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JSZC-321000-HWZX-G2026-0129</w:t>
      </w:r>
      <w:r>
        <w:rPr>
          <w:rFonts w:hint="eastAsia" w:ascii="宋体" w:hAnsi="宋体" w:cs="宋体"/>
          <w:sz w:val="28"/>
          <w:szCs w:val="28"/>
        </w:rPr>
      </w:r>
      <w:r/>
    </w:p>
    <w:p>
      <w:pPr>
        <w:pStyle w:val="878"/>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0675-266JOC003063</w:t>
      </w:r>
      <w:r>
        <w:rPr>
          <w:rFonts w:hAnsi="宋体"/>
          <w:sz w:val="36"/>
          <w:szCs w:val="36"/>
        </w:rPr>
      </w:r>
      <w:r/>
    </w:p>
    <w:p>
      <w:pPr>
        <w:pStyle w:val="857"/>
        <w:jc w:val="center"/>
        <w:rPr>
          <w:rFonts w:hint="eastAsia" w:ascii="宋体" w:hAnsi="宋体"/>
          <w:sz w:val="44"/>
          <w:szCs w:val="44"/>
        </w:rPr>
      </w:pPr>
      <w:r>
        <w:rPr>
          <w:rFonts w:hint="eastAsia" w:ascii="宋体" w:hAnsi="宋体"/>
          <w:sz w:val="44"/>
          <w:szCs w:val="44"/>
        </w:rPr>
      </w:r>
      <w:r/>
    </w:p>
    <w:p>
      <w:pPr>
        <w:pStyle w:val="857"/>
        <w:jc w:val="center"/>
        <w:rPr>
          <w:rFonts w:hint="eastAsia" w:ascii="宋体" w:hAnsi="宋体"/>
          <w:b/>
          <w:bCs/>
          <w:sz w:val="52"/>
          <w:szCs w:val="52"/>
        </w:rPr>
      </w:pPr>
      <w:r>
        <w:rPr>
          <w:rFonts w:hint="eastAsia" w:ascii="宋体" w:hAnsi="宋体"/>
          <w:b/>
          <w:bCs/>
          <w:sz w:val="52"/>
          <w:szCs w:val="52"/>
        </w:rPr>
        <w:t xml:space="preserve">扬州市中医院</w:t>
      </w:r>
      <w:r>
        <w:rPr>
          <w:rFonts w:hint="eastAsia" w:ascii="宋体" w:hAnsi="宋体"/>
          <w:b/>
          <w:bCs/>
          <w:sz w:val="52"/>
          <w:szCs w:val="52"/>
        </w:rPr>
      </w:r>
      <w:r/>
    </w:p>
    <w:p>
      <w:pPr>
        <w:pStyle w:val="857"/>
        <w:jc w:val="center"/>
        <w:rPr>
          <w:rFonts w:hint="eastAsia" w:ascii="宋体" w:hAnsi="宋体"/>
          <w:b/>
          <w:bCs/>
          <w:sz w:val="52"/>
          <w:szCs w:val="52"/>
        </w:rPr>
      </w:pPr>
      <w:r>
        <w:rPr>
          <w:rFonts w:hint="eastAsia" w:ascii="宋体" w:hAnsi="宋体"/>
          <w:b/>
          <w:bCs/>
          <w:sz w:val="52"/>
          <w:szCs w:val="52"/>
        </w:rPr>
      </w:r>
      <w:r/>
    </w:p>
    <w:p>
      <w:pPr>
        <w:pStyle w:val="857"/>
        <w:jc w:val="center"/>
        <w:rPr>
          <w:rFonts w:ascii="宋体" w:hAnsi="宋体"/>
          <w:b/>
          <w:bCs/>
          <w:sz w:val="52"/>
          <w:szCs w:val="52"/>
        </w:rPr>
      </w:pPr>
      <w:r>
        <w:rPr>
          <w:rFonts w:hint="eastAsia" w:ascii="宋体" w:hAnsi="宋体"/>
          <w:b/>
          <w:bCs/>
          <w:sz w:val="52"/>
          <w:szCs w:val="52"/>
        </w:rPr>
        <w:t xml:space="preserve">新院区耳鼻喉科耳显微镜</w:t>
      </w:r>
      <w:r>
        <w:rPr>
          <w:rFonts w:ascii="宋体" w:hAnsi="宋体"/>
          <w:b/>
          <w:bCs/>
          <w:sz w:val="52"/>
          <w:szCs w:val="52"/>
        </w:rPr>
      </w:r>
      <w:r/>
    </w:p>
    <w:p>
      <w:pPr>
        <w:pStyle w:val="864"/>
        <w:rPr>
          <w:rFonts w:hint="eastAsia"/>
        </w:rPr>
      </w:pPr>
      <w:r>
        <w:rPr>
          <w:rFonts w:hint="eastAsia"/>
        </w:rPr>
      </w:r>
      <w:r/>
    </w:p>
    <w:p>
      <w:pPr>
        <w:pStyle w:val="857"/>
        <w:jc w:val="center"/>
        <w:rPr>
          <w:rFonts w:ascii="宋体" w:hAnsi="宋体"/>
          <w:sz w:val="36"/>
          <w:szCs w:val="36"/>
        </w:rPr>
      </w:pPr>
      <w:r>
        <w:rPr>
          <w:rFonts w:ascii="宋体" w:hAnsi="宋体"/>
          <w:sz w:val="36"/>
          <w:szCs w:val="36"/>
        </w:rPr>
      </w:r>
      <w:r/>
    </w:p>
    <w:p>
      <w:pPr>
        <w:pStyle w:val="857"/>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857"/>
        <w:jc w:val="center"/>
        <w:rPr>
          <w:rFonts w:ascii="宋体" w:hAnsi="宋体"/>
          <w:sz w:val="36"/>
        </w:rPr>
      </w:pPr>
      <w:r>
        <w:rPr>
          <w:rFonts w:ascii="宋体" w:hAnsi="宋体"/>
          <w:sz w:val="36"/>
        </w:rPr>
      </w:r>
      <w:r/>
    </w:p>
    <w:p>
      <w:pPr>
        <w:pStyle w:val="857"/>
        <w:jc w:val="center"/>
        <w:rPr>
          <w:rFonts w:ascii="宋体" w:hAnsi="宋体"/>
          <w:sz w:val="36"/>
        </w:rPr>
      </w:pPr>
      <w:r>
        <w:rPr>
          <w:rFonts w:ascii="宋体" w:hAnsi="宋体"/>
          <w:sz w:val="36"/>
        </w:rPr>
      </w:r>
      <w:r/>
    </w:p>
    <w:p>
      <w:pPr>
        <w:pStyle w:val="864"/>
      </w:pPr>
      <w:r/>
      <w:r/>
    </w:p>
    <w:p>
      <w:pPr>
        <w:pStyle w:val="857"/>
      </w:pPr>
      <w:r/>
      <w:r/>
    </w:p>
    <w:p>
      <w:pPr>
        <w:pStyle w:val="864"/>
        <w:rPr>
          <w:rFonts w:hint="eastAsia"/>
        </w:rPr>
      </w:pPr>
      <w:r>
        <w:rPr>
          <w:rFonts w:hint="eastAsia"/>
        </w:rPr>
      </w:r>
      <w:r/>
    </w:p>
    <w:p>
      <w:pPr>
        <w:pStyle w:val="878"/>
      </w:pPr>
      <w:r/>
      <w:r/>
    </w:p>
    <w:p>
      <w:pPr>
        <w:pStyle w:val="857"/>
        <w:jc w:val="center"/>
        <w:spacing w:line="480" w:lineRule="auto"/>
        <w:rPr>
          <w:rFonts w:hint="eastAsia" w:ascii="宋体" w:hAnsi="宋体"/>
          <w:b/>
          <w:bCs/>
          <w:sz w:val="32"/>
          <w:szCs w:val="32"/>
        </w:rPr>
      </w:pPr>
      <w:r>
        <w:rPr>
          <w:rFonts w:hint="eastAsia" w:ascii="宋体" w:hAnsi="宋体"/>
          <w:b/>
          <w:bCs/>
          <w:sz w:val="32"/>
          <w:szCs w:val="32"/>
        </w:rPr>
        <w:t xml:space="preserve">采购人：</w:t>
      </w:r>
      <w:r>
        <w:rPr>
          <w:rFonts w:hint="eastAsia" w:ascii="宋体" w:hAnsi="宋体"/>
          <w:b/>
          <w:bCs/>
          <w:sz w:val="32"/>
          <w:szCs w:val="32"/>
        </w:rPr>
        <w:t xml:space="preserve">扬州市中医院</w:t>
      </w:r>
      <w:r>
        <w:rPr>
          <w:rFonts w:hint="eastAsia" w:ascii="宋体" w:hAnsi="宋体"/>
          <w:b/>
          <w:bCs/>
          <w:sz w:val="32"/>
          <w:szCs w:val="32"/>
        </w:rPr>
      </w:r>
      <w:r/>
    </w:p>
    <w:p>
      <w:pPr>
        <w:pStyle w:val="857"/>
        <w:jc w:val="center"/>
        <w:spacing w:line="480" w:lineRule="auto"/>
        <w:rPr>
          <w:sz w:val="32"/>
          <w:szCs w:val="32"/>
        </w:rPr>
      </w:pPr>
      <w:r>
        <w:rPr>
          <w:b/>
          <w:bCs/>
          <w:sz w:val="32"/>
          <w:szCs w:val="32"/>
        </w:rPr>
        <w:t xml:space="preserve">采购代理机构：江苏海外集团国际工程咨询有限公司</w:t>
      </w:r>
      <w:r>
        <w:rPr>
          <w:sz w:val="32"/>
          <w:szCs w:val="32"/>
        </w:rPr>
      </w:r>
      <w:r/>
    </w:p>
    <w:p>
      <w:pPr>
        <w:pStyle w:val="857"/>
        <w:jc w:val="center"/>
        <w:spacing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三</w:t>
      </w:r>
      <w:r>
        <w:rPr>
          <w:rFonts w:ascii="宋体" w:hAnsi="宋体" w:cs="宋体"/>
          <w:b/>
          <w:bCs/>
          <w:sz w:val="32"/>
          <w:szCs w:val="32"/>
        </w:rPr>
        <w:t xml:space="preserve">月</w:t>
      </w:r>
      <w:r>
        <w:rPr>
          <w:rFonts w:ascii="宋体" w:hAnsi="宋体" w:cs="宋体"/>
          <w:sz w:val="32"/>
          <w:szCs w:val="32"/>
        </w:rPr>
      </w:r>
      <w:r/>
    </w:p>
    <w:p>
      <w:pPr>
        <w:pStyle w:val="857"/>
      </w:pPr>
      <w:r>
        <w:br w:type="page" w:clear="all"/>
      </w:r>
      <w:r/>
    </w:p>
    <w:p>
      <w:pPr>
        <w:pStyle w:val="857"/>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872"/>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872"/>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872"/>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w:instrText>
      </w:r>
      <w:r>
        <w:rPr>
          <w:rFonts w:hint="eastAsia"/>
        </w:rPr>
        <w:instrText xml:space="preserve">125724 \h </w:instrText>
      </w:r>
      <w:r>
        <w:rPr>
          <w:rFonts w:hint="eastAsia"/>
        </w:rPr>
        <w:fldChar w:fldCharType="separate"/>
      </w:r>
      <w:r>
        <w:rPr>
          <w:rFonts w:hint="eastAsia"/>
        </w:rPr>
        <w:t xml:space="preserve">20</w:t>
      </w:r>
      <w:r>
        <w:rPr>
          <w:rFonts w:hint="eastAsia"/>
        </w:rPr>
        <w:fldChar w:fldCharType="end"/>
      </w:r>
      <w:r/>
    </w:p>
    <w:p>
      <w:pPr>
        <w:pStyle w:val="872"/>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872"/>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872"/>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857"/>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858"/>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857"/>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857"/>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扬州市中医院</w:t>
      </w:r>
      <w:r>
        <w:rPr>
          <w:rFonts w:hint="eastAsia" w:ascii="宋体" w:hAnsi="宋体" w:cs="宋体"/>
        </w:rPr>
        <w:t xml:space="preserve">新院区耳鼻喉科耳显微镜</w:t>
      </w:r>
      <w:r>
        <w:rPr>
          <w:rFonts w:ascii="宋体" w:hAnsi="宋体" w:cs="宋体"/>
        </w:rPr>
        <w:t xml:space="preserve">JSZC-321000-HWZX-G2026-0129</w:t>
      </w:r>
      <w:r>
        <w:rPr>
          <w:rFonts w:hint="eastAsia" w:ascii="宋体" w:hAnsi="宋体" w:cs="宋体"/>
        </w:rPr>
        <w:t xml:space="preserve">招标项目的潜在投标人</w:t>
      </w:r>
      <w:r>
        <w:rPr>
          <w:rFonts w:hint="eastAsia" w:ascii="宋体" w:hAnsi="宋体" w:cs="宋体"/>
        </w:rPr>
        <w:t xml:space="preserve">应</w:t>
      </w:r>
      <w:r>
        <w:rPr>
          <w:rFonts w:hint="eastAsia" w:ascii="宋体" w:hAnsi="宋体" w:cs="宋体"/>
        </w:rPr>
        <w:t xml:space="preserve">在</w:t>
      </w:r>
      <w:r>
        <w:rPr>
          <w:rFonts w:hint="eastAsia" w:ascii="宋体" w:hAnsi="宋体" w:cs="宋体"/>
          <w:u w:val="single"/>
        </w:rPr>
        <w:t xml:space="preserve">“扬州市政府采购网”、“江苏省政府采购网”自行免费下载</w:t>
      </w:r>
      <w:r>
        <w:rPr>
          <w:rFonts w:hint="eastAsia" w:ascii="宋体" w:hAnsi="宋体" w:cs="宋体"/>
        </w:rPr>
        <w:t xml:space="preserve">获取</w:t>
      </w:r>
      <w:r>
        <w:rPr>
          <w:rFonts w:hint="eastAsia" w:ascii="宋体" w:hAnsi="宋体" w:cs="宋体"/>
        </w:rPr>
        <w:t xml:space="preserve">采购文件，并于</w:t>
      </w:r>
      <w:bookmarkStart w:id="1" w:name="XMTBJSR_1"/>
      <w:r>
        <w:rPr>
          <w:rFonts w:hint="eastAsia" w:ascii="宋体" w:hAnsi="宋体" w:cs="宋体"/>
          <w:u w:val="single"/>
        </w:rPr>
      </w:r>
      <w:r>
        <w:rPr>
          <w:rFonts w:ascii="SimSun" w:hAnsi="SimSun" w:eastAsia="SimSun" w:cs="SimSun"/>
          <w:color w:val="000000"/>
          <w:sz w:val="21"/>
          <w:u w:val="single"/>
        </w:rPr>
        <w:t xml:space="preserve">2026年4月9日09时30分</w:t>
      </w:r>
      <w:r>
        <w:rPr>
          <w:rFonts w:hint="eastAsia" w:ascii="宋体" w:hAnsi="宋体" w:cs="宋体"/>
          <w:u w:val="single"/>
        </w:rPr>
      </w:r>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857"/>
        <w:spacing w:line="360" w:lineRule="auto"/>
        <w:tabs>
          <w:tab w:val="left" w:pos="266" w:leader="none"/>
        </w:tabs>
        <w:rPr>
          <w:rFonts w:ascii="宋体" w:hAnsi="宋体" w:cs="宋体"/>
          <w:b/>
          <w:bCs/>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857"/>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JSZC-321000-HWZ</w:t>
      </w:r>
      <w:r>
        <w:rPr>
          <w:rFonts w:hint="eastAsia" w:ascii="宋体" w:hAnsi="宋体" w:cs="宋体"/>
        </w:rPr>
        <w:t xml:space="preserve">X-G2026-0129</w:t>
      </w:r>
      <w:r>
        <w:rPr>
          <w:rFonts w:ascii="宋体" w:hAnsi="宋体" w:cs="宋体"/>
          <w:szCs w:val="21"/>
        </w:rPr>
      </w:r>
      <w:r/>
    </w:p>
    <w:p>
      <w:pPr>
        <w:pStyle w:val="857"/>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新院区耳鼻喉科耳显微镜</w:t>
      </w:r>
      <w:r>
        <w:rPr>
          <w:rFonts w:hint="eastAsia" w:ascii="宋体" w:hAnsi="宋体" w:cs="宋体"/>
        </w:rPr>
      </w:r>
      <w:r/>
    </w:p>
    <w:p>
      <w:pPr>
        <w:pStyle w:val="857"/>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119.00</w:t>
      </w:r>
      <w:r>
        <w:rPr>
          <w:rFonts w:hint="eastAsia" w:ascii="宋体" w:hAnsi="宋体" w:cs="宋体"/>
        </w:rPr>
        <w:t xml:space="preserve">万元</w:t>
      </w:r>
      <w:r>
        <w:rPr>
          <w:rFonts w:hint="eastAsia" w:ascii="宋体" w:hAnsi="宋体" w:cs="宋体"/>
        </w:rPr>
      </w:r>
      <w:r/>
    </w:p>
    <w:p>
      <w:pPr>
        <w:pStyle w:val="857"/>
        <w:ind w:firstLine="420"/>
        <w:spacing w:line="360" w:lineRule="auto"/>
        <w:rPr>
          <w:rFonts w:hint="eastAsia" w:ascii="宋体" w:hAnsi="宋体" w:cs="宋体"/>
        </w:rPr>
      </w:pPr>
      <w:r/>
      <w:bookmarkStart w:id="8" w:name="_Toc38985264"/>
      <w:r/>
      <w:bookmarkStart w:id="9" w:name="_Toc28359080"/>
      <w:r/>
      <w:bookmarkStart w:id="10" w:name="_Toc35393791"/>
      <w:r/>
      <w:bookmarkStart w:id="11" w:name="_Toc35393622"/>
      <w:r/>
      <w:bookmarkStart w:id="12" w:name="_Toc28359003"/>
      <w:r>
        <w:rPr>
          <w:rFonts w:hint="eastAsia" w:ascii="宋体" w:hAnsi="宋体" w:cs="宋体"/>
        </w:rPr>
        <w:t xml:space="preserve">4.最高限价：</w:t>
      </w:r>
      <w:r>
        <w:rPr>
          <w:rFonts w:hint="eastAsia" w:ascii="宋体" w:hAnsi="宋体" w:cs="宋体"/>
        </w:rPr>
        <w:t xml:space="preserve">119.00</w:t>
      </w:r>
      <w:r>
        <w:rPr>
          <w:rFonts w:hint="eastAsia" w:ascii="宋体" w:hAnsi="宋体" w:cs="宋体"/>
        </w:rPr>
        <w:t xml:space="preserve">万元</w:t>
      </w:r>
      <w:r>
        <w:rPr>
          <w:rFonts w:hint="eastAsia" w:ascii="宋体" w:hAnsi="宋体" w:cs="宋体"/>
          <w:b/>
          <w:bCs/>
        </w:rPr>
        <w:t xml:space="preserve">（</w:t>
      </w:r>
      <w:r>
        <w:rPr>
          <w:rFonts w:hint="eastAsia" w:ascii="宋体" w:hAnsi="宋体" w:cs="宋体"/>
          <w:b/>
          <w:bCs/>
        </w:rPr>
        <w:t xml:space="preserve">投标人的投标报价不得超过前述限价金额，否则将作无效投标处理</w:t>
      </w:r>
      <w:r>
        <w:rPr>
          <w:rFonts w:hint="eastAsia" w:ascii="宋体" w:hAnsi="宋体" w:cs="宋体"/>
          <w:b/>
          <w:bCs/>
        </w:rPr>
        <w:t xml:space="preserve">）</w:t>
      </w:r>
      <w:r>
        <w:rPr>
          <w:rFonts w:hint="eastAsia" w:ascii="宋体" w:hAnsi="宋体" w:cs="宋体"/>
        </w:rPr>
      </w:r>
      <w:r/>
    </w:p>
    <w:p>
      <w:pPr>
        <w:pStyle w:val="857"/>
        <w:ind w:firstLine="420"/>
        <w:spacing w:line="360" w:lineRule="auto"/>
        <w:rPr>
          <w:rFonts w:hint="eastAsia" w:ascii="宋体" w:hAnsi="宋体" w:cs="宋体"/>
        </w:rPr>
      </w:pPr>
      <w:r>
        <w:rPr>
          <w:rFonts w:hint="eastAsia" w:ascii="宋体" w:hAnsi="宋体" w:cs="宋体"/>
        </w:rPr>
        <w:t xml:space="preserve">5.采购需求：</w:t>
      </w:r>
      <w:r>
        <w:rPr>
          <w:rFonts w:hint="eastAsia" w:ascii="宋体" w:hAnsi="宋体" w:cs="宋体"/>
        </w:rPr>
        <w:t xml:space="preserve">具体详见第四章 项目需求</w:t>
      </w:r>
      <w:r>
        <w:rPr>
          <w:rFonts w:hint="eastAsia" w:ascii="宋体" w:hAnsi="宋体" w:cs="宋体"/>
        </w:rPr>
      </w:r>
      <w:r/>
    </w:p>
    <w:tbl>
      <w:tblPr>
        <w:tblW w:w="44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2384"/>
        <w:gridCol w:w="1000"/>
        <w:gridCol w:w="1247"/>
        <w:gridCol w:w="1132"/>
        <w:gridCol w:w="1274"/>
      </w:tblGrid>
      <w:tr>
        <w:trPr>
          <w:trHeight w:val="690"/>
        </w:trPr>
        <w:tc>
          <w:tcPr>
            <w:tcMar>
              <w:left w:w="108" w:type="dxa"/>
              <w:top w:w="0" w:type="dxa"/>
              <w:right w:w="108" w:type="dxa"/>
              <w:bottom w:w="0" w:type="dxa"/>
            </w:tcMar>
            <w:tcW w:w="383"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564"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6"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8"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预算金额（万元）</w:t>
            </w:r>
            <w:r>
              <w:rPr>
                <w:szCs w:val="21"/>
              </w:rPr>
            </w:r>
            <w:r/>
          </w:p>
        </w:tc>
        <w:tc>
          <w:tcPr>
            <w:tcW w:w="743" w:type="pct"/>
            <w:vAlign w:val="center"/>
            <w:textDirection w:val="lrTb"/>
            <w:noWrap w:val="false"/>
          </w:tcPr>
          <w:p>
            <w:pPr>
              <w:pStyle w:val="857"/>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6"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525"/>
        </w:trPr>
        <w:tc>
          <w:tcPr>
            <w:tcMar>
              <w:left w:w="108" w:type="dxa"/>
              <w:top w:w="0" w:type="dxa"/>
              <w:right w:w="108" w:type="dxa"/>
              <w:bottom w:w="0" w:type="dxa"/>
            </w:tcMar>
            <w:tcW w:w="383"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64"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新院区耳鼻喉科耳显微镜</w:t>
            </w:r>
            <w:r>
              <w:rPr>
                <w:rFonts w:hint="eastAsia" w:ascii="宋体" w:hAnsi="宋体" w:cs="宋体"/>
              </w:rPr>
            </w:r>
            <w:r/>
          </w:p>
        </w:tc>
        <w:tc>
          <w:tcPr>
            <w:tcMar>
              <w:left w:w="108" w:type="dxa"/>
              <w:top w:w="0" w:type="dxa"/>
              <w:right w:w="108" w:type="dxa"/>
              <w:bottom w:w="0" w:type="dxa"/>
            </w:tcMar>
            <w:tcW w:w="656"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rPr>
                <w:rFonts w:hint="eastAsia" w:ascii="宋体" w:hAnsi="宋体" w:cs="宋体"/>
              </w:rPr>
            </w:r>
            <w:r/>
          </w:p>
        </w:tc>
        <w:tc>
          <w:tcPr>
            <w:tcMar>
              <w:left w:w="108" w:type="dxa"/>
              <w:top w:w="0" w:type="dxa"/>
              <w:right w:w="108" w:type="dxa"/>
              <w:bottom w:w="0" w:type="dxa"/>
            </w:tcMar>
            <w:tcW w:w="818" w:type="pct"/>
            <w:vAlign w:val="center"/>
            <w:textDirection w:val="lrTb"/>
            <w:noWrap w:val="false"/>
          </w:tcPr>
          <w:p>
            <w:pPr>
              <w:pStyle w:val="857"/>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119.00</w:t>
            </w:r>
            <w:r>
              <w:rPr>
                <w:rFonts w:ascii="宋体" w:hAnsi="宋体" w:cs="宋体"/>
              </w:rPr>
            </w:r>
            <w:r/>
          </w:p>
        </w:tc>
        <w:tc>
          <w:tcPr>
            <w:tcW w:w="743"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119.00</w:t>
            </w: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接受</w:t>
            </w:r>
            <w:r/>
          </w:p>
        </w:tc>
      </w:tr>
    </w:tbl>
    <w:p>
      <w:pPr>
        <w:pStyle w:val="857"/>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857"/>
        <w:ind w:firstLine="420"/>
        <w:spacing w:line="360" w:lineRule="auto"/>
        <w:rPr>
          <w:rFonts w:ascii="宋体" w:hAnsi="宋体" w:cs="宋体"/>
        </w:rPr>
      </w:pPr>
      <w:r>
        <w:rPr>
          <w:rFonts w:hint="eastAsia" w:ascii="宋体" w:hAnsi="宋体" w:cs="宋体"/>
        </w:rPr>
        <w:t xml:space="preserve">7.</w:t>
      </w:r>
      <w:r>
        <w:rPr>
          <w:rFonts w:hint="eastAsia" w:hAnsi="宋体" w:cs="宋体"/>
          <w:szCs w:val="24"/>
        </w:rPr>
        <w:t xml:space="preserve">本项目（是/否）接受联合体投标：否</w:t>
      </w:r>
      <w:r>
        <w:rPr>
          <w:rFonts w:ascii="宋体" w:hAnsi="宋体" w:cs="宋体"/>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857"/>
        <w:ind w:firstLine="422"/>
        <w:spacing w:line="360" w:lineRule="auto"/>
        <w:rPr>
          <w:rFonts w:ascii="宋体" w:hAnsi="宋体" w:cs="宋体"/>
          <w:b/>
          <w:bCs/>
          <w:i/>
          <w:iCs/>
          <w:szCs w:val="21"/>
          <w:u w:val="single"/>
        </w:rPr>
      </w:pPr>
      <w:r/>
      <w:bookmarkStart w:id="13" w:name="_Toc28359004"/>
      <w:r/>
      <w:bookmarkStart w:id="14" w:name="_Toc35393792"/>
      <w:r/>
      <w:bookmarkStart w:id="15" w:name="_Toc28359081"/>
      <w:r/>
      <w:bookmarkStart w:id="16" w:name="_Toc35393623"/>
      <w:r/>
      <w:bookmarkStart w:id="17" w:name="_Toc38985265"/>
      <w:r>
        <w:rPr>
          <w:rFonts w:hint="eastAsia" w:ascii="宋体" w:hAnsi="宋体" w:cs="宋体"/>
          <w:b/>
          <w:bCs/>
          <w:i/>
          <w:iCs/>
          <w:szCs w:val="21"/>
          <w:u w:val="single"/>
        </w:rPr>
        <w:t xml:space="preserve">（一）</w:t>
      </w:r>
      <w:r>
        <w:rPr>
          <w:rFonts w:hint="eastAsia" w:ascii="宋体" w:hAnsi="宋体" w:cs="宋体"/>
          <w:b/>
          <w:bCs/>
          <w:i/>
          <w:iCs/>
          <w:szCs w:val="21"/>
          <w:u w:val="single"/>
        </w:rPr>
        <w:t xml:space="preserve">满足《中华人民共和国政府采购法》第二十二条规定，并提供下列材料：</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1</w:t>
      </w:r>
      <w:r>
        <w:rPr>
          <w:rFonts w:hint="eastAsia" w:ascii="宋体" w:hAnsi="宋体" w:cs="宋体"/>
          <w:b/>
          <w:bCs/>
          <w:i/>
          <w:iCs/>
          <w:szCs w:val="21"/>
          <w:u w:val="single"/>
        </w:rPr>
        <w:t xml:space="preserve">.</w:t>
      </w:r>
      <w:r>
        <w:rPr>
          <w:rFonts w:hint="eastAsia" w:ascii="宋体" w:hAnsi="宋体" w:cs="宋体"/>
          <w:b/>
          <w:bCs/>
          <w:i/>
          <w:iCs/>
          <w:szCs w:val="21"/>
          <w:u w:val="single"/>
        </w:rPr>
        <w:t xml:space="preserve">法人或者其他组织的营业执照等证明文件，自然人的身份证明</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bookmarkStart w:id="18" w:name="_Hlk203502029"/>
      <w:r>
        <w:rPr>
          <w:rFonts w:hint="eastAsia" w:ascii="宋体" w:hAnsi="宋体" w:cs="宋体"/>
          <w:b/>
          <w:bCs/>
          <w:i/>
          <w:iCs/>
          <w:szCs w:val="21"/>
          <w:u w:val="single"/>
        </w:rPr>
        <w:t xml:space="preserve">2.</w:t>
      </w:r>
      <w:r>
        <w:rPr>
          <w:rFonts w:hint="eastAsia" w:ascii="宋体" w:hAnsi="宋体" w:cs="宋体"/>
          <w:b/>
          <w:bCs/>
          <w:i/>
          <w:iCs/>
          <w:szCs w:val="21"/>
          <w:u w:val="single"/>
        </w:rPr>
        <w:t xml:space="preserve">依法缴纳职工社会保障资金的证明材料(税务、银行或社会保险基金管理部门出具的近六个月内任意一个月缴纳职工社会保障资金的缴款凭证或缴款证明)（</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10</w:t>
      </w:r>
      <w:r>
        <w:rPr>
          <w:rFonts w:hint="eastAsia" w:ascii="宋体" w:hAnsi="宋体" w:cs="宋体"/>
          <w:b/>
          <w:bCs/>
          <w:i/>
          <w:iCs/>
          <w:szCs w:val="21"/>
          <w:u w:val="single"/>
        </w:rPr>
        <w:t xml:space="preserve">月-202</w:t>
      </w:r>
      <w:r>
        <w:rPr>
          <w:rFonts w:hint="eastAsia" w:ascii="宋体" w:hAnsi="宋体" w:cs="宋体"/>
          <w:b/>
          <w:bCs/>
          <w:i/>
          <w:iCs/>
          <w:szCs w:val="21"/>
          <w:u w:val="single"/>
        </w:rPr>
        <w:t xml:space="preserve">6</w:t>
      </w:r>
      <w:r>
        <w:rPr>
          <w:rFonts w:hint="eastAsia" w:ascii="宋体" w:hAnsi="宋体" w:cs="宋体"/>
          <w:b/>
          <w:bCs/>
          <w:i/>
          <w:iCs/>
          <w:szCs w:val="21"/>
          <w:u w:val="single"/>
        </w:rPr>
        <w:t xml:space="preserve">年</w:t>
      </w:r>
      <w:r>
        <w:rPr>
          <w:rFonts w:hint="eastAsia" w:ascii="宋体" w:hAnsi="宋体" w:cs="宋体"/>
          <w:b/>
          <w:bCs/>
          <w:i/>
          <w:iCs/>
          <w:szCs w:val="21"/>
          <w:u w:val="single"/>
        </w:rPr>
        <w:t xml:space="preserve">3</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w:t>
      </w:r>
      <w:r>
        <w:rPr>
          <w:rFonts w:hint="eastAsia" w:ascii="宋体" w:hAnsi="宋体" w:cs="宋体"/>
          <w:b/>
          <w:bCs/>
          <w:i/>
          <w:iCs/>
          <w:szCs w:val="21"/>
          <w:u w:val="single"/>
        </w:rPr>
        <w:t xml:space="preserve">，</w:t>
      </w:r>
      <w:r>
        <w:rPr>
          <w:rFonts w:hint="eastAsia" w:ascii="宋体" w:hAnsi="宋体" w:cs="宋体"/>
          <w:b/>
          <w:bCs/>
          <w:i/>
          <w:iCs/>
          <w:szCs w:val="21"/>
          <w:u w:val="single"/>
        </w:rPr>
        <w:t xml:space="preserve">投标人依法享受缓缴、免缴的提供证明材料）</w:t>
      </w:r>
      <w:bookmarkEnd w:id="18"/>
      <w:r>
        <w:rPr>
          <w:rFonts w:ascii="宋体" w:hAnsi="宋体" w:cs="宋体"/>
          <w:b/>
          <w:bCs/>
          <w:i/>
          <w:iCs/>
          <w:szCs w:val="21"/>
          <w:u w:val="single"/>
        </w:rPr>
      </w:r>
      <w:r/>
    </w:p>
    <w:p>
      <w:pPr>
        <w:pStyle w:val="857"/>
        <w:ind w:firstLine="422"/>
        <w:spacing w:line="360" w:lineRule="auto"/>
        <w:rPr>
          <w:rFonts w:ascii="宋体" w:hAnsi="宋体"/>
          <w:b/>
          <w:bCs/>
          <w:i/>
          <w:iCs/>
          <w:u w:val="single"/>
        </w:rPr>
      </w:pPr>
      <w:r>
        <w:rPr>
          <w:rFonts w:hint="eastAsia" w:ascii="宋体" w:hAnsi="宋体" w:cs="宋体"/>
          <w:b/>
          <w:bCs/>
          <w:i/>
          <w:iCs/>
          <w:szCs w:val="21"/>
          <w:u w:val="single"/>
        </w:rPr>
        <w:t xml:space="preserve">3.</w:t>
      </w:r>
      <w:r>
        <w:rPr>
          <w:rFonts w:hint="eastAsia" w:ascii="宋体" w:hAnsi="宋体" w:cs="宋体"/>
          <w:b/>
          <w:bCs/>
          <w:i/>
          <w:iCs/>
          <w:szCs w:val="21"/>
          <w:u w:val="single"/>
        </w:rPr>
        <w:t xml:space="preserve">投标人近六个月内任意一个月依法纳税的缴款凭证</w:t>
      </w:r>
      <w:bookmarkStart w:id="19" w:name="_Hlk203502041"/>
      <w:r>
        <w:rPr>
          <w:rFonts w:hint="eastAsia" w:ascii="宋体" w:hAnsi="宋体" w:cs="宋体"/>
          <w:b/>
          <w:bCs/>
          <w:i/>
          <w:iCs/>
          <w:szCs w:val="21"/>
          <w:u w:val="single"/>
        </w:rPr>
        <w:t xml:space="preserve">（(</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10</w:t>
      </w:r>
      <w:r>
        <w:rPr>
          <w:rFonts w:hint="eastAsia" w:ascii="宋体" w:hAnsi="宋体" w:cs="宋体"/>
          <w:b/>
          <w:bCs/>
          <w:i/>
          <w:iCs/>
          <w:szCs w:val="21"/>
          <w:u w:val="single"/>
        </w:rPr>
        <w:t xml:space="preserve">月-2026年</w:t>
      </w:r>
      <w:r>
        <w:rPr>
          <w:rFonts w:hint="eastAsia" w:ascii="宋体" w:hAnsi="宋体" w:cs="宋体"/>
          <w:b/>
          <w:bCs/>
          <w:i/>
          <w:iCs/>
          <w:szCs w:val="21"/>
          <w:u w:val="single"/>
        </w:rPr>
        <w:t xml:space="preserve">3</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w:t>
      </w:r>
      <w:r>
        <w:rPr>
          <w:rFonts w:hint="eastAsia" w:ascii="宋体" w:hAnsi="宋体" w:cs="宋体"/>
          <w:b/>
          <w:bCs/>
          <w:i/>
          <w:iCs/>
          <w:szCs w:val="21"/>
          <w:u w:val="single"/>
        </w:rPr>
        <w:t xml:space="preserve">，</w:t>
      </w:r>
      <w:r>
        <w:rPr>
          <w:rFonts w:hint="eastAsia" w:ascii="宋体" w:hAnsi="宋体" w:cs="宋体"/>
          <w:b/>
          <w:bCs/>
          <w:i/>
          <w:iCs/>
          <w:szCs w:val="21"/>
          <w:u w:val="single"/>
        </w:rPr>
        <w:t xml:space="preserve">投标人依法享受缓缴、免缴的提供证明材料）</w:t>
      </w:r>
      <w:bookmarkEnd w:id="19"/>
      <w:r>
        <w:rPr>
          <w:rFonts w:ascii="宋体" w:hAnsi="宋体"/>
          <w:b/>
          <w:bCs/>
          <w:i/>
          <w:iCs/>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4.</w:t>
      </w:r>
      <w:r>
        <w:rPr>
          <w:rFonts w:hint="eastAsia" w:ascii="宋体" w:hAnsi="宋体" w:cs="宋体"/>
          <w:b/>
          <w:bCs/>
          <w:i/>
          <w:iCs/>
          <w:szCs w:val="21"/>
          <w:u w:val="single"/>
        </w:rPr>
        <w:t xml:space="preserve">上一年度</w:t>
      </w:r>
      <w:bookmarkStart w:id="20" w:name="_Hlk187773899"/>
      <w:r>
        <w:rPr>
          <w:rFonts w:hint="eastAsia" w:ascii="宋体" w:hAnsi="宋体" w:cs="宋体"/>
          <w:b/>
          <w:bCs/>
          <w:i/>
          <w:iCs/>
          <w:szCs w:val="21"/>
          <w:u w:val="single"/>
        </w:rPr>
        <w:t xml:space="preserve">(2024</w:t>
      </w:r>
      <w:r>
        <w:rPr>
          <w:rFonts w:hint="eastAsia" w:ascii="宋体" w:hAnsi="宋体" w:cs="宋体"/>
          <w:b/>
          <w:bCs/>
          <w:i/>
          <w:iCs/>
          <w:szCs w:val="21"/>
          <w:u w:val="single"/>
        </w:rPr>
        <w:t xml:space="preserve">年度或2025年度</w:t>
      </w:r>
      <w:r>
        <w:rPr>
          <w:rFonts w:hint="eastAsia" w:ascii="宋体" w:hAnsi="宋体" w:cs="宋体"/>
          <w:b/>
          <w:bCs/>
          <w:i/>
          <w:iCs/>
          <w:szCs w:val="21"/>
          <w:u w:val="single"/>
        </w:rPr>
        <w:t xml:space="preserve">)</w:t>
      </w:r>
      <w:bookmarkEnd w:id="20"/>
      <w:r>
        <w:rPr>
          <w:rFonts w:hint="eastAsia" w:ascii="宋体" w:hAnsi="宋体" w:cs="宋体"/>
          <w:b/>
          <w:bCs/>
          <w:i/>
          <w:iCs/>
          <w:szCs w:val="21"/>
          <w:u w:val="single"/>
        </w:rPr>
        <w:t xml:space="preserve">的财务</w:t>
      </w:r>
      <w:r>
        <w:rPr>
          <w:rFonts w:hint="eastAsia" w:ascii="宋体" w:hAnsi="宋体" w:cs="宋体"/>
          <w:b/>
          <w:bCs/>
          <w:i/>
          <w:iCs/>
          <w:szCs w:val="21"/>
          <w:u w:val="single"/>
        </w:rPr>
        <w:t xml:space="preserve">状况报告</w:t>
      </w:r>
      <w:r>
        <w:rPr>
          <w:rFonts w:hint="eastAsia" w:ascii="宋体" w:hAnsi="宋体" w:cs="宋体"/>
          <w:b/>
          <w:bCs/>
          <w:i/>
          <w:iCs/>
          <w:szCs w:val="21"/>
          <w:u w:val="single"/>
        </w:rPr>
        <w:t xml:space="preserve">（成立不满一年不需提</w:t>
      </w:r>
      <w:r>
        <w:rPr>
          <w:rFonts w:hint="eastAsia" w:ascii="宋体" w:hAnsi="宋体" w:cs="宋体"/>
          <w:b/>
          <w:bCs/>
          <w:i/>
          <w:iCs/>
          <w:szCs w:val="21"/>
          <w:u w:val="single"/>
        </w:rPr>
        <w:t xml:space="preserve">供）</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5.</w:t>
      </w:r>
      <w:r>
        <w:rPr>
          <w:rFonts w:hint="eastAsia" w:ascii="宋体" w:hAnsi="宋体" w:cs="宋体"/>
          <w:b/>
          <w:bCs/>
          <w:i/>
          <w:iCs/>
          <w:szCs w:val="21"/>
          <w:u w:val="single"/>
        </w:rPr>
        <w:t xml:space="preserve">具备履行合同所必需的设备和专业技术能力的证明材料</w:t>
      </w:r>
      <w:r>
        <w:rPr>
          <w:rFonts w:ascii="宋体" w:hAnsi="宋体" w:cs="宋体"/>
          <w:b/>
          <w:bCs/>
          <w:i/>
          <w:iCs/>
          <w:szCs w:val="21"/>
          <w:u w:val="single"/>
        </w:rPr>
      </w:r>
      <w:r/>
    </w:p>
    <w:p>
      <w:pPr>
        <w:pStyle w:val="857"/>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6.</w:t>
      </w:r>
      <w:r>
        <w:rPr>
          <w:rFonts w:hint="eastAsia" w:ascii="宋体" w:hAnsi="宋体" w:cs="宋体"/>
          <w:b/>
          <w:bCs/>
          <w:i/>
          <w:iCs/>
          <w:szCs w:val="21"/>
          <w:u w:val="single"/>
        </w:rPr>
        <w:t xml:space="preserve">参加本次政府采购活动前3年内在经营活动中没有重大违法记录的书面声明</w:t>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7.</w:t>
      </w:r>
      <w:r>
        <w:rPr>
          <w:rFonts w:hint="eastAsia" w:ascii="宋体" w:hAnsi="宋体" w:cs="宋体"/>
          <w:b/>
          <w:bCs/>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（二）</w:t>
      </w:r>
      <w:r>
        <w:rPr>
          <w:rFonts w:ascii="宋体" w:hAnsi="宋体" w:cs="宋体"/>
          <w:b/>
          <w:bCs/>
          <w:i/>
          <w:iCs/>
          <w:szCs w:val="21"/>
          <w:u w:val="single"/>
        </w:rPr>
        <w:t xml:space="preserve">落实政府采购政策需满足的资格要求：</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bookmarkStart w:id="21" w:name="_Hlk203502052"/>
      <w:r>
        <w:rPr>
          <w:rFonts w:hint="eastAsia" w:ascii="宋体" w:hAnsi="宋体" w:cs="宋体"/>
          <w:b/>
          <w:bCs/>
          <w:i/>
          <w:iCs/>
          <w:szCs w:val="21"/>
          <w:u w:val="single"/>
        </w:rPr>
        <w:t xml:space="preserve">1.</w:t>
      </w:r>
      <w:r>
        <w:rPr>
          <w:rFonts w:hint="eastAsia" w:ascii="宋体" w:hAnsi="宋体" w:cs="宋体"/>
          <w:b/>
          <w:bCs/>
          <w:i/>
          <w:iCs/>
          <w:szCs w:val="21"/>
          <w:u w:val="single"/>
        </w:rPr>
        <w:t xml:space="preserve">本项目为</w:t>
      </w:r>
      <w:r>
        <w:rPr>
          <w:rFonts w:hint="eastAsia" w:ascii="宋体" w:hAnsi="宋体" w:cs="宋体"/>
          <w:b/>
          <w:bCs/>
          <w:i/>
          <w:iCs/>
          <w:szCs w:val="21"/>
          <w:u w:val="single"/>
        </w:rPr>
        <w:t xml:space="preserve">非专门面向</w:t>
      </w:r>
      <w:r>
        <w:rPr>
          <w:rFonts w:hint="eastAsia" w:ascii="宋体" w:hAnsi="宋体" w:cs="宋体"/>
          <w:b/>
          <w:bCs/>
          <w:i/>
          <w:iCs/>
          <w:szCs w:val="21"/>
          <w:u w:val="single"/>
        </w:rPr>
        <w:t xml:space="preserve">中小微企业项目。</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bookmarkEnd w:id="21"/>
      <w:r>
        <w:rPr>
          <w:rFonts w:hint="eastAsia" w:ascii="宋体" w:hAnsi="宋体" w:cs="宋体"/>
          <w:b/>
          <w:bCs/>
          <w:i/>
          <w:iCs/>
          <w:szCs w:val="21"/>
          <w:u w:val="single"/>
        </w:rPr>
        <w:t xml:space="preserve">2.</w:t>
      </w:r>
      <w:r>
        <w:rPr>
          <w:rFonts w:ascii="宋体" w:hAnsi="宋体" w:cs="宋体"/>
          <w:b/>
          <w:bCs/>
          <w:i/>
          <w:iCs/>
          <w:szCs w:val="21"/>
          <w:u w:val="single"/>
        </w:rPr>
        <w:t xml:space="preserve">本项目属于货物类采购。根据《政府采购促进中小企业发展管理</w:t>
      </w:r>
      <w:r>
        <w:rPr>
          <w:rFonts w:ascii="宋体" w:hAnsi="宋体" w:cs="宋体"/>
          <w:b/>
          <w:bCs/>
          <w:i/>
          <w:iCs/>
          <w:szCs w:val="21"/>
          <w:u w:val="single"/>
        </w:rPr>
        <w:t xml:space="preserve">办法》（财库〔2020〕46号）、《关于做好政府采购支持企业发展有关事项的通知》(苏财购(2020)52号)的要求，小型、微型企业</w:t>
      </w:r>
      <w:r>
        <w:rPr>
          <w:rFonts w:hint="eastAsia" w:ascii="宋体" w:hAnsi="宋体" w:cs="宋体"/>
          <w:b/>
          <w:bCs/>
          <w:i/>
          <w:iCs/>
          <w:szCs w:val="21"/>
          <w:u w:val="single"/>
        </w:rPr>
        <w:t xml:space="preserve">在评标时享受扶持政策。</w:t>
      </w:r>
      <w:r>
        <w:rPr>
          <w:rFonts w:ascii="宋体" w:hAnsi="宋体" w:cs="宋体"/>
          <w:b/>
          <w:bCs/>
          <w:i/>
          <w:iCs/>
          <w:szCs w:val="21"/>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ascii="宋体" w:hAnsi="宋体" w:cs="宋体"/>
          <w:b/>
          <w:bCs/>
          <w:i/>
          <w:iCs/>
          <w:szCs w:val="21"/>
          <w:u w:val="single"/>
        </w:rPr>
        <w:t xml:space="preserve">投标人必须提供中小企业声明函（见格式））</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3.</w:t>
      </w:r>
      <w:r>
        <w:rPr>
          <w:rFonts w:ascii="宋体" w:hAnsi="宋体" w:cs="宋体"/>
          <w:b/>
          <w:bCs/>
          <w:i/>
          <w:iCs/>
          <w:szCs w:val="21"/>
          <w:u w:val="single"/>
        </w:rPr>
        <w:t xml:space="preserve">中小微企业划型标准请对照《关于印发中小企业划型标准规定的通知》（工信部联企业〔2011〕300号）（详见</w:t>
      </w:r>
      <w:r>
        <w:rPr>
          <w:rFonts w:hint="eastAsia" w:ascii="宋体" w:hAnsi="宋体" w:cs="宋体"/>
          <w:b/>
          <w:bCs/>
          <w:i/>
          <w:iCs/>
          <w:szCs w:val="21"/>
          <w:u w:val="single"/>
        </w:rPr>
        <w:t xml:space="preserve">格式</w:t>
      </w:r>
      <w:r>
        <w:rPr>
          <w:rFonts w:ascii="宋体" w:hAnsi="宋体" w:cs="宋体"/>
          <w:b/>
          <w:bCs/>
          <w:i/>
          <w:iCs/>
          <w:szCs w:val="21"/>
          <w:u w:val="single"/>
        </w:rPr>
        <w:t xml:space="preserve">）。本项目采购标的对应的行业主要为工业。</w:t>
      </w:r>
      <w:r>
        <w:rPr>
          <w:rFonts w:ascii="宋体" w:hAnsi="宋体" w:cs="宋体"/>
          <w:b/>
          <w:bCs/>
          <w:i/>
          <w:iCs/>
          <w:szCs w:val="21"/>
          <w:u w:val="single"/>
        </w:rPr>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4.本项目实施本国产品标准及相关政策</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4.1本项目对采购本国产品给予政策支持，具体内容见招标文件“第五章 评标方法及评标标准”。</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4.3本国产品应当在中国境内生产，即在中华人民共和国关境内实现从原材料、组件到产品的属性改变。从具体情形看，在国内保税区、综合保税区等海关特</w:t>
      </w:r>
      <w:r>
        <w:rPr>
          <w:rFonts w:hint="eastAsia" w:ascii="宋体" w:hAnsi="宋体" w:cs="宋体"/>
          <w:b/>
          <w:bCs/>
          <w:i/>
          <w:iCs/>
          <w:szCs w:val="21"/>
          <w:u w:val="single"/>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（三）</w:t>
      </w:r>
      <w:r>
        <w:rPr>
          <w:rFonts w:ascii="宋体" w:hAnsi="宋体" w:cs="宋体"/>
          <w:b/>
          <w:bCs/>
          <w:i/>
          <w:iCs/>
          <w:szCs w:val="21"/>
          <w:u w:val="single"/>
        </w:rPr>
        <w:t xml:space="preserve">本项目的特定资格要求：</w:t>
      </w:r>
      <w:r/>
    </w:p>
    <w:p>
      <w:pPr>
        <w:pStyle w:val="857"/>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1.</w:t>
      </w:r>
      <w:r>
        <w:rPr>
          <w:rFonts w:ascii="宋体" w:hAnsi="宋体" w:cs="宋体"/>
          <w:b/>
          <w:bCs/>
          <w:i/>
          <w:iCs/>
          <w:sz w:val="22"/>
          <w:u w:val="single"/>
        </w:rPr>
        <w:t xml:space="preserve">投标人信用承诺函</w:t>
      </w:r>
      <w:r>
        <w:rPr>
          <w:rFonts w:hint="eastAsia" w:ascii="宋体" w:hAnsi="宋体" w:cs="宋体"/>
          <w:b/>
          <w:bCs/>
          <w:i/>
          <w:iCs/>
          <w:sz w:val="22"/>
          <w:u w:val="single"/>
        </w:rPr>
        <w:t xml:space="preserve">；</w:t>
      </w:r>
      <w:r>
        <w:rPr>
          <w:rFonts w:ascii="宋体" w:hAnsi="宋体" w:cs="宋体"/>
          <w:b/>
          <w:bCs/>
          <w:i/>
          <w:iCs/>
          <w:sz w:val="22"/>
          <w:u w:val="single"/>
        </w:rPr>
      </w:r>
      <w:r/>
    </w:p>
    <w:p>
      <w:pPr>
        <w:pStyle w:val="857"/>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bookmarkStart w:id="22" w:name="_Hlk196224105"/>
      <w:r>
        <w:rPr>
          <w:rFonts w:hint="eastAsia" w:ascii="宋体" w:hAnsi="宋体" w:cs="宋体"/>
          <w:b/>
          <w:bCs/>
          <w:i/>
          <w:iCs/>
          <w:sz w:val="22"/>
          <w:u w:val="single"/>
        </w:rPr>
        <w:t xml:space="preserve">2.</w:t>
      </w:r>
      <w:r>
        <w:rPr>
          <w:rFonts w:hint="eastAsia" w:ascii="宋体" w:hAnsi="宋体" w:cs="宋体"/>
          <w:b/>
          <w:bCs/>
          <w:i/>
          <w:iCs/>
          <w:sz w:val="22"/>
          <w:u w:val="single"/>
        </w:rPr>
        <w:t xml:space="preserve">投标产品按国家规定须具备医疗器械注册证的，投标人须提供投标产品的《医疗器械注册</w:t>
      </w:r>
      <w:r>
        <w:rPr>
          <w:rFonts w:hint="eastAsia" w:ascii="宋体" w:hAnsi="宋体" w:cs="宋体"/>
          <w:b/>
          <w:bCs/>
          <w:i/>
          <w:iCs/>
          <w:sz w:val="22"/>
          <w:u w:val="single"/>
        </w:rPr>
        <w:t xml:space="preserve">证》（复印件加盖公章）</w:t>
      </w:r>
      <w:bookmarkEnd w:id="22"/>
      <w:r>
        <w:rPr>
          <w:rFonts w:hint="eastAsia" w:ascii="宋体" w:hAnsi="宋体" w:cs="宋体"/>
          <w:b/>
          <w:bCs/>
          <w:i/>
          <w:iCs/>
          <w:sz w:val="22"/>
          <w:u w:val="single"/>
        </w:rPr>
        <w:t xml:space="preserve">；</w:t>
      </w:r>
      <w:r/>
    </w:p>
    <w:p>
      <w:pPr>
        <w:pStyle w:val="857"/>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3.</w:t>
      </w:r>
      <w:r>
        <w:rPr>
          <w:rFonts w:hint="eastAsia" w:ascii="宋体" w:hAnsi="宋体" w:cs="宋体"/>
          <w:b/>
          <w:bCs/>
          <w:i/>
          <w:iCs/>
          <w:sz w:val="22"/>
          <w:u w:val="single"/>
        </w:rPr>
        <w:t xml:space="preserve">投标人为医疗器械经营企业的，须根据投标产品的类别，提供投标人的《医疗器械经营许可证》或者《二类医疗器械经营备案凭证》（复印件加盖公章）；</w:t>
      </w:r>
      <w:r/>
    </w:p>
    <w:p>
      <w:pPr>
        <w:pStyle w:val="857"/>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4.</w:t>
      </w:r>
      <w:r>
        <w:rPr>
          <w:rFonts w:hint="eastAsia" w:ascii="宋体" w:hAnsi="宋体" w:cs="宋体"/>
          <w:b/>
          <w:bCs/>
          <w:i/>
          <w:iCs/>
          <w:sz w:val="22"/>
          <w:u w:val="single"/>
        </w:rPr>
        <w:t xml:space="preserve">医疗器械生产企业投标本企业产品的，须</w:t>
      </w:r>
      <w:r>
        <w:rPr>
          <w:rFonts w:hint="eastAsia" w:ascii="宋体" w:hAnsi="宋体" w:cs="宋体"/>
          <w:b/>
          <w:bCs/>
          <w:i/>
          <w:iCs/>
          <w:sz w:val="22"/>
          <w:u w:val="single"/>
        </w:rPr>
        <w:t xml:space="preserve">额外</w:t>
      </w:r>
      <w:r>
        <w:rPr>
          <w:rFonts w:hint="eastAsia" w:ascii="宋体" w:hAnsi="宋体" w:cs="宋体"/>
          <w:b/>
          <w:bCs/>
          <w:i/>
          <w:iCs/>
          <w:sz w:val="22"/>
          <w:u w:val="single"/>
        </w:rPr>
        <w:t xml:space="preserve">提供《医疗器械生产许可证》（复印件加盖公章）；</w:t>
      </w:r>
      <w:r>
        <w:rPr>
          <w:rFonts w:ascii="宋体" w:hAnsi="宋体" w:cs="宋体"/>
          <w:b/>
          <w:bCs/>
          <w:i/>
          <w:iCs/>
          <w:sz w:val="22"/>
          <w:u w:val="single"/>
        </w:rPr>
      </w:r>
      <w:r/>
    </w:p>
    <w:p>
      <w:pPr>
        <w:pStyle w:val="857"/>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857"/>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招标</w:t>
      </w:r>
      <w:r>
        <w:rPr>
          <w:rFonts w:hint="eastAsia" w:ascii="宋体" w:hAnsi="宋体" w:cs="宋体"/>
          <w:b/>
          <w:bCs/>
        </w:rPr>
        <w:t xml:space="preserve">文件</w:t>
      </w:r>
      <w:r/>
    </w:p>
    <w:p>
      <w:pPr>
        <w:pStyle w:val="857"/>
        <w:ind w:firstLine="540"/>
        <w:spacing w:line="360" w:lineRule="auto"/>
        <w:rPr>
          <w:rFonts w:ascii="宋体" w:hAnsi="宋体" w:cs="宋体"/>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rPr>
        <w:t xml:space="preserve">1.时间：</w:t>
      </w:r>
      <w:r>
        <w:rPr>
          <w:rFonts w:hint="eastAsia" w:ascii="宋体" w:hAnsi="宋体" w:cs="宋体"/>
        </w:rPr>
        <w:t xml:space="preserve">自招标文件公告发布之日起5个工作日</w:t>
      </w:r>
      <w:r>
        <w:rPr>
          <w:rFonts w:hint="eastAsia" w:ascii="宋体" w:hAnsi="宋体" w:cs="宋体"/>
        </w:rPr>
        <w:t xml:space="preserve">。</w:t>
      </w:r>
      <w:r>
        <w:rPr>
          <w:rFonts w:ascii="宋体" w:hAnsi="宋体" w:cs="宋体"/>
        </w:rPr>
      </w:r>
      <w:r/>
    </w:p>
    <w:p>
      <w:pPr>
        <w:pStyle w:val="857"/>
        <w:ind w:firstLine="54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地点：</w:t>
      </w:r>
      <w:r>
        <w:rPr>
          <w:rFonts w:hint="eastAsia" w:ascii="宋体" w:hAnsi="宋体"/>
          <w:szCs w:val="21"/>
        </w:rPr>
        <w:t xml:space="preserve">“扬州市政府采购网”、“江苏省政府采购网”</w:t>
      </w:r>
      <w:r>
        <w:rPr>
          <w:rFonts w:ascii="宋体" w:hAnsi="宋体" w:cs="宋体"/>
        </w:rPr>
      </w:r>
      <w:r/>
    </w:p>
    <w:p>
      <w:pPr>
        <w:pStyle w:val="857"/>
        <w:ind w:firstLine="540"/>
        <w:spacing w:line="360" w:lineRule="auto"/>
        <w:rPr>
          <w:rFonts w:ascii="宋体" w:hAnsi="宋体"/>
          <w:szCs w:val="21"/>
        </w:rPr>
      </w:pPr>
      <w:r>
        <w:rPr>
          <w:rFonts w:hint="eastAsia" w:ascii="宋体" w:hAnsi="宋体" w:cs="宋体"/>
        </w:rPr>
        <w:t xml:space="preserve">3.</w:t>
      </w:r>
      <w:r>
        <w:rPr>
          <w:rFonts w:hint="eastAsia" w:ascii="宋体" w:hAnsi="宋体" w:cs="宋体"/>
        </w:rPr>
        <w:t xml:space="preserve">获取方式：</w:t>
      </w:r>
      <w:r>
        <w:rPr>
          <w:rFonts w:hint="eastAsia" w:ascii="宋体" w:hAnsi="宋体"/>
          <w:szCs w:val="21"/>
        </w:rPr>
        <w:t xml:space="preserve">自行免费下载</w:t>
      </w:r>
      <w:r>
        <w:rPr>
          <w:rFonts w:ascii="宋体" w:hAnsi="宋体"/>
          <w:szCs w:val="21"/>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Pr>
          <w:rFonts w:ascii="宋体" w:hAnsi="宋体" w:cs="宋体"/>
          <w:b/>
          <w:bCs/>
        </w:rPr>
      </w:r>
      <w:r/>
    </w:p>
    <w:p>
      <w:pPr>
        <w:pStyle w:val="857"/>
        <w:ind w:firstLine="420"/>
        <w:spacing w:line="360" w:lineRule="auto"/>
        <w:rPr>
          <w:rFonts w:ascii="宋体" w:hAnsi="宋体" w:cs="宋体"/>
          <w:bCs/>
          <w:szCs w:val="21"/>
          <w:u w:val="single"/>
        </w:rPr>
      </w:pPr>
      <w:r>
        <w:rPr>
          <w:rFonts w:hint="eastAsia" w:ascii="宋体" w:hAnsi="宋体" w:cs="宋体"/>
        </w:rPr>
        <w:t xml:space="preserve">1</w:t>
      </w:r>
      <w:r>
        <w:rPr>
          <w:rFonts w:hint="eastAsia" w:ascii="宋体" w:hAnsi="宋体" w:cs="宋体"/>
        </w:rPr>
        <w:t xml:space="preserve">.时间：</w:t>
      </w:r>
      <w:r>
        <w:rPr>
          <w:rFonts w:ascii="SimSun" w:hAnsi="SimSun" w:eastAsia="SimSun" w:cs="SimSun"/>
          <w:color w:val="000000"/>
          <w:sz w:val="21"/>
          <w:u w:val="single"/>
        </w:rPr>
        <w:t xml:space="preserve">2026年4月9日09时30分</w:t>
      </w:r>
      <w:r>
        <w:rPr>
          <w:rFonts w:hint="eastAsia" w:ascii="宋体" w:hAnsi="宋体" w:cs="宋体"/>
        </w:rPr>
      </w:r>
      <w:r>
        <w:rPr>
          <w:rFonts w:hint="eastAsia" w:ascii="宋体" w:hAnsi="宋体" w:cs="宋体"/>
        </w:rPr>
        <w:t xml:space="preserve">（北京时间）</w:t>
      </w:r>
      <w:r>
        <w:rPr>
          <w:rFonts w:ascii="宋体" w:hAnsi="宋体" w:cs="宋体"/>
          <w:bCs/>
          <w:szCs w:val="21"/>
          <w:u w:val="single"/>
        </w:rPr>
      </w:r>
      <w:r/>
    </w:p>
    <w:p>
      <w:pPr>
        <w:pStyle w:val="857"/>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857"/>
        <w:spacing w:line="360" w:lineRule="auto"/>
        <w:tabs>
          <w:tab w:val="left" w:pos="266" w:leader="none"/>
        </w:tabs>
        <w:rPr>
          <w:rFonts w:ascii="宋体" w:hAnsi="宋体" w:cs="宋体"/>
          <w:b/>
          <w:bCs/>
        </w:rPr>
      </w:pPr>
      <w:r/>
      <w:bookmarkStart w:id="28" w:name="_Toc35393625"/>
      <w:r/>
      <w:bookmarkStart w:id="29" w:name="_Toc38985267"/>
      <w:r/>
      <w:bookmarkStart w:id="30" w:name="_Toc28359007"/>
      <w:r/>
      <w:bookmarkStart w:id="31" w:name="_Toc28359084"/>
      <w:r/>
      <w:bookmarkStart w:id="32" w:name="_Toc35393794"/>
      <w:r>
        <w:rPr>
          <w:rFonts w:hint="eastAsia" w:ascii="宋体" w:hAnsi="宋体" w:cs="宋体"/>
          <w:b/>
          <w:bCs/>
        </w:rPr>
        <w:t xml:space="preserve">五、公告期限</w:t>
      </w:r>
      <w:bookmarkEnd w:id="28"/>
      <w:r/>
      <w:bookmarkEnd w:id="29"/>
      <w:r/>
      <w:bookmarkEnd w:id="30"/>
      <w:r/>
      <w:bookmarkEnd w:id="31"/>
      <w:r/>
      <w:bookmarkEnd w:id="32"/>
      <w:r>
        <w:rPr>
          <w:rFonts w:ascii="宋体" w:hAnsi="宋体" w:cs="宋体"/>
          <w:b/>
          <w:bCs/>
        </w:rPr>
      </w:r>
      <w:r/>
    </w:p>
    <w:p>
      <w:pPr>
        <w:pStyle w:val="857"/>
        <w:ind w:firstLine="420"/>
        <w:spacing w:line="360" w:lineRule="auto"/>
        <w:rPr>
          <w:rFonts w:ascii="宋体" w:hAnsi="宋体" w:cs="宋体"/>
        </w:rPr>
      </w:pPr>
      <w:r/>
      <w:bookmarkStart w:id="33" w:name="_Toc35393795"/>
      <w:r/>
      <w:bookmarkStart w:id="34" w:name="_Toc38985268"/>
      <w:r/>
      <w:bookmarkStart w:id="35" w:name="_Toc35393626"/>
      <w:r>
        <w:rPr>
          <w:rFonts w:hint="eastAsia" w:ascii="宋体" w:hAnsi="宋体" w:cs="宋体"/>
        </w:rPr>
        <w:t xml:space="preserve">自本公告发布之日起5个工作日</w:t>
      </w:r>
      <w:r>
        <w:rPr>
          <w:rFonts w:hint="eastAsia" w:ascii="宋体" w:hAnsi="宋体" w:cs="宋体"/>
        </w:rPr>
        <w:t xml:space="preserve">。</w:t>
      </w:r>
      <w:r>
        <w:rPr>
          <w:rFonts w:ascii="宋体" w:hAnsi="宋体" w:cs="宋体"/>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3"/>
      <w:r/>
      <w:bookmarkEnd w:id="34"/>
      <w:r/>
      <w:bookmarkEnd w:id="35"/>
      <w:r>
        <w:rPr>
          <w:rFonts w:ascii="宋体" w:hAnsi="宋体" w:cs="宋体"/>
          <w:b/>
          <w:bCs/>
        </w:rPr>
      </w:r>
      <w:r/>
    </w:p>
    <w:p>
      <w:pPr>
        <w:pStyle w:val="857"/>
        <w:ind w:firstLine="525"/>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857"/>
        <w:ind w:firstLine="525"/>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57"/>
        <w:ind w:firstLine="525"/>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潜在供应商访问“苏采云”系统的网络地址和方法：“苏采云”系统的网址：http://jszfcg.jsczt.cn/。</w:t>
      </w:r>
      <w:r/>
    </w:p>
    <w:p>
      <w:pPr>
        <w:pStyle w:val="857"/>
        <w:ind w:firstLine="525"/>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w:t>
      </w:r>
      <w:r>
        <w:rPr>
          <w:rFonts w:hint="eastAsia" w:ascii="宋体" w:hAnsi="宋体" w:cs="宋体"/>
        </w:rPr>
        <w:t xml:space="preserve">件内的《安装说明》。</w:t>
      </w:r>
      <w:r/>
    </w:p>
    <w:p>
      <w:pPr>
        <w:pStyle w:val="857"/>
        <w:ind w:firstLine="525"/>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采购文件（后缀名为“.kedt”）、供应商操作手册及政府采购客户端工具可通过“苏采云”系统--已报名项目--报名详情页面内相应链接进行下载。</w:t>
      </w:r>
      <w:r/>
    </w:p>
    <w:p>
      <w:pPr>
        <w:pStyle w:val="857"/>
        <w:ind w:firstLine="525"/>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采购人或采购代理机构将数据电文形式的采购文件加载至“苏采云”系统，供潜在供应商下载或者查阅。</w:t>
      </w:r>
      <w:r/>
    </w:p>
    <w:p>
      <w:pPr>
        <w:pStyle w:val="857"/>
        <w:ind w:firstLine="525"/>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请潜在供应商提前安装相应的控件（详见《江苏省政府采购管理交易系统（苏采云）供应商操作手册》）并使用谷歌浏览器登录“苏采云”系统参与不见面开评标。</w:t>
      </w:r>
      <w:r/>
    </w:p>
    <w:p>
      <w:pPr>
        <w:pStyle w:val="857"/>
        <w:ind w:firstLine="525"/>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注：如潜在供应商未按上述要求操作，将自行承担所产生的风险。</w:t>
      </w:r>
      <w:r/>
    </w:p>
    <w:p>
      <w:pPr>
        <w:pStyle w:val="857"/>
        <w:ind w:firstLine="525"/>
        <w:spacing w:line="360" w:lineRule="auto"/>
        <w:rPr>
          <w:rFonts w:ascii="宋体" w:hAnsi="宋体" w:cs="宋体"/>
        </w:rPr>
      </w:pPr>
      <w:r>
        <w:rPr>
          <w:rFonts w:hint="eastAsia" w:ascii="宋体" w:hAnsi="宋体" w:cs="宋体"/>
        </w:rPr>
        <w:t xml:space="preserve">（二）投标文件的解密：开标当天各</w:t>
      </w:r>
      <w:r>
        <w:rPr>
          <w:rFonts w:hint="eastAsia" w:ascii="宋体" w:hAnsi="宋体" w:cs="宋体"/>
        </w:rPr>
        <w:t xml:space="preserve">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w:t>
      </w:r>
      <w:r>
        <w:rPr>
          <w:rFonts w:hint="eastAsia" w:ascii="宋体" w:hAnsi="宋体" w:cs="宋体"/>
        </w:rPr>
        <w:t xml:space="preserve">完成投标文件解密或开、评标工作无法进行的，可根据实际情况相应延迟解密时间或调整开、评标时间。</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（三）</w:t>
      </w:r>
      <w:r>
        <w:rPr>
          <w:rFonts w:hint="eastAsia" w:ascii="宋体" w:hAnsi="宋体" w:cs="宋体"/>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（四）本项目获取招标文件时间明确为：</w:t>
      </w:r>
      <w:r>
        <w:rPr>
          <w:rFonts w:hint="eastAsia" w:ascii="宋体" w:hAnsi="宋体" w:cs="宋体"/>
        </w:rPr>
        <w:t xml:space="preserve">2026年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16</w:t>
      </w:r>
      <w:r>
        <w:rPr>
          <w:rFonts w:hint="eastAsia" w:ascii="宋体" w:hAnsi="宋体" w:cs="宋体"/>
        </w:rPr>
        <w:t xml:space="preserve">日09:00起至2026年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23</w:t>
      </w:r>
      <w:r>
        <w:rPr>
          <w:rFonts w:hint="eastAsia" w:ascii="宋体" w:hAnsi="宋体" w:cs="宋体"/>
        </w:rPr>
        <w:t xml:space="preserve">日17:00止</w:t>
      </w:r>
      <w:r>
        <w:rPr>
          <w:rFonts w:hint="eastAsia" w:ascii="宋体" w:hAnsi="宋体" w:cs="宋体"/>
        </w:rPr>
        <w:t xml:space="preserve">。5个工作日后仍可下载采购文件，但不作为投标人权益受到损害的证明材料和依据</w:t>
      </w:r>
      <w:r>
        <w:rPr>
          <w:rFonts w:hint="eastAsia" w:ascii="宋体" w:hAnsi="宋体" w:cs="宋体"/>
        </w:rPr>
        <w:t xml:space="preserve">。</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（五）其它：</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1.采购代理编号：</w:t>
      </w:r>
      <w:r>
        <w:rPr>
          <w:rFonts w:hint="eastAsia" w:ascii="宋体" w:hAnsi="宋体" w:cs="宋体"/>
        </w:rPr>
        <w:t xml:space="preserve">0675-266JOC003063</w:t>
      </w:r>
      <w:r>
        <w:rPr>
          <w:rFonts w:ascii="宋体" w:hAnsi="宋体" w:cs="宋体"/>
        </w:rPr>
      </w:r>
      <w:r/>
    </w:p>
    <w:p>
      <w:pPr>
        <w:pStyle w:val="857"/>
        <w:ind w:firstLine="525"/>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.本次招标不收取投标保证金。</w:t>
      </w:r>
      <w:r/>
    </w:p>
    <w:p>
      <w:pPr>
        <w:pStyle w:val="857"/>
        <w:ind w:firstLine="525"/>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.有关本次招标的事项若存在变动或修改，敬请及时关注“扬州市政府采购网”、“江苏省政府采购网”发布的信息。</w:t>
      </w:r>
      <w:r/>
    </w:p>
    <w:p>
      <w:pPr>
        <w:pStyle w:val="857"/>
        <w:ind w:firstLine="525"/>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.本项目招标文件中所有</w:t>
      </w:r>
      <w:r>
        <w:rPr>
          <w:rFonts w:hint="eastAsia" w:ascii="宋体" w:hAnsi="宋体" w:cs="宋体"/>
          <w:i/>
          <w:iCs/>
          <w:u w:val="single"/>
        </w:rPr>
        <w:t xml:space="preserve">斜体下划线</w:t>
      </w:r>
      <w:r>
        <w:rPr>
          <w:rFonts w:hint="eastAsia" w:ascii="宋体" w:hAnsi="宋体" w:cs="宋体"/>
        </w:rPr>
        <w:t xml:space="preserve">或标注★部分为实质性条款，如不满足，则为无效投标。</w:t>
      </w:r>
      <w:r/>
    </w:p>
    <w:p>
      <w:pPr>
        <w:pStyle w:val="857"/>
        <w:ind w:firstLine="525"/>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.落实好政府采购履约资金扶持政策。中标/成交投标人可凭政府采购合同办理融资贷款，详见江苏政府采购网“政采贷”专栏。</w:t>
      </w:r>
      <w:r/>
    </w:p>
    <w:p>
      <w:pPr>
        <w:pStyle w:val="857"/>
        <w:ind w:firstLine="525"/>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.投标人对于投标产品的包装应按照“财办库〔2020〕123号《关于印发《商品包装政府采购需求标准（试行）》、《快递包装政府采购需求标准（试行）》的通知》”执行。</w:t>
      </w:r>
      <w:r/>
    </w:p>
    <w:p>
      <w:pPr>
        <w:pStyle w:val="857"/>
        <w:ind w:firstLine="525"/>
        <w:spacing w:line="360" w:lineRule="auto"/>
        <w:rPr>
          <w:rFonts w:ascii="宋体" w:hAnsi="宋体" w:cs="宋体"/>
        </w:rPr>
      </w:pPr>
      <w:r>
        <w:rPr>
          <w:rFonts w:hint="eastAsia" w:ascii="宋体" w:hAnsi="宋体" w:cs="宋体"/>
        </w:rPr>
        <w:t xml:space="preserve">7.</w:t>
      </w: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w:t>
      </w:r>
      <w:r>
        <w:rPr>
          <w:rFonts w:hint="eastAsia" w:ascii="宋体" w:hAnsi="宋体" w:cs="宋体"/>
        </w:rPr>
        <w:t xml:space="preserve">证证书的或认证证书提供不全的将视为未实质性响应采购要求。其他条件相同情况下，应当优先采</w:t>
      </w:r>
      <w:r>
        <w:rPr>
          <w:rFonts w:hint="eastAsia" w:ascii="宋体" w:hAnsi="宋体" w:cs="宋体"/>
        </w:rPr>
        <w:t xml:space="preserve">购节能产品、环境标志产品。</w:t>
      </w:r>
      <w:r>
        <w:rPr>
          <w:rFonts w:ascii="宋体" w:hAnsi="宋体" w:cs="宋体"/>
        </w:rPr>
      </w:r>
      <w:r/>
    </w:p>
    <w:p>
      <w:pPr>
        <w:pStyle w:val="857"/>
        <w:spacing w:line="360" w:lineRule="auto"/>
        <w:tabs>
          <w:tab w:val="left" w:pos="266" w:leader="none"/>
        </w:tabs>
        <w:rPr>
          <w:rFonts w:ascii="宋体" w:hAnsi="宋体" w:cs="宋体"/>
          <w:b/>
          <w:bCs/>
        </w:rPr>
      </w:pPr>
      <w:r/>
      <w:bookmarkStart w:id="36" w:name="_Toc28359085"/>
      <w:r/>
      <w:bookmarkStart w:id="37" w:name="_Toc28359008"/>
      <w:r/>
      <w:bookmarkStart w:id="38" w:name="_Toc38985269"/>
      <w:r/>
      <w:bookmarkStart w:id="39" w:name="_Toc35393796"/>
      <w:r/>
      <w:bookmarkStart w:id="40" w:name="_Toc35393627"/>
      <w:r>
        <w:rPr>
          <w:rFonts w:hint="eastAsia" w:ascii="宋体" w:hAnsi="宋体" w:cs="宋体"/>
          <w:b/>
          <w:bCs/>
        </w:rPr>
        <w:t xml:space="preserve">七、本次招标联系方式</w:t>
      </w:r>
      <w:bookmarkEnd w:id="36"/>
      <w:r/>
      <w:bookmarkEnd w:id="37"/>
      <w:r/>
      <w:bookmarkEnd w:id="38"/>
      <w:r/>
      <w:bookmarkEnd w:id="39"/>
      <w:r/>
      <w:bookmarkEnd w:id="40"/>
      <w:r>
        <w:rPr>
          <w:rFonts w:ascii="宋体" w:hAnsi="宋体" w:cs="宋体"/>
          <w:b/>
          <w:bCs/>
        </w:rPr>
      </w:r>
      <w:r/>
    </w:p>
    <w:p>
      <w:pPr>
        <w:pStyle w:val="857"/>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857"/>
        <w:ind w:firstLine="420"/>
        <w:jc w:val="left"/>
        <w:spacing w:line="360" w:lineRule="auto"/>
        <w:rPr>
          <w:rFonts w:hint="eastAsia" w:ascii="宋体" w:hAnsi="宋体" w:cs="宋体"/>
          <w:u w:val="single"/>
        </w:rPr>
      </w:pPr>
      <w:r/>
      <w:bookmarkStart w:id="41" w:name="_Toc28359086"/>
      <w:r/>
      <w:bookmarkStart w:id="42" w:name="_Toc28359009"/>
      <w:r>
        <w:rPr>
          <w:rFonts w:hint="eastAsia" w:ascii="宋体" w:hAnsi="宋体" w:cs="宋体"/>
        </w:rPr>
        <w:t xml:space="preserve">名称：</w:t>
      </w:r>
      <w:r>
        <w:rPr>
          <w:rFonts w:hint="eastAsia" w:ascii="宋体" w:hAnsi="宋体" w:cs="宋体"/>
          <w:u w:val="single"/>
        </w:rPr>
        <w:t xml:space="preserve">扬州市中医院</w:t>
      </w:r>
      <w:r>
        <w:rPr>
          <w:rFonts w:hint="eastAsia" w:ascii="宋体" w:hAnsi="宋体" w:cs="宋体"/>
          <w:u w:val="single"/>
        </w:rPr>
      </w:r>
      <w:r/>
    </w:p>
    <w:p>
      <w:pPr>
        <w:pStyle w:val="857"/>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扬州市文昌中路577号</w:t>
      </w:r>
      <w:r>
        <w:rPr>
          <w:rFonts w:hint="eastAsia" w:ascii="宋体" w:hAnsi="宋体" w:cs="宋体"/>
          <w:u w:val="single"/>
        </w:rPr>
      </w:r>
      <w:r/>
    </w:p>
    <w:p>
      <w:pPr>
        <w:pStyle w:val="857"/>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王老师</w:t>
      </w:r>
      <w:r>
        <w:rPr>
          <w:rFonts w:hint="eastAsia" w:ascii="宋体" w:hAnsi="宋体" w:cs="宋体"/>
        </w:rPr>
        <w:t xml:space="preserve"> </w:t>
      </w:r>
      <w:r>
        <w:rPr>
          <w:rFonts w:hint="eastAsia" w:ascii="宋体" w:hAnsi="宋体" w:cs="宋体"/>
          <w:u w:val="single"/>
        </w:rPr>
      </w:r>
      <w:r/>
    </w:p>
    <w:p>
      <w:pPr>
        <w:pStyle w:val="857"/>
        <w:ind w:firstLine="420"/>
        <w:jc w:val="left"/>
        <w:spacing w:line="360" w:lineRule="auto"/>
        <w:rPr>
          <w:rFonts w:ascii="宋体" w:hAnsi="宋体" w:cs="宋体"/>
        </w:rPr>
      </w:pPr>
      <w:r>
        <w:rPr>
          <w:rFonts w:hint="eastAsia" w:ascii="宋体" w:hAnsi="宋体" w:cs="宋体"/>
        </w:rPr>
        <w:t xml:space="preserve">联系方式：</w:t>
      </w:r>
      <w:r>
        <w:rPr>
          <w:rFonts w:ascii="宋体" w:hAnsi="宋体" w:cs="宋体"/>
          <w:u w:val="single"/>
        </w:rPr>
        <w:t xml:space="preserve">0514-87326203</w:t>
      </w:r>
      <w:r>
        <w:rPr>
          <w:rFonts w:ascii="宋体" w:hAnsi="宋体" w:cs="宋体"/>
        </w:rPr>
      </w:r>
      <w:r/>
    </w:p>
    <w:p>
      <w:pPr>
        <w:pStyle w:val="857"/>
        <w:ind w:firstLine="420"/>
        <w:jc w:val="left"/>
        <w:spacing w:line="360" w:lineRule="auto"/>
        <w:rPr>
          <w:rFonts w:ascii="宋体" w:hAnsi="宋体" w:cs="宋体"/>
        </w:rPr>
      </w:pPr>
      <w:r>
        <w:rPr>
          <w:rFonts w:hint="eastAsia" w:ascii="宋体" w:hAnsi="宋体" w:cs="宋体"/>
        </w:rPr>
        <w:t xml:space="preserve">2.代理机构信息</w:t>
      </w:r>
      <w:bookmarkEnd w:id="41"/>
      <w:r/>
      <w:bookmarkEnd w:id="42"/>
      <w:r>
        <w:rPr>
          <w:rFonts w:ascii="宋体" w:hAnsi="宋体" w:cs="宋体"/>
        </w:rPr>
      </w:r>
      <w:r/>
    </w:p>
    <w:p>
      <w:pPr>
        <w:pStyle w:val="857"/>
        <w:ind w:firstLine="420"/>
        <w:spacing w:line="360" w:lineRule="auto"/>
        <w:rPr>
          <w:rFonts w:ascii="宋体" w:hAnsi="宋体" w:cs="宋体"/>
        </w:rPr>
      </w:pPr>
      <w:r/>
      <w:bookmarkStart w:id="43" w:name="_Toc28359087"/>
      <w:r/>
      <w:bookmarkStart w:id="44" w:name="_Toc28359010"/>
      <w:r>
        <w:rPr>
          <w:rFonts w:hint="eastAsia" w:ascii="宋体" w:hAnsi="宋体" w:cs="宋体"/>
        </w:rPr>
        <w:t xml:space="preserve">地址：</w:t>
      </w:r>
      <w:r>
        <w:rPr>
          <w:rFonts w:ascii="宋体" w:hAnsi="宋体" w:cs="宋体"/>
          <w:u w:val="single"/>
        </w:rPr>
        <w:t xml:space="preserve">南京市建邺区云龙山路56号大唐科技大</w:t>
      </w:r>
      <w:r>
        <w:rPr>
          <w:rFonts w:ascii="宋体" w:hAnsi="宋体" w:cs="宋体"/>
          <w:u w:val="single"/>
        </w:rPr>
        <w:t xml:space="preserve">厦A座高区15楼</w:t>
      </w:r>
      <w:r>
        <w:rPr>
          <w:rFonts w:ascii="宋体" w:hAnsi="宋体" w:cs="宋体"/>
        </w:rPr>
      </w:r>
      <w:r/>
    </w:p>
    <w:p>
      <w:pPr>
        <w:pStyle w:val="857"/>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857"/>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025-84795467、5989、15250991532</w:t>
      </w:r>
      <w:r/>
    </w:p>
    <w:p>
      <w:pPr>
        <w:pStyle w:val="857"/>
        <w:spacing w:line="360" w:lineRule="auto"/>
        <w:tabs>
          <w:tab w:val="left" w:pos="266" w:leader="none"/>
        </w:tabs>
        <w:rPr>
          <w:rFonts w:ascii="宋体" w:hAnsi="宋体" w:cs="宋体"/>
          <w:b/>
          <w:bCs/>
        </w:rPr>
      </w:pPr>
      <w:r>
        <w:rPr>
          <w:rFonts w:ascii="宋体" w:hAnsi="宋体" w:cs="宋体"/>
          <w:b/>
          <w:bCs/>
        </w:rPr>
      </w:r>
      <w:r/>
    </w:p>
    <w:p>
      <w:pPr>
        <w:pStyle w:val="857"/>
        <w:ind w:firstLine="422"/>
        <w:jc w:val="left"/>
        <w:spacing w:line="360" w:lineRule="auto"/>
        <w:shd w:val="clear" w:color="auto" w:fill="ffffff"/>
        <w:widowControl/>
        <w:rPr>
          <w:rFonts w:hint="eastAsia" w:ascii="宋体" w:hAnsi="宋体" w:cs="宋体"/>
          <w:szCs w:val="21"/>
        </w:rPr>
      </w:pPr>
      <w:r/>
      <w:bookmarkEnd w:id="43"/>
      <w:r/>
      <w:bookmarkEnd w:id="44"/>
      <w:r/>
      <w:bookmarkStart w:id="45" w:name="_Toc55204178"/>
      <w:r>
        <w:rPr>
          <w:rFonts w:hint="eastAsia" w:ascii="宋体" w:hAnsi="宋体" w:cs="宋体"/>
          <w:szCs w:val="21"/>
        </w:rPr>
      </w:r>
      <w:r/>
    </w:p>
    <w:p>
      <w:pPr>
        <w:pStyle w:val="858"/>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5"/>
      <w:r>
        <w:rPr>
          <w:rFonts w:ascii="宋体" w:hAnsi="宋体"/>
          <w:szCs w:val="36"/>
        </w:rPr>
      </w:r>
      <w:r/>
    </w:p>
    <w:p>
      <w:pPr>
        <w:pStyle w:val="857"/>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hint="eastAsia" w:ascii="宋体" w:hAnsi="宋体"/>
          <w:bCs/>
          <w:szCs w:val="21"/>
        </w:rPr>
        <w:t xml:space="preserve">JSZC-321000-HWZX-G2026-0129</w:t>
      </w:r>
      <w:r>
        <w:rPr>
          <w:rFonts w:hint="eastAsia" w:ascii="宋体" w:hAnsi="宋体"/>
          <w:bCs/>
          <w:szCs w:val="21"/>
        </w:rPr>
        <w:t xml:space="preserve">（</w:t>
      </w:r>
      <w:r>
        <w:rPr>
          <w:rFonts w:hint="eastAsia" w:ascii="宋体" w:hAnsi="宋体"/>
          <w:bCs/>
          <w:szCs w:val="21"/>
        </w:rPr>
        <w:t xml:space="preserve">0675-266JOC003063</w:t>
      </w:r>
      <w:r>
        <w:rPr>
          <w:rFonts w:hint="eastAsia" w:ascii="宋体" w:hAnsi="宋体"/>
          <w:bCs/>
          <w:szCs w:val="21"/>
        </w:rPr>
        <w:t xml:space="preserve">）号</w:t>
      </w:r>
      <w:r>
        <w:rPr>
          <w:rFonts w:hint="eastAsia" w:ascii="宋体" w:hAnsi="宋体"/>
          <w:bCs/>
          <w:szCs w:val="21"/>
        </w:rPr>
        <w:t xml:space="preserve">项目。</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2.1 本采购文件中“投标人”，是指参加投标竞争，并符合采购文件规定资格条件的法人、其他组织或者自然人。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3.1 本次招标及由此产生的合同受中华人民共和国政府采购有关的法律法规制约和保护。</w:t>
      </w:r>
      <w:r/>
    </w:p>
    <w:p>
      <w:pPr>
        <w:pStyle w:val="857"/>
        <w:ind w:firstLine="420"/>
        <w:spacing w:line="360" w:lineRule="auto"/>
        <w:rPr>
          <w:rFonts w:ascii="宋体" w:hAnsi="宋体"/>
          <w:bCs/>
          <w:szCs w:val="21"/>
        </w:rPr>
      </w:pPr>
      <w:r>
        <w:rPr>
          <w:rFonts w:hint="eastAsia" w:ascii="宋体" w:hAnsi="宋体"/>
          <w:bCs/>
          <w:szCs w:val="21"/>
        </w:rPr>
        <w:t xml:space="preserve">3.2在本项目政府采购活动过程中，如果所执行的标准有更新的，按照最新标准执行。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857"/>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857"/>
        <w:ind w:firstLine="420"/>
        <w:spacing w:line="360" w:lineRule="auto"/>
        <w:rPr>
          <w:rFonts w:ascii="宋体" w:hAnsi="宋体"/>
        </w:rPr>
      </w:pPr>
      <w:r>
        <w:rPr>
          <w:rFonts w:ascii="宋体" w:hAnsi="宋体"/>
        </w:rPr>
        <w:t xml:space="preserve">4.</w:t>
      </w:r>
      <w:r>
        <w:rPr>
          <w:rFonts w:hint="eastAsia" w:ascii="宋体" w:hAnsi="宋体"/>
        </w:rPr>
        <w:t xml:space="preserve">2代理服务费：</w:t>
      </w:r>
      <w:r>
        <w:rPr>
          <w:rFonts w:hint="eastAsia" w:ascii="宋体" w:hAnsi="宋体"/>
        </w:rPr>
        <w:t xml:space="preserve">领取中标通知书前，以中标金额为基数，中标人按照《计价格[2002]1980 号》货物收费指导价标准的28%一次性支付给招标代理机构</w:t>
      </w:r>
      <w:r>
        <w:rPr>
          <w:rFonts w:hint="eastAsia" w:ascii="宋体" w:hAnsi="宋体"/>
        </w:rPr>
        <w:t xml:space="preserve">。</w:t>
      </w:r>
      <w:r>
        <w:rPr>
          <w:rFonts w:ascii="宋体" w:hAnsi="宋体"/>
        </w:rPr>
        <w:t xml:space="preserve"> </w:t>
      </w:r>
      <w:r/>
    </w:p>
    <w:p>
      <w:pPr>
        <w:pStyle w:val="857"/>
        <w:ind w:firstLine="420"/>
        <w:spacing w:line="360" w:lineRule="auto"/>
        <w:rPr>
          <w:rFonts w:ascii="宋体" w:hAnsi="宋体"/>
        </w:rPr>
      </w:pPr>
      <w:r>
        <w:rPr>
          <w:rFonts w:ascii="宋体" w:hAnsi="宋体"/>
        </w:rPr>
        <w:t xml:space="preserve">（1）代理服务费以人民币支付； </w:t>
      </w:r>
      <w:r/>
    </w:p>
    <w:p>
      <w:pPr>
        <w:pStyle w:val="857"/>
        <w:ind w:firstLine="420"/>
        <w:spacing w:line="360" w:lineRule="auto"/>
        <w:rPr>
          <w:rFonts w:ascii="宋体" w:hAnsi="宋体"/>
        </w:rPr>
      </w:pPr>
      <w:r>
        <w:rPr>
          <w:rFonts w:ascii="宋体" w:hAnsi="宋体"/>
        </w:rPr>
        <w:t xml:space="preserve">（2）代理服务费一次性以电汇、转账等非现金形式支付； </w:t>
      </w:r>
      <w:r/>
    </w:p>
    <w:p>
      <w:pPr>
        <w:pStyle w:val="857"/>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857"/>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857"/>
        <w:ind w:firstLine="420"/>
        <w:spacing w:line="360" w:lineRule="auto"/>
        <w:rPr>
          <w:rFonts w:ascii="宋体" w:hAnsi="宋体"/>
        </w:rPr>
      </w:pPr>
      <w:r>
        <w:rPr>
          <w:rFonts w:ascii="宋体" w:hAnsi="宋体"/>
        </w:rPr>
        <w:t xml:space="preserve">开户名称： 交通银行江苏省分行营业部</w:t>
      </w:r>
      <w:r/>
    </w:p>
    <w:p>
      <w:pPr>
        <w:pStyle w:val="857"/>
        <w:ind w:firstLine="420"/>
        <w:spacing w:line="360" w:lineRule="auto"/>
        <w:rPr>
          <w:rFonts w:ascii="宋体" w:hAnsi="宋体"/>
        </w:rPr>
      </w:pPr>
      <w:r>
        <w:rPr>
          <w:rFonts w:ascii="宋体" w:hAnsi="宋体"/>
        </w:rPr>
        <w:t xml:space="preserve">开户帐号：32000</w:t>
      </w:r>
      <w:r>
        <w:rPr>
          <w:rFonts w:ascii="宋体" w:hAnsi="宋体"/>
        </w:rPr>
        <w:t xml:space="preserve">6607010141124109 </w:t>
      </w:r>
      <w:r/>
    </w:p>
    <w:p>
      <w:pPr>
        <w:pStyle w:val="857"/>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857"/>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w:t>
      </w:r>
      <w:r>
        <w:rPr>
          <w:rFonts w:hint="eastAsia" w:ascii="宋体" w:hAnsi="宋体"/>
          <w:bCs/>
          <w:szCs w:val="21"/>
        </w:rPr>
        <w:t xml:space="preserve">束。</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w:t>
      </w:r>
      <w:r>
        <w:rPr>
          <w:rFonts w:hint="eastAsia" w:ascii="宋体" w:hAnsi="宋体"/>
          <w:bCs/>
          <w:szCs w:val="21"/>
        </w:rPr>
        <w:t xml:space="preserve">日前按招标公告中的通讯地址，以书面形式通知代理机构。</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w:t>
      </w:r>
      <w:r>
        <w:rPr>
          <w:rFonts w:hint="eastAsia" w:ascii="宋体" w:hAnsi="宋体"/>
          <w:bCs/>
          <w:szCs w:val="21"/>
        </w:rPr>
        <w:t xml:space="preserve">的投标文件中逐条标明满足与否。</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857"/>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857"/>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857"/>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w:t>
      </w:r>
      <w:r>
        <w:rPr>
          <w:rFonts w:hint="eastAsia" w:ascii="宋体" w:hAnsi="宋体"/>
          <w:bCs/>
          <w:szCs w:val="21"/>
        </w:rPr>
        <w:t xml:space="preserve">求的适合性，如有不符之处，应说明其差别之所在；</w:t>
      </w:r>
      <w:r/>
    </w:p>
    <w:p>
      <w:pPr>
        <w:pStyle w:val="857"/>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857"/>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w:t>
      </w:r>
      <w:r>
        <w:rPr>
          <w:rFonts w:hint="eastAsia" w:ascii="宋体" w:hAnsi="宋体"/>
          <w:bCs/>
          <w:szCs w:val="21"/>
        </w:rPr>
        <w:t xml:space="preserve">招标文件的要求，并且使采购代理机构和采购人满意。采购代理机构和采购人保留拒绝这种替代的权利。</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w:t>
      </w:r>
      <w:r>
        <w:rPr>
          <w:rFonts w:hint="eastAsia" w:ascii="宋体" w:hAnsi="宋体"/>
          <w:bCs/>
          <w:szCs w:val="21"/>
        </w:rPr>
        <w:t xml:space="preserve">货期。每项货物和服务等只允许有一个报价，任何有选择的报价将不予接受(如有备选配件，备选配件的报价不属于选择的报价)。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1、项目总价：包括采购人需求的产品价格、质量保</w:t>
      </w:r>
      <w:r>
        <w:rPr>
          <w:rFonts w:hint="eastAsia" w:ascii="宋体" w:hAnsi="宋体"/>
          <w:bCs/>
          <w:szCs w:val="21"/>
        </w:rPr>
        <w:t xml:space="preserve">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13、技术参数响应及偏离</w:t>
      </w:r>
      <w:r>
        <w:rPr>
          <w:rFonts w:hint="eastAsia" w:ascii="宋体" w:hAnsi="宋体"/>
          <w:b/>
          <w:szCs w:val="21"/>
        </w:rPr>
        <w:t xml:space="preserve">表、商务条款响应及偏离表及投标货物说明</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857"/>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15.1 投标人应按照采购文件中提供的格式完整、正确填写投标函、开标一览表。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16.1 投标有效期</w:t>
      </w:r>
      <w:r>
        <w:rPr>
          <w:rFonts w:hint="eastAsia" w:ascii="宋体" w:hAnsi="宋体"/>
          <w:bCs/>
          <w:szCs w:val="21"/>
        </w:rPr>
        <w:t xml:space="preserve">为开标之日起九十（90）天。投标有效期比规定短的将被视为非响应性投标而予以拒绝。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w:t>
      </w:r>
      <w:r>
        <w:rPr>
          <w:rFonts w:hint="eastAsia" w:ascii="宋体" w:hAnsi="宋体"/>
          <w:bCs/>
          <w:szCs w:val="21"/>
        </w:rPr>
        <w:t xml:space="preserve">受投标有效期约束的所有权利与义务均延长至新的有效期。</w:t>
      </w:r>
      <w:r>
        <w:rPr>
          <w:rFonts w:ascii="宋体" w:hAnsi="宋体"/>
          <w:bCs/>
          <w:szCs w:val="21"/>
        </w:rPr>
      </w:r>
      <w:r/>
    </w:p>
    <w:p>
      <w:pPr>
        <w:pStyle w:val="857"/>
        <w:ind w:firstLine="422"/>
        <w:spacing w:line="360" w:lineRule="auto"/>
        <w:rPr>
          <w:rFonts w:ascii="宋体" w:hAnsi="宋体"/>
          <w:b/>
          <w:szCs w:val="21"/>
        </w:rPr>
      </w:pPr>
      <w:r/>
      <w:bookmarkStart w:id="46" w:name="_Toc462564084"/>
      <w:r/>
      <w:bookmarkStart w:id="47" w:name="_Toc513029225"/>
      <w:r/>
      <w:bookmarkStart w:id="48" w:name="_Toc16938541"/>
      <w:r/>
      <w:bookmarkStart w:id="49" w:name="_Toc20823297"/>
      <w:r>
        <w:rPr>
          <w:rFonts w:hint="eastAsia" w:ascii="宋体" w:hAnsi="宋体"/>
          <w:b/>
          <w:szCs w:val="21"/>
        </w:rPr>
        <w:t xml:space="preserve">17、投标文件</w:t>
      </w:r>
      <w:bookmarkEnd w:id="46"/>
      <w:r/>
      <w:bookmarkEnd w:id="47"/>
      <w:r/>
      <w:bookmarkEnd w:id="48"/>
      <w:r/>
      <w:bookmarkEnd w:id="49"/>
      <w:r>
        <w:rPr>
          <w:rFonts w:hint="eastAsia" w:ascii="宋体" w:hAnsi="宋体"/>
          <w:b/>
          <w:szCs w:val="21"/>
        </w:rPr>
        <w:t xml:space="preserve">的递交</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50" w:name="_Toc16938542"/>
      <w:r/>
      <w:bookmarkStart w:id="51" w:name="_Toc20823298"/>
      <w:r/>
      <w:bookmarkStart w:id="52" w:name="_Toc513029226"/>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857"/>
        <w:ind w:firstLine="422"/>
        <w:spacing w:line="360" w:lineRule="auto"/>
      </w:pPr>
      <w:r>
        <w:rPr>
          <w:rFonts w:hint="eastAsia" w:ascii="宋体" w:hAnsi="宋体"/>
          <w:b/>
          <w:szCs w:val="21"/>
        </w:rPr>
        <w:t xml:space="preserve">17</w:t>
      </w:r>
      <w:r>
        <w:rPr>
          <w:rFonts w:hint="eastAsia" w:ascii="宋体" w:hAnsi="宋体"/>
          <w:b/>
          <w:szCs w:val="21"/>
        </w:rPr>
        <w:t xml:space="preserve">.7各投标人应在规定时间内凭CA证书进行网上解密。</w:t>
      </w:r>
      <w:r/>
    </w:p>
    <w:p>
      <w:pPr>
        <w:pStyle w:val="857"/>
        <w:ind w:firstLine="422"/>
        <w:spacing w:line="360" w:lineRule="auto"/>
        <w:rPr>
          <w:rFonts w:ascii="宋体" w:hAnsi="宋体"/>
          <w:b/>
          <w:szCs w:val="21"/>
        </w:rPr>
      </w:pPr>
      <w:r>
        <w:rPr>
          <w:rFonts w:hint="eastAsia" w:ascii="宋体" w:hAnsi="宋体"/>
          <w:b/>
          <w:szCs w:val="21"/>
        </w:rPr>
        <w:t xml:space="preserve">18、投标截止日期</w:t>
      </w:r>
      <w:bookmarkEnd w:id="50"/>
      <w:r/>
      <w:bookmarkEnd w:id="51"/>
      <w:r/>
      <w:bookmarkEnd w:id="52"/>
      <w:r>
        <w:rPr>
          <w:rFonts w:ascii="宋体" w:hAnsi="宋体"/>
          <w:b/>
          <w:szCs w:val="21"/>
        </w:rPr>
      </w:r>
      <w:r/>
    </w:p>
    <w:p>
      <w:pPr>
        <w:pStyle w:val="857"/>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57"/>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w:t>
      </w:r>
      <w:r>
        <w:rPr>
          <w:rFonts w:hint="eastAsia" w:ascii="宋体" w:hAnsi="宋体"/>
          <w:bCs/>
          <w:szCs w:val="21"/>
        </w:rPr>
        <w:t xml:space="preserve">人自行承担全部责任。</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857"/>
        <w:ind w:firstLine="422"/>
        <w:spacing w:line="360" w:lineRule="auto"/>
        <w:rPr>
          <w:rFonts w:ascii="宋体" w:hAnsi="宋体"/>
          <w:b/>
          <w:szCs w:val="21"/>
        </w:rPr>
      </w:pPr>
      <w:r/>
      <w:bookmarkStart w:id="53" w:name="_Toc20823299"/>
      <w:r/>
      <w:bookmarkStart w:id="54" w:name="_Toc16938543"/>
      <w:r/>
      <w:bookmarkStart w:id="55" w:name="_Toc513029227"/>
      <w:r>
        <w:rPr>
          <w:rFonts w:hint="eastAsia" w:ascii="宋体" w:hAnsi="宋体"/>
          <w:b/>
          <w:szCs w:val="21"/>
        </w:rPr>
        <w:t xml:space="preserve">19、投标文件</w:t>
      </w:r>
      <w:bookmarkEnd w:id="53"/>
      <w:r/>
      <w:bookmarkEnd w:id="54"/>
      <w:r/>
      <w:bookmarkEnd w:id="55"/>
      <w:r>
        <w:rPr>
          <w:rFonts w:hint="eastAsia" w:ascii="宋体" w:hAnsi="宋体"/>
          <w:b/>
          <w:szCs w:val="21"/>
        </w:rPr>
        <w:t xml:space="preserve">的拒收</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857"/>
        <w:ind w:firstLine="422"/>
        <w:spacing w:line="360" w:lineRule="auto"/>
        <w:rPr>
          <w:rFonts w:ascii="宋体" w:hAnsi="宋体"/>
          <w:b/>
          <w:szCs w:val="21"/>
        </w:rPr>
      </w:pPr>
      <w:r/>
      <w:bookmarkStart w:id="56" w:name="_Toc513029228"/>
      <w:r/>
      <w:bookmarkStart w:id="57" w:name="_Toc20823300"/>
      <w:r/>
      <w:bookmarkStart w:id="58" w:name="_Toc16938544"/>
      <w:r>
        <w:rPr>
          <w:rFonts w:hint="eastAsia" w:ascii="宋体" w:hAnsi="宋体"/>
          <w:b/>
          <w:szCs w:val="21"/>
        </w:rPr>
        <w:t xml:space="preserve">20、投标文件的撤回和修改</w:t>
      </w:r>
      <w:bookmarkEnd w:id="56"/>
      <w:r/>
      <w:bookmarkEnd w:id="57"/>
      <w:r/>
      <w:bookmarkEnd w:id="58"/>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w:t>
      </w:r>
      <w:r>
        <w:rPr>
          <w:rFonts w:hint="eastAsia" w:ascii="宋体" w:hAnsi="宋体"/>
          <w:bCs/>
          <w:szCs w:val="21"/>
        </w:rPr>
        <w:t xml:space="preserve">项目投标活动。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w:t>
      </w:r>
      <w:r>
        <w:rPr>
          <w:rFonts w:hint="eastAsia" w:ascii="宋体" w:hAnsi="宋体"/>
          <w:bCs/>
          <w:szCs w:val="21"/>
        </w:rPr>
        <w:t xml:space="preserve">标。</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w:t>
      </w:r>
      <w:r>
        <w:rPr>
          <w:rFonts w:hint="eastAsia" w:ascii="宋体" w:hAnsi="宋体"/>
          <w:b/>
          <w:szCs w:val="21"/>
        </w:rPr>
        <w:t xml:space="preserve">统（苏采云）”将自动对项目进行开标，并宣读各投标人的《开标一览表》。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857"/>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23.1公开开标后，直至</w:t>
      </w:r>
      <w:r>
        <w:rPr>
          <w:rFonts w:hint="eastAsia" w:ascii="宋体" w:hAnsi="宋体"/>
          <w:bCs/>
          <w:szCs w:val="21"/>
        </w:rPr>
        <w:t xml:space="preserve">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hint="eastAsia" w:ascii="宋体" w:hAnsi="宋体"/>
          <w:bCs/>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w:t>
      </w:r>
      <w:r>
        <w:rPr>
          <w:rFonts w:hint="eastAsia" w:ascii="宋体" w:hAnsi="宋体"/>
          <w:bCs/>
          <w:szCs w:val="21"/>
        </w:rPr>
        <w:t xml:space="preserve">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w:t>
      </w:r>
      <w:r>
        <w:rPr>
          <w:rFonts w:hint="eastAsia" w:ascii="宋体" w:hAnsi="宋体"/>
          <w:bCs/>
          <w:szCs w:val="21"/>
        </w:rPr>
        <w:t xml:space="preserve">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w:t>
      </w:r>
      <w:r>
        <w:rPr>
          <w:rFonts w:hint="eastAsia" w:ascii="宋体" w:hAnsi="宋体"/>
          <w:bCs/>
          <w:szCs w:val="21"/>
        </w:rPr>
        <w:t xml:space="preserve">受修正后的价格，则其投标将被拒绝。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25.7采用最低评标价法的采购项目，提供相同品牌</w:t>
      </w:r>
      <w:r>
        <w:rPr>
          <w:rFonts w:hint="eastAsia" w:ascii="宋体" w:hAnsi="宋体"/>
          <w:bCs/>
          <w:szCs w:val="21"/>
        </w:rPr>
        <w:t xml:space="preserve">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w:t>
      </w:r>
      <w:r>
        <w:rPr>
          <w:rFonts w:hint="eastAsia" w:ascii="宋体" w:hAnsi="宋体"/>
          <w:b/>
          <w:szCs w:val="21"/>
        </w:rPr>
        <w:t xml:space="preserve">显微镜</w:t>
      </w:r>
      <w:r>
        <w:rPr>
          <w:rFonts w:hint="eastAsia" w:ascii="宋体" w:hAnsi="宋体"/>
          <w:b/>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857"/>
        <w:ind w:firstLine="422"/>
        <w:spacing w:line="360" w:lineRule="auto"/>
        <w:rPr>
          <w:rFonts w:hint="eastAsia" w:ascii="宋体" w:hAnsi="宋体"/>
          <w:b/>
          <w:szCs w:val="21"/>
        </w:rPr>
      </w:pPr>
      <w:r/>
      <w:bookmarkStart w:id="59" w:name="_Hlk203502289"/>
      <w:r>
        <w:rPr>
          <w:rFonts w:hint="eastAsia" w:ascii="宋体" w:hAnsi="宋体"/>
          <w:b/>
          <w:szCs w:val="21"/>
        </w:rPr>
        <w:t xml:space="preserve">25.9</w:t>
      </w:r>
      <w:r>
        <w:rPr>
          <w:rFonts w:ascii="宋体" w:hAnsi="宋体"/>
          <w:b/>
          <w:szCs w:val="21"/>
        </w:rPr>
        <w:t xml:space="preserve">评审委员会启动异常低价投标（响应）审查的情</w:t>
      </w:r>
      <w:r>
        <w:rPr>
          <w:rFonts w:ascii="宋体" w:hAnsi="宋体"/>
          <w:b/>
          <w:szCs w:val="21"/>
        </w:rPr>
        <w:t xml:space="preserve">形和具体要求</w:t>
      </w:r>
      <w:r>
        <w:rPr>
          <w:rFonts w:hint="eastAsia" w:ascii="宋体" w:hAnsi="宋体"/>
          <w:b/>
          <w:szCs w:val="21"/>
        </w:rPr>
        <w:t xml:space="preserve">：</w:t>
      </w:r>
      <w:r>
        <w:rPr>
          <w:rFonts w:hint="eastAsia" w:ascii="宋体" w:hAnsi="宋体"/>
          <w:b/>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（一）评审过程中出现下列情形之一的，评审委员会将启动异常低价投标（响应）审查程序：</w:t>
      </w:r>
      <w:r/>
    </w:p>
    <w:p>
      <w:pPr>
        <w:pStyle w:val="857"/>
        <w:ind w:firstLine="420"/>
        <w:spacing w:line="360" w:lineRule="auto"/>
        <w:rPr>
          <w:rFonts w:hint="eastAsia" w:ascii="宋体" w:hAnsi="宋体"/>
          <w:bCs/>
          <w:szCs w:val="21"/>
        </w:rPr>
      </w:pPr>
      <w:r>
        <w:rPr>
          <w:rFonts w:hint="eastAsia" w:ascii="宋体" w:hAnsi="宋体"/>
          <w:bCs/>
          <w:szCs w:val="21"/>
        </w:rPr>
        <w:t xml:space="preserve">1.投标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报价低于全部通过符合性审查供应商投标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报价平均值</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全部通过符合性审查供应商投标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报价平均值</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t xml:space="preserve">；</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2.投标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报价低于通过符合性审查的次低报价供应商投标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通过符合性审查的次低报价供应商投标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t xml:space="preserve">；</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3.投标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报价低于采购项目最高限价</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采购项目最高限价</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t xml:space="preserve">；</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（二）启动异常低价投标（响应）审查后</w:t>
      </w:r>
      <w:r>
        <w:rPr>
          <w:rFonts w:hint="eastAsia" w:ascii="宋体" w:hAnsi="宋体"/>
          <w:bCs/>
          <w:szCs w:val="21"/>
        </w:rPr>
        <w:t xml:space="preserve">，属于前述第</w:t>
      </w:r>
      <w:r>
        <w:rPr>
          <w:rFonts w:hint="eastAsia" w:ascii="宋体" w:hAnsi="宋体"/>
          <w:bCs/>
          <w:szCs w:val="21"/>
        </w:rPr>
        <w:t xml:space="preserve">1</w:t>
      </w:r>
      <w:r>
        <w:rPr>
          <w:rFonts w:hint="eastAsia" w:ascii="宋体" w:hAnsi="宋体"/>
          <w:bCs/>
          <w:szCs w:val="21"/>
        </w:rPr>
        <w:t xml:space="preserve">项至第</w:t>
      </w:r>
      <w:r>
        <w:rPr>
          <w:rFonts w:hint="eastAsia" w:ascii="宋体" w:hAnsi="宋体"/>
          <w:bCs/>
          <w:szCs w:val="21"/>
        </w:rPr>
        <w:t xml:space="preserve">4</w:t>
      </w:r>
      <w:r>
        <w:rPr>
          <w:rFonts w:hint="eastAsia" w:ascii="宋体" w:hAnsi="宋体"/>
          <w:bCs/>
          <w:szCs w:val="21"/>
        </w:rPr>
        <w:t xml:space="preserve">项情形的</w:t>
      </w:r>
      <w:r>
        <w:rPr>
          <w:rFonts w:hint="eastAsia" w:ascii="宋体" w:hAnsi="宋体"/>
          <w:bCs/>
          <w:szCs w:val="21"/>
        </w:rPr>
        <w:t xml:space="preserve">，评审委员会将要求相关供应商在评标现场合理的时间内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30</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w:t>
      </w:r>
      <w:r>
        <w:rPr>
          <w:rFonts w:hint="eastAsia" w:ascii="宋体" w:hAnsi="宋体"/>
          <w:bCs/>
          <w:szCs w:val="21"/>
        </w:rPr>
        <w:t xml:space="preserve">其中，属于</w:t>
      </w:r>
      <w:r>
        <w:rPr>
          <w:rFonts w:hint="eastAsia" w:ascii="宋体" w:hAnsi="宋体"/>
          <w:bCs/>
          <w:szCs w:val="21"/>
        </w:rPr>
        <w:t xml:space="preserve">第3项</w:t>
      </w:r>
      <w:r>
        <w:rPr>
          <w:rFonts w:hint="eastAsia" w:ascii="宋体" w:hAnsi="宋体"/>
          <w:bCs/>
          <w:szCs w:val="21"/>
        </w:rPr>
        <w:t xml:space="preserve">情形，供应商已随投标</w:t>
      </w:r>
      <w:r>
        <w:rPr>
          <w:rFonts w:hint="eastAsia" w:ascii="宋体" w:hAnsi="宋体"/>
          <w:bCs/>
          <w:szCs w:val="21"/>
        </w:rPr>
        <w:t xml:space="preserve">（响应）文件</w:t>
      </w:r>
      <w:r>
        <w:rPr>
          <w:rFonts w:hint="eastAsia" w:ascii="宋体" w:hAnsi="宋体"/>
          <w:bCs/>
          <w:szCs w:val="21"/>
        </w:rPr>
        <w:t xml:space="preserve">一并</w:t>
      </w:r>
      <w:r>
        <w:rPr>
          <w:rFonts w:hint="eastAsia" w:ascii="宋体" w:hAnsi="宋体"/>
          <w:bCs/>
          <w:szCs w:val="21"/>
        </w:rPr>
        <w:t xml:space="preserve">提交</w:t>
      </w:r>
      <w:r>
        <w:rPr>
          <w:rFonts w:hint="eastAsia" w:ascii="宋体" w:hAnsi="宋体"/>
          <w:bCs/>
          <w:szCs w:val="21"/>
        </w:rPr>
        <w:t xml:space="preserve">相关书面说明及必要的证明材料的</w:t>
      </w:r>
      <w:r>
        <w:rPr>
          <w:rFonts w:hint="eastAsia" w:ascii="宋体" w:hAnsi="宋体"/>
          <w:bCs/>
          <w:szCs w:val="21"/>
        </w:rPr>
        <w:t xml:space="preserve">，</w:t>
      </w:r>
      <w:r>
        <w:rPr>
          <w:rFonts w:hint="eastAsia" w:ascii="宋体" w:hAnsi="宋体"/>
          <w:bCs/>
          <w:szCs w:val="21"/>
        </w:rPr>
        <w:t xml:space="preserve">在评审现场可不再重复</w:t>
      </w:r>
      <w:r>
        <w:rPr>
          <w:rFonts w:hint="eastAsia" w:ascii="宋体" w:hAnsi="宋体"/>
          <w:bCs/>
          <w:szCs w:val="21"/>
        </w:rPr>
        <w:t xml:space="preserve">提交</w:t>
      </w:r>
      <w:r>
        <w:rPr>
          <w:rFonts w:hint="eastAsia" w:ascii="宋体" w:hAnsi="宋体"/>
          <w:bCs/>
          <w:szCs w:val="21"/>
        </w:rPr>
        <w:t xml:space="preserve">。</w:t>
      </w:r>
      <w:r>
        <w:rPr>
          <w:rFonts w:hint="eastAsia" w:ascii="宋体" w:hAnsi="宋体"/>
          <w:bCs/>
          <w:szCs w:val="21"/>
        </w:rPr>
        <w:t xml:space="preserve">评审委员将会</w:t>
      </w:r>
      <w:r>
        <w:rPr>
          <w:rFonts w:hint="eastAsia" w:ascii="宋体" w:hAnsi="宋体"/>
          <w:bCs/>
          <w:szCs w:val="21"/>
        </w:rPr>
        <w:t xml:space="preserve">参考同类项目中标（成交）价格、类似产品市场价格水平、行业人工费用标准、国家有关部门指导行业协会发布的行业平均成本等情况对报价合理性进行判断</w:t>
      </w:r>
      <w:r>
        <w:rPr>
          <w:rFonts w:hint="eastAsia" w:ascii="宋体" w:hAnsi="宋体"/>
          <w:bCs/>
          <w:szCs w:val="21"/>
        </w:rPr>
        <w:t xml:space="preserve">。投标（响应）供应商不提供书面说明、证明材料，或者提供的书面说明、证明材料不能证明其报价合理性的，其投标（响应）文件将被评审委员会作无效投标（响应）处理。</w:t>
      </w:r>
      <w:r>
        <w:rPr>
          <w:rFonts w:hint="eastAsia" w:ascii="宋体" w:hAnsi="宋体"/>
          <w:bCs/>
          <w:szCs w:val="21"/>
        </w:rPr>
        <w:t xml:space="preserve">异常低价投标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审查的启动原因、审查意见和审查结果</w:t>
      </w:r>
      <w:r>
        <w:rPr>
          <w:rFonts w:hint="eastAsia" w:ascii="宋体" w:hAnsi="宋体"/>
          <w:bCs/>
          <w:szCs w:val="21"/>
        </w:rPr>
        <w:t xml:space="preserve">将</w:t>
      </w:r>
      <w:r>
        <w:rPr>
          <w:rFonts w:hint="eastAsia" w:ascii="宋体" w:hAnsi="宋体"/>
          <w:bCs/>
          <w:szCs w:val="21"/>
        </w:rPr>
        <w:t xml:space="preserve">在评审报告中</w:t>
      </w:r>
      <w:r>
        <w:rPr>
          <w:rFonts w:hint="eastAsia" w:ascii="宋体" w:hAnsi="宋体"/>
          <w:bCs/>
          <w:szCs w:val="21"/>
        </w:rPr>
        <w:t xml:space="preserve">进行记录。</w:t>
      </w:r>
      <w:r/>
    </w:p>
    <w:p>
      <w:pPr>
        <w:pStyle w:val="857"/>
        <w:ind w:firstLine="422"/>
        <w:spacing w:line="360" w:lineRule="auto"/>
        <w:rPr>
          <w:rFonts w:ascii="宋体" w:hAnsi="宋体"/>
          <w:b/>
          <w:szCs w:val="21"/>
        </w:rPr>
      </w:pPr>
      <w:r/>
      <w:bookmarkEnd w:id="59"/>
      <w:r>
        <w:rPr>
          <w:rFonts w:hint="eastAsia" w:ascii="宋体" w:hAnsi="宋体"/>
          <w:b/>
          <w:szCs w:val="21"/>
        </w:rPr>
        <w:t xml:space="preserve">26、无效投标、废标及投标人不足三家的处理</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26.1.3投标人</w:t>
      </w:r>
      <w:r>
        <w:rPr>
          <w:rFonts w:hint="eastAsia" w:ascii="宋体" w:hAnsi="宋体"/>
          <w:bCs/>
          <w:szCs w:val="21"/>
        </w:rPr>
        <w:t xml:space="preserve">在报价时采用选择性报价的。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26.1.4投标人不具备采购文件</w:t>
      </w:r>
      <w:r>
        <w:rPr>
          <w:rFonts w:hint="eastAsia" w:ascii="宋体" w:hAnsi="宋体"/>
          <w:bCs/>
          <w:szCs w:val="21"/>
        </w:rPr>
        <w:t xml:space="preserve">中规定资格要求的。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26.1.11 投标文</w:t>
      </w:r>
      <w:r>
        <w:rPr>
          <w:rFonts w:hint="eastAsia" w:ascii="宋体" w:hAnsi="宋体"/>
          <w:bCs/>
          <w:szCs w:val="21"/>
        </w:rPr>
        <w:t xml:space="preserve">件未按照采购文件要求加盖电子签章。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27.4.3恶意竞争，</w:t>
      </w:r>
      <w:r>
        <w:rPr>
          <w:rFonts w:hint="eastAsia" w:ascii="宋体" w:hAnsi="宋体"/>
          <w:bCs/>
          <w:szCs w:val="21"/>
        </w:rPr>
        <w:t xml:space="preserve">投标总报价明显低于其自身合理成本且又无法提供证明的；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28.2.1</w:t>
      </w:r>
      <w:r>
        <w:rPr>
          <w:rFonts w:hint="eastAsia" w:ascii="宋体" w:hAnsi="宋体"/>
          <w:bCs/>
          <w:szCs w:val="21"/>
        </w:rPr>
        <w:t xml:space="preserve">对采购文件提出质疑的，应当在获取采购文件之日或者采购文件公告期限届满之日起7个工作日内提</w:t>
      </w:r>
      <w:r>
        <w:rPr>
          <w:rFonts w:hint="eastAsia" w:ascii="宋体" w:hAnsi="宋体"/>
          <w:bCs/>
          <w:szCs w:val="21"/>
        </w:rPr>
        <w:t xml:space="preserve">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w:t>
      </w:r>
      <w:r>
        <w:rPr>
          <w:rFonts w:hint="eastAsia" w:ascii="宋体" w:hAnsi="宋体"/>
          <w:bCs/>
          <w:szCs w:val="21"/>
        </w:rPr>
        <w:t xml:space="preserve">加盖公章之处，联合体各方均须按要求签字、盖章、加盖公章。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w:t>
      </w:r>
      <w:r>
        <w:rPr>
          <w:rFonts w:hint="eastAsia" w:ascii="宋体" w:hAnsi="宋体"/>
          <w:bCs/>
          <w:szCs w:val="21"/>
        </w:rPr>
        <w:t xml:space="preserve"> 以下情形的质疑不予受理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28.8.1 内容不符合《政府采购质</w:t>
      </w:r>
      <w:r>
        <w:rPr>
          <w:rFonts w:hint="eastAsia" w:ascii="宋体" w:hAnsi="宋体"/>
          <w:bCs/>
          <w:szCs w:val="21"/>
        </w:rPr>
        <w:t xml:space="preserve">疑和投诉办法》第十二条规定的质疑。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w:t>
      </w:r>
      <w:r>
        <w:rPr>
          <w:rFonts w:hint="eastAsia" w:ascii="宋体" w:hAnsi="宋体"/>
          <w:bCs/>
          <w:szCs w:val="21"/>
        </w:rPr>
        <w:t xml:space="preserve">人改变中标结果的，或者中标人放弃中标项目的，应当依法承担法律责任。</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30.4采购人不得向中标人提出任</w:t>
      </w:r>
      <w:r>
        <w:rPr>
          <w:rFonts w:hint="eastAsia" w:ascii="宋体" w:hAnsi="宋体"/>
          <w:bCs/>
          <w:szCs w:val="21"/>
        </w:rPr>
        <w:t xml:space="preserve">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31.4投标人应对要求提供的</w:t>
      </w:r>
      <w:r>
        <w:rPr>
          <w:rFonts w:hint="eastAsia" w:ascii="宋体" w:hAnsi="宋体"/>
          <w:b/>
          <w:szCs w:val="21"/>
        </w:rPr>
        <w:t xml:space="preserve">资格证明文件（如资质证书、资格证书）、技术资料（如白皮书、彩页、手册、检测报告等）扫描上</w:t>
      </w:r>
      <w:r>
        <w:rPr>
          <w:rFonts w:hint="eastAsia" w:ascii="宋体" w:hAnsi="宋体"/>
          <w:b/>
          <w:szCs w:val="21"/>
        </w:rPr>
        <w:t xml:space="preserve">传至投标系统。</w:t>
      </w:r>
      <w:r>
        <w:rPr>
          <w:rFonts w:ascii="宋体" w:hAnsi="宋体"/>
          <w:b/>
          <w:szCs w:val="21"/>
        </w:rPr>
      </w:r>
      <w:r/>
    </w:p>
    <w:p>
      <w:pPr>
        <w:pStyle w:val="857"/>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857"/>
        <w:ind w:firstLine="422"/>
        <w:spacing w:line="360" w:lineRule="auto"/>
      </w:pPr>
      <w:r>
        <w:rPr>
          <w:rFonts w:hint="eastAsia" w:ascii="宋体" w:hAnsi="宋体"/>
          <w:b/>
          <w:szCs w:val="21"/>
        </w:rPr>
        <w:t xml:space="preserve">32.2各投标人应在规定时间内凭CA证书进行网上解密。</w:t>
      </w:r>
      <w:r/>
    </w:p>
    <w:p>
      <w:pPr>
        <w:pStyle w:val="857"/>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858"/>
        <w:jc w:val="center"/>
        <w:spacing w:line="360" w:lineRule="auto"/>
        <w:rPr>
          <w:rFonts w:ascii="宋体" w:hAnsi="宋体"/>
          <w:szCs w:val="36"/>
        </w:rPr>
      </w:pPr>
      <w:r/>
      <w:bookmarkStart w:id="60" w:name="_Toc55204179"/>
      <w:r/>
      <w:bookmarkStart w:id="61" w:name="_Hlk69392822"/>
      <w:r>
        <w:rPr>
          <w:rFonts w:hint="eastAsia" w:ascii="宋体" w:hAnsi="宋体"/>
          <w:szCs w:val="36"/>
        </w:rPr>
        <w:br w:type="page" w:clear="all"/>
        <w:t xml:space="preserve">第三章 合同条款及格式</w:t>
      </w:r>
      <w:bookmarkEnd w:id="60"/>
      <w:r>
        <w:rPr>
          <w:rFonts w:ascii="宋体" w:hAnsi="宋体"/>
          <w:szCs w:val="36"/>
        </w:rPr>
      </w:r>
      <w:r/>
    </w:p>
    <w:p>
      <w:pPr>
        <w:pStyle w:val="857"/>
        <w:ind w:firstLine="420"/>
        <w:spacing w:line="360" w:lineRule="auto"/>
        <w:rPr>
          <w:rFonts w:hint="eastAsia" w:ascii="宋体" w:hAnsi="宋体" w:cs="宋体"/>
          <w:bCs/>
          <w:szCs w:val="21"/>
        </w:rPr>
      </w:pPr>
      <w:r/>
      <w:bookmarkStart w:id="62" w:name="_Toc20823315"/>
      <w:r/>
      <w:bookmarkStart w:id="63" w:name="_Toc16938559"/>
      <w:r/>
      <w:bookmarkStart w:id="64" w:name="_Toc513029243"/>
      <w:r>
        <w:rPr>
          <w:rFonts w:hint="eastAsia" w:ascii="宋体" w:hAnsi="宋体" w:cs="宋体"/>
          <w:bCs/>
          <w:szCs w:val="21"/>
        </w:rPr>
        <w:t xml:space="preserve">以下为中标后签定本项目合同的</w:t>
      </w:r>
      <w:r>
        <w:rPr>
          <w:rFonts w:hint="eastAsia" w:ascii="宋体" w:hAnsi="宋体" w:cs="宋体"/>
          <w:bCs/>
          <w:szCs w:val="21"/>
        </w:rPr>
        <w:t xml:space="preserve">通用条款，采购人与中标人应按此签订采购合同。中标人不得提出实质性的修改，关于专用条款将由采购人与中标人结合本项目具体情况协商后签订。</w:t>
      </w:r>
      <w:r/>
    </w:p>
    <w:p>
      <w:pPr>
        <w:pStyle w:val="857"/>
        <w:ind w:firstLine="422"/>
        <w:jc w:val="center"/>
        <w:spacing w:line="360" w:lineRule="auto"/>
        <w:rPr>
          <w:rFonts w:hint="eastAsia" w:ascii="宋体" w:hAnsi="宋体" w:cs="宋体"/>
          <w:b/>
          <w:bCs/>
          <w:sz w:val="32"/>
          <w:szCs w:val="32"/>
        </w:rPr>
      </w:pPr>
      <w:r/>
      <w:bookmarkEnd w:id="62"/>
      <w:r/>
      <w:bookmarkEnd w:id="63"/>
      <w:r/>
      <w:bookmarkEnd w:id="64"/>
      <w:r/>
      <w:r>
        <w:rPr>
          <w:rFonts w:hint="eastAsia" w:ascii="宋体" w:hAnsi="宋体" w:cs="宋体"/>
          <w:b/>
          <w:bCs/>
          <w:sz w:val="32"/>
          <w:szCs w:val="32"/>
        </w:rPr>
        <w:t xml:space="preserve">扬州市政府采购合同（货物)（合同编号）</w:t>
      </w:r>
      <w:r/>
    </w:p>
    <w:p>
      <w:pPr>
        <w:pStyle w:val="857"/>
        <w:ind w:firstLine="420"/>
        <w:spacing w:line="360" w:lineRule="auto"/>
        <w:rPr>
          <w:rFonts w:hint="eastAsia" w:ascii="宋体" w:hAnsi="宋体" w:cs="宋体"/>
          <w:szCs w:val="21"/>
        </w:rPr>
      </w:pPr>
      <w:r>
        <w:rPr>
          <w:rFonts w:hint="eastAsia" w:ascii="宋体" w:hAnsi="宋体" w:cs="宋体"/>
          <w:szCs w:val="21"/>
        </w:rPr>
        <w:t xml:space="preserve">项目名称：扬州市中医院</w:t>
      </w:r>
      <w:r>
        <w:rPr>
          <w:rFonts w:hint="eastAsia" w:ascii="宋体" w:hAnsi="宋体" w:cs="宋体"/>
          <w:szCs w:val="21"/>
        </w:rPr>
        <w:t xml:space="preserve">新院区耳鼻喉科耳显微镜</w:t>
      </w:r>
      <w:r>
        <w:rPr>
          <w:rFonts w:hint="eastAsia" w:ascii="宋体" w:hAnsi="宋体" w:cs="宋体"/>
          <w:szCs w:val="21"/>
        </w:rPr>
        <w:t xml:space="preserve">项目</w:t>
      </w:r>
      <w:r/>
    </w:p>
    <w:p>
      <w:pPr>
        <w:pStyle w:val="857"/>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bCs/>
          <w:szCs w:val="21"/>
        </w:rPr>
        <w:t xml:space="preserve">JSZC-321000-HWZX-G2026-0129</w:t>
      </w:r>
      <w:r>
        <w:rPr>
          <w:rFonts w:hint="eastAsia" w:ascii="宋体" w:hAnsi="宋体" w:cs="宋体"/>
          <w:szCs w:val="21"/>
        </w:rPr>
        <w:t xml:space="preserve">号</w:t>
      </w:r>
      <w:r>
        <w:rPr>
          <w:rFonts w:hint="eastAsia" w:ascii="宋体" w:hAnsi="宋体" w:cs="宋体"/>
          <w:szCs w:val="21"/>
        </w:rPr>
      </w:r>
      <w:r/>
    </w:p>
    <w:p>
      <w:pPr>
        <w:pStyle w:val="857"/>
        <w:ind w:firstLine="420"/>
        <w:spacing w:line="360" w:lineRule="auto"/>
        <w:rPr>
          <w:rFonts w:hint="eastAsia" w:ascii="宋体" w:hAnsi="宋体" w:cs="宋体"/>
          <w:szCs w:val="21"/>
        </w:rPr>
      </w:pPr>
      <w:r>
        <w:rPr>
          <w:rFonts w:hint="eastAsia" w:ascii="宋体" w:hAnsi="宋体" w:cs="宋体"/>
          <w:szCs w:val="21"/>
        </w:rPr>
        <w:t xml:space="preserve">甲方：（买方）扬州市中医院</w:t>
      </w:r>
      <w:r/>
    </w:p>
    <w:p>
      <w:pPr>
        <w:pStyle w:val="857"/>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857"/>
        <w:ind w:firstLine="420"/>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p>
      <w:pPr>
        <w:pStyle w:val="857"/>
        <w:ind w:firstLine="420"/>
        <w:spacing w:line="360" w:lineRule="auto"/>
        <w:rPr>
          <w:rFonts w:hint="eastAsia" w:ascii="宋体" w:hAnsi="宋体" w:cs="宋体"/>
          <w:szCs w:val="21"/>
        </w:rPr>
      </w:pPr>
      <w:r>
        <w:rPr>
          <w:rFonts w:hint="eastAsia" w:ascii="宋体" w:hAnsi="宋体" w:cs="宋体"/>
          <w:szCs w:val="21"/>
        </w:rPr>
        <w:t xml:space="preserve">甲、乙双方根据江苏海外集团国际工程咨询有限公司</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一、货物及伴随服务</w:t>
      </w:r>
      <w:r/>
    </w:p>
    <w:p>
      <w:pPr>
        <w:pStyle w:val="857"/>
        <w:ind w:firstLine="420"/>
        <w:spacing w:line="360" w:lineRule="auto"/>
        <w:rPr>
          <w:rFonts w:hint="eastAsia" w:ascii="宋体" w:hAnsi="宋体" w:cs="宋体"/>
          <w:szCs w:val="21"/>
        </w:rPr>
      </w:pPr>
      <w:r>
        <w:rPr>
          <w:rFonts w:hint="eastAsia" w:ascii="宋体" w:hAnsi="宋体" w:cs="宋体"/>
          <w:szCs w:val="21"/>
        </w:rPr>
        <w:t xml:space="preserve">1.1 货物及服务名称：</w:t>
      </w:r>
      <w:r/>
    </w:p>
    <w:p>
      <w:pPr>
        <w:pStyle w:val="857"/>
        <w:ind w:firstLine="420"/>
        <w:spacing w:line="360" w:lineRule="auto"/>
        <w:rPr>
          <w:rFonts w:hint="eastAsia" w:ascii="宋体" w:hAnsi="宋体" w:cs="宋体"/>
          <w:szCs w:val="21"/>
        </w:rPr>
      </w:pPr>
      <w:r>
        <w:rPr>
          <w:rFonts w:hint="eastAsia" w:ascii="宋体" w:hAnsi="宋体" w:cs="宋体"/>
          <w:szCs w:val="21"/>
        </w:rPr>
        <w:t xml:space="preserve">1.2 型号规格：</w:t>
      </w:r>
      <w:r/>
    </w:p>
    <w:p>
      <w:pPr>
        <w:pStyle w:val="857"/>
        <w:ind w:firstLine="420"/>
        <w:spacing w:line="360" w:lineRule="auto"/>
        <w:rPr>
          <w:rFonts w:hint="eastAsia" w:ascii="宋体" w:hAnsi="宋体" w:cs="宋体"/>
          <w:szCs w:val="21"/>
        </w:rPr>
      </w:pPr>
      <w:r>
        <w:rPr>
          <w:rFonts w:hint="eastAsia" w:ascii="宋体" w:hAnsi="宋体" w:cs="宋体"/>
          <w:szCs w:val="21"/>
        </w:rPr>
        <w:t xml:space="preserve">1.3 数量（单位）</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二、合同金额</w:t>
      </w:r>
      <w:r/>
    </w:p>
    <w:p>
      <w:pPr>
        <w:pStyle w:val="857"/>
        <w:ind w:firstLine="420"/>
        <w:spacing w:line="360" w:lineRule="auto"/>
        <w:rPr>
          <w:rFonts w:hint="eastAsia" w:ascii="宋体" w:hAnsi="宋体" w:cs="宋体"/>
          <w:szCs w:val="21"/>
        </w:rPr>
      </w:pPr>
      <w:r>
        <w:rPr>
          <w:rFonts w:hint="eastAsia" w:ascii="宋体" w:hAnsi="宋体" w:cs="宋体"/>
          <w:szCs w:val="21"/>
        </w:rPr>
        <w:t xml:space="preserve">2.1 本合同金额为（大写）：_____________圆（_______________元）人民币。</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三、技术资料</w:t>
      </w:r>
      <w:r/>
    </w:p>
    <w:p>
      <w:pPr>
        <w:pStyle w:val="857"/>
        <w:ind w:firstLine="420"/>
        <w:spacing w:line="360" w:lineRule="auto"/>
        <w:rPr>
          <w:rFonts w:hint="eastAsia" w:ascii="宋体" w:hAnsi="宋体" w:cs="宋体"/>
          <w:szCs w:val="21"/>
        </w:rPr>
      </w:pPr>
      <w:r>
        <w:rPr>
          <w:rFonts w:hint="eastAsia" w:ascii="宋体" w:hAnsi="宋体" w:cs="宋体"/>
          <w:szCs w:val="21"/>
        </w:rPr>
        <w:t xml:space="preserve">3.1乙方应按招标文件规定的时间向甲方提供使用货物及服务的有关技术资料。</w:t>
      </w:r>
      <w:r/>
    </w:p>
    <w:p>
      <w:pPr>
        <w:pStyle w:val="857"/>
        <w:ind w:firstLine="420"/>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四、知识</w:t>
      </w:r>
      <w:r>
        <w:rPr>
          <w:rFonts w:hint="eastAsia" w:ascii="宋体" w:hAnsi="宋体" w:cs="宋体"/>
          <w:b/>
          <w:bCs/>
          <w:szCs w:val="21"/>
        </w:rPr>
        <w:t xml:space="preserve">产权</w:t>
      </w:r>
      <w:r/>
    </w:p>
    <w:p>
      <w:pPr>
        <w:pStyle w:val="857"/>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五、产权担保</w:t>
      </w:r>
      <w:r/>
    </w:p>
    <w:p>
      <w:pPr>
        <w:pStyle w:val="857"/>
        <w:ind w:firstLine="420"/>
        <w:spacing w:line="360" w:lineRule="auto"/>
        <w:rPr>
          <w:rFonts w:hint="eastAsia" w:ascii="宋体" w:hAnsi="宋体" w:cs="宋体"/>
          <w:szCs w:val="21"/>
        </w:rPr>
      </w:pPr>
      <w:r>
        <w:rPr>
          <w:rFonts w:hint="eastAsia" w:ascii="宋体" w:hAnsi="宋体" w:cs="宋体"/>
          <w:szCs w:val="21"/>
        </w:rPr>
        <w:t xml:space="preserve">5.1 乙方保证所交付的货物及服务的所有权完全属于乙方且无任何抵押、查封等产权瑕疵。</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六、履约保证金</w:t>
      </w:r>
      <w:r/>
    </w:p>
    <w:p>
      <w:pPr>
        <w:pStyle w:val="857"/>
        <w:ind w:firstLine="420"/>
        <w:spacing w:line="360" w:lineRule="auto"/>
        <w:rPr>
          <w:rFonts w:hint="eastAsia" w:ascii="宋体" w:hAnsi="宋体" w:cs="宋体"/>
          <w:szCs w:val="21"/>
        </w:rPr>
      </w:pPr>
      <w:r>
        <w:rPr>
          <w:rFonts w:hint="eastAsia" w:ascii="宋体" w:hAnsi="宋体" w:cs="宋体"/>
          <w:szCs w:val="21"/>
        </w:rPr>
        <w:t xml:space="preserve">6.1 </w:t>
      </w:r>
      <w:r>
        <w:rPr>
          <w:rFonts w:hint="eastAsia" w:ascii="宋体" w:hAnsi="宋体" w:cs="宋体"/>
          <w:szCs w:val="21"/>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57"/>
        <w:ind w:firstLine="420"/>
        <w:spacing w:line="360" w:lineRule="auto"/>
        <w:rPr>
          <w:rFonts w:hint="eastAsia" w:ascii="宋体" w:hAnsi="宋体" w:cs="宋体"/>
          <w:szCs w:val="21"/>
        </w:rPr>
      </w:pPr>
      <w:r>
        <w:rPr>
          <w:rFonts w:hint="eastAsia" w:ascii="宋体" w:hAnsi="宋体" w:cs="宋体"/>
          <w:szCs w:val="21"/>
        </w:rPr>
        <w:t xml:space="preserve">6.2履约保证金用以约束乙方在合同履行中的行</w:t>
      </w:r>
      <w:r>
        <w:rPr>
          <w:rFonts w:hint="eastAsia" w:ascii="宋体" w:hAnsi="宋体" w:cs="宋体"/>
          <w:szCs w:val="21"/>
        </w:rPr>
        <w:t xml:space="preserve">为，以及弥补合同履行中由于乙方自身行为可能给甲方带来的各种损失；若履约保证金额不足以弥补乙方违约造成甲方损失的，甲方可继续向乙方主张索赔。</w:t>
      </w:r>
      <w:r/>
    </w:p>
    <w:p>
      <w:pPr>
        <w:pStyle w:val="857"/>
        <w:ind w:firstLine="420"/>
        <w:spacing w:line="360" w:lineRule="auto"/>
        <w:rPr>
          <w:rFonts w:hint="eastAsia"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57"/>
        <w:ind w:firstLine="420"/>
        <w:spacing w:line="360" w:lineRule="auto"/>
        <w:rPr>
          <w:rFonts w:hint="eastAsia" w:ascii="宋体" w:hAnsi="宋体" w:cs="宋体"/>
          <w:szCs w:val="21"/>
        </w:rPr>
      </w:pPr>
      <w:r>
        <w:rPr>
          <w:rFonts w:hint="eastAsia" w:ascii="宋体" w:hAnsi="宋体" w:cs="宋体"/>
          <w:szCs w:val="21"/>
        </w:rPr>
        <w:t xml:space="preserve">6.4 履约保证金收取：</w:t>
      </w:r>
      <w:r>
        <w:rPr>
          <w:rFonts w:hint="eastAsia" w:ascii="宋体" w:hAnsi="宋体" w:cs="宋体"/>
          <w:szCs w:val="21"/>
          <w:u w:val="single"/>
        </w:rPr>
        <w:t xml:space="preserve">无</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七、转包或分包</w:t>
      </w:r>
      <w:r/>
    </w:p>
    <w:p>
      <w:pPr>
        <w:pStyle w:val="857"/>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pStyle w:val="857"/>
        <w:ind w:firstLine="420"/>
        <w:spacing w:line="360" w:lineRule="auto"/>
        <w:rPr>
          <w:rFonts w:hint="eastAsia" w:ascii="宋体" w:hAnsi="宋体" w:cs="宋体"/>
          <w:szCs w:val="21"/>
        </w:rPr>
      </w:pPr>
      <w:r>
        <w:rPr>
          <w:rFonts w:hint="eastAsia" w:ascii="宋体" w:hAnsi="宋体" w:cs="宋体"/>
          <w:szCs w:val="21"/>
        </w:rPr>
        <w:t xml:space="preserve">7.2 除非得到甲方的书面同意，乙方不得部分分包给他人供应。</w:t>
      </w:r>
      <w:r/>
    </w:p>
    <w:p>
      <w:pPr>
        <w:pStyle w:val="857"/>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八、质保期</w:t>
      </w:r>
      <w:r/>
    </w:p>
    <w:p>
      <w:pPr>
        <w:pStyle w:val="857"/>
        <w:ind w:firstLine="420"/>
        <w:spacing w:line="360" w:lineRule="auto"/>
        <w:rPr>
          <w:rFonts w:hint="eastAsia" w:ascii="宋体" w:hAnsi="宋体" w:cs="宋体"/>
          <w:szCs w:val="21"/>
        </w:rPr>
      </w:pPr>
      <w:r>
        <w:rPr>
          <w:rFonts w:hint="eastAsia" w:ascii="宋体" w:hAnsi="宋体" w:cs="宋体"/>
          <w:szCs w:val="21"/>
        </w:rPr>
        <w:t xml:space="preserve">8.1 质保期</w:t>
      </w:r>
      <w:r>
        <w:rPr>
          <w:rFonts w:hint="eastAsia" w:ascii="宋体" w:hAnsi="宋体" w:cs="宋体"/>
          <w:szCs w:val="21"/>
          <w:u w:val="single"/>
        </w:rPr>
        <w:t xml:space="preserve">    </w:t>
      </w:r>
      <w:r>
        <w:rPr>
          <w:rFonts w:hint="eastAsia" w:ascii="宋体" w:hAnsi="宋体" w:cs="宋体"/>
          <w:szCs w:val="21"/>
        </w:rPr>
        <w:t xml:space="preserve">年。（自交货验收合格之日起计）</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九、交付期、交付方式及交付地点</w:t>
      </w:r>
      <w:r/>
    </w:p>
    <w:p>
      <w:pPr>
        <w:pStyle w:val="857"/>
        <w:ind w:firstLine="420"/>
        <w:spacing w:line="360" w:lineRule="auto"/>
        <w:rPr>
          <w:rFonts w:hint="eastAsia" w:ascii="宋体" w:hAnsi="宋体" w:cs="宋体"/>
          <w:szCs w:val="21"/>
          <w:u w:val="single"/>
        </w:rPr>
      </w:pPr>
      <w:r>
        <w:rPr>
          <w:rFonts w:hint="eastAsia" w:ascii="宋体" w:hAnsi="宋体" w:cs="宋体"/>
          <w:szCs w:val="21"/>
        </w:rPr>
        <w:t xml:space="preserve">9.1 交付期：</w:t>
      </w:r>
      <w:r>
        <w:rPr>
          <w:rFonts w:hint="eastAsia" w:ascii="宋体" w:hAnsi="宋体" w:cs="宋体"/>
          <w:szCs w:val="21"/>
          <w:u w:val="single"/>
        </w:rPr>
        <w:t xml:space="preserve">            </w:t>
      </w:r>
      <w:r/>
    </w:p>
    <w:p>
      <w:pPr>
        <w:pStyle w:val="857"/>
        <w:ind w:firstLine="420"/>
        <w:spacing w:line="360" w:lineRule="auto"/>
        <w:rPr>
          <w:rFonts w:hint="eastAsia" w:ascii="宋体" w:hAnsi="宋体" w:cs="宋体"/>
          <w:szCs w:val="21"/>
        </w:rPr>
      </w:pPr>
      <w:r>
        <w:rPr>
          <w:rFonts w:hint="eastAsia" w:ascii="宋体" w:hAnsi="宋体" w:cs="宋体"/>
          <w:szCs w:val="21"/>
        </w:rPr>
        <w:t xml:space="preserve">9.2 交付方式：</w:t>
      </w:r>
      <w:r>
        <w:rPr>
          <w:rFonts w:hint="eastAsia" w:ascii="宋体" w:hAnsi="宋体" w:cs="宋体"/>
          <w:szCs w:val="21"/>
          <w:u w:val="single"/>
        </w:rPr>
        <w:t xml:space="preserve">甲方指定方式</w:t>
      </w:r>
      <w:r>
        <w:rPr>
          <w:rFonts w:hint="eastAsia" w:ascii="宋体" w:hAnsi="宋体" w:cs="宋体"/>
          <w:szCs w:val="21"/>
        </w:rPr>
      </w:r>
      <w:r/>
    </w:p>
    <w:p>
      <w:pPr>
        <w:pStyle w:val="857"/>
        <w:ind w:firstLine="420"/>
        <w:spacing w:line="360" w:lineRule="auto"/>
        <w:rPr>
          <w:rFonts w:hint="eastAsia" w:ascii="宋体" w:hAnsi="宋体" w:cs="宋体"/>
          <w:szCs w:val="21"/>
          <w:u w:val="single"/>
        </w:rPr>
      </w:pPr>
      <w:r>
        <w:rPr>
          <w:rFonts w:hint="eastAsia" w:ascii="宋体" w:hAnsi="宋体" w:cs="宋体"/>
          <w:szCs w:val="21"/>
        </w:rPr>
        <w:t xml:space="preserve">9.3 交付地点：</w:t>
      </w:r>
      <w:r>
        <w:rPr>
          <w:rFonts w:hint="eastAsia" w:ascii="宋体" w:hAnsi="宋体" w:cs="宋体"/>
          <w:szCs w:val="21"/>
          <w:u w:val="single"/>
        </w:rPr>
        <w:t xml:space="preserve">甲方指定地点</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十、合</w:t>
      </w:r>
      <w:r>
        <w:rPr>
          <w:rFonts w:hint="eastAsia" w:ascii="宋体" w:hAnsi="宋体" w:cs="宋体"/>
          <w:b/>
          <w:bCs/>
          <w:szCs w:val="21"/>
        </w:rPr>
        <w:t xml:space="preserve">同款支付</w:t>
      </w:r>
      <w:r/>
    </w:p>
    <w:p>
      <w:pPr>
        <w:pStyle w:val="857"/>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pStyle w:val="857"/>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857"/>
        <w:ind w:firstLine="420"/>
        <w:spacing w:line="360" w:lineRule="auto"/>
        <w:rPr>
          <w:rFonts w:hint="eastAsia" w:ascii="宋体" w:hAnsi="宋体" w:cs="宋体"/>
          <w:szCs w:val="21"/>
        </w:rPr>
      </w:pPr>
      <w:r>
        <w:rPr>
          <w:rFonts w:hint="eastAsia" w:ascii="宋体" w:hAnsi="宋体" w:cs="宋体"/>
          <w:szCs w:val="21"/>
        </w:rPr>
        <w:t xml:space="preserve">10.3 甲方付款方式：</w:t>
      </w:r>
      <w:r>
        <w:rPr>
          <w:rFonts w:hint="eastAsia" w:ascii="宋体" w:hAnsi="宋体" w:cs="宋体"/>
          <w:szCs w:val="21"/>
          <w:u w:val="single"/>
        </w:rPr>
        <w:t xml:space="preserve">            </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十一、税费</w:t>
      </w:r>
      <w:r/>
    </w:p>
    <w:p>
      <w:pPr>
        <w:pStyle w:val="857"/>
        <w:ind w:firstLine="420"/>
        <w:spacing w:line="360" w:lineRule="auto"/>
        <w:rPr>
          <w:rFonts w:hint="eastAsia" w:ascii="宋体" w:hAnsi="宋体" w:cs="宋体"/>
          <w:szCs w:val="21"/>
        </w:rPr>
      </w:pPr>
      <w:r>
        <w:rPr>
          <w:rFonts w:hint="eastAsia" w:ascii="宋体" w:hAnsi="宋体" w:cs="宋体"/>
          <w:szCs w:val="21"/>
        </w:rPr>
        <w:t xml:space="preserve">11.1本合同执行中相关的一切税费均由乙</w:t>
      </w:r>
      <w:r>
        <w:rPr>
          <w:rFonts w:hint="eastAsia" w:ascii="宋体" w:hAnsi="宋体" w:cs="宋体"/>
          <w:szCs w:val="21"/>
        </w:rPr>
        <w:t xml:space="preserve">方负担。</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十二、质量保证及售后服务</w:t>
      </w:r>
      <w:r/>
    </w:p>
    <w:p>
      <w:pPr>
        <w:pStyle w:val="857"/>
        <w:ind w:firstLine="420"/>
        <w:spacing w:line="360" w:lineRule="auto"/>
        <w:rPr>
          <w:rFonts w:hint="eastAsia" w:ascii="宋体" w:hAnsi="宋体" w:cs="宋体"/>
          <w:szCs w:val="21"/>
        </w:rPr>
      </w:pPr>
      <w:r>
        <w:rPr>
          <w:rFonts w:hint="eastAsia" w:ascii="宋体" w:hAnsi="宋体" w:cs="宋体"/>
          <w:szCs w:val="21"/>
        </w:rPr>
        <w:t xml:space="preserve">12.1 乙方应按招标文件规定的货物及服务性能、技术要求、质量标准向甲方提供。</w:t>
      </w:r>
      <w:r/>
    </w:p>
    <w:p>
      <w:pPr>
        <w:pStyle w:val="857"/>
        <w:ind w:firstLine="420"/>
        <w:spacing w:line="360" w:lineRule="auto"/>
        <w:rPr>
          <w:rFonts w:hint="eastAsia" w:ascii="宋体" w:hAnsi="宋体" w:cs="宋体"/>
          <w:szCs w:val="21"/>
        </w:rPr>
      </w:pPr>
      <w:r>
        <w:rPr>
          <w:rFonts w:hint="eastAsia" w:ascii="宋体" w:hAnsi="宋体" w:cs="宋体"/>
          <w:szCs w:val="21"/>
        </w:rPr>
        <w:t xml:space="preserve">12.2 乙方提供的货物及服务在质量期内因服务及产品本身的质量问题发生故障，乙方应负责免费更换。对达不到技术要求者，根据实际情况，经双方协商，可按以下办法处理：</w:t>
      </w:r>
      <w:r/>
    </w:p>
    <w:p>
      <w:pPr>
        <w:pStyle w:val="857"/>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857"/>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857"/>
        <w:ind w:firstLine="420"/>
        <w:spacing w:line="360" w:lineRule="auto"/>
        <w:rPr>
          <w:rFonts w:hint="eastAsia" w:ascii="宋体" w:hAnsi="宋体" w:cs="宋体"/>
          <w:szCs w:val="21"/>
        </w:rPr>
      </w:pPr>
      <w:r>
        <w:rPr>
          <w:rFonts w:hint="eastAsia" w:ascii="宋体" w:hAnsi="宋体" w:cs="宋体"/>
          <w:szCs w:val="21"/>
        </w:rPr>
        <w:t xml:space="preserve">⑶退还处理：乙方应退还甲方支付的合同款，同时应承担该货物及服务的直接费用（运输、保险、检验、款项利息及银行手续费等）。</w:t>
      </w:r>
      <w:r/>
    </w:p>
    <w:p>
      <w:pPr>
        <w:pStyle w:val="857"/>
        <w:ind w:firstLine="420"/>
        <w:spacing w:line="360" w:lineRule="auto"/>
        <w:rPr>
          <w:rFonts w:hint="eastAsia" w:ascii="宋体" w:hAnsi="宋体" w:cs="宋体"/>
          <w:szCs w:val="21"/>
        </w:rPr>
      </w:pPr>
      <w:r>
        <w:rPr>
          <w:rFonts w:hint="eastAsia" w:ascii="宋体" w:hAnsi="宋体" w:cs="宋体"/>
          <w:szCs w:val="21"/>
        </w:rPr>
        <w:t xml:space="preserve">12.3 如在使用过程中发生质量问题，乙方在</w:t>
      </w:r>
      <w:r>
        <w:rPr>
          <w:rFonts w:hint="eastAsia" w:ascii="宋体" w:hAnsi="宋体" w:cs="宋体"/>
          <w:szCs w:val="21"/>
        </w:rPr>
        <w:t xml:space="preserve">接到甲方通知后在</w:t>
      </w:r>
      <w:r>
        <w:rPr>
          <w:rFonts w:hint="eastAsia" w:ascii="宋体" w:hAnsi="宋体" w:cs="宋体"/>
          <w:szCs w:val="21"/>
          <w:u w:val="single"/>
        </w:rPr>
        <w:t xml:space="preserve">   </w:t>
      </w:r>
      <w:r>
        <w:rPr>
          <w:rFonts w:hint="eastAsia" w:ascii="宋体" w:hAnsi="宋体" w:cs="宋体"/>
          <w:szCs w:val="21"/>
        </w:rPr>
        <w:t xml:space="preserve">小时内到达甲方现场。</w:t>
      </w:r>
      <w:r/>
    </w:p>
    <w:p>
      <w:pPr>
        <w:pStyle w:val="857"/>
        <w:ind w:firstLine="420"/>
        <w:spacing w:line="360" w:lineRule="auto"/>
        <w:rPr>
          <w:rFonts w:hint="eastAsia" w:ascii="宋体" w:hAnsi="宋体" w:cs="宋体"/>
          <w:szCs w:val="21"/>
        </w:rPr>
      </w:pPr>
      <w:r>
        <w:rPr>
          <w:rFonts w:hint="eastAsia" w:ascii="宋体" w:hAnsi="宋体" w:cs="宋体"/>
          <w:szCs w:val="21"/>
        </w:rPr>
        <w:t xml:space="preserve">12.4 在质保期内，乙方应对货物及服务出现的质量及安全问题负责处理解决并承担一切费用。</w:t>
      </w:r>
      <w:r/>
    </w:p>
    <w:p>
      <w:pPr>
        <w:pStyle w:val="857"/>
        <w:ind w:firstLine="420"/>
        <w:spacing w:line="360" w:lineRule="auto"/>
        <w:rPr>
          <w:rFonts w:hint="eastAsia" w:ascii="宋体" w:hAnsi="宋体" w:cs="宋体"/>
          <w:szCs w:val="21"/>
        </w:rPr>
      </w:pPr>
      <w:r>
        <w:rPr>
          <w:rFonts w:hint="eastAsia" w:ascii="宋体" w:hAnsi="宋体" w:cs="宋体"/>
          <w:szCs w:val="21"/>
        </w:rPr>
        <w:t xml:space="preserve">12.5上述的货物及服务免费保修期为</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年，因人为因素出现的故障不在免费保修范围内。超过保修期的机器设备，终生维修，维修时只收部件成本费。</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十三、调试和验收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13.2 乙方交付前应对货物及服务作出全面检查和对验收文件进行整理，并列出清单，作为甲方交付验收和使用的技术条件依据，检验的结果应随货物及服务交甲方。</w:t>
      </w:r>
      <w:r/>
    </w:p>
    <w:p>
      <w:pPr>
        <w:pStyle w:val="857"/>
        <w:ind w:firstLine="420"/>
        <w:spacing w:line="360" w:lineRule="auto"/>
        <w:rPr>
          <w:rFonts w:hint="eastAsia" w:ascii="宋体" w:hAnsi="宋体" w:cs="宋体"/>
          <w:szCs w:val="21"/>
        </w:rPr>
      </w:pPr>
      <w:r>
        <w:rPr>
          <w:rFonts w:hint="eastAsia" w:ascii="宋体" w:hAnsi="宋体" w:cs="宋体"/>
          <w:szCs w:val="21"/>
        </w:rPr>
        <w:t xml:space="preserve">13.3 甲方对乙方提供的货物及服务在使用前进行调试时，乙方需负责安装并培训甲方的使用操作人员，并协助甲方一起调试，直到符合技术要求，甲方才做最终验收。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13.4 对技术复杂的货物及服务，甲方可请国家认可的专业检测机构参与初步验收及最终验收，并由其出具质量检测报告。</w:t>
      </w:r>
      <w:r/>
    </w:p>
    <w:p>
      <w:pPr>
        <w:pStyle w:val="857"/>
        <w:ind w:firstLine="420"/>
        <w:spacing w:line="360" w:lineRule="auto"/>
        <w:rPr>
          <w:rFonts w:hint="eastAsia" w:ascii="宋体" w:hAnsi="宋体" w:cs="宋体"/>
          <w:szCs w:val="21"/>
        </w:rPr>
      </w:pPr>
      <w:r>
        <w:rPr>
          <w:rFonts w:hint="eastAsia" w:ascii="宋体" w:hAnsi="宋体" w:cs="宋体"/>
          <w:szCs w:val="21"/>
        </w:rPr>
        <w:t xml:space="preserve">13.5 验收时乙方必须在现场，验收完毕后作出验收结果报告；验收费用由甲乙双方协商解决。</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十四、货物及服务包装、发运及运输</w:t>
      </w:r>
      <w:r/>
    </w:p>
    <w:p>
      <w:pPr>
        <w:pStyle w:val="857"/>
        <w:ind w:firstLine="420"/>
        <w:spacing w:line="360" w:lineRule="auto"/>
        <w:rPr>
          <w:rFonts w:hint="eastAsia" w:ascii="宋体" w:hAnsi="宋体" w:cs="宋体"/>
          <w:szCs w:val="21"/>
        </w:rPr>
      </w:pPr>
      <w:r>
        <w:rPr>
          <w:rFonts w:hint="eastAsia" w:ascii="宋体" w:hAnsi="宋体" w:cs="宋体"/>
          <w:szCs w:val="21"/>
        </w:rPr>
        <w:t xml:space="preserve">14.1 乙方应在货物及服务发运前对其进行满足运输距离、防潮、防震、防锈和防破损装卸等要求包装，以保证货物及服务安全运达甲方指定地点。</w:t>
      </w:r>
      <w:r/>
    </w:p>
    <w:p>
      <w:pPr>
        <w:pStyle w:val="857"/>
        <w:ind w:firstLine="420"/>
        <w:spacing w:line="360" w:lineRule="auto"/>
        <w:rPr>
          <w:rFonts w:hint="eastAsia" w:ascii="宋体" w:hAnsi="宋体" w:cs="宋体"/>
          <w:szCs w:val="21"/>
        </w:rPr>
      </w:pPr>
      <w:r>
        <w:rPr>
          <w:rFonts w:hint="eastAsia" w:ascii="宋体" w:hAnsi="宋体" w:cs="宋体"/>
          <w:szCs w:val="21"/>
        </w:rPr>
        <w:t xml:space="preserve">14.2 使用说明书、质量检验证明书、随配附件和工具以及清单一并交付甲方。</w:t>
      </w:r>
      <w:r/>
    </w:p>
    <w:p>
      <w:pPr>
        <w:pStyle w:val="857"/>
        <w:ind w:firstLine="420"/>
        <w:spacing w:line="360" w:lineRule="auto"/>
        <w:rPr>
          <w:rFonts w:hint="eastAsia" w:ascii="宋体" w:hAnsi="宋体" w:cs="宋体"/>
          <w:szCs w:val="21"/>
        </w:rPr>
      </w:pPr>
      <w:r>
        <w:rPr>
          <w:rFonts w:hint="eastAsia" w:ascii="宋体" w:hAnsi="宋体" w:cs="宋体"/>
          <w:szCs w:val="21"/>
        </w:rPr>
        <w:t xml:space="preserve">14.3 乙方在货物及服务发运手续办理完</w:t>
      </w:r>
      <w:r>
        <w:rPr>
          <w:rFonts w:hint="eastAsia" w:ascii="宋体" w:hAnsi="宋体" w:cs="宋体"/>
          <w:szCs w:val="21"/>
        </w:rPr>
        <w:t xml:space="preserve">毕后24小时内或交付到甲方48小时前通知甲方，以准备接受交付。</w:t>
      </w:r>
      <w:r/>
    </w:p>
    <w:p>
      <w:pPr>
        <w:pStyle w:val="857"/>
        <w:ind w:firstLine="420"/>
        <w:spacing w:line="360" w:lineRule="auto"/>
        <w:rPr>
          <w:rFonts w:hint="eastAsia" w:ascii="宋体" w:hAnsi="宋体" w:cs="宋体"/>
          <w:szCs w:val="21"/>
        </w:rPr>
      </w:pPr>
      <w:r>
        <w:rPr>
          <w:rFonts w:hint="eastAsia" w:ascii="宋体" w:hAnsi="宋体" w:cs="宋体"/>
          <w:szCs w:val="21"/>
        </w:rPr>
        <w:t xml:space="preserve">14.4 货物在交付甲方前发生的风险均由乙方负责。</w:t>
      </w:r>
      <w:r/>
    </w:p>
    <w:p>
      <w:pPr>
        <w:pStyle w:val="857"/>
        <w:ind w:firstLine="420"/>
        <w:spacing w:line="360" w:lineRule="auto"/>
        <w:rPr>
          <w:rFonts w:hint="eastAsia" w:ascii="宋体" w:hAnsi="宋体" w:cs="宋体"/>
          <w:szCs w:val="21"/>
        </w:rPr>
      </w:pPr>
      <w:r>
        <w:rPr>
          <w:rFonts w:hint="eastAsia" w:ascii="宋体" w:hAnsi="宋体" w:cs="宋体"/>
          <w:szCs w:val="21"/>
        </w:rPr>
        <w:t xml:space="preserve">14.5 货物及服务在规定的交付期限内由乙方送达甲方指定的地点视为交付，乙方同时需通知甲方货物及服务已送达。</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十五、违约责任</w:t>
      </w:r>
      <w:r/>
    </w:p>
    <w:p>
      <w:pPr>
        <w:pStyle w:val="857"/>
        <w:ind w:firstLine="420"/>
        <w:spacing w:line="360" w:lineRule="auto"/>
        <w:rPr>
          <w:rFonts w:hint="eastAsia" w:ascii="宋体" w:hAnsi="宋体" w:cs="宋体"/>
          <w:szCs w:val="21"/>
        </w:rPr>
      </w:pPr>
      <w:r>
        <w:rPr>
          <w:rFonts w:hint="eastAsia" w:ascii="宋体" w:hAnsi="宋体" w:cs="宋体"/>
          <w:szCs w:val="21"/>
        </w:rPr>
        <w:t xml:space="preserve">15.1 甲方无正当理由拒收货物及服务的，甲方向乙方偿付拒收款项总值的百分之五违约金。</w:t>
      </w:r>
      <w:r/>
    </w:p>
    <w:p>
      <w:pPr>
        <w:pStyle w:val="857"/>
        <w:ind w:firstLine="420"/>
        <w:spacing w:line="360" w:lineRule="auto"/>
      </w:pPr>
      <w:r>
        <w:rPr>
          <w:rFonts w:hint="eastAsia" w:ascii="宋体" w:hAnsi="宋体" w:cs="宋体"/>
          <w:szCs w:val="21"/>
        </w:rPr>
        <w:t xml:space="preserve">15.2 甲方无故逾期验收和办理款项支付手续的,甲方应按逾期付款总额每日万分之五向乙方支付违约金。</w:t>
      </w:r>
      <w:r/>
    </w:p>
    <w:p>
      <w:pPr>
        <w:pStyle w:val="857"/>
        <w:ind w:firstLine="420"/>
        <w:spacing w:line="360" w:lineRule="auto"/>
        <w:rPr>
          <w:rFonts w:hint="eastAsia" w:ascii="宋体" w:hAnsi="宋体" w:cs="宋体"/>
          <w:szCs w:val="21"/>
        </w:rPr>
      </w:pPr>
      <w:r>
        <w:rPr>
          <w:rFonts w:hint="eastAsia" w:ascii="宋体" w:hAnsi="宋体" w:cs="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57"/>
        <w:ind w:firstLine="420"/>
        <w:spacing w:line="360" w:lineRule="auto"/>
        <w:rPr>
          <w:rFonts w:hint="eastAsia" w:ascii="宋体" w:hAnsi="宋体" w:cs="宋体"/>
          <w:szCs w:val="21"/>
        </w:rPr>
      </w:pPr>
      <w:r>
        <w:rPr>
          <w:rFonts w:hint="eastAsia" w:ascii="宋体" w:hAnsi="宋体" w:cs="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十六、不可抗力事件处理</w:t>
      </w:r>
      <w:r/>
    </w:p>
    <w:p>
      <w:pPr>
        <w:pStyle w:val="857"/>
        <w:ind w:firstLine="420"/>
        <w:spacing w:line="360" w:lineRule="auto"/>
        <w:rPr>
          <w:rFonts w:hint="eastAsia" w:ascii="宋体" w:hAnsi="宋体" w:cs="宋体"/>
          <w:szCs w:val="21"/>
        </w:rPr>
      </w:pPr>
      <w:r>
        <w:rPr>
          <w:rFonts w:hint="eastAsia" w:ascii="宋体" w:hAnsi="宋体" w:cs="宋体"/>
          <w:szCs w:val="21"/>
        </w:rPr>
        <w:t xml:space="preserve">16.1 在合同有效期内，任何一方因不可抗力事件导致不能履行合同，则合同履行期可延长，其延长期与不可抗力影响期相同。</w:t>
      </w:r>
      <w:r/>
    </w:p>
    <w:p>
      <w:pPr>
        <w:pStyle w:val="857"/>
        <w:ind w:firstLine="420"/>
        <w:spacing w:line="360" w:lineRule="auto"/>
        <w:rPr>
          <w:rFonts w:hint="eastAsia" w:ascii="宋体" w:hAnsi="宋体" w:cs="宋体"/>
          <w:szCs w:val="21"/>
        </w:rPr>
      </w:pPr>
      <w:r>
        <w:rPr>
          <w:rFonts w:hint="eastAsia" w:ascii="宋体" w:hAnsi="宋体" w:cs="宋体"/>
          <w:szCs w:val="21"/>
        </w:rPr>
        <w:t xml:space="preserve">16.2 不可抗力事件发生后，应立即通知对方，并寄送有关权威机构出具的证明。</w:t>
      </w:r>
      <w:r/>
    </w:p>
    <w:p>
      <w:pPr>
        <w:pStyle w:val="857"/>
        <w:ind w:firstLine="420"/>
        <w:spacing w:line="360" w:lineRule="auto"/>
        <w:rPr>
          <w:rFonts w:hint="eastAsia" w:ascii="宋体" w:hAnsi="宋体" w:cs="宋体"/>
          <w:szCs w:val="21"/>
        </w:rPr>
      </w:pPr>
      <w:r>
        <w:rPr>
          <w:rFonts w:hint="eastAsia" w:ascii="宋体" w:hAnsi="宋体" w:cs="宋体"/>
          <w:szCs w:val="21"/>
        </w:rPr>
        <w:t xml:space="preserve">16.3 不可抗力事件延续120天以上，双方应通过友好协商，确定是否继续履行合同。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十七、诉讼</w:t>
      </w:r>
      <w:r/>
    </w:p>
    <w:p>
      <w:pPr>
        <w:pStyle w:val="857"/>
        <w:ind w:firstLine="420"/>
        <w:spacing w:line="360" w:lineRule="auto"/>
        <w:rPr>
          <w:rFonts w:hint="eastAsia" w:ascii="宋体" w:hAnsi="宋体" w:cs="宋体"/>
          <w:szCs w:val="21"/>
        </w:rPr>
      </w:pPr>
      <w:r>
        <w:rPr>
          <w:rFonts w:hint="eastAsia" w:ascii="宋体" w:hAnsi="宋体" w:cs="宋体"/>
          <w:szCs w:val="21"/>
        </w:rPr>
        <w:t xml:space="preserve">17.1 双方在执行合同中所发生的一切争议，应通过协商解决。如协商不成，可向合同签订地法院起诉，合同签订地在此约定为扬州市。</w:t>
      </w:r>
      <w:r/>
    </w:p>
    <w:p>
      <w:pPr>
        <w:pStyle w:val="857"/>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w:t>
      </w:r>
      <w:r>
        <w:rPr>
          <w:rFonts w:hint="eastAsia" w:ascii="宋体" w:hAnsi="宋体" w:cs="宋体"/>
          <w:bCs/>
          <w:szCs w:val="21"/>
        </w:rPr>
        <w:t xml:space="preserve">购合同办理融资贷款，详见江苏政府采购网“政采贷”专栏</w:t>
      </w:r>
      <w:r>
        <w:rPr>
          <w:rFonts w:hint="eastAsia" w:ascii="宋体" w:hAnsi="宋体" w:cs="宋体"/>
          <w:szCs w:val="21"/>
        </w:rPr>
        <w:t xml:space="preserve">。</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十九、合同生效及其它</w:t>
      </w:r>
      <w:r/>
    </w:p>
    <w:p>
      <w:pPr>
        <w:pStyle w:val="857"/>
        <w:ind w:firstLine="420"/>
        <w:spacing w:line="360" w:lineRule="auto"/>
        <w:rPr>
          <w:rFonts w:hint="eastAsia" w:ascii="宋体" w:hAnsi="宋体" w:cs="宋体"/>
          <w:szCs w:val="21"/>
        </w:rPr>
      </w:pPr>
      <w:r>
        <w:rPr>
          <w:rFonts w:hint="eastAsia" w:ascii="宋体" w:hAnsi="宋体" w:cs="宋体"/>
          <w:szCs w:val="21"/>
        </w:rPr>
        <w:t xml:space="preserve">19.1 合同经双方法定代表人签章并加盖单位公章，并经江苏海外集团国际工程咨询有限公司见证盖章后生效。</w:t>
      </w:r>
      <w:r/>
    </w:p>
    <w:p>
      <w:pPr>
        <w:pStyle w:val="857"/>
        <w:ind w:firstLine="420"/>
        <w:spacing w:line="360" w:lineRule="auto"/>
        <w:rPr>
          <w:rFonts w:hint="eastAsia" w:ascii="宋体" w:hAnsi="宋体" w:cs="宋体"/>
          <w:szCs w:val="21"/>
        </w:rPr>
      </w:pPr>
      <w:r>
        <w:rPr>
          <w:rFonts w:hint="eastAsia" w:ascii="宋体" w:hAnsi="宋体" w:cs="宋体"/>
          <w:szCs w:val="21"/>
        </w:rPr>
        <w:t xml:space="preserve">19.2本合同未尽事宜，遵照《中华人民共和国民法典》有关条文执行。</w:t>
      </w:r>
      <w:r/>
    </w:p>
    <w:p>
      <w:pPr>
        <w:pStyle w:val="857"/>
        <w:ind w:firstLine="420"/>
        <w:spacing w:line="360" w:lineRule="auto"/>
        <w:rPr>
          <w:rFonts w:hint="eastAsia" w:ascii="宋体" w:hAnsi="宋体" w:cs="宋体"/>
          <w:szCs w:val="21"/>
        </w:rPr>
      </w:pPr>
      <w:r>
        <w:rPr>
          <w:rFonts w:hint="eastAsia" w:ascii="宋体" w:hAnsi="宋体" w:cs="宋体"/>
          <w:szCs w:val="21"/>
        </w:rPr>
        <w:t xml:space="preserve">19.3 本合同正本一式七份，具有同等法律效力，甲方4份，乙方、见证方及财政监管部门各执一份。</w:t>
      </w:r>
      <w:r>
        <w:rPr>
          <w:rFonts w:hint="eastAsia" w:ascii="宋体" w:hAnsi="宋体" w:cs="宋体"/>
          <w:szCs w:val="21"/>
        </w:rPr>
      </w:r>
      <w:r/>
    </w:p>
    <w:tbl>
      <w:tblPr>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甲方：扬州市中医院</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地址：</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项目经办人：</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r>
        <w:trPr>
          <w:trHeight w:val="8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bl>
    <w:p>
      <w:pPr>
        <w:pStyle w:val="869"/>
        <w:ind w:firstLine="210"/>
        <w:spacing w:before="120" w:after="120" w:line="360" w:lineRule="auto"/>
        <w:rPr>
          <w:rFonts w:hAnsi="宋体"/>
          <w:sz w:val="21"/>
        </w:rPr>
      </w:pPr>
      <w:r>
        <w:rPr>
          <w:rFonts w:hAnsi="宋体"/>
          <w:sz w:val="21"/>
        </w:rPr>
      </w:r>
      <w:r/>
    </w:p>
    <w:p>
      <w:pPr>
        <w:pStyle w:val="869"/>
        <w:ind w:firstLine="210"/>
        <w:spacing w:before="120" w:after="120" w:line="360" w:lineRule="auto"/>
        <w:rPr>
          <w:rFonts w:hAnsi="宋体"/>
          <w:sz w:val="21"/>
        </w:rPr>
      </w:pPr>
      <w:r>
        <w:rPr>
          <w:rFonts w:hAnsi="宋体"/>
          <w:sz w:val="21"/>
        </w:rPr>
      </w:r>
      <w:r/>
    </w:p>
    <w:p>
      <w:pPr>
        <w:pStyle w:val="858"/>
        <w:numPr>
          <w:ilvl w:val="0"/>
          <w:numId w:val="2"/>
        </w:numPr>
        <w:jc w:val="center"/>
        <w:spacing w:line="360" w:lineRule="auto"/>
        <w:rPr>
          <w:rFonts w:ascii="宋体" w:hAnsi="宋体"/>
        </w:rPr>
      </w:pPr>
      <w:r/>
      <w:bookmarkEnd w:id="61"/>
      <w:r>
        <w:rPr>
          <w:rFonts w:hint="eastAsia" w:ascii="宋体" w:hAnsi="宋体"/>
        </w:rPr>
        <w:br w:type="page" w:clear="all"/>
      </w:r>
      <w:r>
        <w:rPr>
          <w:rFonts w:hint="eastAsia" w:ascii="宋体" w:hAnsi="宋体"/>
        </w:rPr>
        <w:t xml:space="preserve">项目需求</w:t>
      </w:r>
      <w:r>
        <w:rPr>
          <w:rFonts w:ascii="宋体" w:hAnsi="宋体"/>
        </w:rPr>
      </w:r>
      <w:r/>
    </w:p>
    <w:p>
      <w:pPr>
        <w:pStyle w:val="857"/>
        <w:spacing w:before="156" w:line="360" w:lineRule="auto"/>
        <w:widowControl/>
        <w:rPr>
          <w:rFonts w:ascii="宋体" w:hAnsi="宋体" w:cs="宋体"/>
          <w:b/>
          <w:szCs w:val="21"/>
        </w:rPr>
      </w:pPr>
      <w:r/>
      <w:bookmarkStart w:id="66" w:name="_Hlk209430448"/>
      <w:r>
        <w:rPr>
          <w:rFonts w:hint="eastAsia" w:ascii="宋体" w:hAnsi="宋体" w:cs="宋体"/>
          <w:b/>
          <w:szCs w:val="21"/>
        </w:rPr>
        <w:t xml:space="preserve">一、技术需求</w:t>
      </w:r>
      <w:r>
        <w:rPr>
          <w:rFonts w:ascii="宋体" w:hAnsi="宋体" w:cs="宋体"/>
          <w:b/>
          <w:szCs w:val="21"/>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1、总体要求：可实现双人四目，满足耳鼻喉科、神经外科等显微手术。</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2、主机</w:t>
      </w:r>
      <w:r>
        <w:rPr>
          <w:rFonts w:hint="eastAsia" w:ascii="宋体" w:hAnsi="宋体" w:cs="宋体"/>
          <w:szCs w:val="21"/>
          <w:lang w:eastAsia="en-US"/>
        </w:rPr>
        <w:t xml:space="preserve">：</w:t>
      </w:r>
      <w:r>
        <w:rPr>
          <w:rFonts w:hint="eastAsia" w:ascii="宋体" w:hAnsi="宋体" w:cs="宋体"/>
          <w:szCs w:val="21"/>
          <w:lang w:eastAsia="en-US"/>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2.1集控系统：</w:t>
      </w:r>
      <w:r>
        <w:rPr>
          <w:szCs w:val="21"/>
        </w:rPr>
        <w:t xml:space="preserve">通过原厂一体化</w:t>
      </w:r>
      <w:r>
        <w:rPr>
          <w:szCs w:val="21"/>
        </w:rPr>
        <w:t xml:space="preserve">触摸屏集控光学、照明、支架及影像设置</w:t>
      </w:r>
      <w:r>
        <w:rPr>
          <w:szCs w:val="21"/>
        </w:rPr>
        <w:t xml:space="preserve">，</w:t>
      </w:r>
      <w:r>
        <w:rPr>
          <w:rFonts w:ascii="宋体" w:hAnsi="宋体"/>
          <w:szCs w:val="21"/>
        </w:rPr>
        <w:t xml:space="preserve">尺寸≥21英寸</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2.2光学设计：采用全光路复消色差及镀膜技术； </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★2.3变倍系统：</w:t>
      </w:r>
      <w:r>
        <w:rPr>
          <w:rFonts w:hint="eastAsia" w:ascii="宋体" w:hAnsi="宋体" w:cs="宋体"/>
          <w:szCs w:val="21"/>
          <w:lang w:eastAsia="en-US"/>
        </w:rPr>
        <w:t xml:space="preserve">电动连续变倍，12.5倍目镜下，最小放大倍数≤1.5X，最大放大倍率≥16X</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2.4变焦系统：</w:t>
      </w:r>
      <w:r>
        <w:rPr>
          <w:rFonts w:hint="eastAsia" w:ascii="宋体" w:hAnsi="宋体" w:cs="宋体"/>
          <w:szCs w:val="21"/>
          <w:lang w:eastAsia="en-US"/>
        </w:rPr>
        <w:t xml:space="preserve">通过手柄实现电动变焦，同时具有手动旋钮变焦、调节黄斑大小</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★2.5工作距离：</w:t>
      </w:r>
      <w:r>
        <w:rPr>
          <w:rFonts w:hint="eastAsia" w:ascii="宋体" w:hAnsi="宋体" w:cs="宋体"/>
          <w:szCs w:val="21"/>
          <w:lang w:eastAsia="en-US"/>
        </w:rPr>
        <w:t xml:space="preserve">最大工作距离≥610mm；最小工作距离≤200mm</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2.6多功能手柄：</w:t>
      </w:r>
      <w:r>
        <w:rPr>
          <w:rFonts w:hint="eastAsia" w:ascii="宋体" w:hAnsi="宋体" w:cs="宋体"/>
          <w:szCs w:val="21"/>
          <w:lang w:eastAsia="en-US"/>
        </w:rPr>
        <w:t xml:space="preserve">可自由设定控制参数，包括变倍、调焦、拍照、视频、亮度控制等</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2.7目镜筒：</w:t>
      </w:r>
      <w:r>
        <w:rPr>
          <w:rFonts w:hint="eastAsia" w:ascii="宋体" w:hAnsi="宋体" w:cs="宋体"/>
          <w:szCs w:val="21"/>
          <w:lang w:eastAsia="en-US"/>
        </w:rPr>
        <w:t xml:space="preserve">12.5X双目镜筒，0-180°可调</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▲2.8目镜屈光补偿：</w:t>
      </w:r>
      <w:r>
        <w:rPr>
          <w:rFonts w:hint="eastAsia" w:ascii="宋体" w:hAnsi="宋体" w:cs="宋体"/>
          <w:szCs w:val="21"/>
          <w:lang w:eastAsia="en-US"/>
        </w:rPr>
        <w:t xml:space="preserve">广角目镜，屈光补偿≥+5D～-7D</w:t>
      </w:r>
      <w:r>
        <w:rPr>
          <w:rFonts w:hint="eastAsia" w:ascii="宋体" w:hAnsi="宋体" w:cs="宋体"/>
          <w:szCs w:val="21"/>
          <w:lang w:eastAsia="en-US"/>
        </w:rPr>
        <w:t xml:space="preserve">； </w:t>
      </w:r>
      <w:r/>
    </w:p>
    <w:p>
      <w:pPr>
        <w:pStyle w:val="857"/>
        <w:spacing w:line="360" w:lineRule="auto"/>
        <w:rPr>
          <w:rFonts w:ascii="宋体" w:hAnsi="宋体" w:cs="宋体"/>
          <w:szCs w:val="21"/>
        </w:rPr>
      </w:pPr>
      <w:r>
        <w:rPr>
          <w:rFonts w:hint="eastAsia" w:ascii="宋体" w:hAnsi="宋体" w:cs="宋体"/>
          <w:szCs w:val="21"/>
          <w:lang w:eastAsia="en-US"/>
        </w:rPr>
        <w:t xml:space="preserve">2.9助手镜：</w:t>
      </w:r>
      <w:r>
        <w:rPr>
          <w:rFonts w:hint="eastAsia" w:ascii="宋体" w:hAnsi="宋体" w:cs="宋体"/>
          <w:szCs w:val="21"/>
          <w:lang w:eastAsia="en-US"/>
        </w:rPr>
        <w:t xml:space="preserve">三关节助手镜，目镜具备锁控功能，可360°旋转调至对手镜位置</w:t>
      </w:r>
      <w:r>
        <w:rPr>
          <w:rFonts w:hint="eastAsia" w:ascii="宋体" w:hAnsi="宋体" w:cs="宋体"/>
          <w:szCs w:val="21"/>
          <w:lang w:eastAsia="en-US"/>
        </w:rPr>
        <w:t xml:space="preserve">。</w:t>
      </w:r>
      <w:r>
        <w:rPr>
          <w:rFonts w:ascii="宋体" w:hAnsi="宋体" w:cs="宋体"/>
          <w:szCs w:val="21"/>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3、照明系统</w:t>
      </w:r>
      <w:r>
        <w:rPr>
          <w:rFonts w:hint="eastAsia" w:ascii="宋体" w:hAnsi="宋体" w:cs="宋体"/>
          <w:szCs w:val="21"/>
          <w:lang w:eastAsia="en-US"/>
        </w:rPr>
        <w:t xml:space="preserve">：</w:t>
      </w:r>
      <w:r>
        <w:rPr>
          <w:rFonts w:hint="eastAsia" w:ascii="宋体" w:hAnsi="宋体" w:cs="宋体"/>
          <w:szCs w:val="21"/>
          <w:lang w:eastAsia="en-US"/>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3.1光源系统：</w:t>
      </w:r>
      <w:r>
        <w:rPr>
          <w:rFonts w:hint="eastAsia" w:ascii="宋体" w:hAnsi="宋体" w:cs="宋体"/>
          <w:szCs w:val="21"/>
          <w:lang w:eastAsia="en-US"/>
        </w:rPr>
        <w:t xml:space="preserve">全内置LED冷光源色温5500K氙灯，显色指数接近自然光</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3.2照明安全：</w:t>
      </w:r>
      <w:r>
        <w:rPr>
          <w:rFonts w:hint="eastAsia" w:ascii="宋体" w:hAnsi="宋体" w:cs="宋体"/>
          <w:szCs w:val="21"/>
          <w:lang w:eastAsia="en-US"/>
        </w:rPr>
        <w:t xml:space="preserve">电压≤24V，光亮度随着工作距离自动变化</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4、支架系统</w:t>
      </w:r>
      <w:r>
        <w:rPr>
          <w:rFonts w:hint="eastAsia" w:ascii="宋体" w:hAnsi="宋体" w:cs="宋体"/>
          <w:szCs w:val="21"/>
          <w:lang w:eastAsia="en-US"/>
        </w:rPr>
        <w:t xml:space="preserve">：</w:t>
      </w:r>
      <w:r>
        <w:rPr>
          <w:rFonts w:hint="eastAsia" w:ascii="宋体" w:hAnsi="宋体" w:cs="宋体"/>
          <w:szCs w:val="21"/>
          <w:lang w:eastAsia="en-US"/>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▲4.1平衡调节：</w:t>
      </w:r>
      <w:r>
        <w:rPr>
          <w:rFonts w:hint="eastAsia" w:ascii="宋体" w:hAnsi="宋体" w:cs="宋体"/>
          <w:szCs w:val="21"/>
          <w:lang w:eastAsia="en-US"/>
        </w:rPr>
        <w:t xml:space="preserve">通过触控屏启动一键自动平衡，15秒内完成整机平衡</w:t>
      </w:r>
      <w:r>
        <w:rPr>
          <w:rFonts w:hint="eastAsia" w:ascii="宋体" w:hAnsi="宋体" w:cs="宋体"/>
          <w:szCs w:val="21"/>
          <w:lang w:eastAsia="en-US"/>
        </w:rPr>
        <w:t xml:space="preserve">；</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★4.2电磁锁控制系统：各关节具有电磁锁开关；</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4.3防震系统：</w:t>
      </w:r>
      <w:r>
        <w:rPr>
          <w:rFonts w:hint="eastAsia" w:ascii="宋体" w:hAnsi="宋体" w:cs="宋体"/>
          <w:szCs w:val="21"/>
          <w:lang w:eastAsia="en-US"/>
        </w:rPr>
        <w:t xml:space="preserve">具备</w:t>
      </w:r>
      <w:r>
        <w:rPr>
          <w:rFonts w:hint="eastAsia" w:ascii="宋体" w:hAnsi="宋体" w:cs="宋体"/>
          <w:szCs w:val="21"/>
          <w:lang w:eastAsia="en-US"/>
        </w:rPr>
        <w:t xml:space="preserve">智能感应减震马达技术，使支架快速减震停摆；</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▲4.4支架尺寸：落地式支架，底盘占地面积≥800mm×800mm，有效臂展≥1600mm；</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▲4.5无菌保护：支架内置自动抽真空系统。</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5、影像系统（1套）</w:t>
        <w:tab/>
      </w:r>
      <w:r>
        <w:rPr>
          <w:rFonts w:hint="eastAsia" w:ascii="宋体" w:hAnsi="宋体" w:cs="宋体"/>
          <w:szCs w:val="21"/>
          <w:lang w:eastAsia="en-US"/>
        </w:rPr>
        <w:t xml:space="preserve">：</w:t>
      </w:r>
      <w:r>
        <w:rPr>
          <w:rFonts w:hint="eastAsia" w:ascii="宋体" w:hAnsi="宋体" w:cs="宋体"/>
          <w:szCs w:val="21"/>
          <w:lang w:eastAsia="en-US"/>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5.1整体设计：一体化设计，无需外接分光器和视频适配器；</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5.2分辨率：镜体内摄像头分辨率≥1920</w:t>
      </w:r>
      <w:r>
        <w:rPr>
          <w:rFonts w:hint="eastAsia" w:ascii="宋体" w:hAnsi="宋体" w:cs="宋体"/>
          <w:szCs w:val="21"/>
          <w:lang w:eastAsia="en-US"/>
        </w:rPr>
        <w:t xml:space="preserve">×</w:t>
      </w:r>
      <w:r>
        <w:rPr>
          <w:rFonts w:hint="eastAsia" w:ascii="宋体" w:hAnsi="宋体" w:cs="宋体"/>
          <w:szCs w:val="21"/>
          <w:lang w:eastAsia="en-US"/>
        </w:rPr>
        <w:t xml:space="preserve">1080p；</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5.3显示器≥24英寸触控屏； </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5.4视频传输：具备视频接入端口，可外接显示器和电脑；</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5.5照片格式：</w:t>
      </w:r>
      <w:r>
        <w:rPr>
          <w:rFonts w:hint="eastAsia" w:ascii="宋体" w:hAnsi="宋体" w:cs="宋体"/>
          <w:szCs w:val="21"/>
          <w:lang w:eastAsia="en-US"/>
        </w:rPr>
        <w:t xml:space="preserve">支持</w:t>
      </w:r>
      <w:r>
        <w:rPr>
          <w:rFonts w:hint="eastAsia" w:ascii="宋体" w:hAnsi="宋体" w:cs="宋体"/>
          <w:szCs w:val="21"/>
          <w:lang w:eastAsia="en-US"/>
        </w:rPr>
        <w:t xml:space="preserve">JPEG,PNG等；</w:t>
      </w:r>
      <w:r/>
    </w:p>
    <w:p>
      <w:pPr>
        <w:pStyle w:val="857"/>
        <w:spacing w:line="360" w:lineRule="auto"/>
        <w:rPr>
          <w:rFonts w:ascii="宋体" w:hAnsi="宋体" w:cs="宋体"/>
          <w:szCs w:val="21"/>
        </w:rPr>
      </w:pPr>
      <w:r>
        <w:rPr>
          <w:rFonts w:hint="eastAsia" w:ascii="宋体" w:hAnsi="宋体" w:cs="宋体"/>
          <w:szCs w:val="21"/>
          <w:lang w:eastAsia="en-US"/>
        </w:rPr>
        <w:t xml:space="preserve">5.6音频功能：音频大小可调。</w:t>
      </w:r>
      <w:r>
        <w:rPr>
          <w:rFonts w:ascii="宋体" w:hAnsi="宋体" w:cs="宋体"/>
          <w:szCs w:val="21"/>
        </w:rPr>
      </w:r>
      <w:r/>
    </w:p>
    <w:p>
      <w:pPr>
        <w:pStyle w:val="857"/>
        <w:spacing w:line="360" w:lineRule="auto"/>
        <w:rPr>
          <w:rFonts w:hint="eastAsia" w:ascii="宋体" w:hAnsi="宋体" w:cs="宋体"/>
          <w:szCs w:val="21"/>
        </w:rPr>
      </w:pPr>
      <w:r>
        <w:rPr>
          <w:rFonts w:hint="eastAsia"/>
          <w:szCs w:val="21"/>
          <w:u w:val="single"/>
        </w:rPr>
        <w:t xml:space="preserve">*</w:t>
      </w:r>
      <w:r>
        <w:rPr>
          <w:rFonts w:hint="eastAsia"/>
          <w:szCs w:val="21"/>
          <w:u w:val="single"/>
          <w:lang w:val="zh-CN"/>
        </w:rPr>
        <w:t xml:space="preserve">注：技术需求中如有“★”指标，则“★”指标必须全部满足，任意一项“★”不满足将导致投标文件被否决</w:t>
      </w:r>
      <w:bookmarkEnd w:id="66"/>
      <w:r>
        <w:rPr>
          <w:rFonts w:hint="eastAsia" w:ascii="宋体" w:hAnsi="宋体" w:cs="宋体"/>
          <w:szCs w:val="21"/>
        </w:rPr>
      </w:r>
      <w:r/>
    </w:p>
    <w:p>
      <w:pPr>
        <w:pStyle w:val="857"/>
        <w:spacing w:before="156" w:line="360" w:lineRule="auto"/>
        <w:widowControl/>
        <w:rPr>
          <w:rFonts w:hint="eastAsia" w:ascii="宋体" w:hAnsi="宋体" w:cs="宋体"/>
          <w:b/>
          <w:szCs w:val="21"/>
        </w:rPr>
      </w:pPr>
      <w:r>
        <w:rPr>
          <w:rFonts w:hint="eastAsia"/>
        </w:rPr>
        <w:br w:type="page" w:clear="all"/>
      </w:r>
      <w:bookmarkStart w:id="67" w:name="_Toc55204181"/>
      <w:r>
        <w:rPr>
          <w:rFonts w:hint="eastAsia"/>
        </w:rPr>
        <w:t xml:space="preserve">★</w:t>
      </w:r>
      <w:r>
        <w:rPr>
          <w:rFonts w:hint="eastAsia" w:ascii="宋体" w:hAnsi="宋体" w:cs="宋体"/>
          <w:b/>
          <w:szCs w:val="21"/>
        </w:rPr>
        <w:t xml:space="preserve">二、商务和服务需求：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401"/>
        <w:gridCol w:w="6250"/>
      </w:tblGrid>
      <w:tr>
        <w:trPr>
          <w:trHeight w:val="520"/>
        </w:trPr>
        <w:tc>
          <w:tcPr>
            <w:tcW w:w="511"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822"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667"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511" w:type="pct"/>
            <w:vAlign w:val="center"/>
            <w:textDirection w:val="lrTb"/>
            <w:noWrap w:val="false"/>
          </w:tcPr>
          <w:p>
            <w:pPr>
              <w:pStyle w:val="857"/>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合同生效后</w:t>
            </w:r>
            <w:r>
              <w:rPr>
                <w:rFonts w:hint="eastAsia" w:ascii="宋体" w:hAnsi="宋体" w:cs="宋体"/>
                <w:b/>
                <w:i/>
                <w:iCs/>
                <w:szCs w:val="21"/>
                <w:u w:val="single"/>
              </w:rPr>
              <w:t xml:space="preserve">30</w:t>
            </w:r>
            <w:r>
              <w:rPr>
                <w:rFonts w:hint="eastAsia" w:ascii="宋体" w:hAnsi="宋体" w:cs="宋体"/>
                <w:b/>
                <w:i/>
                <w:iCs/>
                <w:szCs w:val="21"/>
                <w:u w:val="single"/>
              </w:rPr>
              <w:t xml:space="preserve">个工作日内</w:t>
            </w:r>
            <w:r>
              <w:rPr>
                <w:rFonts w:hint="eastAsia" w:ascii="宋体" w:hAnsi="宋体" w:cs="宋体"/>
                <w:b/>
                <w:i/>
                <w:iCs/>
                <w:szCs w:val="21"/>
                <w:u w:val="single"/>
                <w:lang w:val="zh-CN"/>
              </w:rPr>
            </w:r>
            <w:r/>
          </w:p>
        </w:tc>
      </w:tr>
      <w:tr>
        <w:trPr>
          <w:trHeight w:val="485"/>
        </w:trPr>
        <w:tc>
          <w:tcPr>
            <w:tcW w:w="511" w:type="pct"/>
            <w:vAlign w:val="center"/>
            <w:textDirection w:val="lrTb"/>
            <w:noWrap w:val="false"/>
          </w:tcPr>
          <w:p>
            <w:pPr>
              <w:pStyle w:val="857"/>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667" w:type="pct"/>
            <w:vAlign w:val="center"/>
            <w:textDirection w:val="lrTb"/>
            <w:noWrap w:val="false"/>
          </w:tcPr>
          <w:p>
            <w:pPr>
              <w:pStyle w:val="857"/>
              <w:spacing w:line="360" w:lineRule="auto"/>
              <w:widowControl/>
              <w:rPr>
                <w:rFonts w:ascii="宋体" w:hAnsi="宋体" w:cs="宋体"/>
                <w:b/>
                <w:i/>
                <w:iCs/>
                <w:szCs w:val="21"/>
                <w:u w:val="single"/>
                <w:lang w:val="zh-CN"/>
              </w:rPr>
            </w:pPr>
            <w:r>
              <w:rPr>
                <w:rFonts w:hint="eastAsia" w:ascii="宋体" w:hAnsi="宋体" w:cs="宋体"/>
                <w:b/>
                <w:i/>
                <w:iCs/>
                <w:szCs w:val="21"/>
                <w:u w:val="single"/>
                <w:lang w:val="zh-CN"/>
              </w:rPr>
              <w:t xml:space="preserve">所有产品整机及附件免费质保</w:t>
            </w:r>
            <w:r>
              <w:rPr>
                <w:rFonts w:hint="eastAsia" w:ascii="宋体" w:hAnsi="宋体" w:cs="宋体"/>
                <w:b/>
                <w:i/>
                <w:iCs/>
                <w:szCs w:val="21"/>
                <w:u w:val="single"/>
                <w:lang w:val="zh-CN"/>
              </w:rPr>
              <w:t xml:space="preserve">2</w:t>
            </w:r>
            <w:r>
              <w:rPr>
                <w:rFonts w:hint="eastAsia" w:ascii="宋体" w:hAnsi="宋体" w:cs="宋体"/>
                <w:b/>
                <w:i/>
                <w:iCs/>
                <w:szCs w:val="21"/>
                <w:u w:val="single"/>
                <w:lang w:val="zh-CN"/>
              </w:rPr>
              <w:t xml:space="preserve">年</w:t>
            </w:r>
            <w:r>
              <w:rPr>
                <w:rFonts w:ascii="宋体" w:hAnsi="宋体" w:cs="宋体"/>
                <w:b/>
                <w:i/>
                <w:iCs/>
                <w:szCs w:val="21"/>
                <w:u w:val="single"/>
                <w:lang w:val="zh-CN"/>
              </w:rPr>
            </w:r>
            <w:r/>
          </w:p>
          <w:p>
            <w:pPr>
              <w:pStyle w:val="857"/>
              <w:spacing w:line="360" w:lineRule="auto"/>
              <w:widowControl/>
              <w:rPr>
                <w:rFonts w:hint="eastAsia"/>
                <w:lang w:val="zh-CN"/>
              </w:rPr>
            </w:pPr>
            <w:r>
              <w:rPr>
                <w:rFonts w:hint="eastAsia" w:ascii="宋体" w:hAnsi="宋体" w:cs="宋体"/>
                <w:b/>
                <w:i/>
                <w:iCs/>
                <w:szCs w:val="21"/>
                <w:u w:val="single"/>
                <w:lang w:val="zh-CN"/>
              </w:rPr>
              <w:t xml:space="preserve">投标人应在投标文件中提供承诺函（格式自拟），承诺中标后在合同签订前提供符合招标文件对应要求的原厂盖章售后服务承诺函</w:t>
            </w:r>
            <w:r>
              <w:rPr>
                <w:rFonts w:hint="eastAsia" w:ascii="宋体" w:hAnsi="宋体" w:cs="宋体"/>
                <w:b/>
                <w:i/>
                <w:iCs/>
                <w:szCs w:val="21"/>
                <w:u w:val="single"/>
                <w:lang w:val="zh-CN"/>
              </w:rPr>
              <w:t xml:space="preserve">。</w:t>
            </w:r>
            <w:r>
              <w:rPr>
                <w:rFonts w:hint="eastAsia"/>
                <w:lang w:val="zh-CN"/>
              </w:rPr>
            </w:r>
            <w:r/>
          </w:p>
        </w:tc>
      </w:tr>
      <w:tr>
        <w:trPr/>
        <w:tc>
          <w:tcPr>
            <w:tcW w:w="511" w:type="pct"/>
            <w:vAlign w:val="center"/>
            <w:textDirection w:val="lrTb"/>
            <w:noWrap w:val="false"/>
          </w:tcPr>
          <w:p>
            <w:pPr>
              <w:pStyle w:val="857"/>
              <w:jc w:val="center"/>
              <w:spacing w:line="360" w:lineRule="auto"/>
              <w:rPr>
                <w:rFonts w:hint="eastAsia" w:ascii="宋体" w:hAnsi="宋体" w:cs="宋体"/>
                <w:b/>
                <w:i/>
                <w:iCs/>
                <w:szCs w:val="21"/>
                <w:u w:val="single"/>
                <w:lang w:val="zh-CN"/>
              </w:rPr>
            </w:pPr>
            <w:r>
              <w:rPr>
                <w:rFonts w:hint="eastAsia" w:ascii="宋体" w:hAnsi="宋体" w:cs="宋体"/>
                <w:b/>
                <w:i/>
                <w:iCs/>
                <w:szCs w:val="21"/>
                <w:u w:val="single"/>
                <w:lang w:val="zh-CN"/>
              </w:rPr>
              <w:t xml:space="preserve">3</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售后服务</w:t>
            </w:r>
            <w:r/>
          </w:p>
        </w:tc>
        <w:tc>
          <w:tcPr>
            <w:tcW w:w="3667" w:type="pct"/>
            <w:vAlign w:val="top"/>
            <w:textDirection w:val="lrTb"/>
            <w:noWrap w:val="false"/>
          </w:tcPr>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在保修期内，如有损坏或质量不合格者，投标人应及时给予修复和更换，其修理和更换应免费。正常修理周期和修理期间需提供免费测试。接到报修请求，应在2小时内响应，24小时内维修人员到达现场，必要时应向采购人提供应急备用设备。</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（2）在保修期期满前一个月，供应商必须指派专业人员上门检测仪器，确保仪器的指标符合验收标准，如有问题应作为保修内容给予免费处理。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（3）在保修期外，供应商为仪器提供终身维修服务，保证零配件的供给。维修问题出现时，按技术参数服务要求相应条款处理。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（4）在保修期内，如果原厂方鉴定设备因为人为损坏，厂方须出具具有法定权威性第三方检测证明，否则一律视为保修范围内容处理。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pStyle w:val="857"/>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（6）终身提供免费的应用咨询及技术帮助。</w:t>
            </w:r>
            <w:r>
              <w:rPr>
                <w:rFonts w:hint="eastAsia" w:ascii="宋体" w:hAnsi="宋体" w:cs="宋体"/>
                <w:b/>
                <w:i/>
                <w:iCs/>
                <w:szCs w:val="21"/>
                <w:u w:val="single"/>
              </w:rPr>
            </w:r>
            <w:r/>
          </w:p>
        </w:tc>
      </w:tr>
      <w:tr>
        <w:trPr/>
        <w:tc>
          <w:tcPr>
            <w:tcW w:w="511" w:type="pct"/>
            <w:vAlign w:val="center"/>
            <w:textDirection w:val="lrTb"/>
            <w:noWrap w:val="false"/>
          </w:tcPr>
          <w:p>
            <w:pPr>
              <w:pStyle w:val="857"/>
              <w:jc w:val="center"/>
              <w:spacing w:line="360" w:lineRule="auto"/>
              <w:rPr>
                <w:rFonts w:ascii="宋体" w:hAnsi="宋体" w:cs="宋体"/>
                <w:bCs/>
                <w:i/>
                <w:iCs/>
                <w:szCs w:val="21"/>
                <w:u w:val="single"/>
                <w:lang w:val="zh-CN"/>
              </w:rPr>
            </w:pPr>
            <w:r>
              <w:rPr>
                <w:rFonts w:hint="eastAsia" w:ascii="宋体" w:hAnsi="宋体" w:cs="宋体"/>
                <w:bCs/>
                <w:i/>
                <w:iCs/>
                <w:szCs w:val="21"/>
                <w:u w:val="single"/>
                <w:lang w:val="zh-CN"/>
              </w:rPr>
              <w:t xml:space="preserve">4</w:t>
            </w:r>
            <w:r>
              <w:rPr>
                <w:rFonts w:ascii="宋体" w:hAnsi="宋体" w:cs="宋体"/>
                <w:bCs/>
                <w:i/>
                <w:iCs/>
                <w:szCs w:val="21"/>
                <w:u w:val="single"/>
                <w:lang w:val="zh-CN"/>
              </w:rPr>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培训</w:t>
            </w:r>
            <w:r/>
          </w:p>
        </w:tc>
        <w:tc>
          <w:tcPr>
            <w:tcW w:w="3667" w:type="pct"/>
            <w:vAlign w:val="center"/>
            <w:textDirection w:val="lrTb"/>
            <w:noWrap w:val="false"/>
          </w:tcPr>
          <w:p>
            <w:pPr>
              <w:pStyle w:val="857"/>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p>
        </w:tc>
      </w:tr>
      <w:tr>
        <w:trPr/>
        <w:tc>
          <w:tcPr>
            <w:tcW w:w="511" w:type="pct"/>
            <w:vAlign w:val="center"/>
            <w:textDirection w:val="lrTb"/>
            <w:noWrap w:val="false"/>
          </w:tcPr>
          <w:p>
            <w:pPr>
              <w:pStyle w:val="857"/>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5</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验收标准</w:t>
            </w:r>
            <w:r>
              <w:rPr>
                <w:rFonts w:hint="eastAsia" w:ascii="宋体" w:hAnsi="宋体" w:cs="宋体"/>
                <w:bCs/>
                <w:i/>
                <w:iCs/>
                <w:szCs w:val="21"/>
                <w:u w:val="single"/>
                <w:lang w:val="zh-CN"/>
              </w:rPr>
            </w:r>
            <w:r/>
          </w:p>
        </w:tc>
        <w:tc>
          <w:tcPr>
            <w:tcW w:w="3667" w:type="pct"/>
            <w:vAlign w:val="top"/>
            <w:textDirection w:val="lrTb"/>
            <w:noWrap w:val="false"/>
          </w:tcPr>
          <w:p>
            <w:pPr>
              <w:pStyle w:val="857"/>
              <w:jc w:val="left"/>
              <w:spacing w:line="360" w:lineRule="auto"/>
              <w:widowControl/>
              <w:rPr>
                <w:rFonts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ascii="宋体" w:hAnsi="宋体" w:cs="宋体"/>
                <w:bCs/>
                <w:i/>
                <w:iCs/>
                <w:szCs w:val="21"/>
                <w:u w:val="single"/>
              </w:rPr>
            </w:r>
            <w:r/>
          </w:p>
          <w:p>
            <w:pPr>
              <w:pStyle w:val="857"/>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2</w:t>
            </w:r>
            <w:r>
              <w:rPr>
                <w:rFonts w:hint="eastAsia" w:ascii="宋体" w:hAnsi="宋体" w:cs="宋体"/>
                <w:bCs/>
                <w:i/>
                <w:iCs/>
                <w:szCs w:val="21"/>
                <w:u w:val="single"/>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i/>
                <w:iCs/>
                <w:szCs w:val="21"/>
                <w:u w:val="single"/>
              </w:rPr>
            </w:r>
            <w:r/>
          </w:p>
        </w:tc>
      </w:tr>
      <w:tr>
        <w:trPr>
          <w:trHeight w:val="397"/>
        </w:trPr>
        <w:tc>
          <w:tcPr>
            <w:tcW w:w="511" w:type="pct"/>
            <w:vAlign w:val="center"/>
            <w:textDirection w:val="lrTb"/>
            <w:noWrap w:val="false"/>
          </w:tcPr>
          <w:p>
            <w:pPr>
              <w:pStyle w:val="857"/>
              <w:jc w:val="center"/>
              <w:rPr>
                <w:rFonts w:hint="eastAsia" w:ascii="宋体" w:hAnsi="宋体" w:cs="宋体"/>
                <w:bCs/>
                <w:i/>
                <w:iCs/>
                <w:szCs w:val="21"/>
                <w:u w:val="single"/>
                <w:lang w:val="zh-CN"/>
              </w:rPr>
            </w:pPr>
            <w:r>
              <w:rPr>
                <w:rFonts w:hint="eastAsia" w:ascii="宋体" w:hAnsi="宋体" w:cs="宋体"/>
                <w:bCs/>
                <w:i/>
                <w:iCs/>
                <w:szCs w:val="21"/>
                <w:u w:val="single"/>
                <w:lang w:val="zh-CN"/>
              </w:rPr>
              <w:t xml:space="preserve">6</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交货地点</w:t>
            </w:r>
            <w:r>
              <w:rPr>
                <w:rFonts w:hint="eastAsia" w:ascii="宋体" w:hAnsi="宋体" w:cs="宋体"/>
                <w:bCs/>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扬州市中医院</w:t>
            </w:r>
            <w:r>
              <w:rPr>
                <w:rFonts w:hint="eastAsia" w:ascii="宋体" w:hAnsi="宋体" w:cs="宋体"/>
                <w:bCs/>
                <w:i/>
                <w:iCs/>
                <w:szCs w:val="21"/>
                <w:u w:val="single"/>
              </w:rPr>
              <w:t xml:space="preserve">院内指定地点（由医院技术人员指定的交货地点，投标人可自行查看现场情况，可联系：</w:t>
            </w:r>
            <w:r>
              <w:rPr>
                <w:rFonts w:hint="eastAsia" w:ascii="宋体" w:hAnsi="宋体" w:cs="宋体"/>
                <w:bCs/>
                <w:i/>
                <w:iCs/>
                <w:szCs w:val="21"/>
                <w:u w:val="single"/>
              </w:rPr>
              <w:t xml:space="preserve">刘主任</w:t>
            </w:r>
            <w:r>
              <w:rPr>
                <w:rFonts w:hint="eastAsia" w:ascii="宋体" w:hAnsi="宋体" w:cs="宋体"/>
                <w:bCs/>
                <w:i/>
                <w:iCs/>
                <w:szCs w:val="21"/>
                <w:u w:val="single"/>
              </w:rPr>
              <w:t xml:space="preserve">，联系方式：</w:t>
            </w:r>
            <w:r>
              <w:rPr>
                <w:rFonts w:ascii="宋体" w:hAnsi="宋体" w:cs="宋体"/>
                <w:bCs/>
                <w:i/>
                <w:iCs/>
                <w:szCs w:val="21"/>
                <w:u w:val="single"/>
              </w:rPr>
              <w:t xml:space="preserve">0514-87930563</w:t>
            </w:r>
            <w:r>
              <w:rPr>
                <w:rFonts w:hint="eastAsia" w:ascii="宋体" w:hAnsi="宋体" w:cs="宋体"/>
                <w:bCs/>
                <w:i/>
                <w:iCs/>
                <w:szCs w:val="21"/>
                <w:u w:val="single"/>
              </w:rPr>
              <w:t xml:space="preserve">了解详细交货地点信息）</w:t>
            </w:r>
            <w:r/>
          </w:p>
        </w:tc>
      </w:tr>
      <w:tr>
        <w:trPr/>
        <w:tc>
          <w:tcPr>
            <w:tcW w:w="511" w:type="pct"/>
            <w:vAlign w:val="center"/>
            <w:textDirection w:val="lrTb"/>
            <w:noWrap w:val="false"/>
          </w:tcPr>
          <w:p>
            <w:pPr>
              <w:pStyle w:val="857"/>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7</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设备安装调试</w:t>
            </w:r>
            <w:r>
              <w:rPr>
                <w:rFonts w:hint="eastAsia" w:ascii="宋体" w:hAnsi="宋体" w:cs="宋体"/>
                <w:bCs/>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按照采购人指定时间、地点现场交货，并派人调试直到可正常</w:t>
            </w:r>
            <w:r>
              <w:rPr>
                <w:rFonts w:hint="eastAsia" w:ascii="宋体" w:hAnsi="宋体" w:cs="宋体"/>
                <w:bCs/>
                <w:i/>
                <w:iCs/>
                <w:szCs w:val="21"/>
                <w:u w:val="single"/>
              </w:rPr>
              <w:t xml:space="preserve">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i/>
                <w:iCs/>
                <w:szCs w:val="21"/>
                <w:u w:val="single"/>
                <w:lang w:val="zh-CN"/>
              </w:rPr>
            </w:r>
            <w:r/>
          </w:p>
        </w:tc>
      </w:tr>
      <w:tr>
        <w:trPr/>
        <w:tc>
          <w:tcPr>
            <w:tcW w:w="511" w:type="pct"/>
            <w:vAlign w:val="center"/>
            <w:textDirection w:val="lrTb"/>
            <w:noWrap w:val="false"/>
          </w:tcPr>
          <w:p>
            <w:pPr>
              <w:pStyle w:val="857"/>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3667" w:type="pct"/>
            <w:vAlign w:val="center"/>
            <w:textDirection w:val="lrTb"/>
            <w:noWrap w:val="false"/>
          </w:tcPr>
          <w:p>
            <w:pPr>
              <w:pStyle w:val="857"/>
              <w:spacing w:line="360" w:lineRule="auto"/>
              <w:widowControl/>
              <w:rPr>
                <w:rFonts w:ascii="宋体" w:hAnsi="宋体" w:cs="宋体"/>
                <w:b/>
                <w:i/>
                <w:iCs/>
                <w:szCs w:val="21"/>
                <w:u w:val="single"/>
              </w:rPr>
            </w:pPr>
            <w:r>
              <w:rPr>
                <w:rFonts w:hint="eastAsia" w:ascii="宋体" w:hAnsi="宋体" w:cs="宋体"/>
                <w:b/>
                <w:i/>
                <w:iCs/>
                <w:szCs w:val="21"/>
                <w:u w:val="single"/>
              </w:rPr>
              <w:t xml:space="preserve">鉴于</w:t>
            </w:r>
            <w:r>
              <w:rPr>
                <w:rFonts w:hint="eastAsia" w:ascii="宋体" w:hAnsi="宋体" w:cs="宋体"/>
                <w:b/>
                <w:i/>
                <w:iCs/>
                <w:szCs w:val="21"/>
                <w:u w:val="single"/>
              </w:rPr>
              <w:t xml:space="preserve">本项目</w:t>
            </w:r>
            <w:r>
              <w:rPr>
                <w:rFonts w:hint="eastAsia" w:ascii="宋体" w:hAnsi="宋体" w:cs="宋体"/>
                <w:b/>
                <w:i/>
                <w:iCs/>
                <w:szCs w:val="21"/>
                <w:u w:val="single"/>
              </w:rPr>
              <w:t xml:space="preserve">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ascii="宋体" w:hAnsi="宋体" w:cs="宋体"/>
                <w:b/>
                <w:i/>
                <w:iCs/>
                <w:szCs w:val="21"/>
                <w:u w:val="single"/>
              </w:rPr>
            </w:r>
            <w:r/>
          </w:p>
          <w:p>
            <w:pPr>
              <w:pStyle w:val="857"/>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（如为中小微企业中标，付款方式为合同签订前中标人提供合同金额10%的履约保证金，采购人自收到中标供应商发票并验收合格之日起60日内付清全款</w:t>
            </w:r>
            <w:r>
              <w:rPr>
                <w:rFonts w:hint="eastAsia" w:ascii="宋体" w:hAnsi="宋体" w:cs="宋体"/>
                <w:b/>
                <w:i/>
                <w:iCs/>
                <w:szCs w:val="21"/>
                <w:u w:val="single"/>
              </w:rPr>
              <w:t xml:space="preserve">，履约保证金在验收合格满一年后退还</w:t>
            </w:r>
            <w:r>
              <w:rPr>
                <w:rFonts w:hint="eastAsia" w:ascii="宋体" w:hAnsi="宋体" w:cs="宋体"/>
                <w:b/>
                <w:i/>
                <w:iCs/>
                <w:szCs w:val="21"/>
                <w:u w:val="single"/>
              </w:rPr>
              <w:t xml:space="preserve">）</w:t>
            </w:r>
            <w:r>
              <w:rPr>
                <w:rFonts w:hint="eastAsia" w:ascii="宋体" w:hAnsi="宋体" w:cs="宋体"/>
                <w:b/>
                <w:i/>
                <w:iCs/>
                <w:szCs w:val="21"/>
                <w:u w:val="single"/>
              </w:rPr>
            </w:r>
            <w:r/>
          </w:p>
        </w:tc>
      </w:tr>
    </w:tbl>
    <w:p>
      <w:pPr>
        <w:pStyle w:val="857"/>
        <w:jc w:val="left"/>
        <w:spacing w:line="360" w:lineRule="auto"/>
        <w:rPr>
          <w:rFonts w:ascii="宋体" w:hAnsi="宋体" w:cs="宋体"/>
          <w:b/>
          <w:bCs/>
          <w:szCs w:val="21"/>
        </w:rPr>
      </w:pPr>
      <w:r>
        <w:rPr>
          <w:rFonts w:ascii="宋体" w:hAnsi="宋体" w:cs="宋体"/>
          <w:b/>
          <w:bCs/>
          <w:szCs w:val="21"/>
        </w:rPr>
      </w:r>
      <w:r/>
    </w:p>
    <w:p>
      <w:pPr>
        <w:pStyle w:val="857"/>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w:t>
      </w:r>
      <w:r>
        <w:rPr>
          <w:rFonts w:hint="eastAsia" w:ascii="宋体" w:hAnsi="宋体" w:cs="宋体"/>
          <w:szCs w:val="21"/>
        </w:rPr>
        <w:t xml:space="preserve">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857"/>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w:t>
      </w:r>
      <w:bookmarkStart w:id="68" w:name="_Hlk204182325"/>
      <w:r>
        <w:rPr>
          <w:rFonts w:hint="eastAsia" w:ascii="宋体" w:hAnsi="宋体" w:cs="宋体"/>
          <w:bCs/>
          <w:szCs w:val="21"/>
        </w:rPr>
        <w:t xml:space="preserve">（联系人：</w:t>
      </w:r>
      <w:r>
        <w:rPr>
          <w:rFonts w:hint="eastAsia" w:ascii="宋体" w:hAnsi="宋体" w:cs="宋体"/>
          <w:bCs/>
          <w:szCs w:val="21"/>
        </w:rPr>
        <w:t xml:space="preserve">刘主任，联系方式：0514-87930563</w:t>
      </w:r>
      <w:r>
        <w:rPr>
          <w:rFonts w:hint="eastAsia" w:ascii="宋体" w:hAnsi="宋体" w:cs="宋体"/>
          <w:bCs/>
          <w:szCs w:val="21"/>
        </w:rPr>
        <w:t xml:space="preserve">）</w:t>
      </w:r>
      <w:bookmarkEnd w:id="68"/>
      <w:r>
        <w:rPr>
          <w:rFonts w:hint="eastAsia" w:ascii="宋体" w:hAnsi="宋体" w:cs="宋体"/>
          <w:bCs/>
          <w:szCs w:val="21"/>
        </w:rPr>
        <w:t xml:space="preserve">。中标后，投标人不得以现场情况未了解清楚为由向采购人提出提升投标报价或其他任何要求。</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857"/>
        <w:ind w:firstLine="420"/>
        <w:spacing w:line="360" w:lineRule="auto"/>
      </w:pPr>
      <w:r>
        <w:rPr>
          <w:rFonts w:hint="eastAsia" w:ascii="宋体" w:hAnsi="宋体" w:cs="宋体"/>
          <w:szCs w:val="21"/>
        </w:rPr>
        <w:t xml:space="preserve">本项目不收取履约保证金。 </w:t>
      </w:r>
      <w:r/>
    </w:p>
    <w:p>
      <w:pPr>
        <w:pStyle w:val="857"/>
        <w:ind w:firstLine="420"/>
        <w:jc w:val="left"/>
        <w:spacing w:line="400" w:lineRule="exact"/>
        <w:rPr>
          <w:rFonts w:hint="eastAsia" w:ascii="宋体" w:hAnsi="宋体" w:cs="宋体"/>
          <w:szCs w:val="21"/>
        </w:rPr>
      </w:pPr>
      <w:r>
        <w:rPr>
          <w:rFonts w:hint="eastAsia" w:ascii="宋体" w:hAnsi="宋体" w:cs="宋体"/>
          <w:szCs w:val="21"/>
        </w:rPr>
      </w:r>
      <w:r/>
    </w:p>
    <w:p>
      <w:pPr>
        <w:pStyle w:val="858"/>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7"/>
      <w:r>
        <w:rPr>
          <w:rFonts w:hint="eastAsia" w:ascii="宋体" w:hAnsi="宋体"/>
        </w:rPr>
      </w:r>
      <w:r/>
    </w:p>
    <w:p>
      <w:pPr>
        <w:pStyle w:val="858"/>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857"/>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857"/>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857"/>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857"/>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价格分采用低价优先法计算，即</w:t>
            </w:r>
            <w:r>
              <w:rPr>
                <w:rFonts w:hint="eastAsia" w:ascii="宋体" w:hAnsi="宋体" w:cs="宋体"/>
                <w:szCs w:val="21"/>
              </w:rPr>
              <w:t xml:space="preserve">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857"/>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38</w:t>
            </w:r>
            <w:r>
              <w:rPr>
                <w:rFonts w:hint="eastAsia" w:ascii="宋体" w:hAnsi="宋体" w:cs="宋体"/>
                <w:szCs w:val="21"/>
              </w:rPr>
              <w:t xml:space="preserve">分）</w:t>
            </w:r>
            <w:r/>
          </w:p>
        </w:tc>
        <w:tc>
          <w:tcPr>
            <w:tcW w:w="7799" w:type="dxa"/>
            <w:vAlign w:val="center"/>
            <w:textDirection w:val="lrTb"/>
            <w:noWrap w:val="false"/>
          </w:tcPr>
          <w:p>
            <w:pPr>
              <w:pStyle w:val="857"/>
              <w:jc w:val="left"/>
              <w:spacing w:line="360" w:lineRule="auto"/>
              <w:rPr>
                <w:rFonts w:ascii="宋体" w:hAnsi="宋体" w:cs="宋体"/>
                <w:szCs w:val="21"/>
              </w:rPr>
            </w:pPr>
            <w:r>
              <w:rPr>
                <w:rFonts w:hint="eastAsia" w:ascii="宋体" w:hAnsi="宋体" w:cs="宋体"/>
                <w:szCs w:val="21"/>
              </w:rPr>
              <w:t xml:space="preserve">技术参数</w:t>
            </w:r>
            <w:r>
              <w:rPr>
                <w:rFonts w:hint="eastAsia" w:ascii="宋体" w:hAnsi="宋体" w:cs="宋体"/>
                <w:szCs w:val="21"/>
              </w:rPr>
              <w:t xml:space="preserve">响应</w:t>
            </w:r>
            <w:r>
              <w:rPr>
                <w:rFonts w:hint="eastAsia" w:ascii="宋体" w:hAnsi="宋体" w:cs="宋体"/>
                <w:szCs w:val="21"/>
              </w:rPr>
              <w:t xml:space="preserve">全部满足</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技术需求</w:t>
            </w:r>
            <w:r>
              <w:rPr>
                <w:rFonts w:hint="eastAsia" w:ascii="宋体" w:hAnsi="宋体" w:cs="宋体"/>
                <w:szCs w:val="21"/>
              </w:rPr>
              <w:t xml:space="preserve">的得满分</w:t>
            </w:r>
            <w:r>
              <w:rPr>
                <w:rFonts w:hint="eastAsia" w:ascii="宋体" w:hAnsi="宋体" w:cs="宋体"/>
                <w:szCs w:val="21"/>
              </w:rPr>
              <w:t xml:space="preserve">38</w:t>
            </w:r>
            <w:r>
              <w:rPr>
                <w:rFonts w:hint="eastAsia" w:ascii="宋体" w:hAnsi="宋体" w:cs="宋体"/>
                <w:szCs w:val="21"/>
              </w:rPr>
              <w:t xml:space="preserve">分；</w:t>
            </w:r>
            <w:r>
              <w:rPr>
                <w:rFonts w:hint="eastAsia" w:ascii="宋体" w:hAnsi="宋体" w:cs="宋体"/>
                <w:szCs w:val="21"/>
              </w:rPr>
              <w:t xml:space="preserve">技术需求中标注“</w:t>
            </w:r>
            <w:r>
              <w:rPr>
                <w:rFonts w:hint="eastAsia" w:ascii="宋体" w:hAnsi="宋体" w:cs="宋体"/>
                <w:szCs w:val="21"/>
              </w:rPr>
              <w:t xml:space="preserve">★</w:t>
            </w:r>
            <w:r>
              <w:rPr>
                <w:rFonts w:hint="eastAsia" w:ascii="宋体" w:hAnsi="宋体" w:cs="宋体"/>
                <w:szCs w:val="21"/>
              </w:rPr>
              <w:t xml:space="preserve">”的为</w:t>
            </w:r>
            <w:r>
              <w:rPr>
                <w:rFonts w:hint="eastAsia" w:ascii="宋体" w:hAnsi="宋体" w:cs="宋体"/>
                <w:szCs w:val="21"/>
              </w:rPr>
              <w:t xml:space="preserve">关键</w:t>
            </w:r>
            <w:r>
              <w:rPr>
                <w:rFonts w:hint="eastAsia" w:ascii="宋体" w:hAnsi="宋体" w:cs="宋体"/>
                <w:szCs w:val="21"/>
              </w:rPr>
              <w:t xml:space="preserve">参数，每有一项负偏离</w:t>
            </w:r>
            <w:r>
              <w:rPr>
                <w:rFonts w:hint="eastAsia" w:ascii="宋体" w:hAnsi="宋体" w:cs="宋体"/>
                <w:szCs w:val="21"/>
              </w:rPr>
              <w:t xml:space="preserve">将导致投标被否决</w:t>
            </w:r>
            <w:r>
              <w:rPr>
                <w:rFonts w:hint="eastAsia" w:ascii="宋体" w:hAnsi="宋体" w:cs="宋体"/>
                <w:szCs w:val="21"/>
              </w:rPr>
              <w:t xml:space="preserve">；</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其它</w:t>
            </w:r>
            <w:r>
              <w:rPr>
                <w:rFonts w:hint="eastAsia" w:ascii="宋体" w:hAnsi="宋体" w:cs="宋体"/>
                <w:szCs w:val="21"/>
              </w:rPr>
              <w:t xml:space="preserve">未标注</w:t>
            </w:r>
            <w:r>
              <w:rPr>
                <w:rFonts w:hint="eastAsia" w:ascii="宋体" w:hAnsi="宋体" w:cs="宋体"/>
                <w:szCs w:val="21"/>
              </w:rPr>
              <w:t xml:space="preserve">“★”</w:t>
            </w:r>
            <w:r>
              <w:rPr>
                <w:rFonts w:hint="eastAsia" w:ascii="宋体" w:hAnsi="宋体" w:cs="宋体"/>
                <w:szCs w:val="21"/>
              </w:rPr>
              <w:t xml:space="preserve">“▲”的为一般参数，每有一项负偏离扣</w:t>
            </w:r>
            <w:r>
              <w:rPr>
                <w:rFonts w:hint="eastAsia" w:ascii="宋体" w:hAnsi="宋体" w:cs="宋体"/>
                <w:szCs w:val="21"/>
              </w:rPr>
              <w:t xml:space="preserve">1.5</w:t>
            </w:r>
            <w:r>
              <w:rPr>
                <w:rFonts w:hint="eastAsia" w:ascii="宋体" w:hAnsi="宋体" w:cs="宋体"/>
                <w:szCs w:val="21"/>
              </w:rPr>
              <w:t xml:space="preserve">分，扣完为止。</w:t>
            </w:r>
            <w:r>
              <w:rPr>
                <w:rFonts w:ascii="宋体" w:hAnsi="宋体" w:cs="宋体"/>
                <w:szCs w:val="21"/>
              </w:rPr>
            </w:r>
            <w:r/>
          </w:p>
          <w:p>
            <w:pPr>
              <w:pStyle w:val="857"/>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w:t>
            </w:r>
            <w:r>
              <w:rPr>
                <w:rFonts w:hint="eastAsia" w:ascii="宋体" w:hAnsi="宋体" w:cs="宋体"/>
                <w:szCs w:val="21"/>
              </w:rPr>
              <w:t xml:space="preserve">招标</w:t>
            </w:r>
            <w:r>
              <w:rPr>
                <w:rFonts w:hint="eastAsia" w:ascii="宋体" w:hAnsi="宋体" w:cs="宋体"/>
                <w:szCs w:val="21"/>
              </w:rPr>
              <w:t xml:space="preserve">文件技术需求进行逐条响应，并提供技术需求中要求的证明材料。其中，</w:t>
            </w:r>
            <w:r>
              <w:rPr>
                <w:rFonts w:hint="eastAsia" w:ascii="宋体" w:hAnsi="宋体" w:cs="宋体"/>
                <w:szCs w:val="21"/>
              </w:rPr>
              <w:t xml:space="preserve">“★”</w:t>
            </w:r>
            <w:r>
              <w:rPr>
                <w:rFonts w:hint="eastAsia" w:ascii="宋体" w:hAnsi="宋体" w:cs="宋体"/>
                <w:szCs w:val="21"/>
              </w:rPr>
              <w:t xml:space="preserve">“▲”参数如需求中未明确要求提供何种证明材料的，投标人应自行提供证明材料。自行提供的证明材料是指以下任意一种：</w:t>
            </w:r>
            <w:r>
              <w:rPr>
                <w:rFonts w:ascii="宋体" w:hAnsi="宋体" w:cs="宋体"/>
                <w:szCs w:val="21"/>
              </w:rPr>
              <w:t xml:space="preserve">社会上公开发布的带技术参数的宣传彩页</w:t>
            </w:r>
            <w:r>
              <w:rPr>
                <w:rFonts w:hint="eastAsia" w:ascii="宋体" w:hAnsi="宋体" w:cs="宋体"/>
                <w:szCs w:val="21"/>
              </w:rPr>
              <w:t xml:space="preserve">、</w:t>
            </w:r>
            <w:r>
              <w:rPr>
                <w:rFonts w:hint="eastAsia" w:ascii="宋体" w:hAnsi="宋体" w:cs="宋体"/>
                <w:szCs w:val="21"/>
              </w:rPr>
              <w:t xml:space="preserve">技术白皮书、具有检测资质的第三方出具的检测报告复印件或经评议具备同等效力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w:t>
            </w:r>
            <w:r>
              <w:rPr>
                <w:rFonts w:hint="eastAsia" w:ascii="宋体" w:hAnsi="宋体" w:cs="宋体"/>
                <w:szCs w:val="21"/>
              </w:rPr>
              <w:t xml:space="preserve">经评审后，可以对其做负偏离处理。</w:t>
            </w:r>
            <w:r/>
          </w:p>
        </w:tc>
      </w:tr>
      <w:tr>
        <w:trPr>
          <w:trHeight w:val="274"/>
        </w:trPr>
        <w:tc>
          <w:tcPr>
            <w:tcW w:w="1396"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分，方案基本完整，对相关内容均有表述的得1</w:t>
            </w:r>
            <w:r>
              <w:rPr>
                <w:rFonts w:hint="eastAsia" w:ascii="宋体" w:hAnsi="宋体" w:cs="宋体"/>
                <w:szCs w:val="21"/>
              </w:rPr>
              <w:t xml:space="preserve">.5</w:t>
            </w:r>
            <w:r>
              <w:rPr>
                <w:rFonts w:hint="eastAsia" w:ascii="宋体" w:hAnsi="宋体" w:cs="宋体"/>
                <w:szCs w:val="21"/>
              </w:rPr>
              <w:t xml:space="preserve">分，完整性有缺陷或未提供不得分；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3</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分，方案合理性有缺陷或未提供不得分；</w:t>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1</w:t>
            </w:r>
            <w:r>
              <w:rPr>
                <w:rFonts w:ascii="宋体" w:hAnsi="宋体" w:eastAsia="宋体" w:cs="宋体"/>
                <w:sz w:val="21"/>
                <w:szCs w:val="21"/>
              </w:rPr>
              <w:t xml:space="preserve">.5</w:t>
            </w:r>
            <w:r>
              <w:rPr>
                <w:rFonts w:hint="eastAsia" w:ascii="宋体" w:hAnsi="宋体" w:eastAsia="宋体" w:cs="宋体"/>
                <w:sz w:val="21"/>
                <w:szCs w:val="21"/>
              </w:rPr>
              <w:t xml:space="preserve">分，方案针对性或可行性有缺陷或未提供不得分。</w:t>
            </w:r>
            <w:r/>
          </w:p>
        </w:tc>
      </w:tr>
      <w:tr>
        <w:trPr>
          <w:trHeight w:val="274"/>
        </w:trPr>
        <w:tc>
          <w:tcPr>
            <w:tcW w:w="1396" w:type="dxa"/>
            <w:vAlign w:val="center"/>
            <w:textDirection w:val="lrTb"/>
            <w:noWrap w:val="false"/>
          </w:tcPr>
          <w:p>
            <w:pPr>
              <w:pStyle w:val="857"/>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w:t>
            </w:r>
            <w:r>
              <w:rPr>
                <w:rFonts w:hint="eastAsia" w:ascii="宋体" w:hAnsi="宋体" w:cs="宋体"/>
                <w:szCs w:val="21"/>
              </w:rPr>
              <w:t xml:space="preserve">1.5</w:t>
            </w:r>
            <w:r>
              <w:rPr>
                <w:rFonts w:hint="eastAsia" w:ascii="宋体" w:hAnsi="宋体" w:cs="宋体"/>
                <w:szCs w:val="21"/>
              </w:rPr>
              <w:t xml:space="preserve">分，完整性有缺陷或未提供不得</w:t>
            </w:r>
            <w:r>
              <w:rPr>
                <w:rFonts w:hint="eastAsia" w:ascii="宋体" w:hAnsi="宋体" w:cs="宋体"/>
                <w:szCs w:val="21"/>
              </w:rPr>
              <w:t xml:space="preserve">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3</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分，方案合理性有缺陷或未提供不得分；</w:t>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1</w:t>
            </w:r>
            <w:r>
              <w:rPr>
                <w:rFonts w:hint="eastAsia" w:ascii="宋体" w:hAnsi="宋体" w:eastAsia="宋体" w:cs="宋体"/>
                <w:sz w:val="21"/>
                <w:szCs w:val="21"/>
              </w:rPr>
              <w:t xml:space="preserve">.5</w:t>
            </w:r>
            <w:r>
              <w:rPr>
                <w:rFonts w:hint="eastAsia" w:ascii="宋体" w:hAnsi="宋体" w:eastAsia="宋体" w:cs="宋体"/>
                <w:sz w:val="21"/>
                <w:szCs w:val="21"/>
              </w:rPr>
              <w:t xml:space="preserve">分，方案针对性或可行性有缺陷或未提供不得分。</w:t>
            </w:r>
            <w:r/>
          </w:p>
        </w:tc>
      </w:tr>
      <w:tr>
        <w:trPr>
          <w:trHeight w:val="772"/>
        </w:trPr>
        <w:tc>
          <w:tcPr>
            <w:tcW w:w="1396" w:type="dxa"/>
            <w:vAlign w:val="center"/>
            <w:textDirection w:val="lrTb"/>
            <w:noWrap w:val="false"/>
          </w:tcPr>
          <w:p>
            <w:pPr>
              <w:pStyle w:val="857"/>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857"/>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分，方案基本完整，对相关内容均有表述的得1</w:t>
            </w:r>
            <w:r>
              <w:rPr>
                <w:rFonts w:hint="eastAsia" w:ascii="宋体" w:hAnsi="宋体" w:cs="宋体"/>
                <w:szCs w:val="21"/>
              </w:rPr>
              <w:t xml:space="preserve">.5</w:t>
            </w:r>
            <w:r>
              <w:rPr>
                <w:rFonts w:hint="eastAsia" w:ascii="宋体" w:hAnsi="宋体" w:cs="宋体"/>
                <w:szCs w:val="21"/>
              </w:rPr>
              <w:t xml:space="preserve">分，完整性有缺陷或未提供不得分；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3</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分，方案合理性有缺陷或未提供不得分；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3</w:t>
            </w:r>
            <w:r>
              <w:rPr>
                <w:rFonts w:hint="eastAsia" w:ascii="宋体" w:hAnsi="宋体" w:cs="宋体"/>
                <w:szCs w:val="21"/>
              </w:rPr>
              <w:t xml:space="preserve">分，方案具备一定针对性及可行性的得</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分，方案针对性或可行性有缺陷或未提供不得分。</w:t>
            </w:r>
            <w:r/>
          </w:p>
        </w:tc>
      </w:tr>
      <w:tr>
        <w:trPr>
          <w:trHeight w:val="1217"/>
        </w:trPr>
        <w:tc>
          <w:tcPr>
            <w:gridSpan w:val="2"/>
            <w:tcW w:w="9195" w:type="dxa"/>
            <w:vAlign w:val="center"/>
            <w:textDirection w:val="lrTb"/>
            <w:noWrap w:val="false"/>
          </w:tcPr>
          <w:p>
            <w:pPr>
              <w:pStyle w:val="857"/>
              <w:jc w:val="left"/>
              <w:spacing w:line="360" w:lineRule="auto"/>
              <w:rPr>
                <w:rFonts w:hint="eastAsia" w:ascii="宋体" w:hAnsi="宋体" w:cs="宋体"/>
                <w:bCs/>
                <w:szCs w:val="21"/>
              </w:rPr>
            </w:pPr>
            <w:r>
              <w:rPr>
                <w:rFonts w:hint="eastAsia" w:hAnsi="宋体" w:cs="宋体"/>
                <w:szCs w:val="24"/>
              </w:rPr>
              <w:t xml:space="preserve">注：</w:t>
            </w:r>
            <w:r>
              <w:rPr>
                <w:rFonts w:hint="eastAsia" w:hAnsi="宋体" w:cs="宋体"/>
                <w:szCs w:val="24"/>
              </w:rPr>
              <w:t xml:space="preserve">上述各方案中所述：“合理性</w:t>
            </w:r>
            <w:r>
              <w:rPr>
                <w:rFonts w:hint="eastAsia" w:hAnsi="宋体" w:cs="宋体"/>
                <w:szCs w:val="24"/>
              </w:rPr>
              <w:t xml:space="preserve">”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rFonts w:hint="eastAsia" w:ascii="宋体" w:hAnsi="宋体" w:cs="宋体"/>
                <w:bCs/>
                <w:szCs w:val="21"/>
              </w:rPr>
              <w:t xml:space="preserve">。</w:t>
            </w:r>
            <w:r/>
          </w:p>
        </w:tc>
      </w:tr>
      <w:tr>
        <w:trPr>
          <w:trHeight w:val="772"/>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857"/>
              <w:jc w:val="left"/>
              <w:spacing w:line="360" w:lineRule="auto"/>
              <w:rPr>
                <w:rFonts w:ascii="宋体" w:hAnsi="宋体" w:cs="宋体"/>
                <w:szCs w:val="21"/>
              </w:rPr>
            </w:pPr>
            <w:r>
              <w:rPr>
                <w:rFonts w:hint="eastAsia" w:ascii="宋体" w:hAnsi="宋体" w:cs="宋体"/>
                <w:szCs w:val="21"/>
              </w:rPr>
              <w:t xml:space="preserve">提供自2022年01月01日至今与本次所投</w:t>
            </w:r>
            <w:r>
              <w:rPr>
                <w:rFonts w:hint="eastAsia" w:ascii="宋体" w:hAnsi="宋体" w:cs="宋体"/>
                <w:szCs w:val="21"/>
              </w:rPr>
              <w:t xml:space="preserve">产品</w:t>
            </w:r>
            <w:r>
              <w:rPr>
                <w:rFonts w:hint="eastAsia" w:ascii="宋体" w:hAnsi="宋体" w:cs="宋体"/>
                <w:szCs w:val="21"/>
              </w:rPr>
              <w:t xml:space="preserve">同品牌型号</w:t>
            </w:r>
            <w:r>
              <w:rPr>
                <w:rFonts w:hint="eastAsia" w:ascii="宋体" w:hAnsi="宋体" w:cs="宋体"/>
                <w:szCs w:val="21"/>
              </w:rPr>
              <w:t xml:space="preserve">设备</w:t>
            </w:r>
            <w:r>
              <w:rPr>
                <w:rFonts w:hint="eastAsia" w:ascii="宋体" w:hAnsi="宋体" w:cs="宋体"/>
                <w:szCs w:val="21"/>
              </w:rPr>
              <w:t xml:space="preserve">的</w:t>
            </w:r>
            <w:r>
              <w:rPr>
                <w:rFonts w:hint="eastAsia" w:ascii="宋体" w:hAnsi="宋体" w:cs="宋体"/>
                <w:szCs w:val="21"/>
              </w:rPr>
              <w:t xml:space="preserve">业绩</w:t>
            </w:r>
            <w:r>
              <w:rPr>
                <w:rFonts w:hint="eastAsia" w:ascii="宋体" w:hAnsi="宋体" w:cs="宋体"/>
                <w:szCs w:val="21"/>
              </w:rPr>
              <w:t xml:space="preserve">案例，每提供一份得1分，本项最高得5分。（提供合同复印件，时间以合同签订时间为准，不提供或提供不全不得分）</w:t>
            </w:r>
            <w:r>
              <w:rPr>
                <w:rFonts w:ascii="宋体" w:hAnsi="宋体" w:cs="宋体"/>
                <w:szCs w:val="21"/>
              </w:rPr>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注：设备业绩是指所投产品的业绩，不限制合同签订方是投标人自身，仅需确保所提供合同中显示的合同货物型号与本次所投产品型号相同即可。</w:t>
            </w:r>
            <w:r/>
          </w:p>
        </w:tc>
      </w:tr>
    </w:tbl>
    <w:p>
      <w:pPr>
        <w:pStyle w:val="857"/>
        <w:rPr>
          <w:rFonts w:hint="eastAsia" w:ascii="宋体" w:hAnsi="宋体" w:cs="宋体"/>
          <w:bCs/>
          <w:szCs w:val="21"/>
        </w:rPr>
      </w:pPr>
      <w:r>
        <w:rPr>
          <w:rFonts w:hint="eastAsia" w:ascii="宋体" w:hAnsi="宋体" w:cs="宋体"/>
          <w:bCs/>
          <w:szCs w:val="21"/>
        </w:rPr>
      </w:r>
      <w:r/>
    </w:p>
    <w:p>
      <w:pPr>
        <w:pStyle w:val="857"/>
        <w:rPr>
          <w:rFonts w:hint="eastAsia" w:ascii="宋体" w:hAnsi="宋体" w:cs="宋体"/>
          <w:bCs/>
          <w:szCs w:val="21"/>
        </w:rPr>
      </w:pPr>
      <w:r>
        <w:rPr>
          <w:rFonts w:hint="eastAsia" w:ascii="宋体" w:hAnsi="宋体" w:cs="宋体"/>
          <w:bCs/>
          <w:szCs w:val="21"/>
        </w:rPr>
        <w:t xml:space="preserve">说明：</w:t>
      </w:r>
      <w:r/>
    </w:p>
    <w:p>
      <w:pPr>
        <w:pStyle w:val="857"/>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857"/>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w:t>
      </w:r>
      <w:r>
        <w:rPr>
          <w:rFonts w:hint="eastAsia" w:ascii="宋体" w:hAnsi="宋体" w:cs="宋体"/>
          <w:bCs/>
          <w:szCs w:val="21"/>
        </w:rPr>
        <w:t xml:space="preserve">享受价格扣除：</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2、采购本国产品的支持政策</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2.1本项目对</w:t>
      </w:r>
      <w:r>
        <w:rPr>
          <w:rFonts w:hint="eastAsia" w:ascii="宋体" w:hAnsi="宋体" w:cs="宋体"/>
          <w:bCs/>
          <w:szCs w:val="21"/>
        </w:rPr>
        <w:t xml:space="preserve">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2.3本项目政府采购活动中既有本国产品又有非本国产品参与竞争的，依法对本国产品给予价格评审优惠，对本国产品的报价给予20%的价格扣除，用扣除后的价格参与评审。</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w:t>
      </w:r>
      <w:r>
        <w:rPr>
          <w:rFonts w:hint="eastAsia" w:ascii="宋体" w:hAnsi="宋体" w:cs="宋体"/>
          <w:bCs/>
          <w:szCs w:val="21"/>
        </w:rPr>
        <w:t xml:space="preserve">优惠，即对该投标人提供的全部产品的总报价给予20%的价格扣除，用扣除后的价格参与评审。投标人未填写比例数值，或比例数值未达到80%的，将不享受本国产品价格评审优惠。</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2.5投标人需按照招标文件的要求提供《关于符合本国产品标准的声明函》（以下简称《声明函》），如不提供将不享受本国产品价格评审优惠。</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420"/>
        <w:spacing w:line="360" w:lineRule="auto"/>
        <w:rPr>
          <w:rFonts w:ascii="宋体" w:hAnsi="宋体" w:cs="宋体"/>
          <w:bCs/>
          <w:szCs w:val="21"/>
        </w:rPr>
      </w:pPr>
      <w:r>
        <w:rPr>
          <w:rFonts w:hint="eastAsia" w:ascii="宋体" w:hAnsi="宋体" w:cs="宋体"/>
          <w:bCs/>
          <w:szCs w:val="21"/>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、根据财政部、国家发改委《节能产品政府采购实施意见》，投标产品属于《节能产品政府采购清单》（最新一期）内的政府采购的节能产品，对相应产品</w:t>
      </w:r>
      <w:r>
        <w:rPr>
          <w:rFonts w:hint="eastAsia" w:ascii="宋体" w:hAnsi="宋体" w:cs="宋体"/>
          <w:bCs/>
          <w:szCs w:val="21"/>
        </w:rPr>
        <w:t xml:space="preserve">的价格给予1%的扣除，用扣除后的价格参与评审。</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857"/>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858"/>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857"/>
        <w:spacing w:line="360" w:lineRule="auto"/>
        <w:rPr>
          <w:rFonts w:ascii="黑体" w:eastAsia="黑体"/>
          <w:bCs/>
          <w:sz w:val="44"/>
        </w:rPr>
      </w:pPr>
      <w:r>
        <w:rPr>
          <w:rFonts w:ascii="黑体" w:eastAsia="黑体"/>
          <w:bCs/>
          <w:sz w:val="44"/>
        </w:rPr>
      </w:r>
      <w:r/>
    </w:p>
    <w:p>
      <w:pPr>
        <w:pStyle w:val="857"/>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857"/>
        <w:jc w:val="center"/>
        <w:spacing w:line="360" w:lineRule="auto"/>
        <w:rPr>
          <w:rFonts w:ascii="宋体" w:hAnsi="宋体"/>
          <w:b/>
          <w:sz w:val="36"/>
        </w:rPr>
      </w:pPr>
      <w:r>
        <w:rPr>
          <w:rFonts w:ascii="宋体" w:hAnsi="宋体"/>
          <w:b/>
          <w:sz w:val="36"/>
        </w:rPr>
      </w:r>
      <w:r/>
    </w:p>
    <w:p>
      <w:pPr>
        <w:pStyle w:val="857"/>
        <w:jc w:val="center"/>
        <w:spacing w:line="360" w:lineRule="auto"/>
        <w:rPr>
          <w:rFonts w:ascii="宋体" w:hAnsi="宋体"/>
          <w:b/>
          <w:sz w:val="36"/>
        </w:rPr>
      </w:pPr>
      <w:r>
        <w:rPr>
          <w:rFonts w:ascii="宋体" w:hAnsi="宋体"/>
          <w:b/>
          <w:sz w:val="36"/>
        </w:rPr>
      </w:r>
      <w:r/>
    </w:p>
    <w:p>
      <w:pPr>
        <w:pStyle w:val="857"/>
        <w:ind w:firstLine="1084"/>
        <w:spacing w:line="360" w:lineRule="auto"/>
        <w:rPr>
          <w:rFonts w:ascii="宋体" w:hAnsi="宋体"/>
          <w:b/>
          <w:sz w:val="36"/>
        </w:rPr>
      </w:pPr>
      <w:r>
        <w:rPr>
          <w:rFonts w:hint="eastAsia" w:ascii="宋体" w:hAnsi="宋体"/>
          <w:b/>
          <w:sz w:val="36"/>
        </w:rPr>
        <w:t xml:space="preserve">项 目 名</w:t>
      </w:r>
      <w:r>
        <w:rPr>
          <w:rFonts w:hint="eastAsia" w:ascii="宋体" w:hAnsi="宋体"/>
          <w:b/>
          <w:sz w:val="36"/>
        </w:rPr>
        <w:t xml:space="preserve"> 称：</w:t>
      </w:r>
      <w:r>
        <w:rPr>
          <w:rFonts w:hint="eastAsia" w:ascii="宋体" w:hAnsi="宋体"/>
          <w:b/>
          <w:sz w:val="36"/>
          <w:u w:val="single"/>
        </w:rPr>
        <w:t xml:space="preserve">               </w:t>
      </w:r>
      <w:r>
        <w:rPr>
          <w:rFonts w:ascii="宋体" w:hAnsi="宋体"/>
          <w:b/>
          <w:sz w:val="36"/>
        </w:rPr>
      </w:r>
      <w:r/>
    </w:p>
    <w:p>
      <w:pPr>
        <w:pStyle w:val="857"/>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857"/>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57"/>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57"/>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57"/>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57"/>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57"/>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857"/>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57"/>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57"/>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spacing w:line="360" w:lineRule="auto"/>
        <w:rPr>
          <w:rFonts w:ascii="宋体" w:hAnsi="宋体"/>
          <w:b/>
          <w:sz w:val="36"/>
        </w:rPr>
      </w:pPr>
      <w:r>
        <w:rPr>
          <w:rFonts w:ascii="宋体" w:hAnsi="宋体"/>
          <w:b/>
          <w:sz w:val="36"/>
        </w:rPr>
      </w:r>
      <w:r/>
    </w:p>
    <w:p>
      <w:pPr>
        <w:pStyle w:val="857"/>
        <w:spacing w:line="360" w:lineRule="auto"/>
        <w:rPr>
          <w:rFonts w:ascii="宋体" w:hAnsi="宋体"/>
          <w:b/>
          <w:sz w:val="32"/>
          <w:szCs w:val="32"/>
        </w:rPr>
      </w:pPr>
      <w:r>
        <w:rPr>
          <w:rFonts w:ascii="宋体" w:hAnsi="宋体"/>
          <w:b/>
          <w:sz w:val="32"/>
          <w:szCs w:val="32"/>
        </w:rPr>
      </w:r>
      <w:r/>
    </w:p>
    <w:p>
      <w:pPr>
        <w:pStyle w:val="859"/>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857"/>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857"/>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月期间)投标人依法享受缓缴、免缴的提供证明材料）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cs="宋体"/>
                <w:b/>
                <w:bCs/>
                <w:szCs w:val="21"/>
              </w:rPr>
              <w:t xml:space="preserve">（(</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上一年度</w:t>
            </w:r>
            <w:r>
              <w:rPr>
                <w:rFonts w:hint="eastAsia" w:ascii="宋体" w:hAnsi="宋体" w:cs="宋体"/>
                <w:b/>
                <w:bCs/>
                <w:szCs w:val="21"/>
              </w:rPr>
              <w:t xml:space="preserve">(</w:t>
            </w:r>
            <w:bookmarkStart w:id="69" w:name="_Hlk218082845"/>
            <w:r>
              <w:rPr>
                <w:rFonts w:hint="eastAsia" w:ascii="宋体" w:hAnsi="宋体" w:cs="宋体"/>
                <w:b/>
                <w:bCs/>
                <w:szCs w:val="21"/>
              </w:rPr>
              <w:t xml:space="preserve">2024年度或2025年度</w:t>
            </w:r>
            <w:bookmarkEnd w:id="69"/>
            <w:r>
              <w:rPr>
                <w:rFonts w:hint="eastAsia" w:ascii="宋体" w:hAnsi="宋体" w:cs="宋体"/>
                <w:b/>
                <w:bCs/>
                <w:szCs w:val="21"/>
              </w:rPr>
              <w:t xml:space="preserve">)</w:t>
            </w:r>
            <w:r>
              <w:rPr>
                <w:rFonts w:hint="eastAsia" w:ascii="宋体" w:hAnsi="宋体" w:cs="宋体"/>
                <w:szCs w:val="21"/>
              </w:rPr>
              <w:t xml:space="preserve">的财务报告情况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857"/>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w:t>
            </w:r>
            <w:r>
              <w:rPr>
                <w:rFonts w:ascii="宋体" w:hAnsi="宋体" w:cs="宋体"/>
                <w:szCs w:val="21"/>
              </w:rPr>
              <w:t xml:space="preserve">制投标人企业规模。（投标人必须提供中小企业声明函（见格式））</w:t>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857"/>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447" w:type="dxa"/>
            <w:vAlign w:val="center"/>
            <w:textDirection w:val="lrTb"/>
            <w:noWrap w:val="false"/>
          </w:tcPr>
          <w:p>
            <w:pPr>
              <w:pStyle w:val="857"/>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投标产品按国家规定须医疗器械注册证的，投标人须提供投标产品的《医疗器械注册证》（复印件加盖公章）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13</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医疗器械生产企业投标本企业产品的，须提供《医疗器械生产许可证》（复印件加盖公章）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857"/>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857"/>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bookmarkStart w:id="70" w:name="_Hlk203502763"/>
      <w:r>
        <w:rPr>
          <w:rFonts w:hint="eastAsia" w:ascii="宋体" w:hAnsi="宋体"/>
          <w:b/>
          <w:bCs/>
        </w:rPr>
        <w:t xml:space="preserve">（</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b/>
          <w:bCs/>
        </w:rPr>
        <w:t xml:space="preserve">)</w:t>
      </w:r>
      <w:bookmarkEnd w:id="70"/>
      <w:r>
        <w:rPr>
          <w:rFonts w:hint="eastAsia" w:ascii="宋体" w:hAnsi="宋体"/>
          <w:b/>
          <w:bCs/>
        </w:rPr>
        <w:t xml:space="preserve">投标人依法享受缓缴、免缴的提供证明材料）</w:t>
      </w:r>
      <w:r/>
    </w:p>
    <w:p>
      <w:pPr>
        <w:pStyle w:val="857"/>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857"/>
        <w:jc w:val="center"/>
        <w:rPr>
          <w:rFonts w:hint="eastAsia" w:ascii="宋体" w:hAnsi="宋体"/>
          <w:b/>
          <w:bCs/>
        </w:rPr>
      </w:pPr>
      <w:r>
        <w:rPr>
          <w:rFonts w:hint="eastAsia" w:ascii="宋体" w:hAnsi="宋体"/>
          <w:b/>
          <w:bCs/>
        </w:rPr>
        <w:br w:type="page" w:clear="all"/>
        <w:t xml:space="preserve">4、上一年度(</w:t>
      </w:r>
      <w:r>
        <w:rPr>
          <w:rFonts w:hint="eastAsia" w:ascii="宋体" w:hAnsi="宋体"/>
          <w:b/>
          <w:bCs/>
        </w:rPr>
        <w:t xml:space="preserve">2024年度或2025年度</w:t>
      </w:r>
      <w:r>
        <w:rPr>
          <w:rFonts w:hint="eastAsia" w:ascii="宋体" w:hAnsi="宋体"/>
          <w:b/>
          <w:bCs/>
        </w:rPr>
        <w:t xml:space="preserve">)的财务状况情况（成立不满一年不需提供）</w:t>
      </w:r>
      <w:r/>
    </w:p>
    <w:p>
      <w:pPr>
        <w:pStyle w:val="857"/>
        <w:jc w:val="center"/>
      </w:pPr>
      <w:r>
        <w:rPr>
          <w:rFonts w:hint="eastAsia"/>
        </w:rPr>
        <w:br w:type="page" w:clear="all"/>
      </w:r>
      <w:r>
        <w:rPr>
          <w:rFonts w:hint="eastAsia" w:ascii="宋体" w:hAnsi="宋体"/>
          <w:b/>
          <w:bCs/>
        </w:rPr>
        <w:t xml:space="preserve">5、具备履行合同所必需的设备和专业技术能力的书面声明</w:t>
      </w:r>
      <w:r/>
    </w:p>
    <w:p>
      <w:pPr>
        <w:pStyle w:val="857"/>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857"/>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57"/>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857"/>
        <w:spacing w:line="360" w:lineRule="auto"/>
        <w:rPr>
          <w:rFonts w:ascii="宋体" w:hAnsi="宋体"/>
        </w:rPr>
      </w:pPr>
      <w:r>
        <w:rPr>
          <w:rFonts w:ascii="宋体" w:hAnsi="宋体"/>
        </w:rPr>
      </w:r>
      <w:r/>
    </w:p>
    <w:p>
      <w:pPr>
        <w:pStyle w:val="857"/>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57"/>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57"/>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857"/>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57"/>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857"/>
        <w:spacing w:line="360" w:lineRule="auto"/>
        <w:rPr>
          <w:rFonts w:ascii="方正仿宋_GBK"/>
          <w:szCs w:val="32"/>
        </w:rPr>
      </w:pPr>
      <w:r>
        <w:rPr>
          <w:rFonts w:ascii="方正仿宋_GBK"/>
          <w:szCs w:val="32"/>
        </w:rPr>
      </w:r>
      <w:r/>
    </w:p>
    <w:p>
      <w:pPr>
        <w:pStyle w:val="857"/>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57"/>
        <w:spacing w:line="360" w:lineRule="auto"/>
        <w:rPr>
          <w:rFonts w:ascii="宋体" w:hAnsi="宋体"/>
          <w:szCs w:val="21"/>
        </w:rPr>
      </w:pPr>
      <w:r>
        <w:rPr>
          <w:rFonts w:hint="eastAsia" w:ascii="宋体" w:hAnsi="宋体"/>
          <w:szCs w:val="21"/>
        </w:rPr>
        <w:t xml:space="preserve">统一社会信用代码</w:t>
      </w:r>
      <w:r>
        <w:rPr>
          <w:rFonts w:hint="eastAsia" w:ascii="宋体" w:hAnsi="宋体"/>
          <w:szCs w:val="21"/>
        </w:rPr>
        <w:t xml:space="preserve">：</w:t>
      </w:r>
      <w:r>
        <w:rPr>
          <w:rFonts w:ascii="宋体" w:hAnsi="宋体"/>
          <w:szCs w:val="21"/>
        </w:rPr>
      </w:r>
      <w:r/>
    </w:p>
    <w:p>
      <w:pPr>
        <w:pStyle w:val="857"/>
        <w:spacing w:line="360" w:lineRule="auto"/>
        <w:rPr>
          <w:rFonts w:ascii="宋体" w:hAnsi="宋体"/>
          <w:szCs w:val="21"/>
        </w:rPr>
      </w:pP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八、在“信用中国”和“中</w:t>
      </w:r>
      <w:r>
        <w:rPr>
          <w:rFonts w:hint="eastAsia" w:ascii="宋体" w:hAnsi="宋体"/>
          <w:szCs w:val="21"/>
        </w:rPr>
        <w:t xml:space="preserve">国政府采购网”网站中无违法违规、较重或严重失信记录；</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57"/>
        <w:spacing w:line="360" w:lineRule="auto"/>
        <w:rPr>
          <w:rFonts w:ascii="宋体" w:hAnsi="宋体"/>
          <w:szCs w:val="21"/>
        </w:rPr>
      </w:pP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57"/>
        <w:jc w:val="center"/>
        <w:spacing w:line="360" w:lineRule="auto"/>
        <w:rPr>
          <w:rFonts w:hint="eastAsia" w:ascii="宋体" w:hAnsi="宋体"/>
          <w:b/>
          <w:bCs/>
        </w:rPr>
      </w:pPr>
      <w:r>
        <w:rPr>
          <w:rFonts w:hint="eastAsia" w:ascii="宋体" w:hAnsi="宋体"/>
          <w:b/>
          <w:bCs/>
        </w:rPr>
      </w:r>
      <w:r/>
    </w:p>
    <w:p>
      <w:pPr>
        <w:shd w:val="nil" w:color="auto"/>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r/>
    </w:p>
    <w:p>
      <w:pPr>
        <w:pStyle w:val="857"/>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投标产品按国家规定须医疗器械注册证的，投标人须提供投标产品的《医疗器械注册证》（复印件加盖公章）</w:t>
      </w:r>
      <w:r>
        <w:rPr>
          <w:rFonts w:ascii="宋体" w:hAnsi="宋体"/>
          <w:b/>
          <w:szCs w:val="21"/>
        </w:rPr>
      </w:r>
      <w:r/>
    </w:p>
    <w:p>
      <w:pPr>
        <w:pStyle w:val="857"/>
        <w:jc w:val="center"/>
        <w:spacing w:line="360" w:lineRule="auto"/>
        <w:rPr>
          <w:rFonts w:hint="eastAsia" w:ascii="宋体" w:hAnsi="宋体"/>
          <w:b/>
          <w:bCs/>
        </w:rPr>
      </w:pPr>
      <w:r>
        <w:rPr>
          <w:rFonts w:hint="eastAsia"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w:t>
      </w:r>
      <w:r>
        <w:rPr>
          <w:rFonts w:ascii="宋体" w:hAnsi="宋体"/>
          <w:b/>
          <w:szCs w:val="21"/>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10、</w:t>
      </w:r>
      <w:r>
        <w:rPr>
          <w:rFonts w:hint="eastAsia" w:ascii="宋体" w:hAnsi="宋体"/>
          <w:b/>
          <w:szCs w:val="21"/>
        </w:rPr>
        <w:t xml:space="preserve">医疗器械生产企业投标本企业产品的，须提供《医疗器械生产许可证》（复印件加盖公章）</w:t>
      </w:r>
      <w:r>
        <w:rPr>
          <w:rFonts w:ascii="宋体" w:hAnsi="宋体"/>
          <w:b/>
          <w:szCs w:val="21"/>
        </w:rPr>
      </w:r>
      <w:r/>
    </w:p>
    <w:p>
      <w:pPr>
        <w:pStyle w:val="864"/>
      </w:pPr>
      <w:r/>
      <w:r/>
    </w:p>
    <w:p>
      <w:pPr>
        <w:pStyle w:val="857"/>
        <w:jc w:val="center"/>
        <w:spacing w:line="360" w:lineRule="auto"/>
        <w:rPr>
          <w:rFonts w:hint="eastAsia" w:ascii="宋体" w:hAnsi="宋体"/>
          <w:b/>
          <w:bCs/>
        </w:rPr>
      </w:pPr>
      <w:r>
        <w:br w:type="page" w:clear="all"/>
      </w:r>
      <w:r>
        <w:rPr>
          <w:rFonts w:hint="eastAsia" w:ascii="宋体" w:hAnsi="宋体"/>
          <w:b/>
          <w:bCs/>
        </w:rPr>
        <w:t xml:space="preserve">投标函格式</w:t>
      </w:r>
      <w:r/>
    </w:p>
    <w:p>
      <w:pPr>
        <w:pStyle w:val="878"/>
        <w:rPr>
          <w:rFonts w:hint="eastAsia" w:hAnsi="宋体"/>
          <w:b/>
          <w:bCs/>
        </w:rPr>
      </w:pPr>
      <w:r>
        <w:rPr>
          <w:rFonts w:hint="eastAsia" w:hAnsi="宋体"/>
          <w:b/>
          <w:bCs/>
        </w:rPr>
      </w:r>
      <w:r/>
    </w:p>
    <w:p>
      <w:pPr>
        <w:pStyle w:val="879"/>
        <w:rPr>
          <w:lang w:eastAsia="zh-CN"/>
        </w:rPr>
      </w:pPr>
      <w:r>
        <w:rPr>
          <w:lang w:eastAsia="zh-CN"/>
        </w:rPr>
      </w:r>
      <w:r/>
    </w:p>
    <w:p>
      <w:pPr>
        <w:pStyle w:val="884"/>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w:t>
      </w:r>
      <w:r>
        <w:rPr>
          <w:rFonts w:hint="eastAsia" w:ascii="宋体" w:hAnsi="宋体"/>
          <w:sz w:val="21"/>
          <w:szCs w:val="21"/>
        </w:rPr>
        <w:t xml:space="preserve">__（投标人的名称），全权处理本次项目投标的有关事宜。</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884"/>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857"/>
        <w:contextualSpacing/>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Times New Roman"/>
          <w:sz w:val="24"/>
          <w:szCs w:val="24"/>
        </w:rPr>
      </w:pPr>
      <w:r>
        <w:rPr>
          <w:rFonts w:hint="eastAsia" w:ascii="宋体" w:hAnsi="宋体"/>
          <w:b/>
          <w:sz w:val="32"/>
          <w:szCs w:val="32"/>
        </w:rPr>
        <w:br w:type="page" w:clear="all"/>
      </w:r>
      <w:bookmarkStart w:id="71" w:name="_Hlk142312257"/>
      <w:r>
        <w:rPr>
          <w:rFonts w:hint="eastAsia" w:ascii="宋体" w:hAnsi="宋体"/>
          <w:b/>
          <w:bCs/>
        </w:rPr>
        <w:t xml:space="preserve">法定代表人授权书</w:t>
      </w:r>
      <w:bookmarkEnd w:id="71"/>
      <w:r>
        <w:rPr>
          <w:rFonts w:hint="eastAsia" w:ascii="宋体" w:hAnsi="宋体"/>
          <w:b/>
          <w:bCs/>
        </w:rPr>
        <w:t xml:space="preserve">（原件）</w:t>
      </w:r>
      <w:r>
        <w:rPr>
          <w:rFonts w:ascii="宋体" w:hAnsi="Times New Roman"/>
          <w:sz w:val="24"/>
          <w:szCs w:val="24"/>
        </w:rPr>
      </w:r>
      <w:r/>
    </w:p>
    <w:p>
      <w:pPr>
        <w:pStyle w:val="857"/>
        <w:spacing w:line="500" w:lineRule="exact"/>
        <w:rPr>
          <w:rFonts w:ascii="Times New Roman" w:hAnsi="Times New Roman"/>
          <w:b/>
          <w:szCs w:val="24"/>
        </w:rPr>
      </w:pPr>
      <w:r>
        <w:rPr>
          <w:rFonts w:ascii="Times New Roman" w:hAnsi="Times New Roman"/>
          <w:b/>
          <w:szCs w:val="24"/>
        </w:rPr>
      </w:r>
      <w:r/>
    </w:p>
    <w:p>
      <w:pPr>
        <w:pStyle w:val="857"/>
        <w:spacing w:line="500" w:lineRule="exact"/>
        <w:rPr>
          <w:rFonts w:ascii="宋体" w:hAnsi="Times New Roman"/>
          <w:sz w:val="24"/>
          <w:szCs w:val="24"/>
        </w:rPr>
      </w:pPr>
      <w:r>
        <w:rPr>
          <w:rFonts w:hint="eastAsia" w:ascii="Times New Roman" w:hAnsi="Times New Roman"/>
          <w:b/>
          <w:szCs w:val="24"/>
        </w:rPr>
        <w:t xml:space="preserve">      </w:t>
      </w:r>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宋体" w:hAnsi="Times New Roman"/>
          <w:sz w:val="24"/>
          <w:szCs w:val="24"/>
        </w:rPr>
        <w:t xml:space="preserve">（投标人代</w:t>
      </w:r>
      <w:r>
        <w:rPr>
          <w:rFonts w:hint="eastAsia" w:ascii="宋体" w:hAnsi="Times New Roman"/>
          <w:sz w:val="24"/>
          <w:szCs w:val="24"/>
        </w:rPr>
        <w:t xml:space="preserve">表）为我的合法代理人，以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（项目名称）的投标。代理人签署的一切文件和处理与之有关的一切事务，我均予以承认。本授权书的有效期自投标开始至合同履行完毕止。</w:t>
      </w:r>
      <w:r>
        <w:rPr>
          <w:rFonts w:ascii="宋体" w:hAnsi="Times New Roman"/>
          <w:sz w:val="24"/>
          <w:szCs w:val="24"/>
        </w:rPr>
      </w:r>
      <w:r/>
    </w:p>
    <w:p>
      <w:pPr>
        <w:pStyle w:val="857"/>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857"/>
        <w:spacing w:line="500" w:lineRule="exact"/>
        <w:rPr>
          <w:rFonts w:ascii="Times New Roman" w:hAnsi="Times New Roman"/>
          <w:bCs/>
          <w:sz w:val="24"/>
          <w:szCs w:val="24"/>
        </w:rPr>
      </w:pPr>
      <w:r>
        <w:rPr>
          <w:rFonts w:ascii="Times New Roman" w:hAnsi="Times New Roman"/>
          <w:bCs/>
          <w:sz w:val="24"/>
          <w:szCs w:val="24"/>
        </w:rPr>
      </w:r>
      <w:r/>
    </w:p>
    <w:p>
      <w:pPr>
        <w:pStyle w:val="857"/>
        <w:spacing w:line="500" w:lineRule="exact"/>
        <w:rPr>
          <w:rFonts w:ascii="Times New Roman" w:hAnsi="Times New Roman"/>
          <w:bCs/>
          <w:sz w:val="24"/>
          <w:szCs w:val="24"/>
        </w:rPr>
      </w:pPr>
      <w:r>
        <w:rPr>
          <w:rFonts w:hint="eastAsia" w:ascii="Times New Roman" w:hAnsi="Times New Roman"/>
          <w:bCs/>
          <w:sz w:val="24"/>
          <w:szCs w:val="24"/>
        </w:rPr>
        <w:t xml:space="preserve">投标单位（盖章）：</w:t>
      </w:r>
      <w:r>
        <w:rPr>
          <w:rFonts w:hint="eastAsia" w:ascii="Times New Roman" w:hAnsi="Times New Roman"/>
          <w:b/>
          <w:szCs w:val="24"/>
          <w:u w:val="single"/>
        </w:rPr>
        <w:t xml:space="preserve">                        </w:t>
      </w:r>
      <w:r>
        <w:rPr>
          <w:rFonts w:ascii="Times New Roman" w:hAnsi="Times New Roman"/>
          <w:bCs/>
          <w:sz w:val="24"/>
          <w:szCs w:val="24"/>
        </w:rPr>
      </w:r>
      <w:r/>
    </w:p>
    <w:p>
      <w:pPr>
        <w:pStyle w:val="857"/>
        <w:spacing w:line="500" w:lineRule="exact"/>
        <w:rPr>
          <w:rFonts w:ascii="宋体" w:hAnsi="Times New Roman"/>
          <w:sz w:val="24"/>
          <w:szCs w:val="24"/>
        </w:rPr>
      </w:pPr>
      <w:r>
        <w:rPr>
          <w:rFonts w:ascii="宋体" w:hAnsi="Times New Roman"/>
          <w:sz w:val="24"/>
          <w:szCs w:val="24"/>
        </w:rPr>
      </w:r>
      <w:r/>
    </w:p>
    <w:p>
      <w:pPr>
        <w:pStyle w:val="857"/>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857"/>
        <w:spacing w:line="500" w:lineRule="exact"/>
        <w:rPr>
          <w:rFonts w:ascii="Times New Roman" w:hAnsi="Times New Roman"/>
          <w:b/>
          <w:szCs w:val="24"/>
          <w:u w:val="single"/>
        </w:rPr>
      </w:pPr>
      <w:r>
        <w:rPr>
          <w:rFonts w:ascii="Times New Roman" w:hAnsi="Times New Roman"/>
          <w:b/>
          <w:szCs w:val="24"/>
          <w:u w:val="single"/>
        </w:rPr>
      </w:r>
      <w:r/>
    </w:p>
    <w:p>
      <w:pPr>
        <w:pStyle w:val="857"/>
        <w:spacing w:line="500" w:lineRule="exact"/>
        <w:rPr>
          <w:rFonts w:hint="eastAsia" w:ascii="宋体" w:hAnsi="宋体"/>
          <w:bCs/>
          <w:szCs w:val="24"/>
        </w:rPr>
      </w:pPr>
      <w:r>
        <w:rPr>
          <w:rFonts w:hint="eastAsia" w:ascii="宋体" w:hAnsi="Times New Roman"/>
          <w:sz w:val="24"/>
          <w:szCs w:val="24"/>
        </w:rPr>
        <w:t xml:space="preserve">投标人代表（签字）：</w:t>
      </w:r>
      <w:r>
        <w:rPr>
          <w:rFonts w:hint="eastAsia" w:ascii="Times New Roman" w:hAnsi="Times New Roman"/>
          <w:b/>
          <w:szCs w:val="24"/>
          <w:u w:val="single"/>
        </w:rPr>
        <w:t xml:space="preserve">                        </w:t>
      </w:r>
      <w:r>
        <w:rPr>
          <w:rFonts w:hint="eastAsia" w:ascii="宋体" w:hAnsi="宋体"/>
          <w:bCs/>
          <w:szCs w:val="24"/>
        </w:rPr>
      </w:r>
      <w:r/>
    </w:p>
    <w:p>
      <w:pPr>
        <w:pStyle w:val="857"/>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857"/>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857"/>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857"/>
        <w:jc w:val="left"/>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1、需同时提供法定代表人和被授权人身份证复印件，如法定代表人签署完整投标文件并参加投标则无需出具授权书，仅需提供法定代表人身份证复印件</w:t>
      </w:r>
      <w:r>
        <w:rPr>
          <w:rFonts w:ascii="宋体" w:hAnsi="Times New Roman"/>
          <w:sz w:val="24"/>
          <w:szCs w:val="24"/>
        </w:rPr>
      </w:r>
      <w:r/>
    </w:p>
    <w:p>
      <w:pPr>
        <w:pStyle w:val="857"/>
        <w:jc w:val="left"/>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Times New Roman"/>
          <w:sz w:val="24"/>
          <w:szCs w:val="24"/>
        </w:rPr>
        <w:t xml:space="preserve">2、需提供被授权人近三个月内</w:t>
      </w:r>
      <w:r>
        <w:rPr>
          <w:rFonts w:hint="eastAsia" w:ascii="宋体" w:hAnsi="Times New Roman"/>
          <w:b/>
          <w:bCs/>
          <w:sz w:val="24"/>
          <w:szCs w:val="24"/>
        </w:rPr>
        <w:t xml:space="preserve">（即202</w:t>
      </w:r>
      <w:r>
        <w:rPr>
          <w:rFonts w:hint="eastAsia" w:ascii="宋体" w:hAnsi="Times New Roman"/>
          <w:b/>
          <w:bCs/>
          <w:sz w:val="24"/>
          <w:szCs w:val="24"/>
        </w:rPr>
        <w:t xml:space="preserve">6</w:t>
      </w:r>
      <w:r>
        <w:rPr>
          <w:rFonts w:hint="eastAsia" w:ascii="宋体" w:hAnsi="Times New Roman"/>
          <w:b/>
          <w:bCs/>
          <w:sz w:val="24"/>
          <w:szCs w:val="24"/>
        </w:rPr>
        <w:t xml:space="preserve">年</w:t>
      </w:r>
      <w:r>
        <w:rPr>
          <w:rFonts w:hint="eastAsia" w:ascii="宋体" w:hAnsi="Times New Roman"/>
          <w:b/>
          <w:bCs/>
          <w:sz w:val="24"/>
          <w:szCs w:val="24"/>
        </w:rPr>
        <w:t xml:space="preserve">1</w:t>
      </w:r>
      <w:r>
        <w:rPr>
          <w:rFonts w:hint="eastAsia" w:ascii="宋体" w:hAnsi="Times New Roman"/>
          <w:b/>
          <w:bCs/>
          <w:sz w:val="24"/>
          <w:szCs w:val="24"/>
        </w:rPr>
        <w:t xml:space="preserve">月-2026年</w:t>
      </w:r>
      <w:r>
        <w:rPr>
          <w:rFonts w:hint="eastAsia" w:ascii="宋体" w:hAnsi="Times New Roman"/>
          <w:b/>
          <w:bCs/>
          <w:sz w:val="24"/>
          <w:szCs w:val="24"/>
        </w:rPr>
        <w:t xml:space="preserve">3</w:t>
      </w:r>
      <w:r>
        <w:rPr>
          <w:rFonts w:hint="eastAsia" w:ascii="宋体" w:hAnsi="Times New Roman"/>
          <w:b/>
          <w:bCs/>
          <w:sz w:val="24"/>
          <w:szCs w:val="24"/>
        </w:rPr>
        <w:t xml:space="preserve">月期间）</w:t>
      </w:r>
      <w:r>
        <w:rPr>
          <w:rFonts w:hint="eastAsia" w:ascii="宋体" w:hAnsi="Times New Roman"/>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rPr>
          <w:rFonts w:hint="eastAsia" w:ascii="宋体" w:hAnsi="宋体"/>
          <w:bCs/>
        </w:rPr>
      </w:r>
      <w:r/>
    </w:p>
    <w:p>
      <w:pPr>
        <w:pStyle w:val="859"/>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857"/>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7"/>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857"/>
              <w:jc w:val="left"/>
              <w:spacing w:line="360" w:lineRule="auto"/>
              <w:rPr>
                <w:szCs w:val="21"/>
              </w:rPr>
            </w:pPr>
            <w:r>
              <w:rPr>
                <w:rFonts w:hint="eastAsia"/>
                <w:szCs w:val="21"/>
              </w:rPr>
              <w:t xml:space="preserve">非选择性报价</w:t>
            </w:r>
            <w:r>
              <w:rPr>
                <w:rFonts w:hint="eastAsia"/>
                <w:szCs w:val="21"/>
              </w:rPr>
              <w:t xml:space="preserve">且不超过最高限价</w:t>
            </w:r>
            <w:r>
              <w:rPr>
                <w:szCs w:val="21"/>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857"/>
              <w:spacing w:line="360" w:lineRule="auto"/>
              <w:rPr>
                <w:rFonts w:ascii="宋体" w:hAnsi="宋体"/>
                <w:bCs/>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1、需同时提供法定代表人和被授权人身份证复印件，如法定代表人签署文件则无需出具授权书，仅需提供法定代表人身份证复印件2、需提供被授权人近三个月内（</w:t>
            </w:r>
            <w:r>
              <w:rPr>
                <w:rFonts w:hint="eastAsia" w:ascii="宋体" w:hAnsi="宋体"/>
                <w:bCs/>
              </w:rPr>
              <w:t xml:space="preserve">即2026年1月-2026年3月期间</w:t>
            </w:r>
            <w:r>
              <w:rPr>
                <w:rFonts w:hint="eastAsia" w:ascii="宋体" w:hAnsi="宋体"/>
                <w:bCs/>
              </w:rPr>
              <w:t xml:space="preserve">）任意一个月的投标人为其缴纳社会保障资金记录，如法定代表人签署文件则无需出具。</w:t>
            </w:r>
            <w:r>
              <w:rPr>
                <w:rFonts w:hint="eastAsia" w:ascii="宋体" w:hAnsi="宋体"/>
                <w:bCs/>
              </w:rPr>
              <w:t xml:space="preserve">若授权代表依法享受缓缴、免缴社会保障资金的提供相关证明材料，且同时应提供能充分证明投标人与授权代表间实际劳动关系的相关材料</w:t>
            </w:r>
            <w:r>
              <w:rPr>
                <w:rFonts w:hint="eastAsia"/>
                <w:szCs w:val="21"/>
              </w:rPr>
              <w:t xml:space="preserve">）</w:t>
            </w:r>
            <w:r>
              <w:rPr>
                <w:rFonts w:ascii="宋体" w:hAnsi="宋体"/>
                <w:bCs/>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857"/>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857"/>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857"/>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857"/>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bl>
    <w:p>
      <w:pPr>
        <w:pStyle w:val="857"/>
        <w:contextualSpacing/>
        <w:spacing w:line="360" w:lineRule="auto"/>
        <w:rPr>
          <w:rFonts w:ascii="宋体" w:hAnsi="宋体"/>
          <w:b/>
          <w:bCs/>
          <w:sz w:val="32"/>
          <w:szCs w:val="32"/>
        </w:rPr>
      </w:pPr>
      <w:r>
        <w:rPr>
          <w:rFonts w:ascii="宋体" w:hAnsi="宋体"/>
          <w:b/>
          <w:bCs/>
          <w:sz w:val="32"/>
          <w:szCs w:val="32"/>
        </w:rPr>
      </w:r>
      <w:r/>
    </w:p>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9"/>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857"/>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7"/>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bl>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7"/>
        <w:spacing w:line="360" w:lineRule="auto"/>
      </w:p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center"/>
        <w:spacing w:before="312" w:after="312" w:line="360" w:lineRule="auto"/>
        <w:rPr>
          <w:b/>
          <w:bCs/>
        </w:rPr>
      </w:pPr>
      <w:r>
        <w:rPr>
          <w:b/>
          <w:bCs/>
        </w:rPr>
        <w:br w:type="page" w:clear="all"/>
      </w:r>
      <w:r>
        <w:rPr>
          <w:rFonts w:hint="eastAsia"/>
          <w:b/>
          <w:bCs/>
        </w:rPr>
        <w:t xml:space="preserve">中小企业声明函（货物）</w:t>
      </w:r>
      <w:r>
        <w:rPr>
          <w:b/>
          <w:bCs/>
        </w:rPr>
      </w:r>
      <w:r/>
    </w:p>
    <w:p>
      <w:pPr>
        <w:pStyle w:val="857"/>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57"/>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857"/>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857"/>
        <w:ind w:firstLine="420"/>
        <w:jc w:val="left"/>
        <w:spacing w:line="312" w:lineRule="auto"/>
      </w:pPr>
      <w:r>
        <w:rPr>
          <w:rFonts w:hint="eastAsia"/>
        </w:rPr>
        <w:t xml:space="preserve">……</w:t>
      </w:r>
      <w:r/>
    </w:p>
    <w:p>
      <w:pPr>
        <w:pStyle w:val="857"/>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857"/>
        <w:ind w:firstLine="420"/>
        <w:jc w:val="left"/>
        <w:spacing w:line="312" w:lineRule="auto"/>
      </w:pPr>
      <w:r>
        <w:rPr>
          <w:rFonts w:hint="eastAsia"/>
        </w:rPr>
        <w:t xml:space="preserve">本企业对上述声明内容的真实性负责。如有虚假，将依法承担相应责任。</w:t>
      </w:r>
      <w:r/>
    </w:p>
    <w:p>
      <w:pPr>
        <w:pStyle w:val="857"/>
        <w:ind w:firstLine="420"/>
        <w:jc w:val="left"/>
        <w:spacing w:line="312" w:lineRule="auto"/>
      </w:pPr>
      <w:r/>
      <w:r/>
    </w:p>
    <w:p>
      <w:pPr>
        <w:pStyle w:val="857"/>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857"/>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857"/>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857"/>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57"/>
        <w:ind w:firstLine="420"/>
        <w:jc w:val="left"/>
        <w:spacing w:line="312" w:lineRule="auto"/>
      </w:pPr>
      <w:r>
        <w:rPr>
          <w:rFonts w:hint="eastAsia"/>
        </w:rPr>
        <w:t xml:space="preserve">5</w:t>
      </w:r>
      <w:r>
        <w:t xml:space="preserve">、声明函应涵盖本项目(分包)所有货物，否则价格不作扣除。</w:t>
      </w:r>
      <w:r/>
    </w:p>
    <w:p>
      <w:pPr>
        <w:pStyle w:val="857"/>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w:t>
      </w:r>
      <w:r>
        <w:rPr>
          <w:rFonts w:hint="eastAsia" w:ascii="宋体" w:hAnsi="宋体"/>
          <w:szCs w:val="21"/>
        </w:rPr>
        <w:t xml:space="preserve">业的分支机构，不得存在控股股东为大企业的情形，不得存在与大企业的负责人为同一人的情形。</w:t>
      </w:r>
      <w:r>
        <w:rPr>
          <w:rFonts w:ascii="宋体" w:hAnsi="宋体"/>
          <w:szCs w:val="21"/>
        </w:rPr>
      </w:r>
      <w:r/>
    </w:p>
    <w:p>
      <w:pPr>
        <w:pStyle w:val="857"/>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857"/>
        <w:ind w:firstLine="5250"/>
        <w:spacing w:line="312" w:lineRule="auto"/>
      </w:pPr>
      <w:r>
        <w:rPr>
          <w:rFonts w:hint="eastAsia"/>
        </w:rPr>
        <w:t xml:space="preserve">企业名称（盖章）：</w:t>
      </w:r>
      <w:r/>
    </w:p>
    <w:p>
      <w:pPr>
        <w:pStyle w:val="857"/>
        <w:jc w:val="center"/>
        <w:spacing w:line="312" w:lineRule="auto"/>
      </w:pPr>
      <w:r>
        <w:rPr>
          <w:rFonts w:hint="eastAsia"/>
        </w:rPr>
        <w:t xml:space="preserve">                             日 期：</w:t>
      </w:r>
      <w:r/>
    </w:p>
    <w:p>
      <w:pPr>
        <w:pStyle w:val="857"/>
        <w:jc w:val="center"/>
        <w:spacing w:line="360" w:lineRule="auto"/>
        <w:rPr>
          <w:rStyle w:val="877"/>
          <w:rFonts w:ascii="宋体" w:hAnsi="宋体" w:cs="仿宋"/>
          <w:szCs w:val="21"/>
        </w:rPr>
      </w:pPr>
      <w:r>
        <w:rPr>
          <w:rStyle w:val="877"/>
          <w:rFonts w:hint="eastAsia" w:ascii="宋体" w:hAnsi="宋体" w:cs="仿宋"/>
          <w:szCs w:val="21"/>
        </w:rPr>
        <w:br w:type="page" w:clear="all"/>
        <w:t xml:space="preserve">中小微企业划型标准</w:t>
      </w:r>
      <w:r>
        <w:rPr>
          <w:rStyle w:val="877"/>
          <w:rFonts w:ascii="宋体" w:hAnsi="宋体" w:cs="仿宋"/>
          <w:szCs w:val="21"/>
        </w:rPr>
      </w:r>
      <w:r/>
    </w:p>
    <w:p>
      <w:pPr>
        <w:pStyle w:val="873"/>
        <w:ind w:firstLine="420"/>
        <w:spacing w:before="300" w:after="452" w:line="360" w:lineRule="auto"/>
        <w:widowControl/>
        <w:rPr>
          <w:rStyle w:val="877"/>
          <w:rFonts w:ascii="宋体" w:hAnsi="宋体" w:cs="仿宋"/>
          <w:sz w:val="21"/>
          <w:szCs w:val="21"/>
        </w:rPr>
      </w:pPr>
      <w:r>
        <w:rPr>
          <w:rFonts w:hint="eastAsia" w:ascii="宋体" w:hAnsi="宋体" w:cs="仿宋"/>
          <w:sz w:val="21"/>
          <w:szCs w:val="21"/>
        </w:rPr>
        <w:t xml:space="preserve">    </w:t>
      </w:r>
      <w:r>
        <w:rPr>
          <w:rStyle w:val="877"/>
          <w:rFonts w:hint="eastAsia" w:ascii="宋体" w:hAnsi="宋体" w:cs="仿宋"/>
          <w:sz w:val="21"/>
          <w:szCs w:val="21"/>
        </w:rPr>
        <w:t xml:space="preserve">中小微企业划型标准如下：</w:t>
      </w:r>
      <w:r>
        <w:rPr>
          <w:rStyle w:val="877"/>
          <w:rFonts w:ascii="宋体" w:hAnsi="宋体" w:cs="仿宋"/>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w:t>
            </w:r>
            <w:r>
              <w:rPr>
                <w:rStyle w:val="877"/>
                <w:rFonts w:hint="eastAsia" w:ascii="宋体" w:hAnsi="宋体" w:cs="仿宋"/>
                <w:sz w:val="21"/>
                <w:szCs w:val="21"/>
              </w:rPr>
              <w:t xml:space="preserve">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w:t>
            </w:r>
            <w:r>
              <w:rPr>
                <w:rStyle w:val="877"/>
                <w:rFonts w:hint="eastAsia" w:ascii="宋体" w:hAnsi="宋体" w:cs="仿宋"/>
                <w:sz w:val="21"/>
                <w:szCs w:val="21"/>
              </w:rPr>
              <w:t xml:space="preserve">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bl>
    <w:p>
      <w:pPr>
        <w:pStyle w:val="873"/>
        <w:ind w:firstLine="810"/>
        <w:spacing w:before="300" w:after="452" w:line="360" w:lineRule="auto"/>
        <w:widowControl/>
        <w:rPr>
          <w:rStyle w:val="877"/>
          <w:rFonts w:ascii="宋体" w:hAnsi="宋体" w:cs="仿宋"/>
          <w:sz w:val="21"/>
          <w:szCs w:val="21"/>
        </w:rPr>
      </w:pPr>
      <w:r>
        <w:rPr>
          <w:rStyle w:val="877"/>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77"/>
          <w:rFonts w:ascii="宋体" w:hAnsi="宋体" w:cs="仿宋"/>
          <w:sz w:val="21"/>
          <w:szCs w:val="21"/>
        </w:rPr>
      </w:r>
      <w:r/>
    </w:p>
    <w:p>
      <w:pPr>
        <w:pStyle w:val="860"/>
        <w:jc w:val="center"/>
        <w:spacing w:line="360" w:lineRule="auto"/>
        <w:rPr>
          <w:rFonts w:ascii="宋体" w:hAnsi="宋体"/>
        </w:rPr>
      </w:pPr>
      <w:r>
        <w:rPr>
          <w:rStyle w:val="877"/>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857"/>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857"/>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57"/>
        <w:ind w:firstLine="420"/>
        <w:spacing w:line="360" w:lineRule="auto"/>
        <w:rPr>
          <w:rFonts w:ascii="宋体" w:hAnsi="宋体"/>
          <w:szCs w:val="21"/>
        </w:rPr>
      </w:pP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857"/>
        <w:ind w:firstLine="444"/>
        <w:spacing w:line="360" w:lineRule="auto"/>
        <w:rPr>
          <w:rFonts w:ascii="仿宋_GB2312" w:eastAsia="仿宋_GB2312"/>
          <w:spacing w:val="6"/>
          <w:szCs w:val="21"/>
        </w:rPr>
      </w:pPr>
      <w:r>
        <w:rPr>
          <w:rFonts w:ascii="仿宋_GB2312" w:eastAsia="仿宋_GB2312"/>
          <w:spacing w:val="6"/>
          <w:szCs w:val="21"/>
        </w:rPr>
      </w:r>
      <w:r/>
    </w:p>
    <w:p>
      <w:pPr>
        <w:pStyle w:val="857"/>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857"/>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60"/>
        <w:jc w:val="center"/>
        <w:spacing w:line="360" w:lineRule="auto"/>
        <w:rPr>
          <w:rFonts w:hint="eastAsia" w:ascii="宋体" w:hAnsi="宋体"/>
          <w:sz w:val="24"/>
          <w:szCs w:val="24"/>
        </w:rPr>
      </w:pPr>
      <w:r>
        <w:rPr>
          <w:rFonts w:hint="eastAsia" w:ascii="宋体" w:hAnsi="宋体" w:cs="Arial"/>
          <w:b w:val="0"/>
          <w:bCs w:val="0"/>
        </w:rPr>
        <w:br w:type="page" w:clear="all"/>
      </w:r>
      <w:r>
        <w:rPr>
          <w:rFonts w:hint="eastAsia" w:ascii="宋体" w:hAnsi="宋体"/>
          <w:sz w:val="21"/>
          <w:szCs w:val="21"/>
        </w:rPr>
        <w:t xml:space="preserve">关于符合本国产品标准的声明函</w:t>
      </w:r>
      <w:r>
        <w:rPr>
          <w:rFonts w:hint="eastAsia" w:ascii="宋体" w:hAnsi="宋体"/>
          <w:sz w:val="24"/>
          <w:szCs w:val="24"/>
        </w:rPr>
      </w:r>
      <w:r/>
    </w:p>
    <w:p>
      <w:pPr>
        <w:pStyle w:val="857"/>
        <w:ind w:firstLine="420"/>
        <w:spacing w:line="360" w:lineRule="auto"/>
        <w:rPr>
          <w:rFonts w:hint="eastAsia" w:ascii="宋体" w:hAnsi="宋体" w:cs="方正魏碑_GBK"/>
          <w:szCs w:val="21"/>
        </w:rPr>
      </w:pPr>
      <w:r>
        <w:rPr>
          <w:rFonts w:hint="eastAsia" w:ascii="宋体" w:hAnsi="宋体" w:cs="方正魏碑_GBK"/>
          <w:szCs w:val="21"/>
        </w:rPr>
      </w:r>
      <w:r/>
    </w:p>
    <w:p>
      <w:pPr>
        <w:pStyle w:val="857"/>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rPr>
      </w:r>
      <w:r/>
    </w:p>
    <w:p>
      <w:pPr>
        <w:pStyle w:val="857"/>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投标人名称（盖章）：</w:t>
      </w:r>
      <w:r/>
    </w:p>
    <w:p>
      <w:pPr>
        <w:pStyle w:val="857"/>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w:t>
      </w:r>
      <w:r>
        <w:rPr>
          <w:rFonts w:hint="eastAsia" w:ascii="宋体" w:hAnsi="宋体"/>
          <w:szCs w:val="21"/>
        </w:rPr>
        <w:t xml:space="preserve">   日  期：</w:t>
      </w:r>
      <w:r/>
    </w:p>
    <w:p>
      <w:pPr>
        <w:pStyle w:val="857"/>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857"/>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857"/>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857"/>
        <w:jc w:val="left"/>
        <w:spacing w:line="360" w:lineRule="auto"/>
        <w:widowControl/>
        <w:rPr>
          <w:rFonts w:ascii="宋体" w:hAnsi="宋体" w:cs="Arial"/>
          <w:b/>
          <w:bCs/>
        </w:rPr>
      </w:pPr>
      <w:r>
        <w:rPr>
          <w:rFonts w:ascii="宋体" w:hAnsi="宋体" w:cs="Arial"/>
          <w:b/>
          <w:bCs/>
        </w:rPr>
      </w:r>
      <w:r/>
    </w:p>
    <w:p>
      <w:pPr>
        <w:pStyle w:val="857"/>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857"/>
        <w:ind w:firstLine="480"/>
        <w:spacing w:line="360" w:lineRule="auto"/>
        <w:rPr>
          <w:szCs w:val="21"/>
        </w:rPr>
      </w:pPr>
      <w:r>
        <w:rPr>
          <w:rFonts w:hint="eastAsia" w:ascii="宋体" w:hAnsi="宋体"/>
          <w:szCs w:val="21"/>
        </w:rPr>
        <w:t xml:space="preserve">项目名称：</w:t>
      </w:r>
      <w:r>
        <w:rPr>
          <w:szCs w:val="21"/>
        </w:rPr>
      </w:r>
      <w:r/>
    </w:p>
    <w:p>
      <w:pPr>
        <w:pStyle w:val="857"/>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57"/>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57"/>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4"/>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857"/>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864"/>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84"/>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884"/>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884"/>
              <w:ind w:firstLine="0"/>
              <w:spacing w:before="0" w:after="0"/>
              <w:rPr>
                <w:rFonts w:ascii="宋体" w:hAnsi="宋体" w:cs="宋体"/>
                <w:sz w:val="21"/>
                <w:szCs w:val="21"/>
              </w:rPr>
            </w:pPr>
            <w:r>
              <w:rPr>
                <w:rFonts w:ascii="宋体" w:hAnsi="宋体" w:cs="宋体"/>
                <w:sz w:val="21"/>
                <w:szCs w:val="21"/>
              </w:rPr>
            </w:r>
            <w:r/>
          </w:p>
        </w:tc>
      </w:tr>
      <w:tr>
        <w:trPr>
          <w:cantSplit/>
          <w:trHeight w:val="490"/>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所投产品制造商</w:t>
            </w:r>
            <w:r>
              <w:rPr>
                <w:rFonts w:hAnsi="宋体"/>
              </w:rPr>
              <w:t xml:space="preserve">/服务承接企业是否为小微企业</w:t>
            </w:r>
            <w:r>
              <w:rPr>
                <w:rFonts w:hint="eastAsia" w:hAnsi="宋体"/>
              </w:rPr>
              <w:t xml:space="preserve">或</w:t>
            </w:r>
            <w:r>
              <w:rPr>
                <w:rFonts w:hAnsi="宋体"/>
              </w:rPr>
              <w:t xml:space="preserve">其他享受</w:t>
            </w:r>
            <w:r>
              <w:rPr>
                <w:rFonts w:hint="eastAsia" w:hAnsi="宋体"/>
              </w:rPr>
              <w:t xml:space="preserve">政府</w:t>
            </w:r>
            <w:r>
              <w:rPr>
                <w:rFonts w:hAnsi="宋体"/>
              </w:rPr>
              <w:t xml:space="preserve">采购</w:t>
            </w:r>
            <w:r>
              <w:rPr>
                <w:rFonts w:hint="eastAsia" w:hAnsi="宋体"/>
              </w:rPr>
              <w:t xml:space="preserve">扶持</w:t>
            </w:r>
            <w:r>
              <w:rPr>
                <w:rFonts w:hAnsi="宋体"/>
              </w:rPr>
              <w:t xml:space="preserve">政策</w:t>
            </w:r>
            <w:r>
              <w:rPr>
                <w:rFonts w:hint="eastAsia" w:hAnsi="宋体"/>
              </w:rPr>
              <w:t xml:space="preserve">的</w:t>
            </w:r>
            <w:r>
              <w:rPr>
                <w:rFonts w:hAnsi="宋体"/>
              </w:rPr>
              <w:t xml:space="preserve">企业</w:t>
            </w:r>
            <w:r>
              <w:rPr>
                <w:rFonts w:hint="eastAsia" w:hAnsi="宋体"/>
              </w:rPr>
              <w:t xml:space="preserve">：</w:t>
            </w:r>
            <w:r>
              <w:rPr>
                <w:rFonts w:hAnsi="宋体"/>
              </w:rPr>
              <w:t xml:space="preserve">（是/否）</w:t>
            </w:r>
            <w:r>
              <w:rPr>
                <w:rFonts w:hint="eastAsia" w:ascii="宋体" w:hAnsi="宋体" w:cs="宋体"/>
                <w:sz w:val="21"/>
                <w:szCs w:val="21"/>
              </w:rPr>
            </w:r>
            <w:r/>
          </w:p>
        </w:tc>
      </w:tr>
      <w:tr>
        <w:trPr>
          <w:cantSplit/>
          <w:trHeight w:val="490"/>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交货期：</w:t>
            </w:r>
            <w:r>
              <w:rPr>
                <w:rFonts w:hint="eastAsia" w:ascii="宋体" w:hAnsi="宋体" w:cs="宋体"/>
                <w:sz w:val="21"/>
                <w:szCs w:val="21"/>
              </w:rPr>
            </w:r>
            <w:r/>
          </w:p>
        </w:tc>
      </w:tr>
      <w:tr>
        <w:trPr>
          <w:cantSplit/>
          <w:trHeight w:val="632"/>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优惠条件：（如果有的话）</w:t>
            </w:r>
            <w:r>
              <w:rPr>
                <w:rFonts w:hint="eastAsia" w:ascii="宋体" w:hAnsi="宋体" w:cs="宋体"/>
                <w:sz w:val="21"/>
                <w:szCs w:val="21"/>
              </w:rPr>
            </w:r>
            <w:r/>
          </w:p>
        </w:tc>
      </w:tr>
    </w:tbl>
    <w:p>
      <w:pPr>
        <w:pStyle w:val="857"/>
        <w:spacing w:line="360" w:lineRule="auto"/>
        <w:rPr>
          <w:rFonts w:ascii="宋体" w:hAnsi="宋体"/>
          <w:szCs w:val="21"/>
        </w:rPr>
      </w:pPr>
      <w:r>
        <w:rPr>
          <w:rFonts w:ascii="宋体" w:hAnsi="宋体"/>
          <w:szCs w:val="21"/>
        </w:rPr>
      </w:r>
      <w:r/>
    </w:p>
    <w:p>
      <w:pPr>
        <w:pStyle w:val="857"/>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866"/>
        <w:ind w:firstLine="640"/>
        <w:spacing w:line="360" w:lineRule="auto"/>
        <w:rPr>
          <w:rFonts w:ascii="宋体" w:hAnsi="宋体"/>
          <w:sz w:val="32"/>
          <w:szCs w:val="32"/>
        </w:rPr>
      </w:pPr>
      <w:r>
        <w:rPr>
          <w:rFonts w:ascii="宋体" w:hAnsi="宋体"/>
          <w:sz w:val="32"/>
          <w:szCs w:val="32"/>
        </w:rPr>
      </w:r>
      <w:r/>
    </w:p>
    <w:p>
      <w:pPr>
        <w:pStyle w:val="866"/>
        <w:ind w:firstLine="640"/>
        <w:spacing w:line="360" w:lineRule="auto"/>
        <w:rPr>
          <w:rFonts w:ascii="宋体" w:hAnsi="宋体"/>
          <w:sz w:val="32"/>
          <w:szCs w:val="32"/>
        </w:rPr>
      </w:pPr>
      <w:r>
        <w:rPr>
          <w:rFonts w:ascii="宋体" w:hAnsi="宋体"/>
          <w:sz w:val="32"/>
          <w:szCs w:val="32"/>
        </w:rPr>
      </w:r>
      <w:r/>
    </w:p>
    <w:p>
      <w:pPr>
        <w:pStyle w:val="857"/>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p>
      <w:pPr>
        <w:pStyle w:val="857"/>
        <w:spacing w:line="400" w:lineRule="exact"/>
        <w:rPr>
          <w:rFonts w:ascii="Times New Roman" w:hAnsi="Times New Roman"/>
          <w:b/>
          <w:sz w:val="24"/>
          <w:szCs w:val="24"/>
        </w:rPr>
      </w:pPr>
      <w:r>
        <w:rPr>
          <w:rFonts w:hint="eastAsia" w:ascii="Times New Roman" w:hAnsi="Times New Roman"/>
          <w:sz w:val="24"/>
          <w:szCs w:val="24"/>
        </w:rPr>
        <w:t xml:space="preserve">项目名称：</w:t>
      </w:r>
      <w:r>
        <w:rPr>
          <w:rFonts w:ascii="Times New Roman" w:hAnsi="Times New Roman"/>
          <w:b/>
          <w:sz w:val="24"/>
          <w:szCs w:val="24"/>
        </w:rPr>
      </w:r>
      <w:r/>
    </w:p>
    <w:p>
      <w:pPr>
        <w:pStyle w:val="857"/>
        <w:spacing w:line="400" w:lineRule="exact"/>
        <w:rPr>
          <w:rFonts w:ascii="Times New Roman" w:hAnsi="Times New Roman"/>
          <w:bCs/>
          <w:sz w:val="24"/>
          <w:szCs w:val="24"/>
        </w:rPr>
      </w:pPr>
      <w:r>
        <w:rPr>
          <w:rFonts w:hint="eastAsia" w:ascii="Times New Roman" w:hAnsi="Times New Roman"/>
          <w:bCs/>
          <w:sz w:val="24"/>
          <w:szCs w:val="24"/>
        </w:rPr>
        <w:t xml:space="preserve">项目编号：</w:t>
      </w:r>
      <w:r>
        <w:rPr>
          <w:rFonts w:ascii="Times New Roman" w:hAnsi="Times New Roman"/>
          <w:bCs/>
          <w:sz w:val="24"/>
          <w:szCs w:val="24"/>
        </w:rPr>
      </w:r>
      <w:r/>
    </w:p>
    <w:p>
      <w:pPr>
        <w:pStyle w:val="857"/>
        <w:spacing w:line="400" w:lineRule="exact"/>
        <w:rPr>
          <w:rFonts w:hint="eastAsia" w:ascii="宋体" w:hAnsi="宋体"/>
          <w:sz w:val="24"/>
          <w:szCs w:val="24"/>
        </w:rPr>
      </w:pPr>
      <w:r>
        <w:rPr>
          <w:rFonts w:hint="eastAsia" w:ascii="宋体" w:hAnsi="宋体"/>
          <w:sz w:val="24"/>
          <w:szCs w:val="24"/>
        </w:rPr>
        <w:t xml:space="preserve">采购代理编号：</w:t>
      </w:r>
      <w:r>
        <w:rPr>
          <w:rFonts w:ascii="宋体" w:hAnsi="宋体"/>
          <w:sz w:val="24"/>
          <w:szCs w:val="24"/>
        </w:rPr>
        <w:t xml:space="preserve">                  包号：          </w:t>
      </w:r>
      <w:r>
        <w:rPr>
          <w:rFonts w:hint="eastAsia" w:ascii="宋体" w:hAnsi="宋体"/>
          <w:bCs/>
          <w:sz w:val="24"/>
          <w:szCs w:val="24"/>
        </w:rPr>
        <w:t xml:space="preserve">金额单位：人民币万元</w:t>
      </w:r>
      <w:r>
        <w:rPr>
          <w:rFonts w:hint="eastAsia" w:ascii="宋体" w:hAnsi="宋体"/>
          <w:sz w:val="24"/>
          <w:szCs w:val="24"/>
        </w:rPr>
      </w:r>
      <w:r/>
    </w:p>
    <w:tbl>
      <w:tblPr>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序号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宋体" w:hAnsi="Times New Roman"/>
                <w:sz w:val="24"/>
                <w:szCs w:val="24"/>
              </w:rPr>
            </w:pPr>
            <w:r>
              <w:rPr>
                <w:rFonts w:hint="eastAsia" w:ascii="Times New Roman" w:hAnsi="Times New Roman"/>
                <w:sz w:val="24"/>
                <w:szCs w:val="24"/>
              </w:rPr>
              <w:t xml:space="preserve">货物名称</w:t>
            </w:r>
            <w:r>
              <w:rPr>
                <w:rFonts w:ascii="宋体"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品牌及型号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单位</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数量</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单价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总价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制造商/产地</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备注</w:t>
            </w:r>
            <w:r>
              <w:rPr>
                <w:rFonts w:ascii="宋体" w:hAnsi="Times New Roman"/>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 w:val="24"/>
                <w:szCs w:val="24"/>
              </w:rPr>
            </w:pPr>
            <w:r>
              <w:rPr>
                <w:rFonts w:hint="eastAsia" w:ascii="Times New Roman" w:hAnsi="Times New Roman"/>
                <w:sz w:val="24"/>
                <w:szCs w:val="24"/>
              </w:rPr>
              <w:t xml:space="preserve">合计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857"/>
              <w:ind w:right="-5"/>
              <w:jc w:val="left"/>
              <w:spacing w:line="500" w:lineRule="exact"/>
              <w:rPr>
                <w:rFonts w:ascii="宋体" w:hAnsi="Times New Roman"/>
                <w:szCs w:val="24"/>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rPr>
                <w:rFonts w:ascii="宋体" w:hAnsi="Times New Roman"/>
                <w:szCs w:val="24"/>
              </w:rPr>
            </w:r>
            <w:r/>
          </w:p>
        </w:tc>
      </w:tr>
    </w:tbl>
    <w:p>
      <w:pPr>
        <w:pStyle w:val="857"/>
        <w:jc w:val="right"/>
        <w:spacing w:line="400" w:lineRule="exact"/>
        <w:rPr>
          <w:rFonts w:ascii="宋体" w:hAnsi="Times New Roman"/>
          <w:sz w:val="24"/>
          <w:szCs w:val="24"/>
        </w:rPr>
      </w:pPr>
      <w:r>
        <w:rPr>
          <w:rFonts w:ascii="宋体" w:hAnsi="Times New Roman"/>
          <w:sz w:val="24"/>
          <w:szCs w:val="24"/>
        </w:rPr>
      </w:r>
      <w:r/>
    </w:p>
    <w:p>
      <w:pPr>
        <w:pStyle w:val="857"/>
        <w:ind w:left="525" w:right="-5" w:hanging="525"/>
        <w:spacing w:line="500" w:lineRule="exact"/>
        <w:rPr>
          <w:rFonts w:ascii="宋体" w:hAnsi="Times New Roman"/>
          <w:sz w:val="24"/>
          <w:szCs w:val="24"/>
        </w:rPr>
      </w:pPr>
      <w:r>
        <w:rPr>
          <w:rFonts w:ascii="宋体" w:hAnsi="Times New Roman"/>
          <w:sz w:val="24"/>
          <w:szCs w:val="24"/>
        </w:rPr>
      </w:r>
      <w:r/>
    </w:p>
    <w:p>
      <w:pPr>
        <w:pStyle w:val="857"/>
        <w:ind w:firstLine="4080"/>
        <w:spacing w:line="500" w:lineRule="exact"/>
        <w:rPr>
          <w:rFonts w:ascii="宋体" w:hAnsi="Times New Roman"/>
          <w:sz w:val="24"/>
          <w:szCs w:val="24"/>
          <w:u w:val="single"/>
        </w:rPr>
      </w:pPr>
      <w:r>
        <w:rPr>
          <w:rFonts w:hint="eastAsia" w:ascii="宋体" w:hAnsi="Times New Roman"/>
          <w:sz w:val="24"/>
          <w:szCs w:val="24"/>
        </w:rPr>
        <w:t xml:space="preserve">投标人代表（签字）：</w:t>
      </w:r>
      <w:r>
        <w:rPr>
          <w:rFonts w:ascii="宋体" w:hAnsi="Times New Roman"/>
          <w:sz w:val="24"/>
          <w:szCs w:val="24"/>
          <w:u w:val="single"/>
        </w:rPr>
      </w:r>
      <w:r/>
    </w:p>
    <w:p>
      <w:pPr>
        <w:pStyle w:val="857"/>
        <w:spacing w:line="500" w:lineRule="exact"/>
        <w:rPr>
          <w:rFonts w:ascii="宋体" w:hAnsi="Times New Roman"/>
          <w:sz w:val="24"/>
          <w:szCs w:val="24"/>
        </w:rPr>
      </w:pPr>
      <w:r>
        <w:rPr>
          <w:rFonts w:ascii="宋体" w:hAnsi="Times New Roman"/>
          <w:sz w:val="24"/>
          <w:szCs w:val="24"/>
        </w:rPr>
        <w:tab/>
      </w:r>
      <w:r>
        <w:rPr>
          <w:rFonts w:hint="eastAsia" w:ascii="宋体" w:hAnsi="Times New Roman"/>
          <w:sz w:val="24"/>
          <w:szCs w:val="24"/>
        </w:rPr>
        <w:t xml:space="preserve">                               日期：     </w:t>
      </w:r>
      <w:r>
        <w:rPr>
          <w:rFonts w:ascii="宋体" w:hAnsi="Times New Roman"/>
          <w:sz w:val="24"/>
          <w:szCs w:val="24"/>
        </w:rPr>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注：</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）及其他有关的为完成本项目发生的所有费用，招标文件中另有规定的除外。“合计”数额为各“分项总价”之和。</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2.“投标分项报价表”中“合计”数额应当与“开标一览表”中“投标总报价”数额一致。</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w:t>
      </w:r>
      <w:r>
        <w:rPr>
          <w:rFonts w:hint="eastAsia" w:ascii="宋体" w:hAnsi="宋体" w:cs="宋体"/>
          <w:bCs/>
          <w:szCs w:val="21"/>
        </w:rPr>
        <w:t xml:space="preserve">到80%的，将不享受本国产品价格评审优惠。</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“分项报价表”中“合计”金额应当与“开标一览表”中“投标总价”金额一致。</w:t>
      </w:r>
      <w:r>
        <w:rPr>
          <w:rFonts w:hint="eastAsia" w:ascii="宋体" w:hAnsi="宋体" w:cs="宋体"/>
          <w:bCs/>
          <w:szCs w:val="21"/>
        </w:rPr>
      </w:r>
      <w:r/>
    </w:p>
    <w:p>
      <w:pPr>
        <w:pStyle w:val="857"/>
        <w:jc w:val="left"/>
        <w:spacing w:line="360" w:lineRule="auto"/>
        <w:widowControl/>
        <w:rPr>
          <w:rFonts w:ascii="宋体" w:hAnsi="宋体" w:cs="Arial"/>
          <w:b/>
          <w:bCs/>
        </w:rPr>
      </w:pPr>
      <w:r>
        <w:rPr>
          <w:rFonts w:hint="eastAsia" w:ascii="宋体" w:hAnsi="宋体" w:cs="宋体"/>
          <w:bCs/>
          <w:szCs w:val="21"/>
        </w:rPr>
        <w:t xml:space="preserve">6.涉及小型、微型、节能产品、环境标志等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b/>
          <w:bCs/>
        </w:rPr>
      </w:r>
      <w:r/>
    </w:p>
    <w:p>
      <w:pPr>
        <w:shd w:val="nil" w:color="auto"/>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r/>
    </w:p>
    <w:p>
      <w:pPr>
        <w:pStyle w:val="859"/>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bl>
    <w:p>
      <w:pPr>
        <w:pStyle w:val="857"/>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857"/>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spacing w:line="360" w:lineRule="auto"/>
        <w:rPr>
          <w:rFonts w:ascii="黑体" w:hAnsi="Arial" w:eastAsia="黑体"/>
          <w:sz w:val="32"/>
        </w:rPr>
      </w:pPr>
      <w:r>
        <w:rPr>
          <w:rFonts w:ascii="黑体" w:hAnsi="Arial" w:eastAsia="黑体"/>
          <w:sz w:val="32"/>
        </w:rPr>
      </w:r>
      <w:r/>
    </w:p>
    <w:p>
      <w:pPr>
        <w:pStyle w:val="857"/>
        <w:spacing w:line="360" w:lineRule="auto"/>
        <w:rPr>
          <w:rFonts w:ascii="黑体" w:hAnsi="Arial" w:eastAsia="黑体"/>
          <w:sz w:val="32"/>
        </w:rPr>
      </w:pPr>
      <w:r>
        <w:rPr>
          <w:rFonts w:ascii="黑体" w:hAnsi="Arial" w:eastAsia="黑体"/>
          <w:sz w:val="32"/>
        </w:rPr>
      </w:r>
      <w:r/>
    </w:p>
    <w:p>
      <w:pPr>
        <w:pStyle w:val="857"/>
        <w:spacing w:line="360" w:lineRule="auto"/>
        <w:rPr>
          <w:rFonts w:ascii="黑体" w:hAnsi="Arial" w:eastAsia="黑体"/>
          <w:sz w:val="32"/>
        </w:rPr>
      </w:pPr>
      <w:r>
        <w:rPr>
          <w:rFonts w:ascii="黑体" w:hAnsi="Arial" w:eastAsia="黑体"/>
          <w:sz w:val="32"/>
        </w:rPr>
      </w:r>
      <w:r/>
    </w:p>
    <w:p>
      <w:pPr>
        <w:shd w:val="nil" w:color="auto"/>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r/>
    </w:p>
    <w:p>
      <w:pPr>
        <w:pStyle w:val="859"/>
        <w:spacing w:line="360" w:lineRule="auto"/>
        <w:rPr>
          <w:rFonts w:hint="eastAsia" w:ascii="宋体" w:hAnsi="宋体" w:eastAsia="宋体"/>
          <w:sz w:val="32"/>
          <w:szCs w:val="32"/>
          <w:highlight w:val="none"/>
        </w:rPr>
      </w:pPr>
      <w:r/>
      <w:bookmarkStart w:id="72" w:name="_Hlt26955054"/>
      <w:r/>
      <w:bookmarkEnd w:id="72"/>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bookmarkStart w:id="73" w:name="_Hlt26609391"/>
            <w:r/>
            <w:bookmarkEnd w:id="73"/>
            <w:r/>
            <w:bookmarkStart w:id="74" w:name="_Hlt26782999"/>
            <w:r/>
            <w:bookmarkEnd w:id="74"/>
            <w:r/>
            <w:bookmarkStart w:id="75" w:name="_Hlt26671343"/>
            <w:r/>
            <w:bookmarkEnd w:id="75"/>
            <w:r/>
            <w:bookmarkStart w:id="76" w:name="_Hlt26580838"/>
            <w:r/>
            <w:bookmarkEnd w:id="76"/>
            <w:r/>
            <w:bookmarkStart w:id="77" w:name="_Hlt26955056"/>
            <w:r/>
            <w:bookmarkEnd w:id="77"/>
            <w:r/>
            <w:bookmarkStart w:id="78" w:name="_Hlt26955064"/>
            <w:r/>
            <w:bookmarkEnd w:id="78"/>
            <w:r/>
            <w:bookmarkStart w:id="79" w:name="_Hlt24879081"/>
            <w:r/>
            <w:bookmarkEnd w:id="79"/>
            <w:r/>
            <w:bookmarkStart w:id="80" w:name="_Hlt26671372"/>
            <w:r/>
            <w:bookmarkEnd w:id="80"/>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投标人的</w:t>
            </w:r>
            <w:r>
              <w:rPr>
                <w:rFonts w:hint="eastAsia" w:ascii="仿宋_GB2312" w:hAnsi="宋体"/>
                <w:szCs w:val="21"/>
              </w:rPr>
              <w:t xml:space="preserve">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57"/>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857"/>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857"/>
        <w:spacing w:line="360" w:lineRule="auto"/>
        <w:rPr>
          <w:rFonts w:ascii="宋体" w:hAnsi="宋体"/>
          <w:sz w:val="24"/>
        </w:rPr>
      </w:pPr>
      <w:r>
        <w:rPr>
          <w:rFonts w:ascii="宋体" w:hAnsi="宋体"/>
          <w:sz w:val="24"/>
        </w:rPr>
      </w:r>
      <w:r/>
    </w:p>
    <w:p>
      <w:pPr>
        <w:pStyle w:val="857"/>
        <w:spacing w:line="360" w:lineRule="auto"/>
        <w:rPr>
          <w:rFonts w:ascii="仿宋_GB2312" w:hAnsi="Arial"/>
          <w:sz w:val="30"/>
        </w:rPr>
      </w:pPr>
      <w:r>
        <w:rPr>
          <w:rFonts w:ascii="仿宋_GB2312" w:hAnsi="Arial"/>
          <w:sz w:val="30"/>
        </w:rPr>
      </w:r>
      <w:r/>
    </w:p>
    <w:p>
      <w:pPr>
        <w:pStyle w:val="866"/>
        <w:ind w:firstLine="480"/>
        <w:spacing w:line="360" w:lineRule="auto"/>
        <w:rPr>
          <w:rFonts w:ascii="宋体" w:hAnsi="宋体"/>
          <w:sz w:val="24"/>
        </w:rPr>
      </w:pPr>
      <w:r/>
      <w:bookmarkStart w:id="81" w:name="_Hlt26609389"/>
      <w:r/>
      <w:bookmarkEnd w:id="81"/>
      <w:r/>
      <w:bookmarkStart w:id="82" w:name="_Hlt26955066"/>
      <w:r/>
      <w:bookmarkEnd w:id="82"/>
      <w:r/>
      <w:bookmarkStart w:id="83" w:name="_Hlt26671374"/>
      <w:r/>
      <w:bookmarkEnd w:id="83"/>
      <w:r/>
      <w:bookmarkStart w:id="84" w:name="_Toc462564146"/>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57"/>
        <w:jc w:val="center"/>
        <w:spacing w:before="312" w:line="360" w:lineRule="auto"/>
        <w:rPr>
          <w:rFonts w:ascii="宋体" w:hAnsi="宋体"/>
          <w:b/>
        </w:rPr>
      </w:pPr>
      <w:r/>
      <w:bookmarkEnd w:id="84"/>
      <w:r>
        <w:rPr>
          <w:rFonts w:hint="eastAsia" w:ascii="宋体" w:hAnsi="宋体"/>
          <w:b/>
        </w:rPr>
        <w:br w:type="page" w:clear="all"/>
        <w:t xml:space="preserve">主要标的信息（中标后将公示）</w:t>
      </w:r>
      <w:r>
        <w:rPr>
          <w:rFonts w:ascii="宋体" w:hAnsi="宋体"/>
          <w:b/>
        </w:rPr>
      </w:r>
      <w:r/>
    </w:p>
    <w:p>
      <w:pPr>
        <w:pStyle w:val="857"/>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57"/>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57"/>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57"/>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57"/>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57"/>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57"/>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57"/>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57"/>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57"/>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57"/>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57"/>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57"/>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57"/>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857"/>
        <w:ind w:firstLine="211"/>
        <w:jc w:val="center"/>
        <w:spacing w:line="360" w:lineRule="auto"/>
        <w:rPr>
          <w:rFonts w:ascii="宋体" w:hAnsi="宋体"/>
          <w:b/>
        </w:rPr>
      </w:pPr>
      <w:r>
        <w:rPr>
          <w:rFonts w:ascii="宋体" w:hAnsi="宋体"/>
          <w:b/>
        </w:rPr>
      </w:r>
      <w:r/>
    </w:p>
    <w:p>
      <w:pPr>
        <w:pStyle w:val="857"/>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857"/>
        <w:ind w:firstLine="645"/>
        <w:spacing w:line="360" w:lineRule="auto"/>
        <w:rPr>
          <w:rFonts w:ascii="宋体" w:hAnsi="宋体"/>
        </w:rPr>
      </w:pPr>
      <w:r>
        <w:rPr>
          <w:rFonts w:hint="eastAsia" w:ascii="宋体" w:hAnsi="宋体"/>
        </w:rPr>
        <w:t xml:space="preserve">1、我们自愿组成联合体</w:t>
      </w:r>
      <w:r>
        <w:rPr>
          <w:rFonts w:hint="eastAsia" w:ascii="宋体" w:hAnsi="宋体"/>
        </w:rPr>
        <w:t xml:space="preserve">，参加代理机构组织的采购编号为（项目编号）（项目全称）的政府采购活动。</w:t>
      </w:r>
      <w:r>
        <w:rPr>
          <w:rFonts w:ascii="宋体" w:hAnsi="宋体"/>
        </w:rPr>
      </w:r>
      <w:r/>
    </w:p>
    <w:p>
      <w:pPr>
        <w:pStyle w:val="857"/>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857"/>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57"/>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857"/>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57"/>
        <w:ind w:firstLine="4620"/>
        <w:spacing w:line="360" w:lineRule="auto"/>
        <w:rPr>
          <w:rFonts w:ascii="宋体" w:hAnsi="宋体"/>
        </w:rPr>
      </w:pPr>
      <w:r>
        <w:rPr>
          <w:rFonts w:hint="eastAsia" w:ascii="宋体" w:hAnsi="宋体"/>
        </w:rPr>
        <w:t xml:space="preserve">日期：</w:t>
      </w:r>
      <w:r>
        <w:rPr>
          <w:rFonts w:ascii="宋体" w:hAnsi="宋体"/>
        </w:rPr>
      </w:r>
      <w:r/>
    </w:p>
    <w:p>
      <w:pPr>
        <w:pStyle w:val="857"/>
        <w:spacing w:line="360" w:lineRule="auto"/>
      </w:pPr>
      <w:r/>
      <w:r/>
    </w:p>
    <w:p>
      <w:pPr>
        <w:pStyle w:val="857"/>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857"/>
        <w:spacing w:line="360" w:lineRule="auto"/>
      </w:pPr>
      <w:r/>
      <w:r/>
    </w:p>
    <w:p>
      <w:pPr>
        <w:pStyle w:val="857"/>
        <w:spacing w:line="360" w:lineRule="auto"/>
      </w:pPr>
      <w:r/>
      <w:r/>
    </w:p>
    <w:p>
      <w:pPr>
        <w:pStyle w:val="857"/>
        <w:spacing w:line="360" w:lineRule="auto"/>
      </w:pPr>
      <w:r/>
      <w:r/>
    </w:p>
    <w:p>
      <w:pPr>
        <w:pStyle w:val="857"/>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Fonts w:hint="eastAsia"/>
      </w:rPr>
    </w:pPr>
    <w:r>
      <w:rPr>
        <w:rFonts w:ascii="宋体" w:hAnsi="宋体" w:cs="宋体"/>
      </w:rPr>
      <w:t xml:space="preserve">JSZC-321000-HWZX-G2026-0129</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hint="eastAsia"/>
      </w:rPr>
    </w:pPr>
    <w:r>
      <w:rPr>
        <w:rFonts w:ascii="宋体" w:hAnsi="宋体" w:cs="宋体"/>
      </w:rPr>
      <w:t xml:space="preserve">JSZC-321000-HWZX-G2026-0129</w:t>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7"/>
    <w:next w:val="857"/>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7"/>
    <w:next w:val="857"/>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7"/>
    <w:next w:val="857"/>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7"/>
    <w:next w:val="857"/>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7"/>
    <w:next w:val="857"/>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7"/>
    <w:next w:val="857"/>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7"/>
    <w:next w:val="857"/>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7"/>
    <w:next w:val="857"/>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7"/>
    <w:next w:val="857"/>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7"/>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7"/>
    <w:next w:val="857"/>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7"/>
    <w:next w:val="857"/>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7"/>
    <w:next w:val="857"/>
    <w:link w:val="705"/>
    <w:uiPriority w:val="29"/>
    <w:qFormat/>
    <w:pPr>
      <w:ind w:left="720" w:right="720"/>
    </w:pPr>
    <w:rPr>
      <w:i/>
    </w:rPr>
  </w:style>
  <w:style w:type="character" w:styleId="705">
    <w:name w:val="Quote Char"/>
    <w:link w:val="704"/>
    <w:uiPriority w:val="29"/>
    <w:rPr>
      <w:i/>
    </w:rPr>
  </w:style>
  <w:style w:type="paragraph" w:styleId="706">
    <w:name w:val="Intense Quote"/>
    <w:basedOn w:val="857"/>
    <w:next w:val="85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7"/>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7"/>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link w:val="857"/>
    <w:qFormat/>
    <w:pPr>
      <w:jc w:val="both"/>
      <w:widowControl w:val="off"/>
    </w:pPr>
    <w:rPr>
      <w:sz w:val="21"/>
      <w:szCs w:val="22"/>
      <w:lang w:val="en-US" w:eastAsia="zh-CN" w:bidi="ar-SA"/>
    </w:rPr>
  </w:style>
  <w:style w:type="paragraph" w:styleId="858">
    <w:name w:val="标题 1"/>
    <w:basedOn w:val="857"/>
    <w:next w:val="857"/>
    <w:link w:val="857"/>
    <w:uiPriority w:val="9"/>
    <w:qFormat/>
    <w:pPr>
      <w:keepLines/>
      <w:keepNext/>
      <w:spacing w:before="340" w:after="330" w:line="578" w:lineRule="auto"/>
      <w:outlineLvl w:val="0"/>
    </w:pPr>
    <w:rPr>
      <w:b/>
      <w:bCs/>
      <w:sz w:val="44"/>
      <w:szCs w:val="44"/>
    </w:rPr>
  </w:style>
  <w:style w:type="paragraph" w:styleId="859">
    <w:name w:val="标题 2"/>
    <w:basedOn w:val="857"/>
    <w:next w:val="866"/>
    <w:link w:val="857"/>
    <w:qFormat/>
    <w:pPr>
      <w:jc w:val="center"/>
      <w:keepLines/>
      <w:keepNext/>
      <w:spacing w:before="260" w:after="260" w:line="416" w:lineRule="auto"/>
      <w:outlineLvl w:val="1"/>
    </w:pPr>
    <w:rPr>
      <w:rFonts w:ascii="Arial" w:hAnsi="Arial" w:eastAsia="幼圆" w:cs="Arial"/>
      <w:b/>
      <w:bCs/>
      <w:sz w:val="44"/>
      <w:szCs w:val="44"/>
    </w:rPr>
  </w:style>
  <w:style w:type="paragraph" w:styleId="860">
    <w:name w:val="标题 3"/>
    <w:basedOn w:val="857"/>
    <w:next w:val="857"/>
    <w:link w:val="857"/>
    <w:qFormat/>
    <w:pPr>
      <w:keepLines/>
      <w:keepNext/>
      <w:spacing w:before="260" w:after="260" w:line="416" w:lineRule="auto"/>
      <w:outlineLvl w:val="2"/>
    </w:pPr>
    <w:rPr>
      <w:b/>
      <w:bCs/>
      <w:sz w:val="32"/>
      <w:szCs w:val="32"/>
    </w:rPr>
  </w:style>
  <w:style w:type="character" w:styleId="861">
    <w:name w:val="默认段落字体"/>
    <w:next w:val="861"/>
    <w:link w:val="857"/>
    <w:semiHidden/>
    <w:qFormat/>
  </w:style>
  <w:style w:type="table" w:styleId="862">
    <w:name w:val="普通表格"/>
    <w:next w:val="862"/>
    <w:link w:val="857"/>
    <w:semiHidden/>
    <w:qFormat/>
    <w:tblPr/>
  </w:style>
  <w:style w:type="numbering" w:styleId="863">
    <w:name w:val="无列表"/>
    <w:next w:val="863"/>
    <w:link w:val="857"/>
    <w:uiPriority w:val="99"/>
    <w:semiHidden/>
    <w:unhideWhenUsed/>
  </w:style>
  <w:style w:type="paragraph" w:styleId="864">
    <w:name w:val="正文文本"/>
    <w:basedOn w:val="857"/>
    <w:next w:val="857"/>
    <w:link w:val="865"/>
    <w:qFormat/>
    <w:rPr>
      <w:rFonts w:ascii="楷体_GB2312" w:hAnsi="Arial" w:eastAsia="楷体_GB2312"/>
      <w:sz w:val="28"/>
      <w:szCs w:val="28"/>
    </w:rPr>
  </w:style>
  <w:style w:type="character" w:styleId="865">
    <w:name w:val="正文文本 字符"/>
    <w:next w:val="865"/>
    <w:link w:val="864"/>
    <w:rPr>
      <w:rFonts w:ascii="楷体_GB2312" w:hAnsi="Arial" w:eastAsia="楷体_GB2312"/>
      <w:sz w:val="28"/>
      <w:szCs w:val="28"/>
    </w:rPr>
  </w:style>
  <w:style w:type="paragraph" w:styleId="866">
    <w:name w:val="正文缩进"/>
    <w:basedOn w:val="857"/>
    <w:next w:val="866"/>
    <w:link w:val="857"/>
    <w:unhideWhenUsed/>
    <w:qFormat/>
    <w:pPr>
      <w:ind w:firstLine="420"/>
    </w:pPr>
  </w:style>
  <w:style w:type="paragraph" w:styleId="867">
    <w:name w:val="批注文字"/>
    <w:basedOn w:val="857"/>
    <w:next w:val="867"/>
    <w:link w:val="857"/>
    <w:pPr>
      <w:jc w:val="left"/>
    </w:pPr>
  </w:style>
  <w:style w:type="paragraph" w:styleId="868">
    <w:name w:val="索引 4"/>
    <w:basedOn w:val="857"/>
    <w:next w:val="857"/>
    <w:link w:val="857"/>
    <w:qFormat/>
    <w:pPr>
      <w:ind w:left="600"/>
    </w:pPr>
    <w:rPr>
      <w:szCs w:val="24"/>
    </w:rPr>
  </w:style>
  <w:style w:type="paragraph" w:styleId="869">
    <w:name w:val="纯文本"/>
    <w:basedOn w:val="857"/>
    <w:next w:val="869"/>
    <w:link w:val="857"/>
    <w:uiPriority w:val="99"/>
    <w:qFormat/>
    <w:rPr>
      <w:rFonts w:ascii="宋体" w:hAnsi="Courier New"/>
      <w:sz w:val="20"/>
      <w:szCs w:val="21"/>
    </w:rPr>
  </w:style>
  <w:style w:type="paragraph" w:styleId="870">
    <w:name w:val="页脚"/>
    <w:basedOn w:val="857"/>
    <w:next w:val="870"/>
    <w:link w:val="857"/>
    <w:uiPriority w:val="99"/>
    <w:unhideWhenUsed/>
    <w:qFormat/>
    <w:pPr>
      <w:jc w:val="left"/>
      <w:tabs>
        <w:tab w:val="center" w:pos="4153" w:leader="none"/>
        <w:tab w:val="right" w:pos="8306" w:leader="none"/>
      </w:tabs>
    </w:pPr>
    <w:rPr>
      <w:sz w:val="18"/>
      <w:szCs w:val="18"/>
    </w:rPr>
  </w:style>
  <w:style w:type="paragraph" w:styleId="871">
    <w:name w:val="页眉"/>
    <w:basedOn w:val="857"/>
    <w:next w:val="871"/>
    <w:link w:val="85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72">
    <w:name w:val="toc 1"/>
    <w:basedOn w:val="857"/>
    <w:next w:val="857"/>
    <w:link w:val="857"/>
    <w:uiPriority w:val="39"/>
    <w:unhideWhenUsed/>
    <w:qFormat/>
  </w:style>
  <w:style w:type="paragraph" w:styleId="873">
    <w:name w:val="普通(网站)"/>
    <w:basedOn w:val="857"/>
    <w:next w:val="873"/>
    <w:link w:val="857"/>
    <w:qFormat/>
    <w:rPr>
      <w:rFonts w:ascii="Times New Roman" w:hAnsi="Times New Roman"/>
      <w:sz w:val="24"/>
    </w:rPr>
  </w:style>
  <w:style w:type="paragraph" w:styleId="874">
    <w:name w:val="正文文本首行缩进"/>
    <w:basedOn w:val="864"/>
    <w:next w:val="874"/>
    <w:link w:val="875"/>
    <w:qFormat/>
    <w:pPr>
      <w:ind w:firstLine="420"/>
      <w:spacing w:after="120"/>
    </w:pPr>
    <w:rPr>
      <w:position w:val="-10"/>
      <w:sz w:val="21"/>
      <w:szCs w:val="24"/>
      <w:lang w:val="zh-CN"/>
    </w:rPr>
  </w:style>
  <w:style w:type="character" w:styleId="875">
    <w:name w:val="正文文本首行缩进 字符"/>
    <w:next w:val="875"/>
    <w:link w:val="874"/>
    <w:qFormat/>
    <w:rPr>
      <w:rFonts w:ascii="楷体_GB2312" w:hAnsi="Arial" w:eastAsia="楷体_GB2312"/>
      <w:position w:val="-10"/>
      <w:sz w:val="21"/>
      <w:szCs w:val="24"/>
      <w:lang w:val="zh-CN"/>
    </w:rPr>
  </w:style>
  <w:style w:type="table" w:styleId="876">
    <w:name w:val="网格型"/>
    <w:basedOn w:val="862"/>
    <w:next w:val="876"/>
    <w:link w:val="857"/>
    <w:uiPriority w:val="59"/>
    <w:qFormat/>
    <w:pPr>
      <w:spacing w:after="0" w:line="240" w:lineRule="auto"/>
    </w:pPr>
    <w:tblPr/>
  </w:style>
  <w:style w:type="character" w:styleId="877">
    <w:name w:val="要点"/>
    <w:next w:val="877"/>
    <w:link w:val="857"/>
    <w:qFormat/>
    <w:rPr>
      <w:b/>
    </w:rPr>
  </w:style>
  <w:style w:type="paragraph" w:styleId="878">
    <w:name w:val="正文1"/>
    <w:basedOn w:val="857"/>
    <w:next w:val="879"/>
    <w:link w:val="857"/>
    <w:qFormat/>
    <w:pPr>
      <w:jc w:val="left"/>
      <w:spacing w:line="360" w:lineRule="atLeast"/>
    </w:pPr>
    <w:rPr>
      <w:rFonts w:ascii="宋体" w:hAnsi="Calibri" w:eastAsia="宋体" w:cs="Times New Roman"/>
      <w:sz w:val="24"/>
      <w:szCs w:val="20"/>
    </w:rPr>
  </w:style>
  <w:style w:type="paragraph" w:styleId="879">
    <w:name w:val="正文文本1"/>
    <w:basedOn w:val="878"/>
    <w:next w:val="880"/>
    <w:link w:val="857"/>
    <w:qFormat/>
    <w:pPr>
      <w:spacing w:after="120"/>
    </w:pPr>
    <w:rPr>
      <w:lang w:eastAsia="en-US"/>
    </w:rPr>
  </w:style>
  <w:style w:type="paragraph" w:styleId="880">
    <w:name w:val="一级条标题"/>
    <w:basedOn w:val="881"/>
    <w:next w:val="882"/>
    <w:link w:val="8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1">
    <w:name w:val="章标题"/>
    <w:next w:val="857"/>
    <w:link w:val="857"/>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882">
    <w:name w:val="段"/>
    <w:basedOn w:val="878"/>
    <w:next w:val="857"/>
    <w:link w:val="857"/>
    <w:qFormat/>
    <w:pPr>
      <w:ind w:firstLine="200"/>
      <w:widowControl/>
    </w:pPr>
    <w:rPr>
      <w:sz w:val="20"/>
    </w:rPr>
  </w:style>
  <w:style w:type="paragraph" w:styleId="883">
    <w:name w:val="列表段落"/>
    <w:basedOn w:val="857"/>
    <w:next w:val="883"/>
    <w:link w:val="857"/>
    <w:qFormat/>
    <w:pPr>
      <w:ind w:left="720"/>
      <w:jc w:val="left"/>
      <w:widowControl/>
    </w:pPr>
    <w:rPr>
      <w:rFonts w:ascii="Calibri" w:hAnsi="Calibri"/>
      <w:szCs w:val="24"/>
      <w:lang w:eastAsia="en-US" w:bidi="en-US"/>
    </w:rPr>
  </w:style>
  <w:style w:type="paragraph" w:styleId="884">
    <w:name w:val="普通正文"/>
    <w:basedOn w:val="857"/>
    <w:next w:val="884"/>
    <w:link w:val="857"/>
    <w:qFormat/>
    <w:pPr>
      <w:ind w:firstLine="480"/>
      <w:jc w:val="left"/>
      <w:spacing w:before="120" w:after="120" w:line="360" w:lineRule="auto"/>
    </w:pPr>
    <w:rPr>
      <w:rFonts w:ascii="Arial" w:hAnsi="Arial"/>
      <w:sz w:val="24"/>
      <w:szCs w:val="24"/>
    </w:rPr>
  </w:style>
  <w:style w:type="paragraph" w:styleId="885">
    <w:name w:val="Char"/>
    <w:basedOn w:val="857"/>
    <w:next w:val="885"/>
    <w:link w:val="857"/>
    <w:qFormat/>
    <w:pPr>
      <w:ind w:firstLine="200"/>
      <w:tabs>
        <w:tab w:val="left" w:pos="360" w:leader="none"/>
      </w:tabs>
    </w:pPr>
    <w:rPr>
      <w:rFonts w:ascii="Times New Roman" w:hAnsi="Times New Roman"/>
      <w:sz w:val="28"/>
      <w:szCs w:val="30"/>
    </w:rPr>
  </w:style>
  <w:style w:type="paragraph" w:styleId="886">
    <w:name w:val="Default"/>
    <w:next w:val="886"/>
    <w:link w:val="857"/>
    <w:uiPriority w:val="99"/>
    <w:qFormat/>
    <w:pPr>
      <w:widowControl w:val="off"/>
    </w:pPr>
    <w:rPr>
      <w:rFonts w:ascii="MS Mincho" w:hAnsi="MS Mincho"/>
      <w:color w:val="000000"/>
      <w:sz w:val="21"/>
      <w:szCs w:val="24"/>
      <w:lang w:val="en-US" w:eastAsia="zh-CN" w:bidi="ar-SA"/>
    </w:rPr>
  </w:style>
  <w:style w:type="paragraph" w:styleId="887">
    <w:name w:val="p0"/>
    <w:basedOn w:val="857"/>
    <w:next w:val="887"/>
    <w:link w:val="857"/>
    <w:pPr>
      <w:jc w:val="left"/>
      <w:spacing w:before="100" w:beforeAutospacing="1" w:after="100" w:afterAutospacing="1"/>
      <w:widowControl/>
    </w:pPr>
    <w:rPr>
      <w:rFonts w:ascii="宋体" w:hAnsi="宋体" w:eastAsia="宋体" w:cs="宋体"/>
      <w:sz w:val="24"/>
      <w:szCs w:val="24"/>
    </w:rPr>
  </w:style>
  <w:style w:type="paragraph" w:styleId="888">
    <w:name w:val="修订"/>
    <w:next w:val="888"/>
    <w:link w:val="857"/>
    <w:uiPriority w:val="99"/>
    <w:unhideWhenUsed/>
    <w:rPr>
      <w:sz w:val="21"/>
      <w:szCs w:val="22"/>
      <w:lang w:val="en-US" w:eastAsia="zh-CN" w:bidi="ar-SA"/>
    </w:rPr>
  </w:style>
  <w:style w:type="character" w:styleId="889" w:default="1">
    <w:name w:val="Default Paragraph Font"/>
    <w:uiPriority w:val="1"/>
    <w:semiHidden/>
    <w:unhideWhenUsed/>
  </w:style>
  <w:style w:type="numbering" w:styleId="890" w:default="1">
    <w:name w:val="No List"/>
    <w:uiPriority w:val="99"/>
    <w:semiHidden/>
    <w:unhideWhenUsed/>
  </w:style>
  <w:style w:type="table" w:styleId="8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36</cp:revision>
  <dcterms:created xsi:type="dcterms:W3CDTF">2024-09-02T08:02:00Z</dcterms:created>
  <dcterms:modified xsi:type="dcterms:W3CDTF">2026-03-18T08:54:21Z</dcterms:modified>
  <cp:version>1048576</cp:version>
</cp:coreProperties>
</file>