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江苏省扬州中学2026年物业管理服务项目</w:t>
      </w:r>
      <w:r/>
    </w:p>
    <w:p>
      <w:pPr>
        <w:ind w:right="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w:t>
      </w:r>
      <w:r>
        <w:rPr>
          <w:rFonts w:hint="eastAsia" w:ascii="宋体" w:hAnsi="宋体" w:cs="宋体"/>
          <w:b/>
          <w:color w:val="000000"/>
          <w:sz w:val="32"/>
          <w:lang w:eastAsia="zh-CN"/>
        </w:rPr>
        <w:t xml:space="preserve">0048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u w:val="single"/>
          <w:lang w:val="en-US" w:eastAsia="zh-CN"/>
        </w:rPr>
        <w:t xml:space="preserve">4</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评标方法与评标标准………………………50</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52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9"/>
      </w:pPr>
      <w:r>
        <w:rPr>
          <w:rStyle w:val="96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江苏省扬州中学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江苏省扬州中学2026年物业管理服务项目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0048</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江苏省扬州中学2026年物业管理服务项目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ff0000"/>
          <w:sz w:val="24"/>
          <w:highlight w:val="white"/>
          <w:u w:val="single"/>
          <w:lang w:val="en-US" w:eastAsia="zh-CN"/>
        </w:rPr>
        <w:t xml:space="preserve">2026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5</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19</w:t>
      </w:r>
      <w:r>
        <w:rPr>
          <w:rFonts w:ascii="宋体" w:hAnsi="宋体" w:eastAsia="宋体" w:cs="宋体"/>
          <w:color w:val="ff0000"/>
          <w:sz w:val="24"/>
          <w:highlight w:val="whit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0048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江苏省扬州中学2026年物业管理服务项目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江苏省扬州中学202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年物业服务项目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包括基本服务、保洁服务、维修服务、学生（未成年人）宿管服务、</w:t>
      </w:r>
      <w:r>
        <w:rPr>
          <w:rFonts w:hint="eastAsia" w:ascii="宋体" w:hAnsi="宋体" w:cs="宋体"/>
          <w:color w:val="000000"/>
          <w:sz w:val="24"/>
          <w:szCs w:val="24"/>
        </w:rPr>
        <w:t xml:space="preserve">绿化服务等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2024年或2025年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bookmarkStart w:id="4" w:name="_GoBack"/>
            <w:r/>
            <w:bookmarkEnd w:id="4"/>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olor w:val="ff0000"/>
                <w:sz w:val="24"/>
                <w:szCs w:val="24"/>
                <w:highlight w:val="none"/>
              </w:rPr>
              <w:t xml:space="preserve">投标人须提供202</w:t>
            </w:r>
            <w:r>
              <w:rPr>
                <w:rFonts w:hint="eastAsia" w:ascii="宋体" w:hAnsi="宋体"/>
                <w:color w:val="ff0000"/>
                <w:sz w:val="24"/>
                <w:szCs w:val="24"/>
                <w:highlight w:val="none"/>
                <w:lang w:val="en-US" w:eastAsia="zh-CN"/>
              </w:rPr>
              <w:t xml:space="preserve">3</w:t>
            </w:r>
            <w:r>
              <w:rPr>
                <w:rFonts w:hint="eastAsia" w:ascii="宋体" w:hAnsi="宋体"/>
                <w:color w:val="ff0000"/>
                <w:sz w:val="24"/>
                <w:szCs w:val="24"/>
                <w:highlight w:val="none"/>
              </w:rPr>
              <w:t xml:space="preserve">年1月1日至今</w:t>
            </w:r>
            <w:r>
              <w:rPr>
                <w:rFonts w:hint="eastAsia" w:ascii="宋体" w:hAnsi="宋体"/>
                <w:b/>
                <w:bCs/>
                <w:color w:val="ff0000"/>
                <w:sz w:val="24"/>
                <w:szCs w:val="24"/>
                <w:highlight w:val="none"/>
                <w:lang w:val="en-US" w:eastAsia="zh-CN"/>
              </w:rPr>
              <w:t xml:space="preserve">1</w:t>
            </w:r>
            <w:r>
              <w:rPr>
                <w:rFonts w:hint="eastAsia" w:ascii="宋体" w:hAnsi="宋体"/>
                <w:b/>
                <w:bCs/>
                <w:color w:val="ff0000"/>
                <w:sz w:val="24"/>
                <w:szCs w:val="24"/>
                <w:highlight w:val="none"/>
              </w:rPr>
              <w:t xml:space="preserve">份</w:t>
            </w:r>
            <w:r>
              <w:rPr>
                <w:rFonts w:hint="eastAsia" w:ascii="宋体" w:hAnsi="宋体"/>
                <w:color w:val="ff0000"/>
                <w:sz w:val="24"/>
                <w:szCs w:val="24"/>
                <w:highlight w:val="none"/>
              </w:rPr>
              <w:t xml:space="preserve">与本项目类似的物业管理服务业绩, 服务内容包括</w:t>
            </w:r>
            <w:r>
              <w:rPr>
                <w:rFonts w:ascii="宋体" w:hAnsi="宋体"/>
                <w:color w:val="ff0000"/>
                <w:sz w:val="24"/>
                <w:szCs w:val="24"/>
                <w:highlight w:val="none"/>
              </w:rPr>
              <w:t xml:space="preserve">保洁服务、维修服务、学生（未成年人）宿管服务、绿化服务</w:t>
            </w:r>
            <w:r>
              <w:rPr>
                <w:rFonts w:hint="eastAsia" w:ascii="宋体" w:hAnsi="宋体"/>
                <w:color w:val="ff0000"/>
                <w:sz w:val="24"/>
                <w:szCs w:val="24"/>
                <w:highlight w:val="none"/>
              </w:rPr>
              <w:t xml:space="preserve">等内容。</w:t>
            </w:r>
            <w:r>
              <w:rPr>
                <w:rFonts w:hint="eastAsia" w:ascii="宋体" w:hAnsi="宋体"/>
                <w:b/>
                <w:bCs/>
                <w:color w:val="auto"/>
                <w:sz w:val="24"/>
                <w:szCs w:val="24"/>
                <w:highlight w:val="none"/>
              </w:rPr>
              <w:t xml:space="preserve">（须提供合同原件、业绩证明单位联系人、联系方式及任意一次付款发票，原件扫描上传。若刚签订的合同未到付款时间,则需提供盖章的情况说明）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white"/>
          <w:u w:val="single"/>
        </w:rPr>
        <w:t xml:space="preserve"> </w:t>
      </w:r>
      <w:r>
        <w:rPr>
          <w:rFonts w:ascii="宋体" w:hAnsi="宋体" w:eastAsia="宋体" w:cs="宋体"/>
          <w:color w:val="ff0000"/>
          <w:sz w:val="24"/>
          <w:highlight w:val="white"/>
          <w:u w:val="single"/>
        </w:rPr>
        <w:t xml:space="preserve">202</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5</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19</w:t>
      </w:r>
      <w:r>
        <w:rPr>
          <w:rFonts w:ascii="宋体" w:hAnsi="宋体" w:eastAsia="宋体" w:cs="宋体"/>
          <w:color w:val="ff0000"/>
          <w:sz w:val="24"/>
          <w:highlight w:val="white"/>
          <w:u w:val="single"/>
        </w:rPr>
        <w:t xml:space="preserve">日</w:t>
      </w:r>
      <w:r>
        <w:rPr>
          <w:rFonts w:hint="eastAsia" w:ascii="宋体" w:hAnsi="宋体" w:cs="宋体"/>
          <w:color w:val="ff0000"/>
          <w:sz w:val="24"/>
          <w:highlight w:val="whit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0" w:name="_Toc28359086"/>
      <w:r/>
      <w:bookmarkStart w:id="1" w:name="_Toc28359009"/>
      <w:r>
        <w:rPr>
          <w:rFonts w:hint="eastAsia" w:ascii="宋体" w:hAnsi="宋体"/>
          <w:color w:val="000000" w:themeColor="text1"/>
          <w:sz w:val="24"/>
          <w:szCs w:val="24"/>
          <w:u w:val="none"/>
          <w14:textFill>
            <w14:solidFill>
              <w14:schemeClr w14:val="tx1"/>
            </w14:solidFill>
          </w14:textFill>
        </w:rPr>
        <w:t xml:space="preserve">名称：江苏省扬州中学</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地址：扬州市广陵区淮海路18号</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联系人：赵志飞</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联系方式：15152785695</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0"/>
      <w:r/>
      <w:bookmarkEnd w:id="1"/>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left="1079" w:hanging="30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2" w:name="_Toc28359087"/>
      <w:r/>
      <w:bookmarkStart w:id="3" w:name="_Toc28359010"/>
      <w:r>
        <w:rPr>
          <w:rFonts w:hint="eastAsia" w:ascii="宋体" w:hAnsi="宋体"/>
          <w:color w:val="000000" w:themeColor="text1"/>
          <w:sz w:val="24"/>
          <w:szCs w:val="24"/>
          <w:u w:val="none"/>
          <w14:textFill>
            <w14:solidFill>
              <w14:schemeClr w14:val="tx1"/>
            </w14:solidFill>
          </w14:textFill>
        </w:rPr>
        <w:t xml:space="preserve">0514-820871</w:t>
      </w:r>
      <w:bookmarkEnd w:id="2"/>
      <w:r/>
      <w:bookmarkEnd w:id="3"/>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8"/>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48"/>
        <w:ind w:left="0" w:right="0" w:firstLine="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48"/>
        <w:ind w:left="0"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default" w:ascii="宋体" w:hAnsi="宋体" w:eastAsia="宋体" w:cs="宋体"/>
          <w:color w:val="ff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    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w:t>
      </w:r>
      <w:r>
        <w:rPr>
          <w:rFonts w:hint="eastAsia" w:ascii="宋体" w:hAnsi="宋体" w:cs="宋体"/>
          <w:color w:val="ff0000"/>
          <w:sz w:val="24"/>
          <w:u w:val="none"/>
          <w:lang w:val="en-US" w:eastAsia="zh-CN"/>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040"/>
        <w:gridCol w:w="44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Segoe UI" w:hAnsi="Segoe UI" w:eastAsia="Segoe UI" w:cs="Segoe UI"/>
                <w:i w:val="0"/>
                <w:iCs w:val="0"/>
                <w:caps w:val="0"/>
                <w:spacing w:val="0"/>
                <w:sz w:val="21"/>
                <w:szCs w:val="21"/>
                <w:shd w:val="clear" w:color="auto" w:fill="ffffff"/>
              </w:rPr>
              <w:t xml:space="preserve">江苏省扬州中学2026年物业管理服务项目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spacing w:line="460" w:lineRule="exact"/>
        <w:rPr>
          <w:rFonts w:ascii="宋体" w:hAnsi="宋体" w:cs="黑体"/>
          <w:b/>
          <w:bCs/>
          <w:color w:val="ff0000"/>
          <w:sz w:val="24"/>
          <w:szCs w:val="24"/>
        </w:rPr>
      </w:pPr>
      <w:r>
        <w:rPr>
          <w:rFonts w:ascii="Times New Roman" w:hAnsi="Times New Roman" w:eastAsia="Times New Roman" w:cs="Times New Roman"/>
          <w:color w:val="000000"/>
          <w:sz w:val="24"/>
        </w:rPr>
        <w:t xml:space="preserve"> </w:t>
      </w:r>
      <w:r>
        <w:rPr>
          <w:rFonts w:hint="eastAsia" w:ascii="宋体" w:hAnsi="宋体" w:cs="黑体"/>
          <w:b/>
          <w:bCs/>
          <w:sz w:val="24"/>
          <w:szCs w:val="24"/>
        </w:rPr>
        <w:t xml:space="preserve">一、项目需求</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1.项目基本情况</w:t>
      </w:r>
      <w:r/>
    </w:p>
    <w:p>
      <w:pPr>
        <w:ind w:firstLine="240"/>
        <w:jc w:val="left"/>
        <w:spacing w:line="460" w:lineRule="exact"/>
        <w:rPr>
          <w:rFonts w:ascii="宋体" w:hAnsi="宋体" w:cs="Microsoft JhengHei"/>
          <w:sz w:val="24"/>
          <w:szCs w:val="24"/>
        </w:rPr>
      </w:pPr>
      <w:r>
        <w:rPr>
          <w:rFonts w:hint="eastAsia" w:ascii="宋体" w:hAnsi="宋体" w:cs="Calibri"/>
          <w:bCs/>
          <w:sz w:val="24"/>
          <w:szCs w:val="24"/>
        </w:rPr>
        <w:t xml:space="preserve">1.1</w:t>
      </w:r>
      <w:r>
        <w:rPr>
          <w:rFonts w:hint="eastAsia" w:ascii="宋体" w:hAnsi="宋体" w:cs="Microsoft JhengHei"/>
          <w:bCs/>
          <w:sz w:val="24"/>
          <w:szCs w:val="24"/>
        </w:rPr>
        <w:t xml:space="preserve">物业情况</w:t>
      </w:r>
      <w:r/>
    </w:p>
    <w:tbl>
      <w:tblPr>
        <w:tblStyle w:val="758"/>
        <w:tblW w:w="8917" w:type="dxa"/>
        <w:tblInd w:w="165" w:type="dxa"/>
        <w:tblLayout w:type="fixed"/>
        <w:tblCellMar>
          <w:left w:w="0" w:type="dxa"/>
          <w:top w:w="0" w:type="dxa"/>
          <w:right w:w="0" w:type="dxa"/>
          <w:bottom w:w="0" w:type="dxa"/>
        </w:tblCellMar>
        <w:tblLook w:val="04A0" w:firstRow="1" w:lastRow="0" w:firstColumn="1" w:lastColumn="0" w:noHBand="0" w:noVBand="1"/>
      </w:tblPr>
      <w:tblGrid>
        <w:gridCol w:w="3808"/>
        <w:gridCol w:w="5109"/>
      </w:tblGrid>
      <w:tr>
        <w:trPr>
          <w:trHeight w:val="461" w:hRule="exact"/>
        </w:trPr>
        <w:tc>
          <w:tcPr>
            <w:tcBorders>
              <w:top w:val="single" w:color="000000" w:sz="4" w:space="0"/>
              <w:left w:val="single" w:color="000000" w:sz="4" w:space="0"/>
              <w:bottom w:val="single" w:color="auto" w:sz="4" w:space="0"/>
              <w:right w:val="single" w:color="000000" w:sz="4" w:space="0"/>
            </w:tcBorders>
            <w:tcW w:w="3808" w:type="dxa"/>
            <w:vAlign w:val="top"/>
            <w:textDirection w:val="lrTb"/>
            <w:noWrap w:val="false"/>
          </w:tcPr>
          <w:p>
            <w:pPr>
              <w:ind w:left="103"/>
              <w:jc w:val="center"/>
              <w:spacing w:line="460" w:lineRule="exact"/>
              <w:rPr>
                <w:rFonts w:ascii="宋体" w:hAnsi="宋体"/>
                <w:b/>
                <w:bCs/>
                <w:sz w:val="24"/>
                <w:szCs w:val="24"/>
              </w:rPr>
            </w:pPr>
            <w:r>
              <w:rPr>
                <w:rFonts w:hint="eastAsia" w:ascii="宋体" w:hAnsi="宋体" w:cs="宋体"/>
                <w:b/>
                <w:bCs/>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vAlign w:val="top"/>
            <w:textDirection w:val="lrTb"/>
            <w:noWrap w:val="false"/>
          </w:tcPr>
          <w:p>
            <w:pPr>
              <w:ind w:left="100"/>
              <w:jc w:val="center"/>
              <w:spacing w:line="460" w:lineRule="exact"/>
              <w:rPr>
                <w:rFonts w:ascii="宋体" w:hAnsi="宋体"/>
                <w:b/>
                <w:bCs/>
                <w:sz w:val="24"/>
                <w:szCs w:val="24"/>
              </w:rPr>
            </w:pPr>
            <w:r>
              <w:rPr>
                <w:rFonts w:hint="eastAsia" w:ascii="宋体" w:hAnsi="宋体" w:cs="宋体"/>
                <w:b/>
                <w:bCs/>
                <w:sz w:val="24"/>
                <w:szCs w:val="24"/>
              </w:rPr>
              <w:t xml:space="preserve">物业地址</w:t>
            </w:r>
            <w:r/>
          </w:p>
        </w:tc>
      </w:tr>
      <w:tr>
        <w:trPr>
          <w:trHeight w:val="1309" w:hRule="exact"/>
        </w:trPr>
        <w:tc>
          <w:tcPr>
            <w:tcBorders>
              <w:top w:val="single" w:color="auto" w:sz="4" w:space="0"/>
              <w:left w:val="single" w:color="000000" w:sz="4" w:space="0"/>
              <w:bottom w:val="single" w:color="auto" w:sz="4" w:space="0"/>
              <w:right w:val="single" w:color="000000" w:sz="4" w:space="0"/>
            </w:tcBorders>
            <w:tcW w:w="3808" w:type="dxa"/>
            <w:vAlign w:val="center"/>
            <w:textDirection w:val="lrTb"/>
            <w:noWrap w:val="false"/>
          </w:tcPr>
          <w:p>
            <w:pPr>
              <w:ind w:left="103"/>
              <w:spacing w:line="460" w:lineRule="exact"/>
              <w:rPr>
                <w:rFonts w:ascii="宋体" w:hAnsi="宋体"/>
                <w:sz w:val="24"/>
                <w:szCs w:val="24"/>
              </w:rPr>
            </w:pPr>
            <w:r>
              <w:rPr>
                <w:rFonts w:hint="eastAsia" w:ascii="宋体" w:hAnsi="宋体" w:eastAsia="宋体" w:cs="宋体"/>
                <w:color w:val="000000"/>
                <w:sz w:val="24"/>
                <w:u w:val="none"/>
              </w:rPr>
              <w:t xml:space="preserve">江苏省扬州中学2026年物业管理服务项目</w:t>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ind w:left="100"/>
              <w:jc w:val="center"/>
              <w:spacing w:line="460" w:lineRule="exact"/>
              <w:rPr>
                <w:rFonts w:ascii="宋体" w:hAnsi="宋体"/>
                <w:sz w:val="24"/>
                <w:szCs w:val="24"/>
              </w:rPr>
            </w:pPr>
            <w:r>
              <w:rPr>
                <w:rFonts w:hint="eastAsia" w:ascii="宋体" w:hAnsi="宋体"/>
                <w:color w:val="000000"/>
                <w:sz w:val="24"/>
                <w:szCs w:val="24"/>
              </w:rPr>
              <w:t xml:space="preserve">扬州市广陵区淮海路18号</w:t>
            </w:r>
            <w:r/>
          </w:p>
        </w:tc>
      </w:tr>
    </w:tbl>
    <w:p>
      <w:pPr>
        <w:ind w:firstLine="240"/>
        <w:spacing w:line="460" w:lineRule="exact"/>
        <w:rPr>
          <w:rFonts w:ascii="宋体" w:hAnsi="宋体"/>
          <w:sz w:val="24"/>
          <w:szCs w:val="24"/>
        </w:rPr>
      </w:pPr>
      <w:r>
        <w:rPr>
          <w:rFonts w:hint="eastAsia" w:ascii="宋体" w:hAnsi="宋体"/>
          <w:sz w:val="24"/>
          <w:szCs w:val="24"/>
        </w:rPr>
        <w:t xml:space="preserve">1.2 采购人提供使用的场地、</w:t>
      </w:r>
      <w:r>
        <w:rPr>
          <w:rFonts w:ascii="宋体" w:hAnsi="宋体"/>
          <w:sz w:val="24"/>
          <w:szCs w:val="24"/>
        </w:rPr>
        <w:t xml:space="preserve">材料等</w:t>
      </w:r>
      <w:r>
        <w:rPr>
          <w:rFonts w:hint="eastAsia" w:ascii="宋体" w:hAnsi="宋体"/>
          <w:sz w:val="24"/>
          <w:szCs w:val="24"/>
        </w:rPr>
        <w:t xml:space="preserve">。</w:t>
      </w:r>
      <w:r/>
    </w:p>
    <w:p>
      <w:pPr>
        <w:ind w:firstLine="240"/>
        <w:spacing w:line="460" w:lineRule="exact"/>
        <w:rPr>
          <w:rFonts w:ascii="宋体" w:hAnsi="宋体"/>
          <w:color w:val="0000ff"/>
          <w:sz w:val="24"/>
          <w:szCs w:val="24"/>
        </w:rPr>
      </w:pPr>
      <w:r>
        <w:rPr>
          <w:rFonts w:hint="eastAsia" w:ascii="宋体" w:hAnsi="宋体"/>
          <w:sz w:val="24"/>
          <w:szCs w:val="24"/>
        </w:rPr>
        <w:t xml:space="preserve">提供40㎡办公室1间，办公桌2</w:t>
      </w:r>
      <w:r>
        <w:rPr>
          <w:rFonts w:hint="eastAsia" w:ascii="宋体" w:hAnsi="宋体"/>
          <w:color w:val="000000"/>
          <w:sz w:val="24"/>
          <w:szCs w:val="24"/>
        </w:rPr>
        <w:t xml:space="preserve">张。</w:t>
      </w:r>
      <w:r/>
    </w:p>
    <w:p>
      <w:pPr>
        <w:ind w:firstLine="240"/>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2.</w:t>
      </w:r>
      <w:r>
        <w:rPr>
          <w:rFonts w:hint="eastAsia" w:ascii="宋体" w:hAnsi="宋体" w:cs="Microsoft JhengHei"/>
          <w:bCs/>
          <w:sz w:val="24"/>
          <w:szCs w:val="24"/>
        </w:rPr>
        <w:t xml:space="preserve">物业服务范围</w:t>
      </w:r>
      <w:r/>
    </w:p>
    <w:p>
      <w:pPr>
        <w:ind w:firstLine="360"/>
        <w:jc w:val="left"/>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江苏省扬州中学教学楼、办公室楼及其附属设施</w:t>
      </w:r>
      <w:r>
        <w:rPr>
          <w:rFonts w:hint="eastAsia" w:ascii="宋体" w:hAnsi="宋体"/>
          <w:color w:val="000000"/>
          <w:sz w:val="24"/>
          <w:szCs w:val="24"/>
          <w:lang w:eastAsia="zh-CN"/>
        </w:rPr>
        <w:t xml:space="preserve">。</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（1）物业管理（建筑物保洁）</w:t>
      </w:r>
      <w:r/>
    </w:p>
    <w:tbl>
      <w:tblPr>
        <w:tblStyle w:val="758"/>
        <w:tblW w:w="8522" w:type="dxa"/>
        <w:jc w:val="center"/>
        <w:tblLayout w:type="autofit"/>
        <w:tblCellMar>
          <w:left w:w="0" w:type="dxa"/>
          <w:top w:w="0" w:type="dxa"/>
          <w:right w:w="0" w:type="dxa"/>
          <w:bottom w:w="0" w:type="dxa"/>
        </w:tblCellMar>
        <w:tblLook w:val="04A0" w:firstRow="1" w:lastRow="0" w:firstColumn="1" w:lastColumn="0" w:noHBand="0" w:noVBand="1"/>
      </w:tblPr>
      <w:tblGrid>
        <w:gridCol w:w="1596"/>
        <w:gridCol w:w="2240"/>
        <w:gridCol w:w="3400"/>
        <w:gridCol w:w="1286"/>
      </w:tblGrid>
      <w:tr>
        <w:trPr>
          <w:jc w:val="center"/>
          <w:trHeight w:val="0"/>
          <w:tblHeader/>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服务内容及标准</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sz w:val="24"/>
                <w:szCs w:val="24"/>
              </w:rPr>
              <w:t xml:space="preserve">江苏省扬州中学校园建筑</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ind w:left="0" w:right="0" w:firstLine="0"/>
              <w:jc w:val="left"/>
              <w:keepNext/>
              <w:spacing w:line="24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教学楼及实训教室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教学楼数量（个）及总面积（㎡）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hint="eastAsia" w:ascii="宋体" w:hAnsi="宋体"/>
                <w:color w:val="000000"/>
                <w:sz w:val="24"/>
                <w:szCs w:val="24"/>
              </w:rPr>
              <w:t xml:space="preserve">8幢，瓷砖地面，总面积10144㎡；实训教室2个，总面积2000㎡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宿舍楼数量（个）及总面积（㎡）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3幢，瓷砖地面，总面积15140㎡</w:t>
            </w:r>
            <w:r/>
          </w:p>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花园会议室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总面积172</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综合楼数量（个）及总面积（㎡）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总面积18285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树人堂</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树人堂数量（个）及总面积（㎡）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总面积2025.67</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体育馆</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体育馆数量（个）及总面积（㎡）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1幢，木地板，</w:t>
            </w:r>
            <w:r>
              <w:rPr>
                <w:rFonts w:hint="eastAsia" w:ascii="宋体" w:hAnsi="宋体"/>
                <w:color w:val="000000"/>
                <w:sz w:val="24"/>
                <w:szCs w:val="24"/>
              </w:rPr>
              <w:t xml:space="preserve">总面积</w:t>
            </w:r>
            <w:r>
              <w:rPr>
                <w:rFonts w:hint="eastAsia" w:ascii="宋体" w:hAnsi="宋体" w:cs="楷体"/>
                <w:color w:val="000000"/>
                <w:sz w:val="24"/>
                <w:szCs w:val="24"/>
              </w:rPr>
              <w:t xml:space="preserve">15002.91</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藏修楼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藏修楼数量（个）及总面积（㎡）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1幢，总面积3285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实验楼数量（个）及总面积（㎡）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1幢，总面积17266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专家楼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专家楼数量（个）及总面积（㎡）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1幢，总面积599</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田径场看台</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田径场看台数量（个）及总面积（㎡）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1幢，总面积4176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auto"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楷体"/>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楷体"/>
                <w:sz w:val="24"/>
                <w:szCs w:val="24"/>
              </w:rPr>
            </w:pPr>
            <w:r>
              <w:rPr>
                <w:rFonts w:hint="eastAsia" w:ascii="宋体" w:hAnsi="宋体" w:cs="楷体"/>
                <w:sz w:val="24"/>
                <w:szCs w:val="24"/>
              </w:rPr>
              <w:t xml:space="preserve">卫生间数量（个）及总面 </w:t>
            </w:r>
            <w:r/>
          </w:p>
          <w:p>
            <w:pPr>
              <w:ind w:left="103"/>
              <w:jc w:val="left"/>
              <w:keepNext/>
              <w:spacing w:line="240" w:lineRule="auto"/>
              <w:rPr>
                <w:rFonts w:ascii="宋体" w:hAnsi="宋体" w:cs="宋体"/>
                <w:color w:val="000000"/>
                <w:sz w:val="24"/>
                <w:szCs w:val="24"/>
                <w:lang w:bidi="ar"/>
              </w:rPr>
            </w:pPr>
            <w:r>
              <w:rPr>
                <w:rFonts w:hint="eastAsia" w:ascii="宋体" w:hAnsi="宋体" w:cs="楷体"/>
                <w:sz w:val="24"/>
                <w:szCs w:val="24"/>
              </w:rPr>
              <w:t xml:space="preserve">积（㎡）</w:t>
            </w:r>
            <w:r/>
          </w:p>
        </w:tc>
        <w:tc>
          <w:tcPr>
            <w:tcBorders>
              <w:top w:val="single" w:color="000000" w:sz="4" w:space="0"/>
              <w:left w:val="single" w:color="000000" w:sz="4" w:space="0"/>
              <w:bottom w:val="single" w:color="auto"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sz w:val="24"/>
                <w:szCs w:val="24"/>
              </w:rPr>
              <w:t xml:space="preserve">371个，约5500㎡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宋体"/>
                <w:sz w:val="24"/>
                <w:szCs w:val="24"/>
              </w:rPr>
            </w:pPr>
            <w:r>
              <w:rPr>
                <w:rFonts w:hint="eastAsia" w:ascii="宋体" w:hAnsi="宋体" w:cs="楷体"/>
                <w:sz w:val="24"/>
                <w:szCs w:val="24"/>
              </w:rPr>
              <w:t xml:space="preserve">见“3.2 保洁服务”</w:t>
            </w:r>
            <w:r/>
          </w:p>
        </w:tc>
      </w:tr>
      <w:tr>
        <w:trPr>
          <w:jc w:val="center"/>
          <w:trHeight w:val="0"/>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设施设备</w:t>
            </w:r>
            <w:r/>
          </w:p>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（协助管理）</w:t>
            </w:r>
            <w:r/>
          </w:p>
        </w:tc>
        <w:tc>
          <w:tcPr>
            <w:tcBorders>
              <w:top w:val="single" w:color="auto" w:sz="4" w:space="0"/>
              <w:left w:val="single" w:color="auto" w:sz="4" w:space="0"/>
              <w:bottom w:val="single" w:color="auto" w:sz="4" w:space="0"/>
              <w:right w:val="single" w:color="auto"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电梯系统</w:t>
            </w:r>
            <w:r/>
          </w:p>
        </w:tc>
        <w:tc>
          <w:tcPr>
            <w:tcBorders>
              <w:top w:val="single" w:color="auto" w:sz="4" w:space="0"/>
              <w:left w:val="single" w:color="auto" w:sz="4" w:space="0"/>
              <w:bottom w:val="single" w:color="auto" w:sz="4" w:space="0"/>
              <w:right w:val="single" w:color="auto"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ascii="宋体" w:hAnsi="宋体"/>
                <w:color w:val="000000"/>
                <w:sz w:val="24"/>
                <w:szCs w:val="24"/>
              </w:rPr>
              <w:t xml:space="preserve">电梯</w:t>
            </w:r>
            <w:r>
              <w:rPr>
                <w:rFonts w:hint="eastAsia" w:ascii="宋体" w:hAnsi="宋体"/>
                <w:color w:val="000000"/>
                <w:sz w:val="24"/>
                <w:szCs w:val="24"/>
              </w:rPr>
              <w:t xml:space="preserve">6部，</w:t>
            </w:r>
            <w:r>
              <w:rPr>
                <w:rFonts w:ascii="宋体" w:hAnsi="宋体"/>
                <w:color w:val="000000"/>
                <w:sz w:val="24"/>
                <w:szCs w:val="24"/>
              </w:rPr>
              <w:t xml:space="preserve">在质保期内</w:t>
            </w:r>
            <w:r>
              <w:rPr>
                <w:rFonts w:hint="eastAsia" w:ascii="宋体" w:hAnsi="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bl>
    <w:p>
      <w:pPr>
        <w:ind w:firstLine="240"/>
        <w:spacing w:line="338" w:lineRule="exact"/>
        <w:rPr>
          <w:rFonts w:ascii="宋体" w:hAnsi="宋体" w:cs="Calibri"/>
          <w:bCs/>
          <w:sz w:val="24"/>
          <w:szCs w:val="24"/>
        </w:rPr>
        <w:outlineLvl w:val="0"/>
      </w:pPr>
      <w:r>
        <w:rPr>
          <w:rFonts w:ascii="宋体" w:hAnsi="宋体" w:cs="Calibri"/>
          <w:bCs/>
          <w:sz w:val="24"/>
          <w:szCs w:val="24"/>
        </w:rPr>
      </w:r>
      <w:r/>
    </w:p>
    <w:p>
      <w:pPr>
        <w:ind w:firstLine="240"/>
        <w:spacing w:line="338" w:lineRule="exact"/>
        <w:rPr>
          <w:rFonts w:ascii="宋体" w:hAnsi="宋体" w:cs="Calibri"/>
          <w:bCs/>
          <w:sz w:val="24"/>
          <w:szCs w:val="24"/>
        </w:rPr>
        <w:outlineLvl w:val="0"/>
      </w:pPr>
      <w:r>
        <w:rPr>
          <w:rFonts w:hint="eastAsia" w:ascii="宋体" w:hAnsi="宋体" w:cs="Calibri"/>
          <w:bCs/>
          <w:sz w:val="24"/>
          <w:szCs w:val="24"/>
        </w:rPr>
        <w:t xml:space="preserve">（2）物业管理（室外保洁）</w:t>
      </w:r>
      <w:r/>
    </w:p>
    <w:tbl>
      <w:tblPr>
        <w:tblStyle w:val="758"/>
        <w:tblpPr w:horzAnchor="margin" w:tblpX="-312" w:vertAnchor="text" w:tblpY="332" w:leftFromText="180" w:topFromText="0" w:rightFromText="180" w:bottomFromText="0"/>
        <w:tblW w:w="9504" w:type="dxa"/>
        <w:tblInd w:w="0" w:type="dxa"/>
        <w:tblLayout w:type="fixed"/>
        <w:tblCellMar>
          <w:left w:w="0" w:type="dxa"/>
          <w:top w:w="0" w:type="dxa"/>
          <w:right w:w="0" w:type="dxa"/>
          <w:bottom w:w="0" w:type="dxa"/>
        </w:tblCellMar>
        <w:tblLook w:val="04A0" w:firstRow="1" w:lastRow="0" w:firstColumn="1" w:lastColumn="0" w:noHBand="0" w:noVBand="1"/>
      </w:tblPr>
      <w:tblGrid>
        <w:gridCol w:w="2397"/>
        <w:gridCol w:w="4393"/>
        <w:gridCol w:w="2714"/>
      </w:tblGrid>
      <w:tr>
        <w:trPr>
          <w:trHeight w:val="546"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0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line="460" w:lineRule="exact"/>
              <w:rPr>
                <w:rFonts w:ascii="宋体" w:hAnsi="宋体" w:cs="黑体"/>
                <w:b/>
                <w:sz w:val="24"/>
                <w:szCs w:val="24"/>
              </w:rPr>
            </w:pPr>
            <w:r>
              <w:rPr>
                <w:rFonts w:hint="eastAsia" w:ascii="宋体" w:hAnsi="宋体" w:cs="楷体"/>
                <w:sz w:val="24"/>
                <w:szCs w:val="24"/>
              </w:rPr>
              <w:t xml:space="preserve">室外面积</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s="楷体"/>
                <w:sz w:val="24"/>
                <w:szCs w:val="24"/>
              </w:rPr>
            </w:pPr>
            <w:r>
              <w:rPr>
                <w:rFonts w:hint="eastAsia" w:ascii="宋体" w:hAnsi="宋体" w:cs="楷体"/>
                <w:sz w:val="24"/>
                <w:szCs w:val="24"/>
              </w:rPr>
              <w:t xml:space="preserve">86000㎡</w:t>
            </w:r>
            <w:r/>
          </w:p>
          <w:p>
            <w:pPr>
              <w:ind w:left="103"/>
              <w:jc w:val="center"/>
              <w:spacing w:line="460" w:lineRule="exact"/>
              <w:rPr>
                <w:rFonts w:ascii="宋体" w:hAnsi="宋体" w:cs="黑体"/>
                <w:b/>
                <w:sz w:val="24"/>
                <w:szCs w:val="24"/>
              </w:rPr>
            </w:pPr>
            <w:r>
              <w:rPr>
                <w:rFonts w:ascii="宋体" w:hAnsi="宋体" w:cs="黑体"/>
                <w:b/>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line="460" w:lineRule="exact"/>
              <w:rPr>
                <w:rFonts w:ascii="宋体" w:hAnsi="宋体" w:cs="黑体"/>
                <w:b/>
                <w:sz w:val="24"/>
                <w:szCs w:val="24"/>
              </w:rPr>
            </w:pPr>
            <w:r>
              <w:rPr>
                <w:rFonts w:hint="eastAsia" w:ascii="宋体" w:hAnsi="宋体" w:cs="楷体"/>
                <w:sz w:val="24"/>
                <w:szCs w:val="24"/>
              </w:rPr>
              <w:t xml:space="preserve">见“3.2 保洁服务”</w:t>
            </w:r>
            <w:r/>
          </w:p>
        </w:tc>
      </w:tr>
      <w:tr>
        <w:trPr>
          <w:trHeight w:val="629"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2" w:firstLine="600"/>
              <w:jc w:val="left"/>
              <w:spacing w:line="460" w:lineRule="exact"/>
              <w:rPr>
                <w:rFonts w:ascii="宋体" w:hAnsi="宋体"/>
                <w:sz w:val="24"/>
                <w:szCs w:val="24"/>
              </w:rPr>
            </w:pPr>
            <w:r>
              <w:rPr>
                <w:rFonts w:hint="eastAsia" w:ascii="宋体" w:hAnsi="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firstLine="2160"/>
              <w:jc w:val="left"/>
              <w:spacing w:line="460" w:lineRule="exact"/>
              <w:rPr>
                <w:rFonts w:ascii="宋体" w:hAnsi="宋体"/>
                <w:sz w:val="24"/>
                <w:szCs w:val="24"/>
              </w:rPr>
            </w:pPr>
            <w:r>
              <w:rPr>
                <w:rFonts w:hint="eastAsia" w:ascii="宋体" w:hAnsi="宋体"/>
                <w:sz w:val="24"/>
                <w:szCs w:val="24"/>
              </w:rPr>
              <w:t xml:space="preserve">50个</w:t>
            </w:r>
            <w:r/>
          </w:p>
          <w:p>
            <w:pPr>
              <w:ind w:left="2" w:firstLine="600"/>
              <w:jc w:val="left"/>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见“3.2 保洁服务”</w:t>
            </w:r>
            <w:r/>
          </w:p>
        </w:tc>
      </w:tr>
      <w:tr>
        <w:trPr>
          <w:trHeight w:val="597"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color w:val="000000"/>
                <w:sz w:val="24"/>
                <w:szCs w:val="24"/>
                <w:lang w:bidi="ar"/>
              </w:rPr>
              <w:t xml:space="preserve">垃圾中转站</w:t>
            </w:r>
            <w:r/>
          </w:p>
          <w:p>
            <w:pPr>
              <w:ind w:left="100"/>
              <w:jc w:val="center"/>
              <w:spacing w:before="66" w:line="4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before="138" w:line="460" w:lineRule="exact"/>
              <w:rPr>
                <w:rFonts w:ascii="宋体" w:hAnsi="宋体" w:cs="宋体"/>
                <w:color w:val="000000"/>
                <w:sz w:val="24"/>
                <w:szCs w:val="24"/>
              </w:rPr>
            </w:pPr>
            <w:r>
              <w:rPr>
                <w:rFonts w:hint="eastAsia" w:ascii="宋体" w:hAnsi="宋体" w:cs="楷体"/>
                <w:color w:val="000000"/>
                <w:sz w:val="24"/>
                <w:szCs w:val="24"/>
              </w:rPr>
              <w:t xml:space="preserve">1个</w:t>
            </w:r>
            <w:r/>
          </w:p>
          <w:p>
            <w:pPr>
              <w:jc w:val="center"/>
              <w:spacing w:line="460" w:lineRule="exact"/>
              <w:widowControl/>
              <w:rPr>
                <w:rFonts w:ascii="宋体" w:hAnsi="宋体" w:cs="楷体"/>
                <w:color w:val="000000"/>
                <w:sz w:val="24"/>
                <w:szCs w:val="24"/>
              </w:rPr>
            </w:pPr>
            <w:r>
              <w:rPr>
                <w:rFonts w:ascii="宋体" w:hAnsi="宋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widowControl/>
              <w:rPr>
                <w:rFonts w:ascii="宋体" w:hAnsi="宋体" w:cs="宋体"/>
                <w:sz w:val="24"/>
                <w:szCs w:val="24"/>
              </w:rPr>
            </w:pPr>
            <w:r>
              <w:rPr>
                <w:rFonts w:hint="eastAsia" w:ascii="宋体" w:hAnsi="宋体" w:cs="宋体"/>
                <w:sz w:val="24"/>
                <w:szCs w:val="24"/>
              </w:rPr>
              <w:t xml:space="preserve">见“3.2 保洁服务”</w:t>
            </w:r>
            <w:r/>
          </w:p>
        </w:tc>
      </w:tr>
    </w:tbl>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hint="eastAsia" w:ascii="宋体" w:hAnsi="宋体" w:cs="Microsoft JhengHei"/>
          <w:bCs/>
          <w:sz w:val="24"/>
          <w:szCs w:val="24"/>
        </w:rPr>
        <w:t xml:space="preserve">（3）物业管理（维修）</w:t>
      </w:r>
      <w:r/>
    </w:p>
    <w:p>
      <w:pPr>
        <w:jc w:val="left"/>
        <w:rPr>
          <w:rFonts w:ascii="宋体" w:hAnsi="宋体" w:cs="Microsoft JhengHei"/>
          <w:bCs/>
          <w:sz w:val="24"/>
          <w:szCs w:val="24"/>
        </w:rPr>
        <w:outlineLvl w:val="0"/>
      </w:pPr>
      <w:r>
        <w:rPr>
          <w:rFonts w:ascii="宋体" w:hAnsi="宋体" w:cs="Microsoft JhengHei"/>
          <w:bCs/>
          <w:sz w:val="24"/>
          <w:szCs w:val="24"/>
        </w:rPr>
      </w:r>
      <w:r/>
    </w:p>
    <w:tbl>
      <w:tblPr>
        <w:tblStyle w:val="758"/>
        <w:tblpPr w:horzAnchor="margin" w:tblpXSpec="left" w:vertAnchor="text" w:tblpY="-17"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33" w:hRule="exact"/>
        </w:trPr>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校园零星维修</w:t>
            </w:r>
            <w:r/>
          </w:p>
        </w:tc>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jc w:val="cente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见“3.3 维修服务”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（4）物业管理（宿管）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女生宿舍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2"/>
              <w:jc w:val="center"/>
              <w:spacing w:line="460" w:lineRule="exact"/>
              <w:rPr>
                <w:rFonts w:ascii="宋体" w:hAnsi="宋体"/>
                <w:color w:val="000000"/>
                <w:sz w:val="24"/>
                <w:szCs w:val="24"/>
              </w:rPr>
            </w:pPr>
            <w:r>
              <w:rPr>
                <w:rFonts w:hint="eastAsia" w:ascii="宋体" w:hAnsi="宋体"/>
                <w:color w:val="000000"/>
                <w:sz w:val="24"/>
                <w:szCs w:val="24"/>
              </w:rPr>
              <w:t xml:space="preserve">自省楼6层200个房间6000㎡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见“3.4 宿管服务”</w:t>
            </w:r>
            <w:r/>
          </w:p>
        </w:tc>
      </w:tr>
      <w:tr>
        <w:trPr>
          <w:trHeight w:val="91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color w:val="000000"/>
                <w:sz w:val="24"/>
                <w:szCs w:val="24"/>
                <w:lang w:bidi="ar"/>
              </w:rPr>
              <w:t xml:space="preserve">男生宿舍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s="楷体"/>
                <w:color w:val="000000"/>
                <w:sz w:val="24"/>
                <w:szCs w:val="24"/>
              </w:rPr>
            </w:pPr>
            <w:r>
              <w:rPr>
                <w:rFonts w:hint="eastAsia" w:ascii="宋体" w:hAnsi="宋体"/>
                <w:color w:val="000000"/>
                <w:sz w:val="24"/>
                <w:szCs w:val="24"/>
              </w:rPr>
              <w:t xml:space="preserve">男生宿舍楼3层90个房间2700㎡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0"/>
              <w:spacing w:line="460" w:lineRule="exact"/>
              <w:widowControl/>
              <w:rPr>
                <w:rFonts w:ascii="宋体" w:hAnsi="宋体" w:cs="宋体"/>
                <w:sz w:val="24"/>
                <w:szCs w:val="24"/>
              </w:rPr>
            </w:pPr>
            <w:r>
              <w:rPr>
                <w:rFonts w:hint="eastAsia" w:ascii="宋体" w:hAnsi="宋体" w:cs="宋体"/>
                <w:sz w:val="24"/>
                <w:szCs w:val="24"/>
              </w:rPr>
              <w:t xml:space="preserve">见“3.4 宿管服务”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（5）物业管理（绿化服务）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绿化服务</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55000 .0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见“3.5绿化服务”</w:t>
            </w:r>
            <w:r/>
          </w:p>
        </w:tc>
      </w:tr>
    </w:tbl>
    <w:p>
      <w:pPr>
        <w:jc w:val="left"/>
        <w:spacing w:line="460" w:lineRule="exact"/>
        <w:rPr>
          <w:rFonts w:ascii="宋体" w:hAnsi="宋体" w:cs="Calibri"/>
          <w:bCs/>
          <w:sz w:val="24"/>
          <w:szCs w:val="24"/>
        </w:rPr>
        <w:outlineLvl w:val="0"/>
      </w:pPr>
      <w:r>
        <w:rPr>
          <w:rFonts w:ascii="宋体" w:hAnsi="宋体" w:cs="Calibri"/>
          <w:bCs/>
          <w:sz w:val="24"/>
          <w:szCs w:val="24"/>
        </w:rPr>
      </w:r>
      <w:r/>
    </w:p>
    <w:p>
      <w:pPr>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3.</w:t>
      </w:r>
      <w:r>
        <w:rPr>
          <w:rFonts w:hint="eastAsia" w:ascii="宋体" w:hAnsi="宋体" w:cs="Microsoft JhengHei"/>
          <w:bCs/>
          <w:sz w:val="24"/>
          <w:szCs w:val="24"/>
        </w:rPr>
        <w:t xml:space="preserve">物业管理服务内容及标准</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物业管理服务包括基本服务、保洁服务、维修服务、学生（未成年人）宿管服务、</w:t>
      </w:r>
      <w:r>
        <w:rPr>
          <w:rFonts w:hint="eastAsia" w:ascii="宋体" w:hAnsi="宋体" w:cs="宋体"/>
          <w:color w:val="000000"/>
          <w:sz w:val="24"/>
          <w:szCs w:val="24"/>
        </w:rPr>
        <w:t xml:space="preserve">绿化服务等。</w:t>
      </w:r>
      <w:r/>
    </w:p>
    <w:p>
      <w:pPr>
        <w:jc w:val="left"/>
        <w:spacing w:line="460" w:lineRule="exact"/>
        <w:rPr>
          <w:rFonts w:hint="eastAsia" w:ascii="宋体" w:hAnsi="宋体" w:cs="Calibri"/>
          <w:sz w:val="24"/>
          <w:szCs w:val="24"/>
        </w:rPr>
      </w:pPr>
      <w:r>
        <w:rPr>
          <w:rFonts w:hint="eastAsia" w:ascii="宋体" w:hAnsi="宋体" w:cs="Calibri"/>
          <w:sz w:val="24"/>
          <w:szCs w:val="24"/>
        </w:rPr>
      </w:r>
      <w:r/>
    </w:p>
    <w:p>
      <w:pPr>
        <w:jc w:val="left"/>
        <w:spacing w:line="460" w:lineRule="exact"/>
        <w:rPr>
          <w:rFonts w:ascii="宋体" w:hAnsi="宋体" w:cs="宋体"/>
          <w:sz w:val="24"/>
          <w:szCs w:val="24"/>
        </w:rPr>
      </w:pPr>
      <w:r>
        <w:rPr>
          <w:rFonts w:hint="eastAsia" w:ascii="宋体" w:hAnsi="宋体" w:cs="Calibri"/>
          <w:sz w:val="24"/>
          <w:szCs w:val="24"/>
        </w:rPr>
        <w:t xml:space="preserve">3.1</w:t>
      </w:r>
      <w:r>
        <w:rPr>
          <w:rFonts w:hint="eastAsia" w:ascii="宋体" w:hAnsi="宋体" w:cs="宋体"/>
          <w:sz w:val="24"/>
          <w:szCs w:val="24"/>
        </w:rPr>
        <w:t xml:space="preserve">基本服务</w:t>
      </w:r>
      <w:r/>
    </w:p>
    <w:tbl>
      <w:tblPr>
        <w:tblStyle w:val="758"/>
        <w:tblW w:w="919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288"/>
        <w:gridCol w:w="7195"/>
      </w:tblGrid>
      <w:tr>
        <w:trPr>
          <w:trHeight w:val="300"/>
        </w:trPr>
        <w:tc>
          <w:tcPr>
            <w:tcBorders>
              <w:top w:val="single" w:color="000000" w:sz="8"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ind w:left="2" w:firstLine="600"/>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目标与责任</w:t>
            </w:r>
            <w:r/>
          </w:p>
        </w:tc>
        <w:tc>
          <w:tcPr>
            <w:tcBorders>
              <w:top w:val="none" w:color="000000" w:sz="4" w:space="0"/>
              <w:left w:val="single" w:color="000000" w:sz="8"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结合采购人要求及物业服务实际情况，制定年度管理目标，明确责任分工，并制定配套实施方案。</w:t>
            </w:r>
            <w:r/>
          </w:p>
        </w:tc>
      </w:tr>
      <w:tr>
        <w:trPr>
          <w:trHeight w:val="883"/>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ind w:right="210"/>
              <w:jc w:val="righ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2</w:t>
            </w:r>
            <w:r/>
          </w:p>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p>
            <w:pPr>
              <w:jc w:val="left"/>
              <w:spacing w:line="460" w:lineRule="exact"/>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服务人员要求</w:t>
            </w:r>
            <w:r/>
          </w:p>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tcPr>
          <w:p>
            <w:pPr>
              <w:ind w:right="420"/>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Calibri"/>
                <w:color w:val="000000"/>
                <w:sz w:val="24"/>
                <w:szCs w:val="24"/>
              </w:rPr>
              <w:t xml:space="preserve"> 20%</w:t>
            </w:r>
            <w:r>
              <w:rPr>
                <w:rFonts w:hint="eastAsia" w:ascii="宋体" w:hAnsi="宋体" w:cs="宋体"/>
                <w:color w:val="000000"/>
                <w:sz w:val="24"/>
                <w:szCs w:val="24"/>
              </w:rPr>
              <w:t xml:space="preserve">。本项目</w:t>
            </w:r>
            <w:r>
              <w:rPr>
                <w:rFonts w:hint="eastAsia" w:ascii="宋体" w:hAnsi="宋体" w:cs="Calibri"/>
                <w:color w:val="000000"/>
                <w:sz w:val="24"/>
                <w:szCs w:val="24"/>
              </w:rPr>
              <w:t xml:space="preserve"> </w:t>
            </w:r>
            <w:r>
              <w:rPr>
                <w:rFonts w:hint="eastAsia" w:ascii="宋体" w:hAnsi="宋体" w:cs="宋体"/>
                <w:color w:val="000000"/>
                <w:sz w:val="24"/>
                <w:szCs w:val="24"/>
              </w:rPr>
              <w:t xml:space="preserve">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5</w:t>
            </w:r>
            <w:r>
              <w:rPr>
                <w:rFonts w:hint="eastAsia" w:ascii="宋体" w:hAnsi="宋体" w:cs="宋体"/>
                <w:color w:val="000000"/>
                <w:sz w:val="24"/>
                <w:szCs w:val="24"/>
              </w:rPr>
              <w:t xml:space="preserve">）着装分类统一，佩戴标识。仪容整洁、姿态端正、举止文明。用语文明礼貌，态度温和耐心。</w:t>
            </w:r>
            <w:r/>
          </w:p>
        </w:tc>
      </w:tr>
      <w:tr>
        <w:trPr>
          <w:trHeight w:val="742"/>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6</w:t>
            </w:r>
            <w:r>
              <w:rPr>
                <w:rFonts w:hint="eastAsia" w:ascii="宋体" w:hAnsi="宋体" w:cs="宋体"/>
                <w:color w:val="000000"/>
                <w:sz w:val="24"/>
                <w:szCs w:val="24"/>
              </w:rPr>
              <w:t xml:space="preserve">）所有进驻的物业人员不得有任何不良记录（以公安部门登记为准）。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3</w:t>
            </w:r>
            <w:r/>
          </w:p>
          <w:p>
            <w:pPr>
              <w:jc w:val="left"/>
              <w:spacing w:line="4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保密和思想政治教育</w:t>
            </w:r>
            <w:r/>
          </w:p>
          <w:p>
            <w:pPr>
              <w:jc w:val="left"/>
              <w:spacing w:line="460" w:lineRule="exac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次对服务人员进行保密、思想政治教育的培训，提高服务人员保密意识和思想政治意识。新入职员工应当接受保密、思想政治教育培训，进行必要的人员经历审查，合格后签订保密协议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）发现服务人员违法违规或重大过失，及时报告采购人，并采取必要补救措施。</w:t>
            </w:r>
            <w:r/>
          </w:p>
        </w:tc>
      </w:tr>
      <w:tr>
        <w:trPr>
          <w:trHeight w:val="720"/>
        </w:trPr>
        <w:tc>
          <w:tcPr>
            <w:tcBorders>
              <w:top w:val="single" w:color="auto" w:sz="4" w:space="0"/>
              <w:left w:val="single" w:color="000000" w:sz="8" w:space="0"/>
              <w:bottom w:val="single" w:color="auto" w:sz="4"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000000" w:sz="8" w:space="0"/>
              <w:bottom w:val="single" w:color="auto" w:sz="4" w:space="0"/>
              <w:right w:val="single" w:color="000000" w:sz="8"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建立物业信息，准确、及时地对文件资料和服务记录进行归档保存，并确保其物理安全。</w:t>
            </w:r>
            <w:r/>
          </w:p>
        </w:tc>
      </w:tr>
      <w:tr>
        <w:trPr>
          <w:trHeight w:val="540"/>
        </w:trPr>
        <w:tc>
          <w:tcPr>
            <w:tcBorders>
              <w:top w:val="single" w:color="auto" w:sz="4" w:space="0"/>
              <w:left w:val="single" w:color="000000" w:sz="8" w:space="0"/>
              <w:right w:val="single" w:color="000000" w:sz="8" w:space="0"/>
            </w:tcBorders>
            <w:tcW w:w="707" w:type="dxa"/>
            <w:vAlign w:val="center"/>
            <w:vMerge w:val="restart"/>
            <w:textDirection w:val="lrTb"/>
            <w:noWrap w:val="false"/>
          </w:tcPr>
          <w:p>
            <w:pPr>
              <w:ind w:firstLine="240"/>
              <w:jc w:val="lef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4</w:t>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 护保养、维修档案等。④保洁服务：工作日志、清洁检查表、用品清单、客户反馈表等。⑤绿化服务：绿化总平面图、清洁整改记录、消杀记录等。⑥其他：客户信息、财务明细、合同协议、信报信息登记、大件物品进出登记等。</w:t>
            </w:r>
            <w:r/>
          </w:p>
        </w:tc>
      </w:tr>
      <w:tr>
        <w:trPr>
          <w:trHeight w:val="555"/>
        </w:trPr>
        <w:tc>
          <w:tcPr>
            <w:tcBorders>
              <w:left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rPr>
                <w:rFonts w:ascii="宋体" w:hAnsi="宋体"/>
                <w:color w:val="000000"/>
                <w:sz w:val="24"/>
                <w:szCs w:val="24"/>
              </w:rPr>
            </w:pPr>
            <w:r>
              <w:rPr>
                <w:rFonts w:hint="eastAsia" w:ascii="宋体" w:hAnsi="宋体" w:cs="Calibri"/>
                <w:color w:val="000000"/>
                <w:sz w:val="24"/>
                <w:szCs w:val="24"/>
              </w:rPr>
              <w:t xml:space="preserve">5</w:t>
            </w:r>
            <w:r/>
          </w:p>
        </w:tc>
        <w:tc>
          <w:tcPr>
            <w:tcBorders>
              <w:top w:val="single" w:color="auto"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olor w:val="000000"/>
                <w:sz w:val="24"/>
                <w:szCs w:val="24"/>
              </w:rPr>
            </w:pPr>
            <w:r>
              <w:rPr>
                <w:rFonts w:hint="eastAsia" w:ascii="宋体" w:hAnsi="宋体" w:cs="宋体"/>
                <w:color w:val="000000"/>
                <w:sz w:val="24"/>
                <w:szCs w:val="24"/>
              </w:rPr>
              <w:t xml:space="preserve">服务改进</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）需整改问题及时整改完成。</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重大活动后勤保障</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实施保障。按计划在关键区域和重点部位进行部署，确保任务顺利进行，对活动区域进行进行场地的清理、布置和安全检查，确保活动所需物资的充足供应，如椅子、桌子等，安排保洁人员进行现场布置、保洁和</w:t>
            </w:r>
            <w:r>
              <w:rPr>
                <w:rFonts w:hint="eastAsia" w:ascii="宋体" w:hAnsi="宋体"/>
                <w:bCs/>
                <w:iCs/>
                <w:color w:val="000000"/>
                <w:sz w:val="24"/>
                <w:szCs w:val="24"/>
              </w:rPr>
              <w:t xml:space="preserve">会议接待服务</w:t>
            </w:r>
            <w:r>
              <w:rPr>
                <w:rFonts w:hint="eastAsia" w:ascii="宋体" w:hAnsi="宋体" w:cs="宋体"/>
                <w:color w:val="000000"/>
                <w:sz w:val="24"/>
                <w:szCs w:val="24"/>
              </w:rPr>
              <w:t xml:space="preserve">等。</w:t>
            </w:r>
            <w:r/>
          </w:p>
        </w:tc>
      </w:tr>
      <w:tr>
        <w:trPr>
          <w:trHeight w:val="418"/>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）收尾工作。对现场进行检查，做好清理工作。</w:t>
            </w:r>
            <w:r/>
          </w:p>
        </w:tc>
      </w:tr>
      <w:tr>
        <w:trPr>
          <w:trHeight w:val="675"/>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应急保障预案</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w:t>
            </w:r>
            <w:r>
              <w:rPr>
                <w:rFonts w:hint="eastAsia" w:ascii="宋体" w:hAnsi="宋体" w:cs="Calibri"/>
                <w:color w:val="000000"/>
                <w:sz w:val="24"/>
                <w:szCs w:val="24"/>
              </w:rPr>
              <w:t xml:space="preserve">/</w:t>
            </w:r>
            <w:r>
              <w:rPr>
                <w:rFonts w:hint="eastAsia" w:ascii="宋体" w:hAnsi="宋体" w:cs="宋体"/>
                <w:color w:val="000000"/>
                <w:sz w:val="24"/>
                <w:szCs w:val="24"/>
              </w:rPr>
              <w:t xml:space="preserve">台账，使风险隐患始终处于受控状态。</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381"/>
        </w:trPr>
        <w:tc>
          <w:tcPr>
            <w:tcBorders>
              <w:top w:val="none" w:color="000000" w:sz="4" w:space="0"/>
              <w:left w:val="single" w:color="000000" w:sz="8" w:space="0"/>
              <w:bottom w:val="single" w:color="000000" w:sz="8" w:space="0"/>
              <w:right w:val="single" w:color="auto" w:sz="4"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）制定工作制度，主要包括：人员录用制度、档案管理制度、物业服务管理制度、信访维稳制度等。</w:t>
            </w:r>
            <w:r/>
          </w:p>
        </w:tc>
      </w:tr>
      <w:tr>
        <w:trPr>
          <w:trHeight w:val="555"/>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）制定项目实施方案，主要包括：交接方案、人员培训方案、人员稳定性方案、保密方案等。</w:t>
            </w:r>
            <w:r/>
          </w:p>
        </w:tc>
      </w:tr>
      <w:tr>
        <w:trPr>
          <w:trHeight w:val="810"/>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）制定物业服务方案，主要包括：房屋维护服务方案、公用设施设备维护服务方案、保洁服务方案、宿舍管理方案等。</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3.2保洁服务</w:t>
      </w:r>
      <w:r/>
    </w:p>
    <w:tbl>
      <w:tblPr>
        <w:tblStyle w:val="758"/>
        <w:tblpPr w:horzAnchor="page" w:tblpX="1639" w:vertAnchor="text" w:tblpY="308" w:leftFromText="180" w:topFromText="0" w:rightFromText="180" w:bottomFromText="0"/>
        <w:tblW w:w="9234"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1"/>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（1）建立保洁服务的工作制度及工作计划，并按照执行。</w:t>
            </w:r>
            <w:r/>
          </w:p>
        </w:tc>
      </w:tr>
      <w:tr>
        <w:trPr>
          <w:trHeight w:val="33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7350" w:hRule="exact"/>
        </w:trPr>
        <w:tc>
          <w:tcPr>
            <w:tcBorders>
              <w:top w:val="single" w:color="000000" w:sz="4" w:space="0"/>
              <w:left w:val="single" w:color="000000" w:sz="4" w:space="0"/>
              <w:bottom w:val="single" w:color="auto"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教学楼及办公用房区域保洁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（1）楼宇内卫生</w:t>
            </w:r>
            <w:r/>
          </w:p>
          <w:p>
            <w:pPr>
              <w:spacing w:line="460" w:lineRule="exact"/>
              <w:rPr>
                <w:rFonts w:ascii="宋体" w:hAnsi="宋体"/>
                <w:sz w:val="24"/>
                <w:szCs w:val="24"/>
              </w:rPr>
            </w:pPr>
            <w:r>
              <w:rPr>
                <w:rFonts w:hint="eastAsia" w:ascii="宋体" w:hAnsi="宋体"/>
                <w:sz w:val="24"/>
                <w:szCs w:val="24"/>
              </w:rPr>
              <w:t xml:space="preserve">①楼道地面、楼梯（含食堂楼梯）每日拖洗2次，巡回保洁，无积灰、污迹、垃圾、水。</w:t>
            </w:r>
            <w:r/>
          </w:p>
          <w:p>
            <w:pPr>
              <w:spacing w:line="460" w:lineRule="exact"/>
              <w:rPr>
                <w:rFonts w:ascii="宋体" w:hAnsi="宋体"/>
                <w:sz w:val="24"/>
                <w:szCs w:val="24"/>
              </w:rPr>
            </w:pPr>
            <w:r>
              <w:rPr>
                <w:rFonts w:hint="eastAsia" w:ascii="宋体" w:hAnsi="宋体"/>
                <w:sz w:val="24"/>
                <w:szCs w:val="24"/>
              </w:rPr>
              <w:t xml:space="preserve">②开关盒、表箱盖：2米以下每日擦抹一次；2米以上每周一次，无灰尘、污迹</w:t>
            </w:r>
            <w:r>
              <w:rPr>
                <w:rFonts w:hint="eastAsia" w:ascii="宋体" w:hAnsi="宋体"/>
                <w:sz w:val="24"/>
                <w:szCs w:val="24"/>
                <w:lang w:eastAsia="zh-CN"/>
              </w:rPr>
              <w:t xml:space="preserve">；</w:t>
            </w:r>
            <w:r>
              <w:rPr>
                <w:rFonts w:hint="eastAsia" w:ascii="宋体" w:hAnsi="宋体"/>
                <w:sz w:val="24"/>
                <w:szCs w:val="24"/>
              </w:rPr>
              <w:t xml:space="preserve">扶手、门：每日擦抹一次，无灰尘、污迹。</w:t>
            </w:r>
            <w:r/>
          </w:p>
          <w:p>
            <w:pPr>
              <w:spacing w:line="460" w:lineRule="exact"/>
              <w:rPr>
                <w:rFonts w:hint="default" w:ascii="宋体" w:hAnsi="宋体" w:eastAsia="宋体"/>
                <w:color w:val="auto"/>
                <w:sz w:val="24"/>
                <w:szCs w:val="24"/>
                <w:lang w:val="en-US" w:eastAsia="zh-CN"/>
              </w:rPr>
            </w:pPr>
            <w:r>
              <w:rPr>
                <w:rFonts w:ascii="宋体" w:hAnsi="宋体"/>
                <w:color w:val="auto"/>
                <w:sz w:val="24"/>
                <w:szCs w:val="24"/>
              </w:rPr>
              <w:t xml:space="preserve">③</w:t>
            </w:r>
            <w:r>
              <w:rPr>
                <w:rFonts w:hint="eastAsia" w:ascii="宋体" w:hAnsi="宋体"/>
                <w:color w:val="auto"/>
                <w:sz w:val="24"/>
                <w:szCs w:val="24"/>
                <w:lang w:val="en-US" w:eastAsia="zh-CN"/>
              </w:rPr>
              <w:t xml:space="preserve">校家社协协同育人中心、人工智能教育创新中心、体育馆游泳馆、工程坊等场所每周打扫一次。</w:t>
            </w:r>
            <w:r/>
          </w:p>
          <w:p>
            <w:pPr>
              <w:spacing w:line="460" w:lineRule="exact"/>
              <w:rPr>
                <w:rFonts w:ascii="宋体" w:hAnsi="宋体"/>
                <w:sz w:val="24"/>
                <w:szCs w:val="24"/>
              </w:rPr>
            </w:pPr>
            <w:r>
              <w:rPr>
                <w:rFonts w:hint="eastAsia" w:ascii="宋体" w:hAnsi="宋体"/>
                <w:sz w:val="24"/>
                <w:szCs w:val="24"/>
              </w:rPr>
              <w:t xml:space="preserve">④公共楼道灯每季除尘一次，无明显积灰、虫网。</w:t>
            </w:r>
            <w:r/>
          </w:p>
          <w:p>
            <w:pPr>
              <w:spacing w:line="460" w:lineRule="exact"/>
              <w:rPr>
                <w:rFonts w:ascii="宋体" w:hAnsi="宋体"/>
                <w:sz w:val="24"/>
                <w:szCs w:val="24"/>
              </w:rPr>
            </w:pPr>
            <w:r>
              <w:rPr>
                <w:rFonts w:hint="eastAsia" w:ascii="宋体" w:hAnsi="宋体"/>
                <w:sz w:val="24"/>
                <w:szCs w:val="24"/>
              </w:rPr>
              <w:t xml:space="preserve">⑤玻璃：每月清洁一次，无明显积灰、污迹。</w:t>
            </w:r>
            <w:r/>
          </w:p>
          <w:p>
            <w:pPr>
              <w:spacing w:line="460" w:lineRule="exact"/>
              <w:rPr>
                <w:rFonts w:hint="eastAsia" w:ascii="宋体" w:hAnsi="宋体"/>
                <w:sz w:val="24"/>
                <w:szCs w:val="24"/>
              </w:rPr>
            </w:pPr>
            <w:r>
              <w:rPr>
                <w:rFonts w:hint="eastAsia" w:ascii="宋体" w:hAnsi="宋体"/>
                <w:sz w:val="24"/>
                <w:szCs w:val="24"/>
              </w:rPr>
              <w:t xml:space="preserve">⑥卫生间每天拖洗2次，保持地面清洁、无杂物、无积水、无毛发、无异味、便池、水池下水道要畅通。墙面四周及阴角做到无水迹、无蜘蛛网、无污迹；镜子及金属部分：应保持干净，无浮尘、污渍、手印、水迹、无锈斑；天花板上无污渍、无漏水或有小水泡等现象，保持干净、清洁，完好无损；瓷砖：2米以下每日擦抹一次；2米以上每月清洁一次，无明显积灰、水渍。</w:t>
            </w:r>
            <w:r/>
          </w:p>
          <w:p>
            <w:pPr>
              <w:spacing w:line="460" w:lineRule="exact"/>
              <w:rPr>
                <w:rFonts w:ascii="宋体" w:hAnsi="宋体"/>
                <w:sz w:val="24"/>
                <w:szCs w:val="24"/>
              </w:rPr>
            </w:pPr>
            <w:r>
              <w:rPr>
                <w:rFonts w:hint="eastAsia" w:ascii="宋体" w:hAnsi="宋体"/>
                <w:sz w:val="24"/>
                <w:szCs w:val="24"/>
              </w:rPr>
              <w:t xml:space="preserve">⑦负责采购人指定的办公室内日常卫生工作。</w:t>
            </w:r>
            <w:r/>
          </w:p>
          <w:p>
            <w:pPr>
              <w:spacing w:line="460" w:lineRule="exact"/>
              <w:rPr>
                <w:rFonts w:ascii="宋体" w:hAnsi="宋体"/>
                <w:sz w:val="24"/>
                <w:szCs w:val="24"/>
              </w:rPr>
            </w:pPr>
            <w:r>
              <w:rPr>
                <w:rFonts w:ascii="宋体" w:hAnsi="宋体"/>
                <w:sz w:val="24"/>
                <w:szCs w:val="24"/>
              </w:rPr>
            </w:r>
            <w:r/>
          </w:p>
        </w:tc>
      </w:tr>
      <w:tr>
        <w:trPr>
          <w:trHeight w:val="6991" w:hRule="exact"/>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（2）室外卫生</w:t>
            </w:r>
            <w:r/>
          </w:p>
          <w:p>
            <w:pPr>
              <w:spacing w:line="460" w:lineRule="exact"/>
              <w:rPr>
                <w:rFonts w:ascii="宋体" w:hAnsi="宋体"/>
                <w:sz w:val="24"/>
                <w:szCs w:val="24"/>
              </w:rPr>
            </w:pPr>
            <w:r>
              <w:rPr>
                <w:rFonts w:hint="eastAsia" w:ascii="宋体" w:hAnsi="宋体"/>
                <w:sz w:val="24"/>
                <w:szCs w:val="24"/>
              </w:rPr>
              <w:t xml:space="preserve">①道路地面、绿地、门窗档遮雨棚顶（视线所到之处）：每</w:t>
            </w:r>
            <w:r>
              <w:rPr>
                <w:rFonts w:hint="eastAsia" w:ascii="宋体" w:hAnsi="宋体"/>
                <w:sz w:val="24"/>
                <w:szCs w:val="24"/>
                <w:lang w:val="en-US" w:eastAsia="zh-CN"/>
              </w:rPr>
              <w:t xml:space="preserve">天</w:t>
            </w:r>
            <w:r>
              <w:rPr>
                <w:rFonts w:hint="eastAsia" w:ascii="宋体" w:hAnsi="宋体"/>
                <w:sz w:val="24"/>
                <w:szCs w:val="24"/>
              </w:rPr>
              <w:t xml:space="preserve">清扫，并巡回保洁，无明显暴露垃圾、卫生死角；院内硬化地面无痰渍、污渍。</w:t>
            </w:r>
            <w:r/>
          </w:p>
          <w:p>
            <w:pPr>
              <w:spacing w:line="460" w:lineRule="exact"/>
              <w:rPr>
                <w:rFonts w:ascii="宋体" w:hAnsi="宋体"/>
                <w:sz w:val="24"/>
                <w:szCs w:val="24"/>
              </w:rPr>
            </w:pPr>
            <w:r>
              <w:rPr>
                <w:rFonts w:hint="eastAsia" w:ascii="宋体" w:hAnsi="宋体"/>
                <w:sz w:val="24"/>
                <w:szCs w:val="24"/>
              </w:rPr>
              <w:t xml:space="preserve">②垃圾收集：对垃圾每天进行清除、外运，做到垃圾日产日清，保持垃圾全部进垃圾箱，保持箱外无垃圾。</w:t>
            </w:r>
            <w:r/>
          </w:p>
          <w:p>
            <w:pPr>
              <w:spacing w:line="460" w:lineRule="exact"/>
              <w:rPr>
                <w:rFonts w:ascii="宋体" w:hAnsi="宋体"/>
                <w:sz w:val="24"/>
                <w:szCs w:val="24"/>
              </w:rPr>
            </w:pPr>
            <w:r>
              <w:rPr>
                <w:rFonts w:ascii="宋体" w:hAnsi="宋体"/>
                <w:sz w:val="24"/>
                <w:szCs w:val="24"/>
              </w:rPr>
              <w:t xml:space="preserve">③</w:t>
            </w:r>
            <w:r>
              <w:rPr>
                <w:rFonts w:hint="eastAsia" w:ascii="宋体" w:hAnsi="宋体"/>
                <w:sz w:val="24"/>
                <w:szCs w:val="24"/>
              </w:rPr>
              <w:t xml:space="preserve">垃圾桶（箱）：配备足量垃圾箱（筒），对垃圾箱（桶）每天清刷，做到箱（桶）体清洁无污迹、无异味、无损坏。</w:t>
            </w:r>
            <w:r/>
          </w:p>
          <w:p>
            <w:pPr>
              <w:spacing w:line="460" w:lineRule="exact"/>
              <w:rPr>
                <w:rFonts w:ascii="宋体" w:hAnsi="宋体"/>
                <w:sz w:val="24"/>
                <w:szCs w:val="24"/>
              </w:rPr>
            </w:pPr>
            <w:r>
              <w:rPr>
                <w:rFonts w:hint="eastAsia" w:ascii="宋体" w:hAnsi="宋体"/>
                <w:sz w:val="24"/>
                <w:szCs w:val="24"/>
              </w:rPr>
              <w:t xml:space="preserve">④大门：每月擦拭一次，无灰尘、无污迹。</w:t>
            </w:r>
            <w:r/>
          </w:p>
          <w:p>
            <w:pPr>
              <w:spacing w:line="460" w:lineRule="exact"/>
              <w:rPr>
                <w:rFonts w:ascii="宋体" w:hAnsi="宋体"/>
                <w:sz w:val="24"/>
                <w:szCs w:val="24"/>
              </w:rPr>
            </w:pPr>
            <w:r>
              <w:rPr>
                <w:rFonts w:hint="eastAsia" w:ascii="宋体" w:hAnsi="宋体"/>
                <w:sz w:val="24"/>
                <w:szCs w:val="24"/>
              </w:rPr>
              <w:t xml:space="preserve">⑤窨井（含集水井）每半年清理一次内壁无粘附物、井底无沉淀物。</w:t>
            </w:r>
            <w:r/>
          </w:p>
          <w:p>
            <w:pPr>
              <w:spacing w:line="460" w:lineRule="exact"/>
              <w:rPr>
                <w:rFonts w:ascii="宋体" w:hAnsi="宋体"/>
                <w:sz w:val="24"/>
                <w:szCs w:val="24"/>
              </w:rPr>
            </w:pPr>
            <w:r>
              <w:rPr>
                <w:rFonts w:hint="eastAsia" w:ascii="宋体" w:hAnsi="宋体"/>
                <w:sz w:val="24"/>
                <w:szCs w:val="24"/>
              </w:rPr>
              <w:t xml:space="preserve">⑥明沟：每周清扫一次，无明显垃圾，无堵塞。</w:t>
            </w:r>
            <w:r/>
          </w:p>
          <w:p>
            <w:pPr>
              <w:spacing w:line="460" w:lineRule="exact"/>
              <w:rPr>
                <w:rFonts w:ascii="宋体" w:hAnsi="宋体"/>
                <w:color w:val="auto"/>
                <w:sz w:val="24"/>
                <w:szCs w:val="24"/>
              </w:rPr>
            </w:pPr>
            <w:r>
              <w:rPr>
                <w:rFonts w:hint="eastAsia" w:ascii="宋体" w:hAnsi="宋体"/>
                <w:sz w:val="24"/>
                <w:szCs w:val="24"/>
              </w:rPr>
              <w:t xml:space="preserve">⑦车库、室内外楼梯、不锈钢扶手：每月清洗一次，无积灰、污迹、垃圾。</w:t>
            </w:r>
            <w:r/>
          </w:p>
          <w:p>
            <w:pPr>
              <w:spacing w:line="460" w:lineRule="exact"/>
              <w:rPr>
                <w:rFonts w:hint="eastAsia" w:ascii="宋体" w:hAnsi="宋体"/>
                <w:color w:val="auto"/>
                <w:sz w:val="24"/>
                <w:szCs w:val="24"/>
              </w:rPr>
            </w:pPr>
            <w:r>
              <w:rPr>
                <w:rFonts w:hint="eastAsia" w:ascii="宋体" w:hAnsi="宋体"/>
                <w:color w:val="auto"/>
                <w:sz w:val="24"/>
                <w:szCs w:val="24"/>
              </w:rPr>
              <w:t xml:space="preserve">⑧空调外机、屋顶和雨水沟不定期清扫，要求无积水、无垃圾</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教学楼空调滤网清洗，一年两次，其他场所一年一次</w:t>
            </w:r>
            <w:r>
              <w:rPr>
                <w:rFonts w:hint="eastAsia" w:ascii="宋体" w:hAnsi="宋体"/>
                <w:color w:val="auto"/>
                <w:sz w:val="24"/>
                <w:szCs w:val="24"/>
              </w:rPr>
              <w:t xml:space="preserve">。</w:t>
            </w:r>
            <w:r/>
          </w:p>
          <w:p>
            <w:pPr>
              <w:numPr>
                <w:ilvl w:val="0"/>
                <w:numId w:val="0"/>
              </w:numPr>
              <w:spacing w:line="460" w:lineRule="exact"/>
              <w:tabs>
                <w:tab w:val="left" w:pos="0" w:leader="none"/>
              </w:tabs>
              <w:rPr>
                <w:rFonts w:hint="eastAsia" w:ascii="宋体" w:hAnsi="宋体"/>
                <w:sz w:val="24"/>
                <w:szCs w:val="24"/>
                <w:lang w:val="en-US" w:eastAsia="zh-CN"/>
              </w:rPr>
            </w:pPr>
            <w:r>
              <w:rPr>
                <w:rFonts w:hint="eastAsia" w:ascii="宋体" w:hAnsi="宋体"/>
                <w:sz w:val="24"/>
                <w:szCs w:val="24"/>
                <w:lang w:val="en-US" w:eastAsia="zh-CN"/>
              </w:rPr>
            </w:r>
            <w:r/>
          </w:p>
        </w:tc>
      </w:tr>
      <w:tr>
        <w:trPr>
          <w:trHeight w:val="2352" w:hRule="exact"/>
        </w:trPr>
        <w:tc>
          <w:tcPr>
            <w:tcBorders>
              <w:top w:val="single" w:color="auto" w:sz="4" w:space="0"/>
              <w:left w:val="single" w:color="000000" w:sz="4" w:space="0"/>
              <w:bottom w:val="single" w:color="auto"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（2）电器、消防等设施设备：</w:t>
            </w:r>
            <w:r/>
          </w:p>
          <w:p>
            <w:pPr>
              <w:spacing w:line="460" w:lineRule="exact"/>
              <w:rPr>
                <w:rFonts w:ascii="宋体" w:hAnsi="宋体"/>
                <w:sz w:val="24"/>
                <w:szCs w:val="24"/>
              </w:rPr>
            </w:pPr>
            <w:r>
              <w:rPr>
                <w:rFonts w:hint="eastAsia" w:ascii="宋体" w:hAnsi="宋体"/>
                <w:sz w:val="24"/>
                <w:szCs w:val="24"/>
              </w:rPr>
              <w:t xml:space="preserve">①配电箱、设备机房、会议室音视频设备、消防栓及开关插座等保持表面干净，无尘无污迹，每月至少开展1次清洁作业。</w:t>
            </w:r>
            <w:r/>
          </w:p>
          <w:p>
            <w:pPr>
              <w:spacing w:line="460" w:lineRule="exact"/>
              <w:rPr>
                <w:rFonts w:ascii="宋体" w:hAnsi="宋体"/>
                <w:sz w:val="24"/>
                <w:szCs w:val="24"/>
              </w:rPr>
            </w:pPr>
            <w:r>
              <w:rPr>
                <w:rFonts w:hint="eastAsia" w:ascii="宋体" w:hAnsi="宋体"/>
                <w:sz w:val="24"/>
                <w:szCs w:val="24"/>
              </w:rPr>
              <w:t xml:space="preserve">②监控摄像头、门禁系统等表面光亮，无尘、无斑点，每月至少开展 1次清洁作业。</w:t>
            </w:r>
            <w:r/>
          </w:p>
        </w:tc>
      </w:tr>
      <w:tr>
        <w:trPr>
          <w:trHeight w:val="69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（3）楼梯及楼梯间保持干净、无异味、无杂物、无积水，每日至少开展 1次清洁作业。</w:t>
            </w:r>
            <w:r/>
          </w:p>
        </w:tc>
      </w:tr>
      <w:tr>
        <w:trPr>
          <w:trHeight w:val="127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（4）作业工具间：</w:t>
            </w:r>
            <w:r/>
          </w:p>
          <w:p>
            <w:pPr>
              <w:spacing w:line="460" w:lineRule="exact"/>
              <w:rPr>
                <w:rFonts w:ascii="宋体" w:hAnsi="宋体"/>
                <w:sz w:val="24"/>
                <w:szCs w:val="24"/>
              </w:rPr>
            </w:pPr>
            <w:r>
              <w:rPr>
                <w:rFonts w:hint="eastAsia" w:ascii="宋体" w:hAnsi="宋体"/>
                <w:sz w:val="24"/>
                <w:szCs w:val="24"/>
              </w:rPr>
              <w:t xml:space="preserve">①保持干净，无异味、无杂物、无积水，每日至少开展 1 次清洁作业。</w:t>
            </w:r>
            <w:r/>
          </w:p>
          <w:p>
            <w:pPr>
              <w:spacing w:line="460" w:lineRule="exact"/>
              <w:rPr>
                <w:rFonts w:ascii="宋体" w:hAnsi="宋体"/>
                <w:sz w:val="24"/>
                <w:szCs w:val="24"/>
              </w:rPr>
            </w:pPr>
            <w:r>
              <w:rPr>
                <w:rFonts w:hint="eastAsia" w:ascii="宋体" w:hAnsi="宋体"/>
                <w:sz w:val="24"/>
                <w:szCs w:val="24"/>
              </w:rPr>
              <w:t xml:space="preserve">②作业工具摆放整齐有序，表面干净无渍，每日消毒。</w:t>
            </w:r>
            <w:r/>
          </w:p>
        </w:tc>
      </w:tr>
      <w:tr>
        <w:trPr>
          <w:trHeight w:val="60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（5）公共卫生间：</w:t>
            </w:r>
            <w:r/>
          </w:p>
          <w:p>
            <w:pPr>
              <w:spacing w:line="460" w:lineRule="exact"/>
              <w:rPr>
                <w:rFonts w:ascii="宋体" w:hAnsi="宋体"/>
                <w:sz w:val="24"/>
                <w:szCs w:val="24"/>
              </w:rPr>
            </w:pPr>
            <w:r>
              <w:rPr>
                <w:rFonts w:hint="eastAsia" w:ascii="宋体" w:hAnsi="宋体"/>
                <w:sz w:val="24"/>
                <w:szCs w:val="24"/>
              </w:rPr>
              <w:t xml:space="preserve">①保持干净，定期放除臭剂，确保无异味，垃圾无溢出，每日至少开展 4次清洁作业。</w:t>
            </w:r>
            <w:r/>
          </w:p>
          <w:p>
            <w:pPr>
              <w:spacing w:line="460" w:lineRule="exact"/>
              <w:rPr>
                <w:rFonts w:ascii="宋体" w:hAnsi="宋体"/>
                <w:sz w:val="24"/>
                <w:szCs w:val="24"/>
              </w:rPr>
            </w:pPr>
            <w:r>
              <w:rPr>
                <w:rFonts w:hint="eastAsia" w:ascii="宋体" w:hAnsi="宋体"/>
                <w:sz w:val="24"/>
                <w:szCs w:val="24"/>
              </w:rPr>
              <w:t xml:space="preserve">②及时补充厕纸等必要用品。</w:t>
            </w:r>
            <w:r/>
          </w:p>
        </w:tc>
      </w:tr>
      <w:tr>
        <w:trPr>
          <w:trHeight w:val="4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（6）电梯轿厢：</w:t>
            </w:r>
            <w:r/>
          </w:p>
          <w:p>
            <w:pPr>
              <w:spacing w:line="460" w:lineRule="exact"/>
              <w:rPr>
                <w:rFonts w:ascii="宋体" w:hAnsi="宋体"/>
                <w:sz w:val="24"/>
                <w:szCs w:val="24"/>
              </w:rPr>
            </w:pPr>
            <w:r>
              <w:rPr>
                <w:rFonts w:hint="eastAsia" w:ascii="宋体" w:hAnsi="宋体"/>
                <w:sz w:val="24"/>
                <w:szCs w:val="24"/>
              </w:rPr>
              <w:t xml:space="preserve">①保持干净，无污渍、无粘贴物、无异味，每日至少开展 1 次清洁作业。</w:t>
            </w:r>
            <w:r/>
          </w:p>
          <w:p>
            <w:pPr>
              <w:spacing w:line="460" w:lineRule="exact"/>
              <w:rPr>
                <w:rFonts w:ascii="宋体" w:hAnsi="宋体"/>
                <w:sz w:val="24"/>
                <w:szCs w:val="24"/>
              </w:rPr>
            </w:pPr>
            <w:r>
              <w:rPr>
                <w:rFonts w:hint="eastAsia" w:ascii="宋体" w:hAnsi="宋体"/>
                <w:sz w:val="24"/>
                <w:szCs w:val="24"/>
              </w:rPr>
              <w:t xml:space="preserve">②灯具、操作指示板明亮。</w:t>
            </w:r>
            <w:r/>
          </w:p>
        </w:tc>
      </w:tr>
      <w:tr>
        <w:trPr>
          <w:trHeight w:val="6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（7）平台、屋顶、天沟保持干净，有杂物及时清扫，每月至少开展 1次清洁作业。</w:t>
            </w:r>
            <w:r/>
          </w:p>
        </w:tc>
      </w:tr>
      <w:tr>
        <w:trPr>
          <w:trHeight w:val="65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（8）石材地面、内墙做好养护工作，每季度开展 1 次清洁作业。（各类材质地面、内墙服务管理标准（详见 3.2.1）</w:t>
            </w:r>
            <w:r/>
          </w:p>
        </w:tc>
      </w:tr>
      <w:tr>
        <w:trPr>
          <w:trHeight w:val="1636"/>
        </w:trPr>
        <w:tc>
          <w:tcPr>
            <w:tcBorders>
              <w:top w:val="single" w:color="auto" w:sz="4" w:space="0"/>
              <w:left w:val="single" w:color="000000" w:sz="4" w:space="0"/>
              <w:right w:val="single" w:color="000000" w:sz="4" w:space="0"/>
            </w:tcBorders>
            <w:tcW w:w="568" w:type="dxa"/>
            <w:vAlign w:val="center"/>
            <w:vMerge w:val="restart"/>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（1）负责所辖范围内保洁区公共卫生的清理工作，每天至少两次打扫宿舍公共区域卫生(每天刷洗一层楼道)，教师值班室保洁，室外草坪、门前卫生保洁，做到干净整洁。</w:t>
            </w:r>
            <w:r/>
          </w:p>
        </w:tc>
      </w:tr>
      <w:tr>
        <w:trPr>
          <w:trHeight w:val="983"/>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（2）保管好保洁设备和工具；及时清扫公寓楼内的垃圾；协助做好宿舍的其他相关管理工作。</w:t>
            </w:r>
            <w:r/>
          </w:p>
        </w:tc>
      </w:tr>
      <w:tr>
        <w:trPr>
          <w:trHeight w:val="996"/>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（3）学生宿舍走廊、楼梯踏步、扶手、墙面瓷砖，公共卫生间、公共洗漱间等公共部位每天清扫2次以上，拖洗1次，并全天保持整洁。</w:t>
            </w:r>
            <w:r/>
          </w:p>
        </w:tc>
      </w:tr>
      <w:tr>
        <w:trPr>
          <w:trHeight w:val="138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highlight w:val="red"/>
              </w:rPr>
            </w:pPr>
            <w:r>
              <w:rPr>
                <w:rFonts w:ascii="宋体" w:hAnsi="宋体"/>
                <w:sz w:val="24"/>
                <w:szCs w:val="24"/>
                <w:highlight w:val="red"/>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（4）做到地面无积水、无污垢、无痰迹、无纸屑、无瓜果皮壳；公共卫生间、公共洗漱间无异味、无积水、无污垢；墙面、保持整洁，无污迹、无乱悬挂、无乱张贴等现象。</w:t>
            </w:r>
            <w:r/>
          </w:p>
        </w:tc>
      </w:tr>
      <w:tr>
        <w:trPr>
          <w:trHeight w:val="92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（1）每日清扫道路地面、停车场等公共区域不少于 2 次，保持干净、无杂物、无积水。</w:t>
            </w:r>
            <w:r/>
          </w:p>
        </w:tc>
      </w:tr>
      <w:tr>
        <w:trPr>
          <w:trHeight w:val="60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）冰</w:t>
            </w:r>
            <w:r>
              <w:rPr>
                <w:rFonts w:hint="eastAsia" w:ascii="宋体" w:hAnsi="宋体"/>
                <w:sz w:val="24"/>
                <w:szCs w:val="24"/>
              </w:rPr>
              <w:t xml:space="preserve">雪、冰冻等恶劣天气时及时清扫积水、积雪，并采取安全防护措施。</w:t>
            </w:r>
            <w:r/>
          </w:p>
        </w:tc>
      </w:tr>
      <w:tr>
        <w:trPr>
          <w:trHeight w:val="44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（3）各种路标、宣传栏等保持干净，每月至少开展 1 次清洁作业。</w:t>
            </w:r>
            <w:r/>
          </w:p>
        </w:tc>
      </w:tr>
      <w:tr>
        <w:trPr>
          <w:trHeight w:val="70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（4）绿地内无杂物、无改变用途和破坏、</w:t>
            </w:r>
            <w:r>
              <w:rPr>
                <w:rFonts w:hint="eastAsia" w:ascii="宋体" w:hAnsi="宋体"/>
                <w:sz w:val="24"/>
                <w:szCs w:val="24"/>
                <w:lang w:eastAsia="zh-CN"/>
              </w:rPr>
              <w:t xml:space="preserve">踩踏</w:t>
            </w:r>
            <w:r>
              <w:rPr>
                <w:rFonts w:hint="eastAsia" w:ascii="宋体" w:hAnsi="宋体"/>
                <w:sz w:val="24"/>
                <w:szCs w:val="24"/>
              </w:rPr>
              <w:t xml:space="preserve">、占用现象，每天至少开展1次巡查。</w:t>
            </w:r>
            <w:r/>
          </w:p>
        </w:tc>
      </w:tr>
      <w:tr>
        <w:trPr>
          <w:trHeight w:val="936"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（1）在指定位置摆放分类垃圾桶，并在显著处张贴垃圾分类标识。分类垃圾桶和垃圾分类标识根据所在城市的要求设置。</w:t>
            </w:r>
            <w:r/>
          </w:p>
        </w:tc>
      </w:tr>
      <w:tr>
        <w:trPr>
          <w:trHeight w:val="379"/>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（2）桶身表面干净无污渍，每日开展至少 1 次清洁作业。</w:t>
            </w:r>
            <w:r/>
          </w:p>
        </w:tc>
      </w:tr>
      <w:tr>
        <w:trPr>
          <w:trHeight w:val="36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（3）化粪池清掏，无明显异味，每半年至少开展1次清洁作业。</w:t>
            </w:r>
            <w:r/>
          </w:p>
        </w:tc>
      </w:tr>
      <w:tr>
        <w:trPr>
          <w:trHeight w:val="662"/>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（4）每个工作日内要对楼层产生的垃圾，进行清理分类，并运至垃圾集中堆放点。</w:t>
            </w:r>
            <w:r/>
          </w:p>
        </w:tc>
      </w:tr>
      <w:tr>
        <w:trPr>
          <w:trHeight w:val="3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（5）垃圾装袋，日产日清。</w:t>
            </w:r>
            <w:r/>
          </w:p>
        </w:tc>
      </w:tr>
      <w:tr>
        <w:trPr>
          <w:trHeight w:val="904" w:hRule="exact"/>
        </w:trPr>
        <w:tc>
          <w:tcPr>
            <w:tcBorders>
              <w:top w:val="single" w:color="auto" w:sz="4" w:space="0"/>
              <w:left w:val="single" w:color="000000" w:sz="4" w:space="0"/>
              <w:bottom w:val="single" w:color="auto" w:sz="4" w:space="0"/>
              <w:right w:val="single" w:color="auto"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卫生消毒</w:t>
            </w:r>
            <w:r/>
          </w:p>
        </w:tc>
        <w:tc>
          <w:tcPr>
            <w:tcBorders>
              <w:top w:val="single" w:color="000000"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（1）办公用房区域、公共场所区域和周围环境预防性卫生消毒，消毒后及时通风，每周至少开展 1次作业。</w:t>
            </w:r>
            <w:r/>
          </w:p>
        </w:tc>
      </w:tr>
      <w:tr>
        <w:trPr>
          <w:trHeight w:val="438"/>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（2）采取综合措施消灭老鼠、蟑螂，控制室内外蚊虫孳生，达到基本无蝇，每季度至少开展 1次作业。</w:t>
            </w:r>
            <w:r/>
          </w:p>
        </w:tc>
      </w:tr>
      <w:tr>
        <w:trPr>
          <w:trHeight w:val="504"/>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（3）发生公共卫生事件时，邀请专业单位开展消毒、检测等工作。</w:t>
            </w:r>
            <w:r/>
          </w:p>
        </w:tc>
      </w:tr>
    </w:tbl>
    <w:p>
      <w:pPr>
        <w:pStyle w:val="748"/>
        <w:jc w:val="left"/>
        <w:spacing w:before="15" w:after="235"/>
        <w:rPr>
          <w:rFonts w:ascii="宋体" w:hAnsi="宋体" w:eastAsia="宋体" w:cs="Calibri"/>
          <w:b/>
          <w:sz w:val="24"/>
          <w:szCs w:val="24"/>
        </w:rPr>
      </w:pPr>
      <w:r>
        <w:rPr>
          <w:rFonts w:hint="eastAsia" w:ascii="宋体" w:hAnsi="宋体" w:eastAsia="宋体" w:cs="Calibri"/>
          <w:sz w:val="24"/>
          <w:szCs w:val="24"/>
        </w:rPr>
        <w:t xml:space="preserve">3.2.1具体清洁要求</w:t>
      </w:r>
      <w:r/>
    </w:p>
    <w:tbl>
      <w:tblPr>
        <w:tblStyle w:val="758"/>
        <w:tblW w:w="9227"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432"/>
        <w:gridCol w:w="7227"/>
      </w:tblGrid>
      <w:tr>
        <w:trPr>
          <w:trHeight w:val="504"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清洁要求</w:t>
            </w:r>
            <w:r/>
          </w:p>
        </w:tc>
      </w:tr>
      <w:tr>
        <w:trPr>
          <w:trHeight w:val="455"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firstLine="120"/>
              <w:spacing w:line="460" w:lineRule="exact"/>
              <w:rPr>
                <w:rFonts w:ascii="宋体" w:hAnsi="宋体"/>
              </w:rPr>
            </w:pPr>
            <w:r>
              <w:rPr>
                <w:rFonts w:hint="eastAsia" w:ascii="宋体" w:hAnsi="宋体" w:cs="Calibri"/>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）深度清洁：使用洗洁精或肥皂水清理。</w:t>
            </w:r>
            <w:r/>
          </w:p>
        </w:tc>
      </w:tr>
      <w:tr>
        <w:trPr>
          <w:trHeight w:val="949"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left="1" w:firstLine="120"/>
              <w:spacing w:line="460" w:lineRule="exact"/>
              <w:rPr>
                <w:rFonts w:ascii="宋体" w:hAnsi="宋体"/>
              </w:rPr>
            </w:pPr>
            <w:r>
              <w:rPr>
                <w:rFonts w:hint="eastAsia" w:ascii="宋体" w:hAnsi="宋体" w:cs="Calibri"/>
              </w:rPr>
              <w:t xml:space="preserve">2</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）定期保养。使用中性清洁剂清洁，避免使用强酸或强碱清洁剂，定期进行基础维护。</w:t>
            </w:r>
            <w:r/>
          </w:p>
        </w:tc>
      </w:tr>
      <w:tr>
        <w:trPr>
          <w:trHeight w:val="732"/>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）日常维护。使用湿润的拖把清洁，污染严重时局部清洁，每月对地板进行打蜡处理。</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ind w:left="1"/>
              <w:jc w:val="center"/>
              <w:spacing w:line="460" w:lineRule="exact"/>
              <w:rPr>
                <w:rFonts w:ascii="宋体" w:hAnsi="宋体"/>
              </w:rPr>
            </w:pPr>
            <w:r>
              <w:rPr>
                <w:rFonts w:hint="eastAsia" w:ascii="宋体" w:hAnsi="宋体" w:cs="Calibri"/>
              </w:rPr>
              <w:t xml:space="preserve">3</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rPr>
            </w:pPr>
            <w:r>
              <w:rPr>
                <w:rFonts w:hint="eastAsia" w:ascii="宋体" w:hAnsi="宋体" w:cs="Calibri"/>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）有污渍时用半干布擦拭。</w:t>
            </w:r>
            <w:r/>
          </w:p>
        </w:tc>
      </w:tr>
      <w:tr>
        <w:trPr>
          <w:trHeight w:val="1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numPr>
                <w:ilvl w:val="0"/>
                <w:numId w:val="5"/>
              </w:numPr>
              <w:spacing w:line="460" w:lineRule="exact"/>
              <w:rPr>
                <w:rFonts w:ascii="宋体" w:hAnsi="宋体"/>
              </w:rPr>
            </w:pPr>
            <w:r>
              <w:rPr>
                <w:rFonts w:hint="eastAsia" w:ascii="宋体" w:hAnsi="宋体"/>
              </w:rPr>
              <w:t xml:space="preserve">干净清洁，无异味。</w:t>
            </w:r>
            <w:r/>
          </w:p>
          <w:p>
            <w:pPr>
              <w:pStyle w:val="1040"/>
              <w:numPr>
                <w:ilvl w:val="0"/>
                <w:numId w:val="5"/>
              </w:numPr>
              <w:spacing w:line="460" w:lineRule="exact"/>
              <w:rPr>
                <w:rFonts w:ascii="宋体" w:hAnsi="宋体"/>
              </w:rPr>
            </w:pPr>
            <w:r>
              <w:rPr>
                <w:rFonts w:hint="eastAsia" w:ascii="宋体" w:hAnsi="宋体" w:cs="宋体"/>
              </w:rPr>
              <w:t xml:space="preserve">使用中性清洁剂清洁，避免使用强酸或强碱清洁剂，定期进行基础维护。</w:t>
            </w:r>
            <w:r/>
          </w:p>
        </w:tc>
      </w:tr>
      <w:tr>
        <w:trPr>
          <w:trHeight w:val="519"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rPr>
              <w:t xml:space="preserve">路标、宣传栏</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5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电梯轿厢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电器、消防</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楼梯及楼梯间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（1）按照卫生消毒要求，严格配比。</w:t>
            </w:r>
            <w:r/>
          </w:p>
        </w:tc>
      </w:tr>
    </w:tbl>
    <w:p>
      <w:pPr>
        <w:spacing w:before="157" w:after="157"/>
        <w:rPr>
          <w:rFonts w:ascii="宋体" w:hAnsi="宋体"/>
          <w:sz w:val="24"/>
          <w:szCs w:val="24"/>
        </w:rPr>
      </w:pPr>
      <w:r>
        <w:rPr>
          <w:rFonts w:hint="eastAsia" w:ascii="宋体" w:hAnsi="宋体"/>
          <w:bCs/>
          <w:sz w:val="24"/>
          <w:szCs w:val="24"/>
        </w:rPr>
        <w:t xml:space="preserve">3.3维修服务</w:t>
      </w:r>
      <w:r/>
    </w:p>
    <w:tbl>
      <w:tblPr>
        <w:tblStyle w:val="758"/>
        <w:tblW w:w="9240"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（1）建立维修服务的工作制度及工作计划，并按照执行。</w:t>
            </w:r>
            <w:r/>
          </w:p>
        </w:tc>
      </w:tr>
      <w:tr>
        <w:trPr>
          <w:trHeight w:val="42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（2）做好维修服务工作记录，记录填写规范、保存完好。</w:t>
            </w:r>
            <w:r/>
          </w:p>
        </w:tc>
      </w:tr>
      <w:tr>
        <w:trPr>
          <w:trHeight w:val="70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421"/>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（4）厉行节约、修旧利废，节约开支。</w:t>
            </w:r>
            <w:r/>
          </w:p>
        </w:tc>
      </w:tr>
      <w:tr>
        <w:trPr>
          <w:trHeight w:val="1024" w:hRule="exact"/>
        </w:trPr>
        <w:tc>
          <w:tcPr>
            <w:tcBorders>
              <w:top w:val="single" w:color="000000" w:sz="4" w:space="0"/>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维修工作管理</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numPr>
                <w:ilvl w:val="0"/>
                <w:numId w:val="6"/>
              </w:numPr>
              <w:spacing w:line="460" w:lineRule="exact"/>
              <w:rPr>
                <w:rFonts w:ascii="宋体" w:hAnsi="宋体"/>
                <w:sz w:val="24"/>
                <w:szCs w:val="24"/>
              </w:rPr>
            </w:pPr>
            <w:r>
              <w:rPr>
                <w:rFonts w:hint="eastAsia" w:ascii="宋体" w:hAnsi="宋体"/>
                <w:sz w:val="24"/>
                <w:szCs w:val="24"/>
              </w:rPr>
              <w:t xml:space="preserve">瓷砖、门窗、家具、门锁</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等所有设施、设备的管理及日常维修工作，做好整个管理范围内的节水、节电工作。</w:t>
            </w:r>
            <w:r/>
          </w:p>
        </w:tc>
      </w:tr>
      <w:tr>
        <w:trPr>
          <w:trHeight w:val="1055" w:hRule="exact"/>
        </w:trPr>
        <w:tc>
          <w:tcPr>
            <w:tcBorders>
              <w:left w:val="single" w:color="000000"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（2）发现损坏的物品，做到及时快捷维修，服务到位，维修所需配件由校方统一采买，维修负责人直接到校方办理领用手续。</w:t>
            </w:r>
            <w:r/>
          </w:p>
        </w:tc>
      </w:tr>
      <w:tr>
        <w:trPr>
          <w:trHeight w:val="575"/>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（3）紧急维修快速及时，零星维修当天完成，最长不超过24小时。 </w:t>
            </w:r>
            <w:r/>
          </w:p>
        </w:tc>
      </w:tr>
      <w:tr>
        <w:trPr>
          <w:trHeight w:val="65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（4）负责学校师生办公、学习、生活区域的门锁、玻璃门窗、家具</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及其他公共设施等的日常维修，并做好维修记录。</w:t>
            </w:r>
            <w:r/>
          </w:p>
        </w:tc>
      </w:tr>
      <w:tr>
        <w:trPr>
          <w:trHeight w:val="228"/>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5）经常对责任范围进行巡回检查，及时发现问题、解决问题。</w:t>
            </w:r>
            <w:r/>
          </w:p>
        </w:tc>
      </w:tr>
      <w:tr>
        <w:trPr>
          <w:trHeight w:val="44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eastAsia" w:ascii="宋体" w:hAnsi="宋体" w:eastAsia="宋体"/>
                <w:sz w:val="24"/>
                <w:szCs w:val="24"/>
                <w:lang w:eastAsia="zh-CN"/>
              </w:rPr>
            </w:pPr>
            <w:r>
              <w:rPr>
                <w:rFonts w:hint="eastAsia" w:ascii="宋体" w:hAnsi="宋体"/>
                <w:sz w:val="24"/>
                <w:szCs w:val="24"/>
              </w:rPr>
              <w:t xml:space="preserve">（6）维修工作做到主动、热情，争取及时解决问题，小修一般半天之内解决</w:t>
            </w:r>
            <w:r>
              <w:rPr>
                <w:rFonts w:hint="eastAsia" w:ascii="宋体" w:hAnsi="宋体"/>
                <w:sz w:val="24"/>
                <w:szCs w:val="24"/>
                <w:lang w:eastAsia="zh-CN"/>
              </w:rPr>
              <w:t xml:space="preserve">。</w:t>
            </w:r>
            <w:r/>
          </w:p>
        </w:tc>
      </w:tr>
      <w:tr>
        <w:trPr>
          <w:trHeight w:val="4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（7）如遇突发情况，服从学校工作安排，随叫随到，及时解决学校安排的各项工作任务。</w:t>
            </w:r>
            <w:r/>
          </w:p>
        </w:tc>
      </w:tr>
      <w:tr>
        <w:trPr>
          <w:trHeight w:val="91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纪律要求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（1）如有客观原因无法及时修理应及时向项目经理说明情况，如因技术问题不能维修报学校处理。</w:t>
            </w:r>
            <w:r/>
          </w:p>
          <w:p>
            <w:pPr>
              <w:spacing w:line="460" w:lineRule="exact"/>
              <w:rPr>
                <w:rFonts w:ascii="宋体" w:hAnsi="宋体"/>
                <w:sz w:val="24"/>
                <w:szCs w:val="24"/>
              </w:rPr>
            </w:pPr>
            <w:r>
              <w:rPr>
                <w:rFonts w:ascii="宋体" w:hAnsi="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（8）严禁喝酒上岗，按安全规程操作。</w:t>
            </w:r>
            <w:r/>
          </w:p>
        </w:tc>
      </w:tr>
    </w:tbl>
    <w:p>
      <w:pPr>
        <w:rPr>
          <w:rFonts w:ascii="宋体" w:hAnsi="宋体"/>
          <w:bCs/>
          <w:sz w:val="24"/>
          <w:szCs w:val="24"/>
        </w:rPr>
      </w:pPr>
      <w:r>
        <w:rPr>
          <w:rFonts w:ascii="宋体" w:hAnsi="宋体"/>
          <w:bCs/>
          <w:sz w:val="24"/>
          <w:szCs w:val="24"/>
        </w:rPr>
      </w:r>
      <w:r/>
    </w:p>
    <w:p>
      <w:pPr>
        <w:rPr>
          <w:rFonts w:ascii="宋体" w:hAnsi="宋体"/>
          <w:bCs/>
          <w:sz w:val="24"/>
          <w:szCs w:val="24"/>
        </w:rPr>
      </w:pPr>
      <w:r>
        <w:rPr>
          <w:rFonts w:hint="eastAsia" w:ascii="宋体" w:hAnsi="宋体"/>
          <w:bCs/>
          <w:sz w:val="24"/>
          <w:szCs w:val="24"/>
        </w:rPr>
        <w:t xml:space="preserve">3.4学生（未成年人）宿管服务</w:t>
      </w:r>
      <w:r/>
    </w:p>
    <w:tbl>
      <w:tblPr>
        <w:tblStyle w:val="758"/>
        <w:tblpPr w:horzAnchor="page" w:tblpX="1639" w:vertAnchor="text" w:tblpY="308" w:leftFromText="180" w:topFromText="0" w:rightFromText="180" w:bottomFromText="0"/>
        <w:tblW w:w="9273"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430"/>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（1）建立宿管服务的工作制度及工作计划，并按照执行。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（2）做好宿管服务工作记录，记录填写规范、保存完好。</w:t>
            </w:r>
            <w:r/>
          </w:p>
        </w:tc>
      </w:tr>
      <w:tr>
        <w:trPr>
          <w:trHeight w:val="90"/>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（3）进入保密区域时，有采购人相关人员全程在场。</w:t>
            </w:r>
            <w:r/>
          </w:p>
        </w:tc>
      </w:tr>
      <w:tr>
        <w:trPr>
          <w:trHeight w:val="833"/>
        </w:trPr>
        <w:tc>
          <w:tcPr>
            <w:tcBorders>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（4）按照校方规定，主动配合校区开展学生宿舍管理创新、服务创优等工作，完成上级交给的临时性、突击性任务。</w:t>
            </w:r>
            <w:r/>
          </w:p>
        </w:tc>
      </w:tr>
      <w:tr>
        <w:trPr>
          <w:trHeight w:val="1747"/>
        </w:trPr>
        <w:tc>
          <w:tcPr>
            <w:tcBorders>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进宿舍的登记工作、住宿（离宿）安排、迎接上级检查、钥匙外借、做好值班记录。</w:t>
            </w:r>
            <w:r/>
          </w:p>
        </w:tc>
      </w:tr>
      <w:tr>
        <w:trPr>
          <w:trHeight w:val="833"/>
        </w:trPr>
        <w:tc>
          <w:tcPr>
            <w:tcBorders>
              <w:left w:val="single" w:color="000000"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宿舍实行24小时值班制度，每幢宿舍楼每岗两人，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w:t>
            </w:r>
            <w:r/>
          </w:p>
        </w:tc>
      </w:tr>
      <w:tr>
        <w:trPr>
          <w:trHeight w:val="53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每天对学生寝室的内务进行2次检查并做好记录，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宿管科。</w:t>
            </w:r>
            <w:r/>
          </w:p>
        </w:tc>
      </w:tr>
      <w:tr>
        <w:trPr>
          <w:trHeight w:val="135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（4）宿舍内勤人员每天做好日报工作交学工处，保证材料准确无误、次日10时前反馈；</w:t>
            </w:r>
            <w:r>
              <w:rPr>
                <w:rFonts w:hint="eastAsia" w:ascii="宋体" w:hAnsi="宋体"/>
                <w:color w:val="000000"/>
                <w:sz w:val="24"/>
                <w:szCs w:val="24"/>
              </w:rPr>
              <w:t xml:space="preserve">按照班级分别汇总出每栋楼、每寝室的周、月检查积分报学工处。</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w:t>
            </w:r>
            <w:r>
              <w:rPr>
                <w:rFonts w:hint="eastAsia" w:ascii="宋体" w:hAnsi="宋体"/>
                <w:color w:val="000000"/>
                <w:sz w:val="24"/>
                <w:szCs w:val="24"/>
              </w:rPr>
              <w:t xml:space="preserve">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负责检查学生宿舍有无私接电源、乱接电线、使用明火的情况，有无使用大功率电器、酒精炉，（如：电热杯、电热棒、电吹风等），有无私藏枪支、管制刀具、钢管等危险物品，发现有上述物品一律没收，做好登记并上报</w:t>
            </w:r>
            <w:r>
              <w:rPr>
                <w:rFonts w:hint="eastAsia" w:ascii="宋体" w:hAnsi="宋体"/>
                <w:color w:val="000000"/>
                <w:sz w:val="24"/>
                <w:szCs w:val="24"/>
              </w:rPr>
              <w:t xml:space="preserve">学工处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（7）做好门窗、家具、空调、消防等设施、设备的管理工作；做好节水节电管理，宿舍内无常流水、常明灯现象，制止违章用电。 </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（9）加强与班主任、学工处工作人员的联系与交流，把学生的思想动态及时反映给班主任和学工处。严禁学生乱串宿舍，严禁学生进入异性宿舍（因公事已得到老师、领导允许除外）。熄灯后, 督促学生就寝,待宿舍安静方可休息。</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3.5绿化服务</w:t>
      </w:r>
      <w:r/>
    </w:p>
    <w:p>
      <w:pPr>
        <w:jc w:val="left"/>
        <w:rPr>
          <w:rFonts w:ascii="宋体" w:hAnsi="宋体" w:cs="宋体"/>
          <w:sz w:val="24"/>
          <w:szCs w:val="24"/>
        </w:rPr>
      </w:pPr>
      <w:r>
        <w:rPr>
          <w:rFonts w:ascii="宋体" w:hAnsi="宋体" w:cs="宋体"/>
          <w:sz w:val="24"/>
          <w:szCs w:val="24"/>
        </w:rPr>
      </w:r>
      <w:r/>
    </w:p>
    <w:tbl>
      <w:tblPr>
        <w:tblStyle w:val="758"/>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496"/>
        <w:gridCol w:w="6788"/>
      </w:tblGrid>
      <w:tr>
        <w:trPr/>
        <w:tc>
          <w:tcPr>
            <w:tcW w:w="94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W w:w="1496"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W w:w="678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74"/>
        </w:trPr>
        <w:tc>
          <w:tcPr>
            <w:tcW w:w="94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W w:w="1496"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（1）建立物业服务的工作制度及工作计划，并按照执行。</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（2）做好物业服务工作记录，记录填写规范、保存完好。</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c>
          <w:tcPr>
            <w:tcW w:w="945"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2</w:t>
            </w:r>
            <w:r/>
          </w:p>
        </w:tc>
        <w:tc>
          <w:tcPr>
            <w:tcW w:w="1496"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绿化服务</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bCs/>
                <w:iCs/>
                <w:color w:val="000000"/>
                <w:sz w:val="24"/>
                <w:szCs w:val="24"/>
              </w:rPr>
              <w:t xml:space="preserve">（1）校园所有绿化带养护要求：绿化带无杂草、杂物、枯枝、树叶等垃圾。每天清洁绿化带两次，秋冬季节或落叶较多时应增加清洁次数，确保无杂物。</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2）绿化要及时修剪，使树木造型雅观，绿地内无死树；每年大面积施肥、松土不得少于2次（每次施肥要通知校方监督），新种植物视生长情况，适时适量进行施肥，重要花木要换营养土以保持各类植物的生长旺盛达到一定景观效果。</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（3）对乔木、大型灌木等不定芽要及时清除，以保持树木骨架清晰，促使生长形态美观，营养集中；要根据各类植物的不同虫害及时有针对性</w:t>
            </w:r>
            <w:r>
              <w:rPr>
                <w:rFonts w:hint="eastAsia" w:ascii="宋体" w:hAnsi="宋体"/>
                <w:bCs/>
                <w:iCs/>
                <w:color w:val="000000"/>
                <w:sz w:val="24"/>
                <w:szCs w:val="24"/>
                <w:lang w:eastAsia="zh-CN"/>
              </w:rPr>
              <w:t xml:space="preserve">地</w:t>
            </w:r>
            <w:r>
              <w:rPr>
                <w:rFonts w:hint="eastAsia" w:ascii="宋体" w:hAnsi="宋体"/>
                <w:bCs/>
                <w:iCs/>
                <w:color w:val="000000"/>
                <w:sz w:val="24"/>
                <w:szCs w:val="24"/>
              </w:rPr>
              <w:t xml:space="preserve">进行防治（每次喷洒农药要通知采购人，在采购人允许的情况下进行）；少量的花木移栽、种植、摆放根据甲方需求，服从甲方安排，及时完成。</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color w:val="000000"/>
                <w:sz w:val="24"/>
                <w:szCs w:val="24"/>
              </w:rPr>
            </w:pPr>
            <w:r>
              <w:rPr>
                <w:rFonts w:hint="eastAsia" w:ascii="宋体" w:hAnsi="宋体"/>
                <w:bCs/>
                <w:iCs/>
                <w:color w:val="000000"/>
                <w:sz w:val="24"/>
                <w:szCs w:val="24"/>
              </w:rPr>
              <w:t xml:space="preserve">（4）旱季及新种植物要及时进行灌溉，防止植物因脱水造成枯死，室内花木每周浇水不少于一次，及时排涝，草坪雨后无大面积积积水。</w:t>
            </w:r>
            <w:r>
              <w:rPr>
                <w:rFonts w:hint="eastAsia" w:ascii="宋体" w:hAnsi="宋体"/>
                <w:bCs/>
                <w:iCs/>
                <w:sz w:val="24"/>
                <w:szCs w:val="24"/>
              </w:rPr>
              <w:t xml:space="preserve">每个月草坪（田径场、东西大楼南侧、东北门主干道两侧等）修剪1次（如有特殊需要，服从学校安排，增加修剪次数）。</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sz w:val="24"/>
                <w:szCs w:val="24"/>
              </w:rPr>
            </w:pPr>
            <w:r>
              <w:rPr>
                <w:rFonts w:hint="eastAsia" w:ascii="宋体" w:hAnsi="宋体"/>
                <w:bCs/>
                <w:iCs/>
                <w:sz w:val="24"/>
                <w:szCs w:val="24"/>
              </w:rPr>
              <w:t xml:space="preserve">（5）若发生花木少量减少及毁损的，中标人应及时补齐或修复。中标人在承包室外绿化养护期间，所需的各类绿化维护机具，如：修剪刀、草坪机、农药喷洒机、绿篱修剪机、割灌机、水管等，以及绿化维护材料如农药、肥料、汽油等（水除外），维护保养人员费用以及维护保养人员在维护过程中造成的人员伤害均由中标人自行负责。</w:t>
            </w:r>
            <w:r/>
          </w:p>
        </w:tc>
      </w:tr>
      <w:tr>
        <w:trPr/>
        <w:tc>
          <w:tcPr>
            <w:tcW w:w="945"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（6）雨雪、冰冻等恶劣天气来临前，专人巡查，对绿植做好预防措施，排除安全隐患；恶劣天气后，及时清除倒树断枝，疏通道路，尽快恢复原状。</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（7）水池水面定期清理，无枯枝落叶、水质清洁。 </w:t>
            </w:r>
            <w:r/>
          </w:p>
        </w:tc>
      </w:tr>
      <w:tr>
        <w:trPr/>
        <w:tc>
          <w:tcPr>
            <w:tcW w:w="945"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（8）根据病虫害发生规律实施综合治理，通常在病虫率高时，以药剂杀死病虫，以确保植物良好生长。产生垃圾的主要区域和路段做到日产日清。 </w:t>
            </w:r>
            <w:r/>
          </w:p>
        </w:tc>
      </w:tr>
    </w:tbl>
    <w:p>
      <w:pPr>
        <w:jc w:val="left"/>
        <w:rPr>
          <w:rFonts w:ascii="宋体" w:hAnsi="宋体" w:cs="宋体"/>
          <w:sz w:val="24"/>
          <w:szCs w:val="24"/>
        </w:rPr>
      </w:pPr>
      <w:r>
        <w:rPr>
          <w:rFonts w:ascii="宋体" w:hAnsi="宋体" w:cs="宋体"/>
          <w:sz w:val="24"/>
          <w:szCs w:val="24"/>
        </w:rPr>
      </w:r>
      <w:r/>
    </w:p>
    <w:p>
      <w:pPr>
        <w:pStyle w:val="1041"/>
        <w:rPr>
          <w:rFonts w:ascii="宋体" w:hAnsi="宋体" w:eastAsia="宋体"/>
        </w:rPr>
      </w:pPr>
      <w:r>
        <w:rPr>
          <w:rFonts w:ascii="宋体" w:hAnsi="宋体" w:eastAsia="宋体"/>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4.物业管理服务人员需求</w:t>
      </w:r>
      <w:r/>
    </w:p>
    <w:tbl>
      <w:tblPr>
        <w:tblStyle w:val="758"/>
        <w:tblpPr w:horzAnchor="page" w:tblpX="1330" w:vertAnchor="text" w:tblpY="528" w:leftFromText="180" w:topFromText="0" w:rightFromText="180" w:bottomFromText="0"/>
        <w:tblW w:w="9626" w:type="dxa"/>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240"/>
        <w:gridCol w:w="956"/>
        <w:gridCol w:w="1102"/>
        <w:gridCol w:w="5152"/>
      </w:tblGrid>
      <w:tr>
        <w:trPr>
          <w:trHeight w:val="870"/>
        </w:trPr>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b/>
                <w:bCs w:val="0"/>
                <w:sz w:val="24"/>
                <w:szCs w:val="24"/>
              </w:rPr>
            </w:pPr>
            <w:r>
              <w:rPr>
                <w:rFonts w:hint="eastAsia" w:ascii="宋体" w:hAnsi="宋体" w:cs="宋体"/>
                <w:b/>
                <w:bCs w:val="0"/>
                <w:sz w:val="24"/>
                <w:szCs w:val="24"/>
              </w:rPr>
              <w:t xml:space="preserve">部门</w:t>
            </w:r>
            <w:r/>
          </w:p>
          <w:p>
            <w:pPr>
              <w:jc w:val="center"/>
              <w:widowControl/>
              <w:rPr>
                <w:rFonts w:ascii="宋体" w:hAnsi="宋体" w:cs="宋体"/>
                <w:b/>
                <w:bCs w:val="0"/>
                <w:sz w:val="24"/>
                <w:szCs w:val="24"/>
              </w:rPr>
            </w:pPr>
            <w:r>
              <w:rPr>
                <w:rFonts w:hint="eastAsia" w:ascii="宋体" w:hAnsi="宋体" w:cs="宋体"/>
                <w:b/>
                <w:bCs w:val="0"/>
                <w:sz w:val="24"/>
                <w:szCs w:val="24"/>
              </w:rPr>
              <w:t xml:space="preserve">职能</w:t>
            </w:r>
            <w:r/>
          </w:p>
        </w:tc>
        <w:tc>
          <w:tcPr>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56"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W w:w="515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具体要求</w:t>
            </w:r>
            <w:r/>
          </w:p>
        </w:tc>
      </w:tr>
      <w:tr>
        <w:trPr>
          <w:trHeight w:val="90"/>
        </w:trPr>
        <w:tc>
          <w:tcPr>
            <w:tcBorders>
              <w:top w:val="none" w:color="000000" w:sz="4" w:space="0"/>
              <w:left w:val="single" w:color="000000" w:sz="8" w:space="0"/>
              <w:bottom w:val="single" w:color="auto" w:sz="4" w:space="0"/>
              <w:right w:val="single" w:color="000000" w:sz="8" w:space="0"/>
            </w:tcBorders>
            <w:tcW w:w="11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服务中心</w:t>
            </w:r>
            <w:r/>
          </w:p>
        </w:tc>
        <w:tc>
          <w:tcPr>
            <w:tcBorders>
              <w:top w:val="none" w:color="000000" w:sz="4" w:space="0"/>
              <w:left w:val="single" w:color="000000" w:sz="8" w:space="0"/>
              <w:bottom w:val="single" w:color="auto" w:sz="4" w:space="0"/>
              <w:right w:val="single" w:color="000000" w:sz="8"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956"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1102"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515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bCs/>
                <w:sz w:val="24"/>
                <w:szCs w:val="24"/>
              </w:rPr>
              <w:t xml:space="preserve">男女不限</w:t>
            </w:r>
            <w:r>
              <w:rPr>
                <w:rFonts w:hint="eastAsia" w:ascii="宋体" w:hAnsi="宋体"/>
                <w:sz w:val="24"/>
                <w:szCs w:val="24"/>
              </w:rPr>
              <w:t xml:space="preserve">，</w:t>
            </w:r>
            <w:r>
              <w:rPr>
                <w:rFonts w:hint="eastAsia" w:ascii="宋体" w:hAnsi="宋体"/>
                <w:b/>
                <w:bCs/>
                <w:i/>
                <w:iCs/>
                <w:color w:val="ff0000"/>
                <w:sz w:val="24"/>
                <w:szCs w:val="24"/>
                <w:highlight w:val="none"/>
                <w:u w:val="single"/>
              </w:rPr>
              <w:t xml:space="preserve">45周岁（含）以下</w:t>
            </w:r>
            <w:r>
              <w:rPr>
                <w:rFonts w:hint="eastAsia" w:ascii="宋体" w:hAnsi="宋体"/>
                <w:sz w:val="24"/>
                <w:szCs w:val="24"/>
                <w:u w:val="single"/>
              </w:rPr>
              <w:t xml:space="preserve">，</w:t>
            </w:r>
            <w:r>
              <w:rPr>
                <w:rFonts w:hint="eastAsia" w:ascii="宋体" w:hAnsi="宋体"/>
                <w:b/>
                <w:i/>
                <w:sz w:val="24"/>
                <w:szCs w:val="24"/>
                <w:u w:val="single"/>
              </w:rPr>
              <w:t xml:space="preserve">本科及以上学历</w:t>
            </w:r>
            <w:r>
              <w:rPr>
                <w:rFonts w:hint="eastAsia" w:ascii="宋体" w:hAnsi="宋体"/>
                <w:b/>
                <w:i/>
                <w:sz w:val="24"/>
                <w:szCs w:val="24"/>
                <w:u w:val="single"/>
                <w:lang w:val="en-US" w:eastAsia="zh-CN"/>
              </w:rPr>
              <w:t xml:space="preserve">，</w:t>
            </w:r>
            <w:r>
              <w:rPr>
                <w:rFonts w:hint="eastAsia" w:ascii="宋体" w:hAnsi="宋体"/>
                <w:b/>
                <w:i/>
                <w:sz w:val="24"/>
                <w:szCs w:val="24"/>
                <w:u w:val="single"/>
              </w:rPr>
              <w:t xml:space="preserve">近3年内担任过物业管理项目负责人 (须提供毕业证书, 所服务的业主单位开具的任职证明及投标人近三个月内任意一个月为其缴纳的带二维码核验的社保证明，原件扫描上传),</w:t>
            </w:r>
            <w:r>
              <w:rPr>
                <w:rFonts w:hint="eastAsia" w:ascii="宋体" w:hAnsi="宋体"/>
                <w:sz w:val="24"/>
                <w:szCs w:val="24"/>
              </w:rPr>
              <w:t xml:space="preserve">掌握智能化办公管理的相关知识和技能，知识面宽，专业</w:t>
            </w:r>
            <w:r>
              <w:rPr>
                <w:rFonts w:hint="eastAsia" w:ascii="宋体" w:hAnsi="宋体"/>
                <w:sz w:val="24"/>
                <w:szCs w:val="24"/>
                <w:lang w:val="en-US" w:eastAsia="zh-CN"/>
              </w:rPr>
              <w:t xml:space="preserve">技能</w:t>
            </w:r>
            <w:r>
              <w:rPr>
                <w:rFonts w:hint="eastAsia" w:ascii="宋体" w:hAnsi="宋体"/>
                <w:sz w:val="24"/>
                <w:szCs w:val="24"/>
              </w:rPr>
              <w:t xml:space="preserve">熟练，服务意识和责任心强，懂管理，会做思想工作，有较强的组织管理能力、协调能力。</w:t>
            </w:r>
            <w:r/>
          </w:p>
        </w:tc>
      </w:tr>
      <w:tr>
        <w:trPr>
          <w:trHeight w:val="237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widowControl/>
              <w:rPr>
                <w:rFonts w:ascii="宋体" w:hAnsi="宋体" w:cs="宋体"/>
                <w:bCs/>
                <w:sz w:val="24"/>
                <w:szCs w:val="24"/>
              </w:rPr>
            </w:pPr>
            <w:r>
              <w:rPr>
                <w:rFonts w:hint="eastAsia" w:ascii="宋体" w:hAnsi="宋体" w:cs="宋体"/>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保洁员</w:t>
            </w:r>
            <w:r/>
          </w:p>
          <w:p>
            <w:pPr>
              <w:jc w:val="center"/>
              <w:widowControl/>
              <w:rPr>
                <w:rFonts w:ascii="宋体" w:hAnsi="宋体" w:cs="宋体"/>
                <w:sz w:val="24"/>
                <w:szCs w:val="24"/>
              </w:rPr>
            </w:pPr>
            <w:r>
              <w:rPr>
                <w:rFonts w:hint="eastAsia" w:ascii="宋体" w:hAnsi="宋体" w:cs="宋体"/>
                <w:sz w:val="24"/>
                <w:szCs w:val="24"/>
              </w:rPr>
              <w:t xml:space="preserve">（教学楼、公共区域）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spacing w:line="440" w:lineRule="exact"/>
              <w:widowControl/>
              <w:rPr>
                <w:rFonts w:hint="eastAsia" w:ascii="宋体" w:hAnsi="宋体"/>
                <w:sz w:val="24"/>
                <w:szCs w:val="24"/>
              </w:rPr>
            </w:pPr>
            <w:r>
              <w:rPr>
                <w:rFonts w:hint="eastAsia" w:ascii="宋体" w:hAnsi="宋体"/>
                <w:sz w:val="24"/>
                <w:szCs w:val="24"/>
              </w:rPr>
              <w:t xml:space="preserve">男性，年龄63周岁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以下，女性年龄60周岁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以下，责任心强，身体健康，体检合格，初中以上文化，能吃苦耐劳</w:t>
            </w:r>
            <w:r>
              <w:rPr>
                <w:rFonts w:hint="eastAsia" w:ascii="宋体" w:hAnsi="宋体"/>
                <w:sz w:val="24"/>
                <w:szCs w:val="24"/>
                <w:lang w:eastAsia="zh-CN"/>
              </w:rPr>
              <w:t xml:space="preserve">，</w:t>
            </w:r>
            <w:r>
              <w:rPr>
                <w:rFonts w:hint="eastAsia" w:ascii="宋体" w:hAnsi="宋体"/>
                <w:sz w:val="24"/>
                <w:szCs w:val="24"/>
              </w:rPr>
              <w:t xml:space="preserve">兼职负责学校活动、接待等各种零碎事务的服务。</w:t>
            </w:r>
            <w:r/>
          </w:p>
          <w:p>
            <w:pPr>
              <w:spacing w:line="440" w:lineRule="exact"/>
              <w:widowControl/>
              <w:rPr>
                <w:rFonts w:ascii="宋体" w:hAnsi="宋体" w:cs="宋体"/>
                <w:sz w:val="24"/>
                <w:szCs w:val="24"/>
              </w:rPr>
            </w:pPr>
            <w:r>
              <w:rPr>
                <w:rFonts w:hint="eastAsia" w:ascii="宋体" w:hAnsi="宋体"/>
                <w:b/>
                <w:bCs/>
                <w:i/>
                <w:iCs/>
                <w:color w:val="ff0000"/>
                <w:sz w:val="24"/>
                <w:szCs w:val="24"/>
                <w:u w:val="single"/>
              </w:rPr>
              <w:t xml:space="preserve">其中</w:t>
            </w:r>
            <w:r>
              <w:rPr>
                <w:rFonts w:hint="eastAsia" w:ascii="宋体" w:hAnsi="宋体"/>
                <w:b/>
                <w:bCs/>
                <w:i/>
                <w:iCs/>
                <w:color w:val="ff0000"/>
                <w:sz w:val="24"/>
                <w:szCs w:val="24"/>
                <w:u w:val="single"/>
                <w:lang w:val="en-US" w:eastAsia="zh-CN"/>
              </w:rPr>
              <w:t xml:space="preserve">保洁主管2名(</w:t>
            </w:r>
            <w:r>
              <w:rPr>
                <w:rFonts w:hint="eastAsia" w:ascii="宋体" w:hAnsi="宋体" w:cs="宋体"/>
                <w:b/>
                <w:bCs/>
                <w:i/>
                <w:iCs/>
                <w:color w:val="ff0000"/>
                <w:sz w:val="24"/>
                <w:szCs w:val="24"/>
                <w:u w:val="single"/>
              </w:rPr>
              <w:t xml:space="preserve">男女不限</w:t>
            </w:r>
            <w:r>
              <w:rPr>
                <w:rFonts w:hint="eastAsia" w:ascii="宋体" w:hAnsi="宋体"/>
                <w:b/>
                <w:bCs/>
                <w:i/>
                <w:iCs/>
                <w:color w:val="ff0000"/>
                <w:sz w:val="24"/>
                <w:szCs w:val="24"/>
                <w:u w:val="single"/>
                <w:lang w:val="en-US" w:eastAsia="zh-CN"/>
              </w:rPr>
              <w:t xml:space="preserve">)：</w:t>
            </w:r>
            <w:r>
              <w:rPr>
                <w:rFonts w:hint="eastAsia" w:ascii="宋体" w:hAnsi="宋体"/>
                <w:b/>
                <w:bCs/>
                <w:i/>
                <w:iCs/>
                <w:color w:val="ff0000"/>
                <w:sz w:val="24"/>
                <w:szCs w:val="24"/>
                <w:u w:val="single"/>
              </w:rPr>
              <w:t xml:space="preserve">女性45周岁</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含</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rPr>
              <w:t xml:space="preserve">以下</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男性55周岁（含）以下。</w:t>
            </w:r>
            <w:r>
              <w:rPr>
                <w:rFonts w:hint="eastAsia" w:ascii="宋体" w:hAnsi="宋体"/>
                <w:b/>
                <w:bCs/>
                <w:i/>
                <w:iCs/>
                <w:sz w:val="24"/>
                <w:szCs w:val="24"/>
                <w:u w:val="single"/>
              </w:rPr>
              <w:t xml:space="preserve">近3年内担任过物业管理项目</w:t>
            </w:r>
            <w:r>
              <w:rPr>
                <w:rFonts w:hint="eastAsia" w:ascii="宋体" w:hAnsi="宋体"/>
                <w:b/>
                <w:bCs/>
                <w:i/>
                <w:iCs/>
                <w:sz w:val="24"/>
                <w:szCs w:val="24"/>
                <w:u w:val="single"/>
                <w:lang w:val="en-US" w:eastAsia="zh-CN"/>
              </w:rPr>
              <w:t xml:space="preserve">保洁主管</w:t>
            </w:r>
            <w:r>
              <w:rPr>
                <w:rFonts w:hint="eastAsia" w:ascii="宋体" w:hAnsi="宋体"/>
                <w:b/>
                <w:bCs/>
                <w:i/>
                <w:iCs/>
                <w:sz w:val="24"/>
                <w:szCs w:val="24"/>
                <w:u w:val="single"/>
              </w:rPr>
              <w:t xml:space="preserve">(</w:t>
            </w:r>
            <w:r>
              <w:rPr>
                <w:rFonts w:hint="eastAsia" w:ascii="宋体" w:hAnsi="宋体"/>
                <w:b/>
                <w:bCs/>
                <w:i/>
                <w:iCs/>
                <w:sz w:val="24"/>
                <w:szCs w:val="24"/>
                <w:u w:val="single"/>
                <w:lang w:val="en-US" w:eastAsia="zh-CN"/>
              </w:rPr>
              <w:t xml:space="preserve">须提供</w:t>
            </w:r>
            <w:r>
              <w:rPr>
                <w:rFonts w:hint="eastAsia" w:ascii="宋体" w:hAnsi="宋体"/>
                <w:b/>
                <w:bCs/>
                <w:i/>
                <w:iCs/>
                <w:sz w:val="24"/>
                <w:szCs w:val="24"/>
                <w:u w:val="single"/>
              </w:rPr>
              <w:t xml:space="preserve">所服务的业主单位开具的任职证明及投标人近三个月内任意一个月为其缴纳的带二维码核验的社保证明，原件扫描上传)</w:t>
            </w:r>
            <w:r/>
          </w:p>
        </w:tc>
      </w:tr>
      <w:tr>
        <w:trPr>
          <w:trHeight w:val="1165"/>
        </w:trPr>
        <w:tc>
          <w:tcPr>
            <w:tcBorders>
              <w:top w:val="single" w:color="auto" w:sz="4" w:space="0"/>
              <w:left w:val="single" w:color="auto" w:sz="4" w:space="0"/>
              <w:right w:val="single" w:color="auto" w:sz="4" w:space="0"/>
            </w:tcBorders>
            <w:tcW w:w="117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widowControl/>
              <w:rPr>
                <w:rFonts w:ascii="宋体" w:hAnsi="宋体" w:cs="宋体"/>
                <w:color w:val="4472c4"/>
                <w:sz w:val="24"/>
                <w:szCs w:val="24"/>
              </w:rPr>
            </w:pPr>
            <w:r>
              <w:rPr>
                <w:rFonts w:hint="eastAsia" w:ascii="宋体" w:hAnsi="宋体" w:cs="宋体"/>
                <w:color w:val="000000"/>
                <w:sz w:val="24"/>
                <w:szCs w:val="24"/>
              </w:rPr>
              <w:t xml:space="preserve">维修服务</w:t>
            </w:r>
            <w:r/>
          </w:p>
          <w:p>
            <w:pPr>
              <w:spacing w:line="460" w:lineRule="exact"/>
              <w:widowControl/>
              <w:rPr>
                <w:rFonts w:ascii="宋体" w:hAnsi="宋体"/>
                <w:color w:val="4472c4"/>
                <w:sz w:val="24"/>
                <w:szCs w:val="24"/>
              </w:rPr>
            </w:pPr>
            <w:r>
              <w:rPr>
                <w:rFonts w:ascii="宋体" w:hAnsi="宋体"/>
                <w:color w:val="4472c4"/>
                <w:sz w:val="24"/>
                <w:szCs w:val="24"/>
              </w:rPr>
            </w:r>
            <w:r/>
          </w:p>
        </w:tc>
        <w:tc>
          <w:tcPr>
            <w:tcBorders>
              <w:top w:val="single" w:color="auto" w:sz="4" w:space="0"/>
              <w:left w:val="none" w:color="000000" w:sz="4" w:space="0"/>
              <w:bottom w:val="single" w:color="000000" w:sz="4" w:space="0"/>
              <w:right w:val="single" w:color="000000" w:sz="8" w:space="0"/>
            </w:tcBorders>
            <w:tcW w:w="1240" w:type="dxa"/>
            <w:vAlign w:val="center"/>
            <w:textDirection w:val="lrTb"/>
            <w:noWrap w:val="false"/>
          </w:tcPr>
          <w:p>
            <w:pPr>
              <w:widowControl/>
              <w:rPr>
                <w:rFonts w:ascii="宋体" w:hAnsi="宋体" w:cs="宋体"/>
                <w:sz w:val="24"/>
                <w:szCs w:val="24"/>
              </w:rPr>
            </w:pPr>
            <w:r>
              <w:rPr>
                <w:rFonts w:hint="eastAsia" w:ascii="宋体" w:hAnsi="宋体"/>
                <w:sz w:val="24"/>
                <w:szCs w:val="24"/>
              </w:rPr>
              <w:t xml:space="preserve">维修工</w:t>
            </w:r>
            <w:r/>
          </w:p>
        </w:tc>
        <w:tc>
          <w:tcPr>
            <w:tcBorders>
              <w:top w:val="single" w:color="auto" w:sz="4" w:space="0"/>
              <w:left w:val="none" w:color="000000" w:sz="4" w:space="0"/>
              <w:bottom w:val="single" w:color="000000" w:sz="4" w:space="0"/>
              <w:right w:val="single" w:color="000000" w:sz="8" w:space="0"/>
            </w:tcBorders>
            <w:tcW w:w="95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11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5152" w:type="dxa"/>
            <w:vAlign w:val="center"/>
            <w:textDirection w:val="lrTb"/>
            <w:noWrap w:val="false"/>
          </w:tcPr>
          <w:p>
            <w:pPr>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男性，年龄63周岁（含）以下，五官端正，身体健康，工作责任心强、有</w:t>
            </w:r>
            <w:r>
              <w:rPr>
                <w:rFonts w:hint="eastAsia" w:ascii="宋体" w:hAnsi="宋体" w:cs="宋体"/>
                <w:sz w:val="24"/>
                <w:szCs w:val="24"/>
                <w:lang w:val="en-US" w:eastAsia="zh-CN"/>
              </w:rPr>
              <w:t xml:space="preserve">相关工作经验</w:t>
            </w:r>
            <w:r>
              <w:rPr>
                <w:rFonts w:hint="eastAsia" w:ascii="宋体" w:hAnsi="宋体" w:cs="宋体"/>
                <w:sz w:val="24"/>
                <w:szCs w:val="24"/>
              </w:rPr>
              <w:t xml:space="preserve">，上岗后能完成学校简单的门锁、地砖等维修</w:t>
            </w:r>
            <w:r>
              <w:rPr>
                <w:rFonts w:hint="eastAsia" w:ascii="宋体" w:hAnsi="宋体" w:cs="宋体"/>
                <w:sz w:val="24"/>
                <w:szCs w:val="24"/>
                <w:lang w:eastAsia="zh-CN"/>
              </w:rPr>
              <w:t xml:space="preserve">，</w:t>
            </w:r>
            <w:r>
              <w:rPr>
                <w:rFonts w:hint="eastAsia" w:ascii="宋体" w:hAnsi="宋体" w:cs="宋体"/>
                <w:sz w:val="24"/>
                <w:szCs w:val="24"/>
              </w:rPr>
              <w:t xml:space="preserve">兼职负责学校活动、接待等各种零碎事务的服务</w:t>
            </w:r>
            <w:r>
              <w:rPr>
                <w:rFonts w:hint="eastAsia" w:ascii="宋体" w:hAnsi="宋体" w:cs="宋体"/>
                <w:sz w:val="24"/>
                <w:szCs w:val="24"/>
                <w:lang w:eastAsia="zh-CN"/>
              </w:rPr>
              <w:t xml:space="preserve">。</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sz w:val="24"/>
                <w:szCs w:val="24"/>
              </w:rPr>
              <w:t xml:space="preserve">宿舍管理</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sz w:val="24"/>
                <w:szCs w:val="24"/>
              </w:rPr>
              <w:t xml:space="preserve">学生宿舍管理人员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cs="宋体"/>
                <w:sz w:val="24"/>
                <w:szCs w:val="24"/>
              </w:rPr>
              <w:t xml:space="preserve">以下，身体健康，品行端正，近3年内有从事学生（未成年人）宿舍相关管理工作经验</w:t>
            </w:r>
            <w:r>
              <w:rPr>
                <w:rFonts w:hint="eastAsia" w:ascii="宋体" w:hAnsi="宋体" w:cs="宋体"/>
                <w:sz w:val="24"/>
                <w:szCs w:val="24"/>
                <w:lang w:eastAsia="zh-CN"/>
              </w:rPr>
              <w:t xml:space="preserve">，具</w:t>
            </w:r>
            <w:r>
              <w:rPr>
                <w:rFonts w:hint="eastAsia" w:ascii="宋体" w:hAnsi="宋体" w:cs="宋体"/>
                <w:sz w:val="24"/>
                <w:szCs w:val="24"/>
              </w:rPr>
              <w:t xml:space="preserve">有较强的管理能力和工作经验，工作责任心强，对住宿学生的教育、管理；保障学生人身、个人物品的安全；维护宿舍区内学校财产、设施的安全；宿舍区域卫生的打扫、保洁；学生用水用电等各项服务工作；负责宿舍楼卫生、学生进出宿舍考勤等工作。</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绿化服务</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绿化养护人员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男性63周岁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以下，身体健康，品行端正，做事勤快，具有一定的专业绿化养护管理经验，其中一人会操作常用机械设备。</w:t>
            </w:r>
            <w:r/>
          </w:p>
        </w:tc>
      </w:tr>
    </w:tbl>
    <w:p>
      <w:pPr>
        <w:spacing w:line="460" w:lineRule="exact"/>
        <w:rPr>
          <w:rFonts w:ascii="宋体" w:hAnsi="宋体"/>
          <w:b/>
          <w:i/>
          <w:sz w:val="24"/>
          <w:szCs w:val="24"/>
          <w:u w:val="single"/>
        </w:rPr>
      </w:pPr>
      <w:r>
        <w:rPr>
          <w:rFonts w:ascii="宋体" w:hAnsi="宋体"/>
          <w:b/>
          <w:i/>
          <w:sz w:val="24"/>
          <w:szCs w:val="24"/>
          <w:u w:val="single"/>
        </w:rPr>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w:t>
      </w:r>
      <w:r>
        <w:rPr>
          <w:rFonts w:hint="eastAsia" w:ascii="宋体" w:hAnsi="宋体"/>
          <w:b/>
          <w:bCs/>
          <w:i/>
          <w:iCs/>
          <w:color w:val="000000"/>
          <w:sz w:val="24"/>
          <w:szCs w:val="24"/>
          <w:u w:val="single"/>
        </w:rPr>
        <w:t xml:space="preserve">周末加班费（除法定节假日之外）、</w:t>
      </w:r>
      <w:r>
        <w:rPr>
          <w:rFonts w:hint="eastAsia" w:ascii="宋体" w:hAnsi="宋体"/>
          <w:b/>
          <w:bCs/>
          <w:i/>
          <w:iCs/>
          <w:sz w:val="24"/>
          <w:szCs w:val="24"/>
          <w:u w:val="single"/>
        </w:rPr>
        <w:t xml:space="preserve">高温补贴、意外伤害保险（未缴纳社保的人员</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缴纳不低于保额80万元的意外伤害保险）、服装费、</w:t>
      </w:r>
      <w:r>
        <w:rPr>
          <w:rFonts w:hint="eastAsia" w:ascii="宋体" w:hAnsi="宋体"/>
          <w:b/>
          <w:bCs/>
          <w:i/>
          <w:sz w:val="24"/>
          <w:szCs w:val="24"/>
          <w:u w:val="single"/>
        </w:rPr>
        <w:t xml:space="preserve">耗材、设备折旧费、</w:t>
      </w:r>
      <w:r>
        <w:rPr>
          <w:rFonts w:hint="eastAsia" w:ascii="宋体" w:hAnsi="宋体"/>
          <w:b/>
          <w:bCs/>
          <w:i/>
          <w:iCs/>
          <w:sz w:val="24"/>
          <w:szCs w:val="24"/>
          <w:u w:val="single"/>
        </w:rPr>
        <w:t xml:space="preserve">管理费、税费及投标人自行考虑的其他费用。</w:t>
      </w:r>
      <w:r/>
    </w:p>
    <w:p>
      <w:pPr>
        <w:ind w:firstLine="480"/>
        <w:spacing w:line="400" w:lineRule="exact"/>
        <w:widowControl/>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spacing w:line="400" w:lineRule="exact"/>
        <w:widowControl/>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eastAsia="宋体" w:cs="宋体"/>
          <w:b/>
          <w:bCs/>
          <w:i/>
          <w:iCs/>
          <w:sz w:val="24"/>
          <w:szCs w:val="24"/>
          <w:u w:val="single"/>
        </w:rPr>
        <w:t xml:space="preserve">。依法缴纳社保、医保、住房公积金的人数为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cs="宋体"/>
          <w:b/>
          <w:bCs/>
          <w:i/>
          <w:iCs/>
          <w:sz w:val="24"/>
          <w:szCs w:val="24"/>
          <w:u w:val="single"/>
          <w:lang w:eastAsia="zh-CN"/>
        </w:rPr>
        <w:t xml:space="preserve">。</w:t>
      </w:r>
      <w:r/>
    </w:p>
    <w:p>
      <w:pPr>
        <w:ind w:firstLine="480"/>
        <w:spacing w:line="400" w:lineRule="exact"/>
        <w:widowControl/>
        <w:rPr>
          <w:rFonts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ascii="宋体" w:hAnsi="宋体" w:eastAsia="宋体" w:cs="宋体"/>
          <w:b/>
          <w:bCs/>
          <w:i/>
          <w:iCs/>
          <w:sz w:val="24"/>
          <w:szCs w:val="24"/>
          <w:u w:val="single"/>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6</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原件扫描上传，格式自拟）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）采购人不负责中标人所有工作人员的衣食住行等非合同约定事项。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）如果发生因工作人员工作失职造成消防事故、失窃事件或其他财产损失和人身伤害，均由中标人承担经济和法律责任。</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12</w:t>
      </w:r>
      <w:r>
        <w:rPr>
          <w:rFonts w:hint="eastAsia" w:ascii="宋体" w:hAnsi="宋体"/>
          <w:sz w:val="24"/>
          <w:szCs w:val="24"/>
        </w:rPr>
        <w:t xml:space="preserve">）中标人工作人员在工作时间须全员全时在岗，接受采购人的检查和考核。不得有脱岗、混岗、串岗现象发生。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13</w:t>
      </w:r>
      <w:r>
        <w:rPr>
          <w:rFonts w:hint="eastAsia" w:ascii="宋体" w:hAnsi="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14</w:t>
      </w:r>
      <w:r>
        <w:rPr>
          <w:rFonts w:hint="eastAsia" w:ascii="宋体" w:hAnsi="宋体"/>
          <w:sz w:val="24"/>
          <w:szCs w:val="24"/>
        </w:rPr>
        <w:t xml:space="preserve">）中标人不得随意调整主要管理人员和重要岗位人员，如需调整须经采购人同意和备案。</w:t>
      </w:r>
      <w:r/>
    </w:p>
    <w:p>
      <w:pPr>
        <w:ind w:firstLine="480"/>
        <w:jc w:val="center"/>
        <w:spacing w:line="460" w:lineRule="exact"/>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考核内容</w:t>
      </w:r>
      <w:r/>
    </w:p>
    <w:p>
      <w:pPr>
        <w:spacing w:line="460" w:lineRule="exact"/>
        <w:rPr>
          <w:rFonts w:ascii="宋体" w:hAnsi="宋体"/>
          <w:b/>
          <w:bCs/>
          <w:sz w:val="24"/>
          <w:szCs w:val="24"/>
        </w:rPr>
      </w:pPr>
      <w:r>
        <w:rPr>
          <w:rFonts w:hint="eastAsia" w:ascii="宋体" w:hAnsi="宋体"/>
          <w:b/>
          <w:bCs/>
          <w:sz w:val="24"/>
          <w:szCs w:val="24"/>
        </w:rPr>
        <w:t xml:space="preserve">一、常规工作考核</w:t>
      </w:r>
      <w:r/>
    </w:p>
    <w:p>
      <w:pPr>
        <w:ind w:firstLine="480"/>
        <w:spacing w:line="460" w:lineRule="exact"/>
        <w:rPr>
          <w:rFonts w:ascii="宋体" w:hAnsi="宋体"/>
          <w:sz w:val="24"/>
          <w:szCs w:val="24"/>
        </w:rPr>
      </w:pPr>
      <w:r>
        <w:rPr>
          <w:rFonts w:hint="eastAsia" w:ascii="宋体" w:hAnsi="宋体"/>
          <w:sz w:val="24"/>
          <w:szCs w:val="24"/>
        </w:rPr>
        <w:t xml:space="preserve">1、据甲乙双方约定的质量标准及要求实施计分考核。基准分值为100分，考核得分=（宿管+校园维修服务考核得分+保洁服务考核得分+绿化维护服务）/4，具体考核每月一次。</w:t>
      </w:r>
      <w:r/>
    </w:p>
    <w:p>
      <w:pPr>
        <w:ind w:firstLine="480"/>
        <w:spacing w:line="460" w:lineRule="exact"/>
        <w:rPr>
          <w:rFonts w:ascii="宋体" w:hAnsi="宋体"/>
          <w:b/>
          <w:bCs/>
          <w:sz w:val="24"/>
          <w:szCs w:val="24"/>
        </w:rPr>
      </w:pPr>
      <w:r>
        <w:rPr>
          <w:rFonts w:hint="eastAsia" w:ascii="宋体" w:hAnsi="宋体"/>
          <w:sz w:val="24"/>
          <w:szCs w:val="24"/>
        </w:rPr>
        <w:t xml:space="preserve">2、服务费与服务质量考核结果挂钩。每月考核得分达到90分（含90分）的为合格。当月考核不合格的，每低1分，扣除当月应付服务费的2%；如单月得分低于60分或连续3个月考核不合格的，甲方有权解除合同。</w:t>
      </w:r>
      <w:r/>
    </w:p>
    <w:p>
      <w:pPr>
        <w:spacing w:line="460" w:lineRule="exact"/>
        <w:rPr>
          <w:rFonts w:ascii="宋体" w:hAnsi="宋体"/>
          <w:b/>
          <w:bCs/>
          <w:sz w:val="24"/>
          <w:szCs w:val="24"/>
        </w:rPr>
      </w:pPr>
      <w:r>
        <w:rPr>
          <w:rFonts w:hint="eastAsia" w:ascii="宋体" w:hAnsi="宋体"/>
          <w:b/>
          <w:bCs/>
          <w:sz w:val="24"/>
          <w:szCs w:val="24"/>
        </w:rPr>
        <w:t xml:space="preserve">二、宿管及校园维修服务</w:t>
      </w:r>
      <w:r/>
    </w:p>
    <w:p>
      <w:pPr>
        <w:ind w:firstLine="480"/>
        <w:spacing w:line="460" w:lineRule="exact"/>
        <w:rPr>
          <w:rFonts w:ascii="宋体" w:hAnsi="宋体"/>
          <w:sz w:val="24"/>
          <w:szCs w:val="24"/>
        </w:rPr>
      </w:pPr>
      <w:r>
        <w:rPr>
          <w:rFonts w:hint="eastAsia" w:ascii="宋体" w:hAnsi="宋体"/>
          <w:sz w:val="24"/>
          <w:szCs w:val="24"/>
        </w:rPr>
        <w:t xml:space="preserve">（一）达到下列任一条，校方可以终止合同。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2、对学生贵重物品或妨碍公共安全物品进出宿舍，不盘查，不严格履行手续。</w:t>
      </w:r>
      <w:r/>
    </w:p>
    <w:p>
      <w:pPr>
        <w:ind w:firstLine="480"/>
        <w:spacing w:line="460" w:lineRule="exact"/>
        <w:rPr>
          <w:rFonts w:ascii="宋体" w:hAnsi="宋体"/>
          <w:sz w:val="24"/>
          <w:szCs w:val="24"/>
        </w:rPr>
      </w:pPr>
      <w:r>
        <w:rPr>
          <w:rFonts w:hint="eastAsia" w:ascii="宋体" w:hAnsi="宋体"/>
          <w:sz w:val="24"/>
          <w:szCs w:val="24"/>
        </w:rPr>
        <w:t xml:space="preserve">3、未经同意无故脱岗或当班时间干私活，对外来人员进出校门或宿舍不查不问。</w:t>
      </w:r>
      <w:r/>
    </w:p>
    <w:p>
      <w:pPr>
        <w:ind w:firstLine="480"/>
        <w:spacing w:line="460" w:lineRule="exact"/>
        <w:rPr>
          <w:rFonts w:ascii="宋体" w:hAnsi="宋体"/>
          <w:sz w:val="24"/>
          <w:szCs w:val="24"/>
        </w:rPr>
      </w:pPr>
      <w:r>
        <w:rPr>
          <w:rFonts w:hint="eastAsia" w:ascii="宋体" w:hAnsi="宋体"/>
          <w:sz w:val="24"/>
          <w:szCs w:val="24"/>
        </w:rPr>
        <w:t xml:space="preserve">4、向学生索取钱物，提供不当便利。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5、偷、拿学生及学校的公私财物。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6、工作不到位，经提醒后，24小时内拒不整改。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7、因自身工作失职，导致学生人身安全事故的发生。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8、罢岗、罢工，影响学校正常的教育教学秩序。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2、扣罚费用在乙方的保安服务费结算时扣除，不够扣除时有乙方负责缴纳。</w:t>
      </w:r>
      <w:r/>
    </w:p>
    <w:p>
      <w:pPr>
        <w:spacing w:line="460" w:lineRule="exact"/>
        <w:rPr>
          <w:rFonts w:ascii="宋体" w:hAnsi="宋体"/>
          <w:b/>
          <w:bCs/>
          <w:sz w:val="24"/>
          <w:szCs w:val="24"/>
        </w:rPr>
      </w:pPr>
      <w:r>
        <w:rPr>
          <w:rFonts w:hint="eastAsia" w:ascii="宋体" w:hAnsi="宋体"/>
          <w:b/>
          <w:bCs/>
          <w:sz w:val="24"/>
          <w:szCs w:val="24"/>
        </w:rPr>
        <w:t xml:space="preserve">三、保洁服务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2、扣罚费用在乙方的物业服务费结算时扣除，不够扣除时有乙方负责缴纳。</w:t>
      </w:r>
      <w:r/>
    </w:p>
    <w:p>
      <w:pPr>
        <w:ind w:firstLine="480"/>
        <w:spacing w:line="460" w:lineRule="exact"/>
        <w:rPr>
          <w:rFonts w:ascii="宋体" w:hAnsi="宋体"/>
          <w:sz w:val="24"/>
          <w:szCs w:val="24"/>
        </w:rPr>
      </w:pPr>
      <w:r>
        <w:rPr>
          <w:rFonts w:ascii="宋体" w:hAnsi="宋体"/>
          <w:sz w:val="24"/>
          <w:szCs w:val="24"/>
        </w:rPr>
      </w:r>
      <w:r/>
    </w:p>
    <w:p>
      <w:pPr>
        <w:numPr>
          <w:ilvl w:val="0"/>
          <w:numId w:val="7"/>
        </w:numPr>
        <w:spacing w:line="460" w:lineRule="exact"/>
        <w:rPr>
          <w:rFonts w:ascii="宋体" w:hAnsi="宋体"/>
          <w:b/>
          <w:bCs/>
          <w:sz w:val="24"/>
          <w:szCs w:val="24"/>
        </w:rPr>
      </w:pPr>
      <w:r>
        <w:rPr>
          <w:rFonts w:hint="eastAsia" w:ascii="宋体" w:hAnsi="宋体"/>
          <w:b/>
          <w:bCs/>
          <w:sz w:val="24"/>
          <w:szCs w:val="24"/>
        </w:rPr>
        <w:t xml:space="preserve">绿化服务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b/>
          <w:bCs/>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24"/>
          <w:szCs w:val="24"/>
        </w:rPr>
        <w:t xml:space="preserve">2、扣罚费用在乙方的物业服务费结算时扣除，不够扣除时有乙方负责缴纳。</w:t>
      </w:r>
      <w:r/>
    </w:p>
    <w:p>
      <w:pPr>
        <w:jc w:val="center"/>
        <w:spacing w:after="159"/>
        <w:rPr>
          <w:rFonts w:ascii="宋体" w:hAnsi="宋体"/>
          <w:b/>
          <w:bCs/>
          <w:sz w:val="24"/>
          <w:szCs w:val="24"/>
        </w:rPr>
      </w:pPr>
      <w:r>
        <w:rPr>
          <w:rFonts w:hint="eastAsia" w:ascii="宋体" w:hAnsi="宋体"/>
          <w:b/>
          <w:bCs/>
          <w:sz w:val="24"/>
          <w:szCs w:val="24"/>
        </w:rPr>
        <w:t xml:space="preserve">江苏省扬州中学学生宿舍管理服务考核细则</w:t>
      </w:r>
      <w:r/>
    </w:p>
    <w:tbl>
      <w:tblPr>
        <w:tblStyle w:val="758"/>
        <w:tblW w:w="14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7140"/>
        <w:gridCol w:w="902"/>
        <w:gridCol w:w="3335"/>
        <w:gridCol w:w="756"/>
      </w:tblGrid>
      <w:tr>
        <w:trPr>
          <w:jc w:val="center"/>
          <w:trHeight w:val="0"/>
          <w:tblHead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考核分</w:t>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宿舍门</w:t>
            </w:r>
            <w:r/>
          </w:p>
          <w:p>
            <w:pPr>
              <w:ind w:left="0" w:right="0" w:firstLine="0"/>
              <w:jc w:val="center"/>
              <w:spacing w:line="240" w:lineRule="auto"/>
              <w:rPr>
                <w:rFonts w:ascii="宋体" w:hAnsi="宋体"/>
                <w:sz w:val="24"/>
                <w:szCs w:val="24"/>
              </w:rPr>
            </w:pPr>
            <w:r>
              <w:rPr>
                <w:rFonts w:hint="eastAsia" w:ascii="宋体" w:hAnsi="宋体"/>
                <w:sz w:val="24"/>
                <w:szCs w:val="24"/>
              </w:rPr>
              <w:t xml:space="preserve">控制</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上班时应统一，佩戴标志牌，衣冠整洁；按照作息时间及时开、锁宿舍大门，大门开放学生进出期间，视线不能离开大门。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未及时锁门，学生随意进出宿舍，每人次扣1分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做好非本宿舍人员的来访登记。</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未登记，每人次扣1分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严禁学生乱串宿舍，严禁异性学生进入宿舍。（因公事已得到老师、领导允许除外）。</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发现一次，每人次扣1分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当出现安全紧急情况时，负责打开宿舍安全通道门。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未做到，每次扣5分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2、巡视检查</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每天督促学生起床出操、上课；上课、晚自习时间段学生不能停留在宿舍里面。（课间学生另时进宿舍，凭班主任进门凭证）</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未检查，无记录，每人次扣1分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放学期间，（学生密集在宿舍每小时巡查一至二次）加强各层楼巡查。</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未巡视，秩序混乱，每次扣2分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晚上熄灯后加强巡视，对熄灯后喧哗学生予以制止并做好登记。做好迟归学生登记工作并同日报一同上报，处理好夜间临时性、突发性事务, 待宿舍安静后方可休息。</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未巡视，制止不力，每次扣2分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严禁学生在宿舍抽烟、喝酒、赌博、打架闹事、起哄、观看反动或淫秽书籍及音像制品等，如出现突发事件，应及时制止、处理，并上报（值班老师，情节严重上报学校总值、学工处）。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未能巡查发现，每次扣1分，制止、处理不力，每次扣2分，造成严重后果扣5分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3、就寝查房</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每天晚上逐一查房点名，保存好查房资料，次日晨交学工处。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缺一次扣1分，查房不实，每人次扣1分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4、宿舍卫生</w:t>
            </w:r>
            <w:r/>
          </w:p>
          <w:p>
            <w:pPr>
              <w:ind w:left="0" w:right="0" w:firstLine="0"/>
              <w:jc w:val="center"/>
              <w:spacing w:line="240" w:lineRule="auto"/>
              <w:rPr>
                <w:rFonts w:ascii="宋体" w:hAnsi="宋体"/>
                <w:sz w:val="24"/>
                <w:szCs w:val="24"/>
              </w:rPr>
            </w:pPr>
            <w:r>
              <w:rPr>
                <w:rFonts w:hint="eastAsia" w:ascii="宋体" w:hAnsi="宋体"/>
                <w:sz w:val="24"/>
                <w:szCs w:val="24"/>
              </w:rPr>
              <w:t xml:space="preserve">及维修</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每天至少两次打扫宿舍公共区域卫生（楼层过道每周涮洗一次）。外环境卫生上午8:00前, 下午14:30前完成, 做好保洁工作。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每缺1次扣1分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每天上午按学校制订的标准检查宿舍内务、卫生、物品的管理等，记录检查结果（公布上墙，每天两次，周、月报按时交学工处。）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检查不细，记录不实，每次扣1分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按照规定时间及时做好维修服务工作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不到位每次扣1分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5、公共安全</w:t>
            </w:r>
            <w:r/>
          </w:p>
          <w:p>
            <w:pPr>
              <w:ind w:left="0" w:right="0" w:firstLine="0"/>
              <w:jc w:val="center"/>
              <w:spacing w:line="24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加强学生宿舍区内的物业管理、门禁管理和消防设施管理，检查公共设施，发现情况及时解决，节约用水用电。</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负责检查学生宿舍有无私接电源、乱接电线的情况，违章使用大电器（如：电饭煲、电炉、电热杯、电热棒、电吹风、电炉丝、电发夹），有无私藏枪支、管制刀具、钢管等危险物品，发现有上述物品一律没收，严防明火,做好登记并上报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未能及时发现问题、无记录，未管理，每次扣1分，检查不到位，造成严重后果，扣5分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6、信息反馈</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加强与班主任、系部、学工处学管人员的联系与交流，把学生的思想动态及时反映给班主任和学工处。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未能及时反映，每次扣1分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7、其他任务</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宿舍管理员须参加学校通知的相关会议。</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未参加，每次扣1分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未按要求完成，每次扣1分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widowControl/>
              <w:rPr>
                <w:rFonts w:ascii="宋体" w:hAnsi="宋体"/>
                <w:sz w:val="24"/>
                <w:szCs w:val="24"/>
              </w:rPr>
            </w:pPr>
            <w:r>
              <w:rPr>
                <w:rFonts w:hint="eastAsia" w:ascii="宋体" w:hAnsi="宋体"/>
                <w:sz w:val="24"/>
                <w:szCs w:val="24"/>
              </w:rPr>
              <w:t xml:space="preserve">8、满意度调查10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教职工满意度调查（制定教职工满意度调查表满分100分）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lef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学生满意度调查（制定学生满意度调查表满分100分）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 </w:t>
      </w:r>
      <w:r/>
    </w:p>
    <w:p>
      <w:pPr>
        <w:jc w:val="center"/>
        <w:spacing w:after="159"/>
        <w:rPr>
          <w:rFonts w:ascii="宋体" w:hAnsi="宋体"/>
          <w:b/>
          <w:bCs/>
          <w:sz w:val="24"/>
          <w:szCs w:val="24"/>
        </w:rPr>
      </w:pPr>
      <w:r>
        <w:rPr>
          <w:rFonts w:ascii="宋体" w:hAnsi="宋体"/>
          <w:b/>
          <w:bCs/>
          <w:sz w:val="24"/>
          <w:szCs w:val="24"/>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江苏省扬州中学校园保洁考核细则</w:t>
      </w:r>
      <w:r/>
    </w:p>
    <w:tbl>
      <w:tblPr>
        <w:tblStyle w:val="758"/>
        <w:tblW w:w="1409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5434"/>
        <w:gridCol w:w="615"/>
        <w:gridCol w:w="4200"/>
        <w:gridCol w:w="524"/>
      </w:tblGrid>
      <w:tr>
        <w:trPr>
          <w:trHeight w:val="29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序  号</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标 准、作 业 方 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考核分</w:t>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color w:val="000000"/>
                <w:sz w:val="24"/>
                <w:szCs w:val="24"/>
              </w:rPr>
            </w:pPr>
            <w:r>
              <w:rPr>
                <w:rFonts w:hint="eastAsia" w:ascii="宋体" w:hAnsi="宋体"/>
                <w:color w:val="000000"/>
                <w:sz w:val="24"/>
                <w:szCs w:val="24"/>
              </w:rPr>
              <w:t xml:space="preserve">1、接待服务</w:t>
            </w:r>
            <w:r/>
          </w:p>
          <w:p>
            <w:pPr>
              <w:jc w:val="center"/>
              <w:spacing w:line="280" w:lineRule="exact"/>
              <w:widowControl/>
              <w:rPr>
                <w:rFonts w:ascii="宋体" w:hAnsi="宋体"/>
                <w:color w:val="000000"/>
                <w:sz w:val="24"/>
                <w:szCs w:val="24"/>
              </w:rPr>
            </w:pPr>
            <w:r>
              <w:rPr>
                <w:rFonts w:hint="eastAsia" w:ascii="宋体" w:hAnsi="宋体"/>
                <w:color w:val="000000"/>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1.上班时应着工作服，衣冠整洁，不得染彩色头发，化妆适当得体。</w:t>
            </w:r>
            <w:r/>
          </w:p>
          <w:p>
            <w:pPr>
              <w:spacing w:line="280" w:lineRule="exact"/>
              <w:rPr>
                <w:rFonts w:ascii="宋体" w:hAnsi="宋体"/>
                <w:color w:val="000000"/>
                <w:sz w:val="24"/>
                <w:szCs w:val="24"/>
              </w:rPr>
            </w:pPr>
            <w:r>
              <w:rPr>
                <w:rFonts w:hint="eastAsia" w:ascii="宋体" w:hAnsi="宋体"/>
                <w:color w:val="000000"/>
                <w:sz w:val="24"/>
                <w:szCs w:val="24"/>
              </w:rPr>
              <w:t xml:space="preserve">2.严格遵守物业公司的规章制度，服从业主单位的合理统一管理，自觉接受各部门的检查监督。</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3.熟悉学校各处室系部的基本情况，掌握基本要求。</w:t>
            </w:r>
            <w:r/>
          </w:p>
          <w:p>
            <w:pPr>
              <w:spacing w:line="280" w:lineRule="exact"/>
              <w:rPr>
                <w:rFonts w:ascii="宋体" w:hAnsi="宋体"/>
                <w:color w:val="000000"/>
                <w:sz w:val="24"/>
                <w:szCs w:val="24"/>
              </w:rPr>
            </w:pPr>
            <w:r>
              <w:rPr>
                <w:rFonts w:hint="eastAsia" w:ascii="宋体" w:hAnsi="宋体"/>
                <w:color w:val="000000"/>
                <w:sz w:val="24"/>
                <w:szCs w:val="24"/>
              </w:rPr>
              <w:t xml:space="preserve">4. 工作中要做到主动服务，快速地解决问题。</w:t>
            </w:r>
            <w:r/>
          </w:p>
          <w:p>
            <w:pPr>
              <w:spacing w:line="280" w:lineRule="exact"/>
              <w:rPr>
                <w:rFonts w:ascii="宋体" w:hAnsi="宋体"/>
                <w:color w:val="000000"/>
                <w:sz w:val="24"/>
                <w:szCs w:val="24"/>
              </w:rPr>
            </w:pPr>
            <w:r>
              <w:rPr>
                <w:rFonts w:hint="eastAsia" w:ascii="宋体" w:hAnsi="宋体"/>
                <w:color w:val="000000"/>
                <w:sz w:val="24"/>
                <w:szCs w:val="24"/>
              </w:rPr>
              <w:t xml:space="preserve">5. 不迟到不早退，工作期间，不允许扎堆聊天或擅自离岗。</w:t>
            </w:r>
            <w:r/>
          </w:p>
          <w:p>
            <w:pPr>
              <w:spacing w:line="280" w:lineRule="exact"/>
              <w:rPr>
                <w:rFonts w:ascii="宋体" w:hAnsi="宋体"/>
                <w:color w:val="000000"/>
                <w:sz w:val="24"/>
                <w:szCs w:val="24"/>
              </w:rPr>
            </w:pPr>
            <w:r>
              <w:rPr>
                <w:rFonts w:hint="eastAsia" w:ascii="宋体" w:hAnsi="宋体"/>
                <w:color w:val="000000"/>
                <w:sz w:val="24"/>
                <w:szCs w:val="24"/>
              </w:rPr>
              <w:t xml:space="preserve">6. 不私自使用学校的物品。</w:t>
            </w:r>
            <w:r/>
          </w:p>
          <w:p>
            <w:pPr>
              <w:spacing w:line="280" w:lineRule="exact"/>
              <w:rPr>
                <w:rFonts w:ascii="宋体" w:hAnsi="宋体"/>
                <w:color w:val="000000"/>
                <w:sz w:val="24"/>
                <w:szCs w:val="24"/>
              </w:rPr>
            </w:pPr>
            <w:r>
              <w:rPr>
                <w:rFonts w:hint="eastAsia" w:ascii="宋体" w:hAnsi="宋体"/>
                <w:color w:val="000000"/>
                <w:sz w:val="24"/>
                <w:szCs w:val="24"/>
              </w:rPr>
              <w:t xml:space="preserve">7. 严禁在上班期间饮酒、更不允许酗酒、上班时打盹或睡岗。</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8. 上班时不允许利用公用电话聊天等做与工作无关之事。</w:t>
            </w:r>
            <w:r/>
          </w:p>
          <w:p>
            <w:pPr>
              <w:spacing w:line="280" w:lineRule="exact"/>
              <w:rPr>
                <w:rFonts w:ascii="宋体" w:hAnsi="宋体"/>
                <w:color w:val="000000"/>
                <w:sz w:val="24"/>
                <w:szCs w:val="24"/>
              </w:rPr>
            </w:pPr>
            <w:r>
              <w:rPr>
                <w:rFonts w:hint="eastAsia" w:ascii="宋体" w:hAnsi="宋体"/>
                <w:color w:val="000000"/>
                <w:sz w:val="24"/>
                <w:szCs w:val="24"/>
              </w:rPr>
              <w:t xml:space="preserve">9. 禁止与学生、教职员工争执。</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不着工作服扣1分；有一项不符合扣0.5分。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准备不及时，程序有一处不对扣0.5分。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有一项不合求要扣3分。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迟到早退1人次扣0.5分。其它有一项不合要求扣0.5分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有一项扣3分。</w:t>
            </w:r>
            <w:r/>
          </w:p>
          <w:p>
            <w:pPr>
              <w:spacing w:line="280" w:lineRule="exact"/>
              <w:rPr>
                <w:rFonts w:ascii="宋体" w:hAnsi="宋体"/>
                <w:color w:val="000000"/>
                <w:sz w:val="24"/>
                <w:szCs w:val="24"/>
              </w:rPr>
            </w:pPr>
            <w:r>
              <w:rPr>
                <w:rFonts w:hint="eastAsia" w:ascii="宋体" w:hAnsi="宋体"/>
                <w:color w:val="000000"/>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2、运动场</w:t>
            </w:r>
            <w:r/>
          </w:p>
          <w:p>
            <w:pPr>
              <w:jc w:val="center"/>
              <w:spacing w:line="280" w:lineRule="exact"/>
              <w:rPr>
                <w:rFonts w:ascii="宋体" w:hAnsi="宋体"/>
                <w:sz w:val="24"/>
                <w:szCs w:val="24"/>
              </w:rPr>
            </w:pPr>
            <w:r>
              <w:rPr>
                <w:rFonts w:hint="eastAsia" w:ascii="宋体" w:hAnsi="宋体"/>
                <w:sz w:val="24"/>
                <w:szCs w:val="24"/>
              </w:rPr>
              <w:t xml:space="preserve">球场（5分）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每日巡回保洁若干次（人员离开后立即组织打扫），保持地面整洁干净、无杂物。</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有一处有杂物、不干净扣1分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3、楼道、</w:t>
            </w:r>
            <w:r/>
          </w:p>
          <w:p>
            <w:pPr>
              <w:jc w:val="center"/>
              <w:spacing w:line="280" w:lineRule="exact"/>
              <w:rPr>
                <w:rFonts w:ascii="宋体" w:hAnsi="宋体"/>
                <w:sz w:val="24"/>
                <w:szCs w:val="24"/>
              </w:rPr>
            </w:pPr>
            <w:r>
              <w:rPr>
                <w:rFonts w:hint="eastAsia" w:ascii="宋体" w:hAnsi="宋体"/>
                <w:sz w:val="24"/>
                <w:szCs w:val="24"/>
              </w:rPr>
              <w:t xml:space="preserve">楼梯、</w:t>
            </w:r>
            <w:r/>
          </w:p>
          <w:p>
            <w:pPr>
              <w:jc w:val="center"/>
              <w:spacing w:line="280" w:lineRule="exact"/>
              <w:rPr>
                <w:rFonts w:ascii="宋体" w:hAnsi="宋体"/>
                <w:sz w:val="24"/>
                <w:szCs w:val="24"/>
              </w:rPr>
            </w:pPr>
            <w:r>
              <w:rPr>
                <w:rFonts w:hint="eastAsia" w:ascii="宋体" w:hAnsi="宋体"/>
                <w:sz w:val="24"/>
                <w:szCs w:val="24"/>
              </w:rPr>
              <w:t xml:space="preserve"> (25分)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每日巡回保洁3次（楼道若干次），基本保持地面整洁干净、无污迹、无杂物，教学楼、办公楼、的打扫工作应在8:00之前完成，其他时间要保持清洁。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保洁缺一次扣1分，查到有一处污迹、杂物扣1分，不按时间要求完成任务一次扣5分。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瓷砖墙面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电梯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1次/天</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保持电梯内外门，轿厢壁干净，保持箱内地面清洁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天花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保持无蜘蛛网、无挂尘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保持扶手无污迹、无灰尘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扶手铁栏</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开关</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消防通风口</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顶灯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墙角线</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保持无鞋印、无积灰</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消防栓</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防火门</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基本保持门面、门顶、闭门器、无灰尘、无污迹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楼层指示牌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55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排水沟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6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4、外围广场</w:t>
            </w:r>
            <w:r/>
          </w:p>
          <w:p>
            <w:pPr>
              <w:jc w:val="center"/>
              <w:spacing w:line="320" w:lineRule="exact"/>
              <w:rPr>
                <w:rFonts w:ascii="宋体" w:hAnsi="宋体"/>
                <w:sz w:val="24"/>
                <w:szCs w:val="24"/>
              </w:rPr>
            </w:pPr>
            <w:r>
              <w:rPr>
                <w:rFonts w:hint="eastAsia" w:ascii="宋体" w:hAnsi="宋体"/>
                <w:sz w:val="24"/>
                <w:szCs w:val="24"/>
              </w:rPr>
              <w:t xml:space="preserve">公共区域</w:t>
            </w:r>
            <w:r/>
          </w:p>
          <w:p>
            <w:pPr>
              <w:jc w:val="center"/>
              <w:spacing w:line="32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全天巡回保洁若干次（上课铃响过后立即开始保洁）、保持地面干净、整洁，无垃圾、杂物、浮沙，无污迹，无积水、积雪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路灯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4次/周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pacing w:val="-4"/>
                <w:sz w:val="24"/>
                <w:szCs w:val="24"/>
              </w:rPr>
              <w:t xml:space="preserve">目视灯具无灰尘，无蜘蛛网，灯座明亮清洁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垃圾桶、果皮箱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保持无污迹、无灰尘，保持桶内垃圾不外露</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绿化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巡回保洁，无白色漂浮物，草坪无枯枝、枯叶</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车棚</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保持顶部无杂物、框架无灰尘、无污迹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停车场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巡回保洁，保持地面无杂物、无污迹、无积水、各种物件无明显灰尘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5、清洗项目</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清洗瓷砖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瓷砖清洁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清洗玻璃、镜子</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水池</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3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6、厕所、窨井、化粪池、污水井清理（15分）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厕所</w:t>
            </w:r>
            <w:r/>
          </w:p>
        </w:tc>
        <w:tc>
          <w:tcPr>
            <w:gridSpan w:val="2"/>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要求及时清理并冲洗干净,大小便池无异味、无污垢、尿垢等。</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每发现一处扣5分。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rHeight w:val="29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7、卫生消杀</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门把手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rHeight w:val="27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灭蚊、蝇</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8、垃圾处理</w:t>
            </w:r>
            <w:r/>
          </w:p>
          <w:p>
            <w:pPr>
              <w:jc w:val="center"/>
              <w:spacing w:line="320" w:lineRule="exact"/>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发现一次不集中分类堆放扣1分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合理配备垃圾筒，并且为了防止有滴漏的现象，将垃圾筒内套垃圾袋。为了生活垃圾日产日清，必须将产生的生活垃圾装入垃圾车内，运往学校的垃圾点。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发现一次无垃圾袋扣1分、垃圾清运不及时扣1分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易燃、易爆、腐蚀性的垃圾：对于带有危险性的垃圾，必须在学校的垃圾点集中回收，并按政府有关部门的规定去处理，以避免因意外给学校带来不必要的伤害。</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发现一次不集中回收扣1分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6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color w:val="4472c4"/>
                <w:sz w:val="24"/>
                <w:szCs w:val="24"/>
              </w:rPr>
            </w:pPr>
            <w:r>
              <w:rPr>
                <w:rFonts w:hint="eastAsia" w:ascii="宋体" w:hAnsi="宋体"/>
                <w:color w:val="000000"/>
                <w:sz w:val="24"/>
                <w:szCs w:val="24"/>
              </w:rPr>
              <w:t xml:space="preserve">不允许保洁工人捡废品如废纸、饮料瓶等，不允许工人携带非个人物品离开校园。</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2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pacing w:val="-20"/>
                <w:sz w:val="24"/>
                <w:szCs w:val="24"/>
              </w:rPr>
            </w:pPr>
            <w:r>
              <w:rPr>
                <w:rFonts w:hint="eastAsia" w:ascii="宋体" w:hAnsi="宋体"/>
                <w:spacing w:val="-20"/>
                <w:sz w:val="24"/>
                <w:szCs w:val="24"/>
              </w:rPr>
              <w:t xml:space="preserve">9、维修</w:t>
            </w:r>
            <w:r/>
          </w:p>
          <w:p>
            <w:pPr>
              <w:jc w:val="center"/>
              <w:spacing w:line="320" w:lineRule="exact"/>
              <w:rPr>
                <w:rFonts w:ascii="宋体" w:hAnsi="宋体"/>
                <w:sz w:val="24"/>
                <w:szCs w:val="24"/>
              </w:rPr>
            </w:pPr>
            <w:r>
              <w:rPr>
                <w:rFonts w:hint="eastAsia" w:ascii="宋体" w:hAnsi="宋体"/>
                <w:sz w:val="24"/>
                <w:szCs w:val="24"/>
              </w:rPr>
              <w:t xml:space="preserve">(10分)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 雨水井、污水井盖完好无缺，井壁无损，井底无砂石，杂物堵塞，无杂草。</w:t>
            </w:r>
            <w:r/>
          </w:p>
          <w:p>
            <w:pPr>
              <w:spacing w:line="320" w:lineRule="exact"/>
              <w:rPr>
                <w:rFonts w:ascii="宋体" w:hAnsi="宋体"/>
                <w:sz w:val="24"/>
                <w:szCs w:val="24"/>
              </w:rPr>
            </w:pPr>
            <w:r>
              <w:rPr>
                <w:rFonts w:hint="eastAsia" w:ascii="宋体" w:hAnsi="宋体"/>
                <w:sz w:val="24"/>
                <w:szCs w:val="24"/>
              </w:rPr>
              <w:t xml:space="preserve">2. 雨水、污水管道无裂，无阻塞，无渗漏，水流畅通。</w:t>
            </w:r>
            <w:r/>
          </w:p>
          <w:p>
            <w:pPr>
              <w:spacing w:line="320" w:lineRule="exact"/>
              <w:rPr>
                <w:rFonts w:ascii="宋体" w:hAnsi="宋体"/>
                <w:sz w:val="24"/>
                <w:szCs w:val="24"/>
              </w:rPr>
            </w:pPr>
            <w:r>
              <w:rPr>
                <w:rFonts w:hint="eastAsia" w:ascii="宋体" w:hAnsi="宋体"/>
                <w:sz w:val="24"/>
                <w:szCs w:val="24"/>
              </w:rPr>
              <w:t xml:space="preserve">3. 阀门盖无损坏、无积水。</w:t>
            </w:r>
            <w:r/>
          </w:p>
          <w:p>
            <w:pPr>
              <w:spacing w:line="320" w:lineRule="exact"/>
              <w:rPr>
                <w:rFonts w:ascii="宋体" w:hAnsi="宋体"/>
                <w:sz w:val="24"/>
                <w:szCs w:val="24"/>
              </w:rPr>
            </w:pPr>
            <w:r>
              <w:rPr>
                <w:rFonts w:hint="eastAsia" w:ascii="宋体" w:hAnsi="宋体"/>
                <w:sz w:val="24"/>
                <w:szCs w:val="24"/>
              </w:rPr>
              <w:t xml:space="preserve">4．院内围墙及门无生锈，无裂断，无变形。</w:t>
            </w:r>
            <w:r/>
          </w:p>
          <w:p>
            <w:pPr>
              <w:spacing w:line="320" w:lineRule="exact"/>
              <w:rPr>
                <w:rFonts w:ascii="宋体" w:hAnsi="宋体"/>
                <w:sz w:val="24"/>
                <w:szCs w:val="24"/>
              </w:rPr>
            </w:pPr>
            <w:r>
              <w:rPr>
                <w:rFonts w:hint="eastAsia" w:ascii="宋体" w:hAnsi="宋体"/>
                <w:sz w:val="24"/>
                <w:szCs w:val="24"/>
              </w:rPr>
              <w:t xml:space="preserve">5. 拖把池无堵塞。</w:t>
            </w:r>
            <w:r/>
          </w:p>
          <w:p>
            <w:pPr>
              <w:spacing w:line="320" w:lineRule="exact"/>
              <w:rPr>
                <w:rFonts w:ascii="宋体" w:hAnsi="宋体"/>
                <w:sz w:val="24"/>
                <w:szCs w:val="24"/>
              </w:rPr>
            </w:pPr>
            <w:r>
              <w:rPr>
                <w:rFonts w:hint="eastAsia" w:ascii="宋体" w:hAnsi="宋体"/>
                <w:sz w:val="24"/>
                <w:szCs w:val="24"/>
              </w:rPr>
              <w:t xml:space="preserve">6. 各厕所无阻塞，确保排污通畅。厕所门、隔断无损坏。</w:t>
            </w:r>
            <w:r/>
          </w:p>
          <w:p>
            <w:pPr>
              <w:ind w:left="420" w:hanging="420"/>
              <w:spacing w:line="320" w:lineRule="exact"/>
              <w:rPr>
                <w:rFonts w:ascii="宋体" w:hAnsi="宋体"/>
                <w:sz w:val="24"/>
                <w:szCs w:val="24"/>
              </w:rPr>
            </w:pPr>
            <w:r>
              <w:rPr>
                <w:rFonts w:hint="eastAsia" w:ascii="宋体" w:hAnsi="宋体"/>
                <w:sz w:val="24"/>
                <w:szCs w:val="24"/>
              </w:rPr>
              <w:t xml:space="preserve">7. 楼顶设施： ①供水池设施 ②避雷设施各项性能完好③每学期清理楼顶一次，保证落水管下水畅通，无堵塞。（以上各项按竣工接管时的标准执行）</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一项不符合要求未报修扣1分。</w:t>
            </w:r>
            <w:r/>
          </w:p>
          <w:p>
            <w:pPr>
              <w:spacing w:line="320" w:lineRule="exact"/>
              <w:rPr>
                <w:rFonts w:ascii="宋体" w:hAnsi="宋体"/>
                <w:sz w:val="24"/>
                <w:szCs w:val="24"/>
              </w:rPr>
            </w:pPr>
            <w:r>
              <w:rPr>
                <w:rFonts w:hint="eastAsia" w:ascii="宋体" w:hAnsi="宋体"/>
                <w:sz w:val="24"/>
                <w:szCs w:val="24"/>
              </w:rPr>
              <w:t xml:space="preserve">一个井不符合要求未报修扣1分。</w:t>
            </w:r>
            <w:r/>
          </w:p>
          <w:p>
            <w:pPr>
              <w:spacing w:line="320" w:lineRule="exact"/>
              <w:rPr>
                <w:rFonts w:ascii="宋体" w:hAnsi="宋体"/>
                <w:sz w:val="24"/>
                <w:szCs w:val="24"/>
              </w:rPr>
            </w:pPr>
            <w:r>
              <w:rPr>
                <w:rFonts w:hint="eastAsia" w:ascii="宋体" w:hAnsi="宋体"/>
                <w:sz w:val="24"/>
                <w:szCs w:val="24"/>
              </w:rPr>
              <w:t xml:space="preserve">一处不符合要求未报修扣2分。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一处不符合未报修扣0.5分。</w:t>
            </w:r>
            <w:r/>
          </w:p>
          <w:p>
            <w:pPr>
              <w:spacing w:line="320" w:lineRule="exact"/>
              <w:rPr>
                <w:rFonts w:ascii="宋体" w:hAnsi="宋体"/>
                <w:sz w:val="24"/>
                <w:szCs w:val="24"/>
              </w:rPr>
            </w:pPr>
            <w:r>
              <w:rPr>
                <w:rFonts w:hint="eastAsia" w:ascii="宋体" w:hAnsi="宋体"/>
                <w:sz w:val="24"/>
                <w:szCs w:val="24"/>
              </w:rPr>
              <w:t xml:space="preserve">发生一处阻塞未及时疏通扣2分,一个厕所门或隔断损坏未报修扣1分。</w:t>
            </w:r>
            <w:r/>
          </w:p>
          <w:p>
            <w:pPr>
              <w:spacing w:line="320" w:lineRule="exact"/>
              <w:rPr>
                <w:rFonts w:ascii="宋体" w:hAnsi="宋体"/>
                <w:sz w:val="24"/>
                <w:szCs w:val="24"/>
              </w:rPr>
            </w:pPr>
            <w:r>
              <w:rPr>
                <w:rFonts w:hint="eastAsia" w:ascii="宋体" w:hAnsi="宋体"/>
                <w:sz w:val="24"/>
                <w:szCs w:val="24"/>
              </w:rPr>
              <w:t xml:space="preserve">一项设施出故障未及时报修扣5分。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tc>
      </w:tr>
      <w:tr>
        <w:trPr>
          <w:trHeight w:val="699"/>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10、服务受理</w:t>
            </w:r>
            <w:r/>
          </w:p>
          <w:p>
            <w:pPr>
              <w:jc w:val="center"/>
              <w:spacing w:line="320" w:lineRule="exact"/>
              <w:widowControl/>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1.负责甲方物业管理的服务电话，物业值班室接待8小时/天，随时有人接听。</w:t>
            </w:r>
            <w:r/>
          </w:p>
          <w:p>
            <w:pPr>
              <w:spacing w:line="32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p>
          <w:p>
            <w:pPr>
              <w:spacing w:line="320" w:lineRule="exact"/>
              <w:rPr>
                <w:rFonts w:ascii="宋体" w:hAnsi="宋体"/>
                <w:sz w:val="24"/>
                <w:szCs w:val="24"/>
              </w:rPr>
            </w:pPr>
            <w:r>
              <w:rPr>
                <w:rFonts w:hint="eastAsia" w:ascii="宋体" w:hAnsi="宋体"/>
                <w:sz w:val="24"/>
                <w:szCs w:val="24"/>
              </w:rPr>
              <w:t xml:space="preserve">3.对甲方安排协议内的有关事务，要及时跟踪，落实和反馈。</w:t>
            </w:r>
            <w:r/>
          </w:p>
          <w:p>
            <w:pPr>
              <w:spacing w:line="320" w:lineRule="exact"/>
              <w:rPr>
                <w:rFonts w:ascii="宋体" w:hAnsi="宋体"/>
                <w:color w:val="000000"/>
                <w:sz w:val="24"/>
                <w:szCs w:val="24"/>
              </w:rPr>
            </w:pPr>
            <w:r>
              <w:rPr>
                <w:rFonts w:hint="eastAsia" w:ascii="宋体" w:hAnsi="宋体"/>
                <w:sz w:val="24"/>
                <w:szCs w:val="24"/>
              </w:rPr>
              <w:t xml:space="preserve">4</w:t>
            </w:r>
            <w:r>
              <w:rPr>
                <w:rFonts w:hint="eastAsia" w:ascii="宋体" w:hAnsi="宋体"/>
                <w:color w:val="4472c4"/>
                <w:sz w:val="24"/>
                <w:szCs w:val="24"/>
              </w:rPr>
              <w:t xml:space="preserve">.</w:t>
            </w:r>
            <w:r>
              <w:rPr>
                <w:rFonts w:hint="eastAsia" w:ascii="宋体" w:hAnsi="宋体"/>
                <w:color w:val="000000"/>
                <w:sz w:val="24"/>
                <w:szCs w:val="24"/>
              </w:rPr>
              <w:t xml:space="preserve">当接到维修任务时，小修项目24小时内完成，中修项目48小时内完成，重大和紧急维修项目应1小时内抢修并报告公司领导和甲方领导。</w:t>
            </w:r>
            <w:r/>
          </w:p>
          <w:p>
            <w:pPr>
              <w:spacing w:line="32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p>
          <w:p>
            <w:pPr>
              <w:spacing w:line="320" w:lineRule="exact"/>
              <w:rPr>
                <w:rFonts w:ascii="宋体" w:hAnsi="宋体"/>
                <w:sz w:val="24"/>
                <w:szCs w:val="24"/>
              </w:rPr>
            </w:pPr>
            <w:r>
              <w:rPr>
                <w:rFonts w:hint="eastAsia" w:ascii="宋体" w:hAnsi="宋体"/>
                <w:sz w:val="24"/>
                <w:szCs w:val="24"/>
              </w:rPr>
              <w:t xml:space="preserve">6提出合理建议，改进存在问题，不断提高管理与服务质量。</w:t>
            </w:r>
            <w:r/>
          </w:p>
          <w:p>
            <w:pPr>
              <w:spacing w:line="320" w:lineRule="exact"/>
              <w:rPr>
                <w:rFonts w:ascii="宋体" w:hAnsi="宋体"/>
                <w:sz w:val="24"/>
                <w:szCs w:val="24"/>
              </w:rPr>
            </w:pPr>
            <w:r>
              <w:rPr>
                <w:rFonts w:hint="eastAsia" w:ascii="宋体" w:hAnsi="宋体"/>
                <w:sz w:val="24"/>
                <w:szCs w:val="24"/>
              </w:rPr>
              <w:t xml:space="preserve">7.各工作点做好相关的工作记录</w:t>
            </w:r>
            <w:r/>
          </w:p>
          <w:p>
            <w:pPr>
              <w:spacing w:line="320" w:lineRule="exact"/>
              <w:rPr>
                <w:rFonts w:ascii="宋体" w:hAnsi="宋体"/>
                <w:sz w:val="24"/>
                <w:szCs w:val="24"/>
              </w:rPr>
            </w:pPr>
            <w:r>
              <w:rPr>
                <w:rFonts w:hint="eastAsia" w:ascii="宋体" w:hAnsi="宋体"/>
                <w:sz w:val="24"/>
                <w:szCs w:val="24"/>
              </w:rPr>
              <w:t xml:space="preserve">8.物业工作每天到岗，员工休息有物业公司统一调配，但不得影响学校正常的物业管理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5</w:t>
            </w:r>
            <w:r/>
          </w:p>
          <w:p>
            <w:pPr>
              <w:spacing w:line="32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无人接听电话一次扣0.5分。</w:t>
            </w:r>
            <w:r/>
          </w:p>
          <w:p>
            <w:pPr>
              <w:spacing w:line="320" w:lineRule="exact"/>
              <w:rPr>
                <w:rFonts w:ascii="宋体" w:hAnsi="宋体"/>
                <w:sz w:val="24"/>
                <w:szCs w:val="24"/>
              </w:rPr>
            </w:pPr>
            <w:r>
              <w:rPr>
                <w:rFonts w:hint="eastAsia" w:ascii="宋体" w:hAnsi="宋体"/>
                <w:sz w:val="24"/>
                <w:szCs w:val="24"/>
              </w:rPr>
              <w:t xml:space="preserve">不礼貌或不耐心一次扣0.5分，无记录一次扣0.5分，处理不及时或无回访扣0.5分。</w:t>
            </w:r>
            <w:r/>
          </w:p>
          <w:p>
            <w:pPr>
              <w:spacing w:line="320" w:lineRule="exact"/>
              <w:rPr>
                <w:rFonts w:ascii="宋体" w:hAnsi="宋体"/>
                <w:sz w:val="24"/>
                <w:szCs w:val="24"/>
              </w:rPr>
            </w:pPr>
            <w:r>
              <w:rPr>
                <w:rFonts w:hint="eastAsia" w:ascii="宋体" w:hAnsi="宋体"/>
                <w:sz w:val="24"/>
                <w:szCs w:val="24"/>
              </w:rPr>
              <w:t xml:space="preserve">无落实或无反馈一次扣0.5分。</w:t>
            </w:r>
            <w:r/>
          </w:p>
          <w:p>
            <w:pPr>
              <w:spacing w:line="320" w:lineRule="exact"/>
              <w:rPr>
                <w:rFonts w:ascii="宋体" w:hAnsi="宋体"/>
                <w:sz w:val="24"/>
                <w:szCs w:val="24"/>
              </w:rPr>
            </w:pPr>
            <w:r>
              <w:rPr>
                <w:rFonts w:hint="eastAsia" w:ascii="宋体" w:hAnsi="宋体"/>
                <w:sz w:val="24"/>
                <w:szCs w:val="24"/>
              </w:rPr>
              <w:t xml:space="preserve">在能力范围内没及时处理完成一次扣0.5分。</w:t>
            </w:r>
            <w:r/>
          </w:p>
          <w:p>
            <w:pPr>
              <w:spacing w:line="320" w:lineRule="exact"/>
              <w:rPr>
                <w:rFonts w:ascii="宋体" w:hAnsi="宋体"/>
                <w:sz w:val="24"/>
                <w:szCs w:val="24"/>
              </w:rPr>
            </w:pPr>
            <w:r>
              <w:rPr>
                <w:rFonts w:hint="eastAsia" w:ascii="宋体" w:hAnsi="宋体"/>
                <w:sz w:val="24"/>
                <w:szCs w:val="24"/>
              </w:rPr>
              <w:t xml:space="preserve">在职责和能力范围之内,未及时处理扣0.5分,没报告扣0.5分。</w:t>
            </w:r>
            <w:r/>
          </w:p>
          <w:p>
            <w:pPr>
              <w:spacing w:line="320" w:lineRule="exact"/>
              <w:rPr>
                <w:rFonts w:ascii="宋体" w:hAnsi="宋体"/>
                <w:sz w:val="24"/>
                <w:szCs w:val="24"/>
              </w:rPr>
            </w:pPr>
            <w:r>
              <w:rPr>
                <w:rFonts w:hint="eastAsia" w:ascii="宋体" w:hAnsi="宋体"/>
                <w:sz w:val="24"/>
                <w:szCs w:val="24"/>
              </w:rPr>
              <w:t xml:space="preserve">未按时发放意见表扣0.5分，同一问题三次未解决扣0.5分。</w:t>
            </w:r>
            <w:r/>
          </w:p>
          <w:p>
            <w:pPr>
              <w:spacing w:line="320" w:lineRule="exact"/>
              <w:rPr>
                <w:rFonts w:ascii="宋体" w:hAnsi="宋体"/>
                <w:sz w:val="24"/>
                <w:szCs w:val="24"/>
              </w:rPr>
            </w:pPr>
            <w:r>
              <w:rPr>
                <w:rFonts w:hint="eastAsia" w:ascii="宋体" w:hAnsi="宋体"/>
                <w:sz w:val="24"/>
                <w:szCs w:val="24"/>
              </w:rPr>
              <w:t xml:space="preserve">每点无记录一次扣5分。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bl>
    <w:p>
      <w:pP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w:t>
      </w:r>
      <w:r>
        <w:rPr>
          <w:rFonts w:hint="eastAsia" w:ascii="宋体" w:hAnsi="宋体"/>
          <w:b/>
          <w:bCs/>
          <w:sz w:val="24"/>
          <w:szCs w:val="24"/>
          <w:lang w:val="en-US" w:eastAsia="zh-CN"/>
        </w:rPr>
        <w:t xml:space="preserve">活动</w:t>
      </w:r>
      <w:r>
        <w:rPr>
          <w:rFonts w:hint="eastAsia" w:ascii="宋体" w:hAnsi="宋体"/>
          <w:b/>
          <w:bCs/>
          <w:sz w:val="24"/>
          <w:szCs w:val="24"/>
        </w:rPr>
        <w:t xml:space="preserve">维修服务考核细则</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ascii="宋体" w:hAnsi="宋体"/>
                <w:sz w:val="24"/>
                <w:szCs w:val="24"/>
              </w:rPr>
            </w:r>
            <w:r/>
          </w:p>
          <w:p>
            <w:pPr>
              <w:jc w:val="center"/>
              <w:spacing w:line="280" w:lineRule="exact"/>
              <w:rPr>
                <w:rFonts w:ascii="宋体" w:hAnsi="宋体"/>
                <w:sz w:val="24"/>
                <w:szCs w:val="24"/>
              </w:rPr>
            </w:pPr>
            <w:r>
              <w:rPr>
                <w:rFonts w:hint="eastAsia" w:ascii="宋体" w:hAnsi="宋体"/>
                <w:sz w:val="24"/>
                <w:szCs w:val="24"/>
              </w:rPr>
              <w:t xml:space="preserve">1、接待服务</w:t>
            </w:r>
            <w:r/>
          </w:p>
          <w:p>
            <w:pPr>
              <w:jc w:val="cente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1.上班时应着工作服，衣冠整洁，穿绝缘鞋，不得穿皮鞋或凉鞋。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不着工作服扣1分；有一项不符合扣1分。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3.熟悉学校各处室系部的基本情况，掌握基本要求。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4.工作中要做到主动服务，快速地解决问题。</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准备不及时，程序有一处不对扣1分。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5.不迟到不早退，工作期间，不允许扎堆聊天或擅自离岗。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有一项不合求要扣3分。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6.不私自使用学校的物品。</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7.严禁在上班期间饮酒、更不允许酗酒、上班时打盹或睡岗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迟到早退1人次扣1分。其它有一项不合要求扣1分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8.上班时不允许利用公用电话聊天等做与工作无关之事。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9.禁止与学生、教职员工争执。</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pacing w:val="-20"/>
                <w:sz w:val="24"/>
                <w:szCs w:val="24"/>
              </w:rPr>
            </w:pPr>
            <w:r>
              <w:rPr>
                <w:rFonts w:hint="eastAsia" w:ascii="宋体" w:hAnsi="宋体"/>
                <w:spacing w:val="-20"/>
                <w:sz w:val="24"/>
                <w:szCs w:val="24"/>
              </w:rPr>
              <w:t xml:space="preserve">2、维修</w:t>
            </w:r>
            <w:r/>
          </w:p>
          <w:p>
            <w:pPr>
              <w:jc w:val="center"/>
              <w:spacing w:line="280" w:lineRule="exact"/>
              <w:rPr>
                <w:rFonts w:ascii="宋体" w:hAnsi="宋体"/>
                <w:sz w:val="24"/>
                <w:szCs w:val="24"/>
              </w:rPr>
            </w:pPr>
            <w:r>
              <w:rPr>
                <w:rFonts w:hint="eastAsia" w:ascii="宋体" w:hAnsi="宋体"/>
                <w:sz w:val="24"/>
                <w:szCs w:val="24"/>
              </w:rPr>
              <w:t xml:space="preserve">(70分)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1.雨水井、污水井盖完好无缺，井壁无损，井底无砂石，杂物堵塞，无杂草。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2.雨水、污水管道无裂，无阻塞，无渗漏，水流畅通。</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一个井不符合要求未报修扣2分。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3.阀门盖无损坏、无积水。</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一处不符合要求未报修扣4分。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4.校园内所有门、窗无明显生锈、裂断、变形。</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33"/>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5.拖把池无堵塞。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6.各厕所无阻塞，确保排污通畅。厕所门、隔断无损坏。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发生一处阻塞未及时疏通扣1分,一个厕所门或隔断损坏未报修扣1分。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7.楼顶设施： ①供水池设施 ②避雷设施各项性能完好③每学期清理楼顶一次，保证落水管下水畅通，无堵塞。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8.保证宿舍区域和教学区域的用电安全，定期检查电器设备。</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一项电器设备出故障未及时报修扣1分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9.触电保安器和空开等定期检查。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10.路灯及应急照明设施的定期维护和检查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11.公共场所、楼道照明及各类宣传栏照明灯完好，确保照明正常。</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12.定期检查、巡查消防设施，消防泵房等。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13.定期检查电梯的报警装置、防夹装置、楼层显示器及合格标示的有效期</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14.宿舍内床板无断裂。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15.门、窗、柜门定期检查确保开关无障碍。</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16.宿舍区域及教学楼区域空调、电风扇定期保养维护。</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17.维修人员所用的工具及维修材料未经同意不得私自外流或借人他用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18.校园巡视，确保无维修盲点。</w:t>
            </w:r>
            <w:r>
              <w:rPr>
                <w:rFonts w:hint="eastAsia" w:ascii="宋体" w:hAnsi="宋体"/>
                <w:sz w:val="24"/>
                <w:szCs w:val="24"/>
              </w:rPr>
              <w:tab/>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一项未维修扣2分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3、服务受理(15分)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1.耐心礼貌受理各部门服务申请、报修、求助、建议、问询、投诉等各类信息并做好记录，及时分发处理和回访。</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无24小时服务电话扣1分，无人接听电话一次扣1分。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2.对甲方安排协议内的有关事务，要及时跟踪，落实和反馈</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不礼貌或不耐心一次扣1分，无记录一次扣1分，处理不及时或无回访扣1分。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3.当接到维修任务时，小修项目24小时内完成，中修项目48小时内完成，重大和紧急维修项目应1小时内抢修并报告公司领导和甲方领导。</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无落实或无反馈一次扣1分。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4.发生与物业管理有关的重大突发事件，应立即上报甲方有关部门和领导，并做好处理。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在能力范围内没及时处理完成一次扣1分。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5.提出合理建议，改进存在问题，不断提高管理与服务质量。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在职责和能力范围之内,未及时处理扣1分,没报告扣1分。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6.各工作点做好相关的工作记录</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未按时发放意见表扣1分，同一问题三次未解决扣1分，每点无记录一次扣2分。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影响学校正常工作的每次扣3分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pStyle w:val="1041"/>
        <w:rPr>
          <w:rFonts w:ascii="宋体" w:hAnsi="宋体" w:eastAsia="宋体"/>
        </w:rPr>
      </w:pPr>
      <w:r>
        <w:rPr>
          <w:rFonts w:ascii="宋体" w:hAnsi="宋体" w:eastAsia="宋体"/>
        </w:rPr>
      </w:r>
      <w:r/>
    </w:p>
    <w:p>
      <w:pPr>
        <w:rPr>
          <w:rFonts w:ascii="宋体" w:hAnsi="宋体"/>
          <w:sz w:val="24"/>
          <w:szCs w:val="24"/>
        </w:rPr>
      </w:pPr>
      <w:r>
        <w:rPr>
          <w:rFonts w:ascii="宋体" w:hAnsi="宋体"/>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ascii="宋体" w:hAnsi="宋体"/>
          <w:sz w:val="24"/>
          <w:szCs w:val="24"/>
        </w:rPr>
      </w:pPr>
      <w:r>
        <w:rPr>
          <w:rFonts w:hint="eastAsia" w:ascii="宋体" w:hAnsi="宋体"/>
          <w:b/>
          <w:bCs/>
          <w:sz w:val="24"/>
          <w:szCs w:val="24"/>
        </w:rPr>
        <w:t xml:space="preserve">江苏省扬州中学校园绿化维护服务考核细则</w:t>
      </w:r>
      <w:r/>
    </w:p>
    <w:p>
      <w:pPr>
        <w:rPr>
          <w:rFonts w:ascii="宋体" w:hAnsi="宋体"/>
          <w:sz w:val="24"/>
          <w:szCs w:val="24"/>
        </w:rPr>
      </w:pPr>
      <w:r>
        <w:rPr>
          <w:rFonts w:ascii="宋体" w:hAnsi="宋体"/>
          <w:sz w:val="24"/>
          <w:szCs w:val="24"/>
        </w:rPr>
      </w:r>
      <w:r/>
    </w:p>
    <w:tbl>
      <w:tblPr>
        <w:tblStyle w:val="758"/>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hint="eastAsia" w:ascii="宋体" w:hAnsi="宋体"/>
                <w:sz w:val="24"/>
                <w:szCs w:val="24"/>
              </w:rPr>
              <w:t xml:space="preserve">1、成活率、保存率</w:t>
            </w:r>
            <w:r/>
          </w:p>
          <w:p>
            <w:pP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1.树木成活率、保存率＞95％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每多或少1％，则奖或罚1分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2.草坪无＞40cm2黄土裸露，常年覆盖率≥95％，并及时补全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出现＞400cm2的黄土，每400cm2扣一分，覆盖率达不到95％，每少1％扣1分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3.死株及时更换（包括色块、地被、及草坪的缺株）</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不及时更换的，每处扣1分，对已要求更换但仍不按要求更换的（包括时间），加倍扣分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2、生长势</w:t>
            </w:r>
            <w:r/>
          </w:p>
          <w:p>
            <w:pPr>
              <w:spacing w:line="280" w:lineRule="exact"/>
              <w:rPr>
                <w:rFonts w:ascii="宋体" w:hAnsi="宋体"/>
                <w:sz w:val="24"/>
                <w:szCs w:val="24"/>
              </w:rPr>
            </w:pPr>
            <w:r>
              <w:rPr>
                <w:rFonts w:hint="eastAsia" w:ascii="宋体" w:hAnsi="宋体"/>
                <w:sz w:val="24"/>
                <w:szCs w:val="24"/>
              </w:rPr>
              <w:t xml:space="preserve">10分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1.各种苗木生长旺盛，比例达到95％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明显生长不良，比例低于95％，每多1％扣1分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2.草坪生长良好，无大范围长势衰退或者滞长现象（范围不超过100m2/块）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生长期出现长势不良，按10m2扣一分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3、修剪、抹芽</w:t>
            </w:r>
            <w:r/>
          </w:p>
          <w:p>
            <w:pPr>
              <w:spacing w:line="280" w:lineRule="exact"/>
              <w:rPr>
                <w:rFonts w:ascii="宋体" w:hAnsi="宋体"/>
                <w:sz w:val="24"/>
                <w:szCs w:val="24"/>
              </w:rPr>
            </w:pPr>
            <w:r>
              <w:rPr>
                <w:rFonts w:hint="eastAsia" w:ascii="宋体" w:hAnsi="宋体"/>
                <w:sz w:val="24"/>
                <w:szCs w:val="24"/>
              </w:rPr>
              <w:t xml:space="preserve">15分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1.乔灌木修剪：根据品种、习性修剪，剥芽（含脚芽）</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违规操作扣2分/次：不及时修剪形成萌芽多，弱枝、病枝多，有折损枝等，每株扣0.5分，修剪后清理不干净的，每处扣1-3分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2.绿篱、球类修剪：根据树种进行修剪定型，直线需直，曲线需平滑光洁。修剪必须及时到位，不得出现超过定型高度5cm情况</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末按照要求进行留养修剪，造成线条缺短或不一致的，每处扣1分；末及时修剪每次扣2分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3.草坪修剪：草坪高度冷季型夏季控制在6-8cm以内，暖季型控制在3-5cm，修剪后草鞋应及时运走，扫净</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凡草坪高度超过规定的，每次扣1-2分。修剪不平整，边角有遗漏，每次扣1-2分。修剪后草屑有残留，每次扣1-2分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single" w:color="auto" w:sz="4" w:space="0"/>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4、病虫害防治</w:t>
            </w:r>
            <w:r/>
          </w:p>
          <w:p>
            <w:pPr>
              <w:spacing w:line="280" w:lineRule="exact"/>
              <w:tabs>
                <w:tab w:val="center" w:pos="637" w:leader="none"/>
              </w:tabs>
              <w:rPr>
                <w:rFonts w:ascii="宋体" w:hAnsi="宋体"/>
                <w:sz w:val="24"/>
                <w:szCs w:val="24"/>
              </w:rPr>
            </w:pPr>
            <w:r>
              <w:rPr>
                <w:rFonts w:hint="eastAsia" w:ascii="宋体" w:hAnsi="宋体"/>
                <w:sz w:val="24"/>
                <w:szCs w:val="24"/>
              </w:rPr>
              <w:t xml:space="preserve">10分</w:t>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1.及时防治和控制病虫害，基本无病虫害造成的较大伤害</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病虫害防治不力，对植物造成损害，视情况每次扣1-3分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2.用药符合规定，选用高效、低毒、无污染、对天敌较安全的药剂，配比正确，操作安全，不发生药害事故</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发生药害事故，视情节每次扣1-5分，费用全部自理；草坪、地被色块整片累计10cm2以上，树木危害明显影响景观的，蛀干害虫危害明显的，每株扣0.5分或没10m2扣2分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5、除草、松土、施肥、抗旱、排涝</w:t>
            </w:r>
            <w:r/>
          </w:p>
          <w:p>
            <w:pPr>
              <w:spacing w:line="28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1.根据具体情况，及时松土、施肥、</w:t>
            </w:r>
            <w:r/>
          </w:p>
          <w:p>
            <w:pPr>
              <w:spacing w:line="280" w:lineRule="exact"/>
              <w:rPr>
                <w:rFonts w:ascii="宋体" w:hAnsi="宋体"/>
                <w:sz w:val="24"/>
                <w:szCs w:val="24"/>
              </w:rPr>
            </w:pPr>
            <w:r>
              <w:rPr>
                <w:rFonts w:hint="eastAsia" w:ascii="宋体" w:hAnsi="宋体"/>
                <w:sz w:val="24"/>
                <w:szCs w:val="24"/>
              </w:rPr>
              <w:t xml:space="preserve">追肥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不及时松土、施肥，造成生长衰弱，</w:t>
            </w:r>
            <w:r/>
          </w:p>
          <w:p>
            <w:pPr>
              <w:spacing w:line="280" w:lineRule="exact"/>
              <w:rPr>
                <w:rFonts w:ascii="宋体" w:hAnsi="宋体"/>
                <w:sz w:val="24"/>
                <w:szCs w:val="24"/>
              </w:rPr>
            </w:pPr>
            <w:r>
              <w:rPr>
                <w:rFonts w:hint="eastAsia" w:ascii="宋体" w:hAnsi="宋体"/>
                <w:sz w:val="24"/>
                <w:szCs w:val="24"/>
              </w:rPr>
              <w:t xml:space="preserve">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2.及时抗旱，抗旱时间符合要求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不及时抗旱，造成严重缺水，叶片枯萎，每次扣1-2分，抗旱时间不符，每次扣1分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3.及时排涝，草坪雨后无大面积积木</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排涝不及时，雨后，雨后有超过10m2积水现象，每次扣1分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6、草花布置、</w:t>
            </w:r>
            <w:r/>
          </w:p>
          <w:p>
            <w:pPr>
              <w:spacing w:line="280" w:lineRule="exact"/>
              <w:rPr>
                <w:rFonts w:ascii="宋体" w:hAnsi="宋体"/>
                <w:sz w:val="24"/>
                <w:szCs w:val="24"/>
              </w:rPr>
            </w:pPr>
            <w:r>
              <w:rPr>
                <w:rFonts w:hint="eastAsia" w:ascii="宋体" w:hAnsi="宋体"/>
                <w:sz w:val="24"/>
                <w:szCs w:val="24"/>
              </w:rPr>
              <w:t xml:space="preserve">种植、养护</w:t>
            </w:r>
            <w:r/>
          </w:p>
          <w:p>
            <w:pPr>
              <w:spacing w:line="280" w:lineRule="exact"/>
              <w:rPr>
                <w:rFonts w:ascii="宋体" w:hAnsi="宋体"/>
                <w:sz w:val="24"/>
                <w:szCs w:val="24"/>
              </w:rPr>
            </w:pPr>
            <w:r>
              <w:rPr>
                <w:rFonts w:hint="eastAsia" w:ascii="宋体" w:hAnsi="宋体"/>
                <w:sz w:val="24"/>
                <w:szCs w:val="24"/>
              </w:rPr>
              <w:t xml:space="preserve">10分</w:t>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1.保质保量完成种植布置工作</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不能按时完成的，扣2-5分；轮廓不清晰，图案不整齐美观的，每m2扣1-2分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2.按要求进行养护</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不能按要求养护的，造成严重缺水、叶片枯萎、病虫害严重、缺枝多（15株），每m2扣1-2分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7、其他</w:t>
            </w:r>
            <w:r/>
          </w:p>
          <w:p>
            <w:pPr>
              <w:spacing w:line="280" w:lineRule="exact"/>
              <w:rPr>
                <w:rFonts w:ascii="宋体" w:hAnsi="宋体"/>
                <w:sz w:val="24"/>
                <w:szCs w:val="24"/>
              </w:rPr>
            </w:pPr>
            <w:r>
              <w:rPr>
                <w:rFonts w:hint="eastAsia" w:ascii="宋体" w:hAnsi="宋体"/>
                <w:sz w:val="24"/>
                <w:szCs w:val="24"/>
              </w:rPr>
              <w:t xml:space="preserve">20分</w:t>
            </w:r>
            <w:r/>
          </w:p>
        </w:tc>
        <w:tc>
          <w:tcPr>
            <w:gridSpan w:val="3"/>
            <w:tcW w:w="1200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作业人员不统一着装的，每次扣1分；作业人员违反规定，与师生发生争吵的，每次扣5分，并作其他处理；作业人员拒绝执行管理者提出的整改意见的，每次扣3-5分，不按照要求执行的，每次扣2分；在灾难性天气及突发事件的抢救中，不配合完成任务的，每次扣3-5分；对绿地内的安全隐患，不及时消除或采取有效防患措施的，每处扣3-5分；对绿化养护能提出合理化建议的，养护过程中采用先进技术并有书面材料的，加1-5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sectPr>
          <w:headerReference w:type="default" r:id="rId9"/>
          <w:footerReference w:type="even" r:id="rId13"/>
          <w:footnotePr/>
          <w:endnotePr/>
          <w:type w:val="nextPage"/>
          <w:pgSz w:w="16838" w:h="11906" w:orient="landscape"/>
          <w:pgMar w:top="1365" w:right="1418" w:bottom="1588" w:left="1418" w:header="851" w:footer="907" w:gutter="0"/>
          <w:cols w:num="1" w:sep="0" w:space="1701" w:equalWidth="1"/>
          <w:docGrid w:linePitch="360"/>
          <w:titlePg/>
        </w:sectP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92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9"/>
        <w:rPr>
          <w:rFonts w:ascii="黑体" w:hAnsi="黑体" w:eastAsia="黑体" w:cs="黑体"/>
          <w:color w:val="000000"/>
          <w:sz w:val="44"/>
          <w:szCs w:val="44"/>
          <w:highlight w:val="none"/>
        </w:rPr>
      </w:pPr>
      <w:r>
        <w:rPr>
          <w:rStyle w:val="96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2024年或2025年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ascii="宋体" w:hAnsi="宋体" w:eastAsia="宋体" w:cs="宋体"/>
          <w:color w:val="auto"/>
          <w:sz w:val="24"/>
        </w:rPr>
        <w:t xml:space="preserve">.供应商信用承诺函（格式见附件10）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7.企业报价折扣证明文件：</w:t>
      </w:r>
      <w:r/>
    </w:p>
    <w:p>
      <w:pPr>
        <w:ind w:left="0" w:right="0" w:firstLine="72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监狱企业的证明文件。</w:t>
      </w:r>
      <w:r/>
    </w:p>
    <w:p>
      <w:pPr>
        <w:ind w:left="0" w:right="0" w:firstLine="20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8.联合体协议（格式见附件13）。如果本项目接受联合体投标，投标人是联合体的，则必须提供。</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9.特定资格要求的证明文件。如果本项目对投标人做出特定资格要求的，则必须提供。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三、符合性审查内</w:t>
      </w:r>
      <w:r>
        <w:rPr>
          <w:rFonts w:ascii="宋体" w:hAnsi="宋体" w:eastAsia="宋体" w:cs="宋体"/>
          <w:b/>
          <w:color w:val="000000"/>
          <w:sz w:val="24"/>
        </w:rPr>
        <w:t xml:space="preserve">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黑体" w:hAnsi="黑体" w:eastAsia="黑体"/>
          <w:b/>
          <w:sz w:val="32"/>
          <w:szCs w:val="32"/>
        </w:rPr>
      </w:pPr>
      <w:r>
        <w:rPr>
          <w:rFonts w:ascii="宋体" w:hAnsi="宋体" w:eastAsia="宋体" w:cs="宋体"/>
          <w:b/>
          <w:color w:val="000000"/>
          <w:sz w:val="24"/>
        </w:rPr>
        <w:t xml:space="preserve">附件2                   </w:t>
      </w:r>
      <w:r>
        <w:rPr>
          <w:rFonts w:ascii="宋体" w:hAnsi="宋体" w:eastAsia="宋体" w:cs="宋体"/>
          <w:b/>
          <w:color w:val="ff0000"/>
          <w:sz w:val="24"/>
        </w:rPr>
        <w:t xml:space="preserve"> </w:t>
      </w:r>
      <w:r>
        <w:rPr>
          <w:rFonts w:hint="eastAsia" w:ascii="黑体" w:hAnsi="黑体" w:eastAsia="黑体"/>
          <w:b/>
          <w:i/>
          <w:color w:val="ff0000"/>
          <w:sz w:val="32"/>
          <w:szCs w:val="32"/>
          <w:u w:val="single"/>
        </w:rPr>
        <w:t xml:space="preserve">投标分项报价表</w:t>
      </w:r>
      <w:r/>
    </w:p>
    <w:p>
      <w:pPr>
        <w:rPr>
          <w:rFonts w:ascii="宋体" w:hAnsi="宋体"/>
          <w:bCs/>
          <w:sz w:val="24"/>
          <w:szCs w:val="24"/>
        </w:rPr>
      </w:pPr>
      <w:r>
        <w:rPr>
          <w:rFonts w:ascii="宋体" w:hAnsi="宋体"/>
          <w:bCs/>
          <w:sz w:val="24"/>
          <w:szCs w:val="24"/>
        </w:rPr>
      </w:r>
      <w:r/>
    </w:p>
    <w:tbl>
      <w:tblPr>
        <w:tblStyle w:val="758"/>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531"/>
        <w:gridCol w:w="1118"/>
        <w:gridCol w:w="1023"/>
        <w:gridCol w:w="1009"/>
        <w:gridCol w:w="2057"/>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auto" w:sz="4" w:space="0"/>
              <w:left w:val="none" w:color="000000" w:sz="4" w:space="0"/>
              <w:bottom w:val="single" w:color="auto" w:sz="4" w:space="0"/>
              <w:right w:val="single" w:color="000000" w:sz="8" w:space="0"/>
            </w:tcBorders>
            <w:tcW w:w="1118"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000000" w:sz="8" w:space="0"/>
            </w:tcBorders>
            <w:tcW w:w="1023"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单价（月）</w:t>
            </w:r>
            <w:r/>
          </w:p>
        </w:tc>
        <w:tc>
          <w:tcPr>
            <w:tcBorders>
              <w:top w:val="single" w:color="auto" w:sz="4" w:space="0"/>
              <w:left w:val="none" w:color="000000" w:sz="4" w:space="0"/>
              <w:bottom w:val="single" w:color="auto" w:sz="4" w:space="0"/>
              <w:right w:val="single" w:color="000000" w:sz="8" w:space="0"/>
            </w:tcBorders>
            <w:tcW w:w="1009"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总价（年）</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人员工资</w:t>
            </w:r>
            <w:r/>
          </w:p>
        </w:tc>
        <w:tc>
          <w:tcPr>
            <w:tcBorders>
              <w:top w:val="single" w:color="auto"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保洁员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维修工</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学生宿舍</w:t>
            </w:r>
            <w:r/>
          </w:p>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管理人员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934"/>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right w:val="single" w:color="auto" w:sz="4" w:space="0"/>
            </w:tcBorders>
            <w:tcW w:w="153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绿化养护</w:t>
            </w:r>
            <w:r/>
          </w:p>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医疗保险</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Calibri"/>
                <w:color w:val="auto"/>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法定节假日加班费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天计算）</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none"/>
              </w:rPr>
            </w:pPr>
            <w:r>
              <w:rPr>
                <w:rFonts w:hint="eastAsia" w:ascii="宋体" w:hAnsi="宋体" w:cs="Calibri"/>
                <w:color w:val="auto"/>
                <w:sz w:val="24"/>
                <w:szCs w:val="24"/>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widowControl/>
              <w:rPr>
                <w:rFonts w:hint="eastAsia" w:ascii="宋体" w:hAnsi="宋体"/>
                <w:color w:val="auto"/>
                <w:sz w:val="24"/>
                <w:szCs w:val="24"/>
              </w:rPr>
            </w:pPr>
            <w:r>
              <w:rPr>
                <w:rFonts w:hint="eastAsia" w:ascii="宋体" w:hAnsi="宋体"/>
                <w:color w:val="auto"/>
                <w:sz w:val="24"/>
                <w:szCs w:val="24"/>
              </w:rPr>
              <w:t xml:space="preserve">周末加班费</w:t>
            </w:r>
            <w:r/>
          </w:p>
          <w:p>
            <w:pPr>
              <w:jc w:val="center"/>
              <w:widowControl/>
              <w:rPr>
                <w:rFonts w:ascii="宋体" w:hAnsi="宋体" w:cs="宋体"/>
                <w:color w:val="auto"/>
                <w:sz w:val="24"/>
                <w:szCs w:val="24"/>
              </w:rPr>
            </w:pPr>
            <w:r>
              <w:rPr>
                <w:rFonts w:hint="eastAsia" w:ascii="宋体" w:hAnsi="宋体"/>
                <w:color w:val="auto"/>
                <w:sz w:val="24"/>
                <w:szCs w:val="24"/>
              </w:rPr>
              <w:t xml:space="preserve">（除法定节假日之外）</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350人</w:t>
            </w:r>
            <w:r>
              <w:rPr>
                <w:rFonts w:hint="eastAsia" w:ascii="宋体" w:hAnsi="宋体" w:cs="宋体"/>
                <w:color w:val="auto"/>
                <w:sz w:val="24"/>
                <w:szCs w:val="24"/>
              </w:rPr>
              <w:t xml:space="preserve">次</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textDirection w:val="lrTb"/>
            <w:noWrap w:val="false"/>
          </w:tcPr>
          <w:p>
            <w:pPr>
              <w:jc w:val="left"/>
              <w:widowControl/>
              <w:rPr>
                <w:rFonts w:ascii="宋体" w:hAnsi="宋体" w:cs="Calibri"/>
                <w:color w:val="auto"/>
                <w:sz w:val="24"/>
                <w:szCs w:val="24"/>
              </w:rPr>
            </w:pPr>
            <w:r>
              <w:rPr>
                <w:rFonts w:hint="eastAsia" w:ascii="宋体" w:hAnsi="宋体"/>
                <w:color w:val="auto"/>
                <w:sz w:val="24"/>
                <w:szCs w:val="24"/>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高温补贴不低于国家相关规定标准300元/月，计4月/年/人。</w:t>
            </w:r>
            <w:r/>
          </w:p>
        </w:tc>
      </w:tr>
      <w:tr>
        <w:trPr>
          <w:trHeight w:val="855"/>
        </w:trPr>
        <w:tc>
          <w:tcPr>
            <w:tcBorders>
              <w:top w:val="single" w:color="auto"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8</w:t>
            </w:r>
            <w:r/>
          </w:p>
        </w:tc>
        <w:tc>
          <w:tcPr>
            <w:gridSpan w:val="2"/>
            <w:tcBorders>
              <w:top w:val="single" w:color="auto" w:sz="4"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意外伤害保险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i/>
                <w:iCs/>
                <w:color w:val="ff0000"/>
                <w:sz w:val="24"/>
                <w:szCs w:val="24"/>
                <w:u w:val="single"/>
              </w:rPr>
              <w:t xml:space="preserve">未缴纳社保的人员</w:t>
            </w:r>
            <w:r>
              <w:rPr>
                <w:rFonts w:hint="eastAsia" w:ascii="宋体" w:hAnsi="宋体" w:cs="Calibri"/>
                <w:i/>
                <w:iCs/>
                <w:color w:val="ff0000"/>
                <w:sz w:val="24"/>
                <w:szCs w:val="24"/>
                <w:u w:val="single"/>
                <w:lang w:val="en-US" w:eastAsia="zh-CN"/>
              </w:rPr>
              <w:t xml:space="preserve">须</w:t>
            </w:r>
            <w:r>
              <w:rPr>
                <w:rFonts w:hint="eastAsia" w:ascii="宋体" w:hAnsi="宋体" w:cs="Calibri"/>
                <w:i/>
                <w:iCs/>
                <w:color w:val="ff0000"/>
                <w:sz w:val="24"/>
                <w:szCs w:val="24"/>
                <w:u w:val="single"/>
              </w:rPr>
              <w:t xml:space="preserve">缴纳不低于保额80万的意外伤害保险</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9</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耗材</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依据耗材明细表</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设备折旧费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依据设备折旧明细表</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税费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其他费用</w:t>
            </w:r>
            <w:r/>
          </w:p>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　</w:t>
            </w:r>
            <w:r/>
          </w:p>
          <w:p>
            <w:pPr>
              <w:jc w:val="left"/>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4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cs="Calibri"/>
                <w:b/>
                <w:bCs/>
                <w:sz w:val="24"/>
                <w:szCs w:val="24"/>
              </w:rPr>
            </w:pPr>
            <w:r>
              <w:rPr>
                <w:rFonts w:hint="eastAsia" w:ascii="宋体" w:hAnsi="宋体" w:cs="Calibri"/>
                <w:b/>
                <w:bCs/>
                <w:sz w:val="24"/>
                <w:szCs w:val="24"/>
              </w:rPr>
            </w:r>
            <w:r/>
          </w:p>
          <w:p>
            <w:pPr>
              <w:rPr>
                <w:rFonts w:hint="eastAsia" w:ascii="宋体" w:hAnsi="宋体" w:cs="Calibri"/>
                <w:b w:val="0"/>
                <w:bCs w:val="0"/>
                <w:sz w:val="24"/>
                <w:szCs w:val="24"/>
              </w:rPr>
            </w:pPr>
            <w:r>
              <w:rPr>
                <w:rFonts w:hint="eastAsia" w:ascii="宋体" w:hAnsi="宋体" w:cs="Calibri"/>
                <w:b w:val="0"/>
                <w:bCs w:val="0"/>
                <w:sz w:val="24"/>
                <w:szCs w:val="24"/>
              </w:rPr>
            </w:r>
            <w:r/>
          </w:p>
          <w:p>
            <w:pPr>
              <w:rPr>
                <w:rFonts w:hint="eastAsia" w:ascii="宋体" w:hAnsi="宋体" w:cs="Calibri"/>
                <w:b w:val="0"/>
                <w:bCs w:val="0"/>
                <w:i/>
                <w:iCs/>
                <w:color w:val="ff0000"/>
                <w:sz w:val="24"/>
                <w:szCs w:val="24"/>
                <w:u w:val="single"/>
              </w:rPr>
            </w:pPr>
            <w:r>
              <w:rPr>
                <w:rFonts w:hint="eastAsia" w:ascii="宋体" w:hAnsi="宋体" w:cs="Calibri"/>
                <w:b w:val="0"/>
                <w:bCs w:val="0"/>
                <w:i/>
                <w:iCs/>
                <w:color w:val="ff0000"/>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eastAsia="宋体" w:cs="Calibri"/>
                <w:b w:val="0"/>
                <w:bCs w:val="0"/>
                <w:i/>
                <w:iCs/>
                <w:sz w:val="24"/>
                <w:szCs w:val="24"/>
                <w:u w:val="single"/>
                <w:lang w:eastAsia="zh-CN"/>
              </w:rPr>
            </w:pPr>
            <w:r>
              <w:rPr>
                <w:rFonts w:hint="eastAsia" w:ascii="宋体" w:hAnsi="宋体" w:cs="Calibri"/>
                <w:b w:val="0"/>
                <w:bCs w:val="0"/>
                <w:i/>
                <w:iCs/>
                <w:sz w:val="24"/>
                <w:szCs w:val="24"/>
                <w:u w:val="single"/>
              </w:rPr>
              <w:t xml:space="preserve">5、采购人要求依法缴纳社保、医保、住房公积金的人数为</w:t>
            </w:r>
            <w:r>
              <w:rPr>
                <w:rFonts w:hint="eastAsia" w:ascii="宋体" w:hAnsi="宋体" w:cs="Calibri"/>
                <w:b/>
                <w:bCs/>
                <w:i/>
                <w:iCs/>
                <w:color w:val="ff0000"/>
                <w:sz w:val="24"/>
                <w:szCs w:val="24"/>
                <w:u w:val="single"/>
                <w:lang w:val="en-US" w:eastAsia="zh-CN"/>
              </w:rPr>
              <w:t xml:space="preserve">3</w:t>
            </w:r>
            <w:r>
              <w:rPr>
                <w:rFonts w:hint="eastAsia" w:ascii="宋体" w:hAnsi="宋体" w:cs="Calibri"/>
                <w:b/>
                <w:bCs/>
                <w:i/>
                <w:iCs/>
                <w:color w:val="ff0000"/>
                <w:sz w:val="24"/>
                <w:szCs w:val="24"/>
                <w:u w:val="single"/>
              </w:rPr>
              <w:t xml:space="preserve">人</w:t>
            </w:r>
            <w:r>
              <w:rPr>
                <w:rFonts w:hint="eastAsia" w:ascii="宋体" w:hAnsi="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cs="宋体"/>
                <w:b/>
                <w:bCs/>
                <w:i/>
                <w:iCs/>
                <w:color w:val="ff0000"/>
                <w:sz w:val="24"/>
                <w:szCs w:val="24"/>
                <w:highlight w:val="none"/>
                <w:u w:val="single"/>
                <w:lang w:eastAsia="zh-CN"/>
              </w:rPr>
              <w:t xml:space="preserve">）</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w:t>
            </w:r>
            <w:r>
              <w:rPr>
                <w:rFonts w:hint="eastAsia" w:ascii="宋体" w:hAnsi="宋体" w:cs="Calibri"/>
                <w:b w:val="0"/>
                <w:bCs w:val="0"/>
                <w:i/>
                <w:iCs/>
                <w:sz w:val="24"/>
                <w:szCs w:val="24"/>
                <w:u w:val="single"/>
                <w:lang w:val="en-US" w:eastAsia="zh-CN"/>
              </w:rPr>
              <w:t xml:space="preserve">须</w:t>
            </w:r>
            <w:r>
              <w:rPr>
                <w:rFonts w:ascii="宋体" w:hAnsi="宋体" w:cs="Calibri"/>
                <w:b w:val="0"/>
                <w:bCs w:val="0"/>
                <w:i/>
                <w:iCs/>
                <w:sz w:val="24"/>
                <w:szCs w:val="24"/>
                <w:u w:val="single"/>
              </w:rPr>
              <w:t xml:space="preserve">缴纳意外</w:t>
            </w:r>
            <w:r>
              <w:rPr>
                <w:rFonts w:hint="eastAsia" w:ascii="宋体" w:hAnsi="宋体" w:cs="Calibri"/>
                <w:b w:val="0"/>
                <w:bCs w:val="0"/>
                <w:i/>
                <w:iCs/>
                <w:sz w:val="24"/>
                <w:szCs w:val="24"/>
                <w:u w:val="single"/>
              </w:rPr>
              <w:t xml:space="preserve">伤害保险</w:t>
            </w:r>
            <w:r>
              <w:rPr>
                <w:rFonts w:hint="eastAsia" w:ascii="宋体" w:hAnsi="宋体" w:cs="Calibri"/>
                <w:b w:val="0"/>
                <w:bCs w:val="0"/>
                <w:i/>
                <w:iCs/>
                <w:sz w:val="24"/>
                <w:szCs w:val="24"/>
                <w:u w:val="single"/>
                <w:lang w:eastAsia="zh-CN"/>
              </w:rPr>
              <w:t xml:space="preserve">。</w:t>
            </w:r>
            <w:r/>
          </w:p>
          <w:p>
            <w:pPr>
              <w:rPr>
                <w:rFonts w:hint="eastAsia" w:ascii="宋体" w:hAnsi="宋体" w:cs="Calibri"/>
                <w:b/>
                <w:bCs/>
                <w:sz w:val="24"/>
                <w:szCs w:val="24"/>
              </w:rPr>
            </w:pPr>
            <w:r>
              <w:rPr>
                <w:rFonts w:hint="eastAsia" w:ascii="宋体" w:hAnsi="宋体" w:cs="Calibri"/>
                <w:b/>
                <w:bCs/>
                <w:sz w:val="24"/>
                <w:szCs w:val="24"/>
              </w:rPr>
            </w:r>
            <w:r/>
          </w:p>
          <w:p>
            <w:pPr>
              <w:rPr>
                <w:rFonts w:ascii="宋体" w:hAnsi="宋体"/>
                <w:bCs/>
                <w:sz w:val="24"/>
                <w:szCs w:val="24"/>
              </w:rPr>
            </w:pPr>
            <w:r>
              <w:rPr>
                <w:rFonts w:ascii="宋体" w:hAnsi="宋体"/>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614"/>
              <w:rPr>
                <w:rFonts w:ascii="宋体" w:hAnsi="宋体"/>
                <w:b/>
                <w:bCs/>
                <w:i/>
                <w:iCs/>
                <w:sz w:val="24"/>
                <w:szCs w:val="24"/>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p>
          <w:p>
            <w:pPr>
              <w:jc w:val="left"/>
              <w:rPr>
                <w:rFonts w:ascii="宋体" w:hAnsi="宋体" w:cs="宋体"/>
                <w:sz w:val="24"/>
                <w:szCs w:val="24"/>
              </w:rPr>
            </w:pPr>
            <w:r>
              <w:rPr>
                <w:rFonts w:ascii="宋体" w:hAnsi="宋体" w:cs="宋体"/>
                <w:sz w:val="24"/>
                <w:szCs w:val="24"/>
              </w:rPr>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240" w:lineRule="auto"/>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240" w:lineRule="auto"/>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240" w:lineRule="auto"/>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240" w:lineRule="auto"/>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48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大扫把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把</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扫帚及簸箕</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30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套</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04"/>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棉拖把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50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把</w:t>
                  </w:r>
                  <w:r/>
                </w:p>
              </w:tc>
              <w:tc>
                <w:tcPr>
                  <w:tcW w:w="908"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c>
                <w:tcPr>
                  <w:tcW w:w="990"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r>
            <w:tr>
              <w:trPr>
                <w:trHeight w:val="550"/>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除臭香球</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rPr>
                    <w:t xml:space="preserve">个</w:t>
                  </w:r>
                  <w:r/>
                </w:p>
              </w:tc>
              <w:tc>
                <w:tcPr>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7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垃圾袋（小）</w:t>
                  </w:r>
                  <w:r/>
                </w:p>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公共场所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2米*3节伸缩杆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1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1.5米*2节伸缩杆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90厘米尘推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备用尘推套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不锈钢光亮剂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 13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胶手套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ind w:firstLine="480"/>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纱手套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化肥</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t xml:space="preserve">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农药</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修剪刀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ind w:firstLine="720"/>
                    <w:jc w:val="left"/>
                    <w:spacing w:line="270" w:lineRule="atLeast"/>
                    <w:widowControl/>
                    <w:rPr>
                      <w:rFonts w:ascii="宋体" w:hAnsi="宋体"/>
                      <w:bCs/>
                      <w:iCs/>
                      <w:sz w:val="24"/>
                      <w:szCs w:val="24"/>
                    </w:rPr>
                  </w:pPr>
                  <w:r>
                    <w:rPr>
                      <w:rFonts w:hint="eastAsia" w:ascii="宋体" w:hAnsi="宋体"/>
                      <w:bCs/>
                      <w:iCs/>
                      <w:sz w:val="24"/>
                      <w:szCs w:val="24"/>
                    </w:rPr>
                    <w:t xml:space="preserve">汽油</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升</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Calibri"/>
                <w:b/>
                <w:bCs/>
                <w:sz w:val="24"/>
                <w:szCs w:val="24"/>
              </w:rPr>
            </w:pPr>
            <w:r>
              <w:rPr>
                <w:rFonts w:ascii="宋体" w:hAnsi="宋体" w:cs="Calibri"/>
                <w:b/>
                <w:bCs/>
                <w:sz w:val="24"/>
                <w:szCs w:val="24"/>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contextualSpacing/>
              <w:ind w:left="360"/>
              <w:jc w:val="center"/>
              <w:spacing w:line="360" w:lineRule="auto"/>
              <w:widowControl/>
              <w:rPr>
                <w:rFonts w:ascii="宋体" w:hAnsi="宋体" w:cs="宋体"/>
                <w:b/>
                <w:i/>
                <w:iCs w:val="0"/>
                <w:sz w:val="24"/>
                <w:szCs w:val="24"/>
                <w:u w:val="single"/>
              </w:rPr>
            </w:pPr>
            <w:r>
              <w:rPr>
                <w:rFonts w:ascii="宋体" w:hAnsi="宋体" w:cs="宋体"/>
                <w:b/>
                <w:i/>
                <w:iCs w:val="0"/>
                <w:sz w:val="24"/>
                <w:szCs w:val="24"/>
                <w:u w:val="single"/>
              </w:rPr>
              <w:t xml:space="preserve">设备折旧明细表</w:t>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草坪机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 农药喷洒机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bCs/>
                      <w:iCs/>
                      <w:sz w:val="24"/>
                      <w:szCs w:val="24"/>
                    </w:rPr>
                  </w:pPr>
                  <w:r>
                    <w:rPr>
                      <w:rFonts w:hint="eastAsia" w:ascii="宋体" w:hAnsi="宋体"/>
                      <w:bCs/>
                      <w:iCs/>
                      <w:sz w:val="24"/>
                      <w:szCs w:val="24"/>
                    </w:rPr>
                    <w:t xml:space="preserve">绿篱修剪机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contextualSpacing/>
              <w:ind w:left="360"/>
              <w:jc w:val="left"/>
              <w:spacing w:line="360" w:lineRule="auto"/>
              <w:widowControl/>
              <w:rPr>
                <w:rFonts w:ascii="宋体" w:hAnsi="宋体" w:cs="宋体"/>
                <w:iCs/>
                <w:sz w:val="24"/>
                <w:szCs w:val="24"/>
              </w:rPr>
            </w:pPr>
            <w:r>
              <w:rPr>
                <w:rFonts w:ascii="宋体" w:hAnsi="宋体" w:cs="宋体"/>
                <w:iCs/>
                <w:sz w:val="24"/>
                <w:szCs w:val="24"/>
              </w:rPr>
            </w:r>
            <w:r/>
          </w:p>
        </w:tc>
      </w:tr>
    </w:tbl>
    <w:p>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p>
    <w:pPr>
      <w:pStyle w:val="7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6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6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8">
    <w:name w:val="Heading 1"/>
    <w:basedOn w:val="747"/>
    <w:next w:val="747"/>
    <w:link w:val="781"/>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2"/>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3"/>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8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7"/>
    <w:next w:val="747"/>
    <w:uiPriority w:val="39"/>
    <w:unhideWhenUsed/>
    <w:qFormat/>
    <w:pPr>
      <w:ind w:left="1134" w:right="0" w:firstLine="0"/>
      <w:spacing w:after="57"/>
    </w:pPr>
  </w:style>
  <w:style w:type="paragraph" w:styleId="762">
    <w:name w:val="toc 3"/>
    <w:basedOn w:val="747"/>
    <w:next w:val="747"/>
    <w:uiPriority w:val="39"/>
    <w:unhideWhenUsed/>
    <w:qFormat/>
    <w:pPr>
      <w:ind w:left="567" w:right="0" w:firstLine="0"/>
      <w:spacing w:after="57"/>
    </w:pPr>
  </w:style>
  <w:style w:type="paragraph" w:styleId="763">
    <w:name w:val="toc 8"/>
    <w:basedOn w:val="747"/>
    <w:next w:val="747"/>
    <w:uiPriority w:val="39"/>
    <w:unhideWhenUsed/>
    <w:qFormat/>
    <w:pPr>
      <w:ind w:left="1984" w:right="0" w:firstLine="0"/>
      <w:spacing w:after="57"/>
    </w:pPr>
  </w:style>
  <w:style w:type="paragraph" w:styleId="764">
    <w:name w:val="endnote text"/>
    <w:basedOn w:val="747"/>
    <w:link w:val="927"/>
    <w:uiPriority w:val="99"/>
    <w:semiHidden/>
    <w:unhideWhenUsed/>
    <w:qFormat/>
    <w:pPr>
      <w:spacing w:after="0" w:line="240" w:lineRule="auto"/>
    </w:pPr>
    <w:rPr>
      <w:sz w:val="20"/>
    </w:rPr>
  </w:style>
  <w:style w:type="paragraph" w:styleId="765">
    <w:name w:val="Footer"/>
    <w:basedOn w:val="747"/>
    <w:link w:val="800"/>
    <w:uiPriority w:val="99"/>
    <w:unhideWhenUsed/>
    <w:qFormat/>
    <w:pPr>
      <w:spacing w:after="0" w:line="240" w:lineRule="auto"/>
      <w:tabs>
        <w:tab w:val="center" w:pos="7143" w:leader="none"/>
        <w:tab w:val="right" w:pos="14287" w:leader="none"/>
      </w:tabs>
    </w:pPr>
  </w:style>
  <w:style w:type="paragraph" w:styleId="766">
    <w:name w:val="Header"/>
    <w:basedOn w:val="747"/>
    <w:link w:val="798"/>
    <w:uiPriority w:val="99"/>
    <w:unhideWhenUsed/>
    <w:qFormat/>
    <w:pPr>
      <w:spacing w:after="0" w:line="240" w:lineRule="auto"/>
      <w:tabs>
        <w:tab w:val="center" w:pos="7143" w:leader="none"/>
        <w:tab w:val="right" w:pos="14287" w:leader="none"/>
      </w:tabs>
    </w:pPr>
  </w:style>
  <w:style w:type="paragraph" w:styleId="767">
    <w:name w:val="toc 1"/>
    <w:basedOn w:val="747"/>
    <w:next w:val="747"/>
    <w:uiPriority w:val="39"/>
    <w:unhideWhenUsed/>
    <w:qFormat/>
    <w:pPr>
      <w:ind w:left="0" w:right="0" w:firstLine="0"/>
      <w:spacing w:after="57"/>
    </w:pPr>
  </w:style>
  <w:style w:type="paragraph" w:styleId="768">
    <w:name w:val="toc 4"/>
    <w:basedOn w:val="747"/>
    <w:next w:val="747"/>
    <w:uiPriority w:val="39"/>
    <w:unhideWhenUsed/>
    <w:qFormat/>
    <w:pPr>
      <w:ind w:left="850" w:right="0" w:firstLine="0"/>
      <w:spacing w:after="57"/>
    </w:pPr>
  </w:style>
  <w:style w:type="paragraph" w:styleId="769">
    <w:name w:val="Subtitle"/>
    <w:basedOn w:val="747"/>
    <w:next w:val="747"/>
    <w:link w:val="793"/>
    <w:uiPriority w:val="11"/>
    <w:qFormat/>
    <w:pPr>
      <w:spacing w:before="200" w:after="200"/>
    </w:pPr>
    <w:rPr>
      <w:sz w:val="24"/>
      <w:szCs w:val="24"/>
    </w:rPr>
  </w:style>
  <w:style w:type="paragraph" w:styleId="770">
    <w:name w:val="footnote text"/>
    <w:basedOn w:val="747"/>
    <w:link w:val="926"/>
    <w:uiPriority w:val="99"/>
    <w:semiHidden/>
    <w:unhideWhenUsed/>
    <w:qFormat/>
    <w:pPr>
      <w:spacing w:after="40" w:line="240" w:lineRule="auto"/>
    </w:pPr>
    <w:rPr>
      <w:sz w:val="18"/>
    </w:rPr>
  </w:style>
  <w:style w:type="paragraph" w:styleId="771">
    <w:name w:val="toc 6"/>
    <w:basedOn w:val="747"/>
    <w:next w:val="747"/>
    <w:uiPriority w:val="39"/>
    <w:unhideWhenUsed/>
    <w:qFormat/>
    <w:pPr>
      <w:ind w:left="1417" w:right="0" w:firstLine="0"/>
      <w:spacing w:after="57"/>
    </w:pPr>
  </w:style>
  <w:style w:type="paragraph" w:styleId="772">
    <w:name w:val="table of figures"/>
    <w:basedOn w:val="747"/>
    <w:next w:val="747"/>
    <w:uiPriority w:val="99"/>
    <w:unhideWhenUsed/>
    <w:qFormat/>
    <w:pPr>
      <w:spacing w:after="0" w:afterAutospacing="0"/>
    </w:pPr>
  </w:style>
  <w:style w:type="paragraph" w:styleId="773">
    <w:name w:val="toc 2"/>
    <w:basedOn w:val="747"/>
    <w:next w:val="747"/>
    <w:uiPriority w:val="39"/>
    <w:unhideWhenUsed/>
    <w:qFormat/>
    <w:pPr>
      <w:ind w:left="283" w:right="0" w:firstLine="0"/>
      <w:spacing w:after="57"/>
    </w:pPr>
  </w:style>
  <w:style w:type="paragraph" w:styleId="774">
    <w:name w:val="toc 9"/>
    <w:basedOn w:val="747"/>
    <w:next w:val="747"/>
    <w:uiPriority w:val="39"/>
    <w:unhideWhenUsed/>
    <w:qFormat/>
    <w:pPr>
      <w:ind w:left="2268" w:right="0" w:firstLine="0"/>
      <w:spacing w:after="57"/>
    </w:pPr>
  </w:style>
  <w:style w:type="paragraph" w:styleId="775">
    <w:name w:val="Title"/>
    <w:basedOn w:val="747"/>
    <w:next w:val="747"/>
    <w:link w:val="792"/>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character" w:styleId="781" w:customStyle="1">
    <w:name w:val="Heading 1 Char"/>
    <w:link w:val="748"/>
    <w:uiPriority w:val="9"/>
    <w:qFormat/>
    <w:rPr>
      <w:rFonts w:ascii="Arial" w:hAnsi="Arial" w:eastAsia="Arial" w:cs="Arial"/>
      <w:sz w:val="40"/>
      <w:szCs w:val="40"/>
    </w:rPr>
  </w:style>
  <w:style w:type="character" w:styleId="782" w:customStyle="1">
    <w:name w:val="Heading 2 Char"/>
    <w:link w:val="749"/>
    <w:uiPriority w:val="9"/>
    <w:qFormat/>
    <w:rPr>
      <w:rFonts w:ascii="Arial" w:hAnsi="Arial" w:eastAsia="Arial" w:cs="Arial"/>
      <w:sz w:val="34"/>
    </w:rPr>
  </w:style>
  <w:style w:type="character" w:styleId="783" w:customStyle="1">
    <w:name w:val="Heading 3 Char"/>
    <w:link w:val="750"/>
    <w:uiPriority w:val="9"/>
    <w:qFormat/>
    <w:rPr>
      <w:rFonts w:ascii="Arial" w:hAnsi="Arial" w:eastAsia="Arial" w:cs="Arial"/>
      <w:sz w:val="30"/>
      <w:szCs w:val="30"/>
    </w:rPr>
  </w:style>
  <w:style w:type="character" w:styleId="784" w:customStyle="1">
    <w:name w:val="Heading 4 Char"/>
    <w:link w:val="751"/>
    <w:uiPriority w:val="9"/>
    <w:qFormat/>
    <w:rPr>
      <w:rFonts w:ascii="Arial" w:hAnsi="Arial" w:eastAsia="Arial" w:cs="Arial"/>
      <w:b/>
      <w:bCs/>
      <w:sz w:val="26"/>
      <w:szCs w:val="26"/>
    </w:rPr>
  </w:style>
  <w:style w:type="character" w:styleId="785" w:customStyle="1">
    <w:name w:val="Heading 5 Char"/>
    <w:link w:val="752"/>
    <w:uiPriority w:val="9"/>
    <w:qFormat/>
    <w:rPr>
      <w:rFonts w:ascii="Arial" w:hAnsi="Arial" w:eastAsia="Arial" w:cs="Arial"/>
      <w:b/>
      <w:bCs/>
      <w:sz w:val="24"/>
      <w:szCs w:val="24"/>
    </w:rPr>
  </w:style>
  <w:style w:type="character" w:styleId="786" w:customStyle="1">
    <w:name w:val="Heading 6 Char"/>
    <w:link w:val="753"/>
    <w:uiPriority w:val="9"/>
    <w:qFormat/>
    <w:rPr>
      <w:rFonts w:ascii="Arial" w:hAnsi="Arial" w:eastAsia="Arial" w:cs="Arial"/>
      <w:b/>
      <w:bCs/>
      <w:sz w:val="22"/>
      <w:szCs w:val="22"/>
    </w:rPr>
  </w:style>
  <w:style w:type="character" w:styleId="787" w:customStyle="1">
    <w:name w:val="Heading 7 Char"/>
    <w:link w:val="754"/>
    <w:uiPriority w:val="9"/>
    <w:qFormat/>
    <w:rPr>
      <w:rFonts w:ascii="Arial" w:hAnsi="Arial" w:eastAsia="Arial" w:cs="Arial"/>
      <w:b/>
      <w:bCs/>
      <w:i/>
      <w:iCs/>
      <w:sz w:val="22"/>
      <w:szCs w:val="22"/>
    </w:rPr>
  </w:style>
  <w:style w:type="character" w:styleId="788" w:customStyle="1">
    <w:name w:val="Heading 8 Char"/>
    <w:link w:val="755"/>
    <w:uiPriority w:val="9"/>
    <w:qFormat/>
    <w:rPr>
      <w:rFonts w:ascii="Arial" w:hAnsi="Arial" w:eastAsia="Arial" w:cs="Arial"/>
      <w:i/>
      <w:iCs/>
      <w:sz w:val="22"/>
      <w:szCs w:val="22"/>
    </w:rPr>
  </w:style>
  <w:style w:type="character" w:styleId="789" w:customStyle="1">
    <w:name w:val="Heading 9 Char"/>
    <w:link w:val="756"/>
    <w:uiPriority w:val="9"/>
    <w:qFormat/>
    <w:rPr>
      <w:rFonts w:ascii="Arial" w:hAnsi="Arial" w:eastAsia="Arial" w:cs="Arial"/>
      <w:i/>
      <w:iCs/>
      <w:sz w:val="21"/>
      <w:szCs w:val="21"/>
    </w:rPr>
  </w:style>
  <w:style w:type="paragraph" w:styleId="790">
    <w:name w:val="List Paragraph"/>
    <w:basedOn w:val="747"/>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qFormat/>
    <w:rPr>
      <w:sz w:val="48"/>
      <w:szCs w:val="48"/>
    </w:rPr>
  </w:style>
  <w:style w:type="character" w:styleId="793" w:customStyle="1">
    <w:name w:val="Subtitle Char"/>
    <w:link w:val="769"/>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6"/>
    <w:uiPriority w:val="99"/>
    <w:qFormat/>
  </w:style>
  <w:style w:type="character" w:styleId="799" w:customStyle="1">
    <w:name w:val="Footer Char"/>
    <w:link w:val="765"/>
    <w:uiPriority w:val="99"/>
    <w:qFormat/>
  </w:style>
  <w:style w:type="character" w:styleId="800" w:customStyle="1">
    <w:name w:val="Caption Char"/>
    <w:link w:val="765"/>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0"/>
    <w:uiPriority w:val="99"/>
    <w:qFormat/>
    <w:rPr>
      <w:sz w:val="18"/>
    </w:rPr>
  </w:style>
  <w:style w:type="character" w:styleId="927" w:customStyle="1">
    <w:name w:val="Endnote Text Char"/>
    <w:link w:val="764"/>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64"/>
    <w:uiPriority w:val="0"/>
    <w:qFormat/>
    <w:pPr>
      <w:jc w:val="center"/>
      <w:keepNext/>
      <w:outlineLvl w:val="0"/>
    </w:pPr>
    <w:rPr>
      <w:rFonts w:ascii="楷体_GB2312" w:hAnsi="楷体_GB2312" w:eastAsia="黑体"/>
      <w:sz w:val="44"/>
      <w:szCs w:val="28"/>
    </w:rPr>
  </w:style>
  <w:style w:type="paragraph" w:styleId="930" w:customStyle="1">
    <w:name w:val="标题 21"/>
    <w:basedOn w:val="747"/>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
    <w:basedOn w:val="747"/>
    <w:link w:val="970"/>
    <w:uiPriority w:val="0"/>
    <w:qFormat/>
    <w:pPr>
      <w:ind w:firstLine="420"/>
    </w:pPr>
  </w:style>
  <w:style w:type="paragraph" w:styleId="932" w:customStyle="1">
    <w:name w:val="标题 31"/>
    <w:basedOn w:val="747"/>
    <w:next w:val="931"/>
    <w:link w:val="941"/>
    <w:uiPriority w:val="0"/>
    <w:qFormat/>
    <w:pPr>
      <w:keepLines/>
      <w:keepNext/>
      <w:spacing w:before="260" w:after="260" w:line="416" w:lineRule="auto"/>
      <w:outlineLvl w:val="2"/>
    </w:pPr>
    <w:rPr>
      <w:b/>
      <w:bCs/>
      <w:sz w:val="32"/>
      <w:szCs w:val="32"/>
    </w:rPr>
  </w:style>
  <w:style w:type="paragraph" w:styleId="933" w:customStyle="1">
    <w:name w:val="标题 41"/>
    <w:basedOn w:val="747"/>
    <w:next w:val="931"/>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7"/>
    <w:next w:val="931"/>
    <w:link w:val="976"/>
    <w:uiPriority w:val="0"/>
    <w:qFormat/>
    <w:pPr>
      <w:keepNext/>
      <w:outlineLvl w:val="4"/>
    </w:pPr>
    <w:rPr>
      <w:rFonts w:ascii="宋体"/>
      <w:color w:val="000000"/>
      <w:sz w:val="28"/>
      <w:szCs w:val="28"/>
    </w:rPr>
  </w:style>
  <w:style w:type="paragraph" w:styleId="935" w:customStyle="1">
    <w:name w:val="标题 61"/>
    <w:basedOn w:val="747"/>
    <w:next w:val="747"/>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7"/>
    <w:next w:val="747"/>
    <w:link w:val="972"/>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7"/>
    <w:next w:val="747"/>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7"/>
    <w:next w:val="747"/>
    <w:link w:val="974"/>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7"/>
    <w:uiPriority w:val="1"/>
    <w:unhideWhenUsed/>
    <w:qFormat/>
  </w:style>
  <w:style w:type="table" w:styleId="940" w:customStyle="1">
    <w:name w:val="普通表格1"/>
    <w:uiPriority w:val="99"/>
    <w:unhideWhenUsed/>
    <w:qFormat/>
    <w:tblPr/>
  </w:style>
  <w:style w:type="character" w:styleId="941" w:customStyle="1">
    <w:name w:val="标题 3 Char"/>
    <w:link w:val="932"/>
    <w:uiPriority w:val="0"/>
    <w:qFormat/>
    <w:rPr>
      <w:rFonts w:ascii="Times New Roman" w:hAnsi="Times New Roman" w:eastAsia="宋体" w:cs="Times New Roman"/>
      <w:b/>
      <w:bCs/>
      <w:sz w:val="32"/>
      <w:szCs w:val="32"/>
    </w:rPr>
  </w:style>
  <w:style w:type="character" w:styleId="942" w:customStyle="1">
    <w:name w:val="标题 2 Char"/>
    <w:link w:val="930"/>
    <w:uiPriority w:val="0"/>
    <w:qFormat/>
    <w:rPr>
      <w:rFonts w:ascii="Arial" w:hAnsi="Arial" w:eastAsia="幼圆" w:cs="Arial"/>
      <w:b/>
      <w:bCs/>
      <w:sz w:val="44"/>
      <w:szCs w:val="44"/>
    </w:rPr>
  </w:style>
  <w:style w:type="character" w:styleId="943" w:customStyle="1">
    <w:name w:val="批注引用1"/>
    <w:link w:val="747"/>
    <w:uiPriority w:val="0"/>
    <w:semiHidden/>
    <w:qFormat/>
    <w:rPr>
      <w:sz w:val="21"/>
      <w:szCs w:val="21"/>
    </w:rPr>
  </w:style>
  <w:style w:type="character" w:styleId="944" w:customStyle="1">
    <w:name w:val="纯文本 Char"/>
    <w:link w:val="945"/>
    <w:uiPriority w:val="0"/>
    <w:qFormat/>
    <w:rPr>
      <w:rFonts w:ascii="宋体" w:hAnsi="Courier New" w:eastAsia="宋体" w:cs="Courier New"/>
      <w:szCs w:val="21"/>
    </w:rPr>
  </w:style>
  <w:style w:type="paragraph" w:styleId="945" w:customStyle="1">
    <w:name w:val="纯文本1"/>
    <w:basedOn w:val="747"/>
    <w:link w:val="944"/>
    <w:uiPriority w:val="0"/>
    <w:qFormat/>
    <w:rPr>
      <w:rFonts w:ascii="宋体" w:hAnsi="Courier New" w:cs="Courier New"/>
    </w:rPr>
  </w:style>
  <w:style w:type="character" w:styleId="946"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7" w:customStyle="1">
    <w:name w:val="文档结构图1"/>
    <w:basedOn w:val="747"/>
    <w:link w:val="946"/>
    <w:uiPriority w:val="0"/>
    <w:semiHidden/>
    <w:qFormat/>
    <w:pPr>
      <w:shd w:val="clear" w:color="auto" w:fill="000080"/>
    </w:pPr>
  </w:style>
  <w:style w:type="character" w:styleId="948" w:customStyle="1">
    <w:name w:val="要点1"/>
    <w:link w:val="747"/>
    <w:uiPriority w:val="0"/>
    <w:qFormat/>
    <w:rPr>
      <w:b/>
      <w:bCs/>
    </w:rPr>
  </w:style>
  <w:style w:type="character" w:styleId="949" w:customStyle="1">
    <w:name w:val="页脚 Char"/>
    <w:link w:val="950"/>
    <w:uiPriority w:val="0"/>
    <w:qFormat/>
    <w:rPr>
      <w:rFonts w:ascii="Times New Roman" w:hAnsi="Times New Roman" w:eastAsia="宋体" w:cs="Times New Roman"/>
      <w:sz w:val="18"/>
      <w:szCs w:val="18"/>
    </w:rPr>
  </w:style>
  <w:style w:type="paragraph" w:styleId="950" w:customStyle="1">
    <w:name w:val="页脚1"/>
    <w:basedOn w:val="747"/>
    <w:link w:val="949"/>
    <w:uiPriority w:val="0"/>
    <w:qFormat/>
    <w:pPr>
      <w:jc w:val="left"/>
      <w:tabs>
        <w:tab w:val="center" w:pos="4153" w:leader="none"/>
        <w:tab w:val="right" w:pos="8306" w:leader="none"/>
      </w:tabs>
    </w:pPr>
    <w:rPr>
      <w:sz w:val="18"/>
      <w:szCs w:val="18"/>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747"/>
    <w:link w:val="951"/>
    <w:uiPriority w:val="0"/>
    <w:qFormat/>
    <w:pPr>
      <w:contextualSpacing/>
      <w:ind w:left="720"/>
      <w:jc w:val="left"/>
      <w:widowControl/>
    </w:pPr>
    <w:rPr>
      <w:rFonts w:ascii="Calibri" w:hAnsi="Calibri" w:eastAsia="宋体" w:cs="Times New Roman"/>
      <w:sz w:val="24"/>
      <w:szCs w:val="24"/>
      <w:lang w:eastAsia="en-US" w:bidi="en-US"/>
    </w:rPr>
  </w:style>
  <w:style w:type="character" w:styleId="953" w:customStyle="1">
    <w:name w:val="标题 6 Char"/>
    <w:link w:val="935"/>
    <w:uiPriority w:val="0"/>
    <w:qFormat/>
    <w:rPr>
      <w:rFonts w:ascii="Arial" w:hAnsi="Arial" w:eastAsia="黑体" w:cs="Times New Roman"/>
      <w:b/>
      <w:bCs/>
      <w:sz w:val="24"/>
      <w:szCs w:val="24"/>
    </w:rPr>
  </w:style>
  <w:style w:type="character" w:styleId="954" w:customStyle="1">
    <w:name w:val="批注主题 Char"/>
    <w:link w:val="955"/>
    <w:uiPriority w:val="0"/>
    <w:semiHidden/>
    <w:qFormat/>
    <w:rPr>
      <w:rFonts w:ascii="Times New Roman" w:hAnsi="Times New Roman" w:eastAsia="宋体" w:cs="Times New Roman"/>
      <w:b/>
      <w:bCs/>
      <w:szCs w:val="21"/>
    </w:rPr>
  </w:style>
  <w:style w:type="paragraph" w:styleId="955" w:customStyle="1">
    <w:name w:val="批注主题1"/>
    <w:basedOn w:val="956"/>
    <w:next w:val="956"/>
    <w:link w:val="954"/>
    <w:uiPriority w:val="0"/>
    <w:semiHidden/>
    <w:qFormat/>
    <w:rPr>
      <w:b/>
      <w:bCs/>
    </w:rPr>
  </w:style>
  <w:style w:type="paragraph" w:styleId="956" w:customStyle="1">
    <w:name w:val="批注文字1"/>
    <w:basedOn w:val="747"/>
    <w:link w:val="975"/>
    <w:uiPriority w:val="0"/>
    <w:semiHidden/>
    <w:qFormat/>
    <w:pPr>
      <w:jc w:val="left"/>
    </w:pPr>
  </w:style>
  <w:style w:type="character" w:styleId="957" w:customStyle="1">
    <w:name w:val="正文文本 2 Char"/>
    <w:link w:val="958"/>
    <w:uiPriority w:val="0"/>
    <w:qFormat/>
    <w:rPr>
      <w:rFonts w:ascii="楷体_GB2312" w:hAnsi="Times New Roman" w:eastAsia="楷体_GB2312" w:cs="Times New Roman"/>
      <w:sz w:val="28"/>
      <w:szCs w:val="28"/>
    </w:rPr>
  </w:style>
  <w:style w:type="paragraph" w:styleId="958" w:customStyle="1">
    <w:name w:val="正文文本 21"/>
    <w:basedOn w:val="747"/>
    <w:link w:val="957"/>
    <w:uiPriority w:val="0"/>
    <w:qFormat/>
    <w:pPr>
      <w:jc w:val="center"/>
      <w:widowControl/>
    </w:pPr>
    <w:rPr>
      <w:rFonts w:ascii="楷体_GB2312" w:eastAsia="楷体_GB2312"/>
      <w:sz w:val="28"/>
      <w:szCs w:val="28"/>
    </w:rPr>
  </w:style>
  <w:style w:type="character" w:styleId="959" w:customStyle="1">
    <w:name w:val="正文首行缩进 Char"/>
    <w:link w:val="960"/>
    <w:uiPriority w:val="0"/>
    <w:qFormat/>
    <w:rPr>
      <w:rFonts w:ascii="仿宋_GB2312" w:hAnsi="Times New Roman" w:eastAsia="仿宋_GB2312" w:cs="Times New Roman"/>
      <w:sz w:val="30"/>
      <w:szCs w:val="30"/>
    </w:rPr>
  </w:style>
  <w:style w:type="paragraph" w:styleId="960" w:customStyle="1">
    <w:name w:val="正文首行缩进1"/>
    <w:basedOn w:val="747"/>
    <w:link w:val="959"/>
    <w:uiPriority w:val="0"/>
    <w:qFormat/>
    <w:pPr>
      <w:ind w:firstLine="200"/>
      <w:spacing w:line="360" w:lineRule="auto"/>
    </w:pPr>
    <w:rPr>
      <w:rFonts w:ascii="仿宋_GB2312" w:eastAsia="仿宋_GB2312"/>
      <w:sz w:val="30"/>
      <w:szCs w:val="30"/>
    </w:rPr>
  </w:style>
  <w:style w:type="character" w:styleId="961" w:customStyle="1">
    <w:name w:val="正文首行缩进 2 Char"/>
    <w:link w:val="962"/>
    <w:uiPriority w:val="0"/>
    <w:qFormat/>
    <w:rPr>
      <w:rFonts w:ascii="宋体" w:hAnsi="宋体" w:eastAsia="宋体" w:cs="Times New Roman"/>
      <w:sz w:val="32"/>
      <w:szCs w:val="20"/>
    </w:rPr>
  </w:style>
  <w:style w:type="paragraph" w:styleId="962" w:customStyle="1">
    <w:name w:val="正文首行缩进 21"/>
    <w:basedOn w:val="963"/>
    <w:link w:val="961"/>
    <w:uiPriority w:val="0"/>
    <w:qFormat/>
    <w:pPr>
      <w:ind w:firstLine="420"/>
      <w:spacing w:line="360" w:lineRule="auto"/>
    </w:pPr>
    <w:rPr>
      <w:rFonts w:ascii="宋体" w:hAnsi="宋体" w:eastAsia="宋体"/>
      <w:sz w:val="21"/>
      <w:szCs w:val="20"/>
    </w:rPr>
  </w:style>
  <w:style w:type="paragraph" w:styleId="963" w:customStyle="1">
    <w:name w:val="正文文本缩进1"/>
    <w:basedOn w:val="747"/>
    <w:link w:val="973"/>
    <w:uiPriority w:val="0"/>
    <w:qFormat/>
    <w:pPr>
      <w:ind w:firstLine="645"/>
    </w:pPr>
    <w:rPr>
      <w:rFonts w:ascii="楷体_GB2312" w:eastAsia="楷体_GB2312"/>
      <w:sz w:val="32"/>
      <w:szCs w:val="32"/>
    </w:rPr>
  </w:style>
  <w:style w:type="character" w:styleId="964" w:customStyle="1">
    <w:name w:val="标题 1 Char"/>
    <w:link w:val="929"/>
    <w:uiPriority w:val="0"/>
    <w:qFormat/>
    <w:rPr>
      <w:rFonts w:ascii="楷体_GB2312" w:hAnsi="楷体_GB2312" w:eastAsia="黑体" w:cs="Times New Roman"/>
      <w:sz w:val="44"/>
      <w:szCs w:val="28"/>
    </w:rPr>
  </w:style>
  <w:style w:type="character" w:styleId="965" w:customStyle="1">
    <w:name w:val="已访问的超链接1"/>
    <w:link w:val="747"/>
    <w:uiPriority w:val="0"/>
    <w:qFormat/>
    <w:rPr>
      <w:color w:val="800080"/>
      <w:u w:val="single"/>
    </w:rPr>
  </w:style>
  <w:style w:type="character" w:styleId="966" w:customStyle="1">
    <w:name w:val="正文文本 3 Char"/>
    <w:link w:val="967"/>
    <w:uiPriority w:val="0"/>
    <w:qFormat/>
    <w:rPr>
      <w:rFonts w:ascii="仿宋_GB2312" w:hAnsi="Arial" w:eastAsia="仿宋_GB2312" w:cs="Times New Roman"/>
      <w:sz w:val="32"/>
      <w:szCs w:val="32"/>
    </w:rPr>
  </w:style>
  <w:style w:type="paragraph" w:styleId="967" w:customStyle="1">
    <w:name w:val="正文文本 31"/>
    <w:basedOn w:val="747"/>
    <w:link w:val="966"/>
    <w:uiPriority w:val="0"/>
    <w:qFormat/>
    <w:rPr>
      <w:rFonts w:ascii="仿宋_GB2312" w:hAnsi="Arial" w:eastAsia="仿宋_GB2312"/>
      <w:sz w:val="32"/>
      <w:szCs w:val="32"/>
    </w:rPr>
  </w:style>
  <w:style w:type="character" w:styleId="968" w:customStyle="1">
    <w:name w:val="二级目录 Char"/>
    <w:link w:val="969"/>
    <w:uiPriority w:val="0"/>
    <w:qFormat/>
    <w:rPr>
      <w:b/>
      <w:sz w:val="30"/>
      <w:szCs w:val="28"/>
    </w:rPr>
  </w:style>
  <w:style w:type="paragraph" w:styleId="969" w:customStyle="1">
    <w:name w:val="二级目录"/>
    <w:next w:val="747"/>
    <w:link w:val="96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0" w:customStyle="1">
    <w:name w:val="正文缩进 Char"/>
    <w:link w:val="931"/>
    <w:uiPriority w:val="0"/>
    <w:qFormat/>
    <w:rPr>
      <w:rFonts w:ascii="Times New Roman" w:hAnsi="Times New Roman" w:eastAsia="宋体" w:cs="Times New Roman"/>
      <w:szCs w:val="21"/>
    </w:rPr>
  </w:style>
  <w:style w:type="character" w:styleId="971" w:customStyle="1">
    <w:name w:val="页码1"/>
    <w:link w:val="747"/>
    <w:uiPriority w:val="0"/>
    <w:qFormat/>
  </w:style>
  <w:style w:type="character" w:styleId="972" w:customStyle="1">
    <w:name w:val="标题 7 Char"/>
    <w:link w:val="936"/>
    <w:uiPriority w:val="0"/>
    <w:qFormat/>
    <w:rPr>
      <w:rFonts w:ascii="Times New Roman" w:hAnsi="Times New Roman" w:eastAsia="宋体" w:cs="Times New Roman"/>
      <w:b/>
      <w:bCs/>
      <w:sz w:val="24"/>
      <w:szCs w:val="24"/>
    </w:rPr>
  </w:style>
  <w:style w:type="character" w:styleId="973" w:customStyle="1">
    <w:name w:val="正文文本缩进 Char"/>
    <w:link w:val="963"/>
    <w:uiPriority w:val="0"/>
    <w:qFormat/>
    <w:rPr>
      <w:rFonts w:ascii="楷体_GB2312" w:hAnsi="Times New Roman" w:eastAsia="楷体_GB2312" w:cs="Times New Roman"/>
      <w:sz w:val="32"/>
      <w:szCs w:val="32"/>
    </w:rPr>
  </w:style>
  <w:style w:type="character" w:styleId="974" w:customStyle="1">
    <w:name w:val="标题 9 Char"/>
    <w:link w:val="938"/>
    <w:uiPriority w:val="0"/>
    <w:qFormat/>
    <w:rPr>
      <w:rFonts w:ascii="Arial" w:hAnsi="Arial" w:eastAsia="黑体" w:cs="Times New Roman"/>
      <w:szCs w:val="21"/>
    </w:rPr>
  </w:style>
  <w:style w:type="character" w:styleId="975" w:customStyle="1">
    <w:name w:val="批注文字 Char"/>
    <w:link w:val="956"/>
    <w:uiPriority w:val="0"/>
    <w:semiHidden/>
    <w:qFormat/>
    <w:rPr>
      <w:rFonts w:ascii="Times New Roman" w:hAnsi="Times New Roman" w:eastAsia="宋体" w:cs="Times New Roman"/>
      <w:szCs w:val="21"/>
    </w:rPr>
  </w:style>
  <w:style w:type="character" w:styleId="976" w:customStyle="1">
    <w:name w:val="标题 5 Char"/>
    <w:link w:val="934"/>
    <w:uiPriority w:val="0"/>
    <w:qFormat/>
    <w:rPr>
      <w:rFonts w:ascii="宋体" w:hAnsi="Times New Roman" w:eastAsia="宋体" w:cs="Times New Roman"/>
      <w:color w:val="000000"/>
      <w:sz w:val="28"/>
      <w:szCs w:val="28"/>
    </w:rPr>
  </w:style>
  <w:style w:type="character" w:styleId="977" w:customStyle="1">
    <w:name w:val="正文文本缩进 2 Char"/>
    <w:link w:val="978"/>
    <w:uiPriority w:val="0"/>
    <w:qFormat/>
    <w:rPr>
      <w:rFonts w:ascii="Arial" w:hAnsi="Arial" w:eastAsia="仿宋_GB2312" w:cs="Arial"/>
      <w:sz w:val="32"/>
      <w:szCs w:val="32"/>
    </w:rPr>
  </w:style>
  <w:style w:type="paragraph" w:styleId="978" w:customStyle="1">
    <w:name w:val="正文文本缩进 21"/>
    <w:basedOn w:val="747"/>
    <w:link w:val="977"/>
    <w:uiPriority w:val="0"/>
    <w:qFormat/>
    <w:pPr>
      <w:ind w:left="630" w:firstLine="645"/>
    </w:pPr>
    <w:rPr>
      <w:rFonts w:ascii="Arial" w:hAnsi="Arial" w:eastAsia="仿宋_GB2312" w:cs="Arial"/>
      <w:sz w:val="32"/>
      <w:szCs w:val="32"/>
    </w:rPr>
  </w:style>
  <w:style w:type="character" w:styleId="979" w:customStyle="1">
    <w:name w:val="日期 Char"/>
    <w:link w:val="980"/>
    <w:uiPriority w:val="0"/>
    <w:qFormat/>
    <w:rPr>
      <w:rFonts w:ascii="Times New Roman" w:hAnsi="Times New Roman" w:eastAsia="宋体" w:cs="Times New Roman"/>
      <w:sz w:val="24"/>
      <w:szCs w:val="24"/>
    </w:rPr>
  </w:style>
  <w:style w:type="paragraph" w:styleId="980" w:customStyle="1">
    <w:name w:val="日期1"/>
    <w:basedOn w:val="747"/>
    <w:next w:val="747"/>
    <w:link w:val="979"/>
    <w:uiPriority w:val="0"/>
    <w:qFormat/>
    <w:rPr>
      <w:sz w:val="24"/>
      <w:szCs w:val="24"/>
    </w:rPr>
  </w:style>
  <w:style w:type="character" w:styleId="981" w:customStyle="1">
    <w:name w:val="超链接1"/>
    <w:link w:val="747"/>
    <w:uiPriority w:val="0"/>
    <w:qFormat/>
    <w:rPr>
      <w:color w:val="0000ff"/>
      <w:u w:val="single"/>
    </w:r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47"/>
    <w:link w:val="982"/>
    <w:uiPriority w:val="0"/>
    <w:semiHidden/>
    <w:qFormat/>
    <w:rPr>
      <w:sz w:val="18"/>
      <w:szCs w:val="18"/>
    </w:rPr>
  </w:style>
  <w:style w:type="character" w:styleId="984" w:customStyle="1">
    <w:name w:val="标题 4 Char"/>
    <w:link w:val="933"/>
    <w:uiPriority w:val="0"/>
    <w:qFormat/>
    <w:rPr>
      <w:rFonts w:ascii="Arial" w:hAnsi="Arial" w:eastAsia="黑体" w:cs="Arial"/>
      <w:b/>
      <w:bCs/>
      <w:sz w:val="28"/>
      <w:szCs w:val="28"/>
    </w:rPr>
  </w:style>
  <w:style w:type="character" w:styleId="985" w:customStyle="1">
    <w:name w:val="font5 Char"/>
    <w:link w:val="747"/>
    <w:uiPriority w:val="0"/>
    <w:qFormat/>
    <w:rPr>
      <w:rFonts w:ascii="宋体" w:hAnsi="宋体" w:eastAsia="宋体"/>
      <w:sz w:val="28"/>
      <w:szCs w:val="28"/>
      <w:lang w:val="en-US" w:eastAsia="zh-CN" w:bidi="ar-SA"/>
    </w:rPr>
  </w:style>
  <w:style w:type="character" w:styleId="986" w:customStyle="1">
    <w:name w:val="页眉 Char"/>
    <w:link w:val="987"/>
    <w:uiPriority w:val="0"/>
    <w:qFormat/>
    <w:rPr>
      <w:rFonts w:ascii="Times New Roman" w:hAnsi="Times New Roman" w:eastAsia="宋体" w:cs="Times New Roman"/>
      <w:sz w:val="18"/>
      <w:szCs w:val="18"/>
    </w:rPr>
  </w:style>
  <w:style w:type="paragraph" w:styleId="987" w:customStyle="1">
    <w:name w:val="页眉1"/>
    <w:basedOn w:val="747"/>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正文文本 Char"/>
    <w:link w:val="989"/>
    <w:uiPriority w:val="0"/>
    <w:qFormat/>
    <w:rPr>
      <w:rFonts w:ascii="楷体_GB2312" w:hAnsi="Arial" w:eastAsia="楷体_GB2312" w:cs="Times New Roman"/>
      <w:sz w:val="28"/>
      <w:szCs w:val="28"/>
    </w:rPr>
  </w:style>
  <w:style w:type="paragraph" w:styleId="989" w:customStyle="1">
    <w:name w:val="正文文本1"/>
    <w:basedOn w:val="747"/>
    <w:link w:val="988"/>
    <w:uiPriority w:val="0"/>
    <w:qFormat/>
    <w:rPr>
      <w:rFonts w:ascii="楷体_GB2312" w:hAnsi="Arial" w:eastAsia="楷体_GB2312"/>
      <w:sz w:val="28"/>
      <w:szCs w:val="28"/>
    </w:rPr>
  </w:style>
  <w:style w:type="character" w:styleId="990" w:customStyle="1">
    <w:name w:val="正文文本缩进 3 Char"/>
    <w:link w:val="991"/>
    <w:uiPriority w:val="0"/>
    <w:qFormat/>
    <w:rPr>
      <w:rFonts w:ascii="Arial" w:hAnsi="Arial" w:eastAsia="仿宋_GB2312" w:cs="Arial"/>
      <w:color w:val="ffff00"/>
      <w:sz w:val="32"/>
      <w:szCs w:val="32"/>
    </w:rPr>
  </w:style>
  <w:style w:type="paragraph" w:styleId="991" w:customStyle="1">
    <w:name w:val="正文文本缩进 31"/>
    <w:basedOn w:val="747"/>
    <w:link w:val="990"/>
    <w:uiPriority w:val="0"/>
    <w:qFormat/>
    <w:pPr>
      <w:ind w:left="645" w:firstLine="645"/>
    </w:pPr>
    <w:rPr>
      <w:rFonts w:ascii="Arial" w:hAnsi="Arial" w:eastAsia="仿宋_GB2312" w:cs="Arial"/>
      <w:color w:val="ffff00"/>
      <w:sz w:val="32"/>
      <w:szCs w:val="32"/>
    </w:rPr>
  </w:style>
  <w:style w:type="character" w:styleId="992" w:customStyle="1">
    <w:name w:val="标题 8 Char"/>
    <w:link w:val="937"/>
    <w:uiPriority w:val="0"/>
    <w:qFormat/>
    <w:rPr>
      <w:rFonts w:ascii="Arial" w:hAnsi="Arial" w:eastAsia="黑体" w:cs="Times New Roman"/>
      <w:sz w:val="24"/>
      <w:szCs w:val="24"/>
    </w:rPr>
  </w:style>
  <w:style w:type="paragraph" w:styleId="993"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目录 31"/>
    <w:basedOn w:val="747"/>
    <w:next w:val="747"/>
    <w:uiPriority w:val="0"/>
    <w:semiHidden/>
    <w:qFormat/>
    <w:pPr>
      <w:ind w:left="420"/>
      <w:jc w:val="left"/>
    </w:pPr>
    <w:rPr>
      <w:i/>
      <w:iCs/>
      <w:szCs w:val="24"/>
    </w:rPr>
  </w:style>
  <w:style w:type="paragraph" w:styleId="997"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999"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列表 31"/>
    <w:basedOn w:val="747"/>
    <w:uiPriority w:val="0"/>
    <w:qFormat/>
    <w:pPr>
      <w:ind w:left="100" w:hanging="200"/>
    </w:pPr>
  </w:style>
  <w:style w:type="paragraph" w:styleId="1002" w:customStyle="1">
    <w:name w:val="列表1"/>
    <w:basedOn w:val="747"/>
    <w:uiPriority w:val="0"/>
    <w:qFormat/>
    <w:pPr>
      <w:ind w:left="200" w:hanging="200"/>
    </w:pPr>
  </w:style>
  <w:style w:type="paragraph" w:styleId="1003" w:customStyle="1">
    <w:name w:val=" Char Char Char Char"/>
    <w:basedOn w:val="947"/>
    <w:uiPriority w:val="0"/>
    <w:qFormat/>
    <w:pPr>
      <w:spacing w:line="360" w:lineRule="auto"/>
    </w:pPr>
    <w:rPr>
      <w:rFonts w:ascii="Tahoma" w:hAnsi="Tahoma"/>
      <w:sz w:val="24"/>
      <w:szCs w:val="24"/>
    </w:rPr>
  </w:style>
  <w:style w:type="paragraph" w:styleId="1004" w:customStyle="1">
    <w:name w:val="目录 81"/>
    <w:basedOn w:val="747"/>
    <w:next w:val="747"/>
    <w:uiPriority w:val="0"/>
    <w:semiHidden/>
    <w:qFormat/>
    <w:pPr>
      <w:ind w:left="1470"/>
      <w:jc w:val="left"/>
    </w:p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列表 21"/>
    <w:basedOn w:val="747"/>
    <w:uiPriority w:val="0"/>
    <w:qFormat/>
    <w:pPr>
      <w:ind w:left="100" w:hanging="200"/>
    </w:pPr>
  </w:style>
  <w:style w:type="paragraph" w:styleId="1007"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目录 51"/>
    <w:basedOn w:val="747"/>
    <w:next w:val="747"/>
    <w:uiPriority w:val="0"/>
    <w:semiHidden/>
    <w:qFormat/>
    <w:pPr>
      <w:ind w:left="840"/>
      <w:jc w:val="left"/>
    </w:pPr>
  </w:style>
  <w:style w:type="paragraph" w:styleId="1009"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1010"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1"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索引 11"/>
    <w:basedOn w:val="747"/>
    <w:next w:val="747"/>
    <w:uiPriority w:val="0"/>
    <w:semiHidden/>
    <w:qFormat/>
    <w:pPr>
      <w:spacing w:line="240" w:lineRule="atLeast"/>
    </w:pPr>
    <w:rPr>
      <w:b/>
      <w:bCs/>
    </w:rPr>
  </w:style>
  <w:style w:type="paragraph" w:styleId="1013" w:customStyle="1">
    <w:name w:val="目录 61"/>
    <w:basedOn w:val="747"/>
    <w:next w:val="747"/>
    <w:uiPriority w:val="0"/>
    <w:semiHidden/>
    <w:qFormat/>
    <w:pPr>
      <w:ind w:left="1050"/>
      <w:jc w:val="left"/>
    </w:pPr>
  </w:style>
  <w:style w:type="paragraph" w:styleId="1014"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5" w:customStyle="1">
    <w:name w:val="table_lines"/>
    <w:basedOn w:val="747"/>
    <w:uiPriority w:val="0"/>
    <w:qFormat/>
    <w:pPr>
      <w:jc w:val="left"/>
      <w:widowControl/>
    </w:pPr>
    <w:rPr>
      <w:sz w:val="20"/>
      <w:szCs w:val="20"/>
      <w:lang w:val="de-DE" w:eastAsia="de-DE"/>
    </w:rPr>
  </w:style>
  <w:style w:type="paragraph" w:styleId="1016" w:customStyle="1">
    <w:name w:val=" Char"/>
    <w:basedOn w:val="947"/>
    <w:uiPriority w:val="0"/>
    <w:qFormat/>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图表目录1"/>
    <w:basedOn w:val="747"/>
    <w:next w:val="747"/>
    <w:uiPriority w:val="0"/>
    <w:semiHidden/>
    <w:qFormat/>
    <w:pPr>
      <w:ind w:left="840" w:hanging="420"/>
    </w:pPr>
  </w:style>
  <w:style w:type="paragraph" w:styleId="1020" w:customStyle="1">
    <w:name w:val="Body Text(ch)"/>
    <w:basedOn w:val="747"/>
    <w:next w:val="989"/>
    <w:uiPriority w:val="0"/>
    <w:qFormat/>
    <w:pPr>
      <w:spacing w:after="120"/>
    </w:pPr>
    <w:rPr>
      <w:rFonts w:ascii="宋体" w:hAnsi="Arial"/>
      <w:bCs/>
      <w:iCs/>
      <w:szCs w:val="24"/>
    </w:rPr>
  </w:style>
  <w:style w:type="paragraph" w:styleId="1021" w:customStyle="1">
    <w:name w:val="目录 91"/>
    <w:basedOn w:val="747"/>
    <w:next w:val="747"/>
    <w:uiPriority w:val="0"/>
    <w:semiHidden/>
    <w:qFormat/>
    <w:pPr>
      <w:ind w:left="1680"/>
      <w:jc w:val="left"/>
    </w:pPr>
  </w:style>
  <w:style w:type="paragraph" w:styleId="1022"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目录 21"/>
    <w:basedOn w:val="747"/>
    <w:next w:val="747"/>
    <w:uiPriority w:val="0"/>
    <w:semiHidden/>
    <w:qFormat/>
    <w:pPr>
      <w:ind w:left="210"/>
      <w:jc w:val="left"/>
    </w:pPr>
    <w:rPr>
      <w:smallCaps/>
      <w:szCs w:val="24"/>
    </w:rPr>
  </w:style>
  <w:style w:type="paragraph" w:styleId="1025"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26" w:customStyle="1">
    <w:name w:val="列出段落"/>
    <w:basedOn w:val="747"/>
    <w:uiPriority w:val="0"/>
    <w:qFormat/>
    <w:pPr>
      <w:contextualSpacing/>
      <w:ind w:left="720"/>
      <w:jc w:val="left"/>
      <w:widowControl/>
    </w:pPr>
    <w:rPr>
      <w:rFonts w:ascii="Calibri" w:hAnsi="Calibri"/>
      <w:sz w:val="24"/>
      <w:szCs w:val="24"/>
      <w:lang w:eastAsia="en-US" w:bidi="en-US"/>
    </w:rPr>
  </w:style>
  <w:style w:type="paragraph" w:styleId="1027"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28" w:customStyle="1">
    <w:name w:val="目录 71"/>
    <w:basedOn w:val="747"/>
    <w:next w:val="747"/>
    <w:uiPriority w:val="0"/>
    <w:semiHidden/>
    <w:qFormat/>
    <w:pPr>
      <w:ind w:left="1260"/>
      <w:jc w:val="left"/>
    </w:pPr>
  </w:style>
  <w:style w:type="paragraph" w:styleId="1029" w:customStyle="1">
    <w:name w:val="目录 41"/>
    <w:basedOn w:val="747"/>
    <w:next w:val="747"/>
    <w:uiPriority w:val="0"/>
    <w:semiHidden/>
    <w:qFormat/>
    <w:pPr>
      <w:ind w:left="630"/>
      <w:jc w:val="left"/>
    </w:pPr>
  </w:style>
  <w:style w:type="paragraph" w:styleId="1030"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w:basedOn w:val="747"/>
    <w:uiPriority w:val="0"/>
    <w:qFormat/>
    <w:pPr>
      <w:ind w:firstLine="200"/>
      <w:tabs>
        <w:tab w:val="left" w:pos="360" w:leader="none"/>
      </w:tabs>
    </w:pPr>
    <w:rPr>
      <w:sz w:val="28"/>
      <w:szCs w:val="30"/>
    </w:rPr>
  </w:style>
  <w:style w:type="paragraph" w:styleId="1033" w:customStyle="1">
    <w:name w:val="4"/>
    <w:basedOn w:val="747"/>
    <w:next w:val="991"/>
    <w:uiPriority w:val="0"/>
    <w:qFormat/>
    <w:pPr>
      <w:ind w:firstLine="420"/>
      <w:spacing w:line="360" w:lineRule="auto"/>
    </w:pPr>
    <w:rPr>
      <w:color w:val="ff0000"/>
      <w:sz w:val="24"/>
      <w:szCs w:val="24"/>
    </w:rPr>
  </w:style>
  <w:style w:type="paragraph" w:styleId="1034" w:customStyle="1">
    <w:name w:val=" Char Char Char Char Char Char Char Char Char Char"/>
    <w:basedOn w:val="747"/>
    <w:uiPriority w:val="0"/>
    <w:qFormat/>
    <w:pPr>
      <w:spacing w:line="360" w:lineRule="auto"/>
    </w:pPr>
    <w:rPr>
      <w:sz w:val="24"/>
      <w:szCs w:val="20"/>
    </w:rPr>
  </w:style>
  <w:style w:type="paragraph" w:styleId="1035" w:customStyle="1">
    <w:name w:val="样式1"/>
    <w:basedOn w:val="747"/>
    <w:uiPriority w:val="0"/>
    <w:qFormat/>
    <w:pPr>
      <w:numPr>
        <w:ilvl w:val="0"/>
        <w:numId w:val="3"/>
      </w:numPr>
    </w:pPr>
    <w:rPr>
      <w:rFonts w:ascii="宋体" w:hAnsi="宋体"/>
    </w:rPr>
  </w:style>
  <w:style w:type="paragraph" w:styleId="1036"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1037" w:customStyle="1">
    <w:name w:val="Char Char Char Char"/>
    <w:basedOn w:val="947"/>
    <w:uiPriority w:val="0"/>
    <w:qFormat/>
    <w:pPr>
      <w:spacing w:line="360" w:lineRule="auto"/>
    </w:pPr>
    <w:rPr>
      <w:rFonts w:ascii="Tahoma" w:hAnsi="Tahoma"/>
      <w:sz w:val="24"/>
      <w:szCs w:val="24"/>
    </w:rPr>
  </w:style>
  <w:style w:type="paragraph" w:styleId="1038" w:customStyle="1">
    <w:name w:val="table_1stline"/>
    <w:basedOn w:val="747"/>
    <w:uiPriority w:val="0"/>
    <w:qFormat/>
    <w:pPr>
      <w:jc w:val="left"/>
      <w:spacing w:before="120"/>
      <w:widowControl/>
    </w:pPr>
    <w:rPr>
      <w:bCs/>
      <w:sz w:val="20"/>
      <w:szCs w:val="20"/>
      <w:lang w:val="de-DE" w:eastAsia="de-DE"/>
    </w:rPr>
  </w:style>
  <w:style w:type="table" w:styleId="1039" w:customStyle="1">
    <w:name w:val="网格型1"/>
    <w:basedOn w:val="940"/>
    <w:uiPriority w:val="0"/>
    <w:qFormat/>
    <w:pPr>
      <w:jc w:val="both"/>
      <w:widowControl w:val="off"/>
    </w:pPr>
    <w:rPr>
      <w:rFonts w:ascii="Times New Roman" w:hAnsi="Times New Roman" w:eastAsia="宋体" w:cs="Times New Roman"/>
      <w:sz w:val="20"/>
      <w:szCs w:val="20"/>
    </w:rPr>
    <w:tblPr/>
  </w:style>
  <w:style w:type="paragraph" w:styleId="1040" w:customStyle="1">
    <w:name w:val="Table Paragraph"/>
    <w:basedOn w:val="747"/>
    <w:uiPriority w:val="1"/>
    <w:qFormat/>
    <w:pPr>
      <w:jc w:val="left"/>
    </w:pPr>
    <w:rPr>
      <w:sz w:val="24"/>
      <w:szCs w:val="24"/>
    </w:rPr>
  </w:style>
  <w:style w:type="paragraph" w:styleId="104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55</cp:revision>
  <dcterms:created xsi:type="dcterms:W3CDTF">2023-03-16T02:16:00Z</dcterms:created>
  <dcterms:modified xsi:type="dcterms:W3CDTF">2026-04-22T07:26:01Z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9A143CDA07D846898AEAB337DADF0071_13</vt:lpwstr>
  </property>
  <property fmtid="{D5CDD505-2E9C-101B-9397-08002B2CF9AE}" pid="4" name="KSOTemplateDocerSaveRecord">
    <vt:lpwstr>eyJoZGlkIjoiZWM1OGUwNGQzNTE2MWE1ZTFhMmE2Y2U2NzkwZmQwNDYiLCJ1c2VySWQiOiIyMzE3MzYwNzAifQ==</vt:lpwstr>
  </property>
</Properties>
</file>