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color w:val="auto"/>
          <w:sz w:val="36"/>
          <w:highlight w:val="none"/>
          <w:lang w:val="en-US" w:eastAsia="zh-CN"/>
        </w:rPr>
      </w:pPr>
      <w:r>
        <w:rPr>
          <w:rFonts w:hint="eastAsia" w:ascii="宋体" w:hAnsi="宋体" w:eastAsia="宋体" w:cs="宋体"/>
          <w:color w:val="auto"/>
          <w:sz w:val="36"/>
          <w:highlight w:val="none"/>
        </w:rPr>
        <w:t xml:space="preserve">编号：</w:t>
      </w:r>
      <w:r>
        <w:rPr>
          <w:rFonts w:hint="eastAsia" w:ascii="宋体" w:hAnsi="宋体" w:cs="宋体"/>
          <w:color w:val="auto"/>
          <w:sz w:val="36"/>
          <w:highlight w:val="none"/>
          <w:lang w:eastAsia="zh-CN"/>
        </w:rPr>
        <w:t xml:space="preserve">JSZC-321012-JSYS-G2026-0004</w:t>
      </w:r>
      <w:r/>
    </w:p>
    <w:p>
      <w:pPr>
        <w:jc w:val="center"/>
        <w:spacing w:line="360" w:lineRule="auto"/>
        <w:rPr>
          <w:rFonts w:hint="eastAsia" w:ascii="宋体" w:hAnsi="宋体"/>
          <w:color w:val="auto"/>
          <w:sz w:val="36"/>
          <w:szCs w:val="36"/>
          <w:highlight w:val="none"/>
          <w:lang w:eastAsia="zh-CN"/>
        </w:rPr>
      </w:pPr>
      <w:r>
        <w:rPr>
          <w:rFonts w:hint="eastAsia" w:ascii="宋体" w:hAnsi="宋体"/>
          <w:color w:val="auto"/>
          <w:sz w:val="36"/>
          <w:szCs w:val="36"/>
          <w:highlight w:val="none"/>
          <w:lang w:eastAsia="zh-CN"/>
        </w:rPr>
      </w:r>
      <w:r/>
    </w:p>
    <w:p>
      <w:pPr>
        <w:jc w:val="center"/>
        <w:spacing w:line="360" w:lineRule="auto"/>
        <w:rPr>
          <w:rFonts w:hint="eastAsia" w:ascii="宋体" w:hAnsi="宋体" w:eastAsia="宋体" w:cs="Times New Roman"/>
          <w:color w:val="auto"/>
          <w:sz w:val="36"/>
          <w:szCs w:val="36"/>
          <w:highlight w:val="none"/>
          <w:lang w:eastAsia="zh-CN"/>
        </w:rPr>
      </w:pPr>
      <w:r>
        <w:rPr>
          <w:rFonts w:hint="eastAsia" w:ascii="宋体" w:hAnsi="宋体"/>
          <w:color w:val="auto"/>
          <w:sz w:val="36"/>
          <w:szCs w:val="36"/>
          <w:highlight w:val="none"/>
          <w:lang w:eastAsia="zh-CN"/>
        </w:rPr>
        <w:t xml:space="preserve">江都区生活垃圾焚烧发电飞灰运输及处置项目</w:t>
      </w:r>
      <w:r>
        <w:rPr>
          <w:rFonts w:hint="eastAsia" w:ascii="宋体" w:hAnsi="宋体" w:eastAsia="宋体" w:cs="Times New Roman"/>
          <w:color w:val="auto"/>
          <w:sz w:val="36"/>
          <w:szCs w:val="36"/>
          <w:highlight w:val="none"/>
          <w:lang w:eastAsia="zh-CN"/>
        </w:rPr>
        <w:t xml:space="preserve">公开招标文件</w:t>
      </w:r>
      <w:r/>
    </w:p>
    <w:p>
      <w:pPr>
        <w:pStyle w:val="74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5pt;height:288.0pt;mso-wrap-distance-left:0.0pt;mso-wrap-distance-top:0.0pt;mso-wrap-distance-right:0.0pt;mso-wrap-distance-bottom:0.0pt;" filled="f" stroked="f">
            <v:path textboxrect="0,0,0,0"/>
            <v:imagedata r:id="rId16" o:title=""/>
          </v:shape>
          <o:OLEObject DrawAspect="Content" r:id="rId17" ObjectID="_1525042" ProgID="StaticMetafile" ShapeID="_x0000_i2" Type="Embed"/>
        </w:object>
      </w:r>
      <w:r/>
    </w:p>
    <w:p>
      <w:pPr>
        <w:pStyle w:val="7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 xml:space="preserve">江苏誉森建设项目管理有限公司</w:t>
      </w:r>
      <w:r/>
    </w:p>
    <w:p>
      <w:pPr>
        <w:jc w:val="center"/>
        <w:spacing w:line="360" w:lineRule="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202</w:t>
      </w:r>
      <w:r>
        <w:rPr>
          <w:rFonts w:hint="eastAsia" w:ascii="宋体" w:hAnsi="宋体" w:cs="宋体"/>
          <w:color w:val="auto"/>
          <w:sz w:val="30"/>
          <w:szCs w:val="30"/>
          <w:highlight w:val="none"/>
          <w:lang w:val="en-US" w:eastAsia="zh-CN"/>
        </w:rPr>
        <w:t xml:space="preserve">6</w:t>
      </w:r>
      <w:r>
        <w:rPr>
          <w:rFonts w:hint="eastAsia" w:ascii="宋体" w:hAnsi="宋体" w:eastAsia="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月</w:t>
      </w:r>
      <w:r/>
    </w:p>
    <w:p>
      <w:pPr>
        <w:jc w:val="center"/>
        <w:spacing w:line="360" w:lineRule="auto"/>
        <w:rPr>
          <w:rFonts w:hint="eastAsia" w:ascii="宋体" w:hAnsi="宋体" w:eastAsia="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目 录</w:t>
      </w:r>
      <w:r/>
    </w:p>
    <w:p>
      <w:pPr>
        <w:pStyle w:val="774"/>
        <w:tabs>
          <w:tab w:val="right" w:pos="8306"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Cs w:val="36"/>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_Toc25997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p>
    <w:p>
      <w:pPr>
        <w:pStyle w:val="774"/>
        <w:tabs>
          <w:tab w:val="right" w:pos="8306" w:leader="dot"/>
        </w:tabs>
        <w:rPr>
          <w:rFonts w:hint="eastAsia" w:ascii="宋体" w:hAnsi="宋体" w:eastAsia="宋体" w:cs="宋体"/>
          <w:color w:val="auto"/>
          <w:highlight w:val="none"/>
          <w:lang w:eastAsia="zh-CN"/>
        </w:rPr>
      </w:pPr>
      <w:r>
        <w:rPr>
          <w:rFonts w:hint="eastAsia" w:ascii="宋体" w:hAnsi="宋体" w:eastAsia="宋体" w:cs="宋体"/>
          <w:color w:val="auto"/>
          <w:szCs w:val="36"/>
          <w:highlight w:val="none"/>
        </w:rPr>
        <w:t xml:space="preserve">第二章 投标人须知</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5</w:t>
      </w:r>
      <w:r/>
    </w:p>
    <w:p>
      <w:pPr>
        <w:pStyle w:val="774"/>
        <w:tabs>
          <w:tab w:val="right" w:pos="8306" w:leader="dot"/>
        </w:tabs>
        <w:rPr>
          <w:rFonts w:hint="default" w:ascii="宋体" w:hAnsi="宋体" w:eastAsia="宋体" w:cs="宋体"/>
          <w:color w:val="auto"/>
          <w:highlight w:val="none"/>
          <w:lang w:val="en-US" w:eastAsia="zh-CN"/>
        </w:rPr>
      </w:pPr>
      <w:r>
        <w:rPr>
          <w:rFonts w:hint="eastAsia" w:ascii="宋体" w:hAnsi="宋体" w:eastAsia="宋体" w:cs="宋体"/>
          <w:color w:val="auto"/>
          <w:szCs w:val="36"/>
          <w:highlight w:val="none"/>
        </w:rPr>
        <w:t xml:space="preserve">第三章 合同条款及格式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19</w:t>
      </w:r>
      <w:r/>
    </w:p>
    <w:p>
      <w:pPr>
        <w:pStyle w:val="774"/>
        <w:tabs>
          <w:tab w:val="right" w:pos="830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_Toc32289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p>
    <w:p>
      <w:pPr>
        <w:pStyle w:val="774"/>
        <w:tabs>
          <w:tab w:val="right" w:pos="830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_Toc6088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p>
    <w:p>
      <w:pPr>
        <w:pStyle w:val="774"/>
        <w:tabs>
          <w:tab w:val="right" w:pos="830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_Toc7979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30</w:t>
      </w:r>
      <w:r>
        <w:rPr>
          <w:rFonts w:hint="eastAsia" w:ascii="宋体" w:hAnsi="宋体" w:eastAsia="宋体" w:cs="宋体"/>
          <w:color w:val="auto"/>
          <w:highlight w:val="none"/>
        </w:rPr>
        <w:fldChar w:fldCharType="end"/>
      </w:r>
      <w:r/>
    </w:p>
    <w:p>
      <w:pPr>
        <w:pStyle w:val="780"/>
        <w:tabs>
          <w:tab w:val="right" w:pos="8306"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highlight w:val="none"/>
        </w:rPr>
        <w:fldChar w:fldCharType="end"/>
      </w:r>
      <w:r/>
    </w:p>
    <w:p>
      <w:pPr>
        <w:pStyle w:val="745"/>
        <w:jc w:val="center"/>
        <w:spacing w:line="360" w:lineRule="auto"/>
        <w:rPr>
          <w:rFonts w:hint="eastAsia" w:ascii="宋体" w:hAnsi="宋体" w:eastAsia="宋体" w:cs="宋体"/>
          <w:color w:val="auto"/>
          <w:szCs w:val="36"/>
          <w:highlight w:val="none"/>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bookmarkStart w:id="0" w:name="_Toc55204177"/>
      <w:r/>
      <w:bookmarkStart w:id="1" w:name="_Toc25997"/>
      <w:r/>
      <w:r/>
    </w:p>
    <w:p>
      <w:pPr>
        <w:pStyle w:val="745"/>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第一章 </w:t>
      </w:r>
      <w:r>
        <w:rPr>
          <w:rFonts w:hint="eastAsia" w:ascii="宋体" w:hAnsi="宋体" w:cs="宋体"/>
          <w:color w:val="auto"/>
          <w:szCs w:val="36"/>
          <w:highlight w:val="none"/>
          <w:lang w:eastAsia="zh-CN"/>
        </w:rPr>
        <w:t xml:space="preserve">江都区生活垃圾焚烧发电飞灰运输及处置项目</w:t>
      </w:r>
      <w:r>
        <w:rPr>
          <w:rFonts w:hint="eastAsia" w:ascii="宋体" w:hAnsi="宋体" w:cs="宋体"/>
          <w:color w:val="auto"/>
          <w:szCs w:val="36"/>
          <w:highlight w:val="none"/>
          <w:lang w:val="en-US" w:eastAsia="zh-CN"/>
        </w:rPr>
        <w:t xml:space="preserve">采购</w:t>
      </w:r>
      <w:r>
        <w:rPr>
          <w:rFonts w:hint="eastAsia" w:ascii="宋体" w:hAnsi="宋体" w:eastAsia="宋体" w:cs="宋体"/>
          <w:color w:val="auto"/>
          <w:szCs w:val="36"/>
          <w:highlight w:val="none"/>
        </w:rPr>
        <w:t xml:space="preserve">公告</w:t>
      </w:r>
      <w:bookmarkEnd w:id="0"/>
      <w:r/>
      <w:bookmarkEnd w:id="1"/>
      <w:r/>
      <w:bookmarkStart w:id="2" w:name="_Toc9669"/>
      <w:r/>
      <w:bookmarkStart w:id="3" w:name="_Toc55204178"/>
      <w:r/>
      <w:r/>
    </w:p>
    <w:tbl>
      <w:tblPr>
        <w:tblStyle w:val="755"/>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339"/>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项目概况</w:t>
            </w:r>
            <w:r/>
          </w:p>
          <w:p>
            <w:pPr>
              <w:ind w:left="0" w:right="0"/>
              <w:jc w:val="left"/>
              <w:keepLines w:val="0"/>
              <w:keepNext w:val="0"/>
              <w:spacing w:before="0" w:beforeAutospacing="1" w:after="0" w:afterAutospacing="1"/>
              <w:widowControl/>
              <w:rPr>
                <w:rFonts w:hint="eastAsia" w:ascii="宋体" w:hAnsi="宋体" w:eastAsia="宋体" w:cs="宋体"/>
                <w:color w:val="auto"/>
                <w:highlight w:val="none"/>
              </w:rPr>
              <w:suppressLineNumbers w:val="0"/>
            </w:pPr>
            <w:r>
              <w:rPr>
                <w:rFonts w:hint="eastAsia" w:ascii="宋体" w:hAnsi="宋体" w:cs="宋体"/>
                <w:color w:val="auto"/>
                <w:sz w:val="24"/>
                <w:szCs w:val="24"/>
                <w:highlight w:val="none"/>
                <w:lang w:val="en-US" w:eastAsia="zh-CN" w:bidi="ar"/>
              </w:rPr>
              <w:t xml:space="preserve">江都区生活垃圾焚烧发电飞灰运输及处置项目</w:t>
            </w:r>
            <w:r>
              <w:rPr>
                <w:rFonts w:hint="eastAsia" w:ascii="宋体" w:hAnsi="宋体" w:eastAsia="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JSZC-321012-JSYS-G2026-0004</w:t>
            </w:r>
            <w:r>
              <w:rPr>
                <w:rFonts w:hint="eastAsia" w:ascii="宋体" w:hAnsi="宋体" w:eastAsia="宋体" w:cs="宋体"/>
                <w:color w:val="auto"/>
                <w:sz w:val="24"/>
                <w:szCs w:val="24"/>
                <w:highlight w:val="none"/>
                <w:lang w:val="en-US" w:eastAsia="zh-CN" w:bidi="ar"/>
              </w:rPr>
              <w:t xml:space="preserve"> 招标项目的潜在投标人应在“江苏省政府采购网”、“扬州市政府采购网”、“江都区政府采购网” 获取招标文件，并于20</w:t>
            </w:r>
            <w:r>
              <w:rPr>
                <w:rFonts w:hint="eastAsia" w:ascii="宋体" w:hAnsi="宋体" w:cs="宋体"/>
                <w:color w:val="auto"/>
                <w:sz w:val="24"/>
                <w:szCs w:val="24"/>
                <w:highlight w:val="none"/>
                <w:lang w:val="en-US" w:eastAsia="zh-CN" w:bidi="ar"/>
              </w:rPr>
              <w:t xml:space="preserve">26</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24</w:t>
            </w:r>
            <w:r>
              <w:rPr>
                <w:rFonts w:hint="eastAsia" w:ascii="宋体" w:hAnsi="宋体" w:eastAsia="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:30 （北京时间）前递交投标文件。</w:t>
            </w:r>
            <w:r/>
          </w:p>
        </w:tc>
      </w:tr>
    </w:tbl>
    <w:p>
      <w:pPr>
        <w:pStyle w:val="746"/>
        <w:ind w:firstLine="422"/>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Style w:val="785"/>
          <w:rFonts w:hint="eastAsia" w:ascii="宋体" w:hAnsi="宋体" w:eastAsia="宋体" w:cs="宋体"/>
          <w:b/>
          <w:color w:val="auto"/>
          <w:sz w:val="21"/>
          <w:szCs w:val="21"/>
          <w:highlight w:val="none"/>
        </w:rPr>
        <w:t xml:space="preserve">一、项目基本情况</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项目编号：</w:t>
      </w:r>
      <w:r>
        <w:rPr>
          <w:rFonts w:hint="eastAsia" w:ascii="宋体" w:hAnsi="宋体" w:cs="宋体"/>
          <w:color w:val="auto"/>
          <w:sz w:val="21"/>
          <w:szCs w:val="21"/>
          <w:highlight w:val="none"/>
          <w:lang w:val="en-US" w:eastAsia="zh-CN" w:bidi="ar"/>
        </w:rPr>
        <w:t xml:space="preserve">JSZC-321012-JSYS-G2026-0004</w:t>
      </w:r>
      <w:r>
        <w:rPr>
          <w:rFonts w:hint="eastAsia" w:ascii="宋体" w:hAnsi="宋体" w:eastAsia="宋体" w:cs="宋体"/>
          <w:color w:val="auto"/>
          <w:sz w:val="21"/>
          <w:szCs w:val="21"/>
          <w:highlight w:val="none"/>
          <w:lang w:val="en-US" w:eastAsia="zh-CN" w:bidi="ar"/>
        </w:rPr>
        <w:t xml:space="preserve">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项目名称：</w:t>
      </w:r>
      <w:r>
        <w:rPr>
          <w:rFonts w:hint="eastAsia" w:ascii="宋体" w:hAnsi="宋体" w:cs="宋体"/>
          <w:color w:val="auto"/>
          <w:sz w:val="21"/>
          <w:szCs w:val="21"/>
          <w:highlight w:val="none"/>
          <w:lang w:val="en-US" w:eastAsia="zh-CN" w:bidi="ar"/>
        </w:rPr>
        <w:t xml:space="preserve">江都区生活垃圾焚烧发电飞灰运输及处置项目</w:t>
      </w:r>
      <w:r>
        <w:rPr>
          <w:rFonts w:hint="eastAsia" w:ascii="宋体" w:hAnsi="宋体" w:eastAsia="宋体" w:cs="宋体"/>
          <w:color w:val="auto"/>
          <w:sz w:val="21"/>
          <w:szCs w:val="21"/>
          <w:highlight w:val="none"/>
          <w:lang w:val="en-US" w:eastAsia="zh-CN" w:bidi="ar"/>
        </w:rPr>
        <w:t xml:space="preserve">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预算金额：</w:t>
      </w:r>
      <w:r>
        <w:rPr>
          <w:rFonts w:hint="eastAsia" w:ascii="宋体" w:hAnsi="宋体" w:cs="宋体"/>
          <w:color w:val="auto"/>
          <w:sz w:val="21"/>
          <w:szCs w:val="21"/>
          <w:highlight w:val="none"/>
          <w:lang w:val="en-US" w:eastAsia="zh-CN" w:bidi="ar"/>
        </w:rPr>
        <w:t xml:space="preserve">2700万元</w:t>
      </w:r>
      <w:bookmarkStart w:id="53" w:name="_GoBack"/>
      <w:r/>
      <w:bookmarkEnd w:id="53"/>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最高限价（如有）：</w:t>
      </w:r>
      <w:r>
        <w:rPr>
          <w:rFonts w:hint="eastAsia" w:ascii="宋体" w:hAnsi="宋体" w:cs="宋体"/>
          <w:color w:val="auto"/>
          <w:sz w:val="21"/>
          <w:szCs w:val="21"/>
          <w:highlight w:val="none"/>
          <w:lang w:val="en-US" w:eastAsia="zh-CN" w:bidi="ar"/>
        </w:rPr>
        <w:t xml:space="preserve">2550万元</w:t>
      </w:r>
      <w:r>
        <w:rPr>
          <w:rFonts w:hint="eastAsia" w:ascii="宋体" w:hAnsi="宋体" w:eastAsia="宋体" w:cs="宋体"/>
          <w:color w:val="auto"/>
          <w:sz w:val="21"/>
          <w:szCs w:val="21"/>
          <w:highlight w:val="none"/>
          <w:lang w:val="en-US" w:eastAsia="zh-CN" w:bidi="ar"/>
        </w:rPr>
        <w:t xml:space="preserve">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采购需求：见招标文件第四章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合同履行期限：</w:t>
      </w:r>
      <w:r>
        <w:rPr>
          <w:rFonts w:hint="eastAsia" w:ascii="宋体" w:hAnsi="宋体" w:cs="宋体"/>
          <w:color w:val="auto"/>
          <w:sz w:val="21"/>
          <w:szCs w:val="21"/>
          <w:highlight w:val="none"/>
          <w:lang w:val="en-US" w:eastAsia="zh-CN" w:bidi="ar"/>
        </w:rPr>
        <w:t xml:space="preserve">3年</w:t>
      </w:r>
      <w:r>
        <w:rPr>
          <w:rFonts w:hint="eastAsia" w:ascii="宋体" w:hAnsi="宋体" w:eastAsia="宋体" w:cs="宋体"/>
          <w:color w:val="auto"/>
          <w:sz w:val="21"/>
          <w:szCs w:val="21"/>
          <w:highlight w:val="none"/>
          <w:lang w:val="en-US" w:eastAsia="zh-CN" w:bidi="ar"/>
        </w:rPr>
        <w:t xml:space="preserve">。不排除因扬州天楹环保能源有限公司技术改造等原因导致外运处置量变化，由此产生的风险费用，由投标人自行考虑计入本次投标报价中；受政策性文件变化、</w:t>
      </w:r>
      <w:r>
        <w:rPr>
          <w:rFonts w:hint="eastAsia" w:ascii="宋体" w:hAnsi="宋体" w:cs="宋体"/>
          <w:color w:val="auto"/>
          <w:sz w:val="21"/>
          <w:szCs w:val="21"/>
          <w:highlight w:val="none"/>
          <w:lang w:val="en-US" w:eastAsia="zh-CN" w:bidi="ar"/>
        </w:rPr>
        <w:t xml:space="preserve">江都区</w:t>
      </w:r>
      <w:r>
        <w:rPr>
          <w:rFonts w:hint="eastAsia" w:ascii="宋体" w:hAnsi="宋体" w:eastAsia="宋体" w:cs="宋体"/>
          <w:color w:val="auto"/>
          <w:sz w:val="21"/>
          <w:szCs w:val="21"/>
          <w:highlight w:val="none"/>
          <w:lang w:val="en-US" w:eastAsia="zh-CN" w:bidi="ar"/>
        </w:rPr>
        <w:t xml:space="preserve">飞灰资源化</w:t>
      </w:r>
      <w:r>
        <w:rPr>
          <w:rFonts w:hint="eastAsia" w:ascii="宋体" w:hAnsi="宋体" w:cs="宋体"/>
          <w:color w:val="auto"/>
          <w:sz w:val="21"/>
          <w:szCs w:val="21"/>
          <w:highlight w:val="none"/>
          <w:lang w:val="en-US" w:eastAsia="zh-CN" w:bidi="ar"/>
        </w:rPr>
        <w:t xml:space="preserve">利用</w:t>
      </w:r>
      <w:r>
        <w:rPr>
          <w:rFonts w:hint="eastAsia" w:ascii="宋体" w:hAnsi="宋体" w:eastAsia="宋体" w:cs="宋体"/>
          <w:color w:val="auto"/>
          <w:sz w:val="21"/>
          <w:szCs w:val="21"/>
          <w:highlight w:val="none"/>
          <w:lang w:val="en-US" w:eastAsia="zh-CN" w:bidi="ar"/>
        </w:rPr>
        <w:t xml:space="preserve">项目投运（该项目取得排污许可证和危废生产许可证即可视为该项目投运）等因素影响，本飞灰外运填埋处置合同将可能提前终止，产生的损失由中标人承担，采购人不承担任何违约责任。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本项目（是/否）接受联合体投标：不接受联合体</w:t>
      </w:r>
      <w:r/>
    </w:p>
    <w:p>
      <w:pPr>
        <w:pStyle w:val="746"/>
        <w:ind w:firstLine="422"/>
        <w:jc w:val="both"/>
        <w:keepLines w:val="0"/>
        <w:keepNext w:val="0"/>
        <w:pageBreakBefore w:val="0"/>
        <w:spacing w:before="0" w:beforeAutospacing="0" w:after="0" w:afterAutospacing="0" w:line="360" w:lineRule="auto"/>
        <w:widowControl/>
        <w:rPr>
          <w:rStyle w:val="785"/>
          <w:rFonts w:hint="eastAsia" w:ascii="宋体" w:hAnsi="宋体" w:eastAsia="宋体" w:cs="宋体"/>
          <w:b/>
          <w:color w:val="auto"/>
          <w:sz w:val="21"/>
          <w:szCs w:val="21"/>
          <w:highlight w:val="none"/>
          <w:lang w:val="en-US" w:eastAsia="zh-CN"/>
        </w:rPr>
        <w:suppressLineNumbers w:val="0"/>
      </w:pPr>
      <w:r>
        <w:rPr>
          <w:rStyle w:val="785"/>
          <w:rFonts w:hint="eastAsia" w:ascii="宋体" w:hAnsi="宋体" w:eastAsia="宋体" w:cs="宋体"/>
          <w:b/>
          <w:color w:val="auto"/>
          <w:sz w:val="21"/>
          <w:szCs w:val="21"/>
          <w:highlight w:val="none"/>
          <w:lang w:val="en-US" w:eastAsia="zh-CN"/>
        </w:rPr>
        <w:t xml:space="preserve">二、申请人的资格要求：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（一）满足《中华人民共和国政府采购法》第二十二条规定：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1.法人或者其他组织的营业执照等证明文件，自然人的身份证明（身份证为正、反面）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2.依法缴纳职工社会保障资金的证明材料（可提供“基本资格条件承诺函”）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3.依法纳税的缴款凭证（可提供“基本资格条件承诺函”）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4.具有良好的商业信誉和健全的财务会计制度（可提供“基本资格条件承诺函”）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5.具备履行合同所必需的设备和专业技术能力（可提供“基本资格条件承诺函”）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6.参加本次政府采购活动前3年内在经营活动中没有重大违法记录的书面声明（可提供“基本资格条件承诺函”）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7.未被“信用中国”网站（www.creditchina.gov.cn）、“中国政府采购网</w:t>
      </w:r>
      <w:r>
        <w:rPr>
          <w:rFonts w:hint="eastAsia" w:ascii="宋体" w:hAnsi="宋体" w:cs="宋体"/>
          <w:i/>
          <w:iCs/>
          <w:color w:val="auto"/>
          <w:sz w:val="21"/>
          <w:szCs w:val="21"/>
          <w:highlight w:val="none"/>
          <w:u w:val="singl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www.ccgp.gov.cn</w:t>
      </w:r>
      <w:r>
        <w:rPr>
          <w:rFonts w:hint="eastAsia" w:ascii="宋体" w:hAnsi="宋体" w:cs="宋体"/>
          <w:i/>
          <w:iCs/>
          <w:color w:val="auto"/>
          <w:sz w:val="21"/>
          <w:szCs w:val="21"/>
          <w:highlight w:val="none"/>
          <w:u w:val="singl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列入失信被执行人、重大税收违法案件当事人名单、政府采购严重违法失信行为记录名单（可提供“基本资格条件承诺函”）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8.供应商信用承诺函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9.投标函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10.法人授权书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（二）落实政府采购政策需满足的资格要求：</w:t>
      </w:r>
      <w:r>
        <w:rPr>
          <w:rFonts w:hint="eastAsia" w:ascii="宋体" w:hAnsi="宋体" w:eastAsia="宋体" w:cs="宋体"/>
          <w:i/>
          <w:iCs/>
          <w:color w:val="auto"/>
          <w:sz w:val="21"/>
          <w:szCs w:val="21"/>
          <w:highlight w:val="none"/>
          <w:u w:val="single"/>
          <w:lang w:val="en-US" w:eastAsia="zh-CN" w:bidi="ar"/>
        </w:rPr>
        <w:t xml:space="preserve">本项目专门面向中小企业采购。残疾人福利性单位、监狱和戒毒企业（简称监狱企业）视同小型、微型企业。</w:t>
      </w:r>
      <w:r>
        <w:rPr>
          <w:rFonts w:hint="eastAsia" w:ascii="宋体" w:hAnsi="宋体" w:cs="宋体"/>
          <w:i/>
          <w:iCs/>
          <w:color w:val="auto"/>
          <w:sz w:val="21"/>
          <w:szCs w:val="21"/>
          <w:highlight w:val="none"/>
          <w:u w:val="singl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宋体" w:hAnsi="宋体" w:cs="宋体"/>
          <w:i/>
          <w:iCs/>
          <w:color w:val="auto"/>
          <w:sz w:val="21"/>
          <w:szCs w:val="21"/>
          <w:highlight w:val="none"/>
          <w:u w:val="single"/>
          <w:lang w:val="en-US" w:eastAsia="zh-CN" w:bidi="ar"/>
        </w:rPr>
        <w:t xml:space="preserve">】</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（三）本项目的特定资格要求： </w:t>
      </w:r>
      <w:r/>
    </w:p>
    <w:p>
      <w:pPr>
        <w:numPr>
          <w:ilvl w:val="0"/>
          <w:numId w:val="0"/>
        </w:num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cs="宋体"/>
          <w:i/>
          <w:iCs/>
          <w:color w:val="auto"/>
          <w:sz w:val="21"/>
          <w:szCs w:val="21"/>
          <w:highlight w:val="none"/>
          <w:u w:val="single"/>
          <w:lang w:val="en-US" w:eastAsia="zh-CN" w:bidi="ar"/>
        </w:rPr>
        <w:t xml:space="preserve">1、</w:t>
      </w:r>
      <w:r>
        <w:rPr>
          <w:rFonts w:hint="eastAsia" w:ascii="宋体" w:hAnsi="宋体" w:eastAsia="宋体" w:cs="宋体"/>
          <w:i/>
          <w:iCs/>
          <w:color w:val="auto"/>
          <w:sz w:val="21"/>
          <w:szCs w:val="21"/>
          <w:highlight w:val="none"/>
          <w:u w:val="single"/>
          <w:lang w:val="en-US" w:eastAsia="zh-CN" w:bidi="ar"/>
        </w:rPr>
        <w:t xml:space="preserve">投标人具有在生活垃圾填埋场单独分区或飞灰专用填埋场豁免填埋飞灰的资质（提供豁免证明、现场照片、立项批复、环评批复等证明材料），或者核准经营范围包括废物类别</w:t>
      </w:r>
      <w:r>
        <w:rPr>
          <w:rFonts w:hint="eastAsia" w:ascii="宋体" w:hAnsi="宋体" w:eastAsia="宋体" w:cs="宋体"/>
          <w:i/>
          <w:iCs/>
          <w:color w:val="auto"/>
          <w:sz w:val="21"/>
          <w:szCs w:val="21"/>
          <w:highlight w:val="none"/>
          <w:u w:val="single"/>
          <w:lang w:val="en-US" w:eastAsia="zh-CN" w:bidi="ar"/>
        </w:rPr>
        <w:t xml:space="preserve">HW18的</w:t>
      </w:r>
      <w:r>
        <w:rPr>
          <w:rFonts w:hint="eastAsia" w:ascii="宋体" w:hAnsi="宋体" w:eastAsia="宋体" w:cs="宋体"/>
          <w:i/>
          <w:iCs/>
          <w:color w:val="auto"/>
          <w:sz w:val="21"/>
          <w:szCs w:val="21"/>
          <w:highlight w:val="none"/>
          <w:u w:val="single"/>
          <w:lang w:val="en-US" w:eastAsia="zh-CN" w:bidi="ar"/>
        </w:rPr>
        <w:t xml:space="preserve">危险废物刚性</w:t>
      </w:r>
      <w:r>
        <w:rPr>
          <w:rFonts w:hint="eastAsia" w:ascii="宋体" w:hAnsi="宋体" w:cs="宋体"/>
          <w:i/>
          <w:iCs/>
          <w:color w:val="auto"/>
          <w:sz w:val="21"/>
          <w:szCs w:val="21"/>
          <w:highlight w:val="none"/>
          <w:u w:val="single"/>
          <w:lang w:val="en-US" w:eastAsia="zh-CN" w:bidi="ar"/>
        </w:rPr>
        <w:t xml:space="preserve">或柔性</w:t>
      </w:r>
      <w:r>
        <w:rPr>
          <w:rFonts w:hint="eastAsia" w:ascii="宋体" w:hAnsi="宋体" w:eastAsia="宋体" w:cs="宋体"/>
          <w:i/>
          <w:iCs/>
          <w:color w:val="auto"/>
          <w:sz w:val="21"/>
          <w:szCs w:val="21"/>
          <w:highlight w:val="none"/>
          <w:u w:val="single"/>
          <w:lang w:val="en-US" w:eastAsia="zh-CN" w:bidi="ar"/>
        </w:rPr>
        <w:t xml:space="preserve">填埋场（提供有效期内的危险废物经营许可证、现场照片、立项批复、环评批复等相关证明材料）；</w:t>
      </w:r>
      <w:r/>
    </w:p>
    <w:p>
      <w:pPr>
        <w:numPr>
          <w:ilvl w:val="0"/>
          <w:numId w:val="0"/>
        </w:numPr>
        <w:ind w:left="0" w:right="0" w:firstLine="420"/>
        <w:jc w:val="left"/>
        <w:keepLines w:val="0"/>
        <w:keepNext w:val="0"/>
        <w:pageBreakBefore w:val="0"/>
        <w:spacing w:beforeAutospacing="0" w:afterAutospacing="0" w:line="360" w:lineRule="auto"/>
        <w:widowControl/>
        <w:rPr>
          <w:rFonts w:hint="default"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2、具备《中华人民共和国道路危险货物运输许可证》或《中华人民共和国道路运输经营许可证》【许可证经营范围包含“经营性道路危险货物运输（危险废物）”，如委托第三方运输，须提供与第三方签订的委托协议及第三方的《中华人民共和国道路危险货物运输许可证》或《中华人民共和国道路运输经营许可证》】</w:t>
      </w:r>
      <w:r>
        <w:rPr>
          <w:rFonts w:hint="eastAsia" w:ascii="宋体" w:hAnsi="宋体" w:cs="宋体"/>
          <w:i/>
          <w:iCs/>
          <w:color w:val="auto"/>
          <w:sz w:val="21"/>
          <w:szCs w:val="21"/>
          <w:highlight w:val="none"/>
          <w:u w:val="single"/>
          <w:lang w:val="en-US" w:eastAsia="zh-CN" w:bidi="ar"/>
        </w:rPr>
        <w:t xml:space="preserve">。</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三、获取招标文件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2026</w:t>
      </w:r>
      <w:r>
        <w:rPr>
          <w:rFonts w:hint="eastAsia" w:ascii="宋体" w:hAnsi="宋体" w:eastAsia="宋体" w:cs="宋体"/>
          <w:color w:val="auto"/>
          <w:sz w:val="21"/>
          <w:szCs w:val="21"/>
          <w:highlight w:val="none"/>
          <w:lang w:val="en-US" w:eastAsia="zh-CN" w:bidi="ar"/>
        </w:rPr>
        <w:t xml:space="preserve">年</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月</w:t>
      </w:r>
      <w:r>
        <w:rPr>
          <w:rFonts w:hint="eastAsia" w:ascii="宋体" w:hAnsi="宋体" w:cs="宋体"/>
          <w:color w:val="auto"/>
          <w:sz w:val="21"/>
          <w:szCs w:val="21"/>
          <w:highlight w:val="none"/>
          <w:lang w:val="en-US" w:eastAsia="zh-CN" w:bidi="ar"/>
        </w:rPr>
        <w:t xml:space="preserve">30</w:t>
      </w:r>
      <w:r>
        <w:rPr>
          <w:rFonts w:hint="eastAsia" w:ascii="宋体" w:hAnsi="宋体" w:eastAsia="宋体" w:cs="宋体"/>
          <w:color w:val="auto"/>
          <w:sz w:val="21"/>
          <w:szCs w:val="21"/>
          <w:highlight w:val="none"/>
          <w:lang w:val="en-US" w:eastAsia="zh-CN" w:bidi="ar"/>
        </w:rPr>
        <w:t xml:space="preserve">日至202</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年</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月</w:t>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en-US" w:eastAsia="zh-CN" w:bidi="ar"/>
        </w:rPr>
        <w:t xml:space="preserve">日，每天上午00:00-12:00，下午12:00-23:59（北京时间，法定节假日除外）</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地点：“江苏省政府采购网”、“扬州市政府采购网”、“江都区政府采购网”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方式：本项目采用网上注册登记方式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售价：0.00元 </w:t>
      </w:r>
      <w:r/>
    </w:p>
    <w:p>
      <w:pPr>
        <w:pStyle w:val="746"/>
        <w:ind w:firstLine="422"/>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Style w:val="785"/>
          <w:rFonts w:hint="eastAsia" w:ascii="宋体" w:hAnsi="宋体" w:eastAsia="宋体" w:cs="宋体"/>
          <w:b/>
          <w:color w:val="auto"/>
          <w:sz w:val="21"/>
          <w:szCs w:val="21"/>
          <w:highlight w:val="none"/>
        </w:rPr>
        <w:t xml:space="preserve">四、提交投标文件截止时间、开标时间和地点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202</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24</w:t>
      </w:r>
      <w:r>
        <w:rPr>
          <w:rFonts w:hint="eastAsia" w:ascii="宋体" w:hAnsi="宋体" w:eastAsia="宋体" w:cs="宋体"/>
          <w:color w:val="auto"/>
          <w:sz w:val="21"/>
          <w:szCs w:val="21"/>
          <w:highlight w:val="none"/>
          <w:lang w:val="en-US" w:eastAsia="zh-CN" w:bidi="ar"/>
        </w:rPr>
        <w:t xml:space="preserve"> </w:t>
      </w: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:30 （北京时间）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地点：苏采云  </w:t>
      </w:r>
      <w:r/>
    </w:p>
    <w:p>
      <w:pPr>
        <w:pStyle w:val="746"/>
        <w:ind w:firstLine="422"/>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Style w:val="785"/>
          <w:rFonts w:hint="eastAsia" w:ascii="宋体" w:hAnsi="宋体" w:eastAsia="宋体" w:cs="宋体"/>
          <w:b/>
          <w:color w:val="auto"/>
          <w:sz w:val="21"/>
          <w:szCs w:val="21"/>
          <w:highlight w:val="none"/>
        </w:rPr>
        <w:t xml:space="preserve">五、公告期限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自本公告发布之日起5个工作日。</w:t>
      </w:r>
      <w:r/>
    </w:p>
    <w:p>
      <w:pPr>
        <w:pStyle w:val="746"/>
        <w:ind w:firstLine="422"/>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Style w:val="785"/>
          <w:rFonts w:hint="eastAsia" w:ascii="宋体" w:hAnsi="宋体" w:eastAsia="宋体" w:cs="宋体"/>
          <w:b/>
          <w:color w:val="auto"/>
          <w:sz w:val="21"/>
          <w:szCs w:val="21"/>
          <w:highlight w:val="none"/>
        </w:rPr>
        <w:t xml:space="preserve">六、其他补充事宜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一、获取招标文件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1.时间：自招标文件公告发布之日起5个工作日。5个工作日后仍可下载招标文件，但不作为供应商权益受到损害的证明材料和依据。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2.获取方式：本项目采用网上注册登记方式。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3.潜在供应商访问政府采购管理交易系统（苏采云）的网络地址和方法：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（2）“CA数字证书”的获取：供应商需办理CA锁，“苏采云”系统目前仅支持“苏采云”系统下的政务CA，省内各地区办理的“苏采云”系统下的政务CA全省通用。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（3）“CA数字证书”的办理材料以及供应商操作手册详见：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http://zfcg.yangzhou.gov.cn/zfcg/xzzx/202309/4d7de1f7865f4a2894fc22bc452f94d8.shtml。</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（4）潜在供应商访问“苏采云”系统的网络地址和方法：“苏采云”系统的网址：http://jszfcg.jsczt.cn/。</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（5）采购文件（后缀名为“.kedt”）、供应商操作手册及政府采购客户端工具也可通过“苏采云”系统--已报名项目--报名详情页面内相应链接进行下载。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（6）招标代理机构（采购代理机构）将数据电文形式的采购文件加载至“苏采云”系统，供潜在供应商下载或者查阅。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（7）苏采云系统使用谷歌浏览器参与不见面开标。</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二、其他</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2.供应商如确定参加磋商，可自行下载采购文件及有关资料，按照《操作手册》进行注册，领取CA和办理电子签章，并按《操作手册》要求制作、上传电子投标文件，技术支持联系方式：13813140731。</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4.供应商对于投标产品的包装应按照“财办库〔2020〕123号《关于印发《商品包装政府采购需求标准（试行）》、《快递包装政府采购需求标准（试行）》的通知》”执行。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5.落实好政府采购履约资金扶持政策。中标/成交供应商可凭政府采购合同办理融资贷款，详见江苏政府采购网“政采贷”专栏。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6.严格执行政府采购关于支持</w:t>
      </w:r>
      <w:r>
        <w:rPr>
          <w:rFonts w:hint="eastAsia" w:ascii="宋体" w:hAnsi="宋体" w:eastAsia="宋体" w:cs="宋体"/>
          <w:color w:val="auto"/>
          <w:sz w:val="21"/>
          <w:szCs w:val="21"/>
          <w:highlight w:val="none"/>
          <w:lang w:val="en-US" w:eastAsia="zh-CN" w:bidi="ar"/>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7.潜在供应商对采购文件项目需求部分的询问、质疑请向采购人提出，由采购人负责答复。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8.本次采购不收取保证金。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9.有关本次采购的事项若存在变动或修改，敬请及时关注“扬州市政府采购网”、“江苏省政府采购网”发布的信息。</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10.本项目采购文件中所有斜体下划线部分为实质性条款，如不满足，则为无效响应。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11.本次招标不收取投标保证金。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i/>
          <w:iCs/>
          <w:color w:val="auto"/>
          <w:sz w:val="21"/>
          <w:szCs w:val="21"/>
          <w:highlight w:val="none"/>
        </w:rPr>
        <w:suppressLineNumbers w:val="0"/>
      </w:pPr>
      <w:r>
        <w:rPr>
          <w:rFonts w:hint="eastAsia" w:ascii="宋体" w:hAnsi="宋体" w:eastAsia="宋体" w:cs="宋体"/>
          <w:i/>
          <w:iCs/>
          <w:color w:val="auto"/>
          <w:sz w:val="21"/>
          <w:szCs w:val="21"/>
          <w:highlight w:val="none"/>
          <w:u w:val="single"/>
          <w:lang w:val="en-US" w:eastAsia="zh-CN" w:bidi="ar"/>
        </w:rPr>
        <w:t xml:space="preserve">12.本项目招标文件中所有斜体下划线部分为实质性条款，如不满足，则为无效投标。</w:t>
      </w:r>
      <w:r/>
    </w:p>
    <w:p>
      <w:pPr>
        <w:pStyle w:val="746"/>
        <w:ind w:firstLine="422"/>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Style w:val="785"/>
          <w:rFonts w:hint="eastAsia" w:ascii="宋体" w:hAnsi="宋体" w:eastAsia="宋体" w:cs="宋体"/>
          <w:b/>
          <w:color w:val="auto"/>
          <w:sz w:val="21"/>
          <w:szCs w:val="21"/>
          <w:highlight w:val="none"/>
        </w:rPr>
        <w:t xml:space="preserve">七、对本次招标提出询问，请按以下方式联系。</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1.采购人信息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单位名称：扬州市</w:t>
      </w:r>
      <w:r>
        <w:rPr>
          <w:rFonts w:hint="eastAsia" w:ascii="宋体" w:hAnsi="宋体" w:cs="宋体"/>
          <w:color w:val="auto"/>
          <w:sz w:val="21"/>
          <w:szCs w:val="21"/>
          <w:highlight w:val="none"/>
          <w:lang w:val="en-US" w:eastAsia="zh-CN" w:bidi="ar"/>
        </w:rPr>
        <w:t xml:space="preserve">江都区环境卫生管理处</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单位地址：</w:t>
      </w:r>
      <w:r>
        <w:rPr>
          <w:rFonts w:hint="eastAsia" w:ascii="宋体" w:hAnsi="宋体" w:cs="宋体"/>
          <w:color w:val="auto"/>
          <w:sz w:val="21"/>
          <w:szCs w:val="21"/>
          <w:highlight w:val="none"/>
          <w:lang w:val="en-US" w:eastAsia="zh-CN" w:bidi="ar"/>
        </w:rPr>
        <w:t xml:space="preserve">扬州市江都区龙城路3号</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联系人：</w:t>
      </w:r>
      <w:r>
        <w:rPr>
          <w:rFonts w:hint="eastAsia" w:ascii="宋体" w:hAnsi="宋体" w:cs="宋体"/>
          <w:color w:val="auto"/>
          <w:sz w:val="21"/>
          <w:szCs w:val="21"/>
          <w:highlight w:val="none"/>
          <w:lang w:val="en-US" w:eastAsia="zh-CN" w:bidi="ar"/>
        </w:rPr>
        <w:t xml:space="preserve">方勇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联系电话：0514-86527131</w:t>
      </w:r>
      <w:r>
        <w:rPr>
          <w:rFonts w:hint="eastAsia" w:ascii="宋体" w:hAnsi="宋体" w:cs="宋体"/>
          <w:color w:val="auto"/>
          <w:sz w:val="21"/>
          <w:szCs w:val="21"/>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2.采购代理机构信息（如有）</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单位名称：江苏誉森建设项目管理有限公司</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单位地址：扬州市江都区文昌东路1175号佳源银座7楼706室</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联系人：徐女士</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联系电话：0514-86356366</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3.项目联系方式</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项目联系人：徐女士</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电话：0514-86356366</w:t>
      </w:r>
      <w:r>
        <w:rPr>
          <w:rFonts w:hint="eastAsia" w:ascii="宋体" w:hAnsi="宋体" w:eastAsia="宋体" w:cs="宋体"/>
          <w:color w:val="auto"/>
          <w:sz w:val="24"/>
          <w:szCs w:val="24"/>
          <w:highlight w:val="none"/>
          <w:lang w:val="en-US" w:eastAsia="zh-CN" w:bidi="ar"/>
        </w:rPr>
        <w:t xml:space="preserve"> </w:t>
      </w:r>
      <w:r/>
    </w:p>
    <w:p>
      <w:pPr>
        <w:pStyle w:val="745"/>
        <w:jc w:val="center"/>
        <w:spacing w:line="360" w:lineRule="auto"/>
        <w:rPr>
          <w:rFonts w:hint="eastAsia" w:ascii="宋体" w:hAnsi="宋体" w:eastAsia="宋体" w:cs="宋体"/>
          <w:color w:val="auto"/>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auto"/>
          <w:szCs w:val="36"/>
          <w:highlight w:val="none"/>
        </w:rPr>
      </w:r>
      <w:r/>
    </w:p>
    <w:p>
      <w:pPr>
        <w:pStyle w:val="745"/>
        <w:jc w:val="center"/>
        <w:spacing w:line="360" w:lineRule="auto"/>
        <w:rPr>
          <w:rFonts w:hint="eastAsia" w:ascii="宋体" w:hAnsi="宋体" w:eastAsia="宋体" w:cs="宋体"/>
          <w:color w:val="auto"/>
          <w:szCs w:val="36"/>
          <w:highlight w:val="none"/>
        </w:rPr>
      </w:pPr>
      <w:r>
        <w:rPr>
          <w:rFonts w:hint="eastAsia" w:ascii="宋体" w:hAnsi="宋体" w:eastAsia="宋体" w:cs="宋体"/>
          <w:color w:val="auto"/>
          <w:szCs w:val="36"/>
          <w:highlight w:val="none"/>
        </w:rPr>
        <w:t xml:space="preserve">第二章 投标人须知</w:t>
      </w:r>
      <w:bookmarkEnd w:id="2"/>
      <w:r/>
      <w:bookmarkEnd w:id="3"/>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color w:val="auto"/>
          <w:szCs w:val="21"/>
          <w:highlight w:val="none"/>
          <w:lang w:val="en-US" w:eastAsia="zh-CN"/>
        </w:rPr>
        <w:t xml:space="preserve">JSZC-321012-JSYS-G2026-0004</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Cs w:val="21"/>
          <w:highlight w:val="none"/>
          <w:lang w:val="en-US" w:eastAsia="zh-CN"/>
        </w:rPr>
        <w:t xml:space="preserve">招标代</w:t>
      </w:r>
      <w:r>
        <w:rPr>
          <w:rFonts w:hint="eastAsia" w:ascii="宋体" w:hAnsi="宋体" w:eastAsia="宋体" w:cs="宋体"/>
          <w:color w:val="auto"/>
          <w:szCs w:val="21"/>
          <w:highlight w:val="none"/>
          <w:lang w:val="en-US" w:eastAsia="zh-CN"/>
        </w:rPr>
        <w:t xml:space="preserve">理费：</w:t>
      </w:r>
      <w:r>
        <w:rPr>
          <w:rFonts w:hint="eastAsia" w:ascii="宋体" w:hAnsi="宋体" w:eastAsia="宋体" w:cs="宋体"/>
          <w:color w:val="auto"/>
          <w:highlight w:val="none"/>
          <w:lang w:val="zh-CN"/>
        </w:rPr>
        <w:t xml:space="preserve">本招标文件约定由中标单位</w:t>
      </w:r>
      <w:r>
        <w:rPr>
          <w:rFonts w:hint="eastAsia" w:ascii="宋体" w:hAnsi="宋体" w:eastAsia="宋体" w:cs="宋体"/>
          <w:color w:val="auto"/>
          <w:highlight w:val="none"/>
          <w:lang w:val="en-US" w:eastAsia="zh-CN"/>
        </w:rPr>
        <w:t xml:space="preserve">向代理机构</w:t>
      </w:r>
      <w:r>
        <w:rPr>
          <w:rFonts w:hint="eastAsia" w:ascii="宋体" w:hAnsi="宋体" w:eastAsia="宋体" w:cs="宋体"/>
          <w:color w:val="auto"/>
          <w:highlight w:val="none"/>
          <w:lang w:val="zh-CN"/>
        </w:rPr>
        <w:t xml:space="preserve">支付招标代理服务费，按照</w:t>
      </w:r>
      <w:r>
        <w:rPr>
          <w:rFonts w:hint="eastAsia" w:ascii="宋体" w:hAnsi="宋体" w:cs="宋体"/>
          <w:color w:val="auto"/>
          <w:highlight w:val="none"/>
          <w:lang w:val="zh-CN"/>
        </w:rPr>
        <w:t xml:space="preserve">苏政采协〔2024〕20号</w:t>
      </w:r>
      <w:r>
        <w:rPr>
          <w:rFonts w:hint="eastAsia" w:ascii="宋体" w:hAnsi="宋体" w:eastAsia="宋体" w:cs="宋体"/>
          <w:color w:val="auto"/>
          <w:highlight w:val="none"/>
          <w:lang w:val="zh-CN"/>
        </w:rPr>
        <w:t xml:space="preserve">文标准计算，</w:t>
      </w:r>
      <w:r>
        <w:rPr>
          <w:rFonts w:hint="eastAsia" w:ascii="宋体" w:hAnsi="宋体" w:eastAsia="宋体" w:cs="宋体"/>
          <w:color w:val="auto"/>
          <w:highlight w:val="none"/>
          <w:lang w:val="en-US" w:eastAsia="zh-CN"/>
        </w:rPr>
        <w:t xml:space="preserve">该费用</w:t>
      </w:r>
      <w:r>
        <w:rPr>
          <w:rFonts w:hint="eastAsia" w:ascii="宋体" w:hAnsi="宋体" w:eastAsia="宋体" w:cs="宋体"/>
          <w:color w:val="auto"/>
          <w:highlight w:val="none"/>
          <w:lang w:val="zh-CN"/>
        </w:rPr>
        <w:t xml:space="preserve">由中标单位在领取</w:t>
      </w:r>
      <w:r>
        <w:rPr>
          <w:rFonts w:hint="eastAsia" w:ascii="宋体" w:hAnsi="宋体" w:cs="宋体"/>
          <w:color w:val="auto"/>
          <w:highlight w:val="none"/>
          <w:lang w:val="en-US" w:eastAsia="zh-CN"/>
        </w:rPr>
        <w:t xml:space="preserve">中标</w:t>
      </w:r>
      <w:r>
        <w:rPr>
          <w:rFonts w:hint="eastAsia" w:ascii="宋体" w:hAnsi="宋体" w:eastAsia="宋体" w:cs="宋体"/>
          <w:color w:val="auto"/>
          <w:highlight w:val="none"/>
          <w:lang w:val="en-US" w:eastAsia="zh-CN"/>
        </w:rPr>
        <w:t xml:space="preserve">通知</w:t>
      </w:r>
      <w:r>
        <w:rPr>
          <w:rFonts w:hint="eastAsia" w:ascii="宋体" w:hAnsi="宋体" w:eastAsia="宋体" w:cs="宋体"/>
          <w:color w:val="auto"/>
          <w:highlight w:val="none"/>
          <w:lang w:val="zh-CN"/>
        </w:rPr>
        <w:t xml:space="preserve">书前，向招标代理机构付清。</w:t>
      </w:r>
      <w:r>
        <w:rPr>
          <w:rFonts w:hint="eastAsia" w:ascii="宋体" w:hAnsi="宋体" w:eastAsia="宋体" w:cs="宋体"/>
          <w:color w:val="auto"/>
          <w:highlight w:val="none"/>
        </w:rPr>
        <w:t xml:space="preserve">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 xml:space="preserve">4.3</w:t>
      </w:r>
      <w:r>
        <w:rPr>
          <w:rFonts w:hint="eastAsia" w:ascii="宋体" w:hAnsi="宋体" w:eastAsia="宋体" w:cs="宋体"/>
          <w:b w:val="0"/>
          <w:bCs/>
          <w:color w:val="auto"/>
          <w:szCs w:val="21"/>
          <w:highlight w:val="none"/>
        </w:rPr>
        <w:t xml:space="preserve">专家评审费按扬财购【2020】40 号文《关于进一步规范扬州市政府采购专家评审费标准的通知》执行。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eastAsia="宋体" w:cs="宋体"/>
          <w:bCs/>
          <w:color w:val="auto"/>
          <w:szCs w:val="21"/>
          <w:highlight w:val="none"/>
        </w:rPr>
        <w:t xml:space="preserve">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9.4投标文件应字迹清楚、内容齐全、不得涂改。如有修改，修改处须有投标人加盖公章和法定代表人或其授权代表签字。</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 w:name="_Toc513029225"/>
      <w:r/>
      <w:bookmarkStart w:id="5" w:name="_Toc16938541"/>
      <w:r/>
      <w:bookmarkStart w:id="6" w:name="_Toc20823297"/>
      <w:r/>
      <w:bookmarkStart w:id="7" w:name="_Toc462564084"/>
      <w:r>
        <w:rPr>
          <w:rFonts w:hint="eastAsia" w:ascii="宋体" w:hAnsi="宋体" w:eastAsia="宋体" w:cs="宋体"/>
          <w:b/>
          <w:color w:val="auto"/>
          <w:szCs w:val="21"/>
          <w:highlight w:val="none"/>
        </w:rPr>
        <w:t xml:space="preserve">17、投标文件</w:t>
      </w:r>
      <w:bookmarkEnd w:id="4"/>
      <w:r/>
      <w:bookmarkEnd w:id="5"/>
      <w:r/>
      <w:bookmarkEnd w:id="6"/>
      <w:r/>
      <w:bookmarkEnd w:id="7"/>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8" w:name="_Toc16938542"/>
      <w:r/>
      <w:bookmarkStart w:id="9" w:name="_Toc20823298"/>
      <w:r/>
      <w:bookmarkStart w:id="10"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8"/>
      <w:r/>
      <w:bookmarkEnd w:id="9"/>
      <w:r/>
      <w:bookmarkEnd w:id="10"/>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11" w:name="_Toc16938543"/>
      <w:r/>
      <w:bookmarkStart w:id="12" w:name="_Toc513029227"/>
      <w:r/>
      <w:bookmarkStart w:id="13" w:name="_Toc20823299"/>
      <w:r>
        <w:rPr>
          <w:rFonts w:hint="eastAsia" w:ascii="宋体" w:hAnsi="宋体" w:eastAsia="宋体" w:cs="宋体"/>
          <w:b/>
          <w:color w:val="auto"/>
          <w:szCs w:val="21"/>
          <w:highlight w:val="none"/>
        </w:rPr>
        <w:t xml:space="preserve">19、投标文件</w:t>
      </w:r>
      <w:bookmarkEnd w:id="11"/>
      <w:r/>
      <w:bookmarkEnd w:id="12"/>
      <w:r/>
      <w:bookmarkEnd w:id="13"/>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14" w:name="_Toc20823300"/>
      <w:r/>
      <w:bookmarkStart w:id="15" w:name="_Toc513029228"/>
      <w:r/>
      <w:bookmarkStart w:id="16" w:name="_Toc16938544"/>
      <w:r>
        <w:rPr>
          <w:rFonts w:hint="eastAsia" w:ascii="宋体" w:hAnsi="宋体" w:eastAsia="宋体" w:cs="宋体"/>
          <w:b/>
          <w:color w:val="auto"/>
          <w:szCs w:val="21"/>
          <w:highlight w:val="none"/>
        </w:rPr>
        <w:t xml:space="preserve">20、投标文件的撤回和修改</w:t>
      </w:r>
      <w:bookmarkEnd w:id="14"/>
      <w:r/>
      <w:bookmarkEnd w:id="15"/>
      <w:r/>
      <w:bookmarkEnd w:id="16"/>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21.2投标人不足3家的，不得开标。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投标人在开标过程中涉及到的投标文件解密、开标结果确认等工作，应按照《操作手册》规定执行。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投标人如果对开标过程和开标记录有疑义，应当根据《操作手册》规定提出， “</w:t>
      </w:r>
      <w:r>
        <w:rPr>
          <w:rFonts w:hint="eastAsia" w:ascii="宋体" w:hAnsi="宋体" w:eastAsia="宋体" w:cs="宋体"/>
          <w:color w:val="auto"/>
          <w:szCs w:val="21"/>
          <w:highlight w:val="none"/>
        </w:rPr>
        <w:t xml:space="preserve">政府采购交易管理系统（苏采云）</w:t>
      </w:r>
      <w:r>
        <w:rPr>
          <w:rFonts w:hint="eastAsia" w:ascii="宋体" w:hAnsi="宋体" w:eastAsia="宋体" w:cs="宋体"/>
          <w:color w:val="auto"/>
          <w:highlight w:val="none"/>
        </w:rPr>
        <w:t xml:space="preserve">”中《开标记录表》宣布后5分钟内未提出的，视同认可开标结果。</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w:t>
      </w:r>
      <w:r>
        <w:rPr>
          <w:rFonts w:hint="eastAsia" w:ascii="宋体" w:hAnsi="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w:t>
      </w:r>
      <w:r>
        <w:rPr>
          <w:rFonts w:hint="eastAsia" w:ascii="宋体" w:hAnsi="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同时出现两种以上错误的，按照前款规定的顺序修正。对不同文字文本投标文件的解释发生异议的，以中文文本为准。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w:t>
      </w:r>
      <w:r>
        <w:rPr>
          <w:rFonts w:hint="eastAsia" w:ascii="宋体" w:hAnsi="宋体" w:cs="宋体"/>
          <w:bCs/>
          <w:color w:val="auto"/>
          <w:szCs w:val="21"/>
          <w:highlight w:val="none"/>
          <w:lang w:eastAsia="zh-CN"/>
        </w:rPr>
        <w:t xml:space="preserve">保持通信畅通</w:t>
      </w:r>
      <w:r>
        <w:rPr>
          <w:rFonts w:hint="eastAsia" w:ascii="宋体" w:hAnsi="宋体" w:eastAsia="宋体" w:cs="宋体"/>
          <w:bCs/>
          <w:color w:val="auto"/>
          <w:szCs w:val="21"/>
          <w:highlight w:val="none"/>
        </w:rPr>
        <w:t xml:space="preserve">，并安排专人与代理机构及评委会联系。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
          <w:bCs w:val="0"/>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w:t>
      </w:r>
      <w:r>
        <w:rPr>
          <w:rFonts w:hint="eastAsia" w:ascii="宋体" w:hAnsi="宋体" w:eastAsia="宋体" w:cs="宋体"/>
          <w:bCs/>
          <w:color w:val="auto"/>
          <w:szCs w:val="21"/>
          <w:highlight w:val="none"/>
        </w:rPr>
        <w:t xml:space="preserve">标文件含有采购人不能接受的附加条件的。</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eastAsia="宋体" w:cs="宋体"/>
          <w:bCs/>
          <w:color w:val="auto"/>
          <w:szCs w:val="21"/>
          <w:highlight w:val="none"/>
        </w:rPr>
        <w:t xml:space="preserve">26.1.10</w:t>
      </w:r>
      <w:r>
        <w:rPr>
          <w:rFonts w:hint="eastAsia" w:ascii="宋体" w:hAnsi="宋体" w:cs="宋体"/>
          <w:color w:val="auto"/>
          <w:highlight w:val="none"/>
        </w:rPr>
        <w:t xml:space="preserve">评审委员会依据财库〔2026〕2号关于推动解决政府采购异常低价问题的通知，强化政府采购异常低价审查包括：</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（一）采购人应当在采购文件中明确，政府采购评审中出现下列情形之一的，评审委员会应当启动异常低价投标（响应）审查程序： </w:t>
      </w:r>
      <w:r/>
    </w:p>
    <w:p>
      <w:pPr>
        <w:ind w:lef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全部通过符合性审查供应商投标（响应）报价平均值×50%； </w:t>
      </w:r>
      <w:r/>
    </w:p>
    <w:p>
      <w:pPr>
        <w:ind w:lef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通过符合性审查的次低报价供应商投标（响应）报价×50%； </w:t>
      </w:r>
      <w:r/>
    </w:p>
    <w:p>
      <w:pPr>
        <w:ind w:lef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3.投标（响应）报价低于采购项目最高限价45%的，即投标（响应）报价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采购项目最高限价×45%；</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相关法律法规对供应商报价有规定的，从其规定。 </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26.2.3投标人的报价均超过采购预算或最高限价；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26.2.5</w:t>
      </w:r>
      <w:r>
        <w:rPr>
          <w:rFonts w:hint="eastAsia" w:ascii="宋体" w:hAnsi="宋体" w:eastAsia="宋体" w:cs="宋体"/>
          <w:bCs/>
          <w:color w:val="auto"/>
          <w:szCs w:val="21"/>
          <w:highlight w:val="none"/>
        </w:rPr>
        <w:t xml:space="preserve">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.3.1招标文件存在不合理条款或者招标程序不符合规定的，由采购人、代理机构改正后依法重新招标；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.3.2 招标文件没有不合理条款、招标程序符合规定，需要采用其他采购方式采购的，采购人应当依法报财政部门批准。</w:t>
      </w:r>
      <w:r/>
    </w:p>
    <w:p>
      <w:pPr>
        <w:ind w:firstLine="422"/>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0"/>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32、</w:t>
      </w: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numPr>
          <w:ilvl w:val="0"/>
          <w:numId w:val="0"/>
        </w:numPr>
        <w:ind w:left="0"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1"/>
          <w:szCs w:val="22"/>
          <w:highlight w:val="none"/>
          <w:lang w:val="en-US" w:eastAsia="zh-CN" w:bidi="ar-SA"/>
        </w:rPr>
        <w:t xml:space="preserve">33、</w:t>
      </w:r>
      <w:r>
        <w:rPr>
          <w:rFonts w:hint="eastAsia" w:ascii="宋体" w:hAnsi="宋体" w:eastAsia="宋体" w:cs="宋体"/>
          <w:b/>
          <w:bCs/>
          <w:color w:val="auto"/>
          <w:highlight w:val="none"/>
        </w:rPr>
        <w:t xml:space="preserve">其他</w:t>
      </w:r>
      <w:r/>
    </w:p>
    <w:p>
      <w:pPr>
        <w:numPr>
          <w:ilvl w:val="0"/>
          <w:numId w:val="0"/>
        </w:numPr>
        <w:ind w:left="0" w:firstLine="422"/>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pStyle w:val="745"/>
        <w:jc w:val="center"/>
        <w:spacing w:line="360" w:lineRule="auto"/>
        <w:rPr>
          <w:rFonts w:hint="eastAsia" w:ascii="宋体" w:hAnsi="宋体" w:eastAsia="宋体" w:cs="宋体"/>
          <w:color w:val="auto"/>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17" w:name="_Toc55204179"/>
      <w:r/>
      <w:bookmarkStart w:id="18" w:name="_Toc7012"/>
      <w:r/>
      <w:bookmarkStart w:id="19" w:name="_Hlk69392822"/>
      <w:r/>
      <w:r/>
    </w:p>
    <w:p>
      <w:pPr>
        <w:pStyle w:val="745"/>
        <w:jc w:val="center"/>
        <w:spacing w:line="360" w:lineRule="auto"/>
        <w:rPr>
          <w:rFonts w:hint="eastAsia" w:ascii="宋体" w:hAnsi="宋体" w:eastAsia="宋体" w:cs="宋体"/>
          <w:color w:val="auto"/>
          <w:szCs w:val="36"/>
          <w:highlight w:val="none"/>
        </w:rPr>
      </w:pPr>
      <w:r>
        <w:rPr>
          <w:rFonts w:hint="eastAsia" w:ascii="宋体" w:hAnsi="宋体" w:eastAsia="宋体" w:cs="宋体"/>
          <w:color w:val="auto"/>
          <w:szCs w:val="36"/>
          <w:highlight w:val="none"/>
        </w:rPr>
        <w:t xml:space="preserve">第三章 合同条款及格式</w:t>
      </w:r>
      <w:bookmarkEnd w:id="17"/>
      <w:r/>
      <w:bookmarkEnd w:id="18"/>
      <w:r/>
      <w:r/>
    </w:p>
    <w:p>
      <w:pPr>
        <w:pStyle w:val="745"/>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合同条款及格式</w:t>
      </w:r>
      <w:r/>
    </w:p>
    <w:p>
      <w:pPr>
        <w:pStyle w:val="76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ascii="宋体" w:hAnsi="宋体" w:eastAsia="宋体" w:cs="宋体"/>
          <w:color w:val="auto"/>
          <w:sz w:val="21"/>
          <w:highlight w:val="none"/>
        </w:rPr>
        <w:t xml:space="preserve">本项目合同的通用条款，中标人不得提出实质性的修改，关于专用条款将由采购人与中标人结合本项目具体情况协商后签订。</w:t>
      </w:r>
      <w:r/>
    </w:p>
    <w:p>
      <w:pPr>
        <w:pStyle w:val="957"/>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bidi="ar"/>
        </w:rPr>
        <w:t xml:space="preserve">项目名称：</w:t>
      </w:r>
      <w:r>
        <w:rPr>
          <w:rFonts w:hint="eastAsia" w:ascii="宋体" w:hAnsi="宋体" w:eastAsia="宋体" w:cs="宋体"/>
          <w:color w:val="auto"/>
          <w:sz w:val="21"/>
          <w:szCs w:val="21"/>
          <w:highlight w:val="none"/>
          <w:u w:val="single"/>
          <w:lang w:val="en-US" w:eastAsia="zh-CN" w:bidi="ar"/>
        </w:rPr>
        <w:t xml:space="preserve"> </w:t>
      </w:r>
      <w:r/>
    </w:p>
    <w:p>
      <w:pPr>
        <w:pStyle w:val="957"/>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甲方（采购人）：</w:t>
      </w:r>
      <w:r>
        <w:rPr>
          <w:rFonts w:hint="eastAsia" w:ascii="宋体" w:hAnsi="宋体" w:eastAsia="宋体" w:cs="宋体"/>
          <w:color w:val="auto"/>
          <w:sz w:val="21"/>
          <w:szCs w:val="21"/>
          <w:highlight w:val="none"/>
          <w:u w:val="single"/>
          <w:lang w:val="en-US" w:eastAsia="zh-CN" w:bidi="ar"/>
        </w:rPr>
        <w:t xml:space="preserve"> 扬州市江都区环境卫生管理处 </w:t>
      </w:r>
      <w:r/>
    </w:p>
    <w:p>
      <w:pPr>
        <w:pStyle w:val="957"/>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ar"/>
        </w:rPr>
        <w:t xml:space="preserve">乙方（供应商）：</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u w:val="single"/>
          <w:lang w:bidi="ar"/>
        </w:rPr>
        <w:t xml:space="preserve"> </w:t>
      </w:r>
      <w:r/>
    </w:p>
    <w:p>
      <w:pPr>
        <w:pStyle w:val="957"/>
        <w:jc w:val="both"/>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丙方（飞灰产生单位）：</w:t>
      </w:r>
      <w:r>
        <w:rPr>
          <w:rFonts w:hint="eastAsia" w:ascii="宋体" w:hAnsi="宋体" w:eastAsia="宋体" w:cs="宋体"/>
          <w:color w:val="auto"/>
          <w:sz w:val="21"/>
          <w:szCs w:val="21"/>
          <w:highlight w:val="none"/>
          <w:u w:val="single"/>
          <w:lang w:val="en-US" w:eastAsia="zh-CN" w:bidi="ar"/>
        </w:rPr>
        <w:t xml:space="preserve"> 扬州天楹环保能源有限公司</w:t>
      </w:r>
      <w:r/>
    </w:p>
    <w:p>
      <w:pPr>
        <w:ind w:firstLine="422"/>
        <w:jc w:val="left"/>
        <w:spacing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1、合同标的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1.1项目概况：将扬州天楹焚烧厂产生的飞灰运输至乙方的处置场所并进行处置。</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1.2服务内容：</w:t>
      </w:r>
      <w:r>
        <w:rPr>
          <w:rFonts w:hint="eastAsia" w:ascii="宋体" w:hAnsi="宋体" w:eastAsia="宋体" w:cs="宋体"/>
          <w:b w:val="0"/>
          <w:bCs w:val="0"/>
          <w:strike w:val="0"/>
          <w:color w:val="auto"/>
          <w:sz w:val="21"/>
          <w:szCs w:val="21"/>
          <w:highlight w:val="none"/>
          <w:lang w:val="en-US" w:eastAsia="zh-CN"/>
        </w:rPr>
        <w:t xml:space="preserve">①飞灰的装卸（含</w:t>
      </w:r>
      <w:r>
        <w:rPr>
          <w:rFonts w:hint="eastAsia" w:ascii="宋体" w:hAnsi="宋体" w:cs="宋体"/>
          <w:b w:val="0"/>
          <w:bCs w:val="0"/>
          <w:strike w:val="0"/>
          <w:color w:val="auto"/>
          <w:sz w:val="21"/>
          <w:szCs w:val="21"/>
          <w:highlight w:val="none"/>
          <w:lang w:val="en-US" w:eastAsia="zh-CN"/>
        </w:rPr>
        <w:t xml:space="preserve">乙方</w:t>
      </w:r>
      <w:r>
        <w:rPr>
          <w:rFonts w:hint="eastAsia" w:ascii="宋体" w:hAnsi="宋体" w:eastAsia="宋体" w:cs="宋体"/>
          <w:b w:val="0"/>
          <w:bCs w:val="0"/>
          <w:strike w:val="0"/>
          <w:color w:val="auto"/>
          <w:sz w:val="21"/>
          <w:szCs w:val="21"/>
          <w:highlight w:val="none"/>
          <w:lang w:val="en-US" w:eastAsia="zh-CN"/>
        </w:rPr>
        <w:t xml:space="preserve">及</w:t>
      </w:r>
      <w:r>
        <w:rPr>
          <w:rFonts w:hint="eastAsia" w:ascii="宋体" w:hAnsi="宋体" w:cs="宋体"/>
          <w:b w:val="0"/>
          <w:bCs w:val="0"/>
          <w:strike w:val="0"/>
          <w:color w:val="auto"/>
          <w:sz w:val="21"/>
          <w:szCs w:val="21"/>
          <w:highlight w:val="none"/>
          <w:lang w:val="en-US" w:eastAsia="zh-CN"/>
        </w:rPr>
        <w:t xml:space="preserve">丙方</w:t>
      </w:r>
      <w:r>
        <w:rPr>
          <w:rFonts w:hint="eastAsia" w:ascii="宋体" w:hAnsi="宋体" w:eastAsia="宋体" w:cs="宋体"/>
          <w:b w:val="0"/>
          <w:bCs w:val="0"/>
          <w:strike w:val="0"/>
          <w:color w:val="auto"/>
          <w:sz w:val="21"/>
          <w:szCs w:val="21"/>
          <w:highlight w:val="none"/>
          <w:lang w:val="en-US" w:eastAsia="zh-CN"/>
        </w:rPr>
        <w:t xml:space="preserve">场地内的装卸）；②飞灰从产生地至处置地的全程运输；③飞灰的最终处置；④相关危险废物转移联单的办理、运行管理、档案归集以及其他配套服务等工作；④协助办理环保部门的相关报备、审批等手续。</w:t>
      </w:r>
      <w:r/>
    </w:p>
    <w:p>
      <w:pPr>
        <w:ind w:firstLine="420"/>
        <w:jc w:val="left"/>
        <w:spacing w:line="360" w:lineRule="auto"/>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1.3委托处置的危险废物，种类具体如下：</w:t>
      </w:r>
      <w:r/>
    </w:p>
    <w:tbl>
      <w:tblPr>
        <w:tblStyle w:val="755"/>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146"/>
        <w:gridCol w:w="1500"/>
        <w:gridCol w:w="695"/>
        <w:gridCol w:w="1118"/>
        <w:gridCol w:w="1337"/>
        <w:gridCol w:w="1636"/>
        <w:gridCol w:w="1108"/>
      </w:tblGrid>
      <w:tr>
        <w:trPr>
          <w:jc w:val="center"/>
          <w:trHeight w:val="630"/>
        </w:trPr>
        <w:tc>
          <w:tcPr>
            <w:tcBorders>
              <w:top w:val="single" w:color="auto" w:sz="4" w:space="0"/>
              <w:left w:val="single" w:color="auto" w:sz="4" w:space="0"/>
              <w:bottom w:val="single" w:color="auto" w:sz="4" w:space="0"/>
            </w:tcBorders>
            <w:tcW w:w="6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bottom w:val="single" w:color="auto" w:sz="4" w:space="0"/>
            </w:tcBorders>
            <w:tcW w:w="11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废物名称</w:t>
            </w:r>
            <w:r/>
          </w:p>
        </w:tc>
        <w:tc>
          <w:tcPr>
            <w:tcBorders>
              <w:top w:val="single" w:color="auto" w:sz="4" w:space="0"/>
              <w:bottom w:val="single" w:color="auto" w:sz="4" w:space="0"/>
            </w:tcBorders>
            <w:tcW w:w="15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类别（八位码）</w:t>
            </w:r>
            <w:r/>
          </w:p>
        </w:tc>
        <w:tc>
          <w:tcPr>
            <w:tcBorders>
              <w:top w:val="single" w:color="auto" w:sz="4" w:space="0"/>
              <w:bottom w:val="single" w:color="auto" w:sz="4" w:space="0"/>
            </w:tcBorders>
            <w:tcW w:w="69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形态</w:t>
            </w:r>
            <w:r/>
          </w:p>
        </w:tc>
        <w:tc>
          <w:tcPr>
            <w:tcBorders>
              <w:top w:val="single" w:color="auto" w:sz="4" w:space="0"/>
              <w:bottom w:val="single" w:color="auto" w:sz="4" w:space="0"/>
            </w:tcBorders>
            <w:tcW w:w="11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包装形式</w:t>
            </w:r>
            <w:r/>
          </w:p>
        </w:tc>
        <w:tc>
          <w:tcPr>
            <w:tcBorders>
              <w:top w:val="single" w:color="auto" w:sz="4" w:space="0"/>
              <w:bottom w:val="single" w:color="auto" w:sz="4" w:space="0"/>
            </w:tcBorders>
            <w:tcW w:w="13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包装提供方</w:t>
            </w:r>
            <w:r/>
          </w:p>
        </w:tc>
        <w:tc>
          <w:tcPr>
            <w:tcBorders>
              <w:top w:val="single" w:color="auto" w:sz="4" w:space="0"/>
              <w:bottom w:val="single" w:color="auto" w:sz="4" w:space="0"/>
            </w:tcBorders>
            <w:tcW w:w="163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预计数量（吨）</w:t>
            </w:r>
            <w:r/>
          </w:p>
        </w:tc>
        <w:tc>
          <w:tcPr>
            <w:tcBorders>
              <w:top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处置方式</w:t>
            </w:r>
            <w:r/>
          </w:p>
        </w:tc>
      </w:tr>
      <w:tr>
        <w:trPr>
          <w:jc w:val="center"/>
          <w:trHeight w:val="1102"/>
        </w:trPr>
        <w:tc>
          <w:tcPr>
            <w:tcBorders>
              <w:top w:val="single" w:color="auto" w:sz="4" w:space="0"/>
              <w:left w:val="single" w:color="auto" w:sz="4" w:space="0"/>
              <w:bottom w:val="single" w:color="auto" w:sz="4" w:space="0"/>
            </w:tcBorders>
            <w:tcW w:w="6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bottom w:val="single" w:color="auto" w:sz="4" w:space="0"/>
            </w:tcBorders>
            <w:tcW w:w="11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飞灰</w:t>
            </w:r>
            <w:r/>
          </w:p>
        </w:tc>
        <w:tc>
          <w:tcPr>
            <w:tcBorders>
              <w:top w:val="single" w:color="auto" w:sz="4" w:space="0"/>
              <w:bottom w:val="single" w:color="auto" w:sz="4" w:space="0"/>
            </w:tcBorders>
            <w:tcW w:w="15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772-002-18</w:t>
            </w:r>
            <w:r/>
          </w:p>
        </w:tc>
        <w:tc>
          <w:tcPr>
            <w:tcBorders>
              <w:top w:val="single" w:color="auto" w:sz="4" w:space="0"/>
              <w:bottom w:val="single" w:color="auto" w:sz="4" w:space="0"/>
            </w:tcBorders>
            <w:tcW w:w="69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固态</w:t>
            </w:r>
            <w:r/>
          </w:p>
        </w:tc>
        <w:tc>
          <w:tcPr>
            <w:tcBorders>
              <w:top w:val="single" w:color="auto" w:sz="4" w:space="0"/>
              <w:bottom w:val="single" w:color="auto" w:sz="4" w:space="0"/>
            </w:tcBorders>
            <w:tcW w:w="11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吨袋</w:t>
            </w:r>
            <w:r/>
          </w:p>
        </w:tc>
        <w:tc>
          <w:tcPr>
            <w:tcBorders>
              <w:top w:val="single" w:color="auto" w:sz="4" w:space="0"/>
              <w:bottom w:val="single" w:color="auto" w:sz="4" w:space="0"/>
            </w:tcBorders>
            <w:tcW w:w="13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丙方</w:t>
            </w:r>
            <w:r/>
          </w:p>
        </w:tc>
        <w:tc>
          <w:tcPr>
            <w:tcBorders>
              <w:top w:val="single" w:color="auto" w:sz="4" w:space="0"/>
              <w:bottom w:val="single" w:color="auto" w:sz="4" w:space="0"/>
            </w:tcBorders>
            <w:tcW w:w="1636"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Borders>
              <w:top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2、合同总金额</w:t>
      </w:r>
      <w:r/>
    </w:p>
    <w:p>
      <w:pPr>
        <w:ind w:firstLine="420"/>
        <w:jc w:val="left"/>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2.1 本合同采用固定单价合同。</w:t>
      </w:r>
      <w:r/>
    </w:p>
    <w:p>
      <w:pPr>
        <w:ind w:firstLine="420"/>
        <w:jc w:val="left"/>
        <w:spacing w:line="360" w:lineRule="auto"/>
        <w:rPr>
          <w:rFonts w:hint="default" w:ascii="宋体" w:hAnsi="宋体" w:eastAsia="宋体" w:cs="宋体"/>
          <w:color w:val="auto"/>
          <w:sz w:val="21"/>
          <w:szCs w:val="21"/>
          <w:highlight w:val="none"/>
          <w:u w:val="single"/>
          <w:lang w:val="en-US" w:eastAsia="zh-CN" w:bidi="ar"/>
        </w:rPr>
      </w:pPr>
      <w:r>
        <w:rPr>
          <w:rFonts w:hint="eastAsia" w:ascii="宋体" w:hAnsi="宋体" w:eastAsia="宋体" w:cs="宋体"/>
          <w:color w:val="auto"/>
          <w:sz w:val="21"/>
          <w:szCs w:val="21"/>
          <w:highlight w:val="none"/>
          <w:lang w:bidi="ar"/>
        </w:rPr>
        <w:t xml:space="preserve">本合同金额根据</w:t>
      </w:r>
      <w:r>
        <w:rPr>
          <w:rFonts w:hint="eastAsia" w:ascii="宋体" w:hAnsi="宋体" w:eastAsia="宋体" w:cs="宋体"/>
          <w:color w:val="auto"/>
          <w:sz w:val="21"/>
          <w:szCs w:val="21"/>
          <w:highlight w:val="none"/>
          <w:lang w:eastAsia="zh-CN" w:bidi="ar"/>
        </w:rPr>
        <w:t xml:space="preserve">采购</w:t>
      </w:r>
      <w:r>
        <w:rPr>
          <w:rFonts w:hint="eastAsia" w:ascii="宋体" w:hAnsi="宋体" w:eastAsia="宋体" w:cs="宋体"/>
          <w:color w:val="auto"/>
          <w:sz w:val="21"/>
          <w:szCs w:val="21"/>
          <w:highlight w:val="none"/>
          <w:lang w:bidi="ar"/>
        </w:rPr>
        <w:t xml:space="preserve">结果，</w:t>
      </w:r>
      <w:r>
        <w:rPr>
          <w:rFonts w:hint="eastAsia" w:ascii="宋体" w:hAnsi="宋体" w:eastAsia="宋体" w:cs="宋体"/>
          <w:color w:val="auto"/>
          <w:sz w:val="21"/>
          <w:szCs w:val="21"/>
          <w:highlight w:val="none"/>
        </w:rPr>
        <w:t xml:space="preserve">飞灰运输及处置费为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元/吨（含税综合单价）</w:t>
      </w:r>
      <w:r>
        <w:rPr>
          <w:rFonts w:hint="eastAsia" w:ascii="宋体" w:hAnsi="宋体" w:cs="宋体"/>
          <w:color w:val="auto"/>
          <w:sz w:val="21"/>
          <w:szCs w:val="21"/>
          <w:highlight w:val="none"/>
          <w:lang w:eastAsia="zh-CN"/>
        </w:rPr>
        <w:t xml:space="preserve">；单年合同价款为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元（单年合同价款=单年预估处置量*中标含税综合单价）。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 本合同金额包括乙方</w:t>
      </w:r>
      <w:r>
        <w:rPr>
          <w:rFonts w:hint="eastAsia" w:ascii="宋体" w:hAnsi="宋体" w:eastAsia="宋体" w:cs="宋体"/>
          <w:color w:val="auto"/>
          <w:sz w:val="21"/>
          <w:szCs w:val="21"/>
          <w:highlight w:val="none"/>
          <w:lang w:val="en-US" w:eastAsia="zh-CN" w:bidi="ar"/>
        </w:rPr>
        <w:t xml:space="preserve">提供的服务及其他有关的为完成本项目发生的所有费用，包括运输费、处置费、机械费、装卸费、设备费、人工费、税费、保险、联单办理、利润等所有可能发生的费用</w:t>
      </w:r>
      <w:r>
        <w:rPr>
          <w:rFonts w:hint="eastAsia" w:ascii="宋体" w:hAnsi="宋体" w:eastAsia="宋体" w:cs="宋体"/>
          <w:color w:val="auto"/>
          <w:sz w:val="21"/>
          <w:szCs w:val="21"/>
          <w:highlight w:val="none"/>
          <w:lang w:bidi="ar"/>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 在文</w:t>
      </w:r>
      <w:r>
        <w:rPr>
          <w:rFonts w:hint="eastAsia" w:ascii="宋体" w:hAnsi="宋体" w:cs="宋体"/>
          <w:color w:val="auto"/>
          <w:sz w:val="21"/>
          <w:szCs w:val="21"/>
          <w:highlight w:val="none"/>
          <w:lang w:eastAsia="zh-CN" w:bidi="ar"/>
        </w:rPr>
        <w:t xml:space="preserve">件中</w:t>
      </w:r>
      <w:r>
        <w:rPr>
          <w:rFonts w:hint="eastAsia" w:ascii="宋体" w:hAnsi="宋体" w:eastAsia="宋体" w:cs="宋体"/>
          <w:color w:val="auto"/>
          <w:sz w:val="21"/>
          <w:szCs w:val="21"/>
          <w:highlight w:val="none"/>
          <w:lang w:bidi="ar"/>
        </w:rPr>
        <w:t xml:space="preserve">未列明，而乙方认为履行本合同必需的费用也包含在合同金额中。</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bidi="ar"/>
        </w:rPr>
        <w:t xml:space="preserve">3、转包或分包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 本合同禁止转包，本合同范</w:t>
      </w:r>
      <w:r>
        <w:rPr>
          <w:rFonts w:hint="eastAsia" w:ascii="宋体" w:hAnsi="宋体" w:cs="宋体"/>
          <w:color w:val="auto"/>
          <w:sz w:val="21"/>
          <w:szCs w:val="21"/>
          <w:highlight w:val="none"/>
          <w:lang w:eastAsia="zh-CN" w:bidi="ar"/>
        </w:rPr>
        <w:t xml:space="preserve">围内</w:t>
      </w:r>
      <w:r>
        <w:rPr>
          <w:rFonts w:hint="eastAsia" w:ascii="宋体" w:hAnsi="宋体" w:eastAsia="宋体" w:cs="宋体"/>
          <w:color w:val="auto"/>
          <w:sz w:val="21"/>
          <w:szCs w:val="21"/>
          <w:highlight w:val="none"/>
          <w:lang w:bidi="ar"/>
        </w:rPr>
        <w:t xml:space="preserve">的服务，应由乙方直接提供的，不得转让他人提供。</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 经甲方同意，乙方可以依法采取分包方式履行合同，但是分包方式履行的，乙方应就采购项目向甲方负全责。</w:t>
      </w:r>
      <w:r/>
    </w:p>
    <w:p>
      <w:pPr>
        <w:ind w:firstLine="422"/>
        <w:jc w:val="left"/>
        <w:spacing w:line="360" w:lineRule="auto"/>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4、合同履行期限：</w:t>
      </w:r>
      <w:r>
        <w:rPr>
          <w:rFonts w:hint="eastAsia" w:ascii="宋体" w:hAnsi="宋体" w:cs="宋体"/>
          <w:b w:val="0"/>
          <w:bCs w:val="0"/>
          <w:color w:val="auto"/>
          <w:sz w:val="21"/>
          <w:szCs w:val="21"/>
          <w:highlight w:val="none"/>
          <w:lang w:val="en-US" w:eastAsia="zh-CN" w:bidi="ar"/>
        </w:rPr>
        <w:t xml:space="preserve">3年【本项目合同1年1签，合同期满，考核合格且双方自愿的情况下，采购人与中标人续签下一年合同。不排除因扬州天楹环保能源有限公司技术改造等原因导致外运处置量变化，由此产生的风险费用，由投标人自行考虑计入本次投标报价中；受政策性文件变化、江都区飞灰资源化利用项目投运（该项目取得排污许可证和危废生产许可证即可视为该项目投运）等因素影响，本飞灰外运填埋处置合同将可能提前终止，产生的损失由中标人承担，采购人不承担任何违约责任。】</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
        </w:rPr>
        <w:t xml:space="preserve">5</w:t>
      </w:r>
      <w:r>
        <w:rPr>
          <w:rFonts w:hint="eastAsia" w:ascii="宋体" w:hAnsi="宋体" w:eastAsia="宋体" w:cs="宋体"/>
          <w:b/>
          <w:bCs/>
          <w:color w:val="auto"/>
          <w:sz w:val="21"/>
          <w:szCs w:val="21"/>
          <w:highlight w:val="none"/>
          <w:lang w:bidi="ar"/>
        </w:rPr>
        <w:t xml:space="preserve">、服务费支付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.1 本合同项下所有款项均以人民币支付。 </w:t>
      </w:r>
      <w:r/>
    </w:p>
    <w:p>
      <w:pPr>
        <w:ind w:firstLine="420"/>
        <w:jc w:val="left"/>
        <w:spacing w:line="360" w:lineRule="auto"/>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.2 本合同项下的采购资金由甲方支付，付款前乙方向甲方开具发票。</w:t>
      </w:r>
      <w:r/>
    </w:p>
    <w:p>
      <w:pPr>
        <w:ind w:firstLine="422"/>
        <w:jc w:val="left"/>
        <w:spacing w:line="360" w:lineRule="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val="en-US" w:eastAsia="zh-CN" w:bidi="ar"/>
        </w:rPr>
        <w:t xml:space="preserve">5</w:t>
      </w:r>
      <w:r>
        <w:rPr>
          <w:rFonts w:hint="eastAsia" w:ascii="宋体" w:hAnsi="宋体" w:eastAsia="宋体" w:cs="宋体"/>
          <w:b/>
          <w:bCs/>
          <w:color w:val="auto"/>
          <w:sz w:val="21"/>
          <w:szCs w:val="21"/>
          <w:highlight w:val="none"/>
          <w:lang w:bidi="ar"/>
        </w:rPr>
        <w:t xml:space="preserve">.3 付款方式：</w:t>
      </w:r>
      <w:r>
        <w:rPr>
          <w:rFonts w:hint="eastAsia" w:ascii="宋体" w:hAnsi="宋体" w:cs="宋体"/>
          <w:b/>
          <w:bCs/>
          <w:color w:val="auto"/>
          <w:sz w:val="21"/>
          <w:szCs w:val="21"/>
          <w:highlight w:val="none"/>
          <w:lang w:eastAsia="zh-CN" w:bidi="ar"/>
        </w:rPr>
        <w:t xml:space="preserve">合同签订后支付单年合同价款的</w:t>
      </w:r>
      <w:r>
        <w:rPr>
          <w:rFonts w:hint="eastAsia" w:ascii="宋体" w:hAnsi="宋体" w:cs="宋体"/>
          <w:b/>
          <w:bCs/>
          <w:color w:val="auto"/>
          <w:sz w:val="21"/>
          <w:szCs w:val="21"/>
          <w:highlight w:val="none"/>
          <w:lang w:val="en-US" w:eastAsia="zh-CN" w:bidi="ar"/>
        </w:rPr>
        <w:t xml:space="preserve">30%作为预付款（待运输处置费超出预付款后，开始支付剩余合同价款），剩余合同款</w:t>
      </w:r>
      <w:r>
        <w:rPr>
          <w:rFonts w:hint="eastAsia" w:ascii="宋体" w:hAnsi="宋体" w:eastAsia="宋体" w:cs="宋体"/>
          <w:b/>
          <w:bCs/>
          <w:color w:val="auto"/>
          <w:sz w:val="21"/>
          <w:szCs w:val="21"/>
          <w:highlight w:val="none"/>
        </w:rPr>
        <w:t xml:space="preserve">最终根据实际运输处置量（以扬州天楹环保能源有限公司</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江苏省固体废物管理信息系统</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出库数量为准）*含税综合单价进行结算。</w:t>
      </w:r>
      <w:r>
        <w:rPr>
          <w:rFonts w:hint="eastAsia" w:ascii="宋体" w:hAnsi="宋体" w:cs="宋体"/>
          <w:b/>
          <w:bCs/>
          <w:color w:val="auto"/>
          <w:sz w:val="21"/>
          <w:szCs w:val="21"/>
          <w:highlight w:val="none"/>
          <w:lang w:eastAsia="zh-CN"/>
        </w:rPr>
        <w:t xml:space="preserve">（每次支付，甲方应自收到乙方发票之日起</w:t>
      </w:r>
      <w:r>
        <w:rPr>
          <w:rFonts w:hint="eastAsia" w:ascii="宋体" w:hAnsi="宋体" w:cs="宋体"/>
          <w:b/>
          <w:bCs/>
          <w:color w:val="auto"/>
          <w:sz w:val="21"/>
          <w:szCs w:val="21"/>
          <w:highlight w:val="none"/>
          <w:lang w:val="en-US" w:eastAsia="zh-CN"/>
        </w:rPr>
        <w:t xml:space="preserve">10个工作日</w:t>
      </w:r>
      <w:r>
        <w:rPr>
          <w:rFonts w:hint="eastAsia" w:ascii="宋体" w:hAnsi="宋体" w:cs="宋体"/>
          <w:b/>
          <w:bCs/>
          <w:color w:val="auto"/>
          <w:sz w:val="21"/>
          <w:szCs w:val="21"/>
          <w:highlight w:val="none"/>
          <w:lang w:eastAsia="zh-CN"/>
        </w:rPr>
        <w:t xml:space="preserve">内付款。）</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bidi="ar"/>
        </w:rPr>
        <w:t xml:space="preserve">、税费</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本合同执行中相关的一切税费均由乙方负担。</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
        </w:rPr>
        <w:t xml:space="preserve">7</w:t>
      </w:r>
      <w:r>
        <w:rPr>
          <w:rFonts w:hint="eastAsia" w:ascii="宋体" w:hAnsi="宋体" w:eastAsia="宋体" w:cs="宋体"/>
          <w:b/>
          <w:bCs/>
          <w:color w:val="auto"/>
          <w:sz w:val="21"/>
          <w:szCs w:val="21"/>
          <w:highlight w:val="none"/>
          <w:lang w:bidi="ar"/>
        </w:rPr>
        <w:t xml:space="preserve">、质量保证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.1 乙方应按合同要求、质量标准向甲方提供服务；若无特殊说明，则按国家有关部门最新颁布的标准及规范为准。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.2乙方应保证其提供的服务是全面和规范的，并完全符合文件。如因乙方提供的服务有瑕疵造成甲方损失的，所需费用由乙方承担。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.3 如在服务过程中发生问题，乙方在接到甲方通知后在</w:t>
      </w:r>
      <w:r>
        <w:rPr>
          <w:rFonts w:hint="eastAsia" w:ascii="宋体" w:hAnsi="宋体" w:eastAsia="宋体" w:cs="宋体"/>
          <w:color w:val="auto"/>
          <w:sz w:val="21"/>
          <w:szCs w:val="21"/>
          <w:highlight w:val="none"/>
          <w:u w:val="single"/>
          <w:lang w:bidi="ar"/>
        </w:rPr>
        <w:t xml:space="preserve">  4  </w:t>
      </w:r>
      <w:r>
        <w:rPr>
          <w:rFonts w:hint="eastAsia" w:ascii="宋体" w:hAnsi="宋体" w:eastAsia="宋体" w:cs="宋体"/>
          <w:color w:val="auto"/>
          <w:sz w:val="21"/>
          <w:szCs w:val="21"/>
          <w:highlight w:val="none"/>
          <w:lang w:bidi="ar"/>
        </w:rPr>
        <w:t xml:space="preserve">小时内到达甲方现场。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.4服务期内，乙方应对所提供服务出现的安全问题负责处理解决并承担一切费用。</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
        </w:rPr>
        <w:t xml:space="preserve">8</w:t>
      </w:r>
      <w:r>
        <w:rPr>
          <w:rFonts w:hint="eastAsia" w:ascii="宋体" w:hAnsi="宋体" w:eastAsia="宋体" w:cs="宋体"/>
          <w:b/>
          <w:bCs/>
          <w:color w:val="auto"/>
          <w:sz w:val="21"/>
          <w:szCs w:val="21"/>
          <w:highlight w:val="none"/>
          <w:lang w:bidi="ar"/>
        </w:rPr>
        <w:t xml:space="preserve">、交付和验收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.1 乙方应当在合同签订后根据甲方需要完成服务事项，文件有约定的，从其约定。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在交付前，乙方应作出全面检查和对验收文件进行整理，并列出清单，作为甲方初验收和使用的技术条件依据，检验的结果交甲方。</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.2 验收标准：按乙方文件的承诺，并不低于国家相关标准。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对于乙方要交付的服务，甲乙双方在</w:t>
      </w:r>
      <w:r>
        <w:rPr>
          <w:rFonts w:hint="eastAsia" w:ascii="宋体" w:hAnsi="宋体" w:eastAsia="宋体" w:cs="宋体"/>
          <w:color w:val="auto"/>
          <w:sz w:val="21"/>
          <w:szCs w:val="21"/>
          <w:highlight w:val="none"/>
          <w:lang w:eastAsia="zh-CN" w:bidi="ar"/>
        </w:rPr>
        <w:t xml:space="preserve">结算前</w:t>
      </w:r>
      <w:r>
        <w:rPr>
          <w:rFonts w:hint="eastAsia" w:ascii="宋体" w:hAnsi="宋体" w:eastAsia="宋体" w:cs="宋体"/>
          <w:color w:val="auto"/>
          <w:sz w:val="21"/>
          <w:szCs w:val="21"/>
          <w:highlight w:val="none"/>
          <w:lang w:bidi="ar"/>
        </w:rPr>
        <w:t xml:space="preserve">2周内</w:t>
      </w:r>
      <w:r>
        <w:rPr>
          <w:rFonts w:hint="eastAsia" w:ascii="宋体" w:hAnsi="宋体" w:cs="宋体"/>
          <w:color w:val="auto"/>
          <w:sz w:val="21"/>
          <w:szCs w:val="21"/>
          <w:highlight w:val="none"/>
          <w:lang w:eastAsia="zh-CN" w:bidi="ar"/>
        </w:rPr>
        <w:t xml:space="preserve">初步</w:t>
      </w:r>
      <w:r>
        <w:rPr>
          <w:rFonts w:hint="eastAsia" w:ascii="宋体" w:hAnsi="宋体" w:eastAsia="宋体" w:cs="宋体"/>
          <w:color w:val="auto"/>
          <w:sz w:val="21"/>
          <w:szCs w:val="21"/>
          <w:highlight w:val="none"/>
          <w:lang w:bidi="ar"/>
        </w:rPr>
        <w:t xml:space="preserve">验收</w:t>
      </w:r>
      <w:r>
        <w:rPr>
          <w:rFonts w:hint="eastAsia" w:ascii="宋体" w:hAnsi="宋体" w:eastAsia="宋体" w:cs="宋体"/>
          <w:color w:val="auto"/>
          <w:sz w:val="21"/>
          <w:szCs w:val="21"/>
          <w:highlight w:val="none"/>
          <w:lang w:eastAsia="zh-CN" w:bidi="ar"/>
        </w:rPr>
        <w:t xml:space="preserve">（提供对账单和转移联单作为验收资料）</w:t>
      </w:r>
      <w:r>
        <w:rPr>
          <w:rFonts w:hint="eastAsia" w:ascii="宋体" w:hAnsi="宋体" w:eastAsia="宋体" w:cs="宋体"/>
          <w:color w:val="auto"/>
          <w:sz w:val="21"/>
          <w:szCs w:val="21"/>
          <w:highlight w:val="none"/>
          <w:lang w:bidi="ar"/>
        </w:rPr>
        <w:t xml:space="preserve">，甲方对乙方提交的服务依据文件上的要求和国家有关标准进行现场初步验收，符合</w:t>
      </w:r>
      <w:r>
        <w:rPr>
          <w:rFonts w:hint="eastAsia" w:ascii="宋体" w:hAnsi="宋体" w:eastAsia="宋体" w:cs="宋体"/>
          <w:color w:val="auto"/>
          <w:sz w:val="21"/>
          <w:szCs w:val="21"/>
          <w:highlight w:val="none"/>
          <w:lang w:eastAsia="zh-CN" w:bidi="ar"/>
        </w:rPr>
        <w:t xml:space="preserve">甲方及相关</w:t>
      </w:r>
      <w:r>
        <w:rPr>
          <w:rFonts w:hint="eastAsia" w:ascii="宋体" w:hAnsi="宋体" w:eastAsia="宋体" w:cs="宋体"/>
          <w:color w:val="auto"/>
          <w:sz w:val="21"/>
          <w:szCs w:val="21"/>
          <w:highlight w:val="none"/>
          <w:lang w:bidi="ar"/>
        </w:rPr>
        <w:t xml:space="preserve">技术要求的，给予签收，初步验收不合格的不予签收。</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
        </w:rPr>
        <w:t xml:space="preserve">9</w:t>
      </w:r>
      <w:r>
        <w:rPr>
          <w:rFonts w:hint="eastAsia" w:ascii="宋体" w:hAnsi="宋体" w:eastAsia="宋体" w:cs="宋体"/>
          <w:b/>
          <w:bCs/>
          <w:color w:val="auto"/>
          <w:sz w:val="21"/>
          <w:szCs w:val="21"/>
          <w:highlight w:val="none"/>
          <w:lang w:bidi="ar"/>
        </w:rPr>
        <w:t xml:space="preserve">、违约责任</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.1 甲方无正当理由拒绝初验收和终验收服务项目的</w:t>
      </w:r>
      <w:r>
        <w:rPr>
          <w:rFonts w:hint="eastAsia" w:ascii="宋体" w:hAnsi="宋体" w:eastAsia="宋体" w:cs="宋体"/>
          <w:color w:val="auto"/>
          <w:sz w:val="21"/>
          <w:szCs w:val="21"/>
          <w:highlight w:val="none"/>
          <w:lang w:val="en-US" w:eastAsia="zh-CN" w:bidi="ar"/>
        </w:rPr>
        <w:t xml:space="preserve">或</w:t>
      </w:r>
      <w:r>
        <w:rPr>
          <w:rFonts w:hint="eastAsia" w:ascii="宋体" w:hAnsi="宋体" w:eastAsia="宋体" w:cs="宋体"/>
          <w:color w:val="auto"/>
          <w:sz w:val="21"/>
          <w:szCs w:val="21"/>
          <w:highlight w:val="none"/>
          <w:lang w:bidi="ar"/>
        </w:rPr>
        <w:t xml:space="preserve">无故逾期验收</w:t>
      </w:r>
      <w:r>
        <w:rPr>
          <w:rFonts w:hint="eastAsia" w:ascii="宋体" w:hAnsi="宋体" w:eastAsia="宋体" w:cs="宋体"/>
          <w:color w:val="auto"/>
          <w:sz w:val="21"/>
          <w:szCs w:val="21"/>
          <w:highlight w:val="none"/>
          <w:lang w:val="en-US" w:eastAsia="zh-CN" w:bidi="ar"/>
        </w:rPr>
        <w:t xml:space="preserve">的</w:t>
      </w:r>
      <w:r>
        <w:rPr>
          <w:rFonts w:hint="eastAsia" w:ascii="宋体" w:hAnsi="宋体" w:eastAsia="宋体" w:cs="宋体"/>
          <w:color w:val="auto"/>
          <w:sz w:val="21"/>
          <w:szCs w:val="21"/>
          <w:highlight w:val="none"/>
          <w:lang w:bidi="ar"/>
        </w:rPr>
        <w:t xml:space="preserve">，甲方应按未付服务项目款金额每日万分之五向乙方支付违约金。</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.2 甲方无故逾期办理款项支付手续的</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甲方应按逾期付款金额每日万分之</w:t>
      </w:r>
      <w:r>
        <w:rPr>
          <w:rFonts w:hint="eastAsia" w:ascii="宋体" w:hAnsi="宋体" w:eastAsia="宋体" w:cs="宋体"/>
          <w:color w:val="auto"/>
          <w:sz w:val="21"/>
          <w:szCs w:val="21"/>
          <w:highlight w:val="none"/>
          <w:lang w:val="en-US" w:eastAsia="zh-CN" w:bidi="ar"/>
        </w:rPr>
        <w:t xml:space="preserve">三</w:t>
      </w:r>
      <w:r>
        <w:rPr>
          <w:rFonts w:hint="eastAsia" w:ascii="宋体" w:hAnsi="宋体" w:eastAsia="宋体" w:cs="宋体"/>
          <w:color w:val="auto"/>
          <w:sz w:val="21"/>
          <w:szCs w:val="21"/>
          <w:highlight w:val="none"/>
          <w:lang w:bidi="ar"/>
        </w:rPr>
        <w:t xml:space="preserve">向乙方支付违约金</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甲方向财政申请</w:t>
      </w:r>
      <w:r>
        <w:rPr>
          <w:rFonts w:hint="eastAsia" w:ascii="宋体" w:hAnsi="宋体" w:eastAsia="宋体" w:cs="宋体"/>
          <w:color w:val="auto"/>
          <w:sz w:val="21"/>
          <w:szCs w:val="21"/>
          <w:highlight w:val="none"/>
          <w:lang w:bidi="ar"/>
        </w:rPr>
        <w:t xml:space="preserve">款项支付手续</w:t>
      </w:r>
      <w:r>
        <w:rPr>
          <w:rFonts w:hint="eastAsia" w:ascii="宋体" w:hAnsi="宋体" w:eastAsia="宋体" w:cs="宋体"/>
          <w:color w:val="auto"/>
          <w:sz w:val="21"/>
          <w:szCs w:val="21"/>
          <w:highlight w:val="none"/>
          <w:lang w:val="en-US" w:eastAsia="zh-CN" w:bidi="ar"/>
        </w:rPr>
        <w:t xml:space="preserve">后，财政审批延期支付的除外</w:t>
      </w:r>
      <w:r>
        <w:rPr>
          <w:rFonts w:hint="eastAsia" w:ascii="宋体" w:hAnsi="宋体" w:eastAsia="宋体" w:cs="宋体"/>
          <w:color w:val="auto"/>
          <w:sz w:val="21"/>
          <w:szCs w:val="21"/>
          <w:highlight w:val="none"/>
          <w:lang w:bidi="ar"/>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.3乙方违约，在消除违约情形前，应按本合同项目总额每日万分之五向甲方支付违约金，甲方可以从待付款项中扣除。</w:t>
      </w:r>
      <w:r/>
    </w:p>
    <w:p>
      <w:pPr>
        <w:ind w:firstLine="420"/>
        <w:jc w:val="left"/>
        <w:spacing w:line="360" w:lineRule="auto"/>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.4乙方因逾期交付服务项目或因其他违约行为，导致甲方解除合同的，乙方应向甲方支付</w:t>
      </w:r>
      <w:r>
        <w:rPr>
          <w:rFonts w:hint="eastAsia" w:ascii="宋体" w:hAnsi="宋体" w:cs="宋体"/>
          <w:color w:val="auto"/>
          <w:sz w:val="21"/>
          <w:szCs w:val="21"/>
          <w:highlight w:val="none"/>
          <w:lang w:eastAsia="zh-CN" w:bidi="ar"/>
        </w:rPr>
        <w:t xml:space="preserve">单年</w:t>
      </w:r>
      <w:r>
        <w:rPr>
          <w:rFonts w:hint="eastAsia" w:ascii="宋体" w:hAnsi="宋体" w:eastAsia="宋体" w:cs="宋体"/>
          <w:color w:val="auto"/>
          <w:sz w:val="21"/>
          <w:szCs w:val="21"/>
          <w:highlight w:val="none"/>
          <w:lang w:bidi="ar"/>
        </w:rPr>
        <w:t xml:space="preserve">合同总值5%的违约金，如造成甲方损失超过违约金的，超出部分由乙方继续承担赔偿责任。</w:t>
      </w:r>
      <w:r/>
    </w:p>
    <w:p>
      <w:pPr>
        <w:ind w:firstLine="420"/>
        <w:jc w:val="left"/>
        <w:spacing w:line="360" w:lineRule="auto"/>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.5乙方保证其危险废物经营许可证的范围和期限能包含本协议标的和期限，保证不超范围、超期限或违规处置；如有资质或审批问题应立即停止处置并告知甲方，否则，引起的所有后果</w:t>
      </w:r>
      <w:r>
        <w:rPr>
          <w:rFonts w:hint="eastAsia" w:ascii="宋体" w:hAnsi="宋体" w:cs="宋体"/>
          <w:color w:val="auto"/>
          <w:sz w:val="21"/>
          <w:szCs w:val="21"/>
          <w:highlight w:val="none"/>
          <w:lang w:val="en-US" w:eastAsia="zh-CN" w:bidi="ar"/>
        </w:rPr>
        <w:t xml:space="preserve">由</w:t>
      </w:r>
      <w:r>
        <w:rPr>
          <w:rFonts w:hint="eastAsia" w:ascii="宋体" w:hAnsi="宋体" w:eastAsia="宋体" w:cs="宋体"/>
          <w:color w:val="auto"/>
          <w:sz w:val="21"/>
          <w:szCs w:val="21"/>
          <w:highlight w:val="none"/>
          <w:lang w:val="en-US" w:eastAsia="zh-CN" w:bidi="ar"/>
        </w:rPr>
        <w:t xml:space="preserve">乙方承担；甲方有权视乙方违约并按本协议第</w:t>
      </w: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.4条的违约责任处理。</w:t>
      </w:r>
      <w:r/>
    </w:p>
    <w:p>
      <w:pPr>
        <w:ind w:firstLine="420"/>
        <w:jc w:val="left"/>
        <w:spacing w:line="360" w:lineRule="auto"/>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.6 乙方保证协议所涉危险废物填埋在合法合规的场所，不得随意倾倒丢弃，否则，乙方构成违约，甲方有权按本协议第</w:t>
      </w: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.4条的违约责任处理。</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
        </w:rPr>
        <w:t xml:space="preserve">10</w:t>
      </w:r>
      <w:r>
        <w:rPr>
          <w:rFonts w:hint="eastAsia" w:ascii="宋体" w:hAnsi="宋体" w:eastAsia="宋体" w:cs="宋体"/>
          <w:b/>
          <w:bCs/>
          <w:color w:val="auto"/>
          <w:sz w:val="21"/>
          <w:szCs w:val="21"/>
          <w:highlight w:val="none"/>
          <w:lang w:bidi="ar"/>
        </w:rPr>
        <w:t xml:space="preserve">、不可抗力事件处理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jc w:val="left"/>
        <w:spacing w:line="360" w:lineRule="auto"/>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2不可抗力事件发生后，应立即通知对方。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1</w:t>
      </w:r>
      <w:r>
        <w:rPr>
          <w:rFonts w:hint="eastAsia" w:ascii="宋体" w:hAnsi="宋体" w:cs="宋体"/>
          <w:b/>
          <w:bCs/>
          <w:color w:val="auto"/>
          <w:sz w:val="21"/>
          <w:szCs w:val="21"/>
          <w:highlight w:val="none"/>
          <w:lang w:val="en-US" w:eastAsia="zh-CN" w:bidi="ar"/>
        </w:rPr>
        <w:t xml:space="preserve">1</w:t>
      </w:r>
      <w:r>
        <w:rPr>
          <w:rFonts w:hint="eastAsia" w:ascii="宋体" w:hAnsi="宋体" w:eastAsia="宋体" w:cs="宋体"/>
          <w:b/>
          <w:bCs/>
          <w:color w:val="auto"/>
          <w:sz w:val="21"/>
          <w:szCs w:val="21"/>
          <w:highlight w:val="none"/>
          <w:lang w:bidi="ar"/>
        </w:rPr>
        <w:t xml:space="preserve">、争议解决</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.1 因服务的品质质量问题发生争议的，可在国家认可的质量检测机构对服务内容质量进行鉴定。服务符合标准的，鉴定费由甲方承担；服务项目不符合质量标准的，鉴定费由乙方承担。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.2 因履行本合同引起的或与本合同有关的争议，甲、乙双方应首先通过友好协商解决；如果协商不能解决争议，甲乙双方同意采取下列两种方式的第（ 2 ）种方式解决争议：</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（1）向甲方所在地有管辖权的人民法院提起诉讼，适用中华人民共和国法律；</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（2）向扬州仲裁委员会按其仲裁规则申请仲裁。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.3 若甲乙双方任何一方都没有选择解除合同的，为避免扩大损失，在诉讼或仲裁期间，双方应继续履行。</w:t>
      </w:r>
      <w:r/>
    </w:p>
    <w:p>
      <w:pPr>
        <w:ind w:firstLine="422"/>
        <w:jc w:val="left"/>
        <w:spacing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1</w:t>
      </w:r>
      <w:r>
        <w:rPr>
          <w:rFonts w:hint="eastAsia" w:ascii="宋体" w:hAnsi="宋体" w:cs="宋体"/>
          <w:b/>
          <w:bCs/>
          <w:color w:val="auto"/>
          <w:sz w:val="21"/>
          <w:szCs w:val="21"/>
          <w:highlight w:val="none"/>
          <w:lang w:val="en-US" w:eastAsia="zh-CN" w:bidi="ar"/>
        </w:rPr>
        <w:t xml:space="preserve">2</w:t>
      </w:r>
      <w:r>
        <w:rPr>
          <w:rFonts w:hint="eastAsia" w:ascii="宋体" w:hAnsi="宋体" w:eastAsia="宋体" w:cs="宋体"/>
          <w:b/>
          <w:bCs/>
          <w:color w:val="auto"/>
          <w:sz w:val="21"/>
          <w:szCs w:val="21"/>
          <w:highlight w:val="none"/>
          <w:lang w:bidi="ar"/>
        </w:rPr>
        <w:t xml:space="preserve">、合同</w:t>
      </w:r>
      <w:r>
        <w:rPr>
          <w:rFonts w:hint="eastAsia" w:ascii="宋体" w:hAnsi="宋体" w:cs="宋体"/>
          <w:b/>
          <w:bCs/>
          <w:color w:val="auto"/>
          <w:sz w:val="21"/>
          <w:szCs w:val="21"/>
          <w:highlight w:val="none"/>
          <w:lang w:eastAsia="zh-CN" w:bidi="ar"/>
        </w:rPr>
        <w:t xml:space="preserve">其他</w:t>
      </w:r>
      <w:r/>
    </w:p>
    <w:p>
      <w:pPr>
        <w:ind w:firstLine="420"/>
        <w:jc w:val="left"/>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.1 乙方应诚实信用，严格按照文件要求和承诺履行合同，不向甲方进行商业贿赂或者提供不正当利益。</w:t>
      </w:r>
      <w:r/>
    </w:p>
    <w:p>
      <w:pPr>
        <w:ind w:firstLine="420"/>
        <w:jc w:val="left"/>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rPr>
        <w:t xml:space="preserve">乙方在服务过程中造成的一切安全责任</w:t>
      </w:r>
      <w:r>
        <w:rPr>
          <w:rFonts w:hint="eastAsia" w:ascii="宋体" w:hAnsi="宋体" w:cs="宋体"/>
          <w:color w:val="auto"/>
          <w:sz w:val="21"/>
          <w:szCs w:val="21"/>
          <w:highlight w:val="none"/>
          <w:lang w:eastAsia="zh-CN"/>
        </w:rPr>
        <w:t xml:space="preserve">均由</w:t>
      </w:r>
      <w:r>
        <w:rPr>
          <w:rFonts w:hint="eastAsia" w:ascii="宋体" w:hAnsi="宋体" w:eastAsia="宋体" w:cs="宋体"/>
          <w:color w:val="auto"/>
          <w:sz w:val="21"/>
          <w:szCs w:val="21"/>
          <w:highlight w:val="none"/>
        </w:rPr>
        <w:t xml:space="preserve">乙方自行承担。由此产生的法律和经济责任等一切后果，均由乙方承担。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.3乙方应诚实信用，严格按照文件要求和承诺履行合同，不向甲方进行商业贿赂或者提供不正当利益。</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.4 合同经双方法定代表人或授权代表签字并加盖单位公章，盖章后生效。</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.5本合同未尽事宜，遵照《中华人民共和国民法典》有关条文执行。</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.6 本合同正本一式</w:t>
      </w:r>
      <w:r>
        <w:rPr>
          <w:rFonts w:hint="eastAsia" w:ascii="宋体" w:hAnsi="宋体" w:eastAsia="宋体" w:cs="宋体"/>
          <w:color w:val="auto"/>
          <w:sz w:val="21"/>
          <w:szCs w:val="21"/>
          <w:highlight w:val="none"/>
          <w:lang w:eastAsia="zh-CN" w:bidi="ar"/>
        </w:rPr>
        <w:t xml:space="preserve">陆</w:t>
      </w:r>
      <w:r>
        <w:rPr>
          <w:rFonts w:hint="eastAsia" w:ascii="宋体" w:hAnsi="宋体" w:eastAsia="宋体" w:cs="宋体"/>
          <w:color w:val="auto"/>
          <w:sz w:val="21"/>
          <w:szCs w:val="21"/>
          <w:highlight w:val="none"/>
          <w:lang w:bidi="ar"/>
        </w:rPr>
        <w:t xml:space="preserve">份，具有同等法律效力，甲方、乙方</w:t>
      </w:r>
      <w:r>
        <w:rPr>
          <w:rFonts w:hint="eastAsia" w:ascii="宋体" w:hAnsi="宋体" w:eastAsia="宋体" w:cs="宋体"/>
          <w:color w:val="auto"/>
          <w:sz w:val="21"/>
          <w:szCs w:val="21"/>
          <w:highlight w:val="none"/>
          <w:lang w:eastAsia="zh-CN" w:bidi="ar"/>
        </w:rPr>
        <w:t xml:space="preserve">、丙方</w:t>
      </w:r>
      <w:r>
        <w:rPr>
          <w:rFonts w:hint="eastAsia" w:ascii="宋体" w:hAnsi="宋体" w:eastAsia="宋体" w:cs="宋体"/>
          <w:color w:val="auto"/>
          <w:sz w:val="21"/>
          <w:szCs w:val="21"/>
          <w:highlight w:val="none"/>
          <w:lang w:bidi="ar"/>
        </w:rPr>
        <w:t xml:space="preserve">各执</w:t>
      </w:r>
      <w:r>
        <w:rPr>
          <w:rFonts w:hint="eastAsia" w:ascii="宋体" w:hAnsi="宋体" w:eastAsia="宋体" w:cs="宋体"/>
          <w:color w:val="auto"/>
          <w:sz w:val="21"/>
          <w:szCs w:val="21"/>
          <w:highlight w:val="none"/>
          <w:lang w:eastAsia="zh-CN" w:bidi="ar"/>
        </w:rPr>
        <w:t xml:space="preserve">贰</w:t>
      </w:r>
      <w:r>
        <w:rPr>
          <w:rFonts w:hint="eastAsia" w:ascii="宋体" w:hAnsi="宋体" w:eastAsia="宋体" w:cs="宋体"/>
          <w:color w:val="auto"/>
          <w:sz w:val="21"/>
          <w:szCs w:val="21"/>
          <w:highlight w:val="none"/>
          <w:lang w:bidi="ar"/>
        </w:rPr>
        <w:t xml:space="preserve">份。</w:t>
      </w:r>
      <w:r/>
    </w:p>
    <w:p>
      <w:pPr>
        <w:ind w:firstLine="420"/>
        <w:jc w:val="left"/>
        <w:spacing w:line="360" w:lineRule="auto"/>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bidi="ar"/>
        </w:rPr>
        <w:t xml:space="preserve">附件1：飞灰处置单位的营业执照、资质证书等</w:t>
      </w:r>
      <w:r>
        <w:rPr>
          <w:rFonts w:hint="eastAsia" w:ascii="宋体" w:hAnsi="宋体" w:eastAsia="宋体" w:cs="宋体"/>
          <w:b/>
          <w:bCs/>
          <w:color w:val="auto"/>
          <w:sz w:val="21"/>
          <w:szCs w:val="21"/>
          <w:highlight w:val="none"/>
          <w:lang w:eastAsia="zh-CN" w:bidi="ar"/>
        </w:rPr>
        <w:t xml:space="preserve">；</w:t>
      </w:r>
      <w:r/>
    </w:p>
    <w:p>
      <w:pPr>
        <w:ind w:firstLine="420"/>
        <w:jc w:val="left"/>
        <w:spacing w:line="360" w:lineRule="auto"/>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bidi="ar"/>
        </w:rPr>
        <w:t xml:space="preserve">附件2：运输单位的营业执照、资质证书</w:t>
      </w:r>
      <w:r>
        <w:rPr>
          <w:rFonts w:hint="eastAsia" w:ascii="宋体" w:hAnsi="宋体" w:eastAsia="宋体" w:cs="宋体"/>
          <w:b/>
          <w:bCs/>
          <w:color w:val="auto"/>
          <w:sz w:val="21"/>
          <w:szCs w:val="21"/>
          <w:highlight w:val="none"/>
          <w:lang w:val="en-US" w:eastAsia="zh-CN" w:bidi="ar"/>
        </w:rPr>
        <w:t xml:space="preserve">及</w:t>
      </w:r>
      <w:r>
        <w:rPr>
          <w:rFonts w:hint="eastAsia" w:ascii="宋体" w:hAnsi="宋体" w:eastAsia="宋体" w:cs="宋体"/>
          <w:b/>
          <w:bCs/>
          <w:color w:val="auto"/>
          <w:sz w:val="21"/>
          <w:szCs w:val="21"/>
          <w:highlight w:val="none"/>
          <w:lang w:bidi="ar"/>
        </w:rPr>
        <w:t xml:space="preserve">投入车辆（车牌号）</w:t>
      </w:r>
      <w:r>
        <w:rPr>
          <w:rFonts w:hint="eastAsia" w:ascii="宋体" w:hAnsi="宋体" w:cs="宋体"/>
          <w:b/>
          <w:bCs/>
          <w:color w:val="auto"/>
          <w:sz w:val="21"/>
          <w:szCs w:val="21"/>
          <w:highlight w:val="none"/>
          <w:lang w:val="en-US" w:eastAsia="zh-CN" w:bidi="ar"/>
        </w:rPr>
        <w:t xml:space="preserve">等；</w:t>
      </w:r>
      <w:r/>
    </w:p>
    <w:p>
      <w:pPr>
        <w:ind w:firstLine="546"/>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rHeight w:val="3149"/>
        </w:trPr>
        <w:tc>
          <w:tcPr>
            <w:tcBorders>
              <w:top w:val="none" w:color="000000" w:sz="4" w:space="0"/>
              <w:left w:val="none" w:color="000000" w:sz="4" w:space="0"/>
              <w:bottom w:val="none" w:color="000000" w:sz="4" w:space="0"/>
              <w:right w:val="none" w:color="000000" w:sz="4" w:space="0"/>
            </w:tcBorders>
            <w:tcW w:w="2840" w:type="dxa"/>
            <w:textDirection w:val="lrTb"/>
            <w:noWrap w:val="false"/>
          </w:tcPr>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甲方：</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地址：</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法定代表人</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或授权代表：</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联系电话： </w:t>
            </w:r>
            <w:r>
              <w:rPr>
                <w:rFonts w:hint="eastAsia" w:ascii="宋体" w:hAnsi="宋体" w:eastAsia="宋体" w:cs="宋体"/>
                <w:color w:val="auto"/>
                <w:sz w:val="21"/>
                <w:szCs w:val="21"/>
                <w:highlight w:val="none"/>
                <w:lang w:bidi="ar"/>
              </w:rPr>
              <w:tab/>
            </w:r>
            <w:r/>
          </w:p>
        </w:tc>
        <w:tc>
          <w:tcPr>
            <w:tcBorders>
              <w:top w:val="none" w:color="000000" w:sz="4" w:space="0"/>
              <w:left w:val="none" w:color="000000" w:sz="4" w:space="0"/>
              <w:bottom w:val="none" w:color="000000" w:sz="4" w:space="0"/>
              <w:right w:val="none" w:color="000000" w:sz="4" w:space="0"/>
            </w:tcBorders>
            <w:tcW w:w="2841" w:type="dxa"/>
            <w:textDirection w:val="lrTb"/>
            <w:noWrap w:val="false"/>
          </w:tcPr>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乙方：</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地址：</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法定代表人</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或授权代表：</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联系电话： </w:t>
            </w:r>
            <w:r/>
          </w:p>
        </w:tc>
        <w:tc>
          <w:tcPr>
            <w:tcBorders>
              <w:top w:val="none" w:color="000000" w:sz="4" w:space="0"/>
              <w:left w:val="none" w:color="000000" w:sz="4" w:space="0"/>
              <w:bottom w:val="none" w:color="000000" w:sz="4" w:space="0"/>
              <w:right w:val="none" w:color="000000" w:sz="4" w:space="0"/>
            </w:tcBorders>
            <w:tcW w:w="2841" w:type="dxa"/>
            <w:textDirection w:val="lrTb"/>
            <w:noWrap w:val="false"/>
          </w:tcPr>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 xml:space="preserve">丙</w:t>
            </w:r>
            <w:r>
              <w:rPr>
                <w:rFonts w:hint="eastAsia" w:ascii="宋体" w:hAnsi="宋体" w:eastAsia="宋体" w:cs="宋体"/>
                <w:color w:val="auto"/>
                <w:sz w:val="21"/>
                <w:szCs w:val="21"/>
                <w:highlight w:val="none"/>
                <w:lang w:bidi="ar"/>
              </w:rPr>
              <w:t xml:space="preserve">方：</w:t>
            </w:r>
            <w:r>
              <w:rPr>
                <w:rFonts w:hint="eastAsia" w:ascii="宋体" w:hAnsi="宋体" w:eastAsia="宋体" w:cs="宋体"/>
                <w:color w:val="auto"/>
                <w:sz w:val="21"/>
                <w:szCs w:val="21"/>
                <w:highlight w:val="none"/>
                <w:lang w:bidi="ar"/>
              </w:rPr>
              <w:tab/>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地址：</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法定代表人</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或授权代表：</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联系电话： </w:t>
            </w:r>
            <w:r/>
          </w:p>
        </w:tc>
      </w:tr>
      <w:tr>
        <w:trPr>
          <w:trHeight w:val="822"/>
        </w:trPr>
        <w:tc>
          <w:tcPr>
            <w:gridSpan w:val="3"/>
            <w:tcBorders>
              <w:top w:val="none" w:color="000000" w:sz="4" w:space="0"/>
              <w:left w:val="none" w:color="000000" w:sz="4" w:space="0"/>
              <w:bottom w:val="none" w:color="000000" w:sz="4" w:space="0"/>
              <w:right w:val="none" w:color="000000" w:sz="4" w:space="0"/>
            </w:tcBorders>
            <w:tcW w:w="8522" w:type="dxa"/>
            <w:vAlign w:val="center"/>
            <w:textDirection w:val="lrTb"/>
            <w:noWrap w:val="false"/>
          </w:tcPr>
          <w:p>
            <w:pPr>
              <w:jc w:val="both"/>
              <w:spacing w:line="360" w:lineRule="auto"/>
              <w:rPr>
                <w:rFonts w:hint="eastAsia" w:ascii="宋体" w:hAnsi="宋体" w:eastAsia="宋体" w:cs="宋体"/>
                <w:color w:val="auto"/>
                <w:sz w:val="21"/>
                <w:szCs w:val="21"/>
                <w:highlight w:val="none"/>
                <w:vertAlign w:val="baseline"/>
                <w:lang w:bidi="ar"/>
              </w:rPr>
            </w:pPr>
            <w:r>
              <w:rPr>
                <w:rFonts w:hint="eastAsia" w:ascii="宋体" w:hAnsi="宋体" w:eastAsia="宋体" w:cs="宋体"/>
                <w:color w:val="auto"/>
                <w:sz w:val="21"/>
                <w:szCs w:val="21"/>
                <w:highlight w:val="none"/>
                <w:lang w:bidi="ar"/>
              </w:rPr>
              <w:t xml:space="preserve">日期： </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年</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月</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日</w:t>
            </w:r>
            <w:r/>
          </w:p>
        </w:tc>
      </w:tr>
    </w:tbl>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br w:type="page" w:clear="all"/>
      </w:r>
      <w:bookmarkEnd w:id="19"/>
      <w:r/>
      <w:r/>
    </w:p>
    <w:p>
      <w:pPr>
        <w:pStyle w:val="745"/>
        <w:numPr>
          <w:ilvl w:val="0"/>
          <w:numId w:val="0"/>
        </w:numPr>
        <w:jc w:val="center"/>
        <w:keepLines/>
        <w:keepNext/>
        <w:pageBreakBefore w:val="0"/>
        <w:spacing w:before="0" w:after="0" w:line="360" w:lineRule="auto"/>
        <w:widowControl w:val="off"/>
        <w:rPr>
          <w:rFonts w:hint="eastAsia" w:ascii="宋体" w:hAnsi="宋体" w:eastAsia="宋体" w:cs="宋体"/>
          <w:color w:val="auto"/>
          <w:highlight w:val="none"/>
        </w:rPr>
      </w:pPr>
      <w:r/>
      <w:bookmarkStart w:id="20" w:name="_Toc32289"/>
      <w:r>
        <w:rPr>
          <w:rFonts w:hint="eastAsia" w:ascii="宋体" w:hAnsi="宋体" w:eastAsia="宋体" w:cs="宋体"/>
          <w:b/>
          <w:bCs/>
          <w:color w:val="auto"/>
          <w:sz w:val="44"/>
          <w:szCs w:val="44"/>
          <w:highlight w:val="none"/>
          <w:lang w:val="en-US" w:eastAsia="zh-CN" w:bidi="ar-SA"/>
        </w:rPr>
        <w:t xml:space="preserve">第四章  </w:t>
      </w:r>
      <w:r>
        <w:rPr>
          <w:rFonts w:hint="eastAsia" w:ascii="宋体" w:hAnsi="宋体" w:eastAsia="宋体" w:cs="宋体"/>
          <w:color w:val="auto"/>
          <w:highlight w:val="none"/>
        </w:rPr>
        <w:t xml:space="preserve">项目需求</w:t>
      </w:r>
      <w:bookmarkEnd w:id="20"/>
      <w:r/>
      <w:r/>
    </w:p>
    <w:p>
      <w:pPr>
        <w:ind w:firstLine="422"/>
        <w:spacing w:line="360" w:lineRule="auto"/>
        <w:rPr>
          <w:rFonts w:hint="eastAsia" w:ascii="宋体" w:hAnsi="宋体" w:eastAsia="宋体" w:cs="宋体"/>
          <w:b/>
          <w:bCs/>
          <w:color w:val="auto"/>
          <w:highlight w:val="none"/>
        </w:rPr>
      </w:pPr>
      <w:r/>
      <w:bookmarkStart w:id="21" w:name="_Toc55204181"/>
      <w:r>
        <w:rPr>
          <w:rFonts w:hint="eastAsia" w:ascii="宋体" w:hAnsi="宋体" w:eastAsia="宋体" w:cs="宋体"/>
          <w:b/>
          <w:bCs/>
          <w:color w:val="auto"/>
          <w:highlight w:val="none"/>
        </w:rPr>
        <w:t xml:space="preserve">其他要求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项目所属行业：</w:t>
      </w:r>
      <w:r>
        <w:rPr>
          <w:rFonts w:hint="eastAsia" w:ascii="宋体" w:hAnsi="宋体" w:cs="宋体"/>
          <w:b/>
          <w:bCs/>
          <w:color w:val="auto"/>
          <w:highlight w:val="none"/>
          <w:lang w:eastAsia="zh-CN"/>
        </w:rPr>
        <w:t xml:space="preserve">其他未列明行业</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一、项目概况</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项目名称：</w:t>
      </w:r>
      <w:r>
        <w:rPr>
          <w:rFonts w:hint="eastAsia" w:ascii="宋体" w:hAnsi="宋体" w:cs="宋体"/>
          <w:color w:val="auto"/>
          <w:highlight w:val="none"/>
          <w:lang w:val="en-US" w:eastAsia="zh-CN"/>
        </w:rPr>
        <w:t xml:space="preserve">江都区生活垃圾焚烧发电飞灰运输及处置项目</w:t>
      </w:r>
      <w:r>
        <w:rPr>
          <w:rFonts w:hint="eastAsia" w:ascii="宋体" w:hAnsi="宋体" w:eastAsia="宋体" w:cs="宋体"/>
          <w:color w:val="auto"/>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预算金额：</w:t>
      </w:r>
      <w:r>
        <w:rPr>
          <w:rFonts w:hint="eastAsia" w:ascii="宋体" w:hAnsi="宋体" w:cs="宋体"/>
          <w:color w:val="auto"/>
          <w:highlight w:val="none"/>
          <w:lang w:val="en-US" w:eastAsia="zh-CN"/>
        </w:rPr>
        <w:t xml:space="preserve">2700万</w:t>
      </w:r>
      <w:r>
        <w:rPr>
          <w:rFonts w:hint="eastAsia" w:ascii="宋体" w:hAnsi="宋体" w:eastAsia="宋体" w:cs="宋体"/>
          <w:color w:val="auto"/>
          <w:highlight w:val="none"/>
          <w:lang w:val="en-US" w:eastAsia="zh-CN"/>
        </w:rPr>
        <w:t xml:space="preserve">元 </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最高限价（如有）：</w:t>
      </w:r>
      <w:r>
        <w:rPr>
          <w:rFonts w:hint="eastAsia" w:ascii="宋体" w:hAnsi="宋体" w:cs="宋体"/>
          <w:color w:val="auto"/>
          <w:highlight w:val="none"/>
          <w:lang w:val="en-US" w:eastAsia="zh-CN"/>
        </w:rPr>
        <w:t xml:space="preserve">2550万</w:t>
      </w:r>
      <w:r>
        <w:rPr>
          <w:rFonts w:hint="eastAsia" w:ascii="宋体" w:hAnsi="宋体" w:eastAsia="宋体" w:cs="宋体"/>
          <w:color w:val="auto"/>
          <w:highlight w:val="none"/>
          <w:lang w:val="en-US" w:eastAsia="zh-CN"/>
        </w:rPr>
        <w:t xml:space="preserve">元 </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合同履行期限：</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年</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本项目合同1年1签，合同期满，考核合格且双方自愿的情况下，采购人与中标人续签下一年合同</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不排除因扬州天楹环保能源有限公司技术改造等原因导致外运处置量变化，由此产生的风险费用，由投标人自行考虑计入本次投标报价中；受政策性文件变化、江都区飞灰资源化利用项目投运（该项目取得排污许可证和危废生产许可证即可视为该项目投运）等因素影响，本飞灰外运填埋处置合同将可能提前终止，产生的损失由中标人承担，采购人不承担任何违约责任。</w:t>
      </w:r>
      <w:r>
        <w:rPr>
          <w:rFonts w:hint="eastAsia" w:ascii="宋体" w:hAnsi="宋体" w:cs="宋体"/>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服务内容： ①飞灰的</w:t>
      </w:r>
      <w:r>
        <w:rPr>
          <w:rFonts w:hint="eastAsia" w:ascii="宋体" w:hAnsi="宋体" w:cs="宋体"/>
          <w:color w:val="auto"/>
          <w:highlight w:val="none"/>
          <w:lang w:val="en-US" w:eastAsia="zh-CN"/>
        </w:rPr>
        <w:t xml:space="preserve">装卸（含中标人及飞灰生产单位场地内的装卸）</w:t>
      </w:r>
      <w:r>
        <w:rPr>
          <w:rFonts w:hint="eastAsia" w:ascii="宋体" w:hAnsi="宋体" w:eastAsia="宋体" w:cs="宋体"/>
          <w:color w:val="auto"/>
          <w:highlight w:val="none"/>
          <w:lang w:val="en-US" w:eastAsia="zh-CN"/>
        </w:rPr>
        <w:t xml:space="preserve">；②飞灰从产生地至处置地的全程运输；③飞灰的最终处置；④相关危险废物转移联单的办理、运行管理</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档案归集以及其他配套服务等工作</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④协助办理环保部门的相关报备、审批等手续。</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二、服务</w:t>
      </w:r>
      <w:r>
        <w:rPr>
          <w:rFonts w:hint="eastAsia" w:ascii="宋体" w:hAnsi="宋体" w:eastAsia="宋体" w:cs="宋体"/>
          <w:b/>
          <w:bCs/>
          <w:color w:val="auto"/>
          <w:highlight w:val="none"/>
          <w:lang w:val="en-US" w:eastAsia="zh-CN"/>
        </w:rPr>
        <w:t xml:space="preserve">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飞灰产生单位为扬州天楹环保能源有限公司（地址：扬州市江都区宜陵镇） 投标人须现场踏勘，自行了解飞灰的具体特性，并据此提供处置方案和报价。</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运输要求：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highlight w:val="none"/>
          <w:u w:val="none"/>
          <w:lang w:val="en-US" w:eastAsia="zh-CN"/>
        </w:rPr>
      </w:pPr>
      <w:r>
        <w:rPr>
          <w:rFonts w:hint="eastAsia" w:ascii="宋体" w:hAnsi="宋体" w:eastAsia="宋体" w:cs="宋体"/>
          <w:b w:val="0"/>
          <w:bCs w:val="0"/>
          <w:i w:val="0"/>
          <w:iCs w:val="0"/>
          <w:color w:val="auto"/>
          <w:highlight w:val="none"/>
          <w:u w:val="none"/>
          <w:lang w:val="en-US" w:eastAsia="zh-CN"/>
        </w:rPr>
        <w:t xml:space="preserve">（1）必须使用具备危险货物运输资质的车辆。</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（2）车辆应配备GPS定位系统，并接入监管平台，实现运输轨迹可追溯。</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（3）运输人员须持证上岗，具备危险货物运输资格。</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制定完善的运输应急预案，防止运输过程中的撒漏、泄漏等环境污染事故。</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严格按照《危险废物转移管理办法》要求，执行电子联单制度。</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处置要求：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（1）处置方式：投标人须明确其处置方式（如：安全填埋等），并提供相应的技术可行性论证。</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（2）处置标准：最终处置必须满足《危险废物填埋污染控制标准》等国家及地方最新、最严格的环保标准。</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（3）最终去向：须提供飞灰最终处置的证明（如：填埋入场记录等），确保无二次转移和非法倾倒。</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（4）计量方式：以扬州天楹环保能源有限公司“江苏省固体废物管理信息系统”出库数量作为结算依据，并需经采购人确认。</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人员及车辆配置要求：具有危险废物运输证的车辆配置不少于2辆，每辆车必须配置一名驾驶员和一名押运人员（驾驶员必须具备驾驶证、押运人员必须具备押运从业资格证，请在投标文件中提供相关人员和车辆的证明材料）。</w:t>
      </w:r>
      <w:r/>
    </w:p>
    <w:p>
      <w:pPr>
        <w:ind w:firstLine="420"/>
        <w:keepLines w:val="0"/>
        <w:keepNext w:val="0"/>
        <w:pageBreakBefore w:val="0"/>
        <w:spacing w:line="360" w:lineRule="auto"/>
        <w:widowControl w:val="off"/>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5、其他要求：</w:t>
      </w:r>
      <w:r/>
    </w:p>
    <w:p>
      <w:pPr>
        <w:ind w:firstLine="420"/>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cs="宋体"/>
          <w:b w:val="0"/>
          <w:bCs w:val="0"/>
          <w:color w:val="auto"/>
          <w:highlight w:val="none"/>
          <w:lang w:val="en-US" w:eastAsia="zh-CN"/>
        </w:rPr>
        <w:t xml:space="preserve">（1）相关危险废物转移联单的办理、运行管理、档案归集以及其他配套服务等工作。</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（2）协助办理环保部门的相关报备、审批等手续。</w:t>
      </w:r>
      <w:r/>
    </w:p>
    <w:p>
      <w:pPr>
        <w:ind w:firstLine="422"/>
        <w:keepLines w:val="0"/>
        <w:keepNext w:val="0"/>
        <w:pageBreakBefore w:val="0"/>
        <w:spacing w:line="360" w:lineRule="auto"/>
        <w:widowControl w:val="off"/>
        <w:rPr>
          <w:rFonts w:hint="default" w:ascii="宋体" w:hAnsi="宋体" w:cs="宋体"/>
          <w:b/>
          <w:bCs/>
          <w:i/>
          <w:iCs/>
          <w:color w:val="auto"/>
          <w:highlight w:val="none"/>
          <w:u w:val="single"/>
          <w:lang w:val="en-US" w:eastAsia="zh-CN"/>
        </w:rPr>
      </w:pPr>
      <w:r>
        <w:rPr>
          <w:rFonts w:hint="eastAsia" w:ascii="宋体" w:hAnsi="宋体" w:cs="宋体"/>
          <w:b/>
          <w:bCs/>
          <w:i/>
          <w:iCs/>
          <w:color w:val="auto"/>
          <w:highlight w:val="none"/>
          <w:u w:val="single"/>
          <w:lang w:val="en-US" w:eastAsia="zh-CN"/>
        </w:rPr>
        <w:t xml:space="preserve">6、如投标人（具备在生活垃圾填埋场单独分区或飞灰专用填埋场豁免填埋飞灰的资质）须承诺在中标后10日内取得中标人（处置单位）所在地行业主管部门关于江都区生活垃圾焚烧发电飞灰进场处置的同意批复。如若因未取得相应同意批复导致项目无法实施，采购人向政府采购监管部门报告并依法追究其违约责任。【提供承诺函，格式自拟。如投标人为核准经营范围包括废物类别</w:t>
      </w:r>
      <w:r>
        <w:rPr>
          <w:rFonts w:hint="eastAsia" w:ascii="宋体" w:hAnsi="宋体" w:cs="宋体"/>
          <w:b/>
          <w:bCs/>
          <w:i/>
          <w:iCs/>
          <w:color w:val="auto"/>
          <w:highlight w:val="none"/>
          <w:u w:val="single"/>
          <w:lang w:val="en-US" w:eastAsia="zh-CN"/>
        </w:rPr>
        <w:t xml:space="preserve">HW18的</w:t>
      </w:r>
      <w:r>
        <w:rPr>
          <w:rFonts w:hint="eastAsia" w:ascii="宋体" w:hAnsi="宋体" w:cs="宋体"/>
          <w:b/>
          <w:bCs/>
          <w:i/>
          <w:iCs/>
          <w:color w:val="auto"/>
          <w:highlight w:val="none"/>
          <w:u w:val="single"/>
          <w:lang w:val="en-US" w:eastAsia="zh-CN"/>
        </w:rPr>
        <w:t xml:space="preserve">危险废物刚性</w:t>
      </w:r>
      <w:r>
        <w:rPr>
          <w:rFonts w:hint="eastAsia" w:ascii="宋体" w:hAnsi="宋体" w:cs="宋体"/>
          <w:b/>
          <w:bCs/>
          <w:i/>
          <w:iCs/>
          <w:color w:val="auto"/>
          <w:highlight w:val="none"/>
          <w:u w:val="single"/>
          <w:lang w:val="en-US" w:eastAsia="zh-CN"/>
        </w:rPr>
        <w:t xml:space="preserve">或柔性</w:t>
      </w:r>
      <w:r>
        <w:rPr>
          <w:rFonts w:hint="eastAsia" w:ascii="宋体" w:hAnsi="宋体" w:cs="宋体"/>
          <w:b/>
          <w:bCs/>
          <w:i/>
          <w:iCs/>
          <w:color w:val="auto"/>
          <w:highlight w:val="none"/>
          <w:u w:val="single"/>
          <w:lang w:val="en-US" w:eastAsia="zh-CN"/>
        </w:rPr>
        <w:t xml:space="preserve">填埋场的，则无须提供此承诺函】</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三、商务要求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报价要求：报价应为含税综合单价，单位为“元/吨”。该单价应包含提供的服务及其他有关的为完成本项目发生的所有费用，包括运输费、处置费、机械费、装卸费、设备费、人工费、税费、保险、联单办理、利润等所有可能发生的费用。</w:t>
      </w:r>
      <w:bookmarkStart w:id="22" w:name="_Toc6088"/>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四、预估处置量</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61"/>
        <w:gridCol w:w="1930"/>
        <w:gridCol w:w="1915"/>
        <w:gridCol w:w="1716"/>
      </w:tblGrid>
      <w:tr>
        <w:trPr/>
        <w:tc>
          <w:tcPr>
            <w:tcW w:w="29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名称</w:t>
            </w:r>
            <w:r/>
          </w:p>
        </w:tc>
        <w:tc>
          <w:tcPr>
            <w:tcW w:w="1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预估处置量（吨）</w:t>
            </w:r>
            <w:r/>
          </w:p>
        </w:tc>
        <w:tc>
          <w:tcPr>
            <w:tcW w:w="19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综合含税单价限价</w:t>
            </w:r>
            <w:r>
              <w:rPr>
                <w:rFonts w:hint="eastAsia" w:ascii="宋体" w:hAnsi="宋体" w:cs="宋体"/>
                <w:b w:val="0"/>
                <w:bCs w:val="0"/>
                <w:color w:val="auto"/>
                <w:highlight w:val="none"/>
                <w:lang w:val="en-US" w:eastAsia="zh-CN"/>
              </w:rPr>
              <w:t xml:space="preserve">（</w:t>
            </w:r>
            <w:r>
              <w:rPr>
                <w:rFonts w:hint="eastAsia" w:ascii="宋体" w:hAnsi="宋体" w:eastAsia="宋体" w:cs="宋体"/>
                <w:b w:val="0"/>
                <w:bCs w:val="0"/>
                <w:color w:val="auto"/>
                <w:highlight w:val="none"/>
                <w:lang w:val="en-US" w:eastAsia="zh-CN"/>
              </w:rPr>
              <w:t xml:space="preserve">元/吨）</w:t>
            </w:r>
            <w:r/>
          </w:p>
        </w:tc>
        <w:tc>
          <w:tcPr>
            <w:tcW w:w="171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合计（元）</w:t>
            </w:r>
            <w:r/>
          </w:p>
        </w:tc>
      </w:tr>
      <w:tr>
        <w:trPr>
          <w:trHeight w:val="90"/>
        </w:trPr>
        <w:tc>
          <w:tcPr>
            <w:tcW w:w="29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江都区生活垃圾焚烧发电飞灰运输及处置项目</w:t>
            </w:r>
            <w:r/>
          </w:p>
        </w:tc>
        <w:tc>
          <w:tcPr>
            <w:tcW w:w="1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30000</w:t>
            </w:r>
            <w:r/>
          </w:p>
        </w:tc>
        <w:tc>
          <w:tcPr>
            <w:tcW w:w="191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850</w:t>
            </w:r>
            <w:r/>
          </w:p>
        </w:tc>
        <w:tc>
          <w:tcPr>
            <w:tcW w:w="171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25500000</w:t>
            </w:r>
            <w:r/>
          </w:p>
        </w:tc>
      </w:tr>
      <w:tr>
        <w:trPr>
          <w:trHeight w:val="864"/>
        </w:trPr>
        <w:tc>
          <w:tcPr>
            <w:gridSpan w:val="4"/>
            <w:tcW w:w="8522"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注：</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预估处置量为3年总量预估量，单年预估处置量为10000吨。</w:t>
            </w:r>
            <w:r/>
          </w:p>
          <w:p>
            <w:pPr>
              <w:numPr>
                <w:ilvl w:val="0"/>
                <w:numId w:val="0"/>
              </w:numPr>
              <w:keepLines w:val="0"/>
              <w:keepNext w:val="0"/>
              <w:pageBreakBefore w:val="0"/>
              <w:spacing w:line="360" w:lineRule="auto"/>
              <w:widowControl w:val="off"/>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不排除因扬州天楹环保能源有限公司技术改造等原因导致外运处置量变化，由此产生的风险费用，由投标人自行考虑计入本次投标报价中；受政策性文件变化、江都区飞灰资源化利用项目投运（该项目取得排污许可证和危废生产许可证即可视为该项目投运）等因素影响，本飞灰外运填埋处置合同将可能提前终止，产生的损失由中标人承担，采购人不承担任何违约责任。</w:t>
            </w:r>
            <w:r/>
          </w:p>
        </w:tc>
      </w:tr>
    </w:tbl>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5"/>
        <w:jc w:val="center"/>
        <w:spacing w:line="360" w:lineRule="auto"/>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r/>
    </w:p>
    <w:p>
      <w:pPr>
        <w:pStyle w:val="74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bookmarkEnd w:id="21"/>
      <w:r/>
      <w:bookmarkEnd w:id="22"/>
      <w:r/>
      <w:r/>
    </w:p>
    <w:p>
      <w:pPr>
        <w:pStyle w:val="947"/>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947"/>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eastAsia="宋体" w:cs="宋体"/>
          <w:b/>
          <w:color w:val="auto"/>
          <w:szCs w:val="21"/>
          <w:highlight w:val="none"/>
        </w:rPr>
      </w:pPr>
      <w:r/>
      <w:bookmarkStart w:id="23" w:name="_Toc449017024"/>
      <w:r/>
      <w:bookmarkStart w:id="24" w:name="_Toc449016388"/>
      <w:r>
        <w:rPr>
          <w:rFonts w:hint="eastAsia" w:ascii="宋体" w:hAnsi="宋体" w:eastAsia="宋体" w:cs="宋体"/>
          <w:b/>
          <w:color w:val="auto"/>
          <w:szCs w:val="21"/>
          <w:highlight w:val="none"/>
        </w:rPr>
        <w:t xml:space="preserve">二、政府采购政策功能落实</w:t>
      </w:r>
      <w:bookmarkEnd w:id="23"/>
      <w:r/>
      <w:bookmarkEnd w:id="24"/>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47"/>
        <w:ind w:left="315" w:firstLine="1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947"/>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（1）对小型和微型企业产品给予20%的扣除价格，用扣除后的价格参与评审。</w:t>
      </w:r>
      <w:r/>
    </w:p>
    <w:p>
      <w:pPr>
        <w:pStyle w:val="947"/>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（2）供应商需按照采购文件的要求提供相应的《企业声明函》。</w:t>
      </w:r>
      <w:r/>
    </w:p>
    <w:p>
      <w:pPr>
        <w:pStyle w:val="947"/>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（1）对残疾人福利性单位视同小型、微型企业，给予20%的价格扣除，用扣除后的价格参与评审。</w:t>
      </w:r>
      <w:r/>
    </w:p>
    <w:p>
      <w:pPr>
        <w:pStyle w:val="947"/>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47"/>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w:t>
      </w:r>
      <w:r/>
    </w:p>
    <w:p>
      <w:pPr>
        <w:pStyle w:val="947"/>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〔2017〕141号）。</w:t>
      </w:r>
      <w:r/>
    </w:p>
    <w:p>
      <w:pPr>
        <w:pStyle w:val="947"/>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47"/>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（1）对监狱和戒毒企业（简称监狱企业）视同小型、微型企业，给予20%的价格扣除，</w:t>
      </w:r>
      <w:r/>
    </w:p>
    <w:p>
      <w:pPr>
        <w:pStyle w:val="947"/>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用扣除后的价格参与评审。</w:t>
      </w:r>
      <w:r/>
    </w:p>
    <w:p>
      <w:pPr>
        <w:pStyle w:val="9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7"/>
        <w:numPr>
          <w:ilvl w:val="0"/>
          <w:numId w:val="3"/>
        </w:numPr>
        <w:ind w:left="420"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监狱企业标准请参照《关于政府采购支持监狱企业发展有关问题的通知》（财</w:t>
      </w:r>
      <w:r/>
    </w:p>
    <w:p>
      <w:pPr>
        <w:pStyle w:val="947"/>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库</w:t>
      </w:r>
      <w:r>
        <w:rPr>
          <w:rFonts w:hint="eastAsia" w:ascii="宋体" w:hAnsi="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947"/>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947"/>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47"/>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6、联合体各方均为小型、微型企业（残疾人福利单位、监狱企业）的，联合体享受20%价格扣除，用扣除后的价格参与评审。</w:t>
      </w:r>
      <w:r/>
    </w:p>
    <w:p>
      <w:pPr>
        <w:pStyle w:val="947"/>
        <w:numPr>
          <w:ilvl w:val="0"/>
          <w:numId w:val="4"/>
        </w:num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大中型企业向小型、微型企业分包的，分包意向协议约定小型、微型企业合同份额占到合同总金额30%以上的，给予6%的价格扣除，用扣除后的价格参与评审。</w:t>
      </w:r>
      <w:r/>
    </w:p>
    <w:p>
      <w:pPr>
        <w:ind w:firstLine="480"/>
        <w:jc w:val="left"/>
        <w:spacing w:before="120" w:after="120" w:line="360" w:lineRule="auto"/>
        <w:rPr>
          <w:rFonts w:hint="eastAsia" w:ascii="宋体" w:hAnsi="宋体" w:cs="Calibri"/>
          <w:b/>
          <w:bCs/>
          <w:i/>
          <w:iCs/>
          <w:color w:val="auto"/>
          <w:sz w:val="32"/>
          <w:szCs w:val="32"/>
          <w:highlight w:val="none"/>
          <w:u w:val="single"/>
          <w:lang w:val="en-US" w:eastAsia="zh-CN"/>
        </w:rPr>
      </w:pPr>
      <w:r>
        <w:rPr>
          <w:rFonts w:hint="eastAsia" w:ascii="宋体" w:hAnsi="宋体" w:cs="Calibri"/>
          <w:b/>
          <w:bCs/>
          <w:i/>
          <w:iCs/>
          <w:color w:val="auto"/>
          <w:sz w:val="32"/>
          <w:szCs w:val="32"/>
          <w:highlight w:val="none"/>
          <w:u w:val="single"/>
          <w:lang w:val="en-US" w:eastAsia="zh-CN"/>
        </w:rPr>
        <w:t xml:space="preserve">本项目专门面向中小企业采购故价格部分不进行价格扣除。</w:t>
      </w:r>
      <w:r/>
    </w:p>
    <w:p>
      <w:pPr>
        <w:pStyle w:val="947"/>
        <w:numPr>
          <w:ilvl w:val="0"/>
          <w:numId w:val="0"/>
        </w:numPr>
        <w:ind w:left="0" w:right="0"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lang w:eastAsia="zh-CN"/>
        </w:rPr>
        <w:t xml:space="preserve">评标标准</w:t>
      </w:r>
      <w:r/>
    </w:p>
    <w:tbl>
      <w:tblPr>
        <w:tblStyle w:val="755"/>
        <w:tblW w:w="8586"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7423"/>
      </w:tblGrid>
      <w:tr>
        <w:trPr>
          <w:jc w:val="center"/>
          <w:trHeight w:val="0"/>
        </w:trPr>
        <w:tc>
          <w:tcPr>
            <w:tcBorders>
              <w:right w:val="single" w:color="auto" w:sz="4" w:space="0"/>
            </w:tcBorders>
            <w:tcW w:w="1163"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color w:val="auto"/>
                <w:sz w:val="22"/>
                <w:szCs w:val="22"/>
                <w:highlight w:val="none"/>
              </w:rPr>
              <w:outlineLvl w:val="0"/>
            </w:pPr>
            <w:r/>
            <w:bookmarkStart w:id="25" w:name="_Toc21355"/>
            <w:r/>
            <w:bookmarkStart w:id="26" w:name="_Toc26297"/>
            <w:r/>
            <w:bookmarkStart w:id="27" w:name="_Toc11505"/>
            <w:r/>
            <w:bookmarkStart w:id="28" w:name="_Toc19997"/>
            <w:r/>
            <w:bookmarkStart w:id="29" w:name="_Toc17148"/>
            <w:r>
              <w:rPr>
                <w:rFonts w:hint="eastAsia" w:ascii="宋体" w:hAnsi="宋体" w:eastAsia="宋体" w:cs="宋体"/>
                <w:b/>
                <w:color w:val="auto"/>
                <w:sz w:val="22"/>
                <w:szCs w:val="22"/>
                <w:highlight w:val="none"/>
              </w:rPr>
              <w:t xml:space="preserve">评审内容</w:t>
            </w:r>
            <w:bookmarkEnd w:id="25"/>
            <w:r/>
            <w:bookmarkEnd w:id="26"/>
            <w:r/>
            <w:bookmarkEnd w:id="27"/>
            <w:r/>
            <w:bookmarkEnd w:id="28"/>
            <w:r/>
            <w:bookmarkEnd w:id="29"/>
            <w:r/>
            <w:r/>
          </w:p>
        </w:tc>
        <w:tc>
          <w:tcPr>
            <w:tcBorders>
              <w:left w:val="single" w:color="auto" w:sz="4" w:space="0"/>
            </w:tcBorders>
            <w:tcW w:w="7423"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color w:val="auto"/>
                <w:sz w:val="22"/>
                <w:szCs w:val="22"/>
                <w:highlight w:val="none"/>
              </w:rPr>
              <w:outlineLvl w:val="0"/>
            </w:pPr>
            <w:r/>
            <w:bookmarkStart w:id="30" w:name="_Toc21910"/>
            <w:r/>
            <w:bookmarkStart w:id="31" w:name="_Toc15366"/>
            <w:r/>
            <w:bookmarkStart w:id="32" w:name="_Toc777"/>
            <w:r/>
            <w:bookmarkStart w:id="33" w:name="_Toc31000"/>
            <w:r/>
            <w:bookmarkStart w:id="34" w:name="_Toc9818"/>
            <w:r>
              <w:rPr>
                <w:rFonts w:hint="eastAsia" w:ascii="宋体" w:hAnsi="宋体" w:eastAsia="宋体" w:cs="宋体"/>
                <w:b/>
                <w:color w:val="auto"/>
                <w:sz w:val="22"/>
                <w:szCs w:val="22"/>
                <w:highlight w:val="none"/>
              </w:rPr>
              <w:t xml:space="preserve">评分标准</w:t>
            </w:r>
            <w:bookmarkEnd w:id="30"/>
            <w:r/>
            <w:bookmarkEnd w:id="31"/>
            <w:r/>
            <w:bookmarkEnd w:id="32"/>
            <w:r/>
            <w:bookmarkEnd w:id="33"/>
            <w:r/>
            <w:bookmarkEnd w:id="34"/>
            <w:r/>
            <w:r/>
          </w:p>
        </w:tc>
      </w:tr>
      <w:tr>
        <w:trPr>
          <w:jc w:val="center"/>
          <w:trHeight w:val="0"/>
        </w:trPr>
        <w:tc>
          <w:tcPr>
            <w:tcBorders>
              <w:right w:val="single" w:color="auto" w:sz="4" w:space="0"/>
            </w:tcBorders>
            <w:tcW w:w="1163"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价格评分</w:t>
            </w:r>
            <w:r/>
          </w:p>
          <w:p>
            <w:pPr>
              <w:ind w:left="0"/>
              <w:jc w:val="center"/>
              <w:keepLines w:val="0"/>
              <w:keepNext w:val="0"/>
              <w:pageBreakBefore w:val="0"/>
              <w:spacing w:line="360" w:lineRule="auto"/>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25</w:t>
            </w:r>
            <w:r>
              <w:rPr>
                <w:rFonts w:hint="eastAsia" w:ascii="宋体" w:hAnsi="宋体" w:eastAsia="宋体" w:cs="宋体"/>
                <w:color w:val="auto"/>
                <w:sz w:val="22"/>
                <w:szCs w:val="22"/>
                <w:highlight w:val="none"/>
              </w:rPr>
              <w:t xml:space="preserve">分）</w:t>
            </w:r>
            <w:r/>
          </w:p>
        </w:tc>
        <w:tc>
          <w:tcPr>
            <w:tcBorders>
              <w:left w:val="single" w:color="auto" w:sz="4" w:space="0"/>
            </w:tcBorders>
            <w:tcW w:w="7423" w:type="dxa"/>
            <w:vAlign w:val="center"/>
            <w:textDirection w:val="lrTb"/>
            <w:noWrap w:val="false"/>
          </w:tcPr>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采用低价优先法计算，即满足招标文件要求且投标价格最低的投标报价为评标基准价，其价格分为满分。其他投标人的价格分统一按照下列公式计算：</w:t>
            </w:r>
            <w:r/>
          </w:p>
          <w:p>
            <w:pPr>
              <w:ind w:left="0" w:firstLine="440"/>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投标报价得分=(评标基准价／投标报价)×</w:t>
            </w:r>
            <w:r>
              <w:rPr>
                <w:rFonts w:hint="eastAsia" w:ascii="宋体" w:hAnsi="宋体" w:cs="宋体"/>
                <w:color w:val="auto"/>
                <w:sz w:val="22"/>
                <w:szCs w:val="22"/>
                <w:highlight w:val="none"/>
                <w:lang w:val="en-US" w:eastAsia="zh-CN"/>
              </w:rPr>
              <w:t xml:space="preserve">25</w:t>
            </w:r>
            <w:r/>
          </w:p>
        </w:tc>
      </w:tr>
      <w:tr>
        <w:trPr>
          <w:jc w:val="center"/>
          <w:trHeight w:val="0"/>
        </w:trPr>
        <w:tc>
          <w:tcPr>
            <w:tcBorders>
              <w:right w:val="single" w:color="auto" w:sz="4" w:space="0"/>
            </w:tcBorders>
            <w:tcW w:w="1163" w:type="dxa"/>
            <w:vAlign w:val="center"/>
            <w:vMerge w:val="restart"/>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技术评分</w:t>
            </w:r>
            <w:r/>
          </w:p>
          <w:p>
            <w:pPr>
              <w:ind w:left="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40</w:t>
            </w:r>
            <w:r>
              <w:rPr>
                <w:rFonts w:hint="eastAsia" w:ascii="宋体" w:hAnsi="宋体" w:eastAsia="宋体" w:cs="宋体"/>
                <w:color w:val="auto"/>
                <w:sz w:val="22"/>
                <w:szCs w:val="22"/>
                <w:highlight w:val="none"/>
              </w:rPr>
              <w:t xml:space="preserve">分）</w:t>
            </w:r>
            <w:r/>
          </w:p>
        </w:tc>
        <w:tc>
          <w:tcPr>
            <w:tcBorders>
              <w:left w:val="single" w:color="auto" w:sz="4" w:space="0"/>
            </w:tcBorders>
            <w:tcW w:w="7423" w:type="dxa"/>
            <w:vAlign w:val="center"/>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项目及整体设想</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包括：①针对本项目的管理流程；②作业方案（作业时间安排、人员安排、车辆运送时间等）；③日常管理标准及措施；④台账的登记及管理。投标供应商须针对每条内容进行阐述，阐述内容须满足采购需求。内容详实、需求贴合度高且条理清晰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分；内容较为简单、可行、细节待完善的得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分；缺少内容或内容存在不能满足采购需求，或存在逻辑错误、前后矛盾的得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未提供不得分。</w:t>
            </w:r>
            <w:r/>
          </w:p>
        </w:tc>
      </w:tr>
      <w:tr>
        <w:trPr>
          <w:jc w:val="center"/>
          <w:trHeight w:val="0"/>
        </w:trPr>
        <w:tc>
          <w:tcPr>
            <w:tcBorders>
              <w:right w:val="single" w:color="auto" w:sz="4" w:space="0"/>
            </w:tcBorders>
            <w:tcW w:w="1163" w:type="dxa"/>
            <w:vAlign w:val="center"/>
            <w:vMerge w:val="continue"/>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zh-CN" w:bidi="ja-JP"/>
              </w:rPr>
            </w:pPr>
            <w:r>
              <w:rPr>
                <w:rFonts w:hint="eastAsia" w:ascii="宋体" w:hAnsi="宋体" w:eastAsia="宋体" w:cs="宋体"/>
                <w:color w:val="auto"/>
                <w:sz w:val="22"/>
                <w:szCs w:val="22"/>
                <w:highlight w:val="none"/>
                <w:lang w:val="ja-JP" w:eastAsia="zh-CN" w:bidi="ja-JP"/>
              </w:rPr>
            </w:r>
            <w:r/>
          </w:p>
        </w:tc>
        <w:tc>
          <w:tcPr>
            <w:tcBorders>
              <w:left w:val="single" w:color="auto" w:sz="4" w:space="0"/>
            </w:tcBorders>
            <w:tcW w:w="7423" w:type="dxa"/>
            <w:vAlign w:val="center"/>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zh-CN" w:bidi="ja-JP"/>
              </w:rPr>
            </w:pP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安全管理方案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包括：①</w:t>
            </w:r>
            <w:r>
              <w:rPr>
                <w:rFonts w:hint="eastAsia" w:ascii="宋体" w:hAnsi="宋体" w:eastAsia="宋体" w:cs="宋体"/>
                <w:color w:val="auto"/>
                <w:sz w:val="22"/>
                <w:szCs w:val="22"/>
                <w:highlight w:val="none"/>
                <w:lang w:val="en-US" w:eastAsia="zh-CN"/>
              </w:rPr>
              <w:t xml:space="preserve">运输及处置</w:t>
            </w:r>
            <w:r>
              <w:rPr>
                <w:rFonts w:hint="eastAsia" w:ascii="宋体" w:hAnsi="宋体" w:eastAsia="宋体" w:cs="宋体"/>
                <w:color w:val="auto"/>
                <w:sz w:val="22"/>
                <w:szCs w:val="22"/>
                <w:highlight w:val="none"/>
              </w:rPr>
              <w:t xml:space="preserve">时的安全组织和安全防护措施；②发生事故时的安全组织和安全防护措施。投标供应商须针对每条内容进行阐述，阐述内容须满足采购需求。内容详实、需求贴合度高且条理清晰的该条得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分；内容较为简单、可行、细节待完善的得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分；缺少内容或内容存在不能满足采购需求，或存在逻辑错误、前后矛盾的得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未提供不得分。</w:t>
            </w:r>
            <w:r/>
          </w:p>
        </w:tc>
      </w:tr>
      <w:tr>
        <w:trPr>
          <w:jc w:val="center"/>
          <w:trHeight w:val="0"/>
        </w:trPr>
        <w:tc>
          <w:tcPr>
            <w:tcBorders>
              <w:right w:val="single" w:color="auto" w:sz="4" w:space="0"/>
            </w:tcBorders>
            <w:tcW w:w="1163" w:type="dxa"/>
            <w:vAlign w:val="center"/>
            <w:vMerge w:val="continue"/>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zh-CN" w:bidi="ja-JP"/>
              </w:rPr>
            </w:pPr>
            <w:r>
              <w:rPr>
                <w:rFonts w:hint="eastAsia" w:ascii="宋体" w:hAnsi="宋体" w:eastAsia="宋体" w:cs="宋体"/>
                <w:color w:val="auto"/>
                <w:sz w:val="22"/>
                <w:szCs w:val="22"/>
                <w:highlight w:val="none"/>
                <w:lang w:val="ja-JP" w:eastAsia="zh-CN" w:bidi="ja-JP"/>
              </w:rPr>
            </w:r>
            <w:r/>
          </w:p>
        </w:tc>
        <w:tc>
          <w:tcPr>
            <w:tcBorders>
              <w:left w:val="single" w:color="auto" w:sz="4" w:space="0"/>
            </w:tcBorders>
            <w:tcW w:w="7423" w:type="dxa"/>
            <w:vAlign w:val="center"/>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zh-CN" w:bidi="ja-JP"/>
              </w:rPr>
            </w:pP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包括：①运输</w:t>
            </w:r>
            <w:r>
              <w:rPr>
                <w:rFonts w:hint="eastAsia" w:ascii="宋体" w:hAnsi="宋体" w:eastAsia="宋体" w:cs="宋体"/>
                <w:color w:val="auto"/>
                <w:sz w:val="22"/>
                <w:szCs w:val="22"/>
                <w:highlight w:val="none"/>
                <w:lang w:val="en-US" w:eastAsia="zh-CN"/>
              </w:rPr>
              <w:t xml:space="preserve">及处置</w:t>
            </w:r>
            <w:r>
              <w:rPr>
                <w:rFonts w:hint="eastAsia" w:ascii="宋体" w:hAnsi="宋体" w:eastAsia="宋体" w:cs="宋体"/>
                <w:color w:val="auto"/>
                <w:sz w:val="22"/>
                <w:szCs w:val="22"/>
                <w:highlight w:val="none"/>
              </w:rPr>
              <w:t xml:space="preserve">方案工作流程及时间安排；②管理服务机制的建立：制定相应管理措施；③应急情况处理方案；投标供应商须针对每条内容进行阐述，阐述内容须满足采购需求。内容详实、需求贴合度高且条理清晰的得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分；内容较为简单、可行、细节待完善的得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分；缺少内容或内容存在不能满足采购需求，或存在逻辑错误、前后矛盾的得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未提供不得分。</w:t>
            </w:r>
            <w:r/>
          </w:p>
        </w:tc>
      </w:tr>
      <w:tr>
        <w:trPr>
          <w:jc w:val="center"/>
          <w:trHeight w:val="0"/>
        </w:trPr>
        <w:tc>
          <w:tcPr>
            <w:tcBorders>
              <w:right w:val="single" w:color="auto" w:sz="4" w:space="0"/>
            </w:tcBorders>
            <w:tcW w:w="1163" w:type="dxa"/>
            <w:vAlign w:val="center"/>
            <w:vMerge w:val="continue"/>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ja-JP" w:bidi="ja-JP"/>
              </w:rPr>
            </w:pPr>
            <w:r>
              <w:rPr>
                <w:rFonts w:hint="eastAsia" w:ascii="宋体" w:hAnsi="宋体" w:eastAsia="宋体" w:cs="宋体"/>
                <w:color w:val="auto"/>
                <w:sz w:val="22"/>
                <w:szCs w:val="22"/>
                <w:highlight w:val="none"/>
                <w:lang w:val="ja-JP" w:eastAsia="ja-JP" w:bidi="ja-JP"/>
              </w:rPr>
            </w:r>
            <w:r/>
          </w:p>
        </w:tc>
        <w:tc>
          <w:tcPr>
            <w:tcBorders>
              <w:left w:val="single" w:color="auto" w:sz="4" w:space="0"/>
            </w:tcBorders>
            <w:tcW w:w="7423" w:type="dxa"/>
            <w:vAlign w:val="center"/>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zh-CN" w:bidi="ja-JP"/>
              </w:rPr>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综合协调方案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包括：①日常与采购人配合协调的具体措施；②应急工作保障时与采购人配合协调的具体措施。投标供应商须针对每条内容进行阐述，阐述内容须满足采购需求。内容详实、需求贴合度高且条理清晰的该条得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分；内容较为简单、可行、细节待完善的得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分；缺少内容或内容存在不能满足采购需求，或存在逻辑错误、前后矛盾的得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未提供不得分。</w:t>
            </w:r>
            <w:r/>
          </w:p>
        </w:tc>
      </w:tr>
      <w:tr>
        <w:trPr>
          <w:jc w:val="center"/>
          <w:trHeight w:val="0"/>
        </w:trPr>
        <w:tc>
          <w:tcPr>
            <w:tcBorders>
              <w:right w:val="single" w:color="auto" w:sz="4" w:space="0"/>
            </w:tcBorders>
            <w:tcW w:w="1163" w:type="dxa"/>
            <w:vAlign w:val="center"/>
            <w:vMerge w:val="continue"/>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ja-JP" w:bidi="ja-JP"/>
              </w:rPr>
            </w:pPr>
            <w:r>
              <w:rPr>
                <w:rFonts w:hint="eastAsia" w:ascii="宋体" w:hAnsi="宋体" w:eastAsia="宋体" w:cs="宋体"/>
                <w:color w:val="auto"/>
                <w:sz w:val="22"/>
                <w:szCs w:val="22"/>
                <w:highlight w:val="none"/>
                <w:lang w:val="ja-JP" w:eastAsia="ja-JP" w:bidi="ja-JP"/>
              </w:rPr>
            </w:r>
            <w:r/>
          </w:p>
        </w:tc>
        <w:tc>
          <w:tcPr>
            <w:tcBorders>
              <w:left w:val="single" w:color="auto" w:sz="4" w:space="0"/>
            </w:tcBorders>
            <w:tcW w:w="7423" w:type="dxa"/>
            <w:vAlign w:val="center"/>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ja-JP"/>
              </w:rPr>
            </w:pP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rPr>
              <w:t xml:space="preserve">内部管理架构</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包括：①人员组织、分工落实措施；②人员岗位培训方案；③管理责任和人员考核方案。投标供应商须针对每条内容进行阐述，阐述内容须满足采购需求。内容详实、需求贴合度高且条理清晰的得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分；内容较为简单、可行、细节待完善的得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分；缺少内容或内容存在不能满足采购需求，或存在逻辑错误、前后矛盾的得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未提供不得分。</w:t>
            </w:r>
            <w:r/>
          </w:p>
        </w:tc>
      </w:tr>
      <w:tr>
        <w:trPr>
          <w:jc w:val="center"/>
          <w:trHeight w:val="0"/>
        </w:trPr>
        <w:tc>
          <w:tcPr>
            <w:tcBorders>
              <w:right w:val="single" w:color="auto" w:sz="4" w:space="0"/>
            </w:tcBorders>
            <w:tcW w:w="1163" w:type="dxa"/>
            <w:vAlign w:val="center"/>
            <w:vMerge w:val="continue"/>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ja-JP" w:bidi="ja-JP"/>
              </w:rPr>
            </w:pPr>
            <w:r>
              <w:rPr>
                <w:rFonts w:hint="eastAsia" w:ascii="宋体" w:hAnsi="宋体" w:eastAsia="宋体" w:cs="宋体"/>
                <w:color w:val="auto"/>
                <w:sz w:val="22"/>
                <w:szCs w:val="22"/>
                <w:highlight w:val="none"/>
                <w:lang w:val="ja-JP" w:eastAsia="ja-JP" w:bidi="ja-JP"/>
              </w:rPr>
            </w:r>
            <w:r/>
          </w:p>
        </w:tc>
        <w:tc>
          <w:tcPr>
            <w:tcBorders>
              <w:left w:val="single" w:color="auto" w:sz="4" w:space="0"/>
            </w:tcBorders>
            <w:tcW w:w="7423" w:type="dxa"/>
            <w:vAlign w:val="center"/>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zh-CN" w:bidi="ja-JP"/>
              </w:rPr>
            </w:pP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应急措施方案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包括：①灾害性天气（防汛、防冻、防雪）、治安应急措施；②特殊事故（情况）措施；③重大事故的快速处理预案。投标供应商须针对每条内容进行阐述，阐述内容须满足采购需求。内容详实、需求贴合度高且条理清晰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分；内容较为简单、可行、细节待完善的得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分；缺少内容或内容存在不能满足采购需求，或存在逻辑错误、前后矛盾的得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未提供不得分。</w:t>
            </w:r>
            <w:r/>
          </w:p>
        </w:tc>
      </w:tr>
      <w:tr>
        <w:trPr>
          <w:jc w:val="center"/>
          <w:trHeight w:val="0"/>
        </w:trPr>
        <w:tc>
          <w:tcPr>
            <w:tcBorders>
              <w:right w:val="single" w:color="auto" w:sz="4" w:space="0"/>
            </w:tcBorders>
            <w:tcW w:w="1163" w:type="dxa"/>
            <w:vAlign w:val="center"/>
            <w:vMerge w:val="continue"/>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ja-JP" w:bidi="ja-JP"/>
              </w:rPr>
            </w:pPr>
            <w:r>
              <w:rPr>
                <w:rFonts w:hint="eastAsia" w:ascii="宋体" w:hAnsi="宋体" w:eastAsia="宋体" w:cs="宋体"/>
                <w:color w:val="auto"/>
                <w:sz w:val="22"/>
                <w:szCs w:val="22"/>
                <w:highlight w:val="none"/>
                <w:lang w:val="ja-JP" w:eastAsia="ja-JP" w:bidi="ja-JP"/>
              </w:rPr>
            </w:r>
            <w:r/>
          </w:p>
        </w:tc>
        <w:tc>
          <w:tcPr>
            <w:tcBorders>
              <w:left w:val="single" w:color="auto" w:sz="4" w:space="0"/>
            </w:tcBorders>
            <w:tcW w:w="7423" w:type="dxa"/>
            <w:vAlign w:val="center"/>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进退场交接方案</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包括：①针对本项目进退场交接过渡工作方案；②针对本项目进退场交接保障措施。投标供应商须针对每条内容进行阐述，阐述内容须满足采购需求。内容详实、需求贴合度高且条理清晰的得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分；内容较为简单、可行、细节待完善的得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分；缺少内容或内容存在不能满足采购需求，或存在逻辑错误、前后矛盾的得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未提供不得分。</w:t>
            </w:r>
            <w:r/>
          </w:p>
        </w:tc>
      </w:tr>
      <w:tr>
        <w:trPr>
          <w:jc w:val="center"/>
          <w:trHeight w:val="0"/>
        </w:trPr>
        <w:tc>
          <w:tcPr>
            <w:tcBorders>
              <w:right w:val="single" w:color="auto" w:sz="4" w:space="0"/>
            </w:tcBorders>
            <w:tcW w:w="1163" w:type="dxa"/>
            <w:vAlign w:val="center"/>
            <w:vMerge w:val="continue"/>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ja-JP" w:eastAsia="ja-JP" w:bidi="ja-JP"/>
              </w:rPr>
            </w:pPr>
            <w:r>
              <w:rPr>
                <w:rFonts w:hint="eastAsia" w:ascii="宋体" w:hAnsi="宋体" w:eastAsia="宋体" w:cs="宋体"/>
                <w:color w:val="auto"/>
                <w:sz w:val="22"/>
                <w:szCs w:val="22"/>
                <w:highlight w:val="none"/>
                <w:lang w:val="ja-JP" w:eastAsia="ja-JP" w:bidi="ja-JP"/>
              </w:rPr>
            </w:r>
            <w:r/>
          </w:p>
        </w:tc>
        <w:tc>
          <w:tcPr>
            <w:tcBorders>
              <w:left w:val="single" w:color="auto" w:sz="4" w:space="0"/>
            </w:tcBorders>
            <w:tcW w:w="7423" w:type="dxa"/>
            <w:vAlign w:val="center"/>
            <w:textDirection w:val="lrTb"/>
            <w:noWrap w:val="false"/>
          </w:tcPr>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各项服务承诺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包括：①质量承诺、对发生各类安全事故善后处理承诺；②依法规范用工承诺及应对履约期内各类风险承诺。投标供应商须针对每条内容进行阐述，阐述内容须满足采购需求。内容详实、需求贴合度高且条理清晰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分；内容较为简单、可行、细节待完善的得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分；缺少内容或内容存在不能满足采购需求，或存在逻辑错误、前后矛盾的得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未提供不得分。</w:t>
            </w:r>
            <w:r/>
          </w:p>
        </w:tc>
      </w:tr>
      <w:tr>
        <w:trPr>
          <w:jc w:val="center"/>
          <w:trHeight w:val="0"/>
        </w:trPr>
        <w:tc>
          <w:tcPr>
            <w:tcBorders>
              <w:right w:val="single" w:color="auto" w:sz="4" w:space="0"/>
            </w:tcBorders>
            <w:tcW w:w="1163" w:type="dxa"/>
            <w:vAlign w:val="center"/>
            <w:vMerge w:val="restart"/>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商务评分</w:t>
            </w:r>
            <w:r/>
          </w:p>
          <w:p>
            <w:pPr>
              <w:ind w:left="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35</w:t>
            </w:r>
            <w:r>
              <w:rPr>
                <w:rFonts w:hint="eastAsia" w:ascii="宋体" w:hAnsi="宋体" w:eastAsia="宋体" w:cs="宋体"/>
                <w:color w:val="auto"/>
                <w:sz w:val="22"/>
                <w:szCs w:val="22"/>
                <w:highlight w:val="none"/>
              </w:rPr>
              <w:t xml:space="preserve">分）</w:t>
            </w:r>
            <w:r/>
          </w:p>
        </w:tc>
        <w:tc>
          <w:tcPr>
            <w:tcBorders>
              <w:left w:val="single" w:color="auto" w:sz="4" w:space="0"/>
            </w:tcBorders>
            <w:tcW w:w="7423" w:type="dxa"/>
            <w:vAlign w:val="center"/>
            <w:textDirection w:val="lrTb"/>
            <w:noWrap w:val="false"/>
          </w:tcPr>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bidi="ja-JP"/>
              </w:rPr>
              <w:t xml:space="preserve">1、</w:t>
            </w:r>
            <w:r>
              <w:rPr>
                <w:rFonts w:hint="eastAsia" w:ascii="宋体" w:hAnsi="宋体" w:eastAsia="宋体" w:cs="宋体"/>
                <w:color w:val="auto"/>
                <w:sz w:val="22"/>
                <w:szCs w:val="22"/>
                <w:highlight w:val="none"/>
                <w:lang w:val="ja-JP" w:bidi="ja-JP"/>
              </w:rPr>
              <w:t xml:space="preserve">投标人具有有效期内的</w:t>
            </w:r>
            <w:r>
              <w:rPr>
                <w:rFonts w:hint="eastAsia" w:ascii="宋体" w:hAnsi="宋体" w:eastAsia="宋体" w:cs="宋体"/>
                <w:color w:val="auto"/>
                <w:sz w:val="22"/>
                <w:szCs w:val="22"/>
                <w:highlight w:val="none"/>
                <w:lang w:val="ja-JP" w:eastAsia="zh-CN" w:bidi="ja-JP"/>
              </w:rPr>
              <w:t xml:space="preserve">质量管理体系认证证书</w:t>
            </w:r>
            <w:r>
              <w:rPr>
                <w:rFonts w:hint="eastAsia" w:ascii="宋体" w:hAnsi="宋体" w:cs="宋体"/>
                <w:color w:val="auto"/>
                <w:sz w:val="22"/>
                <w:szCs w:val="22"/>
                <w:highlight w:val="none"/>
                <w:lang w:val="ja-JP" w:eastAsia="zh-CN" w:bidi="ja-JP"/>
              </w:rPr>
              <w:t xml:space="preserve">、</w:t>
            </w:r>
            <w:r>
              <w:rPr>
                <w:rFonts w:hint="eastAsia" w:ascii="宋体" w:hAnsi="宋体" w:eastAsia="宋体" w:cs="宋体"/>
                <w:color w:val="auto"/>
                <w:sz w:val="22"/>
                <w:szCs w:val="22"/>
                <w:highlight w:val="none"/>
                <w:lang w:val="ja-JP" w:bidi="ja-JP"/>
              </w:rPr>
              <w:t xml:space="preserve">环境管理体系认证证书、职业健康安全管理体系认证证书，每</w:t>
            </w:r>
            <w:r>
              <w:rPr>
                <w:rFonts w:hint="eastAsia" w:ascii="宋体" w:hAnsi="宋体" w:cs="宋体"/>
                <w:color w:val="auto"/>
                <w:sz w:val="22"/>
                <w:szCs w:val="22"/>
                <w:highlight w:val="none"/>
                <w:lang w:val="ja-JP" w:eastAsia="zh-CN" w:bidi="ja-JP"/>
              </w:rPr>
              <w:t xml:space="preserve">有一</w:t>
            </w:r>
            <w:r>
              <w:rPr>
                <w:rFonts w:hint="eastAsia" w:ascii="宋体" w:hAnsi="宋体" w:eastAsia="宋体" w:cs="宋体"/>
                <w:color w:val="auto"/>
                <w:sz w:val="22"/>
                <w:szCs w:val="22"/>
                <w:highlight w:val="none"/>
                <w:lang w:val="ja-JP" w:bidi="ja-JP"/>
              </w:rPr>
              <w:t xml:space="preserve">项证书</w:t>
            </w:r>
            <w:r>
              <w:rPr>
                <w:rFonts w:hint="eastAsia" w:ascii="宋体" w:hAnsi="宋体" w:cs="宋体"/>
                <w:color w:val="auto"/>
                <w:sz w:val="22"/>
                <w:szCs w:val="22"/>
                <w:highlight w:val="none"/>
                <w:lang w:val="ja-JP" w:eastAsia="zh-CN" w:bidi="ja-JP"/>
              </w:rPr>
              <w:t xml:space="preserve">得</w:t>
            </w:r>
            <w:r>
              <w:rPr>
                <w:rFonts w:hint="eastAsia" w:ascii="宋体" w:hAnsi="宋体" w:cs="宋体"/>
                <w:color w:val="auto"/>
                <w:sz w:val="22"/>
                <w:szCs w:val="22"/>
                <w:highlight w:val="none"/>
                <w:lang w:val="en-US" w:eastAsia="zh-CN" w:bidi="ja-JP"/>
              </w:rPr>
              <w:t xml:space="preserve">1</w:t>
            </w:r>
            <w:r>
              <w:rPr>
                <w:rFonts w:hint="eastAsia" w:ascii="宋体" w:hAnsi="宋体" w:eastAsia="宋体" w:cs="宋体"/>
                <w:color w:val="auto"/>
                <w:sz w:val="22"/>
                <w:szCs w:val="22"/>
                <w:highlight w:val="none"/>
                <w:lang w:val="ja-JP" w:bidi="ja-JP"/>
              </w:rPr>
              <w:t xml:space="preserve">分，此项最高得</w:t>
            </w:r>
            <w:r>
              <w:rPr>
                <w:rFonts w:hint="eastAsia" w:ascii="宋体" w:hAnsi="宋体" w:cs="宋体"/>
                <w:color w:val="auto"/>
                <w:sz w:val="22"/>
                <w:szCs w:val="22"/>
                <w:highlight w:val="none"/>
                <w:lang w:val="en-US" w:eastAsia="zh-CN" w:bidi="ja-JP"/>
              </w:rPr>
              <w:t xml:space="preserve">3</w:t>
            </w:r>
            <w:r>
              <w:rPr>
                <w:rFonts w:hint="eastAsia" w:ascii="宋体" w:hAnsi="宋体" w:eastAsia="宋体" w:cs="宋体"/>
                <w:color w:val="auto"/>
                <w:sz w:val="22"/>
                <w:szCs w:val="22"/>
                <w:highlight w:val="none"/>
                <w:lang w:val="ja-JP" w:bidi="ja-JP"/>
              </w:rPr>
              <w:t xml:space="preserve">分。</w:t>
            </w:r>
            <w:r>
              <w:rPr>
                <w:rFonts w:hint="eastAsia" w:ascii="宋体" w:hAnsi="宋体" w:eastAsia="宋体" w:cs="宋体"/>
                <w:color w:val="auto"/>
                <w:sz w:val="22"/>
                <w:szCs w:val="22"/>
                <w:highlight w:val="none"/>
                <w:lang w:val="ja-JP" w:eastAsia="zh-CN" w:bidi="ja-JP"/>
              </w:rPr>
              <w:t xml:space="preserve">【须提供国家市场监督管理总局全国认证认可信息公共服务平台查询截图（查询状态为“有效”）及证书原件扫描上传，关键信息模糊或未提供的不得分】</w:t>
            </w:r>
            <w:r/>
          </w:p>
        </w:tc>
      </w:tr>
      <w:tr>
        <w:trPr>
          <w:jc w:val="center"/>
          <w:trHeight w:val="0"/>
        </w:trPr>
        <w:tc>
          <w:tcPr>
            <w:tcBorders>
              <w:right w:val="single" w:color="auto" w:sz="4" w:space="0"/>
            </w:tcBorders>
            <w:tcW w:w="1163" w:type="dxa"/>
            <w:vAlign w:val="center"/>
            <w:vMerge w:val="continue"/>
            <w:textDirection w:val="lrTb"/>
            <w:noWrap w:val="false"/>
          </w:tcPr>
          <w:p>
            <w:pPr>
              <w:ind w:lef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left w:val="single" w:color="auto" w:sz="4" w:space="0"/>
            </w:tcBorders>
            <w:tcW w:w="7423" w:type="dxa"/>
            <w:vAlign w:val="center"/>
            <w:textDirection w:val="lrTb"/>
            <w:noWrap w:val="false"/>
          </w:tcPr>
          <w:p>
            <w:pPr>
              <w:ind w:left="0"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投标人</w:t>
            </w:r>
            <w:r>
              <w:rPr>
                <w:rFonts w:hint="eastAsia" w:ascii="宋体" w:hAnsi="宋体" w:cs="宋体"/>
                <w:color w:val="auto"/>
                <w:sz w:val="22"/>
                <w:szCs w:val="22"/>
                <w:highlight w:val="none"/>
                <w:lang w:val="en-US" w:eastAsia="zh-CN" w:bidi="ar-SA"/>
              </w:rPr>
              <w:t xml:space="preserve">自</w:t>
            </w:r>
            <w:r>
              <w:rPr>
                <w:rFonts w:hint="eastAsia" w:ascii="宋体" w:hAnsi="宋体" w:eastAsia="宋体" w:cs="宋体"/>
                <w:color w:val="auto"/>
                <w:sz w:val="22"/>
                <w:szCs w:val="22"/>
                <w:highlight w:val="none"/>
                <w:lang w:val="en-US" w:eastAsia="zh-CN" w:bidi="ar-SA"/>
              </w:rPr>
              <w:t xml:space="preserve">202</w:t>
            </w:r>
            <w:r>
              <w:rPr>
                <w:rFonts w:hint="eastAsia" w:ascii="宋体" w:hAnsi="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年1月</w:t>
            </w:r>
            <w:r>
              <w:rPr>
                <w:rFonts w:hint="eastAsia" w:ascii="宋体" w:hAnsi="宋体" w:cs="宋体"/>
                <w:color w:val="auto"/>
                <w:sz w:val="22"/>
                <w:szCs w:val="22"/>
                <w:highlight w:val="none"/>
                <w:lang w:val="en-US" w:eastAsia="zh-CN" w:bidi="ar-SA"/>
              </w:rPr>
              <w:t xml:space="preserve">1日</w:t>
            </w:r>
            <w:r>
              <w:rPr>
                <w:rFonts w:hint="eastAsia" w:ascii="宋体" w:hAnsi="宋体" w:eastAsia="宋体" w:cs="宋体"/>
                <w:color w:val="auto"/>
                <w:sz w:val="22"/>
                <w:szCs w:val="22"/>
                <w:highlight w:val="none"/>
                <w:lang w:val="en-US" w:eastAsia="zh-CN" w:bidi="ar-SA"/>
              </w:rPr>
              <w:t xml:space="preserve">以来（以合同签订时间为准）承担过类似业绩的，每项业绩得2分，最高得10分</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（提供合同原件扫描上传，关键信息模糊或未提供的不得分。）</w:t>
            </w:r>
            <w:r/>
          </w:p>
        </w:tc>
      </w:tr>
      <w:tr>
        <w:trPr>
          <w:jc w:val="center"/>
          <w:trHeight w:val="0"/>
        </w:trPr>
        <w:tc>
          <w:tcPr>
            <w:tcBorders>
              <w:right w:val="single" w:color="auto" w:sz="4" w:space="0"/>
            </w:tcBorders>
            <w:tcW w:w="1163" w:type="dxa"/>
            <w:vAlign w:val="center"/>
            <w:vMerge w:val="continue"/>
            <w:textDirection w:val="lrTb"/>
            <w:noWrap w:val="false"/>
          </w:tcPr>
          <w:p>
            <w:pPr>
              <w:ind w:left="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left w:val="single" w:color="auto" w:sz="4" w:space="0"/>
            </w:tcBorders>
            <w:tcW w:w="7423" w:type="dxa"/>
            <w:vAlign w:val="center"/>
            <w:textDirection w:val="lrTb"/>
            <w:noWrap w:val="false"/>
          </w:tcPr>
          <w:p>
            <w:pPr>
              <w:ind w:left="0"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3、拟配备人员情况</w:t>
            </w:r>
            <w:r/>
          </w:p>
          <w:p>
            <w:pPr>
              <w:ind w:left="0"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投标人拟配备的驾驶人</w:t>
            </w:r>
            <w:r>
              <w:rPr>
                <w:rFonts w:hint="eastAsia" w:ascii="宋体" w:hAnsi="宋体" w:eastAsia="宋体" w:cs="宋体"/>
                <w:color w:val="auto"/>
                <w:sz w:val="22"/>
                <w:szCs w:val="22"/>
                <w:highlight w:val="none"/>
                <w:lang w:val="en-US" w:eastAsia="zh-CN" w:bidi="ar-SA"/>
              </w:rPr>
              <w:t xml:space="preserve">员及押运人员满足招标文件要求且仅各为2人的不得分</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在此基础上每增加一组驾驶人员及押运人员（各1人）得</w:t>
            </w:r>
            <w:r>
              <w:rPr>
                <w:rFonts w:hint="eastAsia" w:ascii="宋体" w:hAnsi="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分，本项最高得</w:t>
            </w:r>
            <w:r>
              <w:rPr>
                <w:rFonts w:hint="eastAsia" w:ascii="宋体" w:hAnsi="宋体" w:cs="宋体"/>
                <w:color w:val="auto"/>
                <w:sz w:val="22"/>
                <w:szCs w:val="22"/>
                <w:highlight w:val="none"/>
                <w:lang w:val="en-US" w:eastAsia="zh-CN" w:bidi="ar-SA"/>
              </w:rPr>
              <w:t xml:space="preserve">6</w:t>
            </w:r>
            <w:r>
              <w:rPr>
                <w:rFonts w:hint="eastAsia" w:ascii="宋体" w:hAnsi="宋体" w:eastAsia="宋体" w:cs="宋体"/>
                <w:color w:val="auto"/>
                <w:sz w:val="22"/>
                <w:szCs w:val="22"/>
                <w:highlight w:val="none"/>
                <w:lang w:val="en-US" w:eastAsia="zh-CN" w:bidi="ar-SA"/>
              </w:rPr>
              <w:t xml:space="preserve">分。</w:t>
            </w:r>
            <w:r/>
          </w:p>
          <w:p>
            <w:pPr>
              <w:ind w:left="0"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须提供相关人员的驾驶证、押运从业资格证原件扫描上传；若驾驶人员及押运人员为投标人合作的具有危废相关类别运输</w:t>
            </w:r>
            <w:r>
              <w:rPr>
                <w:rFonts w:hint="eastAsia" w:ascii="宋体" w:hAnsi="宋体" w:eastAsia="宋体" w:cs="宋体"/>
                <w:color w:val="auto"/>
                <w:sz w:val="22"/>
                <w:szCs w:val="22"/>
                <w:highlight w:val="none"/>
                <w:lang w:val="en-US" w:eastAsia="zh-CN" w:bidi="ar-SA"/>
              </w:rPr>
              <w:t xml:space="preserve">资质的运输公司的，需提供委托合同、相关人员的驾驶证、押运从业资格证原件扫描上传；关键信息模糊或未提供的不得分</w:t>
            </w:r>
            <w:r>
              <w:rPr>
                <w:rFonts w:hint="eastAsia" w:ascii="宋体" w:hAnsi="宋体" w:cs="宋体"/>
                <w:color w:val="auto"/>
                <w:sz w:val="22"/>
                <w:szCs w:val="22"/>
                <w:highlight w:val="none"/>
                <w:lang w:val="en-US" w:eastAsia="zh-CN" w:bidi="ar-SA"/>
              </w:rPr>
              <w:t xml:space="preserve">）</w:t>
            </w:r>
            <w:r/>
          </w:p>
        </w:tc>
      </w:tr>
      <w:tr>
        <w:trPr>
          <w:jc w:val="center"/>
          <w:trHeight w:val="0"/>
        </w:trPr>
        <w:tc>
          <w:tcPr>
            <w:tcBorders>
              <w:right w:val="single" w:color="auto" w:sz="4" w:space="0"/>
            </w:tcBorders>
            <w:tcW w:w="1163" w:type="dxa"/>
            <w:vAlign w:val="center"/>
            <w:vMerge w:val="continue"/>
            <w:textDirection w:val="lrTb"/>
            <w:noWrap w:val="false"/>
          </w:tcPr>
          <w:p>
            <w:pPr>
              <w:ind w:left="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left w:val="single" w:color="auto" w:sz="4" w:space="0"/>
            </w:tcBorders>
            <w:tcW w:w="7423" w:type="dxa"/>
            <w:vAlign w:val="center"/>
            <w:textDirection w:val="lrTb"/>
            <w:noWrap w:val="false"/>
          </w:tcPr>
          <w:p>
            <w:pPr>
              <w:ind w:left="0"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 xml:space="preserve">4、</w:t>
            </w:r>
            <w:r>
              <w:rPr>
                <w:rFonts w:hint="eastAsia" w:ascii="宋体" w:hAnsi="宋体" w:eastAsia="宋体" w:cs="宋体"/>
                <w:color w:val="auto"/>
                <w:sz w:val="22"/>
                <w:szCs w:val="22"/>
                <w:highlight w:val="none"/>
                <w:lang w:val="en-US" w:eastAsia="zh-CN" w:bidi="ar-SA"/>
              </w:rPr>
              <w:t xml:space="preserve">拟配备车辆等设施设备情况</w:t>
            </w:r>
            <w:r/>
          </w:p>
          <w:p>
            <w:pPr>
              <w:ind w:left="0"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投标人拟用于本项目实施的运输车辆满足招标文件要求且数量</w:t>
            </w:r>
            <w:r>
              <w:rPr>
                <w:rFonts w:hint="eastAsia" w:ascii="宋体" w:hAnsi="宋体" w:cs="宋体"/>
                <w:color w:val="auto"/>
                <w:sz w:val="22"/>
                <w:szCs w:val="22"/>
                <w:highlight w:val="none"/>
                <w:lang w:val="en-US" w:eastAsia="zh-CN" w:bidi="ar-SA"/>
              </w:rPr>
              <w:t xml:space="preserve">仅</w:t>
            </w:r>
            <w:r>
              <w:rPr>
                <w:rFonts w:hint="eastAsia" w:ascii="宋体" w:hAnsi="宋体" w:eastAsia="宋体" w:cs="宋体"/>
                <w:color w:val="auto"/>
                <w:sz w:val="22"/>
                <w:szCs w:val="22"/>
                <w:highlight w:val="none"/>
                <w:lang w:val="en-US" w:eastAsia="zh-CN" w:bidi="ar-SA"/>
              </w:rPr>
              <w:t xml:space="preserve">有2辆的不得分</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在此基础上每增加1</w:t>
            </w:r>
            <w:bookmarkStart w:id="35" w:name="OLE_LINK28"/>
            <w:r>
              <w:rPr>
                <w:rFonts w:hint="eastAsia" w:ascii="宋体" w:hAnsi="宋体" w:eastAsia="宋体" w:cs="宋体"/>
                <w:color w:val="auto"/>
                <w:sz w:val="22"/>
                <w:szCs w:val="22"/>
                <w:highlight w:val="none"/>
                <w:lang w:val="en-US" w:eastAsia="zh-CN" w:bidi="ar-SA"/>
              </w:rPr>
              <w:t xml:space="preserve">辆</w:t>
            </w:r>
            <w:bookmarkEnd w:id="35"/>
            <w:r>
              <w:rPr>
                <w:rFonts w:hint="eastAsia" w:ascii="宋体" w:hAnsi="宋体" w:eastAsia="宋体" w:cs="宋体"/>
                <w:color w:val="auto"/>
                <w:sz w:val="22"/>
                <w:szCs w:val="22"/>
                <w:highlight w:val="none"/>
                <w:lang w:val="en-US" w:eastAsia="zh-CN" w:bidi="ar-SA"/>
              </w:rPr>
              <w:t xml:space="preserve">得</w:t>
            </w:r>
            <w:r>
              <w:rPr>
                <w:rFonts w:hint="eastAsia" w:ascii="宋体" w:hAnsi="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分；本项最高得</w:t>
            </w:r>
            <w:r>
              <w:rPr>
                <w:rFonts w:hint="eastAsia" w:ascii="宋体" w:hAnsi="宋体" w:cs="宋体"/>
                <w:color w:val="auto"/>
                <w:sz w:val="22"/>
                <w:szCs w:val="22"/>
                <w:highlight w:val="none"/>
                <w:lang w:val="en-US" w:eastAsia="zh-CN" w:bidi="ar-SA"/>
              </w:rPr>
              <w:t xml:space="preserve">6</w:t>
            </w:r>
            <w:r>
              <w:rPr>
                <w:rFonts w:hint="eastAsia" w:ascii="宋体" w:hAnsi="宋体" w:eastAsia="宋体" w:cs="宋体"/>
                <w:color w:val="auto"/>
                <w:sz w:val="22"/>
                <w:szCs w:val="22"/>
                <w:highlight w:val="none"/>
                <w:lang w:val="en-US" w:eastAsia="zh-CN" w:bidi="ar-SA"/>
              </w:rPr>
              <w:t xml:space="preserve">分。</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须提供危废运输资质单位营业执照、道路运输经营许可证、车辆行驶证、车辆道路运输证原件扫描上传；非自有车辆还须提供与具有危废运输资质的单位签订的运输合同；关键信息模糊或未提供的不得分。</w:t>
            </w:r>
            <w:r>
              <w:rPr>
                <w:rFonts w:hint="eastAsia" w:ascii="宋体" w:hAnsi="宋体" w:cs="宋体"/>
                <w:color w:val="auto"/>
                <w:sz w:val="22"/>
                <w:szCs w:val="22"/>
                <w:highlight w:val="none"/>
                <w:lang w:val="en-US" w:eastAsia="zh-CN" w:bidi="ar-SA"/>
              </w:rPr>
              <w:t xml:space="preserve">）</w:t>
            </w:r>
            <w:r/>
          </w:p>
          <w:p>
            <w:pPr>
              <w:ind w:left="0"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投标人拟投入本项目的装卸设备</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每</w:t>
            </w:r>
            <w:r>
              <w:rPr>
                <w:rFonts w:hint="eastAsia" w:ascii="宋体" w:hAnsi="宋体" w:cs="宋体"/>
                <w:color w:val="auto"/>
                <w:sz w:val="22"/>
                <w:szCs w:val="22"/>
                <w:highlight w:val="none"/>
                <w:lang w:val="en-US" w:eastAsia="zh-CN" w:bidi="ar-SA"/>
              </w:rPr>
              <w:t xml:space="preserve">有</w:t>
            </w:r>
            <w:r>
              <w:rPr>
                <w:rFonts w:hint="eastAsia" w:ascii="宋体" w:hAnsi="宋体" w:eastAsia="宋体" w:cs="宋体"/>
                <w:color w:val="auto"/>
                <w:sz w:val="22"/>
                <w:szCs w:val="22"/>
                <w:highlight w:val="none"/>
                <w:lang w:val="en-US" w:eastAsia="zh-CN" w:bidi="ar-SA"/>
              </w:rPr>
              <w:t xml:space="preserve">1台叉车得</w:t>
            </w:r>
            <w:r>
              <w:rPr>
                <w:rFonts w:hint="eastAsia" w:ascii="宋体" w:hAnsi="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分，本项</w:t>
            </w:r>
            <w:r>
              <w:rPr>
                <w:rFonts w:hint="eastAsia" w:ascii="宋体" w:hAnsi="宋体" w:cs="宋体"/>
                <w:color w:val="auto"/>
                <w:sz w:val="22"/>
                <w:szCs w:val="22"/>
                <w:highlight w:val="none"/>
                <w:lang w:val="en-US" w:eastAsia="zh-CN" w:bidi="ar-SA"/>
              </w:rPr>
              <w:t xml:space="preserve">最高</w:t>
            </w:r>
            <w:r>
              <w:rPr>
                <w:rFonts w:hint="eastAsia" w:ascii="宋体" w:hAnsi="宋体" w:eastAsia="宋体" w:cs="宋体"/>
                <w:color w:val="auto"/>
                <w:sz w:val="22"/>
                <w:szCs w:val="22"/>
                <w:highlight w:val="none"/>
                <w:lang w:val="en-US" w:eastAsia="zh-CN" w:bidi="ar-SA"/>
              </w:rPr>
              <w:t xml:space="preserve">得</w:t>
            </w:r>
            <w:r>
              <w:rPr>
                <w:rFonts w:hint="eastAsia" w:ascii="宋体" w:hAnsi="宋体" w:cs="宋体"/>
                <w:color w:val="auto"/>
                <w:sz w:val="22"/>
                <w:szCs w:val="22"/>
                <w:highlight w:val="none"/>
                <w:lang w:val="en-US" w:eastAsia="zh-CN" w:bidi="ar-SA"/>
              </w:rPr>
              <w:t xml:space="preserve">4</w:t>
            </w:r>
            <w:r>
              <w:rPr>
                <w:rFonts w:hint="eastAsia" w:ascii="宋体" w:hAnsi="宋体" w:eastAsia="宋体" w:cs="宋体"/>
                <w:color w:val="auto"/>
                <w:sz w:val="22"/>
                <w:szCs w:val="22"/>
                <w:highlight w:val="none"/>
                <w:lang w:val="en-US" w:eastAsia="zh-CN" w:bidi="ar-SA"/>
              </w:rPr>
              <w:t xml:space="preserve">分；</w:t>
            </w:r>
            <w:r>
              <w:rPr>
                <w:rFonts w:hint="eastAsia" w:ascii="宋体" w:hAnsi="宋体" w:cs="宋体"/>
                <w:color w:val="auto"/>
                <w:sz w:val="22"/>
                <w:szCs w:val="22"/>
                <w:highlight w:val="none"/>
                <w:lang w:val="en-US" w:eastAsia="zh-CN" w:bidi="ar-SA"/>
              </w:rPr>
              <w:t xml:space="preserve">（须</w:t>
            </w:r>
            <w:r>
              <w:rPr>
                <w:rFonts w:hint="eastAsia" w:ascii="宋体" w:hAnsi="宋体" w:eastAsia="宋体" w:cs="宋体"/>
                <w:color w:val="auto"/>
                <w:sz w:val="22"/>
                <w:szCs w:val="22"/>
                <w:highlight w:val="none"/>
                <w:lang w:val="en-US" w:eastAsia="zh-CN" w:bidi="ar-SA"/>
              </w:rPr>
              <w:t xml:space="preserve">提供相关设备发票（发票购买单位应为本</w:t>
            </w:r>
            <w:r>
              <w:rPr>
                <w:rFonts w:hint="eastAsia" w:ascii="宋体" w:hAnsi="宋体" w:cs="宋体"/>
                <w:color w:val="auto"/>
                <w:sz w:val="22"/>
                <w:szCs w:val="22"/>
                <w:highlight w:val="none"/>
                <w:lang w:val="en-US" w:eastAsia="zh-CN" w:bidi="ar-SA"/>
              </w:rPr>
              <w:t xml:space="preserve">次</w:t>
            </w:r>
            <w:r>
              <w:rPr>
                <w:rFonts w:hint="eastAsia" w:ascii="宋体" w:hAnsi="宋体" w:eastAsia="宋体" w:cs="宋体"/>
                <w:color w:val="auto"/>
                <w:sz w:val="22"/>
                <w:szCs w:val="22"/>
                <w:highlight w:val="none"/>
                <w:lang w:val="en-US" w:eastAsia="zh-CN" w:bidi="ar-SA"/>
              </w:rPr>
              <w:t xml:space="preserve">投标人）或产权证的</w:t>
            </w:r>
            <w:r>
              <w:rPr>
                <w:rFonts w:hint="eastAsia" w:ascii="宋体" w:hAnsi="宋体" w:cs="宋体"/>
                <w:color w:val="auto"/>
                <w:sz w:val="22"/>
                <w:szCs w:val="22"/>
                <w:highlight w:val="none"/>
                <w:lang w:val="en-US" w:eastAsia="zh-CN" w:bidi="ar-SA"/>
              </w:rPr>
              <w:t xml:space="preserve">原件</w:t>
            </w:r>
            <w:r>
              <w:rPr>
                <w:rFonts w:hint="eastAsia" w:ascii="宋体" w:hAnsi="宋体" w:eastAsia="宋体" w:cs="宋体"/>
                <w:color w:val="auto"/>
                <w:sz w:val="22"/>
                <w:szCs w:val="22"/>
                <w:highlight w:val="none"/>
                <w:lang w:val="en-US" w:eastAsia="zh-CN" w:bidi="ar-SA"/>
              </w:rPr>
              <w:t xml:space="preserve">扫描</w:t>
            </w:r>
            <w:r>
              <w:rPr>
                <w:rFonts w:hint="eastAsia" w:ascii="宋体" w:hAnsi="宋体" w:cs="宋体"/>
                <w:color w:val="auto"/>
                <w:sz w:val="22"/>
                <w:szCs w:val="22"/>
                <w:highlight w:val="none"/>
                <w:lang w:val="en-US" w:eastAsia="zh-CN" w:bidi="ar-SA"/>
              </w:rPr>
              <w:t xml:space="preserve">上传</w:t>
            </w:r>
            <w:r>
              <w:rPr>
                <w:rFonts w:hint="eastAsia" w:ascii="宋体" w:hAnsi="宋体" w:eastAsia="宋体" w:cs="宋体"/>
                <w:color w:val="auto"/>
                <w:sz w:val="22"/>
                <w:szCs w:val="22"/>
                <w:highlight w:val="none"/>
                <w:lang w:val="en-US" w:eastAsia="zh-CN" w:bidi="ar-SA"/>
              </w:rPr>
              <w:t xml:space="preserve">；若为租赁，除须提供出租方的购买发票或产权证</w:t>
            </w:r>
            <w:r>
              <w:rPr>
                <w:rFonts w:hint="eastAsia" w:ascii="宋体" w:hAnsi="宋体" w:cs="宋体"/>
                <w:color w:val="auto"/>
                <w:sz w:val="22"/>
                <w:szCs w:val="22"/>
                <w:highlight w:val="none"/>
                <w:lang w:val="en-US" w:eastAsia="zh-CN" w:bidi="ar-SA"/>
              </w:rPr>
              <w:t xml:space="preserve">原件扫描上传</w:t>
            </w:r>
            <w:r>
              <w:rPr>
                <w:rFonts w:hint="eastAsia" w:ascii="宋体" w:hAnsi="宋体" w:eastAsia="宋体" w:cs="宋体"/>
                <w:color w:val="auto"/>
                <w:sz w:val="22"/>
                <w:szCs w:val="22"/>
                <w:highlight w:val="none"/>
                <w:lang w:val="en-US" w:eastAsia="zh-CN" w:bidi="ar-SA"/>
              </w:rPr>
              <w:t xml:space="preserve">外，还需提供双方租赁合同</w:t>
            </w:r>
            <w:r>
              <w:rPr>
                <w:rFonts w:hint="eastAsia" w:ascii="宋体" w:hAnsi="宋体" w:cs="宋体"/>
                <w:color w:val="auto"/>
                <w:sz w:val="22"/>
                <w:szCs w:val="22"/>
                <w:highlight w:val="none"/>
                <w:lang w:val="en-US" w:eastAsia="zh-CN" w:bidi="ar-SA"/>
              </w:rPr>
              <w:t xml:space="preserve">原件</w:t>
            </w:r>
            <w:r>
              <w:rPr>
                <w:rFonts w:hint="eastAsia" w:ascii="宋体" w:hAnsi="宋体" w:eastAsia="宋体" w:cs="宋体"/>
                <w:color w:val="auto"/>
                <w:sz w:val="22"/>
                <w:szCs w:val="22"/>
                <w:highlight w:val="none"/>
                <w:lang w:val="en-US" w:eastAsia="zh-CN" w:bidi="ar-SA"/>
              </w:rPr>
              <w:t xml:space="preserve">扫描</w:t>
            </w:r>
            <w:r>
              <w:rPr>
                <w:rFonts w:hint="eastAsia" w:ascii="宋体" w:hAnsi="宋体" w:cs="宋体"/>
                <w:color w:val="auto"/>
                <w:sz w:val="22"/>
                <w:szCs w:val="22"/>
                <w:highlight w:val="none"/>
                <w:lang w:val="en-US" w:eastAsia="zh-CN" w:bidi="ar-SA"/>
              </w:rPr>
              <w:t xml:space="preserve">上传</w:t>
            </w:r>
            <w:r>
              <w:rPr>
                <w:rFonts w:hint="eastAsia" w:ascii="宋体" w:hAnsi="宋体" w:eastAsia="宋体" w:cs="宋体"/>
                <w:color w:val="auto"/>
                <w:sz w:val="22"/>
                <w:szCs w:val="22"/>
                <w:highlight w:val="none"/>
                <w:lang w:val="en-US" w:eastAsia="zh-CN" w:bidi="ar-SA"/>
              </w:rPr>
              <w:t xml:space="preserve">；关键信息模糊或未提供的不得分）。</w:t>
            </w:r>
            <w:r/>
          </w:p>
        </w:tc>
      </w:tr>
      <w:tr>
        <w:trPr>
          <w:jc w:val="center"/>
          <w:trHeight w:val="0"/>
        </w:trPr>
        <w:tc>
          <w:tcPr>
            <w:tcBorders>
              <w:right w:val="single" w:color="auto" w:sz="4" w:space="0"/>
            </w:tcBorders>
            <w:tcW w:w="1163" w:type="dxa"/>
            <w:vAlign w:val="center"/>
            <w:vMerge w:val="continue"/>
            <w:textDirection w:val="lrTb"/>
            <w:noWrap w:val="false"/>
          </w:tcPr>
          <w:p>
            <w:pPr>
              <w:ind w:left="0" w:firstLine="420"/>
              <w:jc w:val="both"/>
              <w:keepLines w:val="0"/>
              <w:keepNext w:val="0"/>
              <w:pageBreakBefore w:val="0"/>
              <w:spacing w:line="360" w:lineRule="auto"/>
              <w:widowControl w:val="off"/>
              <w:rPr>
                <w:color w:val="auto"/>
                <w:highlight w:val="none"/>
              </w:rPr>
            </w:pPr>
            <w:r>
              <w:rPr>
                <w:color w:val="auto"/>
                <w:highlight w:val="none"/>
              </w:rPr>
            </w:r>
            <w:r/>
          </w:p>
        </w:tc>
        <w:tc>
          <w:tcPr>
            <w:tcBorders>
              <w:left w:val="single" w:color="auto" w:sz="4" w:space="0"/>
            </w:tcBorders>
            <w:tcW w:w="7423" w:type="dxa"/>
            <w:vAlign w:val="center"/>
            <w:textDirection w:val="lrTb"/>
            <w:noWrap w:val="false"/>
          </w:tcPr>
          <w:p>
            <w:pPr>
              <w:numPr>
                <w:ilvl w:val="0"/>
                <w:numId w:val="0"/>
              </w:numPr>
              <w:ind w:left="0" w:firstLine="440"/>
              <w:jc w:val="both"/>
              <w:keepLines w:val="0"/>
              <w:keepNext w:val="0"/>
              <w:pageBreakBefore w:val="0"/>
              <w:spacing w:line="360" w:lineRule="auto"/>
              <w:widowControl w:val="off"/>
              <w:rPr>
                <w:rFonts w:hint="eastAsia" w:ascii="宋体" w:hAnsi="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w:t>
            </w:r>
            <w:r>
              <w:rPr>
                <w:rFonts w:hint="eastAsia" w:ascii="宋体" w:hAnsi="宋体" w:cs="宋体"/>
                <w:color w:val="auto"/>
                <w:sz w:val="22"/>
                <w:szCs w:val="22"/>
                <w:highlight w:val="none"/>
                <w:lang w:val="en-US" w:eastAsia="zh-CN" w:bidi="ar-SA"/>
              </w:rPr>
              <w:t xml:space="preserve">剩余库容</w:t>
            </w:r>
            <w:r/>
          </w:p>
          <w:p>
            <w:pPr>
              <w:numPr>
                <w:ilvl w:val="0"/>
                <w:numId w:val="0"/>
              </w:numPr>
              <w:ind w:firstLine="440"/>
              <w:jc w:val="both"/>
              <w:keepLines w:val="0"/>
              <w:keepNext w:val="0"/>
              <w:pageBreakBefore w:val="0"/>
              <w:spacing w:line="360" w:lineRule="auto"/>
              <w:widowControl w:val="off"/>
              <w:rPr>
                <w:rFonts w:hint="default" w:ascii="宋体" w:hAnsi="宋体" w:cs="宋体"/>
                <w:color w:val="auto"/>
                <w:sz w:val="22"/>
                <w:szCs w:val="22"/>
                <w:highlight w:val="none"/>
                <w:lang w:val="en-US" w:eastAsia="zh-CN" w:bidi="ar-SA"/>
              </w:rPr>
            </w:pPr>
            <w:r>
              <w:rPr>
                <w:rFonts w:hint="default" w:ascii="宋体" w:hAnsi="宋体" w:cs="宋体"/>
                <w:color w:val="auto"/>
                <w:sz w:val="22"/>
                <w:szCs w:val="22"/>
                <w:highlight w:val="none"/>
                <w:lang w:val="en-US" w:eastAsia="zh-CN" w:bidi="ar-SA"/>
              </w:rPr>
              <w:t xml:space="preserve">投标人提供填埋处置飞灰的库区剩余库容情况以证明其在处置当地飞灰的同时有富余能力处置本项目飞灰，剩余库容≥10万方的，得6分；6万方≤剩余库容＜10万方</w:t>
            </w:r>
            <w:r>
              <w:rPr>
                <w:rFonts w:hint="eastAsia" w:ascii="宋体" w:hAnsi="宋体" w:cs="宋体"/>
                <w:color w:val="auto"/>
                <w:sz w:val="22"/>
                <w:szCs w:val="22"/>
                <w:highlight w:val="none"/>
                <w:lang w:val="en-US" w:eastAsia="zh-CN" w:bidi="ar-SA"/>
              </w:rPr>
              <w:t xml:space="preserve">的</w:t>
            </w:r>
            <w:r>
              <w:rPr>
                <w:rFonts w:hint="default" w:ascii="宋体" w:hAnsi="宋体" w:cs="宋体"/>
                <w:color w:val="auto"/>
                <w:sz w:val="22"/>
                <w:szCs w:val="22"/>
                <w:highlight w:val="none"/>
                <w:lang w:val="en-US" w:eastAsia="zh-CN" w:bidi="ar-SA"/>
              </w:rPr>
              <w:t xml:space="preserve">，得4分；</w:t>
            </w:r>
            <w:r>
              <w:rPr>
                <w:rFonts w:hint="eastAsia" w:ascii="宋体" w:hAnsi="宋体" w:cs="宋体"/>
                <w:color w:val="auto"/>
                <w:sz w:val="22"/>
                <w:szCs w:val="22"/>
                <w:highlight w:val="none"/>
                <w:lang w:val="en-US" w:eastAsia="zh-CN" w:bidi="ar-SA"/>
              </w:rPr>
              <w:t xml:space="preserve">3</w:t>
            </w:r>
            <w:r>
              <w:rPr>
                <w:rFonts w:hint="default" w:ascii="宋体" w:hAnsi="宋体" w:cs="宋体"/>
                <w:color w:val="auto"/>
                <w:sz w:val="22"/>
                <w:szCs w:val="22"/>
                <w:highlight w:val="none"/>
                <w:lang w:val="en-US" w:eastAsia="zh-CN" w:bidi="ar-SA"/>
              </w:rPr>
              <w:t xml:space="preserve">万方≤剩余库容＜6万方</w:t>
            </w:r>
            <w:r>
              <w:rPr>
                <w:rFonts w:hint="eastAsia" w:ascii="宋体" w:hAnsi="宋体" w:cs="宋体"/>
                <w:color w:val="auto"/>
                <w:sz w:val="22"/>
                <w:szCs w:val="22"/>
                <w:highlight w:val="none"/>
                <w:lang w:val="en-US" w:eastAsia="zh-CN" w:bidi="ar-SA"/>
              </w:rPr>
              <w:t xml:space="preserve">的</w:t>
            </w:r>
            <w:r>
              <w:rPr>
                <w:rFonts w:hint="default" w:ascii="宋体" w:hAnsi="宋体" w:cs="宋体"/>
                <w:color w:val="auto"/>
                <w:sz w:val="22"/>
                <w:szCs w:val="22"/>
                <w:highlight w:val="none"/>
                <w:lang w:val="en-US" w:eastAsia="zh-CN" w:bidi="ar-SA"/>
              </w:rPr>
              <w:t xml:space="preserve">，得</w:t>
            </w:r>
            <w:r>
              <w:rPr>
                <w:rFonts w:hint="eastAsia" w:ascii="宋体" w:hAnsi="宋体" w:cs="宋体"/>
                <w:color w:val="auto"/>
                <w:sz w:val="22"/>
                <w:szCs w:val="22"/>
                <w:highlight w:val="none"/>
                <w:lang w:val="en-US" w:eastAsia="zh-CN" w:bidi="ar-SA"/>
              </w:rPr>
              <w:t xml:space="preserve">2</w:t>
            </w:r>
            <w:r>
              <w:rPr>
                <w:rFonts w:hint="default" w:ascii="宋体" w:hAnsi="宋体" w:cs="宋体"/>
                <w:color w:val="auto"/>
                <w:sz w:val="22"/>
                <w:szCs w:val="22"/>
                <w:highlight w:val="none"/>
                <w:lang w:val="en-US" w:eastAsia="zh-CN" w:bidi="ar-SA"/>
              </w:rPr>
              <w:t xml:space="preserve">分；剩余库容＜</w:t>
            </w:r>
            <w:r>
              <w:rPr>
                <w:rFonts w:hint="eastAsia" w:ascii="宋体" w:hAnsi="宋体" w:cs="宋体"/>
                <w:color w:val="auto"/>
                <w:sz w:val="22"/>
                <w:szCs w:val="22"/>
                <w:highlight w:val="none"/>
                <w:lang w:val="en-US" w:eastAsia="zh-CN" w:bidi="ar-SA"/>
              </w:rPr>
              <w:t xml:space="preserve">3</w:t>
            </w:r>
            <w:r>
              <w:rPr>
                <w:rFonts w:hint="default" w:ascii="宋体" w:hAnsi="宋体" w:cs="宋体"/>
                <w:color w:val="auto"/>
                <w:sz w:val="22"/>
                <w:szCs w:val="22"/>
                <w:highlight w:val="none"/>
                <w:lang w:val="en-US" w:eastAsia="zh-CN" w:bidi="ar-SA"/>
              </w:rPr>
              <w:t xml:space="preserve">万方</w:t>
            </w:r>
            <w:r>
              <w:rPr>
                <w:rFonts w:hint="eastAsia" w:ascii="宋体" w:hAnsi="宋体" w:cs="宋体"/>
                <w:color w:val="auto"/>
                <w:sz w:val="22"/>
                <w:szCs w:val="22"/>
                <w:highlight w:val="none"/>
                <w:lang w:val="en-US" w:eastAsia="zh-CN" w:bidi="ar-SA"/>
              </w:rPr>
              <w:t xml:space="preserve">的</w:t>
            </w:r>
            <w:r>
              <w:rPr>
                <w:rFonts w:hint="default" w:ascii="宋体" w:hAnsi="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不得</w:t>
            </w:r>
            <w:r>
              <w:rPr>
                <w:rFonts w:hint="default" w:ascii="宋体" w:hAnsi="宋体" w:cs="宋体"/>
                <w:color w:val="auto"/>
                <w:sz w:val="22"/>
                <w:szCs w:val="22"/>
                <w:highlight w:val="none"/>
                <w:lang w:val="en-US" w:eastAsia="zh-CN" w:bidi="ar-SA"/>
              </w:rPr>
              <w:t xml:space="preserve">分；本项最多得6分（提供</w:t>
            </w:r>
            <w:r>
              <w:rPr>
                <w:rFonts w:hint="eastAsia" w:ascii="宋体" w:hAnsi="宋体" w:cs="宋体"/>
                <w:color w:val="auto"/>
                <w:sz w:val="22"/>
                <w:szCs w:val="22"/>
                <w:highlight w:val="none"/>
                <w:lang w:val="en-US" w:eastAsia="zh-CN" w:bidi="ar-SA"/>
              </w:rPr>
              <w:t xml:space="preserve">投标人</w:t>
            </w:r>
            <w:r>
              <w:rPr>
                <w:rFonts w:hint="default" w:ascii="宋体" w:hAnsi="宋体" w:cs="宋体"/>
                <w:color w:val="auto"/>
                <w:sz w:val="22"/>
                <w:szCs w:val="22"/>
                <w:highlight w:val="none"/>
                <w:lang w:val="en-US" w:eastAsia="zh-CN" w:bidi="ar-SA"/>
              </w:rPr>
              <w:t xml:space="preserve">当地</w:t>
            </w:r>
            <w:r>
              <w:rPr>
                <w:rFonts w:hint="eastAsia" w:ascii="宋体" w:hAnsi="宋体" w:cs="宋体"/>
                <w:color w:val="auto"/>
                <w:sz w:val="22"/>
                <w:szCs w:val="22"/>
                <w:highlight w:val="none"/>
                <w:lang w:val="en-US" w:eastAsia="zh-CN" w:bidi="ar-SA"/>
              </w:rPr>
              <w:t xml:space="preserve">行政</w:t>
            </w:r>
            <w:r>
              <w:rPr>
                <w:rFonts w:hint="default" w:ascii="宋体" w:hAnsi="宋体" w:cs="宋体"/>
                <w:color w:val="auto"/>
                <w:sz w:val="22"/>
                <w:szCs w:val="22"/>
                <w:highlight w:val="none"/>
                <w:lang w:val="en-US" w:eastAsia="zh-CN" w:bidi="ar-SA"/>
              </w:rPr>
              <w:t xml:space="preserve">主管部门</w:t>
            </w:r>
            <w:r>
              <w:rPr>
                <w:rFonts w:hint="eastAsia" w:ascii="宋体" w:hAnsi="宋体" w:cs="宋体"/>
                <w:color w:val="auto"/>
                <w:sz w:val="22"/>
                <w:szCs w:val="22"/>
                <w:highlight w:val="none"/>
                <w:lang w:val="en-US" w:eastAsia="zh-CN" w:bidi="ar-SA"/>
              </w:rPr>
              <w:t xml:space="preserve">出具</w:t>
            </w:r>
            <w:r>
              <w:rPr>
                <w:rFonts w:hint="default" w:ascii="宋体" w:hAnsi="宋体" w:cs="宋体"/>
                <w:color w:val="auto"/>
                <w:sz w:val="22"/>
                <w:szCs w:val="22"/>
                <w:highlight w:val="none"/>
                <w:lang w:val="en-US" w:eastAsia="zh-CN" w:bidi="ar-SA"/>
              </w:rPr>
              <w:t xml:space="preserve">的剩余库容证明文件</w:t>
            </w:r>
            <w:r>
              <w:rPr>
                <w:rFonts w:hint="eastAsia" w:ascii="宋体" w:hAnsi="宋体" w:cs="宋体"/>
                <w:color w:val="auto"/>
                <w:sz w:val="22"/>
                <w:szCs w:val="22"/>
                <w:highlight w:val="none"/>
                <w:lang w:val="en-US" w:eastAsia="zh-CN" w:bidi="ar-SA"/>
              </w:rPr>
              <w:t xml:space="preserve">原件扫描上传</w:t>
            </w:r>
            <w:r>
              <w:rPr>
                <w:rFonts w:hint="default" w:ascii="宋体" w:hAnsi="宋体" w:cs="宋体"/>
                <w:color w:val="auto"/>
                <w:sz w:val="22"/>
                <w:szCs w:val="22"/>
                <w:highlight w:val="none"/>
                <w:lang w:val="en-US" w:eastAsia="zh-CN" w:bidi="ar-SA"/>
              </w:rPr>
              <w:t xml:space="preserve">，关键信息模糊或未提供的不得分）。</w:t>
            </w:r>
            <w:r/>
          </w:p>
        </w:tc>
      </w:tr>
    </w:tbl>
    <w:p>
      <w:pPr>
        <w:ind w:left="420" w:hanging="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w:t>
      </w:r>
      <w:r/>
    </w:p>
    <w:p>
      <w:pPr>
        <w:ind w:lef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1、评委应对以上各得分项独立评分，投标人最终得分为所有评委评分汇总的平均值。</w:t>
      </w:r>
      <w:r/>
    </w:p>
    <w:p>
      <w:pPr>
        <w:ind w:lef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2、以上参与评分的相关证书、合同等其他证明材料，均</w:t>
      </w:r>
      <w:r>
        <w:rPr>
          <w:rFonts w:hint="eastAsia" w:ascii="宋体" w:hAnsi="宋体" w:eastAsia="宋体" w:cs="宋体"/>
          <w:color w:val="auto"/>
          <w:highlight w:val="none"/>
          <w:lang w:val="en-US" w:eastAsia="zh-CN"/>
        </w:rPr>
        <w:t xml:space="preserve">须</w:t>
      </w:r>
      <w:r>
        <w:rPr>
          <w:rFonts w:hint="eastAsia" w:ascii="宋体" w:hAnsi="宋体" w:eastAsia="宋体" w:cs="宋体"/>
          <w:color w:val="auto"/>
          <w:highlight w:val="none"/>
        </w:rPr>
        <w:t xml:space="preserve">以原件扫描件形式上传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否则不得分。</w:t>
      </w:r>
      <w:r/>
    </w:p>
    <w:p>
      <w:pPr>
        <w:ind w:left="420" w:hanging="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pStyle w:val="74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36" w:name="_Toc7979"/>
      <w:r>
        <w:rPr>
          <w:rFonts w:hint="eastAsia" w:ascii="宋体" w:hAnsi="宋体" w:eastAsia="宋体" w:cs="宋体"/>
          <w:color w:val="auto"/>
          <w:highlight w:val="none"/>
        </w:rPr>
        <w:t xml:space="preserve">第六章 投标文件格式</w:t>
      </w:r>
      <w:bookmarkEnd w:id="36"/>
      <w:r>
        <w:rPr>
          <w:rFonts w:hint="eastAsia" w:ascii="宋体" w:hAnsi="宋体" w:eastAsia="宋体" w:cs="宋体"/>
          <w:color w:val="auto"/>
          <w:highlight w:val="none"/>
        </w:rPr>
        <w:t xml:space="preserve"> </w:t>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投标主要文件目录</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、商务条款响应及偏离表</w:t>
      </w:r>
      <w:r/>
    </w:p>
    <w:p>
      <w:pPr>
        <w:ind w:firstLine="480"/>
        <w:spacing w:line="360" w:lineRule="auto"/>
        <w:rPr>
          <w:rFonts w:hint="eastAsia" w:ascii="宋体" w:hAnsi="宋体" w:eastAsia="宋体" w:cs="宋体"/>
          <w:color w:val="auto"/>
          <w:sz w:val="36"/>
          <w:szCs w:val="36"/>
          <w:highlight w:val="none"/>
        </w:rPr>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、其他 （投标人认为有必要提供的声明和文件，如有自拟并自行添加）</w:t>
      </w:r>
      <w:r/>
    </w:p>
    <w:p>
      <w:pPr>
        <w:contextualSpacing/>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6"/>
        <w:spacing w:line="360" w:lineRule="auto"/>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br w:type="page" w:clear="all"/>
      </w:r>
      <w:bookmarkStart w:id="37" w:name="_Toc32302"/>
      <w:r>
        <w:rPr>
          <w:rFonts w:hint="eastAsia" w:ascii="宋体" w:hAnsi="宋体" w:eastAsia="宋体" w:cs="宋体"/>
          <w:color w:val="auto"/>
          <w:sz w:val="32"/>
          <w:highlight w:val="none"/>
        </w:rPr>
        <w:t xml:space="preserve">一、资格审查响应对照表</w:t>
      </w:r>
      <w:bookmarkEnd w:id="37"/>
      <w:r/>
      <w:r/>
    </w:p>
    <w:tbl>
      <w:tblPr>
        <w:tblStyle w:val="755"/>
        <w:tblW w:w="90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771"/>
        <w:gridCol w:w="1166"/>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240" w:lineRule="atLeas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val="en-US" w:eastAsia="zh-CN"/>
              </w:rPr>
              <w:t xml:space="preserve">备注</w:t>
            </w:r>
            <w:r/>
          </w:p>
        </w:tc>
      </w:tr>
      <w:tr>
        <w:trPr>
          <w:trHeight w:val="335"/>
        </w:trPr>
        <w:tc>
          <w:tcPr>
            <w:gridSpan w:val="3"/>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lang w:eastAsia="zh-CN"/>
              </w:rPr>
            </w:pPr>
            <w:r>
              <w:rPr>
                <w:rFonts w:hint="eastAsia" w:ascii="宋体" w:hAnsi="宋体" w:eastAsia="宋体" w:cs="宋体"/>
                <w:i/>
                <w:iCs/>
                <w:color w:val="auto"/>
                <w:szCs w:val="21"/>
                <w:highlight w:val="none"/>
                <w:u w:val="single"/>
              </w:rPr>
              <w:t xml:space="preserve">法人或者其他组织的营业执照等证明文件，自然人的身份证明（身份证为正、反面）</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lang w:eastAsia="zh-CN"/>
              </w:rPr>
            </w:pPr>
            <w:r>
              <w:rPr>
                <w:rFonts w:hint="eastAsia" w:ascii="宋体" w:hAnsi="宋体" w:eastAsia="宋体" w:cs="宋体"/>
                <w:i/>
                <w:iCs/>
                <w:color w:val="auto"/>
                <w:szCs w:val="21"/>
                <w:highlight w:val="none"/>
                <w:u w:val="single"/>
              </w:rPr>
              <w:t xml:space="preserve">依法缴纳职工社会保障资金的证明材料</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可提供“基本资格条件承诺函”</w:t>
            </w:r>
            <w:r>
              <w:rPr>
                <w:rFonts w:hint="eastAsia" w:ascii="宋体" w:hAnsi="宋体" w:eastAsia="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lang w:eastAsia="zh-CN"/>
              </w:rPr>
            </w:pPr>
            <w:r>
              <w:rPr>
                <w:rFonts w:hint="eastAsia" w:ascii="宋体" w:hAnsi="宋体" w:eastAsia="宋体" w:cs="宋体"/>
                <w:i/>
                <w:iCs/>
                <w:color w:val="auto"/>
                <w:szCs w:val="21"/>
                <w:highlight w:val="none"/>
                <w:u w:val="single"/>
              </w:rPr>
              <w:t xml:space="preserve">依法纳税的缴款凭证</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可提供“基本资格条件承诺函”</w:t>
            </w:r>
            <w:r>
              <w:rPr>
                <w:rFonts w:hint="eastAsia" w:ascii="宋体" w:hAnsi="宋体" w:eastAsia="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具有良好的商业信誉和健全的财务会计制度</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可提供“基本资格条件承诺函”</w:t>
            </w:r>
            <w:r>
              <w:rPr>
                <w:rFonts w:hint="eastAsia" w:ascii="宋体" w:hAnsi="宋体" w:eastAsia="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具备履行合同所必需的设备和专业技术能力</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可提供“基本资格条件承诺函”</w:t>
            </w:r>
            <w:r>
              <w:rPr>
                <w:rFonts w:hint="eastAsia" w:ascii="宋体" w:hAnsi="宋体" w:eastAsia="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参加本次政府采购活动前3年内在经营活动中没有重大违法记录的书面声明</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可提供“基本资格条件承诺函”</w:t>
            </w:r>
            <w:r>
              <w:rPr>
                <w:rFonts w:hint="eastAsia" w:ascii="宋体" w:hAnsi="宋体" w:eastAsia="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可提供“基本资格条件承诺函”</w:t>
            </w:r>
            <w:r>
              <w:rPr>
                <w:rFonts w:hint="eastAsia" w:ascii="宋体" w:hAnsi="宋体" w:eastAsia="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gridSpan w:val="3"/>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详见公告</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20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详见公告</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9"/>
        </w:trPr>
        <w:tc>
          <w:tcPr>
            <w:gridSpan w:val="3"/>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eastAsia="zh-CN"/>
              </w:rPr>
              <w:t xml:space="preserve">其他资格条件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hint="eastAsia" w:ascii="宋体" w:hAnsi="宋体" w:eastAsia="宋体" w:cs="宋体"/>
                <w:b w:val="0"/>
                <w:bCs w:val="0"/>
                <w:i/>
                <w:iCs/>
                <w:color w:val="auto"/>
                <w:szCs w:val="21"/>
                <w:highlight w:val="none"/>
                <w:u w:val="single"/>
                <w:lang w:eastAsia="zh-CN"/>
              </w:rPr>
            </w:pPr>
            <w:r>
              <w:rPr>
                <w:rFonts w:hint="eastAsia" w:ascii="宋体" w:hAnsi="宋体" w:eastAsia="宋体" w:cs="宋体"/>
                <w:b w:val="0"/>
                <w:bCs w:val="0"/>
                <w:i/>
                <w:iCs/>
                <w:color w:val="auto"/>
                <w:szCs w:val="21"/>
                <w:highlight w:val="none"/>
                <w:u w:val="single"/>
                <w:lang w:eastAsia="zh-CN"/>
              </w:rPr>
              <w:t xml:space="preserve">投标函</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hint="eastAsia" w:ascii="宋体" w:hAnsi="宋体" w:eastAsia="宋体" w:cs="宋体"/>
                <w:b w:val="0"/>
                <w:bCs w:val="0"/>
                <w:i/>
                <w:iCs/>
                <w:color w:val="auto"/>
                <w:szCs w:val="21"/>
                <w:highlight w:val="none"/>
                <w:u w:val="single"/>
                <w:lang w:eastAsia="zh-CN"/>
              </w:rPr>
            </w:pPr>
            <w:r>
              <w:rPr>
                <w:rFonts w:hint="eastAsia" w:ascii="宋体" w:hAnsi="宋体" w:eastAsia="宋体" w:cs="宋体"/>
                <w:b w:val="0"/>
                <w:bCs w:val="0"/>
                <w:i/>
                <w:iCs/>
                <w:color w:val="auto"/>
                <w:szCs w:val="21"/>
                <w:highlight w:val="none"/>
                <w:u w:val="single"/>
              </w:rPr>
              <w:t xml:space="preserve">法人授权书</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500" w:lineRule="exact"/>
        <w:rPr>
          <w:rFonts w:hint="eastAsia" w:ascii="宋体" w:hAnsi="宋体" w:eastAsia="宋体" w:cs="宋体"/>
          <w:b/>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Cs w:val="21"/>
          <w:highlight w:val="none"/>
        </w:rPr>
      </w:r>
      <w:r/>
    </w:p>
    <w:p>
      <w:pPr>
        <w:jc w:val="center"/>
        <w:spacing w:line="5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基本资格条件承诺函</w:t>
      </w:r>
      <w:r/>
    </w:p>
    <w:p>
      <w:pPr>
        <w:spacing w:line="530" w:lineRule="exact"/>
        <w:tabs>
          <w:tab w:val="left" w:pos="63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（采购代理机构名称）：</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我公司自愿参加</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 xml:space="preserve">项目</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政府采购活动，并</w:t>
      </w:r>
      <w:r>
        <w:rPr>
          <w:rFonts w:hint="eastAsia" w:ascii="宋体" w:hAnsi="宋体" w:eastAsia="宋体" w:cs="宋体"/>
          <w:color w:val="auto"/>
          <w:szCs w:val="21"/>
          <w:highlight w:val="none"/>
        </w:rPr>
        <w:t xml:space="preserve">郑重承诺：</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1.我方具有良好的商业信誉和健全的财务会计制度，具有履行合同所必需的设备和专业技术能力，具</w:t>
      </w:r>
      <w:r>
        <w:rPr>
          <w:rFonts w:hint="eastAsia" w:ascii="宋体" w:hAnsi="宋体" w:eastAsia="宋体" w:cs="宋体"/>
          <w:color w:val="auto"/>
          <w:szCs w:val="21"/>
          <w:highlight w:val="none"/>
          <w:lang w:val="zh-CN"/>
        </w:rPr>
        <w:t xml:space="preserve">有依法缴纳税收和社会保障金的良好记录</w:t>
      </w:r>
      <w:r>
        <w:rPr>
          <w:rFonts w:hint="eastAsia" w:ascii="宋体" w:hAnsi="宋体" w:eastAsia="宋体" w:cs="宋体"/>
          <w:color w:val="auto"/>
          <w:szCs w:val="21"/>
          <w:highlight w:val="none"/>
        </w:rPr>
        <w:t xml:space="preserve">，参加本项目采购活动前三年内无重大违法活动记录。</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我方对以上承诺负全部法律责任。</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特此承诺。</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6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法定代表人（签章）：</w:t>
      </w:r>
      <w:r/>
    </w:p>
    <w:p>
      <w:pPr>
        <w:ind w:firstLine="420"/>
        <w:spacing w:line="5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w:t>
      </w:r>
      <w:r/>
    </w:p>
    <w:p>
      <w:pPr>
        <w:ind w:firstLine="420"/>
        <w:spacing w:line="56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供应商名称（签章）：</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   月   日</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Cs w:val="21"/>
          <w:highlight w:val="none"/>
        </w:rPr>
      </w:r>
      <w:r/>
    </w:p>
    <w:p>
      <w:pPr>
        <w:jc w:val="center"/>
        <w:spacing w:line="500" w:lineRule="exact"/>
        <w:rPr>
          <w:rFonts w:hint="eastAsia" w:ascii="宋体" w:hAnsi="宋体" w:eastAsia="宋体" w:cs="宋体"/>
          <w:color w:val="auto"/>
          <w:szCs w:val="32"/>
          <w:highlight w:val="none"/>
        </w:rPr>
      </w:pPr>
      <w:r>
        <w:rPr>
          <w:rFonts w:hint="eastAsia" w:ascii="宋体" w:hAnsi="宋体" w:eastAsia="宋体" w:cs="宋体"/>
          <w:b/>
          <w:color w:val="auto"/>
          <w:szCs w:val="21"/>
          <w:highlight w:val="none"/>
        </w:rPr>
        <w:t xml:space="preserve">供应商信用承诺书</w:t>
      </w:r>
      <w:r/>
    </w:p>
    <w:p>
      <w:pPr>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w:t>
      </w:r>
      <w:r>
        <w:rPr>
          <w:rFonts w:hint="eastAsia" w:ascii="宋体" w:hAnsi="宋体" w:eastAsia="宋体" w:cs="宋体"/>
          <w:color w:val="auto"/>
          <w:szCs w:val="21"/>
          <w:highlight w:val="none"/>
          <w:lang w:eastAsia="zh-CN"/>
        </w:rPr>
        <w:t xml:space="preserve">重大</w:t>
      </w:r>
      <w:r>
        <w:rPr>
          <w:rFonts w:hint="eastAsia" w:ascii="宋体" w:hAnsi="宋体" w:eastAsia="宋体" w:cs="宋体"/>
          <w:color w:val="auto"/>
          <w:szCs w:val="21"/>
          <w:highlight w:val="none"/>
        </w:rPr>
        <w:t xml:space="preserve">违法违规、较重或严重失信记录；</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承诺单位（签章）：           </w:t>
      </w:r>
      <w:r/>
    </w:p>
    <w:p>
      <w:pPr>
        <w:jc w:val="center"/>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pStyle w:val="947"/>
        <w:ind w:firstLine="547"/>
        <w:keepLines w:val="0"/>
        <w:keepNext w:val="0"/>
        <w:pageBreakBefore w:val="0"/>
        <w:spacing w:before="0" w:after="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年    月    日</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before="312" w:after="312"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投标函</w:t>
      </w:r>
      <w:r/>
    </w:p>
    <w:p>
      <w:pPr>
        <w:pStyle w:val="947"/>
        <w:ind w:firstLine="0"/>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根据贵方的________________ 号招标文件，正式授权下述签字人_________________(姓名)代表我方______________（投标人的名称），全权处理本次项目投标的有关事宜。</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947"/>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947"/>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47"/>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47"/>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 </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投标人名称（公章）： </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p>
    <w:p>
      <w:pPr>
        <w:pStyle w:val="948"/>
        <w:ind w:firstLine="422"/>
        <w:jc w:val="center"/>
        <w:spacing w:after="312"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法人授权书</w:t>
      </w:r>
      <w:r/>
    </w:p>
    <w:p>
      <w:pPr>
        <w:pStyle w:val="94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eastAsia="宋体" w:cs="宋体"/>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94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48"/>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4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被授权人姓名：_______________________     </w:t>
      </w:r>
      <w:r/>
    </w:p>
    <w:p>
      <w:pPr>
        <w:pStyle w:val="94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948"/>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单位名称：___________________________</w:t>
      </w:r>
      <w:r/>
    </w:p>
    <w:p>
      <w:pPr>
        <w:pStyle w:val="94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94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460" w:lineRule="exact"/>
        <w:rPr>
          <w:rFonts w:hint="eastAsia" w:ascii="宋体" w:hAnsi="宋体" w:eastAsia="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highlight w:val="none"/>
        </w:rPr>
        <w:t xml:space="preserve">被授权人身份证复印</w:t>
      </w:r>
      <w:r/>
    </w:p>
    <w:p>
      <w:pPr>
        <w:pStyle w:val="746"/>
        <w:spacing w:line="360" w:lineRule="auto"/>
        <w:rPr>
          <w:rFonts w:hint="eastAsia" w:ascii="宋体" w:hAnsi="宋体" w:eastAsia="宋体" w:cs="宋体"/>
          <w:color w:val="auto"/>
          <w:sz w:val="32"/>
          <w:highlight w:val="none"/>
        </w:rPr>
      </w:pPr>
      <w:r/>
      <w:bookmarkStart w:id="38" w:name="_Toc27409"/>
      <w:r>
        <w:rPr>
          <w:rFonts w:hint="eastAsia" w:ascii="宋体" w:hAnsi="宋体" w:eastAsia="宋体" w:cs="宋体"/>
          <w:color w:val="auto"/>
          <w:sz w:val="32"/>
          <w:highlight w:val="none"/>
        </w:rPr>
        <w:t xml:space="preserve">二、符合性审查响应对照表</w:t>
      </w:r>
      <w:bookmarkEnd w:id="38"/>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55"/>
        <w:tblW w:w="7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916"/>
        <w:gridCol w:w="2200"/>
        <w:gridCol w:w="1187"/>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391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220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18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916" w:type="dxa"/>
            <w:vAlign w:val="center"/>
            <w:textDirection w:val="lrTb"/>
            <w:noWrap w:val="false"/>
          </w:tcPr>
          <w:p>
            <w:pPr>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lang w:val="en-US" w:eastAsia="zh-CN"/>
              </w:rPr>
              <w:t xml:space="preserve">《中小企业声明函》</w:t>
            </w:r>
            <w:r/>
          </w:p>
        </w:tc>
        <w:tc>
          <w:tcPr>
            <w:tcW w:w="220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187"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W w:w="3916" w:type="dxa"/>
            <w:vAlign w:val="center"/>
            <w:textDirection w:val="lrTb"/>
            <w:noWrap w:val="false"/>
          </w:tcPr>
          <w:p>
            <w:pPr>
              <w:spacing w:line="360" w:lineRule="auto"/>
              <w:rPr>
                <w:rFonts w:hint="eastAsia" w:ascii="宋体" w:hAnsi="宋体" w:eastAsia="宋体" w:cs="宋体"/>
                <w:b w:val="0"/>
                <w:bCs/>
                <w:color w:val="auto"/>
                <w:sz w:val="21"/>
                <w:szCs w:val="22"/>
                <w:highlight w:val="none"/>
                <w:lang w:val="en-US" w:eastAsia="zh-CN" w:bidi="ar-SA"/>
              </w:rPr>
            </w:pPr>
            <w:r>
              <w:rPr>
                <w:rFonts w:hint="eastAsia" w:ascii="宋体" w:hAnsi="宋体" w:eastAsia="宋体" w:cs="宋体"/>
                <w:b w:val="0"/>
                <w:bCs/>
                <w:color w:val="auto"/>
                <w:highlight w:val="none"/>
              </w:rPr>
              <w:t xml:space="preserve">开标一览表</w:t>
            </w:r>
            <w:r/>
          </w:p>
        </w:tc>
        <w:tc>
          <w:tcPr>
            <w:tcW w:w="220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W w:w="3916" w:type="dxa"/>
            <w:vAlign w:val="center"/>
            <w:textDirection w:val="lrTb"/>
            <w:noWrap w:val="false"/>
          </w:tcPr>
          <w:p>
            <w:pPr>
              <w:spacing w:line="360" w:lineRule="auto"/>
              <w:rPr>
                <w:rFonts w:hint="eastAsia" w:ascii="宋体" w:hAnsi="宋体" w:eastAsia="宋体" w:cs="宋体"/>
                <w:b w:val="0"/>
                <w:bCs/>
                <w:iCs/>
                <w:color w:val="auto"/>
                <w:sz w:val="21"/>
                <w:szCs w:val="21"/>
                <w:highlight w:val="none"/>
                <w:lang w:val="en-US" w:eastAsia="zh-CN" w:bidi="ar-SA"/>
              </w:rPr>
            </w:pPr>
            <w:r>
              <w:rPr>
                <w:rFonts w:hint="eastAsia" w:ascii="宋体" w:hAnsi="宋体" w:eastAsia="宋体" w:cs="宋体"/>
                <w:b w:val="0"/>
                <w:bCs/>
                <w:color w:val="auto"/>
                <w:highlight w:val="none"/>
              </w:rPr>
              <w:t xml:space="preserve">分项报价表</w:t>
            </w:r>
            <w:r/>
          </w:p>
        </w:tc>
        <w:tc>
          <w:tcPr>
            <w:tcW w:w="220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3916"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20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3916"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220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28"/>
          <w:szCs w:val="28"/>
          <w:highlight w:val="none"/>
        </w:rPr>
        <w:t xml:space="preserve">注：采购</w:t>
      </w:r>
      <w:r>
        <w:rPr>
          <w:rFonts w:hint="eastAsia" w:ascii="宋体" w:hAnsi="宋体" w:eastAsia="宋体" w:cs="宋体"/>
          <w:b/>
          <w:bCs/>
          <w:color w:val="auto"/>
          <w:sz w:val="28"/>
          <w:szCs w:val="28"/>
          <w:highlight w:val="none"/>
          <w:lang w:eastAsia="zh-CN"/>
        </w:rPr>
        <w:t xml:space="preserve">文件</w:t>
      </w:r>
      <w:r>
        <w:rPr>
          <w:rFonts w:hint="eastAsia" w:ascii="宋体" w:hAnsi="宋体" w:eastAsia="宋体" w:cs="宋体"/>
          <w:b/>
          <w:bCs/>
          <w:color w:val="auto"/>
          <w:sz w:val="28"/>
          <w:szCs w:val="28"/>
          <w:highlight w:val="none"/>
        </w:rPr>
        <w:t xml:space="preserve">中必须满足的实质性要求（即加斜体下划线内容，每条详细列出）</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符合性审查需要提供的相关证明文件在制作标书时随此表一起上传。</w:t>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4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4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46"/>
        <w:spacing w:line="360" w:lineRule="auto"/>
        <w:rPr>
          <w:rFonts w:hint="eastAsia" w:ascii="宋体" w:hAnsi="宋体" w:eastAsia="宋体" w:cs="宋体"/>
          <w:color w:val="auto"/>
          <w:sz w:val="32"/>
          <w:highlight w:val="none"/>
        </w:rPr>
      </w:pPr>
      <w:r/>
      <w:bookmarkStart w:id="39" w:name="_Toc12233"/>
      <w:r>
        <w:rPr>
          <w:rFonts w:hint="eastAsia" w:ascii="宋体" w:hAnsi="宋体" w:eastAsia="宋体" w:cs="宋体"/>
          <w:color w:val="auto"/>
          <w:sz w:val="32"/>
          <w:highlight w:val="none"/>
        </w:rPr>
        <w:t xml:space="preserve">开标一览表</w:t>
      </w:r>
      <w:bookmarkEnd w:id="39"/>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分包号(如有)： </w:t>
      </w:r>
      <w:r/>
    </w:p>
    <w:tbl>
      <w:tblPr>
        <w:tblStyle w:val="75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10"/>
        <w:gridCol w:w="5876"/>
      </w:tblGrid>
      <w:tr>
        <w:trPr>
          <w:cantSplit/>
          <w:trHeight w:val="1098"/>
        </w:trPr>
        <w:tc>
          <w:tcPr>
            <w:tcW w:w="3010" w:type="dxa"/>
            <w:vAlign w:val="center"/>
            <w:textDirection w:val="lrTb"/>
            <w:noWrap w:val="false"/>
          </w:tcPr>
          <w:p>
            <w:pPr>
              <w:pStyle w:val="762"/>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587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投标总报价</w:t>
            </w:r>
            <w:r>
              <w:rPr>
                <w:rFonts w:hint="eastAsia" w:ascii="宋体" w:hAnsi="宋体" w:eastAsia="宋体" w:cs="宋体"/>
                <w:color w:val="auto"/>
                <w:sz w:val="21"/>
                <w:szCs w:val="21"/>
                <w:highlight w:val="none"/>
              </w:rPr>
              <w:t xml:space="preserve">（人民币：元）</w:t>
            </w:r>
            <w:r/>
          </w:p>
        </w:tc>
      </w:tr>
      <w:tr>
        <w:trPr>
          <w:cantSplit/>
          <w:trHeight w:val="1149"/>
        </w:trPr>
        <w:tc>
          <w:tcPr>
            <w:tcW w:w="3010" w:type="dxa"/>
            <w:vAlign w:val="center"/>
            <w:textDirection w:val="lrTb"/>
            <w:noWrap w:val="false"/>
          </w:tcPr>
          <w:p>
            <w:pPr>
              <w:pStyle w:val="762"/>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江都区生活垃圾焚烧发电飞灰运输及处置项目</w:t>
            </w:r>
            <w:r/>
          </w:p>
        </w:tc>
        <w:tc>
          <w:tcPr>
            <w:tcW w:w="5876" w:type="dxa"/>
            <w:vAlign w:val="center"/>
            <w:textDirection w:val="lrTb"/>
            <w:noWrap w:val="false"/>
          </w:tcPr>
          <w:p>
            <w:pPr>
              <w:pStyle w:val="947"/>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r/>
          </w:p>
          <w:p>
            <w:pPr>
              <w:pStyle w:val="947"/>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                         </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 xml:space="preserve">日期：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spacing w:line="360" w:lineRule="auto"/>
        <w:rPr>
          <w:rFonts w:hint="eastAsia" w:ascii="宋体" w:hAnsi="宋体" w:eastAsia="宋体" w:cs="宋体"/>
          <w:b/>
          <w:color w:val="auto"/>
          <w:szCs w:val="24"/>
          <w:highlight w:val="none"/>
        </w:rPr>
      </w:pPr>
      <w:r/>
      <w:bookmarkStart w:id="40" w:name="_Toc2641"/>
      <w:r>
        <w:rPr>
          <w:rFonts w:hint="eastAsia" w:ascii="宋体" w:hAnsi="宋体" w:eastAsia="宋体" w:cs="宋体"/>
          <w:color w:val="auto"/>
          <w:szCs w:val="24"/>
          <w:highlight w:val="none"/>
        </w:rPr>
        <w:t xml:space="preserve">注：</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含税</w:t>
      </w:r>
      <w:r>
        <w:rPr>
          <w:rFonts w:hint="eastAsia" w:ascii="宋体" w:hAnsi="宋体" w:eastAsia="宋体" w:cs="宋体"/>
          <w:color w:val="auto"/>
          <w:szCs w:val="24"/>
          <w:highlight w:val="none"/>
        </w:rPr>
        <w:t xml:space="preserve">综合单价已全部考虑了包括</w:t>
      </w:r>
      <w:r>
        <w:rPr>
          <w:rFonts w:hint="eastAsia" w:ascii="宋体" w:hAnsi="宋体" w:eastAsia="宋体" w:cs="宋体"/>
          <w:color w:val="auto"/>
          <w:szCs w:val="24"/>
          <w:highlight w:val="none"/>
          <w:lang w:val="en-US" w:eastAsia="zh-CN"/>
        </w:rPr>
        <w:t xml:space="preserve">提供的服务及其他有关的为完成本项目发生的所有费用，包括运输费、处置费、机械费、装卸费、设备费、人工费、税费、保险、联单办理、利润等所有可能发生的费用</w:t>
      </w:r>
      <w:r>
        <w:rPr>
          <w:rFonts w:hint="eastAsia" w:ascii="宋体" w:hAnsi="宋体" w:eastAsia="宋体" w:cs="宋体"/>
          <w:color w:val="auto"/>
          <w:szCs w:val="24"/>
          <w:highlight w:val="none"/>
        </w:rPr>
        <w:t xml:space="preserve">。投标人应充分考虑自身实际情况进行报价，如有少报或者漏报，则视同投标人让利，签订合同时不因任何理由予以调整或补贴。</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2、如果分项报价与总价不一致，以分项报价为准并修正总价。</w:t>
      </w:r>
      <w:r/>
    </w:p>
    <w:p>
      <w:pPr>
        <w:ind w:firstLine="420"/>
        <w:spacing w:line="360" w:lineRule="auto"/>
        <w:rPr>
          <w:rFonts w:hint="eastAsia" w:ascii="宋体" w:hAnsi="宋体" w:eastAsia="宋体" w:cs="宋体"/>
          <w:color w:val="auto"/>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Cs w:val="24"/>
          <w:highlight w:val="none"/>
        </w:rPr>
        <w:t xml:space="preserve">6、投标分项报价表中所有项目的价格必须填写（不能空白），没有或免费或已包含在其他分项中的以“0”表示并在相应备注栏中说明。</w:t>
      </w:r>
      <w:bookmarkEnd w:id="40"/>
      <w:r/>
      <w:r/>
    </w:p>
    <w:p>
      <w:pPr>
        <w:ind w:left="0" w:right="0"/>
        <w:jc w:val="center"/>
        <w:pageBreakBefore w:val="0"/>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分项报价一览表</w:t>
      </w:r>
      <w:r/>
    </w:p>
    <w:tbl>
      <w:tblPr>
        <w:tblStyle w:val="784"/>
        <w:tblpPr w:horzAnchor="page" w:tblpX="1794" w:vertAnchor="text" w:tblpY="45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96"/>
        <w:gridCol w:w="2145"/>
        <w:gridCol w:w="3381"/>
      </w:tblGrid>
      <w:tr>
        <w:trPr>
          <w:trHeight w:val="848"/>
        </w:trPr>
        <w:tc>
          <w:tcPr>
            <w:tcW w:w="2996" w:type="dxa"/>
            <w:vAlign w:val="center"/>
            <w:textDirection w:val="lrTb"/>
            <w:noWrap w:val="false"/>
          </w:tcPr>
          <w:p>
            <w:pPr>
              <w:ind w:right="0"/>
              <w:jc w:val="center"/>
              <w:pageBreakBefore w:val="0"/>
              <w:spacing w:line="360" w:lineRule="auto"/>
              <w:rPr>
                <w:rFonts w:hint="eastAsia" w:ascii="宋体" w:hAnsi="宋体" w:cs="宋体"/>
                <w:b/>
                <w:bCs/>
                <w:color w:val="auto"/>
                <w:highlight w:val="none"/>
                <w:vertAlign w:val="baseline"/>
                <w:lang w:eastAsia="zh-CN"/>
              </w:rPr>
            </w:pPr>
            <w:r>
              <w:rPr>
                <w:rFonts w:hint="eastAsia" w:ascii="宋体" w:hAnsi="宋体" w:cs="宋体"/>
                <w:b/>
                <w:bCs/>
                <w:color w:val="auto"/>
                <w:highlight w:val="none"/>
                <w:vertAlign w:val="baseline"/>
                <w:lang w:eastAsia="zh-CN"/>
              </w:rPr>
              <w:t xml:space="preserve">名称</w:t>
            </w:r>
            <w:r/>
          </w:p>
        </w:tc>
        <w:tc>
          <w:tcPr>
            <w:tcW w:w="2145" w:type="dxa"/>
            <w:vAlign w:val="center"/>
            <w:textDirection w:val="lrTb"/>
            <w:noWrap w:val="false"/>
          </w:tcPr>
          <w:p>
            <w:pPr>
              <w:ind w:right="0"/>
              <w:jc w:val="center"/>
              <w:pageBreakBefore w:val="0"/>
              <w:spacing w:line="360" w:lineRule="auto"/>
              <w:rPr>
                <w:rFonts w:hint="eastAsia" w:ascii="宋体" w:hAnsi="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预估处置量</w:t>
            </w:r>
            <w:r/>
          </w:p>
          <w:p>
            <w:pPr>
              <w:ind w:right="0"/>
              <w:jc w:val="center"/>
              <w:pageBreakBefore w:val="0"/>
              <w:spacing w:line="360" w:lineRule="auto"/>
              <w:rPr>
                <w:rFonts w:hint="eastAsia" w:ascii="宋体" w:hAnsi="宋体" w:cs="宋体"/>
                <w:b/>
                <w:bCs/>
                <w:color w:val="auto"/>
                <w:highlight w:val="none"/>
                <w:vertAlign w:val="baseline"/>
                <w:lang w:eastAsia="zh-CN"/>
              </w:rPr>
            </w:pPr>
            <w:r>
              <w:rPr>
                <w:rFonts w:hint="eastAsia" w:ascii="宋体" w:hAnsi="宋体" w:cs="宋体"/>
                <w:b/>
                <w:bCs/>
                <w:color w:val="auto"/>
                <w:highlight w:val="none"/>
                <w:vertAlign w:val="baseline"/>
                <w:lang w:val="en-US" w:eastAsia="zh-CN"/>
              </w:rPr>
              <w:t xml:space="preserve">（吨）</w:t>
            </w:r>
            <w:r/>
          </w:p>
        </w:tc>
        <w:tc>
          <w:tcPr>
            <w:tcW w:w="3381" w:type="dxa"/>
            <w:vAlign w:val="center"/>
            <w:textDirection w:val="lrTb"/>
            <w:noWrap w:val="false"/>
          </w:tcPr>
          <w:p>
            <w:pPr>
              <w:ind w:right="0"/>
              <w:jc w:val="center"/>
              <w:pageBreakBefore w:val="0"/>
              <w:spacing w:line="360" w:lineRule="auto"/>
              <w:rPr>
                <w:rFonts w:hint="eastAsia" w:ascii="宋体" w:hAnsi="宋体" w:cs="宋体"/>
                <w:b/>
                <w:bCs/>
                <w:color w:val="auto"/>
                <w:highlight w:val="none"/>
                <w:vertAlign w:val="baseline"/>
                <w:lang w:eastAsia="zh-CN"/>
              </w:rPr>
            </w:pPr>
            <w:r>
              <w:rPr>
                <w:rFonts w:hint="eastAsia" w:ascii="宋体" w:hAnsi="宋体" w:cs="宋体"/>
                <w:b/>
                <w:bCs/>
                <w:color w:val="auto"/>
                <w:highlight w:val="none"/>
                <w:vertAlign w:val="baseline"/>
                <w:lang w:eastAsia="zh-CN"/>
              </w:rPr>
              <w:t xml:space="preserve">含税综合单价</w:t>
            </w:r>
            <w:r/>
          </w:p>
          <w:p>
            <w:pPr>
              <w:ind w:right="0"/>
              <w:jc w:val="center"/>
              <w:pageBreakBefore w:val="0"/>
              <w:spacing w:line="360" w:lineRule="auto"/>
              <w:rPr>
                <w:rFonts w:hint="eastAsia" w:ascii="宋体" w:hAnsi="宋体" w:cs="宋体"/>
                <w:b/>
                <w:bCs/>
                <w:color w:val="auto"/>
                <w:highlight w:val="none"/>
                <w:vertAlign w:val="baseline"/>
                <w:lang w:eastAsia="zh-CN"/>
              </w:rPr>
            </w:pPr>
            <w:r>
              <w:rPr>
                <w:rFonts w:hint="eastAsia" w:ascii="宋体" w:hAnsi="宋体" w:cs="宋体"/>
                <w:b/>
                <w:bCs/>
                <w:color w:val="auto"/>
                <w:highlight w:val="none"/>
                <w:vertAlign w:val="baseline"/>
                <w:lang w:eastAsia="zh-CN"/>
              </w:rPr>
              <w:t xml:space="preserve">（元</w:t>
            </w:r>
            <w:r>
              <w:rPr>
                <w:rFonts w:hint="eastAsia" w:ascii="宋体" w:hAnsi="宋体" w:cs="宋体"/>
                <w:b/>
                <w:bCs/>
                <w:color w:val="auto"/>
                <w:highlight w:val="none"/>
                <w:vertAlign w:val="baseline"/>
                <w:lang w:val="en-US" w:eastAsia="zh-CN"/>
              </w:rPr>
              <w:t xml:space="preserve">/吨</w:t>
            </w:r>
            <w:r>
              <w:rPr>
                <w:rFonts w:hint="eastAsia" w:ascii="宋体" w:hAnsi="宋体" w:cs="宋体"/>
                <w:b/>
                <w:bCs/>
                <w:color w:val="auto"/>
                <w:highlight w:val="none"/>
                <w:vertAlign w:val="baseline"/>
                <w:lang w:eastAsia="zh-CN"/>
              </w:rPr>
              <w:t xml:space="preserve">）</w:t>
            </w:r>
            <w:r/>
          </w:p>
        </w:tc>
      </w:tr>
      <w:tr>
        <w:trPr>
          <w:trHeight w:val="1117"/>
        </w:trPr>
        <w:tc>
          <w:tcPr>
            <w:tcW w:w="2996" w:type="dxa"/>
            <w:vAlign w:val="center"/>
            <w:textDirection w:val="lrTb"/>
            <w:noWrap w:val="false"/>
          </w:tcPr>
          <w:p>
            <w:pPr>
              <w:ind w:right="0"/>
              <w:jc w:val="center"/>
              <w:pageBreakBefore w:val="0"/>
              <w:spacing w:line="360" w:lineRule="auto"/>
              <w:rPr>
                <w:rFonts w:hint="eastAsia" w:ascii="宋体" w:hAnsi="宋体" w:cs="宋体"/>
                <w:b/>
                <w:bCs/>
                <w:color w:val="auto"/>
                <w:highlight w:val="none"/>
                <w:vertAlign w:val="baseline"/>
                <w:lang w:eastAsia="zh-CN"/>
              </w:rPr>
            </w:pPr>
            <w:r>
              <w:rPr>
                <w:rFonts w:hint="eastAsia" w:ascii="宋体" w:hAnsi="宋体" w:cs="宋体"/>
                <w:b/>
                <w:bCs/>
                <w:color w:val="auto"/>
                <w:highlight w:val="none"/>
                <w:vertAlign w:val="baseline"/>
                <w:lang w:eastAsia="zh-CN"/>
              </w:rPr>
              <w:t xml:space="preserve">江都区生活垃圾焚烧发电飞灰运输及处置项目</w:t>
            </w:r>
            <w:r/>
          </w:p>
        </w:tc>
        <w:tc>
          <w:tcPr>
            <w:tcW w:w="2145" w:type="dxa"/>
            <w:vAlign w:val="center"/>
            <w:textDirection w:val="lrTb"/>
            <w:noWrap w:val="false"/>
          </w:tcPr>
          <w:p>
            <w:pPr>
              <w:ind w:right="0"/>
              <w:jc w:val="center"/>
              <w:pageBreakBefore w:val="0"/>
              <w:spacing w:line="360" w:lineRule="auto"/>
              <w:rPr>
                <w:rFonts w:hint="default" w:ascii="宋体" w:hAnsi="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30000</w:t>
            </w:r>
            <w:r/>
          </w:p>
        </w:tc>
        <w:tc>
          <w:tcPr>
            <w:tcW w:w="3381" w:type="dxa"/>
            <w:vAlign w:val="center"/>
            <w:textDirection w:val="lrTb"/>
            <w:noWrap w:val="false"/>
          </w:tcPr>
          <w:p>
            <w:pPr>
              <w:ind w:right="0"/>
              <w:jc w:val="center"/>
              <w:pageBreakBefore w:val="0"/>
              <w:spacing w:line="360" w:lineRule="auto"/>
              <w:rPr>
                <w:rFonts w:hint="eastAsia" w:ascii="宋体" w:hAnsi="宋体" w:cs="宋体"/>
                <w:b/>
                <w:bCs/>
                <w:color w:val="auto"/>
                <w:highlight w:val="none"/>
                <w:vertAlign w:val="baseline"/>
                <w:lang w:eastAsia="zh-CN"/>
              </w:rPr>
            </w:pPr>
            <w:r>
              <w:rPr>
                <w:rFonts w:hint="eastAsia" w:ascii="宋体" w:hAnsi="宋体" w:cs="宋体"/>
                <w:b/>
                <w:bCs/>
                <w:color w:val="auto"/>
                <w:highlight w:val="none"/>
                <w:vertAlign w:val="baseline"/>
                <w:lang w:eastAsia="zh-CN"/>
              </w:rPr>
            </w:r>
            <w:r/>
          </w:p>
        </w:tc>
      </w:tr>
      <w:tr>
        <w:trPr>
          <w:trHeight w:val="1245"/>
        </w:trPr>
        <w:tc>
          <w:tcPr>
            <w:gridSpan w:val="2"/>
            <w:tcW w:w="5141" w:type="dxa"/>
            <w:vAlign w:val="center"/>
            <w:textDirection w:val="lrTb"/>
            <w:noWrap w:val="false"/>
          </w:tcPr>
          <w:p>
            <w:pPr>
              <w:ind w:right="0"/>
              <w:jc w:val="center"/>
              <w:pageBreakBefore w:val="0"/>
              <w:spacing w:line="360" w:lineRule="auto"/>
              <w:rPr>
                <w:rFonts w:hint="eastAsia" w:ascii="宋体" w:hAnsi="宋体" w:cs="宋体"/>
                <w:b/>
                <w:bCs/>
                <w:color w:val="auto"/>
                <w:highlight w:val="none"/>
                <w:vertAlign w:val="baseline"/>
                <w:lang w:eastAsia="zh-CN"/>
              </w:rPr>
            </w:pPr>
            <w:r>
              <w:rPr>
                <w:rFonts w:hint="eastAsia" w:ascii="宋体" w:hAnsi="宋体" w:cs="宋体"/>
                <w:b/>
                <w:bCs/>
                <w:color w:val="auto"/>
                <w:highlight w:val="none"/>
                <w:vertAlign w:val="baseline"/>
                <w:lang w:eastAsia="zh-CN"/>
              </w:rPr>
              <w:t xml:space="preserve">投标总报价（元）</w:t>
            </w:r>
            <w:r/>
          </w:p>
        </w:tc>
        <w:tc>
          <w:tcPr>
            <w:tcW w:w="3381" w:type="dxa"/>
            <w:vAlign w:val="center"/>
            <w:textDirection w:val="lrTb"/>
            <w:noWrap w:val="false"/>
          </w:tcPr>
          <w:p>
            <w:pPr>
              <w:ind w:right="0"/>
              <w:jc w:val="center"/>
              <w:pageBreakBefore w:val="0"/>
              <w:spacing w:line="360" w:lineRule="auto"/>
              <w:rPr>
                <w:rFonts w:hint="eastAsia" w:ascii="宋体" w:hAnsi="宋体" w:cs="宋体"/>
                <w:b/>
                <w:bCs/>
                <w:color w:val="auto"/>
                <w:highlight w:val="none"/>
                <w:vertAlign w:val="baseline"/>
                <w:lang w:eastAsia="zh-CN"/>
              </w:rPr>
            </w:pPr>
            <w:r>
              <w:rPr>
                <w:rFonts w:hint="eastAsia" w:ascii="宋体" w:hAnsi="宋体" w:cs="宋体"/>
                <w:b/>
                <w:bCs/>
                <w:color w:val="auto"/>
                <w:highlight w:val="none"/>
                <w:vertAlign w:val="baseline"/>
                <w:lang w:eastAsia="zh-CN"/>
              </w:rPr>
            </w:r>
            <w:r/>
          </w:p>
        </w:tc>
      </w:tr>
      <w:tr>
        <w:trPr>
          <w:trHeight w:val="1245"/>
        </w:trPr>
        <w:tc>
          <w:tcPr>
            <w:gridSpan w:val="3"/>
            <w:tcW w:w="8522" w:type="dxa"/>
            <w:vAlign w:val="center"/>
            <w:textDirection w:val="lrTb"/>
            <w:noWrap w:val="false"/>
          </w:tcPr>
          <w:p>
            <w:pPr>
              <w:ind w:right="0"/>
              <w:jc w:val="center"/>
              <w:pageBreakBefore w:val="0"/>
              <w:spacing w:line="360" w:lineRule="auto"/>
              <w:rPr>
                <w:rFonts w:hint="default" w:ascii="宋体" w:hAnsi="宋体" w:cs="宋体"/>
                <w:b/>
                <w:bCs/>
                <w:color w:val="auto"/>
                <w:highlight w:val="none"/>
                <w:vertAlign w:val="baseline"/>
                <w:lang w:val="en-US" w:eastAsia="zh-CN"/>
              </w:rPr>
            </w:pPr>
            <w:r>
              <w:rPr>
                <w:rFonts w:hint="eastAsia" w:ascii="宋体" w:hAnsi="宋体" w:cs="宋体"/>
                <w:b/>
                <w:bCs/>
                <w:color w:val="auto"/>
                <w:highlight w:val="none"/>
                <w:vertAlign w:val="baseline"/>
                <w:lang w:eastAsia="zh-CN"/>
              </w:rPr>
              <w:t xml:space="preserve">投标总报价</w:t>
            </w:r>
            <w:r>
              <w:rPr>
                <w:rFonts w:hint="eastAsia" w:ascii="宋体" w:hAnsi="宋体" w:cs="宋体"/>
                <w:b/>
                <w:bCs/>
                <w:color w:val="auto"/>
                <w:highlight w:val="none"/>
                <w:vertAlign w:val="baseline"/>
                <w:lang w:val="en-US" w:eastAsia="zh-CN"/>
              </w:rPr>
              <w:t xml:space="preserve"> = 预估处置量 * 含税综合单价</w:t>
            </w:r>
            <w:r/>
          </w:p>
        </w:tc>
      </w:tr>
    </w:tbl>
    <w:p>
      <w:pPr>
        <w:ind w:left="0" w:right="0"/>
        <w:jc w:val="center"/>
        <w:pageBreakBefore w:val="0"/>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ind w:left="0" w:right="0"/>
        <w:jc w:val="both"/>
        <w:pageBreakBefore w:val="0"/>
        <w:spacing w:line="360" w:lineRule="auto"/>
        <w:rPr>
          <w:rFonts w:hint="eastAsia" w:ascii="宋体" w:hAnsi="宋体" w:cs="宋体"/>
          <w:b/>
          <w:bCs/>
          <w:color w:val="auto"/>
          <w:highlight w:val="none"/>
          <w:lang w:eastAsia="zh-CN"/>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highlight w:val="none"/>
          <w:lang w:eastAsia="zh-CN"/>
        </w:rPr>
      </w:r>
      <w:r/>
    </w:p>
    <w:p>
      <w:pPr>
        <w:ind w:left="0" w:right="0"/>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中小企业声明函（工程、服务）</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left="0" w:right="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注：1、从业人员（不仅指在职职工）、营业收入、资产总额填报上一年度数据，无上一年度数据的新成立企业可不填报。</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ind w:left="0" w:right="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3、企业声明函请完整填写，中标后将公示。</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5、中小企业不得属于大企业的分支机构，不得存在控股股东为大企业的情形，不得存在与大企业的负责人为同一人的情形。</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6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jc w:val="center"/>
        <w:spacing w:line="360" w:lineRule="auto"/>
        <w:rPr>
          <w:rStyle w:val="785"/>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Style w:val="785"/>
          <w:rFonts w:hint="eastAsia" w:ascii="宋体" w:hAnsi="宋体" w:eastAsia="宋体" w:cs="宋体"/>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Cs w:val="21"/>
          <w:highlight w:val="none"/>
        </w:rPr>
      </w:r>
      <w:r/>
    </w:p>
    <w:p>
      <w:pPr>
        <w:jc w:val="center"/>
        <w:spacing w:line="360" w:lineRule="auto"/>
        <w:rPr>
          <w:rStyle w:val="785"/>
          <w:rFonts w:hint="eastAsia" w:ascii="宋体" w:hAnsi="宋体" w:eastAsia="宋体" w:cs="宋体"/>
          <w:color w:val="auto"/>
          <w:szCs w:val="21"/>
          <w:highlight w:val="none"/>
        </w:rPr>
      </w:pPr>
      <w:r>
        <w:rPr>
          <w:rStyle w:val="785"/>
          <w:rFonts w:hint="eastAsia" w:ascii="宋体" w:hAnsi="宋体" w:eastAsia="宋体" w:cs="宋体"/>
          <w:color w:val="auto"/>
          <w:szCs w:val="21"/>
          <w:highlight w:val="none"/>
        </w:rPr>
        <w:t xml:space="preserve">中小微企业划型标准</w:t>
      </w:r>
      <w:r/>
    </w:p>
    <w:p>
      <w:pPr>
        <w:pStyle w:val="760"/>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785"/>
          <w:rFonts w:hint="eastAsia" w:ascii="宋体" w:hAnsi="宋体" w:eastAsia="宋体" w:cs="宋体"/>
          <w:color w:val="auto"/>
          <w:sz w:val="21"/>
          <w:szCs w:val="21"/>
          <w:highlight w:val="none"/>
        </w:rPr>
        <w:t xml:space="preserve">中小微企业划型标准如下：</w:t>
      </w:r>
      <w:r/>
    </w:p>
    <w:tbl>
      <w:tblPr>
        <w:tblStyle w:val="755"/>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6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60"/>
              <w:ind w:firstLine="42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0"/>
              <w:jc w:val="center"/>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0"/>
              <w:ind w:firstLine="420"/>
              <w:spacing w:after="150"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bl>
    <w:p>
      <w:pPr>
        <w:pStyle w:val="760"/>
        <w:ind w:firstLine="810"/>
        <w:spacing w:before="300" w:after="452" w:line="360" w:lineRule="auto"/>
        <w:widowControl/>
        <w:rPr>
          <w:rStyle w:val="785"/>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47"/>
        <w:spacing w:line="360" w:lineRule="auto"/>
        <w:rPr>
          <w:rStyle w:val="785"/>
          <w:rFonts w:hint="eastAsia" w:ascii="宋体" w:hAnsi="宋体" w:eastAsia="宋体" w:cs="宋体"/>
          <w:b w:val="0"/>
          <w:color w:val="auto"/>
          <w:sz w:val="21"/>
          <w:szCs w:val="21"/>
          <w:highlight w:val="none"/>
        </w:rPr>
      </w:pPr>
      <w:r>
        <w:rPr>
          <w:rStyle w:val="785"/>
          <w:rFonts w:hint="eastAsia" w:ascii="宋体" w:hAnsi="宋体" w:eastAsia="宋体" w:cs="宋体"/>
          <w:b w:val="0"/>
          <w:color w:val="auto"/>
          <w:sz w:val="21"/>
          <w:szCs w:val="21"/>
          <w:highlight w:val="none"/>
        </w:rPr>
        <w:br w:type="page" w:clear="all"/>
      </w:r>
      <w:r/>
    </w:p>
    <w:p>
      <w:pPr>
        <w:ind w:firstLine="2726"/>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ind w:firstLine="624"/>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圆整（￥：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746"/>
        <w:spacing w:line="360" w:lineRule="auto"/>
        <w:rPr>
          <w:rFonts w:hint="eastAsia" w:ascii="宋体" w:hAnsi="宋体" w:eastAsia="宋体" w:cs="宋体"/>
          <w:color w:val="auto"/>
          <w:sz w:val="32"/>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bookmarkStart w:id="41" w:name="_Toc30541"/>
      <w:r/>
      <w:r/>
    </w:p>
    <w:p>
      <w:pPr>
        <w:pStyle w:val="746"/>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lang w:val="en-US" w:eastAsia="zh-CN"/>
        </w:rPr>
        <w:t xml:space="preserve">四、</w:t>
      </w:r>
      <w:r>
        <w:rPr>
          <w:rFonts w:hint="eastAsia" w:ascii="宋体" w:hAnsi="宋体" w:eastAsia="宋体" w:cs="宋体"/>
          <w:color w:val="auto"/>
          <w:sz w:val="32"/>
          <w:highlight w:val="none"/>
        </w:rPr>
        <w:t xml:space="preserve">技术参数响应及偏离表</w:t>
      </w:r>
      <w:bookmarkEnd w:id="41"/>
      <w:r/>
      <w:r/>
    </w:p>
    <w:tbl>
      <w:tblPr>
        <w:tblStyle w:val="75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236"/>
        <w:gridCol w:w="1923"/>
        <w:gridCol w:w="1210"/>
      </w:tblGrid>
      <w:tr>
        <w:trPr>
          <w:cantSplit/>
          <w:trHeight w:val="875"/>
        </w:trPr>
        <w:tc>
          <w:tcPr>
            <w:tcW w:w="9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5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招标要求</w:t>
            </w:r>
            <w:r/>
          </w:p>
        </w:tc>
        <w:tc>
          <w:tcPr>
            <w:tcW w:w="223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w:t>
            </w:r>
            <w:r/>
          </w:p>
        </w:tc>
        <w:tc>
          <w:tcPr>
            <w:tcW w:w="19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9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注：1、按照基本技术要求详细填列。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2、行数不够，可自行添加。</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46"/>
        <w:spacing w:line="360" w:lineRule="auto"/>
        <w:rPr>
          <w:rFonts w:hint="eastAsia" w:ascii="宋体" w:hAnsi="宋体" w:eastAsia="宋体" w:cs="宋体"/>
          <w:color w:val="auto"/>
          <w:sz w:val="32"/>
          <w:highlight w:val="none"/>
        </w:rPr>
      </w:pPr>
      <w:r/>
      <w:bookmarkStart w:id="42" w:name="_Hlt26955054"/>
      <w:r/>
      <w:bookmarkEnd w:id="42"/>
      <w:r/>
      <w:bookmarkStart w:id="43" w:name="_Toc32633"/>
      <w:r>
        <w:rPr>
          <w:rFonts w:hint="eastAsia" w:ascii="宋体" w:hAnsi="宋体" w:eastAsia="宋体" w:cs="宋体"/>
          <w:color w:val="auto"/>
          <w:sz w:val="32"/>
          <w:highlight w:val="none"/>
          <w:lang w:val="en-US" w:eastAsia="zh-CN"/>
        </w:rPr>
        <w:t xml:space="preserve">五、</w:t>
      </w:r>
      <w:r>
        <w:rPr>
          <w:rFonts w:hint="eastAsia" w:ascii="宋体" w:hAnsi="宋体" w:eastAsia="宋体" w:cs="宋体"/>
          <w:color w:val="auto"/>
          <w:sz w:val="32"/>
          <w:highlight w:val="none"/>
        </w:rPr>
        <w:t xml:space="preserve">商务条款响应及偏离表</w:t>
      </w:r>
      <w:bookmarkEnd w:id="43"/>
      <w:r/>
      <w:r/>
    </w:p>
    <w:tbl>
      <w:tblPr>
        <w:tblStyle w:val="755"/>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bookmarkStart w:id="44" w:name="_Hlt26782999"/>
            <w:r/>
            <w:bookmarkEnd w:id="44"/>
            <w:r/>
            <w:bookmarkStart w:id="45" w:name="_Hlt26580838"/>
            <w:r/>
            <w:bookmarkEnd w:id="45"/>
            <w:r/>
            <w:bookmarkStart w:id="46" w:name="_Hlt26955056"/>
            <w:r/>
            <w:bookmarkEnd w:id="46"/>
            <w:r/>
            <w:bookmarkStart w:id="47" w:name="_Hlt26671343"/>
            <w:r/>
            <w:bookmarkEnd w:id="47"/>
            <w:r/>
            <w:bookmarkStart w:id="48" w:name="_Hlt26955064"/>
            <w:r/>
            <w:bookmarkEnd w:id="48"/>
            <w:r/>
            <w:bookmarkStart w:id="49" w:name="_Hlt26609391"/>
            <w:r/>
            <w:bookmarkEnd w:id="49"/>
            <w:r/>
            <w:bookmarkStart w:id="50" w:name="_Hlt24879081"/>
            <w:r/>
            <w:bookmarkEnd w:id="50"/>
            <w:r/>
            <w:bookmarkStart w:id="51" w:name="_Hlt26671372"/>
            <w:r/>
            <w:bookmarkEnd w:id="51"/>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注：1、按照</w:t>
      </w:r>
      <w:r>
        <w:rPr>
          <w:rFonts w:hint="eastAsia" w:ascii="宋体" w:hAnsi="宋体" w:eastAsia="宋体" w:cs="宋体"/>
          <w:color w:val="auto"/>
          <w:sz w:val="24"/>
          <w:szCs w:val="24"/>
          <w:highlight w:val="none"/>
          <w:lang w:eastAsia="zh-CN"/>
        </w:rPr>
        <w:t xml:space="preserve">商务要求</w:t>
      </w:r>
      <w:r>
        <w:rPr>
          <w:rFonts w:hint="eastAsia" w:ascii="宋体" w:hAnsi="宋体" w:eastAsia="宋体" w:cs="宋体"/>
          <w:color w:val="auto"/>
          <w:sz w:val="24"/>
          <w:szCs w:val="24"/>
          <w:highlight w:val="none"/>
        </w:rPr>
        <w:t xml:space="preserve">详细填列。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2、行数不够，可自行添加。</w:t>
      </w:r>
      <w:r/>
    </w:p>
    <w:p>
      <w:pPr>
        <w:spacing w:line="360" w:lineRule="auto"/>
        <w:rPr>
          <w:rFonts w:hint="eastAsia" w:ascii="宋体" w:hAnsi="宋体" w:eastAsia="宋体" w:cs="宋体"/>
          <w:b/>
          <w:bCs/>
          <w:color w:val="auto"/>
          <w:highlight w:val="none"/>
          <w:lang w:eastAsia="zh-CN"/>
        </w:rPr>
      </w:pPr>
      <w:r/>
      <w:bookmarkStart w:id="52" w:name="_Toc462564146"/>
      <w:r/>
      <w:r/>
    </w:p>
    <w:p>
      <w:pPr>
        <w:spacing w:line="360" w:lineRule="auto"/>
        <w:rPr>
          <w:rFonts w:hint="eastAsia" w:ascii="宋体" w:hAnsi="宋体" w:cs="宋体"/>
          <w:b/>
          <w:bCs/>
          <w:color w:val="auto"/>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highlight w:val="none"/>
          <w:lang w:eastAsia="zh-CN"/>
        </w:rPr>
      </w:r>
      <w:r/>
    </w:p>
    <w:p>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eastAsia="zh-CN"/>
        </w:rPr>
        <w:t xml:space="preserve">六、</w:t>
      </w:r>
      <w:r>
        <w:rPr>
          <w:rFonts w:hint="eastAsia" w:ascii="宋体" w:hAnsi="宋体" w:eastAsia="宋体" w:cs="宋体"/>
          <w:b/>
          <w:bCs/>
          <w:color w:val="auto"/>
          <w:highlight w:val="none"/>
        </w:rPr>
        <w:t xml:space="preserve">项目服务实施方案等采购文件要求的技术服务方案</w:t>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ab/>
      </w:r>
      <w:r>
        <w:rPr>
          <w:rFonts w:hint="eastAsia" w:ascii="宋体" w:hAnsi="宋体" w:eastAsia="宋体" w:cs="宋体"/>
          <w:color w:val="auto"/>
          <w:sz w:val="24"/>
          <w:szCs w:val="24"/>
          <w:highlight w:val="none"/>
        </w:rPr>
        <w:t xml:space="preserve">根据招标文件要求提供具体的技术服务方案等</w:t>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52"/>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cs="宋体"/>
          <w:b/>
          <w:color w:val="auto"/>
          <w:highlight w:val="none"/>
          <w:lang w:eastAsia="zh-CN"/>
        </w:rPr>
        <w:t xml:space="preserve">七、</w:t>
      </w:r>
      <w:r>
        <w:rPr>
          <w:rFonts w:hint="eastAsia" w:ascii="宋体" w:hAnsi="宋体" w:eastAsia="宋体" w:cs="宋体"/>
          <w:b/>
          <w:color w:val="auto"/>
          <w:highlight w:val="none"/>
        </w:rPr>
        <w:t xml:space="preserve">主要标的信息（中标后将公示）</w:t>
      </w:r>
      <w:r/>
    </w:p>
    <w:p>
      <w:pPr>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投标人全称：</w:t>
      </w:r>
      <w:r/>
    </w:p>
    <w:tbl>
      <w:tblPr>
        <w:tblStyle w:val="75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1"/>
      </w:tblGrid>
      <w:tr>
        <w:trPr/>
        <w:tc>
          <w:tcPr>
            <w:tcW w:w="7681"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服务类</w:t>
            </w:r>
            <w:r/>
          </w:p>
        </w:tc>
      </w:tr>
      <w:tr>
        <w:trPr>
          <w:trHeight w:val="2426"/>
        </w:trPr>
        <w:tc>
          <w:tcPr>
            <w:tcW w:w="7681"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服务范围：</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服务要求：</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服务时间：</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服务标准：</w:t>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211"/>
        <w:jc w:val="center"/>
        <w:spacing w:line="360" w:lineRule="auto"/>
        <w:rPr>
          <w:rFonts w:hint="eastAsia" w:ascii="宋体" w:hAnsi="宋体" w:eastAsia="宋体" w:cs="宋体"/>
          <w:b/>
          <w:color w:val="auto"/>
          <w:highlight w:val="none"/>
        </w:rPr>
      </w:pPr>
      <w:r>
        <w:rPr>
          <w:rFonts w:hint="eastAsia" w:ascii="宋体" w:hAnsi="宋体" w:cs="宋体"/>
          <w:b/>
          <w:color w:val="auto"/>
          <w:highlight w:val="none"/>
          <w:lang w:eastAsia="zh-CN"/>
        </w:rPr>
        <w:t xml:space="preserve">八、</w:t>
      </w:r>
      <w:r>
        <w:rPr>
          <w:rFonts w:hint="eastAsia" w:ascii="宋体" w:hAnsi="宋体" w:eastAsia="宋体" w:cs="宋体"/>
          <w:b/>
          <w:color w:val="auto"/>
          <w:highlight w:val="none"/>
        </w:rPr>
        <w:t xml:space="preserve">联合体协议（如有）</w:t>
      </w:r>
      <w:r/>
    </w:p>
    <w:p>
      <w:pPr>
        <w:ind w:firstLine="211"/>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1、我们自愿组成联合体，参加（代理机构）的采购编号为（项目编号）（项目全称）的政府采购活动。</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  </w:t>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仿宋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lear" w:pos="4153" w:leader="none"/>
        <w:tab w:val="center" w:pos="42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pBdr>
        <w:bottom w:val="none" w:color="auto" w:sz="0" w:space="1"/>
      </w:pBdr>
    </w:pPr>
    <w:r>
      <w:rPr>
        <w:rFonts w:hint="eastAsia"/>
      </w:rPr>
      <w:t xml:space="preserve">                                 </w:t>
    </w:r>
    <w:r>
      <w:rPr>
        <w:rFonts w:hint="eastAsia"/>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rPr>
        <w:rFonts w:hint="eastAsia" w:eastAsia="宋体"/>
        <w:lang w:eastAsia="zh-CN"/>
      </w:rPr>
      <w:pBdr>
        <w:bottom w:val="none" w:color="auto" w:sz="0" w:space="1"/>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6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5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uiPriority w:val="9"/>
    <w:qFormat/>
    <w:pPr>
      <w:keepLines/>
      <w:keepNext/>
      <w:spacing w:before="340" w:after="330" w:line="578" w:lineRule="auto"/>
      <w:outlineLvl w:val="0"/>
    </w:pPr>
    <w:rPr>
      <w:b/>
      <w:bCs/>
      <w:sz w:val="44"/>
      <w:szCs w:val="44"/>
    </w:rPr>
  </w:style>
  <w:style w:type="paragraph" w:styleId="746">
    <w:name w:val="Heading 2"/>
    <w:basedOn w:val="744"/>
    <w:next w:val="75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7">
    <w:name w:val="Heading 3"/>
    <w:basedOn w:val="744"/>
    <w:next w:val="744"/>
    <w:uiPriority w:val="0"/>
    <w:qFormat/>
    <w:pPr>
      <w:keepLines/>
      <w:keepNext/>
      <w:spacing w:before="260" w:after="260" w:line="416" w:lineRule="auto"/>
      <w:outlineLvl w:val="2"/>
    </w:pPr>
    <w:rPr>
      <w:b/>
      <w:bCs/>
      <w:sz w:val="32"/>
      <w:szCs w:val="32"/>
    </w:rPr>
  </w:style>
  <w:style w:type="paragraph" w:styleId="748">
    <w:name w:val="Heading 4"/>
    <w:basedOn w:val="744"/>
    <w:next w:val="744"/>
    <w:uiPriority w:val="9"/>
    <w:qFormat/>
    <w:pPr>
      <w:keepLines/>
      <w:keepNext/>
      <w:spacing w:before="280" w:after="290" w:line="376" w:lineRule="auto"/>
      <w:outlineLvl w:val="3"/>
    </w:pPr>
    <w:rPr>
      <w:rFonts w:ascii="Cambria" w:hAnsi="Cambria"/>
      <w:b/>
      <w:bCs/>
      <w:sz w:val="28"/>
      <w:szCs w:val="28"/>
    </w:rPr>
  </w:style>
  <w:style w:type="paragraph" w:styleId="749">
    <w:name w:val="Heading 5"/>
    <w:basedOn w:val="744"/>
    <w:next w:val="744"/>
    <w:link w:val="796"/>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97"/>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99"/>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00"/>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Normal Indent"/>
    <w:basedOn w:val="744"/>
    <w:uiPriority w:val="0"/>
    <w:unhideWhenUsed/>
    <w:qFormat/>
    <w:pPr>
      <w:ind w:firstLine="420"/>
    </w:pPr>
  </w:style>
  <w:style w:type="paragraph" w:styleId="757">
    <w:name w:val="toc 7"/>
    <w:basedOn w:val="744"/>
    <w:next w:val="744"/>
    <w:uiPriority w:val="39"/>
    <w:unhideWhenUsed/>
    <w:qFormat/>
    <w:pPr>
      <w:ind w:left="1701" w:right="0" w:firstLine="0"/>
      <w:spacing w:after="57"/>
    </w:pPr>
  </w:style>
  <w:style w:type="paragraph" w:styleId="758">
    <w:name w:val="Caption"/>
    <w:basedOn w:val="744"/>
    <w:next w:val="74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9">
    <w:name w:val="List Bullet"/>
    <w:basedOn w:val="760"/>
    <w:uiPriority w:val="0"/>
    <w:qFormat/>
    <w:pPr>
      <w:numPr>
        <w:ilvl w:val="0"/>
        <w:numId w:val="1"/>
      </w:numPr>
    </w:pPr>
  </w:style>
  <w:style w:type="paragraph" w:styleId="760">
    <w:name w:val="Normal (Web)"/>
    <w:basedOn w:val="744"/>
    <w:uiPriority w:val="0"/>
    <w:qFormat/>
    <w:rPr>
      <w:rFonts w:ascii="Times New Roman" w:hAnsi="Times New Roman"/>
      <w:sz w:val="24"/>
    </w:rPr>
  </w:style>
  <w:style w:type="paragraph" w:styleId="761">
    <w:name w:val="annotation text"/>
    <w:basedOn w:val="744"/>
    <w:uiPriority w:val="0"/>
    <w:qFormat/>
    <w:pPr>
      <w:jc w:val="left"/>
    </w:pPr>
  </w:style>
  <w:style w:type="paragraph" w:styleId="762">
    <w:name w:val="Body Text"/>
    <w:basedOn w:val="744"/>
    <w:next w:val="744"/>
    <w:uiPriority w:val="0"/>
    <w:qFormat/>
    <w:rPr>
      <w:rFonts w:ascii="楷体_GB2312" w:hAnsi="Arial" w:eastAsia="楷体_GB2312"/>
      <w:sz w:val="28"/>
      <w:szCs w:val="28"/>
    </w:rPr>
  </w:style>
  <w:style w:type="paragraph" w:styleId="763">
    <w:name w:val="Body Text Indent"/>
    <w:basedOn w:val="744"/>
    <w:uiPriority w:val="99"/>
    <w:unhideWhenUsed/>
    <w:qFormat/>
    <w:pPr>
      <w:ind w:left="420"/>
      <w:spacing w:after="120"/>
    </w:pPr>
  </w:style>
  <w:style w:type="paragraph" w:styleId="764">
    <w:name w:val="List Bullet 2"/>
    <w:basedOn w:val="744"/>
    <w:uiPriority w:val="0"/>
    <w:qFormat/>
    <w:pPr>
      <w:numPr>
        <w:ilvl w:val="0"/>
        <w:numId w:val="2"/>
      </w:numPr>
    </w:pPr>
  </w:style>
  <w:style w:type="paragraph" w:styleId="765">
    <w:name w:val="toc 5"/>
    <w:basedOn w:val="744"/>
    <w:next w:val="744"/>
    <w:uiPriority w:val="39"/>
    <w:unhideWhenUsed/>
    <w:qFormat/>
    <w:pPr>
      <w:ind w:left="1134" w:right="0" w:firstLine="0"/>
      <w:spacing w:after="57"/>
    </w:pPr>
  </w:style>
  <w:style w:type="paragraph" w:styleId="766">
    <w:name w:val="toc 3"/>
    <w:basedOn w:val="744"/>
    <w:next w:val="744"/>
    <w:uiPriority w:val="39"/>
    <w:unhideWhenUsed/>
    <w:qFormat/>
    <w:pPr>
      <w:ind w:left="567" w:right="0" w:firstLine="0"/>
      <w:spacing w:after="57"/>
    </w:pPr>
  </w:style>
  <w:style w:type="paragraph" w:styleId="767">
    <w:name w:val="Plain Text"/>
    <w:basedOn w:val="744"/>
    <w:uiPriority w:val="99"/>
    <w:qFormat/>
    <w:rPr>
      <w:rFonts w:ascii="宋体" w:hAnsi="Courier New"/>
      <w:sz w:val="20"/>
      <w:szCs w:val="21"/>
    </w:rPr>
  </w:style>
  <w:style w:type="paragraph" w:styleId="768">
    <w:name w:val="toc 8"/>
    <w:basedOn w:val="744"/>
    <w:next w:val="744"/>
    <w:uiPriority w:val="39"/>
    <w:unhideWhenUsed/>
    <w:qFormat/>
    <w:pPr>
      <w:ind w:left="1984" w:right="0" w:firstLine="0"/>
      <w:spacing w:after="57"/>
    </w:pPr>
  </w:style>
  <w:style w:type="paragraph" w:styleId="769">
    <w:name w:val="Date"/>
    <w:basedOn w:val="744"/>
    <w:next w:val="744"/>
    <w:uiPriority w:val="0"/>
    <w:qFormat/>
    <w:pPr>
      <w:ind w:left="100"/>
      <w:jc w:val="left"/>
    </w:pPr>
    <w:rPr>
      <w:rFonts w:cs="Times New Roman"/>
    </w:rPr>
  </w:style>
  <w:style w:type="paragraph" w:styleId="770">
    <w:name w:val="endnote text"/>
    <w:basedOn w:val="744"/>
    <w:link w:val="937"/>
    <w:uiPriority w:val="99"/>
    <w:semiHidden/>
    <w:unhideWhenUsed/>
    <w:qFormat/>
    <w:pPr>
      <w:spacing w:after="0" w:line="240" w:lineRule="auto"/>
    </w:pPr>
    <w:rPr>
      <w:sz w:val="20"/>
    </w:rPr>
  </w:style>
  <w:style w:type="paragraph" w:styleId="771">
    <w:name w:val="Balloon Text"/>
    <w:basedOn w:val="744"/>
    <w:link w:val="949"/>
    <w:uiPriority w:val="0"/>
    <w:qFormat/>
    <w:rPr>
      <w:sz w:val="18"/>
      <w:szCs w:val="18"/>
    </w:rPr>
  </w:style>
  <w:style w:type="paragraph" w:styleId="772">
    <w:name w:val="Footer"/>
    <w:basedOn w:val="744"/>
    <w:uiPriority w:val="99"/>
    <w:unhideWhenUsed/>
    <w:qFormat/>
    <w:pPr>
      <w:jc w:val="left"/>
      <w:tabs>
        <w:tab w:val="center" w:pos="4153" w:leader="none"/>
        <w:tab w:val="right" w:pos="8306" w:leader="none"/>
      </w:tabs>
    </w:pPr>
    <w:rPr>
      <w:sz w:val="18"/>
      <w:szCs w:val="18"/>
    </w:rPr>
  </w:style>
  <w:style w:type="paragraph" w:styleId="773">
    <w:name w:val="Header"/>
    <w:basedOn w:val="7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44"/>
    <w:next w:val="744"/>
    <w:uiPriority w:val="39"/>
    <w:unhideWhenUsed/>
    <w:qFormat/>
  </w:style>
  <w:style w:type="paragraph" w:styleId="775">
    <w:name w:val="toc 4"/>
    <w:basedOn w:val="744"/>
    <w:next w:val="744"/>
    <w:uiPriority w:val="39"/>
    <w:unhideWhenUsed/>
    <w:qFormat/>
    <w:pPr>
      <w:ind w:left="850" w:right="0" w:firstLine="0"/>
      <w:spacing w:after="57"/>
    </w:pPr>
  </w:style>
  <w:style w:type="paragraph" w:styleId="776">
    <w:name w:val="Subtitle"/>
    <w:basedOn w:val="744"/>
    <w:next w:val="744"/>
    <w:link w:val="803"/>
    <w:uiPriority w:val="11"/>
    <w:qFormat/>
    <w:pPr>
      <w:spacing w:before="200" w:after="200"/>
    </w:pPr>
    <w:rPr>
      <w:sz w:val="24"/>
      <w:szCs w:val="24"/>
    </w:rPr>
  </w:style>
  <w:style w:type="paragraph" w:styleId="777">
    <w:name w:val="footnote text"/>
    <w:basedOn w:val="744"/>
    <w:link w:val="936"/>
    <w:uiPriority w:val="99"/>
    <w:semiHidden/>
    <w:unhideWhenUsed/>
    <w:qFormat/>
    <w:pPr>
      <w:spacing w:after="40" w:line="240" w:lineRule="auto"/>
    </w:pPr>
    <w:rPr>
      <w:sz w:val="18"/>
    </w:rPr>
  </w:style>
  <w:style w:type="paragraph" w:styleId="778">
    <w:name w:val="toc 6"/>
    <w:basedOn w:val="744"/>
    <w:next w:val="744"/>
    <w:uiPriority w:val="39"/>
    <w:unhideWhenUsed/>
    <w:qFormat/>
    <w:pPr>
      <w:ind w:left="1417" w:right="0" w:firstLine="0"/>
      <w:spacing w:after="57"/>
    </w:pPr>
  </w:style>
  <w:style w:type="paragraph" w:styleId="779">
    <w:name w:val="table of figures"/>
    <w:basedOn w:val="744"/>
    <w:next w:val="744"/>
    <w:uiPriority w:val="99"/>
    <w:unhideWhenUsed/>
    <w:qFormat/>
    <w:pPr>
      <w:spacing w:after="0" w:afterAutospacing="0"/>
    </w:pPr>
  </w:style>
  <w:style w:type="paragraph" w:styleId="780">
    <w:name w:val="toc 2"/>
    <w:basedOn w:val="744"/>
    <w:next w:val="744"/>
    <w:uiPriority w:val="0"/>
    <w:qFormat/>
    <w:pPr>
      <w:ind w:left="420"/>
    </w:pPr>
  </w:style>
  <w:style w:type="paragraph" w:styleId="781">
    <w:name w:val="toc 9"/>
    <w:basedOn w:val="744"/>
    <w:next w:val="744"/>
    <w:uiPriority w:val="39"/>
    <w:unhideWhenUsed/>
    <w:qFormat/>
    <w:pPr>
      <w:ind w:left="2268" w:right="0" w:firstLine="0"/>
      <w:spacing w:after="57"/>
    </w:pPr>
  </w:style>
  <w:style w:type="paragraph" w:styleId="782">
    <w:name w:val="Title"/>
    <w:basedOn w:val="744"/>
    <w:next w:val="744"/>
    <w:link w:val="802"/>
    <w:uiPriority w:val="10"/>
    <w:qFormat/>
    <w:pPr>
      <w:contextualSpacing/>
      <w:spacing w:before="300" w:after="200"/>
    </w:pPr>
    <w:rPr>
      <w:sz w:val="48"/>
      <w:szCs w:val="48"/>
    </w:rPr>
  </w:style>
  <w:style w:type="paragraph" w:styleId="783">
    <w:name w:val="Body Text First Indent"/>
    <w:basedOn w:val="762"/>
    <w:uiPriority w:val="0"/>
    <w:qFormat/>
    <w:pPr>
      <w:ind w:firstLine="420"/>
      <w:spacing w:after="120"/>
    </w:pPr>
    <w:rPr>
      <w:rFonts w:ascii="Times New Roman" w:eastAsia="宋体"/>
      <w:szCs w:val="24"/>
    </w:rPr>
  </w:style>
  <w:style w:type="table" w:styleId="784">
    <w:name w:val="Table Grid"/>
    <w:basedOn w:val="7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uiPriority w:val="0"/>
    <w:qFormat/>
    <w:rPr>
      <w:b/>
    </w:rPr>
  </w:style>
  <w:style w:type="character" w:styleId="786">
    <w:name w:val="endnote reference"/>
    <w:basedOn w:val="754"/>
    <w:uiPriority w:val="99"/>
    <w:semiHidden/>
    <w:unhideWhenUsed/>
    <w:qFormat/>
    <w:rPr>
      <w:vertAlign w:val="superscript"/>
    </w:rPr>
  </w:style>
  <w:style w:type="character" w:styleId="787">
    <w:name w:val="page number"/>
    <w:basedOn w:val="754"/>
    <w:uiPriority w:val="0"/>
    <w:qFormat/>
  </w:style>
  <w:style w:type="character" w:styleId="788">
    <w:name w:val="Emphasis"/>
    <w:basedOn w:val="754"/>
    <w:uiPriority w:val="0"/>
    <w:qFormat/>
    <w:rPr>
      <w:i/>
    </w:rPr>
  </w:style>
  <w:style w:type="character" w:styleId="789">
    <w:name w:val="Hyperlink"/>
    <w:uiPriority w:val="99"/>
    <w:unhideWhenUsed/>
    <w:qFormat/>
    <w:rPr>
      <w:color w:val="0563c1" w:themeColor="hyperlink"/>
      <w:u w:val="single"/>
      <w14:textFill>
        <w14:solidFill>
          <w14:schemeClr w14:val="hlink"/>
        </w14:solidFill>
      </w14:textFill>
    </w:rPr>
  </w:style>
  <w:style w:type="character" w:styleId="790">
    <w:name w:val="annotation reference"/>
    <w:basedOn w:val="754"/>
    <w:uiPriority w:val="0"/>
    <w:qFormat/>
    <w:rPr>
      <w:sz w:val="21"/>
      <w:szCs w:val="21"/>
    </w:rPr>
  </w:style>
  <w:style w:type="character" w:styleId="791">
    <w:name w:val="footnote reference"/>
    <w:basedOn w:val="754"/>
    <w:uiPriority w:val="99"/>
    <w:unhideWhenUsed/>
    <w:qFormat/>
    <w:rPr>
      <w:vertAlign w:val="superscript"/>
    </w:rPr>
  </w:style>
  <w:style w:type="character" w:styleId="792" w:customStyle="1">
    <w:name w:val="Heading 1 Char"/>
    <w:basedOn w:val="754"/>
    <w:uiPriority w:val="9"/>
    <w:qFormat/>
    <w:rPr>
      <w:rFonts w:ascii="Arial" w:hAnsi="Arial" w:eastAsia="Arial" w:cs="Arial"/>
      <w:sz w:val="40"/>
      <w:szCs w:val="40"/>
    </w:rPr>
  </w:style>
  <w:style w:type="character" w:styleId="793" w:customStyle="1">
    <w:name w:val="Heading 2 Char"/>
    <w:basedOn w:val="754"/>
    <w:uiPriority w:val="9"/>
    <w:qFormat/>
    <w:rPr>
      <w:rFonts w:ascii="Arial" w:hAnsi="Arial" w:eastAsia="Arial" w:cs="Arial"/>
      <w:sz w:val="34"/>
    </w:rPr>
  </w:style>
  <w:style w:type="character" w:styleId="794" w:customStyle="1">
    <w:name w:val="Heading 3 Char"/>
    <w:basedOn w:val="754"/>
    <w:uiPriority w:val="9"/>
    <w:qFormat/>
    <w:rPr>
      <w:rFonts w:ascii="Arial" w:hAnsi="Arial" w:eastAsia="Arial" w:cs="Arial"/>
      <w:sz w:val="30"/>
      <w:szCs w:val="30"/>
    </w:rPr>
  </w:style>
  <w:style w:type="character" w:styleId="795" w:customStyle="1">
    <w:name w:val="Heading 4 Char"/>
    <w:basedOn w:val="754"/>
    <w:uiPriority w:val="9"/>
    <w:qFormat/>
    <w:rPr>
      <w:rFonts w:ascii="Arial" w:hAnsi="Arial" w:eastAsia="Arial" w:cs="Arial"/>
      <w:b/>
      <w:bCs/>
      <w:sz w:val="26"/>
      <w:szCs w:val="26"/>
    </w:rPr>
  </w:style>
  <w:style w:type="character" w:styleId="796" w:customStyle="1">
    <w:name w:val="Heading 5 Char"/>
    <w:basedOn w:val="754"/>
    <w:link w:val="749"/>
    <w:uiPriority w:val="9"/>
    <w:qFormat/>
    <w:rPr>
      <w:rFonts w:ascii="Arial" w:hAnsi="Arial" w:eastAsia="Arial" w:cs="Arial"/>
      <w:b/>
      <w:bCs/>
      <w:sz w:val="24"/>
      <w:szCs w:val="24"/>
    </w:rPr>
  </w:style>
  <w:style w:type="character" w:styleId="797" w:customStyle="1">
    <w:name w:val="Heading 6 Char"/>
    <w:basedOn w:val="754"/>
    <w:link w:val="750"/>
    <w:uiPriority w:val="9"/>
    <w:qFormat/>
    <w:rPr>
      <w:rFonts w:ascii="Arial" w:hAnsi="Arial" w:eastAsia="Arial" w:cs="Arial"/>
      <w:b/>
      <w:bCs/>
      <w:sz w:val="22"/>
      <w:szCs w:val="22"/>
    </w:rPr>
  </w:style>
  <w:style w:type="character" w:styleId="798" w:customStyle="1">
    <w:name w:val="Heading 7 Char"/>
    <w:basedOn w:val="754"/>
    <w:link w:val="751"/>
    <w:uiPriority w:val="9"/>
    <w:qFormat/>
    <w:rPr>
      <w:rFonts w:ascii="Arial" w:hAnsi="Arial" w:eastAsia="Arial" w:cs="Arial"/>
      <w:b/>
      <w:bCs/>
      <w:i/>
      <w:iCs/>
      <w:sz w:val="22"/>
      <w:szCs w:val="22"/>
    </w:rPr>
  </w:style>
  <w:style w:type="character" w:styleId="799" w:customStyle="1">
    <w:name w:val="Heading 8 Char"/>
    <w:basedOn w:val="754"/>
    <w:link w:val="752"/>
    <w:uiPriority w:val="9"/>
    <w:qFormat/>
    <w:rPr>
      <w:rFonts w:ascii="Arial" w:hAnsi="Arial" w:eastAsia="Arial" w:cs="Arial"/>
      <w:i/>
      <w:iCs/>
      <w:sz w:val="22"/>
      <w:szCs w:val="22"/>
    </w:rPr>
  </w:style>
  <w:style w:type="character" w:styleId="800" w:customStyle="1">
    <w:name w:val="Heading 9 Char"/>
    <w:basedOn w:val="754"/>
    <w:link w:val="753"/>
    <w:uiPriority w:val="9"/>
    <w:qFormat/>
    <w:rPr>
      <w:rFonts w:ascii="Arial" w:hAnsi="Arial" w:eastAsia="Arial" w:cs="Arial"/>
      <w:i/>
      <w:iCs/>
      <w:sz w:val="21"/>
      <w:szCs w:val="21"/>
    </w:rPr>
  </w:style>
  <w:style w:type="paragraph" w:styleId="801">
    <w:name w:val="No Spacing"/>
    <w:uiPriority w:val="1"/>
    <w:qFormat/>
    <w:pPr>
      <w:spacing w:before="0" w:after="0" w:line="240" w:lineRule="auto"/>
    </w:pPr>
    <w:rPr>
      <w:rFonts w:hint="default" w:ascii="Times New Roman" w:hAnsi="Times New Roman" w:eastAsia="宋体" w:cs="Times New Roman"/>
    </w:rPr>
  </w:style>
  <w:style w:type="character" w:styleId="802" w:customStyle="1">
    <w:name w:val="Title Char"/>
    <w:basedOn w:val="754"/>
    <w:link w:val="782"/>
    <w:uiPriority w:val="10"/>
    <w:qFormat/>
    <w:rPr>
      <w:sz w:val="48"/>
      <w:szCs w:val="48"/>
    </w:rPr>
  </w:style>
  <w:style w:type="character" w:styleId="803" w:customStyle="1">
    <w:name w:val="Subtitle Char"/>
    <w:basedOn w:val="754"/>
    <w:link w:val="776"/>
    <w:uiPriority w:val="11"/>
    <w:qFormat/>
    <w:rPr>
      <w:sz w:val="24"/>
      <w:szCs w:val="24"/>
    </w:rPr>
  </w:style>
  <w:style w:type="paragraph" w:styleId="804">
    <w:name w:val="Quote"/>
    <w:basedOn w:val="744"/>
    <w:next w:val="744"/>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44"/>
    <w:next w:val="744"/>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basedOn w:val="754"/>
    <w:uiPriority w:val="99"/>
    <w:qFormat/>
  </w:style>
  <w:style w:type="character" w:styleId="809" w:customStyle="1">
    <w:name w:val="Footer Char"/>
    <w:basedOn w:val="754"/>
    <w:uiPriority w:val="99"/>
    <w:qFormat/>
  </w:style>
  <w:style w:type="character" w:styleId="810" w:customStyle="1">
    <w:name w:val="Caption Char"/>
    <w:uiPriority w:val="99"/>
    <w:qFormat/>
  </w:style>
  <w:style w:type="table" w:styleId="811"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basedOn w:val="75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5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5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5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5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5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5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5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5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5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5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5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5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5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5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5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5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5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5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0" w:customStyle="1">
    <w:name w:val="Grid Table 4 - Accent 2"/>
    <w:basedOn w:val="75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1" w:customStyle="1">
    <w:name w:val="Grid Table 4 - Accent 3"/>
    <w:basedOn w:val="75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2" w:customStyle="1">
    <w:name w:val="Grid Table 4 - Accent 4"/>
    <w:basedOn w:val="75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3" w:customStyle="1">
    <w:name w:val="Grid Table 4 - Accent 5"/>
    <w:basedOn w:val="75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4" w:customStyle="1">
    <w:name w:val="Grid Table 4 - Accent 6"/>
    <w:basedOn w:val="75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5"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7"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8"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9"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0"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1"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2"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basedOn w:val="75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4" w:customStyle="1">
    <w:name w:val="Grid Table 6 Colorful - Accent 2"/>
    <w:basedOn w:val="75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5" w:customStyle="1">
    <w:name w:val="Grid Table 6 Colorful - Accent 3"/>
    <w:basedOn w:val="75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6" w:customStyle="1">
    <w:name w:val="Grid Table 6 Colorful - Accent 4"/>
    <w:basedOn w:val="75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7" w:customStyle="1">
    <w:name w:val="Grid Table 6 Colorful - Accent 5"/>
    <w:basedOn w:val="75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8" w:customStyle="1">
    <w:name w:val="Grid Table 6 Colorful - Accent 6"/>
    <w:basedOn w:val="75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9"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5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5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5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5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5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5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5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5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5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5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5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5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basedOn w:val="75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5" w:customStyle="1">
    <w:name w:val="List Table 2 - Accent 2"/>
    <w:basedOn w:val="75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6" w:customStyle="1">
    <w:name w:val="List Table 2 - Accent 3"/>
    <w:basedOn w:val="75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7" w:customStyle="1">
    <w:name w:val="List Table 2 - Accent 4"/>
    <w:basedOn w:val="75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8" w:customStyle="1">
    <w:name w:val="List Table 2 - Accent 5"/>
    <w:basedOn w:val="75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9" w:customStyle="1">
    <w:name w:val="List Table 2 - Accent 6"/>
    <w:basedOn w:val="75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0"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5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2" w:customStyle="1">
    <w:name w:val="List Table 3 - Accent 2"/>
    <w:basedOn w:val="75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5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5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5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5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7"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5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4 - Accent 2"/>
    <w:basedOn w:val="75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0" w:customStyle="1">
    <w:name w:val="List Table 4 - Accent 3"/>
    <w:basedOn w:val="75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1" w:customStyle="1">
    <w:name w:val="List Table 4 - Accent 4"/>
    <w:basedOn w:val="75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2" w:customStyle="1">
    <w:name w:val="List Table 4 - Accent 5"/>
    <w:basedOn w:val="75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3" w:customStyle="1">
    <w:name w:val="List Table 4 - Accent 6"/>
    <w:basedOn w:val="75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4"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basedOn w:val="75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basedOn w:val="75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basedOn w:val="75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basedOn w:val="75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basedOn w:val="75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basedOn w:val="75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basedOn w:val="75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3" w:customStyle="1">
    <w:name w:val="List Table 6 Colorful - Accent 2"/>
    <w:basedOn w:val="75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4" w:customStyle="1">
    <w:name w:val="List Table 6 Colorful - Accent 3"/>
    <w:basedOn w:val="75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5" w:customStyle="1">
    <w:name w:val="List Table 6 Colorful - Accent 4"/>
    <w:basedOn w:val="75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6" w:customStyle="1">
    <w:name w:val="List Table 6 Colorful - Accent 5"/>
    <w:basedOn w:val="75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7" w:customStyle="1">
    <w:name w:val="List Table 6 Colorful - Accent 6"/>
    <w:basedOn w:val="75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8"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5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5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5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5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5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5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7"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8"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0"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1"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basedOn w:val="75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Bordered &amp; Lined - Accent 2"/>
    <w:basedOn w:val="75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Bordered &amp; Lined - Accent 3"/>
    <w:basedOn w:val="75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Bordered &amp; Lined - Accent 4"/>
    <w:basedOn w:val="75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Bordered &amp; Lined - Accent 5"/>
    <w:basedOn w:val="75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Bordered &amp; Lined - Accent 6"/>
    <w:basedOn w:val="75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basedOn w:val="75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1" w:customStyle="1">
    <w:name w:val="Bordered - Accent 2"/>
    <w:basedOn w:val="75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2" w:customStyle="1">
    <w:name w:val="Bordered - Accent 3"/>
    <w:basedOn w:val="75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3" w:customStyle="1">
    <w:name w:val="Bordered - Accent 4"/>
    <w:basedOn w:val="75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4" w:customStyle="1">
    <w:name w:val="Bordered - Accent 5"/>
    <w:basedOn w:val="75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5" w:customStyle="1">
    <w:name w:val="Bordered - Accent 6"/>
    <w:basedOn w:val="75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6" w:customStyle="1">
    <w:name w:val="Footnote Text Char"/>
    <w:link w:val="777"/>
    <w:uiPriority w:val="99"/>
    <w:qFormat/>
    <w:rPr>
      <w:sz w:val="18"/>
    </w:rPr>
  </w:style>
  <w:style w:type="character" w:styleId="937" w:customStyle="1">
    <w:name w:val="Endnote Text Char"/>
    <w:link w:val="770"/>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paragraph" w:styleId="939" w:customStyle="1">
    <w:name w:val="索引 41"/>
    <w:next w:val="744"/>
    <w:uiPriority w:val="0"/>
    <w:qFormat/>
    <w:pPr>
      <w:ind w:left="1260"/>
      <w:jc w:val="both"/>
      <w:widowControl w:val="off"/>
    </w:pPr>
    <w:rPr>
      <w:rFonts w:hint="default" w:ascii="Calibri" w:hAnsi="Calibri" w:eastAsia="宋体" w:cs="Times New Roman"/>
      <w:sz w:val="21"/>
    </w:rPr>
  </w:style>
  <w:style w:type="paragraph" w:styleId="940" w:customStyle="1">
    <w:name w:val="段"/>
    <w:basedOn w:val="941"/>
    <w:next w:val="744"/>
    <w:uiPriority w:val="0"/>
    <w:qFormat/>
    <w:pPr>
      <w:ind w:firstLine="200"/>
      <w:widowControl/>
    </w:pPr>
    <w:rPr>
      <w:sz w:val="20"/>
    </w:rPr>
  </w:style>
  <w:style w:type="paragraph" w:styleId="941" w:customStyle="1">
    <w:name w:val="正文1"/>
    <w:basedOn w:val="744"/>
    <w:next w:val="942"/>
    <w:uiPriority w:val="0"/>
    <w:qFormat/>
    <w:pPr>
      <w:jc w:val="left"/>
      <w:spacing w:line="360" w:lineRule="atLeast"/>
    </w:pPr>
    <w:rPr>
      <w:rFonts w:ascii="宋体" w:hAnsiTheme="minorHAnsi" w:eastAsiaTheme="minorEastAsia" w:cstheme="minorBidi"/>
      <w:sz w:val="24"/>
      <w:szCs w:val="20"/>
    </w:rPr>
  </w:style>
  <w:style w:type="paragraph" w:styleId="942" w:customStyle="1">
    <w:name w:val="正文文本1"/>
    <w:basedOn w:val="941"/>
    <w:next w:val="943"/>
    <w:uiPriority w:val="0"/>
    <w:qFormat/>
    <w:pPr>
      <w:spacing w:after="120"/>
    </w:pPr>
    <w:rPr>
      <w:lang w:eastAsia="en-US"/>
    </w:rPr>
  </w:style>
  <w:style w:type="paragraph" w:styleId="943" w:customStyle="1">
    <w:name w:val="一级条标题"/>
    <w:basedOn w:val="944"/>
    <w:next w:val="9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4"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5" w:customStyle="1">
    <w:name w:val="Default"/>
    <w:uiPriority w:val="0"/>
    <w:qFormat/>
    <w:pPr>
      <w:widowControl w:val="off"/>
    </w:pPr>
    <w:rPr>
      <w:rFonts w:hint="default" w:ascii="黑体" w:hAnsi="Times New Roman" w:eastAsia="黑体" w:cs="Times New Roman"/>
      <w:lang w:val="en-US" w:eastAsia="zh-CN" w:bidi="ar-SA"/>
    </w:rPr>
  </w:style>
  <w:style w:type="paragraph" w:styleId="946" w:customStyle="1">
    <w:name w:val="正文（缩进）"/>
    <w:basedOn w:val="744"/>
    <w:uiPriority w:val="0"/>
    <w:qFormat/>
    <w:pPr>
      <w:ind w:firstLine="480"/>
      <w:spacing w:before="156" w:after="156"/>
    </w:pPr>
    <w:rPr>
      <w:rFonts w:cs="Times New Roman"/>
    </w:rPr>
  </w:style>
  <w:style w:type="paragraph" w:styleId="947"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948" w:customStyle="1">
    <w:name w:val="Char"/>
    <w:basedOn w:val="744"/>
    <w:uiPriority w:val="0"/>
    <w:qFormat/>
    <w:pPr>
      <w:ind w:firstLine="200"/>
      <w:tabs>
        <w:tab w:val="left" w:pos="360" w:leader="none"/>
      </w:tabs>
    </w:pPr>
    <w:rPr>
      <w:rFonts w:ascii="Times New Roman" w:hAnsi="Times New Roman"/>
      <w:sz w:val="28"/>
      <w:szCs w:val="30"/>
    </w:rPr>
  </w:style>
  <w:style w:type="character" w:styleId="949" w:customStyle="1">
    <w:name w:val="批注框文本 Char"/>
    <w:basedOn w:val="754"/>
    <w:link w:val="771"/>
    <w:uiPriority w:val="0"/>
    <w:qFormat/>
    <w:rPr>
      <w:sz w:val="18"/>
      <w:szCs w:val="18"/>
    </w:rPr>
  </w:style>
  <w:style w:type="paragraph" w:styleId="95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51"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正文_0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3" w:customStyle="1">
    <w:name w:val="正文_16_0"/>
    <w:uiPriority w:val="0"/>
    <w:qFormat/>
    <w:pPr>
      <w:jc w:val="both"/>
      <w:widowControl w:val="off"/>
    </w:pPr>
    <w:rPr>
      <w:rFonts w:hint="default" w:ascii="Calibri" w:hAnsi="Calibri" w:eastAsia="宋体" w:cs="Times New Roman"/>
      <w:sz w:val="21"/>
      <w:szCs w:val="24"/>
      <w:lang w:val="en-US" w:eastAsia="zh-CN" w:bidi="ar-SA"/>
    </w:rPr>
  </w:style>
  <w:style w:type="paragraph" w:styleId="954" w:customStyle="1">
    <w:name w:val="正文_17"/>
    <w:next w:val="955"/>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正文文本_1"/>
    <w:basedOn w:val="954"/>
    <w:next w:val="954"/>
    <w:uiPriority w:val="0"/>
    <w:qFormat/>
    <w:pPr>
      <w:spacing w:line="60" w:lineRule="auto"/>
    </w:pPr>
    <w:rPr>
      <w:rFonts w:ascii="仿宋_GB2312" w:eastAsia="仿宋_GB2312"/>
      <w:sz w:val="32"/>
    </w:rPr>
  </w:style>
  <w:style w:type="paragraph" w:styleId="956" w:customStyle="1">
    <w:name w:val="List Paragraph"/>
    <w:basedOn w:val="744"/>
    <w:uiPriority w:val="34"/>
    <w:qFormat/>
    <w:pPr>
      <w:ind w:firstLine="420"/>
    </w:pPr>
  </w:style>
  <w:style w:type="paragraph" w:styleId="957" w:customStyle="1">
    <w:name w:val="普通(网站)1"/>
    <w:basedOn w:val="744"/>
    <w:uiPriority w:val="0"/>
    <w:unhideWhenUsed/>
    <w:qFormat/>
    <w:pPr>
      <w:jc w:val="left"/>
    </w:pPr>
    <w:rPr>
      <w:sz w:val="24"/>
      <w:szCs w:val="24"/>
    </w:rPr>
  </w:style>
  <w:style w:type="character" w:styleId="958" w:customStyle="1">
    <w:name w:val="默认段落字体12"/>
    <w:uiPriority w:val="1"/>
    <w:unhideWhenUsed/>
    <w:qFormat/>
  </w:style>
  <w:style w:type="paragraph" w:styleId="959" w:customStyle="1">
    <w:name w:val="Normal_22"/>
    <w:uiPriority w:val="0"/>
    <w:qFormat/>
    <w:rPr>
      <w:rFonts w:hint="default" w:ascii="Times New Roman" w:hAnsi="Times New Roman" w:eastAsia="Times New Roman" w:cs="Times New Roman"/>
      <w:sz w:val="24"/>
      <w:szCs w:val="24"/>
      <w:lang w:val="en-US" w:eastAsia="zh-CN" w:bidi="ar-SA"/>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954388cb-1315-4bfb-aaf9-58bd9d074393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42922F4B</paraID>
      <start>70</start>
      <end>73</end>
      <status>ignored</status>
      <modifiedWord/>
      <trackRevisions>false</trackRevisions>
    </reviewItem>
    <reviewItem>
      <errorID>a6825d5d-96a3-460f-8a28-5c496886474c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42922F4B</paraID>
      <start>81</start>
      <end>84</end>
      <status>ignored</status>
      <modifiedWord/>
      <trackRevisions>false</trackRevisions>
    </reviewItem>
    <reviewItem>
      <errorID>1086043b-ed72-4cd3-ba79-9e340bd53dec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2706C306</paraID>
      <start>37</start>
      <end>38</end>
      <status>ignored</status>
      <modifiedWord/>
      <trackRevisions>false</trackRevisions>
    </reviewItem>
    <reviewItem>
      <errorID>f9901587-9e32-4720-bd2d-9920d17df5b8</errorID>
      <errorWord>(</errorWord>
      <group>L1_Punc</group>
      <groupName>标点问题</groupName>
      <ability>L2_Punc</ability>
      <abilityName>标点符号检查</abilityName>
      <candidateList/>
      <explain>同一形式括号套用。</explain>
      <paraID>3A0CD860</paraID>
      <start>123</start>
      <end>124</end>
      <status>ignored</status>
      <modifiedWord/>
      <trackRevisions>false</trackRevisions>
    </reviewItem>
    <reviewItem>
      <errorID>525958ba-cd47-40be-8978-c17730aa7439</errorID>
      <errorWord>)</errorWord>
      <group>L1_Punc</group>
      <groupName>标点问题</groupName>
      <ability>L2_Punc</ability>
      <abilityName>标点符号检查</abilityName>
      <candidateList/>
      <explain>同一形式括号套用。</explain>
      <paraID>3A0CD860</paraID>
      <start>133</start>
      <end>134</end>
      <status>ignored</status>
      <modifiedWord/>
      <trackRevisions>false</trackRevisions>
    </reviewItem>
    <reviewItem>
      <errorID>77ee855a-d2a5-4229-8a3b-98e7891222ba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B086BD2</paraID>
      <start>0</start>
      <end>2</end>
      <status>ignored</status>
      <modifiedWord/>
      <trackRevisions>false</trackRevisions>
    </reviewItem>
    <reviewItem>
      <errorID>8044b504-5430-45c7-a490-fbad9ae30797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484C6F36</paraID>
      <start>0</start>
      <end>2</end>
      <status>ignored</status>
      <modifiedWord/>
      <trackRevisions>false</trackRevisions>
    </reviewItem>
    <reviewItem>
      <errorID>a18abbc4-4634-4ddb-b59c-1eb6070a8cf3</errorID>
      <errorWord>上午00:00</errorWord>
      <group>L1_Knowledge</group>
      <groupName>知识性问题</groupName>
      <ability>L2_Time</ability>
      <abilityName>日期时间</abilityName>
      <candidateList/>
      <explain>时间与前缀不匹配，可能的时间前缀有“下午、晚上、凌晨、午夜”。</explain>
      <paraID>37EFFF4B</paraID>
      <start>27</start>
      <end>34</end>
      <status>ignored</status>
      <modifiedWord/>
      <trackRevisions>false</trackRevisions>
    </reviewItem>
    <reviewItem>
      <errorID>3701332d-c1c6-4858-b0d0-5c0f602769dc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34B77C03</paraID>
      <start>12</start>
      <end>15</end>
      <status>ignored</status>
      <modifiedWord/>
      <trackRevisions>false</trackRevisions>
    </reviewItem>
    <reviewItem>
      <errorID>d3b15f61-0633-4e35-aa49-1b4623e4f02e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34B77C03</paraID>
      <start>23</start>
      <end>26</end>
      <status>ignored</status>
      <modifiedWord/>
      <trackRevisions>false</trackRevisions>
    </reviewItem>
    <reviewItem>
      <errorID>748fe0ee-421c-43cb-b4ac-1d039a391fd9</errorID>
      <errorWord>-</errorWord>
      <group>L1_Format</group>
      <groupName>格式问题</groupName>
      <ability>L2_HalfPunc</ability>
      <abilityName>全半角检查</abilityName>
      <candidateList>
        <item>－</item>
      </candidateList>
      <explain>文本全半角错误。</explain>
      <paraID>577F4C75</paraID>
      <start>40</start>
      <end>41</end>
      <status>ignored</status>
      <modifiedWord/>
      <trackRevisions>false</trackRevisions>
    </reviewItem>
    <reviewItem>
      <errorID>8174e3dd-730d-429b-a5bf-e4d776614848</errorID>
      <errorWord>-</errorWord>
      <group>L1_Format</group>
      <groupName>格式问题</groupName>
      <ability>L2_HalfPunc</ability>
      <abilityName>全半角检查</abilityName>
      <candidateList>
        <item>－</item>
      </candidateList>
      <explain>文本全半角错误。</explain>
      <paraID>577F4C75</paraID>
      <start>41</start>
      <end>42</end>
      <status>ignored</status>
      <modifiedWord/>
      <trackRevisions>false</trackRevisions>
    </reviewItem>
    <reviewItem>
      <errorID>f7afaf9b-f261-4a5c-824d-740fa97db858</errorID>
      <errorWord>-</errorWord>
      <group>L1_Format</group>
      <groupName>格式问题</groupName>
      <ability>L2_HalfPunc</ability>
      <abilityName>全半角检查</abilityName>
      <candidateList>
        <item>－</item>
      </candidateList>
      <explain>文本全半角错误。</explain>
      <paraID>577F4C75</paraID>
      <start>67</start>
      <end>68</end>
      <status>ignored</status>
      <modifiedWord/>
      <trackRevisions>false</trackRevisions>
    </reviewItem>
    <reviewItem>
      <errorID>baf98269-16f7-4f47-b7e2-22cf7a6b7197</errorID>
      <errorWord>-</errorWord>
      <group>L1_Format</group>
      <groupName>格式问题</groupName>
      <ability>L2_HalfPunc</ability>
      <abilityName>全半角检查</abilityName>
      <candidateList>
        <item>－</item>
      </candidateList>
      <explain>文本全半角错误。</explain>
      <paraID>577F4C75</paraID>
      <start>68</start>
      <end>69</end>
      <status>ignored</status>
      <modifiedWord/>
      <trackRevisions>false</trackRevisions>
    </reviewItem>
    <reviewItem>
      <errorID>11420b96-ffa6-45e6-a561-cafa0d113a57</errorID>
      <errorWord>“.</errorWord>
      <group>L1_Punc</group>
      <groupName>标点问题</groupName>
      <ability>L2_Punc</ability>
      <abilityName>标点符号检查</abilityName>
      <candidateList>
        <item>“</item>
      </candidateList>
      <explain/>
      <paraID>577F4C75</paraID>
      <start>80</start>
      <end>82</end>
      <status>ignored</status>
      <modifiedWord/>
      <trackRevisions>false</trackRevisions>
    </reviewItem>
    <reviewItem>
      <errorID>3cf995a4-be41-4b1b-81e8-c8e92b5be1f6</errorID>
      <errorWord>“.</errorWord>
      <group>L1_Punc</group>
      <groupName>标点问题</groupName>
      <ability>L2_Punc</ability>
      <abilityName>标点符号检查</abilityName>
      <candidateList>
        <item>“</item>
      </candidateList>
      <explain/>
      <paraID>577F4C75</paraID>
      <start>95</start>
      <end>97</end>
      <status>ignored</status>
      <modifiedWord/>
      <trackRevisions>false</trackRevisions>
    </reviewItem>
    <reviewItem>
      <errorID>2d406d18-b24f-4f06-b8ee-54d2a58fa880</errorID>
      <errorWord>-</errorWord>
      <group>L1_Format</group>
      <groupName>格式问题</groupName>
      <ability>L2_HalfPunc</ability>
      <abilityName>全半角检查</abilityName>
      <candidateList>
        <item>－</item>
      </candidateList>
      <explain>文本全半角错误。</explain>
      <paraID>577F4C75</paraID>
      <start>118</start>
      <end>119</end>
      <status>ignored</status>
      <modifiedWord/>
      <trackRevisions>false</trackRevisions>
    </reviewItem>
    <reviewItem>
      <errorID>443af2e7-df47-42aa-b51f-3133a9b229d3</errorID>
      <errorWord>-</errorWord>
      <group>L1_Format</group>
      <groupName>格式问题</groupName>
      <ability>L2_HalfPunc</ability>
      <abilityName>全半角检查</abilityName>
      <candidateList>
        <item>－</item>
      </candidateList>
      <explain>文本全半角错误。</explain>
      <paraID>577F4C75</paraID>
      <start>119</start>
      <end>120</end>
      <status>ignored</status>
      <modifiedWord/>
      <trackRevisions>false</trackRevisions>
    </reviewItem>
    <reviewItem>
      <errorID>e17ed82d-95dd-4079-9079-0b1a3606974b</errorID>
      <errorWord>-</errorWord>
      <group>L1_Format</group>
      <groupName>格式问题</groupName>
      <ability>L2_HalfPunc</ability>
      <abilityName>全半角检查</abilityName>
      <candidateList>
        <item>－</item>
      </candidateList>
      <explain>文本全半角错误。</explain>
      <paraID>577F4C75</paraID>
      <start>126</start>
      <end>127</end>
      <status>ignored</status>
      <modifiedWord/>
      <trackRevisions>false</trackRevisions>
    </reviewItem>
    <reviewItem>
      <errorID>4be59800-ef95-4539-8934-89d895b0300b</errorID>
      <errorWord>-</errorWord>
      <group>L1_Format</group>
      <groupName>格式问题</groupName>
      <ability>L2_HalfPunc</ability>
      <abilityName>全半角检查</abilityName>
      <candidateList>
        <item>－</item>
      </candidateList>
      <explain>文本全半角错误。</explain>
      <paraID>577F4C75</paraID>
      <start>127</start>
      <end>128</end>
      <status>ignored</status>
      <modifiedWord/>
      <trackRevisions>false</trackRevisions>
    </reviewItem>
    <reviewItem>
      <errorID>d9c4699a-05b1-4cdb-a731-fa509b5ec2e8</errorID>
      <errorWord>。</errorWord>
      <group>L1_Format</group>
      <groupName>格式问题</groupName>
      <ability>L2_HalfPunc</ability>
      <abilityName>全半角检查</abilityName>
      <candidateList>
        <item>.</item>
      </candidateList>
      <explain>文本全半角错误。</explain>
      <paraID>65EA81BA</paraID>
      <start>83</start>
      <end>84</end>
      <status>ignored</status>
      <modifiedWord/>
      <trackRevisions>false</trackRevisions>
    </reviewItem>
    <reviewItem>
      <errorID>722ded88-32ff-4e8a-829e-72b0e551308f</errorID>
      <errorWord>“.</errorWord>
      <group>L1_Punc</group>
      <groupName>标点问题</groupName>
      <ability>L2_Punc</ability>
      <abilityName>标点符号检查</abilityName>
      <candidateList>
        <item>“</item>
      </candidateList>
      <explain/>
      <paraID>7FF2BE23</paraID>
      <start>12</start>
      <end>14</end>
      <status>ignored</status>
      <modifiedWord/>
      <trackRevisions>false</trackRevisions>
    </reviewItem>
    <reviewItem>
      <errorID>aea441c1-0cb5-4db9-a8c4-2b3fd32c0d0e</errorID>
      <errorWord>-</errorWord>
      <group>L1_Format</group>
      <groupName>格式问题</groupName>
      <ability>L2_HalfPunc</ability>
      <abilityName>全半角检查</abilityName>
      <candidateList>
        <item>－</item>
      </candidateList>
      <explain>文本全半角错误。</explain>
      <paraID>7FF2BE23</paraID>
      <start>49</start>
      <end>50</end>
      <status>ignored</status>
      <modifiedWord/>
      <trackRevisions>false</trackRevisions>
    </reviewItem>
    <reviewItem>
      <errorID>98f885a1-3de8-44c8-9b93-5f3f06877ef9</errorID>
      <errorWord>-</errorWord>
      <group>L1_Format</group>
      <groupName>格式问题</groupName>
      <ability>L2_HalfPunc</ability>
      <abilityName>全半角检查</abilityName>
      <candidateList>
        <item>－</item>
      </candidateList>
      <explain>文本全半角错误。</explain>
      <paraID>7FF2BE23</paraID>
      <start>50</start>
      <end>51</end>
      <status>ignored</status>
      <modifiedWord/>
      <trackRevisions>false</trackRevisions>
    </reviewItem>
    <reviewItem>
      <errorID>dc98a550-a102-4979-bc42-36051e03089a</errorID>
      <errorWord>-</errorWord>
      <group>L1_Format</group>
      <groupName>格式问题</groupName>
      <ability>L2_HalfPunc</ability>
      <abilityName>全半角检查</abilityName>
      <candidateList>
        <item>－</item>
      </candidateList>
      <explain>文本全半角错误。</explain>
      <paraID>7FF2BE23</paraID>
      <start>56</start>
      <end>57</end>
      <status>ignored</status>
      <modifiedWord/>
      <trackRevisions>false</trackRevisions>
    </reviewItem>
    <reviewItem>
      <errorID>5774eb38-2c2a-4a18-8ae6-8b4abfdf3020</errorID>
      <errorWord>-</errorWord>
      <group>L1_Format</group>
      <groupName>格式问题</groupName>
      <ability>L2_HalfPunc</ability>
      <abilityName>全半角检查</abilityName>
      <candidateList>
        <item>－</item>
      </candidateList>
      <explain>文本全半角错误。</explain>
      <paraID>7FF2BE23</paraID>
      <start>57</start>
      <end>58</end>
      <status>ignored</status>
      <modifiedWord/>
      <trackRevisions>false</trackRevisions>
    </reviewItem>
    <reviewItem>
      <errorID>85c7bf37-f626-4951-986d-43bcaa268c3f</errorID>
      <errorWord>《</errorWord>
      <group>L1_Punc</group>
      <groupName>标点问题</groupName>
      <ability>L2_Punc</ability>
      <abilityName>标点符号检查</abilityName>
      <candidateList/>
      <explain>同一形式括号套用。</explain>
      <paraID>23EFB260</paraID>
      <start>36</start>
      <end>37</end>
      <status>unmodified</status>
      <modifiedWord/>
      <trackRevisions>false</trackRevisions>
    </reviewItem>
    <reviewItem>
      <errorID>5ed7f3ac-113e-4bd3-a25b-e82871ba8fdd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23EFB260</paraID>
      <start>53</start>
      <end>56</end>
      <status>unmodified</status>
      <modifiedWord/>
      <trackRevisions>false</trackRevisions>
    </reviewItem>
    <reviewItem>
      <errorID>573e7d1c-04b8-4280-9677-a2bc88fb2473</errorID>
      <errorWord>》</errorWord>
      <group>L1_Punc</group>
      <groupName>标点问题</groupName>
      <ability>L2_Punc</ability>
      <abilityName>标点符号检查</abilityName>
      <candidateList/>
      <explain>同一形式括号套用。</explain>
      <paraID>23EFB260</paraID>
      <start>72</start>
      <end>73</end>
      <status>unmodified</status>
      <modifiedWord/>
      <trackRevisions>false</trackRevisions>
    </reviewItem>
    <reviewItem>
      <errorID>3a2074ec-0bee-424d-b59c-6ff2cf4784ad</errorID>
      <errorWord>(</errorWord>
      <group>L1_Format</group>
      <groupName>格式问题</groupName>
      <ability>L2_HalfPunc</ability>
      <abilityName>全半角检查</abilityName>
      <candidateList>
        <item>（</item>
      </candidateList>
      <explain>文本全半角错误。</explain>
      <paraID>609D7A8D</paraID>
      <start>120</start>
      <end>121</end>
      <status>unmodified</status>
      <modifiedWord/>
      <trackRevisions>false</trackRevisions>
    </reviewItem>
    <reviewItem>
      <errorID>fb4897fd-4960-41f7-b8e6-b788b6e418a0</errorID>
      <errorWord>)</errorWord>
      <group>L1_Format</group>
      <groupName>格式问题</groupName>
      <ability>L2_HalfPunc</ability>
      <abilityName>全半角检查</abilityName>
      <candidateList>
        <item>）</item>
      </candidateList>
      <explain>文本全半角错误。</explain>
      <paraID>609D7A8D</paraID>
      <start>158</start>
      <end>159</end>
      <status>unmodified</status>
      <modifiedWord/>
      <trackRevisions>false</trackRevisions>
    </reviewItem>
    <reviewItem>
      <errorID>8996b687-533b-414d-875e-70593039f470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45E451EF</paraID>
      <start>46</start>
      <end>47</end>
      <status>unmodified</status>
      <modifiedWord/>
      <trackRevisions>false</trackRevisions>
    </reviewItem>
    <reviewItem>
      <errorID>c89a3ec6-3df1-411c-b783-2106d8e33994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211FD922</paraID>
      <start>0</start>
      <end>2</end>
      <status>unmodified</status>
      <modifiedWord/>
      <trackRevisions>false</trackRevisions>
    </reviewItem>
    <reviewItem>
      <errorID>e9b440bb-c742-4882-b130-afbcfe434604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71BA5084</paraID>
      <start>0</start>
      <end>2</end>
      <status>unmodified</status>
      <modifiedWord/>
      <trackRevisions>false</trackRevisions>
    </reviewItem>
    <reviewItem>
      <errorID>dbe92700-a3a3-401a-abf1-198399ab011c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6C445EDC</paraID>
      <start>0</start>
      <end>2</end>
      <status>unmodified</status>
      <modifiedWord/>
      <trackRevisions>false</trackRevisions>
    </reviewItem>
    <reviewItem>
      <errorID>4cff3c3b-dd1e-4d3d-af42-46c521c07c65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4C3A962A</paraID>
      <start>0</start>
      <end>2</end>
      <status>unmodified</status>
      <modifiedWord/>
      <trackRevisions>false</trackRevisions>
    </reviewItem>
    <reviewItem>
      <errorID>2a246d45-6315-44c4-ab6f-3327c3946e51</errorID>
      <errorWord>[2024]20号</errorWord>
      <group>L1_Knowledge</group>
      <groupName>知识性问题</groupName>
      <ability>L2_Knowledge</ability>
      <abilityName>其他知识</abilityName>
      <candidateList>
        <item>〔2024〕20号</item>
      </candidateList>
      <explain>发文字号格式错误。</explain>
      <paraID>5B4E8374</paraID>
      <start>43</start>
      <end>52</end>
      <status>modified</status>
      <modifiedWord>〔2024〕20号</modifiedWord>
      <trackRevisions>false</trackRevisions>
    </reviewItem>
    <reviewItem>
      <errorID>b0b2428a-dab3-4328-a416-d9f803007a63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60DD23A9</paraID>
      <start>0</start>
      <end>2</end>
      <status>unmodified</status>
      <modifiedWord/>
      <trackRevisions>false</trackRevisions>
    </reviewItem>
    <reviewItem>
      <errorID>3d768721-d2c2-4663-8fa6-298621b66df4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3E7C4B49</paraID>
      <start>0</start>
      <end>2</end>
      <status>unmodified</status>
      <modifiedWord/>
      <trackRevisions>false</trackRevisions>
    </reviewItem>
    <reviewItem>
      <errorID>ee8e184e-82d0-4d6c-b635-a6459faa4a33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30521EC</paraID>
      <start>0</start>
      <end>2</end>
      <status>unmodified</status>
      <modifiedWord/>
      <trackRevisions>false</trackRevisions>
    </reviewItem>
    <reviewItem>
      <errorID>9744d970-844e-4239-bd14-801eed1438c2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489D67DE</paraID>
      <start>0</start>
      <end>2</end>
      <status>unmodified</status>
      <modifiedWord/>
      <trackRevisions>false</trackRevisions>
    </reviewItem>
    <reviewItem>
      <errorID>45311a17-dd4a-467e-a444-1c999171eb4c</errorID>
      <errorWord>间</errorWord>
      <group>L1_Word</group>
      <groupName>字词问题</groupName>
      <ability>L2_Typo</ability>
      <abilityName>字词错误</abilityName>
      <candidateList>
        <item>间之</item>
      </candidateList>
      <explain/>
      <paraID> 49310F3</paraID>
      <start>10</start>
      <end>11</end>
      <status>unmodified</status>
      <modifiedWord/>
      <trackRevisions>false</trackRevisions>
    </reviewItem>
    <reviewItem>
      <errorID>d49ef9d4-3a4d-4aa8-85ff-46df9bffe659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4A22D92A</paraID>
      <start>21</start>
      <end>24</end>
      <status>unmodified</status>
      <modifiedWord/>
      <trackRevisions>false</trackRevisions>
    </reviewItem>
    <reviewItem>
      <errorID>91a40701-f76e-47d3-838c-43e2496055d2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6DA102A7</paraID>
      <start>0</start>
      <end>2</end>
      <status>unmodified</status>
      <modifiedWord/>
      <trackRevisions>false</trackRevisions>
    </reviewItem>
    <reviewItem>
      <errorID>c0d086fd-7a28-4976-a0c4-a9f513e680e0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55BBE1B</paraID>
      <start>0</start>
      <end>3</end>
      <status>unmodified</status>
      <modifiedWord/>
      <trackRevisions>false</trackRevisions>
    </reviewItem>
    <reviewItem>
      <errorID>3791cb07-859d-4907-a580-e3c5b6b559fe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5F33AD04</paraID>
      <start>0</start>
      <end>3</end>
      <status>unmodified</status>
      <modifiedWord/>
      <trackRevisions>false</trackRevisions>
    </reviewItem>
    <reviewItem>
      <errorID>dc8b2866-1333-44c5-aa0c-1057df6b8abd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46C3311A</paraID>
      <start>0</start>
      <end>3</end>
      <status>unmodified</status>
      <modifiedWord/>
      <trackRevisions>false</trackRevisions>
    </reviewItem>
    <reviewItem>
      <errorID>b6847de2-2775-4f93-be5b-2a197a1231f7</errorID>
      <errorWord>(</errorWord>
      <group>L1_Format</group>
      <groupName>格式问题</groupName>
      <ability>L2_HalfPunc</ability>
      <abilityName>全半角检查</abilityName>
      <candidateList>
        <item>（</item>
      </candidateList>
      <explain>文本全半角错误。</explain>
      <paraID> BEAF319</paraID>
      <start>111</start>
      <end>112</end>
      <status>unmodified</status>
      <modifiedWord/>
      <trackRevisions>false</trackRevisions>
    </reviewItem>
    <reviewItem>
      <errorID>251bdc0b-0e70-4428-8044-caf058665ce7</errorID>
      <errorWord>)</errorWord>
      <group>L1_Format</group>
      <groupName>格式问题</groupName>
      <ability>L2_HalfPunc</ability>
      <abilityName>全半角检查</abilityName>
      <candidateList>
        <item>）</item>
      </candidateList>
      <explain>文本全半角错误。</explain>
      <paraID> BEAF319</paraID>
      <start>134</start>
      <end>135</end>
      <status>unmodified</status>
      <modifiedWord/>
      <trackRevisions>false</trackRevisions>
    </reviewItem>
    <reviewItem>
      <errorID>d0c578ce-bad4-4909-810e-f707fe3a7012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1C318409</paraID>
      <start>0</start>
      <end>2</end>
      <status>unmodified</status>
      <modifiedWord/>
      <trackRevisions>false</trackRevisions>
    </reviewItem>
    <reviewItem>
      <errorID>1b0ae274-ed60-4409-becd-e6a736e9d5ad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191737D4</paraID>
      <start>0</start>
      <end>2</end>
      <status>unmodified</status>
      <modifiedWord/>
      <trackRevisions>false</trackRevisions>
    </reviewItem>
    <reviewItem>
      <errorID>4958df2e-83c1-4216-aadd-82db8cad27e2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1FBF0887</paraID>
      <start>0</start>
      <end>3</end>
      <status>unmodified</status>
      <modifiedWord/>
      <trackRevisions>false</trackRevisions>
    </reviewItem>
    <reviewItem>
      <errorID>7bdb3166-b76d-4d9d-8567-602aa3fc07ec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450C1927</paraID>
      <start>0</start>
      <end>3</end>
      <status>unmodified</status>
      <modifiedWord/>
      <trackRevisions>false</trackRevisions>
    </reviewItem>
    <reviewItem>
      <errorID>94ab4c81-110f-42cb-82dc-113af6179be6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44AFC1FC</paraID>
      <start>0</start>
      <end>3</end>
      <status>unmodified</status>
      <modifiedWord/>
      <trackRevisions>false</trackRevisions>
    </reviewItem>
    <reviewItem>
      <errorID>3ed6a1a0-3d83-4fc4-bf72-741a5277249c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5BC2C2F5</paraID>
      <start>0</start>
      <end>3</end>
      <status>unmodified</status>
      <modifiedWord/>
      <trackRevisions>false</trackRevisions>
    </reviewItem>
    <reviewItem>
      <errorID>dd73e4ea-63db-428a-8ff3-13b9b4667aac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17B55F58</paraID>
      <start>0</start>
      <end>3</end>
      <status>unmodified</status>
      <modifiedWord/>
      <trackRevisions>false</trackRevisions>
    </reviewItem>
    <reviewItem>
      <errorID>7e2f9f1c-aae2-4e4e-ad08-7666ef24710b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7E329D6F</paraID>
      <start>0</start>
      <end>3</end>
      <status>unmodified</status>
      <modifiedWord/>
      <trackRevisions>false</trackRevisions>
    </reviewItem>
    <reviewItem>
      <errorID>c895bf4b-bc7d-4260-86af-869ad254226c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5FF054F1</paraID>
      <start>0</start>
      <end>3</end>
      <status>unmodified</status>
      <modifiedWord/>
      <trackRevisions>false</trackRevisions>
    </reviewItem>
    <reviewItem>
      <errorID>1d0774e4-a9da-4cb4-909c-a981fd1beee4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32BFBDCA</paraID>
      <start>0</start>
      <end>3</end>
      <status>unmodified</status>
      <modifiedWord/>
      <trackRevisions>false</trackRevisions>
    </reviewItem>
    <reviewItem>
      <errorID>50696da6-41d8-46b8-94f6-97f33ae33086</errorID>
      <errorWord>间</errorWord>
      <group>L1_Word</group>
      <groupName>字词问题</groupName>
      <ability>L2_Typo</ability>
      <abilityName>字词错误</abilityName>
      <candidateList>
        <item>间之</item>
      </candidateList>
      <explain/>
      <paraID>79979E9B</paraID>
      <start>10</start>
      <end>11</end>
      <status>unmodified</status>
      <modifiedWord/>
      <trackRevisions>false</trackRevisions>
    </reviewItem>
    <reviewItem>
      <errorID>eca9048e-e738-4209-b3ac-47af5ba003d7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504A3A29</paraID>
      <start>0</start>
      <end>3</end>
      <status>unmodified</status>
      <modifiedWord/>
      <trackRevisions>false</trackRevisions>
    </reviewItem>
    <reviewItem>
      <errorID>8c39f8c1-8a7d-452f-8a0e-fb8c67a01c58</errorID>
      <errorWord>涉及到</errorWord>
      <group>L1_Grammar</group>
      <groupName>语法问题</groupName>
      <ability>L2_Grammar</ability>
      <abilityName>语法错误</abilityName>
      <candidateList>
        <item>涉及</item>
      </candidateList>
      <explain>〈动〉牵涉到；关联到：案子～好几个人｜这个问题～面很广。</explain>
      <paraID> 13CE118</paraID>
      <start>13</start>
      <end>16</end>
      <status>unmodified</status>
      <modifiedWord/>
      <trackRevisions>false</trackRevisions>
    </reviewItem>
    <reviewItem>
      <errorID>9d13b1bd-13a5-4092-8192-3d6b8c58a4ac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7689F9F2</paraID>
      <start>0</start>
      <end>3</end>
      <status>unmodified</status>
      <modifiedWord/>
      <trackRevisions>false</trackRevisions>
    </reviewItem>
    <reviewItem>
      <errorID>9a2ea814-6213-4146-848b-96a80bb884ab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268D682D</paraID>
      <start>0</start>
      <end>3</end>
      <status>unmodified</status>
      <modifiedWord/>
      <trackRevisions>false</trackRevisions>
    </reviewItem>
    <reviewItem>
      <errorID>1c7d3a9e-ee6f-4243-a0c4-7274f40766e8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48253A7B</paraID>
      <start>0</start>
      <end>3</end>
      <status>unmodified</status>
      <modifiedWord/>
      <trackRevisions>false</trackRevisions>
    </reviewItem>
    <reviewItem>
      <errorID>4f663be0-262a-4202-a14a-a3b5fa182f06</errorID>
      <errorWord>有助于对</errorWord>
      <group>L1_Grammar</group>
      <groupName>语法问题</groupName>
      <ability>L2_Grammar</ability>
      <abilityName>语法错误</abilityName>
      <candidateList>
        <item>有助于</item>
      </candidateList>
      <explain/>
      <paraID>4E1AB813</paraID>
      <start>10</start>
      <end>14</end>
      <status>unmodified</status>
      <modifiedWord/>
      <trackRevisions>false</trackRevisions>
    </reviewItem>
    <reviewItem>
      <errorID>385b6f97-0f37-483c-9507-3941361eadba</errorID>
      <errorWord>做出</errorWord>
      <group>L1_Word</group>
      <groupName>字词问题</groupName>
      <ability>L2_Typo</ability>
      <abilityName>字词错误</abilityName>
      <candidateList>
        <item>作出</item>
      </candidateList>
      <explain/>
      <paraID> 539BD10</paraID>
      <start>51</start>
      <end>53</end>
      <status>modified</status>
      <modifiedWord>作出</modifiedWord>
      <trackRevisions>false</trackRevisions>
    </reviewItem>
    <reviewItem>
      <errorID>460bcc4f-cc18-4223-8b97-373f12e9a71b</errorID>
      <errorWord>做出</errorWord>
      <group>L1_Word</group>
      <groupName>字词问题</groupName>
      <ability>L2_Typo</ability>
      <abilityName>字词错误</abilityName>
      <candidateList>
        <item>作出</item>
      </candidateList>
      <explain/>
      <paraID>1693E969</paraID>
      <start>27</start>
      <end>29</end>
      <status>modified</status>
      <modifiedWord>作出</modifiedWord>
      <trackRevisions>false</trackRevisions>
    </reviewItem>
    <reviewItem>
      <errorID>ec568666-6516-4330-a4d0-1a3304cd1753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6737860A</paraID>
      <start>0</start>
      <end>3</end>
      <status>unmodified</status>
      <modifiedWord/>
      <trackRevisions>false</trackRevisions>
    </reviewItem>
    <reviewItem>
      <errorID>7ecc9f93-4c78-4461-85fe-02b72906353d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1CC8B881</paraID>
      <start>50</start>
      <end>51</end>
      <status>unmodified</status>
      <modifiedWord/>
      <trackRevisions>false</trackRevisions>
    </reviewItem>
    <reviewItem>
      <errorID>6098d87f-095d-48d4-92d0-8fc1cc3ecfb7</errorID>
      <errorWord>不</errorWord>
      <group>L1_Word</group>
      <groupName>字词问题</groupName>
      <ability>L2_Typo</ability>
      <abilityName>字词错误</abilityName>
      <candidateList>
        <item>不符</item>
      </candidateList>
      <explain/>
      <paraID> EF0094C</paraID>
      <start>46</start>
      <end>47</end>
      <status>unmodified</status>
      <modifiedWord/>
      <trackRevisions>false</trackRevisions>
    </reviewItem>
    <reviewItem>
      <errorID>7d268d85-77cd-45a8-b936-2915019a0811</errorID>
      <errorWord>保持通讯畅通</errorWord>
      <group>L1_Word</group>
      <groupName>字词问题</groupName>
      <ability>L2_Typo</ability>
      <abilityName>字词错误</abilityName>
      <candidateList>
        <item>保持通信畅通</item>
      </candidateList>
      <explain/>
      <paraID>3065DB54</paraID>
      <start>18</start>
      <end>24</end>
      <status>modified</status>
      <modifiedWord>保持通信畅通</modifiedWord>
      <trackRevisions>false</trackRevisions>
    </reviewItem>
    <reviewItem>
      <errorID>f8e9f10d-c317-49c4-9853-f5fe74638811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136D5430</paraID>
      <start>0</start>
      <end>3</end>
      <status>unmodified</status>
      <modifiedWord/>
      <trackRevisions>false</trackRevisions>
    </reviewItem>
    <reviewItem>
      <errorID>27222955-105f-4b27-96eb-9d5bbb1ad90c</errorID>
      <errorWord>(</errorWord>
      <group>L1_Format</group>
      <groupName>格式问题</groupName>
      <ability>L2_HalfPunc</ability>
      <abilityName>全半角检查</abilityName>
      <candidateList>
        <item>（</item>
      </candidateList>
      <explain>文本全半角错误。</explain>
      <paraID>26DC0D64</paraID>
      <start>54</start>
      <end>55</end>
      <status>unmodified</status>
      <modifiedWord/>
      <trackRevisions>false</trackRevisions>
    </reviewItem>
    <reviewItem>
      <errorID>0562104e-f2a7-49de-87ba-bc213435af76</errorID>
      <errorWord>)</errorWord>
      <group>L1_Format</group>
      <groupName>格式问题</groupName>
      <ability>L2_HalfPunc</ability>
      <abilityName>全半角检查</abilityName>
      <candidateList>
        <item>）</item>
      </candidateList>
      <explain>文本全半角错误。</explain>
      <paraID>26DC0D64</paraID>
      <start>70</start>
      <end>71</end>
      <status>unmodified</status>
      <modifiedWord/>
      <trackRevisions>false</trackRevisions>
    </reviewItem>
    <reviewItem>
      <errorID>a50e8228-4524-443e-a4a8-0334b8c7c3fb</errorID>
      <errorWord>，</errorWord>
      <group>L1_Word</group>
      <groupName>字词问题</groupName>
      <ability>L2_Typo</ability>
      <abilityName>字词错误</abilityName>
      <candidateList>
        <item>，在</item>
      </candidateList>
      <explain/>
      <paraID>13737FB6</paraID>
      <start>16</start>
      <end>17</end>
      <status>unmodified</status>
      <modifiedWord/>
      <trackRevisions>false</trackRevisions>
    </reviewItem>
    <reviewItem>
      <errorID>8eea974a-a5e5-4624-a2cc-c5f996dc9909</errorID>
      <errorWord>&lt;</errorWord>
      <group>L1_Format</group>
      <groupName>格式问题</groupName>
      <ability>L2_HalfPunc</ability>
      <abilityName>全半角检查</abilityName>
      <candidateList>
        <item>〈</item>
      </candidateList>
      <explain>文本全半角错误。</explain>
      <paraID>7B3D3B3E</paraID>
      <start>49</start>
      <end>50</end>
      <status>modified</status>
      <modifiedWord>〈</modifiedWord>
      <trackRevisions>false</trackRevisions>
    </reviewItem>
    <reviewItem>
      <errorID>a751ed8f-08ac-4f3a-80ee-e4654aa28048</errorID>
      <errorWord>&lt;</errorWord>
      <group>L1_Format</group>
      <groupName>格式问题</groupName>
      <ability>L2_HalfPunc</ability>
      <abilityName>全半角检查</abilityName>
      <candidateList>
        <item>〈</item>
      </candidateList>
      <explain>文本全半角错误。</explain>
      <paraID>4C7787EF</paraID>
      <start>49</start>
      <end>50</end>
      <status>modified</status>
      <modifiedWord>〈</modifiedWord>
      <trackRevisions>false</trackRevisions>
    </reviewItem>
    <reviewItem>
      <errorID>f994506d-93ff-44b0-b858-f5816fe196af</errorID>
      <errorWord>&lt;</errorWord>
      <group>L1_Format</group>
      <groupName>格式问题</groupName>
      <ability>L2_HalfPunc</ability>
      <abilityName>全半角检查</abilityName>
      <candidateList>
        <item>〈</item>
      </candidateList>
      <explain>文本全半角错误。</explain>
      <paraID> FF393A8</paraID>
      <start>34</start>
      <end>35</end>
      <status>modified</status>
      <modifiedWord>〈</modifiedWord>
      <trackRevisions>false</trackRevisions>
    </reviewItem>
    <reviewItem>
      <errorID>2aa1ebfa-5585-4335-8c5c-e9e37011115f</errorID>
      <errorWord>法律、法规</errorWord>
      <group>L1_Word</group>
      <groupName>字词问题</groupName>
      <ability>L2_Typo</ability>
      <abilityName>字词错误</abilityName>
      <candidateList>
        <item>法律法规</item>
      </candidateList>
      <explain/>
      <paraID>5136B8B0</paraID>
      <start>9</start>
      <end>14</end>
      <status>unmodified</status>
      <modifiedWord/>
      <trackRevisions>false</trackRevisions>
    </reviewItem>
    <reviewItem>
      <errorID>ab526a40-9d28-4a33-8951-6860d5419365</errorID>
      <errorWord>属</errorWord>
      <group>L1_Word</group>
      <groupName>字词问题</groupName>
      <ability>L2_Typo</ability>
      <abilityName>字词错误</abilityName>
      <candidateList>
        <item>属于</item>
      </candidateList>
      <explain/>
      <paraID>5136B8B0</paraID>
      <start>23</start>
      <end>24</end>
      <status>unmodified</status>
      <modifiedWord/>
      <trackRevisions>false</trackRevisions>
    </reviewItem>
    <reviewItem>
      <errorID>0b4d8382-9d55-498f-a568-4ef70ee7515e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2B61F2D1</paraID>
      <start>0</start>
      <end>3</end>
      <status>unmodified</status>
      <modifiedWord/>
      <trackRevisions>false</trackRevisions>
    </reviewItem>
    <reviewItem>
      <errorID>c6288bcd-b08d-4517-803b-86a96aa878ac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1C757BC7</paraID>
      <start>19</start>
      <end>22</end>
      <status>unmodified</status>
      <modifiedWord/>
      <trackRevisions>false</trackRevisions>
    </reviewItem>
    <reviewItem>
      <errorID>77e0ea3f-b269-49bb-9d1b-e0f32e85a9a5</errorID>
      <errorWord>法律、法规</errorWord>
      <group>L1_Word</group>
      <groupName>字词问题</groupName>
      <ability>L2_Typo</ability>
      <abilityName>字词错误</abilityName>
      <candidateList>
        <item>法律法规</item>
      </candidateList>
      <explain/>
      <paraID> 82527E3</paraID>
      <start>9</start>
      <end>14</end>
      <status>unmodified</status>
      <modifiedWord/>
      <trackRevisions>false</trackRevisions>
    </reviewItem>
    <reviewItem>
      <errorID>2bc369d2-7b83-45b7-8eed-fd37621d055f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3F466813</paraID>
      <start>0</start>
      <end>3</end>
      <status>unmodified</status>
      <modifiedWord/>
      <trackRevisions>false</trackRevisions>
    </reviewItem>
    <reviewItem>
      <errorID>de9ef58f-b178-4af1-8506-d2e9099027e5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678134E0</paraID>
      <start>0</start>
      <end>3</end>
      <status>unmodified</status>
      <modifiedWord/>
      <trackRevisions>false</trackRevisions>
    </reviewItem>
    <reviewItem>
      <errorID>9e55f40d-8aaa-4bbe-8f10-0f5bcd54b7d8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76FC0FDB</paraID>
      <start>0</start>
      <end>3</end>
      <status>unmodified</status>
      <modifiedWord/>
      <trackRevisions>false</trackRevisions>
    </reviewItem>
    <reviewItem>
      <errorID>18ec721a-c429-4179-975c-7b5f89226995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4656CCDD</paraID>
      <start>0</start>
      <end>3</end>
      <status>unmodified</status>
      <modifiedWord/>
      <trackRevisions>false</trackRevisions>
    </reviewItem>
    <reviewItem>
      <errorID>fdf43be1-129f-49d6-ba1a-3eafbe74c49b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2A915785</paraID>
      <start>0</start>
      <end>3</end>
      <status>unmodified</status>
      <modifiedWord/>
      <trackRevisions>false</trackRevisions>
    </reviewItem>
    <reviewItem>
      <errorID>279f8d6c-60da-4752-87f5-586c842f381b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34293270</paraID>
      <start>0</start>
      <end>3</end>
      <status>unmodified</status>
      <modifiedWord/>
      <trackRevisions>false</trackRevisions>
    </reviewItem>
    <reviewItem>
      <errorID>ee030588-f403-44a2-8974-3320445fe5b4</errorID>
      <errorWord>签定</errorWord>
      <group>L1_Word</group>
      <groupName>字词问题</groupName>
      <ability>L2_Typo</ability>
      <abilityName>字词错误</abilityName>
      <candidateList>
        <item>签订</item>
      </candidateList>
      <explain>存在发音相同字词的误用。</explain>
      <paraID>3D261A54</paraID>
      <start>6</start>
      <end>8</end>
      <status>modified</status>
      <modifiedWord>签订</modifiedWord>
      <trackRevisions>false</trackRevisions>
    </reviewItem>
    <reviewItem>
      <errorID>f12e5086-1daa-4efb-abe5-b5d75f50a5fc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5A114B5A</paraID>
      <start>0</start>
      <end>2</end>
      <status>unmodified</status>
      <modifiedWord/>
      <trackRevisions>false</trackRevisions>
    </reviewItem>
    <reviewItem>
      <errorID>0ab30a54-25f3-43eb-999c-4eb33c4106a6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422BEB8C</paraID>
      <start>0</start>
      <end>2</end>
      <status>unmodified</status>
      <modifiedWord/>
      <trackRevisions>false</trackRevisions>
    </reviewItem>
    <reviewItem>
      <errorID>dfd64260-ee20-4111-9ac0-d9cddf0fbd99</errorID>
      <errorWord>件</errorWord>
      <group>L1_Word</group>
      <groupName>字词问题</groupName>
      <ability>L2_Typo</ability>
      <abilityName>字词错误</abilityName>
      <candidateList>
        <item>件中</item>
      </candidateList>
      <explain/>
      <paraID>4666AEEF</paraID>
      <start>6</start>
      <end>8</end>
      <status>modified</status>
      <modifiedWord>件中</modifiedWord>
      <trackRevisions>false</trackRevisions>
    </reviewItem>
    <reviewItem>
      <errorID>05e7bdcc-6539-484e-9803-68456f71df27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CC1C132</paraID>
      <start>0</start>
      <end>2</end>
      <status>unmodified</status>
      <modifiedWord/>
      <trackRevisions>false</trackRevisions>
    </reviewItem>
    <reviewItem>
      <errorID>cfd35eaf-ddfc-4415-ae6d-b6826e28f0ce</errorID>
      <errorWord>围</errorWord>
      <group>L1_Word</group>
      <groupName>字词问题</groupName>
      <ability>L2_Typo</ability>
      <abilityName>字词错误</abilityName>
      <candidateList>
        <item>围内</item>
      </candidateList>
      <explain/>
      <paraID>186D96C9</paraID>
      <start>16</start>
      <end>18</end>
      <status>modified</status>
      <modifiedWord>围内</modifiedWord>
      <trackRevisions>false</trackRevisions>
    </reviewItem>
    <reviewItem>
      <errorID>ce3ad6b6-0b68-4edf-90a7-b0a3b526e654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403B35C4</paraID>
      <start>0</start>
      <end>2</end>
      <status>unmodified</status>
      <modifiedWord/>
      <trackRevisions>false</trackRevisions>
    </reviewItem>
    <reviewItem>
      <errorID>3e6ea34a-ca0f-40f4-a85b-4f921f58a9e6</errorID>
      <errorWord>，</errorWord>
      <group>L1_Word</group>
      <groupName>字词问题</groupName>
      <ability>L2_Typo</ability>
      <abilityName>字词错误</abilityName>
      <candidateList>
        <item>，在</item>
      </candidateList>
      <explain/>
      <paraID>403B35C4</paraID>
      <start>26</start>
      <end>27</end>
      <status>unmodified</status>
      <modifiedWord/>
      <trackRevisions>false</trackRevisions>
    </reviewItem>
    <reviewItem>
      <errorID>a8861efb-4c41-4aaf-9e3f-8d905fe38bd6</errorID>
      <errorWord>。】</errorWord>
      <group>L1_Punc</group>
      <groupName>标点问题</groupName>
      <ability>L2_Punc</ability>
      <abilityName>标点符号检查</abilityName>
      <candidateList>
        <item>】</item>
      </candidateList>
      <explain/>
      <paraID>403B35C4</paraID>
      <start>218</start>
      <end>220</end>
      <status>unmodified</status>
      <modifiedWord/>
      <trackRevisions>false</trackRevisions>
    </reviewItem>
    <reviewItem>
      <errorID>5f48ab32-5fa3-43cd-a502-50d06982423e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2B4E01</paraID>
      <start>0</start>
      <end>2</end>
      <status>unmodified</status>
      <modifiedWord/>
      <trackRevisions>false</trackRevisions>
    </reviewItem>
    <reviewItem>
      <errorID>4bdd6618-19e9-4216-b3be-7b6a5bf1d863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795D1829</paraID>
      <start>0</start>
      <end>2</end>
      <status>unmodified</status>
      <modifiedWord/>
      <trackRevisions>false</trackRevisions>
    </reviewItem>
    <reviewItem>
      <errorID>aec45f71-9d06-4698-8be7-6c55399ef220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5C89B488</paraID>
      <start>0</start>
      <end>2</end>
      <status>unmodified</status>
      <modifiedWord/>
      <trackRevisions>false</trackRevisions>
    </reviewItem>
    <reviewItem>
      <errorID>d9214ba9-f039-41fe-84a2-7f5ff26a607a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3C0A4BD8</paraID>
      <start>0</start>
      <end>2</end>
      <status>unmodified</status>
      <modifiedWord/>
      <trackRevisions>false</trackRevisions>
    </reviewItem>
    <reviewItem>
      <errorID>3d84a582-db96-49a4-af36-2a0ddbc56d4d</errorID>
      <errorWord>初</errorWord>
      <group>L1_Word</group>
      <groupName>字词问题</groupName>
      <ability>L2_Typo</ability>
      <abilityName>字词错误</abilityName>
      <candidateList>
        <item>初步</item>
      </candidateList>
      <explain/>
      <paraID>62CE1613</paraID>
      <start>22</start>
      <end>24</end>
      <status>modified</status>
      <modifiedWord>初步</modifiedWord>
      <trackRevisions>false</trackRevisions>
    </reviewItem>
    <reviewItem>
      <errorID>d15f524f-acf1-4078-9989-b7d10181dfc0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16472980</paraID>
      <start>0</start>
      <end>2</end>
      <status>unmodified</status>
      <modifiedWord/>
      <trackRevisions>false</trackRevisions>
    </reviewItem>
    <reviewItem>
      <errorID>ac1a08dc-ef38-4712-84a3-68a942daaf50</errorID>
      <errorWord>,</errorWord>
      <group>L1_Format</group>
      <groupName>格式问题</groupName>
      <ability>L2_HalfPunc</ability>
      <abilityName>全半角检查</abilityName>
      <candidateList>
        <item>，</item>
      </candidateList>
      <explain>文本全半角错误。</explain>
      <paraID> D8CF5BF</paraID>
      <start>19</start>
      <end>20</end>
      <status>modified</status>
      <modifiedWord>，</modifiedWord>
      <trackRevisions>false</trackRevisions>
    </reviewItem>
    <reviewItem>
      <errorID>f19e6bbe-145d-4ef4-994e-f412efd63c33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F2DEF7</paraID>
      <start>0</start>
      <end>3</end>
      <status>unmodified</status>
      <modifiedWord/>
      <trackRevisions>false</trackRevisions>
    </reviewItem>
    <reviewItem>
      <errorID>50db2aa1-00f3-4b5b-b617-f12b528d8c8e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150964C2</paraID>
      <start>0</start>
      <end>3</end>
      <status>unmodified</status>
      <modifiedWord/>
      <trackRevisions>false</trackRevisions>
    </reviewItem>
    <reviewItem>
      <errorID>cf4661d2-84b3-4157-bf23-1a78ccd991df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48C97096</paraID>
      <start>0</start>
      <end>3</end>
      <status>unmodified</status>
      <modifiedWord/>
      <trackRevisions>false</trackRevisions>
    </reviewItem>
    <reviewItem>
      <errorID>e227834c-9bc6-42a3-93ce-453d969099b5</errorID>
      <errorWord>其它</errorWord>
      <group>L1_Word</group>
      <groupName>字词问题</groupName>
      <ability>L2_Alias</ability>
      <abilityName>也作/曾用词</abilityName>
      <candidateList>
        <item>其他</item>
      </candidateList>
      <explain>词汇[其它]为不规范表述或旧称，其规范书面表述为[其他]。</explain>
      <paraID>48C97096</paraID>
      <start>5</start>
      <end>7</end>
      <status>modified</status>
      <modifiedWord>其他</modifiedWord>
      <trackRevisions>false</trackRevisions>
    </reviewItem>
    <reviewItem>
      <errorID>8be046ea-cdcd-4e53-883f-b629dd31616b</errorID>
      <errorWord>均</errorWord>
      <group>L1_Word</group>
      <groupName>字词问题</groupName>
      <ability>L2_Typo</ability>
      <abilityName>字词错误</abilityName>
      <candidateList>
        <item>均由</item>
      </candidateList>
      <explain/>
      <paraID>279B0B99</paraID>
      <start>21</start>
      <end>23</end>
      <status>modified</status>
      <modifiedWord>均由</modifiedWord>
      <trackRevisions>false</trackRevisions>
    </reviewItem>
    <reviewItem>
      <errorID>bc0eda23-3f92-4829-953a-8b77d2591691</errorID>
      <errorWord>《</errorWord>
      <group>L1_Punc</group>
      <groupName>标点问题</groupName>
      <ability>L2_Punc</ability>
      <abilityName>标点符号检查</abilityName>
      <candidateList/>
      <explain>同一形式括号套用。</explain>
      <paraID>3B8CC60E</paraID>
      <start>34</start>
      <end>35</end>
      <status>unmodified</status>
      <modifiedWord/>
      <trackRevisions>false</trackRevisions>
    </reviewItem>
    <reviewItem>
      <errorID>ec373313-c1b9-4fb4-a8c4-95fd93771666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3B8CC60E</paraID>
      <start>51</start>
      <end>54</end>
      <status>unmodified</status>
      <modifiedWord/>
      <trackRevisions>false</trackRevisions>
    </reviewItem>
    <reviewItem>
      <errorID>efd4a29f-e5ce-402d-8391-09b36614f526</errorID>
      <errorWord>》</errorWord>
      <group>L1_Punc</group>
      <groupName>标点问题</groupName>
      <ability>L2_Punc</ability>
      <abilityName>标点符号检查</abilityName>
      <candidateList/>
      <explain>同一形式括号套用。</explain>
      <paraID>3B8CC60E</paraID>
      <start>70</start>
      <end>71</end>
      <status>unmodified</status>
      <modifiedWord/>
      <trackRevisions>false</trackRevisions>
    </reviewItem>
    <reviewItem>
      <errorID>fa66bbee-cee0-4bc9-a348-f1af8e853aae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35DB951D</paraID>
      <start>0</start>
      <end>2</end>
      <status>unmodified</status>
      <modifiedWord/>
      <trackRevisions>false</trackRevisions>
    </reviewItem>
    <reviewItem>
      <errorID>174afc6c-f724-49d6-a53e-ebfa6f14ce65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34DE99E4</paraID>
      <start>0</start>
      <end>2</end>
      <status>unmodified</status>
      <modifiedWord/>
      <trackRevisions>false</trackRevisions>
    </reviewItem>
    <reviewItem>
      <errorID>b111d1d3-2f16-4db4-9eae-09771ca56c98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64B74E46</paraID>
      <start>0</start>
      <end>2</end>
      <status>unmodified</status>
      <modifiedWord/>
      <trackRevisions>false</trackRevisions>
    </reviewItem>
    <reviewItem>
      <errorID>d89c96b2-868d-4a2b-b45b-e6e047d60ad3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42C1E519</paraID>
      <start>0</start>
      <end>2</end>
      <status>unmodified</status>
      <modifiedWord/>
      <trackRevisions>false</trackRevisions>
    </reviewItem>
    <reviewItem>
      <errorID>43c46c5e-aa4b-41b6-a10b-3527e82aa942</errorID>
      <errorWord>，</errorWord>
      <group>L1_Word</group>
      <groupName>字词问题</groupName>
      <ability>L2_Typo</ability>
      <abilityName>字词错误</abilityName>
      <candidateList>
        <item>，在</item>
      </candidateList>
      <explain/>
      <paraID>42C1E519</paraID>
      <start>26</start>
      <end>27</end>
      <status>unmodified</status>
      <modifiedWord/>
      <trackRevisions>false</trackRevisions>
    </reviewItem>
    <reviewItem>
      <errorID>df073e5b-2ff3-459a-a320-fb59e0324f6e</errorID>
      <errorWord>。】</errorWord>
      <group>L1_Punc</group>
      <groupName>标点问题</groupName>
      <ability>L2_Punc</ability>
      <abilityName>标点符号检查</abilityName>
      <candidateList>
        <item>】</item>
      </candidateList>
      <explain/>
      <paraID>42C1E519</paraID>
      <start>218</start>
      <end>220</end>
      <status>unmodified</status>
      <modifiedWord/>
      <trackRevisions>false</trackRevisions>
    </reviewItem>
    <reviewItem>
      <errorID>1aa3f522-5891-425b-b391-e0b3fb3d43a3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58E01915</paraID>
      <start>0</start>
      <end>2</end>
      <status>unmodified</status>
      <modifiedWord/>
      <trackRevisions>false</trackRevisions>
    </reviewItem>
    <reviewItem>
      <errorID>bbbd970d-23ec-497e-9a2a-46fcb222ae6c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2501855B</paraID>
      <start>0</start>
      <end>2</end>
      <status>unmodified</status>
      <modifiedWord/>
      <trackRevisions>false</trackRevisions>
    </reviewItem>
    <reviewItem>
      <errorID>546e83da-c2e8-423c-b7c7-c8adc65c1b45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1E84A868</paraID>
      <start>0</start>
      <end>2</end>
      <status>unmodified</status>
      <modifiedWord/>
      <trackRevisions>false</trackRevisions>
    </reviewItem>
    <reviewItem>
      <errorID>72a03dda-5abe-4ae1-8d50-f5bc97c98a40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4189394B</paraID>
      <start>0</start>
      <end>2</end>
      <status>unmodified</status>
      <modifiedWord/>
      <trackRevisions>false</trackRevisions>
    </reviewItem>
    <reviewItem>
      <errorID>64c08dfe-d2cf-4893-abbb-2d8593b98871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17E6A509</paraID>
      <start>0</start>
      <end>2</end>
      <status>unmodified</status>
      <modifiedWord/>
      <trackRevisions>false</trackRevisions>
    </reviewItem>
    <reviewItem>
      <errorID>b91d4603-3642-4d76-9ba2-e5139ea18b56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5DDE78D2</paraID>
      <start>0</start>
      <end>2</end>
      <status>unmodified</status>
      <modifiedWord/>
      <trackRevisions>false</trackRevisions>
    </reviewItem>
    <reviewItem>
      <errorID>6b05ed00-9404-413a-91a8-6979c2458a6a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4477</paraID>
      <start>0</start>
      <end>2</end>
      <status>unmodified</status>
      <modifiedWord/>
      <trackRevisions>false</trackRevisions>
    </reviewItem>
    <reviewItem>
      <errorID>f476d835-5e43-47e0-9622-007a2b1203ab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32491143</paraID>
      <start>0</start>
      <end>2</end>
      <status>unmodified</status>
      <modifiedWord/>
      <trackRevisions>false</trackRevisions>
    </reviewItem>
    <reviewItem>
      <errorID>8af46ff3-be9a-42f3-a3db-9cfa24de3177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175E3020</paraID>
      <start>0</start>
      <end>2</end>
      <status>unmodified</status>
      <modifiedWord/>
      <trackRevisions>false</trackRevisions>
    </reviewItem>
    <reviewItem>
      <errorID>1448f904-22d2-4f71-bc0b-8addb57e5daf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117776E7</paraID>
      <start>0</start>
      <end>2</end>
      <status>unmodified</status>
      <modifiedWord/>
      <trackRevisions>false</trackRevisions>
    </reviewItem>
    <reviewItem>
      <errorID>bf511210-1145-4ab8-9c94-ee3735a8e601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12E9B9AD</paraID>
      <start>0</start>
      <end>2</end>
      <status>unmodified</status>
      <modifiedWord/>
      <trackRevisions>false</trackRevisions>
    </reviewItem>
    <reviewItem>
      <errorID>2b484e30-c39f-49f8-983e-f807d26036b5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2452490E</paraID>
      <start>0</start>
      <end>2</end>
      <status>unmodified</status>
      <modifiedWord/>
      <trackRevisions>false</trackRevisions>
    </reviewItem>
    <reviewItem>
      <errorID>e2e13397-9459-4f5e-8937-79cfb31b328b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260562E</paraID>
      <start>0</start>
      <end>2</end>
      <status>unmodified</status>
      <modifiedWord/>
      <trackRevisions>false</trackRevisions>
    </reviewItem>
    <reviewItem>
      <errorID>76ff4cc4-eac6-4778-8032-e9586639275d</errorID>
      <errorWord>(</errorWord>
      <group>L1_Format</group>
      <groupName>格式问题</groupName>
      <ability>L2_HalfPunc</ability>
      <abilityName>全半角检查</abilityName>
      <candidateList>
        <item>（</item>
      </candidateList>
      <explain>文本全半角错误。</explain>
      <paraID>347CFBD6</paraID>
      <start>36</start>
      <end>37</end>
      <status>unmodified</status>
      <modifiedWord/>
      <trackRevisions>false</trackRevisions>
    </reviewItem>
    <reviewItem>
      <errorID>344da18b-61e2-4547-8962-be024cc6187e</errorID>
      <errorWord>)</errorWord>
      <group>L1_Format</group>
      <groupName>格式问题</groupName>
      <ability>L2_HalfPunc</ability>
      <abilityName>全半角检查</abilityName>
      <candidateList>
        <item>）</item>
      </candidateList>
      <explain>文本全半角错误。</explain>
      <paraID>347CFBD6</paraID>
      <start>46</start>
      <end>47</end>
      <status>unmodified</status>
      <modifiedWord/>
      <trackRevisions>false</trackRevisions>
    </reviewItem>
    <reviewItem>
      <errorID>d7c07f58-690a-4cb3-bafb-203bb8320c90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62423E73</paraID>
      <start>32</start>
      <end>33</end>
      <status>unmodified</status>
      <modifiedWord/>
      <trackRevisions>false</trackRevisions>
    </reviewItem>
    <reviewItem>
      <errorID>ee1fed91-9a26-4680-bb29-0d946df40878</errorID>
      <errorWord>[2014]68号</errorWord>
      <group>L1_Knowledge</group>
      <groupName>知识性问题</groupName>
      <ability>L2_Knowledge</ability>
      <abilityName>其他知识</abilityName>
      <candidateList>
        <item>〔2014〕68号</item>
      </candidateList>
      <explain>发文字号格式错误。</explain>
      <paraID>102D0CC1</paraID>
      <start>1</start>
      <end>10</end>
      <status>modified</status>
      <modifiedWord>〔2014〕68号</modifiedWord>
      <trackRevisions>false</trackRevisions>
    </reviewItem>
    <reviewItem>
      <errorID>2c7631a9-397a-4b9a-8a7f-2a24498632be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102D0CC1</paraID>
      <start>10</start>
      <end>11</end>
      <status>unmodified</status>
      <modifiedWord/>
      <trackRevisions>false</trackRevisions>
    </reviewItem>
    <reviewItem>
      <errorID>99fd52c6-252d-4949-a723-23c1ccec0784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2E9F6B60</paraID>
      <start>0</start>
      <end>2</end>
      <status>unmodified</status>
      <modifiedWord/>
      <trackRevisions>false</trackRevisions>
    </reviewItem>
    <reviewItem>
      <errorID>8c71d54a-8d09-44f8-9066-9ce11fd16bfd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7D06A07B</paraID>
      <start>0</start>
      <end>2</end>
      <status>unmodified</status>
      <modifiedWord/>
      <trackRevisions>false</trackRevisions>
    </reviewItem>
    <reviewItem>
      <errorID>f857aa7c-8e22-4f9b-95b5-aff759748865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7A8CAEAD</paraID>
      <start>0</start>
      <end>2</end>
      <status>unmodified</status>
      <modifiedWord/>
      <trackRevisions>false</trackRevisions>
    </reviewItem>
    <reviewItem>
      <errorID>29708d5d-fcb9-4003-81d8-ccca4477f71c</errorID>
      <errorWord>(</errorWord>
      <group>L1_Format</group>
      <groupName>格式问题</groupName>
      <ability>L2_HalfPunc</ability>
      <abilityName>全半角检查</abilityName>
      <candidateList>
        <item>（</item>
      </candidateList>
      <explain>文本全半角错误。</explain>
      <paraID>39D41133</paraID>
      <start>7</start>
      <end>8</end>
      <status>unmodified</status>
      <modifiedWord/>
      <trackRevisions>false</trackRevisions>
    </reviewItem>
    <reviewItem>
      <errorID>552640bc-0c40-4b50-bb49-9844337ab20d</errorID>
      <errorWord>)</errorWord>
      <group>L1_Format</group>
      <groupName>格式问题</groupName>
      <ability>L2_HalfPunc</ability>
      <abilityName>全半角检查</abilityName>
      <candidateList>
        <item>）</item>
      </candidateList>
      <explain>文本全半角错误。</explain>
      <paraID>39D41133</paraID>
      <start>18</start>
      <end>19</end>
      <status>unmodified</status>
      <modifiedWord/>
      <trackRevisions>false</trackRevisions>
    </reviewItem>
    <reviewItem>
      <errorID>80919c84-74ce-4402-8ad6-fd584d982d64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2F8D46F3</paraID>
      <start>0</start>
      <end>2</end>
      <status>unmodified</status>
      <modifiedWord/>
      <trackRevisions>false</trackRevisions>
    </reviewItem>
    <reviewItem>
      <errorID>6f19dc4d-b2dc-4549-9283-e238a304fa03</errorID>
      <errorWord>详实</errorWord>
      <group>L1_Word</group>
      <groupName>字词问题</groupName>
      <ability>L2_Typo</ability>
      <abilityName>字词错误</abilityName>
      <candidateList>
        <item>翔实</item>
      </candidateList>
      <explain/>
      <paraID>2F8D46F3</paraID>
      <start>104</start>
      <end>106</end>
      <status>unmodified</status>
      <modifiedWord/>
      <trackRevisions>false</trackRevisions>
    </reviewItem>
    <reviewItem>
      <errorID>04e0cea7-5f9d-4000-a865-d6f6537b94cb</errorID>
      <errorWord>待</errorWord>
      <group>L1_Word</group>
      <groupName>字词问题</groupName>
      <ability>L2_Typo</ability>
      <abilityName>字词错误</abilityName>
      <candidateList>
        <item>有待</item>
      </candidateList>
      <explain/>
      <paraID>2F8D46F3</paraID>
      <start>135</start>
      <end>136</end>
      <status>unmodified</status>
      <modifiedWord/>
      <trackRevisions>false</trackRevisions>
    </reviewItem>
    <reviewItem>
      <errorID>b0ad28dc-d69a-4180-ad2b-633dd618070f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5D238929</paraID>
      <start>0</start>
      <end>2</end>
      <status>unmodified</status>
      <modifiedWord/>
      <trackRevisions>false</trackRevisions>
    </reviewItem>
    <reviewItem>
      <errorID>203d7925-98ca-4024-960b-ac630e4fe182</errorID>
      <errorWord>详实</errorWord>
      <group>L1_Word</group>
      <groupName>字词问题</groupName>
      <ability>L2_Typo</ability>
      <abilityName>字词错误</abilityName>
      <candidateList>
        <item>翔实</item>
      </candidateList>
      <explain/>
      <paraID>5D238929</paraID>
      <start>82</start>
      <end>84</end>
      <status>unmodified</status>
      <modifiedWord/>
      <trackRevisions>false</trackRevisions>
    </reviewItem>
    <reviewItem>
      <errorID>108584b7-d9c0-4491-b236-513da3a2cd75</errorID>
      <errorWord>节</errorWord>
      <group>L1_Word</group>
      <groupName>字词问题</groupName>
      <ability>L2_Typo</ability>
      <abilityName>字词错误</abilityName>
      <candidateList>
        <item>节有</item>
      </candidateList>
      <explain/>
      <paraID>5D238929</paraID>
      <start>114</start>
      <end>115</end>
      <status>unmodified</status>
      <modifiedWord/>
      <trackRevisions>false</trackRevisions>
    </reviewItem>
    <reviewItem>
      <errorID>4de2a633-9168-4083-adb9-e6eb26c9255b</errorID>
      <errorWord>待</errorWord>
      <group>L1_Word</group>
      <groupName>字词问题</groupName>
      <ability>L2_Typo</ability>
      <abilityName>字词错误</abilityName>
      <candidateList>
        <item>有待</item>
      </candidateList>
      <explain/>
      <paraID>5D238929</paraID>
      <start>115</start>
      <end>116</end>
      <status>unmodified</status>
      <modifiedWord/>
      <trackRevisions>false</trackRevisions>
    </reviewItem>
    <reviewItem>
      <errorID>d4fc9b87-2aeb-4c66-b17e-e51d89b38858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2581A956</paraID>
      <start>0</start>
      <end>2</end>
      <status>unmodified</status>
      <modifiedWord/>
      <trackRevisions>false</trackRevisions>
    </reviewItem>
    <reviewItem>
      <errorID>718f01b8-aa2f-45a1-a77c-914937551579</errorID>
      <errorWord>详实</errorWord>
      <group>L1_Word</group>
      <groupName>字词问题</groupName>
      <ability>L2_Typo</ability>
      <abilityName>字词错误</abilityName>
      <candidateList>
        <item>翔实</item>
      </candidateList>
      <explain/>
      <paraID>2581A956</paraID>
      <start>89</start>
      <end>91</end>
      <status>unmodified</status>
      <modifiedWord/>
      <trackRevisions>false</trackRevisions>
    </reviewItem>
    <reviewItem>
      <errorID>652719b3-050e-4c46-9f2d-9b8ccd859cf0</errorID>
      <errorWord>待</errorWord>
      <group>L1_Word</group>
      <groupName>字词问题</groupName>
      <ability>L2_Typo</ability>
      <abilityName>字词错误</abilityName>
      <candidateList>
        <item>有待</item>
      </candidateList>
      <explain/>
      <paraID>2581A956</paraID>
      <start>120</start>
      <end>121</end>
      <status>unmodified</status>
      <modifiedWord/>
      <trackRevisions>false</trackRevisions>
    </reviewItem>
    <reviewItem>
      <errorID>03a6ba59-fa06-4420-b885-ab2b579ce5f3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D2249B9</paraID>
      <start>0</start>
      <end>2</end>
      <status>unmodified</status>
      <modifiedWord/>
      <trackRevisions>false</trackRevisions>
    </reviewItem>
    <reviewItem>
      <errorID>fa4dc837-4242-4c0e-ba96-2fab4fa1f4ba</errorID>
      <errorWord>详实</errorWord>
      <group>L1_Word</group>
      <groupName>字词问题</groupName>
      <ability>L2_Typo</ability>
      <abilityName>字词错误</abilityName>
      <candidateList>
        <item>翔实</item>
      </candidateList>
      <explain/>
      <paraID> D2249B9</paraID>
      <start>82</start>
      <end>84</end>
      <status>unmodified</status>
      <modifiedWord/>
      <trackRevisions>false</trackRevisions>
    </reviewItem>
    <reviewItem>
      <errorID>c7cece1b-122c-4699-8160-fb636da564ce</errorID>
      <errorWord>节</errorWord>
      <group>L1_Word</group>
      <groupName>字词问题</groupName>
      <ability>L2_Typo</ability>
      <abilityName>字词错误</abilityName>
      <candidateList>
        <item>节有</item>
      </candidateList>
      <explain/>
      <paraID> D2249B9</paraID>
      <start>114</start>
      <end>115</end>
      <status>unmodified</status>
      <modifiedWord/>
      <trackRevisions>false</trackRevisions>
    </reviewItem>
    <reviewItem>
      <errorID>d623fd36-81aa-4ec0-994d-ec203069dc9c</errorID>
      <errorWord>待</errorWord>
      <group>L1_Word</group>
      <groupName>字词问题</groupName>
      <ability>L2_Typo</ability>
      <abilityName>字词错误</abilityName>
      <candidateList>
        <item>有待</item>
      </candidateList>
      <explain/>
      <paraID> D2249B9</paraID>
      <start>115</start>
      <end>116</end>
      <status>unmodified</status>
      <modifiedWord/>
      <trackRevisions>false</trackRevisions>
    </reviewItem>
    <reviewItem>
      <errorID>924c29fb-9bee-41b6-8b78-7088f0562066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14C136C1</paraID>
      <start>0</start>
      <end>2</end>
      <status>unmodified</status>
      <modifiedWord/>
      <trackRevisions>false</trackRevisions>
    </reviewItem>
    <reviewItem>
      <errorID>8bf8e444-aefa-4252-8dff-08ce43a7d9d6</errorID>
      <errorWord>详实</errorWord>
      <group>L1_Word</group>
      <groupName>字词问题</groupName>
      <ability>L2_Typo</ability>
      <abilityName>字词错误</abilityName>
      <candidateList>
        <item>翔实</item>
      </candidateList>
      <explain/>
      <paraID>14C136C1</paraID>
      <start>79</start>
      <end>81</end>
      <status>unmodified</status>
      <modifiedWord/>
      <trackRevisions>false</trackRevisions>
    </reviewItem>
    <reviewItem>
      <errorID>ef2656ab-200e-41aa-ab2e-1f5648cd7276</errorID>
      <errorWord>待</errorWord>
      <group>L1_Word</group>
      <groupName>字词问题</groupName>
      <ability>L2_Typo</ability>
      <abilityName>字词错误</abilityName>
      <candidateList>
        <item>有待</item>
      </candidateList>
      <explain/>
      <paraID>14C136C1</paraID>
      <start>110</start>
      <end>111</end>
      <status>unmodified</status>
      <modifiedWord/>
      <trackRevisions>false</trackRevisions>
    </reviewItem>
    <reviewItem>
      <errorID>c35a22e7-fb36-47c9-8fea-26dd7b87a34e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7EF75C23</paraID>
      <start>0</start>
      <end>2</end>
      <status>unmodified</status>
      <modifiedWord/>
      <trackRevisions>false</trackRevisions>
    </reviewItem>
    <reviewItem>
      <errorID>24ef917d-f42a-44ff-b5ce-1d704c75a0fc</errorID>
      <errorWord>详实</errorWord>
      <group>L1_Word</group>
      <groupName>字词问题</groupName>
      <ability>L2_Typo</ability>
      <abilityName>字词错误</abilityName>
      <candidateList>
        <item>翔实</item>
      </candidateList>
      <explain/>
      <paraID>7EF75C23</paraID>
      <start>92</start>
      <end>94</end>
      <status>unmodified</status>
      <modifiedWord/>
      <trackRevisions>false</trackRevisions>
    </reviewItem>
    <reviewItem>
      <errorID>a2d1e0d2-4d49-4e68-98b0-1344b4caf5ff</errorID>
      <errorWord>待</errorWord>
      <group>L1_Word</group>
      <groupName>字词问题</groupName>
      <ability>L2_Typo</ability>
      <abilityName>字词错误</abilityName>
      <candidateList>
        <item>有待</item>
      </candidateList>
      <explain/>
      <paraID>7EF75C23</paraID>
      <start>123</start>
      <end>124</end>
      <status>unmodified</status>
      <modifiedWord/>
      <trackRevisions>false</trackRevisions>
    </reviewItem>
    <reviewItem>
      <errorID>7bc3c2a2-932e-411a-b032-6facbcfd0d24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33873C86</paraID>
      <start>0</start>
      <end>2</end>
      <status>unmodified</status>
      <modifiedWord/>
      <trackRevisions>false</trackRevisions>
    </reviewItem>
    <reviewItem>
      <errorID>ea9fcaee-2159-4b2d-a72d-ba9d7a8aeeb0</errorID>
      <errorWord>详实</errorWord>
      <group>L1_Word</group>
      <groupName>字词问题</groupName>
      <ability>L2_Typo</ability>
      <abilityName>字词错误</abilityName>
      <candidateList>
        <item>翔实</item>
      </candidateList>
      <explain/>
      <paraID>33873C86</paraID>
      <start>78</start>
      <end>80</end>
      <status>unmodified</status>
      <modifiedWord/>
      <trackRevisions>false</trackRevisions>
    </reviewItem>
    <reviewItem>
      <errorID>2559d60d-3060-4bfd-9f2c-270a17ea0dfb</errorID>
      <errorWord>待</errorWord>
      <group>L1_Word</group>
      <groupName>字词问题</groupName>
      <ability>L2_Typo</ability>
      <abilityName>字词错误</abilityName>
      <candidateList>
        <item>有待</item>
      </candidateList>
      <explain/>
      <paraID>33873C86</paraID>
      <start>109</start>
      <end>110</end>
      <status>unmodified</status>
      <modifiedWord/>
      <trackRevisions>false</trackRevisions>
    </reviewItem>
    <reviewItem>
      <errorID>0829b561-4ccc-4e5d-a8df-311fdb1f9b26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1F8DBEE6</paraID>
      <start>0</start>
      <end>2</end>
      <status>unmodified</status>
      <modifiedWord/>
      <trackRevisions>false</trackRevisions>
    </reviewItem>
    <reviewItem>
      <errorID>36946f9a-dcc6-4b35-b783-d98e7f553b02</errorID>
      <errorWord>详实</errorWord>
      <group>L1_Word</group>
      <groupName>字词问题</groupName>
      <ability>L2_Typo</ability>
      <abilityName>字词错误</abilityName>
      <candidateList>
        <item>翔实</item>
      </candidateList>
      <explain/>
      <paraID>1F8DBEE6</paraID>
      <start>88</start>
      <end>90</end>
      <status>unmodified</status>
      <modifiedWord/>
      <trackRevisions>false</trackRevisions>
    </reviewItem>
    <reviewItem>
      <errorID>be8b20f4-3e40-4acc-b8b8-8e7e964db70b</errorID>
      <errorWord>待</errorWord>
      <group>L1_Word</group>
      <groupName>字词问题</groupName>
      <ability>L2_Typo</ability>
      <abilityName>字词错误</abilityName>
      <candidateList>
        <item>有待</item>
      </candidateList>
      <explain/>
      <paraID>1F8DBEE6</paraID>
      <start>119</start>
      <end>120</end>
      <status>unmodified</status>
      <modifiedWord/>
      <trackRevisions>false</trackRevisions>
    </reviewItem>
    <reviewItem>
      <errorID>acd45d1f-82e5-435a-aaf4-d8449183065b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2E7F0E4</paraID>
      <start>0</start>
      <end>2</end>
      <status>unmodified</status>
      <modifiedWord/>
      <trackRevisions>false</trackRevisions>
    </reviewItem>
    <reviewItem>
      <errorID>85841a3d-ed16-42ec-83c3-27f429859a32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68E9A6FB</paraID>
      <start>0</start>
      <end>2</end>
      <status>unmodified</status>
      <modifiedWord/>
      <trackRevisions>false</trackRevisions>
    </reviewItem>
    <reviewItem>
      <errorID>289f6faa-18d8-45b2-8e09-b0132a3fb622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16B75AD</paraID>
      <start>0</start>
      <end>2</end>
      <status>unmodified</status>
      <modifiedWord/>
      <trackRevisions>false</trackRevisions>
    </reviewItem>
    <reviewItem>
      <errorID>80e5a991-c151-43fd-9526-caa5eca32abc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B236A55</paraID>
      <start>0</start>
      <end>2</end>
      <status>unmodified</status>
      <modifiedWord/>
      <trackRevisions>false</trackRevisions>
    </reviewItem>
    <reviewItem>
      <errorID>e456605f-9d59-40cc-a568-0a7a3b6cfb43</errorID>
      <errorWord>（</errorWord>
      <group>L1_Punc</group>
      <groupName>标点问题</groupName>
      <ability>L2_Punc</ability>
      <abilityName>标点符号检查</abilityName>
      <candidateList/>
      <explain>同一形式括号套用。</explain>
      <paraID>5E7457DE</paraID>
      <start>43</start>
      <end>44</end>
      <status>unmodified</status>
      <modifiedWord/>
      <trackRevisions>false</trackRevisions>
    </reviewItem>
    <reviewItem>
      <errorID>b39a9687-7cb1-4b2a-a50b-a47652da927c</errorID>
      <errorWord>）</errorWord>
      <group>L1_Punc</group>
      <groupName>标点问题</groupName>
      <ability>L2_Punc</ability>
      <abilityName>标点符号检查</abilityName>
      <candidateList/>
      <explain>同一形式括号套用。</explain>
      <paraID>5E7457DE</paraID>
      <start>57</start>
      <end>58</end>
      <status>unmodified</status>
      <modifiedWord/>
      <trackRevisions>false</trackRevisions>
    </reviewItem>
    <reviewItem>
      <errorID>2f32a22f-3794-4c86-9400-5123a26a4c10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3399DF34</paraID>
      <start>0</start>
      <end>2</end>
      <status>unmodified</status>
      <modifiedWord/>
      <trackRevisions>false</trackRevisions>
    </reviewItem>
    <reviewItem>
      <errorID>8b336f07-bb9f-4166-97f4-7a76ecec545b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61DCE9B8</paraID>
      <start>0</start>
      <end>2</end>
      <status>unmodified</status>
      <modifiedWord/>
      <trackRevisions>false</trackRevisions>
    </reviewItem>
    <reviewItem>
      <errorID>4812c412-c10a-44cd-82a2-a3b6a9025ca5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2455EB0D</paraID>
      <start>0</start>
      <end>2</end>
      <status>unmodified</status>
      <modifiedWord/>
      <trackRevisions>false</trackRevisions>
    </reviewItem>
    <reviewItem>
      <errorID>d57263e6-e74e-46ec-8fc6-6e92ae3f7a7c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59208C7</paraID>
      <start>35</start>
      <end>36</end>
      <status>unmodified</status>
      <modifiedWord/>
      <trackRevisions>false</trackRevisions>
    </reviewItem>
    <reviewItem>
      <errorID>1a47784a-85bb-4384-b403-5a0cf234f392</errorID>
      <errorWord>"</errorWord>
      <group>L1_Format</group>
      <groupName>格式问题</groupName>
      <ability>L2_HalfPunc</ability>
      <abilityName>全半角检查</abilityName>
      <candidateList>
        <item>”</item>
      </candidateList>
      <explain>文本全半角错误。</explain>
      <paraID> 59208C7</paraID>
      <start>43</start>
      <end>44</end>
      <status>unmodified</status>
      <modifiedWord/>
      <trackRevisions>false</trackRevisions>
    </reviewItem>
    <reviewItem>
      <errorID>0598bd24-3102-42f8-a375-59f64a2b1923</errorID>
      <errorWord>)</errorWord>
      <group>L1_Format</group>
      <groupName>格式问题</groupName>
      <ability>L2_HalfPunc</ability>
      <abilityName>全半角检查</abilityName>
      <candidateList>
        <item>）</item>
      </candidateList>
      <explain>文本全半角错误。</explain>
      <paraID> 59208C7</paraID>
      <start>60</start>
      <end>61</end>
      <status>unmodified</status>
      <modifiedWord/>
      <trackRevisions>false</trackRevisions>
    </reviewItem>
    <reviewItem>
      <errorID>21f7f124-1290-465a-bb17-3f7a7c5fa5e0</errorID>
      <errorWord>列入在</errorWord>
      <group>L1_Word</group>
      <groupName>字词问题</groupName>
      <ability>L2_Typo</ability>
      <abilityName>字词错误</abilityName>
      <candidateList>
        <item>列入</item>
      </candidateList>
      <explain/>
      <paraID>4AB3F58C</paraID>
      <start>5</start>
      <end>8</end>
      <status>unmodified</status>
      <modifiedWord/>
      <trackRevisions>false</trackRevisions>
    </reviewItem>
    <reviewItem>
      <errorID>3682fa3f-38f0-4a6b-af02-a5e3b41d1963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4AB3F58C</paraID>
      <start>45</start>
      <end>48</end>
      <status>unmodified</status>
      <modifiedWord/>
      <trackRevisions>false</trackRevisions>
    </reviewItem>
    <reviewItem>
      <errorID>935124b1-aa7c-482b-aefe-e78824ae88fd</errorID>
      <errorWord>:</errorWord>
      <group>L1_Format</group>
      <groupName>格式问题</groupName>
      <ability>L2_HalfPunc</ability>
      <abilityName>全半角检查</abilityName>
      <candidateList>
        <item>：</item>
      </candidateList>
      <explain>文本全半角错误。</explain>
      <paraID>4B84327C</paraID>
      <start>98</start>
      <end>99</end>
      <status>unmodified</status>
      <modifiedWord/>
      <trackRevisions>false</trackRevisions>
    </reviewItem>
    <reviewItem>
      <errorID>8f69f6ab-ece7-49f9-b0d5-04c1f3895186</errorID>
      <errorWord>法律、法规</errorWord>
      <group>L1_Word</group>
      <groupName>字词问题</groupName>
      <ability>L2_Typo</ability>
      <abilityName>字词错误</abilityName>
      <candidateList>
        <item>法律法规</item>
      </candidateList>
      <explain/>
      <paraID>47D90D1A</paraID>
      <start>8</start>
      <end>13</end>
      <status>unmodified</status>
      <modifiedWord/>
      <trackRevisions>false</trackRevisions>
    </reviewItem>
    <reviewItem>
      <errorID>863c496a-0d87-4414-a99c-bf2596ed826a</errorID>
      <errorWord>;</errorWord>
      <group>L1_Format</group>
      <groupName>格式问题</groupName>
      <ability>L2_HalfPunc</ability>
      <abilityName>全半角检查</abilityName>
      <candidateList>
        <item>；</item>
      </candidateList>
      <explain>文本全半角错误。</explain>
      <paraID>47D90D1A</paraID>
      <start>74</start>
      <end>75</end>
      <status>unmodified</status>
      <modifiedWord/>
      <trackRevisions>false</trackRevisions>
    </reviewItem>
    <reviewItem>
      <errorID>e1195f71-b1ea-4a62-b004-18964af31c70</errorID>
      <errorWord>做出</errorWord>
      <group>L1_Word</group>
      <groupName>字词问题</groupName>
      <ability>L2_Typo</ability>
      <abilityName>字词错误</abilityName>
      <candidateList>
        <item>作出</item>
      </candidateList>
      <explain/>
      <paraID>433B3396</paraID>
      <start>27</start>
      <end>29</end>
      <status>unmodified</status>
      <modifiedWord/>
      <trackRevisions>false</trackRevisions>
    </reviewItem>
    <reviewItem>
      <errorID>7c2ea937-2efb-49c2-b39b-012a3d8f26b2</errorID>
      <errorWord>(</errorWord>
      <group>L1_Format</group>
      <groupName>格式问题</groupName>
      <ability>L2_HalfPunc</ability>
      <abilityName>全半角检查</abilityName>
      <candidateList>
        <item>（</item>
      </candidateList>
      <explain>文本全半角错误。</explain>
      <paraID>3CC24558</paraID>
      <start>54</start>
      <end>55</end>
      <status>unmodified</status>
      <modifiedWord/>
      <trackRevisions>false</trackRevisions>
    </reviewItem>
    <reviewItem>
      <errorID>1f971a05-5434-4910-a768-7927de20b7f2</errorID>
      <errorWord>)</errorWord>
      <group>L1_Format</group>
      <groupName>格式问题</groupName>
      <ability>L2_HalfPunc</ability>
      <abilityName>全半角检查</abilityName>
      <candidateList>
        <item>）</item>
      </candidateList>
      <explain>文本全半角错误。</explain>
      <paraID>3CC24558</paraID>
      <start>57</start>
      <end>58</end>
      <status>unmodified</status>
      <modifiedWord/>
      <trackRevisions>false</trackRevisions>
    </reviewItem>
    <reviewItem>
      <errorID>d8e62e40-bf9f-4a6d-a1ae-ab800ec7aaae</errorID>
      <errorWord>,</errorWord>
      <group>L1_Format</group>
      <groupName>格式问题</groupName>
      <ability>L2_HalfPunc</ability>
      <abilityName>全半角检查</abilityName>
      <candidateList>
        <item>，</item>
      </candidateList>
      <explain>文本全半角错误。</explain>
      <paraID>10CD90A0</paraID>
      <start>8</start>
      <end>9</end>
      <status>unmodified</status>
      <modifiedWord/>
      <trackRevisions>false</trackRevisions>
    </reviewItem>
    <reviewItem>
      <errorID>8b0df094-fe94-42cb-ba2a-2d0d45213d13</errorID>
      <errorWord>,</errorWord>
      <group>L1_Format</group>
      <groupName>格式问题</groupName>
      <ability>L2_HalfPunc</ability>
      <abilityName>全半角检查</abilityName>
      <candidateList>
        <item>，</item>
      </candidateList>
      <explain>文本全半角错误。</explain>
      <paraID>10CD90A0</paraID>
      <start>34</start>
      <end>35</end>
      <status>unmodified</status>
      <modifiedWord/>
      <trackRevisions>false</trackRevisions>
    </reviewItem>
    <reviewItem>
      <errorID>8fe5a3ed-8d8d-4603-a044-19e00e76473b</errorID>
      <errorWord>间</errorWord>
      <group>L1_Word</group>
      <groupName>字词问题</groupName>
      <ability>L2_Typo</ability>
      <abilityName>字词错误</abilityName>
      <candidateList>
        <item>间内</item>
      </candidateList>
      <explain/>
      <paraID>10CD90A0</paraID>
      <start>47</start>
      <end>48</end>
      <status>unmodified</status>
      <modifiedWord/>
      <trackRevisions>false</trackRevisions>
    </reviewItem>
    <reviewItem>
      <errorID>1f2aacd1-4ff9-4e26-8074-2fe4ab0ddbb1</errorID>
      <errorWord>(</errorWord>
      <group>L1_Format</group>
      <groupName>格式问题</groupName>
      <ability>L2_HalfPunc</ability>
      <abilityName>全半角检查</abilityName>
      <candidateList>
        <item>（</item>
      </candidateList>
      <explain>文本全半角错误。</explain>
      <paraID> 5E00DC6</paraID>
      <start>3</start>
      <end>4</end>
      <status>unmodified</status>
      <modifiedWord/>
      <trackRevisions>false</trackRevisions>
    </reviewItem>
    <reviewItem>
      <errorID>40674727-ac12-452e-88f6-e952024edb3a</errorID>
      <errorWord>)</errorWord>
      <group>L1_Format</group>
      <groupName>格式问题</groupName>
      <ability>L2_HalfPunc</ability>
      <abilityName>全半角检查</abilityName>
      <candidateList>
        <item>）</item>
      </candidateList>
      <explain>文本全半角错误。</explain>
      <paraID> 5E00DC6</paraID>
      <start>6</start>
      <end>7</end>
      <status>unmodified</status>
      <modifiedWord/>
      <trackRevisions>false</trackRevisions>
    </reviewItem>
    <reviewItem>
      <errorID>95721d1a-8e41-41be-8038-47d32b250b01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2136B1BE</paraID>
      <start>0</start>
      <end>2</end>
      <status>unmodified</status>
      <modifiedWord/>
      <trackRevisions>false</trackRevisions>
    </reviewItem>
    <reviewItem>
      <errorID>91529cd7-4294-4b82-99b9-257740d6e08b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638F7B6</paraID>
      <start>0</start>
      <end>2</end>
      <status>unmodified</status>
      <modifiedWord/>
      <trackRevisions>false</trackRevisions>
    </reviewItem>
    <reviewItem>
      <errorID>3654f3e3-1beb-48ae-bc02-e1fe83bb362e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596D6E65</paraID>
      <start>0</start>
      <end>2</end>
      <status>unmodified</status>
      <modifiedWord/>
      <trackRevisions>false</trackRevisions>
    </reviewItem>
    <reviewItem>
      <errorID>2a25aab8-94f9-4a7e-85e4-3b176253b3e5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16492082</paraID>
      <start>0</start>
      <end>2</end>
      <status>unmodified</status>
      <modifiedWord/>
      <trackRevisions>false</trackRevisions>
    </reviewItem>
    <reviewItem>
      <errorID>b2266f54-4067-4825-951e-2a94a8a72a6e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6234ED13</paraID>
      <start>4</start>
      <end>6</end>
      <status>unmodified</status>
      <modifiedWord/>
      <trackRevisions>false</trackRevisions>
    </reviewItem>
    <reviewItem>
      <errorID>8d9aba36-25a2-414a-b902-32ff30a5ecf0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62B9D605</paraID>
      <start>0</start>
      <end>2</end>
      <status>unmodified</status>
      <modifiedWord/>
      <trackRevisions>false</trackRevisions>
    </reviewItem>
    <reviewItem>
      <errorID>c5e3e1fb-1aa4-4b19-b2a7-ee4444ea3e0c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5477F2A5</paraID>
      <start>0</start>
      <end>2</end>
      <status>unmodified</status>
      <modifiedWord/>
      <trackRevisions>false</trackRevisions>
    </reviewItem>
    <reviewItem>
      <errorID>b847aad3-eb9f-4151-953a-ba3de84fa86c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16EFC686</paraID>
      <start>0</start>
      <end>2</end>
      <status>unmodified</status>
      <modifiedWord/>
      <trackRevisions>false</trackRevisions>
    </reviewItem>
    <reviewItem>
      <errorID>6047f554-4fd6-4ae9-a248-8ca92a1f7404</errorID>
      <errorWord>《政府采购法》</errorWord>
      <group>L1_Word</group>
      <groupName>字词问题</groupName>
      <ability>L2_Typo</ability>
      <abilityName>字词错误</abilityName>
      <candidateList>
        <item>《中华人民共和国政府采购法》</item>
      </candidateList>
      <explain/>
      <paraID>16EFC686</paraID>
      <start>2</start>
      <end>9</end>
      <status>unmodified</status>
      <modifiedWord/>
      <trackRevisions>false</trackRevisions>
    </reviewItem>
    <reviewItem>
      <errorID>1d834085-6f7b-4960-9bd4-f9271b075089</errorID>
      <errorWord>万万元</errorWord>
      <group>L1_Word</group>
      <groupName>字词问题</groupName>
      <ability>L2_Typo</ability>
      <abilityName>字词错误</abilityName>
      <candidateList>
        <item>万元</item>
      </candidateList>
      <explain/>
      <paraID>17880F16</paraID>
      <start>0</start>
      <end>3</end>
      <status>unmodified</status>
      <modifiedWord/>
      <trackRevisions>false</trackRevisions>
    </reviewItem>
    <reviewItem>
      <errorID>423ef120-7abf-4e14-95d7-11f540ba62dd</errorID>
      <errorWord>万万元</errorWord>
      <group>L1_Word</group>
      <groupName>字词问题</groupName>
      <ability>L2_Typo</ability>
      <abilityName>字词错误</abilityName>
      <candidateList>
        <item>万元</item>
      </candidateList>
      <explain/>
      <paraID>1AAC4410</paraID>
      <start>0</start>
      <end>3</end>
      <status>unmodified</status>
      <modifiedWord/>
      <trackRevisions>false</trackRevisions>
    </reviewItem>
    <reviewItem>
      <errorID>695d31bc-5e18-476b-a45d-3f4d98c7f313</errorID>
      <errorWord>万万元</errorWord>
      <group>L1_Word</group>
      <groupName>字词问题</groupName>
      <ability>L2_Typo</ability>
      <abilityName>字词错误</abilityName>
      <candidateList>
        <item>万元</item>
      </candidateList>
      <explain/>
      <paraID>48BF0A9B</paraID>
      <start>0</start>
      <end>3</end>
      <status>unmodified</status>
      <modifiedWord/>
      <trackRevisions>false</trackRevisions>
    </reviewItem>
    <reviewItem>
      <errorID>fee0897c-621d-41c8-a17e-86a494ba00c3</errorID>
      <errorWord>万万元</errorWord>
      <group>L1_Word</group>
      <groupName>字词问题</groupName>
      <ability>L2_Typo</ability>
      <abilityName>字词错误</abilityName>
      <candidateList>
        <item>万元</item>
      </candidateList>
      <explain/>
      <paraID>11EC8CE9</paraID>
      <start>0</start>
      <end>3</end>
      <status>unmodified</status>
      <modifiedWord/>
      <trackRevisions>false</trackRevisions>
    </reviewItem>
    <reviewItem>
      <errorID>7ae006a9-9fa9-43e5-9f4e-54c9aef83a42</errorID>
      <errorWord>万万元</errorWord>
      <group>L1_Word</group>
      <groupName>字词问题</groupName>
      <ability>L2_Typo</ability>
      <abilityName>字词错误</abilityName>
      <candidateList>
        <item>万元</item>
      </candidateList>
      <explain/>
      <paraID>41777C6C</paraID>
      <start>0</start>
      <end>3</end>
      <status>unmodified</status>
      <modifiedWord/>
      <trackRevisions>false</trackRevisions>
    </reviewItem>
    <reviewItem>
      <errorID>e326ff9e-6c28-4610-9fed-192a9f47f248</errorID>
      <errorWord>万万元</errorWord>
      <group>L1_Word</group>
      <groupName>字词问题</groupName>
      <ability>L2_Typo</ability>
      <abilityName>字词错误</abilityName>
      <candidateList>
        <item>万元</item>
      </candidateList>
      <explain/>
      <paraID>48121B75</paraID>
      <start>0</start>
      <end>3</end>
      <status>unmodified</status>
      <modifiedWord/>
      <trackRevisions>false</trackRevisions>
    </reviewItem>
    <reviewItem>
      <errorID>2d9bc6b0-2ae7-4ae1-be1d-04e65a6cd21d</errorID>
      <errorWord>万万元</errorWord>
      <group>L1_Word</group>
      <groupName>字词问题</groupName>
      <ability>L2_Typo</ability>
      <abilityName>字词错误</abilityName>
      <candidateList>
        <item>万元</item>
      </candidateList>
      <explain/>
      <paraID>42306E5E</paraID>
      <start>0</start>
      <end>3</end>
      <status>unmodified</status>
      <modifiedWord/>
      <trackRevisions>false</trackRevisions>
    </reviewItem>
    <reviewItem>
      <errorID>8d64854f-efec-40b0-9348-b89996da2595</errorID>
      <errorWord>万万元</errorWord>
      <group>L1_Word</group>
      <groupName>字词问题</groupName>
      <ability>L2_Typo</ability>
      <abilityName>字词错误</abilityName>
      <candidateList>
        <item>万元</item>
      </candidateList>
      <explain/>
      <paraID>14A18160</paraID>
      <start>0</start>
      <end>3</end>
      <status>unmodified</status>
      <modifiedWord/>
      <trackRevisions>false</trackRevisions>
    </reviewItem>
    <reviewItem>
      <errorID>96bc5888-2f97-4c07-b6b7-f5e5ed55f968</errorID>
      <errorWord>万万元</errorWord>
      <group>L1_Word</group>
      <groupName>字词问题</groupName>
      <ability>L2_Typo</ability>
      <abilityName>字词错误</abilityName>
      <candidateList>
        <item>万元</item>
      </candidateList>
      <explain/>
      <paraID>6DCE4037</paraID>
      <start>0</start>
      <end>3</end>
      <status>unmodified</status>
      <modifiedWord/>
      <trackRevisions>false</trackRevisions>
    </reviewItem>
    <reviewItem>
      <errorID>ec6bb905-91a5-48c1-b495-b63f046a36bd</errorID>
      <errorWord>万万元</errorWord>
      <group>L1_Word</group>
      <groupName>字词问题</groupName>
      <ability>L2_Typo</ability>
      <abilityName>字词错误</abilityName>
      <candidateList>
        <item>万元</item>
      </candidateList>
      <explain/>
      <paraID>63381461</paraID>
      <start>0</start>
      <end>3</end>
      <status>unmodified</status>
      <modifiedWord/>
      <trackRevisions>false</trackRevisions>
    </reviewItem>
    <reviewItem>
      <errorID>3aa93a9a-dc69-44af-ab0f-a458b00a0cd5</errorID>
      <errorWord>万万元</errorWord>
      <group>L1_Word</group>
      <groupName>字词问题</groupName>
      <ability>L2_Typo</ability>
      <abilityName>字词错误</abilityName>
      <candidateList>
        <item>万元</item>
      </candidateList>
      <explain/>
      <paraID>67CDBD59</paraID>
      <start>0</start>
      <end>3</end>
      <status>unmodified</status>
      <modifiedWord/>
      <trackRevisions>false</trackRevisions>
    </reviewItem>
    <reviewItem>
      <errorID>86abd162-40fc-4028-b76a-abce5b3236d0</errorID>
      <errorWord>万万元</errorWord>
      <group>L1_Word</group>
      <groupName>字词问题</groupName>
      <ability>L2_Typo</ability>
      <abilityName>字词错误</abilityName>
      <candidateList>
        <item>万元</item>
      </candidateList>
      <explain/>
      <paraID>6C872FDC</paraID>
      <start>0</start>
      <end>3</end>
      <status>unmodified</status>
      <modifiedWord/>
      <trackRevisions>false</trackRevisions>
    </reviewItem>
    <reviewItem>
      <errorID>e7cc8672-f55b-4670-be3f-aaf41853bc7e</errorID>
      <errorWord>万万元</errorWord>
      <group>L1_Word</group>
      <groupName>字词问题</groupName>
      <ability>L2_Typo</ability>
      <abilityName>字词错误</abilityName>
      <candidateList>
        <item>万元</item>
      </candidateList>
      <explain/>
      <paraID>35364F3C</paraID>
      <start>0</start>
      <end>3</end>
      <status>unmodified</status>
      <modifiedWord/>
      <trackRevisions>false</trackRevisions>
    </reviewItem>
    <reviewItem>
      <errorID>727603d8-0e22-450c-bdbb-8c84c95f7e94</errorID>
      <errorWord>万万元</errorWord>
      <group>L1_Word</group>
      <groupName>字词问题</groupName>
      <ability>L2_Typo</ability>
      <abilityName>字词错误</abilityName>
      <candidateList>
        <item>万元</item>
      </candidateList>
      <explain/>
      <paraID>58CE107D</paraID>
      <start>0</start>
      <end>3</end>
      <status>unmodified</status>
      <modifiedWord/>
      <trackRevisions>false</trackRevisions>
    </reviewItem>
    <reviewItem>
      <errorID>156e8149-3233-4bbf-b315-90e8b31c99dd</errorID>
      <errorWord>万万元</errorWord>
      <group>L1_Word</group>
      <groupName>字词问题</groupName>
      <ability>L2_Typo</ability>
      <abilityName>字词错误</abilityName>
      <candidateList>
        <item>万元</item>
      </candidateList>
      <explain/>
      <paraID>580A7984</paraID>
      <start>0</start>
      <end>3</end>
      <status>unmodified</status>
      <modifiedWord/>
      <trackRevisions>false</trackRevisions>
    </reviewItem>
    <reviewItem>
      <errorID>ca8a8774-99ef-4f58-991a-de15617e631e</errorID>
      <errorWord>万万元</errorWord>
      <group>L1_Word</group>
      <groupName>字词问题</groupName>
      <ability>L2_Typo</ability>
      <abilityName>字词错误</abilityName>
      <candidateList>
        <item>万元</item>
      </candidateList>
      <explain/>
      <paraID>405C7E91</paraID>
      <start>0</start>
      <end>3</end>
      <status>unmodified</status>
      <modifiedWord/>
      <trackRevisions>false</trackRevisions>
    </reviewItem>
    <reviewItem>
      <errorID>b1471f6d-a7bb-47be-9caa-1466b6813f48</errorID>
      <errorWord>[2011]300号</errorWord>
      <group>L1_Knowledge</group>
      <groupName>知识性问题</groupName>
      <ability>L2_Knowledge</ability>
      <abilityName>其他知识</abilityName>
      <candidateList>
        <item>〔2011〕300号</item>
      </candidateList>
      <explain>发文字号格式错误。</explain>
      <paraID> 702D8A4</paraID>
      <start>35</start>
      <end>45</end>
      <status>unmodified</status>
      <modifiedWord/>
      <trackRevisions>false</trackRevisions>
    </reviewItem>
    <reviewItem>
      <errorID>ee04bd9c-6bb0-4eb9-91ca-0839607b179a</errorID>
      <errorWord>须</errorWord>
      <group>L1_Word</group>
      <groupName>字词问题</groupName>
      <ability>L2_Typo</ability>
      <abilityName>字词错误</abilityName>
      <candidateList>
        <item>需</item>
      </candidateList>
      <explain>存在发音相同字词的误用。</explain>
      <paraID> 702D8A4</paraID>
      <start>82</start>
      <end>83</end>
      <status>unmodified</status>
      <modifiedWord/>
      <trackRevisions>false</trackRevisions>
    </reviewItem>
    <reviewItem>
      <errorID>cd1978c5-f796-4fbc-b0f7-1ec6f4e87dd2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7AC77722</paraID>
      <start>0</start>
      <end>2</end>
      <status>unmodified</status>
      <modifiedWord/>
      <trackRevisions>false</trackRevisions>
    </reviewItem>
    <reviewItem>
      <errorID>918d08be-4f22-47e6-b85c-a98fee2d5085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30C5D117</paraID>
      <start>0</start>
      <end>2</end>
      <status>unmodified</status>
      <modifiedWord/>
      <trackRevisions>false</trackRevisions>
    </reviewItem>
    <reviewItem>
      <errorID>bd950db1-8561-48ea-ac54-dcbd80dcd917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4F2113A</paraID>
      <start>0</start>
      <end>2</end>
      <status>unmodified</status>
      <modifiedWord/>
      <trackRevisions>false</trackRevisions>
    </reviewItem>
    <reviewItem>
      <errorID>ed219a0f-ec19-4f00-913e-0d745c0156b9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14E9A54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5FA9534-E2B0-43BF-BAE0-6F744FCB91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24</cp:revision>
  <dcterms:created xsi:type="dcterms:W3CDTF">2014-10-29T12:08:00Z</dcterms:created>
  <dcterms:modified xsi:type="dcterms:W3CDTF">2026-03-30T07:57:15Z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3BF3E83DD543426793A662BBF2BF4FC8_13</vt:lpwstr>
  </property>
  <property fmtid="{D5CDD505-2E9C-101B-9397-08002B2CF9AE}" pid="4" name="KSOTemplateDocerSaveRecord">
    <vt:lpwstr>eyJoZGlkIjoiYjA4NjQ3YzcwN2Q1M2FlZTg2MDg3ZGI5MGQ5ZmVkZDYiLCJ1c2VySWQiOiI3NTE2NjU3NDcifQ==</vt:lpwstr>
  </property>
</Properties>
</file>