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ascii="宋体" w:hAnsi="宋体"/>
          <w:sz w:val="36"/>
        </w:rPr>
      </w:pPr>
      <w:r>
        <w:rPr>
          <w:rFonts w:hint="eastAsia" w:ascii="宋体" w:hAnsi="宋体"/>
          <w:sz w:val="36"/>
        </w:rPr>
        <w:t xml:space="preserve"> </w:t>
      </w:r>
      <w:r/>
    </w:p>
    <w:p>
      <w:pPr>
        <w:jc w:val="right"/>
        <w:rPr>
          <w:rFonts w:hint="eastAsia" w:ascii="宋体" w:hAnsi="宋体"/>
          <w:sz w:val="36"/>
        </w:rPr>
      </w:pPr>
      <w:r>
        <w:rPr>
          <w:rFonts w:hint="eastAsia" w:ascii="宋体" w:hAnsi="宋体"/>
          <w:sz w:val="36"/>
        </w:rPr>
        <w:t xml:space="preserve">编号：</w:t>
      </w:r>
      <w:r>
        <w:rPr>
          <w:rFonts w:ascii="宋体" w:hAnsi="宋体"/>
          <w:sz w:val="36"/>
        </w:rPr>
        <w:t xml:space="preserve">JSZC-321000-YZRX-G2026-0005</w:t>
      </w:r>
      <w:r/>
    </w:p>
    <w:p>
      <w:pPr>
        <w:jc w:val="center"/>
        <w:rPr>
          <w:rFonts w:hint="eastAsia" w:ascii="宋体" w:hAnsi="宋体"/>
          <w:sz w:val="36"/>
        </w:rPr>
      </w:pPr>
      <w:r>
        <w:rPr>
          <w:rFonts w:hint="eastAsia" w:ascii="宋体" w:hAnsi="宋体"/>
          <w:sz w:val="36"/>
        </w:rPr>
      </w:r>
      <w:r/>
    </w:p>
    <w:p>
      <w:pPr>
        <w:jc w:val="center"/>
        <w:rPr>
          <w:rFonts w:hint="eastAsia" w:ascii="宋体" w:hAnsi="宋体"/>
          <w:spacing w:val="-6"/>
          <w:sz w:val="36"/>
        </w:rPr>
      </w:pPr>
      <w:r>
        <w:rPr>
          <w:rFonts w:hint="eastAsia" w:ascii="宋体" w:hAnsi="宋体"/>
          <w:spacing w:val="-6"/>
          <w:sz w:val="36"/>
        </w:rPr>
        <w:t xml:space="preserve">扬州市体育局</w:t>
      </w:r>
      <w:r/>
    </w:p>
    <w:p>
      <w:pPr>
        <w:jc w:val="center"/>
        <w:rPr>
          <w:rFonts w:hint="eastAsia" w:ascii="宋体" w:hAnsi="宋体"/>
          <w:spacing w:val="-6"/>
          <w:sz w:val="36"/>
        </w:rPr>
      </w:pPr>
      <w:r>
        <w:rPr>
          <w:rFonts w:hint="eastAsia" w:ascii="宋体" w:hAnsi="宋体"/>
          <w:spacing w:val="-6"/>
          <w:sz w:val="36"/>
        </w:rPr>
        <w:t xml:space="preserve">2026年全市公共区域体育健身器材采购项目</w:t>
      </w:r>
      <w:r/>
    </w:p>
    <w:p>
      <w:pPr>
        <w:jc w:val="center"/>
        <w:rPr>
          <w:rFonts w:hint="eastAsia" w:ascii="宋体" w:hAnsi="宋体"/>
          <w:sz w:val="36"/>
        </w:rPr>
      </w:pPr>
      <w:r>
        <w:rPr>
          <w:rFonts w:hint="eastAsia" w:ascii="宋体" w:hAnsi="宋体"/>
          <w:sz w:val="36"/>
        </w:rPr>
        <w:t xml:space="preserve">公开招标文件</w:t>
      </w:r>
      <w:r/>
    </w:p>
    <w:p>
      <w:r/>
      <w:r/>
    </w:p>
    <w:p>
      <w:r>
        <mc:AlternateContent>
          <mc:Choice Requires="wpg">
            <w:drawing>
              <wp:inline xmlns:wp="http://schemas.openxmlformats.org/drawingml/2006/wordprocessingDrawing" distT="0" distB="0" distL="0" distR="0">
                <wp:extent cx="5274310" cy="4061460"/>
                <wp:effectExtent l="0" t="0" r="2540" b="0"/>
                <wp:docPr id="1" name="图片 1" descr="河边的轨道上行驶的火车&#10;&#10;中度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511618" name="图片 1" descr="河边的轨道上行驶的火车&#10;&#10;中度可信度描述已自动生成"/>
                        <pic:cNvPicPr>
                          <a:picLocks noChangeAspect="1"/>
                        </pic:cNvPicPr>
                        <pic:nvPr/>
                      </pic:nvPicPr>
                      <pic:blipFill>
                        <a:blip r:embed="rId12"/>
                        <a:stretch/>
                      </pic:blipFill>
                      <pic:spPr bwMode="auto">
                        <a:xfrm>
                          <a:off x="0" y="0"/>
                          <a:ext cx="5276849" cy="406341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319.8pt;mso-wrap-distance-left:0.0pt;mso-wrap-distance-top:0.0pt;mso-wrap-distance-right:0.0pt;mso-wrap-distance-bottom:0.0pt;" stroked="false">
                <v:path textboxrect="0,0,0,0"/>
                <v:imagedata r:id="rId12" o:title=""/>
              </v:shape>
            </w:pict>
          </mc:Fallback>
        </mc:AlternateContent>
      </w:r>
      <w:r/>
    </w:p>
    <w:p>
      <w:r/>
      <w:r/>
    </w:p>
    <w:p>
      <w:pPr>
        <w:jc w:val="center"/>
        <w:rPr>
          <w:rFonts w:hint="eastAsia" w:ascii="宋体" w:hAnsi="宋体"/>
          <w:sz w:val="36"/>
        </w:rPr>
      </w:pPr>
      <w:r>
        <w:rPr>
          <w:rFonts w:hint="eastAsia" w:ascii="宋体" w:hAnsi="宋体"/>
          <w:sz w:val="36"/>
        </w:rPr>
      </w:r>
      <w:r/>
    </w:p>
    <w:p>
      <w:pPr>
        <w:jc w:val="center"/>
        <w:rPr>
          <w:rFonts w:hint="eastAsia" w:ascii="宋体" w:hAnsi="宋体"/>
          <w:sz w:val="36"/>
        </w:rPr>
      </w:pPr>
      <w:r>
        <w:rPr>
          <w:rFonts w:hint="eastAsia" w:ascii="宋体" w:hAnsi="宋体"/>
          <w:sz w:val="36"/>
        </w:rPr>
        <w:t xml:space="preserve">扬州仁</w:t>
      </w:r>
      <w:r>
        <w:rPr>
          <w:rFonts w:hint="eastAsia" w:ascii="宋体" w:hAnsi="宋体"/>
          <w:sz w:val="36"/>
        </w:rPr>
        <w:t xml:space="preserve">信工程</w:t>
      </w:r>
      <w:r>
        <w:rPr>
          <w:rFonts w:hint="eastAsia" w:ascii="宋体" w:hAnsi="宋体"/>
          <w:sz w:val="36"/>
        </w:rPr>
        <w:t xml:space="preserve">管理有限公司</w:t>
      </w:r>
      <w:r/>
    </w:p>
    <w:p>
      <w:pPr>
        <w:jc w:val="center"/>
        <w:rPr>
          <w:rFonts w:hint="eastAsia" w:ascii="宋体" w:hAnsi="宋体"/>
          <w:sz w:val="36"/>
        </w:rPr>
      </w:pPr>
      <w:r>
        <w:rPr>
          <w:rFonts w:ascii="宋体" w:hAnsi="宋体"/>
          <w:sz w:val="36"/>
        </w:rPr>
        <w:t xml:space="preserve">2026年</w:t>
      </w:r>
      <w:r>
        <w:rPr>
          <w:rFonts w:ascii="宋体" w:hAnsi="宋体"/>
          <w:sz w:val="36"/>
        </w:rPr>
        <w:t xml:space="preserve">05月</w:t>
      </w:r>
      <w:r>
        <w:rPr>
          <w:rFonts w:hint="eastAsia" w:ascii="宋体" w:hAnsi="宋体"/>
          <w:sz w:val="36"/>
        </w:rPr>
        <w:t xml:space="preserve">25</w:t>
      </w:r>
      <w:r>
        <w:rPr>
          <w:rFonts w:ascii="宋体" w:hAnsi="宋体"/>
          <w:sz w:val="36"/>
        </w:rPr>
        <w:t xml:space="preserve">日</w:t>
      </w:r>
      <w:r/>
    </w:p>
    <w:p>
      <w:r>
        <w:br w:type="page" w:clear="all"/>
      </w:r>
      <w:r/>
    </w:p>
    <w:p>
      <w:pPr>
        <w:jc w:val="center"/>
        <w:rPr>
          <w:rFonts w:hint="eastAsia" w:ascii="宋体" w:hAnsi="宋体"/>
          <w:sz w:val="32"/>
        </w:rPr>
      </w:pPr>
      <w:r>
        <w:rPr>
          <w:rFonts w:hint="eastAsia" w:ascii="宋体" w:hAnsi="宋体"/>
          <w:sz w:val="32"/>
        </w:rPr>
        <w:t xml:space="preserve">目 录</w:t>
      </w:r>
      <w:r/>
    </w:p>
    <w:p>
      <w:pPr>
        <w:pStyle w:val="895"/>
        <w:tabs>
          <w:tab w:val="right" w:pos="8296" w:leader="dot"/>
        </w:tabs>
        <w:rPr>
          <w:rFonts w:hint="eastAsia" w:ascii="宋体" w:hAnsi="宋体" w:cstheme="minorBidi"/>
          <w:sz w:val="32"/>
          <w:szCs w:val="32"/>
          <w14:ligatures w14:val="standardContextual"/>
        </w:rPr>
      </w:pPr>
      <w:r>
        <w:rPr>
          <w:rFonts w:hint="eastAsia" w:ascii="宋体" w:hAnsi="宋体"/>
          <w:sz w:val="32"/>
          <w:szCs w:val="32"/>
        </w:rPr>
        <w:fldChar w:fldCharType="begin"/>
      </w:r>
      <w:r>
        <w:rPr>
          <w:rFonts w:hint="eastAsia" w:ascii="宋体" w:hAnsi="宋体"/>
          <w:sz w:val="32"/>
          <w:szCs w:val="32"/>
        </w:rPr>
        <w:instrText xml:space="preserve"> TOC \o "1-3" \f </w:instrText>
      </w:r>
      <w:r>
        <w:rPr>
          <w:rFonts w:hint="eastAsia" w:ascii="宋体" w:hAnsi="宋体"/>
          <w:sz w:val="32"/>
          <w:szCs w:val="32"/>
        </w:rPr>
        <w:fldChar w:fldCharType="separate"/>
      </w:r>
      <w:r>
        <w:rPr>
          <w:rFonts w:ascii="宋体" w:hAnsi="宋体"/>
          <w:sz w:val="32"/>
          <w:szCs w:val="32"/>
        </w:rPr>
        <w:t xml:space="preserve">第一章 招标公告</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_Toc166489812 \h </w:instrText>
      </w:r>
      <w:r>
        <w:rPr>
          <w:rFonts w:ascii="宋体" w:hAnsi="宋体"/>
          <w:sz w:val="32"/>
          <w:szCs w:val="32"/>
        </w:rPr>
        <w:fldChar w:fldCharType="separate"/>
      </w:r>
      <w:r>
        <w:rPr>
          <w:rFonts w:hint="eastAsia" w:ascii="宋体" w:hAnsi="宋体"/>
          <w:sz w:val="32"/>
          <w:szCs w:val="32"/>
        </w:rPr>
        <w:t xml:space="preserve">3</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第二章 投标人须知</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_Toc166489813 \h </w:instrText>
      </w:r>
      <w:r>
        <w:rPr>
          <w:rFonts w:ascii="宋体" w:hAnsi="宋体"/>
          <w:sz w:val="32"/>
          <w:szCs w:val="32"/>
        </w:rPr>
        <w:fldChar w:fldCharType="separate"/>
      </w:r>
      <w:r>
        <w:rPr>
          <w:rFonts w:hint="eastAsia" w:ascii="宋体" w:hAnsi="宋体"/>
          <w:sz w:val="32"/>
          <w:szCs w:val="32"/>
        </w:rPr>
        <w:t xml:space="preserve">8</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第三章 合同文本</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_Toc166489814 \h </w:instrText>
      </w:r>
      <w:r>
        <w:rPr>
          <w:rFonts w:ascii="宋体" w:hAnsi="宋体"/>
          <w:sz w:val="32"/>
          <w:szCs w:val="32"/>
        </w:rPr>
        <w:fldChar w:fldCharType="separate"/>
      </w:r>
      <w:r>
        <w:rPr>
          <w:rFonts w:hint="eastAsia" w:ascii="宋体" w:hAnsi="宋体"/>
          <w:sz w:val="32"/>
          <w:szCs w:val="32"/>
        </w:rPr>
        <w:t xml:space="preserve">20</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第四章 采购需求</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_Toc166489815 \h </w:instrText>
      </w:r>
      <w:r>
        <w:rPr>
          <w:rFonts w:ascii="宋体" w:hAnsi="宋体"/>
          <w:sz w:val="32"/>
          <w:szCs w:val="32"/>
        </w:rPr>
        <w:fldChar w:fldCharType="separate"/>
      </w:r>
      <w:r>
        <w:rPr>
          <w:rFonts w:hint="eastAsia" w:ascii="宋体" w:hAnsi="宋体"/>
          <w:sz w:val="32"/>
          <w:szCs w:val="32"/>
        </w:rPr>
        <w:t xml:space="preserve">38</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第五章 评标方法与评标标准</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_Toc166489816 \h </w:instrText>
      </w:r>
      <w:r>
        <w:rPr>
          <w:rFonts w:ascii="宋体" w:hAnsi="宋体"/>
          <w:sz w:val="32"/>
          <w:szCs w:val="32"/>
        </w:rPr>
        <w:fldChar w:fldCharType="separate"/>
      </w:r>
      <w:r>
        <w:rPr>
          <w:rFonts w:hint="eastAsia" w:ascii="宋体" w:hAnsi="宋体"/>
          <w:sz w:val="32"/>
          <w:szCs w:val="32"/>
        </w:rPr>
        <w:t xml:space="preserve">61</w:t>
      </w:r>
      <w:r>
        <w:rPr>
          <w:rFonts w:ascii="宋体" w:hAnsi="宋体"/>
          <w:sz w:val="32"/>
          <w:szCs w:val="32"/>
        </w:rPr>
        <w:fldChar w:fldCharType="end"/>
      </w:r>
      <w:r/>
    </w:p>
    <w:p>
      <w:pPr>
        <w:pStyle w:val="895"/>
        <w:tabs>
          <w:tab w:val="right" w:pos="8296" w:leader="dot"/>
        </w:tabs>
        <w:rPr>
          <w:rFonts w:hint="eastAsia" w:ascii="宋体" w:hAnsi="宋体" w:cstheme="minorBidi"/>
          <w:sz w:val="32"/>
          <w:szCs w:val="32"/>
          <w14:ligatures w14:val="standardContextual"/>
        </w:rPr>
      </w:pPr>
      <w:r>
        <w:rPr>
          <w:rFonts w:ascii="宋体" w:hAnsi="宋体"/>
          <w:sz w:val="32"/>
          <w:szCs w:val="32"/>
        </w:rPr>
        <w:t xml:space="preserve">第六章 投标文件格式</w:t>
      </w:r>
      <w:r>
        <w:rPr>
          <w:rFonts w:ascii="宋体" w:hAnsi="宋体"/>
          <w:sz w:val="32"/>
          <w:szCs w:val="32"/>
        </w:rPr>
        <w:tab/>
      </w:r>
      <w:r>
        <w:rPr>
          <w:rFonts w:ascii="宋体" w:hAnsi="宋体"/>
          <w:sz w:val="32"/>
          <w:szCs w:val="32"/>
        </w:rPr>
        <w:fldChar w:fldCharType="begin"/>
      </w:r>
      <w:r>
        <w:rPr>
          <w:rFonts w:ascii="宋体" w:hAnsi="宋体"/>
          <w:sz w:val="32"/>
          <w:szCs w:val="32"/>
        </w:rPr>
        <w:instrText xml:space="preserve"> PAGEREF _Toc166489817 \h </w:instrText>
      </w:r>
      <w:r>
        <w:rPr>
          <w:rFonts w:ascii="宋体" w:hAnsi="宋体"/>
          <w:sz w:val="32"/>
          <w:szCs w:val="32"/>
        </w:rPr>
        <w:fldChar w:fldCharType="separate"/>
      </w:r>
      <w:r>
        <w:rPr>
          <w:rFonts w:hint="eastAsia" w:ascii="宋体" w:hAnsi="宋体"/>
          <w:sz w:val="32"/>
          <w:szCs w:val="32"/>
        </w:rPr>
        <w:t xml:space="preserve">66</w:t>
      </w:r>
      <w:r>
        <w:rPr>
          <w:rFonts w:ascii="宋体" w:hAnsi="宋体"/>
          <w:sz w:val="32"/>
          <w:szCs w:val="32"/>
        </w:rPr>
        <w:fldChar w:fldCharType="end"/>
      </w:r>
      <w:r/>
    </w:p>
    <w:p>
      <w:pPr>
        <w:rPr>
          <w:rFonts w:hint="eastAsia" w:ascii="宋体" w:hAnsi="宋体"/>
          <w:sz w:val="28"/>
        </w:rPr>
      </w:pPr>
      <w:r>
        <w:rPr>
          <w:rFonts w:hint="eastAsia" w:ascii="宋体" w:hAnsi="宋体"/>
          <w:sz w:val="32"/>
          <w:szCs w:val="32"/>
        </w:rPr>
        <w:fldChar w:fldCharType="end"/>
      </w:r>
      <w:r/>
    </w:p>
    <w:p>
      <w:r>
        <w:rPr>
          <w:rFonts w:hint="eastAsia" w:ascii="宋体" w:hAnsi="宋体"/>
          <w:sz w:val="28"/>
        </w:rPr>
        <w:br w:type="page" w:clear="all"/>
      </w:r>
      <w:r/>
    </w:p>
    <w:p>
      <w:pPr>
        <w:pStyle w:val="877"/>
        <w:jc w:val="center"/>
        <w:rPr>
          <w:rFonts w:hint="eastAsia" w:ascii="宋体" w:hAnsi="宋体"/>
          <w:sz w:val="36"/>
          <w:szCs w:val="36"/>
        </w:rPr>
      </w:pPr>
      <w:r/>
      <w:bookmarkStart w:id="0" w:name="_Toc55204177"/>
      <w:r/>
      <w:bookmarkStart w:id="1" w:name="_Toc166489812"/>
      <w:r>
        <w:rPr>
          <w:rFonts w:hint="eastAsia" w:ascii="宋体" w:hAnsi="宋体"/>
          <w:sz w:val="36"/>
          <w:szCs w:val="36"/>
        </w:rPr>
        <w:t xml:space="preserve">第一章 </w:t>
      </w:r>
      <w:bookmarkEnd w:id="0"/>
      <w:r>
        <w:rPr>
          <w:rFonts w:hint="eastAsia" w:ascii="宋体" w:hAnsi="宋体"/>
          <w:sz w:val="36"/>
          <w:szCs w:val="36"/>
        </w:rPr>
        <w:t xml:space="preserve">招标公告</w:t>
      </w:r>
      <w:bookmarkEnd w:id="1"/>
      <w:r/>
      <w:r/>
    </w:p>
    <w:p>
      <w:pPr>
        <w:ind w:firstLine="420"/>
        <w:spacing w:line="360" w:lineRule="auto"/>
        <w:tabs>
          <w:tab w:val="left" w:pos="266" w:leader="none"/>
        </w:tabs>
        <w:rPr>
          <w:rFonts w:hint="eastAsia" w:ascii="宋体" w:hAnsi="宋体" w:cs="宋体"/>
        </w:rPr>
      </w:pPr>
      <w:r/>
      <w:bookmarkStart w:id="2" w:name="_Toc38985263"/>
      <w:r/>
      <w:bookmarkStart w:id="3" w:name="_Toc35393621"/>
      <w:r/>
      <w:bookmarkStart w:id="4" w:name="_Toc28359079"/>
      <w:r/>
      <w:bookmarkStart w:id="5" w:name="_Toc28359002"/>
      <w:r/>
      <w:bookmarkStart w:id="6" w:name="_Toc35393790"/>
      <w:r/>
      <w:bookmarkStart w:id="7" w:name="_Hlk24379207"/>
      <w:r/>
      <w:bookmarkStart w:id="8" w:name="_Hlk126063624"/>
      <w:r/>
      <w:bookmarkStart w:id="9" w:name="_Hlk163808901"/>
      <w:r>
        <w:rPr>
          <w:rFonts w:hint="eastAsia" w:ascii="宋体" w:hAnsi="宋体" w:cs="宋体"/>
        </w:rPr>
        <w:t xml:space="preserve">受</w:t>
      </w:r>
      <w:r>
        <w:rPr>
          <w:rFonts w:hint="eastAsia" w:ascii="宋体" w:hAnsi="宋体"/>
          <w:u w:val="single"/>
        </w:rPr>
        <w:t xml:space="preserve">扬州市体育局</w:t>
      </w:r>
      <w:r>
        <w:rPr>
          <w:rFonts w:hint="eastAsia" w:ascii="宋体" w:hAnsi="宋体" w:cs="宋体"/>
        </w:rPr>
        <w:t xml:space="preserve">的委托，</w:t>
      </w:r>
      <w:r>
        <w:rPr>
          <w:rFonts w:hint="eastAsia" w:ascii="宋体" w:hAnsi="宋体"/>
          <w:bCs/>
        </w:rPr>
        <w:t xml:space="preserve">扬州仁</w:t>
      </w:r>
      <w:r>
        <w:rPr>
          <w:rFonts w:hint="eastAsia" w:ascii="宋体" w:hAnsi="宋体"/>
          <w:bCs/>
        </w:rPr>
        <w:t xml:space="preserve">信工程</w:t>
      </w:r>
      <w:r>
        <w:rPr>
          <w:rFonts w:hint="eastAsia" w:ascii="宋体" w:hAnsi="宋体"/>
          <w:bCs/>
        </w:rPr>
        <w:t xml:space="preserve">管理有限公司</w:t>
      </w:r>
      <w:r>
        <w:rPr>
          <w:rFonts w:hint="eastAsia" w:ascii="宋体" w:hAnsi="宋体" w:cs="宋体"/>
        </w:rPr>
        <w:t xml:space="preserve">就</w:t>
      </w:r>
      <w:r>
        <w:rPr>
          <w:rFonts w:hint="eastAsia" w:ascii="宋体" w:hAnsi="宋体" w:cs="宋体"/>
          <w:u w:val="single"/>
        </w:rPr>
        <w:t xml:space="preserve">扬州市体育局2026年全市公共区域体育健身器材采购项目</w:t>
      </w:r>
      <w:r>
        <w:rPr>
          <w:rFonts w:hint="eastAsia" w:ascii="宋体" w:hAnsi="宋体" w:cs="宋体"/>
        </w:rPr>
        <w:t xml:space="preserve">（</w:t>
      </w:r>
      <w:r>
        <w:rPr>
          <w:rFonts w:hint="eastAsia" w:ascii="宋体" w:hAnsi="宋体"/>
        </w:rPr>
        <w:t xml:space="preserve">JSZC-321000-YZRX-G2026-0005</w:t>
      </w:r>
      <w:r>
        <w:rPr>
          <w:rFonts w:hint="eastAsia" w:ascii="宋体" w:hAnsi="宋体" w:cs="宋体"/>
        </w:rPr>
        <w:t xml:space="preserve">）进行公开招标采购，欢迎符合条件的供应商投标。</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 </w:t>
      </w:r>
      <w:r/>
    </w:p>
    <w:p>
      <w:pPr>
        <w:ind w:firstLine="420"/>
        <w:spacing w:line="360" w:lineRule="auto"/>
        <w:rPr>
          <w:rFonts w:hint="eastAsia" w:ascii="宋体" w:hAns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扬州市体育局2026年全市公共区域体育健身器材采购项目</w:t>
      </w:r>
      <w:r>
        <w:rPr>
          <w:rFonts w:hint="eastAsia" w:ascii="宋体" w:hAnsi="宋体"/>
        </w:rPr>
        <w:t xml:space="preserve"> </w:t>
      </w:r>
      <w:r>
        <w:rPr>
          <w:rFonts w:hint="eastAsia" w:ascii="宋体" w:hAnsi="宋体"/>
        </w:rPr>
        <w:t xml:space="preserve">招标项目的潜在投标人</w:t>
      </w:r>
      <w:r>
        <w:rPr>
          <w:rFonts w:hint="eastAsia" w:ascii="宋体" w:hAnsi="宋体"/>
        </w:rPr>
        <w:t xml:space="preserve">可</w:t>
      </w:r>
      <w:r>
        <w:rPr>
          <w:rFonts w:hint="eastAsia" w:ascii="宋体" w:hAnsi="宋体"/>
        </w:rPr>
        <w:t xml:space="preserve">在</w:t>
      </w:r>
      <w:bookmarkStart w:id="10" w:name="_Hlk166490028"/>
      <w:r>
        <w:rPr>
          <w:rFonts w:hint="eastAsia" w:ascii="宋体" w:hAnsi="宋体"/>
          <w:u w:val="single"/>
        </w:rPr>
        <w:t xml:space="preserve">“中国政府采购网”、</w:t>
      </w:r>
      <w:bookmarkEnd w:id="10"/>
      <w:r>
        <w:rPr>
          <w:rFonts w:hint="eastAsia" w:ascii="宋体" w:hAnsi="宋体"/>
          <w:u w:val="single"/>
        </w:rPr>
        <w:t xml:space="preserve">“江苏政府采购网”、“扬州市政府采购网”</w:t>
      </w:r>
      <w:r>
        <w:rPr>
          <w:rFonts w:hint="eastAsia" w:ascii="宋体" w:hAnsi="宋体"/>
        </w:rPr>
        <w:t xml:space="preserve">自行免费下载</w:t>
      </w:r>
      <w:r>
        <w:rPr>
          <w:rFonts w:hint="eastAsia" w:ascii="宋体" w:hAnsi="宋体"/>
        </w:rPr>
        <w:t xml:space="preserve">招标文件，并于</w:t>
      </w:r>
      <w:r>
        <w:rPr>
          <w:rFonts w:hint="eastAsia" w:ascii="宋体" w:hAnsi="宋体"/>
          <w:u w:val="single"/>
        </w:rPr>
        <w:t xml:space="preserve">2026年</w:t>
      </w:r>
      <w:r>
        <w:rPr>
          <w:rFonts w:hint="eastAsia" w:ascii="宋体" w:hAnsi="宋体"/>
          <w:u w:val="single"/>
        </w:rPr>
        <w:t xml:space="preserve">0</w:t>
      </w:r>
      <w:r>
        <w:rPr>
          <w:rFonts w:hint="eastAsia" w:ascii="宋体" w:hAnsi="宋体"/>
          <w:u w:val="single"/>
        </w:rPr>
        <w:t xml:space="preserve">6</w:t>
      </w:r>
      <w:r>
        <w:rPr>
          <w:rFonts w:hint="eastAsia" w:ascii="宋体" w:hAnsi="宋体"/>
          <w:u w:val="single"/>
        </w:rPr>
        <w:t xml:space="preserve">月</w:t>
      </w:r>
      <w:r>
        <w:rPr>
          <w:rFonts w:hint="eastAsia" w:ascii="宋体" w:hAnsi="宋体"/>
          <w:u w:val="single"/>
        </w:rPr>
        <w:t xml:space="preserve">16</w:t>
      </w:r>
      <w:r>
        <w:rPr>
          <w:rFonts w:hint="eastAsia" w:ascii="宋体" w:hAnsi="宋体"/>
          <w:u w:val="single"/>
        </w:rPr>
        <w:t xml:space="preserve">日</w:t>
      </w:r>
      <w:r>
        <w:rPr>
          <w:rFonts w:hint="eastAsia" w:ascii="宋体" w:hAnsi="宋体"/>
          <w:u w:val="single"/>
        </w:rPr>
        <w:t xml:space="preserve"> 09点30分</w:t>
      </w:r>
      <w:r>
        <w:rPr>
          <w:rFonts w:hint="eastAsia" w:ascii="宋体" w:hAnsi="宋体"/>
        </w:rPr>
        <w:t xml:space="preserve">（北京时间）前递交投标文件。</w:t>
      </w:r>
      <w:r/>
    </w:p>
    <w:p>
      <w:pPr>
        <w:spacing w:line="360" w:lineRule="auto"/>
        <w:tabs>
          <w:tab w:val="left" w:pos="266" w:leader="none"/>
        </w:tabs>
        <w:rPr>
          <w:rFonts w:hint="eastAsia" w:ascii="宋体" w:hAnsi="宋体" w:cs="宋体"/>
          <w:b/>
          <w:bCs/>
        </w:rPr>
      </w:pPr>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hint="eastAsia" w:ascii="宋体" w:hAnsi="宋体"/>
        </w:rPr>
      </w:pPr>
      <w:r/>
      <w:bookmarkStart w:id="11" w:name="_Toc28359003"/>
      <w:r/>
      <w:bookmarkStart w:id="12" w:name="_Toc35393791"/>
      <w:r/>
      <w:bookmarkStart w:id="13" w:name="_Toc35393622"/>
      <w:r/>
      <w:bookmarkStart w:id="14" w:name="_Toc28359080"/>
      <w:r/>
      <w:bookmarkStart w:id="15" w:name="_Toc38985264"/>
      <w:r/>
      <w:bookmarkEnd w:id="7"/>
      <w:r>
        <w:rPr>
          <w:rFonts w:hint="eastAsia" w:ascii="宋体" w:hAnsi="宋体"/>
        </w:rPr>
        <w:t xml:space="preserve">1.项目编号：</w:t>
      </w:r>
      <w:r>
        <w:rPr>
          <w:rFonts w:hint="eastAsia" w:ascii="宋体" w:hAnsi="宋体"/>
        </w:rPr>
        <w:t xml:space="preserve">JSZC-321000-YZRX-G2026-0005</w:t>
      </w:r>
      <w:r/>
    </w:p>
    <w:p>
      <w:pPr>
        <w:ind w:firstLine="420"/>
        <w:spacing w:line="360" w:lineRule="auto"/>
        <w:rPr>
          <w:rFonts w:hint="eastAsia" w:ascii="宋体" w:hAnsi="宋体"/>
        </w:rPr>
      </w:pPr>
      <w:r>
        <w:rPr>
          <w:rFonts w:hint="eastAsia" w:ascii="宋体" w:hAnsi="宋体"/>
        </w:rPr>
        <w:t xml:space="preserve">2.项目名称：扬州市体育局2026年全市公共区域体育健身器材采购项目</w:t>
      </w:r>
      <w:r/>
    </w:p>
    <w:p>
      <w:pPr>
        <w:ind w:firstLine="420"/>
        <w:spacing w:line="360" w:lineRule="auto"/>
        <w:rPr>
          <w:rFonts w:hint="eastAsia" w:ascii="宋体" w:hAnsi="宋体"/>
          <w:color w:val="ee0000"/>
        </w:rPr>
      </w:pPr>
      <w:r>
        <w:rPr>
          <w:rFonts w:hint="eastAsia" w:ascii="宋体" w:hAnsi="宋体"/>
        </w:rPr>
        <w:t xml:space="preserve">3.预算金额：</w:t>
      </w:r>
      <w:r>
        <w:rPr>
          <w:rFonts w:hint="eastAsia" w:ascii="宋体" w:hAnsi="宋体"/>
          <w:color w:val="ee0000"/>
        </w:rPr>
        <w:t xml:space="preserve"> </w:t>
      </w:r>
      <w:r/>
    </w:p>
    <w:tbl>
      <w:tblPr>
        <w:tblStyle w:val="901"/>
        <w:tblW w:w="0" w:type="auto"/>
        <w:tblInd w:w="6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22"/>
        <w:gridCol w:w="4804"/>
      </w:tblGrid>
      <w:tr>
        <w:trPr>
          <w:trHeight w:val="5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预算金额（人民币：万元）</w:t>
            </w:r>
            <w:r/>
          </w:p>
        </w:tc>
      </w:tr>
      <w:tr>
        <w:trPr>
          <w:trHeight w:val="567"/>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161.50</w:t>
            </w:r>
            <w:r/>
          </w:p>
        </w:tc>
      </w:tr>
      <w:tr>
        <w:trPr>
          <w:trHeight w:val="567"/>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139.40</w:t>
            </w:r>
            <w:r/>
          </w:p>
        </w:tc>
      </w:tr>
      <w:tr>
        <w:trPr>
          <w:trHeight w:val="567"/>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t xml:space="preserve">19</w:t>
            </w:r>
            <w:r>
              <w:rPr>
                <w:rFonts w:hint="eastAsia" w:ascii="宋体" w:hAnsi="宋体" w:cs="宋体"/>
                <w:color w:val="000000"/>
                <w:szCs w:val="21"/>
              </w:rPr>
              <w:t xml:space="preserve">.00</w:t>
            </w:r>
            <w:r/>
          </w:p>
        </w:tc>
      </w:tr>
      <w:tr>
        <w:trPr>
          <w:trHeight w:val="567"/>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422"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4804"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135.10</w:t>
            </w:r>
            <w:r/>
          </w:p>
        </w:tc>
      </w:tr>
      <w:tr>
        <w:trPr>
          <w:trHeight w:val="567"/>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22"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合计</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4804" w:type="dxa"/>
            <w:vAlign w:val="center"/>
            <w:textDirection w:val="lrTb"/>
            <w:noWrap w:val="false"/>
          </w:tcPr>
          <w:p>
            <w:pPr>
              <w:jc w:val="center"/>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555.00</w:t>
            </w:r>
            <w:r/>
          </w:p>
        </w:tc>
      </w:tr>
    </w:tbl>
    <w:p>
      <w:pPr>
        <w:ind w:firstLine="420"/>
        <w:spacing w:line="360" w:lineRule="auto"/>
        <w:rPr>
          <w:rFonts w:hint="eastAsia" w:ascii="宋体" w:hAnsi="宋体"/>
        </w:rPr>
      </w:pPr>
      <w:r>
        <w:rPr>
          <w:rFonts w:hint="eastAsia" w:ascii="宋体" w:hAnsi="宋体"/>
        </w:rPr>
        <w:t xml:space="preserve">4.最高限价（如有）：</w:t>
      </w:r>
      <w:r/>
    </w:p>
    <w:tbl>
      <w:tblPr>
        <w:tblW w:w="8505"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134"/>
        <w:gridCol w:w="1276"/>
        <w:gridCol w:w="1985"/>
        <w:gridCol w:w="4110"/>
      </w:tblGrid>
      <w:tr>
        <w:trPr>
          <w:trHeight w:val="567"/>
        </w:trPr>
        <w:tc>
          <w:tcPr>
            <w:tcW w:w="113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采购包号</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是否</w:t>
            </w:r>
            <w:r>
              <w:rPr>
                <w:rFonts w:ascii="宋体" w:hAnsi="宋体"/>
                <w:szCs w:val="21"/>
              </w:rPr>
              <w:t xml:space="preserve">设定</w:t>
            </w:r>
            <w:r/>
          </w:p>
          <w:p>
            <w:pPr>
              <w:jc w:val="center"/>
              <w:spacing w:line="0" w:lineRule="atLeast"/>
              <w:rPr>
                <w:rFonts w:hint="eastAsia" w:ascii="宋体" w:hAnsi="宋体"/>
                <w:szCs w:val="21"/>
              </w:rPr>
            </w:pPr>
            <w:r>
              <w:rPr>
                <w:rFonts w:ascii="宋体" w:hAnsi="宋体"/>
                <w:szCs w:val="21"/>
              </w:rPr>
              <w:t xml:space="preserve">最高</w:t>
            </w:r>
            <w:r>
              <w:rPr>
                <w:rFonts w:hint="eastAsia" w:ascii="宋体" w:hAnsi="宋体"/>
                <w:szCs w:val="21"/>
              </w:rPr>
              <w:t xml:space="preserve">限价</w:t>
            </w:r>
            <w:r/>
          </w:p>
          <w:p>
            <w:pPr>
              <w:jc w:val="center"/>
              <w:spacing w:line="0" w:lineRule="atLeast"/>
              <w:rPr>
                <w:rFonts w:hint="eastAsia" w:ascii="宋体" w:hAnsi="宋体"/>
                <w:szCs w:val="21"/>
              </w:rPr>
            </w:pPr>
            <w:r>
              <w:rPr>
                <w:rFonts w:ascii="宋体" w:hAnsi="宋体"/>
                <w:szCs w:val="21"/>
              </w:rPr>
              <w:t xml:space="preserve">（</w:t>
            </w:r>
            <w:r>
              <w:rPr>
                <w:rFonts w:hint="eastAsia" w:ascii="宋体" w:hAnsi="宋体"/>
                <w:szCs w:val="21"/>
              </w:rPr>
              <w:t xml:space="preserve">是/否</w:t>
            </w:r>
            <w:r>
              <w:rPr>
                <w:rFonts w:ascii="宋体" w:hAnsi="宋体"/>
                <w:szCs w:val="21"/>
              </w:rPr>
              <w:t xml:space="preserve">）</w:t>
            </w:r>
            <w:r/>
          </w:p>
        </w:tc>
        <w:tc>
          <w:tcPr>
            <w:tcW w:w="19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总价最高</w:t>
            </w:r>
            <w:r>
              <w:rPr>
                <w:rFonts w:ascii="宋体" w:hAnsi="宋体"/>
                <w:szCs w:val="21"/>
              </w:rPr>
              <w:t xml:space="preserve">限价</w:t>
            </w:r>
            <w:r/>
          </w:p>
          <w:p>
            <w:pPr>
              <w:jc w:val="center"/>
              <w:spacing w:line="0" w:lineRule="atLeast"/>
              <w:rPr>
                <w:rFonts w:hint="eastAsia" w:ascii="宋体" w:hAnsi="宋体"/>
                <w:szCs w:val="21"/>
              </w:rPr>
            </w:pP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c>
          <w:tcPr>
            <w:tcW w:w="411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单价最高</w:t>
            </w:r>
            <w:r>
              <w:rPr>
                <w:rFonts w:ascii="宋体" w:hAnsi="宋体"/>
                <w:szCs w:val="21"/>
              </w:rPr>
              <w:t xml:space="preserve">限价</w:t>
            </w:r>
            <w:r/>
          </w:p>
          <w:p>
            <w:pPr>
              <w:jc w:val="center"/>
              <w:spacing w:line="0" w:lineRule="atLeast"/>
              <w:rPr>
                <w:rFonts w:hint="eastAsia" w:ascii="宋体" w:hAnsi="宋体"/>
                <w:szCs w:val="21"/>
              </w:rPr>
            </w:pPr>
            <w:r>
              <w:rPr>
                <w:rFonts w:hint="eastAsia" w:ascii="宋体" w:hAnsi="宋体"/>
                <w:szCs w:val="21"/>
              </w:rPr>
              <w:t xml:space="preserve">（人民币</w:t>
            </w:r>
            <w:r>
              <w:rPr>
                <w:rFonts w:ascii="宋体" w:hAnsi="宋体"/>
                <w:szCs w:val="21"/>
              </w:rPr>
              <w:t xml:space="preserve">：万元</w:t>
            </w:r>
            <w:r>
              <w:rPr>
                <w:rFonts w:hint="eastAsia" w:ascii="宋体" w:hAnsi="宋体"/>
                <w:szCs w:val="21"/>
              </w:rPr>
              <w:t xml:space="preserve">）</w:t>
            </w:r>
            <w:r/>
          </w:p>
        </w:tc>
      </w:tr>
      <w:tr>
        <w:trPr>
          <w:trHeight w:val="567"/>
        </w:trPr>
        <w:tc>
          <w:tcPr>
            <w:tcW w:w="113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1985"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161.50</w:t>
            </w:r>
            <w:r/>
          </w:p>
        </w:tc>
        <w:tc>
          <w:tcPr>
            <w:tcW w:w="4110" w:type="dxa"/>
            <w:vAlign w:val="center"/>
            <w:vMerge w:val="restart"/>
            <w:textDirection w:val="lrTb"/>
            <w:noWrap w:val="false"/>
          </w:tcPr>
          <w:p>
            <w:pPr>
              <w:jc w:val="left"/>
              <w:spacing w:line="0" w:lineRule="atLeast"/>
              <w:rPr>
                <w:rFonts w:hint="eastAsia" w:ascii="宋体" w:hAnsi="宋体"/>
                <w:szCs w:val="21"/>
              </w:rPr>
            </w:pPr>
            <w:r>
              <w:rPr>
                <w:rFonts w:hint="eastAsia" w:ascii="宋体" w:hAnsi="宋体"/>
                <w:szCs w:val="21"/>
              </w:rPr>
              <w:t xml:space="preserve">一代室外健身路径单价最高限价为1.7万元/套。</w:t>
            </w:r>
            <w:r/>
          </w:p>
        </w:tc>
      </w:tr>
      <w:tr>
        <w:trPr>
          <w:trHeight w:val="567"/>
        </w:trPr>
        <w:tc>
          <w:tcPr>
            <w:tcW w:w="113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1985"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139.40</w:t>
            </w:r>
            <w:r/>
          </w:p>
        </w:tc>
        <w:tc>
          <w:tcPr>
            <w:tcW w:w="4110" w:type="dxa"/>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trHeight w:val="567"/>
        </w:trPr>
        <w:tc>
          <w:tcPr>
            <w:tcW w:w="113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1985"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119</w:t>
            </w:r>
            <w:r>
              <w:rPr>
                <w:rFonts w:hint="eastAsia" w:ascii="宋体" w:hAnsi="宋体" w:cs="宋体"/>
                <w:color w:val="000000"/>
                <w:szCs w:val="21"/>
              </w:rPr>
              <w:t xml:space="preserve">.00</w:t>
            </w:r>
            <w:r/>
          </w:p>
        </w:tc>
        <w:tc>
          <w:tcPr>
            <w:tcW w:w="4110" w:type="dxa"/>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trHeight w:val="567"/>
        </w:trPr>
        <w:tc>
          <w:tcPr>
            <w:tcW w:w="113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是</w:t>
            </w:r>
            <w:r/>
          </w:p>
        </w:tc>
        <w:tc>
          <w:tcPr>
            <w:tcW w:w="1985"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135.10</w:t>
            </w:r>
            <w:r/>
          </w:p>
        </w:tc>
        <w:tc>
          <w:tcPr>
            <w:tcW w:w="4110" w:type="dxa"/>
            <w:textDirection w:val="lrTb"/>
            <w:noWrap w:val="false"/>
          </w:tcPr>
          <w:p>
            <w:pPr>
              <w:spacing w:line="0" w:lineRule="atLeast"/>
              <w:rPr>
                <w:rFonts w:hint="eastAsia" w:ascii="宋体" w:hAnsi="宋体"/>
                <w:szCs w:val="21"/>
              </w:rPr>
            </w:pPr>
            <w:r>
              <w:rPr>
                <w:rFonts w:hint="eastAsia" w:ascii="宋体" w:hAnsi="宋体"/>
                <w:szCs w:val="21"/>
              </w:rPr>
              <w:t xml:space="preserve">乒乓球桌单价最高限价为0.3万元/张；</w:t>
            </w:r>
            <w:r/>
          </w:p>
          <w:p>
            <w:pPr>
              <w:spacing w:line="0" w:lineRule="atLeast"/>
              <w:rPr>
                <w:rFonts w:hint="eastAsia" w:ascii="宋体" w:hAnsi="宋体"/>
                <w:szCs w:val="21"/>
              </w:rPr>
            </w:pPr>
            <w:r>
              <w:rPr>
                <w:rFonts w:hint="eastAsia" w:ascii="宋体" w:hAnsi="宋体"/>
                <w:szCs w:val="21"/>
              </w:rPr>
              <w:t xml:space="preserve">室外篮球架单价最高限价为0.4万元/</w:t>
            </w:r>
            <w:r>
              <w:rPr>
                <w:rFonts w:hint="eastAsia" w:ascii="宋体" w:hAnsi="宋体"/>
                <w:szCs w:val="21"/>
              </w:rPr>
              <w:t xml:space="preserve">个</w:t>
            </w:r>
            <w:r>
              <w:rPr>
                <w:rFonts w:hint="eastAsia" w:ascii="宋体" w:hAnsi="宋体"/>
                <w:szCs w:val="21"/>
              </w:rPr>
              <w:t xml:space="preserve">；</w:t>
            </w:r>
            <w:r/>
          </w:p>
          <w:p>
            <w:pPr>
              <w:spacing w:line="0" w:lineRule="atLeast"/>
              <w:rPr>
                <w:rFonts w:hint="eastAsia" w:ascii="宋体" w:hAnsi="宋体"/>
                <w:szCs w:val="21"/>
              </w:rPr>
            </w:pPr>
            <w:r>
              <w:rPr>
                <w:rFonts w:hint="eastAsia" w:ascii="宋体" w:hAnsi="宋体"/>
                <w:szCs w:val="21"/>
              </w:rPr>
              <w:t xml:space="preserve">改建灯光球场单价最高限价为3万元/片；</w:t>
            </w:r>
            <w:r/>
          </w:p>
          <w:p>
            <w:pPr>
              <w:spacing w:line="0" w:lineRule="atLeast"/>
              <w:rPr>
                <w:rFonts w:hint="eastAsia" w:ascii="宋体" w:hAnsi="宋体"/>
                <w:szCs w:val="21"/>
              </w:rPr>
            </w:pPr>
            <w:r>
              <w:rPr>
                <w:rFonts w:hint="eastAsia" w:ascii="宋体" w:hAnsi="宋体"/>
                <w:szCs w:val="21"/>
              </w:rPr>
              <w:t xml:space="preserve">新建笼式足球场（笼式多功能球场）</w:t>
            </w:r>
            <w:r>
              <w:rPr>
                <w:rFonts w:hint="eastAsia" w:ascii="宋体" w:hAnsi="宋体"/>
                <w:szCs w:val="21"/>
              </w:rPr>
              <w:t xml:space="preserve">单价最</w:t>
            </w:r>
            <w:r>
              <w:rPr>
                <w:rFonts w:hint="eastAsia" w:ascii="宋体" w:hAnsi="宋体"/>
                <w:szCs w:val="21"/>
              </w:rPr>
              <w:t xml:space="preserve">高限价为30万元/片。</w:t>
            </w:r>
            <w:r/>
          </w:p>
        </w:tc>
      </w:tr>
      <w:tr>
        <w:trPr>
          <w:trHeight w:val="567"/>
        </w:trPr>
        <w:tc>
          <w:tcPr>
            <w:gridSpan w:val="3"/>
            <w:tcW w:w="4395" w:type="dxa"/>
            <w:vAlign w:val="center"/>
            <w:textDirection w:val="lrTb"/>
            <w:noWrap w:val="false"/>
          </w:tcPr>
          <w:p>
            <w:pPr>
              <w:jc w:val="center"/>
              <w:spacing w:line="0" w:lineRule="atLeast"/>
              <w:rPr>
                <w:rFonts w:hint="eastAsia" w:ascii="宋体" w:hAnsi="宋体" w:cs="宋体"/>
                <w:color w:val="000000"/>
                <w:szCs w:val="21"/>
              </w:rPr>
            </w:pPr>
            <w:r>
              <w:rPr>
                <w:rFonts w:hint="eastAsia" w:ascii="宋体" w:hAnsi="宋体" w:cs="宋体"/>
                <w:color w:val="000000"/>
                <w:szCs w:val="21"/>
              </w:rPr>
              <w:t xml:space="preserve">合计</w:t>
            </w:r>
            <w:r/>
          </w:p>
        </w:tc>
        <w:tc>
          <w:tcPr>
            <w:tcW w:w="4110" w:type="dxa"/>
            <w:vAlign w:val="center"/>
            <w:textDirection w:val="lrTb"/>
            <w:noWrap w:val="false"/>
          </w:tcPr>
          <w:p>
            <w:pPr>
              <w:jc w:val="center"/>
              <w:spacing w:line="0" w:lineRule="atLeast"/>
              <w:rPr>
                <w:rFonts w:hint="eastAsia" w:ascii="宋体" w:hAnsi="宋体"/>
                <w:szCs w:val="21"/>
              </w:rPr>
            </w:pPr>
            <w:r>
              <w:rPr>
                <w:rFonts w:hint="eastAsia" w:ascii="宋体" w:hAnsi="宋体" w:cs="宋体"/>
                <w:color w:val="000000"/>
                <w:szCs w:val="21"/>
              </w:rPr>
              <w:t xml:space="preserve">555.00</w:t>
            </w:r>
            <w:r/>
          </w:p>
        </w:tc>
      </w:tr>
    </w:tbl>
    <w:p>
      <w:pPr>
        <w:ind w:firstLine="420"/>
        <w:spacing w:line="360" w:lineRule="auto"/>
        <w:rPr>
          <w:rFonts w:hint="eastAsia" w:ascii="宋体" w:hAnsi="宋体"/>
        </w:rPr>
      </w:pPr>
      <w:r>
        <w:rPr>
          <w:rFonts w:hint="eastAsia" w:ascii="宋体" w:hAnsi="宋体"/>
        </w:rPr>
        <w:t xml:space="preserve">投标人的报价不能超过单价最高限价和每个包的总价最高限价，否则按照无效响应处理。</w:t>
      </w:r>
      <w:r/>
    </w:p>
    <w:p>
      <w:pPr>
        <w:ind w:firstLine="420"/>
        <w:spacing w:line="360" w:lineRule="auto"/>
        <w:rPr>
          <w:rFonts w:hint="eastAsia" w:ascii="宋体" w:hAnsi="宋体"/>
        </w:rPr>
      </w:pPr>
      <w:r>
        <w:rPr>
          <w:rFonts w:hint="eastAsia" w:ascii="宋体" w:hAnsi="宋体"/>
        </w:rPr>
        <w:t xml:space="preserve">5.采购需求（简介）：</w:t>
      </w:r>
      <w:r/>
    </w:p>
    <w:p>
      <w:pPr>
        <w:ind w:firstLine="420"/>
        <w:spacing w:line="360" w:lineRule="auto"/>
        <w:rPr>
          <w:rFonts w:hint="eastAsia" w:ascii="宋体" w:hAnsi="宋体"/>
        </w:rPr>
      </w:pPr>
      <w:r>
        <w:rPr>
          <w:rFonts w:hint="eastAsia" w:ascii="宋体" w:hAnsi="宋体"/>
        </w:rPr>
        <w:t xml:space="preserve">本项目分为4个采购包，</w:t>
      </w:r>
      <w:r>
        <w:rPr>
          <w:rFonts w:hint="eastAsia" w:ascii="宋体" w:hAnsi="宋体"/>
        </w:rPr>
        <w:t xml:space="preserve">其中采购包1为更新95套</w:t>
      </w:r>
      <w:r>
        <w:rPr>
          <w:rFonts w:hint="eastAsia" w:ascii="宋体" w:hAnsi="宋体"/>
        </w:rPr>
        <w:t xml:space="preserve">一代全民健身路径</w:t>
      </w:r>
      <w:r>
        <w:rPr>
          <w:rFonts w:hint="eastAsia" w:ascii="宋体" w:hAnsi="宋体"/>
        </w:rPr>
        <w:t xml:space="preserve">；</w:t>
      </w:r>
      <w:r>
        <w:rPr>
          <w:rFonts w:hint="eastAsia" w:ascii="宋体" w:hAnsi="宋体"/>
        </w:rPr>
        <w:t xml:space="preserve">采购包2为</w:t>
      </w:r>
      <w:r>
        <w:rPr>
          <w:rFonts w:hint="eastAsia" w:ascii="宋体" w:hAnsi="宋体"/>
        </w:rPr>
        <w:t xml:space="preserve">更新</w:t>
      </w:r>
      <w:r>
        <w:rPr>
          <w:rFonts w:hint="eastAsia" w:ascii="宋体" w:hAnsi="宋体"/>
        </w:rPr>
        <w:t xml:space="preserve">82套一代全民健身路径</w:t>
      </w:r>
      <w:r>
        <w:rPr>
          <w:rFonts w:hint="eastAsia" w:ascii="宋体" w:hAnsi="宋体"/>
        </w:rPr>
        <w:t xml:space="preserve">；</w:t>
      </w:r>
      <w:r>
        <w:rPr>
          <w:rFonts w:hint="eastAsia" w:ascii="宋体" w:hAnsi="宋体"/>
        </w:rPr>
        <w:t xml:space="preserve">采购包3为</w:t>
      </w:r>
      <w:r>
        <w:rPr>
          <w:rFonts w:hint="eastAsia" w:ascii="宋体" w:hAnsi="宋体"/>
        </w:rPr>
        <w:t xml:space="preserve">更新</w:t>
      </w:r>
      <w:r>
        <w:rPr>
          <w:rFonts w:hint="eastAsia" w:ascii="宋体" w:hAnsi="宋体"/>
        </w:rPr>
        <w:t xml:space="preserve">70套一代全民健身路径</w:t>
      </w:r>
      <w:r>
        <w:rPr>
          <w:rFonts w:hint="eastAsia" w:ascii="宋体" w:hAnsi="宋体"/>
        </w:rPr>
        <w:t xml:space="preserve">；</w:t>
      </w:r>
      <w:r>
        <w:rPr>
          <w:rFonts w:hint="eastAsia" w:ascii="宋体" w:hAnsi="宋体"/>
        </w:rPr>
        <w:t xml:space="preserve">采购包4为</w:t>
      </w:r>
      <w:r>
        <w:rPr>
          <w:rFonts w:hint="eastAsia" w:ascii="宋体" w:hAnsi="宋体"/>
        </w:rPr>
        <w:t xml:space="preserve">乒乓球桌</w:t>
      </w:r>
      <w:r>
        <w:rPr>
          <w:rFonts w:hint="eastAsia" w:ascii="宋体" w:hAnsi="宋体"/>
        </w:rPr>
        <w:t xml:space="preserve">37</w:t>
      </w:r>
      <w:r>
        <w:rPr>
          <w:rFonts w:hint="eastAsia" w:ascii="宋体" w:hAnsi="宋体"/>
        </w:rPr>
        <w:t xml:space="preserve">张、</w:t>
      </w:r>
      <w:r>
        <w:rPr>
          <w:rFonts w:hint="eastAsia" w:ascii="宋体" w:hAnsi="宋体"/>
        </w:rPr>
        <w:t xml:space="preserve">室外篮球架10个、改建灯光球场30片、</w:t>
      </w:r>
      <w:r>
        <w:rPr>
          <w:rFonts w:hint="eastAsia" w:ascii="宋体" w:hAnsi="宋体"/>
        </w:rPr>
        <w:t xml:space="preserve">新建笼式足球场（笼式多功能球场）</w:t>
      </w:r>
      <w:r>
        <w:rPr>
          <w:rFonts w:hint="eastAsia" w:ascii="宋体" w:hAnsi="宋体"/>
        </w:rPr>
        <w:t xml:space="preserve">1片</w:t>
      </w:r>
      <w:r>
        <w:rPr>
          <w:rFonts w:hint="eastAsia" w:ascii="宋体" w:hAnsi="宋体"/>
        </w:rPr>
        <w:t xml:space="preserve">。</w:t>
      </w:r>
      <w:r/>
    </w:p>
    <w:p>
      <w:pPr>
        <w:ind w:firstLine="420"/>
        <w:spacing w:line="360" w:lineRule="auto"/>
        <w:rPr>
          <w:rFonts w:hint="eastAsia" w:ascii="宋体" w:hAnsi="宋体"/>
        </w:rPr>
      </w:pPr>
      <w:r>
        <w:rPr>
          <w:rFonts w:hint="eastAsia" w:ascii="宋体" w:hAnsi="宋体"/>
          <w:color w:val="000000"/>
        </w:rPr>
        <w:t xml:space="preserve">投标人可投单个采购包或全部采购包，</w:t>
      </w:r>
      <w:r>
        <w:rPr>
          <w:rFonts w:hint="eastAsia" w:ascii="宋体" w:hAnsi="宋体"/>
          <w:color w:val="000000"/>
        </w:rPr>
        <w:t xml:space="preserve">投某一</w:t>
      </w:r>
      <w:r>
        <w:rPr>
          <w:rFonts w:hint="eastAsia" w:ascii="宋体" w:hAnsi="宋体"/>
          <w:color w:val="000000"/>
        </w:rPr>
        <w:t xml:space="preserve">采购包时，必须对该采购包的全部内容响应，并在投标文件中注明所投采购包。</w:t>
      </w:r>
      <w:r>
        <w:rPr>
          <w:rFonts w:hint="eastAsia" w:ascii="宋体" w:hAnsi="宋体"/>
        </w:rPr>
        <w:t xml:space="preserve">其中，</w:t>
      </w:r>
      <w:r>
        <w:rPr>
          <w:rFonts w:hint="eastAsia" w:ascii="宋体" w:hAnsi="宋体"/>
        </w:rPr>
        <w:t xml:space="preserve">由于工期较短，为保障项目的顺利实施，</w:t>
      </w:r>
      <w:r>
        <w:rPr>
          <w:rFonts w:hint="eastAsia" w:ascii="宋体" w:hAnsi="宋体"/>
        </w:rPr>
        <w:t xml:space="preserve">前三个采购包的中标规则为不可兼中，即投标人仅能中标其中一个采购包；采购包4可与其他</w:t>
      </w:r>
      <w:r>
        <w:rPr>
          <w:rFonts w:hint="eastAsia" w:ascii="宋体" w:hAnsi="宋体"/>
        </w:rPr>
        <w:t xml:space="preserve">采购包兼中</w:t>
      </w:r>
      <w:r>
        <w:rPr>
          <w:rFonts w:hint="eastAsia" w:ascii="宋体" w:hAnsi="宋体"/>
        </w:rPr>
        <w:t xml:space="preserve">。评标工作将按照采购包1</w:t>
      </w:r>
      <w:r>
        <w:rPr>
          <w:rFonts w:hint="eastAsia" w:ascii="宋体" w:hAnsi="宋体"/>
        </w:rPr>
        <w:t xml:space="preserve">-2-3-</w:t>
      </w:r>
      <w:r>
        <w:rPr>
          <w:rFonts w:hint="eastAsia" w:ascii="宋体" w:hAnsi="宋体"/>
        </w:rPr>
        <w:t xml:space="preserve">4的顺序依次开展。若在采购包1综合评审中得分排名第一的投标人，同时在采购包2或采购包3的综合评审中也排名第一，则采购包2或采购包3的中标人将顺延为在该采购</w:t>
      </w:r>
      <w:r>
        <w:rPr>
          <w:rFonts w:hint="eastAsia" w:ascii="宋体" w:hAnsi="宋体"/>
        </w:rPr>
        <w:t xml:space="preserve">包综合</w:t>
      </w:r>
      <w:r>
        <w:rPr>
          <w:rFonts w:hint="eastAsia" w:ascii="宋体" w:hAnsi="宋体"/>
        </w:rPr>
        <w:t xml:space="preserve">评审中排名第二的投标人，后续出现类似情况依此类推。</w:t>
      </w:r>
      <w:r>
        <w:rPr>
          <w:rFonts w:hint="eastAsia" w:ascii="宋体" w:hAnsi="宋体" w:cs="Arial"/>
          <w:szCs w:val="21"/>
        </w:rPr>
        <w:t xml:space="preserve">本项目每个采购包选取1名中标单位。</w:t>
      </w:r>
      <w:r/>
    </w:p>
    <w:p>
      <w:pPr>
        <w:ind w:firstLine="420"/>
        <w:spacing w:line="360" w:lineRule="auto"/>
        <w:rPr>
          <w:rFonts w:hint="eastAsia" w:ascii="宋体" w:hAnsi="宋体"/>
        </w:rPr>
      </w:pPr>
      <w:r>
        <w:rPr>
          <w:rFonts w:hint="eastAsia" w:ascii="宋体" w:hAnsi="宋体"/>
        </w:rPr>
        <w:t xml:space="preserve">详细内容见本招标文件第四章。</w:t>
      </w:r>
      <w:r/>
    </w:p>
    <w:p>
      <w:pPr>
        <w:ind w:firstLine="420"/>
        <w:spacing w:line="360" w:lineRule="auto"/>
        <w:tabs>
          <w:tab w:val="left" w:pos="266" w:leader="none"/>
        </w:tabs>
        <w:rPr>
          <w:rFonts w:hint="eastAsia" w:ascii="宋体" w:hAnsi="宋体"/>
        </w:rPr>
      </w:pPr>
      <w:r>
        <w:rPr>
          <w:rFonts w:hint="eastAsia" w:ascii="宋体" w:hAnsi="宋体"/>
        </w:rPr>
        <w:t xml:space="preserve">6.合同履行期限：合同签订之日起</w:t>
      </w:r>
      <w:r>
        <w:rPr>
          <w:rFonts w:hint="eastAsia" w:ascii="宋体" w:hAnsi="宋体"/>
        </w:rPr>
        <w:t xml:space="preserve">90</w:t>
      </w:r>
      <w:r>
        <w:rPr>
          <w:rFonts w:hint="eastAsia" w:ascii="宋体" w:hAnsi="宋体"/>
        </w:rPr>
        <w:t xml:space="preserve">天内完成</w:t>
      </w:r>
      <w:r>
        <w:rPr>
          <w:rFonts w:hint="eastAsia" w:ascii="宋体" w:hAnsi="宋体"/>
        </w:rPr>
        <w:t xml:space="preserve">每个采购包的</w:t>
      </w:r>
      <w:r>
        <w:rPr>
          <w:rFonts w:hint="eastAsia" w:ascii="宋体" w:hAnsi="宋体"/>
        </w:rPr>
        <w:t xml:space="preserve">供货、安装、调试、交付采购人使用。</w:t>
      </w:r>
      <w:r/>
    </w:p>
    <w:p>
      <w:pPr>
        <w:spacing w:line="360" w:lineRule="auto"/>
        <w:tabs>
          <w:tab w:val="left" w:pos="266" w:leader="none"/>
        </w:tabs>
        <w:rPr>
          <w:rFonts w:hint="eastAsia" w:ascii="宋体" w:hAnsi="宋体" w:cs="宋体"/>
          <w:b/>
          <w:bCs/>
        </w:rPr>
      </w:pPr>
      <w:r>
        <w:rPr>
          <w:rFonts w:hint="eastAsia" w:ascii="宋体" w:hAnsi="宋体" w:cs="宋体"/>
          <w:b/>
          <w:bCs/>
        </w:rPr>
        <w:t xml:space="preserve">二、申请人的资格要求：</w:t>
      </w:r>
      <w:bookmarkEnd w:id="11"/>
      <w:r/>
      <w:bookmarkEnd w:id="12"/>
      <w:r/>
      <w:bookmarkEnd w:id="13"/>
      <w:r/>
      <w:bookmarkEnd w:id="14"/>
      <w:r/>
      <w:bookmarkEnd w:id="15"/>
      <w:r/>
      <w:r/>
    </w:p>
    <w:p>
      <w:pPr>
        <w:ind w:firstLine="420"/>
        <w:spacing w:line="360" w:lineRule="auto"/>
        <w:rPr>
          <w:rFonts w:hint="eastAsia" w:ascii="宋体" w:hAnsi="宋体"/>
        </w:rPr>
      </w:pPr>
      <w:r/>
      <w:bookmarkStart w:id="16" w:name="_Toc35393623"/>
      <w:r/>
      <w:bookmarkStart w:id="17" w:name="_Toc28359004"/>
      <w:r/>
      <w:bookmarkStart w:id="18" w:name="_Toc35393792"/>
      <w:r/>
      <w:bookmarkStart w:id="19" w:name="_Toc28359081"/>
      <w:r/>
      <w:bookmarkStart w:id="20" w:name="_Toc38985265"/>
      <w:r>
        <w:rPr>
          <w:rFonts w:hint="eastAsia" w:ascii="宋体" w:hAnsi="宋体"/>
        </w:rPr>
        <w:t xml:space="preserve">（一）</w:t>
      </w:r>
      <w:r>
        <w:rPr>
          <w:rFonts w:hint="eastAsia" w:ascii="宋体" w:hAnsi="宋体"/>
        </w:rPr>
        <w:t xml:space="preserve">通用资格要求</w:t>
      </w:r>
      <w:r/>
    </w:p>
    <w:p>
      <w:pPr>
        <w:ind w:firstLine="420"/>
        <w:spacing w:line="360" w:lineRule="auto"/>
        <w:rPr>
          <w:rFonts w:hint="eastAsia" w:ascii="宋体" w:hAnsi="宋体"/>
        </w:rPr>
      </w:pPr>
      <w:r>
        <w:rPr>
          <w:rFonts w:hint="eastAsia" w:ascii="宋体" w:hAnsi="宋体"/>
        </w:rPr>
        <w:t xml:space="preserve">1.满足《中华人民共和国政府采购法》第二十二条规定，并提供下列材料：</w:t>
      </w:r>
      <w:r/>
    </w:p>
    <w:p>
      <w:pPr>
        <w:ind w:firstLine="420"/>
        <w:spacing w:line="360" w:lineRule="auto"/>
        <w:rPr>
          <w:rFonts w:hint="eastAsia" w:ascii="宋体" w:hAnsi="宋体"/>
          <w:i/>
          <w:iCs/>
          <w:u w:val="single"/>
        </w:rPr>
      </w:pPr>
      <w:r/>
      <w:bookmarkStart w:id="21" w:name="OLE_LINK2"/>
      <w:r>
        <w:rPr>
          <w:rFonts w:hint="eastAsia" w:ascii="宋体" w:hAnsi="宋体"/>
          <w:i/>
          <w:iCs/>
          <w:u w:val="single"/>
        </w:rPr>
        <w:t xml:space="preserve">1</w:t>
      </w:r>
      <w:r>
        <w:rPr>
          <w:rFonts w:hint="eastAsia" w:ascii="宋体" w:hAnsi="宋体"/>
          <w:i/>
          <w:iCs/>
          <w:u w:val="single"/>
        </w:rPr>
        <w:t xml:space="preserve">.1</w:t>
      </w:r>
      <w:r>
        <w:rPr>
          <w:rFonts w:hint="eastAsia" w:ascii="宋体" w:hAnsi="宋体"/>
          <w:i/>
          <w:iCs/>
          <w:u w:val="single"/>
        </w:rPr>
        <w:t xml:space="preserve">法人或者其他组织的营业执照等证明文件，自然人的身份证明。</w:t>
      </w:r>
      <w:r/>
    </w:p>
    <w:p>
      <w:pPr>
        <w:ind w:firstLine="420"/>
        <w:spacing w:line="360" w:lineRule="auto"/>
        <w:rPr>
          <w:rFonts w:hint="eastAsia" w:ascii="宋体" w:hAnsi="宋体"/>
          <w:i/>
          <w:iCs/>
          <w:u w:val="single"/>
        </w:rPr>
      </w:pPr>
      <w:r>
        <w:rPr>
          <w:rFonts w:hint="eastAsia" w:ascii="宋体" w:hAnsi="宋体"/>
          <w:i/>
          <w:iCs/>
          <w:u w:val="single"/>
        </w:rPr>
        <w:t xml:space="preserve">1.2上一年度的财务状况报告（成立不满一年不需提供）。</w:t>
      </w:r>
      <w:r/>
    </w:p>
    <w:p>
      <w:pPr>
        <w:ind w:firstLine="420"/>
        <w:spacing w:line="360" w:lineRule="auto"/>
        <w:rPr>
          <w:rFonts w:hint="eastAsia" w:ascii="宋体" w:hAnsi="宋体"/>
          <w:i/>
          <w:iCs/>
          <w:u w:val="single"/>
        </w:rPr>
      </w:pPr>
      <w:r>
        <w:rPr>
          <w:rFonts w:hint="eastAsia" w:ascii="宋体" w:hAnsi="宋体"/>
          <w:i/>
          <w:iCs/>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
          <w:iCs/>
          <w:u w:val="single"/>
        </w:rPr>
      </w:pPr>
      <w:r>
        <w:rPr>
          <w:rFonts w:hint="eastAsia" w:ascii="宋体" w:hAnsi="宋体"/>
          <w:i/>
          <w:iCs/>
          <w:u w:val="single"/>
        </w:rPr>
        <w:t xml:space="preserve">1.4具备履行合同所必需的设备和专业技术能力的书面声明。</w:t>
      </w:r>
      <w:r/>
    </w:p>
    <w:p>
      <w:pPr>
        <w:ind w:firstLine="420"/>
        <w:spacing w:line="360" w:lineRule="auto"/>
        <w:rPr>
          <w:rFonts w:hint="eastAsia" w:ascii="宋体" w:hAnsi="宋体"/>
          <w:i/>
          <w:iCs/>
          <w:u w:val="single"/>
        </w:rPr>
      </w:pPr>
      <w:r>
        <w:rPr>
          <w:rFonts w:hint="eastAsia" w:ascii="宋体" w:hAnsi="宋体"/>
          <w:i/>
          <w:iCs/>
          <w:u w:val="single"/>
        </w:rPr>
        <w:t xml:space="preserve">1.5参加政府采购活动前3年内在经营活动中没有重大违法记录的书面声明。</w:t>
      </w:r>
      <w:r/>
    </w:p>
    <w:p>
      <w:pPr>
        <w:ind w:firstLine="420"/>
        <w:spacing w:line="360" w:lineRule="auto"/>
        <w:rPr>
          <w:rFonts w:hint="eastAsia" w:ascii="宋体" w:hAnsi="宋体"/>
          <w:i/>
          <w:iCs/>
          <w:u w:val="single"/>
        </w:rPr>
      </w:pPr>
      <w:r>
        <w:rPr>
          <w:rFonts w:hint="eastAsia" w:ascii="宋体" w:hAnsi="宋体"/>
          <w:i/>
          <w:iCs/>
          <w:u w:val="single"/>
        </w:rPr>
        <w:t xml:space="preserve">1.6供应商信用承诺书。</w:t>
      </w:r>
      <w:r/>
    </w:p>
    <w:p>
      <w:pPr>
        <w:ind w:firstLine="420"/>
        <w:spacing w:line="360" w:lineRule="auto"/>
        <w:rPr>
          <w:rFonts w:hint="eastAsia" w:ascii="宋体" w:hAnsi="宋体"/>
          <w:i/>
          <w:iCs/>
          <w:u w:val="single"/>
        </w:rPr>
      </w:pPr>
      <w:r>
        <w:rPr>
          <w:rFonts w:hint="eastAsia" w:ascii="宋体" w:hAnsi="宋体"/>
          <w:i/>
          <w:iCs/>
          <w:u w:val="single"/>
        </w:rPr>
        <w:t xml:space="preserve">1.7法人授权书。</w:t>
      </w:r>
      <w:r/>
    </w:p>
    <w:p>
      <w:pPr>
        <w:ind w:firstLine="420"/>
        <w:spacing w:line="360" w:lineRule="auto"/>
        <w:rPr>
          <w:rFonts w:hint="eastAsia" w:ascii="宋体" w:hAnsi="宋体"/>
          <w:i/>
          <w:iCs/>
          <w:u w:val="single"/>
        </w:rPr>
      </w:pPr>
      <w:r>
        <w:rPr>
          <w:rFonts w:hint="eastAsia" w:ascii="宋体" w:hAnsi="宋体"/>
          <w:i/>
          <w:iCs/>
          <w:u w:val="single"/>
        </w:rPr>
        <w:t xml:space="preserve">1.8投标函。</w:t>
      </w:r>
      <w:bookmarkEnd w:id="21"/>
      <w:r/>
      <w:r/>
    </w:p>
    <w:p>
      <w:pPr>
        <w:ind w:firstLine="420"/>
        <w:spacing w:line="360" w:lineRule="auto"/>
        <w:rPr>
          <w:rFonts w:hint="eastAsia" w:ascii="宋体" w:hAnsi="宋体"/>
          <w:i/>
          <w:iCs/>
          <w:u w:val="single"/>
        </w:rPr>
      </w:pPr>
      <w:r>
        <w:rPr>
          <w:rFonts w:hint="eastAsia" w:ascii="宋体" w:hAnsi="宋体"/>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rPr>
      </w:pPr>
      <w:r>
        <w:rPr>
          <w:rFonts w:hint="eastAsia" w:ascii="宋体" w:hAnsi="宋体"/>
        </w:rPr>
        <w:t xml:space="preserve">3.落实政府采购政策需满足的资格要求：</w:t>
      </w:r>
      <w:r/>
    </w:p>
    <w:p>
      <w:pPr>
        <w:ind w:firstLine="420"/>
        <w:spacing w:line="360" w:lineRule="auto"/>
        <w:rPr>
          <w:rFonts w:hint="eastAsia" w:ascii="宋体" w:hAnsi="宋体"/>
          <w:i/>
          <w:u w:val="single"/>
        </w:rPr>
      </w:pPr>
      <w:r>
        <w:rPr>
          <w:rFonts w:hint="eastAsia" w:ascii="宋体" w:hAnsi="宋体"/>
          <w:i/>
          <w:u w:val="single"/>
        </w:rPr>
        <w:t xml:space="preserve">本项目采购包1、2、3、4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不符合要求或未提供的，本项目投标响应文件无效。</w:t>
      </w:r>
      <w:r/>
    </w:p>
    <w:p>
      <w:pPr>
        <w:ind w:firstLine="420"/>
        <w:spacing w:line="360" w:lineRule="auto"/>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4.联合体投标</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365"/>
        <w:gridCol w:w="2617"/>
        <w:gridCol w:w="390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是否接受联合体投标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该采购包中联合体成员数量上限</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261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3900"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5.进口产品投标</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357"/>
        <w:gridCol w:w="655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是否接受进口产品投标</w:t>
            </w:r>
            <w:r/>
          </w:p>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（是/否）</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bookmarkStart w:id="22" w:name="_Hlk227745511"/>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357"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55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否</w:t>
            </w:r>
            <w:bookmarkEnd w:id="22"/>
            <w:r/>
            <w:r/>
          </w:p>
        </w:tc>
      </w:tr>
    </w:tbl>
    <w:p>
      <w:pPr>
        <w:ind w:firstLine="420"/>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 （二）本项目的特定资格要求</w:t>
      </w:r>
      <w:r/>
    </w:p>
    <w:tbl>
      <w:tblPr>
        <w:tblStyle w:val="901"/>
        <w:tblW w:w="0" w:type="auto"/>
        <w:tblInd w:w="13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ook w:val="04A0" w:firstRow="1" w:lastRow="0" w:firstColumn="1" w:lastColumn="0" w:noHBand="0" w:noVBand="1"/>
      </w:tblPr>
      <w:tblGrid>
        <w:gridCol w:w="1465"/>
        <w:gridCol w:w="643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5"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特定资格要求</w:t>
            </w:r>
            <w:r/>
          </w:p>
        </w:tc>
      </w:tr>
      <w:tr>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auto" w:sz="4"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w:t>
            </w:r>
            <w:r/>
          </w:p>
        </w:tc>
      </w:tr>
      <w:tr>
        <w:trPr/>
        <w:tc>
          <w:tcPr>
            <w:tcBorders>
              <w:top w:val="single" w:color="auto" w:sz="4" w:space="0"/>
              <w:left w:val="single" w:color="000000" w:sz="8" w:space="0"/>
              <w:bottom w:val="single" w:color="auto" w:sz="4"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p>
        </w:tc>
        <w:tc>
          <w:tcPr>
            <w:tcBorders>
              <w:top w:val="single" w:color="auto" w:sz="4" w:space="0"/>
              <w:left w:val="none" w:color="000000" w:sz="4" w:space="0"/>
              <w:bottom w:val="single" w:color="auto" w:sz="4"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w:t>
            </w:r>
            <w:r/>
          </w:p>
        </w:tc>
      </w:tr>
      <w:tr>
        <w:trPr/>
        <w:tc>
          <w:tcPr>
            <w:tcBorders>
              <w:top w:val="single" w:color="auto" w:sz="4" w:space="0"/>
              <w:left w:val="single" w:color="000000" w:sz="8" w:space="0"/>
              <w:bottom w:val="single" w:color="000000" w:sz="8" w:space="0"/>
              <w:right w:val="single" w:color="000000" w:sz="8" w:space="0"/>
            </w:tcBorders>
            <w:tcMar>
              <w:left w:w="108" w:type="dxa"/>
              <w:top w:w="0" w:type="dxa"/>
              <w:right w:w="108" w:type="dxa"/>
              <w:bottom w:w="0" w:type="dxa"/>
            </w:tcMar>
            <w:tcW w:w="1465" w:type="dxa"/>
            <w:vAlign w:val="center"/>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p>
        </w:tc>
        <w:tc>
          <w:tcPr>
            <w:tcBorders>
              <w:top w:val="single" w:color="auto" w:sz="4" w:space="0"/>
              <w:left w:val="none" w:color="000000" w:sz="4" w:space="0"/>
              <w:bottom w:val="single" w:color="000000" w:sz="8" w:space="0"/>
              <w:right w:val="single" w:color="000000" w:sz="8" w:space="0"/>
            </w:tcBorders>
            <w:tcMar>
              <w:left w:w="108" w:type="dxa"/>
              <w:top w:w="0" w:type="dxa"/>
              <w:right w:w="108" w:type="dxa"/>
              <w:bottom w:w="0" w:type="dxa"/>
            </w:tcMar>
            <w:tcW w:w="6432" w:type="dxa"/>
            <w:textDirection w:val="lrTb"/>
            <w:noWrap w:val="false"/>
          </w:tcPr>
          <w:p>
            <w:pPr>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无</w:t>
            </w:r>
            <w:r/>
          </w:p>
        </w:tc>
      </w:tr>
    </w:tbl>
    <w:p>
      <w:pPr>
        <w:ind w:firstLine="420"/>
        <w:spacing w:line="360" w:lineRule="auto"/>
        <w:tabs>
          <w:tab w:val="left" w:pos="266" w:leader="none"/>
        </w:tabs>
        <w:rPr>
          <w:rFonts w:hint="eastAsia" w:ascii="宋体" w:hAnsi="宋体"/>
        </w:rPr>
      </w:pPr>
      <w:r>
        <w:rPr>
          <w:rFonts w:hint="eastAsia" w:ascii="宋体" w:hAnsi="宋体"/>
        </w:rPr>
        <w:t xml:space="preserve">（</w:t>
      </w:r>
      <w:r>
        <w:rPr>
          <w:rFonts w:hint="eastAsia" w:ascii="宋体" w:hAnsi="宋体"/>
        </w:rPr>
        <w:t xml:space="preserve">三</w:t>
      </w:r>
      <w:r>
        <w:rPr>
          <w:rFonts w:hint="eastAsia" w:ascii="宋体" w:hAnsi="宋体"/>
        </w:rPr>
        <w:t xml:space="preserve">）拒绝下述供应商参加本次采购活动：</w:t>
      </w:r>
      <w:r/>
    </w:p>
    <w:p>
      <w:pPr>
        <w:ind w:firstLine="420"/>
        <w:spacing w:line="360" w:lineRule="auto"/>
        <w:tabs>
          <w:tab w:val="left" w:pos="266" w:leader="none"/>
        </w:tabs>
        <w:rPr>
          <w:rFonts w:hint="eastAsia" w:ascii="宋体" w:hAnsi="宋体"/>
        </w:rPr>
      </w:pPr>
      <w:r>
        <w:rPr>
          <w:rFonts w:hint="eastAsia" w:ascii="宋体" w:hAnsi="宋体"/>
        </w:rPr>
        <w:t xml:space="preserve">1.供应商单位负责人为同一人或者存在直接控股、管理关系的不同供应商，不得参加同一合同项下的政府采购活动。</w:t>
      </w:r>
      <w:r/>
    </w:p>
    <w:p>
      <w:pPr>
        <w:ind w:firstLine="420"/>
        <w:spacing w:line="360" w:lineRule="auto"/>
        <w:tabs>
          <w:tab w:val="left" w:pos="266" w:leader="none"/>
        </w:tabs>
        <w:rPr>
          <w:rFonts w:hint="eastAsia" w:ascii="宋体" w:hAnsi="宋体"/>
        </w:rPr>
      </w:pPr>
      <w:r>
        <w:rPr>
          <w:rFonts w:hint="eastAsia" w:ascii="宋体" w:hAnsi="宋体"/>
        </w:rPr>
        <w:t xml:space="preserve">2.凡为采购项目提供整体设计、规范编制或者项目管理、监理、检测等服务的供应商，不得再参加该项目的其他采购活动。</w:t>
      </w:r>
      <w:r/>
    </w:p>
    <w:p>
      <w:pPr>
        <w:ind w:firstLine="420"/>
        <w:spacing w:line="360" w:lineRule="auto"/>
        <w:tabs>
          <w:tab w:val="left" w:pos="266" w:leader="none"/>
        </w:tabs>
        <w:rPr>
          <w:rFonts w:hint="eastAsia" w:ascii="宋体" w:hAnsi="宋体"/>
        </w:rPr>
      </w:pPr>
      <w:r>
        <w:rPr>
          <w:rFonts w:hint="eastAsia" w:ascii="宋体" w:hAnsi="宋体"/>
        </w:rPr>
        <w:t xml:space="preserve">3.供应商被“信用中国”网站（www.creditchina.gov.cn）、“中国政府采购网”(www.ccgp.gov.cn)列入失信被执行人、重大税收违法案件当事人名单、政府采购严重违法失信行为记录名单。</w:t>
      </w:r>
      <w:r/>
    </w:p>
    <w:p>
      <w:pPr>
        <w:spacing w:line="360" w:lineRule="auto"/>
        <w:tabs>
          <w:tab w:val="left" w:pos="266" w:leader="none"/>
        </w:tabs>
        <w:rPr>
          <w:rFonts w:hint="eastAsia" w:ascii="宋体" w:hAnsi="宋体" w:cs="宋体"/>
          <w:b/>
          <w:bCs/>
        </w:rPr>
      </w:pPr>
      <w:r>
        <w:rPr>
          <w:rFonts w:hint="eastAsia" w:ascii="宋体" w:hAnsi="宋体" w:cs="宋体"/>
          <w:b/>
          <w:bCs/>
        </w:rPr>
        <w:t xml:space="preserve">三、获取招标文件</w:t>
      </w:r>
      <w:bookmarkEnd w:id="16"/>
      <w:r/>
      <w:bookmarkEnd w:id="17"/>
      <w:r/>
      <w:bookmarkEnd w:id="18"/>
      <w:r/>
      <w:bookmarkEnd w:id="19"/>
      <w:r/>
      <w:bookmarkEnd w:id="20"/>
      <w:r/>
      <w:r/>
    </w:p>
    <w:p>
      <w:pPr>
        <w:ind w:firstLine="420"/>
        <w:spacing w:line="360" w:lineRule="auto"/>
        <w:tabs>
          <w:tab w:val="left" w:pos="266" w:leader="none"/>
        </w:tabs>
        <w:rPr>
          <w:rFonts w:hint="eastAsia" w:ascii="宋体" w:hAnsi="宋体" w:cs="宋体"/>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rPr>
        <w:t xml:space="preserve">1.时间：自招标文件公告发布之日起5个工作日。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2.方式：在</w:t>
      </w:r>
      <w:r>
        <w:rPr>
          <w:rFonts w:hint="eastAsia" w:ascii="宋体" w:hAnsi="宋体"/>
        </w:rPr>
        <w:t xml:space="preserve">“中国政府采购网”、</w:t>
      </w:r>
      <w:r>
        <w:rPr>
          <w:rFonts w:hint="eastAsia" w:ascii="宋体" w:hAnsi="宋体" w:cs="宋体"/>
        </w:rPr>
        <w:t xml:space="preserve">“江苏政府采购网”、“扬州市政府采购网”自行免费下载招标文件。 </w:t>
      </w:r>
      <w:r/>
    </w:p>
    <w:p>
      <w:pPr>
        <w:spacing w:line="360" w:lineRule="auto"/>
        <w:tabs>
          <w:tab w:val="left" w:pos="266" w:leader="none"/>
        </w:tabs>
        <w:rPr>
          <w:rFonts w:hint="eastAsia" w:ascii="宋体" w:hAnsi="宋体" w:cs="宋体"/>
          <w:b/>
          <w:bCs/>
        </w:rPr>
      </w:pPr>
      <w:r>
        <w:rPr>
          <w:rFonts w:hint="eastAsia" w:ascii="宋体" w:hAnsi="宋体" w:cs="宋体"/>
          <w:b/>
          <w:bCs/>
        </w:rPr>
        <w:t xml:space="preserve">四、提交投标文件</w:t>
      </w:r>
      <w:bookmarkEnd w:id="23"/>
      <w:r/>
      <w:bookmarkEnd w:id="24"/>
      <w:r>
        <w:rPr>
          <w:rFonts w:hint="eastAsia" w:ascii="宋体" w:hAnsi="宋体" w:cs="宋体"/>
          <w:b/>
          <w:bCs/>
        </w:rPr>
        <w:t xml:space="preserve">截止时间、开标时间和地点</w:t>
      </w:r>
      <w:bookmarkEnd w:id="25"/>
      <w:r/>
      <w:bookmarkEnd w:id="26"/>
      <w:r/>
      <w:bookmarkEnd w:id="27"/>
      <w:r/>
      <w:r/>
    </w:p>
    <w:p>
      <w:pPr>
        <w:ind w:firstLine="420"/>
        <w:spacing w:line="360" w:lineRule="auto"/>
        <w:tabs>
          <w:tab w:val="left" w:pos="266" w:leader="none"/>
        </w:tabs>
        <w:rPr>
          <w:rFonts w:hint="eastAsia" w:ascii="宋体" w:hAnsi="宋体"/>
          <w:bCs/>
        </w:rPr>
      </w:pPr>
      <w:r/>
      <w:bookmarkStart w:id="28" w:name="_Toc35393625"/>
      <w:r/>
      <w:bookmarkStart w:id="29" w:name="_Toc35393794"/>
      <w:r/>
      <w:bookmarkStart w:id="30" w:name="_Toc28359007"/>
      <w:r/>
      <w:bookmarkStart w:id="31" w:name="_Toc38985267"/>
      <w:r/>
      <w:bookmarkStart w:id="32" w:name="_Toc28359084"/>
      <w:r>
        <w:rPr>
          <w:rFonts w:hint="eastAsia" w:ascii="宋体" w:hAnsi="宋体"/>
          <w:bCs/>
        </w:rPr>
        <w:t xml:space="preserve">1.</w:t>
      </w:r>
      <w:r>
        <w:rPr>
          <w:rFonts w:hint="eastAsia" w:ascii="宋体" w:hAnsi="宋体"/>
          <w:bCs/>
          <w:u w:val="single"/>
        </w:rPr>
        <w:t xml:space="preserve">2026年</w:t>
      </w:r>
      <w:r>
        <w:rPr>
          <w:rFonts w:hint="eastAsia" w:ascii="宋体" w:hAnsi="宋体"/>
          <w:bCs/>
          <w:u w:val="single"/>
        </w:rPr>
        <w:t xml:space="preserve">0</w:t>
      </w:r>
      <w:r>
        <w:rPr>
          <w:rFonts w:hint="eastAsia" w:ascii="宋体" w:hAnsi="宋体"/>
          <w:bCs/>
          <w:u w:val="single"/>
        </w:rPr>
        <w:t xml:space="preserve">6</w:t>
      </w:r>
      <w:r>
        <w:rPr>
          <w:rFonts w:hint="eastAsia" w:ascii="宋体" w:hAnsi="宋体"/>
          <w:bCs/>
          <w:u w:val="single"/>
        </w:rPr>
        <w:t xml:space="preserve">月</w:t>
      </w:r>
      <w:r>
        <w:rPr>
          <w:rFonts w:hint="eastAsia" w:ascii="宋体" w:hAnsi="宋体"/>
          <w:bCs/>
          <w:u w:val="single"/>
        </w:rPr>
        <w:t xml:space="preserve">16</w:t>
      </w:r>
      <w:r>
        <w:rPr>
          <w:rFonts w:hint="eastAsia" w:ascii="宋体" w:hAnsi="宋体"/>
          <w:bCs/>
          <w:u w:val="single"/>
        </w:rPr>
        <w:t xml:space="preserve">日</w:t>
      </w:r>
      <w:r>
        <w:rPr>
          <w:rFonts w:hint="eastAsia" w:ascii="宋体" w:hAnsi="宋体"/>
          <w:bCs/>
          <w:u w:val="single"/>
        </w:rPr>
        <w:t xml:space="preserve"> 09点30分</w:t>
      </w:r>
      <w:r>
        <w:rPr>
          <w:rFonts w:hint="eastAsia" w:ascii="宋体" w:hAnsi="宋体"/>
          <w:bCs/>
        </w:rPr>
        <w:t xml:space="preserve"> （北京时间）</w:t>
      </w:r>
      <w:r/>
    </w:p>
    <w:p>
      <w:pPr>
        <w:ind w:firstLine="420"/>
        <w:spacing w:line="360" w:lineRule="auto"/>
        <w:tabs>
          <w:tab w:val="left" w:pos="266" w:leader="none"/>
        </w:tabs>
        <w:rPr>
          <w:rFonts w:hint="eastAsia" w:ascii="宋体" w:hAnsi="宋体"/>
          <w:b/>
          <w:bCs/>
        </w:rPr>
      </w:pPr>
      <w:r>
        <w:rPr>
          <w:rFonts w:hint="eastAsia" w:ascii="宋体" w:hAnsi="宋体"/>
          <w:bCs/>
        </w:rPr>
        <w:t xml:space="preserve">2.地点：“苏</w:t>
      </w:r>
      <w:r>
        <w:rPr>
          <w:rFonts w:hint="eastAsia" w:ascii="宋体" w:hAnsi="宋体"/>
          <w:bCs/>
        </w:rPr>
        <w:t xml:space="preserve">采云</w:t>
      </w:r>
      <w:r>
        <w:rPr>
          <w:rFonts w:hint="eastAsia" w:ascii="宋体" w:hAnsi="宋体"/>
          <w:bCs/>
        </w:rPr>
        <w:t xml:space="preserve">”政府采购交易系统。</w:t>
      </w:r>
      <w:r/>
    </w:p>
    <w:p>
      <w:pPr>
        <w:spacing w:line="360" w:lineRule="auto"/>
        <w:tabs>
          <w:tab w:val="left" w:pos="266" w:leader="none"/>
        </w:tabs>
        <w:rPr>
          <w:rFonts w:hint="eastAsia" w:ascii="宋体" w:hAnsi="宋体" w:cs="宋体"/>
          <w:b/>
          <w:bCs/>
        </w:rPr>
      </w:pPr>
      <w:r>
        <w:rPr>
          <w:rFonts w:hint="eastAsia" w:ascii="宋体" w:hAnsi="宋体" w:cs="宋体"/>
          <w:b/>
          <w:bCs/>
        </w:rPr>
        <w:t xml:space="preserve">五、公告期限</w:t>
      </w:r>
      <w:bookmarkEnd w:id="28"/>
      <w:r/>
      <w:bookmarkEnd w:id="29"/>
      <w:r/>
      <w:bookmarkEnd w:id="30"/>
      <w:r/>
      <w:bookmarkEnd w:id="31"/>
      <w:r/>
      <w:bookmarkEnd w:id="32"/>
      <w:r/>
      <w:r/>
    </w:p>
    <w:p>
      <w:pPr>
        <w:ind w:firstLine="420"/>
        <w:spacing w:line="360" w:lineRule="auto"/>
        <w:rPr>
          <w:rFonts w:hint="eastAsia" w:ascii="宋体" w:hAnsi="宋体" w:cs="宋体"/>
        </w:rPr>
      </w:pPr>
      <w:r/>
      <w:bookmarkStart w:id="33" w:name="_Toc35393626"/>
      <w:r/>
      <w:bookmarkStart w:id="34" w:name="_Toc38985268"/>
      <w:r/>
      <w:bookmarkStart w:id="35" w:name="_Toc35393795"/>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hint="eastAsia" w:ascii="宋体" w:hAnsi="宋体" w:cs="宋体"/>
          <w:b/>
          <w:bCs/>
        </w:rPr>
      </w:pPr>
      <w:r>
        <w:rPr>
          <w:rFonts w:hint="eastAsia" w:ascii="宋体" w:hAnsi="宋体" w:cs="宋体"/>
          <w:b/>
          <w:bCs/>
        </w:rPr>
        <w:t xml:space="preserve">六、其他补充事宜</w:t>
      </w:r>
      <w:bookmarkEnd w:id="33"/>
      <w:r/>
      <w:bookmarkEnd w:id="34"/>
      <w:r/>
      <w:bookmarkEnd w:id="35"/>
      <w:r/>
      <w:r/>
    </w:p>
    <w:p>
      <w:pPr>
        <w:pStyle w:val="908"/>
        <w:ind w:firstLine="420"/>
        <w:spacing w:line="360" w:lineRule="auto"/>
        <w:rPr>
          <w:rFonts w:hint="eastAsia" w:ascii="宋体" w:hAnsi="宋体"/>
          <w:bCs/>
          <w:i/>
          <w:iCs/>
          <w:sz w:val="21"/>
          <w:szCs w:val="21"/>
        </w:rPr>
      </w:pPr>
      <w:r/>
      <w:bookmarkStart w:id="36" w:name="_Toc28359085"/>
      <w:r/>
      <w:bookmarkStart w:id="37" w:name="_Toc35393627"/>
      <w:r/>
      <w:bookmarkStart w:id="38" w:name="_Toc38985269"/>
      <w:r/>
      <w:bookmarkStart w:id="39" w:name="_Toc35393796"/>
      <w:r/>
      <w:bookmarkStart w:id="40" w:name="_Toc28359008"/>
      <w:r>
        <w:rPr>
          <w:rStyle w:val="904"/>
          <w:rFonts w:hint="eastAsia" w:ascii="宋体" w:hAnsi="宋体"/>
          <w:i w:val="0"/>
          <w:iCs w:val="0"/>
          <w:sz w:val="21"/>
          <w:szCs w:val="21"/>
        </w:rPr>
        <w:t xml:space="preserve">无</w:t>
      </w:r>
      <w:r/>
    </w:p>
    <w:p>
      <w:pPr>
        <w:spacing w:line="360" w:lineRule="auto"/>
        <w:tabs>
          <w:tab w:val="left" w:pos="266" w:leader="none"/>
        </w:tabs>
        <w:rPr>
          <w:rFonts w:hint="eastAsia" w:ascii="宋体" w:hAnsi="宋体" w:cs="宋体"/>
          <w:b/>
          <w:bCs/>
        </w:rPr>
      </w:pPr>
      <w:r>
        <w:rPr>
          <w:rFonts w:hint="eastAsia" w:ascii="宋体" w:hAnsi="宋体" w:cs="宋体"/>
          <w:b/>
          <w:bCs/>
        </w:rPr>
        <w:t xml:space="preserve">七、</w:t>
      </w:r>
      <w:bookmarkEnd w:id="36"/>
      <w:r/>
      <w:bookmarkEnd w:id="37"/>
      <w:r/>
      <w:bookmarkEnd w:id="38"/>
      <w:r/>
      <w:bookmarkEnd w:id="39"/>
      <w:r/>
      <w:bookmarkEnd w:id="40"/>
      <w:r>
        <w:rPr>
          <w:rFonts w:hint="eastAsia" w:ascii="宋体" w:hAnsi="宋体" w:cs="宋体"/>
          <w:b/>
          <w:bCs/>
        </w:rPr>
        <w:t xml:space="preserve">本次招标联系方式</w:t>
      </w:r>
      <w:r/>
    </w:p>
    <w:p>
      <w:pPr>
        <w:ind w:firstLine="420"/>
        <w:jc w:val="left"/>
        <w:spacing w:line="360" w:lineRule="auto"/>
        <w:widowControl/>
        <w:rPr>
          <w:rFonts w:hint="eastAsia" w:ascii="宋体" w:hAnsi="宋体" w:cs="宋体"/>
          <w:szCs w:val="21"/>
        </w:rPr>
      </w:pPr>
      <w:r>
        <w:rPr>
          <w:rFonts w:hint="eastAsia" w:ascii="宋体" w:hAnsi="宋体" w:cs="宋体"/>
        </w:rPr>
        <w:t xml:space="preserve">1.采购人信息</w:t>
      </w:r>
      <w:r/>
    </w:p>
    <w:p>
      <w:pPr>
        <w:ind w:firstLine="420"/>
        <w:jc w:val="left"/>
        <w:spacing w:line="360" w:lineRule="auto"/>
        <w:rPr>
          <w:rFonts w:hint="eastAsia" w:ascii="宋体" w:hAnsi="宋体" w:cs="宋体"/>
        </w:rPr>
      </w:pPr>
      <w:r/>
      <w:bookmarkStart w:id="41" w:name="_Toc28359009"/>
      <w:r/>
      <w:bookmarkStart w:id="42" w:name="_Toc28359086"/>
      <w:r>
        <w:rPr>
          <w:rFonts w:hint="eastAsia" w:ascii="宋体" w:hAnsi="宋体" w:cs="宋体"/>
        </w:rPr>
        <w:t xml:space="preserve">单位名称：扬州市体育局</w:t>
      </w:r>
      <w:r/>
    </w:p>
    <w:p>
      <w:pPr>
        <w:ind w:firstLine="420"/>
        <w:jc w:val="left"/>
        <w:spacing w:line="360" w:lineRule="auto"/>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邗江区</w:t>
      </w:r>
      <w:r>
        <w:rPr>
          <w:rFonts w:hint="eastAsia" w:ascii="宋体" w:hAnsi="宋体" w:cs="宋体"/>
        </w:rPr>
        <w:t xml:space="preserve">江阳中路240号</w:t>
      </w:r>
      <w:r/>
    </w:p>
    <w:p>
      <w:pPr>
        <w:ind w:firstLine="420"/>
        <w:jc w:val="left"/>
        <w:spacing w:line="360" w:lineRule="auto"/>
        <w:rPr>
          <w:rFonts w:hint="eastAsia" w:ascii="宋体" w:hAnsi="宋体" w:cs="宋体"/>
        </w:rPr>
      </w:pPr>
      <w:r>
        <w:rPr>
          <w:rFonts w:hint="eastAsia" w:ascii="宋体" w:hAnsi="宋体" w:cs="宋体"/>
        </w:rPr>
        <w:t xml:space="preserve">联系人：李老师 </w:t>
      </w:r>
      <w:r/>
    </w:p>
    <w:p>
      <w:pPr>
        <w:ind w:firstLine="420"/>
        <w:jc w:val="left"/>
        <w:spacing w:line="360" w:lineRule="auto"/>
        <w:rPr>
          <w:rFonts w:hint="eastAsia" w:ascii="宋体" w:hAnsi="宋体" w:cs="宋体"/>
        </w:rPr>
      </w:pPr>
      <w:r>
        <w:rPr>
          <w:rFonts w:hint="eastAsia" w:ascii="宋体" w:hAnsi="宋体" w:cs="宋体"/>
        </w:rPr>
        <w:t xml:space="preserve">联系电话：0514-87338172</w:t>
      </w:r>
      <w:r/>
    </w:p>
    <w:p>
      <w:pPr>
        <w:ind w:firstLine="420"/>
        <w:jc w:val="left"/>
        <w:spacing w:line="360" w:lineRule="auto"/>
        <w:rPr>
          <w:rFonts w:hint="eastAsia" w:ascii="宋体" w:hAnsi="宋体" w:cs="宋体"/>
        </w:rPr>
      </w:pPr>
      <w:r>
        <w:rPr>
          <w:rFonts w:hint="eastAsia" w:ascii="宋体" w:hAnsi="宋体" w:cs="宋体"/>
        </w:rPr>
        <w:t xml:space="preserve">2.</w:t>
      </w:r>
      <w:bookmarkEnd w:id="41"/>
      <w:r/>
      <w:bookmarkEnd w:id="42"/>
      <w:r>
        <w:rPr>
          <w:rFonts w:hint="eastAsia" w:ascii="宋体" w:hAnsi="宋体" w:cs="宋体"/>
        </w:rPr>
        <w:t xml:space="preserve">采购代理机构信息（如有）</w:t>
      </w:r>
      <w:r/>
    </w:p>
    <w:p>
      <w:pPr>
        <w:ind w:firstLine="420"/>
        <w:spacing w:line="360" w:lineRule="auto"/>
        <w:tabs>
          <w:tab w:val="left" w:pos="266" w:leader="none"/>
        </w:tabs>
        <w:rPr>
          <w:rFonts w:hint="eastAsia" w:ascii="宋体" w:hAnsi="宋体" w:cs="宋体"/>
        </w:rPr>
      </w:pPr>
      <w:r/>
      <w:bookmarkStart w:id="43" w:name="_Toc28359010"/>
      <w:r/>
      <w:bookmarkStart w:id="44" w:name="_Toc28359087"/>
      <w:r>
        <w:rPr>
          <w:rFonts w:hint="eastAsia" w:ascii="宋体" w:hAnsi="宋体" w:cs="宋体"/>
        </w:rPr>
        <w:t xml:space="preserve">单位名称：</w:t>
      </w:r>
      <w:bookmarkStart w:id="45" w:name="_Hlk124170020"/>
      <w:r>
        <w:rPr>
          <w:rFonts w:hint="eastAsia" w:ascii="宋体" w:hAnsi="宋体" w:cs="宋体"/>
        </w:rPr>
        <w:t xml:space="preserve">扬州仁</w:t>
      </w:r>
      <w:r>
        <w:rPr>
          <w:rFonts w:hint="eastAsia" w:ascii="宋体" w:hAnsi="宋体" w:cs="宋体"/>
        </w:rPr>
        <w:t xml:space="preserve">信工程</w:t>
      </w:r>
      <w:r>
        <w:rPr>
          <w:rFonts w:hint="eastAsia" w:ascii="宋体" w:hAnsi="宋体" w:cs="宋体"/>
        </w:rPr>
        <w:t xml:space="preserve">管理有限公司</w:t>
      </w:r>
      <w:bookmarkEnd w:id="45"/>
      <w:r/>
      <w:r/>
    </w:p>
    <w:p>
      <w:pPr>
        <w:ind w:firstLine="420"/>
        <w:spacing w:line="360" w:lineRule="auto"/>
        <w:tabs>
          <w:tab w:val="left" w:pos="266" w:leader="none"/>
        </w:tabs>
        <w:rPr>
          <w:rFonts w:hint="eastAsia" w:ascii="宋体" w:hAnsi="宋体" w:cs="宋体"/>
        </w:rPr>
      </w:pPr>
      <w:r>
        <w:rPr>
          <w:rFonts w:hint="eastAsia" w:ascii="宋体" w:hAnsi="宋体" w:cs="宋体"/>
        </w:rPr>
        <w:t xml:space="preserve">单位地址：扬州市</w:t>
      </w:r>
      <w:r>
        <w:rPr>
          <w:rFonts w:hint="eastAsia" w:ascii="宋体" w:hAnsi="宋体" w:cs="宋体"/>
        </w:rPr>
        <w:t xml:space="preserve">邗江区黄金坝路</w:t>
      </w:r>
      <w:r>
        <w:rPr>
          <w:rFonts w:hint="eastAsia" w:ascii="宋体" w:hAnsi="宋体" w:cs="宋体"/>
        </w:rPr>
        <w:t xml:space="preserve">5号2楼西侧</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联系人：李工、张工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联系电话：</w:t>
      </w:r>
      <w:bookmarkStart w:id="46" w:name="_Hlk124170052"/>
      <w:r>
        <w:rPr>
          <w:rFonts w:ascii="宋体" w:hAnsi="宋体" w:cs="宋体"/>
        </w:rPr>
        <w:t xml:space="preserve">0514-82101606</w:t>
      </w:r>
      <w:bookmarkEnd w:id="46"/>
      <w:r/>
      <w:r/>
    </w:p>
    <w:p>
      <w:pPr>
        <w:ind w:firstLine="420"/>
        <w:spacing w:line="360" w:lineRule="auto"/>
        <w:tabs>
          <w:tab w:val="left" w:pos="266" w:leader="none"/>
        </w:tabs>
        <w:rPr>
          <w:rFonts w:hint="eastAsia" w:ascii="宋体" w:hAnsi="宋体" w:cs="宋体"/>
        </w:rPr>
      </w:pPr>
      <w:r>
        <w:rPr>
          <w:rFonts w:hint="eastAsia" w:ascii="宋体" w:hAnsi="宋体" w:cs="宋体"/>
        </w:rPr>
        <w:t xml:space="preserve">3.项目联系方式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项目联系人：李工、张工 </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电话：</w:t>
      </w:r>
      <w:r>
        <w:rPr>
          <w:rFonts w:ascii="宋体" w:hAnsi="宋体" w:cs="宋体"/>
        </w:rPr>
        <w:t xml:space="preserve">0514-82101606</w:t>
      </w:r>
      <w:r/>
    </w:p>
    <w:p>
      <w:pPr>
        <w:spacing w:line="360" w:lineRule="auto"/>
        <w:tabs>
          <w:tab w:val="left" w:pos="266" w:leader="none"/>
        </w:tabs>
        <w:rPr>
          <w:rFonts w:hint="eastAsia" w:ascii="宋体" w:hAnsi="宋体" w:cs="宋体"/>
          <w:b/>
          <w:bCs/>
        </w:rPr>
      </w:pPr>
      <w:r>
        <w:rPr>
          <w:rFonts w:hint="eastAsia" w:ascii="宋体" w:hAnsi="宋体" w:cs="宋体"/>
          <w:b/>
          <w:bCs/>
        </w:rPr>
        <w:t xml:space="preserve">八、其他</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1.根据省财政厅《关于更换全省政府采购交易系统CA数字证书和电子签章的通知》（</w:t>
      </w:r>
      <w:r>
        <w:rPr>
          <w:rFonts w:hint="eastAsia" w:ascii="宋体" w:hAnsi="宋体" w:cs="宋体"/>
        </w:rPr>
        <w:t xml:space="preserve">苏财购〔2023〕</w:t>
      </w:r>
      <w:r>
        <w:rPr>
          <w:rFonts w:hint="eastAsia" w:ascii="宋体" w:hAnsi="宋体" w:cs="宋体"/>
        </w:rPr>
        <w:t xml:space="preserve">101号），“苏</w:t>
      </w:r>
      <w:r>
        <w:rPr>
          <w:rFonts w:hint="eastAsia" w:ascii="宋体" w:hAnsi="宋体" w:cs="宋体"/>
        </w:rPr>
        <w:t xml:space="preserve">采云</w:t>
      </w:r>
      <w:r>
        <w:rPr>
          <w:rFonts w:hint="eastAsia" w:ascii="宋体" w:hAnsi="宋体" w:cs="宋体"/>
        </w:rPr>
        <w:t xml:space="preserve">”政府采购交易系统（以下简称苏</w:t>
      </w:r>
      <w:r>
        <w:rPr>
          <w:rFonts w:hint="eastAsia" w:ascii="宋体" w:hAnsi="宋体" w:cs="宋体"/>
        </w:rPr>
        <w:t xml:space="preserve">采云</w:t>
      </w:r>
      <w:r>
        <w:rPr>
          <w:rFonts w:hint="eastAsia" w:ascii="宋体" w:hAnsi="宋体" w:cs="宋体"/>
        </w:rPr>
        <w:t xml:space="preserve">系统）的CA数字证书、电子签章已更换为江苏省电子政务证书认证中心C A和方正国际软件（北京）有限公司电子签章。如果投标人通过苏</w:t>
      </w:r>
      <w:r>
        <w:rPr>
          <w:rFonts w:hint="eastAsia" w:ascii="宋体" w:hAnsi="宋体" w:cs="宋体"/>
        </w:rPr>
        <w:t xml:space="preserve">采云</w:t>
      </w:r>
      <w:r>
        <w:rPr>
          <w:rFonts w:hint="eastAsia" w:ascii="宋体" w:hAnsi="宋体" w:cs="宋体"/>
        </w:rPr>
        <w:t xml:space="preserve">系统参与政府采购项目，需要更换CA数字证书和电子签章。具体办理指南和操作手册见链接：</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http://zfcg.yangzhou.gov.cn/xzzx/art/2023/art_4d7de1f7865f4a2894fc22bc452f94d8.html，请按《操作手册》要求制作、上传电子投标文件。</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领取CA和办理电子签章（请至扬州市文昌东路9号广陵新城市民中心1号楼5楼办理，具体联系方式：18952716110）。</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2.</w:t>
      </w:r>
      <w:r>
        <w:rPr>
          <w:rFonts w:hint="eastAsia"/>
        </w:rPr>
        <w:t xml:space="preserve"> </w:t>
      </w:r>
      <w:r>
        <w:rPr>
          <w:rFonts w:hint="eastAsia" w:ascii="宋体" w:hAnsi="宋体" w:cs="宋体"/>
        </w:rPr>
        <w:t xml:space="preserve">有关本次招标的事项若存在变动或修改，敬请及时关注扬州仁</w:t>
      </w:r>
      <w:r>
        <w:rPr>
          <w:rFonts w:hint="eastAsia" w:ascii="宋体" w:hAnsi="宋体" w:cs="宋体"/>
        </w:rPr>
        <w:t xml:space="preserve">信工程</w:t>
      </w:r>
      <w:r>
        <w:rPr>
          <w:rFonts w:hint="eastAsia" w:ascii="宋体" w:hAnsi="宋体" w:cs="宋体"/>
        </w:rPr>
        <w:t xml:space="preserve">管理有限公司在“中国政府采购网”、“江苏政府采购网”、“扬州市政府采购网”发布的更正公告。</w:t>
      </w:r>
      <w:r/>
    </w:p>
    <w:p>
      <w:pPr>
        <w:ind w:firstLine="420"/>
        <w:spacing w:line="360" w:lineRule="auto"/>
        <w:tabs>
          <w:tab w:val="left" w:pos="266" w:leader="none"/>
        </w:tabs>
        <w:rPr>
          <w:rFonts w:hint="eastAsia" w:ascii="宋体" w:hAnsi="宋体" w:cs="宋体"/>
        </w:rPr>
      </w:pPr>
      <w:r>
        <w:rPr>
          <w:rFonts w:hint="eastAsia" w:ascii="宋体" w:hAnsi="宋体" w:cs="宋体"/>
        </w:rPr>
        <w:t xml:space="preserve">3.本次招标不收取投标保证金。</w:t>
      </w:r>
      <w:r/>
    </w:p>
    <w:p>
      <w:pPr>
        <w:ind w:firstLine="420"/>
        <w:spacing w:line="360" w:lineRule="auto"/>
        <w:tabs>
          <w:tab w:val="left" w:pos="266" w:leader="none"/>
        </w:tabs>
        <w:rPr>
          <w:rFonts w:hint="eastAsia" w:ascii="宋体" w:hAnsi="宋体" w:cs="宋体"/>
          <w:i/>
          <w:iCs/>
          <w:u w:val="single"/>
        </w:rPr>
      </w:pPr>
      <w:r>
        <w:rPr>
          <w:rFonts w:hint="eastAsia" w:ascii="宋体" w:hAnsi="宋体" w:cs="宋体"/>
          <w:i/>
          <w:iCs/>
          <w:u w:val="single"/>
        </w:rPr>
        <w:t xml:space="preserve">4.本项目招标文件中所有斜体下划线部分为实质性条款，如不满足，则为无效投标。</w:t>
      </w:r>
      <w:bookmarkEnd w:id="8"/>
      <w:r/>
      <w:bookmarkEnd w:id="9"/>
      <w:r/>
      <w:bookmarkEnd w:id="43"/>
      <w:r/>
      <w:bookmarkEnd w:id="44"/>
      <w:r/>
      <w:r/>
    </w:p>
    <w:p>
      <w:r>
        <w:br w:type="page" w:clear="all"/>
      </w:r>
      <w:r/>
    </w:p>
    <w:p>
      <w:pPr>
        <w:pStyle w:val="877"/>
        <w:jc w:val="center"/>
        <w:rPr>
          <w:rFonts w:hint="eastAsia" w:ascii="宋体" w:hAnsi="宋体"/>
          <w:sz w:val="36"/>
          <w:szCs w:val="36"/>
        </w:rPr>
      </w:pPr>
      <w:r/>
      <w:bookmarkStart w:id="47" w:name="_Toc55204178"/>
      <w:r/>
      <w:bookmarkStart w:id="48" w:name="_Toc166489813"/>
      <w:r>
        <w:rPr>
          <w:rFonts w:hint="eastAsia" w:ascii="宋体" w:hAnsi="宋体"/>
          <w:sz w:val="36"/>
          <w:szCs w:val="36"/>
        </w:rPr>
        <w:t xml:space="preserve">第二章 投标人须知</w:t>
      </w:r>
      <w:bookmarkEnd w:id="47"/>
      <w:r/>
      <w:bookmarkEnd w:id="48"/>
      <w:r/>
      <w:r/>
    </w:p>
    <w:p>
      <w:pPr>
        <w:pStyle w:val="907"/>
        <w:ind w:firstLine="422"/>
        <w:spacing w:before="0" w:after="0"/>
        <w:rPr>
          <w:rFonts w:hint="eastAsia" w:ascii="宋体" w:hAnsi="宋体"/>
          <w:b/>
          <w:bCs/>
          <w:sz w:val="21"/>
          <w:szCs w:val="21"/>
        </w:rPr>
      </w:pPr>
      <w:r/>
      <w:bookmarkStart w:id="49" w:name="_Toc20823275"/>
      <w:r/>
      <w:bookmarkStart w:id="50" w:name="_Toc120614214"/>
      <w:r/>
      <w:bookmarkStart w:id="51" w:name="_Toc513029203"/>
      <w:r/>
      <w:bookmarkStart w:id="52" w:name="_Toc16938519"/>
      <w:r>
        <w:rPr>
          <w:rFonts w:hint="eastAsia" w:ascii="宋体" w:hAnsi="宋体"/>
          <w:b/>
          <w:bCs/>
          <w:sz w:val="21"/>
          <w:szCs w:val="21"/>
        </w:rPr>
        <w:t xml:space="preserve">一、总则</w:t>
      </w:r>
      <w:bookmarkEnd w:id="49"/>
      <w:r/>
      <w:bookmarkEnd w:id="50"/>
      <w:r/>
      <w:bookmarkEnd w:id="51"/>
      <w:r/>
      <w:bookmarkEnd w:id="52"/>
      <w:r/>
      <w:r/>
    </w:p>
    <w:p>
      <w:pPr>
        <w:pStyle w:val="907"/>
        <w:ind w:firstLine="422"/>
        <w:spacing w:before="0" w:after="0"/>
        <w:rPr>
          <w:rFonts w:hint="eastAsia" w:ascii="宋体" w:hAnsi="宋体" w:cs="Arial"/>
          <w:b/>
          <w:bCs/>
          <w:sz w:val="21"/>
          <w:szCs w:val="21"/>
        </w:rPr>
      </w:pPr>
      <w:r/>
      <w:bookmarkStart w:id="53" w:name="_Hlt16619475"/>
      <w:r/>
      <w:bookmarkStart w:id="54" w:name="_Toc458694821"/>
      <w:r/>
      <w:bookmarkStart w:id="55" w:name="_Toc20823276"/>
      <w:r/>
      <w:bookmarkStart w:id="56" w:name="_Toc513029204"/>
      <w:r/>
      <w:bookmarkStart w:id="57" w:name="_Toc16938520"/>
      <w:r/>
      <w:bookmarkEnd w:id="53"/>
      <w:r>
        <w:rPr>
          <w:rFonts w:hint="eastAsia" w:ascii="宋体" w:hAnsi="宋体" w:cs="Arial"/>
          <w:b/>
          <w:bCs/>
          <w:sz w:val="21"/>
          <w:szCs w:val="21"/>
        </w:rPr>
        <w:t xml:space="preserve">1</w:t>
      </w:r>
      <w:bookmarkEnd w:id="54"/>
      <w:r>
        <w:rPr>
          <w:rFonts w:hint="eastAsia" w:ascii="宋体" w:hAnsi="宋体" w:cs="Arial"/>
          <w:b/>
          <w:bCs/>
          <w:sz w:val="21"/>
          <w:szCs w:val="21"/>
        </w:rPr>
        <w:t xml:space="preserve">、招标方式</w:t>
      </w:r>
      <w:bookmarkEnd w:id="55"/>
      <w:r/>
      <w:bookmarkEnd w:id="56"/>
      <w:r/>
      <w:bookmarkEnd w:id="57"/>
      <w:r/>
      <w:r/>
    </w:p>
    <w:p>
      <w:pPr>
        <w:pStyle w:val="907"/>
        <w:ind w:firstLine="420"/>
        <w:spacing w:before="0" w:after="0"/>
        <w:rPr>
          <w:rFonts w:hint="eastAsia" w:ascii="宋体" w:hAnsi="宋体"/>
          <w:sz w:val="21"/>
          <w:szCs w:val="21"/>
        </w:rPr>
      </w:pPr>
      <w:r>
        <w:rPr>
          <w:rFonts w:hint="eastAsia" w:ascii="宋体" w:hAnsi="宋体"/>
          <w:sz w:val="21"/>
          <w:szCs w:val="21"/>
        </w:rPr>
        <w:t xml:space="preserve">1.1 本次招标采取公开招标方式，本招标文件仅适用于招标公告中所述项目。</w:t>
      </w:r>
      <w:r/>
    </w:p>
    <w:p>
      <w:pPr>
        <w:pStyle w:val="907"/>
        <w:ind w:firstLine="422"/>
        <w:spacing w:before="0" w:after="0"/>
        <w:rPr>
          <w:rFonts w:hint="eastAsia" w:ascii="宋体" w:hAnsi="宋体" w:cs="Arial"/>
          <w:b/>
          <w:bCs/>
          <w:sz w:val="21"/>
          <w:szCs w:val="21"/>
        </w:rPr>
      </w:pPr>
      <w:r/>
      <w:bookmarkStart w:id="58" w:name="_Toc20823277"/>
      <w:r/>
      <w:bookmarkStart w:id="59" w:name="_Toc16938521"/>
      <w:r/>
      <w:bookmarkStart w:id="60" w:name="_Toc513029205"/>
      <w:r>
        <w:rPr>
          <w:rFonts w:hint="eastAsia" w:ascii="宋体" w:hAnsi="宋体" w:cs="Arial"/>
          <w:b/>
          <w:bCs/>
          <w:sz w:val="21"/>
          <w:szCs w:val="21"/>
        </w:rPr>
        <w:t xml:space="preserve">2、合格的投标人</w:t>
      </w:r>
      <w:bookmarkEnd w:id="58"/>
      <w:r/>
      <w:bookmarkEnd w:id="59"/>
      <w:r/>
      <w:bookmarkEnd w:id="60"/>
      <w:r/>
      <w:r/>
    </w:p>
    <w:p>
      <w:pPr>
        <w:pStyle w:val="907"/>
        <w:ind w:firstLine="420"/>
        <w:spacing w:before="0" w:after="0"/>
        <w:rPr>
          <w:rFonts w:hint="eastAsia" w:ascii="宋体" w:hAnsi="宋体"/>
          <w:sz w:val="21"/>
          <w:szCs w:val="21"/>
        </w:rPr>
      </w:pPr>
      <w:r>
        <w:rPr>
          <w:rFonts w:hint="eastAsia" w:ascii="宋体" w:hAnsi="宋体"/>
          <w:sz w:val="21"/>
          <w:szCs w:val="21"/>
        </w:rPr>
        <w:t xml:space="preserve">2.1满足招标公告中供应商的资格要求的规定。</w:t>
      </w:r>
      <w:r/>
    </w:p>
    <w:p>
      <w:pPr>
        <w:pStyle w:val="907"/>
        <w:ind w:firstLine="420"/>
        <w:spacing w:before="0" w:after="0"/>
        <w:rPr>
          <w:rFonts w:hint="eastAsia" w:ascii="宋体" w:hAnsi="宋体"/>
          <w:sz w:val="21"/>
          <w:szCs w:val="21"/>
        </w:rPr>
      </w:pPr>
      <w:r>
        <w:rPr>
          <w:rFonts w:hint="eastAsia" w:ascii="宋体" w:hAnsi="宋体"/>
          <w:sz w:val="21"/>
          <w:szCs w:val="21"/>
        </w:rPr>
        <w:t xml:space="preserve">2.2 满足本文件实质性要求的规定。</w:t>
      </w:r>
      <w:r/>
    </w:p>
    <w:p>
      <w:pPr>
        <w:pStyle w:val="907"/>
        <w:ind w:firstLine="422"/>
        <w:spacing w:before="0" w:after="0"/>
        <w:rPr>
          <w:rFonts w:hint="eastAsia" w:ascii="宋体" w:hAnsi="宋体" w:cs="Arial"/>
          <w:b/>
          <w:bCs/>
          <w:sz w:val="21"/>
          <w:szCs w:val="21"/>
        </w:rPr>
      </w:pPr>
      <w:r/>
      <w:bookmarkStart w:id="61" w:name="_Toc20823278"/>
      <w:r/>
      <w:bookmarkStart w:id="62" w:name="_Toc513029206"/>
      <w:r/>
      <w:bookmarkStart w:id="63" w:name="_Toc16938522"/>
      <w:r>
        <w:rPr>
          <w:rFonts w:hint="eastAsia" w:ascii="宋体" w:hAnsi="宋体" w:cs="Arial"/>
          <w:b/>
          <w:bCs/>
          <w:sz w:val="21"/>
          <w:szCs w:val="21"/>
        </w:rPr>
        <w:t xml:space="preserve">3、适用法律</w:t>
      </w:r>
      <w:bookmarkEnd w:id="61"/>
      <w:r/>
      <w:bookmarkEnd w:id="62"/>
      <w:r/>
      <w:bookmarkEnd w:id="63"/>
      <w:r>
        <w:rPr>
          <w:rFonts w:hint="eastAsia" w:ascii="宋体" w:hAnsi="宋体" w:cs="Arial"/>
          <w:b/>
          <w:bCs/>
          <w:sz w:val="21"/>
          <w:szCs w:val="21"/>
        </w:rPr>
        <w:t xml:space="preserve">和标准</w:t>
      </w:r>
      <w:r/>
    </w:p>
    <w:p>
      <w:pPr>
        <w:pStyle w:val="907"/>
        <w:ind w:firstLine="420"/>
        <w:spacing w:before="0" w:after="0"/>
        <w:rPr>
          <w:rFonts w:hint="eastAsia" w:ascii="宋体" w:hAnsi="宋体"/>
          <w:sz w:val="21"/>
          <w:szCs w:val="21"/>
        </w:rPr>
      </w:pPr>
      <w:r>
        <w:rPr>
          <w:rFonts w:hint="eastAsia" w:ascii="宋体" w:hAnsi="宋体"/>
          <w:sz w:val="21"/>
          <w:szCs w:val="21"/>
        </w:rPr>
        <w:t xml:space="preserve">3.1 本次招标及由此产生的合同受中华人民共和国有关的法律法规制约和保护</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3.2 在本项目政府采购活动过程中，如果所执行的标准有更新的，按照最新标准执行。</w:t>
      </w:r>
      <w:r/>
    </w:p>
    <w:p>
      <w:pPr>
        <w:pStyle w:val="907"/>
        <w:ind w:firstLine="422"/>
        <w:spacing w:before="0" w:after="0"/>
        <w:rPr>
          <w:rFonts w:hint="eastAsia" w:ascii="宋体" w:hAnsi="宋体" w:cs="Arial"/>
          <w:b/>
          <w:bCs/>
          <w:sz w:val="21"/>
          <w:szCs w:val="21"/>
        </w:rPr>
      </w:pPr>
      <w:r/>
      <w:bookmarkStart w:id="64" w:name="_Toc16938523"/>
      <w:r/>
      <w:bookmarkStart w:id="65" w:name="_Toc513029207"/>
      <w:r/>
      <w:bookmarkStart w:id="66" w:name="_Toc20823279"/>
      <w:r/>
      <w:bookmarkStart w:id="67" w:name="_Toc462564067"/>
      <w:r>
        <w:rPr>
          <w:rFonts w:hint="eastAsia" w:ascii="宋体" w:hAnsi="宋体" w:cs="Arial"/>
          <w:b/>
          <w:bCs/>
          <w:sz w:val="21"/>
          <w:szCs w:val="21"/>
        </w:rPr>
        <w:t xml:space="preserve">4、投标费用</w:t>
      </w:r>
      <w:bookmarkEnd w:id="64"/>
      <w:r/>
      <w:bookmarkEnd w:id="65"/>
      <w:r/>
      <w:bookmarkEnd w:id="66"/>
      <w:r/>
      <w:bookmarkEnd w:id="67"/>
      <w:r/>
      <w:r/>
    </w:p>
    <w:p>
      <w:pPr>
        <w:pStyle w:val="907"/>
        <w:ind w:firstLine="420"/>
        <w:spacing w:before="0" w:after="0"/>
        <w:rPr>
          <w:rFonts w:hint="eastAsia" w:ascii="宋体" w:hAnsi="宋体"/>
          <w:sz w:val="21"/>
          <w:szCs w:val="21"/>
        </w:rPr>
      </w:pPr>
      <w:r>
        <w:rPr>
          <w:rFonts w:hint="eastAsia" w:ascii="宋体" w:hAnsi="宋体"/>
          <w:sz w:val="21"/>
          <w:szCs w:val="21"/>
        </w:rPr>
        <w:t xml:space="preserve">4.1 投标人应自行承担所有与参加投标有关的费用，无论投标过程中的做法和结果如何，扬州仁</w:t>
      </w:r>
      <w:r>
        <w:rPr>
          <w:rFonts w:hint="eastAsia" w:ascii="宋体" w:hAnsi="宋体"/>
          <w:sz w:val="21"/>
          <w:szCs w:val="21"/>
        </w:rPr>
        <w:t xml:space="preserve">信工程</w:t>
      </w:r>
      <w:r>
        <w:rPr>
          <w:rFonts w:hint="eastAsia" w:ascii="宋体" w:hAnsi="宋体"/>
          <w:sz w:val="21"/>
          <w:szCs w:val="21"/>
        </w:rPr>
        <w:t xml:space="preserve">管理有限公司（以下简称代理机构）在任何情况下均无义务和责任承担这些费用。</w:t>
      </w:r>
      <w:r/>
    </w:p>
    <w:p>
      <w:pPr>
        <w:pStyle w:val="907"/>
        <w:ind w:firstLine="420"/>
        <w:spacing w:before="0" w:after="0"/>
        <w:rPr>
          <w:rFonts w:hint="eastAsia" w:ascii="宋体" w:hAnsi="宋体"/>
          <w:sz w:val="21"/>
          <w:szCs w:val="21"/>
        </w:rPr>
      </w:pPr>
      <w:r>
        <w:rPr>
          <w:rFonts w:hint="eastAsia" w:ascii="宋体" w:hAnsi="宋体"/>
          <w:sz w:val="21"/>
          <w:szCs w:val="21"/>
        </w:rPr>
        <w:t xml:space="preserve">4.2</w:t>
      </w:r>
      <w:r>
        <w:rPr>
          <w:rFonts w:ascii="宋体" w:hAnsi="宋体"/>
          <w:b/>
          <w:bCs/>
          <w:sz w:val="21"/>
          <w:szCs w:val="21"/>
        </w:rPr>
        <w:t xml:space="preserve">因本次采购预算中已包含代理服务费</w:t>
      </w:r>
      <w:r>
        <w:rPr>
          <w:rFonts w:ascii="宋体" w:hAnsi="宋体"/>
          <w:b/>
          <w:bCs/>
          <w:sz w:val="21"/>
          <w:szCs w:val="21"/>
        </w:rPr>
        <w:t xml:space="preserve">，故由每个采购包中标供应商支付代理服务费。</w:t>
      </w:r>
      <w:r>
        <w:rPr>
          <w:rFonts w:ascii="宋体" w:hAnsi="宋体"/>
          <w:sz w:val="21"/>
          <w:szCs w:val="21"/>
        </w:rPr>
        <w:t xml:space="preserve">供应商的报价应当包含本项目代理服务费，采购人及采购代理机构不再另行支付。</w:t>
      </w:r>
      <w:r/>
    </w:p>
    <w:p>
      <w:pPr>
        <w:pStyle w:val="907"/>
        <w:ind w:firstLine="420"/>
        <w:spacing w:before="0" w:after="0"/>
        <w:rPr>
          <w:rFonts w:hint="eastAsia" w:ascii="宋体" w:hAnsi="宋体"/>
          <w:sz w:val="21"/>
          <w:szCs w:val="21"/>
        </w:rPr>
      </w:pPr>
      <w:r>
        <w:rPr>
          <w:rFonts w:hint="eastAsia" w:ascii="宋体" w:hAnsi="宋体"/>
          <w:sz w:val="21"/>
          <w:szCs w:val="21"/>
        </w:rPr>
        <w:t xml:space="preserve">4.3</w:t>
      </w:r>
      <w:r>
        <w:rPr>
          <w:rFonts w:ascii="宋体" w:hAnsi="宋体" w:cs="宋体"/>
          <w:sz w:val="21"/>
          <w:szCs w:val="21"/>
        </w:rPr>
        <w:t xml:space="preserve">本项目代理服务费收取依据：</w:t>
      </w:r>
      <w:r>
        <w:rPr>
          <w:rFonts w:hint="eastAsia" w:ascii="宋体" w:hAnsi="宋体"/>
          <w:sz w:val="21"/>
          <w:szCs w:val="21"/>
        </w:rPr>
        <w:t xml:space="preserve">《国家发展改革委关于进一步放开建设项目专业服务价格的通知》（</w:t>
      </w:r>
      <w:r>
        <w:rPr>
          <w:rFonts w:hint="eastAsia" w:ascii="宋体" w:hAnsi="宋体"/>
          <w:sz w:val="21"/>
          <w:szCs w:val="21"/>
        </w:rPr>
        <w:t xml:space="preserve">发改价格</w:t>
      </w:r>
      <w:r>
        <w:rPr>
          <w:rFonts w:hint="eastAsia" w:ascii="宋体" w:hAnsi="宋体"/>
          <w:sz w:val="21"/>
          <w:szCs w:val="21"/>
        </w:rPr>
        <w:t xml:space="preserve">〔2015〕299号），参考《招标代理服务收费管理暂行办法》（计价格[2002]1980号）货物类标准进行折扣。</w:t>
      </w:r>
      <w:r/>
    </w:p>
    <w:p>
      <w:pPr>
        <w:pStyle w:val="907"/>
        <w:ind w:firstLine="420"/>
        <w:spacing w:before="0" w:after="0"/>
        <w:rPr>
          <w:rFonts w:hint="eastAsia" w:ascii="宋体" w:hAnsi="宋体"/>
          <w:sz w:val="21"/>
          <w:szCs w:val="21"/>
        </w:rPr>
      </w:pPr>
      <w:r>
        <w:rPr>
          <w:rFonts w:ascii="宋体" w:hAnsi="宋体"/>
          <w:sz w:val="21"/>
          <w:szCs w:val="21"/>
        </w:rPr>
        <w:t xml:space="preserve">（1）代理服务费</w:t>
      </w:r>
      <w:r>
        <w:rPr>
          <w:rFonts w:hint="eastAsia" w:ascii="宋体" w:hAnsi="宋体"/>
          <w:sz w:val="21"/>
          <w:szCs w:val="21"/>
        </w:rPr>
        <w:t xml:space="preserve">为：</w:t>
      </w:r>
      <w:r/>
    </w:p>
    <w:p>
      <w:pPr>
        <w:pStyle w:val="907"/>
        <w:ind w:firstLine="420"/>
        <w:spacing w:before="0" w:after="0"/>
        <w:rPr>
          <w:rFonts w:hint="eastAsia" w:ascii="宋体" w:hAnsi="宋体"/>
          <w:sz w:val="21"/>
          <w:szCs w:val="21"/>
        </w:rPr>
      </w:pPr>
      <w:r>
        <w:rPr>
          <w:rFonts w:hint="eastAsia" w:ascii="宋体" w:hAnsi="宋体"/>
          <w:sz w:val="21"/>
          <w:szCs w:val="21"/>
        </w:rPr>
        <w:t xml:space="preserve">采购包1：固定金额¥9000.00；</w:t>
      </w:r>
      <w:r/>
    </w:p>
    <w:p>
      <w:pPr>
        <w:pStyle w:val="907"/>
        <w:ind w:firstLine="420"/>
        <w:spacing w:before="0" w:after="0"/>
        <w:rPr>
          <w:rFonts w:hint="eastAsia" w:ascii="宋体" w:hAnsi="宋体"/>
          <w:sz w:val="21"/>
          <w:szCs w:val="21"/>
        </w:rPr>
      </w:pPr>
      <w:r>
        <w:rPr>
          <w:rFonts w:hint="eastAsia" w:ascii="宋体" w:hAnsi="宋体"/>
          <w:sz w:val="21"/>
          <w:szCs w:val="21"/>
        </w:rPr>
        <w:t xml:space="preserve">采购包2：固定金额¥8000.00；</w:t>
      </w:r>
      <w:r/>
    </w:p>
    <w:p>
      <w:pPr>
        <w:pStyle w:val="907"/>
        <w:ind w:firstLine="420"/>
        <w:spacing w:before="0" w:after="0"/>
        <w:rPr>
          <w:rFonts w:hint="eastAsia" w:ascii="宋体" w:hAnsi="宋体"/>
          <w:sz w:val="21"/>
          <w:szCs w:val="21"/>
        </w:rPr>
      </w:pPr>
      <w:r>
        <w:rPr>
          <w:rFonts w:hint="eastAsia" w:ascii="宋体" w:hAnsi="宋体"/>
          <w:sz w:val="21"/>
          <w:szCs w:val="21"/>
        </w:rPr>
        <w:t xml:space="preserve">采购包3：固定金额¥6500.00； </w:t>
      </w:r>
      <w:r/>
    </w:p>
    <w:p>
      <w:pPr>
        <w:pStyle w:val="907"/>
        <w:ind w:firstLine="420"/>
        <w:spacing w:before="0" w:after="0"/>
        <w:rPr>
          <w:rFonts w:hint="eastAsia" w:ascii="宋体" w:hAnsi="宋体"/>
          <w:sz w:val="21"/>
          <w:szCs w:val="21"/>
        </w:rPr>
      </w:pPr>
      <w:r>
        <w:rPr>
          <w:rFonts w:hint="eastAsia" w:ascii="宋体" w:hAnsi="宋体"/>
          <w:sz w:val="21"/>
          <w:szCs w:val="21"/>
        </w:rPr>
        <w:t xml:space="preserve">采购包4：固定金额¥7500.00；</w:t>
      </w:r>
      <w:r/>
    </w:p>
    <w:p>
      <w:pPr>
        <w:pStyle w:val="907"/>
        <w:ind w:firstLine="420"/>
        <w:spacing w:before="0" w:after="0"/>
        <w:rPr>
          <w:rFonts w:hint="eastAsia" w:ascii="宋体" w:hAnsi="宋体"/>
          <w:sz w:val="21"/>
          <w:szCs w:val="21"/>
        </w:rPr>
      </w:pPr>
      <w:r>
        <w:rPr>
          <w:rFonts w:ascii="宋体" w:hAnsi="宋体"/>
          <w:sz w:val="21"/>
          <w:szCs w:val="21"/>
        </w:rPr>
        <w:t xml:space="preserve">（2）代理服务费以人民币支付；</w:t>
      </w:r>
      <w:r/>
    </w:p>
    <w:p>
      <w:pPr>
        <w:pStyle w:val="907"/>
        <w:ind w:firstLine="420"/>
        <w:spacing w:before="0" w:after="0"/>
        <w:rPr>
          <w:rFonts w:hint="eastAsia" w:ascii="宋体" w:hAnsi="宋体"/>
          <w:sz w:val="21"/>
          <w:szCs w:val="21"/>
        </w:rPr>
      </w:pPr>
      <w:r>
        <w:rPr>
          <w:rFonts w:ascii="宋体" w:hAnsi="宋体"/>
          <w:sz w:val="21"/>
          <w:szCs w:val="21"/>
        </w:rPr>
        <w:t xml:space="preserve">（3）代理服务费一次性以电汇、转账等非现金形式支付； </w:t>
      </w:r>
      <w:r/>
    </w:p>
    <w:p>
      <w:pPr>
        <w:pStyle w:val="907"/>
        <w:ind w:firstLine="420"/>
        <w:spacing w:before="0" w:after="0"/>
        <w:rPr>
          <w:rFonts w:hint="eastAsia" w:ascii="宋体" w:hAnsi="宋体"/>
          <w:sz w:val="21"/>
          <w:szCs w:val="21"/>
        </w:rPr>
      </w:pPr>
      <w:r>
        <w:rPr>
          <w:rFonts w:ascii="宋体" w:hAnsi="宋体"/>
          <w:sz w:val="21"/>
          <w:szCs w:val="21"/>
        </w:rPr>
        <w:t xml:space="preserve">（4）招标代理服务费</w:t>
      </w:r>
      <w:r>
        <w:rPr>
          <w:rFonts w:hint="eastAsia" w:ascii="宋体" w:hAnsi="宋体"/>
          <w:sz w:val="21"/>
          <w:szCs w:val="21"/>
        </w:rPr>
        <w:t xml:space="preserve">可</w:t>
      </w:r>
      <w:r>
        <w:rPr>
          <w:rFonts w:ascii="宋体" w:hAnsi="宋体"/>
          <w:sz w:val="21"/>
          <w:szCs w:val="21"/>
        </w:rPr>
        <w:t xml:space="preserve">在投标报价中单列，包含在投标总价中，由中标</w:t>
      </w:r>
      <w:r>
        <w:rPr>
          <w:rFonts w:hint="eastAsia" w:ascii="宋体" w:hAnsi="宋体"/>
          <w:sz w:val="21"/>
          <w:szCs w:val="21"/>
        </w:rPr>
        <w:t xml:space="preserve">人</w:t>
      </w:r>
      <w:r>
        <w:rPr>
          <w:rFonts w:hint="eastAsia" w:ascii="宋体" w:hAnsi="宋体"/>
          <w:sz w:val="21"/>
          <w:szCs w:val="21"/>
        </w:rPr>
        <w:t xml:space="preserve">在领取中标</w:t>
      </w:r>
      <w:r>
        <w:rPr>
          <w:rFonts w:hint="eastAsia" w:ascii="宋体" w:hAnsi="宋体"/>
          <w:sz w:val="21"/>
          <w:szCs w:val="21"/>
        </w:rPr>
        <w:t xml:space="preserve">通知书前</w:t>
      </w:r>
      <w:r>
        <w:rPr>
          <w:rFonts w:ascii="宋体" w:hAnsi="宋体"/>
          <w:sz w:val="21"/>
          <w:szCs w:val="21"/>
        </w:rPr>
        <w:t xml:space="preserve">支付给代理机构。</w:t>
      </w:r>
      <w:r/>
    </w:p>
    <w:p>
      <w:pPr>
        <w:pStyle w:val="907"/>
        <w:ind w:firstLine="420"/>
        <w:spacing w:before="0" w:after="0"/>
        <w:rPr>
          <w:rFonts w:hint="eastAsia" w:ascii="宋体" w:hAnsi="宋体"/>
          <w:sz w:val="21"/>
          <w:szCs w:val="21"/>
        </w:rPr>
      </w:pPr>
      <w:r>
        <w:rPr>
          <w:rFonts w:ascii="宋体" w:hAnsi="宋体"/>
          <w:sz w:val="21"/>
          <w:szCs w:val="21"/>
        </w:rPr>
        <w:t xml:space="preserve">招标代理服务费开户银行：</w:t>
      </w:r>
      <w:r>
        <w:rPr>
          <w:rFonts w:hint="eastAsia" w:ascii="宋体" w:hAnsi="宋体"/>
          <w:sz w:val="21"/>
          <w:szCs w:val="21"/>
        </w:rPr>
        <w:t xml:space="preserve">中国工商银行</w:t>
      </w:r>
      <w:r>
        <w:rPr>
          <w:rFonts w:hint="eastAsia" w:ascii="宋体" w:hAnsi="宋体"/>
          <w:sz w:val="21"/>
          <w:szCs w:val="21"/>
        </w:rPr>
        <w:t xml:space="preserve">扬州市汶河</w:t>
      </w:r>
      <w:r>
        <w:rPr>
          <w:rFonts w:hint="eastAsia" w:ascii="宋体" w:hAnsi="宋体"/>
          <w:sz w:val="21"/>
          <w:szCs w:val="21"/>
        </w:rPr>
        <w:t xml:space="preserve">支行</w:t>
      </w:r>
      <w:r/>
    </w:p>
    <w:p>
      <w:pPr>
        <w:pStyle w:val="907"/>
        <w:ind w:firstLine="420"/>
        <w:spacing w:before="0" w:after="0"/>
        <w:rPr>
          <w:rFonts w:hint="eastAsia" w:ascii="宋体" w:hAnsi="宋体"/>
          <w:sz w:val="21"/>
          <w:szCs w:val="21"/>
        </w:rPr>
      </w:pPr>
      <w:r>
        <w:rPr>
          <w:rFonts w:ascii="宋体" w:hAnsi="宋体"/>
          <w:sz w:val="21"/>
          <w:szCs w:val="21"/>
        </w:rPr>
        <w:t xml:space="preserve">开户名称：</w:t>
      </w:r>
      <w:r>
        <w:rPr>
          <w:rFonts w:hint="eastAsia" w:ascii="宋体" w:hAnsi="宋体"/>
          <w:sz w:val="21"/>
          <w:szCs w:val="21"/>
        </w:rPr>
        <w:t xml:space="preserve">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07"/>
        <w:ind w:firstLine="420"/>
        <w:spacing w:before="0" w:after="0"/>
        <w:rPr>
          <w:rFonts w:hint="eastAsia" w:ascii="宋体" w:hAnsi="宋体"/>
          <w:sz w:val="21"/>
          <w:szCs w:val="21"/>
        </w:rPr>
      </w:pPr>
      <w:r>
        <w:rPr>
          <w:rFonts w:ascii="宋体" w:hAnsi="宋体"/>
          <w:sz w:val="21"/>
          <w:szCs w:val="21"/>
        </w:rPr>
        <w:t xml:space="preserve">开户</w:t>
      </w:r>
      <w:r>
        <w:rPr>
          <w:rFonts w:ascii="宋体" w:hAnsi="宋体"/>
          <w:sz w:val="21"/>
          <w:szCs w:val="21"/>
        </w:rPr>
        <w:t xml:space="preserve">帐号</w:t>
      </w:r>
      <w:r>
        <w:rPr>
          <w:rFonts w:ascii="宋体" w:hAnsi="宋体"/>
          <w:sz w:val="21"/>
          <w:szCs w:val="21"/>
        </w:rPr>
        <w:t xml:space="preserve">：1108020909100123170</w:t>
      </w:r>
      <w:r/>
    </w:p>
    <w:p>
      <w:pPr>
        <w:pStyle w:val="907"/>
        <w:ind w:firstLine="420"/>
        <w:spacing w:before="0" w:after="0"/>
        <w:rPr>
          <w:rFonts w:hint="eastAsia" w:ascii="宋体" w:hAnsi="宋体"/>
          <w:sz w:val="21"/>
          <w:szCs w:val="21"/>
        </w:rPr>
      </w:pPr>
      <w:r>
        <w:rPr>
          <w:rFonts w:ascii="宋体" w:hAnsi="宋体"/>
          <w:sz w:val="21"/>
          <w:szCs w:val="21"/>
        </w:rPr>
        <w:t xml:space="preserve">4.</w:t>
      </w:r>
      <w:r>
        <w:rPr>
          <w:rFonts w:hint="eastAsia" w:ascii="宋体" w:hAnsi="宋体"/>
          <w:sz w:val="21"/>
          <w:szCs w:val="21"/>
        </w:rPr>
        <w:t xml:space="preserve">4</w:t>
      </w:r>
      <w:r>
        <w:rPr>
          <w:rFonts w:hint="eastAsia" w:ascii="宋体" w:hAnsi="宋体" w:cs="宋体"/>
          <w:sz w:val="21"/>
          <w:szCs w:val="21"/>
        </w:rPr>
        <w:t xml:space="preserve">专家评审费标准：按《扬州市财政局关于进一步规范扬州市政府采购专家评审费标准的通知》（</w:t>
      </w:r>
      <w:r>
        <w:rPr>
          <w:rFonts w:hint="eastAsia" w:ascii="宋体" w:hAnsi="宋体" w:cs="宋体"/>
          <w:sz w:val="21"/>
          <w:szCs w:val="21"/>
        </w:rPr>
        <w:t xml:space="preserve">扬财购</w:t>
      </w:r>
      <w:r>
        <w:rPr>
          <w:rFonts w:hint="eastAsia" w:ascii="宋体" w:hAnsi="宋体" w:cs="宋体"/>
          <w:sz w:val="21"/>
          <w:szCs w:val="21"/>
        </w:rPr>
        <w:t xml:space="preserve">〔2020〕40号）执行。</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5、招标文件的约束力</w:t>
      </w:r>
      <w:r/>
    </w:p>
    <w:p>
      <w:pPr>
        <w:pStyle w:val="907"/>
        <w:ind w:firstLine="420"/>
        <w:spacing w:before="0" w:after="0"/>
        <w:rPr>
          <w:rFonts w:hint="eastAsia" w:ascii="宋体" w:hAnsi="宋体"/>
          <w:sz w:val="21"/>
          <w:szCs w:val="21"/>
        </w:rPr>
      </w:pPr>
      <w:r>
        <w:rPr>
          <w:rFonts w:hint="eastAsia" w:ascii="宋体" w:hAnsi="宋体"/>
          <w:sz w:val="21"/>
          <w:szCs w:val="21"/>
        </w:rPr>
        <w:t xml:space="preserve">5.1 投标人一旦参加本项目采购活动，即被认为接受了本招标文件的规定和约束。</w:t>
      </w:r>
      <w:r/>
    </w:p>
    <w:p>
      <w:pPr>
        <w:pStyle w:val="907"/>
        <w:ind w:firstLine="422"/>
        <w:spacing w:before="0" w:after="0"/>
        <w:rPr>
          <w:rFonts w:hint="eastAsia" w:ascii="宋体" w:hAnsi="宋体"/>
          <w:b/>
          <w:bCs/>
          <w:sz w:val="21"/>
          <w:szCs w:val="21"/>
        </w:rPr>
      </w:pPr>
      <w:r/>
      <w:bookmarkStart w:id="68" w:name="_Toc513029209"/>
      <w:r/>
      <w:bookmarkStart w:id="69" w:name="_Toc120614215"/>
      <w:r/>
      <w:bookmarkStart w:id="70" w:name="_Toc16938525"/>
      <w:r/>
      <w:bookmarkStart w:id="71" w:name="_Toc20823281"/>
      <w:r>
        <w:rPr>
          <w:rFonts w:hint="eastAsia" w:ascii="宋体" w:hAnsi="宋体"/>
          <w:b/>
          <w:bCs/>
          <w:sz w:val="21"/>
          <w:szCs w:val="21"/>
        </w:rPr>
        <w:t xml:space="preserve">二、招标文件</w:t>
      </w:r>
      <w:bookmarkEnd w:id="68"/>
      <w:r/>
      <w:bookmarkEnd w:id="69"/>
      <w:r/>
      <w:bookmarkEnd w:id="70"/>
      <w:r/>
      <w:bookmarkEnd w:id="71"/>
      <w:r/>
      <w:r/>
    </w:p>
    <w:p>
      <w:pPr>
        <w:pStyle w:val="907"/>
        <w:ind w:firstLine="422"/>
        <w:spacing w:before="0" w:after="0"/>
        <w:rPr>
          <w:rFonts w:hint="eastAsia" w:ascii="宋体" w:hAnsi="宋体" w:cs="Arial"/>
          <w:b/>
          <w:bCs/>
          <w:sz w:val="21"/>
          <w:szCs w:val="21"/>
        </w:rPr>
      </w:pPr>
      <w:r/>
      <w:bookmarkStart w:id="72" w:name="_Toc16938526"/>
      <w:r/>
      <w:bookmarkStart w:id="73" w:name="_Toc513029210"/>
      <w:r/>
      <w:bookmarkStart w:id="74" w:name="_Toc20823282"/>
      <w:r>
        <w:rPr>
          <w:rFonts w:hint="eastAsia" w:ascii="宋体" w:hAnsi="宋体" w:cs="Arial"/>
          <w:b/>
          <w:bCs/>
          <w:sz w:val="21"/>
          <w:szCs w:val="21"/>
        </w:rPr>
        <w:t xml:space="preserve">6、招标文件构成</w:t>
      </w:r>
      <w:bookmarkEnd w:id="72"/>
      <w:r/>
      <w:bookmarkEnd w:id="73"/>
      <w:r/>
      <w:bookmarkEnd w:id="74"/>
      <w:r/>
      <w:r/>
    </w:p>
    <w:p>
      <w:pPr>
        <w:pStyle w:val="907"/>
        <w:ind w:firstLine="420"/>
        <w:spacing w:before="0" w:after="0"/>
        <w:rPr>
          <w:rFonts w:hint="eastAsia" w:ascii="宋体" w:hAnsi="宋体"/>
          <w:sz w:val="21"/>
          <w:szCs w:val="21"/>
        </w:rPr>
      </w:pPr>
      <w:r>
        <w:rPr>
          <w:rFonts w:hint="eastAsia" w:ascii="宋体" w:hAnsi="宋体"/>
          <w:sz w:val="21"/>
          <w:szCs w:val="21"/>
        </w:rPr>
        <w:t xml:space="preserve">6.1 招标文件由以下部分组成：</w:t>
      </w:r>
      <w:r/>
    </w:p>
    <w:p>
      <w:pPr>
        <w:pStyle w:val="907"/>
        <w:ind w:firstLine="420"/>
        <w:spacing w:before="0" w:after="0"/>
        <w:rPr>
          <w:rFonts w:hint="eastAsia" w:ascii="宋体" w:hAnsi="宋体"/>
          <w:sz w:val="21"/>
          <w:szCs w:val="21"/>
        </w:rPr>
      </w:pPr>
      <w:r>
        <w:rPr>
          <w:rFonts w:hint="eastAsia" w:ascii="宋体" w:hAnsi="宋体"/>
          <w:sz w:val="21"/>
          <w:szCs w:val="21"/>
        </w:rPr>
        <w:t xml:space="preserve">（1）招标公告</w:t>
      </w:r>
      <w:r/>
    </w:p>
    <w:p>
      <w:pPr>
        <w:pStyle w:val="907"/>
        <w:ind w:firstLine="420"/>
        <w:spacing w:before="0" w:after="0"/>
        <w:rPr>
          <w:rFonts w:hint="eastAsia" w:ascii="宋体" w:hAnsi="宋体"/>
          <w:sz w:val="21"/>
          <w:szCs w:val="21"/>
        </w:rPr>
      </w:pPr>
      <w:r>
        <w:rPr>
          <w:rFonts w:hint="eastAsia" w:ascii="宋体" w:hAnsi="宋体"/>
          <w:sz w:val="21"/>
          <w:szCs w:val="21"/>
        </w:rPr>
        <w:t xml:space="preserve">（2）投标人须知</w:t>
      </w:r>
      <w:r/>
    </w:p>
    <w:p>
      <w:pPr>
        <w:pStyle w:val="907"/>
        <w:ind w:firstLine="420"/>
        <w:spacing w:before="0" w:after="0"/>
        <w:rPr>
          <w:rFonts w:hint="eastAsia" w:ascii="宋体" w:hAnsi="宋体"/>
          <w:sz w:val="21"/>
          <w:szCs w:val="21"/>
        </w:rPr>
      </w:pPr>
      <w:r>
        <w:rPr>
          <w:rFonts w:hint="eastAsia" w:ascii="宋体" w:hAnsi="宋体"/>
          <w:sz w:val="21"/>
          <w:szCs w:val="21"/>
        </w:rPr>
        <w:t xml:space="preserve">（3）合同文本</w:t>
      </w:r>
      <w:r/>
    </w:p>
    <w:p>
      <w:pPr>
        <w:pStyle w:val="907"/>
        <w:ind w:firstLine="420"/>
        <w:spacing w:before="0" w:after="0"/>
        <w:rPr>
          <w:rFonts w:hint="eastAsia" w:ascii="宋体" w:hAnsi="宋体"/>
          <w:sz w:val="21"/>
          <w:szCs w:val="21"/>
        </w:rPr>
      </w:pPr>
      <w:r>
        <w:rPr>
          <w:rFonts w:hint="eastAsia" w:ascii="宋体" w:hAnsi="宋体"/>
          <w:sz w:val="21"/>
          <w:szCs w:val="21"/>
        </w:rPr>
        <w:t xml:space="preserve">（4）采购需求</w:t>
      </w:r>
      <w:r/>
    </w:p>
    <w:p>
      <w:pPr>
        <w:pStyle w:val="907"/>
        <w:ind w:firstLine="420"/>
        <w:spacing w:before="0" w:after="0"/>
        <w:rPr>
          <w:rFonts w:hint="eastAsia" w:ascii="宋体" w:hAnsi="宋体"/>
          <w:sz w:val="21"/>
          <w:szCs w:val="21"/>
        </w:rPr>
      </w:pPr>
      <w:r>
        <w:rPr>
          <w:rFonts w:hint="eastAsia" w:ascii="宋体" w:hAnsi="宋体"/>
          <w:sz w:val="21"/>
          <w:szCs w:val="21"/>
        </w:rPr>
        <w:t xml:space="preserve">（5）评标方法与评标标准</w:t>
      </w:r>
      <w:r/>
    </w:p>
    <w:p>
      <w:pPr>
        <w:pStyle w:val="907"/>
        <w:ind w:firstLine="420"/>
        <w:spacing w:before="0" w:after="0"/>
        <w:rPr>
          <w:rFonts w:hint="eastAsia" w:ascii="宋体" w:hAnsi="宋体"/>
          <w:sz w:val="21"/>
          <w:szCs w:val="21"/>
        </w:rPr>
      </w:pPr>
      <w:r>
        <w:rPr>
          <w:rFonts w:hint="eastAsia" w:ascii="宋体" w:hAnsi="宋体"/>
          <w:sz w:val="21"/>
          <w:szCs w:val="21"/>
        </w:rPr>
        <w:t xml:space="preserve">（6）投标文件格式</w:t>
      </w:r>
      <w:r/>
    </w:p>
    <w:p>
      <w:pPr>
        <w:pStyle w:val="907"/>
        <w:ind w:firstLine="420"/>
        <w:spacing w:before="0" w:after="0"/>
        <w:rPr>
          <w:rFonts w:hint="eastAsia" w:ascii="宋体" w:hAnsi="宋体"/>
          <w:sz w:val="21"/>
          <w:szCs w:val="21"/>
        </w:rPr>
      </w:pPr>
      <w:r>
        <w:rPr>
          <w:rFonts w:hint="eastAsia" w:ascii="宋体" w:hAnsi="宋体"/>
          <w:sz w:val="21"/>
          <w:szCs w:val="21"/>
        </w:rPr>
        <w:t xml:space="preserve">请仔细检查招标文件是否齐全，如有</w:t>
      </w:r>
      <w:r>
        <w:rPr>
          <w:rFonts w:hint="eastAsia" w:ascii="宋体" w:hAnsi="宋体"/>
          <w:sz w:val="21"/>
          <w:szCs w:val="21"/>
        </w:rPr>
        <w:t xml:space="preserve">缺漏请</w:t>
      </w:r>
      <w:r>
        <w:rPr>
          <w:rFonts w:hint="eastAsia" w:ascii="宋体" w:hAnsi="宋体"/>
          <w:sz w:val="21"/>
          <w:szCs w:val="21"/>
        </w:rPr>
        <w:t xml:space="preserve">立即与代理机构联系解决。</w:t>
      </w:r>
      <w:r/>
    </w:p>
    <w:p>
      <w:pPr>
        <w:pStyle w:val="907"/>
        <w:ind w:firstLine="420"/>
        <w:spacing w:before="0" w:after="0"/>
        <w:rPr>
          <w:rFonts w:hint="eastAsia" w:ascii="宋体" w:hAnsi="宋体"/>
          <w:sz w:val="21"/>
          <w:szCs w:val="21"/>
        </w:rPr>
      </w:pPr>
      <w:r>
        <w:rPr>
          <w:rFonts w:hint="eastAsia" w:ascii="宋体" w:hAnsi="宋体"/>
          <w:sz w:val="21"/>
          <w:szCs w:val="21"/>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1"/>
          <w:szCs w:val="21"/>
        </w:rPr>
        <w:t xml:space="preserve">作出</w:t>
      </w:r>
      <w:r>
        <w:rPr>
          <w:rFonts w:hint="eastAsia" w:ascii="宋体" w:hAnsi="宋体"/>
          <w:sz w:val="21"/>
          <w:szCs w:val="21"/>
        </w:rPr>
        <w:t xml:space="preserve">实质性响应，否则其风险由投标人自行承担。</w:t>
      </w:r>
      <w:r/>
    </w:p>
    <w:p>
      <w:pPr>
        <w:pStyle w:val="907"/>
        <w:ind w:firstLine="422"/>
        <w:spacing w:before="0" w:after="0"/>
        <w:rPr>
          <w:rFonts w:hint="eastAsia" w:ascii="宋体" w:hAnsi="宋体" w:cs="Arial"/>
          <w:b/>
          <w:bCs/>
          <w:sz w:val="21"/>
          <w:szCs w:val="21"/>
        </w:rPr>
      </w:pPr>
      <w:r/>
      <w:bookmarkStart w:id="75" w:name="_Toc16938528"/>
      <w:r/>
      <w:bookmarkStart w:id="76" w:name="_Toc462564071"/>
      <w:r/>
      <w:bookmarkStart w:id="77" w:name="_Toc20823284"/>
      <w:r/>
      <w:bookmarkStart w:id="78" w:name="_Toc513029212"/>
      <w:r>
        <w:rPr>
          <w:rFonts w:hint="eastAsia" w:ascii="宋体" w:hAnsi="宋体" w:cs="Arial"/>
          <w:b/>
          <w:bCs/>
          <w:sz w:val="21"/>
          <w:szCs w:val="21"/>
        </w:rPr>
        <w:t xml:space="preserve">7、招标文件的修改</w:t>
      </w:r>
      <w:bookmarkEnd w:id="75"/>
      <w:r/>
      <w:bookmarkEnd w:id="76"/>
      <w:r/>
      <w:bookmarkEnd w:id="77"/>
      <w:r/>
      <w:bookmarkEnd w:id="78"/>
      <w:r/>
      <w:r/>
    </w:p>
    <w:p>
      <w:pPr>
        <w:pStyle w:val="907"/>
        <w:ind w:firstLine="420"/>
        <w:spacing w:before="0" w:after="0"/>
        <w:rPr>
          <w:rFonts w:hint="eastAsia" w:ascii="宋体" w:hAnsi="宋体"/>
          <w:sz w:val="21"/>
          <w:szCs w:val="21"/>
        </w:rPr>
      </w:pPr>
      <w:r>
        <w:rPr>
          <w:rFonts w:hint="eastAsia" w:ascii="宋体" w:hAnsi="宋体"/>
          <w:sz w:val="21"/>
          <w:szCs w:val="21"/>
        </w:rPr>
        <w:t xml:space="preserve">7.1 在投标截止时间前，代理机构可以对招标文件进行修改。</w:t>
      </w:r>
      <w:r/>
    </w:p>
    <w:p>
      <w:pPr>
        <w:pStyle w:val="907"/>
        <w:ind w:firstLine="420"/>
        <w:spacing w:before="0" w:after="0"/>
        <w:rPr>
          <w:rFonts w:hint="eastAsia" w:ascii="宋体" w:hAnsi="宋体"/>
          <w:sz w:val="21"/>
          <w:szCs w:val="21"/>
        </w:rPr>
      </w:pPr>
      <w:r>
        <w:rPr>
          <w:rFonts w:hint="eastAsia" w:ascii="宋体" w:hAnsi="宋体"/>
          <w:sz w:val="21"/>
          <w:szCs w:val="21"/>
        </w:rPr>
        <w:t xml:space="preserve">7.2 代理机构有权按照法定的要求推迟投标截止日期和开标日期。</w:t>
      </w:r>
      <w:r/>
    </w:p>
    <w:p>
      <w:pPr>
        <w:pStyle w:val="907"/>
        <w:ind w:firstLine="420"/>
        <w:spacing w:before="0" w:after="0"/>
        <w:rPr>
          <w:rFonts w:hint="eastAsia" w:ascii="宋体" w:hAnsi="宋体"/>
          <w:sz w:val="21"/>
          <w:szCs w:val="21"/>
        </w:rPr>
      </w:pPr>
      <w:r>
        <w:rPr>
          <w:rFonts w:hint="eastAsia" w:ascii="宋体" w:hAnsi="宋体"/>
          <w:sz w:val="21"/>
          <w:szCs w:val="21"/>
        </w:rPr>
        <w:t xml:space="preserve">7.3 招标文件的修改将在中国政府采购网、江苏政府采购网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公布，补充文件将作为招标文件的组成部分，并对投标人具有约束力。</w:t>
      </w:r>
      <w:r/>
    </w:p>
    <w:p>
      <w:pPr>
        <w:pStyle w:val="907"/>
        <w:ind w:firstLine="422"/>
        <w:spacing w:before="0" w:after="0"/>
        <w:rPr>
          <w:rFonts w:hint="eastAsia" w:ascii="宋体" w:hAnsi="宋体"/>
          <w:b/>
          <w:bCs/>
          <w:sz w:val="21"/>
          <w:szCs w:val="21"/>
        </w:rPr>
      </w:pPr>
      <w:r/>
      <w:bookmarkStart w:id="79" w:name="_Toc20823285"/>
      <w:r/>
      <w:bookmarkStart w:id="80" w:name="_Toc120614216"/>
      <w:r/>
      <w:bookmarkStart w:id="81" w:name="_Toc513029213"/>
      <w:r/>
      <w:bookmarkStart w:id="82" w:name="_Toc16938529"/>
      <w:r/>
      <w:bookmarkStart w:id="83" w:name="_Toc462564072"/>
      <w:r>
        <w:rPr>
          <w:rFonts w:hint="eastAsia" w:ascii="宋体" w:hAnsi="宋体"/>
          <w:b/>
          <w:bCs/>
          <w:sz w:val="21"/>
          <w:szCs w:val="21"/>
        </w:rPr>
        <w:t xml:space="preserve">三、投标文件的编制</w:t>
      </w:r>
      <w:bookmarkEnd w:id="79"/>
      <w:r/>
      <w:bookmarkEnd w:id="80"/>
      <w:r/>
      <w:bookmarkEnd w:id="81"/>
      <w:r/>
      <w:bookmarkEnd w:id="82"/>
      <w:r/>
      <w:bookmarkEnd w:id="83"/>
      <w:r/>
      <w:r/>
    </w:p>
    <w:p>
      <w:pPr>
        <w:pStyle w:val="907"/>
        <w:ind w:firstLine="422"/>
        <w:spacing w:before="0" w:after="0"/>
        <w:rPr>
          <w:rFonts w:hint="eastAsia" w:ascii="宋体" w:hAnsi="宋体" w:cs="Arial"/>
          <w:b/>
          <w:bCs/>
          <w:sz w:val="21"/>
          <w:szCs w:val="21"/>
        </w:rPr>
      </w:pPr>
      <w:r/>
      <w:bookmarkStart w:id="84" w:name="_Toc16938530"/>
      <w:r/>
      <w:bookmarkStart w:id="85" w:name="_Toc513029214"/>
      <w:r/>
      <w:bookmarkStart w:id="86" w:name="_Toc20823286"/>
      <w:r/>
      <w:bookmarkStart w:id="87" w:name="_Toc462564073"/>
      <w:r>
        <w:rPr>
          <w:rFonts w:hint="eastAsia" w:ascii="宋体" w:hAnsi="宋体" w:cs="Arial"/>
          <w:b/>
          <w:bCs/>
          <w:sz w:val="21"/>
          <w:szCs w:val="21"/>
        </w:rPr>
        <w:t xml:space="preserve">8、投标文件的语言及度量衡单位</w:t>
      </w:r>
      <w:bookmarkEnd w:id="84"/>
      <w:r/>
      <w:bookmarkEnd w:id="85"/>
      <w:r/>
      <w:bookmarkEnd w:id="86"/>
      <w:r/>
      <w:bookmarkEnd w:id="87"/>
      <w:r/>
      <w:r/>
    </w:p>
    <w:p>
      <w:pPr>
        <w:pStyle w:val="907"/>
        <w:ind w:firstLine="420"/>
        <w:spacing w:before="0" w:after="0"/>
        <w:rPr>
          <w:rFonts w:hint="eastAsia" w:ascii="宋体" w:hAnsi="宋体"/>
          <w:sz w:val="21"/>
          <w:szCs w:val="21"/>
        </w:rPr>
      </w:pPr>
      <w:r>
        <w:rPr>
          <w:rFonts w:hint="eastAsia" w:ascii="宋体" w:hAnsi="宋体"/>
          <w:sz w:val="21"/>
          <w:szCs w:val="21"/>
        </w:rPr>
        <w:t xml:space="preserve">8.1 投标人提交的投标文件以及投标人与代理机构就有关投标的所有来往通知、函件和文件均应使用</w:t>
      </w:r>
      <w:r>
        <w:rPr>
          <w:rFonts w:hint="eastAsia" w:ascii="宋体" w:hAnsi="宋体"/>
          <w:b/>
          <w:bCs/>
          <w:sz w:val="21"/>
          <w:szCs w:val="21"/>
        </w:rPr>
        <w:t xml:space="preserve">简体中文</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8.2 除技术性能另有规定外，投标文件所使用的度量衡单位，均须采用国家法定计量单位。</w:t>
      </w:r>
      <w:r/>
    </w:p>
    <w:p>
      <w:pPr>
        <w:pStyle w:val="907"/>
        <w:ind w:firstLine="422"/>
        <w:spacing w:before="0" w:after="0"/>
        <w:rPr>
          <w:rFonts w:hint="eastAsia" w:ascii="宋体" w:hAnsi="宋体" w:cs="Arial"/>
          <w:b/>
          <w:bCs/>
          <w:sz w:val="21"/>
          <w:szCs w:val="21"/>
        </w:rPr>
      </w:pPr>
      <w:r/>
      <w:bookmarkStart w:id="88" w:name="_Toc20823287"/>
      <w:r/>
      <w:bookmarkStart w:id="89" w:name="_Toc462564074"/>
      <w:r/>
      <w:bookmarkStart w:id="90" w:name="_Toc513029215"/>
      <w:r/>
      <w:bookmarkStart w:id="91" w:name="_Toc16938531"/>
      <w:r>
        <w:rPr>
          <w:rFonts w:hint="eastAsia" w:ascii="宋体" w:hAnsi="宋体" w:cs="Arial"/>
          <w:b/>
          <w:bCs/>
          <w:sz w:val="21"/>
          <w:szCs w:val="21"/>
        </w:rPr>
        <w:t xml:space="preserve">9、投标文件构成</w:t>
      </w:r>
      <w:bookmarkEnd w:id="88"/>
      <w:r/>
      <w:bookmarkEnd w:id="89"/>
      <w:r/>
      <w:bookmarkEnd w:id="90"/>
      <w:r/>
      <w:bookmarkEnd w:id="91"/>
      <w:r/>
      <w:r/>
    </w:p>
    <w:p>
      <w:pPr>
        <w:pStyle w:val="907"/>
        <w:ind w:firstLine="420"/>
        <w:spacing w:before="0" w:after="0"/>
        <w:rPr>
          <w:rFonts w:hint="eastAsia" w:ascii="宋体" w:hAnsi="宋体"/>
          <w:sz w:val="21"/>
          <w:szCs w:val="21"/>
        </w:rPr>
      </w:pPr>
      <w:r>
        <w:rPr>
          <w:rFonts w:hint="eastAsia" w:ascii="宋体" w:hAnsi="宋体"/>
          <w:sz w:val="21"/>
          <w:szCs w:val="21"/>
        </w:rPr>
        <w:t xml:space="preserve">9.1 投标人编写的投标文件应包括</w:t>
      </w:r>
      <w:r>
        <w:rPr>
          <w:rFonts w:hint="eastAsia" w:ascii="宋体" w:hAnsi="宋体"/>
          <w:sz w:val="21"/>
          <w:szCs w:val="21"/>
        </w:rPr>
        <w:t xml:space="preserve">基本目录、资格审查内容、符合性审查内容、</w:t>
      </w:r>
      <w:r>
        <w:rPr>
          <w:rFonts w:hint="eastAsia" w:ascii="宋体" w:hAnsi="宋体"/>
          <w:sz w:val="21"/>
          <w:szCs w:val="21"/>
        </w:rPr>
        <w:t xml:space="preserve">投标分项报价表、技术要求响应及偏离表、商务要求响应及偏离表、其他证明文件、投标函、开标一览表等部分。</w:t>
      </w:r>
      <w:r/>
    </w:p>
    <w:p>
      <w:pPr>
        <w:pStyle w:val="907"/>
        <w:ind w:firstLine="420"/>
        <w:spacing w:before="0" w:after="0"/>
        <w:rPr>
          <w:rFonts w:hint="eastAsia" w:ascii="宋体" w:hAnsi="宋体"/>
          <w:sz w:val="21"/>
          <w:szCs w:val="21"/>
        </w:rPr>
      </w:pPr>
      <w:r>
        <w:rPr>
          <w:rFonts w:hint="eastAsia" w:ascii="宋体" w:hAnsi="宋体"/>
          <w:sz w:val="21"/>
          <w:szCs w:val="21"/>
        </w:rPr>
        <w:t xml:space="preserve">9.2 如标书制作工具中格式和内容与“中国政府采购网”、“江苏政府采购网”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发布的招标文件不一致，请以“中国政府采购网”、“江苏政府采购网”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发布的招标文件为准。</w:t>
      </w:r>
      <w:r/>
    </w:p>
    <w:p>
      <w:pPr>
        <w:pStyle w:val="907"/>
        <w:ind w:firstLine="422"/>
        <w:spacing w:before="0" w:after="0"/>
        <w:rPr>
          <w:rFonts w:hint="eastAsia" w:ascii="宋体" w:hAnsi="宋体" w:cs="Arial"/>
          <w:b/>
          <w:bCs/>
          <w:sz w:val="21"/>
          <w:szCs w:val="21"/>
        </w:rPr>
      </w:pPr>
      <w:r/>
      <w:bookmarkStart w:id="92" w:name="_Hlt26670360"/>
      <w:r/>
      <w:bookmarkStart w:id="93" w:name="_Hlt26954838"/>
      <w:r/>
      <w:bookmarkStart w:id="94" w:name="_Hlt26668975"/>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14577355"/>
      <w:r/>
      <w:bookmarkStart w:id="102" w:name="_Toc49090508"/>
      <w:r/>
      <w:bookmarkEnd w:id="92"/>
      <w:r/>
      <w:bookmarkEnd w:id="93"/>
      <w:r/>
      <w:bookmarkEnd w:id="94"/>
      <w:r>
        <w:rPr>
          <w:rFonts w:hint="eastAsia" w:ascii="宋体" w:hAnsi="宋体" w:cs="Arial"/>
          <w:b/>
          <w:bCs/>
          <w:sz w:val="21"/>
          <w:szCs w:val="21"/>
        </w:rPr>
        <w:t xml:space="preserve">1</w:t>
      </w:r>
      <w:r>
        <w:rPr>
          <w:rFonts w:hint="eastAsia" w:ascii="宋体" w:hAnsi="宋体" w:cs="Arial"/>
          <w:b/>
          <w:bCs/>
          <w:sz w:val="21"/>
          <w:szCs w:val="21"/>
        </w:rPr>
        <w:t xml:space="preserve">0</w:t>
      </w:r>
      <w:r>
        <w:rPr>
          <w:rFonts w:hint="eastAsia" w:ascii="宋体" w:hAnsi="宋体" w:cs="Arial"/>
          <w:b/>
          <w:bCs/>
          <w:sz w:val="21"/>
          <w:szCs w:val="21"/>
        </w:rPr>
        <w:t xml:space="preserve">、证明投标人及投标标的符合招标文件规定的文件</w:t>
      </w:r>
      <w:bookmarkEnd w:id="95"/>
      <w:r/>
      <w:bookmarkEnd w:id="96"/>
      <w:r/>
      <w:bookmarkEnd w:id="97"/>
      <w:r/>
      <w:bookmarkEnd w:id="98"/>
      <w:r/>
      <w:bookmarkEnd w:id="99"/>
      <w:r/>
      <w:bookmarkEnd w:id="100"/>
      <w:r/>
      <w:r/>
    </w:p>
    <w:p>
      <w:pPr>
        <w:pStyle w:val="907"/>
        <w:ind w:firstLine="420"/>
        <w:spacing w:before="0" w:after="0"/>
        <w:rPr>
          <w:rFonts w:hint="eastAsia" w:ascii="宋体" w:hAnsi="宋体"/>
          <w:sz w:val="21"/>
          <w:szCs w:val="21"/>
        </w:rPr>
      </w:pPr>
      <w:r>
        <w:rPr>
          <w:rFonts w:hint="eastAsia" w:ascii="宋体" w:hAnsi="宋体"/>
          <w:sz w:val="21"/>
          <w:szCs w:val="21"/>
        </w:rPr>
        <w:t xml:space="preserve">10.1 投标人应按照招标文件要求提交证明文件，证明其及投标标的符合招标文件规定。</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0</w:t>
      </w:r>
      <w:r>
        <w:rPr>
          <w:rFonts w:hint="eastAsia" w:ascii="宋体" w:hAnsi="宋体"/>
          <w:sz w:val="21"/>
          <w:szCs w:val="21"/>
        </w:rPr>
        <w:t xml:space="preserve">.2招标文件对证明文件无明确形式要求的，证明文件可以以文字资料、图纸和数据等形式提交。</w:t>
      </w:r>
      <w:bookmarkEnd w:id="101"/>
      <w:r/>
      <w:bookmarkEnd w:id="102"/>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1</w:t>
      </w:r>
      <w:r>
        <w:rPr>
          <w:rFonts w:hint="eastAsia" w:ascii="宋体" w:hAnsi="宋体" w:cs="Arial"/>
          <w:b/>
          <w:bCs/>
          <w:sz w:val="21"/>
          <w:szCs w:val="21"/>
        </w:rPr>
        <w:t xml:space="preserve">、投标分项报价表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.1 投标人按照招标文件规定格式填报投标分项报价表。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.2投标货币。投标文件中的单价和总价无特殊规定的采用人民币报价，以元为单位标注。招标文件中另有规定的按规定执行。</w:t>
      </w:r>
      <w:r/>
    </w:p>
    <w:p>
      <w:pPr>
        <w:pStyle w:val="907"/>
        <w:ind w:firstLine="422"/>
        <w:spacing w:before="0" w:after="0"/>
        <w:rPr>
          <w:rFonts w:hint="eastAsia" w:ascii="宋体" w:hAnsi="宋体" w:cs="Arial"/>
          <w:b/>
          <w:bCs/>
          <w:sz w:val="21"/>
          <w:szCs w:val="21"/>
        </w:rPr>
      </w:pPr>
      <w:r/>
      <w:bookmarkStart w:id="103" w:name="_Hlt26670482"/>
      <w:r/>
      <w:bookmarkStart w:id="104" w:name="_Hlt26954846"/>
      <w:r/>
      <w:bookmarkStart w:id="105" w:name="_Hlt26954848"/>
      <w:r/>
      <w:bookmarkStart w:id="106" w:name="_Hlt26954731"/>
      <w:r/>
      <w:bookmarkStart w:id="107" w:name="_Hlt26670486"/>
      <w:r/>
      <w:bookmarkEnd w:id="103"/>
      <w:r/>
      <w:bookmarkEnd w:id="104"/>
      <w:r/>
      <w:bookmarkEnd w:id="105"/>
      <w:r/>
      <w:bookmarkEnd w:id="106"/>
      <w:r/>
      <w:bookmarkEnd w:id="107"/>
      <w:r>
        <w:rPr>
          <w:rFonts w:hint="eastAsia" w:ascii="宋体" w:hAnsi="宋体" w:cs="Arial"/>
          <w:b/>
          <w:bCs/>
          <w:sz w:val="21"/>
          <w:szCs w:val="21"/>
        </w:rPr>
        <w:t xml:space="preserve">1</w:t>
      </w:r>
      <w:r>
        <w:rPr>
          <w:rFonts w:hint="eastAsia" w:ascii="宋体" w:hAnsi="宋体" w:cs="Arial"/>
          <w:b/>
          <w:bCs/>
          <w:sz w:val="21"/>
          <w:szCs w:val="21"/>
        </w:rPr>
        <w:t xml:space="preserve">2</w:t>
      </w:r>
      <w:r>
        <w:rPr>
          <w:rFonts w:hint="eastAsia" w:ascii="宋体" w:hAnsi="宋体" w:cs="Arial"/>
          <w:b/>
          <w:bCs/>
          <w:sz w:val="21"/>
          <w:szCs w:val="21"/>
        </w:rPr>
        <w:t xml:space="preserve">、技术要求响应及偏离表、商务要求响应及偏离表</w:t>
      </w:r>
      <w:r/>
    </w:p>
    <w:p>
      <w:pPr>
        <w:pStyle w:val="907"/>
        <w:ind w:firstLine="420"/>
        <w:spacing w:before="0" w:after="0"/>
        <w:rPr>
          <w:rFonts w:hint="eastAsia" w:ascii="宋体" w:hAnsi="宋体" w:cs="宋体"/>
          <w:sz w:val="21"/>
          <w:szCs w:val="21"/>
          <w:lang w:val="zh-CN"/>
        </w:rPr>
      </w:pPr>
      <w:r>
        <w:rPr>
          <w:rFonts w:ascii="宋体" w:hAnsi="宋体" w:cs="宋体"/>
          <w:sz w:val="21"/>
          <w:szCs w:val="21"/>
          <w:lang w:val="zh-CN"/>
        </w:rPr>
        <w:t xml:space="preserve">1</w:t>
      </w:r>
      <w:r>
        <w:rPr>
          <w:rFonts w:hint="eastAsia" w:ascii="宋体" w:hAnsi="宋体" w:cs="宋体"/>
          <w:sz w:val="21"/>
          <w:szCs w:val="21"/>
          <w:lang w:val="zh-CN"/>
        </w:rPr>
        <w:t xml:space="preserve">2</w:t>
      </w:r>
      <w:r>
        <w:rPr>
          <w:rFonts w:ascii="宋体" w:hAnsi="宋体" w:cs="宋体"/>
          <w:sz w:val="21"/>
          <w:szCs w:val="21"/>
          <w:lang w:val="zh-CN"/>
        </w:rPr>
        <w:t xml:space="preserve">.1</w:t>
      </w:r>
      <w:r>
        <w:rPr>
          <w:rFonts w:hint="eastAsia" w:ascii="宋体" w:hAnsi="宋体" w:cs="宋体"/>
          <w:sz w:val="21"/>
          <w:szCs w:val="21"/>
          <w:lang w:val="zh-CN"/>
        </w:rPr>
        <w:t xml:space="preserve"> 投标人需对招标文件中的技术要求与商务要求逐项</w:t>
      </w:r>
      <w:r>
        <w:rPr>
          <w:rFonts w:hint="eastAsia" w:ascii="宋体" w:hAnsi="宋体" w:cs="宋体"/>
          <w:sz w:val="21"/>
          <w:szCs w:val="21"/>
          <w:lang w:val="zh-CN"/>
        </w:rPr>
        <w:t xml:space="preserve">作出</w:t>
      </w:r>
      <w:r>
        <w:rPr>
          <w:rFonts w:hint="eastAsia" w:ascii="宋体" w:hAnsi="宋体" w:cs="宋体"/>
          <w:sz w:val="21"/>
          <w:szCs w:val="21"/>
          <w:lang w:val="zh-CN"/>
        </w:rPr>
        <w:t xml:space="preserve">响应或偏离，并说明原因。</w:t>
      </w:r>
      <w:r/>
    </w:p>
    <w:p>
      <w:pPr>
        <w:pStyle w:val="907"/>
        <w:ind w:firstLine="420"/>
        <w:spacing w:before="0" w:after="0"/>
        <w:rPr>
          <w:rFonts w:hint="eastAsia" w:ascii="宋体" w:hAnsi="宋体" w:cs="宋体"/>
          <w:sz w:val="21"/>
          <w:szCs w:val="21"/>
          <w:lang w:val="zh-CN"/>
        </w:rPr>
      </w:pPr>
      <w:r>
        <w:rPr>
          <w:rFonts w:hint="eastAsia" w:ascii="宋体" w:hAnsi="宋体" w:cs="宋体"/>
          <w:sz w:val="21"/>
          <w:szCs w:val="21"/>
          <w:lang w:val="zh-CN"/>
        </w:rPr>
        <w:t xml:space="preserve">1</w:t>
      </w:r>
      <w:r>
        <w:rPr>
          <w:rFonts w:hint="eastAsia" w:ascii="宋体" w:hAnsi="宋体" w:cs="宋体"/>
          <w:sz w:val="21"/>
          <w:szCs w:val="21"/>
          <w:lang w:val="zh-CN"/>
        </w:rPr>
        <w:t xml:space="preserve">2</w:t>
      </w:r>
      <w:r>
        <w:rPr>
          <w:rFonts w:hint="eastAsia" w:ascii="宋体" w:hAnsi="宋体" w:cs="宋体"/>
          <w:sz w:val="21"/>
          <w:szCs w:val="21"/>
          <w:lang w:val="zh-CN"/>
        </w:rPr>
        <w:t xml:space="preserve">.2 </w:t>
      </w:r>
      <w:r>
        <w:rPr>
          <w:rFonts w:hint="eastAsia" w:ascii="宋体" w:hAnsi="宋体" w:cs="宋体"/>
          <w:sz w:val="21"/>
          <w:szCs w:val="21"/>
          <w:lang w:val="zh-CN"/>
        </w:rPr>
        <w:t xml:space="preserve">投标人需按照招标文件要求，在投标文件中提供与技术要求和商务要求相关的证明材料</w:t>
      </w:r>
      <w:r>
        <w:rPr>
          <w:rFonts w:hint="eastAsia" w:ascii="宋体" w:hAnsi="宋体" w:cs="宋体"/>
          <w:sz w:val="21"/>
          <w:szCs w:val="21"/>
          <w:lang w:val="zh-CN"/>
        </w:rPr>
        <w:t xml:space="preserve">。</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3</w:t>
      </w:r>
      <w:r>
        <w:rPr>
          <w:rFonts w:hint="eastAsia" w:ascii="宋体" w:hAnsi="宋体" w:cs="Arial"/>
          <w:b/>
          <w:bCs/>
          <w:sz w:val="21"/>
          <w:szCs w:val="21"/>
        </w:rPr>
        <w:t xml:space="preserve">、服务承诺、培训计划、人员安排及其他</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.1 投标人需根据招标文件要求提供有关售后服务的管理制度，售后服务机构的分布情况，售后服务人员的数量、素质、技术水平及售后服务的反应能力等。</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.2 投标人需根据招标文件要求提供培训计划。</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.3  投标人需根据招标文件要求提供</w:t>
      </w:r>
      <w:r>
        <w:rPr>
          <w:rFonts w:hint="eastAsia" w:ascii="宋体" w:hAnsi="宋体" w:cs="宋体"/>
          <w:sz w:val="21"/>
          <w:szCs w:val="21"/>
          <w:lang w:val="zh-CN"/>
        </w:rPr>
        <w:t xml:space="preserve">所投标的</w:t>
      </w:r>
      <w:r>
        <w:rPr>
          <w:rFonts w:hint="eastAsia" w:ascii="宋体" w:hAnsi="宋体" w:cs="宋体"/>
          <w:sz w:val="21"/>
          <w:szCs w:val="21"/>
          <w:lang w:val="zh-CN"/>
        </w:rPr>
        <w:t xml:space="preserve">的</w:t>
      </w:r>
      <w:r>
        <w:rPr>
          <w:rFonts w:hint="eastAsia" w:ascii="宋体" w:hAnsi="宋体" w:cs="宋体"/>
          <w:sz w:val="21"/>
          <w:szCs w:val="21"/>
          <w:lang w:val="zh-CN"/>
        </w:rPr>
        <w:t xml:space="preserve">主要组成部分、功能设计、实现思路及关键技术等。</w:t>
      </w:r>
      <w:r/>
    </w:p>
    <w:p>
      <w:pPr>
        <w:pStyle w:val="907"/>
        <w:ind w:firstLine="422"/>
        <w:spacing w:before="0" w:after="0"/>
        <w:rPr>
          <w:rFonts w:hint="eastAsia" w:ascii="宋体" w:hAnsi="宋体" w:cs="Arial"/>
          <w:b/>
          <w:bCs/>
          <w:sz w:val="21"/>
          <w:szCs w:val="21"/>
        </w:rPr>
      </w:pPr>
      <w:r/>
      <w:bookmarkStart w:id="108" w:name="_Toc49090510"/>
      <w:r/>
      <w:bookmarkStart w:id="109" w:name="_Toc14577359"/>
      <w:r>
        <w:rPr>
          <w:rFonts w:hint="eastAsia" w:ascii="宋体" w:hAnsi="宋体" w:cs="Arial"/>
          <w:b/>
          <w:bCs/>
          <w:sz w:val="21"/>
          <w:szCs w:val="21"/>
        </w:rPr>
        <w:t xml:space="preserve">1</w:t>
      </w:r>
      <w:r>
        <w:rPr>
          <w:rFonts w:hint="eastAsia" w:ascii="宋体" w:hAnsi="宋体" w:cs="Arial"/>
          <w:b/>
          <w:bCs/>
          <w:sz w:val="21"/>
          <w:szCs w:val="21"/>
        </w:rPr>
        <w:t xml:space="preserve">4</w:t>
      </w:r>
      <w:r>
        <w:rPr>
          <w:rFonts w:hint="eastAsia" w:ascii="宋体" w:hAnsi="宋体" w:cs="Arial"/>
          <w:b/>
          <w:bCs/>
          <w:sz w:val="21"/>
          <w:szCs w:val="21"/>
        </w:rPr>
        <w:t xml:space="preserve">、投标函和开标一览表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.1 投标人应按照招标文件中提供的格式完整、正确填写投标函、开标一览表。</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4</w:t>
      </w:r>
      <w:r>
        <w:rPr>
          <w:rFonts w:hint="eastAsia" w:ascii="宋体" w:hAnsi="宋体"/>
          <w:sz w:val="21"/>
          <w:szCs w:val="21"/>
        </w:rPr>
        <w:t xml:space="preserve">.2 对于采用货币报价的项目，开标一览表中的投标总报价应与投标分项报价表中的投标总报价一致，如不一致，不作为无效投标处理，但评标时按开标一览表中价格为准。</w:t>
      </w:r>
      <w:r/>
    </w:p>
    <w:p>
      <w:pPr>
        <w:pStyle w:val="907"/>
        <w:ind w:firstLine="422"/>
        <w:spacing w:before="0" w:after="0"/>
        <w:rPr>
          <w:rFonts w:hint="eastAsia" w:ascii="宋体" w:hAnsi="宋体" w:cs="Arial"/>
          <w:b/>
          <w:bCs/>
          <w:sz w:val="21"/>
          <w:szCs w:val="21"/>
        </w:rPr>
      </w:pPr>
      <w:r/>
      <w:bookmarkStart w:id="110" w:name="_Toc49090511"/>
      <w:r/>
      <w:bookmarkStart w:id="111" w:name="_Toc14577360"/>
      <w:r/>
      <w:bookmarkEnd w:id="108"/>
      <w:r/>
      <w:bookmarkEnd w:id="109"/>
      <w:r>
        <w:rPr>
          <w:rFonts w:hint="eastAsia" w:ascii="宋体" w:hAnsi="宋体" w:cs="Arial"/>
          <w:b/>
          <w:bCs/>
          <w:sz w:val="21"/>
          <w:szCs w:val="21"/>
        </w:rPr>
        <w:t xml:space="preserve">1</w:t>
      </w:r>
      <w:r>
        <w:rPr>
          <w:rFonts w:hint="eastAsia" w:ascii="宋体" w:hAnsi="宋体" w:cs="Arial"/>
          <w:b/>
          <w:bCs/>
          <w:sz w:val="21"/>
          <w:szCs w:val="21"/>
        </w:rPr>
        <w:t xml:space="preserve">5</w:t>
      </w:r>
      <w:r>
        <w:rPr>
          <w:rFonts w:hint="eastAsia" w:ascii="宋体" w:hAnsi="宋体" w:cs="Arial"/>
          <w:b/>
          <w:bCs/>
          <w:sz w:val="21"/>
          <w:szCs w:val="21"/>
        </w:rPr>
        <w:t xml:space="preserve">、投标有效期</w:t>
      </w:r>
      <w:bookmarkEnd w:id="110"/>
      <w:r/>
      <w:bookmarkEnd w:id="111"/>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5</w:t>
      </w:r>
      <w:r>
        <w:rPr>
          <w:rFonts w:hint="eastAsia" w:ascii="宋体" w:hAnsi="宋体"/>
          <w:sz w:val="21"/>
          <w:szCs w:val="21"/>
        </w:rPr>
        <w:t xml:space="preserve">.1投标有效期为代理机构规定的开标之日后</w:t>
      </w:r>
      <w:r>
        <w:rPr>
          <w:rFonts w:hint="eastAsia" w:ascii="宋体" w:hAnsi="宋体"/>
          <w:sz w:val="21"/>
          <w:szCs w:val="21"/>
          <w:u w:val="single"/>
        </w:rPr>
        <w:t xml:space="preserve">六十（60）天</w:t>
      </w:r>
      <w:r>
        <w:rPr>
          <w:rFonts w:hint="eastAsia" w:ascii="宋体" w:hAnsi="宋体"/>
          <w:sz w:val="21"/>
          <w:szCs w:val="21"/>
        </w:rPr>
        <w:t xml:space="preserve">。投标有效期比规定短的将被视为未实质性响应招标文件而予以拒绝。</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1</w:t>
      </w:r>
      <w:r>
        <w:rPr>
          <w:rFonts w:hint="eastAsia" w:ascii="宋体" w:hAnsi="宋体" w:cs="Arial"/>
          <w:b/>
          <w:bCs/>
          <w:sz w:val="21"/>
          <w:szCs w:val="21"/>
        </w:rPr>
        <w:t xml:space="preserve">6</w:t>
      </w:r>
      <w:r>
        <w:rPr>
          <w:rFonts w:hint="eastAsia" w:ascii="宋体" w:hAnsi="宋体" w:cs="Arial"/>
          <w:b/>
          <w:bCs/>
          <w:sz w:val="21"/>
          <w:szCs w:val="21"/>
        </w:rPr>
        <w:t xml:space="preserve">、投标有效期的延长</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6</w:t>
      </w:r>
      <w:r>
        <w:rPr>
          <w:rFonts w:hint="eastAsia" w:ascii="宋体" w:hAnsi="宋体"/>
          <w:sz w:val="21"/>
          <w:szCs w:val="21"/>
        </w:rPr>
        <w:t xml:space="preserve">.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p>
    <w:p>
      <w:pPr>
        <w:pStyle w:val="907"/>
        <w:ind w:firstLine="422"/>
        <w:spacing w:before="0" w:after="0"/>
        <w:rPr>
          <w:rFonts w:hint="eastAsia" w:ascii="宋体" w:hAnsi="宋体"/>
          <w:b/>
          <w:bCs/>
          <w:sz w:val="21"/>
          <w:szCs w:val="21"/>
        </w:rPr>
      </w:pPr>
      <w:r/>
      <w:bookmarkStart w:id="112" w:name="_Hlt26954739"/>
      <w:r/>
      <w:bookmarkStart w:id="113" w:name="_Hlt26954852"/>
      <w:r/>
      <w:bookmarkStart w:id="114" w:name="_Toc16938540"/>
      <w:r/>
      <w:bookmarkStart w:id="115" w:name="_Toc20823296"/>
      <w:r/>
      <w:bookmarkStart w:id="116" w:name="_Toc120614217"/>
      <w:r/>
      <w:bookmarkStart w:id="117" w:name="_Toc513029224"/>
      <w:r/>
      <w:bookmarkEnd w:id="112"/>
      <w:r/>
      <w:bookmarkEnd w:id="113"/>
      <w:r>
        <w:rPr>
          <w:rFonts w:hint="eastAsia" w:ascii="宋体" w:hAnsi="宋体"/>
          <w:b/>
          <w:bCs/>
          <w:sz w:val="21"/>
          <w:szCs w:val="21"/>
        </w:rPr>
        <w:t xml:space="preserve">四、投标文件的递交</w:t>
      </w:r>
      <w:bookmarkEnd w:id="114"/>
      <w:r/>
      <w:bookmarkEnd w:id="115"/>
      <w:r/>
      <w:bookmarkEnd w:id="116"/>
      <w:r/>
      <w:bookmarkEnd w:id="117"/>
      <w:r/>
      <w:r/>
    </w:p>
    <w:p>
      <w:pPr>
        <w:pStyle w:val="907"/>
        <w:ind w:firstLine="422"/>
        <w:spacing w:before="0" w:after="0"/>
        <w:rPr>
          <w:rFonts w:hint="eastAsia" w:ascii="宋体" w:hAnsi="宋体" w:cs="Arial"/>
          <w:b/>
          <w:bCs/>
          <w:sz w:val="21"/>
          <w:szCs w:val="21"/>
        </w:rPr>
      </w:pPr>
      <w:r/>
      <w:bookmarkStart w:id="118" w:name="_Toc513029225"/>
      <w:r/>
      <w:bookmarkStart w:id="119" w:name="_Toc462564084"/>
      <w:r/>
      <w:bookmarkStart w:id="120" w:name="_Toc20823297"/>
      <w:r/>
      <w:bookmarkStart w:id="121" w:name="_Toc16938541"/>
      <w:r>
        <w:rPr>
          <w:rFonts w:hint="eastAsia" w:ascii="宋体" w:hAnsi="宋体" w:cs="Arial"/>
          <w:b/>
          <w:bCs/>
          <w:sz w:val="21"/>
          <w:szCs w:val="21"/>
        </w:rPr>
        <w:t xml:space="preserve">1</w:t>
      </w:r>
      <w:r>
        <w:rPr>
          <w:rFonts w:hint="eastAsia" w:ascii="宋体" w:hAnsi="宋体" w:cs="Arial"/>
          <w:b/>
          <w:bCs/>
          <w:sz w:val="21"/>
          <w:szCs w:val="21"/>
        </w:rPr>
        <w:t xml:space="preserve">7</w:t>
      </w:r>
      <w:r>
        <w:rPr>
          <w:rFonts w:hint="eastAsia" w:ascii="宋体" w:hAnsi="宋体" w:cs="Arial"/>
          <w:b/>
          <w:bCs/>
          <w:sz w:val="21"/>
          <w:szCs w:val="21"/>
        </w:rPr>
        <w:t xml:space="preserve">、电子投标文件</w:t>
      </w:r>
      <w:bookmarkEnd w:id="118"/>
      <w:r/>
      <w:bookmarkEnd w:id="119"/>
      <w:r/>
      <w:bookmarkEnd w:id="120"/>
      <w:r/>
      <w:bookmarkEnd w:id="121"/>
      <w:r>
        <w:rPr>
          <w:rFonts w:hint="eastAsia" w:ascii="宋体" w:hAnsi="宋体" w:cs="Arial"/>
          <w:b/>
          <w:bCs/>
          <w:sz w:val="21"/>
          <w:szCs w:val="21"/>
        </w:rPr>
        <w:t xml:space="preserve">的递交</w:t>
      </w:r>
      <w:r/>
    </w:p>
    <w:p>
      <w:pPr>
        <w:pStyle w:val="907"/>
        <w:ind w:firstLine="420"/>
        <w:spacing w:before="0" w:after="0"/>
        <w:rPr>
          <w:rFonts w:hint="eastAsia" w:ascii="宋体" w:hAnsi="宋体"/>
          <w:sz w:val="21"/>
          <w:szCs w:val="21"/>
        </w:rPr>
      </w:pPr>
      <w:r>
        <w:rPr>
          <w:rFonts w:hint="eastAsia" w:ascii="宋体" w:hAnsi="宋体"/>
          <w:sz w:val="21"/>
          <w:szCs w:val="21"/>
        </w:rPr>
        <w:t xml:space="preserve">1</w:t>
      </w:r>
      <w:r>
        <w:rPr>
          <w:rFonts w:hint="eastAsia" w:ascii="宋体" w:hAnsi="宋体"/>
          <w:sz w:val="21"/>
          <w:szCs w:val="21"/>
        </w:rPr>
        <w:t xml:space="preserve">7</w:t>
      </w:r>
      <w:r>
        <w:rPr>
          <w:rFonts w:hint="eastAsia" w:ascii="宋体" w:hAnsi="宋体"/>
          <w:sz w:val="21"/>
          <w:szCs w:val="21"/>
        </w:rPr>
        <w:t xml:space="preserve">.1投标人应当按照《操作手册》规定，在投标截止时间</w:t>
      </w:r>
      <w:r>
        <w:rPr>
          <w:rFonts w:hint="eastAsia" w:ascii="宋体" w:hAnsi="宋体"/>
          <w:sz w:val="21"/>
          <w:szCs w:val="21"/>
        </w:rPr>
        <w:t xml:space="preserve">前</w:t>
      </w:r>
      <w:r>
        <w:rPr>
          <w:rFonts w:ascii="宋体" w:hAnsi="宋体"/>
          <w:sz w:val="21"/>
          <w:szCs w:val="21"/>
        </w:rPr>
        <w:t xml:space="preserve">制作</w:t>
      </w:r>
      <w:r>
        <w:rPr>
          <w:rFonts w:hint="eastAsia" w:ascii="宋体" w:hAnsi="宋体"/>
          <w:sz w:val="21"/>
          <w:szCs w:val="21"/>
        </w:rPr>
        <w:t xml:space="preserve">并上传电子投标文件。</w:t>
      </w:r>
      <w:bookmarkStart w:id="122" w:name="_Toc20823298"/>
      <w:r/>
      <w:bookmarkStart w:id="123" w:name="_Toc16938542"/>
      <w:r/>
      <w:bookmarkStart w:id="124" w:name="_Toc513029226"/>
      <w:r/>
      <w:r/>
    </w:p>
    <w:p>
      <w:pPr>
        <w:pStyle w:val="907"/>
        <w:ind w:firstLine="420"/>
        <w:spacing w:before="0" w:after="0"/>
        <w:rPr>
          <w:rFonts w:hint="eastAsia" w:ascii="宋体" w:hAnsi="宋体"/>
          <w:sz w:val="21"/>
          <w:szCs w:val="21"/>
        </w:rPr>
      </w:pPr>
      <w:r>
        <w:rPr>
          <w:rFonts w:hint="eastAsia" w:ascii="宋体" w:hAnsi="宋体"/>
          <w:sz w:val="21"/>
          <w:szCs w:val="21"/>
        </w:rPr>
        <w:t xml:space="preserve">17.2纸质投标文件的递交</w:t>
      </w:r>
      <w:r/>
    </w:p>
    <w:p>
      <w:pPr>
        <w:pStyle w:val="907"/>
        <w:ind w:firstLine="420"/>
        <w:spacing w:before="0" w:after="0"/>
        <w:rPr>
          <w:rFonts w:hint="eastAsia" w:ascii="宋体" w:hAnsi="宋体"/>
          <w:sz w:val="21"/>
          <w:szCs w:val="21"/>
        </w:rPr>
      </w:pPr>
      <w:r>
        <w:rPr>
          <w:rFonts w:hint="eastAsia" w:ascii="宋体" w:hAnsi="宋体"/>
          <w:sz w:val="21"/>
          <w:szCs w:val="21"/>
        </w:rPr>
        <w:t xml:space="preserve">中标单位在中标后1周内递交2本纸质版投标文件，递交至代理公司。纸质版投标文件内容应与电子投标文件内容一致，胶装后加盖单位公章，一式两份。</w:t>
      </w:r>
      <w:r/>
    </w:p>
    <w:p>
      <w:pPr>
        <w:pStyle w:val="907"/>
        <w:ind w:firstLine="422"/>
        <w:spacing w:before="0" w:after="0"/>
        <w:rPr>
          <w:rFonts w:hint="eastAsia" w:ascii="宋体" w:hAnsi="宋体" w:cs="Arial"/>
          <w:b/>
          <w:bCs/>
          <w:sz w:val="21"/>
          <w:szCs w:val="21"/>
        </w:rPr>
      </w:pPr>
      <w:r>
        <w:rPr>
          <w:rFonts w:ascii="宋体" w:hAnsi="宋体" w:cs="Arial"/>
          <w:b/>
          <w:bCs/>
          <w:sz w:val="21"/>
          <w:szCs w:val="21"/>
        </w:rPr>
        <w:t xml:space="preserve">1</w:t>
      </w:r>
      <w:r>
        <w:rPr>
          <w:rFonts w:hint="eastAsia" w:ascii="宋体" w:hAnsi="宋体" w:cs="Arial"/>
          <w:b/>
          <w:bCs/>
          <w:sz w:val="21"/>
          <w:szCs w:val="21"/>
        </w:rPr>
        <w:t xml:space="preserve">8</w:t>
      </w:r>
      <w:r>
        <w:rPr>
          <w:rFonts w:hint="eastAsia" w:ascii="宋体" w:hAnsi="宋体" w:cs="Arial"/>
          <w:b/>
          <w:bCs/>
          <w:sz w:val="21"/>
          <w:szCs w:val="21"/>
        </w:rPr>
        <w:t xml:space="preserve">、投标截止日期</w:t>
      </w:r>
      <w:bookmarkEnd w:id="122"/>
      <w:r/>
      <w:bookmarkEnd w:id="123"/>
      <w:r/>
      <w:bookmarkEnd w:id="124"/>
      <w:r/>
      <w:r/>
    </w:p>
    <w:p>
      <w:pPr>
        <w:pStyle w:val="907"/>
        <w:ind w:firstLine="420"/>
        <w:spacing w:before="0" w:after="0"/>
        <w:rPr>
          <w:rFonts w:hint="eastAsia" w:ascii="宋体" w:hAnsi="宋体"/>
          <w:i/>
          <w:sz w:val="21"/>
          <w:szCs w:val="21"/>
          <w:u w:val="single"/>
        </w:rPr>
      </w:pPr>
      <w:r>
        <w:rPr>
          <w:rFonts w:ascii="宋体" w:hAnsi="宋体"/>
          <w:i/>
          <w:sz w:val="21"/>
          <w:szCs w:val="21"/>
          <w:u w:val="single"/>
        </w:rPr>
        <w:t xml:space="preserve">1</w:t>
      </w:r>
      <w:r>
        <w:rPr>
          <w:rFonts w:hint="eastAsia" w:ascii="宋体" w:hAnsi="宋体"/>
          <w:i/>
          <w:sz w:val="21"/>
          <w:szCs w:val="21"/>
          <w:u w:val="single"/>
        </w:rPr>
        <w:t xml:space="preserve">8</w:t>
      </w:r>
      <w:r>
        <w:rPr>
          <w:rFonts w:hint="eastAsia" w:ascii="宋体" w:hAnsi="宋体"/>
          <w:i/>
          <w:sz w:val="21"/>
          <w:szCs w:val="21"/>
          <w:u w:val="single"/>
        </w:rPr>
        <w:t xml:space="preserve">.1 投标人上传电子投标文件的时间不得迟于招标公告中规定的投标截止时间。</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投标人应充分考虑到网络环境、网络带宽等风险因素，如因投标人自身原因造成的电子投标文件上传不成功的按照本招标文件第二章第2</w:t>
      </w:r>
      <w:r>
        <w:rPr>
          <w:rFonts w:hint="eastAsia" w:ascii="宋体" w:hAnsi="宋体"/>
          <w:sz w:val="21"/>
          <w:szCs w:val="21"/>
        </w:rPr>
        <w:t xml:space="preserve">6</w:t>
      </w:r>
      <w:r>
        <w:rPr>
          <w:rFonts w:hint="eastAsia" w:ascii="宋体" w:hAnsi="宋体"/>
          <w:sz w:val="21"/>
          <w:szCs w:val="21"/>
        </w:rPr>
        <w:t xml:space="preserve">.1.2条规定做无效投标处理。</w:t>
      </w:r>
      <w:r/>
    </w:p>
    <w:p>
      <w:pPr>
        <w:pStyle w:val="907"/>
        <w:ind w:firstLine="420"/>
        <w:spacing w:before="0" w:after="0"/>
        <w:rPr>
          <w:rFonts w:hint="eastAsia" w:ascii="宋体" w:hAnsi="宋体"/>
          <w:sz w:val="21"/>
          <w:szCs w:val="21"/>
        </w:rPr>
      </w:pPr>
      <w:r>
        <w:rPr>
          <w:rFonts w:ascii="宋体" w:hAnsi="宋体"/>
          <w:sz w:val="21"/>
          <w:szCs w:val="21"/>
        </w:rPr>
        <w:t xml:space="preserve">1</w:t>
      </w:r>
      <w:r>
        <w:rPr>
          <w:rFonts w:hint="eastAsia" w:ascii="宋体" w:hAnsi="宋体"/>
          <w:sz w:val="21"/>
          <w:szCs w:val="21"/>
        </w:rPr>
        <w:t xml:space="preserve">8</w:t>
      </w:r>
      <w:r>
        <w:rPr>
          <w:rFonts w:hint="eastAsia" w:ascii="宋体" w:hAnsi="宋体"/>
          <w:sz w:val="21"/>
          <w:szCs w:val="21"/>
        </w:rPr>
        <w:t xml:space="preserve">.2 代理机构可以按照规定，通过修改招标文件酌情延长投标截止日期，在此情况下，投标人的所有权利和义务以及投标人受制的截止日期均应以延长后新的截止日期为准。</w:t>
      </w:r>
      <w:r/>
    </w:p>
    <w:p>
      <w:pPr>
        <w:pStyle w:val="907"/>
        <w:ind w:firstLine="422"/>
        <w:spacing w:before="0" w:after="0"/>
        <w:rPr>
          <w:rFonts w:hint="eastAsia" w:ascii="宋体" w:hAnsi="宋体" w:cs="Arial"/>
          <w:b/>
          <w:bCs/>
          <w:sz w:val="21"/>
          <w:szCs w:val="21"/>
        </w:rPr>
      </w:pPr>
      <w:r/>
      <w:bookmarkStart w:id="125" w:name="_Toc20823299"/>
      <w:r/>
      <w:bookmarkStart w:id="126" w:name="_Toc16938543"/>
      <w:r/>
      <w:bookmarkStart w:id="127" w:name="_Toc513029227"/>
      <w:r>
        <w:rPr>
          <w:rFonts w:hint="eastAsia" w:ascii="宋体" w:hAnsi="宋体" w:cs="Arial"/>
          <w:b/>
          <w:bCs/>
          <w:sz w:val="21"/>
          <w:szCs w:val="21"/>
        </w:rPr>
        <w:t xml:space="preserve">19、投标文件</w:t>
      </w:r>
      <w:bookmarkEnd w:id="125"/>
      <w:r/>
      <w:bookmarkEnd w:id="126"/>
      <w:r/>
      <w:bookmarkEnd w:id="127"/>
      <w:r>
        <w:rPr>
          <w:rFonts w:hint="eastAsia" w:ascii="宋体" w:hAnsi="宋体" w:cs="Arial"/>
          <w:b/>
          <w:bCs/>
          <w:sz w:val="21"/>
          <w:szCs w:val="21"/>
        </w:rPr>
        <w:t xml:space="preserve">的拒收</w:t>
      </w:r>
      <w:r/>
    </w:p>
    <w:p>
      <w:pPr>
        <w:pStyle w:val="907"/>
        <w:ind w:firstLine="420"/>
        <w:spacing w:before="0" w:after="0"/>
        <w:rPr>
          <w:rFonts w:hint="eastAsia" w:ascii="宋体" w:hAnsi="宋体"/>
          <w:sz w:val="21"/>
          <w:szCs w:val="21"/>
        </w:rPr>
      </w:pPr>
      <w:r>
        <w:rPr>
          <w:rFonts w:hint="eastAsia" w:ascii="宋体" w:hAnsi="宋体"/>
          <w:sz w:val="21"/>
          <w:szCs w:val="21"/>
        </w:rPr>
        <w:t xml:space="preserve">19.1 代理机构拒绝接收在其规定的投标截止时间后上传的任何投标文件。</w:t>
      </w:r>
      <w:r/>
    </w:p>
    <w:p>
      <w:pPr>
        <w:pStyle w:val="907"/>
        <w:ind w:firstLine="422"/>
        <w:spacing w:before="0" w:after="0"/>
        <w:rPr>
          <w:rFonts w:hint="eastAsia" w:ascii="宋体" w:hAnsi="宋体" w:cs="Arial"/>
          <w:b/>
          <w:bCs/>
          <w:sz w:val="21"/>
          <w:szCs w:val="21"/>
        </w:rPr>
      </w:pPr>
      <w:r/>
      <w:bookmarkStart w:id="128" w:name="_Toc16938544"/>
      <w:r/>
      <w:bookmarkStart w:id="129" w:name="_Toc513029228"/>
      <w:r/>
      <w:bookmarkStart w:id="130" w:name="_Toc20823300"/>
      <w:r>
        <w:rPr>
          <w:rFonts w:hint="eastAsia" w:ascii="宋体" w:hAnsi="宋体" w:cs="Arial"/>
          <w:b/>
          <w:bCs/>
          <w:sz w:val="21"/>
          <w:szCs w:val="21"/>
        </w:rPr>
        <w:t xml:space="preserve">2</w:t>
      </w:r>
      <w:r>
        <w:rPr>
          <w:rFonts w:hint="eastAsia" w:ascii="宋体" w:hAnsi="宋体" w:cs="Arial"/>
          <w:b/>
          <w:bCs/>
          <w:sz w:val="21"/>
          <w:szCs w:val="21"/>
        </w:rPr>
        <w:t xml:space="preserve">0</w:t>
      </w:r>
      <w:r>
        <w:rPr>
          <w:rFonts w:hint="eastAsia" w:ascii="宋体" w:hAnsi="宋体" w:cs="Arial"/>
          <w:b/>
          <w:bCs/>
          <w:sz w:val="21"/>
          <w:szCs w:val="21"/>
        </w:rPr>
        <w:t xml:space="preserve">、投标文件的撤回和修改</w:t>
      </w:r>
      <w:bookmarkEnd w:id="128"/>
      <w:r/>
      <w:bookmarkEnd w:id="129"/>
      <w:r/>
      <w:bookmarkEnd w:id="130"/>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 投标文件的撤回</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.1.1 电子投标文件的撤回</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投标人可在投标截止时间前，撤回其电子投标文件，具体操作方法见《操作手册》。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投标人撤回电子投标文件，则认为其不再参与本项目投标活动。</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 投标文件的修改</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.2.1投标人可在投标截止时间前，对其电子投标文件进行修改，具体操作方法见《操作手册》。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w:t>
      </w:r>
      <w:r>
        <w:rPr>
          <w:rFonts w:ascii="宋体" w:hAnsi="宋体"/>
          <w:sz w:val="21"/>
          <w:szCs w:val="21"/>
        </w:rPr>
        <w:t xml:space="preserve">2.2</w:t>
      </w:r>
      <w:r>
        <w:rPr>
          <w:rFonts w:hint="eastAsia" w:ascii="宋体" w:hAnsi="宋体"/>
          <w:sz w:val="21"/>
          <w:szCs w:val="21"/>
        </w:rPr>
        <w:t xml:space="preserve"> 在投标截止时间之后，投标人不得对其电子投标文件作任何修改。</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0</w:t>
      </w:r>
      <w:r>
        <w:rPr>
          <w:rFonts w:hint="eastAsia" w:ascii="宋体" w:hAnsi="宋体"/>
          <w:sz w:val="21"/>
          <w:szCs w:val="21"/>
        </w:rPr>
        <w:t xml:space="preserve">.3 在投标截止时间至招标文件中规定的投标有效期满之间的这段时间内，投标人不得撤回其投标。</w:t>
      </w:r>
      <w:r/>
    </w:p>
    <w:p>
      <w:pPr>
        <w:pStyle w:val="907"/>
        <w:ind w:firstLine="422"/>
        <w:spacing w:before="0" w:after="0"/>
        <w:rPr>
          <w:rFonts w:hint="eastAsia" w:ascii="宋体" w:hAnsi="宋体"/>
          <w:b/>
          <w:bCs/>
          <w:sz w:val="21"/>
          <w:szCs w:val="21"/>
        </w:rPr>
      </w:pPr>
      <w:r/>
      <w:bookmarkStart w:id="131" w:name="_Toc20823301"/>
      <w:r/>
      <w:bookmarkStart w:id="132" w:name="_Toc16938545"/>
      <w:r/>
      <w:bookmarkStart w:id="133" w:name="_Toc513029229"/>
      <w:r/>
      <w:bookmarkStart w:id="134" w:name="_Toc120614218"/>
      <w:r>
        <w:rPr>
          <w:rFonts w:hint="eastAsia" w:ascii="宋体" w:hAnsi="宋体"/>
          <w:b/>
          <w:bCs/>
          <w:sz w:val="21"/>
          <w:szCs w:val="21"/>
        </w:rPr>
        <w:t xml:space="preserve">五、开标与评标</w:t>
      </w:r>
      <w:bookmarkEnd w:id="131"/>
      <w:r/>
      <w:bookmarkEnd w:id="132"/>
      <w:r/>
      <w:bookmarkEnd w:id="133"/>
      <w:r/>
      <w:bookmarkEnd w:id="134"/>
      <w:r/>
      <w:r/>
    </w:p>
    <w:p>
      <w:pPr>
        <w:pStyle w:val="907"/>
        <w:ind w:firstLine="422"/>
        <w:spacing w:before="0" w:after="0"/>
        <w:rPr>
          <w:rFonts w:hint="eastAsia" w:ascii="宋体" w:hAnsi="宋体" w:cs="Arial"/>
          <w:b/>
          <w:bCs/>
          <w:sz w:val="21"/>
          <w:szCs w:val="21"/>
        </w:rPr>
      </w:pPr>
      <w:r/>
      <w:bookmarkStart w:id="135" w:name="_Toc513029230"/>
      <w:r/>
      <w:bookmarkStart w:id="136" w:name="_Toc20823302"/>
      <w:r/>
      <w:bookmarkStart w:id="137" w:name="_Toc16938546"/>
      <w:r>
        <w:rPr>
          <w:rFonts w:hint="eastAsia" w:ascii="宋体" w:hAnsi="宋体" w:cs="Arial"/>
          <w:b/>
          <w:bCs/>
          <w:sz w:val="21"/>
          <w:szCs w:val="21"/>
        </w:rPr>
        <w:t xml:space="preserve">2</w:t>
      </w:r>
      <w:r>
        <w:rPr>
          <w:rFonts w:hint="eastAsia" w:ascii="宋体" w:hAnsi="宋体" w:cs="Arial"/>
          <w:b/>
          <w:bCs/>
          <w:sz w:val="21"/>
          <w:szCs w:val="21"/>
        </w:rPr>
        <w:t xml:space="preserve">1</w:t>
      </w:r>
      <w:r>
        <w:rPr>
          <w:rFonts w:hint="eastAsia" w:ascii="宋体" w:hAnsi="宋体" w:cs="Arial"/>
          <w:b/>
          <w:bCs/>
          <w:sz w:val="21"/>
          <w:szCs w:val="21"/>
        </w:rPr>
        <w:t xml:space="preserve">、开标</w:t>
      </w:r>
      <w:bookmarkEnd w:id="135"/>
      <w:r/>
      <w:bookmarkEnd w:id="136"/>
      <w:r/>
      <w:bookmarkEnd w:id="137"/>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.1 代理机构将在招标公告中规定的时间和地点组织公开开标。投标人应当按照《操作手册》规定，</w:t>
      </w:r>
      <w:r>
        <w:rPr>
          <w:rFonts w:ascii="宋体" w:hAnsi="宋体"/>
          <w:sz w:val="21"/>
          <w:szCs w:val="21"/>
        </w:rPr>
        <w:t xml:space="preserve">参加开标活动</w:t>
      </w:r>
      <w:r>
        <w:rPr>
          <w:rFonts w:hint="eastAsia" w:ascii="宋体" w:hAnsi="宋体"/>
          <w:sz w:val="21"/>
          <w:szCs w:val="21"/>
        </w:rPr>
        <w:t xml:space="preserve">和在苏</w:t>
      </w:r>
      <w:r>
        <w:rPr>
          <w:rFonts w:hint="eastAsia" w:ascii="宋体" w:hAnsi="宋体"/>
          <w:sz w:val="21"/>
          <w:szCs w:val="21"/>
        </w:rPr>
        <w:t xml:space="preserve">采云</w:t>
      </w:r>
      <w:r>
        <w:rPr>
          <w:rFonts w:hint="eastAsia" w:ascii="宋体" w:hAnsi="宋体"/>
          <w:sz w:val="21"/>
          <w:szCs w:val="21"/>
        </w:rPr>
        <w:t xml:space="preserve">系统规定的时间内对投标文件进行解密。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.2开标仪式由代理机构组织。苏</w:t>
      </w:r>
      <w:r>
        <w:rPr>
          <w:rFonts w:hint="eastAsia" w:ascii="宋体" w:hAnsi="宋体"/>
          <w:sz w:val="21"/>
          <w:szCs w:val="21"/>
        </w:rPr>
        <w:t xml:space="preserve">采云</w:t>
      </w:r>
      <w:r>
        <w:rPr>
          <w:rFonts w:hint="eastAsia" w:ascii="宋体" w:hAnsi="宋体"/>
          <w:sz w:val="21"/>
          <w:szCs w:val="21"/>
        </w:rPr>
        <w:t xml:space="preserve">系统将自动对</w:t>
      </w:r>
      <w:r>
        <w:rPr>
          <w:rFonts w:ascii="宋体" w:hAnsi="宋体"/>
          <w:sz w:val="21"/>
          <w:szCs w:val="21"/>
        </w:rPr>
        <w:t xml:space="preserve">项目进行开标，</w:t>
      </w:r>
      <w:r>
        <w:rPr>
          <w:rFonts w:hint="eastAsia" w:ascii="宋体" w:hAnsi="宋体"/>
          <w:sz w:val="21"/>
          <w:szCs w:val="21"/>
        </w:rPr>
        <w:t xml:space="preserve">并宣布各投标人名称和投标价格。</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.3投标人在开标过程中涉及到的投标文件解密、开标结果确认等工作，应按照《操作手册》规定执行。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.4投标人如果对开标过程和开标记录有疑义，应当根据《操作手册》规定提出，如 苏</w:t>
      </w:r>
      <w:r>
        <w:rPr>
          <w:rFonts w:hint="eastAsia" w:ascii="宋体" w:hAnsi="宋体"/>
          <w:sz w:val="21"/>
          <w:szCs w:val="21"/>
        </w:rPr>
        <w:t xml:space="preserve">采云</w:t>
      </w:r>
      <w:r>
        <w:rPr>
          <w:rFonts w:hint="eastAsia" w:ascii="宋体" w:hAnsi="宋体"/>
          <w:sz w:val="21"/>
          <w:szCs w:val="21"/>
        </w:rPr>
        <w:t xml:space="preserve">系统中《开标记录表》宣布后5分钟内未提出的，视同认可开标结果。</w:t>
      </w:r>
      <w:r/>
    </w:p>
    <w:p>
      <w:pPr>
        <w:pStyle w:val="907"/>
        <w:ind w:firstLine="422"/>
        <w:spacing w:before="0" w:after="0"/>
        <w:rPr>
          <w:rFonts w:hint="eastAsia" w:ascii="宋体" w:hAnsi="宋体" w:cs="Arial"/>
          <w:b/>
          <w:bCs/>
          <w:sz w:val="21"/>
          <w:szCs w:val="21"/>
        </w:rPr>
      </w:pPr>
      <w:r/>
      <w:bookmarkStart w:id="138" w:name="_Toc20823303"/>
      <w:r/>
      <w:bookmarkStart w:id="139" w:name="_Toc16938547"/>
      <w:r/>
      <w:bookmarkStart w:id="140" w:name="_Toc513029231"/>
      <w:r>
        <w:rPr>
          <w:rFonts w:hint="eastAsia" w:ascii="宋体" w:hAnsi="宋体" w:cs="Arial"/>
          <w:b/>
          <w:bCs/>
          <w:sz w:val="21"/>
          <w:szCs w:val="21"/>
        </w:rPr>
        <w:t xml:space="preserve">2</w:t>
      </w:r>
      <w:r>
        <w:rPr>
          <w:rFonts w:hint="eastAsia" w:ascii="宋体" w:hAnsi="宋体" w:cs="Arial"/>
          <w:b/>
          <w:bCs/>
          <w:sz w:val="21"/>
          <w:szCs w:val="21"/>
        </w:rPr>
        <w:t xml:space="preserve">2</w:t>
      </w:r>
      <w:r>
        <w:rPr>
          <w:rFonts w:hint="eastAsia" w:ascii="宋体" w:hAnsi="宋体" w:cs="Arial"/>
          <w:b/>
          <w:bCs/>
          <w:sz w:val="21"/>
          <w:szCs w:val="21"/>
        </w:rPr>
        <w:t xml:space="preserve">、评标委员会</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.1 开标后，代理机构将立即组织评标委员会（以下简称评委会）进行评标。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.2 评委会由采购人代表和有关技术、经济等方面的专家组成，</w:t>
      </w:r>
      <w:r>
        <w:rPr>
          <w:rFonts w:hint="eastAsia" w:ascii="宋体" w:hAnsi="宋体"/>
          <w:sz w:val="21"/>
          <w:szCs w:val="21"/>
        </w:rPr>
        <w:t xml:space="preserve">且人员</w:t>
      </w:r>
      <w:r>
        <w:rPr>
          <w:rFonts w:hint="eastAsia" w:ascii="宋体" w:hAnsi="宋体"/>
          <w:sz w:val="21"/>
          <w:szCs w:val="21"/>
        </w:rPr>
        <w:t xml:space="preserve">构成符合政府采购有关规定。</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.3评委会独立工作，负责评审所有投标文件并确定中标候选人。</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3</w:t>
      </w:r>
      <w:r>
        <w:rPr>
          <w:rFonts w:hint="eastAsia" w:ascii="宋体" w:hAnsi="宋体" w:cs="Arial"/>
          <w:b/>
          <w:bCs/>
          <w:sz w:val="21"/>
          <w:szCs w:val="21"/>
        </w:rPr>
        <w:t xml:space="preserve">、评标过程的保密与公正</w:t>
      </w:r>
      <w:bookmarkEnd w:id="138"/>
      <w:r/>
      <w:bookmarkEnd w:id="139"/>
      <w:r/>
      <w:bookmarkEnd w:id="140"/>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.1凡是与审查、澄清、评价和比较投标的有关资料以及授标建议等，采购人、评委、代理机构均不得向投标人或与评标无关的其他人员透露。</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.2在评标过程中，投标人不得以任何行为影响评标过程，否则其投标文件将被作为无效投标文件。</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 代理机构和评标委员会不向未中标的投标人解释未中标原因，也不公布评标过程中的相关细节。</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 采用综合评分法的项目，未中标的投标人可于中标结果公告期限届满之日起通过苏</w:t>
      </w:r>
      <w:r>
        <w:rPr>
          <w:rFonts w:hint="eastAsia" w:ascii="宋体" w:hAnsi="宋体"/>
          <w:sz w:val="21"/>
          <w:szCs w:val="21"/>
        </w:rPr>
        <w:t xml:space="preserve">采云</w:t>
      </w:r>
      <w:r>
        <w:rPr>
          <w:rFonts w:hint="eastAsia" w:ascii="宋体" w:hAnsi="宋体"/>
          <w:sz w:val="21"/>
          <w:szCs w:val="21"/>
        </w:rPr>
        <w:t xml:space="preserve">系统查看自己的评审得分及排序情况。</w:t>
      </w:r>
      <w:r/>
    </w:p>
    <w:p>
      <w:pPr>
        <w:pStyle w:val="907"/>
        <w:ind w:firstLine="422"/>
        <w:spacing w:before="0" w:after="0"/>
        <w:rPr>
          <w:rFonts w:hint="eastAsia" w:ascii="宋体" w:hAnsi="宋体" w:cs="Arial"/>
          <w:b/>
          <w:bCs/>
          <w:sz w:val="21"/>
          <w:szCs w:val="21"/>
        </w:rPr>
      </w:pPr>
      <w:r/>
      <w:bookmarkStart w:id="141" w:name="_Toc16938548"/>
      <w:r/>
      <w:bookmarkStart w:id="142" w:name="_Toc513029232"/>
      <w:r/>
      <w:bookmarkStart w:id="143" w:name="_Toc20823304"/>
      <w:r>
        <w:rPr>
          <w:rFonts w:hint="eastAsia" w:ascii="宋体" w:hAnsi="宋体" w:cs="Arial"/>
          <w:b/>
          <w:bCs/>
          <w:sz w:val="21"/>
          <w:szCs w:val="21"/>
        </w:rPr>
        <w:t xml:space="preserve">2</w:t>
      </w:r>
      <w:r>
        <w:rPr>
          <w:rFonts w:hint="eastAsia" w:ascii="宋体" w:hAnsi="宋体" w:cs="Arial"/>
          <w:b/>
          <w:bCs/>
          <w:sz w:val="21"/>
          <w:szCs w:val="21"/>
        </w:rPr>
        <w:t xml:space="preserve">4</w:t>
      </w:r>
      <w:r>
        <w:rPr>
          <w:rFonts w:hint="eastAsia" w:ascii="宋体" w:hAnsi="宋体" w:cs="Arial"/>
          <w:b/>
          <w:bCs/>
          <w:sz w:val="21"/>
          <w:szCs w:val="21"/>
        </w:rPr>
        <w:t xml:space="preserve">、投标文件的澄清</w:t>
      </w:r>
      <w:bookmarkEnd w:id="141"/>
      <w:r/>
      <w:bookmarkEnd w:id="142"/>
      <w:r/>
      <w:bookmarkEnd w:id="143"/>
      <w:r/>
      <w:r/>
    </w:p>
    <w:p>
      <w:pPr>
        <w:pStyle w:val="907"/>
        <w:ind w:firstLine="420"/>
        <w:spacing w:before="0" w:after="0"/>
        <w:rPr>
          <w:rFonts w:hint="eastAsia" w:ascii="宋体" w:hAnsi="宋体"/>
          <w:sz w:val="21"/>
          <w:szCs w:val="21"/>
        </w:rPr>
      </w:pPr>
      <w:r/>
      <w:bookmarkStart w:id="144" w:name="_Toc20823305"/>
      <w:r/>
      <w:bookmarkStart w:id="145" w:name="_Toc16938549"/>
      <w:r/>
      <w:bookmarkStart w:id="146" w:name="_Toc513029233"/>
      <w:r>
        <w:rPr>
          <w:rFonts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w:t>
      </w:r>
      <w:r>
        <w:rPr>
          <w:rFonts w:ascii="宋体" w:hAnsi="宋体"/>
          <w:sz w:val="21"/>
          <w:szCs w:val="21"/>
        </w:rPr>
        <w:t xml:space="preserve">1</w:t>
      </w:r>
      <w:r>
        <w:rPr>
          <w:rFonts w:hint="eastAsia" w:ascii="宋体" w:hAnsi="宋体"/>
          <w:sz w:val="21"/>
          <w:szCs w:val="21"/>
        </w:rPr>
        <w:t xml:space="preserve">评标期间，评委会对投标文件中含义不明确、同类问题表述不一致或者有明显文字和计算错误的内容，有权要求投标人</w:t>
      </w:r>
      <w:r>
        <w:rPr>
          <w:rFonts w:hint="eastAsia" w:ascii="宋体" w:hAnsi="宋体"/>
          <w:sz w:val="21"/>
          <w:szCs w:val="21"/>
        </w:rPr>
        <w:t xml:space="preserve">作出</w:t>
      </w:r>
      <w:r>
        <w:rPr>
          <w:rFonts w:hint="eastAsia" w:ascii="宋体" w:hAnsi="宋体"/>
          <w:sz w:val="21"/>
          <w:szCs w:val="21"/>
        </w:rPr>
        <w:t xml:space="preserve">必要的澄清、说明或者补正。</w:t>
      </w:r>
      <w:r/>
    </w:p>
    <w:p>
      <w:pPr>
        <w:pStyle w:val="907"/>
        <w:ind w:firstLine="420"/>
        <w:spacing w:before="0" w:after="0"/>
        <w:rPr>
          <w:rFonts w:hint="eastAsia" w:ascii="宋体" w:hAnsi="宋体"/>
          <w:sz w:val="21"/>
          <w:szCs w:val="21"/>
        </w:rPr>
      </w:pPr>
      <w:r>
        <w:rPr>
          <w:rFonts w:hint="eastAsia" w:ascii="宋体" w:hAnsi="宋体"/>
          <w:sz w:val="21"/>
          <w:szCs w:val="21"/>
        </w:rPr>
        <w:t xml:space="preserve">投标人的澄清、说明或者补正不得超出投标文件的范围或者改变投标文件的实质性内容。</w:t>
      </w:r>
      <w:r/>
    </w:p>
    <w:p>
      <w:pPr>
        <w:pStyle w:val="907"/>
        <w:ind w:firstLine="420"/>
        <w:spacing w:before="0" w:after="0"/>
        <w:rPr>
          <w:rFonts w:hint="eastAsia" w:ascii="宋体" w:hAnsi="宋体"/>
          <w:sz w:val="21"/>
          <w:szCs w:val="21"/>
        </w:rPr>
      </w:pPr>
      <w:r>
        <w:rPr>
          <w:rFonts w:hint="eastAsia" w:ascii="宋体" w:hAnsi="宋体"/>
          <w:sz w:val="21"/>
          <w:szCs w:val="21"/>
        </w:rPr>
        <w:t xml:space="preserve">评标</w:t>
      </w:r>
      <w:r>
        <w:rPr>
          <w:rFonts w:ascii="宋体" w:hAnsi="宋体"/>
          <w:sz w:val="21"/>
          <w:szCs w:val="21"/>
        </w:rPr>
        <w:t xml:space="preserve">委员会并非对每个投标人都做澄清要求</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.2需要供应商进行澄清、说明和补正的，评委会将通过苏</w:t>
      </w:r>
      <w:r>
        <w:rPr>
          <w:rFonts w:hint="eastAsia" w:ascii="宋体" w:hAnsi="宋体"/>
          <w:sz w:val="21"/>
          <w:szCs w:val="21"/>
        </w:rPr>
        <w:t xml:space="preserve">采云</w:t>
      </w:r>
      <w:r>
        <w:rPr>
          <w:rFonts w:hint="eastAsia" w:ascii="宋体" w:hAnsi="宋体"/>
          <w:sz w:val="21"/>
          <w:szCs w:val="21"/>
        </w:rPr>
        <w:t xml:space="preserve">系统向供应商发出“澄清要求函”，接到“澄清要求函”的投标人应当按照要求在苏</w:t>
      </w:r>
      <w:r>
        <w:rPr>
          <w:rFonts w:hint="eastAsia" w:ascii="宋体" w:hAnsi="宋体"/>
          <w:sz w:val="21"/>
          <w:szCs w:val="21"/>
        </w:rPr>
        <w:t xml:space="preserve">采云</w:t>
      </w:r>
      <w:r>
        <w:rPr>
          <w:rFonts w:hint="eastAsia" w:ascii="宋体" w:hAnsi="宋体"/>
          <w:sz w:val="21"/>
          <w:szCs w:val="21"/>
        </w:rPr>
        <w:t xml:space="preserve">系统中提交“澄清响应函”并加盖CA电子公章。澄清、说明和补正的内容作为投标文件的补充部分，具体操作方式见《操作手册》。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w:t>
      </w:r>
      <w:r>
        <w:rPr>
          <w:rFonts w:hint="eastAsia" w:ascii="宋体" w:hAnsi="宋体"/>
          <w:sz w:val="21"/>
          <w:szCs w:val="21"/>
        </w:rPr>
        <w:t xml:space="preserve">.3 接到评委会澄清、说明和补正要求的投标人如未按规定做出澄清、说明和补正，其风险由投标人自行承担。</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5</w:t>
      </w:r>
      <w:r>
        <w:rPr>
          <w:rFonts w:hint="eastAsia" w:ascii="宋体" w:hAnsi="宋体" w:cs="Arial"/>
          <w:b/>
          <w:bCs/>
          <w:sz w:val="21"/>
          <w:szCs w:val="21"/>
        </w:rPr>
        <w:t xml:space="preserve">、对投标文件的初审</w:t>
      </w:r>
      <w:bookmarkEnd w:id="144"/>
      <w:r/>
      <w:bookmarkEnd w:id="145"/>
      <w:r/>
      <w:bookmarkEnd w:id="146"/>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.1投标文件初审分为资格审查和符合性审查。</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.1.1 资格审查：依据法律法规和招标文件的规定，由采购人对投标文件中的资格证明文件进行审查。资格审查的结论，采购人以书面形式向评委会进行反馈。</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采购人在进行资格性审查的同时，将在“信用中国”网站（www.creditchina.gov.cn）和“中国政府采购网</w:t>
      </w:r>
      <w:r>
        <w:rPr>
          <w:rFonts w:ascii="宋体" w:hAnsi="宋体"/>
          <w:sz w:val="21"/>
          <w:szCs w:val="21"/>
        </w:rPr>
        <w:t xml:space="preserve">”</w:t>
      </w:r>
      <w:r>
        <w:rPr>
          <w:rFonts w:hint="eastAsia" w:ascii="宋体" w:hAnsi="宋体"/>
          <w:sz w:val="21"/>
          <w:szCs w:val="21"/>
        </w:rPr>
        <w:t xml:space="preserve">(www.ccgp.gov.cn)查询投标人的信用记录，以确定投标人是否具备投标资格,查询结果留存并归档。</w:t>
      </w:r>
      <w:r/>
    </w:p>
    <w:p>
      <w:pPr>
        <w:pStyle w:val="907"/>
        <w:ind w:firstLine="420"/>
        <w:spacing w:before="0" w:after="0"/>
        <w:rPr>
          <w:rFonts w:hint="eastAsia" w:ascii="宋体" w:hAnsi="宋体"/>
          <w:sz w:val="21"/>
          <w:szCs w:val="21"/>
        </w:rPr>
      </w:pPr>
      <w:r>
        <w:rPr>
          <w:rFonts w:hint="eastAsia" w:ascii="宋体" w:hAnsi="宋体"/>
          <w:sz w:val="2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sz w:val="21"/>
          <w:szCs w:val="21"/>
        </w:rPr>
        <w:t xml:space="preserve">作出</w:t>
      </w:r>
      <w:r>
        <w:rPr>
          <w:rFonts w:hint="eastAsia" w:ascii="宋体" w:hAnsi="宋体"/>
          <w:sz w:val="21"/>
          <w:szCs w:val="21"/>
        </w:rPr>
        <w:t xml:space="preserve">响应。</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.1.3 未通过资格审查或符合性审查的投标人，代理机构将在苏</w:t>
      </w:r>
      <w:r>
        <w:rPr>
          <w:rFonts w:hint="eastAsia" w:ascii="宋体" w:hAnsi="宋体"/>
          <w:sz w:val="21"/>
          <w:szCs w:val="21"/>
        </w:rPr>
        <w:t xml:space="preserve">采云</w:t>
      </w:r>
      <w:r>
        <w:rPr>
          <w:rFonts w:hint="eastAsia" w:ascii="宋体" w:hAnsi="宋体"/>
          <w:sz w:val="21"/>
          <w:szCs w:val="21"/>
        </w:rPr>
        <w:t xml:space="preserve">系统中告知未通过资格审查或符合性审查的原因，评审结束后，代理机构将不再告知未通过资格审查或符合性审查的原因。</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.2在详细评标之前，评委会将首先审查每份投标文件是否实质性响应了招标文件的</w:t>
      </w:r>
      <w:r>
        <w:rPr>
          <w:rFonts w:hint="eastAsia" w:ascii="宋体" w:hAnsi="宋体"/>
          <w:sz w:val="21"/>
          <w:szCs w:val="21"/>
        </w:rPr>
        <w:t xml:space="preserve">要求。实质性响应的投标应该是与招标文件要求的全部条款、条件和规格相符，没有重大偏离或保留的投标。</w:t>
      </w:r>
      <w:r/>
    </w:p>
    <w:p>
      <w:pPr>
        <w:pStyle w:val="907"/>
        <w:ind w:firstLine="420"/>
        <w:spacing w:before="0" w:after="0"/>
        <w:rPr>
          <w:rFonts w:hint="eastAsia" w:ascii="宋体" w:hAnsi="宋体"/>
          <w:sz w:val="21"/>
          <w:szCs w:val="21"/>
        </w:rPr>
      </w:pPr>
      <w:r>
        <w:rPr>
          <w:rFonts w:hint="eastAsia" w:ascii="宋体" w:hAnsi="宋体"/>
          <w:sz w:val="21"/>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1"/>
          <w:szCs w:val="21"/>
        </w:rPr>
        <w:t xml:space="preserve">作出</w:t>
      </w:r>
      <w:r>
        <w:rPr>
          <w:rFonts w:hint="eastAsia" w:ascii="宋体" w:hAnsi="宋体"/>
          <w:sz w:val="21"/>
          <w:szCs w:val="21"/>
        </w:rPr>
        <w:t xml:space="preserve">结论。评委决定投标文件的</w:t>
      </w:r>
      <w:r>
        <w:rPr>
          <w:rFonts w:hint="eastAsia" w:ascii="宋体" w:hAnsi="宋体"/>
          <w:sz w:val="21"/>
          <w:szCs w:val="21"/>
        </w:rPr>
        <w:t xml:space="preserve">响应性只根据</w:t>
      </w:r>
      <w:r>
        <w:rPr>
          <w:rFonts w:hint="eastAsia" w:ascii="宋体" w:hAnsi="宋体"/>
          <w:sz w:val="21"/>
          <w:szCs w:val="21"/>
        </w:rPr>
        <w:t xml:space="preserve">投标文件本身的内容，而不寻求外部的证据。</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.3如果投标文件实质上没有响应招标文件的要求，评委会将予以拒绝，投标人不得通过修改或撤销不合要求的偏离或保留而使其投标成为实质性响应的投标。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.4评委会将对确定为实质性响应的投标进行进一步审核，看其是否有计算上或累加上的算术错误，修正错误的原则如下：</w:t>
      </w:r>
      <w:r/>
    </w:p>
    <w:p>
      <w:pPr>
        <w:pStyle w:val="907"/>
        <w:ind w:firstLine="420"/>
        <w:spacing w:before="0" w:after="0"/>
        <w:rPr>
          <w:rFonts w:hint="eastAsia" w:ascii="宋体" w:hAnsi="宋体"/>
          <w:sz w:val="21"/>
          <w:szCs w:val="21"/>
        </w:rPr>
      </w:pPr>
      <w:r>
        <w:rPr>
          <w:rFonts w:hint="eastAsia" w:ascii="宋体" w:hAnsi="宋体"/>
          <w:sz w:val="21"/>
          <w:szCs w:val="21"/>
        </w:rPr>
        <w:t xml:space="preserve">（1）投标文件中开标一览表内容与投标文件中相应内容不一致的，以开标一览表为准。</w:t>
      </w:r>
      <w:r/>
    </w:p>
    <w:p>
      <w:pPr>
        <w:pStyle w:val="907"/>
        <w:ind w:firstLine="420"/>
        <w:spacing w:before="0" w:after="0"/>
        <w:rPr>
          <w:rFonts w:hint="eastAsia" w:ascii="宋体" w:hAnsi="宋体"/>
          <w:sz w:val="21"/>
          <w:szCs w:val="21"/>
        </w:rPr>
      </w:pPr>
      <w:r>
        <w:rPr>
          <w:rFonts w:hint="eastAsia" w:ascii="宋体" w:hAnsi="宋体"/>
          <w:sz w:val="21"/>
          <w:szCs w:val="21"/>
        </w:rPr>
        <w:t xml:space="preserve">（2）大写金额和小写金额不一致的，以大写金额为准。</w:t>
      </w:r>
      <w:r/>
    </w:p>
    <w:p>
      <w:pPr>
        <w:pStyle w:val="907"/>
        <w:ind w:firstLine="420"/>
        <w:spacing w:before="0" w:after="0"/>
        <w:rPr>
          <w:rFonts w:hint="eastAsia" w:ascii="宋体" w:hAnsi="宋体"/>
          <w:sz w:val="21"/>
          <w:szCs w:val="21"/>
        </w:rPr>
      </w:pPr>
      <w:r>
        <w:rPr>
          <w:rFonts w:hint="eastAsia" w:ascii="宋体" w:hAnsi="宋体"/>
          <w:sz w:val="21"/>
          <w:szCs w:val="21"/>
        </w:rPr>
        <w:t xml:space="preserve">（3）单价金额小数点或者百分比有明显错位的，以开标一览表的总价为准，并修改单价。</w:t>
      </w:r>
      <w:r/>
    </w:p>
    <w:p>
      <w:pPr>
        <w:pStyle w:val="907"/>
        <w:ind w:firstLine="420"/>
        <w:spacing w:before="0" w:after="0"/>
        <w:rPr>
          <w:rFonts w:hint="eastAsia" w:ascii="宋体" w:hAnsi="宋体"/>
          <w:sz w:val="21"/>
          <w:szCs w:val="21"/>
        </w:rPr>
      </w:pPr>
      <w:r>
        <w:rPr>
          <w:rFonts w:hint="eastAsia" w:ascii="宋体" w:hAnsi="宋体"/>
          <w:sz w:val="21"/>
          <w:szCs w:val="21"/>
        </w:rPr>
        <w:t xml:space="preserve">（4）总价金额与按单价汇总金额不一致的，以单价金额计算结果为准。</w:t>
      </w:r>
      <w:r/>
    </w:p>
    <w:p>
      <w:pPr>
        <w:pStyle w:val="907"/>
        <w:ind w:firstLine="420"/>
        <w:spacing w:before="0" w:after="0"/>
        <w:rPr>
          <w:rFonts w:hint="eastAsia" w:ascii="宋体" w:hAnsi="宋体"/>
          <w:sz w:val="21"/>
          <w:szCs w:val="21"/>
        </w:rPr>
      </w:pPr>
      <w:r>
        <w:rPr>
          <w:rFonts w:hint="eastAsia" w:ascii="宋体" w:hAnsi="宋体"/>
          <w:sz w:val="21"/>
          <w:szCs w:val="21"/>
        </w:rPr>
        <w:t xml:space="preserve">同时出现两种以上错误的，按照前款规定的顺序修正。</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.5评委会将按上述修正错误的方法调整投标文件中的投标报价，并</w:t>
      </w:r>
      <w:r>
        <w:rPr>
          <w:rFonts w:ascii="宋体" w:hAnsi="宋体"/>
          <w:sz w:val="21"/>
          <w:szCs w:val="21"/>
        </w:rPr>
        <w:t xml:space="preserve">通过</w:t>
      </w:r>
      <w:r>
        <w:rPr>
          <w:rFonts w:hint="eastAsia" w:ascii="宋体" w:hAnsi="宋体"/>
          <w:sz w:val="21"/>
          <w:szCs w:val="21"/>
        </w:rPr>
        <w:t xml:space="preserve">苏</w:t>
      </w:r>
      <w:r>
        <w:rPr>
          <w:rFonts w:hint="eastAsia" w:ascii="宋体" w:hAnsi="宋体"/>
          <w:sz w:val="21"/>
          <w:szCs w:val="21"/>
        </w:rPr>
        <w:t xml:space="preserve">采云</w:t>
      </w:r>
      <w:r>
        <w:rPr>
          <w:rFonts w:hint="eastAsia" w:ascii="宋体" w:hAnsi="宋体"/>
          <w:sz w:val="21"/>
          <w:szCs w:val="21"/>
        </w:rPr>
        <w:t xml:space="preserve">系统告知</w:t>
      </w:r>
      <w:r>
        <w:rPr>
          <w:rFonts w:ascii="宋体" w:hAnsi="宋体"/>
          <w:sz w:val="21"/>
          <w:szCs w:val="21"/>
        </w:rPr>
        <w:t xml:space="preserve">投标人，</w:t>
      </w:r>
      <w:r>
        <w:rPr>
          <w:rFonts w:hint="eastAsia" w:ascii="宋体" w:hAnsi="宋体"/>
          <w:sz w:val="21"/>
          <w:szCs w:val="21"/>
        </w:rPr>
        <w:t xml:space="preserve">调整后的价格应对投标人具有约束力。如果投标人不接受修正后的价格，则其投标将被拒绝。</w:t>
      </w:r>
      <w:r/>
    </w:p>
    <w:p>
      <w:pPr>
        <w:pStyle w:val="907"/>
        <w:ind w:firstLine="420"/>
        <w:spacing w:before="0" w:after="0"/>
        <w:rPr>
          <w:rFonts w:hint="eastAsia" w:ascii="宋体" w:hAnsi="宋体"/>
          <w:sz w:val="21"/>
          <w:szCs w:val="21"/>
        </w:rPr>
      </w:pPr>
      <w:r/>
      <w:bookmarkStart w:id="147" w:name="_Toc20823306"/>
      <w:r/>
      <w:bookmarkStart w:id="148" w:name="_Toc16938550"/>
      <w:r/>
      <w:bookmarkStart w:id="149" w:name="_Toc513029234"/>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.6</w:t>
      </w:r>
      <w:r>
        <w:rPr>
          <w:rFonts w:ascii="宋体" w:hAnsi="宋体"/>
          <w:sz w:val="21"/>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1"/>
          <w:szCs w:val="21"/>
        </w:rPr>
        <w:t xml:space="preserve">按照招标文件规定的方式（招标文件未规定的通过</w:t>
      </w:r>
      <w:r>
        <w:rPr>
          <w:rFonts w:ascii="宋体" w:hAnsi="宋体"/>
          <w:sz w:val="21"/>
          <w:szCs w:val="21"/>
        </w:rPr>
        <w:t xml:space="preserve">随机抽取</w:t>
      </w:r>
      <w:r>
        <w:rPr>
          <w:rFonts w:hint="eastAsia" w:ascii="宋体" w:hAnsi="宋体"/>
          <w:sz w:val="21"/>
          <w:szCs w:val="21"/>
        </w:rPr>
        <w:t xml:space="preserve">的</w:t>
      </w:r>
      <w:r>
        <w:rPr>
          <w:rFonts w:ascii="宋体" w:hAnsi="宋体"/>
          <w:sz w:val="21"/>
          <w:szCs w:val="21"/>
        </w:rPr>
        <w:t xml:space="preserve">方式</w:t>
      </w:r>
      <w:r>
        <w:rPr>
          <w:rFonts w:hint="eastAsia" w:ascii="宋体" w:hAnsi="宋体"/>
          <w:sz w:val="21"/>
          <w:szCs w:val="21"/>
        </w:rPr>
        <w:t xml:space="preserve">）</w:t>
      </w:r>
      <w:r>
        <w:rPr>
          <w:rFonts w:ascii="宋体" w:hAnsi="宋体"/>
          <w:sz w:val="21"/>
          <w:szCs w:val="21"/>
        </w:rPr>
        <w:t xml:space="preserve">确定一个参加评标的投标人，其他投标无效。</w:t>
      </w:r>
      <w:r/>
    </w:p>
    <w:p>
      <w:pPr>
        <w:pStyle w:val="907"/>
        <w:ind w:firstLine="420"/>
        <w:spacing w:before="0" w:after="0"/>
        <w:rPr>
          <w:rFonts w:hint="eastAsia" w:ascii="宋体" w:hAnsi="宋体"/>
          <w:sz w:val="21"/>
          <w:szCs w:val="21"/>
        </w:rPr>
      </w:pPr>
      <w:r>
        <w:rPr>
          <w:rFonts w:ascii="宋体" w:hAnsi="宋体"/>
          <w:sz w:val="21"/>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1"/>
          <w:szCs w:val="21"/>
        </w:rPr>
        <w:t xml:space="preserve">根据招标文件规定的方式（招标文件未规定的采取随机抽取的方式）</w:t>
      </w:r>
      <w:r>
        <w:rPr>
          <w:rFonts w:ascii="宋体" w:hAnsi="宋体"/>
          <w:sz w:val="21"/>
          <w:szCs w:val="21"/>
        </w:rPr>
        <w:t xml:space="preserve">确定</w:t>
      </w:r>
      <w:r>
        <w:rPr>
          <w:rFonts w:hint="eastAsia" w:ascii="宋体" w:hAnsi="宋体"/>
          <w:sz w:val="21"/>
          <w:szCs w:val="21"/>
        </w:rPr>
        <w:t xml:space="preserve">一个中标候选人</w:t>
      </w:r>
      <w:r>
        <w:rPr>
          <w:rFonts w:ascii="宋体" w:hAnsi="宋体"/>
          <w:sz w:val="21"/>
          <w:szCs w:val="21"/>
        </w:rPr>
        <w:t xml:space="preserve">，其他同品牌投标人不作为中标候选人。</w:t>
      </w:r>
      <w:r/>
    </w:p>
    <w:p>
      <w:pPr>
        <w:pStyle w:val="907"/>
        <w:ind w:firstLine="420"/>
        <w:spacing w:before="0" w:after="0"/>
        <w:rPr>
          <w:rFonts w:hint="eastAsia" w:ascii="宋体" w:hAnsi="宋体"/>
          <w:sz w:val="21"/>
          <w:szCs w:val="21"/>
        </w:rPr>
      </w:pPr>
      <w:r>
        <w:rPr>
          <w:rFonts w:ascii="宋体" w:hAnsi="宋体"/>
          <w:sz w:val="21"/>
          <w:szCs w:val="21"/>
        </w:rPr>
        <w:t xml:space="preserve">非单一产品采购项目，招标文件中</w:t>
      </w:r>
      <w:r>
        <w:rPr>
          <w:rFonts w:hint="eastAsia" w:ascii="宋体" w:hAnsi="宋体"/>
          <w:sz w:val="21"/>
          <w:szCs w:val="21"/>
        </w:rPr>
        <w:t xml:space="preserve">将载明其中的核心产品</w:t>
      </w:r>
      <w:r>
        <w:rPr>
          <w:rFonts w:ascii="宋体" w:hAnsi="宋体"/>
          <w:sz w:val="21"/>
          <w:szCs w:val="21"/>
        </w:rPr>
        <w:t xml:space="preserve">。多家投标人提供的核心产品品牌相同的，按前两款规定处理。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w:t>
      </w:r>
      <w:r>
        <w:rPr>
          <w:rFonts w:hint="eastAsia" w:ascii="宋体" w:hAnsi="宋体"/>
          <w:sz w:val="21"/>
          <w:szCs w:val="21"/>
        </w:rPr>
        <w:t xml:space="preserve">.7投标人在开、评标全过程中应保持通讯畅通，及时登录苏</w:t>
      </w:r>
      <w:r>
        <w:rPr>
          <w:rFonts w:hint="eastAsia" w:ascii="宋体" w:hAnsi="宋体"/>
          <w:sz w:val="21"/>
          <w:szCs w:val="21"/>
        </w:rPr>
        <w:t xml:space="preserve">采云</w:t>
      </w:r>
      <w:r>
        <w:rPr>
          <w:rFonts w:hint="eastAsia" w:ascii="宋体" w:hAnsi="宋体"/>
          <w:sz w:val="21"/>
          <w:szCs w:val="21"/>
        </w:rPr>
        <w:t xml:space="preserve">系统查阅</w:t>
      </w:r>
      <w:r>
        <w:rPr>
          <w:rFonts w:ascii="宋体" w:hAnsi="宋体"/>
          <w:sz w:val="21"/>
          <w:szCs w:val="21"/>
        </w:rPr>
        <w:t xml:space="preserve">、答复相关</w:t>
      </w:r>
      <w:r>
        <w:rPr>
          <w:rFonts w:hint="eastAsia" w:ascii="宋体" w:hAnsi="宋体"/>
          <w:sz w:val="21"/>
          <w:szCs w:val="21"/>
        </w:rPr>
        <w:t xml:space="preserve">信息</w:t>
      </w:r>
      <w:r>
        <w:rPr>
          <w:rFonts w:ascii="宋体" w:hAnsi="宋体"/>
          <w:sz w:val="21"/>
          <w:szCs w:val="21"/>
        </w:rPr>
        <w:t xml:space="preserve">，</w:t>
      </w:r>
      <w:r>
        <w:rPr>
          <w:rFonts w:hint="eastAsia" w:ascii="宋体" w:hAnsi="宋体"/>
          <w:sz w:val="21"/>
          <w:szCs w:val="21"/>
        </w:rPr>
        <w:t xml:space="preserve">并安排专人与代理机构及评标委员会联系。</w:t>
      </w:r>
      <w:r/>
    </w:p>
    <w:p>
      <w:pPr>
        <w:pStyle w:val="907"/>
        <w:ind w:firstLine="420"/>
        <w:spacing w:before="0" w:after="0"/>
        <w:rPr>
          <w:rFonts w:hint="eastAsia" w:ascii="宋体" w:hAnsi="宋体"/>
          <w:sz w:val="21"/>
          <w:szCs w:val="21"/>
        </w:rPr>
      </w:pPr>
      <w:r>
        <w:rPr>
          <w:rFonts w:hint="eastAsia" w:ascii="宋体" w:hAnsi="宋体"/>
          <w:sz w:val="21"/>
          <w:szCs w:val="21"/>
        </w:rPr>
        <w:t xml:space="preserve">25.8异常低价处理</w:t>
      </w:r>
      <w:r/>
    </w:p>
    <w:p>
      <w:pPr>
        <w:pStyle w:val="907"/>
        <w:ind w:firstLine="420"/>
        <w:spacing w:before="0" w:after="0"/>
        <w:rPr>
          <w:rFonts w:hint="eastAsia" w:ascii="宋体" w:hAnsi="宋体"/>
          <w:sz w:val="21"/>
          <w:szCs w:val="21"/>
        </w:rPr>
      </w:pPr>
      <w:r>
        <w:rPr>
          <w:rFonts w:hint="eastAsia" w:ascii="宋体" w:hAnsi="宋体"/>
          <w:sz w:val="21"/>
          <w:szCs w:val="21"/>
        </w:rPr>
        <w:t xml:space="preserve">25.8.1政府采购评审中出现下列情形之一的，评审委员会应当启动异常低价投标审查程序：</w:t>
      </w:r>
      <w:r/>
    </w:p>
    <w:p>
      <w:pPr>
        <w:pStyle w:val="907"/>
        <w:ind w:firstLine="420"/>
        <w:spacing w:before="0" w:after="0"/>
        <w:rPr>
          <w:rFonts w:hint="eastAsia" w:ascii="宋体" w:hAnsi="宋体"/>
          <w:sz w:val="21"/>
          <w:szCs w:val="21"/>
        </w:rPr>
      </w:pPr>
      <w:r>
        <w:rPr>
          <w:rFonts w:hint="eastAsia" w:ascii="宋体" w:hAnsi="宋体"/>
          <w:sz w:val="21"/>
          <w:szCs w:val="21"/>
        </w:rPr>
        <w:t xml:space="preserve">（1）投标报价低于全部通过符合性审查供应商投标报价平均值50%的，即投标报价&lt;全部通过符合性审查供应商投标报价平均值×50%；</w:t>
      </w:r>
      <w:r/>
    </w:p>
    <w:p>
      <w:pPr>
        <w:pStyle w:val="907"/>
        <w:ind w:firstLine="420"/>
        <w:spacing w:before="0" w:after="0"/>
        <w:rPr>
          <w:rFonts w:hint="eastAsia" w:ascii="宋体" w:hAnsi="宋体"/>
          <w:sz w:val="21"/>
          <w:szCs w:val="21"/>
        </w:rPr>
      </w:pPr>
      <w:r>
        <w:rPr>
          <w:rFonts w:hint="eastAsia" w:ascii="宋体" w:hAnsi="宋体"/>
          <w:sz w:val="21"/>
          <w:szCs w:val="21"/>
        </w:rPr>
        <w:t xml:space="preserve">（2）投标报价低于通过符合性审查的次低报价供应商投标报价50%的，即投标报价&lt;通过符合性审查的次低报价供应商投标报价×50%；</w:t>
      </w:r>
      <w:r/>
    </w:p>
    <w:p>
      <w:pPr>
        <w:pStyle w:val="907"/>
        <w:ind w:firstLine="420"/>
        <w:spacing w:before="0" w:after="0"/>
        <w:rPr>
          <w:rFonts w:hint="eastAsia" w:ascii="宋体" w:hAnsi="宋体"/>
          <w:sz w:val="21"/>
          <w:szCs w:val="21"/>
        </w:rPr>
      </w:pPr>
      <w:r>
        <w:rPr>
          <w:rFonts w:hint="eastAsia" w:ascii="宋体" w:hAnsi="宋体"/>
          <w:sz w:val="21"/>
          <w:szCs w:val="21"/>
        </w:rPr>
        <w:t xml:space="preserve">（3）投标报价低于采购项目最高限价45%的，即投标报价&lt;采购项目最高限价×45%；</w:t>
      </w:r>
      <w:r/>
    </w:p>
    <w:p>
      <w:pPr>
        <w:pStyle w:val="907"/>
        <w:ind w:firstLine="420"/>
        <w:spacing w:before="0" w:after="0"/>
        <w:rPr>
          <w:rFonts w:hint="eastAsia" w:ascii="宋体" w:hAnsi="宋体"/>
          <w:sz w:val="21"/>
          <w:szCs w:val="21"/>
        </w:rPr>
      </w:pPr>
      <w:r>
        <w:rPr>
          <w:rFonts w:hint="eastAsia" w:ascii="宋体" w:hAnsi="宋体"/>
          <w:sz w:val="21"/>
          <w:szCs w:val="21"/>
        </w:rPr>
        <w:t xml:space="preserve">（4）评审委员会基于专业判断，认为供应商报价过低，有可能影响产品质量或者不能诚信履约的其他情形。</w:t>
      </w:r>
      <w:r/>
    </w:p>
    <w:p>
      <w:pPr>
        <w:pStyle w:val="907"/>
        <w:ind w:firstLine="420"/>
        <w:spacing w:before="0" w:after="0"/>
        <w:rPr>
          <w:rFonts w:hint="eastAsia" w:ascii="宋体" w:hAnsi="宋体"/>
          <w:sz w:val="21"/>
          <w:szCs w:val="21"/>
        </w:rPr>
      </w:pPr>
      <w:r>
        <w:rPr>
          <w:rFonts w:hint="eastAsia" w:ascii="宋体" w:hAnsi="宋体"/>
          <w:sz w:val="21"/>
          <w:szCs w:val="21"/>
        </w:rPr>
        <w:t xml:space="preserve">25.8.2评审委员会启动异常低价投标审查后，属于前述第1项至第4项情形的，应当要求相关供应商在评审现场合理的时间内对投标价格</w:t>
      </w:r>
      <w:r>
        <w:rPr>
          <w:rFonts w:hint="eastAsia" w:ascii="宋体" w:hAnsi="宋体"/>
          <w:sz w:val="21"/>
          <w:szCs w:val="21"/>
        </w:rPr>
        <w:t xml:space="preserve">作出</w:t>
      </w:r>
      <w:r>
        <w:rPr>
          <w:rFonts w:hint="eastAsia" w:ascii="宋体" w:hAnsi="宋体"/>
          <w:sz w:val="21"/>
          <w:szCs w:val="21"/>
        </w:rPr>
        <w:t xml:space="preserve">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 </w:t>
      </w:r>
      <w:r/>
    </w:p>
    <w:p>
      <w:pPr>
        <w:pStyle w:val="907"/>
        <w:ind w:firstLine="420"/>
        <w:spacing w:before="0" w:after="0"/>
        <w:rPr>
          <w:rFonts w:hint="eastAsia" w:ascii="宋体" w:hAnsi="宋体"/>
          <w:sz w:val="21"/>
          <w:szCs w:val="21"/>
        </w:rPr>
      </w:pPr>
      <w:r>
        <w:rPr>
          <w:rFonts w:hint="eastAsia" w:ascii="宋体" w:hAnsi="宋体"/>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 </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w:t>
      </w:r>
      <w:r/>
    </w:p>
    <w:p>
      <w:pPr>
        <w:pStyle w:val="907"/>
        <w:ind w:firstLine="422"/>
        <w:spacing w:before="0" w:after="0"/>
        <w:rPr>
          <w:rFonts w:hint="eastAsia" w:ascii="宋体" w:hAnsi="宋体" w:cs="Arial"/>
          <w:b/>
          <w:bCs/>
          <w:sz w:val="21"/>
          <w:szCs w:val="21"/>
        </w:rPr>
      </w:pPr>
      <w:r>
        <w:rPr>
          <w:rFonts w:hint="eastAsia" w:ascii="宋体" w:hAnsi="宋体" w:cs="Arial"/>
          <w:b/>
          <w:bCs/>
          <w:sz w:val="21"/>
          <w:szCs w:val="21"/>
        </w:rPr>
        <w:t xml:space="preserve">2</w:t>
      </w:r>
      <w:r>
        <w:rPr>
          <w:rFonts w:hint="eastAsia" w:ascii="宋体" w:hAnsi="宋体" w:cs="Arial"/>
          <w:b/>
          <w:bCs/>
          <w:sz w:val="21"/>
          <w:szCs w:val="21"/>
        </w:rPr>
        <w:t xml:space="preserve">6</w:t>
      </w:r>
      <w:r>
        <w:rPr>
          <w:rFonts w:hint="eastAsia" w:ascii="宋体" w:hAnsi="宋体" w:cs="Arial"/>
          <w:b/>
          <w:bCs/>
          <w:sz w:val="21"/>
          <w:szCs w:val="21"/>
        </w:rPr>
        <w:t xml:space="preserve">、</w:t>
      </w:r>
      <w:bookmarkEnd w:id="147"/>
      <w:r/>
      <w:bookmarkEnd w:id="148"/>
      <w:r/>
      <w:bookmarkEnd w:id="149"/>
      <w:r>
        <w:rPr>
          <w:rFonts w:hint="eastAsia" w:ascii="宋体" w:hAnsi="宋体" w:cs="Arial"/>
          <w:b/>
          <w:bCs/>
          <w:sz w:val="21"/>
          <w:szCs w:val="21"/>
        </w:rPr>
        <w:t xml:space="preserve">无效投标条款</w:t>
      </w:r>
      <w:r>
        <w:rPr>
          <w:rFonts w:hint="eastAsia" w:ascii="宋体" w:hAnsi="宋体" w:cs="Arial"/>
          <w:b/>
          <w:bCs/>
          <w:sz w:val="21"/>
          <w:szCs w:val="21"/>
        </w:rPr>
        <w:t xml:space="preserve">和废标条款</w:t>
      </w:r>
      <w:r/>
    </w:p>
    <w:p>
      <w:pPr>
        <w:pStyle w:val="907"/>
        <w:ind w:firstLine="420"/>
        <w:spacing w:before="0" w:after="0"/>
        <w:rPr>
          <w:rFonts w:hint="eastAsia" w:ascii="宋体" w:hAnsi="宋体"/>
          <w:sz w:val="21"/>
          <w:szCs w:val="21"/>
        </w:rPr>
      </w:pPr>
      <w:r/>
      <w:bookmarkStart w:id="150" w:name="_Toc20823307"/>
      <w:r/>
      <w:bookmarkStart w:id="151" w:name="_Toc513029235"/>
      <w:r/>
      <w:bookmarkStart w:id="152" w:name="_Toc16938551"/>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.1无效投标条款</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 投标人在苏</w:t>
      </w:r>
      <w:r>
        <w:rPr>
          <w:rFonts w:hint="eastAsia" w:ascii="宋体" w:hAnsi="宋体"/>
          <w:sz w:val="21"/>
          <w:szCs w:val="21"/>
        </w:rPr>
        <w:t xml:space="preserve">采云</w:t>
      </w:r>
      <w:r>
        <w:rPr>
          <w:rFonts w:hint="eastAsia" w:ascii="宋体" w:hAnsi="宋体"/>
          <w:sz w:val="21"/>
          <w:szCs w:val="21"/>
        </w:rPr>
        <w:t xml:space="preserve">系统规定的时间内未成功解密电子投标文件的。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 投标人未按照招标文件要求上传电子投标文件的。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3</w:t>
      </w:r>
      <w:r>
        <w:rPr>
          <w:rFonts w:hint="eastAsia" w:ascii="宋体" w:hAnsi="宋体"/>
          <w:sz w:val="21"/>
          <w:szCs w:val="21"/>
        </w:rPr>
        <w:t xml:space="preserve">投标人同一采购包提交两个（含两个）以上不同的投标报价的</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4</w:t>
      </w:r>
      <w:r>
        <w:rPr>
          <w:rFonts w:hint="eastAsia" w:ascii="宋体" w:hAnsi="宋体"/>
          <w:sz w:val="21"/>
          <w:szCs w:val="21"/>
        </w:rPr>
        <w:t xml:space="preserve">投标人不具备招标文件中规定资格要求的。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投标人的报价超过了采购预算或最高限价的。</w:t>
      </w:r>
      <w:r/>
    </w:p>
    <w:p>
      <w:pPr>
        <w:pStyle w:val="90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未通过符合性审查的。</w:t>
      </w:r>
      <w:r/>
    </w:p>
    <w:p>
      <w:pPr>
        <w:pStyle w:val="907"/>
        <w:ind w:firstLine="420"/>
        <w:spacing w:before="0" w:after="0"/>
        <w:rPr>
          <w:rFonts w:hint="eastAsia" w:ascii="宋体" w:hAnsi="宋体"/>
          <w:i/>
          <w:sz w:val="21"/>
          <w:szCs w:val="21"/>
          <w:u w:val="single"/>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7</w:t>
      </w:r>
      <w:r>
        <w:rPr>
          <w:rFonts w:hint="eastAsia" w:ascii="宋体" w:hAnsi="宋体"/>
          <w:sz w:val="21"/>
          <w:szCs w:val="21"/>
        </w:rPr>
        <w:t xml:space="preserve">不符合招标文件中规定的实质性要求的（</w:t>
      </w:r>
      <w:r>
        <w:rPr>
          <w:rFonts w:hint="eastAsia" w:ascii="宋体" w:hAnsi="宋体"/>
          <w:i/>
          <w:sz w:val="21"/>
          <w:szCs w:val="21"/>
          <w:u w:val="single"/>
        </w:rPr>
        <w:t xml:space="preserve">本招标文件中斜体且有下划线部分为实质性要求和条件）。</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8</w:t>
      </w:r>
      <w:r>
        <w:rPr>
          <w:rFonts w:hint="eastAsia" w:ascii="宋体" w:hAnsi="宋体"/>
          <w:sz w:val="21"/>
          <w:szCs w:val="21"/>
        </w:rPr>
        <w:t xml:space="preserve"> </w:t>
      </w:r>
      <w:r>
        <w:rPr>
          <w:rFonts w:hint="eastAsia" w:ascii="宋体" w:hAnsi="宋体"/>
          <w:sz w:val="21"/>
          <w:szCs w:val="21"/>
        </w:rPr>
        <w:t xml:space="preserve">投标人被 “信用中国”网站（www.creditchina.gov.cn）列入失信被执行人或重大税收违法案件当事人名单，被“中国政府采购网</w:t>
      </w:r>
      <w:r>
        <w:rPr>
          <w:rFonts w:ascii="宋体" w:hAnsi="宋体"/>
          <w:sz w:val="21"/>
          <w:szCs w:val="21"/>
        </w:rPr>
        <w:t xml:space="preserve">”</w:t>
      </w:r>
      <w:r>
        <w:rPr>
          <w:rFonts w:hint="eastAsia" w:ascii="宋体" w:hAnsi="宋体"/>
          <w:sz w:val="21"/>
          <w:szCs w:val="21"/>
        </w:rPr>
        <w:t xml:space="preserve">(www.ccgp.gov.cn)列入政府采购严重失信行为记录名单，或查询“信用中国”网站后发现投标人存在其他不符合《中华人民共和国政府采购法》第二十二条规定条件的信用记录。</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9</w:t>
      </w:r>
      <w:r>
        <w:rPr>
          <w:rFonts w:hint="eastAsia" w:ascii="宋体" w:hAnsi="宋体"/>
          <w:sz w:val="21"/>
          <w:szCs w:val="21"/>
        </w:rPr>
        <w:t xml:space="preserve"> 投标文件含有采购人不能接受的附加条件的。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w:t>
      </w:r>
      <w:r>
        <w:rPr>
          <w:rFonts w:ascii="宋体" w:hAnsi="宋体"/>
          <w:sz w:val="21"/>
          <w:szCs w:val="21"/>
        </w:rPr>
        <w:t xml:space="preserve">10</w:t>
      </w:r>
      <w:r>
        <w:rPr>
          <w:rFonts w:hint="eastAsia" w:ascii="宋体" w:hAnsi="宋体"/>
          <w:sz w:val="21"/>
          <w:szCs w:val="21"/>
        </w:rPr>
        <w:t xml:space="preserve">评标委员会按照本招标文件规定对投标人进行异常低价投标审查后，认为投标人不能证明其报价合理性的。</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1</w:t>
      </w:r>
      <w:r>
        <w:rPr>
          <w:rFonts w:hint="eastAsia" w:ascii="宋体" w:hAnsi="宋体"/>
          <w:sz w:val="21"/>
          <w:szCs w:val="21"/>
        </w:rPr>
        <w:t xml:space="preserve"> 本项目采购产品被财政部、</w:t>
      </w:r>
      <w:r>
        <w:rPr>
          <w:rFonts w:hint="eastAsia" w:ascii="宋体" w:hAnsi="宋体"/>
          <w:sz w:val="21"/>
          <w:szCs w:val="21"/>
        </w:rPr>
        <w:t xml:space="preserve">国家发改委</w:t>
      </w:r>
      <w:r>
        <w:rPr>
          <w:rFonts w:hint="eastAsia" w:ascii="宋体" w:hAnsi="宋体"/>
          <w:sz w:val="21"/>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ascii="宋体" w:hAnsi="宋体"/>
          <w:sz w:val="21"/>
          <w:szCs w:val="21"/>
        </w:rPr>
        <w:t xml:space="preserve">2</w:t>
      </w:r>
      <w:r>
        <w:rPr>
          <w:rFonts w:hint="eastAsia" w:ascii="宋体" w:hAnsi="宋体"/>
          <w:sz w:val="21"/>
          <w:szCs w:val="21"/>
        </w:rPr>
        <w:t xml:space="preserve"> 投标文件未按照招标文件要求加盖CA电子公章的。</w:t>
      </w:r>
      <w:r/>
    </w:p>
    <w:p>
      <w:pPr>
        <w:pStyle w:val="907"/>
        <w:ind w:firstLine="420"/>
        <w:spacing w:before="0" w:after="0"/>
        <w:rPr>
          <w:rFonts w:hint="eastAsia" w:ascii="宋体" w:hAnsi="宋体"/>
          <w:sz w:val="21"/>
          <w:szCs w:val="21"/>
        </w:rPr>
      </w:pPr>
      <w:r>
        <w:rPr>
          <w:rFonts w:hint="eastAsia" w:ascii="宋体" w:hAnsi="宋体"/>
          <w:sz w:val="21"/>
          <w:szCs w:val="21"/>
        </w:rPr>
        <w:t xml:space="preserve">26.1.13 投标人所投标产品不符合招标文件中所列国家强制性标准的。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.1.1</w:t>
      </w:r>
      <w:r>
        <w:rPr>
          <w:rFonts w:hint="eastAsia" w:ascii="宋体" w:hAnsi="宋体"/>
          <w:sz w:val="21"/>
          <w:szCs w:val="21"/>
        </w:rPr>
        <w:t xml:space="preserve">4</w:t>
      </w:r>
      <w:r>
        <w:rPr>
          <w:rFonts w:hint="eastAsia" w:ascii="宋体" w:hAnsi="宋体"/>
          <w:sz w:val="21"/>
          <w:szCs w:val="21"/>
        </w:rPr>
        <w:t xml:space="preserve">其他法律、法规及本招标文件规定的属无效投标的情形。</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w:t>
      </w:r>
      <w:r>
        <w:rPr>
          <w:rFonts w:hint="eastAsia" w:ascii="宋体" w:hAnsi="宋体"/>
          <w:sz w:val="21"/>
          <w:szCs w:val="21"/>
        </w:rPr>
        <w:t xml:space="preserve">废标条款</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.2.1符合专业条件的供应商或者对招标文件作实质响应的供应商不足三家的。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.2.2出现影响采购公正的违法、违规行为的。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.2.3因重大变故，采购任务取消的。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.2.4评标委员会认定招标文件存在歧义、重大缺陷导致评审工作无法进行。</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.2.5 因苏</w:t>
      </w:r>
      <w:r>
        <w:rPr>
          <w:rFonts w:hint="eastAsia" w:ascii="宋体" w:hAnsi="宋体"/>
          <w:sz w:val="21"/>
          <w:szCs w:val="21"/>
        </w:rPr>
        <w:t xml:space="preserve">采云</w:t>
      </w:r>
      <w:r>
        <w:rPr>
          <w:rFonts w:hint="eastAsia" w:ascii="宋体" w:hAnsi="宋体"/>
          <w:sz w:val="21"/>
          <w:szCs w:val="21"/>
        </w:rPr>
        <w:t xml:space="preserve">系统</w:t>
      </w:r>
      <w:r>
        <w:rPr>
          <w:rFonts w:ascii="宋体" w:hAnsi="宋体"/>
          <w:sz w:val="21"/>
          <w:szCs w:val="21"/>
        </w:rPr>
        <w:t xml:space="preserve">故障原因造成开标不成功</w:t>
      </w:r>
      <w:r>
        <w:rPr>
          <w:rFonts w:hint="eastAsia" w:ascii="宋体" w:hAnsi="宋体"/>
          <w:sz w:val="21"/>
          <w:szCs w:val="21"/>
        </w:rPr>
        <w:t xml:space="preserve">的</w:t>
      </w:r>
      <w:r>
        <w:rPr>
          <w:rFonts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 投标截止时间结束后参加投标的供应商不足三家的处理：</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6</w:t>
      </w:r>
      <w:r>
        <w:rPr>
          <w:rFonts w:hint="eastAsia" w:ascii="宋体" w:hAnsi="宋体"/>
          <w:sz w:val="21"/>
          <w:szCs w:val="21"/>
        </w:rPr>
        <w:t xml:space="preserve">.3.1如出现投标截止时间结束后参加投标的供应商或者在评标期间对招标文件做出实质响应的供应商不足三家情况，按政府采购相关规定执行。</w:t>
      </w:r>
      <w:r/>
    </w:p>
    <w:p>
      <w:pPr>
        <w:pStyle w:val="907"/>
        <w:ind w:firstLine="422"/>
        <w:spacing w:before="0" w:after="0"/>
        <w:rPr>
          <w:rFonts w:hint="eastAsia" w:ascii="宋体" w:hAnsi="宋体"/>
          <w:b/>
          <w:bCs/>
          <w:sz w:val="21"/>
          <w:szCs w:val="21"/>
        </w:rPr>
      </w:pPr>
      <w:r/>
      <w:bookmarkStart w:id="153" w:name="_Toc120614219"/>
      <w:r>
        <w:rPr>
          <w:rFonts w:hint="eastAsia" w:ascii="宋体" w:hAnsi="宋体"/>
          <w:b/>
          <w:bCs/>
          <w:sz w:val="21"/>
          <w:szCs w:val="21"/>
        </w:rPr>
        <w:t xml:space="preserve">六、</w:t>
      </w:r>
      <w:bookmarkEnd w:id="150"/>
      <w:r/>
      <w:bookmarkEnd w:id="151"/>
      <w:r/>
      <w:bookmarkEnd w:id="152"/>
      <w:r>
        <w:rPr>
          <w:rFonts w:hint="eastAsia" w:ascii="宋体" w:hAnsi="宋体"/>
          <w:b/>
          <w:bCs/>
          <w:sz w:val="21"/>
          <w:szCs w:val="21"/>
        </w:rPr>
        <w:t xml:space="preserve">定标</w:t>
      </w:r>
      <w:bookmarkEnd w:id="153"/>
      <w:r/>
      <w:r/>
    </w:p>
    <w:p>
      <w:pPr>
        <w:pStyle w:val="907"/>
        <w:ind w:firstLine="422"/>
        <w:spacing w:before="0" w:after="0"/>
        <w:rPr>
          <w:rFonts w:hint="eastAsia" w:ascii="宋体" w:hAnsi="宋体"/>
          <w:b/>
          <w:bCs/>
          <w:sz w:val="21"/>
          <w:szCs w:val="21"/>
        </w:rPr>
      </w:pPr>
      <w:r/>
      <w:bookmarkStart w:id="154" w:name="_Toc513029238"/>
      <w:r/>
      <w:bookmarkStart w:id="155" w:name="_Toc16938554"/>
      <w:r/>
      <w:bookmarkStart w:id="156" w:name="_Toc20823310"/>
      <w:r>
        <w:rPr>
          <w:rFonts w:hint="eastAsia" w:ascii="宋体" w:hAnsi="宋体"/>
          <w:b/>
          <w:bCs/>
          <w:sz w:val="21"/>
          <w:szCs w:val="21"/>
        </w:rPr>
        <w:t xml:space="preserve">2</w:t>
      </w:r>
      <w:r>
        <w:rPr>
          <w:rFonts w:hint="eastAsia" w:ascii="宋体" w:hAnsi="宋体"/>
          <w:b/>
          <w:bCs/>
          <w:sz w:val="21"/>
          <w:szCs w:val="21"/>
        </w:rPr>
        <w:t xml:space="preserve">7</w:t>
      </w:r>
      <w:r>
        <w:rPr>
          <w:rFonts w:hint="eastAsia" w:ascii="宋体" w:hAnsi="宋体"/>
          <w:b/>
          <w:bCs/>
          <w:sz w:val="21"/>
          <w:szCs w:val="21"/>
        </w:rPr>
        <w:t xml:space="preserve">、</w:t>
      </w:r>
      <w:bookmarkEnd w:id="154"/>
      <w:r>
        <w:rPr>
          <w:rFonts w:hint="eastAsia" w:ascii="宋体" w:hAnsi="宋体"/>
          <w:b/>
          <w:bCs/>
          <w:sz w:val="21"/>
          <w:szCs w:val="21"/>
        </w:rPr>
        <w:t xml:space="preserve">确定</w:t>
      </w:r>
      <w:bookmarkEnd w:id="155"/>
      <w:r/>
      <w:bookmarkEnd w:id="156"/>
      <w:r>
        <w:rPr>
          <w:rFonts w:hint="eastAsia" w:ascii="宋体" w:hAnsi="宋体"/>
          <w:b/>
          <w:bCs/>
          <w:sz w:val="21"/>
          <w:szCs w:val="21"/>
        </w:rPr>
        <w:t xml:space="preserve">中标单位</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.1中标候选人的选取原则和数量见招标文件第五章规定。 </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.2 采购人应根据评委会推荐的中标候选人确定</w:t>
      </w:r>
      <w:r>
        <w:rPr>
          <w:rFonts w:hint="eastAsia" w:ascii="宋体" w:hAnsi="宋体"/>
          <w:sz w:val="21"/>
          <w:szCs w:val="21"/>
        </w:rPr>
        <w:t xml:space="preserve">中标供应商</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.3 代理机构将在“中国政府采购网”、“江苏政府采购网”</w:t>
      </w:r>
      <w:r>
        <w:rPr>
          <w:rFonts w:hint="eastAsia" w:ascii="宋体" w:hAnsi="宋体" w:cs="宋体"/>
          <w:sz w:val="21"/>
          <w:szCs w:val="21"/>
        </w:rPr>
        <w:t xml:space="preserve">、“扬州市政府采购网”</w:t>
      </w:r>
      <w:r>
        <w:rPr>
          <w:rFonts w:hint="eastAsia" w:ascii="宋体" w:hAnsi="宋体"/>
          <w:sz w:val="21"/>
          <w:szCs w:val="21"/>
        </w:rPr>
        <w:t xml:space="preserve">发布中标公告，公告期限为1个工作日。</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 若有充分证据证明，中标人出现下列情况之一的，一经查实，将被取消中标资格：</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.4.1提供虚假材料谋取中标的。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.4.2向采购人、代理机构行贿或者提供其他不正当利益的。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.4.3属于本文件规定的无效条件，但在评标过程中又未被评委会发现的。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.4.4与采购人或者其他供应商恶意串通的。</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.4.5采取不正当手段诋毁、排挤其他供应商的。</w:t>
      </w:r>
      <w:r/>
    </w:p>
    <w:p>
      <w:pPr>
        <w:pStyle w:val="907"/>
        <w:ind w:firstLine="420"/>
        <w:spacing w:before="0" w:after="0"/>
        <w:rPr>
          <w:rFonts w:hint="eastAsia" w:ascii="宋体" w:hAnsi="宋体"/>
          <w:sz w:val="21"/>
          <w:szCs w:val="21"/>
        </w:rPr>
      </w:pPr>
      <w:r/>
      <w:bookmarkStart w:id="157" w:name="_Toc200451960"/>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 </w:t>
      </w:r>
      <w:r>
        <w:rPr>
          <w:rFonts w:ascii="宋体" w:hAnsi="宋体" w:cs="宋体"/>
          <w:sz w:val="21"/>
          <w:szCs w:val="21"/>
        </w:rPr>
        <w:t xml:space="preserve">有下列情形之一的，</w:t>
      </w:r>
      <w:r>
        <w:rPr>
          <w:rFonts w:hint="eastAsia" w:ascii="宋体" w:hAnsi="宋体" w:cs="宋体"/>
          <w:sz w:val="21"/>
          <w:szCs w:val="21"/>
        </w:rPr>
        <w:t xml:space="preserve">视为投标人</w:t>
      </w:r>
      <w:r>
        <w:rPr>
          <w:rFonts w:ascii="宋体" w:hAnsi="宋体" w:cs="宋体"/>
          <w:sz w:val="21"/>
          <w:szCs w:val="21"/>
        </w:rPr>
        <w:t xml:space="preserve">串通</w:t>
      </w:r>
      <w:r>
        <w:rPr>
          <w:rFonts w:hint="eastAsia" w:ascii="宋体" w:hAnsi="宋体" w:cs="宋体"/>
          <w:sz w:val="21"/>
          <w:szCs w:val="21"/>
        </w:rPr>
        <w:t xml:space="preserve">投标，投标无效：</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.5.1不同投标人的投标文件由同一单位或者个人编制；</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.5.2不同投标人委托同一单位或者个人办理投标事宜；</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.5.3 不同投标人的投标文件载明的项目管理成员或者联系人员为同一人；</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7</w:t>
      </w:r>
      <w:r>
        <w:rPr>
          <w:rFonts w:hint="eastAsia" w:ascii="宋体" w:hAnsi="宋体"/>
          <w:sz w:val="21"/>
          <w:szCs w:val="21"/>
        </w:rPr>
        <w:t xml:space="preserve">.5.4不同投标人的投标文件异常一致或者投标报价呈规律性差异；</w:t>
      </w:r>
      <w:r/>
    </w:p>
    <w:p>
      <w:pPr>
        <w:pStyle w:val="907"/>
        <w:ind w:firstLine="422"/>
        <w:spacing w:before="0" w:after="0"/>
        <w:rPr>
          <w:rFonts w:hint="eastAsia" w:ascii="宋体" w:hAnsi="宋体"/>
          <w:b/>
          <w:bCs/>
          <w:sz w:val="21"/>
          <w:szCs w:val="21"/>
        </w:rPr>
      </w:pPr>
      <w:r>
        <w:rPr>
          <w:rFonts w:ascii="宋体" w:hAnsi="宋体"/>
          <w:b/>
          <w:bCs/>
          <w:sz w:val="21"/>
          <w:szCs w:val="21"/>
        </w:rPr>
        <w:t xml:space="preserve">2</w:t>
      </w:r>
      <w:r>
        <w:rPr>
          <w:rFonts w:hint="eastAsia" w:ascii="宋体" w:hAnsi="宋体"/>
          <w:b/>
          <w:bCs/>
          <w:sz w:val="21"/>
          <w:szCs w:val="21"/>
        </w:rPr>
        <w:t xml:space="preserve">8</w:t>
      </w:r>
      <w:r>
        <w:rPr>
          <w:rFonts w:hint="eastAsia" w:ascii="宋体" w:hAnsi="宋体"/>
          <w:b/>
          <w:bCs/>
          <w:sz w:val="21"/>
          <w:szCs w:val="21"/>
        </w:rPr>
        <w:t xml:space="preserve">、质疑处理</w:t>
      </w:r>
      <w:bookmarkEnd w:id="157"/>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.1 提出质疑的供应商应当是参与所质疑项目采购活动的供应商。潜在供应</w:t>
      </w:r>
      <w:r>
        <w:rPr>
          <w:rFonts w:hint="eastAsia" w:ascii="宋体" w:hAnsi="宋体"/>
          <w:sz w:val="21"/>
          <w:szCs w:val="21"/>
        </w:rPr>
        <w:t xml:space="preserve">商依法</w:t>
      </w:r>
      <w:r>
        <w:rPr>
          <w:rFonts w:hint="eastAsia" w:ascii="宋体" w:hAnsi="宋体"/>
          <w:sz w:val="21"/>
          <w:szCs w:val="21"/>
        </w:rPr>
        <w:t xml:space="preserve">获取其可质疑的采购文件的，可以对采购文件提出质疑。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.2供应商认为采购文件、采购过程和采购结果使自己的权益受到损害的，可以在知道或应知其权益受到损害之日起七个工作日内，以书面形式根据下述2</w:t>
      </w:r>
      <w:r>
        <w:rPr>
          <w:rFonts w:hint="eastAsia" w:ascii="宋体" w:hAnsi="宋体"/>
          <w:sz w:val="21"/>
          <w:szCs w:val="21"/>
        </w:rPr>
        <w:t xml:space="preserve">8</w:t>
      </w:r>
      <w:r>
        <w:rPr>
          <w:rFonts w:hint="eastAsia" w:ascii="宋体" w:hAnsi="宋体"/>
          <w:sz w:val="21"/>
          <w:szCs w:val="21"/>
        </w:rPr>
        <w:t xml:space="preserve">.4条款的规定向代理机构或采购人提出质疑。上述应知其权益受到损害之日，是指：</w:t>
      </w:r>
      <w:r/>
    </w:p>
    <w:p>
      <w:pPr>
        <w:pStyle w:val="907"/>
        <w:ind w:firstLine="420"/>
        <w:spacing w:before="0" w:after="0"/>
        <w:rPr>
          <w:rFonts w:hint="eastAsia" w:ascii="宋体" w:hAnsi="宋体" w:cs="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.2.1</w:t>
      </w:r>
      <w:r>
        <w:rPr>
          <w:rFonts w:ascii="宋体" w:hAnsi="宋体" w:cs="宋体"/>
          <w:sz w:val="21"/>
          <w:szCs w:val="21"/>
        </w:rPr>
        <w:t xml:space="preserve">对可以质疑的采购文件提出质疑的，为收到采购文件之日或者采购文件公告期限届满之日；</w:t>
      </w:r>
      <w:r>
        <w:rPr>
          <w:rFonts w:ascii="宋体" w:hAnsi="宋体" w:cs="宋体"/>
          <w:sz w:val="21"/>
          <w:szCs w:val="21"/>
        </w:rPr>
        <w:b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.2.2</w:t>
      </w:r>
      <w:r>
        <w:rPr>
          <w:rFonts w:ascii="宋体" w:hAnsi="宋体" w:cs="宋体"/>
          <w:sz w:val="21"/>
          <w:szCs w:val="21"/>
        </w:rPr>
        <w:t xml:space="preserve">对采购过程提出质疑的，为各采购程序环节结束之日；</w:t>
      </w:r>
      <w:r>
        <w:rPr>
          <w:rFonts w:ascii="宋体" w:hAnsi="宋体" w:cs="宋体"/>
          <w:sz w:val="21"/>
          <w:szCs w:val="21"/>
        </w:rPr>
        <w:br/>
      </w:r>
      <w:r>
        <w:rPr>
          <w:rFonts w:ascii="宋体" w:hAnsi="宋体" w:cs="宋体"/>
          <w:sz w:val="21"/>
          <w:szCs w:val="21"/>
        </w:rPr>
        <w:t xml:space="preserve">　　</w:t>
      </w: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.2.3</w:t>
      </w:r>
      <w:r>
        <w:rPr>
          <w:rFonts w:ascii="宋体" w:hAnsi="宋体" w:cs="宋体"/>
          <w:sz w:val="21"/>
          <w:szCs w:val="21"/>
        </w:rPr>
        <w:t xml:space="preserve">对中标或者成交结果提出质疑的，为中标或者成交结果公告期限届满之日。</w:t>
      </w:r>
      <w:r/>
    </w:p>
    <w:p>
      <w:pPr>
        <w:pStyle w:val="907"/>
        <w:ind w:firstLine="420"/>
        <w:spacing w:before="0" w:after="0"/>
        <w:rPr>
          <w:rFonts w:hint="eastAsia" w:ascii="宋体" w:hAnsi="宋体" w:cs="宋体"/>
          <w:sz w:val="21"/>
          <w:szCs w:val="21"/>
        </w:rPr>
      </w:pPr>
      <w:r>
        <w:rPr>
          <w:rFonts w:hint="eastAsia" w:ascii="宋体" w:hAnsi="宋体" w:cs="宋体"/>
          <w:sz w:val="21"/>
          <w:szCs w:val="21"/>
        </w:rPr>
        <w:t xml:space="preserve">供应商应当在法定质疑期内一次性提出针对同一采购程序环节的质疑。供应商如在法定期限内对同一采购程序环节提出多次质疑的，代理机构、</w:t>
      </w:r>
      <w:r>
        <w:rPr>
          <w:rFonts w:ascii="宋体" w:hAnsi="宋体" w:cs="宋体"/>
          <w:sz w:val="21"/>
          <w:szCs w:val="21"/>
        </w:rPr>
        <w:t xml:space="preserve">采购人</w:t>
      </w:r>
      <w:r>
        <w:rPr>
          <w:rFonts w:hint="eastAsia" w:ascii="宋体" w:hAnsi="宋体" w:cs="宋体"/>
          <w:sz w:val="21"/>
          <w:szCs w:val="21"/>
        </w:rPr>
        <w:t xml:space="preserve">将只对供应商第一次质疑</w:t>
      </w:r>
      <w:r>
        <w:rPr>
          <w:rFonts w:hint="eastAsia" w:ascii="宋体" w:hAnsi="宋体" w:cs="宋体"/>
          <w:sz w:val="21"/>
          <w:szCs w:val="21"/>
        </w:rPr>
        <w:t xml:space="preserve">作出</w:t>
      </w:r>
      <w:r>
        <w:rPr>
          <w:rFonts w:hint="eastAsia" w:ascii="宋体" w:hAnsi="宋体" w:cs="宋体"/>
          <w:sz w:val="21"/>
          <w:szCs w:val="21"/>
        </w:rPr>
        <w:t xml:space="preserve">答复。</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.3质疑</w:t>
      </w:r>
      <w:r>
        <w:rPr>
          <w:rFonts w:hint="eastAsia" w:ascii="宋体" w:hAnsi="宋体"/>
          <w:sz w:val="21"/>
          <w:szCs w:val="21"/>
        </w:rPr>
        <w:t xml:space="preserve">函必须</w:t>
      </w:r>
      <w:r>
        <w:rPr>
          <w:rFonts w:hint="eastAsia" w:ascii="宋体" w:hAnsi="宋体"/>
          <w:sz w:val="21"/>
          <w:szCs w:val="21"/>
        </w:rPr>
        <w:t xml:space="preserve">按照《质疑函范本》要求的格式和内容进行填写。格式见网址：http://zfcg.yangzhou.gov.cn。供应商如组成联合体参加投标，则《质疑函范本》中要求签字、盖章、加盖公章之处，联合体各方均须按要求签字、盖章、加盖公章。</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.4 </w:t>
      </w:r>
      <w:r>
        <w:rPr>
          <w:rFonts w:hint="eastAsia" w:ascii="宋体" w:hAnsi="宋体"/>
          <w:sz w:val="21"/>
          <w:szCs w:val="21"/>
        </w:rPr>
        <w:t xml:space="preserve">供应商（含潜在供应商）对采购方式、招标文件中采购需求、供应商资格条件、评标方法与评标标准、合同文本及资格审查结果的询问、质疑请向采购人提出，由采购人负责答复。供应商对其他事项的询问、质疑请向</w:t>
      </w:r>
      <w:r>
        <w:rPr>
          <w:rFonts w:hint="eastAsia" w:ascii="宋体" w:hAnsi="宋体"/>
          <w:sz w:val="21"/>
          <w:szCs w:val="21"/>
        </w:rPr>
        <w:t xml:space="preserve">代理机构</w:t>
      </w:r>
      <w:r>
        <w:rPr>
          <w:rFonts w:hint="eastAsia" w:ascii="宋体" w:hAnsi="宋体"/>
          <w:sz w:val="21"/>
          <w:szCs w:val="21"/>
        </w:rPr>
        <w:t xml:space="preserve">提出，由</w:t>
      </w:r>
      <w:r>
        <w:rPr>
          <w:rFonts w:hint="eastAsia" w:ascii="宋体" w:hAnsi="宋体"/>
          <w:sz w:val="21"/>
          <w:szCs w:val="21"/>
        </w:rPr>
        <w:t xml:space="preserve">代理机构</w:t>
      </w:r>
      <w:r>
        <w:rPr>
          <w:rFonts w:hint="eastAsia" w:ascii="宋体" w:hAnsi="宋体"/>
          <w:sz w:val="21"/>
          <w:szCs w:val="21"/>
        </w:rPr>
        <w:t xml:space="preserve">负责答复。</w:t>
      </w:r>
      <w:r/>
    </w:p>
    <w:p>
      <w:pPr>
        <w:pStyle w:val="907"/>
        <w:ind w:firstLine="420"/>
        <w:spacing w:before="0" w:after="0"/>
        <w:rPr>
          <w:rFonts w:hint="eastAsia" w:ascii="宋体" w:hAnsi="宋体"/>
          <w:sz w:val="21"/>
          <w:szCs w:val="21"/>
        </w:rPr>
      </w:pPr>
      <w:r>
        <w:rPr>
          <w:rFonts w:hint="eastAsia" w:ascii="宋体" w:hAnsi="宋体"/>
          <w:sz w:val="21"/>
          <w:szCs w:val="21"/>
        </w:rPr>
        <w:t xml:space="preserve">采购人及代理机构只接收以纸质原件形式送达的质疑,建议供应商尽量通过邮寄方式提交质疑（采购人和代理机构不接受未填写快递运单的快件）。</w:t>
      </w:r>
      <w:r/>
    </w:p>
    <w:p>
      <w:pPr>
        <w:pStyle w:val="907"/>
        <w:ind w:firstLine="420"/>
        <w:spacing w:before="0" w:after="0"/>
        <w:rPr>
          <w:rFonts w:hint="eastAsia" w:ascii="宋体" w:hAnsi="宋体"/>
          <w:sz w:val="21"/>
          <w:szCs w:val="21"/>
        </w:rPr>
      </w:pPr>
      <w:r>
        <w:rPr>
          <w:rFonts w:hint="eastAsia" w:ascii="宋体" w:hAnsi="宋体"/>
          <w:sz w:val="21"/>
          <w:szCs w:val="21"/>
        </w:rPr>
        <w:t xml:space="preserve">质疑接收人及联系方式见招标文件第一章。</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 以下情形的质疑不予受理</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.5.1 内容不符合《政府采购质疑和投诉办法》第十二条规定的质疑。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.5.2 超出政府采购法定期限的质疑。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.5.3 以传真、电子邮件等方式递交的非原件形式的质疑。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.5.4 未参加投标活动的供应商或在投标活动中自身权益未受到损害的供应商所提出的质疑。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.5.5供应商组成联合体参加投标，联合体中任何一方或多方未按要求签字、盖章、加盖公章的质疑。</w:t>
      </w:r>
      <w:r/>
    </w:p>
    <w:p>
      <w:pPr>
        <w:pStyle w:val="907"/>
        <w:ind w:firstLine="420"/>
        <w:spacing w:before="0" w:after="0"/>
        <w:rPr>
          <w:rFonts w:hint="eastAsia" w:ascii="宋体" w:hAnsi="宋体"/>
          <w:sz w:val="21"/>
          <w:szCs w:val="21"/>
        </w:rPr>
      </w:pPr>
      <w:r>
        <w:rPr>
          <w:rFonts w:ascii="宋体" w:hAnsi="宋体"/>
          <w:sz w:val="21"/>
          <w:szCs w:val="21"/>
        </w:rPr>
        <w:t xml:space="preserve">2</w:t>
      </w:r>
      <w:r>
        <w:rPr>
          <w:rFonts w:hint="eastAsia" w:ascii="宋体" w:hAnsi="宋体"/>
          <w:sz w:val="21"/>
          <w:szCs w:val="21"/>
        </w:rPr>
        <w:t xml:space="preserve">8</w:t>
      </w:r>
      <w:r>
        <w:rPr>
          <w:rFonts w:hint="eastAsia" w:ascii="宋体" w:hAnsi="宋体"/>
          <w:sz w:val="21"/>
          <w:szCs w:val="21"/>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29、中标通知书</w:t>
      </w:r>
      <w:r/>
    </w:p>
    <w:p>
      <w:pPr>
        <w:pStyle w:val="907"/>
        <w:ind w:firstLine="420"/>
        <w:spacing w:before="0" w:after="0"/>
        <w:rPr>
          <w:rFonts w:hint="eastAsia" w:ascii="宋体" w:hAnsi="宋体"/>
          <w:sz w:val="21"/>
          <w:szCs w:val="21"/>
        </w:rPr>
      </w:pPr>
      <w:r>
        <w:rPr>
          <w:rFonts w:hint="eastAsia" w:ascii="宋体" w:hAnsi="宋体"/>
          <w:sz w:val="21"/>
          <w:szCs w:val="21"/>
        </w:rPr>
        <w:t xml:space="preserve">29.l 中标结果确定后，代理机构将向中标人发出中标通知书。请中标供应商在中标结果公告届满之日起30日内,使用CA数字证书登录苏</w:t>
      </w:r>
      <w:r>
        <w:rPr>
          <w:rFonts w:hint="eastAsia" w:ascii="宋体" w:hAnsi="宋体"/>
          <w:sz w:val="21"/>
          <w:szCs w:val="21"/>
        </w:rPr>
        <w:t xml:space="preserve">采云</w:t>
      </w:r>
      <w:r>
        <w:rPr>
          <w:rFonts w:hint="eastAsia" w:ascii="宋体" w:hAnsi="宋体"/>
          <w:sz w:val="21"/>
          <w:szCs w:val="21"/>
        </w:rPr>
        <w:t xml:space="preserve">系统及时下载中标通知书。因系统存储空间有限，自中标结果公告届满之日起30日后，苏</w:t>
      </w:r>
      <w:r>
        <w:rPr>
          <w:rFonts w:hint="eastAsia" w:ascii="宋体" w:hAnsi="宋体"/>
          <w:sz w:val="21"/>
          <w:szCs w:val="21"/>
        </w:rPr>
        <w:t xml:space="preserve">采云</w:t>
      </w:r>
      <w:r>
        <w:rPr>
          <w:rFonts w:hint="eastAsia" w:ascii="宋体" w:hAnsi="宋体"/>
          <w:sz w:val="21"/>
          <w:szCs w:val="21"/>
        </w:rPr>
        <w:t xml:space="preserve">系统不再保证提供下载中标通知书服务,因未及时下载而造成的不利后果由中标供应商自行承担。</w:t>
      </w:r>
      <w:r/>
    </w:p>
    <w:p>
      <w:pPr>
        <w:pStyle w:val="907"/>
        <w:ind w:firstLine="420"/>
        <w:spacing w:before="0" w:after="0"/>
        <w:rPr>
          <w:rFonts w:hint="eastAsia" w:ascii="宋体" w:hAnsi="宋体"/>
          <w:sz w:val="21"/>
          <w:szCs w:val="21"/>
        </w:rPr>
      </w:pPr>
      <w:r>
        <w:rPr>
          <w:rFonts w:hint="eastAsia" w:ascii="宋体" w:hAnsi="宋体"/>
          <w:sz w:val="21"/>
          <w:szCs w:val="21"/>
        </w:rPr>
        <w:t xml:space="preserve">29.2中标通知书将是合同的一个组成部分。对采购人和中标供应商均具有法律效力。</w:t>
      </w:r>
      <w:r>
        <w:rPr>
          <w:rFonts w:hint="eastAsia" w:ascii="宋体" w:hAnsi="宋体"/>
          <w:sz w:val="21"/>
          <w:szCs w:val="21"/>
        </w:rPr>
        <w:t xml:space="preserve">中标通知书发出后，采购人改变中标结果的，或者中标供应商放弃中标项目的，应当依法承担法律责任。</w:t>
      </w:r>
      <w:r/>
    </w:p>
    <w:p>
      <w:pPr>
        <w:pStyle w:val="907"/>
        <w:ind w:firstLine="422"/>
        <w:spacing w:before="0" w:after="0"/>
        <w:rPr>
          <w:rFonts w:hint="eastAsia" w:ascii="宋体" w:hAnsi="宋体"/>
          <w:b/>
          <w:bCs/>
          <w:sz w:val="21"/>
          <w:szCs w:val="21"/>
        </w:rPr>
      </w:pPr>
      <w:r/>
      <w:bookmarkStart w:id="158" w:name="_Toc120614220"/>
      <w:r/>
      <w:bookmarkStart w:id="159" w:name="_Toc513029236"/>
      <w:r/>
      <w:bookmarkStart w:id="160" w:name="_Toc20823308"/>
      <w:r/>
      <w:bookmarkStart w:id="161" w:name="_Toc16938552"/>
      <w:r>
        <w:rPr>
          <w:rFonts w:hint="eastAsia" w:ascii="宋体" w:hAnsi="宋体"/>
          <w:b/>
          <w:bCs/>
          <w:sz w:val="21"/>
          <w:szCs w:val="21"/>
        </w:rPr>
        <w:t xml:space="preserve">七、授予合同</w:t>
      </w:r>
      <w:bookmarkEnd w:id="158"/>
      <w:r/>
      <w:r/>
    </w:p>
    <w:p>
      <w:pPr>
        <w:pStyle w:val="907"/>
        <w:ind w:firstLine="422"/>
        <w:spacing w:before="0" w:after="0"/>
        <w:rPr>
          <w:rFonts w:hint="eastAsia" w:ascii="宋体" w:hAnsi="宋体"/>
          <w:b/>
          <w:bCs/>
          <w:sz w:val="21"/>
          <w:szCs w:val="21"/>
        </w:rPr>
      </w:pPr>
      <w:r/>
      <w:bookmarkStart w:id="162" w:name="_Toc513029237"/>
      <w:r/>
      <w:bookmarkStart w:id="163" w:name="_Toc16938553"/>
      <w:r/>
      <w:bookmarkStart w:id="164" w:name="_Toc20823309"/>
      <w:r/>
      <w:bookmarkEnd w:id="159"/>
      <w:r/>
      <w:bookmarkEnd w:id="160"/>
      <w:r/>
      <w:bookmarkEnd w:id="161"/>
      <w:r>
        <w:rPr>
          <w:rFonts w:hint="eastAsia" w:ascii="宋体" w:hAnsi="宋体"/>
          <w:b/>
          <w:bCs/>
          <w:sz w:val="21"/>
          <w:szCs w:val="21"/>
        </w:rPr>
        <w:t xml:space="preserve">3</w:t>
      </w:r>
      <w:r>
        <w:rPr>
          <w:rFonts w:hint="eastAsia" w:ascii="宋体" w:hAnsi="宋体"/>
          <w:b/>
          <w:bCs/>
          <w:sz w:val="21"/>
          <w:szCs w:val="21"/>
        </w:rPr>
        <w:t xml:space="preserve">0</w:t>
      </w:r>
      <w:r>
        <w:rPr>
          <w:rFonts w:hint="eastAsia" w:ascii="宋体" w:hAnsi="宋体"/>
          <w:b/>
          <w:bCs/>
          <w:sz w:val="21"/>
          <w:szCs w:val="21"/>
        </w:rPr>
        <w:t xml:space="preserve">. 签订合同</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.l</w:t>
      </w:r>
      <w:r>
        <w:rPr>
          <w:rFonts w:hint="eastAsia" w:ascii="宋体" w:hAnsi="宋体"/>
          <w:sz w:val="21"/>
          <w:szCs w:val="21"/>
        </w:rPr>
        <w:t xml:space="preserve">中标供应商应当在中标通知书发出之日起三十日内，按照招标文件确定的事项与采购人签订政府采购合同</w:t>
      </w:r>
      <w:r>
        <w:rPr>
          <w:rFonts w:hint="eastAsia" w:ascii="宋体" w:hAnsi="宋体"/>
          <w:sz w:val="21"/>
          <w:szCs w:val="21"/>
        </w:rPr>
        <w:t xml:space="preserve">。</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.2 招标文件、中标</w:t>
      </w:r>
      <w:bookmarkStart w:id="165" w:name="OLE_LINK6"/>
      <w:r>
        <w:rPr>
          <w:rFonts w:hint="eastAsia" w:ascii="宋体" w:hAnsi="宋体"/>
          <w:sz w:val="21"/>
          <w:szCs w:val="21"/>
        </w:rPr>
        <w:t xml:space="preserve">供应商</w:t>
      </w:r>
      <w:bookmarkEnd w:id="165"/>
      <w:r>
        <w:rPr>
          <w:rFonts w:hint="eastAsia" w:ascii="宋体" w:hAnsi="宋体"/>
          <w:sz w:val="21"/>
          <w:szCs w:val="21"/>
        </w:rPr>
        <w:t xml:space="preserve">的投标文件及招标过程中有关澄清、承诺文件均应作为合同附件。</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0</w:t>
      </w:r>
      <w:r>
        <w:rPr>
          <w:rFonts w:hint="eastAsia" w:ascii="宋体" w:hAnsi="宋体"/>
          <w:sz w:val="21"/>
          <w:szCs w:val="21"/>
        </w:rPr>
        <w:t xml:space="preserve">.3 签订合同后，</w:t>
      </w:r>
      <w:r>
        <w:rPr>
          <w:rFonts w:hint="eastAsia" w:ascii="宋体" w:hAnsi="宋体"/>
          <w:i/>
          <w:sz w:val="21"/>
          <w:szCs w:val="21"/>
          <w:u w:val="single"/>
        </w:rPr>
        <w:t xml:space="preserve">中标</w:t>
      </w:r>
      <w:r>
        <w:rPr>
          <w:rFonts w:hint="eastAsia" w:ascii="宋体" w:hAnsi="宋体"/>
          <w:i/>
          <w:sz w:val="21"/>
          <w:szCs w:val="21"/>
          <w:u w:val="single"/>
        </w:rPr>
        <w:t xml:space="preserve">供应商</w:t>
      </w:r>
      <w:r>
        <w:rPr>
          <w:rFonts w:hint="eastAsia" w:ascii="宋体" w:hAnsi="宋体"/>
          <w:i/>
          <w:sz w:val="21"/>
          <w:szCs w:val="21"/>
          <w:u w:val="single"/>
        </w:rPr>
        <w:t xml:space="preserve">不得将合同标的进行转包</w:t>
      </w:r>
      <w:r>
        <w:rPr>
          <w:rFonts w:hint="eastAsia" w:ascii="宋体" w:hAnsi="宋体"/>
          <w:sz w:val="21"/>
          <w:szCs w:val="21"/>
        </w:rPr>
        <w:t xml:space="preserve">。未经采购人同意，中标</w:t>
      </w:r>
      <w:r>
        <w:rPr>
          <w:rFonts w:hint="eastAsia" w:ascii="宋体" w:hAnsi="宋体"/>
          <w:sz w:val="21"/>
          <w:szCs w:val="21"/>
        </w:rPr>
        <w:t xml:space="preserve">供应商</w:t>
      </w:r>
      <w:r>
        <w:rPr>
          <w:rFonts w:hint="eastAsia" w:ascii="宋体" w:hAnsi="宋体"/>
          <w:sz w:val="21"/>
          <w:szCs w:val="21"/>
        </w:rPr>
        <w:t xml:space="preserve">也不得采用分包的形式履行合同，否则采购人有权终止合同。转包或分包造成采购人损失的，中标</w:t>
      </w:r>
      <w:r>
        <w:rPr>
          <w:rFonts w:hint="eastAsia" w:ascii="宋体" w:hAnsi="宋体"/>
          <w:sz w:val="21"/>
          <w:szCs w:val="21"/>
        </w:rPr>
        <w:t xml:space="preserve">供应商</w:t>
      </w:r>
      <w:r>
        <w:rPr>
          <w:rFonts w:hint="eastAsia" w:ascii="宋体" w:hAnsi="宋体"/>
          <w:sz w:val="21"/>
          <w:szCs w:val="21"/>
        </w:rPr>
        <w:t xml:space="preserve">应承担相应赔偿责任。</w:t>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1</w:t>
      </w:r>
      <w:r>
        <w:rPr>
          <w:rFonts w:hint="eastAsia" w:ascii="宋体" w:hAnsi="宋体"/>
          <w:b/>
          <w:bCs/>
          <w:sz w:val="21"/>
          <w:szCs w:val="21"/>
        </w:rPr>
        <w:t xml:space="preserve">、货物（包含与货物相关的服务）的追加</w:t>
      </w:r>
      <w:r/>
    </w:p>
    <w:p>
      <w:pPr>
        <w:pStyle w:val="907"/>
        <w:ind w:firstLine="420"/>
        <w:spacing w:before="0" w:after="0"/>
        <w:rPr>
          <w:rFonts w:hint="eastAsia" w:ascii="宋体" w:hAnsi="宋体"/>
          <w:sz w:val="21"/>
          <w:szCs w:val="21"/>
        </w:rPr>
      </w:pPr>
      <w:r>
        <w:rPr>
          <w:rFonts w:hint="eastAsia" w:ascii="宋体" w:hAnsi="宋体"/>
          <w:sz w:val="21"/>
          <w:szCs w:val="21"/>
        </w:rPr>
        <w:t xml:space="preserve">3</w:t>
      </w:r>
      <w:r>
        <w:rPr>
          <w:rFonts w:hint="eastAsia" w:ascii="宋体" w:hAnsi="宋体"/>
          <w:sz w:val="21"/>
          <w:szCs w:val="21"/>
        </w:rPr>
        <w:t xml:space="preserve">1</w:t>
      </w:r>
      <w:r>
        <w:rPr>
          <w:rFonts w:hint="eastAsia" w:ascii="宋体" w:hAnsi="宋体"/>
          <w:sz w:val="21"/>
          <w:szCs w:val="21"/>
        </w:rPr>
        <w:t xml:space="preserve">.1政府采购合同履行中，采购人需追加与合同标的相同的货物（包含与货物相关的服务）的，在不改变合同其他条款的前提下，可以与中标</w:t>
      </w:r>
      <w:r>
        <w:rPr>
          <w:rFonts w:hint="eastAsia" w:ascii="宋体" w:hAnsi="宋体"/>
          <w:sz w:val="21"/>
          <w:szCs w:val="21"/>
        </w:rPr>
        <w:t xml:space="preserve">供应商</w:t>
      </w:r>
      <w:r>
        <w:rPr>
          <w:rFonts w:hint="eastAsia" w:ascii="宋体" w:hAnsi="宋体"/>
          <w:sz w:val="21"/>
          <w:szCs w:val="21"/>
        </w:rPr>
        <w:t xml:space="preserve">协商签订补充合同，但所有补充合同的采购金额不超过原合同金额10%。</w:t>
      </w:r>
      <w:bookmarkEnd w:id="162"/>
      <w:r/>
      <w:bookmarkEnd w:id="163"/>
      <w:r/>
      <w:bookmarkEnd w:id="164"/>
      <w:r/>
      <w:r/>
    </w:p>
    <w:p>
      <w:pPr>
        <w:pStyle w:val="907"/>
        <w:ind w:firstLine="422"/>
        <w:spacing w:before="0" w:after="0"/>
        <w:rPr>
          <w:rFonts w:hint="eastAsia" w:ascii="宋体" w:hAnsi="宋体"/>
          <w:b/>
          <w:bCs/>
          <w:sz w:val="21"/>
          <w:szCs w:val="21"/>
        </w:rPr>
      </w:pPr>
      <w:r>
        <w:rPr>
          <w:rFonts w:hint="eastAsia" w:ascii="宋体" w:hAnsi="宋体"/>
          <w:b/>
          <w:bCs/>
          <w:sz w:val="21"/>
          <w:szCs w:val="21"/>
        </w:rPr>
        <w:t xml:space="preserve">3</w:t>
      </w:r>
      <w:r>
        <w:rPr>
          <w:rFonts w:hint="eastAsia" w:ascii="宋体" w:hAnsi="宋体"/>
          <w:b/>
          <w:bCs/>
          <w:sz w:val="21"/>
          <w:szCs w:val="21"/>
        </w:rPr>
        <w:t xml:space="preserve">2</w:t>
      </w:r>
      <w:r>
        <w:rPr>
          <w:rFonts w:hint="eastAsia" w:ascii="宋体" w:hAnsi="宋体"/>
          <w:b/>
          <w:bCs/>
          <w:sz w:val="21"/>
          <w:szCs w:val="21"/>
        </w:rPr>
        <w:t xml:space="preserve">、政府采购履约资金扶持政策</w:t>
      </w:r>
      <w:r/>
    </w:p>
    <w:p>
      <w:pPr>
        <w:pStyle w:val="907"/>
        <w:ind w:firstLine="420"/>
        <w:spacing w:before="0" w:after="0"/>
      </w:pPr>
      <w:r>
        <w:rPr>
          <w:rFonts w:hint="eastAsia" w:ascii="宋体" w:hAnsi="宋体"/>
          <w:sz w:val="21"/>
          <w:szCs w:val="21"/>
        </w:rPr>
        <w:t xml:space="preserve">中标供应商可凭政府采购合同办理融资贷款，详情请见江苏政府采购网“政采贷”专栏。</w:t>
      </w:r>
      <w:r>
        <w:rPr>
          <w:rFonts w:hint="eastAsia"/>
        </w:rPr>
        <w:br w:type="page" w:clear="all"/>
      </w:r>
      <w:r/>
    </w:p>
    <w:p>
      <w:pPr>
        <w:pStyle w:val="877"/>
        <w:jc w:val="center"/>
        <w:rPr>
          <w:rFonts w:hint="eastAsia" w:ascii="宋体" w:hAnsi="宋体"/>
          <w:sz w:val="36"/>
          <w:szCs w:val="36"/>
        </w:rPr>
      </w:pPr>
      <w:r/>
      <w:bookmarkStart w:id="166" w:name="_Toc55204179"/>
      <w:r/>
      <w:bookmarkStart w:id="167" w:name="_Toc166489814"/>
      <w:r>
        <w:rPr>
          <w:rFonts w:hint="eastAsia" w:ascii="宋体" w:hAnsi="宋体"/>
          <w:sz w:val="36"/>
          <w:szCs w:val="36"/>
        </w:rPr>
        <w:t xml:space="preserve">第三章 </w:t>
      </w:r>
      <w:bookmarkEnd w:id="166"/>
      <w:r>
        <w:rPr>
          <w:rFonts w:hint="eastAsia" w:ascii="宋体" w:hAnsi="宋体"/>
          <w:sz w:val="36"/>
          <w:szCs w:val="36"/>
        </w:rPr>
        <w:t xml:space="preserve">合同文本</w:t>
      </w:r>
      <w:bookmarkEnd w:id="167"/>
      <w:r/>
      <w:r/>
    </w:p>
    <w:p>
      <w:pPr>
        <w:pStyle w:val="886"/>
        <w:jc w:val="center"/>
        <w:spacing w:before="4368" w:line="360" w:lineRule="auto"/>
        <w:rPr>
          <w:rFonts w:hint="eastAsia" w:ascii="宋体" w:hAnsi="宋体" w:eastAsia="宋体" w:cs="宋体"/>
          <w:b/>
          <w:bCs/>
          <w:spacing w:val="-20"/>
          <w:sz w:val="36"/>
          <w:szCs w:val="36"/>
        </w:rPr>
      </w:pPr>
      <w:r/>
      <w:bookmarkStart w:id="169" w:name="_Toc3995"/>
      <w:r>
        <w:rPr>
          <w:rFonts w:hint="eastAsia" w:ascii="宋体" w:hAnsi="宋体" w:eastAsia="宋体" w:cs="宋体"/>
          <w:b/>
          <w:bCs/>
          <w:spacing w:val="-20"/>
          <w:sz w:val="36"/>
          <w:szCs w:val="36"/>
        </w:rPr>
        <w:t xml:space="preserve">财政部 政府采购货物买卖合同（试行）</w:t>
      </w:r>
      <w:r/>
    </w:p>
    <w:p>
      <w:pPr>
        <w:pStyle w:val="886"/>
        <w:jc w:val="center"/>
        <w:spacing w:after="2808" w:line="360" w:lineRule="auto"/>
        <w:rPr>
          <w:rFonts w:hint="eastAsia" w:ascii="宋体" w:hAnsi="宋体" w:eastAsia="宋体" w:cs="宋体"/>
          <w:b/>
          <w:bCs/>
          <w:spacing w:val="-20"/>
          <w:sz w:val="36"/>
          <w:szCs w:val="36"/>
        </w:rPr>
      </w:pPr>
      <w:r>
        <w:rPr>
          <w:rFonts w:hint="eastAsia" w:ascii="宋体" w:hAnsi="宋体" w:eastAsia="宋体" w:cs="宋体"/>
          <w:b/>
          <w:bCs/>
          <w:spacing w:val="-20"/>
          <w:sz w:val="36"/>
          <w:szCs w:val="36"/>
        </w:rPr>
        <w:t xml:space="preserve">范本</w:t>
      </w:r>
      <w:r/>
    </w:p>
    <w:tbl>
      <w:tblPr>
        <w:tblStyle w:val="901"/>
        <w:tblW w:w="0" w:type="auto"/>
        <w:tblInd w:w="126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7036"/>
      </w:tblGrid>
      <w:tr>
        <w:trPr>
          <w:trHeight w:val="737"/>
        </w:trPr>
        <w:tc>
          <w:tcPr>
            <w:tcW w:w="7036" w:type="dxa"/>
            <w:vAlign w:val="center"/>
            <w:textDirection w:val="lrTb"/>
            <w:noWrap w:val="false"/>
          </w:tcPr>
          <w:p>
            <w:pPr>
              <w:jc w:val="left"/>
              <w:spacing w:line="360" w:lineRule="auto"/>
              <w:rPr>
                <w:rFonts w:hint="eastAsia" w:ascii="宋体" w:hAnsi="宋体" w:cs="宋体"/>
                <w:sz w:val="28"/>
                <w:szCs w:val="28"/>
              </w:rPr>
            </w:pPr>
            <w:r>
              <w:rPr>
                <w:rFonts w:hint="eastAsia" w:ascii="宋体" w:hAnsi="宋体" w:cs="宋体"/>
                <w:sz w:val="28"/>
                <w:szCs w:val="28"/>
              </w:rPr>
              <w:t xml:space="preserve">项目名称：</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合同编号：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采购包号：</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甲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u w:val="single"/>
              </w:rPr>
            </w:pPr>
            <w:r>
              <w:rPr>
                <w:rFonts w:hint="eastAsia" w:ascii="宋体" w:hAnsi="宋体"/>
                <w:sz w:val="28"/>
                <w:szCs w:val="28"/>
              </w:rPr>
              <w:t xml:space="preserve">乙    方：</w:t>
            </w:r>
            <w:r>
              <w:rPr>
                <w:rFonts w:hint="eastAsia" w:ascii="宋体" w:hAnsi="宋体"/>
                <w:bCs/>
              </w:rPr>
              <w:t xml:space="preserve">______________________________________________</w:t>
            </w:r>
            <w:r/>
          </w:p>
        </w:tc>
      </w:tr>
      <w:tr>
        <w:trPr>
          <w:trHeight w:val="737"/>
        </w:trPr>
        <w:tc>
          <w:tcPr>
            <w:tcW w:w="7036" w:type="dxa"/>
            <w:vAlign w:val="center"/>
            <w:textDirection w:val="lrTb"/>
            <w:noWrap w:val="false"/>
          </w:tcPr>
          <w:p>
            <w:pPr>
              <w:jc w:val="left"/>
              <w:spacing w:line="360" w:lineRule="auto"/>
              <w:rPr>
                <w:rFonts w:hint="eastAsia" w:ascii="宋体" w:hAnsi="宋体"/>
                <w:sz w:val="28"/>
                <w:szCs w:val="28"/>
              </w:rPr>
            </w:pPr>
            <w:r>
              <w:rPr>
                <w:rFonts w:hint="eastAsia" w:ascii="宋体" w:hAnsi="宋体"/>
                <w:sz w:val="28"/>
                <w:szCs w:val="28"/>
              </w:rPr>
              <w:t xml:space="preserve">签订时间：</w:t>
            </w:r>
            <w:r>
              <w:rPr>
                <w:rFonts w:hint="eastAsia" w:ascii="宋体" w:hAnsi="宋体"/>
                <w:bCs/>
              </w:rPr>
              <w:t xml:space="preserve">______________________________________________</w:t>
            </w:r>
            <w:r/>
          </w:p>
        </w:tc>
      </w:tr>
    </w:tbl>
    <w:p>
      <w:pPr>
        <w:jc w:val="center"/>
        <w:spacing w:line="440" w:lineRule="exact"/>
        <w:rPr>
          <w:rFonts w:hint="eastAsia" w:ascii="宋体" w:hAnsi="宋体"/>
          <w:b/>
          <w:bCs/>
          <w:szCs w:val="21"/>
        </w:rPr>
      </w:pPr>
      <w:r>
        <w:rPr>
          <w:rFonts w:ascii="宋体" w:hAnsi="宋体"/>
          <w:szCs w:val="21"/>
        </w:rPr>
        <w:br w:type="page" w:clear="all"/>
      </w:r>
      <w:r>
        <w:rPr>
          <w:rFonts w:hint="eastAsia" w:ascii="宋体" w:hAnsi="宋体"/>
          <w:b/>
          <w:bCs/>
          <w:szCs w:val="21"/>
        </w:rPr>
        <w:t xml:space="preserve">使 用 说 明</w:t>
      </w:r>
      <w:r/>
    </w:p>
    <w:p>
      <w:pPr>
        <w:ind w:firstLine="420"/>
        <w:spacing w:line="360" w:lineRule="auto"/>
        <w:rPr>
          <w:rFonts w:hint="eastAsia" w:ascii="宋体" w:hAnsi="宋体" w:cs="仿宋_GB2312"/>
          <w:szCs w:val="21"/>
        </w:rPr>
      </w:pPr>
      <w:r>
        <w:rPr>
          <w:rFonts w:hint="eastAsia" w:ascii="宋体" w:hAnsi="宋体" w:cs="仿宋_GB2312"/>
          <w:szCs w:val="21"/>
        </w:rPr>
        <w:t xml:space="preserve">1.本合同标准文本适用于购买现成货物的采购项目，不包括需要供应商定制开发、创新研发的货物采购项目。</w:t>
      </w:r>
      <w:r/>
    </w:p>
    <w:p>
      <w:pPr>
        <w:ind w:firstLine="420"/>
        <w:spacing w:line="360" w:lineRule="auto"/>
        <w:rPr>
          <w:rFonts w:hint="eastAsia" w:ascii="宋体" w:hAnsi="宋体" w:cs="仿宋_GB2312"/>
          <w:szCs w:val="21"/>
        </w:rPr>
      </w:pPr>
      <w:r>
        <w:rPr>
          <w:rFonts w:hint="eastAsia" w:ascii="宋体" w:hAnsi="宋体" w:cs="仿宋_GB2312"/>
          <w:szCs w:val="21"/>
        </w:rPr>
        <w:t xml:space="preserve">2.本合同标准文本为政府采购货物买卖合同编制提供参考，可以结合采购项目具体情况，对文本作必要的调整修订后使用。</w:t>
      </w:r>
      <w:r/>
    </w:p>
    <w:p>
      <w:pPr>
        <w:ind w:firstLine="420"/>
        <w:spacing w:line="360" w:lineRule="auto"/>
        <w:rPr>
          <w:rFonts w:hint="eastAsia" w:ascii="宋体" w:hAnsi="宋体" w:cs="仿宋_GB2312"/>
          <w:szCs w:val="21"/>
        </w:rPr>
      </w:pPr>
      <w:r>
        <w:rPr>
          <w:rFonts w:hint="eastAsia" w:ascii="宋体" w:hAnsi="宋体" w:cs="仿宋_GB2312"/>
          <w:szCs w:val="21"/>
        </w:rPr>
        <w:t xml:space="preserve">3.本合同标准文本各条款中，如涉及填写多家供应商、制造商，多种采购标的、分包主要内容等信息的，可根据采购项目具体情况添加信息项。</w:t>
      </w:r>
      <w:r/>
    </w:p>
    <w:p>
      <w:pPr>
        <w:jc w:val="left"/>
        <w:widowControl/>
        <w:rPr>
          <w:rFonts w:hint="eastAsia" w:ascii="宋体" w:hAnsi="宋体"/>
          <w:szCs w:val="21"/>
        </w:rPr>
      </w:pPr>
      <w:r/>
      <w:bookmarkStart w:id="170" w:name="_Toc22209"/>
      <w:r/>
      <w:bookmarkEnd w:id="169"/>
      <w:r>
        <w:rPr>
          <w:rFonts w:hint="eastAsia" w:ascii="宋体" w:hAnsi="宋体"/>
          <w:b/>
          <w:bCs/>
          <w:szCs w:val="21"/>
        </w:rPr>
        <w:br w:type="page" w:clear="all"/>
      </w:r>
      <w:r/>
    </w:p>
    <w:p>
      <w:pPr>
        <w:pStyle w:val="878"/>
        <w:spacing w:after="0" w:line="440" w:lineRule="exact"/>
        <w:rPr>
          <w:rFonts w:hint="eastAsia" w:ascii="宋体" w:hAnsi="宋体" w:eastAsia="宋体"/>
          <w:sz w:val="21"/>
          <w:szCs w:val="21"/>
        </w:rPr>
      </w:pPr>
      <w:r/>
      <w:bookmarkStart w:id="171" w:name="_Toc175903345"/>
      <w:r>
        <w:rPr>
          <w:rFonts w:hint="eastAsia" w:ascii="宋体" w:hAnsi="宋体" w:eastAsia="宋体"/>
          <w:sz w:val="21"/>
          <w:szCs w:val="21"/>
        </w:rPr>
        <w:t xml:space="preserve">第一节 政府采购合同协议书</w:t>
      </w:r>
      <w:bookmarkEnd w:id="170"/>
      <w:r/>
      <w:bookmarkEnd w:id="171"/>
      <w:r/>
      <w:r/>
    </w:p>
    <w:p>
      <w:pPr>
        <w:spacing w:line="440" w:lineRule="exact"/>
        <w:rPr>
          <w:rFonts w:hint="eastAsia" w:ascii="宋体" w:hAnsi="宋体"/>
          <w:szCs w:val="21"/>
        </w:rPr>
      </w:pPr>
      <w:r>
        <w:rPr>
          <w:rFonts w:hint="eastAsia" w:ascii="宋体" w:hAnsi="宋体"/>
          <w:szCs w:val="21"/>
        </w:rPr>
        <w:t xml:space="preserve">甲方（全称）：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乙方（全称）：</w:t>
      </w:r>
      <w:r>
        <w:rPr>
          <w:rFonts w:hint="eastAsia" w:ascii="宋体" w:hAnsi="宋体"/>
          <w:szCs w:val="21"/>
          <w:u w:val="single"/>
        </w:rPr>
        <w:t xml:space="preserve">                       </w:t>
      </w:r>
      <w:r/>
    </w:p>
    <w:p>
      <w:pPr>
        <w:spacing w:line="440" w:lineRule="exact"/>
        <w:rPr>
          <w:rFonts w:hint="eastAsia" w:ascii="宋体" w:hAnsi="宋体"/>
          <w:szCs w:val="21"/>
        </w:rPr>
      </w:pPr>
      <w:r>
        <w:rPr>
          <w:rFonts w:hint="eastAsia" w:ascii="宋体" w:hAnsi="宋体"/>
          <w:szCs w:val="21"/>
        </w:rPr>
        <w:t xml:space="preserve">见证方（全称）：</w:t>
      </w:r>
      <w:r>
        <w:rPr>
          <w:rFonts w:hint="eastAsia" w:ascii="宋体" w:hAnsi="宋体"/>
          <w:szCs w:val="21"/>
          <w:u w:val="single"/>
        </w:rPr>
        <w:t xml:space="preserve">扬州仁</w:t>
      </w:r>
      <w:r>
        <w:rPr>
          <w:rFonts w:hint="eastAsia" w:ascii="宋体" w:hAnsi="宋体"/>
          <w:szCs w:val="21"/>
          <w:u w:val="single"/>
        </w:rPr>
        <w:t xml:space="preserve">信工程</w:t>
      </w:r>
      <w:r>
        <w:rPr>
          <w:rFonts w:hint="eastAsia" w:ascii="宋体" w:hAnsi="宋体"/>
          <w:szCs w:val="21"/>
          <w:u w:val="single"/>
        </w:rPr>
        <w:t xml:space="preserve">管理有限公司</w:t>
      </w:r>
      <w:r/>
    </w:p>
    <w:p>
      <w:pPr>
        <w:pStyle w:val="887"/>
        <w:ind w:left="0" w:firstLine="420"/>
        <w:spacing w:after="0" w:line="440" w:lineRule="exact"/>
        <w:rPr>
          <w:rFonts w:hint="eastAsia" w:ascii="宋体" w:hAnsi="宋体"/>
          <w:szCs w:val="21"/>
        </w:rPr>
      </w:pPr>
      <w:r>
        <w:rPr>
          <w:rFonts w:hint="eastAsia" w:ascii="宋体" w:hAnsi="宋体"/>
          <w:szCs w:val="21"/>
        </w:rPr>
        <w:t xml:space="preserve">依据《中华人民共和国民法典》、《中华人民共和国政府采购法》等有关的法律法规，以及本采购项目的招标文件、乙方的投标文件及中标通知书，甲乙双方同意签订本合同。具体情况及要求如下：     </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项目信息</w:t>
      </w:r>
      <w:r/>
    </w:p>
    <w:p>
      <w:pPr>
        <w:pStyle w:val="887"/>
        <w:numPr>
          <w:ilvl w:val="0"/>
          <w:numId w:val="2"/>
        </w:numPr>
        <w:ind w:left="0" w:firstLine="420"/>
        <w:spacing w:after="0" w:line="440" w:lineRule="exact"/>
        <w:rPr>
          <w:rFonts w:hint="eastAsia" w:ascii="宋体" w:hAnsi="宋体"/>
          <w:szCs w:val="21"/>
          <w:u w:val="single"/>
        </w:rPr>
      </w:pPr>
      <w:r>
        <w:rPr>
          <w:rFonts w:hint="eastAsia" w:ascii="宋体" w:hAnsi="宋体"/>
          <w:szCs w:val="21"/>
        </w:rPr>
        <w:t xml:space="preserve">采购项目名称：</w:t>
      </w:r>
      <w:r>
        <w:rPr>
          <w:rFonts w:hint="eastAsia" w:ascii="宋体" w:hAnsi="宋体"/>
          <w:bCs/>
        </w:rPr>
        <w:t xml:space="preserve">_______________________</w:t>
      </w:r>
      <w:r/>
    </w:p>
    <w:p>
      <w:pPr>
        <w:pStyle w:val="887"/>
        <w:ind w:firstLine="420"/>
        <w:spacing w:after="0" w:line="440" w:lineRule="exact"/>
        <w:rPr>
          <w:rFonts w:hint="eastAsia" w:ascii="宋体" w:hAnsi="宋体"/>
          <w:bCs/>
        </w:rPr>
      </w:pPr>
      <w:r>
        <w:rPr>
          <w:rFonts w:hint="eastAsia" w:ascii="宋体" w:hAnsi="宋体"/>
          <w:szCs w:val="21"/>
        </w:rPr>
        <w:t xml:space="preserve">采购项目编号：</w:t>
      </w:r>
      <w:r>
        <w:rPr>
          <w:rFonts w:hint="eastAsia" w:ascii="宋体" w:hAnsi="宋体"/>
          <w:bCs/>
        </w:rPr>
        <w:t xml:space="preserve">_______________________</w:t>
      </w:r>
      <w:r/>
    </w:p>
    <w:p>
      <w:pPr>
        <w:pStyle w:val="887"/>
        <w:ind w:firstLine="420"/>
        <w:spacing w:after="0" w:line="440" w:lineRule="exact"/>
        <w:rPr>
          <w:rFonts w:hint="eastAsia" w:ascii="宋体" w:hAnsi="宋体"/>
          <w:szCs w:val="21"/>
          <w:u w:val="single"/>
        </w:rPr>
      </w:pPr>
      <w:r>
        <w:rPr>
          <w:rFonts w:hint="eastAsia" w:ascii="宋体" w:hAnsi="宋体"/>
          <w:bCs/>
        </w:rPr>
        <w:t xml:space="preserve">采购包号：_______________________</w:t>
      </w:r>
      <w:r/>
    </w:p>
    <w:p>
      <w:pPr>
        <w:pStyle w:val="887"/>
        <w:ind w:left="0" w:firstLine="420"/>
        <w:spacing w:after="0" w:line="440" w:lineRule="exact"/>
        <w:rPr>
          <w:rFonts w:hint="eastAsia" w:ascii="宋体" w:hAnsi="宋体"/>
          <w:szCs w:val="21"/>
        </w:rPr>
      </w:pPr>
      <w:r>
        <w:rPr>
          <w:rFonts w:hint="eastAsia" w:ascii="宋体" w:hAnsi="宋体"/>
          <w:szCs w:val="21"/>
        </w:rPr>
        <w:t xml:space="preserve">（2）采购计划编号：</w:t>
      </w:r>
      <w:r>
        <w:rPr>
          <w:rFonts w:hint="eastAsia" w:ascii="宋体" w:hAnsi="宋体"/>
          <w:bCs/>
        </w:rPr>
        <w:t xml:space="preserve">_______________________</w:t>
      </w:r>
      <w:r/>
    </w:p>
    <w:p>
      <w:pPr>
        <w:ind w:firstLine="420"/>
        <w:spacing w:line="440" w:lineRule="exact"/>
        <w:rPr>
          <w:rFonts w:hint="eastAsia" w:ascii="宋体" w:hAnsi="宋体"/>
          <w:szCs w:val="21"/>
        </w:rPr>
      </w:pPr>
      <w:r>
        <w:rPr>
          <w:rFonts w:hint="eastAsia" w:ascii="宋体" w:hAnsi="宋体"/>
          <w:szCs w:val="21"/>
        </w:rPr>
        <w:t xml:space="preserve">（3）项目内容：</w:t>
      </w:r>
      <w:r/>
    </w:p>
    <w:p>
      <w:pPr>
        <w:ind w:firstLine="420"/>
        <w:spacing w:line="440" w:lineRule="exact"/>
        <w:rPr>
          <w:rFonts w:hint="eastAsia" w:ascii="宋体" w:hAnsi="宋体"/>
          <w:szCs w:val="21"/>
        </w:rPr>
      </w:pPr>
      <w:r>
        <w:rPr>
          <w:rFonts w:hint="eastAsia" w:ascii="宋体" w:hAnsi="宋体"/>
          <w:szCs w:val="21"/>
        </w:rPr>
        <w:t xml:space="preserve">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p>
    <w:p>
      <w:pPr>
        <w:numPr>
          <w:ilvl w:val="255"/>
          <w:numId w:val="0"/>
        </w:numPr>
        <w:ind w:firstLine="420"/>
        <w:spacing w:line="440" w:lineRule="exact"/>
        <w:rPr>
          <w:rFonts w:hint="eastAsia" w:ascii="宋体" w:hAnsi="宋体" w:cs="宋体"/>
          <w:szCs w:val="21"/>
          <w:lang w:val="en"/>
        </w:rPr>
      </w:pPr>
      <w:r>
        <w:rPr>
          <w:rFonts w:hint="eastAsia" w:ascii="宋体" w:hAnsi="宋体" w:cs="宋体"/>
          <w:szCs w:val="21"/>
        </w:rPr>
        <w:t xml:space="preserve">品牌：</w:t>
      </w:r>
      <w:r>
        <w:rPr>
          <w:rFonts w:hint="eastAsia" w:ascii="宋体" w:hAnsi="宋体"/>
          <w:bCs/>
        </w:rPr>
        <w:t xml:space="preserve">_______________________</w:t>
      </w:r>
      <w:r>
        <w:rPr>
          <w:rFonts w:hint="eastAsia" w:ascii="宋体" w:hAnsi="宋体" w:cs="宋体"/>
          <w:szCs w:val="21"/>
        </w:rPr>
        <w:t xml:space="preserve">规格型号：</w:t>
      </w:r>
      <w:r>
        <w:rPr>
          <w:rFonts w:hint="eastAsia" w:ascii="宋体" w:hAnsi="宋体"/>
          <w:bCs/>
        </w:rPr>
        <w:t xml:space="preserve">_______________________</w:t>
      </w:r>
      <w:r/>
    </w:p>
    <w:p>
      <w:pPr>
        <w:numPr>
          <w:ilvl w:val="255"/>
          <w:numId w:val="0"/>
        </w:numPr>
        <w:ind w:firstLine="420"/>
        <w:spacing w:line="440" w:lineRule="exact"/>
        <w:rPr>
          <w:rFonts w:hint="eastAsia" w:ascii="宋体" w:hAnsi="宋体" w:cs="宋体"/>
          <w:szCs w:val="21"/>
          <w:lang w:val="en"/>
        </w:rPr>
      </w:pPr>
      <w:r>
        <w:rPr>
          <w:rFonts w:hint="eastAsia" w:ascii="宋体" w:hAnsi="宋体"/>
          <w:szCs w:val="21"/>
        </w:rPr>
        <w:t xml:space="preserve">采购标的</w:t>
      </w:r>
      <w:r>
        <w:rPr>
          <w:rFonts w:hint="eastAsia" w:ascii="宋体" w:hAnsi="宋体"/>
          <w:szCs w:val="21"/>
        </w:rPr>
        <w:t xml:space="preserve">的</w:t>
      </w:r>
      <w:r>
        <w:rPr>
          <w:rFonts w:hint="eastAsia" w:ascii="宋体" w:hAnsi="宋体"/>
          <w:szCs w:val="21"/>
        </w:rPr>
        <w:t xml:space="preserve">技术要求、商务要求具体见招标文件和乙方投标文件。</w:t>
      </w:r>
      <w:r/>
    </w:p>
    <w:p>
      <w:pPr>
        <w:pStyle w:val="944"/>
        <w:ind w:firstLine="420"/>
        <w:spacing w:after="0" w:line="440" w:lineRule="exact"/>
        <w:rPr>
          <w:rFonts w:hint="eastAsia" w:ascii="宋体" w:hAnsi="宋体" w:eastAsia="宋体" w:cs="宋体"/>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4</w:t>
      </w:r>
      <w:r>
        <w:rPr>
          <w:rFonts w:hint="eastAsia" w:ascii="宋体" w:hAnsi="宋体" w:eastAsia="宋体" w:cstheme="minorEastAsia"/>
          <w:sz w:val="21"/>
        </w:rPr>
        <w:t xml:space="preserve">）政府采购组织形式：分散采购</w:t>
      </w:r>
      <w:r/>
    </w:p>
    <w:p>
      <w:pPr>
        <w:pStyle w:val="944"/>
        <w:numPr>
          <w:ilvl w:val="255"/>
          <w:numId w:val="0"/>
        </w:numPr>
        <w:ind w:firstLine="420"/>
        <w:spacing w:after="0" w:line="440" w:lineRule="exact"/>
        <w:rPr>
          <w:rFonts w:hint="eastAsia" w:ascii="宋体" w:hAnsi="宋体" w:eastAsia="宋体" w:cstheme="minorEastAsia"/>
          <w:sz w:val="21"/>
        </w:rPr>
      </w:pPr>
      <w:r>
        <w:rPr>
          <w:rFonts w:hint="eastAsia" w:ascii="宋体" w:hAnsi="宋体" w:eastAsia="宋体" w:cstheme="minorEastAsia"/>
          <w:sz w:val="21"/>
        </w:rPr>
        <w:t xml:space="preserve">（</w:t>
      </w:r>
      <w:r>
        <w:rPr>
          <w:rFonts w:ascii="宋体" w:hAnsi="宋体" w:eastAsia="宋体" w:cstheme="minorEastAsia"/>
          <w:sz w:val="21"/>
          <w:lang w:val="en"/>
        </w:rPr>
        <w:t xml:space="preserve">5</w:t>
      </w:r>
      <w:r>
        <w:rPr>
          <w:rFonts w:hint="eastAsia" w:ascii="宋体" w:hAnsi="宋体" w:eastAsia="宋体" w:cstheme="minorEastAsia"/>
          <w:sz w:val="21"/>
        </w:rPr>
        <w:t xml:space="preserve">）政府采购方式：</w:t>
      </w:r>
      <w:r>
        <w:rPr>
          <w:rFonts w:hint="eastAsia" w:ascii="宋体" w:hAnsi="宋体"/>
          <w:sz w:val="28"/>
          <w:szCs w:val="28"/>
        </w:rPr>
        <w:t xml:space="preserve">☑</w:t>
      </w:r>
      <w:r>
        <w:rPr>
          <w:rFonts w:hint="eastAsia" w:ascii="宋体" w:hAnsi="宋体" w:eastAsia="宋体" w:cstheme="minorEastAsia"/>
          <w:sz w:val="21"/>
        </w:rPr>
        <w:t xml:space="preserve">公开招标 </w:t>
      </w:r>
      <w:r>
        <w:rPr>
          <w:rFonts w:ascii="Wingdings" w:hAnsi="Wingdings" w:eastAsia="Wingdings" w:cs="Wingdings"/>
          <w:sz w:val="21"/>
        </w:rPr>
        <w:t xml:space="preserve">¨</w:t>
      </w:r>
      <w:r>
        <w:rPr>
          <w:rFonts w:hint="eastAsia" w:ascii="宋体" w:hAnsi="宋体" w:eastAsia="宋体" w:cstheme="minorEastAsia"/>
          <w:sz w:val="21"/>
        </w:rPr>
        <w:t xml:space="preserve">邀请招标 </w:t>
      </w:r>
      <w:r>
        <w:rPr>
          <w:rFonts w:ascii="Wingdings" w:hAnsi="Wingdings" w:eastAsia="Wingdings" w:cs="Wingdings"/>
          <w:sz w:val="21"/>
        </w:rPr>
        <w:t xml:space="preserve">¨</w:t>
      </w:r>
      <w:r>
        <w:rPr>
          <w:rFonts w:hint="eastAsia" w:ascii="宋体" w:hAnsi="宋体" w:eastAsia="宋体" w:cstheme="minorEastAsia"/>
          <w:sz w:val="21"/>
        </w:rPr>
        <w:t xml:space="preserve">竞争性谈判 </w:t>
      </w:r>
      <w:r>
        <w:rPr>
          <w:rFonts w:ascii="Wingdings" w:hAnsi="Wingdings" w:eastAsia="Wingdings" w:cs="Wingdings"/>
          <w:sz w:val="21"/>
        </w:rPr>
        <w:t xml:space="preserve">¨</w:t>
      </w:r>
      <w:r>
        <w:rPr>
          <w:rFonts w:hint="eastAsia" w:ascii="宋体" w:hAnsi="宋体" w:eastAsia="宋体" w:cstheme="minorEastAsia"/>
          <w:sz w:val="21"/>
        </w:rPr>
        <w:t xml:space="preserve">竞争性磋商</w:t>
      </w:r>
      <w:r/>
    </w:p>
    <w:p>
      <w:pPr>
        <w:pStyle w:val="944"/>
        <w:numPr>
          <w:ilvl w:val="255"/>
          <w:numId w:val="0"/>
        </w:numPr>
        <w:ind w:firstLine="420"/>
        <w:spacing w:after="0" w:line="440" w:lineRule="exact"/>
        <w:rPr>
          <w:rFonts w:hint="eastAsia" w:ascii="宋体" w:hAnsi="宋体" w:eastAsia="宋体" w:cs="宋体"/>
          <w:sz w:val="21"/>
          <w:u w:val="single"/>
        </w:rPr>
      </w:pPr>
      <w:r>
        <w:rPr>
          <w:rFonts w:ascii="Wingdings" w:hAnsi="Wingdings" w:eastAsia="Wingdings" w:cs="Wingdings"/>
          <w:sz w:val="21"/>
        </w:rPr>
        <w:t xml:space="preserve">¨</w:t>
      </w:r>
      <w:r>
        <w:rPr>
          <w:rFonts w:hint="eastAsia" w:ascii="宋体" w:hAnsi="宋体" w:eastAsia="宋体" w:cstheme="minorEastAsia"/>
          <w:sz w:val="21"/>
        </w:rPr>
        <w:t xml:space="preserve">询价 </w:t>
      </w:r>
      <w:r>
        <w:rPr>
          <w:rFonts w:ascii="Wingdings" w:hAnsi="Wingdings" w:eastAsia="Wingdings" w:cs="Wingdings"/>
          <w:sz w:val="21"/>
        </w:rPr>
        <w:t xml:space="preserve">¨</w:t>
      </w:r>
      <w:r>
        <w:rPr>
          <w:rFonts w:hint="eastAsia" w:ascii="宋体" w:hAnsi="宋体" w:eastAsia="宋体" w:cstheme="minorEastAsia"/>
          <w:sz w:val="21"/>
        </w:rPr>
        <w:t xml:space="preserve">单一来源 </w:t>
      </w:r>
      <w:r>
        <w:rPr>
          <w:rFonts w:ascii="Wingdings" w:hAnsi="Wingdings" w:eastAsia="Wingdings" w:cs="Wingdings"/>
          <w:sz w:val="21"/>
        </w:rPr>
        <w:t xml:space="preserve">¨</w:t>
      </w:r>
      <w:r>
        <w:rPr>
          <w:rFonts w:hint="eastAsia" w:ascii="宋体" w:hAnsi="宋体" w:eastAsia="宋体" w:cstheme="minorEastAsia"/>
          <w:sz w:val="21"/>
        </w:rPr>
        <w:t xml:space="preserve">框架协议 </w:t>
      </w:r>
      <w:r>
        <w:rPr>
          <w:rFonts w:ascii="Wingdings" w:hAnsi="Wingdings" w:eastAsia="Wingdings" w:cs="Wingdings"/>
          <w:sz w:val="21"/>
        </w:rPr>
        <w:t xml:space="preserve">¨</w:t>
      </w:r>
      <w:r>
        <w:rPr>
          <w:rFonts w:hint="eastAsia" w:ascii="宋体" w:hAnsi="宋体" w:eastAsia="宋体" w:cstheme="minorEastAsia"/>
          <w:sz w:val="21"/>
        </w:rPr>
        <w:t xml:space="preserve">其他：</w:t>
      </w:r>
      <w:r>
        <w:rPr>
          <w:rFonts w:hint="eastAsia" w:ascii="宋体" w:hAnsi="宋体" w:eastAsia="宋体" w:cs="宋体"/>
          <w:sz w:val="21"/>
          <w:u w:val="single"/>
        </w:rPr>
        <w:t xml:space="preserve">          </w:t>
      </w:r>
      <w:r/>
    </w:p>
    <w:p>
      <w:pPr>
        <w:pStyle w:val="944"/>
        <w:numPr>
          <w:ilvl w:val="255"/>
          <w:numId w:val="0"/>
        </w:numPr>
        <w:ind w:firstLine="420"/>
        <w:spacing w:after="0" w:line="440" w:lineRule="exact"/>
        <w:rPr>
          <w:rFonts w:hint="eastAsia" w:ascii="宋体" w:hAnsi="宋体" w:eastAsia="宋体" w:cs="Times New Roman"/>
          <w:sz w:val="21"/>
        </w:rPr>
      </w:pPr>
      <w:r>
        <w:rPr>
          <w:rFonts w:hint="eastAsia" w:ascii="宋体" w:hAnsi="宋体" w:eastAsia="宋体"/>
          <w:sz w:val="21"/>
        </w:rPr>
        <w:t xml:space="preserve">（</w:t>
      </w:r>
      <w:r>
        <w:rPr>
          <w:rFonts w:ascii="宋体" w:hAnsi="宋体" w:eastAsia="宋体"/>
          <w:sz w:val="21"/>
          <w:lang w:val="en"/>
        </w:rPr>
        <w:t xml:space="preserve">6</w:t>
      </w:r>
      <w:r>
        <w:rPr>
          <w:rFonts w:hint="eastAsia" w:ascii="宋体" w:hAnsi="宋体" w:eastAsia="宋体"/>
          <w:sz w:val="21"/>
        </w:rPr>
        <w:t xml:space="preserve">）</w:t>
      </w:r>
      <w:r>
        <w:rPr>
          <w:rFonts w:hint="eastAsia" w:ascii="宋体" w:hAnsi="宋体" w:eastAsia="宋体" w:cs="Times New Roman"/>
          <w:sz w:val="21"/>
        </w:rPr>
        <w:t xml:space="preserve">中标采购标的制造商是否为中小企业：</w:t>
      </w:r>
      <w:r>
        <w:rPr>
          <w:rFonts w:ascii="Segoe UI Symbol" w:hAnsi="Segoe UI Symbol" w:eastAsia="宋体" w:cs="Segoe UI Symbol"/>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本合同是否为专门面向中小企业的采购合同（中小企业预留合同）：</w:t>
      </w:r>
      <w:r>
        <w:rPr>
          <w:rFonts w:ascii="Segoe UI Symbol" w:hAnsi="Segoe UI Symbol" w:eastAsia="宋体" w:cs="Segoe UI Symbol"/>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若本项目</w:t>
      </w:r>
      <w:r>
        <w:rPr>
          <w:rFonts w:hint="eastAsia" w:ascii="宋体" w:hAnsi="宋体" w:eastAsia="宋体"/>
          <w:sz w:val="21"/>
        </w:rPr>
        <w:t xml:space="preserve">不</w:t>
      </w:r>
      <w:r>
        <w:rPr>
          <w:rFonts w:hint="eastAsia" w:ascii="宋体" w:hAnsi="宋体" w:eastAsia="宋体"/>
          <w:sz w:val="21"/>
        </w:rPr>
        <w:t xml:space="preserve">专门面向中小企业采购，是否给予小</w:t>
      </w:r>
      <w:r>
        <w:rPr>
          <w:rFonts w:hint="eastAsia" w:ascii="宋体" w:hAnsi="宋体" w:eastAsia="宋体"/>
          <w:sz w:val="21"/>
        </w:rPr>
        <w:t xml:space="preserve">微企业</w:t>
      </w:r>
      <w:r>
        <w:rPr>
          <w:rFonts w:hint="eastAsia" w:ascii="宋体" w:hAnsi="宋体" w:eastAsia="宋体"/>
          <w:sz w:val="21"/>
        </w:rPr>
        <w:t xml:space="preserve">评审优惠：</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iCs/>
          <w:sz w:val="21"/>
        </w:rPr>
      </w:pPr>
      <w:r>
        <w:rPr>
          <w:rFonts w:hint="eastAsia" w:ascii="宋体" w:hAnsi="宋体" w:eastAsia="宋体"/>
          <w:sz w:val="21"/>
        </w:rPr>
        <w:t xml:space="preserve">中标采购标的制造商是否为残疾人福利性单位：</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pStyle w:val="944"/>
        <w:numPr>
          <w:ilvl w:val="255"/>
          <w:numId w:val="0"/>
        </w:numPr>
        <w:ind w:firstLine="420"/>
        <w:spacing w:after="0" w:line="440" w:lineRule="exact"/>
        <w:rPr>
          <w:rFonts w:hint="eastAsia" w:ascii="宋体" w:hAnsi="宋体" w:eastAsia="宋体" w:cs="宋体"/>
          <w:sz w:val="21"/>
        </w:rPr>
      </w:pPr>
      <w:r>
        <w:rPr>
          <w:rFonts w:hint="eastAsia" w:ascii="宋体" w:hAnsi="宋体" w:eastAsia="宋体"/>
          <w:sz w:val="21"/>
        </w:rPr>
        <w:t xml:space="preserve">中标采购标的制造商是否为监狱企业：</w:t>
      </w:r>
      <w:r>
        <w:rPr>
          <w:rFonts w:ascii="Wingdings" w:hAnsi="Wingdings" w:eastAsia="Wingdings" w:cs="Wingdings"/>
          <w:iCs/>
          <w:sz w:val="21"/>
        </w:rPr>
        <w:t xml:space="preserve">¨</w:t>
      </w:r>
      <w:r>
        <w:rPr>
          <w:rFonts w:hint="eastAsia" w:ascii="宋体" w:hAnsi="宋体" w:eastAsia="宋体"/>
          <w:iCs/>
          <w:sz w:val="21"/>
        </w:rPr>
        <w:t xml:space="preserve">是       </w:t>
      </w:r>
      <w:r>
        <w:rPr>
          <w:rFonts w:ascii="Wingdings" w:hAnsi="Wingdings" w:eastAsia="Wingdings" w:cs="Wingdings"/>
          <w:iCs/>
          <w:sz w:val="21"/>
        </w:rPr>
        <w:t xml:space="preserve">¨</w:t>
      </w:r>
      <w:r>
        <w:rPr>
          <w:rFonts w:hint="eastAsia" w:ascii="宋体" w:hAnsi="宋体" w:eastAsia="宋体"/>
          <w:iCs/>
          <w:sz w:val="21"/>
        </w:rPr>
        <w:t xml:space="preserve">否</w:t>
      </w:r>
      <w:r/>
    </w:p>
    <w:p>
      <w:pPr>
        <w:ind w:firstLine="420"/>
        <w:spacing w:line="440" w:lineRule="exact"/>
        <w:rPr>
          <w:rFonts w:hint="eastAsia"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40" w:lineRule="exact"/>
        <w:rPr>
          <w:rFonts w:hint="eastAsia" w:ascii="宋体" w:hAnsi="宋体"/>
          <w:szCs w:val="21"/>
        </w:rPr>
      </w:pPr>
      <w:r>
        <w:rPr>
          <w:rFonts w:hint="eastAsia" w:ascii="宋体" w:hAnsi="宋体"/>
          <w:szCs w:val="21"/>
        </w:rPr>
        <w:t xml:space="preserve">分包主要内容：</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分包供应商/制造商名称（如供应商和制造商不同，请分别填写）：</w:t>
      </w:r>
      <w:r>
        <w:rPr>
          <w:rFonts w:hint="eastAsia" w:ascii="宋体" w:hAnsi="宋体"/>
          <w:bCs/>
        </w:rPr>
        <w:t xml:space="preserve">____________________</w:t>
      </w:r>
      <w:r>
        <w:rPr>
          <w:rFonts w:hint="eastAsia" w:ascii="宋体" w:hAnsi="宋体"/>
          <w:szCs w:val="21"/>
          <w:u w:val="single"/>
        </w:rPr>
        <w:t xml:space="preserve"> </w:t>
      </w:r>
      <w:r/>
    </w:p>
    <w:p>
      <w:pPr>
        <w:ind w:firstLine="420"/>
        <w:spacing w:line="440" w:lineRule="exact"/>
        <w:rPr>
          <w:rFonts w:hint="eastAsia" w:ascii="宋体" w:hAnsi="宋体"/>
          <w:szCs w:val="21"/>
        </w:rPr>
      </w:pPr>
      <w:r>
        <w:rPr>
          <w:rFonts w:hint="eastAsia" w:ascii="宋体" w:hAnsi="宋体"/>
          <w:szCs w:val="21"/>
        </w:rPr>
        <w:t xml:space="preserve">分包供应商/制造商类型（如果供应商和制造商不同，只填写制造商类型）：</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420"/>
        <w:spacing w:line="440" w:lineRule="exact"/>
        <w:rPr>
          <w:rFonts w:hint="eastAsia" w:ascii="宋体" w:hAnsi="宋体"/>
          <w:szCs w:val="21"/>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spacing w:line="440" w:lineRule="exact"/>
        <w:rPr>
          <w:rFonts w:hint="eastAsia" w:ascii="宋体" w:hAnsi="宋体"/>
          <w:szCs w:val="21"/>
        </w:rPr>
      </w:pP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44"/>
        <w:ind w:firstLine="420"/>
        <w:spacing w:after="0" w:line="440" w:lineRule="exact"/>
        <w:tabs>
          <w:tab w:val="left" w:pos="1340" w:leader="none"/>
        </w:tabs>
        <w:rPr>
          <w:rFonts w:hint="eastAsia"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cs="宋体"/>
          <w:szCs w:val="21"/>
        </w:rPr>
        <w:t xml:space="preserve">是，</w:t>
      </w:r>
      <w:r>
        <w:rPr>
          <w:rFonts w:hint="eastAsia" w:ascii="宋体" w:hAnsi="宋体" w:cs="宋体"/>
          <w:szCs w:val="21"/>
        </w:rPr>
        <w:t xml:space="preserve">《政府采购品目分类目录》底级品目</w:t>
      </w:r>
      <w:r>
        <w:rPr>
          <w:rFonts w:hint="eastAsia" w:ascii="宋体" w:hAnsi="宋体" w:cs="宋体"/>
          <w:szCs w:val="21"/>
        </w:rPr>
        <w:t xml:space="preserve">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bCs/>
        </w:rPr>
        <w:t xml:space="preserve">________</w:t>
      </w:r>
      <w:r/>
    </w:p>
    <w:p>
      <w:pPr>
        <w:numPr>
          <w:ilvl w:val="255"/>
          <w:numId w:val="0"/>
        </w:numPr>
        <w:ind w:firstLine="420"/>
        <w:spacing w:line="440" w:lineRule="exact"/>
        <w:rPr>
          <w:rFonts w:hint="eastAsia" w:ascii="宋体" w:hAnsi="宋体" w:cs="宋体"/>
          <w:szCs w:val="21"/>
        </w:rPr>
      </w:pPr>
      <w:r>
        <w:rPr>
          <w:rFonts w:hint="eastAsia" w:ascii="宋体" w:hAnsi="宋体" w:cs="宋体"/>
          <w:szCs w:val="21"/>
        </w:rPr>
        <w:t xml:space="preserve">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bCs/>
        </w:rPr>
        <w:t xml:space="preserve">________</w:t>
      </w:r>
      <w:r/>
    </w:p>
    <w:p>
      <w:pPr>
        <w:numPr>
          <w:ilvl w:val="255"/>
          <w:numId w:val="0"/>
        </w:numPr>
        <w:ind w:firstLine="560"/>
        <w:spacing w:line="440" w:lineRule="exact"/>
        <w:rPr>
          <w:rFonts w:hint="eastAsia" w:ascii="宋体" w:hAnsi="宋体" w:cs="宋体"/>
          <w:szCs w:val="21"/>
        </w:rPr>
      </w:pPr>
      <w:r>
        <w:rPr>
          <w:rFonts w:hint="eastAsia" w:ascii="宋体" w:hAnsi="宋体"/>
          <w:sz w:val="28"/>
          <w:szCs w:val="28"/>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cs="宋体"/>
          <w:szCs w:val="21"/>
        </w:rPr>
      </w:pPr>
      <w:r>
        <w:rPr>
          <w:rFonts w:hint="eastAsia" w:ascii="宋体" w:hAnsi="宋体"/>
          <w:szCs w:val="21"/>
        </w:rPr>
        <w:t xml:space="preserve">是否涉及环境标志产品：</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26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ind w:firstLine="42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ind w:firstLine="420"/>
        <w:spacing w:line="440" w:lineRule="exact"/>
        <w:rPr>
          <w:rFonts w:hint="eastAsia" w:ascii="宋体" w:hAnsi="宋体"/>
          <w:szCs w:val="21"/>
        </w:rPr>
      </w:pPr>
      <w:r>
        <w:rPr>
          <w:rFonts w:hint="eastAsia" w:ascii="宋体" w:hAnsi="宋体"/>
          <w:szCs w:val="21"/>
        </w:rPr>
        <w:t xml:space="preserve">是否涉及绿色产品： </w:t>
      </w:r>
      <w:r/>
    </w:p>
    <w:p>
      <w:pPr>
        <w:numPr>
          <w:ilvl w:val="255"/>
          <w:numId w:val="0"/>
        </w:numPr>
        <w:ind w:firstLine="420"/>
        <w:spacing w:line="440" w:lineRule="exact"/>
        <w:rPr>
          <w:rFonts w:hint="eastAsia" w:ascii="宋体" w:hAnsi="宋体" w:cs="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w:t>
      </w:r>
      <w:r>
        <w:rPr>
          <w:rFonts w:hint="eastAsia" w:ascii="宋体" w:hAnsi="宋体"/>
          <w:szCs w:val="21"/>
        </w:rPr>
        <w:t xml:space="preserve">的底级品目</w:t>
      </w:r>
      <w:r>
        <w:rPr>
          <w:rFonts w:hint="eastAsia" w:ascii="宋体" w:hAnsi="宋体"/>
          <w:szCs w:val="21"/>
        </w:rPr>
        <w:t xml:space="preserve">名称：</w:t>
      </w:r>
      <w:r>
        <w:rPr>
          <w:rFonts w:hint="eastAsia" w:ascii="宋体" w:hAnsi="宋体"/>
          <w:bCs/>
        </w:rPr>
        <w:t xml:space="preserve">________</w:t>
      </w:r>
      <w:r/>
    </w:p>
    <w:p>
      <w:pPr>
        <w:numPr>
          <w:ilvl w:val="255"/>
          <w:numId w:val="0"/>
        </w:numPr>
        <w:ind w:firstLine="1050"/>
        <w:spacing w:line="440" w:lineRule="exact"/>
        <w:rPr>
          <w:rFonts w:hint="eastAsia" w:ascii="宋体" w:hAnsi="宋体" w:cs="宋体"/>
          <w:szCs w:val="21"/>
        </w:rPr>
      </w:pP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44"/>
        <w:ind w:firstLine="420"/>
        <w:spacing w:after="0" w:line="440" w:lineRule="exact"/>
        <w:rPr>
          <w:rFonts w:hint="eastAsia" w:ascii="宋体" w:hAnsi="宋体" w:eastAsia="宋体" w:cs="Times New Roman"/>
          <w:sz w:val="21"/>
        </w:rPr>
      </w:pPr>
      <w:r>
        <w:rPr>
          <w:rFonts w:ascii="Wingdings" w:hAnsi="Wingdings" w:eastAsia="Wingdings" w:cs="Wingdings"/>
          <w:sz w:val="21"/>
        </w:rPr>
        <w:t xml:space="preserve">¨</w:t>
      </w:r>
      <w:r>
        <w:rPr>
          <w:rFonts w:hint="eastAsia" w:ascii="宋体" w:hAnsi="宋体" w:eastAsia="宋体" w:cs="Times New Roman"/>
          <w:sz w:val="21"/>
        </w:rPr>
        <w:t xml:space="preserve">否</w:t>
      </w:r>
      <w:r/>
    </w:p>
    <w:p>
      <w:pPr>
        <w:pStyle w:val="944"/>
        <w:ind w:firstLine="420"/>
        <w:spacing w:after="0" w:line="440" w:lineRule="exact"/>
        <w:rPr>
          <w:rFonts w:hint="eastAsia" w:ascii="宋体" w:hAnsi="宋体" w:eastAsia="宋体"/>
          <w:sz w:val="21"/>
        </w:rPr>
      </w:pPr>
      <w:r>
        <w:rPr>
          <w:rFonts w:hint="eastAsia" w:ascii="宋体" w:hAnsi="宋体" w:eastAsia="宋体"/>
          <w:sz w:val="21"/>
        </w:rPr>
        <w:t xml:space="preserve">（1</w:t>
      </w:r>
      <w:r>
        <w:rPr>
          <w:rFonts w:ascii="宋体" w:hAnsi="宋体" w:eastAsia="宋体"/>
          <w:sz w:val="21"/>
          <w:lang w:val="en"/>
        </w:rPr>
        <w:t xml:space="preserve">1</w:t>
      </w:r>
      <w:r>
        <w:rPr>
          <w:rFonts w:hint="eastAsia" w:ascii="宋体" w:hAnsi="宋体" w:eastAsia="宋体"/>
          <w:sz w:val="21"/>
        </w:rPr>
        <w:t xml:space="preserve">）涉及商品包装和快递包装的，是否参考《商品包装政府采购需求标准（试行）》、《快递包装政府采购需求标准（试行）》明确产品及相关快递服务的具体包装要求：</w:t>
      </w:r>
      <w:r/>
    </w:p>
    <w:p>
      <w:pPr>
        <w:pStyle w:val="944"/>
        <w:ind w:firstLine="420"/>
        <w:spacing w:after="0" w:line="440" w:lineRule="exact"/>
        <w:rPr>
          <w:rFonts w:hint="eastAsia" w:ascii="宋体" w:hAnsi="宋体" w:eastAsia="宋体"/>
          <w:sz w:val="21"/>
        </w:rPr>
      </w:pPr>
      <w:r>
        <w:rPr>
          <w:rFonts w:hint="eastAsia" w:ascii="宋体" w:hAnsi="宋体"/>
          <w:sz w:val="28"/>
          <w:szCs w:val="28"/>
        </w:rPr>
        <w:t xml:space="preserve">☑</w:t>
      </w:r>
      <w:r>
        <w:rPr>
          <w:rFonts w:hint="eastAsia" w:ascii="宋体" w:hAnsi="宋体" w:eastAsia="宋体"/>
          <w:sz w:val="21"/>
        </w:rPr>
        <w:t xml:space="preserve">是       </w:t>
      </w:r>
      <w:r>
        <w:rPr>
          <w:rFonts w:ascii="Wingdings" w:hAnsi="Wingdings" w:eastAsia="Wingdings" w:cs="Wingdings"/>
          <w:sz w:val="21"/>
        </w:rPr>
        <w:t xml:space="preserve">¨</w:t>
      </w:r>
      <w:r>
        <w:rPr>
          <w:rFonts w:hint="eastAsia" w:ascii="宋体" w:hAnsi="宋体" w:eastAsia="宋体"/>
          <w:sz w:val="21"/>
        </w:rPr>
        <w:t xml:space="preserve">否      </w:t>
      </w:r>
      <w:r>
        <w:rPr>
          <w:rFonts w:ascii="Wingdings" w:hAnsi="Wingdings" w:eastAsia="Wingdings" w:cs="Wingdings"/>
          <w:sz w:val="21"/>
        </w:rPr>
        <w:t xml:space="preserve">¨</w:t>
      </w:r>
      <w:r>
        <w:rPr>
          <w:rFonts w:hint="eastAsia" w:ascii="宋体" w:hAnsi="宋体" w:eastAsia="宋体"/>
          <w:sz w:val="21"/>
        </w:rPr>
        <w:t xml:space="preserve">不涉及</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合同金额</w:t>
      </w:r>
      <w:r/>
    </w:p>
    <w:p>
      <w:pPr>
        <w:ind w:firstLine="420"/>
        <w:spacing w:line="440" w:lineRule="exact"/>
        <w:rPr>
          <w:rFonts w:hint="eastAsia" w:ascii="宋体" w:hAnsi="宋体"/>
          <w:szCs w:val="21"/>
        </w:rPr>
      </w:pPr>
      <w:r>
        <w:rPr>
          <w:rFonts w:hint="eastAsia" w:ascii="宋体" w:hAnsi="宋体"/>
          <w:szCs w:val="21"/>
        </w:rPr>
        <w:t xml:space="preserve">（1）合同金额小写：</w:t>
      </w:r>
      <w:r>
        <w:rPr>
          <w:rFonts w:hint="eastAsia" w:ascii="宋体" w:hAnsi="宋体"/>
          <w:bCs/>
        </w:rPr>
        <w:t xml:space="preserve">________________</w:t>
      </w:r>
      <w:r/>
    </w:p>
    <w:p>
      <w:pPr>
        <w:ind w:firstLine="189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rPr>
          <w:rFonts w:hint="eastAsia" w:ascii="宋体" w:hAnsi="宋体"/>
          <w:bCs/>
        </w:rPr>
        <w:t xml:space="preserve">（总费用中包含安装、运输等所有费用）</w:t>
      </w:r>
      <w:r/>
    </w:p>
    <w:p>
      <w:pPr>
        <w:ind w:firstLine="420"/>
        <w:spacing w:line="440" w:lineRule="exact"/>
        <w:rPr>
          <w:rFonts w:hint="eastAsia" w:ascii="宋体" w:hAnsi="宋体"/>
          <w:szCs w:val="21"/>
        </w:rPr>
      </w:pPr>
      <w:r>
        <w:rPr>
          <w:rFonts w:hint="eastAsia" w:ascii="宋体" w:hAnsi="宋体"/>
          <w:szCs w:val="21"/>
        </w:rPr>
        <w:t xml:space="preserve">分包金额（如有）小写：</w:t>
      </w:r>
      <w:r>
        <w:rPr>
          <w:rFonts w:hint="eastAsia" w:ascii="宋体" w:hAnsi="宋体"/>
          <w:bCs/>
        </w:rPr>
        <w:t xml:space="preserve">________________</w:t>
      </w:r>
      <w:r/>
    </w:p>
    <w:p>
      <w:pPr>
        <w:ind w:firstLine="2100"/>
        <w:spacing w:line="440" w:lineRule="exact"/>
        <w:rPr>
          <w:rFonts w:hint="eastAsia" w:ascii="宋体" w:hAnsi="宋体"/>
          <w:szCs w:val="21"/>
        </w:rPr>
      </w:pPr>
      <w:r>
        <w:rPr>
          <w:rFonts w:hint="eastAsia" w:ascii="宋体" w:hAnsi="宋体"/>
          <w:szCs w:val="21"/>
        </w:rPr>
        <w:t xml:space="preserve">大写：</w:t>
      </w:r>
      <w:r>
        <w:rPr>
          <w:rFonts w:hint="eastAsia" w:ascii="宋体" w:hAnsi="宋体"/>
          <w:bCs/>
        </w:rPr>
        <w:t xml:space="preserve">________________</w:t>
      </w:r>
      <w:r/>
    </w:p>
    <w:p>
      <w:pPr>
        <w:ind w:firstLine="420"/>
        <w:spacing w:line="440" w:lineRule="exact"/>
        <w:rPr>
          <w:rFonts w:hint="eastAsia" w:ascii="宋体" w:hAnsi="宋体"/>
          <w:szCs w:val="21"/>
        </w:rPr>
      </w:pPr>
      <w:r>
        <w:rPr>
          <w:rFonts w:hint="eastAsia" w:ascii="宋体" w:hAnsi="宋体"/>
          <w:szCs w:val="21"/>
        </w:rPr>
        <w:t xml:space="preserve">（注：固定单价合同应填写单价和最高限价）</w:t>
      </w:r>
      <w:r/>
    </w:p>
    <w:p>
      <w:pPr>
        <w:ind w:firstLine="420"/>
        <w:spacing w:line="440" w:lineRule="exact"/>
        <w:rPr>
          <w:rFonts w:hint="eastAsia" w:ascii="宋体" w:hAnsi="宋体"/>
          <w:szCs w:val="21"/>
        </w:rPr>
      </w:pPr>
      <w:r>
        <w:rPr>
          <w:rFonts w:hint="eastAsia" w:ascii="宋体" w:hAnsi="宋体"/>
          <w:szCs w:val="21"/>
        </w:rPr>
        <w:t xml:space="preserve">（2）合同定价方式（采用组合定价方式的，</w:t>
      </w:r>
      <w:r>
        <w:rPr>
          <w:rFonts w:hint="eastAsia" w:ascii="宋体" w:hAnsi="宋体"/>
          <w:szCs w:val="21"/>
        </w:rPr>
        <w:t xml:space="preserve">可以勾选多项</w:t>
      </w:r>
      <w:r>
        <w:rPr>
          <w:rFonts w:hint="eastAsia" w:ascii="宋体" w:hAnsi="宋体"/>
          <w:szCs w:val="21"/>
        </w:rPr>
        <w:t xml:space="preserve">）：</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41"/>
        <w:ind w:firstLine="420"/>
        <w:spacing w:line="440" w:lineRule="exact"/>
        <w:rPr>
          <w:rFonts w:hint="eastAsia" w:ascii="宋体" w:hAnsi="宋体"/>
          <w:sz w:val="21"/>
          <w:szCs w:val="21"/>
        </w:rPr>
      </w:pPr>
      <w:r>
        <w:rPr>
          <w:rFonts w:hint="eastAsia" w:ascii="宋体" w:hAnsi="宋体"/>
          <w:sz w:val="21"/>
          <w:szCs w:val="21"/>
        </w:rPr>
        <w:t xml:space="preserve">（3）付款方式：</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560"/>
        <w:spacing w:line="440" w:lineRule="exact"/>
        <w:rPr>
          <w:rFonts w:hint="eastAsia" w:ascii="宋体" w:hAnsi="宋体"/>
          <w:szCs w:val="21"/>
        </w:rPr>
      </w:pPr>
      <w:r>
        <w:rPr>
          <w:rFonts w:hint="eastAsia" w:ascii="宋体" w:hAnsi="宋体"/>
          <w:sz w:val="28"/>
          <w:szCs w:val="28"/>
        </w:rPr>
        <w:t xml:space="preserve">☑</w:t>
      </w:r>
      <w:r>
        <w:rPr>
          <w:rFonts w:hint="eastAsia" w:ascii="宋体" w:hAnsi="宋体"/>
          <w:szCs w:val="21"/>
        </w:rPr>
        <w:t xml:space="preserve">分期付款：</w:t>
      </w:r>
      <w:r>
        <w:rPr>
          <w:rFonts w:hint="eastAsia" w:ascii="宋体" w:hAnsi="宋体"/>
          <w:szCs w:val="21"/>
          <w:u w:val="single"/>
        </w:rPr>
        <w:t xml:space="preserve">合同签订，甲方自收到发票之日起10个工作日内，支付乙方合同总价30%的预付款；所有器材安装结束、验收合格后，甲方自收到发票之日起10个工作日内，支付乙方合同总价70%的余款。 </w:t>
      </w:r>
      <w:r/>
    </w:p>
    <w:p>
      <w:pPr>
        <w:ind w:firstLine="630"/>
        <w:spacing w:line="440" w:lineRule="exact"/>
        <w:rPr>
          <w:rFonts w:hint="eastAsia"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4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spacing w:line="440" w:lineRule="exact"/>
        <w:rPr>
          <w:rFonts w:hint="eastAsia" w:ascii="宋体" w:hAnsi="宋体"/>
          <w:b/>
          <w:szCs w:val="21"/>
          <w:u w:val="single"/>
        </w:rPr>
      </w:pPr>
      <w:r>
        <w:rPr>
          <w:rFonts w:hint="eastAsia" w:ascii="宋体" w:hAnsi="宋体"/>
          <w:b/>
          <w:szCs w:val="21"/>
        </w:rPr>
        <w:t xml:space="preserve">合同履行</w:t>
      </w:r>
      <w:r/>
    </w:p>
    <w:p>
      <w:pPr>
        <w:ind w:firstLine="420"/>
        <w:spacing w:line="440" w:lineRule="exact"/>
        <w:rPr>
          <w:rFonts w:hint="eastAsia" w:ascii="宋体" w:hAnsi="宋体" w:cs="宋体"/>
          <w:szCs w:val="21"/>
          <w:u w:val="single"/>
        </w:rPr>
      </w:pPr>
      <w:r>
        <w:rPr>
          <w:rFonts w:hint="eastAsia" w:ascii="宋体" w:hAnsi="宋体" w:cs="宋体"/>
          <w:szCs w:val="21"/>
        </w:rPr>
        <w:t xml:space="preserve">（1）供货期：</w:t>
      </w:r>
      <w:r>
        <w:rPr>
          <w:rFonts w:hint="eastAsia" w:ascii="宋体" w:hAnsi="宋体"/>
          <w:bCs/>
        </w:rPr>
        <w:t xml:space="preserve">________________</w:t>
      </w:r>
      <w:r/>
    </w:p>
    <w:p>
      <w:pPr>
        <w:ind w:firstLine="420"/>
        <w:spacing w:line="440" w:lineRule="exact"/>
      </w:pPr>
      <w:r>
        <w:rPr>
          <w:rFonts w:hint="eastAsia" w:ascii="宋体" w:hAnsi="宋体"/>
        </w:rPr>
        <w:t xml:space="preserve">（2）</w:t>
      </w:r>
      <w:r>
        <w:rPr>
          <w:rFonts w:hint="eastAsia"/>
        </w:rPr>
        <w:t xml:space="preserve">质保期：</w:t>
      </w:r>
      <w:r>
        <w:rPr>
          <w:rFonts w:hint="eastAsia" w:ascii="宋体" w:hAnsi="宋体"/>
          <w:bCs/>
        </w:rPr>
        <w:t xml:space="preserve">自交货验收合格之日起计，________________</w:t>
      </w:r>
      <w:r/>
    </w:p>
    <w:p>
      <w:pPr>
        <w:ind w:firstLine="420"/>
        <w:spacing w:line="440" w:lineRule="exact"/>
        <w:rPr>
          <w:rFonts w:hint="eastAsia" w:ascii="宋体" w:hAnsi="宋体" w:cs="宋体"/>
          <w:szCs w:val="21"/>
          <w:u w:val="single"/>
        </w:rPr>
      </w:pPr>
      <w:r>
        <w:rPr>
          <w:rFonts w:hint="eastAsia" w:ascii="宋体" w:hAnsi="宋体" w:cs="宋体"/>
          <w:szCs w:val="21"/>
        </w:rPr>
        <w:t xml:space="preserve">（3）履约地点</w:t>
      </w:r>
      <w:r>
        <w:rPr>
          <w:rFonts w:hint="eastAsia" w:ascii="宋体" w:hAnsi="宋体" w:cs="宋体"/>
          <w:bCs/>
          <w:szCs w:val="21"/>
        </w:rPr>
        <w:t xml:space="preserve">：</w:t>
      </w:r>
      <w:r>
        <w:rPr>
          <w:rFonts w:hint="eastAsia" w:ascii="宋体" w:hAnsi="宋体"/>
          <w:bCs/>
        </w:rPr>
        <w:t xml:space="preserve">________________</w:t>
      </w:r>
      <w:r/>
    </w:p>
    <w:p>
      <w:pPr>
        <w:ind w:firstLine="420"/>
        <w:spacing w:line="440" w:lineRule="exact"/>
        <w:rPr>
          <w:rFonts w:hint="eastAsia" w:ascii="宋体" w:hAnsi="宋体" w:cs="宋体"/>
          <w:szCs w:val="21"/>
        </w:rPr>
      </w:pPr>
      <w:r>
        <w:rPr>
          <w:rFonts w:hint="eastAsia" w:ascii="宋体" w:hAnsi="宋体" w:cs="宋体"/>
          <w:bCs/>
          <w:szCs w:val="21"/>
        </w:rPr>
        <w:t xml:space="preserve">（4）履约担保：</w:t>
      </w:r>
      <w:r>
        <w:rPr>
          <w:rFonts w:hint="eastAsia" w:ascii="宋体" w:hAnsi="宋体" w:cs="宋体"/>
          <w:szCs w:val="21"/>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hint="eastAsia" w:ascii="宋体" w:hAnsi="宋体"/>
          <w:sz w:val="28"/>
          <w:szCs w:val="28"/>
        </w:rPr>
        <w:t xml:space="preserve">☑</w:t>
      </w:r>
      <w:r>
        <w:rPr>
          <w:rFonts w:hint="eastAsia" w:ascii="宋体" w:hAnsi="宋体" w:cs="宋体"/>
          <w:szCs w:val="21"/>
        </w:rPr>
        <w:t xml:space="preserve">否</w:t>
      </w:r>
      <w:r/>
    </w:p>
    <w:p>
      <w:pPr>
        <w:ind w:firstLine="420"/>
        <w:spacing w:line="440" w:lineRule="exact"/>
        <w:rPr>
          <w:rFonts w:hint="eastAsia" w:ascii="宋体" w:hAnsi="宋体" w:cs="宋体"/>
          <w:szCs w:val="21"/>
        </w:rPr>
      </w:pPr>
      <w:r>
        <w:rPr>
          <w:rFonts w:hint="eastAsia" w:ascii="宋体" w:hAnsi="宋体" w:cs="宋体"/>
          <w:szCs w:val="21"/>
        </w:rPr>
        <w:t xml:space="preserve">收取履约保证金形式：</w:t>
      </w:r>
      <w:r>
        <w:rPr>
          <w:rFonts w:hint="eastAsia" w:ascii="宋体" w:hAnsi="宋体"/>
          <w:bCs/>
          <w:u w:val="single"/>
        </w:rPr>
        <w:t xml:space="preserve">/</w:t>
      </w:r>
      <w:r/>
    </w:p>
    <w:p>
      <w:pPr>
        <w:pStyle w:val="944"/>
        <w:ind w:firstLine="420"/>
        <w:spacing w:after="0" w:line="440" w:lineRule="exact"/>
        <w:rPr>
          <w:rFonts w:hint="eastAsia" w:ascii="宋体" w:hAnsi="宋体" w:eastAsia="宋体" w:cs="宋体"/>
          <w:sz w:val="21"/>
        </w:rPr>
      </w:pPr>
      <w:r>
        <w:rPr>
          <w:rFonts w:hint="eastAsia" w:ascii="宋体" w:hAnsi="宋体" w:eastAsia="宋体" w:cs="宋体"/>
          <w:sz w:val="21"/>
        </w:rPr>
        <w:t xml:space="preserve">收取履约保证金金额：</w:t>
      </w:r>
      <w:r>
        <w:rPr>
          <w:rFonts w:hint="eastAsia" w:ascii="宋体" w:hAnsi="宋体"/>
          <w:bCs/>
          <w:u w:val="single"/>
        </w:rPr>
        <w:t xml:space="preserve">/</w:t>
      </w:r>
      <w:r/>
    </w:p>
    <w:p>
      <w:pPr>
        <w:ind w:firstLine="420"/>
        <w:spacing w:line="440" w:lineRule="exact"/>
        <w:rPr>
          <w:rFonts w:hint="eastAsia" w:ascii="宋体" w:hAnsi="宋体" w:cs="宋体"/>
          <w:szCs w:val="21"/>
        </w:rPr>
      </w:pPr>
      <w:r>
        <w:rPr>
          <w:rFonts w:hint="eastAsia" w:ascii="宋体" w:hAnsi="宋体" w:cs="宋体"/>
          <w:bCs/>
          <w:szCs w:val="21"/>
        </w:rPr>
        <w:t xml:space="preserve">履约担保期限：</w:t>
      </w:r>
      <w:r>
        <w:rPr>
          <w:rFonts w:hint="eastAsia" w:ascii="宋体" w:hAnsi="宋体"/>
          <w:bCs/>
          <w:u w:val="single"/>
        </w:rPr>
        <w:t xml:space="preserve">/</w:t>
      </w:r>
      <w:r/>
    </w:p>
    <w:p>
      <w:pPr>
        <w:ind w:firstLine="420"/>
        <w:spacing w:line="440" w:lineRule="exact"/>
        <w:rPr>
          <w:rFonts w:hint="eastAsia" w:ascii="宋体" w:hAnsi="宋体" w:cs="宋体"/>
          <w:bCs/>
          <w:szCs w:val="21"/>
        </w:rPr>
      </w:pPr>
      <w:r>
        <w:rPr>
          <w:rFonts w:hint="eastAsia" w:ascii="宋体" w:hAnsi="宋体" w:cs="宋体"/>
          <w:bCs/>
          <w:szCs w:val="21"/>
        </w:rPr>
        <w:t xml:space="preserve">（5）分期履行要求：</w:t>
      </w:r>
      <w:r>
        <w:rPr>
          <w:rFonts w:hint="eastAsia" w:ascii="宋体" w:hAnsi="宋体"/>
          <w:bCs/>
          <w:u w:val="single"/>
        </w:rPr>
        <w:t xml:space="preserve">/</w:t>
      </w:r>
      <w:r/>
    </w:p>
    <w:p>
      <w:pPr>
        <w:ind w:firstLine="420"/>
        <w:spacing w:line="440" w:lineRule="exact"/>
        <w:rPr>
          <w:rFonts w:hint="eastAsia" w:ascii="宋体" w:hAnsi="宋体" w:cs="宋体"/>
          <w:szCs w:val="21"/>
          <w:u w:val="single"/>
        </w:rPr>
      </w:pPr>
      <w:r>
        <w:rPr>
          <w:rFonts w:hint="eastAsia" w:ascii="宋体" w:hAnsi="宋体" w:cs="宋体"/>
          <w:bCs/>
          <w:szCs w:val="21"/>
        </w:rPr>
        <w:t xml:space="preserve">（6）风险处置措施和替代方案：</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合同验收</w:t>
      </w:r>
      <w:r/>
    </w:p>
    <w:p>
      <w:pPr>
        <w:numPr>
          <w:ilvl w:val="0"/>
          <w:numId w:val="3"/>
        </w:numPr>
        <w:ind w:firstLine="420"/>
        <w:spacing w:line="44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hint="eastAsia" w:ascii="宋体" w:hAnsi="宋体"/>
          <w:sz w:val="28"/>
          <w:szCs w:val="28"/>
        </w:rPr>
        <w:t xml:space="preserve">☑</w:t>
      </w:r>
      <w:r>
        <w:rPr>
          <w:rFonts w:hint="eastAsia" w:ascii="宋体" w:hAnsi="宋体"/>
          <w:bCs/>
          <w:szCs w:val="21"/>
        </w:rPr>
        <w:t xml:space="preserve">委托第三方组织</w:t>
      </w:r>
      <w:r/>
    </w:p>
    <w:p>
      <w:pPr>
        <w:ind w:left="420"/>
        <w:spacing w:line="440" w:lineRule="exact"/>
        <w:rPr>
          <w:rFonts w:hint="eastAsia" w:ascii="宋体" w:hAnsi="宋体"/>
          <w:bCs/>
          <w:szCs w:val="21"/>
        </w:rPr>
      </w:pPr>
      <w:r>
        <w:rPr>
          <w:rFonts w:hint="eastAsia" w:ascii="宋体" w:hAnsi="宋体"/>
          <w:bCs/>
          <w:szCs w:val="21"/>
        </w:rPr>
        <w:t xml:space="preserve">验收主体：</w:t>
      </w:r>
      <w:r>
        <w:rPr>
          <w:rFonts w:hint="eastAsia" w:ascii="宋体" w:hAnsi="宋体"/>
          <w:bCs/>
          <w:u w:val="single"/>
        </w:rPr>
        <w:t xml:space="preserve">甲方、乙方、第三方组织</w:t>
      </w:r>
      <w:r/>
    </w:p>
    <w:p>
      <w:pPr>
        <w:ind w:left="420"/>
        <w:spacing w:line="440" w:lineRule="exact"/>
        <w:rPr>
          <w:rFonts w:hint="eastAsia"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是否邀请第三方检测机构参加验收：</w:t>
      </w:r>
      <w:r>
        <w:rPr>
          <w:rFonts w:hint="eastAsia" w:ascii="宋体" w:hAnsi="宋体"/>
          <w:sz w:val="28"/>
          <w:szCs w:val="28"/>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4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40" w:lineRule="exact"/>
        <w:rPr>
          <w:rFonts w:hint="eastAsia" w:ascii="宋体" w:hAnsi="宋体"/>
          <w:bCs/>
          <w:szCs w:val="21"/>
        </w:rPr>
      </w:pPr>
      <w:r>
        <w:rPr>
          <w:rFonts w:hint="eastAsia" w:ascii="宋体" w:hAnsi="宋体"/>
          <w:bCs/>
          <w:szCs w:val="21"/>
        </w:rPr>
        <w:t xml:space="preserve">                    </w:t>
      </w:r>
      <w:r>
        <w:rPr>
          <w:rFonts w:hint="eastAsia" w:ascii="宋体" w:hAnsi="宋体"/>
          <w:sz w:val="28"/>
          <w:szCs w:val="28"/>
        </w:rPr>
        <w:t xml:space="preserve">☑</w:t>
      </w:r>
      <w:r>
        <w:rPr>
          <w:rFonts w:hint="eastAsia" w:ascii="宋体" w:hAnsi="宋体"/>
          <w:bCs/>
          <w:szCs w:val="21"/>
        </w:rPr>
        <w:t xml:space="preserve">否</w:t>
      </w:r>
      <w:r/>
    </w:p>
    <w:p>
      <w:pPr>
        <w:ind w:firstLine="840"/>
        <w:spacing w:line="44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w:t>
      </w:r>
      <w:bookmarkStart w:id="172" w:name="_Hlk206148213"/>
      <w:r>
        <w:rPr>
          <w:rFonts w:hint="eastAsia" w:ascii="宋体" w:hAnsi="宋体"/>
          <w:bCs/>
          <w:szCs w:val="21"/>
          <w:u w:val="single"/>
        </w:rPr>
        <w:t xml:space="preserve">安装调试结束后由乙方提出验收申请之日</w:t>
      </w:r>
      <w:bookmarkEnd w:id="172"/>
      <w:r>
        <w:rPr>
          <w:rFonts w:hint="eastAsia" w:ascii="宋体" w:hAnsi="宋体"/>
          <w:bCs/>
          <w:szCs w:val="21"/>
          <w:u w:val="single"/>
        </w:rPr>
        <w:t xml:space="preserve">起7日内组织验收。</w:t>
      </w:r>
      <w:r/>
    </w:p>
    <w:p>
      <w:pPr>
        <w:ind w:firstLine="420"/>
        <w:spacing w:line="440" w:lineRule="exact"/>
        <w:rPr>
          <w:rFonts w:hint="eastAsia" w:ascii="宋体" w:hAnsi="宋体"/>
          <w:bCs/>
          <w:szCs w:val="21"/>
        </w:rPr>
      </w:pPr>
      <w:r>
        <w:rPr>
          <w:rFonts w:hint="eastAsia" w:ascii="宋体" w:hAnsi="宋体"/>
          <w:bCs/>
          <w:szCs w:val="21"/>
        </w:rPr>
        <w:t xml:space="preserve">（3）履约验收方式：</w:t>
      </w:r>
      <w:r>
        <w:rPr>
          <w:rFonts w:hint="eastAsia" w:ascii="宋体" w:hAnsi="宋体"/>
          <w:sz w:val="28"/>
          <w:szCs w:val="28"/>
        </w:rPr>
        <w:t xml:space="preserve">☑</w:t>
      </w:r>
      <w:r>
        <w:rPr>
          <w:rFonts w:hint="eastAsia" w:ascii="宋体" w:hAnsi="宋体"/>
          <w:bCs/>
          <w:szCs w:val="21"/>
        </w:rPr>
        <w:t xml:space="preserve">一次性验收         </w:t>
      </w:r>
      <w:r/>
    </w:p>
    <w:p>
      <w:pPr>
        <w:spacing w:line="44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40" w:lineRule="exact"/>
        <w:rPr>
          <w:rFonts w:hint="eastAsia" w:ascii="宋体" w:hAnsi="宋体"/>
          <w:bCs/>
          <w:szCs w:val="21"/>
        </w:rPr>
      </w:pPr>
      <w:r>
        <w:rPr>
          <w:rFonts w:hint="eastAsia" w:ascii="宋体" w:hAnsi="宋体"/>
          <w:bCs/>
          <w:szCs w:val="21"/>
        </w:rPr>
        <w:t xml:space="preserve">（4）履约验收程序：</w:t>
      </w:r>
      <w:r>
        <w:rPr>
          <w:rFonts w:hint="eastAsia" w:ascii="宋体" w:hAnsi="宋体"/>
          <w:bCs/>
          <w:u w:val="single"/>
        </w:rPr>
        <w:t xml:space="preserve">/</w:t>
      </w:r>
      <w:r/>
    </w:p>
    <w:p>
      <w:pPr>
        <w:ind w:firstLine="420"/>
        <w:spacing w:line="440" w:lineRule="exact"/>
        <w:rPr>
          <w:rFonts w:hint="eastAsia"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hint="eastAsia" w:ascii="宋体" w:hAnsi="宋体"/>
          <w:bCs/>
          <w:szCs w:val="21"/>
          <w:u w:val="single"/>
        </w:rPr>
        <w:t xml:space="preserve">。</w:t>
      </w:r>
      <w:r>
        <w:rPr>
          <w:rFonts w:hint="eastAsia" w:ascii="宋体" w:hAnsi="宋体"/>
          <w:bCs/>
          <w:szCs w:val="21"/>
          <w:u w:val="single"/>
        </w:rPr>
        <w:t xml:space="preserve"> </w:t>
      </w:r>
      <w:r/>
    </w:p>
    <w:p>
      <w:pPr>
        <w:ind w:firstLine="420"/>
        <w:spacing w:line="44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u w:val="single"/>
        </w:rPr>
        <w:t xml:space="preserve">货物规格、型号与合同一致，数量准确无误，外观无损坏、瑕疵，包装完整，货物质量符合国家及行业现行标准，性能指标达到合同或招标文件约定参数，运行稳定可靠等。</w:t>
      </w:r>
      <w:r/>
    </w:p>
    <w:p>
      <w:pPr>
        <w:pStyle w:val="944"/>
        <w:ind w:firstLine="420"/>
        <w:spacing w:after="0" w:line="440" w:lineRule="exact"/>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hint="eastAsia" w:ascii="宋体" w:hAnsi="宋体"/>
          <w:sz w:val="28"/>
          <w:szCs w:val="28"/>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4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bCs/>
          <w:u w:val="single"/>
        </w:rPr>
        <w:t xml:space="preserve">/</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组成合同的文件</w:t>
      </w:r>
      <w:r/>
    </w:p>
    <w:p>
      <w:pPr>
        <w:ind w:firstLine="420"/>
        <w:spacing w:line="440" w:lineRule="exact"/>
        <w:rPr>
          <w:rFonts w:hint="eastAsia"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4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40" w:lineRule="exact"/>
        <w:rPr>
          <w:rFonts w:hint="eastAsia" w:ascii="宋体" w:hAnsi="宋体"/>
          <w:szCs w:val="21"/>
        </w:rPr>
      </w:pPr>
      <w:r>
        <w:rPr>
          <w:rFonts w:hint="eastAsia" w:ascii="宋体" w:hAnsi="宋体"/>
          <w:szCs w:val="21"/>
        </w:rPr>
        <w:t xml:space="preserve">（2）政府采购合同专用条款</w:t>
      </w:r>
      <w:r/>
    </w:p>
    <w:p>
      <w:pPr>
        <w:ind w:firstLine="420"/>
        <w:spacing w:line="440" w:lineRule="exact"/>
        <w:rPr>
          <w:rFonts w:hint="eastAsia" w:ascii="宋体" w:hAnsi="宋体"/>
          <w:szCs w:val="21"/>
        </w:rPr>
      </w:pPr>
      <w:r>
        <w:rPr>
          <w:rFonts w:hint="eastAsia" w:ascii="宋体" w:hAnsi="宋体"/>
          <w:szCs w:val="21"/>
        </w:rPr>
        <w:t xml:space="preserve">（3）政府采购合同通用条款</w:t>
      </w:r>
      <w:r/>
    </w:p>
    <w:p>
      <w:pPr>
        <w:ind w:firstLine="420"/>
        <w:spacing w:line="440" w:lineRule="exact"/>
        <w:rPr>
          <w:rFonts w:hint="eastAsia" w:ascii="宋体" w:hAnsi="宋体"/>
          <w:szCs w:val="21"/>
        </w:rPr>
      </w:pPr>
      <w:r>
        <w:rPr>
          <w:rFonts w:hint="eastAsia" w:ascii="宋体" w:hAnsi="宋体"/>
          <w:szCs w:val="21"/>
        </w:rPr>
        <w:t xml:space="preserve">（4）中标通知书</w:t>
      </w:r>
      <w:r/>
    </w:p>
    <w:p>
      <w:pPr>
        <w:ind w:firstLine="420"/>
        <w:spacing w:line="440" w:lineRule="exact"/>
        <w:rPr>
          <w:rFonts w:hint="eastAsia" w:ascii="宋体" w:hAnsi="宋体"/>
          <w:szCs w:val="21"/>
        </w:rPr>
      </w:pPr>
      <w:r>
        <w:rPr>
          <w:rFonts w:hint="eastAsia" w:ascii="宋体" w:hAnsi="宋体"/>
          <w:szCs w:val="21"/>
        </w:rPr>
        <w:t xml:space="preserve">（5）投标文件</w:t>
      </w:r>
      <w:r/>
    </w:p>
    <w:p>
      <w:pPr>
        <w:ind w:firstLine="420"/>
        <w:spacing w:line="440" w:lineRule="exact"/>
        <w:rPr>
          <w:rFonts w:hint="eastAsia" w:ascii="宋体" w:hAnsi="宋体"/>
          <w:szCs w:val="21"/>
        </w:rPr>
      </w:pPr>
      <w:r>
        <w:rPr>
          <w:rFonts w:hint="eastAsia" w:ascii="宋体" w:hAnsi="宋体"/>
          <w:szCs w:val="21"/>
        </w:rPr>
        <w:t xml:space="preserve">（6）采购文件</w:t>
      </w:r>
      <w:r/>
    </w:p>
    <w:p>
      <w:pPr>
        <w:ind w:firstLine="420"/>
        <w:spacing w:line="440" w:lineRule="exact"/>
        <w:rPr>
          <w:rFonts w:hint="eastAsia" w:ascii="宋体" w:hAnsi="宋体"/>
          <w:szCs w:val="21"/>
        </w:rPr>
      </w:pPr>
      <w:r>
        <w:rPr>
          <w:rFonts w:hint="eastAsia" w:ascii="宋体" w:hAnsi="宋体"/>
          <w:szCs w:val="21"/>
        </w:rPr>
        <w:t xml:space="preserve">（7）有关技术文件，图纸</w:t>
      </w:r>
      <w:r/>
    </w:p>
    <w:p>
      <w:pPr>
        <w:pStyle w:val="944"/>
        <w:ind w:firstLine="420"/>
        <w:spacing w:after="0" w:line="440" w:lineRule="exact"/>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t xml:space="preserve">国家法律、行政法规和规章制度规定或合同约定的作为合同组成部分的其他文件</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合同生效</w:t>
      </w:r>
      <w:r/>
    </w:p>
    <w:p>
      <w:pPr>
        <w:ind w:firstLine="420"/>
        <w:spacing w:line="440" w:lineRule="exact"/>
        <w:rPr>
          <w:rFonts w:hint="eastAsia"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1"/>
        </w:numPr>
        <w:ind w:firstLine="422"/>
        <w:spacing w:line="440" w:lineRule="exact"/>
        <w:rPr>
          <w:rFonts w:hint="eastAsia" w:ascii="宋体" w:hAnsi="宋体"/>
          <w:b/>
          <w:szCs w:val="21"/>
        </w:rPr>
      </w:pPr>
      <w:r>
        <w:rPr>
          <w:rFonts w:hint="eastAsia" w:ascii="宋体" w:hAnsi="宋体"/>
          <w:b/>
          <w:szCs w:val="21"/>
        </w:rPr>
        <w:t xml:space="preserve">合同份数</w:t>
      </w:r>
      <w:r/>
    </w:p>
    <w:p>
      <w:pPr>
        <w:ind w:firstLine="420"/>
        <w:spacing w:line="440" w:lineRule="exact"/>
        <w:rPr>
          <w:rFonts w:hint="eastAsia" w:ascii="宋体" w:hAnsi="宋体"/>
          <w:szCs w:val="21"/>
        </w:rPr>
      </w:pPr>
      <w:r>
        <w:rPr>
          <w:rFonts w:hint="eastAsia" w:ascii="宋体" w:hAnsi="宋体"/>
          <w:szCs w:val="21"/>
        </w:rPr>
        <w:t xml:space="preserve">本合同一式</w:t>
      </w:r>
      <w:r>
        <w:rPr>
          <w:rFonts w:hint="eastAsia" w:ascii="宋体" w:hAnsi="宋体"/>
          <w:szCs w:val="21"/>
          <w:u w:val="single"/>
        </w:rPr>
        <w:t xml:space="preserve"> 伍 </w:t>
      </w:r>
      <w:r>
        <w:rPr>
          <w:rFonts w:hint="eastAsia" w:ascii="宋体" w:hAnsi="宋体"/>
          <w:szCs w:val="21"/>
        </w:rPr>
        <w:t xml:space="preserve">份，甲方执</w:t>
      </w:r>
      <w:r>
        <w:rPr>
          <w:rFonts w:hint="eastAsia" w:ascii="宋体" w:hAnsi="宋体"/>
          <w:szCs w:val="21"/>
          <w:u w:val="single"/>
        </w:rPr>
        <w:t xml:space="preserve"> 贰 </w:t>
      </w:r>
      <w:r>
        <w:rPr>
          <w:rFonts w:hint="eastAsia" w:ascii="宋体" w:hAnsi="宋体"/>
          <w:szCs w:val="21"/>
        </w:rPr>
        <w:t xml:space="preserve">份，乙方执</w:t>
      </w:r>
      <w:r>
        <w:rPr>
          <w:rFonts w:hint="eastAsia" w:ascii="宋体" w:hAnsi="宋体"/>
          <w:szCs w:val="21"/>
          <w:u w:val="single"/>
        </w:rPr>
        <w:t xml:space="preserve"> 贰 </w:t>
      </w:r>
      <w:r>
        <w:rPr>
          <w:rFonts w:hint="eastAsia" w:ascii="宋体" w:hAnsi="宋体"/>
          <w:szCs w:val="21"/>
        </w:rPr>
        <w:t xml:space="preserve">份，见证方执</w:t>
      </w:r>
      <w:r>
        <w:rPr>
          <w:rFonts w:hint="eastAsia" w:ascii="宋体" w:hAnsi="宋体"/>
          <w:szCs w:val="21"/>
          <w:u w:val="single"/>
        </w:rPr>
        <w:t xml:space="preserve"> 壹 </w:t>
      </w:r>
      <w:r>
        <w:rPr>
          <w:rFonts w:hint="eastAsia" w:ascii="宋体" w:hAnsi="宋体"/>
          <w:szCs w:val="21"/>
        </w:rPr>
        <w:t xml:space="preserve">份，均具有同等法律效力。</w:t>
      </w:r>
      <w:r/>
    </w:p>
    <w:p>
      <w:pPr>
        <w:ind w:firstLine="420"/>
        <w:spacing w:line="440" w:lineRule="exact"/>
        <w:rPr>
          <w:rFonts w:hint="eastAsia"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40" w:lineRule="exact"/>
        <w:rPr>
          <w:rFonts w:hint="eastAsia" w:ascii="宋体" w:hAnsi="宋体"/>
          <w:szCs w:val="21"/>
        </w:rPr>
      </w:pPr>
      <w:r>
        <w:rPr>
          <w:rFonts w:hint="eastAsia" w:ascii="宋体" w:hAnsi="宋体"/>
          <w:szCs w:val="21"/>
        </w:rPr>
        <w:t xml:space="preserve">合同订立地点：</w:t>
      </w:r>
      <w:r>
        <w:rPr>
          <w:rFonts w:hint="eastAsia" w:ascii="宋体" w:hAnsi="宋体"/>
          <w:bCs/>
          <w:u w:val="single"/>
        </w:rPr>
        <w:t xml:space="preserve">江苏省扬州市</w:t>
      </w:r>
      <w:r/>
    </w:p>
    <w:p>
      <w:pPr>
        <w:ind w:firstLine="420"/>
        <w:spacing w:line="440" w:lineRule="exact"/>
        <w:rPr>
          <w:rFonts w:hint="eastAsia" w:ascii="宋体" w:hAnsi="宋体"/>
          <w:szCs w:val="21"/>
        </w:rPr>
      </w:pPr>
      <w:r>
        <w:rPr>
          <w:rFonts w:hint="eastAsia" w:ascii="宋体" w:hAnsi="宋体"/>
          <w:szCs w:val="21"/>
        </w:rPr>
      </w:r>
      <w:r/>
    </w:p>
    <w:p>
      <w:pPr>
        <w:ind w:firstLine="420"/>
        <w:spacing w:line="440" w:lineRule="exact"/>
        <w:rPr>
          <w:rFonts w:hint="eastAsia" w:ascii="宋体" w:hAnsi="宋体"/>
          <w:szCs w:val="21"/>
        </w:rPr>
      </w:pPr>
      <w:r>
        <w:rPr>
          <w:rFonts w:hint="eastAsia" w:ascii="宋体" w:hAnsi="宋体"/>
          <w:szCs w:val="21"/>
        </w:rPr>
        <w:t xml:space="preserve">附件：分项报价表。</w:t>
      </w:r>
      <w:r/>
    </w:p>
    <w:p>
      <w:pPr>
        <w:spacing w:line="440" w:lineRule="exact"/>
        <w:rPr>
          <w:rFonts w:hint="eastAsia" w:ascii="宋体" w:hAnsi="宋体"/>
          <w:szCs w:val="21"/>
        </w:rPr>
      </w:pPr>
      <w:r>
        <w:rPr>
          <w:rFonts w:hint="eastAsia" w:ascii="宋体" w:hAnsi="宋体"/>
          <w:szCs w:val="21"/>
        </w:rPr>
        <w:br w:type="page" w:clear="all"/>
      </w:r>
      <w:r/>
    </w:p>
    <w:tbl>
      <w:tblPr>
        <w:tblW w:w="5297" w:type="pct"/>
        <w:tblInd w:w="-289"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223"/>
        <w:gridCol w:w="2166"/>
        <w:gridCol w:w="1992"/>
        <w:gridCol w:w="2408"/>
      </w:tblGrid>
      <w:tr>
        <w:trPr>
          <w:trHeight w:val="490"/>
        </w:trPr>
        <w:tc>
          <w:tcPr>
            <w:gridSpan w:val="2"/>
            <w:tcBorders>
              <w:bottom w:val="single" w:color="auto" w:sz="2" w:space="0"/>
              <w:right w:val="single" w:color="auto" w:sz="2" w:space="0"/>
            </w:tcBorders>
            <w:tcW w:w="2497"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甲方</w:t>
            </w:r>
            <w:r>
              <w:rPr>
                <w:rFonts w:hint="eastAsia" w:ascii="宋体" w:hAnsi="宋体"/>
                <w:szCs w:val="21"/>
              </w:rPr>
              <w:t xml:space="preserve">（采购人）</w:t>
            </w:r>
            <w:r/>
          </w:p>
        </w:tc>
        <w:tc>
          <w:tcPr>
            <w:gridSpan w:val="2"/>
            <w:tcBorders>
              <w:left w:val="single" w:color="auto" w:sz="2" w:space="0"/>
              <w:bottom w:val="single" w:color="auto" w:sz="2" w:space="0"/>
            </w:tcBorders>
            <w:tcW w:w="250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乙方</w:t>
            </w:r>
            <w:r>
              <w:rPr>
                <w:rFonts w:hint="eastAsia" w:ascii="宋体" w:hAnsi="宋体"/>
                <w:szCs w:val="21"/>
              </w:rPr>
              <w:t xml:space="preserve">（供应商）</w:t>
            </w:r>
            <w:r/>
          </w:p>
        </w:tc>
      </w:tr>
      <w:tr>
        <w:trPr>
          <w:trHeight w:val="917"/>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扬州市体育局</w:t>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单位名称</w:t>
            </w:r>
            <w:r/>
          </w:p>
          <w:p>
            <w:pPr>
              <w:jc w:val="center"/>
              <w:spacing w:line="440" w:lineRule="exact"/>
              <w:rPr>
                <w:rFonts w:hint="eastAsia" w:ascii="宋体" w:hAnsi="宋体"/>
                <w:szCs w:val="21"/>
              </w:rPr>
            </w:pPr>
            <w:r>
              <w:rPr>
                <w:rFonts w:hint="eastAsia" w:ascii="宋体" w:hAnsi="宋体"/>
                <w:szCs w:val="21"/>
              </w:rPr>
              <w:t xml:space="preserve">（公章或合同章）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1171"/>
        </w:trPr>
        <w:tc>
          <w:tcPr>
            <w:tcBorders>
              <w:top w:val="single" w:color="auto" w:sz="2" w:space="0"/>
              <w:right w:val="single" w:color="auto" w:sz="2" w:space="0"/>
            </w:tcBorders>
            <w:tcW w:w="1265" w:type="pct"/>
            <w:vAlign w:val="center"/>
            <w:vMerge w:val="restart"/>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ind w:firstLine="101"/>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p>
          <w:p>
            <w:pPr>
              <w:ind w:firstLine="101"/>
              <w:jc w:val="center"/>
              <w:spacing w:line="440" w:lineRule="exact"/>
              <w:rPr>
                <w:rFonts w:hint="eastAsia" w:ascii="宋体" w:hAnsi="宋体"/>
                <w:szCs w:val="21"/>
              </w:rPr>
            </w:pPr>
            <w:r>
              <w:rPr>
                <w:rFonts w:hint="eastAsia" w:ascii="宋体" w:hAnsi="宋体"/>
                <w:szCs w:val="21"/>
              </w:rPr>
              <w:t xml:space="preserve">（签章）</w:t>
            </w:r>
            <w:r/>
          </w:p>
        </w:tc>
        <w:tc>
          <w:tcPr>
            <w:tcBorders>
              <w:top w:val="single" w:color="auto" w:sz="2" w:space="0"/>
              <w:left w:val="single" w:color="auto" w:sz="2" w:space="0"/>
              <w:right w:val="single" w:color="auto" w:sz="2" w:space="0"/>
            </w:tcBorders>
            <w:tcW w:w="1232" w:type="pct"/>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法定代表人</w:t>
            </w:r>
            <w:r/>
          </w:p>
          <w:p>
            <w:pPr>
              <w:jc w:val="center"/>
              <w:spacing w:line="440" w:lineRule="exact"/>
              <w:rPr>
                <w:rFonts w:hint="eastAsia"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r>
      <w:tr>
        <w:trPr>
          <w:trHeight w:val="483"/>
        </w:trPr>
        <w:tc>
          <w:tcPr>
            <w:tcBorders>
              <w:bottom w:val="single" w:color="auto" w:sz="2" w:space="0"/>
              <w:right w:val="single" w:color="auto" w:sz="2" w:space="0"/>
            </w:tcBorders>
            <w:tcW w:w="1265"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left w:val="single" w:color="auto" w:sz="2" w:space="0"/>
              <w:bottom w:val="single" w:color="auto" w:sz="2" w:space="0"/>
              <w:right w:val="single" w:color="auto" w:sz="2" w:space="0"/>
            </w:tcBorders>
            <w:tcW w:w="1232" w:type="pct"/>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拥有者性别</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住  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 系 人</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联系电话</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通信地址</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邮政编码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电子邮箱</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统一社会信用代码</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开户名称</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开户银行</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483"/>
        </w:trPr>
        <w:tc>
          <w:tcPr>
            <w:tcBorders>
              <w:top w:val="single" w:color="auto" w:sz="2" w:space="0"/>
              <w:bottom w:val="single" w:color="auto" w:sz="2" w:space="0"/>
              <w:right w:val="single" w:color="auto" w:sz="2" w:space="0"/>
            </w:tcBorders>
            <w:tcW w:w="1265"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232" w:type="pct"/>
            <w:vAlign w:val="center"/>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Borders>
              <w:top w:val="single" w:color="auto" w:sz="2" w:space="0"/>
              <w:left w:val="single" w:color="auto" w:sz="2" w:space="0"/>
              <w:bottom w:val="single" w:color="auto" w:sz="2" w:space="0"/>
              <w:right w:val="single" w:color="auto" w:sz="2" w:space="0"/>
            </w:tcBorders>
            <w:tcW w:w="1133" w:type="pct"/>
            <w:vAlign w:val="center"/>
            <w:textDirection w:val="lrTb"/>
            <w:noWrap w:val="false"/>
          </w:tcPr>
          <w:p>
            <w:pPr>
              <w:jc w:val="center"/>
              <w:spacing w:line="440" w:lineRule="exact"/>
              <w:rPr>
                <w:rFonts w:hint="eastAsia" w:ascii="宋体" w:hAnsi="宋体"/>
                <w:szCs w:val="21"/>
              </w:rPr>
            </w:pPr>
            <w:r>
              <w:rPr>
                <w:rFonts w:ascii="宋体" w:hAnsi="宋体"/>
                <w:szCs w:val="21"/>
              </w:rPr>
              <w:t xml:space="preserve">银行账号</w:t>
            </w:r>
            <w:r/>
          </w:p>
        </w:tc>
        <w:tc>
          <w:tcPr>
            <w:tcBorders>
              <w:top w:val="single" w:color="auto" w:sz="2" w:space="0"/>
              <w:left w:val="single" w:color="auto" w:sz="2" w:space="0"/>
              <w:bottom w:val="single" w:color="auto" w:sz="2" w:space="0"/>
            </w:tcBorders>
            <w:tcW w:w="1370" w:type="pct"/>
            <w:vAlign w:val="center"/>
            <w:textDirection w:val="lrTb"/>
            <w:noWrap w:val="false"/>
          </w:tcPr>
          <w:p>
            <w:pPr>
              <w:jc w:val="center"/>
              <w:spacing w:line="440" w:lineRule="exact"/>
              <w:rPr>
                <w:rFonts w:hint="eastAsia" w:ascii="宋体" w:hAnsi="宋体"/>
                <w:spacing w:val="20"/>
                <w:szCs w:val="21"/>
              </w:rPr>
            </w:pPr>
            <w:r>
              <w:rPr>
                <w:rFonts w:hint="eastAsia" w:ascii="宋体" w:hAnsi="宋体"/>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7"/>
              <w:ind w:left="0"/>
              <w:jc w:val="left"/>
              <w:spacing w:after="0" w:line="440" w:lineRule="exact"/>
              <w:rPr>
                <w:rFonts w:hint="eastAsia" w:ascii="宋体" w:hAnsi="宋体"/>
                <w:szCs w:val="21"/>
              </w:rPr>
            </w:pPr>
            <w:r>
              <w:rPr>
                <w:rFonts w:hint="eastAsia" w:ascii="宋体" w:hAnsi="宋体"/>
                <w:szCs w:val="21"/>
              </w:rPr>
              <w:t xml:space="preserve">见证方（公章或合同章）：扬州仁</w:t>
            </w:r>
            <w:r>
              <w:rPr>
                <w:rFonts w:hint="eastAsia" w:ascii="宋体" w:hAnsi="宋体"/>
                <w:szCs w:val="21"/>
              </w:rPr>
              <w:t xml:space="preserve">信工程</w:t>
            </w:r>
            <w:r>
              <w:rPr>
                <w:rFonts w:hint="eastAsia" w:ascii="宋体" w:hAnsi="宋体"/>
                <w:szCs w:val="21"/>
              </w:rPr>
              <w:t xml:space="preserve">管理有限公司</w:t>
            </w:r>
            <w:r/>
          </w:p>
          <w:p>
            <w:pPr>
              <w:pStyle w:val="887"/>
              <w:ind w:left="0"/>
              <w:jc w:val="left"/>
              <w:spacing w:after="0" w:line="440" w:lineRule="exact"/>
              <w:rPr>
                <w:rFonts w:hint="eastAsia" w:ascii="宋体" w:hAnsi="宋体"/>
                <w:szCs w:val="21"/>
              </w:rPr>
            </w:pPr>
            <w:r>
              <w:rPr>
                <w:rFonts w:hint="eastAsia" w:ascii="宋体" w:hAnsi="宋体"/>
                <w:szCs w:val="21"/>
              </w:rPr>
              <w:t xml:space="preserve">项目经办人：</w:t>
            </w:r>
            <w:r/>
          </w:p>
          <w:p>
            <w:pPr>
              <w:pStyle w:val="887"/>
              <w:ind w:left="0"/>
              <w:jc w:val="left"/>
              <w:spacing w:after="0" w:line="440" w:lineRule="exact"/>
              <w:rPr>
                <w:rFonts w:hint="eastAsia" w:ascii="宋体" w:hAnsi="宋体"/>
                <w:szCs w:val="21"/>
              </w:rPr>
            </w:pPr>
            <w:r>
              <w:rPr>
                <w:rFonts w:ascii="宋体" w:hAnsi="宋体"/>
                <w:szCs w:val="21"/>
              </w:rPr>
              <w:t xml:space="preserve">日期：      年  </w:t>
            </w:r>
            <w:r>
              <w:rPr>
                <w:rFonts w:hint="eastAsia" w:ascii="宋体" w:hAnsi="宋体"/>
                <w:szCs w:val="21"/>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w:t>
            </w:r>
            <w:r/>
          </w:p>
        </w:tc>
      </w:tr>
      <w:tr>
        <w:trPr>
          <w:trHeight w:val="586"/>
        </w:trPr>
        <w:tc>
          <w:tcPr>
            <w:gridSpan w:val="4"/>
            <w:tcBorders>
              <w:top w:val="single" w:color="auto" w:sz="2" w:space="0"/>
            </w:tcBorders>
            <w:tcW w:w="5000" w:type="pct"/>
            <w:vAlign w:val="center"/>
            <w:textDirection w:val="lrTb"/>
            <w:noWrap w:val="false"/>
          </w:tcPr>
          <w:p>
            <w:pPr>
              <w:pStyle w:val="887"/>
              <w:ind w:left="0"/>
              <w:jc w:val="left"/>
              <w:spacing w:after="0" w:line="440" w:lineRule="exact"/>
              <w:rPr>
                <w:rFonts w:hint="eastAsia" w:ascii="宋体" w:hAnsi="宋体"/>
                <w:spacing w:val="20"/>
                <w:szCs w:val="21"/>
              </w:rPr>
            </w:pPr>
            <w:r>
              <w:rPr>
                <w:rFonts w:hint="eastAsia" w:ascii="宋体" w:hAnsi="宋体"/>
                <w:szCs w:val="21"/>
              </w:rPr>
              <w:t xml:space="preserve">注：涉及联合体或其他合同主体的信息应按上表格式加列。</w:t>
            </w:r>
            <w:r/>
          </w:p>
        </w:tc>
      </w:tr>
    </w:tbl>
    <w:p>
      <w:pPr>
        <w:pStyle w:val="910"/>
      </w:pPr>
      <w:r/>
      <w:bookmarkStart w:id="173" w:name="_Toc175903346"/>
      <w:r/>
      <w:bookmarkStart w:id="174" w:name="_Toc27624"/>
      <w:r/>
      <w:r/>
    </w:p>
    <w:p>
      <w:pPr>
        <w:pStyle w:val="883"/>
        <w:ind w:left="1470" w:right="1470"/>
        <w:rPr>
          <w:rFonts w:cs="Arial"/>
        </w:rPr>
      </w:pPr>
      <w:r>
        <w:rPr>
          <w:rFonts w:hint="eastAsia"/>
        </w:rPr>
        <w:br w:type="page" w:clear="all"/>
      </w:r>
      <w:r/>
    </w:p>
    <w:p>
      <w:pPr>
        <w:pStyle w:val="878"/>
        <w:spacing w:after="0" w:line="440" w:lineRule="exact"/>
        <w:rPr>
          <w:rFonts w:hint="eastAsia" w:ascii="宋体" w:hAnsi="宋体" w:eastAsia="宋体"/>
          <w:sz w:val="21"/>
          <w:szCs w:val="21"/>
        </w:rPr>
      </w:pPr>
      <w:r>
        <w:rPr>
          <w:rFonts w:hint="eastAsia" w:ascii="宋体" w:hAnsi="宋体" w:eastAsia="宋体"/>
          <w:sz w:val="21"/>
          <w:szCs w:val="21"/>
        </w:rPr>
        <w:t xml:space="preserve">第二节 政府采购合同通用条款</w:t>
      </w:r>
      <w:bookmarkEnd w:id="173"/>
      <w:r/>
      <w:bookmarkEnd w:id="174"/>
      <w:r/>
      <w:r/>
    </w:p>
    <w:p>
      <w:pPr>
        <w:jc w:val="left"/>
        <w:spacing w:line="360" w:lineRule="auto"/>
        <w:tabs>
          <w:tab w:val="left" w:pos="8820" w:leader="none"/>
          <w:tab w:val="left" w:pos="9345" w:leader="none"/>
          <w:tab w:val="left" w:pos="9765" w:leader="none"/>
        </w:tabs>
        <w:rPr>
          <w:rFonts w:hint="eastAsia" w:ascii="宋体" w:hAnsi="宋体"/>
          <w:b/>
          <w:bCs/>
          <w:szCs w:val="21"/>
        </w:rPr>
      </w:pPr>
      <w:r>
        <w:rPr>
          <w:rFonts w:hint="eastAsia" w:ascii="宋体" w:hAnsi="宋体"/>
          <w:b/>
          <w:szCs w:val="21"/>
        </w:rPr>
        <w:t xml:space="preserve">1. </w:t>
      </w:r>
      <w:r>
        <w:rPr>
          <w:rFonts w:hint="eastAsia" w:ascii="宋体" w:hAnsi="宋体"/>
          <w:b/>
          <w:bCs/>
          <w:szCs w:val="21"/>
        </w:rPr>
        <w:t xml:space="preserve">定义</w:t>
      </w:r>
      <w:r/>
    </w:p>
    <w:p>
      <w:pPr>
        <w:ind w:firstLine="420"/>
        <w:jc w:val="left"/>
        <w:spacing w:line="360" w:lineRule="auto"/>
        <w:rPr>
          <w:rFonts w:hint="eastAsia" w:ascii="宋体" w:hAnsi="宋体"/>
          <w:szCs w:val="21"/>
        </w:rPr>
      </w:pPr>
      <w:r>
        <w:rPr>
          <w:rFonts w:hint="eastAsia" w:ascii="宋体" w:hAnsi="宋体"/>
          <w:szCs w:val="21"/>
        </w:rPr>
        <w:t xml:space="preserve">1.1合同当事人</w:t>
      </w:r>
      <w:r/>
    </w:p>
    <w:p>
      <w:pPr>
        <w:ind w:firstLine="420"/>
        <w:jc w:val="left"/>
        <w:spacing w:line="360" w:lineRule="auto"/>
        <w:rPr>
          <w:rFonts w:hint="eastAsia"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360" w:lineRule="auto"/>
        <w:rPr>
          <w:rFonts w:hint="eastAsia"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360" w:lineRule="auto"/>
        <w:rPr>
          <w:rFonts w:hint="eastAsia" w:ascii="宋体" w:hAnsi="宋体"/>
          <w:szCs w:val="21"/>
        </w:rPr>
      </w:pPr>
      <w:r>
        <w:rPr>
          <w:rFonts w:hint="eastAsia" w:ascii="宋体" w:hAnsi="宋体"/>
          <w:szCs w:val="21"/>
        </w:rPr>
        <w:t xml:space="preserve">（3）其他合同主体是指除采购人和供应商以外，</w:t>
      </w:r>
      <w:r>
        <w:rPr>
          <w:rFonts w:hint="eastAsia" w:ascii="宋体" w:hAnsi="宋体" w:cs="宋体"/>
          <w:bCs/>
          <w:szCs w:val="21"/>
        </w:rPr>
        <w:t xml:space="preserve">依法参与合同缔结或履行，享有权利、承担义务的合同当事人</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1.2本合同下列术语应解释为：</w:t>
      </w:r>
      <w:r/>
    </w:p>
    <w:p>
      <w:pPr>
        <w:ind w:firstLine="420"/>
        <w:jc w:val="left"/>
        <w:spacing w:line="360" w:lineRule="auto"/>
        <w:rPr>
          <w:rFonts w:hint="eastAsia" w:ascii="宋体" w:hAnsi="宋体"/>
          <w:szCs w:val="21"/>
        </w:rPr>
      </w:pPr>
      <w:r>
        <w:rPr>
          <w:rFonts w:hint="eastAsia" w:ascii="宋体" w:hAnsi="宋体"/>
          <w:szCs w:val="21"/>
        </w:rPr>
        <w:t xml:space="preserve">（1）“合同”系指</w:t>
      </w:r>
      <w:r>
        <w:rPr>
          <w:rFonts w:hint="eastAsia" w:ascii="宋体" w:hAnsi="宋体" w:cs="宋体"/>
          <w:bCs/>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（3）“货物”系指乙方根据本合同规定须向甲方提供的各种形态和种类的物品，包括原材料、设备、产品（包括软件）及相关的备品备件、工具、手册及</w:t>
      </w:r>
      <w:r>
        <w:rPr>
          <w:rFonts w:ascii="宋体" w:hAnsi="宋体"/>
          <w:szCs w:val="21"/>
          <w:lang w:val="en"/>
        </w:rPr>
        <w:t xml:space="preserve">其他</w:t>
      </w:r>
      <w:r>
        <w:rPr>
          <w:rFonts w:hint="eastAsia" w:ascii="宋体" w:hAnsi="宋体"/>
          <w:szCs w:val="21"/>
        </w:rPr>
        <w:t xml:space="preserve">技术资料和材料等。</w:t>
      </w:r>
      <w:r/>
    </w:p>
    <w:p>
      <w:pPr>
        <w:ind w:firstLine="420"/>
        <w:jc w:val="left"/>
        <w:spacing w:line="360" w:lineRule="auto"/>
        <w:rPr>
          <w:rFonts w:hint="eastAsia" w:ascii="宋体" w:hAnsi="宋体"/>
          <w:szCs w:val="21"/>
        </w:rPr>
      </w:pPr>
      <w:r>
        <w:rPr>
          <w:rFonts w:hint="eastAsia" w:ascii="宋体" w:hAnsi="宋体"/>
          <w:szCs w:val="21"/>
        </w:rPr>
        <w:t xml:space="preserve">（4）“相关服务”系指根据合同规定，乙方应提供的与货物有关的技术、管理和</w:t>
      </w:r>
      <w:r>
        <w:rPr>
          <w:rFonts w:ascii="宋体" w:hAnsi="宋体"/>
          <w:szCs w:val="21"/>
          <w:lang w:val="en"/>
        </w:rPr>
        <w:t xml:space="preserve">其他</w:t>
      </w:r>
      <w:r>
        <w:rPr>
          <w:rFonts w:hint="eastAsia" w:ascii="宋体" w:hAnsi="宋体"/>
          <w:szCs w:val="21"/>
        </w:rPr>
        <w:t xml:space="preserve">服务，包括但不限于：管理和质量保证、运输、保险、检验、现场准备、安装、集成、调试、培训、维修、废弃处置、技术支持等以及合同中规定乙方应承担的</w:t>
      </w:r>
      <w:r>
        <w:rPr>
          <w:rFonts w:ascii="宋体" w:hAnsi="宋体"/>
          <w:szCs w:val="21"/>
          <w:lang w:val="en"/>
        </w:rPr>
        <w:t xml:space="preserve">其他</w:t>
      </w:r>
      <w:r>
        <w:rPr>
          <w:rFonts w:hint="eastAsia" w:ascii="宋体" w:hAnsi="宋体"/>
          <w:szCs w:val="21"/>
        </w:rPr>
        <w:t xml:space="preserve">义务。</w:t>
      </w:r>
      <w:r/>
    </w:p>
    <w:p>
      <w:pPr>
        <w:ind w:firstLine="420"/>
        <w:jc w:val="left"/>
        <w:spacing w:line="360" w:lineRule="auto"/>
        <w:rPr>
          <w:rFonts w:hint="eastAsia" w:ascii="宋体" w:hAnsi="宋体"/>
          <w:szCs w:val="21"/>
        </w:rPr>
      </w:pPr>
      <w:r>
        <w:rPr>
          <w:rFonts w:hint="eastAsia" w:ascii="宋体" w:hAnsi="宋体"/>
          <w:szCs w:val="21"/>
        </w:rPr>
        <w:t xml:space="preserve">（5）“分包”系指中标（成交）供应商按采购文件、投标（响应）文件的规定，根据分包意向协议，将中标（成交）项目中的部分履约内容，分给具有相应资质条件的供应</w:t>
      </w:r>
      <w:r>
        <w:rPr>
          <w:rFonts w:hint="eastAsia" w:ascii="宋体" w:hAnsi="宋体"/>
          <w:szCs w:val="21"/>
        </w:rPr>
        <w:t xml:space="preserve">商履行</w:t>
      </w:r>
      <w:r>
        <w:rPr>
          <w:rFonts w:hint="eastAsia" w:ascii="宋体" w:hAnsi="宋体"/>
          <w:szCs w:val="21"/>
        </w:rPr>
        <w:t xml:space="preserve">合同的行为。</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 xml:space="preserve">政府采购合同专用条款</w:t>
      </w:r>
      <w:r>
        <w:rPr>
          <w:rFonts w:hint="eastAsia" w:ascii="宋体" w:hAnsi="宋体"/>
          <w:szCs w:val="21"/>
        </w:rPr>
        <w:t xml:space="preserve">】。</w:t>
      </w:r>
      <w:r/>
    </w:p>
    <w:p>
      <w:pPr>
        <w:ind w:firstLine="420"/>
        <w:jc w:val="left"/>
        <w:spacing w:line="360" w:lineRule="auto"/>
        <w:tabs>
          <w:tab w:val="left" w:pos="570" w:leader="none"/>
          <w:tab w:val="left" w:pos="9240" w:leader="none"/>
          <w:tab w:val="left" w:pos="9555" w:leader="none"/>
        </w:tabs>
        <w:rPr>
          <w:rFonts w:hint="eastAsia" w:ascii="宋体" w:hAnsi="宋体"/>
          <w:szCs w:val="21"/>
        </w:rPr>
      </w:pPr>
      <w:r>
        <w:rPr>
          <w:rFonts w:hint="eastAsia" w:ascii="宋体" w:hAnsi="宋体"/>
          <w:szCs w:val="21"/>
        </w:rPr>
        <w:t xml:space="preserve">（7）其他术语解释，见【</w:t>
      </w:r>
      <w:r>
        <w:rPr>
          <w:rFonts w:hint="eastAsia" w:ascii="宋体" w:hAnsi="宋体"/>
          <w:b/>
          <w:bCs/>
          <w:szCs w:val="21"/>
        </w:rPr>
        <w:t xml:space="preserve">政府采购合同专用条款</w:t>
      </w:r>
      <w:r>
        <w:rPr>
          <w:rFonts w:hint="eastAsia" w:ascii="宋体" w:hAnsi="宋体"/>
          <w:szCs w:val="21"/>
        </w:rPr>
        <w:t xml:space="preserve">】。</w:t>
      </w:r>
      <w:r/>
    </w:p>
    <w:p>
      <w:pPr>
        <w:numPr>
          <w:ilvl w:val="0"/>
          <w:numId w:val="4"/>
        </w:numPr>
        <w:jc w:val="left"/>
        <w:spacing w:line="360" w:lineRule="auto"/>
        <w:rPr>
          <w:rFonts w:hint="eastAsia" w:ascii="宋体" w:hAnsi="宋体"/>
          <w:b/>
          <w:bCs/>
          <w:szCs w:val="21"/>
        </w:rPr>
      </w:pPr>
      <w:r>
        <w:rPr>
          <w:rFonts w:hint="eastAsia" w:ascii="宋体" w:hAnsi="宋体"/>
          <w:b/>
          <w:szCs w:val="21"/>
        </w:rPr>
        <w:t xml:space="preserve">合同标的及金额</w:t>
      </w:r>
      <w:r/>
    </w:p>
    <w:p>
      <w:pPr>
        <w:ind w:firstLine="420"/>
        <w:jc w:val="left"/>
        <w:spacing w:line="360" w:lineRule="auto"/>
        <w:rPr>
          <w:rFonts w:hint="eastAsia" w:ascii="宋体" w:hAnsi="宋体"/>
          <w:b/>
          <w:bCs/>
          <w:i/>
          <w:iCs/>
          <w:szCs w:val="21"/>
        </w:rPr>
      </w:pPr>
      <w:r>
        <w:rPr>
          <w:rFonts w:hint="eastAsia" w:ascii="宋体" w:hAnsi="宋体"/>
          <w:szCs w:val="21"/>
        </w:rPr>
        <w:t xml:space="preserve">2.1 合同标的及金额应与中标（成交）结果一致。乙方为履行本合同而发生的所有费用均应包含在合同价款中，甲方不再另行支付</w:t>
      </w:r>
      <w:r>
        <w:rPr>
          <w:rFonts w:ascii="宋体" w:hAnsi="宋体"/>
          <w:szCs w:val="21"/>
          <w:lang w:val="en"/>
        </w:rPr>
        <w:t xml:space="preserve">其他</w:t>
      </w:r>
      <w:r>
        <w:rPr>
          <w:rFonts w:hint="eastAsia" w:ascii="宋体" w:hAnsi="宋体"/>
          <w:szCs w:val="21"/>
        </w:rPr>
        <w:t xml:space="preserve">任何费用。</w:t>
      </w:r>
      <w:r/>
    </w:p>
    <w:p>
      <w:pPr>
        <w:jc w:val="left"/>
        <w:spacing w:line="360" w:lineRule="auto"/>
        <w:rPr>
          <w:rFonts w:hint="eastAsia" w:ascii="宋体" w:hAnsi="宋体"/>
          <w:b/>
          <w:szCs w:val="21"/>
        </w:rPr>
      </w:pPr>
      <w:r>
        <w:rPr>
          <w:rFonts w:hint="eastAsia" w:ascii="宋体" w:hAnsi="宋体"/>
          <w:b/>
          <w:szCs w:val="21"/>
        </w:rPr>
        <w:t xml:space="preserve">3. 履行合同的时间、地点和方式</w:t>
      </w:r>
      <w:r/>
    </w:p>
    <w:p>
      <w:pPr>
        <w:ind w:firstLine="420"/>
        <w:jc w:val="left"/>
        <w:spacing w:line="360" w:lineRule="auto"/>
        <w:rPr>
          <w:rFonts w:hint="eastAsia" w:ascii="宋体" w:hAnsi="宋体"/>
          <w:szCs w:val="21"/>
        </w:rPr>
      </w:pPr>
      <w:r>
        <w:rPr>
          <w:rFonts w:hint="eastAsia" w:ascii="宋体" w:hAnsi="宋体"/>
          <w:szCs w:val="21"/>
        </w:rPr>
        <w:t xml:space="preserve">3.1 </w:t>
      </w:r>
      <w:r>
        <w:rPr>
          <w:rFonts w:hint="eastAsia" w:ascii="宋体" w:hAnsi="宋体" w:cs="宋体"/>
          <w:szCs w:val="21"/>
        </w:rPr>
        <w:t xml:space="preserve">乙方应当在约定的时间、地点，按照约定方式履行合同。</w:t>
      </w:r>
      <w:r/>
    </w:p>
    <w:p>
      <w:pPr>
        <w:jc w:val="left"/>
        <w:spacing w:line="360" w:lineRule="auto"/>
        <w:rPr>
          <w:rFonts w:hint="eastAsia" w:ascii="宋体" w:hAnsi="宋体"/>
          <w:b/>
          <w:bCs/>
          <w:szCs w:val="21"/>
        </w:rPr>
      </w:pPr>
      <w:r>
        <w:rPr>
          <w:rFonts w:hint="eastAsia" w:ascii="宋体" w:hAnsi="宋体"/>
          <w:b/>
          <w:bCs/>
          <w:szCs w:val="21"/>
        </w:rPr>
        <w:t xml:space="preserve">4. 甲方的权利和义务</w:t>
      </w:r>
      <w:r/>
    </w:p>
    <w:p>
      <w:pPr>
        <w:ind w:firstLine="420"/>
        <w:jc w:val="left"/>
        <w:spacing w:line="360" w:lineRule="auto"/>
        <w:rPr>
          <w:rFonts w:hint="eastAsia" w:ascii="宋体" w:hAnsi="宋体"/>
          <w:szCs w:val="21"/>
        </w:rPr>
      </w:pPr>
      <w:r>
        <w:rPr>
          <w:rFonts w:hint="eastAsia" w:ascii="宋体" w:hAnsi="宋体"/>
          <w:szCs w:val="21"/>
        </w:rPr>
        <w:t xml:space="preserve">4.1</w:t>
      </w:r>
      <w:r>
        <w:rPr>
          <w:rFonts w:ascii="宋体" w:hAnsi="宋体"/>
          <w:szCs w:val="21"/>
        </w:rPr>
        <w:t xml:space="preserve"> 签署合同后，甲方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rPr>
          <w:rFonts w:hint="eastAsia" w:ascii="宋体" w:hAnsi="宋体"/>
          <w:szCs w:val="21"/>
        </w:rPr>
        <w:t xml:space="preserve">甲方有权对乙方的履约行为进行检查，并</w:t>
      </w:r>
      <w:r>
        <w:rPr>
          <w:rFonts w:ascii="宋体" w:hAnsi="宋体"/>
          <w:szCs w:val="21"/>
        </w:rPr>
        <w:t xml:space="preserve">及时确认乙方提交的事项</w:t>
      </w:r>
      <w:r>
        <w:rPr>
          <w:rFonts w:hint="eastAsia" w:ascii="宋体" w:hAnsi="宋体"/>
          <w:szCs w:val="21"/>
        </w:rPr>
        <w:t xml:space="preserve">。甲方应当</w:t>
      </w:r>
      <w:r>
        <w:rPr>
          <w:rFonts w:ascii="宋体" w:hAnsi="宋体"/>
          <w:szCs w:val="21"/>
        </w:rPr>
        <w:t xml:space="preserve">配合乙方完成</w:t>
      </w:r>
      <w:r>
        <w:rPr>
          <w:rFonts w:hint="eastAsia" w:ascii="宋体" w:hAnsi="宋体"/>
          <w:szCs w:val="21"/>
        </w:rPr>
        <w:t xml:space="preserve">相关项目</w:t>
      </w:r>
      <w:r>
        <w:rPr>
          <w:rFonts w:ascii="宋体" w:hAnsi="宋体"/>
          <w:szCs w:val="21"/>
        </w:rPr>
        <w:t xml:space="preserve">实施工作。</w:t>
      </w:r>
      <w:r/>
    </w:p>
    <w:p>
      <w:pPr>
        <w:ind w:firstLine="420"/>
        <w:jc w:val="left"/>
        <w:spacing w:line="360" w:lineRule="auto"/>
        <w:rPr>
          <w:rFonts w:hint="eastAsia" w:ascii="宋体" w:hAnsi="宋体"/>
          <w:szCs w:val="21"/>
        </w:rPr>
      </w:pPr>
      <w:r>
        <w:rPr>
          <w:rFonts w:hint="eastAsia" w:ascii="宋体" w:hAnsi="宋体"/>
          <w:szCs w:val="21"/>
        </w:rPr>
        <w:t xml:space="preserve">4.2 </w:t>
      </w:r>
      <w:r>
        <w:rPr>
          <w:rFonts w:ascii="宋体" w:hAnsi="宋体"/>
          <w:szCs w:val="21"/>
        </w:rPr>
        <w:t xml:space="preserve">甲方有权要求乙方按时提交各阶段有关</w:t>
      </w:r>
      <w:r>
        <w:rPr>
          <w:rFonts w:hint="eastAsia" w:ascii="宋体" w:hAnsi="宋体"/>
          <w:szCs w:val="21"/>
        </w:rPr>
        <w:t xml:space="preserve">安排计划</w:t>
      </w:r>
      <w:r>
        <w:rPr>
          <w:rFonts w:ascii="宋体" w:hAnsi="宋体"/>
          <w:szCs w:val="21"/>
        </w:rPr>
        <w:t xml:space="preserve">，并有权</w:t>
      </w:r>
      <w:r>
        <w:rPr>
          <w:rFonts w:hint="eastAsia" w:ascii="宋体" w:hAnsi="宋体"/>
          <w:szCs w:val="21"/>
        </w:rPr>
        <w:t xml:space="preserve">定期核对乙方提供货物数量、规格、质量等内容。甲方</w:t>
      </w:r>
      <w:r>
        <w:rPr>
          <w:rFonts w:ascii="宋体" w:hAnsi="宋体"/>
          <w:szCs w:val="21"/>
        </w:rPr>
        <w:t xml:space="preserve">有权督促乙方工作并要求乙方</w:t>
      </w:r>
      <w:r>
        <w:rPr>
          <w:rFonts w:hint="eastAsia" w:ascii="宋体" w:hAnsi="宋体"/>
          <w:szCs w:val="21"/>
        </w:rPr>
        <w:t xml:space="preserve">更</w:t>
      </w:r>
      <w:r>
        <w:rPr>
          <w:rFonts w:ascii="宋体" w:hAnsi="宋体"/>
          <w:szCs w:val="21"/>
        </w:rPr>
        <w:t xml:space="preserve">换不符合要求的</w:t>
      </w:r>
      <w:r>
        <w:rPr>
          <w:rFonts w:hint="eastAsia" w:ascii="宋体" w:hAnsi="宋体"/>
          <w:szCs w:val="21"/>
        </w:rPr>
        <w:t xml:space="preserve">货物</w:t>
      </w:r>
      <w:r>
        <w:rPr>
          <w:rFonts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 </w:t>
      </w:r>
      <w:r>
        <w:rPr>
          <w:rFonts w:ascii="宋体" w:hAnsi="宋体"/>
          <w:szCs w:val="21"/>
        </w:rPr>
        <w:t xml:space="preserve">甲方</w:t>
      </w:r>
      <w:r>
        <w:rPr>
          <w:rFonts w:hint="eastAsia" w:ascii="宋体" w:hAnsi="宋体"/>
          <w:szCs w:val="21"/>
        </w:rPr>
        <w:t xml:space="preserve">有权要求乙方对缺陷部分予以修复，并按合同约定享有货物保修及其他合同约定的权利。</w:t>
      </w:r>
      <w:r/>
    </w:p>
    <w:p>
      <w:pPr>
        <w:ind w:firstLine="420"/>
        <w:spacing w:line="360" w:lineRule="auto"/>
        <w:rPr>
          <w:rFonts w:hint="eastAsia" w:ascii="宋体" w:hAnsi="宋体"/>
          <w:szCs w:val="21"/>
        </w:rPr>
      </w:pPr>
      <w:r>
        <w:rPr>
          <w:rFonts w:ascii="宋体" w:hAnsi="宋体"/>
          <w:szCs w:val="21"/>
        </w:rPr>
        <w:t xml:space="preserve">4.4 甲方应当按照合同约定及时对交付的货物进行验收</w:t>
      </w:r>
      <w:r>
        <w:rPr>
          <w:rFonts w:hint="eastAsia" w:ascii="宋体" w:hAnsi="宋体"/>
          <w:szCs w:val="21"/>
        </w:rPr>
        <w:t xml:space="preserve">，</w:t>
      </w:r>
      <w:r>
        <w:rPr>
          <w:rFonts w:hint="eastAsia" w:ascii="宋体" w:hAnsi="宋体" w:cs="宋体"/>
          <w:szCs w:val="21"/>
        </w:rPr>
        <w:t xml:space="preserve">未</w:t>
      </w:r>
      <w:r>
        <w:rPr>
          <w:rFonts w:hint="eastAsia" w:ascii="宋体" w:hAnsi="宋体"/>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w:t>
      </w:r>
      <w:r>
        <w:rPr>
          <w:rFonts w:hint="eastAsia" w:ascii="宋体" w:hAnsi="宋体" w:cs="宋体"/>
          <w:szCs w:val="21"/>
        </w:rPr>
        <w:t xml:space="preserve">作出</w:t>
      </w:r>
      <w:r>
        <w:rPr>
          <w:rFonts w:hint="eastAsia" w:ascii="宋体" w:hAnsi="宋体" w:cs="宋体"/>
          <w:szCs w:val="21"/>
        </w:rPr>
        <w:t xml:space="preserve">任何说明的，</w:t>
      </w:r>
      <w:r>
        <w:rPr>
          <w:rFonts w:hint="eastAsia" w:ascii="宋体" w:hAnsi="宋体"/>
          <w:szCs w:val="21"/>
        </w:rPr>
        <w:t xml:space="preserve">视为验收通过。</w:t>
      </w:r>
      <w:r/>
    </w:p>
    <w:p>
      <w:pPr>
        <w:ind w:firstLine="420"/>
        <w:jc w:val="left"/>
        <w:spacing w:line="360" w:lineRule="auto"/>
        <w:rPr>
          <w:rFonts w:hint="eastAsia" w:ascii="宋体" w:hAnsi="宋体"/>
          <w:szCs w:val="21"/>
        </w:rPr>
      </w:pPr>
      <w:r>
        <w:rPr>
          <w:rFonts w:ascii="宋体" w:hAnsi="宋体"/>
          <w:szCs w:val="21"/>
        </w:rPr>
        <w:t xml:space="preserve">4</w:t>
      </w:r>
      <w:r>
        <w:rPr>
          <w:rFonts w:hint="eastAsia" w:ascii="宋体" w:hAnsi="宋体"/>
          <w:szCs w:val="21"/>
        </w:rPr>
        <w:t xml:space="preserve">.</w:t>
      </w:r>
      <w:r>
        <w:rPr>
          <w:rFonts w:ascii="宋体" w:hAnsi="宋体"/>
          <w:szCs w:val="21"/>
        </w:rPr>
        <w:t xml:space="preserve">5 </w:t>
      </w:r>
      <w:r>
        <w:rPr>
          <w:rFonts w:hint="eastAsia" w:ascii="宋体" w:hAnsi="宋体"/>
          <w:szCs w:val="21"/>
        </w:rPr>
        <w:t xml:space="preserve">甲方应当根据合同约定及时向乙方支付合同价款</w:t>
      </w:r>
      <w:r>
        <w:rPr>
          <w:rFonts w:ascii="宋体" w:hAnsi="宋体"/>
          <w:szCs w:val="21"/>
        </w:rPr>
        <w:t xml:space="preserve">，不得以内部人员变更、履行内部付款流程等为由，拒绝或迟延支付。</w:t>
      </w:r>
      <w:r/>
    </w:p>
    <w:p>
      <w:pPr>
        <w:ind w:firstLine="420"/>
        <w:jc w:val="left"/>
        <w:spacing w:line="360" w:lineRule="auto"/>
        <w:rPr>
          <w:rFonts w:hint="eastAsia" w:ascii="宋体" w:hAnsi="宋体"/>
          <w:szCs w:val="21"/>
        </w:rPr>
      </w:pPr>
      <w:r>
        <w:rPr>
          <w:rFonts w:hint="eastAsia" w:ascii="宋体" w:hAnsi="宋体"/>
          <w:szCs w:val="21"/>
        </w:rPr>
        <w:t xml:space="preserve">4.6</w:t>
      </w:r>
      <w:r>
        <w:rPr>
          <w:rFonts w:ascii="宋体" w:hAnsi="宋体"/>
          <w:szCs w:val="21"/>
        </w:rPr>
        <w:t xml:space="preserve"> </w:t>
      </w:r>
      <w:r>
        <w:rPr>
          <w:rFonts w:hint="eastAsia" w:ascii="宋体" w:hAnsi="宋体"/>
          <w:szCs w:val="21"/>
        </w:rPr>
        <w:t xml:space="preserve">国家法律法规规定及</w:t>
      </w:r>
      <w:r>
        <w:rPr>
          <w:rFonts w:hint="eastAsia" w:ascii="宋体" w:hAnsi="宋体" w:cs="宋体"/>
          <w:b/>
          <w:bCs/>
          <w:szCs w:val="21"/>
        </w:rPr>
        <w:t xml:space="preserve">【政府采购合同专用条款】</w:t>
      </w:r>
      <w:r>
        <w:rPr>
          <w:rFonts w:hint="eastAsia" w:ascii="宋体" w:hAnsi="宋体"/>
          <w:szCs w:val="21"/>
        </w:rPr>
        <w:t xml:space="preserve">约定应由甲方承担的其他义务和责任。</w:t>
      </w:r>
      <w:r/>
    </w:p>
    <w:p>
      <w:pPr>
        <w:jc w:val="left"/>
        <w:spacing w:line="360" w:lineRule="auto"/>
        <w:rPr>
          <w:rFonts w:hint="eastAsia" w:ascii="宋体" w:hAnsi="宋体"/>
          <w:b/>
          <w:bCs/>
          <w:szCs w:val="21"/>
        </w:rPr>
      </w:pPr>
      <w:r>
        <w:rPr>
          <w:rFonts w:hint="eastAsia" w:ascii="宋体" w:hAnsi="宋体"/>
          <w:b/>
          <w:bCs/>
          <w:szCs w:val="21"/>
        </w:rPr>
        <w:t xml:space="preserve">5. 乙方的权利和义务</w:t>
      </w:r>
      <w:r/>
    </w:p>
    <w:p>
      <w:pPr>
        <w:ind w:firstLine="420"/>
        <w:jc w:val="left"/>
        <w:spacing w:line="360" w:lineRule="auto"/>
        <w:rPr>
          <w:rFonts w:hint="eastAsia" w:ascii="宋体" w:hAnsi="宋体"/>
          <w:szCs w:val="21"/>
        </w:rPr>
      </w:pPr>
      <w:r>
        <w:rPr>
          <w:rFonts w:hint="eastAsia" w:ascii="宋体" w:hAnsi="宋体"/>
          <w:szCs w:val="21"/>
        </w:rPr>
        <w:t xml:space="preserve">5.1 </w:t>
      </w:r>
      <w:r>
        <w:rPr>
          <w:rFonts w:ascii="宋体" w:hAnsi="宋体"/>
          <w:szCs w:val="21"/>
        </w:rPr>
        <w:t xml:space="preserve">签署合同后，乙方</w:t>
      </w:r>
      <w:r>
        <w:rPr>
          <w:rFonts w:hint="eastAsia" w:ascii="宋体" w:hAnsi="宋体"/>
          <w:szCs w:val="21"/>
        </w:rPr>
        <w:t xml:space="preserve">应</w:t>
      </w:r>
      <w:r>
        <w:rPr>
          <w:rFonts w:ascii="宋体" w:hAnsi="宋体"/>
          <w:szCs w:val="21"/>
        </w:rPr>
        <w:t xml:space="preserve">确定</w:t>
      </w:r>
      <w:r>
        <w:rPr>
          <w:rFonts w:hint="eastAsia" w:ascii="宋体" w:hAnsi="宋体"/>
          <w:szCs w:val="21"/>
        </w:rPr>
        <w:t xml:space="preserve">项目负责人（或项目联系人）</w:t>
      </w:r>
      <w:r>
        <w:rPr>
          <w:rFonts w:ascii="宋体" w:hAnsi="宋体"/>
          <w:szCs w:val="21"/>
        </w:rPr>
        <w:t xml:space="preserve">，负责与本合同有关的事务。</w:t>
      </w:r>
      <w:r/>
    </w:p>
    <w:p>
      <w:pPr>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2 乙方应按照合同要求</w:t>
      </w:r>
      <w:r>
        <w:rPr>
          <w:rFonts w:hint="eastAsia" w:ascii="宋体" w:hAnsi="宋体"/>
          <w:szCs w:val="21"/>
        </w:rPr>
        <w:t xml:space="preserve">履约</w:t>
      </w:r>
      <w:r>
        <w:rPr>
          <w:rFonts w:ascii="宋体" w:hAnsi="宋体"/>
          <w:szCs w:val="21"/>
        </w:rPr>
        <w:t xml:space="preserve">，充分合理安排，确保</w:t>
      </w:r>
      <w:r>
        <w:rPr>
          <w:rFonts w:hint="eastAsia" w:ascii="宋体" w:hAnsi="宋体"/>
          <w:szCs w:val="21"/>
        </w:rPr>
        <w:t xml:space="preserve">提供的货物及相关服务符合合同有关</w:t>
      </w:r>
      <w:r>
        <w:rPr>
          <w:rFonts w:ascii="宋体" w:hAnsi="宋体"/>
          <w:szCs w:val="21"/>
        </w:rPr>
        <w:t xml:space="preserve">要求</w:t>
      </w:r>
      <w:r>
        <w:rPr>
          <w:rFonts w:hint="eastAsia" w:ascii="宋体" w:hAnsi="宋体"/>
          <w:szCs w:val="21"/>
        </w:rPr>
        <w:t xml:space="preserve">。接受项目行业管理部门及政府有关部门的指导，配合甲方的履约检查及验收，并</w:t>
      </w:r>
      <w:r>
        <w:rPr>
          <w:rFonts w:ascii="宋体" w:hAnsi="宋体"/>
          <w:szCs w:val="21"/>
        </w:rPr>
        <w:t xml:space="preserve">负责项目实施过程中的所有协调工作。</w:t>
      </w:r>
      <w:r/>
    </w:p>
    <w:p>
      <w:pPr>
        <w:pStyle w:val="88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3</w:t>
      </w:r>
      <w:r>
        <w:rPr>
          <w:rFonts w:hint="eastAsia" w:ascii="宋体" w:hAnsi="宋体" w:eastAsia="宋体"/>
          <w:sz w:val="21"/>
          <w:szCs w:val="21"/>
        </w:rPr>
        <w:t xml:space="preserve">乙方有权</w:t>
      </w:r>
      <w:r>
        <w:rPr>
          <w:rFonts w:hint="eastAsia" w:ascii="宋体" w:hAnsi="宋体" w:eastAsia="宋体" w:cs="宋体"/>
          <w:sz w:val="21"/>
          <w:szCs w:val="21"/>
        </w:rPr>
        <w:t xml:space="preserve">根据合同约定向甲方收取合同价款。</w:t>
      </w:r>
      <w:r/>
    </w:p>
    <w:p>
      <w:pPr>
        <w:pStyle w:val="886"/>
        <w:ind w:firstLine="370"/>
        <w:spacing w:line="360" w:lineRule="auto"/>
        <w:rPr>
          <w:rFonts w:hint="eastAsia" w:ascii="宋体" w:hAnsi="宋体" w:eastAsia="宋体" w:cs="宋体"/>
          <w:sz w:val="21"/>
          <w:szCs w:val="21"/>
        </w:rPr>
      </w:pPr>
      <w:r>
        <w:rPr>
          <w:rFonts w:hint="eastAsia" w:ascii="宋体" w:hAnsi="宋体" w:eastAsia="宋体"/>
          <w:sz w:val="21"/>
          <w:szCs w:val="21"/>
        </w:rPr>
        <w:t xml:space="preserve">5.</w:t>
      </w:r>
      <w:r>
        <w:rPr>
          <w:rFonts w:ascii="宋体" w:hAnsi="宋体" w:eastAsia="宋体"/>
          <w:sz w:val="21"/>
          <w:szCs w:val="21"/>
        </w:rPr>
        <w:t xml:space="preserve">4</w:t>
      </w:r>
      <w:r>
        <w:rPr>
          <w:rFonts w:hint="eastAsia" w:ascii="宋体" w:hAnsi="宋体" w:eastAsia="宋体" w:cs="宋体"/>
          <w:sz w:val="21"/>
          <w:szCs w:val="21"/>
        </w:rPr>
        <w:t xml:space="preserve">国家法律法规规定</w:t>
      </w:r>
      <w:r>
        <w:rPr>
          <w:rFonts w:hint="eastAsia" w:ascii="宋体" w:hAnsi="宋体" w:eastAsia="宋体"/>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约定应由乙方承担的其他义务和责任。</w:t>
      </w:r>
      <w:r/>
    </w:p>
    <w:p>
      <w:pPr>
        <w:numPr>
          <w:ilvl w:val="0"/>
          <w:numId w:val="5"/>
        </w:numPr>
        <w:jc w:val="left"/>
        <w:spacing w:line="360" w:lineRule="auto"/>
        <w:rPr>
          <w:rFonts w:hint="eastAsia" w:ascii="宋体" w:hAnsi="宋体"/>
          <w:b/>
          <w:bCs/>
          <w:szCs w:val="21"/>
        </w:rPr>
      </w:pPr>
      <w:r>
        <w:rPr>
          <w:rFonts w:hint="eastAsia" w:ascii="宋体" w:hAnsi="宋体"/>
          <w:b/>
          <w:bCs/>
          <w:szCs w:val="21"/>
        </w:rPr>
        <w:t xml:space="preserve">合同履行</w:t>
      </w:r>
      <w:r/>
    </w:p>
    <w:p>
      <w:pPr>
        <w:ind w:firstLine="420"/>
        <w:jc w:val="left"/>
        <w:spacing w:line="360" w:lineRule="auto"/>
        <w:rPr>
          <w:rFonts w:hint="eastAsia" w:ascii="宋体" w:hAnsi="宋体"/>
          <w:szCs w:val="21"/>
        </w:rPr>
      </w:pPr>
      <w:r>
        <w:rPr>
          <w:rFonts w:hint="eastAsia" w:ascii="宋体" w:hAnsi="宋体"/>
          <w:szCs w:val="21"/>
        </w:rPr>
        <w:t xml:space="preserve">6.1 甲乙双方应当按照</w:t>
      </w:r>
      <w:r>
        <w:rPr>
          <w:rFonts w:hint="eastAsia" w:ascii="宋体" w:hAnsi="宋体" w:cs="宋体"/>
          <w:b/>
          <w:bCs/>
          <w:szCs w:val="21"/>
        </w:rPr>
        <w:t xml:space="preserve">【政府采购合同专用条款】</w:t>
      </w:r>
      <w:r>
        <w:rPr>
          <w:rFonts w:hint="eastAsia" w:ascii="宋体" w:hAnsi="宋体"/>
          <w:szCs w:val="21"/>
        </w:rPr>
        <w:t xml:space="preserve">约定顺序履行合同义务；如果没有先后顺序的，应当同时履行。</w:t>
      </w:r>
      <w:r/>
    </w:p>
    <w:p>
      <w:pPr>
        <w:ind w:firstLine="420"/>
        <w:jc w:val="left"/>
        <w:spacing w:line="360" w:lineRule="auto"/>
        <w:rPr>
          <w:rFonts w:hint="eastAsia" w:ascii="宋体" w:hAnsi="宋体"/>
          <w:szCs w:val="21"/>
        </w:rPr>
      </w:pPr>
      <w:r>
        <w:rPr>
          <w:rFonts w:hint="eastAsia" w:ascii="宋体" w:hAnsi="宋体"/>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360" w:lineRule="auto"/>
        <w:rPr>
          <w:rFonts w:hint="eastAsia" w:ascii="宋体" w:hAnsi="宋体"/>
          <w:b/>
          <w:bCs/>
          <w:szCs w:val="21"/>
        </w:rPr>
      </w:pPr>
      <w:r>
        <w:rPr>
          <w:rFonts w:hint="eastAsia" w:ascii="宋体" w:hAnsi="宋体"/>
          <w:b/>
          <w:bCs/>
          <w:szCs w:val="21"/>
        </w:rPr>
        <w:t xml:space="preserve">7. 货物包装、运输、保险和交付要求</w:t>
      </w:r>
      <w:r/>
    </w:p>
    <w:p>
      <w:pPr>
        <w:ind w:firstLine="420"/>
        <w:jc w:val="left"/>
        <w:spacing w:line="360" w:lineRule="auto"/>
        <w:rPr>
          <w:rFonts w:hint="eastAsia" w:ascii="宋体" w:hAnsi="宋体"/>
          <w:szCs w:val="21"/>
        </w:rPr>
      </w:pPr>
      <w:r>
        <w:rPr>
          <w:rFonts w:hint="eastAsia" w:ascii="宋体" w:hAnsi="宋体"/>
          <w:szCs w:val="21"/>
        </w:rPr>
        <w:t xml:space="preserve">7.1 本合同</w:t>
      </w:r>
      <w:r>
        <w:rPr>
          <w:rFonts w:hint="eastAsia" w:ascii="宋体" w:hAnsi="宋体"/>
          <w:bCs/>
          <w:szCs w:val="21"/>
        </w:rPr>
        <w:t xml:space="preserve">涉及商品包装、快递包装的，</w:t>
      </w:r>
      <w:r>
        <w:rPr>
          <w:rFonts w:hint="eastAsia" w:ascii="宋体" w:hAnsi="宋体"/>
          <w:szCs w:val="21"/>
        </w:rPr>
        <w:t xml:space="preserve">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包装应适应远距离运输、防潮、防震、防锈和防野蛮装卸等要求，确保货物安全无损地运</w:t>
      </w:r>
      <w:r>
        <w:rPr>
          <w:rFonts w:hint="eastAsia" w:ascii="宋体" w:hAnsi="宋体"/>
          <w:szCs w:val="21"/>
        </w:rPr>
        <w:t xml:space="preserve">抵</w:t>
      </w:r>
      <w:r>
        <w:rPr>
          <w:rFonts w:hint="eastAsia" w:ascii="宋体" w:hAnsi="宋体"/>
          <w:b/>
          <w:szCs w:val="21"/>
        </w:rPr>
        <w:t xml:space="preserve">【政府采购合同专用条款】</w:t>
      </w:r>
      <w:r>
        <w:rPr>
          <w:rFonts w:hint="eastAsia" w:ascii="宋体" w:hAnsi="宋体"/>
          <w:bCs/>
          <w:szCs w:val="21"/>
        </w:rPr>
        <w:t xml:space="preserve">约定的</w:t>
      </w:r>
      <w:r>
        <w:rPr>
          <w:rFonts w:hint="eastAsia" w:ascii="宋体" w:hAnsi="宋体"/>
          <w:szCs w:val="21"/>
        </w:rPr>
        <w:t xml:space="preserve">指定现场。</w:t>
      </w:r>
      <w:r/>
    </w:p>
    <w:p>
      <w:pPr>
        <w:ind w:firstLine="420"/>
        <w:jc w:val="left"/>
        <w:spacing w:line="360" w:lineRule="auto"/>
        <w:rPr>
          <w:rFonts w:hint="eastAsia" w:ascii="宋体" w:hAnsi="宋体"/>
          <w:szCs w:val="21"/>
        </w:rPr>
      </w:pPr>
      <w:r>
        <w:rPr>
          <w:rFonts w:hint="eastAsia" w:ascii="宋体" w:hAnsi="宋体"/>
          <w:szCs w:val="21"/>
        </w:rPr>
        <w:t xml:space="preserve">7.2 除</w:t>
      </w:r>
      <w:r>
        <w:rPr>
          <w:rFonts w:hint="eastAsia" w:ascii="宋体" w:hAnsi="宋体"/>
          <w:b/>
          <w:szCs w:val="21"/>
        </w:rPr>
        <w:t xml:space="preserve">【政府采购合同专用条款】</w:t>
      </w:r>
      <w:r>
        <w:rPr>
          <w:rFonts w:hint="eastAsia" w:ascii="宋体" w:hAnsi="宋体"/>
          <w:bCs/>
          <w:szCs w:val="21"/>
        </w:rPr>
        <w:t xml:space="preserve">另有约定外，</w:t>
      </w:r>
      <w:r>
        <w:rPr>
          <w:rFonts w:hint="eastAsia" w:ascii="宋体" w:hAnsi="宋体"/>
          <w:szCs w:val="21"/>
        </w:rPr>
        <w:t xml:space="preserve">乙方负责办理将货物运抵本合同规定的交货地点，并装卸、交付至甲方的一切运输事项，相关费用应包含在合同价款中。</w:t>
      </w:r>
      <w:r/>
    </w:p>
    <w:p>
      <w:pPr>
        <w:ind w:firstLine="420"/>
        <w:jc w:val="left"/>
        <w:spacing w:line="360" w:lineRule="auto"/>
        <w:rPr>
          <w:rFonts w:hint="eastAsia" w:ascii="宋体" w:hAnsi="宋体"/>
          <w:szCs w:val="21"/>
        </w:rPr>
      </w:pPr>
      <w:r>
        <w:rPr>
          <w:rFonts w:hint="eastAsia" w:ascii="宋体" w:hAnsi="宋体"/>
          <w:szCs w:val="21"/>
        </w:rPr>
        <w:t xml:space="preserve">7.3 货物保险要求按</w:t>
      </w:r>
      <w:r>
        <w:rPr>
          <w:rFonts w:hint="eastAsia" w:ascii="宋体" w:hAnsi="宋体"/>
          <w:b/>
          <w:szCs w:val="21"/>
        </w:rPr>
        <w:t xml:space="preserve">【政府采购合同专用条款】</w:t>
      </w:r>
      <w:r>
        <w:rPr>
          <w:rFonts w:hint="eastAsia" w:ascii="宋体" w:hAnsi="宋体"/>
          <w:bCs/>
          <w:szCs w:val="21"/>
        </w:rPr>
        <w:t xml:space="preserve">规定执行</w:t>
      </w:r>
      <w:r>
        <w:rPr>
          <w:rFonts w:hint="eastAsia" w:ascii="宋体" w:hAnsi="宋体"/>
          <w:szCs w:val="21"/>
        </w:rPr>
        <w:t xml:space="preserve">。</w:t>
      </w:r>
      <w:r/>
    </w:p>
    <w:p>
      <w:pPr>
        <w:ind w:firstLine="420"/>
        <w:jc w:val="left"/>
        <w:spacing w:line="360" w:lineRule="auto"/>
        <w:rPr>
          <w:rFonts w:hint="eastAsia" w:ascii="宋体" w:hAnsi="宋体"/>
          <w:szCs w:val="21"/>
        </w:rPr>
      </w:pPr>
      <w:r>
        <w:rPr>
          <w:rFonts w:hint="eastAsia" w:ascii="宋体" w:hAnsi="宋体"/>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360" w:lineRule="auto"/>
        <w:rPr>
          <w:rFonts w:hint="eastAsia" w:ascii="宋体" w:hAnsi="宋体"/>
          <w:szCs w:val="21"/>
        </w:rPr>
      </w:pPr>
      <w:r>
        <w:rPr>
          <w:rFonts w:hint="eastAsia" w:ascii="宋体" w:hAnsi="宋体"/>
          <w:szCs w:val="21"/>
        </w:rPr>
        <w:t xml:space="preserve">7.5 </w:t>
      </w:r>
      <w:r>
        <w:rPr>
          <w:rFonts w:hint="eastAsia" w:ascii="宋体" w:hAnsi="宋体" w:cs="宋体"/>
          <w:szCs w:val="21"/>
        </w:rPr>
        <w:t xml:space="preserve">乙方在运输到达之前应提前通知甲方，并提示货物运输装卸的注意事项，甲方配合乙方做好货物的接收工作。</w:t>
      </w:r>
      <w:r/>
    </w:p>
    <w:p>
      <w:pPr>
        <w:pStyle w:val="944"/>
        <w:ind w:firstLine="420"/>
        <w:spacing w:after="0" w:line="360" w:lineRule="auto"/>
        <w:rPr>
          <w:rFonts w:hint="eastAsia" w:ascii="宋体" w:hAnsi="宋体" w:eastAsia="宋体"/>
          <w:sz w:val="21"/>
        </w:rPr>
      </w:pPr>
      <w:r>
        <w:rPr>
          <w:rFonts w:hint="eastAsia" w:ascii="宋体" w:hAnsi="宋体" w:eastAsia="宋体" w:cs="Times New Roman"/>
          <w:sz w:val="21"/>
        </w:rPr>
        <w:t xml:space="preserve">7.6 如因包装、运输问题导致货物损毁、丢失或者品质下降，甲方有权要求降价、换货、拒收部分或整批货物，由此产生的费用和损失，均由乙方承担。</w:t>
      </w:r>
      <w:r/>
    </w:p>
    <w:p>
      <w:pPr>
        <w:jc w:val="left"/>
        <w:spacing w:line="360" w:lineRule="auto"/>
        <w:rPr>
          <w:rFonts w:hint="eastAsia" w:ascii="宋体" w:hAnsi="宋体"/>
          <w:b/>
          <w:szCs w:val="21"/>
        </w:rPr>
      </w:pPr>
      <w:r>
        <w:rPr>
          <w:rFonts w:hint="eastAsia" w:ascii="宋体" w:hAnsi="宋体"/>
          <w:b/>
          <w:szCs w:val="21"/>
        </w:rPr>
        <w:t xml:space="preserve">8. 质量标准和保证</w:t>
      </w:r>
      <w:r/>
    </w:p>
    <w:p>
      <w:pPr>
        <w:pStyle w:val="890"/>
        <w:ind w:firstLine="420"/>
        <w:jc w:val="left"/>
        <w:spacing w:line="360" w:lineRule="auto"/>
        <w:rPr>
          <w:rFonts w:hint="eastAsia" w:hAnsi="宋体"/>
          <w:b/>
          <w:sz w:val="21"/>
        </w:rPr>
      </w:pPr>
      <w:r>
        <w:rPr>
          <w:rFonts w:hint="eastAsia" w:hAnsi="宋体"/>
          <w:sz w:val="21"/>
        </w:rPr>
        <w:t xml:space="preserve">8.1 质量标准</w:t>
      </w:r>
      <w:r/>
    </w:p>
    <w:p>
      <w:pPr>
        <w:ind w:firstLine="420"/>
        <w:jc w:val="left"/>
        <w:spacing w:line="360" w:lineRule="auto"/>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szCs w:val="21"/>
        </w:rPr>
        <w:t xml:space="preserve">约定的品牌、规格型号、技术性能、配置、质量、数量等要求。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0"/>
        <w:ind w:firstLine="420"/>
        <w:jc w:val="left"/>
        <w:spacing w:line="360" w:lineRule="auto"/>
        <w:rPr>
          <w:rFonts w:hint="eastAsia" w:hAnsi="宋体"/>
          <w:sz w:val="21"/>
        </w:rPr>
      </w:pPr>
      <w:r>
        <w:rPr>
          <w:rFonts w:hint="eastAsia" w:hAnsi="宋体"/>
          <w:sz w:val="21"/>
        </w:rPr>
        <w:t xml:space="preserve">（2）采用中华人民共和国法定计量单位。</w:t>
      </w:r>
      <w:r/>
    </w:p>
    <w:p>
      <w:pPr>
        <w:ind w:firstLine="420"/>
        <w:jc w:val="left"/>
        <w:spacing w:line="360" w:lineRule="auto"/>
        <w:rPr>
          <w:rFonts w:hint="eastAsia"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360" w:lineRule="auto"/>
        <w:rPr>
          <w:rFonts w:hint="eastAsia"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w:t>
      </w:r>
      <w:r>
        <w:rPr>
          <w:rFonts w:hint="eastAsia" w:ascii="宋体" w:hAnsi="宋体"/>
          <w:szCs w:val="21"/>
        </w:rPr>
        <w:t xml:space="preserve">包装好随货物</w:t>
      </w:r>
      <w:r>
        <w:rPr>
          <w:rFonts w:hint="eastAsia" w:ascii="宋体" w:hAnsi="宋体"/>
          <w:szCs w:val="21"/>
        </w:rPr>
        <w:t xml:space="preserve">一同发运。</w:t>
      </w:r>
      <w:r/>
    </w:p>
    <w:p>
      <w:pPr>
        <w:ind w:firstLine="420"/>
        <w:jc w:val="left"/>
        <w:spacing w:line="360" w:lineRule="auto"/>
        <w:rPr>
          <w:rFonts w:hint="eastAsia" w:ascii="宋体" w:hAnsi="宋体"/>
          <w:szCs w:val="21"/>
        </w:rPr>
      </w:pPr>
      <w:r>
        <w:rPr>
          <w:rFonts w:hint="eastAsia" w:ascii="宋体" w:hAnsi="宋体"/>
          <w:szCs w:val="21"/>
        </w:rPr>
        <w:t xml:space="preserve">8.2 保证</w:t>
      </w:r>
      <w:r/>
    </w:p>
    <w:p>
      <w:pPr>
        <w:ind w:firstLine="420"/>
        <w:jc w:val="left"/>
        <w:spacing w:line="360" w:lineRule="auto"/>
        <w:rPr>
          <w:rFonts w:hint="eastAsia"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w:t>
      </w:r>
      <w:r>
        <w:rPr>
          <w:rFonts w:hint="eastAsia" w:ascii="宋体" w:hAnsi="宋体"/>
          <w:szCs w:val="21"/>
        </w:rPr>
        <w:t xml:space="preserve">本保证</w:t>
      </w:r>
      <w:r>
        <w:rPr>
          <w:rFonts w:hint="eastAsia" w:ascii="宋体" w:hAnsi="宋体"/>
          <w:szCs w:val="21"/>
        </w:rPr>
        <w:t xml:space="preserve">保持有效。</w:t>
      </w:r>
      <w:r/>
    </w:p>
    <w:p>
      <w:pPr>
        <w:ind w:firstLine="420"/>
        <w:jc w:val="left"/>
        <w:spacing w:line="360" w:lineRule="auto"/>
        <w:rPr>
          <w:rFonts w:hint="eastAsia"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360" w:lineRule="auto"/>
        <w:rPr>
          <w:rFonts w:hint="eastAsia"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360" w:lineRule="auto"/>
        <w:rPr>
          <w:rFonts w:hint="eastAsia"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360" w:lineRule="auto"/>
        <w:rPr>
          <w:rFonts w:hint="eastAsia" w:ascii="宋体" w:hAnsi="宋体"/>
          <w:szCs w:val="21"/>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360" w:lineRule="auto"/>
        <w:rPr>
          <w:rFonts w:hint="eastAsia" w:ascii="宋体" w:hAnsi="宋体"/>
          <w:b/>
          <w:bCs/>
          <w:szCs w:val="21"/>
        </w:rPr>
      </w:pPr>
      <w:r>
        <w:rPr>
          <w:rFonts w:hint="eastAsia" w:ascii="宋体" w:hAnsi="宋体"/>
          <w:b/>
          <w:bCs/>
          <w:szCs w:val="21"/>
        </w:rPr>
        <w:t xml:space="preserve">9. 权利瑕疵担保</w:t>
      </w:r>
      <w:r/>
    </w:p>
    <w:p>
      <w:pPr>
        <w:ind w:firstLine="420"/>
        <w:jc w:val="left"/>
        <w:spacing w:line="360" w:lineRule="auto"/>
        <w:rPr>
          <w:rFonts w:hint="eastAsia" w:ascii="宋体" w:hAnsi="宋体"/>
          <w:szCs w:val="21"/>
        </w:rPr>
      </w:pPr>
      <w:r>
        <w:rPr>
          <w:rFonts w:hint="eastAsia" w:ascii="宋体" w:hAnsi="宋体"/>
          <w:szCs w:val="21"/>
        </w:rPr>
        <w:t xml:space="preserve">9.1 乙方保证对其出售的货物享有合法的权利。</w:t>
      </w:r>
      <w:r/>
    </w:p>
    <w:p>
      <w:pPr>
        <w:ind w:firstLine="420"/>
        <w:jc w:val="left"/>
        <w:spacing w:line="360" w:lineRule="auto"/>
        <w:rPr>
          <w:rFonts w:hint="eastAsia" w:ascii="宋体" w:hAnsi="宋体"/>
          <w:szCs w:val="21"/>
        </w:rPr>
      </w:pPr>
      <w:r>
        <w:rPr>
          <w:rFonts w:hint="eastAsia" w:ascii="宋体" w:hAnsi="宋体"/>
          <w:szCs w:val="21"/>
        </w:rPr>
        <w:t xml:space="preserve">9.2 </w:t>
      </w:r>
      <w:r>
        <w:rPr>
          <w:rFonts w:hint="eastAsia" w:ascii="宋体" w:hAnsi="宋体" w:cs="宋体"/>
          <w:szCs w:val="21"/>
        </w:rPr>
        <w:t xml:space="preserve">乙方保证在交付的货物上不存在抵押权等担保物权。</w:t>
      </w:r>
      <w:r/>
    </w:p>
    <w:p>
      <w:pPr>
        <w:ind w:firstLine="420"/>
        <w:jc w:val="left"/>
        <w:spacing w:line="360" w:lineRule="auto"/>
        <w:rPr>
          <w:rFonts w:hint="eastAsia" w:ascii="宋体" w:hAnsi="宋体"/>
          <w:szCs w:val="21"/>
        </w:rPr>
      </w:pPr>
      <w:r>
        <w:rPr>
          <w:rFonts w:hint="eastAsia" w:ascii="宋体" w:hAnsi="宋体"/>
          <w:szCs w:val="21"/>
        </w:rPr>
        <w:t xml:space="preserve">9.3 </w:t>
      </w:r>
      <w:r>
        <w:rPr>
          <w:rFonts w:hint="eastAsia" w:ascii="宋体" w:hAnsi="宋体"/>
          <w:szCs w:val="21"/>
        </w:rPr>
        <w:t xml:space="preserve">如甲方使用上述货物构成对第三人侵权的，则由乙方承担全部责任。若给甲方造成损失的，甲方有权向乙方追偿。</w:t>
      </w:r>
      <w:r/>
    </w:p>
    <w:p>
      <w:pPr>
        <w:jc w:val="left"/>
        <w:spacing w:line="360" w:lineRule="auto"/>
        <w:rPr>
          <w:rFonts w:hint="eastAsia" w:ascii="宋体" w:hAnsi="宋体"/>
          <w:b/>
          <w:bCs/>
          <w:szCs w:val="21"/>
        </w:rPr>
      </w:pPr>
      <w:r>
        <w:rPr>
          <w:rFonts w:hint="eastAsia" w:ascii="宋体" w:hAnsi="宋体"/>
          <w:b/>
          <w:bCs/>
          <w:szCs w:val="21"/>
        </w:rPr>
        <w:t xml:space="preserve">10. 知识产权保护</w:t>
      </w:r>
      <w:r/>
    </w:p>
    <w:p>
      <w:pPr>
        <w:ind w:firstLine="420"/>
        <w:jc w:val="left"/>
        <w:spacing w:line="360" w:lineRule="auto"/>
        <w:rPr>
          <w:rFonts w:hint="eastAsia" w:ascii="宋体" w:hAnsi="宋体"/>
          <w:szCs w:val="21"/>
        </w:rPr>
      </w:pPr>
      <w:r>
        <w:rPr>
          <w:rFonts w:hint="eastAsia" w:ascii="宋体" w:hAnsi="宋体"/>
          <w:szCs w:val="21"/>
        </w:rPr>
        <w:t xml:space="preserve">10.1 乙方对其所销售的货物应当享有知识产权或经权利人合法授权，保证没有侵犯任何第三人的知识产权等权利。</w:t>
      </w:r>
      <w:bookmarkStart w:id="175" w:name="_Hlk163047038"/>
      <w:r>
        <w:rPr>
          <w:rFonts w:hint="eastAsia" w:ascii="宋体" w:hAnsi="宋体" w:cs="宋体"/>
          <w:szCs w:val="21"/>
        </w:rPr>
        <w:t xml:space="preserve">因违反前述约定对第三人构成侵权的，应当由乙方向第三人承担法律责任；甲方依法向第三人赔偿后，有权向乙方追偿。甲方有其他损失的，乙方应当赔偿</w:t>
      </w:r>
      <w:bookmarkEnd w:id="175"/>
      <w:r>
        <w:rPr>
          <w:rFonts w:hint="eastAsia" w:ascii="宋体" w:hAnsi="宋体"/>
          <w:szCs w:val="21"/>
        </w:rPr>
        <w:t xml:space="preserve">。</w:t>
      </w:r>
      <w:r/>
    </w:p>
    <w:p>
      <w:pPr>
        <w:jc w:val="left"/>
        <w:spacing w:line="360" w:lineRule="auto"/>
        <w:rPr>
          <w:rFonts w:hint="eastAsia" w:ascii="宋体" w:hAnsi="宋体"/>
          <w:b/>
          <w:bCs/>
          <w:szCs w:val="21"/>
        </w:rPr>
      </w:pPr>
      <w:r>
        <w:rPr>
          <w:rFonts w:hint="eastAsia" w:ascii="宋体" w:hAnsi="宋体"/>
          <w:b/>
          <w:bCs/>
          <w:szCs w:val="21"/>
        </w:rPr>
        <w:t xml:space="preserve">11. 保密义务</w:t>
      </w:r>
      <w:r/>
    </w:p>
    <w:p>
      <w:pPr>
        <w:ind w:firstLine="420"/>
        <w:jc w:val="left"/>
        <w:spacing w:line="360" w:lineRule="auto"/>
        <w:rPr>
          <w:rFonts w:hint="eastAsia" w:ascii="宋体" w:hAnsi="宋体" w:cs="宋体"/>
          <w:szCs w:val="21"/>
        </w:rPr>
      </w:pPr>
      <w:r>
        <w:rPr>
          <w:rFonts w:hint="eastAsia" w:ascii="宋体" w:hAnsi="宋体" w:cs="宋体"/>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21"/>
        </w:rPr>
        <w:t xml:space="preserve">【政府采购合同专用条款】</w:t>
      </w:r>
      <w:r>
        <w:rPr>
          <w:rFonts w:hint="eastAsia" w:ascii="宋体" w:hAnsi="宋体" w:cs="宋体"/>
          <w:szCs w:val="21"/>
        </w:rPr>
        <w:t xml:space="preserve">中约定。</w:t>
      </w:r>
      <w:r/>
    </w:p>
    <w:p>
      <w:pPr>
        <w:jc w:val="left"/>
        <w:spacing w:line="360" w:lineRule="auto"/>
        <w:rPr>
          <w:rFonts w:hint="eastAsia" w:ascii="宋体" w:hAnsi="宋体"/>
          <w:b/>
          <w:bCs/>
          <w:szCs w:val="21"/>
        </w:rPr>
      </w:pPr>
      <w:r>
        <w:rPr>
          <w:rFonts w:hint="eastAsia" w:ascii="宋体" w:hAnsi="宋体"/>
          <w:b/>
          <w:bCs/>
          <w:szCs w:val="21"/>
        </w:rPr>
        <w:t xml:space="preserve">12. 合同价款支付</w:t>
      </w:r>
      <w:r/>
    </w:p>
    <w:p>
      <w:pPr>
        <w:ind w:firstLine="420"/>
        <w:jc w:val="left"/>
        <w:spacing w:line="360" w:lineRule="auto"/>
        <w:rPr>
          <w:rFonts w:hint="eastAsia"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360" w:lineRule="auto"/>
        <w:rPr>
          <w:rFonts w:hint="eastAsia"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p>
    <w:p>
      <w:pPr>
        <w:pStyle w:val="886"/>
        <w:spacing w:line="360" w:lineRule="auto"/>
        <w:rPr>
          <w:rFonts w:hint="eastAsia" w:ascii="宋体" w:hAnsi="宋体" w:eastAsia="宋体"/>
          <w:b/>
          <w:bCs/>
          <w:sz w:val="21"/>
          <w:szCs w:val="21"/>
        </w:rPr>
      </w:pPr>
      <w:r>
        <w:rPr>
          <w:rFonts w:hint="eastAsia" w:ascii="宋体" w:hAnsi="宋体" w:eastAsia="宋体"/>
          <w:b/>
          <w:bCs/>
          <w:sz w:val="21"/>
          <w:szCs w:val="21"/>
        </w:rPr>
        <w:t xml:space="preserve">13. 履约保证金</w:t>
      </w:r>
      <w:r/>
    </w:p>
    <w:p>
      <w:pPr>
        <w:ind w:firstLine="420"/>
        <w:jc w:val="left"/>
        <w:spacing w:line="360" w:lineRule="auto"/>
        <w:rPr>
          <w:rFonts w:hint="eastAsia" w:ascii="宋体" w:hAnsi="宋体"/>
          <w:szCs w:val="21"/>
        </w:rPr>
      </w:pPr>
      <w:r>
        <w:rPr>
          <w:rFonts w:hint="eastAsia" w:ascii="宋体" w:hAnsi="宋体"/>
          <w:szCs w:val="21"/>
        </w:rPr>
        <w:t xml:space="preserve">13.1 </w:t>
      </w:r>
      <w:r>
        <w:rPr>
          <w:rFonts w:hint="eastAsia" w:ascii="宋体" w:hAnsi="宋体" w:cs="宋体"/>
          <w:szCs w:val="21"/>
        </w:rPr>
        <w:t xml:space="preserve">乙方应当以支票、汇票、本票或者金融机构、担保机构出具的保函等非现金形式提交。</w:t>
      </w:r>
      <w:r/>
    </w:p>
    <w:p>
      <w:pPr>
        <w:ind w:firstLine="420"/>
        <w:jc w:val="left"/>
        <w:spacing w:line="360" w:lineRule="auto"/>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21"/>
        </w:rPr>
        <w:t xml:space="preserve">【政府采购合同专用条款】</w:t>
      </w:r>
      <w:r>
        <w:rPr>
          <w:rFonts w:hint="eastAsia" w:ascii="宋体" w:hAnsi="宋体" w:cs="宋体"/>
          <w:szCs w:val="21"/>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rFonts w:hint="eastAsia" w:ascii="宋体" w:hAnsi="宋体"/>
          <w:szCs w:val="21"/>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360" w:lineRule="auto"/>
        <w:rPr>
          <w:rFonts w:hint="eastAsia" w:ascii="宋体" w:hAnsi="宋体"/>
          <w:b/>
          <w:szCs w:val="21"/>
        </w:rPr>
      </w:pPr>
      <w:r>
        <w:rPr>
          <w:rFonts w:hint="eastAsia" w:ascii="宋体" w:hAnsi="宋体"/>
          <w:b/>
          <w:bCs/>
          <w:szCs w:val="21"/>
        </w:rPr>
        <w:t xml:space="preserve">14. </w:t>
      </w:r>
      <w:r>
        <w:rPr>
          <w:rFonts w:hint="eastAsia" w:ascii="宋体" w:hAnsi="宋体"/>
          <w:b/>
          <w:szCs w:val="21"/>
        </w:rPr>
        <w:t xml:space="preserve">售后服务</w:t>
      </w:r>
      <w:r/>
    </w:p>
    <w:p>
      <w:pPr>
        <w:ind w:firstLine="420"/>
        <w:jc w:val="left"/>
        <w:spacing w:line="360" w:lineRule="auto"/>
        <w:rPr>
          <w:rFonts w:hint="eastAsia" w:ascii="宋体" w:hAnsi="宋体"/>
          <w:szCs w:val="21"/>
        </w:rPr>
      </w:pPr>
      <w:r>
        <w:rPr>
          <w:rFonts w:hint="eastAsia" w:ascii="宋体" w:hAnsi="宋体"/>
          <w:szCs w:val="21"/>
        </w:rPr>
        <w:t xml:space="preserve">14.1 </w:t>
      </w:r>
      <w:r>
        <w:rPr>
          <w:rFonts w:hint="eastAsia" w:ascii="宋体" w:hAnsi="宋体"/>
          <w:szCs w:val="21"/>
        </w:rPr>
        <w:t xml:space="preserve">除项目</w:t>
      </w:r>
      <w:r>
        <w:rPr>
          <w:rFonts w:hint="eastAsia" w:ascii="宋体" w:hAnsi="宋体"/>
          <w:szCs w:val="21"/>
        </w:rPr>
        <w:t xml:space="preserve">不涉及或采购活动中明确约定无须承担外，乙方还应提供下列服务：</w:t>
      </w:r>
      <w:r/>
    </w:p>
    <w:p>
      <w:pPr>
        <w:ind w:firstLine="420"/>
        <w:jc w:val="left"/>
        <w:spacing w:line="360" w:lineRule="auto"/>
        <w:rPr>
          <w:rFonts w:hint="eastAsia" w:ascii="宋体" w:hAnsi="宋体"/>
          <w:szCs w:val="21"/>
        </w:rPr>
      </w:pPr>
      <w:r>
        <w:rPr>
          <w:rFonts w:hint="eastAsia" w:ascii="宋体" w:hAnsi="宋体"/>
          <w:szCs w:val="21"/>
        </w:rPr>
        <w:t xml:space="preserve">（1）货物的现场移动、安装、调试、启动监督及技术支持；</w:t>
      </w:r>
      <w:r/>
    </w:p>
    <w:p>
      <w:pPr>
        <w:ind w:firstLine="420"/>
        <w:jc w:val="left"/>
        <w:spacing w:line="360" w:lineRule="auto"/>
        <w:rPr>
          <w:rFonts w:hint="eastAsia" w:ascii="宋体" w:hAnsi="宋体"/>
          <w:szCs w:val="21"/>
        </w:rPr>
      </w:pPr>
      <w:r>
        <w:rPr>
          <w:rFonts w:hint="eastAsia" w:ascii="宋体" w:hAnsi="宋体"/>
          <w:szCs w:val="21"/>
        </w:rPr>
        <w:t xml:space="preserve">（2）提供货物组装和维修所需的专用工具和辅助材料；</w:t>
      </w:r>
      <w:r/>
    </w:p>
    <w:p>
      <w:pPr>
        <w:ind w:firstLine="420"/>
        <w:jc w:val="left"/>
        <w:spacing w:line="360" w:lineRule="auto"/>
        <w:rPr>
          <w:rFonts w:hint="eastAsia" w:ascii="宋体" w:hAnsi="宋体"/>
          <w:szCs w:val="21"/>
        </w:rPr>
      </w:pPr>
      <w:r>
        <w:rPr>
          <w:rFonts w:hint="eastAsia" w:ascii="宋体" w:hAnsi="宋体"/>
          <w:szCs w:val="21"/>
        </w:rPr>
        <w:t xml:space="preserve">（3）在</w:t>
      </w:r>
      <w:r>
        <w:rPr>
          <w:rFonts w:hint="eastAsia" w:ascii="宋体" w:hAnsi="宋体" w:cs="宋体"/>
          <w:b/>
          <w:bCs/>
          <w:szCs w:val="21"/>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360" w:lineRule="auto"/>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21"/>
        </w:rPr>
        <w:t xml:space="preserve">；</w:t>
      </w:r>
      <w:r/>
    </w:p>
    <w:p>
      <w:pPr>
        <w:pStyle w:val="944"/>
        <w:ind w:firstLine="420"/>
        <w:spacing w:after="0" w:line="360" w:lineRule="auto"/>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360" w:lineRule="auto"/>
        <w:rPr>
          <w:rFonts w:hint="eastAsia"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360" w:lineRule="auto"/>
        <w:rPr>
          <w:rFonts w:hint="eastAsia"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360" w:lineRule="auto"/>
        <w:rPr>
          <w:rFonts w:hint="eastAsia" w:ascii="宋体" w:hAnsi="宋体"/>
          <w:b/>
          <w:bCs/>
          <w:szCs w:val="21"/>
        </w:rPr>
      </w:pPr>
      <w:r>
        <w:rPr>
          <w:rFonts w:hint="eastAsia" w:ascii="宋体" w:hAnsi="宋体"/>
          <w:b/>
          <w:bCs/>
          <w:szCs w:val="21"/>
        </w:rPr>
        <w:t xml:space="preserve">15. 违约责任</w:t>
      </w:r>
      <w:r/>
    </w:p>
    <w:p>
      <w:pPr>
        <w:ind w:firstLine="420"/>
        <w:jc w:val="left"/>
        <w:spacing w:line="360" w:lineRule="auto"/>
        <w:rPr>
          <w:rFonts w:hint="eastAsia" w:ascii="宋体" w:hAnsi="宋体"/>
          <w:bCs/>
          <w:szCs w:val="21"/>
        </w:rPr>
      </w:pPr>
      <w:r>
        <w:rPr>
          <w:rFonts w:hint="eastAsia" w:ascii="宋体" w:hAnsi="宋体"/>
          <w:bCs/>
          <w:szCs w:val="21"/>
        </w:rPr>
        <w:t xml:space="preserve">15.1质量瑕疵的违约责任</w:t>
      </w:r>
      <w:r/>
    </w:p>
    <w:p>
      <w:pPr>
        <w:ind w:firstLine="420"/>
        <w:jc w:val="left"/>
        <w:spacing w:line="360" w:lineRule="auto"/>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360" w:lineRule="auto"/>
        <w:rPr>
          <w:rFonts w:hint="eastAsia" w:ascii="宋体" w:hAnsi="宋体"/>
          <w:bCs/>
          <w:szCs w:val="21"/>
        </w:rPr>
      </w:pPr>
      <w:r>
        <w:rPr>
          <w:rFonts w:hint="eastAsia" w:ascii="宋体" w:hAnsi="宋体"/>
          <w:bCs/>
          <w:szCs w:val="21"/>
        </w:rPr>
        <w:t xml:space="preserve">15.2 迟延交货的违约责任</w:t>
      </w:r>
      <w:r/>
    </w:p>
    <w:p>
      <w:pPr>
        <w:ind w:firstLine="420"/>
        <w:jc w:val="left"/>
        <w:spacing w:line="360" w:lineRule="auto"/>
        <w:rPr>
          <w:rFonts w:hint="eastAsia"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360" w:lineRule="auto"/>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360" w:lineRule="auto"/>
        <w:rPr>
          <w:rFonts w:hint="eastAsia" w:ascii="宋体" w:hAnsi="宋体"/>
          <w:szCs w:val="21"/>
        </w:rPr>
      </w:pPr>
      <w:r>
        <w:rPr>
          <w:rFonts w:hint="eastAsia" w:ascii="宋体" w:hAnsi="宋体"/>
          <w:szCs w:val="21"/>
        </w:rPr>
        <w:t xml:space="preserve">15.3 迟延支付的违约责任</w:t>
      </w:r>
      <w:r/>
    </w:p>
    <w:p>
      <w:pPr>
        <w:ind w:firstLine="420"/>
        <w:jc w:val="left"/>
        <w:spacing w:line="360" w:lineRule="auto"/>
        <w:rPr>
          <w:rFonts w:hint="eastAsia"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360" w:lineRule="auto"/>
        <w:rPr>
          <w:rFonts w:hint="eastAsia"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6"/>
        </w:numPr>
        <w:jc w:val="left"/>
        <w:spacing w:line="360" w:lineRule="auto"/>
        <w:rPr>
          <w:rFonts w:hint="eastAsia" w:ascii="宋体" w:hAnsi="宋体"/>
          <w:b/>
          <w:szCs w:val="21"/>
        </w:rPr>
      </w:pPr>
      <w:r>
        <w:rPr>
          <w:rFonts w:hint="eastAsia" w:ascii="宋体" w:hAnsi="宋体"/>
          <w:b/>
          <w:szCs w:val="21"/>
        </w:rPr>
        <w:t xml:space="preserve">合同变更、中止与终止</w:t>
      </w:r>
      <w:r/>
    </w:p>
    <w:p>
      <w:pPr>
        <w:ind w:firstLine="420"/>
        <w:jc w:val="left"/>
        <w:spacing w:line="360" w:lineRule="auto"/>
        <w:rPr>
          <w:rFonts w:hint="eastAsia" w:ascii="宋体" w:hAnsi="宋体"/>
          <w:szCs w:val="21"/>
        </w:rPr>
      </w:pPr>
      <w:r>
        <w:rPr>
          <w:rFonts w:hint="eastAsia" w:ascii="宋体" w:hAnsi="宋体"/>
          <w:szCs w:val="21"/>
        </w:rPr>
        <w:t xml:space="preserve">16.1合同的变更</w:t>
      </w:r>
      <w:r/>
    </w:p>
    <w:p>
      <w:pPr>
        <w:ind w:firstLine="420"/>
        <w:jc w:val="left"/>
        <w:spacing w:line="360" w:lineRule="auto"/>
        <w:rPr>
          <w:rFonts w:hint="eastAsia"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360" w:lineRule="auto"/>
        <w:rPr>
          <w:rFonts w:hint="eastAsia" w:ascii="宋体" w:hAnsi="宋体"/>
          <w:szCs w:val="21"/>
        </w:rPr>
      </w:pPr>
      <w:r>
        <w:rPr>
          <w:rFonts w:hint="eastAsia" w:ascii="宋体" w:hAnsi="宋体"/>
          <w:szCs w:val="21"/>
        </w:rPr>
        <w:t xml:space="preserve">16.2合同的中止</w:t>
      </w:r>
      <w:r/>
    </w:p>
    <w:p>
      <w:pPr>
        <w:ind w:firstLine="420"/>
        <w:jc w:val="left"/>
        <w:spacing w:line="360" w:lineRule="auto"/>
        <w:rPr>
          <w:rFonts w:hint="eastAsia"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360" w:lineRule="auto"/>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4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360" w:lineRule="auto"/>
        <w:rPr>
          <w:rFonts w:hint="eastAsia" w:ascii="宋体" w:hAnsi="宋体"/>
          <w:szCs w:val="21"/>
        </w:rPr>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360" w:lineRule="auto"/>
        <w:rPr>
          <w:rFonts w:hint="eastAsia" w:ascii="宋体" w:hAnsi="宋体"/>
          <w:szCs w:val="21"/>
        </w:rPr>
      </w:pPr>
      <w:r>
        <w:rPr>
          <w:rFonts w:hint="eastAsia" w:ascii="宋体" w:hAnsi="宋体"/>
          <w:szCs w:val="21"/>
        </w:rPr>
        <w:t xml:space="preserve">16.3合同的终止</w:t>
      </w:r>
      <w:r/>
    </w:p>
    <w:p>
      <w:pPr>
        <w:ind w:firstLine="420"/>
        <w:jc w:val="left"/>
        <w:spacing w:line="360" w:lineRule="auto"/>
        <w:rPr>
          <w:rFonts w:hint="eastAsia" w:ascii="宋体" w:hAnsi="宋体"/>
          <w:szCs w:val="21"/>
        </w:rPr>
      </w:pPr>
      <w:r>
        <w:rPr>
          <w:rFonts w:hint="eastAsia" w:ascii="宋体" w:hAnsi="宋体"/>
          <w:szCs w:val="21"/>
        </w:rPr>
        <w:t xml:space="preserve">（1）合同因有效期限届满而终止；</w:t>
      </w:r>
      <w:r/>
    </w:p>
    <w:p>
      <w:pPr>
        <w:ind w:firstLine="420"/>
        <w:spacing w:line="360" w:lineRule="auto"/>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44"/>
        <w:ind w:firstLine="420"/>
        <w:spacing w:after="0" w:line="360" w:lineRule="auto"/>
        <w:rPr>
          <w:rFonts w:hint="eastAsia" w:ascii="宋体" w:hAnsi="宋体" w:eastAsia="宋体"/>
          <w:sz w:val="21"/>
        </w:rPr>
      </w:pPr>
      <w:r>
        <w:rPr>
          <w:rFonts w:hint="eastAsia" w:ascii="宋体" w:hAnsi="宋体" w:eastAsia="宋体"/>
          <w:sz w:val="21"/>
        </w:rPr>
        <w:t xml:space="preserve">16.4 </w:t>
      </w:r>
      <w:r>
        <w:rPr>
          <w:rFonts w:hint="eastAsia" w:ascii="宋体" w:hAnsi="宋体" w:eastAsia="宋体" w:cs="Times New Roman"/>
          <w:sz w:val="21"/>
        </w:rPr>
        <w:t xml:space="preserve">涉及国家利益、社会公共利益的情形</w:t>
      </w:r>
      <w:r/>
    </w:p>
    <w:p>
      <w:pPr>
        <w:pStyle w:val="944"/>
        <w:ind w:firstLine="420"/>
        <w:jc w:val="both"/>
        <w:spacing w:after="0" w:line="360" w:lineRule="auto"/>
        <w:rPr>
          <w:rFonts w:hint="eastAsia"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360" w:lineRule="auto"/>
        <w:rPr>
          <w:rFonts w:hint="eastAsia" w:ascii="宋体" w:hAnsi="宋体"/>
          <w:b/>
          <w:bCs/>
          <w:szCs w:val="21"/>
        </w:rPr>
      </w:pPr>
      <w:r>
        <w:rPr>
          <w:rFonts w:hint="eastAsia" w:ascii="宋体" w:hAnsi="宋体"/>
          <w:b/>
          <w:bCs/>
          <w:szCs w:val="21"/>
        </w:rPr>
        <w:t xml:space="preserve">17. 合同分包</w:t>
      </w:r>
      <w:r/>
    </w:p>
    <w:p>
      <w:pPr>
        <w:ind w:firstLine="420"/>
        <w:jc w:val="left"/>
        <w:spacing w:line="360" w:lineRule="auto"/>
        <w:rPr>
          <w:rFonts w:hint="eastAsia"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360" w:lineRule="auto"/>
        <w:rPr>
          <w:rFonts w:hint="eastAsia"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360" w:lineRule="auto"/>
        <w:rPr>
          <w:rFonts w:hint="eastAsia" w:ascii="宋体" w:hAnsi="宋体"/>
          <w:b/>
          <w:bCs/>
          <w:szCs w:val="21"/>
        </w:rPr>
      </w:pPr>
      <w:r>
        <w:rPr>
          <w:rFonts w:hint="eastAsia" w:ascii="宋体" w:hAnsi="宋体"/>
          <w:b/>
          <w:bCs/>
          <w:szCs w:val="21"/>
        </w:rPr>
        <w:t xml:space="preserve">18. 不可抗力</w:t>
      </w:r>
      <w:r/>
    </w:p>
    <w:p>
      <w:pPr>
        <w:ind w:firstLine="420"/>
        <w:jc w:val="left"/>
        <w:spacing w:line="360" w:lineRule="auto"/>
        <w:rPr>
          <w:rFonts w:hint="eastAsia"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360" w:lineRule="auto"/>
        <w:rPr>
          <w:rFonts w:hint="eastAsia"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360" w:lineRule="auto"/>
        <w:rPr>
          <w:rFonts w:hint="eastAsia" w:ascii="宋体" w:hAnsi="宋体"/>
          <w:b/>
          <w:bCs/>
          <w:szCs w:val="21"/>
        </w:rPr>
      </w:pPr>
      <w:r>
        <w:rPr>
          <w:rFonts w:hint="eastAsia" w:ascii="宋体" w:hAnsi="宋体"/>
          <w:b/>
          <w:bCs/>
          <w:szCs w:val="21"/>
        </w:rPr>
        <w:t xml:space="preserve">19. 解决争议的方法</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360" w:lineRule="auto"/>
        <w:rPr>
          <w:rFonts w:hint="eastAsia" w:ascii="宋体" w:hAnsi="宋体"/>
          <w:szCs w:val="21"/>
        </w:rPr>
      </w:pPr>
      <w:r>
        <w:rPr>
          <w:rFonts w:hint="eastAsia" w:ascii="宋体" w:hAnsi="宋体"/>
          <w:b/>
          <w:szCs w:val="21"/>
        </w:rPr>
        <w:t xml:space="preserve">20. 政府采购政策</w:t>
      </w:r>
      <w:r/>
    </w:p>
    <w:p>
      <w:pPr>
        <w:ind w:firstLine="420"/>
        <w:jc w:val="left"/>
        <w:spacing w:line="360" w:lineRule="auto"/>
        <w:rPr>
          <w:rFonts w:hint="eastAsia" w:ascii="宋体" w:hAnsi="宋体"/>
          <w:szCs w:val="21"/>
        </w:rPr>
      </w:pPr>
      <w:r>
        <w:rPr>
          <w:rFonts w:hint="eastAsia" w:ascii="宋体" w:hAnsi="宋体"/>
          <w:szCs w:val="21"/>
        </w:rPr>
        <w:t xml:space="preserve">20.1 </w:t>
      </w:r>
      <w:r>
        <w:rPr>
          <w:rFonts w:hint="eastAsia" w:ascii="宋体" w:hAnsi="宋体" w:cs="宋体"/>
          <w:szCs w:val="21"/>
          <w:lang w:val="en-GB"/>
        </w:rPr>
        <w:t xml:space="preserve">本合同应当按照规定执行政府采购政策。</w:t>
      </w:r>
      <w:r/>
    </w:p>
    <w:p>
      <w:pPr>
        <w:ind w:firstLine="420"/>
        <w:jc w:val="left"/>
        <w:spacing w:line="360" w:lineRule="auto"/>
        <w:rPr>
          <w:rFonts w:hint="eastAsia"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szCs w:val="21"/>
        </w:rPr>
        <w:t xml:space="preserve">甲乙双方</w:t>
      </w:r>
      <w:r>
        <w:rPr>
          <w:rFonts w:hint="eastAsia" w:ascii="宋体" w:hAnsi="宋体" w:cs="宋体"/>
          <w:szCs w:val="21"/>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86"/>
        <w:ind w:firstLine="420"/>
        <w:spacing w:line="360" w:lineRule="auto"/>
        <w:rPr>
          <w:rFonts w:hint="eastAsia"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w:t>
      </w:r>
      <w:r>
        <w:rPr>
          <w:rFonts w:hint="eastAsia" w:ascii="宋体" w:hAnsi="宋体" w:eastAsia="宋体"/>
          <w:sz w:val="21"/>
          <w:szCs w:val="21"/>
        </w:rPr>
        <w:t xml:space="preserve">包专门</w:t>
      </w:r>
      <w:r>
        <w:rPr>
          <w:rFonts w:hint="eastAsia" w:ascii="宋体" w:hAnsi="宋体" w:eastAsia="宋体"/>
          <w:sz w:val="21"/>
          <w:szCs w:val="21"/>
        </w:rPr>
        <w:t xml:space="preserve">预留、要求以联合体形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或者合同分包等措施签订的采购合同，应当明确标注本合同为中小企业预留合同。其中，要求以联合体形</w:t>
      </w:r>
      <w:r>
        <w:rPr>
          <w:rFonts w:hint="eastAsia" w:ascii="宋体" w:hAnsi="宋体" w:eastAsia="宋体"/>
          <w:sz w:val="21"/>
          <w:szCs w:val="21"/>
        </w:rPr>
        <w:t xml:space="preserve">式参加</w:t>
      </w:r>
      <w:r>
        <w:rPr>
          <w:rFonts w:hint="eastAsia" w:ascii="宋体" w:hAnsi="宋体" w:eastAsia="宋体"/>
          <w:sz w:val="21"/>
          <w:szCs w:val="21"/>
        </w:rPr>
        <w:t xml:space="preserve">采购活动或者合同分包的，须将联合协议或者分包意向协议作为采购合同的组成部分。</w:t>
      </w:r>
      <w:r/>
    </w:p>
    <w:p>
      <w:pPr>
        <w:jc w:val="left"/>
        <w:spacing w:line="360" w:lineRule="auto"/>
        <w:rPr>
          <w:rFonts w:hint="eastAsia" w:ascii="宋体" w:hAnsi="宋体"/>
          <w:b/>
          <w:szCs w:val="21"/>
        </w:rPr>
      </w:pPr>
      <w:r>
        <w:rPr>
          <w:rFonts w:hint="eastAsia" w:ascii="宋体" w:hAnsi="宋体"/>
          <w:b/>
          <w:szCs w:val="21"/>
        </w:rPr>
        <w:t xml:space="preserve">21.法律适用</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360" w:lineRule="auto"/>
        <w:rPr>
          <w:rFonts w:hint="eastAsia" w:ascii="宋体" w:hAnsi="宋体"/>
          <w:b/>
          <w:szCs w:val="21"/>
        </w:rPr>
      </w:pPr>
      <w:r>
        <w:rPr>
          <w:rFonts w:hint="eastAsia" w:ascii="宋体" w:hAnsi="宋体"/>
          <w:b/>
          <w:szCs w:val="21"/>
        </w:rPr>
        <w:t xml:space="preserve">22. 通知</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22.1 本合同任何</w:t>
      </w:r>
      <w:r>
        <w:rPr>
          <w:rFonts w:hint="eastAsia" w:ascii="宋体" w:hAnsi="宋体" w:eastAsia="宋体" w:cs="宋体"/>
          <w:sz w:val="21"/>
        </w:rPr>
        <w:t xml:space="preserve">一</w:t>
      </w:r>
      <w:r>
        <w:rPr>
          <w:rFonts w:hint="eastAsia" w:ascii="宋体" w:hAnsi="宋体" w:eastAsia="宋体" w:cs="宋体"/>
          <w:sz w:val="21"/>
        </w:rPr>
        <w:t xml:space="preserve">方向对方发出的通知、信件、数据电文等，应当发送至本合同第一部分《政府采购合同协议书》所约定的通讯地址、联系人、联系电话或电子邮箱。</w:t>
      </w:r>
      <w:r/>
    </w:p>
    <w:p>
      <w:pPr>
        <w:pStyle w:val="944"/>
        <w:ind w:firstLine="420"/>
        <w:jc w:val="both"/>
        <w:spacing w:after="0" w:line="360" w:lineRule="auto"/>
        <w:rPr>
          <w:rFonts w:hint="eastAsia"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rPr>
        <w:t xml:space="preserve">双方确认预留在本合同中的地址为司法送达地址，即若将来发生争议，管辖法院或仲裁委向该地址邮寄法律文书，视为有效送达。</w:t>
      </w:r>
      <w:r/>
    </w:p>
    <w:p>
      <w:pPr>
        <w:ind w:firstLine="420"/>
        <w:jc w:val="left"/>
        <w:spacing w:line="360" w:lineRule="auto"/>
        <w:rPr>
          <w:rFonts w:hint="eastAsia"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360" w:lineRule="auto"/>
        <w:rPr>
          <w:rFonts w:hint="eastAsia"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7"/>
        </w:numPr>
        <w:jc w:val="left"/>
        <w:spacing w:line="360" w:lineRule="auto"/>
        <w:rPr>
          <w:rFonts w:hint="eastAsia" w:ascii="宋体" w:hAnsi="宋体"/>
          <w:b/>
          <w:bCs/>
          <w:szCs w:val="21"/>
        </w:rPr>
      </w:pPr>
      <w:r>
        <w:rPr>
          <w:rFonts w:hint="eastAsia" w:ascii="宋体" w:hAnsi="宋体"/>
          <w:b/>
          <w:bCs/>
          <w:szCs w:val="21"/>
        </w:rPr>
        <w:t xml:space="preserve">合同未尽事项</w:t>
      </w:r>
      <w:r/>
    </w:p>
    <w:p>
      <w:pPr>
        <w:ind w:firstLine="420"/>
        <w:jc w:val="left"/>
        <w:spacing w:line="360" w:lineRule="auto"/>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360" w:lineRule="auto"/>
        <w:rPr>
          <w:rFonts w:hint="eastAsia" w:ascii="宋体" w:hAnsi="宋体"/>
          <w:bCs/>
          <w:szCs w:val="21"/>
        </w:rPr>
      </w:pPr>
      <w:r>
        <w:rPr>
          <w:rFonts w:hint="eastAsia" w:ascii="宋体" w:hAnsi="宋体"/>
          <w:bCs/>
          <w:szCs w:val="21"/>
        </w:rPr>
        <w:t xml:space="preserve">23.2 合同附件与合同正文具有同等的法律效力。</w:t>
      </w:r>
      <w:bookmarkStart w:id="176" w:name="_Toc20313"/>
      <w:r/>
      <w:r/>
    </w:p>
    <w:p>
      <w:pPr>
        <w:jc w:val="center"/>
        <w:spacing w:line="440" w:lineRule="exact"/>
        <w:rPr>
          <w:rFonts w:hint="eastAsia" w:ascii="宋体" w:hAnsi="宋体"/>
          <w:szCs w:val="21"/>
        </w:rPr>
      </w:pPr>
      <w:r>
        <w:rPr>
          <w:rFonts w:hint="eastAsia" w:ascii="宋体" w:hAnsi="宋体"/>
          <w:szCs w:val="21"/>
        </w:rPr>
        <w:br w:type="page" w:clear="all"/>
      </w:r>
      <w:r/>
    </w:p>
    <w:p>
      <w:pPr>
        <w:pStyle w:val="878"/>
        <w:spacing w:after="0" w:line="440" w:lineRule="exact"/>
        <w:rPr>
          <w:rFonts w:hint="eastAsia" w:ascii="宋体" w:hAnsi="宋体" w:eastAsia="宋体"/>
          <w:sz w:val="21"/>
          <w:szCs w:val="21"/>
        </w:rPr>
      </w:pPr>
      <w:r/>
      <w:bookmarkStart w:id="177" w:name="_Toc175903347"/>
      <w:r>
        <w:rPr>
          <w:rFonts w:hint="eastAsia" w:ascii="宋体" w:hAnsi="宋体" w:eastAsia="宋体"/>
          <w:sz w:val="21"/>
          <w:szCs w:val="21"/>
        </w:rPr>
        <w:t xml:space="preserve">第三节 政府采购合同专用条款</w:t>
      </w:r>
      <w:bookmarkEnd w:id="176"/>
      <w:r/>
      <w:bookmarkEnd w:id="177"/>
      <w:r/>
      <w:r/>
    </w:p>
    <w:tbl>
      <w:tblPr>
        <w:tblW w:w="9215" w:type="dxa"/>
        <w:tblInd w:w="-441"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Look w:val="04A0" w:firstRow="1" w:lastRow="0" w:firstColumn="1" w:lastColumn="0" w:noHBand="0" w:noVBand="1"/>
      </w:tblPr>
      <w:tblGrid>
        <w:gridCol w:w="1702"/>
        <w:gridCol w:w="2552"/>
        <w:gridCol w:w="4961"/>
      </w:tblGrid>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第1.2（6）项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联合体具体要求</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60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第1.2（7）项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其他术语解释</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履约验收中甲方提出异议或</w:t>
            </w:r>
            <w:r>
              <w:rPr>
                <w:rFonts w:hint="eastAsia" w:ascii="宋体" w:hAnsi="宋体"/>
                <w:szCs w:val="21"/>
              </w:rPr>
              <w:t xml:space="preserve">作出</w:t>
            </w:r>
            <w:r>
              <w:rPr>
                <w:rFonts w:hint="eastAsia" w:ascii="宋体" w:hAnsi="宋体"/>
                <w:szCs w:val="21"/>
              </w:rPr>
              <w:t xml:space="preserve">说明的期限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第4.6款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约定甲方承担的其他义务和责任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第5.4款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约定乙方承担的其他义务和责任</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第6.1款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履行合同义务的顺序</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同时履行</w:t>
            </w:r>
            <w:r/>
          </w:p>
        </w:tc>
      </w:tr>
      <w:tr>
        <w:trPr>
          <w:trHeight w:val="667"/>
        </w:trPr>
        <w:tc>
          <w:tcPr>
            <w:tcW w:w="1702" w:type="dxa"/>
            <w:vAlign w:val="center"/>
            <w:vMerge w:val="restart"/>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包装特殊要求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spacing w:line="440" w:lineRule="exact"/>
              <w:rPr>
                <w:rFonts w:hint="eastAsia" w:ascii="宋体" w:hAnsi="宋体"/>
                <w:szCs w:val="21"/>
              </w:rPr>
            </w:pPr>
            <w:r>
              <w:rPr>
                <w:rFonts w:hint="eastAsia" w:ascii="宋体" w:hAnsi="宋体"/>
                <w:szCs w:val="21"/>
              </w:rPr>
              <w:t xml:space="preserve">2、使用说明书、质量检验证明书、随配附件和工具以及清单一并附于货物内。</w:t>
            </w:r>
            <w:r/>
          </w:p>
        </w:tc>
      </w:tr>
      <w:tr>
        <w:trPr>
          <w:trHeight w:val="667"/>
        </w:trPr>
        <w:tc>
          <w:tcPr>
            <w:tcW w:w="1702" w:type="dxa"/>
            <w:vAlign w:val="center"/>
            <w:vMerge w:val="continue"/>
            <w:textDirection w:val="lrTb"/>
            <w:noWrap w:val="false"/>
          </w:tcPr>
          <w:p>
            <w:pPr>
              <w:jc w:val="center"/>
              <w:spacing w:line="440" w:lineRule="exact"/>
              <w:rPr>
                <w:rFonts w:hint="eastAsia" w:ascii="宋体" w:hAnsi="宋体"/>
                <w:szCs w:val="21"/>
              </w:rPr>
            </w:pPr>
            <w:r>
              <w:rPr>
                <w:rFonts w:hint="eastAsia" w:ascii="宋体" w:hAnsi="宋体"/>
                <w:szCs w:val="21"/>
              </w:rPr>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指定现场</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r>
            <w:r/>
          </w:p>
        </w:tc>
      </w:tr>
      <w:tr>
        <w:trPr>
          <w:trHeight w:val="772"/>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运输特殊要求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1、乙方在货物发运手续办理完毕后24小时内或货到甲方48小时前通知甲方，以准备接货。</w:t>
            </w:r>
            <w:r/>
          </w:p>
          <w:p>
            <w:pPr>
              <w:spacing w:line="440" w:lineRule="exact"/>
              <w:rPr>
                <w:rFonts w:hint="eastAsia" w:ascii="宋体" w:hAnsi="宋体"/>
                <w:szCs w:val="21"/>
              </w:rPr>
            </w:pPr>
            <w:r>
              <w:rPr>
                <w:rFonts w:hint="eastAsia" w:ascii="宋体" w:hAnsi="宋体"/>
                <w:szCs w:val="21"/>
              </w:rPr>
              <w:t xml:space="preserve">2、货物在交付甲方前发生的风险均由乙方负责。</w:t>
            </w:r>
            <w:r/>
          </w:p>
          <w:p>
            <w:pPr>
              <w:spacing w:line="440" w:lineRule="exact"/>
              <w:rPr>
                <w:rFonts w:hint="eastAsia" w:ascii="宋体" w:hAnsi="宋体"/>
                <w:szCs w:val="21"/>
              </w:rPr>
            </w:pPr>
            <w:r>
              <w:rPr>
                <w:rFonts w:hint="eastAsia" w:ascii="宋体" w:hAnsi="宋体"/>
                <w:szCs w:val="21"/>
              </w:rPr>
              <w:t xml:space="preserve">3、货物在规定的交付期限内由乙方送达甲方指定的地点视为交付，乙方同时需通知甲方货物已送达。</w:t>
            </w:r>
            <w:r/>
          </w:p>
        </w:tc>
      </w:tr>
      <w:tr>
        <w:trPr>
          <w:trHeight w:val="66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第7.3款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保险要求</w:t>
            </w:r>
            <w:r/>
          </w:p>
        </w:tc>
        <w:tc>
          <w:tcPr>
            <w:tcW w:w="4961"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货物交货前由乙方承担保险义务</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第8.2（1）项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质量保证期</w:t>
            </w:r>
            <w:r/>
          </w:p>
        </w:tc>
        <w:tc>
          <w:tcPr>
            <w:tcW w:w="4961" w:type="dxa"/>
            <w:vAlign w:val="center"/>
            <w:textDirection w:val="lrTb"/>
            <w:noWrap w:val="false"/>
          </w:tcPr>
          <w:p>
            <w:pPr>
              <w:jc w:val="left"/>
              <w:spacing w:line="440" w:lineRule="exact"/>
              <w:rPr>
                <w:rFonts w:hint="eastAsia" w:ascii="宋体" w:hAnsi="宋体"/>
                <w:szCs w:val="21"/>
              </w:rPr>
            </w:pPr>
            <w:r>
              <w:rPr>
                <w:rFonts w:hint="eastAsia" w:hAnsi="宋体"/>
                <w:bCs/>
              </w:rPr>
              <w:t xml:space="preserve">自交货验收合格之日起计，</w:t>
            </w:r>
            <w:r>
              <w:rPr>
                <w:rFonts w:hint="eastAsia" w:hAnsi="宋体"/>
                <w:bCs/>
              </w:rPr>
              <w:t xml:space="preserve">_______</w:t>
            </w:r>
            <w:r>
              <w:rPr>
                <w:rFonts w:hint="eastAsia" w:ascii="宋体" w:hAnsi="宋体"/>
                <w:szCs w:val="21"/>
              </w:rPr>
              <w:t xml:space="preserve"> </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第8.2（3）项</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货物质量缺陷响应时间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1、乙方提供的货物在质量期内因货物本身的质量问题发生故障，乙方应负责免费更换。对达不到技术要求者，根据实际情况，经双方协商，可按以下办法处理：</w:t>
            </w:r>
            <w:r/>
          </w:p>
          <w:p>
            <w:pPr>
              <w:jc w:val="left"/>
              <w:spacing w:line="440" w:lineRule="exact"/>
              <w:rPr>
                <w:rFonts w:hint="eastAsia" w:ascii="宋体" w:hAnsi="宋体"/>
                <w:szCs w:val="21"/>
              </w:rPr>
            </w:pPr>
            <w:r>
              <w:rPr>
                <w:rFonts w:hint="eastAsia" w:ascii="宋体" w:hAnsi="宋体"/>
                <w:szCs w:val="21"/>
              </w:rPr>
              <w:t xml:space="preserve">⑴更换：由乙方承担所发生的全部费用。</w:t>
            </w:r>
            <w:r/>
          </w:p>
          <w:p>
            <w:pPr>
              <w:jc w:val="left"/>
              <w:spacing w:line="440" w:lineRule="exact"/>
              <w:rPr>
                <w:rFonts w:hint="eastAsia" w:ascii="宋体" w:hAnsi="宋体"/>
                <w:szCs w:val="21"/>
              </w:rPr>
            </w:pPr>
            <w:r>
              <w:rPr>
                <w:rFonts w:hint="eastAsia" w:ascii="宋体" w:hAnsi="宋体"/>
                <w:szCs w:val="21"/>
              </w:rPr>
              <w:t xml:space="preserve">⑵贬值处理：由甲乙双方合议定价。</w:t>
            </w:r>
            <w:r/>
          </w:p>
          <w:p>
            <w:pPr>
              <w:jc w:val="left"/>
              <w:spacing w:line="440" w:lineRule="exact"/>
              <w:rPr>
                <w:rFonts w:hint="eastAsia" w:ascii="宋体" w:hAnsi="宋体"/>
                <w:szCs w:val="21"/>
              </w:rPr>
            </w:pPr>
            <w:r>
              <w:rPr>
                <w:rFonts w:hint="eastAsia" w:ascii="宋体" w:hAnsi="宋体"/>
                <w:szCs w:val="21"/>
              </w:rPr>
              <w:t xml:space="preserve">⑶退货处理：乙方应退还甲方支付的合同款，同时</w:t>
            </w:r>
            <w:r>
              <w:rPr>
                <w:rFonts w:hint="eastAsia" w:ascii="宋体" w:hAnsi="宋体"/>
                <w:szCs w:val="21"/>
              </w:rPr>
              <w:t xml:space="preserve">应承担该货物</w:t>
            </w:r>
            <w:r>
              <w:rPr>
                <w:rFonts w:hint="eastAsia" w:ascii="宋体" w:hAnsi="宋体"/>
                <w:szCs w:val="21"/>
              </w:rPr>
              <w:t xml:space="preserve">的直接费用（运输、保险、检验、货款利息及银行手续费等）。</w:t>
            </w:r>
            <w:r/>
          </w:p>
          <w:p>
            <w:pPr>
              <w:jc w:val="left"/>
              <w:spacing w:line="440" w:lineRule="exact"/>
              <w:rPr>
                <w:rFonts w:hint="eastAsia" w:ascii="宋体" w:hAnsi="宋体"/>
                <w:szCs w:val="21"/>
              </w:rPr>
            </w:pPr>
            <w:r>
              <w:rPr>
                <w:rFonts w:hint="eastAsia" w:ascii="宋体" w:hAnsi="宋体"/>
                <w:szCs w:val="21"/>
              </w:rPr>
              <w:t xml:space="preserve">2、如在使用过程中发生质量问题，乙方在接到甲方通知后在_________小时内到达甲方现场。</w:t>
            </w:r>
            <w:r/>
          </w:p>
          <w:p>
            <w:pPr>
              <w:jc w:val="left"/>
              <w:spacing w:line="440" w:lineRule="exact"/>
              <w:rPr>
                <w:rFonts w:hint="eastAsia" w:ascii="宋体" w:hAnsi="宋体"/>
                <w:szCs w:val="21"/>
              </w:rPr>
            </w:pPr>
            <w:r>
              <w:rPr>
                <w:rFonts w:hint="eastAsia" w:ascii="宋体" w:hAnsi="宋体"/>
                <w:szCs w:val="21"/>
              </w:rPr>
              <w:t xml:space="preserve">3、在质保期内，乙方应对货物出现的质量及安全问题负责处理解决并承担一切费用。</w:t>
            </w:r>
            <w:r/>
          </w:p>
        </w:tc>
      </w:tr>
      <w:tr>
        <w:trPr>
          <w:trHeight w:val="736"/>
        </w:trPr>
        <w:tc>
          <w:tcPr>
            <w:tcW w:w="1702" w:type="dxa"/>
            <w:vAlign w:val="center"/>
            <w:textDirection w:val="lrTb"/>
            <w:noWrap w:val="false"/>
          </w:tcPr>
          <w:p>
            <w:pPr>
              <w:jc w:val="center"/>
              <w:spacing w:line="440" w:lineRule="exact"/>
              <w:rPr>
                <w:rFonts w:hint="eastAsia" w:ascii="宋体" w:hAnsi="宋体" w:cs="宋体"/>
                <w:szCs w:val="21"/>
              </w:rPr>
            </w:pPr>
            <w:r>
              <w:rPr>
                <w:rFonts w:hint="eastAsia" w:ascii="宋体" w:hAnsi="宋体" w:cs="宋体"/>
                <w:szCs w:val="21"/>
              </w:rPr>
              <w:t xml:space="preserve">第二节</w:t>
            </w:r>
            <w:r/>
          </w:p>
          <w:p>
            <w:pPr>
              <w:pStyle w:val="944"/>
              <w:ind w:firstLine="0"/>
              <w:jc w:val="center"/>
              <w:spacing w:after="0" w:line="440" w:lineRule="exact"/>
              <w:rPr>
                <w:rFonts w:hint="eastAsia" w:ascii="宋体" w:hAnsi="宋体" w:eastAsia="宋体"/>
                <w:sz w:val="21"/>
              </w:rPr>
            </w:pPr>
            <w:r>
              <w:rPr>
                <w:rFonts w:hint="eastAsia" w:ascii="宋体" w:hAnsi="宋体" w:eastAsia="宋体" w:cs="宋体"/>
                <w:sz w:val="21"/>
              </w:rPr>
              <w:t xml:space="preserve">第11.1款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其他应当保密的信息</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第12.2款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合同价款支付时间</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合同签订，甲方自收到发票之日起10个工作日内，支付乙方合同总价30%的预付款；所有器材安装结束、验收合格后，甲方自收到发票之日起10个工作日内，支付乙方合同总价70%的余款。</w:t>
            </w:r>
            <w:r/>
          </w:p>
        </w:tc>
      </w:tr>
      <w:tr>
        <w:trPr>
          <w:trHeight w:val="697"/>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第13.2款</w:t>
            </w:r>
            <w:r/>
          </w:p>
        </w:tc>
        <w:tc>
          <w:tcPr>
            <w:tcW w:w="2552" w:type="dxa"/>
            <w:vAlign w:val="center"/>
            <w:textDirection w:val="lrTb"/>
            <w:noWrap w:val="false"/>
          </w:tcPr>
          <w:p>
            <w:pPr>
              <w:spacing w:line="440" w:lineRule="exact"/>
              <w:rPr>
                <w:rFonts w:hint="eastAsia" w:ascii="宋体" w:hAnsi="宋体"/>
                <w:szCs w:val="21"/>
              </w:rPr>
            </w:pPr>
            <w:r>
              <w:rPr>
                <w:rFonts w:hint="eastAsia" w:ascii="宋体" w:hAnsi="宋体"/>
                <w:szCs w:val="21"/>
              </w:rPr>
              <w:t xml:space="preserve">履约保证金不予退还的情形</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第13.3款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履约保证金退还时间及逾期退还的违约金</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本项目不收取履约保证金。</w:t>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第14.1（3）项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运行监督、维修期限</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免费质保期内若有器材损坏，接到报修电话后24小时内需派人到达现场，48小时内维修完成，若有特殊情况不能及时维修的根据情况设立安全警示牌，设置围挡，提醒居民暂停使用，但必须在1周之内维修完毕。</w:t>
            </w:r>
            <w:r/>
          </w:p>
        </w:tc>
      </w:tr>
      <w:tr>
        <w:trPr>
          <w:trHeight w:val="784"/>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第14.1（5）项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货物回收的约定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第14.1（6）项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乙方提供的其他服务</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修理、重作、更换相关具体规定</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第15.2（2）项</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迟延交货赔偿费</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乙方逾期交付货物的，乙方应按逾期交货总额每日千分之六向甲方支付违约金，由甲方从待付货款中扣除。逾期超过约定日期</w:t>
            </w:r>
            <w:r>
              <w:rPr>
                <w:rFonts w:hint="eastAsia" w:hAnsi="宋体"/>
                <w:bCs/>
              </w:rPr>
              <w:t xml:space="preserve">10</w:t>
            </w:r>
            <w:r>
              <w:rPr>
                <w:rFonts w:hint="eastAsia" w:hAnsi="宋体"/>
                <w:bCs/>
              </w:rPr>
              <w:t xml:space="preserve">个工作日不能交货的，甲方可解除本合同。乙方因逾期交货或因其他违约行为导致甲方解除合同的，乙方应向甲方支付合同总值</w:t>
            </w:r>
            <w:r>
              <w:rPr>
                <w:rFonts w:hint="eastAsia" w:ascii="宋体" w:hAnsi="宋体"/>
                <w:bCs/>
                <w:u w:val="single"/>
              </w:rPr>
              <w:t xml:space="preserve">10%</w:t>
            </w:r>
            <w:r>
              <w:rPr>
                <w:rFonts w:hint="eastAsia" w:hAnsi="宋体"/>
                <w:bCs/>
              </w:rPr>
              <w:t xml:space="preserve">的违约金，如造成甲方损失超过违约金的，超出部分由乙方继续承担赔偿责任。</w:t>
            </w:r>
            <w:r/>
          </w:p>
        </w:tc>
      </w:tr>
      <w:tr>
        <w:trPr>
          <w:trHeight w:val="736"/>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第15.3款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逾期付款利息</w:t>
            </w:r>
            <w:r/>
          </w:p>
        </w:tc>
        <w:tc>
          <w:tcPr>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甲方无故逾期验收和办理货款支付手续的</w:t>
            </w:r>
            <w:r>
              <w:rPr>
                <w:rFonts w:hint="eastAsia" w:hAnsi="宋体"/>
                <w:bCs/>
              </w:rPr>
              <w:t xml:space="preserve">，</w:t>
            </w:r>
            <w:r>
              <w:rPr>
                <w:rFonts w:hint="eastAsia" w:hAnsi="宋体"/>
                <w:bCs/>
              </w:rPr>
              <w:t xml:space="preserve">甲方应按逾期付款总额每日</w:t>
            </w:r>
            <w:r>
              <w:rPr>
                <w:rFonts w:hint="eastAsia" w:ascii="宋体" w:hAnsi="宋体"/>
                <w:bCs/>
                <w:u w:val="single"/>
              </w:rPr>
              <w:t xml:space="preserve">5‰</w:t>
            </w:r>
            <w:r>
              <w:rPr>
                <w:rFonts w:hint="eastAsia" w:hAnsi="宋体"/>
                <w:bCs/>
              </w:rPr>
              <w:t xml:space="preserve">向乙方支付违约金。</w:t>
            </w:r>
            <w:r/>
          </w:p>
        </w:tc>
      </w:tr>
      <w:tr>
        <w:trPr>
          <w:trHeight w:val="876"/>
        </w:trPr>
        <w:tc>
          <w:tcPr>
            <w:tcBorders>
              <w:bottom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4961" w:type="dxa"/>
            <w:vAlign w:val="center"/>
            <w:textDirection w:val="lrTb"/>
            <w:noWrap w:val="false"/>
          </w:tcPr>
          <w:p>
            <w:pPr>
              <w:jc w:val="left"/>
              <w:spacing w:line="440" w:lineRule="exact"/>
              <w:rPr>
                <w:rFonts w:hint="eastAsia" w:ascii="宋体" w:hAnsi="宋体"/>
                <w:szCs w:val="21"/>
                <w:u w:val="single"/>
              </w:rPr>
            </w:pPr>
            <w:r>
              <w:rPr>
                <w:rFonts w:hint="eastAsia" w:hAnsi="宋体"/>
                <w:bCs/>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bCs/>
              </w:rPr>
              <w:t xml:space="preserve">（产品须符合</w:t>
            </w:r>
            <w:r>
              <w:rPr>
                <w:rFonts w:hint="eastAsia" w:ascii="宋体" w:hAnsi="宋体"/>
                <w:bCs/>
              </w:rPr>
              <w:t xml:space="preserve">GB19272-2024</w:t>
            </w:r>
            <w:r>
              <w:rPr>
                <w:rFonts w:hint="eastAsia" w:ascii="宋体" w:hAnsi="宋体"/>
                <w:bCs/>
              </w:rPr>
              <w:t xml:space="preserve">《室外健身器材的安全通用要求》,并通过中体联（CSC）、北京国体（NSCC）、华兴中测（CGCC）等经国家批准的器材质量认证机构的产品质量认证。）</w:t>
            </w:r>
            <w:r/>
          </w:p>
        </w:tc>
      </w:tr>
      <w:tr>
        <w:trPr>
          <w:trHeight w:val="90"/>
        </w:trPr>
        <w:tc>
          <w:tcPr>
            <w:tcBorders>
              <w:top w:val="single" w:color="auto" w:sz="2" w:space="0"/>
              <w:right w:val="single" w:color="auto" w:sz="2" w:space="0"/>
            </w:tcBorders>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552"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4961" w:type="dxa"/>
            <w:vAlign w:val="center"/>
            <w:textDirection w:val="lrTb"/>
            <w:noWrap w:val="false"/>
          </w:tcPr>
          <w:p>
            <w:pPr>
              <w:jc w:val="left"/>
              <w:spacing w:line="44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1</w:t>
            </w:r>
            <w:r>
              <w:rPr>
                <w:rFonts w:hint="eastAsia" w:ascii="宋体" w:hAnsi="宋体" w:cs="宋体"/>
                <w:iCs/>
                <w:szCs w:val="21"/>
              </w:rPr>
              <w:t xml:space="preserve">种方式解决：</w:t>
            </w:r>
            <w:r/>
          </w:p>
          <w:p>
            <w:pPr>
              <w:spacing w:line="44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扬州</w:t>
            </w:r>
            <w:r>
              <w:rPr>
                <w:rFonts w:hint="eastAsia" w:ascii="宋体" w:hAnsi="宋体" w:cs="宋体"/>
                <w:iCs/>
                <w:szCs w:val="21"/>
              </w:rPr>
              <w:t xml:space="preserve">仲裁委员会申请仲裁；</w:t>
            </w:r>
            <w:r/>
          </w:p>
          <w:p>
            <w:pPr>
              <w:jc w:val="left"/>
              <w:spacing w:line="440" w:lineRule="exact"/>
              <w:rPr>
                <w:rFonts w:hint="eastAsia"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甲方所在地有管辖权的</w:t>
            </w:r>
            <w:r>
              <w:rPr>
                <w:rFonts w:hint="eastAsia" w:ascii="宋体" w:hAnsi="宋体" w:cs="宋体"/>
                <w:iCs/>
                <w:szCs w:val="21"/>
              </w:rPr>
              <w:t xml:space="preserve">人民法院起诉。</w:t>
            </w:r>
            <w:r/>
          </w:p>
        </w:tc>
      </w:tr>
      <w:tr>
        <w:trPr>
          <w:trHeight w:val="770"/>
        </w:trPr>
        <w:tc>
          <w:tcPr>
            <w:tcW w:w="1702" w:type="dxa"/>
            <w:vAlign w:val="center"/>
            <w:textDirection w:val="lrTb"/>
            <w:noWrap w:val="false"/>
          </w:tcPr>
          <w:p>
            <w:pPr>
              <w:jc w:val="center"/>
              <w:spacing w:line="440" w:lineRule="exact"/>
              <w:rPr>
                <w:rFonts w:hint="eastAsia" w:ascii="宋体" w:hAnsi="宋体"/>
                <w:szCs w:val="21"/>
              </w:rPr>
            </w:pPr>
            <w:r>
              <w:rPr>
                <w:rFonts w:hint="eastAsia" w:ascii="宋体" w:hAnsi="宋体"/>
                <w:szCs w:val="21"/>
              </w:rPr>
              <w:t xml:space="preserve">第二节</w:t>
            </w:r>
            <w:r/>
          </w:p>
          <w:p>
            <w:pPr>
              <w:jc w:val="center"/>
              <w:spacing w:line="440" w:lineRule="exact"/>
              <w:rPr>
                <w:rFonts w:hint="eastAsia" w:ascii="宋体" w:hAnsi="宋体"/>
                <w:szCs w:val="21"/>
              </w:rPr>
            </w:pPr>
            <w:r>
              <w:rPr>
                <w:rFonts w:hint="eastAsia" w:ascii="宋体" w:hAnsi="宋体"/>
                <w:szCs w:val="21"/>
              </w:rPr>
              <w:t xml:space="preserve">第23.1款</w:t>
            </w:r>
            <w:r/>
          </w:p>
        </w:tc>
        <w:tc>
          <w:tcPr>
            <w:tcW w:w="2552" w:type="dxa"/>
            <w:vAlign w:val="center"/>
            <w:textDirection w:val="lrTb"/>
            <w:noWrap w:val="false"/>
          </w:tcPr>
          <w:p>
            <w:pPr>
              <w:jc w:val="left"/>
              <w:spacing w:line="440" w:lineRule="exact"/>
              <w:rPr>
                <w:rFonts w:hint="eastAsia" w:ascii="宋体" w:hAnsi="宋体"/>
                <w:szCs w:val="21"/>
              </w:rPr>
            </w:pPr>
            <w:r>
              <w:rPr>
                <w:rFonts w:hint="eastAsia" w:ascii="宋体" w:hAnsi="宋体"/>
                <w:bCs/>
                <w:szCs w:val="21"/>
              </w:rPr>
              <w:t xml:space="preserve">其他专用条款</w:t>
            </w:r>
            <w:r/>
          </w:p>
        </w:tc>
        <w:tc>
          <w:tcPr>
            <w:tcW w:w="4961" w:type="dxa"/>
            <w:vAlign w:val="center"/>
            <w:textDirection w:val="lrTb"/>
            <w:noWrap w:val="false"/>
          </w:tcPr>
          <w:p>
            <w:pPr>
              <w:jc w:val="left"/>
              <w:spacing w:line="440" w:lineRule="exact"/>
              <w:rPr>
                <w:rFonts w:hint="eastAsia" w:ascii="宋体" w:hAnsi="宋体"/>
                <w:szCs w:val="21"/>
              </w:rPr>
            </w:pPr>
            <w:r>
              <w:rPr>
                <w:rFonts w:hint="eastAsia" w:ascii="宋体" w:hAnsi="宋体"/>
                <w:szCs w:val="21"/>
              </w:rPr>
              <w:t xml:space="preserve">无</w:t>
            </w:r>
            <w:r/>
          </w:p>
        </w:tc>
      </w:tr>
    </w:tbl>
    <w:p>
      <w:pPr>
        <w:pStyle w:val="890"/>
        <w:spacing w:before="120" w:after="120" w:line="360" w:lineRule="auto"/>
        <w:rPr>
          <w:rFonts w:hint="eastAsia" w:hAnsi="宋体"/>
          <w:sz w:val="21"/>
        </w:rPr>
      </w:pPr>
      <w:r>
        <w:rPr>
          <w:rFonts w:hint="eastAsia" w:hAnsi="宋体"/>
          <w:sz w:val="21"/>
        </w:rPr>
      </w:r>
      <w:r/>
    </w:p>
    <w:p>
      <w:pPr>
        <w:pStyle w:val="877"/>
        <w:numPr>
          <w:ilvl w:val="0"/>
          <w:numId w:val="8"/>
        </w:numPr>
        <w:jc w:val="center"/>
        <w:rPr>
          <w:rFonts w:hint="eastAsia" w:ascii="宋体" w:hAnsi="宋体"/>
        </w:rPr>
      </w:pPr>
      <w:r/>
      <w:bookmarkStart w:id="178" w:name="_Toc166489815"/>
      <w:r>
        <w:rPr>
          <w:rFonts w:hint="eastAsia" w:ascii="宋体" w:hAnsi="宋体"/>
        </w:rPr>
        <w:t xml:space="preserve">采购需求</w:t>
      </w:r>
      <w:bookmarkEnd w:id="178"/>
      <w:r/>
      <w:r/>
    </w:p>
    <w:p>
      <w:pPr>
        <w:pStyle w:val="890"/>
        <w:spacing w:line="360" w:lineRule="auto"/>
        <w:rPr>
          <w:rFonts w:hint="eastAsia" w:hAnsi="宋体"/>
          <w:b/>
          <w:bCs/>
          <w:sz w:val="21"/>
        </w:rPr>
        <w:outlineLvl w:val="2"/>
      </w:pPr>
      <w:r>
        <w:rPr>
          <w:rFonts w:hint="eastAsia" w:hAnsi="宋体"/>
          <w:b/>
          <w:bCs/>
          <w:sz w:val="21"/>
        </w:rPr>
        <w:t xml:space="preserve">一、项目属性：货物类项目。</w:t>
      </w:r>
      <w:r/>
    </w:p>
    <w:p>
      <w:pPr>
        <w:ind w:firstLine="420"/>
        <w:spacing w:line="360" w:lineRule="auto"/>
        <w:rPr>
          <w:rFonts w:hint="eastAsia" w:ascii="宋体" w:hAnsi="宋体"/>
          <w:szCs w:val="21"/>
        </w:rPr>
      </w:pPr>
      <w:r>
        <w:rPr>
          <w:rFonts w:ascii="宋体" w:hAnsi="宋体"/>
          <w:szCs w:val="21"/>
        </w:rPr>
        <w:t xml:space="preserve">1</w:t>
      </w:r>
      <w:r>
        <w:rPr>
          <w:rFonts w:hint="eastAsia" w:ascii="宋体" w:hAnsi="宋体"/>
          <w:szCs w:val="21"/>
        </w:rPr>
        <w:t xml:space="preserve">、</w:t>
      </w:r>
      <w:r>
        <w:rPr>
          <w:rFonts w:hint="eastAsia" w:ascii="宋体" w:hAnsi="宋体"/>
          <w:szCs w:val="21"/>
        </w:rPr>
        <w:t xml:space="preserve">如本项目采购产品被财政部、</w:t>
      </w:r>
      <w:r>
        <w:rPr>
          <w:rFonts w:hint="eastAsia" w:ascii="宋体" w:hAnsi="宋体"/>
          <w:szCs w:val="21"/>
        </w:rPr>
        <w:t xml:space="preserve">国家发改委</w:t>
      </w:r>
      <w:r>
        <w:rPr>
          <w:rFonts w:hint="eastAsia" w:ascii="宋体" w:hAnsi="宋体"/>
          <w:szCs w:val="21"/>
        </w:rPr>
        <w:t xml:space="preserve">、生态环境部等列入“节能产品政府采购品目清单”强制采购范围，投标文件中必须提供国家确定的认证机构出具的、处于有效期之内的该节能产品认证证书。</w:t>
      </w:r>
      <w:r/>
    </w:p>
    <w:p>
      <w:pPr>
        <w:ind w:firstLine="420"/>
        <w:spacing w:line="360" w:lineRule="auto"/>
        <w:rPr>
          <w:rFonts w:hint="eastAsia" w:ascii="宋体" w:hAnsi="宋体"/>
          <w:szCs w:val="21"/>
        </w:rPr>
      </w:pPr>
      <w:r>
        <w:rPr>
          <w:rFonts w:hint="eastAsia" w:ascii="宋体" w:hAnsi="宋体"/>
          <w:szCs w:val="21"/>
        </w:rPr>
        <w:t xml:space="preserve">2、供应商对于投标产品的包装应按照“财办库〔2020〕123号</w:t>
      </w:r>
      <w:r>
        <w:rPr>
          <w:rFonts w:hint="eastAsia" w:ascii="宋体" w:hAnsi="宋体"/>
          <w:szCs w:val="21"/>
        </w:rPr>
        <w:t xml:space="preserve">《</w:t>
      </w:r>
      <w:r>
        <w:rPr>
          <w:rFonts w:hint="eastAsia" w:ascii="宋体" w:hAnsi="宋体"/>
          <w:szCs w:val="21"/>
        </w:rPr>
        <w:t xml:space="preserve">关于印发</w:t>
      </w:r>
      <w:r>
        <w:rPr>
          <w:rFonts w:hint="eastAsia" w:ascii="宋体" w:hAnsi="宋体"/>
          <w:szCs w:val="21"/>
        </w:rPr>
        <w:t xml:space="preserve">《</w:t>
      </w:r>
      <w:r>
        <w:rPr>
          <w:rFonts w:hint="eastAsia" w:ascii="宋体" w:hAnsi="宋体"/>
          <w:szCs w:val="21"/>
        </w:rPr>
        <w:t xml:space="preserve">商品包装政府采购需求标准（试行）》、《快递包装政府采购需求标准（试行）》的通知》”执行。</w:t>
      </w:r>
      <w:r/>
    </w:p>
    <w:p>
      <w:pPr>
        <w:ind w:firstLine="420"/>
        <w:spacing w:line="360" w:lineRule="auto"/>
        <w:rPr>
          <w:rFonts w:hint="eastAsia" w:ascii="宋体" w:hAnsi="宋体"/>
          <w:szCs w:val="21"/>
        </w:rPr>
      </w:pPr>
      <w:r>
        <w:rPr>
          <w:rFonts w:hint="eastAsia" w:ascii="宋体" w:hAnsi="宋体"/>
          <w:szCs w:val="21"/>
        </w:rPr>
        <w:t xml:space="preserve">3、</w:t>
      </w:r>
      <w:r>
        <w:rPr>
          <w:rFonts w:hint="eastAsia" w:ascii="宋体" w:hAnsi="宋体"/>
          <w:i/>
          <w:iCs/>
          <w:szCs w:val="21"/>
          <w:u w:val="single"/>
        </w:rPr>
        <w:t xml:space="preserve">本章内容里斜体且有下划线部分为实质性要求和条件，响应文件不满足的，视为无效响应处理。请各供应</w:t>
      </w:r>
      <w:r>
        <w:rPr>
          <w:rFonts w:hint="eastAsia" w:ascii="宋体" w:hAnsi="宋体"/>
          <w:i/>
          <w:iCs/>
          <w:szCs w:val="21"/>
          <w:u w:val="single"/>
        </w:rPr>
        <w:t xml:space="preserve">商制作</w:t>
      </w:r>
      <w:r>
        <w:rPr>
          <w:rFonts w:hint="eastAsia" w:ascii="宋体" w:hAnsi="宋体"/>
          <w:i/>
          <w:iCs/>
          <w:szCs w:val="21"/>
          <w:u w:val="single"/>
        </w:rPr>
        <w:t xml:space="preserve">电子响应文件时，将实质性响应的内容在苏</w:t>
      </w:r>
      <w:r>
        <w:rPr>
          <w:rFonts w:hint="eastAsia" w:ascii="宋体" w:hAnsi="宋体"/>
          <w:i/>
          <w:iCs/>
          <w:szCs w:val="21"/>
          <w:u w:val="single"/>
        </w:rPr>
        <w:t xml:space="preserve">采云</w:t>
      </w:r>
      <w:r>
        <w:rPr>
          <w:rFonts w:hint="eastAsia" w:ascii="宋体" w:hAnsi="宋体"/>
          <w:i/>
          <w:iCs/>
          <w:szCs w:val="21"/>
          <w:u w:val="single"/>
        </w:rPr>
        <w:t xml:space="preserve">系统中准确填写或上传。</w:t>
      </w:r>
      <w:r/>
    </w:p>
    <w:p>
      <w:pPr>
        <w:ind w:firstLine="420"/>
        <w:spacing w:line="360" w:lineRule="auto"/>
        <w:rPr>
          <w:rFonts w:hint="eastAsia" w:ascii="宋体" w:hAnsi="宋体"/>
          <w:szCs w:val="21"/>
        </w:rPr>
      </w:pPr>
      <w:r>
        <w:rPr>
          <w:rFonts w:hint="eastAsia" w:ascii="宋体" w:hAnsi="宋体"/>
          <w:szCs w:val="21"/>
        </w:rPr>
        <w:t xml:space="preserve">4、以下技术参数内容为参考标准，投标人应根据自身产品实际情况提供满足使用需求、性能等于或高于以下技术参数标准的产品。如在各技术参数中仅为某一品牌或型号所有的，仅</w:t>
      </w:r>
      <w:r>
        <w:rPr>
          <w:rFonts w:hint="eastAsia" w:ascii="宋体" w:hAnsi="宋体"/>
          <w:szCs w:val="21"/>
        </w:rPr>
        <w:t xml:space="preserve">起说明</w:t>
      </w:r>
      <w:r>
        <w:rPr>
          <w:rFonts w:hint="eastAsia" w:ascii="宋体" w:hAnsi="宋体"/>
          <w:szCs w:val="21"/>
        </w:rPr>
        <w:t xml:space="preserve">作用，并没有任何限制性，投标人可以选用替代标准。</w:t>
      </w:r>
      <w:r/>
    </w:p>
    <w:p>
      <w:pPr>
        <w:ind w:firstLine="420"/>
        <w:spacing w:line="360" w:lineRule="auto"/>
        <w:rPr>
          <w:rFonts w:hint="eastAsia" w:ascii="宋体" w:hAnsi="宋体"/>
          <w:szCs w:val="21"/>
        </w:rPr>
      </w:pP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采购标的清单</w:t>
      </w:r>
      <w:r/>
    </w:p>
    <w:tbl>
      <w:tblPr>
        <w:tblW w:w="87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129"/>
        <w:gridCol w:w="1276"/>
        <w:gridCol w:w="2979"/>
        <w:gridCol w:w="3405"/>
      </w:tblGrid>
      <w:tr>
        <w:trPr>
          <w:cantSplit/>
          <w:jc w:val="center"/>
          <w:trHeight w:val="468"/>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采购包</w:t>
            </w:r>
            <w:r>
              <w:rPr>
                <w:rFonts w:hint="eastAsia" w:ascii="宋体" w:hAnsi="宋体"/>
                <w:szCs w:val="21"/>
              </w:rPr>
              <w:t xml:space="preserve">号</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序号</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采购</w:t>
            </w:r>
            <w:r>
              <w:rPr>
                <w:rFonts w:ascii="宋体" w:hAnsi="宋体"/>
                <w:szCs w:val="21"/>
              </w:rPr>
              <w:t xml:space="preserve">标的</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对应中</w:t>
            </w:r>
            <w:r>
              <w:rPr>
                <w:rFonts w:ascii="宋体" w:hAnsi="宋体"/>
                <w:szCs w:val="21"/>
              </w:rPr>
              <w:t xml:space="preserve">小企业划分标准所属行业</w:t>
            </w:r>
            <w:r/>
          </w:p>
        </w:tc>
      </w:tr>
      <w:tr>
        <w:trPr>
          <w:cantSplit/>
          <w:jc w:val="center"/>
          <w:trHeight w:val="291"/>
        </w:trPr>
        <w:tc>
          <w:tcPr>
            <w:tcW w:w="1129" w:type="dxa"/>
            <w:vAlign w:val="center"/>
            <w:vMerge w:val="restart"/>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tabs>
                <w:tab w:val="left" w:pos="2020" w:leader="none"/>
              </w:tabs>
              <w:rPr>
                <w:rFonts w:hint="eastAsia" w:ascii="宋体" w:hAnsi="宋体"/>
                <w:szCs w:val="21"/>
              </w:rPr>
            </w:pPr>
            <w:r>
              <w:rPr>
                <w:rFonts w:hint="eastAsia" w:ascii="宋体" w:hAnsi="宋体"/>
              </w:rPr>
              <w:t xml:space="preserve">告示牌</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35"/>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肋木架</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天梯</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双位漫步机</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双位蹬力器</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上肢牵引器（核心产品）</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三位扭腰器</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腰背按摩器</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pStyle w:val="924"/>
              <w:numPr>
                <w:ilvl w:val="0"/>
                <w:numId w:val="12"/>
              </w:numPr>
              <w:jc w:val="center"/>
              <w:spacing w:line="0" w:lineRule="atLeast"/>
              <w:rPr>
                <w:rFonts w:hint="eastAsia" w:ascii="宋体" w:hAnsi="宋体"/>
                <w:szCs w:val="21"/>
              </w:rPr>
            </w:pPr>
            <w:r>
              <w:rPr>
                <w:rFonts w:hint="eastAsia" w:ascii="宋体" w:hAnsi="宋体"/>
                <w:szCs w:val="21"/>
              </w:rPr>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rPr>
              <w:t xml:space="preserve">太极揉推器</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同采购包1</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同采购包1</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同采购包1</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同采购包1</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restart"/>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乒乓球桌</w:t>
            </w:r>
            <w:r/>
          </w:p>
        </w:tc>
        <w:tc>
          <w:tcPr>
            <w:tcW w:w="340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室外篮球架</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灯光球场</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r>
        <w:trPr>
          <w:cantSplit/>
          <w:jc w:val="center"/>
          <w:trHeight w:val="222"/>
        </w:trPr>
        <w:tc>
          <w:tcPr>
            <w:tcW w:w="1129" w:type="dxa"/>
            <w:vAlign w:val="center"/>
            <w:vMerge w:val="continue"/>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27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2979"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笼式足球场</w:t>
            </w:r>
            <w:r/>
          </w:p>
        </w:tc>
        <w:tc>
          <w:tcPr>
            <w:tcW w:w="3405"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工业</w:t>
            </w:r>
            <w:r/>
          </w:p>
        </w:tc>
      </w:tr>
    </w:tbl>
    <w:p>
      <w:pPr>
        <w:ind w:firstLine="420"/>
        <w:spacing w:line="360" w:lineRule="auto"/>
        <w:rPr>
          <w:rFonts w:hint="eastAsia" w:ascii="宋体" w:hAnsi="宋体"/>
          <w:szCs w:val="21"/>
        </w:rPr>
      </w:pPr>
      <w:r>
        <w:rPr>
          <w:rFonts w:hint="eastAsia" w:ascii="宋体" w:hAnsi="宋体"/>
          <w:szCs w:val="21"/>
        </w:rPr>
        <w:t xml:space="preserve">6、核心产品</w:t>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41"/>
        <w:gridCol w:w="4030"/>
      </w:tblGrid>
      <w:tr>
        <w:trPr>
          <w:tblHeader/>
        </w:trPr>
        <w:tc>
          <w:tcPr>
            <w:tcW w:w="1641" w:type="dxa"/>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核心产品</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上肢牵引器（一代）</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上肢牵引器（一代）</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3</w:t>
            </w:r>
            <w:r/>
          </w:p>
        </w:tc>
        <w:tc>
          <w:tcPr>
            <w:tcW w:w="4030" w:type="dxa"/>
            <w:vAlign w:val="center"/>
            <w:textDirection w:val="lrTb"/>
            <w:noWrap w:val="false"/>
          </w:tcPr>
          <w:p>
            <w:pPr>
              <w:jc w:val="center"/>
              <w:rPr>
                <w:rFonts w:hint="eastAsia" w:ascii="宋体" w:hAnsi="宋体"/>
                <w:szCs w:val="21"/>
              </w:rPr>
            </w:pPr>
            <w:r>
              <w:rPr>
                <w:rFonts w:hint="eastAsia" w:ascii="宋体" w:hAnsi="宋体"/>
                <w:szCs w:val="21"/>
              </w:rPr>
              <w:t xml:space="preserve">上肢牵引器（一代）</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4</w:t>
            </w:r>
            <w:r/>
          </w:p>
        </w:tc>
        <w:tc>
          <w:tcPr>
            <w:tcW w:w="4030" w:type="dxa"/>
            <w:vAlign w:val="center"/>
            <w:textDirection w:val="lrTb"/>
            <w:noWrap w:val="false"/>
          </w:tcPr>
          <w:p>
            <w:pPr>
              <w:jc w:val="center"/>
              <w:rPr>
                <w:rFonts w:hint="eastAsia" w:ascii="宋体" w:hAnsi="宋体"/>
                <w:szCs w:val="21"/>
              </w:rPr>
            </w:pPr>
            <w:r>
              <w:rPr>
                <w:rFonts w:hint="eastAsia" w:ascii="宋体" w:hAnsi="宋体"/>
                <w:szCs w:val="21"/>
              </w:rPr>
              <w:t xml:space="preserve">乒乓球桌</w:t>
            </w:r>
            <w:r/>
          </w:p>
        </w:tc>
      </w:tr>
    </w:tbl>
    <w:p>
      <w:pPr>
        <w:ind w:firstLine="420"/>
        <w:spacing w:line="360" w:lineRule="auto"/>
        <w:rPr>
          <w:rFonts w:hint="eastAsia" w:ascii="宋体" w:hAnsi="宋体"/>
          <w:szCs w:val="21"/>
        </w:rPr>
      </w:pPr>
      <w:r>
        <w:rPr>
          <w:rFonts w:hint="eastAsia" w:ascii="宋体" w:hAnsi="宋体"/>
          <w:szCs w:val="21"/>
        </w:rPr>
        <w:t xml:space="preserve">7、进口产品投标</w:t>
      </w:r>
      <w:r/>
    </w:p>
    <w:tbl>
      <w:tblPr>
        <w:tblW w:w="0" w:type="auto"/>
        <w:tblInd w:w="-28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41"/>
        <w:gridCol w:w="4030"/>
      </w:tblGrid>
      <w:tr>
        <w:trPr/>
        <w:tc>
          <w:tcPr>
            <w:tcW w:w="1641"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是否接受</w:t>
            </w:r>
            <w:r>
              <w:rPr>
                <w:rFonts w:ascii="宋体" w:hAnsi="宋体"/>
                <w:szCs w:val="21"/>
              </w:rPr>
              <w:t xml:space="preserve">进口产品投标</w:t>
            </w:r>
            <w:r/>
          </w:p>
          <w:p>
            <w:pPr>
              <w:jc w:val="center"/>
              <w:rPr>
                <w:rFonts w:hint="eastAsia" w:ascii="宋体" w:hAnsi="宋体"/>
                <w:szCs w:val="21"/>
              </w:rPr>
            </w:pPr>
            <w:r>
              <w:rPr>
                <w:rFonts w:hint="eastAsia" w:ascii="宋体" w:hAnsi="宋体"/>
                <w:szCs w:val="21"/>
              </w:rPr>
              <w:t xml:space="preserve">（是/否）</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1</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否</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2</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否</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3</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否</w:t>
            </w:r>
            <w:r/>
          </w:p>
        </w:tc>
      </w:tr>
      <w:tr>
        <w:trPr/>
        <w:tc>
          <w:tcPr>
            <w:tcW w:w="1641" w:type="dxa"/>
            <w:textDirection w:val="lrTb"/>
            <w:noWrap w:val="false"/>
          </w:tcPr>
          <w:p>
            <w:pPr>
              <w:jc w:val="center"/>
              <w:rPr>
                <w:rFonts w:hint="eastAsia" w:ascii="宋体" w:hAnsi="宋体"/>
                <w:szCs w:val="21"/>
              </w:rPr>
            </w:pPr>
            <w:r>
              <w:rPr>
                <w:rFonts w:hint="eastAsia" w:ascii="宋体" w:hAnsi="宋体"/>
                <w:szCs w:val="21"/>
              </w:rPr>
              <w:t xml:space="preserve">4</w:t>
            </w:r>
            <w:r/>
          </w:p>
        </w:tc>
        <w:tc>
          <w:tcPr>
            <w:tcW w:w="4030" w:type="dxa"/>
            <w:textDirection w:val="lrTb"/>
            <w:noWrap w:val="false"/>
          </w:tcPr>
          <w:p>
            <w:pPr>
              <w:jc w:val="center"/>
              <w:rPr>
                <w:rFonts w:hint="eastAsia" w:ascii="宋体" w:hAnsi="宋体"/>
                <w:szCs w:val="21"/>
              </w:rPr>
            </w:pPr>
            <w:r>
              <w:rPr>
                <w:rFonts w:hint="eastAsia" w:ascii="宋体" w:hAnsi="宋体"/>
                <w:szCs w:val="21"/>
              </w:rPr>
              <w:t xml:space="preserve">否</w:t>
            </w:r>
            <w:r/>
          </w:p>
        </w:tc>
      </w:tr>
    </w:tbl>
    <w:p>
      <w:pPr>
        <w:pStyle w:val="890"/>
        <w:spacing w:line="360" w:lineRule="auto"/>
        <w:rPr>
          <w:rFonts w:hint="eastAsia" w:hAnsi="宋体"/>
          <w:b/>
          <w:bCs/>
          <w:sz w:val="21"/>
        </w:rPr>
        <w:outlineLvl w:val="2"/>
      </w:pPr>
      <w:r>
        <w:rPr>
          <w:rFonts w:hint="eastAsia" w:hAnsi="宋体"/>
          <w:b/>
          <w:bCs/>
          <w:sz w:val="21"/>
        </w:rPr>
        <w:t xml:space="preserve">二、政府采购中实施本国产品标准及相关政策</w:t>
      </w:r>
      <w:r/>
    </w:p>
    <w:p>
      <w:pPr>
        <w:pStyle w:val="890"/>
        <w:ind w:firstLine="420"/>
        <w:spacing w:line="360" w:lineRule="auto"/>
        <w:rPr>
          <w:rFonts w:hint="eastAsia" w:hAnsi="宋体" w:cs="宋体"/>
          <w:sz w:val="21"/>
        </w:rPr>
      </w:pPr>
      <w:r>
        <w:rPr>
          <w:rFonts w:hint="eastAsia" w:hAnsi="宋体" w:cs="宋体"/>
          <w:sz w:val="21"/>
        </w:rPr>
        <w:t xml:space="preserve">1、本项目对采购本国产品给予政策支持，具体内容见招标文件“第五章 评标方法与评标标准”。</w:t>
      </w:r>
      <w:r/>
    </w:p>
    <w:p>
      <w:pPr>
        <w:pStyle w:val="890"/>
        <w:ind w:firstLine="420"/>
        <w:spacing w:line="360" w:lineRule="auto"/>
        <w:rPr>
          <w:rFonts w:hint="eastAsia" w:hAnsi="宋体" w:cs="宋体"/>
          <w:sz w:val="21"/>
        </w:rPr>
      </w:pPr>
      <w:r>
        <w:rPr>
          <w:rFonts w:hint="eastAsia" w:hAnsi="宋体" w:cs="宋体"/>
          <w:sz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90"/>
        <w:ind w:firstLine="420"/>
        <w:spacing w:line="360" w:lineRule="auto"/>
        <w:rPr>
          <w:rFonts w:hint="eastAsia" w:hAnsi="宋体" w:cs="宋体"/>
          <w:sz w:val="21"/>
        </w:rPr>
      </w:pPr>
      <w:r>
        <w:rPr>
          <w:rFonts w:hint="eastAsia" w:hAnsi="宋体" w:cs="宋体"/>
          <w:sz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0"/>
        <w:spacing w:line="360" w:lineRule="auto"/>
        <w:rPr>
          <w:rFonts w:hint="eastAsia" w:hAnsi="宋体"/>
          <w:b/>
          <w:bCs/>
          <w:sz w:val="21"/>
        </w:rPr>
        <w:outlineLvl w:val="2"/>
      </w:pPr>
      <w:r>
        <w:rPr>
          <w:rFonts w:hint="eastAsia" w:hAnsi="宋体"/>
          <w:b/>
          <w:bCs/>
          <w:sz w:val="21"/>
        </w:rPr>
        <w:t xml:space="preserve">三、技术要求</w:t>
      </w:r>
      <w:r/>
    </w:p>
    <w:p>
      <w:pPr>
        <w:pStyle w:val="890"/>
        <w:ind w:firstLine="420"/>
        <w:spacing w:line="360" w:lineRule="auto"/>
        <w:rPr>
          <w:rFonts w:hint="eastAsia" w:hAnsi="宋体" w:cs="宋体"/>
          <w:sz w:val="21"/>
        </w:rPr>
      </w:pPr>
      <w:r>
        <w:rPr>
          <w:rFonts w:hint="eastAsia" w:hAnsi="宋体" w:cs="宋体"/>
          <w:sz w:val="21"/>
        </w:rPr>
        <w:t xml:space="preserve">技术要求是指对采购标的功能和质量要求，包括性能、材料、结构、外观、安全，或者服务内容和标准等。其中</w:t>
      </w:r>
      <w:r>
        <w:rPr>
          <w:rFonts w:hint="eastAsia" w:hAnsi="宋体" w:cs="宋体"/>
          <w:i/>
          <w:iCs/>
          <w:sz w:val="21"/>
          <w:u w:val="single"/>
        </w:rPr>
        <w:t xml:space="preserve">斜体且有下划线部分</w:t>
      </w:r>
      <w:r>
        <w:rPr>
          <w:rFonts w:hint="eastAsia" w:hAnsi="宋体" w:cs="宋体"/>
          <w:sz w:val="21"/>
        </w:rPr>
        <w:t xml:space="preserve">为实质性要求。</w:t>
      </w:r>
      <w:r/>
    </w:p>
    <w:p>
      <w:pPr>
        <w:pStyle w:val="890"/>
        <w:spacing w:line="360" w:lineRule="auto"/>
        <w:rPr>
          <w:rFonts w:hint="eastAsia" w:hAnsi="宋体"/>
          <w:b/>
          <w:bCs/>
          <w:sz w:val="21"/>
        </w:rPr>
        <w:outlineLvl w:val="2"/>
      </w:pPr>
      <w:r>
        <w:rPr>
          <w:rFonts w:hint="eastAsia" w:hAnsi="宋体"/>
          <w:b/>
          <w:bCs/>
          <w:sz w:val="21"/>
        </w:rPr>
        <w:t xml:space="preserve">（一）</w:t>
      </w:r>
      <w:r>
        <w:rPr>
          <w:rFonts w:hint="eastAsia" w:hAnsi="宋体"/>
          <w:b/>
          <w:bCs/>
          <w:sz w:val="21"/>
        </w:rPr>
        <w:t xml:space="preserve">器材</w:t>
      </w:r>
      <w:r>
        <w:rPr>
          <w:rFonts w:hint="eastAsia" w:hAnsi="宋体"/>
          <w:b/>
          <w:bCs/>
          <w:sz w:val="21"/>
        </w:rPr>
        <w:t xml:space="preserve">清单</w:t>
      </w:r>
      <w:r/>
    </w:p>
    <w:p>
      <w:pPr>
        <w:pStyle w:val="890"/>
        <w:spacing w:line="360" w:lineRule="auto"/>
        <w:rPr>
          <w:rFonts w:hint="eastAsia" w:hAnsi="宋体"/>
          <w:b/>
          <w:bCs/>
          <w:sz w:val="21"/>
        </w:rPr>
      </w:pPr>
      <w:r>
        <w:rPr>
          <w:rFonts w:hint="eastAsia" w:hAnsi="宋体"/>
          <w:b/>
          <w:bCs/>
          <w:sz w:val="21"/>
        </w:rPr>
        <w:t xml:space="preserve">采购包1-3：</w:t>
      </w:r>
      <w:r/>
    </w:p>
    <w:tbl>
      <w:tblPr>
        <w:tblStyle w:val="901"/>
        <w:tblW w:w="8931" w:type="dxa"/>
        <w:tblInd w:w="-147" w:type="dxa"/>
        <w:tblLook w:val="04A0" w:firstRow="1" w:lastRow="0" w:firstColumn="1" w:lastColumn="0" w:noHBand="0" w:noVBand="1"/>
      </w:tblPr>
      <w:tblGrid>
        <w:gridCol w:w="1135"/>
        <w:gridCol w:w="1701"/>
        <w:gridCol w:w="1984"/>
        <w:gridCol w:w="1134"/>
        <w:gridCol w:w="2977"/>
      </w:tblGrid>
      <w:tr>
        <w:trPr>
          <w:trHeight w:val="570"/>
          <w:tblHeader/>
        </w:trPr>
        <w:tc>
          <w:tcPr>
            <w:tcW w:w="1135" w:type="dxa"/>
            <w:vAlign w:val="center"/>
            <w:textDirection w:val="lrTb"/>
            <w:noWrap w:val="false"/>
          </w:tcPr>
          <w:p>
            <w:pPr>
              <w:pStyle w:val="890"/>
              <w:jc w:val="center"/>
              <w:spacing w:line="360" w:lineRule="exact"/>
              <w:rPr>
                <w:rStyle w:val="929"/>
                <w:rFonts w:hint="eastAsia" w:hAnsi="宋体"/>
                <w:b/>
                <w:bCs/>
                <w:sz w:val="21"/>
              </w:rPr>
            </w:pPr>
            <w:r>
              <w:rPr>
                <w:rStyle w:val="929"/>
                <w:rFonts w:hint="eastAsia" w:hAnsi="宋体"/>
                <w:b/>
                <w:bCs/>
                <w:sz w:val="21"/>
              </w:rPr>
              <w:t xml:space="preserve">采购包号</w:t>
            </w:r>
            <w:r/>
          </w:p>
        </w:tc>
        <w:tc>
          <w:tcPr>
            <w:tcW w:w="1701" w:type="dxa"/>
            <w:vAlign w:val="center"/>
            <w:textDirection w:val="lrTb"/>
            <w:noWrap w:val="false"/>
          </w:tcPr>
          <w:p>
            <w:pPr>
              <w:pStyle w:val="890"/>
              <w:jc w:val="center"/>
              <w:spacing w:line="360" w:lineRule="exact"/>
              <w:rPr>
                <w:rStyle w:val="929"/>
                <w:rFonts w:hint="eastAsia" w:hAnsi="宋体"/>
                <w:b/>
                <w:bCs/>
                <w:sz w:val="21"/>
              </w:rPr>
            </w:pPr>
            <w:r>
              <w:rPr>
                <w:rFonts w:hint="eastAsia" w:hAnsi="宋体"/>
                <w:b/>
                <w:bCs/>
                <w:sz w:val="21"/>
              </w:rPr>
              <w:t xml:space="preserve">安装区域</w:t>
            </w:r>
            <w:r/>
          </w:p>
        </w:tc>
        <w:tc>
          <w:tcPr>
            <w:tcW w:w="1984" w:type="dxa"/>
            <w:vAlign w:val="center"/>
            <w:textDirection w:val="lrTb"/>
            <w:noWrap w:val="false"/>
          </w:tcPr>
          <w:p>
            <w:pPr>
              <w:pStyle w:val="890"/>
              <w:jc w:val="center"/>
              <w:spacing w:line="360" w:lineRule="exact"/>
              <w:rPr>
                <w:rStyle w:val="929"/>
                <w:rFonts w:hint="eastAsia" w:hAnsi="宋体"/>
                <w:b/>
                <w:bCs/>
                <w:sz w:val="21"/>
              </w:rPr>
            </w:pPr>
            <w:r>
              <w:rPr>
                <w:rStyle w:val="929"/>
                <w:rFonts w:hint="eastAsia" w:hAnsi="宋体"/>
                <w:b/>
                <w:bCs/>
                <w:sz w:val="21"/>
              </w:rPr>
              <w:t xml:space="preserve">采购内容</w:t>
            </w:r>
            <w:r/>
          </w:p>
        </w:tc>
        <w:tc>
          <w:tcPr>
            <w:tcW w:w="1134" w:type="dxa"/>
            <w:vAlign w:val="center"/>
            <w:textDirection w:val="lrTb"/>
            <w:noWrap w:val="false"/>
          </w:tcPr>
          <w:p>
            <w:pPr>
              <w:pStyle w:val="890"/>
              <w:jc w:val="center"/>
              <w:spacing w:line="360" w:lineRule="exact"/>
              <w:rPr>
                <w:rStyle w:val="929"/>
                <w:rFonts w:hint="eastAsia" w:hAnsi="宋体"/>
                <w:b/>
                <w:bCs/>
                <w:sz w:val="21"/>
              </w:rPr>
            </w:pPr>
            <w:r>
              <w:rPr>
                <w:rFonts w:hint="eastAsia" w:hAnsi="宋体"/>
                <w:b/>
                <w:bCs/>
                <w:sz w:val="21"/>
              </w:rPr>
              <w:t xml:space="preserve">采购数量</w:t>
            </w:r>
            <w:r/>
          </w:p>
        </w:tc>
        <w:tc>
          <w:tcPr>
            <w:tcW w:w="2977" w:type="dxa"/>
            <w:vAlign w:val="center"/>
            <w:textDirection w:val="lrTb"/>
            <w:noWrap w:val="false"/>
          </w:tcPr>
          <w:p>
            <w:pPr>
              <w:pStyle w:val="890"/>
              <w:jc w:val="center"/>
              <w:spacing w:line="360" w:lineRule="exact"/>
              <w:rPr>
                <w:rStyle w:val="929"/>
                <w:rFonts w:hint="eastAsia" w:hAnsi="宋体"/>
                <w:b/>
                <w:bCs/>
                <w:sz w:val="21"/>
              </w:rPr>
            </w:pPr>
            <w:r>
              <w:rPr>
                <w:rFonts w:hint="eastAsia" w:hAnsi="宋体"/>
                <w:b/>
                <w:bCs/>
                <w:sz w:val="21"/>
              </w:rPr>
              <w:t xml:space="preserve">备注</w:t>
            </w:r>
            <w:r/>
          </w:p>
        </w:tc>
      </w:tr>
      <w:tr>
        <w:trPr/>
        <w:tc>
          <w:tcPr>
            <w:tcW w:w="1135" w:type="dxa"/>
            <w:vAlign w:val="center"/>
            <w:vMerge w:val="restart"/>
            <w:textDirection w:val="lrTb"/>
            <w:noWrap w:val="false"/>
          </w:tcPr>
          <w:p>
            <w:pPr>
              <w:pStyle w:val="890"/>
              <w:jc w:val="center"/>
              <w:spacing w:line="360" w:lineRule="exact"/>
              <w:rPr>
                <w:rStyle w:val="929"/>
                <w:rFonts w:hint="eastAsia" w:hAnsi="宋体"/>
                <w:sz w:val="21"/>
              </w:rPr>
            </w:pPr>
            <w:r>
              <w:rPr>
                <w:rFonts w:hAnsi="宋体"/>
                <w:b/>
                <w:bCs/>
                <w:sz w:val="21"/>
              </w:rPr>
              <w:t xml:space="preserve">采购包1</w:t>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仪征市</w:t>
            </w:r>
            <w:r/>
          </w:p>
        </w:tc>
        <w:tc>
          <w:tcPr>
            <w:tcW w:w="1984" w:type="dxa"/>
            <w:vAlign w:val="center"/>
            <w:textDirection w:val="lrTb"/>
            <w:noWrap w:val="false"/>
          </w:tcPr>
          <w:p>
            <w:pPr>
              <w:pStyle w:val="887"/>
              <w:ind w:left="0"/>
              <w:jc w:val="center"/>
              <w:spacing w:after="0" w:line="360" w:lineRule="exact"/>
              <w:rPr>
                <w:rStyle w:val="929"/>
                <w:rFonts w:hint="eastAsia" w:hAnsi="宋体"/>
                <w:szCs w:val="21"/>
              </w:rPr>
            </w:pPr>
            <w:r>
              <w:rPr>
                <w:rFonts w:hint="eastAsia" w:ascii="宋体" w:hAnsi="宋体"/>
                <w:szCs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26套</w:t>
            </w:r>
            <w:r/>
          </w:p>
        </w:tc>
        <w:tc>
          <w:tcPr>
            <w:tcW w:w="2977" w:type="dxa"/>
            <w:vAlign w:val="center"/>
            <w:vMerge w:val="restart"/>
            <w:textDirection w:val="lrTb"/>
            <w:noWrap w:val="false"/>
          </w:tcPr>
          <w:p>
            <w:pPr>
              <w:pStyle w:val="887"/>
              <w:ind w:left="0"/>
              <w:spacing w:after="0" w:line="360" w:lineRule="exact"/>
              <w:rPr>
                <w:rFonts w:hint="eastAsia" w:ascii="宋体" w:hAnsi="宋体"/>
                <w:szCs w:val="21"/>
              </w:rPr>
            </w:pPr>
            <w:r>
              <w:rPr>
                <w:rFonts w:hint="eastAsia" w:ascii="宋体" w:hAnsi="宋体"/>
                <w:b/>
                <w:bCs/>
                <w:szCs w:val="21"/>
              </w:rPr>
              <w:t xml:space="preserve">一代室外健身路径每套</w:t>
            </w:r>
            <w:r>
              <w:rPr>
                <w:rFonts w:hint="eastAsia" w:ascii="宋体" w:hAnsi="宋体"/>
                <w:szCs w:val="21"/>
              </w:rPr>
              <w:t xml:space="preserve">10件，内含：</w:t>
            </w:r>
            <w:r/>
          </w:p>
          <w:p>
            <w:pPr>
              <w:pStyle w:val="887"/>
              <w:ind w:left="0"/>
              <w:spacing w:after="0" w:line="360" w:lineRule="exact"/>
              <w:rPr>
                <w:rFonts w:hint="eastAsia" w:ascii="宋体" w:hAnsi="宋体"/>
                <w:szCs w:val="21"/>
              </w:rPr>
            </w:pPr>
            <w:r>
              <w:rPr>
                <w:rFonts w:hint="eastAsia" w:ascii="宋体" w:hAnsi="宋体"/>
                <w:szCs w:val="21"/>
              </w:rPr>
              <w:t xml:space="preserve">告示牌1台、</w:t>
            </w:r>
            <w:r/>
          </w:p>
          <w:p>
            <w:pPr>
              <w:pStyle w:val="887"/>
              <w:ind w:left="0"/>
              <w:spacing w:after="0" w:line="360" w:lineRule="exact"/>
              <w:rPr>
                <w:rFonts w:hint="eastAsia" w:ascii="宋体" w:hAnsi="宋体"/>
                <w:szCs w:val="21"/>
              </w:rPr>
            </w:pPr>
            <w:r>
              <w:rPr>
                <w:rFonts w:hint="eastAsia" w:ascii="宋体" w:hAnsi="宋体"/>
                <w:szCs w:val="21"/>
              </w:rPr>
              <w:t xml:space="preserve">肋木架1台、</w:t>
            </w:r>
            <w:r/>
          </w:p>
          <w:p>
            <w:pPr>
              <w:pStyle w:val="887"/>
              <w:ind w:left="0"/>
              <w:spacing w:after="0" w:line="360" w:lineRule="exact"/>
              <w:rPr>
                <w:rFonts w:hint="eastAsia" w:ascii="宋体" w:hAnsi="宋体"/>
                <w:szCs w:val="21"/>
              </w:rPr>
            </w:pPr>
            <w:r>
              <w:rPr>
                <w:rFonts w:hint="eastAsia" w:ascii="宋体" w:hAnsi="宋体"/>
                <w:szCs w:val="21"/>
              </w:rPr>
              <w:t xml:space="preserve">天梯1台、</w:t>
            </w:r>
            <w:r/>
          </w:p>
          <w:p>
            <w:pPr>
              <w:pStyle w:val="887"/>
              <w:ind w:left="0"/>
              <w:spacing w:after="0" w:line="360" w:lineRule="exact"/>
              <w:rPr>
                <w:rFonts w:hint="eastAsia" w:ascii="宋体" w:hAnsi="宋体"/>
                <w:szCs w:val="21"/>
              </w:rPr>
            </w:pPr>
            <w:r>
              <w:rPr>
                <w:rFonts w:hint="eastAsia" w:ascii="宋体" w:hAnsi="宋体"/>
                <w:szCs w:val="21"/>
              </w:rPr>
              <w:t xml:space="preserve">双位漫步机1台、</w:t>
            </w:r>
            <w:r/>
          </w:p>
          <w:p>
            <w:pPr>
              <w:pStyle w:val="887"/>
              <w:ind w:left="0"/>
              <w:spacing w:after="0" w:line="360" w:lineRule="exact"/>
              <w:rPr>
                <w:rFonts w:hint="eastAsia" w:ascii="宋体" w:hAnsi="宋体"/>
                <w:szCs w:val="21"/>
              </w:rPr>
            </w:pPr>
            <w:r>
              <w:rPr>
                <w:rFonts w:hint="eastAsia" w:ascii="宋体" w:hAnsi="宋体"/>
                <w:szCs w:val="21"/>
              </w:rPr>
              <w:t xml:space="preserve">双位蹬力器</w:t>
            </w:r>
            <w:r>
              <w:rPr>
                <w:rFonts w:hint="eastAsia" w:ascii="宋体" w:hAnsi="宋体"/>
                <w:szCs w:val="21"/>
              </w:rPr>
              <w:t xml:space="preserve">2台、</w:t>
            </w:r>
            <w:r/>
          </w:p>
          <w:p>
            <w:pPr>
              <w:pStyle w:val="887"/>
              <w:ind w:left="0"/>
              <w:spacing w:after="0" w:line="360" w:lineRule="exact"/>
              <w:rPr>
                <w:rFonts w:hint="eastAsia" w:ascii="宋体" w:hAnsi="宋体"/>
                <w:szCs w:val="21"/>
              </w:rPr>
            </w:pPr>
            <w:r>
              <w:rPr>
                <w:rFonts w:hint="eastAsia" w:ascii="宋体" w:hAnsi="宋体"/>
                <w:szCs w:val="21"/>
              </w:rPr>
              <w:t xml:space="preserve">上肢牵引器1台、</w:t>
            </w:r>
            <w:r/>
          </w:p>
          <w:p>
            <w:pPr>
              <w:pStyle w:val="887"/>
              <w:ind w:left="0"/>
              <w:spacing w:after="0" w:line="360" w:lineRule="exact"/>
              <w:rPr>
                <w:rFonts w:hint="eastAsia" w:ascii="宋体" w:hAnsi="宋体"/>
                <w:szCs w:val="21"/>
              </w:rPr>
            </w:pPr>
            <w:r>
              <w:rPr>
                <w:rFonts w:hint="eastAsia" w:ascii="宋体" w:hAnsi="宋体"/>
                <w:szCs w:val="21"/>
              </w:rPr>
              <w:t xml:space="preserve">三位扭腰器1台、</w:t>
            </w:r>
            <w:r/>
          </w:p>
          <w:p>
            <w:pPr>
              <w:pStyle w:val="887"/>
              <w:ind w:left="0"/>
              <w:jc w:val="left"/>
              <w:spacing w:after="0" w:line="360" w:lineRule="exact"/>
              <w:rPr>
                <w:rFonts w:hint="eastAsia" w:ascii="宋体" w:hAnsi="宋体"/>
                <w:szCs w:val="21"/>
              </w:rPr>
            </w:pPr>
            <w:r>
              <w:rPr>
                <w:rFonts w:hint="eastAsia" w:ascii="宋体" w:hAnsi="宋体"/>
                <w:szCs w:val="21"/>
              </w:rPr>
              <w:t xml:space="preserve">腰背按摩器1台、</w:t>
            </w:r>
            <w:r/>
          </w:p>
          <w:p>
            <w:pPr>
              <w:pStyle w:val="890"/>
              <w:jc w:val="left"/>
              <w:spacing w:line="360" w:lineRule="exact"/>
              <w:rPr>
                <w:rStyle w:val="929"/>
                <w:rFonts w:hint="eastAsia" w:hAnsi="宋体"/>
                <w:sz w:val="21"/>
              </w:rPr>
            </w:pPr>
            <w:r>
              <w:rPr>
                <w:rFonts w:hint="eastAsia" w:hAnsi="宋体"/>
                <w:sz w:val="21"/>
              </w:rPr>
              <w:t xml:space="preserve">太极揉推器1台。</w:t>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江都区</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42套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邗江区</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27套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合计</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95套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rHeight w:val="608"/>
        </w:trPr>
        <w:tc>
          <w:tcPr>
            <w:gridSpan w:val="2"/>
            <w:tcW w:w="2836"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采购包1总价最高限价</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161.50万元</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restart"/>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采购包2</w:t>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宝应县</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30套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高邮市</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38套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生态科技新城</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14套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rHeight w:val="307"/>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合计</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82套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rHeight w:val="600"/>
        </w:trPr>
        <w:tc>
          <w:tcPr>
            <w:gridSpan w:val="2"/>
            <w:tcW w:w="2836"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采购包2总价最高限价</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139.</w:t>
            </w:r>
            <w:r>
              <w:rPr>
                <w:rFonts w:hint="eastAsia" w:hAnsi="宋体"/>
                <w:b/>
                <w:bCs/>
                <w:sz w:val="21"/>
              </w:rPr>
              <w:t xml:space="preserve">4</w:t>
            </w:r>
            <w:r>
              <w:rPr>
                <w:rFonts w:hint="eastAsia" w:hAnsi="宋体"/>
                <w:b/>
                <w:bCs/>
                <w:sz w:val="21"/>
              </w:rPr>
              <w:t xml:space="preserve">0万元</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restart"/>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采购包3</w:t>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广陵区</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30套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经济技术开发区</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30套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蜀冈-瘦西湖风景名胜区</w:t>
            </w:r>
            <w:r/>
          </w:p>
        </w:tc>
        <w:tc>
          <w:tcPr>
            <w:tcW w:w="198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一代室外健身路径</w:t>
            </w:r>
            <w:r/>
          </w:p>
        </w:tc>
        <w:tc>
          <w:tcPr>
            <w:tcW w:w="1134" w:type="dxa"/>
            <w:vAlign w:val="center"/>
            <w:textDirection w:val="lrTb"/>
            <w:noWrap w:val="false"/>
          </w:tcPr>
          <w:p>
            <w:pPr>
              <w:pStyle w:val="890"/>
              <w:jc w:val="center"/>
              <w:spacing w:line="360" w:lineRule="exact"/>
              <w:rPr>
                <w:rStyle w:val="929"/>
                <w:rFonts w:hint="eastAsia" w:hAnsi="宋体"/>
                <w:sz w:val="21"/>
              </w:rPr>
            </w:pPr>
            <w:r>
              <w:rPr>
                <w:rFonts w:hint="eastAsia" w:hAnsi="宋体"/>
                <w:sz w:val="21"/>
              </w:rPr>
              <w:t xml:space="preserve">1</w:t>
            </w:r>
            <w:r>
              <w:rPr>
                <w:rFonts w:hint="eastAsia" w:hAnsi="宋体"/>
                <w:sz w:val="21"/>
              </w:rPr>
              <w:t xml:space="preserve">0套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c>
          <w:tcPr>
            <w:tcW w:w="1135"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c>
          <w:tcPr>
            <w:tcW w:w="1701"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合计</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70</w:t>
            </w:r>
            <w:r>
              <w:rPr>
                <w:rFonts w:hint="eastAsia" w:hAnsi="宋体"/>
                <w:b/>
                <w:bCs/>
                <w:sz w:val="21"/>
              </w:rPr>
              <w:t xml:space="preserve">套</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r>
        <w:trPr>
          <w:trHeight w:val="576"/>
        </w:trPr>
        <w:tc>
          <w:tcPr>
            <w:gridSpan w:val="2"/>
            <w:tcW w:w="2836"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采购包3总价最高限价</w:t>
            </w:r>
            <w:r/>
          </w:p>
        </w:tc>
        <w:tc>
          <w:tcPr>
            <w:gridSpan w:val="2"/>
            <w:tcW w:w="3118" w:type="dxa"/>
            <w:vAlign w:val="center"/>
            <w:textDirection w:val="lrTb"/>
            <w:noWrap w:val="false"/>
          </w:tcPr>
          <w:p>
            <w:pPr>
              <w:pStyle w:val="890"/>
              <w:jc w:val="center"/>
              <w:spacing w:line="360" w:lineRule="exact"/>
              <w:rPr>
                <w:rStyle w:val="929"/>
                <w:rFonts w:hint="eastAsia" w:hAnsi="宋体"/>
                <w:sz w:val="21"/>
              </w:rPr>
            </w:pPr>
            <w:r>
              <w:rPr>
                <w:rFonts w:hint="eastAsia" w:hAnsi="宋体"/>
                <w:b/>
                <w:bCs/>
                <w:sz w:val="21"/>
              </w:rPr>
              <w:t xml:space="preserve">1</w:t>
            </w:r>
            <w:r>
              <w:rPr>
                <w:rFonts w:hint="eastAsia" w:hAnsi="宋体"/>
                <w:b/>
                <w:bCs/>
                <w:sz w:val="21"/>
              </w:rPr>
              <w:t xml:space="preserve">19</w:t>
            </w:r>
            <w:r>
              <w:rPr>
                <w:rFonts w:hint="eastAsia" w:hAnsi="宋体"/>
                <w:b/>
                <w:bCs/>
                <w:sz w:val="21"/>
              </w:rPr>
              <w:t xml:space="preserve">.00万元</w:t>
            </w:r>
            <w:r/>
          </w:p>
        </w:tc>
        <w:tc>
          <w:tcPr>
            <w:tcW w:w="2977" w:type="dxa"/>
            <w:vAlign w:val="center"/>
            <w:vMerge w:val="continue"/>
            <w:textDirection w:val="lrTb"/>
            <w:noWrap w:val="false"/>
          </w:tcPr>
          <w:p>
            <w:pPr>
              <w:pStyle w:val="890"/>
              <w:jc w:val="center"/>
              <w:spacing w:line="360" w:lineRule="exact"/>
              <w:rPr>
                <w:rStyle w:val="929"/>
                <w:rFonts w:hint="eastAsia" w:hAnsi="宋体"/>
                <w:sz w:val="21"/>
              </w:rPr>
            </w:pPr>
            <w:r>
              <w:rPr>
                <w:rFonts w:hint="eastAsia" w:hAnsi="宋体"/>
                <w:sz w:val="21"/>
              </w:rPr>
            </w:r>
            <w:r/>
          </w:p>
        </w:tc>
      </w:tr>
    </w:tbl>
    <w:p>
      <w:pPr>
        <w:pStyle w:val="890"/>
        <w:spacing w:line="360" w:lineRule="auto"/>
        <w:rPr>
          <w:rStyle w:val="929"/>
          <w:sz w:val="21"/>
        </w:rPr>
      </w:pPr>
      <w:r>
        <w:rPr>
          <w:rFonts w:hint="eastAsia" w:hAnsi="宋体"/>
          <w:b/>
          <w:bCs/>
          <w:sz w:val="21"/>
        </w:rPr>
        <w:t xml:space="preserve">采购包4：</w:t>
      </w:r>
      <w:r/>
    </w:p>
    <w:tbl>
      <w:tblPr>
        <w:tblW w:w="8930" w:type="dxa"/>
        <w:jc w:val="center"/>
        <w:tblLayout w:type="fixed"/>
        <w:tblLook w:val="04A0" w:firstRow="1" w:lastRow="0" w:firstColumn="1" w:lastColumn="0" w:noHBand="0" w:noVBand="1"/>
      </w:tblPr>
      <w:tblGrid>
        <w:gridCol w:w="1413"/>
        <w:gridCol w:w="713"/>
        <w:gridCol w:w="2122"/>
        <w:gridCol w:w="1134"/>
        <w:gridCol w:w="992"/>
        <w:gridCol w:w="1280"/>
        <w:gridCol w:w="1276"/>
      </w:tblGrid>
      <w:tr>
        <w:trPr>
          <w:jc w:val="center"/>
          <w:trHeight w:val="473"/>
        </w:trPr>
        <w:tc>
          <w:tcPr>
            <w:tcBorders>
              <w:top w:val="single" w:color="000000" w:sz="4" w:space="0"/>
              <w:left w:val="single" w:color="000000" w:sz="4" w:space="0"/>
              <w:right w:val="single" w:color="000000" w:sz="4" w:space="0"/>
            </w:tcBorders>
            <w:tcW w:w="1413" w:type="dxa"/>
            <w:vAlign w:val="center"/>
            <w:vMerge w:val="restart"/>
            <w:textDirection w:val="lrTb"/>
            <w:noWrap w:val="false"/>
          </w:tcPr>
          <w:p>
            <w:pPr>
              <w:jc w:val="center"/>
              <w:spacing w:line="360" w:lineRule="exact"/>
              <w:widowControl/>
              <w:rPr>
                <w:rFonts w:hint="eastAsia" w:ascii="宋体" w:hAnsi="宋体" w:cs="黑体"/>
                <w:b/>
                <w:bCs/>
                <w:color w:val="000000"/>
                <w:szCs w:val="21"/>
                <w:lang w:bidi="ar"/>
              </w:rPr>
            </w:pPr>
            <w:r>
              <w:rPr>
                <w:rFonts w:hint="eastAsia" w:ascii="宋体" w:hAnsi="宋体" w:cs="黑体"/>
                <w:b/>
                <w:bCs/>
                <w:color w:val="000000"/>
                <w:szCs w:val="21"/>
                <w:lang w:bidi="ar"/>
              </w:rPr>
              <w:t xml:space="preserve">采购包号</w:t>
            </w:r>
            <w:r/>
          </w:p>
        </w:tc>
        <w:tc>
          <w:tcPr>
            <w:gridSpan w:val="2"/>
            <w:tcBorders>
              <w:top w:val="single" w:color="000000" w:sz="4" w:space="0"/>
              <w:left w:val="single" w:color="000000" w:sz="4" w:space="0"/>
              <w:bottom w:val="single" w:color="auto" w:sz="4" w:space="0"/>
              <w:right w:val="single" w:color="000000" w:sz="4" w:space="0"/>
            </w:tcBorders>
            <w:tcW w:w="2835" w:type="dxa"/>
            <w:vAlign w:val="center"/>
            <w:textDirection w:val="lrTb"/>
            <w:noWrap w:val="false"/>
          </w:tcPr>
          <w:p>
            <w:pPr>
              <w:jc w:val="center"/>
              <w:spacing w:line="360" w:lineRule="exact"/>
              <w:widowControl/>
              <w:rPr>
                <w:rFonts w:hint="eastAsia" w:ascii="宋体" w:hAnsi="宋体" w:cs="黑体"/>
                <w:b/>
                <w:bCs/>
                <w:color w:val="000000"/>
                <w:szCs w:val="21"/>
              </w:rPr>
            </w:pPr>
            <w:r>
              <w:rPr>
                <w:rFonts w:hint="eastAsia" w:ascii="宋体" w:hAnsi="宋体" w:cs="黑体"/>
                <w:b/>
                <w:bCs/>
                <w:color w:val="000000"/>
                <w:szCs w:val="21"/>
              </w:rPr>
              <w:t xml:space="preserve">安装区域</w:t>
            </w:r>
            <w:r/>
          </w:p>
        </w:tc>
        <w:tc>
          <w:tcPr>
            <w:gridSpan w:val="4"/>
            <w:tcBorders>
              <w:top w:val="single" w:color="000000" w:sz="4" w:space="0"/>
              <w:left w:val="single" w:color="000000" w:sz="4" w:space="0"/>
              <w:bottom w:val="single" w:color="auto" w:sz="4" w:space="0"/>
              <w:right w:val="single" w:color="000000" w:sz="4" w:space="0"/>
            </w:tcBorders>
            <w:tcW w:w="4682" w:type="dxa"/>
            <w:vAlign w:val="center"/>
            <w:textDirection w:val="lrTb"/>
            <w:noWrap w:val="false"/>
          </w:tcPr>
          <w:p>
            <w:pPr>
              <w:jc w:val="center"/>
              <w:spacing w:line="360" w:lineRule="exact"/>
              <w:widowControl/>
              <w:rPr>
                <w:rFonts w:hint="eastAsia" w:ascii="宋体" w:hAnsi="宋体" w:cs="黑体"/>
                <w:b/>
                <w:bCs/>
                <w:color w:val="000000"/>
                <w:szCs w:val="21"/>
                <w:lang w:bidi="ar"/>
              </w:rPr>
            </w:pPr>
            <w:r>
              <w:rPr>
                <w:rFonts w:hint="eastAsia" w:ascii="宋体" w:hAnsi="宋体" w:cs="黑体"/>
                <w:b/>
                <w:bCs/>
                <w:color w:val="000000"/>
                <w:szCs w:val="21"/>
                <w:lang w:bidi="ar"/>
              </w:rPr>
              <w:t xml:space="preserve">采购内容</w:t>
            </w:r>
            <w:r/>
          </w:p>
          <w:p>
            <w:pPr>
              <w:jc w:val="center"/>
              <w:spacing w:line="360" w:lineRule="exact"/>
              <w:widowControl/>
              <w:rPr>
                <w:b/>
                <w:bCs/>
                <w:lang w:bidi="ar"/>
              </w:rPr>
            </w:pPr>
            <w:r>
              <w:rPr>
                <w:rFonts w:hint="eastAsia"/>
                <w:b/>
                <w:bCs/>
                <w:lang w:bidi="ar"/>
              </w:rPr>
              <w:t xml:space="preserve">采购数量</w:t>
            </w:r>
            <w:r/>
          </w:p>
        </w:tc>
      </w:tr>
      <w:tr>
        <w:trPr>
          <w:jc w:val="center"/>
          <w:trHeight w:val="814"/>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s="黑体"/>
                <w:color w:val="000000"/>
                <w:szCs w:val="21"/>
                <w:lang w:bidi="ar"/>
              </w:rPr>
            </w:pPr>
            <w:r>
              <w:rPr>
                <w:rFonts w:hint="eastAsia" w:ascii="宋体" w:hAnsi="宋体" w:cs="黑体"/>
                <w:color w:val="000000"/>
                <w:szCs w:val="21"/>
                <w:lang w:bidi="ar"/>
              </w:rPr>
            </w:r>
            <w:r/>
          </w:p>
        </w:tc>
        <w:tc>
          <w:tcPr>
            <w:tcBorders>
              <w:top w:val="single" w:color="auto"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rPr>
                <w:rFonts w:hint="eastAsia" w:ascii="宋体" w:hAnsi="宋体" w:cs="黑体"/>
                <w:b/>
                <w:bCs/>
                <w:color w:val="000000"/>
                <w:szCs w:val="21"/>
                <w:lang w:bidi="ar"/>
              </w:rPr>
            </w:pPr>
            <w:r>
              <w:rPr>
                <w:rFonts w:hint="eastAsia" w:ascii="宋体" w:hAnsi="宋体" w:cs="黑体"/>
                <w:b/>
                <w:bCs/>
                <w:color w:val="000000"/>
                <w:szCs w:val="21"/>
                <w:lang w:bidi="ar"/>
              </w:rPr>
              <w:t xml:space="preserve">序号</w:t>
            </w:r>
            <w:r/>
          </w:p>
        </w:tc>
        <w:tc>
          <w:tcPr>
            <w:tcBorders>
              <w:top w:val="single" w:color="auto"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rPr>
                <w:rFonts w:hint="eastAsia" w:ascii="宋体" w:hAnsi="宋体" w:cs="黑体"/>
                <w:b/>
                <w:bCs/>
                <w:color w:val="000000"/>
                <w:szCs w:val="21"/>
                <w:lang w:bidi="ar"/>
              </w:rPr>
            </w:pPr>
            <w:r>
              <w:rPr>
                <w:rFonts w:hint="eastAsia" w:ascii="宋体" w:hAnsi="宋体" w:cs="黑体"/>
                <w:b/>
                <w:bCs/>
                <w:color w:val="000000"/>
                <w:szCs w:val="21"/>
                <w:lang w:bidi="ar"/>
              </w:rPr>
              <w:t xml:space="preserve">区域</w:t>
            </w:r>
            <w:r/>
          </w:p>
        </w:tc>
        <w:tc>
          <w:tcPr>
            <w:tcBorders>
              <w:top w:val="single" w:color="auto"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rPr>
                <w:rFonts w:hint="eastAsia" w:ascii="宋体" w:hAnsi="宋体" w:cs="黑体"/>
                <w:color w:val="000000"/>
                <w:szCs w:val="21"/>
                <w:lang w:bidi="ar"/>
              </w:rPr>
            </w:pPr>
            <w:r>
              <w:rPr>
                <w:rFonts w:hint="eastAsia" w:ascii="宋体" w:hAnsi="宋体" w:cs="黑体"/>
                <w:b/>
                <w:bCs/>
                <w:color w:val="000000"/>
                <w:szCs w:val="21"/>
                <w:lang w:bidi="ar"/>
              </w:rPr>
              <w:t xml:space="preserve">乒乓球桌</w:t>
            </w:r>
            <w:r/>
          </w:p>
        </w:tc>
        <w:tc>
          <w:tcPr>
            <w:tcBorders>
              <w:top w:val="single" w:color="auto"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s="黑体"/>
                <w:color w:val="000000"/>
                <w:szCs w:val="21"/>
                <w:lang w:bidi="ar"/>
              </w:rPr>
            </w:pPr>
            <w:r>
              <w:rPr>
                <w:rFonts w:hint="eastAsia" w:ascii="宋体" w:hAnsi="宋体" w:cs="黑体"/>
                <w:b/>
                <w:bCs/>
                <w:color w:val="000000"/>
                <w:szCs w:val="21"/>
                <w:lang w:bidi="ar"/>
              </w:rPr>
              <w:t xml:space="preserve">室外篮球架</w:t>
            </w:r>
            <w:r/>
          </w:p>
        </w:tc>
        <w:tc>
          <w:tcPr>
            <w:tcBorders>
              <w:top w:val="single" w:color="auto"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rPr>
                <w:rFonts w:hint="eastAsia" w:ascii="宋体" w:hAnsi="宋体" w:cs="黑体"/>
                <w:color w:val="000000"/>
                <w:szCs w:val="21"/>
                <w:lang w:bidi="ar"/>
              </w:rPr>
            </w:pPr>
            <w:r>
              <w:rPr>
                <w:rFonts w:hint="eastAsia" w:ascii="宋体" w:hAnsi="宋体" w:cs="黑体"/>
                <w:b/>
                <w:bCs/>
                <w:color w:val="000000"/>
                <w:szCs w:val="21"/>
                <w:lang w:bidi="ar"/>
              </w:rPr>
              <w:t xml:space="preserve">改建灯光球场</w:t>
            </w:r>
            <w:r/>
          </w:p>
        </w:tc>
        <w:tc>
          <w:tcPr>
            <w:tcBorders>
              <w:top w:val="single" w:color="auto"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rPr>
                <w:rFonts w:hint="eastAsia" w:ascii="宋体" w:hAnsi="宋体" w:cs="黑体"/>
                <w:color w:val="000000"/>
                <w:szCs w:val="21"/>
                <w:lang w:bidi="ar"/>
              </w:rPr>
            </w:pPr>
            <w:r>
              <w:rPr>
                <w:rFonts w:hint="eastAsia" w:ascii="宋体" w:hAnsi="宋体" w:cs="黑体"/>
                <w:b/>
                <w:bCs/>
                <w:color w:val="000000"/>
                <w:szCs w:val="21"/>
                <w:lang w:bidi="ar"/>
              </w:rPr>
              <w:t xml:space="preserve">新建笼式足球场（笼式多功能球场）</w:t>
            </w:r>
            <w:r/>
          </w:p>
        </w:tc>
      </w:tr>
      <w:tr>
        <w:trPr>
          <w:jc w:val="center"/>
          <w:trHeight w:val="540"/>
        </w:trPr>
        <w:tc>
          <w:tcPr>
            <w:tcBorders>
              <w:top w:val="single" w:color="000000" w:sz="4" w:space="0"/>
              <w:left w:val="single" w:color="000000" w:sz="4" w:space="0"/>
              <w:right w:val="single" w:color="000000" w:sz="4" w:space="0"/>
            </w:tcBorders>
            <w:tcW w:w="1413" w:type="dxa"/>
            <w:vAlign w:val="center"/>
            <w:vMerge w:val="restart"/>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t xml:space="preserve">采购包4</w:t>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宝应县</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6</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个</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高邮市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个</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仪征市</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江都区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8</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t xml:space="preserve">1</w:t>
            </w:r>
            <w:r>
              <w:rPr>
                <w:rFonts w:hint="eastAsia" w:ascii="宋体" w:hAnsi="宋体"/>
                <w:color w:val="000000"/>
                <w:szCs w:val="21"/>
                <w:lang w:bidi="ar"/>
              </w:rPr>
              <w:t xml:space="preserve">片</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邗江区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4</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cs="仿宋_GB2312"/>
                <w:color w:val="000000"/>
                <w:szCs w:val="21"/>
                <w:lang w:bidi="ar"/>
              </w:rPr>
              <w:t xml:space="preserve">广陵区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5</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2</w:t>
            </w:r>
            <w:r>
              <w:rPr>
                <w:rFonts w:hint="eastAsia" w:ascii="宋体" w:hAnsi="宋体"/>
                <w:color w:val="000000"/>
                <w:szCs w:val="21"/>
                <w:lang w:bidi="ar"/>
              </w:rPr>
              <w:t xml:space="preserve">个</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szCs w:val="21"/>
              </w:rPr>
              <w:t xml:space="preserve">经济技术开发区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3</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1</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6</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5</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40"/>
        </w:trPr>
        <w:tc>
          <w:tcPr>
            <w:tcBorders>
              <w:left w:val="single" w:color="000000"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lang w:bidi="ar"/>
              </w:rPr>
            </w:r>
            <w:r/>
          </w:p>
        </w:tc>
        <w:tc>
          <w:tcPr>
            <w:tcBorders>
              <w:top w:val="single" w:color="000000" w:sz="4" w:space="0"/>
              <w:left w:val="single" w:color="000000" w:sz="4" w:space="0"/>
              <w:bottom w:val="single" w:color="000000" w:sz="4" w:space="0"/>
              <w:right w:val="single" w:color="000000" w:sz="4" w:space="0"/>
            </w:tcBorders>
            <w:tcW w:w="713"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jc w:val="center"/>
              <w:spacing w:line="360" w:lineRule="exact"/>
              <w:widowControl/>
              <w:rPr>
                <w:rFonts w:hint="eastAsia" w:ascii="宋体" w:hAnsi="宋体" w:cs="仿宋_GB2312"/>
                <w:color w:val="000000"/>
                <w:szCs w:val="21"/>
              </w:rPr>
            </w:pPr>
            <w:r>
              <w:rPr>
                <w:rFonts w:hint="eastAsia" w:ascii="宋体" w:hAnsi="宋体"/>
                <w:szCs w:val="21"/>
              </w:rPr>
              <w:t xml:space="preserve">蜀冈-瘦西湖风景名胜区</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1</w:t>
            </w:r>
            <w:r>
              <w:rPr>
                <w:rFonts w:hint="eastAsia" w:ascii="宋体" w:hAnsi="宋体"/>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color w:val="000000"/>
                <w:szCs w:val="21"/>
              </w:rPr>
            </w:pPr>
            <w:r>
              <w:rPr>
                <w:rFonts w:ascii="宋体" w:hAnsi="宋体"/>
                <w:color w:val="000000"/>
                <w:szCs w:val="21"/>
                <w:lang w:bidi="ar"/>
              </w:rPr>
              <w:t xml:space="preserve">1</w:t>
            </w:r>
            <w:r>
              <w:rPr>
                <w:rFonts w:hint="eastAsia" w:ascii="宋体" w:hAnsi="宋体"/>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color w:val="000000"/>
                <w:szCs w:val="21"/>
                <w:lang w:bidi="ar"/>
              </w:rPr>
            </w:pPr>
            <w:r>
              <w:rPr>
                <w:rFonts w:hint="eastAsia" w:ascii="宋体" w:hAnsi="宋体"/>
                <w:color w:val="000000"/>
                <w:szCs w:val="21"/>
              </w:rPr>
              <w:t xml:space="preserve">-</w:t>
            </w:r>
            <w:r/>
          </w:p>
        </w:tc>
      </w:tr>
      <w:tr>
        <w:trPr>
          <w:jc w:val="center"/>
          <w:trHeight w:val="531"/>
        </w:trPr>
        <w:tc>
          <w:tcPr>
            <w:tcBorders>
              <w:left w:val="single" w:color="000000" w:sz="4" w:space="0"/>
              <w:bottom w:val="single" w:color="auto" w:sz="4" w:space="0"/>
              <w:right w:val="single" w:color="000000" w:sz="4" w:space="0"/>
            </w:tcBorders>
            <w:tcW w:w="1413" w:type="dxa"/>
            <w:vMerge w:val="continue"/>
            <w:textDirection w:val="lrTb"/>
            <w:noWrap w:val="false"/>
          </w:tcPr>
          <w:p>
            <w:pPr>
              <w:jc w:val="center"/>
              <w:spacing w:line="360" w:lineRule="exact"/>
              <w:widowControl/>
              <w:rPr>
                <w:rFonts w:hint="eastAsia" w:ascii="宋体" w:hAnsi="宋体" w:cs="仿宋_GB2312"/>
                <w:color w:val="000000"/>
                <w:szCs w:val="21"/>
                <w:lang w:bidi="ar"/>
              </w:rPr>
            </w:pPr>
            <w:r>
              <w:rPr>
                <w:rFonts w:hint="eastAsia" w:ascii="宋体" w:hAnsi="宋体" w:cs="仿宋_GB2312"/>
                <w:color w:val="000000"/>
                <w:szCs w:val="21"/>
                <w:lang w:bidi="ar"/>
              </w:rPr>
            </w:r>
            <w:r/>
          </w:p>
        </w:tc>
        <w:tc>
          <w:tcPr>
            <w:gridSpan w:val="2"/>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360" w:lineRule="exact"/>
              <w:widowControl/>
              <w:rPr>
                <w:rFonts w:hint="eastAsia" w:ascii="宋体" w:hAnsi="宋体" w:cs="仿宋_GB2312"/>
                <w:b/>
                <w:bCs/>
                <w:color w:val="000000"/>
                <w:szCs w:val="21"/>
              </w:rPr>
            </w:pPr>
            <w:r>
              <w:rPr>
                <w:rFonts w:hint="eastAsia" w:ascii="宋体" w:hAnsi="宋体" w:cs="仿宋_GB2312"/>
                <w:b/>
                <w:bCs/>
                <w:color w:val="000000"/>
                <w:szCs w:val="21"/>
                <w:lang w:bidi="ar"/>
              </w:rPr>
              <w:t xml:space="preserve">合计</w:t>
            </w:r>
            <w:r/>
          </w:p>
        </w:tc>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spacing w:line="360" w:lineRule="exact"/>
              <w:widowControl/>
              <w:rPr>
                <w:rFonts w:hint="eastAsia" w:ascii="宋体" w:hAnsi="宋体"/>
                <w:b/>
                <w:bCs/>
                <w:color w:val="000000"/>
                <w:szCs w:val="21"/>
              </w:rPr>
            </w:pPr>
            <w:r>
              <w:rPr>
                <w:rFonts w:ascii="宋体" w:hAnsi="宋体"/>
                <w:b/>
                <w:bCs/>
                <w:color w:val="000000"/>
                <w:szCs w:val="21"/>
                <w:lang w:bidi="ar"/>
              </w:rPr>
              <w:t xml:space="preserve">37</w:t>
            </w:r>
            <w:r>
              <w:rPr>
                <w:rFonts w:hint="eastAsia" w:ascii="宋体" w:hAnsi="宋体"/>
                <w:b/>
                <w:bCs/>
                <w:color w:val="000000"/>
                <w:szCs w:val="21"/>
                <w:lang w:bidi="ar"/>
              </w:rPr>
              <w:t xml:space="preserve">张</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line="360" w:lineRule="exact"/>
              <w:widowControl/>
              <w:rPr>
                <w:rFonts w:hint="eastAsia" w:ascii="宋体" w:hAnsi="宋体"/>
                <w:b/>
                <w:bCs/>
                <w:color w:val="000000"/>
                <w:szCs w:val="21"/>
              </w:rPr>
            </w:pPr>
            <w:r>
              <w:rPr>
                <w:rFonts w:ascii="宋体" w:hAnsi="宋体"/>
                <w:b/>
                <w:bCs/>
                <w:color w:val="000000"/>
                <w:szCs w:val="21"/>
                <w:lang w:bidi="ar"/>
              </w:rPr>
              <w:t xml:space="preserve">10</w:t>
            </w:r>
            <w:r>
              <w:rPr>
                <w:rFonts w:hint="eastAsia" w:ascii="宋体" w:hAnsi="宋体"/>
                <w:b/>
                <w:bCs/>
                <w:color w:val="000000"/>
                <w:szCs w:val="21"/>
                <w:lang w:bidi="ar"/>
              </w:rPr>
              <w:t xml:space="preserve">个</w:t>
            </w:r>
            <w:r/>
          </w:p>
        </w:tc>
        <w:tc>
          <w:tcPr>
            <w:tcBorders>
              <w:top w:val="single" w:color="000000" w:sz="4" w:space="0"/>
              <w:left w:val="single" w:color="000000" w:sz="4" w:space="0"/>
              <w:bottom w:val="single" w:color="000000" w:sz="4" w:space="0"/>
              <w:right w:val="single" w:color="auto" w:sz="4" w:space="0"/>
            </w:tcBorders>
            <w:tcW w:w="1280" w:type="dxa"/>
            <w:vAlign w:val="center"/>
            <w:textDirection w:val="lrTb"/>
            <w:noWrap w:val="false"/>
          </w:tcPr>
          <w:p>
            <w:pPr>
              <w:jc w:val="center"/>
              <w:spacing w:line="360" w:lineRule="exact"/>
              <w:widowControl/>
              <w:rPr>
                <w:rFonts w:hint="eastAsia" w:ascii="宋体" w:hAnsi="宋体"/>
                <w:b/>
                <w:bCs/>
                <w:color w:val="000000"/>
                <w:szCs w:val="21"/>
              </w:rPr>
            </w:pPr>
            <w:r>
              <w:rPr>
                <w:rFonts w:ascii="宋体" w:hAnsi="宋体"/>
                <w:b/>
                <w:bCs/>
                <w:color w:val="000000"/>
                <w:szCs w:val="21"/>
                <w:lang w:bidi="ar"/>
              </w:rPr>
              <w:t xml:space="preserve">30</w:t>
            </w:r>
            <w:r>
              <w:rPr>
                <w:rFonts w:hint="eastAsia" w:ascii="宋体" w:hAnsi="宋体"/>
                <w:b/>
                <w:bCs/>
                <w:color w:val="000000"/>
                <w:szCs w:val="21"/>
                <w:lang w:bidi="ar"/>
              </w:rPr>
              <w:t xml:space="preserve">片</w:t>
            </w:r>
            <w:r/>
          </w:p>
        </w:tc>
        <w:tc>
          <w:tcPr>
            <w:tcBorders>
              <w:top w:val="single" w:color="000000" w:sz="4" w:space="0"/>
              <w:left w:val="single" w:color="auto" w:sz="4" w:space="0"/>
              <w:bottom w:val="single" w:color="000000" w:sz="4" w:space="0"/>
              <w:right w:val="single" w:color="000000" w:sz="4" w:space="0"/>
            </w:tcBorders>
            <w:tcW w:w="1276" w:type="dxa"/>
            <w:vAlign w:val="center"/>
            <w:textDirection w:val="lrTb"/>
            <w:noWrap w:val="false"/>
          </w:tcPr>
          <w:p>
            <w:pPr>
              <w:jc w:val="center"/>
              <w:spacing w:line="360" w:lineRule="exact"/>
              <w:widowControl/>
              <w:rPr>
                <w:rFonts w:hint="eastAsia" w:ascii="宋体" w:hAnsi="宋体"/>
                <w:b/>
                <w:bCs/>
                <w:color w:val="000000"/>
                <w:szCs w:val="21"/>
                <w:lang w:bidi="ar"/>
              </w:rPr>
            </w:pPr>
            <w:r>
              <w:rPr>
                <w:rFonts w:hint="eastAsia" w:ascii="宋体" w:hAnsi="宋体"/>
                <w:b/>
                <w:bCs/>
                <w:color w:val="000000"/>
                <w:szCs w:val="21"/>
                <w:lang w:bidi="ar"/>
              </w:rPr>
              <w:t xml:space="preserve">1</w:t>
            </w:r>
            <w:r>
              <w:rPr>
                <w:rFonts w:hint="eastAsia" w:ascii="宋体" w:hAnsi="宋体"/>
                <w:b/>
                <w:bCs/>
                <w:color w:val="000000"/>
                <w:szCs w:val="21"/>
                <w:lang w:bidi="ar"/>
              </w:rPr>
              <w:t xml:space="preserve">片</w:t>
            </w:r>
            <w:r/>
          </w:p>
        </w:tc>
      </w:tr>
      <w:tr>
        <w:trPr>
          <w:jc w:val="center"/>
          <w:trHeight w:val="621"/>
        </w:trPr>
        <w:tc>
          <w:tcPr>
            <w:gridSpan w:val="3"/>
            <w:tcBorders>
              <w:left w:val="single" w:color="000000" w:sz="4" w:space="0"/>
              <w:bottom w:val="single" w:color="000000" w:sz="4" w:space="0"/>
              <w:right w:val="single" w:color="000000" w:sz="4" w:space="0"/>
            </w:tcBorders>
            <w:tcW w:w="4248" w:type="dxa"/>
            <w:vAlign w:val="center"/>
            <w:textDirection w:val="lrTb"/>
            <w:noWrap w:val="false"/>
          </w:tcPr>
          <w:p>
            <w:pPr>
              <w:jc w:val="center"/>
              <w:spacing w:line="360" w:lineRule="exact"/>
              <w:widowControl/>
              <w:rPr>
                <w:rFonts w:hint="eastAsia" w:ascii="宋体" w:hAnsi="宋体" w:cs="仿宋_GB2312"/>
                <w:b/>
                <w:bCs/>
                <w:color w:val="000000"/>
                <w:szCs w:val="21"/>
                <w:lang w:bidi="ar"/>
              </w:rPr>
            </w:pPr>
            <w:r>
              <w:rPr>
                <w:rFonts w:hint="eastAsia" w:ascii="宋体" w:hAnsi="宋体"/>
                <w:b/>
                <w:bCs/>
                <w:szCs w:val="21"/>
              </w:rPr>
              <w:t xml:space="preserve">采购包4总价最高限价</w:t>
            </w:r>
            <w:r/>
          </w:p>
        </w:tc>
        <w:tc>
          <w:tcPr>
            <w:gridSpan w:val="4"/>
            <w:tcBorders>
              <w:top w:val="single" w:color="000000" w:sz="4" w:space="0"/>
              <w:left w:val="single" w:color="000000" w:sz="4" w:space="0"/>
              <w:bottom w:val="single" w:color="000000" w:sz="4" w:space="0"/>
              <w:right w:val="single" w:color="000000" w:sz="4" w:space="0"/>
            </w:tcBorders>
            <w:tcW w:w="4682" w:type="dxa"/>
            <w:vAlign w:val="center"/>
            <w:textDirection w:val="lrTb"/>
            <w:noWrap w:val="false"/>
          </w:tcPr>
          <w:p>
            <w:pPr>
              <w:jc w:val="center"/>
              <w:spacing w:line="360" w:lineRule="exact"/>
              <w:widowControl/>
              <w:rPr>
                <w:rFonts w:hint="eastAsia" w:ascii="宋体" w:hAnsi="宋体"/>
                <w:b/>
                <w:bCs/>
                <w:color w:val="000000"/>
                <w:szCs w:val="21"/>
                <w:lang w:bidi="ar"/>
              </w:rPr>
            </w:pPr>
            <w:r>
              <w:rPr>
                <w:rFonts w:hint="eastAsia" w:ascii="宋体" w:hAnsi="宋体"/>
                <w:b/>
                <w:bCs/>
                <w:color w:val="000000"/>
                <w:szCs w:val="21"/>
                <w:lang w:bidi="ar"/>
              </w:rPr>
              <w:t xml:space="preserve">135.</w:t>
            </w:r>
            <w:r>
              <w:rPr>
                <w:rFonts w:hint="eastAsia" w:ascii="宋体" w:hAnsi="宋体"/>
                <w:b/>
                <w:bCs/>
                <w:color w:val="000000"/>
                <w:szCs w:val="21"/>
                <w:lang w:bidi="ar"/>
              </w:rPr>
              <w:t xml:space="preserve">1</w:t>
            </w:r>
            <w:r>
              <w:rPr>
                <w:rFonts w:hint="eastAsia" w:ascii="宋体" w:hAnsi="宋体"/>
                <w:b/>
                <w:bCs/>
                <w:color w:val="000000"/>
                <w:szCs w:val="21"/>
                <w:lang w:bidi="ar"/>
              </w:rPr>
              <w:t xml:space="preserve">0万元</w:t>
            </w:r>
            <w:r/>
          </w:p>
        </w:tc>
      </w:tr>
    </w:tbl>
    <w:p>
      <w:pPr>
        <w:spacing w:line="360" w:lineRule="auto"/>
        <w:rPr>
          <w:rFonts w:hint="eastAsia" w:ascii="宋体" w:hAnsi="宋体"/>
        </w:rPr>
      </w:pPr>
      <w:r>
        <w:rPr>
          <w:rFonts w:hint="eastAsia" w:ascii="宋体" w:hAnsi="宋体"/>
          <w:b/>
          <w:szCs w:val="21"/>
        </w:rPr>
        <w:t xml:space="preserve">注1：</w:t>
      </w:r>
      <w:r>
        <w:rPr>
          <w:rFonts w:hint="eastAsia" w:ascii="宋体" w:hAnsi="宋体"/>
        </w:rPr>
        <w:t xml:space="preserve">投标人可投单个采购包或全部采购包，</w:t>
      </w:r>
      <w:r>
        <w:rPr>
          <w:rFonts w:hint="eastAsia" w:ascii="宋体" w:hAnsi="宋体"/>
        </w:rPr>
        <w:t xml:space="preserve">投某一</w:t>
      </w:r>
      <w:r>
        <w:rPr>
          <w:rFonts w:hint="eastAsia" w:ascii="宋体" w:hAnsi="宋体"/>
        </w:rPr>
        <w:t xml:space="preserve">采购包时，必须对该采购包的全部内容响应，并在投标文件中注明所投采购包。其中，由于工期较短，为保障项目的顺利实施，前三个采购包的中标规则为不可兼中，即投标人仅能中标其中一个采购包；采购包4可与其他</w:t>
      </w:r>
      <w:r>
        <w:rPr>
          <w:rFonts w:hint="eastAsia" w:ascii="宋体" w:hAnsi="宋体"/>
        </w:rPr>
        <w:t xml:space="preserve">采购包兼中</w:t>
      </w:r>
      <w:r>
        <w:rPr>
          <w:rFonts w:hint="eastAsia" w:ascii="宋体" w:hAnsi="宋体"/>
        </w:rPr>
        <w:t xml:space="preserve">。评标工作将按照采购包1-2-3-4的顺序依次开展。若在采购包1综合评审中得</w:t>
      </w:r>
      <w:r>
        <w:rPr>
          <w:rFonts w:hint="eastAsia" w:ascii="宋体" w:hAnsi="宋体"/>
        </w:rPr>
        <w:t xml:space="preserve">分排名第一的投标人，同时在采购包2或采购包3的综合评审中也排名第一，则采购包2或采购包3的中标人将顺延为在该采购</w:t>
      </w:r>
      <w:r>
        <w:rPr>
          <w:rFonts w:hint="eastAsia" w:ascii="宋体" w:hAnsi="宋体"/>
        </w:rPr>
        <w:t xml:space="preserve">包综合</w:t>
      </w:r>
      <w:r>
        <w:rPr>
          <w:rFonts w:hint="eastAsia" w:ascii="宋体" w:hAnsi="宋体"/>
        </w:rPr>
        <w:t xml:space="preserve">评审中排名第二的投标人，后续出现类似情况依此类推。</w:t>
      </w:r>
      <w:r>
        <w:rPr>
          <w:rFonts w:hint="eastAsia" w:ascii="宋体" w:hAnsi="宋体" w:cs="Arial"/>
          <w:szCs w:val="21"/>
        </w:rPr>
        <w:t xml:space="preserve">本项目每个采购包选取1名中标单位。</w:t>
      </w:r>
      <w:r/>
    </w:p>
    <w:p>
      <w:pPr>
        <w:spacing w:line="360" w:lineRule="auto"/>
        <w:rPr>
          <w:rFonts w:hint="eastAsia" w:ascii="宋体" w:hAnsi="宋体"/>
          <w:b/>
          <w:bCs/>
          <w:szCs w:val="21"/>
        </w:rPr>
      </w:pPr>
      <w:r>
        <w:rPr>
          <w:rFonts w:hint="eastAsia" w:ascii="宋体" w:hAnsi="宋体"/>
          <w:b/>
          <w:bCs/>
        </w:rPr>
        <w:t xml:space="preserve">注2：</w:t>
      </w:r>
      <w:r>
        <w:rPr>
          <w:rFonts w:hint="eastAsia" w:ascii="宋体" w:hAnsi="宋体"/>
        </w:rPr>
        <w:t xml:space="preserve">本项目还设置单价最高限价，投标人的报价不能超过单价最高限价和每个包的总价最高限价，否则按照无效响应处理。</w:t>
      </w:r>
      <w:r>
        <w:rPr>
          <w:rFonts w:hint="eastAsia" w:ascii="宋体" w:hAnsi="宋体"/>
        </w:rPr>
        <w:t xml:space="preserve">一代室外健身路径单价最高限价为1.7万元/套；乒乓球桌单价最高限价为0.3万元/张；室外篮球架单价最高限价为0.4万元/</w:t>
      </w:r>
      <w:r>
        <w:rPr>
          <w:rFonts w:hint="eastAsia" w:ascii="宋体" w:hAnsi="宋体"/>
        </w:rPr>
        <w:t xml:space="preserve">个</w:t>
      </w:r>
      <w:r>
        <w:rPr>
          <w:rFonts w:hint="eastAsia" w:ascii="宋体" w:hAnsi="宋体"/>
        </w:rPr>
        <w:t xml:space="preserve">；改建灯光球场单价最高限价为3万元/片；</w:t>
      </w:r>
      <w:r>
        <w:rPr>
          <w:rFonts w:hint="eastAsia" w:ascii="宋体" w:hAnsi="宋体"/>
        </w:rPr>
        <w:t xml:space="preserve">新建笼式足球场（笼式多功能球场）</w:t>
      </w:r>
      <w:r>
        <w:rPr>
          <w:rFonts w:hint="eastAsia" w:ascii="宋体" w:hAnsi="宋体"/>
        </w:rPr>
        <w:t xml:space="preserve">单价最高限价为30万元/片。</w:t>
      </w:r>
      <w:r/>
    </w:p>
    <w:p>
      <w:pPr>
        <w:pStyle w:val="890"/>
        <w:spacing w:line="360" w:lineRule="auto"/>
        <w:rPr>
          <w:rFonts w:hint="eastAsia" w:hAnsi="宋体"/>
          <w:b/>
          <w:bCs/>
          <w:sz w:val="21"/>
        </w:rPr>
        <w:outlineLvl w:val="2"/>
      </w:pPr>
      <w:r>
        <w:rPr>
          <w:rFonts w:hint="eastAsia" w:hAnsi="宋体"/>
          <w:b/>
          <w:bCs/>
          <w:sz w:val="21"/>
        </w:rPr>
        <w:t xml:space="preserve">（二）一代健身路径初步意向安装点位</w:t>
      </w:r>
      <w:r>
        <w:rPr>
          <w:rFonts w:hint="eastAsia" w:hAnsi="宋体"/>
          <w:b/>
          <w:bCs/>
          <w:sz w:val="21"/>
        </w:rPr>
        <w:t xml:space="preserve">（采购包1-2-3）</w:t>
      </w:r>
      <w:r/>
    </w:p>
    <w:p>
      <w:pPr>
        <w:pStyle w:val="890"/>
        <w:jc w:val="center"/>
        <w:spacing w:line="360" w:lineRule="auto"/>
        <w:rPr>
          <w:rFonts w:hint="eastAsia" w:hAnsi="宋体"/>
          <w:b/>
          <w:bCs/>
          <w:sz w:val="21"/>
        </w:rPr>
        <w:outlineLvl w:val="2"/>
      </w:pPr>
      <w:r>
        <w:rPr>
          <w:rFonts w:hAnsi="宋体"/>
          <w:b/>
          <w:bCs/>
          <w:color w:val="000000"/>
          <w:sz w:val="21"/>
          <w:lang w:bidi="ar"/>
        </w:rPr>
        <w:t xml:space="preserve">2026年扬州市安装室外健身器材点位表（健身路径）</w:t>
      </w:r>
      <w:r/>
    </w:p>
    <w:tbl>
      <w:tblPr>
        <w:tblW w:w="10773" w:type="dxa"/>
        <w:jc w:val="center"/>
        <w:tblLook w:val="04A0" w:firstRow="1" w:lastRow="0" w:firstColumn="1" w:lastColumn="0" w:noHBand="0" w:noVBand="1"/>
      </w:tblPr>
      <w:tblGrid>
        <w:gridCol w:w="709"/>
        <w:gridCol w:w="1276"/>
        <w:gridCol w:w="1276"/>
        <w:gridCol w:w="3680"/>
        <w:gridCol w:w="1701"/>
        <w:gridCol w:w="2131"/>
      </w:tblGrid>
      <w:tr>
        <w:trPr>
          <w:jc w:val="center"/>
          <w:trHeight w:val="54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w:t>
            </w:r>
            <w:r>
              <w:rPr>
                <w:rStyle w:val="947"/>
                <w:rFonts w:ascii="宋体" w:hAnsi="宋体"/>
                <w:sz w:val="21"/>
                <w:szCs w:val="21"/>
                <w:lang w:bidi="ar"/>
              </w:rPr>
              <w:t xml:space="preserve">/</w:t>
            </w:r>
            <w:r>
              <w:rPr>
                <w:rStyle w:val="946"/>
                <w:rFonts w:hint="default"/>
                <w:sz w:val="21"/>
                <w:szCs w:val="21"/>
                <w:lang w:bidi="ar"/>
              </w:rPr>
              <w:t xml:space="preserve">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乡镇</w:t>
            </w:r>
            <w:r>
              <w:rPr>
                <w:rStyle w:val="947"/>
                <w:rFonts w:ascii="宋体" w:hAnsi="宋体"/>
                <w:sz w:val="21"/>
                <w:szCs w:val="21"/>
                <w:lang w:bidi="ar"/>
              </w:rPr>
              <w:t xml:space="preserve">/</w:t>
            </w:r>
            <w:r>
              <w:rPr>
                <w:rStyle w:val="946"/>
                <w:rFonts w:hint="default"/>
                <w:sz w:val="21"/>
                <w:szCs w:val="21"/>
                <w:lang w:bidi="ar"/>
              </w:rPr>
              <w:t xml:space="preserve">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村</w:t>
            </w:r>
            <w:r>
              <w:rPr>
                <w:rStyle w:val="947"/>
                <w:rFonts w:ascii="宋体" w:hAnsi="宋体"/>
                <w:sz w:val="21"/>
                <w:szCs w:val="21"/>
                <w:lang w:bidi="ar"/>
              </w:rPr>
              <w:t xml:space="preserve">/</w:t>
            </w:r>
            <w:r>
              <w:rPr>
                <w:rStyle w:val="946"/>
                <w:rFonts w:hint="default"/>
                <w:sz w:val="21"/>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数量（套）</w:t>
            </w:r>
            <w:r/>
          </w:p>
        </w:tc>
        <w:tc>
          <w:tcPr>
            <w:tcBorders>
              <w:top w:val="single" w:color="000000" w:sz="4" w:space="0"/>
              <w:left w:val="single" w:color="000000" w:sz="4" w:space="0"/>
              <w:bottom w:val="single" w:color="000000" w:sz="4" w:space="0"/>
              <w:right w:val="single" w:color="000000" w:sz="4" w:space="0"/>
            </w:tcBorders>
            <w:tcW w:w="213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县市区合计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仪征市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马集镇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蔡湖村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26套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新城镇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林果村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新城镇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丁冲村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东山社区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嘉禾社区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红叶社区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三将村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三将村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白沙社区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白沙社区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白沙社区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刘集镇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白羊村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月塘镇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龙山村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月塘镇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大营村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月塘镇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谢集街道</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月塘镇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桃园村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青山镇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砖井村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青山镇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官山村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青山镇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胥</w:t>
            </w:r>
            <w:r>
              <w:rPr>
                <w:rFonts w:hint="eastAsia" w:ascii="宋体" w:hAnsi="宋体"/>
                <w:color w:val="000000"/>
                <w:szCs w:val="21"/>
              </w:rPr>
              <w:t xml:space="preserve">浦家园</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大仪镇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泗</w:t>
            </w:r>
            <w:r>
              <w:rPr>
                <w:rFonts w:hint="eastAsia" w:ascii="宋体" w:hAnsi="宋体"/>
                <w:color w:val="000000"/>
                <w:szCs w:val="21"/>
              </w:rPr>
              <w:t xml:space="preserve">涧村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大仪镇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路东村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东区体育场馆</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　——</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总工会</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马集镇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小刘营</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江都区</w:t>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丁伙镇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新庄村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top w:val="single" w:color="000000" w:sz="4" w:space="0"/>
              <w:left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42套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丁伙镇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高桥村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小纪镇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太平村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小纪镇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九龙社区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小纪镇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贾兴村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真武镇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滨湖社区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真武镇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油缘社区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真武镇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油缘社区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邵伯镇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苏油社区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邵伯镇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东南村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邵伯镇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梁庄村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樊川镇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永安村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樊川镇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和丰村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郭</w:t>
            </w:r>
            <w:r>
              <w:rPr>
                <w:rFonts w:hint="eastAsia" w:ascii="宋体" w:hAnsi="宋体"/>
                <w:color w:val="000000"/>
                <w:szCs w:val="21"/>
              </w:rPr>
              <w:t xml:space="preserve">村镇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郭华村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郭</w:t>
            </w:r>
            <w:r>
              <w:rPr>
                <w:rFonts w:hint="eastAsia" w:ascii="宋体" w:hAnsi="宋体"/>
                <w:color w:val="000000"/>
                <w:szCs w:val="21"/>
              </w:rPr>
              <w:t xml:space="preserve">村镇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大姜村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丁沟镇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麻村村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丁沟镇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腾飞村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浦头镇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双丰村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浦头镇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承仪村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浦头镇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吉孔村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武</w:t>
            </w:r>
            <w:r>
              <w:rPr>
                <w:rFonts w:hint="eastAsia" w:ascii="宋体" w:hAnsi="宋体"/>
                <w:color w:val="000000"/>
                <w:szCs w:val="21"/>
              </w:rPr>
              <w:t xml:space="preserve">坚</w:t>
            </w:r>
            <w:r>
              <w:rPr>
                <w:rFonts w:hint="eastAsia" w:ascii="宋体" w:hAnsi="宋体"/>
                <w:color w:val="000000"/>
                <w:szCs w:val="21"/>
              </w:rPr>
              <w:t xml:space="preserve">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新楼村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武</w:t>
            </w:r>
            <w:r>
              <w:rPr>
                <w:rFonts w:hint="eastAsia" w:ascii="宋体" w:hAnsi="宋体"/>
                <w:color w:val="000000"/>
                <w:szCs w:val="21"/>
              </w:rPr>
              <w:t xml:space="preserve">坚</w:t>
            </w:r>
            <w:r>
              <w:rPr>
                <w:rFonts w:hint="eastAsia" w:ascii="宋体" w:hAnsi="宋体"/>
                <w:color w:val="000000"/>
                <w:szCs w:val="21"/>
              </w:rPr>
              <w:t xml:space="preserve">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新楼村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武</w:t>
            </w:r>
            <w:r>
              <w:rPr>
                <w:rFonts w:hint="eastAsia" w:ascii="宋体" w:hAnsi="宋体"/>
                <w:color w:val="000000"/>
                <w:szCs w:val="21"/>
              </w:rPr>
              <w:t xml:space="preserve">坚</w:t>
            </w:r>
            <w:r>
              <w:rPr>
                <w:rFonts w:hint="eastAsia" w:ascii="宋体" w:hAnsi="宋体"/>
                <w:color w:val="000000"/>
                <w:szCs w:val="21"/>
              </w:rPr>
              <w:t xml:space="preserve">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五舍村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大桥镇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东园社区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大桥镇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西园社区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宜陵镇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小湖村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宜陵镇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宜东社区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宜陵镇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西湖村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高阳社区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金桥社区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化市村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丁伙镇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新庄村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丁伙镇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高桥村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吴桥镇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进化村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吴桥镇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李桥村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吴桥镇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王河村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双沟派出所</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小纪镇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郜庄村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吴桥镇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谢桥社区</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宜陵镇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双桥村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color w:val="000000"/>
                <w:szCs w:val="21"/>
              </w:rPr>
              <w:t xml:space="preserve">郭</w:t>
            </w:r>
            <w:r>
              <w:rPr>
                <w:rFonts w:hint="eastAsia"/>
                <w:color w:val="000000"/>
                <w:szCs w:val="21"/>
              </w:rPr>
              <w:t xml:space="preserve">村镇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color w:val="000000"/>
                <w:szCs w:val="21"/>
              </w:rPr>
              <w:t xml:space="preserve">大彭村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shd w:val="clear" w:color="auto" w:fill="ffffff"/>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color w:val="000000"/>
                <w:szCs w:val="21"/>
              </w:rPr>
              <w:t xml:space="preserve">邵伯镇</w:t>
            </w:r>
            <w:r/>
          </w:p>
        </w:tc>
        <w:tc>
          <w:tcPr>
            <w:shd w:val="clear" w:color="auto" w:fill="ffffff"/>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color w:val="000000"/>
                <w:szCs w:val="21"/>
              </w:rPr>
              <w:t xml:space="preserve">崔桥村</w:t>
            </w:r>
            <w:r/>
          </w:p>
        </w:tc>
        <w:tc>
          <w:tcPr>
            <w:shd w:val="clear" w:color="auto" w:fill="ffffff"/>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shd w:val="clear" w:color="auto" w:fill="ffffff"/>
            <w:tcBorders>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邗江区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爱国村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27套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爱国村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孙庄小区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方集村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墩留村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水晶城小区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汇</w:t>
            </w:r>
            <w:r>
              <w:rPr>
                <w:rFonts w:hint="eastAsia" w:ascii="宋体" w:hAnsi="宋体"/>
                <w:color w:val="000000"/>
                <w:szCs w:val="21"/>
              </w:rPr>
              <w:t xml:space="preserve">鑫</w:t>
            </w:r>
            <w:r>
              <w:rPr>
                <w:rFonts w:hint="eastAsia" w:ascii="宋体" w:hAnsi="宋体"/>
                <w:color w:val="000000"/>
                <w:szCs w:val="21"/>
              </w:rPr>
              <w:t xml:space="preserve">苑18栋</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汇</w:t>
            </w:r>
            <w:r>
              <w:rPr>
                <w:rFonts w:hint="eastAsia" w:ascii="宋体" w:hAnsi="宋体"/>
                <w:color w:val="000000"/>
                <w:szCs w:val="21"/>
              </w:rPr>
              <w:t xml:space="preserve">鑫</w:t>
            </w:r>
            <w:r>
              <w:rPr>
                <w:rFonts w:hint="eastAsia" w:ascii="宋体" w:hAnsi="宋体"/>
                <w:color w:val="000000"/>
                <w:szCs w:val="21"/>
              </w:rPr>
              <w:t xml:space="preserve">苑9栋</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栖</w:t>
            </w:r>
            <w:r>
              <w:rPr>
                <w:rFonts w:hint="eastAsia" w:ascii="宋体" w:hAnsi="宋体"/>
                <w:color w:val="000000"/>
                <w:szCs w:val="21"/>
              </w:rPr>
              <w:t xml:space="preserve">祥</w:t>
            </w:r>
            <w:r>
              <w:rPr>
                <w:rFonts w:hint="eastAsia" w:ascii="宋体" w:hAnsi="宋体"/>
                <w:color w:val="000000"/>
                <w:szCs w:val="21"/>
              </w:rPr>
              <w:t xml:space="preserve">苑小区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桃源居</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蒋王街道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后庄组</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槐</w:t>
            </w:r>
            <w:r>
              <w:rPr>
                <w:rFonts w:hint="eastAsia" w:ascii="宋体" w:hAnsi="宋体"/>
                <w:color w:val="000000"/>
                <w:szCs w:val="21"/>
              </w:rPr>
              <w:t xml:space="preserve">泗</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陈沟村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槐</w:t>
            </w:r>
            <w:r>
              <w:rPr>
                <w:rFonts w:hint="eastAsia" w:ascii="宋体" w:hAnsi="宋体"/>
                <w:color w:val="000000"/>
                <w:szCs w:val="21"/>
              </w:rPr>
              <w:t xml:space="preserve">泗</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兴槐苑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槐</w:t>
            </w:r>
            <w:r>
              <w:rPr>
                <w:rFonts w:hint="eastAsia" w:ascii="宋体" w:hAnsi="宋体"/>
                <w:color w:val="000000"/>
                <w:szCs w:val="21"/>
              </w:rPr>
              <w:t xml:space="preserve">泗</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葛</w:t>
            </w:r>
            <w:r>
              <w:rPr>
                <w:rFonts w:hint="eastAsia" w:ascii="宋体" w:hAnsi="宋体"/>
                <w:color w:val="000000"/>
                <w:szCs w:val="21"/>
              </w:rPr>
              <w:t xml:space="preserve">小组</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公道镇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花园社区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公道镇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谷营新村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w:t>
            </w:r>
            <w:r>
              <w:rPr>
                <w:rFonts w:hint="eastAsia" w:ascii="宋体" w:hAnsi="宋体"/>
                <w:color w:val="000000"/>
                <w:szCs w:val="21"/>
              </w:rPr>
              <w:t xml:space="preserve">上街道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五里社区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w:t>
            </w:r>
            <w:r>
              <w:rPr>
                <w:rFonts w:hint="eastAsia" w:ascii="宋体" w:hAnsi="宋体"/>
                <w:color w:val="000000"/>
                <w:szCs w:val="21"/>
              </w:rPr>
              <w:t xml:space="preserve">上街道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兰庄社区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w:t>
            </w:r>
            <w:r>
              <w:rPr>
                <w:rFonts w:hint="eastAsia" w:ascii="宋体" w:hAnsi="宋体"/>
                <w:color w:val="000000"/>
                <w:szCs w:val="21"/>
              </w:rPr>
              <w:t xml:space="preserve">上街道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冯庄社区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甘泉街道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老山村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甘泉街道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焦巷村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杨庙镇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花瓶村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杨庙镇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杨庙社区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新盛街道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龟塘涧</w:t>
            </w:r>
            <w:r>
              <w:rPr>
                <w:rFonts w:hint="eastAsia" w:ascii="宋体" w:hAnsi="宋体"/>
                <w:color w:val="000000"/>
                <w:szCs w:val="21"/>
              </w:rPr>
              <w:t xml:space="preserve">公园</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新盛街道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新盛花苑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新盛街道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揽月河公园</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宝应县</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望直港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蛤拖村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30套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望直港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张楼村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望直港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北河村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望直港</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马垛村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船闸村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罗巷社区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刘堡村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三里村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南园社区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锦城社区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锦城社区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北河社区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广洋湖镇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西溪村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泾河镇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灶户村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泾河镇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灶户村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泾河镇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灶户村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柳堡镇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清元村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柳堡镇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联丰村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柳堡镇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新安村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山阳镇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兴同村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山阳镇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金庄村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射阳湖镇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射南村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射阳湖镇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桥南村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西安丰镇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天亭村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曹</w:t>
            </w:r>
            <w:r>
              <w:rPr>
                <w:rFonts w:hint="eastAsia" w:ascii="宋体" w:hAnsi="宋体"/>
                <w:color w:val="000000"/>
                <w:szCs w:val="21"/>
              </w:rPr>
              <w:t xml:space="preserve">甸</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下舍村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曹</w:t>
            </w:r>
            <w:r>
              <w:rPr>
                <w:rFonts w:hint="eastAsia" w:ascii="宋体" w:hAnsi="宋体"/>
                <w:color w:val="000000"/>
                <w:szCs w:val="21"/>
              </w:rPr>
              <w:t xml:space="preserve">甸</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屈舍村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曹</w:t>
            </w:r>
            <w:r>
              <w:rPr>
                <w:rFonts w:hint="eastAsia" w:ascii="宋体" w:hAnsi="宋体"/>
                <w:color w:val="000000"/>
                <w:szCs w:val="21"/>
              </w:rPr>
              <w:t xml:space="preserve">甸</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郝</w:t>
            </w:r>
            <w:r>
              <w:rPr>
                <w:rFonts w:hint="eastAsia" w:ascii="宋体" w:hAnsi="宋体"/>
                <w:color w:val="000000"/>
                <w:szCs w:val="21"/>
              </w:rPr>
              <w:t xml:space="preserve">舍村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曹</w:t>
            </w:r>
            <w:r>
              <w:rPr>
                <w:rFonts w:hint="eastAsia" w:ascii="宋体" w:hAnsi="宋体"/>
                <w:color w:val="000000"/>
                <w:szCs w:val="21"/>
              </w:rPr>
              <w:t xml:space="preserve">甸</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周管村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曹</w:t>
            </w:r>
            <w:r>
              <w:rPr>
                <w:rFonts w:hint="eastAsia" w:ascii="宋体" w:hAnsi="宋体"/>
                <w:color w:val="000000"/>
                <w:szCs w:val="21"/>
              </w:rPr>
              <w:t xml:space="preserve">甸</w:t>
            </w:r>
            <w:r>
              <w:rPr>
                <w:rFonts w:hint="eastAsia" w:ascii="宋体" w:hAnsi="宋体"/>
                <w:color w:val="000000"/>
                <w:szCs w:val="21"/>
              </w:rPr>
              <w:t xml:space="preserve">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金吾村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氾</w:t>
            </w:r>
            <w:r>
              <w:rPr>
                <w:rFonts w:hint="eastAsia" w:ascii="宋体" w:hAnsi="宋体"/>
                <w:color w:val="000000"/>
                <w:szCs w:val="21"/>
              </w:rPr>
              <w:t xml:space="preserve">水镇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高邮市</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送桥</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邵庄村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38套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送桥</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庙家村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三垛</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春生村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三垛</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柳南村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三垛</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司徒村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界首镇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子婴村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界首镇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甓</w:t>
            </w:r>
            <w:r>
              <w:rPr>
                <w:rFonts w:hint="eastAsia" w:ascii="宋体" w:hAnsi="宋体"/>
                <w:szCs w:val="21"/>
              </w:rPr>
              <w:t xml:space="preserve">湖社区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界首镇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永安村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凤凰社区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高谢社区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武安社区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大</w:t>
            </w:r>
            <w:r>
              <w:rPr>
                <w:rFonts w:hint="eastAsia" w:ascii="宋体" w:hAnsi="宋体"/>
                <w:szCs w:val="21"/>
              </w:rPr>
              <w:t xml:space="preserve">淖</w:t>
            </w:r>
            <w:r>
              <w:rPr>
                <w:rFonts w:hint="eastAsia" w:ascii="宋体" w:hAnsi="宋体"/>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康花园社区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高邮镇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武安社区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城南新区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朝阳社区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城南新区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朝阳社区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城南新区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朝阳社区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城南新区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特平村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龙虬镇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龙虬庄村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甘垛镇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带程村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甘垛镇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渔海村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高沙园社区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花王村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花王村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卸甲镇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周</w:t>
            </w:r>
            <w:r>
              <w:rPr>
                <w:rFonts w:hint="eastAsia" w:ascii="宋体" w:hAnsi="宋体"/>
                <w:szCs w:val="21"/>
              </w:rPr>
              <w:t xml:space="preserve">邶</w:t>
            </w:r>
            <w:r>
              <w:rPr>
                <w:rFonts w:hint="eastAsia" w:ascii="宋体" w:hAnsi="宋体"/>
                <w:szCs w:val="21"/>
              </w:rPr>
              <w:t xml:space="preserve">墩村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临泽镇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临泽社区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临泽镇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陈</w:t>
            </w:r>
            <w:r>
              <w:rPr>
                <w:rFonts w:hint="eastAsia" w:ascii="宋体" w:hAnsi="宋体"/>
                <w:szCs w:val="21"/>
              </w:rPr>
              <w:t xml:space="preserve">甸</w:t>
            </w:r>
            <w:r>
              <w:rPr>
                <w:rFonts w:hint="eastAsia" w:ascii="宋体" w:hAnsi="宋体"/>
                <w:szCs w:val="21"/>
              </w:rPr>
              <w:t xml:space="preserve">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临泽镇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川东村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临泽镇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周巷村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汤庄镇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京汉村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汤庄镇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联谊村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汤庄镇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友好村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汤庄镇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曾钰村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吴堡村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双河村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志光村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周山镇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狄奔村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Fonts w:ascii="宋体" w:hAnsi="宋体"/>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商务区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万福公司</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ascii="宋体" w:hAnsi="宋体"/>
                <w:color w:val="000000"/>
                <w:szCs w:val="21"/>
                <w:lang w:bidi="ar"/>
              </w:rPr>
              <w:t xml:space="preserve">1</w:t>
            </w:r>
            <w:r>
              <w:rPr>
                <w:rFonts w:hint="eastAsia" w:ascii="宋体" w:hAnsi="宋体"/>
                <w:color w:val="000000"/>
                <w:szCs w:val="21"/>
                <w:lang w:bidi="ar"/>
              </w:rPr>
              <w:t xml:space="preserve">4套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芒稻村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金湾村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金湾村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凤凰村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芒稻村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山河村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w:t>
            </w:r>
            <w:r>
              <w:rPr>
                <w:rFonts w:hint="eastAsia" w:ascii="宋体" w:hAnsi="宋体"/>
                <w:color w:val="000000"/>
                <w:szCs w:val="21"/>
              </w:rPr>
              <w:t xml:space="preserve">联社区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w:t>
            </w:r>
            <w:r>
              <w:rPr>
                <w:rFonts w:hint="eastAsia" w:ascii="宋体" w:hAnsi="宋体"/>
                <w:color w:val="000000"/>
                <w:szCs w:val="21"/>
              </w:rPr>
              <w:t xml:space="preserve">联社区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新生社区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双隆社区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双隆社区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双都社区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广陵区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头桥镇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新华村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30套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头桥镇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安阜村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头桥镇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大同村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头桥镇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南华村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新坝社区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沿江村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沿江村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秀清村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长生村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福运门社区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东花园社区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三里桥社区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鼎园社区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东关街道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皮市街社区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沙头镇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晨兴村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沙头镇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沙头镇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文昌花园社区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新星村（社区）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顾庄社区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古运社区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洼字街</w:t>
            </w:r>
            <w:r>
              <w:rPr>
                <w:rFonts w:hint="eastAsia" w:ascii="宋体" w:hAnsi="宋体"/>
                <w:color w:val="000000"/>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洼字街</w:t>
            </w:r>
            <w:r>
              <w:rPr>
                <w:rFonts w:hint="eastAsia" w:ascii="宋体" w:hAnsi="宋体"/>
                <w:color w:val="000000"/>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施井社区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曲江街道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施井社区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龙泉村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中兴村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广陵经济开发区</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运东社区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湾头镇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沙联村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汤汪街道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杉湾花园</w:t>
            </w:r>
            <w:r>
              <w:rPr>
                <w:rFonts w:hint="eastAsia" w:ascii="宋体" w:hAnsi="宋体"/>
                <w:color w:val="000000"/>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restart"/>
            <w:textDirection w:val="lrTb"/>
            <w:noWrap/>
          </w:tcPr>
          <w:p>
            <w:pPr>
              <w:jc w:val="center"/>
              <w:widowControl/>
              <w:rPr>
                <w:rFonts w:hint="eastAsia" w:ascii="宋体" w:hAnsi="宋体"/>
                <w:color w:val="000000"/>
                <w:szCs w:val="21"/>
              </w:rPr>
            </w:pPr>
            <w:r>
              <w:rPr>
                <w:rStyle w:val="946"/>
                <w:rFonts w:hint="default"/>
                <w:sz w:val="21"/>
                <w:szCs w:val="21"/>
                <w:lang w:bidi="ar"/>
              </w:rPr>
              <w:t xml:space="preserve">经济技术开发区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文汇街道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宝带社区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30套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文汇街道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金林社区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扬子津街道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顺达社区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扬子津街道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阳光社区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扬子津街道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阳光社区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扬子津街道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蝶湖社区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东营门社区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吉畅园</w:t>
            </w:r>
            <w:r>
              <w:rPr>
                <w:rFonts w:hint="eastAsia" w:ascii="宋体" w:hAnsi="宋体"/>
                <w:color w:val="000000"/>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吉畅园</w:t>
            </w:r>
            <w:r>
              <w:rPr>
                <w:rFonts w:hint="eastAsia" w:ascii="宋体" w:hAnsi="宋体"/>
                <w:color w:val="000000"/>
                <w:szCs w:val="21"/>
              </w:rPr>
              <w:t xml:space="preserve">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古津社区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滨江西苑社区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滨江西苑社区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扬子新苑社区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扬子新苑社区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金山花园社区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港南村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港南村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薛</w:t>
            </w:r>
            <w:r>
              <w:rPr>
                <w:rFonts w:hint="eastAsia" w:ascii="宋体" w:hAnsi="宋体"/>
                <w:color w:val="000000"/>
                <w:szCs w:val="21"/>
              </w:rPr>
              <w:t xml:space="preserve">巷村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东八里铺社区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龙地社区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曹桥村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土沟村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曹桥村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朴树湾社区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朴树湾社区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三联村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双桥村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塔影村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李桥村</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restart"/>
            <w:textDirection w:val="lrTb"/>
            <w:noWrap/>
          </w:tcPr>
          <w:p>
            <w:pPr>
              <w:jc w:val="center"/>
              <w:widowControl/>
              <w:rPr>
                <w:rFonts w:hint="eastAsia" w:ascii="宋体" w:hAnsi="宋体"/>
                <w:color w:val="000000"/>
                <w:szCs w:val="21"/>
              </w:rPr>
            </w:pPr>
            <w:r>
              <w:rPr>
                <w:rStyle w:val="946"/>
                <w:rFonts w:hint="default"/>
                <w:sz w:val="21"/>
                <w:szCs w:val="21"/>
                <w:lang w:bidi="ar"/>
              </w:rPr>
              <w:t xml:space="preserve">蜀冈-瘦西湖风景名胜区</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凤凰桥社区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1</w:t>
            </w:r>
            <w:r>
              <w:rPr>
                <w:rFonts w:hint="eastAsia" w:ascii="宋体" w:hAnsi="宋体"/>
                <w:szCs w:val="21"/>
              </w:rPr>
              <w:t xml:space="preserve">0</w:t>
            </w:r>
            <w:r>
              <w:rPr>
                <w:rFonts w:hint="eastAsia" w:ascii="宋体" w:hAnsi="宋体"/>
                <w:color w:val="000000"/>
                <w:szCs w:val="21"/>
                <w:lang w:bidi="ar"/>
              </w:rPr>
              <w:t xml:space="preserve">套</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便</w:t>
            </w:r>
            <w:r>
              <w:rPr>
                <w:rFonts w:hint="eastAsia" w:ascii="宋体" w:hAnsi="宋体"/>
                <w:color w:val="000000"/>
                <w:szCs w:val="21"/>
              </w:rPr>
              <w:t xml:space="preserve">益门社区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漕河社区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漕河社区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瘦西湖街道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友谊社区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城北街道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园林社区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瘦西湖街道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友谊社区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瘦西湖街道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西华门社区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锦旺社区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924"/>
              <w:numPr>
                <w:ilvl w:val="0"/>
                <w:numId w:val="13"/>
              </w:numPr>
              <w:jc w:val="center"/>
              <w:widowControl/>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none" w:color="000000" w:sz="4" w:space="0"/>
              <w:right w:val="single" w:color="000000" w:sz="4" w:space="0"/>
            </w:tcBorders>
            <w:tcW w:w="1276"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平山乡</w:t>
            </w:r>
            <w:r/>
          </w:p>
        </w:tc>
        <w:tc>
          <w:tcPr>
            <w:tcBorders>
              <w:top w:val="single" w:color="000000" w:sz="4" w:space="0"/>
              <w:left w:val="single" w:color="000000" w:sz="4" w:space="0"/>
              <w:bottom w:val="single" w:color="000000" w:sz="4" w:space="0"/>
              <w:right w:val="single" w:color="000000" w:sz="4" w:space="0"/>
            </w:tcBorders>
            <w:tcW w:w="3680" w:type="dxa"/>
            <w:vAlign w:val="center"/>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侨城社区</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131" w:type="dxa"/>
            <w:vAlign w:val="center"/>
            <w:vMerge w:val="continue"/>
            <w:textDirection w:val="lrTb"/>
            <w:noWrap/>
          </w:tcPr>
          <w:p>
            <w:pPr>
              <w:jc w:val="center"/>
              <w:rPr>
                <w:rFonts w:hint="eastAsia" w:ascii="宋体" w:hAnsi="宋体"/>
                <w:color w:val="000000"/>
                <w:szCs w:val="21"/>
              </w:rPr>
            </w:pPr>
            <w:r>
              <w:rPr>
                <w:rFonts w:hint="eastAsia" w:ascii="宋体" w:hAnsi="宋体"/>
                <w:color w:val="000000"/>
                <w:szCs w:val="21"/>
              </w:rPr>
            </w:r>
            <w:r/>
          </w:p>
        </w:tc>
      </w:tr>
      <w:tr>
        <w:trPr>
          <w:jc w:val="center"/>
          <w:trHeight w:val="1320"/>
        </w:trPr>
        <w:tc>
          <w:tcPr>
            <w:gridSpan w:val="4"/>
            <w:tcBorders>
              <w:top w:val="single" w:color="000000" w:sz="4" w:space="0"/>
              <w:left w:val="single" w:color="000000" w:sz="4" w:space="0"/>
              <w:bottom w:val="single" w:color="000000" w:sz="4" w:space="0"/>
              <w:right w:val="single" w:color="000000" w:sz="4" w:space="0"/>
            </w:tcBorders>
            <w:tcW w:w="6941" w:type="dxa"/>
            <w:vAlign w:val="center"/>
            <w:textDirection w:val="lrTb"/>
            <w:noWrap w:val="false"/>
          </w:tcPr>
          <w:p>
            <w:pPr>
              <w:widowControl/>
              <w:rPr>
                <w:rFonts w:hint="eastAsia" w:ascii="宋体" w:hAnsi="宋体"/>
                <w:color w:val="000000"/>
                <w:szCs w:val="21"/>
              </w:rPr>
            </w:pPr>
            <w:r>
              <w:rPr>
                <w:rFonts w:hint="eastAsia" w:ascii="宋体" w:hAnsi="宋体" w:cs="宋体"/>
                <w:color w:val="000000"/>
                <w:szCs w:val="21"/>
                <w:lang w:bidi="ar"/>
              </w:rPr>
              <w:t xml:space="preserve">说明：以上为初步意向安装点位，实际安装过程中可能有调整，具体安装点位由各县市区、功能区确定。</w:t>
            </w:r>
            <w:r/>
          </w:p>
        </w:tc>
        <w:tc>
          <w:tcPr>
            <w:gridSpan w:val="2"/>
            <w:tcBorders>
              <w:top w:val="single" w:color="000000" w:sz="4" w:space="0"/>
              <w:left w:val="single" w:color="000000" w:sz="4" w:space="0"/>
              <w:bottom w:val="single" w:color="000000" w:sz="4" w:space="0"/>
              <w:right w:val="single" w:color="000000" w:sz="4" w:space="0"/>
            </w:tcBorders>
            <w:tcW w:w="383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rPr>
              <w:t xml:space="preserve">合计：247套</w:t>
            </w:r>
            <w:r/>
          </w:p>
        </w:tc>
      </w:tr>
    </w:tbl>
    <w:p>
      <w:pPr>
        <w:pStyle w:val="890"/>
        <w:spacing w:line="360" w:lineRule="auto"/>
        <w:rPr>
          <w:rFonts w:hint="eastAsia" w:hAnsi="宋体"/>
          <w:b/>
          <w:bCs/>
          <w:sz w:val="21"/>
        </w:rPr>
        <w:outlineLvl w:val="2"/>
      </w:pPr>
      <w:r>
        <w:rPr>
          <w:rFonts w:hint="eastAsia" w:hAnsi="宋体"/>
          <w:b/>
          <w:bCs/>
          <w:sz w:val="21"/>
        </w:rPr>
        <w:t xml:space="preserve">（三）采购包4器材初步意向安装点位（采购包4）</w:t>
      </w:r>
      <w:r/>
    </w:p>
    <w:tbl>
      <w:tblPr>
        <w:tblW w:w="10773" w:type="dxa"/>
        <w:jc w:val="center"/>
        <w:tblLook w:val="04A0" w:firstRow="1" w:lastRow="0" w:firstColumn="1" w:lastColumn="0" w:noHBand="0" w:noVBand="1"/>
      </w:tblPr>
      <w:tblGrid>
        <w:gridCol w:w="652"/>
        <w:gridCol w:w="829"/>
        <w:gridCol w:w="776"/>
        <w:gridCol w:w="1833"/>
        <w:gridCol w:w="2088"/>
        <w:gridCol w:w="2001"/>
        <w:gridCol w:w="2594"/>
      </w:tblGrid>
      <w:tr>
        <w:trPr>
          <w:jc w:val="center"/>
          <w:trHeight w:val="304"/>
        </w:trPr>
        <w:tc>
          <w:tcPr>
            <w:gridSpan w:val="2"/>
            <w:tcBorders>
              <w:top w:val="none" w:color="000000" w:sz="4" w:space="0"/>
              <w:left w:val="none" w:color="000000" w:sz="4" w:space="0"/>
              <w:bottom w:val="none" w:color="000000" w:sz="4" w:space="0"/>
              <w:right w:val="none" w:color="000000" w:sz="4" w:space="0"/>
            </w:tcBorders>
            <w:tcW w:w="1481" w:type="dxa"/>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r>
            <w:r/>
          </w:p>
        </w:tc>
        <w:tc>
          <w:tcPr>
            <w:gridSpan w:val="5"/>
            <w:tcBorders>
              <w:top w:val="none" w:color="000000" w:sz="4" w:space="0"/>
              <w:left w:val="none" w:color="000000" w:sz="4" w:space="0"/>
              <w:bottom w:val="none" w:color="000000" w:sz="4" w:space="0"/>
              <w:right w:val="none" w:color="000000" w:sz="4" w:space="0"/>
            </w:tcBorders>
            <w:tcW w:w="929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lang w:bidi="ar"/>
              </w:rPr>
              <w:t xml:space="preserve">2026年扬州市安装室外健身器材点位表（乒乓球桌）</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w:t>
            </w:r>
            <w:r>
              <w:rPr>
                <w:rStyle w:val="947"/>
                <w:rFonts w:ascii="宋体" w:hAnsi="宋体"/>
                <w:sz w:val="21"/>
                <w:szCs w:val="21"/>
                <w:lang w:bidi="ar"/>
              </w:rPr>
              <w:t xml:space="preserve">/</w:t>
            </w:r>
            <w:r>
              <w:rPr>
                <w:rStyle w:val="946"/>
                <w:rFonts w:hint="default"/>
                <w:sz w:val="21"/>
                <w:szCs w:val="21"/>
                <w:lang w:bidi="ar"/>
              </w:rPr>
              <w:t xml:space="preserve">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乡镇</w:t>
            </w:r>
            <w:r>
              <w:rPr>
                <w:rStyle w:val="947"/>
                <w:rFonts w:ascii="宋体" w:hAnsi="宋体"/>
                <w:sz w:val="21"/>
                <w:szCs w:val="21"/>
                <w:lang w:bidi="ar"/>
              </w:rPr>
              <w:t xml:space="preserve">/</w:t>
            </w:r>
            <w:r>
              <w:rPr>
                <w:rStyle w:val="946"/>
                <w:rFonts w:hint="default"/>
                <w:sz w:val="21"/>
                <w:szCs w:val="21"/>
                <w:lang w:bidi="ar"/>
              </w:rPr>
              <w:t xml:space="preserve">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村</w:t>
            </w:r>
            <w:r>
              <w:rPr>
                <w:rStyle w:val="947"/>
                <w:rFonts w:ascii="宋体" w:hAnsi="宋体"/>
                <w:sz w:val="21"/>
                <w:szCs w:val="21"/>
                <w:lang w:bidi="ar"/>
              </w:rPr>
              <w:t xml:space="preserve">/</w:t>
            </w:r>
            <w:r>
              <w:rPr>
                <w:rStyle w:val="946"/>
                <w:rFonts w:hint="default"/>
                <w:sz w:val="21"/>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数量（张）</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县市区合计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锦城社区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lang w:bidi="ar"/>
              </w:rPr>
              <w:t xml:space="preserve">6张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柳堡镇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联丰村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西安丰镇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集丰村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菱塘乡</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清真村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4张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三垛镇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柳南村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仪征市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新集镇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庙山村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4张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仪征市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新城镇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郁桥村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2</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仪征市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枣林湾</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程营村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1</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大桥镇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星北产业</w:t>
            </w:r>
            <w:r>
              <w:rPr>
                <w:rFonts w:hint="eastAsia" w:ascii="宋体" w:hAnsi="宋体"/>
                <w:color w:val="000000"/>
                <w:szCs w:val="21"/>
              </w:rPr>
              <w:t xml:space="preserve">发展有限公司</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4</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4张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邗江区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高新区</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西八里铺社区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4张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邗江区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杨寿镇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永和村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三里桥社区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5张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八大家社区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文峰街道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八大家社区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恩余村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汤汪街道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运博社区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经开区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施桥镇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扬子村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3张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经开区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八里镇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玉带家园社区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经开区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朴席镇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塔影村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凤凰村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6张</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w:t>
            </w:r>
            <w:r>
              <w:rPr>
                <w:rFonts w:hint="eastAsia" w:ascii="宋体" w:hAnsi="宋体"/>
                <w:color w:val="000000"/>
                <w:szCs w:val="21"/>
              </w:rPr>
              <w:t xml:space="preserve">联社区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七里村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4"/>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景区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梅岭街道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凤凰桥社区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t xml:space="preserve">1张</w:t>
            </w:r>
            <w:r/>
          </w:p>
        </w:tc>
      </w:tr>
      <w:tr>
        <w:trPr>
          <w:jc w:val="center"/>
          <w:trHeight w:val="563"/>
        </w:trPr>
        <w:tc>
          <w:tcPr>
            <w:gridSpan w:val="6"/>
            <w:tcBorders>
              <w:top w:val="single" w:color="000000" w:sz="4" w:space="0"/>
              <w:left w:val="single" w:color="000000" w:sz="4" w:space="0"/>
              <w:bottom w:val="single" w:color="000000" w:sz="4" w:space="0"/>
              <w:right w:val="single" w:color="000000" w:sz="4" w:space="0"/>
            </w:tcBorders>
            <w:tcW w:w="8179"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合计</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37张</w:t>
            </w:r>
            <w:r/>
          </w:p>
        </w:tc>
      </w:tr>
      <w:tr>
        <w:trPr>
          <w:jc w:val="center"/>
          <w:trHeight w:val="699"/>
        </w:trPr>
        <w:tc>
          <w:tcPr>
            <w:gridSpan w:val="2"/>
            <w:tcBorders>
              <w:top w:val="none" w:color="000000" w:sz="4" w:space="0"/>
              <w:left w:val="none" w:color="000000" w:sz="4" w:space="0"/>
              <w:bottom w:val="none" w:color="000000" w:sz="4" w:space="0"/>
              <w:right w:val="none" w:color="000000" w:sz="4" w:space="0"/>
            </w:tcBorders>
            <w:tcW w:w="1481" w:type="dxa"/>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r>
            <w:r/>
          </w:p>
        </w:tc>
        <w:tc>
          <w:tcPr>
            <w:gridSpan w:val="5"/>
            <w:tcBorders>
              <w:top w:val="none" w:color="000000" w:sz="4" w:space="0"/>
              <w:left w:val="none" w:color="000000" w:sz="4" w:space="0"/>
              <w:bottom w:val="none" w:color="000000" w:sz="4" w:space="0"/>
              <w:right w:val="none" w:color="000000" w:sz="4" w:space="0"/>
            </w:tcBorders>
            <w:tcW w:w="929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lang w:bidi="ar"/>
              </w:rPr>
              <w:t xml:space="preserve">2026年扬州市安装室外健身器材点位表（篮球架）</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w:t>
            </w:r>
            <w:r>
              <w:rPr>
                <w:rStyle w:val="947"/>
                <w:rFonts w:ascii="宋体" w:hAnsi="宋体"/>
                <w:sz w:val="21"/>
                <w:szCs w:val="21"/>
                <w:lang w:bidi="ar"/>
              </w:rPr>
              <w:t xml:space="preserve">/</w:t>
            </w:r>
            <w:r>
              <w:rPr>
                <w:rStyle w:val="946"/>
                <w:rFonts w:hint="default"/>
                <w:sz w:val="21"/>
                <w:szCs w:val="21"/>
                <w:lang w:bidi="ar"/>
              </w:rPr>
              <w:t xml:space="preserve">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乡镇</w:t>
            </w:r>
            <w:r>
              <w:rPr>
                <w:rStyle w:val="947"/>
                <w:rFonts w:ascii="宋体" w:hAnsi="宋体"/>
                <w:sz w:val="21"/>
                <w:szCs w:val="21"/>
                <w:lang w:bidi="ar"/>
              </w:rPr>
              <w:t xml:space="preserve">/</w:t>
            </w:r>
            <w:r>
              <w:rPr>
                <w:rStyle w:val="946"/>
                <w:rFonts w:hint="default"/>
                <w:sz w:val="21"/>
                <w:szCs w:val="21"/>
                <w:lang w:bidi="ar"/>
              </w:rPr>
              <w:t xml:space="preserve">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村</w:t>
            </w:r>
            <w:r>
              <w:rPr>
                <w:rStyle w:val="947"/>
                <w:rFonts w:ascii="宋体" w:hAnsi="宋体"/>
                <w:sz w:val="21"/>
                <w:szCs w:val="21"/>
                <w:lang w:bidi="ar"/>
              </w:rPr>
              <w:t xml:space="preserve">/</w:t>
            </w:r>
            <w:r>
              <w:rPr>
                <w:rStyle w:val="946"/>
                <w:rFonts w:hint="default"/>
                <w:sz w:val="21"/>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数量（</w:t>
            </w:r>
            <w:r>
              <w:rPr>
                <w:rStyle w:val="946"/>
                <w:rFonts w:hint="default"/>
                <w:sz w:val="21"/>
                <w:szCs w:val="21"/>
                <w:lang w:bidi="ar"/>
              </w:rPr>
              <w:t xml:space="preserve">个</w:t>
            </w:r>
            <w:r>
              <w:rPr>
                <w:rStyle w:val="946"/>
                <w:rFonts w:hint="default"/>
                <w:sz w:val="21"/>
                <w:szCs w:val="21"/>
                <w:lang w:bidi="ar"/>
              </w:rPr>
              <w:t xml:space="preserve">）</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县市区合计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5"/>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开发区</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东方红社区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4个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5"/>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安宜镇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郭庄村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bottom w:val="single" w:color="auto"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5"/>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住建局</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高邮街道</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4个</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5"/>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李典镇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秀清村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top w:val="single" w:color="000000" w:sz="4" w:space="0"/>
              <w:left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2个</w:t>
            </w:r>
            <w:r/>
          </w:p>
        </w:tc>
      </w:tr>
      <w:tr>
        <w:trPr>
          <w:jc w:val="center"/>
          <w:trHeight w:val="535"/>
        </w:trPr>
        <w:tc>
          <w:tcPr>
            <w:gridSpan w:val="6"/>
            <w:tcBorders>
              <w:top w:val="single" w:color="000000" w:sz="4" w:space="0"/>
              <w:left w:val="single" w:color="000000" w:sz="4" w:space="0"/>
              <w:bottom w:val="single" w:color="000000" w:sz="4" w:space="0"/>
              <w:right w:val="single" w:color="000000" w:sz="4" w:space="0"/>
            </w:tcBorders>
            <w:tcW w:w="8179"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合计</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10个</w:t>
            </w:r>
            <w:r/>
          </w:p>
        </w:tc>
      </w:tr>
      <w:tr>
        <w:trPr>
          <w:jc w:val="center"/>
          <w:trHeight w:val="699"/>
        </w:trPr>
        <w:tc>
          <w:tcPr>
            <w:gridSpan w:val="2"/>
            <w:tcBorders>
              <w:top w:val="none" w:color="000000" w:sz="4" w:space="0"/>
              <w:left w:val="none" w:color="000000" w:sz="4" w:space="0"/>
              <w:bottom w:val="none" w:color="000000" w:sz="4" w:space="0"/>
              <w:right w:val="none" w:color="000000" w:sz="4" w:space="0"/>
            </w:tcBorders>
            <w:tcW w:w="1481" w:type="dxa"/>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r>
            <w:r/>
          </w:p>
        </w:tc>
        <w:tc>
          <w:tcPr>
            <w:gridSpan w:val="5"/>
            <w:tcBorders>
              <w:top w:val="none" w:color="000000" w:sz="4" w:space="0"/>
              <w:left w:val="none" w:color="000000" w:sz="4" w:space="0"/>
              <w:bottom w:val="none" w:color="000000" w:sz="4" w:space="0"/>
              <w:right w:val="none" w:color="000000" w:sz="4" w:space="0"/>
            </w:tcBorders>
            <w:tcW w:w="929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lang w:bidi="ar"/>
              </w:rPr>
              <w:t xml:space="preserve">2026年扬州市安装室外健身器材点位表（灯光球场）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w:t>
            </w:r>
            <w:r>
              <w:rPr>
                <w:rStyle w:val="947"/>
                <w:rFonts w:ascii="宋体" w:hAnsi="宋体"/>
                <w:sz w:val="21"/>
                <w:szCs w:val="21"/>
                <w:lang w:bidi="ar"/>
              </w:rPr>
              <w:t xml:space="preserve">/</w:t>
            </w:r>
            <w:r>
              <w:rPr>
                <w:rStyle w:val="946"/>
                <w:rFonts w:hint="default"/>
                <w:sz w:val="21"/>
                <w:szCs w:val="21"/>
                <w:lang w:bidi="ar"/>
              </w:rPr>
              <w:t xml:space="preserve">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乡镇</w:t>
            </w:r>
            <w:r>
              <w:rPr>
                <w:rStyle w:val="947"/>
                <w:rFonts w:ascii="宋体" w:hAnsi="宋体"/>
                <w:sz w:val="21"/>
                <w:szCs w:val="21"/>
                <w:lang w:bidi="ar"/>
              </w:rPr>
              <w:t xml:space="preserve">/</w:t>
            </w:r>
            <w:r>
              <w:rPr>
                <w:rStyle w:val="946"/>
                <w:rFonts w:hint="default"/>
                <w:sz w:val="21"/>
                <w:szCs w:val="21"/>
                <w:lang w:bidi="ar"/>
              </w:rPr>
              <w:t xml:space="preserve">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村</w:t>
            </w:r>
            <w:r>
              <w:rPr>
                <w:rStyle w:val="947"/>
                <w:rFonts w:ascii="宋体" w:hAnsi="宋体"/>
                <w:sz w:val="21"/>
                <w:szCs w:val="21"/>
                <w:lang w:bidi="ar"/>
              </w:rPr>
              <w:t xml:space="preserve">/</w:t>
            </w:r>
            <w:r>
              <w:rPr>
                <w:rStyle w:val="946"/>
                <w:rFonts w:hint="default"/>
                <w:sz w:val="21"/>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数量（片）</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县市区合计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柳堡镇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联丰村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rPr>
            </w:pPr>
            <w:r>
              <w:rPr>
                <w:rFonts w:hint="eastAsia" w:ascii="宋体" w:hAnsi="宋体"/>
                <w:color w:val="000000"/>
                <w:szCs w:val="21"/>
              </w:rPr>
              <w:t xml:space="preserve">3片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安宜镇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郭庄村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宝应县</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安宜镇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szCs w:val="21"/>
              </w:rPr>
              <w:t xml:space="preserve">宝应体育馆</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bottom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三垛镇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少游文化广场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3片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界首镇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永安村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住建局</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高邮街道</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仪征市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陈集镇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大房村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3片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仪征市</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真州镇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阳光社区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2</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吴桥镇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谢桥社区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8片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大桥镇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扬州市江都</w:t>
            </w:r>
            <w:r>
              <w:rPr>
                <w:rFonts w:hint="eastAsia" w:ascii="宋体" w:hAnsi="宋体"/>
                <w:color w:val="000000"/>
                <w:szCs w:val="21"/>
              </w:rPr>
              <w:t xml:space="preserve">区星北产业</w:t>
            </w:r>
            <w:r>
              <w:rPr>
                <w:rFonts w:hint="eastAsia" w:ascii="宋体" w:hAnsi="宋体"/>
                <w:color w:val="000000"/>
                <w:szCs w:val="21"/>
              </w:rPr>
              <w:t xml:space="preserve">发展有限公司</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宜陵镇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西湖村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丁伙镇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阚桥村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浦头镇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袁</w:t>
            </w:r>
            <w:r>
              <w:rPr>
                <w:rFonts w:hint="eastAsia" w:ascii="宋体" w:hAnsi="宋体"/>
                <w:color w:val="000000"/>
                <w:szCs w:val="21"/>
              </w:rPr>
              <w:t xml:space="preserve">滩村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小纪镇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 </w:t>
            </w:r>
            <w:r>
              <w:rPr>
                <w:rFonts w:hint="eastAsia" w:ascii="宋体" w:hAnsi="宋体"/>
                <w:color w:val="000000"/>
                <w:szCs w:val="21"/>
              </w:rPr>
              <w:t xml:space="preserve">纪东村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邗江区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汊河街道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许庄社区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3</w:t>
            </w:r>
            <w:r/>
          </w:p>
        </w:tc>
        <w:tc>
          <w:tcPr>
            <w:tcBorders>
              <w:top w:val="single" w:color="000000" w:sz="4" w:space="0"/>
              <w:left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3片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湾头镇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3片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湾头镇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广陵区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汤汪街道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东昇花园社区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经开区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文汇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金林</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1片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凤凰村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vMerge w:val="restart"/>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5片</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泰安镇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金泰村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杭集镇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新</w:t>
            </w:r>
            <w:r>
              <w:rPr>
                <w:rFonts w:hint="eastAsia" w:ascii="宋体" w:hAnsi="宋体"/>
                <w:color w:val="000000"/>
                <w:szCs w:val="21"/>
              </w:rPr>
              <w:t xml:space="preserve">联社区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万福商务区</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裔庙村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生态科技新城</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万福商务区</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裔庙村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left w:val="single" w:color="000000" w:sz="4" w:space="0"/>
              <w:right w:val="single" w:color="000000" w:sz="4" w:space="0"/>
            </w:tcBorders>
            <w:tcW w:w="2594" w:type="dxa"/>
            <w:vAlign w:val="center"/>
            <w:vMerge w:val="continue"/>
            <w:textDirection w:val="lrTb"/>
            <w:noWrap/>
          </w:tcPr>
          <w:p>
            <w:pPr>
              <w:jc w:val="center"/>
              <w:widowControl/>
              <w:rPr>
                <w:rFonts w:hint="eastAsia" w:ascii="宋体" w:hAnsi="宋体"/>
                <w:color w:val="000000"/>
                <w:szCs w:val="21"/>
                <w:lang w:bidi="ar"/>
              </w:rPr>
            </w:pPr>
            <w:r>
              <w:rPr>
                <w:rFonts w:hint="eastAsia" w:ascii="宋体" w:hAnsi="宋体"/>
                <w:color w:val="000000"/>
                <w:szCs w:val="21"/>
                <w:lang w:bidi="ar"/>
              </w:rPr>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6"/>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景区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平山乡</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雷塘社区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lang w:bidi="ar"/>
              </w:rPr>
            </w:pPr>
            <w:r>
              <w:rPr>
                <w:rFonts w:hint="eastAsia" w:ascii="宋体" w:hAnsi="宋体"/>
                <w:color w:val="000000"/>
                <w:szCs w:val="21"/>
              </w:rPr>
              <w:t xml:space="preserve">1片</w:t>
            </w:r>
            <w:r/>
          </w:p>
        </w:tc>
      </w:tr>
      <w:tr>
        <w:trPr>
          <w:jc w:val="center"/>
          <w:trHeight w:val="535"/>
        </w:trPr>
        <w:tc>
          <w:tcPr>
            <w:gridSpan w:val="6"/>
            <w:tcBorders>
              <w:top w:val="single" w:color="000000" w:sz="4" w:space="0"/>
              <w:left w:val="single" w:color="000000" w:sz="4" w:space="0"/>
              <w:bottom w:val="single" w:color="000000" w:sz="4" w:space="0"/>
              <w:right w:val="single" w:color="000000" w:sz="4" w:space="0"/>
            </w:tcBorders>
            <w:tcW w:w="8179"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合计</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30片</w:t>
            </w:r>
            <w:r/>
          </w:p>
        </w:tc>
      </w:tr>
      <w:tr>
        <w:trPr>
          <w:jc w:val="center"/>
          <w:trHeight w:val="699"/>
        </w:trPr>
        <w:tc>
          <w:tcPr>
            <w:gridSpan w:val="2"/>
            <w:tcBorders>
              <w:top w:val="none" w:color="000000" w:sz="4" w:space="0"/>
              <w:left w:val="none" w:color="000000" w:sz="4" w:space="0"/>
              <w:bottom w:val="none" w:color="000000" w:sz="4" w:space="0"/>
              <w:right w:val="none" w:color="000000" w:sz="4" w:space="0"/>
            </w:tcBorders>
            <w:tcW w:w="1481" w:type="dxa"/>
            <w:textDirection w:val="lrTb"/>
            <w:noWrap w:val="false"/>
          </w:tcPr>
          <w:p>
            <w:pPr>
              <w:jc w:val="center"/>
              <w:widowControl/>
              <w:rPr>
                <w:rFonts w:hint="eastAsia" w:ascii="宋体" w:hAnsi="宋体"/>
                <w:b/>
                <w:bCs/>
                <w:color w:val="000000"/>
                <w:szCs w:val="21"/>
                <w:lang w:bidi="ar"/>
              </w:rPr>
            </w:pPr>
            <w:r>
              <w:rPr>
                <w:rFonts w:hint="eastAsia" w:ascii="宋体" w:hAnsi="宋体"/>
                <w:b/>
                <w:bCs/>
                <w:color w:val="000000"/>
                <w:szCs w:val="21"/>
                <w:lang w:bidi="ar"/>
              </w:rPr>
            </w:r>
            <w:r/>
          </w:p>
        </w:tc>
        <w:tc>
          <w:tcPr>
            <w:gridSpan w:val="5"/>
            <w:tcBorders>
              <w:top w:val="none" w:color="000000" w:sz="4" w:space="0"/>
              <w:left w:val="none" w:color="000000" w:sz="4" w:space="0"/>
              <w:bottom w:val="none" w:color="000000" w:sz="4" w:space="0"/>
              <w:right w:val="none" w:color="000000" w:sz="4" w:space="0"/>
            </w:tcBorders>
            <w:tcW w:w="9292" w:type="dxa"/>
            <w:vAlign w:val="center"/>
            <w:textDirection w:val="lrTb"/>
            <w:noWrap w:val="false"/>
          </w:tcPr>
          <w:p>
            <w:pPr>
              <w:jc w:val="center"/>
              <w:widowControl/>
              <w:rPr>
                <w:rFonts w:hint="eastAsia" w:ascii="宋体" w:hAnsi="宋体"/>
                <w:b/>
                <w:bCs/>
                <w:color w:val="000000"/>
                <w:szCs w:val="21"/>
              </w:rPr>
            </w:pPr>
            <w:r>
              <w:rPr>
                <w:rFonts w:ascii="宋体" w:hAnsi="宋体"/>
                <w:b/>
                <w:bCs/>
                <w:color w:val="000000"/>
                <w:szCs w:val="21"/>
                <w:lang w:bidi="ar"/>
              </w:rPr>
              <w:t xml:space="preserve">2026年扬州市安装室外健身器材点位表（新建笼式灯光球场）</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w:t>
            </w:r>
            <w:r>
              <w:rPr>
                <w:rStyle w:val="947"/>
                <w:rFonts w:ascii="宋体" w:hAnsi="宋体"/>
                <w:sz w:val="21"/>
                <w:szCs w:val="21"/>
                <w:lang w:bidi="ar"/>
              </w:rPr>
              <w:t xml:space="preserve">/</w:t>
            </w:r>
            <w:r>
              <w:rPr>
                <w:rStyle w:val="946"/>
                <w:rFonts w:hint="default"/>
                <w:sz w:val="21"/>
                <w:szCs w:val="21"/>
                <w:lang w:bidi="ar"/>
              </w:rPr>
              <w:t xml:space="preserve">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乡镇</w:t>
            </w:r>
            <w:r>
              <w:rPr>
                <w:rStyle w:val="947"/>
                <w:rFonts w:ascii="宋体" w:hAnsi="宋体"/>
                <w:sz w:val="21"/>
                <w:szCs w:val="21"/>
                <w:lang w:bidi="ar"/>
              </w:rPr>
              <w:t xml:space="preserve">/</w:t>
            </w:r>
            <w:r>
              <w:rPr>
                <w:rStyle w:val="946"/>
                <w:rFonts w:hint="default"/>
                <w:sz w:val="21"/>
                <w:szCs w:val="21"/>
                <w:lang w:bidi="ar"/>
              </w:rPr>
              <w:t xml:space="preserve">街道</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村</w:t>
            </w:r>
            <w:r>
              <w:rPr>
                <w:rStyle w:val="947"/>
                <w:rFonts w:ascii="宋体" w:hAnsi="宋体"/>
                <w:sz w:val="21"/>
                <w:szCs w:val="21"/>
                <w:lang w:bidi="ar"/>
              </w:rPr>
              <w:t xml:space="preserve">/</w:t>
            </w:r>
            <w:r>
              <w:rPr>
                <w:rStyle w:val="946"/>
                <w:rFonts w:hint="default"/>
                <w:sz w:val="21"/>
                <w:szCs w:val="21"/>
                <w:lang w:bidi="ar"/>
              </w:rPr>
              <w:t xml:space="preserve">社区</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数量（片）</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val="false"/>
          </w:tcPr>
          <w:p>
            <w:pPr>
              <w:jc w:val="center"/>
              <w:widowControl/>
              <w:rPr>
                <w:rFonts w:hint="eastAsia" w:ascii="宋体" w:hAnsi="宋体"/>
                <w:color w:val="000000"/>
                <w:szCs w:val="21"/>
              </w:rPr>
            </w:pPr>
            <w:r>
              <w:rPr>
                <w:rStyle w:val="946"/>
                <w:rFonts w:hint="default"/>
                <w:sz w:val="21"/>
                <w:szCs w:val="21"/>
                <w:lang w:bidi="ar"/>
              </w:rPr>
              <w:t xml:space="preserve">县市区合计</w:t>
            </w:r>
            <w:r/>
          </w:p>
        </w:tc>
      </w:tr>
      <w:tr>
        <w:trPr>
          <w:jc w:val="center"/>
          <w:trHeight w:val="400"/>
        </w:trPr>
        <w:tc>
          <w:tcPr>
            <w:tcBorders>
              <w:top w:val="single" w:color="000000" w:sz="4" w:space="0"/>
              <w:left w:val="single" w:color="000000" w:sz="4" w:space="0"/>
              <w:bottom w:val="single" w:color="000000" w:sz="4" w:space="0"/>
              <w:right w:val="single" w:color="000000" w:sz="4" w:space="0"/>
            </w:tcBorders>
            <w:tcW w:w="652" w:type="dxa"/>
            <w:vAlign w:val="center"/>
            <w:textDirection w:val="lrTb"/>
            <w:noWrap w:val="false"/>
          </w:tcPr>
          <w:p>
            <w:pPr>
              <w:pStyle w:val="924"/>
              <w:numPr>
                <w:ilvl w:val="0"/>
                <w:numId w:val="17"/>
              </w:numPr>
              <w:jc w:val="center"/>
              <w:widowControl/>
              <w:rPr>
                <w:rFonts w:hint="eastAsia" w:ascii="宋体" w:hAnsi="宋体"/>
                <w:color w:val="000000"/>
                <w:szCs w:val="21"/>
              </w:rPr>
            </w:pPr>
            <w:r>
              <w:rPr>
                <w:rFonts w:hint="eastAsia" w:ascii="宋体" w:hAnsi="宋体"/>
                <w:color w:val="000000"/>
                <w:szCs w:val="21"/>
              </w:rPr>
            </w:r>
            <w:r/>
          </w:p>
        </w:tc>
        <w:tc>
          <w:tcPr>
            <w:gridSpan w:val="2"/>
            <w:tcBorders>
              <w:top w:val="single" w:color="000000" w:sz="4" w:space="0"/>
              <w:left w:val="single" w:color="000000" w:sz="4" w:space="0"/>
              <w:bottom w:val="single" w:color="000000" w:sz="4" w:space="0"/>
              <w:right w:val="single" w:color="000000" w:sz="4" w:space="0"/>
            </w:tcBorders>
            <w:tcW w:w="1605"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江都区</w:t>
            </w:r>
            <w:r/>
          </w:p>
        </w:tc>
        <w:tc>
          <w:tcPr>
            <w:tcBorders>
              <w:top w:val="single" w:color="000000" w:sz="4" w:space="0"/>
              <w:left w:val="single" w:color="000000" w:sz="4" w:space="0"/>
              <w:bottom w:val="single" w:color="000000" w:sz="4" w:space="0"/>
              <w:right w:val="single" w:color="000000" w:sz="4" w:space="0"/>
            </w:tcBorders>
            <w:tcW w:w="1833"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仙女镇</w:t>
            </w:r>
            <w:r/>
          </w:p>
        </w:tc>
        <w:tc>
          <w:tcPr>
            <w:tcBorders>
              <w:top w:val="single" w:color="000000" w:sz="4" w:space="0"/>
              <w:left w:val="single" w:color="000000" w:sz="4" w:space="0"/>
              <w:bottom w:val="single" w:color="000000" w:sz="4" w:space="0"/>
              <w:right w:val="single" w:color="000000" w:sz="4" w:space="0"/>
            </w:tcBorders>
            <w:tcW w:w="2088"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江桥村</w:t>
            </w:r>
            <w:r/>
          </w:p>
        </w:tc>
        <w:tc>
          <w:tcPr>
            <w:tcBorders>
              <w:top w:val="single" w:color="000000" w:sz="4" w:space="0"/>
              <w:left w:val="single" w:color="000000" w:sz="4" w:space="0"/>
              <w:bottom w:val="single" w:color="000000" w:sz="4" w:space="0"/>
              <w:right w:val="single" w:color="000000" w:sz="4" w:space="0"/>
            </w:tcBorders>
            <w:tcW w:w="2001" w:type="dxa"/>
            <w:vAlign w:val="center"/>
            <w:textDirection w:val="lrTb"/>
            <w:noWrap w:val="false"/>
          </w:tcPr>
          <w:p>
            <w:pPr>
              <w:jc w:val="center"/>
              <w:widowControl/>
              <w:rPr>
                <w:rFonts w:hint="eastAsia" w:ascii="宋体" w:hAnsi="宋体"/>
                <w:color w:val="000000"/>
                <w:szCs w:val="21"/>
              </w:rPr>
            </w:pPr>
            <w:r>
              <w:rPr>
                <w:rFonts w:hint="eastAsia" w:ascii="宋体" w:hAnsi="宋体"/>
                <w:color w:val="000000"/>
                <w:szCs w:val="21"/>
              </w:rPr>
              <w:t xml:space="preserve">1</w:t>
            </w:r>
            <w:r/>
          </w:p>
        </w:tc>
        <w:tc>
          <w:tcPr>
            <w:tcBorders>
              <w:top w:val="single" w:color="000000" w:sz="4" w:space="0"/>
              <w:left w:val="single" w:color="000000" w:sz="4" w:space="0"/>
              <w:right w:val="single" w:color="000000" w:sz="4" w:space="0"/>
            </w:tcBorders>
            <w:tcW w:w="2594" w:type="dxa"/>
            <w:vAlign w:val="center"/>
            <w:textDirection w:val="lrTb"/>
            <w:noWrap/>
          </w:tcPr>
          <w:p>
            <w:pPr>
              <w:jc w:val="center"/>
              <w:widowControl/>
              <w:rPr>
                <w:rFonts w:hint="eastAsia" w:ascii="宋体" w:hAnsi="宋体"/>
                <w:color w:val="000000"/>
                <w:szCs w:val="21"/>
              </w:rPr>
            </w:pPr>
            <w:r>
              <w:rPr>
                <w:rFonts w:hint="eastAsia"/>
              </w:rPr>
              <w:t xml:space="preserve">1</w:t>
            </w:r>
            <w:r>
              <w:rPr>
                <w:rStyle w:val="946"/>
                <w:rFonts w:hint="default"/>
                <w:sz w:val="21"/>
                <w:szCs w:val="21"/>
                <w:lang w:bidi="ar"/>
              </w:rPr>
              <w:t xml:space="preserve">片</w:t>
            </w:r>
            <w:r/>
          </w:p>
        </w:tc>
      </w:tr>
      <w:tr>
        <w:trPr>
          <w:jc w:val="center"/>
          <w:trHeight w:val="535"/>
        </w:trPr>
        <w:tc>
          <w:tcPr>
            <w:gridSpan w:val="6"/>
            <w:tcBorders>
              <w:top w:val="single" w:color="000000" w:sz="4" w:space="0"/>
              <w:left w:val="single" w:color="000000" w:sz="4" w:space="0"/>
              <w:bottom w:val="single" w:color="000000" w:sz="4" w:space="0"/>
              <w:right w:val="single" w:color="000000" w:sz="4" w:space="0"/>
            </w:tcBorders>
            <w:tcW w:w="8179" w:type="dxa"/>
            <w:vAlign w:val="center"/>
            <w:textDirection w:val="lrTb"/>
            <w:noWrap w:val="false"/>
          </w:tcPr>
          <w:p>
            <w:pPr>
              <w:jc w:val="center"/>
              <w:widowControl/>
              <w:rPr>
                <w:rFonts w:hint="eastAsia" w:ascii="宋体" w:hAnsi="宋体"/>
                <w:b/>
                <w:bCs/>
                <w:color w:val="000000"/>
                <w:szCs w:val="21"/>
              </w:rPr>
            </w:pPr>
            <w:r>
              <w:rPr>
                <w:rFonts w:hint="eastAsia" w:ascii="宋体" w:hAnsi="宋体"/>
                <w:b/>
                <w:bCs/>
                <w:color w:val="000000"/>
                <w:szCs w:val="21"/>
              </w:rPr>
              <w:t xml:space="preserve">合计</w:t>
            </w:r>
            <w:r/>
          </w:p>
        </w:tc>
        <w:tc>
          <w:tcPr>
            <w:tcBorders>
              <w:top w:val="single" w:color="000000" w:sz="4" w:space="0"/>
              <w:left w:val="single" w:color="000000" w:sz="4" w:space="0"/>
              <w:bottom w:val="single" w:color="000000" w:sz="4" w:space="0"/>
              <w:right w:val="single" w:color="000000" w:sz="4" w:space="0"/>
            </w:tcBorders>
            <w:tcW w:w="2594" w:type="dxa"/>
            <w:vAlign w:val="center"/>
            <w:textDirection w:val="lrTb"/>
            <w:noWrap/>
          </w:tcPr>
          <w:p>
            <w:pPr>
              <w:jc w:val="center"/>
              <w:widowControl/>
              <w:rPr>
                <w:rFonts w:hint="eastAsia" w:ascii="宋体" w:hAnsi="宋体"/>
                <w:b/>
                <w:bCs/>
                <w:color w:val="000000"/>
                <w:szCs w:val="21"/>
                <w:lang w:bidi="ar"/>
              </w:rPr>
            </w:pPr>
            <w:r>
              <w:rPr>
                <w:rFonts w:hint="eastAsia" w:ascii="宋体" w:hAnsi="宋体"/>
                <w:b/>
                <w:bCs/>
                <w:color w:val="000000"/>
                <w:szCs w:val="21"/>
                <w:lang w:bidi="ar"/>
              </w:rPr>
              <w:t xml:space="preserve">1</w:t>
            </w:r>
            <w:r>
              <w:rPr>
                <w:rStyle w:val="946"/>
                <w:rFonts w:hint="default"/>
                <w:sz w:val="21"/>
                <w:szCs w:val="21"/>
                <w:lang w:bidi="ar"/>
              </w:rPr>
              <w:t xml:space="preserve">片</w:t>
            </w:r>
            <w:r/>
          </w:p>
        </w:tc>
      </w:tr>
    </w:tbl>
    <w:p>
      <w:pPr>
        <w:spacing w:line="360" w:lineRule="auto"/>
        <w:rPr>
          <w:rFonts w:hint="eastAsia" w:ascii="宋体" w:hAnsi="宋体"/>
          <w:b/>
          <w:szCs w:val="21"/>
        </w:rPr>
        <w:outlineLvl w:val="2"/>
      </w:pPr>
      <w:r>
        <w:rPr>
          <w:rFonts w:hint="eastAsia" w:ascii="宋体" w:hAnsi="宋体"/>
          <w:b/>
          <w:szCs w:val="21"/>
        </w:rPr>
        <w:t xml:space="preserve">（</w:t>
      </w:r>
      <w:r>
        <w:rPr>
          <w:rFonts w:hint="eastAsia" w:ascii="宋体" w:hAnsi="宋体"/>
          <w:b/>
          <w:szCs w:val="21"/>
        </w:rPr>
        <w:t xml:space="preserve">四</w:t>
      </w:r>
      <w:r>
        <w:rPr>
          <w:rFonts w:hint="eastAsia" w:ascii="宋体" w:hAnsi="宋体"/>
          <w:b/>
          <w:szCs w:val="21"/>
        </w:rPr>
        <w:t xml:space="preserve">）主要设备技术要求</w:t>
      </w:r>
      <w:r>
        <w:rPr>
          <w:rFonts w:hint="eastAsia" w:ascii="宋体" w:hAnsi="宋体"/>
          <w:b/>
          <w:szCs w:val="21"/>
        </w:rPr>
        <w:t xml:space="preserve">（采购包1-2-3）</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851"/>
        <w:gridCol w:w="7513"/>
      </w:tblGrid>
      <w:tr>
        <w:trPr>
          <w:jc w:val="center"/>
          <w:trHeight w:val="546"/>
          <w:tblHeader/>
        </w:trPr>
        <w:tc>
          <w:tcPr>
            <w:tcW w:w="562" w:type="dxa"/>
            <w:vAlign w:val="center"/>
            <w:textDirection w:val="lrTb"/>
            <w:noWrap w:val="false"/>
          </w:tcPr>
          <w:p>
            <w:pPr>
              <w:jc w:val="center"/>
              <w:rPr>
                <w:rFonts w:hint="eastAsia" w:ascii="宋体" w:hAnsi="宋体" w:cs="仿宋"/>
                <w:b/>
                <w:szCs w:val="21"/>
              </w:rPr>
            </w:pPr>
            <w:r>
              <w:rPr>
                <w:rFonts w:hint="eastAsia" w:ascii="宋体" w:hAnsi="宋体" w:cs="仿宋"/>
                <w:b/>
                <w:szCs w:val="21"/>
              </w:rPr>
              <w:t xml:space="preserve">序号</w:t>
            </w:r>
            <w:r/>
          </w:p>
        </w:tc>
        <w:tc>
          <w:tcPr>
            <w:tcW w:w="851" w:type="dxa"/>
            <w:vAlign w:val="center"/>
            <w:textDirection w:val="lrTb"/>
            <w:noWrap w:val="false"/>
          </w:tcPr>
          <w:p>
            <w:pPr>
              <w:jc w:val="center"/>
              <w:rPr>
                <w:rFonts w:hint="eastAsia" w:ascii="宋体" w:hAnsi="宋体" w:cs="仿宋"/>
                <w:b/>
                <w:szCs w:val="21"/>
              </w:rPr>
            </w:pPr>
            <w:r>
              <w:rPr>
                <w:rFonts w:hint="eastAsia" w:ascii="宋体" w:hAnsi="宋体" w:cs="仿宋"/>
                <w:b/>
                <w:szCs w:val="21"/>
              </w:rPr>
              <w:t xml:space="preserve">器材</w:t>
            </w:r>
            <w:r/>
          </w:p>
          <w:p>
            <w:pPr>
              <w:jc w:val="center"/>
              <w:rPr>
                <w:rFonts w:hint="eastAsia" w:ascii="宋体" w:hAnsi="宋体" w:cs="仿宋"/>
                <w:b/>
                <w:szCs w:val="21"/>
              </w:rPr>
            </w:pPr>
            <w:r>
              <w:rPr>
                <w:rFonts w:hint="eastAsia" w:ascii="宋体" w:hAnsi="宋体" w:cs="仿宋"/>
                <w:b/>
                <w:szCs w:val="21"/>
              </w:rPr>
              <w:t xml:space="preserve">名称</w:t>
            </w:r>
            <w:r/>
          </w:p>
        </w:tc>
        <w:tc>
          <w:tcPr>
            <w:tcW w:w="7513" w:type="dxa"/>
            <w:vAlign w:val="center"/>
            <w:textDirection w:val="lrTb"/>
            <w:noWrap w:val="false"/>
          </w:tcPr>
          <w:p>
            <w:pPr>
              <w:jc w:val="center"/>
              <w:rPr>
                <w:rFonts w:hint="eastAsia" w:ascii="宋体" w:hAnsi="宋体" w:cs="仿宋"/>
                <w:b/>
                <w:szCs w:val="21"/>
              </w:rPr>
            </w:pPr>
            <w:r>
              <w:rPr>
                <w:rFonts w:hint="eastAsia" w:ascii="宋体" w:hAnsi="宋体" w:cs="仿宋"/>
                <w:b/>
                <w:szCs w:val="21"/>
              </w:rPr>
              <w:t xml:space="preserve">技术参数</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1</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告示牌</w:t>
            </w:r>
            <w:r/>
          </w:p>
        </w:tc>
        <w:tc>
          <w:tcPr>
            <w:tcW w:w="7513" w:type="dxa"/>
            <w:vAlign w:val="center"/>
            <w:textDirection w:val="lrTb"/>
            <w:noWrap w:val="false"/>
          </w:tcPr>
          <w:p>
            <w:pPr>
              <w:pStyle w:val="942"/>
              <w:ind w:firstLine="0"/>
              <w:rPr>
                <w:rFonts w:hint="eastAsia" w:ascii="宋体" w:hAnsi="宋体" w:cs="宋体"/>
                <w:b/>
                <w:bCs/>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pStyle w:val="942"/>
              <w:ind w:firstLine="0"/>
              <w:rPr>
                <w:rFonts w:hint="eastAsia" w:ascii="宋体" w:hAnsi="宋体" w:cs="宋体"/>
                <w:szCs w:val="21"/>
                <w:lang w:val="zh-CN"/>
              </w:rPr>
            </w:pPr>
            <w:r>
              <w:rPr>
                <w:rFonts w:hint="eastAsia" w:ascii="宋体" w:hAnsi="宋体" w:cs="宋体"/>
                <w:szCs w:val="21"/>
                <w:lang w:val="zh-CN"/>
              </w:rPr>
              <w:t xml:space="preserve">1、板面采用优质不锈钢板，显示图案、文字为采购方指定样式。</w:t>
            </w:r>
            <w:r/>
          </w:p>
          <w:p>
            <w:pPr>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3、主立柱采用</w:t>
            </w:r>
            <w:r>
              <w:rPr>
                <w:rFonts w:hint="eastAsia" w:ascii="宋体" w:hAnsi="宋体" w:cs="宋体"/>
                <w:color w:val="000000"/>
                <w:szCs w:val="21"/>
              </w:rPr>
              <w:t xml:space="preserve">≥</w:t>
            </w:r>
            <w:r>
              <w:rPr>
                <w:rFonts w:hint="eastAsia" w:ascii="宋体" w:hAnsi="宋体" w:cs="宋体"/>
                <w:szCs w:val="21"/>
                <w:lang w:val="zh-CN"/>
              </w:rPr>
              <w:t xml:space="preserve">φ114×3.0mm优质钢管，钢制盖帽；主要承载横梁</w:t>
            </w:r>
            <w:r>
              <w:rPr>
                <w:rFonts w:hint="eastAsia" w:ascii="宋体" w:hAnsi="宋体" w:cs="宋体"/>
                <w:color w:val="000000"/>
                <w:szCs w:val="21"/>
              </w:rPr>
              <w:t xml:space="preserve">≥</w:t>
            </w:r>
            <w:r>
              <w:rPr>
                <w:rFonts w:hint="eastAsia" w:ascii="宋体" w:hAnsi="宋体" w:cs="宋体"/>
                <w:szCs w:val="21"/>
                <w:lang w:val="zh-CN"/>
              </w:rPr>
              <w:t xml:space="preserve">30</w:t>
            </w:r>
            <w:r>
              <w:rPr>
                <w:rFonts w:hint="eastAsia" w:ascii="宋体" w:hAnsi="宋体" w:cs="宋体"/>
                <w:szCs w:val="21"/>
                <w:lang w:val="zh-CN"/>
              </w:rPr>
              <w:t xml:space="preserve">×</w:t>
            </w:r>
            <w:r>
              <w:rPr>
                <w:rFonts w:hint="eastAsia" w:ascii="宋体" w:hAnsi="宋体" w:cs="宋体"/>
                <w:szCs w:val="21"/>
                <w:lang w:val="zh-CN"/>
              </w:rPr>
              <w:t xml:space="preserve">30</w:t>
            </w:r>
            <w:r>
              <w:rPr>
                <w:rFonts w:hint="eastAsia" w:ascii="宋体" w:hAnsi="宋体" w:cs="宋体"/>
                <w:szCs w:val="21"/>
                <w:lang w:val="zh-CN"/>
              </w:rPr>
              <w:t xml:space="preserve">×</w:t>
            </w:r>
            <w:r>
              <w:rPr>
                <w:rFonts w:hint="eastAsia" w:ascii="宋体" w:hAnsi="宋体" w:cs="宋体"/>
                <w:szCs w:val="21"/>
                <w:lang w:val="zh-CN"/>
              </w:rPr>
              <w:t xml:space="preserve">2.5mm。</w:t>
            </w:r>
            <w:r/>
          </w:p>
          <w:p>
            <w:pPr>
              <w:rPr>
                <w:rFonts w:hint="eastAsia" w:ascii="宋体" w:hAnsi="宋体" w:cs="宋体"/>
                <w:szCs w:val="21"/>
                <w:lang w:val="zh-CN"/>
              </w:rPr>
            </w:pPr>
            <w:r>
              <w:rPr>
                <w:rFonts w:hint="eastAsia" w:ascii="宋体" w:hAnsi="宋体" w:cs="宋体"/>
                <w:szCs w:val="21"/>
                <w:lang w:val="zh-CN"/>
              </w:rPr>
              <w:t xml:space="preserve">4、连接件选用不锈钢防盗螺丝。</w:t>
            </w:r>
            <w:r/>
          </w:p>
          <w:p>
            <w:pPr>
              <w:rPr>
                <w:rFonts w:hint="eastAsia" w:ascii="宋体" w:hAnsi="宋体" w:cs="宋体"/>
                <w:szCs w:val="21"/>
                <w:lang w:val="zh-CN"/>
              </w:rPr>
            </w:pPr>
            <w:r>
              <w:rPr>
                <w:rFonts w:hint="eastAsia" w:ascii="宋体" w:hAnsi="宋体" w:cs="宋体"/>
                <w:szCs w:val="21"/>
                <w:lang w:val="zh-CN"/>
              </w:rPr>
              <w:t xml:space="preserve">5、器材表面采用户外环保聚酯粉末喷涂。</w:t>
            </w:r>
            <w:r/>
          </w:p>
          <w:p>
            <w:pPr>
              <w:rPr>
                <w:rFonts w:hint="eastAsia" w:ascii="宋体" w:hAnsi="宋体" w:cs="宋体"/>
                <w:szCs w:val="21"/>
                <w:lang w:val="zh-CN"/>
              </w:rPr>
            </w:pPr>
            <w:r>
              <w:rPr>
                <w:rFonts w:hint="eastAsia" w:ascii="宋体" w:hAnsi="宋体" w:cs="宋体"/>
                <w:szCs w:val="21"/>
                <w:lang w:val="zh-CN"/>
              </w:rPr>
              <w:t xml:space="preserve">6、主立柱明显位置铆接0.7mm厚，大小为260mm×90mm的不锈钢警告说明牌；方形设计，防止划伤；字体采用照相腐蚀，环保耐用。</w:t>
            </w:r>
            <w:r/>
          </w:p>
          <w:p>
            <w:pPr>
              <w:pStyle w:val="942"/>
              <w:ind w:firstLine="0"/>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rPr>
              <w:t xml:space="preserve">外形参考</w:t>
            </w:r>
            <w:r>
              <w:rPr>
                <w:rFonts w:hint="eastAsia" w:ascii="宋体" w:hAnsi="宋体" w:cs="宋体"/>
                <w:szCs w:val="21"/>
                <w:lang w:val="zh-CN"/>
              </w:rPr>
              <w:t xml:space="preserve">尺寸：</w:t>
            </w:r>
            <w:r>
              <w:rPr>
                <w:rFonts w:hint="eastAsia" w:ascii="宋体" w:hAnsi="宋体" w:cs="仿宋"/>
                <w:bCs/>
                <w:szCs w:val="21"/>
              </w:rPr>
              <w:t xml:space="preserve">≥</w:t>
            </w:r>
            <w:r>
              <w:rPr>
                <w:rFonts w:hint="eastAsia" w:ascii="宋体" w:hAnsi="宋体" w:cs="宋体"/>
                <w:szCs w:val="21"/>
                <w:lang w:val="zh-CN"/>
              </w:rPr>
              <w:t xml:space="preserve">1200×114×1400mm。</w:t>
            </w:r>
            <w:r/>
          </w:p>
          <w:p>
            <w:pPr>
              <w:pStyle w:val="942"/>
              <w:ind w:firstLine="0"/>
              <w:rPr>
                <w:rFonts w:hint="eastAsia" w:ascii="宋体" w:hAnsi="宋体" w:cs="宋体"/>
                <w:szCs w:val="21"/>
                <w:lang w:val="zh-CN"/>
              </w:rPr>
            </w:pPr>
            <w:r>
              <w:rPr>
                <w:rFonts w:hint="eastAsia" w:ascii="宋体" w:hAnsi="宋体" w:cs="宋体"/>
                <w:szCs w:val="21"/>
                <w:lang w:val="zh-CN"/>
              </w:rPr>
              <w:t xml:space="preserve">8、告示牌出厂时需要配置不锈钢报修</w:t>
            </w:r>
            <w:r>
              <w:rPr>
                <w:rFonts w:hint="eastAsia" w:ascii="宋体" w:hAnsi="宋体" w:cs="宋体"/>
                <w:szCs w:val="21"/>
                <w:lang w:val="zh-CN"/>
              </w:rPr>
              <w:t xml:space="preserve">二维码铭牌</w:t>
            </w:r>
            <w:r>
              <w:rPr>
                <w:rFonts w:hint="eastAsia" w:ascii="宋体" w:hAnsi="宋体" w:cs="宋体"/>
                <w:szCs w:val="21"/>
                <w:lang w:val="zh-CN"/>
              </w:rPr>
              <w:t xml:space="preserve">，</w:t>
            </w:r>
            <w:r>
              <w:rPr>
                <w:rFonts w:hint="eastAsia" w:ascii="宋体" w:hAnsi="宋体" w:cs="宋体"/>
                <w:szCs w:val="21"/>
                <w:lang w:val="zh-CN"/>
              </w:rPr>
              <w:t xml:space="preserve">铭牌尺寸不小于2025年江苏省统一配发的不锈钢名牌。</w:t>
            </w:r>
            <w:r/>
          </w:p>
          <w:p>
            <w:pPr>
              <w:pStyle w:val="942"/>
              <w:ind w:firstLine="0"/>
              <w:rPr>
                <w:rFonts w:hint="eastAsia" w:ascii="宋体" w:hAnsi="宋体" w:cs="宋体"/>
                <w:szCs w:val="21"/>
                <w:lang w:val="zh-CN"/>
              </w:rPr>
            </w:pPr>
            <w:r>
              <w:rPr>
                <w:rFonts w:hint="eastAsia" w:ascii="宋体" w:hAnsi="宋体" w:cs="宋体"/>
                <w:szCs w:val="21"/>
                <w:lang w:val="zh-CN"/>
              </w:rPr>
              <w:t xml:space="preserve">8.1铭牌尺寸：95×115×0.5（毫米），厚度误差为±0.02毫米；</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2</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肋木架</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2、立柱规格：</w:t>
            </w:r>
            <w:r>
              <w:rPr>
                <w:rFonts w:hint="eastAsia" w:ascii="宋体" w:hAnsi="宋体" w:cs="宋体"/>
                <w:color w:val="000000"/>
                <w:szCs w:val="21"/>
              </w:rPr>
              <w:t xml:space="preserve">≥</w:t>
            </w:r>
            <w:r>
              <w:rPr>
                <w:rFonts w:hint="eastAsia" w:ascii="宋体" w:hAnsi="宋体" w:cs="宋体"/>
                <w:szCs w:val="21"/>
                <w:lang w:val="zh-CN"/>
              </w:rPr>
              <w:t xml:space="preserve">φ114mm×3mm国标钢管。</w:t>
            </w:r>
            <w:r/>
          </w:p>
          <w:p>
            <w:pPr>
              <w:rPr>
                <w:rFonts w:hint="eastAsia" w:ascii="宋体" w:hAnsi="宋体" w:cs="宋体"/>
                <w:szCs w:val="21"/>
                <w:lang w:val="zh-CN"/>
              </w:rPr>
            </w:pPr>
            <w:r>
              <w:rPr>
                <w:rFonts w:hint="eastAsia" w:ascii="宋体" w:hAnsi="宋体" w:cs="宋体"/>
                <w:szCs w:val="21"/>
                <w:lang w:val="zh-CN"/>
              </w:rPr>
              <w:t xml:space="preserve">3、横杆直径≥φ32mm×3.0mm，穿入主立柱焊接，更加美观和牢固。</w:t>
            </w:r>
            <w:r/>
          </w:p>
          <w:p>
            <w:pPr>
              <w:rPr>
                <w:rFonts w:hint="eastAsia" w:ascii="宋体" w:hAnsi="宋体" w:cs="宋体"/>
                <w:szCs w:val="21"/>
                <w:lang w:val="zh-CN"/>
              </w:rPr>
            </w:pPr>
            <w:r>
              <w:rPr>
                <w:rFonts w:hint="eastAsia" w:ascii="宋体" w:hAnsi="宋体" w:cs="宋体"/>
                <w:szCs w:val="21"/>
                <w:lang w:val="zh-CN"/>
              </w:rPr>
              <w:t xml:space="preserve">4、横管间距</w:t>
            </w:r>
            <w:r>
              <w:rPr>
                <w:rFonts w:hint="eastAsia" w:ascii="宋体" w:hAnsi="宋体" w:cs="宋体"/>
                <w:szCs w:val="21"/>
                <w:lang w:val="zh-CN"/>
              </w:rPr>
              <w:t xml:space="preserve">≥</w:t>
            </w:r>
            <w:r>
              <w:rPr>
                <w:rFonts w:hint="eastAsia" w:ascii="宋体" w:hAnsi="宋体" w:cs="宋体"/>
                <w:szCs w:val="21"/>
                <w:lang w:val="zh-CN"/>
              </w:rPr>
              <w:t xml:space="preserve">250mm。</w:t>
            </w:r>
            <w:r/>
          </w:p>
          <w:p>
            <w:pPr>
              <w:rPr>
                <w:rFonts w:hint="eastAsia" w:ascii="宋体" w:hAnsi="宋体" w:cs="宋体"/>
                <w:szCs w:val="21"/>
                <w:lang w:val="zh-CN"/>
              </w:rPr>
            </w:pPr>
            <w:r>
              <w:rPr>
                <w:rFonts w:hint="eastAsia" w:ascii="宋体" w:hAnsi="宋体" w:cs="宋体"/>
                <w:szCs w:val="21"/>
                <w:lang w:val="zh-CN"/>
              </w:rPr>
              <w:t xml:space="preserve">5、立柱顶部不高出横管。</w:t>
            </w:r>
            <w:r/>
          </w:p>
          <w:p>
            <w:pPr>
              <w:rPr>
                <w:rFonts w:hint="eastAsia" w:ascii="宋体" w:hAnsi="宋体" w:cs="宋体"/>
                <w:szCs w:val="21"/>
                <w:lang w:val="zh-CN"/>
              </w:rPr>
            </w:pPr>
            <w:r>
              <w:rPr>
                <w:rFonts w:hint="eastAsia" w:ascii="宋体" w:hAnsi="宋体" w:cs="宋体"/>
                <w:szCs w:val="21"/>
                <w:lang w:val="zh-CN"/>
              </w:rPr>
              <w:t xml:space="preserve">6、两立柱间距</w:t>
            </w:r>
            <w:r>
              <w:rPr>
                <w:rFonts w:hint="eastAsia" w:ascii="宋体" w:hAnsi="宋体" w:cs="宋体"/>
                <w:szCs w:val="21"/>
                <w:lang w:val="zh-CN"/>
              </w:rPr>
              <w:t xml:space="preserve">≥</w:t>
            </w:r>
            <w:r>
              <w:rPr>
                <w:rFonts w:hint="eastAsia" w:ascii="宋体" w:hAnsi="宋体" w:cs="宋体"/>
                <w:szCs w:val="21"/>
                <w:lang w:val="zh-CN"/>
              </w:rPr>
              <w:t xml:space="preserve">1100mm。</w:t>
            </w:r>
            <w:r/>
          </w:p>
          <w:p>
            <w:pPr>
              <w:pStyle w:val="942"/>
              <w:ind w:firstLine="0"/>
              <w:rPr>
                <w:rFonts w:hint="eastAsia" w:ascii="宋体" w:hAnsi="宋体"/>
                <w:szCs w:val="21"/>
              </w:rPr>
            </w:pPr>
            <w:r>
              <w:rPr>
                <w:rFonts w:hint="eastAsia" w:ascii="宋体" w:hAnsi="宋体" w:cs="宋体"/>
                <w:szCs w:val="21"/>
                <w:lang w:val="zh-CN"/>
              </w:rPr>
              <w:t xml:space="preserve">7、支撑立柱部分焊接有横向支撑，立柱埋入深度650mm，混凝土强度不低于C25，更加坚固牢靠。</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3</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天梯</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2、主立柱采用</w:t>
            </w:r>
            <w:r>
              <w:rPr>
                <w:rFonts w:hint="eastAsia" w:ascii="宋体" w:hAnsi="宋体" w:cs="宋体"/>
                <w:color w:val="000000"/>
                <w:szCs w:val="21"/>
              </w:rPr>
              <w:t xml:space="preserve">≥</w:t>
            </w:r>
            <w:r>
              <w:rPr>
                <w:rFonts w:hint="eastAsia" w:ascii="宋体" w:hAnsi="宋体" w:cs="宋体"/>
                <w:szCs w:val="21"/>
                <w:lang w:val="zh-CN"/>
              </w:rPr>
              <w:t xml:space="preserve">φ114×3.0mm优质钢管。</w:t>
            </w:r>
            <w:r/>
          </w:p>
          <w:p>
            <w:pPr>
              <w:rPr>
                <w:rFonts w:hint="eastAsia" w:ascii="宋体" w:hAnsi="宋体" w:cs="宋体"/>
                <w:szCs w:val="21"/>
                <w:lang w:val="zh-CN"/>
              </w:rPr>
            </w:pPr>
            <w:r>
              <w:rPr>
                <w:rFonts w:hint="eastAsia" w:ascii="宋体" w:hAnsi="宋体" w:cs="宋体"/>
                <w:szCs w:val="21"/>
                <w:lang w:val="zh-CN"/>
              </w:rPr>
              <w:t xml:space="preserve">3、纵向横梁采用φ46×3.0mm优质钢管穿入立柱上下连接防挂钩设计，小横梁采用φ32×2.5mm优质钢管。</w:t>
            </w:r>
            <w:r/>
          </w:p>
          <w:p>
            <w:pPr>
              <w:rPr>
                <w:rFonts w:hint="eastAsia" w:ascii="宋体" w:hAnsi="宋体" w:cs="宋体"/>
                <w:szCs w:val="21"/>
                <w:lang w:val="zh-CN"/>
              </w:rPr>
            </w:pPr>
            <w:r>
              <w:rPr>
                <w:rFonts w:hint="eastAsia" w:ascii="宋体" w:hAnsi="宋体" w:cs="宋体"/>
                <w:szCs w:val="21"/>
                <w:lang w:val="zh-CN"/>
              </w:rPr>
              <w:t xml:space="preserve">4、连接件选用防盗盖连接装置、不锈钢螺丝内</w:t>
            </w:r>
            <w:r>
              <w:rPr>
                <w:rFonts w:hint="eastAsia" w:ascii="宋体" w:hAnsi="宋体" w:cs="宋体"/>
                <w:szCs w:val="21"/>
                <w:lang w:val="zh-CN"/>
              </w:rPr>
              <w:t xml:space="preserve">连接止退设计</w:t>
            </w:r>
            <w:r>
              <w:rPr>
                <w:rFonts w:hint="eastAsia" w:ascii="宋体" w:hAnsi="宋体" w:cs="宋体"/>
                <w:szCs w:val="21"/>
                <w:lang w:val="zh-CN"/>
              </w:rPr>
              <w:t xml:space="preserve">，可防锈防盗。</w:t>
            </w:r>
            <w:r/>
          </w:p>
          <w:p>
            <w:pPr>
              <w:rPr>
                <w:rFonts w:hint="eastAsia" w:ascii="宋体" w:hAnsi="宋体" w:cs="宋体"/>
                <w:szCs w:val="21"/>
                <w:lang w:val="zh-CN"/>
              </w:rPr>
            </w:pPr>
            <w:r>
              <w:rPr>
                <w:rFonts w:hint="eastAsia" w:ascii="宋体" w:hAnsi="宋体" w:cs="宋体"/>
                <w:szCs w:val="21"/>
                <w:lang w:val="zh-CN"/>
              </w:rPr>
              <w:t xml:space="preserve">5、器材表面采用户外环保聚酯静电粉末喷涂处理，采用计算机控制进口静电粉末喷涂设备，粉末回收采用小旋风和进口滤心，高效率回收，不污染环境。</w:t>
            </w:r>
            <w:r/>
          </w:p>
          <w:p>
            <w:pPr>
              <w:rPr>
                <w:rFonts w:hint="eastAsia" w:ascii="宋体" w:hAnsi="宋体" w:cs="宋体"/>
                <w:szCs w:val="21"/>
                <w:lang w:val="zh-CN"/>
              </w:rPr>
            </w:pPr>
            <w:r>
              <w:rPr>
                <w:rFonts w:hint="eastAsia" w:ascii="宋体" w:hAnsi="宋体" w:cs="宋体"/>
                <w:szCs w:val="21"/>
                <w:lang w:val="zh-CN"/>
              </w:rPr>
              <w:t xml:space="preserve">6、主立柱明显位置铆接0.7mm厚，大小为260mm×90mm的不锈钢警告说明牌；方形设计，防止划伤；字体采用照相腐蚀，环保耐用。</w:t>
            </w:r>
            <w:r/>
          </w:p>
          <w:p>
            <w:pPr>
              <w:pStyle w:val="942"/>
              <w:ind w:firstLine="0"/>
              <w:rPr>
                <w:rFonts w:hint="eastAsia" w:ascii="宋体" w:hAnsi="宋体"/>
                <w:szCs w:val="21"/>
              </w:rPr>
            </w:pPr>
            <w:r>
              <w:rPr>
                <w:rFonts w:hint="eastAsia" w:ascii="宋体" w:hAnsi="宋体" w:cs="宋体"/>
                <w:szCs w:val="21"/>
                <w:lang w:val="zh-CN"/>
              </w:rPr>
              <w:t xml:space="preserve">7、</w:t>
            </w:r>
            <w:r>
              <w:rPr>
                <w:rFonts w:hint="eastAsia" w:ascii="宋体" w:hAnsi="宋体" w:cs="宋体"/>
                <w:szCs w:val="21"/>
              </w:rPr>
              <w:t xml:space="preserve">外形参考</w:t>
            </w:r>
            <w:r>
              <w:rPr>
                <w:rFonts w:hint="eastAsia" w:ascii="宋体" w:hAnsi="宋体" w:cs="宋体"/>
                <w:szCs w:val="21"/>
                <w:lang w:val="zh-CN"/>
              </w:rPr>
              <w:t xml:space="preserve">尺寸：</w:t>
            </w:r>
            <w:r>
              <w:rPr>
                <w:rFonts w:hint="eastAsia" w:ascii="宋体" w:hAnsi="宋体" w:cs="仿宋"/>
                <w:bCs/>
                <w:szCs w:val="21"/>
              </w:rPr>
              <w:t xml:space="preserve">≥</w:t>
            </w:r>
            <w:r>
              <w:rPr>
                <w:rFonts w:hint="eastAsia" w:ascii="宋体" w:hAnsi="宋体" w:cs="宋体"/>
                <w:szCs w:val="21"/>
                <w:lang w:val="zh-CN"/>
              </w:rPr>
              <w:t xml:space="preserve">3200×1000×2360mm。</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4</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双位漫步机</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2、主立柱采用</w:t>
            </w:r>
            <w:r>
              <w:rPr>
                <w:rFonts w:hint="eastAsia" w:ascii="宋体" w:hAnsi="宋体" w:cs="宋体"/>
                <w:color w:val="000000"/>
                <w:szCs w:val="21"/>
              </w:rPr>
              <w:t xml:space="preserve">≥</w:t>
            </w:r>
            <w:r>
              <w:rPr>
                <w:rFonts w:hint="eastAsia" w:ascii="宋体" w:hAnsi="宋体" w:cs="宋体"/>
                <w:szCs w:val="21"/>
                <w:lang w:val="zh-CN"/>
              </w:rPr>
              <w:t xml:space="preserve">φ114×3.0mm优质钢管，钢制盖帽。</w:t>
            </w:r>
            <w:r/>
          </w:p>
          <w:p>
            <w:pPr>
              <w:rPr>
                <w:rFonts w:hint="eastAsia" w:ascii="宋体" w:hAnsi="宋体" w:cs="宋体"/>
                <w:szCs w:val="21"/>
                <w:lang w:val="zh-CN"/>
              </w:rPr>
            </w:pPr>
            <w:r>
              <w:rPr>
                <w:rFonts w:hint="eastAsia" w:ascii="宋体" w:hAnsi="宋体" w:cs="宋体"/>
                <w:szCs w:val="21"/>
                <w:lang w:val="zh-CN"/>
              </w:rPr>
              <w:t xml:space="preserve">3、采用内限位装置，摆杆采用</w:t>
            </w:r>
            <w:r>
              <w:rPr>
                <w:rFonts w:hint="eastAsia" w:ascii="宋体" w:hAnsi="宋体" w:cs="宋体"/>
                <w:color w:val="000000"/>
                <w:szCs w:val="21"/>
              </w:rPr>
              <w:t xml:space="preserve">≥</w:t>
            </w:r>
            <w:r>
              <w:rPr>
                <w:rFonts w:hint="eastAsia" w:ascii="宋体" w:hAnsi="宋体" w:cs="宋体"/>
                <w:szCs w:val="21"/>
                <w:lang w:val="zh-CN"/>
              </w:rPr>
              <w:t xml:space="preserve">φ60×3.0mm优质钢管，扶手采用</w:t>
            </w:r>
            <w:r>
              <w:rPr>
                <w:rFonts w:hint="eastAsia" w:ascii="宋体" w:hAnsi="宋体" w:cs="宋体"/>
                <w:color w:val="000000"/>
                <w:szCs w:val="21"/>
              </w:rPr>
              <w:t xml:space="preserve">≥</w:t>
            </w:r>
            <w:r>
              <w:rPr>
                <w:rFonts w:hint="eastAsia" w:ascii="宋体" w:hAnsi="宋体" w:cs="宋体"/>
                <w:szCs w:val="21"/>
                <w:lang w:val="zh-CN"/>
              </w:rPr>
              <w:t xml:space="preserve">φ42mm×3.0mm优质钢管，器材之活动连接处采用对称轴径Φ30mm双轴承连接转动装置，并作防水、防尘密封，对轴承形成良好保护，防止雨水的浸透而造成轴承的生锈坏死；摆臂采用62°限位、防刚性碰撞，</w:t>
            </w:r>
            <w:r>
              <w:rPr>
                <w:rFonts w:hint="eastAsia" w:ascii="宋体" w:hAnsi="宋体" w:cs="宋体"/>
                <w:szCs w:val="21"/>
                <w:lang w:val="zh-CN"/>
              </w:rPr>
              <w:t xml:space="preserve">止退装置</w:t>
            </w:r>
            <w:r>
              <w:rPr>
                <w:rFonts w:hint="eastAsia" w:ascii="宋体" w:hAnsi="宋体" w:cs="宋体"/>
                <w:szCs w:val="21"/>
                <w:lang w:val="zh-CN"/>
              </w:rPr>
              <w:t xml:space="preserve">设计；摆杆与立柱内空65mm,与地面内空120mm尺寸设计；脚踏采用防滑、四周设有30mm高的防护挡板，踏板前后两端装有防撞装置设计，可同时二人使用。</w:t>
            </w:r>
            <w:r/>
          </w:p>
          <w:p>
            <w:pPr>
              <w:rPr>
                <w:rFonts w:hint="eastAsia" w:ascii="宋体" w:hAnsi="宋体" w:cs="宋体"/>
                <w:szCs w:val="21"/>
                <w:lang w:val="zh-CN"/>
              </w:rPr>
            </w:pPr>
            <w:r>
              <w:rPr>
                <w:rFonts w:hint="eastAsia" w:ascii="宋体" w:hAnsi="宋体" w:cs="宋体"/>
                <w:szCs w:val="21"/>
                <w:lang w:val="zh-CN"/>
              </w:rPr>
              <w:t xml:space="preserve">4、连接件采用防盗盖连接装置，不锈钢螺丝、螺母连接，螺丝、螺母藏于轴承座内部，可防锈防盗。</w:t>
            </w:r>
            <w:r/>
          </w:p>
          <w:p>
            <w:pPr>
              <w:rPr>
                <w:rFonts w:hint="eastAsia" w:ascii="宋体" w:hAnsi="宋体" w:cs="宋体"/>
                <w:szCs w:val="21"/>
                <w:lang w:val="zh-CN"/>
              </w:rPr>
            </w:pPr>
            <w:r>
              <w:rPr>
                <w:rFonts w:hint="eastAsia" w:ascii="宋体" w:hAnsi="宋体" w:cs="宋体"/>
                <w:szCs w:val="21"/>
                <w:lang w:val="zh-CN"/>
              </w:rPr>
              <w:t xml:space="preserve">5、器材表面采用户外环保聚酯粉末喷涂。</w:t>
            </w:r>
            <w:r/>
          </w:p>
          <w:p>
            <w:pPr>
              <w:pStyle w:val="942"/>
              <w:ind w:firstLine="0"/>
              <w:rPr>
                <w:rFonts w:hint="eastAsia" w:ascii="宋体" w:hAnsi="宋体"/>
                <w:szCs w:val="21"/>
              </w:rPr>
            </w:pPr>
            <w:r>
              <w:rPr>
                <w:rFonts w:hint="eastAsia" w:ascii="宋体" w:hAnsi="宋体" w:cs="宋体"/>
                <w:szCs w:val="21"/>
                <w:lang w:val="zh-CN"/>
              </w:rPr>
              <w:t xml:space="preserve">6、主立柱明显位置铆接0.7mm厚，大小为260mm×90mm的不锈钢警告说明牌；方形设计，防止划伤。</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5</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双位蹬力器</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2、主立柱采用</w:t>
            </w:r>
            <w:r>
              <w:rPr>
                <w:rFonts w:hint="eastAsia" w:ascii="宋体" w:hAnsi="宋体" w:cs="宋体"/>
                <w:color w:val="000000"/>
                <w:szCs w:val="21"/>
              </w:rPr>
              <w:t xml:space="preserve">≥</w:t>
            </w:r>
            <w:r>
              <w:rPr>
                <w:rFonts w:hint="eastAsia" w:ascii="宋体" w:hAnsi="宋体" w:cs="宋体"/>
                <w:szCs w:val="21"/>
                <w:lang w:val="zh-CN"/>
              </w:rPr>
              <w:t xml:space="preserve">φ114×3.0mm优质钢管，钢制盖帽。</w:t>
            </w:r>
            <w:r/>
          </w:p>
          <w:p>
            <w:pPr>
              <w:rPr>
                <w:rFonts w:hint="eastAsia" w:ascii="宋体" w:hAnsi="宋体" w:cs="宋体"/>
                <w:szCs w:val="21"/>
                <w:lang w:val="zh-CN"/>
              </w:rPr>
            </w:pPr>
            <w:r>
              <w:rPr>
                <w:rFonts w:hint="eastAsia" w:ascii="宋体" w:hAnsi="宋体" w:cs="宋体"/>
                <w:szCs w:val="21"/>
                <w:lang w:val="zh-CN"/>
              </w:rPr>
              <w:t xml:space="preserve">3、摆杆采用≥φ60×3.0mm优质钢管，与脚踏距离内空大于230mm，地面内空大于450mm设计，</w:t>
            </w:r>
            <w:r>
              <w:rPr>
                <w:rFonts w:hint="eastAsia" w:ascii="宋体" w:hAnsi="宋体" w:cs="宋体"/>
                <w:szCs w:val="21"/>
                <w:lang w:val="zh-CN"/>
              </w:rPr>
              <w:t xml:space="preserve">坐椅</w:t>
            </w:r>
            <w:r>
              <w:rPr>
                <w:rFonts w:hint="eastAsia" w:ascii="宋体" w:hAnsi="宋体" w:cs="宋体"/>
                <w:szCs w:val="21"/>
                <w:lang w:val="zh-CN"/>
              </w:rPr>
              <w:t xml:space="preserve">采用钢板制作而成，脚踏采用滚花防滑工艺。</w:t>
            </w:r>
            <w:r/>
          </w:p>
          <w:p>
            <w:pPr>
              <w:rPr>
                <w:rFonts w:hint="eastAsia" w:ascii="宋体" w:hAnsi="宋体" w:cs="宋体"/>
                <w:szCs w:val="21"/>
                <w:lang w:val="zh-CN"/>
              </w:rPr>
            </w:pPr>
            <w:r>
              <w:rPr>
                <w:rFonts w:hint="eastAsia" w:ascii="宋体" w:hAnsi="宋体" w:cs="宋体"/>
                <w:szCs w:val="21"/>
                <w:lang w:val="zh-CN"/>
              </w:rPr>
              <w:t xml:space="preserve">4、连接件采用内限位、防撞缓冲轴承装置，轴径Φ30mm双轴承连接转动装置，并作防水、防尘密封，对轴承形成良好保护，防止雨水的浸透而造成轴承的生锈坏死；</w:t>
            </w:r>
            <w:r>
              <w:rPr>
                <w:rFonts w:hint="eastAsia" w:ascii="宋体" w:hAnsi="宋体" w:cs="宋体"/>
                <w:szCs w:val="21"/>
                <w:lang w:val="zh-CN"/>
              </w:rPr>
              <w:t xml:space="preserve">止退装置</w:t>
            </w:r>
            <w:r>
              <w:rPr>
                <w:rFonts w:hint="eastAsia" w:ascii="宋体" w:hAnsi="宋体" w:cs="宋体"/>
                <w:szCs w:val="21"/>
                <w:lang w:val="zh-CN"/>
              </w:rPr>
              <w:t xml:space="preserve">设计，不锈钢螺丝连接，螺丝藏于防盗盖内部，可防锈防盗。</w:t>
            </w:r>
            <w:r/>
          </w:p>
          <w:p>
            <w:pPr>
              <w:rPr>
                <w:rFonts w:hint="eastAsia" w:ascii="宋体" w:hAnsi="宋体" w:cs="宋体"/>
                <w:szCs w:val="21"/>
                <w:lang w:val="zh-CN"/>
              </w:rPr>
            </w:pPr>
            <w:r>
              <w:rPr>
                <w:rFonts w:hint="eastAsia" w:ascii="宋体" w:hAnsi="宋体" w:cs="宋体"/>
                <w:szCs w:val="21"/>
                <w:lang w:val="zh-CN"/>
              </w:rPr>
              <w:t xml:space="preserve">5、器材表面采用户外环保聚酯静电粉末喷涂处理。</w:t>
            </w:r>
            <w:r/>
          </w:p>
          <w:p>
            <w:pPr>
              <w:rPr>
                <w:rFonts w:hint="eastAsia" w:ascii="宋体" w:hAnsi="宋体" w:cs="宋体"/>
                <w:szCs w:val="21"/>
                <w:lang w:val="zh-CN"/>
              </w:rPr>
            </w:pPr>
            <w:r>
              <w:rPr>
                <w:rFonts w:hint="eastAsia" w:ascii="宋体" w:hAnsi="宋体" w:cs="宋体"/>
                <w:szCs w:val="21"/>
                <w:lang w:val="zh-CN"/>
              </w:rPr>
              <w:t xml:space="preserve">6、主立柱明显位置铆接0.7mm厚，大小为260mm×90mm的不锈钢警告说明牌；方形设计，防止划伤；字体采用照相腐蚀，环保耐用。</w:t>
            </w:r>
            <w:r/>
          </w:p>
          <w:p>
            <w:pPr>
              <w:pStyle w:val="942"/>
              <w:ind w:firstLine="0"/>
              <w:rPr>
                <w:rFonts w:hint="eastAsia" w:ascii="宋体" w:hAnsi="宋体"/>
                <w:szCs w:val="21"/>
              </w:rPr>
            </w:pPr>
            <w:r>
              <w:rPr>
                <w:rFonts w:hint="eastAsia" w:ascii="宋体" w:hAnsi="宋体" w:cs="宋体"/>
                <w:szCs w:val="21"/>
                <w:lang w:val="zh-CN"/>
              </w:rPr>
              <w:t xml:space="preserve">7、</w:t>
            </w:r>
            <w:r>
              <w:rPr>
                <w:rFonts w:hint="eastAsia" w:ascii="宋体" w:hAnsi="宋体" w:cs="宋体"/>
                <w:szCs w:val="21"/>
              </w:rPr>
              <w:t xml:space="preserve">外形参考</w:t>
            </w:r>
            <w:r>
              <w:rPr>
                <w:rFonts w:hint="eastAsia" w:ascii="宋体" w:hAnsi="宋体" w:cs="宋体"/>
                <w:szCs w:val="21"/>
                <w:lang w:val="zh-CN"/>
              </w:rPr>
              <w:t xml:space="preserve">尺寸: </w:t>
            </w:r>
            <w:r>
              <w:rPr>
                <w:rFonts w:hint="eastAsia" w:ascii="宋体" w:hAnsi="宋体" w:cs="仿宋"/>
                <w:bCs/>
                <w:szCs w:val="21"/>
              </w:rPr>
              <w:t xml:space="preserve">≥</w:t>
            </w:r>
            <w:r>
              <w:rPr>
                <w:rFonts w:hint="eastAsia" w:ascii="宋体" w:hAnsi="宋体" w:cs="宋体"/>
                <w:szCs w:val="21"/>
                <w:lang w:val="zh-CN"/>
              </w:rPr>
              <w:t xml:space="preserve">2000×2600×2000mm。</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6</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上肢牵引器</w:t>
            </w:r>
            <w:r>
              <w:rPr>
                <w:rFonts w:hint="eastAsia" w:ascii="宋体" w:hAnsi="宋体" w:cs="仿宋"/>
                <w:b/>
                <w:szCs w:val="21"/>
              </w:rPr>
              <w:t xml:space="preserve">（核心产品）</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2、立柱规格：</w:t>
            </w:r>
            <w:r>
              <w:rPr>
                <w:rFonts w:hint="eastAsia" w:ascii="宋体" w:hAnsi="宋体" w:cs="宋体"/>
                <w:color w:val="000000"/>
                <w:szCs w:val="21"/>
              </w:rPr>
              <w:t xml:space="preserve">≥</w:t>
            </w:r>
            <w:r>
              <w:rPr>
                <w:rFonts w:hint="eastAsia" w:ascii="宋体" w:hAnsi="宋体" w:cs="宋体"/>
                <w:szCs w:val="21"/>
                <w:lang w:val="zh-CN"/>
              </w:rPr>
              <w:t xml:space="preserve">φ114×3mm国标钢管。</w:t>
            </w:r>
            <w:r/>
          </w:p>
          <w:p>
            <w:pPr>
              <w:rPr>
                <w:rFonts w:hint="eastAsia" w:ascii="宋体" w:hAnsi="宋体" w:cs="宋体"/>
                <w:szCs w:val="21"/>
                <w:lang w:val="zh-CN"/>
              </w:rPr>
            </w:pPr>
            <w:r>
              <w:rPr>
                <w:rFonts w:hint="eastAsia" w:ascii="宋体" w:hAnsi="宋体" w:cs="宋体"/>
                <w:szCs w:val="21"/>
                <w:lang w:val="zh-CN"/>
              </w:rPr>
              <w:t xml:space="preserve">3、附件规格：≥φ50×3mm国标钢管。</w:t>
            </w:r>
            <w:r/>
          </w:p>
          <w:p>
            <w:pPr>
              <w:rPr>
                <w:rFonts w:hint="eastAsia" w:ascii="宋体" w:hAnsi="宋体" w:cs="宋体"/>
                <w:szCs w:val="21"/>
                <w:lang w:val="zh-CN"/>
              </w:rPr>
            </w:pPr>
            <w:r>
              <w:rPr>
                <w:rFonts w:hint="eastAsia" w:ascii="宋体" w:hAnsi="宋体" w:cs="宋体"/>
                <w:szCs w:val="21"/>
                <w:lang w:val="zh-CN"/>
              </w:rPr>
              <w:t xml:space="preserve">4、立柱顶端采用和横向支撑杆整体焊接方式，美观且坚固，避免淋入雨水。</w:t>
            </w:r>
            <w:r/>
          </w:p>
          <w:p>
            <w:pPr>
              <w:rPr>
                <w:rFonts w:hint="eastAsia" w:ascii="宋体" w:hAnsi="宋体" w:cs="宋体"/>
                <w:szCs w:val="21"/>
                <w:lang w:val="zh-CN"/>
              </w:rPr>
            </w:pPr>
            <w:r>
              <w:rPr>
                <w:rFonts w:hint="eastAsia" w:ascii="宋体" w:hAnsi="宋体" w:cs="宋体"/>
                <w:szCs w:val="21"/>
                <w:lang w:val="zh-CN"/>
              </w:rPr>
              <w:t xml:space="preserve">5、可双人同时使用。</w:t>
            </w:r>
            <w:r/>
          </w:p>
          <w:p>
            <w:pPr>
              <w:rPr>
                <w:rFonts w:hint="eastAsia" w:ascii="宋体" w:hAnsi="宋体" w:cs="宋体"/>
                <w:szCs w:val="21"/>
                <w:lang w:val="zh-CN"/>
              </w:rPr>
            </w:pPr>
            <w:r>
              <w:rPr>
                <w:rFonts w:hint="eastAsia" w:ascii="宋体" w:hAnsi="宋体" w:cs="宋体"/>
                <w:szCs w:val="21"/>
                <w:lang w:val="zh-CN"/>
              </w:rPr>
              <w:t xml:space="preserve">6、采用橡塑手把套，以增加使用时的舒适程度，手柄端部直径52mm，除专用工</w:t>
            </w:r>
            <w:r>
              <w:rPr>
                <w:rFonts w:hint="eastAsia" w:ascii="宋体" w:hAnsi="宋体" w:cs="宋体"/>
                <w:szCs w:val="21"/>
                <w:lang w:val="zh-CN"/>
              </w:rPr>
              <w:t xml:space="preserve">具外不可拆。</w:t>
            </w:r>
            <w:r/>
          </w:p>
          <w:p>
            <w:pPr>
              <w:rPr>
                <w:rFonts w:hint="eastAsia" w:ascii="宋体" w:hAnsi="宋体" w:cs="宋体"/>
                <w:szCs w:val="21"/>
                <w:lang w:val="zh-CN"/>
              </w:rPr>
            </w:pPr>
            <w:r>
              <w:rPr>
                <w:rFonts w:hint="eastAsia" w:ascii="宋体" w:hAnsi="宋体" w:cs="宋体"/>
                <w:szCs w:val="21"/>
                <w:lang w:val="zh-CN"/>
              </w:rPr>
              <w:t xml:space="preserve">7、活动把手（不含柔性部件）质量283g，柔性连接装置小于把手重量。</w:t>
            </w:r>
            <w:r/>
          </w:p>
          <w:p>
            <w:pPr>
              <w:rPr>
                <w:rFonts w:hint="eastAsia" w:ascii="宋体" w:hAnsi="宋体" w:cs="宋体"/>
                <w:szCs w:val="21"/>
                <w:lang w:val="zh-CN"/>
              </w:rPr>
            </w:pPr>
            <w:r>
              <w:rPr>
                <w:rFonts w:hint="eastAsia" w:ascii="宋体" w:hAnsi="宋体" w:cs="宋体"/>
                <w:szCs w:val="21"/>
                <w:lang w:val="zh-CN"/>
              </w:rPr>
              <w:t xml:space="preserve">8、安装采用直埋方式。</w:t>
            </w:r>
            <w:r/>
          </w:p>
          <w:p>
            <w:pPr>
              <w:pStyle w:val="942"/>
              <w:ind w:firstLine="0"/>
              <w:rPr>
                <w:rFonts w:hint="eastAsia" w:ascii="宋体" w:hAnsi="宋体"/>
                <w:szCs w:val="21"/>
              </w:rPr>
            </w:pPr>
            <w:r>
              <w:rPr>
                <w:rFonts w:hint="eastAsia" w:ascii="宋体" w:hAnsi="宋体" w:cs="宋体"/>
                <w:szCs w:val="21"/>
                <w:lang w:val="zh-CN"/>
              </w:rPr>
              <w:t xml:space="preserve">9、</w:t>
            </w:r>
            <w:r>
              <w:rPr>
                <w:rFonts w:hint="eastAsia" w:ascii="宋体" w:hAnsi="宋体" w:cs="宋体"/>
                <w:szCs w:val="21"/>
              </w:rPr>
              <w:t xml:space="preserve">外形参考</w:t>
            </w:r>
            <w:r>
              <w:rPr>
                <w:rFonts w:hint="eastAsia" w:ascii="宋体" w:hAnsi="宋体" w:cs="宋体"/>
                <w:szCs w:val="21"/>
                <w:lang w:val="zh-CN"/>
              </w:rPr>
              <w:t xml:space="preserve">尺寸：≥844×759×2487mm。</w:t>
            </w:r>
            <w:r/>
          </w:p>
        </w:tc>
      </w:tr>
      <w:tr>
        <w:trPr>
          <w:jc w:val="center"/>
          <w:trHeight w:val="3415"/>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7</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三位扭腰器</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2、立柱规格：</w:t>
            </w:r>
            <w:r>
              <w:rPr>
                <w:rFonts w:hint="eastAsia" w:ascii="宋体" w:hAnsi="宋体" w:cs="宋体"/>
                <w:color w:val="000000"/>
                <w:szCs w:val="21"/>
              </w:rPr>
              <w:t xml:space="preserve">≥</w:t>
            </w:r>
            <w:r>
              <w:rPr>
                <w:rFonts w:hint="eastAsia" w:ascii="宋体" w:hAnsi="宋体" w:cs="宋体"/>
                <w:szCs w:val="21"/>
                <w:lang w:val="zh-CN"/>
              </w:rPr>
              <w:t xml:space="preserve">φ114×3mm国标钢管；附件规格：≥φ32×2.5mm国标钢管。</w:t>
            </w:r>
            <w:r/>
          </w:p>
          <w:p>
            <w:pPr>
              <w:rPr>
                <w:rFonts w:hint="eastAsia" w:ascii="宋体" w:hAnsi="宋体" w:cs="宋体"/>
                <w:szCs w:val="21"/>
                <w:lang w:val="zh-CN"/>
              </w:rPr>
            </w:pPr>
            <w:r>
              <w:rPr>
                <w:rFonts w:hint="eastAsia" w:ascii="宋体" w:hAnsi="宋体" w:cs="宋体"/>
                <w:szCs w:val="21"/>
                <w:lang w:val="zh-CN"/>
              </w:rPr>
              <w:t xml:space="preserve">3、可三人同时使用。</w:t>
            </w:r>
            <w:r/>
          </w:p>
          <w:p>
            <w:pPr>
              <w:rPr>
                <w:rFonts w:hint="eastAsia" w:ascii="宋体" w:hAnsi="宋体" w:cs="宋体"/>
                <w:szCs w:val="21"/>
                <w:lang w:val="zh-CN"/>
              </w:rPr>
            </w:pPr>
            <w:r>
              <w:rPr>
                <w:rFonts w:hint="eastAsia" w:ascii="宋体" w:hAnsi="宋体" w:cs="宋体"/>
                <w:szCs w:val="21"/>
                <w:lang w:val="zh-CN"/>
              </w:rPr>
              <w:t xml:space="preserve">4、转动部位采用可承受轴向推力的国家标准高精度含油封闭滚动轴承，并具有防水功能。</w:t>
            </w:r>
            <w:r/>
          </w:p>
          <w:p>
            <w:pPr>
              <w:rPr>
                <w:rFonts w:hint="eastAsia" w:ascii="宋体" w:hAnsi="宋体" w:cs="宋体"/>
                <w:szCs w:val="21"/>
                <w:lang w:val="zh-CN"/>
              </w:rPr>
            </w:pPr>
            <w:r>
              <w:rPr>
                <w:rFonts w:hint="eastAsia" w:ascii="宋体" w:hAnsi="宋体" w:cs="宋体"/>
                <w:szCs w:val="21"/>
                <w:lang w:val="zh-CN"/>
              </w:rPr>
              <w:t xml:space="preserve">5、转盘采用钢制冲压而成，表面具有防滑措施；转盘设置防止超速运转的内限位阻尼装置，</w:t>
            </w:r>
            <w:r>
              <w:rPr>
                <w:rFonts w:hint="eastAsia" w:ascii="宋体" w:hAnsi="宋体" w:cs="宋体"/>
                <w:szCs w:val="21"/>
                <w:lang w:val="zh-CN"/>
              </w:rPr>
              <w:t xml:space="preserve">棱边和</w:t>
            </w:r>
            <w:r>
              <w:rPr>
                <w:rFonts w:hint="eastAsia" w:ascii="宋体" w:hAnsi="宋体" w:cs="宋体"/>
                <w:szCs w:val="21"/>
                <w:lang w:val="zh-CN"/>
              </w:rPr>
              <w:t xml:space="preserve">尖角半径不小于3.0mm。</w:t>
            </w:r>
            <w:r/>
          </w:p>
          <w:p>
            <w:pPr>
              <w:rPr>
                <w:rFonts w:hint="eastAsia" w:ascii="宋体" w:hAnsi="宋体" w:cs="宋体"/>
                <w:szCs w:val="21"/>
                <w:lang w:val="zh-CN"/>
              </w:rPr>
            </w:pPr>
            <w:r>
              <w:rPr>
                <w:rFonts w:hint="eastAsia" w:ascii="宋体" w:hAnsi="宋体" w:cs="宋体"/>
                <w:szCs w:val="21"/>
                <w:lang w:val="zh-CN"/>
              </w:rPr>
              <w:t xml:space="preserve">6、安装采用直埋方式。</w:t>
            </w:r>
            <w:r/>
          </w:p>
          <w:p>
            <w:pPr>
              <w:pStyle w:val="942"/>
              <w:ind w:firstLine="0"/>
              <w:rPr>
                <w:rFonts w:hint="eastAsia" w:ascii="宋体" w:hAnsi="宋体"/>
                <w:szCs w:val="21"/>
              </w:rPr>
            </w:pPr>
            <w:r>
              <w:rPr>
                <w:rFonts w:hint="eastAsia" w:ascii="宋体" w:hAnsi="宋体" w:cs="宋体"/>
                <w:szCs w:val="21"/>
                <w:lang w:val="zh-CN"/>
              </w:rPr>
              <w:t xml:space="preserve">7、</w:t>
            </w:r>
            <w:r>
              <w:rPr>
                <w:rFonts w:hint="eastAsia" w:ascii="宋体" w:hAnsi="宋体" w:cs="宋体"/>
                <w:szCs w:val="21"/>
              </w:rPr>
              <w:t xml:space="preserve">外形参考</w:t>
            </w:r>
            <w:r>
              <w:rPr>
                <w:rFonts w:hint="eastAsia" w:ascii="宋体" w:hAnsi="宋体" w:cs="宋体"/>
                <w:szCs w:val="21"/>
                <w:lang w:val="zh-CN"/>
              </w:rPr>
              <w:t xml:space="preserve">尺寸：≥1619×1445×1169mm。</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8</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腰背按摩器</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2、主立柱采用</w:t>
            </w:r>
            <w:r>
              <w:rPr>
                <w:rFonts w:hint="eastAsia" w:ascii="宋体" w:hAnsi="宋体" w:cs="宋体"/>
                <w:color w:val="000000"/>
                <w:szCs w:val="21"/>
              </w:rPr>
              <w:t xml:space="preserve">≥</w:t>
            </w:r>
            <w:r>
              <w:rPr>
                <w:rFonts w:hint="eastAsia" w:ascii="宋体" w:hAnsi="宋体" w:cs="宋体"/>
                <w:szCs w:val="21"/>
                <w:lang w:val="zh-CN"/>
              </w:rPr>
              <w:t xml:space="preserve">φ114×3.0mm优质钢管，钢制盖帽，主要承载横梁尺寸≥φ38×2.0mm。</w:t>
            </w:r>
            <w:r/>
          </w:p>
          <w:p>
            <w:pPr>
              <w:rPr>
                <w:rFonts w:hint="eastAsia" w:ascii="宋体" w:hAnsi="宋体" w:cs="宋体"/>
                <w:szCs w:val="21"/>
                <w:lang w:val="zh-CN"/>
              </w:rPr>
            </w:pPr>
            <w:r>
              <w:rPr>
                <w:rFonts w:hint="eastAsia" w:ascii="宋体" w:hAnsi="宋体" w:cs="宋体"/>
                <w:szCs w:val="21"/>
                <w:lang w:val="zh-CN"/>
              </w:rPr>
              <w:t xml:space="preserve">3、扶手采用≥φ38×3.0mm优质钢管，按摩轮采用ABS工程材料。</w:t>
            </w:r>
            <w:r/>
          </w:p>
          <w:p>
            <w:pPr>
              <w:rPr>
                <w:rFonts w:hint="eastAsia" w:ascii="宋体" w:hAnsi="宋体" w:cs="宋体"/>
                <w:szCs w:val="21"/>
                <w:lang w:val="zh-CN"/>
              </w:rPr>
            </w:pPr>
            <w:r>
              <w:rPr>
                <w:rFonts w:hint="eastAsia" w:ascii="宋体" w:hAnsi="宋体" w:cs="宋体"/>
                <w:szCs w:val="21"/>
                <w:lang w:val="zh-CN"/>
              </w:rPr>
              <w:t xml:space="preserve">4、连接件选用防盗盖连接装置、不锈钢螺丝内</w:t>
            </w:r>
            <w:r>
              <w:rPr>
                <w:rFonts w:hint="eastAsia" w:ascii="宋体" w:hAnsi="宋体" w:cs="宋体"/>
                <w:szCs w:val="21"/>
                <w:lang w:val="zh-CN"/>
              </w:rPr>
              <w:t xml:space="preserve">连接止退设计</w:t>
            </w:r>
            <w:r>
              <w:rPr>
                <w:rFonts w:hint="eastAsia" w:ascii="宋体" w:hAnsi="宋体" w:cs="宋体"/>
                <w:szCs w:val="21"/>
                <w:lang w:val="zh-CN"/>
              </w:rPr>
              <w:t xml:space="preserve">，可防锈防盗。</w:t>
            </w:r>
            <w:r/>
          </w:p>
          <w:p>
            <w:pPr>
              <w:rPr>
                <w:rFonts w:hint="eastAsia" w:ascii="宋体" w:hAnsi="宋体" w:cs="宋体"/>
                <w:szCs w:val="21"/>
                <w:lang w:val="zh-CN"/>
              </w:rPr>
            </w:pPr>
            <w:r>
              <w:rPr>
                <w:rFonts w:hint="eastAsia" w:ascii="宋体" w:hAnsi="宋体" w:cs="宋体"/>
                <w:szCs w:val="21"/>
                <w:lang w:val="zh-CN"/>
              </w:rPr>
              <w:t xml:space="preserve">5、器材表面采用户外环保聚酯粉末喷涂。</w:t>
            </w:r>
            <w:r/>
          </w:p>
          <w:p>
            <w:pPr>
              <w:rPr>
                <w:rFonts w:hint="eastAsia" w:ascii="宋体" w:hAnsi="宋体" w:cs="宋体"/>
                <w:szCs w:val="21"/>
                <w:lang w:val="zh-CN"/>
              </w:rPr>
            </w:pPr>
            <w:r>
              <w:rPr>
                <w:rFonts w:hint="eastAsia" w:ascii="宋体" w:hAnsi="宋体" w:cs="宋体"/>
                <w:szCs w:val="21"/>
                <w:lang w:val="zh-CN"/>
              </w:rPr>
              <w:t xml:space="preserve">6、主立柱明显位置铆接0.7mm厚，大小为260mm×90mm的不锈钢警告说明牌；方形设计，防止划伤；字体采用照相腐蚀，环保耐用。</w:t>
            </w:r>
            <w:r/>
          </w:p>
          <w:p>
            <w:pPr>
              <w:pStyle w:val="942"/>
              <w:ind w:firstLine="0"/>
              <w:rPr>
                <w:rFonts w:hint="eastAsia" w:ascii="宋体" w:hAnsi="宋体"/>
                <w:szCs w:val="21"/>
              </w:rPr>
            </w:pPr>
            <w:r>
              <w:rPr>
                <w:rFonts w:hint="eastAsia" w:ascii="宋体" w:hAnsi="宋体" w:cs="宋体"/>
                <w:szCs w:val="21"/>
                <w:lang w:val="zh-CN"/>
              </w:rPr>
              <w:t xml:space="preserve">7、</w:t>
            </w:r>
            <w:r>
              <w:rPr>
                <w:rFonts w:hint="eastAsia" w:ascii="宋体" w:hAnsi="宋体" w:cs="宋体"/>
                <w:szCs w:val="21"/>
              </w:rPr>
              <w:t xml:space="preserve">外形参考</w:t>
            </w:r>
            <w:r>
              <w:rPr>
                <w:rFonts w:hint="eastAsia" w:ascii="宋体" w:hAnsi="宋体" w:cs="宋体"/>
                <w:szCs w:val="21"/>
                <w:lang w:val="zh-CN"/>
              </w:rPr>
              <w:t xml:space="preserve">尺寸：≥1300×870×1400mm。</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9</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太极揉推器</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参考规格：</w:t>
            </w:r>
            <w:r/>
          </w:p>
          <w:p>
            <w:pPr>
              <w:rPr>
                <w:rFonts w:hint="eastAsia" w:ascii="宋体" w:hAnsi="宋体" w:cs="宋体"/>
                <w:szCs w:val="21"/>
                <w:lang w:val="zh-CN"/>
              </w:rPr>
            </w:pPr>
            <w:r>
              <w:rPr>
                <w:rFonts w:hint="eastAsia" w:ascii="宋体" w:hAnsi="宋体" w:cs="宋体"/>
                <w:szCs w:val="21"/>
                <w:lang w:val="zh-CN"/>
              </w:rPr>
              <w:t xml:space="preserve">2、主立柱选用</w:t>
            </w:r>
            <w:r>
              <w:rPr>
                <w:rFonts w:hint="eastAsia" w:ascii="宋体" w:hAnsi="宋体" w:cs="宋体"/>
                <w:color w:val="000000"/>
                <w:szCs w:val="21"/>
              </w:rPr>
              <w:t xml:space="preserve">≥</w:t>
            </w:r>
            <w:r>
              <w:rPr>
                <w:rFonts w:hint="eastAsia" w:ascii="宋体" w:hAnsi="宋体" w:cs="宋体"/>
                <w:szCs w:val="21"/>
                <w:lang w:val="zh-CN"/>
              </w:rPr>
              <w:t xml:space="preserve">φ114×3.0mm优质钢管，钢制盖帽。</w:t>
            </w:r>
            <w:r/>
          </w:p>
          <w:p>
            <w:pPr>
              <w:rPr>
                <w:rFonts w:hint="eastAsia" w:ascii="宋体" w:hAnsi="宋体" w:cs="宋体"/>
                <w:szCs w:val="21"/>
                <w:lang w:val="zh-CN"/>
              </w:rPr>
            </w:pPr>
            <w:r>
              <w:rPr>
                <w:rFonts w:hint="eastAsia" w:ascii="宋体" w:hAnsi="宋体" w:cs="宋体"/>
                <w:szCs w:val="21"/>
                <w:lang w:val="zh-CN"/>
              </w:rPr>
              <w:t xml:space="preserve">3、斜支撑采用≥φ48×3.0mm优质钢管，按摩</w:t>
            </w:r>
            <w:r>
              <w:rPr>
                <w:rFonts w:hint="eastAsia" w:ascii="宋体" w:hAnsi="宋体" w:cs="宋体"/>
                <w:szCs w:val="21"/>
                <w:lang w:val="zh-CN"/>
              </w:rPr>
              <w:t xml:space="preserve">盘采用</w:t>
            </w:r>
            <w:r>
              <w:rPr>
                <w:rFonts w:hint="eastAsia" w:ascii="宋体" w:hAnsi="宋体" w:cs="宋体"/>
                <w:szCs w:val="21"/>
                <w:lang w:val="zh-CN"/>
              </w:rPr>
              <w:t xml:space="preserve">≥φ600mm，内注塑有塑料加强筋，转盘面有防滑措施，符合人体工学的高度和坡度设计。</w:t>
            </w:r>
            <w:r/>
          </w:p>
          <w:p>
            <w:pPr>
              <w:rPr>
                <w:rFonts w:hint="eastAsia" w:ascii="宋体" w:hAnsi="宋体" w:cs="宋体"/>
                <w:szCs w:val="21"/>
                <w:lang w:val="zh-CN"/>
              </w:rPr>
            </w:pPr>
            <w:r>
              <w:rPr>
                <w:rFonts w:hint="eastAsia" w:ascii="宋体" w:hAnsi="宋体" w:cs="宋体"/>
                <w:szCs w:val="21"/>
                <w:lang w:val="zh-CN"/>
              </w:rPr>
              <w:t xml:space="preserve">4、转动装置采用对称双轴承结构加阻力设计，并作橡胶防水、防尘密封，对轴承形成良好保护，防止雨水的浸透而造成轴承的生锈坏死。</w:t>
            </w:r>
            <w:r/>
          </w:p>
          <w:p>
            <w:pPr>
              <w:rPr>
                <w:rFonts w:hint="eastAsia" w:ascii="宋体" w:hAnsi="宋体" w:cs="宋体"/>
                <w:szCs w:val="21"/>
                <w:lang w:val="zh-CN"/>
              </w:rPr>
            </w:pPr>
            <w:r>
              <w:rPr>
                <w:rFonts w:hint="eastAsia" w:ascii="宋体" w:hAnsi="宋体" w:cs="宋体"/>
                <w:szCs w:val="21"/>
                <w:lang w:val="zh-CN"/>
              </w:rPr>
              <w:t xml:space="preserve">5、连接件选用盖连接装置、不锈钢螺丝内</w:t>
            </w:r>
            <w:r>
              <w:rPr>
                <w:rFonts w:hint="eastAsia" w:ascii="宋体" w:hAnsi="宋体" w:cs="宋体"/>
                <w:szCs w:val="21"/>
                <w:lang w:val="zh-CN"/>
              </w:rPr>
              <w:t xml:space="preserve">连接止退设计</w:t>
            </w:r>
            <w:r>
              <w:rPr>
                <w:rFonts w:hint="eastAsia" w:ascii="宋体" w:hAnsi="宋体" w:cs="宋体"/>
                <w:szCs w:val="21"/>
                <w:lang w:val="zh-CN"/>
              </w:rPr>
              <w:t xml:space="preserve">，可防锈防盗。</w:t>
            </w:r>
            <w:r/>
          </w:p>
          <w:p>
            <w:pPr>
              <w:rPr>
                <w:rFonts w:hint="eastAsia" w:ascii="宋体" w:hAnsi="宋体" w:cs="宋体"/>
                <w:szCs w:val="21"/>
                <w:lang w:val="zh-CN"/>
              </w:rPr>
            </w:pPr>
            <w:r>
              <w:rPr>
                <w:rFonts w:hint="eastAsia" w:ascii="宋体" w:hAnsi="宋体" w:cs="宋体"/>
                <w:szCs w:val="21"/>
                <w:lang w:val="zh-CN"/>
              </w:rPr>
              <w:t xml:space="preserve">6、器材表面采用户外环保聚酯静电粉末喷涂处理。</w:t>
            </w:r>
            <w:r/>
          </w:p>
          <w:p>
            <w:pPr>
              <w:rPr>
                <w:rFonts w:hint="eastAsia" w:ascii="宋体" w:hAnsi="宋体" w:cs="宋体"/>
                <w:szCs w:val="21"/>
                <w:lang w:val="zh-CN"/>
              </w:rPr>
            </w:pPr>
            <w:r>
              <w:rPr>
                <w:rFonts w:hint="eastAsia" w:ascii="宋体" w:hAnsi="宋体" w:cs="宋体"/>
                <w:szCs w:val="21"/>
                <w:lang w:val="zh-CN"/>
              </w:rPr>
              <w:t xml:space="preserve">7、主立柱明显位置铆接0.7mm厚，大小为260mm×90mm的不锈钢警告说明牌；方形设计，防止划伤；字体采用照相腐蚀，环保耐用。</w:t>
            </w:r>
            <w:r/>
          </w:p>
          <w:p>
            <w:pPr>
              <w:rPr>
                <w:rFonts w:hint="eastAsia" w:ascii="宋体" w:hAnsi="宋体" w:cs="宋体"/>
                <w:szCs w:val="21"/>
                <w:lang w:val="zh-CN"/>
              </w:rPr>
            </w:pPr>
            <w:r>
              <w:rPr>
                <w:rFonts w:hint="eastAsia" w:ascii="宋体" w:hAnsi="宋体" w:cs="宋体"/>
                <w:szCs w:val="21"/>
                <w:lang w:val="zh-CN"/>
              </w:rPr>
              <w:t xml:space="preserve">8、</w:t>
            </w:r>
            <w:r>
              <w:rPr>
                <w:rFonts w:hint="eastAsia" w:ascii="宋体" w:hAnsi="宋体" w:cs="宋体"/>
                <w:szCs w:val="21"/>
              </w:rPr>
              <w:t xml:space="preserve">外形参考</w:t>
            </w:r>
            <w:r>
              <w:rPr>
                <w:rFonts w:hint="eastAsia" w:ascii="宋体" w:hAnsi="宋体" w:cs="宋体"/>
                <w:szCs w:val="21"/>
                <w:lang w:val="zh-CN"/>
              </w:rPr>
              <w:t xml:space="preserve">尺寸：≥1400×12</w:t>
            </w:r>
            <w:r>
              <w:rPr>
                <w:rFonts w:hint="eastAsia" w:ascii="宋体" w:hAnsi="宋体" w:cs="宋体"/>
                <w:szCs w:val="21"/>
              </w:rPr>
              <w:t xml:space="preserve">10</w:t>
            </w:r>
            <w:r>
              <w:rPr>
                <w:rFonts w:hint="eastAsia" w:ascii="宋体" w:hAnsi="宋体" w:cs="宋体"/>
                <w:szCs w:val="21"/>
                <w:lang w:val="zh-CN"/>
              </w:rPr>
              <w:t xml:space="preserve">×1400mm。</w:t>
            </w:r>
            <w:r/>
          </w:p>
        </w:tc>
      </w:tr>
    </w:tbl>
    <w:p>
      <w:pPr>
        <w:spacing w:line="360" w:lineRule="auto"/>
        <w:rPr>
          <w:rFonts w:hint="eastAsia" w:ascii="宋体" w:hAnsi="宋体"/>
          <w:b/>
          <w:szCs w:val="21"/>
        </w:rPr>
        <w:outlineLvl w:val="2"/>
      </w:pPr>
      <w:r>
        <w:rPr>
          <w:rFonts w:hint="eastAsia" w:ascii="宋体" w:hAnsi="宋体"/>
          <w:b/>
          <w:szCs w:val="21"/>
        </w:rPr>
        <w:t xml:space="preserve">（</w:t>
      </w:r>
      <w:r>
        <w:rPr>
          <w:rFonts w:hint="eastAsia" w:ascii="宋体" w:hAnsi="宋体"/>
          <w:b/>
          <w:szCs w:val="21"/>
        </w:rPr>
        <w:t xml:space="preserve">五</w:t>
      </w:r>
      <w:r>
        <w:rPr>
          <w:rFonts w:hint="eastAsia" w:ascii="宋体" w:hAnsi="宋体"/>
          <w:b/>
          <w:szCs w:val="21"/>
        </w:rPr>
        <w:t xml:space="preserve">）主要设备技术要求（采购包4）</w:t>
      </w:r>
      <w:r/>
    </w:p>
    <w:tbl>
      <w:tblPr>
        <w:tblW w:w="89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62"/>
        <w:gridCol w:w="851"/>
        <w:gridCol w:w="7513"/>
      </w:tblGrid>
      <w:tr>
        <w:trPr>
          <w:jc w:val="center"/>
          <w:trHeight w:val="546"/>
        </w:trPr>
        <w:tc>
          <w:tcPr>
            <w:tcW w:w="562" w:type="dxa"/>
            <w:vAlign w:val="center"/>
            <w:textDirection w:val="lrTb"/>
            <w:noWrap w:val="false"/>
          </w:tcPr>
          <w:p>
            <w:pPr>
              <w:jc w:val="center"/>
              <w:rPr>
                <w:rFonts w:hint="eastAsia" w:ascii="宋体" w:hAnsi="宋体" w:cs="仿宋"/>
                <w:b/>
                <w:szCs w:val="21"/>
              </w:rPr>
            </w:pPr>
            <w:r>
              <w:rPr>
                <w:rFonts w:hint="eastAsia" w:ascii="宋体" w:hAnsi="宋体" w:cs="仿宋"/>
                <w:b/>
                <w:szCs w:val="21"/>
              </w:rPr>
              <w:t xml:space="preserve">序号</w:t>
            </w:r>
            <w:r/>
          </w:p>
        </w:tc>
        <w:tc>
          <w:tcPr>
            <w:tcW w:w="851" w:type="dxa"/>
            <w:vAlign w:val="center"/>
            <w:textDirection w:val="lrTb"/>
            <w:noWrap w:val="false"/>
          </w:tcPr>
          <w:p>
            <w:pPr>
              <w:jc w:val="center"/>
              <w:rPr>
                <w:rFonts w:hint="eastAsia" w:ascii="宋体" w:hAnsi="宋体" w:cs="仿宋"/>
                <w:b/>
                <w:szCs w:val="21"/>
              </w:rPr>
            </w:pPr>
            <w:r>
              <w:rPr>
                <w:rFonts w:hint="eastAsia" w:ascii="宋体" w:hAnsi="宋体" w:cs="仿宋"/>
                <w:b/>
                <w:szCs w:val="21"/>
              </w:rPr>
              <w:t xml:space="preserve">器材</w:t>
            </w:r>
            <w:r/>
          </w:p>
          <w:p>
            <w:pPr>
              <w:jc w:val="center"/>
              <w:rPr>
                <w:rFonts w:hint="eastAsia" w:ascii="宋体" w:hAnsi="宋体" w:cs="仿宋"/>
                <w:b/>
                <w:szCs w:val="21"/>
              </w:rPr>
            </w:pPr>
            <w:r>
              <w:rPr>
                <w:rFonts w:hint="eastAsia" w:ascii="宋体" w:hAnsi="宋体" w:cs="仿宋"/>
                <w:b/>
                <w:szCs w:val="21"/>
              </w:rPr>
              <w:t xml:space="preserve">名称</w:t>
            </w:r>
            <w:r/>
          </w:p>
        </w:tc>
        <w:tc>
          <w:tcPr>
            <w:tcW w:w="7513" w:type="dxa"/>
            <w:vAlign w:val="center"/>
            <w:textDirection w:val="lrTb"/>
            <w:noWrap w:val="false"/>
          </w:tcPr>
          <w:p>
            <w:pPr>
              <w:jc w:val="center"/>
              <w:rPr>
                <w:rFonts w:hint="eastAsia" w:ascii="宋体" w:hAnsi="宋体" w:cs="宋体"/>
                <w:b/>
                <w:szCs w:val="21"/>
                <w:lang w:val="zh-CN"/>
              </w:rPr>
            </w:pPr>
            <w:r>
              <w:rPr>
                <w:rFonts w:hint="eastAsia" w:ascii="宋体" w:hAnsi="宋体" w:cs="宋体"/>
                <w:b/>
                <w:szCs w:val="21"/>
                <w:lang w:val="zh-CN"/>
              </w:rPr>
              <w:t xml:space="preserve">技术参数</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1</w:t>
            </w:r>
            <w:r/>
          </w:p>
        </w:tc>
        <w:tc>
          <w:tcPr>
            <w:tcW w:w="851"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乒乓球桌</w:t>
            </w:r>
            <w:r>
              <w:rPr>
                <w:rFonts w:hint="eastAsia" w:ascii="宋体" w:hAnsi="宋体" w:cs="仿宋"/>
                <w:b/>
                <w:szCs w:val="21"/>
              </w:rPr>
              <w:t xml:space="preserve">（核心产品）</w:t>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产品须符合</w:t>
            </w:r>
            <w:r>
              <w:rPr>
                <w:rFonts w:hint="eastAsia" w:ascii="宋体" w:hAnsi="宋体" w:cs="宋体"/>
                <w:szCs w:val="21"/>
                <w:lang w:val="zh-CN"/>
              </w:rPr>
              <w:t xml:space="preserve">GB19272-2024</w:t>
            </w:r>
            <w:r>
              <w:rPr>
                <w:rFonts w:hint="eastAsia" w:ascii="宋体" w:hAnsi="宋体" w:cs="宋体"/>
                <w:szCs w:val="21"/>
                <w:lang w:val="zh-CN"/>
              </w:rPr>
              <w:t xml:space="preserve">《室外健身器材的安全通用要求》,并通过中体联（CSC）、北京国体（NSCC）、华兴中测（CGCC）等经国家批准的器材质量认证机构的产品质量认证。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、球台长度2740mm～2745mm，球台宽度1525mm（±3），球台高度760mm（±3），边线宽度20mm（±1.5），中线宽度3mm（±1）；中线对称度≤3mm，中线与网间距离≤50mm，中线与端线间距≤10mm。</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、球台台面</w:t>
            </w:r>
            <w:r>
              <w:rPr>
                <w:rFonts w:hint="eastAsia" w:ascii="宋体" w:hAnsi="宋体" w:cs="宋体"/>
                <w:szCs w:val="21"/>
                <w:lang w:val="zh-CN"/>
              </w:rPr>
              <w:t xml:space="preserve">材质需</w:t>
            </w:r>
            <w:r>
              <w:rPr>
                <w:rFonts w:hint="eastAsia" w:ascii="宋体" w:hAnsi="宋体" w:cs="宋体"/>
                <w:szCs w:val="21"/>
                <w:lang w:val="zh-CN"/>
              </w:rPr>
              <w:t xml:space="preserve">采用适于室外使用的SMC材质，</w:t>
            </w:r>
            <w:r>
              <w:rPr>
                <w:rFonts w:hint="eastAsia" w:ascii="宋体" w:hAnsi="宋体" w:cs="宋体"/>
                <w:szCs w:val="21"/>
                <w:lang w:val="zh-CN"/>
              </w:rPr>
              <w:t xml:space="preserve">材质需</w:t>
            </w:r>
            <w:r>
              <w:rPr>
                <w:rFonts w:hint="eastAsia" w:ascii="宋体" w:hAnsi="宋体" w:cs="宋体"/>
                <w:szCs w:val="21"/>
                <w:lang w:val="zh-CN"/>
              </w:rPr>
              <w:t xml:space="preserve">防水、抗寒、耐热，能长期保持不变形、</w:t>
            </w:r>
            <w:r>
              <w:rPr>
                <w:rFonts w:hint="eastAsia" w:ascii="宋体" w:hAnsi="宋体" w:cs="宋体"/>
                <w:szCs w:val="21"/>
                <w:lang w:val="zh-CN"/>
              </w:rPr>
              <w:t xml:space="preserve">不</w:t>
            </w:r>
            <w:r>
              <w:rPr>
                <w:rFonts w:hint="eastAsia" w:ascii="宋体" w:hAnsi="宋体" w:cs="宋体"/>
                <w:szCs w:val="21"/>
                <w:lang w:val="zh-CN"/>
              </w:rPr>
              <w:t xml:space="preserve">翘曲、</w:t>
            </w:r>
            <w:r>
              <w:rPr>
                <w:rFonts w:hint="eastAsia" w:ascii="宋体" w:hAnsi="宋体" w:cs="宋体"/>
                <w:szCs w:val="21"/>
                <w:lang w:val="zh-CN"/>
              </w:rPr>
              <w:t xml:space="preserve">不</w:t>
            </w:r>
            <w:r>
              <w:rPr>
                <w:rFonts w:hint="eastAsia" w:ascii="宋体" w:hAnsi="宋体" w:cs="宋体"/>
                <w:szCs w:val="21"/>
                <w:lang w:val="zh-CN"/>
              </w:rPr>
              <w:t xml:space="preserve">开裂。</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、台面厚度：50mm，壁厚：5mm。台面底部需用网格加强筋结构。</w:t>
            </w:r>
            <w:r/>
          </w:p>
          <w:p>
            <w:pPr>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、球台端、边线和中线颜色：白色，无手感凸起厚度。</w:t>
            </w:r>
            <w:r/>
          </w:p>
          <w:p>
            <w:pPr>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szCs w:val="21"/>
                <w:lang w:val="zh-CN"/>
              </w:rPr>
              <w:t xml:space="preserve">、球台台面颜色：蓝色，无光泽。</w:t>
            </w:r>
            <w:r/>
          </w:p>
          <w:p>
            <w:pPr>
              <w:rPr>
                <w:rFonts w:hint="eastAsia" w:ascii="宋体" w:hAnsi="宋体" w:cs="宋体"/>
                <w:szCs w:val="21"/>
                <w:lang w:val="zh-CN"/>
              </w:rPr>
            </w:pPr>
            <w:r>
              <w:rPr>
                <w:rFonts w:hint="eastAsia" w:ascii="宋体" w:hAnsi="宋体" w:cs="宋体"/>
                <w:szCs w:val="21"/>
                <w:lang w:val="zh-CN"/>
              </w:rPr>
              <w:t xml:space="preserve">7</w:t>
            </w:r>
            <w:r>
              <w:rPr>
                <w:rFonts w:hint="eastAsia" w:ascii="宋体" w:hAnsi="宋体" w:cs="宋体"/>
                <w:szCs w:val="21"/>
                <w:lang w:val="zh-CN"/>
              </w:rPr>
              <w:t xml:space="preserve">、球台弹性：230mm～260m。</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2</w:t>
            </w:r>
            <w:r/>
          </w:p>
        </w:tc>
        <w:tc>
          <w:tcPr>
            <w:tcW w:w="851" w:type="dxa"/>
            <w:vAlign w:val="center"/>
            <w:textDirection w:val="lrTb"/>
            <w:noWrap w:val="false"/>
          </w:tcPr>
          <w:p>
            <w:pPr>
              <w:jc w:val="center"/>
              <w:rPr>
                <w:rFonts w:hint="eastAsia" w:ascii="宋体" w:hAnsi="宋体" w:cs="仿宋"/>
                <w:bCs/>
                <w:szCs w:val="21"/>
              </w:rPr>
            </w:pPr>
            <w:r>
              <w:rPr>
                <w:rFonts w:hint="eastAsia"/>
              </w:rPr>
              <w:t xml:space="preserve">室外篮球架</w:t>
            </w:r>
            <w:r/>
          </w:p>
        </w:tc>
        <w:tc>
          <w:tcPr>
            <w:tcW w:w="7513" w:type="dxa"/>
            <w:vAlign w:val="center"/>
            <w:textDirection w:val="lrTb"/>
            <w:noWrap w:val="false"/>
          </w:tcPr>
          <w:p>
            <w:pPr>
              <w:rPr>
                <w:rFonts w:hint="eastAsia" w:ascii="宋体" w:hAnsi="宋体" w:cs="宋体"/>
                <w:szCs w:val="21"/>
                <w:lang w:val="zh-CN"/>
              </w:rPr>
            </w:pPr>
            <w:r/>
            <w:bookmarkStart w:id="179" w:name="OLE_LINK14"/>
            <w:r>
              <w:rPr>
                <w:rFonts w:hint="eastAsia" w:ascii="宋体" w:hAnsi="宋体" w:cs="宋体"/>
                <w:szCs w:val="21"/>
                <w:lang w:val="zh-CN"/>
              </w:rPr>
              <w:t xml:space="preserve">产品须符合GB19272-2024《室外健身器材的安全通用要求》,并通过中体联（CSC）、北京国体（NSCC）、华兴中测（CGCC）等经国家批准的器材质量认证机构的产品质量认证。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bookmarkEnd w:id="179"/>
            <w:r/>
            <w:r/>
          </w:p>
          <w:p>
            <w:pPr>
              <w:rPr>
                <w:rFonts w:hint="eastAsia" w:ascii="宋体" w:hAnsi="宋体"/>
                <w:szCs w:val="21"/>
              </w:rPr>
            </w:pPr>
            <w:r>
              <w:rPr>
                <w:rFonts w:hint="eastAsia" w:ascii="宋体" w:hAnsi="宋体"/>
                <w:szCs w:val="21"/>
              </w:rPr>
              <w:t xml:space="preserve">2</w:t>
            </w:r>
            <w:r>
              <w:rPr>
                <w:rFonts w:hint="eastAsia" w:ascii="宋体" w:hAnsi="宋体"/>
                <w:szCs w:val="21"/>
              </w:rPr>
              <w:t xml:space="preserve">、篮球架上沿距地面应不小于3.05米；</w:t>
            </w:r>
            <w:r/>
          </w:p>
          <w:p>
            <w:pPr>
              <w:rPr>
                <w:rFonts w:hint="eastAsia" w:ascii="宋体" w:hAnsi="宋体"/>
                <w:szCs w:val="21"/>
              </w:rPr>
            </w:pPr>
            <w:r>
              <w:rPr>
                <w:rFonts w:hint="eastAsia" w:ascii="宋体" w:hAnsi="宋体"/>
                <w:szCs w:val="21"/>
              </w:rPr>
              <w:t xml:space="preserve">3</w:t>
            </w:r>
            <w:r>
              <w:rPr>
                <w:rFonts w:hint="eastAsia" w:ascii="宋体" w:hAnsi="宋体"/>
                <w:szCs w:val="21"/>
              </w:rPr>
              <w:t xml:space="preserve">、立柱采用不小于150mm×150mm×4mm，伸臂长度2250mm，由不小于150mm×150mm×4mm优质钢管或等强度管材焊接而成；</w:t>
            </w:r>
            <w:r/>
          </w:p>
          <w:p>
            <w:pPr>
              <w:rPr>
                <w:rFonts w:hint="eastAsia" w:ascii="宋体" w:hAnsi="宋体"/>
                <w:szCs w:val="21"/>
              </w:rPr>
            </w:pPr>
            <w:r>
              <w:rPr>
                <w:rFonts w:hint="eastAsia" w:ascii="宋体" w:hAnsi="宋体"/>
                <w:szCs w:val="21"/>
              </w:rPr>
              <w:t xml:space="preserve">4</w:t>
            </w:r>
            <w:r>
              <w:rPr>
                <w:rFonts w:hint="eastAsia" w:ascii="宋体" w:hAnsi="宋体"/>
                <w:szCs w:val="21"/>
              </w:rPr>
              <w:t xml:space="preserve">、器材上不应存在易接触且与使用功能无关的突出物；</w:t>
            </w:r>
            <w:r/>
          </w:p>
          <w:p>
            <w:pPr>
              <w:rPr>
                <w:rFonts w:hint="eastAsia" w:ascii="宋体" w:hAnsi="宋体"/>
                <w:szCs w:val="21"/>
              </w:rPr>
            </w:pPr>
            <w:r>
              <w:rPr>
                <w:rFonts w:hint="eastAsia" w:ascii="宋体" w:hAnsi="宋体"/>
                <w:szCs w:val="21"/>
              </w:rPr>
              <w:t xml:space="preserve">5</w:t>
            </w:r>
            <w:r>
              <w:rPr>
                <w:rFonts w:hint="eastAsia" w:ascii="宋体" w:hAnsi="宋体"/>
                <w:szCs w:val="21"/>
              </w:rPr>
              <w:t xml:space="preserve">、篮球架与篮板之间不少于五点连接</w:t>
            </w:r>
            <w:r>
              <w:rPr>
                <w:rFonts w:hint="eastAsia" w:ascii="宋体" w:hAnsi="宋体"/>
                <w:szCs w:val="21"/>
              </w:rPr>
              <w:t xml:space="preserve">。</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3</w:t>
            </w:r>
            <w:r/>
          </w:p>
        </w:tc>
        <w:tc>
          <w:tcPr>
            <w:tcW w:w="851" w:type="dxa"/>
            <w:vAlign w:val="center"/>
            <w:textDirection w:val="lrTb"/>
            <w:noWrap w:val="false"/>
          </w:tcPr>
          <w:p>
            <w:pPr>
              <w:jc w:val="center"/>
              <w:rPr>
                <w:rFonts w:hint="eastAsia" w:ascii="宋体" w:hAnsi="宋体" w:cs="仿宋"/>
                <w:bCs/>
                <w:szCs w:val="21"/>
              </w:rPr>
            </w:pPr>
            <w:r>
              <w:rPr>
                <w:rFonts w:hint="eastAsia"/>
              </w:rPr>
              <w:t xml:space="preserve">改建灯光球场</w:t>
            </w:r>
            <w:r/>
          </w:p>
        </w:tc>
        <w:tc>
          <w:tcPr>
            <w:tcW w:w="7513" w:type="dxa"/>
            <w:vAlign w:val="center"/>
            <w:textDirection w:val="lrTb"/>
            <w:noWrap w:val="false"/>
          </w:tcPr>
          <w:p>
            <w:pPr>
              <w:rPr>
                <w:rFonts w:hint="eastAsia" w:ascii="宋体" w:hAnsi="宋体" w:cs="宋体"/>
                <w:szCs w:val="21"/>
                <w:lang w:val="zh-CN"/>
              </w:rPr>
            </w:pPr>
            <w:r>
              <w:rPr>
                <w:rFonts w:ascii="宋体" w:hAnsi="宋体" w:cs="宋体"/>
                <w:szCs w:val="21"/>
                <w:lang w:val="zh-CN"/>
              </w:rPr>
              <w:t xml:space="preserve">产品属于国家强制性产品认证目录范围，须通过中国强制性产品认证（CCC认证）并取得相应证书。</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、灯光系统：6根高低杆照明灯柱，高度≥6米，灯柱采用≥100mm*100mm钢管，管壁厚度≥3mm.采用6套LED投光照明灯，每套LED</w:t>
            </w:r>
            <w:r>
              <w:rPr>
                <w:rFonts w:hint="eastAsia" w:ascii="宋体" w:hAnsi="宋体" w:cs="宋体"/>
                <w:szCs w:val="21"/>
                <w:lang w:val="zh-CN"/>
              </w:rPr>
              <w:t xml:space="preserve">投光照明灯含2盏</w:t>
            </w:r>
            <w:r>
              <w:rPr>
                <w:rFonts w:hint="eastAsia" w:ascii="宋体" w:hAnsi="宋体" w:cs="宋体"/>
                <w:szCs w:val="21"/>
                <w:lang w:val="zh-CN"/>
              </w:rPr>
              <w:t xml:space="preserve">灯，每盏灯功率≥200w。</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、电线：场内RVV4平方线配备100米，灯柱内RVV2.5平方线。配电柜：配三相40A开关及双极20A漏电开关，分组控制，分两个回路，使用</w:t>
            </w:r>
            <w:r>
              <w:rPr>
                <w:rFonts w:hint="eastAsia" w:ascii="宋体" w:hAnsi="宋体" w:cs="宋体"/>
                <w:szCs w:val="21"/>
                <w:lang w:val="zh-CN"/>
              </w:rPr>
              <w:t xml:space="preserve">一半灯</w:t>
            </w:r>
            <w:r>
              <w:rPr>
                <w:rFonts w:hint="eastAsia" w:ascii="宋体" w:hAnsi="宋体" w:cs="宋体"/>
                <w:szCs w:val="21"/>
                <w:lang w:val="zh-CN"/>
              </w:rPr>
              <w:t xml:space="preserve">照明时，相隔灯亮。带漏电保护（采用配电箱，开关、电线与电负荷相匹配）。</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、所有电线均需用PVC管穿套后地埋，地埋深度不低于50cm，通过灯柱内与顶端的灯具连接，PVC管的连接处必须密封，严禁PVC套管及电线裸露在外。灯柱采用预埋或直埋方式，预埋深度≥1000mm，地基尺寸≥600×600mm。</w:t>
            </w:r>
            <w:r/>
          </w:p>
          <w:p>
            <w:pPr>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szCs w:val="21"/>
                <w:lang w:val="zh-CN"/>
              </w:rPr>
              <w:t xml:space="preserve">、灯具：球场专用灯具。可25°-60°角调节，亮度符合国际标准，光照度均匀，</w:t>
            </w:r>
            <w:r>
              <w:rPr>
                <w:rFonts w:hint="eastAsia" w:ascii="宋体" w:hAnsi="宋体" w:cs="宋体"/>
                <w:szCs w:val="21"/>
                <w:lang w:val="zh-CN"/>
              </w:rPr>
              <w:t xml:space="preserve">灯光柔和不刺眼。所有灯具采用LED光源；精确配光设计，具有宽光、中光、窄光、偏光四</w:t>
            </w:r>
            <w:r>
              <w:rPr>
                <w:rFonts w:hint="eastAsia" w:ascii="宋体" w:hAnsi="宋体" w:cs="宋体"/>
                <w:szCs w:val="21"/>
                <w:lang w:val="zh-CN"/>
              </w:rPr>
              <w:t xml:space="preserve">种配光，更好满足场地照明需求；灯具采用轻质合金材料和高科技喷涂技术，耐腐蚀，防尘防水达IP65，耐腐蚀WF2，可在高温潮湿等恶劣环境下长期使用，使用环境温度：-20°—+50°；防护等级≥IP65，功率因数：0.95，；额定功率：≥200W，输出光通量：26000lm；选用冷白色温，冷白色温：5000K-6000K；具有防眩光设计，参考国标《TY/1002.1-2005》5.1中业余训练和娱乐标准，照度达到150lx，色温＞4000K，显色指数≥65Ra。灯具内部需通过结构和材料双重减震，整体抗震性能良好。</w:t>
            </w:r>
            <w:r/>
          </w:p>
        </w:tc>
      </w:tr>
      <w:tr>
        <w:trPr>
          <w:jc w:val="center"/>
          <w:trHeight w:val="546"/>
        </w:trPr>
        <w:tc>
          <w:tcPr>
            <w:tcW w:w="562" w:type="dxa"/>
            <w:vAlign w:val="center"/>
            <w:textDirection w:val="lrTb"/>
            <w:noWrap w:val="false"/>
          </w:tcPr>
          <w:p>
            <w:pPr>
              <w:jc w:val="center"/>
              <w:rPr>
                <w:rFonts w:hint="eastAsia" w:ascii="宋体" w:hAnsi="宋体" w:cs="仿宋"/>
                <w:bCs/>
                <w:szCs w:val="21"/>
              </w:rPr>
            </w:pPr>
            <w:r>
              <w:rPr>
                <w:rFonts w:hint="eastAsia" w:ascii="宋体" w:hAnsi="宋体" w:cs="仿宋"/>
                <w:bCs/>
                <w:szCs w:val="21"/>
              </w:rPr>
              <w:t xml:space="preserve">4</w:t>
            </w:r>
            <w:r/>
          </w:p>
        </w:tc>
        <w:tc>
          <w:tcPr>
            <w:tcW w:w="851" w:type="dxa"/>
            <w:vAlign w:val="center"/>
            <w:textDirection w:val="lrTb"/>
            <w:noWrap w:val="false"/>
          </w:tcPr>
          <w:p>
            <w:pPr>
              <w:jc w:val="center"/>
            </w:pPr>
            <w:r/>
            <w:bookmarkStart w:id="180" w:name="OLE_LINK16"/>
            <w:r>
              <w:rPr>
                <w:rFonts w:hint="eastAsia"/>
              </w:rPr>
              <w:t xml:space="preserve">新建笼式足球场（笼式多功能球场）</w:t>
            </w:r>
            <w:bookmarkEnd w:id="180"/>
            <w:r/>
            <w:r/>
          </w:p>
          <w:p>
            <w:pPr>
              <w:pStyle w:val="883"/>
              <w:ind w:left="1470" w:right="1470"/>
            </w:pPr>
            <w:r/>
            <w:r/>
          </w:p>
        </w:tc>
        <w:tc>
          <w:tcPr>
            <w:tcW w:w="7513" w:type="dxa"/>
            <w:vAlign w:val="center"/>
            <w:textDirection w:val="lrTb"/>
            <w:noWrap w:val="false"/>
          </w:tcPr>
          <w:p>
            <w:pPr>
              <w:rPr>
                <w:rFonts w:hint="eastAsia" w:ascii="宋体" w:hAnsi="宋体" w:cs="宋体"/>
                <w:szCs w:val="21"/>
                <w:lang w:val="zh-CN"/>
              </w:rPr>
            </w:pPr>
            <w:r>
              <w:rPr>
                <w:rFonts w:hint="eastAsia" w:ascii="宋体" w:hAnsi="宋体" w:cs="宋体"/>
                <w:szCs w:val="21"/>
                <w:lang w:val="zh-CN"/>
              </w:rPr>
              <w:t xml:space="preserve">产品须通过中体联（CSC）、北京国体（NSCC）、华兴中测（CGCC）等经国家批准的器材质量认证机构的产品质量认证。</w:t>
            </w:r>
            <w:r/>
          </w:p>
          <w:p>
            <w:pPr>
              <w:rPr>
                <w:rFonts w:hint="eastAsia" w:ascii="宋体" w:hAnsi="宋体" w:cs="宋体"/>
                <w:szCs w:val="21"/>
                <w:lang w:val="zh-CN"/>
              </w:rPr>
            </w:pPr>
            <w:r>
              <w:rPr>
                <w:rFonts w:hint="eastAsia" w:ascii="宋体" w:hAnsi="宋体" w:cs="宋体"/>
                <w:szCs w:val="21"/>
                <w:lang w:val="zh-CN"/>
              </w:rPr>
              <w:t xml:space="preserve">1、在明显位置印有中国体育彩票LOGO标志。</w:t>
            </w:r>
            <w:r/>
          </w:p>
          <w:p>
            <w:pPr>
              <w:rPr>
                <w:rFonts w:hint="eastAsia" w:ascii="宋体" w:hAnsi="宋体" w:cs="宋体"/>
                <w:szCs w:val="21"/>
                <w:lang w:val="zh-CN"/>
              </w:rPr>
            </w:pPr>
            <w:r>
              <w:rPr>
                <w:rFonts w:hint="eastAsia" w:ascii="宋体" w:hAnsi="宋体" w:cs="宋体"/>
                <w:szCs w:val="21"/>
                <w:lang w:val="zh-CN"/>
              </w:rPr>
              <w:t xml:space="preserve">2</w:t>
            </w:r>
            <w:r>
              <w:rPr>
                <w:rFonts w:hint="eastAsia" w:ascii="宋体" w:hAnsi="宋体" w:cs="宋体"/>
                <w:szCs w:val="21"/>
                <w:lang w:val="zh-CN"/>
              </w:rPr>
              <w:t xml:space="preserve">、</w:t>
            </w:r>
            <w:r>
              <w:rPr>
                <w:rFonts w:ascii="宋体" w:hAnsi="宋体" w:cs="宋体"/>
                <w:szCs w:val="21"/>
                <w:lang w:val="zh-CN"/>
              </w:rPr>
              <w:t xml:space="preserve">场地尺寸：长32m、宽19m，高度4m。需合理配置2个出入门。（场地基础硬化尺寸：长不小于35m，宽不小于22m）。</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、框架式场地围网系统：</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.1笼</w:t>
            </w:r>
            <w:r>
              <w:rPr>
                <w:rFonts w:hint="eastAsia" w:ascii="宋体" w:hAnsi="宋体" w:cs="宋体"/>
                <w:szCs w:val="21"/>
                <w:lang w:val="zh-CN"/>
              </w:rPr>
              <w:t xml:space="preserve">式设施</w:t>
            </w:r>
            <w:r>
              <w:rPr>
                <w:rFonts w:hint="eastAsia" w:ascii="宋体" w:hAnsi="宋体" w:cs="宋体"/>
                <w:szCs w:val="21"/>
                <w:lang w:val="zh-CN"/>
              </w:rPr>
              <w:t xml:space="preserve">需符合《笼式足球场围网设施安全通用要求（GB/T 34279-2017）》。</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.2框架：围网立柱采用（Q235B材质）Ф76mm，管壁厚度为3mm的优质钢管，围网采用模块拼接式，围网总高度4000mm，现场立柱预埋后安装网片，立柱选用44个独立地</w:t>
            </w:r>
            <w:r>
              <w:rPr>
                <w:rFonts w:hint="eastAsia" w:ascii="宋体" w:hAnsi="宋体" w:cs="宋体"/>
                <w:szCs w:val="21"/>
                <w:lang w:val="zh-CN"/>
              </w:rPr>
              <w:t xml:space="preserve">埋固定</w:t>
            </w:r>
            <w:r>
              <w:rPr>
                <w:rFonts w:hint="eastAsia" w:ascii="宋体" w:hAnsi="宋体" w:cs="宋体"/>
                <w:szCs w:val="21"/>
                <w:lang w:val="zh-CN"/>
              </w:rPr>
              <w:t xml:space="preserve">方式，围网框架采用（Q235B材质）Ф48mm，管壁厚度2.0mm的优质钢管或者60×40×3mm的优质方管，立柱间隔≤3m，所有管材表面须经过静电粉末喷塑处理，颜色为墨绿色．立柱埋入地下深度400mm，地基尺寸400mm×400mm。</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.3围网带有两个1.4m宽、2m高的双</w:t>
            </w:r>
            <w:r>
              <w:rPr>
                <w:rFonts w:hint="eastAsia" w:ascii="宋体" w:hAnsi="宋体" w:cs="宋体"/>
                <w:szCs w:val="21"/>
                <w:lang w:val="zh-CN"/>
              </w:rPr>
              <w:t xml:space="preserve">开式</w:t>
            </w:r>
            <w:r>
              <w:rPr>
                <w:rFonts w:hint="eastAsia" w:ascii="宋体" w:hAnsi="宋体" w:cs="宋体"/>
                <w:szCs w:val="21"/>
                <w:lang w:val="zh-CN"/>
              </w:rPr>
              <w:t xml:space="preserve">框架进出口，采用</w:t>
            </w:r>
            <w:r>
              <w:rPr>
                <w:rFonts w:hint="eastAsia" w:ascii="宋体" w:hAnsi="宋体" w:cs="宋体"/>
                <w:szCs w:val="21"/>
                <w:lang w:val="zh-CN"/>
              </w:rPr>
              <w:t xml:space="preserve">50×50×</w:t>
            </w:r>
            <w:r>
              <w:rPr>
                <w:rFonts w:hint="eastAsia" w:ascii="宋体" w:hAnsi="宋体" w:cs="宋体"/>
                <w:szCs w:val="21"/>
                <w:lang w:val="zh-CN"/>
              </w:rPr>
              <w:t xml:space="preserve">t 2.5mm的方管。围网</w:t>
            </w:r>
            <w:r>
              <w:rPr>
                <w:rFonts w:hint="eastAsia" w:ascii="宋体" w:hAnsi="宋体" w:cs="宋体"/>
                <w:szCs w:val="21"/>
                <w:lang w:val="zh-CN"/>
              </w:rPr>
              <w:t xml:space="preserve">网片使用压</w:t>
            </w:r>
            <w:r>
              <w:rPr>
                <w:rFonts w:hint="eastAsia" w:ascii="宋体" w:hAnsi="宋体" w:cs="宋体"/>
                <w:szCs w:val="21"/>
                <w:lang w:val="zh-CN"/>
              </w:rPr>
              <w:t xml:space="preserve">框覆盖</w:t>
            </w:r>
            <w:r>
              <w:rPr>
                <w:rFonts w:hint="eastAsia" w:ascii="宋体" w:hAnsi="宋体" w:cs="宋体"/>
                <w:szCs w:val="21"/>
                <w:lang w:val="zh-CN"/>
              </w:rPr>
              <w:t xml:space="preserve">包塑网</w:t>
            </w:r>
            <w:r>
              <w:rPr>
                <w:rFonts w:hint="eastAsia" w:ascii="宋体" w:hAnsi="宋体" w:cs="宋体"/>
                <w:szCs w:val="21"/>
                <w:lang w:val="zh-CN"/>
              </w:rPr>
              <w:t xml:space="preserve">，防止刮伤。围网全部采用防盗不锈钢螺栓，并采用防松螺母防松方式，保证连接长期可靠。立柱与连接横管采用固态粉静电喷涂工艺，颜色为墨绿色，色泽保持八年不变，围网风载荷标准值0.35Kn/m2。</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.4网丝：</w:t>
            </w:r>
            <w:r>
              <w:rPr>
                <w:rFonts w:hint="eastAsia" w:ascii="宋体" w:hAnsi="宋体" w:cs="宋体"/>
                <w:szCs w:val="21"/>
                <w:lang w:val="zh-CN"/>
              </w:rPr>
              <w:t xml:space="preserve">包塑网片丝浸塑处理</w:t>
            </w:r>
            <w:r>
              <w:rPr>
                <w:rFonts w:hint="eastAsia" w:ascii="宋体" w:hAnsi="宋体" w:cs="宋体"/>
                <w:szCs w:val="21"/>
                <w:lang w:val="zh-CN"/>
              </w:rPr>
              <w:t xml:space="preserve">后</w:t>
            </w:r>
            <w:r>
              <w:rPr>
                <w:rFonts w:hint="eastAsia" w:ascii="宋体" w:hAnsi="宋体" w:cs="宋体"/>
                <w:szCs w:val="21"/>
                <w:lang w:val="zh-CN"/>
              </w:rPr>
              <w:t xml:space="preserve">网片径</w:t>
            </w:r>
            <w:r>
              <w:rPr>
                <w:rFonts w:hint="eastAsia" w:ascii="宋体" w:hAnsi="宋体" w:cs="宋体"/>
                <w:szCs w:val="21"/>
                <w:lang w:val="zh-CN"/>
              </w:rPr>
              <w:t xml:space="preserve">Ф4.0mm, 采用优质低碳镀锌钢丝，处理前丝径≥Ф3 mm，网孔50 mm，勾花网或链式网，受到撞击后可迅速恢复原形，并有效保护使用者在撞击围网时不受伤害；颜色为墨绿色，表面光滑细腻，吸水率为0%。围网孔径与运动功能相适应，具有防止球脱出的功能。</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.5配套灯光系统：灯柱为围网的一部分，在整场围网中亦为围网的主立柱，增强围网的稳定性。灯光系统：8根高低杆照明灯柱，高度≥6米，灯柱采用≥100mm*100mm钢管，管壁厚度≥3mm.采用8套LED投光照明灯，每套LED</w:t>
            </w:r>
            <w:r>
              <w:rPr>
                <w:rFonts w:hint="eastAsia" w:ascii="宋体" w:hAnsi="宋体" w:cs="宋体"/>
                <w:szCs w:val="21"/>
                <w:lang w:val="zh-CN"/>
              </w:rPr>
              <w:t xml:space="preserve">投光照明灯含2盏</w:t>
            </w:r>
            <w:r>
              <w:rPr>
                <w:rFonts w:hint="eastAsia" w:ascii="宋体" w:hAnsi="宋体" w:cs="宋体"/>
                <w:szCs w:val="21"/>
                <w:lang w:val="zh-CN"/>
              </w:rPr>
              <w:t xml:space="preserve">灯，每盏灯功率≥200w。电线：场内RVV4平方线配备100米，灯柱内RVV2.5平方线。配电柜：配三相40A开关及双极20A漏电开关，分组控制，分两个回路，使用</w:t>
            </w:r>
            <w:r>
              <w:rPr>
                <w:rFonts w:hint="eastAsia" w:ascii="宋体" w:hAnsi="宋体" w:cs="宋体"/>
                <w:szCs w:val="21"/>
                <w:lang w:val="zh-CN"/>
              </w:rPr>
              <w:t xml:space="preserve">一半灯</w:t>
            </w:r>
            <w:r>
              <w:rPr>
                <w:rFonts w:hint="eastAsia" w:ascii="宋体" w:hAnsi="宋体" w:cs="宋体"/>
                <w:szCs w:val="21"/>
                <w:lang w:val="zh-CN"/>
              </w:rPr>
              <w:t xml:space="preserve">照明时，相隔灯亮。带漏电保护（采用配电箱，开关、电线与电负荷相匹配）。所有电线均需用PVC管穿套后地埋，地埋深度不低于50cm，通过灯柱内与顶端的灯具连接，PVC管的连接处必须密封，严禁PVC套管及电线裸露在外。灯柱采用预埋或直</w:t>
            </w:r>
            <w:r>
              <w:rPr>
                <w:rFonts w:hint="eastAsia" w:ascii="宋体" w:hAnsi="宋体" w:cs="宋体"/>
                <w:szCs w:val="21"/>
                <w:lang w:val="zh-CN"/>
              </w:rPr>
              <w:t xml:space="preserve">埋方式，预埋深度≥1000mm，地基尺寸≥600×600mm。灯具：球场专用灯具。可25°-60°角调节，亮度符合国际标准，光照度均匀，灯光柔和不刺眼。所有灯具采用LED光源；精确配光设计，具有宽光、中光、窄光、偏光四种配光，更好满足场地照明需求；灯具采用轻质合金材料和高科技喷涂技术，耐腐蚀，防尘防水达IP65，耐腐蚀WF2，可在高温潮湿等恶劣环境下长期使用，使用环境温度：-20°—+50°；防护等级≥IP65，功率因数：0.95，；额定功率：≥200W，输出光通量：26000lm；选用冷白色温，冷白色温：</w:t>
            </w:r>
            <w:r>
              <w:rPr>
                <w:rFonts w:hint="eastAsia" w:ascii="宋体" w:hAnsi="宋体" w:cs="宋体"/>
                <w:szCs w:val="21"/>
                <w:lang w:val="zh-CN"/>
              </w:rPr>
              <w:t xml:space="preserve">5000K-6000K；具有防眩光设计，参考国标《TY/1002.1-2005》5.1中业余训练和娱乐标准，照度达到150lx，色温＞4000K，显色指数≥65Ra。灯具内部需通过结构和材料双重减震，整体抗震性能良好。  </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.6标准五</w:t>
            </w:r>
            <w:r>
              <w:rPr>
                <w:rFonts w:hint="eastAsia" w:ascii="宋体" w:hAnsi="宋体" w:cs="宋体"/>
                <w:szCs w:val="21"/>
                <w:lang w:val="zh-CN"/>
              </w:rPr>
              <w:t xml:space="preserve">人制</w:t>
            </w:r>
            <w:r>
              <w:rPr>
                <w:rFonts w:hint="eastAsia" w:ascii="宋体" w:hAnsi="宋体" w:cs="宋体"/>
                <w:szCs w:val="21"/>
                <w:lang w:val="zh-CN"/>
              </w:rPr>
              <w:t xml:space="preserve">足球门：球门内侧尺寸为3m（长）×2m（高）×1.5m（底部深），球门侧面为梯形结构，主立柱采用Ф76×t3.0mm圆管，球门可移动、折叠，折叠后固定于立柱，与围网一体，稳固安全。</w:t>
            </w:r>
            <w:r/>
          </w:p>
          <w:p>
            <w:pPr>
              <w:rPr>
                <w:rFonts w:hint="eastAsia"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lang w:val="zh-CN"/>
              </w:rPr>
              <w:t xml:space="preserve">.7宣传标示牌： 应牢固固定于进出口区域，面板采用不锈钢材质，耐蚀性能相当于0Cr18Ni9（SUS304），厚度1mm，面板边缘及尖角不得翘起，图样及字样蚀刻处理；</w:t>
            </w:r>
            <w:r/>
          </w:p>
          <w:p>
            <w:pPr>
              <w:rPr>
                <w:rFonts w:hint="eastAsia" w:ascii="宋体" w:hAnsi="宋体" w:cs="宋体"/>
                <w:szCs w:val="21"/>
                <w:lang w:val="zh-CN"/>
              </w:rPr>
            </w:pPr>
            <w:r>
              <w:rPr>
                <w:rFonts w:hint="eastAsia" w:ascii="宋体" w:hAnsi="宋体" w:cs="宋体"/>
                <w:szCs w:val="21"/>
                <w:lang w:val="zh-CN"/>
              </w:rPr>
              <w:t xml:space="preserve">内容包含：中国体育彩票公益金资助标识；产品名称、型号；简明的科学健身提示，功能介绍、使用方法，产品使用安全注意事项、必要的警示标志；产品供应商的全称、生产地址、安装日期、安全使用年限、执行标准，售后服务电话及督查电话，产品认证标志；管理维护单位及联系电话等。</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w:t>
            </w:r>
            <w:r>
              <w:rPr>
                <w:rFonts w:hint="eastAsia" w:ascii="宋体" w:hAnsi="宋体" w:cs="宋体"/>
                <w:szCs w:val="21"/>
                <w:lang w:val="zh-CN"/>
              </w:rPr>
              <w:t xml:space="preserve">场地运动减震面层系统：人造草皮，面积需满足上述笼式足球场地的铺设。</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.1人造草皮，颜色：绿色。需通过国家体育用品质量监督检验中心检测，国际足联认证草丝，各项运动指标完全满足五</w:t>
            </w:r>
            <w:r>
              <w:rPr>
                <w:rFonts w:hint="eastAsia" w:ascii="宋体" w:hAnsi="宋体" w:cs="宋体"/>
                <w:szCs w:val="21"/>
                <w:lang w:val="zh-CN"/>
              </w:rPr>
              <w:t xml:space="preserve">人制</w:t>
            </w:r>
            <w:r>
              <w:rPr>
                <w:rFonts w:hint="eastAsia" w:ascii="宋体" w:hAnsi="宋体" w:cs="宋体"/>
                <w:szCs w:val="21"/>
                <w:lang w:val="zh-CN"/>
              </w:rPr>
              <w:t xml:space="preserve">足球的技术要求，产品采用高性能（PE）环保材料，无毒、无味、防水耐湿、抗紫外线辐射、抗氧化、抗寒、</w:t>
            </w:r>
            <w:r>
              <w:rPr>
                <w:rFonts w:hint="eastAsia" w:ascii="宋体" w:hAnsi="宋体" w:cs="宋体"/>
                <w:szCs w:val="21"/>
                <w:lang w:val="zh-CN"/>
              </w:rPr>
              <w:t xml:space="preserve">不</w:t>
            </w:r>
            <w:r>
              <w:rPr>
                <w:rFonts w:hint="eastAsia" w:ascii="宋体" w:hAnsi="宋体" w:cs="宋体"/>
                <w:szCs w:val="21"/>
                <w:lang w:val="zh-CN"/>
              </w:rPr>
              <w:t xml:space="preserve">寄生细菌、绿色环保，安全卫生。</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.2草丝采用加筋单丝pe9500；纤维宽度：1.2mm（±0.1）mm；纤维厚度：210µm（±15）µm；绒高：50（±1）mm；</w:t>
            </w:r>
            <w:r>
              <w:rPr>
                <w:rFonts w:hint="eastAsia" w:ascii="宋体" w:hAnsi="宋体" w:cs="宋体"/>
                <w:szCs w:val="21"/>
                <w:lang w:val="zh-CN"/>
              </w:rPr>
              <w:t xml:space="preserve">植针率</w:t>
            </w:r>
            <w:r>
              <w:rPr>
                <w:rFonts w:hint="eastAsia" w:ascii="宋体" w:hAnsi="宋体" w:cs="宋体"/>
                <w:szCs w:val="21"/>
                <w:lang w:val="zh-CN"/>
              </w:rPr>
              <w:t xml:space="preserve">：200针/m；针距：5/8英寸；植草密度≥12600针/m2；渗水率≥60升/m2·分钟；总重量≥1990g/m2。</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.3人造草皮长度：根据采购单位铺装要求而定；标线颜色：白色；标线宽度：5cm或依场地实际需要而确定。</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.4底布规格：复合</w:t>
            </w:r>
            <w:r>
              <w:rPr>
                <w:rFonts w:hint="eastAsia" w:ascii="宋体" w:hAnsi="宋体" w:cs="宋体"/>
                <w:szCs w:val="21"/>
                <w:lang w:val="zh-CN"/>
              </w:rPr>
              <w:t xml:space="preserve">布加纱罗布</w:t>
            </w:r>
            <w:r>
              <w:rPr>
                <w:rFonts w:hint="eastAsia" w:ascii="宋体" w:hAnsi="宋体" w:cs="宋体"/>
                <w:szCs w:val="21"/>
                <w:lang w:val="zh-CN"/>
              </w:rPr>
              <w:t xml:space="preserve">。</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.5胶水类型：羧基丁苯乳胶；背胶重量：900g/m2。</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.6填充物要求：0.5－2mm砂粒，硅质、圆形、清洗过、干燥，d/D型（d≤0.2，D≥1.0mm）；橡胶颗粒：橡胶含量＞40%，方形，不含棉线、粉状物及钢丝。</w:t>
            </w:r>
            <w:r/>
          </w:p>
          <w:p>
            <w:pPr>
              <w:rPr>
                <w:rFonts w:hint="eastAsia" w:ascii="宋体" w:hAnsi="宋体" w:cs="宋体"/>
                <w:szCs w:val="21"/>
                <w:lang w:val="zh-CN"/>
              </w:rPr>
            </w:pPr>
            <w:r>
              <w:rPr>
                <w:rFonts w:hint="eastAsia" w:ascii="宋体" w:hAnsi="宋体" w:cs="宋体"/>
                <w:szCs w:val="21"/>
                <w:lang w:val="zh-CN"/>
              </w:rPr>
              <w:t xml:space="preserve">4</w:t>
            </w:r>
            <w:r>
              <w:rPr>
                <w:rFonts w:hint="eastAsia" w:ascii="宋体" w:hAnsi="宋体" w:cs="宋体"/>
                <w:szCs w:val="21"/>
                <w:lang w:val="zh-CN"/>
              </w:rPr>
              <w:t xml:space="preserve">.7环保要求：TVOC、甲醛、苯乙烯、4-</w:t>
            </w:r>
            <w:r>
              <w:rPr>
                <w:rFonts w:hint="eastAsia" w:ascii="宋体" w:hAnsi="宋体" w:cs="宋体"/>
                <w:szCs w:val="21"/>
                <w:lang w:val="zh-CN"/>
              </w:rPr>
              <w:t xml:space="preserve">苯基环</w:t>
            </w:r>
            <w:r>
              <w:rPr>
                <w:rFonts w:hint="eastAsia" w:ascii="宋体" w:hAnsi="宋体" w:cs="宋体"/>
                <w:szCs w:val="21"/>
                <w:lang w:val="zh-CN"/>
              </w:rPr>
              <w:t xml:space="preserve">己烯及可迁移元素</w:t>
            </w:r>
            <w:r>
              <w:rPr>
                <w:rFonts w:hint="eastAsia" w:ascii="宋体" w:hAnsi="宋体" w:cs="宋体"/>
                <w:szCs w:val="21"/>
                <w:lang w:val="zh-CN"/>
              </w:rPr>
              <w:t xml:space="preserve">锑</w:t>
            </w:r>
            <w:r>
              <w:rPr>
                <w:rFonts w:hint="eastAsia" w:ascii="宋体" w:hAnsi="宋体" w:cs="宋体"/>
                <w:szCs w:val="21"/>
                <w:lang w:val="zh-CN"/>
              </w:rPr>
              <w:t xml:space="preserve">Sb、砷As、钡Ba、镉Cd、铬Cr、铅Pb、汞Hg、硒Se结果均为未检出，耐酸性、耐碱性均合格</w:t>
            </w:r>
            <w:r>
              <w:rPr>
                <w:rFonts w:hint="eastAsia" w:ascii="宋体" w:hAnsi="宋体" w:cs="宋体"/>
                <w:szCs w:val="21"/>
                <w:lang w:val="zh-CN"/>
              </w:rPr>
              <w:t xml:space="preserve">。</w:t>
            </w:r>
            <w:r/>
          </w:p>
        </w:tc>
      </w:tr>
    </w:tbl>
    <w:p>
      <w:pPr>
        <w:pStyle w:val="883"/>
        <w:ind w:left="0" w:right="0"/>
        <w:spacing w:after="0" w:line="360" w:lineRule="auto"/>
        <w:rPr>
          <w:rFonts w:hint="eastAsia" w:ascii="宋体" w:hAnsi="宋体"/>
          <w:b/>
          <w:szCs w:val="21"/>
        </w:rPr>
        <w:outlineLvl w:val="2"/>
      </w:pPr>
      <w:r>
        <w:rPr>
          <w:rFonts w:hint="eastAsia" w:ascii="宋体" w:hAnsi="宋体"/>
          <w:b/>
          <w:szCs w:val="21"/>
        </w:rPr>
        <w:t xml:space="preserve">四、样品要求</w:t>
      </w:r>
      <w:r/>
    </w:p>
    <w:p>
      <w:pPr>
        <w:ind w:firstLine="420"/>
        <w:spacing w:line="360" w:lineRule="auto"/>
        <w:rPr>
          <w:rFonts w:hint="eastAsia" w:ascii="宋体" w:hAnsi="宋体"/>
          <w:szCs w:val="21"/>
        </w:rPr>
      </w:pPr>
      <w:r>
        <w:rPr>
          <w:rFonts w:hint="eastAsia" w:ascii="宋体" w:hAnsi="宋体"/>
          <w:szCs w:val="21"/>
        </w:rPr>
        <w:t xml:space="preserve">1、样品清单：</w:t>
      </w:r>
      <w:r/>
    </w:p>
    <w:tbl>
      <w:tblPr>
        <w:tblStyle w:val="901"/>
        <w:tblW w:w="0" w:type="auto"/>
        <w:tblInd w:w="-289" w:type="dxa"/>
        <w:tblLook w:val="04A0" w:firstRow="1" w:lastRow="0" w:firstColumn="1" w:lastColumn="0" w:noHBand="0" w:noVBand="1"/>
      </w:tblPr>
      <w:tblGrid>
        <w:gridCol w:w="1135"/>
        <w:gridCol w:w="4252"/>
        <w:gridCol w:w="3198"/>
      </w:tblGrid>
      <w:tr>
        <w:trPr>
          <w:tblHeader/>
        </w:trPr>
        <w:tc>
          <w:tcPr>
            <w:tcW w:w="1135"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采购包号</w:t>
            </w:r>
            <w:r/>
          </w:p>
        </w:tc>
        <w:tc>
          <w:tcPr>
            <w:tcW w:w="4252"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器材名称</w:t>
            </w:r>
            <w:r/>
          </w:p>
        </w:tc>
        <w:tc>
          <w:tcPr>
            <w:tcW w:w="3198" w:type="dxa"/>
            <w:vAlign w:val="center"/>
            <w:textDirection w:val="lrTb"/>
            <w:noWrap w:val="false"/>
          </w:tcPr>
          <w:p>
            <w:pPr>
              <w:jc w:val="center"/>
              <w:spacing w:line="360" w:lineRule="auto"/>
              <w:rPr>
                <w:rFonts w:hint="eastAsia" w:ascii="宋体" w:hAnsi="宋体"/>
                <w:b/>
                <w:bCs/>
                <w:szCs w:val="21"/>
              </w:rPr>
            </w:pPr>
            <w:r>
              <w:rPr>
                <w:rFonts w:hint="eastAsia" w:ascii="宋体" w:hAnsi="宋体"/>
                <w:b/>
                <w:bCs/>
                <w:szCs w:val="21"/>
              </w:rPr>
              <w:t xml:space="preserve">样品数量</w:t>
            </w:r>
            <w:r/>
          </w:p>
        </w:tc>
      </w:tr>
      <w:tr>
        <w:trPr/>
        <w:tc>
          <w:tcPr>
            <w:tcW w:w="1135" w:type="dxa"/>
            <w:vAlign w:val="center"/>
            <w:textDirection w:val="lrTb"/>
            <w:noWrap w:val="false"/>
          </w:tcPr>
          <w:p>
            <w:pPr>
              <w:pStyle w:val="924"/>
              <w:numPr>
                <w:ilvl w:val="0"/>
                <w:numId w:val="10"/>
              </w:numPr>
              <w:jc w:val="center"/>
              <w:spacing w:line="360" w:lineRule="auto"/>
              <w:rPr>
                <w:rFonts w:hint="eastAsia" w:ascii="宋体" w:hAnsi="宋体"/>
                <w:szCs w:val="21"/>
              </w:rPr>
            </w:pPr>
            <w:r>
              <w:rPr>
                <w:rFonts w:hint="eastAsia" w:ascii="宋体" w:hAnsi="宋体"/>
                <w:szCs w:val="21"/>
              </w:rPr>
            </w:r>
            <w:r/>
          </w:p>
        </w:tc>
        <w:tc>
          <w:tcPr>
            <w:tcW w:w="42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上肢牵引器（一代）</w:t>
            </w:r>
            <w:r/>
          </w:p>
        </w:tc>
        <w:tc>
          <w:tcPr>
            <w:tcW w:w="319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1台</w:t>
            </w:r>
            <w:r/>
          </w:p>
        </w:tc>
      </w:tr>
      <w:tr>
        <w:trPr/>
        <w:tc>
          <w:tcPr>
            <w:tcW w:w="1135" w:type="dxa"/>
            <w:vAlign w:val="center"/>
            <w:textDirection w:val="lrTb"/>
            <w:noWrap w:val="false"/>
          </w:tcPr>
          <w:p>
            <w:pPr>
              <w:pStyle w:val="924"/>
              <w:numPr>
                <w:ilvl w:val="0"/>
                <w:numId w:val="10"/>
              </w:numPr>
              <w:jc w:val="center"/>
              <w:spacing w:line="360" w:lineRule="auto"/>
              <w:rPr>
                <w:rFonts w:hint="eastAsia" w:ascii="宋体" w:hAnsi="宋体"/>
                <w:szCs w:val="21"/>
              </w:rPr>
            </w:pPr>
            <w:r>
              <w:rPr>
                <w:rFonts w:hint="eastAsia" w:ascii="宋体" w:hAnsi="宋体"/>
                <w:szCs w:val="21"/>
              </w:rPr>
            </w:r>
            <w:r/>
          </w:p>
        </w:tc>
        <w:tc>
          <w:tcPr>
            <w:tcW w:w="42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上肢牵引器（一代）</w:t>
            </w:r>
            <w:r/>
          </w:p>
        </w:tc>
        <w:tc>
          <w:tcPr>
            <w:tcW w:w="319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1台</w:t>
            </w:r>
            <w:r/>
          </w:p>
        </w:tc>
      </w:tr>
      <w:tr>
        <w:trPr/>
        <w:tc>
          <w:tcPr>
            <w:tcW w:w="1135" w:type="dxa"/>
            <w:vAlign w:val="center"/>
            <w:textDirection w:val="lrTb"/>
            <w:noWrap w:val="false"/>
          </w:tcPr>
          <w:p>
            <w:pPr>
              <w:pStyle w:val="924"/>
              <w:numPr>
                <w:ilvl w:val="0"/>
                <w:numId w:val="10"/>
              </w:numPr>
              <w:jc w:val="center"/>
              <w:spacing w:line="360" w:lineRule="auto"/>
              <w:rPr>
                <w:rFonts w:hint="eastAsia" w:ascii="宋体" w:hAnsi="宋体"/>
                <w:szCs w:val="21"/>
              </w:rPr>
            </w:pPr>
            <w:r>
              <w:rPr>
                <w:rFonts w:hint="eastAsia" w:ascii="宋体" w:hAnsi="宋体"/>
                <w:szCs w:val="21"/>
              </w:rPr>
            </w:r>
            <w:r/>
          </w:p>
        </w:tc>
        <w:tc>
          <w:tcPr>
            <w:tcW w:w="42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上肢牵引器（一代）</w:t>
            </w:r>
            <w:r/>
          </w:p>
        </w:tc>
        <w:tc>
          <w:tcPr>
            <w:tcW w:w="319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1台</w:t>
            </w:r>
            <w:r/>
          </w:p>
        </w:tc>
      </w:tr>
      <w:tr>
        <w:trPr/>
        <w:tc>
          <w:tcPr>
            <w:tcW w:w="1135" w:type="dxa"/>
            <w:vAlign w:val="center"/>
            <w:textDirection w:val="lrTb"/>
            <w:noWrap w:val="false"/>
          </w:tcPr>
          <w:p>
            <w:pPr>
              <w:pStyle w:val="924"/>
              <w:numPr>
                <w:ilvl w:val="0"/>
                <w:numId w:val="10"/>
              </w:numPr>
              <w:jc w:val="center"/>
              <w:spacing w:line="360" w:lineRule="auto"/>
              <w:rPr>
                <w:rFonts w:hint="eastAsia" w:ascii="宋体" w:hAnsi="宋体"/>
                <w:szCs w:val="21"/>
              </w:rPr>
            </w:pPr>
            <w:r>
              <w:rPr>
                <w:rFonts w:hint="eastAsia" w:ascii="宋体" w:hAnsi="宋体"/>
                <w:szCs w:val="21"/>
              </w:rPr>
            </w:r>
            <w:r/>
          </w:p>
        </w:tc>
        <w:tc>
          <w:tcPr>
            <w:tcW w:w="4252"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乒乓球桌</w:t>
            </w:r>
            <w:r/>
          </w:p>
        </w:tc>
        <w:tc>
          <w:tcPr>
            <w:tcW w:w="319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1台</w:t>
            </w:r>
            <w:r/>
          </w:p>
        </w:tc>
      </w:tr>
      <w:tr>
        <w:trPr/>
        <w:tc>
          <w:tcPr>
            <w:gridSpan w:val="3"/>
            <w:tcW w:w="8585" w:type="dxa"/>
            <w:vAlign w:val="center"/>
            <w:textDirection w:val="lrTb"/>
            <w:noWrap w:val="false"/>
          </w:tcPr>
          <w:p>
            <w:pPr>
              <w:spacing w:line="360" w:lineRule="auto"/>
              <w:rPr>
                <w:rFonts w:hint="eastAsia" w:ascii="宋体" w:hAnsi="宋体"/>
                <w:b/>
                <w:bCs/>
                <w:szCs w:val="21"/>
              </w:rPr>
            </w:pPr>
            <w:r>
              <w:rPr>
                <w:rFonts w:hint="eastAsia" w:ascii="宋体" w:hAnsi="宋体"/>
                <w:b/>
                <w:bCs/>
                <w:szCs w:val="21"/>
              </w:rPr>
              <w:t xml:space="preserve">注1：同时投标采购包1、2、3的供应商仅需提供一台样品即可。</w:t>
            </w:r>
            <w:r/>
          </w:p>
          <w:p>
            <w:pPr>
              <w:spacing w:line="360" w:lineRule="auto"/>
              <w:rPr>
                <w:rFonts w:hint="eastAsia" w:ascii="宋体" w:hAnsi="宋体"/>
                <w:b/>
                <w:bCs/>
                <w:szCs w:val="21"/>
              </w:rPr>
            </w:pPr>
            <w:r>
              <w:rPr>
                <w:rFonts w:hint="eastAsia" w:ascii="宋体" w:hAnsi="宋体"/>
                <w:b/>
                <w:bCs/>
                <w:szCs w:val="21"/>
              </w:rPr>
              <w:t xml:space="preserve">注2：</w:t>
            </w:r>
            <w:r>
              <w:rPr>
                <w:rFonts w:hint="eastAsia" w:ascii="宋体" w:hAnsi="宋体"/>
                <w:b/>
                <w:bCs/>
                <w:szCs w:val="21"/>
              </w:rPr>
              <w:t xml:space="preserve">投标采购包1、2、3</w:t>
            </w:r>
            <w:r>
              <w:rPr>
                <w:rFonts w:hint="eastAsia" w:ascii="宋体" w:hAnsi="宋体"/>
                <w:b/>
                <w:bCs/>
                <w:szCs w:val="21"/>
              </w:rPr>
              <w:t xml:space="preserve">、4</w:t>
            </w:r>
            <w:r>
              <w:rPr>
                <w:rFonts w:hint="eastAsia" w:ascii="宋体" w:hAnsi="宋体"/>
                <w:b/>
                <w:bCs/>
                <w:szCs w:val="21"/>
              </w:rPr>
              <w:t xml:space="preserve">的供应商，若</w:t>
            </w:r>
            <w:r>
              <w:rPr>
                <w:rFonts w:hint="eastAsia" w:ascii="宋体" w:hAnsi="宋体" w:cs="宋体"/>
                <w:b/>
                <w:bCs/>
                <w:szCs w:val="21"/>
              </w:rPr>
              <w:t xml:space="preserve">样品未提供、提供不全、样品无法正常使用、出</w:t>
            </w:r>
            <w:r>
              <w:rPr>
                <w:rFonts w:hint="eastAsia" w:ascii="宋体" w:hAnsi="宋体" w:cs="宋体"/>
                <w:b/>
                <w:bCs/>
                <w:szCs w:val="21"/>
              </w:rPr>
              <w:t xml:space="preserve">现投标人或制造商的标识信息，样品项均不得分。</w:t>
            </w:r>
            <w:r/>
          </w:p>
        </w:tc>
      </w:tr>
    </w:tbl>
    <w:p>
      <w:pPr>
        <w:ind w:firstLine="420"/>
        <w:spacing w:line="360" w:lineRule="auto"/>
        <w:rPr>
          <w:rFonts w:hint="eastAsia" w:ascii="宋体" w:hAnsi="宋体"/>
          <w:szCs w:val="21"/>
        </w:rPr>
      </w:pPr>
      <w:r>
        <w:rPr>
          <w:rFonts w:hint="eastAsia" w:ascii="宋体" w:hAnsi="宋体" w:cs="宋体"/>
          <w:szCs w:val="21"/>
        </w:rPr>
        <w:t xml:space="preserve">2、样品送达时间：</w:t>
      </w:r>
      <w:r/>
    </w:p>
    <w:p>
      <w:pPr>
        <w:ind w:firstLine="420"/>
        <w:spacing w:line="360" w:lineRule="auto"/>
        <w:rPr>
          <w:rFonts w:hint="eastAsia" w:ascii="宋体" w:hAnsi="宋体"/>
          <w:u w:val="single"/>
        </w:rPr>
      </w:pPr>
      <w:r>
        <w:rPr>
          <w:rFonts w:hint="eastAsia" w:ascii="宋体" w:hAnsi="宋体"/>
        </w:rPr>
        <w:t xml:space="preserve">样品开始接收时间：</w:t>
      </w:r>
      <w:r>
        <w:rPr>
          <w:rFonts w:hint="eastAsia" w:ascii="宋体" w:hAnsi="宋体"/>
          <w:u w:val="single"/>
        </w:rPr>
        <w:t xml:space="preserve">2026年</w:t>
      </w:r>
      <w:r>
        <w:rPr>
          <w:rFonts w:hint="eastAsia" w:ascii="宋体" w:hAnsi="宋体"/>
          <w:u w:val="single"/>
        </w:rPr>
        <w:t xml:space="preserve">0</w:t>
      </w:r>
      <w:r>
        <w:rPr>
          <w:rFonts w:hint="eastAsia" w:ascii="宋体" w:hAnsi="宋体"/>
          <w:u w:val="single"/>
        </w:rPr>
        <w:t xml:space="preserve">6</w:t>
      </w:r>
      <w:r>
        <w:rPr>
          <w:rFonts w:hint="eastAsia" w:ascii="宋体" w:hAnsi="宋体"/>
          <w:u w:val="single"/>
        </w:rPr>
        <w:t xml:space="preserve">月</w:t>
      </w:r>
      <w:r>
        <w:rPr>
          <w:rFonts w:hint="eastAsia" w:ascii="宋体" w:hAnsi="宋体"/>
          <w:u w:val="single"/>
        </w:rPr>
        <w:t xml:space="preserve">16</w:t>
      </w:r>
      <w:r>
        <w:rPr>
          <w:rFonts w:hint="eastAsia" w:ascii="宋体" w:hAnsi="宋体"/>
          <w:u w:val="single"/>
        </w:rPr>
        <w:t xml:space="preserve">日</w:t>
      </w:r>
      <w:r>
        <w:rPr>
          <w:rFonts w:hint="eastAsia" w:ascii="宋体" w:hAnsi="宋体"/>
          <w:u w:val="single"/>
        </w:rPr>
        <w:t xml:space="preserve">07点00分（北京时间）</w:t>
      </w:r>
      <w:r/>
    </w:p>
    <w:p>
      <w:pPr>
        <w:ind w:firstLine="420"/>
        <w:spacing w:line="360" w:lineRule="auto"/>
        <w:rPr>
          <w:rFonts w:hint="eastAsia" w:ascii="宋体" w:hAnsi="宋体"/>
        </w:rPr>
      </w:pPr>
      <w:r>
        <w:rPr>
          <w:rFonts w:ascii="宋体" w:hAnsi="宋体"/>
          <w:u w:val="single"/>
        </w:rPr>
        <w:t xml:space="preserve">样品停止接收、安装时间</w:t>
      </w:r>
      <w:r>
        <w:rPr>
          <w:rFonts w:hint="eastAsia" w:ascii="宋体" w:hAnsi="宋体"/>
          <w:u w:val="single"/>
        </w:rPr>
        <w:t xml:space="preserve">：</w:t>
      </w:r>
      <w:r>
        <w:rPr>
          <w:rFonts w:hint="eastAsia" w:ascii="宋体" w:hAnsi="宋体"/>
          <w:u w:val="single"/>
        </w:rPr>
        <w:t xml:space="preserve">2026年</w:t>
      </w:r>
      <w:r>
        <w:rPr>
          <w:rFonts w:hint="eastAsia" w:ascii="宋体" w:hAnsi="宋体"/>
          <w:u w:val="single"/>
        </w:rPr>
        <w:t xml:space="preserve">0</w:t>
      </w:r>
      <w:r>
        <w:rPr>
          <w:rFonts w:hint="eastAsia" w:ascii="宋体" w:hAnsi="宋体"/>
          <w:u w:val="single"/>
        </w:rPr>
        <w:t xml:space="preserve">6</w:t>
      </w:r>
      <w:r>
        <w:rPr>
          <w:rFonts w:hint="eastAsia" w:ascii="宋体" w:hAnsi="宋体"/>
          <w:u w:val="single"/>
        </w:rPr>
        <w:t xml:space="preserve">月</w:t>
      </w:r>
      <w:r>
        <w:rPr>
          <w:rFonts w:hint="eastAsia" w:ascii="宋体" w:hAnsi="宋体"/>
          <w:u w:val="single"/>
        </w:rPr>
        <w:t xml:space="preserve">16</w:t>
      </w:r>
      <w:r>
        <w:rPr>
          <w:rFonts w:hint="eastAsia" w:ascii="宋体" w:hAnsi="宋体"/>
          <w:u w:val="single"/>
        </w:rPr>
        <w:t xml:space="preserve">日</w:t>
      </w:r>
      <w:r>
        <w:rPr>
          <w:rFonts w:hint="eastAsia" w:ascii="宋体" w:hAnsi="宋体"/>
          <w:u w:val="single"/>
        </w:rPr>
        <w:t xml:space="preserve"> 09点30分</w:t>
      </w:r>
      <w:r>
        <w:rPr>
          <w:rFonts w:hint="eastAsia" w:ascii="宋体" w:hAnsi="宋体"/>
          <w:u w:val="single"/>
        </w:rPr>
        <w:t xml:space="preserve">（北京时间）</w:t>
      </w:r>
      <w:r>
        <w:rPr>
          <w:rFonts w:hint="eastAsia" w:ascii="宋体" w:hAnsi="宋体"/>
          <w:u w:val="single"/>
        </w:rPr>
        <w:t xml:space="preserve">（提交投标文件截止时间后送达的样品将被拒收。）</w:t>
      </w:r>
      <w:r/>
    </w:p>
    <w:p>
      <w:pPr>
        <w:ind w:firstLine="420"/>
        <w:spacing w:line="360" w:lineRule="auto"/>
        <w:rPr>
          <w:rFonts w:hint="eastAsia" w:ascii="宋体" w:hAnsi="宋体"/>
          <w:u w:val="single"/>
        </w:rPr>
      </w:pPr>
      <w:r>
        <w:rPr>
          <w:rFonts w:hint="eastAsia" w:ascii="宋体" w:hAnsi="宋体"/>
        </w:rPr>
        <w:t xml:space="preserve">样品接收地点：</w:t>
      </w:r>
      <w:r>
        <w:rPr>
          <w:rFonts w:ascii="宋体" w:hAnsi="宋体"/>
          <w:u w:val="single"/>
        </w:rPr>
        <w:t xml:space="preserve">扬州竹西文化广场西侧长椅附近(江苏省扬州市</w:t>
      </w:r>
      <w:r>
        <w:rPr>
          <w:rFonts w:ascii="宋体" w:hAnsi="宋体"/>
          <w:u w:val="single"/>
        </w:rPr>
        <w:t xml:space="preserve">邗江区</w:t>
      </w:r>
      <w:r>
        <w:rPr>
          <w:rFonts w:ascii="宋体" w:hAnsi="宋体"/>
          <w:u w:val="single"/>
        </w:rPr>
        <w:t xml:space="preserve">竹西路30号)</w:t>
      </w:r>
      <w:r/>
    </w:p>
    <w:p>
      <w:pPr>
        <w:ind w:firstLine="420"/>
        <w:spacing w:line="360" w:lineRule="auto"/>
        <w:rPr>
          <w:rFonts w:hint="eastAsia" w:ascii="宋体" w:hAnsi="宋体"/>
        </w:rPr>
      </w:pPr>
      <w:r>
        <w:rPr>
          <w:rFonts w:hint="eastAsia" w:ascii="宋体" w:hAnsi="宋体"/>
        </w:rPr>
        <w:t xml:space="preserve">样品接收人：</w:t>
      </w:r>
      <w:r>
        <w:rPr>
          <w:rFonts w:hint="eastAsia" w:ascii="宋体" w:hAnsi="宋体"/>
          <w:u w:val="single"/>
        </w:rPr>
        <w:t xml:space="preserve">李工</w:t>
      </w:r>
      <w:r>
        <w:rPr>
          <w:rFonts w:hint="eastAsia" w:ascii="宋体" w:hAnsi="宋体"/>
        </w:rPr>
        <w:t xml:space="preserve">，联系方式：</w:t>
      </w:r>
      <w:r>
        <w:rPr>
          <w:rFonts w:ascii="宋体" w:hAnsi="宋体"/>
          <w:u w:val="single"/>
        </w:rPr>
        <w:t xml:space="preserve">1</w:t>
      </w:r>
      <w:r>
        <w:rPr>
          <w:rFonts w:hint="eastAsia" w:ascii="宋体" w:hAnsi="宋体"/>
          <w:u w:val="single"/>
        </w:rPr>
        <w:t xml:space="preserve">3</w:t>
      </w:r>
      <w:r>
        <w:rPr>
          <w:rFonts w:ascii="宋体" w:hAnsi="宋体"/>
          <w:u w:val="single"/>
        </w:rPr>
        <w:t xml:space="preserve">092036576</w:t>
      </w:r>
      <w:r/>
    </w:p>
    <w:p>
      <w:pPr>
        <w:ind w:firstLine="422"/>
        <w:spacing w:line="360" w:lineRule="auto"/>
        <w:rPr>
          <w:rFonts w:hint="eastAsia" w:ascii="宋体" w:hAnsi="宋体"/>
          <w:b/>
          <w:bCs/>
        </w:rPr>
      </w:pPr>
      <w:r>
        <w:rPr>
          <w:rFonts w:hint="eastAsia" w:ascii="宋体" w:hAnsi="宋体"/>
          <w:b/>
          <w:bCs/>
        </w:rPr>
        <w:t xml:space="preserve">（</w:t>
      </w:r>
      <w:r>
        <w:rPr>
          <w:rFonts w:hint="eastAsia" w:ascii="宋体" w:hAnsi="宋体" w:cs="宋体"/>
          <w:b/>
          <w:bCs/>
          <w:szCs w:val="21"/>
        </w:rPr>
        <w:t xml:space="preserve">请各投标供应商派工作人员携带加盖单位公章的营业执照、授权书、身份证复印件，以及本单位样品，在规定的时间内递交、安装、摆放样品。样品不得提前一天入场或早于规定时间摆放</w:t>
      </w:r>
      <w:r>
        <w:rPr>
          <w:rFonts w:hint="eastAsia" w:ascii="宋体" w:hAnsi="宋体"/>
          <w:b/>
          <w:bCs/>
        </w:rPr>
        <w:t xml:space="preserve">）</w:t>
      </w:r>
      <w:r/>
    </w:p>
    <w:p>
      <w:pPr>
        <w:ind w:firstLine="422"/>
        <w:spacing w:line="360" w:lineRule="auto"/>
        <w:rPr>
          <w:rFonts w:hint="eastAsia" w:ascii="宋体" w:hAnsi="宋体"/>
          <w:b/>
          <w:bCs/>
        </w:rPr>
      </w:pPr>
      <w:r>
        <w:rPr>
          <w:rFonts w:hint="eastAsia" w:ascii="宋体" w:hAnsi="宋体"/>
          <w:b/>
          <w:bCs/>
        </w:rPr>
        <w:t xml:space="preserve">提醒：</w:t>
      </w:r>
      <w:r>
        <w:rPr>
          <w:rFonts w:hint="eastAsia" w:ascii="宋体" w:hAnsi="宋体"/>
          <w:b/>
          <w:bCs/>
        </w:rPr>
        <w:t xml:space="preserve">①</w:t>
      </w:r>
      <w:r>
        <w:rPr>
          <w:rFonts w:ascii="宋体" w:hAnsi="宋体"/>
          <w:b/>
          <w:bCs/>
        </w:rPr>
        <w:t xml:space="preserve">建议各投标供应商考虑交通拥堵、样品装卸安装或其他突发情况，预留足够时间确保样品送达及安装，截止时间后将停止样品安装，各</w:t>
      </w:r>
      <w:r>
        <w:rPr>
          <w:rFonts w:hint="eastAsia" w:ascii="宋体" w:hAnsi="宋体"/>
          <w:b/>
          <w:bCs/>
        </w:rPr>
        <w:t xml:space="preserve">投标</w:t>
      </w:r>
      <w:r>
        <w:rPr>
          <w:rFonts w:ascii="宋体" w:hAnsi="宋体"/>
          <w:b/>
          <w:bCs/>
        </w:rPr>
        <w:t xml:space="preserve">供应商代表须离开样品现场</w:t>
      </w:r>
      <w:r>
        <w:rPr>
          <w:rFonts w:hint="eastAsia" w:ascii="宋体" w:hAnsi="宋体"/>
          <w:b/>
          <w:bCs/>
        </w:rPr>
        <w:t xml:space="preserve">。</w:t>
      </w:r>
      <w:r/>
    </w:p>
    <w:p>
      <w:pPr>
        <w:ind w:firstLine="422"/>
        <w:spacing w:line="360" w:lineRule="auto"/>
        <w:rPr>
          <w:rFonts w:hint="eastAsia" w:ascii="宋体" w:hAnsi="宋体"/>
          <w:b/>
          <w:bCs/>
        </w:rPr>
      </w:pPr>
      <w:r>
        <w:rPr>
          <w:rFonts w:hint="eastAsia" w:ascii="宋体" w:hAnsi="宋体"/>
          <w:b/>
          <w:bCs/>
        </w:rPr>
        <w:t xml:space="preserve">②</w:t>
      </w:r>
      <w:r>
        <w:rPr>
          <w:rFonts w:hint="eastAsia" w:ascii="宋体" w:hAnsi="宋体"/>
          <w:b/>
          <w:bCs/>
        </w:rPr>
        <w:t xml:space="preserve">各投标</w:t>
      </w:r>
      <w:r>
        <w:rPr>
          <w:rFonts w:hint="eastAsia" w:ascii="宋体" w:hAnsi="宋体"/>
          <w:b/>
          <w:bCs/>
        </w:rPr>
        <w:t xml:space="preserve">供应商递交样品时将进行登记，并由样品递交人签字确认。</w:t>
      </w:r>
      <w:r/>
    </w:p>
    <w:p>
      <w:pPr>
        <w:ind w:firstLine="422"/>
        <w:spacing w:line="360" w:lineRule="auto"/>
        <w:rPr>
          <w:rFonts w:hint="eastAsia" w:ascii="宋体" w:hAnsi="宋体"/>
          <w:b/>
          <w:bCs/>
        </w:rPr>
      </w:pPr>
      <w:r>
        <w:rPr>
          <w:rFonts w:hint="eastAsia" w:ascii="宋体" w:hAnsi="宋体"/>
          <w:b/>
          <w:bCs/>
        </w:rPr>
        <w:t xml:space="preserve">③</w:t>
      </w:r>
      <w:r>
        <w:rPr>
          <w:rFonts w:hint="eastAsia" w:ascii="宋体" w:hAnsi="宋体"/>
          <w:b/>
          <w:bCs/>
        </w:rPr>
        <w:t xml:space="preserve">各投标</w:t>
      </w:r>
      <w:r>
        <w:rPr>
          <w:rFonts w:hint="eastAsia" w:ascii="宋体" w:hAnsi="宋体"/>
          <w:b/>
          <w:bCs/>
        </w:rPr>
        <w:t xml:space="preserve">供应商递交/取回样品时，不得破坏或损毁其他供应商的样品，也不得对其他供应商的样品拍照、录像。</w:t>
      </w:r>
      <w:r/>
    </w:p>
    <w:p>
      <w:pPr>
        <w:ind w:firstLine="422"/>
        <w:spacing w:line="360" w:lineRule="auto"/>
        <w:rPr>
          <w:rFonts w:hint="eastAsia" w:ascii="宋体" w:hAnsi="宋体"/>
          <w:b/>
          <w:bCs/>
        </w:rPr>
      </w:pPr>
      <w:r>
        <w:rPr>
          <w:rFonts w:hint="eastAsia" w:ascii="宋体" w:hAnsi="宋体"/>
          <w:b/>
          <w:bCs/>
        </w:rPr>
        <w:t xml:space="preserve">④</w:t>
      </w:r>
      <w:r>
        <w:rPr>
          <w:rFonts w:ascii="宋体" w:hAnsi="宋体"/>
          <w:b/>
          <w:bCs/>
        </w:rPr>
        <w:t xml:space="preserve">车辆无法驶入样品现场，现场入口东边约100米处有办事处停车场可停放车辆。建议各投标供应商提前考察样品现场，自备搬运工具，完成样品搬运及安装，相关费用自理。</w:t>
      </w:r>
      <w:r/>
    </w:p>
    <w:p>
      <w:pPr>
        <w:ind w:firstLine="420"/>
        <w:spacing w:line="360" w:lineRule="auto"/>
        <w:rPr>
          <w:rFonts w:hint="eastAsia" w:ascii="宋体" w:hAnsi="宋体"/>
        </w:rPr>
      </w:pPr>
      <w:r>
        <w:rPr>
          <w:rFonts w:hint="eastAsia" w:ascii="宋体" w:hAnsi="宋体"/>
        </w:rPr>
        <w:t xml:space="preserve">3、样品安装规定：</w:t>
      </w:r>
      <w:r/>
    </w:p>
    <w:p>
      <w:pPr>
        <w:ind w:firstLine="420"/>
        <w:spacing w:line="360" w:lineRule="auto"/>
        <w:rPr>
          <w:rFonts w:hint="eastAsia" w:ascii="宋体" w:hAnsi="宋体" w:cs="宋体"/>
          <w:szCs w:val="21"/>
        </w:rPr>
      </w:pPr>
      <w:r>
        <w:rPr>
          <w:rFonts w:hint="eastAsia" w:ascii="宋体" w:hAnsi="宋体" w:cs="宋体"/>
          <w:szCs w:val="21"/>
        </w:rPr>
        <w:t xml:space="preserve">样品须按照现场随机抽取位置安装摆放整齐，安装摆放结束后，投标人必须离开样品评审现场，直至评审结束。</w:t>
      </w:r>
      <w:r/>
    </w:p>
    <w:p>
      <w:pPr>
        <w:pStyle w:val="883"/>
        <w:ind w:left="0" w:right="0" w:firstLine="422"/>
        <w:spacing w:after="0" w:line="360" w:lineRule="auto"/>
        <w:rPr>
          <w:rFonts w:hint="eastAsia" w:ascii="宋体" w:hAnsi="宋体"/>
          <w:b/>
          <w:bCs/>
        </w:rPr>
      </w:pPr>
      <w:r>
        <w:rPr>
          <w:rFonts w:hint="eastAsia" w:ascii="宋体" w:hAnsi="宋体"/>
          <w:b/>
          <w:bCs/>
        </w:rPr>
        <w:t xml:space="preserve">提醒：样品接收地点的地面为地砖，不可破坏损毁，供应商需考虑天气、环境等因素，自行解决样品固定问题，如造成现场地面或其他设施损坏，由投标人负责赔偿。</w:t>
      </w:r>
      <w:r/>
    </w:p>
    <w:p>
      <w:pPr>
        <w:ind w:firstLine="420"/>
        <w:spacing w:line="360" w:lineRule="auto"/>
        <w:rPr>
          <w:rFonts w:hint="eastAsia" w:ascii="宋体" w:hAnsi="宋体"/>
        </w:rPr>
      </w:pPr>
      <w:r>
        <w:rPr>
          <w:rFonts w:hint="eastAsia" w:ascii="宋体" w:hAnsi="宋体" w:cs="宋体"/>
          <w:szCs w:val="21"/>
        </w:rPr>
        <w:t xml:space="preserve">4、样品费用：样品的制作、运输、安装、退场等费用均由投标人自行承担。如造成样品接收现场地面或设施损坏，由投标人负责赔偿。</w:t>
      </w:r>
      <w:r/>
    </w:p>
    <w:p>
      <w:pPr>
        <w:ind w:firstLine="420"/>
        <w:spacing w:line="360" w:lineRule="auto"/>
        <w:rPr>
          <w:rFonts w:hint="eastAsia" w:ascii="宋体" w:hAnsi="宋体" w:cs="宋体"/>
          <w:szCs w:val="21"/>
        </w:rPr>
      </w:pPr>
      <w:r>
        <w:rPr>
          <w:rFonts w:hint="eastAsia" w:ascii="宋体" w:hAnsi="宋体" w:cs="宋体"/>
          <w:szCs w:val="21"/>
        </w:rPr>
        <w:t xml:space="preserve">5、样品标识：所有样品上都不应体现投标人单位名称、品牌、商标等能标明具体投标人</w:t>
      </w:r>
      <w:r>
        <w:rPr>
          <w:rFonts w:hint="eastAsia" w:ascii="宋体" w:hAnsi="宋体" w:cs="宋体"/>
          <w:szCs w:val="21"/>
        </w:rPr>
        <w:t xml:space="preserve">或制造商</w:t>
      </w:r>
      <w:r>
        <w:rPr>
          <w:rFonts w:hint="eastAsia" w:ascii="宋体" w:hAnsi="宋体" w:cs="宋体"/>
          <w:szCs w:val="21"/>
        </w:rPr>
        <w:t xml:space="preserve">的标识，如有，请投标人自行隐去。</w:t>
      </w:r>
      <w:r>
        <w:rPr>
          <w:rFonts w:hint="eastAsia" w:ascii="宋体" w:hAnsi="宋体" w:cs="宋体"/>
          <w:szCs w:val="21"/>
        </w:rPr>
        <w:t xml:space="preserve">否则样品项不得分。</w:t>
      </w:r>
      <w:r/>
    </w:p>
    <w:p>
      <w:pPr>
        <w:ind w:firstLine="420"/>
        <w:spacing w:line="360" w:lineRule="auto"/>
        <w:rPr>
          <w:rFonts w:hint="eastAsia" w:ascii="宋体" w:hAnsi="宋体" w:cs="宋体"/>
          <w:szCs w:val="21"/>
        </w:rPr>
      </w:pPr>
      <w:r>
        <w:rPr>
          <w:rFonts w:hint="eastAsia" w:ascii="宋体" w:hAnsi="宋体" w:cs="宋体"/>
          <w:szCs w:val="21"/>
        </w:rPr>
        <w:t xml:space="preserve">6、样品封存：评审结束后中标单位的样品送至采购人指定位置封存。中标单位的样品将作为项目验收的依据之一。</w:t>
      </w:r>
      <w:r/>
    </w:p>
    <w:p>
      <w:pPr>
        <w:spacing w:line="360" w:lineRule="auto"/>
        <w:rPr>
          <w:rFonts w:hint="eastAsia" w:ascii="宋体" w:hAnsi="宋体"/>
          <w:b/>
          <w:szCs w:val="21"/>
        </w:rPr>
        <w:outlineLvl w:val="2"/>
      </w:pPr>
      <w:r>
        <w:rPr>
          <w:rFonts w:hint="eastAsia" w:ascii="宋体" w:hAnsi="宋体"/>
          <w:b/>
          <w:szCs w:val="21"/>
        </w:rPr>
        <w:t xml:space="preserve">五、产品要求</w:t>
      </w:r>
      <w:r/>
    </w:p>
    <w:p>
      <w:pPr>
        <w:ind w:firstLine="420"/>
        <w:spacing w:line="360" w:lineRule="auto"/>
        <w:rPr>
          <w:rFonts w:hint="eastAsia" w:ascii="宋体" w:hAnsi="宋体"/>
          <w:bCs/>
          <w:iCs/>
          <w:szCs w:val="21"/>
        </w:rPr>
      </w:pPr>
      <w:r>
        <w:rPr>
          <w:rFonts w:hint="eastAsia" w:ascii="宋体" w:hAnsi="宋体"/>
          <w:bCs/>
          <w:iCs/>
          <w:szCs w:val="21"/>
        </w:rPr>
        <w:t xml:space="preserve">1、质量认证要求：</w:t>
      </w:r>
      <w:r/>
    </w:p>
    <w:p>
      <w:pPr>
        <w:ind w:firstLine="420"/>
        <w:spacing w:line="360" w:lineRule="auto"/>
        <w:rPr>
          <w:rFonts w:hint="eastAsia" w:ascii="宋体" w:hAnsi="宋体"/>
          <w:b/>
          <w:i/>
          <w:szCs w:val="21"/>
          <w:u w:val="single"/>
        </w:rPr>
      </w:pPr>
      <w:r>
        <w:rPr>
          <w:rFonts w:hint="eastAsia" w:ascii="宋体" w:hAnsi="宋体"/>
          <w:bCs/>
          <w:iCs/>
          <w:szCs w:val="21"/>
        </w:rPr>
        <w:t xml:space="preserve">（1）</w:t>
      </w:r>
      <w:r>
        <w:rPr>
          <w:rFonts w:hint="eastAsia" w:ascii="宋体" w:hAnsi="宋体"/>
          <w:bCs/>
          <w:i/>
          <w:szCs w:val="21"/>
          <w:u w:val="single"/>
        </w:rPr>
        <w:t xml:space="preserve">一代室外健身路径</w:t>
      </w:r>
      <w:r>
        <w:rPr>
          <w:rFonts w:hint="eastAsia" w:ascii="宋体" w:hAnsi="宋体"/>
          <w:bCs/>
          <w:i/>
          <w:szCs w:val="21"/>
          <w:u w:val="single"/>
        </w:rPr>
        <w:t xml:space="preserve">、</w:t>
      </w:r>
      <w:r>
        <w:rPr>
          <w:rFonts w:hint="eastAsia" w:ascii="宋体" w:hAnsi="宋体"/>
          <w:bCs/>
          <w:i/>
          <w:szCs w:val="21"/>
          <w:u w:val="single"/>
        </w:rPr>
        <w:t xml:space="preserve">乒乓球桌</w:t>
      </w:r>
      <w:r>
        <w:rPr>
          <w:rFonts w:hint="eastAsia" w:ascii="宋体" w:hAnsi="宋体"/>
          <w:bCs/>
          <w:i/>
          <w:szCs w:val="21"/>
          <w:u w:val="single"/>
        </w:rPr>
        <w:t xml:space="preserve">、室外篮球架</w:t>
      </w:r>
      <w:r>
        <w:rPr>
          <w:rFonts w:hint="eastAsia" w:ascii="宋体" w:hAnsi="宋体"/>
          <w:bCs/>
          <w:i/>
          <w:szCs w:val="21"/>
          <w:u w:val="single"/>
        </w:rPr>
        <w:t xml:space="preserve">：产品须符合</w:t>
      </w:r>
      <w:r>
        <w:rPr>
          <w:rFonts w:hint="eastAsia" w:ascii="宋体" w:hAnsi="宋体"/>
          <w:bCs/>
          <w:i/>
          <w:szCs w:val="21"/>
          <w:u w:val="single"/>
        </w:rPr>
        <w:t xml:space="preserve">GB19272-2024</w:t>
      </w:r>
      <w:r>
        <w:rPr>
          <w:rFonts w:hint="eastAsia" w:ascii="宋体" w:hAnsi="宋体"/>
          <w:bCs/>
          <w:i/>
          <w:szCs w:val="21"/>
          <w:u w:val="single"/>
        </w:rPr>
        <w:t xml:space="preserve">《室外健身器材的安全通用要求》,并通过中体联（CSC）、北京国体（NSCC）、华兴中测（CGCC）等</w:t>
      </w:r>
      <w:bookmarkStart w:id="181" w:name="OLE_LINK3"/>
      <w:r>
        <w:rPr>
          <w:rFonts w:hint="eastAsia" w:ascii="宋体" w:hAnsi="宋体"/>
          <w:bCs/>
          <w:i/>
          <w:szCs w:val="21"/>
          <w:u w:val="single"/>
        </w:rPr>
        <w:t xml:space="preserve">经国家批准的器材质量认证机构的产品质量认证</w:t>
      </w:r>
      <w:bookmarkEnd w:id="181"/>
      <w:r>
        <w:rPr>
          <w:rFonts w:hint="eastAsia" w:ascii="宋体" w:hAnsi="宋体"/>
          <w:bCs/>
          <w:i/>
          <w:szCs w:val="21"/>
          <w:u w:val="single"/>
        </w:rPr>
        <w:t xml:space="preserve">。每个分包的投标人提供经国家批准的器材质量认证机构出具的产品质量认证证书、有效期内确认函，以及其他相关证明材料。</w:t>
      </w:r>
      <w:r>
        <w:rPr>
          <w:rFonts w:hint="eastAsia" w:ascii="宋体" w:hAnsi="宋体"/>
          <w:b/>
          <w:i/>
          <w:szCs w:val="21"/>
          <w:u w:val="single"/>
        </w:rPr>
        <w:t xml:space="preserve">（原件扫描上传）</w:t>
      </w:r>
      <w:r/>
    </w:p>
    <w:p>
      <w:pPr>
        <w:ind w:firstLine="420"/>
        <w:spacing w:line="360" w:lineRule="auto"/>
        <w:rPr>
          <w:rFonts w:hint="eastAsia" w:ascii="宋体" w:hAnsi="宋体"/>
          <w:b/>
          <w:i/>
          <w:szCs w:val="21"/>
          <w:u w:val="single"/>
        </w:rPr>
      </w:pPr>
      <w:r>
        <w:rPr>
          <w:rFonts w:hint="eastAsia" w:ascii="宋体" w:hAnsi="宋体"/>
          <w:bCs/>
          <w:i/>
          <w:szCs w:val="21"/>
          <w:u w:val="single"/>
        </w:rPr>
        <w:t xml:space="preserve">（2）</w:t>
      </w:r>
      <w:r>
        <w:rPr>
          <w:rFonts w:hint="eastAsia" w:ascii="宋体" w:hAnsi="宋体"/>
          <w:bCs/>
          <w:i/>
          <w:szCs w:val="21"/>
          <w:u w:val="single"/>
        </w:rPr>
        <w:t xml:space="preserve">改建灯光球场</w:t>
      </w:r>
      <w:r>
        <w:rPr>
          <w:rFonts w:hint="eastAsia" w:ascii="宋体" w:hAnsi="宋体"/>
          <w:bCs/>
          <w:i/>
          <w:szCs w:val="21"/>
          <w:u w:val="single"/>
        </w:rPr>
        <w:t xml:space="preserve">：</w:t>
      </w:r>
      <w:r>
        <w:rPr>
          <w:rFonts w:hint="eastAsia" w:ascii="宋体" w:hAnsi="宋体"/>
          <w:bCs/>
          <w:i/>
          <w:szCs w:val="21"/>
          <w:u w:val="single"/>
        </w:rPr>
        <w:t xml:space="preserve">产品属于国家强制性产品认证目录范围，须通过中国强制性产品认证（CCC认证）并取得相应证书。（原件扫描上传）</w:t>
      </w:r>
      <w:r/>
    </w:p>
    <w:p>
      <w:pPr>
        <w:ind w:firstLine="420"/>
        <w:spacing w:line="360" w:lineRule="auto"/>
        <w:rPr>
          <w:rFonts w:hint="eastAsia" w:ascii="宋体" w:hAnsi="宋体"/>
          <w:b/>
          <w:i/>
          <w:szCs w:val="21"/>
          <w:u w:val="single"/>
        </w:rPr>
      </w:pPr>
      <w:r>
        <w:rPr>
          <w:rFonts w:hint="eastAsia" w:ascii="宋体" w:hAnsi="宋体"/>
          <w:bCs/>
          <w:i/>
          <w:szCs w:val="21"/>
          <w:u w:val="single"/>
        </w:rPr>
        <w:t xml:space="preserve">（3）</w:t>
      </w:r>
      <w:r>
        <w:rPr>
          <w:rFonts w:ascii="宋体" w:hAnsi="宋体"/>
          <w:bCs/>
          <w:i/>
          <w:szCs w:val="21"/>
          <w:u w:val="single"/>
        </w:rPr>
        <w:t xml:space="preserve">新建笼式足球场（笼式多功能球场）</w:t>
      </w:r>
      <w:r>
        <w:rPr>
          <w:rFonts w:ascii="宋体" w:hAnsi="宋体"/>
          <w:bCs/>
          <w:i/>
          <w:szCs w:val="21"/>
          <w:u w:val="single"/>
        </w:rPr>
        <w:t xml:space="preserve">：产品须通过</w:t>
      </w:r>
      <w:r>
        <w:rPr>
          <w:rFonts w:ascii="宋体" w:hAnsi="宋体"/>
          <w:bCs/>
          <w:i/>
          <w:szCs w:val="21"/>
          <w:u w:val="single"/>
        </w:rPr>
        <w:t xml:space="preserve">中体联（CSC）、北京国体（NSCC）、华兴中测（CGCC）</w:t>
      </w:r>
      <w:r>
        <w:rPr>
          <w:rFonts w:ascii="宋体" w:hAnsi="宋体"/>
          <w:bCs/>
          <w:i/>
          <w:szCs w:val="21"/>
          <w:u w:val="single"/>
        </w:rPr>
        <w:t xml:space="preserve">等经国家批准的器材质量认证机构的产品质量认证，</w:t>
      </w:r>
      <w:r>
        <w:rPr>
          <w:rFonts w:hint="eastAsia" w:ascii="宋体" w:hAnsi="宋体"/>
          <w:bCs/>
          <w:i/>
          <w:szCs w:val="21"/>
          <w:u w:val="single"/>
        </w:rPr>
        <w:t xml:space="preserve">投标人提供经国家批准的器材质量认证机构出具的产品质量认证证书、有效期内确认函，以及其他相关证明材料。</w:t>
      </w:r>
      <w:r>
        <w:rPr>
          <w:rFonts w:ascii="宋体" w:hAnsi="宋体"/>
          <w:b/>
          <w:i/>
          <w:szCs w:val="21"/>
          <w:u w:val="single"/>
        </w:rPr>
        <w:t xml:space="preserve">（原件扫描上传）</w:t>
      </w:r>
      <w:r/>
    </w:p>
    <w:p>
      <w:pPr>
        <w:ind w:firstLine="420"/>
        <w:spacing w:line="360" w:lineRule="auto"/>
        <w:rPr>
          <w:rFonts w:hint="eastAsia" w:ascii="宋体" w:hAnsi="宋体"/>
          <w:bCs/>
          <w:i/>
          <w:szCs w:val="21"/>
          <w:u w:val="single"/>
        </w:rPr>
      </w:pPr>
      <w:r>
        <w:rPr>
          <w:rFonts w:hint="eastAsia" w:ascii="宋体" w:hAnsi="宋体"/>
          <w:bCs/>
          <w:iCs/>
          <w:szCs w:val="21"/>
        </w:rPr>
        <w:t xml:space="preserve">2、一代健身路径器材须为同一品牌，主件颜色为标准绿色、附件颜色为黄色（因各厂家颜色编码不一，允许有细微色差）。</w:t>
      </w:r>
      <w:r/>
    </w:p>
    <w:p>
      <w:pPr>
        <w:ind w:firstLine="420"/>
        <w:spacing w:line="360" w:lineRule="auto"/>
        <w:rPr>
          <w:rFonts w:hint="eastAsia" w:ascii="宋体" w:hAnsi="宋体"/>
          <w:b/>
          <w:i/>
          <w:szCs w:val="21"/>
          <w:u w:val="single"/>
        </w:rPr>
      </w:pPr>
      <w:r>
        <w:rPr>
          <w:rFonts w:hint="eastAsia" w:ascii="宋体" w:hAnsi="宋体"/>
          <w:bCs/>
          <w:iCs/>
          <w:szCs w:val="21"/>
        </w:rPr>
        <w:t xml:space="preserve">3、</w:t>
      </w:r>
      <w:r>
        <w:rPr>
          <w:rFonts w:hint="eastAsia" w:ascii="宋体" w:hAnsi="宋体"/>
          <w:bCs/>
          <w:i/>
          <w:szCs w:val="21"/>
          <w:u w:val="single"/>
        </w:rPr>
        <w:t xml:space="preserve">中标后，投标人通过江苏省全民健身设施管理维护信息平台下载全省统一的健身站点和器材报修二维码，要求将站点编码标识印制在一代健身路径告示牌</w:t>
      </w:r>
      <w:r>
        <w:rPr>
          <w:rFonts w:hint="eastAsia" w:ascii="宋体" w:hAnsi="宋体"/>
          <w:bCs/>
          <w:i/>
          <w:szCs w:val="21"/>
          <w:u w:val="single"/>
        </w:rPr>
        <w:t xml:space="preserve">、</w:t>
      </w:r>
      <w:r>
        <w:rPr>
          <w:rFonts w:hint="eastAsia" w:ascii="宋体" w:hAnsi="宋体"/>
          <w:bCs/>
          <w:i/>
          <w:szCs w:val="21"/>
          <w:u w:val="single"/>
        </w:rPr>
        <w:t xml:space="preserve">乒乓球桌</w:t>
      </w:r>
      <w:r>
        <w:rPr>
          <w:rFonts w:hint="eastAsia" w:ascii="宋体" w:hAnsi="宋体"/>
          <w:bCs/>
          <w:i/>
          <w:szCs w:val="21"/>
          <w:u w:val="single"/>
        </w:rPr>
        <w:t xml:space="preserve">、室外篮球架、改建灯光球场、</w:t>
      </w:r>
      <w:r>
        <w:rPr>
          <w:rFonts w:hint="eastAsia" w:ascii="宋体" w:hAnsi="宋体"/>
          <w:bCs/>
          <w:i/>
          <w:szCs w:val="21"/>
          <w:u w:val="single"/>
        </w:rPr>
        <w:t xml:space="preserve">新建笼式足球场（笼式多功能球场）</w:t>
      </w:r>
      <w:r>
        <w:rPr>
          <w:rFonts w:hint="eastAsia" w:ascii="宋体" w:hAnsi="宋体"/>
          <w:bCs/>
          <w:i/>
          <w:szCs w:val="21"/>
          <w:u w:val="single"/>
        </w:rPr>
        <w:t xml:space="preserve">并统一格式，报修</w:t>
      </w:r>
      <w:r>
        <w:rPr>
          <w:rFonts w:hint="eastAsia" w:ascii="宋体" w:hAnsi="宋体"/>
          <w:bCs/>
          <w:i/>
          <w:szCs w:val="21"/>
          <w:u w:val="single"/>
        </w:rPr>
        <w:t xml:space="preserve">二维码编码</w:t>
      </w:r>
      <w:r>
        <w:rPr>
          <w:rFonts w:hint="eastAsia" w:ascii="宋体" w:hAnsi="宋体"/>
          <w:bCs/>
          <w:i/>
          <w:szCs w:val="21"/>
          <w:u w:val="single"/>
        </w:rPr>
        <w:t xml:space="preserve">标识印制在产品标签上，以上需经采购方同意后制作</w:t>
      </w:r>
      <w:r>
        <w:rPr>
          <w:rFonts w:hint="eastAsia" w:ascii="宋体" w:hAnsi="宋体"/>
          <w:b/>
          <w:i/>
          <w:szCs w:val="21"/>
          <w:u w:val="single"/>
        </w:rPr>
        <w:t xml:space="preserve">（提供承诺书，扫描上传）。</w:t>
      </w:r>
      <w:r/>
    </w:p>
    <w:p>
      <w:pPr>
        <w:pStyle w:val="883"/>
        <w:ind w:left="0" w:right="0" w:firstLine="420"/>
        <w:spacing w:after="0" w:line="360" w:lineRule="auto"/>
      </w:pPr>
      <w:r>
        <w:rPr>
          <w:rFonts w:hint="eastAsia" w:ascii="宋体" w:hAnsi="宋体"/>
          <w:bCs/>
          <w:iCs/>
          <w:szCs w:val="21"/>
        </w:rPr>
        <w:t xml:space="preserve">4、</w:t>
      </w:r>
      <w:r>
        <w:rPr>
          <w:rFonts w:hint="eastAsia" w:ascii="宋体" w:hAnsi="宋体"/>
          <w:bCs/>
          <w:i/>
          <w:szCs w:val="21"/>
          <w:u w:val="single"/>
        </w:rPr>
        <w:t xml:space="preserve">在安装器材时，投标人同步将站点和器材详细信息按要求</w:t>
      </w:r>
      <w:r>
        <w:rPr>
          <w:rFonts w:hint="eastAsia" w:ascii="宋体" w:hAnsi="宋体"/>
          <w:bCs/>
          <w:i/>
          <w:szCs w:val="21"/>
          <w:u w:val="single"/>
        </w:rPr>
        <w:t xml:space="preserve">录入省</w:t>
      </w:r>
      <w:r>
        <w:rPr>
          <w:rFonts w:hint="eastAsia" w:ascii="宋体" w:hAnsi="宋体"/>
          <w:bCs/>
          <w:i/>
          <w:szCs w:val="21"/>
          <w:u w:val="single"/>
        </w:rPr>
        <w:t xml:space="preserve">全民健身设施管理维护信息平台，并激活编码。投标人需配合体育部门和安装地村（居）民委员会签订三方捐赠协议</w:t>
      </w:r>
      <w:r>
        <w:rPr>
          <w:rFonts w:hint="eastAsia" w:ascii="宋体" w:hAnsi="宋体"/>
          <w:b/>
          <w:i/>
          <w:szCs w:val="21"/>
          <w:u w:val="single"/>
        </w:rPr>
        <w:t xml:space="preserve">（提供承诺书，扫描上传）。</w:t>
      </w:r>
      <w:r/>
    </w:p>
    <w:p>
      <w:pPr>
        <w:spacing w:line="360" w:lineRule="auto"/>
        <w:rPr>
          <w:rFonts w:hint="eastAsia" w:ascii="宋体" w:hAnsi="宋体"/>
          <w:bCs/>
          <w:szCs w:val="21"/>
        </w:rPr>
        <w:outlineLvl w:val="2"/>
      </w:pPr>
      <w:r>
        <w:rPr>
          <w:rFonts w:hint="eastAsia" w:ascii="宋体" w:hAnsi="宋体"/>
          <w:b/>
          <w:szCs w:val="21"/>
        </w:rPr>
        <w:t xml:space="preserve">六、供货要求</w:t>
      </w:r>
      <w:r/>
    </w:p>
    <w:p>
      <w:pPr>
        <w:ind w:firstLine="420"/>
        <w:spacing w:line="360" w:lineRule="auto"/>
        <w:rPr>
          <w:rFonts w:hint="eastAsia" w:ascii="宋体" w:hAnsi="宋体"/>
          <w:bCs/>
          <w:iCs/>
          <w:szCs w:val="21"/>
        </w:rPr>
      </w:pPr>
      <w:r>
        <w:rPr>
          <w:rFonts w:hint="eastAsia" w:ascii="宋体" w:hAnsi="宋体"/>
          <w:bCs/>
          <w:iCs/>
          <w:szCs w:val="21"/>
        </w:rPr>
        <w:t xml:space="preserve">1、供货期要求</w:t>
      </w:r>
      <w:r/>
    </w:p>
    <w:p>
      <w:pPr>
        <w:ind w:firstLine="420"/>
        <w:spacing w:line="360" w:lineRule="auto"/>
        <w:rPr>
          <w:rFonts w:hint="eastAsia" w:ascii="宋体" w:hAnsi="宋体"/>
          <w:b/>
          <w:i/>
          <w:szCs w:val="21"/>
          <w:u w:val="single"/>
        </w:rPr>
      </w:pPr>
      <w:r>
        <w:rPr>
          <w:rFonts w:hint="eastAsia" w:ascii="宋体" w:hAnsi="宋体"/>
          <w:bCs/>
          <w:i/>
          <w:szCs w:val="21"/>
          <w:u w:val="single"/>
        </w:rPr>
        <w:t xml:space="preserve">合同签订之日起</w:t>
      </w:r>
      <w:r>
        <w:rPr>
          <w:rFonts w:hint="eastAsia" w:ascii="宋体" w:hAnsi="宋体"/>
          <w:bCs/>
          <w:i/>
          <w:szCs w:val="21"/>
          <w:u w:val="single"/>
        </w:rPr>
        <w:t xml:space="preserve">90天内完成供货</w:t>
      </w:r>
      <w:r>
        <w:rPr>
          <w:rFonts w:hint="eastAsia" w:ascii="宋体" w:hAnsi="宋体"/>
          <w:bCs/>
          <w:i/>
          <w:szCs w:val="21"/>
          <w:u w:val="single"/>
        </w:rPr>
        <w:t xml:space="preserve">、安装、调试、交付采购人使用。</w:t>
      </w:r>
      <w:r>
        <w:rPr>
          <w:rFonts w:hint="eastAsia" w:ascii="宋体" w:hAnsi="宋体"/>
          <w:b/>
          <w:i/>
          <w:szCs w:val="21"/>
          <w:u w:val="single"/>
        </w:rPr>
        <w:t xml:space="preserve">（提供承诺书，扫描上传）</w:t>
      </w:r>
      <w:r/>
    </w:p>
    <w:p>
      <w:pPr>
        <w:pStyle w:val="887"/>
        <w:ind w:left="0" w:firstLine="420"/>
        <w:spacing w:after="0" w:line="360" w:lineRule="auto"/>
        <w:rPr>
          <w:rFonts w:hint="eastAsia" w:ascii="宋体" w:hAnsi="宋体"/>
          <w:bCs/>
          <w:szCs w:val="21"/>
        </w:rPr>
      </w:pPr>
      <w:r>
        <w:rPr>
          <w:rFonts w:hint="eastAsia" w:ascii="宋体" w:hAnsi="宋体"/>
          <w:bCs/>
          <w:szCs w:val="21"/>
        </w:rPr>
        <w:t xml:space="preserve">2、交货方式</w:t>
      </w:r>
      <w:r/>
    </w:p>
    <w:p>
      <w:pPr>
        <w:pStyle w:val="887"/>
        <w:ind w:left="0" w:firstLine="420"/>
        <w:spacing w:after="0" w:line="360" w:lineRule="auto"/>
        <w:rPr>
          <w:rFonts w:hint="eastAsia" w:ascii="宋体" w:hAnsi="宋体"/>
          <w:bCs/>
          <w:szCs w:val="21"/>
        </w:rPr>
      </w:pPr>
      <w:r>
        <w:rPr>
          <w:rFonts w:hint="eastAsia" w:ascii="宋体" w:hAnsi="宋体"/>
          <w:bCs/>
          <w:szCs w:val="21"/>
        </w:rPr>
        <w:t xml:space="preserve">由中标人负责办理运输，装卸，安装调试等，相关费用由中标人承担。采购人负责组织验收，检验不合格或不符合质量要求，中标人除无条件退货、返工外，还应承担采购人的一切损失。</w:t>
      </w:r>
      <w:r/>
    </w:p>
    <w:p>
      <w:pPr>
        <w:pStyle w:val="887"/>
        <w:ind w:left="0" w:firstLine="420"/>
        <w:spacing w:after="0" w:line="360" w:lineRule="auto"/>
        <w:rPr>
          <w:rFonts w:hint="eastAsia" w:ascii="宋体" w:hAnsi="宋体"/>
          <w:szCs w:val="21"/>
        </w:rPr>
      </w:pPr>
      <w:r>
        <w:rPr>
          <w:rFonts w:hint="eastAsia" w:ascii="宋体" w:hAnsi="宋体"/>
          <w:szCs w:val="21"/>
        </w:rPr>
        <w:t xml:space="preserve">3、交货安装地点：按采购人要求。</w:t>
      </w:r>
      <w:r/>
    </w:p>
    <w:p>
      <w:pPr>
        <w:pStyle w:val="887"/>
        <w:ind w:left="0" w:firstLine="420"/>
        <w:spacing w:after="0" w:line="360" w:lineRule="auto"/>
        <w:rPr>
          <w:rFonts w:hint="eastAsia" w:ascii="宋体" w:hAnsi="宋体"/>
          <w:szCs w:val="21"/>
        </w:rPr>
      </w:pPr>
      <w:r>
        <w:rPr>
          <w:rFonts w:hint="eastAsia" w:ascii="宋体" w:hAnsi="宋体"/>
          <w:szCs w:val="21"/>
        </w:rPr>
        <w:t xml:space="preserve">4、中标人应为其拟派人员办理各项保险，保险费由中标人承担。在货物运输、安装过程中如出现任何事故，责任由中标人承担。</w:t>
      </w:r>
      <w:r/>
    </w:p>
    <w:p>
      <w:pPr>
        <w:pStyle w:val="887"/>
        <w:ind w:left="0" w:firstLine="420"/>
        <w:spacing w:after="0" w:line="360" w:lineRule="auto"/>
        <w:rPr>
          <w:rFonts w:hint="eastAsia" w:ascii="宋体" w:hAnsi="宋体"/>
          <w:szCs w:val="21"/>
        </w:rPr>
      </w:pPr>
      <w:r>
        <w:rPr>
          <w:rFonts w:hint="eastAsia" w:ascii="宋体" w:hAnsi="宋体"/>
          <w:szCs w:val="21"/>
        </w:rPr>
        <w:t xml:space="preserve">5、供货为制造商原装出厂的、全新的、包装完好的产品，各项技术指标完全符合国家有关质量检测、环保标准及产品出厂标准，采购人将委托质检机构进行环保、质量检测，验收达不到规范要求、招标文件要求和投标文件承诺的，必须更换产品并承担检测费用，并按国家有关规定进行处罚，直至赔偿采购人的一切损失。如发现使用假冒伪劣产品、三无产品，一经查实，立即终止合同，所有款项一律不付、不退，并将来货封存，交由质量监督部门处理，并按其处罚意见，处以罚款。</w:t>
      </w:r>
      <w:r/>
    </w:p>
    <w:p>
      <w:pPr>
        <w:pStyle w:val="887"/>
        <w:ind w:left="0"/>
        <w:spacing w:after="0" w:line="360" w:lineRule="auto"/>
        <w:rPr>
          <w:rFonts w:hint="eastAsia" w:ascii="宋体" w:hAnsi="宋体"/>
          <w:b/>
          <w:bCs/>
          <w:szCs w:val="21"/>
        </w:rPr>
        <w:outlineLvl w:val="2"/>
      </w:pPr>
      <w:r>
        <w:rPr>
          <w:rFonts w:hint="eastAsia" w:ascii="宋体" w:hAnsi="宋体"/>
          <w:b/>
          <w:bCs/>
          <w:szCs w:val="21"/>
        </w:rPr>
        <w:t xml:space="preserve">七、安装要求</w:t>
      </w:r>
      <w:r/>
    </w:p>
    <w:p>
      <w:pPr>
        <w:pStyle w:val="887"/>
        <w:ind w:left="0" w:firstLine="420"/>
        <w:spacing w:after="0" w:line="360" w:lineRule="auto"/>
        <w:rPr>
          <w:rFonts w:hint="eastAsia" w:ascii="宋体" w:hAnsi="宋体"/>
          <w:szCs w:val="21"/>
        </w:rPr>
      </w:pPr>
      <w:r>
        <w:rPr>
          <w:rFonts w:hint="eastAsia" w:ascii="宋体" w:hAnsi="宋体"/>
          <w:szCs w:val="21"/>
        </w:rPr>
        <w:t xml:space="preserve">1、投标人应提供安装调试计划和对安装场地、环境的要求。</w:t>
      </w:r>
      <w:r/>
    </w:p>
    <w:p>
      <w:pPr>
        <w:pStyle w:val="887"/>
        <w:ind w:left="0" w:firstLine="420"/>
        <w:spacing w:after="0" w:line="360" w:lineRule="auto"/>
        <w:rPr>
          <w:rFonts w:hint="eastAsia" w:ascii="宋体" w:hAnsi="宋体"/>
          <w:szCs w:val="21"/>
        </w:rPr>
      </w:pPr>
      <w:r>
        <w:rPr>
          <w:rFonts w:hint="eastAsia" w:ascii="宋体" w:hAnsi="宋体"/>
          <w:szCs w:val="21"/>
        </w:rPr>
        <w:t xml:space="preserve">2、产品到达项目现场后，投标人在收到采购人通知后2个工作日内，以合理的速度派合适的技术人员前往项目现场进行安装调试。</w:t>
      </w:r>
      <w:r/>
    </w:p>
    <w:p>
      <w:pPr>
        <w:pStyle w:val="887"/>
        <w:ind w:left="0" w:firstLine="420"/>
        <w:spacing w:after="0" w:line="360" w:lineRule="auto"/>
        <w:rPr>
          <w:rFonts w:hint="eastAsia" w:ascii="宋体" w:hAnsi="宋体"/>
          <w:szCs w:val="21"/>
        </w:rPr>
      </w:pPr>
      <w:r>
        <w:rPr>
          <w:rFonts w:hint="eastAsia" w:ascii="宋体" w:hAnsi="宋体"/>
          <w:szCs w:val="21"/>
        </w:rPr>
        <w:t xml:space="preserve">3、投标人技术人员在项目现场进行安装、调试期间，所发生的费用由投标人负责。</w:t>
      </w:r>
      <w:r/>
    </w:p>
    <w:p>
      <w:pPr>
        <w:pStyle w:val="887"/>
        <w:ind w:left="0" w:firstLine="420"/>
        <w:spacing w:after="0" w:line="360" w:lineRule="auto"/>
        <w:rPr>
          <w:rFonts w:hint="eastAsia" w:ascii="宋体" w:hAnsi="宋体"/>
          <w:szCs w:val="21"/>
        </w:rPr>
      </w:pPr>
      <w:r>
        <w:rPr>
          <w:rFonts w:hint="eastAsia" w:ascii="宋体" w:hAnsi="宋体"/>
          <w:szCs w:val="21"/>
        </w:rPr>
        <w:t xml:space="preserve">4、投标人在合同规定的安装调试期内完成该项工作。如因投标人责任而造成的延期，所有因安装延期而产生的费用由投标人承担。</w:t>
      </w:r>
      <w:r/>
    </w:p>
    <w:p>
      <w:pPr>
        <w:pStyle w:val="887"/>
        <w:ind w:left="0" w:firstLine="420"/>
        <w:spacing w:after="0" w:line="360" w:lineRule="auto"/>
        <w:rPr>
          <w:rFonts w:hint="eastAsia" w:ascii="宋体" w:hAnsi="宋体"/>
          <w:szCs w:val="21"/>
        </w:rPr>
      </w:pPr>
      <w:r>
        <w:rPr>
          <w:rFonts w:hint="eastAsia" w:ascii="宋体" w:hAnsi="宋体"/>
          <w:szCs w:val="21"/>
        </w:rPr>
        <w:t xml:space="preserve">5、投标人为采购人指定人员提供免费培训服务，并指派专人负责与采购人联系售后服务事宜。主要培训内容为货物的基本结构、性能、主要部件的构造及处理，日常使用操作、保养与管理、常见故障的排除、紧急情况的处理等，如采购人未使用过同类型货物，投标人还需就货物的功能对采购人指定人员进行相应的技术培训，培训地点主要在货物安装现场或由采购人安排。</w:t>
      </w:r>
      <w:r/>
    </w:p>
    <w:p>
      <w:pPr>
        <w:spacing w:line="360" w:lineRule="auto"/>
        <w:rPr>
          <w:rFonts w:hint="eastAsia" w:ascii="宋体" w:hAnsi="宋体"/>
          <w:bCs/>
          <w:szCs w:val="21"/>
        </w:rPr>
        <w:outlineLvl w:val="2"/>
      </w:pPr>
      <w:r>
        <w:rPr>
          <w:rFonts w:hint="eastAsia" w:ascii="宋体" w:hAnsi="宋体"/>
          <w:b/>
          <w:szCs w:val="21"/>
        </w:rPr>
        <w:t xml:space="preserve">八、售后要求</w:t>
      </w:r>
      <w:r/>
    </w:p>
    <w:p>
      <w:pPr>
        <w:ind w:firstLine="420"/>
        <w:spacing w:line="360" w:lineRule="auto"/>
        <w:rPr>
          <w:rFonts w:hint="eastAsia" w:ascii="宋体" w:hAnsi="宋体" w:cs="宋体"/>
          <w:szCs w:val="21"/>
        </w:rPr>
      </w:pPr>
      <w:r>
        <w:rPr>
          <w:rFonts w:hint="eastAsia" w:ascii="宋体" w:hAnsi="宋体" w:cs="宋体"/>
          <w:szCs w:val="21"/>
        </w:rPr>
        <w:t xml:space="preserve">1、投标人结合投标中的产品品种，制定详细的售后服务流程，能够及时提供售后服务。</w:t>
      </w:r>
      <w:r/>
    </w:p>
    <w:p>
      <w:pPr>
        <w:ind w:firstLine="420"/>
        <w:spacing w:line="360" w:lineRule="auto"/>
        <w:rPr>
          <w:rFonts w:hint="eastAsia" w:ascii="宋体" w:hAnsi="宋体" w:cs="宋体"/>
          <w:szCs w:val="21"/>
        </w:rPr>
      </w:pPr>
      <w:r>
        <w:rPr>
          <w:rFonts w:hint="eastAsia" w:ascii="宋体" w:hAnsi="宋体" w:cs="宋体"/>
          <w:szCs w:val="21"/>
        </w:rPr>
        <w:t xml:space="preserve">2、投标人做好售后服务计划，有完整的售后服务记录，设置专业的售后服务团队为采购人提供满意的服务。</w:t>
      </w:r>
      <w:r/>
    </w:p>
    <w:p>
      <w:pPr>
        <w:ind w:firstLine="420"/>
        <w:spacing w:line="360" w:lineRule="auto"/>
        <w:rPr>
          <w:rFonts w:hint="eastAsia" w:ascii="宋体" w:hAnsi="宋体" w:cs="宋体"/>
          <w:szCs w:val="21"/>
        </w:rPr>
      </w:pPr>
      <w:r>
        <w:rPr>
          <w:rFonts w:hint="eastAsia" w:ascii="宋体" w:hAnsi="宋体" w:cs="宋体"/>
          <w:szCs w:val="21"/>
        </w:rPr>
        <w:t xml:space="preserve">3、投标人定期进行客户满意度调查，了解使用中存在的问题结合采购人的建议和意见，提出合理化改进方案。</w:t>
      </w:r>
      <w:r/>
    </w:p>
    <w:p>
      <w:pPr>
        <w:ind w:firstLine="420"/>
        <w:spacing w:line="360" w:lineRule="auto"/>
        <w:rPr>
          <w:rFonts w:hint="eastAsia" w:ascii="宋体" w:hAnsi="宋体"/>
          <w:b/>
          <w:i/>
          <w:szCs w:val="21"/>
          <w:u w:val="single"/>
        </w:rPr>
      </w:pPr>
      <w:r>
        <w:rPr>
          <w:rFonts w:hint="eastAsia" w:ascii="宋体" w:hAnsi="宋体"/>
          <w:bCs/>
          <w:iCs/>
          <w:szCs w:val="21"/>
        </w:rPr>
        <w:t xml:space="preserve">4、</w:t>
      </w:r>
      <w:r>
        <w:rPr>
          <w:rFonts w:hint="eastAsia" w:ascii="宋体" w:hAnsi="宋体"/>
          <w:bCs/>
          <w:i/>
          <w:szCs w:val="21"/>
          <w:u w:val="single"/>
        </w:rPr>
        <w:t xml:space="preserve">免费质保期：所有一代健身路径器材质保期8年（其中</w:t>
      </w:r>
      <w:r>
        <w:rPr>
          <w:rFonts w:hint="eastAsia" w:ascii="宋体" w:hAnsi="宋体"/>
          <w:bCs/>
          <w:i/>
          <w:szCs w:val="21"/>
          <w:u w:val="single"/>
        </w:rPr>
        <w:t xml:space="preserve">易损件质保期</w:t>
      </w:r>
      <w:r>
        <w:rPr>
          <w:rFonts w:hint="eastAsia" w:ascii="宋体" w:hAnsi="宋体"/>
          <w:bCs/>
          <w:i/>
          <w:szCs w:val="21"/>
          <w:u w:val="single"/>
        </w:rPr>
        <w:t xml:space="preserve">2年）、</w:t>
      </w:r>
      <w:r>
        <w:rPr>
          <w:rFonts w:hint="eastAsia" w:ascii="宋体" w:hAnsi="宋体"/>
          <w:bCs/>
          <w:i/>
          <w:szCs w:val="21"/>
          <w:u w:val="single"/>
        </w:rPr>
        <w:t xml:space="preserve">乒乓球桌质保期</w:t>
      </w:r>
      <w:r>
        <w:rPr>
          <w:rFonts w:hint="eastAsia" w:ascii="宋体" w:hAnsi="宋体"/>
          <w:bCs/>
          <w:i/>
          <w:szCs w:val="21"/>
          <w:u w:val="single"/>
        </w:rPr>
        <w:t xml:space="preserve">3年、</w:t>
      </w:r>
      <w:r>
        <w:rPr>
          <w:rFonts w:hint="eastAsia" w:ascii="宋体" w:hAnsi="宋体"/>
          <w:bCs/>
          <w:i/>
          <w:szCs w:val="21"/>
          <w:u w:val="single"/>
        </w:rPr>
        <w:t xml:space="preserve">室外篮球架质保期3年、</w:t>
      </w:r>
      <w:r>
        <w:rPr>
          <w:rFonts w:hint="eastAsia" w:ascii="宋体" w:hAnsi="宋体"/>
          <w:bCs/>
          <w:i/>
          <w:szCs w:val="21"/>
          <w:u w:val="single"/>
        </w:rPr>
        <w:t xml:space="preserve">改建灯光球场</w:t>
      </w:r>
      <w:r>
        <w:rPr>
          <w:rFonts w:hint="eastAsia" w:ascii="宋体" w:hAnsi="宋体"/>
          <w:bCs/>
          <w:i/>
          <w:szCs w:val="21"/>
          <w:u w:val="single"/>
        </w:rPr>
        <w:t xml:space="preserve">质保期8年</w:t>
      </w:r>
      <w:r>
        <w:rPr>
          <w:rFonts w:hint="eastAsia" w:ascii="宋体" w:hAnsi="宋体"/>
          <w:bCs/>
          <w:i/>
          <w:szCs w:val="21"/>
          <w:u w:val="single"/>
        </w:rPr>
        <w:t xml:space="preserve">、</w:t>
      </w:r>
      <w:r>
        <w:rPr>
          <w:rFonts w:hint="eastAsia" w:ascii="宋体" w:hAnsi="宋体"/>
          <w:bCs/>
          <w:i/>
          <w:szCs w:val="21"/>
          <w:u w:val="single"/>
        </w:rPr>
        <w:t xml:space="preserve">新建笼式足球场（笼式多功能球场）</w:t>
      </w:r>
      <w:r>
        <w:rPr>
          <w:rFonts w:hint="eastAsia" w:ascii="宋体" w:hAnsi="宋体"/>
          <w:bCs/>
          <w:i/>
          <w:szCs w:val="21"/>
          <w:u w:val="single"/>
        </w:rPr>
        <w:t xml:space="preserve">质保期</w:t>
      </w:r>
      <w:r>
        <w:rPr>
          <w:rFonts w:hint="eastAsia" w:ascii="宋体" w:hAnsi="宋体"/>
          <w:bCs/>
          <w:i/>
          <w:szCs w:val="21"/>
          <w:u w:val="single"/>
        </w:rPr>
        <w:t xml:space="preserve">3</w:t>
      </w:r>
      <w:r>
        <w:rPr>
          <w:rFonts w:hint="eastAsia" w:ascii="宋体" w:hAnsi="宋体"/>
          <w:bCs/>
          <w:i/>
          <w:szCs w:val="21"/>
          <w:u w:val="single"/>
        </w:rPr>
        <w:t xml:space="preserve">年。免费质保期内若有器材损坏，接到报修电话后2</w:t>
      </w:r>
      <w:r>
        <w:rPr>
          <w:rFonts w:ascii="宋体" w:hAnsi="宋体"/>
          <w:bCs/>
          <w:i/>
          <w:szCs w:val="21"/>
          <w:u w:val="single"/>
        </w:rPr>
        <w:t xml:space="preserve">4</w:t>
      </w:r>
      <w:r>
        <w:rPr>
          <w:rFonts w:hint="eastAsia" w:ascii="宋体" w:hAnsi="宋体"/>
          <w:bCs/>
          <w:i/>
          <w:szCs w:val="21"/>
          <w:u w:val="single"/>
        </w:rPr>
        <w:t xml:space="preserve">小时内需派</w:t>
      </w:r>
      <w:r>
        <w:rPr>
          <w:rFonts w:hint="eastAsia" w:ascii="宋体" w:hAnsi="宋体"/>
          <w:bCs/>
          <w:i/>
          <w:szCs w:val="21"/>
          <w:u w:val="single"/>
        </w:rPr>
        <w:t xml:space="preserve">人到达现场，4</w:t>
      </w:r>
      <w:r>
        <w:rPr>
          <w:rFonts w:ascii="宋体" w:hAnsi="宋体"/>
          <w:bCs/>
          <w:i/>
          <w:szCs w:val="21"/>
          <w:u w:val="single"/>
        </w:rPr>
        <w:t xml:space="preserve">8</w:t>
      </w:r>
      <w:r>
        <w:rPr>
          <w:rFonts w:hint="eastAsia" w:ascii="宋体" w:hAnsi="宋体"/>
          <w:bCs/>
          <w:i/>
          <w:szCs w:val="21"/>
          <w:u w:val="single"/>
        </w:rPr>
        <w:t xml:space="preserve">小时内维修完成，若有特殊情况不能及时维修的根据情况设立安全警示牌，设置围挡，提醒居民暂停使用，但必须在1周之内维修完毕</w:t>
      </w:r>
      <w:r>
        <w:rPr>
          <w:rFonts w:hint="eastAsia" w:ascii="宋体" w:hAnsi="宋体"/>
          <w:b/>
          <w:i/>
          <w:szCs w:val="21"/>
          <w:u w:val="single"/>
        </w:rPr>
        <w:t xml:space="preserve">（提供承诺书，扫描上传）。</w:t>
      </w:r>
      <w:r/>
    </w:p>
    <w:p>
      <w:pPr>
        <w:ind w:firstLine="420"/>
        <w:spacing w:line="360" w:lineRule="auto"/>
        <w:rPr>
          <w:rFonts w:hint="eastAsia" w:ascii="宋体" w:hAnsi="宋体" w:cs="宋体"/>
          <w:szCs w:val="21"/>
        </w:rPr>
      </w:pPr>
      <w:r>
        <w:rPr>
          <w:rFonts w:hint="eastAsia" w:ascii="宋体" w:hAnsi="宋体" w:cs="宋体"/>
          <w:szCs w:val="21"/>
        </w:rPr>
        <w:t xml:space="preserve">5、在质保期内，如果原厂方鉴定设备因为人为损坏，厂方须出具具有法定权威性第三方检测证明，否则一律视为保修范围内容处理。</w:t>
      </w:r>
      <w:r/>
    </w:p>
    <w:p>
      <w:pPr>
        <w:ind w:firstLine="420"/>
        <w:spacing w:line="360" w:lineRule="auto"/>
        <w:rPr>
          <w:rFonts w:hint="eastAsia" w:ascii="宋体" w:hAnsi="宋体" w:cs="宋体"/>
          <w:szCs w:val="21"/>
        </w:rPr>
      </w:pPr>
      <w:r>
        <w:rPr>
          <w:rFonts w:hint="eastAsia" w:ascii="宋体" w:hAnsi="宋体" w:cs="宋体"/>
          <w:szCs w:val="21"/>
        </w:rPr>
        <w:t xml:space="preserve">6、所有货物保修服务方式均为投标人上门保修，即由投标人派员到货物使用现场维修，由此产生的一切费用均由投标人承担。</w:t>
      </w:r>
      <w:r/>
    </w:p>
    <w:p>
      <w:pPr>
        <w:spacing w:line="360" w:lineRule="auto"/>
        <w:rPr>
          <w:rFonts w:hint="eastAsia" w:ascii="宋体" w:hAnsi="宋体" w:cs="宋体"/>
          <w:b/>
          <w:bCs/>
          <w:szCs w:val="21"/>
        </w:rPr>
        <w:outlineLvl w:val="2"/>
      </w:pPr>
      <w:r>
        <w:rPr>
          <w:rFonts w:hint="eastAsia" w:ascii="宋体" w:hAnsi="宋体" w:cs="宋体"/>
          <w:b/>
          <w:bCs/>
          <w:szCs w:val="21"/>
        </w:rPr>
        <w:t xml:space="preserve">九、验收要求</w:t>
      </w:r>
      <w:r/>
    </w:p>
    <w:p>
      <w:pPr>
        <w:ind w:firstLine="420"/>
        <w:spacing w:line="360" w:lineRule="auto"/>
        <w:rPr>
          <w:rFonts w:hint="eastAsia" w:ascii="宋体" w:hAnsi="宋体" w:cs="宋体"/>
          <w:szCs w:val="21"/>
        </w:rPr>
      </w:pPr>
      <w:r>
        <w:rPr>
          <w:rFonts w:hint="eastAsia" w:ascii="宋体" w:hAnsi="宋体" w:cs="宋体"/>
          <w:szCs w:val="21"/>
        </w:rPr>
        <w:t xml:space="preserve">1、投标人将产品在规定的时间内配送到采购人指定的交货地点后，采购人指定人员和中标单位共同按照相关质量要求对产品进行检验。</w:t>
      </w:r>
      <w:r/>
    </w:p>
    <w:p>
      <w:pPr>
        <w:ind w:firstLine="420"/>
        <w:spacing w:line="360" w:lineRule="auto"/>
        <w:rPr>
          <w:rFonts w:hint="eastAsia" w:ascii="宋体" w:hAnsi="宋体" w:cs="宋体"/>
          <w:szCs w:val="21"/>
        </w:rPr>
      </w:pPr>
      <w:r>
        <w:rPr>
          <w:rFonts w:hint="eastAsia" w:ascii="宋体" w:hAnsi="宋体" w:cs="宋体"/>
          <w:szCs w:val="21"/>
        </w:rPr>
        <w:t xml:space="preserve">2、收货做好记录，内容包括：名称、数量、生产企业、发货单位、运输单位、发运地点、启运时间、运输工具、到货时间、收货人员等。</w:t>
      </w:r>
      <w:r/>
    </w:p>
    <w:p>
      <w:pPr>
        <w:ind w:firstLine="420"/>
        <w:spacing w:line="360" w:lineRule="auto"/>
        <w:rPr>
          <w:rFonts w:hint="eastAsia" w:ascii="宋体" w:hAnsi="宋体" w:cs="宋体"/>
          <w:szCs w:val="21"/>
        </w:rPr>
      </w:pPr>
      <w:r>
        <w:rPr>
          <w:rFonts w:hint="eastAsia" w:ascii="宋体" w:hAnsi="宋体" w:cs="宋体"/>
          <w:szCs w:val="21"/>
        </w:rPr>
        <w:t xml:space="preserve">3、对销后退回的产品，同一批号不得再入采购人指定现场。</w:t>
      </w:r>
      <w:r/>
    </w:p>
    <w:p>
      <w:pPr>
        <w:ind w:firstLine="420"/>
        <w:spacing w:line="360" w:lineRule="auto"/>
        <w:rPr>
          <w:rFonts w:hint="eastAsia" w:ascii="宋体" w:hAnsi="宋体" w:cs="宋体"/>
          <w:szCs w:val="21"/>
        </w:rPr>
      </w:pPr>
      <w:r>
        <w:rPr>
          <w:rFonts w:hint="eastAsia" w:ascii="宋体" w:hAnsi="宋体" w:cs="宋体"/>
          <w:szCs w:val="21"/>
        </w:rPr>
        <w:t xml:space="preserve">4、投标人按采购人要求的送货时间和送货地点提供规定的产品，保证产品的正常供应。所供应的产品的规格、包装、生产厂家、有效期等参数必须与投标文件相一致，否则不予验收。</w:t>
      </w:r>
      <w:r/>
    </w:p>
    <w:p>
      <w:pPr>
        <w:ind w:firstLine="420"/>
        <w:spacing w:line="360" w:lineRule="auto"/>
        <w:rPr>
          <w:rFonts w:hint="eastAsia" w:ascii="宋体" w:hAnsi="宋体"/>
        </w:rPr>
      </w:pPr>
      <w:r>
        <w:rPr>
          <w:rFonts w:hint="eastAsia" w:ascii="宋体" w:hAnsi="宋体" w:cs="宋体"/>
          <w:szCs w:val="21"/>
        </w:rPr>
        <w:t xml:space="preserve">5、投标人应保证所提供的产品和技术能达到本招标文件中所提出的各项要求。采购人成立验收小组，必要时聘请专业人员，并出具验收报告。验收按照招标文件、投标文件、合同、中标单位提供的产品样本、技术说明书、国家有关规定规范及</w:t>
      </w:r>
      <w:r>
        <w:rPr>
          <w:rFonts w:hint="eastAsia" w:ascii="宋体" w:hAnsi="宋体" w:cs="宋体"/>
          <w:szCs w:val="21"/>
          <w:lang w:val="zh-CN"/>
        </w:rPr>
        <w:t xml:space="preserve">GB19272-2024</w:t>
      </w:r>
      <w:r>
        <w:rPr>
          <w:rFonts w:hint="eastAsia" w:ascii="宋体" w:hAnsi="宋体" w:cs="宋体"/>
          <w:szCs w:val="21"/>
        </w:rPr>
        <w:t xml:space="preserve">《室外健身器材的安全通用要求》相关标准资料进行。</w:t>
      </w:r>
      <w:r/>
    </w:p>
    <w:p>
      <w:pPr>
        <w:spacing w:line="360" w:lineRule="auto"/>
        <w:rPr>
          <w:rFonts w:hint="eastAsia" w:ascii="宋体" w:hAnsi="宋体"/>
          <w:bCs/>
          <w:szCs w:val="21"/>
        </w:rPr>
        <w:outlineLvl w:val="2"/>
      </w:pPr>
      <w:r>
        <w:rPr>
          <w:rFonts w:hint="eastAsia" w:ascii="宋体" w:hAnsi="宋体"/>
          <w:b/>
          <w:szCs w:val="21"/>
        </w:rPr>
        <w:t xml:space="preserve">十、其他要求</w:t>
      </w:r>
      <w:r/>
    </w:p>
    <w:p>
      <w:pPr>
        <w:pStyle w:val="919"/>
        <w:ind w:firstLine="420"/>
        <w:spacing w:before="0" w:beforeAutospacing="0" w:after="0" w:afterAutospacing="0" w:line="360" w:lineRule="auto"/>
        <w:rPr>
          <w:rFonts w:hint="eastAsia" w:ascii="宋体" w:hAnsi="宋体"/>
          <w:sz w:val="21"/>
          <w:szCs w:val="21"/>
        </w:rPr>
      </w:pPr>
      <w:r>
        <w:rPr>
          <w:rFonts w:hint="eastAsia" w:ascii="宋体" w:hAnsi="宋体"/>
          <w:sz w:val="21"/>
          <w:szCs w:val="21"/>
        </w:rPr>
        <w:t xml:space="preserve">1、报价要求：报价包含全部设备、材料备品备件、包装费、运杂费（运抵现场）、卸货费、现场保管费、运输保险费、成品保护费、总</w:t>
      </w:r>
      <w:r>
        <w:rPr>
          <w:rFonts w:hint="eastAsia" w:ascii="宋体" w:hAnsi="宋体"/>
          <w:sz w:val="21"/>
          <w:szCs w:val="21"/>
        </w:rPr>
        <w:t xml:space="preserve">包配合费</w:t>
      </w:r>
      <w:r>
        <w:rPr>
          <w:rFonts w:hint="eastAsia" w:ascii="宋体" w:hAnsi="宋体"/>
          <w:sz w:val="21"/>
          <w:szCs w:val="21"/>
        </w:rPr>
        <w:t xml:space="preserve">、安装费、调试费、售后服务、利润、保险、税金以及所包含的风险、责任等所有费用，请各投标人认真考虑其各种风险。除合同另有规定之外，伴随服务的费用均已含在合同价款中，采购人不再另行支付。</w:t>
      </w:r>
      <w:r/>
    </w:p>
    <w:p>
      <w:pPr>
        <w:pStyle w:val="919"/>
        <w:ind w:firstLine="420"/>
        <w:spacing w:before="0" w:beforeAutospacing="0" w:after="0" w:afterAutospacing="0" w:line="360" w:lineRule="auto"/>
      </w:pPr>
      <w:r>
        <w:rPr>
          <w:rFonts w:hint="eastAsia" w:ascii="宋体" w:hAnsi="宋体"/>
          <w:sz w:val="21"/>
          <w:szCs w:val="21"/>
        </w:rPr>
        <w:t xml:space="preserve">2、信用承诺：投标人承诺按照招标文件要求提供的服务承诺及实施方案等是真实的，若技术指标、产品资料、服务承诺等与投标文件说明不符，采购人可以立即取消投标人的中标资格或解除合同。</w:t>
      </w:r>
      <w:r>
        <w:br w:type="page" w:clear="all"/>
      </w:r>
      <w:r/>
    </w:p>
    <w:p>
      <w:pPr>
        <w:pStyle w:val="877"/>
        <w:jc w:val="center"/>
        <w:rPr>
          <w:rFonts w:hint="eastAsia" w:ascii="宋体" w:hAnsi="宋体"/>
          <w:sz w:val="36"/>
        </w:rPr>
      </w:pPr>
      <w:r/>
      <w:bookmarkStart w:id="182" w:name="_Toc55204181"/>
      <w:r/>
      <w:bookmarkStart w:id="183" w:name="_Toc166489816"/>
      <w:r>
        <w:rPr>
          <w:rFonts w:hint="eastAsia" w:ascii="宋体" w:hAnsi="宋体"/>
          <w:sz w:val="36"/>
        </w:rPr>
        <w:t xml:space="preserve">第五章 评标方法与评标标准</w:t>
      </w:r>
      <w:bookmarkEnd w:id="182"/>
      <w:r/>
      <w:bookmarkEnd w:id="183"/>
      <w:r/>
      <w:r/>
    </w:p>
    <w:p>
      <w:pPr>
        <w:ind w:firstLine="422"/>
        <w:spacing w:line="360" w:lineRule="auto"/>
        <w:rPr>
          <w:rFonts w:hint="eastAsia" w:ascii="宋体" w:hAnsi="宋体"/>
          <w:b/>
          <w:bCs/>
        </w:rPr>
      </w:pPr>
      <w:r>
        <w:rPr>
          <w:rFonts w:hint="eastAsia" w:ascii="宋体" w:hAnsi="宋体"/>
          <w:b/>
          <w:bCs/>
        </w:rPr>
        <w:t xml:space="preserve">一、评标方法</w:t>
      </w:r>
      <w:r/>
    </w:p>
    <w:p>
      <w:pPr>
        <w:ind w:firstLine="420"/>
        <w:spacing w:line="360" w:lineRule="auto"/>
        <w:rPr>
          <w:rFonts w:hint="eastAsia" w:ascii="宋体" w:hAnsi="宋体"/>
          <w:color w:val="000000"/>
          <w:szCs w:val="21"/>
        </w:rPr>
      </w:pPr>
      <w:r>
        <w:rPr>
          <w:rFonts w:ascii="宋体" w:hAnsi="宋体"/>
          <w:color w:val="000000"/>
          <w:szCs w:val="21"/>
        </w:rPr>
        <w:t xml:space="preserve">采用综合评分法的，评标结果按评审后得分由高到低顺序排列。得分相同的，按投标报价由低到高顺序排列。得分且投标报价相同的并列。</w:t>
      </w:r>
      <w:r/>
    </w:p>
    <w:tbl>
      <w:tblPr>
        <w:tblW w:w="8647"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418"/>
        <w:gridCol w:w="2126"/>
        <w:gridCol w:w="5103"/>
      </w:tblGrid>
      <w:tr>
        <w:trPr>
          <w:trHeight w:val="478"/>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采购包号</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1</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2</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r>
        <w:trPr/>
        <w:tc>
          <w:tcPr>
            <w:tcW w:w="1418" w:type="dxa"/>
            <w:vAlign w:val="center"/>
            <w:textDirection w:val="lrTb"/>
            <w:noWrap w:val="false"/>
          </w:tcPr>
          <w:p>
            <w:pPr>
              <w:jc w:val="center"/>
              <w:rPr>
                <w:rFonts w:hint="eastAsia" w:ascii="宋体" w:hAnsi="宋体"/>
                <w:szCs w:val="21"/>
              </w:rPr>
            </w:pPr>
            <w:r>
              <w:rPr>
                <w:rFonts w:hint="eastAsia" w:ascii="宋体" w:hAnsi="宋体"/>
                <w:szCs w:val="21"/>
              </w:rPr>
              <w:t xml:space="preserve">4</w:t>
            </w:r>
            <w:r/>
          </w:p>
        </w:tc>
        <w:tc>
          <w:tcPr>
            <w:tcW w:w="2126" w:type="dxa"/>
            <w:vAlign w:val="center"/>
            <w:textDirection w:val="lrTb"/>
            <w:noWrap w:val="false"/>
          </w:tcPr>
          <w:p>
            <w:pPr>
              <w:jc w:val="center"/>
              <w:rPr>
                <w:rFonts w:hint="eastAsia" w:ascii="宋体" w:hAnsi="宋体"/>
                <w:szCs w:val="21"/>
              </w:rPr>
            </w:pPr>
            <w:r>
              <w:rPr>
                <w:rFonts w:hint="eastAsia" w:ascii="宋体" w:hAnsi="宋体"/>
                <w:szCs w:val="21"/>
              </w:rPr>
              <w:t xml:space="preserve">3</w:t>
            </w:r>
            <w:r/>
          </w:p>
        </w:tc>
        <w:tc>
          <w:tcPr>
            <w:tcW w:w="5103" w:type="dxa"/>
            <w:vAlign w:val="center"/>
            <w:textDirection w:val="lrTb"/>
            <w:noWrap w:val="false"/>
          </w:tcPr>
          <w:p>
            <w:pPr>
              <w:jc w:val="center"/>
              <w:rPr>
                <w:rFonts w:hint="eastAsia" w:ascii="宋体" w:hAnsi="宋体"/>
                <w:szCs w:val="21"/>
              </w:rPr>
            </w:pPr>
            <w:r>
              <w:rPr>
                <w:rFonts w:hint="eastAsia" w:ascii="宋体" w:hAnsi="宋体"/>
                <w:szCs w:val="21"/>
              </w:rPr>
              <w:t xml:space="preserve">满足招标文件全部实质性要求，</w:t>
            </w:r>
            <w:r>
              <w:rPr>
                <w:rFonts w:hint="eastAsia" w:ascii="宋体" w:hAnsi="宋体"/>
                <w:szCs w:val="21"/>
              </w:rPr>
              <w:t xml:space="preserve">且按照</w:t>
            </w:r>
            <w:r>
              <w:rPr>
                <w:rFonts w:hint="eastAsia" w:ascii="宋体" w:hAnsi="宋体"/>
                <w:szCs w:val="21"/>
              </w:rPr>
              <w:t xml:space="preserve">评审因素的量化指标评审得分最高的投标人为中标候选人。</w:t>
            </w:r>
            <w:r/>
          </w:p>
        </w:tc>
      </w:tr>
    </w:tbl>
    <w:p>
      <w:pPr>
        <w:ind w:firstLine="420"/>
        <w:spacing w:line="360" w:lineRule="auto"/>
        <w:rPr>
          <w:rFonts w:hint="eastAsia" w:ascii="宋体" w:hAnsi="宋体"/>
        </w:rPr>
      </w:pPr>
      <w:r>
        <w:rPr>
          <w:rFonts w:hint="eastAsia" w:ascii="宋体" w:hAnsi="宋体"/>
          <w:color w:val="000000"/>
        </w:rPr>
        <w:t xml:space="preserve">注：投标人可投单个采购包或全部采购包，</w:t>
      </w:r>
      <w:r>
        <w:rPr>
          <w:rFonts w:hint="eastAsia" w:ascii="宋体" w:hAnsi="宋体"/>
          <w:color w:val="000000"/>
        </w:rPr>
        <w:t xml:space="preserve">投某一</w:t>
      </w:r>
      <w:r>
        <w:rPr>
          <w:rFonts w:hint="eastAsia" w:ascii="宋体" w:hAnsi="宋体"/>
          <w:color w:val="000000"/>
        </w:rPr>
        <w:t xml:space="preserve">采购包时，必须对该采购包的全部内容响应，并在投标文件中注明所投采购包。</w:t>
      </w:r>
      <w:r>
        <w:rPr>
          <w:rFonts w:hint="eastAsia" w:ascii="宋体" w:hAnsi="宋体"/>
        </w:rPr>
        <w:t xml:space="preserve">其中，由于工期较短，为保障项目的顺利实施，前三个采购包的中标规则为不可兼中，即投标人仅能中标其中一个采购包；采购包4可与其他</w:t>
      </w:r>
      <w:r>
        <w:rPr>
          <w:rFonts w:hint="eastAsia" w:ascii="宋体" w:hAnsi="宋体"/>
        </w:rPr>
        <w:t xml:space="preserve">采购包兼中</w:t>
      </w:r>
      <w:r>
        <w:rPr>
          <w:rFonts w:hint="eastAsia" w:ascii="宋体" w:hAnsi="宋体"/>
        </w:rPr>
        <w:t xml:space="preserve">。评标工作将按照采购包1-2-3-4的顺序依次开展。若在采购包1综合评审中得分排名第一的投标人，同时在采购包2或采购包3的综合评审中也排名第一，则采购包2或采购包3的中标人将顺延为在该采购</w:t>
      </w:r>
      <w:r>
        <w:rPr>
          <w:rFonts w:hint="eastAsia" w:ascii="宋体" w:hAnsi="宋体"/>
        </w:rPr>
        <w:t xml:space="preserve">包综合</w:t>
      </w:r>
      <w:r>
        <w:rPr>
          <w:rFonts w:hint="eastAsia" w:ascii="宋体" w:hAnsi="宋体"/>
        </w:rPr>
        <w:t xml:space="preserve">评审中排名第二的投标人，后续出现类似情况依此类推。</w:t>
      </w:r>
      <w:r/>
    </w:p>
    <w:p>
      <w:pPr>
        <w:ind w:firstLine="420"/>
        <w:spacing w:line="360" w:lineRule="auto"/>
        <w:rPr>
          <w:rFonts w:hint="eastAsia" w:ascii="宋体" w:hAnsi="宋体"/>
        </w:rPr>
      </w:pPr>
      <w:r>
        <w:rPr>
          <w:rFonts w:hint="eastAsia" w:ascii="宋体" w:hAnsi="宋体" w:cs="Arial"/>
          <w:szCs w:val="21"/>
        </w:rPr>
        <w:t xml:space="preserve">本项目每个采购包选取1名中标单位。</w:t>
      </w:r>
      <w:r/>
    </w:p>
    <w:p>
      <w:pPr>
        <w:pStyle w:val="907"/>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pStyle w:val="907"/>
        <w:ind w:firstLine="420"/>
        <w:spacing w:before="0" w:after="0"/>
        <w:rPr>
          <w:rFonts w:hint="eastAsia" w:ascii="宋体" w:hAnsi="宋体"/>
          <w:i/>
          <w:iCs/>
          <w:sz w:val="21"/>
          <w:szCs w:val="21"/>
          <w:u w:val="single"/>
        </w:rPr>
      </w:pPr>
      <w:r>
        <w:rPr>
          <w:rFonts w:hint="eastAsia" w:ascii="宋体" w:hAnsi="宋体"/>
          <w:i/>
          <w:iCs/>
          <w:sz w:val="21"/>
          <w:szCs w:val="21"/>
          <w:u w:val="single"/>
        </w:rPr>
        <w:t xml:space="preserve">1、本项目专门面向中小微型企业采购，供应商不再享受小微型企业价格扣除政策。</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、采购本国产品的支持政策</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.1 本项目政府采购活动中既有本国产品又有非本国产品参与竞争的，依法对本国产品给予价格评审优惠，对本国产品的报价给予20%的价格扣除，用扣除后的价格参与评审。</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w:t>
      </w:r>
      <w:r>
        <w:rPr>
          <w:rFonts w:hint="eastAsia" w:ascii="宋体" w:hAnsi="宋体"/>
          <w:sz w:val="21"/>
          <w:szCs w:val="21"/>
        </w:rPr>
        <w:t xml:space="preserve">的总报价给予20%的价格扣除，用扣除后的价格参与评审。供应商未填写比例数值，或比例数值未达到80%的，将不享受本国产品价格评审优惠。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.3 供应商需按照招标文件的要求提供《关于符合本国产品标准的声明函》（以下简称《声明函》），如不提供将不享受本国产品价格评审优惠。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.4 供应商需在《声明函》中逐一、准确填写产品名称、厂名、生产厂址三项信息（《声明函》中用</w:t>
      </w:r>
      <w:r>
        <w:rPr>
          <w:rFonts w:hint="eastAsia" w:ascii="宋体" w:hAnsi="宋体"/>
          <w:sz w:val="21"/>
          <w:szCs w:val="21"/>
        </w:rPr>
        <w:t xml:space="preserve">斜线划除的</w:t>
      </w:r>
      <w:r>
        <w:rPr>
          <w:rFonts w:hint="eastAsia" w:ascii="宋体" w:hAnsi="宋体"/>
          <w:sz w:val="21"/>
          <w:szCs w:val="21"/>
        </w:rPr>
        <w:t xml:space="preserve">地方无需填写），三项信息中任意一项未填写的视为该项产品不符合本国产品标准，不享受本国产品价格评审优惠。</w:t>
      </w:r>
      <w:r/>
    </w:p>
    <w:p>
      <w:pPr>
        <w:pStyle w:val="907"/>
        <w:ind w:firstLine="420"/>
        <w:spacing w:before="0" w:after="0"/>
        <w:rPr>
          <w:rFonts w:hint="eastAsia" w:ascii="宋体" w:hAnsi="宋体"/>
          <w:sz w:val="21"/>
          <w:szCs w:val="21"/>
        </w:rPr>
      </w:pPr>
      <w:r>
        <w:rPr>
          <w:rFonts w:hint="eastAsia" w:ascii="宋体" w:hAnsi="宋体"/>
          <w:sz w:val="21"/>
          <w:szCs w:val="21"/>
        </w:rPr>
        <w:t xml:space="preserve">2</w:t>
      </w:r>
      <w:r>
        <w:rPr>
          <w:rFonts w:hint="eastAsia" w:ascii="宋体" w:hAnsi="宋体"/>
          <w:sz w:val="21"/>
          <w:szCs w:val="21"/>
        </w:rPr>
        <w:t xml:space="preserve">.5 评标过程中，如发现供应商在《声明函》内容含义不明确、同类事项与投标（响应）文件表述不一致或者有明显文字错误等情况的，评标委员会应当以书面形式要求供应商</w:t>
      </w:r>
      <w:r>
        <w:rPr>
          <w:rFonts w:hint="eastAsia" w:ascii="宋体" w:hAnsi="宋体"/>
          <w:sz w:val="21"/>
          <w:szCs w:val="21"/>
        </w:rPr>
        <w:t xml:space="preserve">作出</w:t>
      </w:r>
      <w:r>
        <w:rPr>
          <w:rFonts w:hint="eastAsia" w:ascii="宋体" w:hAnsi="宋体"/>
          <w:sz w:val="21"/>
          <w:szCs w:val="21"/>
        </w:rPr>
        <w:t xml:space="preserve">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07"/>
        <w:ind w:firstLine="422"/>
        <w:spacing w:before="0" w:after="0"/>
        <w:rPr>
          <w:rFonts w:hint="eastAsia" w:ascii="宋体" w:hAnsi="宋体"/>
          <w:b/>
          <w:sz w:val="21"/>
          <w:szCs w:val="21"/>
        </w:rPr>
      </w:pPr>
      <w:r>
        <w:rPr>
          <w:rFonts w:hint="eastAsia" w:ascii="宋体" w:hAnsi="宋体"/>
          <w:b/>
          <w:sz w:val="21"/>
          <w:szCs w:val="21"/>
        </w:rPr>
        <w:t xml:space="preserve">三、评标标准</w:t>
      </w:r>
      <w:r/>
    </w:p>
    <w:p>
      <w:pPr>
        <w:pStyle w:val="907"/>
        <w:ind w:firstLine="422"/>
        <w:spacing w:before="0" w:after="0"/>
        <w:rPr>
          <w:rFonts w:hint="eastAsia" w:ascii="宋体" w:hAnsi="宋体"/>
          <w:b/>
          <w:sz w:val="21"/>
          <w:szCs w:val="21"/>
        </w:rPr>
        <w:outlineLvl w:val="2"/>
      </w:pPr>
      <w:r>
        <w:rPr>
          <w:rFonts w:hint="eastAsia" w:ascii="宋体" w:hAnsi="宋体"/>
          <w:b/>
          <w:sz w:val="21"/>
          <w:szCs w:val="21"/>
        </w:rPr>
        <w:t xml:space="preserve">（一）采购包1-3：</w:t>
      </w:r>
      <w:r>
        <w:rPr>
          <w:rFonts w:hint="eastAsia" w:ascii="宋体" w:hAnsi="宋体"/>
        </w:rPr>
        <w:t xml:space="preserve">  </w:t>
      </w:r>
      <w:r/>
    </w:p>
    <w:tbl>
      <w:tblPr>
        <w:tblW w:w="9810" w:type="dxa"/>
        <w:tblInd w:w="-459" w:type="dxa"/>
        <w:tblLook w:val="04A0" w:firstRow="1" w:lastRow="0" w:firstColumn="1" w:lastColumn="0" w:noHBand="0" w:noVBand="1"/>
      </w:tblPr>
      <w:tblGrid>
        <w:gridCol w:w="1560"/>
        <w:gridCol w:w="1304"/>
        <w:gridCol w:w="6946"/>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项  目</w:t>
            </w:r>
            <w:r/>
          </w:p>
        </w:tc>
        <w:tc>
          <w:tcPr>
            <w:gridSpan w:val="2"/>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价格得分</w:t>
            </w:r>
            <w:r/>
          </w:p>
          <w:p>
            <w:pPr>
              <w:jc w:val="center"/>
              <w:spacing w:line="360" w:lineRule="exact"/>
              <w:widowControl/>
              <w:rPr>
                <w:rFonts w:hint="eastAsia" w:ascii="宋体" w:hAnsi="宋体" w:cs="宋体"/>
                <w:szCs w:val="21"/>
              </w:rPr>
            </w:pPr>
            <w:r>
              <w:rPr>
                <w:rFonts w:hint="eastAsia" w:ascii="宋体" w:hAnsi="宋体" w:cs="宋体"/>
                <w:szCs w:val="21"/>
              </w:rPr>
              <w:t xml:space="preserve">（30分）</w:t>
            </w:r>
            <w:r/>
          </w:p>
        </w:tc>
        <w:tc>
          <w:tcPr>
            <w:gridSpan w:val="2"/>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以满足招标文件要求的最低投标报价为评标基准价，得满分</w:t>
            </w:r>
            <w:r>
              <w:rPr>
                <w:rFonts w:ascii="宋体" w:hAnsi="宋体" w:cs="宋体"/>
                <w:szCs w:val="21"/>
              </w:rPr>
              <w:t xml:space="preserve">3</w:t>
            </w:r>
            <w:r>
              <w:rPr>
                <w:rFonts w:hint="eastAsia" w:ascii="宋体" w:hAnsi="宋体" w:cs="宋体"/>
                <w:szCs w:val="21"/>
              </w:rPr>
              <w:t xml:space="preserve">0分，其他投标报价得分＝（评标基准价/其他投标报价）×</w:t>
            </w:r>
            <w:r>
              <w:rPr>
                <w:rFonts w:ascii="宋体" w:hAnsi="宋体" w:cs="宋体"/>
                <w:szCs w:val="21"/>
              </w:rPr>
              <w:t xml:space="preserve">3</w:t>
            </w:r>
            <w:r>
              <w:rPr>
                <w:rFonts w:hint="eastAsia" w:ascii="宋体" w:hAnsi="宋体" w:cs="宋体"/>
                <w:szCs w:val="21"/>
              </w:rPr>
              <w:t xml:space="preserve">0×100％。（保留二位小数）</w:t>
            </w:r>
            <w:r/>
          </w:p>
        </w:tc>
      </w:tr>
      <w:tr>
        <w:trPr>
          <w:trHeight w:val="408"/>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样品评分</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w:t>
            </w:r>
            <w:r/>
          </w:p>
          <w:p>
            <w:pPr>
              <w:pStyle w:val="883"/>
              <w:ind w:left="1470" w:right="1470"/>
            </w:p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外观表面</w:t>
            </w:r>
            <w:r/>
          </w:p>
          <w:p>
            <w:pPr>
              <w:jc w:val="center"/>
              <w:spacing w:line="360" w:lineRule="exact"/>
              <w:widowControl/>
              <w:rPr>
                <w:rFonts w:hint="eastAsia" w:ascii="宋体" w:hAnsi="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器材整体及各零部件外观表面，规整光洁，无外部机械损伤、涂镀层裂纹、变形、锈蚀等瑕疵，工艺精湛，契合健身场景需求</w:t>
            </w:r>
            <w:r>
              <w:rPr>
                <w:rFonts w:hint="eastAsia" w:ascii="宋体" w:hAnsi="宋体" w:cs="宋体"/>
                <w:szCs w:val="21"/>
              </w:rPr>
              <w:t xml:space="preserve">，得5分； </w:t>
            </w:r>
            <w:r/>
          </w:p>
          <w:p>
            <w:pPr>
              <w:spacing w:line="360" w:lineRule="exact"/>
              <w:rPr>
                <w:rFonts w:hint="eastAsia" w:ascii="宋体" w:hAnsi="宋体"/>
                <w:szCs w:val="21"/>
              </w:rPr>
            </w:pPr>
            <w:r>
              <w:rPr>
                <w:rFonts w:ascii="宋体" w:hAnsi="宋体"/>
                <w:szCs w:val="21"/>
              </w:rPr>
              <w:t xml:space="preserve">器材外观及零部件表面，整体规整光洁，仅存在极细微、难以察觉的机械损伤或涂镀层小瑕疵，无变形、锈蚀情况，工艺水准较高，能给人良好印象</w:t>
            </w:r>
            <w:r>
              <w:rPr>
                <w:rFonts w:hint="eastAsia" w:ascii="宋体" w:hAnsi="宋体"/>
                <w:szCs w:val="21"/>
              </w:rPr>
              <w:t xml:space="preserve">，</w:t>
            </w:r>
            <w:r>
              <w:rPr>
                <w:rFonts w:hint="eastAsia" w:ascii="宋体" w:hAnsi="宋体"/>
                <w:szCs w:val="21"/>
              </w:rPr>
              <w:t xml:space="preserve">得</w:t>
            </w:r>
            <w:r>
              <w:rPr>
                <w:rFonts w:hint="eastAsia" w:ascii="宋体" w:hAnsi="宋体"/>
                <w:szCs w:val="21"/>
              </w:rPr>
              <w:t xml:space="preserve">4</w:t>
            </w:r>
            <w:r>
              <w:rPr>
                <w:rFonts w:hint="eastAsia" w:ascii="宋体" w:hAnsi="宋体"/>
                <w:szCs w:val="21"/>
              </w:rPr>
              <w:t xml:space="preserve">分；</w:t>
            </w:r>
            <w:r/>
          </w:p>
          <w:p>
            <w:pPr>
              <w:spacing w:line="360" w:lineRule="exact"/>
              <w:rPr>
                <w:rFonts w:hint="eastAsia" w:ascii="宋体" w:hAnsi="宋体"/>
                <w:szCs w:val="21"/>
              </w:rPr>
            </w:pPr>
            <w:r>
              <w:rPr>
                <w:rFonts w:ascii="宋体" w:hAnsi="宋体"/>
                <w:szCs w:val="21"/>
              </w:rPr>
              <w:t xml:space="preserve">器材外观和零部件表面基本规整，有少量轻微机械损伤或涂镀层小问题，变形、锈蚀现象不明显，符合一般健身器材外观标准，能正常使用</w:t>
            </w:r>
            <w:r>
              <w:rPr>
                <w:rFonts w:hint="eastAsia" w:ascii="宋体" w:hAnsi="宋体"/>
                <w:szCs w:val="21"/>
              </w:rPr>
              <w:t xml:space="preserve">，</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rPr>
                <w:rFonts w:hint="eastAsia" w:ascii="宋体" w:hAnsi="宋体"/>
                <w:szCs w:val="21"/>
              </w:rPr>
            </w:pPr>
            <w:r>
              <w:rPr>
                <w:rFonts w:ascii="宋体" w:hAnsi="宋体"/>
                <w:szCs w:val="21"/>
              </w:rPr>
              <w:t xml:space="preserve">器材外观及零部件表面不够规整，存在较多明显机械损伤、涂镀层裂纹，有一定程度的变形和轻微锈蚀，外观质量欠佳，影响使用体验</w:t>
            </w:r>
            <w:r>
              <w:rPr>
                <w:rFonts w:hint="eastAsia" w:ascii="宋体" w:hAnsi="宋体"/>
                <w:szCs w:val="21"/>
              </w:rPr>
              <w:t xml:space="preserve">，</w:t>
            </w:r>
            <w:r>
              <w:rPr>
                <w:rFonts w:hint="eastAsia" w:ascii="宋体" w:hAnsi="宋体"/>
                <w:szCs w:val="21"/>
              </w:rPr>
              <w:t xml:space="preserve">得</w:t>
            </w:r>
            <w:r>
              <w:rPr>
                <w:rFonts w:hint="eastAsia" w:ascii="宋体" w:hAnsi="宋体"/>
                <w:szCs w:val="21"/>
              </w:rPr>
              <w:t xml:space="preserve">2</w:t>
            </w:r>
            <w:r>
              <w:rPr>
                <w:rFonts w:hint="eastAsia" w:ascii="宋体" w:hAnsi="宋体"/>
                <w:szCs w:val="21"/>
              </w:rPr>
              <w:t xml:space="preserve">分；</w:t>
            </w:r>
            <w:r/>
          </w:p>
          <w:p>
            <w:pPr>
              <w:spacing w:line="360" w:lineRule="exact"/>
            </w:pPr>
            <w:r>
              <w:rPr>
                <w:rFonts w:ascii="宋体" w:hAnsi="宋体"/>
                <w:szCs w:val="21"/>
              </w:rPr>
              <w:t xml:space="preserve">器材外观和零部件表面严重</w:t>
            </w:r>
            <w:r>
              <w:rPr>
                <w:rFonts w:ascii="宋体" w:hAnsi="宋体"/>
                <w:szCs w:val="21"/>
              </w:rPr>
              <w:t xml:space="preserve">不</w:t>
            </w:r>
            <w:r>
              <w:rPr>
                <w:rFonts w:ascii="宋体" w:hAnsi="宋体"/>
                <w:szCs w:val="21"/>
              </w:rPr>
              <w:t xml:space="preserve">规整，机械损伤、涂镀层裂纹众多，变形、锈蚀情况严重，外观破败不堪，无法达到健身器材基本外观要求</w:t>
            </w:r>
            <w:r>
              <w:rPr>
                <w:rFonts w:hint="eastAsia" w:ascii="宋体" w:hAnsi="宋体"/>
                <w:szCs w:val="21"/>
              </w:rPr>
              <w:t xml:space="preserve">，</w:t>
            </w:r>
            <w:r>
              <w:rPr>
                <w:rFonts w:hint="eastAsia" w:ascii="宋体" w:hAnsi="宋体"/>
                <w:szCs w:val="21"/>
              </w:rPr>
              <w:t xml:space="preserve">得</w:t>
            </w:r>
            <w:r>
              <w:rPr>
                <w:rFonts w:hint="eastAsia" w:ascii="宋体" w:hAnsi="宋体"/>
                <w:szCs w:val="21"/>
              </w:rPr>
              <w:t xml:space="preserve">1</w:t>
            </w:r>
            <w:r>
              <w:rPr>
                <w:rFonts w:hint="eastAsia" w:ascii="宋体" w:hAnsi="宋体"/>
                <w:szCs w:val="21"/>
              </w:rPr>
              <w:t xml:space="preserve">分。</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接触表面（</w:t>
            </w:r>
            <w:r>
              <w:rPr>
                <w:rFonts w:hint="eastAsia" w:ascii="宋体" w:hAnsi="宋体"/>
                <w:szCs w:val="21"/>
              </w:rPr>
              <w:t xml:space="preserve">5</w:t>
            </w:r>
            <w:r>
              <w:rPr>
                <w:rFonts w:hint="eastAsia" w:ascii="宋体" w:hAnsi="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器材与人体接触或易接触表面，防腐涂层均匀完整，无焊接痕迹，触感光滑，无任何锐边、尖角及毛刺，使用体验安全舒适</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接触表面防腐涂层基本完整，仅有个别极细微焊接点，整体较为光滑，锐边、尖角和毛刺极少，能提供较为安全舒适的接触感受</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接触表面防腐涂层基本覆盖，存在少量可见焊接点，表面较平整，有少量轻微锐边、尖角或毛刺，不影响基本使用安全</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接触表面防腐涂层有破损，焊接点较多且明显，表面不够平整，存在较多锐边、尖角和毛刺，使用时有明显不适感，安全隐患较大</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p>
          <w:p>
            <w:pPr>
              <w:spacing w:line="360" w:lineRule="exact"/>
              <w:widowControl/>
              <w:rPr>
                <w:rFonts w:hint="eastAsia" w:ascii="宋体" w:hAnsi="宋体"/>
                <w:szCs w:val="21"/>
              </w:rPr>
            </w:pPr>
            <w:r>
              <w:rPr>
                <w:rFonts w:ascii="宋体" w:hAnsi="宋体" w:cs="宋体"/>
                <w:szCs w:val="21"/>
              </w:rPr>
              <w:t xml:space="preserve">接触表面防腐涂层大面积脱落，焊接粗糙且突出，表面凹凸不平，锐边、尖角和毛刺众多，极易造成人体伤害，</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使用舒适</w:t>
            </w:r>
            <w:r/>
          </w:p>
          <w:p>
            <w:pPr>
              <w:jc w:val="center"/>
              <w:spacing w:line="360" w:lineRule="exact"/>
              <w:widowControl/>
              <w:rPr>
                <w:rFonts w:hint="eastAsia" w:ascii="宋体" w:hAnsi="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器材使用舒适，各部件运转流畅无卡顿，无异响。把手等接触部位贴合人体曲线，材质亲肤，</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p>
          <w:p>
            <w:pPr>
              <w:jc w:val="left"/>
              <w:spacing w:line="360" w:lineRule="exact"/>
              <w:widowControl/>
              <w:rPr>
                <w:rFonts w:hint="eastAsia" w:ascii="宋体" w:hAnsi="宋体" w:cs="宋体"/>
                <w:szCs w:val="21"/>
              </w:rPr>
            </w:pPr>
            <w:r>
              <w:rPr>
                <w:rFonts w:ascii="宋体" w:hAnsi="宋体" w:cs="宋体"/>
                <w:szCs w:val="21"/>
              </w:rPr>
              <w:t xml:space="preserve">器材使用时舒适感佳，运行较为平稳，仅有极轻微、不易察觉的异响。接触部位设计合理，材质舒适，</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器材使用基本舒适，运转时偶有轻微异响，不影响整体体验。接触部位能满足基本需求，材质一般</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ascii="宋体" w:hAnsi="宋体" w:cs="宋体"/>
                <w:szCs w:val="21"/>
              </w:rPr>
              <w:t xml:space="preserve">器材使用舒适度欠佳，运行时异响较明显，影响锻炼心情。接触部位设计有缺陷，材质粗糙，</w:t>
            </w:r>
            <w:r>
              <w:rPr>
                <w:rFonts w:hint="eastAsia" w:ascii="宋体" w:hAnsi="宋体" w:cs="宋体"/>
                <w:szCs w:val="21"/>
              </w:rPr>
              <w:t xml:space="preserve">得</w:t>
            </w:r>
            <w:r>
              <w:rPr>
                <w:rFonts w:hint="eastAsia" w:ascii="宋体" w:hAnsi="宋体" w:cs="宋体"/>
                <w:szCs w:val="21"/>
              </w:rPr>
              <w:t xml:space="preserve">2</w:t>
            </w:r>
            <w:r>
              <w:rPr>
                <w:rFonts w:hint="eastAsia" w:ascii="宋体" w:hAnsi="宋体" w:cs="宋体"/>
                <w:szCs w:val="21"/>
              </w:rPr>
              <w:t xml:space="preserve">分；</w:t>
            </w:r>
            <w:r/>
          </w:p>
          <w:p>
            <w:pPr>
              <w:spacing w:line="360" w:lineRule="exact"/>
              <w:widowControl/>
              <w:rPr>
                <w:rFonts w:hint="eastAsia" w:ascii="宋体" w:hAnsi="宋体"/>
                <w:szCs w:val="21"/>
              </w:rPr>
            </w:pPr>
            <w:r>
              <w:rPr>
                <w:rFonts w:ascii="宋体" w:hAnsi="宋体" w:cs="宋体"/>
                <w:szCs w:val="21"/>
              </w:rPr>
              <w:t xml:space="preserve">器材使用过程中异响大且频繁，严重影响锻炼。接触部位设计不合理，材质差，</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文字、符号和标志</w:t>
            </w:r>
            <w:r/>
          </w:p>
          <w:p>
            <w:pPr>
              <w:jc w:val="center"/>
              <w:spacing w:line="360" w:lineRule="exact"/>
              <w:widowControl/>
              <w:rPr>
                <w:rFonts w:hint="eastAsia" w:ascii="宋体" w:hAnsi="宋体"/>
                <w:szCs w:val="21"/>
              </w:rPr>
            </w:pPr>
            <w:r>
              <w:rPr>
                <w:rFonts w:hint="eastAsia" w:ascii="宋体" w:hAnsi="宋体" w:cs="宋体"/>
                <w:szCs w:val="21"/>
              </w:rPr>
              <w:t xml:space="preserve">（</w:t>
            </w:r>
            <w:r>
              <w:rPr>
                <w:rFonts w:hint="eastAsia" w:ascii="宋体" w:hAnsi="宋体" w:cs="宋体"/>
                <w:szCs w:val="21"/>
              </w:rPr>
              <w:t xml:space="preserve">5</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器材外表面文字、符号和标志，清晰精准且牢固附着，无任何破损、褶皱、脱落。字体规范、符号标准，位置醒目合理，能高效准确传达信息</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5</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基本清晰牢固，仅有个别极细微褶皱或轻微磨损。字体、符号符合常规，位置较合理，能较好地发挥信息传达作用</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4</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大致清晰，有少量不明显的破损或褶皱，牢固度尚可。字体、符号能辨认，位置基本合适，可满足基本的信息传达需求</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3</w:t>
            </w:r>
            <w:r>
              <w:rPr>
                <w:rFonts w:hint="eastAsia" w:ascii="宋体" w:hAnsi="宋体" w:cs="宋体"/>
                <w:szCs w:val="21"/>
              </w:rPr>
              <w:t xml:space="preserve">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清晰度欠佳，存在较多明显破损、褶皱，部分有脱落风险。字体、符号不规范，位置不合理，信息传达效果受影响</w:t>
            </w:r>
            <w:r>
              <w:rPr>
                <w:rFonts w:hint="eastAsia" w:ascii="宋体" w:hAnsi="宋体" w:cs="宋体"/>
                <w:szCs w:val="21"/>
              </w:rPr>
              <w:t xml:space="preserve">，</w:t>
            </w:r>
            <w:r>
              <w:rPr>
                <w:rFonts w:hint="eastAsia" w:ascii="宋体" w:hAnsi="宋体" w:cs="宋体"/>
                <w:szCs w:val="21"/>
              </w:rPr>
              <w:t xml:space="preserve">得2分；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模糊不清，破损、褶皱严重，大量脱落。字体、符号错误，位置混乱，根本无法正常传达器材相关信息</w:t>
            </w:r>
            <w:r>
              <w:rPr>
                <w:rFonts w:hint="eastAsia" w:ascii="宋体" w:hAnsi="宋体" w:cs="宋体"/>
                <w:szCs w:val="21"/>
              </w:rPr>
              <w:t xml:space="preserve">，</w:t>
            </w:r>
            <w:r>
              <w:rPr>
                <w:rFonts w:hint="eastAsia" w:ascii="宋体" w:hAnsi="宋体" w:cs="宋体"/>
                <w:szCs w:val="21"/>
              </w:rPr>
              <w:t xml:space="preserve">得</w:t>
            </w:r>
            <w:r>
              <w:rPr>
                <w:rFonts w:hint="eastAsia" w:ascii="宋体" w:hAnsi="宋体" w:cs="宋体"/>
                <w:szCs w:val="21"/>
              </w:rPr>
              <w:t xml:space="preserve">1</w:t>
            </w:r>
            <w:r>
              <w:rPr>
                <w:rFonts w:hint="eastAsia" w:ascii="宋体" w:hAnsi="宋体" w:cs="宋体"/>
                <w:szCs w:val="21"/>
              </w:rPr>
              <w:t xml:space="preserve">分</w:t>
            </w:r>
            <w:r>
              <w:rPr>
                <w:rFonts w:hint="eastAsia" w:ascii="宋体" w:hAnsi="宋体" w:cs="宋体"/>
                <w:szCs w:val="21"/>
              </w:rPr>
              <w:t xml:space="preserve">。</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b/>
                <w:bCs/>
                <w:szCs w:val="21"/>
              </w:rPr>
            </w:pPr>
            <w:r>
              <w:rPr>
                <w:rFonts w:hint="eastAsia" w:ascii="宋体" w:hAnsi="宋体" w:cs="宋体"/>
                <w:b/>
                <w:bCs/>
                <w:szCs w:val="21"/>
              </w:rPr>
              <w:t xml:space="preserve">注：</w:t>
            </w:r>
            <w:r>
              <w:rPr>
                <w:rFonts w:hint="eastAsia" w:ascii="宋体" w:hAnsi="宋体"/>
                <w:b/>
                <w:bCs/>
                <w:szCs w:val="21"/>
              </w:rPr>
              <w:t xml:space="preserve">投标采购包1、2、3的供应商，若</w:t>
            </w:r>
            <w:r>
              <w:rPr>
                <w:rFonts w:hint="eastAsia" w:ascii="宋体" w:hAnsi="宋体" w:cs="宋体"/>
                <w:b/>
                <w:bCs/>
                <w:szCs w:val="21"/>
              </w:rPr>
              <w:t xml:space="preserve">样品未提供、提供不全、样品无法正常使用、出现投标人或制造商的标识信息，样品项均不得分。</w:t>
            </w:r>
            <w:r/>
          </w:p>
        </w:tc>
      </w:tr>
      <w:tr>
        <w:trPr>
          <w:trHeight w:val="408"/>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实施方案</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21</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供货保障</w:t>
            </w:r>
            <w:r/>
          </w:p>
          <w:p>
            <w:pPr>
              <w:jc w:val="center"/>
              <w:spacing w:line="360" w:lineRule="exact"/>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1、投标人提供的针对本项目完整合理的供货保障方案（包括不限于响应时间、交货期、供货计划、供货质量合格率、质量保证情况等）。</w:t>
            </w:r>
            <w:r/>
          </w:p>
          <w:p>
            <w:pPr>
              <w:spacing w:line="360" w:lineRule="exact"/>
              <w:rPr>
                <w:rFonts w:hint="eastAsia" w:ascii="宋体" w:hAnsi="宋体"/>
                <w:szCs w:val="21"/>
              </w:rPr>
            </w:pPr>
            <w:r>
              <w:rPr>
                <w:rFonts w:hint="eastAsia" w:ascii="宋体" w:hAnsi="宋体"/>
                <w:szCs w:val="21"/>
              </w:rPr>
              <w:t xml:space="preserve">内容详细完整、科学合理、重点突出、项目实施流程完整、合理，实施计划清晰、可行性强，</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w:t>
            </w:r>
            <w:r>
              <w:rPr>
                <w:rFonts w:hint="eastAsia" w:ascii="宋体" w:hAnsi="宋体"/>
                <w:szCs w:val="21"/>
              </w:rPr>
              <w:t xml:space="preserve">7</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方案比较科学、重点较突出、流程较完整、计划较清晰、可操作性较强，</w:t>
            </w:r>
            <w:r>
              <w:rPr>
                <w:rFonts w:hint="eastAsia" w:ascii="宋体" w:hAnsi="宋体"/>
              </w:rPr>
              <w:t xml:space="preserve">有针对性解释说明，</w:t>
            </w:r>
            <w:r>
              <w:rPr>
                <w:rFonts w:hint="eastAsia" w:ascii="宋体" w:hAnsi="宋体"/>
              </w:rPr>
              <w:t xml:space="preserve">或</w:t>
            </w:r>
            <w:r>
              <w:rPr>
                <w:rFonts w:hint="eastAsia" w:ascii="宋体" w:hAnsi="宋体"/>
              </w:rPr>
              <w:t xml:space="preserve">漏缺1项，</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方案基本完整清晰、可操作性基本合理，</w:t>
            </w:r>
            <w:r>
              <w:rPr>
                <w:rFonts w:hint="eastAsia" w:ascii="宋体" w:hAnsi="宋体"/>
              </w:rPr>
              <w:t xml:space="preserve">有针对性解释说明</w:t>
            </w:r>
            <w:r>
              <w:rPr>
                <w:rFonts w:hint="eastAsia" w:ascii="宋体" w:hAnsi="宋体"/>
                <w:szCs w:val="21"/>
              </w:rPr>
              <w:t xml:space="preserve">，</w:t>
            </w:r>
            <w:r>
              <w:rPr>
                <w:rFonts w:hint="eastAsia" w:ascii="宋体" w:hAnsi="宋体"/>
              </w:rPr>
              <w:t xml:space="preserve">或</w:t>
            </w:r>
            <w:r>
              <w:rPr>
                <w:rFonts w:hint="eastAsia" w:ascii="宋体" w:hAnsi="宋体"/>
              </w:rPr>
              <w:t xml:space="preserve">漏缺2项，基本能满足招标文件要求，</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rPr>
              <w:t xml:space="preserve">或</w:t>
            </w:r>
            <w:r>
              <w:rPr>
                <w:rFonts w:hint="eastAsia" w:ascii="宋体" w:hAnsi="宋体"/>
                <w:szCs w:val="21"/>
              </w:rPr>
              <w:t xml:space="preserve">漏缺3</w:t>
            </w:r>
            <w:r>
              <w:rPr>
                <w:rFonts w:hint="eastAsia" w:ascii="宋体" w:hAnsi="宋体"/>
                <w:szCs w:val="21"/>
              </w:rPr>
              <w:t xml:space="preserve">-4</w:t>
            </w:r>
            <w:r>
              <w:rPr>
                <w:rFonts w:hint="eastAsia" w:ascii="宋体" w:hAnsi="宋体"/>
                <w:szCs w:val="21"/>
              </w:rPr>
              <w:t xml:space="preserve">项，且存在逻辑漏洞，得</w:t>
            </w:r>
            <w:r>
              <w:rPr>
                <w:rFonts w:hint="eastAsia" w:ascii="宋体" w:hAnsi="宋体"/>
                <w:szCs w:val="21"/>
              </w:rPr>
              <w:t xml:space="preserve">1</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各项方案没有解释说明的得0分。</w:t>
            </w:r>
            <w:r/>
          </w:p>
        </w:tc>
      </w:tr>
      <w:tr>
        <w:trPr>
          <w:trHeight w:val="408"/>
        </w:trPr>
        <w:tc>
          <w:tcPr>
            <w:tcBorders>
              <w:top w:val="single" w:color="auto" w:sz="4" w:space="0"/>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施工组织</w:t>
            </w:r>
            <w:r/>
          </w:p>
          <w:p>
            <w:pPr>
              <w:jc w:val="center"/>
              <w:spacing w:line="360" w:lineRule="exact"/>
              <w:widowControl/>
              <w:rPr>
                <w:rFonts w:hint="eastAsia"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2、投标人提供的针对本项目完整合理的施工组织方案（包括不限于项目效果图、详细的工艺方案、技术方案说明、应急预案、施工组织及进度计划等）。</w:t>
            </w:r>
            <w:r/>
          </w:p>
          <w:p>
            <w:pPr>
              <w:spacing w:line="360" w:lineRule="exact"/>
              <w:rPr>
                <w:rFonts w:hint="eastAsia" w:ascii="宋体" w:hAnsi="宋体"/>
                <w:szCs w:val="21"/>
              </w:rPr>
            </w:pPr>
            <w:r>
              <w:rPr>
                <w:rFonts w:hint="eastAsia" w:ascii="宋体" w:hAnsi="宋体"/>
                <w:szCs w:val="21"/>
              </w:rPr>
              <w:t xml:space="preserve">方案合理、完整性强，切实可行，进度计划详细合理，满足本项目，且能提供有针对性的施工和技术方案，满足使用方需求，</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w:t>
            </w:r>
            <w:r>
              <w:rPr>
                <w:rFonts w:hint="eastAsia" w:ascii="宋体" w:hAnsi="宋体"/>
                <w:szCs w:val="21"/>
              </w:rPr>
              <w:t xml:space="preserve">7</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方案比较完整合理、进度计划较详细，较有针对性，施工方案</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w:t>
            </w:r>
            <w:r>
              <w:rPr>
                <w:rFonts w:hint="eastAsia" w:ascii="宋体" w:hAnsi="宋体"/>
              </w:rPr>
              <w:t xml:space="preserve">或</w:t>
            </w:r>
            <w:r>
              <w:rPr>
                <w:rFonts w:hint="eastAsia" w:ascii="宋体" w:hAnsi="宋体"/>
              </w:rPr>
              <w:t xml:space="preserve">漏缺1项，</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方案基本完整清晰、</w:t>
            </w:r>
            <w:r>
              <w:rPr>
                <w:rFonts w:hint="eastAsia" w:ascii="宋体" w:hAnsi="宋体"/>
              </w:rPr>
              <w:t xml:space="preserve">有针对性解释说明</w:t>
            </w:r>
            <w:r>
              <w:rPr>
                <w:rFonts w:hint="eastAsia" w:ascii="宋体" w:hAnsi="宋体"/>
                <w:szCs w:val="21"/>
              </w:rPr>
              <w:t xml:space="preserve">，</w:t>
            </w:r>
            <w:r>
              <w:rPr>
                <w:rFonts w:hint="eastAsia" w:ascii="宋体" w:hAnsi="宋体"/>
              </w:rPr>
              <w:t xml:space="preserve">或</w:t>
            </w:r>
            <w:r>
              <w:rPr>
                <w:rFonts w:hint="eastAsia" w:ascii="宋体" w:hAnsi="宋体"/>
              </w:rPr>
              <w:t xml:space="preserve">漏缺2项，基本能满足招标文件要求，</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rPr>
              <w:t xml:space="preserve">或</w:t>
            </w:r>
            <w:r>
              <w:rPr>
                <w:rFonts w:hint="eastAsia" w:ascii="宋体" w:hAnsi="宋体"/>
                <w:szCs w:val="21"/>
              </w:rPr>
              <w:t xml:space="preserve">漏缺3</w:t>
            </w:r>
            <w:r>
              <w:rPr>
                <w:rFonts w:hint="eastAsia" w:ascii="宋体" w:hAnsi="宋体"/>
                <w:szCs w:val="21"/>
              </w:rPr>
              <w:t xml:space="preserve">-4</w:t>
            </w:r>
            <w:r>
              <w:rPr>
                <w:rFonts w:hint="eastAsia" w:ascii="宋体" w:hAnsi="宋体"/>
                <w:szCs w:val="21"/>
              </w:rPr>
              <w:t xml:space="preserve">项，且存在逻辑漏洞，得</w:t>
            </w:r>
            <w:r>
              <w:rPr>
                <w:rFonts w:hint="eastAsia" w:ascii="宋体" w:hAnsi="宋体"/>
                <w:szCs w:val="21"/>
              </w:rPr>
              <w:t xml:space="preserve">1</w:t>
            </w:r>
            <w:r>
              <w:rPr>
                <w:rFonts w:hint="eastAsia" w:ascii="宋体" w:hAnsi="宋体"/>
                <w:szCs w:val="21"/>
              </w:rPr>
              <w:t xml:space="preserve">分；</w:t>
            </w:r>
            <w:r/>
          </w:p>
          <w:p>
            <w:pPr>
              <w:jc w:val="left"/>
              <w:spacing w:line="360" w:lineRule="exact"/>
              <w:widowControl/>
              <w:rPr>
                <w:rFonts w:hint="eastAsia" w:ascii="宋体" w:hAnsi="宋体"/>
                <w:szCs w:val="21"/>
              </w:rPr>
            </w:pPr>
            <w:r>
              <w:rPr>
                <w:rFonts w:hint="eastAsia" w:ascii="宋体" w:hAnsi="宋体"/>
                <w:szCs w:val="21"/>
              </w:rPr>
              <w:t xml:space="preserve">各项方案没有解释说明的得0分。</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人员配备</w:t>
            </w: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3、投标人提供的针对本项目专业的技术人员配备方案（包括不限于人员的组织架构、人员经验、沟通能力、专业技术水平、应急能力等）。</w:t>
            </w:r>
            <w:r/>
          </w:p>
          <w:p>
            <w:pPr>
              <w:spacing w:line="360" w:lineRule="exact"/>
              <w:rPr>
                <w:rFonts w:hint="eastAsia" w:ascii="宋体" w:hAnsi="宋体"/>
                <w:szCs w:val="21"/>
              </w:rPr>
            </w:pPr>
            <w:r>
              <w:rPr>
                <w:rFonts w:hint="eastAsia" w:ascii="宋体" w:hAnsi="宋体"/>
                <w:szCs w:val="21"/>
              </w:rPr>
              <w:t xml:space="preserve">方案合理，人员架构完整，经验丰富，专业技术水平强，有针对性的满足本项目，</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w:t>
            </w:r>
            <w:r>
              <w:rPr>
                <w:rFonts w:hint="eastAsia" w:ascii="宋体" w:hAnsi="宋体"/>
                <w:szCs w:val="21"/>
              </w:rPr>
              <w:t xml:space="preserve">7</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方案比较完整合理，人员架构比较完整，经验较丰富，专业技术水平较强，</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w:t>
            </w:r>
            <w:r>
              <w:rPr>
                <w:rFonts w:hint="eastAsia" w:ascii="宋体" w:hAnsi="宋体"/>
              </w:rPr>
              <w:t xml:space="preserve">或</w:t>
            </w:r>
            <w:r>
              <w:rPr>
                <w:rFonts w:hint="eastAsia" w:ascii="宋体" w:hAnsi="宋体"/>
              </w:rPr>
              <w:t xml:space="preserve">漏缺1项，</w:t>
            </w:r>
            <w:r>
              <w:rPr>
                <w:rFonts w:hint="eastAsia" w:ascii="宋体" w:hAnsi="宋体"/>
                <w:szCs w:val="21"/>
              </w:rPr>
              <w:t xml:space="preserve">得</w:t>
            </w:r>
            <w:r>
              <w:rPr>
                <w:rFonts w:hint="eastAsia" w:ascii="宋体" w:hAnsi="宋体"/>
                <w:szCs w:val="21"/>
              </w:rPr>
              <w:t xml:space="preserve">5</w:t>
            </w:r>
            <w:r>
              <w:rPr>
                <w:rFonts w:hint="eastAsia" w:ascii="宋体" w:hAnsi="宋体"/>
                <w:szCs w:val="21"/>
              </w:rPr>
              <w:t xml:space="preserve">分；</w:t>
            </w:r>
            <w:r/>
          </w:p>
          <w:p>
            <w:pPr>
              <w:spacing w:line="360" w:lineRule="exact"/>
              <w:rPr>
                <w:rFonts w:hint="eastAsia" w:ascii="宋体" w:hAnsi="宋体"/>
                <w:szCs w:val="21"/>
              </w:rPr>
            </w:pPr>
            <w:r/>
            <w:bookmarkStart w:id="184" w:name="OLE_LINK1"/>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w:t>
            </w:r>
            <w:r>
              <w:rPr>
                <w:rFonts w:hint="eastAsia" w:ascii="宋体" w:hAnsi="宋体"/>
                <w:szCs w:val="21"/>
              </w:rPr>
              <w:t xml:space="preserve">或</w:t>
            </w:r>
            <w:r>
              <w:rPr>
                <w:rFonts w:hint="eastAsia" w:ascii="宋体" w:hAnsi="宋体"/>
              </w:rPr>
              <w:t xml:space="preserve">漏缺2项，基本能满足招标文件要求，</w:t>
            </w:r>
            <w:r>
              <w:rPr>
                <w:rFonts w:hint="eastAsia" w:ascii="宋体" w:hAnsi="宋体"/>
                <w:szCs w:val="21"/>
              </w:rPr>
              <w:t xml:space="preserve">得</w:t>
            </w:r>
            <w:r>
              <w:rPr>
                <w:rFonts w:hint="eastAsia" w:ascii="宋体" w:hAnsi="宋体"/>
                <w:szCs w:val="21"/>
              </w:rPr>
              <w:t xml:space="preserve">3</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szCs w:val="21"/>
              </w:rPr>
              <w:t xml:space="preserve">或</w:t>
            </w:r>
            <w:r>
              <w:rPr>
                <w:rFonts w:hint="eastAsia" w:ascii="宋体" w:hAnsi="宋体"/>
                <w:szCs w:val="21"/>
              </w:rPr>
              <w:t xml:space="preserve">漏缺3</w:t>
            </w:r>
            <w:r>
              <w:rPr>
                <w:rFonts w:hint="eastAsia" w:ascii="宋体" w:hAnsi="宋体"/>
                <w:szCs w:val="21"/>
              </w:rPr>
              <w:t xml:space="preserve">-4</w:t>
            </w:r>
            <w:r>
              <w:rPr>
                <w:rFonts w:hint="eastAsia" w:ascii="宋体" w:hAnsi="宋体"/>
                <w:szCs w:val="21"/>
              </w:rPr>
              <w:t xml:space="preserve">项，且存在逻辑漏洞，得</w:t>
            </w:r>
            <w:r>
              <w:rPr>
                <w:rFonts w:hint="eastAsia" w:ascii="宋体" w:hAnsi="宋体"/>
                <w:szCs w:val="21"/>
              </w:rPr>
              <w:t xml:space="preserve">1</w:t>
            </w:r>
            <w:r>
              <w:rPr>
                <w:rFonts w:hint="eastAsia" w:ascii="宋体" w:hAnsi="宋体"/>
                <w:szCs w:val="21"/>
              </w:rPr>
              <w:t xml:space="preserve">分；</w:t>
            </w:r>
            <w:r/>
          </w:p>
          <w:p>
            <w:pPr>
              <w:jc w:val="left"/>
              <w:spacing w:line="360" w:lineRule="exact"/>
              <w:widowControl/>
              <w:rPr>
                <w:rFonts w:hint="eastAsia" w:ascii="宋体" w:hAnsi="宋体" w:cs="宋体"/>
                <w:szCs w:val="21"/>
              </w:rPr>
            </w:pPr>
            <w:r>
              <w:rPr>
                <w:rFonts w:hint="eastAsia" w:ascii="宋体" w:hAnsi="宋体"/>
                <w:szCs w:val="21"/>
              </w:rPr>
              <w:t xml:space="preserve">各项方案没有解释说明的得0分。</w:t>
            </w:r>
            <w:bookmarkEnd w:id="184"/>
            <w:r/>
            <w:r/>
          </w:p>
        </w:tc>
      </w:tr>
      <w:tr>
        <w:trPr>
          <w:trHeight w:val="1862"/>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售后服务</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w:t>
            </w:r>
            <w:r/>
          </w:p>
        </w:tc>
        <w:tc>
          <w:tcPr>
            <w:tcBorders>
              <w:top w:val="single" w:color="auto" w:sz="4" w:space="0"/>
              <w:left w:val="none" w:color="000000"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保险</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12</w:t>
            </w:r>
            <w:r>
              <w:rPr>
                <w:rFonts w:hint="eastAsia" w:ascii="宋体" w:hAnsi="宋体" w:cs="宋体"/>
                <w:szCs w:val="21"/>
              </w:rPr>
              <w:t xml:space="preserve">分）</w:t>
            </w:r>
            <w:r/>
          </w:p>
        </w:tc>
        <w:tc>
          <w:tcPr>
            <w:tcBorders>
              <w:top w:val="single" w:color="auto" w:sz="4" w:space="0"/>
              <w:left w:val="none" w:color="000000" w:sz="4" w:space="0"/>
              <w:right w:val="single" w:color="auto" w:sz="4" w:space="0"/>
            </w:tcBorders>
            <w:tcW w:w="6946" w:type="dxa"/>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一代室外健身路径器材：需具备产品质量险、产品责任险、意外伤害险、公众责任险四类保险。每提供一类符合要求的保险证明得 3 分，满分 12 分。</w:t>
            </w:r>
            <w:r/>
          </w:p>
          <w:p>
            <w:pPr>
              <w:jc w:val="left"/>
              <w:spacing w:line="360" w:lineRule="exact"/>
              <w:widowControl/>
              <w:rPr>
                <w:rFonts w:hint="eastAsia" w:ascii="宋体" w:hAnsi="宋体" w:cs="宋体"/>
                <w:szCs w:val="21"/>
              </w:rPr>
            </w:pPr>
            <w:r>
              <w:rPr>
                <w:rFonts w:hint="eastAsia" w:ascii="宋体" w:hAnsi="宋体" w:cs="宋体"/>
                <w:szCs w:val="21"/>
              </w:rPr>
              <w:t xml:space="preserve">①保单须明确载明并醒目标注所投保的全部 9 类健身器材名称，缺少任意一类器材信息的，该类保险不予计分；</w:t>
            </w:r>
            <w:r/>
          </w:p>
          <w:p>
            <w:pPr>
              <w:spacing w:line="360" w:lineRule="exact"/>
              <w:widowControl/>
              <w:rPr>
                <w:rFonts w:hint="eastAsia" w:ascii="宋体" w:hAnsi="宋体" w:cs="宋体"/>
                <w:b/>
                <w:bCs/>
                <w:szCs w:val="21"/>
              </w:rPr>
            </w:pPr>
            <w:r>
              <w:rPr>
                <w:rFonts w:hint="eastAsia" w:ascii="宋体" w:hAnsi="宋体" w:cs="宋体"/>
                <w:szCs w:val="21"/>
              </w:rPr>
              <w:t xml:space="preserve">②须同步提供有效保单及对应缴费发票，并上传原件扫描件，材料不全或未提供原件扫描件的，该类保险不予计分。</w:t>
            </w:r>
            <w:r/>
          </w:p>
        </w:tc>
      </w:tr>
      <w:tr>
        <w:trPr>
          <w:trHeight w:val="412"/>
        </w:trPr>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售后方案</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8</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投标人提供的针对本项目完整合理的售后服务方案（包括不限于培训体系、服务体系、服务内容、故障解决方案、技术保障及服务电话等）。</w:t>
            </w:r>
            <w:r/>
          </w:p>
          <w:p>
            <w:pPr>
              <w:spacing w:line="360" w:lineRule="exact"/>
              <w:widowControl/>
              <w:rPr>
                <w:rFonts w:hint="eastAsia" w:ascii="宋体" w:hAnsi="宋体" w:cs="宋体"/>
                <w:szCs w:val="21"/>
              </w:rPr>
            </w:pPr>
            <w:r>
              <w:rPr>
                <w:rFonts w:hint="eastAsia" w:ascii="宋体" w:hAnsi="宋体" w:cs="宋体"/>
                <w:szCs w:val="21"/>
              </w:rPr>
              <w:t xml:space="preserve">方案针对性强，内容齐全、完善，</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w:t>
            </w:r>
            <w:r>
              <w:rPr>
                <w:rFonts w:hint="eastAsia" w:ascii="宋体" w:hAnsi="宋体" w:cs="宋体"/>
                <w:szCs w:val="21"/>
              </w:rPr>
              <w:t xml:space="preserve">8</w:t>
            </w:r>
            <w:r>
              <w:rPr>
                <w:rFonts w:hint="eastAsia" w:ascii="宋体" w:hAnsi="宋体" w:cs="宋体"/>
                <w:szCs w:val="21"/>
              </w:rPr>
              <w:t xml:space="preserve">分；</w:t>
            </w:r>
            <w:r/>
          </w:p>
          <w:p>
            <w:pPr>
              <w:spacing w:line="360" w:lineRule="exact"/>
              <w:widowControl/>
              <w:rPr>
                <w:rFonts w:hint="eastAsia" w:ascii="宋体" w:hAnsi="宋体" w:cs="宋体"/>
                <w:szCs w:val="21"/>
              </w:rPr>
            </w:pPr>
            <w:r>
              <w:rPr>
                <w:rFonts w:hint="eastAsia" w:ascii="宋体" w:hAnsi="宋体" w:cs="宋体"/>
                <w:szCs w:val="21"/>
              </w:rPr>
              <w:t xml:space="preserve">方案较可行、能较好的满足要求，没有瑕疵，</w:t>
            </w:r>
            <w:r>
              <w:rPr>
                <w:rFonts w:hint="eastAsia" w:ascii="宋体" w:hAnsi="宋体"/>
              </w:rPr>
              <w:t xml:space="preserve">有针对性解释说明，</w:t>
            </w:r>
            <w:r>
              <w:rPr>
                <w:rFonts w:hint="eastAsia" w:ascii="宋体" w:hAnsi="宋体"/>
              </w:rPr>
              <w:t xml:space="preserve">或</w:t>
            </w:r>
            <w:r>
              <w:rPr>
                <w:rFonts w:hint="eastAsia" w:ascii="宋体" w:hAnsi="宋体"/>
              </w:rPr>
              <w:t xml:space="preserve">漏缺1项，</w:t>
            </w:r>
            <w:r>
              <w:rPr>
                <w:rFonts w:hint="eastAsia" w:ascii="宋体" w:hAnsi="宋体" w:cs="宋体"/>
                <w:szCs w:val="21"/>
              </w:rPr>
              <w:t xml:space="preserve">得</w:t>
            </w:r>
            <w:r>
              <w:rPr>
                <w:rFonts w:hint="eastAsia" w:ascii="宋体" w:hAnsi="宋体" w:cs="宋体"/>
                <w:szCs w:val="21"/>
              </w:rPr>
              <w:t xml:space="preserve">6</w:t>
            </w:r>
            <w:r>
              <w:rPr>
                <w:rFonts w:hint="eastAsia" w:ascii="宋体" w:hAnsi="宋体" w:cs="宋体"/>
                <w:szCs w:val="21"/>
              </w:rPr>
              <w:t xml:space="preserve">分；</w:t>
            </w:r>
            <w:r/>
          </w:p>
          <w:p>
            <w:pPr>
              <w:spacing w:line="360" w:lineRule="exact"/>
              <w:rPr>
                <w:rFonts w:hint="eastAsia" w:ascii="宋体" w:hAnsi="宋体"/>
                <w:szCs w:val="21"/>
              </w:rPr>
            </w:pPr>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w:t>
            </w:r>
            <w:r>
              <w:rPr>
                <w:rFonts w:hint="eastAsia" w:ascii="宋体" w:hAnsi="宋体"/>
                <w:szCs w:val="21"/>
              </w:rPr>
              <w:t xml:space="preserve">或</w:t>
            </w:r>
            <w:r>
              <w:rPr>
                <w:rFonts w:hint="eastAsia" w:ascii="宋体" w:hAnsi="宋体"/>
              </w:rPr>
              <w:t xml:space="preserve">漏缺2项，基本能满足招标文件要求，</w:t>
            </w:r>
            <w:r>
              <w:rPr>
                <w:rFonts w:hint="eastAsia" w:ascii="宋体" w:hAnsi="宋体"/>
                <w:szCs w:val="21"/>
              </w:rPr>
              <w:t xml:space="preserve">得</w:t>
            </w:r>
            <w:r>
              <w:rPr>
                <w:rFonts w:hint="eastAsia" w:ascii="宋体" w:hAnsi="宋体"/>
                <w:szCs w:val="21"/>
              </w:rPr>
              <w:t xml:space="preserve">4</w:t>
            </w:r>
            <w:r>
              <w:rPr>
                <w:rFonts w:hint="eastAsia" w:ascii="宋体" w:hAnsi="宋体"/>
                <w:szCs w:val="21"/>
              </w:rPr>
              <w:t xml:space="preserve">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szCs w:val="21"/>
              </w:rPr>
              <w:t xml:space="preserve">或</w:t>
            </w:r>
            <w:r>
              <w:rPr>
                <w:rFonts w:hint="eastAsia" w:ascii="宋体" w:hAnsi="宋体"/>
                <w:szCs w:val="21"/>
              </w:rPr>
              <w:t xml:space="preserve">漏缺3</w:t>
            </w:r>
            <w:r>
              <w:rPr>
                <w:rFonts w:hint="eastAsia" w:ascii="宋体" w:hAnsi="宋体"/>
                <w:szCs w:val="21"/>
              </w:rPr>
              <w:t xml:space="preserve">-4</w:t>
            </w:r>
            <w:r>
              <w:rPr>
                <w:rFonts w:hint="eastAsia" w:ascii="宋体" w:hAnsi="宋体"/>
                <w:szCs w:val="21"/>
              </w:rPr>
              <w:t xml:space="preserve">项，且存在逻辑漏洞，得2分；</w:t>
            </w:r>
            <w:r/>
          </w:p>
          <w:p>
            <w:pPr>
              <w:spacing w:line="360" w:lineRule="exact"/>
              <w:widowControl/>
              <w:rPr>
                <w:rFonts w:hint="eastAsia" w:ascii="宋体" w:hAnsi="宋体" w:cs="宋体"/>
                <w:szCs w:val="21"/>
              </w:rPr>
            </w:pPr>
            <w:r>
              <w:rPr>
                <w:rFonts w:hint="eastAsia" w:ascii="宋体" w:hAnsi="宋体"/>
                <w:szCs w:val="21"/>
              </w:rPr>
              <w:t xml:space="preserve">各项方案没有解释说明的得0分。</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企业业绩</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分）</w:t>
            </w:r>
            <w:r/>
          </w:p>
        </w:tc>
        <w:tc>
          <w:tcPr>
            <w:gridSpan w:val="2"/>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bookmarkStart w:id="185" w:name="OLE_LINK17"/>
            <w:r>
              <w:rPr>
                <w:rFonts w:hint="eastAsia" w:ascii="宋体" w:hAnsi="宋体" w:cs="宋体"/>
                <w:szCs w:val="21"/>
              </w:rPr>
              <w:t xml:space="preserve">投标人提供202</w:t>
            </w:r>
            <w:r>
              <w:rPr>
                <w:rFonts w:hint="eastAsia" w:ascii="宋体" w:hAnsi="宋体" w:cs="宋体"/>
                <w:szCs w:val="21"/>
              </w:rPr>
              <w:t xml:space="preserve">3</w:t>
            </w:r>
            <w:r>
              <w:rPr>
                <w:rFonts w:hint="eastAsia" w:ascii="宋体" w:hAnsi="宋体" w:cs="宋体"/>
                <w:szCs w:val="21"/>
              </w:rPr>
              <w:t xml:space="preserve">年</w:t>
            </w:r>
            <w:r>
              <w:rPr>
                <w:rFonts w:hint="eastAsia" w:ascii="宋体" w:hAnsi="宋体" w:cs="宋体"/>
                <w:szCs w:val="21"/>
              </w:rPr>
              <w:t xml:space="preserve">0</w:t>
            </w:r>
            <w:r>
              <w:rPr>
                <w:rFonts w:hint="eastAsia" w:ascii="宋体" w:hAnsi="宋体" w:cs="宋体"/>
                <w:szCs w:val="21"/>
              </w:rPr>
              <w:t xml:space="preserve">1月</w:t>
            </w:r>
            <w:r>
              <w:rPr>
                <w:rFonts w:hint="eastAsia" w:ascii="宋体" w:hAnsi="宋体" w:cs="宋体"/>
                <w:szCs w:val="21"/>
              </w:rPr>
              <w:t xml:space="preserve">0</w:t>
            </w:r>
            <w:r>
              <w:rPr>
                <w:rFonts w:hint="eastAsia" w:ascii="宋体" w:hAnsi="宋体" w:cs="宋体"/>
                <w:szCs w:val="21"/>
              </w:rPr>
              <w:t xml:space="preserve">1日至今类似项目业绩，每提供一份合同得</w:t>
            </w:r>
            <w:r>
              <w:rPr>
                <w:rFonts w:hint="eastAsia" w:ascii="宋体" w:hAnsi="宋体" w:cs="宋体"/>
                <w:szCs w:val="21"/>
              </w:rPr>
              <w:t xml:space="preserve">3</w:t>
            </w:r>
            <w:r>
              <w:rPr>
                <w:rFonts w:hint="eastAsia" w:ascii="宋体" w:hAnsi="宋体" w:cs="宋体"/>
                <w:szCs w:val="21"/>
              </w:rPr>
              <w:t xml:space="preserve">分，满分</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b/>
                <w:bCs/>
                <w:szCs w:val="21"/>
              </w:rPr>
              <w:t xml:space="preserve">（</w:t>
            </w:r>
            <w:r>
              <w:rPr>
                <w:rFonts w:hint="eastAsia" w:ascii="宋体" w:hAnsi="宋体" w:cs="宋体"/>
                <w:b/>
                <w:bCs/>
                <w:szCs w:val="21"/>
              </w:rPr>
              <w:t xml:space="preserve">业绩包含任</w:t>
            </w:r>
            <w:r>
              <w:rPr>
                <w:rFonts w:hint="eastAsia" w:ascii="宋体" w:hAnsi="宋体" w:cs="宋体"/>
                <w:b/>
                <w:bCs/>
                <w:szCs w:val="21"/>
              </w:rPr>
              <w:t xml:space="preserve">一</w:t>
            </w:r>
            <w:r>
              <w:rPr>
                <w:rFonts w:hint="eastAsia" w:ascii="宋体" w:hAnsi="宋体" w:cs="宋体"/>
                <w:b/>
                <w:bCs/>
                <w:szCs w:val="21"/>
              </w:rPr>
              <w:t xml:space="preserve">器材均可，</w:t>
            </w:r>
            <w:r>
              <w:rPr>
                <w:rFonts w:hint="eastAsia" w:ascii="宋体" w:hAnsi="宋体" w:cs="宋体"/>
                <w:b/>
                <w:bCs/>
                <w:szCs w:val="21"/>
              </w:rPr>
              <w:t xml:space="preserve">以合同签订时间为准，提供</w:t>
            </w:r>
            <w:r>
              <w:rPr>
                <w:rFonts w:hint="eastAsia" w:ascii="宋体" w:hAnsi="宋体" w:cs="宋体"/>
                <w:b/>
                <w:bCs/>
                <w:szCs w:val="21"/>
              </w:rPr>
              <w:t xml:space="preserve">①</w:t>
            </w:r>
            <w:r>
              <w:rPr>
                <w:rFonts w:hint="eastAsia" w:ascii="宋体" w:hAnsi="宋体" w:cs="宋体"/>
                <w:b/>
                <w:bCs/>
                <w:szCs w:val="21"/>
              </w:rPr>
              <w:t xml:space="preserve">合同原件</w:t>
            </w:r>
            <w:r>
              <w:rPr>
                <w:rFonts w:hint="eastAsia" w:ascii="宋体" w:hAnsi="宋体" w:cs="宋体"/>
                <w:b/>
                <w:bCs/>
                <w:szCs w:val="21"/>
              </w:rPr>
              <w:t xml:space="preserve">、</w:t>
            </w:r>
            <w:r>
              <w:rPr>
                <w:rFonts w:hint="eastAsia" w:ascii="宋体" w:hAnsi="宋体" w:cs="宋体"/>
                <w:b/>
                <w:bCs/>
                <w:szCs w:val="21"/>
              </w:rPr>
              <w:t xml:space="preserve">②</w:t>
            </w:r>
            <w:r>
              <w:rPr>
                <w:rFonts w:hint="eastAsia" w:ascii="宋体" w:hAnsi="宋体" w:cs="宋体"/>
                <w:b/>
                <w:bCs/>
                <w:szCs w:val="21"/>
              </w:rPr>
              <w:t xml:space="preserve">任</w:t>
            </w:r>
            <w:r>
              <w:rPr>
                <w:rFonts w:hint="eastAsia" w:ascii="宋体" w:hAnsi="宋体" w:cs="宋体"/>
                <w:b/>
                <w:bCs/>
                <w:szCs w:val="21"/>
              </w:rPr>
              <w:t xml:space="preserve">一</w:t>
            </w:r>
            <w:r>
              <w:rPr>
                <w:rFonts w:hint="eastAsia" w:ascii="宋体" w:hAnsi="宋体" w:cs="宋体"/>
                <w:b/>
                <w:bCs/>
                <w:szCs w:val="21"/>
              </w:rPr>
              <w:t xml:space="preserve">发票</w:t>
            </w:r>
            <w:r>
              <w:rPr>
                <w:rFonts w:hint="eastAsia" w:ascii="宋体" w:hAnsi="宋体" w:cs="宋体"/>
                <w:b/>
                <w:bCs/>
                <w:szCs w:val="21"/>
              </w:rPr>
              <w:t xml:space="preserve">或</w:t>
            </w:r>
            <w:r>
              <w:rPr>
                <w:rFonts w:hint="eastAsia" w:ascii="宋体" w:hAnsi="宋体" w:cs="宋体"/>
                <w:b/>
                <w:bCs/>
                <w:szCs w:val="21"/>
              </w:rPr>
              <w:t xml:space="preserve">履约证明</w:t>
            </w:r>
            <w:r>
              <w:rPr>
                <w:rFonts w:hint="eastAsia" w:ascii="宋体" w:hAnsi="宋体" w:cs="宋体"/>
                <w:b/>
                <w:bCs/>
                <w:szCs w:val="21"/>
              </w:rPr>
              <w:t xml:space="preserve">，</w:t>
            </w:r>
            <w:r>
              <w:rPr>
                <w:rFonts w:hint="eastAsia" w:ascii="宋体" w:hAnsi="宋体" w:cs="宋体"/>
                <w:b/>
                <w:bCs/>
                <w:szCs w:val="21"/>
              </w:rPr>
              <w:t xml:space="preserve">原件</w:t>
            </w:r>
            <w:r>
              <w:rPr>
                <w:rFonts w:hint="eastAsia" w:ascii="宋体" w:hAnsi="宋体" w:cs="宋体"/>
                <w:b/>
                <w:bCs/>
                <w:szCs w:val="21"/>
              </w:rPr>
              <w:t xml:space="preserve">扫描上传）</w:t>
            </w:r>
            <w:bookmarkEnd w:id="185"/>
            <w:r/>
            <w:r/>
          </w:p>
        </w:tc>
      </w:tr>
    </w:tbl>
    <w:p>
      <w:pPr>
        <w:pStyle w:val="890"/>
      </w:pPr>
      <w:r/>
      <w:r/>
    </w:p>
    <w:p>
      <w:pPr>
        <w:pStyle w:val="883"/>
        <w:ind w:left="1470" w:right="1470"/>
      </w:pPr>
      <w:r>
        <w:rPr>
          <w:rFonts w:hint="eastAsia"/>
        </w:rPr>
        <w:br w:type="page" w:clear="all"/>
      </w:r>
      <w:r/>
    </w:p>
    <w:p>
      <w:pPr>
        <w:pStyle w:val="907"/>
        <w:ind w:firstLine="0"/>
        <w:spacing w:before="0" w:after="0"/>
        <w:rPr>
          <w:rFonts w:hint="eastAsia" w:ascii="宋体" w:hAnsi="宋体"/>
          <w:b/>
          <w:bCs/>
          <w:sz w:val="36"/>
          <w:szCs w:val="44"/>
        </w:rPr>
        <w:outlineLvl w:val="2"/>
      </w:pPr>
      <w:r>
        <w:rPr>
          <w:rFonts w:hint="eastAsia" w:ascii="宋体" w:hAnsi="宋体"/>
          <w:b/>
          <w:sz w:val="21"/>
          <w:szCs w:val="21"/>
        </w:rPr>
        <w:t xml:space="preserve">（二）采购包4：</w:t>
      </w:r>
      <w:r>
        <w:rPr>
          <w:rFonts w:hint="eastAsia" w:ascii="宋体" w:hAnsi="宋体"/>
        </w:rPr>
        <w:t xml:space="preserve">  </w:t>
      </w:r>
      <w:bookmarkStart w:id="186" w:name="_Toc166489817"/>
      <w:r/>
      <w:r/>
    </w:p>
    <w:tbl>
      <w:tblPr>
        <w:tblW w:w="9810" w:type="dxa"/>
        <w:tblInd w:w="-459" w:type="dxa"/>
        <w:tblLook w:val="04A0" w:firstRow="1" w:lastRow="0" w:firstColumn="1" w:lastColumn="0" w:noHBand="0" w:noVBand="1"/>
      </w:tblPr>
      <w:tblGrid>
        <w:gridCol w:w="1560"/>
        <w:gridCol w:w="1304"/>
        <w:gridCol w:w="99"/>
        <w:gridCol w:w="6847"/>
      </w:tblGrid>
      <w:tr>
        <w:trPr>
          <w:trHeight w:val="461"/>
          <w:tblHeader/>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项  目</w:t>
            </w:r>
            <w:r/>
          </w:p>
        </w:tc>
        <w:tc>
          <w:tcPr>
            <w:gridSpan w:val="3"/>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评  分  标  准</w:t>
            </w:r>
            <w:r/>
          </w:p>
        </w:tc>
      </w:tr>
      <w:tr>
        <w:trPr>
          <w:trHeight w:val="945"/>
        </w:trPr>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价格得分</w:t>
            </w:r>
            <w:r/>
          </w:p>
          <w:p>
            <w:pPr>
              <w:jc w:val="center"/>
              <w:spacing w:line="360" w:lineRule="exact"/>
              <w:widowControl/>
              <w:rPr>
                <w:rFonts w:hint="eastAsia" w:ascii="宋体" w:hAnsi="宋体" w:cs="宋体"/>
                <w:szCs w:val="21"/>
              </w:rPr>
            </w:pPr>
            <w:r>
              <w:rPr>
                <w:rFonts w:hint="eastAsia" w:ascii="宋体" w:hAnsi="宋体" w:cs="宋体"/>
                <w:szCs w:val="21"/>
              </w:rPr>
              <w:t xml:space="preserve">（30分）</w:t>
            </w:r>
            <w:r/>
          </w:p>
        </w:tc>
        <w:tc>
          <w:tcPr>
            <w:gridSpan w:val="3"/>
            <w:tcBorders>
              <w:top w:val="none" w:color="000000"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以满足招标文件要求的最低投标报价为评标基准价，得满分</w:t>
            </w:r>
            <w:r>
              <w:rPr>
                <w:rFonts w:ascii="宋体" w:hAnsi="宋体" w:cs="宋体"/>
                <w:szCs w:val="21"/>
              </w:rPr>
              <w:t xml:space="preserve">3</w:t>
            </w:r>
            <w:r>
              <w:rPr>
                <w:rFonts w:hint="eastAsia" w:ascii="宋体" w:hAnsi="宋体" w:cs="宋体"/>
                <w:szCs w:val="21"/>
              </w:rPr>
              <w:t xml:space="preserve">0分，其他投标报价得分＝（评标基准价/其他投标报价）×</w:t>
            </w:r>
            <w:r>
              <w:rPr>
                <w:rFonts w:ascii="宋体" w:hAnsi="宋体" w:cs="宋体"/>
                <w:szCs w:val="21"/>
              </w:rPr>
              <w:t xml:space="preserve">3</w:t>
            </w:r>
            <w:r>
              <w:rPr>
                <w:rFonts w:hint="eastAsia" w:ascii="宋体" w:hAnsi="宋体" w:cs="宋体"/>
                <w:szCs w:val="21"/>
              </w:rPr>
              <w:t xml:space="preserve">0×100％。（保留二位小数）</w:t>
            </w:r>
            <w:r/>
          </w:p>
        </w:tc>
      </w:tr>
      <w:tr>
        <w:trPr>
          <w:trHeight w:val="318"/>
        </w:trPr>
        <w:tc>
          <w:tcPr>
            <w:tcBorders>
              <w:top w:val="none" w:color="000000"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样品评分</w:t>
            </w:r>
            <w:r/>
          </w:p>
          <w:p>
            <w:pPr>
              <w:jc w:val="center"/>
              <w:spacing w:line="360" w:lineRule="exact"/>
              <w:widowControl/>
              <w:rPr>
                <w:rFonts w:hint="eastAsia" w:ascii="宋体" w:hAnsi="宋体" w:cs="宋体"/>
                <w:szCs w:val="21"/>
              </w:rPr>
            </w:pPr>
            <w:r>
              <w:rPr>
                <w:rFonts w:hint="eastAsia" w:ascii="宋体" w:hAnsi="宋体" w:cs="宋体"/>
                <w:szCs w:val="21"/>
              </w:rPr>
              <w:t xml:space="preserve">（20分）</w:t>
            </w:r>
            <w:r/>
          </w:p>
        </w:tc>
        <w:tc>
          <w:tcPr>
            <w:gridSpan w:val="2"/>
            <w:tcBorders>
              <w:top w:val="none" w:color="000000" w:sz="4" w:space="0"/>
              <w:left w:val="none" w:color="000000" w:sz="4" w:space="0"/>
              <w:bottom w:val="single" w:color="auto" w:sz="4" w:space="0"/>
              <w:right w:val="single" w:color="auto" w:sz="4" w:space="0"/>
            </w:tcBorders>
            <w:tcW w:w="1403"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外观表面</w:t>
            </w:r>
            <w:r/>
          </w:p>
          <w:p>
            <w:pPr>
              <w:jc w:val="center"/>
              <w:spacing w:line="360" w:lineRule="exact"/>
              <w:rPr>
                <w:rFonts w:hint="eastAsia" w:ascii="宋体" w:hAnsi="宋体" w:cs="宋体"/>
                <w:szCs w:val="21"/>
              </w:rPr>
            </w:pPr>
            <w:r>
              <w:rPr>
                <w:rFonts w:hint="eastAsia" w:ascii="宋体" w:hAnsi="宋体" w:cs="宋体"/>
                <w:szCs w:val="21"/>
              </w:rPr>
              <w:t xml:space="preserve">（5分）</w:t>
            </w:r>
            <w:r/>
          </w:p>
        </w:tc>
        <w:tc>
          <w:tcPr>
            <w:tcBorders>
              <w:top w:val="none" w:color="000000" w:sz="4" w:space="0"/>
              <w:left w:val="none" w:color="000000" w:sz="4" w:space="0"/>
              <w:bottom w:val="single" w:color="auto" w:sz="4" w:space="0"/>
              <w:right w:val="single" w:color="auto" w:sz="4" w:space="0"/>
            </w:tcBorders>
            <w:tcW w:w="6847"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1、</w:t>
            </w:r>
            <w:r>
              <w:rPr>
                <w:rFonts w:ascii="宋体" w:hAnsi="宋体" w:cs="宋体"/>
                <w:szCs w:val="21"/>
              </w:rPr>
              <w:t xml:space="preserve">器材整体及各零部件外观表面，规整光洁，无外部机械损伤、涂镀层裂纹、变形、锈蚀等瑕疵，工艺精湛，契合健身场景需求</w:t>
            </w:r>
            <w:r>
              <w:rPr>
                <w:rFonts w:hint="eastAsia" w:ascii="宋体" w:hAnsi="宋体" w:cs="宋体"/>
                <w:szCs w:val="21"/>
              </w:rPr>
              <w:t xml:space="preserve">，得5分； </w:t>
            </w:r>
            <w:r/>
          </w:p>
          <w:p>
            <w:pPr>
              <w:spacing w:line="360" w:lineRule="exact"/>
              <w:rPr>
                <w:rFonts w:hint="eastAsia" w:ascii="宋体" w:hAnsi="宋体"/>
                <w:szCs w:val="21"/>
              </w:rPr>
            </w:pPr>
            <w:r>
              <w:rPr>
                <w:rFonts w:ascii="宋体" w:hAnsi="宋体"/>
                <w:szCs w:val="21"/>
              </w:rPr>
              <w:t xml:space="preserve">器材外观及零部件表面，整体规整光洁，仅存在极细微、难以察觉的机械损伤或涂镀层小瑕疵，无变形、锈蚀情况，工艺水准较高，能给人良好印象</w:t>
            </w:r>
            <w:r>
              <w:rPr>
                <w:rFonts w:hint="eastAsia" w:ascii="宋体" w:hAnsi="宋体"/>
                <w:szCs w:val="21"/>
              </w:rPr>
              <w:t xml:space="preserve">，得4分；</w:t>
            </w:r>
            <w:r/>
          </w:p>
          <w:p>
            <w:pPr>
              <w:spacing w:line="360" w:lineRule="exact"/>
              <w:rPr>
                <w:rFonts w:hint="eastAsia" w:ascii="宋体" w:hAnsi="宋体"/>
                <w:szCs w:val="21"/>
              </w:rPr>
            </w:pPr>
            <w:r>
              <w:rPr>
                <w:rFonts w:ascii="宋体" w:hAnsi="宋体"/>
                <w:szCs w:val="21"/>
              </w:rPr>
              <w:t xml:space="preserve">器材外观和零部件表面基本规整，有少量轻微机械损伤或涂镀层小问题，变形、锈蚀现象不明显，符合一般健身器材外观标准，能正常使用</w:t>
            </w:r>
            <w:r>
              <w:rPr>
                <w:rFonts w:hint="eastAsia" w:ascii="宋体" w:hAnsi="宋体"/>
                <w:szCs w:val="21"/>
              </w:rPr>
              <w:t xml:space="preserve">，得3分；</w:t>
            </w:r>
            <w:r/>
          </w:p>
          <w:p>
            <w:pPr>
              <w:spacing w:line="360" w:lineRule="exact"/>
              <w:rPr>
                <w:rFonts w:hint="eastAsia" w:ascii="宋体" w:hAnsi="宋体"/>
                <w:szCs w:val="21"/>
              </w:rPr>
            </w:pPr>
            <w:r>
              <w:rPr>
                <w:rFonts w:ascii="宋体" w:hAnsi="宋体"/>
                <w:szCs w:val="21"/>
              </w:rPr>
              <w:t xml:space="preserve">器材外观及零部件表面不够规整，存在较多明显机械损伤、涂镀层裂纹，有一定程度的变形和轻微锈蚀，外观质量欠佳，影响使用体验</w:t>
            </w:r>
            <w:r>
              <w:rPr>
                <w:rFonts w:hint="eastAsia" w:ascii="宋体" w:hAnsi="宋体"/>
                <w:szCs w:val="21"/>
              </w:rPr>
              <w:t xml:space="preserve">，得2分；</w:t>
            </w:r>
            <w:r/>
          </w:p>
          <w:p>
            <w:pPr>
              <w:spacing w:line="360" w:lineRule="exact"/>
              <w:rPr>
                <w:rFonts w:hint="eastAsia" w:ascii="宋体" w:hAnsi="宋体" w:cs="宋体"/>
                <w:szCs w:val="21"/>
              </w:rPr>
            </w:pPr>
            <w:r>
              <w:rPr>
                <w:rFonts w:ascii="宋体" w:hAnsi="宋体"/>
                <w:szCs w:val="21"/>
              </w:rPr>
              <w:t xml:space="preserve">器材外观和零部件表面严重</w:t>
            </w:r>
            <w:r>
              <w:rPr>
                <w:rFonts w:ascii="宋体" w:hAnsi="宋体"/>
                <w:szCs w:val="21"/>
              </w:rPr>
              <w:t xml:space="preserve">不</w:t>
            </w:r>
            <w:r>
              <w:rPr>
                <w:rFonts w:ascii="宋体" w:hAnsi="宋体"/>
                <w:szCs w:val="21"/>
              </w:rPr>
              <w:t xml:space="preserve">规整，机械损伤、涂镀层裂纹众多，变形、锈蚀情况严重，外观破败不堪，无法达到健身器材基本外观要求</w:t>
            </w:r>
            <w:r>
              <w:rPr>
                <w:rFonts w:hint="eastAsia" w:ascii="宋体" w:hAnsi="宋体"/>
                <w:szCs w:val="21"/>
              </w:rPr>
              <w:t xml:space="preserve">，得1分。</w:t>
            </w:r>
            <w:r/>
          </w:p>
        </w:tc>
      </w:tr>
      <w:tr>
        <w:trPr>
          <w:trHeight w:val="3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spacing w:line="360" w:lineRule="exact"/>
              <w:rPr>
                <w:rFonts w:hint="eastAsia" w:ascii="宋体" w:hAnsi="宋体"/>
                <w:szCs w:val="21"/>
              </w:rPr>
            </w:pPr>
            <w:r>
              <w:rPr>
                <w:rFonts w:hint="eastAsia" w:ascii="宋体" w:hAnsi="宋体"/>
                <w:szCs w:val="21"/>
              </w:rPr>
              <w:t xml:space="preserve">接触表面</w:t>
            </w:r>
            <w:r/>
          </w:p>
          <w:p>
            <w:pPr>
              <w:jc w:val="center"/>
              <w:spacing w:line="360" w:lineRule="exact"/>
              <w:rPr>
                <w:rFonts w:hint="eastAsia" w:ascii="宋体" w:hAnsi="宋体" w:cs="宋体"/>
                <w:szCs w:val="21"/>
              </w:rPr>
            </w:pPr>
            <w:r>
              <w:rPr>
                <w:rFonts w:hint="eastAsia" w:ascii="宋体" w:hAnsi="宋体"/>
                <w:szCs w:val="21"/>
              </w:rPr>
              <w:t xml:space="preserve">（5分）</w:t>
            </w:r>
            <w:r/>
          </w:p>
        </w:tc>
        <w:tc>
          <w:tcPr>
            <w:tcBorders>
              <w:top w:val="single" w:color="auto" w:sz="4" w:space="0"/>
              <w:left w:val="none" w:color="000000" w:sz="4" w:space="0"/>
              <w:bottom w:val="single" w:color="auto" w:sz="4" w:space="0"/>
              <w:right w:val="single" w:color="auto" w:sz="4" w:space="0"/>
            </w:tcBorders>
            <w:tcW w:w="6847"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器材与人体接触或易接触表面，防腐涂层均匀完整，无焊接痕迹，触感光滑，无任何锐边、尖角及毛刺，使用体验安全舒适</w:t>
            </w:r>
            <w:r>
              <w:rPr>
                <w:rFonts w:hint="eastAsia" w:ascii="宋体" w:hAnsi="宋体" w:cs="宋体"/>
                <w:szCs w:val="21"/>
              </w:rPr>
              <w:t xml:space="preserve">，得5分；</w:t>
            </w:r>
            <w:r/>
          </w:p>
          <w:p>
            <w:pPr>
              <w:spacing w:line="360" w:lineRule="exact"/>
              <w:widowControl/>
              <w:rPr>
                <w:rFonts w:hint="eastAsia" w:ascii="宋体" w:hAnsi="宋体" w:cs="宋体"/>
                <w:szCs w:val="21"/>
              </w:rPr>
            </w:pPr>
            <w:r>
              <w:rPr>
                <w:rFonts w:ascii="宋体" w:hAnsi="宋体" w:cs="宋体"/>
                <w:szCs w:val="21"/>
              </w:rPr>
              <w:t xml:space="preserve">接触表面防腐涂层基本完整，仅有个别极细微焊接点，整体较为光滑，锐边、尖角和毛刺极少，能提供较为安全舒适的接触感受</w:t>
            </w:r>
            <w:r>
              <w:rPr>
                <w:rFonts w:hint="eastAsia" w:ascii="宋体" w:hAnsi="宋体" w:cs="宋体"/>
                <w:szCs w:val="21"/>
              </w:rPr>
              <w:t xml:space="preserve">,得4分；</w:t>
            </w:r>
            <w:r/>
          </w:p>
          <w:p>
            <w:pPr>
              <w:spacing w:line="360" w:lineRule="exact"/>
              <w:widowControl/>
              <w:rPr>
                <w:rFonts w:hint="eastAsia" w:ascii="宋体" w:hAnsi="宋体" w:cs="宋体"/>
                <w:szCs w:val="21"/>
              </w:rPr>
            </w:pPr>
            <w:r>
              <w:rPr>
                <w:rFonts w:ascii="宋体" w:hAnsi="宋体" w:cs="宋体"/>
                <w:szCs w:val="21"/>
              </w:rPr>
              <w:t xml:space="preserve">接触表面防腐涂层基本覆盖，存在少量可见焊接点，表面较平整，有少量轻微锐边、尖角或毛刺，不影响基本使用安全</w:t>
            </w:r>
            <w:r>
              <w:rPr>
                <w:rFonts w:hint="eastAsia" w:ascii="宋体" w:hAnsi="宋体" w:cs="宋体"/>
                <w:szCs w:val="21"/>
              </w:rPr>
              <w:t xml:space="preserve">,得3分；</w:t>
            </w:r>
            <w:r/>
          </w:p>
          <w:p>
            <w:pPr>
              <w:spacing w:line="360" w:lineRule="exact"/>
              <w:widowControl/>
              <w:rPr>
                <w:rFonts w:hint="eastAsia" w:ascii="宋体" w:hAnsi="宋体" w:cs="宋体"/>
                <w:szCs w:val="21"/>
              </w:rPr>
            </w:pPr>
            <w:r>
              <w:rPr>
                <w:rFonts w:ascii="宋体" w:hAnsi="宋体" w:cs="宋体"/>
                <w:szCs w:val="21"/>
              </w:rPr>
              <w:t xml:space="preserve">接触表面防腐涂层有破损，焊接点较多且明显，表面不够平整，存在较多锐边、尖角和毛刺，使用时有明显不适感，安全隐患较大</w:t>
            </w:r>
            <w:r>
              <w:rPr>
                <w:rFonts w:hint="eastAsia" w:ascii="宋体" w:hAnsi="宋体" w:cs="宋体"/>
                <w:szCs w:val="21"/>
              </w:rPr>
              <w:t xml:space="preserve">,得2分；</w:t>
            </w:r>
            <w:r/>
          </w:p>
          <w:p>
            <w:pPr>
              <w:spacing w:line="360" w:lineRule="exact"/>
              <w:rPr>
                <w:rFonts w:hint="eastAsia" w:ascii="宋体" w:hAnsi="宋体" w:cs="宋体"/>
                <w:szCs w:val="21"/>
              </w:rPr>
            </w:pPr>
            <w:r>
              <w:rPr>
                <w:rFonts w:ascii="宋体" w:hAnsi="宋体" w:cs="宋体"/>
                <w:szCs w:val="21"/>
              </w:rPr>
              <w:t xml:space="preserve">接触表面防腐涂层大面积脱落，焊接粗糙且突出，表面凹凸不平，锐边、尖角和毛刺众多，极易造成人体伤害，</w:t>
            </w:r>
            <w:r>
              <w:rPr>
                <w:rFonts w:hint="eastAsia" w:ascii="宋体" w:hAnsi="宋体" w:cs="宋体"/>
                <w:szCs w:val="21"/>
              </w:rPr>
              <w:t xml:space="preserve">得1分。</w:t>
            </w:r>
            <w:r/>
          </w:p>
        </w:tc>
      </w:tr>
      <w:tr>
        <w:trPr>
          <w:trHeight w:val="139"/>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使用舒适</w:t>
            </w:r>
            <w:r/>
          </w:p>
          <w:p>
            <w:pPr>
              <w:jc w:val="center"/>
              <w:spacing w:line="360" w:lineRule="exact"/>
              <w:rPr>
                <w:rFonts w:hint="eastAsia" w:ascii="宋体" w:hAnsi="宋体" w:cs="宋体"/>
                <w:szCs w:val="21"/>
              </w:rPr>
            </w:pPr>
            <w:r>
              <w:rPr>
                <w:rFonts w:hint="eastAsia" w:ascii="宋体" w:hAnsi="宋体" w:cs="宋体"/>
                <w:szCs w:val="21"/>
              </w:rPr>
              <w:t xml:space="preserve">（5分）</w:t>
            </w:r>
            <w:r/>
          </w:p>
        </w:tc>
        <w:tc>
          <w:tcPr>
            <w:tcBorders>
              <w:top w:val="single" w:color="auto" w:sz="4" w:space="0"/>
              <w:left w:val="none" w:color="000000" w:sz="4" w:space="0"/>
              <w:bottom w:val="single" w:color="auto" w:sz="4" w:space="0"/>
              <w:right w:val="single" w:color="auto" w:sz="4" w:space="0"/>
            </w:tcBorders>
            <w:tcW w:w="6847" w:type="dxa"/>
            <w:vAlign w:val="center"/>
            <w:textDirection w:val="lrTb"/>
            <w:noWrap w:val="false"/>
          </w:tcPr>
          <w:p>
            <w:pPr>
              <w:jc w:val="left"/>
              <w:spacing w:line="360" w:lineRule="exact"/>
              <w:widowControl/>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球桌使用舒适，桌脚、框架、连接件等各部件稳固紧实，推拉移动顺畅无卡顿、无异响；台面平整度好，得 5 分；</w:t>
            </w:r>
            <w:r/>
          </w:p>
          <w:p>
            <w:pPr>
              <w:jc w:val="left"/>
              <w:spacing w:line="360" w:lineRule="exact"/>
              <w:widowControl/>
              <w:rPr>
                <w:rFonts w:hint="eastAsia" w:ascii="宋体" w:hAnsi="宋体" w:cs="宋体"/>
                <w:szCs w:val="21"/>
              </w:rPr>
            </w:pPr>
            <w:r>
              <w:rPr>
                <w:rFonts w:ascii="宋体" w:hAnsi="宋体" w:cs="宋体"/>
                <w:szCs w:val="21"/>
              </w:rPr>
              <w:t xml:space="preserve">球桌整体使用舒适感佳，框架及连接部件运行平稳，仅有极轻微、不易察觉的细微异响；台面平整，边角及接触部位设计合理，得 4 分；</w:t>
            </w:r>
            <w:r/>
          </w:p>
          <w:p>
            <w:pPr>
              <w:jc w:val="left"/>
              <w:spacing w:line="360" w:lineRule="exact"/>
              <w:widowControl/>
              <w:rPr>
                <w:rFonts w:hint="eastAsia" w:ascii="宋体" w:hAnsi="宋体" w:cs="宋体"/>
                <w:szCs w:val="21"/>
              </w:rPr>
            </w:pPr>
            <w:r>
              <w:rPr>
                <w:rFonts w:ascii="宋体" w:hAnsi="宋体" w:cs="宋体"/>
                <w:szCs w:val="21"/>
              </w:rPr>
              <w:t xml:space="preserve">球桌使用基本舒适，框架及支撑部位偶有轻微异响，不影响正常打球使用；接触部位可满足基本使用需求，得 3 分；</w:t>
            </w:r>
            <w:r/>
          </w:p>
          <w:p>
            <w:pPr>
              <w:jc w:val="left"/>
              <w:spacing w:line="360" w:lineRule="exact"/>
              <w:widowControl/>
              <w:rPr>
                <w:rFonts w:hint="eastAsia" w:ascii="宋体" w:hAnsi="宋体" w:cs="宋体"/>
                <w:szCs w:val="21"/>
              </w:rPr>
            </w:pPr>
            <w:r>
              <w:rPr>
                <w:rFonts w:ascii="宋体" w:hAnsi="宋体" w:cs="宋体"/>
                <w:szCs w:val="21"/>
              </w:rPr>
              <w:t xml:space="preserve">球桌使用舒适度较差，框架支撑处异响明显、晃动偏大，影响使用体验；边角及接触部位设计有瑕疵、材质粗糙生硬，得 2 分；</w:t>
            </w:r>
            <w:r/>
          </w:p>
          <w:p>
            <w:pPr>
              <w:jc w:val="left"/>
              <w:spacing w:line="360" w:lineRule="exact"/>
              <w:widowControl/>
              <w:rPr>
                <w:rFonts w:hint="eastAsia" w:ascii="宋体" w:hAnsi="宋体" w:cs="宋体"/>
                <w:szCs w:val="21"/>
              </w:rPr>
            </w:pPr>
            <w:r>
              <w:rPr>
                <w:rFonts w:ascii="宋体" w:hAnsi="宋体" w:cs="宋体"/>
                <w:szCs w:val="21"/>
              </w:rPr>
              <w:t xml:space="preserve">球桌晃动明显、异响大且频繁，结构稳定性差，严重影响正常打球；接触部位设计不合理、材质做工低劣，得 1 分。</w:t>
            </w:r>
            <w:r/>
          </w:p>
        </w:tc>
      </w:tr>
      <w:tr>
        <w:trPr>
          <w:trHeight w:val="114"/>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gridSpan w:val="2"/>
            <w:tcBorders>
              <w:top w:val="single" w:color="auto" w:sz="4" w:space="0"/>
              <w:left w:val="none" w:color="000000" w:sz="4" w:space="0"/>
              <w:bottom w:val="single" w:color="auto" w:sz="4" w:space="0"/>
              <w:right w:val="single" w:color="auto" w:sz="4" w:space="0"/>
            </w:tcBorders>
            <w:tcW w:w="1403"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文字、符号和标志</w:t>
            </w:r>
            <w:r/>
          </w:p>
          <w:p>
            <w:pPr>
              <w:jc w:val="center"/>
              <w:spacing w:line="360" w:lineRule="exact"/>
              <w:rPr>
                <w:rFonts w:hint="eastAsia" w:ascii="宋体" w:hAnsi="宋体" w:cs="宋体"/>
                <w:szCs w:val="21"/>
              </w:rPr>
            </w:pPr>
            <w:r>
              <w:rPr>
                <w:rFonts w:hint="eastAsia" w:ascii="宋体" w:hAnsi="宋体" w:cs="宋体"/>
                <w:szCs w:val="21"/>
              </w:rPr>
              <w:t xml:space="preserve">（5分）</w:t>
            </w:r>
            <w:r/>
          </w:p>
        </w:tc>
        <w:tc>
          <w:tcPr>
            <w:tcBorders>
              <w:top w:val="single" w:color="auto" w:sz="4" w:space="0"/>
              <w:left w:val="none" w:color="000000" w:sz="4" w:space="0"/>
              <w:bottom w:val="single" w:color="auto" w:sz="4" w:space="0"/>
              <w:right w:val="single" w:color="auto" w:sz="4" w:space="0"/>
            </w:tcBorders>
            <w:tcW w:w="6847"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4、</w:t>
            </w:r>
            <w:r>
              <w:rPr>
                <w:rFonts w:ascii="宋体" w:hAnsi="宋体" w:cs="宋体"/>
                <w:szCs w:val="21"/>
              </w:rPr>
              <w:t xml:space="preserve">器材外表面文字、符号和标志，清晰精准且牢固附着，无任何破损、褶皱、脱落。字体规范、符号标准，位置醒目合理，能高效准确传达信息</w:t>
            </w:r>
            <w:r>
              <w:rPr>
                <w:rFonts w:hint="eastAsia" w:ascii="宋体" w:hAnsi="宋体" w:cs="宋体"/>
                <w:szCs w:val="21"/>
              </w:rPr>
              <w:t xml:space="preserve">，得5分；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基本清晰牢固，仅有个别极细微褶皱或轻微磨损。字体、符号符合常规，位置较合理，能较好地发挥信息传达作用</w:t>
            </w:r>
            <w:r>
              <w:rPr>
                <w:rFonts w:hint="eastAsia" w:ascii="宋体" w:hAnsi="宋体" w:cs="宋体"/>
                <w:szCs w:val="21"/>
              </w:rPr>
              <w:t xml:space="preserve">，得4分；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大致清晰，有少量不明显的破损或褶皱，牢固度尚可。字体、符号能辨认，位置基本合适，可满足基本的信息传达需求</w:t>
            </w:r>
            <w:r>
              <w:rPr>
                <w:rFonts w:hint="eastAsia" w:ascii="宋体" w:hAnsi="宋体" w:cs="宋体"/>
                <w:szCs w:val="21"/>
              </w:rPr>
              <w:t xml:space="preserve">，得3分；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清晰度欠佳，存在较多明显破损、褶皱，部分有脱落风险。字体、符号不规范，位置不合理，信息传达效果受影响</w:t>
            </w:r>
            <w:r>
              <w:rPr>
                <w:rFonts w:hint="eastAsia" w:ascii="宋体" w:hAnsi="宋体" w:cs="宋体"/>
                <w:szCs w:val="21"/>
              </w:rPr>
              <w:t xml:space="preserve">，得2分；</w:t>
            </w:r>
            <w:r/>
          </w:p>
          <w:p>
            <w:pPr>
              <w:spacing w:line="360" w:lineRule="exact"/>
              <w:rPr>
                <w:rFonts w:hint="eastAsia" w:ascii="宋体" w:hAnsi="宋体" w:cs="宋体"/>
                <w:szCs w:val="21"/>
              </w:rPr>
            </w:pPr>
            <w:r>
              <w:rPr>
                <w:rFonts w:hint="eastAsia" w:ascii="宋体" w:hAnsi="宋体" w:cs="宋体"/>
                <w:szCs w:val="21"/>
              </w:rPr>
              <w:t xml:space="preserve">器材外表面的文字、符号和标志</w:t>
            </w:r>
            <w:r>
              <w:rPr>
                <w:rFonts w:ascii="宋体" w:hAnsi="宋体" w:cs="宋体"/>
                <w:szCs w:val="21"/>
              </w:rPr>
              <w:t xml:space="preserve">模糊不清，破损、褶皱严重，大量脱落。字体、符号错误，位置混乱，根本无法正常传达器材相关信息</w:t>
            </w:r>
            <w:r>
              <w:rPr>
                <w:rFonts w:hint="eastAsia" w:ascii="宋体" w:hAnsi="宋体" w:cs="宋体"/>
                <w:szCs w:val="21"/>
              </w:rPr>
              <w:t xml:space="preserve">，得1分。</w:t>
            </w:r>
            <w:r/>
          </w:p>
        </w:tc>
      </w:tr>
      <w:tr>
        <w:trPr>
          <w:trHeight w:val="234"/>
        </w:trPr>
        <w:tc>
          <w:tcPr>
            <w:tcBorders>
              <w:left w:val="single" w:color="auto" w:sz="4" w:space="0"/>
              <w:bottom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gridSpan w:val="3"/>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b/>
                <w:bCs/>
                <w:szCs w:val="21"/>
              </w:rPr>
              <w:t xml:space="preserve">注：</w:t>
            </w:r>
            <w:r>
              <w:rPr>
                <w:rFonts w:hint="eastAsia" w:ascii="宋体" w:hAnsi="宋体"/>
                <w:b/>
                <w:bCs/>
                <w:szCs w:val="21"/>
              </w:rPr>
              <w:t xml:space="preserve">投标采购包4的供应商，若</w:t>
            </w:r>
            <w:r>
              <w:rPr>
                <w:rFonts w:hint="eastAsia" w:ascii="宋体" w:hAnsi="宋体" w:cs="宋体"/>
                <w:b/>
                <w:bCs/>
                <w:szCs w:val="21"/>
              </w:rPr>
              <w:t xml:space="preserve">样品未提供、样品无法正常使用、出现投标人或制造商的标识信息，样品项均不得分。</w:t>
            </w:r>
            <w:r/>
          </w:p>
        </w:tc>
      </w:tr>
      <w:tr>
        <w:trPr>
          <w:trHeight w:val="408"/>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实施方案</w:t>
            </w:r>
            <w:r/>
          </w:p>
          <w:p>
            <w:pPr>
              <w:jc w:val="center"/>
              <w:spacing w:line="360" w:lineRule="exact"/>
              <w:widowControl/>
              <w:rPr>
                <w:rFonts w:hint="eastAsia" w:ascii="宋体" w:hAnsi="宋体" w:cs="宋体"/>
                <w:szCs w:val="21"/>
              </w:rPr>
            </w:pPr>
            <w:r>
              <w:rPr>
                <w:rFonts w:hint="eastAsia" w:ascii="宋体" w:hAnsi="宋体" w:cs="宋体"/>
                <w:szCs w:val="21"/>
              </w:rPr>
              <w:t xml:space="preserve">（21分）</w:t>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供货保障</w:t>
            </w:r>
            <w:r/>
          </w:p>
          <w:p>
            <w:pPr>
              <w:jc w:val="center"/>
              <w:spacing w:line="360" w:lineRule="exact"/>
              <w:widowControl/>
              <w:rPr>
                <w:rFonts w:hint="eastAsia" w:ascii="宋体" w:hAnsi="宋体"/>
                <w:szCs w:val="21"/>
              </w:rPr>
            </w:pPr>
            <w:r>
              <w:rPr>
                <w:rFonts w:hint="eastAsia" w:ascii="宋体" w:hAnsi="宋体"/>
                <w:szCs w:val="21"/>
              </w:rPr>
              <w:t xml:space="preserve">（7分）</w:t>
            </w:r>
            <w:r/>
          </w:p>
        </w:tc>
        <w:tc>
          <w:tcPr>
            <w:gridSpan w:val="2"/>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1、投标人提供的针对本项目完整合理的供货保障方案（包括不限于响应时间、交货期、供货计划、供货质量合格率、质量保证情况等）。</w:t>
            </w:r>
            <w:r/>
          </w:p>
          <w:p>
            <w:pPr>
              <w:spacing w:line="360" w:lineRule="exact"/>
              <w:rPr>
                <w:rFonts w:hint="eastAsia" w:ascii="宋体" w:hAnsi="宋体"/>
                <w:szCs w:val="21"/>
              </w:rPr>
            </w:pPr>
            <w:r>
              <w:rPr>
                <w:rFonts w:hint="eastAsia" w:ascii="宋体" w:hAnsi="宋体"/>
                <w:szCs w:val="21"/>
              </w:rPr>
              <w:t xml:space="preserve">内容详细完整、科学合理、重点突出、项目实施流程完整、合理，实施计划清晰、可行性强，</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得7分；</w:t>
            </w:r>
            <w:r/>
          </w:p>
          <w:p>
            <w:pPr>
              <w:spacing w:line="360" w:lineRule="exact"/>
              <w:rPr>
                <w:rFonts w:hint="eastAsia" w:ascii="宋体" w:hAnsi="宋体"/>
                <w:szCs w:val="21"/>
              </w:rPr>
            </w:pPr>
            <w:r>
              <w:rPr>
                <w:rFonts w:hint="eastAsia" w:ascii="宋体" w:hAnsi="宋体"/>
                <w:szCs w:val="21"/>
              </w:rPr>
              <w:t xml:space="preserve">方案比较科学、重点较突出、流程较完整、计划较清晰、可操作性较强，</w:t>
            </w:r>
            <w:r>
              <w:rPr>
                <w:rFonts w:hint="eastAsia" w:ascii="宋体" w:hAnsi="宋体"/>
              </w:rPr>
              <w:t xml:space="preserve">有针对性解释说明，或漏缺1项，</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方案基本完整清晰、可操作性基本合理，</w:t>
            </w:r>
            <w:r>
              <w:rPr>
                <w:rFonts w:hint="eastAsia" w:ascii="宋体" w:hAnsi="宋体"/>
              </w:rPr>
              <w:t xml:space="preserve">有针对性解释说明</w:t>
            </w:r>
            <w:r>
              <w:rPr>
                <w:rFonts w:hint="eastAsia" w:ascii="宋体" w:hAnsi="宋体"/>
                <w:szCs w:val="21"/>
              </w:rPr>
              <w:t xml:space="preserve">，</w:t>
            </w:r>
            <w:r>
              <w:rPr>
                <w:rFonts w:hint="eastAsia" w:ascii="宋体" w:hAnsi="宋体"/>
              </w:rPr>
              <w:t xml:space="preserve">或漏缺2项，基本能满足招标文件要求，</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rPr>
              <w:t xml:space="preserve">或</w:t>
            </w:r>
            <w:r>
              <w:rPr>
                <w:rFonts w:hint="eastAsia" w:ascii="宋体" w:hAnsi="宋体"/>
                <w:szCs w:val="21"/>
              </w:rPr>
              <w:t xml:space="preserve">漏缺3-4项，且存在逻辑漏洞，得1分；</w:t>
            </w:r>
            <w:r/>
          </w:p>
          <w:p>
            <w:pPr>
              <w:spacing w:line="360" w:lineRule="exact"/>
              <w:rPr>
                <w:rFonts w:hint="eastAsia" w:ascii="宋体" w:hAnsi="宋体"/>
                <w:szCs w:val="21"/>
              </w:rPr>
            </w:pPr>
            <w:r>
              <w:rPr>
                <w:rFonts w:hint="eastAsia" w:ascii="宋体" w:hAnsi="宋体"/>
                <w:szCs w:val="21"/>
              </w:rPr>
              <w:t xml:space="preserve">各项方案没有解释说明的得0分。</w:t>
            </w:r>
            <w:r/>
          </w:p>
        </w:tc>
      </w:tr>
      <w:tr>
        <w:trPr>
          <w:trHeight w:val="40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szCs w:val="21"/>
              </w:rPr>
            </w:pPr>
            <w:r>
              <w:rPr>
                <w:rFonts w:hint="eastAsia" w:ascii="宋体" w:hAnsi="宋体"/>
                <w:szCs w:val="21"/>
              </w:rPr>
              <w:t xml:space="preserve">施工组织</w:t>
            </w:r>
            <w:r/>
          </w:p>
          <w:p>
            <w:pPr>
              <w:jc w:val="center"/>
              <w:spacing w:line="360" w:lineRule="exact"/>
              <w:widowControl/>
              <w:rPr>
                <w:rFonts w:hint="eastAsia" w:ascii="宋体" w:hAnsi="宋体"/>
                <w:szCs w:val="21"/>
              </w:rPr>
            </w:pPr>
            <w:r>
              <w:rPr>
                <w:rFonts w:hint="eastAsia" w:ascii="宋体" w:hAnsi="宋体"/>
                <w:szCs w:val="21"/>
              </w:rPr>
              <w:t xml:space="preserve">（7分）</w:t>
            </w:r>
            <w:r/>
          </w:p>
        </w:tc>
        <w:tc>
          <w:tcPr>
            <w:gridSpan w:val="2"/>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2、投标人提供的针对本项目完整合理的施工组织方案（包括不限于项目效果图、详细的工艺方案、技术方案说明、应急预案、施工组织及进度计划等）。</w:t>
            </w:r>
            <w:r/>
          </w:p>
          <w:p>
            <w:pPr>
              <w:spacing w:line="360" w:lineRule="exact"/>
              <w:rPr>
                <w:rFonts w:hint="eastAsia" w:ascii="宋体" w:hAnsi="宋体"/>
                <w:szCs w:val="21"/>
              </w:rPr>
            </w:pPr>
            <w:r>
              <w:rPr>
                <w:rFonts w:hint="eastAsia" w:ascii="宋体" w:hAnsi="宋体"/>
                <w:szCs w:val="21"/>
              </w:rPr>
              <w:t xml:space="preserve">方案合理、完整性强，切实可行，进度计划详细合理，满足本项目，且能提供有针对性的施工和技术方案，满足使用方需求，</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得7分；</w:t>
            </w:r>
            <w:r/>
          </w:p>
          <w:p>
            <w:pPr>
              <w:spacing w:line="360" w:lineRule="exact"/>
              <w:rPr>
                <w:rFonts w:hint="eastAsia" w:ascii="宋体" w:hAnsi="宋体"/>
                <w:szCs w:val="21"/>
              </w:rPr>
            </w:pPr>
            <w:r>
              <w:rPr>
                <w:rFonts w:hint="eastAsia" w:ascii="宋体" w:hAnsi="宋体"/>
                <w:szCs w:val="21"/>
              </w:rPr>
              <w:t xml:space="preserve">方案比较完整合理、进度计划较详细，较有针对性，施工方案</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有针对性解释说明，或漏缺1项，</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方案基本完整清晰、</w:t>
            </w:r>
            <w:r>
              <w:rPr>
                <w:rFonts w:hint="eastAsia" w:ascii="宋体" w:hAnsi="宋体"/>
              </w:rPr>
              <w:t xml:space="preserve">有针对性解释说明</w:t>
            </w:r>
            <w:r>
              <w:rPr>
                <w:rFonts w:hint="eastAsia" w:ascii="宋体" w:hAnsi="宋体"/>
                <w:szCs w:val="21"/>
              </w:rPr>
              <w:t xml:space="preserve">，</w:t>
            </w:r>
            <w:r>
              <w:rPr>
                <w:rFonts w:hint="eastAsia" w:ascii="宋体" w:hAnsi="宋体"/>
              </w:rPr>
              <w:t xml:space="preserve">或漏缺2项，基本能满足招标文件要求，</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w:t>
            </w:r>
            <w:r>
              <w:rPr>
                <w:rFonts w:hint="eastAsia" w:ascii="宋体" w:hAnsi="宋体"/>
              </w:rPr>
              <w:t xml:space="preserve">或</w:t>
            </w:r>
            <w:r>
              <w:rPr>
                <w:rFonts w:hint="eastAsia" w:ascii="宋体" w:hAnsi="宋体"/>
                <w:szCs w:val="21"/>
              </w:rPr>
              <w:t xml:space="preserve">漏缺3-4项，且存在逻辑漏洞，得1分；</w:t>
            </w:r>
            <w:r/>
          </w:p>
          <w:p>
            <w:pPr>
              <w:jc w:val="left"/>
              <w:spacing w:line="360" w:lineRule="exact"/>
              <w:widowControl/>
              <w:rPr>
                <w:rFonts w:hint="eastAsia" w:ascii="宋体" w:hAnsi="宋体"/>
                <w:szCs w:val="21"/>
              </w:rPr>
            </w:pPr>
            <w:r>
              <w:rPr>
                <w:rFonts w:hint="eastAsia" w:ascii="宋体" w:hAnsi="宋体"/>
                <w:szCs w:val="21"/>
              </w:rPr>
              <w:t xml:space="preserve">各项方案没有解释说明的得0分。</w:t>
            </w:r>
            <w:r/>
          </w:p>
        </w:tc>
      </w:tr>
      <w:tr>
        <w:trPr>
          <w:trHeight w:val="2938"/>
        </w:trPr>
        <w:tc>
          <w:tcPr>
            <w:tcBorders>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人员配备</w:t>
            </w:r>
            <w:r>
              <w:rPr>
                <w:rFonts w:hint="eastAsia" w:ascii="宋体" w:hAnsi="宋体"/>
                <w:szCs w:val="21"/>
              </w:rPr>
              <w:t xml:space="preserve">（7分）</w:t>
            </w:r>
            <w:r/>
          </w:p>
        </w:tc>
        <w:tc>
          <w:tcPr>
            <w:gridSpan w:val="2"/>
            <w:tcBorders>
              <w:top w:val="single" w:color="auto" w:sz="4" w:space="0"/>
              <w:left w:val="none" w:color="000000" w:sz="4" w:space="0"/>
              <w:right w:val="single" w:color="auto" w:sz="4" w:space="0"/>
            </w:tcBorders>
            <w:tcW w:w="6946" w:type="dxa"/>
            <w:vAlign w:val="center"/>
            <w:textDirection w:val="lrTb"/>
            <w:noWrap w:val="false"/>
          </w:tcPr>
          <w:p>
            <w:pPr>
              <w:jc w:val="left"/>
              <w:spacing w:line="360" w:lineRule="exact"/>
              <w:widowControl/>
              <w:rPr>
                <w:rFonts w:hint="eastAsia" w:ascii="宋体" w:hAnsi="宋体"/>
                <w:szCs w:val="21"/>
              </w:rPr>
            </w:pPr>
            <w:r>
              <w:rPr>
                <w:rFonts w:hint="eastAsia" w:ascii="宋体" w:hAnsi="宋体"/>
                <w:szCs w:val="21"/>
              </w:rPr>
              <w:t xml:space="preserve">3、投标人提供的针对本项目专业的技术人员配备方案（包括不限于人员的组织架构、人员经验、沟通能力、专业技术水平、应急能力等）。</w:t>
            </w:r>
            <w:r/>
          </w:p>
          <w:p>
            <w:pPr>
              <w:spacing w:line="360" w:lineRule="exact"/>
              <w:rPr>
                <w:rFonts w:hint="eastAsia" w:ascii="宋体" w:hAnsi="宋体"/>
                <w:szCs w:val="21"/>
              </w:rPr>
            </w:pPr>
            <w:r>
              <w:rPr>
                <w:rFonts w:hint="eastAsia" w:ascii="宋体" w:hAnsi="宋体"/>
                <w:szCs w:val="21"/>
              </w:rPr>
              <w:t xml:space="preserve">方案合理，人员架构完整，经验丰富，专业技术水平强，有针对性的满足本项目，</w:t>
            </w:r>
            <w:r>
              <w:rPr>
                <w:rFonts w:hint="eastAsia" w:ascii="宋体" w:hAnsi="宋体"/>
              </w:rPr>
              <w:t xml:space="preserve">不漏项且有</w:t>
            </w:r>
            <w:r>
              <w:rPr>
                <w:rFonts w:hint="eastAsia" w:ascii="宋体" w:hAnsi="宋体"/>
              </w:rPr>
              <w:t xml:space="preserve">针对性解解说明，</w:t>
            </w:r>
            <w:r>
              <w:rPr>
                <w:rFonts w:hint="eastAsia" w:ascii="宋体" w:hAnsi="宋体"/>
                <w:szCs w:val="21"/>
              </w:rPr>
              <w:t xml:space="preserve">得7分；</w:t>
            </w:r>
            <w:r/>
          </w:p>
          <w:p>
            <w:pPr>
              <w:spacing w:line="360" w:lineRule="exact"/>
              <w:rPr>
                <w:rFonts w:hint="eastAsia" w:ascii="宋体" w:hAnsi="宋体"/>
                <w:szCs w:val="21"/>
              </w:rPr>
            </w:pPr>
            <w:r>
              <w:rPr>
                <w:rFonts w:hint="eastAsia" w:ascii="宋体" w:hAnsi="宋体"/>
                <w:szCs w:val="21"/>
              </w:rPr>
              <w:t xml:space="preserve">方案比较完整合理，人员架构比较完整，经验较丰富，专业技术水平较强，</w:t>
            </w:r>
            <w:r>
              <w:rPr>
                <w:rFonts w:hint="eastAsia" w:ascii="宋体" w:hAnsi="宋体"/>
                <w:szCs w:val="21"/>
              </w:rPr>
              <w:t xml:space="preserve">较满足</w:t>
            </w:r>
            <w:r>
              <w:rPr>
                <w:rFonts w:hint="eastAsia" w:ascii="宋体" w:hAnsi="宋体"/>
                <w:szCs w:val="21"/>
              </w:rPr>
              <w:t xml:space="preserve">使用方需求，</w:t>
            </w:r>
            <w:r>
              <w:rPr>
                <w:rFonts w:hint="eastAsia" w:ascii="宋体" w:hAnsi="宋体"/>
              </w:rPr>
              <w:t xml:space="preserve">有针对性解释说明，或漏缺1项，</w:t>
            </w:r>
            <w:r>
              <w:rPr>
                <w:rFonts w:hint="eastAsia" w:ascii="宋体" w:hAnsi="宋体"/>
                <w:szCs w:val="21"/>
              </w:rPr>
              <w:t xml:space="preserve">得5分；</w:t>
            </w:r>
            <w:r/>
          </w:p>
          <w:p>
            <w:pPr>
              <w:spacing w:line="360" w:lineRule="exact"/>
              <w:rPr>
                <w:rFonts w:hint="eastAsia" w:ascii="宋体" w:hAnsi="宋体"/>
                <w:szCs w:val="21"/>
              </w:rPr>
            </w:pPr>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，或</w:t>
            </w:r>
            <w:r>
              <w:rPr>
                <w:rFonts w:hint="eastAsia" w:ascii="宋体" w:hAnsi="宋体"/>
              </w:rPr>
              <w:t xml:space="preserve">漏缺2项，基本能满足招标文件要求，</w:t>
            </w:r>
            <w:r>
              <w:rPr>
                <w:rFonts w:hint="eastAsia" w:ascii="宋体" w:hAnsi="宋体"/>
                <w:szCs w:val="21"/>
              </w:rPr>
              <w:t xml:space="preserve">得3分；</w:t>
            </w:r>
            <w:r/>
          </w:p>
          <w:p>
            <w:pPr>
              <w:spacing w:line="360" w:lineRule="exact"/>
              <w:rPr>
                <w:rFonts w:hint="eastAsia" w:ascii="宋体" w:hAnsi="宋体"/>
                <w:szCs w:val="21"/>
              </w:rPr>
            </w:pPr>
            <w:r>
              <w:rPr>
                <w:rFonts w:hint="eastAsia" w:ascii="宋体" w:hAnsi="宋体"/>
                <w:szCs w:val="21"/>
              </w:rPr>
              <w:t xml:space="preserve">方案缺少关键点、不够完整，或漏缺3-4项，且存在逻辑漏洞，得1分；</w:t>
            </w:r>
            <w:r/>
          </w:p>
          <w:p>
            <w:pPr>
              <w:jc w:val="left"/>
              <w:spacing w:line="360" w:lineRule="exact"/>
              <w:widowControl/>
              <w:rPr>
                <w:rFonts w:hint="eastAsia" w:ascii="宋体" w:hAnsi="宋体" w:cs="宋体"/>
                <w:szCs w:val="21"/>
              </w:rPr>
            </w:pPr>
            <w:r>
              <w:rPr>
                <w:rFonts w:hint="eastAsia" w:ascii="宋体" w:hAnsi="宋体"/>
                <w:szCs w:val="21"/>
              </w:rPr>
              <w:t xml:space="preserve">各项方案没有解释说明的得0分。</w:t>
            </w:r>
            <w:r/>
          </w:p>
        </w:tc>
      </w:tr>
      <w:tr>
        <w:trPr>
          <w:trHeight w:val="2024"/>
        </w:trPr>
        <w:tc>
          <w:tcPr>
            <w:tcBorders>
              <w:top w:val="single" w:color="auto" w:sz="4" w:space="0"/>
              <w:left w:val="single" w:color="auto" w:sz="4" w:space="0"/>
              <w:right w:val="single" w:color="auto" w:sz="4" w:space="0"/>
            </w:tcBorders>
            <w:tcW w:w="1560" w:type="dxa"/>
            <w:vAlign w:val="center"/>
            <w:vMerge w:val="restart"/>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售后服务</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20</w:t>
            </w:r>
            <w:r>
              <w:rPr>
                <w:rFonts w:hint="eastAsia" w:ascii="宋体" w:hAnsi="宋体" w:cs="宋体"/>
                <w:szCs w:val="21"/>
              </w:rPr>
              <w:t xml:space="preserve">分）</w:t>
            </w:r>
            <w:r/>
          </w:p>
        </w:tc>
        <w:tc>
          <w:tcPr>
            <w:tcBorders>
              <w:top w:val="single" w:color="auto" w:sz="4" w:space="0"/>
              <w:left w:val="none" w:color="000000" w:sz="4" w:space="0"/>
              <w:bottom w:val="single" w:color="auto"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保险</w:t>
            </w:r>
            <w:r/>
          </w:p>
          <w:p>
            <w:pPr>
              <w:jc w:val="center"/>
              <w:spacing w:line="360" w:lineRule="exact"/>
              <w:rPr>
                <w:rFonts w:hint="eastAsia" w:ascii="宋体" w:hAnsi="宋体" w:cs="宋体"/>
                <w:szCs w:val="21"/>
              </w:rPr>
            </w:pPr>
            <w:r>
              <w:rPr>
                <w:rFonts w:hint="eastAsia" w:ascii="宋体" w:hAnsi="宋体" w:cs="宋体"/>
                <w:szCs w:val="21"/>
              </w:rPr>
              <w:t xml:space="preserve">（12分）</w:t>
            </w:r>
            <w:r/>
          </w:p>
        </w:tc>
        <w:tc>
          <w:tcPr>
            <w:gridSpan w:val="2"/>
            <w:tcBorders>
              <w:top w:val="single" w:color="auto" w:sz="4" w:space="0"/>
              <w:left w:val="none" w:color="000000" w:sz="4" w:space="0"/>
              <w:bottom w:val="single" w:color="auto" w:sz="4" w:space="0"/>
              <w:right w:val="single" w:color="auto" w:sz="4" w:space="0"/>
            </w:tcBorders>
            <w:tcW w:w="6946" w:type="dxa"/>
            <w:vAlign w:val="center"/>
            <w:textDirection w:val="lrTb"/>
            <w:noWrap w:val="false"/>
          </w:tcPr>
          <w:p>
            <w:pPr>
              <w:spacing w:line="360" w:lineRule="exact"/>
              <w:rPr>
                <w:rFonts w:hint="eastAsia" w:ascii="宋体" w:hAnsi="宋体" w:cs="宋体"/>
                <w:szCs w:val="21"/>
              </w:rPr>
            </w:pPr>
            <w:r>
              <w:rPr>
                <w:rFonts w:ascii="宋体" w:hAnsi="宋体" w:cs="宋体"/>
                <w:szCs w:val="21"/>
              </w:rPr>
              <w:t xml:space="preserve">乒乓球桌、室外篮球架、灯光球场、笼式足球场</w:t>
            </w:r>
            <w:r>
              <w:rPr>
                <w:rFonts w:hint="eastAsia" w:ascii="宋体" w:hAnsi="宋体" w:cs="宋体"/>
                <w:szCs w:val="21"/>
              </w:rPr>
              <w:t xml:space="preserve">：</w:t>
            </w:r>
            <w:r/>
          </w:p>
          <w:p>
            <w:pPr>
              <w:jc w:val="left"/>
              <w:spacing w:line="360" w:lineRule="exact"/>
              <w:widowControl/>
              <w:rPr>
                <w:rFonts w:hint="eastAsia" w:ascii="宋体" w:hAnsi="宋体" w:cs="宋体"/>
                <w:szCs w:val="21"/>
              </w:rPr>
            </w:pPr>
            <w:r>
              <w:rPr>
                <w:rFonts w:hint="eastAsia" w:ascii="宋体" w:hAnsi="宋体" w:cs="宋体"/>
                <w:szCs w:val="21"/>
              </w:rPr>
              <w:t xml:space="preserve">需具备产品质量险、产品责任险、意外伤害险、公众责任险四类保险。每提供一类符合要求的保险证明得 3 分，满分 12 分。</w:t>
            </w:r>
            <w:r/>
          </w:p>
          <w:p>
            <w:pPr>
              <w:jc w:val="left"/>
              <w:spacing w:line="360" w:lineRule="exact"/>
              <w:widowControl/>
              <w:rPr>
                <w:rFonts w:hint="eastAsia" w:ascii="宋体" w:hAnsi="宋体" w:cs="宋体"/>
                <w:szCs w:val="21"/>
              </w:rPr>
            </w:pPr>
            <w:r>
              <w:rPr>
                <w:rFonts w:hint="eastAsia" w:ascii="宋体" w:hAnsi="宋体" w:cs="宋体"/>
                <w:szCs w:val="21"/>
              </w:rPr>
              <w:t xml:space="preserve">①保单须明确载明并醒目标注所投保的全部4类设备/场地名称，缺少任意一类设备/场地信息的，该类保险不予计分；</w:t>
            </w:r>
            <w:r/>
          </w:p>
          <w:p>
            <w:pPr>
              <w:spacing w:line="360" w:lineRule="exact"/>
              <w:rPr>
                <w:rFonts w:hint="eastAsia" w:ascii="宋体" w:hAnsi="宋体" w:cs="宋体"/>
                <w:szCs w:val="21"/>
              </w:rPr>
            </w:pPr>
            <w:r>
              <w:rPr>
                <w:rFonts w:hint="eastAsia" w:ascii="宋体" w:hAnsi="宋体" w:cs="宋体"/>
                <w:szCs w:val="21"/>
              </w:rPr>
              <w:t xml:space="preserve">②须同步提供有效保单及对应缴费发票，并上传原件扫描件，材料不全或未提供原件扫描件的，该类保险不予计分。</w:t>
            </w:r>
            <w:r/>
          </w:p>
        </w:tc>
      </w:tr>
      <w:tr>
        <w:trPr>
          <w:trHeight w:val="3591"/>
        </w:trPr>
        <w:tc>
          <w:tcPr>
            <w:tcBorders>
              <w:top w:val="single" w:color="auto" w:sz="4" w:space="0"/>
              <w:left w:val="single" w:color="auto" w:sz="4" w:space="0"/>
              <w:right w:val="single" w:color="auto" w:sz="4" w:space="0"/>
            </w:tcBorders>
            <w:tcW w:w="1560" w:type="dxa"/>
            <w:vAlign w:val="center"/>
            <w:vMerge w:val="continue"/>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r>
            <w:r/>
          </w:p>
        </w:tc>
        <w:tc>
          <w:tcPr>
            <w:tcBorders>
              <w:top w:val="single" w:color="auto" w:sz="4" w:space="0"/>
              <w:left w:val="none" w:color="000000" w:sz="4" w:space="0"/>
              <w:right w:val="single" w:color="auto" w:sz="4" w:space="0"/>
            </w:tcBorders>
            <w:tcW w:w="1304"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售后方案</w:t>
            </w:r>
            <w:r/>
          </w:p>
          <w:p>
            <w:pPr>
              <w:jc w:val="center"/>
              <w:spacing w:line="360" w:lineRule="exact"/>
              <w:rPr>
                <w:rFonts w:hint="eastAsia" w:ascii="宋体" w:hAnsi="宋体" w:cs="宋体"/>
                <w:szCs w:val="21"/>
              </w:rPr>
            </w:pPr>
            <w:r>
              <w:rPr>
                <w:rFonts w:hint="eastAsia" w:ascii="宋体" w:hAnsi="宋体" w:cs="宋体"/>
                <w:szCs w:val="21"/>
              </w:rPr>
              <w:t xml:space="preserve">（8分）</w:t>
            </w:r>
            <w:r/>
          </w:p>
        </w:tc>
        <w:tc>
          <w:tcPr>
            <w:gridSpan w:val="2"/>
            <w:tcBorders>
              <w:top w:val="single" w:color="auto" w:sz="4" w:space="0"/>
              <w:left w:val="none" w:color="000000" w:sz="4" w:space="0"/>
              <w:right w:val="single" w:color="auto" w:sz="4" w:space="0"/>
            </w:tcBorders>
            <w:tcW w:w="6946" w:type="dxa"/>
            <w:vAlign w:val="center"/>
            <w:textDirection w:val="lrTb"/>
            <w:noWrap w:val="false"/>
          </w:tcPr>
          <w:p>
            <w:pPr>
              <w:spacing w:line="360" w:lineRule="exact"/>
              <w:widowControl/>
              <w:rPr>
                <w:rFonts w:hint="eastAsia" w:ascii="宋体" w:hAnsi="宋体" w:cs="宋体"/>
                <w:szCs w:val="21"/>
              </w:rPr>
            </w:pPr>
            <w:r>
              <w:rPr>
                <w:rFonts w:hint="eastAsia" w:ascii="宋体" w:hAnsi="宋体" w:cs="宋体"/>
                <w:szCs w:val="21"/>
              </w:rPr>
              <w:t xml:space="preserve">投标人提供的针对本项目完整合理的售后服务方案（包括不限于培训体系、服务体系、服务内容、故障解决方案、技术保障及服务电话等）。</w:t>
            </w:r>
            <w:r/>
          </w:p>
          <w:p>
            <w:pPr>
              <w:spacing w:line="360" w:lineRule="exact"/>
              <w:widowControl/>
              <w:rPr>
                <w:rFonts w:hint="eastAsia" w:ascii="宋体" w:hAnsi="宋体" w:cs="宋体"/>
                <w:szCs w:val="21"/>
              </w:rPr>
            </w:pPr>
            <w:r>
              <w:rPr>
                <w:rFonts w:hint="eastAsia" w:ascii="宋体" w:hAnsi="宋体" w:cs="宋体"/>
                <w:szCs w:val="21"/>
              </w:rPr>
              <w:t xml:space="preserve">方案针对性强，内容齐全、完善，</w:t>
            </w:r>
            <w:r>
              <w:rPr>
                <w:rFonts w:hint="eastAsia" w:ascii="宋体" w:hAnsi="宋体"/>
              </w:rPr>
              <w:t xml:space="preserve">不漏项且有</w:t>
            </w:r>
            <w:r>
              <w:rPr>
                <w:rFonts w:hint="eastAsia" w:ascii="宋体" w:hAnsi="宋体"/>
              </w:rPr>
              <w:t xml:space="preserve">针对性解解说明，</w:t>
            </w:r>
            <w:r>
              <w:rPr>
                <w:rFonts w:hint="eastAsia" w:ascii="宋体" w:hAnsi="宋体" w:cs="宋体"/>
                <w:szCs w:val="21"/>
              </w:rPr>
              <w:t xml:space="preserve">得8分；</w:t>
            </w:r>
            <w:r/>
          </w:p>
          <w:p>
            <w:pPr>
              <w:spacing w:line="360" w:lineRule="exact"/>
              <w:widowControl/>
              <w:rPr>
                <w:rFonts w:hint="eastAsia" w:ascii="宋体" w:hAnsi="宋体" w:cs="宋体"/>
                <w:szCs w:val="21"/>
              </w:rPr>
            </w:pPr>
            <w:r>
              <w:rPr>
                <w:rFonts w:hint="eastAsia" w:ascii="宋体" w:hAnsi="宋体" w:cs="宋体"/>
                <w:szCs w:val="21"/>
              </w:rPr>
              <w:t xml:space="preserve">方案较可行、能较好的满足要求，没有瑕疵，</w:t>
            </w:r>
            <w:r>
              <w:rPr>
                <w:rFonts w:hint="eastAsia" w:ascii="宋体" w:hAnsi="宋体"/>
              </w:rPr>
              <w:t xml:space="preserve">有针对性解释说明，或漏缺1项，</w:t>
            </w:r>
            <w:r>
              <w:rPr>
                <w:rFonts w:hint="eastAsia" w:ascii="宋体" w:hAnsi="宋体" w:cs="宋体"/>
                <w:szCs w:val="21"/>
              </w:rPr>
              <w:t xml:space="preserve">得6分；</w:t>
            </w:r>
            <w:r/>
          </w:p>
          <w:p>
            <w:pPr>
              <w:spacing w:line="360" w:lineRule="exact"/>
              <w:rPr>
                <w:rFonts w:hint="eastAsia" w:ascii="宋体" w:hAnsi="宋体"/>
                <w:szCs w:val="21"/>
              </w:rPr>
            </w:pPr>
            <w:r>
              <w:rPr>
                <w:rFonts w:hint="eastAsia" w:ascii="宋体" w:hAnsi="宋体"/>
                <w:szCs w:val="21"/>
              </w:rPr>
              <w:t xml:space="preserve">方案基本完整合理、</w:t>
            </w:r>
            <w:r>
              <w:rPr>
                <w:rFonts w:hint="eastAsia" w:ascii="宋体" w:hAnsi="宋体"/>
              </w:rPr>
              <w:t xml:space="preserve">有针对性解释说明</w:t>
            </w:r>
            <w:r>
              <w:rPr>
                <w:rFonts w:hint="eastAsia" w:ascii="宋体" w:hAnsi="宋体"/>
                <w:szCs w:val="21"/>
              </w:rPr>
              <w:t xml:space="preserve">，或</w:t>
            </w:r>
            <w:r>
              <w:rPr>
                <w:rFonts w:hint="eastAsia" w:ascii="宋体" w:hAnsi="宋体"/>
              </w:rPr>
              <w:t xml:space="preserve">漏缺2项，基本能满足招标文件要求，</w:t>
            </w:r>
            <w:r>
              <w:rPr>
                <w:rFonts w:hint="eastAsia" w:ascii="宋体" w:hAnsi="宋体"/>
                <w:szCs w:val="21"/>
              </w:rPr>
              <w:t xml:space="preserve">得4分；</w:t>
            </w:r>
            <w:r/>
          </w:p>
          <w:p>
            <w:pPr>
              <w:spacing w:line="360" w:lineRule="exact"/>
              <w:rPr>
                <w:rFonts w:hint="eastAsia" w:ascii="宋体" w:hAnsi="宋体"/>
                <w:szCs w:val="21"/>
              </w:rPr>
            </w:pPr>
            <w:r>
              <w:rPr>
                <w:rFonts w:hint="eastAsia" w:ascii="宋体" w:hAnsi="宋体"/>
                <w:szCs w:val="21"/>
              </w:rPr>
              <w:t xml:space="preserve">方案缺少关键点、不够完整，或漏缺3-4项，且存在逻辑漏洞，得2分；</w:t>
            </w:r>
            <w:r/>
          </w:p>
          <w:p>
            <w:pPr>
              <w:spacing w:line="360" w:lineRule="exact"/>
              <w:rPr>
                <w:rFonts w:hint="eastAsia" w:ascii="宋体" w:hAnsi="宋体" w:cs="宋体"/>
                <w:szCs w:val="21"/>
              </w:rPr>
            </w:pPr>
            <w:r>
              <w:rPr>
                <w:rFonts w:hint="eastAsia" w:ascii="宋体" w:hAnsi="宋体"/>
                <w:szCs w:val="21"/>
              </w:rPr>
              <w:t xml:space="preserve">各项方案没有解释说明的得0分。</w:t>
            </w:r>
            <w:r/>
          </w:p>
        </w:tc>
      </w:tr>
      <w:tr>
        <w:trPr>
          <w:trHeight w:val="1134"/>
        </w:trPr>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center"/>
              <w:spacing w:line="360" w:lineRule="exact"/>
              <w:widowControl/>
              <w:rPr>
                <w:rFonts w:hint="eastAsia" w:ascii="宋体" w:hAnsi="宋体" w:cs="宋体"/>
                <w:szCs w:val="21"/>
              </w:rPr>
            </w:pPr>
            <w:r>
              <w:rPr>
                <w:rFonts w:hint="eastAsia" w:ascii="宋体" w:hAnsi="宋体" w:cs="宋体"/>
                <w:szCs w:val="21"/>
              </w:rPr>
              <w:t xml:space="preserve">企业业绩</w:t>
            </w:r>
            <w:r/>
          </w:p>
          <w:p>
            <w:pPr>
              <w:jc w:val="center"/>
              <w:spacing w:line="360" w:lineRule="exact"/>
              <w:widowControl/>
              <w:rPr>
                <w:rFonts w:hint="eastAsia" w:ascii="宋体" w:hAnsi="宋体" w:cs="宋体"/>
                <w:szCs w:val="21"/>
              </w:rPr>
            </w:pPr>
            <w:r>
              <w:rPr>
                <w:rFonts w:hint="eastAsia" w:ascii="宋体" w:hAnsi="宋体" w:cs="宋体"/>
                <w:szCs w:val="21"/>
              </w:rPr>
              <w:t xml:space="preserve">（</w:t>
            </w:r>
            <w:r>
              <w:rPr>
                <w:rFonts w:hint="eastAsia" w:ascii="宋体" w:hAnsi="宋体" w:cs="宋体"/>
                <w:szCs w:val="21"/>
              </w:rPr>
              <w:t xml:space="preserve">9</w:t>
            </w:r>
            <w:r>
              <w:rPr>
                <w:rFonts w:hint="eastAsia" w:ascii="宋体" w:hAnsi="宋体" w:cs="宋体"/>
                <w:szCs w:val="21"/>
              </w:rPr>
              <w:t xml:space="preserve">分）</w:t>
            </w:r>
            <w:r/>
          </w:p>
        </w:tc>
        <w:tc>
          <w:tcPr>
            <w:gridSpan w:val="3"/>
            <w:tcBorders>
              <w:top w:val="single" w:color="auto" w:sz="4" w:space="0"/>
              <w:left w:val="none" w:color="000000" w:sz="4" w:space="0"/>
              <w:bottom w:val="single" w:color="auto" w:sz="4" w:space="0"/>
              <w:right w:val="single" w:color="auto" w:sz="4" w:space="0"/>
            </w:tcBorders>
            <w:tcW w:w="8250"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rPr>
              <w:t xml:space="preserve">投标人提供2023年01月01日至今类似项目业绩，每提供一份合同得3分，满分</w:t>
            </w:r>
            <w:r>
              <w:rPr>
                <w:rFonts w:hint="eastAsia" w:ascii="宋体" w:hAnsi="宋体" w:cs="宋体"/>
                <w:szCs w:val="21"/>
              </w:rPr>
              <w:t xml:space="preserve">9</w:t>
            </w:r>
            <w:r>
              <w:rPr>
                <w:rFonts w:hint="eastAsia" w:ascii="宋体" w:hAnsi="宋体" w:cs="宋体"/>
                <w:szCs w:val="21"/>
              </w:rPr>
              <w:t xml:space="preserve">分。</w:t>
            </w:r>
            <w:r>
              <w:rPr>
                <w:rFonts w:hint="eastAsia" w:ascii="宋体" w:hAnsi="宋体" w:cs="宋体"/>
                <w:b/>
                <w:bCs/>
                <w:szCs w:val="21"/>
              </w:rPr>
              <w:t xml:space="preserve">（业绩包含任</w:t>
            </w:r>
            <w:r>
              <w:rPr>
                <w:rFonts w:hint="eastAsia" w:ascii="宋体" w:hAnsi="宋体" w:cs="宋体"/>
                <w:b/>
                <w:bCs/>
                <w:szCs w:val="21"/>
              </w:rPr>
              <w:t xml:space="preserve">一</w:t>
            </w:r>
            <w:r>
              <w:rPr>
                <w:rFonts w:hint="eastAsia" w:ascii="宋体" w:hAnsi="宋体" w:cs="宋体"/>
                <w:b/>
                <w:bCs/>
                <w:szCs w:val="21"/>
              </w:rPr>
              <w:t xml:space="preserve">器材均可，以合同签订时间为准，提供①合同原件、②任</w:t>
            </w:r>
            <w:r>
              <w:rPr>
                <w:rFonts w:hint="eastAsia" w:ascii="宋体" w:hAnsi="宋体" w:cs="宋体"/>
                <w:b/>
                <w:bCs/>
                <w:szCs w:val="21"/>
              </w:rPr>
              <w:t xml:space="preserve">一</w:t>
            </w:r>
            <w:r>
              <w:rPr>
                <w:rFonts w:hint="eastAsia" w:ascii="宋体" w:hAnsi="宋体" w:cs="宋体"/>
                <w:b/>
                <w:bCs/>
                <w:szCs w:val="21"/>
              </w:rPr>
              <w:t xml:space="preserve">发票或履约证明，原件扫描上传）</w:t>
            </w:r>
            <w:r/>
          </w:p>
        </w:tc>
      </w:tr>
    </w:tbl>
    <w:p>
      <w:pPr>
        <w:jc w:val="left"/>
        <w:widowControl/>
        <w:rPr>
          <w:rFonts w:hint="eastAsia" w:ascii="宋体" w:hAnsi="宋体"/>
          <w:b/>
          <w:bCs/>
          <w:sz w:val="36"/>
          <w:szCs w:val="44"/>
        </w:rPr>
      </w:pPr>
      <w:r>
        <w:rPr>
          <w:rFonts w:hint="eastAsia" w:ascii="宋体" w:hAnsi="宋体"/>
          <w:b/>
          <w:bCs/>
          <w:sz w:val="36"/>
          <w:szCs w:val="44"/>
        </w:rPr>
      </w:r>
      <w:r/>
    </w:p>
    <w:p>
      <w:pPr>
        <w:jc w:val="left"/>
        <w:widowControl/>
        <w:rPr>
          <w:rFonts w:hint="eastAsia" w:ascii="宋体" w:hAnsi="宋体"/>
          <w:b/>
          <w:bCs/>
          <w:sz w:val="36"/>
          <w:szCs w:val="44"/>
        </w:rPr>
      </w:pPr>
      <w:r>
        <w:rPr>
          <w:rFonts w:hint="eastAsia" w:ascii="宋体" w:hAnsi="宋体"/>
          <w:sz w:val="36"/>
        </w:rPr>
        <w:br w:type="page" w:clear="all"/>
      </w:r>
      <w:r/>
    </w:p>
    <w:p>
      <w:pPr>
        <w:pStyle w:val="877"/>
        <w:jc w:val="center"/>
        <w:rPr>
          <w:rFonts w:hint="eastAsia" w:ascii="宋体" w:hAnsi="宋体"/>
          <w:sz w:val="36"/>
        </w:rPr>
      </w:pPr>
      <w:r>
        <w:rPr>
          <w:rFonts w:hint="eastAsia" w:ascii="宋体" w:hAnsi="宋体"/>
          <w:sz w:val="36"/>
        </w:rPr>
        <w:t xml:space="preserve">第六章 投标文件格式</w:t>
      </w:r>
      <w:bookmarkEnd w:id="186"/>
      <w:r/>
      <w:r/>
    </w:p>
    <w:p>
      <w:pPr>
        <w:rPr>
          <w:rFonts w:ascii="黑体" w:eastAsia="黑体"/>
          <w:bCs/>
          <w:sz w:val="44"/>
        </w:rPr>
      </w:pPr>
      <w:r>
        <w:rPr>
          <w:rFonts w:ascii="黑体" w:eastAsia="黑体"/>
          <w:bCs/>
          <w:sz w:val="44"/>
        </w:rPr>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83"/>
        <w:ind w:left="1470" w:right="1470"/>
        <w:rPr>
          <w:rFonts w:hint="eastAsia" w:ascii="宋体" w:hAnsi="宋体"/>
          <w:b/>
          <w:sz w:val="36"/>
        </w:rPr>
      </w:pPr>
      <w:r>
        <w:rPr>
          <w:rFonts w:hint="eastAsia" w:ascii="宋体" w:hAnsi="宋体"/>
          <w:b/>
          <w:sz w:val="36"/>
        </w:rPr>
        <w:t xml:space="preserve">采 购 包 号 ：</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投标人名称 ：</w:t>
      </w:r>
      <w:r>
        <w:rPr>
          <w:rFonts w:hint="eastAsia" w:ascii="宋体" w:hAnsi="宋体"/>
          <w:b/>
          <w:sz w:val="36"/>
          <w:u w:val="single"/>
        </w:rPr>
        <w:t xml:space="preserve">（加盖CA电子公章）</w:t>
      </w:r>
      <w:r/>
    </w:p>
    <w:p>
      <w:pPr>
        <w:ind w:firstLine="1446"/>
        <w:rPr>
          <w:rFonts w:hint="eastAsia" w:ascii="宋体" w:hAnsi="宋体"/>
          <w:b/>
          <w:sz w:val="36"/>
        </w:rPr>
      </w:pPr>
      <w:r>
        <w:rPr>
          <w:rFonts w:hint="eastAsia" w:ascii="宋体" w:hAnsi="宋体"/>
          <w:b/>
          <w:sz w:val="36"/>
        </w:rPr>
        <w:t xml:space="preserve">联 系 方 式：</w:t>
      </w:r>
      <w:r>
        <w:rPr>
          <w:rFonts w:hint="eastAsia" w:ascii="宋体" w:hAnsi="宋体"/>
          <w:b/>
          <w:sz w:val="36"/>
          <w:u w:val="single"/>
        </w:rPr>
        <w:t xml:space="preserve">               </w:t>
      </w:r>
      <w:r/>
    </w:p>
    <w:p>
      <w:pPr>
        <w:ind w:firstLine="1446"/>
        <w:jc w:val="left"/>
        <w:spacing w:line="440" w:lineRule="exact"/>
        <w:rPr>
          <w:rFonts w:hint="eastAsia" w:ascii="宋体" w:hAnsi="宋体"/>
          <w:b/>
          <w:bCs/>
          <w:sz w:val="32"/>
          <w:szCs w:val="32"/>
        </w:rPr>
      </w:pPr>
      <w:r>
        <w:rPr>
          <w:rFonts w:hint="eastAsia" w:ascii="宋体" w:hAnsi="宋体"/>
          <w:b/>
          <w:sz w:val="36"/>
        </w:rPr>
        <w:t xml:space="preserve">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hint="eastAsia" w:ascii="宋体" w:hAnsi="宋体"/>
          <w:b/>
          <w:bCs/>
          <w:sz w:val="32"/>
          <w:szCs w:val="32"/>
        </w:rPr>
      </w:pPr>
      <w:r>
        <w:rPr>
          <w:rFonts w:hint="eastAsia" w:ascii="宋体" w:hAnsi="宋体"/>
          <w:b/>
          <w:bCs/>
          <w:sz w:val="32"/>
          <w:szCs w:val="32"/>
        </w:rPr>
      </w:r>
      <w:r/>
    </w:p>
    <w:p>
      <w:pPr>
        <w:jc w:val="left"/>
        <w:widowControl/>
        <w:rPr>
          <w:rFonts w:hint="eastAsia" w:ascii="宋体" w:hAnsi="宋体"/>
          <w:b/>
          <w:bCs/>
          <w:sz w:val="32"/>
          <w:szCs w:val="32"/>
        </w:rPr>
      </w:pPr>
      <w:r>
        <w:rPr>
          <w:rFonts w:ascii="宋体" w:hAnsi="宋体"/>
          <w:b/>
          <w:bCs/>
          <w:sz w:val="32"/>
          <w:szCs w:val="32"/>
        </w:rPr>
        <w:br w:type="page" w:clear="all"/>
      </w:r>
      <w:r/>
    </w:p>
    <w:p>
      <w:pPr>
        <w:jc w:val="center"/>
        <w:spacing w:line="440" w:lineRule="exact"/>
        <w:rPr>
          <w:rFonts w:hint="eastAsia" w:ascii="宋体" w:hAnsi="宋体"/>
          <w:b/>
          <w:bCs/>
          <w:sz w:val="32"/>
          <w:szCs w:val="32"/>
        </w:rPr>
      </w:pPr>
      <w:r>
        <w:rPr>
          <w:rFonts w:hint="eastAsia" w:ascii="宋体" w:hAnsi="宋体"/>
          <w:b/>
          <w:bCs/>
          <w:sz w:val="32"/>
          <w:szCs w:val="32"/>
        </w:rPr>
        <w:t xml:space="preserve">投标文件</w:t>
      </w:r>
      <w:r>
        <w:rPr>
          <w:rFonts w:hint="eastAsia" w:ascii="宋体" w:hAnsi="宋体"/>
          <w:b/>
          <w:bCs/>
          <w:sz w:val="32"/>
          <w:szCs w:val="32"/>
        </w:rPr>
        <w:t xml:space="preserve">的组成</w:t>
      </w:r>
      <w:r/>
    </w:p>
    <w:p>
      <w:pPr>
        <w:jc w:val="center"/>
        <w:spacing w:line="440" w:lineRule="exact"/>
        <w:rPr>
          <w:rFonts w:hint="eastAsia" w:ascii="宋体" w:hAnsi="宋体"/>
          <w:b/>
          <w:bCs/>
          <w:sz w:val="32"/>
          <w:szCs w:val="32"/>
        </w:rPr>
      </w:pPr>
      <w:r>
        <w:rPr>
          <w:rFonts w:hint="eastAsia" w:ascii="宋体" w:hAnsi="宋体"/>
          <w:b/>
          <w:bCs/>
          <w:sz w:val="32"/>
          <w:szCs w:val="32"/>
        </w:rPr>
      </w:r>
      <w:r/>
    </w:p>
    <w:p>
      <w:pPr>
        <w:ind w:firstLine="422"/>
        <w:spacing w:line="360" w:lineRule="auto"/>
        <w:rPr>
          <w:rFonts w:hint="eastAsia" w:ascii="宋体" w:hAnsi="宋体"/>
          <w:b/>
          <w:bCs/>
          <w:iCs/>
          <w:szCs w:val="21"/>
        </w:rPr>
      </w:pPr>
      <w:r>
        <w:rPr>
          <w:rFonts w:hint="eastAsia" w:ascii="宋体" w:hAnsi="宋体"/>
          <w:b/>
          <w:bCs/>
          <w:iCs/>
          <w:szCs w:val="21"/>
        </w:rPr>
        <w:t xml:space="preserve">一、基本目录</w:t>
      </w:r>
      <w:r/>
    </w:p>
    <w:p>
      <w:pPr>
        <w:ind w:firstLine="420"/>
        <w:spacing w:line="360" w:lineRule="auto"/>
        <w:rPr>
          <w:rFonts w:hint="eastAsia" w:ascii="宋体" w:hAnsi="宋体"/>
          <w:iCs/>
          <w:szCs w:val="21"/>
        </w:rPr>
      </w:pPr>
      <w:r>
        <w:rPr>
          <w:rFonts w:hint="eastAsia" w:ascii="宋体" w:hAnsi="宋体"/>
          <w:iCs/>
          <w:szCs w:val="21"/>
        </w:rPr>
        <w:t xml:space="preserve">1.开标一览表（格式见附件1）</w:t>
      </w:r>
      <w:r/>
    </w:p>
    <w:p>
      <w:pPr>
        <w:ind w:firstLine="420"/>
        <w:spacing w:line="360" w:lineRule="auto"/>
        <w:rPr>
          <w:rFonts w:hint="eastAsia" w:ascii="宋体" w:hAnsi="宋体"/>
          <w:iCs/>
          <w:szCs w:val="21"/>
        </w:rPr>
      </w:pPr>
      <w:r>
        <w:rPr>
          <w:rFonts w:hint="eastAsia" w:ascii="宋体" w:hAnsi="宋体"/>
          <w:iCs/>
          <w:szCs w:val="21"/>
        </w:rPr>
        <w:t xml:space="preserve">2.投标分项报价表（格式见附件2）</w:t>
      </w:r>
      <w:r/>
    </w:p>
    <w:p>
      <w:pPr>
        <w:ind w:firstLine="420"/>
        <w:spacing w:line="360" w:lineRule="auto"/>
        <w:rPr>
          <w:rFonts w:hint="eastAsia" w:ascii="宋体" w:hAnsi="宋体"/>
          <w:iCs/>
          <w:szCs w:val="21"/>
        </w:rPr>
      </w:pPr>
      <w:r>
        <w:rPr>
          <w:rFonts w:hint="eastAsia" w:ascii="宋体" w:hAnsi="宋体"/>
          <w:iCs/>
          <w:szCs w:val="21"/>
        </w:rPr>
        <w:t xml:space="preserve">3.技术要求响应及偏离表（格式见附件3）</w:t>
      </w:r>
      <w:r/>
    </w:p>
    <w:p>
      <w:pPr>
        <w:ind w:firstLine="420"/>
        <w:spacing w:line="360" w:lineRule="auto"/>
        <w:rPr>
          <w:rFonts w:hint="eastAsia" w:ascii="宋体" w:hAnsi="宋体"/>
          <w:iCs/>
          <w:szCs w:val="21"/>
        </w:rPr>
      </w:pPr>
      <w:r>
        <w:rPr>
          <w:rFonts w:hint="eastAsia" w:ascii="宋体" w:hAnsi="宋体"/>
          <w:iCs/>
          <w:szCs w:val="21"/>
        </w:rPr>
        <w:t xml:space="preserve">4.商务要求响应及偏离表（格式见附件4）</w:t>
      </w:r>
      <w:r/>
    </w:p>
    <w:p>
      <w:pPr>
        <w:ind w:firstLine="420"/>
        <w:spacing w:line="360" w:lineRule="auto"/>
        <w:rPr>
          <w:rFonts w:hint="eastAsia" w:ascii="宋体" w:hAnsi="宋体"/>
          <w:iCs/>
          <w:szCs w:val="21"/>
        </w:rPr>
      </w:pPr>
      <w:r>
        <w:rPr>
          <w:rFonts w:hint="eastAsia" w:ascii="宋体" w:hAnsi="宋体"/>
          <w:iCs/>
          <w:szCs w:val="21"/>
        </w:rPr>
        <w:t xml:space="preserve">5.主要标的信息（格式见附件5）</w:t>
      </w:r>
      <w:r/>
    </w:p>
    <w:p>
      <w:pPr>
        <w:ind w:firstLine="420"/>
        <w:spacing w:line="360" w:lineRule="auto"/>
        <w:rPr>
          <w:rFonts w:hint="eastAsia" w:ascii="宋体" w:hAnsi="宋体"/>
          <w:iCs/>
          <w:szCs w:val="21"/>
        </w:rPr>
      </w:pPr>
      <w:r>
        <w:rPr>
          <w:rFonts w:hint="eastAsia" w:ascii="宋体" w:hAnsi="宋体"/>
          <w:iCs/>
          <w:szCs w:val="21"/>
        </w:rPr>
        <w:t xml:space="preserve">6.其他</w:t>
      </w:r>
      <w:r/>
    </w:p>
    <w:p>
      <w:pPr>
        <w:ind w:firstLine="422"/>
        <w:spacing w:line="360" w:lineRule="auto"/>
        <w:rPr>
          <w:rFonts w:hint="eastAsia" w:ascii="宋体" w:hAnsi="宋体"/>
          <w:b/>
          <w:bCs/>
          <w:iCs/>
          <w:szCs w:val="21"/>
        </w:rPr>
      </w:pPr>
      <w:r>
        <w:rPr>
          <w:rFonts w:hint="eastAsia" w:ascii="宋体" w:hAnsi="宋体"/>
          <w:b/>
          <w:bCs/>
          <w:iCs/>
          <w:szCs w:val="21"/>
        </w:rPr>
        <w:t xml:space="preserve">二、资格审查内容</w:t>
      </w:r>
      <w:r/>
    </w:p>
    <w:p>
      <w:pPr>
        <w:ind w:firstLine="420"/>
        <w:spacing w:line="360" w:lineRule="auto"/>
        <w:rPr>
          <w:rFonts w:hint="eastAsia" w:ascii="宋体" w:hAnsi="宋体"/>
          <w:iCs/>
          <w:szCs w:val="21"/>
        </w:rPr>
      </w:pPr>
      <w:r>
        <w:rPr>
          <w:rFonts w:hint="eastAsia" w:ascii="宋体" w:hAnsi="宋体"/>
          <w:iCs/>
          <w:szCs w:val="21"/>
        </w:rPr>
        <w:t xml:space="preserve">1.法人或者其他组织的营业执照等证明文件，自然人的身份证明</w:t>
      </w:r>
      <w:r/>
    </w:p>
    <w:p>
      <w:pPr>
        <w:ind w:firstLine="420"/>
        <w:spacing w:line="360" w:lineRule="auto"/>
        <w:rPr>
          <w:rFonts w:hint="eastAsia" w:ascii="宋体" w:hAnsi="宋体"/>
          <w:iCs/>
          <w:szCs w:val="21"/>
        </w:rPr>
      </w:pPr>
      <w:r>
        <w:rPr>
          <w:rFonts w:hint="eastAsia" w:ascii="宋体" w:hAnsi="宋体"/>
          <w:iCs/>
          <w:szCs w:val="21"/>
        </w:rPr>
        <w:t xml:space="preserve">2.上一年度的财务状况报告（投标人成立不满一年无需提供）</w:t>
      </w:r>
      <w:r/>
    </w:p>
    <w:p>
      <w:pPr>
        <w:ind w:firstLine="420"/>
        <w:spacing w:line="360" w:lineRule="auto"/>
        <w:rPr>
          <w:rFonts w:hint="eastAsia" w:ascii="宋体" w:hAnsi="宋体"/>
          <w:iCs/>
          <w:szCs w:val="21"/>
        </w:rPr>
      </w:pPr>
      <w:r>
        <w:rPr>
          <w:rFonts w:hint="eastAsia" w:ascii="宋体" w:hAnsi="宋体"/>
          <w:iCs/>
          <w:szCs w:val="21"/>
        </w:rPr>
        <w:t xml:space="preserve">3.</w:t>
      </w:r>
      <w:r>
        <w:rPr>
          <w:rFonts w:hint="eastAsia"/>
        </w:rPr>
        <w:t xml:space="preserve"> </w:t>
      </w:r>
      <w:r>
        <w:rPr>
          <w:rFonts w:hint="eastAsia" w:ascii="宋体" w:hAnsi="宋体"/>
          <w:iCs/>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iCs/>
          <w:szCs w:val="21"/>
        </w:rPr>
      </w:pPr>
      <w:r>
        <w:rPr>
          <w:rFonts w:hint="eastAsia" w:ascii="宋体" w:hAnsi="宋体"/>
          <w:iCs/>
          <w:szCs w:val="21"/>
        </w:rPr>
        <w:t xml:space="preserve">4.具备履行合同所必需的设备和专业技术能力的书面声明（格式见附件</w:t>
      </w:r>
      <w:r>
        <w:rPr>
          <w:rFonts w:hint="eastAsia" w:ascii="宋体" w:hAnsi="宋体"/>
          <w:iCs/>
          <w:szCs w:val="21"/>
        </w:rPr>
        <w:t xml:space="preserve">6</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5.参加政府采购活动前 3 年内在经营活动中没有重大违法记录的书面声明（格式见附件</w:t>
      </w:r>
      <w:r>
        <w:rPr>
          <w:rFonts w:hint="eastAsia" w:ascii="宋体" w:hAnsi="宋体"/>
          <w:iCs/>
          <w:szCs w:val="21"/>
        </w:rPr>
        <w:t xml:space="preserve">7</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6.</w:t>
      </w:r>
      <w:r>
        <w:rPr>
          <w:rFonts w:hint="eastAsia" w:ascii="宋体" w:hAnsi="宋体"/>
          <w:iCs/>
          <w:szCs w:val="21"/>
        </w:rPr>
        <w:t xml:space="preserve">供应商信用承诺书（格式见附件8）</w:t>
      </w:r>
      <w:r/>
    </w:p>
    <w:p>
      <w:pPr>
        <w:ind w:firstLine="420"/>
        <w:spacing w:line="360" w:lineRule="auto"/>
        <w:rPr>
          <w:rFonts w:hint="eastAsia" w:ascii="宋体" w:hAnsi="宋体"/>
          <w:iCs/>
          <w:szCs w:val="21"/>
        </w:rPr>
      </w:pPr>
      <w:r>
        <w:rPr>
          <w:rFonts w:hint="eastAsia" w:ascii="宋体" w:hAnsi="宋体"/>
          <w:iCs/>
          <w:szCs w:val="21"/>
        </w:rPr>
        <w:t xml:space="preserve">7.法人授权书（格式见附件9）</w:t>
      </w:r>
      <w:r/>
    </w:p>
    <w:p>
      <w:pPr>
        <w:ind w:firstLine="420"/>
        <w:spacing w:line="360" w:lineRule="auto"/>
        <w:rPr>
          <w:rFonts w:hint="eastAsia" w:ascii="宋体" w:hAnsi="宋体"/>
          <w:iCs/>
          <w:szCs w:val="21"/>
        </w:rPr>
      </w:pPr>
      <w:r>
        <w:rPr>
          <w:rFonts w:hint="eastAsia" w:ascii="宋体" w:hAnsi="宋体"/>
          <w:iCs/>
          <w:szCs w:val="21"/>
        </w:rPr>
        <w:t xml:space="preserve">8.投标函（格式见附件10）</w:t>
      </w:r>
      <w:r/>
    </w:p>
    <w:p>
      <w:pPr>
        <w:ind w:firstLine="420"/>
        <w:spacing w:line="360" w:lineRule="auto"/>
        <w:rPr>
          <w:rFonts w:hint="eastAsia" w:ascii="宋体" w:hAnsi="宋体"/>
          <w:iCs/>
          <w:szCs w:val="21"/>
        </w:rPr>
      </w:pPr>
      <w:r>
        <w:rPr>
          <w:rFonts w:hint="eastAsia" w:ascii="宋体" w:hAnsi="宋体"/>
          <w:iCs/>
          <w:szCs w:val="21"/>
        </w:rPr>
        <w:t xml:space="preserve">9</w:t>
      </w:r>
      <w:r>
        <w:rPr>
          <w:rFonts w:hint="eastAsia" w:ascii="宋体" w:hAnsi="宋体"/>
          <w:iCs/>
          <w:szCs w:val="21"/>
        </w:rPr>
        <w:t xml:space="preserve">.</w:t>
      </w:r>
      <w:r>
        <w:rPr>
          <w:rFonts w:hint="eastAsia" w:ascii="宋体" w:hAnsi="宋体"/>
          <w:iCs/>
          <w:szCs w:val="21"/>
        </w:rPr>
        <w:t xml:space="preserve">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360" w:lineRule="auto"/>
        <w:rPr>
          <w:rFonts w:hint="eastAsia" w:ascii="宋体" w:hAnsi="宋体"/>
          <w:iCs/>
          <w:szCs w:val="21"/>
        </w:rPr>
      </w:pPr>
      <w:r>
        <w:rPr>
          <w:rFonts w:hint="eastAsia" w:ascii="宋体" w:hAnsi="宋体"/>
          <w:iCs/>
          <w:szCs w:val="21"/>
        </w:rPr>
        <w:t xml:space="preserve">10.</w:t>
      </w:r>
      <w:r>
        <w:rPr>
          <w:rFonts w:hint="eastAsia"/>
        </w:rPr>
        <w:t xml:space="preserve"> </w:t>
      </w:r>
      <w:r>
        <w:rPr>
          <w:rFonts w:hint="eastAsia" w:ascii="宋体" w:hAnsi="宋体"/>
          <w:iCs/>
          <w:szCs w:val="21"/>
        </w:rPr>
        <w:t xml:space="preserve">企业报价折扣证明文件</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rPr>
          <w:rFonts w:hint="eastAsia" w:ascii="宋体" w:hAnsi="宋体"/>
        </w:rPr>
        <w:t xml:space="preserve">如果本项目专门面向中小微型企业采购，则必须提供。</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残疾人福利性单位声明函（格式见附件12）（</w:t>
      </w:r>
      <w:r>
        <w:rPr>
          <w:rFonts w:hint="eastAsia" w:ascii="宋体" w:hAnsi="宋体"/>
        </w:rPr>
        <w:t xml:space="preserve">如果本项目专门面向中小微型企业采购</w:t>
      </w:r>
      <w:r>
        <w:rPr>
          <w:rFonts w:hint="eastAsia" w:ascii="宋体" w:hAnsi="宋体"/>
          <w:iCs/>
          <w:szCs w:val="21"/>
        </w:rPr>
        <w:t xml:space="preserve">，供应商为残疾人福利性单位并提供本单位制造的货物，或者提供其他残疾人福利性单位制造</w:t>
      </w:r>
      <w:r>
        <w:rPr>
          <w:rFonts w:hint="eastAsia" w:ascii="宋体" w:hAnsi="宋体"/>
          <w:iCs/>
          <w:szCs w:val="21"/>
        </w:rPr>
        <w:t xml:space="preserve">的货物，则必须提供。）</w:t>
      </w:r>
      <w:r/>
    </w:p>
    <w:p>
      <w:pPr>
        <w:ind w:firstLine="420"/>
        <w:spacing w:line="360" w:lineRule="auto"/>
        <w:rPr>
          <w:rFonts w:hint="eastAsia" w:ascii="宋体" w:hAnsi="宋体"/>
          <w:iCs/>
          <w:szCs w:val="21"/>
        </w:rPr>
      </w:pPr>
      <w:r>
        <w:rPr>
          <w:rFonts w:hint="eastAsia" w:ascii="宋体" w:hAnsi="宋体"/>
          <w:iCs/>
          <w:szCs w:val="21"/>
        </w:rPr>
        <w:t xml:space="preserve">监狱企业的证明文件。</w:t>
      </w:r>
      <w:r/>
    </w:p>
    <w:p>
      <w:pPr>
        <w:ind w:firstLine="420"/>
        <w:spacing w:line="360" w:lineRule="auto"/>
        <w:rPr>
          <w:rFonts w:hint="eastAsia" w:ascii="宋体" w:hAnsi="宋体"/>
          <w:iCs/>
          <w:szCs w:val="21"/>
        </w:rPr>
      </w:pPr>
      <w:r>
        <w:rPr>
          <w:rFonts w:hint="eastAsia" w:ascii="宋体" w:hAnsi="宋体"/>
          <w:iCs/>
          <w:szCs w:val="21"/>
        </w:rPr>
        <w:t xml:space="preserve">11.</w:t>
      </w:r>
      <w:r>
        <w:rPr>
          <w:rFonts w:hint="eastAsia" w:ascii="宋体" w:hAnsi="宋体"/>
          <w:iCs/>
          <w:szCs w:val="21"/>
        </w:rPr>
        <w:t xml:space="preserve">特定资格要求的证明文件（如果本项目对投标人做出特定资格要求的，必须提供）</w:t>
      </w:r>
      <w:r/>
    </w:p>
    <w:p>
      <w:pPr>
        <w:ind w:firstLine="420"/>
        <w:spacing w:line="360" w:lineRule="auto"/>
        <w:rPr>
          <w:rFonts w:hint="eastAsia" w:ascii="宋体" w:hAnsi="宋体"/>
          <w:iCs/>
          <w:szCs w:val="21"/>
        </w:rPr>
      </w:pPr>
      <w:r>
        <w:rPr>
          <w:rFonts w:hint="eastAsia" w:ascii="宋体" w:hAnsi="宋体"/>
          <w:iCs/>
          <w:szCs w:val="21"/>
        </w:rPr>
        <w:t xml:space="preserve">12.联合体协议</w:t>
      </w:r>
      <w:r>
        <w:rPr>
          <w:rFonts w:hint="eastAsia" w:ascii="宋体" w:hAnsi="宋体"/>
          <w:iCs/>
          <w:szCs w:val="21"/>
        </w:rPr>
        <w:t xml:space="preserve">（格式见附件14）</w:t>
      </w:r>
      <w:r>
        <w:rPr>
          <w:rFonts w:hint="eastAsia" w:ascii="宋体" w:hAnsi="宋体"/>
          <w:iCs/>
          <w:szCs w:val="21"/>
        </w:rPr>
        <w:t xml:space="preserve">（如果本项目接受联合体参加投标，投标人是联合体的，则必须提供。）</w:t>
      </w:r>
      <w:r/>
    </w:p>
    <w:p>
      <w:pPr>
        <w:ind w:firstLine="422"/>
        <w:spacing w:line="360" w:lineRule="auto"/>
        <w:rPr>
          <w:rFonts w:hint="eastAsia" w:ascii="宋体" w:hAnsi="宋体"/>
          <w:b/>
          <w:bCs/>
          <w:iCs/>
          <w:szCs w:val="21"/>
        </w:rPr>
      </w:pPr>
      <w:r>
        <w:rPr>
          <w:rFonts w:hint="eastAsia" w:ascii="宋体" w:hAnsi="宋体"/>
          <w:b/>
          <w:bCs/>
          <w:iCs/>
          <w:szCs w:val="21"/>
        </w:rPr>
        <w:t xml:space="preserve">总备注：上述“资格审查内容”中1-</w:t>
      </w:r>
      <w:r>
        <w:rPr>
          <w:rFonts w:hint="eastAsia" w:ascii="宋体" w:hAnsi="宋体"/>
          <w:b/>
          <w:bCs/>
          <w:iCs/>
          <w:szCs w:val="21"/>
        </w:rPr>
        <w:t xml:space="preserve">8</w:t>
      </w:r>
      <w:r>
        <w:rPr>
          <w:rFonts w:hint="eastAsia" w:ascii="宋体" w:hAnsi="宋体"/>
          <w:b/>
          <w:bCs/>
          <w:iCs/>
          <w:szCs w:val="21"/>
        </w:rPr>
        <w:t xml:space="preserve">条投标人必须在投标文件中提供相关材料，否则作无效投标处理；</w:t>
      </w:r>
      <w:r>
        <w:rPr>
          <w:rFonts w:hint="eastAsia" w:ascii="宋体" w:hAnsi="宋体"/>
          <w:b/>
          <w:bCs/>
          <w:iCs/>
          <w:szCs w:val="21"/>
        </w:rPr>
        <w:t xml:space="preserve"> </w:t>
      </w:r>
      <w:r>
        <w:rPr>
          <w:rFonts w:hint="eastAsia" w:ascii="宋体" w:hAnsi="宋体"/>
          <w:b/>
          <w:bCs/>
          <w:iCs/>
          <w:szCs w:val="21"/>
        </w:rPr>
        <w:t xml:space="preserve">10</w:t>
      </w:r>
      <w:r>
        <w:rPr>
          <w:rFonts w:hint="eastAsia" w:ascii="宋体" w:hAnsi="宋体"/>
          <w:b/>
          <w:bCs/>
          <w:iCs/>
          <w:szCs w:val="21"/>
        </w:rPr>
        <w:t xml:space="preserve">-</w:t>
      </w:r>
      <w:r>
        <w:rPr>
          <w:rFonts w:hint="eastAsia" w:ascii="宋体" w:hAnsi="宋体"/>
          <w:b/>
          <w:bCs/>
          <w:iCs/>
          <w:szCs w:val="21"/>
        </w:rPr>
        <w:t xml:space="preserve">12条如招标文件要求必须提供相关材料而未提供的，作无效投标处理。</w:t>
      </w:r>
      <w:r/>
    </w:p>
    <w:p>
      <w:pPr>
        <w:ind w:firstLine="422"/>
        <w:spacing w:line="360" w:lineRule="auto"/>
        <w:rPr>
          <w:rFonts w:hint="eastAsia" w:ascii="宋体" w:hAnsi="宋体"/>
          <w:b/>
          <w:bCs/>
          <w:iCs/>
          <w:szCs w:val="21"/>
        </w:rPr>
      </w:pPr>
      <w:r>
        <w:rPr>
          <w:rFonts w:hint="eastAsia" w:ascii="宋体" w:hAnsi="宋体"/>
          <w:b/>
          <w:bCs/>
          <w:iCs/>
          <w:szCs w:val="21"/>
        </w:rPr>
        <w:t xml:space="preserve">三、符合性审查内容</w:t>
      </w:r>
      <w:r/>
    </w:p>
    <w:p>
      <w:pPr>
        <w:ind w:firstLine="420"/>
        <w:spacing w:line="360" w:lineRule="auto"/>
        <w:rPr>
          <w:rFonts w:hint="eastAsia" w:ascii="宋体" w:hAnsi="宋体"/>
          <w:iCs/>
          <w:szCs w:val="21"/>
        </w:rPr>
      </w:pPr>
      <w:r>
        <w:rPr>
          <w:rFonts w:hint="eastAsia" w:ascii="宋体" w:hAnsi="宋体"/>
          <w:iCs/>
          <w:szCs w:val="21"/>
        </w:rPr>
        <w:t xml:space="preserve">投标人必须对招标文件（含技术要求和商务要求）中斜体且有下划线部分的实质性要求逐条做出响应，并按照招标文件要求提供证明材料，否则作无效投标处理。（格式见附件1</w:t>
      </w:r>
      <w:r>
        <w:rPr>
          <w:rFonts w:hint="eastAsia" w:ascii="宋体" w:hAnsi="宋体"/>
          <w:iCs/>
          <w:szCs w:val="21"/>
        </w:rPr>
        <w:t xml:space="preserve">5</w:t>
      </w:r>
      <w:r>
        <w:rPr>
          <w:rFonts w:hint="eastAsia" w:ascii="宋体" w:hAnsi="宋体"/>
          <w:iCs/>
          <w:szCs w:val="21"/>
        </w:rPr>
        <w:t xml:space="preserve">）</w:t>
      </w:r>
      <w:r/>
    </w:p>
    <w:p>
      <w:pPr>
        <w:ind w:firstLine="422"/>
        <w:spacing w:line="360" w:lineRule="auto"/>
        <w:rPr>
          <w:rFonts w:hint="eastAsia" w:ascii="宋体" w:hAnsi="宋体"/>
          <w:b/>
          <w:bCs/>
          <w:iCs/>
          <w:szCs w:val="21"/>
        </w:rPr>
      </w:pPr>
      <w:r>
        <w:rPr>
          <w:rFonts w:hint="eastAsia" w:ascii="宋体" w:hAnsi="宋体"/>
          <w:b/>
          <w:bCs/>
          <w:iCs/>
          <w:szCs w:val="21"/>
        </w:rPr>
        <w:t xml:space="preserve">四、价格扣除证明文件</w:t>
      </w:r>
      <w:r/>
    </w:p>
    <w:p>
      <w:pPr>
        <w:ind w:firstLine="420"/>
        <w:spacing w:line="360" w:lineRule="auto"/>
        <w:rPr>
          <w:rFonts w:hint="eastAsia" w:ascii="宋体" w:hAnsi="宋体"/>
          <w:iCs/>
          <w:szCs w:val="21"/>
        </w:rPr>
      </w:pPr>
      <w:r>
        <w:rPr>
          <w:rFonts w:hint="eastAsia" w:ascii="宋体" w:hAnsi="宋体"/>
          <w:iCs/>
          <w:szCs w:val="21"/>
        </w:rPr>
        <w:t xml:space="preserve">1.中小</w:t>
      </w:r>
      <w:r>
        <w:rPr>
          <w:rFonts w:hint="eastAsia" w:ascii="宋体" w:hAnsi="宋体"/>
          <w:iCs/>
          <w:szCs w:val="21"/>
        </w:rPr>
        <w:t xml:space="preserve">微企业</w:t>
      </w:r>
      <w:r>
        <w:rPr>
          <w:rFonts w:hint="eastAsia" w:ascii="宋体" w:hAnsi="宋体"/>
          <w:iCs/>
          <w:szCs w:val="21"/>
        </w:rPr>
        <w:t xml:space="preserve">声明函（格式见附件</w:t>
      </w:r>
      <w:r>
        <w:rPr>
          <w:rFonts w:hint="eastAsia" w:ascii="宋体" w:hAnsi="宋体"/>
          <w:iCs/>
          <w:szCs w:val="21"/>
        </w:rPr>
        <w:t xml:space="preserve">11</w:t>
      </w:r>
      <w:r>
        <w:rPr>
          <w:rFonts w:hint="eastAsia" w:ascii="宋体" w:hAnsi="宋体"/>
          <w:iCs/>
          <w:szCs w:val="21"/>
        </w:rPr>
        <w:t xml:space="preserve">）</w:t>
      </w:r>
      <w:r/>
    </w:p>
    <w:p>
      <w:pPr>
        <w:ind w:firstLine="420"/>
        <w:spacing w:line="360" w:lineRule="auto"/>
        <w:rPr>
          <w:rFonts w:hint="eastAsia" w:ascii="宋体" w:hAnsi="宋体"/>
          <w:iCs/>
          <w:szCs w:val="21"/>
        </w:rPr>
      </w:pPr>
      <w:r>
        <w:rPr>
          <w:rFonts w:hint="eastAsia" w:ascii="宋体" w:hAnsi="宋体"/>
          <w:iCs/>
          <w:szCs w:val="21"/>
        </w:rPr>
        <w:t xml:space="preserve">2.残疾人福利性单位声明函（格式见附件1</w:t>
      </w:r>
      <w:r>
        <w:rPr>
          <w:rFonts w:hint="eastAsia" w:ascii="宋体" w:hAnsi="宋体"/>
          <w:iCs/>
          <w:szCs w:val="21"/>
        </w:rPr>
        <w:t xml:space="preserve">2</w:t>
      </w:r>
      <w:r>
        <w:rPr>
          <w:rFonts w:hint="eastAsia" w:ascii="宋体" w:hAnsi="宋体"/>
          <w:iCs/>
          <w:szCs w:val="21"/>
        </w:rPr>
        <w:t xml:space="preserve">）</w:t>
      </w:r>
      <w:r/>
    </w:p>
    <w:p>
      <w:pPr>
        <w:ind w:firstLine="420"/>
        <w:spacing w:line="360" w:lineRule="auto"/>
        <w:rPr>
          <w:rFonts w:hint="eastAsia" w:ascii="宋体" w:hAnsi="宋体"/>
          <w:b/>
          <w:iCs/>
          <w:sz w:val="32"/>
          <w:szCs w:val="32"/>
        </w:rPr>
      </w:pPr>
      <w:r>
        <w:rPr>
          <w:rFonts w:hint="eastAsia" w:ascii="宋体" w:hAnsi="宋体"/>
          <w:iCs/>
          <w:szCs w:val="21"/>
        </w:rPr>
        <w:t xml:space="preserve">3.关于符合本国产品标准的声明函（格式见附件13）</w:t>
      </w:r>
      <w:r/>
    </w:p>
    <w:p>
      <w:pPr>
        <w:spacing w:line="360" w:lineRule="auto"/>
        <w:rPr>
          <w:rFonts w:hint="eastAsia" w:ascii="宋体" w:hAnsi="宋体"/>
          <w:b/>
          <w:bCs/>
          <w:iCs/>
          <w:szCs w:val="21"/>
        </w:rPr>
        <w:outlineLvl w:val="2"/>
      </w:pPr>
      <w:r>
        <w:rPr>
          <w:rFonts w:hint="eastAsia" w:ascii="宋体" w:hAnsi="宋体"/>
          <w:sz w:val="32"/>
          <w:szCs w:val="32"/>
        </w:rPr>
        <w:br w:type="page" w:clear="all"/>
      </w:r>
      <w:r>
        <w:rPr>
          <w:rFonts w:hint="eastAsia" w:ascii="宋体" w:hAnsi="宋体"/>
          <w:b/>
          <w:bCs/>
          <w:iCs/>
          <w:szCs w:val="21"/>
        </w:rPr>
        <w:t xml:space="preserve">附件1 开标一览表</w:t>
      </w:r>
      <w:r/>
    </w:p>
    <w:p>
      <w:pPr>
        <w:pStyle w:val="883"/>
        <w:ind w:left="0" w:right="0"/>
        <w:jc w:val="center"/>
        <w:spacing w:after="0" w:line="360" w:lineRule="auto"/>
        <w:rPr>
          <w:b/>
          <w:bCs/>
        </w:rPr>
      </w:pPr>
      <w:r>
        <w:rPr>
          <w:rFonts w:hint="eastAsia"/>
          <w:b/>
          <w:bCs/>
        </w:rPr>
        <w:t xml:space="preserve">开标一览表</w:t>
      </w:r>
      <w:r/>
    </w:p>
    <w:p>
      <w:pPr>
        <w:pStyle w:val="883"/>
        <w:ind w:left="1470" w:right="1470"/>
      </w:pPr>
      <w:r/>
      <w:r/>
    </w:p>
    <w:p>
      <w:pPr>
        <w:ind w:firstLine="482"/>
        <w:spacing w:line="400" w:lineRule="exact"/>
        <w:rPr>
          <w:rFonts w:hint="eastAsia" w:ascii="宋体" w:hAnsi="宋体"/>
          <w:szCs w:val="21"/>
        </w:rPr>
      </w:pPr>
      <w:r>
        <w:rPr>
          <w:rFonts w:hint="eastAsia" w:ascii="宋体" w:hAnsi="宋体"/>
          <w:szCs w:val="21"/>
        </w:rPr>
        <w:t xml:space="preserve">投标人全称（加盖CA电子签章）：</w:t>
      </w:r>
      <w:r/>
    </w:p>
    <w:p>
      <w:pPr>
        <w:ind w:firstLine="482"/>
        <w:spacing w:line="400" w:lineRule="exact"/>
        <w:rPr>
          <w:szCs w:val="21"/>
        </w:rPr>
      </w:pPr>
      <w:r>
        <w:rPr>
          <w:rFonts w:hint="eastAsia" w:ascii="宋体" w:hAnsi="宋体"/>
          <w:szCs w:val="21"/>
        </w:rPr>
        <w:t xml:space="preserve">项目名称：</w:t>
      </w:r>
      <w:r/>
    </w:p>
    <w:p>
      <w:pPr>
        <w:ind w:firstLine="482"/>
        <w:spacing w:line="400" w:lineRule="exact"/>
        <w:rPr>
          <w:rFonts w:hint="eastAsia" w:ascii="宋体" w:hAnsi="宋体"/>
          <w:szCs w:val="21"/>
        </w:rPr>
      </w:pPr>
      <w:r>
        <w:rPr>
          <w:rFonts w:hint="eastAsia" w:ascii="宋体" w:hAnsi="宋体"/>
          <w:szCs w:val="21"/>
        </w:rPr>
        <w:t xml:space="preserve">项目编号：                                   </w:t>
      </w:r>
      <w:r/>
    </w:p>
    <w:p>
      <w:pPr>
        <w:ind w:firstLine="482"/>
        <w:spacing w:line="400" w:lineRule="exact"/>
        <w:rPr>
          <w:rFonts w:hint="eastAsia" w:ascii="宋体" w:hAnsi="宋体"/>
          <w:szCs w:val="21"/>
        </w:rPr>
      </w:pPr>
      <w:r>
        <w:rPr>
          <w:rFonts w:hint="eastAsia" w:ascii="宋体" w:hAnsi="宋体"/>
          <w:szCs w:val="21"/>
        </w:rPr>
        <w:t xml:space="preserve">采购包号：</w:t>
      </w:r>
      <w:r/>
    </w:p>
    <w:tbl>
      <w:tblPr>
        <w:tblW w:w="8886"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81"/>
        <w:gridCol w:w="6405"/>
      </w:tblGrid>
      <w:tr>
        <w:trPr>
          <w:cantSplit/>
          <w:trHeight w:val="725"/>
        </w:trPr>
        <w:tc>
          <w:tcPr>
            <w:gridSpan w:val="2"/>
            <w:tcW w:w="8886" w:type="dxa"/>
            <w:vAlign w:val="center"/>
            <w:textDirection w:val="lrTb"/>
            <w:noWrap w:val="false"/>
          </w:tcPr>
          <w:p>
            <w:pPr>
              <w:jc w:val="center"/>
              <w:rPr>
                <w:rFonts w:hint="eastAsia" w:ascii="宋体" w:hAnsi="宋体"/>
                <w:szCs w:val="21"/>
              </w:rPr>
            </w:pPr>
            <w:r>
              <w:rPr>
                <w:rFonts w:hint="eastAsia" w:ascii="宋体" w:hAnsi="宋体"/>
                <w:szCs w:val="21"/>
              </w:rPr>
              <w:t xml:space="preserve">投标总报价</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t xml:space="preserve">大写：                             （人民币：元）</w:t>
            </w:r>
            <w:r/>
          </w:p>
        </w:tc>
      </w:tr>
      <w:tr>
        <w:trPr>
          <w:cantSplit/>
          <w:trHeight w:val="612"/>
        </w:trPr>
        <w:tc>
          <w:tcPr>
            <w:gridSpan w:val="2"/>
            <w:tcW w:w="8886" w:type="dxa"/>
            <w:vAlign w:val="center"/>
            <w:textDirection w:val="lrTb"/>
            <w:noWrap w:val="false"/>
          </w:tcPr>
          <w:p>
            <w:pPr>
              <w:jc w:val="left"/>
              <w:spacing w:line="500" w:lineRule="exact"/>
              <w:rPr>
                <w:rFonts w:hint="eastAsia" w:ascii="宋体" w:hAnsi="宋体"/>
                <w:szCs w:val="21"/>
              </w:rPr>
            </w:pPr>
            <w:r>
              <w:rPr>
                <w:rFonts w:hint="eastAsia" w:ascii="宋体" w:hAnsi="宋体" w:cs="宋体"/>
                <w:szCs w:val="21"/>
              </w:rPr>
              <w:t xml:space="preserve">小写：                             （人民币：元）</w:t>
            </w:r>
            <w:r/>
          </w:p>
        </w:tc>
      </w:tr>
      <w:tr>
        <w:trPr>
          <w:cantSplit/>
          <w:trHeight w:val="612"/>
        </w:trPr>
        <w:tc>
          <w:tcPr>
            <w:tcW w:w="2481" w:type="dxa"/>
            <w:vAlign w:val="center"/>
            <w:textDirection w:val="lrTb"/>
            <w:noWrap w:val="false"/>
          </w:tcPr>
          <w:p>
            <w:pPr>
              <w:jc w:val="center"/>
              <w:spacing w:line="300" w:lineRule="auto"/>
              <w:rPr>
                <w:rFonts w:hint="eastAsia" w:ascii="宋体" w:hAnsi="宋体" w:cs="宋体"/>
                <w:szCs w:val="21"/>
              </w:rPr>
            </w:pPr>
            <w:r>
              <w:rPr>
                <w:rFonts w:hint="eastAsia" w:ascii="宋体" w:hAnsi="宋体" w:cs="宋体"/>
                <w:szCs w:val="21"/>
              </w:rPr>
              <w:t xml:space="preserve">核心产品品牌</w:t>
            </w:r>
            <w:r/>
          </w:p>
        </w:tc>
        <w:tc>
          <w:tcPr>
            <w:tcW w:w="6405" w:type="dxa"/>
            <w:vAlign w:val="center"/>
            <w:textDirection w:val="lrTb"/>
            <w:noWrap w:val="false"/>
          </w:tcPr>
          <w:p>
            <w:pPr>
              <w:jc w:val="left"/>
              <w:spacing w:line="500" w:lineRule="exact"/>
              <w:rPr>
                <w:rFonts w:hint="eastAsia" w:ascii="宋体" w:hAnsi="宋体" w:cs="宋体"/>
                <w:szCs w:val="21"/>
              </w:rPr>
            </w:pPr>
            <w:r>
              <w:rPr>
                <w:rFonts w:hint="eastAsia" w:ascii="宋体" w:hAnsi="宋体" w:cs="宋体"/>
                <w:szCs w:val="21"/>
              </w:rPr>
            </w:r>
            <w:r/>
          </w:p>
        </w:tc>
      </w:tr>
    </w:tbl>
    <w:p>
      <w:pPr>
        <w:ind w:firstLine="420"/>
        <w:spacing w:line="440" w:lineRule="exact"/>
        <w:rPr>
          <w:rFonts w:hint="eastAsia" w:ascii="宋体" w:hAnsi="宋体"/>
          <w:szCs w:val="21"/>
        </w:rPr>
      </w:pPr>
      <w:r>
        <w:rPr>
          <w:rFonts w:hint="eastAsia" w:ascii="宋体" w:hAnsi="宋体"/>
          <w:szCs w:val="21"/>
        </w:rPr>
      </w:r>
      <w:r/>
    </w:p>
    <w:p>
      <w:pPr>
        <w:pStyle w:val="883"/>
        <w:ind w:left="1470" w:right="1470"/>
      </w:pPr>
      <w:r/>
      <w:r/>
    </w:p>
    <w:p>
      <w:pPr>
        <w:pStyle w:val="883"/>
        <w:ind w:left="1470" w:right="1470"/>
      </w:pPr>
      <w:r/>
      <w:r/>
    </w:p>
    <w:p>
      <w:pPr>
        <w:pStyle w:val="883"/>
        <w:ind w:left="1470" w:right="1470"/>
      </w:p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87" w:name="OLE_LINK5"/>
      <w:r>
        <w:rPr>
          <w:rFonts w:hint="eastAsia" w:ascii="宋体" w:hAnsi="宋体"/>
          <w:b/>
          <w:bCs/>
          <w:iCs/>
          <w:szCs w:val="21"/>
        </w:rPr>
        <w:t xml:space="preserve">附件2 投标分项报价表</w:t>
      </w:r>
      <w:bookmarkEnd w:id="187"/>
      <w:r/>
      <w:r/>
    </w:p>
    <w:p>
      <w:pPr>
        <w:jc w:val="center"/>
        <w:spacing w:line="360" w:lineRule="auto"/>
        <w:rPr>
          <w:rFonts w:hint="eastAsia" w:ascii="宋体" w:hAnsi="宋体"/>
          <w:b/>
          <w:szCs w:val="21"/>
        </w:rPr>
      </w:pPr>
      <w:r>
        <w:rPr>
          <w:rFonts w:hint="eastAsia" w:ascii="宋体" w:hAnsi="宋体"/>
          <w:b/>
          <w:szCs w:val="21"/>
        </w:rPr>
        <w:t xml:space="preserve">投标分项报价表（采购包号：</w:t>
      </w:r>
      <w:r>
        <w:rPr>
          <w:rFonts w:hint="eastAsia" w:ascii="宋体" w:hAnsi="宋体"/>
          <w:b/>
          <w:szCs w:val="21"/>
        </w:rPr>
        <w:t xml:space="preserve">_______</w:t>
      </w:r>
      <w:r>
        <w:rPr>
          <w:rFonts w:hint="eastAsia" w:ascii="宋体" w:hAnsi="宋体"/>
          <w:b/>
          <w:szCs w:val="21"/>
        </w:rPr>
        <w:t xml:space="preserve">）</w:t>
      </w:r>
      <w:r/>
    </w:p>
    <w:tbl>
      <w:tblPr>
        <w:tblW w:w="9263"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00"/>
        <w:gridCol w:w="728"/>
        <w:gridCol w:w="728"/>
        <w:gridCol w:w="938"/>
        <w:gridCol w:w="980"/>
        <w:gridCol w:w="1106"/>
        <w:gridCol w:w="1385"/>
        <w:gridCol w:w="924"/>
        <w:gridCol w:w="1008"/>
        <w:gridCol w:w="966"/>
      </w:tblGrid>
      <w:tr>
        <w:trPr>
          <w:cantSplit/>
          <w:trHeight w:val="544"/>
        </w:trPr>
        <w:tc>
          <w:tcPr>
            <w:tcW w:w="500" w:type="dxa"/>
            <w:textDirection w:val="lrTb"/>
            <w:noWrap w:val="false"/>
          </w:tcPr>
          <w:p>
            <w:pPr>
              <w:jc w:val="center"/>
              <w:spacing w:line="0" w:lineRule="atLeast"/>
              <w:rPr>
                <w:rFonts w:hint="eastAsia" w:ascii="宋体" w:hAnsi="宋体"/>
                <w:szCs w:val="21"/>
              </w:rPr>
            </w:pPr>
            <w:r>
              <w:rPr>
                <w:rFonts w:hint="eastAsia" w:ascii="宋体" w:hAnsi="宋体"/>
                <w:szCs w:val="21"/>
              </w:rPr>
              <w:t xml:space="preserve">序号</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1106"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5</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6</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7</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8</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9</w:t>
            </w:r>
            <w:r/>
          </w:p>
        </w:tc>
      </w:tr>
      <w:tr>
        <w:trPr>
          <w:cantSplit/>
          <w:trHeight w:val="29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1</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产品</w:t>
            </w:r>
            <w:r/>
          </w:p>
          <w:p>
            <w:pPr>
              <w:jc w:val="center"/>
              <w:spacing w:line="0" w:lineRule="atLeast"/>
              <w:rPr>
                <w:rFonts w:hint="eastAsia" w:ascii="宋体" w:hAnsi="宋体"/>
                <w:szCs w:val="21"/>
              </w:rPr>
            </w:pPr>
            <w:r>
              <w:rPr>
                <w:rFonts w:hint="eastAsia" w:ascii="宋体" w:hAnsi="宋体"/>
                <w:szCs w:val="21"/>
              </w:rPr>
              <w:t xml:space="preserve">名称</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品牌</w:t>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规格</w:t>
            </w:r>
            <w:r/>
          </w:p>
          <w:p>
            <w:pPr>
              <w:jc w:val="center"/>
              <w:spacing w:line="0" w:lineRule="atLeast"/>
              <w:rPr>
                <w:rFonts w:hint="eastAsia" w:ascii="宋体" w:hAnsi="宋体"/>
                <w:szCs w:val="21"/>
              </w:rPr>
            </w:pPr>
            <w:r>
              <w:rPr>
                <w:rFonts w:hint="eastAsia" w:ascii="宋体" w:hAnsi="宋体"/>
                <w:szCs w:val="21"/>
              </w:rPr>
              <w:t xml:space="preserve">型号</w:t>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制造商名称</w:t>
            </w:r>
            <w:r/>
          </w:p>
        </w:tc>
        <w:tc>
          <w:tcPr>
            <w:tcW w:w="110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产地</w:t>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交付期</w:t>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数量</w:t>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单价</w:t>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分项</w:t>
            </w:r>
            <w:r/>
          </w:p>
          <w:p>
            <w:pPr>
              <w:jc w:val="center"/>
              <w:spacing w:line="0" w:lineRule="atLeast"/>
              <w:rPr>
                <w:rFonts w:hint="eastAsia" w:ascii="宋体" w:hAnsi="宋体"/>
                <w:szCs w:val="21"/>
              </w:rPr>
            </w:pPr>
            <w:r>
              <w:rPr>
                <w:rFonts w:hint="eastAsia" w:ascii="宋体" w:hAnsi="宋体"/>
                <w:szCs w:val="21"/>
              </w:rPr>
              <w:t xml:space="preserve">总价</w:t>
            </w:r>
            <w:r/>
          </w:p>
        </w:tc>
      </w:tr>
      <w:tr>
        <w:trPr>
          <w:cantSplit/>
          <w:trHeight w:val="696"/>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2</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u w:val="single"/>
              </w:rPr>
            </w:pPr>
            <w:r>
              <w:rPr>
                <w:rFonts w:hint="eastAsia" w:ascii="宋体" w:hAnsi="宋体"/>
                <w:szCs w:val="21"/>
                <w:u w:val="single"/>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724"/>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3</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40"/>
        </w:trPr>
        <w:tc>
          <w:tcPr>
            <w:tcW w:w="50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t xml:space="preserve">4</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580"/>
        </w:trPr>
        <w:tc>
          <w:tcPr>
            <w:tcW w:w="500"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ascii="宋体" w:hAnsi="宋体"/>
                <w:szCs w:val="21"/>
              </w:rPr>
              <w:t xml:space="preserve">……</w:t>
            </w:r>
            <w:r/>
          </w:p>
        </w:tc>
        <w:tc>
          <w:tcPr>
            <w:tcW w:w="72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3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80"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106" w:type="dxa"/>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385"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24"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1008"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c>
          <w:tcPr>
            <w:tcW w:w="966" w:type="dxa"/>
            <w:vAlign w:val="center"/>
            <w:textDirection w:val="lrTb"/>
            <w:noWrap w:val="false"/>
          </w:tcPr>
          <w:p>
            <w:pPr>
              <w:jc w:val="center"/>
              <w:spacing w:line="0" w:lineRule="atLeast"/>
              <w:rPr>
                <w:rFonts w:hint="eastAsia" w:ascii="宋体" w:hAnsi="宋体"/>
                <w:szCs w:val="21"/>
              </w:rPr>
            </w:pPr>
            <w:r>
              <w:rPr>
                <w:rFonts w:hint="eastAsia" w:ascii="宋体" w:hAnsi="宋体"/>
                <w:szCs w:val="21"/>
              </w:rPr>
            </w:r>
            <w:r/>
          </w:p>
        </w:tc>
      </w:tr>
      <w:tr>
        <w:trPr>
          <w:cantSplit/>
          <w:trHeight w:val="664"/>
        </w:trPr>
        <w:tc>
          <w:tcPr>
            <w:gridSpan w:val="10"/>
            <w:tcW w:w="9263" w:type="dxa"/>
            <w:vAlign w:val="center"/>
            <w:textDirection w:val="lrTb"/>
            <w:noWrap w:val="false"/>
          </w:tcPr>
          <w:p>
            <w:pPr>
              <w:rPr>
                <w:rFonts w:hint="eastAsia" w:ascii="宋体" w:hAnsi="宋体"/>
                <w:szCs w:val="21"/>
                <w:u w:val="single"/>
              </w:rPr>
            </w:pPr>
            <w:r>
              <w:rPr>
                <w:rFonts w:hint="eastAsia" w:ascii="宋体" w:hAnsi="宋体"/>
                <w:szCs w:val="21"/>
              </w:rPr>
              <w:t xml:space="preserve">投标总报价（人民币：元）</w:t>
            </w:r>
            <w:r>
              <w:rPr>
                <w:rFonts w:hint="eastAsia" w:ascii="宋体" w:hAnsi="宋体"/>
                <w:szCs w:val="21"/>
              </w:rPr>
              <w:t xml:space="preserve">：</w:t>
            </w:r>
            <w:bookmarkStart w:id="188" w:name="OLE_LINK4"/>
            <w:r>
              <w:rPr>
                <w:rFonts w:hint="eastAsia" w:ascii="宋体" w:hAnsi="宋体"/>
                <w:b/>
                <w:szCs w:val="21"/>
              </w:rPr>
              <w:t xml:space="preserve">_______</w:t>
            </w:r>
            <w:bookmarkEnd w:id="188"/>
            <w:r/>
            <w:r/>
          </w:p>
        </w:tc>
      </w:tr>
      <w:tr>
        <w:trPr>
          <w:cantSplit/>
          <w:trHeight w:val="844"/>
        </w:trPr>
        <w:tc>
          <w:tcPr>
            <w:gridSpan w:val="10"/>
            <w:tcW w:w="9263" w:type="dxa"/>
            <w:vAlign w:val="center"/>
            <w:textDirection w:val="lrTb"/>
            <w:noWrap w:val="false"/>
          </w:tcPr>
          <w:p>
            <w:pPr>
              <w:pStyle w:val="898"/>
              <w:spacing w:line="0" w:lineRule="atLeast"/>
              <w:rPr>
                <w:rFonts w:hint="eastAsia" w:ascii="宋体" w:hAnsi="宋体"/>
                <w:sz w:val="21"/>
                <w:szCs w:val="21"/>
              </w:rPr>
            </w:pPr>
            <w:r>
              <w:rPr>
                <w:rFonts w:hint="eastAsia" w:ascii="宋体" w:hAnsi="宋体" w:cs="方正魏碑_GBK"/>
                <w:sz w:val="21"/>
                <w:szCs w:val="21"/>
              </w:rPr>
              <w:t xml:space="preserve">本采购包中提供的符合本国产品标准的产品成本之和占该采购包提供的全部产品成本之和的比例为</w:t>
            </w:r>
            <w:r>
              <w:rPr>
                <w:rFonts w:hint="eastAsia" w:ascii="宋体" w:hAnsi="宋体"/>
                <w:b/>
                <w:szCs w:val="21"/>
              </w:rPr>
              <w:t xml:space="preserve">_______</w:t>
            </w:r>
            <w:r>
              <w:rPr>
                <w:rFonts w:hint="eastAsia" w:ascii="宋体" w:hAnsi="宋体" w:cs="方正魏碑_GBK"/>
                <w:sz w:val="21"/>
                <w:szCs w:val="21"/>
              </w:rPr>
              <w:t xml:space="preserve">%。</w:t>
            </w:r>
            <w:r/>
          </w:p>
        </w:tc>
      </w:tr>
    </w:tbl>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p>
    <w:p>
      <w:pPr>
        <w:spacing w:line="360" w:lineRule="auto"/>
        <w:rPr>
          <w:rFonts w:hint="eastAsia" w:ascii="宋体" w:hAnsi="宋体"/>
          <w:szCs w:val="21"/>
        </w:rPr>
      </w:pPr>
      <w:r>
        <w:rPr>
          <w:rFonts w:hint="eastAsia" w:ascii="宋体" w:hAnsi="宋体"/>
          <w:szCs w:val="21"/>
        </w:rPr>
        <w:t xml:space="preserve">1.投标报价</w:t>
      </w:r>
      <w:r>
        <w:rPr>
          <w:rFonts w:hint="eastAsia" w:ascii="宋体" w:hAnsi="宋体"/>
          <w:szCs w:val="21"/>
        </w:rPr>
        <w:t xml:space="preserve">采用总</w:t>
      </w:r>
      <w:r>
        <w:rPr>
          <w:rFonts w:hint="eastAsia" w:ascii="宋体" w:hAnsi="宋体"/>
          <w:szCs w:val="21"/>
        </w:rPr>
        <w:t xml:space="preserve">承包方式，“投标总报价”应包括所投货物（包含与货物相关的服务）费用、安装调试费、</w:t>
      </w:r>
      <w:r>
        <w:rPr>
          <w:rFonts w:hint="eastAsia" w:ascii="宋体" w:hAnsi="宋体"/>
          <w:szCs w:val="21"/>
        </w:rPr>
        <w:t xml:space="preserve">测试验</w:t>
      </w:r>
      <w:r>
        <w:rPr>
          <w:rFonts w:hint="eastAsia" w:ascii="宋体" w:hAnsi="宋体"/>
          <w:szCs w:val="21"/>
        </w:rPr>
        <w:t xml:space="preserve">收费、培训费、运行维护费用、税金、国际（如果</w:t>
      </w:r>
      <w:r>
        <w:rPr>
          <w:rFonts w:ascii="宋体" w:hAnsi="宋体"/>
          <w:szCs w:val="21"/>
        </w:rPr>
        <w:t xml:space="preserve">有</w:t>
      </w:r>
      <w:r>
        <w:rPr>
          <w:rFonts w:hint="eastAsia" w:ascii="宋体" w:hAnsi="宋体"/>
          <w:szCs w:val="21"/>
        </w:rPr>
        <w:t xml:space="preserve">）国内运输保险、报关清关（如果</w:t>
      </w:r>
      <w:r>
        <w:rPr>
          <w:rFonts w:ascii="宋体" w:hAnsi="宋体"/>
          <w:szCs w:val="21"/>
        </w:rPr>
        <w:t xml:space="preserve">有</w:t>
      </w:r>
      <w:r>
        <w:rPr>
          <w:rFonts w:hint="eastAsia" w:ascii="宋体" w:hAnsi="宋体"/>
          <w:szCs w:val="21"/>
        </w:rPr>
        <w:t xml:space="preserve">）、开证（如果</w:t>
      </w:r>
      <w:r>
        <w:rPr>
          <w:rFonts w:ascii="宋体" w:hAnsi="宋体"/>
          <w:szCs w:val="21"/>
        </w:rPr>
        <w:t xml:space="preserve">有</w:t>
      </w:r>
      <w:r>
        <w:rPr>
          <w:rFonts w:hint="eastAsia" w:ascii="宋体" w:hAnsi="宋体"/>
          <w:szCs w:val="21"/>
        </w:rPr>
        <w:t xml:space="preserve">）、办理全套免税手续费用（如果</w:t>
      </w:r>
      <w:r>
        <w:rPr>
          <w:rFonts w:ascii="宋体" w:hAnsi="宋体"/>
          <w:szCs w:val="21"/>
        </w:rPr>
        <w:t xml:space="preserve">有</w:t>
      </w:r>
      <w:r>
        <w:rPr>
          <w:rFonts w:hint="eastAsia" w:ascii="宋体" w:hAnsi="宋体"/>
          <w:szCs w:val="21"/>
        </w:rPr>
        <w:t xml:space="preserve">）及其他有关的为完成本项目发生的所有费用，招标文件中另有规定的除外。“投标总报价”数额为各“分项总价”之</w:t>
      </w:r>
      <w:r>
        <w:rPr>
          <w:rFonts w:hint="eastAsia" w:ascii="宋体" w:hAnsi="宋体"/>
          <w:szCs w:val="21"/>
        </w:rPr>
        <w:t xml:space="preserve">和</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2.“投标分项报价表”中“投标总报价”数额应当与“开标一览表”中“投标总报价”数额一致。</w:t>
      </w:r>
      <w:r/>
    </w:p>
    <w:p>
      <w:pPr>
        <w:spacing w:line="360" w:lineRule="auto"/>
        <w:rPr>
          <w:rFonts w:hint="eastAsia" w:ascii="宋体" w:hAnsi="宋体"/>
          <w:szCs w:val="21"/>
        </w:rPr>
      </w:pPr>
      <w:r>
        <w:rPr>
          <w:rFonts w:hint="eastAsia" w:ascii="宋体" w:hAnsi="宋体" w:cs="方正魏碑_GBK"/>
          <w:szCs w:val="21"/>
        </w:rPr>
        <w:t xml:space="preserve">3</w:t>
      </w:r>
      <w:r>
        <w:rPr>
          <w:rFonts w:ascii="宋体" w:hAnsi="宋体" w:cs="方正魏碑_GBK"/>
          <w:szCs w:val="21"/>
        </w:rPr>
        <w:t xml:space="preserve">.</w:t>
      </w:r>
      <w:r>
        <w:rPr>
          <w:rFonts w:hint="eastAsia" w:ascii="宋体" w:hAnsi="宋体" w:cs="方正魏碑_GBK"/>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spacing w:line="360" w:lineRule="auto"/>
        <w:rPr>
          <w:rFonts w:hint="eastAsia" w:ascii="宋体" w:hAnsi="宋体"/>
          <w:b/>
          <w:szCs w:val="21"/>
        </w:rPr>
      </w:pPr>
      <w:r>
        <w:rPr>
          <w:rFonts w:hint="eastAsia" w:ascii="宋体" w:hAnsi="宋体"/>
          <w:b/>
          <w:szCs w:val="21"/>
        </w:rPr>
        <w:t xml:space="preserve">4.投标人需认真填写本报价表，尤其注意规格型号的准确填写。</w:t>
      </w:r>
      <w:r/>
    </w:p>
    <w:p>
      <w:pPr>
        <w:pStyle w:val="883"/>
        <w:ind w:left="0" w:right="0"/>
        <w:spacing w:after="0" w:line="360" w:lineRule="auto"/>
        <w:rPr>
          <w:rFonts w:hint="eastAsia" w:ascii="宋体" w:hAnsi="宋体"/>
          <w:szCs w:val="21"/>
        </w:rPr>
      </w:pPr>
      <w:r>
        <w:rPr>
          <w:rFonts w:hint="eastAsia" w:ascii="宋体" w:hAnsi="宋体"/>
          <w:szCs w:val="21"/>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bookmarkStart w:id="189" w:name="OLE_LINK7"/>
      <w:r>
        <w:rPr>
          <w:rFonts w:hint="eastAsia" w:ascii="宋体" w:hAnsi="宋体"/>
          <w:b/>
          <w:bCs/>
          <w:iCs/>
          <w:szCs w:val="21"/>
        </w:rPr>
        <w:t xml:space="preserve">附件3 技术要求响应及偏离表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ascii="宋体" w:hAnsi="宋体" w:cs="宋体"/>
          <w:b/>
          <w:color w:val="000000"/>
          <w:szCs w:val="21"/>
        </w:rPr>
        <w:t xml:space="preserve">技术要求响应及偏离表</w:t>
      </w:r>
      <w:r>
        <w:rPr>
          <w:rFonts w:hint="eastAsia" w:ascii="宋体" w:hAnsi="宋体"/>
          <w:b/>
          <w:szCs w:val="21"/>
        </w:rPr>
        <w:t xml:space="preserve">（采购包号：_______）</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附件3-1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w:t>
      </w:r>
      <w:r>
        <w:rPr>
          <w:rFonts w:ascii="宋体" w:hAnsi="宋体" w:cs="宋体"/>
          <w:color w:val="000000"/>
          <w:szCs w:val="21"/>
        </w:rPr>
        <w:t xml:space="preserve">技术要求（未加斜体下划线的非实质性要求）逐条做出明确响应。</w:t>
      </w:r>
      <w:r/>
    </w:p>
    <w:p>
      <w:pPr>
        <w:pStyle w:val="883"/>
        <w:ind w:left="0" w:right="1470"/>
        <w:rPr>
          <w:szCs w:val="21"/>
        </w:rPr>
      </w:pPr>
      <w:r>
        <w:rPr>
          <w:rFonts w:ascii="宋体" w:hAnsi="宋体" w:cs="宋体"/>
          <w:color w:val="000000"/>
          <w:szCs w:val="21"/>
        </w:rPr>
        <w:t xml:space="preserve">2.如果招标文件要求提供证明材料，投标人需将证明材料列于该表之下。</w:t>
      </w:r>
      <w:bookmarkEnd w:id="189"/>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r>
      <w:r/>
    </w:p>
    <w:p>
      <w:pPr>
        <w:spacing w:line="360" w:lineRule="auto"/>
        <w:rPr>
          <w:rFonts w:hint="eastAsia" w:ascii="宋体" w:hAnsi="宋体"/>
          <w:b/>
          <w:bCs/>
          <w:iCs/>
          <w:szCs w:val="21"/>
        </w:rPr>
        <w:outlineLvl w:val="2"/>
      </w:pPr>
      <w:r/>
      <w:bookmarkStart w:id="190" w:name="OLE_LINK8"/>
      <w:r>
        <w:rPr>
          <w:rFonts w:hint="eastAsia" w:ascii="宋体" w:hAnsi="宋体"/>
          <w:b/>
          <w:bCs/>
          <w:iCs/>
          <w:szCs w:val="21"/>
        </w:rPr>
        <w:t xml:space="preserve">附件4 商务要求响应及偏离表</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商务要求响应及偏离表</w:t>
      </w:r>
      <w:r>
        <w:rPr>
          <w:rFonts w:hint="eastAsia" w:ascii="宋体" w:hAnsi="宋体"/>
          <w:b/>
          <w:szCs w:val="21"/>
        </w:rPr>
        <w:t xml:space="preserve">（采购包号：_______）</w:t>
      </w:r>
      <w:r/>
    </w:p>
    <w:p>
      <w:pPr>
        <w:rPr>
          <w:szCs w:val="21"/>
        </w:rPr>
        <w:pBdr>
          <w:top w:val="none" w:color="000000" w:sz="0" w:space="0"/>
          <w:left w:val="none" w:color="000000" w:sz="0" w:space="0"/>
          <w:bottom w:val="none" w:color="000000" w:sz="0" w:space="0"/>
          <w:right w:val="none" w:color="000000" w:sz="0" w:space="0"/>
        </w:pBdr>
      </w:pPr>
      <w:r>
        <w:rPr>
          <w:szCs w:val="21"/>
        </w:rPr>
      </w:r>
      <w:r/>
    </w:p>
    <w:tbl>
      <w:tblPr>
        <w:tblStyle w:val="901"/>
        <w:tblW w:w="0" w:type="auto"/>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56"/>
        <w:gridCol w:w="1445"/>
        <w:gridCol w:w="1633"/>
        <w:gridCol w:w="456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w:t>
            </w:r>
            <w:r>
              <w:rPr>
                <w:rFonts w:ascii="宋体" w:hAnsi="宋体" w:cs="宋体"/>
                <w:color w:val="000000"/>
                <w:szCs w:val="21"/>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6"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63" w:type="dxa"/>
            <w:vAlign w:val="center"/>
            <w:textDirection w:val="lrTb"/>
            <w:noWrap w:val="false"/>
          </w:tcPr>
          <w:p>
            <w:pPr>
              <w:jc w:val="center"/>
              <w:spacing w:line="400" w:lineRule="atLeast"/>
              <w:rPr>
                <w:szCs w:val="21"/>
              </w:rPr>
              <w:pBdr>
                <w:top w:val="none" w:color="000000" w:sz="0" w:space="0"/>
                <w:left w:val="none" w:color="000000" w:sz="0" w:space="0"/>
                <w:bottom w:val="none" w:color="000000" w:sz="0" w:space="0"/>
                <w:right w:val="none" w:color="000000" w:sz="0" w:space="0"/>
              </w:pBdr>
            </w:pPr>
            <w:r>
              <w:rPr>
                <w:szCs w:val="21"/>
              </w:rPr>
            </w:r>
            <w:r/>
          </w:p>
        </w:tc>
      </w:tr>
    </w:tbl>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附件</w:t>
      </w:r>
      <w:r>
        <w:rPr>
          <w:rFonts w:hint="eastAsia" w:ascii="宋体" w:hAnsi="宋体" w:cs="宋体"/>
          <w:color w:val="000000"/>
          <w:szCs w:val="21"/>
        </w:rPr>
        <w:t xml:space="preserve">4</w:t>
      </w:r>
      <w:r>
        <w:rPr>
          <w:rFonts w:ascii="宋体" w:hAnsi="宋体" w:cs="宋体"/>
          <w:color w:val="000000"/>
          <w:szCs w:val="21"/>
        </w:rPr>
        <w:t xml:space="preserve">-1  证明材料1，证明材料2，……</w:t>
      </w:r>
      <w:r/>
    </w:p>
    <w:p>
      <w:pP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备注：</w:t>
      </w:r>
      <w:r/>
    </w:p>
    <w:p>
      <w:pPr>
        <w:spacing w:line="400" w:lineRule="atLeast"/>
        <w:rPr>
          <w:szCs w:val="21"/>
        </w:rPr>
        <w:pBdr>
          <w:top w:val="none" w:color="000000" w:sz="0" w:space="0"/>
          <w:left w:val="none" w:color="000000" w:sz="0" w:space="0"/>
          <w:bottom w:val="none" w:color="000000" w:sz="0" w:space="0"/>
          <w:right w:val="none" w:color="000000" w:sz="0" w:space="0"/>
        </w:pBdr>
      </w:pPr>
      <w:r>
        <w:rPr>
          <w:rFonts w:ascii="宋体" w:hAnsi="宋体" w:cs="宋体"/>
          <w:color w:val="000000"/>
          <w:szCs w:val="21"/>
        </w:rPr>
        <w:t xml:space="preserve">1.投标人需对</w:t>
      </w:r>
      <w:r>
        <w:rPr>
          <w:rFonts w:hint="eastAsia" w:ascii="宋体" w:hAnsi="宋体" w:cs="宋体"/>
          <w:color w:val="000000"/>
          <w:szCs w:val="21"/>
        </w:rPr>
        <w:t xml:space="preserve">招标文件商务</w:t>
      </w:r>
      <w:r>
        <w:rPr>
          <w:rFonts w:ascii="宋体" w:hAnsi="宋体" w:cs="宋体"/>
          <w:color w:val="000000"/>
          <w:szCs w:val="21"/>
        </w:rPr>
        <w:t xml:space="preserve">要求（未加斜体下划线的非实质性要求）逐条做出明确响应。</w:t>
      </w:r>
      <w:r/>
    </w:p>
    <w:p>
      <w:pPr>
        <w:rPr>
          <w:rFonts w:hint="eastAsia" w:ascii="宋体" w:hAnsi="宋体"/>
          <w:b/>
          <w:bCs/>
          <w:i/>
          <w:szCs w:val="21"/>
          <w:u w:val="single"/>
        </w:rPr>
      </w:pPr>
      <w:r>
        <w:rPr>
          <w:rFonts w:ascii="宋体" w:hAnsi="宋体" w:cs="宋体"/>
          <w:color w:val="000000"/>
          <w:szCs w:val="21"/>
        </w:rPr>
        <w:t xml:space="preserve">2.如果招标文件要求提供证明材料，投标人需将证明材料列于该表之下。</w:t>
      </w:r>
      <w:bookmarkEnd w:id="190"/>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附件5 主要标的信息</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主要标的信息</w:t>
      </w:r>
      <w:r>
        <w:rPr>
          <w:rFonts w:hint="eastAsia" w:ascii="宋体" w:hAnsi="宋体"/>
          <w:b/>
          <w:szCs w:val="21"/>
        </w:rPr>
        <w:t xml:space="preserve">（中标后将公示）</w:t>
      </w:r>
      <w:r/>
    </w:p>
    <w:p>
      <w:pPr>
        <w:spacing w:after="312" w:line="360" w:lineRule="auto"/>
        <w:rPr>
          <w:rFonts w:hint="eastAsia" w:ascii="宋体" w:hAnsi="宋体"/>
        </w:rPr>
      </w:pPr>
      <w:r>
        <w:rPr>
          <w:rFonts w:hint="eastAsia" w:ascii="宋体" w:hAnsi="宋体"/>
        </w:rPr>
        <w:t xml:space="preserve">投标人全称（加盖CA电子签章）：</w:t>
      </w:r>
      <w:r/>
    </w:p>
    <w:p>
      <w:pPr>
        <w:spacing w:after="312" w:line="360" w:lineRule="auto"/>
        <w:rPr>
          <w:rFonts w:hint="eastAsia" w:ascii="宋体" w:hAnsi="宋体"/>
        </w:rPr>
      </w:pPr>
      <w:r>
        <w:rPr>
          <w:rFonts w:hint="eastAsia" w:ascii="宋体" w:hAnsi="宋体"/>
        </w:rPr>
        <w:t xml:space="preserve">项目名称：</w:t>
      </w:r>
      <w:r/>
    </w:p>
    <w:p>
      <w:pPr>
        <w:spacing w:after="312" w:line="360" w:lineRule="auto"/>
        <w:rPr>
          <w:rFonts w:hint="eastAsia" w:ascii="宋体" w:hAnsi="宋体"/>
        </w:rPr>
      </w:pPr>
      <w:r>
        <w:rPr>
          <w:rFonts w:hint="eastAsia" w:ascii="宋体" w:hAnsi="宋体"/>
        </w:rPr>
        <w:t xml:space="preserve">项目编号：                                   </w:t>
      </w:r>
      <w:r/>
    </w:p>
    <w:p>
      <w:pPr>
        <w:spacing w:after="312" w:line="360" w:lineRule="auto"/>
        <w:rPr>
          <w:rFonts w:hint="eastAsia" w:ascii="宋体" w:hAnsi="宋体"/>
        </w:rPr>
      </w:pPr>
      <w:r>
        <w:rPr>
          <w:rFonts w:hint="eastAsia" w:ascii="宋体" w:hAnsi="宋体"/>
        </w:rPr>
        <w:t xml:space="preserve">采购包号： </w:t>
      </w:r>
      <w:r>
        <w:rPr>
          <w:rFonts w:ascii="宋体" w:hAnsi="宋体"/>
        </w:rPr>
        <w:t xml:space="preserve">                                        </w:t>
      </w:r>
      <w:r/>
    </w:p>
    <w:tbl>
      <w:tblPr>
        <w:tblW w:w="8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17"/>
      </w:tblGrid>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center"/>
              <w:rPr>
                <w:rFonts w:hint="eastAsia" w:ascii="宋体" w:hAnsi="宋体" w:cs="宋体"/>
              </w:rPr>
            </w:pPr>
            <w:r>
              <w:rPr>
                <w:rFonts w:hint="eastAsia" w:ascii="宋体" w:hAnsi="宋体" w:cs="宋体"/>
              </w:rPr>
              <w:t xml:space="preserve">货物类</w:t>
            </w:r>
            <w:r/>
          </w:p>
        </w:tc>
      </w:tr>
      <w:tr>
        <w:trPr>
          <w:trHeight w:val="589"/>
        </w:trPr>
        <w:tc>
          <w:tcPr>
            <w:tcBorders>
              <w:top w:val="single" w:color="auto" w:sz="4" w:space="0"/>
              <w:left w:val="single" w:color="auto" w:sz="4" w:space="0"/>
              <w:bottom w:val="single" w:color="auto" w:sz="4" w:space="0"/>
              <w:right w:val="single" w:color="auto" w:sz="4" w:space="0"/>
            </w:tcBorders>
            <w:tcW w:w="8217"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名称：</w:t>
            </w:r>
            <w:r/>
          </w:p>
          <w:p>
            <w:pPr>
              <w:jc w:val="left"/>
              <w:spacing w:line="360" w:lineRule="auto"/>
              <w:rPr>
                <w:rFonts w:hint="eastAsia" w:ascii="宋体" w:hAnsi="宋体" w:cs="宋体"/>
              </w:rPr>
            </w:pPr>
            <w:r>
              <w:rPr>
                <w:rFonts w:hint="eastAsia" w:ascii="宋体" w:hAnsi="宋体" w:cs="宋体"/>
              </w:rPr>
              <w:t xml:space="preserve">品牌（如有）：</w:t>
            </w:r>
            <w:r/>
          </w:p>
          <w:p>
            <w:pPr>
              <w:jc w:val="left"/>
              <w:spacing w:line="360" w:lineRule="auto"/>
              <w:rPr>
                <w:rFonts w:hint="eastAsia" w:ascii="宋体" w:hAnsi="宋体" w:cs="宋体"/>
              </w:rPr>
            </w:pPr>
            <w:r>
              <w:rPr>
                <w:rFonts w:hint="eastAsia" w:ascii="宋体" w:hAnsi="宋体" w:cs="宋体"/>
              </w:rPr>
              <w:t xml:space="preserve">规格型号：</w:t>
            </w:r>
            <w:r/>
          </w:p>
          <w:p>
            <w:pPr>
              <w:jc w:val="left"/>
              <w:spacing w:line="360" w:lineRule="auto"/>
              <w:rPr>
                <w:rFonts w:hint="eastAsia" w:ascii="宋体" w:hAnsi="宋体" w:cs="宋体"/>
              </w:rPr>
            </w:pPr>
            <w:r>
              <w:rPr>
                <w:rFonts w:hint="eastAsia" w:ascii="宋体" w:hAnsi="宋体" w:cs="宋体"/>
              </w:rPr>
              <w:t xml:space="preserve">数量：</w:t>
            </w:r>
            <w:r/>
          </w:p>
          <w:p>
            <w:pPr>
              <w:jc w:val="left"/>
              <w:spacing w:line="360" w:lineRule="auto"/>
              <w:rPr>
                <w:rFonts w:hint="eastAsia" w:ascii="宋体" w:hAnsi="宋体" w:cs="宋体"/>
              </w:rPr>
            </w:pPr>
            <w:r>
              <w:rPr>
                <w:rFonts w:hint="eastAsia" w:ascii="宋体" w:hAnsi="宋体" w:cs="宋体"/>
              </w:rPr>
              <w:t xml:space="preserve">单价：</w:t>
            </w:r>
            <w:r/>
          </w:p>
        </w:tc>
      </w:tr>
    </w:tbl>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rPr>
          <w:rFonts w:hint="eastAsia" w:ascii="宋体" w:hAnsi="宋体"/>
          <w:b/>
          <w:bCs/>
          <w:i/>
          <w:szCs w:val="21"/>
          <w:u w:val="single"/>
        </w:rPr>
      </w:pPr>
      <w:r>
        <w:rPr>
          <w:rFonts w:hint="eastAsia" w:ascii="宋体" w:hAnsi="宋体"/>
          <w:b/>
          <w:bCs/>
          <w:i/>
          <w:szCs w:val="21"/>
          <w:u w:val="single"/>
        </w:rPr>
      </w:r>
      <w:r/>
    </w:p>
    <w:p>
      <w:pPr>
        <w:pStyle w:val="883"/>
        <w:ind w:left="1470" w:right="1470"/>
      </w:pPr>
      <w:r/>
      <w:r/>
    </w:p>
    <w:p>
      <w:pPr>
        <w:spacing w:line="360" w:lineRule="auto"/>
        <w:rPr>
          <w:rFonts w:hint="eastAsia" w:ascii="宋体" w:hAnsi="宋体"/>
          <w:b/>
          <w:bCs/>
          <w:iCs/>
          <w:szCs w:val="21"/>
        </w:rPr>
        <w:outlineLvl w:val="2"/>
      </w:pPr>
      <w:r>
        <w:rPr>
          <w:rFonts w:hint="eastAsia" w:ascii="宋体" w:hAnsi="宋体"/>
          <w:b/>
          <w:bCs/>
          <w:iCs/>
          <w:szCs w:val="21"/>
        </w:rPr>
        <w:t xml:space="preserve">附件6 具备履行合同所必需的设备和专业技术能力的书面声明</w:t>
      </w:r>
      <w:r/>
    </w:p>
    <w:p>
      <w:pPr>
        <w:jc w:val="center"/>
        <w:spacing w:line="360" w:lineRule="auto"/>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具备履行合同所必需的设备和专业技术能力的书面声明</w:t>
      </w:r>
      <w:r/>
    </w:p>
    <w:p>
      <w:pPr>
        <w:rPr>
          <w:rFonts w:hint="eastAsia" w:ascii="宋体" w:hAnsi="宋体"/>
          <w:b/>
          <w:bCs/>
          <w:i/>
          <w:szCs w:val="21"/>
          <w:u w:val="single"/>
        </w:rPr>
      </w:pPr>
      <w:r>
        <w:rPr>
          <w:rFonts w:hint="eastAsia" w:ascii="宋体" w:hAnsi="宋体"/>
          <w:b/>
          <w:bCs/>
          <w:i/>
          <w:szCs w:val="21"/>
          <w:u w:val="single"/>
        </w:rPr>
      </w:r>
      <w:r/>
    </w:p>
    <w:p>
      <w:pPr>
        <w:ind w:firstLine="492"/>
        <w:spacing w:line="460" w:lineRule="exact"/>
        <w:rPr>
          <w:rFonts w:hint="eastAsia"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hint="eastAsia"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460" w:lineRule="exact"/>
        <w:rPr>
          <w:rFonts w:hint="eastAsia" w:ascii="宋体" w:hAnsi="宋体"/>
          <w:bCs/>
          <w:szCs w:val="21"/>
        </w:rPr>
      </w:pPr>
      <w:r>
        <w:rPr>
          <w:rFonts w:hint="eastAsia" w:ascii="宋体" w:hAnsi="宋体"/>
          <w:bCs/>
          <w:szCs w:val="21"/>
        </w:rPr>
        <w:t xml:space="preserve">                                     </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附件7 参加政府采购活动前 3 年内在经营活动中没有重大违法记录的书面声明</w:t>
      </w:r>
      <w:r/>
    </w:p>
    <w:p>
      <w:pPr>
        <w:jc w:val="center"/>
        <w:spacing w:line="360" w:lineRule="auto"/>
        <w:rPr>
          <w:rFonts w:hint="eastAsia" w:ascii="宋体" w:hAnsi="宋体"/>
          <w:b/>
          <w:bCs/>
          <w:iCs/>
          <w:szCs w:val="21"/>
        </w:rPr>
      </w:pPr>
      <w:r>
        <w:rPr>
          <w:rFonts w:hint="eastAsia" w:ascii="宋体" w:hAnsi="宋体"/>
          <w:b/>
          <w:bCs/>
          <w:iCs/>
          <w:szCs w:val="21"/>
        </w:rPr>
        <w:t xml:space="preserve">参加政府采购活动前 3 年内在经营活动中没有重大违法记录的书面声明</w:t>
      </w:r>
      <w:r/>
    </w:p>
    <w:p>
      <w:pPr>
        <w:jc w:val="center"/>
        <w:spacing w:line="460" w:lineRule="exact"/>
        <w:rPr>
          <w:rFonts w:hint="eastAsia" w:ascii="宋体" w:hAnsi="宋体"/>
          <w:b/>
          <w:bCs/>
          <w:szCs w:val="21"/>
        </w:rPr>
      </w:pPr>
      <w:r>
        <w:rPr>
          <w:rFonts w:hint="eastAsia" w:ascii="宋体" w:hAnsi="宋体"/>
          <w:b/>
          <w:bCs/>
          <w:szCs w:val="21"/>
        </w:rPr>
        <w:t xml:space="preserve">声  明</w:t>
      </w:r>
      <w:r/>
    </w:p>
    <w:p>
      <w:pPr>
        <w:ind w:firstLine="420"/>
        <w:spacing w:line="460" w:lineRule="exact"/>
        <w:rPr>
          <w:rFonts w:hint="eastAsia" w:ascii="宋体" w:hAnsi="宋体"/>
          <w:bCs/>
          <w:szCs w:val="21"/>
        </w:rPr>
      </w:pPr>
      <w:r>
        <w:rPr>
          <w:rFonts w:hint="eastAsia" w:ascii="宋体" w:hAnsi="宋体"/>
          <w:bCs/>
          <w:szCs w:val="21"/>
        </w:rPr>
        <w:t xml:space="preserve">我单位郑重声明：参加本次政府采购活动前 3 年内，我单位在经营活动中没有因违法经营受到刑事处罚或者责令停产停业、吊销许可证或者执照、较大数额罚款等行政处罚。</w:t>
      </w:r>
      <w:r/>
    </w:p>
    <w:p>
      <w:pPr>
        <w:ind w:left="4410"/>
        <w:spacing w:line="360" w:lineRule="auto"/>
        <w:rPr>
          <w:rFonts w:hint="eastAsia" w:ascii="宋体" w:hAnsi="宋体"/>
          <w:bCs/>
          <w:szCs w:val="21"/>
        </w:rPr>
      </w:pPr>
      <w:r>
        <w:rPr>
          <w:rFonts w:hint="eastAsia" w:ascii="宋体" w:hAnsi="宋体"/>
          <w:bCs/>
          <w:szCs w:val="21"/>
        </w:rPr>
        <w:t xml:space="preserve">供应商名称（公章）：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法定代表人签章：</w:t>
      </w:r>
      <w:r>
        <w:rPr>
          <w:rFonts w:ascii="宋体" w:hAnsi="宋体"/>
          <w:bCs/>
          <w:szCs w:val="21"/>
          <w:u w:val="single"/>
        </w:rPr>
        <w:t xml:space="preserve">                    </w:t>
      </w:r>
      <w:r/>
    </w:p>
    <w:p>
      <w:pPr>
        <w:jc w:val="right"/>
        <w:spacing w:line="360" w:lineRule="auto"/>
        <w:rPr>
          <w:rFonts w:hint="eastAsia" w:ascii="宋体" w:hAnsi="宋体"/>
          <w:bCs/>
          <w:szCs w:val="21"/>
        </w:rPr>
      </w:pPr>
      <w:r>
        <w:rPr>
          <w:rFonts w:hint="eastAsia" w:ascii="宋体" w:hAnsi="宋体"/>
          <w:bCs/>
          <w:szCs w:val="21"/>
        </w:rPr>
        <w:t xml:space="preserve">日期：______年______月______日</w:t>
      </w:r>
      <w:r>
        <w:rPr>
          <w:rFonts w:ascii="宋体" w:hAnsi="宋体"/>
          <w:bCs/>
          <w:szCs w:val="21"/>
        </w:rPr>
        <w:t xml:space="preserve"> </w:t>
      </w:r>
      <w:r/>
    </w:p>
    <w:p>
      <w:pPr>
        <w:jc w:val="left"/>
        <w:widowControl/>
        <w:rPr>
          <w:rFonts w:hint="eastAsia" w:ascii="宋体" w:hAnsi="宋体"/>
          <w:b/>
          <w:bCs/>
        </w:rPr>
      </w:pPr>
      <w:r>
        <w:rPr>
          <w:rFonts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附件8 供应商信用承诺书</w:t>
      </w:r>
      <w:r/>
    </w:p>
    <w:p>
      <w:pPr>
        <w:jc w:val="center"/>
        <w:spacing w:line="360" w:lineRule="auto"/>
        <w:rPr>
          <w:rFonts w:hint="eastAsia" w:ascii="宋体" w:hAnsi="宋体"/>
          <w:b/>
          <w:szCs w:val="21"/>
        </w:rPr>
      </w:pPr>
      <w:r>
        <w:rPr>
          <w:rFonts w:hint="eastAsia" w:ascii="宋体" w:hAnsi="宋体"/>
          <w:b/>
          <w:szCs w:val="21"/>
        </w:rPr>
        <w:t xml:space="preserve">供应商信用承诺书</w:t>
      </w:r>
      <w:r/>
    </w:p>
    <w:p>
      <w:pPr>
        <w:spacing w:line="360" w:lineRule="auto"/>
        <w:rPr>
          <w:rFonts w:hint="eastAsia" w:ascii="宋体" w:hAnsi="宋体"/>
          <w:szCs w:val="21"/>
        </w:rPr>
      </w:pPr>
      <w:r>
        <w:rPr>
          <w:rFonts w:hint="eastAsia" w:ascii="宋体" w:hAnsi="宋体"/>
          <w:szCs w:val="21"/>
        </w:rPr>
        <w:t xml:space="preserve">承诺主体名称：</w:t>
      </w:r>
      <w:r/>
    </w:p>
    <w:p>
      <w:pPr>
        <w:spacing w:line="360" w:lineRule="auto"/>
        <w:rPr>
          <w:rFonts w:hint="eastAsia" w:ascii="宋体" w:hAnsi="宋体"/>
          <w:szCs w:val="21"/>
        </w:rPr>
      </w:pPr>
      <w:r>
        <w:rPr>
          <w:rFonts w:hint="eastAsia" w:ascii="宋体" w:hAnsi="宋体"/>
          <w:szCs w:val="21"/>
        </w:rPr>
        <w:t xml:space="preserve">统一社会信用代码：</w:t>
      </w:r>
      <w:r/>
    </w:p>
    <w:p>
      <w:pPr>
        <w:ind w:firstLine="420"/>
        <w:spacing w:line="360" w:lineRule="auto"/>
        <w:rPr>
          <w:rFonts w:hint="eastAsia"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hint="eastAsia" w:ascii="宋体" w:hAnsi="宋体"/>
          <w:szCs w:val="21"/>
        </w:rPr>
      </w:pPr>
      <w:r>
        <w:rPr>
          <w:rFonts w:hint="eastAsia" w:ascii="宋体" w:hAnsi="宋体"/>
          <w:szCs w:val="21"/>
        </w:rPr>
        <w:t xml:space="preserve">五、自觉做到自我约束、自我管理，</w:t>
      </w:r>
      <w:r>
        <w:rPr>
          <w:rFonts w:hint="eastAsia" w:ascii="宋体" w:hAnsi="宋体"/>
          <w:szCs w:val="21"/>
        </w:rPr>
        <w:t xml:space="preserve">不</w:t>
      </w:r>
      <w:r>
        <w:rPr>
          <w:rFonts w:hint="eastAsia" w:ascii="宋体" w:hAnsi="宋体"/>
          <w:szCs w:val="21"/>
        </w:rPr>
        <w:t xml:space="preserve">制假售假、商标侵权、虚假宣传、违约毁约、恶意逃债、偷税漏税、垄断和不正当竞争，维护经营者、消费者的合法权益；</w:t>
      </w:r>
      <w:r/>
    </w:p>
    <w:p>
      <w:pPr>
        <w:ind w:firstLine="420"/>
        <w:spacing w:line="360" w:lineRule="auto"/>
        <w:rPr>
          <w:rFonts w:hint="eastAsia"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hint="eastAsia"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hint="eastAsia"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szCs w:val="21"/>
        </w:rPr>
      </w:pPr>
      <w:r>
        <w:rPr>
          <w:rFonts w:hint="eastAsia" w:ascii="宋体" w:hAnsi="宋体"/>
          <w:szCs w:val="21"/>
        </w:rPr>
        <w:t xml:space="preserve">十、</w:t>
      </w:r>
      <w:r>
        <w:rPr>
          <w:rFonts w:hint="eastAsia" w:ascii="宋体" w:hAnsi="宋体"/>
          <w:szCs w:val="21"/>
        </w:rPr>
        <w:t xml:space="preserve">本承诺</w:t>
      </w:r>
      <w:r>
        <w:rPr>
          <w:rFonts w:hint="eastAsia" w:ascii="宋体" w:hAnsi="宋体"/>
          <w:szCs w:val="21"/>
        </w:rPr>
        <w:t xml:space="preserve">书自签订之日起生效。</w:t>
      </w:r>
      <w:r/>
    </w:p>
    <w:p>
      <w:pPr>
        <w:ind w:firstLine="420"/>
        <w:spacing w:line="360" w:lineRule="auto"/>
        <w:rPr>
          <w:rFonts w:hint="eastAsia" w:ascii="宋体" w:hAnsi="宋体"/>
          <w:szCs w:val="21"/>
        </w:rPr>
      </w:pPr>
      <w:r>
        <w:rPr>
          <w:rFonts w:hint="eastAsia" w:ascii="宋体" w:hAnsi="宋体"/>
          <w:szCs w:val="21"/>
        </w:rPr>
        <w:t xml:space="preserve"> （注：法定代表人或负责人、主体名称发生变更的应当重新做出承诺。）</w:t>
      </w:r>
      <w:r/>
    </w:p>
    <w:p>
      <w:pPr>
        <w:jc w:val="center"/>
        <w:spacing w:line="360" w:lineRule="auto"/>
        <w:rPr>
          <w:rFonts w:hint="eastAsia" w:ascii="宋体" w:hAnsi="宋体"/>
          <w:szCs w:val="21"/>
        </w:rPr>
      </w:pPr>
      <w:r>
        <w:rPr>
          <w:rFonts w:hint="eastAsia" w:ascii="宋体" w:hAnsi="宋体"/>
          <w:szCs w:val="21"/>
        </w:rPr>
        <w:t xml:space="preserve">　　　　　　　　　　        </w:t>
      </w:r>
      <w:r>
        <w:rPr>
          <w:rFonts w:hint="eastAsia" w:ascii="宋体" w:hAnsi="宋体"/>
          <w:szCs w:val="21"/>
        </w:rPr>
        <w:t xml:space="preserve">            </w:t>
      </w:r>
      <w:r/>
    </w:p>
    <w:p>
      <w:pPr>
        <w:jc w:val="center"/>
        <w:spacing w:line="360" w:lineRule="auto"/>
        <w:rPr>
          <w:rFonts w:hint="eastAsia" w:ascii="宋体" w:hAnsi="宋体"/>
          <w:szCs w:val="21"/>
        </w:rPr>
      </w:pPr>
      <w:r>
        <w:rPr>
          <w:rFonts w:hint="eastAsia" w:ascii="宋体" w:hAnsi="宋体"/>
          <w:szCs w:val="21"/>
        </w:rPr>
        <w:t xml:space="preserve">                                         承诺单位（签章）：           </w:t>
      </w:r>
      <w:r/>
    </w:p>
    <w:p>
      <w:pPr>
        <w:jc w:val="center"/>
        <w:spacing w:line="360" w:lineRule="auto"/>
        <w:rPr>
          <w:rFonts w:hint="eastAsia" w:ascii="宋体" w:hAnsi="宋体"/>
          <w:szCs w:val="21"/>
        </w:rPr>
      </w:pPr>
      <w:r>
        <w:rPr>
          <w:rFonts w:hint="eastAsia" w:ascii="宋体" w:hAnsi="宋体"/>
          <w:szCs w:val="21"/>
        </w:rPr>
        <w:t xml:space="preserve">　　　　　　　　　   　  法定代表人（负责人）：</w:t>
      </w:r>
      <w:r/>
    </w:p>
    <w:p>
      <w:pPr>
        <w:jc w:val="center"/>
        <w:spacing w:line="360" w:lineRule="auto"/>
        <w:rPr>
          <w:rFonts w:hint="eastAsia" w:ascii="宋体" w:hAnsi="宋体"/>
          <w:b/>
          <w:bCs/>
        </w:rPr>
      </w:pPr>
      <w:r>
        <w:rPr>
          <w:rFonts w:hint="eastAsia" w:ascii="宋体" w:hAnsi="宋体"/>
          <w:szCs w:val="21"/>
        </w:rPr>
        <w:t xml:space="preserve">　　　　　　　　　      　年    月    日</w:t>
      </w:r>
      <w:r>
        <w:rPr>
          <w:rFonts w:hint="eastAsia" w:ascii="宋体" w:hAnsi="宋体"/>
          <w:b/>
          <w:bCs/>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附件9 法人授权书</w:t>
      </w:r>
      <w:r/>
    </w:p>
    <w:p>
      <w:pPr>
        <w:pStyle w:val="908"/>
        <w:ind w:firstLine="0"/>
        <w:jc w:val="center"/>
        <w:spacing w:line="360" w:lineRule="auto"/>
        <w:rPr>
          <w:rFonts w:hint="eastAsia" w:ascii="宋体" w:hAnsi="宋体"/>
          <w:b/>
          <w:bCs/>
          <w:sz w:val="21"/>
          <w:szCs w:val="21"/>
        </w:rPr>
      </w:pPr>
      <w:r>
        <w:rPr>
          <w:rFonts w:hint="eastAsia" w:ascii="宋体" w:hAnsi="宋体"/>
          <w:b/>
          <w:bCs/>
          <w:sz w:val="21"/>
          <w:szCs w:val="21"/>
        </w:rPr>
        <w:t xml:space="preserve">法人授权书</w:t>
      </w:r>
      <w:r/>
    </w:p>
    <w:p>
      <w:pPr>
        <w:pStyle w:val="908"/>
        <w:ind w:firstLine="420"/>
        <w:spacing w:line="360" w:lineRule="auto"/>
        <w:rPr>
          <w:rFonts w:hint="eastAsia" w:ascii="宋体" w:hAnsi="宋体"/>
          <w:sz w:val="21"/>
          <w:szCs w:val="21"/>
        </w:rPr>
      </w:pPr>
      <w:r>
        <w:rPr>
          <w:rFonts w:hint="eastAsia" w:ascii="宋体" w:hAnsi="宋体"/>
          <w:sz w:val="21"/>
          <w:szCs w:val="21"/>
        </w:rPr>
        <w:t xml:space="preserve">本授权书声明：____________（投标人名称）授权________________（被授权人的姓名）为我方就</w:t>
      </w:r>
      <w:r>
        <w:rPr>
          <w:rFonts w:hint="eastAsia" w:ascii="宋体" w:hAnsi="宋体"/>
          <w:sz w:val="21"/>
          <w:szCs w:val="21"/>
          <w:u w:val="single"/>
        </w:rPr>
        <w:t xml:space="preserve">        </w:t>
      </w:r>
      <w:r>
        <w:rPr>
          <w:rFonts w:hint="eastAsia" w:ascii="宋体" w:hAnsi="宋体"/>
          <w:sz w:val="21"/>
          <w:szCs w:val="21"/>
        </w:rPr>
        <w:t xml:space="preserve">号</w:t>
      </w:r>
      <w:r>
        <w:rPr>
          <w:rFonts w:hint="eastAsia" w:ascii="宋体" w:hAnsi="宋体"/>
          <w:sz w:val="21"/>
          <w:szCs w:val="21"/>
          <w:u w:val="single"/>
        </w:rPr>
        <w:t xml:space="preserve">        </w:t>
      </w:r>
      <w:r>
        <w:rPr>
          <w:rFonts w:hint="eastAsia" w:ascii="宋体" w:hAnsi="宋体"/>
          <w:sz w:val="21"/>
          <w:szCs w:val="21"/>
        </w:rPr>
        <w:t xml:space="preserve">项目采购活动的合法代理人，以本单位名义全权处理一切与该项目采购有关的事务。</w:t>
      </w:r>
      <w:r/>
    </w:p>
    <w:p>
      <w:pPr>
        <w:pStyle w:val="908"/>
        <w:ind w:firstLine="420"/>
        <w:spacing w:line="360" w:lineRule="auto"/>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08"/>
        <w:ind w:firstLine="0"/>
        <w:spacing w:line="360" w:lineRule="auto"/>
        <w:rPr>
          <w:rFonts w:hint="eastAsia" w:ascii="宋体" w:hAnsi="宋体"/>
          <w:sz w:val="21"/>
          <w:szCs w:val="21"/>
          <w:u w:val="single"/>
        </w:rPr>
      </w:pPr>
      <w:r>
        <w:rPr>
          <w:rFonts w:hint="eastAsia" w:ascii="宋体" w:hAnsi="宋体"/>
          <w:sz w:val="21"/>
          <w:szCs w:val="21"/>
        </w:rPr>
        <w:t xml:space="preserve">          被授权人身份证号码：</w:t>
      </w:r>
      <w:r>
        <w:rPr>
          <w:rFonts w:hint="eastAsia" w:ascii="宋体" w:hAnsi="宋体"/>
          <w:sz w:val="21"/>
          <w:szCs w:val="21"/>
          <w:u w:val="single"/>
        </w:rPr>
        <w:t xml:space="preserve">                              </w:t>
      </w:r>
      <w:r/>
    </w:p>
    <w:p>
      <w:pPr>
        <w:pStyle w:val="908"/>
        <w:ind w:firstLine="0"/>
        <w:spacing w:line="360" w:lineRule="auto"/>
        <w:rPr>
          <w:rFonts w:hint="eastAsia" w:ascii="宋体" w:hAnsi="宋体"/>
          <w:sz w:val="21"/>
          <w:szCs w:val="21"/>
          <w:u w:val="single"/>
        </w:rPr>
      </w:pPr>
      <w:r>
        <w:rPr>
          <w:rFonts w:hint="eastAsia" w:ascii="宋体" w:hAnsi="宋体"/>
          <w:sz w:val="21"/>
          <w:szCs w:val="21"/>
        </w:rPr>
        <w:t xml:space="preserve">          </w:t>
      </w:r>
      <w:bookmarkStart w:id="191" w:name="OLE_LINK9"/>
      <w:r>
        <w:rPr>
          <w:rFonts w:hint="eastAsia" w:ascii="宋体" w:hAnsi="宋体"/>
          <w:sz w:val="21"/>
          <w:szCs w:val="21"/>
        </w:rPr>
        <w:t xml:space="preserve">被授权人联系电话：（手机）</w:t>
      </w:r>
      <w:r>
        <w:rPr>
          <w:rFonts w:hint="eastAsia" w:ascii="宋体" w:hAnsi="宋体"/>
          <w:sz w:val="21"/>
          <w:szCs w:val="21"/>
          <w:u w:val="single"/>
        </w:rPr>
        <w:t xml:space="preserve">                          </w:t>
      </w:r>
      <w:bookmarkEnd w:id="191"/>
      <w:r/>
      <w:r/>
    </w:p>
    <w:p>
      <w:pPr>
        <w:pStyle w:val="908"/>
        <w:ind w:firstLine="1050"/>
        <w:spacing w:line="360" w:lineRule="auto"/>
        <w:rPr>
          <w:rFonts w:hint="eastAsia" w:ascii="宋体" w:hAnsi="宋体"/>
          <w:sz w:val="21"/>
          <w:szCs w:val="21"/>
          <w:u w:val="single"/>
        </w:rPr>
      </w:pPr>
      <w:r>
        <w:rPr>
          <w:rFonts w:hint="eastAsia" w:ascii="宋体" w:hAnsi="宋体"/>
          <w:sz w:val="21"/>
          <w:szCs w:val="21"/>
        </w:rPr>
        <w:t xml:space="preserve">被授权人电子邮箱：</w:t>
      </w:r>
      <w:r>
        <w:rPr>
          <w:rFonts w:hint="eastAsia" w:ascii="宋体" w:hAnsi="宋体"/>
          <w:sz w:val="21"/>
          <w:szCs w:val="21"/>
          <w:u w:val="single"/>
        </w:rPr>
        <w:t xml:space="preserve">                          </w:t>
      </w:r>
      <w:r/>
    </w:p>
    <w:p>
      <w:pPr>
        <w:pStyle w:val="908"/>
        <w:ind w:firstLine="1050"/>
        <w:spacing w:line="360" w:lineRule="auto"/>
        <w:rPr>
          <w:rFonts w:hint="eastAsia" w:ascii="宋体" w:hAnsi="宋体"/>
          <w:sz w:val="21"/>
          <w:szCs w:val="21"/>
        </w:rPr>
      </w:pPr>
      <w:r>
        <w:rPr>
          <w:rFonts w:hint="eastAsia" w:ascii="宋体" w:hAnsi="宋体"/>
          <w:sz w:val="21"/>
          <w:szCs w:val="21"/>
        </w:rPr>
        <w:t xml:space="preserve">授权单位名称：</w:t>
      </w:r>
      <w:r>
        <w:rPr>
          <w:rFonts w:hint="eastAsia" w:ascii="宋体" w:hAnsi="宋体"/>
          <w:sz w:val="21"/>
          <w:szCs w:val="21"/>
          <w:u w:val="single"/>
        </w:rPr>
        <w:t xml:space="preserve">（加盖CA电子公章）</w:t>
      </w:r>
      <w:r/>
    </w:p>
    <w:p>
      <w:pPr>
        <w:pStyle w:val="908"/>
        <w:ind w:firstLine="420"/>
        <w:spacing w:line="360" w:lineRule="auto"/>
        <w:rPr>
          <w:rFonts w:hint="eastAsia" w:ascii="宋体" w:hAnsi="宋体"/>
          <w:sz w:val="21"/>
          <w:szCs w:val="21"/>
          <w:u w:val="single"/>
        </w:rPr>
      </w:pPr>
      <w:r>
        <w:rPr>
          <w:rFonts w:hint="eastAsia" w:ascii="宋体" w:hAnsi="宋体"/>
          <w:sz w:val="21"/>
          <w:szCs w:val="21"/>
        </w:rPr>
        <w:t xml:space="preserve">      单位地址：</w:t>
      </w:r>
      <w:r>
        <w:rPr>
          <w:rFonts w:hint="eastAsia" w:ascii="宋体" w:hAnsi="宋体"/>
          <w:sz w:val="21"/>
          <w:szCs w:val="21"/>
          <w:u w:val="single"/>
        </w:rPr>
        <w:t xml:space="preserve">                                         </w:t>
      </w:r>
      <w:r/>
    </w:p>
    <w:p>
      <w:pPr>
        <w:pStyle w:val="908"/>
        <w:ind w:firstLine="420"/>
        <w:spacing w:line="360" w:lineRule="auto"/>
        <w:rPr>
          <w:rFonts w:hint="eastAsia" w:ascii="宋体" w:hAnsi="宋体"/>
          <w:sz w:val="21"/>
          <w:szCs w:val="21"/>
        </w:rPr>
      </w:pPr>
      <w:r>
        <w:rPr>
          <w:rFonts w:hint="eastAsia" w:ascii="宋体" w:hAnsi="宋体"/>
          <w:sz w:val="21"/>
          <w:szCs w:val="21"/>
        </w:rPr>
        <w:t xml:space="preserve">      日期：</w:t>
      </w:r>
      <w:bookmarkStart w:id="192" w:name="_Hlt26955070"/>
      <w:r/>
      <w:bookmarkStart w:id="193" w:name="_格式3__银行出具的资信证明"/>
      <w:r/>
      <w:bookmarkStart w:id="194" w:name="_Hlt26671380"/>
      <w:r/>
      <w:bookmarkEnd w:id="192"/>
      <w:r/>
      <w:bookmarkEnd w:id="193"/>
      <w:r/>
      <w:bookmarkEnd w:id="194"/>
      <w:r>
        <w:rPr>
          <w:rFonts w:hint="eastAsia" w:ascii="宋体" w:hAnsi="宋体"/>
          <w:sz w:val="21"/>
          <w:szCs w:val="21"/>
          <w:u w:val="single"/>
        </w:rPr>
        <w:t xml:space="preserve">                                         </w:t>
      </w:r>
      <w:r/>
    </w:p>
    <w:p>
      <w:pPr>
        <w:pStyle w:val="884"/>
        <w:spacing w:line="360" w:lineRule="auto"/>
        <w:rPr>
          <w:rFonts w:hint="eastAsia" w:ascii="宋体" w:hAnsi="宋体"/>
          <w:i/>
          <w:szCs w:val="21"/>
          <w:u w:val="single"/>
        </w:rPr>
      </w:pPr>
      <w:r>
        <w:rPr>
          <w:rFonts w:hint="eastAsia" w:ascii="宋体" w:hAnsi="宋体"/>
          <w:i/>
          <w:szCs w:val="21"/>
          <w:u w:val="single"/>
        </w:rPr>
      </w:r>
      <w:r/>
    </w:p>
    <w:p>
      <w:pPr>
        <w:pStyle w:val="884"/>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被授权人身份证复印件：</w:t>
      </w:r>
      <w:r/>
    </w:p>
    <w:p>
      <w:pPr>
        <w:spacing w:line="460" w:lineRule="exact"/>
        <w:rPr>
          <w:rFonts w:hint="eastAsia" w:ascii="宋体" w:hAnsi="宋体"/>
          <w:bCs/>
          <w:sz w:val="24"/>
        </w:rPr>
      </w:pPr>
      <w:r>
        <w:rPr>
          <w:rFonts w:hint="eastAsia" w:ascii="宋体" w:hAnsi="宋体"/>
          <w:bCs/>
          <w:sz w:val="24"/>
        </w:rPr>
      </w:r>
      <w:r/>
    </w:p>
    <w:p>
      <w:pPr>
        <w:spacing w:line="360" w:lineRule="auto"/>
        <w:rPr>
          <w:rFonts w:hint="eastAsia" w:ascii="宋体" w:hAnsi="宋体"/>
          <w:b/>
          <w:bCs/>
          <w:iCs/>
          <w:szCs w:val="21"/>
        </w:rPr>
        <w:outlineLvl w:val="2"/>
      </w:pPr>
      <w:r>
        <w:rPr>
          <w:rFonts w:ascii="宋体" w:hAnsi="宋体"/>
          <w:sz w:val="24"/>
        </w:rPr>
        <w:br w:type="page" w:clear="all"/>
      </w:r>
      <w:bookmarkStart w:id="195" w:name="_Toc148109604"/>
      <w:r/>
      <w:bookmarkStart w:id="196" w:name="_Toc148109662"/>
      <w:r>
        <w:rPr>
          <w:rFonts w:hint="eastAsia" w:ascii="宋体" w:hAnsi="宋体"/>
          <w:b/>
          <w:bCs/>
          <w:iCs/>
          <w:szCs w:val="21"/>
        </w:rPr>
        <w:t xml:space="preserve">附件10 </w:t>
      </w:r>
      <w:r>
        <w:rPr>
          <w:rFonts w:hint="eastAsia" w:ascii="宋体" w:hAnsi="宋体"/>
          <w:b/>
          <w:bCs/>
          <w:iCs/>
          <w:szCs w:val="21"/>
        </w:rPr>
        <w:t xml:space="preserve">投标函</w:t>
      </w:r>
      <w:bookmarkEnd w:id="195"/>
      <w:r/>
      <w:bookmarkEnd w:id="196"/>
      <w:r/>
      <w:r/>
    </w:p>
    <w:p>
      <w:pPr>
        <w:pStyle w:val="907"/>
        <w:ind w:firstLine="0"/>
        <w:jc w:val="center"/>
        <w:spacing w:before="0" w:after="0" w:line="420" w:lineRule="exact"/>
        <w:rPr>
          <w:rFonts w:hint="eastAsia" w:ascii="宋体" w:hAnsi="宋体"/>
          <w:b/>
          <w:bCs/>
          <w:sz w:val="21"/>
          <w:szCs w:val="21"/>
        </w:rPr>
      </w:pPr>
      <w:r>
        <w:rPr>
          <w:rFonts w:hint="eastAsia" w:ascii="宋体" w:hAnsi="宋体"/>
          <w:b/>
          <w:bCs/>
          <w:sz w:val="21"/>
          <w:szCs w:val="21"/>
        </w:rPr>
        <w:t xml:space="preserve">投标函</w:t>
      </w:r>
      <w:r/>
    </w:p>
    <w:p>
      <w:pPr>
        <w:pStyle w:val="907"/>
        <w:ind w:firstLine="0"/>
        <w:spacing w:before="0" w:after="0" w:line="420" w:lineRule="exact"/>
        <w:rPr>
          <w:rFonts w:hint="eastAsia" w:ascii="宋体" w:hAnsi="宋体"/>
          <w:sz w:val="21"/>
          <w:szCs w:val="21"/>
        </w:rPr>
      </w:pPr>
      <w:r>
        <w:rPr>
          <w:rFonts w:hint="eastAsia" w:ascii="宋体" w:hAnsi="宋体"/>
          <w:sz w:val="21"/>
          <w:szCs w:val="21"/>
        </w:rPr>
        <w:t xml:space="preserve">致：扬州仁</w:t>
      </w:r>
      <w:r>
        <w:rPr>
          <w:rFonts w:hint="eastAsia" w:ascii="宋体" w:hAnsi="宋体"/>
          <w:sz w:val="21"/>
          <w:szCs w:val="21"/>
        </w:rPr>
        <w:t xml:space="preserve">信工程</w:t>
      </w:r>
      <w:r>
        <w:rPr>
          <w:rFonts w:hint="eastAsia" w:ascii="宋体" w:hAnsi="宋体"/>
          <w:sz w:val="21"/>
          <w:szCs w:val="21"/>
        </w:rPr>
        <w:t xml:space="preserve">管理有限公司</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根据贵方的________号招标文件，正式授权下述签字人______(姓名)代表我方______________（投标人的名称），全权处理本次项目投标的有关事宜。</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据此函，__________签字</w:t>
      </w:r>
      <w:r>
        <w:rPr>
          <w:rFonts w:hint="eastAsia" w:ascii="宋体" w:hAnsi="宋体"/>
          <w:sz w:val="21"/>
          <w:szCs w:val="21"/>
        </w:rPr>
        <w:t xml:space="preserve">人兹宣布</w:t>
      </w:r>
      <w:r>
        <w:rPr>
          <w:rFonts w:hint="eastAsia" w:ascii="宋体" w:hAnsi="宋体"/>
          <w:sz w:val="21"/>
          <w:szCs w:val="21"/>
        </w:rPr>
        <w:t xml:space="preserve">同意如下：</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1.按招标文件规定的各项要求，向买方提供所需货物（包含与货物相关的服务）。</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2.我们完全理解贵方不一定将合同授予最低报价的投标人。</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7.与本投标有关的正式通讯地址为：</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地          址：</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邮</w:t>
      </w:r>
      <w:r>
        <w:rPr>
          <w:rFonts w:hint="eastAsia" w:ascii="宋体" w:hAnsi="宋体"/>
          <w:sz w:val="21"/>
          <w:szCs w:val="21"/>
        </w:rPr>
        <w:t xml:space="preserve">          编：</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电          话：</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传          真：</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投标人开户行：</w:t>
      </w:r>
      <w:r/>
    </w:p>
    <w:p>
      <w:pPr>
        <w:pStyle w:val="907"/>
        <w:ind w:firstLine="420"/>
        <w:spacing w:before="0" w:after="0" w:line="440" w:lineRule="exact"/>
        <w:rPr>
          <w:rFonts w:hint="eastAsia" w:ascii="宋体" w:hAnsi="宋体"/>
          <w:sz w:val="21"/>
          <w:szCs w:val="21"/>
        </w:rPr>
      </w:pPr>
      <w:r>
        <w:rPr>
          <w:rFonts w:hint="eastAsia" w:ascii="宋体" w:hAnsi="宋体"/>
          <w:sz w:val="21"/>
          <w:szCs w:val="21"/>
        </w:rPr>
        <w:t xml:space="preserve">账</w:t>
      </w:r>
      <w:r>
        <w:rPr>
          <w:rFonts w:hint="eastAsia" w:ascii="宋体" w:hAnsi="宋体"/>
          <w:sz w:val="21"/>
          <w:szCs w:val="21"/>
        </w:rPr>
        <w:t xml:space="preserve">          号： </w:t>
      </w:r>
      <w:r/>
    </w:p>
    <w:p>
      <w:pPr>
        <w:pStyle w:val="908"/>
        <w:ind w:firstLine="420"/>
        <w:spacing w:line="440" w:lineRule="exact"/>
        <w:rPr>
          <w:rFonts w:hint="eastAsia" w:ascii="宋体" w:hAnsi="宋体"/>
          <w:bCs/>
        </w:rPr>
      </w:pPr>
      <w:r>
        <w:rPr>
          <w:rFonts w:hint="eastAsia" w:ascii="宋体" w:hAnsi="宋体"/>
          <w:sz w:val="21"/>
          <w:szCs w:val="21"/>
        </w:rPr>
        <w:t xml:space="preserve">日           期：________年____月____日</w:t>
      </w:r>
      <w:r/>
    </w:p>
    <w:p>
      <w:pPr>
        <w:jc w:val="left"/>
        <w:widowControl/>
        <w:rPr>
          <w:b/>
          <w:bCs/>
        </w:rPr>
      </w:pPr>
      <w:r>
        <w:rPr>
          <w:b/>
          <w:bCs/>
        </w:rPr>
        <w:br w:type="page" w:clear="all"/>
      </w:r>
      <w:r/>
    </w:p>
    <w:p>
      <w:pPr>
        <w:spacing w:line="360" w:lineRule="auto"/>
        <w:rPr>
          <w:rFonts w:hint="eastAsia" w:ascii="宋体" w:hAnsi="宋体"/>
          <w:b/>
          <w:bCs/>
          <w:iCs/>
          <w:szCs w:val="21"/>
        </w:rPr>
        <w:outlineLvl w:val="2"/>
      </w:pPr>
      <w:r/>
      <w:bookmarkStart w:id="197" w:name="OLE_LINK11"/>
      <w:r>
        <w:rPr>
          <w:rFonts w:hint="eastAsia" w:ascii="宋体" w:hAnsi="宋体"/>
          <w:b/>
          <w:bCs/>
          <w:iCs/>
          <w:szCs w:val="21"/>
        </w:rPr>
        <w:t xml:space="preserve">附件11 中小</w:t>
      </w:r>
      <w:r>
        <w:rPr>
          <w:rFonts w:hint="eastAsia" w:ascii="宋体" w:hAnsi="宋体"/>
          <w:b/>
          <w:bCs/>
          <w:iCs/>
          <w:szCs w:val="21"/>
        </w:rPr>
        <w:t xml:space="preserve">微企业</w:t>
      </w:r>
      <w:r>
        <w:rPr>
          <w:rFonts w:hint="eastAsia" w:ascii="宋体" w:hAnsi="宋体"/>
          <w:b/>
          <w:bCs/>
          <w:iCs/>
          <w:szCs w:val="21"/>
        </w:rPr>
        <w:t xml:space="preserve">声明函</w:t>
      </w:r>
      <w:bookmarkEnd w:id="197"/>
      <w:r/>
      <w:r/>
    </w:p>
    <w:p>
      <w:pPr>
        <w:jc w:val="left"/>
        <w:widowControl/>
        <w:rPr>
          <w:b/>
          <w:bCs/>
        </w:rPr>
      </w:pPr>
      <w:r>
        <w:rPr>
          <w:b/>
          <w:bCs/>
        </w:rPr>
      </w:r>
      <w:r/>
    </w:p>
    <w:p>
      <w:pPr>
        <w:jc w:val="center"/>
        <w:spacing w:after="312"/>
        <w:rPr>
          <w:b/>
          <w:bCs/>
        </w:rPr>
      </w:pPr>
      <w:r>
        <w:rPr>
          <w:rFonts w:hint="eastAsia"/>
          <w:b/>
          <w:bCs/>
        </w:rPr>
        <w:t xml:space="preserve">中小</w:t>
      </w:r>
      <w:r>
        <w:rPr>
          <w:rFonts w:hint="eastAsia"/>
          <w:b/>
          <w:bCs/>
        </w:rPr>
        <w:t xml:space="preserve">微企业</w:t>
      </w:r>
      <w:r>
        <w:rPr>
          <w:rFonts w:hint="eastAsia"/>
          <w:b/>
          <w:bCs/>
        </w:rPr>
        <w:t xml:space="preserve">声明函（货物类项目）（采购包号：</w:t>
      </w:r>
      <w:r>
        <w:rPr>
          <w:rFonts w:hint="eastAsia" w:ascii="宋体" w:hAnsi="宋体"/>
        </w:rPr>
        <w:t xml:space="preserve">_____</w:t>
      </w:r>
      <w:r>
        <w:rPr>
          <w:rFonts w:hint="eastAsia"/>
          <w:b/>
          <w:bCs/>
        </w:rPr>
        <w:t xml:space="preserve">）</w:t>
      </w:r>
      <w:r/>
    </w:p>
    <w:p>
      <w:pPr>
        <w:ind w:firstLine="315"/>
        <w:spacing w:line="430" w:lineRule="exact"/>
        <w:rPr>
          <w:rFonts w:hint="eastAsia" w:ascii="宋体" w:hAnsi="宋体"/>
        </w:rPr>
      </w:pPr>
      <w:r>
        <w:rPr>
          <w:rFonts w:hint="eastAsia" w:ascii="宋体" w:hAnsi="宋体"/>
        </w:rPr>
        <w:t xml:space="preserve">本公司（联合体）郑重声明，根据《政府采购促进中小企业发展管理办法》(财库[2020]46号)的规定，本公司（联合体）参加扬州仁</w:t>
      </w:r>
      <w:r>
        <w:rPr>
          <w:rFonts w:hint="eastAsia" w:ascii="宋体" w:hAnsi="宋体"/>
        </w:rPr>
        <w:t xml:space="preserve">信工程</w:t>
      </w:r>
      <w:r>
        <w:rPr>
          <w:rFonts w:hint="eastAsia" w:ascii="宋体" w:hAnsi="宋体"/>
        </w:rPr>
        <w:t xml:space="preserve">管理有限公司组织的</w:t>
      </w:r>
      <w:r>
        <w:rPr>
          <w:rFonts w:hint="eastAsia" w:ascii="宋体" w:hAnsi="宋体"/>
          <w:u w:val="single"/>
        </w:rPr>
        <w:t xml:space="preserve">（单位名称）</w:t>
      </w:r>
      <w:r>
        <w:rPr>
          <w:rFonts w:hint="eastAsia" w:ascii="宋体" w:hAnsi="宋体"/>
        </w:rPr>
        <w:t xml:space="preserve">采购编号为</w:t>
      </w:r>
      <w:r>
        <w:rPr>
          <w:rFonts w:hint="eastAsia" w:ascii="宋体" w:hAnsi="宋体"/>
          <w:u w:val="single"/>
        </w:rPr>
        <w:t xml:space="preserve">    </w:t>
      </w:r>
      <w:r>
        <w:rPr>
          <w:rFonts w:hint="eastAsia" w:ascii="宋体" w:hAnsi="宋体"/>
        </w:rPr>
        <w:t xml:space="preserve">，</w:t>
      </w:r>
      <w:r>
        <w:rPr>
          <w:rFonts w:hint="eastAsia" w:ascii="宋体" w:hAnsi="宋体"/>
          <w:u w:val="single"/>
        </w:rPr>
        <w:t xml:space="preserve">（项目名称）（</w:t>
      </w:r>
      <w:r>
        <w:rPr>
          <w:rFonts w:hint="eastAsia" w:ascii="宋体" w:hAnsi="宋体"/>
          <w:u w:val="single"/>
        </w:rPr>
        <w:t xml:space="preserve">采购</w:t>
      </w:r>
      <w:r>
        <w:rPr>
          <w:rFonts w:hint="eastAsia" w:ascii="宋体" w:hAnsi="宋体"/>
          <w:u w:val="single"/>
        </w:rPr>
        <w:t xml:space="preserve">包号：      ）</w:t>
      </w:r>
      <w:r>
        <w:rPr>
          <w:rFonts w:hint="eastAsia" w:ascii="宋体" w:hAnsi="宋体"/>
        </w:rPr>
        <w:t xml:space="preserve">的采购活动，</w:t>
      </w:r>
      <w:r>
        <w:rPr>
          <w:rFonts w:hint="eastAsia" w:ascii="宋体" w:hAnsi="宋体"/>
        </w:rPr>
        <w:t xml:space="preserve">提供的货物全部由符合政策要求的中小</w:t>
      </w:r>
      <w:r>
        <w:rPr>
          <w:rFonts w:hint="eastAsia" w:ascii="宋体" w:hAnsi="宋体"/>
        </w:rPr>
        <w:t xml:space="preserve">微企业</w:t>
      </w:r>
      <w:r>
        <w:rPr>
          <w:rFonts w:hint="eastAsia" w:ascii="宋体" w:hAnsi="宋体"/>
        </w:rPr>
        <w:t xml:space="preserve">制造。相关企业（含联合体中的中小微企业、签订采购包意向协议的中小微企业）的具体情况如下</w:t>
      </w:r>
      <w:r>
        <w:rPr>
          <w:rFonts w:hint="eastAsia" w:ascii="宋体" w:hAnsi="宋体"/>
        </w:rPr>
        <w:t xml:space="preserve">：</w:t>
      </w:r>
      <w:r/>
    </w:p>
    <w:p>
      <w:pPr>
        <w:ind w:firstLine="315"/>
        <w:spacing w:line="430" w:lineRule="exact"/>
        <w:rPr>
          <w:rFonts w:hint="eastAsia" w:ascii="宋体" w:hAnsi="宋体"/>
          <w:i/>
          <w:u w:val="single"/>
        </w:rPr>
      </w:pPr>
      <w:r>
        <w:rPr>
          <w:rFonts w:hint="eastAsia" w:ascii="宋体" w:hAnsi="宋体"/>
        </w:rPr>
        <w:t xml:space="preserve">1.</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w:t>
      </w:r>
      <w:r>
        <w:rPr>
          <w:rFonts w:hint="eastAsia" w:ascii="宋体" w:hAnsi="宋体"/>
        </w:rPr>
        <w:t xml:space="preserve">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w:t>
      </w:r>
      <w:r>
        <w:rPr>
          <w:rFonts w:hint="eastAsia" w:ascii="宋体" w:hAnsi="宋体"/>
          <w:u w:val="single"/>
        </w:rPr>
        <w:t xml:space="preserve">□中型企业 □小型企业 □微型企业</w:t>
      </w:r>
      <w:r>
        <w:rPr>
          <w:rFonts w:hint="eastAsia" w:ascii="宋体" w:hAnsi="宋体"/>
          <w:u w:val="single"/>
        </w:rPr>
        <w:t xml:space="preserve">）；</w:t>
      </w:r>
      <w:r/>
    </w:p>
    <w:p>
      <w:pPr>
        <w:ind w:firstLine="315"/>
        <w:spacing w:line="430" w:lineRule="exact"/>
        <w:rPr>
          <w:rFonts w:hint="eastAsia" w:ascii="宋体" w:hAnsi="宋体"/>
          <w:i/>
          <w:u w:val="single"/>
        </w:rPr>
      </w:pPr>
      <w:r>
        <w:rPr>
          <w:rFonts w:hint="eastAsia" w:ascii="宋体" w:hAnsi="宋体"/>
        </w:rPr>
        <w:t xml:space="preserve">2</w:t>
      </w:r>
      <w:r>
        <w:rPr>
          <w:rFonts w:hint="eastAsia" w:ascii="宋体" w:hAnsi="宋体"/>
        </w:rPr>
        <w:t xml:space="preserve">.</w:t>
      </w:r>
      <w:r>
        <w:rPr>
          <w:rFonts w:hint="eastAsia" w:ascii="宋体" w:hAnsi="宋体"/>
          <w:u w:val="single"/>
        </w:rPr>
        <w:t xml:space="preserve">（标的名称）</w:t>
      </w:r>
      <w:r>
        <w:rPr>
          <w:rFonts w:hint="eastAsia" w:ascii="宋体" w:hAnsi="宋体"/>
          <w:i/>
        </w:rPr>
        <w:t xml:space="preserve">，</w:t>
      </w:r>
      <w:r>
        <w:rPr>
          <w:rFonts w:hint="eastAsia" w:ascii="宋体" w:hAnsi="宋体"/>
        </w:rPr>
        <w:t xml:space="preserve">属于</w:t>
      </w:r>
      <w:r>
        <w:rPr>
          <w:rFonts w:hint="eastAsia" w:ascii="宋体" w:hAnsi="宋体"/>
          <w:u w:val="single"/>
        </w:rPr>
        <w:t xml:space="preserve">  </w:t>
      </w:r>
      <w:r>
        <w:rPr>
          <w:rFonts w:hint="eastAsia" w:ascii="宋体" w:hAnsi="宋体"/>
          <w:b/>
          <w:bCs/>
          <w:u w:val="single"/>
        </w:rPr>
        <w:t xml:space="preserve">工业</w:t>
      </w:r>
      <w:r>
        <w:rPr>
          <w:rFonts w:hint="eastAsia" w:ascii="宋体" w:hAnsi="宋体"/>
          <w:u w:val="single"/>
        </w:rPr>
        <w:t xml:space="preserve">  </w:t>
      </w:r>
      <w:r>
        <w:rPr>
          <w:rFonts w:hint="eastAsia" w:ascii="宋体" w:hAnsi="宋体"/>
        </w:rPr>
        <w:t xml:space="preserve">行业；投标产品制造商为</w:t>
      </w:r>
      <w:r>
        <w:rPr>
          <w:rFonts w:hint="eastAsia" w:ascii="宋体" w:hAnsi="宋体"/>
          <w:u w:val="single"/>
        </w:rPr>
        <w:t xml:space="preserve">（企业名称）</w:t>
      </w:r>
      <w:r>
        <w:rPr>
          <w:rFonts w:hint="eastAsia" w:ascii="宋体" w:hAnsi="宋体"/>
        </w:rPr>
        <w:t xml:space="preserve">，从业人员</w:t>
      </w:r>
      <w:r>
        <w:rPr>
          <w:rFonts w:hint="eastAsia" w:ascii="宋体" w:hAnsi="宋体"/>
          <w:u w:val="single"/>
        </w:rPr>
        <w:t xml:space="preserve">      </w:t>
      </w:r>
      <w:r>
        <w:rPr>
          <w:rFonts w:hint="eastAsia" w:ascii="宋体" w:hAnsi="宋体"/>
        </w:rPr>
        <w:t xml:space="preserve">人，营业收入为</w:t>
      </w:r>
      <w:r>
        <w:rPr>
          <w:rFonts w:hint="eastAsia" w:ascii="宋体" w:hAnsi="宋体"/>
          <w:u w:val="single"/>
        </w:rPr>
        <w:t xml:space="preserve">     </w:t>
      </w:r>
      <w:r>
        <w:rPr>
          <w:rFonts w:hint="eastAsia" w:ascii="宋体" w:hAnsi="宋体"/>
        </w:rPr>
        <w:t xml:space="preserve">万元，资产总额为</w:t>
      </w:r>
      <w:r>
        <w:rPr>
          <w:rFonts w:hint="eastAsia" w:ascii="宋体" w:hAnsi="宋体"/>
          <w:u w:val="single"/>
        </w:rPr>
        <w:t xml:space="preserve">      </w:t>
      </w:r>
      <w:r>
        <w:rPr>
          <w:rFonts w:hint="eastAsia" w:ascii="宋体" w:hAnsi="宋体"/>
        </w:rPr>
        <w:t xml:space="preserve">万元</w:t>
      </w:r>
      <w:r>
        <w:rPr>
          <w:rFonts w:hint="eastAsia" w:ascii="宋体" w:hAnsi="宋体"/>
          <w:vertAlign w:val="superscript"/>
        </w:rPr>
        <w:t xml:space="preserve">1</w:t>
      </w:r>
      <w:r>
        <w:rPr>
          <w:rFonts w:hint="eastAsia" w:ascii="宋体" w:hAnsi="宋体"/>
        </w:rPr>
        <w:t xml:space="preserve">，属于</w:t>
      </w:r>
      <w:r>
        <w:rPr>
          <w:rFonts w:hint="eastAsia" w:ascii="宋体" w:hAnsi="宋体"/>
          <w:u w:val="single"/>
        </w:rPr>
        <w:t xml:space="preserve">（□中型企业 □小型企业 □微型企业）；</w:t>
      </w:r>
      <w:r/>
    </w:p>
    <w:p>
      <w:pPr>
        <w:ind w:firstLine="315"/>
        <w:spacing w:line="430" w:lineRule="exact"/>
        <w:rPr>
          <w:rFonts w:hint="eastAsia" w:ascii="宋体" w:hAnsi="宋体"/>
        </w:rPr>
      </w:pPr>
      <w:r>
        <w:rPr>
          <w:rFonts w:hint="eastAsia" w:ascii="宋体" w:hAnsi="宋体"/>
        </w:rPr>
        <w:t xml:space="preserve">……</w:t>
      </w:r>
      <w:r/>
    </w:p>
    <w:p>
      <w:pPr>
        <w:ind w:firstLine="315"/>
        <w:spacing w:line="430" w:lineRule="exact"/>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315"/>
        <w:spacing w:line="430" w:lineRule="exact"/>
        <w:rPr>
          <w:rFonts w:hint="eastAsia" w:ascii="宋体" w:hAnsi="宋体"/>
        </w:rPr>
      </w:pPr>
      <w:r>
        <w:rPr>
          <w:rFonts w:hint="eastAsia" w:ascii="宋体" w:hAnsi="宋体"/>
        </w:rPr>
        <w:t xml:space="preserve">本企业对上述声明内容的真实性负责。如有虚假，将依法承担相应责任</w:t>
      </w:r>
      <w:r/>
    </w:p>
    <w:p>
      <w:pPr>
        <w:ind w:right="720"/>
        <w:spacing w:line="430" w:lineRule="exact"/>
        <w:rPr>
          <w:rFonts w:hint="eastAsia" w:ascii="宋体" w:hAnsi="宋体"/>
        </w:rPr>
      </w:pPr>
      <w:r>
        <w:rPr>
          <w:rFonts w:hint="eastAsia" w:ascii="宋体" w:hAnsi="宋体"/>
        </w:rPr>
      </w:r>
      <w:r/>
    </w:p>
    <w:p>
      <w:pPr>
        <w:ind w:right="180" w:firstLine="315"/>
        <w:jc w:val="right"/>
        <w:spacing w:line="430" w:lineRule="exact"/>
        <w:rPr>
          <w:rFonts w:hint="eastAsia" w:ascii="宋体" w:hAnsi="宋体"/>
        </w:rPr>
      </w:pPr>
      <w:r>
        <w:rPr>
          <w:rFonts w:hint="eastAsia" w:ascii="宋体" w:hAnsi="宋体"/>
        </w:rPr>
        <w:t xml:space="preserve">企业名称（加盖CA电子公章）：</w:t>
      </w:r>
      <w:r/>
    </w:p>
    <w:p>
      <w:pPr>
        <w:ind w:right="480" w:firstLine="5985"/>
        <w:spacing w:line="430" w:lineRule="exact"/>
        <w:rPr>
          <w:rFonts w:hint="eastAsia" w:ascii="宋体" w:hAnsi="宋体"/>
        </w:rPr>
      </w:pPr>
      <w:r>
        <w:rPr>
          <w:rFonts w:hint="eastAsia" w:ascii="宋体" w:hAnsi="宋体"/>
        </w:rPr>
        <w:t xml:space="preserve">日  期：</w:t>
      </w:r>
      <w:r/>
    </w:p>
    <w:p>
      <w:pPr>
        <w:spacing w:line="430" w:lineRule="exact"/>
        <w:rPr>
          <w:rFonts w:hint="eastAsia" w:ascii="宋体" w:hAnsi="宋体"/>
        </w:rPr>
      </w:pPr>
      <w:r>
        <w:rPr>
          <w:rFonts w:hint="eastAsia" w:ascii="宋体" w:hAnsi="宋体"/>
        </w:rPr>
        <w:t xml:space="preserve">注：1、从业人员（不仅指在职职工）、营业收入、资产总额填报上一年度数据，无上</w:t>
      </w:r>
      <w:r>
        <w:rPr>
          <w:rFonts w:hint="eastAsia" w:ascii="宋体" w:hAnsi="宋体"/>
        </w:rPr>
        <w:t xml:space="preserve">一</w:t>
      </w:r>
      <w:r>
        <w:rPr>
          <w:rFonts w:hint="eastAsia" w:ascii="宋体" w:hAnsi="宋体"/>
        </w:rPr>
        <w:t xml:space="preserve">年度数据的新成立企业可不填报。</w:t>
      </w:r>
      <w:r/>
    </w:p>
    <w:p>
      <w:pPr>
        <w:ind w:firstLine="420"/>
        <w:spacing w:line="430" w:lineRule="exact"/>
        <w:rPr>
          <w:rFonts w:hint="eastAsia" w:ascii="宋体" w:hAnsi="宋体"/>
        </w:rPr>
      </w:pPr>
      <w:r>
        <w:rPr>
          <w:rFonts w:hint="eastAsia" w:ascii="宋体" w:hAnsi="宋体"/>
        </w:rPr>
        <w:t xml:space="preserve">2、</w:t>
      </w:r>
      <w:r>
        <w:rPr>
          <w:rFonts w:hint="eastAsia" w:ascii="宋体" w:hAnsi="宋体"/>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宋体" w:hAnsi="宋体"/>
        </w:rPr>
        <w:t xml:space="preserve">。</w:t>
      </w:r>
      <w:r/>
    </w:p>
    <w:p>
      <w:pPr>
        <w:spacing w:line="430" w:lineRule="exact"/>
        <w:rPr>
          <w:rFonts w:hint="eastAsia" w:ascii="宋体" w:hAnsi="宋体"/>
        </w:rPr>
      </w:pPr>
      <w:r>
        <w:rPr>
          <w:rFonts w:hint="eastAsia" w:ascii="宋体" w:hAnsi="宋体"/>
        </w:rPr>
        <w:t xml:space="preserve">    3、企业声明函请完整填写，中标后将公示。</w:t>
      </w:r>
      <w:r/>
    </w:p>
    <w:p>
      <w:pPr>
        <w:ind w:firstLine="420"/>
        <w:jc w:val="left"/>
        <w:spacing w:line="430" w:lineRule="exact"/>
        <w:rPr>
          <w:rFonts w:hint="eastAsia" w:ascii="宋体" w:hAnsi="宋体"/>
        </w:rPr>
      </w:pPr>
      <w:r>
        <w:rPr>
          <w:rFonts w:ascii="宋体" w:hAnsi="宋体"/>
        </w:rPr>
        <w:t xml:space="preserve">4</w:t>
      </w:r>
      <w:r>
        <w:rPr>
          <w:rFonts w:hint="eastAsia" w:ascii="宋体" w:hAnsi="宋体"/>
        </w:rPr>
        <w:t xml:space="preserve">、投标人应当对其出具的《中小企业声明函》真实性负责。对相关制造商信息了解不充分，或者不能确定相关信息真实、准确的，不建议出具《中小企业声明函》。</w:t>
      </w:r>
      <w:r/>
    </w:p>
    <w:p>
      <w:pPr>
        <w:ind w:firstLine="420"/>
        <w:jc w:val="left"/>
        <w:spacing w:line="430" w:lineRule="exact"/>
        <w:rPr>
          <w:rStyle w:val="902"/>
          <w:rFonts w:hint="eastAsia" w:ascii="宋体" w:hAnsi="宋体" w:cs="仿宋"/>
          <w:szCs w:val="21"/>
        </w:rPr>
      </w:pPr>
      <w:r>
        <w:rPr>
          <w:rFonts w:ascii="宋体" w:hAnsi="宋体"/>
        </w:rPr>
        <w:t xml:space="preserve">5</w:t>
      </w:r>
      <w:r>
        <w:rPr>
          <w:rFonts w:hint="eastAsia" w:ascii="宋体" w:hAnsi="宋体"/>
        </w:rPr>
        <w:t xml:space="preserve">、</w:t>
      </w:r>
      <w:r>
        <w:rPr>
          <w:rFonts w:hint="eastAsia" w:ascii="宋体" w:hAnsi="宋体"/>
        </w:rPr>
        <w:t xml:space="preserve">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hint="eastAsia" w:ascii="宋体" w:hAnsi="宋体"/>
        </w:rPr>
        <w:t xml:space="preserve">自行勾选制造商</w:t>
      </w:r>
      <w:r>
        <w:rPr>
          <w:rFonts w:hint="eastAsia" w:ascii="宋体" w:hAnsi="宋体"/>
        </w:rPr>
        <w:t xml:space="preserve">的企业规模类型。</w:t>
      </w:r>
      <w:r>
        <w:rPr>
          <w:rStyle w:val="902"/>
          <w:rFonts w:hint="eastAsia" w:ascii="宋体" w:hAnsi="宋体" w:cs="仿宋"/>
          <w:szCs w:val="21"/>
        </w:rPr>
        <w:br w:type="page" w:clear="all"/>
      </w:r>
      <w:r/>
    </w:p>
    <w:p>
      <w:pPr>
        <w:jc w:val="center"/>
        <w:rPr>
          <w:rStyle w:val="902"/>
          <w:rFonts w:hint="eastAsia" w:ascii="宋体" w:hAnsi="宋体" w:cs="仿宋"/>
          <w:b w:val="0"/>
          <w:bCs/>
          <w:szCs w:val="21"/>
        </w:rPr>
      </w:pPr>
      <w:r>
        <w:rPr>
          <w:rStyle w:val="902"/>
          <w:rFonts w:hint="eastAsia" w:ascii="宋体" w:hAnsi="宋体" w:cs="仿宋"/>
          <w:b w:val="0"/>
          <w:bCs/>
          <w:szCs w:val="21"/>
        </w:rPr>
        <w:t xml:space="preserve">中小</w:t>
      </w:r>
      <w:r>
        <w:rPr>
          <w:rStyle w:val="902"/>
          <w:rFonts w:hint="eastAsia" w:ascii="宋体" w:hAnsi="宋体" w:cs="仿宋"/>
          <w:b w:val="0"/>
          <w:bCs/>
          <w:szCs w:val="21"/>
        </w:rPr>
        <w:t xml:space="preserve">微企业</w:t>
      </w:r>
      <w:r>
        <w:rPr>
          <w:rStyle w:val="902"/>
          <w:rFonts w:hint="eastAsia" w:ascii="宋体" w:hAnsi="宋体" w:cs="仿宋"/>
          <w:b w:val="0"/>
          <w:bCs/>
          <w:szCs w:val="21"/>
        </w:rPr>
        <w:t xml:space="preserve">划型标准</w:t>
      </w:r>
      <w:r/>
    </w:p>
    <w:p>
      <w:pPr>
        <w:pStyle w:val="898"/>
        <w:spacing w:before="300" w:after="452" w:line="360" w:lineRule="auto"/>
        <w:widowControl/>
        <w:rPr>
          <w:rFonts w:hint="eastAsia" w:ascii="宋体" w:hAnsi="宋体"/>
          <w:bCs/>
          <w:sz w:val="21"/>
          <w:szCs w:val="21"/>
        </w:rPr>
      </w:pPr>
      <w:r>
        <w:rPr>
          <w:rStyle w:val="902"/>
          <w:rFonts w:hint="eastAsia" w:ascii="宋体" w:hAnsi="宋体" w:cs="仿宋"/>
          <w:b w:val="0"/>
          <w:bCs/>
          <w:sz w:val="21"/>
          <w:szCs w:val="21"/>
        </w:rPr>
        <w:t xml:space="preserve">中小</w:t>
      </w:r>
      <w:r>
        <w:rPr>
          <w:rStyle w:val="902"/>
          <w:rFonts w:hint="eastAsia" w:ascii="宋体" w:hAnsi="宋体" w:cs="仿宋"/>
          <w:b w:val="0"/>
          <w:bCs/>
          <w:sz w:val="21"/>
          <w:szCs w:val="21"/>
        </w:rPr>
        <w:t xml:space="preserve">微企业</w:t>
      </w:r>
      <w:r>
        <w:rPr>
          <w:rStyle w:val="902"/>
          <w:rFonts w:hint="eastAsia" w:ascii="宋体" w:hAnsi="宋体" w:cs="仿宋"/>
          <w:b w:val="0"/>
          <w:bCs/>
          <w:sz w:val="21"/>
          <w:szCs w:val="21"/>
        </w:rPr>
        <w:t xml:space="preserve">划型标准如下：</w:t>
      </w:r>
      <w:r/>
    </w:p>
    <w:tbl>
      <w:tblPr>
        <w:tblW w:w="9798" w:type="dxa"/>
        <w:tblCellSpacing w:w="15" w:type="dxa"/>
        <w:tblInd w:w="-434" w:type="dxa"/>
        <w:tblBorders>
          <w:top w:val="single" w:color="999999" w:sz="6" w:space="0"/>
          <w:left w:val="single" w:color="999999" w:sz="6" w:space="0"/>
        </w:tblBorders>
        <w:tblLayout w:type="fixed"/>
        <w:tblLook w:val="04A0" w:firstRow="1" w:lastRow="0" w:firstColumn="1" w:lastColumn="0" w:noHBand="0" w:noVBand="1"/>
      </w:tblPr>
      <w:tblGrid>
        <w:gridCol w:w="1560"/>
        <w:gridCol w:w="1701"/>
        <w:gridCol w:w="1418"/>
        <w:gridCol w:w="1843"/>
        <w:gridCol w:w="1701"/>
        <w:gridCol w:w="1575"/>
      </w:tblGrid>
      <w:tr>
        <w:trPr>
          <w:tblCellSpacing w:w="15" w:type="dxa"/>
          <w:trHeight w:val="20"/>
          <w:tblHeader/>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515"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spacing w:after="150" w:line="360" w:lineRule="auto"/>
              <w:rPr>
                <w:bCs/>
                <w:sz w:val="21"/>
                <w:szCs w:val="21"/>
              </w:rPr>
            </w:pPr>
            <w:r>
              <w:rPr>
                <w:rStyle w:val="902"/>
                <w:rFonts w:hint="eastAsia" w:cs="仿宋"/>
                <w:b w:val="0"/>
                <w:bCs/>
                <w:sz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spacing w:after="150" w:line="360" w:lineRule="auto"/>
              <w:rPr>
                <w:bCs/>
                <w:sz w:val="21"/>
                <w:szCs w:val="21"/>
              </w:rPr>
            </w:pPr>
            <w:r>
              <w:rPr>
                <w:rStyle w:val="902"/>
                <w:rFonts w:hint="eastAsia" w:cs="仿宋"/>
                <w:b w:val="0"/>
                <w:bCs/>
                <w:sz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spacing w:after="150" w:line="360" w:lineRule="auto"/>
              <w:rPr>
                <w:bCs/>
                <w:sz w:val="21"/>
                <w:szCs w:val="21"/>
              </w:rPr>
            </w:pPr>
            <w:r>
              <w:rPr>
                <w:rStyle w:val="902"/>
                <w:rFonts w:hint="eastAsia" w:cs="仿宋"/>
                <w:b w:val="0"/>
                <w:bCs/>
                <w:sz w:val="21"/>
              </w:rPr>
              <w:t xml:space="preserve">微型</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98"/>
              <w:jc w:val="center"/>
              <w:rPr>
                <w:rStyle w:val="902"/>
                <w:rFonts w:cs="仿宋"/>
                <w:b w:val="0"/>
                <w:bCs/>
                <w:sz w:val="21"/>
              </w:rPr>
            </w:pPr>
            <w:r>
              <w:rPr>
                <w:rStyle w:val="902"/>
                <w:rFonts w:hint="eastAsia" w:cs="仿宋"/>
                <w:b w:val="0"/>
                <w:bCs/>
                <w:sz w:val="21"/>
              </w:rPr>
              <w:t xml:space="preserve">农、林、</w:t>
            </w:r>
            <w:r/>
          </w:p>
          <w:p>
            <w:pPr>
              <w:pStyle w:val="898"/>
              <w:jc w:val="center"/>
              <w:rPr>
                <w:bCs/>
                <w:sz w:val="21"/>
                <w:szCs w:val="21"/>
              </w:rPr>
            </w:pPr>
            <w:r>
              <w:rPr>
                <w:rStyle w:val="902"/>
                <w:rFonts w:hint="eastAsia" w:cs="仿宋"/>
                <w:b w:val="0"/>
                <w:bCs/>
                <w:sz w:val="21"/>
              </w:rPr>
              <w:t xml:space="preserve">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6000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300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5</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20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left"/>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5000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jc w:val="center"/>
              <w:rPr>
                <w:bCs/>
                <w:sz w:val="21"/>
                <w:szCs w:val="21"/>
              </w:rPr>
            </w:pPr>
            <w:r>
              <w:rPr>
                <w:rStyle w:val="902"/>
                <w:rFonts w:hint="eastAsia" w:cs="仿宋"/>
                <w:b w:val="0"/>
                <w:bCs/>
                <w:sz w:val="21"/>
              </w:rPr>
              <w:t xml:space="preserve">2000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2000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rPr>
                <w:rStyle w:val="902"/>
                <w:rFonts w:hint="eastAsia" w:cs="仿宋"/>
                <w:b w:val="0"/>
                <w:bCs/>
                <w:sz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300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营业收入（</w:t>
            </w:r>
            <w:r>
              <w:rPr>
                <w:rStyle w:val="902"/>
                <w:rFonts w:hint="eastAsia" w:cs="仿宋"/>
                <w:b w:val="0"/>
                <w:bCs/>
                <w:sz w:val="21"/>
              </w:rPr>
              <w:t xml:space="preserve">Y</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500</w:t>
            </w:r>
            <w:r>
              <w:rPr>
                <w:rStyle w:val="902"/>
                <w:rFonts w:hint="eastAsia" w:cs="仿宋"/>
                <w:b w:val="0"/>
                <w:bCs/>
                <w:sz w:val="21"/>
              </w:rPr>
              <w:t xml:space="preserve">≤</w:t>
            </w: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500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vMerge w:val="restart"/>
            <w:textDirection w:val="lrTb"/>
            <w:noWrap w:val="false"/>
          </w:tcPr>
          <w:p>
            <w:pPr>
              <w:pStyle w:val="898"/>
              <w:jc w:val="center"/>
              <w:rPr>
                <w:bCs/>
                <w:sz w:val="21"/>
                <w:szCs w:val="21"/>
              </w:rPr>
            </w:pPr>
            <w:r/>
            <w:bookmarkStart w:id="198" w:name="_Hlk140408138"/>
            <w:r>
              <w:rPr>
                <w:rStyle w:val="902"/>
                <w:rFonts w:hint="eastAsia" w:cs="仿宋"/>
                <w:b w:val="0"/>
                <w:bCs/>
                <w:sz w:val="21"/>
              </w:rPr>
              <w:t xml:space="preserve">租赁和商务服务业</w:t>
            </w:r>
            <w:bookmarkEnd w:id="198"/>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W w:w="1515" w:type="dxa"/>
            <w:vAlign w:val="center"/>
            <w:vMerge w:val="continue"/>
            <w:textDirection w:val="lrTb"/>
            <w:noWrap w:val="false"/>
          </w:tcPr>
          <w:p>
            <w:pPr>
              <w:jc w:val="center"/>
              <w:widowControl/>
              <w:rPr>
                <w:rFonts w:hint="eastAsia" w:ascii="宋体" w:hAnsi="宋体"/>
                <w:bCs/>
              </w:rPr>
            </w:pPr>
            <w:r>
              <w:rPr>
                <w:rFonts w:hint="eastAsia" w:ascii="宋体" w:hAnsi="宋体"/>
                <w:bCs/>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资产总额（</w:t>
            </w:r>
            <w:r>
              <w:rPr>
                <w:rStyle w:val="902"/>
                <w:rFonts w:hint="eastAsia" w:cs="仿宋"/>
                <w:b w:val="0"/>
                <w:bCs/>
                <w:sz w:val="21"/>
              </w:rPr>
              <w:t xml:space="preserve">Z</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8000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Z</w:t>
            </w:r>
            <w:r>
              <w:rPr>
                <w:rStyle w:val="902"/>
                <w:rFonts w:hint="eastAsia" w:cs="仿宋"/>
                <w:b w:val="0"/>
                <w:bCs/>
                <w:sz w:val="21"/>
              </w:rPr>
              <w:t xml:space="preserve">＜</w:t>
            </w:r>
            <w:r>
              <w:rPr>
                <w:rStyle w:val="902"/>
                <w:rFonts w:hint="eastAsia" w:cs="仿宋"/>
                <w:b w:val="0"/>
                <w:bCs/>
                <w:sz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Y</w:t>
            </w:r>
            <w:r>
              <w:rPr>
                <w:rStyle w:val="902"/>
                <w:rFonts w:hint="eastAsia" w:cs="仿宋"/>
                <w:b w:val="0"/>
                <w:bCs/>
                <w:sz w:val="21"/>
              </w:rPr>
              <w:t xml:space="preserve">＜</w:t>
            </w:r>
            <w:r>
              <w:rPr>
                <w:rStyle w:val="902"/>
                <w:rFonts w:hint="eastAsia" w:cs="仿宋"/>
                <w:b w:val="0"/>
                <w:bCs/>
                <w:sz w:val="21"/>
              </w:rPr>
              <w:t xml:space="preserve">100</w:t>
            </w:r>
            <w:r/>
          </w:p>
        </w:tc>
      </w:tr>
      <w:tr>
        <w:trPr>
          <w:tblCellSpacing w:w="15" w:type="dxa"/>
          <w:trHeight w:val="20"/>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515" w:type="dxa"/>
            <w:vAlign w:val="center"/>
            <w:textDirection w:val="lrTb"/>
            <w:noWrap w:val="false"/>
          </w:tcPr>
          <w:p>
            <w:pPr>
              <w:pStyle w:val="898"/>
              <w:jc w:val="center"/>
              <w:rPr>
                <w:bCs/>
                <w:sz w:val="21"/>
                <w:szCs w:val="21"/>
              </w:rPr>
            </w:pPr>
            <w:r>
              <w:rPr>
                <w:rStyle w:val="902"/>
                <w:rFonts w:hint="eastAsia" w:cs="仿宋"/>
                <w:b w:val="0"/>
                <w:bCs/>
                <w:sz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从业人员（</w:t>
            </w:r>
            <w:r>
              <w:rPr>
                <w:rStyle w:val="902"/>
                <w:rFonts w:hint="eastAsia" w:cs="仿宋"/>
                <w:b w:val="0"/>
                <w:bCs/>
                <w:sz w:val="21"/>
              </w:rPr>
              <w:t xml:space="preserve">X</w:t>
            </w:r>
            <w:r>
              <w:rPr>
                <w:rStyle w:val="902"/>
                <w:rFonts w:hint="eastAsia" w:cs="仿宋"/>
                <w:b w:val="0"/>
                <w:bCs/>
                <w:sz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8" w:type="dxa"/>
            <w:vAlign w:val="center"/>
            <w:textDirection w:val="lrTb"/>
            <w:noWrap w:val="false"/>
          </w:tcPr>
          <w:p>
            <w:pPr>
              <w:pStyle w:val="898"/>
              <w:jc w:val="center"/>
              <w:rPr>
                <w:bCs/>
                <w:sz w:val="21"/>
                <w:szCs w:val="21"/>
              </w:rPr>
            </w:pPr>
            <w:r>
              <w:rPr>
                <w:rStyle w:val="902"/>
                <w:rFonts w:hint="eastAsia" w:cs="仿宋"/>
                <w:b w:val="0"/>
                <w:bCs/>
                <w:sz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13" w:type="dxa"/>
            <w:vAlign w:val="center"/>
            <w:textDirection w:val="lrTb"/>
            <w:noWrap w:val="false"/>
          </w:tcPr>
          <w:p>
            <w:pPr>
              <w:pStyle w:val="898"/>
              <w:rPr>
                <w:bCs/>
                <w:sz w:val="21"/>
                <w:szCs w:val="21"/>
              </w:rPr>
            </w:pPr>
            <w:r>
              <w:rPr>
                <w:rStyle w:val="902"/>
                <w:rFonts w:hint="eastAsia" w:cs="仿宋"/>
                <w:b w:val="0"/>
                <w:bCs/>
                <w:sz w:val="21"/>
              </w:rPr>
              <w:t xml:space="preserve">100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1" w:type="dxa"/>
            <w:vAlign w:val="center"/>
            <w:textDirection w:val="lrTb"/>
            <w:noWrap w:val="false"/>
          </w:tcPr>
          <w:p>
            <w:pPr>
              <w:pStyle w:val="898"/>
              <w:rPr>
                <w:bCs/>
                <w:sz w:val="21"/>
                <w:szCs w:val="21"/>
              </w:rPr>
            </w:pPr>
            <w:r>
              <w:rPr>
                <w:rStyle w:val="902"/>
                <w:rFonts w:hint="eastAsia" w:cs="仿宋"/>
                <w:b w:val="0"/>
                <w:bCs/>
                <w:sz w:val="21"/>
              </w:rPr>
              <w:t xml:space="preserve">10</w:t>
            </w:r>
            <w:r>
              <w:rPr>
                <w:rStyle w:val="902"/>
                <w:rFonts w:hint="eastAsia" w:cs="仿宋"/>
                <w:b w:val="0"/>
                <w:bCs/>
                <w:sz w:val="21"/>
              </w:rPr>
              <w:t xml:space="preserve">≤</w:t>
            </w: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30" w:type="dxa"/>
            <w:vAlign w:val="center"/>
            <w:textDirection w:val="lrTb"/>
            <w:noWrap w:val="false"/>
          </w:tcPr>
          <w:p>
            <w:pPr>
              <w:pStyle w:val="898"/>
              <w:rPr>
                <w:bCs/>
                <w:sz w:val="21"/>
                <w:szCs w:val="21"/>
              </w:rPr>
            </w:pPr>
            <w:r>
              <w:rPr>
                <w:rStyle w:val="902"/>
                <w:rFonts w:hint="eastAsia" w:cs="仿宋"/>
                <w:b w:val="0"/>
                <w:bCs/>
                <w:sz w:val="21"/>
              </w:rPr>
              <w:t xml:space="preserve">X</w:t>
            </w:r>
            <w:r>
              <w:rPr>
                <w:rStyle w:val="902"/>
                <w:rFonts w:hint="eastAsia" w:cs="仿宋"/>
                <w:b w:val="0"/>
                <w:bCs/>
                <w:sz w:val="21"/>
              </w:rPr>
              <w:t xml:space="preserve">＜</w:t>
            </w:r>
            <w:r>
              <w:rPr>
                <w:rStyle w:val="902"/>
                <w:rFonts w:hint="eastAsia" w:cs="仿宋"/>
                <w:b w:val="0"/>
                <w:bCs/>
                <w:sz w:val="21"/>
              </w:rPr>
              <w:t xml:space="preserve">10</w:t>
            </w:r>
            <w:r/>
          </w:p>
        </w:tc>
      </w:tr>
    </w:tbl>
    <w:p>
      <w:pPr>
        <w:pStyle w:val="898"/>
        <w:ind w:firstLine="810"/>
        <w:spacing w:before="300" w:after="452" w:line="360" w:lineRule="auto"/>
        <w:widowControl/>
        <w:rPr>
          <w:rFonts w:hint="eastAsia" w:ascii="宋体" w:hAnsi="宋体" w:cs="仿宋"/>
          <w:b/>
          <w:sz w:val="21"/>
          <w:szCs w:val="21"/>
        </w:rPr>
        <w:sectPr>
          <w:headerReference w:type="default" r:id="rId9"/>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Style w:val="902"/>
          <w:rFonts w:hint="eastAsia" w:ascii="宋体" w:hAnsi="宋体" w:cs="仿宋"/>
          <w:b w:val="0"/>
          <w:bCs/>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360" w:lineRule="auto"/>
        <w:rPr>
          <w:rFonts w:hint="eastAsia" w:ascii="宋体" w:hAnsi="宋体"/>
          <w:b/>
          <w:bCs/>
          <w:iCs/>
          <w:szCs w:val="21"/>
        </w:rPr>
        <w:outlineLvl w:val="2"/>
      </w:pPr>
      <w:r>
        <w:rPr>
          <w:rFonts w:hint="eastAsia" w:ascii="宋体" w:hAnsi="宋体"/>
          <w:b/>
          <w:bCs/>
          <w:iCs/>
          <w:szCs w:val="21"/>
        </w:rPr>
        <w:t xml:space="preserve">附件12 残疾人福利性单位声明函</w:t>
      </w:r>
      <w:r/>
    </w:p>
    <w:p>
      <w:pPr>
        <w:jc w:val="center"/>
        <w:spacing w:line="460" w:lineRule="exact"/>
        <w:rPr>
          <w:rFonts w:hint="eastAsia" w:ascii="宋体" w:hAnsi="宋体"/>
          <w:b/>
          <w:szCs w:val="21"/>
        </w:rPr>
      </w:pPr>
      <w:r>
        <w:rPr>
          <w:rFonts w:hint="eastAsia" w:ascii="宋体" w:hAnsi="宋体"/>
          <w:b/>
          <w:szCs w:val="21"/>
        </w:rPr>
        <w:t xml:space="preserve">残疾人福利性单位声明函</w:t>
      </w:r>
      <w:r>
        <w:rPr>
          <w:rFonts w:hint="eastAsia" w:ascii="宋体" w:hAnsi="宋体"/>
          <w:b/>
          <w:sz w:val="24"/>
          <w:szCs w:val="24"/>
        </w:rPr>
        <w:t xml:space="preserve">（货物类项目）</w:t>
      </w:r>
      <w:r>
        <w:rPr>
          <w:rFonts w:hint="eastAsia" w:ascii="宋体" w:hAnsi="宋体"/>
          <w:b/>
          <w:szCs w:val="21"/>
        </w:rPr>
        <w:t xml:space="preserve">（</w:t>
      </w:r>
      <w:r>
        <w:rPr>
          <w:rFonts w:hint="eastAsia"/>
          <w:b/>
          <w:bCs/>
        </w:rPr>
        <w:t xml:space="preserve">采购</w:t>
      </w:r>
      <w:r>
        <w:rPr>
          <w:rFonts w:hint="eastAsia"/>
          <w:b/>
          <w:bCs/>
        </w:rPr>
        <w:t xml:space="preserve">包号：</w:t>
      </w:r>
      <w:r>
        <w:rPr>
          <w:rFonts w:hint="eastAsia" w:ascii="宋体" w:hAnsi="宋体"/>
          <w:u w:val="single"/>
        </w:rPr>
        <w:t xml:space="preserve">      </w:t>
      </w:r>
      <w:r>
        <w:rPr>
          <w:rFonts w:hint="eastAsia" w:ascii="宋体" w:hAnsi="宋体"/>
          <w:b/>
          <w:szCs w:val="21"/>
        </w:rPr>
        <w:t xml:space="preserve">）</w:t>
      </w:r>
      <w:r>
        <w:rPr>
          <w:rFonts w:hint="eastAsia" w:ascii="宋体" w:hAnsi="宋体"/>
          <w:b/>
          <w:szCs w:val="21"/>
        </w:rPr>
        <w:t xml:space="preserve">（如有）</w:t>
      </w:r>
      <w:r/>
    </w:p>
    <w:p>
      <w:pPr>
        <w:ind w:firstLine="420"/>
        <w:spacing w:line="588" w:lineRule="exact"/>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u w:val="single"/>
        </w:rPr>
        <w:t xml:space="preserve">       </w:t>
      </w:r>
      <w:r>
        <w:rPr>
          <w:rFonts w:hint="eastAsia" w:ascii="宋体" w:hAnsi="宋体"/>
        </w:rPr>
        <w:t xml:space="preserve">项目（</w:t>
      </w:r>
      <w:r>
        <w:rPr>
          <w:rFonts w:hint="eastAsia"/>
        </w:rPr>
        <w:t xml:space="preserve">采购</w:t>
      </w:r>
      <w:r>
        <w:rPr>
          <w:rFonts w:hint="eastAsia"/>
        </w:rPr>
        <w:t xml:space="preserve">包号：</w:t>
      </w:r>
      <w:r>
        <w:rPr>
          <w:rFonts w:hint="eastAsia" w:ascii="宋体" w:hAnsi="宋体"/>
          <w:u w:val="single"/>
        </w:rPr>
        <w:t xml:space="preserve">      </w:t>
      </w:r>
      <w:r>
        <w:rPr>
          <w:rFonts w:hint="eastAsia" w:ascii="宋体" w:hAnsi="宋体"/>
        </w:rPr>
        <w:t xml:space="preserve">）采购活动提供本单位制造的货物，或者提供其他残疾人福利性单位制造的货物（不包括使用非残疾人福利性单位注册商标的货物）。</w:t>
      </w:r>
      <w:r/>
    </w:p>
    <w:p>
      <w:pPr>
        <w:ind w:firstLine="420"/>
        <w:spacing w:line="588" w:lineRule="exact"/>
        <w:rPr>
          <w:rFonts w:hint="eastAsia" w:ascii="宋体" w:hAnsi="宋体"/>
        </w:rPr>
      </w:pPr>
      <w:r>
        <w:rPr>
          <w:rFonts w:hint="eastAsia" w:ascii="宋体" w:hAnsi="宋体"/>
        </w:rPr>
        <w:t xml:space="preserve">本单位对上述声明的真实性负责。如有虚假，将依法承担相应责任。</w:t>
      </w:r>
      <w:r/>
    </w:p>
    <w:p>
      <w:pPr>
        <w:ind w:firstLine="420"/>
        <w:spacing w:line="588" w:lineRule="exact"/>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w:t>
      </w:r>
      <w:r/>
    </w:p>
    <w:p>
      <w:pPr>
        <w:ind w:firstLine="420"/>
        <w:spacing w:line="360" w:lineRule="auto"/>
        <w:rPr>
          <w:rFonts w:hint="eastAsia" w:ascii="宋体" w:hAnsi="宋体"/>
        </w:rPr>
      </w:pPr>
      <w:r>
        <w:rPr>
          <w:rFonts w:hint="eastAsia" w:ascii="宋体" w:hAnsi="宋体"/>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420"/>
        <w:spacing w:line="360" w:lineRule="auto"/>
        <w:rPr>
          <w:rFonts w:hint="eastAsia" w:ascii="宋体" w:hAnsi="宋体"/>
        </w:rPr>
      </w:pPr>
      <w:r>
        <w:rPr>
          <w:rFonts w:hint="eastAsia" w:ascii="宋体" w:hAnsi="宋体"/>
        </w:rPr>
        <w:t xml:space="preserve">2. 非专门面向中小微型企业采购的项目，供应商如不提供此声明函，价格将不做相应扣除。</w:t>
      </w:r>
      <w:r/>
    </w:p>
    <w:p>
      <w:pPr>
        <w:ind w:firstLine="420"/>
        <w:spacing w:line="360" w:lineRule="auto"/>
        <w:rPr>
          <w:rFonts w:hint="eastAsia" w:ascii="宋体" w:hAnsi="宋体"/>
        </w:rPr>
      </w:pPr>
      <w:r>
        <w:rPr>
          <w:rFonts w:hint="eastAsia" w:ascii="宋体" w:hAnsi="宋体"/>
        </w:rPr>
        <w:t xml:space="preserve">3.中标/成交供应商为残疾人福利性单位的，此</w:t>
      </w:r>
      <w:r>
        <w:rPr>
          <w:rFonts w:hint="eastAsia" w:ascii="宋体" w:hAnsi="宋体"/>
        </w:rPr>
        <w:t xml:space="preserve">声明函将随</w:t>
      </w:r>
      <w:r>
        <w:rPr>
          <w:rFonts w:hint="eastAsia" w:ascii="宋体" w:hAnsi="宋体"/>
        </w:rPr>
        <w:t xml:space="preserve">中标/成交结果同时公告，接受社会监督。</w:t>
      </w:r>
      <w:r/>
    </w:p>
    <w:p>
      <w:pPr>
        <w:ind w:firstLine="444"/>
        <w:spacing w:line="588" w:lineRule="exact"/>
        <w:rPr>
          <w:rFonts w:hint="eastAsia" w:ascii="宋体" w:hAnsi="宋体"/>
          <w:spacing w:val="6"/>
        </w:rPr>
      </w:pPr>
      <w:r>
        <w:rPr>
          <w:rFonts w:hint="eastAsia" w:ascii="宋体" w:hAnsi="宋体"/>
          <w:spacing w:val="6"/>
        </w:rPr>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供应商全称（</w:t>
      </w:r>
      <w:bookmarkStart w:id="201" w:name="OLE_LINK12"/>
      <w:r>
        <w:rPr>
          <w:rFonts w:hint="eastAsia" w:ascii="宋体" w:hAnsi="宋体"/>
        </w:rPr>
        <w:t xml:space="preserve">加盖CA电子公章</w:t>
      </w:r>
      <w:bookmarkEnd w:id="201"/>
      <w:r>
        <w:rPr>
          <w:rFonts w:hint="eastAsia" w:ascii="宋体" w:hAnsi="宋体"/>
        </w:rPr>
        <w:t xml:space="preserve">）：</w:t>
      </w:r>
      <w:r/>
    </w:p>
    <w:p>
      <w:pPr>
        <w:ind w:right="1560" w:firstLine="420"/>
        <w:jc w:val="right"/>
        <w:spacing w:line="588" w:lineRule="exact"/>
        <w:tabs>
          <w:tab w:val="left" w:pos="4860" w:leader="none"/>
        </w:tabs>
        <w:rPr>
          <w:rFonts w:hint="eastAsia" w:ascii="宋体" w:hAnsi="宋体"/>
        </w:rPr>
      </w:pPr>
      <w:r>
        <w:rPr>
          <w:rFonts w:hint="eastAsia" w:ascii="宋体" w:hAnsi="宋体"/>
        </w:rPr>
        <w:t xml:space="preserve">        日  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附件13  关于符合本国产品标准的声明函</w:t>
      </w:r>
      <w:r/>
    </w:p>
    <w:p>
      <w:pPr>
        <w:pStyle w:val="898"/>
        <w:jc w:val="center"/>
        <w:spacing w:line="360" w:lineRule="auto"/>
        <w:rPr>
          <w:rFonts w:hint="eastAsia" w:ascii="宋体" w:hAnsi="宋体" w:cs="方正魏碑_GBK"/>
          <w:color w:val="ff0000"/>
          <w:sz w:val="21"/>
          <w:szCs w:val="21"/>
        </w:rPr>
      </w:pPr>
      <w:r>
        <w:rPr>
          <w:rFonts w:hint="eastAsia" w:ascii="宋体" w:hAnsi="宋体"/>
          <w:b/>
          <w:bCs/>
          <w:iCs/>
          <w:sz w:val="21"/>
          <w:szCs w:val="21"/>
        </w:rPr>
        <w:t xml:space="preserve">关于符合本国产品标准的声明函</w:t>
      </w:r>
      <w:r>
        <w:rPr>
          <w:rFonts w:hint="eastAsia" w:ascii="宋体" w:hAnsi="宋体"/>
          <w:b/>
          <w:sz w:val="21"/>
          <w:szCs w:val="21"/>
        </w:rPr>
        <w:t xml:space="preserve">（</w:t>
      </w:r>
      <w:r>
        <w:rPr>
          <w:rFonts w:hint="eastAsia"/>
          <w:b/>
          <w:bCs/>
          <w:sz w:val="21"/>
          <w:szCs w:val="21"/>
        </w:rPr>
        <w:t xml:space="preserve">采购包号：</w:t>
      </w:r>
      <w:r>
        <w:rPr>
          <w:rFonts w:hint="eastAsia" w:ascii="宋体" w:hAnsi="宋体"/>
          <w:sz w:val="21"/>
          <w:szCs w:val="21"/>
          <w:u w:val="single"/>
        </w:rPr>
        <w:t xml:space="preserve">      </w:t>
      </w:r>
      <w:r>
        <w:rPr>
          <w:rFonts w:hint="eastAsia" w:ascii="宋体" w:hAnsi="宋体"/>
          <w:b/>
          <w:sz w:val="21"/>
          <w:szCs w:val="21"/>
        </w:rPr>
        <w:t xml:space="preserve">）</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556895</wp:posOffset>
                </wp:positionH>
                <wp:positionV relativeFrom="paragraph">
                  <wp:posOffset>708660</wp:posOffset>
                </wp:positionV>
                <wp:extent cx="647065" cy="80010"/>
                <wp:effectExtent l="0" t="0" r="19685" b="34290"/>
                <wp:wrapNone/>
                <wp:docPr id="2" name="直接箭头连接符 16"/>
                <wp:cNvGraphicFramePr/>
                <a:graphic xmlns:a="http://schemas.openxmlformats.org/drawingml/2006/main">
                  <a:graphicData uri="http://schemas.microsoft.com/office/word/2010/wordprocessingShape">
                    <wps:wsp>
                      <wps:cNvPr id="0" name=""/>
                      <wps:cNvSpPr/>
                      <wps:spPr bwMode="auto">
                        <a:xfrm flipV="1">
                          <a:off x="0" y="0"/>
                          <a:ext cx="647065" cy="8001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 o:spid="_x0000_s1" o:spt="32" type="#_x0000_t32" style="position:absolute;z-index:251670528;o:allowoverlap:true;o:allowincell:true;mso-position-horizontal-relative:text;margin-left:43.9pt;mso-position-horizontal:absolute;mso-position-vertical-relative:text;margin-top:55.8pt;mso-position-vertical:absolute;width:50.9pt;height:6.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1724025</wp:posOffset>
                </wp:positionH>
                <wp:positionV relativeFrom="paragraph">
                  <wp:posOffset>398779</wp:posOffset>
                </wp:positionV>
                <wp:extent cx="830580" cy="106045"/>
                <wp:effectExtent l="0" t="0" r="26670" b="27305"/>
                <wp:wrapNone/>
                <wp:docPr id="3" name="直接箭头连接符 11"/>
                <wp:cNvGraphicFramePr/>
                <a:graphic xmlns:a="http://schemas.openxmlformats.org/drawingml/2006/main">
                  <a:graphicData uri="http://schemas.microsoft.com/office/word/2010/wordprocessingShape">
                    <wps:wsp>
                      <wps:cNvPr id="0" name=""/>
                      <wps:cNvSpPr/>
                      <wps:spPr bwMode="auto">
                        <a:xfrm flipV="1">
                          <a:off x="0" y="0"/>
                          <a:ext cx="830580" cy="10604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2" o:spid="_x0000_s2" o:spt="32" type="#_x0000_t32" style="position:absolute;z-index:251661312;o:allowoverlap:true;o:allowincell:true;mso-position-horizontal-relative:text;margin-left:135.8pt;mso-position-horizontal:absolute;mso-position-vertical-relative:text;margin-top:31.4pt;mso-position-vertical:absolute;width:65.4pt;height:8.3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4195445</wp:posOffset>
                </wp:positionH>
                <wp:positionV relativeFrom="paragraph">
                  <wp:posOffset>85089</wp:posOffset>
                </wp:positionV>
                <wp:extent cx="719455" cy="95885"/>
                <wp:effectExtent l="0" t="0" r="23495" b="3746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719455" cy="95884"/>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3" o:spid="_x0000_s3" o:spt="32" type="#_x0000_t32" style="position:absolute;z-index:251666432;o:allowoverlap:true;o:allowincell:true;mso-position-horizontal-relative:text;margin-left:330.3pt;mso-position-horizontal:absolute;mso-position-vertical-relative:text;margin-top:6.7pt;mso-position-vertical:absolute;width:56.6pt;height:7.5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1810385</wp:posOffset>
                </wp:positionH>
                <wp:positionV relativeFrom="paragraph">
                  <wp:posOffset>660400</wp:posOffset>
                </wp:positionV>
                <wp:extent cx="307975" cy="116840"/>
                <wp:effectExtent l="0" t="0" r="34925" b="35560"/>
                <wp:wrapNone/>
                <wp:docPr id="5" name="直接箭头连接符 15"/>
                <wp:cNvGraphicFramePr/>
                <a:graphic xmlns:a="http://schemas.openxmlformats.org/drawingml/2006/main">
                  <a:graphicData uri="http://schemas.microsoft.com/office/word/2010/wordprocessingShape">
                    <wps:wsp>
                      <wps:cNvPr id="0" name=""/>
                      <wps:cNvSpPr/>
                      <wps:spPr bwMode="auto">
                        <a:xfrm flipV="1">
                          <a:off x="0" y="0"/>
                          <a:ext cx="307975" cy="11684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4" o:spid="_x0000_s4" o:spt="32" type="#_x0000_t32" style="position:absolute;z-index:251669504;o:allowoverlap:true;o:allowincell:true;mso-position-horizontal-relative:text;margin-left:142.5pt;mso-position-horizontal:absolute;mso-position-vertical-relative:text;margin-top:52.0pt;mso-position-vertical:absolute;width:24.2pt;height:9.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3790950</wp:posOffset>
                </wp:positionH>
                <wp:positionV relativeFrom="paragraph">
                  <wp:posOffset>373380</wp:posOffset>
                </wp:positionV>
                <wp:extent cx="816610" cy="103505"/>
                <wp:effectExtent l="13335" t="12700" r="8255" b="7620"/>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5" o:spid="_x0000_s5" o:spt="32" type="#_x0000_t32" style="position:absolute;z-index:251660288;o:allowoverlap:true;o:allowincell:true;mso-position-horizontal-relative:text;margin-left:298.5pt;mso-position-horizontal:absolute;mso-position-vertical-relative:text;margin-top:29.4pt;mso-position-vertical:absolute;width:64.3pt;height:8.2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396875</wp:posOffset>
                </wp:positionV>
                <wp:extent cx="816610" cy="76200"/>
                <wp:effectExtent l="8255" t="10160" r="13335" b="8890"/>
                <wp:wrapNone/>
                <wp:docPr id="7" name="直接箭头连接符 9"/>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6" o:spid="_x0000_s6" o:spt="32" type="#_x0000_t32" style="position:absolute;z-index:251659264;o:allowoverlap:true;o:allowincell:true;mso-position-horizontal-relative:text;margin-left:218.3pt;mso-position-horizontal:absolute;mso-position-vertical-relative:text;margin-top:31.2pt;mso-position-vertical:absolute;width:64.3pt;height:6.0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12065" t="10160" r="9525" b="13970"/>
                <wp:wrapNone/>
                <wp:docPr id="8" name="直接箭头连接符 14"/>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7" o:spid="_x0000_s7"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1.</w:t>
      </w:r>
      <w:r>
        <w:rPr>
          <w:rStyle w:val="904"/>
          <w:rFonts w:hint="eastAsia" w:ascii="宋体" w:hAnsi="宋体" w:cs="方正魏碑_GBK"/>
          <w:i w:val="0"/>
          <w:sz w:val="21"/>
          <w:szCs w:val="21"/>
          <w:u w:val="single"/>
          <w:shd w:val="clear" w:color="auto" w:fill="ffffff"/>
        </w:rPr>
        <w:t xml:space="preserve">（产品名称1）</w:t>
      </w:r>
      <w:r>
        <w:rPr>
          <w:rStyle w:val="904"/>
          <w:rFonts w:hint="eastAsia" w:ascii="宋体" w:hAnsi="宋体" w:cs="方正魏碑_GBK"/>
          <w:i w:val="0"/>
          <w:sz w:val="21"/>
          <w:szCs w:val="21"/>
          <w:shd w:val="clear" w:color="auto" w:fill="ffffff"/>
          <w:vertAlign w:val="superscript"/>
        </w:rPr>
        <w:t xml:space="preserve">1</w:t>
      </w:r>
      <w:r>
        <w:rPr>
          <w:rFonts w:hint="eastAsia" w:ascii="宋体" w:hAnsi="宋体" w:cs="方正魏碑_GBK"/>
          <w:sz w:val="21"/>
          <w:szCs w:val="21"/>
          <w:shd w:val="clear" w:color="auto" w:fill="ffffff"/>
        </w:rPr>
        <w:t xml:space="preserve">，生产厂为</w:t>
      </w:r>
      <w:r>
        <w:rPr>
          <w:rStyle w:val="904"/>
          <w:rFonts w:hint="eastAsia" w:ascii="宋体" w:hAnsi="宋体" w:cs="方正魏碑_GBK"/>
          <w:i w:val="0"/>
          <w:sz w:val="21"/>
          <w:szCs w:val="21"/>
          <w:u w:val="single"/>
          <w:shd w:val="clear" w:color="auto" w:fill="ffffff"/>
        </w:rPr>
        <w:t xml:space="preserve">（厂名）</w:t>
      </w:r>
      <w:r>
        <w:rPr>
          <w:rStyle w:val="904"/>
          <w:rFonts w:hint="eastAsia" w:ascii="宋体" w:hAnsi="宋体" w:cs="方正魏碑_GBK"/>
          <w:i w:val="0"/>
          <w:sz w:val="21"/>
          <w:szCs w:val="21"/>
          <w:shd w:val="clear" w:color="auto" w:fill="ffffff"/>
          <w:vertAlign w:val="superscript"/>
        </w:rPr>
        <w:t xml:space="preserve">2</w:t>
      </w:r>
      <w:r>
        <w:rPr>
          <w:rFonts w:hint="eastAsia" w:ascii="宋体" w:hAnsi="宋体" w:cs="方正魏碑_GBK"/>
          <w:sz w:val="21"/>
          <w:szCs w:val="21"/>
          <w:shd w:val="clear" w:color="auto" w:fill="ffffff"/>
        </w:rPr>
        <w:t xml:space="preserve">，厂址为</w:t>
      </w:r>
      <w:r>
        <w:rPr>
          <w:rStyle w:val="90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Fonts w:hint="eastAsia" w:ascii="宋体" w:hAnsi="宋体" w:cs="方正魏碑_GBK"/>
          <w:sz w:val="21"/>
          <w:szCs w:val="21"/>
          <w:u w:val="single"/>
          <w:shd w:val="clear" w:color="auto" w:fill="ffffff"/>
        </w:rPr>
        <w:t xml:space="preserve"> </w:t>
      </w:r>
      <w:r>
        <w:rPr>
          <w:rStyle w:val="904"/>
          <w:rFonts w:hint="eastAsia" w:ascii="宋体" w:hAnsi="宋体" w:cs="方正魏碑_GBK"/>
          <w:i w:val="0"/>
          <w:sz w:val="21"/>
          <w:szCs w:val="21"/>
          <w:u w:val="single"/>
          <w:shd w:val="clear" w:color="auto" w:fill="ffffff"/>
        </w:rPr>
        <w:t xml:space="preserve">（产品名称1） </w:t>
      </w:r>
      <w:r>
        <w:rPr>
          <w:rFonts w:hint="eastAsia" w:ascii="宋体" w:hAnsi="宋体" w:cs="方正魏碑_GBK"/>
          <w:sz w:val="21"/>
          <w:szCs w:val="21"/>
          <w:shd w:val="clear" w:color="auto" w:fill="ffffff"/>
        </w:rPr>
        <w:t xml:space="preserve">的中国境内生产的组件成本占比≥</w:t>
      </w:r>
      <w:r>
        <w:rPr>
          <w:rStyle w:val="904"/>
          <w:rFonts w:hint="eastAsia" w:ascii="宋体" w:hAnsi="宋体" w:cs="方正魏碑_GBK"/>
          <w:i w:val="0"/>
          <w:sz w:val="21"/>
          <w:szCs w:val="21"/>
          <w:u w:val="single"/>
          <w:shd w:val="clear" w:color="auto" w:fill="ffffff"/>
        </w:rPr>
        <w:t xml:space="preserve">（规定</w:t>
      </w:r>
      <w:r>
        <w:rPr>
          <w:rStyle w:val="904"/>
          <w:rFonts w:ascii="宋体" w:hAnsi="宋体" w:cs="方正魏碑_GBK"/>
          <w:i w:val="0"/>
          <w:sz w:val="21"/>
          <w:szCs w:val="21"/>
          <w:u w:val="single"/>
          <w:shd w:val="clear" w:color="auto" w:fill="ffffff"/>
        </w:rPr>
        <w:t xml:space="preserve">比例</w:t>
      </w:r>
      <w:r>
        <w:rPr>
          <w:rStyle w:val="904"/>
          <w:rFonts w:hint="eastAsia" w:ascii="宋体" w:hAnsi="宋体" w:cs="方正魏碑_GBK"/>
          <w:i w:val="0"/>
          <w:sz w:val="21"/>
          <w:szCs w:val="21"/>
          <w:u w:val="single"/>
          <w:shd w:val="clear" w:color="auto" w:fill="ffffff"/>
        </w:rPr>
        <w:t xml:space="preserve">）</w:t>
      </w:r>
      <w:r>
        <w:rPr>
          <w:rStyle w:val="904"/>
          <w:rFonts w:hint="eastAsia" w:ascii="宋体" w:hAnsi="宋体" w:cs="方正魏碑_GBK"/>
          <w:i w:val="0"/>
          <w:sz w:val="21"/>
          <w:szCs w:val="21"/>
          <w:shd w:val="clear" w:color="auto" w:fill="ffffff"/>
          <w:vertAlign w:val="superscript"/>
        </w:rPr>
        <w:t xml:space="preserve">3</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w:t>
      </w:r>
      <w:r>
        <w:rPr>
          <w:rStyle w:val="904"/>
          <w:rFonts w:ascii="宋体" w:hAnsi="宋体" w:cs="方正魏碑_GBK"/>
          <w:i w:val="0"/>
          <w:sz w:val="21"/>
          <w:szCs w:val="21"/>
          <w:u w:val="single"/>
          <w:shd w:val="clear" w:color="auto" w:fill="ffffff"/>
        </w:rPr>
        <w:t xml:space="preserve">组件</w:t>
      </w:r>
      <w:r>
        <w:rPr>
          <w:rStyle w:val="904"/>
          <w:rFonts w:hint="eastAsia" w:ascii="宋体" w:hAnsi="宋体" w:cs="方正魏碑_GBK"/>
          <w:i w:val="0"/>
          <w:sz w:val="21"/>
          <w:szCs w:val="21"/>
          <w:u w:val="single"/>
          <w:shd w:val="clear" w:color="auto" w:fill="ffffff"/>
        </w:rPr>
        <w:t xml:space="preserve">）</w:t>
      </w:r>
      <w:r>
        <w:rPr>
          <w:rStyle w:val="904"/>
          <w:rFonts w:hint="eastAsia" w:ascii="宋体" w:hAnsi="宋体" w:cs="方正魏碑_GBK"/>
          <w:i w:val="0"/>
          <w:sz w:val="21"/>
          <w:szCs w:val="21"/>
          <w:shd w:val="clear" w:color="auto" w:fill="ffffff"/>
          <w:vertAlign w:val="superscript"/>
        </w:rPr>
        <w:t xml:space="preserve">4</w:t>
      </w:r>
      <w:r>
        <w:rPr>
          <w:rFonts w:hint="eastAsia" w:ascii="宋体" w:hAnsi="宋体" w:cs="方正魏碑_GBK"/>
          <w:sz w:val="21"/>
          <w:szCs w:val="21"/>
          <w:shd w:val="clear" w:color="auto" w:fill="ffffff"/>
        </w:rPr>
        <w:t xml:space="preserve">在中国境内生产。</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（关键工序）</w:t>
      </w:r>
      <w:r>
        <w:rPr>
          <w:rStyle w:val="904"/>
          <w:rFonts w:hint="eastAsia" w:ascii="宋体" w:hAnsi="宋体" w:cs="方正魏碑_GBK"/>
          <w:i w:val="0"/>
          <w:sz w:val="21"/>
          <w:szCs w:val="21"/>
          <w:shd w:val="clear" w:color="auto" w:fill="ffffff"/>
          <w:vertAlign w:val="superscript"/>
        </w:rPr>
        <w:t xml:space="preserve">5</w:t>
      </w:r>
      <w:r>
        <w:rPr>
          <w:rFonts w:hint="eastAsia" w:ascii="宋体" w:hAnsi="宋体" w:cs="方正魏碑_GBK"/>
          <w:sz w:val="21"/>
          <w:szCs w:val="21"/>
          <w:shd w:val="clear" w:color="auto" w:fill="ffffff"/>
        </w:rPr>
        <w:t xml:space="preserve">在中国境内完成。</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1536065</wp:posOffset>
                </wp:positionH>
                <wp:positionV relativeFrom="paragraph">
                  <wp:posOffset>371475</wp:posOffset>
                </wp:positionV>
                <wp:extent cx="908685" cy="140970"/>
                <wp:effectExtent l="8255" t="8255" r="6985" b="12700"/>
                <wp:wrapNone/>
                <wp:docPr id="9" name="直接箭头连接符 4"/>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8" o:spid="_x0000_s8" o:spt="32" type="#_x0000_t32" style="position:absolute;z-index:251664384;o:allowoverlap:true;o:allowincell:true;mso-position-horizontal-relative:text;margin-left:120.9pt;mso-position-horizontal:absolute;mso-position-vertical-relative:text;margin-top:29.2pt;mso-position-vertical:absolute;width:71.5pt;height:11.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1054735</wp:posOffset>
                </wp:positionH>
                <wp:positionV relativeFrom="paragraph">
                  <wp:posOffset>683895</wp:posOffset>
                </wp:positionV>
                <wp:extent cx="821690" cy="102870"/>
                <wp:effectExtent l="6985" t="8255" r="9525" b="12700"/>
                <wp:wrapNone/>
                <wp:docPr id="10" name="直接箭头连接符 3"/>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9" o:spid="_x0000_s9" o:spt="32" type="#_x0000_t32" style="position:absolute;z-index:251665408;o:allowoverlap:true;o:allowincell:true;mso-position-horizontal-relative:text;margin-left:83.0pt;mso-position-horizontal:absolute;mso-position-vertical-relative:text;margin-top:53.8pt;mso-position-vertical:absolute;width:64.7pt;height:8.1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202565</wp:posOffset>
                </wp:positionH>
                <wp:positionV relativeFrom="paragraph">
                  <wp:posOffset>664210</wp:posOffset>
                </wp:positionV>
                <wp:extent cx="424815" cy="112395"/>
                <wp:effectExtent l="10795" t="8255" r="12065" b="12700"/>
                <wp:wrapNone/>
                <wp:docPr id="11" name="直接箭头连接符 7"/>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0" o:spid="_x0000_s10" o:spt="32" type="#_x0000_t32" style="position:absolute;z-index:251674624;o:allowoverlap:true;o:allowincell:true;mso-position-horizontal-relative:text;margin-left:15.9pt;mso-position-horizontal:absolute;mso-position-vertical-relative:text;margin-top:52.3pt;mso-position-vertical:absolute;width:33.4pt;height:8.8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3589020</wp:posOffset>
                </wp:positionH>
                <wp:positionV relativeFrom="paragraph">
                  <wp:posOffset>302260</wp:posOffset>
                </wp:positionV>
                <wp:extent cx="849630" cy="120015"/>
                <wp:effectExtent l="13335" t="12065" r="13335" b="10795"/>
                <wp:wrapNone/>
                <wp:docPr id="12" name="直接箭头连接符 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1" o:spid="_x0000_s11" o:spt="32" type="#_x0000_t32" style="position:absolute;z-index:251663360;o:allowoverlap:true;o:allowincell:true;mso-position-horizontal-relative:text;margin-left:282.6pt;mso-position-horizontal:absolute;mso-position-vertical-relative:text;margin-top:23.8pt;mso-position-vertical:absolute;width:66.9pt;height:9.4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384175</wp:posOffset>
                </wp:positionV>
                <wp:extent cx="843915" cy="125730"/>
                <wp:effectExtent l="9525" t="6350" r="13335" b="10795"/>
                <wp:wrapNone/>
                <wp:docPr id="13" name="直接箭头连接符 1"/>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2" o:spid="_x0000_s12" o:spt="32" type="#_x0000_t32" style="position:absolute;z-index:251662336;o:allowoverlap:true;o:allowincell:true;mso-position-horizontal-relative:text;margin-left:201.1pt;mso-position-horizontal:absolute;mso-position-vertical-relative:text;margin-top:30.2pt;mso-position-vertical:absolute;width:66.5pt;height:9.9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4148455</wp:posOffset>
                </wp:positionH>
                <wp:positionV relativeFrom="paragraph">
                  <wp:posOffset>83820</wp:posOffset>
                </wp:positionV>
                <wp:extent cx="718185" cy="97790"/>
                <wp:effectExtent l="6985" t="13335" r="8255" b="12700"/>
                <wp:wrapNone/>
                <wp:docPr id="14" name="直接箭头连接符 5"/>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3" o:spid="_x0000_s13" o:spt="32" type="#_x0000_t32" style="position:absolute;z-index:251671552;o:allowoverlap:true;o:allowincell:true;mso-position-horizontal-relative:text;margin-left:326.6pt;mso-position-horizontal:absolute;mso-position-vertical-relative:text;margin-top:6.6pt;mso-position-vertical:absolute;width:56.5pt;height:7.7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6985" t="6350" r="6985" b="8255"/>
                <wp:wrapNone/>
                <wp:docPr id="15" name="直接箭头连接符 8"/>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noFill/>
                        <a:ln w="9525">
                          <a:solidFill>
                            <a:srgbClr val="000000"/>
                          </a:solidFill>
                          <a:round/>
                          <a:headEnd/>
                          <a:tailEnd/>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id="shape 14" o:spid="_x0000_s14"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w:pict>
          </mc:Fallback>
        </mc:AlternateContent>
      </w:r>
      <w:r>
        <w:rPr>
          <w:rFonts w:hint="eastAsia" w:ascii="宋体" w:hAnsi="宋体" w:cs="方正魏碑_GBK"/>
          <w:sz w:val="21"/>
          <w:szCs w:val="21"/>
          <w:shd w:val="clear" w:color="auto" w:fill="ffffff"/>
        </w:rPr>
        <w:t xml:space="preserve">2.</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，生产厂为</w:t>
      </w:r>
      <w:r>
        <w:rPr>
          <w:rStyle w:val="904"/>
          <w:rFonts w:hint="eastAsia" w:ascii="宋体" w:hAnsi="宋体" w:cs="方正魏碑_GBK"/>
          <w:i w:val="0"/>
          <w:sz w:val="21"/>
          <w:szCs w:val="21"/>
          <w:u w:val="single"/>
          <w:shd w:val="clear" w:color="auto" w:fill="ffffff"/>
        </w:rPr>
        <w:t xml:space="preserve">（厂名）</w:t>
      </w:r>
      <w:r>
        <w:rPr>
          <w:rFonts w:hint="eastAsia" w:ascii="宋体" w:hAnsi="宋体" w:cs="方正魏碑_GBK"/>
          <w:sz w:val="21"/>
          <w:szCs w:val="21"/>
          <w:shd w:val="clear" w:color="auto" w:fill="ffffff"/>
        </w:rPr>
        <w:t xml:space="preserve">，厂址为</w:t>
      </w:r>
      <w:r>
        <w:rPr>
          <w:rStyle w:val="904"/>
          <w:rFonts w:hint="eastAsia" w:ascii="宋体" w:hAnsi="宋体" w:cs="方正魏碑_GBK"/>
          <w:i w:val="0"/>
          <w:sz w:val="21"/>
          <w:szCs w:val="21"/>
          <w:u w:val="single"/>
          <w:shd w:val="clear" w:color="auto" w:fill="ffffff"/>
        </w:rPr>
        <w:t xml:space="preserve">（生产厂址）</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的中国境内生产的组件成本占比≥</w:t>
      </w:r>
      <w:r>
        <w:rPr>
          <w:rStyle w:val="904"/>
          <w:rFonts w:hint="eastAsia" w:ascii="宋体" w:hAnsi="宋体" w:cs="方正魏碑_GBK"/>
          <w:i w:val="0"/>
          <w:sz w:val="21"/>
          <w:szCs w:val="21"/>
          <w:u w:val="single"/>
          <w:shd w:val="clear" w:color="auto" w:fill="ffffff"/>
        </w:rPr>
        <w:t xml:space="preserve">（规定</w:t>
      </w:r>
      <w:r>
        <w:rPr>
          <w:rStyle w:val="904"/>
          <w:rFonts w:ascii="宋体" w:hAnsi="宋体" w:cs="方正魏碑_GBK"/>
          <w:i w:val="0"/>
          <w:sz w:val="21"/>
          <w:szCs w:val="21"/>
          <w:u w:val="single"/>
          <w:shd w:val="clear" w:color="auto" w:fill="ffffff"/>
        </w:rPr>
        <w:t xml:space="preserve">比例</w:t>
      </w:r>
      <w:r>
        <w:rPr>
          <w:rStyle w:val="90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w:t>
      </w:r>
      <w:r>
        <w:rPr>
          <w:rStyle w:val="904"/>
          <w:rFonts w:hint="eastAsia" w:ascii="宋体" w:hAnsi="宋体" w:cs="方正魏碑_GBK"/>
          <w:i w:val="0"/>
          <w:sz w:val="21"/>
          <w:szCs w:val="21"/>
          <w:u w:val="single"/>
          <w:shd w:val="clear" w:color="auto" w:fill="ffffff"/>
        </w:rPr>
        <w:t xml:space="preserve">（产品名称2）</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w:t>
      </w:r>
      <w:r>
        <w:rPr>
          <w:rStyle w:val="904"/>
          <w:rFonts w:ascii="宋体" w:hAnsi="宋体" w:cs="方正魏碑_GBK"/>
          <w:i w:val="0"/>
          <w:sz w:val="21"/>
          <w:szCs w:val="21"/>
          <w:u w:val="single"/>
          <w:shd w:val="clear" w:color="auto" w:fill="ffffff"/>
        </w:rPr>
        <w:t xml:space="preserve">组件</w:t>
      </w:r>
      <w:r>
        <w:rPr>
          <w:rStyle w:val="904"/>
          <w:rFonts w:hint="eastAsia" w:ascii="宋体" w:hAnsi="宋体" w:cs="方正魏碑_GBK"/>
          <w:i w:val="0"/>
          <w:sz w:val="21"/>
          <w:szCs w:val="21"/>
          <w:u w:val="single"/>
          <w:shd w:val="clear" w:color="auto" w:fill="ffffff"/>
        </w:rPr>
        <w:t xml:space="preserve">）</w:t>
      </w:r>
      <w:r>
        <w:rPr>
          <w:rFonts w:hint="eastAsia" w:ascii="宋体" w:hAnsi="宋体" w:cs="方正魏碑_GBK"/>
          <w:sz w:val="21"/>
          <w:szCs w:val="21"/>
          <w:shd w:val="clear" w:color="auto" w:fill="ffffff"/>
        </w:rPr>
        <w:t xml:space="preserve">在中国境内生产。</w:t>
      </w:r>
      <w:r>
        <w:rPr>
          <w:rStyle w:val="904"/>
          <w:rFonts w:hint="eastAsia" w:ascii="宋体" w:hAnsi="宋体" w:cs="方正魏碑_GBK"/>
          <w:i w:val="0"/>
          <w:sz w:val="21"/>
          <w:szCs w:val="21"/>
          <w:u w:val="single"/>
          <w:shd w:val="clear" w:color="auto" w:fill="ffffff"/>
        </w:rPr>
        <w:t xml:space="preserve">（产品名称1）</w:t>
      </w:r>
      <w:r>
        <w:rPr>
          <w:rFonts w:hint="eastAsia" w:ascii="宋体" w:hAnsi="宋体" w:cs="方正魏碑_GBK"/>
          <w:sz w:val="21"/>
          <w:szCs w:val="21"/>
          <w:shd w:val="clear" w:color="auto" w:fill="ffffff"/>
        </w:rPr>
        <w:t xml:space="preserve">的</w:t>
      </w:r>
      <w:r>
        <w:rPr>
          <w:rStyle w:val="904"/>
          <w:rFonts w:hint="eastAsia" w:ascii="宋体" w:hAnsi="宋体" w:cs="方正魏碑_GBK"/>
          <w:i w:val="0"/>
          <w:sz w:val="21"/>
          <w:szCs w:val="21"/>
          <w:u w:val="single"/>
          <w:shd w:val="clear" w:color="auto" w:fill="ffffff"/>
        </w:rPr>
        <w:t xml:space="preserve">（关键工序）</w:t>
      </w:r>
      <w:r>
        <w:rPr>
          <w:rFonts w:hint="eastAsia" w:ascii="宋体" w:hAnsi="宋体" w:cs="方正魏碑_GBK"/>
          <w:sz w:val="21"/>
          <w:szCs w:val="21"/>
          <w:shd w:val="clear" w:color="auto" w:fill="ffffff"/>
        </w:rPr>
        <w:t xml:space="preserve">在中国境内完成。</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w:t>
      </w:r>
      <w:r/>
    </w:p>
    <w:p>
      <w:pPr>
        <w:pStyle w:val="898"/>
        <w:ind w:firstLine="420"/>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本公司（单位）对上述声明内容的真实性负责。如有虚假，愿承担相应法律责任。</w:t>
      </w:r>
      <w:r/>
    </w:p>
    <w:p>
      <w:pPr>
        <w:pStyle w:val="898"/>
        <w:spacing w:line="360" w:lineRule="auto"/>
        <w:rPr>
          <w:rFonts w:hint="eastAsia" w:ascii="宋体" w:hAnsi="宋体" w:cs="方正魏碑_GBK"/>
          <w:sz w:val="21"/>
          <w:szCs w:val="21"/>
        </w:rPr>
      </w:pPr>
      <w:r>
        <w:rPr>
          <w:rFonts w:hint="eastAsia" w:ascii="宋体" w:hAnsi="宋体" w:cs="方正魏碑_GBK"/>
          <w:sz w:val="21"/>
          <w:szCs w:val="21"/>
        </w:rPr>
      </w:r>
      <w:r/>
    </w:p>
    <w:p>
      <w:pPr>
        <w:pStyle w:val="898"/>
        <w:ind w:firstLine="4515"/>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公司（单位）名称（盖章）：　        </w:t>
      </w:r>
      <w:r/>
    </w:p>
    <w:p>
      <w:pPr>
        <w:pStyle w:val="898"/>
        <w:jc w:val="center"/>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                    </w:t>
      </w:r>
      <w:r>
        <w:rPr>
          <w:rFonts w:ascii="宋体" w:hAnsi="宋体" w:cs="方正魏碑_GBK"/>
          <w:sz w:val="21"/>
          <w:szCs w:val="21"/>
          <w:shd w:val="clear" w:color="auto" w:fill="ffffff"/>
        </w:rPr>
        <w:t xml:space="preserve">            </w:t>
      </w:r>
      <w:r>
        <w:rPr>
          <w:rFonts w:hint="eastAsia" w:ascii="宋体" w:hAnsi="宋体" w:cs="方正魏碑_GBK"/>
          <w:sz w:val="21"/>
          <w:szCs w:val="21"/>
          <w:shd w:val="clear" w:color="auto" w:fill="ffffff"/>
        </w:rPr>
        <w:t xml:space="preserve">日期：　   </w:t>
      </w:r>
      <w:r>
        <w:rPr>
          <w:rFonts w:hint="eastAsia" w:ascii="宋体" w:hAnsi="宋体" w:cs="宋体"/>
          <w:sz w:val="21"/>
          <w:szCs w:val="21"/>
          <w:shd w:val="clear" w:color="auto" w:fill="ffffff"/>
        </w:rPr>
        <w:t xml:space="preserve">年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月　</w:t>
      </w:r>
      <w:r>
        <w:rPr>
          <w:rFonts w:hint="eastAsia" w:ascii="宋体" w:hAnsi="宋体" w:cs="方正魏碑_GBK"/>
          <w:sz w:val="21"/>
          <w:szCs w:val="21"/>
          <w:shd w:val="clear" w:color="auto" w:fill="ffffff"/>
        </w:rPr>
        <w:t xml:space="preserve">  </w:t>
      </w:r>
      <w:r>
        <w:rPr>
          <w:rFonts w:hint="eastAsia" w:ascii="宋体" w:hAnsi="宋体" w:cs="宋体"/>
          <w:sz w:val="21"/>
          <w:szCs w:val="21"/>
          <w:shd w:val="clear" w:color="auto" w:fill="ffffff"/>
        </w:rPr>
        <w:t xml:space="preserve">日</w:t>
      </w:r>
      <w:r>
        <w:rPr>
          <w:rFonts w:hint="eastAsia" w:ascii="宋体" w:hAnsi="宋体" w:cs="方正魏碑_GBK"/>
          <w:sz w:val="21"/>
          <w:szCs w:val="21"/>
          <w:shd w:val="clear" w:color="auto" w:fill="ffffff"/>
        </w:rPr>
        <w:t xml:space="preserve">         </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1.产品如有型号，请在“产品名称”栏一并填写。</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2.生产厂名与厂址应与生产厂营业执照载明的相关信息保持一致。</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3.该产品的中国境内生产的组件成本占比相关要求实施前，“规定比例”栏可不填，下同。</w:t>
      </w:r>
      <w:r/>
    </w:p>
    <w:p>
      <w:pPr>
        <w:pStyle w:val="898"/>
        <w:spacing w:line="360" w:lineRule="auto"/>
        <w:rPr>
          <w:rFonts w:hint="eastAsia" w:ascii="宋体" w:hAnsi="宋体" w:cs="方正魏碑_GBK"/>
          <w:sz w:val="21"/>
          <w:szCs w:val="21"/>
        </w:rPr>
      </w:pPr>
      <w:r>
        <w:rPr>
          <w:rFonts w:hint="eastAsia" w:ascii="宋体" w:hAnsi="宋体" w:cs="方正魏碑_GBK"/>
          <w:sz w:val="21"/>
          <w:szCs w:val="21"/>
          <w:shd w:val="clear" w:color="auto" w:fill="ffffff"/>
        </w:rPr>
        <w:t xml:space="preserve">4.该产品的关键组件要求实施前，“关键组件”栏可不填，下同。</w:t>
      </w:r>
      <w:r/>
    </w:p>
    <w:p>
      <w:pPr>
        <w:pStyle w:val="898"/>
        <w:spacing w:line="360" w:lineRule="auto"/>
        <w:rPr>
          <w:rFonts w:hint="eastAsia" w:ascii="宋体" w:hAnsi="宋体" w:cs="方正魏碑_GBK"/>
          <w:sz w:val="21"/>
          <w:szCs w:val="21"/>
          <w:shd w:val="clear" w:color="auto" w:fill="ffffff"/>
        </w:rPr>
      </w:pPr>
      <w:r>
        <w:rPr>
          <w:rFonts w:hint="eastAsia" w:ascii="宋体" w:hAnsi="宋体" w:cs="方正魏碑_GBK"/>
          <w:sz w:val="21"/>
          <w:szCs w:val="21"/>
          <w:shd w:val="clear" w:color="auto" w:fill="ffffff"/>
        </w:rPr>
        <w:t xml:space="preserve">5.该产品的关键工序要求实施前，“关键工序”栏可不填，下同。</w:t>
      </w:r>
      <w:r/>
    </w:p>
    <w:p>
      <w:pPr>
        <w:ind w:right="1260"/>
        <w:spacing w:line="360" w:lineRule="auto"/>
        <w:tabs>
          <w:tab w:val="left" w:pos="4860" w:leader="none"/>
        </w:tabs>
        <w:rPr>
          <w:rFonts w:hint="eastAsia" w:ascii="宋体" w:hAnsi="宋体"/>
          <w:szCs w:val="21"/>
        </w:rPr>
      </w:pPr>
      <w:r>
        <w:rPr>
          <w:rFonts w:hint="eastAsia" w:ascii="宋体" w:hAnsi="宋体" w:cs="方正魏碑_GBK"/>
          <w:szCs w:val="21"/>
          <w:shd w:val="clear" w:color="auto" w:fill="ffffff"/>
        </w:rPr>
        <w:t xml:space="preserve">6.用</w:t>
      </w:r>
      <w:r>
        <w:rPr>
          <w:rFonts w:hint="eastAsia" w:ascii="宋体" w:hAnsi="宋体" w:cs="方正魏碑_GBK"/>
          <w:szCs w:val="21"/>
          <w:shd w:val="clear" w:color="auto" w:fill="ffffff"/>
        </w:rPr>
        <w:t xml:space="preserve">斜线划除的</w:t>
      </w:r>
      <w:r>
        <w:rPr>
          <w:rFonts w:hint="eastAsia" w:ascii="宋体" w:hAnsi="宋体" w:cs="方正魏碑_GBK"/>
          <w:szCs w:val="21"/>
          <w:shd w:val="clear" w:color="auto" w:fill="ffffff"/>
        </w:rPr>
        <w:t xml:space="preserve">地方无需填写。</w:t>
      </w:r>
      <w:r/>
    </w:p>
    <w:p>
      <w:pPr>
        <w:pStyle w:val="879"/>
      </w:pPr>
      <w: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附件14 </w:t>
      </w:r>
      <w:r>
        <w:rPr>
          <w:rFonts w:hint="eastAsia" w:ascii="宋体" w:hAnsi="宋体"/>
          <w:b/>
          <w:szCs w:val="21"/>
        </w:rPr>
        <w:t xml:space="preserve">联合体协议</w:t>
      </w:r>
      <w:r/>
    </w:p>
    <w:p>
      <w:pPr>
        <w:jc w:val="center"/>
        <w:spacing w:line="560" w:lineRule="exact"/>
        <w:rPr>
          <w:rFonts w:hint="eastAsia" w:ascii="宋体" w:hAnsi="宋体"/>
          <w:b/>
          <w:szCs w:val="21"/>
        </w:rPr>
      </w:pPr>
      <w:r/>
      <w:bookmarkStart w:id="202" w:name="OLE_LINK13"/>
      <w:r>
        <w:rPr>
          <w:rFonts w:hint="eastAsia" w:ascii="宋体" w:hAnsi="宋体"/>
          <w:b/>
          <w:szCs w:val="21"/>
        </w:rPr>
        <w:t xml:space="preserve">联合体协议</w:t>
      </w:r>
      <w:bookmarkEnd w:id="202"/>
      <w:r>
        <w:rPr>
          <w:rFonts w:hint="eastAsia" w:ascii="宋体" w:hAnsi="宋体"/>
          <w:b/>
          <w:szCs w:val="21"/>
        </w:rPr>
        <w:t xml:space="preserve">（参考格式）（</w:t>
      </w:r>
      <w:r>
        <w:rPr>
          <w:rFonts w:hint="eastAsia"/>
          <w:b/>
          <w:bCs/>
        </w:rPr>
        <w:t xml:space="preserve">采购</w:t>
      </w:r>
      <w:r>
        <w:rPr>
          <w:rFonts w:hint="eastAsia"/>
          <w:b/>
          <w:bCs/>
        </w:rPr>
        <w:t xml:space="preserve">包号：</w:t>
      </w:r>
      <w:r>
        <w:rPr>
          <w:rFonts w:hint="eastAsia" w:ascii="宋体" w:hAnsi="宋体"/>
          <w:u w:val="single"/>
        </w:rPr>
        <w:t xml:space="preserve">      </w:t>
      </w:r>
      <w:r>
        <w:rPr>
          <w:rFonts w:hint="eastAsia" w:ascii="宋体" w:hAnsi="宋体"/>
          <w:b/>
          <w:szCs w:val="21"/>
        </w:rPr>
        <w:t xml:space="preserve">）</w:t>
      </w:r>
      <w:r>
        <w:rPr>
          <w:rFonts w:hint="eastAsia" w:ascii="宋体" w:hAnsi="宋体"/>
          <w:b/>
          <w:szCs w:val="21"/>
        </w:rPr>
        <w:t xml:space="preserve">（如有）</w:t>
      </w:r>
      <w:r/>
    </w:p>
    <w:p>
      <w:pPr>
        <w:spacing w:line="560" w:lineRule="exact"/>
        <w:rPr>
          <w:rFonts w:hint="eastAsia" w:ascii="宋体" w:hAnsi="宋体"/>
        </w:rPr>
      </w:pPr>
      <w:r>
        <w:rPr>
          <w:rFonts w:hint="eastAsia" w:ascii="宋体" w:hAnsi="宋体"/>
        </w:rPr>
        <w:t xml:space="preserve">（联合体中各供应商全称）在此达成以下协议：</w:t>
      </w:r>
      <w:r/>
    </w:p>
    <w:p>
      <w:pPr>
        <w:ind w:firstLine="645"/>
        <w:spacing w:line="560" w:lineRule="exact"/>
        <w:rPr>
          <w:rFonts w:hint="eastAsia" w:ascii="宋体" w:hAnsi="宋体"/>
          <w:szCs w:val="21"/>
        </w:rPr>
      </w:pPr>
      <w:r>
        <w:rPr>
          <w:rFonts w:ascii="宋体" w:hAnsi="宋体"/>
          <w:szCs w:val="21"/>
        </w:rPr>
        <w:t xml:space="preserve">1</w:t>
      </w:r>
      <w:r>
        <w:rPr>
          <w:rFonts w:hint="eastAsia" w:ascii="宋体" w:hAnsi="宋体"/>
          <w:szCs w:val="21"/>
        </w:rPr>
        <w:t xml:space="preserve">、我们</w:t>
      </w:r>
      <w:r>
        <w:rPr>
          <w:rFonts w:hint="eastAsia" w:ascii="宋体" w:hAnsi="宋体"/>
          <w:szCs w:val="21"/>
          <w:u w:val="single"/>
        </w:rPr>
        <w:t xml:space="preserve"> （供应商1），（供应商2） ，</w:t>
      </w:r>
      <w:r>
        <w:rPr>
          <w:rFonts w:ascii="宋体" w:hAnsi="宋体"/>
          <w:szCs w:val="21"/>
          <w:u w:val="single"/>
        </w:rPr>
        <w:t xml:space="preserve">……</w:t>
      </w:r>
      <w:r>
        <w:rPr>
          <w:rFonts w:hint="eastAsia" w:ascii="宋体" w:hAnsi="宋体"/>
          <w:szCs w:val="21"/>
        </w:rPr>
        <w:t xml:space="preserve">自愿组成联合体，参加扬州仁</w:t>
      </w:r>
      <w:r>
        <w:rPr>
          <w:rFonts w:hint="eastAsia" w:ascii="宋体" w:hAnsi="宋体"/>
          <w:szCs w:val="21"/>
        </w:rPr>
        <w:t xml:space="preserve">信工程</w:t>
      </w:r>
      <w:r>
        <w:rPr>
          <w:rFonts w:hint="eastAsia" w:ascii="宋体" w:hAnsi="宋体"/>
          <w:szCs w:val="21"/>
        </w:rPr>
        <w:t xml:space="preserve">管理有限公司组织的采购编号为</w:t>
      </w:r>
      <w:r>
        <w:rPr>
          <w:rFonts w:hint="eastAsia" w:ascii="宋体" w:hAnsi="宋体"/>
          <w:szCs w:val="21"/>
          <w:u w:val="single"/>
        </w:rPr>
        <w:t xml:space="preserve">（编号全称），（项目全称）</w:t>
      </w:r>
      <w:r>
        <w:rPr>
          <w:rFonts w:hint="eastAsia" w:ascii="宋体" w:hAnsi="宋体"/>
          <w:szCs w:val="21"/>
        </w:rPr>
        <w:t xml:space="preserve">项目（</w:t>
      </w:r>
      <w:r>
        <w:rPr>
          <w:rFonts w:hint="eastAsia"/>
        </w:rPr>
        <w:t xml:space="preserve">采购</w:t>
      </w:r>
      <w:r>
        <w:rPr>
          <w:rFonts w:hint="eastAsia"/>
        </w:rPr>
        <w:t xml:space="preserve">包号：</w:t>
      </w:r>
      <w:r>
        <w:rPr>
          <w:rFonts w:hint="eastAsia" w:ascii="宋体" w:hAnsi="宋体"/>
          <w:u w:val="single"/>
        </w:rPr>
        <w:t xml:space="preserve">      </w:t>
      </w:r>
      <w:r>
        <w:rPr>
          <w:rFonts w:hint="eastAsia" w:ascii="宋体" w:hAnsi="宋体"/>
          <w:szCs w:val="21"/>
        </w:rPr>
        <w:t xml:space="preserve">）的政府采购活动，我联合体指定</w:t>
      </w:r>
      <w:r>
        <w:rPr>
          <w:rFonts w:hint="eastAsia" w:ascii="宋体" w:hAnsi="宋体"/>
          <w:szCs w:val="21"/>
          <w:u w:val="single"/>
        </w:rPr>
        <w:t xml:space="preserve">（供应商*）</w:t>
      </w:r>
      <w:r>
        <w:rPr>
          <w:rFonts w:hint="eastAsia" w:ascii="宋体" w:hAnsi="宋体"/>
          <w:szCs w:val="21"/>
        </w:rPr>
        <w:t xml:space="preserve">为牵头单位（牵头单位必须为联合体成员）。</w:t>
      </w:r>
      <w:r/>
    </w:p>
    <w:p>
      <w:pPr>
        <w:ind w:firstLine="645"/>
        <w:spacing w:line="560" w:lineRule="exact"/>
        <w:rPr>
          <w:rFonts w:hint="eastAsia" w:ascii="宋体" w:hAnsi="宋体"/>
          <w:szCs w:val="21"/>
        </w:rPr>
      </w:pPr>
      <w:r>
        <w:rPr>
          <w:rFonts w:ascii="宋体" w:hAnsi="宋体"/>
          <w:szCs w:val="21"/>
        </w:rPr>
        <w:t xml:space="preserve">2</w:t>
      </w:r>
      <w:r>
        <w:rPr>
          <w:rFonts w:hint="eastAsia" w:ascii="宋体" w:hAnsi="宋体"/>
          <w:szCs w:val="21"/>
        </w:rPr>
        <w:t xml:space="preserve">、若我们联合中标、成交，（供应商单位</w:t>
      </w:r>
      <w:r>
        <w:rPr>
          <w:rFonts w:ascii="宋体" w:hAnsi="宋体"/>
          <w:szCs w:val="21"/>
        </w:rPr>
        <w:t xml:space="preserve">1</w:t>
      </w:r>
      <w:r>
        <w:rPr>
          <w:rFonts w:hint="eastAsia" w:ascii="宋体" w:hAnsi="宋体"/>
          <w:szCs w:val="21"/>
        </w:rPr>
        <w:t xml:space="preserve">全称）实施项目中（工作内容）部分工作，并承担相应的责任。（供应商单位</w:t>
      </w:r>
      <w:r>
        <w:rPr>
          <w:rFonts w:ascii="宋体" w:hAnsi="宋体"/>
          <w:szCs w:val="21"/>
        </w:rPr>
        <w:t xml:space="preserve">2</w:t>
      </w:r>
      <w:r>
        <w:rPr>
          <w:rFonts w:hint="eastAsia" w:ascii="宋体" w:hAnsi="宋体"/>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Cs w:val="21"/>
        </w:rPr>
      </w:pPr>
      <w:r>
        <w:rPr>
          <w:rFonts w:ascii="宋体" w:hAnsi="宋体"/>
          <w:szCs w:val="21"/>
        </w:rPr>
        <w:t xml:space="preserve">3</w:t>
      </w:r>
      <w:r>
        <w:rPr>
          <w:rFonts w:hint="eastAsia" w:ascii="宋体" w:hAnsi="宋体"/>
          <w:szCs w:val="21"/>
        </w:rPr>
        <w:t xml:space="preserve">、其中</w:t>
      </w:r>
      <w:r>
        <w:rPr>
          <w:rFonts w:ascii="宋体" w:hAnsi="宋体"/>
          <w:szCs w:val="21"/>
          <w:u w:val="single"/>
        </w:rPr>
        <w:t xml:space="preserve">      </w:t>
      </w:r>
      <w:r>
        <w:rPr>
          <w:rFonts w:hint="eastAsia" w:ascii="宋体" w:hAnsi="宋体"/>
          <w:szCs w:val="21"/>
        </w:rPr>
        <w:t xml:space="preserve">（小型、微型企业/残疾人福利性单位/监狱企业全称）为</w:t>
      </w:r>
      <w:r>
        <w:rPr>
          <w:rFonts w:ascii="宋体" w:hAnsi="宋体"/>
          <w:szCs w:val="21"/>
          <w:u w:val="single"/>
        </w:rPr>
        <w:t xml:space="preserve">    </w:t>
      </w:r>
      <w:r>
        <w:rPr>
          <w:rFonts w:hint="eastAsia" w:ascii="宋体" w:hAnsi="宋体"/>
          <w:szCs w:val="21"/>
        </w:rPr>
        <w:t xml:space="preserve">（小型、微型企业/残疾人福利性单位/监狱企业）企业，且我们约定该公司/单位所承担的合同金额将占本项目合同总金额的</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w:t>
      </w:r>
      <w:r/>
    </w:p>
    <w:p>
      <w:pPr>
        <w:ind w:firstLine="645"/>
        <w:spacing w:line="560" w:lineRule="exact"/>
        <w:rPr>
          <w:rFonts w:hint="eastAsia" w:ascii="宋体" w:hAnsi="宋体"/>
        </w:rPr>
      </w:pPr>
      <w:r>
        <w:rPr>
          <w:rFonts w:hint="eastAsia" w:ascii="宋体" w:hAnsi="宋体"/>
        </w:rPr>
      </w:r>
      <w:r/>
    </w:p>
    <w:p>
      <w:pPr>
        <w:ind w:firstLine="645"/>
        <w:spacing w:line="560" w:lineRule="exact"/>
        <w:rPr>
          <w:rFonts w:hint="eastAsia" w:ascii="宋体" w:hAnsi="宋体"/>
        </w:rPr>
      </w:pPr>
      <w:r>
        <w:rPr>
          <w:rFonts w:hint="eastAsia" w:ascii="宋体" w:hAnsi="宋体"/>
        </w:rPr>
        <w:t xml:space="preserve">备注：本招标文件中要求加盖CA电子签章的地方，仅需加盖牵头单位的CA电子签章。</w:t>
      </w:r>
      <w:r/>
    </w:p>
    <w:p>
      <w:pPr>
        <w:ind w:firstLine="646"/>
        <w:jc w:val="right"/>
        <w:spacing w:before="312" w:line="560" w:lineRule="exact"/>
        <w:rPr>
          <w:rFonts w:hint="eastAsia" w:ascii="宋体" w:hAnsi="宋体"/>
        </w:rPr>
      </w:pPr>
      <w:r>
        <w:rPr>
          <w:rFonts w:hint="eastAsia" w:ascii="宋体" w:hAnsi="宋体"/>
        </w:rPr>
        <w:t xml:space="preserve">联合体中各供应商全称（公章）：</w:t>
      </w:r>
      <w:r>
        <w:rPr>
          <w:rFonts w:ascii="宋体" w:hAnsi="宋体"/>
        </w:rPr>
        <w:t xml:space="preserve">     </w:t>
      </w:r>
      <w:r/>
    </w:p>
    <w:p>
      <w:pPr>
        <w:ind w:firstLine="420"/>
        <w:jc w:val="right"/>
        <w:spacing w:line="588" w:lineRule="exact"/>
        <w:tabs>
          <w:tab w:val="left" w:pos="4860" w:leader="none"/>
        </w:tabs>
        <w:rPr>
          <w:rFonts w:hint="eastAsia" w:ascii="宋体" w:hAnsi="宋体"/>
        </w:rPr>
      </w:pPr>
      <w:r>
        <w:rPr>
          <w:rFonts w:hint="eastAsia" w:ascii="宋体" w:hAnsi="宋体"/>
        </w:rPr>
        <w:t xml:space="preserve">日期：</w:t>
      </w:r>
      <w:r/>
    </w:p>
    <w:p>
      <w:pPr>
        <w:jc w:val="left"/>
        <w:widowControl/>
        <w:rPr>
          <w:rFonts w:hint="eastAsia" w:ascii="宋体" w:hAnsi="宋体"/>
          <w:b/>
          <w:bCs/>
          <w:iCs/>
          <w:szCs w:val="21"/>
        </w:rPr>
      </w:pPr>
      <w:r>
        <w:rPr>
          <w:rFonts w:hint="eastAsia" w:ascii="宋体" w:hAnsi="宋体"/>
          <w:b/>
          <w:bCs/>
          <w:iCs/>
          <w:szCs w:val="21"/>
        </w:rPr>
        <w:br w:type="page" w:clear="all"/>
      </w:r>
      <w:r/>
    </w:p>
    <w:p>
      <w:pPr>
        <w:spacing w:line="360" w:lineRule="auto"/>
        <w:rPr>
          <w:rFonts w:hint="eastAsia" w:ascii="宋体" w:hAnsi="宋体"/>
          <w:b/>
          <w:bCs/>
          <w:iCs/>
          <w:szCs w:val="21"/>
        </w:rPr>
        <w:outlineLvl w:val="2"/>
      </w:pPr>
      <w:r>
        <w:rPr>
          <w:rFonts w:hint="eastAsia" w:ascii="宋体" w:hAnsi="宋体"/>
          <w:b/>
          <w:bCs/>
          <w:iCs/>
          <w:szCs w:val="21"/>
        </w:rPr>
        <w:t xml:space="preserve">附件</w:t>
      </w:r>
      <w:r>
        <w:rPr>
          <w:rFonts w:ascii="宋体" w:hAnsi="宋体"/>
          <w:b/>
          <w:bCs/>
          <w:iCs/>
          <w:szCs w:val="21"/>
        </w:rPr>
        <w:t xml:space="preserve">1</w:t>
      </w:r>
      <w:r>
        <w:rPr>
          <w:rFonts w:hint="eastAsia" w:ascii="宋体" w:hAnsi="宋体"/>
          <w:b/>
          <w:bCs/>
          <w:iCs/>
          <w:szCs w:val="21"/>
        </w:rPr>
        <w:t xml:space="preserve">5 实质性要求响应及偏离表</w:t>
      </w:r>
      <w:r/>
    </w:p>
    <w:p>
      <w:pPr>
        <w:pStyle w:val="883"/>
        <w:ind w:left="0" w:right="0"/>
        <w:jc w:val="center"/>
        <w:spacing w:after="0" w:line="360" w:lineRule="auto"/>
      </w:pPr>
      <w:r>
        <w:rPr>
          <w:rFonts w:hint="eastAsia" w:ascii="宋体" w:hAnsi="宋体"/>
          <w:b/>
          <w:bCs/>
          <w:iCs/>
          <w:szCs w:val="21"/>
        </w:rPr>
        <w:t xml:space="preserve">实质性要求响应及偏离表（</w:t>
      </w:r>
      <w:r>
        <w:rPr>
          <w:rFonts w:hint="eastAsia"/>
          <w:b/>
          <w:bCs/>
        </w:rPr>
        <w:t xml:space="preserve">采购包号：</w:t>
      </w:r>
      <w:r>
        <w:rPr>
          <w:rFonts w:hint="eastAsia" w:ascii="宋体" w:hAnsi="宋体"/>
          <w:u w:val="single"/>
        </w:rPr>
        <w:t xml:space="preserve">      </w:t>
      </w:r>
      <w:r>
        <w:rPr>
          <w:rFonts w:hint="eastAsia" w:ascii="宋体" w:hAnsi="宋体"/>
          <w:b/>
          <w:bCs/>
          <w:iCs/>
          <w:szCs w:val="21"/>
        </w:rPr>
        <w:t xml:space="preserve">）</w:t>
      </w:r>
      <w:r/>
    </w:p>
    <w:tbl>
      <w:tblPr>
        <w:tblW w:w="8997" w:type="dxa"/>
        <w:tblInd w:w="-1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545"/>
        <w:gridCol w:w="3817"/>
        <w:gridCol w:w="3109"/>
        <w:gridCol w:w="1526"/>
      </w:tblGrid>
      <w:tr>
        <w:trPr>
          <w:cantSplit/>
        </w:trPr>
        <w:tc>
          <w:tcPr>
            <w:tcW w:w="545"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序号</w:t>
            </w:r>
            <w:r/>
          </w:p>
        </w:tc>
        <w:tc>
          <w:tcPr>
            <w:tcW w:w="3817"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p>
        </w:tc>
        <w:tc>
          <w:tcPr>
            <w:tcW w:w="3109"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投标响应情况</w:t>
            </w:r>
            <w:r/>
          </w:p>
        </w:tc>
        <w:tc>
          <w:tcPr>
            <w:tcW w:w="1526" w:type="dxa"/>
            <w:vAlign w:val="center"/>
            <w:textDirection w:val="lrTb"/>
            <w:noWrap w:val="false"/>
          </w:tcPr>
          <w:p>
            <w:pPr>
              <w:jc w:val="center"/>
              <w:spacing w:line="400" w:lineRule="exact"/>
              <w:rPr>
                <w:rFonts w:hint="eastAsia" w:ascii="宋体" w:hAnsi="宋体"/>
                <w:szCs w:val="21"/>
              </w:rPr>
            </w:pPr>
            <w:r>
              <w:rPr>
                <w:rFonts w:hint="eastAsia" w:ascii="宋体" w:hAnsi="宋体"/>
                <w:szCs w:val="21"/>
              </w:rPr>
              <w:t xml:space="preserve">超出、符合或偏离</w:t>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1</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t xml:space="preserve">2</w:t>
            </w:r>
            <w:r/>
          </w:p>
        </w:tc>
        <w:tc>
          <w:tcPr>
            <w:tcW w:w="3817"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r>
        <w:trPr>
          <w:cantSplit/>
          <w:trHeight w:val="640"/>
        </w:trPr>
        <w:tc>
          <w:tcPr>
            <w:tcW w:w="545"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3817" w:type="dxa"/>
            <w:textDirection w:val="lrTb"/>
            <w:noWrap w:val="false"/>
          </w:tcPr>
          <w:p>
            <w:pPr>
              <w:jc w:val="center"/>
              <w:spacing w:line="400" w:lineRule="exact"/>
              <w:rPr>
                <w:rFonts w:hint="eastAsia" w:ascii="宋体" w:hAnsi="宋体"/>
                <w:szCs w:val="21"/>
              </w:rPr>
            </w:pPr>
            <w:r>
              <w:rPr>
                <w:rFonts w:ascii="宋体" w:hAnsi="宋体"/>
                <w:szCs w:val="21"/>
              </w:rPr>
              <w:t xml:space="preserve">……</w:t>
            </w:r>
            <w:r/>
          </w:p>
        </w:tc>
        <w:tc>
          <w:tcPr>
            <w:tcW w:w="3109" w:type="dxa"/>
            <w:textDirection w:val="lrTb"/>
            <w:noWrap w:val="false"/>
          </w:tcPr>
          <w:p>
            <w:pPr>
              <w:jc w:val="center"/>
              <w:spacing w:line="400" w:lineRule="exact"/>
              <w:rPr>
                <w:rFonts w:hint="eastAsia" w:ascii="宋体" w:hAnsi="宋体"/>
                <w:szCs w:val="21"/>
              </w:rPr>
            </w:pPr>
            <w:r>
              <w:rPr>
                <w:rFonts w:hint="eastAsia" w:ascii="宋体" w:hAnsi="宋体"/>
                <w:szCs w:val="21"/>
              </w:rPr>
            </w:r>
            <w:r/>
          </w:p>
        </w:tc>
        <w:tc>
          <w:tcPr>
            <w:tcW w:w="1526" w:type="dxa"/>
            <w:textDirection w:val="lrTb"/>
            <w:noWrap w:val="false"/>
          </w:tcPr>
          <w:p>
            <w:pPr>
              <w:jc w:val="center"/>
              <w:spacing w:line="400" w:lineRule="exact"/>
              <w:rPr>
                <w:rFonts w:hint="eastAsia" w:ascii="宋体" w:hAnsi="宋体"/>
                <w:szCs w:val="21"/>
              </w:rPr>
            </w:pPr>
            <w:r>
              <w:rPr>
                <w:rFonts w:hint="eastAsia" w:ascii="宋体" w:hAnsi="宋体"/>
                <w:szCs w:val="21"/>
              </w:rPr>
            </w:r>
            <w:r/>
          </w:p>
        </w:tc>
      </w:tr>
    </w:tbl>
    <w:p>
      <w:pPr>
        <w:spacing w:line="360" w:lineRule="auto"/>
        <w:rPr>
          <w:rFonts w:hint="eastAsia" w:ascii="宋体" w:hAnsi="宋体"/>
          <w:szCs w:val="21"/>
        </w:rPr>
      </w:pPr>
      <w:r>
        <w:rPr>
          <w:rFonts w:hint="eastAsia" w:ascii="宋体" w:hAnsi="宋体"/>
          <w:szCs w:val="21"/>
        </w:rPr>
        <w:t xml:space="preserve">附件</w:t>
      </w:r>
      <w:r>
        <w:rPr>
          <w:rFonts w:ascii="宋体" w:hAnsi="宋体"/>
          <w:szCs w:val="21"/>
        </w:rPr>
        <w:t xml:space="preserve">1</w:t>
      </w:r>
      <w:r>
        <w:rPr>
          <w:rFonts w:hint="eastAsia" w:ascii="宋体" w:hAnsi="宋体"/>
          <w:szCs w:val="21"/>
        </w:rPr>
        <w:t xml:space="preserve">5</w:t>
      </w:r>
      <w:r>
        <w:rPr>
          <w:rFonts w:ascii="宋体" w:hAnsi="宋体"/>
          <w:szCs w:val="21"/>
        </w:rPr>
        <w:t xml:space="preserve">-1 </w:t>
      </w:r>
      <w:r>
        <w:rPr>
          <w:rFonts w:hint="eastAsia" w:ascii="宋体" w:hAnsi="宋体"/>
          <w:szCs w:val="21"/>
        </w:rPr>
        <w:t xml:space="preserve">证明</w:t>
      </w:r>
      <w:r>
        <w:rPr>
          <w:rFonts w:ascii="宋体" w:hAnsi="宋体"/>
          <w:szCs w:val="21"/>
        </w:rPr>
        <w:t xml:space="preserve">材料</w:t>
      </w:r>
      <w:r>
        <w:rPr>
          <w:rFonts w:hint="eastAsia" w:ascii="宋体" w:hAnsi="宋体"/>
          <w:szCs w:val="21"/>
        </w:rPr>
        <w:t xml:space="preserve">1，证明</w:t>
      </w:r>
      <w:r>
        <w:rPr>
          <w:rFonts w:ascii="宋体" w:hAnsi="宋体"/>
          <w:szCs w:val="21"/>
        </w:rPr>
        <w:t xml:space="preserve">材料</w:t>
      </w:r>
      <w:r>
        <w:rPr>
          <w:rFonts w:hint="eastAsia" w:ascii="宋体" w:hAnsi="宋体"/>
          <w:szCs w:val="21"/>
        </w:rPr>
        <w:t xml:space="preserve">2，</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r>
      <w:r/>
    </w:p>
    <w:p>
      <w:pPr>
        <w:spacing w:line="360" w:lineRule="auto"/>
        <w:rPr>
          <w:rFonts w:hint="eastAsia" w:ascii="宋体" w:hAnsi="宋体"/>
          <w:szCs w:val="21"/>
        </w:rPr>
      </w:pPr>
      <w:r>
        <w:rPr>
          <w:rFonts w:hint="eastAsia" w:ascii="宋体" w:hAnsi="宋体"/>
          <w:szCs w:val="21"/>
        </w:rPr>
        <w:t xml:space="preserve">备注</w:t>
      </w:r>
      <w:r>
        <w:rPr>
          <w:rFonts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1.投标人必须</w:t>
      </w:r>
      <w:r>
        <w:rPr>
          <w:rFonts w:ascii="宋体" w:hAnsi="宋体"/>
          <w:szCs w:val="21"/>
        </w:rPr>
        <w:t xml:space="preserve">对</w:t>
      </w:r>
      <w:r>
        <w:rPr>
          <w:rFonts w:hint="eastAsia" w:ascii="宋体" w:hAnsi="宋体"/>
          <w:szCs w:val="21"/>
        </w:rPr>
        <w:t xml:space="preserve">招标文件（含技术</w:t>
      </w:r>
      <w:r>
        <w:rPr>
          <w:rFonts w:ascii="宋体" w:hAnsi="宋体"/>
          <w:szCs w:val="21"/>
        </w:rPr>
        <w:t xml:space="preserve">要求和商务</w:t>
      </w:r>
      <w:r>
        <w:rPr>
          <w:rFonts w:hint="eastAsia" w:ascii="宋体" w:hAnsi="宋体"/>
          <w:szCs w:val="21"/>
        </w:rPr>
        <w:t xml:space="preserve">要求）</w:t>
      </w:r>
      <w:r>
        <w:rPr>
          <w:rFonts w:ascii="宋体" w:hAnsi="宋体"/>
          <w:szCs w:val="21"/>
        </w:rPr>
        <w:t xml:space="preserve">中的实质性要求</w:t>
      </w:r>
      <w:r>
        <w:rPr>
          <w:rFonts w:hint="eastAsia" w:ascii="宋体" w:hAnsi="宋体"/>
          <w:b/>
          <w:bCs/>
          <w:szCs w:val="21"/>
        </w:rPr>
        <w:t xml:space="preserve">（</w:t>
      </w:r>
      <w:r>
        <w:rPr>
          <w:rFonts w:hint="eastAsia" w:ascii="宋体" w:hAnsi="宋体"/>
          <w:b/>
          <w:bCs/>
          <w:i/>
          <w:szCs w:val="21"/>
          <w:u w:val="single"/>
        </w:rPr>
        <w:t xml:space="preserve">斜体且有下划线部分</w:t>
      </w:r>
      <w:r>
        <w:rPr>
          <w:rFonts w:hint="eastAsia" w:ascii="宋体" w:hAnsi="宋体"/>
          <w:b/>
          <w:bCs/>
          <w:szCs w:val="21"/>
        </w:rPr>
        <w:t xml:space="preserve">）</w:t>
      </w:r>
      <w:r>
        <w:rPr>
          <w:rFonts w:ascii="宋体" w:hAnsi="宋体"/>
          <w:szCs w:val="21"/>
        </w:rPr>
        <w:t xml:space="preserve">逐条做出明确响应</w:t>
      </w:r>
      <w:r>
        <w:rPr>
          <w:rFonts w:hint="eastAsia" w:ascii="宋体" w:hAnsi="宋体"/>
          <w:szCs w:val="21"/>
        </w:rPr>
        <w:t xml:space="preserve">。</w:t>
      </w:r>
      <w:r/>
    </w:p>
    <w:p>
      <w:pPr>
        <w:spacing w:line="360" w:lineRule="auto"/>
        <w:rPr>
          <w:rFonts w:hint="eastAsia" w:ascii="宋体" w:hAnsi="宋体"/>
          <w:szCs w:val="21"/>
        </w:rPr>
      </w:pPr>
      <w:r>
        <w:rPr>
          <w:rFonts w:hint="eastAsia" w:ascii="宋体" w:hAnsi="宋体"/>
          <w:szCs w:val="21"/>
        </w:rPr>
        <w:t xml:space="preserve">2.如果招标</w:t>
      </w:r>
      <w:r>
        <w:rPr>
          <w:rFonts w:ascii="宋体" w:hAnsi="宋体"/>
          <w:szCs w:val="21"/>
        </w:rPr>
        <w:t xml:space="preserve">文件要求提供</w:t>
      </w:r>
      <w:r>
        <w:rPr>
          <w:rFonts w:hint="eastAsia" w:ascii="宋体" w:hAnsi="宋体"/>
          <w:szCs w:val="21"/>
        </w:rPr>
        <w:t xml:space="preserve">证明</w:t>
      </w:r>
      <w:r>
        <w:rPr>
          <w:rFonts w:ascii="宋体" w:hAnsi="宋体"/>
          <w:szCs w:val="21"/>
        </w:rPr>
        <w:t xml:space="preserve">材料，投标人</w:t>
      </w:r>
      <w:r>
        <w:rPr>
          <w:rFonts w:hint="eastAsia" w:ascii="宋体" w:hAnsi="宋体"/>
          <w:szCs w:val="21"/>
        </w:rPr>
        <w:t xml:space="preserve">必须</w:t>
      </w:r>
      <w:r>
        <w:rPr>
          <w:rFonts w:ascii="宋体" w:hAnsi="宋体"/>
          <w:szCs w:val="21"/>
        </w:rPr>
        <w:t xml:space="preserve">将证明材料</w:t>
      </w:r>
      <w:r>
        <w:rPr>
          <w:rFonts w:hint="eastAsia" w:ascii="宋体" w:hAnsi="宋体"/>
          <w:szCs w:val="21"/>
        </w:rPr>
        <w:t xml:space="preserve">列于</w:t>
      </w:r>
      <w:r>
        <w:rPr>
          <w:rFonts w:ascii="宋体" w:hAnsi="宋体"/>
          <w:szCs w:val="21"/>
        </w:rPr>
        <w:t xml:space="preserve">该表之下。</w:t>
      </w:r>
      <w:r/>
    </w:p>
    <w:p>
      <w:pPr>
        <w:spacing w:line="360" w:lineRule="auto"/>
        <w:rPr>
          <w:rFonts w:hint="eastAsia" w:ascii="宋体" w:hAnsi="宋体"/>
          <w:szCs w:val="21"/>
        </w:rPr>
      </w:pPr>
      <w:r>
        <w:rPr>
          <w:rFonts w:hint="eastAsia" w:ascii="宋体" w:hAnsi="宋体"/>
          <w:szCs w:val="21"/>
        </w:rPr>
        <w:t xml:space="preserve">3.投标人未对实质性要求逐条</w:t>
      </w:r>
      <w:r>
        <w:rPr>
          <w:rFonts w:hint="eastAsia" w:ascii="宋体" w:hAnsi="宋体"/>
          <w:szCs w:val="21"/>
        </w:rPr>
        <w:t xml:space="preserve">作出</w:t>
      </w:r>
      <w:r>
        <w:rPr>
          <w:rFonts w:hint="eastAsia" w:ascii="宋体" w:hAnsi="宋体"/>
          <w:szCs w:val="21"/>
        </w:rPr>
        <w:t xml:space="preserve">明确响应的，或未按招标文件要求提供证明材料的，该采购包作无效投标处理。</w:t>
      </w:r>
      <w:r/>
    </w:p>
    <w:p>
      <w:pPr>
        <w:spacing w:after="312"/>
        <w:rPr>
          <w:rFonts w:hint="eastAsia" w:ascii="宋体" w:hAnsi="宋体"/>
          <w:b/>
          <w:szCs w:val="21"/>
        </w:rPr>
      </w:pPr>
      <w:r>
        <w:rPr>
          <w:rFonts w:hint="eastAsia" w:ascii="宋体" w:hAnsi="宋体"/>
          <w:b/>
          <w:szCs w:val="21"/>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egoe UI Symbol">
    <w:panose1 w:val="020B0502040204020203"/>
  </w:font>
  <w:font w:name="Symbol">
    <w:panose1 w:val="05050102010706020507"/>
  </w:font>
  <w:font w:name="华文楷体">
    <w:panose1 w:val="02010600040101010101"/>
  </w:font>
  <w:font w:name="Wingdings">
    <w:panose1 w:val="05000000000000000000"/>
  </w:font>
  <w:font w:name="Cambria">
    <w:panose1 w:val="02040503050406030204"/>
  </w:font>
  <w:font w:name="Courier New">
    <w:panose1 w:val="02070309020205020404"/>
  </w:font>
  <w:font w:name="楷体_GB2312">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jc w:val="center"/>
    </w:pPr>
    <w:r>
      <w:fldChar w:fldCharType="begin"/>
    </w:r>
    <w:r>
      <w:instrText xml:space="preserve">PAGE   \* MERGEFORMAT</w:instrText>
    </w:r>
    <w:r>
      <w:fldChar w:fldCharType="separate"/>
    </w:r>
    <w:r>
      <w:rPr>
        <w:lang w:val="zh-CN"/>
      </w:rPr>
      <w:t xml:space="preserve">2</w:t>
    </w:r>
    <w:r>
      <w:rPr>
        <w:lang w:val="zh-CN"/>
      </w:rPr>
      <w:t xml:space="preserve">8</w:t>
    </w:r>
    <w:r>
      <w:rPr>
        <w:lang w:val="zh-CN"/>
      </w:rPr>
      <w:fldChar w:fldCharType="end"/>
    </w:r>
    <w:r/>
  </w:p>
  <w:p>
    <w:pPr>
      <w:pStyle w:val="8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Fonts w:hint="eastAsia" w:ascii="宋体" w:hAnsi="宋体"/>
        <w:bCs/>
      </w:rPr>
    </w:pPr>
    <w:r/>
    <w:bookmarkStart w:id="199" w:name="_Hlk103094733"/>
    <w:r/>
    <w:bookmarkStart w:id="200" w:name="_Hlk103094732"/>
    <w:r>
      <w:rPr>
        <w:rFonts w:ascii="宋体" w:hAnsi="宋体"/>
        <w:bCs/>
      </w:rPr>
      <w:t xml:space="preserve">JSZC-321000-YZRX-G2026-0005</w:t>
    </w:r>
    <w:r>
      <w:rPr>
        <w:rFonts w:hint="eastAsia" w:ascii="宋体" w:hAnsi="宋体"/>
        <w:bCs/>
      </w:rPr>
      <w:t xml:space="preserve">号   </w:t>
    </w:r>
    <w:r>
      <w:rPr>
        <w:rFonts w:ascii="宋体" w:hAnsi="宋体"/>
        <w:bCs/>
      </w:rPr>
      <w:t xml:space="preserve">                                </w:t>
    </w:r>
    <w:r>
      <w:rPr>
        <w:rFonts w:hint="eastAsia" w:ascii="宋体" w:hAnsi="宋体"/>
        <w:bCs/>
      </w:rPr>
      <w:t xml:space="preserve">   扬州仁</w:t>
    </w:r>
    <w:r>
      <w:rPr>
        <w:rFonts w:hint="eastAsia" w:ascii="宋体" w:hAnsi="宋体"/>
        <w:bCs/>
      </w:rPr>
      <w:t xml:space="preserve">信工程</w:t>
    </w:r>
    <w:r>
      <w:rPr>
        <w:rFonts w:hint="eastAsia" w:ascii="宋体" w:hAnsi="宋体"/>
        <w:bCs/>
      </w:rPr>
      <w:t xml:space="preserve">管理有限公司</w:t>
    </w:r>
    <w:bookmarkEnd w:id="199"/>
    <w:r/>
    <w:bookmarkEnd w:id="200"/>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7">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5"/>
      <w:numFmt w:val="decimal"/>
      <w:isLgl w:val="false"/>
      <w:suff w:val="tab"/>
      <w:lvlText w:val="%1、"/>
      <w:lvlJc w:val="left"/>
      <w:pPr>
        <w:ind w:left="782" w:hanging="360"/>
      </w:pPr>
      <w:rPr>
        <w:rFonts w:hint="default" w:ascii="宋体" w:hAnsi="宋体"/>
      </w:rPr>
    </w:lvl>
    <w:lvl w:ilvl="1">
      <w:start w:val="1"/>
      <w:numFmt w:val="lowerLetter"/>
      <w:isLgl w:val="false"/>
      <w:suff w:val="tab"/>
      <w:lvlText w:val="%2)"/>
      <w:lvlJc w:val="left"/>
      <w:pPr>
        <w:ind w:left="1302" w:hanging="440"/>
      </w:pPr>
    </w:lvl>
    <w:lvl w:ilvl="2">
      <w:start w:val="1"/>
      <w:numFmt w:val="lowerRoman"/>
      <w:isLgl w:val="false"/>
      <w:suff w:val="tab"/>
      <w:lvlText w:val="%3."/>
      <w:lvlJc w:val="right"/>
      <w:pPr>
        <w:ind w:left="1742" w:hanging="440"/>
      </w:pPr>
    </w:lvl>
    <w:lvl w:ilvl="3">
      <w:start w:val="1"/>
      <w:numFmt w:val="decimal"/>
      <w:isLgl w:val="false"/>
      <w:suff w:val="tab"/>
      <w:lvlText w:val="%4."/>
      <w:lvlJc w:val="left"/>
      <w:pPr>
        <w:ind w:left="2182" w:hanging="440"/>
      </w:pPr>
    </w:lvl>
    <w:lvl w:ilvl="4">
      <w:start w:val="1"/>
      <w:numFmt w:val="lowerLetter"/>
      <w:isLgl w:val="false"/>
      <w:suff w:val="tab"/>
      <w:lvlText w:val="%5)"/>
      <w:lvlJc w:val="left"/>
      <w:pPr>
        <w:ind w:left="2622" w:hanging="440"/>
      </w:pPr>
    </w:lvl>
    <w:lvl w:ilvl="5">
      <w:start w:val="1"/>
      <w:numFmt w:val="lowerRoman"/>
      <w:isLgl w:val="false"/>
      <w:suff w:val="tab"/>
      <w:lvlText w:val="%6."/>
      <w:lvlJc w:val="right"/>
      <w:pPr>
        <w:ind w:left="3062" w:hanging="440"/>
      </w:pPr>
    </w:lvl>
    <w:lvl w:ilvl="6">
      <w:start w:val="1"/>
      <w:numFmt w:val="decimal"/>
      <w:isLgl w:val="false"/>
      <w:suff w:val="tab"/>
      <w:lvlText w:val="%7."/>
      <w:lvlJc w:val="left"/>
      <w:pPr>
        <w:ind w:left="3502" w:hanging="440"/>
      </w:pPr>
    </w:lvl>
    <w:lvl w:ilvl="7">
      <w:start w:val="1"/>
      <w:numFmt w:val="lowerLetter"/>
      <w:isLgl w:val="false"/>
      <w:suff w:val="tab"/>
      <w:lvlText w:val="%8)"/>
      <w:lvlJc w:val="left"/>
      <w:pPr>
        <w:ind w:left="3942" w:hanging="440"/>
      </w:pPr>
    </w:lvl>
    <w:lvl w:ilvl="8">
      <w:start w:val="1"/>
      <w:numFmt w:val="lowerRoman"/>
      <w:isLgl w:val="false"/>
      <w:suff w:val="tab"/>
      <w:lvlText w:val="%9."/>
      <w:lvlJc w:val="right"/>
      <w:pPr>
        <w:ind w:left="4382" w:hanging="440"/>
      </w:pPr>
    </w:lvl>
  </w:abstractNum>
  <w:abstractNum w:abstractNumId="9">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nothing"/>
      <w:lvlText w:val="%1"/>
      <w:lvlJc w:val="center"/>
      <w:pPr>
        <w:ind w:left="0" w:firstLine="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5"/>
  </w:num>
  <w:num w:numId="2">
    <w:abstractNumId w:val="1"/>
  </w:num>
  <w:num w:numId="3">
    <w:abstractNumId w:val="5"/>
  </w:num>
  <w:num w:numId="4">
    <w:abstractNumId w:val="3"/>
  </w:num>
  <w:num w:numId="5">
    <w:abstractNumId w:val="2"/>
  </w:num>
  <w:num w:numId="6">
    <w:abstractNumId w:val="0"/>
  </w:num>
  <w:num w:numId="7">
    <w:abstractNumId w:val="4"/>
  </w:num>
  <w:num w:numId="8">
    <w:abstractNumId w:val="10"/>
  </w:num>
  <w:num w:numId="9">
    <w:abstractNumId w:val="8"/>
  </w:num>
  <w:num w:numId="10">
    <w:abstractNumId w:val="9"/>
  </w:num>
  <w:num w:numId="11">
    <w:abstractNumId w:val="13"/>
  </w:num>
  <w:num w:numId="12">
    <w:abstractNumId w:val="12"/>
  </w:num>
  <w:num w:numId="13">
    <w:abstractNumId w:val="14"/>
  </w:num>
  <w:num w:numId="14">
    <w:abstractNumId w:val="11"/>
  </w:num>
  <w:num w:numId="15">
    <w:abstractNumId w:val="7"/>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0"/>
    <w:link w:val="877"/>
    <w:uiPriority w:val="9"/>
    <w:rPr>
      <w:rFonts w:ascii="Arial" w:hAnsi="Arial" w:eastAsia="Arial" w:cs="Arial"/>
      <w:sz w:val="40"/>
      <w:szCs w:val="40"/>
    </w:rPr>
  </w:style>
  <w:style w:type="character" w:styleId="711">
    <w:name w:val="Heading 2 Char"/>
    <w:basedOn w:val="880"/>
    <w:link w:val="878"/>
    <w:uiPriority w:val="9"/>
    <w:rPr>
      <w:rFonts w:ascii="Arial" w:hAnsi="Arial" w:eastAsia="Arial" w:cs="Arial"/>
      <w:sz w:val="34"/>
    </w:rPr>
  </w:style>
  <w:style w:type="character" w:styleId="712">
    <w:name w:val="Heading 3 Char"/>
    <w:basedOn w:val="880"/>
    <w:link w:val="879"/>
    <w:uiPriority w:val="9"/>
    <w:rPr>
      <w:rFonts w:ascii="Arial" w:hAnsi="Arial" w:eastAsia="Arial" w:cs="Arial"/>
      <w:sz w:val="30"/>
      <w:szCs w:val="30"/>
    </w:rPr>
  </w:style>
  <w:style w:type="paragraph" w:styleId="713">
    <w:name w:val="Heading 4"/>
    <w:basedOn w:val="876"/>
    <w:next w:val="876"/>
    <w:link w:val="714"/>
    <w:uiPriority w:val="9"/>
    <w:unhideWhenUsed/>
    <w:qFormat/>
    <w:pPr>
      <w:keepLines/>
      <w:keepNext/>
      <w:spacing w:before="320" w:after="200"/>
      <w:outlineLvl w:val="3"/>
    </w:pPr>
    <w:rPr>
      <w:rFonts w:ascii="Arial" w:hAnsi="Arial" w:eastAsia="Arial" w:cs="Arial"/>
      <w:b/>
      <w:bCs/>
      <w:sz w:val="26"/>
      <w:szCs w:val="26"/>
    </w:rPr>
  </w:style>
  <w:style w:type="character" w:styleId="714">
    <w:name w:val="Heading 4 Char"/>
    <w:basedOn w:val="880"/>
    <w:link w:val="713"/>
    <w:uiPriority w:val="9"/>
    <w:rPr>
      <w:rFonts w:ascii="Arial" w:hAnsi="Arial" w:eastAsia="Arial" w:cs="Arial"/>
      <w:b/>
      <w:bCs/>
      <w:sz w:val="26"/>
      <w:szCs w:val="26"/>
    </w:rPr>
  </w:style>
  <w:style w:type="paragraph" w:styleId="715">
    <w:name w:val="Heading 5"/>
    <w:basedOn w:val="876"/>
    <w:next w:val="876"/>
    <w:link w:val="716"/>
    <w:uiPriority w:val="9"/>
    <w:unhideWhenUsed/>
    <w:qFormat/>
    <w:pPr>
      <w:keepLines/>
      <w:keepNext/>
      <w:spacing w:before="320" w:after="200"/>
      <w:outlineLvl w:val="4"/>
    </w:pPr>
    <w:rPr>
      <w:rFonts w:ascii="Arial" w:hAnsi="Arial" w:eastAsia="Arial" w:cs="Arial"/>
      <w:b/>
      <w:bCs/>
      <w:sz w:val="24"/>
      <w:szCs w:val="24"/>
    </w:rPr>
  </w:style>
  <w:style w:type="character" w:styleId="716">
    <w:name w:val="Heading 5 Char"/>
    <w:basedOn w:val="880"/>
    <w:link w:val="715"/>
    <w:uiPriority w:val="9"/>
    <w:rPr>
      <w:rFonts w:ascii="Arial" w:hAnsi="Arial" w:eastAsia="Arial" w:cs="Arial"/>
      <w:b/>
      <w:bCs/>
      <w:sz w:val="24"/>
      <w:szCs w:val="24"/>
    </w:rPr>
  </w:style>
  <w:style w:type="paragraph" w:styleId="717">
    <w:name w:val="Heading 6"/>
    <w:basedOn w:val="876"/>
    <w:next w:val="876"/>
    <w:link w:val="718"/>
    <w:uiPriority w:val="9"/>
    <w:unhideWhenUsed/>
    <w:qFormat/>
    <w:pPr>
      <w:keepLines/>
      <w:keepNext/>
      <w:spacing w:before="320" w:after="200"/>
      <w:outlineLvl w:val="5"/>
    </w:pPr>
    <w:rPr>
      <w:rFonts w:ascii="Arial" w:hAnsi="Arial" w:eastAsia="Arial" w:cs="Arial"/>
      <w:b/>
      <w:bCs/>
      <w:sz w:val="22"/>
      <w:szCs w:val="22"/>
    </w:rPr>
  </w:style>
  <w:style w:type="character" w:styleId="718">
    <w:name w:val="Heading 6 Char"/>
    <w:basedOn w:val="880"/>
    <w:link w:val="717"/>
    <w:uiPriority w:val="9"/>
    <w:rPr>
      <w:rFonts w:ascii="Arial" w:hAnsi="Arial" w:eastAsia="Arial" w:cs="Arial"/>
      <w:b/>
      <w:bCs/>
      <w:sz w:val="22"/>
      <w:szCs w:val="22"/>
    </w:rPr>
  </w:style>
  <w:style w:type="paragraph" w:styleId="719">
    <w:name w:val="Heading 7"/>
    <w:basedOn w:val="876"/>
    <w:next w:val="876"/>
    <w:link w:val="720"/>
    <w:uiPriority w:val="9"/>
    <w:unhideWhenUsed/>
    <w:qFormat/>
    <w:pPr>
      <w:keepLines/>
      <w:keepNext/>
      <w:spacing w:before="320" w:after="200"/>
      <w:outlineLvl w:val="6"/>
    </w:pPr>
    <w:rPr>
      <w:rFonts w:ascii="Arial" w:hAnsi="Arial" w:eastAsia="Arial" w:cs="Arial"/>
      <w:b/>
      <w:bCs/>
      <w:i/>
      <w:iCs/>
      <w:sz w:val="22"/>
      <w:szCs w:val="22"/>
    </w:rPr>
  </w:style>
  <w:style w:type="character" w:styleId="720">
    <w:name w:val="Heading 7 Char"/>
    <w:basedOn w:val="880"/>
    <w:link w:val="719"/>
    <w:uiPriority w:val="9"/>
    <w:rPr>
      <w:rFonts w:ascii="Arial" w:hAnsi="Arial" w:eastAsia="Arial" w:cs="Arial"/>
      <w:b/>
      <w:bCs/>
      <w:i/>
      <w:iCs/>
      <w:sz w:val="22"/>
      <w:szCs w:val="22"/>
    </w:rPr>
  </w:style>
  <w:style w:type="paragraph" w:styleId="721">
    <w:name w:val="Heading 8"/>
    <w:basedOn w:val="876"/>
    <w:next w:val="876"/>
    <w:link w:val="722"/>
    <w:uiPriority w:val="9"/>
    <w:unhideWhenUsed/>
    <w:qFormat/>
    <w:pPr>
      <w:keepLines/>
      <w:keepNext/>
      <w:spacing w:before="320" w:after="200"/>
      <w:outlineLvl w:val="7"/>
    </w:pPr>
    <w:rPr>
      <w:rFonts w:ascii="Arial" w:hAnsi="Arial" w:eastAsia="Arial" w:cs="Arial"/>
      <w:i/>
      <w:iCs/>
      <w:sz w:val="22"/>
      <w:szCs w:val="22"/>
    </w:rPr>
  </w:style>
  <w:style w:type="character" w:styleId="722">
    <w:name w:val="Heading 8 Char"/>
    <w:basedOn w:val="880"/>
    <w:link w:val="721"/>
    <w:uiPriority w:val="9"/>
    <w:rPr>
      <w:rFonts w:ascii="Arial" w:hAnsi="Arial" w:eastAsia="Arial" w:cs="Arial"/>
      <w:i/>
      <w:iCs/>
      <w:sz w:val="22"/>
      <w:szCs w:val="22"/>
    </w:rPr>
  </w:style>
  <w:style w:type="paragraph" w:styleId="723">
    <w:name w:val="Heading 9"/>
    <w:basedOn w:val="876"/>
    <w:next w:val="876"/>
    <w:link w:val="724"/>
    <w:uiPriority w:val="9"/>
    <w:unhideWhenUsed/>
    <w:qFormat/>
    <w:pPr>
      <w:keepLines/>
      <w:keepNext/>
      <w:spacing w:before="320" w:after="200"/>
      <w:outlineLvl w:val="8"/>
    </w:pPr>
    <w:rPr>
      <w:rFonts w:ascii="Arial" w:hAnsi="Arial" w:eastAsia="Arial" w:cs="Arial"/>
      <w:i/>
      <w:iCs/>
      <w:sz w:val="21"/>
      <w:szCs w:val="21"/>
    </w:rPr>
  </w:style>
  <w:style w:type="character" w:styleId="724">
    <w:name w:val="Heading 9 Char"/>
    <w:basedOn w:val="880"/>
    <w:link w:val="723"/>
    <w:uiPriority w:val="9"/>
    <w:rPr>
      <w:rFonts w:ascii="Arial" w:hAnsi="Arial" w:eastAsia="Arial" w:cs="Arial"/>
      <w:i/>
      <w:iCs/>
      <w:sz w:val="21"/>
      <w:szCs w:val="21"/>
    </w:rPr>
  </w:style>
  <w:style w:type="paragraph" w:styleId="725">
    <w:name w:val="No Spacing"/>
    <w:uiPriority w:val="1"/>
    <w:qFormat/>
    <w:pPr>
      <w:spacing w:before="0" w:after="0" w:line="240" w:lineRule="auto"/>
    </w:pPr>
  </w:style>
  <w:style w:type="paragraph" w:styleId="726">
    <w:name w:val="Title"/>
    <w:basedOn w:val="876"/>
    <w:next w:val="876"/>
    <w:link w:val="727"/>
    <w:uiPriority w:val="10"/>
    <w:qFormat/>
    <w:pPr>
      <w:contextualSpacing/>
      <w:spacing w:before="300" w:after="200"/>
    </w:pPr>
    <w:rPr>
      <w:sz w:val="48"/>
      <w:szCs w:val="48"/>
    </w:rPr>
  </w:style>
  <w:style w:type="character" w:styleId="727">
    <w:name w:val="Title Char"/>
    <w:basedOn w:val="880"/>
    <w:link w:val="726"/>
    <w:uiPriority w:val="10"/>
    <w:rPr>
      <w:sz w:val="48"/>
      <w:szCs w:val="48"/>
    </w:rPr>
  </w:style>
  <w:style w:type="paragraph" w:styleId="728">
    <w:name w:val="Subtitle"/>
    <w:basedOn w:val="876"/>
    <w:next w:val="876"/>
    <w:link w:val="729"/>
    <w:uiPriority w:val="11"/>
    <w:qFormat/>
    <w:pPr>
      <w:spacing w:before="200" w:after="200"/>
    </w:pPr>
    <w:rPr>
      <w:sz w:val="24"/>
      <w:szCs w:val="24"/>
    </w:rPr>
  </w:style>
  <w:style w:type="character" w:styleId="729">
    <w:name w:val="Subtitle Char"/>
    <w:basedOn w:val="880"/>
    <w:link w:val="728"/>
    <w:uiPriority w:val="11"/>
    <w:rPr>
      <w:sz w:val="24"/>
      <w:szCs w:val="24"/>
    </w:rPr>
  </w:style>
  <w:style w:type="paragraph" w:styleId="730">
    <w:name w:val="Quote"/>
    <w:basedOn w:val="876"/>
    <w:next w:val="876"/>
    <w:link w:val="731"/>
    <w:uiPriority w:val="29"/>
    <w:qFormat/>
    <w:pPr>
      <w:ind w:left="720" w:right="720"/>
    </w:pPr>
    <w:rPr>
      <w:i/>
    </w:rPr>
  </w:style>
  <w:style w:type="character" w:styleId="731">
    <w:name w:val="Quote Char"/>
    <w:link w:val="730"/>
    <w:uiPriority w:val="29"/>
    <w:rPr>
      <w:i/>
    </w:rPr>
  </w:style>
  <w:style w:type="paragraph" w:styleId="732">
    <w:name w:val="Intense Quote"/>
    <w:basedOn w:val="876"/>
    <w:next w:val="876"/>
    <w:link w:val="7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3">
    <w:name w:val="Intense Quote Char"/>
    <w:link w:val="732"/>
    <w:uiPriority w:val="30"/>
    <w:rPr>
      <w:i/>
    </w:rPr>
  </w:style>
  <w:style w:type="character" w:styleId="734">
    <w:name w:val="Header Char"/>
    <w:basedOn w:val="880"/>
    <w:link w:val="894"/>
    <w:uiPriority w:val="99"/>
  </w:style>
  <w:style w:type="character" w:styleId="735">
    <w:name w:val="Footer Char"/>
    <w:basedOn w:val="880"/>
    <w:link w:val="893"/>
    <w:uiPriority w:val="99"/>
  </w:style>
  <w:style w:type="paragraph" w:styleId="736">
    <w:name w:val="Caption"/>
    <w:basedOn w:val="876"/>
    <w:next w:val="876"/>
    <w:uiPriority w:val="35"/>
    <w:semiHidden/>
    <w:unhideWhenUsed/>
    <w:qFormat/>
    <w:pPr>
      <w:spacing w:line="276" w:lineRule="auto"/>
    </w:pPr>
    <w:rPr>
      <w:b/>
      <w:bCs/>
      <w:color w:val="4f81bd" w:themeColor="accent1"/>
      <w:sz w:val="18"/>
      <w:szCs w:val="18"/>
    </w:rPr>
  </w:style>
  <w:style w:type="character" w:styleId="737">
    <w:name w:val="Caption Char"/>
    <w:basedOn w:val="736"/>
    <w:link w:val="893"/>
    <w:uiPriority w:val="99"/>
  </w:style>
  <w:style w:type="table" w:styleId="738">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9">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4">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5">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6">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7">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8">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9">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0">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1">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2">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3">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4">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5">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6">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7">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8">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7">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8">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9">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0">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1">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2">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3">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4">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5">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6">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77">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78">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79">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0">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1">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2">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3">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4">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5">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6">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7">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8">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9">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0">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1">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2">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3">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5">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6">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7">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8">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9">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0">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1">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2">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3">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4">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5">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6">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7">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8">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09">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0">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1">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2">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3">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4">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6">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17">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18">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19">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0">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1">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9">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0">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1">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2">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3">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4">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5">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6">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37">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38">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39">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0">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1">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2">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3">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4">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5">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6">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7">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48">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9">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0">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1">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2">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3">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4">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5">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6">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7">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8">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9">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0">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1">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2">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3">
    <w:name w:val="footnote text"/>
    <w:basedOn w:val="876"/>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0"/>
    <w:uiPriority w:val="99"/>
    <w:unhideWhenUsed/>
    <w:rPr>
      <w:vertAlign w:val="superscript"/>
    </w:rPr>
  </w:style>
  <w:style w:type="paragraph" w:styleId="866">
    <w:name w:val="endnote text"/>
    <w:basedOn w:val="876"/>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0"/>
    <w:uiPriority w:val="99"/>
    <w:semiHidden/>
    <w:unhideWhenUsed/>
    <w:rPr>
      <w:vertAlign w:val="superscript"/>
    </w:rPr>
  </w:style>
  <w:style w:type="paragraph" w:styleId="869">
    <w:name w:val="toc 4"/>
    <w:basedOn w:val="876"/>
    <w:next w:val="876"/>
    <w:uiPriority w:val="39"/>
    <w:unhideWhenUsed/>
    <w:pPr>
      <w:ind w:left="850" w:right="0" w:firstLine="0"/>
      <w:spacing w:after="57"/>
    </w:pPr>
  </w:style>
  <w:style w:type="paragraph" w:styleId="870">
    <w:name w:val="toc 6"/>
    <w:basedOn w:val="876"/>
    <w:next w:val="876"/>
    <w:uiPriority w:val="39"/>
    <w:unhideWhenUsed/>
    <w:pPr>
      <w:ind w:left="1417" w:right="0" w:firstLine="0"/>
      <w:spacing w:after="57"/>
    </w:pPr>
  </w:style>
  <w:style w:type="paragraph" w:styleId="871">
    <w:name w:val="toc 7"/>
    <w:basedOn w:val="876"/>
    <w:next w:val="876"/>
    <w:uiPriority w:val="39"/>
    <w:unhideWhenUsed/>
    <w:pPr>
      <w:ind w:left="1701" w:right="0" w:firstLine="0"/>
      <w:spacing w:after="57"/>
    </w:pPr>
  </w:style>
  <w:style w:type="paragraph" w:styleId="872">
    <w:name w:val="toc 8"/>
    <w:basedOn w:val="876"/>
    <w:next w:val="876"/>
    <w:uiPriority w:val="39"/>
    <w:unhideWhenUsed/>
    <w:pPr>
      <w:ind w:left="1984" w:right="0" w:firstLine="0"/>
      <w:spacing w:after="57"/>
    </w:pPr>
  </w:style>
  <w:style w:type="paragraph" w:styleId="873">
    <w:name w:val="toc 9"/>
    <w:basedOn w:val="876"/>
    <w:next w:val="876"/>
    <w:uiPriority w:val="39"/>
    <w:unhideWhenUsed/>
    <w:pPr>
      <w:ind w:left="2268" w:right="0" w:firstLine="0"/>
      <w:spacing w:after="57"/>
    </w:pPr>
  </w:style>
  <w:style w:type="paragraph" w:styleId="874">
    <w:name w:val="TOC Heading"/>
    <w:uiPriority w:val="39"/>
    <w:unhideWhenUsed/>
  </w:style>
  <w:style w:type="paragraph" w:styleId="875">
    <w:name w:val="table of figures"/>
    <w:basedOn w:val="876"/>
    <w:next w:val="876"/>
    <w:uiPriority w:val="99"/>
    <w:unhideWhenUsed/>
    <w:pPr>
      <w:spacing w:after="0" w:afterAutospacing="0"/>
    </w:pPr>
  </w:style>
  <w:style w:type="paragraph" w:styleId="876" w:default="1">
    <w:name w:val="Normal"/>
    <w:next w:val="883"/>
    <w:qFormat/>
    <w:pPr>
      <w:jc w:val="both"/>
      <w:widowControl w:val="off"/>
    </w:pPr>
    <w:rPr>
      <w:rFonts w:ascii="Calibri" w:hAnsi="Calibri"/>
      <w:sz w:val="21"/>
      <w:szCs w:val="22"/>
    </w:rPr>
  </w:style>
  <w:style w:type="paragraph" w:styleId="877">
    <w:name w:val="Heading 1"/>
    <w:basedOn w:val="876"/>
    <w:next w:val="876"/>
    <w:link w:val="954"/>
    <w:uiPriority w:val="9"/>
    <w:qFormat/>
    <w:pPr>
      <w:keepLines/>
      <w:keepNext/>
      <w:spacing w:before="340" w:after="330" w:line="578" w:lineRule="auto"/>
      <w:outlineLvl w:val="0"/>
    </w:pPr>
    <w:rPr>
      <w:b/>
      <w:bCs/>
      <w:sz w:val="44"/>
      <w:szCs w:val="44"/>
    </w:rPr>
  </w:style>
  <w:style w:type="paragraph" w:styleId="878">
    <w:name w:val="Heading 2"/>
    <w:basedOn w:val="876"/>
    <w:next w:val="884"/>
    <w:link w:val="936"/>
    <w:qFormat/>
    <w:pPr>
      <w:jc w:val="center"/>
      <w:keepLines/>
      <w:keepNext/>
      <w:spacing w:before="260" w:after="260" w:line="416" w:lineRule="auto"/>
      <w:outlineLvl w:val="1"/>
    </w:pPr>
    <w:rPr>
      <w:rFonts w:ascii="Arial" w:hAnsi="Arial" w:eastAsia="幼圆" w:cs="Arial"/>
      <w:b/>
      <w:bCs/>
      <w:sz w:val="44"/>
      <w:szCs w:val="44"/>
    </w:rPr>
  </w:style>
  <w:style w:type="paragraph" w:styleId="879">
    <w:name w:val="Heading 3"/>
    <w:basedOn w:val="876"/>
    <w:next w:val="876"/>
    <w:link w:val="940"/>
    <w:qFormat/>
    <w:pPr>
      <w:keepLines/>
      <w:keepNext/>
      <w:spacing w:before="260" w:after="260" w:line="416" w:lineRule="auto"/>
      <w:outlineLvl w:val="2"/>
    </w:pPr>
    <w:rPr>
      <w:b/>
      <w:bCs/>
      <w:sz w:val="32"/>
      <w:szCs w:val="32"/>
    </w:rPr>
  </w:style>
  <w:style w:type="character" w:styleId="880" w:default="1">
    <w:name w:val="Default Paragraph Font"/>
    <w:uiPriority w:val="1"/>
    <w:semiHidden/>
    <w:unhideWhenUsed/>
  </w:style>
  <w:style w:type="table" w:styleId="881" w:default="1">
    <w:name w:val="Normal Table"/>
    <w:uiPriority w:val="99"/>
    <w:semiHidden/>
    <w:unhideWhenUsed/>
    <w:tblPr>
      <w:tblInd w:w="0" w:type="dxa"/>
      <w:tblCellMar>
        <w:left w:w="108" w:type="dxa"/>
        <w:top w:w="0" w:type="dxa"/>
        <w:right w:w="108" w:type="dxa"/>
        <w:bottom w:w="0" w:type="dxa"/>
      </w:tblCellMar>
    </w:tblPr>
  </w:style>
  <w:style w:type="numbering" w:styleId="882" w:default="1">
    <w:name w:val="No List"/>
    <w:uiPriority w:val="99"/>
    <w:semiHidden/>
    <w:unhideWhenUsed/>
  </w:style>
  <w:style w:type="paragraph" w:styleId="883">
    <w:name w:val="Block Text"/>
    <w:basedOn w:val="876"/>
    <w:uiPriority w:val="99"/>
    <w:unhideWhenUsed/>
    <w:qFormat/>
    <w:pPr>
      <w:ind w:left="1440" w:right="1440"/>
      <w:spacing w:after="120"/>
    </w:pPr>
  </w:style>
  <w:style w:type="paragraph" w:styleId="884">
    <w:name w:val="Normal Indent"/>
    <w:basedOn w:val="876"/>
    <w:link w:val="937"/>
    <w:unhideWhenUsed/>
    <w:qFormat/>
    <w:pPr>
      <w:ind w:firstLine="420"/>
    </w:pPr>
  </w:style>
  <w:style w:type="paragraph" w:styleId="885">
    <w:name w:val="annotation text"/>
    <w:basedOn w:val="876"/>
    <w:link w:val="920"/>
    <w:qFormat/>
    <w:pPr>
      <w:jc w:val="left"/>
    </w:pPr>
  </w:style>
  <w:style w:type="paragraph" w:styleId="886">
    <w:name w:val="Body Text"/>
    <w:basedOn w:val="876"/>
    <w:link w:val="925"/>
    <w:qFormat/>
    <w:rPr>
      <w:rFonts w:ascii="楷体_GB2312" w:hAnsi="Arial" w:eastAsia="楷体_GB2312"/>
      <w:sz w:val="28"/>
      <w:szCs w:val="28"/>
    </w:rPr>
  </w:style>
  <w:style w:type="paragraph" w:styleId="887">
    <w:name w:val="Body Text Indent"/>
    <w:basedOn w:val="876"/>
    <w:link w:val="917"/>
    <w:unhideWhenUsed/>
    <w:qFormat/>
    <w:pPr>
      <w:ind w:left="420"/>
      <w:spacing w:after="120"/>
    </w:pPr>
  </w:style>
  <w:style w:type="paragraph" w:styleId="888">
    <w:name w:val="index 4"/>
    <w:basedOn w:val="876"/>
    <w:next w:val="876"/>
    <w:uiPriority w:val="99"/>
    <w:unhideWhenUsed/>
    <w:qFormat/>
    <w:pPr>
      <w:ind w:left="600"/>
    </w:pPr>
    <w:rPr>
      <w:rFonts w:ascii="Times New Roman" w:hAnsi="Times New Roman"/>
    </w:rPr>
  </w:style>
  <w:style w:type="paragraph" w:styleId="889">
    <w:name w:val="toc 3"/>
    <w:basedOn w:val="876"/>
    <w:next w:val="876"/>
    <w:uiPriority w:val="39"/>
    <w:qFormat/>
    <w:pPr>
      <w:ind w:left="840"/>
    </w:pPr>
  </w:style>
  <w:style w:type="paragraph" w:styleId="890">
    <w:name w:val="Plain Text"/>
    <w:basedOn w:val="876"/>
    <w:link w:val="918"/>
    <w:qFormat/>
    <w:rPr>
      <w:rFonts w:ascii="宋体" w:hAnsi="Courier New"/>
      <w:sz w:val="20"/>
      <w:szCs w:val="21"/>
    </w:rPr>
  </w:style>
  <w:style w:type="paragraph" w:styleId="891">
    <w:name w:val="Body Text Indent 2"/>
    <w:basedOn w:val="876"/>
    <w:link w:val="933"/>
    <w:semiHidden/>
    <w:unhideWhenUsed/>
    <w:qFormat/>
    <w:pPr>
      <w:ind w:left="420"/>
      <w:spacing w:after="120" w:line="480" w:lineRule="auto"/>
    </w:pPr>
  </w:style>
  <w:style w:type="paragraph" w:styleId="892">
    <w:name w:val="Balloon Text"/>
    <w:basedOn w:val="876"/>
    <w:link w:val="909"/>
    <w:qFormat/>
    <w:rPr>
      <w:sz w:val="18"/>
      <w:szCs w:val="18"/>
    </w:rPr>
  </w:style>
  <w:style w:type="paragraph" w:styleId="893">
    <w:name w:val="Footer"/>
    <w:basedOn w:val="876"/>
    <w:unhideWhenUsed/>
    <w:qFormat/>
    <w:pPr>
      <w:jc w:val="left"/>
      <w:tabs>
        <w:tab w:val="center" w:pos="4153" w:leader="none"/>
        <w:tab w:val="right" w:pos="8306" w:leader="none"/>
      </w:tabs>
    </w:pPr>
    <w:rPr>
      <w:sz w:val="18"/>
      <w:szCs w:val="18"/>
    </w:rPr>
  </w:style>
  <w:style w:type="paragraph" w:styleId="894">
    <w:name w:val="Header"/>
    <w:basedOn w:val="876"/>
    <w:link w:val="915"/>
    <w:unhideWhenUsed/>
    <w:qFormat/>
    <w:pPr>
      <w:jc w:val="center"/>
      <w:tabs>
        <w:tab w:val="center" w:pos="4153" w:leader="none"/>
        <w:tab w:val="right" w:pos="8306" w:leader="none"/>
      </w:tabs>
      <w:pBdr>
        <w:bottom w:val="single" w:color="auto" w:sz="6" w:space="1"/>
      </w:pBdr>
    </w:pPr>
    <w:rPr>
      <w:sz w:val="18"/>
      <w:szCs w:val="18"/>
    </w:rPr>
  </w:style>
  <w:style w:type="paragraph" w:styleId="895">
    <w:name w:val="toc 1"/>
    <w:basedOn w:val="876"/>
    <w:next w:val="876"/>
    <w:uiPriority w:val="39"/>
    <w:unhideWhenUsed/>
    <w:qFormat/>
  </w:style>
  <w:style w:type="paragraph" w:styleId="896">
    <w:name w:val="Body Text Indent 3"/>
    <w:basedOn w:val="876"/>
    <w:link w:val="931"/>
    <w:semiHidden/>
    <w:unhideWhenUsed/>
    <w:qFormat/>
    <w:pPr>
      <w:ind w:left="420"/>
      <w:spacing w:after="120"/>
    </w:pPr>
    <w:rPr>
      <w:sz w:val="16"/>
      <w:szCs w:val="16"/>
    </w:rPr>
  </w:style>
  <w:style w:type="paragraph" w:styleId="897">
    <w:name w:val="toc 2"/>
    <w:basedOn w:val="876"/>
    <w:next w:val="876"/>
    <w:uiPriority w:val="39"/>
    <w:qFormat/>
    <w:pPr>
      <w:ind w:left="420"/>
    </w:pPr>
  </w:style>
  <w:style w:type="paragraph" w:styleId="898">
    <w:name w:val="Normal (Web)"/>
    <w:basedOn w:val="876"/>
    <w:uiPriority w:val="99"/>
    <w:qFormat/>
    <w:rPr>
      <w:rFonts w:ascii="Times New Roman" w:hAnsi="Times New Roman"/>
      <w:sz w:val="24"/>
    </w:rPr>
  </w:style>
  <w:style w:type="paragraph" w:styleId="899">
    <w:name w:val="annotation subject"/>
    <w:basedOn w:val="885"/>
    <w:next w:val="885"/>
    <w:link w:val="921"/>
    <w:semiHidden/>
    <w:unhideWhenUsed/>
    <w:qFormat/>
    <w:rPr>
      <w:b/>
      <w:bCs/>
    </w:rPr>
  </w:style>
  <w:style w:type="paragraph" w:styleId="900">
    <w:name w:val="Body Text First Indent"/>
    <w:basedOn w:val="886"/>
    <w:link w:val="926"/>
    <w:semiHidden/>
    <w:unhideWhenUsed/>
    <w:qFormat/>
    <w:pPr>
      <w:ind w:firstLine="420"/>
      <w:spacing w:after="120"/>
    </w:pPr>
    <w:rPr>
      <w:rFonts w:ascii="Calibri" w:hAnsi="Calibri" w:eastAsia="宋体"/>
      <w:sz w:val="21"/>
      <w:szCs w:val="22"/>
    </w:rPr>
  </w:style>
  <w:style w:type="table" w:styleId="901">
    <w:name w:val="Table Grid"/>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2">
    <w:name w:val="Strong"/>
    <w:qFormat/>
    <w:rPr>
      <w:b/>
    </w:rPr>
  </w:style>
  <w:style w:type="character" w:styleId="903">
    <w:name w:val="page number"/>
    <w:qFormat/>
  </w:style>
  <w:style w:type="character" w:styleId="904">
    <w:name w:val="Emphasis"/>
    <w:basedOn w:val="880"/>
    <w:qFormat/>
    <w:rPr>
      <w:i/>
      <w:iCs/>
    </w:rPr>
  </w:style>
  <w:style w:type="character" w:styleId="905">
    <w:name w:val="Hyperlink"/>
    <w:basedOn w:val="880"/>
    <w:qFormat/>
    <w:rPr>
      <w:color w:val="0563c1" w:themeColor="hyperlink"/>
      <w:u w:val="single"/>
    </w:rPr>
  </w:style>
  <w:style w:type="character" w:styleId="906">
    <w:name w:val="annotation reference"/>
    <w:basedOn w:val="880"/>
    <w:qFormat/>
    <w:rPr>
      <w:sz w:val="21"/>
      <w:szCs w:val="21"/>
    </w:rPr>
  </w:style>
  <w:style w:type="paragraph" w:styleId="907" w:customStyle="1">
    <w:name w:val="普通正文"/>
    <w:basedOn w:val="876"/>
    <w:qFormat/>
    <w:pPr>
      <w:ind w:firstLine="480"/>
      <w:jc w:val="left"/>
      <w:spacing w:before="120" w:after="120" w:line="360" w:lineRule="auto"/>
    </w:pPr>
    <w:rPr>
      <w:rFonts w:ascii="Arial" w:hAnsi="Arial"/>
      <w:sz w:val="24"/>
      <w:szCs w:val="24"/>
    </w:rPr>
  </w:style>
  <w:style w:type="paragraph" w:styleId="908" w:customStyle="1">
    <w:name w:val="Char"/>
    <w:basedOn w:val="876"/>
    <w:qFormat/>
    <w:pPr>
      <w:ind w:firstLine="200"/>
      <w:tabs>
        <w:tab w:val="left" w:pos="360" w:leader="none"/>
      </w:tabs>
    </w:pPr>
    <w:rPr>
      <w:rFonts w:ascii="Times New Roman" w:hAnsi="Times New Roman"/>
      <w:sz w:val="28"/>
      <w:szCs w:val="30"/>
    </w:rPr>
  </w:style>
  <w:style w:type="character" w:styleId="909" w:customStyle="1">
    <w:name w:val="批注框文本 字符"/>
    <w:basedOn w:val="880"/>
    <w:link w:val="892"/>
    <w:qFormat/>
    <w:rPr>
      <w:sz w:val="18"/>
      <w:szCs w:val="18"/>
    </w:rPr>
  </w:style>
  <w:style w:type="paragraph" w:styleId="910" w:customStyle="1">
    <w:name w:val="正文1"/>
    <w:basedOn w:val="876"/>
    <w:next w:val="911"/>
    <w:qFormat/>
    <w:pPr>
      <w:jc w:val="left"/>
      <w:spacing w:line="360" w:lineRule="atLeast"/>
    </w:pPr>
    <w:rPr>
      <w:rFonts w:ascii="宋体" w:hAnsiTheme="minorHAnsi" w:eastAsiaTheme="minorEastAsia" w:cstheme="minorBidi"/>
      <w:sz w:val="24"/>
      <w:szCs w:val="20"/>
    </w:rPr>
  </w:style>
  <w:style w:type="paragraph" w:styleId="911" w:customStyle="1">
    <w:name w:val="正文文本1"/>
    <w:basedOn w:val="910"/>
    <w:next w:val="912"/>
    <w:qFormat/>
    <w:pPr>
      <w:spacing w:after="120"/>
    </w:pPr>
    <w:rPr>
      <w:lang w:eastAsia="en-US"/>
    </w:rPr>
  </w:style>
  <w:style w:type="paragraph" w:styleId="912" w:customStyle="1">
    <w:name w:val="一级条标题"/>
    <w:basedOn w:val="913"/>
    <w:next w:val="914"/>
    <w:qFormat/>
    <w:pPr>
      <w:ind w:left="907" w:hanging="907"/>
      <w:spacing w:before="0" w:after="0"/>
      <w:tabs>
        <w:tab w:val="left" w:pos="907" w:leader="none"/>
      </w:tabs>
      <w:outlineLvl w:val="2"/>
    </w:pPr>
    <w:rPr>
      <w:rFonts w:hAnsi="宋体"/>
      <w:sz w:val="20"/>
      <w:szCs w:val="20"/>
    </w:rPr>
  </w:style>
  <w:style w:type="paragraph" w:styleId="913" w:customStyle="1">
    <w:name w:val="章标题"/>
    <w:next w:val="87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14" w:customStyle="1">
    <w:name w:val="段"/>
    <w:basedOn w:val="910"/>
    <w:next w:val="876"/>
    <w:qFormat/>
    <w:pPr>
      <w:ind w:firstLine="200"/>
      <w:widowControl/>
    </w:pPr>
    <w:rPr>
      <w:sz w:val="20"/>
    </w:rPr>
  </w:style>
  <w:style w:type="character" w:styleId="915" w:customStyle="1">
    <w:name w:val="页眉 字符"/>
    <w:link w:val="894"/>
    <w:qFormat/>
    <w:rPr>
      <w:rFonts w:ascii="Calibri" w:hAnsi="Calibri"/>
      <w:sz w:val="18"/>
      <w:szCs w:val="18"/>
    </w:rPr>
  </w:style>
  <w:style w:type="character" w:styleId="916" w:customStyle="1">
    <w:name w:val="未处理的提及1"/>
    <w:basedOn w:val="880"/>
    <w:uiPriority w:val="99"/>
    <w:semiHidden/>
    <w:unhideWhenUsed/>
    <w:qFormat/>
    <w:rPr>
      <w:color w:val="605e5c"/>
      <w:shd w:val="clear" w:color="auto" w:fill="e1dfdd"/>
    </w:rPr>
  </w:style>
  <w:style w:type="character" w:styleId="917" w:customStyle="1">
    <w:name w:val="正文文本缩进 字符"/>
    <w:basedOn w:val="880"/>
    <w:link w:val="887"/>
    <w:qFormat/>
    <w:rPr>
      <w:rFonts w:ascii="Calibri" w:hAnsi="Calibri"/>
      <w:sz w:val="21"/>
      <w:szCs w:val="22"/>
    </w:rPr>
  </w:style>
  <w:style w:type="character" w:styleId="918" w:customStyle="1">
    <w:name w:val="纯文本 字符"/>
    <w:link w:val="890"/>
    <w:qFormat/>
    <w:rPr>
      <w:rFonts w:ascii="宋体" w:hAnsi="Courier New"/>
      <w:szCs w:val="21"/>
    </w:rPr>
  </w:style>
  <w:style w:type="paragraph" w:styleId="919" w:customStyle="1">
    <w:name w:val="p0"/>
    <w:basedOn w:val="876"/>
    <w:qFormat/>
    <w:pPr>
      <w:jc w:val="left"/>
      <w:spacing w:before="100" w:beforeAutospacing="1" w:after="100" w:afterAutospacing="1"/>
      <w:widowControl/>
    </w:pPr>
    <w:rPr>
      <w:rFonts w:ascii="Cambria" w:hAnsi="Cambria" w:cs="Cambria"/>
      <w:sz w:val="24"/>
      <w:szCs w:val="24"/>
    </w:rPr>
  </w:style>
  <w:style w:type="character" w:styleId="920" w:customStyle="1">
    <w:name w:val="批注文字 字符"/>
    <w:basedOn w:val="880"/>
    <w:link w:val="885"/>
    <w:uiPriority w:val="99"/>
    <w:qFormat/>
    <w:rPr>
      <w:rFonts w:ascii="Calibri" w:hAnsi="Calibri"/>
      <w:sz w:val="21"/>
      <w:szCs w:val="22"/>
    </w:rPr>
  </w:style>
  <w:style w:type="character" w:styleId="921" w:customStyle="1">
    <w:name w:val="批注主题 字符"/>
    <w:basedOn w:val="920"/>
    <w:link w:val="899"/>
    <w:semiHidden/>
    <w:qFormat/>
    <w:rPr>
      <w:rFonts w:ascii="Calibri" w:hAnsi="Calibri"/>
      <w:b/>
      <w:bCs/>
      <w:sz w:val="21"/>
      <w:szCs w:val="22"/>
    </w:rPr>
  </w:style>
  <w:style w:type="character" w:styleId="922" w:customStyle="1">
    <w:name w:val="纯文本 字符1"/>
    <w:qFormat/>
    <w:rPr>
      <w:rFonts w:ascii="宋体" w:hAnsi="Courier New" w:eastAsia="宋体" w:cs="Times New Roman"/>
      <w:szCs w:val="21"/>
    </w:rPr>
  </w:style>
  <w:style w:type="character" w:styleId="923" w:customStyle="1">
    <w:name w:val="未处理的提及2"/>
    <w:basedOn w:val="880"/>
    <w:uiPriority w:val="99"/>
    <w:semiHidden/>
    <w:unhideWhenUsed/>
    <w:qFormat/>
    <w:rPr>
      <w:color w:val="605e5c"/>
      <w:shd w:val="clear" w:color="auto" w:fill="e1dfdd"/>
    </w:rPr>
  </w:style>
  <w:style w:type="paragraph" w:styleId="924">
    <w:name w:val="List Paragraph"/>
    <w:basedOn w:val="876"/>
    <w:uiPriority w:val="99"/>
    <w:qFormat/>
    <w:pPr>
      <w:ind w:firstLine="420"/>
    </w:pPr>
  </w:style>
  <w:style w:type="character" w:styleId="925" w:customStyle="1">
    <w:name w:val="正文文本 字符"/>
    <w:basedOn w:val="880"/>
    <w:link w:val="886"/>
    <w:qFormat/>
    <w:rPr>
      <w:rFonts w:ascii="楷体_GB2312" w:hAnsi="Arial" w:eastAsia="楷体_GB2312"/>
      <w:sz w:val="28"/>
      <w:szCs w:val="28"/>
    </w:rPr>
  </w:style>
  <w:style w:type="character" w:styleId="926" w:customStyle="1">
    <w:name w:val="正文文本首行缩进 字符"/>
    <w:basedOn w:val="925"/>
    <w:link w:val="900"/>
    <w:semiHidden/>
    <w:qFormat/>
    <w:rPr>
      <w:rFonts w:ascii="Calibri" w:hAnsi="Calibri" w:eastAsia="楷体_GB2312"/>
      <w:sz w:val="21"/>
      <w:szCs w:val="22"/>
    </w:rPr>
  </w:style>
  <w:style w:type="paragraph" w:styleId="927" w:customStyle="1">
    <w:name w:val="列表段落1"/>
    <w:basedOn w:val="876"/>
    <w:qFormat/>
    <w:pPr>
      <w:ind w:firstLine="420"/>
    </w:pPr>
    <w:rPr>
      <w:szCs w:val="24"/>
    </w:rPr>
  </w:style>
  <w:style w:type="character" w:styleId="928" w:customStyle="1">
    <w:name w:val="NormalCharacter"/>
    <w:qFormat/>
  </w:style>
  <w:style w:type="character" w:styleId="929" w:customStyle="1">
    <w:name w:val="纯文本 Char"/>
    <w:qFormat/>
    <w:rPr>
      <w:rFonts w:ascii="宋体" w:hAnsi="Courier New"/>
    </w:rPr>
  </w:style>
  <w:style w:type="paragraph" w:styleId="930" w:customStyle="1">
    <w:name w:val="纯文本11"/>
    <w:basedOn w:val="876"/>
    <w:uiPriority w:val="99"/>
    <w:qFormat/>
    <w:rPr>
      <w:rFonts w:ascii="宋体" w:hAnsi="Courier New"/>
      <w:sz w:val="20"/>
      <w:szCs w:val="21"/>
    </w:rPr>
  </w:style>
  <w:style w:type="character" w:styleId="931" w:customStyle="1">
    <w:name w:val="正文文本缩进 3 字符"/>
    <w:basedOn w:val="880"/>
    <w:link w:val="896"/>
    <w:semiHidden/>
    <w:qFormat/>
    <w:rPr>
      <w:rFonts w:ascii="Calibri" w:hAnsi="Calibri"/>
      <w:sz w:val="16"/>
      <w:szCs w:val="16"/>
    </w:rPr>
  </w:style>
  <w:style w:type="character" w:styleId="932" w:customStyle="1">
    <w:name w:val="未处理的提及3"/>
    <w:basedOn w:val="880"/>
    <w:uiPriority w:val="99"/>
    <w:semiHidden/>
    <w:unhideWhenUsed/>
    <w:qFormat/>
    <w:rPr>
      <w:color w:val="605e5c"/>
      <w:shd w:val="clear" w:color="auto" w:fill="e1dfdd"/>
    </w:rPr>
  </w:style>
  <w:style w:type="character" w:styleId="933" w:customStyle="1">
    <w:name w:val="正文文本缩进 2 字符"/>
    <w:basedOn w:val="880"/>
    <w:link w:val="891"/>
    <w:semiHidden/>
    <w:qFormat/>
    <w:rPr>
      <w:rFonts w:ascii="Calibri" w:hAnsi="Calibri"/>
      <w:sz w:val="21"/>
      <w:szCs w:val="22"/>
    </w:rPr>
  </w:style>
  <w:style w:type="character" w:styleId="934" w:customStyle="1">
    <w:name w:val="正文文本缩进 2 Char"/>
    <w:qFormat/>
    <w:rPr>
      <w:rFonts w:ascii="Arial" w:hAnsi="Arial" w:eastAsia="仿宋_GB2312" w:cs="Arial"/>
      <w:sz w:val="32"/>
      <w:szCs w:val="32"/>
    </w:rPr>
  </w:style>
  <w:style w:type="character" w:styleId="935" w:customStyle="1">
    <w:name w:val="正文文本 Char"/>
    <w:qFormat/>
    <w:rPr>
      <w:rFonts w:ascii="楷体_GB2312" w:hAnsi="Arial" w:eastAsia="楷体_GB2312" w:cs="Times New Roman"/>
      <w:sz w:val="28"/>
      <w:szCs w:val="28"/>
    </w:rPr>
  </w:style>
  <w:style w:type="character" w:styleId="936" w:customStyle="1">
    <w:name w:val="标题 2 字符"/>
    <w:link w:val="878"/>
    <w:qFormat/>
    <w:rPr>
      <w:rFonts w:ascii="Arial" w:hAnsi="Arial" w:eastAsia="幼圆" w:cs="Arial"/>
      <w:b/>
      <w:bCs/>
      <w:sz w:val="44"/>
      <w:szCs w:val="44"/>
    </w:rPr>
  </w:style>
  <w:style w:type="character" w:styleId="937" w:customStyle="1">
    <w:name w:val="正文缩进 字符"/>
    <w:link w:val="884"/>
    <w:qFormat/>
    <w:rPr>
      <w:rFonts w:ascii="Calibri" w:hAnsi="Calibri"/>
      <w:sz w:val="21"/>
      <w:szCs w:val="22"/>
    </w:rPr>
  </w:style>
  <w:style w:type="character" w:styleId="938" w:customStyle="1">
    <w:name w:val="font12"/>
    <w:basedOn w:val="880"/>
    <w:qFormat/>
    <w:rPr>
      <w:rFonts w:hint="default" w:ascii="Times New Roman" w:hAnsi="Times New Roman" w:cs="Times New Roman"/>
      <w:color w:val="000000"/>
      <w:sz w:val="20"/>
      <w:szCs w:val="20"/>
      <w:u w:val="none"/>
    </w:rPr>
  </w:style>
  <w:style w:type="character" w:styleId="939" w:customStyle="1">
    <w:name w:val="font01"/>
    <w:basedOn w:val="880"/>
    <w:qFormat/>
    <w:rPr>
      <w:rFonts w:hint="eastAsia" w:ascii="宋体" w:hAnsi="宋体" w:eastAsia="宋体" w:cs="宋体"/>
      <w:color w:val="000000"/>
      <w:sz w:val="20"/>
      <w:szCs w:val="20"/>
      <w:u w:val="none"/>
    </w:rPr>
  </w:style>
  <w:style w:type="character" w:styleId="940" w:customStyle="1">
    <w:name w:val="标题 3 字符"/>
    <w:basedOn w:val="880"/>
    <w:link w:val="879"/>
    <w:qFormat/>
    <w:rPr>
      <w:rFonts w:ascii="Calibri" w:hAnsi="Calibri"/>
      <w:b/>
      <w:bCs/>
      <w:sz w:val="32"/>
      <w:szCs w:val="32"/>
    </w:rPr>
  </w:style>
  <w:style w:type="paragraph" w:styleId="941" w:customStyle="1">
    <w:name w:val="列出段落1"/>
    <w:basedOn w:val="876"/>
    <w:link w:val="943"/>
    <w:qFormat/>
    <w:pPr>
      <w:ind w:firstLine="200"/>
    </w:pPr>
    <w:rPr>
      <w:sz w:val="20"/>
      <w:szCs w:val="20"/>
    </w:rPr>
  </w:style>
  <w:style w:type="paragraph" w:styleId="942" w:customStyle="1">
    <w:name w:val="_Style 65"/>
    <w:basedOn w:val="876"/>
    <w:next w:val="924"/>
    <w:uiPriority w:val="99"/>
    <w:qFormat/>
    <w:pPr>
      <w:ind w:firstLine="420"/>
    </w:pPr>
  </w:style>
  <w:style w:type="character" w:styleId="943" w:customStyle="1">
    <w:name w:val="列出段落 Char"/>
    <w:link w:val="941"/>
    <w:qFormat/>
    <w:rPr>
      <w:rFonts w:ascii="Calibri" w:hAnsi="Calibri"/>
    </w:rPr>
  </w:style>
  <w:style w:type="paragraph" w:styleId="944" w:customStyle="1">
    <w:name w:val="AONormal"/>
    <w:qFormat/>
    <w:pPr>
      <w:ind w:firstLine="440"/>
      <w:spacing w:after="160" w:line="400" w:lineRule="exact"/>
    </w:pPr>
    <w:rPr>
      <w:rFonts w:ascii="华文楷体" w:hAnsi="华文楷体" w:eastAsia="华文楷体" w:cs="华文楷体"/>
      <w:sz w:val="22"/>
      <w:szCs w:val="21"/>
    </w:rPr>
  </w:style>
  <w:style w:type="character" w:styleId="945" w:customStyle="1">
    <w:name w:val="font122"/>
    <w:basedOn w:val="880"/>
    <w:qFormat/>
    <w:rPr>
      <w:rFonts w:ascii="方正小标宋_GBK" w:hAnsi="方正小标宋_GBK" w:eastAsia="方正小标宋_GBK" w:cs="方正小标宋_GBK"/>
      <w:color w:val="000000"/>
      <w:sz w:val="36"/>
      <w:szCs w:val="36"/>
      <w:u w:val="none"/>
    </w:rPr>
  </w:style>
  <w:style w:type="character" w:styleId="946" w:customStyle="1">
    <w:name w:val="font131"/>
    <w:basedOn w:val="880"/>
    <w:qFormat/>
    <w:rPr>
      <w:rFonts w:hint="eastAsia" w:ascii="宋体" w:hAnsi="宋体" w:eastAsia="宋体" w:cs="宋体"/>
      <w:color w:val="000000"/>
      <w:sz w:val="18"/>
      <w:szCs w:val="18"/>
      <w:u w:val="none"/>
    </w:rPr>
  </w:style>
  <w:style w:type="character" w:styleId="947" w:customStyle="1">
    <w:name w:val="font21"/>
    <w:basedOn w:val="880"/>
    <w:qFormat/>
    <w:rPr>
      <w:rFonts w:hint="default" w:ascii="Times New Roman" w:hAnsi="Times New Roman" w:cs="Times New Roman"/>
      <w:color w:val="000000"/>
      <w:sz w:val="18"/>
      <w:szCs w:val="18"/>
      <w:u w:val="none"/>
    </w:rPr>
  </w:style>
  <w:style w:type="character" w:styleId="948" w:customStyle="1">
    <w:name w:val="font141"/>
    <w:basedOn w:val="880"/>
    <w:qFormat/>
    <w:rPr>
      <w:rFonts w:hint="eastAsia" w:ascii="宋体" w:hAnsi="宋体" w:eastAsia="宋体" w:cs="宋体"/>
      <w:color w:val="000000"/>
      <w:sz w:val="18"/>
      <w:szCs w:val="18"/>
      <w:u w:val="none"/>
    </w:rPr>
  </w:style>
  <w:style w:type="character" w:styleId="949" w:customStyle="1">
    <w:name w:val="font151"/>
    <w:basedOn w:val="880"/>
    <w:qFormat/>
    <w:rPr>
      <w:rFonts w:hint="eastAsia" w:ascii="宋体" w:hAnsi="宋体" w:eastAsia="宋体" w:cs="宋体"/>
      <w:color w:val="000000"/>
      <w:sz w:val="18"/>
      <w:szCs w:val="18"/>
      <w:u w:val="none"/>
    </w:rPr>
  </w:style>
  <w:style w:type="character" w:styleId="950" w:customStyle="1">
    <w:name w:val="font161"/>
    <w:basedOn w:val="880"/>
    <w:qFormat/>
    <w:rPr>
      <w:rFonts w:hint="eastAsia" w:ascii="宋体" w:hAnsi="宋体" w:eastAsia="宋体" w:cs="宋体"/>
      <w:color w:val="000000"/>
      <w:sz w:val="18"/>
      <w:szCs w:val="18"/>
      <w:u w:val="none"/>
    </w:rPr>
  </w:style>
  <w:style w:type="character" w:styleId="951" w:customStyle="1">
    <w:name w:val="font31"/>
    <w:basedOn w:val="880"/>
    <w:qFormat/>
    <w:rPr>
      <w:rFonts w:hint="default" w:ascii="Times New Roman" w:hAnsi="Times New Roman" w:cs="Times New Roman"/>
      <w:color w:val="000000"/>
      <w:sz w:val="22"/>
      <w:szCs w:val="22"/>
      <w:u w:val="none"/>
    </w:rPr>
  </w:style>
  <w:style w:type="character" w:styleId="952" w:customStyle="1">
    <w:name w:val="font11"/>
    <w:basedOn w:val="880"/>
    <w:qFormat/>
    <w:rPr>
      <w:rFonts w:hint="default" w:ascii="Times New Roman" w:hAnsi="Times New Roman" w:cs="Times New Roman"/>
      <w:color w:val="000000"/>
      <w:sz w:val="40"/>
      <w:szCs w:val="40"/>
      <w:u w:val="none"/>
    </w:rPr>
  </w:style>
  <w:style w:type="paragraph" w:styleId="953">
    <w:name w:val="toc 5"/>
    <w:basedOn w:val="876"/>
    <w:next w:val="876"/>
    <w:semiHidden/>
    <w:unhideWhenUsed/>
    <w:pPr>
      <w:ind w:left="1680"/>
    </w:pPr>
  </w:style>
  <w:style w:type="character" w:styleId="954" w:customStyle="1">
    <w:name w:val="标题 1 字符"/>
    <w:link w:val="877"/>
    <w:uiPriority w:val="9"/>
    <w:rPr>
      <w:rFonts w:ascii="Calibri" w:hAnsi="Calibri"/>
      <w:b/>
      <w:bCs/>
      <w:sz w:val="44"/>
      <w:szCs w:val="4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354928-A72B-43AC-90DC-8C8D476DFE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19905</dc:creator>
  <cp:lastModifiedBy>李清雯</cp:lastModifiedBy>
  <cp:revision>6</cp:revision>
  <dcterms:created xsi:type="dcterms:W3CDTF">2026-05-21T02:44:00Z</dcterms:created>
  <dcterms:modified xsi:type="dcterms:W3CDTF">2026-05-21T07:19:41Z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5E84378B43FF4007881E6CDA7579CC94_13</vt:lpwstr>
  </property>
  <property fmtid="{D5CDD505-2E9C-101B-9397-08002B2CF9AE}" pid="4" name="KSOTemplateDocerSaveRecord">
    <vt:lpwstr>eyJoZGlkIjoiNjNhNjUxYWY2NDI3YzAyZWY4MGM0YWZmN2YyNzMxOTciLCJ1c2VySWQiOiI3OTA3OTUyOTMifQ==</vt:lpwstr>
  </property>
</Properties>
</file>