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F6D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auto"/>
        <w:jc w:val="center"/>
        <w:textAlignment w:val="auto"/>
        <w:rPr>
          <w:rFonts w:hint="eastAsia" w:ascii="方正楷体_GB2312" w:hAnsi="方正楷体_GB2312" w:eastAsia="方正楷体_GB2312" w:cs="方正楷体_GB2312"/>
          <w:b w:val="0"/>
          <w:bCs/>
          <w:color w:val="000000"/>
          <w:sz w:val="32"/>
          <w:szCs w:val="32"/>
          <w:lang w:val="en-US" w:eastAsia="zh-CN"/>
        </w:rPr>
      </w:pPr>
      <w:r>
        <w:rPr>
          <w:rFonts w:hint="eastAsia" w:ascii="方正楷体_GB2312" w:hAnsi="方正楷体_GB2312" w:eastAsia="方正楷体_GB2312" w:cs="方正楷体_GB2312"/>
          <w:b w:val="0"/>
          <w:bCs/>
          <w:color w:val="000000"/>
          <w:sz w:val="32"/>
          <w:szCs w:val="32"/>
          <w:lang w:val="en-US" w:eastAsia="zh-CN"/>
        </w:rPr>
        <w:t>宝应县青少年活动中心外墙粉刷项目</w:t>
      </w:r>
    </w:p>
    <w:p w14:paraId="326CFD05">
      <w:pPr>
        <w:jc w:val="center"/>
        <w:rPr>
          <w:rFonts w:hint="default" w:ascii="方正楷体_GB2312" w:hAnsi="方正楷体_GB2312" w:eastAsia="方正楷体_GB2312" w:cs="方正楷体_GB2312"/>
          <w:b w:val="0"/>
          <w:bCs/>
          <w:color w:val="000000"/>
          <w:sz w:val="32"/>
          <w:szCs w:val="32"/>
          <w:lang w:val="en-US" w:eastAsia="zh-CN"/>
        </w:rPr>
      </w:pPr>
      <w:r>
        <w:rPr>
          <w:rFonts w:hint="eastAsia" w:ascii="方正楷体_GB2312" w:hAnsi="方正楷体_GB2312" w:eastAsia="方正楷体_GB2312" w:cs="方正楷体_GB2312"/>
          <w:b w:val="0"/>
          <w:bCs/>
          <w:color w:val="000000"/>
          <w:sz w:val="32"/>
          <w:szCs w:val="32"/>
          <w:lang w:val="en-US" w:eastAsia="zh-CN"/>
        </w:rPr>
        <w:t>最高投标限价编制说明</w:t>
      </w:r>
    </w:p>
    <w:p w14:paraId="26DE31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auto"/>
        <w:jc w:val="left"/>
        <w:textAlignment w:val="auto"/>
        <w:rPr>
          <w:rFonts w:hint="eastAsia" w:ascii="方正楷体_GB2312" w:hAnsi="方正楷体_GB2312" w:eastAsia="方正楷体_GB2312" w:cs="方正楷体_GB2312"/>
          <w:b/>
          <w:bCs w:val="0"/>
          <w:color w:val="auto"/>
          <w:sz w:val="24"/>
          <w:szCs w:val="24"/>
          <w:highlight w:val="none"/>
          <w:lang w:val="en-US" w:eastAsia="zh-CN"/>
        </w:rPr>
      </w:pPr>
      <w:r>
        <w:rPr>
          <w:rFonts w:hint="eastAsia" w:ascii="方正楷体_GB2312" w:hAnsi="方正楷体_GB2312" w:eastAsia="方正楷体_GB2312" w:cs="方正楷体_GB2312"/>
          <w:b/>
          <w:bCs w:val="0"/>
          <w:color w:val="auto"/>
          <w:sz w:val="24"/>
          <w:szCs w:val="24"/>
          <w:highlight w:val="none"/>
          <w:lang w:val="en-US" w:eastAsia="zh-CN"/>
        </w:rPr>
        <w:t>宝应县青少年活动中心：</w:t>
      </w:r>
    </w:p>
    <w:p w14:paraId="17D381B3">
      <w:pPr>
        <w:numPr>
          <w:ilvl w:val="0"/>
          <w:numId w:val="0"/>
        </w:numPr>
        <w:ind w:leftChars="0" w:firstLine="440" w:firstLineChars="20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受贵单位委托，我公司依据建设部《工程造价咨询业务操作指导规程》，对贵单位投资建设的宝应县青少年活动中心外墙粉刷项目编制工程量清单及最高投标限价。现将编制情况报告如下：</w:t>
      </w:r>
    </w:p>
    <w:p w14:paraId="0964ED88">
      <w:pPr>
        <w:numPr>
          <w:ilvl w:val="0"/>
          <w:numId w:val="1"/>
        </w:numPr>
        <w:ind w:left="0" w:leftChars="0" w:firstLine="0"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工程概况：</w:t>
      </w:r>
    </w:p>
    <w:p w14:paraId="538B42BC">
      <w:pPr>
        <w:numPr>
          <w:ilvl w:val="0"/>
          <w:numId w:val="2"/>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工程名称：宝应县青少年活动中心外墙粉刷项目</w:t>
      </w:r>
    </w:p>
    <w:p w14:paraId="7FDC2513">
      <w:pPr>
        <w:numPr>
          <w:ilvl w:val="0"/>
          <w:numId w:val="2"/>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建设规模：外墙涂料粉刷。</w:t>
      </w:r>
    </w:p>
    <w:p w14:paraId="3BDE5E54">
      <w:pPr>
        <w:numPr>
          <w:ilvl w:val="0"/>
          <w:numId w:val="2"/>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工程位置：宝应县青少年活动中心</w:t>
      </w:r>
    </w:p>
    <w:p w14:paraId="61B87B92">
      <w:pPr>
        <w:numPr>
          <w:ilvl w:val="0"/>
          <w:numId w:val="2"/>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工程专业类别：修缮土建</w:t>
      </w:r>
    </w:p>
    <w:p w14:paraId="453A2042">
      <w:pPr>
        <w:numPr>
          <w:ilvl w:val="0"/>
          <w:numId w:val="1"/>
        </w:numPr>
        <w:ind w:left="0" w:leftChars="0" w:firstLine="0"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委托的咨询业务类别：最高投标限价编制</w:t>
      </w:r>
    </w:p>
    <w:p w14:paraId="5CF316B3">
      <w:pPr>
        <w:numPr>
          <w:ilvl w:val="0"/>
          <w:numId w:val="1"/>
        </w:numPr>
        <w:ind w:left="0" w:leftChars="0" w:firstLine="0"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咨询范围：外墙涂料粉刷</w:t>
      </w:r>
    </w:p>
    <w:p w14:paraId="78BC27F8">
      <w:pPr>
        <w:numPr>
          <w:ilvl w:val="0"/>
          <w:numId w:val="1"/>
        </w:numPr>
        <w:ind w:left="0" w:leftChars="0" w:firstLine="0"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rPr>
        <w:t>编制依据：</w:t>
      </w:r>
    </w:p>
    <w:p w14:paraId="368317C5">
      <w:pPr>
        <w:numPr>
          <w:ilvl w:val="0"/>
          <w:numId w:val="3"/>
        </w:numPr>
        <w:ind w:left="567" w:leftChars="0" w:hanging="284"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rPr>
        <w:t>现场勘查情况以及建设单位改造意见。</w:t>
      </w:r>
    </w:p>
    <w:p w14:paraId="699F1905">
      <w:pPr>
        <w:numPr>
          <w:ilvl w:val="0"/>
          <w:numId w:val="3"/>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《工程造价咨询合同》。</w:t>
      </w:r>
    </w:p>
    <w:p w14:paraId="383D5EA9">
      <w:pPr>
        <w:numPr>
          <w:ilvl w:val="0"/>
          <w:numId w:val="3"/>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清单依据：国家标准《建设工程工程量清单计价规范》（GB50500-2013）以及《房屋建筑与装饰工程工程量计算规范》（GB50854-2013）等9本工程量计算规范（以下简称“13清单规范”）。</w:t>
      </w:r>
    </w:p>
    <w:p w14:paraId="3A746073">
      <w:pPr>
        <w:numPr>
          <w:ilvl w:val="0"/>
          <w:numId w:val="3"/>
        </w:numPr>
        <w:ind w:left="567" w:leftChars="0" w:hanging="284"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lang w:val="en-US" w:eastAsia="zh-CN"/>
        </w:rPr>
        <w:t>计价依据：《江苏建筑与装饰工程计价定额》（2014）、《江苏省建设工程费用定额》（2014）、《补充定额》等其它相关计价规定和办法。</w:t>
      </w:r>
    </w:p>
    <w:p w14:paraId="01A7EA47">
      <w:pPr>
        <w:numPr>
          <w:ilvl w:val="0"/>
          <w:numId w:val="3"/>
        </w:numPr>
        <w:ind w:left="567" w:leftChars="0" w:hanging="284"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rPr>
        <w:t>材料价格参照：《</w:t>
      </w:r>
      <w:r>
        <w:rPr>
          <w:rFonts w:hint="eastAsia" w:ascii="方正楷体_GB2312" w:hAnsi="方正楷体_GB2312" w:eastAsia="方正楷体_GB2312" w:cs="方正楷体_GB2312"/>
          <w:sz w:val="22"/>
          <w:szCs w:val="22"/>
          <w:lang w:val="en-US" w:eastAsia="zh-CN"/>
        </w:rPr>
        <w:t>扬</w:t>
      </w:r>
      <w:r>
        <w:rPr>
          <w:rFonts w:hint="eastAsia" w:ascii="方正楷体_GB2312" w:hAnsi="方正楷体_GB2312" w:eastAsia="方正楷体_GB2312" w:cs="方正楷体_GB2312"/>
          <w:sz w:val="22"/>
          <w:szCs w:val="22"/>
        </w:rPr>
        <w:t>州市工程造价管理》(202</w:t>
      </w:r>
      <w:r>
        <w:rPr>
          <w:rFonts w:hint="eastAsia" w:ascii="方正楷体_GB2312" w:hAnsi="方正楷体_GB2312" w:eastAsia="方正楷体_GB2312" w:cs="方正楷体_GB2312"/>
          <w:sz w:val="22"/>
          <w:szCs w:val="22"/>
          <w:lang w:val="en-US" w:eastAsia="zh-CN"/>
        </w:rPr>
        <w:t>5</w:t>
      </w:r>
      <w:r>
        <w:rPr>
          <w:rFonts w:hint="eastAsia" w:ascii="方正楷体_GB2312" w:hAnsi="方正楷体_GB2312" w:eastAsia="方正楷体_GB2312" w:cs="方正楷体_GB2312"/>
          <w:sz w:val="22"/>
          <w:szCs w:val="22"/>
        </w:rPr>
        <w:t>年</w:t>
      </w:r>
      <w:r>
        <w:rPr>
          <w:rFonts w:hint="eastAsia" w:ascii="方正楷体_GB2312" w:hAnsi="方正楷体_GB2312" w:eastAsia="方正楷体_GB2312" w:cs="方正楷体_GB2312"/>
          <w:sz w:val="22"/>
          <w:szCs w:val="22"/>
          <w:lang w:val="en-US" w:eastAsia="zh-CN"/>
        </w:rPr>
        <w:t>12</w:t>
      </w:r>
      <w:r>
        <w:rPr>
          <w:rFonts w:hint="eastAsia" w:ascii="方正楷体_GB2312" w:hAnsi="方正楷体_GB2312" w:eastAsia="方正楷体_GB2312" w:cs="方正楷体_GB2312"/>
          <w:sz w:val="22"/>
          <w:szCs w:val="22"/>
        </w:rPr>
        <w:t>月)信息价，信息价没有的材料价格为市场询价。</w:t>
      </w:r>
    </w:p>
    <w:p w14:paraId="6E4B6464">
      <w:pPr>
        <w:numPr>
          <w:ilvl w:val="0"/>
          <w:numId w:val="3"/>
        </w:numPr>
        <w:ind w:left="567" w:leftChars="0" w:hanging="284"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rPr>
        <w:t>人工价格参照：江苏省住房和城乡建设厅文件《关于发布建设工程人工工资指导价的通知》(苏建函价〔202</w:t>
      </w:r>
      <w:r>
        <w:rPr>
          <w:rFonts w:hint="eastAsia" w:ascii="方正楷体_GB2312" w:hAnsi="方正楷体_GB2312" w:eastAsia="方正楷体_GB2312" w:cs="方正楷体_GB2312"/>
          <w:sz w:val="22"/>
          <w:szCs w:val="22"/>
          <w:lang w:val="en-US" w:eastAsia="zh-CN"/>
        </w:rPr>
        <w:t>5</w:t>
      </w:r>
      <w:r>
        <w:rPr>
          <w:rFonts w:hint="eastAsia" w:ascii="方正楷体_GB2312" w:hAnsi="方正楷体_GB2312" w:eastAsia="方正楷体_GB2312" w:cs="方正楷体_GB2312"/>
          <w:sz w:val="22"/>
          <w:szCs w:val="22"/>
        </w:rPr>
        <w:t>〕</w:t>
      </w:r>
      <w:r>
        <w:rPr>
          <w:rFonts w:hint="eastAsia" w:ascii="方正楷体_GB2312" w:hAnsi="方正楷体_GB2312" w:eastAsia="方正楷体_GB2312" w:cs="方正楷体_GB2312"/>
          <w:sz w:val="22"/>
          <w:szCs w:val="22"/>
          <w:lang w:val="en-US" w:eastAsia="zh-CN"/>
        </w:rPr>
        <w:t>273</w:t>
      </w:r>
      <w:r>
        <w:rPr>
          <w:rFonts w:hint="eastAsia" w:ascii="方正楷体_GB2312" w:hAnsi="方正楷体_GB2312" w:eastAsia="方正楷体_GB2312" w:cs="方正楷体_GB2312"/>
          <w:sz w:val="22"/>
          <w:szCs w:val="22"/>
        </w:rPr>
        <w:t>号)。</w:t>
      </w:r>
    </w:p>
    <w:p w14:paraId="4C47C490">
      <w:pPr>
        <w:numPr>
          <w:ilvl w:val="0"/>
          <w:numId w:val="3"/>
        </w:numPr>
        <w:ind w:left="567" w:leftChars="0" w:hanging="284"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lang w:eastAsia="zh-CN"/>
        </w:rPr>
        <w:t>税金按苏建函价[2019]178号《省住房城乡建设厅关于建筑业增值税计价政策调整的通知》</w:t>
      </w:r>
      <w:r>
        <w:rPr>
          <w:rFonts w:hint="eastAsia" w:ascii="方正楷体_GB2312" w:hAnsi="方正楷体_GB2312" w:eastAsia="方正楷体_GB2312" w:cs="方正楷体_GB2312"/>
          <w:sz w:val="22"/>
          <w:szCs w:val="22"/>
        </w:rPr>
        <w:t>。</w:t>
      </w:r>
    </w:p>
    <w:p w14:paraId="68833C3B">
      <w:pPr>
        <w:numPr>
          <w:ilvl w:val="0"/>
          <w:numId w:val="1"/>
        </w:numPr>
        <w:ind w:left="0" w:leftChars="0" w:firstLine="0"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lang w:val="en-US" w:eastAsia="zh-CN"/>
        </w:rPr>
        <w:t>编制说明</w:t>
      </w:r>
      <w:r>
        <w:rPr>
          <w:rFonts w:hint="eastAsia" w:ascii="方正楷体_GB2312" w:hAnsi="方正楷体_GB2312" w:eastAsia="方正楷体_GB2312" w:cs="方正楷体_GB2312"/>
          <w:sz w:val="22"/>
          <w:szCs w:val="22"/>
        </w:rPr>
        <w:t>：</w:t>
      </w:r>
    </w:p>
    <w:p w14:paraId="04718885">
      <w:pPr>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（一）一般说明：</w:t>
      </w:r>
    </w:p>
    <w:p w14:paraId="645326A5">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施工现场实际情况：以现场踏勘情况为准。</w:t>
      </w:r>
    </w:p>
    <w:p w14:paraId="459F33A6">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交通运输情况：以现场踏勘情况为准。</w:t>
      </w:r>
    </w:p>
    <w:p w14:paraId="51B6A1F1">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环境保护要求：满足省、市及当地政府对环境保护的相关要求和规定。</w:t>
      </w:r>
    </w:p>
    <w:p w14:paraId="4F5574D8">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施工期间不拆除已装空调外机及管线，施工单位须对门窗、地面及空调等做好有效保护。</w:t>
      </w:r>
    </w:p>
    <w:p w14:paraId="184EAED8">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投标报价应包含空调影响施工、工序调整及门窗、地面防护相关费用，结算不额外调整。</w:t>
      </w:r>
    </w:p>
    <w:p w14:paraId="66ABEA3C">
      <w:pPr>
        <w:numPr>
          <w:ilvl w:val="0"/>
          <w:numId w:val="4"/>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施工单位需制定合理施工及防护方案，确保工程质量且不损坏原有设施。</w:t>
      </w:r>
    </w:p>
    <w:p w14:paraId="7C9DF96D">
      <w:pPr>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（二）修缮土建工程取费：</w:t>
      </w:r>
    </w:p>
    <w:p w14:paraId="6FFD8B6F">
      <w:pPr>
        <w:numPr>
          <w:ilvl w:val="0"/>
          <w:numId w:val="5"/>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现场安全文明施工基本费、增加费、扬尘污染防治增加费分别按1.5%、0%、0.21%计取；</w:t>
      </w:r>
    </w:p>
    <w:p w14:paraId="4A82A86D">
      <w:pPr>
        <w:numPr>
          <w:ilvl w:val="0"/>
          <w:numId w:val="5"/>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总价措施中冬雨季施工、已完工程及设备保护、临时设施、建筑工人实名制费用，由施工单位根据现场实际情况计取该项费用，结算不额外调整；</w:t>
      </w:r>
    </w:p>
    <w:p w14:paraId="46A859AD">
      <w:pPr>
        <w:numPr>
          <w:ilvl w:val="0"/>
          <w:numId w:val="5"/>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社会保险费、住房公积金、环境保护税、税金分别按3.8%、0.67%、0%、9%计取。</w:t>
      </w:r>
    </w:p>
    <w:p w14:paraId="6A144A88">
      <w:pPr>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（三）其他说明：</w:t>
      </w:r>
    </w:p>
    <w:p w14:paraId="26530BCB">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本工程无设计图纸，工程量现场测量，工程结算按实调整；</w:t>
      </w:r>
    </w:p>
    <w:p w14:paraId="2EDFFC6D">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原有墙面、天棚、局部檐口涂料铲除、部分破损落水管拆除更换</w:t>
      </w:r>
    </w:p>
    <w:p w14:paraId="090CF634">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外墙真石漆做法：界面剂一道，批抗裂腻子2遍，网格布一道，抗碱底漆1遍，喷涂真石漆，滚涂罩面漆；</w:t>
      </w:r>
    </w:p>
    <w:p w14:paraId="2C865E1E">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涂料做法：白水泥腻子两遍，乳胶漆两遍；</w:t>
      </w:r>
    </w:p>
    <w:p w14:paraId="795C6B2D">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科技馆综合楼粉刷除外墙外，还需粉刷西侧大楼梯间；</w:t>
      </w:r>
    </w:p>
    <w:p w14:paraId="0BC40D0F">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局部损坏的落水管道拆除恢复；</w:t>
      </w:r>
    </w:p>
    <w:p w14:paraId="152FEDA4">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涉及部位包括学生宿舍楼1-5#、教师宿舍楼、食堂浴室、科技馆综合楼、风雨操场公共厕所、食堂附房、木头走廊及通长大走廊；</w:t>
      </w:r>
    </w:p>
    <w:p w14:paraId="338BB3C6">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学生宿舍楼、教室宿舍楼及食堂浴室北侧涂料，应甲方要求，不在本次编制范围内。</w:t>
      </w:r>
    </w:p>
    <w:p w14:paraId="524E46EF">
      <w:pPr>
        <w:numPr>
          <w:ilvl w:val="0"/>
          <w:numId w:val="6"/>
        </w:numPr>
        <w:ind w:left="567" w:leftChars="0" w:hanging="284" w:firstLineChars="0"/>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未说明部分参照清单项目特征描述。</w:t>
      </w:r>
    </w:p>
    <w:p w14:paraId="71E80944">
      <w:pPr>
        <w:numPr>
          <w:ilvl w:val="0"/>
          <w:numId w:val="1"/>
        </w:numPr>
        <w:ind w:left="0" w:leftChars="0" w:firstLine="0" w:firstLineChars="0"/>
        <w:rPr>
          <w:rFonts w:hint="eastAsia" w:ascii="方正楷体_GB2312" w:hAnsi="方正楷体_GB2312" w:eastAsia="方正楷体_GB2312" w:cs="方正楷体_GB2312"/>
          <w:sz w:val="22"/>
          <w:szCs w:val="22"/>
        </w:rPr>
      </w:pPr>
      <w:r>
        <w:rPr>
          <w:rFonts w:hint="eastAsia" w:ascii="方正楷体_GB2312" w:hAnsi="方正楷体_GB2312" w:eastAsia="方正楷体_GB2312" w:cs="方正楷体_GB2312"/>
          <w:sz w:val="22"/>
          <w:szCs w:val="22"/>
          <w:lang w:val="en-US" w:eastAsia="zh-CN"/>
        </w:rPr>
        <w:t>最高投标限价</w:t>
      </w:r>
      <w:r>
        <w:rPr>
          <w:rFonts w:hint="eastAsia" w:ascii="方正楷体_GB2312" w:hAnsi="方正楷体_GB2312" w:eastAsia="方正楷体_GB2312" w:cs="方正楷体_GB2312"/>
          <w:sz w:val="22"/>
          <w:szCs w:val="22"/>
        </w:rPr>
        <w:t>：</w:t>
      </w:r>
    </w:p>
    <w:p w14:paraId="421C9B91">
      <w:pPr>
        <w:ind w:firstLine="440" w:firstLineChars="200"/>
        <w:jc w:val="left"/>
        <w:rPr>
          <w:rFonts w:hint="eastAsia" w:ascii="方正楷体_GB2312" w:hAnsi="方正楷体_GB2312" w:eastAsia="方正楷体_GB2312" w:cs="方正楷体_GB2312"/>
          <w:sz w:val="22"/>
          <w:szCs w:val="22"/>
          <w:lang w:eastAsia="zh-CN"/>
        </w:rPr>
      </w:pPr>
      <w:r>
        <w:rPr>
          <w:rFonts w:hint="eastAsia" w:ascii="方正楷体_GB2312" w:hAnsi="方正楷体_GB2312" w:eastAsia="方正楷体_GB2312" w:cs="方正楷体_GB2312"/>
          <w:sz w:val="22"/>
          <w:szCs w:val="22"/>
          <w:lang w:eastAsia="zh-CN"/>
        </w:rPr>
        <w:t>本工程最高投标限价为</w:t>
      </w:r>
      <w:r>
        <w:rPr>
          <w:rFonts w:hint="eastAsia" w:ascii="方正楷体_GB2312" w:hAnsi="方正楷体_GB2312" w:eastAsia="方正楷体_GB2312" w:cs="方正楷体_GB2312"/>
          <w:sz w:val="22"/>
          <w:szCs w:val="22"/>
          <w:lang w:val="en-US" w:eastAsia="zh-CN"/>
        </w:rPr>
        <w:t xml:space="preserve">人民币1196428.85元 </w:t>
      </w:r>
      <w:r>
        <w:rPr>
          <w:rFonts w:hint="eastAsia" w:ascii="方正楷体_GB2312" w:hAnsi="方正楷体_GB2312" w:eastAsia="方正楷体_GB2312" w:cs="方正楷体_GB2312"/>
          <w:sz w:val="22"/>
          <w:szCs w:val="22"/>
          <w:lang w:eastAsia="zh-CN"/>
        </w:rPr>
        <w:t>（大写：</w:t>
      </w:r>
      <w:r>
        <w:rPr>
          <w:rFonts w:hint="eastAsia" w:ascii="方正楷体_GB2312" w:hAnsi="方正楷体_GB2312" w:eastAsia="方正楷体_GB2312" w:cs="方正楷体_GB2312"/>
          <w:sz w:val="22"/>
          <w:szCs w:val="22"/>
          <w:lang w:val="en-US" w:eastAsia="zh-CN"/>
        </w:rPr>
        <w:t>壹佰壹拾玖万陆仟肆佰贰拾捌元捌角伍分</w:t>
      </w:r>
      <w:r>
        <w:rPr>
          <w:rFonts w:hint="eastAsia" w:ascii="方正楷体_GB2312" w:hAnsi="方正楷体_GB2312" w:eastAsia="方正楷体_GB2312" w:cs="方正楷体_GB2312"/>
          <w:sz w:val="22"/>
          <w:szCs w:val="22"/>
          <w:lang w:eastAsia="zh-CN"/>
        </w:rPr>
        <w:t>）。</w:t>
      </w:r>
    </w:p>
    <w:p w14:paraId="3084170B">
      <w:pPr>
        <w:ind w:firstLine="440" w:firstLineChars="200"/>
        <w:jc w:val="left"/>
        <w:rPr>
          <w:rFonts w:hint="eastAsia" w:ascii="方正楷体_GB2312" w:hAnsi="方正楷体_GB2312" w:eastAsia="方正楷体_GB2312" w:cs="方正楷体_GB2312"/>
          <w:sz w:val="22"/>
          <w:szCs w:val="22"/>
          <w:lang w:eastAsia="zh-CN"/>
        </w:rPr>
      </w:pPr>
      <w:r>
        <w:rPr>
          <w:rFonts w:hint="eastAsia" w:ascii="方正楷体_GB2312" w:hAnsi="方正楷体_GB2312" w:eastAsia="方正楷体_GB2312" w:cs="方正楷体_GB2312"/>
          <w:sz w:val="22"/>
          <w:szCs w:val="22"/>
          <w:lang w:val="en-US" w:eastAsia="zh-CN"/>
        </w:rPr>
        <w:t>其中：预留金为50000.00元，计日工为6250.00元，详见工程量清单及最高投标限价；</w:t>
      </w:r>
      <w:bookmarkStart w:id="0" w:name="_GoBack"/>
      <w:bookmarkEnd w:id="0"/>
    </w:p>
    <w:p w14:paraId="0247310B">
      <w:pPr>
        <w:jc w:val="left"/>
        <w:rPr>
          <w:rFonts w:hint="eastAsia" w:ascii="方正楷体_GB2312" w:hAnsi="方正楷体_GB2312" w:eastAsia="方正楷体_GB2312" w:cs="方正楷体_GB2312"/>
          <w:sz w:val="22"/>
          <w:szCs w:val="22"/>
          <w:lang w:eastAsia="zh-CN"/>
        </w:rPr>
      </w:pPr>
    </w:p>
    <w:p w14:paraId="23C9D1DC">
      <w:pPr>
        <w:jc w:val="left"/>
        <w:rPr>
          <w:rFonts w:hint="eastAsia" w:ascii="方正楷体_GB2312" w:hAnsi="方正楷体_GB2312" w:eastAsia="方正楷体_GB2312" w:cs="方正楷体_GB2312"/>
          <w:sz w:val="22"/>
          <w:szCs w:val="22"/>
          <w:lang w:eastAsia="zh-CN"/>
        </w:rPr>
      </w:pPr>
      <w:r>
        <w:rPr>
          <w:rFonts w:hint="eastAsia" w:ascii="方正楷体_GB2312" w:hAnsi="方正楷体_GB2312" w:eastAsia="方正楷体_GB2312" w:cs="方正楷体_GB2312"/>
          <w:sz w:val="22"/>
          <w:szCs w:val="22"/>
          <w:lang w:eastAsia="zh-CN"/>
        </w:rPr>
        <w:t>附件一：工程量清单及最高投标限价</w:t>
      </w:r>
    </w:p>
    <w:p w14:paraId="7C7E7F15">
      <w:pPr>
        <w:jc w:val="right"/>
        <w:rPr>
          <w:rFonts w:hint="eastAsia" w:ascii="方正楷体_GB2312" w:hAnsi="方正楷体_GB2312" w:eastAsia="方正楷体_GB2312" w:cs="方正楷体_GB2312"/>
          <w:sz w:val="22"/>
          <w:szCs w:val="22"/>
          <w:lang w:eastAsia="zh-CN"/>
        </w:rPr>
      </w:pPr>
    </w:p>
    <w:p w14:paraId="7779722D">
      <w:pPr>
        <w:jc w:val="left"/>
        <w:rPr>
          <w:rFonts w:hint="eastAsia" w:ascii="方正楷体_GB2312" w:hAnsi="方正楷体_GB2312" w:eastAsia="方正楷体_GB2312" w:cs="方正楷体_GB2312"/>
          <w:sz w:val="22"/>
          <w:szCs w:val="22"/>
          <w:lang w:eastAsia="zh-CN"/>
        </w:rPr>
      </w:pPr>
    </w:p>
    <w:p w14:paraId="566DB7E8">
      <w:pPr>
        <w:jc w:val="left"/>
        <w:rPr>
          <w:rFonts w:hint="eastAsia" w:ascii="方正楷体_GB2312" w:hAnsi="方正楷体_GB2312" w:eastAsia="方正楷体_GB2312" w:cs="方正楷体_GB2312"/>
          <w:sz w:val="22"/>
          <w:szCs w:val="22"/>
          <w:lang w:eastAsia="zh-CN"/>
        </w:rPr>
      </w:pPr>
      <w:r>
        <w:rPr>
          <w:rFonts w:hint="eastAsia" w:ascii="方正楷体_GB2312" w:hAnsi="方正楷体_GB2312" w:eastAsia="方正楷体_GB2312" w:cs="方正楷体_GB2312"/>
          <w:sz w:val="22"/>
          <w:szCs w:val="22"/>
          <w:lang w:eastAsia="zh-CN"/>
        </w:rPr>
        <w:t>项目负责人署名（盖造价师执业章）：</w:t>
      </w:r>
    </w:p>
    <w:p w14:paraId="67D06A0B">
      <w:pPr>
        <w:jc w:val="left"/>
        <w:rPr>
          <w:rFonts w:hint="eastAsia" w:ascii="方正楷体_GB2312" w:hAnsi="方正楷体_GB2312" w:eastAsia="方正楷体_GB2312" w:cs="方正楷体_GB2312"/>
          <w:sz w:val="22"/>
          <w:szCs w:val="22"/>
          <w:lang w:eastAsia="zh-CN"/>
        </w:rPr>
      </w:pPr>
    </w:p>
    <w:p w14:paraId="7169519C">
      <w:pPr>
        <w:jc w:val="left"/>
        <w:rPr>
          <w:rFonts w:hint="eastAsia" w:ascii="方正楷体_GB2312" w:hAnsi="方正楷体_GB2312" w:eastAsia="方正楷体_GB2312" w:cs="方正楷体_GB2312"/>
          <w:sz w:val="22"/>
          <w:szCs w:val="22"/>
          <w:lang w:eastAsia="zh-CN"/>
        </w:rPr>
      </w:pPr>
    </w:p>
    <w:p w14:paraId="1220E810">
      <w:pPr>
        <w:jc w:val="left"/>
        <w:rPr>
          <w:rFonts w:hint="eastAsia" w:ascii="方正楷体_GB2312" w:hAnsi="方正楷体_GB2312" w:eastAsia="方正楷体_GB2312" w:cs="方正楷体_GB2312"/>
          <w:sz w:val="22"/>
          <w:szCs w:val="22"/>
          <w:lang w:eastAsia="zh-CN"/>
        </w:rPr>
      </w:pPr>
    </w:p>
    <w:p w14:paraId="29541F4E">
      <w:pPr>
        <w:jc w:val="left"/>
        <w:rPr>
          <w:rFonts w:hint="eastAsia" w:ascii="方正楷体_GB2312" w:hAnsi="方正楷体_GB2312" w:eastAsia="方正楷体_GB2312" w:cs="方正楷体_GB2312"/>
          <w:sz w:val="22"/>
          <w:szCs w:val="22"/>
          <w:lang w:eastAsia="zh-CN"/>
        </w:rPr>
      </w:pPr>
    </w:p>
    <w:p w14:paraId="21B3069A">
      <w:pPr>
        <w:jc w:val="left"/>
        <w:rPr>
          <w:rFonts w:hint="eastAsia" w:ascii="方正楷体_GB2312" w:hAnsi="方正楷体_GB2312" w:eastAsia="方正楷体_GB2312" w:cs="方正楷体_GB2312"/>
          <w:sz w:val="22"/>
          <w:szCs w:val="22"/>
          <w:lang w:eastAsia="zh-CN"/>
        </w:rPr>
      </w:pPr>
    </w:p>
    <w:p w14:paraId="5ECCE749">
      <w:pPr>
        <w:jc w:val="left"/>
        <w:rPr>
          <w:rFonts w:hint="eastAsia" w:ascii="方正楷体_GB2312" w:hAnsi="方正楷体_GB2312" w:eastAsia="方正楷体_GB2312" w:cs="方正楷体_GB2312"/>
          <w:sz w:val="22"/>
          <w:szCs w:val="22"/>
          <w:lang w:eastAsia="zh-CN"/>
        </w:rPr>
      </w:pPr>
    </w:p>
    <w:p w14:paraId="5411B076">
      <w:pPr>
        <w:jc w:val="left"/>
        <w:rPr>
          <w:rFonts w:hint="eastAsia" w:ascii="方正楷体_GB2312" w:hAnsi="方正楷体_GB2312" w:eastAsia="方正楷体_GB2312" w:cs="方正楷体_GB2312"/>
          <w:sz w:val="22"/>
          <w:szCs w:val="22"/>
          <w:lang w:eastAsia="zh-CN"/>
        </w:rPr>
      </w:pPr>
    </w:p>
    <w:p w14:paraId="6076C0F8">
      <w:pPr>
        <w:jc w:val="left"/>
        <w:rPr>
          <w:rFonts w:hint="eastAsia" w:ascii="方正楷体_GB2312" w:hAnsi="方正楷体_GB2312" w:eastAsia="方正楷体_GB2312" w:cs="方正楷体_GB2312"/>
          <w:sz w:val="22"/>
          <w:szCs w:val="22"/>
          <w:lang w:eastAsia="zh-CN"/>
        </w:rPr>
      </w:pPr>
    </w:p>
    <w:p w14:paraId="56945250">
      <w:pPr>
        <w:jc w:val="left"/>
        <w:rPr>
          <w:rFonts w:hint="eastAsia" w:ascii="方正楷体_GB2312" w:hAnsi="方正楷体_GB2312" w:eastAsia="方正楷体_GB2312" w:cs="方正楷体_GB2312"/>
          <w:sz w:val="22"/>
          <w:szCs w:val="22"/>
          <w:lang w:val="en-US" w:eastAsia="zh-CN"/>
        </w:rPr>
      </w:pPr>
    </w:p>
    <w:p w14:paraId="6D59292C">
      <w:pPr>
        <w:jc w:val="both"/>
        <w:rPr>
          <w:rFonts w:hint="eastAsia" w:ascii="方正楷体_GB2312" w:hAnsi="方正楷体_GB2312" w:eastAsia="方正楷体_GB2312" w:cs="方正楷体_GB2312"/>
          <w:sz w:val="22"/>
          <w:szCs w:val="22"/>
          <w:lang w:val="en-US" w:eastAsia="zh-CN"/>
        </w:rPr>
      </w:pPr>
    </w:p>
    <w:p w14:paraId="15229B44">
      <w:pPr>
        <w:jc w:val="both"/>
        <w:rPr>
          <w:rFonts w:hint="eastAsia" w:ascii="方正楷体_GB2312" w:hAnsi="方正楷体_GB2312" w:eastAsia="方正楷体_GB2312" w:cs="方正楷体_GB2312"/>
          <w:sz w:val="22"/>
          <w:szCs w:val="22"/>
          <w:lang w:val="en-US" w:eastAsia="zh-CN"/>
        </w:rPr>
      </w:pPr>
    </w:p>
    <w:p w14:paraId="611B8E15">
      <w:pPr>
        <w:jc w:val="right"/>
        <w:rPr>
          <w:rFonts w:hint="eastAsia" w:ascii="方正楷体_GB2312" w:hAnsi="方正楷体_GB2312" w:eastAsia="方正楷体_GB2312" w:cs="方正楷体_GB2312"/>
          <w:sz w:val="22"/>
          <w:szCs w:val="22"/>
          <w:lang w:eastAsia="zh-CN"/>
        </w:rPr>
      </w:pPr>
      <w:r>
        <w:rPr>
          <w:rFonts w:hint="eastAsia" w:ascii="方正楷体_GB2312" w:hAnsi="方正楷体_GB2312" w:eastAsia="方正楷体_GB2312" w:cs="方正楷体_GB2312"/>
          <w:sz w:val="22"/>
          <w:szCs w:val="22"/>
          <w:lang w:val="en-US" w:eastAsia="zh-CN"/>
        </w:rPr>
        <w:t xml:space="preserve">扬州丰望项目管理有限公司 </w:t>
      </w:r>
      <w:r>
        <w:rPr>
          <w:rFonts w:hint="eastAsia" w:ascii="方正楷体_GB2312" w:hAnsi="方正楷体_GB2312" w:eastAsia="方正楷体_GB2312" w:cs="方正楷体_GB2312"/>
          <w:sz w:val="22"/>
          <w:szCs w:val="22"/>
          <w:lang w:eastAsia="zh-CN"/>
        </w:rPr>
        <w:t xml:space="preserve">                               </w:t>
      </w:r>
    </w:p>
    <w:p w14:paraId="28AEAEAB">
      <w:pPr>
        <w:jc w:val="right"/>
        <w:rPr>
          <w:rFonts w:hint="eastAsia"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lang w:val="en-US" w:eastAsia="zh-CN"/>
        </w:rPr>
        <w:t>2026年1月27日</w:t>
      </w:r>
    </w:p>
    <w:p w14:paraId="485E7C99">
      <w:pPr>
        <w:jc w:val="right"/>
        <w:rPr>
          <w:rFonts w:hint="eastAsia" w:ascii="方正楷体_GB2312" w:hAnsi="方正楷体_GB2312" w:eastAsia="方正楷体_GB2312" w:cs="方正楷体_GB2312"/>
          <w:sz w:val="22"/>
          <w:szCs w:val="22"/>
          <w:lang w:val="en-US" w:eastAsia="zh-CN"/>
        </w:rPr>
      </w:pPr>
    </w:p>
    <w:p w14:paraId="4FCCDD65">
      <w:pPr>
        <w:jc w:val="right"/>
        <w:rPr>
          <w:rFonts w:hint="eastAsia" w:ascii="方正楷体_GB2312" w:hAnsi="方正楷体_GB2312" w:eastAsia="方正楷体_GB2312" w:cs="方正楷体_GB2312"/>
          <w:sz w:val="22"/>
          <w:szCs w:val="22"/>
          <w:lang w:val="en-US" w:eastAsia="zh-CN"/>
        </w:rPr>
      </w:pPr>
    </w:p>
    <w:p w14:paraId="6237B695">
      <w:pPr>
        <w:jc w:val="right"/>
        <w:rPr>
          <w:rFonts w:hint="eastAsia" w:ascii="方正楷体_GB2312" w:hAnsi="方正楷体_GB2312" w:eastAsia="方正楷体_GB2312" w:cs="方正楷体_GB2312"/>
          <w:sz w:val="22"/>
          <w:szCs w:val="22"/>
          <w:lang w:val="en-US" w:eastAsia="zh-CN"/>
        </w:rPr>
      </w:pPr>
    </w:p>
    <w:p w14:paraId="411955D0">
      <w:pPr>
        <w:jc w:val="left"/>
        <w:rPr>
          <w:rFonts w:hint="default"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u w:val="single"/>
          <w:lang w:val="en-US" w:eastAsia="zh-CN"/>
        </w:rPr>
        <w:t xml:space="preserve">主题词：编制说明、最高投标限价                                     </w:t>
      </w:r>
      <w:r>
        <w:rPr>
          <w:rFonts w:hint="eastAsia" w:ascii="方正楷体_GB2312" w:hAnsi="方正楷体_GB2312" w:eastAsia="方正楷体_GB2312" w:cs="方正楷体_GB2312"/>
          <w:sz w:val="22"/>
          <w:szCs w:val="22"/>
          <w:lang w:val="en-US" w:eastAsia="zh-CN"/>
        </w:rPr>
        <w:t xml:space="preserve">                                                   </w:t>
      </w:r>
    </w:p>
    <w:p w14:paraId="564AD561">
      <w:pPr>
        <w:jc w:val="left"/>
        <w:rPr>
          <w:rFonts w:hint="default" w:ascii="方正楷体_GB2312" w:hAnsi="方正楷体_GB2312" w:eastAsia="方正楷体_GB2312" w:cs="方正楷体_GB2312"/>
          <w:sz w:val="22"/>
          <w:szCs w:val="22"/>
          <w:lang w:val="en-US" w:eastAsia="zh-CN"/>
        </w:rPr>
      </w:pPr>
      <w:r>
        <w:rPr>
          <w:rFonts w:hint="eastAsia" w:ascii="方正楷体_GB2312" w:hAnsi="方正楷体_GB2312" w:eastAsia="方正楷体_GB2312" w:cs="方正楷体_GB2312"/>
          <w:sz w:val="22"/>
          <w:szCs w:val="22"/>
          <w:u w:val="single"/>
          <w:lang w:val="en-US" w:eastAsia="zh-CN"/>
        </w:rPr>
        <w:t xml:space="preserve">抄送：宝应县青少年活动中心                                                 </w:t>
      </w:r>
      <w:r>
        <w:rPr>
          <w:rFonts w:hint="eastAsia" w:ascii="方正楷体_GB2312" w:hAnsi="方正楷体_GB2312" w:eastAsia="方正楷体_GB2312" w:cs="方正楷体_GB2312"/>
          <w:sz w:val="22"/>
          <w:szCs w:val="22"/>
          <w:lang w:val="en-US" w:eastAsia="zh-CN"/>
        </w:rPr>
        <w:t xml:space="preserve">                                                                  </w:t>
      </w:r>
    </w:p>
    <w:p w14:paraId="20B5F485">
      <w:pPr>
        <w:jc w:val="right"/>
        <w:rPr>
          <w:rFonts w:hint="eastAsia" w:ascii="方正楷体_GB2312" w:hAnsi="方正楷体_GB2312" w:eastAsia="方正楷体_GB2312" w:cs="方正楷体_GB2312"/>
          <w:sz w:val="24"/>
          <w:szCs w:val="24"/>
          <w:lang w:eastAsia="zh-CN"/>
        </w:rPr>
      </w:pPr>
      <w:r>
        <w:rPr>
          <w:rFonts w:hint="eastAsia" w:ascii="方正楷体_GB2312" w:hAnsi="方正楷体_GB2312" w:eastAsia="方正楷体_GB2312" w:cs="方正楷体_GB2312"/>
          <w:sz w:val="22"/>
          <w:szCs w:val="22"/>
          <w:lang w:val="en-US" w:eastAsia="zh-CN"/>
        </w:rPr>
        <w:t>共印：四份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CCED05EB-BB3F-4054-BD5B-14E7083379D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3407A"/>
    <w:multiLevelType w:val="singleLevel"/>
    <w:tmpl w:val="8043407A"/>
    <w:lvl w:ilvl="0" w:tentative="0">
      <w:start w:val="1"/>
      <w:numFmt w:val="decimal"/>
      <w:lvlText w:val="%1."/>
      <w:lvlJc w:val="left"/>
      <w:pPr>
        <w:ind w:left="567" w:leftChars="0" w:hanging="284" w:firstLineChars="0"/>
      </w:pPr>
      <w:rPr>
        <w:rFonts w:hint="default"/>
      </w:rPr>
    </w:lvl>
  </w:abstractNum>
  <w:abstractNum w:abstractNumId="1">
    <w:nsid w:val="FB85B3DF"/>
    <w:multiLevelType w:val="singleLevel"/>
    <w:tmpl w:val="FB85B3DF"/>
    <w:lvl w:ilvl="0" w:tentative="0">
      <w:start w:val="1"/>
      <w:numFmt w:val="decimal"/>
      <w:lvlText w:val="%1."/>
      <w:lvlJc w:val="left"/>
      <w:pPr>
        <w:ind w:left="567" w:leftChars="0" w:hanging="284" w:firstLineChars="0"/>
      </w:pPr>
      <w:rPr>
        <w:rFonts w:hint="default"/>
      </w:rPr>
    </w:lvl>
  </w:abstractNum>
  <w:abstractNum w:abstractNumId="2">
    <w:nsid w:val="02322987"/>
    <w:multiLevelType w:val="singleLevel"/>
    <w:tmpl w:val="02322987"/>
    <w:lvl w:ilvl="0" w:tentative="0">
      <w:start w:val="1"/>
      <w:numFmt w:val="decimal"/>
      <w:lvlText w:val="%1."/>
      <w:lvlJc w:val="left"/>
      <w:pPr>
        <w:tabs>
          <w:tab w:val="left" w:pos="420"/>
        </w:tabs>
        <w:ind w:left="567" w:leftChars="0" w:hanging="284" w:firstLineChars="0"/>
      </w:pPr>
      <w:rPr>
        <w:rFonts w:hint="default"/>
      </w:rPr>
    </w:lvl>
  </w:abstractNum>
  <w:abstractNum w:abstractNumId="3">
    <w:nsid w:val="573C219D"/>
    <w:multiLevelType w:val="singleLevel"/>
    <w:tmpl w:val="573C219D"/>
    <w:lvl w:ilvl="0" w:tentative="0">
      <w:start w:val="1"/>
      <w:numFmt w:val="decimal"/>
      <w:lvlText w:val="%1."/>
      <w:lvlJc w:val="left"/>
      <w:pPr>
        <w:tabs>
          <w:tab w:val="left" w:pos="420"/>
        </w:tabs>
        <w:ind w:left="567" w:leftChars="0" w:hanging="284" w:firstLineChars="0"/>
      </w:pPr>
      <w:rPr>
        <w:rFonts w:hint="default"/>
      </w:rPr>
    </w:lvl>
  </w:abstractNum>
  <w:abstractNum w:abstractNumId="4">
    <w:nsid w:val="63FD8DCB"/>
    <w:multiLevelType w:val="singleLevel"/>
    <w:tmpl w:val="63FD8DCB"/>
    <w:lvl w:ilvl="0" w:tentative="0">
      <w:start w:val="1"/>
      <w:numFmt w:val="decimal"/>
      <w:lvlText w:val="%1."/>
      <w:lvlJc w:val="left"/>
      <w:pPr>
        <w:tabs>
          <w:tab w:val="left" w:pos="420"/>
        </w:tabs>
        <w:ind w:left="567" w:leftChars="0" w:hanging="284" w:firstLineChars="0"/>
      </w:pPr>
      <w:rPr>
        <w:rFonts w:hint="default"/>
      </w:rPr>
    </w:lvl>
  </w:abstractNum>
  <w:abstractNum w:abstractNumId="5">
    <w:nsid w:val="72FD0DFE"/>
    <w:multiLevelType w:val="singleLevel"/>
    <w:tmpl w:val="72FD0DFE"/>
    <w:lvl w:ilvl="0" w:tentative="0">
      <w:start w:val="1"/>
      <w:numFmt w:val="chineseCounting"/>
      <w:suff w:val="nothing"/>
      <w:lvlText w:val="%1、"/>
      <w:lvlJc w:val="left"/>
      <w:pPr>
        <w:ind w:left="0" w:firstLine="0"/>
      </w:pPr>
      <w:rPr>
        <w:rFonts w:hint="eastAsia"/>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NTBkYWRhNzkwOTNiZjI0MTdjMWJmZmJkZWU2NDYifQ=="/>
  </w:docVars>
  <w:rsids>
    <w:rsidRoot w:val="00000000"/>
    <w:rsid w:val="02845708"/>
    <w:rsid w:val="0CD35AE2"/>
    <w:rsid w:val="0E9B66DC"/>
    <w:rsid w:val="13D42420"/>
    <w:rsid w:val="1C6B6C0E"/>
    <w:rsid w:val="1CD013EB"/>
    <w:rsid w:val="1F904CF8"/>
    <w:rsid w:val="31280ABF"/>
    <w:rsid w:val="354D655D"/>
    <w:rsid w:val="366C0EB3"/>
    <w:rsid w:val="3A1309C2"/>
    <w:rsid w:val="3AB04161"/>
    <w:rsid w:val="41B22E27"/>
    <w:rsid w:val="4CE07B92"/>
    <w:rsid w:val="4E37390F"/>
    <w:rsid w:val="4FCE404F"/>
    <w:rsid w:val="56DE5E1D"/>
    <w:rsid w:val="5C946EE9"/>
    <w:rsid w:val="5CD94E4B"/>
    <w:rsid w:val="5FBB03EC"/>
    <w:rsid w:val="623E38D8"/>
    <w:rsid w:val="62BE4EEC"/>
    <w:rsid w:val="66B66C2E"/>
    <w:rsid w:val="686C2FA9"/>
    <w:rsid w:val="6F046106"/>
    <w:rsid w:val="746D4078"/>
    <w:rsid w:val="767849AA"/>
    <w:rsid w:val="7F9D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1247</Words>
  <Characters>1340</Characters>
  <Lines>0</Lines>
  <Paragraphs>0</Paragraphs>
  <TotalTime>5</TotalTime>
  <ScaleCrop>false</ScaleCrop>
  <LinksUpToDate>false</LinksUpToDate>
  <CharactersWithSpaces>1576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2024-06-24T08:21:00Z</dcterms:created>
  <dc:creator>Administrator</dc:creator>
  <cp:lastModifiedBy>Administrator</cp:lastModifiedBy>
  <dcterms:modified xsi:type="dcterms:W3CDTF">2026-05-20T00:25:53Z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E9432BCE080941B09B89FF7EDB155B49_13</vt:lpwstr>
  </property>
  <property fmtid="{D5CDD505-2E9C-101B-9397-08002B2CF9AE}" pid="4" name="KSOTemplateDocerSaveRecord">
    <vt:lpwstr>eyJoZGlkIjoiYjhhNTBkYWRhNzkwOTNiZjI0MTdjMWJmZmJkZWU2NDYiLCJ1c2VySWQiOiIyMzk5NDkzNjgifQ==</vt:lpwstr>
  </property>
</Properties>
</file>