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项目名称：江苏省苏北人民医院内窥镜摄像设备（鼻内镜）采购项目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项目编号：JSZC-321000-SHGK-G2026-0045</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代理机构编号：1214-264105250WDX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受[江苏省苏北人民医院]的委托，江苏苏豪创新科技集团高科有限公司就[内窥镜摄像设备（鼻内镜）]([项目编号：JSZC-321000-SHGK-G2026-0045]）采购项目进行公开招标采购，欢迎符合条件的供应商投标。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（江苏省苏北人民医院内窥镜摄像设备（鼻内镜））</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2026年06月17日11点30分（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江苏省苏北人民医院内窥镜摄像设备（鼻内镜）采购项目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3.预算金额：189.9万元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189.9万元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内窥镜摄像设备（鼻内镜）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2026年06月17日11点30分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核心产品：内窥镜摄像设备（鼻内镜）</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内窥镜摄像设备（鼻内镜）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3"/>
        <w:gridCol w:w="773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★适用范围：在医疗机构中使用，可进行白光和近红外光成像，用于在内窥镜检查和手术中将来自内窥镜的图像传输到监视器上。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★主要配置清单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内窥镜摄像系统主机：1套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内窥镜摄像系统荧光摄像头：1套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鼻内镜镜头：4套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镜头专用消毒盒：4套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导光束：1套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医用冷光源：1套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医用监视器：1套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手术器械：1批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台车：1套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主要技术规格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主机输出分辨率≥3840×2160，逐行扫描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▲主机内置USB接口≥4，集成图文工作站功能，可术中记录≥1920×1080 全高清录像及3840×2160 超高清图片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▲主机可兼容同品牌≤5mm 3D镜，用于三维立体视野下鼻内镜或者经鼻颅底内镜手术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≥2种腔镜光谱分析处理模式，可提高对血管及组织的辨识度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≥5种影像增强功能，可根据手术需要，动态调节画面亮度，暗处增亮并降低反光；可实现图像色彩增益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▲主机可兼容同品牌4K荧光光学摄像头和4K 3D荧光一体电子镜，实现4K荧光、4K白光、4K 3D荧光功能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▲输出端口：DP数字端口≥2个，12G/3G-SDI数字端口≥1个，DVI-D数字端口≥1个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▲主机可兼容同品牌全高清医用显微镜摄像头，用于三维立体视野下耳鼻咽喉科的显微外科手术。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主机可同时处理两路图像信号，进行标准画面与增强画面进行同屏对比显示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▲主机可实现单平台双镜联合，两幅不同内镜图像在同一显示器分屏显示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主机电气安全：医用设备电气安全CF级别防护，可应用于心脏设备.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▲主机使用年限≥8年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摄像头采集像素≥3840×2160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▲摄像头重量≤210g</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▲通过摄像头可操控手术设备，如电子调光冷光源</w:t>
            </w:r>
            <w:r>
              <w:rPr>
                <w:rFonts w:ascii="SimSun" w:hAnsi="SimSun" w:eastAsia="SimSun" w:cs="SimSun"/>
                <w:strike/>
                <w:color w:val="000000"/>
                <w:sz w:val="24"/>
              </w:rPr>
              <w:t xml:space="preserve">，并可实现与一体化手术室无缝连接.</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摄像头2个按键可设置不少于4种快捷键，可预设功能至少包括术野录像、拍照、打印、白平衡、亮度、色彩。</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术野画面至少3倍电子放大功能，≥7级可调，具备自适应缩放功能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▲鼻内镜镜头包含0°、30°、45°、70°等4种及以上规格，外径包含2.7mm、3mm、4mm等3种及以上规格，满足耳鼻咽喉外科手术需求，且需与主机同一品牌。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▲工作长度≥180mm，且支持4K分辨率。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▲镜头消毒方式：高温高压、低温等离子等，高温高压循环次数≥600次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冷光源灯泡寿命≥30000小时，与主机同一品牌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色温≥6000K</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冷光源安全等级：CF级I类防护，可直接用于心脏手术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▲显示器尺寸：≥32寸；显示器分辨率：≥3840×2160，具备4K 3D显示效果，与主机同一品牌。（提供产品正面图片及中文标签图片证明）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显示器色域：BT. 2020/ BT. 709；视角：178°/ 178°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双屏显示功能，包括画中画、画外画模式等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纤维导光束，长≥230cm,直径 ≥3.5mm，高耐热型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耳鼻喉科手术器械一套包括但不限于吸引管、耳钳、剪刀、咬骨钳、镰状刀、耳刀、剥离子、探针、耳刮匙、耳钩等。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▲吸引管，外径多种可选,包括但不限于5.7mm、1.5mm、3.0mm,长度≥10cm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耳钳，有精细型或极细型，锯齿状或椭圆形钳口，工作长度≥8cm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剪刀，切口长度≥8mm，工作长度≥8cm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咬骨钳，锤骨咬骨钳，向上咬切，工作长度≥8cm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镰状刀，工作长度≥16 cm.，尖锐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耳刀，圆形刀刃，角度≥45度，工作长度≥16 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剥离子，软组织剥离子和常规双端剥离子可选，工作长度≥16cm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探针，球端不小于45度角，工作长度≥15cm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耳刮匙，双头刮匙，工作长度≥15cm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▲耳钩，多角度可选，包括不限于45°和90°，工作长度≥16cm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▲提高产品稳定性，需产品一致性要求，摄像主机，摄像头，冷光源，鼻内镜镜头，光纤，手术器械均需为同一品牌产品。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46分；“★”号指标不允许负偏离，否则投标无效；加注“▲”符号的重要指标有一项负偏离或不满足扣2.3分（16个“▲”，共计36.8分）；一般指标有一项负偏离或不满足扣0.4分（23个一般，共计9.2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16814"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443026"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8570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36276"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2374"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29213"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3340"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75683"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15190"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02291"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60272"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8509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4166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89519"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Pajamas" w:date="2026-04-12T13:41:00Z">
    <w:p w14:paraId="00000001" w14:textId="00000001">
      <w:pPr>
        <w:spacing w:line="240" w:after="0" w:lineRule="auto" w:before="0"/>
        <w:ind w:firstLine="0" w:left="0" w:right="0"/>
        <w:jc w:val="left"/>
      </w:pPr>
      <w:r>
        <w:rPr>
          <w:rFonts w:eastAsia="Arial" w:ascii="Arial" w:hAnsi="Arial" w:cs="Arial"/>
          <w:sz w:val="22"/>
        </w:rPr>
        <w:t xml:space="preserve">同品牌</w:t>
      </w:r>
    </w:p>
    <w:p w14:paraId="00000002" w14:textId="00000002">
      <w:pPr>
        <w:spacing w:line="240" w:after="0" w:lineRule="auto" w:before="0"/>
        <w:ind w:firstLine="0" w:left="0" w:right="0"/>
        <w:jc w:val="left"/>
      </w:pPr>
      <w:r>
        <w:rPr>
          <w:rFonts w:eastAsia="Arial" w:ascii="Arial" w:hAnsi="Arial" w:cs="Arial"/>
          <w:sz w:val="22"/>
        </w:rPr>
        <w:t xml:space="preserve"/>
      </w:r>
    </w:p>
  </w:comment>
  <w:comment w:id="1" w:author="Pajamas" w:date="2026-04-12T13:41:00Z">
    <w:p w14:paraId="00000003" w14:textId="00000003">
      <w:pPr>
        <w:spacing w:line="240" w:after="0" w:lineRule="auto" w:before="0"/>
        <w:ind w:firstLine="0" w:left="0" w:right="0"/>
        <w:jc w:val="left"/>
      </w:pPr>
      <w:r>
        <w:rPr>
          <w:rFonts w:eastAsia="Arial" w:ascii="Arial" w:hAnsi="Arial" w:cs="Arial"/>
          <w:sz w:val="22"/>
        </w:rPr>
        <w:t xml:space="preserve">都要</w:t>
      </w:r>
    </w:p>
  </w:comment>
  <w:comment w:id="2" w:author="Pajamas" w:date="2026-04-12T13:41:00Z">
    <w:p w14:paraId="00000004" w14:textId="00000004">
      <w:pPr>
        <w:spacing w:line="240" w:after="0" w:lineRule="auto" w:before="0"/>
        <w:ind w:firstLine="0" w:left="0" w:right="0"/>
        <w:jc w:val="left"/>
      </w:pPr>
      <w:r>
        <w:rPr>
          <w:rFonts w:eastAsia="Arial" w:ascii="Arial" w:hAnsi="Arial" w:cs="Arial"/>
          <w:sz w:val="22"/>
        </w:rPr>
        <w:t xml:space="preserve">都要</w:t>
      </w:r>
    </w:p>
  </w:comment>
  <w:comment w:id="3" w:author="Pajamas" w:date="2026-04-12T13:42:00Z">
    <w:p w14:paraId="00000005" w14:textId="00000005">
      <w:pPr>
        <w:spacing w:line="240" w:after="0" w:lineRule="auto" w:before="0"/>
        <w:ind w:firstLine="0" w:left="0" w:right="0"/>
        <w:jc w:val="left"/>
      </w:pPr>
      <w:r>
        <w:rPr>
          <w:rFonts w:eastAsia="Arial" w:ascii="Arial" w:hAnsi="Arial" w:cs="Arial"/>
          <w:sz w:val="22"/>
        </w:rPr>
        <w:t xml:space="preserve">同品牌</w:t>
      </w:r>
    </w:p>
  </w:comment>
  <w:comment w:id="4" w:author="Pajamas" w:date="2026-04-12T13:41:00Z">
    <w:p w14:paraId="00000006" w14:textId="00000006">
      <w:pPr>
        <w:spacing w:line="240" w:after="0" w:lineRule="auto" w:before="0"/>
        <w:ind w:firstLine="0" w:left="0" w:right="0"/>
        <w:jc w:val="left"/>
      </w:pPr>
      <w:r>
        <w:rPr>
          <w:rFonts w:eastAsia="Arial" w:ascii="Arial" w:hAnsi="Arial" w:cs="Arial"/>
          <w:sz w:val="22"/>
        </w:rPr>
        <w:t xml:space="preserve">同品牌</w:t>
      </w:r>
    </w:p>
  </w:comment>
  <w:comment w:id="5" w:author="Pajamas" w:date="2026-04-12T13:42:00Z">
    <w:p w14:paraId="00000007" w14:textId="00000007">
      <w:pPr>
        <w:spacing w:line="240" w:after="0" w:lineRule="auto" w:before="0"/>
        <w:ind w:firstLine="0" w:left="0" w:right="0"/>
        <w:jc w:val="left"/>
      </w:pPr>
      <w:r>
        <w:rPr>
          <w:rFonts w:eastAsia="Arial" w:ascii="Arial" w:hAnsi="Arial" w:cs="Arial"/>
          <w:sz w:val="22"/>
        </w:rPr>
        <w:t xml:space="preserve">同品牌</w:t>
      </w:r>
    </w:p>
  </w:comment>
  <w:comment w:id="6" w:author="Pajamas" w:date="2026-04-12T13:40:00Z">
    <w:p w14:paraId="00000008" w14:textId="00000008">
      <w:pPr>
        <w:spacing w:line="240" w:after="0" w:lineRule="auto" w:before="0"/>
        <w:ind w:firstLine="0" w:left="0" w:right="0"/>
        <w:jc w:val="left"/>
      </w:pPr>
      <w:r>
        <w:rPr>
          <w:rFonts w:eastAsia="Arial" w:ascii="Arial" w:hAnsi="Arial" w:cs="Arial"/>
          <w:sz w:val="22"/>
        </w:rPr>
        <w:t xml:space="preserve">有歧义，都选，明确要求</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sEx>
</file>

<file path=word/commentsIdsDocument.xml><?xml version="1.0" encoding="utf-8"?>
<w16cid:commentsIds xmlns:mc="http://schemas.openxmlformats.org/markup-compatibility/2006" xmlns:w16cid="http://schemas.microsoft.com/office/word/2016/wordml/cid" mc:Ignorable="w16cid">
  <w16cid:commentId w16cid:paraId="00000002" w16cid:durableId="01CC3177"/>
  <w16cid:commentId w16cid:paraId="00000003" w16cid:durableId="11C6450B"/>
  <w16cid:commentId w16cid:paraId="00000004" w16cid:durableId="10F53E1A"/>
  <w16cid:commentId w16cid:paraId="00000005" w16cid:durableId="4EFE1F90"/>
  <w16cid:commentId w16cid:paraId="00000006" w16cid:durableId="5C98DF09"/>
  <w16cid:commentId w16cid:paraId="00000007" w16cid:durableId="2E7AF0A7"/>
  <w16cid:commentId w16cid:paraId="00000008" w16cid:durableId="44BC75C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823" w:default="1">
    <w:name w:val="Default Paragraph Font"/>
    <w:uiPriority w:val="1"/>
    <w:semiHidden/>
    <w:unhideWhenUsed/>
  </w:style>
  <w:style w:type="numbering" w:styleId="10824" w:default="1">
    <w:name w:val="No List"/>
    <w:uiPriority w:val="99"/>
    <w:semiHidden/>
    <w:unhideWhenUsed/>
  </w:style>
  <w:style w:type="table" w:styleId="10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 Id="rId19" Type="http://schemas.onlyoffice.com/commentsDocument" Target="commentsDocument.xml" /><Relationship Id="rId20" Type="http://schemas.onlyoffice.com/commentsExtendedDocument" Target="commentsExtendedDocument.xml" /><Relationship Id="rId21"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2026-05-22T02:45:22Z</dcterms:modified>
</cp:coreProperties>
</file>