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ind w:firstLine="560"/>
        <w:jc w:val="right"/>
        <w:rPr>
          <w:rFonts w:ascii="宋体" w:hAnsi="宋体"/>
          <w:color w:val="auto"/>
          <w:sz w:val="28"/>
          <w:szCs w:val="28"/>
        </w:rPr>
      </w:pPr>
      <w:r>
        <w:rPr>
          <w:rFonts w:hint="eastAsia" w:ascii="宋体" w:hAnsi="宋体" w:cs="宋体"/>
          <w:color w:val="auto"/>
          <w:sz w:val="28"/>
          <w:szCs w:val="28"/>
          <w:highlight w:val="none"/>
          <w:lang w:eastAsia="zh-CN"/>
        </w:rPr>
        <w:t xml:space="preserve">JSZC-321012-JSLC-D2026-0002</w:t>
      </w:r>
      <w:r/>
    </w:p>
    <w:p>
      <w:pPr>
        <w:jc w:val="right"/>
        <w:tabs>
          <w:tab w:val="center" w:pos="4153" w:leader="none"/>
          <w:tab w:val="right" w:pos="8306" w:leader="none"/>
        </w:tabs>
        <w:rPr>
          <w:rFonts w:ascii="宋体" w:hAnsi="宋体"/>
          <w:color w:val="auto"/>
          <w:sz w:val="24"/>
          <w:szCs w:val="24"/>
        </w:rPr>
      </w:pPr>
      <w:r>
        <w:rPr>
          <w:rFonts w:ascii="宋体" w:hAnsi="宋体"/>
          <w:color w:val="auto"/>
          <w:sz w:val="24"/>
          <w:szCs w:val="24"/>
        </w:rPr>
      </w:r>
      <w:r/>
    </w:p>
    <w:p>
      <w:pPr>
        <w:jc w:val="right"/>
        <w:tabs>
          <w:tab w:val="center" w:pos="4153" w:leader="none"/>
          <w:tab w:val="right" w:pos="8306" w:leader="none"/>
        </w:tabs>
        <w:rPr>
          <w:rFonts w:ascii="宋体" w:hAnsi="宋体"/>
          <w:color w:val="auto"/>
          <w:sz w:val="28"/>
          <w:szCs w:val="28"/>
        </w:rPr>
      </w:pPr>
      <w:r>
        <w:rPr>
          <w:rFonts w:ascii="宋体" w:hAnsi="宋体"/>
          <w:color w:val="auto"/>
          <w:sz w:val="28"/>
          <w:szCs w:val="28"/>
        </w:rPr>
      </w:r>
      <w:r/>
    </w:p>
    <w:p>
      <w:pPr>
        <w:ind w:left="2" w:right="141" w:firstLine="140"/>
        <w:jc w:val="center"/>
        <w:spacing w:line="360" w:lineRule="auto"/>
        <w:rPr>
          <w:rFonts w:hint="eastAsia" w:ascii="宋体" w:hAnsi="宋体" w:eastAsia="宋体"/>
          <w:b/>
          <w:color w:val="auto"/>
          <w:sz w:val="36"/>
          <w:szCs w:val="36"/>
          <w:lang w:eastAsia="zh-CN"/>
        </w:rPr>
      </w:pPr>
      <w:r>
        <w:rPr>
          <w:rFonts w:hint="eastAsia" w:ascii="宋体" w:hAnsi="宋体"/>
          <w:b/>
          <w:color w:val="auto"/>
          <w:sz w:val="36"/>
          <w:szCs w:val="36"/>
          <w:lang w:eastAsia="zh-CN"/>
        </w:rPr>
        <w:t xml:space="preserve">扬州市江都区人民法院2026年度集约送达服务项目</w:t>
      </w:r>
      <w:r/>
    </w:p>
    <w:p>
      <w:pPr>
        <w:ind w:left="2" w:right="141" w:firstLine="140"/>
        <w:jc w:val="center"/>
        <w:spacing w:line="360" w:lineRule="auto"/>
        <w:rPr>
          <w:rFonts w:ascii="宋体" w:hAnsi="宋体"/>
          <w:b/>
          <w:color w:val="auto"/>
          <w:sz w:val="36"/>
          <w:szCs w:val="36"/>
        </w:rPr>
      </w:pPr>
      <w:r>
        <w:rPr>
          <w:rFonts w:hint="eastAsia" w:ascii="宋体" w:hAnsi="宋体"/>
          <w:b/>
          <w:color w:val="auto"/>
          <w:sz w:val="36"/>
          <w:szCs w:val="36"/>
        </w:rPr>
        <w:t xml:space="preserve">单一来源采购文件</w:t>
      </w:r>
      <w:r/>
    </w:p>
    <w:p>
      <w:pPr>
        <w:jc w:val="center"/>
        <w:spacing w:line="560" w:lineRule="exact"/>
        <w:rPr>
          <w:rFonts w:ascii="宋体" w:hAnsi="宋体"/>
          <w:b/>
          <w:color w:val="auto"/>
          <w:sz w:val="52"/>
          <w:szCs w:val="52"/>
        </w:rPr>
      </w:pPr>
      <w:r>
        <w:rPr>
          <w:rFonts w:ascii="宋体" w:hAnsi="宋体"/>
          <w:b/>
          <w:color w:val="auto"/>
          <w:sz w:val="52"/>
          <w:szCs w:val="52"/>
        </w:rPr>
      </w:r>
      <w:r/>
    </w:p>
    <w:p>
      <w:pPr>
        <w:jc w:val="center"/>
        <w:spacing w:line="560" w:lineRule="exact"/>
        <w:rPr>
          <w:rFonts w:ascii="宋体" w:hAnsi="宋体"/>
          <w:b/>
          <w:color w:val="auto"/>
          <w:sz w:val="52"/>
          <w:szCs w:val="52"/>
        </w:rPr>
      </w:pPr>
      <w:r>
        <w:rPr>
          <w:rFonts w:ascii="宋体" w:hAnsi="宋体"/>
          <w:b/>
          <w:color w:val="auto"/>
          <w:sz w:val="52"/>
          <w:szCs w:val="52"/>
        </w:rPr>
      </w:r>
      <w:r/>
    </w:p>
    <w:p>
      <w:pPr>
        <w:jc w:val="center"/>
        <w:rPr>
          <w:rFonts w:ascii="宋体" w:hAnsi="宋体"/>
          <w:color w:val="auto"/>
          <w:sz w:val="36"/>
          <w:szCs w:val="36"/>
        </w:rPr>
      </w:pPr>
      <w:r>
        <w:rPr>
          <w:rFonts w:ascii="宋体" w:hAnsi="宋体"/>
          <w:color w:val="auto"/>
          <w:sz w:val="36"/>
        </w:rPr>
        <mc:AlternateContent>
          <mc:Choice Requires="wpg">
            <w:drawing>
              <wp:inline xmlns:wp="http://schemas.openxmlformats.org/drawingml/2006/wordprocessingDrawing" distT="0" distB="0" distL="0" distR="0">
                <wp:extent cx="5274310" cy="3470910"/>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274310" cy="3471357"/>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3.3pt;mso-wrap-distance-left:0.0pt;mso-wrap-distance-top:0.0pt;mso-wrap-distance-right:0.0pt;mso-wrap-distance-bottom:0.0pt;" stroked="f" strokeweight="0.75pt">
                <v:path textboxrect="0,0,0,0"/>
                <v:imagedata r:id="rId17" o:title=""/>
              </v:shape>
            </w:pict>
          </mc:Fallback>
        </mc:AlternateContent>
      </w:r>
      <w:r/>
    </w:p>
    <w:p>
      <w:pPr>
        <w:jc w:val="center"/>
        <w:rPr>
          <w:rFonts w:ascii="宋体" w:hAnsi="宋体"/>
          <w:color w:val="auto"/>
          <w:sz w:val="36"/>
        </w:rPr>
      </w:pPr>
      <w:r>
        <w:rPr>
          <w:rFonts w:ascii="宋体" w:hAnsi="宋体"/>
          <w:color w:val="auto"/>
          <w:sz w:val="36"/>
        </w:rPr>
      </w:r>
      <w:r/>
    </w:p>
    <w:p>
      <w:pPr>
        <w:rPr>
          <w:color w:val="auto"/>
        </w:rPr>
      </w:pPr>
      <w:r>
        <w:rPr>
          <w:color w:val="auto"/>
        </w:rPr>
      </w:r>
      <w:r/>
    </w:p>
    <w:p>
      <w:pPr>
        <w:rPr>
          <w:color w:val="auto"/>
        </w:rPr>
      </w:pPr>
      <w:r>
        <w:rPr>
          <w:color w:val="auto"/>
        </w:rPr>
      </w:r>
      <w:r/>
    </w:p>
    <w:p>
      <w:pPr>
        <w:jc w:val="left"/>
        <w:tabs>
          <w:tab w:val="left" w:pos="2060" w:leader="none"/>
          <w:tab w:val="center" w:pos="4323" w:leader="none"/>
        </w:tabs>
        <w:rPr>
          <w:rFonts w:ascii="宋体" w:hAnsi="宋体"/>
          <w:color w:val="auto"/>
          <w:sz w:val="32"/>
          <w:szCs w:val="32"/>
        </w:rPr>
      </w:pPr>
      <w:r>
        <w:rPr>
          <w:rFonts w:ascii="宋体" w:hAnsi="宋体"/>
          <w:color w:val="auto"/>
          <w:sz w:val="32"/>
          <w:szCs w:val="32"/>
        </w:rPr>
        <w:tab/>
      </w:r>
      <w:r>
        <w:rPr>
          <w:rFonts w:ascii="宋体" w:hAnsi="宋体"/>
          <w:color w:val="auto"/>
          <w:sz w:val="32"/>
          <w:szCs w:val="32"/>
        </w:rPr>
        <w:tab/>
      </w:r>
      <w:r>
        <w:rPr>
          <w:rFonts w:hint="eastAsia" w:ascii="宋体" w:hAnsi="宋体"/>
          <w:color w:val="auto"/>
          <w:sz w:val="32"/>
          <w:szCs w:val="32"/>
        </w:rPr>
        <w:t xml:space="preserve">采购人：扬州市江都区人民法院</w:t>
      </w:r>
      <w:r/>
    </w:p>
    <w:p>
      <w:pPr>
        <w:jc w:val="center"/>
        <w:rPr>
          <w:rFonts w:ascii="宋体" w:hAnsi="宋体"/>
          <w:color w:val="auto"/>
          <w:sz w:val="32"/>
          <w:szCs w:val="32"/>
        </w:rPr>
      </w:pPr>
      <w:r>
        <w:rPr>
          <w:rFonts w:hint="eastAsia" w:ascii="宋体" w:hAnsi="宋体"/>
          <w:color w:val="auto"/>
          <w:sz w:val="32"/>
          <w:szCs w:val="32"/>
        </w:rPr>
        <w:t xml:space="preserve">采购代理机构：江苏屸川全项目管理有限公司</w:t>
      </w:r>
      <w:r/>
    </w:p>
    <w:p>
      <w:pPr>
        <w:jc w:val="center"/>
        <w:rPr>
          <w:rFonts w:ascii="宋体" w:hAnsi="宋体"/>
          <w:color w:val="auto"/>
          <w:sz w:val="36"/>
          <w:szCs w:val="36"/>
        </w:rPr>
      </w:pPr>
      <w:r>
        <w:rPr>
          <w:rFonts w:ascii="宋体" w:hAnsi="宋体"/>
          <w:color w:val="auto"/>
          <w:sz w:val="36"/>
          <w:szCs w:val="36"/>
        </w:rPr>
      </w:r>
      <w:r/>
    </w:p>
    <w:p>
      <w:pPr>
        <w:jc w:val="center"/>
        <w:rPr>
          <w:rFonts w:ascii="宋体" w:hAnsi="宋体"/>
          <w:color w:val="auto"/>
          <w:sz w:val="36"/>
          <w:szCs w:val="36"/>
        </w:rPr>
      </w:pPr>
      <w:r>
        <w:rPr>
          <w:rFonts w:hint="eastAsia" w:ascii="宋体" w:hAnsi="宋体"/>
          <w:color w:val="auto"/>
          <w:sz w:val="36"/>
          <w:szCs w:val="36"/>
        </w:rPr>
        <w:t xml:space="preserve">二〇</w:t>
      </w:r>
      <w:r>
        <w:rPr>
          <w:rFonts w:hint="eastAsia" w:ascii="宋体" w:hAnsi="宋体"/>
          <w:color w:val="auto"/>
          <w:sz w:val="36"/>
          <w:szCs w:val="36"/>
          <w:lang w:val="en-US" w:eastAsia="zh-CN"/>
        </w:rPr>
        <w:t xml:space="preserve">二六</w:t>
      </w:r>
      <w:r>
        <w:rPr>
          <w:rFonts w:hint="eastAsia" w:ascii="宋体" w:hAnsi="宋体"/>
          <w:color w:val="auto"/>
          <w:sz w:val="36"/>
          <w:szCs w:val="36"/>
        </w:rPr>
        <w:t xml:space="preserve">年</w:t>
      </w:r>
      <w:r>
        <w:rPr>
          <w:rFonts w:hint="eastAsia" w:ascii="宋体" w:hAnsi="宋体"/>
          <w:color w:val="auto"/>
          <w:sz w:val="36"/>
          <w:szCs w:val="36"/>
          <w:lang w:val="en-US" w:eastAsia="zh-CN"/>
        </w:rPr>
        <w:t xml:space="preserve">五</w:t>
      </w:r>
      <w:r>
        <w:rPr>
          <w:rFonts w:hint="eastAsia" w:ascii="宋体" w:hAnsi="宋体"/>
          <w:color w:val="auto"/>
          <w:sz w:val="36"/>
          <w:szCs w:val="36"/>
        </w:rPr>
        <w:t xml:space="preserve">月</w:t>
      </w:r>
      <w:r/>
    </w:p>
    <w:p>
      <w:pPr>
        <w:jc w:val="center"/>
        <w:widowControl/>
        <w:rPr>
          <w:rFonts w:ascii="宋体" w:hAnsi="宋体"/>
          <w:b/>
          <w:color w:val="auto"/>
          <w:sz w:val="44"/>
          <w:szCs w:val="44"/>
        </w:rPr>
      </w:pPr>
      <w:r>
        <w:rPr>
          <w:rFonts w:ascii="宋体" w:hAnsi="宋体"/>
          <w:b/>
          <w:color w:val="auto"/>
          <w:sz w:val="44"/>
          <w:szCs w:val="44"/>
        </w:rPr>
        <w:br w:type="page" w:clear="all"/>
      </w:r>
      <w:r>
        <w:rPr>
          <w:rFonts w:hint="eastAsia" w:ascii="宋体" w:hAnsi="宋体"/>
          <w:b/>
          <w:color w:val="auto"/>
          <w:sz w:val="44"/>
          <w:szCs w:val="44"/>
        </w:rPr>
        <w:t xml:space="preserve">目</w:t>
      </w:r>
      <w:r>
        <w:rPr>
          <w:rFonts w:ascii="宋体" w:hAnsi="宋体"/>
          <w:b/>
          <w:color w:val="auto"/>
          <w:sz w:val="44"/>
          <w:szCs w:val="44"/>
        </w:rPr>
        <w:t xml:space="preserve">录</w:t>
      </w:r>
      <w:r/>
    </w:p>
    <w:p>
      <w:pPr>
        <w:jc w:val="center"/>
        <w:rPr>
          <w:rFonts w:ascii="宋体" w:hAnsi="宋体"/>
          <w:b/>
          <w:color w:val="auto"/>
          <w:sz w:val="28"/>
          <w:szCs w:val="28"/>
        </w:rPr>
      </w:pPr>
      <w:r>
        <w:rPr>
          <w:rFonts w:ascii="宋体" w:hAnsi="宋体"/>
          <w:b/>
          <w:color w:val="auto"/>
          <w:sz w:val="28"/>
          <w:szCs w:val="28"/>
        </w:rPr>
      </w:r>
      <w:r/>
    </w:p>
    <w:p>
      <w:pPr>
        <w:pStyle w:val="741"/>
        <w:tabs>
          <w:tab w:val="right" w:pos="8637" w:leader="dot"/>
        </w:tabs>
        <w:rPr>
          <w:rFonts w:asciiTheme="majorEastAsia" w:hAnsiTheme="majorEastAsia" w:eastAsiaTheme="majorEastAsia" w:cstheme="minorBidi"/>
          <w:color w:val="auto"/>
          <w:sz w:val="28"/>
          <w:szCs w:val="28"/>
        </w:rPr>
      </w:pPr>
      <w:r>
        <w:rPr>
          <w:rFonts w:asciiTheme="majorEastAsia" w:hAnsiTheme="majorEastAsia" w:eastAsiaTheme="majorEastAsia"/>
          <w:color w:val="auto"/>
          <w:sz w:val="28"/>
          <w:szCs w:val="28"/>
        </w:rPr>
        <w:fldChar w:fldCharType="begin"/>
      </w:r>
      <w:r>
        <w:rPr>
          <w:rFonts w:asciiTheme="majorEastAsia" w:hAnsiTheme="majorEastAsia" w:eastAsiaTheme="majorEastAsia"/>
          <w:color w:val="auto"/>
          <w:sz w:val="28"/>
          <w:szCs w:val="28"/>
        </w:rPr>
        <w:instrText xml:space="preserve"> TOC \o "1-3" \f </w:instrText>
      </w:r>
      <w:r>
        <w:rPr>
          <w:rFonts w:asciiTheme="majorEastAsia" w:hAnsiTheme="majorEastAsia" w:eastAsiaTheme="majorEastAsia"/>
          <w:color w:val="auto"/>
          <w:sz w:val="28"/>
          <w:szCs w:val="28"/>
        </w:rPr>
        <w:fldChar w:fldCharType="separate"/>
      </w:r>
      <w:r>
        <w:rPr>
          <w:rFonts w:hint="eastAsia" w:asciiTheme="majorEastAsia" w:hAnsiTheme="majorEastAsia" w:eastAsiaTheme="majorEastAsia"/>
          <w:color w:val="auto"/>
          <w:sz w:val="28"/>
          <w:szCs w:val="28"/>
        </w:rPr>
        <w:t xml:space="preserve">第一章</w:t>
      </w: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采购邀请</w:t>
      </w:r>
      <w:r>
        <w:rPr>
          <w:rFonts w:asciiTheme="majorEastAsia" w:hAnsiTheme="majorEastAsia" w:eastAsiaTheme="majorEastAsia"/>
          <w:color w:val="auto"/>
          <w:sz w:val="28"/>
          <w:szCs w:val="28"/>
        </w:rPr>
        <w:tab/>
      </w:r>
      <w:r>
        <w:rPr>
          <w:rFonts w:hint="eastAsia" w:asciiTheme="majorEastAsia" w:hAnsiTheme="majorEastAsia" w:eastAsiaTheme="majorEastAsia"/>
          <w:color w:val="auto"/>
          <w:sz w:val="28"/>
          <w:szCs w:val="28"/>
        </w:rPr>
        <w:t xml:space="preserve">1</w:t>
      </w:r>
      <w:r/>
    </w:p>
    <w:p>
      <w:pPr>
        <w:pStyle w:val="741"/>
        <w:tabs>
          <w:tab w:val="right" w:pos="8637" w:leader="dot"/>
        </w:tabs>
        <w:rPr>
          <w:rFonts w:asciiTheme="majorEastAsia" w:hAnsiTheme="majorEastAsia" w:eastAsiaTheme="majorEastAsia" w:cstheme="minorBidi"/>
          <w:color w:val="auto"/>
          <w:sz w:val="28"/>
          <w:szCs w:val="28"/>
        </w:rPr>
      </w:pPr>
      <w:r>
        <w:rPr>
          <w:rFonts w:hint="eastAsia" w:asciiTheme="majorEastAsia" w:hAnsiTheme="majorEastAsia" w:eastAsiaTheme="majorEastAsia"/>
          <w:color w:val="auto"/>
          <w:sz w:val="28"/>
          <w:szCs w:val="28"/>
        </w:rPr>
        <w:t xml:space="preserve">第二章</w:t>
      </w: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供应商须知</w:t>
      </w:r>
      <w:r>
        <w:rPr>
          <w:rFonts w:asciiTheme="majorEastAsia" w:hAnsiTheme="majorEastAsia" w:eastAsiaTheme="majorEastAsia"/>
          <w:color w:val="auto"/>
          <w:sz w:val="28"/>
          <w:szCs w:val="28"/>
        </w:rPr>
        <w:tab/>
      </w:r>
      <w:r>
        <w:rPr>
          <w:rFonts w:hint="eastAsia" w:asciiTheme="majorEastAsia" w:hAnsiTheme="majorEastAsia" w:eastAsiaTheme="majorEastAsia"/>
          <w:color w:val="auto"/>
          <w:sz w:val="28"/>
          <w:szCs w:val="28"/>
        </w:rPr>
        <w:t xml:space="preserve">5</w:t>
      </w:r>
      <w:r/>
    </w:p>
    <w:p>
      <w:pPr>
        <w:pStyle w:val="741"/>
        <w:tabs>
          <w:tab w:val="right" w:pos="8637" w:leader="dot"/>
        </w:tabs>
        <w:rPr>
          <w:rFonts w:asciiTheme="majorEastAsia" w:hAnsiTheme="majorEastAsia" w:eastAsiaTheme="majorEastAsia" w:cstheme="minorBidi"/>
          <w:color w:val="auto"/>
          <w:sz w:val="28"/>
          <w:szCs w:val="28"/>
        </w:rPr>
      </w:pPr>
      <w:r>
        <w:rPr>
          <w:rFonts w:hint="eastAsia" w:asciiTheme="majorEastAsia" w:hAnsiTheme="majorEastAsia" w:eastAsiaTheme="majorEastAsia"/>
          <w:color w:val="auto"/>
          <w:sz w:val="28"/>
          <w:szCs w:val="28"/>
        </w:rPr>
        <w:t xml:space="preserve">第三章</w:t>
      </w: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合同条款及格式</w:t>
      </w:r>
      <w:r>
        <w:rPr>
          <w:rFonts w:asciiTheme="majorEastAsia" w:hAnsiTheme="majorEastAsia" w:eastAsiaTheme="majorEastAsia"/>
          <w:color w:val="auto"/>
          <w:sz w:val="28"/>
          <w:szCs w:val="28"/>
        </w:rPr>
        <w:tab/>
      </w:r>
      <w:r>
        <w:rPr>
          <w:rFonts w:hint="eastAsia" w:asciiTheme="majorEastAsia" w:hAnsiTheme="majorEastAsia" w:eastAsiaTheme="majorEastAsia"/>
          <w:color w:val="auto"/>
          <w:sz w:val="28"/>
          <w:szCs w:val="28"/>
        </w:rPr>
        <w:t xml:space="preserve">10</w:t>
      </w:r>
      <w:r/>
    </w:p>
    <w:p>
      <w:pPr>
        <w:pStyle w:val="741"/>
        <w:tabs>
          <w:tab w:val="right" w:pos="8637" w:leader="dot"/>
        </w:tabs>
        <w:rPr>
          <w:rFonts w:asciiTheme="majorEastAsia" w:hAnsiTheme="majorEastAsia" w:eastAsiaTheme="majorEastAsia" w:cstheme="minorBidi"/>
          <w:color w:val="auto"/>
          <w:sz w:val="28"/>
          <w:szCs w:val="28"/>
        </w:rPr>
      </w:pPr>
      <w:r>
        <w:rPr>
          <w:rFonts w:hint="eastAsia" w:asciiTheme="majorEastAsia" w:hAnsiTheme="majorEastAsia" w:eastAsiaTheme="majorEastAsia"/>
          <w:color w:val="auto"/>
          <w:sz w:val="28"/>
          <w:szCs w:val="28"/>
        </w:rPr>
        <w:t xml:space="preserve">第四章 项目需求</w:t>
      </w:r>
      <w:r>
        <w:rPr>
          <w:rFonts w:asciiTheme="majorEastAsia" w:hAnsiTheme="majorEastAsia" w:eastAsiaTheme="majorEastAsia"/>
          <w:color w:val="auto"/>
          <w:sz w:val="28"/>
          <w:szCs w:val="28"/>
        </w:rPr>
        <w:tab/>
      </w:r>
      <w:r>
        <w:rPr>
          <w:rFonts w:hint="eastAsia" w:asciiTheme="majorEastAsia" w:hAnsiTheme="majorEastAsia" w:eastAsiaTheme="majorEastAsia"/>
          <w:color w:val="auto"/>
          <w:sz w:val="28"/>
          <w:szCs w:val="28"/>
        </w:rPr>
        <w:t xml:space="preserve">16</w:t>
      </w:r>
      <w:r/>
    </w:p>
    <w:p>
      <w:pPr>
        <w:pStyle w:val="741"/>
        <w:tabs>
          <w:tab w:val="right" w:pos="8637" w:leader="dot"/>
        </w:tabs>
        <w:rPr>
          <w:rFonts w:hint="default" w:asciiTheme="majorEastAsia" w:hAnsiTheme="majorEastAsia" w:eastAsiaTheme="majorEastAsia" w:cstheme="minorBidi"/>
          <w:color w:val="auto"/>
          <w:sz w:val="28"/>
          <w:szCs w:val="28"/>
          <w:lang w:val="en-US" w:eastAsia="zh-CN"/>
        </w:rPr>
      </w:pPr>
      <w:r>
        <w:rPr>
          <w:rFonts w:hint="eastAsia" w:asciiTheme="majorEastAsia" w:hAnsiTheme="majorEastAsia" w:eastAsiaTheme="majorEastAsia"/>
          <w:color w:val="auto"/>
          <w:sz w:val="28"/>
          <w:szCs w:val="28"/>
        </w:rPr>
        <w:t xml:space="preserve">第五章</w:t>
      </w:r>
      <w:r>
        <w:rPr>
          <w:rFonts w:asciiTheme="majorEastAsia" w:hAnsiTheme="majorEastAsia" w:eastAsiaTheme="majorEastAsia"/>
          <w:color w:val="auto"/>
          <w:sz w:val="28"/>
          <w:szCs w:val="28"/>
        </w:rPr>
        <w:t xml:space="preserve"> </w:t>
      </w:r>
      <w:r>
        <w:rPr>
          <w:rFonts w:hint="eastAsia" w:asciiTheme="majorEastAsia" w:hAnsiTheme="majorEastAsia" w:eastAsiaTheme="majorEastAsia"/>
          <w:color w:val="auto"/>
          <w:sz w:val="28"/>
          <w:szCs w:val="28"/>
        </w:rPr>
        <w:t xml:space="preserve">响应文件格式</w:t>
      </w:r>
      <w:r>
        <w:rPr>
          <w:rFonts w:asciiTheme="majorEastAsia" w:hAnsiTheme="majorEastAsia" w:eastAsiaTheme="majorEastAsia"/>
          <w:color w:val="auto"/>
          <w:sz w:val="28"/>
          <w:szCs w:val="28"/>
        </w:rPr>
        <w:tab/>
      </w:r>
      <w:r>
        <w:rPr>
          <w:rFonts w:hint="eastAsia" w:asciiTheme="majorEastAsia" w:hAnsiTheme="majorEastAsia" w:eastAsiaTheme="majorEastAsia"/>
          <w:color w:val="auto"/>
          <w:sz w:val="28"/>
          <w:szCs w:val="28"/>
          <w:lang w:val="en-US" w:eastAsia="zh-CN"/>
        </w:rPr>
        <w:t xml:space="preserve">19</w:t>
      </w:r>
      <w:r/>
    </w:p>
    <w:p>
      <w:pPr>
        <w:jc w:val="left"/>
        <w:spacing w:line="360" w:lineRule="auto"/>
        <w:rPr>
          <w:rFonts w:ascii="宋体" w:hAnsi="宋体"/>
          <w:color w:val="auto"/>
          <w:sz w:val="2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361" w:right="1558" w:bottom="1361" w:left="1701" w:header="851" w:footer="992" w:gutter="0"/>
          <w:cols w:num="1" w:sep="0" w:space="720" w:equalWidth="1"/>
          <w:docGrid w:linePitch="360"/>
        </w:sectPr>
      </w:pPr>
      <w:r>
        <w:rPr>
          <w:rFonts w:asciiTheme="majorEastAsia" w:hAnsiTheme="majorEastAsia" w:eastAsiaTheme="majorEastAsia"/>
          <w:color w:val="auto"/>
          <w:sz w:val="28"/>
          <w:szCs w:val="28"/>
        </w:rPr>
        <w:fldChar w:fldCharType="end"/>
      </w:r>
      <w:r/>
    </w:p>
    <w:p>
      <w:pPr>
        <w:pStyle w:val="702"/>
        <w:numPr>
          <w:ilvl w:val="0"/>
          <w:numId w:val="2"/>
        </w:numPr>
        <w:jc w:val="center"/>
        <w:spacing w:before="0" w:after="0" w:line="360" w:lineRule="auto"/>
        <w:rPr>
          <w:rFonts w:asciiTheme="minorEastAsia" w:hAnsiTheme="minorEastAsia" w:eastAsiaTheme="minorEastAsia"/>
          <w:color w:val="auto"/>
          <w:sz w:val="32"/>
          <w:szCs w:val="32"/>
        </w:rPr>
      </w:pPr>
      <w:r/>
      <w:bookmarkStart w:id="0" w:name="OLE_LINK1"/>
      <w:r/>
      <w:bookmarkStart w:id="1" w:name="_Toc436989820"/>
      <w:r>
        <w:rPr>
          <w:rFonts w:hint="eastAsia" w:asciiTheme="minorEastAsia" w:hAnsiTheme="minorEastAsia" w:eastAsiaTheme="minorEastAsia"/>
          <w:color w:val="auto"/>
          <w:sz w:val="32"/>
          <w:szCs w:val="32"/>
        </w:rPr>
        <w:t xml:space="preserve">采购邀请</w:t>
      </w:r>
      <w:r/>
    </w:p>
    <w:p>
      <w:pPr>
        <w:ind w:right="-155" w:firstLine="420"/>
        <w:spacing w:line="440" w:lineRule="atLeast"/>
        <w:rPr>
          <w:rFonts w:ascii="宋体" w:hAnsi="宋体"/>
          <w:color w:val="auto"/>
          <w:szCs w:val="21"/>
        </w:rPr>
      </w:pPr>
      <w:r>
        <w:rPr>
          <w:rFonts w:hint="eastAsia" w:ascii="宋体" w:hAnsi="宋体"/>
          <w:color w:val="auto"/>
          <w:szCs w:val="21"/>
          <w:u w:val="single"/>
        </w:rPr>
        <w:t xml:space="preserve">江苏屸川全项目管理有限公司</w:t>
      </w:r>
      <w:r>
        <w:rPr>
          <w:rFonts w:hint="eastAsia" w:ascii="宋体" w:hAnsi="宋体"/>
          <w:color w:val="auto"/>
          <w:szCs w:val="21"/>
        </w:rPr>
        <w:t xml:space="preserve">（以下简称“代理机构”）</w:t>
      </w:r>
      <w:r>
        <w:rPr>
          <w:rFonts w:hint="eastAsia" w:ascii="宋体" w:hAnsi="宋体"/>
          <w:color w:val="auto"/>
          <w:szCs w:val="21"/>
        </w:rPr>
        <w:t xml:space="preserve">受</w:t>
      </w:r>
      <w:r>
        <w:rPr>
          <w:rFonts w:hint="eastAsia" w:ascii="宋体" w:hAnsi="宋体"/>
          <w:color w:val="auto"/>
          <w:szCs w:val="21"/>
          <w:u w:val="single"/>
        </w:rPr>
        <w:t xml:space="preserve">扬州市江都区人民法院（</w:t>
      </w:r>
      <w:r>
        <w:rPr>
          <w:rFonts w:hint="eastAsia" w:ascii="宋体" w:hAnsi="宋体"/>
          <w:color w:val="auto"/>
          <w:szCs w:val="21"/>
        </w:rPr>
        <w:t xml:space="preserve">以下简称“采购人”）</w:t>
      </w:r>
      <w:r>
        <w:rPr>
          <w:rFonts w:hint="eastAsia" w:ascii="宋体" w:hAnsi="宋体"/>
          <w:color w:val="auto"/>
          <w:szCs w:val="21"/>
        </w:rPr>
        <w:t xml:space="preserve">的委托，就</w:t>
      </w:r>
      <w:r>
        <w:rPr>
          <w:rFonts w:hint="eastAsia" w:ascii="宋体" w:hAnsi="宋体" w:cs="宋体"/>
          <w:color w:val="auto"/>
          <w:u w:val="single"/>
          <w:lang w:eastAsia="zh-CN"/>
        </w:rPr>
        <w:t xml:space="preserve">扬州市江都区人民法院2026年度集约送达服务项目</w:t>
      </w:r>
      <w:r>
        <w:rPr>
          <w:rFonts w:hint="eastAsia" w:ascii="宋体" w:hAnsi="宋体"/>
          <w:color w:val="auto"/>
          <w:szCs w:val="21"/>
        </w:rPr>
        <w:t xml:space="preserve">进行</w:t>
      </w:r>
      <w:r>
        <w:rPr>
          <w:rFonts w:hint="eastAsia" w:ascii="宋体" w:hAnsi="宋体"/>
          <w:color w:val="auto"/>
          <w:szCs w:val="21"/>
          <w:lang w:val="zh-CN"/>
        </w:rPr>
        <w:t xml:space="preserve">单一来源采购</w:t>
      </w:r>
      <w:r>
        <w:rPr>
          <w:rFonts w:hint="eastAsia" w:ascii="宋体" w:hAnsi="宋体"/>
          <w:color w:val="auto"/>
          <w:szCs w:val="21"/>
        </w:rPr>
        <w:t xml:space="preserve">。</w:t>
      </w:r>
      <w:r/>
    </w:p>
    <w:p>
      <w:pPr>
        <w:ind w:right="-155"/>
        <w:spacing w:line="440" w:lineRule="atLeast"/>
        <w:rPr>
          <w:rFonts w:ascii="宋体" w:hAnsi="宋体" w:cs="宋体"/>
          <w:b/>
          <w:color w:val="auto"/>
          <w:szCs w:val="21"/>
        </w:rPr>
      </w:pPr>
      <w:r/>
      <w:bookmarkStart w:id="2" w:name="_Toc28359013"/>
      <w:r/>
      <w:bookmarkStart w:id="3" w:name="_Toc28359090"/>
      <w:r/>
      <w:bookmarkStart w:id="4" w:name="_Toc35393630"/>
      <w:r/>
      <w:bookmarkStart w:id="5" w:name="_Toc35393799"/>
      <w:r>
        <w:rPr>
          <w:rFonts w:hint="eastAsia" w:ascii="宋体" w:hAnsi="宋体" w:cs="宋体"/>
          <w:b/>
          <w:color w:val="auto"/>
          <w:szCs w:val="21"/>
        </w:rPr>
        <w:t xml:space="preserve">一、项目名称及编号</w:t>
      </w:r>
      <w:r/>
    </w:p>
    <w:p>
      <w:pPr>
        <w:ind w:right="-155" w:firstLine="420"/>
        <w:spacing w:line="360" w:lineRule="auto"/>
        <w:rPr>
          <w:rFonts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扬州市江都区人民法院2026年度集约送达服务项目</w:t>
      </w:r>
      <w:r>
        <w:rPr>
          <w:rFonts w:hint="eastAsia" w:ascii="宋体" w:hAnsi="宋体"/>
          <w:color w:val="auto"/>
          <w:szCs w:val="21"/>
        </w:rPr>
        <w:t xml:space="preserve">  </w:t>
      </w:r>
      <w:r/>
    </w:p>
    <w:p>
      <w:pPr>
        <w:ind w:right="-155" w:firstLine="420"/>
        <w:spacing w:line="360" w:lineRule="auto"/>
        <w:rPr>
          <w:rFonts w:hint="eastAsia" w:ascii="宋体" w:hAnsi="宋体" w:eastAsia="宋体"/>
          <w:color w:val="auto"/>
          <w:szCs w:val="21"/>
          <w:lang w:eastAsia="zh-CN"/>
        </w:rPr>
      </w:pPr>
      <w:r>
        <w:rPr>
          <w:rFonts w:hint="eastAsia" w:ascii="宋体" w:hAnsi="宋体"/>
          <w:color w:val="auto"/>
          <w:szCs w:val="21"/>
        </w:rPr>
        <w:t xml:space="preserve">项目编号：</w:t>
      </w:r>
      <w:r>
        <w:rPr>
          <w:rFonts w:hint="eastAsia" w:ascii="宋体" w:hAnsi="宋体"/>
          <w:color w:val="auto"/>
          <w:szCs w:val="21"/>
          <w:lang w:eastAsia="zh-CN"/>
        </w:rPr>
        <w:t xml:space="preserve">JSZC-321012-JSLC-D2026-0002</w:t>
      </w:r>
      <w:r/>
    </w:p>
    <w:p>
      <w:pPr>
        <w:ind w:right="-155"/>
        <w:spacing w:line="360" w:lineRule="auto"/>
        <w:rPr>
          <w:rFonts w:ascii="宋体" w:hAnsi="宋体"/>
          <w:color w:val="auto"/>
          <w:szCs w:val="21"/>
        </w:rPr>
      </w:pPr>
      <w:r>
        <w:rPr>
          <w:rFonts w:hint="eastAsia" w:ascii="宋体" w:hAnsi="宋体"/>
          <w:b/>
          <w:bCs/>
          <w:color w:val="auto"/>
          <w:szCs w:val="21"/>
        </w:rPr>
        <w:t xml:space="preserve">二、项目简要说明</w:t>
      </w:r>
      <w:r/>
    </w:p>
    <w:p>
      <w:pPr>
        <w:ind w:firstLine="420"/>
        <w:spacing w:line="560" w:lineRule="exact"/>
        <w:rPr>
          <w:rFonts w:ascii="宋体" w:hAnsi="宋体"/>
          <w:color w:val="auto"/>
          <w:szCs w:val="21"/>
        </w:rPr>
      </w:pPr>
      <w:r>
        <w:rPr>
          <w:rFonts w:hint="eastAsia" w:ascii="宋体" w:hAnsi="宋体"/>
          <w:color w:val="auto"/>
          <w:szCs w:val="21"/>
        </w:rPr>
        <w:t xml:space="preserve">1.</w:t>
      </w:r>
      <w:r>
        <w:rPr>
          <w:rFonts w:hint="eastAsia" w:ascii="宋体" w:hAnsi="宋体" w:eastAsia="宋体" w:cs="Times New Roman"/>
          <w:color w:val="auto"/>
          <w:szCs w:val="21"/>
        </w:rPr>
        <w:t xml:space="preserve">根据最高院关于《关于进一步加强民事送达工作的若干意见》文件精神以及省高院有关司法送达便民服务要求，此次</w:t>
      </w:r>
      <w:r>
        <w:rPr>
          <w:rFonts w:hint="eastAsia" w:ascii="宋体" w:hAnsi="宋体" w:eastAsia="宋体" w:cs="Times New Roman"/>
          <w:color w:val="auto"/>
          <w:szCs w:val="21"/>
          <w:lang w:eastAsia="zh-CN"/>
        </w:rPr>
        <w:t xml:space="preserve">集约</w:t>
      </w:r>
      <w:r>
        <w:rPr>
          <w:rFonts w:hint="eastAsia" w:ascii="宋体" w:hAnsi="宋体" w:eastAsia="宋体" w:cs="Times New Roman"/>
          <w:color w:val="auto"/>
          <w:szCs w:val="21"/>
        </w:rPr>
        <w:t xml:space="preserve">送达服务采购项目，通过分离审判活动中的送达工作，引入社会化服务，积极推行以电子送达为主，传统的邮寄、上门送达为辅的送达方式，按照标准化、规范化、流程化的工作要求集中处理。通过</w:t>
      </w:r>
      <w:r>
        <w:rPr>
          <w:rFonts w:hint="eastAsia" w:ascii="宋体" w:hAnsi="宋体" w:eastAsia="宋体" w:cs="Times New Roman"/>
          <w:color w:val="auto"/>
          <w:szCs w:val="21"/>
          <w:lang w:eastAsia="zh-CN"/>
        </w:rPr>
        <w:t xml:space="preserve">集约</w:t>
      </w:r>
      <w:r>
        <w:rPr>
          <w:rFonts w:hint="eastAsia" w:ascii="宋体" w:hAnsi="宋体" w:eastAsia="宋体" w:cs="Times New Roman"/>
          <w:color w:val="auto"/>
          <w:szCs w:val="21"/>
        </w:rPr>
        <w:t xml:space="preserve">送达服务采购项目的实施，既可大量节约法官、书记员等审判力量，把有限的审判资源集中到案件审判工作上，又可挖掘电子送达方式高效、快捷的潜力，精细化送达工作环节、标准化操作流程，提升送达工作效率。</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2.预算金额：</w:t>
      </w:r>
      <w:r>
        <w:rPr>
          <w:rFonts w:hint="eastAsia" w:ascii="宋体" w:hAnsi="宋体"/>
          <w:b/>
          <w:bCs w:val="0"/>
          <w:color w:val="auto"/>
          <w:szCs w:val="21"/>
          <w:lang w:val="en-US" w:eastAsia="zh-CN"/>
        </w:rPr>
        <w:t xml:space="preserve">160</w:t>
      </w:r>
      <w:r>
        <w:rPr>
          <w:rFonts w:hint="eastAsia" w:ascii="宋体" w:hAnsi="宋体"/>
          <w:b/>
          <w:bCs w:val="0"/>
          <w:color w:val="auto"/>
          <w:szCs w:val="21"/>
        </w:rPr>
        <w:t xml:space="preserve">万元</w:t>
      </w:r>
      <w:r>
        <w:rPr>
          <w:rFonts w:hint="eastAsia" w:ascii="宋体" w:hAnsi="宋体"/>
          <w:color w:val="auto"/>
          <w:szCs w:val="21"/>
        </w:rPr>
        <w:t xml:space="preserve">。</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3.本项目设置最高限价，最高限价</w:t>
      </w:r>
      <w:r>
        <w:rPr>
          <w:rFonts w:hint="eastAsia" w:ascii="宋体" w:hAnsi="宋体"/>
          <w:b/>
          <w:bCs/>
          <w:color w:val="auto"/>
          <w:szCs w:val="21"/>
          <w:lang w:val="en-US" w:eastAsia="zh-CN"/>
        </w:rPr>
        <w:t xml:space="preserve">160</w:t>
      </w:r>
      <w:r>
        <w:rPr>
          <w:rFonts w:hint="eastAsia" w:ascii="宋体" w:hAnsi="宋体"/>
          <w:b/>
          <w:bCs/>
          <w:color w:val="auto"/>
          <w:szCs w:val="21"/>
        </w:rPr>
        <w:t xml:space="preserve">万元</w:t>
      </w:r>
      <w:r>
        <w:rPr>
          <w:rFonts w:hint="eastAsia" w:ascii="宋体" w:hAnsi="宋体"/>
          <w:color w:val="auto"/>
          <w:szCs w:val="21"/>
        </w:rPr>
        <w:t xml:space="preserve">。超过最高限价为无效报价，做无效响应处理。</w:t>
      </w:r>
      <w:bookmarkEnd w:id="2"/>
      <w:bookmarkEnd w:id="3"/>
      <w:bookmarkEnd w:id="4"/>
      <w:bookmarkEnd w:id="5"/>
      <w:r/>
    </w:p>
    <w:p>
      <w:pPr>
        <w:spacing w:line="360" w:lineRule="auto"/>
        <w:tabs>
          <w:tab w:val="left" w:pos="900" w:leader="none"/>
        </w:tabs>
        <w:rPr>
          <w:rFonts w:ascii="宋体" w:hAnsi="宋体"/>
          <w:b/>
          <w:bCs/>
          <w:color w:val="auto"/>
          <w:szCs w:val="21"/>
        </w:rPr>
      </w:pPr>
      <w:r/>
      <w:bookmarkStart w:id="6" w:name="_Toc35393800"/>
      <w:r/>
      <w:bookmarkStart w:id="7" w:name="_Toc35393631"/>
      <w:r/>
      <w:bookmarkStart w:id="8" w:name="_Toc35393804"/>
      <w:r/>
      <w:bookmarkStart w:id="9" w:name="_Toc35393635"/>
      <w:r>
        <w:rPr>
          <w:rFonts w:hint="eastAsia" w:ascii="宋体" w:hAnsi="宋体"/>
          <w:b/>
          <w:bCs/>
          <w:color w:val="auto"/>
          <w:szCs w:val="21"/>
        </w:rPr>
        <w:t xml:space="preserve">三、供应商应具备下列资格条件，并提供证明材料（包括但不限于）：</w:t>
      </w:r>
      <w:r/>
    </w:p>
    <w:p>
      <w:pPr>
        <w:ind w:firstLine="420"/>
        <w:spacing w:line="360" w:lineRule="auto"/>
        <w:rPr>
          <w:rFonts w:ascii="仿宋_GB2312" w:hAnsi="宋体" w:cs="Arial"/>
          <w:color w:val="auto"/>
          <w:szCs w:val="21"/>
        </w:rPr>
      </w:pPr>
      <w:r>
        <w:rPr>
          <w:rFonts w:hint="eastAsia" w:ascii="仿宋_GB2312" w:hAnsi="宋体" w:cs="Arial"/>
          <w:color w:val="auto"/>
          <w:szCs w:val="21"/>
        </w:rPr>
        <w:t xml:space="preserve">（一）符合政府采购法律法规规定的条件：</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1.1法人或者其他组织的营业执照等证明文件，自然人的身份证明（身份证为正、反面）</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1.2 依法缴纳职工社会保障资金的证明材料</w:t>
      </w:r>
      <w:r>
        <w:rPr>
          <w:rFonts w:hint="eastAsia" w:ascii="宋体" w:hAnsi="宋体" w:cs="宋体"/>
          <w:b/>
          <w:bCs/>
          <w:i/>
          <w:iCs/>
          <w:color w:val="auto"/>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color w:val="auto"/>
          <w:szCs w:val="21"/>
          <w:u w:val="single"/>
        </w:rPr>
        <w:t xml:space="preserve">（可提供“基本资格条件承诺函”）</w:t>
      </w:r>
      <w:r/>
    </w:p>
    <w:p>
      <w:pPr>
        <w:ind w:firstLine="420"/>
        <w:spacing w:line="360" w:lineRule="auto"/>
        <w:rPr>
          <w:rFonts w:ascii="宋体" w:hAnsi="宋体"/>
          <w:b/>
          <w:bCs/>
          <w:i/>
          <w:iCs/>
          <w:color w:val="auto"/>
          <w:u w:val="single"/>
        </w:rPr>
      </w:pPr>
      <w:r>
        <w:rPr>
          <w:rFonts w:hint="eastAsia" w:ascii="宋体" w:hAnsi="宋体" w:cs="宋体"/>
          <w:i/>
          <w:iCs/>
          <w:color w:val="auto"/>
          <w:szCs w:val="21"/>
          <w:u w:val="single"/>
        </w:rPr>
        <w:t xml:space="preserve">1.3 供应商近三个月内任意一份依法纳税的缴款凭证</w:t>
      </w:r>
      <w:r>
        <w:rPr>
          <w:rFonts w:hint="eastAsia" w:ascii="宋体" w:hAnsi="宋体" w:cs="宋体"/>
          <w:b/>
          <w:bCs/>
          <w:i/>
          <w:iCs/>
          <w:color w:val="auto"/>
          <w:szCs w:val="21"/>
          <w:u w:val="single"/>
        </w:rPr>
        <w:t xml:space="preserve">（供应商依法享受缓缴、免缴的提供证明材料）</w:t>
      </w:r>
      <w:r>
        <w:rPr>
          <w:rFonts w:hint="eastAsia" w:ascii="宋体" w:hAnsi="宋体" w:cs="宋体"/>
          <w:b/>
          <w:bCs/>
          <w:color w:val="auto"/>
          <w:szCs w:val="21"/>
          <w:u w:val="single"/>
        </w:rPr>
        <w:t xml:space="preserve">（可提供“基本资格条件承诺函”）</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1.4 </w:t>
      </w:r>
      <w:r>
        <w:rPr>
          <w:rFonts w:hint="eastAsia" w:ascii="宋体" w:hAnsi="宋体" w:cs="宋体"/>
          <w:i/>
          <w:iCs/>
          <w:color w:val="auto"/>
          <w:szCs w:val="21"/>
          <w:u w:val="single"/>
          <w:lang w:val="en-US" w:eastAsia="zh-CN"/>
        </w:rPr>
        <w:t xml:space="preserve">2024或2025年</w:t>
      </w:r>
      <w:r>
        <w:rPr>
          <w:rFonts w:hint="eastAsia" w:ascii="宋体" w:hAnsi="宋体" w:cs="宋体"/>
          <w:i/>
          <w:iCs/>
          <w:color w:val="auto"/>
          <w:szCs w:val="21"/>
          <w:u w:val="single"/>
        </w:rPr>
        <w:t xml:space="preserve">度的财务报告情况</w:t>
      </w:r>
      <w:r>
        <w:rPr>
          <w:rFonts w:hint="eastAsia" w:ascii="宋体" w:hAnsi="宋体" w:cs="宋体"/>
          <w:b/>
          <w:bCs/>
          <w:i/>
          <w:iCs/>
          <w:color w:val="auto"/>
          <w:szCs w:val="21"/>
          <w:u w:val="single"/>
        </w:rPr>
        <w:t xml:space="preserve">（成立不满一年不需提供）</w:t>
      </w:r>
      <w:r>
        <w:rPr>
          <w:rFonts w:hint="eastAsia" w:ascii="宋体" w:hAnsi="宋体" w:cs="宋体"/>
          <w:b/>
          <w:bCs/>
          <w:color w:val="auto"/>
          <w:szCs w:val="21"/>
          <w:u w:val="single"/>
        </w:rPr>
        <w:t xml:space="preserve">（可提供“基本资格条件承诺函”）</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1.5 具备履行合同所必需的设备和专业技术能力的证明材料</w:t>
      </w:r>
      <w:r>
        <w:rPr>
          <w:rFonts w:hint="eastAsia" w:ascii="宋体" w:hAnsi="宋体" w:cs="宋体"/>
          <w:b/>
          <w:bCs/>
          <w:color w:val="auto"/>
          <w:szCs w:val="21"/>
          <w:u w:val="single"/>
        </w:rPr>
        <w:t xml:space="preserve">（可提供“基本资格条件承诺函”）</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1.6 参加本次政府采购活动前3年内在经营活动中没有重大违法记录的书面声明</w:t>
      </w:r>
      <w:r>
        <w:rPr>
          <w:rFonts w:hint="eastAsia" w:ascii="宋体" w:hAnsi="宋体" w:cs="宋体"/>
          <w:b/>
          <w:bCs/>
          <w:color w:val="auto"/>
          <w:szCs w:val="21"/>
          <w:u w:val="single"/>
        </w:rPr>
        <w:t xml:space="preserve">（可提供“基本资格条件承诺函”）</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color w:val="auto"/>
          <w:szCs w:val="21"/>
          <w:u w:val="single"/>
        </w:rPr>
        <w:t xml:space="preserve">（可提供“基本资格条件承诺函”）</w:t>
      </w:r>
      <w:r/>
    </w:p>
    <w:p>
      <w:pPr>
        <w:ind w:firstLine="420"/>
        <w:spacing w:line="360" w:lineRule="auto"/>
        <w:rPr>
          <w:rFonts w:ascii="宋体" w:hAnsi="宋体" w:cs="宋体"/>
          <w:i/>
          <w:color w:val="auto"/>
          <w:szCs w:val="21"/>
          <w:u w:val="single"/>
        </w:rPr>
      </w:pPr>
      <w:r>
        <w:rPr>
          <w:rFonts w:hint="eastAsia" w:ascii="宋体" w:hAnsi="宋体" w:cs="宋体"/>
          <w:i/>
          <w:iCs/>
          <w:color w:val="auto"/>
          <w:szCs w:val="21"/>
          <w:u w:val="single"/>
        </w:rPr>
        <w:t xml:space="preserve">1.8供应商信用承诺书</w:t>
      </w:r>
      <w:r/>
    </w:p>
    <w:p>
      <w:pPr>
        <w:ind w:firstLine="420"/>
        <w:spacing w:line="360" w:lineRule="auto"/>
        <w:rPr>
          <w:rFonts w:ascii="宋体" w:hAnsi="宋体"/>
          <w:color w:val="auto"/>
          <w:szCs w:val="21"/>
        </w:rPr>
      </w:pPr>
      <w:r>
        <w:rPr>
          <w:rFonts w:hint="eastAsia" w:ascii="宋体" w:hAnsi="宋体"/>
          <w:color w:val="auto"/>
          <w:szCs w:val="21"/>
        </w:rPr>
        <w:t xml:space="preserve">（二）采购人根据本项目要求规定的特定条件：</w:t>
      </w:r>
      <w:r>
        <w:rPr>
          <w:rFonts w:hint="eastAsia" w:ascii="宋体" w:hAnsi="宋体" w:cs="宋体"/>
          <w:i/>
          <w:color w:val="auto"/>
          <w:szCs w:val="21"/>
          <w:u w:val="single"/>
        </w:rPr>
        <w:t xml:space="preserve">无</w:t>
      </w:r>
      <w:r/>
    </w:p>
    <w:p>
      <w:pPr>
        <w:ind w:firstLine="420"/>
        <w:spacing w:line="360" w:lineRule="auto"/>
        <w:rPr>
          <w:rFonts w:ascii="宋体" w:hAnsi="宋体"/>
          <w:color w:val="auto"/>
          <w:szCs w:val="21"/>
        </w:rPr>
      </w:pPr>
      <w:r>
        <w:rPr>
          <w:rFonts w:hint="eastAsia" w:ascii="宋体" w:hAnsi="宋体"/>
          <w:color w:val="auto"/>
          <w:szCs w:val="21"/>
        </w:rPr>
        <w:t xml:space="preserve">（三）拒绝下述供应商参加本次采购活动：</w:t>
      </w:r>
      <w:r/>
    </w:p>
    <w:p>
      <w:pPr>
        <w:ind w:firstLine="420"/>
        <w:spacing w:line="360" w:lineRule="auto"/>
        <w:rPr>
          <w:rFonts w:ascii="宋体" w:hAnsi="宋体"/>
          <w:color w:val="auto"/>
          <w:szCs w:val="21"/>
        </w:rPr>
      </w:pPr>
      <w:r>
        <w:rPr>
          <w:rFonts w:hint="eastAsia" w:ascii="宋体" w:hAnsi="宋体"/>
          <w:color w:val="auto"/>
          <w:szCs w:val="21"/>
        </w:rPr>
        <w:t xml:space="preserve">供应商被“信用中国”网站（www.creditchina.gov.cn）、“中国政府采购网"(www.ccgp.gov.cn)列入失信被执行人、重大税收违法案件当事人名单、政府采购严重违法失信行为记录名单。</w:t>
      </w:r>
      <w:r/>
    </w:p>
    <w:p>
      <w:pPr>
        <w:ind w:firstLine="420"/>
        <w:spacing w:line="360" w:lineRule="auto"/>
        <w:rPr>
          <w:rFonts w:ascii="仿宋_GB2312" w:hAnsi="宋体" w:cs="Arial"/>
          <w:color w:val="auto"/>
          <w:szCs w:val="21"/>
        </w:rPr>
      </w:pPr>
      <w:r>
        <w:rPr>
          <w:rFonts w:hint="eastAsia" w:ascii="仿宋_GB2312" w:hAnsi="宋体" w:cs="Arial"/>
          <w:color w:val="auto"/>
          <w:szCs w:val="21"/>
        </w:rPr>
        <w:t xml:space="preserve">（四）现场考察或答疑：无</w:t>
      </w:r>
      <w:r/>
    </w:p>
    <w:p>
      <w:pPr>
        <w:ind w:firstLine="420"/>
        <w:spacing w:line="360" w:lineRule="auto"/>
        <w:rPr>
          <w:rFonts w:ascii="仿宋_GB2312" w:hAnsi="宋体" w:cs="Arial"/>
          <w:color w:val="auto"/>
          <w:sz w:val="22"/>
          <w:szCs w:val="21"/>
        </w:rPr>
      </w:pPr>
      <w:r>
        <w:rPr>
          <w:rFonts w:hint="eastAsia" w:ascii="仿宋_GB2312" w:hAnsi="宋体" w:cs="Arial"/>
          <w:color w:val="auto"/>
          <w:szCs w:val="21"/>
        </w:rPr>
        <w:t xml:space="preserve">（五）本项目</w:t>
      </w:r>
      <w:r>
        <w:rPr>
          <w:rFonts w:hint="eastAsia" w:ascii="宋体" w:hAnsi="宋体"/>
          <w:color w:val="auto"/>
          <w:szCs w:val="21"/>
          <w:u w:val="single"/>
        </w:rPr>
        <w:t xml:space="preserve">不接受</w:t>
      </w:r>
      <w:r>
        <w:rPr>
          <w:rFonts w:hint="eastAsia" w:ascii="仿宋_GB2312" w:hAnsi="宋体" w:cs="Arial"/>
          <w:color w:val="auto"/>
          <w:szCs w:val="21"/>
        </w:rPr>
        <w:t xml:space="preserve">联合体参加谈判；</w:t>
      </w:r>
      <w:r/>
    </w:p>
    <w:p>
      <w:pPr>
        <w:ind w:firstLine="420"/>
        <w:spacing w:line="360" w:lineRule="auto"/>
        <w:rPr>
          <w:rFonts w:ascii="仿宋_GB2312" w:hAnsi="宋体" w:cs="Arial"/>
          <w:color w:val="auto"/>
          <w:szCs w:val="21"/>
        </w:rPr>
      </w:pPr>
      <w:r>
        <w:rPr>
          <w:rFonts w:hint="eastAsia" w:ascii="仿宋_GB2312" w:hAnsi="宋体" w:cs="Arial"/>
          <w:color w:val="auto"/>
          <w:szCs w:val="21"/>
        </w:rPr>
        <w:t xml:space="preserve">（六）</w:t>
      </w:r>
      <w:r>
        <w:rPr>
          <w:rFonts w:hint="eastAsia" w:ascii="宋体" w:hAnsi="宋体"/>
          <w:color w:val="auto"/>
          <w:szCs w:val="21"/>
        </w:rPr>
        <w:t xml:space="preserve">本项目</w:t>
      </w:r>
      <w:r>
        <w:rPr>
          <w:rFonts w:hint="eastAsia" w:ascii="宋体" w:hAnsi="宋体"/>
          <w:color w:val="auto"/>
          <w:szCs w:val="21"/>
          <w:u w:val="single"/>
        </w:rPr>
        <w:t xml:space="preserve">不接受</w:t>
      </w:r>
      <w:r>
        <w:rPr>
          <w:rFonts w:hint="eastAsia" w:ascii="宋体" w:hAnsi="宋体"/>
          <w:color w:val="auto"/>
          <w:szCs w:val="21"/>
        </w:rPr>
        <w:t xml:space="preserve">进口产品参加谈判</w:t>
      </w:r>
      <w:r>
        <w:rPr>
          <w:rFonts w:hint="eastAsia" w:ascii="仿宋_GB2312" w:hAnsi="宋体" w:cs="Arial"/>
          <w:color w:val="auto"/>
          <w:szCs w:val="21"/>
        </w:rPr>
        <w:t xml:space="preserve">；</w:t>
      </w:r>
      <w:r/>
    </w:p>
    <w:p>
      <w:pPr>
        <w:ind w:firstLine="420"/>
        <w:spacing w:line="360" w:lineRule="auto"/>
        <w:rPr>
          <w:rFonts w:ascii="宋体" w:hAnsi="宋体" w:cs="宋体"/>
          <w:i/>
          <w:color w:val="auto"/>
          <w:szCs w:val="21"/>
          <w:u w:val="single"/>
        </w:rPr>
      </w:pPr>
      <w:r>
        <w:rPr>
          <w:rFonts w:hint="eastAsia" w:ascii="仿宋_GB2312" w:hAnsi="宋体" w:cs="Arial"/>
          <w:color w:val="auto"/>
          <w:szCs w:val="21"/>
        </w:rPr>
        <w:t xml:space="preserve">（七）落实政府采购政策需满足的资格要求：</w:t>
      </w:r>
      <w:r>
        <w:rPr>
          <w:rFonts w:hint="eastAsia" w:ascii="宋体" w:hAnsi="宋体" w:cs="宋体"/>
          <w:i/>
          <w:color w:val="auto"/>
          <w:szCs w:val="21"/>
          <w:u w:val="single"/>
        </w:rPr>
        <w:t xml:space="preserve">无</w:t>
      </w:r>
      <w:r/>
    </w:p>
    <w:p>
      <w:pPr>
        <w:ind w:firstLine="422"/>
        <w:spacing w:line="360" w:lineRule="auto"/>
        <w:rPr>
          <w:rFonts w:ascii="宋体" w:hAnsi="宋体"/>
          <w:b/>
          <w:bCs/>
          <w:color w:val="auto"/>
        </w:rPr>
      </w:pPr>
      <w:r>
        <w:rPr>
          <w:rFonts w:hint="eastAsia" w:ascii="宋体" w:hAnsi="宋体"/>
          <w:b/>
          <w:bCs/>
          <w:color w:val="auto"/>
        </w:rPr>
        <w:t xml:space="preserve">（八）潜在供应商访问政府采购管理交易系统（苏采云）的网络地址和方法：</w:t>
      </w:r>
      <w:r/>
    </w:p>
    <w:p>
      <w:pPr>
        <w:ind w:firstLine="422"/>
        <w:spacing w:line="360" w:lineRule="auto"/>
        <w:rPr>
          <w:b/>
          <w:bCs/>
          <w:color w:val="auto"/>
        </w:rPr>
      </w:pPr>
      <w:r>
        <w:rPr>
          <w:rFonts w:hint="eastAsia" w:ascii="宋体" w:hAnsi="宋体"/>
          <w:b/>
          <w:bCs/>
          <w:color w:val="auto"/>
        </w:rPr>
        <w:t xml:space="preserve">（1）</w:t>
      </w:r>
      <w:r>
        <w:rPr>
          <w:rFonts w:ascii="宋体" w:hAnsi="宋体"/>
          <w:b/>
          <w:bCs/>
          <w:color w:val="auto"/>
        </w:rPr>
        <w:t xml:space="preserve">供应商须登陆</w:t>
      </w:r>
      <w:r>
        <w:rPr>
          <w:rFonts w:hint="eastAsia" w:ascii="宋体" w:hAnsi="宋体"/>
          <w:b/>
          <w:bCs/>
          <w:color w:val="auto"/>
        </w:rPr>
        <w:t xml:space="preserve">“苏采云”系统</w:t>
      </w:r>
      <w:r>
        <w:rPr>
          <w:rFonts w:ascii="宋体" w:hAnsi="宋体"/>
          <w:b/>
          <w:bCs/>
          <w:color w:val="auto"/>
        </w:rPr>
        <w:t xml:space="preserve">进行注册登记，录入并完善相关信息。注册登记地址及流程：</w:t>
      </w:r>
      <w:r>
        <w:rPr>
          <w:rFonts w:hint="eastAsia" w:ascii="宋体" w:hAnsi="宋体"/>
          <w:b/>
          <w:bCs/>
          <w:color w:val="auto"/>
          <w:szCs w:val="21"/>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w:t>
      </w:r>
      <w:r>
        <w:rPr>
          <w:rFonts w:hint="eastAsia" w:ascii="宋体" w:hAnsi="宋体"/>
          <w:b/>
          <w:bCs/>
          <w:color w:val="auto"/>
        </w:rPr>
        <w:t xml:space="preserve">“苏采云”系统供应商操作手册</w:t>
      </w:r>
      <w:r>
        <w:rPr>
          <w:rFonts w:hint="eastAsia" w:ascii="宋体" w:hAnsi="宋体"/>
          <w:b/>
          <w:bCs/>
          <w:color w:val="auto"/>
          <w:szCs w:val="21"/>
        </w:rPr>
        <w:t xml:space="preserve">》，地址：</w:t>
      </w:r>
      <w:r>
        <w:rPr>
          <w:rFonts w:hint="eastAsia" w:ascii="宋体" w:hAnsi="宋体" w:cs="宋体"/>
          <w:b/>
          <w:color w:val="auto"/>
          <w:szCs w:val="21"/>
          <w:shd w:val="clear" w:color="auto" w:fill="ffffff"/>
          <w:lang w:eastAsia="zh-CN" w:bidi="ar"/>
        </w:rPr>
        <w:t xml:space="preserve">http://zfcg.yangzhou.gov.cn/xzzx/art/2023/art_4d7de1f7865f4a2894fc22bc452f94d8.html</w:t>
      </w:r>
      <w:r>
        <w:rPr>
          <w:rFonts w:hint="eastAsia" w:ascii="宋体" w:hAnsi="宋体"/>
          <w:b/>
          <w:bCs/>
          <w:color w:val="auto"/>
          <w:szCs w:val="21"/>
        </w:rPr>
        <w:t xml:space="preserve">。</w:t>
      </w:r>
      <w:r/>
    </w:p>
    <w:p>
      <w:pPr>
        <w:ind w:firstLine="422"/>
        <w:jc w:val="left"/>
        <w:spacing w:line="360" w:lineRule="auto"/>
        <w:shd w:val="clear" w:color="auto" w:fill="ffffff"/>
        <w:widowControl/>
        <w:rPr>
          <w:rFonts w:ascii="宋体" w:hAnsi="宋体" w:cs="宋体"/>
          <w:b/>
          <w:color w:val="auto"/>
          <w:szCs w:val="21"/>
          <w:shd w:val="clear" w:color="auto" w:fill="ffffff"/>
          <w:lang w:bidi="ar"/>
        </w:rPr>
      </w:pPr>
      <w:r>
        <w:rPr>
          <w:rFonts w:hint="eastAsia" w:ascii="宋体" w:hAnsi="宋体"/>
          <w:b/>
          <w:bCs/>
          <w:color w:val="auto"/>
        </w:rPr>
        <w:t xml:space="preserve">（2）</w:t>
      </w:r>
      <w:r>
        <w:rPr>
          <w:rFonts w:hint="eastAsia" w:ascii="宋体" w:hAnsi="宋体" w:cs="宋体"/>
          <w:b/>
          <w:bCs/>
          <w:color w:val="auto"/>
        </w:rPr>
        <w:t xml:space="preserve">供应商需办理CA锁，“苏采云”系统目前仅支持“苏采云”系统下的政务CA，省内各地区办理的“苏采云”系统下的政务CA全省通用。“CA数字证书”的办理材料以及供应商操作手册详见：</w:t>
      </w:r>
      <w:r/>
    </w:p>
    <w:p>
      <w:pPr>
        <w:ind w:firstLine="540"/>
        <w:spacing w:line="360" w:lineRule="auto"/>
        <w:rPr>
          <w:rFonts w:ascii="宋体" w:hAnsi="宋体"/>
          <w:b/>
          <w:bCs/>
          <w:color w:val="auto"/>
        </w:rPr>
      </w:pPr>
      <w:r>
        <w:rPr>
          <w:rFonts w:hint="eastAsia" w:ascii="宋体" w:hAnsi="宋体"/>
          <w:b/>
          <w:bCs/>
          <w:color w:val="auto"/>
          <w:lang w:eastAsia="zh-CN"/>
        </w:rPr>
        <w:t xml:space="preserve">http://zfcg.yangzhou.gov.cn/xzzx/art/2023/art_4d7de1f7865f4a2894fc22bc452f94d8.html</w:t>
      </w:r>
      <w:r>
        <w:rPr>
          <w:rFonts w:hint="eastAsia" w:ascii="宋体" w:hAnsi="宋体"/>
          <w:b/>
          <w:bCs/>
          <w:color w:val="auto"/>
        </w:rPr>
        <w:t xml:space="preserve">。在“政府采购管理交易系统（苏采云）”参加谈判。</w:t>
      </w:r>
      <w:r/>
    </w:p>
    <w:p>
      <w:pPr>
        <w:ind w:firstLine="540"/>
        <w:spacing w:line="360" w:lineRule="auto"/>
        <w:rPr>
          <w:rFonts w:ascii="宋体" w:hAnsi="宋体"/>
          <w:b/>
          <w:bCs/>
          <w:color w:val="auto"/>
        </w:rPr>
      </w:pPr>
      <w:r>
        <w:rPr>
          <w:rFonts w:hint="eastAsia" w:ascii="宋体" w:hAnsi="宋体"/>
          <w:b/>
          <w:bCs/>
          <w:color w:val="auto"/>
        </w:rPr>
        <w:t xml:space="preserve">如供应商未按上述要求操作，由此所产生的损失及风险由供应商自行承担。</w:t>
      </w:r>
      <w:r/>
    </w:p>
    <w:p>
      <w:pPr>
        <w:spacing w:line="360" w:lineRule="auto"/>
        <w:rPr>
          <w:rFonts w:ascii="宋体" w:hAnsi="宋体"/>
          <w:b/>
          <w:bCs/>
          <w:color w:val="auto"/>
          <w:szCs w:val="21"/>
        </w:rPr>
      </w:pPr>
      <w:r>
        <w:rPr>
          <w:rFonts w:hint="eastAsia" w:ascii="宋体" w:hAnsi="宋体"/>
          <w:b/>
          <w:bCs/>
          <w:color w:val="auto"/>
          <w:szCs w:val="21"/>
        </w:rPr>
        <w:t xml:space="preserve">四、采购文件提供信息</w:t>
      </w:r>
      <w:r/>
    </w:p>
    <w:p>
      <w:pPr>
        <w:ind w:firstLine="420"/>
        <w:spacing w:line="360" w:lineRule="auto"/>
        <w:rPr>
          <w:rFonts w:ascii="宋体" w:hAnsi="宋体"/>
          <w:i/>
          <w:color w:val="auto"/>
          <w:u w:val="single"/>
        </w:rPr>
      </w:pPr>
      <w:r>
        <w:rPr>
          <w:rFonts w:hint="eastAsia" w:ascii="宋体" w:hAnsi="宋体"/>
          <w:i/>
          <w:color w:val="auto"/>
        </w:rPr>
        <w:t xml:space="preserve">（一）</w:t>
      </w:r>
      <w:r>
        <w:rPr>
          <w:rFonts w:hint="eastAsia" w:ascii="宋体" w:hAnsi="宋体"/>
          <w:i/>
          <w:color w:val="auto"/>
          <w:u w:val="single"/>
        </w:rPr>
        <w:t xml:space="preserve">本采购文件中斜体下划线部分为实质性响应条件，为必须遵守的条件，如不满足将作无效响应文件处理。</w:t>
      </w:r>
      <w:r/>
    </w:p>
    <w:p>
      <w:pPr>
        <w:ind w:firstLine="420"/>
        <w:spacing w:line="360" w:lineRule="auto"/>
        <w:rPr>
          <w:rFonts w:ascii="宋体" w:hAnsi="宋体"/>
          <w:color w:val="auto"/>
        </w:rPr>
      </w:pPr>
      <w:r>
        <w:rPr>
          <w:rFonts w:hint="eastAsia" w:ascii="宋体" w:hAnsi="宋体"/>
          <w:color w:val="auto"/>
        </w:rPr>
        <w:t xml:space="preserve">（二）采购文件提供：采购文件定向发出。</w:t>
      </w:r>
      <w:bookmarkEnd w:id="6"/>
      <w:bookmarkEnd w:id="7"/>
      <w:r/>
    </w:p>
    <w:p>
      <w:pPr>
        <w:spacing w:line="360" w:lineRule="auto"/>
        <w:tabs>
          <w:tab w:val="left" w:pos="900" w:leader="none"/>
        </w:tabs>
        <w:rPr>
          <w:rFonts w:hint="eastAsia" w:ascii="宋体" w:hAnsi="宋体" w:eastAsia="宋体" w:cs="宋体"/>
          <w:b/>
          <w:bCs/>
          <w:color w:val="auto"/>
          <w:sz w:val="21"/>
          <w:szCs w:val="21"/>
        </w:rPr>
      </w:pPr>
      <w:r/>
      <w:bookmarkStart w:id="10" w:name="_Toc35393634"/>
      <w:r/>
      <w:bookmarkStart w:id="11" w:name="_Toc35393803"/>
      <w:r/>
      <w:bookmarkStart w:id="12" w:name="_Toc28359017"/>
      <w:r/>
      <w:bookmarkStart w:id="13" w:name="_Toc28359094"/>
      <w:r>
        <w:rPr>
          <w:rFonts w:hint="eastAsia" w:ascii="宋体" w:hAnsi="宋体" w:eastAsia="宋体" w:cs="宋体"/>
          <w:b/>
          <w:bCs/>
          <w:color w:val="auto"/>
          <w:sz w:val="21"/>
          <w:szCs w:val="21"/>
        </w:rPr>
        <w:t xml:space="preserve">五、响应文件接收信息</w:t>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1.网上响应文件截止时间：</w:t>
      </w:r>
      <w:r>
        <w:rPr>
          <w:rFonts w:hint="eastAsia" w:ascii="宋体" w:hAnsi="宋体" w:eastAsia="宋体" w:cs="宋体"/>
          <w:b/>
          <w:bCs/>
          <w:color w:val="auto"/>
          <w:sz w:val="21"/>
          <w:szCs w:val="21"/>
          <w:u w:val="single"/>
        </w:rPr>
        <w:t xml:space="preserve">202</w:t>
      </w:r>
      <w:r>
        <w:rPr>
          <w:rFonts w:hint="eastAsia" w:ascii="宋体" w:hAnsi="宋体" w:cs="宋体"/>
          <w:b/>
          <w:bCs/>
          <w:color w:val="auto"/>
          <w:sz w:val="21"/>
          <w:szCs w:val="21"/>
          <w:u w:val="single"/>
          <w:lang w:val="en-US" w:eastAsia="zh-CN"/>
        </w:rPr>
        <w:t xml:space="preserve">6</w:t>
      </w:r>
      <w:r>
        <w:rPr>
          <w:rFonts w:hint="eastAsia" w:ascii="宋体" w:hAnsi="宋体" w:eastAsia="宋体" w:cs="宋体"/>
          <w:b/>
          <w:bCs/>
          <w:color w:val="auto"/>
          <w:sz w:val="21"/>
          <w:szCs w:val="21"/>
          <w:u w:val="single"/>
        </w:rPr>
        <w:t xml:space="preserve">年</w:t>
      </w:r>
      <w:r>
        <w:rPr>
          <w:rFonts w:hint="eastAsia" w:ascii="宋体" w:hAnsi="宋体" w:cs="宋体"/>
          <w:b/>
          <w:bCs/>
          <w:color w:val="auto"/>
          <w:sz w:val="21"/>
          <w:szCs w:val="21"/>
          <w:u w:val="single"/>
          <w:lang w:val="en-US" w:eastAsia="zh-CN"/>
        </w:rPr>
        <w:t xml:space="preserve">5</w:t>
      </w:r>
      <w:r>
        <w:rPr>
          <w:rFonts w:hint="eastAsia" w:ascii="宋体" w:hAnsi="宋体" w:eastAsia="宋体" w:cs="宋体"/>
          <w:b/>
          <w:bCs/>
          <w:color w:val="auto"/>
          <w:sz w:val="21"/>
          <w:szCs w:val="21"/>
          <w:u w:val="single"/>
        </w:rPr>
        <w:t xml:space="preserve">月</w:t>
      </w:r>
      <w:r>
        <w:rPr>
          <w:rFonts w:hint="eastAsia" w:ascii="宋体" w:hAnsi="宋体" w:cs="宋体"/>
          <w:b/>
          <w:bCs/>
          <w:color w:val="auto"/>
          <w:sz w:val="21"/>
          <w:szCs w:val="21"/>
          <w:u w:val="single"/>
          <w:lang w:val="en-US" w:eastAsia="zh-CN"/>
        </w:rPr>
        <w:t xml:space="preserve">21</w:t>
      </w:r>
      <w:r>
        <w:rPr>
          <w:rFonts w:hint="eastAsia" w:ascii="宋体" w:hAnsi="宋体" w:eastAsia="宋体" w:cs="宋体"/>
          <w:b/>
          <w:bCs/>
          <w:color w:val="auto"/>
          <w:sz w:val="21"/>
          <w:szCs w:val="21"/>
          <w:u w:val="single"/>
        </w:rPr>
        <w:t xml:space="preserve">日</w:t>
      </w:r>
      <w:r>
        <w:rPr>
          <w:rFonts w:hint="eastAsia" w:ascii="宋体" w:hAnsi="宋体" w:cs="宋体"/>
          <w:b/>
          <w:bCs/>
          <w:color w:val="auto"/>
          <w:sz w:val="21"/>
          <w:szCs w:val="21"/>
          <w:u w:val="single"/>
          <w:lang w:val="en-US" w:eastAsia="zh-CN"/>
        </w:rPr>
        <w:t xml:space="preserve">9</w:t>
      </w:r>
      <w:r>
        <w:rPr>
          <w:rFonts w:hint="eastAsia" w:ascii="宋体" w:hAnsi="宋体" w:eastAsia="宋体" w:cs="宋体"/>
          <w:b/>
          <w:bCs/>
          <w:color w:val="auto"/>
          <w:sz w:val="21"/>
          <w:szCs w:val="21"/>
          <w:u w:val="single"/>
        </w:rPr>
        <w:t xml:space="preserve">:</w:t>
      </w:r>
      <w:r>
        <w:rPr>
          <w:rFonts w:hint="eastAsia" w:ascii="宋体" w:hAnsi="宋体" w:cs="宋体"/>
          <w:b/>
          <w:bCs/>
          <w:color w:val="auto"/>
          <w:sz w:val="21"/>
          <w:szCs w:val="21"/>
          <w:u w:val="single"/>
          <w:lang w:val="en-US" w:eastAsia="zh-CN"/>
        </w:rPr>
        <w:t xml:space="preserve">00</w:t>
      </w:r>
      <w:r>
        <w:rPr>
          <w:rFonts w:hint="eastAsia" w:ascii="宋体" w:hAnsi="宋体" w:eastAsia="宋体" w:cs="宋体"/>
          <w:b/>
          <w:bCs/>
          <w:color w:val="auto"/>
          <w:sz w:val="21"/>
          <w:szCs w:val="21"/>
          <w:u w:val="single"/>
        </w:rPr>
        <w:t xml:space="preserve">（北京时间）</w:t>
      </w:r>
      <w:r/>
    </w:p>
    <w:p>
      <w:pPr>
        <w:ind w:firstLine="422"/>
        <w:spacing w:line="360" w:lineRule="auto"/>
        <w:rPr>
          <w:rFonts w:hint="eastAsia" w:ascii="宋体" w:hAnsi="宋体" w:eastAsia="宋体" w:cs="宋体"/>
          <w:b/>
          <w:bCs/>
          <w:color w:val="auto"/>
          <w:sz w:val="21"/>
          <w:szCs w:val="21"/>
        </w:rPr>
        <w:outlineLvl w:val="0"/>
      </w:pPr>
      <w:r>
        <w:rPr>
          <w:rFonts w:hint="eastAsia" w:ascii="宋体" w:hAnsi="宋体" w:eastAsia="宋体" w:cs="宋体"/>
          <w:b/>
          <w:bCs/>
          <w:color w:val="auto"/>
          <w:sz w:val="21"/>
          <w:szCs w:val="21"/>
        </w:rPr>
        <w:t xml:space="preserve">2地点：“苏采云”系统（网址： http://jszfcg.jsczt.cn/）“报名详情”</w:t>
      </w:r>
      <w:r/>
    </w:p>
    <w:p>
      <w:pPr>
        <w:spacing w:line="360" w:lineRule="auto"/>
        <w:rPr>
          <w:rFonts w:hint="eastAsia" w:ascii="宋体" w:hAnsi="宋体" w:eastAsia="宋体" w:cs="宋体"/>
          <w:b/>
          <w:color w:val="auto"/>
          <w:sz w:val="21"/>
          <w:szCs w:val="21"/>
        </w:rPr>
        <w:outlineLvl w:val="0"/>
      </w:pPr>
      <w:r>
        <w:rPr>
          <w:rFonts w:hint="eastAsia" w:ascii="宋体" w:hAnsi="宋体" w:eastAsia="宋体" w:cs="宋体"/>
          <w:b/>
          <w:color w:val="auto"/>
          <w:sz w:val="21"/>
          <w:szCs w:val="21"/>
        </w:rPr>
        <w:t xml:space="preserve">六、谈判有关信息</w:t>
      </w:r>
      <w:r/>
    </w:p>
    <w:p>
      <w:pPr>
        <w:pStyle w:val="714"/>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谈判开始时间</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u w:val="single"/>
        </w:rPr>
        <w:t xml:space="preserve">202</w:t>
      </w:r>
      <w:r>
        <w:rPr>
          <w:rFonts w:hint="eastAsia" w:ascii="宋体" w:hAnsi="宋体" w:cs="宋体"/>
          <w:b/>
          <w:bCs/>
          <w:color w:val="auto"/>
          <w:sz w:val="21"/>
          <w:szCs w:val="21"/>
          <w:u w:val="single"/>
          <w:lang w:val="en-US" w:eastAsia="zh-CN"/>
        </w:rPr>
        <w:t xml:space="preserve">6</w:t>
      </w:r>
      <w:r>
        <w:rPr>
          <w:rFonts w:hint="eastAsia" w:ascii="宋体" w:hAnsi="宋体" w:eastAsia="宋体" w:cs="宋体"/>
          <w:b/>
          <w:bCs/>
          <w:color w:val="auto"/>
          <w:sz w:val="21"/>
          <w:szCs w:val="21"/>
          <w:u w:val="single"/>
        </w:rPr>
        <w:t xml:space="preserve">年</w:t>
      </w:r>
      <w:r>
        <w:rPr>
          <w:rFonts w:hint="eastAsia" w:ascii="宋体" w:hAnsi="宋体" w:cs="宋体"/>
          <w:b/>
          <w:bCs/>
          <w:color w:val="auto"/>
          <w:sz w:val="21"/>
          <w:szCs w:val="21"/>
          <w:u w:val="single"/>
          <w:lang w:val="en-US" w:eastAsia="zh-CN"/>
        </w:rPr>
        <w:t xml:space="preserve">5</w:t>
      </w:r>
      <w:r>
        <w:rPr>
          <w:rFonts w:hint="eastAsia" w:ascii="宋体" w:hAnsi="宋体" w:eastAsia="宋体" w:cs="宋体"/>
          <w:b/>
          <w:bCs/>
          <w:color w:val="auto"/>
          <w:sz w:val="21"/>
          <w:szCs w:val="21"/>
          <w:u w:val="single"/>
        </w:rPr>
        <w:t xml:space="preserve">月</w:t>
      </w:r>
      <w:r>
        <w:rPr>
          <w:rFonts w:hint="eastAsia" w:ascii="宋体" w:hAnsi="宋体" w:cs="宋体"/>
          <w:b/>
          <w:bCs/>
          <w:color w:val="auto"/>
          <w:sz w:val="21"/>
          <w:szCs w:val="21"/>
          <w:u w:val="single"/>
          <w:lang w:val="en-US" w:eastAsia="zh-CN"/>
        </w:rPr>
        <w:t xml:space="preserve">21</w:t>
      </w:r>
      <w:r>
        <w:rPr>
          <w:rFonts w:hint="eastAsia" w:ascii="宋体" w:hAnsi="宋体" w:eastAsia="宋体" w:cs="宋体"/>
          <w:b/>
          <w:bCs/>
          <w:color w:val="auto"/>
          <w:sz w:val="21"/>
          <w:szCs w:val="21"/>
          <w:u w:val="single"/>
        </w:rPr>
        <w:t xml:space="preserve">日</w:t>
      </w:r>
      <w:r>
        <w:rPr>
          <w:rFonts w:hint="eastAsia" w:ascii="宋体" w:hAnsi="宋体" w:cs="宋体"/>
          <w:b/>
          <w:bCs/>
          <w:color w:val="auto"/>
          <w:sz w:val="21"/>
          <w:szCs w:val="21"/>
          <w:u w:val="single"/>
          <w:lang w:val="en-US" w:eastAsia="zh-CN"/>
        </w:rPr>
        <w:t xml:space="preserve">9</w:t>
      </w:r>
      <w:r>
        <w:rPr>
          <w:rFonts w:hint="eastAsia" w:ascii="宋体" w:hAnsi="宋体" w:eastAsia="宋体" w:cs="宋体"/>
          <w:b/>
          <w:bCs/>
          <w:color w:val="auto"/>
          <w:sz w:val="21"/>
          <w:szCs w:val="21"/>
          <w:u w:val="single"/>
        </w:rPr>
        <w:t xml:space="preserve">:</w:t>
      </w:r>
      <w:r>
        <w:rPr>
          <w:rFonts w:hint="eastAsia" w:ascii="宋体" w:hAnsi="宋体" w:cs="宋体"/>
          <w:b/>
          <w:bCs/>
          <w:color w:val="auto"/>
          <w:sz w:val="21"/>
          <w:szCs w:val="21"/>
          <w:u w:val="single"/>
          <w:lang w:val="en-US" w:eastAsia="zh-CN"/>
        </w:rPr>
        <w:t xml:space="preserve">00</w:t>
      </w:r>
      <w:r>
        <w:rPr>
          <w:rFonts w:hint="eastAsia" w:ascii="宋体" w:hAnsi="宋体" w:eastAsia="宋体" w:cs="宋体"/>
          <w:b/>
          <w:bCs/>
          <w:color w:val="auto"/>
          <w:sz w:val="21"/>
          <w:szCs w:val="21"/>
          <w:u w:val="single"/>
        </w:rPr>
        <w:t xml:space="preserve">（北京时间）</w:t>
      </w:r>
      <w:r/>
    </w:p>
    <w:p>
      <w:pPr>
        <w:ind w:right="-155" w:firstLine="422"/>
        <w:spacing w:line="440" w:lineRule="atLeas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谈判地点：“苏采云”系统（网址： http://jszfcg.jsczt.cn/）“开标大厅”</w:t>
      </w:r>
      <w:r>
        <w:rPr>
          <w:rFonts w:hint="eastAsia" w:ascii="宋体" w:hAnsi="宋体" w:eastAsia="宋体" w:cs="宋体"/>
          <w:color w:val="auto"/>
          <w:sz w:val="21"/>
          <w:szCs w:val="21"/>
        </w:rPr>
        <w:t xml:space="preserve"> </w:t>
      </w:r>
      <w:bookmarkEnd w:id="8"/>
      <w:bookmarkEnd w:id="9"/>
      <w:bookmarkEnd w:id="10"/>
      <w:bookmarkEnd w:id="11"/>
      <w:bookmarkEnd w:id="12"/>
      <w:bookmarkEnd w:id="13"/>
      <w:r/>
    </w:p>
    <w:p>
      <w:pPr>
        <w:ind w:right="-155"/>
        <w:spacing w:line="440" w:lineRule="atLeast"/>
        <w:rPr>
          <w:rFonts w:ascii="宋体" w:hAnsi="宋体"/>
          <w:b/>
          <w:bCs/>
          <w:color w:val="auto"/>
          <w:szCs w:val="21"/>
        </w:rPr>
      </w:pPr>
      <w:r>
        <w:rPr>
          <w:rFonts w:hint="eastAsia" w:ascii="宋体" w:hAnsi="宋体"/>
          <w:b/>
          <w:bCs/>
          <w:color w:val="auto"/>
          <w:szCs w:val="21"/>
        </w:rPr>
        <w:t xml:space="preserve">七、本次采购联系事项</w:t>
      </w:r>
      <w:r/>
    </w:p>
    <w:p>
      <w:pPr>
        <w:ind w:left="2" w:right="-153" w:firstLine="420"/>
        <w:spacing w:line="440" w:lineRule="atLeast"/>
        <w:rPr>
          <w:rFonts w:ascii="宋体" w:hAnsi="宋体"/>
          <w:color w:val="auto"/>
          <w:szCs w:val="21"/>
        </w:rPr>
      </w:pPr>
      <w:r>
        <w:rPr>
          <w:rFonts w:hint="eastAsia" w:ascii="宋体" w:hAnsi="宋体"/>
          <w:color w:val="auto"/>
          <w:szCs w:val="21"/>
        </w:rPr>
        <w:t xml:space="preserve">(一)代理机构：</w:t>
      </w:r>
      <w:r>
        <w:rPr>
          <w:rFonts w:hint="eastAsia" w:ascii="宋体" w:hAnsi="宋体"/>
          <w:color w:val="auto"/>
          <w:szCs w:val="21"/>
          <w:u w:val="single"/>
          <w:lang w:val="zh-CN"/>
        </w:rPr>
        <w:t xml:space="preserve">江苏屸川全项目管理有限公司</w:t>
      </w:r>
      <w:r/>
    </w:p>
    <w:p>
      <w:pPr>
        <w:ind w:left="2" w:right="-153" w:firstLine="420"/>
        <w:spacing w:line="440" w:lineRule="atLeast"/>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u w:val="single"/>
          <w:lang w:eastAsia="zh-CN"/>
        </w:rPr>
        <w:t xml:space="preserve">张先生</w:t>
      </w:r>
      <w:r>
        <w:rPr>
          <w:rFonts w:hint="eastAsia" w:ascii="宋体" w:hAnsi="宋体"/>
          <w:color w:val="auto"/>
          <w:szCs w:val="21"/>
        </w:rPr>
        <w:t xml:space="preserve"> </w:t>
      </w:r>
      <w:r/>
    </w:p>
    <w:p>
      <w:pPr>
        <w:ind w:right="-153" w:firstLine="405"/>
        <w:spacing w:line="440" w:lineRule="atLeast"/>
        <w:rPr>
          <w:rFonts w:ascii="宋体" w:hAnsi="宋体"/>
          <w:color w:val="auto"/>
          <w:szCs w:val="21"/>
        </w:rPr>
      </w:pPr>
      <w:r>
        <w:rPr>
          <w:rFonts w:hint="eastAsia" w:ascii="宋体" w:hAnsi="宋体"/>
          <w:color w:val="auto"/>
          <w:szCs w:val="21"/>
        </w:rPr>
        <w:t xml:space="preserve">电话：</w:t>
      </w:r>
      <w:r>
        <w:rPr>
          <w:rFonts w:hint="eastAsia" w:ascii="宋体" w:hAnsi="宋体"/>
          <w:color w:val="auto"/>
          <w:szCs w:val="21"/>
          <w:u w:val="single"/>
          <w:lang w:val="zh-CN"/>
        </w:rPr>
        <w:t xml:space="preserve">0514-86663195</w:t>
      </w:r>
      <w:r>
        <w:rPr>
          <w:rFonts w:hint="eastAsia" w:ascii="宋体" w:hAnsi="宋体"/>
          <w:color w:val="auto"/>
          <w:szCs w:val="21"/>
        </w:rPr>
        <w:t xml:space="preserve">  </w:t>
      </w:r>
      <w:r/>
    </w:p>
    <w:p>
      <w:pPr>
        <w:ind w:left="2" w:right="-153" w:firstLine="420"/>
        <w:spacing w:line="440" w:lineRule="atLeast"/>
        <w:rPr>
          <w:rFonts w:ascii="宋体" w:hAnsi="宋体"/>
          <w:color w:val="auto"/>
          <w:szCs w:val="21"/>
        </w:rPr>
      </w:pPr>
      <w:r>
        <w:rPr>
          <w:rFonts w:hint="eastAsia" w:ascii="宋体" w:hAnsi="宋体"/>
          <w:color w:val="auto"/>
          <w:szCs w:val="21"/>
        </w:rPr>
        <w:t xml:space="preserve">办公地址：</w:t>
      </w:r>
      <w:r>
        <w:rPr>
          <w:rFonts w:hint="eastAsia" w:ascii="宋体" w:hAnsi="宋体"/>
          <w:color w:val="auto"/>
          <w:szCs w:val="21"/>
          <w:u w:val="single"/>
          <w:lang w:val="zh-CN"/>
        </w:rPr>
        <w:t xml:space="preserve">江都区阳光花苑南区（西门）综合楼201-208室</w:t>
      </w:r>
      <w:r>
        <w:rPr>
          <w:rFonts w:hint="eastAsia" w:ascii="宋体" w:hAnsi="宋体"/>
          <w:color w:val="auto"/>
          <w:szCs w:val="21"/>
        </w:rPr>
        <w:t xml:space="preserve">     </w:t>
      </w:r>
      <w:r/>
    </w:p>
    <w:p>
      <w:pPr>
        <w:ind w:firstLine="420"/>
        <w:spacing w:line="440" w:lineRule="atLeast"/>
        <w:rPr>
          <w:rFonts w:ascii="宋体" w:hAnsi="宋体"/>
          <w:color w:val="auto"/>
          <w:szCs w:val="21"/>
        </w:rPr>
      </w:pPr>
      <w:r>
        <w:rPr>
          <w:rFonts w:hint="eastAsia" w:ascii="宋体" w:hAnsi="宋体"/>
          <w:color w:val="auto"/>
          <w:szCs w:val="21"/>
        </w:rPr>
        <w:t xml:space="preserve">（二）采购单位：</w:t>
      </w:r>
      <w:r>
        <w:rPr>
          <w:rFonts w:hint="eastAsia" w:ascii="宋体" w:hAnsi="宋体"/>
          <w:color w:val="auto"/>
          <w:szCs w:val="21"/>
          <w:u w:val="single"/>
          <w:lang w:val="zh-CN"/>
        </w:rPr>
        <w:t xml:space="preserve">扬州市江都区人民法院</w:t>
      </w:r>
      <w:r/>
    </w:p>
    <w:p>
      <w:pPr>
        <w:ind w:firstLine="420"/>
        <w:spacing w:line="440" w:lineRule="atLeast"/>
        <w:rPr>
          <w:rFonts w:ascii="宋体" w:hAnsi="宋体"/>
          <w:color w:val="auto"/>
          <w:szCs w:val="21"/>
        </w:rPr>
      </w:pPr>
      <w:r>
        <w:rPr>
          <w:rFonts w:hint="eastAsia" w:ascii="宋体" w:hAnsi="宋体"/>
          <w:color w:val="auto"/>
          <w:szCs w:val="21"/>
        </w:rPr>
        <w:t xml:space="preserve">联系人：</w:t>
      </w:r>
      <w:r>
        <w:rPr>
          <w:rFonts w:hint="eastAsia" w:ascii="宋体" w:hAnsi="宋体"/>
          <w:color w:val="auto"/>
          <w:u w:val="single"/>
          <w:lang w:val="zh-CN"/>
        </w:rPr>
        <w:t xml:space="preserve">顾先生</w:t>
      </w:r>
      <w:r/>
    </w:p>
    <w:p>
      <w:pPr>
        <w:ind w:firstLine="420"/>
        <w:spacing w:line="440" w:lineRule="atLeast"/>
        <w:rPr>
          <w:rFonts w:ascii="宋体" w:hAnsi="宋体"/>
          <w:color w:val="auto"/>
          <w:szCs w:val="21"/>
        </w:rPr>
      </w:pPr>
      <w:r>
        <w:rPr>
          <w:rFonts w:hint="eastAsia" w:ascii="宋体" w:hAnsi="宋体"/>
          <w:color w:val="auto"/>
          <w:szCs w:val="21"/>
        </w:rPr>
        <w:t xml:space="preserve">电话：</w:t>
      </w:r>
      <w:r>
        <w:rPr>
          <w:rFonts w:hint="eastAsia" w:ascii="宋体" w:hAnsi="宋体"/>
          <w:color w:val="auto"/>
          <w:u w:val="single"/>
        </w:rPr>
        <w:t xml:space="preserve">0514-86999458</w:t>
      </w:r>
      <w:r/>
    </w:p>
    <w:p>
      <w:pPr>
        <w:ind w:firstLine="420"/>
        <w:spacing w:line="440" w:lineRule="atLeast"/>
        <w:rPr>
          <w:rFonts w:ascii="宋体" w:hAnsi="宋体"/>
          <w:color w:val="auto"/>
          <w:szCs w:val="21"/>
          <w:u w:val="single"/>
        </w:rPr>
      </w:pPr>
      <w:r>
        <w:rPr>
          <w:rFonts w:hint="eastAsia" w:ascii="宋体" w:hAnsi="宋体"/>
          <w:color w:val="auto"/>
          <w:szCs w:val="21"/>
        </w:rPr>
        <w:t xml:space="preserve">办公地址：</w:t>
      </w:r>
      <w:r>
        <w:rPr>
          <w:rFonts w:hint="eastAsia" w:ascii="宋体" w:hAnsi="宋体"/>
          <w:color w:val="auto"/>
          <w:szCs w:val="21"/>
          <w:u w:val="single"/>
        </w:rPr>
        <w:t xml:space="preserve">扬州市江都区文昌东路1380号</w:t>
      </w:r>
      <w:r/>
    </w:p>
    <w:p>
      <w:pPr>
        <w:ind w:firstLine="420"/>
        <w:spacing w:line="440" w:lineRule="atLeast"/>
        <w:rPr>
          <w:rFonts w:ascii="宋体" w:hAnsi="宋体"/>
          <w:b/>
          <w:bCs/>
          <w:color w:val="auto"/>
          <w:szCs w:val="21"/>
        </w:rPr>
      </w:pPr>
      <w:r>
        <w:rPr>
          <w:rFonts w:hint="eastAsia" w:ascii="宋体" w:hAnsi="宋体"/>
          <w:b/>
          <w:bCs/>
          <w:color w:val="auto"/>
          <w:szCs w:val="21"/>
        </w:rPr>
        <w:t xml:space="preserve">对项目本身需求部分的询问、质疑请向采购人提出，询问、质疑由采购人负责答复。</w:t>
      </w:r>
      <w:r/>
    </w:p>
    <w:p>
      <w:pPr>
        <w:spacing w:line="360" w:lineRule="auto"/>
        <w:rPr>
          <w:rFonts w:ascii="宋体" w:hAnsi="宋体"/>
          <w:b/>
          <w:bCs/>
          <w:color w:val="auto"/>
          <w:szCs w:val="21"/>
        </w:rPr>
      </w:pPr>
      <w:r>
        <w:rPr>
          <w:rFonts w:hint="eastAsia" w:ascii="宋体" w:hAnsi="宋体"/>
          <w:b/>
          <w:bCs/>
          <w:color w:val="auto"/>
          <w:szCs w:val="21"/>
        </w:rPr>
        <w:t xml:space="preserve">八、本次采购采用“政府采购管理交易系统（苏采云）”进行谈判和成交结果发布全程电子化。</w:t>
      </w:r>
      <w:r/>
    </w:p>
    <w:p>
      <w:pPr>
        <w:spacing w:line="360" w:lineRule="auto"/>
        <w:rPr>
          <w:rFonts w:ascii="宋体" w:hAnsi="宋体" w:eastAsia="微软雅黑"/>
          <w:b/>
          <w:bCs/>
          <w:color w:val="auto"/>
          <w:szCs w:val="21"/>
        </w:rPr>
      </w:pPr>
      <w:r>
        <w:rPr>
          <w:rFonts w:hint="eastAsia" w:ascii="宋体" w:hAnsi="宋体"/>
          <w:b/>
          <w:bCs/>
          <w:color w:val="auto"/>
          <w:szCs w:val="21"/>
        </w:rPr>
        <w:t xml:space="preserve">九、本次采购谈判保证金</w:t>
      </w:r>
      <w:r/>
    </w:p>
    <w:p>
      <w:pPr>
        <w:ind w:firstLine="420"/>
        <w:spacing w:line="360" w:lineRule="auto"/>
        <w:rPr>
          <w:rFonts w:ascii="宋体" w:hAnsi="宋体"/>
          <w:color w:val="auto"/>
          <w:szCs w:val="21"/>
        </w:rPr>
      </w:pPr>
      <w:r>
        <w:rPr>
          <w:rFonts w:hint="eastAsia" w:ascii="宋体" w:hAnsi="宋体"/>
          <w:color w:val="auto"/>
          <w:szCs w:val="21"/>
        </w:rPr>
        <w:t xml:space="preserve">本次谈判不收取保证金。</w:t>
      </w:r>
      <w:r/>
    </w:p>
    <w:p>
      <w:pPr>
        <w:spacing w:line="360" w:lineRule="auto"/>
        <w:rPr>
          <w:rFonts w:ascii="宋体" w:hAnsi="宋体"/>
          <w:b/>
          <w:bCs/>
          <w:color w:val="auto"/>
          <w:szCs w:val="21"/>
        </w:rPr>
      </w:pPr>
      <w:r>
        <w:rPr>
          <w:rFonts w:hint="eastAsia" w:ascii="宋体" w:hAnsi="宋体"/>
          <w:b/>
          <w:bCs/>
          <w:color w:val="auto"/>
          <w:szCs w:val="21"/>
        </w:rPr>
        <w:t xml:space="preserve">十、竞争性磋商、竞争性谈判、单一来源采购项目将与供应商就磋商（谈判）文件进行线上磋商（谈判），请供应商在开标前登录谷歌浏览器</w:t>
      </w:r>
      <w:r>
        <w:rPr>
          <w:rFonts w:ascii="宋体" w:hAnsi="宋体"/>
          <w:b/>
          <w:bCs/>
          <w:color w:val="auto"/>
          <w:szCs w:val="21"/>
        </w:rPr>
        <w:t xml:space="preserve">进入不见面大厅，并准备好耳麦和摄像设备。因供应商网络与电源不稳定、未按要求配置上述设备、上述设备发生故障等自身原因，导致磋商（谈判）失败，供应商自行承担其后果</w:t>
      </w:r>
      <w:r>
        <w:rPr>
          <w:rFonts w:hint="eastAsia" w:ascii="宋体" w:hAnsi="宋体"/>
          <w:b/>
          <w:bCs/>
          <w:color w:val="auto"/>
          <w:szCs w:val="21"/>
        </w:rPr>
        <w:t xml:space="preserve">。</w:t>
      </w:r>
      <w:r/>
    </w:p>
    <w:p>
      <w:pPr>
        <w:pStyle w:val="778"/>
        <w:rPr>
          <w:color w:val="auto"/>
        </w:rPr>
      </w:pPr>
      <w:r>
        <w:rPr>
          <w:color w:val="auto"/>
        </w:rPr>
      </w:r>
      <w:bookmarkEnd w:id="0"/>
      <w:bookmarkEnd w:id="1"/>
      <w:r/>
    </w:p>
    <w:p>
      <w:pPr>
        <w:pStyle w:val="733"/>
        <w:jc w:val="left"/>
        <w:spacing w:line="360" w:lineRule="auto"/>
        <w:rPr>
          <w:rFonts w:hAnsi="宋体" w:cs="宋体"/>
          <w:b/>
          <w:color w:val="auto"/>
        </w:rPr>
      </w:pPr>
      <w:r/>
      <w:bookmarkStart w:id="14" w:name="_Toc2339602"/>
      <w:r/>
      <w:bookmarkStart w:id="15" w:name="_Toc128126581"/>
      <w:r>
        <w:rPr>
          <w:rFonts w:hint="eastAsia" w:hAnsi="宋体" w:cs="宋体"/>
          <w:b/>
          <w:color w:val="auto"/>
        </w:rPr>
        <w:t xml:space="preserve">十一、政府采购相关政策</w:t>
      </w:r>
      <w:r/>
    </w:p>
    <w:p>
      <w:pPr>
        <w:pStyle w:val="733"/>
        <w:ind w:firstLine="411"/>
        <w:jc w:val="left"/>
        <w:spacing w:line="360" w:lineRule="auto"/>
        <w:rPr>
          <w:rFonts w:hAnsi="宋体" w:cs="宋体"/>
          <w:b/>
          <w:color w:val="auto"/>
        </w:rPr>
      </w:pPr>
      <w:r>
        <w:rPr>
          <w:rFonts w:hint="eastAsia" w:hAnsi="宋体" w:cs="宋体"/>
          <w:b/>
          <w:color w:val="auto"/>
        </w:rPr>
        <w:t xml:space="preserve">1、落实好政府采购履约资金扶持政策。中标/成交供应商可凭政府采购合同办理融资贷款，详见江苏政府采购网“政采贷”专栏。</w:t>
      </w:r>
      <w:r/>
    </w:p>
    <w:p>
      <w:pPr>
        <w:spacing w:line="360" w:lineRule="auto"/>
        <w:rPr>
          <w:color w:val="auto"/>
        </w:rPr>
      </w:pPr>
      <w:r>
        <w:rPr>
          <w:rFonts w:hint="eastAsia" w:hAnsi="宋体" w:cs="宋体"/>
          <w:b/>
          <w:color w:val="auto"/>
        </w:rPr>
        <w:t xml:space="preserve">    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cs="宋体"/>
          <w:b/>
          <w:color w:val="auto"/>
        </w:rPr>
        <w:br/>
      </w:r>
      <w:r/>
    </w:p>
    <w:p>
      <w:pPr>
        <w:jc w:val="left"/>
        <w:widowControl/>
        <w:rPr>
          <w:rFonts w:asciiTheme="minorEastAsia" w:hAnsiTheme="minorEastAsia" w:eastAsiaTheme="minorEastAsia"/>
          <w:b/>
          <w:bCs/>
          <w:color w:val="auto"/>
          <w:sz w:val="32"/>
          <w:szCs w:val="32"/>
        </w:rPr>
      </w:pPr>
      <w:r>
        <w:rPr>
          <w:rFonts w:asciiTheme="minorEastAsia" w:hAnsiTheme="minorEastAsia" w:eastAsiaTheme="minorEastAsia"/>
          <w:color w:val="auto"/>
          <w:sz w:val="32"/>
          <w:szCs w:val="32"/>
        </w:rPr>
        <w:br w:type="page" w:clear="all"/>
      </w:r>
      <w:r/>
    </w:p>
    <w:p>
      <w:pPr>
        <w:pStyle w:val="702"/>
        <w:jc w:val="center"/>
        <w:spacing w:before="0" w:after="0" w:line="360" w:lineRule="auto"/>
        <w:rPr>
          <w:rFonts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t xml:space="preserve">第二章 供应商须知</w:t>
      </w:r>
      <w:bookmarkEnd w:id="14"/>
      <w:r/>
      <w:bookmarkEnd w:id="15"/>
      <w:r/>
      <w:r/>
    </w:p>
    <w:p>
      <w:pPr>
        <w:pStyle w:val="705"/>
        <w:ind w:firstLine="420"/>
        <w:spacing w:before="0" w:after="0" w:line="360" w:lineRule="auto"/>
        <w:rPr>
          <w:rFonts w:ascii="宋体" w:hAnsi="宋体" w:eastAsia="宋体"/>
          <w:bCs w:val="0"/>
          <w:color w:val="auto"/>
          <w:sz w:val="21"/>
          <w:szCs w:val="21"/>
        </w:rPr>
      </w:pPr>
      <w:r/>
      <w:bookmarkStart w:id="16" w:name="_Toc458694821"/>
      <w:r/>
      <w:bookmarkStart w:id="17" w:name="_Toc513029204"/>
      <w:r/>
      <w:bookmarkStart w:id="18" w:name="_Toc16938520"/>
      <w:r/>
      <w:bookmarkStart w:id="19" w:name="_Toc20823276"/>
      <w:r/>
      <w:bookmarkStart w:id="20" w:name="_Toc55204179"/>
      <w:r/>
      <w:bookmarkStart w:id="21" w:name="_Toc503437632"/>
      <w:r>
        <w:rPr>
          <w:rFonts w:hint="eastAsia" w:ascii="宋体" w:hAnsi="宋体" w:eastAsia="宋体"/>
          <w:bCs w:val="0"/>
          <w:color w:val="auto"/>
          <w:sz w:val="21"/>
          <w:szCs w:val="21"/>
        </w:rPr>
        <w:t xml:space="preserve">1</w:t>
      </w:r>
      <w:bookmarkEnd w:id="16"/>
      <w:r>
        <w:rPr>
          <w:rFonts w:hint="eastAsia" w:ascii="宋体" w:hAnsi="宋体" w:eastAsia="宋体"/>
          <w:bCs w:val="0"/>
          <w:color w:val="auto"/>
          <w:sz w:val="21"/>
          <w:szCs w:val="21"/>
        </w:rPr>
        <w:t xml:space="preserve">、采购方式</w:t>
      </w:r>
      <w:bookmarkEnd w:id="17"/>
      <w:r/>
      <w:bookmarkEnd w:id="18"/>
      <w:r/>
      <w:bookmarkEnd w:id="19"/>
      <w:r/>
      <w:r/>
    </w:p>
    <w:p>
      <w:pPr>
        <w:ind w:firstLine="420"/>
        <w:spacing w:line="360" w:lineRule="auto"/>
        <w:rPr>
          <w:rFonts w:ascii="宋体" w:hAnsi="宋体"/>
          <w:color w:val="auto"/>
          <w:szCs w:val="21"/>
        </w:rPr>
      </w:pPr>
      <w:r>
        <w:rPr>
          <w:rFonts w:hint="eastAsia" w:ascii="宋体" w:hAnsi="宋体"/>
          <w:color w:val="auto"/>
          <w:szCs w:val="21"/>
        </w:rPr>
        <w:t xml:space="preserve">1.1 本次采购采取单一来源方式，本文件仅适用于</w:t>
      </w:r>
      <w:r>
        <w:rPr>
          <w:rFonts w:hint="eastAsia" w:ascii="宋体" w:hAnsi="宋体"/>
          <w:color w:val="auto"/>
          <w:szCs w:val="21"/>
          <w:lang w:eastAsia="zh-CN"/>
        </w:rPr>
        <w:t xml:space="preserve">JSZC-321012-JSLC-D2026-0002</w:t>
      </w:r>
      <w:r>
        <w:rPr>
          <w:rFonts w:hint="eastAsia" w:ascii="宋体" w:hAnsi="宋体"/>
          <w:color w:val="auto"/>
          <w:szCs w:val="21"/>
        </w:rPr>
        <w:t xml:space="preserve">项目。</w:t>
      </w:r>
      <w:r/>
    </w:p>
    <w:p>
      <w:pPr>
        <w:pStyle w:val="705"/>
        <w:ind w:firstLine="420"/>
        <w:spacing w:before="0" w:after="0" w:line="360" w:lineRule="auto"/>
        <w:rPr>
          <w:rFonts w:ascii="宋体" w:hAnsi="宋体" w:eastAsia="宋体"/>
          <w:bCs w:val="0"/>
          <w:color w:val="auto"/>
          <w:sz w:val="21"/>
          <w:szCs w:val="21"/>
        </w:rPr>
      </w:pPr>
      <w:r/>
      <w:bookmarkStart w:id="22" w:name="_Toc20823277"/>
      <w:r/>
      <w:bookmarkStart w:id="23" w:name="_Toc16938521"/>
      <w:r/>
      <w:bookmarkStart w:id="24" w:name="_Toc513029205"/>
      <w:r>
        <w:rPr>
          <w:rFonts w:hint="eastAsia" w:ascii="宋体" w:hAnsi="宋体" w:eastAsia="宋体"/>
          <w:bCs w:val="0"/>
          <w:color w:val="auto"/>
          <w:sz w:val="21"/>
          <w:szCs w:val="21"/>
        </w:rPr>
        <w:t xml:space="preserve">2、合格的供应商</w:t>
      </w:r>
      <w:bookmarkEnd w:id="22"/>
      <w:r/>
      <w:bookmarkEnd w:id="23"/>
      <w:r/>
      <w:bookmarkEnd w:id="24"/>
      <w:r/>
      <w:r/>
    </w:p>
    <w:p>
      <w:pPr>
        <w:ind w:firstLine="420"/>
        <w:spacing w:line="360" w:lineRule="auto"/>
        <w:rPr>
          <w:rFonts w:ascii="宋体" w:hAnsi="宋体"/>
          <w:color w:val="auto"/>
          <w:szCs w:val="21"/>
        </w:rPr>
      </w:pPr>
      <w:r>
        <w:rPr>
          <w:rFonts w:hint="eastAsia" w:ascii="宋体" w:hAnsi="宋体"/>
          <w:color w:val="auto"/>
          <w:szCs w:val="21"/>
        </w:rPr>
        <w:t xml:space="preserve">2.1 满足采购邀请中供应商的资格条件要求的规定。</w:t>
      </w:r>
      <w:r/>
    </w:p>
    <w:p>
      <w:pPr>
        <w:ind w:firstLine="420"/>
        <w:spacing w:line="360" w:lineRule="auto"/>
        <w:rPr>
          <w:rFonts w:ascii="宋体" w:hAnsi="宋体"/>
          <w:color w:val="auto"/>
          <w:szCs w:val="21"/>
        </w:rPr>
      </w:pPr>
      <w:r>
        <w:rPr>
          <w:rFonts w:hint="eastAsia" w:ascii="宋体" w:hAnsi="宋体"/>
          <w:color w:val="auto"/>
          <w:szCs w:val="21"/>
        </w:rPr>
        <w:t xml:space="preserve">2.2 满足本文件实质性条款的规定。</w:t>
      </w:r>
      <w:r/>
    </w:p>
    <w:p>
      <w:pPr>
        <w:ind w:firstLine="420"/>
        <w:spacing w:line="360" w:lineRule="auto"/>
        <w:rPr>
          <w:rFonts w:ascii="宋体" w:hAnsi="宋体"/>
          <w:color w:val="auto"/>
          <w:szCs w:val="21"/>
        </w:rPr>
      </w:pPr>
      <w:r>
        <w:rPr>
          <w:rFonts w:hint="eastAsia" w:ascii="宋体" w:hAnsi="宋体"/>
          <w:color w:val="auto"/>
          <w:szCs w:val="21"/>
        </w:rPr>
        <w:t xml:space="preserve">2.3供应商应在“苏采云”系统（网址： http://jszfcg.jsczt.cn/），按要求制作、上传响应文件，对采购文件作出响应，否则响应文件无效。</w:t>
      </w:r>
      <w:r/>
    </w:p>
    <w:p>
      <w:pPr>
        <w:pStyle w:val="705"/>
        <w:ind w:firstLine="420"/>
        <w:spacing w:before="0" w:after="0" w:line="360" w:lineRule="auto"/>
        <w:rPr>
          <w:rFonts w:ascii="宋体" w:hAnsi="宋体" w:eastAsia="宋体"/>
          <w:bCs w:val="0"/>
          <w:color w:val="auto"/>
          <w:sz w:val="21"/>
          <w:szCs w:val="21"/>
        </w:rPr>
      </w:pPr>
      <w:r/>
      <w:bookmarkStart w:id="25" w:name="_Toc20823278"/>
      <w:r/>
      <w:bookmarkStart w:id="26" w:name="_Toc16938522"/>
      <w:r/>
      <w:bookmarkStart w:id="27" w:name="_Toc513029206"/>
      <w:r>
        <w:rPr>
          <w:rFonts w:hint="eastAsia" w:ascii="宋体" w:hAnsi="宋体" w:eastAsia="宋体"/>
          <w:bCs w:val="0"/>
          <w:color w:val="auto"/>
          <w:sz w:val="21"/>
          <w:szCs w:val="21"/>
        </w:rPr>
        <w:t xml:space="preserve">3、适用法律</w:t>
      </w:r>
      <w:bookmarkEnd w:id="25"/>
      <w:r/>
      <w:bookmarkEnd w:id="26"/>
      <w:r/>
      <w:bookmarkEnd w:id="27"/>
      <w:r/>
      <w:r/>
    </w:p>
    <w:p>
      <w:pPr>
        <w:pStyle w:val="705"/>
        <w:ind w:firstLine="420"/>
        <w:spacing w:before="0" w:after="0" w:line="360" w:lineRule="auto"/>
        <w:rPr>
          <w:rFonts w:ascii="宋体" w:hAnsi="宋体" w:eastAsia="宋体"/>
          <w:b w:val="0"/>
          <w:bCs w:val="0"/>
          <w:color w:val="auto"/>
          <w:sz w:val="21"/>
          <w:szCs w:val="21"/>
        </w:rPr>
      </w:pPr>
      <w:r>
        <w:rPr>
          <w:rFonts w:hint="eastAsia" w:ascii="宋体" w:hAnsi="宋体" w:eastAsia="宋体"/>
          <w:b w:val="0"/>
          <w:color w:val="auto"/>
          <w:sz w:val="21"/>
          <w:szCs w:val="21"/>
        </w:rPr>
        <w:t xml:space="preserve">3.1 本次谈判及由此产生的合同受中华人民共和国有关的法律法规制约和保护。</w:t>
      </w:r>
      <w:r/>
    </w:p>
    <w:p>
      <w:pPr>
        <w:ind w:firstLine="420"/>
        <w:spacing w:line="360" w:lineRule="auto"/>
        <w:rPr>
          <w:rFonts w:ascii="宋体" w:hAnsi="宋体"/>
          <w:b/>
          <w:color w:val="auto"/>
          <w:szCs w:val="21"/>
        </w:rPr>
      </w:pPr>
      <w:r>
        <w:rPr>
          <w:rFonts w:hint="eastAsia" w:ascii="宋体" w:hAnsi="宋体"/>
          <w:b/>
          <w:color w:val="auto"/>
          <w:szCs w:val="21"/>
        </w:rPr>
        <w:t xml:space="preserve">4、谈判的费用</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4.1 供应商应自行承担所有与参加谈判有关的费用，无论谈判过程中的做法和结果如何，代理机构在任何情况下均无义务和责任承担这些费用。</w:t>
      </w:r>
      <w:r/>
    </w:p>
    <w:p>
      <w:pPr>
        <w:ind w:firstLine="420"/>
        <w:spacing w:line="360" w:lineRule="auto"/>
        <w:rPr>
          <w:rFonts w:ascii="宋体" w:hAnsi="宋体" w:cs="宋体"/>
          <w:b/>
          <w:color w:val="auto"/>
          <w:szCs w:val="21"/>
          <w:highlight w:val="none"/>
        </w:rPr>
      </w:pPr>
      <w:r>
        <w:rPr>
          <w:rFonts w:hint="eastAsia" w:ascii="宋体" w:hAnsi="宋体" w:cs="宋体"/>
          <w:b/>
          <w:bCs/>
          <w:color w:val="auto"/>
          <w:highlight w:val="none"/>
        </w:rPr>
        <w:t xml:space="preserve">4.2</w:t>
      </w:r>
      <w:r>
        <w:rPr>
          <w:rFonts w:hint="eastAsia" w:ascii="宋体" w:hAnsi="宋体" w:cs="宋体"/>
          <w:b/>
          <w:color w:val="auto"/>
          <w:szCs w:val="21"/>
          <w:highlight w:val="none"/>
        </w:rPr>
        <w:t xml:space="preserve">招标代理服务费</w:t>
      </w:r>
      <w:r/>
    </w:p>
    <w:p>
      <w:pPr>
        <w:ind w:firstLine="420"/>
        <w:spacing w:line="360" w:lineRule="auto"/>
        <w:rPr>
          <w:rFonts w:ascii="宋体" w:hAnsi="宋体"/>
          <w:b/>
          <w:bCs/>
          <w:color w:val="auto"/>
          <w:szCs w:val="21"/>
          <w:highlight w:val="none"/>
          <w:lang w:val="zh-CN"/>
        </w:rPr>
      </w:pPr>
      <w:r>
        <w:rPr>
          <w:rFonts w:hint="eastAsia" w:ascii="宋体" w:hAnsi="宋体" w:cs="宋体"/>
          <w:b/>
          <w:color w:val="auto"/>
          <w:szCs w:val="21"/>
          <w:highlight w:val="none"/>
        </w:rPr>
        <w:t xml:space="preserve">本次采购由中标人在领取中标通知书前</w:t>
      </w:r>
      <w:r>
        <w:rPr>
          <w:rFonts w:hint="eastAsia" w:ascii="宋体" w:hAnsi="宋体"/>
          <w:b/>
          <w:bCs/>
          <w:color w:val="auto"/>
          <w:szCs w:val="21"/>
          <w:highlight w:val="none"/>
          <w:lang w:val="zh-CN"/>
        </w:rPr>
        <w:t xml:space="preserve">参考</w:t>
      </w:r>
      <w:r>
        <w:rPr>
          <w:rFonts w:hint="eastAsia" w:ascii="宋体" w:hAnsi="宋体" w:cs="宋体"/>
          <w:b/>
          <w:color w:val="auto"/>
          <w:szCs w:val="21"/>
          <w:highlight w:val="none"/>
        </w:rPr>
        <w:t xml:space="preserve">计价格[2002]1980号文件收费标准，</w:t>
      </w:r>
      <w:r>
        <w:rPr>
          <w:rFonts w:hint="eastAsia" w:ascii="宋体" w:hAnsi="宋体"/>
          <w:b/>
          <w:bCs/>
          <w:color w:val="auto"/>
          <w:szCs w:val="21"/>
          <w:highlight w:val="none"/>
          <w:lang w:val="zh-CN"/>
        </w:rPr>
        <w:t xml:space="preserve">一次性支付给招标代理机构代理服务费。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（1）代理服务费以人民币支付；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（2）代理服务费一次性以电汇、转账等非现金形式支付；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（3）招标代理服务费不在投标报价中单列，包含在投标总价中。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招标代理服务费开户银行：江苏江都农村商业银行股份有限公司城东支行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开户名称：江苏屸川全项目管理有限公司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开户</w:t>
      </w:r>
      <w:r>
        <w:rPr>
          <w:rFonts w:hint="eastAsia" w:ascii="宋体" w:hAnsi="宋体" w:eastAsia="宋体" w:cs="宋体"/>
          <w:bCs/>
          <w:color w:val="auto"/>
          <w:highlight w:val="none"/>
          <w:lang w:eastAsia="zh-CN"/>
        </w:rPr>
        <w:t xml:space="preserve">账号</w:t>
      </w:r>
      <w:r>
        <w:rPr>
          <w:rFonts w:hint="eastAsia" w:ascii="宋体" w:hAnsi="宋体" w:eastAsia="宋体" w:cs="宋体"/>
          <w:bCs/>
          <w:color w:val="auto"/>
          <w:highlight w:val="none"/>
        </w:rPr>
        <w:t xml:space="preserve">：3210880501010000014211 </w:t>
      </w:r>
      <w:r/>
    </w:p>
    <w:p>
      <w:pPr>
        <w:ind w:firstLine="420"/>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4.</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rPr>
        <w:t xml:space="preserve">专家评审费按扬财购【2020】40 号文《关于进一步规范扬州市政府采购专家评审费标准的通知》执行。</w:t>
      </w:r>
      <w:r/>
    </w:p>
    <w:p>
      <w:pPr>
        <w:pStyle w:val="705"/>
        <w:ind w:firstLine="420"/>
        <w:spacing w:before="0" w:after="0" w:line="360" w:lineRule="auto"/>
        <w:rPr>
          <w:rFonts w:ascii="宋体" w:hAnsi="宋体" w:eastAsia="宋体"/>
          <w:bCs w:val="0"/>
          <w:color w:val="auto"/>
          <w:sz w:val="21"/>
          <w:szCs w:val="21"/>
        </w:rPr>
      </w:pPr>
      <w:r>
        <w:rPr>
          <w:rFonts w:hint="eastAsia" w:ascii="宋体" w:hAnsi="宋体" w:eastAsia="宋体"/>
          <w:color w:val="auto"/>
          <w:sz w:val="21"/>
          <w:szCs w:val="21"/>
        </w:rPr>
        <w:t xml:space="preserve">5、</w:t>
      </w:r>
      <w:r>
        <w:rPr>
          <w:rFonts w:hint="eastAsia" w:ascii="宋体" w:hAnsi="宋体" w:eastAsia="宋体"/>
          <w:bCs w:val="0"/>
          <w:color w:val="auto"/>
          <w:sz w:val="21"/>
          <w:szCs w:val="21"/>
        </w:rPr>
        <w:t xml:space="preserve">采购文件的约束力</w:t>
      </w:r>
      <w:r/>
    </w:p>
    <w:p>
      <w:pPr>
        <w:ind w:firstLine="420"/>
        <w:spacing w:line="360" w:lineRule="auto"/>
        <w:rPr>
          <w:rFonts w:ascii="宋体" w:hAnsi="宋体"/>
          <w:bCs/>
          <w:color w:val="auto"/>
          <w:szCs w:val="21"/>
        </w:rPr>
      </w:pPr>
      <w:r>
        <w:rPr>
          <w:rFonts w:hint="eastAsia" w:ascii="宋体" w:hAnsi="宋体"/>
          <w:bCs/>
          <w:color w:val="auto"/>
          <w:szCs w:val="21"/>
        </w:rPr>
        <w:t xml:space="preserve">5.1</w:t>
      </w:r>
      <w:r>
        <w:rPr>
          <w:rFonts w:hint="eastAsia" w:ascii="宋体" w:hAnsi="宋体"/>
          <w:color w:val="auto"/>
          <w:szCs w:val="21"/>
        </w:rPr>
        <w:t xml:space="preserve"> 供应商一旦参加本项目采购活动，即被认为接受了本采购文件的规定和约束。</w:t>
      </w:r>
      <w:r/>
    </w:p>
    <w:p>
      <w:pPr>
        <w:pStyle w:val="705"/>
        <w:ind w:firstLine="420"/>
        <w:spacing w:before="0" w:after="0" w:line="360" w:lineRule="auto"/>
        <w:rPr>
          <w:rFonts w:ascii="宋体" w:hAnsi="宋体" w:eastAsia="宋体"/>
          <w:bCs w:val="0"/>
          <w:color w:val="auto"/>
          <w:sz w:val="21"/>
          <w:szCs w:val="21"/>
        </w:rPr>
      </w:pPr>
      <w:r/>
      <w:bookmarkStart w:id="28" w:name="_Toc16938526"/>
      <w:r/>
      <w:bookmarkStart w:id="29" w:name="_Toc513029210"/>
      <w:r/>
      <w:bookmarkStart w:id="30" w:name="_Toc20823282"/>
      <w:r>
        <w:rPr>
          <w:rFonts w:hint="eastAsia" w:ascii="宋体" w:hAnsi="宋体" w:eastAsia="宋体"/>
          <w:bCs w:val="0"/>
          <w:color w:val="auto"/>
          <w:sz w:val="21"/>
          <w:szCs w:val="21"/>
        </w:rPr>
        <w:t xml:space="preserve">6、采购文件构成</w:t>
      </w:r>
      <w:bookmarkEnd w:id="28"/>
      <w:r/>
      <w:bookmarkEnd w:id="29"/>
      <w:r/>
      <w:bookmarkEnd w:id="30"/>
      <w:r/>
      <w:r/>
    </w:p>
    <w:p>
      <w:pPr>
        <w:ind w:firstLine="420"/>
        <w:spacing w:line="360" w:lineRule="auto"/>
        <w:rPr>
          <w:rFonts w:ascii="宋体" w:hAnsi="宋体"/>
          <w:color w:val="auto"/>
          <w:szCs w:val="21"/>
        </w:rPr>
      </w:pPr>
      <w:r>
        <w:rPr>
          <w:rFonts w:hint="eastAsia" w:ascii="宋体" w:hAnsi="宋体"/>
          <w:bCs/>
          <w:color w:val="auto"/>
          <w:szCs w:val="21"/>
        </w:rPr>
        <w:t xml:space="preserve">6.1</w:t>
      </w:r>
      <w:r>
        <w:rPr>
          <w:rFonts w:hint="eastAsia" w:ascii="宋体" w:hAnsi="宋体"/>
          <w:color w:val="auto"/>
          <w:szCs w:val="21"/>
        </w:rPr>
        <w:t xml:space="preserve"> 采购文件有以下部分组成：</w:t>
      </w:r>
      <w:r/>
    </w:p>
    <w:p>
      <w:pPr>
        <w:ind w:firstLine="315"/>
        <w:spacing w:line="360" w:lineRule="auto"/>
        <w:rPr>
          <w:rFonts w:ascii="宋体" w:hAnsi="宋体"/>
          <w:color w:val="auto"/>
          <w:szCs w:val="21"/>
        </w:rPr>
      </w:pPr>
      <w:r>
        <w:rPr>
          <w:rFonts w:hint="eastAsia" w:ascii="宋体" w:hAnsi="宋体"/>
          <w:color w:val="auto"/>
          <w:szCs w:val="21"/>
        </w:rPr>
        <w:t xml:space="preserve">（1）单一来源采购邀请</w:t>
      </w:r>
      <w:r/>
    </w:p>
    <w:p>
      <w:pPr>
        <w:ind w:firstLine="315"/>
        <w:spacing w:line="360" w:lineRule="auto"/>
        <w:tabs>
          <w:tab w:val="left" w:pos="2580" w:leader="none"/>
        </w:tabs>
        <w:rPr>
          <w:rFonts w:ascii="宋体" w:hAnsi="宋体"/>
          <w:color w:val="auto"/>
          <w:szCs w:val="21"/>
        </w:rPr>
      </w:pPr>
      <w:r>
        <w:rPr>
          <w:rFonts w:hint="eastAsia" w:ascii="宋体" w:hAnsi="宋体"/>
          <w:color w:val="auto"/>
          <w:szCs w:val="21"/>
        </w:rPr>
        <w:t xml:space="preserve">（2）供应商须知</w:t>
      </w:r>
      <w:r>
        <w:rPr>
          <w:rFonts w:hint="eastAsia" w:ascii="宋体" w:hAnsi="宋体"/>
          <w:color w:val="auto"/>
          <w:szCs w:val="21"/>
        </w:rPr>
        <w:tab/>
      </w:r>
      <w:r/>
    </w:p>
    <w:p>
      <w:pPr>
        <w:ind w:firstLine="315"/>
        <w:spacing w:line="360" w:lineRule="auto"/>
        <w:rPr>
          <w:rFonts w:ascii="宋体" w:hAnsi="宋体"/>
          <w:color w:val="auto"/>
          <w:szCs w:val="21"/>
        </w:rPr>
      </w:pPr>
      <w:r>
        <w:rPr>
          <w:rFonts w:hint="eastAsia" w:ascii="宋体" w:hAnsi="宋体"/>
          <w:color w:val="auto"/>
          <w:szCs w:val="21"/>
        </w:rPr>
        <w:t xml:space="preserve">（3）合同条款及格式</w:t>
      </w:r>
      <w:r/>
    </w:p>
    <w:p>
      <w:pPr>
        <w:ind w:firstLine="315"/>
        <w:spacing w:line="360" w:lineRule="auto"/>
        <w:rPr>
          <w:rFonts w:ascii="宋体" w:hAnsi="宋体"/>
          <w:color w:val="auto"/>
          <w:szCs w:val="21"/>
        </w:rPr>
      </w:pPr>
      <w:r>
        <w:rPr>
          <w:rFonts w:hint="eastAsia" w:ascii="宋体" w:hAnsi="宋体"/>
          <w:color w:val="auto"/>
          <w:szCs w:val="21"/>
        </w:rPr>
        <w:t xml:space="preserve">（4）项目需求</w:t>
      </w:r>
      <w:r/>
    </w:p>
    <w:p>
      <w:pPr>
        <w:ind w:firstLine="420"/>
        <w:spacing w:line="360" w:lineRule="auto"/>
        <w:rPr>
          <w:rFonts w:ascii="宋体" w:hAnsi="宋体"/>
          <w:color w:val="auto"/>
          <w:szCs w:val="21"/>
        </w:rPr>
      </w:pPr>
      <w:r>
        <w:rPr>
          <w:rFonts w:hint="eastAsia" w:ascii="宋体" w:hAnsi="宋体"/>
          <w:color w:val="auto"/>
          <w:szCs w:val="21"/>
        </w:rPr>
        <w:t xml:space="preserve">请仔细检查采购文件是否齐全，如有缺漏请立即与代理机构联系解决。</w:t>
      </w:r>
      <w:r/>
    </w:p>
    <w:p>
      <w:pPr>
        <w:ind w:firstLine="420"/>
        <w:spacing w:line="360" w:lineRule="auto"/>
        <w:rPr>
          <w:rFonts w:ascii="宋体" w:hAnsi="宋体"/>
          <w:bCs/>
          <w:color w:val="auto"/>
          <w:szCs w:val="21"/>
        </w:rPr>
      </w:pPr>
      <w:r>
        <w:rPr>
          <w:rFonts w:hint="eastAsia" w:ascii="宋体" w:hAnsi="宋体"/>
          <w:bCs/>
          <w:color w:val="auto"/>
          <w:szCs w:val="21"/>
        </w:rPr>
        <w:t xml:space="preserve">6.2 谈判的最小单位是包。项目需求中未分包的，供应商对要求提供的服务不得部分响应；已经分包的，应当以包为单位响应。</w:t>
      </w:r>
      <w:r/>
    </w:p>
    <w:p>
      <w:pPr>
        <w:ind w:firstLine="420"/>
        <w:spacing w:line="360" w:lineRule="auto"/>
        <w:rPr>
          <w:rFonts w:ascii="宋体" w:hAnsi="宋体"/>
          <w:color w:val="auto"/>
          <w:szCs w:val="21"/>
        </w:rPr>
      </w:pPr>
      <w:r>
        <w:rPr>
          <w:rFonts w:hint="eastAsia" w:ascii="宋体" w:hAnsi="宋体"/>
          <w:bCs/>
          <w:color w:val="auto"/>
          <w:szCs w:val="21"/>
        </w:rPr>
        <w:t xml:space="preserve">6.3</w:t>
      </w:r>
      <w:r>
        <w:rPr>
          <w:rFonts w:hint="eastAsia" w:ascii="宋体" w:hAnsi="宋体"/>
          <w:color w:val="auto"/>
          <w:szCs w:val="21"/>
        </w:rPr>
        <w:t xml:space="preserve">按采购文件要求和规定编制响应文件，并保证所提供的全部资料的真实性，以使其响应文件对采购文件作出实质性响应，否则其风险由供应商自行承担。</w:t>
      </w:r>
      <w:r/>
    </w:p>
    <w:p>
      <w:pPr>
        <w:pStyle w:val="705"/>
        <w:ind w:firstLine="420"/>
        <w:spacing w:before="0" w:after="0" w:line="360" w:lineRule="auto"/>
        <w:rPr>
          <w:rFonts w:ascii="宋体" w:hAnsi="宋体" w:eastAsia="宋体"/>
          <w:color w:val="auto"/>
          <w:sz w:val="21"/>
          <w:szCs w:val="21"/>
        </w:rPr>
      </w:pPr>
      <w:r/>
      <w:bookmarkStart w:id="31" w:name="_Toc16938530"/>
      <w:r/>
      <w:bookmarkStart w:id="32" w:name="_Toc462564073"/>
      <w:r/>
      <w:bookmarkStart w:id="33" w:name="_Toc513029214"/>
      <w:r/>
      <w:bookmarkStart w:id="34" w:name="_Toc20823286"/>
      <w:r>
        <w:rPr>
          <w:rFonts w:hint="eastAsia" w:ascii="宋体" w:hAnsi="宋体" w:eastAsia="宋体"/>
          <w:color w:val="auto"/>
          <w:sz w:val="21"/>
          <w:szCs w:val="21"/>
        </w:rPr>
        <w:t xml:space="preserve">7、响应文件构成</w:t>
      </w:r>
      <w:r/>
    </w:p>
    <w:p>
      <w:pPr>
        <w:ind w:firstLine="420"/>
        <w:spacing w:line="360" w:lineRule="auto"/>
        <w:rPr>
          <w:rFonts w:ascii="宋体" w:hAnsi="宋体"/>
          <w:color w:val="auto"/>
          <w:szCs w:val="21"/>
        </w:rPr>
      </w:pPr>
      <w:r>
        <w:rPr>
          <w:rFonts w:hint="eastAsia" w:ascii="宋体" w:hAnsi="宋体"/>
          <w:color w:val="auto"/>
          <w:szCs w:val="21"/>
        </w:rPr>
        <w:t xml:space="preserve">（1）报价一览表 </w:t>
      </w:r>
      <w:r/>
    </w:p>
    <w:p>
      <w:pPr>
        <w:ind w:firstLine="420"/>
        <w:spacing w:line="360" w:lineRule="auto"/>
        <w:rPr>
          <w:rFonts w:ascii="宋体" w:hAnsi="宋体"/>
          <w:color w:val="auto"/>
          <w:szCs w:val="21"/>
        </w:rPr>
      </w:pPr>
      <w:r>
        <w:rPr>
          <w:rFonts w:hint="eastAsia" w:ascii="宋体" w:hAnsi="宋体"/>
          <w:color w:val="auto"/>
          <w:szCs w:val="21"/>
        </w:rPr>
        <w:t xml:space="preserve">（2）分项报价表 </w:t>
      </w:r>
      <w:r/>
    </w:p>
    <w:p>
      <w:pPr>
        <w:ind w:firstLine="420"/>
        <w:spacing w:line="360" w:lineRule="auto"/>
        <w:rPr>
          <w:rFonts w:ascii="宋体" w:hAnsi="宋体"/>
          <w:color w:val="auto"/>
          <w:szCs w:val="21"/>
        </w:rPr>
      </w:pPr>
      <w:r>
        <w:rPr>
          <w:rFonts w:hint="eastAsia" w:ascii="宋体" w:hAnsi="宋体"/>
          <w:color w:val="auto"/>
          <w:szCs w:val="21"/>
        </w:rPr>
        <w:t xml:space="preserve">（3）技术参数响应及偏离表 </w:t>
      </w:r>
      <w:r/>
    </w:p>
    <w:p>
      <w:pPr>
        <w:ind w:firstLine="420"/>
        <w:spacing w:line="360" w:lineRule="auto"/>
        <w:rPr>
          <w:rFonts w:ascii="宋体" w:hAnsi="宋体"/>
          <w:color w:val="auto"/>
          <w:szCs w:val="21"/>
        </w:rPr>
      </w:pPr>
      <w:r>
        <w:rPr>
          <w:rFonts w:hint="eastAsia" w:ascii="宋体" w:hAnsi="宋体"/>
          <w:color w:val="auto"/>
          <w:szCs w:val="21"/>
        </w:rPr>
        <w:t xml:space="preserve">（4）商务条款响应及偏离表 </w:t>
      </w:r>
      <w:r/>
    </w:p>
    <w:p>
      <w:pPr>
        <w:ind w:firstLine="420"/>
        <w:spacing w:line="360" w:lineRule="auto"/>
        <w:rPr>
          <w:rFonts w:ascii="宋体" w:hAnsi="宋体"/>
          <w:color w:val="auto"/>
          <w:szCs w:val="21"/>
        </w:rPr>
      </w:pPr>
      <w:r>
        <w:rPr>
          <w:rFonts w:hint="eastAsia" w:ascii="宋体" w:hAnsi="宋体"/>
          <w:color w:val="auto"/>
          <w:szCs w:val="21"/>
        </w:rPr>
        <w:t xml:space="preserve">（5）按采购人要求提供的配合 （如有自拟并自行添加）</w:t>
      </w:r>
      <w:r/>
    </w:p>
    <w:p>
      <w:pPr>
        <w:ind w:firstLine="420"/>
        <w:spacing w:line="360" w:lineRule="auto"/>
        <w:rPr>
          <w:rFonts w:ascii="宋体" w:hAnsi="宋体"/>
          <w:color w:val="auto"/>
          <w:szCs w:val="21"/>
        </w:rPr>
      </w:pPr>
      <w:r>
        <w:rPr>
          <w:rFonts w:hint="eastAsia" w:ascii="宋体" w:hAnsi="宋体"/>
          <w:color w:val="auto"/>
          <w:szCs w:val="21"/>
        </w:rPr>
        <w:t xml:space="preserve">（6）其他 （供应商认为有必要提供的声明和文件，如有自拟并自行添加）</w:t>
      </w:r>
      <w:r/>
    </w:p>
    <w:p>
      <w:pPr>
        <w:ind w:firstLine="420"/>
        <w:spacing w:line="360" w:lineRule="auto"/>
        <w:rPr>
          <w:rFonts w:ascii="宋体" w:hAnsi="宋体"/>
          <w:color w:val="auto"/>
          <w:szCs w:val="21"/>
        </w:rPr>
      </w:pPr>
      <w:r>
        <w:rPr>
          <w:rFonts w:hint="eastAsia" w:ascii="宋体" w:hAnsi="宋体"/>
          <w:color w:val="auto"/>
          <w:szCs w:val="21"/>
        </w:rPr>
        <w:t xml:space="preserve">（7）符合政府采购法律法规规定的条件（具体要求见第一章采购邀请）</w:t>
      </w:r>
      <w:r/>
    </w:p>
    <w:p>
      <w:pPr>
        <w:ind w:firstLine="420"/>
        <w:spacing w:line="360" w:lineRule="auto"/>
        <w:rPr>
          <w:rFonts w:ascii="宋体" w:hAnsi="宋体"/>
          <w:color w:val="auto"/>
          <w:szCs w:val="21"/>
        </w:rPr>
      </w:pPr>
      <w:r>
        <w:rPr>
          <w:rFonts w:hint="eastAsia" w:ascii="宋体" w:hAnsi="宋体"/>
          <w:color w:val="auto"/>
          <w:szCs w:val="21"/>
        </w:rPr>
        <w:t xml:space="preserve">（8）采购人根据本项目要求规定的特定条件（具体要求见第一章采购邀请）</w:t>
      </w:r>
      <w:r/>
    </w:p>
    <w:p>
      <w:pPr>
        <w:pStyle w:val="705"/>
        <w:ind w:firstLine="420"/>
        <w:spacing w:before="0" w:after="0"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7.2 供应商应当根据采购文件要求编制响应文件，响应文件应对采购文件提出的要求和条件作出实质性响应，并在相应的响应文件中逐条标明满足与否。</w:t>
      </w:r>
      <w:r/>
    </w:p>
    <w:p>
      <w:pPr>
        <w:pStyle w:val="714"/>
        <w:ind w:firstLine="422"/>
        <w:spacing w:line="360" w:lineRule="auto"/>
        <w:rPr>
          <w:rFonts w:ascii="宋体" w:hAnsi="宋体"/>
          <w:b/>
          <w:bCs/>
          <w:color w:val="auto"/>
          <w:sz w:val="21"/>
          <w:szCs w:val="21"/>
        </w:rPr>
      </w:pPr>
      <w:r>
        <w:rPr>
          <w:rFonts w:hint="eastAsia" w:ascii="宋体" w:hAnsi="宋体"/>
          <w:b/>
          <w:bCs/>
          <w:color w:val="auto"/>
          <w:sz w:val="21"/>
          <w:szCs w:val="21"/>
        </w:rPr>
        <w:t xml:space="preserve">8、网上投标</w:t>
      </w:r>
      <w:r/>
    </w:p>
    <w:p>
      <w:pPr>
        <w:pStyle w:val="714"/>
        <w:spacing w:line="360" w:lineRule="auto"/>
        <w:rPr>
          <w:rFonts w:ascii="宋体" w:hAnsi="宋体"/>
          <w:color w:val="auto"/>
          <w:sz w:val="21"/>
          <w:szCs w:val="21"/>
        </w:rPr>
      </w:pPr>
      <w:r>
        <w:rPr>
          <w:rFonts w:hint="eastAsia" w:ascii="宋体" w:hAnsi="宋体"/>
          <w:color w:val="auto"/>
          <w:sz w:val="21"/>
          <w:szCs w:val="21"/>
        </w:rPr>
        <w:t xml:space="preserve">8.1供应商应由其法定代表人或法定代表人授权代表在规定的时间内，凭CA数字证书登陆政府采购客户端工具编制响应文件（电子数据），并在响应文件截止时间之前上传响应文件。</w:t>
      </w:r>
      <w:r/>
    </w:p>
    <w:p>
      <w:pPr>
        <w:pStyle w:val="714"/>
        <w:spacing w:line="360" w:lineRule="auto"/>
        <w:rPr>
          <w:rFonts w:ascii="宋体" w:hAnsi="宋体"/>
          <w:color w:val="auto"/>
          <w:sz w:val="21"/>
          <w:szCs w:val="21"/>
        </w:rPr>
      </w:pPr>
      <w:r>
        <w:rPr>
          <w:rFonts w:hint="eastAsia" w:ascii="宋体" w:hAnsi="宋体"/>
          <w:color w:val="auto"/>
          <w:sz w:val="21"/>
          <w:szCs w:val="21"/>
        </w:rPr>
        <w:t xml:space="preserve">8.2供应商应对CA数字证书妥善保管，如被他人盗用，后果自负。</w:t>
      </w:r>
      <w:r/>
    </w:p>
    <w:p>
      <w:pPr>
        <w:pStyle w:val="714"/>
        <w:spacing w:line="360" w:lineRule="auto"/>
        <w:rPr>
          <w:rFonts w:ascii="宋体" w:hAnsi="宋体"/>
          <w:color w:val="auto"/>
          <w:sz w:val="21"/>
          <w:szCs w:val="21"/>
        </w:rPr>
      </w:pPr>
      <w:r>
        <w:rPr>
          <w:rFonts w:hint="eastAsia" w:ascii="宋体" w:hAnsi="宋体"/>
          <w:color w:val="auto"/>
          <w:sz w:val="21"/>
          <w:szCs w:val="21"/>
        </w:rPr>
        <w:t xml:space="preserve">8.3供应商应当对响应文件提出的要求和条件作出实质性响应，并在电子投标系统逐条应答。</w:t>
      </w:r>
      <w:r/>
    </w:p>
    <w:p>
      <w:pPr>
        <w:pStyle w:val="714"/>
        <w:spacing w:line="360" w:lineRule="auto"/>
        <w:rPr>
          <w:rFonts w:ascii="宋体" w:hAnsi="宋体"/>
          <w:color w:val="auto"/>
          <w:sz w:val="21"/>
          <w:szCs w:val="21"/>
        </w:rPr>
      </w:pPr>
      <w:r>
        <w:rPr>
          <w:rFonts w:hint="eastAsia" w:ascii="宋体" w:hAnsi="宋体"/>
          <w:color w:val="auto"/>
          <w:sz w:val="21"/>
          <w:szCs w:val="21"/>
        </w:rPr>
        <w:t xml:space="preserve">8.4供应商应对要求提供的资格证明文件（如资质证书、资格证书）、技术资料（如白皮书、彩页、手册、检测报告等）扫描上传至投标系统。</w:t>
      </w:r>
      <w:r/>
    </w:p>
    <w:p>
      <w:pPr>
        <w:pStyle w:val="714"/>
        <w:spacing w:line="360" w:lineRule="auto"/>
        <w:rPr>
          <w:rFonts w:ascii="宋体" w:hAnsi="宋体"/>
          <w:color w:val="auto"/>
          <w:sz w:val="21"/>
          <w:szCs w:val="21"/>
        </w:rPr>
      </w:pPr>
      <w:r>
        <w:rPr>
          <w:rFonts w:hint="eastAsia" w:ascii="宋体" w:hAnsi="宋体"/>
          <w:color w:val="auto"/>
          <w:sz w:val="21"/>
          <w:szCs w:val="21"/>
        </w:rPr>
        <w:t xml:space="preserve">8.5供应商进行网上投标请参照《供应商操作说明》（详见本项目采购公告附件）。</w:t>
      </w:r>
      <w:r/>
    </w:p>
    <w:p>
      <w:pPr>
        <w:pStyle w:val="705"/>
        <w:ind w:firstLine="420"/>
        <w:spacing w:before="0" w:after="0" w:line="360" w:lineRule="auto"/>
        <w:rPr>
          <w:rFonts w:ascii="宋体" w:hAnsi="宋体" w:eastAsia="宋体"/>
          <w:bCs w:val="0"/>
          <w:color w:val="auto"/>
          <w:sz w:val="21"/>
          <w:szCs w:val="21"/>
        </w:rPr>
      </w:pPr>
      <w:r>
        <w:rPr>
          <w:rFonts w:hint="eastAsia" w:ascii="宋体" w:hAnsi="宋体" w:eastAsia="宋体"/>
          <w:bCs w:val="0"/>
          <w:color w:val="auto"/>
          <w:sz w:val="21"/>
          <w:szCs w:val="21"/>
        </w:rPr>
        <w:t xml:space="preserve">9、采购文件的语言、度量衡单位</w:t>
      </w:r>
      <w:bookmarkEnd w:id="31"/>
      <w:r/>
      <w:bookmarkEnd w:id="32"/>
      <w:r/>
      <w:bookmarkEnd w:id="33"/>
      <w:r/>
      <w:bookmarkEnd w:id="34"/>
      <w:r>
        <w:rPr>
          <w:rFonts w:hint="eastAsia" w:ascii="宋体" w:hAnsi="宋体" w:eastAsia="宋体"/>
          <w:bCs w:val="0"/>
          <w:color w:val="auto"/>
          <w:sz w:val="21"/>
          <w:szCs w:val="21"/>
        </w:rPr>
        <w:t xml:space="preserve">、货币和编制</w:t>
      </w:r>
      <w:r/>
    </w:p>
    <w:p>
      <w:pPr>
        <w:ind w:firstLine="420"/>
        <w:spacing w:line="360" w:lineRule="auto"/>
        <w:rPr>
          <w:rFonts w:ascii="宋体" w:hAnsi="宋体"/>
          <w:color w:val="auto"/>
          <w:szCs w:val="21"/>
        </w:rPr>
      </w:pPr>
      <w:r>
        <w:rPr>
          <w:rFonts w:hint="eastAsia" w:ascii="宋体" w:hAnsi="宋体"/>
          <w:bCs/>
          <w:color w:val="auto"/>
          <w:szCs w:val="21"/>
        </w:rPr>
        <w:t xml:space="preserve">9.1</w:t>
      </w:r>
      <w:r>
        <w:rPr>
          <w:rFonts w:hint="eastAsia" w:ascii="宋体" w:hAnsi="宋体"/>
          <w:color w:val="auto"/>
          <w:szCs w:val="21"/>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spacing w:line="360" w:lineRule="auto"/>
        <w:rPr>
          <w:rFonts w:ascii="宋体" w:hAnsi="宋体"/>
          <w:color w:val="auto"/>
          <w:szCs w:val="21"/>
        </w:rPr>
      </w:pPr>
      <w:r>
        <w:rPr>
          <w:rFonts w:hint="eastAsia" w:ascii="宋体" w:hAnsi="宋体"/>
          <w:bCs/>
          <w:color w:val="auto"/>
          <w:szCs w:val="21"/>
        </w:rPr>
        <w:t xml:space="preserve">9.2</w:t>
      </w:r>
      <w:r>
        <w:rPr>
          <w:rFonts w:hint="eastAsia" w:ascii="宋体" w:hAnsi="宋体"/>
          <w:color w:val="auto"/>
          <w:szCs w:val="21"/>
        </w:rPr>
        <w:t xml:space="preserve"> 除技术性能另有规定外，响应文件所使用的度量衡单位，均须采用国家法定计量单位。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9.3供应商应使用人民币报价。</w:t>
      </w:r>
      <w:r/>
    </w:p>
    <w:p>
      <w:pPr>
        <w:ind w:firstLine="420"/>
        <w:spacing w:line="360" w:lineRule="auto"/>
        <w:rPr>
          <w:rFonts w:ascii="宋体" w:hAnsi="宋体"/>
          <w:color w:val="auto"/>
          <w:szCs w:val="21"/>
        </w:rPr>
      </w:pPr>
      <w:r>
        <w:rPr>
          <w:rFonts w:hint="eastAsia" w:ascii="宋体" w:hAnsi="宋体"/>
          <w:color w:val="auto"/>
          <w:szCs w:val="21"/>
        </w:rPr>
        <w:t xml:space="preserve">9.4响应文件应字迹清楚、内容齐全、不得涂改。如有修改，修改处须有供应商加盖公章和法定代表人或其授权代表签字。</w:t>
      </w:r>
      <w:r/>
    </w:p>
    <w:p>
      <w:pPr>
        <w:pStyle w:val="705"/>
        <w:ind w:firstLine="420"/>
        <w:spacing w:before="0" w:after="0" w:line="360" w:lineRule="auto"/>
        <w:rPr>
          <w:rFonts w:ascii="宋体" w:hAnsi="宋体" w:eastAsia="宋体"/>
          <w:bCs w:val="0"/>
          <w:color w:val="auto"/>
          <w:sz w:val="21"/>
          <w:szCs w:val="21"/>
        </w:rPr>
      </w:pPr>
      <w:r/>
      <w:bookmarkStart w:id="35" w:name="_Toc14577355"/>
      <w:r/>
      <w:bookmarkStart w:id="36" w:name="_Toc49090508"/>
      <w:r>
        <w:rPr>
          <w:rFonts w:hint="eastAsia" w:ascii="宋体" w:hAnsi="宋体" w:eastAsia="宋体"/>
          <w:bCs w:val="0"/>
          <w:color w:val="auto"/>
          <w:sz w:val="21"/>
          <w:szCs w:val="21"/>
        </w:rPr>
        <w:t xml:space="preserve">10、</w:t>
      </w:r>
      <w:r>
        <w:rPr>
          <w:rFonts w:hint="eastAsia" w:ascii="宋体" w:hAnsi="宋体" w:eastAsia="宋体"/>
          <w:color w:val="auto"/>
          <w:sz w:val="21"/>
          <w:szCs w:val="21"/>
        </w:rPr>
        <w:t xml:space="preserve">供货一览表和配置与</w:t>
      </w:r>
      <w:r>
        <w:rPr>
          <w:rFonts w:hint="eastAsia" w:ascii="宋体" w:hAnsi="宋体" w:eastAsia="宋体"/>
          <w:bCs w:val="0"/>
          <w:color w:val="auto"/>
          <w:sz w:val="21"/>
          <w:szCs w:val="21"/>
        </w:rPr>
        <w:t xml:space="preserve">分项报价</w:t>
      </w:r>
      <w:bookmarkEnd w:id="35"/>
      <w:r>
        <w:rPr>
          <w:rFonts w:hint="eastAsia" w:ascii="宋体" w:hAnsi="宋体" w:eastAsia="宋体"/>
          <w:bCs w:val="0"/>
          <w:color w:val="auto"/>
          <w:sz w:val="21"/>
          <w:szCs w:val="21"/>
        </w:rPr>
        <w:t xml:space="preserve">表</w:t>
      </w:r>
      <w:bookmarkEnd w:id="36"/>
      <w:r/>
      <w:r/>
    </w:p>
    <w:p>
      <w:pPr>
        <w:ind w:firstLine="420"/>
        <w:spacing w:line="360" w:lineRule="auto"/>
        <w:rPr>
          <w:rFonts w:ascii="宋体" w:hAnsi="宋体"/>
          <w:bCs/>
          <w:color w:val="auto"/>
          <w:szCs w:val="21"/>
        </w:rPr>
      </w:pPr>
      <w:r>
        <w:rPr>
          <w:rFonts w:hint="eastAsia" w:ascii="宋体" w:hAnsi="宋体"/>
          <w:bCs/>
          <w:color w:val="auto"/>
          <w:szCs w:val="21"/>
        </w:rPr>
        <w:t xml:space="preserve">10.1</w:t>
      </w:r>
      <w:r>
        <w:rPr>
          <w:rFonts w:hint="eastAsia" w:ascii="宋体" w:hAnsi="宋体"/>
          <w:color w:val="auto"/>
          <w:szCs w:val="21"/>
        </w:rPr>
        <w:t xml:space="preserve">  供应商应按照采购文件规定格式填报供货一览表、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olor w:val="auto"/>
          <w:szCs w:val="21"/>
        </w:rPr>
      </w:pPr>
      <w:r>
        <w:rPr>
          <w:rFonts w:hint="eastAsia" w:ascii="宋体" w:hAnsi="宋体"/>
          <w:bCs/>
          <w:color w:val="auto"/>
          <w:szCs w:val="21"/>
        </w:rPr>
        <w:t xml:space="preserve">10.2</w:t>
      </w:r>
      <w:r>
        <w:rPr>
          <w:rFonts w:hint="eastAsia" w:ascii="宋体" w:hAnsi="宋体"/>
          <w:color w:val="auto"/>
          <w:szCs w:val="21"/>
        </w:rPr>
        <w:t xml:space="preserve"> 标的物</w:t>
      </w:r>
      <w:r/>
    </w:p>
    <w:p>
      <w:pPr>
        <w:ind w:firstLine="420"/>
        <w:spacing w:line="360" w:lineRule="auto"/>
        <w:rPr>
          <w:rFonts w:ascii="宋体" w:hAnsi="宋体"/>
          <w:color w:val="auto"/>
          <w:szCs w:val="21"/>
        </w:rPr>
      </w:pPr>
      <w:r>
        <w:rPr>
          <w:rFonts w:hint="eastAsia" w:ascii="宋体" w:hAnsi="宋体"/>
          <w:bCs/>
          <w:color w:val="auto"/>
          <w:szCs w:val="21"/>
        </w:rPr>
        <w:t xml:space="preserve">采购人需求的服务供应、安装，调试及有关技术服务等</w:t>
      </w:r>
      <w:r>
        <w:rPr>
          <w:rFonts w:hint="eastAsia" w:ascii="宋体" w:hAnsi="宋体"/>
          <w:color w:val="auto"/>
          <w:szCs w:val="21"/>
        </w:rPr>
        <w:t xml:space="preserve">。</w:t>
      </w:r>
      <w:r/>
    </w:p>
    <w:p>
      <w:pPr>
        <w:ind w:firstLine="420"/>
        <w:spacing w:line="360" w:lineRule="auto"/>
        <w:rPr>
          <w:rFonts w:ascii="宋体" w:hAnsi="宋体"/>
          <w:bCs/>
          <w:color w:val="auto"/>
          <w:szCs w:val="21"/>
        </w:rPr>
      </w:pPr>
      <w:r>
        <w:rPr>
          <w:rFonts w:hint="eastAsia" w:ascii="宋体" w:hAnsi="宋体"/>
          <w:color w:val="auto"/>
          <w:szCs w:val="21"/>
        </w:rPr>
        <w:t xml:space="preserve">10.3</w:t>
      </w:r>
      <w:r>
        <w:rPr>
          <w:rFonts w:hint="eastAsia" w:ascii="宋体" w:hAnsi="宋体"/>
          <w:bCs/>
          <w:color w:val="auto"/>
          <w:szCs w:val="21"/>
        </w:rPr>
        <w:t xml:space="preserve">有关费用处理</w:t>
      </w:r>
      <w:r/>
    </w:p>
    <w:p>
      <w:pPr>
        <w:ind w:firstLine="420"/>
        <w:spacing w:line="360" w:lineRule="auto"/>
        <w:rPr>
          <w:rFonts w:ascii="宋体" w:hAnsi="宋体"/>
          <w:bCs/>
          <w:color w:val="auto"/>
          <w:szCs w:val="21"/>
        </w:rPr>
      </w:pPr>
      <w:r>
        <w:rPr>
          <w:rFonts w:hint="eastAsia" w:ascii="宋体" w:hAnsi="宋体"/>
          <w:color w:val="auto"/>
          <w:szCs w:val="21"/>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ascii="宋体" w:hAnsi="宋体"/>
          <w:bCs/>
          <w:color w:val="auto"/>
          <w:szCs w:val="21"/>
        </w:rPr>
      </w:pPr>
      <w:r>
        <w:rPr>
          <w:rFonts w:hint="eastAsia" w:ascii="宋体" w:hAnsi="宋体"/>
          <w:color w:val="auto"/>
          <w:szCs w:val="21"/>
        </w:rPr>
        <w:t xml:space="preserve">10.4</w:t>
      </w:r>
      <w:r>
        <w:rPr>
          <w:rFonts w:hint="eastAsia" w:ascii="宋体" w:hAnsi="宋体"/>
          <w:bCs/>
          <w:color w:val="auto"/>
          <w:szCs w:val="21"/>
        </w:rPr>
        <w:t xml:space="preserve">其它费用处理</w:t>
      </w:r>
      <w:r/>
    </w:p>
    <w:p>
      <w:pPr>
        <w:ind w:firstLine="420"/>
        <w:spacing w:line="360" w:lineRule="auto"/>
        <w:rPr>
          <w:rFonts w:ascii="宋体" w:hAnsi="宋体"/>
          <w:bCs/>
          <w:color w:val="auto"/>
          <w:szCs w:val="21"/>
        </w:rPr>
      </w:pPr>
      <w:r>
        <w:rPr>
          <w:rFonts w:hint="eastAsia" w:ascii="宋体" w:hAnsi="宋体"/>
          <w:bCs/>
          <w:color w:val="auto"/>
          <w:szCs w:val="21"/>
        </w:rPr>
        <w:t xml:space="preserve">采购文件未列明，而供应商认为必需的费用也需列入报价。</w:t>
      </w:r>
      <w:r/>
    </w:p>
    <w:p>
      <w:pPr>
        <w:ind w:firstLine="420"/>
        <w:spacing w:line="360" w:lineRule="auto"/>
        <w:rPr>
          <w:rFonts w:ascii="宋体" w:hAnsi="宋体"/>
          <w:bCs/>
          <w:color w:val="auto"/>
          <w:szCs w:val="21"/>
        </w:rPr>
      </w:pPr>
      <w:r>
        <w:rPr>
          <w:rFonts w:hint="eastAsia" w:ascii="宋体" w:hAnsi="宋体"/>
          <w:color w:val="auto"/>
          <w:szCs w:val="21"/>
        </w:rPr>
        <w:t xml:space="preserve">10.5</w:t>
      </w:r>
      <w:r>
        <w:rPr>
          <w:rFonts w:hint="eastAsia" w:ascii="宋体" w:hAnsi="宋体"/>
          <w:bCs/>
          <w:color w:val="auto"/>
          <w:szCs w:val="21"/>
        </w:rPr>
        <w:t xml:space="preserve">货币</w:t>
      </w:r>
      <w:r/>
    </w:p>
    <w:p>
      <w:pPr>
        <w:ind w:firstLine="420"/>
        <w:spacing w:line="360" w:lineRule="auto"/>
        <w:rPr>
          <w:rFonts w:ascii="宋体" w:hAnsi="宋体"/>
          <w:bCs/>
          <w:color w:val="auto"/>
          <w:szCs w:val="21"/>
        </w:rPr>
      </w:pPr>
      <w:r>
        <w:rPr>
          <w:rFonts w:hint="eastAsia" w:ascii="宋体" w:hAnsi="宋体"/>
          <w:bCs/>
          <w:color w:val="auto"/>
          <w:szCs w:val="21"/>
        </w:rPr>
        <w:t xml:space="preserve">响应文件中的服务单价和总价无特殊规定的采用人民币报价，以元为单位标注。</w:t>
      </w:r>
      <w:r>
        <w:rPr>
          <w:rFonts w:hint="eastAsia" w:ascii="宋体" w:hAnsi="宋体"/>
          <w:color w:val="auto"/>
          <w:szCs w:val="21"/>
        </w:rPr>
        <w:t xml:space="preserve">采购文件中另有规定的按规定执行。</w:t>
      </w:r>
      <w:r/>
    </w:p>
    <w:p>
      <w:pPr>
        <w:ind w:firstLine="420"/>
        <w:spacing w:line="360" w:lineRule="auto"/>
        <w:rPr>
          <w:rFonts w:ascii="宋体" w:hAnsi="宋体"/>
          <w:color w:val="auto"/>
          <w:szCs w:val="21"/>
        </w:rPr>
      </w:pPr>
      <w:r>
        <w:rPr>
          <w:rFonts w:hint="eastAsia" w:ascii="宋体" w:hAnsi="宋体"/>
          <w:color w:val="auto"/>
          <w:szCs w:val="21"/>
        </w:rPr>
        <w:t xml:space="preserve">10.6</w:t>
      </w:r>
      <w:r>
        <w:rPr>
          <w:rFonts w:hint="eastAsia" w:ascii="宋体" w:hAnsi="宋体"/>
          <w:bCs/>
          <w:color w:val="auto"/>
          <w:szCs w:val="21"/>
        </w:rPr>
        <w:t xml:space="preserve"> 配置与分项报价表上的价格应按下列方式分开填写</w:t>
      </w:r>
      <w:r>
        <w:rPr>
          <w:rFonts w:hint="eastAsia" w:ascii="宋体" w:hAnsi="宋体"/>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1、</w:t>
      </w:r>
      <w:r>
        <w:rPr>
          <w:rFonts w:hint="eastAsia" w:ascii="宋体" w:hAnsi="宋体"/>
          <w:color w:val="auto"/>
          <w:szCs w:val="21"/>
        </w:rPr>
        <w:t xml:space="preserve">项目总价：包括</w:t>
      </w:r>
      <w:r>
        <w:rPr>
          <w:rFonts w:hint="eastAsia" w:ascii="宋体" w:hAnsi="宋体"/>
          <w:bCs/>
          <w:color w:val="auto"/>
          <w:szCs w:val="21"/>
        </w:rPr>
        <w:t xml:space="preserve">采购人需求的货物价格</w:t>
      </w:r>
      <w:r>
        <w:rPr>
          <w:rFonts w:hint="eastAsia" w:ascii="宋体" w:hAnsi="宋体"/>
          <w:color w:val="auto"/>
          <w:szCs w:val="21"/>
        </w:rPr>
        <w:t xml:space="preserve">、</w:t>
      </w:r>
      <w:r>
        <w:rPr>
          <w:rFonts w:hint="eastAsia" w:ascii="宋体" w:hAnsi="宋体"/>
          <w:bCs/>
          <w:color w:val="auto"/>
          <w:szCs w:val="21"/>
        </w:rPr>
        <w:t xml:space="preserve">质量保证费用、培训费用及售后服务费用，项目在指定地点、环境交付、安装、调试、验收所需费用和所有</w:t>
      </w:r>
      <w:r>
        <w:rPr>
          <w:rFonts w:hint="eastAsia" w:ascii="宋体" w:hAnsi="宋体"/>
          <w:color w:val="auto"/>
          <w:szCs w:val="21"/>
        </w:rPr>
        <w:t xml:space="preserve">相关税金费用</w:t>
      </w:r>
      <w:r>
        <w:rPr>
          <w:rFonts w:hint="eastAsia" w:ascii="宋体" w:hAnsi="宋体"/>
          <w:bCs/>
          <w:color w:val="auto"/>
          <w:szCs w:val="21"/>
        </w:rPr>
        <w:t xml:space="preserve">及为完成整个项目所产生的其它所有费用。</w:t>
      </w:r>
      <w:r/>
    </w:p>
    <w:p>
      <w:pPr>
        <w:ind w:firstLine="420"/>
        <w:spacing w:line="360" w:lineRule="auto"/>
        <w:rPr>
          <w:rFonts w:ascii="宋体" w:hAnsi="宋体"/>
          <w:bCs/>
          <w:color w:val="auto"/>
          <w:szCs w:val="21"/>
        </w:rPr>
      </w:pPr>
      <w:r>
        <w:rPr>
          <w:rFonts w:hint="eastAsia" w:ascii="宋体" w:hAnsi="宋体"/>
          <w:color w:val="auto"/>
          <w:szCs w:val="21"/>
        </w:rPr>
        <w:t xml:space="preserve">2、</w:t>
      </w:r>
      <w:r>
        <w:rPr>
          <w:rFonts w:hint="eastAsia" w:ascii="宋体" w:hAnsi="宋体"/>
          <w:bCs/>
          <w:color w:val="auto"/>
          <w:szCs w:val="21"/>
        </w:rPr>
        <w:t xml:space="preserve">项目单价按配置及分项报价表中要求填报。</w:t>
      </w:r>
      <w:r/>
    </w:p>
    <w:p>
      <w:pPr>
        <w:ind w:firstLine="420"/>
        <w:spacing w:line="360" w:lineRule="auto"/>
        <w:rPr>
          <w:rFonts w:ascii="宋体" w:hAnsi="宋体"/>
          <w:b/>
          <w:color w:val="auto"/>
          <w:szCs w:val="21"/>
        </w:rPr>
      </w:pPr>
      <w:r>
        <w:rPr>
          <w:rFonts w:hint="eastAsia" w:ascii="宋体" w:hAnsi="宋体"/>
          <w:b/>
          <w:bCs/>
          <w:color w:val="auto"/>
          <w:szCs w:val="21"/>
        </w:rPr>
        <w:t xml:space="preserve">11、</w:t>
      </w:r>
      <w:r>
        <w:rPr>
          <w:rFonts w:hint="eastAsia" w:ascii="宋体" w:hAnsi="宋体"/>
          <w:b/>
          <w:color w:val="auto"/>
          <w:szCs w:val="21"/>
        </w:rPr>
        <w:t xml:space="preserve">技术参数响应及偏离表、商务条款响应及偏离表及服务说明</w:t>
      </w:r>
      <w:r/>
    </w:p>
    <w:p>
      <w:pPr>
        <w:ind w:firstLine="420"/>
        <w:spacing w:line="360" w:lineRule="auto"/>
        <w:rPr>
          <w:rFonts w:ascii="宋体" w:hAnsi="宋体" w:cs="宋体"/>
          <w:color w:val="auto"/>
          <w:szCs w:val="21"/>
          <w:lang w:val="zh-CN"/>
        </w:rPr>
      </w:pPr>
      <w:r>
        <w:rPr>
          <w:rFonts w:hint="eastAsia" w:ascii="宋体" w:hAnsi="宋体" w:cs="宋体"/>
          <w:bCs/>
          <w:color w:val="auto"/>
          <w:szCs w:val="21"/>
        </w:rPr>
        <w:t xml:space="preserve">11</w:t>
      </w:r>
      <w:r>
        <w:rPr>
          <w:rFonts w:hint="eastAsia" w:ascii="宋体" w:hAnsi="宋体" w:cs="宋体"/>
          <w:bCs/>
          <w:color w:val="auto"/>
          <w:szCs w:val="21"/>
          <w:lang w:val="zh-CN"/>
        </w:rPr>
        <w:t xml:space="preserve">.1</w:t>
      </w:r>
      <w:r>
        <w:rPr>
          <w:rFonts w:hint="eastAsia" w:ascii="宋体" w:hAnsi="宋体" w:cs="宋体"/>
          <w:color w:val="auto"/>
          <w:szCs w:val="21"/>
          <w:lang w:val="zh-CN"/>
        </w:rPr>
        <w:t xml:space="preserve"> 对采购文件中的技术与商务条款要求逐项作出响应或偏离，并说明原因；</w:t>
      </w:r>
      <w:r/>
    </w:p>
    <w:p>
      <w:pPr>
        <w:ind w:firstLine="420"/>
        <w:spacing w:line="360" w:lineRule="auto"/>
        <w:tabs>
          <w:tab w:val="left" w:pos="1035" w:leader="none"/>
        </w:tabs>
        <w:rPr>
          <w:rFonts w:ascii="宋体" w:hAnsi="宋体" w:cs="宋体"/>
          <w:color w:val="auto"/>
          <w:szCs w:val="21"/>
          <w:lang w:val="zh-CN"/>
        </w:rPr>
      </w:pPr>
      <w:r>
        <w:rPr>
          <w:rFonts w:hint="eastAsia" w:ascii="宋体" w:hAnsi="宋体" w:cs="宋体"/>
          <w:color w:val="auto"/>
          <w:szCs w:val="21"/>
        </w:rPr>
        <w:t xml:space="preserve">11</w:t>
      </w:r>
      <w:r>
        <w:rPr>
          <w:rFonts w:hint="eastAsia" w:ascii="宋体" w:hAnsi="宋体" w:cs="宋体"/>
          <w:color w:val="auto"/>
          <w:szCs w:val="21"/>
          <w:lang w:val="zh-CN"/>
        </w:rPr>
        <w:t xml:space="preserve">.2 提供参加本项目类似案例简介；</w:t>
      </w:r>
      <w:r/>
    </w:p>
    <w:p>
      <w:pPr>
        <w:ind w:firstLine="420"/>
        <w:spacing w:line="360" w:lineRule="auto"/>
        <w:tabs>
          <w:tab w:val="left" w:pos="1035" w:leader="none"/>
        </w:tabs>
        <w:rPr>
          <w:rFonts w:ascii="宋体" w:hAnsi="宋体" w:cs="宋体"/>
          <w:color w:val="auto"/>
          <w:szCs w:val="21"/>
          <w:lang w:val="zh-CN"/>
        </w:rPr>
      </w:pPr>
      <w:r>
        <w:rPr>
          <w:rFonts w:hint="eastAsia" w:ascii="宋体" w:hAnsi="宋体" w:cs="宋体"/>
          <w:color w:val="auto"/>
          <w:szCs w:val="21"/>
        </w:rPr>
        <w:t xml:space="preserve">11</w:t>
      </w:r>
      <w:r>
        <w:rPr>
          <w:rFonts w:hint="eastAsia" w:ascii="宋体" w:hAnsi="宋体" w:cs="宋体"/>
          <w:color w:val="auto"/>
          <w:szCs w:val="21"/>
          <w:lang w:val="zh-CN"/>
        </w:rPr>
        <w:t xml:space="preserve">.3 培训计划；</w:t>
      </w:r>
      <w:r/>
    </w:p>
    <w:p>
      <w:pPr>
        <w:ind w:firstLine="420"/>
        <w:spacing w:line="360" w:lineRule="auto"/>
        <w:tabs>
          <w:tab w:val="left" w:pos="1035" w:leader="none"/>
        </w:tabs>
        <w:rPr>
          <w:rFonts w:ascii="宋体" w:hAnsi="宋体" w:cs="宋体"/>
          <w:color w:val="auto"/>
          <w:szCs w:val="21"/>
          <w:lang w:val="zh-CN"/>
        </w:rPr>
      </w:pPr>
      <w:r>
        <w:rPr>
          <w:rFonts w:hint="eastAsia" w:ascii="宋体" w:hAnsi="宋体" w:cs="宋体"/>
          <w:color w:val="auto"/>
          <w:szCs w:val="21"/>
        </w:rPr>
        <w:t xml:space="preserve">11</w:t>
      </w:r>
      <w:r>
        <w:rPr>
          <w:rFonts w:hint="eastAsia" w:ascii="宋体" w:hAnsi="宋体" w:cs="宋体"/>
          <w:color w:val="auto"/>
          <w:szCs w:val="21"/>
          <w:lang w:val="zh-CN"/>
        </w:rPr>
        <w:t xml:space="preserve">.4 详细阐述所投服务的主要组成部分、功能设计、实现思路及关键技术；</w:t>
      </w:r>
      <w:r/>
    </w:p>
    <w:p>
      <w:pPr>
        <w:ind w:firstLine="420"/>
        <w:spacing w:line="360" w:lineRule="auto"/>
        <w:tabs>
          <w:tab w:val="left" w:pos="1035" w:leader="none"/>
        </w:tabs>
        <w:rPr>
          <w:rFonts w:ascii="宋体" w:hAnsi="宋体" w:cs="宋体"/>
          <w:color w:val="auto"/>
          <w:szCs w:val="21"/>
          <w:lang w:val="zh-CN"/>
        </w:rPr>
      </w:pPr>
      <w:r>
        <w:rPr>
          <w:rFonts w:hint="eastAsia" w:ascii="宋体" w:hAnsi="宋体" w:cs="宋体"/>
          <w:color w:val="auto"/>
          <w:szCs w:val="21"/>
        </w:rPr>
        <w:t xml:space="preserve">11</w:t>
      </w:r>
      <w:r>
        <w:rPr>
          <w:rFonts w:hint="eastAsia" w:ascii="宋体" w:hAnsi="宋体" w:cs="宋体"/>
          <w:color w:val="auto"/>
          <w:szCs w:val="21"/>
          <w:lang w:val="zh-CN"/>
        </w:rPr>
        <w:t xml:space="preserve">.5 供应商认为需要的其他技术文件或说明。</w:t>
      </w:r>
      <w:r/>
    </w:p>
    <w:p>
      <w:pPr>
        <w:ind w:firstLine="420"/>
        <w:spacing w:line="360" w:lineRule="auto"/>
        <w:rPr>
          <w:rFonts w:ascii="宋体" w:hAnsi="宋体"/>
          <w:b/>
          <w:bCs/>
          <w:color w:val="auto"/>
          <w:szCs w:val="21"/>
        </w:rPr>
      </w:pPr>
      <w:r>
        <w:rPr>
          <w:rFonts w:hint="eastAsia" w:ascii="宋体" w:hAnsi="宋体"/>
          <w:b/>
          <w:bCs/>
          <w:color w:val="auto"/>
          <w:szCs w:val="21"/>
        </w:rPr>
        <w:t xml:space="preserve">12、服务承诺及售后服务机构、人员的情况介绍</w:t>
      </w:r>
      <w:r/>
    </w:p>
    <w:p>
      <w:pPr>
        <w:spacing w:line="360" w:lineRule="auto"/>
        <w:rPr>
          <w:rFonts w:ascii="宋体" w:hAnsi="宋体"/>
          <w:color w:val="auto"/>
          <w:szCs w:val="21"/>
        </w:rPr>
      </w:pPr>
      <w:r>
        <w:rPr>
          <w:rFonts w:hint="eastAsia" w:ascii="宋体" w:hAnsi="宋体"/>
          <w:color w:val="auto"/>
          <w:szCs w:val="21"/>
        </w:rPr>
        <w:t xml:space="preserve">    </w:t>
      </w:r>
      <w:r>
        <w:rPr>
          <w:rFonts w:hint="eastAsia" w:ascii="宋体" w:hAnsi="宋体"/>
          <w:bCs/>
          <w:color w:val="auto"/>
          <w:szCs w:val="21"/>
        </w:rPr>
        <w:t xml:space="preserve">12、1</w:t>
      </w:r>
      <w:r>
        <w:rPr>
          <w:rFonts w:hint="eastAsia" w:ascii="宋体" w:hAnsi="宋体"/>
          <w:color w:val="auto"/>
          <w:szCs w:val="21"/>
        </w:rPr>
        <w:t xml:space="preserve">供应商的服务承诺应按不低于采购文件中商务要求的标准。</w:t>
      </w:r>
      <w:r/>
    </w:p>
    <w:p>
      <w:pPr>
        <w:ind w:firstLine="420"/>
        <w:spacing w:line="360" w:lineRule="auto"/>
        <w:rPr>
          <w:rFonts w:ascii="宋体" w:hAnsi="宋体"/>
          <w:color w:val="auto"/>
          <w:szCs w:val="21"/>
        </w:rPr>
      </w:pPr>
      <w:r>
        <w:rPr>
          <w:rFonts w:hint="eastAsia" w:ascii="宋体" w:hAnsi="宋体"/>
          <w:bCs/>
          <w:color w:val="auto"/>
          <w:szCs w:val="21"/>
        </w:rPr>
        <w:t xml:space="preserve">12、2</w:t>
      </w:r>
      <w:r>
        <w:rPr>
          <w:rFonts w:hint="eastAsia" w:ascii="宋体" w:hAnsi="宋体"/>
          <w:color w:val="auto"/>
          <w:szCs w:val="21"/>
        </w:rPr>
        <w:t xml:space="preserve">提供供应商有关售后服务的管理制度、售后服务机构的分布情况、售后服务人员的数量、素质、技术水平及售后服务的反应能力。</w:t>
      </w:r>
      <w:r/>
    </w:p>
    <w:p>
      <w:pPr>
        <w:pStyle w:val="705"/>
        <w:ind w:firstLine="420"/>
        <w:spacing w:before="0" w:after="0" w:line="360" w:lineRule="auto"/>
        <w:rPr>
          <w:rFonts w:ascii="宋体" w:hAnsi="宋体" w:eastAsia="宋体"/>
          <w:b w:val="0"/>
          <w:bCs w:val="0"/>
          <w:color w:val="auto"/>
          <w:sz w:val="21"/>
          <w:szCs w:val="21"/>
        </w:rPr>
      </w:pPr>
      <w:r/>
      <w:bookmarkStart w:id="37" w:name="_Toc14577359"/>
      <w:r/>
      <w:bookmarkStart w:id="38" w:name="_Toc49090510"/>
      <w:r>
        <w:rPr>
          <w:rFonts w:hint="eastAsia" w:ascii="宋体" w:hAnsi="宋体" w:eastAsia="宋体"/>
          <w:bCs w:val="0"/>
          <w:color w:val="auto"/>
          <w:sz w:val="21"/>
          <w:szCs w:val="21"/>
        </w:rPr>
        <w:t xml:space="preserve">13、谈判保证金</w:t>
      </w:r>
      <w:bookmarkEnd w:id="37"/>
      <w:r/>
      <w:bookmarkEnd w:id="38"/>
      <w:r/>
      <w:r/>
    </w:p>
    <w:p>
      <w:pPr>
        <w:ind w:firstLine="525"/>
        <w:spacing w:line="360" w:lineRule="auto"/>
        <w:rPr>
          <w:rFonts w:ascii="宋体" w:hAnsi="宋体"/>
          <w:bCs/>
          <w:color w:val="auto"/>
          <w:szCs w:val="21"/>
        </w:rPr>
      </w:pPr>
      <w:r>
        <w:rPr>
          <w:rFonts w:hint="eastAsia" w:ascii="宋体" w:hAnsi="宋体"/>
          <w:color w:val="auto"/>
          <w:szCs w:val="21"/>
        </w:rPr>
        <w:t xml:space="preserve">13.1</w:t>
      </w:r>
      <w:r>
        <w:rPr>
          <w:rFonts w:hint="eastAsia" w:ascii="宋体" w:hAnsi="宋体"/>
          <w:bCs/>
          <w:color w:val="auto"/>
          <w:szCs w:val="21"/>
        </w:rPr>
        <w:t xml:space="preserve"> 本项目不收取任何保证金</w:t>
      </w:r>
      <w:r/>
    </w:p>
    <w:p>
      <w:pPr>
        <w:pStyle w:val="705"/>
        <w:ind w:firstLine="420"/>
        <w:spacing w:before="0" w:after="0" w:line="360" w:lineRule="auto"/>
        <w:rPr>
          <w:rFonts w:ascii="宋体" w:hAnsi="宋体" w:eastAsia="宋体"/>
          <w:b w:val="0"/>
          <w:bCs w:val="0"/>
          <w:color w:val="auto"/>
          <w:sz w:val="21"/>
          <w:szCs w:val="21"/>
        </w:rPr>
      </w:pPr>
      <w:r/>
      <w:bookmarkStart w:id="39" w:name="_Toc14577360"/>
      <w:r/>
      <w:bookmarkStart w:id="40" w:name="_Toc49090511"/>
      <w:r>
        <w:rPr>
          <w:rFonts w:hint="eastAsia" w:ascii="宋体" w:hAnsi="宋体" w:eastAsia="宋体"/>
          <w:bCs w:val="0"/>
          <w:color w:val="auto"/>
          <w:sz w:val="21"/>
          <w:szCs w:val="21"/>
        </w:rPr>
        <w:t xml:space="preserve">14、谈判有效期</w:t>
      </w:r>
      <w:bookmarkEnd w:id="39"/>
      <w:r/>
      <w:bookmarkEnd w:id="40"/>
      <w:r/>
      <w:r/>
    </w:p>
    <w:p>
      <w:pPr>
        <w:ind w:firstLine="420"/>
        <w:spacing w:line="360" w:lineRule="auto"/>
        <w:rPr>
          <w:rFonts w:ascii="宋体" w:hAnsi="宋体"/>
          <w:bCs/>
          <w:color w:val="auto"/>
          <w:szCs w:val="21"/>
        </w:rPr>
      </w:pPr>
      <w:r>
        <w:rPr>
          <w:rFonts w:hint="eastAsia" w:ascii="宋体" w:hAnsi="宋体"/>
          <w:bCs/>
          <w:color w:val="auto"/>
          <w:szCs w:val="21"/>
        </w:rPr>
        <w:t xml:space="preserve">谈判有效期为代理机构规定的谈判之日起</w:t>
      </w:r>
      <w:r>
        <w:rPr>
          <w:rFonts w:hint="eastAsia" w:ascii="宋体" w:hAnsi="宋体"/>
          <w:b/>
          <w:color w:val="auto"/>
          <w:szCs w:val="21"/>
          <w:u w:val="single"/>
        </w:rPr>
        <w:t xml:space="preserve">六十（60）天</w:t>
      </w:r>
      <w:r>
        <w:rPr>
          <w:rFonts w:hint="eastAsia" w:ascii="宋体" w:hAnsi="宋体"/>
          <w:bCs/>
          <w:color w:val="auto"/>
          <w:szCs w:val="21"/>
        </w:rPr>
        <w:t xml:space="preserve">。谈判有效期比规定短的将被视为非响应而予以拒绝。</w:t>
      </w:r>
      <w:r/>
    </w:p>
    <w:p>
      <w:pPr>
        <w:pStyle w:val="705"/>
        <w:ind w:firstLine="420"/>
        <w:spacing w:before="0" w:after="0" w:line="360" w:lineRule="auto"/>
        <w:rPr>
          <w:rFonts w:ascii="宋体" w:hAnsi="宋体" w:eastAsia="宋体"/>
          <w:b w:val="0"/>
          <w:bCs w:val="0"/>
          <w:color w:val="auto"/>
          <w:sz w:val="21"/>
          <w:szCs w:val="21"/>
        </w:rPr>
      </w:pPr>
      <w:r/>
      <w:bookmarkStart w:id="41" w:name="_Toc513029230"/>
      <w:r/>
      <w:bookmarkStart w:id="42" w:name="_Toc20823302"/>
      <w:r/>
      <w:bookmarkStart w:id="43" w:name="_Toc16938546"/>
      <w:r>
        <w:rPr>
          <w:rFonts w:hint="eastAsia" w:ascii="宋体" w:hAnsi="宋体" w:eastAsia="宋体"/>
          <w:bCs w:val="0"/>
          <w:color w:val="auto"/>
          <w:sz w:val="21"/>
          <w:szCs w:val="21"/>
        </w:rPr>
        <w:t xml:space="preserve">15、</w:t>
      </w:r>
      <w:bookmarkEnd w:id="41"/>
      <w:r/>
      <w:bookmarkEnd w:id="42"/>
      <w:r/>
      <w:bookmarkEnd w:id="43"/>
      <w:r>
        <w:rPr>
          <w:rFonts w:hint="eastAsia" w:ascii="宋体" w:hAnsi="宋体" w:eastAsia="宋体"/>
          <w:bCs w:val="0"/>
          <w:color w:val="auto"/>
          <w:sz w:val="21"/>
          <w:szCs w:val="21"/>
        </w:rPr>
        <w:t xml:space="preserve">谈判</w:t>
      </w:r>
      <w:r/>
    </w:p>
    <w:p>
      <w:pPr>
        <w:ind w:firstLine="420"/>
        <w:spacing w:line="360" w:lineRule="auto"/>
        <w:rPr>
          <w:rFonts w:ascii="宋体" w:hAnsi="宋体"/>
          <w:color w:val="auto"/>
          <w:szCs w:val="21"/>
        </w:rPr>
      </w:pPr>
      <w:r>
        <w:rPr>
          <w:rFonts w:hint="eastAsia" w:ascii="宋体" w:hAnsi="宋体"/>
          <w:color w:val="auto"/>
          <w:szCs w:val="21"/>
        </w:rPr>
        <w:t xml:space="preserve">15.1</w:t>
      </w:r>
      <w:r>
        <w:rPr>
          <w:rFonts w:hint="eastAsia" w:ascii="宋体" w:hAnsi="宋体"/>
          <w:bCs/>
          <w:color w:val="auto"/>
          <w:szCs w:val="21"/>
        </w:rPr>
        <w:t xml:space="preserve"> 代理机构将在采购邀请中规定的时间和地点组织谈判</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bCs/>
          <w:color w:val="auto"/>
          <w:szCs w:val="21"/>
        </w:rPr>
        <w:t xml:space="preserve">15.2</w:t>
      </w:r>
      <w:r>
        <w:rPr>
          <w:rFonts w:hint="eastAsia" w:ascii="宋体" w:hAnsi="宋体"/>
          <w:color w:val="auto"/>
          <w:szCs w:val="21"/>
        </w:rPr>
        <w:t xml:space="preserve">谈判由代理机构组织，采购人代表、监委、供应商代表等参加。</w:t>
      </w:r>
      <w:r/>
    </w:p>
    <w:p>
      <w:pPr>
        <w:pStyle w:val="705"/>
        <w:ind w:firstLine="420"/>
        <w:spacing w:before="0" w:after="0" w:line="360" w:lineRule="auto"/>
        <w:rPr>
          <w:rFonts w:ascii="宋体" w:hAnsi="宋体" w:eastAsia="宋体"/>
          <w:b w:val="0"/>
          <w:bCs w:val="0"/>
          <w:color w:val="auto"/>
          <w:sz w:val="21"/>
          <w:szCs w:val="21"/>
        </w:rPr>
      </w:pPr>
      <w:r/>
      <w:bookmarkStart w:id="44" w:name="_Toc16938547"/>
      <w:r/>
      <w:bookmarkStart w:id="45" w:name="_Toc513029231"/>
      <w:r/>
      <w:bookmarkStart w:id="46" w:name="_Toc20823303"/>
      <w:r>
        <w:rPr>
          <w:rFonts w:hint="eastAsia" w:ascii="宋体" w:hAnsi="宋体" w:eastAsia="宋体"/>
          <w:bCs w:val="0"/>
          <w:color w:val="auto"/>
          <w:sz w:val="21"/>
          <w:szCs w:val="21"/>
        </w:rPr>
        <w:t xml:space="preserve">16、谈判小组</w:t>
      </w:r>
      <w:r/>
    </w:p>
    <w:p>
      <w:pPr>
        <w:spacing w:line="360" w:lineRule="auto"/>
        <w:rPr>
          <w:rFonts w:ascii="宋体" w:hAnsi="宋体"/>
          <w:b/>
          <w:color w:val="auto"/>
          <w:szCs w:val="21"/>
        </w:rPr>
      </w:pPr>
      <w:r>
        <w:rPr>
          <w:rFonts w:hint="eastAsia" w:ascii="宋体" w:hAnsi="宋体"/>
          <w:b/>
          <w:color w:val="auto"/>
          <w:szCs w:val="21"/>
        </w:rPr>
        <w:t xml:space="preserve">  </w:t>
      </w:r>
      <w:r>
        <w:rPr>
          <w:rFonts w:hint="eastAsia" w:ascii="宋体" w:hAnsi="宋体"/>
          <w:color w:val="auto"/>
          <w:szCs w:val="21"/>
        </w:rPr>
        <w:t xml:space="preserve">  16.1</w:t>
      </w:r>
      <w:r>
        <w:rPr>
          <w:rFonts w:hint="eastAsia" w:ascii="宋体" w:hAnsi="宋体"/>
          <w:b/>
          <w:color w:val="auto"/>
          <w:szCs w:val="21"/>
        </w:rPr>
        <w:t xml:space="preserve"> </w:t>
      </w:r>
      <w:r>
        <w:rPr>
          <w:rFonts w:hint="eastAsia" w:ascii="宋体" w:hAnsi="宋体"/>
          <w:color w:val="auto"/>
          <w:szCs w:val="21"/>
        </w:rPr>
        <w:t xml:space="preserve">代理机构将组织谈判小组进行谈判。</w:t>
      </w:r>
      <w:r/>
    </w:p>
    <w:p>
      <w:pPr>
        <w:spacing w:line="360" w:lineRule="auto"/>
        <w:rPr>
          <w:rFonts w:ascii="宋体" w:hAnsi="宋体"/>
          <w:color w:val="auto"/>
          <w:szCs w:val="21"/>
        </w:rPr>
      </w:pPr>
      <w:r>
        <w:rPr>
          <w:rFonts w:hint="eastAsia" w:ascii="宋体" w:hAnsi="宋体"/>
          <w:b/>
          <w:color w:val="auto"/>
          <w:szCs w:val="21"/>
        </w:rPr>
        <w:t xml:space="preserve">   </w:t>
      </w:r>
      <w:r>
        <w:rPr>
          <w:rFonts w:hint="eastAsia" w:ascii="宋体" w:hAnsi="宋体"/>
          <w:color w:val="auto"/>
          <w:szCs w:val="21"/>
        </w:rPr>
        <w:t xml:space="preserve"> 16.2 谈判小组由采购人代表和评审专家共3人以上单数组成，其中评审专家人数不得少于谈判小组成员总数的2/3。</w:t>
      </w:r>
      <w:bookmarkEnd w:id="44"/>
      <w:bookmarkEnd w:id="45"/>
      <w:bookmarkEnd w:id="46"/>
      <w:r/>
    </w:p>
    <w:p>
      <w:pPr>
        <w:pStyle w:val="705"/>
        <w:ind w:firstLine="420"/>
        <w:spacing w:before="0" w:after="0" w:line="360" w:lineRule="auto"/>
        <w:rPr>
          <w:rFonts w:ascii="宋体" w:hAnsi="宋体" w:eastAsia="宋体"/>
          <w:b w:val="0"/>
          <w:color w:val="auto"/>
          <w:sz w:val="21"/>
          <w:szCs w:val="21"/>
        </w:rPr>
      </w:pPr>
      <w:r/>
      <w:bookmarkStart w:id="47" w:name="_Toc513029238"/>
      <w:r/>
      <w:bookmarkStart w:id="48" w:name="_Toc20823310"/>
      <w:r/>
      <w:bookmarkStart w:id="49" w:name="_Toc16938554"/>
      <w:r>
        <w:rPr>
          <w:rFonts w:hint="eastAsia" w:ascii="宋体" w:hAnsi="宋体" w:eastAsia="宋体"/>
          <w:color w:val="auto"/>
          <w:sz w:val="21"/>
          <w:szCs w:val="21"/>
        </w:rPr>
        <w:t xml:space="preserve">17、</w:t>
      </w:r>
      <w:bookmarkEnd w:id="47"/>
      <w:r>
        <w:rPr>
          <w:rFonts w:hint="eastAsia" w:ascii="宋体" w:hAnsi="宋体" w:eastAsia="宋体"/>
          <w:color w:val="auto"/>
          <w:sz w:val="21"/>
          <w:szCs w:val="21"/>
        </w:rPr>
        <w:t xml:space="preserve">确定</w:t>
      </w:r>
      <w:bookmarkEnd w:id="48"/>
      <w:r/>
      <w:bookmarkEnd w:id="49"/>
      <w:r>
        <w:rPr>
          <w:rFonts w:hint="eastAsia" w:ascii="宋体" w:hAnsi="宋体" w:eastAsia="宋体"/>
          <w:color w:val="auto"/>
          <w:sz w:val="21"/>
          <w:szCs w:val="21"/>
        </w:rPr>
        <w:t xml:space="preserve">成交单位</w:t>
      </w:r>
      <w:r/>
    </w:p>
    <w:p>
      <w:pPr>
        <w:ind w:firstLine="420"/>
        <w:spacing w:line="360" w:lineRule="auto"/>
        <w:rPr>
          <w:rFonts w:ascii="宋体" w:hAnsi="宋体"/>
          <w:color w:val="auto"/>
          <w:szCs w:val="21"/>
        </w:rPr>
      </w:pPr>
      <w:r>
        <w:rPr>
          <w:rFonts w:hint="eastAsia" w:ascii="宋体" w:hAnsi="宋体"/>
          <w:bCs/>
          <w:color w:val="auto"/>
          <w:szCs w:val="21"/>
        </w:rPr>
        <w:t xml:space="preserve">17.1</w:t>
      </w:r>
      <w:r>
        <w:rPr>
          <w:rFonts w:hint="eastAsia" w:ascii="宋体" w:hAnsi="宋体"/>
          <w:color w:val="auto"/>
          <w:szCs w:val="21"/>
        </w:rPr>
        <w:t xml:space="preserve">代理机构将在“扬州市政府采购网”、“江苏省政府采购网”发布成交公告，公告期限为1个工作日。</w:t>
      </w:r>
      <w:r/>
    </w:p>
    <w:p>
      <w:pPr>
        <w:ind w:firstLine="420"/>
        <w:spacing w:line="360" w:lineRule="auto"/>
        <w:rPr>
          <w:rFonts w:ascii="宋体" w:hAnsi="宋体"/>
          <w:color w:val="auto"/>
          <w:szCs w:val="21"/>
        </w:rPr>
      </w:pPr>
      <w:r>
        <w:rPr>
          <w:rFonts w:hint="eastAsia" w:ascii="宋体" w:hAnsi="宋体"/>
          <w:color w:val="auto"/>
          <w:szCs w:val="21"/>
        </w:rPr>
        <w:t xml:space="preserve">17.2若有充分证据证明，成交人出现下列情况之一的，一经查实，将被取消成交资格：</w:t>
      </w:r>
      <w:r/>
    </w:p>
    <w:p>
      <w:pPr>
        <w:ind w:firstLine="420"/>
        <w:spacing w:line="360" w:lineRule="auto"/>
        <w:rPr>
          <w:rFonts w:ascii="宋体" w:hAnsi="宋体"/>
          <w:color w:val="auto"/>
          <w:szCs w:val="21"/>
        </w:rPr>
      </w:pPr>
      <w:r>
        <w:rPr>
          <w:rFonts w:hint="eastAsia" w:ascii="宋体" w:hAnsi="宋体"/>
          <w:color w:val="auto"/>
          <w:szCs w:val="21"/>
        </w:rPr>
        <w:t xml:space="preserve">17.2.1提供虚假材料谋取成交的；</w:t>
      </w:r>
      <w:r/>
    </w:p>
    <w:p>
      <w:pPr>
        <w:ind w:firstLine="420"/>
        <w:spacing w:line="360" w:lineRule="auto"/>
        <w:rPr>
          <w:rFonts w:ascii="宋体" w:hAnsi="宋体"/>
          <w:color w:val="auto"/>
          <w:szCs w:val="21"/>
        </w:rPr>
      </w:pPr>
      <w:r>
        <w:rPr>
          <w:rFonts w:hint="eastAsia" w:ascii="宋体" w:hAnsi="宋体"/>
          <w:color w:val="auto"/>
          <w:szCs w:val="21"/>
        </w:rPr>
        <w:t xml:space="preserve">17.2.2向采购人、代理机构行贿或者提供其他不正当利益的；</w:t>
      </w:r>
      <w:r/>
    </w:p>
    <w:p>
      <w:pPr>
        <w:ind w:firstLine="420"/>
        <w:spacing w:line="360" w:lineRule="auto"/>
        <w:rPr>
          <w:rFonts w:ascii="宋体" w:hAnsi="宋体"/>
          <w:color w:val="auto"/>
          <w:szCs w:val="21"/>
        </w:rPr>
      </w:pPr>
      <w:r>
        <w:rPr>
          <w:rFonts w:hint="eastAsia" w:ascii="宋体" w:hAnsi="宋体"/>
          <w:color w:val="auto"/>
          <w:szCs w:val="21"/>
        </w:rPr>
        <w:t xml:space="preserve">17.2.3不符合法律、法规的规定的。</w:t>
      </w:r>
      <w:bookmarkStart w:id="50" w:name="_Toc200451960"/>
      <w:r/>
      <w:bookmarkEnd w:id="50"/>
      <w:r/>
    </w:p>
    <w:p>
      <w:pPr>
        <w:pStyle w:val="705"/>
        <w:ind w:firstLine="525"/>
        <w:spacing w:before="0" w:after="0" w:line="360" w:lineRule="auto"/>
        <w:rPr>
          <w:rFonts w:ascii="宋体" w:hAnsi="宋体" w:eastAsia="宋体"/>
          <w:b w:val="0"/>
          <w:color w:val="auto"/>
          <w:sz w:val="21"/>
          <w:szCs w:val="21"/>
        </w:rPr>
      </w:pPr>
      <w:r>
        <w:rPr>
          <w:rFonts w:hint="eastAsia" w:ascii="宋体" w:hAnsi="宋体" w:eastAsia="宋体"/>
          <w:color w:val="auto"/>
          <w:sz w:val="21"/>
          <w:szCs w:val="21"/>
        </w:rPr>
        <w:t xml:space="preserve">18、成交通知书</w:t>
      </w:r>
      <w:r/>
    </w:p>
    <w:p>
      <w:pPr>
        <w:ind w:firstLine="525"/>
        <w:spacing w:line="360" w:lineRule="auto"/>
        <w:rPr>
          <w:rFonts w:ascii="宋体" w:hAnsi="宋体"/>
          <w:color w:val="auto"/>
          <w:szCs w:val="21"/>
        </w:rPr>
      </w:pPr>
      <w:r>
        <w:rPr>
          <w:rFonts w:hint="eastAsia" w:ascii="宋体" w:hAnsi="宋体"/>
          <w:color w:val="auto"/>
          <w:szCs w:val="21"/>
        </w:rPr>
        <w:t xml:space="preserve">18.l</w:t>
      </w:r>
      <w:r>
        <w:rPr>
          <w:rFonts w:hint="eastAsia" w:ascii="宋体" w:hAnsi="宋体"/>
          <w:b/>
          <w:color w:val="auto"/>
          <w:szCs w:val="21"/>
        </w:rPr>
        <w:t xml:space="preserve"> </w:t>
      </w:r>
      <w:r>
        <w:rPr>
          <w:rFonts w:hint="eastAsia" w:ascii="宋体" w:hAnsi="宋体"/>
          <w:color w:val="auto"/>
          <w:szCs w:val="21"/>
        </w:rPr>
        <w:t xml:space="preserve">成交结果确定后，代理机构将向成交供应商发出成交通知书。</w:t>
      </w:r>
      <w:r/>
    </w:p>
    <w:p>
      <w:pPr>
        <w:ind w:firstLine="525"/>
        <w:spacing w:line="360" w:lineRule="auto"/>
        <w:rPr>
          <w:rFonts w:ascii="宋体" w:hAnsi="宋体"/>
          <w:color w:val="auto"/>
          <w:szCs w:val="21"/>
        </w:rPr>
      </w:pPr>
      <w:r>
        <w:rPr>
          <w:rFonts w:hint="eastAsia" w:ascii="宋体" w:hAnsi="宋体"/>
          <w:color w:val="auto"/>
          <w:szCs w:val="21"/>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525"/>
        <w:spacing w:line="360" w:lineRule="auto"/>
        <w:rPr>
          <w:rFonts w:ascii="宋体" w:hAnsi="宋体"/>
          <w:color w:val="auto"/>
          <w:szCs w:val="21"/>
        </w:rPr>
      </w:pPr>
      <w:r>
        <w:rPr>
          <w:rFonts w:hint="eastAsia" w:ascii="宋体" w:hAnsi="宋体"/>
          <w:color w:val="auto"/>
          <w:szCs w:val="21"/>
        </w:rPr>
        <w:t xml:space="preserve">18.3供应商电子响应文件将作为电子档案保存，不论成交与否，代理机构均不退回。</w:t>
      </w:r>
      <w:r/>
    </w:p>
    <w:p>
      <w:pPr>
        <w:pStyle w:val="705"/>
        <w:ind w:firstLine="525"/>
        <w:spacing w:before="0" w:after="0" w:line="360" w:lineRule="auto"/>
        <w:rPr>
          <w:rFonts w:ascii="宋体" w:hAnsi="宋体" w:eastAsia="宋体"/>
          <w:color w:val="auto"/>
          <w:sz w:val="21"/>
          <w:szCs w:val="21"/>
        </w:rPr>
      </w:pPr>
      <w:r/>
      <w:bookmarkStart w:id="51" w:name="_Toc20823309"/>
      <w:r/>
      <w:bookmarkStart w:id="52" w:name="_Toc16938553"/>
      <w:r/>
      <w:bookmarkStart w:id="53" w:name="_Toc513029237"/>
      <w:r>
        <w:rPr>
          <w:rFonts w:hint="eastAsia" w:ascii="宋体" w:hAnsi="宋体" w:eastAsia="宋体"/>
          <w:color w:val="auto"/>
          <w:sz w:val="21"/>
          <w:szCs w:val="21"/>
        </w:rPr>
        <w:t xml:space="preserve">19、</w:t>
      </w:r>
      <w:r>
        <w:rPr>
          <w:rFonts w:hint="eastAsia" w:ascii="宋体" w:hAnsi="宋体" w:eastAsia="宋体"/>
          <w:b w:val="0"/>
          <w:color w:val="auto"/>
          <w:sz w:val="21"/>
          <w:szCs w:val="21"/>
        </w:rPr>
        <w:t xml:space="preserve"> </w:t>
      </w:r>
      <w:r>
        <w:rPr>
          <w:rFonts w:hint="eastAsia" w:ascii="宋体" w:hAnsi="宋体" w:eastAsia="宋体"/>
          <w:color w:val="auto"/>
          <w:sz w:val="21"/>
          <w:szCs w:val="21"/>
        </w:rPr>
        <w:t xml:space="preserve">签订合同</w:t>
      </w:r>
      <w:r/>
    </w:p>
    <w:p>
      <w:pPr>
        <w:ind w:firstLine="525"/>
        <w:spacing w:line="360" w:lineRule="auto"/>
        <w:rPr>
          <w:rFonts w:ascii="宋体" w:hAnsi="宋体"/>
          <w:color w:val="auto"/>
          <w:szCs w:val="21"/>
        </w:rPr>
      </w:pPr>
      <w:r>
        <w:rPr>
          <w:rFonts w:hint="eastAsia" w:ascii="宋体" w:hAnsi="宋体"/>
          <w:bCs/>
          <w:color w:val="auto"/>
          <w:szCs w:val="21"/>
        </w:rPr>
        <w:t xml:space="preserve">19</w:t>
      </w:r>
      <w:r>
        <w:rPr>
          <w:rFonts w:hint="eastAsia" w:ascii="宋体" w:hAnsi="宋体"/>
          <w:color w:val="auto"/>
          <w:szCs w:val="21"/>
        </w:rPr>
        <w:t xml:space="preserve">.l成交供应商应按成交通知书规定的时间、地点,按照采购文件确定的事项与采购人签订政府采购合同，且不得迟于成交通知书发出之日起十五日，否则由此给采购人造成损失的，成交供应商应承担赔偿责任。</w:t>
      </w:r>
      <w:r/>
    </w:p>
    <w:p>
      <w:pPr>
        <w:ind w:firstLine="525"/>
        <w:spacing w:line="360" w:lineRule="auto"/>
        <w:rPr>
          <w:rFonts w:ascii="宋体" w:hAnsi="宋体"/>
          <w:color w:val="auto"/>
          <w:szCs w:val="21"/>
        </w:rPr>
      </w:pPr>
      <w:r>
        <w:rPr>
          <w:rFonts w:hint="eastAsia" w:ascii="宋体" w:hAnsi="宋体"/>
          <w:color w:val="auto"/>
          <w:szCs w:val="21"/>
        </w:rPr>
        <w:t xml:space="preserve">19.2</w:t>
      </w:r>
      <w:r>
        <w:rPr>
          <w:rFonts w:hint="eastAsia" w:ascii="宋体" w:hAnsi="宋体"/>
          <w:b/>
          <w:color w:val="auto"/>
          <w:szCs w:val="21"/>
        </w:rPr>
        <w:t xml:space="preserve"> </w:t>
      </w:r>
      <w:r>
        <w:rPr>
          <w:rFonts w:hint="eastAsia" w:ascii="宋体" w:hAnsi="宋体"/>
          <w:color w:val="auto"/>
          <w:szCs w:val="21"/>
        </w:rPr>
        <w:t xml:space="preserve">采购文件、成交供应商的响应文件及谈判过程中有关澄清、承诺文件均应作为合同附件。</w:t>
      </w:r>
      <w:r/>
    </w:p>
    <w:p>
      <w:pPr>
        <w:ind w:firstLine="525"/>
        <w:spacing w:line="360" w:lineRule="auto"/>
        <w:rPr>
          <w:rFonts w:ascii="宋体" w:hAnsi="宋体"/>
          <w:color w:val="auto"/>
          <w:szCs w:val="21"/>
        </w:rPr>
      </w:pPr>
      <w:r>
        <w:rPr>
          <w:rFonts w:hint="eastAsia" w:ascii="宋体" w:hAnsi="宋体"/>
          <w:color w:val="auto"/>
          <w:szCs w:val="21"/>
        </w:rPr>
        <w:t xml:space="preserve">19.3 合同在“政府采购管理交易系统（苏采云）”中签订，签订合同后，</w:t>
      </w:r>
      <w:r>
        <w:rPr>
          <w:rFonts w:hint="eastAsia" w:ascii="宋体" w:hAnsi="宋体"/>
          <w:i/>
          <w:color w:val="auto"/>
          <w:szCs w:val="21"/>
          <w:u w:val="single"/>
        </w:rPr>
        <w:t xml:space="preserve">成交供应商不得将货物或服务及其他服务进行转包</w:t>
      </w:r>
      <w:r>
        <w:rPr>
          <w:rFonts w:hint="eastAsia" w:ascii="宋体" w:hAnsi="宋体"/>
          <w:color w:val="auto"/>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olor w:val="auto"/>
          <w:szCs w:val="21"/>
        </w:rPr>
      </w:pPr>
      <w:r>
        <w:rPr>
          <w:rFonts w:hint="eastAsia" w:ascii="宋体" w:hAnsi="宋体"/>
          <w:color w:val="auto"/>
          <w:szCs w:val="21"/>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51"/>
      <w:r/>
      <w:bookmarkEnd w:id="52"/>
      <w:r/>
      <w:bookmarkEnd w:id="53"/>
      <w:r/>
      <w:r/>
    </w:p>
    <w:p>
      <w:pPr>
        <w:pStyle w:val="704"/>
        <w:rPr>
          <w:color w:val="auto"/>
        </w:rPr>
      </w:pPr>
      <w:r>
        <w:rPr>
          <w:color w:val="auto"/>
        </w:rPr>
      </w:r>
      <w:r/>
    </w:p>
    <w:p>
      <w:pPr>
        <w:jc w:val="left"/>
        <w:widowControl/>
        <w:rPr>
          <w:rFonts w:ascii="宋体" w:hAnsi="宋体"/>
          <w:b/>
          <w:bCs/>
          <w:color w:val="auto"/>
          <w:sz w:val="44"/>
          <w:szCs w:val="36"/>
        </w:rPr>
      </w:pPr>
      <w:r>
        <w:rPr>
          <w:rFonts w:ascii="宋体" w:hAnsi="宋体"/>
          <w:color w:val="auto"/>
          <w:szCs w:val="36"/>
        </w:rPr>
        <w:br w:type="page" w:clear="all"/>
      </w:r>
      <w:r/>
    </w:p>
    <w:p>
      <w:pPr>
        <w:pStyle w:val="702"/>
        <w:jc w:val="center"/>
        <w:rPr>
          <w:rFonts w:ascii="宋体" w:hAnsi="宋体"/>
          <w:color w:val="auto"/>
          <w:szCs w:val="36"/>
        </w:rPr>
      </w:pPr>
      <w:r>
        <w:rPr>
          <w:rFonts w:hint="eastAsia" w:ascii="宋体" w:hAnsi="宋体"/>
          <w:color w:val="auto"/>
          <w:szCs w:val="36"/>
        </w:rPr>
        <w:t xml:space="preserve">第三章 合同条款及格式</w:t>
      </w:r>
      <w:bookmarkEnd w:id="20"/>
      <w:r/>
      <w:r/>
    </w:p>
    <w:p>
      <w:pPr>
        <w:pStyle w:val="733"/>
        <w:ind w:firstLine="420"/>
        <w:spacing w:before="120" w:after="120" w:line="360" w:lineRule="auto"/>
        <w:rPr>
          <w:rFonts w:hAnsi="宋体"/>
          <w:color w:val="auto"/>
        </w:rPr>
      </w:pPr>
      <w:r>
        <w:rPr>
          <w:rFonts w:hint="eastAsia" w:hAnsi="宋体"/>
          <w:color w:val="auto"/>
        </w:rPr>
        <w:t xml:space="preserve">以下为中标后签定本项目合同的通用条款，中标人不得提出实质性的修改，关于专用条款将由采购人与中标人结合本项目具体情况协商后签订。</w:t>
      </w:r>
      <w:r/>
    </w:p>
    <w:p>
      <w:pPr>
        <w:jc w:val="center"/>
        <w:spacing w:before="156" w:after="156"/>
        <w:rPr>
          <w:rFonts w:ascii="宋体" w:hAnsi="宋体"/>
          <w:b/>
          <w:color w:val="auto"/>
          <w:szCs w:val="21"/>
        </w:rPr>
        <w:outlineLvl w:val="0"/>
      </w:pPr>
      <w:r>
        <w:rPr>
          <w:rFonts w:hint="eastAsia" w:ascii="宋体" w:hAnsi="宋体"/>
          <w:b/>
          <w:color w:val="auto"/>
          <w:szCs w:val="21"/>
        </w:rPr>
        <w:t xml:space="preserve">政府采购合同（服务）</w:t>
      </w:r>
      <w:r/>
    </w:p>
    <w:p>
      <w:pPr>
        <w:jc w:val="center"/>
        <w:spacing w:before="156" w:after="156"/>
        <w:rPr>
          <w:rFonts w:ascii="宋体" w:hAnsi="宋体"/>
          <w:b/>
          <w:bCs/>
          <w:color w:val="auto"/>
          <w:szCs w:val="21"/>
        </w:rPr>
        <w:outlineLvl w:val="0"/>
      </w:pPr>
      <w:r>
        <w:rPr>
          <w:rFonts w:ascii="宋体" w:hAnsi="宋体"/>
          <w:b/>
          <w:bCs/>
          <w:color w:val="auto"/>
          <w:szCs w:val="21"/>
        </w:rPr>
      </w:r>
      <w:r/>
    </w:p>
    <w:p>
      <w:pPr>
        <w:pStyle w:val="733"/>
        <w:spacing w:before="156" w:after="120" w:line="360" w:lineRule="auto"/>
        <w:rPr>
          <w:rFonts w:hAnsi="宋体" w:cs="宋体"/>
          <w:color w:val="auto"/>
        </w:rPr>
      </w:pPr>
      <w:r>
        <w:rPr>
          <w:rFonts w:hint="eastAsia" w:hAnsi="宋体" w:cs="宋体"/>
          <w:color w:val="auto"/>
        </w:rPr>
        <w:t xml:space="preserve">项目名称：                           </w:t>
      </w:r>
      <w:r/>
    </w:p>
    <w:p>
      <w:pPr>
        <w:pStyle w:val="733"/>
        <w:spacing w:before="156" w:after="120" w:line="360" w:lineRule="auto"/>
        <w:rPr>
          <w:rFonts w:hAnsi="宋体" w:cs="宋体"/>
          <w:color w:val="auto"/>
        </w:rPr>
      </w:pPr>
      <w:r>
        <w:rPr>
          <w:rFonts w:hint="eastAsia" w:hAnsi="宋体" w:cs="宋体"/>
          <w:color w:val="auto"/>
        </w:rPr>
        <w:t xml:space="preserve">编号：</w:t>
      </w:r>
      <w:r/>
    </w:p>
    <w:p>
      <w:pPr>
        <w:pStyle w:val="733"/>
        <w:spacing w:before="156" w:after="120" w:line="360" w:lineRule="auto"/>
        <w:rPr>
          <w:rFonts w:hAnsi="宋体" w:cs="宋体"/>
          <w:color w:val="auto"/>
        </w:rPr>
      </w:pPr>
      <w:r>
        <w:rPr>
          <w:rFonts w:hint="eastAsia" w:hAnsi="宋体" w:cs="宋体"/>
          <w:color w:val="auto"/>
        </w:rPr>
        <w:t xml:space="preserve">甲方（采购人/买方）：                  </w:t>
      </w:r>
      <w:r/>
    </w:p>
    <w:p>
      <w:pPr>
        <w:pStyle w:val="733"/>
        <w:spacing w:before="156" w:after="120" w:line="360" w:lineRule="auto"/>
        <w:rPr>
          <w:rFonts w:hAnsi="宋体" w:cs="宋体"/>
          <w:color w:val="auto"/>
          <w:u w:val="single"/>
        </w:rPr>
      </w:pPr>
      <w:r>
        <w:rPr>
          <w:rFonts w:hint="eastAsia" w:hAnsi="宋体" w:cs="宋体"/>
          <w:color w:val="auto"/>
        </w:rPr>
        <w:t xml:space="preserve">乙方（供应商/卖方）：</w:t>
      </w:r>
      <w:r/>
    </w:p>
    <w:p>
      <w:pPr>
        <w:pStyle w:val="733"/>
        <w:spacing w:before="156" w:after="120" w:line="360" w:lineRule="auto"/>
        <w:rPr>
          <w:rFonts w:hAnsi="宋体" w:cs="宋体"/>
          <w:color w:val="auto"/>
        </w:rPr>
      </w:pPr>
      <w:r>
        <w:rPr>
          <w:rFonts w:hint="eastAsia" w:hAnsi="宋体" w:cs="宋体"/>
          <w:color w:val="auto"/>
        </w:rPr>
        <w:t xml:space="preserve">见证方：江苏屸川全项目管理有限公司 </w:t>
      </w:r>
      <w:r/>
    </w:p>
    <w:p>
      <w:pPr>
        <w:pStyle w:val="733"/>
        <w:ind w:firstLine="420"/>
        <w:spacing w:before="156" w:after="120" w:line="360" w:lineRule="auto"/>
        <w:rPr>
          <w:rFonts w:hAnsi="宋体" w:cs="宋体"/>
          <w:color w:val="auto"/>
        </w:rPr>
      </w:pPr>
      <w:r>
        <w:rPr>
          <w:rFonts w:hint="eastAsia" w:hAnsi="宋体" w:cs="宋体"/>
          <w:color w:val="auto"/>
        </w:rPr>
        <w:t xml:space="preserve">根据《中华人民共和国政府采购法》、《</w:t>
      </w:r>
      <w:r>
        <w:rPr>
          <w:rFonts w:hint="eastAsia" w:hAnsi="宋体"/>
          <w:color w:val="auto"/>
        </w:rPr>
        <w:t xml:space="preserve">中华人民共和国民法典</w:t>
      </w:r>
      <w:r>
        <w:rPr>
          <w:rFonts w:hint="eastAsia" w:hAnsi="宋体" w:cs="宋体"/>
          <w:color w:val="auto"/>
        </w:rPr>
        <w:t xml:space="preserve">》等法律法规的规定，甲乙双方按照代理机构关于本项目谈判结果签订本合同。</w:t>
      </w:r>
      <w:r/>
    </w:p>
    <w:p>
      <w:pPr>
        <w:pStyle w:val="733"/>
        <w:ind w:firstLine="420"/>
        <w:spacing w:before="156" w:after="120" w:line="360" w:lineRule="auto"/>
        <w:rPr>
          <w:rFonts w:hAnsi="宋体" w:cs="宋体"/>
          <w:b/>
          <w:bCs/>
          <w:color w:val="auto"/>
        </w:rPr>
      </w:pPr>
      <w:r>
        <w:rPr>
          <w:rFonts w:hint="eastAsia" w:hAnsi="宋体" w:cs="宋体"/>
          <w:b/>
          <w:bCs/>
          <w:color w:val="auto"/>
        </w:rPr>
        <w:t xml:space="preserve">1、合同标的</w:t>
      </w:r>
      <w:r/>
    </w:p>
    <w:p>
      <w:pPr>
        <w:pStyle w:val="733"/>
        <w:ind w:firstLine="420"/>
        <w:spacing w:before="156" w:after="120" w:line="360" w:lineRule="auto"/>
        <w:rPr>
          <w:rFonts w:hAnsi="宋体" w:cs="宋体"/>
          <w:color w:val="auto"/>
        </w:rPr>
      </w:pPr>
      <w:r>
        <w:rPr>
          <w:rFonts w:hint="eastAsia" w:hAnsi="宋体" w:cs="宋体"/>
          <w:color w:val="auto"/>
        </w:rPr>
        <w:t xml:space="preserve">乙方根据甲方需求，提供下列服务：</w:t>
      </w:r>
      <w:r>
        <w:rPr>
          <w:rFonts w:hint="eastAsia" w:hAnsi="宋体" w:cs="宋体"/>
          <w:color w:val="auto"/>
          <w:u w:val="single"/>
        </w:rPr>
        <w:t xml:space="preserve">                      </w:t>
      </w:r>
      <w:r>
        <w:rPr>
          <w:rFonts w:hint="eastAsia" w:hAnsi="宋体" w:cs="宋体"/>
          <w:color w:val="auto"/>
        </w:rPr>
        <w:t xml:space="preserve">。</w:t>
      </w:r>
      <w:r/>
    </w:p>
    <w:p>
      <w:pPr>
        <w:pStyle w:val="733"/>
        <w:ind w:firstLine="420"/>
        <w:spacing w:before="156" w:after="120" w:line="360" w:lineRule="auto"/>
        <w:rPr>
          <w:rFonts w:hAnsi="宋体" w:cs="宋体"/>
          <w:b/>
          <w:color w:val="auto"/>
        </w:rPr>
      </w:pPr>
      <w:r>
        <w:rPr>
          <w:rFonts w:hint="eastAsia" w:hAnsi="宋体" w:cs="宋体"/>
          <w:color w:val="auto"/>
        </w:rPr>
        <w:t xml:space="preserve">服务内容等要求详见招投标文件。</w:t>
      </w:r>
      <w:r/>
    </w:p>
    <w:p>
      <w:pPr>
        <w:pStyle w:val="733"/>
        <w:ind w:firstLine="420"/>
        <w:spacing w:before="156" w:after="120" w:line="360" w:lineRule="auto"/>
        <w:rPr>
          <w:rFonts w:hAnsi="宋体" w:cs="宋体"/>
          <w:b/>
          <w:bCs/>
          <w:color w:val="auto"/>
        </w:rPr>
      </w:pPr>
      <w:r>
        <w:rPr>
          <w:rFonts w:hint="eastAsia" w:hAnsi="宋体" w:cs="宋体"/>
          <w:b/>
          <w:bCs/>
          <w:color w:val="auto"/>
        </w:rPr>
        <w:t xml:space="preserve">2、合同总金额</w:t>
      </w:r>
      <w:r/>
    </w:p>
    <w:p>
      <w:pPr>
        <w:pStyle w:val="733"/>
        <w:ind w:left="315" w:firstLine="105"/>
        <w:spacing w:before="156" w:after="120" w:line="360" w:lineRule="auto"/>
        <w:rPr>
          <w:rFonts w:hAnsi="宋体" w:cs="宋体"/>
          <w:color w:val="auto"/>
        </w:rPr>
      </w:pPr>
      <w:r>
        <w:rPr>
          <w:rFonts w:hint="eastAsia" w:hAnsi="宋体" w:cs="宋体"/>
          <w:color w:val="auto"/>
        </w:rPr>
        <w:t xml:space="preserve">2.1 本合同金额为（大写）：</w:t>
      </w:r>
      <w:r>
        <w:rPr>
          <w:rFonts w:hint="eastAsia" w:hAnsi="宋体" w:cs="宋体"/>
          <w:color w:val="auto"/>
          <w:u w:val="single"/>
          <w:lang w:val="en-US" w:eastAsia="zh-CN"/>
        </w:rPr>
        <w:t xml:space="preserve">               </w:t>
      </w:r>
      <w:r>
        <w:rPr>
          <w:rFonts w:hint="eastAsia" w:hAnsi="宋体" w:cs="宋体"/>
          <w:color w:val="auto"/>
        </w:rPr>
        <w:t xml:space="preserve">元人民币（¥</w:t>
      </w:r>
      <w:r>
        <w:rPr>
          <w:rFonts w:hint="eastAsia" w:hAnsi="宋体" w:cs="宋体"/>
          <w:color w:val="auto"/>
          <w:u w:val="single"/>
          <w:lang w:val="en-US" w:eastAsia="zh-CN"/>
        </w:rPr>
        <w:t xml:space="preserve">      </w:t>
      </w:r>
      <w:r>
        <w:rPr>
          <w:rFonts w:hint="eastAsia" w:hAnsi="宋体" w:cs="宋体"/>
          <w:color w:val="auto"/>
        </w:rPr>
        <w:t xml:space="preserve">元）。</w:t>
      </w:r>
      <w:r/>
    </w:p>
    <w:p>
      <w:pPr>
        <w:pStyle w:val="733"/>
        <w:ind w:firstLine="420"/>
        <w:spacing w:before="156" w:after="120" w:line="360" w:lineRule="auto"/>
        <w:rPr>
          <w:rFonts w:hAnsi="宋体" w:cs="宋体"/>
          <w:color w:val="auto"/>
        </w:rPr>
      </w:pPr>
      <w:r>
        <w:rPr>
          <w:rFonts w:hint="eastAsia" w:hAnsi="宋体" w:cs="宋体"/>
          <w:color w:val="auto"/>
        </w:rPr>
        <w:t xml:space="preserve">2.2 本合同总金额包括乙方提供的服务及其他有关的为完成本项目发生的所有费用，采购文件中另有规定的除外。</w:t>
      </w:r>
      <w:r/>
    </w:p>
    <w:p>
      <w:pPr>
        <w:pStyle w:val="733"/>
        <w:ind w:firstLine="420"/>
        <w:spacing w:before="156" w:after="120" w:line="360" w:lineRule="auto"/>
        <w:rPr>
          <w:rFonts w:hAnsi="宋体" w:cs="宋体"/>
          <w:color w:val="auto"/>
        </w:rPr>
      </w:pPr>
      <w:r>
        <w:rPr>
          <w:rFonts w:hint="eastAsia" w:hAnsi="宋体" w:cs="宋体"/>
          <w:color w:val="auto"/>
        </w:rPr>
        <w:t xml:space="preserve">2.3 在采购文件未列明，而乙方认为履行本合同必需的费用也包含在合同总金额中。</w:t>
      </w:r>
      <w:r/>
    </w:p>
    <w:p>
      <w:pPr>
        <w:pStyle w:val="733"/>
        <w:ind w:firstLine="420"/>
        <w:spacing w:before="156" w:after="120" w:line="360" w:lineRule="auto"/>
        <w:rPr>
          <w:rFonts w:hAnsi="宋体" w:cs="宋体"/>
          <w:color w:val="auto"/>
        </w:rPr>
      </w:pPr>
      <w:r>
        <w:rPr>
          <w:rFonts w:hint="eastAsia" w:hAnsi="宋体" w:cs="宋体"/>
          <w:color w:val="auto"/>
        </w:rPr>
        <w:t xml:space="preserve">2.4 本合同总金额还包含乙方提供的伴随服务/售后服务费用。</w:t>
      </w:r>
      <w:r/>
    </w:p>
    <w:p>
      <w:pPr>
        <w:pStyle w:val="733"/>
        <w:ind w:firstLine="420"/>
        <w:spacing w:before="156" w:after="120" w:line="360" w:lineRule="auto"/>
        <w:rPr>
          <w:rFonts w:hint="eastAsia" w:hAnsi="宋体" w:cs="宋体"/>
          <w:color w:val="auto"/>
        </w:rPr>
      </w:pPr>
      <w:r>
        <w:rPr>
          <w:rFonts w:hint="eastAsia" w:hAnsi="宋体" w:cs="宋体"/>
          <w:color w:val="auto"/>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金额不变。</w:t>
      </w:r>
      <w:r/>
    </w:p>
    <w:p>
      <w:pPr>
        <w:pStyle w:val="733"/>
        <w:ind w:firstLine="420"/>
        <w:spacing w:before="156" w:after="120" w:line="360" w:lineRule="auto"/>
        <w:rPr>
          <w:rFonts w:hint="eastAsia" w:hAnsi="宋体" w:cs="宋体"/>
          <w:color w:val="auto"/>
        </w:rPr>
      </w:pPr>
      <w:r>
        <w:rPr>
          <w:rFonts w:hint="eastAsia" w:hAnsi="宋体" w:cs="宋体"/>
          <w:color w:val="auto"/>
        </w:rPr>
        <w:t xml:space="preserve">2.6 若集约送达服务内容与上级法院要求发生冲突，本合同终止，甲方按照实际送达案件数量支付费用，甲乙双方互不担责。</w:t>
      </w:r>
      <w:r/>
    </w:p>
    <w:p>
      <w:pPr>
        <w:pStyle w:val="733"/>
        <w:ind w:firstLine="420"/>
        <w:spacing w:before="156" w:after="120" w:line="360" w:lineRule="auto"/>
        <w:rPr>
          <w:rFonts w:hAnsi="宋体" w:cs="宋体"/>
          <w:b/>
          <w:bCs/>
          <w:color w:val="auto"/>
        </w:rPr>
      </w:pPr>
      <w:r>
        <w:rPr>
          <w:rFonts w:hint="eastAsia" w:hAnsi="宋体" w:cs="宋体"/>
          <w:b/>
          <w:bCs/>
          <w:color w:val="auto"/>
        </w:rPr>
        <w:t xml:space="preserve">3、组成本合同的有关文件</w:t>
      </w:r>
      <w:r/>
    </w:p>
    <w:p>
      <w:pPr>
        <w:pStyle w:val="733"/>
        <w:ind w:left="315" w:firstLine="105"/>
        <w:spacing w:before="156" w:after="120" w:line="360" w:lineRule="auto"/>
        <w:rPr>
          <w:rFonts w:hAnsi="宋体" w:cs="宋体"/>
          <w:color w:val="auto"/>
        </w:rPr>
      </w:pPr>
      <w:r>
        <w:rPr>
          <w:rFonts w:hint="eastAsia" w:hAnsi="宋体" w:cs="宋体"/>
          <w:color w:val="auto"/>
        </w:rPr>
        <w:t xml:space="preserve">3.1乙方应按采购文件规定的时间向甲方提供服务的有关技术资料。</w:t>
      </w:r>
      <w:r/>
    </w:p>
    <w:p>
      <w:pPr>
        <w:pStyle w:val="733"/>
        <w:ind w:firstLine="420"/>
        <w:spacing w:before="156" w:after="120" w:line="360" w:lineRule="auto"/>
        <w:rPr>
          <w:rFonts w:hAnsi="宋体" w:cs="宋体"/>
          <w:color w:val="auto"/>
        </w:rPr>
      </w:pPr>
      <w:r>
        <w:rPr>
          <w:rFonts w:hint="eastAsia" w:hAnsi="宋体" w:cs="宋体"/>
          <w:color w:val="auto"/>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733"/>
        <w:ind w:firstLine="424"/>
        <w:spacing w:before="156" w:after="120" w:line="360" w:lineRule="auto"/>
        <w:rPr>
          <w:rFonts w:hAnsi="宋体" w:cs="宋体"/>
          <w:color w:val="auto"/>
        </w:rPr>
      </w:pPr>
      <w:r>
        <w:rPr>
          <w:rFonts w:hint="eastAsia" w:hAnsi="宋体" w:cs="宋体"/>
          <w:color w:val="auto"/>
        </w:rPr>
        <w:t xml:space="preserve">3.3 关于本项目政府采购的谈判文件、响应文件或与本次采购活动方式相适应的文件及有关附件是本合同不可分割的组成部分。</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4、知识产权保证</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733"/>
        <w:ind w:firstLine="420"/>
        <w:spacing w:before="156" w:after="120" w:line="360" w:lineRule="auto"/>
        <w:rPr>
          <w:rFonts w:hAnsi="宋体" w:cs="宋体"/>
          <w:b/>
          <w:bCs/>
          <w:color w:val="auto"/>
        </w:rPr>
      </w:pPr>
      <w:r>
        <w:rPr>
          <w:rFonts w:hint="eastAsia" w:hAnsi="宋体" w:cs="宋体"/>
          <w:b/>
          <w:bCs/>
          <w:color w:val="auto"/>
        </w:rPr>
        <w:t xml:space="preserve">5、产权保证</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乙方保证所交付的服务和服务所涉及的物品所有权无任何抵押、查封等权利瑕疵。</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6、履约保证金</w:t>
      </w:r>
      <w:r/>
    </w:p>
    <w:p>
      <w:pPr>
        <w:pStyle w:val="733"/>
        <w:ind w:left="315" w:firstLine="105"/>
        <w:spacing w:before="156" w:after="120" w:line="360" w:lineRule="auto"/>
        <w:rPr>
          <w:rFonts w:hAnsi="宋体" w:cs="宋体"/>
          <w:color w:val="auto"/>
        </w:rPr>
      </w:pPr>
      <w:r>
        <w:rPr>
          <w:rFonts w:hint="eastAsia" w:hAnsi="宋体" w:cs="宋体"/>
          <w:color w:val="auto"/>
        </w:rPr>
        <w:t xml:space="preserve">6.1 乙方交纳的谈判保证金在本合同签订之日起5个工作日内凭代理机构经办人签署</w:t>
      </w:r>
      <w:r/>
    </w:p>
    <w:p>
      <w:pPr>
        <w:pStyle w:val="733"/>
        <w:spacing w:before="156" w:after="120" w:line="360" w:lineRule="auto"/>
        <w:rPr>
          <w:rFonts w:hAnsi="宋体" w:cs="宋体"/>
          <w:color w:val="auto"/>
        </w:rPr>
      </w:pPr>
      <w:r>
        <w:rPr>
          <w:rFonts w:hint="eastAsia" w:hAnsi="宋体" w:cs="宋体"/>
          <w:color w:val="auto"/>
        </w:rPr>
        <w:t xml:space="preserve">的保证金收据退还，不计利息。</w:t>
      </w:r>
      <w:r/>
    </w:p>
    <w:p>
      <w:pPr>
        <w:pStyle w:val="733"/>
        <w:ind w:firstLine="424"/>
        <w:spacing w:before="156" w:after="120" w:line="360" w:lineRule="auto"/>
        <w:rPr>
          <w:rFonts w:hAnsi="宋体" w:cs="宋体"/>
          <w:color w:val="auto"/>
        </w:rPr>
      </w:pPr>
      <w:r>
        <w:rPr>
          <w:rFonts w:hint="eastAsia" w:hAnsi="宋体" w:cs="宋体"/>
          <w:color w:val="auto"/>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3"/>
        <w:ind w:firstLine="420"/>
        <w:spacing w:before="156" w:after="120" w:line="360" w:lineRule="auto"/>
        <w:rPr>
          <w:rFonts w:hAnsi="宋体" w:cs="宋体"/>
          <w:color w:val="auto"/>
        </w:rPr>
      </w:pPr>
      <w:r>
        <w:rPr>
          <w:rFonts w:hint="eastAsia" w:hAnsi="宋体" w:cs="宋体"/>
          <w:color w:val="auto"/>
        </w:rPr>
        <w:t xml:space="preserve">6.3 履约保证金扣除甲方应得的补偿后的余额，在本合同履行结束后由甲方无息退还。 </w:t>
      </w:r>
      <w:r/>
    </w:p>
    <w:p>
      <w:pPr>
        <w:pStyle w:val="733"/>
        <w:ind w:firstLine="420"/>
        <w:spacing w:before="156" w:after="120" w:line="360" w:lineRule="auto"/>
        <w:rPr>
          <w:rFonts w:hAnsi="宋体" w:cs="宋体"/>
          <w:color w:val="auto"/>
        </w:rPr>
      </w:pPr>
      <w:r>
        <w:rPr>
          <w:rFonts w:hint="eastAsia" w:hAnsi="宋体" w:cs="宋体"/>
          <w:color w:val="auto"/>
        </w:rPr>
        <w:t xml:space="preserve">6.4履约保证金收取：无</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7、转包或分包</w:t>
      </w:r>
      <w:r/>
    </w:p>
    <w:p>
      <w:pPr>
        <w:pStyle w:val="733"/>
        <w:ind w:firstLine="420"/>
        <w:spacing w:before="156" w:after="120" w:line="360" w:lineRule="auto"/>
        <w:rPr>
          <w:rFonts w:hAnsi="宋体" w:cs="宋体"/>
          <w:color w:val="auto"/>
        </w:rPr>
      </w:pPr>
      <w:r>
        <w:rPr>
          <w:rFonts w:hint="eastAsia" w:hAnsi="宋体" w:cs="宋体"/>
          <w:color w:val="auto"/>
        </w:rPr>
        <w:t xml:space="preserve">7.1 本合同禁止转包，本合同范围的服务，应由乙方直接提供的，不得转让他人提供。</w:t>
      </w:r>
      <w:r/>
    </w:p>
    <w:p>
      <w:pPr>
        <w:pStyle w:val="733"/>
        <w:ind w:firstLine="420"/>
        <w:spacing w:before="156" w:after="120" w:line="360" w:lineRule="auto"/>
        <w:rPr>
          <w:rFonts w:hAnsi="宋体" w:cs="宋体"/>
          <w:color w:val="auto"/>
        </w:rPr>
      </w:pPr>
      <w:r>
        <w:rPr>
          <w:rFonts w:hint="eastAsia" w:hAnsi="宋体" w:cs="宋体"/>
          <w:color w:val="auto"/>
        </w:rPr>
        <w:t xml:space="preserve">7.2 经甲方同意，乙方可以依法采取分包方式履行合同，但是分包方式履行的，乙方应就采购项目向甲方负全责。</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8、服务期</w:t>
      </w:r>
      <w:r/>
    </w:p>
    <w:p>
      <w:pPr>
        <w:pStyle w:val="733"/>
        <w:ind w:left="315" w:firstLine="105"/>
        <w:spacing w:before="156" w:after="120" w:line="360" w:lineRule="auto"/>
        <w:rPr>
          <w:rFonts w:hint="eastAsia" w:hAnsi="宋体" w:cs="宋体" w:eastAsiaTheme="minorEastAsia"/>
          <w:color w:val="auto"/>
          <w:lang w:eastAsia="zh-CN"/>
        </w:rPr>
      </w:pPr>
      <w:r>
        <w:rPr>
          <w:rFonts w:hint="eastAsia" w:hAnsi="宋体" w:cs="宋体"/>
          <w:color w:val="auto"/>
        </w:rPr>
        <w:t xml:space="preserve">8.1 服务期限：</w:t>
      </w:r>
      <w:r>
        <w:rPr>
          <w:rFonts w:hint="eastAsia" w:hAnsi="宋体" w:cs="宋体"/>
          <w:color w:val="auto"/>
          <w:u w:val="single"/>
          <w:lang w:eastAsia="zh-CN"/>
        </w:rPr>
        <w:t xml:space="preserve">一年</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9、交付期、交付方式及交付地点</w:t>
      </w:r>
      <w:r/>
    </w:p>
    <w:p>
      <w:pPr>
        <w:pStyle w:val="733"/>
        <w:ind w:firstLine="420"/>
        <w:spacing w:before="156" w:after="120" w:line="360" w:lineRule="auto"/>
        <w:rPr>
          <w:rFonts w:hint="default" w:hAnsi="宋体" w:cs="宋体" w:eastAsiaTheme="minorEastAsia"/>
          <w:bCs/>
          <w:color w:val="auto"/>
          <w:lang w:val="en-US" w:eastAsia="zh-CN"/>
        </w:rPr>
      </w:pPr>
      <w:r>
        <w:rPr>
          <w:rFonts w:hint="eastAsia" w:hAnsi="宋体" w:cs="宋体"/>
          <w:bCs/>
          <w:color w:val="auto"/>
        </w:rPr>
        <w:t xml:space="preserve">9.1 服务期：</w:t>
      </w:r>
      <w:r>
        <w:rPr>
          <w:rFonts w:hint="eastAsia" w:hAnsi="宋体" w:cs="宋体"/>
          <w:color w:val="auto"/>
          <w:u w:val="single"/>
          <w:lang w:val="en-US" w:eastAsia="zh-CN"/>
        </w:rPr>
        <w:t xml:space="preserve">             </w:t>
      </w:r>
      <w:r/>
    </w:p>
    <w:p>
      <w:pPr>
        <w:pStyle w:val="733"/>
        <w:ind w:firstLine="420"/>
        <w:spacing w:before="156" w:after="120" w:line="360" w:lineRule="auto"/>
        <w:rPr>
          <w:rFonts w:hint="eastAsia" w:hAnsi="宋体" w:cs="宋体" w:eastAsiaTheme="minorEastAsia"/>
          <w:bCs/>
          <w:color w:val="auto"/>
          <w:lang w:eastAsia="zh-CN"/>
        </w:rPr>
      </w:pPr>
      <w:r>
        <w:rPr>
          <w:rFonts w:hint="eastAsia" w:hAnsi="宋体" w:cs="宋体"/>
          <w:bCs/>
          <w:color w:val="auto"/>
        </w:rPr>
        <w:t xml:space="preserve">9.2 服务方式：</w:t>
      </w:r>
      <w:r>
        <w:rPr>
          <w:rFonts w:hint="eastAsia" w:hAnsi="宋体" w:cs="宋体"/>
          <w:color w:val="auto"/>
          <w:u w:val="single"/>
          <w:lang w:eastAsia="zh-CN"/>
        </w:rPr>
        <w:t xml:space="preserve">甲方指定方式</w:t>
      </w:r>
      <w:r/>
    </w:p>
    <w:p>
      <w:pPr>
        <w:pStyle w:val="733"/>
        <w:ind w:firstLine="420"/>
        <w:spacing w:before="156" w:after="120" w:line="360" w:lineRule="auto"/>
        <w:rPr>
          <w:rFonts w:hint="eastAsia" w:hAnsi="宋体" w:cs="宋体" w:eastAsiaTheme="minorEastAsia"/>
          <w:b/>
          <w:color w:val="auto"/>
          <w:lang w:eastAsia="zh-CN"/>
        </w:rPr>
      </w:pPr>
      <w:r>
        <w:rPr>
          <w:rFonts w:hint="eastAsia" w:hAnsi="宋体" w:cs="宋体"/>
          <w:bCs/>
          <w:color w:val="auto"/>
        </w:rPr>
        <w:t xml:space="preserve">9.3 服务地点：</w:t>
      </w:r>
      <w:r>
        <w:rPr>
          <w:rFonts w:hint="eastAsia" w:hAnsi="宋体" w:cs="宋体"/>
          <w:color w:val="auto"/>
          <w:u w:val="single"/>
          <w:lang w:eastAsia="zh-CN"/>
        </w:rPr>
        <w:t xml:space="preserve">甲方指定地点</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10、货款支付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10.1 本合同项下所有款项均以人民币支付。 </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10.2 本合同项下的采购资金由甲方支付，付款前乙方向甲方开具发票。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10.3 甲方付款方式： </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合同签订后，乙方向甲方开具正规增值税发票，甲方自收到发票之日起</w:t>
      </w:r>
      <w:r>
        <w:rPr>
          <w:rFonts w:hint="eastAsia" w:ascii="宋体" w:hAnsi="宋体" w:cs="宋体"/>
          <w:b/>
          <w:color w:val="auto"/>
          <w:szCs w:val="21"/>
          <w:lang w:val="en-US" w:eastAsia="zh-CN"/>
        </w:rPr>
        <w:t xml:space="preserve">10个工作日</w:t>
      </w:r>
      <w:r>
        <w:rPr>
          <w:rFonts w:hint="eastAsia" w:ascii="宋体" w:hAnsi="宋体" w:cs="宋体"/>
          <w:b/>
          <w:color w:val="auto"/>
          <w:szCs w:val="21"/>
        </w:rPr>
        <w:t xml:space="preserve">内支付合同价30%的预付款；甲方每月按实际件数支付费用，每月结束后7个工作日内根据实际件数结算(应付款在预付款项中抵扣，扣完为止)；甲方凭手续齐全的票据自收到发票之日起</w:t>
      </w:r>
      <w:r>
        <w:rPr>
          <w:rFonts w:hint="eastAsia" w:ascii="宋体" w:hAnsi="宋体" w:cs="宋体"/>
          <w:b/>
          <w:color w:val="auto"/>
          <w:szCs w:val="21"/>
          <w:lang w:val="en-US" w:eastAsia="zh-CN"/>
        </w:rPr>
        <w:t xml:space="preserve">10个工作日</w:t>
      </w:r>
      <w:r>
        <w:rPr>
          <w:rFonts w:hint="eastAsia" w:ascii="宋体" w:hAnsi="宋体" w:cs="宋体"/>
          <w:b/>
          <w:color w:val="auto"/>
          <w:szCs w:val="21"/>
        </w:rPr>
        <w:t xml:space="preserve">内向乙方支付费用。</w:t>
      </w:r>
      <w:r/>
    </w:p>
    <w:p>
      <w:pPr>
        <w:pStyle w:val="733"/>
        <w:ind w:firstLine="420"/>
        <w:spacing w:before="156" w:after="120" w:line="360" w:lineRule="auto"/>
        <w:rPr>
          <w:rFonts w:hAnsi="宋体" w:cs="宋体"/>
          <w:b/>
          <w:bCs/>
          <w:color w:val="auto"/>
        </w:rPr>
      </w:pPr>
      <w:r>
        <w:rPr>
          <w:rFonts w:hint="eastAsia" w:hAnsi="宋体" w:cs="宋体"/>
          <w:b/>
          <w:bCs/>
          <w:color w:val="auto"/>
        </w:rPr>
        <w:t xml:space="preserve">11、税费</w:t>
      </w:r>
      <w:r/>
    </w:p>
    <w:p>
      <w:pPr>
        <w:pStyle w:val="733"/>
        <w:ind w:firstLine="420"/>
        <w:spacing w:before="156" w:after="120" w:line="360" w:lineRule="auto"/>
        <w:rPr>
          <w:rFonts w:hAnsi="宋体" w:cs="宋体"/>
          <w:b/>
          <w:bCs/>
          <w:color w:val="auto"/>
        </w:rPr>
      </w:pPr>
      <w:r>
        <w:rPr>
          <w:rFonts w:hint="eastAsia" w:hAnsi="宋体" w:cs="宋体"/>
          <w:color w:val="auto"/>
        </w:rPr>
        <w:t xml:space="preserve">本合同执行中相关的一切税费均由乙方负担。</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12、质量保证及售后服务</w:t>
      </w:r>
      <w:r/>
    </w:p>
    <w:p>
      <w:pPr>
        <w:ind w:firstLine="420"/>
        <w:spacing w:before="156" w:after="156" w:line="360" w:lineRule="auto"/>
        <w:rPr>
          <w:rFonts w:ascii="宋体" w:hAnsi="宋体" w:cs="宋体"/>
          <w:color w:val="auto"/>
          <w:szCs w:val="21"/>
        </w:rPr>
      </w:pPr>
      <w:r>
        <w:rPr>
          <w:rFonts w:hint="eastAsia" w:ascii="宋体" w:hAnsi="宋体" w:cs="宋体"/>
          <w:color w:val="auto"/>
          <w:szCs w:val="21"/>
        </w:rPr>
        <w:t xml:space="preserve">12.1 乙方应按采购文件规定及响应文件承诺的技术性能、技术要求、质量标准向甲方提供服务；若无特殊说明，则按国家有关部门最新颁布的标准及规范为准。</w:t>
      </w:r>
      <w:r/>
    </w:p>
    <w:p>
      <w:pPr>
        <w:ind w:firstLine="420"/>
        <w:spacing w:before="156" w:after="156" w:line="360" w:lineRule="auto"/>
        <w:rPr>
          <w:rFonts w:ascii="宋体" w:hAnsi="宋体" w:cs="宋体"/>
          <w:color w:val="auto"/>
          <w:szCs w:val="21"/>
        </w:rPr>
      </w:pPr>
      <w:r>
        <w:rPr>
          <w:rFonts w:hint="eastAsia" w:ascii="宋体" w:hAnsi="宋体" w:cs="宋体"/>
          <w:color w:val="auto"/>
          <w:szCs w:val="21"/>
        </w:rPr>
        <w:t xml:space="preserve">12.2乙方应保证其提供的服务是全面和规范的，并完全符合谈判文件和响应文件。如因乙方提供的服务有瑕疵造成甲方损失的，所需费用由乙方承担。</w:t>
      </w:r>
      <w:r/>
    </w:p>
    <w:p>
      <w:pPr>
        <w:ind w:firstLine="420"/>
        <w:spacing w:before="156" w:after="156" w:line="360" w:lineRule="auto"/>
        <w:rPr>
          <w:rFonts w:ascii="宋体" w:hAnsi="宋体" w:cs="宋体"/>
          <w:color w:val="auto"/>
          <w:szCs w:val="21"/>
        </w:rPr>
      </w:pPr>
      <w:r>
        <w:rPr>
          <w:rFonts w:hint="eastAsia" w:ascii="宋体" w:hAnsi="宋体" w:cs="宋体"/>
          <w:color w:val="auto"/>
          <w:szCs w:val="21"/>
        </w:rPr>
        <w:t xml:space="preserve">12.3 如在使用过程中发生质量问题，乙方在接到甲方通知后在_________小时内到达甲方现场。</w:t>
      </w:r>
      <w:r/>
    </w:p>
    <w:p>
      <w:pPr>
        <w:ind w:firstLine="420"/>
        <w:spacing w:before="156" w:after="156" w:line="360" w:lineRule="auto"/>
        <w:rPr>
          <w:rFonts w:ascii="宋体" w:hAnsi="宋体" w:cs="宋体"/>
          <w:color w:val="auto"/>
          <w:szCs w:val="21"/>
        </w:rPr>
      </w:pPr>
      <w:r>
        <w:rPr>
          <w:rFonts w:hint="eastAsia" w:ascii="宋体" w:hAnsi="宋体" w:cs="宋体"/>
          <w:color w:val="auto"/>
          <w:szCs w:val="21"/>
        </w:rPr>
        <w:t xml:space="preserve">12.4 免费维保期内，乙方应对所提供服务出现的质量及安全问题负责处理解决并承担一切费用。</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13、交付和验收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13.1 乙方应当在合同签订后</w:t>
      </w:r>
      <w:r>
        <w:rPr>
          <w:rFonts w:hint="eastAsia" w:ascii="宋体" w:hAnsi="宋体" w:cs="宋体"/>
          <w:color w:val="auto"/>
          <w:szCs w:val="21"/>
          <w:u w:val="single"/>
        </w:rPr>
        <w:t xml:space="preserve">     </w:t>
      </w:r>
      <w:r>
        <w:rPr>
          <w:rFonts w:hint="eastAsia" w:ascii="宋体" w:hAnsi="宋体" w:cs="宋体"/>
          <w:color w:val="auto"/>
          <w:szCs w:val="21"/>
        </w:rPr>
        <w:t xml:space="preserve">天内完成服务事项，采购文件有约定的，从其约定。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13.2 验收标准：按乙方响应文件的承诺，并不低于国家相关标准。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对于乙方要交付的服务，甲乙双方须在</w:t>
      </w:r>
      <w:r>
        <w:rPr>
          <w:rFonts w:hint="eastAsia" w:ascii="宋体" w:hAnsi="宋体" w:cs="宋体"/>
          <w:color w:val="auto"/>
          <w:szCs w:val="21"/>
          <w:u w:val="single"/>
        </w:rPr>
        <w:t xml:space="preserve">    </w:t>
      </w:r>
      <w:r>
        <w:rPr>
          <w:rFonts w:hint="eastAsia" w:ascii="宋体" w:hAnsi="宋体" w:cs="宋体"/>
          <w:color w:val="auto"/>
          <w:szCs w:val="21"/>
        </w:rPr>
        <w:t xml:space="preserve">工作日内初验收，甲方对乙方提交的服务依据采购文件上的技术要求和国家有关质量标准进行现场初步验收，外观、说明书、包装符合采购文件技术要求的，给予签收，初步验收不合格的不予签收。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13.3 乙方按照采购文件要求负责安装并培训甲方的使用操作人员，乙方在甲方使用前进行调试，调试直到符合技术要求的甲方才做最终验收。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Cs w:val="21"/>
          <w:u w:val="single"/>
        </w:rPr>
      </w:pPr>
      <w:r>
        <w:rPr>
          <w:rFonts w:hint="eastAsia" w:ascii="宋体" w:hAnsi="宋体" w:cs="宋体"/>
          <w:color w:val="auto"/>
          <w:szCs w:val="21"/>
        </w:rPr>
        <w:t xml:space="preserve">13.5 甲乙双方关于调试和验收的其他约定：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14、包装、发运及运输</w:t>
      </w:r>
      <w:r/>
    </w:p>
    <w:p>
      <w:pPr>
        <w:pStyle w:val="733"/>
        <w:ind w:firstLine="420"/>
        <w:spacing w:before="156" w:line="360" w:lineRule="auto"/>
        <w:rPr>
          <w:rFonts w:hAnsi="宋体" w:cs="宋体"/>
          <w:color w:val="auto"/>
        </w:rPr>
      </w:pPr>
      <w:r>
        <w:rPr>
          <w:rFonts w:hint="eastAsia" w:hAnsi="宋体" w:cs="宋体"/>
          <w:color w:val="auto"/>
        </w:rPr>
        <w:t xml:space="preserve">14.1 乙方应对其提供的服务所涉及物品在发运前对其进行满足运输距离、防潮、防震、防锈和防破损装卸等要求包装，以保证安全运达甲方指定地点。</w:t>
      </w:r>
      <w:r/>
    </w:p>
    <w:p>
      <w:pPr>
        <w:pStyle w:val="733"/>
        <w:ind w:firstLine="420"/>
        <w:spacing w:before="156" w:line="360" w:lineRule="auto"/>
        <w:rPr>
          <w:rFonts w:hAnsi="宋体" w:cs="宋体"/>
          <w:color w:val="auto"/>
        </w:rPr>
      </w:pPr>
      <w:r>
        <w:rPr>
          <w:rFonts w:hint="eastAsia" w:hAnsi="宋体" w:cs="宋体"/>
          <w:color w:val="auto"/>
        </w:rPr>
        <w:t xml:space="preserve">14.2 乙方交付时，使用说明书、检验证明书、随配附件和工具以及清单一并附于内。</w:t>
      </w:r>
      <w:r/>
    </w:p>
    <w:p>
      <w:pPr>
        <w:pStyle w:val="733"/>
        <w:ind w:firstLine="420"/>
        <w:spacing w:before="156" w:line="360" w:lineRule="auto"/>
        <w:rPr>
          <w:rFonts w:hAnsi="宋体" w:cs="宋体"/>
          <w:color w:val="auto"/>
        </w:rPr>
      </w:pPr>
      <w:r>
        <w:rPr>
          <w:rFonts w:hint="eastAsia" w:hAnsi="宋体" w:cs="宋体"/>
          <w:color w:val="auto"/>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733"/>
        <w:ind w:firstLine="420"/>
        <w:spacing w:before="156" w:line="360" w:lineRule="auto"/>
        <w:rPr>
          <w:rFonts w:hAnsi="宋体" w:cs="宋体"/>
          <w:color w:val="auto"/>
        </w:rPr>
      </w:pPr>
      <w:r>
        <w:rPr>
          <w:rFonts w:hint="eastAsia" w:hAnsi="宋体" w:cs="宋体"/>
          <w:color w:val="auto"/>
        </w:rPr>
        <w:t xml:space="preserve">14.4 服务在交付甲方前发生的风险均由乙方负责。</w:t>
      </w:r>
      <w:r/>
    </w:p>
    <w:p>
      <w:pPr>
        <w:pStyle w:val="733"/>
        <w:ind w:firstLine="420"/>
        <w:spacing w:before="156" w:line="360" w:lineRule="auto"/>
        <w:rPr>
          <w:rFonts w:hAnsi="宋体" w:cs="宋体"/>
          <w:color w:val="auto"/>
        </w:rPr>
      </w:pPr>
      <w:r>
        <w:rPr>
          <w:rFonts w:hint="eastAsia" w:hAnsi="宋体" w:cs="宋体"/>
          <w:color w:val="auto"/>
        </w:rPr>
        <w:t xml:space="preserve">14.5 服务在规定的交付期限内由乙方送达甲方指定的地点。</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15、违约责任</w:t>
      </w:r>
      <w:r/>
    </w:p>
    <w:p>
      <w:pPr>
        <w:pStyle w:val="733"/>
        <w:ind w:firstLine="420"/>
        <w:spacing w:before="156" w:after="120" w:line="360" w:lineRule="auto"/>
        <w:rPr>
          <w:rFonts w:hAnsi="宋体" w:cs="宋体"/>
          <w:color w:val="auto"/>
        </w:rPr>
      </w:pPr>
      <w:r>
        <w:rPr>
          <w:rFonts w:hint="eastAsia" w:hAnsi="宋体" w:cs="宋体"/>
          <w:color w:val="auto"/>
        </w:rPr>
        <w:t xml:space="preserve">15.1 甲方无正当理由拒绝初验收和终验收服务项目的，甲方应按未付服务项目款金额每日万分之五向乙方支付违约金。</w:t>
      </w:r>
      <w:r/>
    </w:p>
    <w:p>
      <w:pPr>
        <w:pStyle w:val="733"/>
        <w:ind w:firstLine="420"/>
        <w:spacing w:before="156" w:after="120" w:line="360" w:lineRule="auto"/>
        <w:rPr>
          <w:rFonts w:hAnsi="宋体" w:cs="宋体"/>
          <w:color w:val="auto"/>
        </w:rPr>
      </w:pPr>
      <w:r>
        <w:rPr>
          <w:rFonts w:hint="eastAsia" w:hAnsi="宋体" w:cs="宋体"/>
          <w:color w:val="auto"/>
        </w:rPr>
        <w:t xml:space="preserve">15.2 甲方无故逾期验收和无故逾期办理款项支付手续的,甲方应按逾期付款金额每日万分之五向乙方支付违约金。</w:t>
      </w:r>
      <w:r/>
    </w:p>
    <w:p>
      <w:pPr>
        <w:pStyle w:val="733"/>
        <w:ind w:firstLine="420"/>
        <w:spacing w:before="156" w:after="120" w:line="360" w:lineRule="auto"/>
        <w:rPr>
          <w:rFonts w:hAnsi="宋体" w:cs="宋体"/>
          <w:color w:val="auto"/>
        </w:rPr>
      </w:pPr>
      <w:r>
        <w:rPr>
          <w:rFonts w:hint="eastAsia" w:hAnsi="宋体" w:cs="宋体"/>
          <w:color w:val="auto"/>
        </w:rPr>
        <w:t xml:space="preserve">15.3乙方违约，在消除违约情形前，应按本合同项目总额每日万分之五向甲方支付违约金，甲方可以从待付款项中扣除。</w:t>
      </w:r>
      <w:r/>
    </w:p>
    <w:p>
      <w:pPr>
        <w:pStyle w:val="733"/>
        <w:ind w:firstLine="420"/>
        <w:spacing w:before="156" w:after="120" w:line="360" w:lineRule="auto"/>
        <w:rPr>
          <w:rFonts w:hAnsi="宋体" w:cs="宋体"/>
          <w:color w:val="auto"/>
        </w:rPr>
      </w:pPr>
      <w:r>
        <w:rPr>
          <w:rFonts w:hint="eastAsia" w:hAnsi="宋体" w:cs="宋体"/>
          <w:color w:val="auto"/>
        </w:rPr>
        <w:t xml:space="preserve">15.4乙方因逾期交付服务项目或因其他违约行为，导致甲方解除合同的，乙方应向甲方支付合同总值5%的违约金，如造成甲方损失超过违约金的，超出部分由乙方继续承担赔偿责任。</w:t>
      </w:r>
      <w:r/>
    </w:p>
    <w:p>
      <w:pPr>
        <w:pStyle w:val="733"/>
        <w:ind w:firstLine="420"/>
        <w:spacing w:before="156" w:after="120" w:line="360" w:lineRule="auto"/>
        <w:rPr>
          <w:rFonts w:hAnsi="宋体" w:cs="宋体"/>
          <w:color w:val="auto"/>
        </w:rPr>
      </w:pPr>
      <w:r>
        <w:rPr>
          <w:rFonts w:hint="eastAsia" w:hAnsi="宋体" w:cs="宋体"/>
          <w:color w:val="auto"/>
        </w:rPr>
        <w:t xml:space="preserve">15.5 乙方所交的服务项目全部或部分品种、型号、规格、技术参数、质量不符合合同规定及采购文件规定标准的，乙方更换服务但逾期交付的（甲方拒绝接受的除外），按乙方逾期交付处理；乙方拒绝更换的，甲方可选择解除本合同或本合同的一部分，并可追究乙方的其他违约责任。</w:t>
      </w:r>
      <w:r/>
    </w:p>
    <w:p>
      <w:pPr>
        <w:pStyle w:val="733"/>
        <w:ind w:firstLine="420"/>
        <w:spacing w:before="156" w:after="120" w:line="360" w:lineRule="auto"/>
        <w:rPr>
          <w:rFonts w:hAnsi="宋体" w:cs="宋体"/>
          <w:color w:val="auto"/>
        </w:rPr>
      </w:pPr>
      <w:r>
        <w:rPr>
          <w:rFonts w:hint="eastAsia" w:hAnsi="宋体" w:cs="宋体"/>
          <w:color w:val="auto"/>
        </w:rPr>
        <w:t xml:space="preserve">15.6合同生效后，发现乙方投标属虚假承诺，或经权威部门监测提供的服务不能满足采购文件要求，造成合同无法继续履行的，乙方履约保证金不予退还外，还应向甲方支付不少于合同总价</w:t>
      </w:r>
      <w:r>
        <w:rPr>
          <w:rFonts w:hint="eastAsia" w:hAnsi="宋体" w:cs="宋体"/>
          <w:color w:val="auto"/>
          <w:u w:val="single"/>
        </w:rPr>
        <w:t xml:space="preserve">   </w:t>
      </w:r>
      <w:r>
        <w:rPr>
          <w:rFonts w:hint="eastAsia" w:hAnsi="宋体" w:cs="宋体"/>
          <w:color w:val="auto"/>
        </w:rPr>
        <w:t xml:space="preserve">%赔偿金。</w:t>
      </w:r>
      <w:r/>
    </w:p>
    <w:p>
      <w:pPr>
        <w:pStyle w:val="733"/>
        <w:ind w:firstLine="420"/>
        <w:spacing w:before="156" w:after="120" w:line="360" w:lineRule="auto"/>
        <w:rPr>
          <w:rFonts w:hAnsi="宋体" w:cs="宋体"/>
          <w:b/>
          <w:bCs/>
          <w:color w:val="auto"/>
        </w:rPr>
      </w:pPr>
      <w:r>
        <w:rPr>
          <w:rFonts w:hint="eastAsia" w:hAnsi="宋体" w:cs="宋体"/>
          <w:b/>
          <w:bCs/>
          <w:color w:val="auto"/>
        </w:rPr>
        <w:t xml:space="preserve">16、不可抗力事件处理</w:t>
      </w:r>
      <w:r/>
    </w:p>
    <w:p>
      <w:pPr>
        <w:pStyle w:val="733"/>
        <w:ind w:firstLine="420"/>
        <w:spacing w:before="156" w:after="120" w:line="360" w:lineRule="auto"/>
        <w:rPr>
          <w:rFonts w:hAnsi="宋体" w:cs="宋体"/>
          <w:color w:val="auto"/>
        </w:rPr>
      </w:pPr>
      <w:r>
        <w:rPr>
          <w:rFonts w:hint="eastAsia" w:hAnsi="宋体" w:cs="宋体"/>
          <w:color w:val="auto"/>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33"/>
        <w:ind w:firstLine="420"/>
        <w:spacing w:before="156" w:after="120" w:line="360" w:lineRule="auto"/>
        <w:rPr>
          <w:rFonts w:hAnsi="宋体" w:cs="宋体"/>
          <w:color w:val="auto"/>
        </w:rPr>
      </w:pPr>
      <w:r>
        <w:rPr>
          <w:rFonts w:hint="eastAsia" w:hAnsi="宋体" w:cs="宋体"/>
          <w:color w:val="auto"/>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17、争议解决</w:t>
      </w:r>
      <w:r/>
    </w:p>
    <w:p>
      <w:pPr>
        <w:pStyle w:val="733"/>
        <w:ind w:firstLine="420"/>
        <w:spacing w:before="156" w:after="120" w:line="360" w:lineRule="auto"/>
        <w:rPr>
          <w:rFonts w:hAnsi="宋体" w:cs="宋体"/>
          <w:color w:val="auto"/>
        </w:rPr>
      </w:pPr>
      <w:r>
        <w:rPr>
          <w:rFonts w:hint="eastAsia" w:hAnsi="宋体" w:cs="宋体"/>
          <w:color w:val="auto"/>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733"/>
        <w:ind w:firstLine="420"/>
        <w:spacing w:before="156" w:after="120" w:line="360" w:lineRule="auto"/>
        <w:rPr>
          <w:rFonts w:hAnsi="宋体" w:cs="宋体"/>
          <w:color w:val="auto"/>
        </w:rPr>
      </w:pPr>
      <w:r>
        <w:rPr>
          <w:rFonts w:hint="eastAsia" w:hAnsi="宋体" w:cs="宋体"/>
          <w:color w:val="auto"/>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u w:val="single"/>
        </w:rPr>
        <w:t xml:space="preserve">（2）</w:t>
      </w:r>
      <w:r>
        <w:rPr>
          <w:rFonts w:hint="eastAsia" w:hAnsi="宋体" w:cs="宋体"/>
          <w:color w:val="auto"/>
        </w:rPr>
        <w:t xml:space="preserve">种方式解决争议：</w:t>
      </w:r>
      <w:r/>
    </w:p>
    <w:p>
      <w:pPr>
        <w:pStyle w:val="733"/>
        <w:ind w:firstLine="420"/>
        <w:spacing w:before="156" w:after="120" w:line="360" w:lineRule="auto"/>
        <w:rPr>
          <w:rFonts w:hAnsi="宋体" w:cs="宋体"/>
          <w:color w:val="auto"/>
        </w:rPr>
      </w:pPr>
      <w:r>
        <w:rPr>
          <w:rFonts w:hint="eastAsia" w:hAnsi="宋体" w:cs="宋体"/>
          <w:color w:val="auto"/>
        </w:rPr>
        <w:t xml:space="preserve">（1）向甲方所在地有管辖权的人民法院提起诉讼，适用中华人民共和国法律；</w:t>
      </w:r>
      <w:r/>
    </w:p>
    <w:p>
      <w:pPr>
        <w:pStyle w:val="733"/>
        <w:ind w:firstLine="420"/>
        <w:spacing w:before="156" w:after="120" w:line="360" w:lineRule="auto"/>
        <w:rPr>
          <w:rFonts w:hAnsi="宋体" w:cs="宋体"/>
          <w:color w:val="auto"/>
        </w:rPr>
      </w:pPr>
      <w:r>
        <w:rPr>
          <w:rFonts w:hint="eastAsia" w:hAnsi="宋体" w:cs="宋体"/>
          <w:color w:val="auto"/>
        </w:rPr>
        <w:t xml:space="preserve">（2）向扬州仲裁委员会按其仲裁规则申请仲裁。</w:t>
      </w:r>
      <w:r/>
    </w:p>
    <w:p>
      <w:pPr>
        <w:pStyle w:val="733"/>
        <w:ind w:firstLine="420"/>
        <w:spacing w:before="156" w:after="120" w:line="360" w:lineRule="auto"/>
        <w:rPr>
          <w:rFonts w:hAnsi="宋体" w:cs="宋体"/>
          <w:color w:val="auto"/>
        </w:rPr>
      </w:pPr>
      <w:r>
        <w:rPr>
          <w:rFonts w:hint="eastAsia" w:hAnsi="宋体" w:cs="宋体"/>
          <w:color w:val="auto"/>
        </w:rPr>
        <w:t xml:space="preserve">17.3 若甲乙双方任何一方都没有选择解除合同的，为避免扩大损失，在诉讼或仲裁期间，双方应继续履行。</w:t>
      </w:r>
      <w:r/>
    </w:p>
    <w:p>
      <w:pPr>
        <w:ind w:firstLine="420"/>
        <w:spacing w:line="360" w:lineRule="auto"/>
        <w:rPr>
          <w:rFonts w:ascii="宋体" w:hAnsi="宋体"/>
          <w:color w:val="auto"/>
          <w:szCs w:val="21"/>
        </w:rPr>
      </w:pPr>
      <w:r>
        <w:rPr>
          <w:rFonts w:hint="eastAsia" w:ascii="宋体" w:hAnsi="宋体"/>
          <w:b/>
          <w:bCs/>
          <w:color w:val="auto"/>
          <w:szCs w:val="21"/>
        </w:rPr>
        <w:t xml:space="preserve">18、</w:t>
      </w:r>
      <w:r>
        <w:rPr>
          <w:rFonts w:hint="eastAsia" w:ascii="宋体" w:hAnsi="宋体"/>
          <w:color w:val="auto"/>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33"/>
        <w:ind w:left="315" w:firstLine="105"/>
        <w:spacing w:before="156" w:after="120" w:line="360" w:lineRule="auto"/>
        <w:rPr>
          <w:rFonts w:hAnsi="宋体" w:cs="宋体"/>
          <w:b/>
          <w:bCs/>
          <w:color w:val="auto"/>
        </w:rPr>
      </w:pPr>
      <w:r>
        <w:rPr>
          <w:rFonts w:hint="eastAsia" w:hAnsi="宋体" w:cs="宋体"/>
          <w:b/>
          <w:bCs/>
          <w:color w:val="auto"/>
        </w:rPr>
        <w:t xml:space="preserve">19、合同其它</w:t>
      </w:r>
      <w:r/>
    </w:p>
    <w:p>
      <w:pPr>
        <w:pStyle w:val="733"/>
        <w:ind w:firstLine="420"/>
        <w:spacing w:before="156" w:after="120" w:line="360" w:lineRule="auto"/>
        <w:rPr>
          <w:rFonts w:hAnsi="宋体" w:cs="宋体"/>
          <w:color w:val="auto"/>
        </w:rPr>
      </w:pPr>
      <w:r>
        <w:rPr>
          <w:rFonts w:hint="eastAsia" w:hAnsi="宋体" w:cs="宋体"/>
          <w:color w:val="auto"/>
        </w:rPr>
        <w:t xml:space="preserve">19.1 乙方应诚实信用，严格按照采购文件要求和谈判承诺履行合同，不向甲方进行商业贿赂或者提供不正当利益。</w:t>
      </w:r>
      <w:r/>
    </w:p>
    <w:p>
      <w:pPr>
        <w:pStyle w:val="733"/>
        <w:ind w:firstLine="420"/>
        <w:spacing w:before="156" w:after="120" w:line="360" w:lineRule="auto"/>
        <w:rPr>
          <w:rFonts w:hAnsi="宋体" w:cs="宋体"/>
          <w:color w:val="auto"/>
          <w:u w:val="single"/>
        </w:rPr>
      </w:pPr>
      <w:r>
        <w:rPr>
          <w:rFonts w:hint="eastAsia" w:hAnsi="宋体" w:cs="宋体"/>
          <w:color w:val="auto"/>
        </w:rPr>
        <w:t xml:space="preserve">19.2 合同经双方法定代表人签章并加盖单位公章，并经代理机构见证盖章后生效。</w:t>
      </w:r>
      <w:r/>
    </w:p>
    <w:p>
      <w:pPr>
        <w:pStyle w:val="733"/>
        <w:ind w:firstLine="420"/>
        <w:spacing w:before="156" w:after="120" w:line="360" w:lineRule="auto"/>
        <w:rPr>
          <w:rFonts w:hAnsi="宋体" w:cs="宋体"/>
          <w:color w:val="auto"/>
          <w:u w:val="single"/>
        </w:rPr>
      </w:pPr>
      <w:r>
        <w:rPr>
          <w:rFonts w:hint="eastAsia" w:hAnsi="宋体" w:cs="宋体"/>
          <w:color w:val="auto"/>
        </w:rPr>
        <w:t xml:space="preserve">19.3本合同未尽事宜，遵照《</w:t>
      </w:r>
      <w:r>
        <w:rPr>
          <w:rFonts w:hint="eastAsia" w:hAnsi="宋体"/>
          <w:color w:val="auto"/>
        </w:rPr>
        <w:t xml:space="preserve">中华人民共和国民法典</w:t>
      </w:r>
      <w:r>
        <w:rPr>
          <w:rFonts w:hint="eastAsia" w:hAnsi="宋体" w:cs="宋体"/>
          <w:color w:val="auto"/>
        </w:rPr>
        <w:t xml:space="preserve">》有关条文执行。</w:t>
      </w:r>
      <w:r/>
    </w:p>
    <w:p>
      <w:pPr>
        <w:pStyle w:val="733"/>
        <w:ind w:firstLine="420"/>
        <w:spacing w:before="156" w:after="120" w:line="360" w:lineRule="auto"/>
        <w:rPr>
          <w:rFonts w:hAnsi="宋体" w:cs="宋体"/>
          <w:color w:val="auto"/>
        </w:rPr>
      </w:pPr>
      <w:r>
        <w:rPr>
          <w:rFonts w:hint="eastAsia" w:hAnsi="宋体" w:cs="宋体"/>
          <w:color w:val="auto"/>
        </w:rPr>
        <w:t xml:space="preserve">19.4 本合同正本一式四份，具有同等法律效力，甲方、乙方、见证方及财政监管部门各执一份。</w:t>
      </w:r>
      <w:r/>
    </w:p>
    <w:p>
      <w:pPr>
        <w:pStyle w:val="733"/>
        <w:ind w:left="420" w:hanging="420"/>
        <w:spacing w:before="156" w:after="120" w:line="360" w:lineRule="auto"/>
        <w:rPr>
          <w:rFonts w:hAnsi="宋体" w:cs="宋体"/>
          <w:color w:val="auto"/>
        </w:rPr>
      </w:pPr>
      <w:r>
        <w:rPr>
          <w:rFonts w:hint="eastAsia" w:hAnsi="宋体" w:cs="宋体"/>
          <w:color w:val="auto"/>
        </w:rPr>
        <w:t xml:space="preserve">  甲方： </w:t>
      </w:r>
      <w:r>
        <w:rPr>
          <w:rFonts w:hint="eastAsia" w:hAnsi="宋体" w:cs="宋体"/>
          <w:color w:val="auto"/>
        </w:rPr>
        <w:tab/>
      </w:r>
      <w:r>
        <w:rPr>
          <w:rFonts w:hint="eastAsia" w:hAnsi="宋体" w:cs="宋体"/>
          <w:color w:val="auto"/>
        </w:rPr>
        <w:tab/>
      </w:r>
      <w:r>
        <w:rPr>
          <w:rFonts w:hint="eastAsia" w:hAnsi="宋体" w:cs="宋体"/>
          <w:color w:val="auto"/>
        </w:rPr>
        <w:tab/>
      </w:r>
      <w:r>
        <w:rPr>
          <w:rFonts w:hint="eastAsia" w:hAnsi="宋体" w:cs="宋体"/>
          <w:color w:val="auto"/>
        </w:rPr>
        <w:t xml:space="preserve">  </w:t>
      </w:r>
      <w:r>
        <w:rPr>
          <w:rFonts w:hint="eastAsia" w:hAnsi="宋体" w:cs="宋体"/>
          <w:color w:val="auto"/>
        </w:rPr>
        <w:tab/>
      </w:r>
      <w:r>
        <w:rPr>
          <w:rFonts w:hint="eastAsia" w:hAnsi="宋体" w:cs="宋体"/>
          <w:color w:val="auto"/>
        </w:rPr>
        <w:tab/>
      </w:r>
      <w:r>
        <w:rPr>
          <w:rFonts w:hint="eastAsia" w:hAnsi="宋体" w:cs="宋体"/>
          <w:color w:val="auto"/>
        </w:rPr>
        <w:tab/>
      </w:r>
      <w:r>
        <w:rPr>
          <w:rFonts w:hint="eastAsia" w:hAnsi="宋体" w:cs="宋体"/>
          <w:color w:val="auto"/>
        </w:rPr>
        <w:tab/>
      </w:r>
      <w:r>
        <w:rPr>
          <w:rFonts w:hint="eastAsia" w:hAnsi="宋体" w:cs="宋体"/>
          <w:color w:val="auto"/>
        </w:rPr>
        <w:t xml:space="preserve">       乙方： </w:t>
      </w:r>
      <w:r/>
    </w:p>
    <w:p>
      <w:pPr>
        <w:pStyle w:val="733"/>
        <w:spacing w:before="156" w:after="120" w:line="360" w:lineRule="auto"/>
        <w:rPr>
          <w:rFonts w:hAnsi="宋体" w:cs="宋体"/>
          <w:color w:val="auto"/>
        </w:rPr>
      </w:pPr>
      <w:r>
        <w:rPr>
          <w:rFonts w:hint="eastAsia" w:hAnsi="宋体" w:cs="宋体"/>
          <w:color w:val="auto"/>
        </w:rPr>
        <w:t xml:space="preserve">  地址： </w:t>
      </w:r>
      <w:r>
        <w:rPr>
          <w:rFonts w:hint="eastAsia" w:hAnsi="宋体" w:cs="宋体"/>
          <w:color w:val="auto"/>
        </w:rPr>
        <w:tab/>
      </w:r>
      <w:r>
        <w:rPr>
          <w:rFonts w:hint="eastAsia" w:hAnsi="宋体" w:cs="宋体"/>
          <w:color w:val="auto"/>
        </w:rPr>
        <w:tab/>
      </w:r>
      <w:r>
        <w:rPr>
          <w:rFonts w:hint="eastAsia" w:hAnsi="宋体" w:cs="宋体"/>
          <w:color w:val="auto"/>
        </w:rPr>
        <w:tab/>
      </w:r>
      <w:r>
        <w:rPr>
          <w:rFonts w:hint="eastAsia" w:hAnsi="宋体" w:cs="宋体"/>
          <w:color w:val="auto"/>
        </w:rPr>
        <w:t xml:space="preserve">      </w:t>
      </w:r>
      <w:r>
        <w:rPr>
          <w:rFonts w:hint="eastAsia" w:hAnsi="宋体" w:cs="宋体"/>
          <w:color w:val="auto"/>
        </w:rPr>
        <w:tab/>
      </w:r>
      <w:r>
        <w:rPr>
          <w:rFonts w:hint="eastAsia" w:hAnsi="宋体" w:cs="宋体"/>
          <w:color w:val="auto"/>
        </w:rPr>
        <w:tab/>
      </w:r>
      <w:r>
        <w:rPr>
          <w:rFonts w:hint="eastAsia" w:hAnsi="宋体" w:cs="宋体"/>
          <w:color w:val="auto"/>
        </w:rPr>
        <w:tab/>
      </w:r>
      <w:r>
        <w:rPr>
          <w:rFonts w:hint="eastAsia" w:hAnsi="宋体" w:cs="宋体"/>
          <w:color w:val="auto"/>
        </w:rPr>
        <w:tab/>
      </w:r>
      <w:r>
        <w:rPr>
          <w:rFonts w:hint="eastAsia" w:hAnsi="宋体" w:cs="宋体"/>
          <w:color w:val="auto"/>
        </w:rPr>
        <w:t xml:space="preserve">   地址： </w:t>
      </w:r>
      <w:r/>
    </w:p>
    <w:p>
      <w:pPr>
        <w:pStyle w:val="733"/>
        <w:spacing w:before="156" w:after="120" w:line="360" w:lineRule="auto"/>
        <w:rPr>
          <w:rFonts w:hAnsi="宋体" w:cs="宋体"/>
          <w:color w:val="auto"/>
        </w:rPr>
      </w:pPr>
      <w:r>
        <w:rPr>
          <w:rFonts w:hint="eastAsia" w:hAnsi="宋体" w:cs="宋体"/>
          <w:color w:val="auto"/>
        </w:rPr>
        <w:t xml:space="preserve">  法定代表人或授权代表：                   法定代表人或授权代表：</w:t>
      </w:r>
      <w:r/>
    </w:p>
    <w:p>
      <w:pPr>
        <w:pStyle w:val="733"/>
        <w:spacing w:before="156" w:after="120" w:line="360" w:lineRule="auto"/>
        <w:rPr>
          <w:rFonts w:hAnsi="宋体" w:cs="宋体"/>
          <w:color w:val="auto"/>
        </w:rPr>
      </w:pPr>
      <w:r>
        <w:rPr>
          <w:rFonts w:hint="eastAsia" w:hAnsi="宋体" w:cs="宋体"/>
          <w:color w:val="auto"/>
        </w:rPr>
        <w:t xml:space="preserve">  联系电话：                               联系电话：</w:t>
      </w:r>
      <w:r/>
    </w:p>
    <w:p>
      <w:pPr>
        <w:pStyle w:val="733"/>
        <w:ind w:firstLine="210"/>
        <w:spacing w:before="156" w:after="120" w:line="360" w:lineRule="auto"/>
        <w:rPr>
          <w:rFonts w:hAnsi="宋体" w:cs="宋体"/>
          <w:color w:val="auto"/>
        </w:rPr>
      </w:pPr>
      <w:r>
        <w:rPr>
          <w:rFonts w:hint="eastAsia" w:hAnsi="宋体" w:cs="宋体"/>
          <w:color w:val="auto"/>
        </w:rPr>
        <w:t xml:space="preserve">日期：      年    月    日               日期：      年    月    日</w:t>
      </w:r>
      <w:r/>
    </w:p>
    <w:p>
      <w:pPr>
        <w:pStyle w:val="733"/>
        <w:spacing w:before="156" w:after="120" w:line="360" w:lineRule="auto"/>
        <w:rPr>
          <w:rFonts w:hAnsi="宋体" w:cs="宋体"/>
          <w:color w:val="auto"/>
        </w:rPr>
      </w:pPr>
      <w:r>
        <w:rPr>
          <w:rFonts w:hAnsi="宋体" w:cs="宋体"/>
          <w:color w:val="auto"/>
        </w:rPr>
      </w:r>
      <w:r/>
    </w:p>
    <w:p>
      <w:pPr>
        <w:pStyle w:val="733"/>
        <w:spacing w:before="156" w:after="120" w:line="360" w:lineRule="auto"/>
        <w:rPr>
          <w:rFonts w:hAnsi="宋体" w:cs="宋体"/>
          <w:color w:val="auto"/>
        </w:rPr>
      </w:pPr>
      <w:r>
        <w:rPr>
          <w:rFonts w:hint="eastAsia" w:hAnsi="宋体" w:cs="宋体"/>
          <w:color w:val="auto"/>
        </w:rPr>
        <w:t xml:space="preserve">  见证方：</w:t>
      </w:r>
      <w:r/>
    </w:p>
    <w:p>
      <w:pPr>
        <w:ind w:firstLine="210"/>
        <w:rPr>
          <w:rFonts w:ascii="宋体" w:hAnsi="宋体" w:cs="宋体"/>
          <w:color w:val="auto"/>
          <w:szCs w:val="21"/>
        </w:rPr>
      </w:pPr>
      <w:r>
        <w:rPr>
          <w:rFonts w:hint="eastAsia" w:ascii="宋体" w:hAnsi="宋体" w:cs="宋体"/>
          <w:color w:val="auto"/>
          <w:szCs w:val="21"/>
        </w:rPr>
        <w:t xml:space="preserve">日期：     年   月   日</w:t>
      </w:r>
      <w:r/>
    </w:p>
    <w:p>
      <w:pPr>
        <w:jc w:val="left"/>
        <w:widowControl/>
        <w:rPr>
          <w:rFonts w:ascii="䅂䍄䕅⯋컌" w:hAnsi="䅂䍄䕅⯋컌" w:eastAsia="䅂䍄䕅⯋컌" w:cs="䅂䍄䕅⯋컌"/>
          <w:b/>
          <w:bCs/>
          <w:color w:val="auto"/>
          <w:sz w:val="28"/>
          <w:szCs w:val="28"/>
          <w:lang w:bidi="ar"/>
        </w:rPr>
      </w:pPr>
      <w:r>
        <w:rPr>
          <w:rFonts w:ascii="䅂䍄䕅⯋컌" w:hAnsi="䅂䍄䕅⯋컌" w:eastAsia="䅂䍄䕅⯋컌" w:cs="䅂䍄䕅⯋컌"/>
          <w:b/>
          <w:bCs/>
          <w:color w:val="auto"/>
          <w:sz w:val="28"/>
          <w:szCs w:val="28"/>
          <w:lang w:bidi="ar"/>
        </w:rPr>
      </w:r>
      <w:r/>
    </w:p>
    <w:p>
      <w:pPr>
        <w:jc w:val="left"/>
        <w:widowControl/>
        <w:rPr>
          <w:rFonts w:ascii="宋体" w:hAnsi="宋体"/>
          <w:b/>
          <w:bCs/>
          <w:color w:val="auto"/>
          <w:sz w:val="44"/>
          <w:szCs w:val="44"/>
        </w:rPr>
      </w:pPr>
      <w:r>
        <w:rPr>
          <w:rFonts w:ascii="宋体" w:hAnsi="宋体"/>
          <w:color w:val="auto"/>
        </w:rPr>
        <w:br w:type="page" w:clear="all"/>
      </w:r>
      <w:r/>
    </w:p>
    <w:p>
      <w:pPr>
        <w:pStyle w:val="702"/>
        <w:numPr>
          <w:ilvl w:val="0"/>
          <w:numId w:val="3"/>
        </w:numPr>
        <w:jc w:val="center"/>
        <w:rPr>
          <w:rFonts w:ascii="宋体" w:hAnsi="宋体"/>
          <w:color w:val="auto"/>
        </w:rPr>
      </w:pPr>
      <w:r>
        <w:rPr>
          <w:rFonts w:hint="eastAsia" w:ascii="宋体" w:hAnsi="宋体"/>
          <w:color w:val="auto"/>
        </w:rPr>
        <w:t xml:space="preserve">项目需求</w:t>
      </w:r>
      <w:bookmarkStart w:id="54" w:name="_Toc55204181"/>
      <w:r/>
      <w:r/>
    </w:p>
    <w:p>
      <w:pPr>
        <w:pStyle w:val="760"/>
        <w:ind w:firstLine="402"/>
        <w:rPr>
          <w:color w:val="auto"/>
        </w:rPr>
      </w:pPr>
      <w:r>
        <w:rPr>
          <w:rFonts w:hint="eastAsia"/>
          <w:b/>
          <w:color w:val="auto"/>
          <w:sz w:val="21"/>
          <w:szCs w:val="21"/>
          <w:lang w:val="en-US" w:eastAsia="zh-CN"/>
        </w:rPr>
        <w:t xml:space="preserve">项目属性:服务类项目</w:t>
      </w:r>
      <w:r/>
    </w:p>
    <w:p>
      <w:pPr>
        <w:pStyle w:val="760"/>
        <w:ind w:firstLine="402"/>
        <w:rPr>
          <w:b/>
          <w:color w:val="auto"/>
          <w:sz w:val="21"/>
          <w:szCs w:val="21"/>
        </w:rPr>
      </w:pPr>
      <w:r>
        <w:rPr>
          <w:b/>
          <w:color w:val="auto"/>
          <w:sz w:val="21"/>
          <w:szCs w:val="21"/>
        </w:rPr>
        <w:t xml:space="preserve">其他要求</w:t>
      </w:r>
      <w:r/>
    </w:p>
    <w:p>
      <w:pPr>
        <w:pStyle w:val="760"/>
        <w:rPr>
          <w:rFonts w:cs="Arial"/>
          <w:color w:val="auto"/>
          <w:sz w:val="21"/>
          <w:szCs w:val="21"/>
        </w:rPr>
      </w:pPr>
      <w:r>
        <w:rPr>
          <w:rFonts w:cs="Arial"/>
          <w:color w:val="auto"/>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cs="Arial"/>
          <w:i/>
          <w:color w:val="auto"/>
          <w:sz w:val="21"/>
          <w:szCs w:val="21"/>
          <w:u w:val="single"/>
        </w:rPr>
        <w:t xml:space="preserve">如属政府强制采购产品未提供认证证书的或认证证书提供不全的将视为未实质性响应采购要求。</w:t>
      </w:r>
      <w:r>
        <w:rPr>
          <w:rFonts w:cs="Arial"/>
          <w:color w:val="auto"/>
          <w:sz w:val="21"/>
          <w:szCs w:val="21"/>
        </w:rPr>
        <w:t xml:space="preserve">其他条件相同情况下，应当优先采购节能产品、环境标志产品。</w:t>
      </w:r>
      <w:r/>
    </w:p>
    <w:p>
      <w:pPr>
        <w:pStyle w:val="760"/>
        <w:rPr>
          <w:rFonts w:cs="Arial"/>
          <w:color w:val="auto"/>
          <w:sz w:val="21"/>
          <w:szCs w:val="21"/>
        </w:rPr>
      </w:pPr>
      <w:r>
        <w:rPr>
          <w:rFonts w:cs="Arial"/>
          <w:color w:val="auto"/>
          <w:sz w:val="21"/>
          <w:szCs w:val="21"/>
        </w:rPr>
        <w:t xml:space="preserve">供应商对于投标产品的包装应按照“财办库〔2020〕123号《关于印发《商品包装政府采购需求标准（试行）》、《快递包装政府采购需求标准（试行）》的通知》”执行。</w:t>
      </w:r>
      <w:r/>
    </w:p>
    <w:p>
      <w:pPr>
        <w:ind w:firstLine="420"/>
        <w:jc w:val="left"/>
        <w:spacing w:line="360" w:lineRule="auto"/>
        <w:tabs>
          <w:tab w:val="left" w:pos="0" w:leader="none"/>
        </w:tabs>
        <w:rPr>
          <w:rFonts w:hint="eastAsia" w:ascii="宋体" w:hAnsi="宋体" w:cs="Arial"/>
          <w:color w:val="auto"/>
          <w:sz w:val="21"/>
          <w:szCs w:val="21"/>
        </w:rPr>
      </w:pPr>
      <w:r>
        <w:rPr>
          <w:rFonts w:hint="eastAsia" w:ascii="宋体" w:hAnsi="宋体" w:cs="Arial"/>
          <w:color w:val="auto"/>
          <w:sz w:val="21"/>
          <w:szCs w:val="21"/>
        </w:rPr>
        <w:t xml:space="preserve">注: 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Style w:val="1244"/>
        <w:ind w:firstLine="0"/>
        <w:spacing w:line="360" w:lineRule="auto"/>
        <w:rPr>
          <w:b/>
          <w:color w:val="auto"/>
          <w:sz w:val="30"/>
          <w:szCs w:val="30"/>
        </w:rPr>
      </w:pPr>
      <w:r>
        <w:rPr>
          <w:rFonts w:hint="eastAsia"/>
          <w:b/>
          <w:color w:val="auto"/>
          <w:sz w:val="30"/>
          <w:szCs w:val="30"/>
        </w:rPr>
        <w:t xml:space="preserve">本项目所属行业：邮政业</w:t>
      </w:r>
      <w:r/>
    </w:p>
    <w:p>
      <w:pPr>
        <w:ind w:firstLine="420"/>
        <w:keepLines w:val="0"/>
        <w:keepNext w:val="0"/>
        <w:pageBreakBefore w:val="0"/>
        <w:spacing w:line="360" w:lineRule="auto"/>
        <w:widowControl w:val="off"/>
        <w:rPr>
          <w:rFonts w:hint="eastAsia"/>
          <w:color w:val="auto"/>
        </w:rPr>
      </w:pPr>
      <w:r>
        <w:rPr>
          <w:rFonts w:hint="eastAsia"/>
          <w:color w:val="auto"/>
        </w:rPr>
        <w:t xml:space="preserve">根据最高院关于《关于进一步加强民事送达工作的若干意见》文件精神以及省高院有关司法送达便民服务要求，此次</w:t>
      </w:r>
      <w:r>
        <w:rPr>
          <w:rFonts w:hint="eastAsia"/>
          <w:color w:val="auto"/>
          <w:lang w:eastAsia="zh-CN"/>
        </w:rPr>
        <w:t xml:space="preserve">集约</w:t>
      </w:r>
      <w:r>
        <w:rPr>
          <w:rFonts w:hint="eastAsia"/>
          <w:color w:val="auto"/>
        </w:rPr>
        <w:t xml:space="preserve">送达服务采购项目，通过分离审判活动中的送达工作，引入社会化服务，积极推行以电子送达为主，传统的邮寄、上门送达为辅的送达方式，按照标准化、规范化、流程化的工作要求集中处理。通过</w:t>
      </w:r>
      <w:r>
        <w:rPr>
          <w:rFonts w:hint="eastAsia"/>
          <w:color w:val="auto"/>
          <w:lang w:eastAsia="zh-CN"/>
        </w:rPr>
        <w:t xml:space="preserve">集约</w:t>
      </w:r>
      <w:r>
        <w:rPr>
          <w:rFonts w:hint="eastAsia"/>
          <w:color w:val="auto"/>
        </w:rPr>
        <w:t xml:space="preserve">送达服务采购项目的实施，既可大量节约法官、书记员等审判力量，把有限的审判资源集中到案件审判工作上，又可挖掘电子送达方式高效、快捷的潜力，精细化送达工作环节、标准化操作流程，提升送达工作效率。</w:t>
      </w:r>
      <w:r/>
    </w:p>
    <w:p>
      <w:pPr>
        <w:ind w:firstLine="420"/>
        <w:keepLines w:val="0"/>
        <w:keepNext w:val="0"/>
        <w:pageBreakBefore w:val="0"/>
        <w:spacing w:line="360" w:lineRule="auto"/>
        <w:widowControl w:val="off"/>
        <w:rPr>
          <w:rFonts w:hint="eastAsia"/>
          <w:color w:val="auto"/>
          <w:lang w:val="en-US" w:eastAsia="zh-CN"/>
        </w:rPr>
      </w:pPr>
      <w:r>
        <w:rPr>
          <w:rFonts w:hint="eastAsia"/>
          <w:b/>
          <w:bCs/>
          <w:color w:val="auto"/>
          <w:lang w:val="en-US" w:eastAsia="zh-CN"/>
        </w:rPr>
        <w:t xml:space="preserve">一、服务范围：</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集约送达中心使用专线接入法院内网，在此基础上实现法院民事、行政案件的送达任务。集约送达中心主要提供以下送达服务：</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1.电话送达。通过电话联系当事人送达审判信息，生成的通话记录和电话录音自动导入审判系统电子卷；</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2.短信送达。综合运用运营商大数据，查询被送达人手机号发送送达短信,记录收发手机号码、发送时间、送达诉讼文书名称，并将短信、微信等送达内容情况及录音及时提交系统形成电子卷宗；</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3.文书自助下载送达。建设互联网文书送达平台，通过短信或电话提供给当事人下载地址，自助下载文书；</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4.传真、电子邮件送达。通过法院备案专用的互联网电子邮箱发送送达邮件，记录传真发送和接收号码、电子邮件发送和接收邮箱、发送时间、送达诉讼文书名称，并打印传真发送确认单、电子邮件发送成功网页，并及时提交法院入卷；</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5.邮寄送达。法律文书集中打印封装、五日三投专递送达以及拍照延伸，并按时将信息反馈法院入卷；</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6.公告送达。协助法院审判人员委托发布公告送达。</w:t>
      </w:r>
      <w:r/>
    </w:p>
    <w:p>
      <w:pPr>
        <w:ind w:firstLine="420"/>
        <w:keepLines w:val="0"/>
        <w:keepNext w:val="0"/>
        <w:pageBreakBefore w:val="0"/>
        <w:spacing w:line="360" w:lineRule="auto"/>
        <w:widowControl w:val="off"/>
        <w:rPr>
          <w:rFonts w:hint="eastAsia"/>
          <w:color w:val="auto"/>
          <w:lang w:val="en-US" w:eastAsia="zh-CN"/>
        </w:rPr>
      </w:pPr>
      <w:r>
        <w:rPr>
          <w:rFonts w:hint="eastAsia"/>
          <w:b/>
          <w:bCs/>
          <w:color w:val="auto"/>
          <w:lang w:val="en-US" w:eastAsia="zh-CN"/>
        </w:rPr>
        <w:t xml:space="preserve">二、服务要求：</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1．依法合规原则。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2．安全可靠原则。确保网络环境、作业场地的安全可靠，强化对信息流和实物流的监控，有效保障信息和文书实物的安全；</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3．快速反应原则。实现送达信息网上推送、邮寄面单在线打印，线上电子送达、线下邮寄送达，所有送达信息在集约送达中心分拣处理，采用最合适的送达方式处理，尽最快速度把送达信息交付给受送达人；</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4．效率优先原则。送达要坚持注重效率，送达工作应由业务部门和送达中心协同配合，根据案件实际情况，选择送达方式，安排送达计划，优化送达流程，保证送达工作高质高效完成。充分推广运用电子送达手段，挖掘时效性潜力；采用与法院审判系统对接的送达业务系统，在法律文书接收、处理、转运和送达环节优先处理，确保送达效率；</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5．全程留痕原则。送达要坚持全程留痕，送达中心充分借助信息化手段，做到各送达节点及时录入送达信息，过程中产生的电话录音、送达回证、邮单回执、送达报告等送达信息共享利用，供全院随时查询回溯。</w:t>
      </w:r>
      <w:r/>
    </w:p>
    <w:p>
      <w:pPr>
        <w:ind w:firstLine="420"/>
        <w:keepLines w:val="0"/>
        <w:keepNext w:val="0"/>
        <w:pageBreakBefore w:val="0"/>
        <w:spacing w:line="360" w:lineRule="auto"/>
        <w:widowControl w:val="off"/>
        <w:rPr>
          <w:rFonts w:hint="eastAsia"/>
          <w:b/>
          <w:bCs/>
          <w:color w:val="auto"/>
          <w:lang w:val="en-US" w:eastAsia="zh-CN"/>
        </w:rPr>
      </w:pPr>
      <w:r>
        <w:rPr>
          <w:rFonts w:hint="eastAsia"/>
          <w:b/>
          <w:bCs/>
          <w:color w:val="auto"/>
          <w:lang w:val="en-US" w:eastAsia="zh-CN"/>
        </w:rPr>
        <w:t xml:space="preserve">三、服务时间：一年</w:t>
      </w:r>
      <w:r/>
    </w:p>
    <w:p>
      <w:pPr>
        <w:ind w:firstLine="420"/>
        <w:keepLines w:val="0"/>
        <w:keepNext w:val="0"/>
        <w:pageBreakBefore w:val="0"/>
        <w:spacing w:line="360" w:lineRule="auto"/>
        <w:widowControl w:val="off"/>
        <w:rPr>
          <w:rFonts w:hint="eastAsia"/>
          <w:b/>
          <w:bCs/>
          <w:color w:val="auto"/>
          <w:lang w:val="en-US" w:eastAsia="zh-CN"/>
        </w:rPr>
      </w:pPr>
      <w:r>
        <w:rPr>
          <w:rFonts w:hint="eastAsia"/>
          <w:b/>
          <w:bCs/>
          <w:color w:val="auto"/>
          <w:lang w:val="en-US" w:eastAsia="zh-CN"/>
        </w:rPr>
        <w:t xml:space="preserve">四、服务标准：</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以立案数为结算依据：</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① 民商事、行政类的案件，按照90元/案件进行核算</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② 民初转民特（调）字案件，只收取一次费用，按照40元/件进行核算。</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③ 执行类案件，按照65元/案件进行核算；</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④ 先行调解成功，且未向当事人发送法律文书的民初字案件，以及请示类、刑事类案件不收费；</w:t>
      </w:r>
      <w:r/>
    </w:p>
    <w:p>
      <w:pPr>
        <w:ind w:firstLine="420"/>
        <w:keepLines w:val="0"/>
        <w:keepNext w:val="0"/>
        <w:pageBreakBefore w:val="0"/>
        <w:spacing w:line="360" w:lineRule="auto"/>
        <w:widowControl w:val="off"/>
        <w:rPr>
          <w:rFonts w:hint="eastAsia"/>
          <w:color w:val="auto"/>
          <w:lang w:val="en-US" w:eastAsia="zh-CN"/>
        </w:rPr>
      </w:pPr>
      <w:r>
        <w:rPr>
          <w:rFonts w:hint="eastAsia"/>
          <w:color w:val="auto"/>
          <w:lang w:val="en-US" w:eastAsia="zh-CN"/>
        </w:rPr>
        <w:t xml:space="preserve">⑤ 线下邮寄的邮件不再收取费用</w:t>
      </w:r>
      <w:r/>
    </w:p>
    <w:p>
      <w:pPr>
        <w:ind w:firstLine="420"/>
        <w:keepLines w:val="0"/>
        <w:keepNext w:val="0"/>
        <w:pageBreakBefore w:val="0"/>
        <w:spacing w:line="360" w:lineRule="auto"/>
        <w:widowControl w:val="off"/>
        <w:rPr>
          <w:rFonts w:hint="eastAsia" w:ascii="宋体" w:hAnsi="宋体" w:eastAsia="宋体" w:cs="宋体"/>
          <w:color w:val="auto"/>
          <w:spacing w:val="10"/>
          <w:sz w:val="21"/>
          <w:szCs w:val="21"/>
          <w:lang w:val="en-US" w:eastAsia="zh-CN" w:bidi="ar-SA"/>
        </w:rPr>
      </w:pPr>
      <w:r/>
      <w:bookmarkStart w:id="68" w:name="_GoBack"/>
      <w:r/>
      <w:bookmarkEnd w:id="68"/>
      <w:r>
        <w:rPr>
          <w:rFonts w:hint="eastAsia"/>
          <w:color w:val="auto"/>
          <w:lang w:val="en-US" w:eastAsia="zh-CN"/>
        </w:rPr>
        <w:t xml:space="preserve">每季度按实际件数结算一次，跨季度的同一案号不重复计费，按实际统计数据结算，全年送达费用不超过1600000元。</w:t>
      </w:r>
      <w:r/>
    </w:p>
    <w:p>
      <w:pPr>
        <w:ind w:firstLine="420"/>
        <w:keepLines w:val="0"/>
        <w:keepNext w:val="0"/>
        <w:pageBreakBefore w:val="0"/>
        <w:spacing w:line="360" w:lineRule="auto"/>
        <w:widowControl w:val="off"/>
        <w:rPr>
          <w:rFonts w:hint="eastAsia"/>
          <w:b/>
          <w:bCs/>
          <w:color w:val="auto"/>
        </w:rPr>
      </w:pPr>
      <w:r>
        <w:rPr>
          <w:rFonts w:hint="eastAsia"/>
          <w:b/>
          <w:bCs/>
          <w:color w:val="auto"/>
        </w:rPr>
        <w:t xml:space="preserve">五、其他要求</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次采购全部内容为“交钥匙”工程，服务、劳务、运输、利润、保险、税金、以及所包含的风险、责任等所有费用均包含在报价内，请各供应商认真考虑其各种风险。除合同另有规定之外，伴随服务的费用均已含在合同价款中，采购人不再另行支付。</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2、供应商必须按照采购文件要求对服务的各个参数指标作出实质性应答。成交后，供应商在合同谈判中提出的任何偏差都不得超过此偏差表中已被采购人确认的条款。</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3、明确售后服务能力（包括服务期、售后服务、响应时间等）。</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cs="宋体"/>
          <w:color w:val="auto"/>
          <w:lang w:val="en-US" w:eastAsia="zh-CN"/>
        </w:rPr>
        <w:t xml:space="preserve">4、</w:t>
      </w:r>
      <w:r>
        <w:rPr>
          <w:rFonts w:hint="eastAsia" w:ascii="宋体" w:hAnsi="宋体" w:eastAsia="宋体" w:cs="宋体"/>
          <w:color w:val="auto"/>
        </w:rPr>
        <w:t xml:space="preserve">若集约送达服务内容与上级法院要求发生冲突，本合同终止，</w:t>
      </w:r>
      <w:r>
        <w:rPr>
          <w:rFonts w:hint="eastAsia" w:ascii="宋体" w:hAnsi="宋体" w:cs="宋体"/>
          <w:color w:val="auto"/>
          <w:lang w:val="en-US" w:eastAsia="zh-CN"/>
        </w:rPr>
        <w:t xml:space="preserve">采购人</w:t>
      </w:r>
      <w:r>
        <w:rPr>
          <w:rFonts w:hint="eastAsia" w:ascii="宋体" w:hAnsi="宋体" w:eastAsia="宋体" w:cs="宋体"/>
          <w:color w:val="auto"/>
        </w:rPr>
        <w:t xml:space="preserve">按照实际送达案件数量支付费用，</w:t>
      </w:r>
      <w:r>
        <w:rPr>
          <w:rFonts w:hint="eastAsia" w:ascii="宋体" w:hAnsi="宋体" w:cs="宋体"/>
          <w:color w:val="auto"/>
          <w:lang w:val="en-US" w:eastAsia="zh-CN"/>
        </w:rPr>
        <w:t xml:space="preserve">采购人与成交供应商</w:t>
      </w:r>
      <w:r>
        <w:rPr>
          <w:rFonts w:hint="eastAsia" w:ascii="宋体" w:hAnsi="宋体" w:eastAsia="宋体" w:cs="宋体"/>
          <w:color w:val="auto"/>
        </w:rPr>
        <w:t xml:space="preserve">双方互不担责。</w:t>
      </w:r>
      <w:r/>
    </w:p>
    <w:p>
      <w:pPr>
        <w:pStyle w:val="778"/>
        <w:rPr>
          <w:color w:val="auto"/>
        </w:rPr>
      </w:pPr>
      <w:r>
        <w:rPr>
          <w:color w:val="auto"/>
        </w:rPr>
      </w:r>
      <w:r/>
    </w:p>
    <w:p>
      <w:pPr>
        <w:pStyle w:val="1244"/>
        <w:ind w:firstLine="0"/>
        <w:spacing w:line="360" w:lineRule="auto"/>
        <w:rPr>
          <w:b/>
          <w:color w:val="auto"/>
          <w:sz w:val="30"/>
          <w:szCs w:val="30"/>
        </w:rPr>
      </w:pPr>
      <w:r>
        <w:rPr>
          <w:b/>
          <w:color w:val="auto"/>
          <w:sz w:val="30"/>
          <w:szCs w:val="30"/>
        </w:rPr>
      </w:r>
      <w:r/>
    </w:p>
    <w:p>
      <w:pPr>
        <w:rPr>
          <w:rFonts w:ascii="宋体" w:hAnsi="宋体"/>
          <w:color w:val="auto"/>
        </w:rPr>
      </w:pPr>
      <w:r>
        <w:rPr>
          <w:rFonts w:hint="eastAsia" w:ascii="宋体" w:hAnsi="宋体"/>
          <w:color w:val="auto"/>
        </w:rPr>
        <w:br w:type="page" w:clear="all"/>
      </w:r>
      <w:bookmarkEnd w:id="54"/>
      <w:r/>
      <w:r/>
    </w:p>
    <w:p>
      <w:pPr>
        <w:pStyle w:val="702"/>
        <w:jc w:val="center"/>
        <w:rPr>
          <w:rFonts w:ascii="宋体" w:hAnsi="宋体"/>
          <w:color w:val="auto"/>
        </w:rPr>
      </w:pPr>
      <w:r>
        <w:rPr>
          <w:rFonts w:ascii="宋体" w:hAnsi="宋体"/>
          <w:color w:val="auto"/>
        </w:rPr>
      </w:r>
      <w:r/>
    </w:p>
    <w:p>
      <w:pPr>
        <w:pStyle w:val="702"/>
        <w:jc w:val="center"/>
        <w:rPr>
          <w:rFonts w:ascii="宋体" w:hAnsi="宋体"/>
          <w:color w:val="auto"/>
        </w:rPr>
      </w:pPr>
      <w:r>
        <w:rPr>
          <w:rFonts w:hint="eastAsia" w:ascii="宋体" w:hAnsi="宋体"/>
          <w:color w:val="auto"/>
        </w:rPr>
        <w:t xml:space="preserve">第六章 响应文件格式 </w:t>
      </w:r>
      <w:r/>
    </w:p>
    <w:p>
      <w:pPr>
        <w:rPr>
          <w:rFonts w:ascii="黑体" w:eastAsia="黑体"/>
          <w:bCs/>
          <w:color w:val="auto"/>
          <w:sz w:val="44"/>
        </w:rPr>
      </w:pPr>
      <w:r>
        <w:rPr>
          <w:rFonts w:ascii="黑体" w:eastAsia="黑体"/>
          <w:bCs/>
          <w:color w:val="auto"/>
          <w:sz w:val="44"/>
        </w:rPr>
      </w:r>
      <w:r/>
    </w:p>
    <w:p>
      <w:pPr>
        <w:jc w:val="center"/>
        <w:rPr>
          <w:rFonts w:ascii="宋体" w:hAnsi="宋体"/>
          <w:b/>
          <w:color w:val="auto"/>
          <w:sz w:val="72"/>
        </w:rPr>
      </w:pPr>
      <w:r>
        <w:rPr>
          <w:rFonts w:hint="eastAsia" w:ascii="宋体" w:hAnsi="宋体"/>
          <w:b/>
          <w:color w:val="auto"/>
          <w:sz w:val="72"/>
        </w:rPr>
        <w:t xml:space="preserve">响  应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0"/>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0"/>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ind w:firstLine="1084"/>
        <w:spacing w:line="360" w:lineRule="auto"/>
        <w:rPr>
          <w:rFonts w:ascii="宋体" w:hAnsi="宋体"/>
          <w:b/>
          <w:color w:val="auto"/>
          <w:sz w:val="36"/>
        </w:rPr>
      </w:pPr>
      <w:r>
        <w:rPr>
          <w:rFonts w:hint="eastAsia" w:ascii="宋体" w:hAnsi="宋体"/>
          <w:b/>
          <w:color w:val="auto"/>
          <w:sz w:val="36"/>
        </w:rPr>
        <w:t xml:space="preserve">供  应  商：</w:t>
      </w:r>
      <w:r>
        <w:rPr>
          <w:rFonts w:hint="eastAsia" w:ascii="宋体" w:hAnsi="宋体"/>
          <w:b/>
          <w:color w:val="auto"/>
          <w:sz w:val="36"/>
          <w:u w:val="single"/>
        </w:rPr>
        <w:t xml:space="preserve">         </w:t>
      </w:r>
      <w:r>
        <w:rPr>
          <w:rFonts w:hint="eastAsia" w:ascii="宋体" w:hAnsi="宋体"/>
          <w:b/>
          <w:color w:val="auto"/>
          <w:sz w:val="36"/>
        </w:rPr>
        <w:t xml:space="preserve">（电子签章）</w:t>
      </w:r>
      <w:r/>
    </w:p>
    <w:p>
      <w:pPr>
        <w:ind w:firstLine="1080"/>
        <w:rPr>
          <w:rFonts w:ascii="宋体" w:hAnsi="宋体"/>
          <w:b/>
          <w:color w:val="auto"/>
          <w:sz w:val="36"/>
        </w:rPr>
      </w:pPr>
      <w:r>
        <w:rPr>
          <w:rFonts w:ascii="宋体" w:hAnsi="宋体"/>
          <w:b/>
          <w:color w:val="auto"/>
          <w:sz w:val="36"/>
        </w:rPr>
      </w:r>
      <w:r/>
    </w:p>
    <w:p>
      <w:pPr>
        <w:jc w:val="center"/>
        <w:spacing w:line="440" w:lineRule="exact"/>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hint="eastAsia" w:ascii="宋体" w:hAnsi="宋体"/>
          <w:b/>
          <w:bCs/>
          <w:color w:val="auto"/>
          <w:sz w:val="32"/>
          <w:szCs w:val="32"/>
        </w:rPr>
        <w:t xml:space="preserve">投标主要文件目录</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360" w:lineRule="auto"/>
        <w:rPr>
          <w:rFonts w:ascii="宋体" w:hAnsi="宋体"/>
          <w:color w:val="auto"/>
          <w:sz w:val="24"/>
        </w:rPr>
      </w:pPr>
      <w:r>
        <w:rPr>
          <w:rFonts w:hint="eastAsia" w:ascii="宋体" w:hAnsi="宋体"/>
          <w:color w:val="auto"/>
          <w:sz w:val="24"/>
        </w:rPr>
        <w:t xml:space="preserve">一、资格审查响应对照表</w:t>
      </w:r>
      <w:r/>
    </w:p>
    <w:p>
      <w:pPr>
        <w:ind w:left="480"/>
        <w:spacing w:line="360" w:lineRule="auto"/>
        <w:rPr>
          <w:rFonts w:ascii="宋体" w:hAnsi="宋体"/>
          <w:color w:val="auto"/>
          <w:sz w:val="24"/>
        </w:rPr>
      </w:pPr>
      <w:r>
        <w:rPr>
          <w:rFonts w:hint="eastAsia" w:ascii="宋体" w:hAnsi="宋体"/>
          <w:color w:val="auto"/>
          <w:sz w:val="24"/>
        </w:rPr>
        <w:t xml:space="preserve">二、符合性审查响应对照表</w:t>
      </w:r>
      <w:r/>
    </w:p>
    <w:p>
      <w:pPr>
        <w:ind w:left="480"/>
        <w:spacing w:line="360" w:lineRule="auto"/>
        <w:rPr>
          <w:rFonts w:ascii="宋体" w:hAnsi="宋体"/>
          <w:color w:val="auto"/>
          <w:sz w:val="24"/>
        </w:rPr>
      </w:pPr>
      <w:r>
        <w:rPr>
          <w:rFonts w:hint="eastAsia" w:ascii="宋体" w:hAnsi="宋体"/>
          <w:color w:val="auto"/>
          <w:sz w:val="24"/>
        </w:rPr>
        <w:t xml:space="preserve">三、非实质性响应对照表</w:t>
      </w:r>
      <w:r/>
    </w:p>
    <w:p>
      <w:pPr>
        <w:ind w:firstLine="480"/>
        <w:spacing w:line="360" w:lineRule="auto"/>
        <w:rPr>
          <w:rFonts w:ascii="宋体" w:hAnsi="宋体"/>
          <w:b/>
          <w:bCs/>
          <w:color w:val="auto"/>
          <w:sz w:val="24"/>
        </w:rPr>
      </w:pPr>
      <w:r>
        <w:rPr>
          <w:rFonts w:hint="eastAsia" w:ascii="宋体" w:hAnsi="宋体"/>
          <w:color w:val="auto"/>
          <w:sz w:val="24"/>
        </w:rPr>
        <w:t xml:space="preserve">四</w:t>
      </w:r>
      <w:r>
        <w:rPr>
          <w:rFonts w:hint="eastAsia" w:ascii="宋体" w:hAnsi="宋体"/>
          <w:b/>
          <w:bCs/>
          <w:color w:val="auto"/>
          <w:sz w:val="24"/>
        </w:rPr>
        <w:t xml:space="preserve">、</w:t>
      </w:r>
      <w:r>
        <w:rPr>
          <w:rFonts w:hint="eastAsia" w:ascii="宋体" w:hAnsi="宋体"/>
          <w:iCs/>
          <w:color w:val="auto"/>
          <w:sz w:val="24"/>
        </w:rPr>
        <w:t xml:space="preserve">报价一览表</w:t>
      </w:r>
      <w:r/>
    </w:p>
    <w:p>
      <w:pPr>
        <w:ind w:firstLine="480"/>
        <w:spacing w:line="360" w:lineRule="auto"/>
        <w:rPr>
          <w:rFonts w:ascii="宋体" w:hAnsi="宋体"/>
          <w:color w:val="auto"/>
          <w:sz w:val="24"/>
        </w:rPr>
      </w:pPr>
      <w:r>
        <w:rPr>
          <w:rFonts w:hint="eastAsia" w:ascii="宋体" w:hAnsi="宋体"/>
          <w:color w:val="auto"/>
          <w:sz w:val="24"/>
        </w:rPr>
        <w:t xml:space="preserve">五、</w:t>
      </w:r>
      <w:r>
        <w:rPr>
          <w:rFonts w:hint="eastAsia" w:ascii="宋体" w:hAnsi="宋体"/>
          <w:color w:val="auto"/>
          <w:sz w:val="24"/>
          <w:szCs w:val="24"/>
        </w:rPr>
        <w:t xml:space="preserve">技术参数响应及偏离表</w:t>
      </w:r>
      <w:r/>
    </w:p>
    <w:p>
      <w:pPr>
        <w:ind w:firstLine="480"/>
        <w:spacing w:line="360" w:lineRule="auto"/>
        <w:rPr>
          <w:rFonts w:ascii="宋体" w:hAnsi="宋体"/>
          <w:color w:val="auto"/>
          <w:sz w:val="24"/>
        </w:rPr>
      </w:pPr>
      <w:r>
        <w:rPr>
          <w:rFonts w:hint="eastAsia" w:ascii="宋体" w:hAnsi="宋体"/>
          <w:color w:val="auto"/>
          <w:sz w:val="24"/>
        </w:rPr>
        <w:t xml:space="preserve">六</w:t>
      </w:r>
      <w:r>
        <w:rPr>
          <w:rFonts w:hint="eastAsia" w:ascii="宋体" w:hAnsi="宋体" w:cs="Courier New"/>
          <w:color w:val="auto"/>
          <w:sz w:val="24"/>
          <w:szCs w:val="24"/>
        </w:rPr>
        <w:t xml:space="preserve">、</w:t>
      </w:r>
      <w:r>
        <w:rPr>
          <w:rFonts w:hint="eastAsia" w:ascii="宋体" w:hAnsi="宋体"/>
          <w:color w:val="auto"/>
          <w:sz w:val="24"/>
        </w:rPr>
        <w:t xml:space="preserve">商务条款响应及偏离表</w:t>
      </w:r>
      <w:r/>
    </w:p>
    <w:p>
      <w:pPr>
        <w:ind w:firstLine="480"/>
        <w:spacing w:line="360" w:lineRule="auto"/>
        <w:rPr>
          <w:rFonts w:ascii="宋体" w:hAnsi="宋体"/>
          <w:color w:val="auto"/>
          <w:sz w:val="24"/>
        </w:rPr>
      </w:pPr>
      <w:r>
        <w:rPr>
          <w:rFonts w:hint="eastAsia" w:ascii="宋体" w:hAnsi="宋体"/>
          <w:color w:val="auto"/>
          <w:sz w:val="24"/>
        </w:rPr>
        <w:t xml:space="preserve">七、拟投入人员一览表</w:t>
      </w:r>
      <w:r/>
    </w:p>
    <w:p>
      <w:pPr>
        <w:ind w:firstLine="480"/>
        <w:spacing w:line="360" w:lineRule="auto"/>
        <w:rPr>
          <w:rFonts w:ascii="宋体" w:hAnsi="宋体"/>
          <w:color w:val="auto"/>
          <w:sz w:val="24"/>
        </w:rPr>
      </w:pPr>
      <w:r>
        <w:rPr>
          <w:rFonts w:hint="eastAsia" w:ascii="宋体" w:hAnsi="宋体"/>
          <w:color w:val="auto"/>
          <w:sz w:val="24"/>
        </w:rPr>
        <w:t xml:space="preserve">八、其他 （供应商认为有必要提供的声明和文件，如有自拟并自行添加）</w:t>
      </w:r>
      <w:r/>
    </w:p>
    <w:p>
      <w:pPr>
        <w:contextualSpacing/>
        <w:jc w:val="center"/>
        <w:rPr>
          <w:rFonts w:ascii="宋体" w:hAnsi="宋体"/>
          <w:b/>
          <w:color w:val="auto"/>
          <w:sz w:val="72"/>
        </w:rPr>
      </w:pPr>
      <w:r>
        <w:rPr>
          <w:rFonts w:ascii="宋体" w:hAnsi="宋体"/>
          <w:b/>
          <w:color w:val="auto"/>
          <w:sz w:val="72"/>
        </w:rPr>
      </w:r>
      <w:r/>
    </w:p>
    <w:p>
      <w:pPr>
        <w:contextualSpacing/>
        <w:jc w:val="center"/>
        <w:spacing w:line="600" w:lineRule="exact"/>
        <w:rPr>
          <w:rFonts w:ascii="宋体" w:hAnsi="宋体"/>
          <w:b/>
          <w:color w:val="auto"/>
          <w:sz w:val="72"/>
        </w:rPr>
      </w:pPr>
      <w:r>
        <w:rPr>
          <w:rFonts w:ascii="宋体" w:hAnsi="宋体"/>
          <w:b/>
          <w:color w:val="auto"/>
          <w:sz w:val="72"/>
        </w:rPr>
      </w:r>
      <w:r/>
    </w:p>
    <w:p>
      <w:pPr>
        <w:contextualSpacing/>
        <w:jc w:val="center"/>
        <w:spacing w:line="600" w:lineRule="exact"/>
        <w:rPr>
          <w:rFonts w:ascii="宋体" w:hAnsi="宋体"/>
          <w:b/>
          <w:color w:val="auto"/>
          <w:sz w:val="72"/>
        </w:rPr>
      </w:pPr>
      <w:r>
        <w:rPr>
          <w:rFonts w:ascii="宋体" w:hAnsi="宋体"/>
          <w:b/>
          <w:color w:val="auto"/>
          <w:sz w:val="72"/>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contextualSpacing/>
        <w:spacing w:line="600" w:lineRule="exact"/>
        <w:rPr>
          <w:rFonts w:ascii="宋体" w:hAnsi="宋体"/>
          <w:b/>
          <w:color w:val="auto"/>
          <w:sz w:val="36"/>
        </w:rPr>
      </w:pPr>
      <w:r>
        <w:rPr>
          <w:rFonts w:ascii="宋体" w:hAnsi="宋体"/>
          <w:b/>
          <w:color w:val="auto"/>
          <w:sz w:val="36"/>
        </w:rPr>
      </w:r>
      <w:r/>
    </w:p>
    <w:p>
      <w:pPr>
        <w:rPr>
          <w:rFonts w:ascii="宋体" w:hAnsi="宋体"/>
          <w:b/>
          <w:color w:val="auto"/>
          <w:sz w:val="32"/>
          <w:szCs w:val="32"/>
        </w:rPr>
      </w:pPr>
      <w:r>
        <w:rPr>
          <w:rFonts w:ascii="宋体" w:hAnsi="宋体"/>
          <w:b/>
          <w:color w:val="auto"/>
          <w:sz w:val="32"/>
          <w:szCs w:val="32"/>
        </w:rPr>
      </w:r>
      <w:r/>
    </w:p>
    <w:p>
      <w:pPr>
        <w:pStyle w:val="703"/>
        <w:jc w:val="center"/>
        <w:rPr>
          <w:rFonts w:asciiTheme="minorEastAsia" w:hAnsiTheme="minorEastAsia" w:eastAsiaTheme="minorEastAsia"/>
          <w:b w:val="0"/>
          <w:color w:val="auto"/>
        </w:rPr>
      </w:pPr>
      <w:r>
        <w:rPr>
          <w:rFonts w:hint="eastAsia" w:ascii="宋体" w:hAnsi="宋体"/>
          <w:color w:val="auto"/>
        </w:rPr>
        <w:br w:type="page" w:clear="all"/>
      </w:r>
      <w:r>
        <w:rPr>
          <w:rFonts w:hint="eastAsia" w:asciiTheme="minorEastAsia" w:hAnsiTheme="minorEastAsia" w:eastAsiaTheme="minorEastAsia"/>
          <w:color w:val="auto"/>
        </w:rPr>
        <w:t xml:space="preserve">一、资格审查响应对照表</w:t>
      </w:r>
      <w:r/>
    </w:p>
    <w:tbl>
      <w:tblPr>
        <w:tblStyle w:val="712"/>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rPr>
            </w:pPr>
            <w:r>
              <w:rPr>
                <w:rFonts w:hint="eastAsia" w:ascii="幼圆" w:eastAsia="幼圆"/>
                <w:b/>
                <w:color w:val="auto"/>
                <w:szCs w:val="21"/>
              </w:rPr>
              <w:t xml:space="preserve">序号</w:t>
            </w:r>
            <w:r/>
          </w:p>
        </w:tc>
        <w:tc>
          <w:tcPr>
            <w:tcW w:w="5447" w:type="dxa"/>
            <w:vAlign w:val="center"/>
            <w:textDirection w:val="lrTb"/>
            <w:noWrap w:val="false"/>
          </w:tcPr>
          <w:p>
            <w:pPr>
              <w:jc w:val="center"/>
              <w:spacing w:line="240" w:lineRule="atLeast"/>
              <w:rPr>
                <w:rFonts w:ascii="幼圆" w:eastAsia="幼圆"/>
                <w:b/>
                <w:color w:val="auto"/>
                <w:szCs w:val="21"/>
              </w:rPr>
            </w:pPr>
            <w:r>
              <w:rPr>
                <w:rFonts w:hint="eastAsia" w:ascii="幼圆" w:eastAsia="幼圆"/>
                <w:b/>
                <w:color w:val="auto"/>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rPr>
            </w:pPr>
            <w:r>
              <w:rPr>
                <w:rFonts w:hint="eastAsia" w:ascii="幼圆" w:eastAsia="幼圆"/>
                <w:b/>
                <w:color w:val="auto"/>
                <w:szCs w:val="21"/>
              </w:rPr>
              <w:t xml:space="preserve">是否响应</w:t>
            </w:r>
            <w:r/>
          </w:p>
          <w:p>
            <w:pPr>
              <w:jc w:val="center"/>
              <w:spacing w:line="240" w:lineRule="atLeast"/>
              <w:rPr>
                <w:rFonts w:ascii="幼圆" w:eastAsia="幼圆"/>
                <w:b/>
                <w:color w:val="auto"/>
                <w:szCs w:val="21"/>
              </w:rPr>
            </w:pPr>
            <w:r>
              <w:rPr>
                <w:rFonts w:hint="eastAsia" w:ascii="幼圆" w:eastAsia="幼圆"/>
                <w:b/>
                <w:color w:val="auto"/>
                <w:szCs w:val="21"/>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rPr>
            </w:pPr>
            <w:r>
              <w:rPr>
                <w:rFonts w:hint="eastAsia" w:ascii="宋体" w:hAnsi="宋体"/>
                <w:b/>
                <w:color w:val="auto"/>
                <w:szCs w:val="21"/>
              </w:rPr>
              <w:t xml:space="preserve">通用资格条件</w:t>
            </w:r>
            <w:r/>
          </w:p>
        </w:tc>
      </w:tr>
      <w:tr>
        <w:trPr>
          <w:trHeight w:val="761"/>
        </w:trPr>
        <w:tc>
          <w:tcPr>
            <w:tcW w:w="646" w:type="dxa"/>
            <w:vAlign w:val="center"/>
            <w:textDirection w:val="lrTb"/>
            <w:noWrap w:val="false"/>
          </w:tcPr>
          <w:p>
            <w:pPr>
              <w:jc w:val="center"/>
              <w:spacing w:line="400" w:lineRule="exact"/>
              <w:rPr>
                <w:rFonts w:ascii="宋体" w:hAnsi="宋体"/>
                <w:b/>
                <w:color w:val="auto"/>
                <w:szCs w:val="21"/>
              </w:rPr>
            </w:pPr>
            <w:r>
              <w:rPr>
                <w:rFonts w:hint="eastAsia" w:ascii="宋体" w:hAnsi="宋体"/>
                <w:color w:val="auto"/>
                <w:szCs w:val="21"/>
              </w:rPr>
              <w:t xml:space="preserve">1</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s="宋体"/>
                <w:color w:val="auto"/>
                <w:szCs w:val="21"/>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761"/>
        </w:trPr>
        <w:tc>
          <w:tcPr>
            <w:tcW w:w="646"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s="宋体"/>
                <w:color w:val="auto"/>
                <w:szCs w:val="21"/>
              </w:rPr>
              <w:t xml:space="preserve">依法缴纳职工社会保障资金的证明材料</w:t>
            </w:r>
            <w:r>
              <w:rPr>
                <w:rFonts w:hint="eastAsia" w:ascii="宋体" w:hAnsi="宋体" w:cs="宋体"/>
                <w:b/>
                <w:bCs/>
                <w:color w:val="auto"/>
                <w:szCs w:val="21"/>
              </w:rPr>
              <w:t xml:space="preserve">(税务、银行或社会保险基金管理部门出具的近三个月内任意一个月缴纳职工社会保障资金的缴款凭证或缴款证明)（供应商依法享受缓缴、免缴的提供证明材料）（可提供“基本资格条件承诺函”）</w:t>
            </w:r>
            <w:r/>
          </w:p>
        </w:tc>
        <w:tc>
          <w:tcPr>
            <w:tcW w:w="215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761"/>
        </w:trPr>
        <w:tc>
          <w:tcPr>
            <w:tcW w:w="646"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3</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s="宋体"/>
                <w:color w:val="auto"/>
                <w:szCs w:val="21"/>
              </w:rPr>
              <w:t xml:space="preserve">供应商近三个月内任意一份依法纳税的缴款凭证</w:t>
            </w:r>
            <w:r>
              <w:rPr>
                <w:rFonts w:hint="eastAsia" w:ascii="宋体" w:hAnsi="宋体" w:cs="宋体"/>
                <w:b/>
                <w:bCs/>
                <w:color w:val="auto"/>
                <w:szCs w:val="21"/>
              </w:rPr>
              <w:t xml:space="preserve">（供应商依法享受缓缴、免缴的提供证明材料）（可提供“基本资格条件承诺函”）</w:t>
            </w:r>
            <w:r/>
          </w:p>
        </w:tc>
        <w:tc>
          <w:tcPr>
            <w:tcW w:w="215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761"/>
        </w:trPr>
        <w:tc>
          <w:tcPr>
            <w:tcW w:w="646" w:type="dxa"/>
            <w:vAlign w:val="center"/>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4</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s="宋体"/>
                <w:color w:val="auto"/>
                <w:szCs w:val="21"/>
                <w:lang w:val="en-US" w:eastAsia="zh-CN"/>
              </w:rPr>
              <w:t xml:space="preserve">2024或2025</w:t>
            </w:r>
            <w:r>
              <w:rPr>
                <w:rFonts w:hint="eastAsia" w:ascii="宋体" w:hAnsi="宋体" w:cs="宋体"/>
                <w:color w:val="auto"/>
                <w:szCs w:val="21"/>
              </w:rPr>
              <w:t xml:space="preserve">年度的财务报告情况</w:t>
            </w:r>
            <w:r>
              <w:rPr>
                <w:rFonts w:hint="eastAsia" w:ascii="宋体" w:hAnsi="宋体" w:cs="宋体"/>
                <w:b/>
                <w:bCs/>
                <w:color w:val="auto"/>
                <w:szCs w:val="21"/>
              </w:rPr>
              <w:t xml:space="preserve">（成立不满一年不需提供）（可提供“基本资格条件承诺函”）</w:t>
            </w:r>
            <w:r/>
          </w:p>
        </w:tc>
        <w:tc>
          <w:tcPr>
            <w:tcW w:w="215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s="宋体"/>
                <w:color w:val="auto"/>
                <w:szCs w:val="21"/>
              </w:rPr>
              <w:t xml:space="preserve">具备履行合同所必需的设备和专业技术能力的证明材料</w:t>
            </w:r>
            <w:r>
              <w:rPr>
                <w:rFonts w:hint="eastAsia" w:ascii="宋体" w:hAnsi="宋体" w:cs="宋体"/>
                <w:b/>
                <w:bCs/>
                <w:color w:val="auto"/>
                <w:szCs w:val="21"/>
              </w:rPr>
              <w:t xml:space="preserve">（可提供“基本资格条件承诺函”）</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6</w:t>
            </w:r>
            <w:r/>
          </w:p>
        </w:tc>
        <w:tc>
          <w:tcPr>
            <w:tcW w:w="5447" w:type="dxa"/>
            <w:vAlign w:val="center"/>
            <w:textDirection w:val="lrTb"/>
            <w:noWrap w:val="false"/>
          </w:tcPr>
          <w:p>
            <w:pPr>
              <w:spacing w:line="360" w:lineRule="auto"/>
              <w:rPr>
                <w:rFonts w:ascii="宋体" w:hAnsi="宋体"/>
                <w:iCs/>
                <w:color w:val="auto"/>
                <w:szCs w:val="21"/>
              </w:rPr>
            </w:pPr>
            <w:r>
              <w:rPr>
                <w:rFonts w:hint="eastAsia" w:ascii="宋体" w:hAnsi="宋体" w:cs="宋体"/>
                <w:color w:val="auto"/>
                <w:szCs w:val="21"/>
              </w:rPr>
              <w:t xml:space="preserve">参加本次政府采购活动前3年内在经营活动中没有重大违法记录的书面声明</w:t>
            </w:r>
            <w:r>
              <w:rPr>
                <w:rFonts w:hint="eastAsia" w:ascii="宋体" w:hAnsi="宋体" w:cs="宋体"/>
                <w:b/>
                <w:bCs/>
                <w:color w:val="auto"/>
                <w:szCs w:val="21"/>
              </w:rPr>
              <w:t xml:space="preserve">（可提供“基本资格条件承诺函”）</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17"/>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7</w:t>
            </w:r>
            <w:r/>
          </w:p>
        </w:tc>
        <w:tc>
          <w:tcPr>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auto"/>
                <w:szCs w:val="21"/>
              </w:rPr>
              <w:t xml:space="preserve">（可提供“基本资格条件承诺函”）</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8</w:t>
            </w:r>
            <w:r/>
          </w:p>
        </w:tc>
        <w:tc>
          <w:tcPr>
            <w:tcW w:w="5447"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供应商信用承诺书</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90"/>
        </w:trPr>
        <w:tc>
          <w:tcPr>
            <w:gridSpan w:val="3"/>
            <w:tcW w:w="8251" w:type="dxa"/>
            <w:vAlign w:val="center"/>
            <w:textDirection w:val="lrTb"/>
            <w:noWrap w:val="false"/>
          </w:tcPr>
          <w:p>
            <w:pPr>
              <w:rPr>
                <w:rFonts w:ascii="宋体" w:hAnsi="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9                                                                  </w:t>
            </w:r>
            <w:r>
              <w:rPr>
                <w:rFonts w:hint="eastAsia" w:ascii="宋体" w:hAnsi="宋体"/>
                <w:color w:val="auto"/>
                <w:szCs w:val="21"/>
              </w:rPr>
              <w:t xml:space="preserve">                                                                                                                                                                                                                                                                </w:t>
            </w:r>
            <w:r>
              <w:rPr>
                <w:rFonts w:hint="eastAsia" w:ascii="宋体" w:hAnsi="宋体"/>
                <w:color w:val="auto"/>
                <w:szCs w:val="21"/>
              </w:rPr>
              <w:t xml:space="preserve">                                                                                                                                                                                                                                                                </w:t>
            </w:r>
            <w:r>
              <w:rPr>
                <w:rFonts w:hint="eastAsia" w:ascii="宋体" w:hAnsi="宋体"/>
                <w:color w:val="auto"/>
                <w:szCs w:val="21"/>
              </w:rPr>
              <w:t xml:space="preserve">                                                                                                                                                                                                                                                                </w:t>
            </w:r>
            <w:r/>
          </w:p>
        </w:tc>
        <w:tc>
          <w:tcPr>
            <w:tcW w:w="5447" w:type="dxa"/>
            <w:vAlign w:val="center"/>
            <w:textDirection w:val="lrTb"/>
            <w:noWrap w:val="false"/>
          </w:tcPr>
          <w:p>
            <w:pPr>
              <w:rPr>
                <w:rFonts w:ascii="宋体" w:hAnsi="宋体"/>
                <w:color w:val="auto"/>
                <w:szCs w:val="21"/>
              </w:rPr>
            </w:pPr>
            <w:r>
              <w:rPr>
                <w:rFonts w:hint="eastAsia" w:ascii="宋体" w:hAnsi="宋体"/>
                <w:color w:val="auto"/>
                <w:szCs w:val="21"/>
              </w:rPr>
              <w:t xml:space="preserve">无</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10</w:t>
            </w:r>
            <w:r/>
          </w:p>
        </w:tc>
        <w:tc>
          <w:tcPr>
            <w:tcW w:w="5447" w:type="dxa"/>
            <w:vAlign w:val="center"/>
            <w:textDirection w:val="lrTb"/>
            <w:noWrap w:val="false"/>
          </w:tcPr>
          <w:p>
            <w:pPr>
              <w:rPr>
                <w:rFonts w:ascii="宋体" w:hAnsi="宋体"/>
                <w:color w:val="auto"/>
                <w:szCs w:val="21"/>
              </w:rPr>
            </w:pPr>
            <w:r>
              <w:rPr>
                <w:rFonts w:hint="eastAsia" w:ascii="宋体" w:hAnsi="宋体"/>
                <w:color w:val="auto"/>
                <w:szCs w:val="21"/>
              </w:rPr>
              <w:t xml:space="preserve">无</w:t>
            </w:r>
            <w:r/>
          </w:p>
        </w:tc>
        <w:tc>
          <w:tcPr>
            <w:tcW w:w="215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389"/>
        </w:trPr>
        <w:tc>
          <w:tcPr>
            <w:gridSpan w:val="3"/>
            <w:tcW w:w="8251"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其他资格条件</w:t>
            </w:r>
            <w:r/>
          </w:p>
        </w:tc>
      </w:tr>
      <w:tr>
        <w:trPr>
          <w:trHeight w:val="416"/>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11</w:t>
            </w:r>
            <w:r/>
          </w:p>
        </w:tc>
        <w:tc>
          <w:tcPr>
            <w:tcW w:w="544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谈判声明</w:t>
            </w:r>
            <w:r/>
          </w:p>
        </w:tc>
        <w:tc>
          <w:tcPr>
            <w:tcW w:w="215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trHeight w:val="128"/>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12</w:t>
            </w:r>
            <w:r/>
          </w:p>
        </w:tc>
        <w:tc>
          <w:tcPr>
            <w:tcW w:w="544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资格声明</w:t>
            </w:r>
            <w:r/>
          </w:p>
        </w:tc>
        <w:tc>
          <w:tcPr>
            <w:tcW w:w="215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trHeight w:val="128"/>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13</w:t>
            </w:r>
            <w:r/>
          </w:p>
        </w:tc>
        <w:tc>
          <w:tcPr>
            <w:tcW w:w="544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法人授权书</w:t>
            </w:r>
            <w:r/>
          </w:p>
        </w:tc>
        <w:tc>
          <w:tcPr>
            <w:tcW w:w="215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jc w:val="left"/>
        <w:widowControl/>
        <w:rPr>
          <w:rFonts w:ascii="宋体" w:hAnsi="宋体"/>
          <w:b/>
          <w:bCs/>
          <w:color w:val="auto"/>
        </w:rPr>
      </w:pPr>
      <w:r>
        <w:rPr>
          <w:rFonts w:ascii="宋体" w:hAnsi="宋体"/>
          <w:b/>
          <w:bCs/>
          <w:color w:val="auto"/>
        </w:rPr>
        <w:br w:type="page" w:clear="all"/>
      </w:r>
      <w:r/>
    </w:p>
    <w:p>
      <w:pPr>
        <w:jc w:val="center"/>
        <w:spacing w:line="360" w:lineRule="auto"/>
        <w:rPr>
          <w:rFonts w:ascii="宋体" w:hAnsi="宋体"/>
          <w:b/>
          <w:color w:val="auto"/>
          <w:szCs w:val="21"/>
        </w:rPr>
      </w:pPr>
      <w:r>
        <w:rPr>
          <w:rFonts w:ascii="宋体" w:hAnsi="宋体"/>
          <w:b/>
          <w:color w:val="auto"/>
          <w:szCs w:val="21"/>
        </w:rPr>
        <w:t xml:space="preserve">基本资格条件承诺函</w:t>
      </w:r>
      <w:r/>
    </w:p>
    <w:p>
      <w:pPr>
        <w:spacing w:line="530" w:lineRule="exact"/>
        <w:tabs>
          <w:tab w:val="left" w:pos="6300" w:leader="none"/>
        </w:tabs>
        <w:rPr>
          <w:color w:val="auto"/>
          <w:sz w:val="24"/>
        </w:rPr>
      </w:pPr>
      <w:r>
        <w:rPr>
          <w:color w:val="auto"/>
          <w:sz w:val="24"/>
        </w:rPr>
      </w:r>
      <w:r/>
    </w:p>
    <w:p>
      <w:pPr>
        <w:spacing w:line="530" w:lineRule="exact"/>
        <w:tabs>
          <w:tab w:val="left" w:pos="6300" w:leader="none"/>
        </w:tabs>
        <w:rPr>
          <w:rFonts w:ascii="宋体" w:hAnsi="宋体" w:cs="宋体"/>
          <w:color w:val="auto"/>
          <w:szCs w:val="32"/>
        </w:rPr>
      </w:pPr>
      <w:r>
        <w:rPr>
          <w:rFonts w:hint="eastAsia" w:ascii="宋体" w:hAnsi="宋体" w:cs="宋体"/>
          <w:color w:val="auto"/>
          <w:szCs w:val="32"/>
        </w:rPr>
        <w:t xml:space="preserve">致</w:t>
      </w:r>
      <w:r>
        <w:rPr>
          <w:rFonts w:hint="eastAsia" w:ascii="宋体" w:hAnsi="宋体" w:cs="宋体"/>
          <w:color w:val="auto"/>
          <w:szCs w:val="32"/>
          <w:u w:val="single"/>
        </w:rPr>
        <w:t xml:space="preserve">                   </w:t>
      </w:r>
      <w:r>
        <w:rPr>
          <w:rFonts w:hint="eastAsia" w:ascii="宋体" w:hAnsi="宋体" w:cs="宋体"/>
          <w:color w:val="auto"/>
          <w:szCs w:val="32"/>
        </w:rPr>
        <w:t xml:space="preserve">（采购代理机构名称）：</w:t>
      </w:r>
      <w:r/>
    </w:p>
    <w:p>
      <w:pPr>
        <w:ind w:firstLine="420"/>
        <w:spacing w:line="530" w:lineRule="exact"/>
        <w:tabs>
          <w:tab w:val="left" w:pos="6300" w:leader="none"/>
        </w:tabs>
        <w:rPr>
          <w:rFonts w:ascii="宋体" w:hAnsi="宋体" w:cs="宋体"/>
          <w:color w:val="auto"/>
          <w:szCs w:val="32"/>
        </w:rPr>
      </w:pPr>
      <w:r>
        <w:rPr>
          <w:rFonts w:hint="eastAsia" w:ascii="宋体" w:hAnsi="宋体" w:cs="宋体"/>
          <w:color w:val="auto"/>
          <w:szCs w:val="32"/>
        </w:rPr>
        <w:t xml:space="preserve">我公司自愿参加</w:t>
      </w:r>
      <w:r>
        <w:rPr>
          <w:rFonts w:hint="eastAsia" w:ascii="宋体" w:hAnsi="宋体" w:cs="宋体"/>
          <w:color w:val="auto"/>
          <w:szCs w:val="32"/>
          <w:u w:val="single"/>
        </w:rPr>
        <w:t xml:space="preserve">                   </w:t>
      </w:r>
      <w:r>
        <w:rPr>
          <w:rFonts w:hint="eastAsia" w:ascii="宋体" w:hAnsi="宋体" w:cs="宋体"/>
          <w:color w:val="auto"/>
          <w:szCs w:val="32"/>
        </w:rPr>
        <w:t xml:space="preserve">（项目名称）政府采购活动，并郑重承诺：</w:t>
      </w:r>
      <w:r/>
    </w:p>
    <w:p>
      <w:pPr>
        <w:ind w:firstLine="420"/>
        <w:spacing w:line="530" w:lineRule="exact"/>
        <w:rPr>
          <w:rFonts w:ascii="宋体" w:hAnsi="宋体" w:cs="宋体"/>
          <w:color w:val="auto"/>
          <w:szCs w:val="32"/>
        </w:rPr>
      </w:pPr>
      <w:r>
        <w:rPr>
          <w:rFonts w:hint="eastAsia" w:ascii="宋体" w:hAnsi="宋体" w:cs="宋体"/>
          <w:color w:val="auto"/>
          <w:szCs w:val="32"/>
        </w:rPr>
        <w:t xml:space="preserve">1.我方具有良好的商业信誉和健全的财务会计制度，具有履行合同所必需的设备和专业技术能力，具</w:t>
      </w:r>
      <w:r>
        <w:rPr>
          <w:rFonts w:hint="eastAsia" w:ascii="宋体" w:hAnsi="宋体" w:cs="宋体"/>
          <w:color w:val="auto"/>
          <w:szCs w:val="32"/>
          <w:lang w:val="zh-CN"/>
        </w:rPr>
        <w:t xml:space="preserve">有依法缴纳税收和社会保障金的良好记录</w:t>
      </w:r>
      <w:r>
        <w:rPr>
          <w:rFonts w:hint="eastAsia" w:ascii="宋体" w:hAnsi="宋体" w:cs="宋体"/>
          <w:color w:val="auto"/>
          <w:szCs w:val="32"/>
        </w:rPr>
        <w:t xml:space="preserve">，参加本项目采购活动前三年内无重大违法活动记录。</w:t>
      </w:r>
      <w:r/>
    </w:p>
    <w:p>
      <w:pPr>
        <w:ind w:firstLine="420"/>
        <w:spacing w:line="530" w:lineRule="exact"/>
        <w:rPr>
          <w:rFonts w:ascii="宋体" w:hAnsi="宋体" w:cs="宋体"/>
          <w:color w:val="auto"/>
          <w:szCs w:val="32"/>
        </w:rPr>
      </w:pPr>
      <w:r>
        <w:rPr>
          <w:rFonts w:hint="eastAsia" w:ascii="宋体" w:hAnsi="宋体" w:cs="宋体"/>
          <w:color w:val="auto"/>
          <w:szCs w:val="32"/>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30" w:lineRule="exact"/>
        <w:rPr>
          <w:rFonts w:ascii="宋体" w:hAnsi="宋体" w:cs="宋体"/>
          <w:color w:val="auto"/>
          <w:szCs w:val="32"/>
        </w:rPr>
      </w:pPr>
      <w:r>
        <w:rPr>
          <w:rFonts w:hint="eastAsia" w:ascii="宋体" w:hAnsi="宋体" w:cs="宋体"/>
          <w:color w:val="auto"/>
          <w:szCs w:val="32"/>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30" w:lineRule="exact"/>
        <w:tabs>
          <w:tab w:val="left" w:pos="6300" w:leader="none"/>
        </w:tabs>
        <w:rPr>
          <w:rFonts w:ascii="宋体" w:hAnsi="宋体" w:cs="宋体"/>
          <w:color w:val="auto"/>
          <w:szCs w:val="32"/>
        </w:rPr>
      </w:pPr>
      <w:r>
        <w:rPr>
          <w:rFonts w:hint="eastAsia" w:ascii="宋体" w:hAnsi="宋体" w:cs="宋体"/>
          <w:color w:val="auto"/>
          <w:szCs w:val="32"/>
        </w:rPr>
        <w:t xml:space="preserve">我方对以上承诺负全部法律责任。</w:t>
      </w:r>
      <w:r/>
    </w:p>
    <w:p>
      <w:pPr>
        <w:ind w:firstLine="420"/>
        <w:spacing w:line="530" w:lineRule="exact"/>
        <w:tabs>
          <w:tab w:val="left" w:pos="6300" w:leader="none"/>
        </w:tabs>
        <w:rPr>
          <w:rFonts w:ascii="宋体" w:hAnsi="宋体" w:cs="宋体"/>
          <w:color w:val="auto"/>
          <w:szCs w:val="32"/>
        </w:rPr>
      </w:pPr>
      <w:r>
        <w:rPr>
          <w:rFonts w:hint="eastAsia" w:ascii="宋体" w:hAnsi="宋体" w:cs="宋体"/>
          <w:color w:val="auto"/>
          <w:szCs w:val="32"/>
        </w:rPr>
        <w:t xml:space="preserve">特此承诺。</w:t>
      </w:r>
      <w:r/>
    </w:p>
    <w:p>
      <w:pPr>
        <w:spacing w:line="530" w:lineRule="exact"/>
        <w:tabs>
          <w:tab w:val="left" w:pos="6300" w:leader="none"/>
        </w:tabs>
        <w:rPr>
          <w:rFonts w:ascii="宋体" w:hAnsi="宋体" w:cs="宋体"/>
          <w:color w:val="auto"/>
          <w:szCs w:val="32"/>
        </w:rPr>
      </w:pPr>
      <w:r>
        <w:rPr>
          <w:rFonts w:ascii="宋体" w:hAnsi="宋体" w:cs="宋体"/>
          <w:color w:val="auto"/>
          <w:szCs w:val="32"/>
        </w:rPr>
      </w:r>
      <w:r/>
    </w:p>
    <w:p>
      <w:pPr>
        <w:ind w:firstLine="420"/>
        <w:spacing w:line="560" w:lineRule="exact"/>
        <w:rPr>
          <w:rFonts w:ascii="宋体" w:hAnsi="宋体"/>
          <w:color w:val="auto"/>
          <w:szCs w:val="21"/>
        </w:rPr>
      </w:pPr>
      <w:r>
        <w:rPr>
          <w:rFonts w:hint="eastAsia" w:ascii="宋体" w:hAnsi="宋体" w:cs="宋体"/>
          <w:color w:val="auto"/>
          <w:szCs w:val="32"/>
        </w:rPr>
        <w:t xml:space="preserve">                                       </w:t>
      </w:r>
      <w:r>
        <w:rPr>
          <w:rFonts w:hint="eastAsia" w:ascii="宋体" w:hAnsi="宋体"/>
          <w:color w:val="auto"/>
          <w:szCs w:val="21"/>
        </w:rPr>
        <w:t xml:space="preserve"> 法定代表人（签章）：</w:t>
      </w:r>
      <w:r/>
    </w:p>
    <w:p>
      <w:pPr>
        <w:ind w:firstLine="420"/>
        <w:spacing w:line="560" w:lineRule="exact"/>
        <w:rPr>
          <w:rFonts w:ascii="宋体" w:hAnsi="宋体"/>
          <w:color w:val="auto"/>
          <w:szCs w:val="21"/>
        </w:rPr>
      </w:pPr>
      <w:r>
        <w:rPr>
          <w:rFonts w:hint="eastAsia" w:ascii="宋体" w:hAnsi="宋体"/>
          <w:color w:val="auto"/>
          <w:szCs w:val="21"/>
        </w:rPr>
        <w:t xml:space="preserve">        </w:t>
      </w:r>
      <w:r/>
    </w:p>
    <w:p>
      <w:pPr>
        <w:ind w:firstLine="420"/>
        <w:spacing w:line="560" w:lineRule="exact"/>
        <w:rPr>
          <w:rFonts w:ascii="宋体" w:hAnsi="宋体"/>
          <w:color w:val="auto"/>
          <w:szCs w:val="21"/>
        </w:rPr>
      </w:pPr>
      <w:r>
        <w:rPr>
          <w:rFonts w:hint="eastAsia" w:ascii="宋体" w:hAnsi="宋体"/>
          <w:color w:val="auto"/>
          <w:szCs w:val="21"/>
        </w:rPr>
        <w:t xml:space="preserve">                                        供应商名称（签章）：</w:t>
      </w:r>
      <w:r/>
    </w:p>
    <w:p>
      <w:pPr>
        <w:ind w:firstLine="420"/>
        <w:spacing w:line="560" w:lineRule="exact"/>
        <w:rPr>
          <w:rFonts w:ascii="宋体" w:hAnsi="宋体"/>
          <w:color w:val="auto"/>
          <w:szCs w:val="21"/>
        </w:rPr>
      </w:pPr>
      <w:r>
        <w:rPr>
          <w:rFonts w:ascii="宋体" w:hAnsi="宋体"/>
          <w:color w:val="auto"/>
          <w:szCs w:val="21"/>
        </w:rPr>
      </w:r>
      <w:r/>
    </w:p>
    <w:p>
      <w:pPr>
        <w:jc w:val="center"/>
        <w:spacing w:before="156" w:after="156" w:line="360" w:lineRule="auto"/>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年   月   日</w:t>
      </w:r>
      <w:r/>
    </w:p>
    <w:p>
      <w:pPr>
        <w:jc w:val="left"/>
        <w:widowControl/>
        <w:rPr>
          <w:b/>
          <w:color w:val="auto"/>
          <w:sz w:val="30"/>
          <w:szCs w:val="30"/>
        </w:rPr>
      </w:pPr>
      <w:r>
        <w:rPr>
          <w:b/>
          <w:color w:val="auto"/>
          <w:sz w:val="30"/>
          <w:szCs w:val="30"/>
        </w:rPr>
      </w:r>
      <w:r/>
    </w:p>
    <w:p>
      <w:pPr>
        <w:jc w:val="left"/>
        <w:widowControl/>
        <w:rPr>
          <w:b/>
          <w:color w:val="auto"/>
          <w:sz w:val="30"/>
          <w:szCs w:val="30"/>
        </w:rPr>
      </w:pPr>
      <w:r>
        <w:rPr>
          <w:b/>
          <w:color w:val="auto"/>
          <w:sz w:val="30"/>
          <w:szCs w:val="30"/>
        </w:rPr>
        <w:br w:type="page" w:clear="all"/>
      </w:r>
      <w:r/>
    </w:p>
    <w:p>
      <w:pPr>
        <w:jc w:val="center"/>
        <w:spacing w:line="360" w:lineRule="auto"/>
        <w:rPr>
          <w:rFonts w:ascii="宋体" w:hAnsi="宋体"/>
          <w:b/>
          <w:color w:val="auto"/>
          <w:szCs w:val="21"/>
        </w:rPr>
      </w:pPr>
      <w:r>
        <w:rPr>
          <w:rFonts w:hint="eastAsia" w:ascii="宋体" w:hAnsi="宋体"/>
          <w:b/>
          <w:color w:val="auto"/>
          <w:szCs w:val="21"/>
        </w:rPr>
        <w:t xml:space="preserve">供应商信用承诺书</w:t>
      </w:r>
      <w:r/>
    </w:p>
    <w:p>
      <w:pPr>
        <w:spacing w:line="360" w:lineRule="auto"/>
        <w:rPr>
          <w:rFonts w:ascii="方正仿宋_GBK"/>
          <w:color w:val="auto"/>
          <w:szCs w:val="32"/>
        </w:rPr>
      </w:pPr>
      <w:r>
        <w:rPr>
          <w:rFonts w:ascii="方正仿宋_GBK"/>
          <w:color w:val="auto"/>
          <w:szCs w:val="32"/>
        </w:rPr>
      </w:r>
      <w:r/>
    </w:p>
    <w:p>
      <w:pPr>
        <w:spacing w:line="360" w:lineRule="auto"/>
        <w:rPr>
          <w:rFonts w:ascii="宋体" w:hAnsi="宋体"/>
          <w:color w:val="auto"/>
          <w:szCs w:val="21"/>
        </w:rPr>
      </w:pPr>
      <w:r>
        <w:rPr>
          <w:rFonts w:hint="eastAsia" w:ascii="宋体" w:hAnsi="宋体"/>
          <w:color w:val="auto"/>
          <w:szCs w:val="21"/>
        </w:rPr>
        <w:t xml:space="preserve">承诺主体名称：</w:t>
      </w:r>
      <w:r/>
    </w:p>
    <w:p>
      <w:pPr>
        <w:spacing w:line="360" w:lineRule="auto"/>
        <w:rPr>
          <w:rFonts w:ascii="宋体" w:hAnsi="宋体"/>
          <w:color w:val="auto"/>
          <w:szCs w:val="21"/>
        </w:rPr>
      </w:pPr>
      <w:r>
        <w:rPr>
          <w:rFonts w:hint="eastAsia" w:ascii="宋体" w:hAnsi="宋体"/>
          <w:color w:val="auto"/>
          <w:szCs w:val="21"/>
        </w:rPr>
        <w:t xml:space="preserve">统一社会信用代码：</w:t>
      </w:r>
      <w:r/>
    </w:p>
    <w:p>
      <w:pPr>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hint="eastAsia" w:ascii="宋体" w:hAnsi="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rPr>
      </w:pPr>
      <w:r>
        <w:rPr>
          <w:rFonts w:hint="eastAsia" w:ascii="宋体" w:hAnsi="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rPr>
      </w:pPr>
      <w:r>
        <w:rPr>
          <w:rFonts w:hint="eastAsia" w:ascii="宋体" w:hAnsi="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rPr>
      </w:pPr>
      <w:r>
        <w:rPr>
          <w:rFonts w:hint="eastAsia" w:ascii="宋体" w:hAnsi="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rPr>
      </w:pPr>
      <w:r>
        <w:rPr>
          <w:rFonts w:hint="eastAsia" w:ascii="宋体" w:hAnsi="宋体"/>
          <w:color w:val="auto"/>
          <w:szCs w:val="21"/>
        </w:rPr>
        <w:t xml:space="preserve">四、自觉接受行政管理部门、行业组织、社会公众、新闻舆论的监督；</w:t>
      </w:r>
      <w:r/>
    </w:p>
    <w:p>
      <w:pPr>
        <w:ind w:firstLine="420"/>
        <w:spacing w:line="360" w:lineRule="auto"/>
        <w:rPr>
          <w:rFonts w:ascii="宋体" w:hAnsi="宋体"/>
          <w:color w:val="auto"/>
          <w:szCs w:val="21"/>
        </w:rPr>
      </w:pPr>
      <w:r>
        <w:rPr>
          <w:rFonts w:hint="eastAsia" w:ascii="宋体" w:hAnsi="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rPr>
      </w:pPr>
      <w:r>
        <w:rPr>
          <w:rFonts w:hint="eastAsia" w:ascii="宋体" w:hAnsi="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rPr>
      </w:pPr>
      <w:r>
        <w:rPr>
          <w:rFonts w:hint="eastAsia" w:ascii="宋体" w:hAnsi="宋体"/>
          <w:color w:val="auto"/>
          <w:szCs w:val="21"/>
        </w:rPr>
        <w:t xml:space="preserve">七、严格遵守信用信息公示相关规定，向社会公示信用信息；</w:t>
      </w:r>
      <w:r/>
    </w:p>
    <w:p>
      <w:pPr>
        <w:ind w:firstLine="420"/>
        <w:spacing w:line="360" w:lineRule="auto"/>
        <w:rPr>
          <w:rFonts w:ascii="宋体" w:hAnsi="宋体"/>
          <w:color w:val="auto"/>
          <w:szCs w:val="21"/>
        </w:rPr>
      </w:pPr>
      <w:r>
        <w:rPr>
          <w:rFonts w:hint="eastAsia" w:ascii="宋体" w:hAnsi="宋体"/>
          <w:color w:val="auto"/>
          <w:szCs w:val="21"/>
        </w:rPr>
        <w:t xml:space="preserve">八、在“信用中国”和“中国政府采购网”网站中无违法违规、较重或严重失信记录；</w:t>
      </w:r>
      <w:r/>
    </w:p>
    <w:p>
      <w:pPr>
        <w:ind w:firstLine="420"/>
        <w:spacing w:line="360" w:lineRule="auto"/>
        <w:rPr>
          <w:rFonts w:ascii="宋体" w:hAnsi="宋体"/>
          <w:color w:val="auto"/>
          <w:szCs w:val="21"/>
        </w:rPr>
      </w:pPr>
      <w:r>
        <w:rPr>
          <w:rFonts w:hint="eastAsia" w:ascii="宋体" w:hAnsi="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rPr>
      </w:pPr>
      <w:r>
        <w:rPr>
          <w:rFonts w:hint="eastAsia" w:ascii="宋体" w:hAnsi="宋体"/>
          <w:color w:val="auto"/>
          <w:szCs w:val="21"/>
        </w:rPr>
        <w:t xml:space="preserve">十、本承诺书自签订之日起生效。</w:t>
      </w:r>
      <w:r/>
    </w:p>
    <w:p>
      <w:pPr>
        <w:ind w:firstLine="420"/>
        <w:spacing w:line="360" w:lineRule="auto"/>
        <w:rPr>
          <w:rFonts w:ascii="宋体" w:hAnsi="宋体"/>
          <w:color w:val="auto"/>
          <w:szCs w:val="21"/>
        </w:rPr>
      </w:pPr>
      <w:r>
        <w:rPr>
          <w:rFonts w:hint="eastAsia" w:ascii="宋体" w:hAnsi="宋体"/>
          <w:color w:val="auto"/>
          <w:szCs w:val="21"/>
        </w:rPr>
        <w:t xml:space="preserve"> （注：法定代表人或负责人、主体名称发生变更的应当重新做出承诺。）</w:t>
      </w:r>
      <w:r/>
    </w:p>
    <w:p>
      <w:pPr>
        <w:jc w:val="center"/>
        <w:spacing w:line="360" w:lineRule="auto"/>
        <w:rPr>
          <w:rFonts w:ascii="宋体" w:hAnsi="宋体"/>
          <w:color w:val="auto"/>
          <w:szCs w:val="21"/>
        </w:rPr>
      </w:pPr>
      <w:r>
        <w:rPr>
          <w:rFonts w:hint="eastAsia" w:ascii="宋体" w:hAnsi="宋体"/>
          <w:color w:val="auto"/>
          <w:szCs w:val="21"/>
        </w:rPr>
        <w:t xml:space="preserve">　　　　　　　　　　                     承诺单位（签章）：           </w:t>
      </w:r>
      <w:r/>
    </w:p>
    <w:p>
      <w:pPr>
        <w:jc w:val="center"/>
        <w:spacing w:line="360" w:lineRule="auto"/>
        <w:rPr>
          <w:rFonts w:ascii="宋体" w:hAnsi="宋体"/>
          <w:color w:val="auto"/>
          <w:szCs w:val="21"/>
        </w:rPr>
      </w:pPr>
      <w:r>
        <w:rPr>
          <w:rFonts w:hint="eastAsia" w:ascii="宋体" w:hAnsi="宋体"/>
          <w:color w:val="auto"/>
          <w:szCs w:val="21"/>
        </w:rPr>
        <w:t xml:space="preserve">　　　　　　　　　   　  法定代表人（负责人）：</w:t>
      </w:r>
      <w:r/>
    </w:p>
    <w:p>
      <w:pPr>
        <w:jc w:val="left"/>
        <w:widowControl/>
        <w:rPr>
          <w:b/>
          <w:color w:val="auto"/>
          <w:sz w:val="30"/>
          <w:szCs w:val="30"/>
        </w:rPr>
      </w:pPr>
      <w:r>
        <w:rPr>
          <w:rFonts w:hint="eastAsia" w:ascii="宋体" w:hAnsi="宋体"/>
          <w:color w:val="auto"/>
          <w:szCs w:val="21"/>
        </w:rPr>
        <w:t xml:space="preserve">　　　　　　　　　                     　年    月    日</w:t>
      </w:r>
      <w:r/>
    </w:p>
    <w:p>
      <w:pPr>
        <w:jc w:val="left"/>
        <w:widowControl/>
        <w:rPr>
          <w:color w:val="auto"/>
        </w:rPr>
      </w:pPr>
      <w:r>
        <w:rPr>
          <w:color w:val="auto"/>
        </w:rPr>
      </w:r>
      <w:r/>
    </w:p>
    <w:p>
      <w:pPr>
        <w:jc w:val="center"/>
        <w:spacing w:line="360" w:lineRule="auto"/>
        <w:rPr>
          <w:rFonts w:ascii="宋体" w:hAnsi="宋体"/>
          <w:b/>
          <w:bCs/>
          <w:color w:val="auto"/>
        </w:rPr>
      </w:pPr>
      <w:r>
        <w:rPr>
          <w:rFonts w:hint="eastAsia" w:ascii="宋体" w:hAnsi="宋体"/>
          <w:b/>
          <w:bCs/>
          <w:color w:val="auto"/>
        </w:rPr>
        <w:t xml:space="preserve">谈判声明格式</w:t>
      </w:r>
      <w:r/>
    </w:p>
    <w:p>
      <w:pPr>
        <w:pStyle w:val="803"/>
        <w:ind w:firstLine="0"/>
        <w:spacing w:before="0" w:after="0"/>
        <w:rPr>
          <w:rFonts w:ascii="宋体" w:hAnsi="宋体"/>
          <w:color w:val="auto"/>
          <w:sz w:val="21"/>
          <w:szCs w:val="21"/>
        </w:rPr>
      </w:pPr>
      <w:r>
        <w:rPr>
          <w:rFonts w:hint="eastAsia" w:ascii="宋体" w:hAnsi="宋体"/>
          <w:color w:val="auto"/>
          <w:sz w:val="21"/>
          <w:szCs w:val="21"/>
        </w:rPr>
        <w:t xml:space="preserve">致：扬州市江都区人民法院</w:t>
      </w:r>
      <w:r/>
    </w:p>
    <w:p>
      <w:pPr>
        <w:pStyle w:val="803"/>
        <w:ind w:firstLine="420"/>
        <w:spacing w:before="0" w:after="0"/>
        <w:rPr>
          <w:rFonts w:ascii="宋体" w:hAnsi="宋体"/>
          <w:color w:val="auto"/>
          <w:sz w:val="21"/>
          <w:szCs w:val="21"/>
        </w:rPr>
      </w:pPr>
      <w:r>
        <w:rPr>
          <w:rFonts w:hint="eastAsia" w:ascii="宋体" w:hAnsi="宋体"/>
          <w:color w:val="auto"/>
          <w:sz w:val="21"/>
          <w:szCs w:val="21"/>
        </w:rPr>
        <w:t xml:space="preserve">根据贵方的__________号采购文件，正式授权下述签字人_________________(姓名)代表我方______________（供应商的名称），全权处理本次项目谈判的有关事宜。</w:t>
      </w:r>
      <w:r/>
    </w:p>
    <w:p>
      <w:pPr>
        <w:pStyle w:val="803"/>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据此函，__________签字人兹宣布同意如下：</w:t>
      </w:r>
      <w:r/>
    </w:p>
    <w:p>
      <w:pPr>
        <w:pStyle w:val="803"/>
        <w:ind w:firstLine="420"/>
        <w:spacing w:before="0" w:after="0"/>
        <w:rPr>
          <w:rFonts w:ascii="宋体" w:hAnsi="宋体"/>
          <w:color w:val="auto"/>
          <w:sz w:val="21"/>
          <w:szCs w:val="21"/>
        </w:rPr>
      </w:pPr>
      <w:r>
        <w:rPr>
          <w:rFonts w:hint="eastAsia" w:ascii="宋体" w:hAnsi="宋体"/>
          <w:color w:val="auto"/>
          <w:sz w:val="21"/>
          <w:szCs w:val="21"/>
        </w:rPr>
        <w:t xml:space="preserve">1.按采购文件规定的各项要求，向采购人提供所需货物与服务。</w:t>
      </w:r>
      <w:r/>
    </w:p>
    <w:p>
      <w:pPr>
        <w:pStyle w:val="803"/>
        <w:ind w:firstLine="420"/>
        <w:spacing w:before="0" w:after="0"/>
        <w:rPr>
          <w:rFonts w:ascii="宋体" w:hAnsi="宋体"/>
          <w:color w:val="auto"/>
          <w:sz w:val="21"/>
          <w:szCs w:val="21"/>
        </w:rPr>
      </w:pPr>
      <w:r>
        <w:rPr>
          <w:rFonts w:hint="eastAsia" w:ascii="宋体" w:hAnsi="宋体"/>
          <w:color w:val="auto"/>
          <w:sz w:val="21"/>
          <w:szCs w:val="21"/>
        </w:rPr>
        <w:t xml:space="preserve">2.我们已详细审核全部采购文件及其有效补充文件，我们知道必须放弃提出含糊不清或误解问题的权利。</w:t>
      </w:r>
      <w:r/>
    </w:p>
    <w:p>
      <w:pPr>
        <w:pStyle w:val="803"/>
        <w:spacing w:before="0" w:after="0"/>
        <w:rPr>
          <w:rFonts w:ascii="宋体" w:hAnsi="宋体"/>
          <w:color w:val="auto"/>
          <w:sz w:val="21"/>
          <w:szCs w:val="21"/>
        </w:rPr>
      </w:pPr>
      <w:r>
        <w:rPr>
          <w:rFonts w:hint="eastAsia" w:ascii="宋体" w:hAnsi="宋体"/>
          <w:color w:val="auto"/>
          <w:sz w:val="21"/>
          <w:szCs w:val="21"/>
        </w:rPr>
        <w:t xml:space="preserve">3.我们同意从规定的谈判日期起遵循本采购文件，并在规定的谈判有效期期满之前均具有约束力。</w:t>
      </w:r>
      <w:r/>
    </w:p>
    <w:p>
      <w:pPr>
        <w:pStyle w:val="803"/>
        <w:spacing w:before="0" w:after="0"/>
        <w:rPr>
          <w:rFonts w:ascii="宋体" w:hAnsi="宋体"/>
          <w:color w:val="auto"/>
          <w:sz w:val="21"/>
          <w:szCs w:val="21"/>
        </w:rPr>
      </w:pPr>
      <w:r>
        <w:rPr>
          <w:rFonts w:hint="eastAsia" w:ascii="宋体" w:hAnsi="宋体"/>
          <w:color w:val="auto"/>
          <w:sz w:val="21"/>
          <w:szCs w:val="21"/>
        </w:rPr>
        <w:t xml:space="preserve">4.如果在规定的谈判有效期内撤回响应或成交后拒绝签订合同，我们的谈判保证金可不予退还。</w:t>
      </w:r>
      <w:r/>
    </w:p>
    <w:p>
      <w:pPr>
        <w:pStyle w:val="803"/>
        <w:spacing w:before="0" w:after="0"/>
        <w:rPr>
          <w:rFonts w:ascii="宋体" w:hAnsi="宋体"/>
          <w:color w:val="auto"/>
          <w:sz w:val="21"/>
          <w:szCs w:val="21"/>
        </w:rPr>
      </w:pPr>
      <w:r>
        <w:rPr>
          <w:rFonts w:hint="eastAsia" w:ascii="宋体" w:hAnsi="宋体"/>
          <w:color w:val="auto"/>
          <w:sz w:val="21"/>
          <w:szCs w:val="21"/>
        </w:rPr>
        <w:t xml:space="preserve">5.同意向贵方提供贵方可能另外要求的与谈判有关的任何证据或资料，并保证我方已提供和将要提供的文件是真实的、准确的。</w:t>
      </w:r>
      <w:r/>
    </w:p>
    <w:p>
      <w:pPr>
        <w:pStyle w:val="803"/>
        <w:spacing w:before="0" w:after="0"/>
        <w:rPr>
          <w:rFonts w:ascii="宋体" w:hAnsi="宋体"/>
          <w:color w:val="auto"/>
          <w:sz w:val="21"/>
          <w:szCs w:val="21"/>
        </w:rPr>
      </w:pPr>
      <w:r>
        <w:rPr>
          <w:rFonts w:hint="eastAsia" w:ascii="宋体" w:hAnsi="宋体"/>
          <w:color w:val="auto"/>
          <w:sz w:val="21"/>
          <w:szCs w:val="21"/>
        </w:rPr>
        <w:t xml:space="preserve">6.一旦我方成交,我方将根据采购文件的规定，严格履行合同的责任和义务,并保证在采购文件规定的时间完成项目，交付采购人验收、使用。</w:t>
      </w:r>
      <w:r/>
    </w:p>
    <w:p>
      <w:pPr>
        <w:pStyle w:val="803"/>
        <w:ind w:left="425" w:firstLine="105"/>
        <w:spacing w:before="0" w:after="0"/>
        <w:rPr>
          <w:rFonts w:ascii="宋体" w:hAnsi="宋体"/>
          <w:color w:val="auto"/>
          <w:sz w:val="21"/>
          <w:szCs w:val="21"/>
        </w:rPr>
      </w:pPr>
      <w:r>
        <w:rPr>
          <w:rFonts w:hint="eastAsia" w:ascii="宋体" w:hAnsi="宋体"/>
          <w:color w:val="auto"/>
          <w:sz w:val="21"/>
          <w:szCs w:val="21"/>
        </w:rPr>
        <w:t xml:space="preserve">7.与本谈判有关的正式通讯地址为：</w:t>
      </w:r>
      <w:r/>
    </w:p>
    <w:p>
      <w:pPr>
        <w:pStyle w:val="803"/>
        <w:ind w:firstLine="478"/>
        <w:rPr>
          <w:rFonts w:ascii="宋体" w:hAnsi="宋体"/>
          <w:color w:val="auto"/>
          <w:sz w:val="21"/>
          <w:szCs w:val="21"/>
        </w:rPr>
      </w:pPr>
      <w:r>
        <w:rPr>
          <w:rFonts w:hint="eastAsia" w:ascii="宋体" w:hAnsi="宋体"/>
          <w:color w:val="auto"/>
          <w:sz w:val="21"/>
          <w:szCs w:val="21"/>
        </w:rPr>
        <w:t xml:space="preserve">地 址：</w:t>
      </w:r>
      <w:r/>
    </w:p>
    <w:p>
      <w:pPr>
        <w:pStyle w:val="803"/>
        <w:ind w:firstLine="478"/>
        <w:rPr>
          <w:rFonts w:ascii="宋体" w:hAnsi="宋体"/>
          <w:color w:val="auto"/>
          <w:sz w:val="21"/>
          <w:szCs w:val="21"/>
        </w:rPr>
      </w:pPr>
      <w:r>
        <w:rPr>
          <w:rFonts w:hint="eastAsia" w:ascii="宋体" w:hAnsi="宋体"/>
          <w:color w:val="auto"/>
          <w:sz w:val="21"/>
          <w:szCs w:val="21"/>
        </w:rPr>
        <w:t xml:space="preserve">邮 编：</w:t>
      </w:r>
      <w:r/>
    </w:p>
    <w:p>
      <w:pPr>
        <w:pStyle w:val="803"/>
        <w:ind w:firstLine="478"/>
        <w:rPr>
          <w:rFonts w:ascii="宋体" w:hAnsi="宋体"/>
          <w:color w:val="auto"/>
          <w:sz w:val="21"/>
          <w:szCs w:val="21"/>
        </w:rPr>
      </w:pPr>
      <w:r>
        <w:rPr>
          <w:rFonts w:hint="eastAsia" w:ascii="宋体" w:hAnsi="宋体"/>
          <w:color w:val="auto"/>
          <w:sz w:val="21"/>
          <w:szCs w:val="21"/>
        </w:rPr>
        <w:t xml:space="preserve">电 话： </w:t>
      </w:r>
      <w:r/>
    </w:p>
    <w:p>
      <w:pPr>
        <w:pStyle w:val="803"/>
        <w:ind w:firstLine="478"/>
        <w:rPr>
          <w:rFonts w:ascii="宋体" w:hAnsi="宋体"/>
          <w:color w:val="auto"/>
          <w:sz w:val="21"/>
          <w:szCs w:val="21"/>
        </w:rPr>
      </w:pPr>
      <w:r>
        <w:rPr>
          <w:rFonts w:hint="eastAsia" w:ascii="宋体" w:hAnsi="宋体"/>
          <w:color w:val="auto"/>
          <w:sz w:val="21"/>
          <w:szCs w:val="21"/>
        </w:rPr>
        <w:t xml:space="preserve">传 真： </w:t>
      </w:r>
      <w:r/>
    </w:p>
    <w:p>
      <w:pPr>
        <w:pStyle w:val="803"/>
        <w:ind w:firstLine="478"/>
        <w:rPr>
          <w:rFonts w:ascii="宋体" w:hAnsi="宋体"/>
          <w:color w:val="auto"/>
          <w:sz w:val="21"/>
          <w:szCs w:val="21"/>
        </w:rPr>
      </w:pPr>
      <w:r>
        <w:rPr>
          <w:rFonts w:hint="eastAsia" w:ascii="宋体" w:hAnsi="宋体"/>
          <w:color w:val="auto"/>
          <w:sz w:val="21"/>
          <w:szCs w:val="21"/>
        </w:rPr>
        <w:t xml:space="preserve">开户行：</w:t>
      </w:r>
      <w:r/>
    </w:p>
    <w:p>
      <w:pPr>
        <w:pStyle w:val="803"/>
        <w:ind w:firstLine="478"/>
        <w:rPr>
          <w:rFonts w:ascii="宋体" w:hAnsi="宋体"/>
          <w:color w:val="auto"/>
          <w:sz w:val="21"/>
          <w:szCs w:val="21"/>
        </w:rPr>
      </w:pPr>
      <w:r>
        <w:rPr>
          <w:rFonts w:hint="eastAsia" w:ascii="宋体" w:hAnsi="宋体"/>
          <w:color w:val="auto"/>
          <w:sz w:val="21"/>
          <w:szCs w:val="21"/>
        </w:rPr>
        <w:t xml:space="preserve">账 户： </w:t>
      </w:r>
      <w:r/>
    </w:p>
    <w:p>
      <w:pPr>
        <w:pStyle w:val="803"/>
        <w:ind w:firstLine="478"/>
        <w:rPr>
          <w:rFonts w:ascii="宋体" w:hAnsi="宋体"/>
          <w:color w:val="auto"/>
          <w:sz w:val="21"/>
          <w:szCs w:val="21"/>
        </w:rPr>
      </w:pPr>
      <w:r>
        <w:rPr>
          <w:rFonts w:hint="eastAsia" w:ascii="宋体" w:hAnsi="宋体"/>
          <w:color w:val="auto"/>
          <w:sz w:val="21"/>
          <w:szCs w:val="21"/>
        </w:rPr>
        <w:t xml:space="preserve">行 号：</w:t>
      </w:r>
      <w:r/>
    </w:p>
    <w:p>
      <w:pPr>
        <w:pStyle w:val="803"/>
        <w:ind w:firstLine="478"/>
        <w:rPr>
          <w:rFonts w:ascii="宋体" w:hAnsi="宋体"/>
          <w:color w:val="auto"/>
          <w:sz w:val="21"/>
          <w:szCs w:val="21"/>
        </w:rPr>
      </w:pPr>
      <w:r>
        <w:rPr>
          <w:rFonts w:hint="eastAsia" w:ascii="宋体" w:hAnsi="宋体"/>
          <w:color w:val="auto"/>
          <w:sz w:val="21"/>
          <w:szCs w:val="21"/>
        </w:rPr>
        <w:t xml:space="preserve">法定代表人签章： </w:t>
      </w:r>
      <w:r/>
    </w:p>
    <w:p>
      <w:pPr>
        <w:pStyle w:val="803"/>
        <w:ind w:firstLine="478"/>
        <w:rPr>
          <w:rFonts w:ascii="宋体" w:hAnsi="宋体"/>
          <w:color w:val="auto"/>
          <w:sz w:val="21"/>
          <w:szCs w:val="21"/>
        </w:rPr>
      </w:pPr>
      <w:r>
        <w:rPr>
          <w:rFonts w:hint="eastAsia" w:ascii="宋体" w:hAnsi="宋体"/>
          <w:color w:val="auto"/>
          <w:sz w:val="21"/>
          <w:szCs w:val="21"/>
        </w:rPr>
        <w:t xml:space="preserve">供应商名称（公章）： </w:t>
      </w:r>
      <w:r/>
    </w:p>
    <w:p>
      <w:pPr>
        <w:ind w:firstLine="1470"/>
        <w:spacing w:before="156" w:after="156" w:line="360" w:lineRule="auto"/>
        <w:rPr>
          <w:rFonts w:ascii="宋体" w:hAnsi="宋体"/>
          <w:b/>
          <w:bCs/>
          <w:color w:val="auto"/>
        </w:rPr>
      </w:pPr>
      <w:r>
        <w:rPr>
          <w:rFonts w:ascii="宋体" w:hAnsi="宋体"/>
          <w:b/>
          <w:bCs/>
          <w:color w:val="auto"/>
        </w:rPr>
      </w:r>
      <w:r/>
    </w:p>
    <w:p>
      <w:pPr>
        <w:ind w:firstLine="420"/>
        <w:jc w:val="center"/>
        <w:spacing w:line="360" w:lineRule="auto"/>
        <w:rPr>
          <w:rFonts w:ascii="宋体" w:hAnsi="宋体"/>
          <w:b/>
          <w:bCs/>
          <w:color w:val="auto"/>
        </w:rPr>
      </w:pPr>
      <w:r>
        <w:rPr>
          <w:rFonts w:hint="eastAsia" w:ascii="宋体" w:hAnsi="宋体"/>
          <w:b/>
          <w:bCs/>
          <w:color w:val="auto"/>
        </w:rPr>
        <w:t xml:space="preserve">资 格 声 明</w:t>
      </w:r>
      <w:r/>
    </w:p>
    <w:p>
      <w:pPr>
        <w:ind w:firstLine="420"/>
        <w:jc w:val="left"/>
        <w:spacing w:line="360" w:lineRule="auto"/>
        <w:rPr>
          <w:rFonts w:ascii="宋体" w:hAnsi="宋体"/>
          <w:b/>
          <w:bCs/>
          <w:color w:val="auto"/>
        </w:rPr>
      </w:pPr>
      <w:r>
        <w:rPr>
          <w:rFonts w:hint="eastAsia" w:ascii="宋体" w:hAnsi="宋体"/>
          <w:color w:val="auto"/>
        </w:rPr>
        <w:t xml:space="preserve">1、名称及其它情况：</w:t>
      </w:r>
      <w:r/>
    </w:p>
    <w:p>
      <w:pPr>
        <w:ind w:firstLine="315"/>
        <w:spacing w:line="360" w:lineRule="auto"/>
        <w:rPr>
          <w:rFonts w:ascii="宋体" w:hAnsi="宋体"/>
          <w:color w:val="auto"/>
        </w:rPr>
      </w:pPr>
      <w:r>
        <w:rPr>
          <w:rFonts w:hint="eastAsia" w:ascii="宋体" w:hAnsi="宋体"/>
          <w:color w:val="auto"/>
        </w:rPr>
        <w:t xml:space="preserve">（1）供应商名称：</w:t>
      </w:r>
      <w:r/>
    </w:p>
    <w:p>
      <w:pPr>
        <w:ind w:firstLine="315"/>
        <w:spacing w:line="360" w:lineRule="auto"/>
        <w:tabs>
          <w:tab w:val="left" w:pos="4530" w:leader="none"/>
        </w:tabs>
        <w:rPr>
          <w:rFonts w:ascii="宋体" w:hAnsi="宋体"/>
          <w:color w:val="auto"/>
        </w:rPr>
      </w:pPr>
      <w:r>
        <w:rPr>
          <w:rFonts w:hint="eastAsia" w:ascii="宋体" w:hAnsi="宋体"/>
          <w:color w:val="auto"/>
        </w:rPr>
        <w:t xml:space="preserve">（2）地址：</w:t>
      </w:r>
      <w:r>
        <w:rPr>
          <w:rFonts w:hint="eastAsia" w:ascii="宋体" w:hAnsi="宋体"/>
          <w:color w:val="auto"/>
        </w:rPr>
        <w:tab/>
      </w:r>
      <w:r>
        <w:rPr>
          <w:rFonts w:hint="eastAsia" w:ascii="宋体" w:hAnsi="宋体"/>
          <w:color w:val="auto"/>
        </w:rPr>
        <w:t xml:space="preserve">邮编：</w:t>
      </w:r>
      <w:r/>
    </w:p>
    <w:p>
      <w:pPr>
        <w:ind w:firstLine="420"/>
        <w:spacing w:line="360" w:lineRule="auto"/>
        <w:tabs>
          <w:tab w:val="left" w:pos="600" w:leader="none"/>
          <w:tab w:val="left" w:pos="4320" w:leader="none"/>
        </w:tabs>
        <w:rPr>
          <w:rFonts w:ascii="宋体" w:hAnsi="宋体"/>
          <w:color w:val="auto"/>
        </w:rPr>
      </w:pPr>
      <w:r>
        <w:rPr>
          <w:rFonts w:hint="eastAsia" w:ascii="宋体" w:hAnsi="宋体"/>
          <w:color w:val="auto"/>
        </w:rPr>
        <w:t xml:space="preserve">电话：  传真：</w:t>
      </w:r>
      <w:r/>
    </w:p>
    <w:p>
      <w:pPr>
        <w:ind w:firstLine="315"/>
        <w:spacing w:line="360" w:lineRule="auto"/>
        <w:rPr>
          <w:rFonts w:ascii="宋体" w:hAnsi="宋体"/>
          <w:color w:val="auto"/>
          <w:u w:val="single"/>
        </w:rPr>
      </w:pPr>
      <w:r>
        <w:rPr>
          <w:rFonts w:hint="eastAsia" w:ascii="宋体" w:hAnsi="宋体"/>
          <w:color w:val="auto"/>
        </w:rPr>
        <w:t xml:space="preserve">（3）成立和/或注册日期：</w:t>
      </w:r>
      <w:r/>
    </w:p>
    <w:p>
      <w:pPr>
        <w:ind w:firstLine="315"/>
        <w:spacing w:line="360" w:lineRule="auto"/>
        <w:rPr>
          <w:rFonts w:ascii="宋体" w:hAnsi="宋体"/>
          <w:color w:val="auto"/>
        </w:rPr>
      </w:pPr>
      <w:r>
        <w:rPr>
          <w:rFonts w:hint="eastAsia" w:ascii="宋体" w:hAnsi="宋体"/>
          <w:color w:val="auto"/>
        </w:rPr>
        <w:t xml:space="preserve">（4）法定代表人：</w:t>
      </w:r>
      <w:r/>
    </w:p>
    <w:p>
      <w:pPr>
        <w:ind w:firstLine="315"/>
        <w:spacing w:line="360" w:lineRule="auto"/>
        <w:rPr>
          <w:rFonts w:ascii="宋体" w:hAnsi="宋体"/>
          <w:color w:val="auto"/>
          <w:u w:val="single"/>
        </w:rPr>
      </w:pPr>
      <w:r>
        <w:rPr>
          <w:rFonts w:hint="eastAsia" w:ascii="宋体" w:hAnsi="宋体"/>
          <w:color w:val="auto"/>
        </w:rPr>
        <w:t xml:space="preserve">（5）实收资本：</w:t>
      </w:r>
      <w:r/>
    </w:p>
    <w:p>
      <w:pPr>
        <w:ind w:firstLine="315"/>
        <w:spacing w:line="360" w:lineRule="auto"/>
        <w:rPr>
          <w:rFonts w:ascii="宋体" w:hAnsi="宋体"/>
          <w:color w:val="auto"/>
        </w:rPr>
      </w:pPr>
      <w:r>
        <w:rPr>
          <w:rFonts w:hint="eastAsia" w:ascii="宋体" w:hAnsi="宋体"/>
          <w:color w:val="auto"/>
        </w:rPr>
        <w:t xml:space="preserve">（6）近期资产负债表：（到</w:t>
      </w:r>
      <w:r>
        <w:rPr>
          <w:rFonts w:hint="eastAsia" w:ascii="宋体" w:hAnsi="宋体"/>
          <w:color w:val="auto"/>
          <w:u w:val="single"/>
        </w:rPr>
        <w:t xml:space="preserve">20  年12月31日</w:t>
      </w:r>
      <w:r>
        <w:rPr>
          <w:rFonts w:hint="eastAsia" w:ascii="宋体" w:hAnsi="宋体"/>
          <w:color w:val="auto"/>
        </w:rPr>
        <w:t xml:space="preserve">）</w:t>
      </w:r>
      <w:r/>
    </w:p>
    <w:p>
      <w:pPr>
        <w:ind w:firstLine="420"/>
        <w:spacing w:line="360" w:lineRule="auto"/>
        <w:rPr>
          <w:rFonts w:ascii="宋体" w:hAnsi="宋体"/>
          <w:color w:val="auto"/>
        </w:rPr>
      </w:pPr>
      <w:r>
        <w:rPr>
          <w:rFonts w:hint="eastAsia" w:ascii="宋体" w:hAnsi="宋体"/>
          <w:color w:val="auto"/>
        </w:rPr>
        <w:t xml:space="preserve">&lt;1&gt; 固定资产：</w:t>
      </w:r>
      <w:r/>
    </w:p>
    <w:p>
      <w:pPr>
        <w:ind w:firstLine="420"/>
        <w:spacing w:line="360" w:lineRule="auto"/>
        <w:rPr>
          <w:rFonts w:ascii="宋体" w:hAnsi="宋体"/>
          <w:color w:val="auto"/>
        </w:rPr>
      </w:pPr>
      <w:r>
        <w:rPr>
          <w:rFonts w:hint="eastAsia" w:ascii="宋体" w:hAnsi="宋体"/>
          <w:color w:val="auto"/>
        </w:rPr>
        <w:t xml:space="preserve">&lt;2&gt; 流动资金：</w:t>
      </w:r>
      <w:r/>
    </w:p>
    <w:p>
      <w:pPr>
        <w:ind w:firstLine="420"/>
        <w:spacing w:line="360" w:lineRule="auto"/>
        <w:rPr>
          <w:rFonts w:ascii="宋体" w:hAnsi="宋体"/>
          <w:color w:val="auto"/>
        </w:rPr>
      </w:pPr>
      <w:r>
        <w:rPr>
          <w:rFonts w:hint="eastAsia" w:ascii="宋体" w:hAnsi="宋体"/>
          <w:color w:val="auto"/>
        </w:rPr>
        <w:t xml:space="preserve">&lt;3&gt; 长期负债：</w:t>
      </w:r>
      <w:r/>
    </w:p>
    <w:p>
      <w:pPr>
        <w:ind w:firstLine="420"/>
        <w:spacing w:line="360" w:lineRule="auto"/>
        <w:rPr>
          <w:rFonts w:ascii="宋体" w:hAnsi="宋体"/>
          <w:color w:val="auto"/>
        </w:rPr>
      </w:pPr>
      <w:r>
        <w:rPr>
          <w:rFonts w:hint="eastAsia" w:ascii="宋体" w:hAnsi="宋体"/>
          <w:color w:val="auto"/>
        </w:rPr>
        <w:t xml:space="preserve">&lt;4&gt; 短期负债：</w:t>
      </w:r>
      <w:r/>
    </w:p>
    <w:p>
      <w:pPr>
        <w:ind w:firstLine="420"/>
        <w:spacing w:line="360" w:lineRule="auto"/>
        <w:rPr>
          <w:rFonts w:ascii="宋体" w:hAnsi="宋体"/>
          <w:color w:val="auto"/>
        </w:rPr>
      </w:pPr>
      <w:r>
        <w:rPr>
          <w:rFonts w:hint="eastAsia" w:ascii="宋体" w:hAnsi="宋体"/>
          <w:color w:val="auto"/>
        </w:rPr>
        <w:t xml:space="preserve">2、近三年同类货物和服务的主要销售业绩（无有效联系人、联系方式和合同复印件的视为未填报本项目）：</w:t>
      </w:r>
      <w:r/>
    </w:p>
    <w:tbl>
      <w:tblPr>
        <w:tblStyle w:val="71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textDirection w:val="lrTb"/>
            <w:noWrap w:val="false"/>
          </w:tcPr>
          <w:p>
            <w:pPr>
              <w:spacing w:after="200" w:line="360" w:lineRule="auto"/>
              <w:rPr>
                <w:rFonts w:ascii="宋体" w:hAnsi="宋体"/>
                <w:color w:val="auto"/>
                <w:szCs w:val="24"/>
                <w:u w:val="single"/>
              </w:rPr>
            </w:pPr>
            <w:r>
              <w:rPr>
                <w:rFonts w:hint="eastAsia" w:ascii="宋体" w:hAnsi="宋体"/>
                <w:color w:val="auto"/>
                <w:u w:val="single"/>
              </w:rPr>
              <w:t xml:space="preserve">甲方名称、联系人、联系方式</w:t>
            </w:r>
            <w:r/>
          </w:p>
        </w:tc>
        <w:tc>
          <w:tcPr>
            <w:tcW w:w="4251" w:type="dxa"/>
            <w:textDirection w:val="lrTb"/>
            <w:noWrap w:val="false"/>
          </w:tcPr>
          <w:p>
            <w:pPr>
              <w:jc w:val="center"/>
              <w:spacing w:after="200" w:line="360" w:lineRule="auto"/>
              <w:rPr>
                <w:rFonts w:ascii="宋体" w:hAnsi="宋体"/>
                <w:color w:val="auto"/>
                <w:szCs w:val="24"/>
                <w:u w:val="single"/>
              </w:rPr>
            </w:pPr>
            <w:r>
              <w:rPr>
                <w:rFonts w:hint="eastAsia" w:ascii="宋体" w:hAnsi="宋体"/>
                <w:color w:val="auto"/>
                <w:u w:val="single"/>
              </w:rPr>
              <w:t xml:space="preserve">项   目   名   称</w:t>
            </w:r>
            <w:r/>
          </w:p>
        </w:tc>
      </w:tr>
      <w:tr>
        <w:trPr/>
        <w:tc>
          <w:tcPr>
            <w:tcW w:w="4271" w:type="dxa"/>
            <w:textDirection w:val="lrTb"/>
            <w:noWrap w:val="false"/>
          </w:tcPr>
          <w:p>
            <w:pPr>
              <w:spacing w:after="200" w:line="360" w:lineRule="auto"/>
              <w:rPr>
                <w:rFonts w:ascii="宋体" w:hAnsi="宋体"/>
                <w:color w:val="auto"/>
                <w:szCs w:val="24"/>
              </w:rPr>
            </w:pPr>
            <w:r>
              <w:rPr>
                <w:rFonts w:ascii="宋体" w:hAnsi="宋体"/>
                <w:color w:val="auto"/>
                <w:szCs w:val="24"/>
              </w:rPr>
            </w:r>
            <w:r/>
          </w:p>
        </w:tc>
        <w:tc>
          <w:tcPr>
            <w:tcW w:w="4251" w:type="dxa"/>
            <w:textDirection w:val="lrTb"/>
            <w:noWrap w:val="false"/>
          </w:tcPr>
          <w:p>
            <w:pPr>
              <w:spacing w:after="200" w:line="360" w:lineRule="auto"/>
              <w:rPr>
                <w:rFonts w:ascii="宋体" w:hAnsi="宋体"/>
                <w:color w:val="auto"/>
                <w:szCs w:val="24"/>
              </w:rPr>
            </w:pPr>
            <w:r>
              <w:rPr>
                <w:rFonts w:ascii="宋体" w:hAnsi="宋体"/>
                <w:color w:val="auto"/>
                <w:szCs w:val="24"/>
              </w:rPr>
            </w:r>
            <w:r/>
          </w:p>
        </w:tc>
      </w:tr>
      <w:tr>
        <w:trPr/>
        <w:tc>
          <w:tcPr>
            <w:tcW w:w="4271" w:type="dxa"/>
            <w:textDirection w:val="lrTb"/>
            <w:noWrap w:val="false"/>
          </w:tcPr>
          <w:p>
            <w:pPr>
              <w:spacing w:after="200" w:line="360" w:lineRule="auto"/>
              <w:rPr>
                <w:rFonts w:ascii="宋体" w:hAnsi="宋体"/>
                <w:color w:val="auto"/>
                <w:szCs w:val="24"/>
              </w:rPr>
            </w:pPr>
            <w:r>
              <w:rPr>
                <w:rFonts w:ascii="宋体" w:hAnsi="宋体"/>
                <w:color w:val="auto"/>
                <w:szCs w:val="24"/>
              </w:rPr>
            </w:r>
            <w:r/>
          </w:p>
        </w:tc>
        <w:tc>
          <w:tcPr>
            <w:tcW w:w="4251" w:type="dxa"/>
            <w:textDirection w:val="lrTb"/>
            <w:noWrap w:val="false"/>
          </w:tcPr>
          <w:p>
            <w:pPr>
              <w:spacing w:after="200" w:line="360" w:lineRule="auto"/>
              <w:rPr>
                <w:rFonts w:ascii="宋体" w:hAnsi="宋体"/>
                <w:color w:val="auto"/>
                <w:szCs w:val="24"/>
              </w:rPr>
            </w:pPr>
            <w:r>
              <w:rPr>
                <w:rFonts w:ascii="宋体" w:hAnsi="宋体"/>
                <w:color w:val="auto"/>
                <w:szCs w:val="24"/>
              </w:rPr>
            </w:r>
            <w:r/>
          </w:p>
        </w:tc>
      </w:tr>
    </w:tbl>
    <w:p>
      <w:pPr>
        <w:spacing w:line="360" w:lineRule="auto"/>
        <w:rPr>
          <w:rFonts w:ascii="宋体" w:hAnsi="宋体" w:eastAsia="微软雅黑"/>
          <w:color w:val="auto"/>
        </w:rPr>
      </w:pPr>
      <w:r>
        <w:rPr>
          <w:rFonts w:ascii="宋体" w:hAnsi="宋体" w:eastAsia="微软雅黑"/>
          <w:color w:val="auto"/>
        </w:rPr>
      </w:r>
      <w:r/>
    </w:p>
    <w:p>
      <w:pPr>
        <w:ind w:left="105" w:firstLine="315"/>
        <w:spacing w:line="360" w:lineRule="auto"/>
        <w:rPr>
          <w:rFonts w:ascii="宋体" w:hAnsi="宋体"/>
          <w:color w:val="auto"/>
          <w:sz w:val="22"/>
        </w:rPr>
      </w:pPr>
      <w:r>
        <w:rPr>
          <w:rFonts w:hint="eastAsia" w:ascii="宋体" w:hAnsi="宋体"/>
          <w:color w:val="auto"/>
        </w:rPr>
        <w:t xml:space="preserve">3、本次谈判要求的其他资格文件以及供应商认为需要声明的其他情况：</w:t>
      </w:r>
      <w:r/>
    </w:p>
    <w:p>
      <w:pPr>
        <w:ind w:firstLine="420"/>
        <w:spacing w:line="360" w:lineRule="auto"/>
        <w:rPr>
          <w:rFonts w:ascii="宋体" w:hAnsi="宋体"/>
          <w:color w:val="auto"/>
        </w:rPr>
      </w:pPr>
      <w:r>
        <w:rPr>
          <w:rFonts w:hint="eastAsia" w:ascii="宋体" w:hAnsi="宋体"/>
          <w:color w:val="auto"/>
        </w:rPr>
        <w:t xml:space="preserve">兹证明上述声明是真实的、正确的，并提供了全部能提供的资料和数据，我们同意遵照贵方要求出示有关证明文件，如有虚假，自愿丧失成交资格，一年内退出扬州政府采购市场。</w:t>
      </w:r>
      <w:r/>
    </w:p>
    <w:p>
      <w:pPr>
        <w:spacing w:line="360" w:lineRule="auto"/>
        <w:rPr>
          <w:rFonts w:ascii="宋体" w:hAnsi="宋体"/>
          <w:color w:val="auto"/>
        </w:rPr>
      </w:pPr>
      <w:r>
        <w:rPr>
          <w:rFonts w:hint="eastAsia" w:ascii="宋体" w:hAnsi="宋体"/>
          <w:color w:val="auto"/>
        </w:rPr>
        <w:t xml:space="preserve">供应商公章：</w:t>
      </w:r>
      <w:r/>
    </w:p>
    <w:p>
      <w:pPr>
        <w:spacing w:line="360" w:lineRule="auto"/>
        <w:rPr>
          <w:rFonts w:ascii="宋体" w:hAnsi="宋体"/>
          <w:color w:val="auto"/>
        </w:rPr>
      </w:pPr>
      <w:r>
        <w:rPr>
          <w:rFonts w:hint="eastAsia" w:ascii="宋体" w:hAnsi="宋体"/>
          <w:color w:val="auto"/>
        </w:rPr>
        <w:t xml:space="preserve">法定代表人签章：</w:t>
      </w:r>
      <w:r/>
    </w:p>
    <w:p>
      <w:pPr>
        <w:spacing w:line="360" w:lineRule="auto"/>
        <w:rPr>
          <w:rFonts w:ascii="宋体" w:hAnsi="宋体"/>
          <w:color w:val="auto"/>
        </w:rPr>
      </w:pPr>
      <w:r>
        <w:rPr>
          <w:rFonts w:hint="eastAsia" w:ascii="宋体" w:hAnsi="宋体"/>
          <w:color w:val="auto"/>
        </w:rPr>
        <w:t xml:space="preserve">日期：  年    月    日        </w:t>
      </w:r>
      <w:r/>
    </w:p>
    <w:p>
      <w:pPr>
        <w:jc w:val="left"/>
        <w:widowControl/>
        <w:rPr>
          <w:rFonts w:ascii="宋体" w:hAnsi="宋体"/>
          <w:b/>
          <w:bCs/>
          <w:color w:val="auto"/>
          <w:sz w:val="20"/>
          <w:szCs w:val="20"/>
        </w:rPr>
      </w:pPr>
      <w:r>
        <w:rPr>
          <w:b/>
          <w:bCs/>
          <w:color w:val="auto"/>
        </w:rPr>
        <w:br w:type="page" w:clear="all"/>
      </w:r>
      <w:r/>
    </w:p>
    <w:p>
      <w:pPr>
        <w:pStyle w:val="914"/>
        <w:ind w:left="842" w:hanging="422"/>
        <w:jc w:val="center"/>
        <w:spacing w:after="312" w:line="360" w:lineRule="auto"/>
        <w:rPr>
          <w:rFonts w:ascii="宋体" w:hAnsi="宋体"/>
          <w:b/>
          <w:color w:val="auto"/>
          <w:sz w:val="21"/>
          <w:szCs w:val="21"/>
        </w:rPr>
      </w:pPr>
      <w:r>
        <w:rPr>
          <w:rFonts w:hint="eastAsia" w:ascii="宋体" w:hAnsi="宋体"/>
          <w:b/>
          <w:color w:val="auto"/>
          <w:sz w:val="21"/>
          <w:szCs w:val="21"/>
        </w:rPr>
        <w:t xml:space="preserve">法人授权书</w:t>
      </w:r>
      <w:r/>
    </w:p>
    <w:p>
      <w:pPr>
        <w:pStyle w:val="914"/>
        <w:ind w:left="0" w:firstLine="420"/>
        <w:jc w:val="left"/>
        <w:spacing w:line="360" w:lineRule="auto"/>
        <w:rPr>
          <w:rFonts w:ascii="宋体" w:hAnsi="宋体"/>
          <w:color w:val="auto"/>
          <w:sz w:val="21"/>
          <w:szCs w:val="21"/>
        </w:rPr>
      </w:pPr>
      <w:r>
        <w:rPr>
          <w:rFonts w:hint="eastAsia" w:ascii="宋体" w:hAnsi="宋体"/>
          <w:color w:val="auto"/>
          <w:sz w:val="21"/>
          <w:szCs w:val="21"/>
        </w:rPr>
        <w:t xml:space="preserve">本授权书声明：________________（供应商名称）授权________________（被授权人的姓名）为我方就（项目编号）（项目名称）采购活动的合法代理人，以本公司名义全权处理一切与该项目采购有关的事务。</w:t>
      </w:r>
      <w:r/>
    </w:p>
    <w:p>
      <w:pPr>
        <w:pStyle w:val="914"/>
        <w:ind w:left="420" w:firstLine="0"/>
        <w:spacing w:line="360" w:lineRule="auto"/>
        <w:rPr>
          <w:rFonts w:ascii="宋体" w:hAnsi="宋体"/>
          <w:color w:val="auto"/>
          <w:sz w:val="21"/>
          <w:szCs w:val="21"/>
        </w:rPr>
      </w:pPr>
      <w:r>
        <w:rPr>
          <w:rFonts w:hint="eastAsia" w:ascii="宋体" w:hAnsi="宋体"/>
          <w:color w:val="auto"/>
          <w:sz w:val="21"/>
          <w:szCs w:val="21"/>
        </w:rPr>
        <w:t xml:space="preserve">本授权书于______年____月____日起生效，特此声明。</w:t>
      </w:r>
      <w:r/>
    </w:p>
    <w:p>
      <w:pPr>
        <w:pStyle w:val="914"/>
        <w:ind w:left="420" w:firstLine="0"/>
        <w:spacing w:line="360" w:lineRule="auto"/>
        <w:rPr>
          <w:rFonts w:ascii="宋体" w:hAnsi="宋体"/>
          <w:color w:val="auto"/>
          <w:sz w:val="21"/>
          <w:szCs w:val="21"/>
        </w:rPr>
      </w:pPr>
      <w:r>
        <w:rPr>
          <w:rFonts w:ascii="宋体" w:hAnsi="宋体"/>
          <w:color w:val="auto"/>
          <w:sz w:val="21"/>
          <w:szCs w:val="21"/>
        </w:rPr>
      </w:r>
      <w:r/>
    </w:p>
    <w:p>
      <w:pPr>
        <w:pStyle w:val="914"/>
        <w:ind w:left="840" w:hanging="420"/>
        <w:spacing w:line="360" w:lineRule="auto"/>
        <w:rPr>
          <w:rFonts w:ascii="宋体" w:hAnsi="宋体"/>
          <w:color w:val="auto"/>
          <w:sz w:val="21"/>
          <w:szCs w:val="21"/>
        </w:rPr>
      </w:pPr>
      <w:r>
        <w:rPr>
          <w:rFonts w:hint="eastAsia" w:ascii="宋体" w:hAnsi="宋体"/>
          <w:color w:val="auto"/>
          <w:sz w:val="21"/>
          <w:szCs w:val="21"/>
        </w:rPr>
        <w:t xml:space="preserve">被授权人姓名：</w:t>
      </w:r>
      <w:r>
        <w:rPr>
          <w:rFonts w:hint="eastAsia" w:ascii="宋体" w:hAnsi="宋体"/>
          <w:color w:val="auto"/>
          <w:sz w:val="21"/>
          <w:szCs w:val="21"/>
          <w:u w:val="single"/>
        </w:rPr>
        <w:t xml:space="preserve">             </w:t>
      </w:r>
      <w:r>
        <w:rPr>
          <w:rFonts w:hint="eastAsia" w:ascii="宋体" w:hAnsi="宋体"/>
          <w:color w:val="auto"/>
          <w:sz w:val="21"/>
          <w:szCs w:val="21"/>
          <w:u w:val="single"/>
          <w:lang w:val="en-US" w:eastAsia="zh-CN"/>
        </w:rPr>
        <w:t xml:space="preserve">       </w:t>
      </w:r>
      <w:r>
        <w:rPr>
          <w:rFonts w:hint="eastAsia" w:ascii="宋体" w:hAnsi="宋体"/>
          <w:color w:val="auto"/>
          <w:sz w:val="21"/>
          <w:szCs w:val="21"/>
          <w:u w:val="single"/>
        </w:rPr>
        <w:t xml:space="preserve">         </w:t>
      </w:r>
      <w:r/>
    </w:p>
    <w:p>
      <w:pPr>
        <w:pStyle w:val="914"/>
        <w:ind w:left="840" w:hanging="420"/>
        <w:spacing w:line="360" w:lineRule="auto"/>
        <w:rPr>
          <w:rFonts w:ascii="宋体" w:hAnsi="宋体"/>
          <w:color w:val="auto"/>
          <w:sz w:val="21"/>
          <w:szCs w:val="21"/>
        </w:rPr>
      </w:pPr>
      <w:r>
        <w:rPr>
          <w:rFonts w:hint="eastAsia" w:ascii="宋体" w:hAnsi="宋体"/>
          <w:color w:val="auto"/>
          <w:sz w:val="21"/>
          <w:szCs w:val="21"/>
        </w:rPr>
        <w:t xml:space="preserve">联系电话（手机）：________________________</w:t>
      </w:r>
      <w:r/>
    </w:p>
    <w:p>
      <w:pPr>
        <w:pStyle w:val="914"/>
        <w:ind w:left="420" w:firstLine="0"/>
        <w:spacing w:line="360" w:lineRule="auto"/>
        <w:rPr>
          <w:rFonts w:ascii="宋体" w:hAnsi="宋体"/>
          <w:color w:val="auto"/>
          <w:sz w:val="21"/>
          <w:szCs w:val="21"/>
        </w:rPr>
      </w:pPr>
      <w:r>
        <w:rPr>
          <w:rFonts w:hint="eastAsia" w:ascii="宋体" w:hAnsi="宋体"/>
          <w:color w:val="auto"/>
          <w:sz w:val="21"/>
          <w:szCs w:val="21"/>
        </w:rPr>
        <w:t xml:space="preserve">单位名称：________________________________</w:t>
      </w:r>
      <w:r/>
    </w:p>
    <w:p>
      <w:pPr>
        <w:pStyle w:val="914"/>
        <w:ind w:left="840" w:hanging="420"/>
        <w:spacing w:line="360" w:lineRule="auto"/>
        <w:rPr>
          <w:rFonts w:ascii="宋体" w:hAnsi="宋体"/>
          <w:color w:val="auto"/>
          <w:sz w:val="21"/>
          <w:szCs w:val="21"/>
        </w:rPr>
      </w:pPr>
      <w:r>
        <w:rPr>
          <w:rFonts w:hint="eastAsia" w:ascii="宋体" w:hAnsi="宋体"/>
          <w:color w:val="auto"/>
          <w:sz w:val="21"/>
          <w:szCs w:val="21"/>
        </w:rPr>
        <w:t xml:space="preserve">授权单位盖章：____________________________</w:t>
      </w:r>
      <w:r/>
    </w:p>
    <w:p>
      <w:pPr>
        <w:pStyle w:val="914"/>
        <w:ind w:left="840" w:hanging="420"/>
        <w:spacing w:line="360" w:lineRule="auto"/>
        <w:rPr>
          <w:color w:val="auto"/>
          <w:sz w:val="21"/>
          <w:szCs w:val="21"/>
          <w:u w:val="single"/>
        </w:rPr>
      </w:pPr>
      <w:r>
        <w:rPr>
          <w:rFonts w:hint="eastAsia"/>
          <w:color w:val="auto"/>
          <w:sz w:val="21"/>
          <w:szCs w:val="21"/>
        </w:rPr>
        <w:t xml:space="preserve">地址：</w:t>
      </w:r>
      <w:r>
        <w:rPr>
          <w:rFonts w:hint="eastAsia" w:ascii="宋体" w:hAnsi="宋体"/>
          <w:color w:val="auto"/>
          <w:sz w:val="21"/>
          <w:szCs w:val="21"/>
        </w:rPr>
        <w:t xml:space="preserve">____________________________________</w:t>
      </w:r>
      <w:r/>
    </w:p>
    <w:p>
      <w:pPr>
        <w:pStyle w:val="914"/>
        <w:ind w:left="840" w:hanging="420"/>
        <w:spacing w:line="360" w:lineRule="auto"/>
        <w:rPr>
          <w:rFonts w:ascii="宋体" w:hAnsi="宋体"/>
          <w:bCs/>
          <w:color w:val="auto"/>
          <w:szCs w:val="24"/>
        </w:rPr>
      </w:pPr>
      <w:r>
        <w:rPr>
          <w:rFonts w:hint="eastAsia"/>
          <w:color w:val="auto"/>
          <w:sz w:val="21"/>
          <w:szCs w:val="21"/>
        </w:rPr>
        <w:t xml:space="preserve">日期：</w:t>
      </w:r>
      <w:r>
        <w:rPr>
          <w:rFonts w:hint="eastAsia" w:ascii="宋体" w:hAnsi="宋体"/>
          <w:color w:val="auto"/>
          <w:sz w:val="21"/>
          <w:szCs w:val="21"/>
        </w:rPr>
        <w:t xml:space="preserve">____________________________________</w:t>
      </w:r>
      <w:r/>
    </w:p>
    <w:p>
      <w:pPr>
        <w:spacing w:line="460" w:lineRule="exact"/>
        <w:rPr>
          <w:rFonts w:ascii="宋体" w:hAnsi="宋体"/>
          <w:bCs/>
          <w:color w:val="auto"/>
          <w:sz w:val="24"/>
        </w:rPr>
      </w:pPr>
      <w:r>
        <w:rPr>
          <w:rFonts w:ascii="宋体" w:hAnsi="宋体"/>
          <w:bCs/>
          <w:color w:val="auto"/>
          <w:sz w:val="24"/>
        </w:rPr>
      </w:r>
      <w:r/>
    </w:p>
    <w:p>
      <w:pPr>
        <w:ind w:firstLine="420"/>
        <w:spacing w:line="460" w:lineRule="exact"/>
        <w:rPr>
          <w:rFonts w:ascii="宋体" w:hAnsi="宋体"/>
          <w:bCs/>
          <w:color w:val="auto"/>
        </w:rPr>
      </w:pPr>
      <w:r>
        <w:rPr>
          <w:rFonts w:hint="eastAsia" w:ascii="宋体" w:hAnsi="宋体"/>
          <w:bCs/>
          <w:color w:val="auto"/>
        </w:rPr>
        <w:t xml:space="preserve">被授权人身份证复印件：</w:t>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ind w:firstLine="1470"/>
        <w:spacing w:before="156" w:after="156" w:line="360" w:lineRule="auto"/>
        <w:rPr>
          <w:rFonts w:ascii="宋体" w:hAnsi="宋体"/>
          <w:b/>
          <w:bCs/>
          <w:color w:val="auto"/>
        </w:rPr>
      </w:pPr>
      <w:r>
        <w:rPr>
          <w:rFonts w:ascii="宋体" w:hAnsi="宋体"/>
          <w:b/>
          <w:bCs/>
          <w:color w:val="auto"/>
        </w:rPr>
      </w:r>
      <w:r/>
    </w:p>
    <w:p>
      <w:pPr>
        <w:jc w:val="center"/>
        <w:spacing w:line="500" w:lineRule="exact"/>
        <w:rPr>
          <w:rFonts w:ascii="宋体" w:hAnsi="宋体" w:cs="宋体"/>
          <w:color w:val="auto"/>
          <w:szCs w:val="21"/>
        </w:rPr>
      </w:pPr>
      <w:r>
        <w:rPr>
          <w:rFonts w:ascii="宋体" w:hAnsi="宋体" w:cs="宋体"/>
          <w:color w:val="auto"/>
          <w:szCs w:val="21"/>
        </w:rPr>
      </w:r>
      <w:r/>
    </w:p>
    <w:p>
      <w:pPr>
        <w:spacing w:line="360" w:lineRule="auto"/>
        <w:rPr>
          <w:rFonts w:ascii="宋体" w:hAnsi="宋体"/>
          <w:b/>
          <w:bCs/>
          <w:color w:val="auto"/>
        </w:rPr>
      </w:pPr>
      <w:r>
        <w:rPr>
          <w:rFonts w:ascii="宋体" w:hAnsi="宋体"/>
          <w:b/>
          <w:bCs/>
          <w:color w:val="auto"/>
        </w:rPr>
      </w:r>
      <w:r/>
    </w:p>
    <w:p>
      <w:pPr>
        <w:pStyle w:val="703"/>
        <w:jc w:val="center"/>
        <w:rPr>
          <w:rFonts w:asciiTheme="minorEastAsia" w:hAnsiTheme="minorEastAsia" w:eastAsiaTheme="minorEastAsia"/>
          <w:color w:val="auto"/>
        </w:rPr>
      </w:pPr>
      <w:r>
        <w:rPr>
          <w:rFonts w:hint="eastAsia" w:asciiTheme="minorEastAsia" w:hAnsiTheme="minorEastAsia" w:eastAsiaTheme="minorEastAsia"/>
          <w:color w:val="auto"/>
        </w:rPr>
        <w:t xml:space="preserve">二、符合性审查响应对照表</w:t>
      </w:r>
      <w:r/>
    </w:p>
    <w:p>
      <w:pPr>
        <w:rPr>
          <w:rFonts w:ascii="宋体" w:hAnsi="宋体"/>
          <w:b/>
          <w:color w:val="auto"/>
          <w:sz w:val="32"/>
          <w:szCs w:val="32"/>
        </w:rPr>
      </w:pPr>
      <w:r>
        <w:rPr>
          <w:rFonts w:ascii="宋体" w:hAnsi="宋体"/>
          <w:b/>
          <w:color w:val="auto"/>
          <w:sz w:val="32"/>
          <w:szCs w:val="32"/>
        </w:rPr>
      </w:r>
      <w:r/>
    </w:p>
    <w:tbl>
      <w:tblPr>
        <w:tblStyle w:val="71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rPr>
            </w:pPr>
            <w:r>
              <w:rPr>
                <w:rFonts w:hint="eastAsia" w:ascii="宋体" w:hAnsi="宋体" w:cs="宋体"/>
                <w:b/>
                <w:color w:val="auto"/>
                <w:szCs w:val="21"/>
              </w:rPr>
              <w:t xml:space="preserve">是否响应</w:t>
            </w:r>
            <w:r/>
          </w:p>
          <w:p>
            <w:pPr>
              <w:jc w:val="center"/>
              <w:spacing w:line="240" w:lineRule="atLeast"/>
              <w:rPr>
                <w:rFonts w:ascii="幼圆" w:eastAsia="幼圆"/>
                <w:b/>
                <w:color w:val="auto"/>
                <w:szCs w:val="21"/>
              </w:rPr>
            </w:pPr>
            <w:r>
              <w:rPr>
                <w:rFonts w:hint="eastAsia" w:ascii="宋体" w:hAnsi="宋体" w:cs="宋体"/>
                <w:b/>
                <w:color w:val="auto"/>
                <w:szCs w:val="21"/>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1</w:t>
            </w:r>
            <w:r/>
          </w:p>
        </w:tc>
        <w:tc>
          <w:tcPr>
            <w:tcW w:w="5447" w:type="dxa"/>
            <w:vAlign w:val="center"/>
            <w:textDirection w:val="lrTb"/>
            <w:noWrap w:val="false"/>
          </w:tcPr>
          <w:p>
            <w:pPr>
              <w:spacing w:line="0" w:lineRule="atLeast"/>
              <w:rPr>
                <w:rFonts w:ascii="宋体" w:hAnsi="宋体"/>
                <w:iCs/>
                <w:color w:val="auto"/>
                <w:szCs w:val="21"/>
              </w:rPr>
            </w:pPr>
            <w:r>
              <w:rPr>
                <w:rFonts w:hint="eastAsia" w:ascii="宋体" w:hAnsi="宋体"/>
                <w:iCs/>
                <w:color w:val="auto"/>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rPr>
            </w:pPr>
            <w:r>
              <w:rPr>
                <w:rFonts w:ascii="宋体" w:hAnsi="宋体"/>
                <w:b/>
                <w:color w:val="auto"/>
                <w:szCs w:val="21"/>
              </w:rPr>
            </w:r>
            <w:r/>
          </w:p>
        </w:tc>
        <w:tc>
          <w:tcPr>
            <w:tcW w:w="130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417"/>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5</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t xml:space="preserve">……</w:t>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bl>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spacing w:line="600" w:lineRule="exact"/>
        <w:rPr>
          <w:rFonts w:ascii="宋体" w:hAnsi="宋体"/>
          <w:b/>
          <w:bCs/>
          <w:color w:val="auto"/>
          <w:sz w:val="32"/>
          <w:szCs w:val="32"/>
        </w:rPr>
      </w:pPr>
      <w:r>
        <w:rPr>
          <w:rFonts w:ascii="宋体" w:hAnsi="宋体"/>
          <w:b/>
          <w:bCs/>
          <w:color w:val="auto"/>
          <w:sz w:val="32"/>
          <w:szCs w:val="32"/>
        </w:rPr>
      </w:r>
      <w:r/>
    </w:p>
    <w:p>
      <w:pPr>
        <w:jc w:val="left"/>
        <w:widowControl/>
        <w:rPr>
          <w:rFonts w:asciiTheme="minorEastAsia" w:hAnsiTheme="minorEastAsia" w:eastAsiaTheme="minorEastAsia"/>
          <w:b/>
          <w:bCs/>
          <w:color w:val="auto"/>
          <w:sz w:val="32"/>
          <w:szCs w:val="32"/>
        </w:rPr>
      </w:pPr>
      <w:r>
        <w:rPr>
          <w:rFonts w:asciiTheme="minorEastAsia" w:hAnsiTheme="minorEastAsia" w:eastAsiaTheme="minorEastAsia"/>
          <w:color w:val="auto"/>
        </w:rPr>
        <w:br w:type="page" w:clear="all"/>
      </w:r>
      <w:r/>
    </w:p>
    <w:p>
      <w:pPr>
        <w:pStyle w:val="703"/>
        <w:jc w:val="center"/>
        <w:rPr>
          <w:rFonts w:asciiTheme="minorEastAsia" w:hAnsiTheme="minorEastAsia" w:eastAsiaTheme="minorEastAsia"/>
          <w:color w:val="auto"/>
        </w:rPr>
      </w:pPr>
      <w:r>
        <w:rPr>
          <w:rFonts w:hint="eastAsia" w:asciiTheme="minorEastAsia" w:hAnsiTheme="minorEastAsia" w:eastAsiaTheme="minorEastAsia"/>
          <w:color w:val="auto"/>
        </w:rPr>
        <w:t xml:space="preserve">三、非实质性响应对照表</w:t>
      </w:r>
      <w:r/>
    </w:p>
    <w:p>
      <w:pPr>
        <w:rPr>
          <w:rFonts w:ascii="宋体" w:hAnsi="宋体"/>
          <w:b/>
          <w:color w:val="auto"/>
          <w:sz w:val="32"/>
          <w:szCs w:val="32"/>
        </w:rPr>
      </w:pPr>
      <w:r>
        <w:rPr>
          <w:rFonts w:ascii="宋体" w:hAnsi="宋体"/>
          <w:b/>
          <w:color w:val="auto"/>
          <w:sz w:val="32"/>
          <w:szCs w:val="32"/>
        </w:rPr>
      </w:r>
      <w:r/>
    </w:p>
    <w:tbl>
      <w:tblPr>
        <w:tblStyle w:val="71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序号</w:t>
            </w:r>
            <w:r/>
          </w:p>
        </w:tc>
        <w:tc>
          <w:tcPr>
            <w:tcW w:w="5447" w:type="dxa"/>
            <w:vAlign w:val="center"/>
            <w:textDirection w:val="lrTb"/>
            <w:noWrap w:val="false"/>
          </w:tcPr>
          <w:p>
            <w:pPr>
              <w:jc w:val="center"/>
              <w:spacing w:line="240" w:lineRule="atLeast"/>
              <w:rPr>
                <w:rFonts w:ascii="幼圆" w:eastAsia="幼圆"/>
                <w:b/>
                <w:color w:val="auto"/>
                <w:szCs w:val="21"/>
              </w:rPr>
            </w:pPr>
            <w:r>
              <w:rPr>
                <w:rFonts w:hint="eastAsia" w:ascii="宋体" w:hAnsi="宋体" w:cs="宋体"/>
                <w:b/>
                <w:color w:val="auto"/>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rPr>
            </w:pPr>
            <w:r>
              <w:rPr>
                <w:rFonts w:hint="eastAsia" w:ascii="宋体" w:hAnsi="宋体" w:cs="宋体"/>
                <w:b/>
                <w:color w:val="auto"/>
                <w:szCs w:val="21"/>
              </w:rPr>
              <w:t xml:space="preserve">是否响应</w:t>
            </w:r>
            <w:r/>
          </w:p>
          <w:p>
            <w:pPr>
              <w:jc w:val="center"/>
              <w:spacing w:line="240" w:lineRule="atLeast"/>
              <w:rPr>
                <w:rFonts w:ascii="幼圆" w:eastAsia="幼圆"/>
                <w:b/>
                <w:color w:val="auto"/>
                <w:szCs w:val="21"/>
              </w:rPr>
            </w:pPr>
            <w:r>
              <w:rPr>
                <w:rFonts w:hint="eastAsia" w:ascii="宋体" w:hAnsi="宋体" w:cs="宋体"/>
                <w:b/>
                <w:color w:val="auto"/>
                <w:szCs w:val="21"/>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rPr>
            </w:pPr>
            <w:r>
              <w:rPr>
                <w:rFonts w:hint="eastAsia" w:ascii="宋体" w:hAnsi="宋体" w:cs="宋体"/>
                <w:b/>
                <w:color w:val="auto"/>
                <w:szCs w:val="21"/>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1</w:t>
            </w:r>
            <w:r/>
          </w:p>
        </w:tc>
        <w:tc>
          <w:tcPr>
            <w:tcW w:w="5447" w:type="dxa"/>
            <w:vAlign w:val="center"/>
            <w:textDirection w:val="lrTb"/>
            <w:noWrap w:val="false"/>
          </w:tcPr>
          <w:p>
            <w:pPr>
              <w:spacing w:line="0" w:lineRule="atLeast"/>
              <w:rPr>
                <w:rFonts w:ascii="宋体" w:hAnsi="宋体"/>
                <w:iCs/>
                <w:color w:val="auto"/>
                <w:szCs w:val="21"/>
              </w:rPr>
            </w:pPr>
            <w:r>
              <w:rPr>
                <w:rFonts w:hint="eastAsia" w:ascii="宋体" w:hAnsi="宋体"/>
                <w:color w:val="auto"/>
                <w:szCs w:val="21"/>
              </w:rPr>
              <w:t xml:space="preserve">《企业声明函》</w:t>
            </w:r>
            <w:r/>
          </w:p>
        </w:tc>
        <w:tc>
          <w:tcPr>
            <w:tcW w:w="1680" w:type="dxa"/>
            <w:vAlign w:val="center"/>
            <w:textDirection w:val="lrTb"/>
            <w:noWrap w:val="false"/>
          </w:tcPr>
          <w:p>
            <w:pPr>
              <w:rPr>
                <w:rFonts w:ascii="宋体" w:hAnsi="宋体"/>
                <w:b/>
                <w:color w:val="auto"/>
                <w:szCs w:val="21"/>
              </w:rPr>
            </w:pPr>
            <w:r>
              <w:rPr>
                <w:rFonts w:ascii="宋体" w:hAnsi="宋体"/>
                <w:b/>
                <w:color w:val="auto"/>
                <w:szCs w:val="21"/>
              </w:rPr>
            </w:r>
            <w:r/>
          </w:p>
        </w:tc>
        <w:tc>
          <w:tcPr>
            <w:tcW w:w="1308" w:type="dxa"/>
            <w:vAlign w:val="center"/>
            <w:textDirection w:val="lrTb"/>
            <w:noWrap w:val="false"/>
          </w:tcPr>
          <w:p>
            <w:pPr>
              <w:rPr>
                <w:rFonts w:ascii="宋体" w:hAnsi="宋体"/>
                <w:b/>
                <w:color w:val="auto"/>
                <w:szCs w:val="21"/>
              </w:rPr>
            </w:pPr>
            <w:r>
              <w:rPr>
                <w:rFonts w:ascii="宋体" w:hAnsi="宋体"/>
                <w:b/>
                <w:color w:val="auto"/>
                <w:szCs w:val="21"/>
              </w:rPr>
            </w:r>
            <w:r/>
          </w:p>
        </w:tc>
      </w:tr>
      <w:tr>
        <w:trPr>
          <w:trHeight w:val="585"/>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5447" w:type="dxa"/>
            <w:vAlign w:val="center"/>
            <w:textDirection w:val="lrTb"/>
            <w:noWrap w:val="false"/>
          </w:tcPr>
          <w:p>
            <w:pPr>
              <w:spacing w:line="0" w:lineRule="atLeast"/>
              <w:rPr>
                <w:rFonts w:ascii="宋体" w:hAnsi="宋体"/>
                <w:iCs/>
                <w:color w:val="auto"/>
                <w:szCs w:val="21"/>
              </w:rPr>
            </w:pPr>
            <w:r>
              <w:rPr>
                <w:rFonts w:hint="eastAsia" w:ascii="宋体" w:hAnsi="宋体"/>
                <w:color w:val="auto"/>
                <w:szCs w:val="21"/>
              </w:rPr>
              <w:t xml:space="preserve">《残疾人福利性单位声明函》</w:t>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5447" w:type="dxa"/>
            <w:vAlign w:val="center"/>
            <w:textDirection w:val="lrTb"/>
            <w:noWrap w:val="false"/>
          </w:tcPr>
          <w:p>
            <w:pPr>
              <w:spacing w:line="0" w:lineRule="atLeast"/>
              <w:rPr>
                <w:rFonts w:ascii="宋体" w:hAnsi="宋体"/>
                <w:iCs/>
                <w:color w:val="auto"/>
                <w:szCs w:val="21"/>
              </w:rPr>
            </w:pPr>
            <w:r>
              <w:rPr>
                <w:rFonts w:ascii="宋体" w:hAnsi="宋体"/>
                <w:iCs/>
                <w:color w:val="auto"/>
                <w:szCs w:val="21"/>
              </w:rPr>
              <w:t xml:space="preserve">……</w:t>
            </w:r>
            <w:r/>
          </w:p>
        </w:tc>
        <w:tc>
          <w:tcPr>
            <w:tcW w:w="1680" w:type="dxa"/>
            <w:vAlign w:val="center"/>
            <w:textDirection w:val="lrTb"/>
            <w:noWrap w:val="false"/>
          </w:tcPr>
          <w:p>
            <w:pPr>
              <w:rPr>
                <w:rFonts w:ascii="宋体" w:hAnsi="宋体"/>
                <w:color w:val="auto"/>
                <w:szCs w:val="21"/>
              </w:rPr>
            </w:pPr>
            <w:r>
              <w:rPr>
                <w:rFonts w:ascii="宋体" w:hAnsi="宋体"/>
                <w:color w:val="auto"/>
                <w:szCs w:val="21"/>
              </w:rPr>
            </w:r>
            <w:r/>
          </w:p>
        </w:tc>
        <w:tc>
          <w:tcPr>
            <w:tcW w:w="1308" w:type="dxa"/>
            <w:vAlign w:val="center"/>
            <w:textDirection w:val="lrTb"/>
            <w:noWrap w:val="false"/>
          </w:tcPr>
          <w:p>
            <w:pPr>
              <w:rPr>
                <w:rFonts w:ascii="宋体" w:hAnsi="宋体"/>
                <w:color w:val="auto"/>
                <w:szCs w:val="21"/>
              </w:rPr>
            </w:pPr>
            <w:r>
              <w:rPr>
                <w:rFonts w:ascii="宋体" w:hAnsi="宋体"/>
                <w:color w:val="auto"/>
                <w:szCs w:val="21"/>
              </w:rPr>
            </w:r>
            <w:r/>
          </w:p>
        </w:tc>
      </w:tr>
    </w:tbl>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contextualSpacing/>
        <w:jc w:val="center"/>
        <w:spacing w:line="600" w:lineRule="exact"/>
        <w:rPr>
          <w:rFonts w:ascii="宋体" w:hAnsi="宋体"/>
          <w:b/>
          <w:bCs/>
          <w:color w:val="auto"/>
          <w:sz w:val="32"/>
          <w:szCs w:val="32"/>
        </w:rPr>
      </w:pPr>
      <w:r>
        <w:rPr>
          <w:rFonts w:ascii="宋体" w:hAnsi="宋体"/>
          <w:b/>
          <w:bCs/>
          <w:color w:val="auto"/>
          <w:sz w:val="32"/>
          <w:szCs w:val="32"/>
        </w:rPr>
      </w:r>
      <w:r/>
    </w:p>
    <w:p>
      <w:pPr>
        <w:rPr>
          <w:color w:val="auto"/>
        </w:rPr>
      </w:pPr>
      <w:r>
        <w:rPr>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center"/>
        <w:spacing w:before="312" w:after="312" w:line="360" w:lineRule="auto"/>
        <w:rPr>
          <w:b/>
          <w:bCs/>
          <w:color w:val="auto"/>
        </w:rPr>
      </w:pPr>
      <w:r>
        <w:rPr>
          <w:b/>
          <w:bCs/>
          <w:color w:val="auto"/>
        </w:rPr>
      </w:r>
      <w:r/>
    </w:p>
    <w:p>
      <w:pPr>
        <w:jc w:val="center"/>
        <w:spacing w:before="312" w:after="312" w:line="360" w:lineRule="auto"/>
        <w:rPr>
          <w:b/>
          <w:bCs/>
          <w:color w:val="auto"/>
        </w:rPr>
      </w:pPr>
      <w:r>
        <w:rPr>
          <w:b/>
          <w:bCs/>
          <w:color w:val="auto"/>
        </w:rPr>
      </w:r>
      <w:r/>
    </w:p>
    <w:p>
      <w:pPr>
        <w:jc w:val="center"/>
        <w:spacing w:before="312" w:after="312" w:line="360" w:lineRule="auto"/>
        <w:rPr>
          <w:b/>
          <w:bCs/>
          <w:color w:val="auto"/>
        </w:rPr>
      </w:pPr>
      <w:r>
        <w:rPr>
          <w:rFonts w:hint="eastAsia"/>
          <w:b/>
          <w:bCs/>
          <w:color w:val="auto"/>
        </w:rPr>
        <w:t xml:space="preserve">中小企业声明函（工程、服务）</w:t>
      </w:r>
      <w:r/>
    </w:p>
    <w:p>
      <w:pPr>
        <w:ind w:firstLine="420"/>
        <w:jc w:val="left"/>
        <w:spacing w:line="360" w:lineRule="auto"/>
        <w:rPr>
          <w:color w:val="auto"/>
        </w:rPr>
      </w:pPr>
      <w:r>
        <w:rPr>
          <w:rFonts w:hint="eastAsia"/>
          <w:color w:val="auto"/>
        </w:rPr>
        <w:t xml:space="preserve">本公司（联合体）郑重声明，根据《政府采购促进中小企业发展管理办法》（财库﹝</w:t>
      </w:r>
      <w:r>
        <w:rPr>
          <w:color w:val="auto"/>
        </w:rPr>
        <w:t xml:space="preserve">2020</w:t>
      </w:r>
      <w:r>
        <w:rPr>
          <w:rFonts w:hint="eastAsia"/>
          <w:color w:val="auto"/>
        </w:rPr>
        <w:t xml:space="preserve">﹞</w:t>
      </w:r>
      <w:r>
        <w:rPr>
          <w:color w:val="auto"/>
        </w:rPr>
        <w:t xml:space="preserve">46 </w:t>
      </w:r>
      <w:r>
        <w:rPr>
          <w:rFonts w:hint="eastAsia"/>
          <w:color w:val="auto"/>
        </w:rPr>
        <w:t xml:space="preserve">号）的规定，本公司（联合体）参加</w:t>
      </w:r>
      <w:r>
        <w:rPr>
          <w:rFonts w:hint="eastAsia"/>
          <w:color w:val="auto"/>
          <w:u w:val="single"/>
        </w:rPr>
        <w:t xml:space="preserve">（单位名称）</w:t>
      </w:r>
      <w:r>
        <w:rPr>
          <w:rFonts w:hint="eastAsia"/>
          <w:color w:val="auto"/>
        </w:rPr>
        <w:t xml:space="preserve">的</w:t>
      </w:r>
      <w:r>
        <w:rPr>
          <w:rFonts w:hint="eastAsia"/>
          <w:color w:val="auto"/>
          <w:u w:val="single"/>
        </w:rPr>
        <w:t xml:space="preserve">（项目名称）</w:t>
      </w:r>
      <w:r>
        <w:rPr>
          <w:rFonts w:hint="eastAsia"/>
          <w:color w:val="auto"/>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u w:val="single"/>
        </w:rPr>
      </w:pPr>
      <w:r>
        <w:rPr>
          <w:color w:val="auto"/>
        </w:rPr>
        <w:t xml:space="preserve">1. </w:t>
      </w:r>
      <w:r>
        <w:rPr>
          <w:rFonts w:hint="eastAsia"/>
          <w:color w:val="auto"/>
          <w:u w:val="single"/>
        </w:rPr>
        <w:t xml:space="preserve">（标的名称）</w:t>
      </w:r>
      <w:r>
        <w:rPr>
          <w:color w:val="auto"/>
          <w:u w:val="single"/>
        </w:rPr>
        <w:t xml:space="preserve"> </w:t>
      </w:r>
      <w:r>
        <w:rPr>
          <w:rFonts w:hint="eastAsia"/>
          <w:color w:val="auto"/>
        </w:rPr>
        <w:t xml:space="preserve">，属于</w:t>
      </w:r>
      <w:r>
        <w:rPr>
          <w:rFonts w:hint="eastAsia"/>
          <w:color w:val="auto"/>
          <w:u w:val="single"/>
        </w:rPr>
        <w:t xml:space="preserve">（采购文件中明确的所属行业）（不得对行业类别修改）</w:t>
      </w:r>
      <w:r>
        <w:rPr>
          <w:rFonts w:hint="eastAsia"/>
          <w:color w:val="auto"/>
        </w:rPr>
        <w:t xml:space="preserve">；承建（承接）企业为</w:t>
      </w:r>
      <w:r>
        <w:rPr>
          <w:rFonts w:hint="eastAsia"/>
          <w:color w:val="auto"/>
          <w:u w:val="single"/>
        </w:rPr>
        <w:t xml:space="preserve">（企业名称）</w:t>
      </w:r>
      <w:r>
        <w:rPr>
          <w:rFonts w:hint="eastAsia"/>
          <w:color w:val="auto"/>
        </w:rPr>
        <w:t xml:space="preserve">，从业人员</w:t>
      </w:r>
      <w:r>
        <w:rPr>
          <w:color w:val="auto"/>
          <w:u w:val="single"/>
        </w:rPr>
        <w:t xml:space="preserve">      </w:t>
      </w:r>
      <w:r>
        <w:rPr>
          <w:rFonts w:hint="eastAsia"/>
          <w:color w:val="auto"/>
        </w:rPr>
        <w:t xml:space="preserve">人，营业收入为</w:t>
      </w:r>
      <w:r>
        <w:rPr>
          <w:color w:val="auto"/>
          <w:u w:val="single"/>
        </w:rPr>
        <w:t xml:space="preserve">      </w:t>
      </w:r>
      <w:r>
        <w:rPr>
          <w:rFonts w:hint="eastAsia"/>
          <w:color w:val="auto"/>
        </w:rPr>
        <w:t xml:space="preserve">万元，资产总额为</w:t>
      </w:r>
      <w:r>
        <w:rPr>
          <w:color w:val="auto"/>
          <w:u w:val="single"/>
        </w:rPr>
        <w:t xml:space="preserve">       </w:t>
      </w:r>
      <w:r>
        <w:rPr>
          <w:rFonts w:hint="eastAsia"/>
          <w:color w:val="auto"/>
        </w:rPr>
        <w:t xml:space="preserve">万元</w:t>
      </w:r>
      <w:r>
        <w:rPr>
          <w:color w:val="auto"/>
        </w:rPr>
        <w:fldChar w:fldCharType="begin"/>
      </w:r>
      <w:r>
        <w:rPr>
          <w:color w:val="auto"/>
        </w:rPr>
        <w:instrText xml:space="preserve"> HYPERLINK "file:///D:\\Downloads\\YZSZCDY2021110169扬州市城市管理局城管通通信服务项目单一来源采购文件服务类.doc" \l "br1" </w:instrText>
      </w:r>
      <w:r>
        <w:rPr>
          <w:color w:val="auto"/>
        </w:rPr>
        <w:fldChar w:fldCharType="separate"/>
      </w:r>
      <w:r>
        <w:rPr>
          <w:rStyle w:val="771"/>
          <w:rFonts w:hint="eastAsia" w:ascii="仿宋" w:eastAsia="Times New Roman"/>
          <w:color w:val="auto"/>
          <w:spacing w:val="-1"/>
          <w:vertAlign w:val="superscript"/>
        </w:rPr>
        <w:t xml:space="preserve">1</w:t>
      </w:r>
      <w:r>
        <w:rPr>
          <w:rStyle w:val="771"/>
          <w:rFonts w:hint="eastAsia" w:ascii="仿宋" w:eastAsia="Times New Roman"/>
          <w:color w:val="auto"/>
          <w:spacing w:val="-1"/>
          <w:vertAlign w:val="superscript"/>
        </w:rPr>
        <w:fldChar w:fldCharType="end"/>
      </w:r>
      <w:r>
        <w:rPr>
          <w:rFonts w:hint="eastAsia"/>
          <w:color w:val="auto"/>
        </w:rPr>
        <w:t xml:space="preserve">，属于</w:t>
      </w:r>
      <w:r>
        <w:rPr>
          <w:rFonts w:hint="eastAsia"/>
          <w:color w:val="auto"/>
          <w:u w:val="single"/>
        </w:rPr>
        <w:t xml:space="preserve">（中型企业、小型企业、微型企业）；</w:t>
      </w:r>
      <w:r/>
    </w:p>
    <w:p>
      <w:pPr>
        <w:ind w:firstLine="420"/>
        <w:jc w:val="left"/>
        <w:spacing w:line="360" w:lineRule="auto"/>
        <w:rPr>
          <w:color w:val="auto"/>
        </w:rPr>
      </w:pPr>
      <w:r>
        <w:rPr>
          <w:color w:val="auto"/>
        </w:rPr>
        <w:t xml:space="preserve">2. </w:t>
      </w:r>
      <w:r>
        <w:rPr>
          <w:rFonts w:hint="eastAsia"/>
          <w:color w:val="auto"/>
          <w:u w:val="single"/>
        </w:rPr>
        <w:t xml:space="preserve">（标的名称）</w:t>
      </w:r>
      <w:r>
        <w:rPr>
          <w:color w:val="auto"/>
        </w:rPr>
        <w:t xml:space="preserve"> </w:t>
      </w:r>
      <w:r>
        <w:rPr>
          <w:rFonts w:hint="eastAsia"/>
          <w:color w:val="auto"/>
        </w:rPr>
        <w:t xml:space="preserve">，属于</w:t>
      </w:r>
      <w:r>
        <w:rPr>
          <w:rFonts w:hint="eastAsia"/>
          <w:color w:val="auto"/>
          <w:u w:val="single"/>
        </w:rPr>
        <w:t xml:space="preserve">（采购文件中明确的所属行业）（不得对行业类别修改）</w:t>
      </w:r>
      <w:r>
        <w:rPr>
          <w:rFonts w:hint="eastAsia"/>
          <w:color w:val="auto"/>
        </w:rPr>
        <w:t xml:space="preserve">；承建（承接）企业为</w:t>
      </w:r>
      <w:r>
        <w:rPr>
          <w:rFonts w:hint="eastAsia"/>
          <w:color w:val="auto"/>
          <w:u w:val="single"/>
        </w:rPr>
        <w:t xml:space="preserve">（企业名称）</w:t>
      </w:r>
      <w:r>
        <w:rPr>
          <w:rFonts w:hint="eastAsia"/>
          <w:color w:val="auto"/>
        </w:rPr>
        <w:t xml:space="preserve">，从业人员</w:t>
      </w:r>
      <w:r>
        <w:rPr>
          <w:color w:val="auto"/>
          <w:u w:val="single"/>
        </w:rPr>
        <w:t xml:space="preserve">      </w:t>
      </w:r>
      <w:r>
        <w:rPr>
          <w:rFonts w:hint="eastAsia"/>
          <w:color w:val="auto"/>
        </w:rPr>
        <w:t xml:space="preserve">人，营业收入为</w:t>
      </w:r>
      <w:r>
        <w:rPr>
          <w:color w:val="auto"/>
          <w:u w:val="single"/>
        </w:rPr>
        <w:t xml:space="preserve">      </w:t>
      </w:r>
      <w:r>
        <w:rPr>
          <w:rFonts w:hint="eastAsia"/>
          <w:color w:val="auto"/>
        </w:rPr>
        <w:t xml:space="preserve">万元，资产总额为</w:t>
      </w:r>
      <w:r>
        <w:rPr>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rPr>
          <w:rFonts w:hint="eastAsia"/>
          <w:color w:val="auto"/>
        </w:rPr>
        <w:t xml:space="preserve">……</w:t>
      </w:r>
      <w:r/>
    </w:p>
    <w:p>
      <w:pPr>
        <w:ind w:firstLine="420"/>
        <w:jc w:val="left"/>
        <w:spacing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ind w:firstLine="420"/>
        <w:jc w:val="left"/>
        <w:spacing w:line="360" w:lineRule="auto"/>
        <w:rPr>
          <w:color w:val="auto"/>
        </w:rPr>
      </w:pPr>
      <w:r>
        <w:rPr>
          <w:rFonts w:hint="eastAsia"/>
          <w:color w:val="auto"/>
        </w:rPr>
        <w:t xml:space="preserve">本企业对上述声明内容的真实性负责。如有虚假，将依法承担相应责任。</w:t>
      </w:r>
      <w:r/>
    </w:p>
    <w:p>
      <w:pPr>
        <w:spacing w:line="360" w:lineRule="auto"/>
        <w:rPr>
          <w:rFonts w:ascii="宋体" w:hAnsi="宋体"/>
          <w:color w:val="auto"/>
        </w:rPr>
      </w:pPr>
      <w:r>
        <w:rPr>
          <w:rFonts w:hint="eastAsia" w:ascii="宋体" w:hAnsi="宋体"/>
          <w:color w:val="auto"/>
        </w:rPr>
        <w:t xml:space="preserve">注：1、</w:t>
      </w:r>
      <w:r>
        <w:rPr>
          <w:rFonts w:hint="eastAsia"/>
          <w:color w:val="auto"/>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rPr>
      </w:pPr>
      <w:r>
        <w:rPr>
          <w:rFonts w:hint="eastAsia" w:ascii="宋体" w:hAnsi="宋体"/>
          <w:color w:val="auto"/>
        </w:rPr>
        <w:t xml:space="preserve">2、供应商如不提供此声明函，价格将不做相应扣除。</w:t>
      </w:r>
      <w:r/>
    </w:p>
    <w:p>
      <w:pPr>
        <w:spacing w:line="360" w:lineRule="auto"/>
        <w:rPr>
          <w:rFonts w:ascii="宋体" w:hAnsi="宋体"/>
          <w:color w:val="auto"/>
        </w:rPr>
      </w:pPr>
      <w:r>
        <w:rPr>
          <w:rFonts w:hint="eastAsia" w:ascii="宋体" w:hAnsi="宋体"/>
          <w:color w:val="auto"/>
        </w:rPr>
        <w:t xml:space="preserve">    3、企业声明函请完整填写，中标后将公示。</w:t>
      </w:r>
      <w:r/>
    </w:p>
    <w:p>
      <w:pPr>
        <w:ind w:firstLine="420"/>
        <w:jc w:val="left"/>
        <w:spacing w:line="360" w:lineRule="auto"/>
        <w:rPr>
          <w:color w:val="auto"/>
        </w:rPr>
      </w:pPr>
      <w:r>
        <w:rPr>
          <w:rFonts w:hint="eastAsia"/>
          <w:color w:val="auto"/>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rPr>
      </w:pPr>
      <w:r>
        <w:rPr>
          <w:rFonts w:hint="eastAsia"/>
          <w:color w:val="auto"/>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rPr>
      </w:pPr>
      <w:r>
        <w:rPr>
          <w:rFonts w:hint="eastAsia"/>
          <w:color w:val="auto"/>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rPr>
      </w:pPr>
      <w:r>
        <w:rPr>
          <w:rFonts w:hint="eastAsia"/>
          <w:color w:val="auto"/>
        </w:rPr>
        <w:t xml:space="preserve">企业名称（盖章）：</w:t>
      </w:r>
      <w:r/>
    </w:p>
    <w:p>
      <w:pPr>
        <w:ind w:firstLine="4620"/>
        <w:jc w:val="left"/>
        <w:spacing w:line="360" w:lineRule="auto"/>
        <w:rPr>
          <w:color w:val="auto"/>
        </w:rPr>
      </w:pPr>
      <w:r>
        <w:rPr>
          <w:rFonts w:hint="eastAsia"/>
          <w:color w:val="auto"/>
        </w:rPr>
        <w:t xml:space="preserve">日 期：</w:t>
      </w:r>
      <w:r/>
    </w:p>
    <w:p>
      <w:pPr>
        <w:pStyle w:val="703"/>
        <w:spacing w:before="300" w:after="300" w:line="360" w:lineRule="auto"/>
        <w:widowControl/>
        <w:rPr>
          <w:rFonts w:ascii="宋体" w:hAnsi="宋体" w:eastAsia="宋体"/>
          <w:color w:val="auto"/>
          <w:sz w:val="21"/>
          <w:szCs w:val="21"/>
        </w:rPr>
      </w:pPr>
      <w:r>
        <w:rPr>
          <w:rFonts w:hint="eastAsia" w:ascii="宋体" w:hAnsi="宋体" w:eastAsia="宋体" w:cs="微软雅黑"/>
          <w:bCs w:val="0"/>
          <w:color w:val="auto"/>
          <w:sz w:val="21"/>
          <w:szCs w:val="21"/>
        </w:rPr>
        <w:t xml:space="preserve">中小微企业划型标准 </w:t>
      </w:r>
      <w:r/>
    </w:p>
    <w:p>
      <w:pPr>
        <w:pStyle w:val="754"/>
        <w:ind w:firstLine="420"/>
        <w:spacing w:before="300" w:after="452" w:line="360" w:lineRule="auto"/>
        <w:rPr>
          <w:color w:val="auto"/>
          <w:sz w:val="21"/>
          <w:szCs w:val="21"/>
        </w:rPr>
      </w:pPr>
      <w:r>
        <w:rPr>
          <w:rFonts w:hint="eastAsia" w:cs="仿宋"/>
          <w:color w:val="auto"/>
          <w:sz w:val="21"/>
          <w:szCs w:val="21"/>
        </w:rPr>
        <w:t xml:space="preserve">    </w:t>
      </w:r>
      <w:r>
        <w:rPr>
          <w:rStyle w:val="762"/>
          <w:rFonts w:hint="eastAsia" w:cs="仿宋"/>
          <w:color w:val="auto"/>
          <w:sz w:val="21"/>
          <w:szCs w:val="21"/>
        </w:rPr>
        <w:t xml:space="preserve">中小微企业划型标准如下：</w:t>
      </w:r>
      <w:r/>
    </w:p>
    <w:tbl>
      <w:tblPr>
        <w:tblStyle w:val="712"/>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4"/>
              <w:spacing w:after="150" w:line="360" w:lineRule="auto"/>
              <w:rPr>
                <w:color w:val="auto"/>
                <w:sz w:val="21"/>
                <w:szCs w:val="21"/>
              </w:rPr>
            </w:pPr>
            <w:r>
              <w:rPr>
                <w:rStyle w:val="762"/>
                <w:rFonts w:hint="eastAsia" w:cs="仿宋"/>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4"/>
              <w:ind w:firstLine="420"/>
              <w:jc w:val="center"/>
              <w:spacing w:after="150" w:line="360" w:lineRule="auto"/>
              <w:rPr>
                <w:color w:val="auto"/>
                <w:sz w:val="21"/>
                <w:szCs w:val="21"/>
              </w:rPr>
            </w:pPr>
            <w:r>
              <w:rPr>
                <w:rStyle w:val="762"/>
                <w:rFonts w:hint="eastAsia" w:cs="仿宋"/>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rPr>
                <w:color w:val="auto"/>
                <w:sz w:val="21"/>
                <w:szCs w:val="21"/>
              </w:rPr>
            </w:pPr>
            <w:r>
              <w:rPr>
                <w:rStyle w:val="762"/>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rPr>
                <w:color w:val="auto"/>
                <w:sz w:val="21"/>
                <w:szCs w:val="21"/>
              </w:rPr>
            </w:pPr>
            <w:r>
              <w:rPr>
                <w:rStyle w:val="762"/>
                <w:rFonts w:hint="eastAsia" w:cs="仿宋"/>
                <w:color w:val="auto"/>
                <w:sz w:val="21"/>
                <w:szCs w:val="21"/>
              </w:rPr>
              <w:t xml:space="preserve">X＜10</w:t>
            </w:r>
            <w:r/>
          </w:p>
        </w:tc>
      </w:tr>
    </w:tbl>
    <w:p>
      <w:pPr>
        <w:pStyle w:val="754"/>
        <w:ind w:firstLine="810"/>
        <w:spacing w:before="300" w:after="452" w:line="360" w:lineRule="auto"/>
        <w:rPr>
          <w:rStyle w:val="762"/>
          <w:rFonts w:cs="仿宋"/>
          <w:color w:val="auto"/>
          <w:sz w:val="21"/>
          <w:szCs w:val="21"/>
        </w:rPr>
      </w:pPr>
      <w:r>
        <w:rPr>
          <w:rStyle w:val="762"/>
          <w:rFonts w:hint="eastAsia"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pStyle w:val="704"/>
        <w:rPr>
          <w:rStyle w:val="762"/>
          <w:rFonts w:cs="仿宋"/>
          <w:b w:val="0"/>
          <w:color w:val="auto"/>
          <w:sz w:val="21"/>
          <w:szCs w:val="21"/>
        </w:rPr>
      </w:pPr>
      <w:r>
        <w:rPr>
          <w:rStyle w:val="762"/>
          <w:rFonts w:ascii="宋体" w:hAnsi="宋体" w:cs="仿宋"/>
          <w:b w:val="0"/>
          <w:color w:val="auto"/>
          <w:sz w:val="21"/>
          <w:szCs w:val="21"/>
        </w:rPr>
        <w:br w:type="page" w:clear="all"/>
      </w:r>
      <w:r/>
    </w:p>
    <w:p>
      <w:pPr>
        <w:jc w:val="center"/>
        <w:rPr>
          <w:color w:val="auto"/>
        </w:rPr>
      </w:pPr>
      <w:r>
        <w:rPr>
          <w:rFonts w:hint="eastAsia" w:ascii="宋体" w:hAnsi="宋体"/>
          <w:b/>
          <w:bCs/>
          <w:color w:val="auto"/>
        </w:rPr>
        <w:t xml:space="preserve">残疾人福利性单位声明函</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firstLine="420"/>
        <w:spacing w:line="588" w:lineRule="exact"/>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u w:val="single"/>
        </w:rPr>
        <w:t xml:space="preserve">       </w:t>
      </w:r>
      <w:r>
        <w:rPr>
          <w:rFonts w:hint="eastAsia" w:ascii="宋体" w:hAnsi="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rPr>
      </w:pPr>
      <w:r>
        <w:rPr>
          <w:rFonts w:hint="eastAsia" w:ascii="宋体" w:hAnsi="宋体"/>
          <w:color w:val="auto"/>
          <w:szCs w:val="21"/>
        </w:rPr>
        <w:t xml:space="preserve">本单位在本次政府采购活动中提供的残疾人福利单位产品报价合计为人民币（大写）</w:t>
      </w:r>
      <w:r>
        <w:rPr>
          <w:rFonts w:hint="eastAsia" w:ascii="宋体" w:hAnsi="宋体"/>
          <w:color w:val="auto"/>
          <w:szCs w:val="21"/>
          <w:u w:val="single"/>
        </w:rPr>
        <w:t xml:space="preserve">      </w:t>
      </w:r>
      <w:r>
        <w:rPr>
          <w:rFonts w:hint="eastAsia" w:ascii="宋体" w:hAnsi="宋体"/>
          <w:color w:val="auto"/>
          <w:szCs w:val="21"/>
        </w:rPr>
        <w:t xml:space="preserve">圆整（￥：     ）。</w:t>
      </w:r>
      <w:r/>
    </w:p>
    <w:p>
      <w:pPr>
        <w:ind w:firstLine="420"/>
        <w:spacing w:line="588" w:lineRule="exact"/>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8" w:lineRule="exact"/>
        <w:rPr>
          <w:rFonts w:ascii="宋体" w:hAnsi="宋体"/>
          <w:color w:val="auto"/>
          <w:szCs w:val="21"/>
        </w:rPr>
      </w:pPr>
      <w:r>
        <w:rPr>
          <w:rFonts w:ascii="宋体" w:hAnsi="宋体"/>
          <w:color w:val="auto"/>
          <w:szCs w:val="21"/>
        </w:rPr>
      </w:r>
      <w:r/>
    </w:p>
    <w:p>
      <w:pPr>
        <w:ind w:firstLine="420"/>
        <w:spacing w:line="588" w:lineRule="exact"/>
        <w:rPr>
          <w:rFonts w:ascii="宋体" w:hAnsi="宋体"/>
          <w:color w:val="auto"/>
          <w:szCs w:val="21"/>
        </w:rPr>
      </w:pP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rPr>
      </w:pPr>
      <w:r>
        <w:rPr>
          <w:rFonts w:ascii="仿宋_GB2312" w:eastAsia="仿宋_GB2312"/>
          <w:color w:val="auto"/>
          <w:spacing w:val="6"/>
          <w:szCs w:val="21"/>
        </w:rPr>
      </w:r>
      <w:r/>
    </w:p>
    <w:p>
      <w:pPr>
        <w:ind w:right="1560" w:firstLine="444"/>
        <w:jc w:val="center"/>
        <w:spacing w:line="588" w:lineRule="exact"/>
        <w:tabs>
          <w:tab w:val="left" w:pos="4860" w:leader="none"/>
        </w:tabs>
        <w:rPr>
          <w:rFonts w:ascii="宋体" w:hAnsi="宋体"/>
          <w:color w:val="auto"/>
          <w:szCs w:val="21"/>
        </w:rPr>
      </w:pPr>
      <w:r>
        <w:rPr>
          <w:rFonts w:hint="eastAsia" w:ascii="仿宋_GB2312" w:eastAsia="仿宋_GB2312"/>
          <w:color w:val="auto"/>
          <w:spacing w:val="6"/>
          <w:szCs w:val="21"/>
        </w:rPr>
        <w:t xml:space="preserve">             </w:t>
      </w:r>
      <w:r>
        <w:rPr>
          <w:rFonts w:hint="eastAsia" w:ascii="宋体" w:hAnsi="宋体"/>
          <w:color w:val="auto"/>
          <w:szCs w:val="21"/>
        </w:rPr>
        <w:t xml:space="preserve">               供应商全称（盖章）：</w:t>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日  期：</w:t>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日  期：</w:t>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center"/>
        <w:spacing w:line="360" w:lineRule="auto"/>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jc w:val="left"/>
        <w:widowControl/>
        <w:rPr>
          <w:rFonts w:ascii="宋体" w:hAnsi="宋体" w:cs="Arial"/>
          <w:b/>
          <w:bCs/>
          <w:color w:val="auto"/>
        </w:rPr>
      </w:pPr>
      <w:r>
        <w:rPr>
          <w:rFonts w:ascii="宋体" w:hAnsi="宋体" w:cs="Arial"/>
          <w:b/>
          <w:bCs/>
          <w:color w:val="auto"/>
        </w:rPr>
      </w:r>
      <w:r/>
    </w:p>
    <w:p>
      <w:pPr>
        <w:rPr>
          <w:rFonts w:ascii="宋体" w:hAnsi="宋体"/>
          <w:color w:val="auto"/>
          <w:sz w:val="32"/>
          <w:szCs w:val="32"/>
        </w:rPr>
      </w:pPr>
      <w:r>
        <w:rPr>
          <w:rFonts w:hint="eastAsia" w:ascii="宋体" w:hAnsi="宋体"/>
          <w:b/>
          <w:color w:val="auto"/>
          <w:sz w:val="32"/>
          <w:szCs w:val="32"/>
        </w:rPr>
        <w:br w:type="page" w:clear="all"/>
      </w:r>
      <w:r/>
    </w:p>
    <w:p>
      <w:pPr>
        <w:jc w:val="center"/>
        <w:keepLines/>
        <w:keepNext/>
        <w:spacing w:line="600" w:lineRule="exact"/>
        <w:rPr>
          <w:rFonts w:ascii="宋体" w:hAnsi="宋体" w:cs="宋体"/>
          <w:b/>
          <w:bCs/>
          <w:color w:val="auto"/>
          <w:szCs w:val="21"/>
        </w:rPr>
        <w:outlineLvl w:val="1"/>
      </w:pPr>
      <w:r>
        <w:rPr>
          <w:rFonts w:hint="eastAsia" w:ascii="宋体" w:hAnsi="宋体" w:cs="宋体"/>
          <w:b/>
          <w:color w:val="auto"/>
          <w:sz w:val="32"/>
          <w:szCs w:val="36"/>
        </w:rPr>
        <w:t xml:space="preserve">四、报价一览表</w:t>
      </w:r>
      <w:r/>
    </w:p>
    <w:p>
      <w:pPr>
        <w:ind w:firstLine="480"/>
        <w:spacing w:line="360" w:lineRule="auto"/>
        <w:rPr>
          <w:rFonts w:ascii="宋体" w:hAnsi="宋体"/>
          <w:color w:val="auto"/>
          <w:szCs w:val="21"/>
        </w:rPr>
      </w:pPr>
      <w:r>
        <w:rPr>
          <w:color w:val="auto"/>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099945" cy="1762760"/>
                <wp:effectExtent l="5080" t="4445" r="9525" b="2349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09994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color w:val="ffffff"/>
                                <w:sz w:val="10"/>
                              </w:rPr>
                            </w:pPr>
                            <w:r>
                              <w:rPr>
                                <w:rFonts w:hint="eastAsia" w:ascii="宋体" w:hAnsi="宋体"/>
                                <w:color w:val="ffffff"/>
                                <w:sz w:val="10"/>
                              </w:rPr>
                              <w:t xml:space="preserve">11111111-1111-1111-111111111111</w:t>
                            </w:r>
                            <w:r/>
                          </w:p>
                        </w:txbxContent>
                      </wps:txbx>
                      <wps:bodyPr upright="1">
                        <a:spAutoFit/>
                      </wps:bodyPr>
                    </wps:wsp>
                  </a:graphicData>
                </a:graphic>
                <wp14:sizeRelH relativeFrom="margin">
                  <wp14:pctWidth>40000</wp14:pctWidth>
                </wp14:sizeRelH>
                <wp14:sizeRelV relativeFrom="margin">
                  <wp14:pctHeight>20000</wp14:pctHeight>
                </wp14:sizeRelV>
              </wp:anchor>
            </w:drawing>
          </mc:Choice>
          <mc:Fallback>
            <w:pict>
              <v:shape id="shape 1" o:spid="_x0000_s1" o:spt="202" type="#_x0000_t202" style="position:absolute;z-index:-251659264;o:allowoverlap:true;o:allowincell:true;mso-position-horizontal-relative:text;margin-left:155.2pt;mso-position-horizontal:absolute;mso-position-vertical-relative:text;margin-top:7.2pt;mso-position-vertical:absolute;width:165.3pt;height:138.8pt;mso-wrap-distance-left:9.0pt;mso-wrap-distance-top:0.0pt;mso-wrap-distance-right:9.0pt;mso-wrap-distance-bottom:0.0pt;visibility:visible;" fillcolor="#FFFFFF" strokecolor="#FFFFFF" strokeweight="0.75pt">
                <v:stroke dashstyle="solid"/>
                <v:textbox inset="0,0,0,0">
                  <w:txbxContent>
                    <w:p>
                      <w:pPr>
                        <w:rPr>
                          <w:color w:val="ffffff"/>
                          <w:sz w:val="10"/>
                        </w:rPr>
                      </w:pPr>
                      <w:r>
                        <w:rPr>
                          <w:rFonts w:hint="eastAsia" w:ascii="宋体" w:hAnsi="宋体"/>
                          <w:color w:val="ffffff"/>
                          <w:sz w:val="10"/>
                        </w:rPr>
                        <w:t xml:space="preserve">11111111-1111-1111-111111111111</w:t>
                      </w:r>
                      <w:r/>
                    </w:p>
                  </w:txbxContent>
                </v:textbox>
              </v:shape>
            </w:pict>
          </mc:Fallback>
        </mc:AlternateContent>
      </w:r>
      <w:r>
        <w:rPr>
          <w:rFonts w:hint="eastAsia" w:ascii="宋体" w:hAnsi="宋体"/>
          <w:color w:val="auto"/>
          <w:szCs w:val="21"/>
        </w:rPr>
        <w:t xml:space="preserve">供应商全称（加盖公章）：</w:t>
      </w:r>
      <w:r/>
    </w:p>
    <w:p>
      <w:pPr>
        <w:ind w:firstLine="480"/>
        <w:spacing w:line="360" w:lineRule="auto"/>
        <w:rPr>
          <w:color w:val="auto"/>
          <w:szCs w:val="21"/>
        </w:rPr>
      </w:pPr>
      <w:r>
        <w:rPr>
          <w:rFonts w:hint="eastAsia" w:ascii="宋体" w:hAnsi="宋体"/>
          <w:color w:val="auto"/>
          <w:szCs w:val="21"/>
        </w:rPr>
        <w:t xml:space="preserve">项目名称：</w:t>
      </w:r>
      <w:r/>
    </w:p>
    <w:p>
      <w:pPr>
        <w:ind w:firstLine="480"/>
        <w:spacing w:line="360" w:lineRule="auto"/>
        <w:rPr>
          <w:rFonts w:ascii="宋体" w:hAnsi="宋体"/>
          <w:color w:val="auto"/>
          <w:szCs w:val="21"/>
        </w:rPr>
      </w:pPr>
      <w:r>
        <w:rPr>
          <w:rFonts w:hint="eastAsia" w:ascii="宋体" w:hAnsi="宋体"/>
          <w:color w:val="auto"/>
          <w:szCs w:val="21"/>
        </w:rPr>
        <w:t xml:space="preserve">项目编号：</w:t>
      </w:r>
      <w:bookmarkStart w:id="55" w:name="FBH"/>
      <w:r/>
      <w:bookmarkEnd w:id="55"/>
      <w:r/>
      <w:r/>
    </w:p>
    <w:tbl>
      <w:tblPr>
        <w:tblStyle w:val="7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spacing w:line="600" w:lineRule="exact"/>
              <w:rPr>
                <w:rFonts w:ascii="宋体" w:hAnsi="宋体" w:cs="宋体"/>
                <w:color w:val="auto"/>
                <w:szCs w:val="21"/>
              </w:rPr>
            </w:pPr>
            <w:r>
              <w:rPr>
                <w:rFonts w:hint="eastAsia" w:ascii="宋体" w:hAnsi="宋体" w:cs="宋体"/>
                <w:color w:val="auto"/>
                <w:szCs w:val="21"/>
              </w:rPr>
              <w:t xml:space="preserve">  服务项目名称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600" w:lineRule="exact"/>
              <w:rPr>
                <w:rFonts w:ascii="宋体" w:hAnsi="宋体"/>
                <w:color w:val="auto"/>
                <w:szCs w:val="21"/>
              </w:rPr>
            </w:pPr>
            <w:r>
              <w:rPr>
                <w:rFonts w:hint="eastAsia" w:ascii="宋体" w:hAnsi="宋体"/>
                <w:color w:val="auto"/>
                <w:szCs w:val="21"/>
              </w:rPr>
              <w:t xml:space="preserve">谈判总报价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spacing w:line="600" w:lineRule="exact"/>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600" w:lineRule="exact"/>
              <w:rPr>
                <w:rFonts w:ascii="宋体" w:hAnsi="宋体" w:cs="宋体"/>
                <w:color w:val="auto"/>
                <w:szCs w:val="21"/>
              </w:rPr>
            </w:pPr>
            <w:r>
              <w:rPr>
                <w:rFonts w:hint="eastAsia" w:ascii="宋体" w:hAnsi="宋体" w:cs="宋体"/>
                <w:color w:val="auto"/>
                <w:szCs w:val="21"/>
              </w:rPr>
              <w:t xml:space="preserve">大写：</w:t>
            </w:r>
            <w:bookmarkStart w:id="56" w:name="JEDX"/>
            <w:r/>
            <w:bookmarkEnd w:id="56"/>
            <w:r/>
            <w:r/>
          </w:p>
          <w:p>
            <w:pPr>
              <w:jc w:val="left"/>
              <w:spacing w:line="600" w:lineRule="exact"/>
              <w:rPr>
                <w:rFonts w:ascii="宋体" w:hAnsi="宋体"/>
                <w:color w:val="auto"/>
                <w:szCs w:val="21"/>
              </w:rPr>
            </w:pPr>
            <w:r>
              <w:rPr>
                <w:rFonts w:hint="eastAsia" w:ascii="宋体" w:hAnsi="宋体" w:cs="宋体"/>
                <w:color w:val="auto"/>
                <w:szCs w:val="21"/>
              </w:rPr>
              <w:t xml:space="preserve">小写：</w:t>
            </w:r>
            <w:bookmarkStart w:id="57" w:name="JEXX"/>
            <w:r/>
            <w:bookmarkEnd w:id="57"/>
            <w:r>
              <w:rPr>
                <w:rFonts w:hint="eastAsia" w:ascii="宋体" w:hAnsi="宋体" w:cs="宋体"/>
                <w:color w:val="auto"/>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spacing w:line="600" w:lineRule="exact"/>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spacing w:line="600" w:lineRule="exact"/>
              <w:rPr>
                <w:rFonts w:ascii="宋体" w:hAnsi="宋体" w:cs="宋体"/>
                <w:color w:val="auto"/>
                <w:szCs w:val="21"/>
              </w:rPr>
            </w:pPr>
            <w:r/>
            <w:bookmarkStart w:id="58" w:name="CD"/>
            <w:r/>
            <w:bookmarkEnd w:id="58"/>
            <w:r/>
            <w:r/>
          </w:p>
        </w:tc>
      </w:tr>
    </w:tbl>
    <w:p>
      <w:pPr>
        <w:spacing w:line="600" w:lineRule="exact"/>
        <w:rPr>
          <w:rFonts w:ascii="宋体" w:hAnsi="宋体"/>
          <w:color w:val="auto"/>
          <w:szCs w:val="21"/>
        </w:rPr>
      </w:pPr>
      <w:r>
        <w:rPr>
          <w:rFonts w:ascii="宋体" w:hAnsi="宋体"/>
          <w:color w:val="auto"/>
          <w:szCs w:val="21"/>
        </w:rPr>
      </w:r>
      <w:r/>
    </w:p>
    <w:p>
      <w:pPr>
        <w:ind w:firstLine="480"/>
        <w:spacing w:line="600" w:lineRule="exact"/>
        <w:rPr>
          <w:rFonts w:ascii="宋体" w:hAnsi="宋体"/>
          <w:color w:val="auto"/>
          <w:szCs w:val="21"/>
        </w:rPr>
      </w:pPr>
      <w:r>
        <w:rPr>
          <w:rFonts w:hint="eastAsia" w:ascii="宋体" w:hAnsi="宋体"/>
          <w:color w:val="auto"/>
          <w:szCs w:val="21"/>
        </w:rPr>
        <w:t xml:space="preserve">日期：  年</w:t>
      </w:r>
      <w:bookmarkStart w:id="59" w:name="YF"/>
      <w:r/>
      <w:bookmarkEnd w:id="59"/>
      <w:r>
        <w:rPr>
          <w:rFonts w:hint="eastAsia" w:ascii="宋体" w:hAnsi="宋体"/>
          <w:color w:val="auto"/>
          <w:szCs w:val="21"/>
        </w:rPr>
        <w:t xml:space="preserve">  月</w:t>
      </w:r>
      <w:bookmarkStart w:id="60" w:name="RI"/>
      <w:r/>
      <w:bookmarkEnd w:id="60"/>
      <w:r>
        <w:rPr>
          <w:rFonts w:hint="eastAsia" w:ascii="宋体" w:hAnsi="宋体"/>
          <w:color w:val="auto"/>
          <w:szCs w:val="21"/>
        </w:rPr>
        <w:t xml:space="preserve">  日</w:t>
      </w:r>
      <w:r/>
    </w:p>
    <w:p>
      <w:pPr>
        <w:pStyle w:val="714"/>
        <w:rPr>
          <w:color w:val="auto"/>
        </w:rPr>
      </w:pPr>
      <w:r>
        <w:rPr>
          <w:color w:val="auto"/>
        </w:rPr>
      </w:r>
      <w:r/>
    </w:p>
    <w:p>
      <w:pPr>
        <w:jc w:val="center"/>
        <w:spacing w:line="500" w:lineRule="exact"/>
        <w:rPr>
          <w:rFonts w:ascii="宋体" w:hAnsi="宋体"/>
          <w:b/>
          <w:bCs/>
          <w:color w:val="auto"/>
          <w:sz w:val="28"/>
          <w:szCs w:val="28"/>
        </w:rPr>
      </w:pPr>
      <w:r>
        <w:rPr>
          <w:rFonts w:ascii="宋体" w:hAnsi="宋体"/>
          <w:b/>
          <w:bCs/>
          <w:color w:val="auto"/>
          <w:sz w:val="28"/>
          <w:szCs w:val="28"/>
        </w:rPr>
      </w:r>
      <w:r/>
    </w:p>
    <w:p>
      <w:pPr>
        <w:jc w:val="center"/>
        <w:spacing w:line="500" w:lineRule="exact"/>
        <w:rPr>
          <w:rFonts w:ascii="宋体" w:hAnsi="宋体"/>
          <w:b/>
          <w:bCs/>
          <w:color w:val="auto"/>
          <w:sz w:val="28"/>
          <w:szCs w:val="28"/>
        </w:rPr>
      </w:pPr>
      <w:r>
        <w:rPr>
          <w:rFonts w:ascii="宋体" w:hAnsi="宋体"/>
          <w:b/>
          <w:bCs/>
          <w:color w:val="auto"/>
          <w:sz w:val="28"/>
          <w:szCs w:val="28"/>
        </w:rPr>
      </w:r>
      <w:r/>
    </w:p>
    <w:p>
      <w:pPr>
        <w:jc w:val="center"/>
        <w:keepLines/>
        <w:keepNext/>
        <w:spacing w:line="600" w:lineRule="exact"/>
        <w:rPr>
          <w:rFonts w:ascii="宋体" w:hAnsi="宋体" w:cs="宋体"/>
          <w:b/>
          <w:color w:val="auto"/>
          <w:sz w:val="32"/>
          <w:szCs w:val="36"/>
        </w:rPr>
        <w:outlineLvl w:val="1"/>
      </w:pPr>
      <w:r>
        <w:rPr>
          <w:rFonts w:ascii="宋体" w:hAnsi="宋体"/>
          <w:b/>
          <w:bCs/>
          <w:color w:val="auto"/>
          <w:sz w:val="28"/>
          <w:szCs w:val="28"/>
        </w:rPr>
        <w:br w:type="page" w:clear="all"/>
      </w:r>
      <w:r>
        <w:rPr>
          <w:rFonts w:hint="eastAsia" w:ascii="宋体" w:hAnsi="宋体" w:cs="宋体"/>
          <w:b/>
          <w:color w:val="auto"/>
          <w:sz w:val="32"/>
          <w:szCs w:val="36"/>
        </w:rPr>
        <w:t xml:space="preserve">配置及分项报价表</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供应商全称（加盖公章）：</w:t>
      </w:r>
      <w:r/>
    </w:p>
    <w:p>
      <w:pPr>
        <w:spacing w:line="360" w:lineRule="auto"/>
        <w:rPr>
          <w:rFonts w:ascii="宋体" w:hAnsi="宋体"/>
          <w:color w:val="auto"/>
          <w:szCs w:val="21"/>
        </w:rPr>
      </w:pPr>
      <w:r>
        <w:rPr>
          <w:rFonts w:hint="eastAsia" w:ascii="宋体" w:hAnsi="宋体"/>
          <w:color w:val="auto"/>
        </w:rPr>
        <w:t xml:space="preserve">                 </w:t>
      </w:r>
      <w:r/>
    </w:p>
    <w:tbl>
      <w:tblPr>
        <w:tblStyle w:val="7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628"/>
        <w:gridCol w:w="1159"/>
        <w:gridCol w:w="1585"/>
        <w:gridCol w:w="1364"/>
        <w:gridCol w:w="1568"/>
      </w:tblGrid>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rPr>
              <w:t xml:space="preserve">序号</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rPr>
              <w:t xml:space="preserve">产品、服务名称</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分项单位</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数量</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rPr>
              <w:t xml:space="preserve">单价</w:t>
            </w:r>
            <w:r/>
          </w:p>
          <w:p>
            <w:pPr>
              <w:jc w:val="center"/>
              <w:spacing w:line="360" w:lineRule="auto"/>
              <w:rPr>
                <w:rFonts w:ascii="宋体" w:hAnsi="宋体"/>
                <w:color w:val="auto"/>
                <w:szCs w:val="21"/>
              </w:rPr>
            </w:pPr>
            <w:r>
              <w:rPr>
                <w:rFonts w:hint="eastAsia" w:ascii="宋体" w:hAnsi="宋体"/>
                <w:color w:val="auto"/>
              </w:rPr>
              <w:t xml:space="preserve">（元）</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rPr>
            </w:pPr>
            <w:r>
              <w:rPr>
                <w:rFonts w:hint="eastAsia" w:ascii="宋体" w:hAnsi="宋体"/>
                <w:color w:val="auto"/>
              </w:rPr>
              <w:t xml:space="preserve">单项</w:t>
            </w:r>
            <w:r/>
          </w:p>
          <w:p>
            <w:pPr>
              <w:jc w:val="center"/>
              <w:spacing w:line="360" w:lineRule="auto"/>
              <w:rPr>
                <w:rFonts w:ascii="宋体" w:hAnsi="宋体"/>
                <w:color w:val="auto"/>
              </w:rPr>
            </w:pPr>
            <w:r>
              <w:rPr>
                <w:rFonts w:hint="eastAsia" w:ascii="宋体" w:hAnsi="宋体"/>
                <w:color w:val="auto"/>
              </w:rPr>
              <w:t xml:space="preserve">合计价</w:t>
            </w:r>
            <w:r/>
          </w:p>
          <w:p>
            <w:pPr>
              <w:jc w:val="center"/>
              <w:spacing w:line="360" w:lineRule="auto"/>
              <w:rPr>
                <w:rFonts w:ascii="宋体" w:hAnsi="宋体"/>
                <w:color w:val="auto"/>
                <w:szCs w:val="21"/>
              </w:rPr>
            </w:pPr>
            <w:r>
              <w:rPr>
                <w:rFonts w:hint="eastAsia" w:ascii="宋体" w:hAnsi="宋体"/>
                <w:color w:val="auto"/>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合计</w:t>
            </w:r>
            <w:r/>
          </w:p>
        </w:tc>
        <w:tc>
          <w:tcPr>
            <w:gridSpan w:val="5"/>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pStyle w:val="725"/>
              <w:rPr>
                <w:color w:val="auto"/>
              </w:rPr>
            </w:pPr>
            <w:r>
              <w:rPr>
                <w:color w:val="auto"/>
              </w:rPr>
            </w:r>
            <w:r/>
          </w:p>
        </w:tc>
      </w:tr>
    </w:tbl>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rPr>
      </w:pPr>
      <w:r>
        <w:rPr>
          <w:rFonts w:hint="eastAsia" w:ascii="宋体" w:hAnsi="宋体"/>
          <w:color w:val="auto"/>
        </w:rPr>
        <w:t xml:space="preserve">法定代表人签章：                                               </w:t>
      </w:r>
      <w:r/>
    </w:p>
    <w:p>
      <w:pPr>
        <w:rPr>
          <w:rFonts w:ascii="宋体" w:hAnsi="宋体"/>
          <w:color w:val="auto"/>
          <w:szCs w:val="21"/>
        </w:rPr>
      </w:pPr>
      <w:r>
        <w:rPr>
          <w:rFonts w:hint="eastAsia" w:ascii="宋体" w:hAnsi="宋体"/>
          <w:color w:val="auto"/>
          <w:szCs w:val="21"/>
        </w:rPr>
        <w:t xml:space="preserve">注：1、按照项目需求详细列表；</w:t>
      </w:r>
      <w:r/>
    </w:p>
    <w:p>
      <w:pPr>
        <w:ind w:firstLine="420"/>
        <w:rPr>
          <w:rFonts w:ascii="宋体" w:hAnsi="宋体"/>
          <w:color w:val="auto"/>
          <w:szCs w:val="21"/>
        </w:rPr>
      </w:pPr>
      <w:r>
        <w:rPr>
          <w:rFonts w:hint="eastAsia" w:ascii="宋体" w:hAnsi="宋体"/>
          <w:color w:val="auto"/>
          <w:szCs w:val="21"/>
        </w:rPr>
        <w:t xml:space="preserve">2、行数不够，可自行添加。</w:t>
      </w:r>
      <w:bookmarkStart w:id="61" w:name="_Hlt26955054"/>
      <w:r/>
      <w:bookmarkEnd w:id="61"/>
      <w:r>
        <w:rPr>
          <w:rFonts w:asciiTheme="minorEastAsia" w:hAnsiTheme="minorEastAsia" w:eastAsiaTheme="minorEastAsia"/>
          <w:color w:val="auto"/>
        </w:rPr>
        <w:br w:type="page" w:clear="all"/>
      </w:r>
      <w:r/>
    </w:p>
    <w:p>
      <w:pPr>
        <w:pStyle w:val="703"/>
        <w:jc w:val="center"/>
        <w:rPr>
          <w:rFonts w:asciiTheme="minorEastAsia" w:hAnsiTheme="minorEastAsia" w:eastAsiaTheme="minorEastAsia"/>
          <w:color w:val="auto"/>
        </w:rPr>
      </w:pPr>
      <w:r>
        <w:rPr>
          <w:rFonts w:hint="eastAsia" w:asciiTheme="minorEastAsia" w:hAnsiTheme="minorEastAsia" w:eastAsiaTheme="minorEastAsia"/>
          <w:color w:val="auto"/>
        </w:rPr>
        <w:t xml:space="preserve">五、技术参数响应及偏离表</w:t>
      </w:r>
      <w:r/>
    </w:p>
    <w:p>
      <w:pPr>
        <w:spacing w:after="312" w:line="360" w:lineRule="auto"/>
        <w:rPr>
          <w:rFonts w:ascii="宋体" w:hAnsi="宋体"/>
          <w:color w:val="auto"/>
        </w:rPr>
      </w:pPr>
      <w:r>
        <w:rPr>
          <w:rFonts w:hint="eastAsia" w:ascii="宋体" w:hAnsi="宋体"/>
          <w:color w:val="auto"/>
        </w:rPr>
        <w:t xml:space="preserve">供应商全称（加盖公章）：</w:t>
      </w:r>
      <w:r/>
    </w:p>
    <w:tbl>
      <w:tblPr>
        <w:tblStyle w:val="71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586"/>
        <w:gridCol w:w="1559"/>
        <w:gridCol w:w="1276"/>
        <w:gridCol w:w="1276"/>
        <w:gridCol w:w="1276"/>
        <w:gridCol w:w="1134"/>
      </w:tblGrid>
      <w:tr>
        <w:trPr>
          <w:cantSpli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after="200" w:line="220" w:lineRule="atLeast"/>
              <w:rPr>
                <w:rFonts w:ascii="宋体" w:hAnsi="宋体"/>
                <w:color w:val="auto"/>
                <w:szCs w:val="24"/>
              </w:rPr>
            </w:pPr>
            <w:r>
              <w:rPr>
                <w:rFonts w:hint="eastAsia" w:ascii="宋体" w:hAnsi="宋体"/>
                <w:color w:val="auto"/>
              </w:rPr>
              <w:t xml:space="preserve">序号</w:t>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spacing w:after="200" w:line="220" w:lineRule="atLeast"/>
              <w:rPr>
                <w:rFonts w:ascii="宋体" w:hAnsi="宋体"/>
                <w:color w:val="auto"/>
                <w:szCs w:val="24"/>
              </w:rPr>
            </w:pPr>
            <w:r>
              <w:rPr>
                <w:rFonts w:hint="eastAsia" w:ascii="宋体" w:hAnsi="宋体"/>
                <w:color w:val="auto"/>
              </w:rPr>
              <w:t xml:space="preserve">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15"/>
              <w:jc w:val="center"/>
              <w:spacing w:after="200" w:line="220" w:lineRule="atLeast"/>
              <w:rPr>
                <w:rFonts w:ascii="宋体" w:hAnsi="宋体"/>
                <w:color w:val="auto"/>
                <w:szCs w:val="24"/>
              </w:rPr>
            </w:pPr>
            <w:r>
              <w:rPr>
                <w:rFonts w:hint="eastAsia" w:ascii="宋体" w:hAnsi="宋体"/>
                <w:color w:val="auto"/>
              </w:rPr>
              <w:t xml:space="preserve">谈判要求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20" w:lineRule="atLeast"/>
              <w:rPr>
                <w:rFonts w:ascii="宋体" w:hAnsi="宋体"/>
                <w:color w:val="auto"/>
                <w:szCs w:val="24"/>
              </w:rPr>
            </w:pPr>
            <w:r>
              <w:rPr>
                <w:rFonts w:hint="eastAsia" w:ascii="宋体" w:hAnsi="宋体"/>
                <w:color w:val="auto"/>
              </w:rPr>
              <w:t xml:space="preserve">谈判响应</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20" w:lineRule="atLeast"/>
              <w:rPr>
                <w:rFonts w:ascii="宋体" w:hAnsi="宋体"/>
                <w:color w:val="auto"/>
                <w:szCs w:val="24"/>
              </w:rPr>
            </w:pPr>
            <w:r>
              <w:rPr>
                <w:rFonts w:hint="eastAsia" w:ascii="宋体" w:hAnsi="宋体"/>
                <w:color w:val="auto"/>
              </w:rPr>
              <w:t xml:space="preserve">超出、符合或偏离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20" w:lineRule="atLeast"/>
              <w:rPr>
                <w:rFonts w:ascii="宋体" w:hAnsi="宋体"/>
                <w:color w:val="auto"/>
                <w:szCs w:val="24"/>
              </w:rPr>
            </w:pPr>
            <w:r>
              <w:rPr>
                <w:rFonts w:hint="eastAsia" w:ascii="宋体" w:hAnsi="宋体"/>
                <w:color w:val="auto"/>
              </w:rPr>
              <w:t xml:space="preserve">原因或说明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after="200" w:line="220" w:lineRule="atLeast"/>
              <w:rPr>
                <w:rFonts w:ascii="宋体" w:hAnsi="宋体"/>
                <w:color w:val="auto"/>
                <w:szCs w:val="24"/>
              </w:rPr>
            </w:pPr>
            <w:r>
              <w:rPr>
                <w:rFonts w:hint="eastAsia" w:ascii="宋体" w:hAnsi="宋体"/>
                <w:color w:val="auto"/>
              </w:rPr>
              <w:t xml:space="preserve">页码位置</w:t>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8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bl>
    <w:p>
      <w:pPr>
        <w:rPr>
          <w:rFonts w:ascii="宋体" w:hAnsi="宋体"/>
          <w:color w:val="auto"/>
        </w:rPr>
      </w:pPr>
      <w:r>
        <w:rPr>
          <w:rFonts w:ascii="宋体" w:hAnsi="宋体"/>
          <w:color w:val="auto"/>
        </w:rPr>
      </w:r>
      <w:r/>
    </w:p>
    <w:p>
      <w:pPr>
        <w:rPr>
          <w:rFonts w:ascii="宋体" w:hAnsi="宋体" w:eastAsia="微软雅黑"/>
          <w:color w:val="auto"/>
        </w:rPr>
      </w:pPr>
      <w:r>
        <w:rPr>
          <w:rFonts w:hint="eastAsia" w:ascii="宋体" w:hAnsi="宋体"/>
          <w:color w:val="auto"/>
        </w:rPr>
        <w:t xml:space="preserve">法定代表人签章：</w:t>
      </w:r>
      <w:r/>
    </w:p>
    <w:p>
      <w:pPr>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rPr>
          <w:rFonts w:ascii="宋体" w:hAnsi="宋体"/>
          <w:color w:val="auto"/>
        </w:rPr>
      </w:pPr>
      <w:r>
        <w:rPr>
          <w:rFonts w:hint="eastAsia" w:ascii="宋体" w:hAnsi="宋体"/>
          <w:color w:val="auto"/>
        </w:rPr>
        <w:t xml:space="preserve">注：1、按照项目需求详细填列。</w:t>
      </w:r>
      <w:r/>
    </w:p>
    <w:p>
      <w:pPr>
        <w:ind w:firstLine="420"/>
        <w:rPr>
          <w:rFonts w:ascii="宋体" w:hAnsi="宋体"/>
          <w:color w:val="auto"/>
        </w:rPr>
      </w:pPr>
      <w:r>
        <w:rPr>
          <w:rFonts w:hint="eastAsia" w:ascii="宋体" w:hAnsi="宋体"/>
          <w:color w:val="auto"/>
        </w:rPr>
        <w:t xml:space="preserve">2、行数不够，可自行添加。</w:t>
      </w:r>
      <w:r/>
    </w:p>
    <w:p>
      <w:pPr>
        <w:jc w:val="center"/>
        <w:rPr>
          <w:rFonts w:ascii="黑体" w:hAnsi="Arial" w:eastAsia="黑体"/>
          <w:b/>
          <w:color w:val="auto"/>
          <w:sz w:val="36"/>
        </w:rPr>
      </w:pPr>
      <w:r>
        <w:rPr>
          <w:rFonts w:ascii="黑体" w:hAnsi="Arial" w:eastAsia="黑体"/>
          <w:b/>
          <w:color w:val="auto"/>
          <w:sz w:val="36"/>
        </w:rPr>
      </w:r>
      <w:r/>
    </w:p>
    <w:p>
      <w:pPr>
        <w:jc w:val="center"/>
        <w:rPr>
          <w:rFonts w:ascii="黑体" w:hAnsi="Arial" w:eastAsia="黑体"/>
          <w:b/>
          <w:color w:val="auto"/>
          <w:sz w:val="36"/>
        </w:rPr>
      </w:pPr>
      <w:r>
        <w:rPr>
          <w:rFonts w:ascii="黑体" w:hAnsi="Arial" w:eastAsia="黑体"/>
          <w:b/>
          <w:color w:val="auto"/>
          <w:sz w:val="36"/>
        </w:rPr>
      </w:r>
      <w:r/>
    </w:p>
    <w:p>
      <w:pPr>
        <w:jc w:val="center"/>
        <w:rPr>
          <w:rFonts w:ascii="黑体" w:hAnsi="Arial" w:eastAsia="黑体"/>
          <w:b/>
          <w:color w:val="auto"/>
          <w:sz w:val="36"/>
        </w:rPr>
      </w:pPr>
      <w:r>
        <w:rPr>
          <w:rFonts w:ascii="黑体" w:hAnsi="Arial" w:eastAsia="黑体"/>
          <w:b/>
          <w:color w:val="auto"/>
          <w:sz w:val="36"/>
        </w:rPr>
      </w:r>
      <w:r/>
    </w:p>
    <w:p>
      <w:pPr>
        <w:jc w:val="center"/>
        <w:rPr>
          <w:rFonts w:ascii="黑体" w:hAnsi="Arial" w:eastAsia="黑体"/>
          <w:b/>
          <w:color w:val="auto"/>
          <w:sz w:val="36"/>
        </w:rPr>
      </w:pPr>
      <w:r>
        <w:rPr>
          <w:rFonts w:ascii="黑体" w:hAnsi="Arial" w:eastAsia="黑体"/>
          <w:b/>
          <w:color w:val="auto"/>
          <w:sz w:val="36"/>
        </w:rPr>
      </w:r>
      <w:r/>
    </w:p>
    <w:p>
      <w:pPr>
        <w:rPr>
          <w:rFonts w:ascii="黑体" w:hAnsi="Arial" w:eastAsia="黑体"/>
          <w:color w:val="auto"/>
          <w:sz w:val="32"/>
        </w:rPr>
      </w:pPr>
      <w:r>
        <w:rPr>
          <w:rFonts w:ascii="黑体" w:hAnsi="Arial" w:eastAsia="黑体"/>
          <w:color w:val="auto"/>
          <w:sz w:val="32"/>
        </w:rPr>
      </w:r>
      <w:r/>
    </w:p>
    <w:p>
      <w:pPr>
        <w:rPr>
          <w:rFonts w:ascii="黑体" w:hAnsi="Arial" w:eastAsia="黑体"/>
          <w:color w:val="auto"/>
          <w:sz w:val="32"/>
        </w:rPr>
      </w:pPr>
      <w:r>
        <w:rPr>
          <w:rFonts w:ascii="黑体" w:hAnsi="Arial" w:eastAsia="黑体"/>
          <w:color w:val="auto"/>
          <w:sz w:val="32"/>
        </w:rPr>
      </w:r>
      <w:r/>
    </w:p>
    <w:p>
      <w:pPr>
        <w:rPr>
          <w:rFonts w:ascii="黑体" w:hAnsi="Arial" w:eastAsia="黑体"/>
          <w:color w:val="auto"/>
          <w:sz w:val="32"/>
        </w:rPr>
      </w:pPr>
      <w:r>
        <w:rPr>
          <w:rFonts w:hint="eastAsia" w:ascii="黑体" w:hAnsi="Arial" w:eastAsia="黑体"/>
          <w:color w:val="auto"/>
          <w:sz w:val="32"/>
        </w:rPr>
        <w:br w:type="page" w:clear="all"/>
      </w:r>
      <w:r/>
    </w:p>
    <w:p>
      <w:pPr>
        <w:pStyle w:val="703"/>
        <w:jc w:val="center"/>
        <w:rPr>
          <w:rFonts w:ascii="宋体" w:hAnsi="宋体" w:eastAsia="宋体"/>
          <w:bCs w:val="0"/>
          <w:color w:val="auto"/>
        </w:rPr>
      </w:pPr>
      <w:r/>
      <w:bookmarkStart w:id="62" w:name="_Toc113352363"/>
      <w:r>
        <w:rPr>
          <w:rFonts w:hint="eastAsia" w:ascii="宋体" w:hAnsi="宋体" w:eastAsia="宋体"/>
          <w:bCs w:val="0"/>
          <w:color w:val="auto"/>
        </w:rPr>
        <w:t xml:space="preserve">六、商务条款响应及偏离表</w:t>
      </w:r>
      <w:bookmarkEnd w:id="62"/>
      <w:r/>
      <w:r/>
    </w:p>
    <w:p>
      <w:pPr>
        <w:spacing w:after="312" w:line="360" w:lineRule="auto"/>
        <w:rPr>
          <w:rFonts w:ascii="宋体" w:hAnsi="宋体"/>
          <w:color w:val="auto"/>
        </w:rPr>
      </w:pPr>
      <w:r/>
      <w:bookmarkStart w:id="63" w:name="_Hlt26609389"/>
      <w:r/>
      <w:bookmarkEnd w:id="63"/>
      <w:r/>
      <w:bookmarkStart w:id="64" w:name="_Hlt26955066"/>
      <w:r/>
      <w:bookmarkEnd w:id="64"/>
      <w:r/>
      <w:bookmarkStart w:id="65" w:name="_Hlt26671374"/>
      <w:r/>
      <w:bookmarkEnd w:id="65"/>
      <w:r/>
      <w:bookmarkStart w:id="66" w:name="_Toc462564146"/>
      <w:r>
        <w:rPr>
          <w:rFonts w:hint="eastAsia" w:ascii="宋体" w:hAnsi="宋体"/>
          <w:color w:val="auto"/>
        </w:rPr>
        <w:t xml:space="preserve">供应商全称（加盖公章）：</w:t>
      </w:r>
      <w:r/>
    </w:p>
    <w:tbl>
      <w:tblPr>
        <w:tblStyle w:val="712"/>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color w:val="auto"/>
                <w:szCs w:val="21"/>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rPr>
            </w:pPr>
            <w:r>
              <w:rPr>
                <w:rFonts w:hint="eastAsia" w:ascii="仿宋_GB2312"/>
                <w:color w:val="auto"/>
                <w:szCs w:val="21"/>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rPr>
            </w:pPr>
            <w:r>
              <w:rPr>
                <w:rFonts w:ascii="仿宋_GB2312" w:hAnsi="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rPr>
            </w:pPr>
            <w:r>
              <w:rPr>
                <w:rFonts w:hint="eastAsia" w:ascii="仿宋_GB2312"/>
                <w:color w:val="auto"/>
                <w:szCs w:val="21"/>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rPr>
            </w:pPr>
            <w:r>
              <w:rPr>
                <w:rFonts w:ascii="仿宋_GB2312" w:hAnsi="宋体"/>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rPr>
            </w:pPr>
            <w:r>
              <w:rPr>
                <w:rFonts w:hint="eastAsia" w:ascii="仿宋_GB2312" w:hAnsi="宋体"/>
                <w:color w:val="auto"/>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仿宋_GB2312" w:hAnsi="宋体" w:eastAsia="仿宋_GB2312"/>
                <w:color w:val="auto"/>
                <w:szCs w:val="21"/>
              </w:rPr>
            </w:pPr>
            <w:r>
              <w:rPr>
                <w:rFonts w:ascii="仿宋_GB2312" w:hAnsi="宋体" w:eastAsia="仿宋_GB2312"/>
                <w:color w:val="auto"/>
                <w:szCs w:val="21"/>
              </w:rPr>
            </w:r>
            <w:r/>
          </w:p>
        </w:tc>
      </w:tr>
    </w:tbl>
    <w:p>
      <w:pPr>
        <w:rPr>
          <w:color w:val="auto"/>
        </w:rPr>
      </w:pPr>
      <w:r>
        <w:rPr>
          <w:color w:val="auto"/>
        </w:rPr>
      </w:r>
      <w:r/>
    </w:p>
    <w:p>
      <w:pPr>
        <w:spacing w:before="312" w:line="360" w:lineRule="auto"/>
        <w:rPr>
          <w:rFonts w:ascii="宋体" w:hAnsi="宋体" w:eastAsia="微软雅黑"/>
          <w:color w:val="auto"/>
        </w:rPr>
      </w:pPr>
      <w:r>
        <w:rPr>
          <w:rFonts w:hint="eastAsia" w:ascii="宋体" w:hAnsi="宋体"/>
          <w:color w:val="auto"/>
        </w:rPr>
        <w:t xml:space="preserve">法定代表人签章：</w:t>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hint="eastAsia" w:ascii="宋体" w:hAnsi="宋体"/>
          <w:color w:val="auto"/>
          <w:sz w:val="24"/>
        </w:rPr>
        <w:t xml:space="preserve">.</w:t>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r/>
    </w:p>
    <w:p>
      <w:pPr>
        <w:pStyle w:val="714"/>
        <w:ind w:firstLine="480"/>
        <w:rPr>
          <w:rFonts w:ascii="宋体" w:hAnsi="宋体"/>
          <w:color w:val="auto"/>
          <w:sz w:val="24"/>
        </w:rPr>
      </w:pPr>
      <w:r>
        <w:rPr>
          <w:rFonts w:ascii="宋体" w:hAnsi="宋体"/>
          <w:color w:val="auto"/>
          <w:sz w:val="24"/>
        </w:rPr>
      </w:r>
      <w:bookmarkEnd w:id="66"/>
      <w:r/>
    </w:p>
    <w:p>
      <w:pPr>
        <w:jc w:val="left"/>
        <w:widowControl/>
        <w:rPr>
          <w:rFonts w:ascii="宋体" w:hAnsi="宋体"/>
          <w:b/>
          <w:color w:val="auto"/>
        </w:rPr>
      </w:pPr>
      <w:r/>
      <w:bookmarkStart w:id="67" w:name="_格式2__法定代表人授权书"/>
      <w:r/>
      <w:bookmarkEnd w:id="67"/>
      <w:r/>
      <w:bookmarkEnd w:id="21"/>
      <w:r/>
    </w:p>
    <w:p>
      <w:pPr>
        <w:jc w:val="center"/>
        <w:spacing w:before="312" w:line="360" w:lineRule="auto"/>
        <w:rPr>
          <w:rFonts w:ascii="宋体" w:hAnsi="宋体"/>
          <w:b/>
          <w:color w:val="auto"/>
        </w:rPr>
      </w:pPr>
      <w:r>
        <w:rPr>
          <w:rFonts w:hint="eastAsia" w:ascii="宋体" w:hAnsi="宋体"/>
          <w:b/>
          <w:color w:val="auto"/>
        </w:rPr>
        <w:t xml:space="preserve">主要标的信息（成交后将公示）</w:t>
      </w:r>
      <w:r/>
    </w:p>
    <w:p>
      <w:pPr>
        <w:spacing w:after="312" w:line="360" w:lineRule="auto"/>
        <w:rPr>
          <w:rFonts w:ascii="宋体" w:hAnsi="宋体"/>
          <w:b/>
          <w:color w:val="auto"/>
        </w:rPr>
      </w:pPr>
      <w:r>
        <w:rPr>
          <w:rFonts w:hint="eastAsia" w:ascii="宋体" w:hAnsi="宋体"/>
          <w:color w:val="auto"/>
        </w:rPr>
        <w:t xml:space="preserve">供应商全称：</w:t>
      </w:r>
      <w:r/>
    </w:p>
    <w:tbl>
      <w:tblPr>
        <w:tblStyle w:val="712"/>
        <w:tblW w:w="0" w:type="auto"/>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4"/>
      </w:tblGrid>
      <w:tr>
        <w:trPr/>
        <w:tc>
          <w:tcPr>
            <w:tcW w:w="8304" w:type="dxa"/>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服务类</w:t>
            </w:r>
            <w:r/>
          </w:p>
        </w:tc>
      </w:tr>
      <w:tr>
        <w:trPr>
          <w:trHeight w:val="3810"/>
        </w:trPr>
        <w:tc>
          <w:tcPr>
            <w:tcW w:w="8304"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spacing w:before="312" w:line="360" w:lineRule="auto"/>
        <w:rPr>
          <w:rFonts w:ascii="宋体" w:hAnsi="宋体" w:cs="宋体"/>
          <w:color w:val="auto"/>
          <w:sz w:val="24"/>
          <w:szCs w:val="24"/>
        </w:rPr>
      </w:pPr>
      <w:r>
        <w:rPr>
          <w:rFonts w:ascii="宋体" w:hAnsi="宋体" w:cs="宋体"/>
          <w:color w:val="auto"/>
          <w:sz w:val="24"/>
          <w:szCs w:val="24"/>
        </w:rPr>
      </w:r>
      <w:r/>
    </w:p>
    <w:p>
      <w:pPr>
        <w:jc w:val="left"/>
        <w:widowControl/>
        <w:rPr>
          <w:rFonts w:ascii="宋体" w:hAnsi="宋体" w:cs="宋体"/>
          <w:color w:val="auto"/>
          <w:sz w:val="24"/>
          <w:szCs w:val="24"/>
        </w:rPr>
      </w:pPr>
      <w:r>
        <w:rPr>
          <w:rFonts w:ascii="宋体" w:hAnsi="宋体" w:cs="宋体"/>
          <w:color w:val="auto"/>
          <w:sz w:val="24"/>
          <w:szCs w:val="24"/>
        </w:rPr>
        <w:br w:type="page" w:clear="all"/>
      </w:r>
      <w:r/>
    </w:p>
    <w:p>
      <w:pPr>
        <w:ind w:right="-2"/>
        <w:jc w:val="center"/>
        <w:spacing w:line="360" w:lineRule="auto"/>
        <w:rPr>
          <w:rFonts w:ascii="宋体" w:hAnsi="宋体"/>
          <w:b/>
          <w:bCs/>
          <w:color w:val="auto"/>
          <w:sz w:val="32"/>
          <w:szCs w:val="32"/>
        </w:rPr>
      </w:pPr>
      <w:r>
        <w:rPr>
          <w:rFonts w:hint="eastAsia" w:ascii="宋体" w:hAnsi="宋体"/>
          <w:b/>
          <w:color w:val="auto"/>
          <w:sz w:val="32"/>
          <w:szCs w:val="32"/>
        </w:rPr>
        <w:t xml:space="preserve">七、拟投入人员一览表</w:t>
      </w:r>
      <w:r/>
    </w:p>
    <w:p>
      <w:pPr>
        <w:rPr>
          <w:rFonts w:ascii="宋体" w:hAnsi="宋体"/>
          <w:color w:val="auto"/>
          <w:szCs w:val="21"/>
        </w:rPr>
      </w:pPr>
      <w:r>
        <w:rPr>
          <w:rFonts w:hint="eastAsia" w:ascii="宋体" w:hAnsi="宋体"/>
          <w:color w:val="auto"/>
          <w:szCs w:val="21"/>
        </w:rPr>
        <w:t xml:space="preserve">供应商全称（加盖公章）：     </w:t>
      </w:r>
      <w:r/>
    </w:p>
    <w:p>
      <w:pPr>
        <w:rPr>
          <w:rFonts w:ascii="宋体" w:hAnsi="宋体"/>
          <w:color w:val="auto"/>
          <w:szCs w:val="21"/>
        </w:rPr>
      </w:pPr>
      <w:r>
        <w:rPr>
          <w:rFonts w:ascii="宋体" w:hAnsi="宋体"/>
          <w:color w:val="auto"/>
          <w:szCs w:val="21"/>
        </w:rPr>
      </w:r>
      <w:r/>
    </w:p>
    <w:p>
      <w:pPr>
        <w:rPr>
          <w:rFonts w:ascii="宋体" w:hAnsi="宋体"/>
          <w:b/>
          <w:bCs/>
          <w:color w:val="auto"/>
          <w:szCs w:val="21"/>
        </w:rPr>
      </w:pPr>
      <w:r>
        <w:rPr>
          <w:rFonts w:hint="eastAsia" w:ascii="宋体" w:hAnsi="宋体"/>
          <w:color w:val="auto"/>
          <w:szCs w:val="21"/>
        </w:rPr>
        <w:t xml:space="preserve">项目名称：</w:t>
      </w:r>
      <w:r/>
    </w:p>
    <w:tbl>
      <w:tblPr>
        <w:tblStyle w:val="712"/>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977"/>
        <w:gridCol w:w="968"/>
        <w:gridCol w:w="968"/>
        <w:gridCol w:w="996"/>
        <w:gridCol w:w="1129"/>
        <w:gridCol w:w="980"/>
        <w:gridCol w:w="1740"/>
      </w:tblGrid>
      <w:tr>
        <w:trPr>
          <w:jc w:val="center"/>
          <w:trHeight w:val="781"/>
        </w:trPr>
        <w:tc>
          <w:tcPr>
            <w:tcW w:w="510"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序号</w:t>
            </w:r>
            <w:r/>
          </w:p>
        </w:tc>
        <w:tc>
          <w:tcPr>
            <w:tcW w:w="565"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岗位</w:t>
            </w:r>
            <w:r/>
          </w:p>
        </w:tc>
        <w:tc>
          <w:tcPr>
            <w:tcW w:w="560"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姓 名</w:t>
            </w:r>
            <w:r/>
          </w:p>
        </w:tc>
        <w:tc>
          <w:tcPr>
            <w:tcW w:w="560"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性别</w:t>
            </w:r>
            <w:r/>
          </w:p>
        </w:tc>
        <w:tc>
          <w:tcPr>
            <w:tcW w:w="576"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学历</w:t>
            </w:r>
            <w:r/>
          </w:p>
        </w:tc>
        <w:tc>
          <w:tcPr>
            <w:tcW w:w="653"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出生年月</w:t>
            </w:r>
            <w:r/>
          </w:p>
        </w:tc>
        <w:tc>
          <w:tcPr>
            <w:tcW w:w="567"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专业</w:t>
            </w:r>
            <w:r/>
          </w:p>
        </w:tc>
        <w:tc>
          <w:tcPr>
            <w:tcW w:w="1006" w:type="pct"/>
            <w:vAlign w:val="center"/>
            <w:textDirection w:val="lrTb"/>
            <w:noWrap w:val="false"/>
          </w:tcPr>
          <w:p>
            <w:pPr>
              <w:ind w:right="-2"/>
              <w:jc w:val="center"/>
              <w:spacing w:before="312" w:line="360" w:lineRule="auto"/>
              <w:rPr>
                <w:rFonts w:ascii="宋体" w:hAnsi="宋体"/>
                <w:color w:val="auto"/>
                <w:szCs w:val="21"/>
              </w:rPr>
            </w:pPr>
            <w:r>
              <w:rPr>
                <w:rFonts w:hint="eastAsia" w:ascii="宋体" w:hAnsi="宋体"/>
                <w:color w:val="auto"/>
                <w:szCs w:val="21"/>
              </w:rPr>
              <w:t xml:space="preserve">备注</w:t>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r>
        <w:trPr>
          <w:jc w:val="center"/>
          <w:trHeight w:val="483"/>
        </w:trPr>
        <w:tc>
          <w:tcPr>
            <w:tcW w:w="51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5"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0"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7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653"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567"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c>
          <w:tcPr>
            <w:tcW w:w="1006" w:type="pct"/>
            <w:vAlign w:val="center"/>
            <w:textDirection w:val="lrTb"/>
            <w:noWrap w:val="false"/>
          </w:tcPr>
          <w:p>
            <w:pPr>
              <w:ind w:right="-2"/>
              <w:jc w:val="center"/>
              <w:spacing w:line="360" w:lineRule="auto"/>
              <w:rPr>
                <w:rFonts w:ascii="宋体" w:hAnsi="宋体"/>
                <w:color w:val="auto"/>
                <w:szCs w:val="21"/>
              </w:rPr>
            </w:pPr>
            <w:r>
              <w:rPr>
                <w:rFonts w:ascii="宋体" w:hAnsi="宋体"/>
                <w:color w:val="auto"/>
                <w:szCs w:val="21"/>
              </w:rPr>
            </w:r>
            <w:r/>
          </w:p>
        </w:tc>
      </w:tr>
    </w:tbl>
    <w:p>
      <w:pPr>
        <w:rPr>
          <w:color w:val="auto"/>
        </w:rPr>
      </w:pPr>
      <w:r>
        <w:rPr>
          <w:color w:val="auto"/>
        </w:rPr>
      </w:r>
      <w:r/>
    </w:p>
    <w:p>
      <w:pPr>
        <w:rPr>
          <w:rFonts w:ascii="宋体" w:hAnsi="宋体"/>
          <w:color w:val="auto"/>
          <w:szCs w:val="21"/>
        </w:rPr>
      </w:pPr>
      <w:r>
        <w:rPr>
          <w:rFonts w:hint="eastAsia" w:ascii="宋体" w:hAnsi="宋体"/>
          <w:color w:val="auto"/>
          <w:szCs w:val="21"/>
        </w:rPr>
        <w:t xml:space="preserve">法定代表人或授权代表签字：</w:t>
      </w:r>
      <w:r/>
    </w:p>
    <w:p>
      <w:pPr>
        <w:jc w:val="right"/>
        <w:rPr>
          <w:rFonts w:ascii="宋体" w:hAnsi="宋体"/>
          <w:color w:val="auto"/>
          <w:szCs w:val="21"/>
        </w:rPr>
      </w:pPr>
      <w:r>
        <w:rPr>
          <w:rFonts w:ascii="宋体" w:hAnsi="宋体"/>
          <w:color w:val="auto"/>
          <w:szCs w:val="21"/>
        </w:rPr>
      </w:r>
      <w:r/>
    </w:p>
    <w:p>
      <w:pPr>
        <w:jc w:val="right"/>
        <w:rPr>
          <w:rFonts w:ascii="宋体" w:hAnsi="宋体"/>
          <w:color w:val="auto"/>
          <w:szCs w:val="21"/>
        </w:rPr>
      </w:pPr>
      <w:r>
        <w:rPr>
          <w:rFonts w:hint="eastAsia" w:ascii="宋体" w:hAnsi="宋体"/>
          <w:color w:val="auto"/>
          <w:szCs w:val="21"/>
        </w:rPr>
        <w:t xml:space="preserve">日期：     年    月     日</w:t>
      </w:r>
      <w:r/>
    </w:p>
    <w:p>
      <w:pPr>
        <w:spacing w:before="312" w:line="360" w:lineRule="auto"/>
        <w:rPr>
          <w:rFonts w:ascii="宋体" w:hAnsi="宋体" w:cs="宋体"/>
          <w:color w:val="auto"/>
          <w:sz w:val="24"/>
          <w:szCs w:val="24"/>
        </w:rPr>
      </w:pPr>
      <w:r>
        <w:rPr>
          <w:rFonts w:ascii="宋体" w:hAnsi="宋体" w:cs="宋体"/>
          <w:color w:val="auto"/>
          <w:sz w:val="24"/>
          <w:szCs w:val="24"/>
        </w:rPr>
      </w:r>
      <w:r/>
    </w:p>
    <w:sectPr>
      <w:headerReference w:type="default" r:id="rId11"/>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Symbol">
    <w:panose1 w:val="05050102010706020507"/>
  </w:font>
  <w:font w:name="新宋体">
    <w:panose1 w:val="02010609030101010101"/>
  </w:font>
  <w:font w:name="方正小标宋_GBK">
    <w:panose1 w:val="020B0503020202020204"/>
  </w:font>
  <w:font w:name="等线">
    <w:panose1 w:val="02010600030101010101"/>
  </w:font>
  <w:font w:name="仿宋">
    <w:panose1 w:val="02010609060101010101"/>
  </w:font>
  <w:font w:name="楷体">
    <w:panose1 w:val="02010609060101010101"/>
  </w:font>
  <w:font w:name="Tahoma">
    <w:panose1 w:val="020B0604030504040204"/>
  </w:font>
  <w:font w:name="䅂䍄䕅⯋컌">
    <w:panose1 w:val="020B0503020202020204"/>
  </w:font>
  <w:font w:name="Courier New">
    <w:panose1 w:val="02070309020205020404"/>
  </w:font>
  <w:font w:name="ˎ̥">
    <w:panose1 w:val="020B0503020202020204"/>
  </w:font>
  <w:font w:name="楷体_GB2312">
    <w:panose1 w:val="02010609060101010101"/>
  </w:font>
  <w:font w:name="Cambria">
    <w:panose1 w:val="02040503050406030204"/>
  </w:font>
  <w:font w:name="Calibri">
    <w:panose1 w:val="020F0502020204030204"/>
  </w:font>
  <w:font w:name="微软雅黑">
    <w:panose1 w:val="020B0503020204020204"/>
  </w:font>
  <w:font w:name="Plotter">
    <w:panose1 w:val="020B0503020202020204"/>
  </w:font>
  <w:font w:name="Helv">
    <w:panose1 w:val="020B0503020202020204"/>
  </w:font>
  <w:font w:name="Verdan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Helvetica">
    <w:panose1 w:val="020B0604020202020204"/>
  </w:font>
  <w:font w:name="monospace">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4"/>
      </w:rPr>
      <w:framePr w:wrap="around" w:vAnchor="text" w:hAnchor="margin" w:xAlign="center" w:y="1"/>
    </w:pPr>
    <w:r>
      <w:fldChar w:fldCharType="begin"/>
    </w:r>
    <w:r>
      <w:rPr>
        <w:rStyle w:val="764"/>
      </w:rPr>
      <w:instrText xml:space="preserve">PAGE  </w:instrTex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rPr>
        <w:rFonts w:hint="eastAsia"/>
      </w:rPr>
      <w:t xml:space="preserve">59</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p>
  <w:p>
    <w:pPr>
      <w:pStyle w:val="739"/>
      <w:ind w:right="360"/>
    </w:pPr>
    <w:r/>
    <w:r/>
  </w:p>
  <w:p>
    <w:pPr>
      <w:pStyle w:val="7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both"/>
    </w:pPr>
    <w:r>
      <w:rPr>
        <w:rFonts w:hint="eastAsia" w:ascii="宋体" w:hAnsi="宋体" w:cs="Times New Roman"/>
        <w:color w:val="auto"/>
        <w:lang w:eastAsia="zh-CN"/>
      </w:rPr>
      <w:t xml:space="preserve">JSZC-321012-JSLC-D2026-0002</w:t>
    </w:r>
    <w:r>
      <w:rPr>
        <w:rFonts w:hint="eastAsia" w:ascii="宋体" w:hAnsi="宋体" w:eastAsia="宋体" w:cs="Times New Roman"/>
        <w:color w:val="auto"/>
      </w:rPr>
      <w:t xml:space="preserve"> </w:t>
    </w:r>
    <w:r>
      <w:rPr>
        <w:rFonts w:hint="eastAsia" w:ascii="宋体" w:hAnsi="宋体" w:eastAsia="宋体" w:cs="Times New Roman"/>
      </w:rPr>
      <w:t xml:space="preserve">  </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rPr>
      <w:t xml:space="preserve">江苏屸川全项目管理有限公司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right"/>
      <w:rPr>
        <w:rFonts w:ascii="宋体" w:hAnsi="宋体" w:cs="仿宋"/>
        <w:bCs/>
        <w:spacing w:val="15"/>
      </w:rPr>
    </w:pPr>
    <w:r>
      <w:rPr>
        <w:rFonts w:hint="eastAsia" w:ascii="宋体" w:hAnsi="宋体" w:cs="仿宋"/>
        <w:bCs/>
        <w:spacing w:val="15"/>
      </w:rPr>
      <w:t xml:space="preserve">JDLC-2023FS001号                                    </w:t>
    </w:r>
    <w:r>
      <w:rPr>
        <w:rFonts w:hint="eastAsia" w:ascii="宋体" w:hAnsi="宋体"/>
      </w:rPr>
      <w:t xml:space="preserve">江苏屸川全项目管理有限公司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Pr>
        <w:rFonts w:hint="eastAsia" w:ascii="宋体" w:hAnsi="宋体" w:cs="Times New Roman"/>
        <w:lang w:eastAsia="zh-CN"/>
      </w:rPr>
      <w:t xml:space="preserve">JSZC-321012-JSLC-D2026-0002</w:t>
    </w:r>
    <w:r>
      <w:rPr>
        <w:rFonts w:hint="eastAsia" w:ascii="宋体" w:hAnsi="宋体" w:cs="仿宋"/>
        <w:bCs/>
        <w:spacing w:val="15"/>
      </w:rPr>
      <w:t xml:space="preserve"> </w:t>
    </w:r>
    <w:r>
      <w:rPr>
        <w:rFonts w:hint="eastAsia"/>
      </w:rPr>
      <w:t xml:space="preserve">                                     </w:t>
    </w:r>
    <w:r>
      <w:rPr>
        <w:rFonts w:hint="eastAsia" w:ascii="宋体" w:hAnsi="宋体"/>
      </w:rPr>
      <w:t xml:space="preserve">江苏屸川全项目管理有限公司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6"/>
      <w:isLgl w:val="false"/>
      <w:suff w:val="tab"/>
      <w:lvlText w:val="%1."/>
      <w:lvlJc w:val="left"/>
      <w:pPr>
        <w:ind w:left="0" w:firstLine="0"/>
        <w:tabs>
          <w:tab w:val="left" w:pos="567" w:leader="none"/>
        </w:tabs>
      </w:pPr>
      <w:rPr>
        <w:rFonts w:hint="default" w:ascii="Courier New" w:hAnsi="Courier New" w:eastAsia="Microsoft JhengHei" w:cs="Times New Roman"/>
        <w:b/>
        <w:i w:val="0"/>
        <w:sz w:val="28"/>
      </w:rPr>
    </w:lvl>
    <w:lvl w:ilvl="1">
      <w:start w:val="1"/>
      <w:numFmt w:val="decimal"/>
      <w:isLgl w:val="false"/>
      <w:suff w:val="tab"/>
      <w:lvlText w:val="(%2)"/>
      <w:lvlJc w:val="left"/>
      <w:pPr>
        <w:ind w:left="561" w:hanging="561"/>
        <w:tabs>
          <w:tab w:val="left" w:pos="505" w:leader="none"/>
        </w:tabs>
      </w:pPr>
      <w:rPr>
        <w:rFonts w:hint="default" w:ascii="Courier New" w:hAnsi="Courier New" w:eastAsia="Microsoft JhengHei" w:cs="Times New Roman"/>
        <w:b w:val="0"/>
        <w:color w:val="auto"/>
        <w:sz w:val="22"/>
      </w:rPr>
    </w:lvl>
    <w:lvl w:ilvl="2">
      <w:start w:val="1"/>
      <w:numFmt w:val="decimal"/>
      <w:pStyle w:val="807"/>
      <w:isLgl w:val="false"/>
      <w:suff w:val="tab"/>
      <w:lvlText w:val="(%2-%3)"/>
      <w:lvlJc w:val="left"/>
      <w:pPr>
        <w:ind w:left="964" w:hanging="624"/>
        <w:tabs>
          <w:tab w:val="left" w:pos="1134" w:leader="none"/>
        </w:tabs>
      </w:pPr>
      <w:rPr>
        <w:rFonts w:hint="default" w:ascii="Courier New" w:hAnsi="Courier New" w:eastAsia="Microsoft JhengHei" w:cs="Times New Roman"/>
        <w:sz w:val="22"/>
      </w:rPr>
    </w:lvl>
    <w:lvl w:ilvl="3">
      <w:start w:val="1"/>
      <w:numFmt w:val="decimal"/>
      <w:pStyle w:val="808"/>
      <w:isLgl w:val="false"/>
      <w:suff w:val="tab"/>
      <w:lvlText w:val="(%2-%3-%4)"/>
      <w:lvlJc w:val="left"/>
      <w:pPr>
        <w:ind w:left="1162" w:hanging="572"/>
        <w:tabs>
          <w:tab w:val="left" w:pos="1644" w:leader="none"/>
        </w:tabs>
      </w:pPr>
      <w:rPr>
        <w:rFonts w:hint="default" w:ascii="Courier New" w:hAnsi="Courier New" w:eastAsia="Microsoft JhengHei" w:cs="Times New Roman"/>
        <w:sz w:val="22"/>
      </w:rPr>
    </w:lvl>
    <w:lvl w:ilvl="4">
      <w:start w:val="1"/>
      <w:numFmt w:val="decimal"/>
      <w:pStyle w:val="809"/>
      <w:isLgl w:val="false"/>
      <w:suff w:val="tab"/>
      <w:lvlText w:val="(%2-%3-%4-%5)"/>
      <w:lvlJc w:val="left"/>
      <w:pPr>
        <w:ind w:left="2041" w:hanging="1304"/>
        <w:tabs>
          <w:tab w:val="left" w:pos="2070" w:leader="none"/>
        </w:tabs>
      </w:pPr>
      <w:rPr>
        <w:rFonts w:hint="default" w:ascii="Courier New" w:hAnsi="Courier New" w:eastAsia="Microsoft JhengHei" w:cs="Times New Roman"/>
        <w:sz w:val="22"/>
      </w:rPr>
    </w:lvl>
    <w:lvl w:ilvl="5">
      <w:start w:val="1"/>
      <w:numFmt w:val="upperRoman"/>
      <w:pStyle w:val="810"/>
      <w:isLgl w:val="false"/>
      <w:suff w:val="tab"/>
      <w:lvlText w:val="(%6)"/>
      <w:lvlJc w:val="left"/>
      <w:pPr>
        <w:ind w:left="1701" w:hanging="765"/>
        <w:tabs>
          <w:tab w:val="left" w:pos="1701" w:leader="none"/>
        </w:tabs>
      </w:pPr>
      <w:rPr>
        <w:rFonts w:hint="default" w:ascii="Courier New" w:hAnsi="Courier New" w:eastAsia="Microsoft JhengHei" w:cs="Times New Roman"/>
        <w:b w:val="0"/>
        <w:i w:val="0"/>
        <w:sz w:val="22"/>
      </w:rPr>
    </w:lvl>
    <w:lvl w:ilvl="6">
      <w:start w:val="1"/>
      <w:numFmt w:val="bullet"/>
      <w:isLgl w:val="false"/>
      <w:suff w:val="tab"/>
      <w:lvlText w:val=""/>
      <w:lvlJc w:val="left"/>
      <w:pPr>
        <w:ind w:left="1188" w:firstLine="0"/>
        <w:tabs>
          <w:tab w:val="left" w:pos="1755" w:leader="none"/>
        </w:tabs>
      </w:pPr>
      <w:rPr>
        <w:rFonts w:hint="default" w:ascii="Wingdings" w:hAnsi="Wingdings"/>
      </w:rPr>
    </w:lvl>
    <w:lvl w:ilvl="7">
      <w:start w:val="1"/>
      <w:numFmt w:val="upperLetter"/>
      <w:isLgl w:val="false"/>
      <w:suff w:val="tab"/>
      <w:lvlText w:val="%8."/>
      <w:lvlJc w:val="left"/>
      <w:pPr>
        <w:ind w:left="1386" w:firstLine="0"/>
        <w:tabs>
          <w:tab w:val="left" w:pos="1953" w:leader="none"/>
        </w:tabs>
      </w:pPr>
    </w:lvl>
    <w:lvl w:ilvl="8">
      <w:start w:val="1"/>
      <w:numFmt w:val="lowerRoman"/>
      <w:isLgl w:val="false"/>
      <w:suff w:val="tab"/>
      <w:lvlText w:val="%9."/>
      <w:lvlJc w:val="right"/>
      <w:pPr>
        <w:ind w:left="1584" w:firstLine="0"/>
        <w:tabs>
          <w:tab w:val="left" w:pos="2151" w:leader="none"/>
        </w:tabs>
      </w:pPr>
    </w:lvl>
  </w:abstractNum>
  <w:num w:numId="1">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11"/>
    <w:link w:val="703"/>
    <w:uiPriority w:val="9"/>
    <w:rPr>
      <w:rFonts w:ascii="Arial" w:hAnsi="Arial" w:eastAsia="Arial" w:cs="Arial"/>
      <w:sz w:val="34"/>
    </w:rPr>
  </w:style>
  <w:style w:type="character" w:styleId="34">
    <w:name w:val="Title Char"/>
    <w:basedOn w:val="711"/>
    <w:link w:val="757"/>
    <w:uiPriority w:val="10"/>
    <w:rPr>
      <w:sz w:val="48"/>
      <w:szCs w:val="48"/>
    </w:rPr>
  </w:style>
  <w:style w:type="character" w:styleId="36">
    <w:name w:val="Subtitle Char"/>
    <w:basedOn w:val="711"/>
    <w:link w:val="743"/>
    <w:uiPriority w:val="11"/>
    <w:rPr>
      <w:sz w:val="24"/>
      <w:szCs w:val="24"/>
    </w:rPr>
  </w:style>
  <w:style w:type="character" w:styleId="38">
    <w:name w:val="Quote Char"/>
    <w:link w:val="863"/>
    <w:uiPriority w:val="29"/>
    <w:rPr>
      <w:i/>
    </w:rPr>
  </w:style>
  <w:style w:type="character" w:styleId="40">
    <w:name w:val="Intense Quote Char"/>
    <w:link w:val="885"/>
    <w:uiPriority w:val="30"/>
    <w:rPr>
      <w:i/>
    </w:rPr>
  </w:style>
  <w:style w:type="character" w:styleId="46">
    <w:name w:val="Caption Char"/>
    <w:basedOn w:val="718"/>
    <w:link w:val="739"/>
    <w:uiPriority w:val="99"/>
  </w:style>
  <w:style w:type="table" w:styleId="48">
    <w:name w:val="Table Grid Light"/>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5"/>
    <w:uiPriority w:val="99"/>
    <w:rPr>
      <w:sz w:val="18"/>
    </w:rPr>
  </w:style>
  <w:style w:type="character" w:styleId="178">
    <w:name w:val="Endnote Text Char"/>
    <w:link w:val="737"/>
    <w:uiPriority w:val="99"/>
    <w:rPr>
      <w:sz w:val="20"/>
    </w:rPr>
  </w:style>
  <w:style w:type="paragraph" w:styleId="189">
    <w:name w:val="TOC Heading"/>
    <w:uiPriority w:val="39"/>
    <w:unhideWhenUsed/>
  </w:style>
  <w:style w:type="paragraph" w:styleId="701" w:default="1">
    <w:name w:val="Normal"/>
    <w:next w:val="713"/>
    <w:uiPriority w:val="0"/>
    <w:qFormat/>
    <w:pPr>
      <w:jc w:val="both"/>
      <w:widowControl w:val="off"/>
    </w:pPr>
    <w:rPr>
      <w:rFonts w:ascii="Times New Roman" w:hAnsi="Times New Roman" w:eastAsia="宋体" w:cs="Times New Roman"/>
      <w:sz w:val="21"/>
      <w:szCs w:val="22"/>
      <w:lang w:val="en-US" w:eastAsia="zh-CN" w:bidi="ar-SA"/>
    </w:rPr>
  </w:style>
  <w:style w:type="paragraph" w:styleId="702">
    <w:name w:val="Heading 1"/>
    <w:basedOn w:val="701"/>
    <w:next w:val="701"/>
    <w:link w:val="785"/>
    <w:uiPriority w:val="9"/>
    <w:qFormat/>
    <w:pPr>
      <w:keepLines/>
      <w:keepNext/>
      <w:spacing w:before="340" w:after="330" w:line="578" w:lineRule="auto"/>
      <w:outlineLvl w:val="0"/>
    </w:pPr>
    <w:rPr>
      <w:b/>
      <w:bCs/>
      <w:sz w:val="44"/>
      <w:szCs w:val="44"/>
    </w:rPr>
  </w:style>
  <w:style w:type="paragraph" w:styleId="703">
    <w:name w:val="Heading 2"/>
    <w:basedOn w:val="701"/>
    <w:next w:val="714"/>
    <w:link w:val="786"/>
    <w:uiPriority w:val="0"/>
    <w:qFormat/>
    <w:pPr>
      <w:keepLines/>
      <w:keepNext/>
      <w:spacing w:line="415" w:lineRule="auto"/>
      <w:outlineLvl w:val="1"/>
    </w:pPr>
    <w:rPr>
      <w:rFonts w:ascii="Arial" w:hAnsi="Arial" w:eastAsia="黑体"/>
      <w:b/>
      <w:bCs/>
      <w:sz w:val="32"/>
      <w:szCs w:val="32"/>
    </w:rPr>
  </w:style>
  <w:style w:type="paragraph" w:styleId="704">
    <w:name w:val="Heading 3"/>
    <w:basedOn w:val="701"/>
    <w:next w:val="701"/>
    <w:link w:val="787"/>
    <w:uiPriority w:val="0"/>
    <w:qFormat/>
    <w:pPr>
      <w:jc w:val="left"/>
      <w:outlineLvl w:val="2"/>
    </w:pPr>
    <w:rPr>
      <w:sz w:val="24"/>
      <w:szCs w:val="24"/>
    </w:rPr>
  </w:style>
  <w:style w:type="paragraph" w:styleId="705">
    <w:name w:val="Heading 4"/>
    <w:basedOn w:val="701"/>
    <w:next w:val="701"/>
    <w:link w:val="837"/>
    <w:uiPriority w:val="0"/>
    <w:qFormat/>
    <w:pPr>
      <w:keepLines/>
      <w:keepNext/>
      <w:spacing w:before="280" w:after="290" w:line="376" w:lineRule="auto"/>
      <w:outlineLvl w:val="3"/>
    </w:pPr>
    <w:rPr>
      <w:rFonts w:ascii="Arial" w:hAnsi="Arial" w:eastAsia="黑体"/>
      <w:b/>
      <w:bCs/>
      <w:sz w:val="28"/>
      <w:szCs w:val="28"/>
    </w:rPr>
  </w:style>
  <w:style w:type="paragraph" w:styleId="706">
    <w:name w:val="Heading 5"/>
    <w:basedOn w:val="701"/>
    <w:next w:val="701"/>
    <w:link w:val="838"/>
    <w:uiPriority w:val="9"/>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707">
    <w:name w:val="Heading 6"/>
    <w:basedOn w:val="701"/>
    <w:next w:val="701"/>
    <w:link w:val="839"/>
    <w:uiPriority w:val="0"/>
    <w:qFormat/>
    <w:pPr>
      <w:ind w:left="1152" w:hanging="1152"/>
      <w:jc w:val="left"/>
      <w:spacing w:before="240" w:after="60"/>
      <w:widowControl/>
      <w:tabs>
        <w:tab w:val="left" w:pos="1152" w:leader="none"/>
      </w:tabs>
      <w:outlineLvl w:val="5"/>
    </w:pPr>
    <w:rPr>
      <w:b/>
      <w:bCs/>
      <w:sz w:val="22"/>
      <w:lang w:eastAsia="en-US"/>
    </w:rPr>
  </w:style>
  <w:style w:type="paragraph" w:styleId="708">
    <w:name w:val="Heading 7"/>
    <w:basedOn w:val="701"/>
    <w:next w:val="701"/>
    <w:link w:val="840"/>
    <w:uiPriority w:val="0"/>
    <w:qFormat/>
    <w:pPr>
      <w:ind w:left="1296" w:hanging="1296"/>
      <w:jc w:val="left"/>
      <w:spacing w:before="240" w:after="60"/>
      <w:widowControl/>
      <w:tabs>
        <w:tab w:val="left" w:pos="1296" w:leader="none"/>
      </w:tabs>
      <w:outlineLvl w:val="6"/>
    </w:pPr>
    <w:rPr>
      <w:sz w:val="24"/>
      <w:szCs w:val="24"/>
      <w:lang w:eastAsia="en-US"/>
    </w:rPr>
  </w:style>
  <w:style w:type="paragraph" w:styleId="709">
    <w:name w:val="Heading 8"/>
    <w:basedOn w:val="701"/>
    <w:next w:val="701"/>
    <w:link w:val="841"/>
    <w:uiPriority w:val="0"/>
    <w:qFormat/>
    <w:pPr>
      <w:keepLines/>
      <w:keepNext/>
      <w:spacing w:before="240" w:after="64" w:line="320" w:lineRule="auto"/>
      <w:outlineLvl w:val="7"/>
    </w:pPr>
    <w:rPr>
      <w:rFonts w:ascii="Arial" w:hAnsi="Arial" w:eastAsia="黑体"/>
      <w:b/>
      <w:sz w:val="24"/>
      <w:szCs w:val="24"/>
    </w:rPr>
  </w:style>
  <w:style w:type="paragraph" w:styleId="710">
    <w:name w:val="Heading 9"/>
    <w:basedOn w:val="701"/>
    <w:next w:val="701"/>
    <w:link w:val="842"/>
    <w:uiPriority w:val="0"/>
    <w:qFormat/>
    <w:pPr>
      <w:keepLines/>
      <w:keepNext/>
      <w:spacing w:before="240" w:after="64" w:line="320" w:lineRule="auto"/>
      <w:outlineLvl w:val="8"/>
    </w:pPr>
    <w:rPr>
      <w:rFonts w:ascii="Arial" w:hAnsi="Arial" w:eastAsia="黑体"/>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首行缩进"/>
    <w:basedOn w:val="701"/>
    <w:uiPriority w:val="99"/>
    <w:qFormat/>
    <w:pPr>
      <w:ind w:firstLine="480"/>
      <w:spacing w:line="360" w:lineRule="auto"/>
    </w:pPr>
    <w:rPr>
      <w:rFonts w:ascii="Calibri" w:hAnsi="Calibri" w:eastAsia="微软雅黑"/>
      <w:sz w:val="24"/>
      <w:lang w:val="zh-CN"/>
    </w:rPr>
  </w:style>
  <w:style w:type="paragraph" w:styleId="714">
    <w:name w:val="Normal Indent"/>
    <w:basedOn w:val="701"/>
    <w:link w:val="790"/>
    <w:uiPriority w:val="0"/>
    <w:qFormat/>
    <w:pPr>
      <w:ind w:firstLine="420"/>
    </w:pPr>
    <w:rPr>
      <w:sz w:val="20"/>
      <w:szCs w:val="20"/>
    </w:rPr>
  </w:style>
  <w:style w:type="paragraph" w:styleId="715">
    <w:name w:val="List 3"/>
    <w:basedOn w:val="701"/>
    <w:uiPriority w:val="0"/>
    <w:qFormat/>
    <w:pPr>
      <w:ind w:left="1260" w:hanging="420"/>
    </w:pPr>
    <w:rPr>
      <w:szCs w:val="20"/>
    </w:rPr>
  </w:style>
  <w:style w:type="paragraph" w:styleId="716">
    <w:name w:val="toc 7"/>
    <w:basedOn w:val="701"/>
    <w:next w:val="701"/>
    <w:uiPriority w:val="0"/>
    <w:qFormat/>
    <w:pPr>
      <w:ind w:left="1440"/>
      <w:jc w:val="left"/>
    </w:pPr>
    <w:rPr>
      <w:sz w:val="20"/>
      <w:szCs w:val="20"/>
    </w:rPr>
  </w:style>
  <w:style w:type="paragraph" w:styleId="717">
    <w:name w:val="index 8"/>
    <w:basedOn w:val="701"/>
    <w:next w:val="701"/>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18">
    <w:name w:val="Caption"/>
    <w:basedOn w:val="701"/>
    <w:next w:val="701"/>
    <w:uiPriority w:val="0"/>
    <w:qFormat/>
    <w:rPr>
      <w:rFonts w:ascii="Cambria" w:hAnsi="Cambria" w:eastAsia="黑体"/>
      <w:sz w:val="20"/>
      <w:szCs w:val="20"/>
    </w:rPr>
  </w:style>
  <w:style w:type="paragraph" w:styleId="719">
    <w:name w:val="index 5"/>
    <w:basedOn w:val="701"/>
    <w:next w:val="701"/>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20">
    <w:name w:val="List Bullet"/>
    <w:basedOn w:val="701"/>
    <w:uiPriority w:val="0"/>
    <w:qFormat/>
    <w:pPr>
      <w:ind w:firstLine="454"/>
      <w:spacing w:line="360" w:lineRule="auto"/>
    </w:pPr>
    <w:rPr>
      <w:rFonts w:ascii="宋体" w:hAnsi="宋体"/>
      <w:color w:val="000000"/>
      <w:sz w:val="24"/>
      <w:szCs w:val="24"/>
    </w:rPr>
  </w:style>
  <w:style w:type="paragraph" w:styleId="721">
    <w:name w:val="Document Map"/>
    <w:basedOn w:val="701"/>
    <w:link w:val="860"/>
    <w:uiPriority w:val="0"/>
    <w:qFormat/>
    <w:pPr>
      <w:shd w:val="clear" w:color="auto" w:fill="000080"/>
    </w:pPr>
    <w:rPr>
      <w:sz w:val="24"/>
      <w:szCs w:val="24"/>
    </w:rPr>
  </w:style>
  <w:style w:type="paragraph" w:styleId="722">
    <w:name w:val="annotation text"/>
    <w:basedOn w:val="701"/>
    <w:link w:val="794"/>
    <w:uiPriority w:val="0"/>
    <w:unhideWhenUsed/>
    <w:qFormat/>
    <w:pPr>
      <w:jc w:val="left"/>
    </w:pPr>
  </w:style>
  <w:style w:type="paragraph" w:styleId="723">
    <w:name w:val="index 6"/>
    <w:basedOn w:val="701"/>
    <w:next w:val="701"/>
    <w:uiPriority w:val="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24">
    <w:name w:val="Body Text 3"/>
    <w:basedOn w:val="701"/>
    <w:link w:val="858"/>
    <w:uiPriority w:val="0"/>
    <w:qFormat/>
    <w:pPr>
      <w:jc w:val="left"/>
      <w:spacing w:before="100" w:beforeAutospacing="1" w:after="100" w:afterAutospacing="1"/>
      <w:widowControl/>
    </w:pPr>
    <w:rPr>
      <w:rFonts w:ascii="宋体" w:hAnsi="宋体"/>
      <w:sz w:val="24"/>
      <w:szCs w:val="24"/>
    </w:rPr>
  </w:style>
  <w:style w:type="paragraph" w:styleId="725">
    <w:name w:val="Body Text"/>
    <w:basedOn w:val="701"/>
    <w:link w:val="894"/>
    <w:uiPriority w:val="0"/>
    <w:qFormat/>
    <w:pPr>
      <w:jc w:val="center"/>
    </w:pPr>
    <w:rPr>
      <w:rFonts w:eastAsia="华文中宋"/>
      <w:sz w:val="44"/>
      <w:szCs w:val="44"/>
    </w:rPr>
  </w:style>
  <w:style w:type="paragraph" w:styleId="726">
    <w:name w:val="Body Text Indent"/>
    <w:basedOn w:val="701"/>
    <w:link w:val="828"/>
    <w:uiPriority w:val="99"/>
    <w:unhideWhenUsed/>
    <w:qFormat/>
    <w:pPr>
      <w:ind w:left="420"/>
      <w:spacing w:after="120"/>
    </w:pPr>
  </w:style>
  <w:style w:type="paragraph" w:styleId="727">
    <w:name w:val="List 2"/>
    <w:basedOn w:val="701"/>
    <w:uiPriority w:val="0"/>
    <w:qFormat/>
    <w:pPr>
      <w:ind w:left="100" w:hanging="200"/>
    </w:pPr>
    <w:rPr>
      <w:szCs w:val="24"/>
    </w:rPr>
  </w:style>
  <w:style w:type="paragraph" w:styleId="728">
    <w:name w:val="Block Text"/>
    <w:basedOn w:val="701"/>
    <w:uiPriority w:val="0"/>
    <w:qFormat/>
    <w:pPr>
      <w:ind w:right="210" w:firstLine="560"/>
      <w:spacing w:line="360" w:lineRule="auto"/>
    </w:pPr>
    <w:rPr>
      <w:rFonts w:ascii="宋体" w:hAnsi="宋体"/>
      <w:color w:val="000000"/>
      <w:spacing w:val="20"/>
      <w:sz w:val="24"/>
      <w:szCs w:val="18"/>
    </w:rPr>
  </w:style>
  <w:style w:type="paragraph" w:styleId="729">
    <w:name w:val="List Bullet 2"/>
    <w:basedOn w:val="701"/>
    <w:uiPriority w:val="0"/>
    <w:qFormat/>
    <w:pPr>
      <w:spacing w:line="400" w:lineRule="exact"/>
      <w:tabs>
        <w:tab w:val="left" w:pos="567" w:leader="none"/>
        <w:tab w:val="left" w:pos="780" w:leader="none"/>
      </w:tabs>
    </w:pPr>
    <w:rPr>
      <w:rFonts w:eastAsia="楷体_GB2312"/>
      <w:sz w:val="28"/>
      <w:szCs w:val="24"/>
    </w:rPr>
  </w:style>
  <w:style w:type="paragraph" w:styleId="730">
    <w:name w:val="index 4"/>
    <w:basedOn w:val="701"/>
    <w:next w:val="701"/>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31">
    <w:name w:val="toc 5"/>
    <w:basedOn w:val="701"/>
    <w:next w:val="701"/>
    <w:uiPriority w:val="0"/>
    <w:qFormat/>
    <w:pPr>
      <w:ind w:left="960"/>
      <w:jc w:val="left"/>
    </w:pPr>
    <w:rPr>
      <w:sz w:val="20"/>
      <w:szCs w:val="20"/>
    </w:rPr>
  </w:style>
  <w:style w:type="paragraph" w:styleId="732">
    <w:name w:val="toc 3"/>
    <w:basedOn w:val="701"/>
    <w:next w:val="701"/>
    <w:uiPriority w:val="39"/>
    <w:qFormat/>
    <w:pPr>
      <w:ind w:left="975"/>
      <w:jc w:val="both"/>
      <w:tabs>
        <w:tab w:val="right" w:pos="9912" w:leader="dot"/>
      </w:tabs>
    </w:pPr>
    <w:rPr>
      <w:sz w:val="20"/>
      <w:szCs w:val="20"/>
    </w:rPr>
  </w:style>
  <w:style w:type="paragraph" w:styleId="733">
    <w:name w:val="Plain Text"/>
    <w:basedOn w:val="701"/>
    <w:link w:val="805"/>
    <w:uiPriority w:val="0"/>
    <w:qFormat/>
    <w:rPr>
      <w:rFonts w:ascii="宋体" w:hAnsi="Courier New" w:eastAsiaTheme="minorEastAsia" w:cstheme="minorBidi"/>
    </w:rPr>
  </w:style>
  <w:style w:type="paragraph" w:styleId="734">
    <w:name w:val="toc 8"/>
    <w:basedOn w:val="701"/>
    <w:next w:val="701"/>
    <w:uiPriority w:val="0"/>
    <w:qFormat/>
    <w:pPr>
      <w:ind w:left="1680"/>
      <w:jc w:val="left"/>
    </w:pPr>
    <w:rPr>
      <w:sz w:val="20"/>
      <w:szCs w:val="20"/>
    </w:rPr>
  </w:style>
  <w:style w:type="paragraph" w:styleId="735">
    <w:name w:val="Date"/>
    <w:basedOn w:val="701"/>
    <w:next w:val="701"/>
    <w:link w:val="796"/>
    <w:uiPriority w:val="0"/>
    <w:qFormat/>
    <w:pPr>
      <w:ind w:left="100"/>
      <w:jc w:val="left"/>
    </w:pPr>
    <w:rPr>
      <w:rFonts w:asciiTheme="minorHAnsi" w:hAnsiTheme="minorHAnsi" w:eastAsiaTheme="minorEastAsia" w:cstheme="minorBidi"/>
      <w:sz w:val="24"/>
      <w:szCs w:val="24"/>
    </w:rPr>
  </w:style>
  <w:style w:type="paragraph" w:styleId="736">
    <w:name w:val="Body Text Indent 2"/>
    <w:basedOn w:val="701"/>
    <w:link w:val="798"/>
    <w:uiPriority w:val="0"/>
    <w:qFormat/>
    <w:pPr>
      <w:ind w:firstLine="630"/>
    </w:pPr>
    <w:rPr>
      <w:rFonts w:ascii="仿宋_GB2312" w:eastAsia="仿宋_GB2312" w:hAnsiTheme="minorHAnsi" w:cstheme="minorBidi"/>
      <w:sz w:val="28"/>
      <w:szCs w:val="24"/>
    </w:rPr>
  </w:style>
  <w:style w:type="paragraph" w:styleId="737">
    <w:name w:val="endnote text"/>
    <w:basedOn w:val="701"/>
    <w:link w:val="799"/>
    <w:uiPriority w:val="0"/>
    <w:qFormat/>
    <w:pPr>
      <w:jc w:val="left"/>
    </w:pPr>
    <w:rPr>
      <w:rFonts w:asciiTheme="minorHAnsi" w:hAnsiTheme="minorHAnsi" w:eastAsiaTheme="minorEastAsia" w:cstheme="minorBidi"/>
    </w:rPr>
  </w:style>
  <w:style w:type="paragraph" w:styleId="738">
    <w:name w:val="Balloon Text"/>
    <w:basedOn w:val="701"/>
    <w:link w:val="793"/>
    <w:uiPriority w:val="99"/>
    <w:qFormat/>
    <w:rPr>
      <w:sz w:val="18"/>
      <w:szCs w:val="18"/>
    </w:rPr>
  </w:style>
  <w:style w:type="paragraph" w:styleId="739">
    <w:name w:val="Footer"/>
    <w:basedOn w:val="701"/>
    <w:link w:val="784"/>
    <w:uiPriority w:val="99"/>
    <w:unhideWhenUsed/>
    <w:qFormat/>
    <w:pPr>
      <w:jc w:val="left"/>
      <w:tabs>
        <w:tab w:val="center" w:pos="4153" w:leader="none"/>
        <w:tab w:val="right" w:pos="8306" w:leader="none"/>
      </w:tabs>
    </w:pPr>
    <w:rPr>
      <w:sz w:val="18"/>
      <w:szCs w:val="18"/>
    </w:rPr>
  </w:style>
  <w:style w:type="paragraph" w:styleId="740">
    <w:name w:val="Header"/>
    <w:basedOn w:val="701"/>
    <w:link w:val="7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01"/>
    <w:next w:val="701"/>
    <w:uiPriority w:val="39"/>
    <w:qFormat/>
  </w:style>
  <w:style w:type="paragraph" w:styleId="742">
    <w:name w:val="toc 4"/>
    <w:basedOn w:val="701"/>
    <w:next w:val="701"/>
    <w:uiPriority w:val="0"/>
    <w:qFormat/>
    <w:pPr>
      <w:ind w:left="720"/>
      <w:jc w:val="left"/>
    </w:pPr>
    <w:rPr>
      <w:sz w:val="20"/>
      <w:szCs w:val="20"/>
    </w:rPr>
  </w:style>
  <w:style w:type="paragraph" w:styleId="743">
    <w:name w:val="Subtitle"/>
    <w:basedOn w:val="701"/>
    <w:next w:val="701"/>
    <w:link w:val="859"/>
    <w:uiPriority w:val="0"/>
    <w:qFormat/>
    <w:pPr>
      <w:jc w:val="center"/>
      <w:spacing w:after="60"/>
      <w:outlineLvl w:val="1"/>
    </w:pPr>
    <w:rPr>
      <w:rFonts w:ascii="Cambria" w:hAnsi="Cambria"/>
      <w:sz w:val="24"/>
      <w:szCs w:val="24"/>
    </w:rPr>
  </w:style>
  <w:style w:type="paragraph" w:styleId="744">
    <w:name w:val="List"/>
    <w:basedOn w:val="701"/>
    <w:uiPriority w:val="0"/>
    <w:qFormat/>
    <w:pPr>
      <w:ind w:left="200" w:hanging="200"/>
    </w:pPr>
    <w:rPr>
      <w:szCs w:val="21"/>
    </w:rPr>
  </w:style>
  <w:style w:type="paragraph" w:styleId="745">
    <w:name w:val="footnote text"/>
    <w:basedOn w:val="701"/>
    <w:link w:val="797"/>
    <w:uiPriority w:val="0"/>
    <w:qFormat/>
    <w:pPr>
      <w:jc w:val="left"/>
    </w:pPr>
    <w:rPr>
      <w:rFonts w:asciiTheme="minorHAnsi" w:hAnsiTheme="minorHAnsi" w:eastAsiaTheme="minorEastAsia" w:cstheme="minorBidi"/>
      <w:sz w:val="18"/>
      <w:szCs w:val="18"/>
    </w:rPr>
  </w:style>
  <w:style w:type="paragraph" w:styleId="746">
    <w:name w:val="toc 6"/>
    <w:basedOn w:val="701"/>
    <w:next w:val="701"/>
    <w:uiPriority w:val="0"/>
    <w:qFormat/>
    <w:pPr>
      <w:ind w:left="1200"/>
      <w:jc w:val="left"/>
    </w:pPr>
    <w:rPr>
      <w:sz w:val="20"/>
      <w:szCs w:val="20"/>
    </w:rPr>
  </w:style>
  <w:style w:type="paragraph" w:styleId="747">
    <w:name w:val="Body Text Indent 3"/>
    <w:basedOn w:val="701"/>
    <w:link w:val="852"/>
    <w:uiPriority w:val="0"/>
    <w:qFormat/>
    <w:pPr>
      <w:ind w:firstLine="567"/>
      <w:spacing w:line="360" w:lineRule="auto"/>
    </w:pPr>
    <w:rPr>
      <w:rFonts w:eastAsia="仿宋_GB2312" w:cs="Arial"/>
      <w:color w:val="000000"/>
      <w:sz w:val="28"/>
      <w:szCs w:val="20"/>
    </w:rPr>
  </w:style>
  <w:style w:type="paragraph" w:styleId="748">
    <w:name w:val="table of figures"/>
    <w:basedOn w:val="701"/>
    <w:next w:val="701"/>
    <w:uiPriority w:val="0"/>
    <w:qFormat/>
    <w:pPr>
      <w:ind w:left="840" w:hanging="420"/>
    </w:pPr>
    <w:rPr>
      <w:szCs w:val="24"/>
    </w:rPr>
  </w:style>
  <w:style w:type="paragraph" w:styleId="749">
    <w:name w:val="toc 2"/>
    <w:basedOn w:val="701"/>
    <w:next w:val="701"/>
    <w:uiPriority w:val="0"/>
    <w:unhideWhenUsed/>
    <w:qFormat/>
    <w:pPr>
      <w:ind w:left="420"/>
    </w:pPr>
  </w:style>
  <w:style w:type="paragraph" w:styleId="750">
    <w:name w:val="toc 9"/>
    <w:basedOn w:val="701"/>
    <w:next w:val="701"/>
    <w:uiPriority w:val="0"/>
    <w:qFormat/>
    <w:pPr>
      <w:ind w:left="1920"/>
      <w:jc w:val="left"/>
    </w:pPr>
    <w:rPr>
      <w:sz w:val="20"/>
      <w:szCs w:val="20"/>
    </w:rPr>
  </w:style>
  <w:style w:type="paragraph" w:styleId="751">
    <w:name w:val="Body Text 2"/>
    <w:basedOn w:val="701"/>
    <w:link w:val="865"/>
    <w:uiPriority w:val="0"/>
    <w:qFormat/>
    <w:pPr>
      <w:spacing w:after="120" w:line="480" w:lineRule="auto"/>
    </w:pPr>
    <w:rPr>
      <w:b/>
      <w:sz w:val="18"/>
      <w:szCs w:val="20"/>
    </w:rPr>
  </w:style>
  <w:style w:type="paragraph" w:styleId="752">
    <w:name w:val="List 4"/>
    <w:basedOn w:val="701"/>
    <w:uiPriority w:val="0"/>
    <w:qFormat/>
    <w:pPr>
      <w:ind w:left="1680" w:hanging="420"/>
      <w:jc w:val="left"/>
    </w:pPr>
    <w:rPr>
      <w:rFonts w:ascii="宋体"/>
      <w:sz w:val="24"/>
      <w:szCs w:val="20"/>
    </w:rPr>
  </w:style>
  <w:style w:type="paragraph" w:styleId="753">
    <w:name w:val="HTML Preformatted"/>
    <w:basedOn w:val="701"/>
    <w:link w:val="1041"/>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754">
    <w:name w:val="Normal (Web)"/>
    <w:basedOn w:val="701"/>
    <w:uiPriority w:val="99"/>
    <w:qFormat/>
    <w:pPr>
      <w:jc w:val="left"/>
      <w:spacing w:before="100" w:beforeAutospacing="1" w:after="100" w:afterAutospacing="1"/>
      <w:widowControl/>
    </w:pPr>
    <w:rPr>
      <w:rFonts w:ascii="宋体" w:hAnsi="宋体" w:cs="宋体"/>
      <w:sz w:val="24"/>
      <w:szCs w:val="24"/>
    </w:rPr>
  </w:style>
  <w:style w:type="paragraph" w:styleId="755">
    <w:name w:val="index 1"/>
    <w:basedOn w:val="701"/>
    <w:next w:val="701"/>
    <w:uiPriority w:val="0"/>
    <w:qFormat/>
    <w:rPr>
      <w:szCs w:val="24"/>
    </w:rPr>
  </w:style>
  <w:style w:type="paragraph" w:styleId="756">
    <w:name w:val="index 2"/>
    <w:basedOn w:val="701"/>
    <w:next w:val="701"/>
    <w:uiPriority w:val="0"/>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757">
    <w:name w:val="Title"/>
    <w:basedOn w:val="701"/>
    <w:link w:val="826"/>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758">
    <w:name w:val="annotation subject"/>
    <w:basedOn w:val="722"/>
    <w:next w:val="722"/>
    <w:link w:val="795"/>
    <w:uiPriority w:val="0"/>
    <w:qFormat/>
    <w:rPr>
      <w:b/>
      <w:bCs/>
    </w:rPr>
  </w:style>
  <w:style w:type="paragraph" w:styleId="759">
    <w:name w:val="Body Text First Indent"/>
    <w:basedOn w:val="725"/>
    <w:link w:val="845"/>
    <w:uiPriority w:val="99"/>
    <w:qFormat/>
    <w:pPr>
      <w:ind w:firstLine="420"/>
      <w:jc w:val="both"/>
      <w:spacing w:after="120"/>
    </w:pPr>
    <w:rPr>
      <w:rFonts w:eastAsia="宋体"/>
      <w:b/>
      <w:sz w:val="18"/>
      <w:szCs w:val="24"/>
    </w:rPr>
  </w:style>
  <w:style w:type="paragraph" w:styleId="760">
    <w:name w:val="Body Text First Indent 2"/>
    <w:basedOn w:val="726"/>
    <w:link w:val="1012"/>
    <w:uiPriority w:val="0"/>
    <w:qFormat/>
    <w:pPr>
      <w:ind w:left="0" w:firstLine="420"/>
      <w:spacing w:after="0" w:line="360" w:lineRule="auto"/>
    </w:pPr>
    <w:rPr>
      <w:rFonts w:ascii="宋体" w:hAnsi="宋体"/>
      <w:sz w:val="20"/>
      <w:szCs w:val="20"/>
    </w:rPr>
  </w:style>
  <w:style w:type="table" w:styleId="761">
    <w:name w:val="Table Grid"/>
    <w:basedOn w:val="71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11"/>
    <w:uiPriority w:val="0"/>
    <w:qFormat/>
    <w:rPr>
      <w:b/>
      <w:sz w:val="24"/>
      <w:szCs w:val="24"/>
    </w:rPr>
  </w:style>
  <w:style w:type="character" w:styleId="763">
    <w:name w:val="endnote reference"/>
    <w:basedOn w:val="711"/>
    <w:uiPriority w:val="0"/>
    <w:qFormat/>
    <w:rPr>
      <w:vertAlign w:val="superscript"/>
    </w:rPr>
  </w:style>
  <w:style w:type="character" w:styleId="764">
    <w:name w:val="page number"/>
    <w:basedOn w:val="711"/>
    <w:uiPriority w:val="0"/>
    <w:qFormat/>
  </w:style>
  <w:style w:type="character" w:styleId="765">
    <w:name w:val="FollowedHyperlink"/>
    <w:basedOn w:val="711"/>
    <w:uiPriority w:val="99"/>
    <w:qFormat/>
    <w:rPr>
      <w:color w:val="800080"/>
      <w:u w:val="none"/>
    </w:rPr>
  </w:style>
  <w:style w:type="character" w:styleId="766">
    <w:name w:val="Emphasis"/>
    <w:basedOn w:val="711"/>
    <w:uiPriority w:val="0"/>
    <w:qFormat/>
  </w:style>
  <w:style w:type="character" w:styleId="767">
    <w:name w:val="HTML Definition"/>
    <w:basedOn w:val="711"/>
    <w:uiPriority w:val="0"/>
    <w:qFormat/>
  </w:style>
  <w:style w:type="character" w:styleId="768">
    <w:name w:val="HTML Typewriter"/>
    <w:basedOn w:val="711"/>
    <w:uiPriority w:val="0"/>
    <w:qFormat/>
    <w:rPr>
      <w:rFonts w:hint="default" w:ascii="monospace" w:hAnsi="monospace" w:eastAsia="monospace" w:cs="monospace"/>
      <w:sz w:val="20"/>
    </w:rPr>
  </w:style>
  <w:style w:type="character" w:styleId="769">
    <w:name w:val="HTML Acronym"/>
    <w:basedOn w:val="711"/>
    <w:uiPriority w:val="0"/>
    <w:qFormat/>
  </w:style>
  <w:style w:type="character" w:styleId="770">
    <w:name w:val="HTML Variable"/>
    <w:basedOn w:val="711"/>
    <w:uiPriority w:val="0"/>
    <w:qFormat/>
  </w:style>
  <w:style w:type="character" w:styleId="771">
    <w:name w:val="Hyperlink"/>
    <w:basedOn w:val="711"/>
    <w:uiPriority w:val="99"/>
    <w:qFormat/>
    <w:rPr>
      <w:color w:val="0000ff"/>
      <w:u w:val="none"/>
    </w:rPr>
  </w:style>
  <w:style w:type="character" w:styleId="772">
    <w:name w:val="HTML Code"/>
    <w:basedOn w:val="711"/>
    <w:uiPriority w:val="0"/>
    <w:qFormat/>
    <w:rPr>
      <w:rFonts w:ascii="monospace" w:hAnsi="monospace" w:eastAsia="monospace" w:cs="monospace"/>
      <w:sz w:val="20"/>
    </w:rPr>
  </w:style>
  <w:style w:type="character" w:styleId="773">
    <w:name w:val="annotation reference"/>
    <w:basedOn w:val="711"/>
    <w:uiPriority w:val="0"/>
    <w:qFormat/>
    <w:rPr>
      <w:sz w:val="21"/>
      <w:szCs w:val="21"/>
    </w:rPr>
  </w:style>
  <w:style w:type="character" w:styleId="774">
    <w:name w:val="HTML Cite"/>
    <w:basedOn w:val="711"/>
    <w:uiPriority w:val="99"/>
    <w:qFormat/>
  </w:style>
  <w:style w:type="character" w:styleId="775">
    <w:name w:val="footnote reference"/>
    <w:basedOn w:val="711"/>
    <w:uiPriority w:val="0"/>
    <w:qFormat/>
    <w:rPr>
      <w:vertAlign w:val="superscript"/>
    </w:rPr>
  </w:style>
  <w:style w:type="character" w:styleId="776">
    <w:name w:val="HTML Keyboard"/>
    <w:basedOn w:val="711"/>
    <w:uiPriority w:val="0"/>
    <w:qFormat/>
    <w:rPr>
      <w:rFonts w:hint="default" w:ascii="monospace" w:hAnsi="monospace" w:eastAsia="monospace" w:cs="monospace"/>
      <w:sz w:val="20"/>
    </w:rPr>
  </w:style>
  <w:style w:type="character" w:styleId="777">
    <w:name w:val="HTML Sample"/>
    <w:basedOn w:val="711"/>
    <w:uiPriority w:val="0"/>
    <w:qFormat/>
    <w:rPr>
      <w:rFonts w:hint="default" w:ascii="monospace" w:hAnsi="monospace" w:eastAsia="monospace" w:cs="monospace"/>
    </w:rPr>
  </w:style>
  <w:style w:type="paragraph" w:styleId="778" w:customStyle="1">
    <w:name w:val="正文1"/>
    <w:next w:val="779"/>
    <w:uiPriority w:val="0"/>
    <w:qFormat/>
    <w:rPr>
      <w:rFonts w:ascii="Times New Roman" w:hAnsi="Times New Roman" w:eastAsia="宋体" w:cs="Times New Roman"/>
      <w:lang w:val="en-US" w:eastAsia="zh-CN" w:bidi="ar-SA"/>
    </w:rPr>
  </w:style>
  <w:style w:type="paragraph" w:styleId="779" w:customStyle="1">
    <w:name w:val="正文文本1"/>
    <w:basedOn w:val="778"/>
    <w:next w:val="780"/>
    <w:uiPriority w:val="0"/>
    <w:qFormat/>
    <w:pPr>
      <w:spacing w:after="120"/>
    </w:pPr>
    <w:rPr>
      <w:lang w:eastAsia="en-US"/>
    </w:rPr>
  </w:style>
  <w:style w:type="paragraph" w:styleId="780" w:customStyle="1">
    <w:name w:val="一级条标题"/>
    <w:basedOn w:val="781"/>
    <w:next w:val="7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1" w:customStyle="1">
    <w:name w:val="章标题"/>
    <w:next w:val="70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2" w:customStyle="1">
    <w:name w:val="段"/>
    <w:next w:val="701"/>
    <w:link w:val="990"/>
    <w:uiPriority w:val="0"/>
    <w:qFormat/>
    <w:pPr>
      <w:ind w:firstLine="200"/>
      <w:jc w:val="both"/>
    </w:pPr>
    <w:rPr>
      <w:rFonts w:ascii="宋体" w:hAnsi="Times New Roman" w:eastAsia="宋体" w:cs="Times New Roman"/>
      <w:sz w:val="21"/>
      <w:lang w:val="en-US" w:eastAsia="zh-CN" w:bidi="ar-SA"/>
    </w:rPr>
  </w:style>
  <w:style w:type="character" w:styleId="783" w:customStyle="1">
    <w:name w:val="页眉 Char"/>
    <w:basedOn w:val="711"/>
    <w:link w:val="740"/>
    <w:uiPriority w:val="99"/>
    <w:qFormat/>
    <w:rPr>
      <w:sz w:val="18"/>
      <w:szCs w:val="18"/>
    </w:rPr>
  </w:style>
  <w:style w:type="character" w:styleId="784" w:customStyle="1">
    <w:name w:val="页脚 Char"/>
    <w:basedOn w:val="711"/>
    <w:link w:val="739"/>
    <w:uiPriority w:val="99"/>
    <w:qFormat/>
    <w:rPr>
      <w:sz w:val="18"/>
      <w:szCs w:val="18"/>
    </w:rPr>
  </w:style>
  <w:style w:type="character" w:styleId="785" w:customStyle="1">
    <w:name w:val="标题 1 Char"/>
    <w:basedOn w:val="711"/>
    <w:link w:val="702"/>
    <w:uiPriority w:val="9"/>
    <w:qFormat/>
    <w:rPr>
      <w:rFonts w:ascii="Times New Roman" w:hAnsi="Times New Roman" w:eastAsia="宋体" w:cs="Times New Roman"/>
      <w:b/>
      <w:bCs/>
      <w:sz w:val="44"/>
      <w:szCs w:val="44"/>
    </w:rPr>
  </w:style>
  <w:style w:type="character" w:styleId="786" w:customStyle="1">
    <w:name w:val="标题 2 Char"/>
    <w:basedOn w:val="711"/>
    <w:link w:val="703"/>
    <w:uiPriority w:val="0"/>
    <w:qFormat/>
    <w:rPr>
      <w:rFonts w:ascii="Arial" w:hAnsi="Arial" w:eastAsia="黑体" w:cs="Times New Roman"/>
      <w:b/>
      <w:bCs/>
      <w:sz w:val="32"/>
      <w:szCs w:val="32"/>
    </w:rPr>
  </w:style>
  <w:style w:type="character" w:styleId="787" w:customStyle="1">
    <w:name w:val="标题 3 Char"/>
    <w:basedOn w:val="711"/>
    <w:link w:val="704"/>
    <w:uiPriority w:val="0"/>
    <w:qFormat/>
    <w:rPr>
      <w:rFonts w:ascii="Times New Roman" w:hAnsi="Times New Roman" w:eastAsia="宋体" w:cs="Times New Roman"/>
      <w:sz w:val="24"/>
      <w:szCs w:val="24"/>
    </w:rPr>
  </w:style>
  <w:style w:type="character" w:styleId="788" w:customStyle="1">
    <w:name w:val="脚注文本 Char"/>
    <w:basedOn w:val="711"/>
    <w:uiPriority w:val="0"/>
    <w:qFormat/>
    <w:rPr>
      <w:sz w:val="18"/>
      <w:szCs w:val="18"/>
    </w:rPr>
  </w:style>
  <w:style w:type="character" w:styleId="789" w:customStyle="1">
    <w:name w:val="尾注文本 Char"/>
    <w:basedOn w:val="711"/>
    <w:uiPriority w:val="0"/>
    <w:qFormat/>
  </w:style>
  <w:style w:type="character" w:styleId="790" w:customStyle="1">
    <w:name w:val="正文缩进 Char"/>
    <w:link w:val="714"/>
    <w:uiPriority w:val="0"/>
    <w:qFormat/>
    <w:rPr>
      <w:rFonts w:ascii="Times New Roman" w:hAnsi="Times New Roman" w:eastAsia="宋体" w:cs="Times New Roman"/>
      <w:sz w:val="20"/>
      <w:szCs w:val="20"/>
    </w:rPr>
  </w:style>
  <w:style w:type="character" w:styleId="791" w:customStyle="1">
    <w:name w:val="正文文本缩进 2 Char"/>
    <w:basedOn w:val="711"/>
    <w:uiPriority w:val="0"/>
    <w:qFormat/>
    <w:rPr>
      <w:rFonts w:ascii="仿宋_GB2312" w:eastAsia="仿宋_GB2312"/>
      <w:sz w:val="28"/>
      <w:szCs w:val="24"/>
    </w:rPr>
  </w:style>
  <w:style w:type="character" w:styleId="792" w:customStyle="1">
    <w:name w:val="日期 Char"/>
    <w:uiPriority w:val="0"/>
    <w:qFormat/>
    <w:rPr>
      <w:sz w:val="24"/>
      <w:szCs w:val="24"/>
    </w:rPr>
  </w:style>
  <w:style w:type="character" w:styleId="793" w:customStyle="1">
    <w:name w:val="批注框文本 Char"/>
    <w:basedOn w:val="711"/>
    <w:link w:val="738"/>
    <w:uiPriority w:val="99"/>
    <w:qFormat/>
    <w:rPr>
      <w:rFonts w:ascii="Times New Roman" w:hAnsi="Times New Roman" w:eastAsia="宋体" w:cs="Times New Roman"/>
      <w:sz w:val="18"/>
      <w:szCs w:val="18"/>
    </w:rPr>
  </w:style>
  <w:style w:type="character" w:styleId="794" w:customStyle="1">
    <w:name w:val="批注文字 Char"/>
    <w:basedOn w:val="711"/>
    <w:link w:val="722"/>
    <w:uiPriority w:val="0"/>
    <w:qFormat/>
    <w:rPr>
      <w:rFonts w:ascii="Times New Roman" w:hAnsi="Times New Roman" w:eastAsia="宋体" w:cs="Times New Roman"/>
    </w:rPr>
  </w:style>
  <w:style w:type="character" w:styleId="795" w:customStyle="1">
    <w:name w:val="批注主题 Char"/>
    <w:basedOn w:val="794"/>
    <w:link w:val="758"/>
    <w:uiPriority w:val="0"/>
    <w:qFormat/>
    <w:rPr>
      <w:rFonts w:ascii="Times New Roman" w:hAnsi="Times New Roman" w:eastAsia="宋体" w:cs="Times New Roman"/>
      <w:b/>
      <w:bCs/>
    </w:rPr>
  </w:style>
  <w:style w:type="character" w:styleId="796" w:customStyle="1">
    <w:name w:val="日期 Char1"/>
    <w:basedOn w:val="711"/>
    <w:link w:val="735"/>
    <w:uiPriority w:val="0"/>
    <w:qFormat/>
    <w:rPr>
      <w:rFonts w:ascii="Times New Roman" w:hAnsi="Times New Roman" w:eastAsia="宋体" w:cs="Times New Roman"/>
    </w:rPr>
  </w:style>
  <w:style w:type="character" w:styleId="797" w:customStyle="1">
    <w:name w:val="脚注文本 Char1"/>
    <w:basedOn w:val="711"/>
    <w:link w:val="745"/>
    <w:uiPriority w:val="0"/>
    <w:qFormat/>
    <w:rPr>
      <w:rFonts w:ascii="Times New Roman" w:hAnsi="Times New Roman" w:eastAsia="宋体" w:cs="Times New Roman"/>
      <w:sz w:val="18"/>
      <w:szCs w:val="18"/>
    </w:rPr>
  </w:style>
  <w:style w:type="character" w:styleId="798" w:customStyle="1">
    <w:name w:val="正文文本缩进 2 Char1"/>
    <w:basedOn w:val="711"/>
    <w:link w:val="736"/>
    <w:uiPriority w:val="0"/>
    <w:qFormat/>
    <w:rPr>
      <w:rFonts w:ascii="Times New Roman" w:hAnsi="Times New Roman" w:eastAsia="宋体" w:cs="Times New Roman"/>
    </w:rPr>
  </w:style>
  <w:style w:type="character" w:styleId="799" w:customStyle="1">
    <w:name w:val="尾注文本 Char1"/>
    <w:basedOn w:val="711"/>
    <w:link w:val="737"/>
    <w:uiPriority w:val="0"/>
    <w:qFormat/>
    <w:rPr>
      <w:rFonts w:ascii="Times New Roman" w:hAnsi="Times New Roman" w:eastAsia="宋体" w:cs="Times New Roman"/>
    </w:rPr>
  </w:style>
  <w:style w:type="paragraph" w:styleId="800" w:customStyle="1">
    <w:name w:val="Char Char"/>
    <w:basedOn w:val="701"/>
    <w:uiPriority w:val="0"/>
    <w:qFormat/>
    <w:pPr>
      <w:spacing w:line="360" w:lineRule="auto"/>
    </w:pPr>
    <w:rPr>
      <w:rFonts w:ascii="Tahoma" w:hAnsi="Tahoma"/>
      <w:sz w:val="24"/>
      <w:szCs w:val="20"/>
    </w:rPr>
  </w:style>
  <w:style w:type="paragraph" w:styleId="801">
    <w:name w:val="List Paragraph"/>
    <w:basedOn w:val="701"/>
    <w:link w:val="1197"/>
    <w:uiPriority w:val="34"/>
    <w:qFormat/>
    <w:pPr>
      <w:ind w:firstLine="420"/>
    </w:pPr>
  </w:style>
  <w:style w:type="paragraph" w:styleId="802" w:customStyle="1">
    <w:name w:val="列出段落1"/>
    <w:basedOn w:val="701"/>
    <w:uiPriority w:val="0"/>
    <w:qFormat/>
    <w:pPr>
      <w:ind w:firstLine="420"/>
    </w:pPr>
    <w:rPr>
      <w:rFonts w:ascii="Calibri" w:hAnsi="Calibri" w:cs="Calibri"/>
      <w:szCs w:val="21"/>
    </w:rPr>
  </w:style>
  <w:style w:type="paragraph" w:styleId="803" w:customStyle="1">
    <w:name w:val="普通正文"/>
    <w:basedOn w:val="701"/>
    <w:uiPriority w:val="0"/>
    <w:qFormat/>
    <w:pPr>
      <w:ind w:firstLine="480"/>
      <w:jc w:val="left"/>
      <w:spacing w:before="120" w:after="120" w:line="360" w:lineRule="auto"/>
    </w:pPr>
    <w:rPr>
      <w:rFonts w:ascii="Arial" w:hAnsi="Arial"/>
      <w:sz w:val="24"/>
      <w:szCs w:val="24"/>
    </w:rPr>
  </w:style>
  <w:style w:type="character" w:styleId="804" w:customStyle="1">
    <w:name w:val="纯文本 Char"/>
    <w:uiPriority w:val="0"/>
    <w:qFormat/>
    <w:rPr>
      <w:rFonts w:ascii="宋体" w:hAnsi="Courier New"/>
    </w:rPr>
  </w:style>
  <w:style w:type="character" w:styleId="805" w:customStyle="1">
    <w:name w:val="纯文本 Char1"/>
    <w:basedOn w:val="711"/>
    <w:link w:val="733"/>
    <w:uiPriority w:val="0"/>
    <w:qFormat/>
    <w:rPr>
      <w:rFonts w:ascii="宋体" w:hAnsi="Courier New" w:eastAsia="宋体" w:cs="Courier New"/>
      <w:szCs w:val="21"/>
    </w:rPr>
  </w:style>
  <w:style w:type="paragraph" w:styleId="806" w:customStyle="1">
    <w:name w:val="H1"/>
    <w:basedOn w:val="701"/>
    <w:uiPriority w:val="0"/>
    <w:qFormat/>
    <w:pPr>
      <w:numPr>
        <w:ilvl w:val="0"/>
        <w:numId w:val="1"/>
      </w:numPr>
      <w:jc w:val="left"/>
      <w:spacing w:before="30" w:after="30"/>
    </w:pPr>
    <w:rPr>
      <w:rFonts w:ascii="Microsoft JhengHei" w:hAnsi="Microsoft JhengHei" w:eastAsia="Microsoft JhengHei"/>
      <w:b/>
      <w:sz w:val="28"/>
      <w:szCs w:val="20"/>
      <w:lang w:eastAsia="zh-TW"/>
    </w:rPr>
  </w:style>
  <w:style w:type="paragraph" w:styleId="807" w:customStyle="1">
    <w:name w:val="H3"/>
    <w:basedOn w:val="701"/>
    <w:uiPriority w:val="0"/>
    <w:qFormat/>
    <w:pPr>
      <w:numPr>
        <w:ilvl w:val="2"/>
        <w:numId w:val="1"/>
      </w:numPr>
      <w:jc w:val="left"/>
      <w:spacing w:before="20" w:after="20"/>
    </w:pPr>
    <w:rPr>
      <w:rFonts w:ascii="Courier New" w:hAnsi="Courier New" w:eastAsia="Microsoft JhengHei"/>
      <w:sz w:val="20"/>
      <w:szCs w:val="20"/>
      <w:lang w:eastAsia="zh-TW"/>
    </w:rPr>
  </w:style>
  <w:style w:type="paragraph" w:styleId="808" w:customStyle="1">
    <w:name w:val="H4"/>
    <w:basedOn w:val="807"/>
    <w:uiPriority w:val="0"/>
    <w:qFormat/>
    <w:pPr>
      <w:numPr>
        <w:ilvl w:val="3"/>
      </w:numPr>
    </w:pPr>
  </w:style>
  <w:style w:type="paragraph" w:styleId="809" w:customStyle="1">
    <w:name w:val="H5"/>
    <w:basedOn w:val="808"/>
    <w:uiPriority w:val="0"/>
    <w:qFormat/>
    <w:pPr>
      <w:numPr>
        <w:ilvl w:val="4"/>
      </w:numPr>
    </w:pPr>
  </w:style>
  <w:style w:type="paragraph" w:styleId="810" w:customStyle="1">
    <w:name w:val="H6"/>
    <w:basedOn w:val="809"/>
    <w:uiPriority w:val="0"/>
    <w:qFormat/>
    <w:pPr>
      <w:numPr>
        <w:ilvl w:val="5"/>
      </w:numPr>
    </w:pPr>
  </w:style>
  <w:style w:type="character" w:styleId="811" w:customStyle="1">
    <w:name w:val="font21"/>
    <w:uiPriority w:val="0"/>
    <w:qFormat/>
    <w:rPr>
      <w:rFonts w:hint="eastAsia" w:ascii="宋体" w:hAnsi="宋体" w:eastAsia="宋体" w:cs="宋体"/>
      <w:color w:val="000000"/>
      <w:sz w:val="18"/>
      <w:szCs w:val="18"/>
      <w:u w:val="none"/>
    </w:rPr>
  </w:style>
  <w:style w:type="paragraph" w:styleId="812" w:customStyle="1">
    <w:name w:val="List Paragraph1"/>
    <w:basedOn w:val="701"/>
    <w:uiPriority w:val="0"/>
    <w:qFormat/>
    <w:pPr>
      <w:ind w:firstLine="420"/>
    </w:pPr>
  </w:style>
  <w:style w:type="paragraph" w:styleId="813" w:customStyle="1">
    <w:name w:val="列出段落2"/>
    <w:basedOn w:val="701"/>
    <w:uiPriority w:val="0"/>
    <w:unhideWhenUsed/>
    <w:qFormat/>
    <w:pPr>
      <w:ind w:firstLine="420"/>
    </w:pPr>
    <w:rPr>
      <w:rFonts w:ascii="Calibri" w:hAnsi="Calibri"/>
      <w:szCs w:val="24"/>
    </w:rPr>
  </w:style>
  <w:style w:type="paragraph" w:styleId="814" w:customStyle="1">
    <w:name w:val="Normal_6"/>
    <w:uiPriority w:val="0"/>
    <w:qFormat/>
    <w:pPr>
      <w:jc w:val="both"/>
      <w:spacing w:before="120" w:after="240"/>
    </w:pPr>
    <w:rPr>
      <w:rFonts w:asciiTheme="minorHAnsi" w:hAnsiTheme="minorHAnsi" w:eastAsiaTheme="minorHAnsi" w:cstheme="minorBidi"/>
      <w:sz w:val="22"/>
      <w:szCs w:val="22"/>
      <w:lang w:val="en-US" w:eastAsia="en-US" w:bidi="ar-SA"/>
    </w:rPr>
  </w:style>
  <w:style w:type="paragraph" w:styleId="815" w:customStyle="1">
    <w:name w:val="Normal_7"/>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816" w:customStyle="1">
    <w:name w:val="Normal_3"/>
    <w:uiPriority w:val="0"/>
    <w:qFormat/>
    <w:pPr>
      <w:jc w:val="both"/>
      <w:spacing w:before="120" w:after="240"/>
    </w:pPr>
    <w:rPr>
      <w:rFonts w:ascii="Times New Roman" w:hAnsi="Times New Roman" w:eastAsia="Times New Roman" w:cs="Times New Roman"/>
      <w:sz w:val="22"/>
      <w:szCs w:val="22"/>
      <w:lang w:val="en-US" w:eastAsia="en-US" w:bidi="ar-SA"/>
    </w:rPr>
  </w:style>
  <w:style w:type="character" w:styleId="817" w:customStyle="1">
    <w:name w:val="redfilenumber"/>
    <w:basedOn w:val="711"/>
    <w:uiPriority w:val="0"/>
    <w:qFormat/>
    <w:rPr>
      <w:color w:val="ba2636"/>
      <w:sz w:val="18"/>
      <w:szCs w:val="18"/>
    </w:rPr>
  </w:style>
  <w:style w:type="character" w:styleId="818" w:customStyle="1">
    <w:name w:val="qxdate"/>
    <w:basedOn w:val="711"/>
    <w:uiPriority w:val="0"/>
    <w:qFormat/>
    <w:rPr>
      <w:color w:val="333333"/>
      <w:sz w:val="18"/>
      <w:szCs w:val="18"/>
    </w:rPr>
  </w:style>
  <w:style w:type="character" w:styleId="819" w:customStyle="1">
    <w:name w:val="gjfg"/>
    <w:basedOn w:val="711"/>
    <w:uiPriority w:val="0"/>
    <w:qFormat/>
  </w:style>
  <w:style w:type="character" w:styleId="820" w:customStyle="1">
    <w:name w:val="displayarti"/>
    <w:basedOn w:val="711"/>
    <w:uiPriority w:val="0"/>
    <w:qFormat/>
    <w:rPr>
      <w:color w:val="ffffff"/>
      <w:shd w:val="clear" w:color="auto" w:fill="a00000"/>
    </w:rPr>
  </w:style>
  <w:style w:type="character" w:styleId="821" w:customStyle="1">
    <w:name w:val="redfilefwwh"/>
    <w:basedOn w:val="711"/>
    <w:uiPriority w:val="0"/>
    <w:qFormat/>
    <w:rPr>
      <w:color w:val="ba2636"/>
      <w:sz w:val="18"/>
      <w:szCs w:val="18"/>
    </w:rPr>
  </w:style>
  <w:style w:type="character" w:styleId="822" w:customStyle="1">
    <w:name w:val="cfdate"/>
    <w:basedOn w:val="711"/>
    <w:uiPriority w:val="0"/>
    <w:qFormat/>
    <w:rPr>
      <w:color w:val="333333"/>
      <w:sz w:val="18"/>
      <w:szCs w:val="18"/>
    </w:rPr>
  </w:style>
  <w:style w:type="character" w:styleId="823" w:customStyle="1">
    <w:name w:val="正文文字 Char"/>
    <w:basedOn w:val="711"/>
    <w:link w:val="824"/>
    <w:uiPriority w:val="0"/>
    <w:qFormat/>
    <w:rPr>
      <w:sz w:val="24"/>
      <w:szCs w:val="24"/>
    </w:rPr>
  </w:style>
  <w:style w:type="paragraph" w:styleId="824" w:customStyle="1">
    <w:name w:val="正文文字"/>
    <w:basedOn w:val="701"/>
    <w:link w:val="823"/>
    <w:uiPriority w:val="0"/>
    <w:qFormat/>
    <w:pPr>
      <w:ind w:firstLine="200"/>
      <w:spacing w:line="520" w:lineRule="exact"/>
    </w:pPr>
    <w:rPr>
      <w:sz w:val="24"/>
      <w:szCs w:val="24"/>
    </w:rPr>
  </w:style>
  <w:style w:type="character" w:styleId="825" w:customStyle="1">
    <w:name w:val="标题 Char"/>
    <w:uiPriority w:val="0"/>
    <w:qFormat/>
    <w:rPr>
      <w:b/>
      <w:sz w:val="24"/>
    </w:rPr>
  </w:style>
  <w:style w:type="character" w:styleId="826" w:customStyle="1">
    <w:name w:val="标题 Char1"/>
    <w:basedOn w:val="711"/>
    <w:link w:val="757"/>
    <w:uiPriority w:val="0"/>
    <w:qFormat/>
    <w:rPr>
      <w:rFonts w:asciiTheme="majorHAnsi" w:hAnsiTheme="majorHAnsi" w:cstheme="majorBidi"/>
      <w:b/>
      <w:bCs/>
      <w:sz w:val="32"/>
      <w:szCs w:val="32"/>
    </w:rPr>
  </w:style>
  <w:style w:type="paragraph" w:styleId="827" w:customStyle="1">
    <w:name w:val="p0"/>
    <w:basedOn w:val="701"/>
    <w:uiPriority w:val="0"/>
    <w:qFormat/>
    <w:pPr>
      <w:spacing w:line="312" w:lineRule="atLeast"/>
      <w:widowControl/>
    </w:pPr>
    <w:rPr>
      <w:szCs w:val="21"/>
    </w:rPr>
  </w:style>
  <w:style w:type="character" w:styleId="828" w:customStyle="1">
    <w:name w:val="正文文本缩进 Char"/>
    <w:basedOn w:val="711"/>
    <w:link w:val="726"/>
    <w:uiPriority w:val="99"/>
    <w:qFormat/>
    <w:rPr>
      <w:sz w:val="21"/>
      <w:szCs w:val="22"/>
    </w:rPr>
  </w:style>
  <w:style w:type="character" w:styleId="829" w:customStyle="1">
    <w:name w:val="Blockquote Char"/>
    <w:link w:val="830"/>
    <w:uiPriority w:val="0"/>
    <w:qFormat/>
    <w:rPr>
      <w:sz w:val="24"/>
    </w:rPr>
  </w:style>
  <w:style w:type="paragraph" w:styleId="830" w:customStyle="1">
    <w:name w:val="Blockquote"/>
    <w:basedOn w:val="701"/>
    <w:link w:val="829"/>
    <w:uiPriority w:val="0"/>
    <w:qFormat/>
    <w:pPr>
      <w:ind w:left="360" w:right="360"/>
      <w:jc w:val="left"/>
      <w:spacing w:before="100" w:after="100"/>
    </w:pPr>
    <w:rPr>
      <w:sz w:val="24"/>
      <w:szCs w:val="20"/>
    </w:rPr>
  </w:style>
  <w:style w:type="character" w:styleId="831" w:customStyle="1">
    <w:name w:val="Blockquote Char_0"/>
    <w:link w:val="832"/>
    <w:uiPriority w:val="0"/>
    <w:qFormat/>
    <w:rPr>
      <w:sz w:val="24"/>
    </w:rPr>
  </w:style>
  <w:style w:type="paragraph" w:styleId="832" w:customStyle="1">
    <w:name w:val="Blockquote_0"/>
    <w:basedOn w:val="701"/>
    <w:link w:val="831"/>
    <w:uiPriority w:val="0"/>
    <w:qFormat/>
    <w:pPr>
      <w:ind w:left="360" w:right="360"/>
      <w:spacing w:before="100" w:after="100"/>
    </w:pPr>
    <w:rPr>
      <w:sz w:val="24"/>
      <w:szCs w:val="20"/>
    </w:rPr>
  </w:style>
  <w:style w:type="character" w:styleId="833" w:customStyle="1">
    <w:name w:val="标题 4 Char_0"/>
    <w:link w:val="834"/>
    <w:uiPriority w:val="0"/>
    <w:qFormat/>
    <w:rPr>
      <w:rFonts w:ascii="Cambria" w:hAnsi="Cambria"/>
      <w:b/>
      <w:bCs/>
      <w:sz w:val="28"/>
      <w:szCs w:val="28"/>
    </w:rPr>
  </w:style>
  <w:style w:type="paragraph" w:styleId="834" w:customStyle="1">
    <w:name w:val="标题 4_0"/>
    <w:basedOn w:val="701"/>
    <w:next w:val="701"/>
    <w:link w:val="833"/>
    <w:uiPriority w:val="0"/>
    <w:qFormat/>
    <w:pPr>
      <w:keepLines/>
      <w:keepNext/>
      <w:spacing w:before="280" w:after="290" w:line="372" w:lineRule="auto"/>
      <w:outlineLvl w:val="3"/>
    </w:pPr>
    <w:rPr>
      <w:rFonts w:ascii="Cambria" w:hAnsi="Cambria"/>
      <w:b/>
      <w:bCs/>
      <w:sz w:val="28"/>
      <w:szCs w:val="28"/>
    </w:rPr>
  </w:style>
  <w:style w:type="paragraph" w:styleId="835" w:customStyle="1">
    <w:name w:val="正文_0_0"/>
    <w:uiPriority w:val="0"/>
    <w:qFormat/>
    <w:pPr>
      <w:jc w:val="both"/>
      <w:widowControl w:val="off"/>
    </w:pPr>
    <w:rPr>
      <w:rFonts w:ascii="Calibri" w:hAnsi="Calibri" w:eastAsia="宋体" w:cs="Times New Roman"/>
      <w:lang w:val="en-US" w:eastAsia="zh-CN" w:bidi="ar-SA"/>
    </w:rPr>
  </w:style>
  <w:style w:type="paragraph" w:styleId="836" w:customStyle="1">
    <w:name w:val="正文_0_0_0"/>
    <w:uiPriority w:val="0"/>
    <w:qFormat/>
    <w:pPr>
      <w:ind w:firstLine="360"/>
      <w:jc w:val="both"/>
      <w:widowControl w:val="off"/>
    </w:pPr>
    <w:rPr>
      <w:rFonts w:ascii="Calibri" w:hAnsi="Calibri" w:eastAsia="宋体" w:cs="Times New Roman"/>
      <w:sz w:val="22"/>
      <w:szCs w:val="22"/>
      <w:lang w:val="en-US" w:eastAsia="zh-CN" w:bidi="ar-SA"/>
    </w:rPr>
  </w:style>
  <w:style w:type="character" w:styleId="837" w:customStyle="1">
    <w:name w:val="标题 4 Char"/>
    <w:basedOn w:val="711"/>
    <w:link w:val="705"/>
    <w:uiPriority w:val="0"/>
    <w:qFormat/>
    <w:rPr>
      <w:rFonts w:ascii="Arial" w:hAnsi="Arial" w:eastAsia="黑体"/>
      <w:b/>
      <w:bCs/>
      <w:sz w:val="28"/>
      <w:szCs w:val="28"/>
    </w:rPr>
  </w:style>
  <w:style w:type="character" w:styleId="838" w:customStyle="1">
    <w:name w:val="标题 5 Char"/>
    <w:basedOn w:val="711"/>
    <w:link w:val="706"/>
    <w:uiPriority w:val="9"/>
    <w:qFormat/>
    <w:rPr>
      <w:rFonts w:ascii="Plotter" w:hAnsi="Plotter"/>
      <w:b/>
      <w:bCs/>
      <w:i/>
      <w:iCs/>
      <w:sz w:val="26"/>
      <w:szCs w:val="26"/>
      <w:lang w:eastAsia="en-US"/>
    </w:rPr>
  </w:style>
  <w:style w:type="character" w:styleId="839" w:customStyle="1">
    <w:name w:val="标题 6 Char"/>
    <w:basedOn w:val="711"/>
    <w:link w:val="707"/>
    <w:uiPriority w:val="0"/>
    <w:qFormat/>
    <w:rPr>
      <w:b/>
      <w:bCs/>
      <w:sz w:val="22"/>
      <w:szCs w:val="22"/>
      <w:lang w:eastAsia="en-US"/>
    </w:rPr>
  </w:style>
  <w:style w:type="character" w:styleId="840" w:customStyle="1">
    <w:name w:val="标题 7 Char"/>
    <w:basedOn w:val="711"/>
    <w:link w:val="708"/>
    <w:uiPriority w:val="0"/>
    <w:qFormat/>
    <w:rPr>
      <w:sz w:val="24"/>
      <w:szCs w:val="24"/>
      <w:lang w:eastAsia="en-US"/>
    </w:rPr>
  </w:style>
  <w:style w:type="character" w:styleId="841" w:customStyle="1">
    <w:name w:val="标题 8 Char"/>
    <w:basedOn w:val="711"/>
    <w:link w:val="709"/>
    <w:uiPriority w:val="0"/>
    <w:qFormat/>
    <w:rPr>
      <w:rFonts w:ascii="Arial" w:hAnsi="Arial" w:eastAsia="黑体"/>
      <w:b/>
      <w:sz w:val="24"/>
      <w:szCs w:val="24"/>
    </w:rPr>
  </w:style>
  <w:style w:type="character" w:styleId="842" w:customStyle="1">
    <w:name w:val="标题 9 Char"/>
    <w:basedOn w:val="711"/>
    <w:link w:val="710"/>
    <w:uiPriority w:val="0"/>
    <w:qFormat/>
    <w:rPr>
      <w:rFonts w:ascii="Arial" w:hAnsi="Arial" w:eastAsia="黑体"/>
      <w:sz w:val="21"/>
      <w:szCs w:val="21"/>
    </w:rPr>
  </w:style>
  <w:style w:type="character" w:styleId="843" w:customStyle="1">
    <w:name w:val="页眉 Char1"/>
    <w:uiPriority w:val="99"/>
    <w:qFormat/>
    <w:rPr>
      <w:rFonts w:eastAsia="宋体"/>
      <w:sz w:val="18"/>
      <w:szCs w:val="18"/>
      <w:lang w:val="en-US" w:eastAsia="zh-CN" w:bidi="ar-SA"/>
    </w:rPr>
  </w:style>
  <w:style w:type="character" w:styleId="844" w:customStyle="1">
    <w:name w:val="批注主题 Char1"/>
    <w:basedOn w:val="794"/>
    <w:uiPriority w:val="0"/>
    <w:qFormat/>
    <w:rPr>
      <w:rFonts w:ascii="Times New Roman" w:hAnsi="Times New Roman" w:eastAsia="宋体" w:cs="Times New Roman"/>
      <w:b/>
      <w:bCs/>
      <w:sz w:val="21"/>
      <w:szCs w:val="22"/>
    </w:rPr>
  </w:style>
  <w:style w:type="character" w:styleId="845" w:customStyle="1">
    <w:name w:val="正文首行缩进 Char"/>
    <w:link w:val="759"/>
    <w:uiPriority w:val="99"/>
    <w:qFormat/>
    <w:rPr>
      <w:b/>
      <w:sz w:val="18"/>
      <w:szCs w:val="24"/>
    </w:rPr>
  </w:style>
  <w:style w:type="character" w:styleId="846" w:customStyle="1">
    <w:name w:val="批注文字 Char Char"/>
    <w:uiPriority w:val="0"/>
    <w:qFormat/>
    <w:rPr>
      <w:rFonts w:ascii="宋体" w:hAnsi="Times New Roman" w:eastAsia="宋体" w:cs="Times New Roman"/>
      <w:sz w:val="28"/>
      <w:szCs w:val="20"/>
    </w:rPr>
  </w:style>
  <w:style w:type="character" w:styleId="847" w:customStyle="1">
    <w:name w:val="正文文本 Char"/>
    <w:basedOn w:val="711"/>
    <w:uiPriority w:val="0"/>
    <w:qFormat/>
  </w:style>
  <w:style w:type="character" w:styleId="848" w:customStyle="1">
    <w:name w:val="文档结构图 Char1"/>
    <w:uiPriority w:val="0"/>
    <w:qFormat/>
    <w:rPr>
      <w:rFonts w:ascii="宋体"/>
      <w:b/>
      <w:sz w:val="18"/>
      <w:szCs w:val="18"/>
    </w:rPr>
  </w:style>
  <w:style w:type="character" w:styleId="849" w:customStyle="1">
    <w:name w:val="页脚 Char1"/>
    <w:uiPriority w:val="99"/>
    <w:qFormat/>
    <w:rPr>
      <w:rFonts w:eastAsia="宋体"/>
      <w:sz w:val="18"/>
      <w:szCs w:val="18"/>
      <w:lang w:val="en-US" w:eastAsia="zh-CN" w:bidi="ar-SA"/>
    </w:rPr>
  </w:style>
  <w:style w:type="character" w:styleId="850" w:customStyle="1">
    <w:name w:val="样式 标题 3h3section:3Level 3 HeadH3level_3PIM 33rd level3H... Char"/>
    <w:link w:val="851"/>
    <w:uiPriority w:val="0"/>
    <w:qFormat/>
    <w:rPr>
      <w:rFonts w:ascii="Arial" w:hAnsi="Arial"/>
      <w:b/>
      <w:bCs/>
      <w:sz w:val="24"/>
      <w:szCs w:val="28"/>
    </w:rPr>
  </w:style>
  <w:style w:type="paragraph" w:styleId="851" w:customStyle="1">
    <w:name w:val="样式 标题 3h3section:3Level 3 HeadH3level_3PIM 33rd level3H..."/>
    <w:basedOn w:val="704"/>
    <w:link w:val="850"/>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852" w:customStyle="1">
    <w:name w:val="正文文本缩进 3 Char"/>
    <w:basedOn w:val="711"/>
    <w:link w:val="747"/>
    <w:uiPriority w:val="0"/>
    <w:qFormat/>
    <w:rPr>
      <w:rFonts w:eastAsia="仿宋_GB2312" w:cs="Arial"/>
      <w:color w:val="000000"/>
      <w:sz w:val="28"/>
    </w:rPr>
  </w:style>
  <w:style w:type="character" w:styleId="853" w:customStyle="1">
    <w:name w:val="正文文本 2 Char1"/>
    <w:basedOn w:val="711"/>
    <w:uiPriority w:val="0"/>
    <w:qFormat/>
    <w:rPr>
      <w:sz w:val="21"/>
      <w:szCs w:val="22"/>
    </w:rPr>
  </w:style>
  <w:style w:type="character" w:styleId="854" w:customStyle="1">
    <w:name w:val="page-cur"/>
    <w:basedOn w:val="711"/>
    <w:uiPriority w:val="0"/>
    <w:qFormat/>
    <w:rPr>
      <w:b/>
      <w:color w:val="333333"/>
      <w:shd w:val="clear" w:color="auto" w:fill="f2f2f2"/>
    </w:rPr>
  </w:style>
  <w:style w:type="character" w:styleId="855" w:customStyle="1">
    <w:name w:val="标题4 Char Char"/>
    <w:link w:val="856"/>
    <w:uiPriority w:val="0"/>
    <w:qFormat/>
    <w:rPr>
      <w:rFonts w:ascii="Arial" w:hAnsi="Arial"/>
      <w:b/>
      <w:bCs/>
      <w:sz w:val="24"/>
      <w:szCs w:val="32"/>
    </w:rPr>
  </w:style>
  <w:style w:type="paragraph" w:styleId="856" w:customStyle="1">
    <w:name w:val="标题4"/>
    <w:basedOn w:val="703"/>
    <w:next w:val="730"/>
    <w:link w:val="855"/>
    <w:uiPriority w:val="0"/>
    <w:qFormat/>
    <w:pPr>
      <w:spacing w:before="260" w:after="260" w:line="413" w:lineRule="auto"/>
    </w:pPr>
    <w:rPr>
      <w:rFonts w:eastAsia="宋体"/>
      <w:sz w:val="24"/>
    </w:rPr>
  </w:style>
  <w:style w:type="character" w:styleId="857" w:customStyle="1">
    <w:name w:val="文档结构图 Char2"/>
    <w:basedOn w:val="711"/>
    <w:uiPriority w:val="99"/>
    <w:semiHidden/>
    <w:qFormat/>
    <w:rPr>
      <w:rFonts w:ascii="宋体"/>
      <w:sz w:val="18"/>
      <w:szCs w:val="18"/>
    </w:rPr>
  </w:style>
  <w:style w:type="character" w:styleId="858" w:customStyle="1">
    <w:name w:val="正文文本 3 Char"/>
    <w:basedOn w:val="711"/>
    <w:link w:val="724"/>
    <w:uiPriority w:val="0"/>
    <w:qFormat/>
    <w:rPr>
      <w:rFonts w:ascii="宋体" w:hAnsi="宋体"/>
      <w:sz w:val="24"/>
      <w:szCs w:val="24"/>
    </w:rPr>
  </w:style>
  <w:style w:type="character" w:styleId="859" w:customStyle="1">
    <w:name w:val="副标题 Char"/>
    <w:basedOn w:val="711"/>
    <w:link w:val="743"/>
    <w:uiPriority w:val="0"/>
    <w:qFormat/>
    <w:rPr>
      <w:rFonts w:ascii="Cambria" w:hAnsi="Cambria"/>
      <w:sz w:val="24"/>
      <w:szCs w:val="24"/>
    </w:rPr>
  </w:style>
  <w:style w:type="character" w:styleId="860" w:customStyle="1">
    <w:name w:val="文档结构图 Char"/>
    <w:link w:val="721"/>
    <w:uiPriority w:val="0"/>
    <w:qFormat/>
    <w:rPr>
      <w:sz w:val="24"/>
      <w:szCs w:val="24"/>
      <w:shd w:val="clear" w:color="auto" w:fill="000080"/>
    </w:rPr>
  </w:style>
  <w:style w:type="character" w:styleId="861" w:customStyle="1">
    <w:name w:val="明显参考1"/>
    <w:uiPriority w:val="0"/>
    <w:qFormat/>
    <w:rPr>
      <w:b/>
      <w:sz w:val="24"/>
      <w:u w:val="single"/>
    </w:rPr>
  </w:style>
  <w:style w:type="character" w:styleId="862" w:customStyle="1">
    <w:name w:val="引用 Char"/>
    <w:basedOn w:val="711"/>
    <w:link w:val="863"/>
    <w:uiPriority w:val="0"/>
    <w:qFormat/>
    <w:rPr>
      <w:i/>
      <w:sz w:val="24"/>
      <w:szCs w:val="24"/>
    </w:rPr>
  </w:style>
  <w:style w:type="paragraph" w:styleId="863">
    <w:name w:val="Quote"/>
    <w:basedOn w:val="701"/>
    <w:next w:val="701"/>
    <w:link w:val="862"/>
    <w:uiPriority w:val="0"/>
    <w:qFormat/>
    <w:rPr>
      <w:i/>
      <w:sz w:val="24"/>
      <w:szCs w:val="24"/>
    </w:rPr>
  </w:style>
  <w:style w:type="character" w:styleId="864" w:customStyle="1">
    <w:name w:val="批注框文本 Char1"/>
    <w:uiPriority w:val="0"/>
    <w:qFormat/>
    <w:rPr>
      <w:sz w:val="18"/>
      <w:szCs w:val="18"/>
    </w:rPr>
  </w:style>
  <w:style w:type="character" w:styleId="865" w:customStyle="1">
    <w:name w:val="正文文本 2 Char"/>
    <w:link w:val="751"/>
    <w:uiPriority w:val="0"/>
    <w:qFormat/>
    <w:rPr>
      <w:b/>
      <w:sz w:val="18"/>
    </w:rPr>
  </w:style>
  <w:style w:type="character" w:styleId="866" w:customStyle="1">
    <w:name w:val="bigfont1"/>
    <w:uiPriority w:val="0"/>
    <w:qFormat/>
    <w:rPr>
      <w:rFonts w:hint="default"/>
      <w:color w:val="000000"/>
      <w:sz w:val="24"/>
      <w:szCs w:val="24"/>
      <w:u w:val="none"/>
    </w:rPr>
  </w:style>
  <w:style w:type="character" w:styleId="867" w:customStyle="1">
    <w:name w:val="标题 3 Char_0"/>
    <w:basedOn w:val="711"/>
    <w:link w:val="868"/>
    <w:uiPriority w:val="0"/>
    <w:qFormat/>
    <w:rPr>
      <w:rFonts w:ascii="宋体" w:hAnsi="宋体"/>
      <w:b/>
      <w:bCs/>
      <w:sz w:val="27"/>
      <w:szCs w:val="27"/>
    </w:rPr>
  </w:style>
  <w:style w:type="paragraph" w:styleId="868" w:customStyle="1">
    <w:name w:val="标题 3_0"/>
    <w:basedOn w:val="869"/>
    <w:link w:val="867"/>
    <w:uiPriority w:val="0"/>
    <w:qFormat/>
    <w:pPr>
      <w:spacing w:before="100" w:beforeAutospacing="1" w:after="100" w:afterAutospacing="1"/>
      <w:outlineLvl w:val="2"/>
    </w:pPr>
    <w:rPr>
      <w:rFonts w:ascii="宋体" w:hAnsi="宋体"/>
      <w:b/>
      <w:bCs/>
      <w:sz w:val="27"/>
      <w:szCs w:val="27"/>
    </w:rPr>
  </w:style>
  <w:style w:type="paragraph" w:styleId="869" w:customStyle="1">
    <w:name w:val="正文_0"/>
    <w:link w:val="1193"/>
    <w:uiPriority w:val="0"/>
    <w:qFormat/>
    <w:rPr>
      <w:rFonts w:ascii="Times New Roman" w:hAnsi="Times New Roman" w:eastAsia="宋体" w:cs="Times New Roman"/>
      <w:lang w:val="en-US" w:eastAsia="zh-CN" w:bidi="ar-SA"/>
    </w:rPr>
  </w:style>
  <w:style w:type="character" w:styleId="870" w:customStyle="1">
    <w:name w:val="正文格式 Char"/>
    <w:link w:val="871"/>
    <w:uiPriority w:val="0"/>
    <w:qFormat/>
    <w:rPr>
      <w:sz w:val="24"/>
    </w:rPr>
  </w:style>
  <w:style w:type="paragraph" w:styleId="871" w:customStyle="1">
    <w:name w:val="正文格式"/>
    <w:basedOn w:val="701"/>
    <w:link w:val="870"/>
    <w:uiPriority w:val="0"/>
    <w:qFormat/>
    <w:pPr>
      <w:ind w:firstLine="482"/>
      <w:spacing w:line="360" w:lineRule="atLeast"/>
      <w:widowControl/>
    </w:pPr>
    <w:rPr>
      <w:sz w:val="24"/>
      <w:szCs w:val="20"/>
    </w:rPr>
  </w:style>
  <w:style w:type="character" w:styleId="872" w:customStyle="1">
    <w:name w:val="标题 Char_0"/>
    <w:link w:val="873"/>
    <w:uiPriority w:val="0"/>
    <w:qFormat/>
    <w:rPr>
      <w:rFonts w:ascii="黑体" w:hAnsi="Arial" w:eastAsia="黑体"/>
      <w:b/>
      <w:bCs/>
      <w:sz w:val="32"/>
      <w:szCs w:val="32"/>
    </w:rPr>
  </w:style>
  <w:style w:type="paragraph" w:styleId="873" w:customStyle="1">
    <w:name w:val="标题_0"/>
    <w:basedOn w:val="874"/>
    <w:link w:val="872"/>
    <w:uiPriority w:val="0"/>
    <w:qFormat/>
    <w:pPr>
      <w:jc w:val="center"/>
      <w:spacing w:before="120" w:after="120" w:line="360" w:lineRule="auto"/>
      <w:outlineLvl w:val="0"/>
    </w:pPr>
    <w:rPr>
      <w:rFonts w:ascii="黑体" w:hAnsi="Arial" w:eastAsia="黑体"/>
      <w:b/>
      <w:bCs/>
      <w:sz w:val="32"/>
      <w:szCs w:val="32"/>
    </w:rPr>
  </w:style>
  <w:style w:type="paragraph" w:styleId="874" w:customStyle="1">
    <w:name w:val="正文_2"/>
    <w:uiPriority w:val="0"/>
    <w:qFormat/>
    <w:rPr>
      <w:rFonts w:ascii="Times New Roman" w:hAnsi="Times New Roman" w:eastAsia="宋体" w:cs="Times New Roman"/>
      <w:lang w:val="en-US" w:eastAsia="zh-CN" w:bidi="ar-SA"/>
    </w:rPr>
  </w:style>
  <w:style w:type="character" w:styleId="875" w:customStyle="1">
    <w:name w:val="书籍标题1"/>
    <w:uiPriority w:val="0"/>
    <w:qFormat/>
    <w:rPr>
      <w:rFonts w:ascii="Cambria" w:hAnsi="Cambria" w:eastAsia="宋体"/>
      <w:b/>
      <w:i/>
      <w:sz w:val="24"/>
      <w:szCs w:val="24"/>
    </w:rPr>
  </w:style>
  <w:style w:type="character" w:styleId="876" w:customStyle="1">
    <w:name w:val="正文文本缩进 Char1"/>
    <w:uiPriority w:val="0"/>
    <w:qFormat/>
    <w:rPr>
      <w:rFonts w:ascii="楷体_GB2312" w:hAnsi="宋体" w:eastAsia="楷体_GB2312" w:cs="Times New Roman"/>
      <w:sz w:val="28"/>
      <w:szCs w:val="28"/>
    </w:rPr>
  </w:style>
  <w:style w:type="character" w:styleId="877" w:customStyle="1">
    <w:name w:val="标题6 Char"/>
    <w:link w:val="878"/>
    <w:uiPriority w:val="0"/>
    <w:qFormat/>
    <w:rPr>
      <w:rFonts w:ascii="宋体" w:hAnsi="宋体" w:eastAsia="黑体"/>
      <w:sz w:val="32"/>
      <w:szCs w:val="32"/>
    </w:rPr>
  </w:style>
  <w:style w:type="paragraph" w:styleId="878" w:customStyle="1">
    <w:name w:val="标题6"/>
    <w:basedOn w:val="701"/>
    <w:link w:val="877"/>
    <w:uiPriority w:val="0"/>
    <w:qFormat/>
    <w:pPr>
      <w:jc w:val="center"/>
      <w:keepLines/>
      <w:keepNext/>
      <w:spacing w:line="400" w:lineRule="exact"/>
      <w:outlineLvl w:val="2"/>
    </w:pPr>
    <w:rPr>
      <w:rFonts w:ascii="宋体" w:hAnsi="宋体" w:eastAsia="黑体"/>
      <w:sz w:val="32"/>
      <w:szCs w:val="32"/>
    </w:rPr>
  </w:style>
  <w:style w:type="character" w:styleId="879" w:customStyle="1">
    <w:name w:val="15"/>
    <w:basedOn w:val="711"/>
    <w:uiPriority w:val="0"/>
    <w:qFormat/>
    <w:rPr>
      <w:rFonts w:hint="default" w:ascii="Times New Roman" w:hAnsi="Times New Roman" w:cs="Times New Roman"/>
      <w:color w:val="0000ff"/>
      <w:u w:val="single"/>
    </w:rPr>
  </w:style>
  <w:style w:type="character" w:styleId="880" w:customStyle="1">
    <w:name w:val="infodetail"/>
    <w:basedOn w:val="711"/>
    <w:uiPriority w:val="0"/>
    <w:qFormat/>
  </w:style>
  <w:style w:type="character" w:styleId="881" w:customStyle="1">
    <w:name w:val="不明显参考1"/>
    <w:uiPriority w:val="0"/>
    <w:qFormat/>
    <w:rPr>
      <w:sz w:val="24"/>
      <w:szCs w:val="24"/>
      <w:u w:val="single"/>
    </w:rPr>
  </w:style>
  <w:style w:type="character" w:styleId="882" w:customStyle="1">
    <w:name w:val="textcontents"/>
    <w:uiPriority w:val="0"/>
    <w:qFormat/>
    <w:rPr>
      <w:rFonts w:cs="Times New Roman"/>
    </w:rPr>
  </w:style>
  <w:style w:type="character" w:styleId="883" w:customStyle="1">
    <w:name w:val="不明显强调1"/>
    <w:uiPriority w:val="0"/>
    <w:qFormat/>
    <w:rPr>
      <w:i/>
      <w:color w:val="5a5a5a"/>
    </w:rPr>
  </w:style>
  <w:style w:type="character" w:styleId="884" w:customStyle="1">
    <w:name w:val="明显引用 Char"/>
    <w:basedOn w:val="711"/>
    <w:link w:val="885"/>
    <w:uiPriority w:val="0"/>
    <w:qFormat/>
    <w:rPr>
      <w:b/>
      <w:i/>
      <w:sz w:val="24"/>
      <w:szCs w:val="22"/>
    </w:rPr>
  </w:style>
  <w:style w:type="paragraph" w:styleId="885">
    <w:name w:val="Intense Quote"/>
    <w:basedOn w:val="701"/>
    <w:next w:val="701"/>
    <w:link w:val="884"/>
    <w:uiPriority w:val="0"/>
    <w:qFormat/>
    <w:pPr>
      <w:ind w:left="720" w:right="720"/>
    </w:pPr>
    <w:rPr>
      <w:b/>
      <w:i/>
      <w:sz w:val="24"/>
    </w:rPr>
  </w:style>
  <w:style w:type="character" w:styleId="886" w:customStyle="1">
    <w:name w:val="样式 小四 Char"/>
    <w:uiPriority w:val="0"/>
    <w:qFormat/>
    <w:rPr>
      <w:rFonts w:eastAsia="宋体"/>
      <w:b/>
      <w:sz w:val="24"/>
      <w:szCs w:val="24"/>
      <w:lang w:val="en-US" w:eastAsia="zh-CN" w:bidi="ar-SA"/>
    </w:rPr>
  </w:style>
  <w:style w:type="character" w:styleId="887" w:customStyle="1">
    <w:name w:val="Variable"/>
    <w:uiPriority w:val="0"/>
    <w:qFormat/>
    <w:rPr>
      <w:i/>
    </w:rPr>
  </w:style>
  <w:style w:type="character" w:styleId="888" w:customStyle="1">
    <w:name w:val="明显强调1"/>
    <w:uiPriority w:val="0"/>
    <w:qFormat/>
    <w:rPr>
      <w:b/>
      <w:i/>
      <w:sz w:val="24"/>
      <w:szCs w:val="24"/>
      <w:u w:val="single"/>
    </w:rPr>
  </w:style>
  <w:style w:type="character" w:styleId="889" w:customStyle="1">
    <w:name w:val="标题5 Char Char"/>
    <w:link w:val="890"/>
    <w:uiPriority w:val="0"/>
    <w:qFormat/>
    <w:rPr>
      <w:rFonts w:ascii="Arial" w:hAnsi="Arial"/>
      <w:b/>
      <w:bCs/>
      <w:sz w:val="24"/>
      <w:szCs w:val="32"/>
    </w:rPr>
  </w:style>
  <w:style w:type="paragraph" w:styleId="890" w:customStyle="1">
    <w:name w:val="标题5"/>
    <w:basedOn w:val="704"/>
    <w:link w:val="889"/>
    <w:uiPriority w:val="0"/>
    <w:qFormat/>
    <w:pPr>
      <w:jc w:val="both"/>
      <w:keepLines/>
      <w:keepNext/>
      <w:spacing w:before="260" w:after="260" w:line="413" w:lineRule="auto"/>
    </w:pPr>
    <w:rPr>
      <w:rFonts w:ascii="Arial" w:hAnsi="Arial"/>
      <w:b/>
      <w:bCs/>
      <w:szCs w:val="32"/>
    </w:rPr>
  </w:style>
  <w:style w:type="character" w:styleId="891" w:customStyle="1">
    <w:name w:val="正文文本缩进 2 Char Char"/>
    <w:link w:val="892"/>
    <w:uiPriority w:val="0"/>
    <w:qFormat/>
    <w:rPr>
      <w:rFonts w:ascii="楷体_GB2312" w:eastAsia="楷体_GB2312"/>
      <w:b/>
      <w:bCs/>
      <w:sz w:val="28"/>
      <w:szCs w:val="24"/>
    </w:rPr>
  </w:style>
  <w:style w:type="paragraph" w:styleId="892" w:customStyle="1">
    <w:name w:val="正文文本缩进 21"/>
    <w:basedOn w:val="701"/>
    <w:link w:val="891"/>
    <w:uiPriority w:val="0"/>
    <w:qFormat/>
    <w:pPr>
      <w:ind w:firstLine="562"/>
      <w:spacing w:line="480" w:lineRule="exact"/>
    </w:pPr>
    <w:rPr>
      <w:rFonts w:ascii="楷体_GB2312" w:eastAsia="楷体_GB2312"/>
      <w:b/>
      <w:bCs/>
      <w:sz w:val="28"/>
      <w:szCs w:val="24"/>
    </w:rPr>
  </w:style>
  <w:style w:type="character" w:styleId="893" w:customStyle="1">
    <w:name w:val="正文首行缩进 Char1"/>
    <w:basedOn w:val="894"/>
    <w:uiPriority w:val="99"/>
    <w:semiHidden/>
    <w:qFormat/>
    <w:rPr>
      <w:rFonts w:eastAsia="华文中宋"/>
      <w:sz w:val="21"/>
      <w:szCs w:val="22"/>
    </w:rPr>
  </w:style>
  <w:style w:type="character" w:styleId="894" w:customStyle="1">
    <w:name w:val="正文文本 Char1"/>
    <w:link w:val="725"/>
    <w:uiPriority w:val="99"/>
    <w:qFormat/>
    <w:rPr>
      <w:rFonts w:eastAsia="华文中宋"/>
      <w:sz w:val="44"/>
      <w:szCs w:val="44"/>
    </w:rPr>
  </w:style>
  <w:style w:type="character" w:styleId="895" w:customStyle="1">
    <w:name w:val="无间隔 Char"/>
    <w:link w:val="896"/>
    <w:uiPriority w:val="0"/>
    <w:qFormat/>
    <w:rPr>
      <w:sz w:val="22"/>
      <w:szCs w:val="22"/>
    </w:rPr>
  </w:style>
  <w:style w:type="paragraph" w:styleId="896">
    <w:name w:val="No Spacing"/>
    <w:link w:val="895"/>
    <w:uiPriority w:val="0"/>
    <w:qFormat/>
    <w:rPr>
      <w:rFonts w:ascii="Times New Roman" w:hAnsi="Times New Roman" w:eastAsia="宋体" w:cs="Times New Roman"/>
      <w:sz w:val="22"/>
      <w:szCs w:val="22"/>
      <w:lang w:val="en-US" w:eastAsia="zh-CN" w:bidi="ar-SA"/>
    </w:rPr>
  </w:style>
  <w:style w:type="character" w:styleId="897" w:customStyle="1">
    <w:name w:val="Blockquote Char Char"/>
    <w:uiPriority w:val="0"/>
    <w:qFormat/>
    <w:rPr>
      <w:sz w:val="24"/>
    </w:rPr>
  </w:style>
  <w:style w:type="character" w:styleId="898" w:customStyle="1">
    <w:name w:val="c-icon14"/>
    <w:basedOn w:val="711"/>
    <w:uiPriority w:val="0"/>
    <w:qFormat/>
  </w:style>
  <w:style w:type="character" w:styleId="899" w:customStyle="1">
    <w:name w:val="c-icon"/>
    <w:basedOn w:val="711"/>
    <w:uiPriority w:val="0"/>
    <w:qFormat/>
  </w:style>
  <w:style w:type="paragraph" w:styleId="900" w:customStyle="1">
    <w:name w:val="flNote"/>
    <w:basedOn w:val="701"/>
    <w:uiPriority w:val="0"/>
    <w:qFormat/>
    <w:pPr>
      <w:jc w:val="center"/>
      <w:spacing w:before="320" w:after="160" w:line="360" w:lineRule="atLeast"/>
    </w:pPr>
    <w:rPr>
      <w:rFonts w:ascii="Arial" w:eastAsia="黑体"/>
      <w:sz w:val="30"/>
      <w:szCs w:val="20"/>
    </w:rPr>
  </w:style>
  <w:style w:type="character" w:styleId="901" w:customStyle="1">
    <w:name w:val="正文文本缩进 3 Char1"/>
    <w:basedOn w:val="711"/>
    <w:uiPriority w:val="0"/>
    <w:qFormat/>
    <w:rPr>
      <w:sz w:val="16"/>
      <w:szCs w:val="16"/>
    </w:rPr>
  </w:style>
  <w:style w:type="paragraph" w:styleId="902" w:customStyle="1">
    <w:name w:val="样式 标题 2 +"/>
    <w:basedOn w:val="703"/>
    <w:uiPriority w:val="0"/>
    <w:qFormat/>
    <w:rPr>
      <w:sz w:val="28"/>
    </w:rPr>
  </w:style>
  <w:style w:type="paragraph" w:styleId="903" w:customStyle="1">
    <w:name w:val="样式7"/>
    <w:basedOn w:val="701"/>
    <w:next w:val="904"/>
    <w:uiPriority w:val="0"/>
    <w:qFormat/>
    <w:rPr>
      <w:szCs w:val="24"/>
    </w:rPr>
  </w:style>
  <w:style w:type="paragraph" w:styleId="904" w:customStyle="1">
    <w:name w:val="样式6"/>
    <w:basedOn w:val="703"/>
    <w:uiPriority w:val="0"/>
    <w:qFormat/>
    <w:pPr>
      <w:spacing w:before="120" w:after="120" w:line="240" w:lineRule="auto"/>
    </w:pPr>
    <w:rPr>
      <w:rFonts w:ascii="宋体" w:hAnsi="宋体" w:eastAsia="宋体"/>
      <w:sz w:val="24"/>
      <w:szCs w:val="24"/>
    </w:rPr>
  </w:style>
  <w:style w:type="paragraph" w:styleId="905" w:customStyle="1">
    <w:name w:val="xl25"/>
    <w:basedOn w:val="701"/>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906" w:customStyle="1">
    <w:name w:val="空半行"/>
    <w:basedOn w:val="701"/>
    <w:uiPriority w:val="0"/>
    <w:qFormat/>
    <w:pPr>
      <w:spacing w:line="120" w:lineRule="exact"/>
    </w:pPr>
    <w:rPr>
      <w:rFonts w:eastAsia="仿宋_GB2312"/>
      <w:color w:val="ffffff"/>
      <w:sz w:val="30"/>
      <w:szCs w:val="20"/>
    </w:rPr>
  </w:style>
  <w:style w:type="character" w:styleId="907" w:customStyle="1">
    <w:name w:val="副标题 Char1"/>
    <w:basedOn w:val="711"/>
    <w:uiPriority w:val="11"/>
    <w:qFormat/>
    <w:rPr>
      <w:rFonts w:asciiTheme="majorHAnsi" w:hAnsiTheme="majorHAnsi" w:cstheme="majorBidi"/>
      <w:b/>
      <w:bCs/>
      <w:sz w:val="32"/>
      <w:szCs w:val="32"/>
    </w:rPr>
  </w:style>
  <w:style w:type="paragraph" w:styleId="908" w:customStyle="1">
    <w:name w:val="Normal_4"/>
    <w:uiPriority w:val="0"/>
    <w:qFormat/>
    <w:rPr>
      <w:rFonts w:ascii="Times New Roman" w:hAnsi="Times New Roman" w:eastAsia="Times New Roman" w:cs="Times New Roman"/>
      <w:sz w:val="24"/>
      <w:szCs w:val="24"/>
      <w:lang w:val="en-US" w:eastAsia="zh-CN" w:bidi="ar-SA"/>
    </w:rPr>
  </w:style>
  <w:style w:type="character" w:styleId="909" w:customStyle="1">
    <w:name w:val="正文文本 2 Char2"/>
    <w:basedOn w:val="711"/>
    <w:uiPriority w:val="99"/>
    <w:semiHidden/>
    <w:qFormat/>
    <w:rPr>
      <w:sz w:val="21"/>
      <w:szCs w:val="22"/>
    </w:rPr>
  </w:style>
  <w:style w:type="paragraph" w:styleId="910" w:customStyle="1">
    <w:name w:val="Table Paragraph"/>
    <w:basedOn w:val="701"/>
    <w:uiPriority w:val="1"/>
    <w:qFormat/>
    <w:pPr>
      <w:jc w:val="left"/>
    </w:pPr>
    <w:rPr>
      <w:rFonts w:cs="Calibri"/>
      <w:sz w:val="22"/>
      <w:lang w:eastAsia="en-US"/>
    </w:rPr>
  </w:style>
  <w:style w:type="character" w:styleId="911" w:customStyle="1">
    <w:name w:val="正文文本 Char2"/>
    <w:basedOn w:val="711"/>
    <w:uiPriority w:val="99"/>
    <w:semiHidden/>
    <w:qFormat/>
    <w:rPr>
      <w:sz w:val="21"/>
      <w:szCs w:val="22"/>
    </w:rPr>
  </w:style>
  <w:style w:type="paragraph" w:styleId="912" w:customStyle="1">
    <w:name w:val="样式 小四"/>
    <w:basedOn w:val="701"/>
    <w:next w:val="701"/>
    <w:uiPriority w:val="0"/>
    <w:qFormat/>
    <w:pPr>
      <w:ind w:left="538" w:firstLine="361"/>
    </w:pPr>
    <w:rPr>
      <w:b/>
      <w:sz w:val="24"/>
      <w:szCs w:val="24"/>
    </w:rPr>
  </w:style>
  <w:style w:type="paragraph" w:styleId="913" w:customStyle="1">
    <w:name w:val="样式4"/>
    <w:basedOn w:val="701"/>
    <w:uiPriority w:val="0"/>
    <w:qFormat/>
    <w:rPr>
      <w:szCs w:val="24"/>
    </w:rPr>
  </w:style>
  <w:style w:type="paragraph" w:styleId="914" w:customStyle="1">
    <w:name w:val="Char"/>
    <w:basedOn w:val="701"/>
    <w:uiPriority w:val="0"/>
    <w:qFormat/>
    <w:pPr>
      <w:ind w:left="780" w:hanging="360"/>
    </w:pPr>
    <w:rPr>
      <w:sz w:val="24"/>
      <w:szCs w:val="24"/>
    </w:rPr>
  </w:style>
  <w:style w:type="character" w:styleId="915" w:customStyle="1">
    <w:name w:val="正文文本 3 Char1"/>
    <w:basedOn w:val="711"/>
    <w:uiPriority w:val="0"/>
    <w:qFormat/>
    <w:rPr>
      <w:sz w:val="16"/>
      <w:szCs w:val="16"/>
    </w:rPr>
  </w:style>
  <w:style w:type="paragraph" w:styleId="916" w:customStyle="1">
    <w:name w:val="no body"/>
    <w:basedOn w:val="725"/>
    <w:uiPriority w:val="0"/>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917" w:customStyle="1">
    <w:name w:val="正文 第一章"/>
    <w:basedOn w:val="701"/>
    <w:next w:val="918"/>
    <w:uiPriority w:val="0"/>
    <w:qFormat/>
    <w:pPr>
      <w:jc w:val="center"/>
      <w:pageBreakBefore/>
      <w:spacing w:before="240" w:after="240" w:line="480" w:lineRule="auto"/>
      <w:tabs>
        <w:tab w:val="left" w:pos="567" w:leader="none"/>
      </w:tabs>
      <w:outlineLvl w:val="0"/>
    </w:pPr>
    <w:rPr>
      <w:rFonts w:ascii="黑体" w:hAnsi="宋体" w:eastAsia="黑体"/>
      <w:sz w:val="36"/>
      <w:szCs w:val="21"/>
    </w:rPr>
  </w:style>
  <w:style w:type="paragraph" w:styleId="918" w:customStyle="1">
    <w:name w:val="正文 1.1"/>
    <w:basedOn w:val="701"/>
    <w:next w:val="919"/>
    <w:uiPriority w:val="0"/>
    <w:qFormat/>
    <w:pPr>
      <w:ind w:left="980" w:hanging="980"/>
      <w:spacing w:line="360" w:lineRule="auto"/>
      <w:tabs>
        <w:tab w:val="left" w:pos="505" w:leader="none"/>
        <w:tab w:val="left" w:pos="851" w:leader="none"/>
      </w:tabs>
      <w:outlineLvl w:val="1"/>
    </w:pPr>
    <w:rPr>
      <w:rFonts w:ascii="仿宋" w:hAnsi="仿宋" w:eastAsia="仿宋"/>
      <w:b/>
      <w:sz w:val="28"/>
      <w:szCs w:val="21"/>
    </w:rPr>
  </w:style>
  <w:style w:type="paragraph" w:styleId="919" w:customStyle="1">
    <w:name w:val="正文 1.1.1"/>
    <w:basedOn w:val="701"/>
    <w:next w:val="701"/>
    <w:uiPriority w:val="0"/>
    <w:qFormat/>
    <w:pPr>
      <w:ind w:left="964" w:hanging="624"/>
      <w:spacing w:line="360" w:lineRule="auto"/>
      <w:tabs>
        <w:tab w:val="left" w:pos="851" w:leader="none"/>
        <w:tab w:val="left" w:pos="1134" w:leader="none"/>
      </w:tabs>
      <w:outlineLvl w:val="2"/>
    </w:pPr>
    <w:rPr>
      <w:rFonts w:ascii="宋体" w:hAnsi="宋体"/>
      <w:color w:val="ff0000"/>
      <w:sz w:val="28"/>
      <w:szCs w:val="21"/>
    </w:rPr>
  </w:style>
  <w:style w:type="paragraph" w:styleId="920" w:customStyle="1">
    <w:name w:val="Normal_1"/>
    <w:uiPriority w:val="99"/>
    <w:qFormat/>
    <w:rPr>
      <w:rFonts w:ascii="Times New Roman" w:hAnsi="Times New Roman" w:eastAsia="Times New Roman" w:cs="Times New Roman"/>
      <w:sz w:val="24"/>
      <w:szCs w:val="24"/>
      <w:lang w:val="en-US" w:eastAsia="zh-CN" w:bidi="ar-SA"/>
    </w:rPr>
  </w:style>
  <w:style w:type="paragraph" w:styleId="921" w:customStyle="1">
    <w:name w:val="flName"/>
    <w:basedOn w:val="701"/>
    <w:uiPriority w:val="0"/>
    <w:qFormat/>
    <w:pPr>
      <w:jc w:val="center"/>
      <w:spacing w:before="320" w:after="160" w:line="360" w:lineRule="atLeast"/>
    </w:pPr>
    <w:rPr>
      <w:rFonts w:ascii="Arial" w:eastAsia="黑体"/>
      <w:sz w:val="32"/>
      <w:szCs w:val="20"/>
    </w:rPr>
  </w:style>
  <w:style w:type="character" w:styleId="922" w:customStyle="1">
    <w:name w:val="文档结构图 Char3"/>
    <w:basedOn w:val="711"/>
    <w:uiPriority w:val="99"/>
    <w:semiHidden/>
    <w:qFormat/>
    <w:rPr>
      <w:rFonts w:ascii="宋体"/>
      <w:sz w:val="18"/>
      <w:szCs w:val="18"/>
    </w:rPr>
  </w:style>
  <w:style w:type="paragraph" w:styleId="923" w:customStyle="1">
    <w:name w:val="样式 标题 2 + Times New Roman 四号 非加粗 段前: 5 磅 段后: 0 磅 行距: 固定值 20..."/>
    <w:basedOn w:val="703"/>
    <w:uiPriority w:val="0"/>
    <w:qFormat/>
    <w:pPr>
      <w:jc w:val="left"/>
      <w:keepLines w:val="0"/>
      <w:spacing w:before="100" w:line="400" w:lineRule="exact"/>
      <w:widowControl/>
    </w:pPr>
    <w:rPr>
      <w:rFonts w:ascii="Times New Roman" w:hAnsi="Times New Roman" w:eastAsia="宋体" w:cs="宋体"/>
      <w:b w:val="0"/>
      <w:i/>
      <w:iCs/>
      <w:sz w:val="28"/>
      <w:szCs w:val="20"/>
    </w:rPr>
  </w:style>
  <w:style w:type="paragraph" w:styleId="924" w:customStyle="1">
    <w:name w:val="xl22"/>
    <w:basedOn w:val="701"/>
    <w:uiPriority w:val="0"/>
    <w:qFormat/>
    <w:pPr>
      <w:jc w:val="center"/>
      <w:spacing w:before="100" w:beforeAutospacing="1" w:after="100" w:afterAutospacing="1"/>
      <w:widowControl/>
    </w:pPr>
    <w:rPr>
      <w:rFonts w:ascii="宋体" w:hAnsi="宋体"/>
      <w:sz w:val="20"/>
      <w:szCs w:val="20"/>
    </w:rPr>
  </w:style>
  <w:style w:type="paragraph" w:styleId="925" w:customStyle="1">
    <w:name w:val="正文 + 五号"/>
    <w:basedOn w:val="701"/>
    <w:uiPriority w:val="0"/>
    <w:qFormat/>
    <w:pPr>
      <w:ind w:firstLine="420"/>
      <w:jc w:val="left"/>
      <w:spacing w:line="360" w:lineRule="auto"/>
      <w:widowControl/>
    </w:pPr>
    <w:rPr>
      <w:szCs w:val="21"/>
    </w:rPr>
  </w:style>
  <w:style w:type="paragraph" w:styleId="926" w:customStyle="1">
    <w:name w:val="Normal_0"/>
    <w:uiPriority w:val="99"/>
    <w:qFormat/>
    <w:rPr>
      <w:rFonts w:ascii="Times New Roman" w:hAnsi="Times New Roman" w:eastAsia="Times New Roman" w:cs="Times New Roman"/>
      <w:sz w:val="24"/>
      <w:szCs w:val="24"/>
      <w:lang w:val="en-US" w:eastAsia="zh-CN" w:bidi="ar-SA"/>
    </w:rPr>
  </w:style>
  <w:style w:type="paragraph" w:styleId="927" w:customStyle="1">
    <w:name w:val="样式1"/>
    <w:basedOn w:val="733"/>
    <w:link w:val="995"/>
    <w:uiPriority w:val="0"/>
    <w:qFormat/>
    <w:rPr>
      <w:rFonts w:eastAsia="宋体" w:cs="Times New Roman"/>
      <w:szCs w:val="21"/>
    </w:rPr>
  </w:style>
  <w:style w:type="character" w:styleId="928" w:customStyle="1">
    <w:name w:val="正文首行缩进 Char2"/>
    <w:basedOn w:val="911"/>
    <w:uiPriority w:val="99"/>
    <w:semiHidden/>
    <w:qFormat/>
    <w:rPr>
      <w:sz w:val="21"/>
      <w:szCs w:val="22"/>
    </w:rPr>
  </w:style>
  <w:style w:type="paragraph" w:styleId="929" w:customStyle="1">
    <w:name w:val="样式 标题 3 + (中文) 黑体 小四 非加粗 段前: 7.8 磅 段后: 0 磅 行距: 固定值 20 磅"/>
    <w:basedOn w:val="704"/>
    <w:uiPriority w:val="0"/>
    <w:qFormat/>
    <w:pPr>
      <w:jc w:val="both"/>
      <w:keepLines/>
      <w:keepNext/>
      <w:spacing w:line="400" w:lineRule="exact"/>
    </w:pPr>
    <w:rPr>
      <w:rFonts w:ascii="Cambria" w:hAnsi="Cambria" w:eastAsia="黑体" w:cs="宋体"/>
      <w:bCs/>
      <w:szCs w:val="20"/>
    </w:rPr>
  </w:style>
  <w:style w:type="paragraph" w:styleId="930" w:customStyle="1">
    <w:name w:val="正文3"/>
    <w:uiPriority w:val="0"/>
    <w:qFormat/>
    <w:rPr>
      <w:rFonts w:ascii="Times New Roman" w:hAnsi="Times New Roman" w:eastAsia="宋体" w:cs="Times New Roman"/>
      <w:lang w:val="en-US" w:eastAsia="zh-CN" w:bidi="ar-SA"/>
    </w:rPr>
  </w:style>
  <w:style w:type="paragraph" w:styleId="931" w:customStyle="1">
    <w:name w:val="修订1"/>
    <w:uiPriority w:val="0"/>
    <w:qFormat/>
    <w:rPr>
      <w:rFonts w:ascii="Times New Roman" w:hAnsi="Times New Roman" w:eastAsia="宋体" w:cs="Times New Roman"/>
      <w:sz w:val="21"/>
      <w:lang w:val="en-US" w:eastAsia="zh-CN" w:bidi="ar-SA"/>
    </w:rPr>
  </w:style>
  <w:style w:type="paragraph" w:styleId="932" w:customStyle="1">
    <w:name w:val="Body Text 21"/>
    <w:basedOn w:val="701"/>
    <w:uiPriority w:val="0"/>
    <w:qFormat/>
    <w:pPr>
      <w:spacing w:line="288" w:lineRule="auto"/>
      <w:widowControl/>
    </w:pPr>
    <w:rPr>
      <w:rFonts w:ascii="宋体"/>
      <w:sz w:val="24"/>
      <w:szCs w:val="20"/>
      <w:lang w:bidi="he-IL"/>
    </w:rPr>
  </w:style>
  <w:style w:type="paragraph" w:styleId="933" w:customStyle="1">
    <w:name w:val="xl24"/>
    <w:basedOn w:val="701"/>
    <w:uiPriority w:val="0"/>
    <w:qFormat/>
    <w:pPr>
      <w:jc w:val="center"/>
      <w:spacing w:before="100" w:beforeAutospacing="1" w:after="100" w:afterAutospacing="1"/>
      <w:widowControl/>
    </w:pPr>
    <w:rPr>
      <w:rFonts w:ascii="宋体" w:hAnsi="宋体"/>
      <w:sz w:val="24"/>
      <w:szCs w:val="24"/>
    </w:rPr>
  </w:style>
  <w:style w:type="paragraph" w:styleId="934" w:customStyle="1">
    <w:name w:val="第四级"/>
    <w:basedOn w:val="701"/>
    <w:next w:val="701"/>
    <w:uiPriority w:val="0"/>
    <w:qFormat/>
    <w:pPr>
      <w:ind w:left="1162" w:hanging="572"/>
      <w:spacing w:line="360" w:lineRule="auto"/>
      <w:tabs>
        <w:tab w:val="left" w:pos="1134" w:leader="none"/>
        <w:tab w:val="left" w:pos="1644" w:leader="none"/>
      </w:tabs>
    </w:pPr>
    <w:rPr>
      <w:rFonts w:ascii="宋体" w:hAnsi="宋体" w:eastAsia="仿宋"/>
      <w:sz w:val="28"/>
      <w:szCs w:val="21"/>
    </w:rPr>
  </w:style>
  <w:style w:type="paragraph" w:styleId="935" w:customStyle="1">
    <w:name w:val="Char1"/>
    <w:basedOn w:val="701"/>
    <w:uiPriority w:val="0"/>
    <w:qFormat/>
    <w:rPr>
      <w:sz w:val="24"/>
      <w:szCs w:val="24"/>
    </w:rPr>
  </w:style>
  <w:style w:type="paragraph" w:styleId="936" w:customStyle="1">
    <w:name w:val="样式3"/>
    <w:basedOn w:val="703"/>
    <w:uiPriority w:val="0"/>
    <w:qFormat/>
    <w:pPr>
      <w:spacing w:before="120" w:after="120" w:line="240" w:lineRule="auto"/>
    </w:pPr>
    <w:rPr>
      <w:rFonts w:ascii="宋体" w:hAnsi="宋体" w:eastAsia="宋体"/>
      <w:sz w:val="24"/>
      <w:szCs w:val="24"/>
    </w:rPr>
  </w:style>
  <w:style w:type="paragraph" w:styleId="937" w:customStyle="1">
    <w:name w:val="jk3"/>
    <w:basedOn w:val="701"/>
    <w:uiPriority w:val="0"/>
    <w:qFormat/>
    <w:pPr>
      <w:ind w:firstLine="482"/>
      <w:spacing w:line="520" w:lineRule="exact"/>
    </w:pPr>
    <w:rPr>
      <w:b/>
      <w:sz w:val="24"/>
      <w:szCs w:val="24"/>
    </w:rPr>
  </w:style>
  <w:style w:type="paragraph" w:styleId="938" w:customStyle="1">
    <w:name w:val="列出段落3"/>
    <w:basedOn w:val="701"/>
    <w:uiPriority w:val="0"/>
    <w:qFormat/>
    <w:pPr>
      <w:ind w:firstLine="420"/>
    </w:pPr>
    <w:rPr>
      <w:szCs w:val="21"/>
    </w:rPr>
  </w:style>
  <w:style w:type="paragraph" w:styleId="939" w:customStyle="1">
    <w:name w:val="样式9"/>
    <w:basedOn w:val="912"/>
    <w:next w:val="703"/>
    <w:uiPriority w:val="0"/>
    <w:qFormat/>
  </w:style>
  <w:style w:type="paragraph" w:styleId="940" w:customStyle="1">
    <w:name w:val="图片"/>
    <w:uiPriority w:val="0"/>
    <w:qFormat/>
    <w:pPr>
      <w:jc w:val="center"/>
    </w:pPr>
    <w:rPr>
      <w:rFonts w:ascii="Times New Roman" w:hAnsi="Times New Roman" w:eastAsia="宋体" w:cs="宋体"/>
      <w:sz w:val="24"/>
      <w:lang w:val="en-US" w:eastAsia="zh-CN" w:bidi="ar-SA"/>
    </w:rPr>
  </w:style>
  <w:style w:type="paragraph" w:styleId="941" w:customStyle="1">
    <w:name w:val="正文_1_0"/>
    <w:uiPriority w:val="0"/>
    <w:qFormat/>
    <w:rPr>
      <w:rFonts w:ascii="Times New Roman" w:hAnsi="Times New Roman" w:eastAsia="宋体" w:cs="Times New Roman"/>
      <w:lang w:val="en-US" w:eastAsia="zh-CN" w:bidi="ar-SA"/>
    </w:rPr>
  </w:style>
  <w:style w:type="paragraph" w:styleId="942" w:customStyle="1">
    <w:name w:val="Address"/>
    <w:basedOn w:val="701"/>
    <w:next w:val="701"/>
    <w:uiPriority w:val="0"/>
    <w:qFormat/>
    <w:rPr>
      <w:i/>
      <w:sz w:val="24"/>
    </w:rPr>
  </w:style>
  <w:style w:type="paragraph" w:styleId="943" w:customStyle="1">
    <w:name w:val="TTitle"/>
    <w:basedOn w:val="701"/>
    <w:uiPriority w:val="0"/>
    <w:qFormat/>
    <w:pPr>
      <w:jc w:val="center"/>
    </w:pPr>
    <w:rPr>
      <w:rFonts w:ascii="黑体" w:eastAsia="黑体"/>
      <w:bCs/>
      <w:sz w:val="24"/>
      <w:szCs w:val="21"/>
    </w:rPr>
  </w:style>
  <w:style w:type="paragraph" w:styleId="944" w:customStyle="1">
    <w:name w:val="1"/>
    <w:basedOn w:val="701"/>
    <w:next w:val="736"/>
    <w:uiPriority w:val="0"/>
    <w:qFormat/>
    <w:pPr>
      <w:ind w:left="1080"/>
      <w:tabs>
        <w:tab w:val="left" w:pos="1080" w:leader="none"/>
      </w:tabs>
    </w:pPr>
    <w:rPr>
      <w:szCs w:val="24"/>
    </w:rPr>
  </w:style>
  <w:style w:type="paragraph" w:styleId="945" w:customStyle="1">
    <w:name w:val="图"/>
    <w:basedOn w:val="701"/>
    <w:uiPriority w:val="0"/>
    <w:qFormat/>
    <w:pPr>
      <w:jc w:val="center"/>
      <w:keepNext/>
      <w:spacing w:before="60" w:after="60" w:line="300" w:lineRule="auto"/>
    </w:pPr>
    <w:rPr>
      <w:spacing w:val="20"/>
      <w:sz w:val="24"/>
      <w:szCs w:val="20"/>
    </w:rPr>
  </w:style>
  <w:style w:type="paragraph" w:styleId="946" w:customStyle="1">
    <w:name w:val="TOC 标题1"/>
    <w:basedOn w:val="702"/>
    <w:next w:val="701"/>
    <w:uiPriority w:val="0"/>
    <w:qFormat/>
    <w:pPr>
      <w:spacing w:before="480" w:after="0" w:line="276" w:lineRule="auto"/>
      <w:widowControl/>
      <w:outlineLvl w:val="9"/>
    </w:pPr>
    <w:rPr>
      <w:rFonts w:ascii="Cambria" w:hAnsi="Cambria"/>
      <w:bCs w:val="0"/>
      <w:color w:val="365f91"/>
      <w:sz w:val="28"/>
      <w:szCs w:val="22"/>
    </w:rPr>
  </w:style>
  <w:style w:type="character" w:styleId="947" w:customStyle="1">
    <w:name w:val="明显引用 Char1"/>
    <w:basedOn w:val="711"/>
    <w:uiPriority w:val="99"/>
    <w:qFormat/>
    <w:rPr>
      <w:b/>
      <w:bCs/>
      <w:i/>
      <w:iCs/>
      <w:color w:val="4f81bd" w:themeColor="accent1"/>
      <w:sz w:val="21"/>
      <w:szCs w:val="22"/>
      <w14:textFill>
        <w14:solidFill>
          <w14:schemeClr w14:val="accent1"/>
        </w14:solidFill>
      </w14:textFill>
    </w:rPr>
  </w:style>
  <w:style w:type="paragraph" w:styleId="948" w:customStyle="1">
    <w:name w:val="样式 首行缩进:  2 字符1"/>
    <w:basedOn w:val="701"/>
    <w:uiPriority w:val="0"/>
    <w:qFormat/>
    <w:pPr>
      <w:ind w:firstLine="200"/>
      <w:spacing w:line="360" w:lineRule="auto"/>
      <w:widowControl/>
    </w:pPr>
    <w:rPr>
      <w:rFonts w:cs="宋体"/>
      <w:sz w:val="24"/>
      <w:szCs w:val="20"/>
      <w:lang w:eastAsia="en-US" w:bidi="he-IL"/>
    </w:rPr>
  </w:style>
  <w:style w:type="paragraph" w:styleId="949" w:customStyle="1">
    <w:name w:val="正文 + 宋体"/>
    <w:basedOn w:val="701"/>
    <w:uiPriority w:val="0"/>
    <w:qFormat/>
    <w:pPr>
      <w:jc w:val="center"/>
      <w:spacing w:line="499" w:lineRule="exact"/>
    </w:pPr>
    <w:rPr>
      <w:rFonts w:ascii="宋体" w:hAnsi="宋体"/>
      <w:sz w:val="24"/>
      <w:szCs w:val="24"/>
    </w:rPr>
  </w:style>
  <w:style w:type="paragraph" w:styleId="950" w:customStyle="1">
    <w:name w:val="样式5"/>
    <w:basedOn w:val="701"/>
    <w:next w:val="703"/>
    <w:uiPriority w:val="0"/>
    <w:qFormat/>
    <w:rPr>
      <w:i/>
      <w:szCs w:val="24"/>
    </w:rPr>
  </w:style>
  <w:style w:type="paragraph" w:styleId="951" w:customStyle="1">
    <w:name w:val="样式2"/>
    <w:basedOn w:val="701"/>
    <w:uiPriority w:val="0"/>
    <w:qFormat/>
    <w:rPr>
      <w:b/>
      <w:szCs w:val="24"/>
    </w:rPr>
  </w:style>
  <w:style w:type="paragraph" w:styleId="952" w:customStyle="1">
    <w:name w:val="defaultfont"/>
    <w:basedOn w:val="701"/>
    <w:uiPriority w:val="0"/>
    <w:qFormat/>
    <w:pPr>
      <w:jc w:val="left"/>
      <w:spacing w:before="100" w:beforeAutospacing="1" w:after="100" w:afterAutospacing="1"/>
      <w:widowControl/>
    </w:pPr>
    <w:rPr>
      <w:rFonts w:ascii="宋体" w:hAnsi="宋体" w:cs="宋体"/>
      <w:sz w:val="24"/>
      <w:szCs w:val="24"/>
    </w:rPr>
  </w:style>
  <w:style w:type="paragraph" w:styleId="953" w:customStyle="1">
    <w:name w:val="blockquote"/>
    <w:basedOn w:val="701"/>
    <w:uiPriority w:val="0"/>
    <w:qFormat/>
    <w:pPr>
      <w:jc w:val="left"/>
      <w:spacing w:before="100" w:beforeAutospacing="1" w:after="100" w:afterAutospacing="1"/>
      <w:widowControl/>
    </w:pPr>
    <w:rPr>
      <w:rFonts w:ascii="宋体" w:hAnsi="宋体"/>
      <w:sz w:val="24"/>
      <w:szCs w:val="24"/>
    </w:rPr>
  </w:style>
  <w:style w:type="paragraph" w:styleId="954" w:customStyle="1">
    <w:name w:val="Heading 71"/>
    <w:basedOn w:val="701"/>
    <w:uiPriority w:val="99"/>
    <w:qFormat/>
    <w:pPr>
      <w:jc w:val="left"/>
      <w:outlineLvl w:val="7"/>
    </w:pPr>
    <w:rPr>
      <w:rFonts w:ascii="宋体" w:hAnsi="宋体" w:cs="宋体"/>
      <w:sz w:val="28"/>
      <w:szCs w:val="28"/>
      <w:lang w:eastAsia="en-US"/>
    </w:rPr>
  </w:style>
  <w:style w:type="paragraph" w:styleId="955" w:customStyle="1">
    <w:name w:val="Normal_2"/>
    <w:uiPriority w:val="99"/>
    <w:qFormat/>
    <w:rPr>
      <w:rFonts w:ascii="Times New Roman" w:hAnsi="Times New Roman" w:eastAsia="Times New Roman" w:cs="Times New Roman"/>
      <w:sz w:val="24"/>
      <w:szCs w:val="24"/>
      <w:lang w:val="en-US" w:eastAsia="zh-CN" w:bidi="ar-SA"/>
    </w:rPr>
  </w:style>
  <w:style w:type="paragraph" w:styleId="956" w:customStyle="1">
    <w:name w:val="图表"/>
    <w:basedOn w:val="701"/>
    <w:uiPriority w:val="0"/>
    <w:qFormat/>
    <w:pPr>
      <w:jc w:val="center"/>
    </w:pPr>
    <w:rPr>
      <w:rFonts w:ascii="仿宋_GB2312" w:eastAsia="仿宋_GB2312"/>
      <w:szCs w:val="21"/>
    </w:rPr>
  </w:style>
  <w:style w:type="paragraph" w:styleId="957" w:customStyle="1">
    <w:name w:val="正文_1"/>
    <w:uiPriority w:val="0"/>
    <w:qFormat/>
    <w:rPr>
      <w:rFonts w:ascii="Times New Roman" w:hAnsi="Times New Roman" w:eastAsia="宋体" w:cs="Times New Roman"/>
      <w:lang w:val="en-US" w:eastAsia="zh-CN" w:bidi="ar-SA"/>
    </w:rPr>
  </w:style>
  <w:style w:type="paragraph" w:styleId="958" w:customStyle="1">
    <w:name w:val="列出段落_0"/>
    <w:basedOn w:val="869"/>
    <w:uiPriority w:val="34"/>
    <w:qFormat/>
    <w:pPr>
      <w:ind w:firstLine="420"/>
      <w:jc w:val="both"/>
      <w:widowControl w:val="off"/>
    </w:pPr>
    <w:rPr>
      <w:sz w:val="21"/>
      <w:szCs w:val="22"/>
    </w:rPr>
  </w:style>
  <w:style w:type="paragraph" w:styleId="959" w:customStyle="1">
    <w:name w:val="Achievement"/>
    <w:basedOn w:val="701"/>
    <w:uiPriority w:val="0"/>
    <w:qFormat/>
    <w:pPr>
      <w:ind w:left="3600" w:hanging="360"/>
      <w:tabs>
        <w:tab w:val="left" w:pos="3600" w:leader="none"/>
      </w:tabs>
    </w:pPr>
    <w:rPr>
      <w:szCs w:val="24"/>
    </w:rPr>
  </w:style>
  <w:style w:type="paragraph" w:styleId="960" w:customStyle="1">
    <w:name w:val="样式8"/>
    <w:basedOn w:val="701"/>
    <w:uiPriority w:val="0"/>
    <w:qFormat/>
    <w:rPr>
      <w:sz w:val="24"/>
      <w:szCs w:val="24"/>
    </w:rPr>
  </w:style>
  <w:style w:type="paragraph" w:styleId="961" w:customStyle="1">
    <w:name w:val="??"/>
    <w:uiPriority w:val="0"/>
    <w:qFormat/>
    <w:pPr>
      <w:widowControl w:val="off"/>
    </w:pPr>
    <w:rPr>
      <w:rFonts w:ascii="??" w:hAnsi="Times New Roman" w:eastAsia="??" w:cs="Times New Roman"/>
      <w:lang w:val="en-US" w:eastAsia="zh-CN" w:bidi="ar-SA"/>
    </w:rPr>
  </w:style>
  <w:style w:type="character" w:styleId="962" w:customStyle="1">
    <w:name w:val="引用 Char1"/>
    <w:basedOn w:val="711"/>
    <w:uiPriority w:val="99"/>
    <w:qFormat/>
    <w:rPr>
      <w:i/>
      <w:iCs/>
      <w:color w:val="000000" w:themeColor="text1"/>
      <w:sz w:val="21"/>
      <w:szCs w:val="22"/>
      <w14:textFill>
        <w14:solidFill>
          <w14:schemeClr w14:val="tx1"/>
        </w14:solidFill>
      </w14:textFill>
    </w:rPr>
  </w:style>
  <w:style w:type="paragraph" w:styleId="963" w:customStyle="1">
    <w:name w:val="font0"/>
    <w:basedOn w:val="701"/>
    <w:uiPriority w:val="0"/>
    <w:qFormat/>
    <w:pPr>
      <w:jc w:val="left"/>
      <w:spacing w:before="100" w:beforeAutospacing="1" w:after="100" w:afterAutospacing="1"/>
      <w:widowControl/>
    </w:pPr>
    <w:rPr>
      <w:rFonts w:hint="eastAsia" w:ascii="宋体" w:hAnsi="宋体" w:cs="Arial Unicode MS"/>
      <w:sz w:val="24"/>
      <w:szCs w:val="24"/>
    </w:rPr>
  </w:style>
  <w:style w:type="paragraph" w:styleId="964" w:customStyle="1">
    <w:name w:val="Char2"/>
    <w:basedOn w:val="701"/>
    <w:uiPriority w:val="0"/>
    <w:qFormat/>
    <w:pPr>
      <w:ind w:left="300" w:hanging="420"/>
    </w:pPr>
    <w:rPr>
      <w:sz w:val="24"/>
      <w:szCs w:val="24"/>
    </w:rPr>
  </w:style>
  <w:style w:type="paragraph" w:styleId="965" w:customStyle="1">
    <w:name w:val="正文缩进_1"/>
    <w:basedOn w:val="874"/>
    <w:uiPriority w:val="0"/>
    <w:qFormat/>
    <w:pPr>
      <w:ind w:firstLine="420"/>
      <w:jc w:val="both"/>
      <w:widowControl w:val="off"/>
    </w:pPr>
    <w:rPr>
      <w:sz w:val="21"/>
      <w:u w:val="single"/>
    </w:rPr>
  </w:style>
  <w:style w:type="paragraph" w:styleId="966" w:customStyle="1">
    <w:name w:val="Heading 41"/>
    <w:basedOn w:val="701"/>
    <w:uiPriority w:val="99"/>
    <w:qFormat/>
    <w:pPr>
      <w:jc w:val="left"/>
      <w:outlineLvl w:val="4"/>
    </w:pPr>
    <w:rPr>
      <w:rFonts w:ascii="宋体" w:hAnsi="宋体" w:cs="宋体"/>
      <w:sz w:val="32"/>
      <w:szCs w:val="32"/>
      <w:lang w:eastAsia="en-US"/>
    </w:rPr>
  </w:style>
  <w:style w:type="paragraph" w:styleId="967" w:customStyle="1">
    <w:name w:val="正文缩进_0"/>
    <w:basedOn w:val="957"/>
    <w:uiPriority w:val="0"/>
    <w:qFormat/>
    <w:pPr>
      <w:ind w:firstLine="420"/>
      <w:jc w:val="both"/>
      <w:widowControl w:val="off"/>
    </w:pPr>
    <w:rPr>
      <w:sz w:val="21"/>
      <w:u w:val="single"/>
    </w:rPr>
  </w:style>
  <w:style w:type="paragraph" w:styleId="968" w:customStyle="1">
    <w:name w:val="2"/>
    <w:basedOn w:val="701"/>
    <w:next w:val="751"/>
    <w:uiPriority w:val="0"/>
    <w:qFormat/>
    <w:pPr>
      <w:spacing w:before="20" w:after="20"/>
    </w:pPr>
    <w:rPr>
      <w:rFonts w:ascii="宋体" w:hAnsi="宋体"/>
      <w:color w:val="ff00ff"/>
      <w:sz w:val="24"/>
      <w:szCs w:val="24"/>
    </w:rPr>
  </w:style>
  <w:style w:type="character" w:styleId="969" w:customStyle="1">
    <w:name w:val="En-tête 1.1 Char"/>
    <w:uiPriority w:val="0"/>
    <w:qFormat/>
    <w:rPr>
      <w:sz w:val="18"/>
      <w:szCs w:val="18"/>
    </w:rPr>
  </w:style>
  <w:style w:type="character" w:styleId="970" w:customStyle="1">
    <w:name w:val="ca-401"/>
    <w:uiPriority w:val="0"/>
    <w:qFormat/>
    <w:rPr>
      <w:rFonts w:hint="eastAsia" w:ascii="宋体" w:hAnsi="宋体" w:eastAsia="宋体"/>
      <w:color w:val="ff0000"/>
      <w:sz w:val="21"/>
      <w:szCs w:val="21"/>
    </w:rPr>
  </w:style>
  <w:style w:type="character" w:styleId="971" w:customStyle="1">
    <w:name w:val="Heading 8 Char"/>
    <w:uiPriority w:val="0"/>
    <w:qFormat/>
    <w:rPr>
      <w:rFonts w:ascii="Arial" w:hAnsi="Arial" w:eastAsia="黑体"/>
      <w:sz w:val="24"/>
    </w:rPr>
  </w:style>
  <w:style w:type="character" w:styleId="972" w:customStyle="1">
    <w:name w:val="En-tête 1.1 Char1"/>
    <w:uiPriority w:val="0"/>
    <w:qFormat/>
    <w:rPr>
      <w:rFonts w:eastAsia="宋体"/>
      <w:sz w:val="18"/>
      <w:szCs w:val="18"/>
      <w:lang w:val="en-US" w:eastAsia="zh-CN" w:bidi="ar-SA"/>
    </w:rPr>
  </w:style>
  <w:style w:type="character" w:styleId="973" w:customStyle="1">
    <w:name w:val="正文段落_列表2"/>
    <w:uiPriority w:val="0"/>
    <w:qFormat/>
    <w:rPr>
      <w:rFonts w:ascii="宋体" w:hAnsi="宋体" w:eastAsia="宋体" w:cs="宋体"/>
    </w:rPr>
  </w:style>
  <w:style w:type="character" w:styleId="974" w:customStyle="1">
    <w:name w:val="标题 6 Char1"/>
    <w:uiPriority w:val="0"/>
    <w:qFormat/>
    <w:rPr>
      <w:rFonts w:ascii="Arial" w:hAnsi="Arial" w:eastAsia="黑体"/>
      <w:b/>
      <w:bCs/>
      <w:sz w:val="24"/>
      <w:szCs w:val="24"/>
      <w:lang w:val="en-US" w:eastAsia="zh-CN" w:bidi="ar-SA"/>
    </w:rPr>
  </w:style>
  <w:style w:type="character" w:styleId="975" w:customStyle="1">
    <w:name w:val="Heading 5 Char"/>
    <w:uiPriority w:val="0"/>
    <w:qFormat/>
    <w:rPr>
      <w:rFonts w:ascii="宋体" w:hAnsi="Times New Roman" w:eastAsia="宋体"/>
      <w:color w:val="000000"/>
      <w:sz w:val="28"/>
    </w:rPr>
  </w:style>
  <w:style w:type="character" w:styleId="976" w:customStyle="1">
    <w:name w:val="Char1 Char2"/>
    <w:uiPriority w:val="0"/>
    <w:qFormat/>
    <w:rPr>
      <w:rFonts w:ascii="宋体" w:hAnsi="Courier New" w:eastAsia="宋体" w:cs="Courier New"/>
      <w:sz w:val="21"/>
      <w:szCs w:val="21"/>
      <w:lang w:val="en-US" w:eastAsia="zh-CN" w:bidi="ar-SA"/>
    </w:rPr>
  </w:style>
  <w:style w:type="character" w:styleId="977" w:customStyle="1">
    <w:name w:val="En-tête 1.1 Char2"/>
    <w:uiPriority w:val="0"/>
    <w:qFormat/>
    <w:rPr>
      <w:rFonts w:eastAsia="宋体"/>
      <w:sz w:val="18"/>
      <w:szCs w:val="18"/>
      <w:lang w:val="en-US" w:eastAsia="zh-CN" w:bidi="ar-SA"/>
    </w:rPr>
  </w:style>
  <w:style w:type="character" w:styleId="978" w:customStyle="1">
    <w:name w:val="标题 5 Char1"/>
    <w:uiPriority w:val="0"/>
    <w:qFormat/>
    <w:rPr>
      <w:rFonts w:ascii="宋体" w:eastAsia="宋体"/>
      <w:color w:val="000000"/>
      <w:sz w:val="28"/>
      <w:lang w:val="en-US" w:eastAsia="zh-CN" w:bidi="ar-SA"/>
    </w:rPr>
  </w:style>
  <w:style w:type="character" w:styleId="979" w:customStyle="1">
    <w:name w:val="标题 3 Char1"/>
    <w:uiPriority w:val="0"/>
    <w:qFormat/>
    <w:rPr>
      <w:rFonts w:eastAsia="宋体"/>
      <w:sz w:val="24"/>
      <w:szCs w:val="24"/>
      <w:lang w:val="en-US" w:eastAsia="zh-CN" w:bidi="ar-SA"/>
    </w:rPr>
  </w:style>
  <w:style w:type="character" w:styleId="980" w:customStyle="1">
    <w:name w:val="p141"/>
    <w:uiPriority w:val="0"/>
    <w:qFormat/>
    <w:rPr>
      <w:sz w:val="21"/>
      <w:szCs w:val="21"/>
      <w:u w:val="none"/>
    </w:rPr>
  </w:style>
  <w:style w:type="character" w:styleId="981" w:customStyle="1">
    <w:name w:val="批注文字 Char1"/>
    <w:uiPriority w:val="0"/>
    <w:semiHidden/>
    <w:qFormat/>
    <w:rPr>
      <w:sz w:val="21"/>
      <w:szCs w:val="24"/>
    </w:rPr>
  </w:style>
  <w:style w:type="character" w:styleId="982" w:customStyle="1">
    <w:name w:val="apple-converted-space"/>
    <w:basedOn w:val="711"/>
    <w:uiPriority w:val="0"/>
    <w:qFormat/>
  </w:style>
  <w:style w:type="character" w:styleId="983" w:customStyle="1">
    <w:name w:val="Date Char"/>
    <w:uiPriority w:val="0"/>
    <w:qFormat/>
    <w:rPr>
      <w:rFonts w:ascii="Times New Roman" w:hAnsi="Times New Roman" w:eastAsia="宋体"/>
      <w:sz w:val="24"/>
    </w:rPr>
  </w:style>
  <w:style w:type="character" w:styleId="984" w:customStyle="1">
    <w:name w:val="articleinfo_other"/>
    <w:basedOn w:val="711"/>
    <w:uiPriority w:val="0"/>
    <w:qFormat/>
  </w:style>
  <w:style w:type="character" w:styleId="985" w:customStyle="1">
    <w:name w:val="标题 2 Char1"/>
    <w:uiPriority w:val="0"/>
    <w:qFormat/>
    <w:rPr>
      <w:sz w:val="24"/>
      <w:szCs w:val="24"/>
    </w:rPr>
  </w:style>
  <w:style w:type="character" w:styleId="986" w:customStyle="1">
    <w:name w:val="Heading 1 Char"/>
    <w:uiPriority w:val="0"/>
    <w:qFormat/>
    <w:rPr>
      <w:rFonts w:ascii="楷体_GB2312" w:hAnsi="Times New Roman" w:eastAsia="楷体_GB2312"/>
      <w:sz w:val="28"/>
    </w:rPr>
  </w:style>
  <w:style w:type="character" w:styleId="987" w:customStyle="1">
    <w:name w:val="Body Text 3 Char"/>
    <w:uiPriority w:val="0"/>
    <w:qFormat/>
    <w:rPr>
      <w:rFonts w:ascii="仿宋_GB2312" w:hAnsi="Arial" w:eastAsia="仿宋_GB2312"/>
      <w:sz w:val="32"/>
    </w:rPr>
  </w:style>
  <w:style w:type="character" w:styleId="988" w:customStyle="1">
    <w:name w:val="正文格式 Char1"/>
    <w:uiPriority w:val="0"/>
    <w:qFormat/>
    <w:rPr>
      <w:rFonts w:ascii="宋体" w:hAnsi="宋体" w:eastAsia="宋体"/>
      <w:bCs/>
      <w:color w:val="000000"/>
      <w:sz w:val="24"/>
      <w:szCs w:val="24"/>
      <w:lang w:val="en-US" w:eastAsia="zh-CN" w:bidi="ar-SA"/>
    </w:rPr>
  </w:style>
  <w:style w:type="character" w:styleId="989" w:customStyle="1">
    <w:name w:val="正文首行缩进 2 Char1"/>
    <w:uiPriority w:val="0"/>
    <w:qFormat/>
    <w:rPr>
      <w:rFonts w:ascii="楷体_GB2312" w:hAnsi="宋体" w:eastAsia="楷体_GB2312"/>
      <w:sz w:val="24"/>
      <w:szCs w:val="24"/>
      <w:lang w:val="en-US" w:eastAsia="zh-CN" w:bidi="ar-SA"/>
    </w:rPr>
  </w:style>
  <w:style w:type="character" w:styleId="990" w:customStyle="1">
    <w:name w:val="段 Char"/>
    <w:link w:val="782"/>
    <w:uiPriority w:val="0"/>
    <w:qFormat/>
    <w:rPr>
      <w:rFonts w:ascii="宋体"/>
      <w:sz w:val="21"/>
    </w:rPr>
  </w:style>
  <w:style w:type="character" w:styleId="991" w:customStyle="1">
    <w:name w:val="Plain Text Char"/>
    <w:uiPriority w:val="0"/>
    <w:qFormat/>
    <w:rPr>
      <w:rFonts w:ascii="宋体" w:hAnsi="Courier New" w:eastAsia="宋体"/>
      <w:sz w:val="21"/>
    </w:rPr>
  </w:style>
  <w:style w:type="character" w:styleId="992" w:customStyle="1">
    <w:name w:val="表格内容"/>
    <w:uiPriority w:val="0"/>
    <w:qFormat/>
    <w:rPr>
      <w:rFonts w:hint="default" w:ascii="Times New Roman" w:hAnsi="Times New Roman" w:cs="Times New Roman"/>
      <w:sz w:val="24"/>
    </w:rPr>
  </w:style>
  <w:style w:type="character" w:styleId="993" w:customStyle="1">
    <w:name w:val="Char Char5"/>
    <w:uiPriority w:val="0"/>
    <w:qFormat/>
    <w:rPr>
      <w:rFonts w:eastAsia="宋体"/>
      <w:sz w:val="24"/>
      <w:szCs w:val="24"/>
      <w:lang w:val="en-US" w:eastAsia="zh-CN" w:bidi="ar-SA"/>
    </w:rPr>
  </w:style>
  <w:style w:type="character" w:styleId="994" w:customStyle="1">
    <w:name w:val="Heading 4 Char"/>
    <w:uiPriority w:val="0"/>
    <w:qFormat/>
    <w:rPr>
      <w:rFonts w:ascii="Arial" w:hAnsi="Arial" w:eastAsia="黑体"/>
      <w:b/>
      <w:sz w:val="28"/>
    </w:rPr>
  </w:style>
  <w:style w:type="character" w:styleId="995" w:customStyle="1">
    <w:name w:val="样式1 Char"/>
    <w:link w:val="927"/>
    <w:uiPriority w:val="0"/>
    <w:qFormat/>
    <w:rPr>
      <w:rFonts w:ascii="宋体" w:hAnsi="Courier New"/>
      <w:sz w:val="21"/>
      <w:szCs w:val="21"/>
    </w:rPr>
  </w:style>
  <w:style w:type="character" w:styleId="996" w:customStyle="1">
    <w:name w:val="第一层条 Char"/>
    <w:uiPriority w:val="0"/>
    <w:qFormat/>
    <w:rPr>
      <w:rFonts w:ascii="Arial" w:hAnsi="Arial" w:eastAsia="幼圆" w:cs="Times New Roman"/>
      <w:b/>
      <w:sz w:val="44"/>
      <w:szCs w:val="20"/>
    </w:rPr>
  </w:style>
  <w:style w:type="character" w:styleId="997" w:customStyle="1">
    <w:name w:val="Body Text Char"/>
    <w:uiPriority w:val="0"/>
    <w:qFormat/>
    <w:rPr>
      <w:rFonts w:ascii="楷体_GB2312" w:hAnsi="Arial" w:eastAsia="楷体_GB2312"/>
      <w:sz w:val="28"/>
    </w:rPr>
  </w:style>
  <w:style w:type="character" w:styleId="998" w:customStyle="1">
    <w:name w:val="bt1"/>
    <w:uiPriority w:val="0"/>
    <w:qFormat/>
    <w:rPr>
      <w:b/>
      <w:bCs/>
      <w:color w:val="0000ff"/>
      <w:sz w:val="21"/>
      <w:szCs w:val="21"/>
    </w:rPr>
  </w:style>
  <w:style w:type="character" w:styleId="999" w:customStyle="1">
    <w:name w:val="Char Char16"/>
    <w:uiPriority w:val="0"/>
    <w:qFormat/>
    <w:rPr>
      <w:rFonts w:ascii="Arial" w:hAnsi="Arial"/>
      <w:b/>
      <w:bCs/>
      <w:sz w:val="21"/>
    </w:rPr>
  </w:style>
  <w:style w:type="character" w:styleId="1000" w:customStyle="1">
    <w:name w:val="正文（标记） Char2"/>
    <w:uiPriority w:val="0"/>
    <w:qFormat/>
    <w:rPr>
      <w:rFonts w:eastAsia="宋体"/>
      <w:sz w:val="24"/>
      <w:szCs w:val="24"/>
      <w:lang w:val="en-US" w:eastAsia="zh-CN" w:bidi="ar-SA"/>
    </w:rPr>
  </w:style>
  <w:style w:type="character" w:styleId="1001" w:customStyle="1">
    <w:name w:val="标题 9 Char1"/>
    <w:uiPriority w:val="0"/>
    <w:qFormat/>
    <w:rPr>
      <w:rFonts w:ascii="Arial" w:hAnsi="Arial" w:eastAsia="黑体"/>
      <w:sz w:val="21"/>
      <w:szCs w:val="21"/>
      <w:lang w:val="en-US" w:eastAsia="zh-CN" w:bidi="ar-SA"/>
    </w:rPr>
  </w:style>
  <w:style w:type="character" w:styleId="1002" w:customStyle="1">
    <w:name w:val="font5 Char"/>
    <w:uiPriority w:val="0"/>
    <w:qFormat/>
    <w:rPr>
      <w:rFonts w:ascii="宋体" w:hAnsi="宋体" w:eastAsia="宋体"/>
      <w:sz w:val="28"/>
      <w:lang w:val="en-US" w:eastAsia="zh-CN"/>
    </w:rPr>
  </w:style>
  <w:style w:type="character" w:styleId="1003" w:customStyle="1">
    <w:name w:val="apple-style-span"/>
    <w:basedOn w:val="711"/>
    <w:uiPriority w:val="0"/>
    <w:qFormat/>
  </w:style>
  <w:style w:type="character" w:styleId="1004" w:customStyle="1">
    <w:name w:val="二级目录 Char Char"/>
    <w:link w:val="1005"/>
    <w:uiPriority w:val="0"/>
    <w:qFormat/>
    <w:rPr>
      <w:rFonts w:eastAsia="Times New Roman"/>
      <w:b/>
      <w:sz w:val="30"/>
      <w:szCs w:val="28"/>
    </w:rPr>
  </w:style>
  <w:style w:type="paragraph" w:styleId="1005" w:customStyle="1">
    <w:name w:val="二级目录"/>
    <w:next w:val="701"/>
    <w:link w:val="1004"/>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006" w:customStyle="1">
    <w:name w:val="txt1"/>
    <w:uiPriority w:val="0"/>
    <w:qFormat/>
    <w:rPr>
      <w:rFonts w:hint="default" w:ascii="ˎ̥" w:hAnsi="ˎ̥"/>
      <w:sz w:val="18"/>
      <w:szCs w:val="18"/>
    </w:rPr>
  </w:style>
  <w:style w:type="character" w:styleId="1007" w:customStyle="1">
    <w:name w:val="ca-171"/>
    <w:uiPriority w:val="0"/>
    <w:qFormat/>
    <w:rPr>
      <w:rFonts w:hint="eastAsia" w:ascii="仿宋_GB2312" w:eastAsia="仿宋_GB2312"/>
      <w:color w:val="ff0000"/>
      <w:sz w:val="24"/>
      <w:szCs w:val="24"/>
    </w:rPr>
  </w:style>
  <w:style w:type="character" w:styleId="1008" w:customStyle="1">
    <w:name w:val="p12"/>
    <w:basedOn w:val="711"/>
    <w:uiPriority w:val="0"/>
    <w:qFormat/>
  </w:style>
  <w:style w:type="character" w:styleId="1009" w:customStyle="1">
    <w:name w:val="H1 Char"/>
    <w:uiPriority w:val="0"/>
    <w:qFormat/>
    <w:rPr>
      <w:rFonts w:eastAsia="宋体"/>
      <w:sz w:val="24"/>
      <w:szCs w:val="24"/>
      <w:lang w:val="en-US" w:eastAsia="zh-CN" w:bidi="ar-SA"/>
    </w:rPr>
  </w:style>
  <w:style w:type="character" w:styleId="1010" w:customStyle="1">
    <w:name w:val="普通文字 Char Char"/>
    <w:uiPriority w:val="0"/>
    <w:qFormat/>
    <w:rPr>
      <w:rFonts w:ascii="宋体" w:hAnsi="Courier New" w:eastAsia="宋体"/>
      <w:sz w:val="21"/>
      <w:lang w:val="en-US" w:eastAsia="zh-CN" w:bidi="ar-SA"/>
    </w:rPr>
  </w:style>
  <w:style w:type="character" w:styleId="1011" w:customStyle="1">
    <w:name w:val="Balloon Text Char"/>
    <w:uiPriority w:val="0"/>
    <w:qFormat/>
    <w:rPr>
      <w:rFonts w:ascii="Times New Roman" w:hAnsi="Times New Roman" w:eastAsia="宋体"/>
      <w:sz w:val="18"/>
    </w:rPr>
  </w:style>
  <w:style w:type="character" w:styleId="1012" w:customStyle="1">
    <w:name w:val="正文首行缩进 2 Char"/>
    <w:link w:val="760"/>
    <w:uiPriority w:val="0"/>
    <w:qFormat/>
    <w:rPr>
      <w:rFonts w:ascii="宋体" w:hAnsi="宋体"/>
    </w:rPr>
  </w:style>
  <w:style w:type="character" w:styleId="1013" w:customStyle="1">
    <w:name w:val="Footer Char"/>
    <w:uiPriority w:val="0"/>
    <w:qFormat/>
    <w:rPr>
      <w:rFonts w:eastAsia="宋体"/>
      <w:sz w:val="18"/>
    </w:rPr>
  </w:style>
  <w:style w:type="character" w:styleId="1014" w:customStyle="1">
    <w:name w:val="普通文字1 Char"/>
    <w:uiPriority w:val="0"/>
    <w:qFormat/>
    <w:rPr>
      <w:rFonts w:ascii="宋体" w:hAnsi="Courier New" w:eastAsia="宋体"/>
      <w:sz w:val="21"/>
      <w:lang w:val="en-US" w:eastAsia="zh-CN" w:bidi="ar-SA"/>
    </w:rPr>
  </w:style>
  <w:style w:type="character" w:styleId="1015" w:customStyle="1">
    <w:name w:val="g1"/>
    <w:uiPriority w:val="0"/>
    <w:qFormat/>
    <w:rPr>
      <w:color w:val="008000"/>
    </w:rPr>
  </w:style>
  <w:style w:type="character" w:styleId="1016" w:customStyle="1">
    <w:name w:val="纯文本 Char2"/>
    <w:uiPriority w:val="0"/>
    <w:qFormat/>
    <w:rPr>
      <w:rFonts w:ascii="宋体" w:hAnsi="Courier New" w:eastAsia="宋体" w:cs="Courier New"/>
      <w:sz w:val="21"/>
      <w:szCs w:val="21"/>
      <w:lang w:val="en-US" w:eastAsia="zh-CN" w:bidi="ar-SA"/>
    </w:rPr>
  </w:style>
  <w:style w:type="character" w:styleId="1017" w:customStyle="1">
    <w:name w:val="正文首缩两字 Char1"/>
    <w:link w:val="1018"/>
    <w:uiPriority w:val="0"/>
    <w:qFormat/>
    <w:rPr>
      <w:rFonts w:ascii="Arial" w:hAnsi="Arial" w:cs="Arial"/>
      <w:sz w:val="24"/>
      <w:szCs w:val="24"/>
    </w:rPr>
  </w:style>
  <w:style w:type="paragraph" w:styleId="1018" w:customStyle="1">
    <w:name w:val="正文首缩两字"/>
    <w:basedOn w:val="701"/>
    <w:link w:val="1017"/>
    <w:uiPriority w:val="0"/>
    <w:qFormat/>
    <w:pPr>
      <w:ind w:firstLine="200"/>
      <w:spacing w:line="301" w:lineRule="atLeast"/>
    </w:pPr>
    <w:rPr>
      <w:rFonts w:ascii="Arial" w:hAnsi="Arial" w:cs="Arial"/>
      <w:sz w:val="24"/>
      <w:szCs w:val="24"/>
    </w:rPr>
  </w:style>
  <w:style w:type="character" w:styleId="1019" w:customStyle="1">
    <w:name w:val="c lh15"/>
    <w:basedOn w:val="711"/>
    <w:uiPriority w:val="0"/>
    <w:qFormat/>
  </w:style>
  <w:style w:type="character" w:styleId="1020" w:customStyle="1">
    <w:name w:val="Char Char17"/>
    <w:uiPriority w:val="0"/>
    <w:qFormat/>
    <w:rPr>
      <w:rFonts w:ascii="Arial" w:hAnsi="Arial" w:eastAsia="黑体"/>
      <w:b/>
      <w:bCs/>
      <w:sz w:val="24"/>
      <w:szCs w:val="24"/>
      <w:lang w:val="en-US" w:eastAsia="zh-CN" w:bidi="ar-SA"/>
    </w:rPr>
  </w:style>
  <w:style w:type="character" w:styleId="1021" w:customStyle="1">
    <w:name w:val="Heading 9 Char"/>
    <w:uiPriority w:val="0"/>
    <w:qFormat/>
    <w:rPr>
      <w:rFonts w:ascii="Arial" w:hAnsi="Arial" w:eastAsia="黑体"/>
      <w:sz w:val="21"/>
    </w:rPr>
  </w:style>
  <w:style w:type="character" w:styleId="1022" w:customStyle="1">
    <w:name w:val="页脚 Char2"/>
    <w:uiPriority w:val="0"/>
    <w:qFormat/>
    <w:rPr>
      <w:rFonts w:eastAsia="宋体"/>
      <w:sz w:val="18"/>
      <w:szCs w:val="18"/>
      <w:lang w:val="en-US" w:eastAsia="zh-CN" w:bidi="ar-SA"/>
    </w:rPr>
  </w:style>
  <w:style w:type="character" w:styleId="1023" w:customStyle="1">
    <w:name w:val="Normal Indent Char"/>
    <w:uiPriority w:val="0"/>
    <w:qFormat/>
    <w:rPr>
      <w:sz w:val="21"/>
    </w:rPr>
  </w:style>
  <w:style w:type="character" w:styleId="1024" w:customStyle="1">
    <w:name w:val="Heading 7 Char"/>
    <w:uiPriority w:val="0"/>
    <w:qFormat/>
    <w:rPr>
      <w:rFonts w:ascii="Times New Roman" w:hAnsi="Times New Roman" w:eastAsia="宋体"/>
      <w:b/>
      <w:sz w:val="24"/>
    </w:rPr>
  </w:style>
  <w:style w:type="character" w:styleId="1025" w:customStyle="1">
    <w:name w:val="标题 2 Char Char Char"/>
    <w:uiPriority w:val="0"/>
    <w:qFormat/>
    <w:rPr>
      <w:rFonts w:ascii="Arial" w:hAnsi="Arial" w:eastAsia="黑体"/>
      <w:b/>
      <w:bCs/>
      <w:sz w:val="32"/>
      <w:szCs w:val="32"/>
      <w:lang w:val="en-US" w:eastAsia="zh-CN" w:bidi="ar-SA"/>
    </w:rPr>
  </w:style>
  <w:style w:type="character" w:styleId="1026" w:customStyle="1">
    <w:name w:val="HTML 预设格式 Char1"/>
    <w:uiPriority w:val="0"/>
    <w:qFormat/>
    <w:rPr>
      <w:rFonts w:ascii="Courier New" w:hAnsi="Courier New" w:cs="Courier New"/>
    </w:rPr>
  </w:style>
  <w:style w:type="character" w:styleId="1027" w:customStyle="1">
    <w:name w:val="文字 Char"/>
    <w:link w:val="1028"/>
    <w:uiPriority w:val="0"/>
    <w:qFormat/>
    <w:rPr>
      <w:rFonts w:ascii="宋体" w:hAnsi="Arial"/>
      <w:sz w:val="28"/>
      <w:szCs w:val="18"/>
    </w:rPr>
  </w:style>
  <w:style w:type="paragraph" w:styleId="1028" w:customStyle="1">
    <w:name w:val="文字"/>
    <w:basedOn w:val="701"/>
    <w:link w:val="1027"/>
    <w:uiPriority w:val="0"/>
    <w:qFormat/>
    <w:pPr>
      <w:ind w:right="-210" w:firstLine="556"/>
      <w:spacing w:line="312" w:lineRule="auto"/>
      <w:tabs>
        <w:tab w:val="left" w:pos="8520" w:leader="none"/>
      </w:tabs>
    </w:pPr>
    <w:rPr>
      <w:rFonts w:ascii="宋体" w:hAnsi="Arial"/>
      <w:sz w:val="28"/>
      <w:szCs w:val="18"/>
    </w:rPr>
  </w:style>
  <w:style w:type="character" w:styleId="1029" w:customStyle="1">
    <w:name w:val="ca-151"/>
    <w:uiPriority w:val="0"/>
    <w:qFormat/>
    <w:rPr>
      <w:rFonts w:hint="eastAsia" w:ascii="仿宋_GB2312" w:eastAsia="仿宋_GB2312"/>
      <w:sz w:val="24"/>
      <w:szCs w:val="24"/>
    </w:rPr>
  </w:style>
  <w:style w:type="character" w:styleId="1030" w:customStyle="1">
    <w:name w:val="正文段落 Char"/>
    <w:link w:val="1031"/>
    <w:uiPriority w:val="0"/>
    <w:qFormat/>
    <w:rPr>
      <w:sz w:val="24"/>
    </w:rPr>
  </w:style>
  <w:style w:type="paragraph" w:styleId="1031" w:customStyle="1">
    <w:name w:val="正文段落"/>
    <w:basedOn w:val="701"/>
    <w:link w:val="1030"/>
    <w:uiPriority w:val="0"/>
    <w:qFormat/>
    <w:pPr>
      <w:ind w:firstLine="480"/>
      <w:spacing w:line="360" w:lineRule="auto"/>
    </w:pPr>
    <w:rPr>
      <w:sz w:val="24"/>
      <w:szCs w:val="20"/>
    </w:rPr>
  </w:style>
  <w:style w:type="character" w:styleId="1032" w:customStyle="1">
    <w:name w:val="页眉 Char2"/>
    <w:uiPriority w:val="0"/>
    <w:qFormat/>
    <w:rPr>
      <w:rFonts w:eastAsia="宋体"/>
      <w:sz w:val="18"/>
      <w:szCs w:val="18"/>
      <w:lang w:val="en-US" w:eastAsia="zh-CN" w:bidi="ar-SA"/>
    </w:rPr>
  </w:style>
  <w:style w:type="character" w:styleId="1033" w:customStyle="1">
    <w:name w:val="Table Text Char1"/>
    <w:link w:val="1034"/>
    <w:uiPriority w:val="0"/>
    <w:qFormat/>
    <w:rPr>
      <w:rFonts w:cs="Arial"/>
      <w:sz w:val="21"/>
      <w:szCs w:val="21"/>
    </w:rPr>
  </w:style>
  <w:style w:type="paragraph" w:styleId="1034" w:customStyle="1">
    <w:name w:val="Table Text"/>
    <w:basedOn w:val="701"/>
    <w:link w:val="1033"/>
    <w:uiPriority w:val="0"/>
    <w:qFormat/>
    <w:pPr>
      <w:jc w:val="left"/>
      <w:spacing w:before="80" w:after="80" w:line="240" w:lineRule="atLeast"/>
    </w:pPr>
    <w:rPr>
      <w:rFonts w:cs="Arial"/>
      <w:szCs w:val="21"/>
    </w:rPr>
  </w:style>
  <w:style w:type="character" w:styleId="1035" w:customStyle="1">
    <w:name w:val="tt21"/>
    <w:uiPriority w:val="0"/>
    <w:qFormat/>
    <w:rPr>
      <w:rFonts w:ascii="宋体" w:hAnsi="宋体"/>
      <w:b/>
      <w:bCs/>
      <w:sz w:val="32"/>
      <w:szCs w:val="18"/>
    </w:rPr>
  </w:style>
  <w:style w:type="character" w:styleId="1036" w:customStyle="1">
    <w:name w:val="居中 Char"/>
    <w:uiPriority w:val="0"/>
    <w:qFormat/>
    <w:rPr>
      <w:rFonts w:eastAsia="宋体"/>
      <w:spacing w:val="40"/>
      <w:sz w:val="28"/>
      <w:szCs w:val="24"/>
      <w:lang w:val="en-US" w:eastAsia="zh-CN" w:bidi="ar-SA"/>
    </w:rPr>
  </w:style>
  <w:style w:type="character" w:styleId="1037" w:customStyle="1">
    <w:name w:val="正文段落_列表 Char"/>
    <w:link w:val="1038"/>
    <w:uiPriority w:val="0"/>
    <w:qFormat/>
    <w:rPr>
      <w:rFonts w:ascii="微软雅黑" w:hAnsi="微软雅黑" w:eastAsia="微软雅黑"/>
      <w:sz w:val="24"/>
    </w:rPr>
  </w:style>
  <w:style w:type="paragraph" w:styleId="1038" w:customStyle="1">
    <w:name w:val="正文段落_列表"/>
    <w:basedOn w:val="701"/>
    <w:link w:val="1037"/>
    <w:uiPriority w:val="0"/>
    <w:qFormat/>
    <w:pPr>
      <w:ind w:left="1860" w:hanging="420"/>
      <w:spacing w:line="360" w:lineRule="auto"/>
      <w:tabs>
        <w:tab w:val="left" w:pos="851" w:leader="none"/>
        <w:tab w:val="left" w:pos="1860" w:leader="none"/>
      </w:tabs>
    </w:pPr>
    <w:rPr>
      <w:rFonts w:ascii="微软雅黑" w:hAnsi="微软雅黑" w:eastAsia="微软雅黑"/>
      <w:sz w:val="24"/>
      <w:szCs w:val="20"/>
    </w:rPr>
  </w:style>
  <w:style w:type="character" w:styleId="1039" w:customStyle="1">
    <w:name w:val="Char1 Char Char"/>
    <w:uiPriority w:val="0"/>
    <w:qFormat/>
    <w:rPr>
      <w:rFonts w:ascii="宋体" w:hAnsi="Courier New" w:eastAsia="宋体" w:cs="Courier New"/>
      <w:szCs w:val="21"/>
    </w:rPr>
  </w:style>
  <w:style w:type="character" w:styleId="1040" w:customStyle="1">
    <w:name w:val="Body Text Indent 3 Char"/>
    <w:uiPriority w:val="0"/>
    <w:qFormat/>
    <w:rPr>
      <w:rFonts w:ascii="Arial" w:hAnsi="Arial" w:eastAsia="仿宋_GB2312"/>
      <w:color w:val="ffff00"/>
      <w:sz w:val="32"/>
    </w:rPr>
  </w:style>
  <w:style w:type="character" w:styleId="1041" w:customStyle="1">
    <w:name w:val="HTML 预设格式 Char"/>
    <w:link w:val="753"/>
    <w:uiPriority w:val="0"/>
    <w:qFormat/>
    <w:rPr>
      <w:rFonts w:ascii="Arial" w:hAnsi="Arial"/>
      <w:sz w:val="28"/>
      <w:szCs w:val="28"/>
    </w:rPr>
  </w:style>
  <w:style w:type="character" w:styleId="1042" w:customStyle="1">
    <w:name w:val="Heading 3 Char"/>
    <w:uiPriority w:val="0"/>
    <w:qFormat/>
    <w:rPr>
      <w:rFonts w:ascii="Times New Roman" w:hAnsi="Times New Roman" w:eastAsia="宋体"/>
      <w:b/>
      <w:sz w:val="32"/>
    </w:rPr>
  </w:style>
  <w:style w:type="character" w:styleId="1043" w:customStyle="1">
    <w:name w:val="Header Char"/>
    <w:uiPriority w:val="0"/>
    <w:qFormat/>
    <w:rPr>
      <w:rFonts w:eastAsia="宋体"/>
      <w:sz w:val="18"/>
    </w:rPr>
  </w:style>
  <w:style w:type="character" w:styleId="1044" w:customStyle="1">
    <w:name w:val="Char1 Char1"/>
    <w:uiPriority w:val="0"/>
    <w:qFormat/>
    <w:rPr>
      <w:rFonts w:ascii="宋体" w:hAnsi="Courier New" w:eastAsia="宋体" w:cs="Courier New"/>
      <w:sz w:val="21"/>
      <w:szCs w:val="21"/>
      <w:lang w:val="en-US" w:eastAsia="zh-CN" w:bidi="ar-SA"/>
    </w:rPr>
  </w:style>
  <w:style w:type="character" w:styleId="1045" w:customStyle="1">
    <w:name w:val="段 Char Char"/>
    <w:uiPriority w:val="0"/>
    <w:qFormat/>
    <w:rPr>
      <w:rFonts w:ascii="宋体" w:hAnsi="Times New Roman" w:eastAsia="宋体" w:cs="Times New Roman"/>
      <w:szCs w:val="20"/>
    </w:rPr>
  </w:style>
  <w:style w:type="character" w:styleId="1046" w:customStyle="1">
    <w:name w:val="MM Topic 3 Char"/>
    <w:link w:val="1047"/>
    <w:uiPriority w:val="0"/>
    <w:qFormat/>
    <w:rPr>
      <w:b/>
      <w:bCs/>
      <w:sz w:val="28"/>
      <w:szCs w:val="28"/>
    </w:rPr>
  </w:style>
  <w:style w:type="paragraph" w:styleId="1047" w:customStyle="1">
    <w:name w:val="MM Topic 3"/>
    <w:basedOn w:val="704"/>
    <w:next w:val="701"/>
    <w:link w:val="1046"/>
    <w:uiPriority w:val="0"/>
    <w:qFormat/>
    <w:pPr>
      <w:jc w:val="both"/>
      <w:keepLines/>
      <w:keepNext/>
      <w:spacing w:before="260" w:after="260" w:line="416" w:lineRule="auto"/>
    </w:pPr>
    <w:rPr>
      <w:b/>
      <w:bCs/>
      <w:sz w:val="28"/>
      <w:szCs w:val="28"/>
    </w:rPr>
  </w:style>
  <w:style w:type="character" w:styleId="1048" w:customStyle="1">
    <w:name w:val="表格 Char Char"/>
    <w:link w:val="1049"/>
    <w:uiPriority w:val="0"/>
    <w:qFormat/>
    <w:rPr>
      <w:rFonts w:ascii="宋体" w:hAnsi="宋体"/>
    </w:rPr>
  </w:style>
  <w:style w:type="paragraph" w:styleId="1049" w:customStyle="1">
    <w:name w:val="表格"/>
    <w:basedOn w:val="701"/>
    <w:link w:val="1048"/>
    <w:uiPriority w:val="0"/>
    <w:qFormat/>
    <w:pPr>
      <w:ind w:firstLine="42"/>
    </w:pPr>
    <w:rPr>
      <w:rFonts w:ascii="宋体" w:hAnsi="宋体"/>
      <w:sz w:val="20"/>
      <w:szCs w:val="20"/>
    </w:rPr>
  </w:style>
  <w:style w:type="character" w:styleId="1050" w:customStyle="1">
    <w:name w:val="Char Char9"/>
    <w:uiPriority w:val="0"/>
    <w:qFormat/>
    <w:rPr>
      <w:rFonts w:eastAsia="宋体"/>
      <w:sz w:val="18"/>
      <w:szCs w:val="18"/>
      <w:lang w:val="en-US" w:eastAsia="zh-CN" w:bidi="ar-SA"/>
    </w:rPr>
  </w:style>
  <w:style w:type="character" w:styleId="1051" w:customStyle="1">
    <w:name w:val="Heading 6 Char"/>
    <w:uiPriority w:val="0"/>
    <w:qFormat/>
    <w:rPr>
      <w:rFonts w:ascii="Arial" w:hAnsi="Arial" w:eastAsia="黑体"/>
      <w:b/>
      <w:sz w:val="24"/>
    </w:rPr>
  </w:style>
  <w:style w:type="character" w:styleId="1052" w:customStyle="1">
    <w:name w:val="标题 8 Char1"/>
    <w:uiPriority w:val="0"/>
    <w:qFormat/>
    <w:rPr>
      <w:rFonts w:ascii="Arial" w:hAnsi="Arial" w:eastAsia="黑体"/>
      <w:sz w:val="24"/>
      <w:szCs w:val="24"/>
      <w:lang w:val="en-US" w:eastAsia="zh-CN" w:bidi="ar-SA"/>
    </w:rPr>
  </w:style>
  <w:style w:type="character" w:styleId="1053" w:customStyle="1">
    <w:name w:val="论文正文 Char"/>
    <w:link w:val="1054"/>
    <w:uiPriority w:val="0"/>
    <w:qFormat/>
    <w:rPr>
      <w:sz w:val="24"/>
      <w:szCs w:val="24"/>
    </w:rPr>
  </w:style>
  <w:style w:type="paragraph" w:styleId="1054" w:customStyle="1">
    <w:name w:val="论文正文"/>
    <w:basedOn w:val="701"/>
    <w:link w:val="1053"/>
    <w:uiPriority w:val="0"/>
    <w:qFormat/>
    <w:pPr>
      <w:ind w:firstLine="420"/>
      <w:spacing w:line="360" w:lineRule="auto"/>
    </w:pPr>
    <w:rPr>
      <w:sz w:val="24"/>
      <w:szCs w:val="24"/>
    </w:rPr>
  </w:style>
  <w:style w:type="character" w:styleId="1055" w:customStyle="1">
    <w:name w:val="居中 Char1"/>
    <w:uiPriority w:val="0"/>
    <w:qFormat/>
    <w:rPr>
      <w:rFonts w:eastAsia="华文中宋"/>
      <w:sz w:val="44"/>
      <w:szCs w:val="44"/>
      <w:lang w:val="en-US" w:eastAsia="zh-CN" w:bidi="ar-SA"/>
    </w:rPr>
  </w:style>
  <w:style w:type="character" w:styleId="1056" w:customStyle="1">
    <w:name w:val="Char Char1"/>
    <w:uiPriority w:val="0"/>
    <w:qFormat/>
    <w:rPr>
      <w:rFonts w:eastAsia="宋体"/>
      <w:sz w:val="18"/>
      <w:szCs w:val="18"/>
      <w:lang w:val="en-US" w:eastAsia="zh-CN" w:bidi="ar-SA"/>
    </w:rPr>
  </w:style>
  <w:style w:type="character" w:styleId="1057" w:customStyle="1">
    <w:name w:val="Char Char14"/>
    <w:uiPriority w:val="0"/>
    <w:qFormat/>
    <w:rPr>
      <w:rFonts w:ascii="Arial" w:hAnsi="Arial" w:eastAsia="黑体"/>
      <w:sz w:val="21"/>
      <w:szCs w:val="21"/>
      <w:lang w:val="en-US" w:eastAsia="zh-CN" w:bidi="ar-SA"/>
    </w:rPr>
  </w:style>
  <w:style w:type="character" w:styleId="1058" w:customStyle="1">
    <w:name w:val="Char Char15"/>
    <w:uiPriority w:val="0"/>
    <w:qFormat/>
    <w:rPr>
      <w:rFonts w:ascii="Arial" w:hAnsi="Arial" w:eastAsia="黑体"/>
      <w:sz w:val="24"/>
      <w:szCs w:val="24"/>
      <w:lang w:val="en-US" w:eastAsia="zh-CN" w:bidi="ar-SA"/>
    </w:rPr>
  </w:style>
  <w:style w:type="character" w:styleId="1059" w:customStyle="1">
    <w:name w:val="text4"/>
    <w:basedOn w:val="711"/>
    <w:uiPriority w:val="0"/>
    <w:qFormat/>
  </w:style>
  <w:style w:type="character" w:styleId="1060" w:customStyle="1">
    <w:name w:val="ca-451"/>
    <w:uiPriority w:val="0"/>
    <w:qFormat/>
    <w:rPr>
      <w:rFonts w:hint="default" w:ascii="Times New Roman" w:hAnsi="Times New Roman" w:cs="Times New Roman"/>
      <w:color w:val="ff0000"/>
      <w:sz w:val="21"/>
      <w:szCs w:val="21"/>
    </w:rPr>
  </w:style>
  <w:style w:type="character" w:styleId="1061" w:customStyle="1">
    <w:name w:val="Char1 Char Char1"/>
    <w:uiPriority w:val="0"/>
    <w:qFormat/>
    <w:rPr>
      <w:rFonts w:ascii="宋体" w:hAnsi="Courier New" w:eastAsia="宋体" w:cs="Courier New"/>
      <w:sz w:val="21"/>
      <w:szCs w:val="21"/>
      <w:lang w:val="en-US" w:eastAsia="zh-CN" w:bidi="ar-SA"/>
    </w:rPr>
  </w:style>
  <w:style w:type="character" w:styleId="1062" w:customStyle="1">
    <w:name w:val="Char Char8"/>
    <w:uiPriority w:val="0"/>
    <w:qFormat/>
    <w:rPr>
      <w:rFonts w:eastAsia="宋体"/>
      <w:sz w:val="18"/>
      <w:szCs w:val="18"/>
      <w:lang w:val="en-US" w:eastAsia="zh-CN" w:bidi="ar-SA"/>
    </w:rPr>
  </w:style>
  <w:style w:type="character" w:styleId="1063" w:customStyle="1">
    <w:name w:val="标题 7 Char1"/>
    <w:uiPriority w:val="0"/>
    <w:qFormat/>
    <w:rPr>
      <w:rFonts w:ascii="楷体_GB2312" w:eastAsia="楷体_GB2312"/>
      <w:b/>
      <w:bCs/>
      <w:sz w:val="21"/>
      <w:szCs w:val="24"/>
      <w:lang w:val="en-US" w:eastAsia="zh-CN" w:bidi="ar-SA"/>
    </w:rPr>
  </w:style>
  <w:style w:type="character" w:styleId="1064" w:customStyle="1">
    <w:name w:val="s51"/>
    <w:uiPriority w:val="0"/>
    <w:qFormat/>
    <w:rPr>
      <w:color w:val="000000"/>
      <w:sz w:val="21"/>
      <w:szCs w:val="21"/>
    </w:rPr>
  </w:style>
  <w:style w:type="character" w:styleId="1065" w:customStyle="1">
    <w:name w:val="正文首行缩进 2 Char2"/>
    <w:basedOn w:val="828"/>
    <w:uiPriority w:val="99"/>
    <w:semiHidden/>
    <w:qFormat/>
    <w:rPr>
      <w:sz w:val="21"/>
      <w:szCs w:val="22"/>
    </w:rPr>
  </w:style>
  <w:style w:type="character" w:styleId="1066" w:customStyle="1">
    <w:name w:val="HTML 预设格式 Char2"/>
    <w:basedOn w:val="711"/>
    <w:uiPriority w:val="99"/>
    <w:semiHidden/>
    <w:qFormat/>
    <w:rPr>
      <w:rFonts w:ascii="Courier New" w:hAnsi="Courier New" w:cs="Courier New"/>
    </w:rPr>
  </w:style>
  <w:style w:type="paragraph" w:styleId="1067" w:customStyle="1">
    <w:name w:val="正文格式（小四）"/>
    <w:basedOn w:val="701"/>
    <w:uiPriority w:val="0"/>
    <w:qFormat/>
    <w:pPr>
      <w:ind w:firstLine="482"/>
      <w:jc w:val="left"/>
      <w:spacing w:line="360" w:lineRule="auto"/>
      <w:widowControl/>
    </w:pPr>
    <w:rPr>
      <w:color w:val="000000"/>
      <w:sz w:val="24"/>
      <w:szCs w:val="24"/>
    </w:rPr>
  </w:style>
  <w:style w:type="paragraph" w:styleId="1068" w:customStyle="1">
    <w:name w:val="标题8"/>
    <w:basedOn w:val="709"/>
    <w:uiPriority w:val="0"/>
    <w:qFormat/>
    <w:pPr>
      <w:keepLines w:val="0"/>
      <w:keepNext w:val="0"/>
      <w:spacing w:before="0" w:after="0" w:line="360" w:lineRule="auto"/>
    </w:pPr>
    <w:rPr>
      <w:rFonts w:eastAsia="仿宋_GB2312"/>
      <w:b w:val="0"/>
      <w:sz w:val="30"/>
    </w:rPr>
  </w:style>
  <w:style w:type="paragraph" w:styleId="1069" w:customStyle="1">
    <w:name w:val="符号列表"/>
    <w:basedOn w:val="701"/>
    <w:uiPriority w:val="0"/>
    <w:qFormat/>
    <w:pPr>
      <w:jc w:val="left"/>
      <w:spacing w:line="440" w:lineRule="exact"/>
      <w:widowControl/>
      <w:tabs>
        <w:tab w:val="left" w:pos="964" w:leader="none"/>
        <w:tab w:val="left" w:pos="1134" w:leader="none"/>
      </w:tabs>
    </w:pPr>
    <w:rPr>
      <w:color w:val="000000"/>
      <w:sz w:val="24"/>
      <w:szCs w:val="24"/>
    </w:rPr>
  </w:style>
  <w:style w:type="paragraph" w:styleId="1070" w:customStyle="1">
    <w:name w:val="xl36"/>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071"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072" w:customStyle="1">
    <w:name w:val="项目符号1 Char"/>
    <w:basedOn w:val="701"/>
    <w:uiPriority w:val="0"/>
    <w:qFormat/>
    <w:pPr>
      <w:ind w:firstLine="200"/>
      <w:jc w:val="left"/>
      <w:spacing w:line="360" w:lineRule="auto"/>
      <w:tabs>
        <w:tab w:val="left" w:pos="420" w:leader="none"/>
      </w:tabs>
    </w:pPr>
    <w:rPr>
      <w:sz w:val="24"/>
      <w:szCs w:val="24"/>
    </w:rPr>
  </w:style>
  <w:style w:type="paragraph" w:styleId="1073" w:customStyle="1">
    <w:name w:val="xl4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074" w:customStyle="1">
    <w:name w:val="标题1"/>
    <w:basedOn w:val="701"/>
    <w:next w:val="7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5" w:customStyle="1">
    <w:name w:val="MM Topic 5"/>
    <w:basedOn w:val="706"/>
    <w:next w:val="701"/>
    <w:uiPriority w:val="0"/>
    <w:qFormat/>
    <w:pPr>
      <w:jc w:val="both"/>
      <w:keepLines/>
      <w:keepNext/>
      <w:spacing w:before="280" w:after="290" w:line="376" w:lineRule="auto"/>
      <w:widowControl w:val="off"/>
      <w:tabs>
        <w:tab w:val="clear" w:pos="1008" w:leader="none"/>
      </w:tabs>
    </w:pPr>
    <w:rPr>
      <w:rFonts w:ascii="Times New Roman" w:hAnsi="Times New Roman"/>
      <w:i w:val="0"/>
      <w:iCs w:val="0"/>
      <w:sz w:val="28"/>
      <w:szCs w:val="28"/>
      <w:lang w:eastAsia="zh-CN"/>
    </w:rPr>
  </w:style>
  <w:style w:type="paragraph" w:styleId="1076" w:customStyle="1">
    <w:name w:val="正文段"/>
    <w:basedOn w:val="701"/>
    <w:uiPriority w:val="0"/>
    <w:qFormat/>
    <w:pPr>
      <w:ind w:firstLine="454"/>
      <w:spacing w:after="240" w:line="360" w:lineRule="atLeast"/>
      <w:widowControl/>
    </w:pPr>
    <w:rPr>
      <w:rFonts w:ascii="宋体"/>
      <w:sz w:val="24"/>
      <w:szCs w:val="20"/>
    </w:rPr>
  </w:style>
  <w:style w:type="paragraph" w:styleId="1077" w:customStyle="1">
    <w:name w:val="Char Char Char Char Char Char Char Char1"/>
    <w:basedOn w:val="701"/>
    <w:uiPriority w:val="0"/>
    <w:qFormat/>
    <w:pPr>
      <w:jc w:val="left"/>
      <w:spacing w:after="160" w:line="240" w:lineRule="exact"/>
      <w:widowControl/>
    </w:pPr>
    <w:rPr>
      <w:rFonts w:ascii="Verdana" w:hAnsi="Verdana"/>
      <w:sz w:val="20"/>
      <w:szCs w:val="20"/>
      <w:lang w:eastAsia="en-US"/>
    </w:rPr>
  </w:style>
  <w:style w:type="paragraph" w:styleId="1078" w:customStyle="1">
    <w:name w:val="标题3"/>
    <w:basedOn w:val="704"/>
    <w:uiPriority w:val="0"/>
    <w:qFormat/>
    <w:pPr>
      <w:jc w:val="both"/>
      <w:spacing w:line="360" w:lineRule="auto"/>
    </w:pPr>
    <w:rPr>
      <w:rFonts w:eastAsia="仿宋_GB2312"/>
      <w:bCs/>
      <w:sz w:val="30"/>
      <w:szCs w:val="32"/>
    </w:rPr>
  </w:style>
  <w:style w:type="paragraph" w:styleId="1079" w:customStyle="1">
    <w:name w:val="pa-23"/>
    <w:basedOn w:val="701"/>
    <w:uiPriority w:val="0"/>
    <w:qFormat/>
    <w:pPr>
      <w:spacing w:line="280" w:lineRule="atLeast"/>
      <w:widowControl/>
    </w:pPr>
    <w:rPr>
      <w:rFonts w:ascii="宋体" w:hAnsi="宋体" w:cs="宋体"/>
      <w:sz w:val="24"/>
      <w:szCs w:val="24"/>
    </w:rPr>
  </w:style>
  <w:style w:type="paragraph" w:styleId="1080" w:customStyle="1">
    <w:name w:val="MM Topic 4"/>
    <w:basedOn w:val="705"/>
    <w:next w:val="701"/>
    <w:uiPriority w:val="0"/>
    <w:qFormat/>
    <w:rPr>
      <w:rFonts w:eastAsia="宋体"/>
    </w:rPr>
  </w:style>
  <w:style w:type="paragraph" w:styleId="1081" w:customStyle="1">
    <w:name w:val="标题9"/>
    <w:basedOn w:val="710"/>
    <w:uiPriority w:val="0"/>
    <w:qFormat/>
    <w:pPr>
      <w:keepLines w:val="0"/>
      <w:keepNext w:val="0"/>
      <w:spacing w:before="0" w:after="0" w:line="360" w:lineRule="auto"/>
    </w:pPr>
    <w:rPr>
      <w:rFonts w:eastAsia="仿宋_GB2312"/>
      <w:sz w:val="30"/>
    </w:rPr>
  </w:style>
  <w:style w:type="paragraph" w:styleId="1082"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83" w:customStyle="1">
    <w:name w:val="正文0"/>
    <w:basedOn w:val="701"/>
    <w:uiPriority w:val="0"/>
    <w:qFormat/>
    <w:pPr>
      <w:ind w:left="215" w:firstLine="431"/>
      <w:spacing w:before="120" w:line="360" w:lineRule="auto"/>
    </w:pPr>
    <w:rPr>
      <w:sz w:val="24"/>
      <w:szCs w:val="20"/>
    </w:rPr>
  </w:style>
  <w:style w:type="paragraph" w:styleId="1084" w:customStyle="1">
    <w:name w:val="xl45"/>
    <w:basedOn w:val="701"/>
    <w:uiPriority w:val="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085" w:customStyle="1">
    <w:name w:val="Char Char Char Char1"/>
    <w:basedOn w:val="721"/>
    <w:uiPriority w:val="0"/>
    <w:qFormat/>
    <w:pPr>
      <w:spacing w:line="360" w:lineRule="auto"/>
    </w:pPr>
    <w:rPr>
      <w:rFonts w:ascii="Tahoma" w:hAnsi="Tahoma"/>
    </w:rPr>
  </w:style>
  <w:style w:type="paragraph" w:styleId="1086" w:customStyle="1">
    <w:name w:val="并列条文1）2）"/>
    <w:basedOn w:val="701"/>
    <w:uiPriority w:val="0"/>
    <w:qFormat/>
    <w:pPr>
      <w:ind w:left="720" w:hanging="180"/>
      <w:spacing w:line="360" w:lineRule="auto"/>
      <w:widowControl/>
      <w:tabs>
        <w:tab w:val="left" w:pos="170" w:leader="none"/>
        <w:tab w:val="left" w:pos="900" w:leader="none"/>
      </w:tabs>
    </w:pPr>
    <w:rPr>
      <w:rFonts w:ascii="宋体" w:hAnsi="宋体"/>
      <w:sz w:val="24"/>
      <w:szCs w:val="20"/>
    </w:rPr>
  </w:style>
  <w:style w:type="paragraph" w:styleId="1087" w:customStyle="1">
    <w:name w:val="Char3"/>
    <w:basedOn w:val="701"/>
    <w:uiPriority w:val="0"/>
    <w:qFormat/>
    <w:rPr>
      <w:szCs w:val="24"/>
    </w:rPr>
  </w:style>
  <w:style w:type="paragraph" w:styleId="1088" w:customStyle="1">
    <w:name w:val="图标"/>
    <w:basedOn w:val="701"/>
    <w:next w:val="7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9" w:customStyle="1">
    <w:name w:val="reader-word-layer reader-word-s1-15"/>
    <w:basedOn w:val="701"/>
    <w:uiPriority w:val="0"/>
    <w:qFormat/>
    <w:pPr>
      <w:jc w:val="left"/>
      <w:spacing w:before="100" w:beforeAutospacing="1" w:after="100" w:afterAutospacing="1"/>
      <w:widowControl/>
    </w:pPr>
    <w:rPr>
      <w:rFonts w:ascii="宋体" w:hAnsi="宋体" w:cs="宋体"/>
      <w:sz w:val="24"/>
      <w:szCs w:val="24"/>
    </w:rPr>
  </w:style>
  <w:style w:type="paragraph" w:styleId="1090" w:customStyle="1">
    <w:name w:val="Table Contents"/>
    <w:basedOn w:val="701"/>
    <w:uiPriority w:val="0"/>
    <w:qFormat/>
    <w:pPr>
      <w:jc w:val="left"/>
      <w:spacing w:after="120"/>
    </w:pPr>
    <w:rPr>
      <w:rFonts w:ascii="Helvetica" w:hAnsi="Helvetica"/>
      <w:sz w:val="20"/>
      <w:szCs w:val="20"/>
    </w:rPr>
  </w:style>
  <w:style w:type="paragraph" w:styleId="1091" w:customStyle="1">
    <w:name w:val="xl43"/>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092" w:customStyle="1">
    <w:name w:val="xl42"/>
    <w:basedOn w:val="701"/>
    <w:uiPriority w:val="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093" w:customStyle="1">
    <w:name w:val="标准段落"/>
    <w:basedOn w:val="701"/>
    <w:uiPriority w:val="0"/>
    <w:qFormat/>
    <w:pPr>
      <w:ind w:firstLine="560"/>
      <w:spacing w:line="360" w:lineRule="auto"/>
    </w:pPr>
    <w:rPr>
      <w:rFonts w:eastAsia="仿宋_GB2312"/>
      <w:sz w:val="28"/>
      <w:szCs w:val="24"/>
      <w:lang w:bidi="th-TH"/>
    </w:rPr>
  </w:style>
  <w:style w:type="paragraph" w:styleId="1094" w:customStyle="1">
    <w:name w:val="Char Char Char Char Char Char Char Char Char Char"/>
    <w:basedOn w:val="701"/>
    <w:uiPriority w:val="0"/>
    <w:qFormat/>
    <w:pPr>
      <w:spacing w:line="360" w:lineRule="auto"/>
    </w:pPr>
    <w:rPr>
      <w:sz w:val="24"/>
      <w:szCs w:val="20"/>
    </w:rPr>
  </w:style>
  <w:style w:type="paragraph" w:styleId="1095" w:customStyle="1">
    <w:name w:val="a0"/>
    <w:basedOn w:val="701"/>
    <w:uiPriority w:val="0"/>
    <w:qFormat/>
    <w:pPr>
      <w:jc w:val="left"/>
      <w:spacing w:before="100" w:beforeAutospacing="1" w:after="100" w:afterAutospacing="1"/>
      <w:widowControl/>
    </w:pPr>
    <w:rPr>
      <w:rFonts w:ascii="宋体" w:hAnsi="宋体" w:cs="宋体"/>
      <w:sz w:val="24"/>
      <w:szCs w:val="24"/>
    </w:rPr>
  </w:style>
  <w:style w:type="paragraph" w:styleId="1096" w:customStyle="1">
    <w:name w:val="Char1 Char Char Char Char Char Char"/>
    <w:basedOn w:val="701"/>
    <w:uiPriority w:val="0"/>
    <w:qFormat/>
    <w:rPr>
      <w:rFonts w:ascii="Tahoma" w:hAnsi="Tahoma"/>
      <w:sz w:val="24"/>
      <w:szCs w:val="20"/>
    </w:rPr>
  </w:style>
  <w:style w:type="paragraph" w:styleId="1097" w:customStyle="1">
    <w:name w:val="纯文本1"/>
    <w:basedOn w:val="701"/>
    <w:uiPriority w:val="0"/>
    <w:qFormat/>
    <w:rPr>
      <w:rFonts w:ascii="宋体" w:hAnsi="Courier New" w:eastAsia="楷体_GB2312"/>
      <w:sz w:val="28"/>
      <w:szCs w:val="20"/>
    </w:rPr>
  </w:style>
  <w:style w:type="paragraph" w:styleId="1098" w:customStyle="1">
    <w:name w:val="Char Char Char Char Char Char Char Char Char Char1"/>
    <w:basedOn w:val="701"/>
    <w:uiPriority w:val="0"/>
    <w:qFormat/>
    <w:rPr>
      <w:szCs w:val="20"/>
    </w:rPr>
  </w:style>
  <w:style w:type="paragraph" w:styleId="1099" w:customStyle="1">
    <w:name w:val="第一层标题左"/>
    <w:basedOn w:val="701"/>
    <w:uiPriority w:val="0"/>
    <w:qFormat/>
    <w:pPr>
      <w:ind w:left="275" w:hanging="375"/>
      <w:spacing w:before="960" w:after="120" w:line="360" w:lineRule="auto"/>
      <w:tabs>
        <w:tab w:val="left" w:pos="275" w:leader="none"/>
        <w:tab w:val="left" w:pos="1021" w:leader="none"/>
      </w:tabs>
    </w:pPr>
    <w:rPr>
      <w:b/>
      <w:sz w:val="44"/>
      <w:szCs w:val="20"/>
    </w:rPr>
  </w:style>
  <w:style w:type="paragraph" w:styleId="1100" w:customStyle="1">
    <w:name w:val="样式 标题 2市检方案标题2第一层条h22章标题节标题第一章 标题 2Heading 2 HiddenHead..."/>
    <w:basedOn w:val="703"/>
    <w:uiPriority w:val="0"/>
    <w:qFormat/>
    <w:pPr>
      <w:jc w:val="left"/>
      <w:keepLines w:val="0"/>
      <w:keepNext w:val="0"/>
      <w:spacing w:line="360" w:lineRule="auto"/>
    </w:pPr>
    <w:rPr>
      <w:rFonts w:ascii="楷体_GB2312" w:hAnsi="Times New Roman" w:eastAsia="楷体_GB2312" w:cs="宋体"/>
      <w:bCs w:val="0"/>
      <w:sz w:val="21"/>
      <w:szCs w:val="21"/>
    </w:rPr>
  </w:style>
  <w:style w:type="paragraph" w:styleId="1101" w:customStyle="1">
    <w:name w:val="正文 + 行距: 1.5 倍行距"/>
    <w:basedOn w:val="701"/>
    <w:uiPriority w:val="0"/>
    <w:qFormat/>
    <w:pPr>
      <w:ind w:firstLine="480"/>
      <w:jc w:val="left"/>
      <w:spacing w:line="360" w:lineRule="auto"/>
    </w:pPr>
    <w:rPr>
      <w:rFonts w:ascii="新宋体" w:hAnsi="新宋体"/>
      <w:bCs/>
      <w:sz w:val="24"/>
      <w:szCs w:val="24"/>
    </w:rPr>
  </w:style>
  <w:style w:type="paragraph" w:styleId="1102" w:customStyle="1">
    <w:name w:val="正文 New"/>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xl4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104" w:customStyle="1">
    <w:name w:val="Char1 Char Char Char Char Char Char1"/>
    <w:basedOn w:val="701"/>
    <w:uiPriority w:val="0"/>
    <w:qFormat/>
    <w:rPr>
      <w:rFonts w:ascii="Tahoma" w:hAnsi="Tahoma"/>
      <w:sz w:val="24"/>
      <w:szCs w:val="20"/>
    </w:rPr>
  </w:style>
  <w:style w:type="paragraph" w:styleId="1105" w:customStyle="1">
    <w:name w:val="列出段落11"/>
    <w:basedOn w:val="701"/>
    <w:uiPriority w:val="0"/>
    <w:qFormat/>
    <w:pPr>
      <w:contextualSpacing/>
      <w:ind w:left="720"/>
      <w:jc w:val="left"/>
      <w:widowControl/>
    </w:pPr>
    <w:rPr>
      <w:rFonts w:ascii="Arial" w:hAnsi="Arial" w:eastAsia="黑体"/>
      <w:sz w:val="24"/>
      <w:szCs w:val="24"/>
      <w:lang w:eastAsia="en-US"/>
    </w:rPr>
  </w:style>
  <w:style w:type="paragraph" w:styleId="1106" w:customStyle="1">
    <w:name w:val="font6"/>
    <w:basedOn w:val="701"/>
    <w:uiPriority w:val="0"/>
    <w:qFormat/>
    <w:pPr>
      <w:jc w:val="left"/>
      <w:spacing w:before="100" w:beforeAutospacing="1" w:after="100" w:afterAutospacing="1"/>
      <w:widowControl/>
    </w:pPr>
    <w:rPr>
      <w:rFonts w:ascii="Helv" w:hAnsi="Helv" w:cs="宋体"/>
      <w:sz w:val="20"/>
      <w:szCs w:val="20"/>
    </w:rPr>
  </w:style>
  <w:style w:type="paragraph" w:styleId="1107" w:customStyle="1">
    <w:name w:val="样式 标题 5 + 右侧:  -0.18 字符"/>
    <w:basedOn w:val="701"/>
    <w:uiPriority w:val="0"/>
    <w:qFormat/>
    <w:pPr>
      <w:ind w:left="2040" w:hanging="360"/>
      <w:tabs>
        <w:tab w:val="left" w:pos="1008" w:leader="none"/>
        <w:tab w:val="left" w:pos="2040" w:leader="none"/>
      </w:tabs>
    </w:pPr>
    <w:rPr>
      <w:szCs w:val="20"/>
    </w:rPr>
  </w:style>
  <w:style w:type="paragraph" w:styleId="1108" w:customStyle="1">
    <w:name w:val="xl40"/>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9" w:customStyle="1">
    <w:name w:val="Char Char Char Char"/>
    <w:basedOn w:val="701"/>
    <w:uiPriority w:val="0"/>
    <w:qFormat/>
    <w:pPr>
      <w:jc w:val="left"/>
      <w:spacing w:after="160" w:line="240" w:lineRule="exact"/>
      <w:widowControl/>
    </w:pPr>
    <w:rPr>
      <w:rFonts w:ascii="Verdana" w:hAnsi="Verdana" w:eastAsia="仿宋_GB2312"/>
      <w:sz w:val="24"/>
      <w:szCs w:val="20"/>
      <w:lang w:eastAsia="en-US"/>
    </w:rPr>
  </w:style>
  <w:style w:type="paragraph" w:styleId="1110" w:customStyle="1">
    <w:name w:val="表格文字"/>
    <w:next w:val="701"/>
    <w:uiPriority w:val="0"/>
    <w:qFormat/>
    <w:rPr>
      <w:rFonts w:ascii="Times New Roman" w:hAnsi="Times New Roman" w:eastAsia="宋体" w:cs="Times New Roman"/>
      <w:sz w:val="21"/>
      <w:lang w:val="en-US" w:eastAsia="zh-CN" w:bidi="ar-SA"/>
    </w:rPr>
  </w:style>
  <w:style w:type="paragraph" w:styleId="1111" w:customStyle="1">
    <w:name w:val="xl27"/>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2" w:customStyle="1">
    <w:name w:val="xl28"/>
    <w:basedOn w:val="7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13" w:customStyle="1">
    <w:name w:val="标题2"/>
    <w:basedOn w:val="703"/>
    <w:uiPriority w:val="0"/>
    <w:qFormat/>
    <w:pPr>
      <w:keepLines w:val="0"/>
      <w:keepNext w:val="0"/>
      <w:spacing w:line="360" w:lineRule="auto"/>
      <w:tabs>
        <w:tab w:val="left" w:pos="0" w:leader="none"/>
      </w:tabs>
    </w:pPr>
    <w:rPr>
      <w:rFonts w:eastAsia="仿宋_GB2312"/>
      <w:b w:val="0"/>
      <w:sz w:val="30"/>
    </w:rPr>
  </w:style>
  <w:style w:type="paragraph" w:styleId="1114" w:customStyle="1">
    <w:name w:val="table_lines"/>
    <w:basedOn w:val="701"/>
    <w:uiPriority w:val="0"/>
    <w:qFormat/>
    <w:pPr>
      <w:jc w:val="left"/>
      <w:widowControl/>
    </w:pPr>
    <w:rPr>
      <w:sz w:val="20"/>
      <w:szCs w:val="20"/>
    </w:rPr>
  </w:style>
  <w:style w:type="paragraph" w:styleId="1115" w:customStyle="1">
    <w:name w:val="font8"/>
    <w:basedOn w:val="701"/>
    <w:uiPriority w:val="0"/>
    <w:qFormat/>
    <w:pPr>
      <w:jc w:val="left"/>
      <w:spacing w:before="100" w:beforeAutospacing="1" w:after="100" w:afterAutospacing="1"/>
      <w:widowControl/>
    </w:pPr>
    <w:rPr>
      <w:rFonts w:ascii="宋体" w:hAnsi="宋体" w:cs="宋体"/>
      <w:sz w:val="20"/>
      <w:szCs w:val="20"/>
    </w:rPr>
  </w:style>
  <w:style w:type="paragraph" w:styleId="1116" w:customStyle="1">
    <w:name w:val="表格正文"/>
    <w:basedOn w:val="701"/>
    <w:uiPriority w:val="0"/>
    <w:qFormat/>
    <w:pPr>
      <w:jc w:val="center"/>
    </w:pPr>
    <w:rPr>
      <w:rFonts w:eastAsia="仿宋_GB2312"/>
      <w:szCs w:val="24"/>
    </w:rPr>
  </w:style>
  <w:style w:type="paragraph" w:styleId="1117" w:customStyle="1">
    <w:name w:val="Char Char Char"/>
    <w:basedOn w:val="701"/>
    <w:uiPriority w:val="0"/>
    <w:qFormat/>
    <w:rPr>
      <w:rFonts w:ascii="Tahoma" w:hAnsi="Tahoma"/>
      <w:sz w:val="24"/>
      <w:szCs w:val="20"/>
    </w:rPr>
  </w:style>
  <w:style w:type="paragraph" w:styleId="1118" w:customStyle="1">
    <w:name w:val="列表内容"/>
    <w:basedOn w:val="701"/>
    <w:next w:val="701"/>
    <w:uiPriority w:val="0"/>
    <w:qFormat/>
    <w:pPr>
      <w:ind w:left="720" w:hanging="720"/>
      <w:jc w:val="left"/>
      <w:widowControl/>
      <w:tabs>
        <w:tab w:val="left" w:pos="720" w:leader="none"/>
        <w:tab w:val="left" w:pos="840" w:leader="none"/>
      </w:tabs>
    </w:pPr>
    <w:rPr>
      <w:sz w:val="18"/>
      <w:szCs w:val="24"/>
    </w:rPr>
  </w:style>
  <w:style w:type="paragraph" w:styleId="1119" w:customStyle="1">
    <w:name w:val="Char Char Char Char Char Char Char Char Char Char Char Char Char Char Char Char"/>
    <w:basedOn w:val="701"/>
    <w:uiPriority w:val="0"/>
    <w:qFormat/>
    <w:rPr>
      <w:rFonts w:ascii="Tahoma" w:hAnsi="Tahoma"/>
      <w:sz w:val="24"/>
      <w:szCs w:val="20"/>
    </w:rPr>
  </w:style>
  <w:style w:type="paragraph" w:styleId="1120" w:customStyle="1">
    <w:name w:val="样式 楷体_GB2312 三号 加粗 行距: 固定值 19.5 磅"/>
    <w:basedOn w:val="740"/>
    <w:next w:val="701"/>
    <w:uiPriority w:val="0"/>
    <w:qFormat/>
    <w:pPr>
      <w:ind w:firstLine="2891"/>
      <w:spacing w:line="390" w:lineRule="exact"/>
    </w:pPr>
    <w:rPr>
      <w:rFonts w:ascii="楷体_GB2312" w:hAnsi="宋体" w:eastAsia="楷体_GB2312" w:cs="宋体"/>
      <w:b/>
      <w:bCs/>
      <w:sz w:val="32"/>
      <w:szCs w:val="20"/>
    </w:rPr>
  </w:style>
  <w:style w:type="paragraph" w:styleId="1121" w:customStyle="1">
    <w:name w:val="Char1 Char Char Char"/>
    <w:basedOn w:val="701"/>
    <w:uiPriority w:val="0"/>
    <w:qFormat/>
    <w:rPr>
      <w:szCs w:val="24"/>
    </w:rPr>
  </w:style>
  <w:style w:type="paragraph" w:styleId="1122" w:customStyle="1">
    <w:name w:val="样式 标题4 楷体_GB2312 四号 加粗 两端对齐 段前: 7.8 磅 段后: 7.8 磅 行距: 1.5 倍行距 + 段前..."/>
    <w:basedOn w:val="705"/>
    <w:next w:val="759"/>
    <w:uiPriority w:val="0"/>
    <w:qFormat/>
    <w:pPr>
      <w:jc w:val="left"/>
      <w:spacing w:before="100" w:after="100"/>
      <w:widowControl/>
    </w:pPr>
    <w:rPr>
      <w:rFonts w:eastAsia="仿宋_GB2312"/>
    </w:rPr>
  </w:style>
  <w:style w:type="paragraph" w:styleId="1123" w:customStyle="1">
    <w:name w:val="pa-59"/>
    <w:basedOn w:val="701"/>
    <w:uiPriority w:val="0"/>
    <w:qFormat/>
    <w:pPr>
      <w:ind w:firstLine="420"/>
      <w:spacing w:line="300" w:lineRule="atLeast"/>
      <w:widowControl/>
    </w:pPr>
    <w:rPr>
      <w:rFonts w:ascii="宋体" w:hAnsi="宋体" w:cs="宋体"/>
      <w:sz w:val="24"/>
      <w:szCs w:val="24"/>
    </w:rPr>
  </w:style>
  <w:style w:type="paragraph" w:styleId="1124" w:customStyle="1">
    <w:name w:val="_Style 10"/>
    <w:uiPriority w:val="0"/>
    <w:qFormat/>
    <w:pPr>
      <w:jc w:val="both"/>
      <w:widowControl w:val="off"/>
    </w:pPr>
    <w:rPr>
      <w:rFonts w:ascii="Times New Roman" w:hAnsi="Times New Roman" w:eastAsia="宋体" w:cs="Times New Roman"/>
      <w:szCs w:val="21"/>
      <w:lang w:val="en-US" w:eastAsia="zh-CN" w:bidi="ar-SA"/>
    </w:rPr>
  </w:style>
  <w:style w:type="paragraph" w:styleId="1125" w:customStyle="1">
    <w:name w:val="Char Char Char Char Char Char Char Char Char Char Char1 Char Char Char1"/>
    <w:basedOn w:val="701"/>
    <w:uiPriority w:val="0"/>
    <w:qFormat/>
    <w:pPr>
      <w:ind w:firstLine="200"/>
      <w:jc w:val="left"/>
    </w:pPr>
    <w:rPr>
      <w:szCs w:val="21"/>
    </w:rPr>
  </w:style>
  <w:style w:type="paragraph" w:styleId="1126" w:customStyle="1">
    <w:name w:val="Char8"/>
    <w:basedOn w:val="701"/>
    <w:uiPriority w:val="0"/>
    <w:qFormat/>
    <w:pPr>
      <w:ind w:left="390" w:hanging="390"/>
      <w:keepLines/>
      <w:keepNext/>
      <w:pageBreakBefore/>
      <w:tabs>
        <w:tab w:val="left" w:pos="390" w:leader="none"/>
      </w:tabs>
    </w:pPr>
    <w:rPr>
      <w:szCs w:val="20"/>
    </w:rPr>
  </w:style>
  <w:style w:type="paragraph" w:styleId="1127" w:customStyle="1">
    <w:name w:val="a"/>
    <w:basedOn w:val="701"/>
    <w:uiPriority w:val="0"/>
    <w:qFormat/>
    <w:pPr>
      <w:jc w:val="left"/>
      <w:spacing w:before="100" w:beforeAutospacing="1" w:after="100" w:afterAutospacing="1"/>
      <w:widowControl/>
    </w:pPr>
    <w:rPr>
      <w:rFonts w:ascii="宋体" w:hAnsi="宋体" w:cs="宋体"/>
      <w:sz w:val="24"/>
      <w:szCs w:val="24"/>
    </w:rPr>
  </w:style>
  <w:style w:type="paragraph" w:styleId="1128" w:customStyle="1">
    <w:name w:val="Char Char Char1 Char Char Char Char"/>
    <w:basedOn w:val="701"/>
    <w:uiPriority w:val="0"/>
    <w:qFormat/>
    <w:pPr>
      <w:jc w:val="left"/>
      <w:spacing w:after="160" w:line="240" w:lineRule="exact"/>
      <w:widowControl/>
    </w:pPr>
    <w:rPr>
      <w:rFonts w:ascii="Verdana" w:hAnsi="Verdana"/>
      <w:sz w:val="20"/>
      <w:szCs w:val="20"/>
      <w:lang w:eastAsia="en-US"/>
    </w:rPr>
  </w:style>
  <w:style w:type="paragraph" w:styleId="1129" w:customStyle="1">
    <w:name w:val="xl38"/>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30" w:customStyle="1">
    <w:name w:val="方框下的123标题"/>
    <w:basedOn w:val="701"/>
    <w:uiPriority w:val="0"/>
    <w:qFormat/>
    <w:pPr>
      <w:spacing w:line="360" w:lineRule="auto"/>
      <w:tabs>
        <w:tab w:val="left" w:pos="420" w:leader="none"/>
      </w:tabs>
    </w:pPr>
    <w:rPr>
      <w:szCs w:val="24"/>
    </w:rPr>
  </w:style>
  <w:style w:type="paragraph" w:styleId="1131" w:customStyle="1">
    <w:name w:val="xl37"/>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32" w:customStyle="1">
    <w:name w:val="Main"/>
    <w:basedOn w:val="701"/>
    <w:uiPriority w:val="0"/>
    <w:qFormat/>
    <w:pPr>
      <w:ind w:left="720"/>
      <w:jc w:val="left"/>
      <w:spacing w:before="240"/>
      <w:widowControl/>
    </w:pPr>
    <w:rPr>
      <w:rFonts w:ascii="Arial" w:hAnsi="Arial"/>
      <w:color w:val="000000"/>
      <w:sz w:val="22"/>
      <w:szCs w:val="20"/>
      <w:lang w:eastAsia="en-US"/>
    </w:rPr>
  </w:style>
  <w:style w:type="paragraph" w:styleId="1133" w:customStyle="1">
    <w:name w:val="正文文本缩进 22"/>
    <w:basedOn w:val="701"/>
    <w:uiPriority w:val="0"/>
    <w:qFormat/>
    <w:pPr>
      <w:ind w:firstLine="562"/>
      <w:spacing w:line="480" w:lineRule="exact"/>
    </w:pPr>
    <w:rPr>
      <w:rFonts w:ascii="楷体_GB2312" w:eastAsia="楷体_GB2312"/>
      <w:b/>
      <w:bCs/>
      <w:sz w:val="28"/>
      <w:szCs w:val="24"/>
    </w:rPr>
  </w:style>
  <w:style w:type="paragraph" w:styleId="1134" w:customStyle="1">
    <w:name w:val="reader-word-layer reader-word-s1-13"/>
    <w:basedOn w:val="701"/>
    <w:uiPriority w:val="0"/>
    <w:qFormat/>
    <w:pPr>
      <w:jc w:val="left"/>
      <w:spacing w:before="100" w:beforeAutospacing="1" w:after="100" w:afterAutospacing="1"/>
      <w:widowControl/>
    </w:pPr>
    <w:rPr>
      <w:rFonts w:ascii="宋体" w:hAnsi="宋体" w:cs="宋体"/>
      <w:sz w:val="24"/>
      <w:szCs w:val="24"/>
    </w:rPr>
  </w:style>
  <w:style w:type="paragraph" w:styleId="1135" w:customStyle="1">
    <w:name w:val="编号1"/>
    <w:basedOn w:val="701"/>
    <w:next w:val="701"/>
    <w:uiPriority w:val="0"/>
    <w:qFormat/>
    <w:pPr>
      <w:ind w:left="432" w:right="100" w:hanging="432"/>
      <w:jc w:val="left"/>
      <w:spacing w:line="360" w:lineRule="auto"/>
      <w:tabs>
        <w:tab w:val="left" w:pos="432" w:leader="none"/>
        <w:tab w:val="left" w:pos="1050" w:leader="none"/>
      </w:tabs>
    </w:pPr>
    <w:rPr>
      <w:sz w:val="24"/>
      <w:szCs w:val="24"/>
    </w:rPr>
  </w:style>
  <w:style w:type="paragraph" w:styleId="1136" w:customStyle="1">
    <w:name w:val="样式 样式 标题1 + 行距: 单倍行距 + 段前: 7.8 磅 段后: 7.8 磅"/>
    <w:basedOn w:val="701"/>
    <w:uiPriority w:val="0"/>
    <w:qFormat/>
    <w:pPr>
      <w:jc w:val="center"/>
      <w:keepLines/>
      <w:keepNext/>
      <w:spacing w:before="156" w:after="156" w:line="360" w:lineRule="auto"/>
      <w:outlineLvl w:val="0"/>
    </w:pPr>
    <w:rPr>
      <w:rFonts w:ascii="Arial" w:hAnsi="Arial" w:eastAsia="仿宋_GB2312"/>
      <w:sz w:val="30"/>
      <w:szCs w:val="20"/>
    </w:rPr>
  </w:style>
  <w:style w:type="paragraph" w:styleId="1137" w:customStyle="1">
    <w:name w:val="Item List in Table"/>
    <w:basedOn w:val="701"/>
    <w:uiPriority w:val="0"/>
    <w:qFormat/>
    <w:pPr>
      <w:ind w:left="1200" w:hanging="400"/>
      <w:jc w:val="left"/>
      <w:spacing w:before="80" w:after="80" w:line="240" w:lineRule="atLeast"/>
      <w:widowControl/>
      <w:tabs>
        <w:tab w:val="left" w:pos="360" w:leader="none"/>
        <w:tab w:val="left" w:pos="800" w:leader="none"/>
      </w:tabs>
    </w:pPr>
    <w:rPr>
      <w:rFonts w:hint="eastAsia" w:cs="Arial"/>
      <w:szCs w:val="21"/>
    </w:rPr>
  </w:style>
  <w:style w:type="paragraph" w:styleId="1138" w:customStyle="1">
    <w:name w:val="Char Char2 Char"/>
    <w:basedOn w:val="701"/>
    <w:uiPriority w:val="0"/>
    <w:qFormat/>
    <w:pPr>
      <w:ind w:left="390" w:hanging="390"/>
      <w:keepLines/>
      <w:keepNext/>
      <w:pageBreakBefore/>
      <w:tabs>
        <w:tab w:val="left" w:pos="390" w:leader="none"/>
      </w:tabs>
    </w:pPr>
    <w:rPr>
      <w:szCs w:val="20"/>
    </w:rPr>
  </w:style>
  <w:style w:type="paragraph" w:styleId="1139" w:customStyle="1">
    <w:name w:val="pa-67"/>
    <w:basedOn w:val="701"/>
    <w:uiPriority w:val="0"/>
    <w:qFormat/>
    <w:pPr>
      <w:jc w:val="left"/>
      <w:spacing w:line="300" w:lineRule="atLeast"/>
      <w:widowControl/>
    </w:pPr>
    <w:rPr>
      <w:rFonts w:ascii="宋体" w:hAnsi="宋体" w:cs="宋体"/>
      <w:sz w:val="24"/>
      <w:szCs w:val="24"/>
    </w:rPr>
  </w:style>
  <w:style w:type="paragraph" w:styleId="1140" w:customStyle="1">
    <w:name w:val="图形文字"/>
    <w:next w:val="701"/>
    <w:uiPriority w:val="0"/>
    <w:qFormat/>
    <w:pPr>
      <w:jc w:val="center"/>
    </w:pPr>
    <w:rPr>
      <w:rFonts w:ascii="Times New Roman" w:hAnsi="Times New Roman" w:eastAsia="宋体" w:cs="Times New Roman"/>
      <w:color w:val="000000"/>
      <w:sz w:val="24"/>
      <w:lang w:val="en-US" w:eastAsia="zh-CN" w:bidi="ar-SA"/>
    </w:rPr>
  </w:style>
  <w:style w:type="paragraph" w:styleId="1141" w:customStyle="1">
    <w:name w:val="样式 Default + 仿宋_GB2312 三号 自动设置 首行缩进:  0.84 厘米 右侧:  0.28 厘米 ..."/>
    <w:basedOn w:val="701"/>
    <w:uiPriority w:val="0"/>
    <w:qFormat/>
    <w:pPr>
      <w:ind w:right="158" w:firstLine="478"/>
      <w:jc w:val="left"/>
      <w:spacing w:line="620" w:lineRule="atLeast"/>
    </w:pPr>
    <w:rPr>
      <w:rFonts w:ascii="仿宋_GB2312" w:eastAsia="仿宋_GB2312"/>
      <w:sz w:val="28"/>
      <w:szCs w:val="20"/>
    </w:rPr>
  </w:style>
  <w:style w:type="paragraph" w:styleId="1142" w:customStyle="1">
    <w:name w:val="xl39"/>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43" w:customStyle="1">
    <w:name w:val="tabletext"/>
    <w:basedOn w:val="701"/>
    <w:uiPriority w:val="0"/>
    <w:qFormat/>
    <w:pPr>
      <w:jc w:val="left"/>
      <w:spacing w:before="100" w:beforeAutospacing="1" w:after="100" w:afterAutospacing="1"/>
      <w:widowControl/>
    </w:pPr>
    <w:rPr>
      <w:rFonts w:ascii="宋体" w:hAnsi="宋体" w:cs="宋体"/>
      <w:sz w:val="24"/>
      <w:szCs w:val="24"/>
    </w:rPr>
  </w:style>
  <w:style w:type="paragraph" w:styleId="1144" w:customStyle="1">
    <w:name w:val="MM Topic 6"/>
    <w:basedOn w:val="707"/>
    <w:next w:val="701"/>
    <w:uiPriority w:val="0"/>
    <w:qFormat/>
    <w:pPr>
      <w:jc w:val="both"/>
      <w:keepLines/>
      <w:keepNext/>
      <w:spacing w:after="64" w:line="320" w:lineRule="auto"/>
      <w:widowControl w:val="off"/>
      <w:tabs>
        <w:tab w:val="clear" w:pos="1152" w:leader="none"/>
      </w:tabs>
    </w:pPr>
    <w:rPr>
      <w:rFonts w:ascii="Arial" w:hAnsi="Arial"/>
      <w:sz w:val="28"/>
      <w:szCs w:val="24"/>
      <w:lang w:eastAsia="zh-CN"/>
    </w:rPr>
  </w:style>
  <w:style w:type="paragraph" w:styleId="1145" w:customStyle="1">
    <w:name w:val="Char8 Char Char"/>
    <w:basedOn w:val="701"/>
    <w:uiPriority w:val="0"/>
    <w:qFormat/>
    <w:pPr>
      <w:ind w:left="390" w:hanging="390"/>
      <w:keepLines/>
      <w:keepNext/>
      <w:pageBreakBefore/>
      <w:tabs>
        <w:tab w:val="left" w:pos="390" w:leader="none"/>
      </w:tabs>
    </w:pPr>
    <w:rPr>
      <w:szCs w:val="20"/>
    </w:rPr>
  </w:style>
  <w:style w:type="paragraph" w:styleId="1146" w:customStyle="1">
    <w:name w:val="Char Char Char Char Char Char Char Char"/>
    <w:basedOn w:val="701"/>
    <w:uiPriority w:val="0"/>
    <w:qFormat/>
    <w:pPr>
      <w:tabs>
        <w:tab w:val="left" w:pos="360" w:leader="none"/>
      </w:tabs>
    </w:pPr>
    <w:rPr>
      <w:sz w:val="24"/>
      <w:szCs w:val="24"/>
    </w:rPr>
  </w:style>
  <w:style w:type="paragraph" w:styleId="1147" w:customStyle="1">
    <w:name w:val="font7"/>
    <w:basedOn w:val="701"/>
    <w:uiPriority w:val="0"/>
    <w:qFormat/>
    <w:pPr>
      <w:jc w:val="left"/>
      <w:spacing w:before="100" w:beforeAutospacing="1" w:after="100" w:afterAutospacing="1"/>
      <w:widowControl/>
    </w:pPr>
    <w:rPr>
      <w:rFonts w:ascii="宋体" w:hAnsi="宋体" w:cs="宋体"/>
      <w:sz w:val="20"/>
      <w:szCs w:val="20"/>
    </w:rPr>
  </w:style>
  <w:style w:type="paragraph" w:styleId="1148" w:customStyle="1">
    <w:name w:val="xl26"/>
    <w:basedOn w:val="701"/>
    <w:uiPriority w:val="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49" w:customStyle="1">
    <w:name w:val="xl30"/>
    <w:basedOn w:val="701"/>
    <w:uiPriority w:val="0"/>
    <w:qFormat/>
    <w:pPr>
      <w:jc w:val="center"/>
      <w:spacing w:before="100" w:beforeAutospacing="1" w:after="100" w:afterAutospacing="1"/>
      <w:widowControl/>
    </w:pPr>
    <w:rPr>
      <w:rFonts w:ascii="宋体" w:hAnsi="宋体"/>
      <w:b/>
      <w:bCs/>
      <w:sz w:val="36"/>
      <w:szCs w:val="36"/>
    </w:rPr>
  </w:style>
  <w:style w:type="paragraph" w:styleId="1150" w:customStyle="1">
    <w:name w:val="xl46"/>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51" w:customStyle="1">
    <w:name w:val="第三层标题"/>
    <w:basedOn w:val="701"/>
    <w:uiPriority w:val="0"/>
    <w:qFormat/>
    <w:pPr>
      <w:ind w:left="1320" w:hanging="420"/>
      <w:spacing w:before="240" w:line="360" w:lineRule="auto"/>
      <w:tabs>
        <w:tab w:val="left" w:pos="1260" w:leader="none"/>
        <w:tab w:val="left" w:pos="1320" w:leader="none"/>
      </w:tabs>
    </w:pPr>
    <w:rPr>
      <w:b/>
      <w:sz w:val="24"/>
      <w:szCs w:val="20"/>
    </w:rPr>
  </w:style>
  <w:style w:type="paragraph" w:styleId="1152" w:customStyle="1">
    <w:name w:val="xl3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5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4" w:customStyle="1">
    <w:name w:val="MM Topic 2"/>
    <w:basedOn w:val="703"/>
    <w:next w:val="701"/>
    <w:uiPriority w:val="0"/>
    <w:qFormat/>
    <w:pPr>
      <w:ind w:right="100"/>
      <w:spacing w:before="260" w:after="260"/>
    </w:pPr>
    <w:rPr>
      <w:rFonts w:eastAsia="宋体"/>
      <w:sz w:val="30"/>
      <w:szCs w:val="28"/>
    </w:rPr>
  </w:style>
  <w:style w:type="paragraph" w:styleId="1155" w:customStyle="1">
    <w:name w:val="MM Topic 1"/>
    <w:basedOn w:val="702"/>
    <w:next w:val="759"/>
    <w:uiPriority w:val="0"/>
    <w:qFormat/>
    <w:rPr>
      <w:sz w:val="32"/>
      <w:szCs w:val="28"/>
    </w:rPr>
  </w:style>
  <w:style w:type="paragraph" w:styleId="1156" w:customStyle="1">
    <w:name w:val="项目排列"/>
    <w:basedOn w:val="701"/>
    <w:uiPriority w:val="0"/>
    <w:qFormat/>
    <w:pPr>
      <w:ind w:left="420" w:hanging="420"/>
      <w:spacing w:line="300" w:lineRule="auto"/>
      <w:tabs>
        <w:tab w:val="left" w:pos="420" w:leader="none"/>
        <w:tab w:val="left" w:pos="900" w:leader="none"/>
      </w:tabs>
    </w:pPr>
    <w:rPr>
      <w:sz w:val="24"/>
      <w:szCs w:val="24"/>
    </w:rPr>
  </w:style>
  <w:style w:type="paragraph" w:styleId="1157" w:customStyle="1">
    <w:name w:val="table_1stline"/>
    <w:basedOn w:val="701"/>
    <w:uiPriority w:val="0"/>
    <w:qFormat/>
    <w:pPr>
      <w:jc w:val="left"/>
      <w:spacing w:before="120"/>
      <w:widowControl/>
    </w:pPr>
    <w:rPr>
      <w:bCs/>
      <w:sz w:val="20"/>
      <w:szCs w:val="20"/>
    </w:rPr>
  </w:style>
  <w:style w:type="paragraph" w:styleId="1158" w:customStyle="1">
    <w:name w:val="Char1 Char Char Char1"/>
    <w:basedOn w:val="701"/>
    <w:uiPriority w:val="0"/>
    <w:qFormat/>
    <w:pPr>
      <w:ind w:firstLine="200"/>
      <w:spacing w:line="360" w:lineRule="auto"/>
    </w:pPr>
    <w:rPr>
      <w:rFonts w:ascii="Tahoma" w:hAnsi="Tahoma"/>
      <w:sz w:val="24"/>
      <w:szCs w:val="20"/>
    </w:rPr>
  </w:style>
  <w:style w:type="paragraph" w:styleId="1159" w:customStyle="1">
    <w:name w:val="Char Char Char Char Char Char Char Char Char Char Char Char Char Char Char Char1"/>
    <w:basedOn w:val="701"/>
    <w:uiPriority w:val="0"/>
    <w:qFormat/>
    <w:pPr>
      <w:ind w:left="200"/>
      <w:jc w:val="left"/>
      <w:widowControl/>
    </w:pPr>
    <w:rPr>
      <w:rFonts w:ascii="Tahoma" w:hAnsi="Tahoma"/>
      <w:sz w:val="24"/>
      <w:szCs w:val="24"/>
    </w:rPr>
  </w:style>
  <w:style w:type="paragraph" w:styleId="1160" w:customStyle="1">
    <w:name w:val="Char Char Char Char2"/>
    <w:basedOn w:val="701"/>
    <w:uiPriority w:val="0"/>
    <w:qFormat/>
    <w:pPr>
      <w:jc w:val="left"/>
      <w:spacing w:after="160" w:line="360" w:lineRule="auto"/>
      <w:widowControl/>
    </w:pPr>
    <w:rPr>
      <w:sz w:val="24"/>
      <w:szCs w:val="24"/>
      <w:lang w:eastAsia="en-US"/>
    </w:rPr>
  </w:style>
  <w:style w:type="paragraph" w:styleId="1161" w:customStyle="1">
    <w:name w:val="pa-64"/>
    <w:basedOn w:val="701"/>
    <w:uiPriority w:val="0"/>
    <w:qFormat/>
    <w:pPr>
      <w:spacing w:line="300" w:lineRule="atLeast"/>
      <w:widowControl/>
    </w:pPr>
    <w:rPr>
      <w:rFonts w:ascii="宋体" w:hAnsi="宋体" w:cs="宋体"/>
      <w:sz w:val="24"/>
      <w:szCs w:val="24"/>
    </w:rPr>
  </w:style>
  <w:style w:type="paragraph" w:styleId="1162" w:customStyle="1">
    <w:name w:val="样式"/>
    <w:uiPriority w:val="0"/>
    <w:qFormat/>
    <w:pPr>
      <w:widowControl w:val="off"/>
    </w:pPr>
    <w:rPr>
      <w:rFonts w:ascii="宋体" w:hAnsi="宋体" w:eastAsia="宋体" w:cs="宋体"/>
      <w:sz w:val="24"/>
      <w:szCs w:val="24"/>
      <w:lang w:val="en-US" w:eastAsia="zh-CN" w:bidi="ar-SA"/>
    </w:rPr>
  </w:style>
  <w:style w:type="paragraph" w:styleId="1163" w:customStyle="1">
    <w:name w:val="正文3b"/>
    <w:basedOn w:val="701"/>
    <w:uiPriority w:val="0"/>
    <w:qFormat/>
    <w:pPr>
      <w:ind w:left="1200" w:hanging="400"/>
      <w:spacing w:before="120" w:line="360" w:lineRule="auto"/>
      <w:widowControl/>
      <w:tabs>
        <w:tab w:val="left" w:pos="800" w:leader="none"/>
        <w:tab w:val="left" w:pos="1075" w:leader="none"/>
        <w:tab w:val="left" w:pos="3010" w:leader="none"/>
      </w:tabs>
    </w:pPr>
    <w:rPr>
      <w:sz w:val="24"/>
      <w:szCs w:val="20"/>
    </w:rPr>
  </w:style>
  <w:style w:type="paragraph" w:styleId="1164" w:customStyle="1">
    <w:name w:val="xl35"/>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xl29"/>
    <w:basedOn w:val="70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6" w:customStyle="1">
    <w:name w:val="标准正文"/>
    <w:basedOn w:val="701"/>
    <w:uiPriority w:val="0"/>
    <w:qFormat/>
    <w:pPr>
      <w:ind w:firstLine="482"/>
      <w:spacing w:before="60" w:after="60" w:line="360" w:lineRule="auto"/>
    </w:pPr>
    <w:rPr>
      <w:rFonts w:ascii="Arial" w:hAnsi="Arial"/>
      <w:color w:val="000000"/>
      <w:sz w:val="24"/>
      <w:szCs w:val="20"/>
    </w:rPr>
  </w:style>
  <w:style w:type="paragraph" w:styleId="1167" w:customStyle="1">
    <w:name w:val="Char Char Char Char Char Char"/>
    <w:basedOn w:val="701"/>
    <w:uiPriority w:val="0"/>
    <w:qFormat/>
    <w:pPr>
      <w:spacing w:line="360" w:lineRule="auto"/>
    </w:pPr>
    <w:rPr>
      <w:sz w:val="24"/>
      <w:szCs w:val="20"/>
    </w:rPr>
  </w:style>
  <w:style w:type="paragraph" w:styleId="1168" w:customStyle="1">
    <w:name w:val="WPSOffice手动目录 1"/>
    <w:uiPriority w:val="0"/>
    <w:qFormat/>
    <w:rPr>
      <w:rFonts w:ascii="Times New Roman" w:hAnsi="Times New Roman" w:eastAsia="宋体" w:cs="Times New Roman"/>
      <w:lang w:val="en-US" w:eastAsia="zh-CN" w:bidi="ar-SA"/>
    </w:rPr>
  </w:style>
  <w:style w:type="paragraph" w:styleId="1169" w:customStyle="1">
    <w:name w:val="正文2"/>
    <w:basedOn w:val="701"/>
    <w:uiPriority w:val="0"/>
    <w:qFormat/>
    <w:pPr>
      <w:ind w:left="57" w:right="57"/>
      <w:jc w:val="center"/>
      <w:spacing w:after="60" w:line="360" w:lineRule="atLeast"/>
    </w:pPr>
    <w:rPr>
      <w:rFonts w:ascii="宋体"/>
      <w:szCs w:val="20"/>
    </w:rPr>
  </w:style>
  <w:style w:type="paragraph" w:styleId="1170" w:customStyle="1">
    <w:name w:val="列出段落4"/>
    <w:basedOn w:val="701"/>
    <w:uiPriority w:val="0"/>
    <w:qFormat/>
    <w:pPr>
      <w:ind w:firstLine="420"/>
    </w:pPr>
    <w:rPr>
      <w:szCs w:val="21"/>
    </w:rPr>
  </w:style>
  <w:style w:type="character" w:styleId="1171" w:customStyle="1">
    <w:name w:val="Char Char51"/>
    <w:uiPriority w:val="0"/>
    <w:qFormat/>
    <w:rPr>
      <w:rFonts w:eastAsia="宋体"/>
      <w:sz w:val="24"/>
      <w:szCs w:val="24"/>
      <w:lang w:val="en-US" w:eastAsia="zh-CN" w:bidi="ar-SA"/>
    </w:rPr>
  </w:style>
  <w:style w:type="character" w:styleId="1172" w:customStyle="1">
    <w:name w:val="Char Char161"/>
    <w:uiPriority w:val="0"/>
    <w:qFormat/>
    <w:rPr>
      <w:rFonts w:ascii="Arial" w:hAnsi="Arial"/>
      <w:b/>
      <w:bCs/>
      <w:sz w:val="21"/>
    </w:rPr>
  </w:style>
  <w:style w:type="character" w:styleId="1173" w:customStyle="1">
    <w:name w:val="Char Char171"/>
    <w:uiPriority w:val="0"/>
    <w:qFormat/>
    <w:rPr>
      <w:rFonts w:ascii="Arial" w:hAnsi="Arial" w:eastAsia="黑体"/>
      <w:b/>
      <w:bCs/>
      <w:sz w:val="24"/>
      <w:szCs w:val="24"/>
      <w:lang w:val="en-US" w:eastAsia="zh-CN" w:bidi="ar-SA"/>
    </w:rPr>
  </w:style>
  <w:style w:type="character" w:styleId="1174" w:customStyle="1">
    <w:name w:val="Char1 Char Char2"/>
    <w:uiPriority w:val="0"/>
    <w:qFormat/>
    <w:rPr>
      <w:rFonts w:ascii="宋体" w:hAnsi="Courier New" w:eastAsia="宋体" w:cs="Courier New"/>
      <w:szCs w:val="21"/>
    </w:rPr>
  </w:style>
  <w:style w:type="character" w:styleId="1175" w:customStyle="1">
    <w:name w:val="Char Char91"/>
    <w:uiPriority w:val="0"/>
    <w:qFormat/>
    <w:rPr>
      <w:rFonts w:eastAsia="宋体"/>
      <w:sz w:val="18"/>
      <w:szCs w:val="18"/>
      <w:lang w:val="en-US" w:eastAsia="zh-CN" w:bidi="ar-SA"/>
    </w:rPr>
  </w:style>
  <w:style w:type="character" w:styleId="1176" w:customStyle="1">
    <w:name w:val="Char Char11"/>
    <w:uiPriority w:val="0"/>
    <w:qFormat/>
    <w:rPr>
      <w:rFonts w:eastAsia="宋体"/>
      <w:sz w:val="18"/>
      <w:szCs w:val="18"/>
      <w:lang w:val="en-US" w:eastAsia="zh-CN" w:bidi="ar-SA"/>
    </w:rPr>
  </w:style>
  <w:style w:type="character" w:styleId="1177" w:customStyle="1">
    <w:name w:val="Char Char141"/>
    <w:uiPriority w:val="0"/>
    <w:qFormat/>
    <w:rPr>
      <w:rFonts w:ascii="Arial" w:hAnsi="Arial" w:eastAsia="黑体"/>
      <w:sz w:val="21"/>
      <w:szCs w:val="21"/>
      <w:lang w:val="en-US" w:eastAsia="zh-CN" w:bidi="ar-SA"/>
    </w:rPr>
  </w:style>
  <w:style w:type="character" w:styleId="1178" w:customStyle="1">
    <w:name w:val="Char Char151"/>
    <w:uiPriority w:val="0"/>
    <w:qFormat/>
    <w:rPr>
      <w:rFonts w:ascii="Arial" w:hAnsi="Arial" w:eastAsia="黑体"/>
      <w:sz w:val="24"/>
      <w:szCs w:val="24"/>
      <w:lang w:val="en-US" w:eastAsia="zh-CN" w:bidi="ar-SA"/>
    </w:rPr>
  </w:style>
  <w:style w:type="character" w:styleId="1179" w:customStyle="1">
    <w:name w:val="Char1 Char Char11"/>
    <w:uiPriority w:val="0"/>
    <w:qFormat/>
    <w:rPr>
      <w:rFonts w:ascii="宋体" w:hAnsi="Courier New" w:eastAsia="宋体" w:cs="Courier New"/>
      <w:sz w:val="21"/>
      <w:szCs w:val="21"/>
      <w:lang w:val="en-US" w:eastAsia="zh-CN" w:bidi="ar-SA"/>
    </w:rPr>
  </w:style>
  <w:style w:type="character" w:styleId="1180" w:customStyle="1">
    <w:name w:val="Char Char81"/>
    <w:uiPriority w:val="0"/>
    <w:qFormat/>
    <w:rPr>
      <w:rFonts w:eastAsia="宋体"/>
      <w:sz w:val="18"/>
      <w:szCs w:val="18"/>
      <w:lang w:val="en-US" w:eastAsia="zh-CN" w:bidi="ar-SA"/>
    </w:rPr>
  </w:style>
  <w:style w:type="paragraph" w:styleId="1181" w:customStyle="1">
    <w:name w:val="Char4"/>
    <w:basedOn w:val="701"/>
    <w:uiPriority w:val="0"/>
    <w:qFormat/>
    <w:rPr>
      <w:szCs w:val="24"/>
    </w:rPr>
  </w:style>
  <w:style w:type="paragraph" w:styleId="1182" w:customStyle="1">
    <w:name w:val="Char1 Char Char Char Char Char Char2"/>
    <w:basedOn w:val="701"/>
    <w:uiPriority w:val="0"/>
    <w:qFormat/>
    <w:rPr>
      <w:rFonts w:ascii="Tahoma" w:hAnsi="Tahoma"/>
      <w:sz w:val="24"/>
      <w:szCs w:val="20"/>
    </w:rPr>
  </w:style>
  <w:style w:type="paragraph" w:styleId="1183" w:customStyle="1">
    <w:name w:val="纯文本2"/>
    <w:basedOn w:val="701"/>
    <w:uiPriority w:val="0"/>
    <w:qFormat/>
    <w:rPr>
      <w:rFonts w:ascii="宋体" w:hAnsi="Courier New" w:eastAsia="楷体_GB2312"/>
      <w:sz w:val="28"/>
      <w:szCs w:val="20"/>
    </w:rPr>
  </w:style>
  <w:style w:type="paragraph" w:styleId="1184" w:customStyle="1">
    <w:name w:val="Char Char Char Char Char Char Char Char Char Char2"/>
    <w:basedOn w:val="701"/>
    <w:uiPriority w:val="0"/>
    <w:qFormat/>
    <w:rPr>
      <w:szCs w:val="20"/>
    </w:rPr>
  </w:style>
  <w:style w:type="paragraph" w:styleId="1185" w:customStyle="1">
    <w:name w:val="Char Char Char1"/>
    <w:basedOn w:val="701"/>
    <w:uiPriority w:val="0"/>
    <w:qFormat/>
    <w:rPr>
      <w:rFonts w:ascii="Tahoma" w:hAnsi="Tahoma"/>
      <w:sz w:val="24"/>
      <w:szCs w:val="20"/>
    </w:rPr>
  </w:style>
  <w:style w:type="paragraph" w:styleId="1186" w:customStyle="1">
    <w:name w:val="Char Char Char Char Char Char Char Char Char Char Char Char Char Char Char Char2"/>
    <w:basedOn w:val="701"/>
    <w:uiPriority w:val="0"/>
    <w:qFormat/>
    <w:rPr>
      <w:rFonts w:ascii="Tahoma" w:hAnsi="Tahoma"/>
      <w:sz w:val="24"/>
      <w:szCs w:val="20"/>
    </w:rPr>
  </w:style>
  <w:style w:type="paragraph" w:styleId="1187" w:customStyle="1">
    <w:name w:val="Char1 Char Char Char2"/>
    <w:basedOn w:val="701"/>
    <w:uiPriority w:val="0"/>
    <w:qFormat/>
    <w:rPr>
      <w:szCs w:val="24"/>
    </w:rPr>
  </w:style>
  <w:style w:type="paragraph" w:styleId="1188" w:customStyle="1">
    <w:name w:val="Char81"/>
    <w:basedOn w:val="701"/>
    <w:uiPriority w:val="0"/>
    <w:qFormat/>
    <w:pPr>
      <w:ind w:left="390" w:hanging="390"/>
      <w:keepLines/>
      <w:keepNext/>
      <w:pageBreakBefore/>
      <w:tabs>
        <w:tab w:val="left" w:pos="390" w:leader="none"/>
      </w:tabs>
    </w:pPr>
    <w:rPr>
      <w:szCs w:val="20"/>
    </w:rPr>
  </w:style>
  <w:style w:type="paragraph" w:styleId="1189" w:customStyle="1">
    <w:name w:val="正文文本缩进 23"/>
    <w:basedOn w:val="701"/>
    <w:uiPriority w:val="0"/>
    <w:qFormat/>
    <w:pPr>
      <w:ind w:firstLine="562"/>
      <w:spacing w:line="480" w:lineRule="exact"/>
    </w:pPr>
    <w:rPr>
      <w:rFonts w:ascii="楷体_GB2312" w:eastAsia="楷体_GB2312"/>
      <w:b/>
      <w:bCs/>
      <w:sz w:val="28"/>
      <w:szCs w:val="24"/>
    </w:rPr>
  </w:style>
  <w:style w:type="paragraph" w:styleId="1190" w:customStyle="1">
    <w:name w:val="Char8 Char Char1"/>
    <w:basedOn w:val="701"/>
    <w:uiPriority w:val="0"/>
    <w:qFormat/>
    <w:pPr>
      <w:ind w:left="390" w:hanging="390"/>
      <w:keepLines/>
      <w:keepNext/>
      <w:pageBreakBefore/>
      <w:tabs>
        <w:tab w:val="left" w:pos="390" w:leader="none"/>
      </w:tabs>
    </w:pPr>
    <w:rPr>
      <w:szCs w:val="20"/>
    </w:rPr>
  </w:style>
  <w:style w:type="paragraph" w:styleId="1191" w:customStyle="1">
    <w:name w:val="Char Char Char Char3"/>
    <w:basedOn w:val="701"/>
    <w:uiPriority w:val="0"/>
    <w:qFormat/>
    <w:pPr>
      <w:jc w:val="left"/>
      <w:spacing w:after="160" w:line="360" w:lineRule="auto"/>
      <w:widowControl/>
    </w:pPr>
    <w:rPr>
      <w:sz w:val="24"/>
      <w:szCs w:val="24"/>
      <w:lang w:eastAsia="en-US"/>
    </w:rPr>
  </w:style>
  <w:style w:type="paragraph" w:styleId="1192" w:customStyle="1">
    <w:name w:val="Char Char Char Char Char Char1"/>
    <w:basedOn w:val="701"/>
    <w:uiPriority w:val="0"/>
    <w:qFormat/>
    <w:pPr>
      <w:spacing w:line="360" w:lineRule="auto"/>
    </w:pPr>
    <w:rPr>
      <w:sz w:val="24"/>
      <w:szCs w:val="20"/>
    </w:rPr>
  </w:style>
  <w:style w:type="character" w:styleId="1193" w:customStyle="1">
    <w:name w:val="正文_0 Char"/>
    <w:link w:val="869"/>
    <w:uiPriority w:val="0"/>
    <w:qFormat/>
  </w:style>
  <w:style w:type="character" w:styleId="1194" w:customStyle="1">
    <w:name w:val="HTZH-正文格式 Char"/>
    <w:link w:val="1195"/>
    <w:uiPriority w:val="0"/>
    <w:qFormat/>
    <w:rPr>
      <w:rFonts w:eastAsia="仿宋" w:cs="宋体"/>
      <w:sz w:val="28"/>
    </w:rPr>
  </w:style>
  <w:style w:type="paragraph" w:styleId="1195" w:customStyle="1">
    <w:name w:val="HTZH-正文格式"/>
    <w:basedOn w:val="701"/>
    <w:link w:val="1194"/>
    <w:uiPriority w:val="0"/>
    <w:qFormat/>
    <w:pPr>
      <w:ind w:firstLine="560"/>
      <w:spacing w:line="360" w:lineRule="auto"/>
    </w:pPr>
    <w:rPr>
      <w:rFonts w:eastAsia="仿宋" w:cs="宋体"/>
      <w:sz w:val="28"/>
      <w:szCs w:val="20"/>
    </w:rPr>
  </w:style>
  <w:style w:type="paragraph" w:styleId="1196" w:customStyle="1">
    <w:name w:val="无间隔1"/>
    <w:uiPriority w:val="99"/>
    <w:qFormat/>
    <w:pPr>
      <w:jc w:val="both"/>
      <w:widowControl w:val="off"/>
    </w:pPr>
    <w:rPr>
      <w:rFonts w:ascii="Calibri" w:hAnsi="Calibri" w:eastAsia="宋体" w:cs="Calibri"/>
      <w:sz w:val="21"/>
      <w:szCs w:val="21"/>
      <w:lang w:val="en-US" w:eastAsia="zh-CN" w:bidi="ar-SA"/>
    </w:rPr>
  </w:style>
  <w:style w:type="character" w:styleId="1197" w:customStyle="1">
    <w:name w:val="列出段落 Char"/>
    <w:link w:val="801"/>
    <w:uiPriority w:val="1"/>
    <w:qFormat/>
    <w:rPr>
      <w:sz w:val="21"/>
      <w:szCs w:val="22"/>
    </w:rPr>
  </w:style>
  <w:style w:type="paragraph" w:styleId="1198" w:customStyle="1">
    <w:name w:val="_Style 493"/>
    <w:basedOn w:val="701"/>
    <w:next w:val="801"/>
    <w:uiPriority w:val="99"/>
    <w:qFormat/>
    <w:pPr>
      <w:ind w:firstLine="420"/>
    </w:pPr>
    <w:rPr>
      <w:szCs w:val="20"/>
    </w:rPr>
  </w:style>
  <w:style w:type="paragraph" w:styleId="1199" w:customStyle="1">
    <w:name w:val="大标题一级1"/>
    <w:basedOn w:val="701"/>
    <w:uiPriority w:val="0"/>
    <w:qFormat/>
    <w:pPr>
      <w:jc w:val="center"/>
      <w:spacing w:before="240" w:after="240"/>
      <w:tabs>
        <w:tab w:val="left" w:pos="567" w:leader="none"/>
      </w:tabs>
      <w:outlineLvl w:val="0"/>
    </w:pPr>
    <w:rPr>
      <w:rFonts w:eastAsia="黑体"/>
      <w:b/>
      <w:sz w:val="36"/>
      <w:szCs w:val="24"/>
    </w:rPr>
  </w:style>
  <w:style w:type="paragraph" w:styleId="1200" w:customStyle="1">
    <w:name w:val="列表段落1"/>
    <w:basedOn w:val="701"/>
    <w:uiPriority w:val="0"/>
    <w:unhideWhenUsed/>
    <w:qFormat/>
    <w:pPr>
      <w:ind w:firstLine="420"/>
    </w:pPr>
    <w:rPr>
      <w:szCs w:val="24"/>
    </w:rPr>
  </w:style>
  <w:style w:type="character" w:styleId="1201" w:customStyle="1">
    <w:name w:val="正文（缩进） Char"/>
    <w:link w:val="1202"/>
    <w:uiPriority w:val="99"/>
    <w:qFormat/>
    <w:rPr>
      <w:sz w:val="21"/>
      <w:szCs w:val="22"/>
    </w:rPr>
  </w:style>
  <w:style w:type="paragraph" w:styleId="1202" w:customStyle="1">
    <w:name w:val="正文（缩进）"/>
    <w:basedOn w:val="701"/>
    <w:next w:val="1203"/>
    <w:link w:val="1201"/>
    <w:uiPriority w:val="0"/>
    <w:qFormat/>
    <w:pPr>
      <w:ind w:firstLine="480"/>
    </w:pPr>
  </w:style>
  <w:style w:type="paragraph" w:styleId="1203" w:customStyle="1">
    <w:name w:val="Char Char Char Char Char Char Char Char Char"/>
    <w:basedOn w:val="701"/>
    <w:next w:val="1204"/>
    <w:uiPriority w:val="99"/>
    <w:qFormat/>
    <w:pPr>
      <w:ind w:left="360" w:firstLine="5784"/>
    </w:pPr>
  </w:style>
  <w:style w:type="paragraph" w:styleId="1204" w:customStyle="1">
    <w:name w:val="正文文本 21"/>
    <w:basedOn w:val="701"/>
    <w:next w:val="1205"/>
    <w:uiPriority w:val="99"/>
    <w:qFormat/>
    <w:pPr>
      <w:ind w:left="720" w:firstLine="5680"/>
      <w:widowControl/>
    </w:pPr>
  </w:style>
  <w:style w:type="paragraph" w:styleId="1205" w:customStyle="1">
    <w:name w:val="默认段落字体 Para Char Char Char Char Char Char Char"/>
    <w:basedOn w:val="701"/>
    <w:next w:val="1206"/>
    <w:uiPriority w:val="99"/>
    <w:qFormat/>
    <w:pPr>
      <w:ind w:firstLine="200"/>
    </w:pPr>
    <w:rPr>
      <w:rFonts w:cs="Arial"/>
    </w:rPr>
  </w:style>
  <w:style w:type="paragraph" w:styleId="1206" w:customStyle="1">
    <w:name w:val="样式 首行缩进:  2 字符"/>
    <w:basedOn w:val="701"/>
    <w:next w:val="1207"/>
    <w:uiPriority w:val="99"/>
    <w:qFormat/>
    <w:pPr>
      <w:ind w:left="480" w:firstLine="5856"/>
      <w:spacing w:line="360" w:lineRule="auto"/>
    </w:pPr>
  </w:style>
  <w:style w:type="paragraph" w:styleId="1207" w:customStyle="1">
    <w:name w:val="样式 段后: 0.25 行"/>
    <w:basedOn w:val="701"/>
    <w:next w:val="1208"/>
    <w:uiPriority w:val="99"/>
    <w:qFormat/>
    <w:pPr>
      <w:ind w:left="420" w:firstLine="5796"/>
      <w:spacing w:line="300" w:lineRule="auto"/>
      <w:widowControl/>
    </w:pPr>
  </w:style>
  <w:style w:type="paragraph" w:styleId="1208" w:customStyle="1">
    <w:name w:val="正文 New New New New New New New New New New New New New New"/>
    <w:next w:val="750"/>
    <w:uiPriority w:val="99"/>
    <w:qFormat/>
    <w:pPr>
      <w:ind w:firstLine="2048"/>
      <w:jc w:val="both"/>
      <w:widowControl w:val="off"/>
    </w:pPr>
    <w:rPr>
      <w:rFonts w:ascii="Calibri" w:hAnsi="Calibri" w:eastAsia="宋体" w:cs="Times New Roman"/>
      <w:lang w:val="en-US" w:eastAsia="zh-CN" w:bidi="ar-SA"/>
    </w:rPr>
  </w:style>
  <w:style w:type="paragraph" w:styleId="1209" w:customStyle="1">
    <w:name w:val="UserStyle_144"/>
    <w:uiPriority w:val="0"/>
    <w:qFormat/>
    <w:pPr>
      <w:jc w:val="both"/>
    </w:pPr>
    <w:rPr>
      <w:rFonts w:ascii="Calibri" w:hAnsi="Calibri" w:eastAsia="宋体" w:cs="Times New Roman"/>
      <w:sz w:val="21"/>
      <w:szCs w:val="22"/>
      <w:lang w:val="en-US" w:eastAsia="zh-CN" w:bidi="ar-SA"/>
    </w:rPr>
  </w:style>
  <w:style w:type="character" w:styleId="1210" w:customStyle="1">
    <w:name w:val="NormalCharacter"/>
    <w:uiPriority w:val="0"/>
    <w:semiHidden/>
    <w:qFormat/>
    <w:rPr>
      <w:sz w:val="21"/>
      <w:szCs w:val="24"/>
      <w:lang w:val="en-US" w:eastAsia="zh-CN" w:bidi="ar-SA"/>
    </w:rPr>
  </w:style>
  <w:style w:type="paragraph" w:styleId="1211" w:customStyle="1">
    <w:name w:val="表"/>
    <w:basedOn w:val="701"/>
    <w:uiPriority w:val="0"/>
    <w:qFormat/>
    <w:pPr>
      <w:jc w:val="center"/>
    </w:pPr>
    <w:rPr>
      <w:rFonts w:hint="eastAsia" w:ascii="宋体" w:hAnsi="Calibri"/>
      <w:sz w:val="24"/>
      <w:szCs w:val="24"/>
    </w:rPr>
  </w:style>
  <w:style w:type="character" w:styleId="1212" w:customStyle="1">
    <w:name w:val="bjh-p"/>
    <w:basedOn w:val="711"/>
    <w:uiPriority w:val="0"/>
    <w:qFormat/>
  </w:style>
  <w:style w:type="table" w:styleId="1213" w:customStyle="1">
    <w:name w:val="Table Normal"/>
    <w:uiPriority w:val="0"/>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14" w:customStyle="1">
    <w:name w:val="xl65"/>
    <w:basedOn w:val="701"/>
    <w:uiPriority w:val="0"/>
    <w:qFormat/>
    <w:pPr>
      <w:jc w:val="left"/>
      <w:spacing w:before="100" w:beforeAutospacing="1" w:after="100" w:afterAutospacing="1"/>
      <w:widowControl/>
    </w:pPr>
    <w:rPr>
      <w:rFonts w:ascii="宋体" w:hAnsi="宋体" w:cs="宋体"/>
      <w:b/>
      <w:bCs/>
      <w:sz w:val="24"/>
      <w:szCs w:val="24"/>
    </w:rPr>
  </w:style>
  <w:style w:type="paragraph" w:styleId="1215" w:customStyle="1">
    <w:name w:val="xl66"/>
    <w:basedOn w:val="701"/>
    <w:uiPriority w:val="0"/>
    <w:qFormat/>
    <w:pPr>
      <w:jc w:val="center"/>
      <w:spacing w:before="100" w:beforeAutospacing="1" w:after="100" w:afterAutospacing="1"/>
      <w:widowControl/>
    </w:pPr>
    <w:rPr>
      <w:rFonts w:ascii="宋体" w:hAnsi="宋体" w:cs="宋体"/>
      <w:sz w:val="24"/>
      <w:szCs w:val="24"/>
    </w:rPr>
  </w:style>
  <w:style w:type="paragraph" w:styleId="1216" w:customStyle="1">
    <w:name w:val="xl67"/>
    <w:basedOn w:val="701"/>
    <w:uiPriority w:val="0"/>
    <w:qFormat/>
    <w:pPr>
      <w:jc w:val="center"/>
      <w:spacing w:before="100" w:beforeAutospacing="1" w:after="100" w:afterAutospacing="1"/>
      <w:widowControl/>
    </w:pPr>
    <w:rPr>
      <w:rFonts w:ascii="宋体" w:hAnsi="宋体" w:cs="宋体"/>
      <w:sz w:val="24"/>
      <w:szCs w:val="24"/>
    </w:rPr>
  </w:style>
  <w:style w:type="paragraph" w:styleId="1217" w:customStyle="1">
    <w:name w:val="xl68"/>
    <w:basedOn w:val="701"/>
    <w:uiPriority w:val="0"/>
    <w:qFormat/>
    <w:pPr>
      <w:jc w:val="left"/>
      <w:spacing w:before="100" w:beforeAutospacing="1" w:after="100" w:afterAutospacing="1"/>
      <w:widowControl/>
    </w:pPr>
    <w:rPr>
      <w:rFonts w:ascii="宋体" w:hAnsi="宋体" w:cs="宋体"/>
      <w:sz w:val="20"/>
      <w:szCs w:val="20"/>
    </w:rPr>
  </w:style>
  <w:style w:type="paragraph" w:styleId="1218" w:customStyle="1">
    <w:name w:val="xl69"/>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19" w:customStyle="1">
    <w:name w:val="xl70"/>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0" w:customStyle="1">
    <w:name w:val="xl71"/>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1" w:customStyle="1">
    <w:name w:val="xl72"/>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2" w:customStyle="1">
    <w:name w:val="xl73"/>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23" w:customStyle="1">
    <w:name w:val="xl74"/>
    <w:basedOn w:val="7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24" w:customStyle="1">
    <w:name w:val="xl75"/>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225" w:customStyle="1">
    <w:name w:val="xl76"/>
    <w:basedOn w:val="7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26" w:customStyle="1">
    <w:name w:val="xl77"/>
    <w:basedOn w:val="7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27" w:customStyle="1">
    <w:name w:val="xl78"/>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8" w:customStyle="1">
    <w:name w:val="xl79"/>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1229" w:customStyle="1">
    <w:name w:val="xl80"/>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30" w:customStyle="1">
    <w:name w:val="xl81"/>
    <w:basedOn w:val="7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31" w:customStyle="1">
    <w:name w:val="xl82"/>
    <w:basedOn w:val="70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32" w:customStyle="1">
    <w:name w:val="xl83"/>
    <w:basedOn w:val="701"/>
    <w:uiPriority w:val="0"/>
    <w:qFormat/>
    <w:pPr>
      <w:jc w:val="center"/>
      <w:spacing w:before="100" w:beforeAutospacing="1" w:after="100" w:afterAutospacing="1"/>
      <w:widowControl/>
    </w:pPr>
    <w:rPr>
      <w:rFonts w:ascii="宋体" w:hAnsi="宋体" w:cs="宋体"/>
      <w:b/>
      <w:bCs/>
      <w:sz w:val="32"/>
      <w:szCs w:val="32"/>
    </w:rPr>
  </w:style>
  <w:style w:type="paragraph" w:styleId="1233" w:customStyle="1">
    <w:name w:val="xl84"/>
    <w:basedOn w:val="701"/>
    <w:uiPriority w:val="0"/>
    <w:qFormat/>
    <w:pPr>
      <w:jc w:val="center"/>
      <w:spacing w:before="100" w:beforeAutospacing="1" w:after="100" w:afterAutospacing="1"/>
      <w:widowControl/>
    </w:pPr>
    <w:rPr>
      <w:rFonts w:ascii="宋体" w:hAnsi="宋体" w:cs="宋体"/>
      <w:b/>
      <w:bCs/>
      <w:sz w:val="32"/>
      <w:szCs w:val="32"/>
    </w:rPr>
  </w:style>
  <w:style w:type="paragraph" w:styleId="1234" w:customStyle="1">
    <w:name w:val="xl85"/>
    <w:basedOn w:val="701"/>
    <w:uiPriority w:val="0"/>
    <w:qFormat/>
    <w:pPr>
      <w:jc w:val="left"/>
      <w:spacing w:before="100" w:beforeAutospacing="1" w:after="100" w:afterAutospacing="1"/>
      <w:widowControl/>
    </w:pPr>
    <w:rPr>
      <w:rFonts w:ascii="宋体" w:hAnsi="宋体" w:cs="宋体"/>
      <w:b/>
      <w:bCs/>
      <w:sz w:val="20"/>
      <w:szCs w:val="20"/>
    </w:rPr>
  </w:style>
  <w:style w:type="paragraph" w:styleId="1235" w:customStyle="1">
    <w:name w:val="xl86"/>
    <w:basedOn w:val="701"/>
    <w:uiPriority w:val="0"/>
    <w:qFormat/>
    <w:pPr>
      <w:jc w:val="left"/>
      <w:spacing w:before="100" w:beforeAutospacing="1" w:after="100" w:afterAutospacing="1"/>
      <w:widowControl/>
      <w:pBdr>
        <w:bottom w:val="single" w:color="auto" w:sz="4" w:space="0"/>
      </w:pBdr>
    </w:pPr>
    <w:rPr>
      <w:rFonts w:ascii="宋体" w:hAnsi="宋体" w:cs="宋体"/>
      <w:b/>
      <w:bCs/>
      <w:sz w:val="24"/>
      <w:szCs w:val="24"/>
    </w:rPr>
  </w:style>
  <w:style w:type="paragraph" w:styleId="1236" w:customStyle="1">
    <w:name w:val="xl87"/>
    <w:basedOn w:val="701"/>
    <w:uiPriority w:val="0"/>
    <w:qFormat/>
    <w:pPr>
      <w:jc w:val="left"/>
      <w:spacing w:before="100" w:beforeAutospacing="1" w:after="100" w:afterAutospacing="1"/>
      <w:widowControl/>
      <w:pBdr>
        <w:bottom w:val="single" w:color="auto" w:sz="4" w:space="0"/>
      </w:pBdr>
    </w:pPr>
    <w:rPr>
      <w:rFonts w:ascii="宋体" w:hAnsi="宋体" w:cs="宋体"/>
      <w:b/>
      <w:bCs/>
      <w:sz w:val="24"/>
      <w:szCs w:val="24"/>
    </w:rPr>
  </w:style>
  <w:style w:type="character" w:styleId="1237" w:customStyle="1">
    <w:name w:val="grame"/>
    <w:basedOn w:val="711"/>
    <w:uiPriority w:val="0"/>
    <w:qFormat/>
  </w:style>
  <w:style w:type="character" w:styleId="1238" w:customStyle="1">
    <w:name w:val="纯文本 字符"/>
    <w:uiPriority w:val="99"/>
    <w:qFormat/>
    <w:rPr>
      <w:rFonts w:ascii="宋体" w:hAnsi="Courier New" w:eastAsia="宋体" w:cs="Times New Roman"/>
      <w:sz w:val="20"/>
      <w:szCs w:val="21"/>
    </w:rPr>
  </w:style>
  <w:style w:type="character" w:styleId="1239" w:customStyle="1">
    <w:name w:val="font11"/>
    <w:basedOn w:val="711"/>
    <w:uiPriority w:val="0"/>
    <w:qFormat/>
    <w:rPr>
      <w:rFonts w:hint="eastAsia" w:ascii="宋体" w:hAnsi="宋体" w:eastAsia="宋体" w:cs="宋体"/>
      <w:color w:val="000000"/>
      <w:sz w:val="21"/>
      <w:szCs w:val="21"/>
      <w:u w:val="none"/>
    </w:rPr>
  </w:style>
  <w:style w:type="character" w:styleId="1240" w:customStyle="1">
    <w:name w:val="font31"/>
    <w:basedOn w:val="711"/>
    <w:uiPriority w:val="0"/>
    <w:qFormat/>
    <w:rPr>
      <w:rFonts w:hint="eastAsia" w:ascii="宋体" w:hAnsi="宋体" w:eastAsia="宋体" w:cs="宋体"/>
      <w:color w:val="000000"/>
      <w:sz w:val="18"/>
      <w:szCs w:val="18"/>
      <w:u w:val="none"/>
    </w:rPr>
  </w:style>
  <w:style w:type="character" w:styleId="1241" w:customStyle="1">
    <w:name w:val="font51"/>
    <w:basedOn w:val="711"/>
    <w:uiPriority w:val="0"/>
    <w:qFormat/>
    <w:rPr>
      <w:rFonts w:hint="eastAsia" w:ascii="等线" w:hAnsi="等线" w:eastAsia="等线" w:cs="等线"/>
      <w:color w:val="000000"/>
      <w:sz w:val="21"/>
      <w:szCs w:val="21"/>
      <w:u w:val="none"/>
    </w:rPr>
  </w:style>
  <w:style w:type="paragraph" w:styleId="1242" w:customStyle="1">
    <w:name w:val="正文文本缩进1"/>
    <w:basedOn w:val="701"/>
    <w:next w:val="701"/>
    <w:uiPriority w:val="99"/>
    <w:qFormat/>
    <w:pPr>
      <w:ind w:firstLine="567"/>
      <w:spacing w:line="500" w:lineRule="exact"/>
      <w:tabs>
        <w:tab w:val="left" w:pos="0" w:leader="none"/>
        <w:tab w:val="left" w:pos="993" w:leader="none"/>
        <w:tab w:val="left" w:pos="1134" w:leader="none"/>
      </w:tabs>
    </w:pPr>
    <w:rPr>
      <w:rFonts w:ascii="宋体" w:hAnsi="Calibri"/>
      <w:sz w:val="28"/>
    </w:rPr>
  </w:style>
  <w:style w:type="character" w:styleId="1243" w:customStyle="1">
    <w:name w:val="font01"/>
    <w:basedOn w:val="711"/>
    <w:uiPriority w:val="0"/>
    <w:qFormat/>
    <w:rPr>
      <w:rFonts w:hint="eastAsia" w:ascii="宋体" w:hAnsi="宋体" w:eastAsia="宋体" w:cs="宋体"/>
      <w:color w:val="000000"/>
      <w:sz w:val="21"/>
      <w:szCs w:val="21"/>
      <w:u w:val="none"/>
    </w:rPr>
  </w:style>
  <w:style w:type="paragraph" w:styleId="1244" w:customStyle="1">
    <w:name w:val="正文空2格  1."/>
    <w:basedOn w:val="701"/>
    <w:uiPriority w:val="0"/>
    <w:qFormat/>
    <w:pPr>
      <w:ind w:firstLine="480"/>
    </w:pPr>
    <w:rPr>
      <w:rFonts w:cs="宋体"/>
      <w:sz w:val="28"/>
      <w:szCs w:val="20"/>
    </w:rPr>
  </w:style>
  <w:style w:type="table" w:styleId="1245" w:customStyle="1">
    <w:name w:val="Plain Table 1"/>
    <w:basedOn w:val="712"/>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numbering" w:styleId="93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屸川（主）</cp:lastModifiedBy>
  <cp:revision>32768</cp:revision>
  <dcterms:created xsi:type="dcterms:W3CDTF">2018-09-08T05:33:00Z</dcterms:created>
  <dcterms:modified xsi:type="dcterms:W3CDTF">2026-05-12T08:19:33Z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E8DFFD5118AE47099826425349EF8640_13</vt:lpwstr>
  </property>
  <property fmtid="{D5CDD505-2E9C-101B-9397-08002B2CF9AE}" pid="4" name="KSOTemplateDocerSaveRecord">
    <vt:lpwstr>eyJoZGlkIjoiNDdiNzJjZjRjNjBhNTNhZjU0NzQ2Zjk5YTE3NGE5NDgiLCJ1c2VySWQiOiI1MzMwMTAxNDEifQ==</vt:lpwstr>
  </property>
</Properties>
</file>