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7"/>
        <w:jc w:val="center"/>
        <w:rPr>
          <w:rFonts w:hint="eastAsia" w:ascii="宋体" w:hAnsi="宋体"/>
          <w:bCs/>
          <w:color w:val="000000"/>
          <w:sz w:val="36"/>
          <w:highlight w:val="none"/>
          <w:shd w:val="clear" w:color="auto" w:fill="auto"/>
        </w:rPr>
      </w:pPr>
      <w:r>
        <w:rPr>
          <w:rFonts w:hint="eastAsia" w:ascii="宋体" w:hAnsi="宋体"/>
          <w:bCs/>
          <w:color w:val="000000"/>
          <w:sz w:val="36"/>
          <w:highlight w:val="none"/>
          <w:shd w:val="clear" w:color="auto" w:fill="auto"/>
        </w:rPr>
      </w:r>
      <w:r/>
    </w:p>
    <w:p>
      <w:pPr>
        <w:pStyle w:val="857"/>
        <w:jc w:val="center"/>
        <w:spacing w:before="120" w:after="120" w:line="360" w:lineRule="auto"/>
        <w:rPr>
          <w:rFonts w:ascii="宋体" w:hAnsi="宋体"/>
          <w:b/>
          <w:bCs/>
          <w:color w:val="000000"/>
          <w:sz w:val="84"/>
          <w:szCs w:val="24"/>
          <w:highlight w:val="none"/>
          <w:shd w:val="clear" w:color="auto" w:fill="auto"/>
        </w:rPr>
      </w:pPr>
      <w:r>
        <w:rPr>
          <w:rFonts w:ascii="宋体" w:hAnsi="宋体"/>
          <w:b/>
          <w:bCs/>
          <w:color w:val="000000"/>
          <w:sz w:val="84"/>
          <w:szCs w:val="24"/>
          <w:highlight w:val="none"/>
          <w:shd w:val="clear" w:color="auto" w:fill="auto"/>
        </w:rPr>
      </w:r>
      <w:r/>
    </w:p>
    <w:p>
      <w:pPr>
        <w:pStyle w:val="857"/>
        <w:jc w:val="center"/>
        <w:spacing w:before="120" w:after="120" w:line="360" w:lineRule="auto"/>
        <w:rPr>
          <w:rFonts w:ascii="宋体" w:hAnsi="宋体"/>
          <w:b/>
          <w:bCs/>
          <w:color w:val="000000"/>
          <w:sz w:val="84"/>
          <w:szCs w:val="24"/>
          <w:highlight w:val="none"/>
          <w:shd w:val="clear" w:color="auto" w:fill="auto"/>
        </w:rPr>
      </w:pPr>
      <w:r>
        <w:rPr>
          <w:rFonts w:hint="eastAsia" w:ascii="宋体" w:hAnsi="宋体"/>
          <w:b/>
          <w:bCs/>
          <w:color w:val="000000"/>
          <w:sz w:val="84"/>
          <w:szCs w:val="24"/>
          <w:highlight w:val="none"/>
          <w:shd w:val="clear" w:color="auto" w:fill="auto"/>
        </w:rPr>
        <w:t xml:space="preserve">招　标　文　件</w:t>
      </w:r>
      <w:r>
        <w:rPr>
          <w:rFonts w:ascii="宋体" w:hAnsi="宋体"/>
          <w:b/>
          <w:bCs/>
          <w:color w:val="000000"/>
          <w:sz w:val="84"/>
          <w:szCs w:val="24"/>
          <w:highlight w:val="none"/>
          <w:shd w:val="clear" w:color="auto" w:fill="auto"/>
        </w:rPr>
      </w:r>
      <w:r/>
    </w:p>
    <w:p>
      <w:pPr>
        <w:pStyle w:val="857"/>
        <w:jc w:val="center"/>
        <w:rPr>
          <w:rFonts w:ascii="宋体" w:hAnsi="宋体"/>
          <w:color w:val="000000"/>
          <w:sz w:val="36"/>
          <w:highlight w:val="none"/>
          <w:shd w:val="clear" w:color="auto" w:fill="auto"/>
        </w:rPr>
      </w:pPr>
      <w:r>
        <w:rPr>
          <w:rFonts w:ascii="宋体" w:hAnsi="宋体"/>
          <w:color w:val="000000"/>
          <w:sz w:val="36"/>
          <w:highlight w:val="none"/>
          <w:shd w:val="clear" w:color="auto" w:fill="auto"/>
        </w:rPr>
      </w:r>
      <w:r/>
    </w:p>
    <w:p>
      <w:pPr>
        <w:pStyle w:val="857"/>
        <w:jc w:val="center"/>
        <w:rPr>
          <w:rFonts w:ascii="宋体" w:hAnsi="宋体"/>
          <w:color w:val="000000"/>
          <w:sz w:val="36"/>
          <w:highlight w:val="none"/>
          <w:shd w:val="clear" w:color="auto" w:fill="auto"/>
        </w:rPr>
      </w:pPr>
      <w:r>
        <w:rPr>
          <w:rFonts w:ascii="宋体" w:hAnsi="宋体"/>
          <w:color w:val="000000"/>
          <w:sz w:val="36"/>
          <w:highlight w:val="none"/>
          <w:shd w:val="clear" w:color="auto" w:fill="auto"/>
        </w:rPr>
      </w:r>
      <w:r/>
    </w:p>
    <w:p>
      <w:pPr>
        <w:pStyle w:val="857"/>
        <w:jc w:val="center"/>
        <w:rPr>
          <w:rFonts w:ascii="宋体" w:hAnsi="宋体"/>
          <w:color w:val="000000"/>
          <w:sz w:val="36"/>
          <w:highlight w:val="none"/>
          <w:shd w:val="clear" w:color="auto" w:fill="auto"/>
        </w:rPr>
      </w:pPr>
      <w:r>
        <w:rPr>
          <w:rFonts w:ascii="宋体" w:hAnsi="宋体"/>
          <w:color w:val="000000"/>
          <w:sz w:val="36"/>
          <w:highlight w:val="none"/>
          <w:shd w:val="clear" w:color="auto" w:fill="auto"/>
        </w:rPr>
      </w:r>
      <w:r/>
    </w:p>
    <w:p>
      <w:pPr>
        <w:pStyle w:val="869"/>
        <w:ind w:firstLine="420"/>
        <w:rPr>
          <w:rFonts w:ascii="宋体" w:hAnsi="宋体"/>
          <w:color w:val="000000"/>
          <w:highlight w:val="none"/>
          <w:shd w:val="clear" w:color="auto" w:fill="auto"/>
        </w:rPr>
      </w:pPr>
      <w:r>
        <w:rPr>
          <w:rFonts w:ascii="宋体" w:hAnsi="宋体"/>
          <w:color w:val="000000"/>
          <w:highlight w:val="none"/>
          <w:shd w:val="clear" w:color="auto" w:fill="auto"/>
        </w:rPr>
      </w:r>
      <w:r/>
    </w:p>
    <w:p>
      <w:pPr>
        <w:pStyle w:val="869"/>
        <w:ind w:firstLine="420"/>
        <w:rPr>
          <w:rFonts w:ascii="宋体" w:hAnsi="宋体"/>
          <w:color w:val="000000"/>
          <w:highlight w:val="none"/>
          <w:shd w:val="clear" w:color="auto" w:fill="auto"/>
        </w:rPr>
      </w:pPr>
      <w:r>
        <w:rPr>
          <w:rFonts w:ascii="宋体" w:hAnsi="宋体"/>
          <w:color w:val="000000"/>
          <w:highlight w:val="none"/>
          <w:shd w:val="clear" w:color="auto" w:fill="auto"/>
        </w:rPr>
      </w:r>
      <w:r/>
    </w:p>
    <w:p>
      <w:pPr>
        <w:pStyle w:val="869"/>
        <w:ind w:firstLine="420"/>
        <w:rPr>
          <w:rFonts w:ascii="宋体" w:hAnsi="宋体"/>
          <w:color w:val="000000"/>
          <w:highlight w:val="none"/>
          <w:shd w:val="clear" w:color="auto" w:fill="auto"/>
        </w:rPr>
      </w:pPr>
      <w:r>
        <w:rPr>
          <w:rFonts w:ascii="宋体" w:hAnsi="宋体"/>
          <w:color w:val="000000"/>
          <w:highlight w:val="none"/>
          <w:shd w:val="clear" w:color="auto" w:fill="auto"/>
        </w:rPr>
      </w:r>
      <w:r/>
    </w:p>
    <w:p>
      <w:pPr>
        <w:pStyle w:val="869"/>
        <w:ind w:firstLine="420"/>
        <w:rPr>
          <w:rFonts w:ascii="宋体" w:hAnsi="宋体"/>
          <w:color w:val="000000"/>
          <w:highlight w:val="none"/>
          <w:shd w:val="clear" w:color="auto" w:fill="auto"/>
        </w:rPr>
      </w:pPr>
      <w:r>
        <w:rPr>
          <w:rFonts w:ascii="宋体" w:hAnsi="宋体"/>
          <w:color w:val="000000"/>
          <w:highlight w:val="none"/>
          <w:shd w:val="clear" w:color="auto" w:fill="auto"/>
        </w:rPr>
      </w:r>
      <w:r/>
    </w:p>
    <w:p>
      <w:pPr>
        <w:pStyle w:val="869"/>
        <w:ind w:firstLine="420"/>
        <w:rPr>
          <w:rFonts w:ascii="宋体" w:hAnsi="宋体"/>
          <w:color w:val="000000"/>
          <w:highlight w:val="none"/>
          <w:shd w:val="clear" w:color="auto" w:fill="auto"/>
        </w:rPr>
      </w:pPr>
      <w:r>
        <w:rPr>
          <w:rFonts w:ascii="宋体" w:hAnsi="宋体"/>
          <w:color w:val="000000"/>
          <w:highlight w:val="none"/>
          <w:shd w:val="clear" w:color="auto" w:fill="auto"/>
        </w:rPr>
      </w:r>
      <w:r/>
    </w:p>
    <w:p>
      <w:pPr>
        <w:pStyle w:val="869"/>
        <w:ind w:firstLine="0"/>
        <w:rPr>
          <w:rFonts w:hint="eastAsia" w:ascii="宋体" w:hAnsi="宋体"/>
          <w:color w:val="000000"/>
          <w:highlight w:val="none"/>
          <w:shd w:val="clear" w:color="auto" w:fill="auto"/>
        </w:rPr>
      </w:pPr>
      <w:r>
        <w:rPr>
          <w:rFonts w:hint="eastAsia" w:ascii="宋体" w:hAnsi="宋体"/>
          <w:color w:val="000000"/>
          <w:highlight w:val="none"/>
          <w:shd w:val="clear" w:color="auto" w:fill="auto"/>
        </w:rPr>
      </w:r>
      <w:r/>
    </w:p>
    <w:p>
      <w:pPr>
        <w:pStyle w:val="857"/>
        <w:ind w:firstLine="964"/>
        <w:spacing w:before="120" w:after="120" w:line="360" w:lineRule="auto"/>
        <w:rPr>
          <w:rFonts w:hint="eastAsia" w:ascii="宋体" w:hAnsi="宋体"/>
          <w:b/>
          <w:bCs/>
          <w:color w:val="000000"/>
          <w:sz w:val="32"/>
          <w:szCs w:val="24"/>
          <w:highlight w:val="none"/>
          <w:shd w:val="clear" w:color="auto" w:fill="auto"/>
          <w:lang w:eastAsia="zh-CN"/>
        </w:rPr>
      </w:pPr>
      <w:r>
        <w:rPr>
          <w:rFonts w:hint="eastAsia" w:ascii="宋体" w:hAnsi="宋体"/>
          <w:b/>
          <w:bCs/>
          <w:color w:val="000000"/>
          <w:sz w:val="32"/>
          <w:szCs w:val="24"/>
          <w:highlight w:val="none"/>
          <w:shd w:val="clear" w:color="auto" w:fill="auto"/>
        </w:rPr>
        <w:t xml:space="preserve">项目名称：</w:t>
      </w:r>
      <w:r>
        <w:rPr>
          <w:rFonts w:hint="eastAsia" w:ascii="宋体" w:hAnsi="宋体"/>
          <w:b/>
          <w:bCs/>
          <w:color w:val="000000"/>
          <w:sz w:val="32"/>
          <w:szCs w:val="24"/>
          <w:highlight w:val="none"/>
          <w:shd w:val="clear" w:color="auto" w:fill="auto"/>
          <w:lang w:eastAsia="zh-CN"/>
        </w:rPr>
        <w:t xml:space="preserve">2026-2027年广陵区污涝共治达标区建设工程（南门湾片区、古城西片区）疏通、检测项目</w:t>
      </w:r>
      <w:r>
        <w:rPr>
          <w:rFonts w:hint="eastAsia" w:ascii="宋体" w:hAnsi="宋体"/>
          <w:b/>
          <w:bCs/>
          <w:color w:val="000000"/>
          <w:sz w:val="32"/>
          <w:szCs w:val="24"/>
          <w:highlight w:val="none"/>
          <w:shd w:val="clear" w:color="auto" w:fill="auto"/>
          <w:lang w:eastAsia="zh-CN"/>
        </w:rPr>
      </w:r>
      <w:r/>
    </w:p>
    <w:p>
      <w:pPr>
        <w:pStyle w:val="857"/>
        <w:ind w:firstLine="964"/>
        <w:spacing w:before="120" w:after="120" w:line="360" w:lineRule="auto"/>
        <w:rPr>
          <w:rFonts w:hint="eastAsia" w:ascii="宋体" w:hAnsi="宋体" w:eastAsia="宋体"/>
          <w:b/>
          <w:bCs/>
          <w:color w:val="000000"/>
          <w:sz w:val="32"/>
          <w:szCs w:val="24"/>
          <w:highlight w:val="none"/>
          <w:shd w:val="clear" w:color="auto" w:fill="auto"/>
          <w:lang w:eastAsia="zh-CN"/>
        </w:rPr>
      </w:pPr>
      <w:r>
        <w:rPr>
          <w:rFonts w:hint="eastAsia" w:ascii="宋体" w:hAnsi="宋体"/>
          <w:b/>
          <w:bCs/>
          <w:color w:val="000000"/>
          <w:sz w:val="32"/>
          <w:szCs w:val="24"/>
          <w:highlight w:val="none"/>
          <w:shd w:val="clear" w:color="auto" w:fill="auto"/>
        </w:rPr>
        <w:t xml:space="preserve">项目编号：</w:t>
      </w:r>
      <w:r>
        <w:rPr>
          <w:rFonts w:hint="eastAsia" w:ascii="宋体" w:hAnsi="宋体"/>
          <w:b/>
          <w:bCs/>
          <w:color w:val="000000"/>
          <w:sz w:val="32"/>
          <w:szCs w:val="24"/>
          <w:highlight w:val="none"/>
          <w:shd w:val="clear" w:color="auto" w:fill="auto"/>
          <w:lang w:eastAsia="zh-CN"/>
        </w:rPr>
        <w:t xml:space="preserve">JSZC-321002-JCZX-G2026-0005</w:t>
      </w:r>
      <w:r>
        <w:rPr>
          <w:rFonts w:hint="eastAsia" w:ascii="宋体" w:hAnsi="宋体" w:eastAsia="宋体"/>
          <w:b/>
          <w:bCs/>
          <w:color w:val="000000"/>
          <w:sz w:val="32"/>
          <w:szCs w:val="24"/>
          <w:highlight w:val="none"/>
          <w:shd w:val="clear" w:color="auto" w:fill="auto"/>
          <w:lang w:eastAsia="zh-CN"/>
        </w:rPr>
      </w:r>
      <w:r/>
    </w:p>
    <w:p>
      <w:pPr>
        <w:pStyle w:val="869"/>
        <w:ind w:firstLine="420"/>
        <w:rPr>
          <w:rFonts w:ascii="宋体" w:hAnsi="宋体"/>
          <w:color w:val="000000"/>
          <w:highlight w:val="none"/>
          <w:shd w:val="clear" w:color="auto" w:fill="auto"/>
        </w:rPr>
      </w:pPr>
      <w:r>
        <w:rPr>
          <w:rFonts w:ascii="宋体" w:hAnsi="宋体"/>
          <w:color w:val="000000"/>
          <w:highlight w:val="none"/>
          <w:shd w:val="clear" w:color="auto" w:fill="auto"/>
        </w:rPr>
      </w:r>
      <w:r/>
    </w:p>
    <w:p>
      <w:pPr>
        <w:pStyle w:val="869"/>
        <w:ind w:firstLine="420"/>
        <w:rPr>
          <w:rFonts w:ascii="宋体" w:hAnsi="宋体"/>
          <w:color w:val="000000"/>
          <w:highlight w:val="none"/>
          <w:shd w:val="clear" w:color="auto" w:fill="auto"/>
        </w:rPr>
      </w:pPr>
      <w:r>
        <w:rPr>
          <w:rFonts w:ascii="宋体" w:hAnsi="宋体"/>
          <w:color w:val="000000"/>
          <w:highlight w:val="none"/>
          <w:shd w:val="clear" w:color="auto" w:fill="auto"/>
        </w:rPr>
      </w:r>
      <w:r/>
    </w:p>
    <w:p>
      <w:pPr>
        <w:pStyle w:val="869"/>
        <w:ind w:firstLine="420"/>
        <w:rPr>
          <w:rFonts w:ascii="宋体" w:hAnsi="宋体"/>
          <w:color w:val="000000"/>
          <w:highlight w:val="none"/>
          <w:shd w:val="clear" w:color="auto" w:fill="auto"/>
        </w:rPr>
      </w:pPr>
      <w:r>
        <w:rPr>
          <w:rFonts w:ascii="宋体" w:hAnsi="宋体"/>
          <w:color w:val="000000"/>
          <w:highlight w:val="none"/>
          <w:shd w:val="clear" w:color="auto" w:fill="auto"/>
        </w:rPr>
      </w:r>
      <w:r/>
    </w:p>
    <w:p>
      <w:pPr>
        <w:pStyle w:val="869"/>
        <w:ind w:firstLine="420"/>
        <w:rPr>
          <w:rFonts w:ascii="宋体" w:hAnsi="宋体"/>
          <w:color w:val="000000"/>
          <w:highlight w:val="none"/>
          <w:shd w:val="clear" w:color="auto" w:fill="auto"/>
        </w:rPr>
      </w:pPr>
      <w:r>
        <w:rPr>
          <w:rFonts w:ascii="宋体" w:hAnsi="宋体"/>
          <w:color w:val="000000"/>
          <w:highlight w:val="none"/>
          <w:shd w:val="clear" w:color="auto" w:fill="auto"/>
        </w:rPr>
      </w:r>
      <w:r/>
    </w:p>
    <w:p>
      <w:pPr>
        <w:pStyle w:val="869"/>
        <w:ind w:firstLine="420"/>
        <w:rPr>
          <w:rFonts w:ascii="宋体" w:hAnsi="宋体"/>
          <w:color w:val="000000"/>
          <w:highlight w:val="none"/>
          <w:shd w:val="clear" w:color="auto" w:fill="auto"/>
        </w:rPr>
      </w:pPr>
      <w:r>
        <w:rPr>
          <w:rFonts w:ascii="宋体" w:hAnsi="宋体"/>
          <w:color w:val="000000"/>
          <w:highlight w:val="none"/>
          <w:shd w:val="clear" w:color="auto" w:fill="auto"/>
        </w:rPr>
      </w:r>
      <w:r/>
    </w:p>
    <w:p>
      <w:pPr>
        <w:pStyle w:val="869"/>
        <w:ind w:firstLine="420"/>
        <w:rPr>
          <w:rFonts w:ascii="宋体" w:hAnsi="宋体"/>
          <w:color w:val="000000"/>
          <w:highlight w:val="none"/>
          <w:shd w:val="clear" w:color="auto" w:fill="auto"/>
        </w:rPr>
      </w:pPr>
      <w:r>
        <w:rPr>
          <w:rFonts w:ascii="宋体" w:hAnsi="宋体"/>
          <w:color w:val="000000"/>
          <w:highlight w:val="none"/>
          <w:shd w:val="clear" w:color="auto" w:fill="auto"/>
        </w:rPr>
      </w:r>
      <w:r/>
    </w:p>
    <w:p>
      <w:pPr>
        <w:pStyle w:val="869"/>
        <w:ind w:firstLine="420"/>
        <w:rPr>
          <w:rFonts w:ascii="宋体" w:hAnsi="宋体"/>
          <w:color w:val="000000"/>
          <w:highlight w:val="none"/>
          <w:shd w:val="clear" w:color="auto" w:fill="auto"/>
        </w:rPr>
      </w:pPr>
      <w:r>
        <w:rPr>
          <w:rFonts w:ascii="宋体" w:hAnsi="宋体"/>
          <w:color w:val="000000"/>
          <w:highlight w:val="none"/>
          <w:shd w:val="clear" w:color="auto" w:fill="auto"/>
        </w:rPr>
      </w:r>
      <w:r/>
    </w:p>
    <w:p>
      <w:pPr>
        <w:pStyle w:val="869"/>
        <w:ind w:firstLine="0"/>
        <w:rPr>
          <w:rFonts w:hint="eastAsia" w:ascii="宋体" w:hAnsi="宋体"/>
          <w:color w:val="000000"/>
          <w:highlight w:val="none"/>
          <w:shd w:val="clear" w:color="auto" w:fill="auto"/>
        </w:rPr>
      </w:pPr>
      <w:r>
        <w:rPr>
          <w:rFonts w:hint="eastAsia" w:ascii="宋体" w:hAnsi="宋体"/>
          <w:color w:val="000000"/>
          <w:highlight w:val="none"/>
          <w:shd w:val="clear" w:color="auto" w:fill="auto"/>
        </w:rPr>
      </w:r>
      <w:r/>
    </w:p>
    <w:p>
      <w:pPr>
        <w:pStyle w:val="857"/>
        <w:jc w:val="center"/>
        <w:spacing w:before="120" w:after="120" w:line="360" w:lineRule="auto"/>
        <w:rPr>
          <w:rFonts w:ascii="宋体" w:hAnsi="宋体"/>
          <w:b/>
          <w:bCs/>
          <w:color w:val="000000"/>
          <w:sz w:val="32"/>
          <w:szCs w:val="24"/>
          <w:highlight w:val="none"/>
          <w:shd w:val="clear" w:color="auto" w:fill="auto"/>
        </w:rPr>
      </w:pPr>
      <w:r>
        <w:rPr>
          <w:rFonts w:hint="eastAsia" w:ascii="宋体" w:hAnsi="宋体"/>
          <w:b/>
          <w:bCs/>
          <w:color w:val="000000"/>
          <w:sz w:val="32"/>
          <w:szCs w:val="24"/>
          <w:highlight w:val="none"/>
          <w:shd w:val="clear" w:color="auto" w:fill="auto"/>
        </w:rPr>
        <w:t xml:space="preserve">江苏瑾诚工程项目管理有限公司</w:t>
      </w:r>
      <w:r>
        <w:rPr>
          <w:rFonts w:ascii="宋体" w:hAnsi="宋体"/>
          <w:b/>
          <w:bCs/>
          <w:color w:val="000000"/>
          <w:sz w:val="32"/>
          <w:szCs w:val="24"/>
          <w:highlight w:val="none"/>
          <w:shd w:val="clear" w:color="auto" w:fill="auto"/>
        </w:rPr>
      </w:r>
      <w:r/>
    </w:p>
    <w:p>
      <w:pPr>
        <w:pStyle w:val="857"/>
        <w:jc w:val="center"/>
        <w:spacing w:before="120" w:after="120" w:line="360" w:lineRule="auto"/>
        <w:rPr>
          <w:rFonts w:hint="eastAsia" w:ascii="宋体" w:hAnsi="宋体"/>
          <w:b/>
          <w:bCs/>
          <w:color w:val="000000"/>
          <w:sz w:val="32"/>
          <w:szCs w:val="24"/>
          <w:highlight w:val="none"/>
          <w:shd w:val="clear" w:color="auto" w:fill="auto"/>
        </w:rPr>
      </w:pPr>
      <w:r>
        <w:rPr>
          <w:rFonts w:ascii="宋体" w:hAnsi="宋体"/>
          <w:b/>
          <w:bCs/>
          <w:color w:val="000000"/>
          <w:sz w:val="32"/>
          <w:szCs w:val="24"/>
          <w:highlight w:val="none"/>
          <w:shd w:val="clear" w:color="auto" w:fill="auto"/>
        </w:rPr>
        <w:t xml:space="preserve">202</w:t>
      </w:r>
      <w:r>
        <w:rPr>
          <w:rFonts w:hint="eastAsia" w:ascii="宋体" w:hAnsi="宋体"/>
          <w:b/>
          <w:bCs/>
          <w:color w:val="000000"/>
          <w:sz w:val="32"/>
          <w:szCs w:val="24"/>
          <w:highlight w:val="none"/>
          <w:shd w:val="clear" w:color="auto" w:fill="auto"/>
        </w:rPr>
        <w:t xml:space="preserve">6年</w:t>
      </w:r>
      <w:r>
        <w:rPr>
          <w:rFonts w:hint="eastAsia" w:ascii="宋体" w:hAnsi="宋体"/>
          <w:b/>
          <w:bCs/>
          <w:color w:val="000000"/>
          <w:sz w:val="32"/>
          <w:szCs w:val="24"/>
          <w:highlight w:val="none"/>
          <w:shd w:val="clear" w:color="auto" w:fill="auto"/>
          <w:lang w:val="en-US" w:eastAsia="zh-CN"/>
        </w:rPr>
        <w:t xml:space="preserve">0</w:t>
      </w:r>
      <w:r>
        <w:rPr>
          <w:rFonts w:hint="eastAsia" w:ascii="宋体" w:hAnsi="宋体"/>
          <w:b/>
          <w:bCs/>
          <w:color w:val="000000"/>
          <w:sz w:val="32"/>
          <w:szCs w:val="24"/>
          <w:highlight w:val="none"/>
          <w:shd w:val="clear" w:color="auto" w:fill="auto"/>
          <w:lang w:val="en-US" w:eastAsia="zh-CN"/>
        </w:rPr>
        <w:t xml:space="preserve">6</w:t>
      </w:r>
      <w:r>
        <w:rPr>
          <w:rFonts w:hint="eastAsia" w:ascii="宋体" w:hAnsi="宋体"/>
          <w:b/>
          <w:bCs/>
          <w:color w:val="000000"/>
          <w:sz w:val="32"/>
          <w:szCs w:val="24"/>
          <w:highlight w:val="none"/>
          <w:shd w:val="clear" w:color="auto" w:fill="auto"/>
        </w:rPr>
        <w:t xml:space="preserve">月</w:t>
      </w:r>
      <w:r>
        <w:rPr>
          <w:rFonts w:hint="eastAsia" w:ascii="宋体" w:hAnsi="宋体"/>
          <w:b/>
          <w:bCs/>
          <w:color w:val="000000"/>
          <w:sz w:val="32"/>
          <w:szCs w:val="24"/>
          <w:highlight w:val="none"/>
          <w:shd w:val="clear" w:color="auto" w:fill="auto"/>
          <w:lang w:val="en-US" w:eastAsia="zh-CN"/>
        </w:rPr>
        <w:t xml:space="preserve">0</w:t>
      </w:r>
      <w:r>
        <w:rPr>
          <w:rFonts w:hint="eastAsia" w:ascii="宋体" w:hAnsi="宋体"/>
          <w:b/>
          <w:bCs/>
          <w:color w:val="000000"/>
          <w:sz w:val="32"/>
          <w:szCs w:val="24"/>
          <w:highlight w:val="none"/>
          <w:shd w:val="clear" w:color="auto" w:fill="auto"/>
          <w:lang w:val="en-US" w:eastAsia="zh-CN"/>
        </w:rPr>
        <w:t xml:space="preserve">3</w:t>
      </w:r>
      <w:r>
        <w:rPr>
          <w:rFonts w:hint="eastAsia" w:ascii="宋体" w:hAnsi="宋体"/>
          <w:b/>
          <w:bCs/>
          <w:color w:val="000000"/>
          <w:sz w:val="32"/>
          <w:szCs w:val="24"/>
          <w:highlight w:val="none"/>
          <w:shd w:val="clear" w:color="auto" w:fill="auto"/>
        </w:rPr>
        <w:t xml:space="preserve">日</w:t>
      </w:r>
      <w:r>
        <w:rPr>
          <w:rFonts w:hint="eastAsia" w:ascii="宋体" w:hAnsi="宋体"/>
          <w:b/>
          <w:bCs/>
          <w:color w:val="000000"/>
          <w:sz w:val="32"/>
          <w:szCs w:val="24"/>
          <w:highlight w:val="none"/>
          <w:shd w:val="clear" w:color="auto" w:fill="auto"/>
        </w:rPr>
        <w:br w:type="page" w:clear="all"/>
      </w:r>
      <w:r>
        <w:rPr>
          <w:rStyle w:val="965"/>
          <w:rFonts w:ascii="宋体" w:hAnsi="宋体"/>
          <w:b w:val="0"/>
          <w:bCs/>
          <w:color w:val="000000"/>
          <w:highlight w:val="none"/>
          <w:shd w:val="clear" w:color="auto" w:fill="auto"/>
        </w:rPr>
        <w:t xml:space="preserve">目录</w:t>
      </w:r>
      <w:r>
        <w:rPr>
          <w:rFonts w:hint="eastAsia" w:ascii="宋体" w:hAnsi="宋体"/>
          <w:b/>
          <w:bCs/>
          <w:color w:val="000000"/>
          <w:sz w:val="32"/>
          <w:szCs w:val="24"/>
          <w:highlight w:val="none"/>
          <w:shd w:val="clear" w:color="auto" w:fill="auto"/>
        </w:rPr>
      </w:r>
      <w:r/>
    </w:p>
    <w:p>
      <w:pPr>
        <w:pStyle w:val="909"/>
        <w:spacing w:line="360" w:lineRule="auto"/>
        <w:tabs>
          <w:tab w:val="right" w:pos="9742" w:leader="dot"/>
        </w:tabs>
        <w:rPr>
          <w:rFonts w:hint="eastAsia" w:ascii="宋体" w:hAnsi="宋体"/>
          <w:color w:val="000000"/>
          <w:sz w:val="22"/>
          <w:szCs w:val="24"/>
          <w:highlight w:val="none"/>
          <w:shd w:val="clear" w:color="auto" w:fill="auto"/>
        </w:rPr>
      </w:pPr>
      <w:r>
        <w:rPr>
          <w:rFonts w:ascii="宋体" w:hAnsi="宋体"/>
          <w:color w:val="000000"/>
          <w:highlight w:val="none"/>
          <w:shd w:val="clear" w:color="auto" w:fill="auto"/>
        </w:rPr>
        <w:fldChar w:fldCharType="begin"/>
      </w:r>
      <w:r>
        <w:rPr>
          <w:rFonts w:ascii="宋体" w:hAnsi="宋体"/>
          <w:color w:val="000000"/>
          <w:highlight w:val="none"/>
          <w:shd w:val="clear" w:color="auto" w:fill="auto"/>
        </w:rPr>
        <w:instrText xml:space="preserve"> TOC \o "1-3" \h \z \u </w:instrText>
      </w:r>
      <w:r>
        <w:rPr>
          <w:rFonts w:ascii="宋体" w:hAnsi="宋体"/>
          <w:color w:val="000000"/>
          <w:highlight w:val="none"/>
          <w:shd w:val="clear" w:color="auto" w:fill="auto"/>
        </w:rPr>
        <w:fldChar w:fldCharType="separate"/>
      </w:r>
      <w:r>
        <w:rPr>
          <w:rStyle w:val="928"/>
          <w:rFonts w:hint="eastAsia" w:ascii="宋体" w:hAnsi="宋体"/>
          <w:color w:val="000000"/>
          <w:highlight w:val="none"/>
          <w:shd w:val="clear" w:color="auto" w:fill="auto"/>
        </w:rPr>
        <w:fldChar w:fldCharType="begin"/>
      </w:r>
      <w:r>
        <w:rPr>
          <w:rStyle w:val="928"/>
          <w:rFonts w:hint="eastAsia" w:ascii="宋体" w:hAnsi="宋体"/>
          <w:color w:val="000000"/>
          <w:highlight w:val="none"/>
          <w:shd w:val="clear" w:color="auto" w:fill="auto"/>
        </w:rPr>
        <w:instrText xml:space="preserve"> </w:instrText>
      </w:r>
      <w:r>
        <w:rPr>
          <w:rFonts w:hint="eastAsia" w:ascii="宋体" w:hAnsi="宋体"/>
          <w:color w:val="000000"/>
          <w:highlight w:val="none"/>
          <w:shd w:val="clear" w:color="auto" w:fill="auto"/>
        </w:rPr>
        <w:instrText xml:space="preserve">HYPERLINK \l "_Toc218412085"</w:instrText>
      </w:r>
      <w:r>
        <w:rPr>
          <w:rStyle w:val="928"/>
          <w:rFonts w:hint="eastAsia" w:ascii="宋体" w:hAnsi="宋体"/>
          <w:color w:val="000000"/>
          <w:highlight w:val="none"/>
          <w:shd w:val="clear" w:color="auto" w:fill="auto"/>
        </w:rPr>
        <w:instrText xml:space="preserve"> </w:instrText>
      </w:r>
      <w:r>
        <w:rPr>
          <w:rStyle w:val="928"/>
          <w:rFonts w:hint="eastAsia" w:ascii="宋体" w:hAnsi="宋体"/>
          <w:color w:val="000000"/>
          <w:highlight w:val="none"/>
          <w:shd w:val="clear" w:color="auto" w:fill="auto"/>
        </w:rPr>
        <w:fldChar w:fldCharType="separate"/>
      </w:r>
      <w:r>
        <w:rPr>
          <w:rStyle w:val="928"/>
          <w:rFonts w:hint="eastAsia" w:ascii="宋体" w:hAnsi="宋体" w:cs="Arial"/>
          <w:color w:val="000000"/>
          <w:highlight w:val="none"/>
          <w:shd w:val="clear" w:color="auto" w:fill="auto"/>
        </w:rPr>
        <w:t xml:space="preserve">第一章 投标邀请</w:t>
      </w:r>
      <w:r>
        <w:rPr>
          <w:rFonts w:hint="eastAsia" w:ascii="宋体" w:hAnsi="宋体"/>
          <w:color w:val="000000"/>
          <w:highlight w:val="none"/>
          <w:shd w:val="clear" w:color="auto" w:fill="auto"/>
        </w:rPr>
        <w:tab/>
      </w:r>
      <w:r>
        <w:rPr>
          <w:rFonts w:hint="eastAsia" w:ascii="宋体" w:hAnsi="宋体"/>
          <w:color w:val="000000"/>
          <w:highlight w:val="none"/>
          <w:shd w:val="clear" w:color="auto" w:fill="auto"/>
        </w:rPr>
        <w:fldChar w:fldCharType="begin"/>
      </w:r>
      <w:r>
        <w:rPr>
          <w:rFonts w:hint="eastAsia" w:ascii="宋体" w:hAnsi="宋体"/>
          <w:color w:val="000000"/>
          <w:highlight w:val="none"/>
          <w:shd w:val="clear" w:color="auto" w:fill="auto"/>
        </w:rPr>
        <w:instrText xml:space="preserve"> </w:instrText>
      </w:r>
      <w:r>
        <w:rPr>
          <w:rFonts w:ascii="宋体" w:hAnsi="宋体"/>
          <w:color w:val="000000"/>
          <w:highlight w:val="none"/>
          <w:shd w:val="clear" w:color="auto" w:fill="auto"/>
        </w:rPr>
        <w:instrText xml:space="preserve">PAGEREF _Toc218412085 \h</w:instrText>
      </w:r>
      <w:r>
        <w:rPr>
          <w:rFonts w:hint="eastAsia" w:ascii="宋体" w:hAnsi="宋体"/>
          <w:color w:val="000000"/>
          <w:highlight w:val="none"/>
          <w:shd w:val="clear" w:color="auto" w:fill="auto"/>
        </w:rPr>
        <w:instrText xml:space="preserve"> </w:instrText>
      </w:r>
      <w:r>
        <w:rPr>
          <w:rFonts w:hint="eastAsia" w:ascii="宋体" w:hAnsi="宋体"/>
          <w:color w:val="000000"/>
          <w:highlight w:val="none"/>
          <w:shd w:val="clear" w:color="auto" w:fill="auto"/>
        </w:rPr>
        <w:fldChar w:fldCharType="separate"/>
      </w:r>
      <w:r>
        <w:rPr>
          <w:rFonts w:ascii="宋体" w:hAnsi="宋体"/>
          <w:color w:val="000000"/>
          <w:highlight w:val="none"/>
          <w:shd w:val="clear" w:color="auto" w:fill="auto"/>
        </w:rPr>
        <w:t xml:space="preserve">1</w:t>
      </w:r>
      <w:r>
        <w:rPr>
          <w:rFonts w:hint="eastAsia" w:ascii="宋体" w:hAnsi="宋体"/>
          <w:color w:val="000000"/>
          <w:highlight w:val="none"/>
          <w:shd w:val="clear" w:color="auto" w:fill="auto"/>
        </w:rPr>
        <w:fldChar w:fldCharType="end"/>
      </w:r>
      <w:r>
        <w:rPr>
          <w:rStyle w:val="928"/>
          <w:rFonts w:hint="eastAsia" w:ascii="宋体" w:hAnsi="宋体"/>
          <w:color w:val="000000"/>
          <w:highlight w:val="none"/>
          <w:shd w:val="clear" w:color="auto" w:fill="auto"/>
        </w:rPr>
        <w:fldChar w:fldCharType="end"/>
      </w:r>
      <w:r>
        <w:rPr>
          <w:rFonts w:hint="eastAsia" w:ascii="宋体" w:hAnsi="宋体"/>
          <w:color w:val="000000"/>
          <w:sz w:val="22"/>
          <w:szCs w:val="24"/>
          <w:highlight w:val="none"/>
          <w:shd w:val="clear" w:color="auto" w:fill="auto"/>
        </w:rPr>
      </w:r>
      <w:r/>
    </w:p>
    <w:p>
      <w:pPr>
        <w:pStyle w:val="909"/>
        <w:spacing w:line="360" w:lineRule="auto"/>
        <w:tabs>
          <w:tab w:val="right" w:pos="9742" w:leader="dot"/>
        </w:tabs>
        <w:rPr>
          <w:rFonts w:hint="eastAsia" w:ascii="宋体" w:hAnsi="宋体"/>
          <w:color w:val="000000"/>
          <w:sz w:val="22"/>
          <w:szCs w:val="24"/>
          <w:highlight w:val="none"/>
          <w:shd w:val="clear" w:color="auto" w:fill="auto"/>
        </w:rPr>
      </w:pPr>
      <w:r>
        <w:rPr>
          <w:rStyle w:val="928"/>
          <w:rFonts w:hint="eastAsia" w:ascii="宋体" w:hAnsi="宋体"/>
          <w:color w:val="000000"/>
          <w:highlight w:val="none"/>
          <w:shd w:val="clear" w:color="auto" w:fill="auto"/>
        </w:rPr>
        <w:fldChar w:fldCharType="begin"/>
      </w:r>
      <w:r>
        <w:rPr>
          <w:rStyle w:val="928"/>
          <w:rFonts w:hint="eastAsia" w:ascii="宋体" w:hAnsi="宋体"/>
          <w:color w:val="000000"/>
          <w:highlight w:val="none"/>
          <w:shd w:val="clear" w:color="auto" w:fill="auto"/>
        </w:rPr>
        <w:instrText xml:space="preserve"> </w:instrText>
      </w:r>
      <w:r>
        <w:rPr>
          <w:rFonts w:hint="eastAsia" w:ascii="宋体" w:hAnsi="宋体"/>
          <w:color w:val="000000"/>
          <w:highlight w:val="none"/>
          <w:shd w:val="clear" w:color="auto" w:fill="auto"/>
        </w:rPr>
        <w:instrText xml:space="preserve">HYPERLINK \l "_Toc218412086"</w:instrText>
      </w:r>
      <w:r>
        <w:rPr>
          <w:rStyle w:val="928"/>
          <w:rFonts w:hint="eastAsia" w:ascii="宋体" w:hAnsi="宋体"/>
          <w:color w:val="000000"/>
          <w:highlight w:val="none"/>
          <w:shd w:val="clear" w:color="auto" w:fill="auto"/>
        </w:rPr>
        <w:instrText xml:space="preserve"> </w:instrText>
      </w:r>
      <w:r>
        <w:rPr>
          <w:rStyle w:val="928"/>
          <w:rFonts w:hint="eastAsia" w:ascii="宋体" w:hAnsi="宋体"/>
          <w:color w:val="000000"/>
          <w:highlight w:val="none"/>
          <w:shd w:val="clear" w:color="auto" w:fill="auto"/>
        </w:rPr>
        <w:fldChar w:fldCharType="separate"/>
      </w:r>
      <w:r>
        <w:rPr>
          <w:rStyle w:val="928"/>
          <w:rFonts w:hint="eastAsia" w:ascii="宋体" w:hAnsi="宋体" w:cs="Arial"/>
          <w:color w:val="000000"/>
          <w:highlight w:val="none"/>
          <w:shd w:val="clear" w:color="auto" w:fill="auto"/>
        </w:rPr>
        <w:t xml:space="preserve">第二章 投标人须知</w:t>
      </w:r>
      <w:r>
        <w:rPr>
          <w:rFonts w:hint="eastAsia" w:ascii="宋体" w:hAnsi="宋体"/>
          <w:color w:val="000000"/>
          <w:highlight w:val="none"/>
          <w:shd w:val="clear" w:color="auto" w:fill="auto"/>
        </w:rPr>
        <w:tab/>
      </w:r>
      <w:r>
        <w:rPr>
          <w:rFonts w:hint="eastAsia" w:ascii="宋体" w:hAnsi="宋体"/>
          <w:color w:val="000000"/>
          <w:highlight w:val="none"/>
          <w:shd w:val="clear" w:color="auto" w:fill="auto"/>
        </w:rPr>
        <w:fldChar w:fldCharType="begin"/>
      </w:r>
      <w:r>
        <w:rPr>
          <w:rFonts w:hint="eastAsia" w:ascii="宋体" w:hAnsi="宋体"/>
          <w:color w:val="000000"/>
          <w:highlight w:val="none"/>
          <w:shd w:val="clear" w:color="auto" w:fill="auto"/>
        </w:rPr>
        <w:instrText xml:space="preserve"> </w:instrText>
      </w:r>
      <w:r>
        <w:rPr>
          <w:rFonts w:ascii="宋体" w:hAnsi="宋体"/>
          <w:color w:val="000000"/>
          <w:highlight w:val="none"/>
          <w:shd w:val="clear" w:color="auto" w:fill="auto"/>
        </w:rPr>
        <w:instrText xml:space="preserve">PAGEREF _Toc218412086 \h</w:instrText>
      </w:r>
      <w:r>
        <w:rPr>
          <w:rFonts w:hint="eastAsia" w:ascii="宋体" w:hAnsi="宋体"/>
          <w:color w:val="000000"/>
          <w:highlight w:val="none"/>
          <w:shd w:val="clear" w:color="auto" w:fill="auto"/>
        </w:rPr>
        <w:instrText xml:space="preserve"> </w:instrText>
      </w:r>
      <w:r>
        <w:rPr>
          <w:rFonts w:hint="eastAsia" w:ascii="宋体" w:hAnsi="宋体"/>
          <w:color w:val="000000"/>
          <w:highlight w:val="none"/>
          <w:shd w:val="clear" w:color="auto" w:fill="auto"/>
        </w:rPr>
        <w:fldChar w:fldCharType="separate"/>
      </w:r>
      <w:r>
        <w:rPr>
          <w:rFonts w:ascii="宋体" w:hAnsi="宋体"/>
          <w:color w:val="000000"/>
          <w:highlight w:val="none"/>
          <w:shd w:val="clear" w:color="auto" w:fill="auto"/>
        </w:rPr>
        <w:t xml:space="preserve">5</w:t>
      </w:r>
      <w:r>
        <w:rPr>
          <w:rFonts w:hint="eastAsia" w:ascii="宋体" w:hAnsi="宋体"/>
          <w:color w:val="000000"/>
          <w:highlight w:val="none"/>
          <w:shd w:val="clear" w:color="auto" w:fill="auto"/>
        </w:rPr>
        <w:fldChar w:fldCharType="end"/>
      </w:r>
      <w:r>
        <w:rPr>
          <w:rStyle w:val="928"/>
          <w:rFonts w:hint="eastAsia" w:ascii="宋体" w:hAnsi="宋体"/>
          <w:color w:val="000000"/>
          <w:highlight w:val="none"/>
          <w:shd w:val="clear" w:color="auto" w:fill="auto"/>
        </w:rPr>
        <w:fldChar w:fldCharType="end"/>
      </w:r>
      <w:r>
        <w:rPr>
          <w:rFonts w:hint="eastAsia" w:ascii="宋体" w:hAnsi="宋体"/>
          <w:color w:val="000000"/>
          <w:sz w:val="22"/>
          <w:szCs w:val="24"/>
          <w:highlight w:val="none"/>
          <w:shd w:val="clear" w:color="auto" w:fill="auto"/>
        </w:rPr>
      </w:r>
      <w:r/>
    </w:p>
    <w:p>
      <w:pPr>
        <w:pStyle w:val="909"/>
        <w:spacing w:line="360" w:lineRule="auto"/>
        <w:tabs>
          <w:tab w:val="right" w:pos="9742" w:leader="dot"/>
        </w:tabs>
        <w:rPr>
          <w:rFonts w:hint="eastAsia" w:ascii="宋体" w:hAnsi="宋体"/>
          <w:color w:val="000000"/>
          <w:sz w:val="22"/>
          <w:szCs w:val="24"/>
          <w:highlight w:val="none"/>
          <w:shd w:val="clear" w:color="auto" w:fill="auto"/>
        </w:rPr>
      </w:pPr>
      <w:r>
        <w:rPr>
          <w:rStyle w:val="928"/>
          <w:rFonts w:hint="eastAsia" w:ascii="宋体" w:hAnsi="宋体"/>
          <w:color w:val="000000"/>
          <w:highlight w:val="none"/>
          <w:shd w:val="clear" w:color="auto" w:fill="auto"/>
        </w:rPr>
        <w:fldChar w:fldCharType="begin"/>
      </w:r>
      <w:r>
        <w:rPr>
          <w:rStyle w:val="928"/>
          <w:rFonts w:hint="eastAsia" w:ascii="宋体" w:hAnsi="宋体"/>
          <w:color w:val="000000"/>
          <w:highlight w:val="none"/>
          <w:shd w:val="clear" w:color="auto" w:fill="auto"/>
        </w:rPr>
        <w:instrText xml:space="preserve"> </w:instrText>
      </w:r>
      <w:r>
        <w:rPr>
          <w:rFonts w:hint="eastAsia" w:ascii="宋体" w:hAnsi="宋体"/>
          <w:color w:val="000000"/>
          <w:highlight w:val="none"/>
          <w:shd w:val="clear" w:color="auto" w:fill="auto"/>
        </w:rPr>
        <w:instrText xml:space="preserve">HYPERLINK \l "_Toc218412087"</w:instrText>
      </w:r>
      <w:r>
        <w:rPr>
          <w:rStyle w:val="928"/>
          <w:rFonts w:hint="eastAsia" w:ascii="宋体" w:hAnsi="宋体"/>
          <w:color w:val="000000"/>
          <w:highlight w:val="none"/>
          <w:shd w:val="clear" w:color="auto" w:fill="auto"/>
        </w:rPr>
        <w:instrText xml:space="preserve"> </w:instrText>
      </w:r>
      <w:r>
        <w:rPr>
          <w:rStyle w:val="928"/>
          <w:rFonts w:hint="eastAsia" w:ascii="宋体" w:hAnsi="宋体"/>
          <w:color w:val="000000"/>
          <w:highlight w:val="none"/>
          <w:shd w:val="clear" w:color="auto" w:fill="auto"/>
        </w:rPr>
        <w:fldChar w:fldCharType="separate"/>
      </w:r>
      <w:r>
        <w:rPr>
          <w:rStyle w:val="928"/>
          <w:rFonts w:hint="eastAsia" w:ascii="宋体" w:hAnsi="宋体" w:cs="Arial"/>
          <w:color w:val="000000"/>
          <w:highlight w:val="none"/>
          <w:shd w:val="clear" w:color="auto" w:fill="auto"/>
        </w:rPr>
        <w:t xml:space="preserve">第三章 合同文本</w:t>
      </w:r>
      <w:r>
        <w:rPr>
          <w:rFonts w:hint="eastAsia" w:ascii="宋体" w:hAnsi="宋体"/>
          <w:color w:val="000000"/>
          <w:highlight w:val="none"/>
          <w:shd w:val="clear" w:color="auto" w:fill="auto"/>
        </w:rPr>
        <w:tab/>
      </w:r>
      <w:r>
        <w:rPr>
          <w:rFonts w:hint="eastAsia" w:ascii="宋体" w:hAnsi="宋体"/>
          <w:color w:val="000000"/>
          <w:highlight w:val="none"/>
          <w:shd w:val="clear" w:color="auto" w:fill="auto"/>
        </w:rPr>
        <w:fldChar w:fldCharType="begin"/>
      </w:r>
      <w:r>
        <w:rPr>
          <w:rFonts w:hint="eastAsia" w:ascii="宋体" w:hAnsi="宋体"/>
          <w:color w:val="000000"/>
          <w:highlight w:val="none"/>
          <w:shd w:val="clear" w:color="auto" w:fill="auto"/>
        </w:rPr>
        <w:instrText xml:space="preserve"> </w:instrText>
      </w:r>
      <w:r>
        <w:rPr>
          <w:rFonts w:ascii="宋体" w:hAnsi="宋体"/>
          <w:color w:val="000000"/>
          <w:highlight w:val="none"/>
          <w:shd w:val="clear" w:color="auto" w:fill="auto"/>
        </w:rPr>
        <w:instrText xml:space="preserve">PAGEREF _Toc218412087 \h</w:instrText>
      </w:r>
      <w:r>
        <w:rPr>
          <w:rFonts w:hint="eastAsia" w:ascii="宋体" w:hAnsi="宋体"/>
          <w:color w:val="000000"/>
          <w:highlight w:val="none"/>
          <w:shd w:val="clear" w:color="auto" w:fill="auto"/>
        </w:rPr>
        <w:instrText xml:space="preserve"> </w:instrText>
      </w:r>
      <w:r>
        <w:rPr>
          <w:rFonts w:hint="eastAsia" w:ascii="宋体" w:hAnsi="宋体"/>
          <w:color w:val="000000"/>
          <w:highlight w:val="none"/>
          <w:shd w:val="clear" w:color="auto" w:fill="auto"/>
        </w:rPr>
        <w:fldChar w:fldCharType="separate"/>
      </w:r>
      <w:r>
        <w:rPr>
          <w:rFonts w:ascii="宋体" w:hAnsi="宋体"/>
          <w:color w:val="000000"/>
          <w:highlight w:val="none"/>
          <w:shd w:val="clear" w:color="auto" w:fill="auto"/>
        </w:rPr>
        <w:t xml:space="preserve">15</w:t>
      </w:r>
      <w:r>
        <w:rPr>
          <w:rFonts w:hint="eastAsia" w:ascii="宋体" w:hAnsi="宋体"/>
          <w:color w:val="000000"/>
          <w:highlight w:val="none"/>
          <w:shd w:val="clear" w:color="auto" w:fill="auto"/>
        </w:rPr>
        <w:fldChar w:fldCharType="end"/>
      </w:r>
      <w:r>
        <w:rPr>
          <w:rStyle w:val="928"/>
          <w:rFonts w:hint="eastAsia" w:ascii="宋体" w:hAnsi="宋体"/>
          <w:color w:val="000000"/>
          <w:highlight w:val="none"/>
          <w:shd w:val="clear" w:color="auto" w:fill="auto"/>
        </w:rPr>
        <w:fldChar w:fldCharType="end"/>
      </w:r>
      <w:r>
        <w:rPr>
          <w:rFonts w:hint="eastAsia" w:ascii="宋体" w:hAnsi="宋体"/>
          <w:color w:val="000000"/>
          <w:sz w:val="22"/>
          <w:szCs w:val="24"/>
          <w:highlight w:val="none"/>
          <w:shd w:val="clear" w:color="auto" w:fill="auto"/>
        </w:rPr>
      </w:r>
      <w:r/>
    </w:p>
    <w:p>
      <w:pPr>
        <w:pStyle w:val="909"/>
        <w:spacing w:line="360" w:lineRule="auto"/>
        <w:tabs>
          <w:tab w:val="right" w:pos="9742" w:leader="dot"/>
        </w:tabs>
        <w:rPr>
          <w:rFonts w:hint="eastAsia" w:ascii="宋体" w:hAnsi="宋体"/>
          <w:color w:val="000000"/>
          <w:sz w:val="22"/>
          <w:szCs w:val="24"/>
          <w:highlight w:val="none"/>
          <w:shd w:val="clear" w:color="auto" w:fill="auto"/>
        </w:rPr>
      </w:pPr>
      <w:r>
        <w:rPr>
          <w:rStyle w:val="928"/>
          <w:rFonts w:hint="eastAsia" w:ascii="宋体" w:hAnsi="宋体"/>
          <w:color w:val="000000"/>
          <w:highlight w:val="none"/>
          <w:shd w:val="clear" w:color="auto" w:fill="auto"/>
        </w:rPr>
        <w:fldChar w:fldCharType="begin"/>
      </w:r>
      <w:r>
        <w:rPr>
          <w:rStyle w:val="928"/>
          <w:rFonts w:hint="eastAsia" w:ascii="宋体" w:hAnsi="宋体"/>
          <w:color w:val="000000"/>
          <w:highlight w:val="none"/>
          <w:shd w:val="clear" w:color="auto" w:fill="auto"/>
        </w:rPr>
        <w:instrText xml:space="preserve"> </w:instrText>
      </w:r>
      <w:r>
        <w:rPr>
          <w:rFonts w:hint="eastAsia" w:ascii="宋体" w:hAnsi="宋体"/>
          <w:color w:val="000000"/>
          <w:highlight w:val="none"/>
          <w:shd w:val="clear" w:color="auto" w:fill="auto"/>
        </w:rPr>
        <w:instrText xml:space="preserve">HYPERLINK \l "_Toc218412088"</w:instrText>
      </w:r>
      <w:r>
        <w:rPr>
          <w:rStyle w:val="928"/>
          <w:rFonts w:hint="eastAsia" w:ascii="宋体" w:hAnsi="宋体"/>
          <w:color w:val="000000"/>
          <w:highlight w:val="none"/>
          <w:shd w:val="clear" w:color="auto" w:fill="auto"/>
        </w:rPr>
        <w:instrText xml:space="preserve"> </w:instrText>
      </w:r>
      <w:r>
        <w:rPr>
          <w:rStyle w:val="928"/>
          <w:rFonts w:hint="eastAsia" w:ascii="宋体" w:hAnsi="宋体"/>
          <w:color w:val="000000"/>
          <w:highlight w:val="none"/>
          <w:shd w:val="clear" w:color="auto" w:fill="auto"/>
        </w:rPr>
        <w:fldChar w:fldCharType="separate"/>
      </w:r>
      <w:r>
        <w:rPr>
          <w:rStyle w:val="928"/>
          <w:rFonts w:hint="eastAsia" w:ascii="宋体" w:hAnsi="宋体" w:cs="Arial"/>
          <w:color w:val="000000"/>
          <w:highlight w:val="none"/>
          <w:shd w:val="clear" w:color="auto" w:fill="auto"/>
        </w:rPr>
        <w:t xml:space="preserve">第四章 采购需求</w:t>
      </w:r>
      <w:r>
        <w:rPr>
          <w:rFonts w:hint="eastAsia" w:ascii="宋体" w:hAnsi="宋体"/>
          <w:color w:val="000000"/>
          <w:highlight w:val="none"/>
          <w:shd w:val="clear" w:color="auto" w:fill="auto"/>
        </w:rPr>
        <w:tab/>
      </w:r>
      <w:r>
        <w:rPr>
          <w:rFonts w:hint="eastAsia" w:ascii="宋体" w:hAnsi="宋体"/>
          <w:color w:val="000000"/>
          <w:highlight w:val="none"/>
          <w:shd w:val="clear" w:color="auto" w:fill="auto"/>
        </w:rPr>
        <w:fldChar w:fldCharType="begin"/>
      </w:r>
      <w:r>
        <w:rPr>
          <w:rFonts w:hint="eastAsia" w:ascii="宋体" w:hAnsi="宋体"/>
          <w:color w:val="000000"/>
          <w:highlight w:val="none"/>
          <w:shd w:val="clear" w:color="auto" w:fill="auto"/>
        </w:rPr>
        <w:instrText xml:space="preserve"> </w:instrText>
      </w:r>
      <w:r>
        <w:rPr>
          <w:rFonts w:ascii="宋体" w:hAnsi="宋体"/>
          <w:color w:val="000000"/>
          <w:highlight w:val="none"/>
          <w:shd w:val="clear" w:color="auto" w:fill="auto"/>
        </w:rPr>
        <w:instrText xml:space="preserve">PAGEREF _Toc218412088 \h</w:instrText>
      </w:r>
      <w:r>
        <w:rPr>
          <w:rFonts w:hint="eastAsia" w:ascii="宋体" w:hAnsi="宋体"/>
          <w:color w:val="000000"/>
          <w:highlight w:val="none"/>
          <w:shd w:val="clear" w:color="auto" w:fill="auto"/>
        </w:rPr>
        <w:instrText xml:space="preserve"> </w:instrText>
      </w:r>
      <w:r>
        <w:rPr>
          <w:rFonts w:hint="eastAsia" w:ascii="宋体" w:hAnsi="宋体"/>
          <w:color w:val="000000"/>
          <w:highlight w:val="none"/>
          <w:shd w:val="clear" w:color="auto" w:fill="auto"/>
        </w:rPr>
        <w:fldChar w:fldCharType="separate"/>
      </w:r>
      <w:r>
        <w:rPr>
          <w:rFonts w:ascii="宋体" w:hAnsi="宋体"/>
          <w:color w:val="000000"/>
          <w:highlight w:val="none"/>
          <w:shd w:val="clear" w:color="auto" w:fill="auto"/>
        </w:rPr>
        <w:t xml:space="preserve">23</w:t>
      </w:r>
      <w:r>
        <w:rPr>
          <w:rFonts w:hint="eastAsia" w:ascii="宋体" w:hAnsi="宋体"/>
          <w:color w:val="000000"/>
          <w:highlight w:val="none"/>
          <w:shd w:val="clear" w:color="auto" w:fill="auto"/>
        </w:rPr>
        <w:fldChar w:fldCharType="end"/>
      </w:r>
      <w:r>
        <w:rPr>
          <w:rStyle w:val="928"/>
          <w:rFonts w:hint="eastAsia" w:ascii="宋体" w:hAnsi="宋体"/>
          <w:color w:val="000000"/>
          <w:highlight w:val="none"/>
          <w:shd w:val="clear" w:color="auto" w:fill="auto"/>
        </w:rPr>
        <w:fldChar w:fldCharType="end"/>
      </w:r>
      <w:r>
        <w:rPr>
          <w:rFonts w:hint="eastAsia" w:ascii="宋体" w:hAnsi="宋体"/>
          <w:color w:val="000000"/>
          <w:sz w:val="22"/>
          <w:szCs w:val="24"/>
          <w:highlight w:val="none"/>
          <w:shd w:val="clear" w:color="auto" w:fill="auto"/>
        </w:rPr>
      </w:r>
      <w:r/>
    </w:p>
    <w:p>
      <w:pPr>
        <w:pStyle w:val="909"/>
        <w:spacing w:line="360" w:lineRule="auto"/>
        <w:tabs>
          <w:tab w:val="right" w:pos="9742" w:leader="dot"/>
        </w:tabs>
        <w:rPr>
          <w:rFonts w:hint="eastAsia" w:ascii="宋体" w:hAnsi="宋体"/>
          <w:color w:val="000000"/>
          <w:sz w:val="22"/>
          <w:szCs w:val="24"/>
          <w:highlight w:val="none"/>
          <w:shd w:val="clear" w:color="auto" w:fill="auto"/>
        </w:rPr>
      </w:pPr>
      <w:r>
        <w:rPr>
          <w:rStyle w:val="928"/>
          <w:rFonts w:hint="eastAsia" w:ascii="宋体" w:hAnsi="宋体"/>
          <w:color w:val="000000"/>
          <w:highlight w:val="none"/>
          <w:shd w:val="clear" w:color="auto" w:fill="auto"/>
        </w:rPr>
        <w:fldChar w:fldCharType="begin"/>
      </w:r>
      <w:r>
        <w:rPr>
          <w:rStyle w:val="928"/>
          <w:rFonts w:hint="eastAsia" w:ascii="宋体" w:hAnsi="宋体"/>
          <w:color w:val="000000"/>
          <w:highlight w:val="none"/>
          <w:shd w:val="clear" w:color="auto" w:fill="auto"/>
        </w:rPr>
        <w:instrText xml:space="preserve"> </w:instrText>
      </w:r>
      <w:r>
        <w:rPr>
          <w:rFonts w:hint="eastAsia" w:ascii="宋体" w:hAnsi="宋体"/>
          <w:color w:val="000000"/>
          <w:highlight w:val="none"/>
          <w:shd w:val="clear" w:color="auto" w:fill="auto"/>
        </w:rPr>
        <w:instrText xml:space="preserve">HYPERLINK \l "_Toc218412089"</w:instrText>
      </w:r>
      <w:r>
        <w:rPr>
          <w:rStyle w:val="928"/>
          <w:rFonts w:hint="eastAsia" w:ascii="宋体" w:hAnsi="宋体"/>
          <w:color w:val="000000"/>
          <w:highlight w:val="none"/>
          <w:shd w:val="clear" w:color="auto" w:fill="auto"/>
        </w:rPr>
        <w:instrText xml:space="preserve"> </w:instrText>
      </w:r>
      <w:r>
        <w:rPr>
          <w:rStyle w:val="928"/>
          <w:rFonts w:hint="eastAsia" w:ascii="宋体" w:hAnsi="宋体"/>
          <w:color w:val="000000"/>
          <w:highlight w:val="none"/>
          <w:shd w:val="clear" w:color="auto" w:fill="auto"/>
        </w:rPr>
        <w:fldChar w:fldCharType="separate"/>
      </w:r>
      <w:r>
        <w:rPr>
          <w:rStyle w:val="928"/>
          <w:rFonts w:hint="eastAsia" w:ascii="宋体" w:hAnsi="宋体" w:cs="Arial"/>
          <w:color w:val="000000"/>
          <w:highlight w:val="none"/>
          <w:shd w:val="clear" w:color="auto" w:fill="auto"/>
        </w:rPr>
        <w:t xml:space="preserve">第五章 评标方法及评标标准</w:t>
      </w:r>
      <w:r>
        <w:rPr>
          <w:rFonts w:hint="eastAsia" w:ascii="宋体" w:hAnsi="宋体"/>
          <w:color w:val="000000"/>
          <w:highlight w:val="none"/>
          <w:shd w:val="clear" w:color="auto" w:fill="auto"/>
        </w:rPr>
        <w:tab/>
      </w:r>
      <w:r>
        <w:rPr>
          <w:rFonts w:hint="eastAsia" w:ascii="宋体" w:hAnsi="宋体"/>
          <w:color w:val="000000"/>
          <w:highlight w:val="none"/>
          <w:shd w:val="clear" w:color="auto" w:fill="auto"/>
        </w:rPr>
        <w:fldChar w:fldCharType="begin"/>
      </w:r>
      <w:r>
        <w:rPr>
          <w:rFonts w:hint="eastAsia" w:ascii="宋体" w:hAnsi="宋体"/>
          <w:color w:val="000000"/>
          <w:highlight w:val="none"/>
          <w:shd w:val="clear" w:color="auto" w:fill="auto"/>
        </w:rPr>
        <w:instrText xml:space="preserve"> </w:instrText>
      </w:r>
      <w:r>
        <w:rPr>
          <w:rFonts w:ascii="宋体" w:hAnsi="宋体"/>
          <w:color w:val="000000"/>
          <w:highlight w:val="none"/>
          <w:shd w:val="clear" w:color="auto" w:fill="auto"/>
        </w:rPr>
        <w:instrText xml:space="preserve">PAGEREF _Toc218412089 \h</w:instrText>
      </w:r>
      <w:r>
        <w:rPr>
          <w:rFonts w:hint="eastAsia" w:ascii="宋体" w:hAnsi="宋体"/>
          <w:color w:val="000000"/>
          <w:highlight w:val="none"/>
          <w:shd w:val="clear" w:color="auto" w:fill="auto"/>
        </w:rPr>
        <w:instrText xml:space="preserve"> </w:instrText>
      </w:r>
      <w:r>
        <w:rPr>
          <w:rFonts w:hint="eastAsia" w:ascii="宋体" w:hAnsi="宋体"/>
          <w:color w:val="000000"/>
          <w:highlight w:val="none"/>
          <w:shd w:val="clear" w:color="auto" w:fill="auto"/>
        </w:rPr>
        <w:fldChar w:fldCharType="separate"/>
      </w:r>
      <w:r>
        <w:rPr>
          <w:rFonts w:ascii="宋体" w:hAnsi="宋体"/>
          <w:color w:val="000000"/>
          <w:highlight w:val="none"/>
          <w:shd w:val="clear" w:color="auto" w:fill="auto"/>
        </w:rPr>
        <w:t xml:space="preserve">27</w:t>
      </w:r>
      <w:r>
        <w:rPr>
          <w:rFonts w:hint="eastAsia" w:ascii="宋体" w:hAnsi="宋体"/>
          <w:color w:val="000000"/>
          <w:highlight w:val="none"/>
          <w:shd w:val="clear" w:color="auto" w:fill="auto"/>
        </w:rPr>
        <w:fldChar w:fldCharType="end"/>
      </w:r>
      <w:r>
        <w:rPr>
          <w:rStyle w:val="928"/>
          <w:rFonts w:hint="eastAsia" w:ascii="宋体" w:hAnsi="宋体"/>
          <w:color w:val="000000"/>
          <w:highlight w:val="none"/>
          <w:shd w:val="clear" w:color="auto" w:fill="auto"/>
        </w:rPr>
        <w:fldChar w:fldCharType="end"/>
      </w:r>
      <w:r>
        <w:rPr>
          <w:rFonts w:hint="eastAsia" w:ascii="宋体" w:hAnsi="宋体"/>
          <w:color w:val="000000"/>
          <w:sz w:val="22"/>
          <w:szCs w:val="24"/>
          <w:highlight w:val="none"/>
          <w:shd w:val="clear" w:color="auto" w:fill="auto"/>
        </w:rPr>
      </w:r>
      <w:r/>
    </w:p>
    <w:p>
      <w:pPr>
        <w:pStyle w:val="909"/>
        <w:spacing w:line="360" w:lineRule="auto"/>
        <w:tabs>
          <w:tab w:val="right" w:pos="9742" w:leader="dot"/>
        </w:tabs>
        <w:rPr>
          <w:rFonts w:hint="eastAsia" w:ascii="宋体" w:hAnsi="宋体"/>
          <w:color w:val="000000"/>
          <w:sz w:val="22"/>
          <w:szCs w:val="24"/>
          <w:highlight w:val="none"/>
          <w:shd w:val="clear" w:color="auto" w:fill="auto"/>
        </w:rPr>
      </w:pPr>
      <w:r>
        <w:rPr>
          <w:rStyle w:val="928"/>
          <w:rFonts w:hint="eastAsia" w:ascii="宋体" w:hAnsi="宋体"/>
          <w:color w:val="000000"/>
          <w:highlight w:val="none"/>
          <w:shd w:val="clear" w:color="auto" w:fill="auto"/>
        </w:rPr>
        <w:fldChar w:fldCharType="begin"/>
      </w:r>
      <w:r>
        <w:rPr>
          <w:rStyle w:val="928"/>
          <w:rFonts w:hint="eastAsia" w:ascii="宋体" w:hAnsi="宋体"/>
          <w:color w:val="000000"/>
          <w:highlight w:val="none"/>
          <w:shd w:val="clear" w:color="auto" w:fill="auto"/>
        </w:rPr>
        <w:instrText xml:space="preserve"> </w:instrText>
      </w:r>
      <w:r>
        <w:rPr>
          <w:rFonts w:hint="eastAsia" w:ascii="宋体" w:hAnsi="宋体"/>
          <w:color w:val="000000"/>
          <w:highlight w:val="none"/>
          <w:shd w:val="clear" w:color="auto" w:fill="auto"/>
        </w:rPr>
        <w:instrText xml:space="preserve">HYPERLINK \l "_Toc218412090"</w:instrText>
      </w:r>
      <w:r>
        <w:rPr>
          <w:rStyle w:val="928"/>
          <w:rFonts w:hint="eastAsia" w:ascii="宋体" w:hAnsi="宋体"/>
          <w:color w:val="000000"/>
          <w:highlight w:val="none"/>
          <w:shd w:val="clear" w:color="auto" w:fill="auto"/>
        </w:rPr>
        <w:instrText xml:space="preserve"> </w:instrText>
      </w:r>
      <w:r>
        <w:rPr>
          <w:rStyle w:val="928"/>
          <w:rFonts w:hint="eastAsia" w:ascii="宋体" w:hAnsi="宋体"/>
          <w:color w:val="000000"/>
          <w:highlight w:val="none"/>
          <w:shd w:val="clear" w:color="auto" w:fill="auto"/>
        </w:rPr>
        <w:fldChar w:fldCharType="separate"/>
      </w:r>
      <w:r>
        <w:rPr>
          <w:rStyle w:val="928"/>
          <w:rFonts w:hint="eastAsia" w:ascii="宋体" w:hAnsi="宋体" w:cs="Arial"/>
          <w:color w:val="000000"/>
          <w:highlight w:val="none"/>
          <w:shd w:val="clear" w:color="auto" w:fill="auto"/>
        </w:rPr>
        <w:t xml:space="preserve">第六章 投标文件格式</w:t>
      </w:r>
      <w:r>
        <w:rPr>
          <w:rFonts w:hint="eastAsia" w:ascii="宋体" w:hAnsi="宋体"/>
          <w:color w:val="000000"/>
          <w:highlight w:val="none"/>
          <w:shd w:val="clear" w:color="auto" w:fill="auto"/>
        </w:rPr>
        <w:tab/>
      </w:r>
      <w:r>
        <w:rPr>
          <w:rFonts w:hint="eastAsia" w:ascii="宋体" w:hAnsi="宋体"/>
          <w:color w:val="000000"/>
          <w:highlight w:val="none"/>
          <w:shd w:val="clear" w:color="auto" w:fill="auto"/>
        </w:rPr>
        <w:fldChar w:fldCharType="begin"/>
      </w:r>
      <w:r>
        <w:rPr>
          <w:rFonts w:hint="eastAsia" w:ascii="宋体" w:hAnsi="宋体"/>
          <w:color w:val="000000"/>
          <w:highlight w:val="none"/>
          <w:shd w:val="clear" w:color="auto" w:fill="auto"/>
        </w:rPr>
        <w:instrText xml:space="preserve"> </w:instrText>
      </w:r>
      <w:r>
        <w:rPr>
          <w:rFonts w:ascii="宋体" w:hAnsi="宋体"/>
          <w:color w:val="000000"/>
          <w:highlight w:val="none"/>
          <w:shd w:val="clear" w:color="auto" w:fill="auto"/>
        </w:rPr>
        <w:instrText xml:space="preserve">PAGEREF _Toc218412090 \h</w:instrText>
      </w:r>
      <w:r>
        <w:rPr>
          <w:rFonts w:hint="eastAsia" w:ascii="宋体" w:hAnsi="宋体"/>
          <w:color w:val="000000"/>
          <w:highlight w:val="none"/>
          <w:shd w:val="clear" w:color="auto" w:fill="auto"/>
        </w:rPr>
        <w:instrText xml:space="preserve"> </w:instrText>
      </w:r>
      <w:r>
        <w:rPr>
          <w:rFonts w:hint="eastAsia" w:ascii="宋体" w:hAnsi="宋体"/>
          <w:color w:val="000000"/>
          <w:highlight w:val="none"/>
          <w:shd w:val="clear" w:color="auto" w:fill="auto"/>
        </w:rPr>
        <w:fldChar w:fldCharType="separate"/>
      </w:r>
      <w:r>
        <w:rPr>
          <w:rFonts w:ascii="宋体" w:hAnsi="宋体"/>
          <w:color w:val="000000"/>
          <w:highlight w:val="none"/>
          <w:shd w:val="clear" w:color="auto" w:fill="auto"/>
        </w:rPr>
        <w:t xml:space="preserve">31</w:t>
      </w:r>
      <w:r>
        <w:rPr>
          <w:rFonts w:hint="eastAsia" w:ascii="宋体" w:hAnsi="宋体"/>
          <w:color w:val="000000"/>
          <w:highlight w:val="none"/>
          <w:shd w:val="clear" w:color="auto" w:fill="auto"/>
        </w:rPr>
        <w:fldChar w:fldCharType="end"/>
      </w:r>
      <w:r>
        <w:rPr>
          <w:rStyle w:val="928"/>
          <w:rFonts w:hint="eastAsia" w:ascii="宋体" w:hAnsi="宋体"/>
          <w:color w:val="000000"/>
          <w:highlight w:val="none"/>
          <w:shd w:val="clear" w:color="auto" w:fill="auto"/>
        </w:rPr>
        <w:fldChar w:fldCharType="end"/>
      </w:r>
      <w:r>
        <w:rPr>
          <w:rFonts w:hint="eastAsia" w:ascii="宋体" w:hAnsi="宋体"/>
          <w:color w:val="000000"/>
          <w:sz w:val="22"/>
          <w:szCs w:val="24"/>
          <w:highlight w:val="none"/>
          <w:shd w:val="clear" w:color="auto" w:fill="auto"/>
        </w:rPr>
      </w:r>
      <w:r/>
    </w:p>
    <w:p>
      <w:pPr>
        <w:pStyle w:val="857"/>
        <w:rPr>
          <w:rFonts w:ascii="宋体" w:hAnsi="宋体"/>
          <w:color w:val="000000"/>
          <w:highlight w:val="none"/>
          <w:shd w:val="clear" w:color="auto" w:fill="auto"/>
        </w:rPr>
      </w:pPr>
      <w:r>
        <w:rPr>
          <w:rFonts w:ascii="宋体" w:hAnsi="宋体"/>
          <w:b/>
          <w:bCs/>
          <w:color w:val="000000"/>
          <w:highlight w:val="none"/>
          <w:shd w:val="clear" w:color="auto" w:fill="auto"/>
          <w:lang w:val="zh-CN"/>
        </w:rPr>
        <w:fldChar w:fldCharType="end"/>
      </w:r>
      <w:r>
        <w:rPr>
          <w:rFonts w:ascii="宋体" w:hAnsi="宋体"/>
          <w:color w:val="000000"/>
          <w:highlight w:val="none"/>
          <w:shd w:val="clear" w:color="auto" w:fill="auto"/>
        </w:rPr>
      </w:r>
      <w:r/>
    </w:p>
    <w:p>
      <w:pPr>
        <w:pStyle w:val="858"/>
        <w:jc w:val="center"/>
        <w:spacing w:before="0" w:after="0" w:line="360" w:lineRule="auto"/>
        <w:rPr>
          <w:rStyle w:val="965"/>
          <w:rFonts w:ascii="宋体" w:hAnsi="宋体"/>
          <w:color w:val="000000"/>
          <w:highlight w:val="none"/>
          <w:shd w:val="clear" w:color="auto" w:fill="auto"/>
        </w:rPr>
        <w:sectPr>
          <w:headerReference w:type="default" r:id="rId9"/>
          <w:footerReference w:type="default" r:id="rId10"/>
          <w:footnotePr/>
          <w:endnotePr/>
          <w:type w:val="nextPage"/>
          <w:pgSz w:w="11906" w:h="16838" w:orient="portrait"/>
          <w:pgMar w:top="1440" w:right="1077" w:bottom="1440" w:left="1077" w:header="851" w:footer="992" w:gutter="0"/>
          <w:cols w:num="1" w:sep="0" w:space="1701" w:equalWidth="1"/>
          <w:docGrid w:linePitch="360"/>
        </w:sectPr>
      </w:pPr>
      <w:r/>
      <w:bookmarkStart w:id="0" w:name="_Toc83371090"/>
      <w:r/>
      <w:bookmarkStart w:id="1" w:name="_Toc218412085"/>
      <w:r>
        <w:rPr>
          <w:rStyle w:val="965"/>
          <w:rFonts w:ascii="宋体" w:hAnsi="宋体"/>
          <w:color w:val="000000"/>
          <w:highlight w:val="none"/>
          <w:shd w:val="clear" w:color="auto" w:fill="auto"/>
        </w:rPr>
      </w:r>
      <w:r/>
    </w:p>
    <w:p>
      <w:pPr>
        <w:pStyle w:val="858"/>
        <w:jc w:val="center"/>
        <w:spacing w:before="0" w:after="0" w:line="360" w:lineRule="auto"/>
        <w:rPr>
          <w:rStyle w:val="965"/>
          <w:rFonts w:ascii="宋体" w:hAnsi="宋体"/>
          <w:color w:val="000000"/>
          <w:highlight w:val="none"/>
          <w:shd w:val="clear" w:color="auto" w:fill="auto"/>
        </w:rPr>
      </w:pPr>
      <w:r>
        <w:rPr>
          <w:rStyle w:val="965"/>
          <w:rFonts w:ascii="宋体" w:hAnsi="宋体"/>
          <w:color w:val="000000"/>
          <w:highlight w:val="none"/>
          <w:shd w:val="clear" w:color="auto" w:fill="auto"/>
        </w:rPr>
        <w:t xml:space="preserve">第一章</w:t>
      </w:r>
      <w:r>
        <w:rPr>
          <w:rStyle w:val="965"/>
          <w:rFonts w:hint="eastAsia" w:ascii="宋体" w:hAnsi="宋体"/>
          <w:color w:val="000000"/>
          <w:highlight w:val="none"/>
          <w:shd w:val="clear" w:color="auto" w:fill="auto"/>
        </w:rPr>
        <w:t xml:space="preserve"> </w:t>
      </w:r>
      <w:bookmarkEnd w:id="0"/>
      <w:r>
        <w:rPr>
          <w:rStyle w:val="965"/>
          <w:rFonts w:hint="eastAsia" w:ascii="宋体" w:hAnsi="宋体"/>
          <w:color w:val="000000"/>
          <w:highlight w:val="none"/>
          <w:shd w:val="clear" w:color="auto" w:fill="auto"/>
        </w:rPr>
        <w:t xml:space="preserve">投标邀请</w:t>
      </w:r>
      <w:bookmarkEnd w:id="1"/>
      <w:r>
        <w:rPr>
          <w:rStyle w:val="965"/>
          <w:rFonts w:ascii="宋体" w:hAnsi="宋体"/>
          <w:color w:val="000000"/>
          <w:highlight w:val="none"/>
          <w:shd w:val="clear" w:color="auto" w:fill="auto"/>
        </w:rPr>
      </w:r>
      <w:r/>
    </w:p>
    <w:p>
      <w:pPr>
        <w:pStyle w:val="857"/>
        <w:spacing w:line="360" w:lineRule="auto"/>
        <w:rPr>
          <w:rFonts w:hint="eastAsia" w:ascii="宋体" w:hAnsi="宋体" w:cs="宋体"/>
          <w:color w:val="000000"/>
          <w:szCs w:val="21"/>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highlight w:val="none"/>
          <w:shd w:val="clear" w:color="auto" w:fill="auto"/>
        </w:rPr>
        <w:t xml:space="preserve">项目概况</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highlight w:val="none"/>
          <w:shd w:val="clear" w:color="auto" w:fill="auto"/>
          <w:lang w:eastAsia="zh-CN"/>
        </w:rPr>
        <w:t xml:space="preserve">2026-2027年广陵区污涝共治达标区建设工程（南门湾片区、古城西片区）疏通、检测项目</w:t>
      </w:r>
      <w:r>
        <w:rPr>
          <w:rFonts w:hint="eastAsia" w:ascii="宋体" w:hAnsi="宋体" w:cs="宋体"/>
          <w:color w:val="000000"/>
          <w:szCs w:val="21"/>
          <w:highlight w:val="none"/>
          <w:shd w:val="clear" w:color="auto" w:fill="auto"/>
          <w:lang w:eastAsia="zh-CN"/>
        </w:rPr>
        <w:t xml:space="preserve">JSZC-321002-JCZX-G2026-0005</w:t>
      </w:r>
      <w:r>
        <w:rPr>
          <w:rFonts w:hint="eastAsia" w:ascii="宋体" w:hAnsi="宋体" w:cs="宋体"/>
          <w:color w:val="000000"/>
          <w:szCs w:val="21"/>
          <w:highlight w:val="none"/>
          <w:shd w:val="clear" w:color="auto" w:fill="auto"/>
        </w:rPr>
        <w:t xml:space="preserve">招标项目的潜在投标人应在“扬州市广陵区政府采购网、扬州市政府采购网、江苏省政府采购网”获取招标文件，并于2026-0</w:t>
      </w:r>
      <w:r>
        <w:rPr>
          <w:rFonts w:hint="eastAsia" w:ascii="宋体" w:hAnsi="宋体" w:cs="宋体"/>
          <w:color w:val="000000"/>
          <w:szCs w:val="21"/>
          <w:highlight w:val="none"/>
          <w:shd w:val="clear" w:color="auto" w:fill="auto"/>
          <w:lang w:val="en-US" w:eastAsia="zh-CN"/>
        </w:rPr>
        <w:t xml:space="preserve">6</w:t>
      </w:r>
      <w:r>
        <w:rPr>
          <w:rFonts w:hint="eastAsia" w:ascii="宋体" w:hAnsi="宋体" w:cs="宋体"/>
          <w:color w:val="000000"/>
          <w:szCs w:val="21"/>
          <w:highlight w:val="none"/>
          <w:shd w:val="clear" w:color="auto" w:fill="auto"/>
        </w:rPr>
        <w:t xml:space="preserve">-</w:t>
      </w:r>
      <w:r>
        <w:rPr>
          <w:rFonts w:hint="eastAsia" w:ascii="宋体" w:hAnsi="宋体" w:cs="宋体"/>
          <w:color w:val="000000"/>
          <w:szCs w:val="21"/>
          <w:highlight w:val="none"/>
          <w:shd w:val="clear" w:color="auto" w:fill="auto"/>
          <w:lang w:val="en-US" w:eastAsia="zh-CN"/>
        </w:rPr>
        <w:t xml:space="preserve">24</w:t>
      </w:r>
      <w:r>
        <w:rPr>
          <w:rFonts w:hint="eastAsia" w:ascii="宋体" w:hAnsi="宋体" w:cs="宋体"/>
          <w:color w:val="000000"/>
          <w:szCs w:val="21"/>
          <w:highlight w:val="none"/>
          <w:shd w:val="clear" w:color="auto" w:fill="auto"/>
        </w:rPr>
        <w:t xml:space="preserve"> </w:t>
      </w:r>
      <w:r>
        <w:rPr>
          <w:rFonts w:hint="eastAsia" w:ascii="宋体" w:hAnsi="宋体" w:cs="宋体"/>
          <w:color w:val="000000"/>
          <w:szCs w:val="21"/>
          <w:highlight w:val="none"/>
          <w:shd w:val="clear" w:color="auto" w:fill="auto"/>
          <w:lang w:val="en-US" w:eastAsia="zh-CN"/>
        </w:rPr>
        <w:t xml:space="preserve">09</w:t>
      </w:r>
      <w:r>
        <w:rPr>
          <w:rFonts w:hint="eastAsia" w:ascii="宋体" w:hAnsi="宋体" w:cs="宋体"/>
          <w:color w:val="000000"/>
          <w:szCs w:val="21"/>
          <w:highlight w:val="none"/>
          <w:shd w:val="clear" w:color="auto" w:fill="auto"/>
        </w:rPr>
        <w:t xml:space="preserve">:30（北京时间）前递交投标文件。</w:t>
      </w:r>
      <w:r>
        <w:rPr>
          <w:rFonts w:hint="eastAsia" w:ascii="宋体" w:hAnsi="宋体" w:cs="宋体"/>
          <w:color w:val="000000"/>
          <w:szCs w:val="21"/>
          <w:highlight w:val="none"/>
          <w:shd w:val="clear" w:color="auto" w:fill="auto"/>
        </w:rPr>
      </w:r>
      <w:r/>
    </w:p>
    <w:p>
      <w:pPr>
        <w:pStyle w:val="857"/>
        <w:ind w:firstLine="422"/>
        <w:spacing w:line="360" w:lineRule="auto"/>
        <w:tabs>
          <w:tab w:val="left" w:pos="900" w:leader="none"/>
        </w:tabs>
        <w:rPr>
          <w:rFonts w:hint="eastAsia" w:ascii="宋体" w:hAnsi="宋体"/>
          <w:b/>
          <w:color w:val="000000"/>
          <w:szCs w:val="21"/>
          <w:highlight w:val="none"/>
          <w:shd w:val="clear" w:color="auto" w:fill="auto"/>
        </w:rPr>
      </w:pPr>
      <w:r/>
      <w:bookmarkStart w:id="2" w:name="_Toc35393629"/>
      <w:r/>
      <w:bookmarkStart w:id="3" w:name="_Toc28359089"/>
      <w:r/>
      <w:bookmarkStart w:id="4" w:name="_Toc35393798"/>
      <w:r/>
      <w:bookmarkStart w:id="5" w:name="_Toc28359012"/>
      <w:r>
        <w:rPr>
          <w:rFonts w:hint="eastAsia" w:ascii="宋体" w:hAnsi="宋体"/>
          <w:b/>
          <w:color w:val="000000"/>
          <w:szCs w:val="21"/>
          <w:highlight w:val="none"/>
          <w:shd w:val="clear" w:color="auto" w:fill="auto"/>
        </w:rPr>
        <w:t xml:space="preserve">一、项目基本情况</w:t>
      </w:r>
      <w:bookmarkEnd w:id="2"/>
      <w:r/>
      <w:bookmarkEnd w:id="3"/>
      <w:r/>
      <w:bookmarkEnd w:id="4"/>
      <w:r/>
      <w:bookmarkEnd w:id="5"/>
      <w:r>
        <w:rPr>
          <w:rFonts w:hint="eastAsia" w:ascii="宋体" w:hAnsi="宋体"/>
          <w:b/>
          <w:color w:val="000000"/>
          <w:szCs w:val="21"/>
          <w:highlight w:val="none"/>
          <w:shd w:val="clear" w:color="auto" w:fill="auto"/>
        </w:rPr>
      </w:r>
      <w:r/>
    </w:p>
    <w:p>
      <w:pPr>
        <w:pStyle w:val="857"/>
        <w:ind w:firstLine="420"/>
        <w:jc w:val="left"/>
        <w:spacing w:line="360" w:lineRule="auto"/>
        <w:shd w:val="clear" w:color="auto" w:fill="ffffff"/>
        <w:widowControl/>
        <w:rPr>
          <w:rFonts w:hint="eastAsia" w:ascii="宋体" w:hAnsi="宋体" w:eastAsia="宋体" w:cs="宋体"/>
          <w:color w:val="000000"/>
          <w:szCs w:val="21"/>
          <w:highlight w:val="none"/>
          <w:shd w:val="clear" w:color="auto" w:fill="auto"/>
          <w:lang w:eastAsia="zh-CN"/>
        </w:rPr>
      </w:pPr>
      <w:r/>
      <w:bookmarkStart w:id="6" w:name="_Toc28359013"/>
      <w:r/>
      <w:bookmarkStart w:id="7" w:name="_Toc28359090"/>
      <w:r/>
      <w:bookmarkStart w:id="8" w:name="_Toc35393630"/>
      <w:r/>
      <w:bookmarkStart w:id="9" w:name="_Toc35393799"/>
      <w:r>
        <w:rPr>
          <w:rFonts w:hint="eastAsia" w:ascii="宋体" w:hAnsi="宋体" w:cs="宋体"/>
          <w:color w:val="000000"/>
          <w:szCs w:val="21"/>
          <w:highlight w:val="none"/>
          <w:shd w:val="clear" w:color="auto" w:fill="auto"/>
          <w:lang w:val="en-US" w:eastAsia="zh-CN"/>
        </w:rPr>
        <w:t xml:space="preserve">1.</w:t>
      </w:r>
      <w:r>
        <w:rPr>
          <w:rFonts w:hint="eastAsia" w:ascii="宋体" w:hAnsi="宋体" w:cs="宋体"/>
          <w:color w:val="000000"/>
          <w:szCs w:val="21"/>
          <w:highlight w:val="none"/>
          <w:shd w:val="clear" w:color="auto" w:fill="auto"/>
        </w:rPr>
        <w:t xml:space="preserve">项目编号：</w:t>
      </w:r>
      <w:r>
        <w:rPr>
          <w:rFonts w:hint="eastAsia" w:ascii="宋体" w:hAnsi="宋体" w:cs="宋体"/>
          <w:color w:val="000000"/>
          <w:szCs w:val="21"/>
          <w:highlight w:val="none"/>
          <w:shd w:val="clear" w:color="auto" w:fill="auto"/>
          <w:lang w:eastAsia="zh-CN"/>
        </w:rPr>
        <w:t xml:space="preserve">JSZC-321002-JCZX-G2026-0005</w:t>
      </w:r>
      <w:r>
        <w:rPr>
          <w:rFonts w:hint="eastAsia" w:ascii="宋体" w:hAnsi="宋体" w:eastAsia="宋体" w:cs="宋体"/>
          <w:color w:val="000000"/>
          <w:szCs w:val="21"/>
          <w:highlight w:val="none"/>
          <w:shd w:val="clear" w:color="auto" w:fill="auto"/>
          <w:lang w:eastAsia="zh-CN"/>
        </w:rPr>
      </w:r>
      <w:r/>
    </w:p>
    <w:p>
      <w:pPr>
        <w:pStyle w:val="857"/>
        <w:ind w:firstLine="420"/>
        <w:jc w:val="left"/>
        <w:spacing w:line="360" w:lineRule="auto"/>
        <w:shd w:val="clear" w:color="auto" w:fill="ffffff"/>
        <w:widowControl/>
        <w:rPr>
          <w:rFonts w:hint="eastAsia" w:ascii="宋体" w:hAnsi="宋体" w:cs="宋体"/>
          <w:color w:val="000000"/>
          <w:szCs w:val="21"/>
          <w:highlight w:val="none"/>
          <w:shd w:val="clear" w:color="auto" w:fill="auto"/>
          <w:lang w:eastAsia="zh-CN"/>
        </w:rPr>
      </w:pPr>
      <w:r>
        <w:rPr>
          <w:rFonts w:hint="eastAsia" w:ascii="宋体" w:hAnsi="宋体" w:cs="宋体"/>
          <w:color w:val="000000"/>
          <w:szCs w:val="21"/>
          <w:highlight w:val="none"/>
          <w:shd w:val="clear" w:color="auto" w:fill="auto"/>
          <w:lang w:val="en-US" w:eastAsia="zh-CN"/>
        </w:rPr>
        <w:t xml:space="preserve">2.</w:t>
      </w:r>
      <w:r>
        <w:rPr>
          <w:rFonts w:hint="eastAsia" w:ascii="宋体" w:hAnsi="宋体" w:cs="宋体"/>
          <w:color w:val="000000"/>
          <w:szCs w:val="21"/>
          <w:highlight w:val="none"/>
          <w:shd w:val="clear" w:color="auto" w:fill="auto"/>
        </w:rPr>
        <w:t xml:space="preserve">项目名称：</w:t>
      </w:r>
      <w:r>
        <w:rPr>
          <w:rFonts w:hint="eastAsia" w:ascii="宋体" w:hAnsi="宋体" w:cs="宋体"/>
          <w:color w:val="000000"/>
          <w:szCs w:val="21"/>
          <w:highlight w:val="none"/>
          <w:shd w:val="clear" w:color="auto" w:fill="auto"/>
          <w:lang w:eastAsia="zh-CN"/>
        </w:rPr>
        <w:t xml:space="preserve">2026-2027年广陵区污涝共治达标区建设工程（南门湾片区、古城西片区）疏通、检测项目</w:t>
      </w:r>
      <w:r>
        <w:rPr>
          <w:rFonts w:hint="eastAsia" w:ascii="宋体" w:hAnsi="宋体" w:cs="宋体"/>
          <w:color w:val="000000"/>
          <w:szCs w:val="21"/>
          <w:highlight w:val="none"/>
          <w:shd w:val="clear" w:color="auto" w:fill="auto"/>
          <w:lang w:eastAsia="zh-CN"/>
        </w:rPr>
      </w:r>
      <w:r/>
    </w:p>
    <w:p>
      <w:pPr>
        <w:pStyle w:val="857"/>
        <w:ind w:firstLine="420"/>
        <w:jc w:val="left"/>
        <w:spacing w:line="360" w:lineRule="auto"/>
        <w:shd w:val="clear" w:color="auto" w:fill="ffffff"/>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lang w:val="en-US" w:eastAsia="zh-CN"/>
        </w:rPr>
        <w:t xml:space="preserve">3.</w:t>
      </w:r>
      <w:r>
        <w:rPr>
          <w:rFonts w:hint="eastAsia" w:ascii="宋体" w:hAnsi="宋体" w:cs="宋体"/>
          <w:color w:val="000000"/>
          <w:szCs w:val="21"/>
          <w:highlight w:val="none"/>
          <w:shd w:val="clear" w:color="auto" w:fill="auto"/>
        </w:rPr>
        <w:t xml:space="preserve">预算金额：</w:t>
      </w:r>
      <w:r>
        <w:rPr>
          <w:rFonts w:hint="eastAsia" w:ascii="宋体" w:hAnsi="宋体" w:cs="宋体"/>
          <w:color w:val="000000"/>
          <w:szCs w:val="21"/>
          <w:highlight w:val="none"/>
          <w:shd w:val="clear" w:color="auto" w:fill="auto"/>
          <w:lang w:val="en-US" w:eastAsia="zh-CN"/>
        </w:rPr>
        <w:t xml:space="preserve">1810.44</w:t>
      </w:r>
      <w:r>
        <w:rPr>
          <w:rFonts w:hint="eastAsia" w:ascii="宋体" w:hAnsi="宋体" w:cs="宋体"/>
          <w:color w:val="000000"/>
          <w:szCs w:val="21"/>
          <w:highlight w:val="none"/>
          <w:shd w:val="clear" w:color="auto" w:fill="auto"/>
        </w:rPr>
        <w:t xml:space="preserve">万元</w:t>
      </w:r>
      <w:r>
        <w:rPr>
          <w:rFonts w:hint="eastAsia" w:ascii="宋体" w:hAnsi="宋体" w:cs="宋体"/>
          <w:color w:val="000000"/>
          <w:szCs w:val="21"/>
          <w:highlight w:val="none"/>
          <w:shd w:val="clear" w:color="auto" w:fill="auto"/>
        </w:rPr>
      </w:r>
      <w:r/>
    </w:p>
    <w:p>
      <w:pPr>
        <w:pStyle w:val="857"/>
        <w:ind w:firstLine="420"/>
        <w:spacing w:line="360" w:lineRule="auto"/>
        <w:shd w:val="clear" w:color="auto" w:fill="auto"/>
        <w:rPr>
          <w:rFonts w:hint="eastAsia" w:ascii="宋体" w:hAnsi="宋体" w:eastAsia="宋体" w:cs="宋体"/>
          <w:color w:val="000000"/>
          <w:szCs w:val="21"/>
          <w:highlight w:val="none"/>
          <w:shd w:val="clear" w:color="auto" w:fill="auto"/>
          <w:lang w:eastAsia="zh-CN"/>
        </w:rPr>
      </w:pPr>
      <w:r>
        <w:rPr>
          <w:rFonts w:hint="eastAsia" w:ascii="宋体" w:hAnsi="宋体" w:cs="宋体"/>
          <w:color w:val="000000"/>
          <w:szCs w:val="21"/>
          <w:highlight w:val="none"/>
          <w:shd w:val="clear" w:color="auto" w:fill="auto"/>
          <w:lang w:val="en-US" w:eastAsia="zh-CN"/>
        </w:rPr>
        <w:t xml:space="preserve">4.</w:t>
      </w:r>
      <w:r>
        <w:rPr>
          <w:rFonts w:hint="eastAsia" w:ascii="宋体" w:hAnsi="宋体" w:cs="宋体"/>
          <w:color w:val="000000"/>
          <w:szCs w:val="21"/>
          <w:highlight w:val="none"/>
          <w:shd w:val="clear" w:color="auto" w:fill="auto"/>
        </w:rPr>
        <w:t xml:space="preserve">最高限价（如有）：</w:t>
      </w:r>
      <w:r>
        <w:rPr>
          <w:rFonts w:hint="eastAsia" w:ascii="宋体" w:hAnsi="宋体" w:cs="宋体"/>
          <w:color w:val="000000"/>
          <w:szCs w:val="21"/>
          <w:highlight w:val="none"/>
          <w:shd w:val="clear" w:color="auto" w:fill="auto"/>
          <w:lang w:eastAsia="zh-CN"/>
        </w:rPr>
        <w:t xml:space="preserve">1810.44</w:t>
      </w:r>
      <w:r>
        <w:rPr>
          <w:rFonts w:hint="eastAsia" w:ascii="宋体" w:hAnsi="宋体" w:cs="宋体"/>
          <w:color w:val="000000"/>
          <w:szCs w:val="21"/>
          <w:highlight w:val="none"/>
          <w:shd w:val="clear" w:color="auto" w:fill="auto"/>
        </w:rPr>
        <w:t xml:space="preserve">万元</w:t>
      </w:r>
      <w:r>
        <w:rPr>
          <w:rFonts w:hint="eastAsia" w:ascii="宋体" w:hAnsi="宋体" w:cs="宋体"/>
          <w:color w:val="000000"/>
          <w:szCs w:val="21"/>
          <w:highlight w:val="none"/>
          <w:shd w:val="clear" w:color="auto" w:fill="auto"/>
          <w:lang w:eastAsia="zh-CN"/>
        </w:rPr>
        <w:t xml:space="preserve">，</w:t>
      </w:r>
      <w:r>
        <w:rPr>
          <w:rFonts w:hint="eastAsia" w:ascii="宋体" w:hAnsi="宋体"/>
          <w:color w:val="000000"/>
          <w:szCs w:val="21"/>
          <w:highlight w:val="none"/>
          <w:shd w:val="clear" w:color="auto" w:fill="auto"/>
        </w:rPr>
        <w:t xml:space="preserve">报价超过最高限价的视为无效</w:t>
      </w:r>
      <w:r>
        <w:rPr>
          <w:rFonts w:hint="eastAsia" w:ascii="宋体" w:hAnsi="宋体"/>
          <w:color w:val="000000"/>
          <w:szCs w:val="21"/>
          <w:highlight w:val="none"/>
          <w:shd w:val="clear" w:color="auto" w:fill="auto"/>
          <w:lang w:val="en-US" w:eastAsia="zh-CN"/>
        </w:rPr>
        <w:t xml:space="preserve">投标</w:t>
      </w:r>
      <w:r>
        <w:rPr>
          <w:rFonts w:hint="eastAsia" w:ascii="宋体" w:hAnsi="宋体"/>
          <w:color w:val="000000"/>
          <w:szCs w:val="21"/>
          <w:highlight w:val="none"/>
          <w:shd w:val="clear" w:color="auto" w:fill="auto"/>
        </w:rPr>
        <w:t xml:space="preserve">文件。</w:t>
      </w:r>
      <w:r>
        <w:rPr>
          <w:rFonts w:hint="eastAsia" w:ascii="宋体" w:hAnsi="宋体" w:eastAsia="宋体" w:cs="宋体"/>
          <w:color w:val="000000"/>
          <w:szCs w:val="21"/>
          <w:highlight w:val="none"/>
          <w:shd w:val="clear" w:color="auto" w:fill="auto"/>
          <w:lang w:eastAsia="zh-CN"/>
        </w:rPr>
      </w:r>
      <w:r/>
    </w:p>
    <w:p>
      <w:pPr>
        <w:pStyle w:val="857"/>
        <w:ind w:firstLine="420"/>
        <w:jc w:val="left"/>
        <w:spacing w:line="360" w:lineRule="auto"/>
        <w:shd w:val="clear" w:color="auto" w:fill="ffffff"/>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lang w:val="en-US" w:eastAsia="zh-CN"/>
        </w:rPr>
        <w:t xml:space="preserve">5.</w:t>
      </w:r>
      <w:r>
        <w:rPr>
          <w:rFonts w:hint="eastAsia" w:ascii="宋体" w:hAnsi="宋体" w:cs="宋体"/>
          <w:color w:val="000000"/>
          <w:szCs w:val="21"/>
          <w:highlight w:val="none"/>
          <w:shd w:val="clear" w:color="auto" w:fill="auto"/>
        </w:rPr>
        <w:t xml:space="preserve">采购需求：见招标文件第四章采购需求</w:t>
      </w:r>
      <w:r>
        <w:rPr>
          <w:rFonts w:hint="eastAsia" w:ascii="宋体" w:hAnsi="宋体" w:cs="宋体"/>
          <w:color w:val="000000"/>
          <w:szCs w:val="21"/>
          <w:highlight w:val="none"/>
          <w:shd w:val="clear" w:color="auto" w:fill="auto"/>
        </w:rPr>
      </w:r>
      <w:r/>
    </w:p>
    <w:p>
      <w:pPr>
        <w:pStyle w:val="857"/>
        <w:ind w:firstLine="420"/>
        <w:jc w:val="left"/>
        <w:spacing w:line="360" w:lineRule="auto"/>
        <w:shd w:val="clear" w:color="auto" w:fill="ffffff"/>
        <w:widowControl/>
        <w:rPr>
          <w:rFonts w:hint="eastAsia" w:ascii="宋体" w:hAnsi="宋体" w:eastAsia="宋体" w:cs="宋体"/>
          <w:color w:val="000000"/>
          <w:szCs w:val="21"/>
          <w:highlight w:val="none"/>
          <w:shd w:val="clear" w:color="auto" w:fill="auto"/>
          <w:lang w:eastAsia="zh-CN"/>
        </w:rPr>
      </w:pPr>
      <w:r>
        <w:rPr>
          <w:rFonts w:hint="eastAsia" w:ascii="宋体" w:hAnsi="宋体" w:cs="宋体"/>
          <w:color w:val="000000"/>
          <w:szCs w:val="21"/>
          <w:highlight w:val="none"/>
          <w:shd w:val="clear" w:color="auto" w:fill="auto"/>
          <w:lang w:val="en-US" w:eastAsia="zh-CN"/>
        </w:rPr>
        <w:t xml:space="preserve">6.</w:t>
      </w:r>
      <w:r>
        <w:rPr>
          <w:rFonts w:hint="eastAsia" w:ascii="宋体" w:hAnsi="宋体" w:cs="宋体"/>
          <w:color w:val="000000"/>
          <w:szCs w:val="21"/>
          <w:highlight w:val="none"/>
          <w:shd w:val="clear" w:color="auto" w:fill="auto"/>
        </w:rPr>
        <w:t xml:space="preserve">合同履行期限：</w:t>
      </w:r>
      <w:r>
        <w:rPr>
          <w:rFonts w:hint="eastAsia" w:ascii="宋体" w:hAnsi="宋体" w:eastAsia="宋体" w:cs="宋体"/>
          <w:color w:val="000000"/>
          <w:szCs w:val="21"/>
          <w:highlight w:val="none"/>
          <w:shd w:val="clear" w:color="auto" w:fill="auto"/>
          <w:lang w:val="en-US" w:eastAsia="zh-CN"/>
        </w:rPr>
        <w:t xml:space="preserve">60</w:t>
      </w:r>
      <w:r>
        <w:rPr>
          <w:rFonts w:hint="eastAsia" w:ascii="宋体" w:hAnsi="宋体" w:eastAsia="宋体" w:cs="宋体"/>
          <w:color w:val="000000"/>
          <w:szCs w:val="21"/>
          <w:highlight w:val="none"/>
          <w:shd w:val="clear" w:color="auto" w:fill="auto"/>
          <w:lang w:eastAsia="zh-CN"/>
        </w:rPr>
        <w:t xml:space="preserve">日历天</w:t>
      </w:r>
      <w:r>
        <w:rPr>
          <w:rFonts w:hint="eastAsia" w:ascii="宋体" w:hAnsi="宋体" w:eastAsia="宋体" w:cs="宋体"/>
          <w:color w:val="000000"/>
          <w:szCs w:val="21"/>
          <w:highlight w:val="none"/>
          <w:shd w:val="clear" w:color="auto" w:fill="auto"/>
          <w:lang w:eastAsia="zh-CN"/>
        </w:rPr>
      </w:r>
      <w:r/>
    </w:p>
    <w:p>
      <w:pPr>
        <w:pStyle w:val="857"/>
        <w:ind w:firstLine="420"/>
        <w:jc w:val="left"/>
        <w:spacing w:line="360" w:lineRule="auto"/>
        <w:shd w:val="clear" w:color="auto" w:fill="ffffff"/>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lang w:val="en-US" w:eastAsia="zh-CN"/>
        </w:rPr>
        <w:t xml:space="preserve">7.</w:t>
      </w:r>
      <w:r>
        <w:rPr>
          <w:rFonts w:hint="eastAsia" w:ascii="宋体" w:hAnsi="宋体" w:cs="宋体"/>
          <w:color w:val="000000"/>
          <w:highlight w:val="none"/>
          <w:shd w:val="clear" w:color="auto" w:fill="auto"/>
        </w:rPr>
        <w:t xml:space="preserve">本项目</w:t>
      </w:r>
      <w:r>
        <w:rPr>
          <w:rFonts w:hint="eastAsia" w:ascii="宋体" w:hAnsi="宋体" w:cs="宋体"/>
          <w:color w:val="000000"/>
          <w:highlight w:val="none"/>
          <w:u w:val="single"/>
          <w:shd w:val="clear" w:color="auto" w:fill="auto"/>
        </w:rPr>
        <w:t xml:space="preserve"> 接受 </w:t>
      </w:r>
      <w:r>
        <w:rPr>
          <w:rFonts w:hint="eastAsia" w:ascii="宋体" w:hAnsi="宋体" w:cs="宋体"/>
          <w:color w:val="000000"/>
          <w:highlight w:val="none"/>
          <w:shd w:val="clear" w:color="auto" w:fill="auto"/>
        </w:rPr>
        <w:t xml:space="preserve">联合体投标</w:t>
      </w:r>
      <w:r>
        <w:rPr>
          <w:rFonts w:hint="eastAsia" w:ascii="宋体" w:hAnsi="宋体" w:cs="宋体"/>
          <w:color w:val="000000"/>
          <w:szCs w:val="21"/>
          <w:highlight w:val="none"/>
          <w:shd w:val="clear" w:color="auto" w:fill="auto"/>
        </w:rPr>
        <w:t xml:space="preserve">，联合体投标要求：联合体牵头单位需为市政总承包资质单位。</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i w:val="0"/>
          <w:iCs w:val="0"/>
          <w:color w:val="000000"/>
          <w:szCs w:val="21"/>
          <w:highlight w:val="none"/>
          <w:u w:val="none"/>
          <w:shd w:val="clear" w:color="auto" w:fill="auto"/>
        </w:rPr>
      </w:pPr>
      <w:r>
        <w:rPr>
          <w:rFonts w:hint="eastAsia" w:ascii="宋体" w:hAnsi="宋体" w:cs="宋体"/>
          <w:i w:val="0"/>
          <w:iCs w:val="0"/>
          <w:color w:val="000000"/>
          <w:szCs w:val="21"/>
          <w:highlight w:val="none"/>
          <w:u w:val="none"/>
          <w:shd w:val="clear" w:color="auto" w:fill="auto"/>
        </w:rPr>
        <w:t xml:space="preserve">(</w:t>
      </w:r>
      <w:r>
        <w:rPr>
          <w:rFonts w:hint="eastAsia" w:ascii="宋体" w:hAnsi="宋体" w:cs="宋体"/>
          <w:i w:val="0"/>
          <w:iCs w:val="0"/>
          <w:color w:val="000000"/>
          <w:szCs w:val="21"/>
          <w:highlight w:val="none"/>
          <w:u w:val="none"/>
          <w:shd w:val="clear" w:color="auto" w:fill="auto"/>
          <w:lang w:val="en-US" w:eastAsia="zh-CN"/>
        </w:rPr>
        <w:t xml:space="preserve">1</w:t>
      </w:r>
      <w:r>
        <w:rPr>
          <w:rFonts w:hint="eastAsia" w:ascii="宋体" w:hAnsi="宋体" w:cs="宋体"/>
          <w:i w:val="0"/>
          <w:iCs w:val="0"/>
          <w:color w:val="000000"/>
          <w:szCs w:val="21"/>
          <w:highlight w:val="none"/>
          <w:u w:val="none"/>
          <w:shd w:val="clear" w:color="auto" w:fill="auto"/>
        </w:rPr>
        <w:t xml:space="preserve">)若以联合体形式参加投标的，参加联合体的供应商均应当具备《中华人民共和国政府采购法》第二十二条规定的条件，并应当向采购人提交联合协议，载明联合体各方承担的工作和义务。</w:t>
      </w:r>
      <w:r>
        <w:rPr>
          <w:rFonts w:hint="eastAsia" w:ascii="宋体" w:hAnsi="宋体" w:cs="宋体"/>
          <w:i w:val="0"/>
          <w:iCs w:val="0"/>
          <w:color w:val="000000"/>
          <w:szCs w:val="21"/>
          <w:highlight w:val="none"/>
          <w:u w:val="none"/>
          <w:shd w:val="clear" w:color="auto" w:fill="auto"/>
        </w:rPr>
      </w:r>
      <w:r/>
    </w:p>
    <w:p>
      <w:pPr>
        <w:pStyle w:val="857"/>
        <w:ind w:firstLine="420"/>
        <w:spacing w:line="360" w:lineRule="auto"/>
        <w:rPr>
          <w:rFonts w:hint="eastAsia" w:ascii="宋体" w:hAnsi="宋体" w:cs="宋体"/>
          <w:i w:val="0"/>
          <w:iCs w:val="0"/>
          <w:color w:val="000000"/>
          <w:szCs w:val="21"/>
          <w:highlight w:val="none"/>
          <w:u w:val="none"/>
          <w:shd w:val="clear" w:color="auto" w:fill="auto"/>
        </w:rPr>
      </w:pPr>
      <w:r>
        <w:rPr>
          <w:rFonts w:hint="eastAsia" w:ascii="宋体" w:hAnsi="宋体" w:cs="宋体"/>
          <w:i w:val="0"/>
          <w:iCs w:val="0"/>
          <w:color w:val="000000"/>
          <w:szCs w:val="21"/>
          <w:highlight w:val="none"/>
          <w:u w:val="none"/>
          <w:shd w:val="clear" w:color="auto" w:fill="auto"/>
        </w:rPr>
        <w:t xml:space="preserve">(2)联合体各方必须指定一方作为联合体的牵头单位，授权其代表所有联合体成员负责投标和合同实施阶段的主办、协调工作，并应当向采购人提交由所有联合体成员法定代表人签署的授权书，联合体各成员与采购人之间的往来信函将通过牵头单位传递。</w:t>
      </w:r>
      <w:r>
        <w:rPr>
          <w:rFonts w:hint="eastAsia" w:ascii="宋体" w:hAnsi="宋体" w:cs="宋体"/>
          <w:i w:val="0"/>
          <w:iCs w:val="0"/>
          <w:color w:val="000000"/>
          <w:szCs w:val="21"/>
          <w:highlight w:val="none"/>
          <w:u w:val="none"/>
          <w:shd w:val="clear" w:color="auto" w:fill="auto"/>
        </w:rPr>
      </w:r>
      <w:r/>
    </w:p>
    <w:p>
      <w:pPr>
        <w:pStyle w:val="857"/>
        <w:ind w:firstLine="420"/>
        <w:spacing w:line="360" w:lineRule="auto"/>
        <w:rPr>
          <w:rFonts w:hint="eastAsia"/>
          <w:color w:val="000000"/>
          <w:highlight w:val="none"/>
          <w:shd w:val="clear" w:color="auto" w:fill="auto"/>
        </w:rPr>
      </w:pPr>
      <w:r>
        <w:rPr>
          <w:rFonts w:hint="eastAsia" w:ascii="宋体" w:hAnsi="宋体" w:cs="宋体"/>
          <w:i w:val="0"/>
          <w:iCs w:val="0"/>
          <w:color w:val="000000"/>
          <w:szCs w:val="21"/>
          <w:highlight w:val="none"/>
          <w:u w:val="none"/>
          <w:shd w:val="clear" w:color="auto" w:fill="auto"/>
        </w:rPr>
        <w:t xml:space="preserve">(3)联合体各方应明确联合体主体单位，投标文件内容可由联合体主体单位加盖单位公章，并由其法定代表人或授权代表签字。</w:t>
      </w:r>
      <w:r>
        <w:rPr>
          <w:rFonts w:hint="eastAsia"/>
          <w:color w:val="000000"/>
          <w:highlight w:val="none"/>
          <w:shd w:val="clear" w:color="auto" w:fill="auto"/>
        </w:rPr>
      </w:r>
      <w:r/>
    </w:p>
    <w:p>
      <w:pPr>
        <w:pStyle w:val="857"/>
        <w:ind w:firstLine="422"/>
        <w:spacing w:line="360" w:lineRule="auto"/>
        <w:tabs>
          <w:tab w:val="left" w:pos="900" w:leader="none"/>
        </w:tabs>
        <w:rPr>
          <w:rFonts w:hint="eastAsia" w:ascii="宋体" w:hAnsi="宋体" w:cs="宋体"/>
          <w:b/>
          <w:bCs/>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二、申请人的资格要求</w:t>
      </w:r>
      <w:bookmarkEnd w:id="6"/>
      <w:r/>
      <w:bookmarkEnd w:id="7"/>
      <w:r/>
      <w:bookmarkEnd w:id="8"/>
      <w:r/>
      <w:bookmarkEnd w:id="9"/>
      <w:r>
        <w:rPr>
          <w:rFonts w:hint="eastAsia" w:ascii="宋体" w:hAnsi="宋体" w:cs="宋体"/>
          <w:b/>
          <w:bCs/>
          <w:color w:val="000000"/>
          <w:szCs w:val="21"/>
          <w:highlight w:val="none"/>
          <w:shd w:val="clear" w:color="auto" w:fill="auto"/>
        </w:rPr>
      </w:r>
      <w:r/>
    </w:p>
    <w:p>
      <w:pPr>
        <w:pStyle w:val="857"/>
        <w:ind w:firstLine="420"/>
        <w:jc w:val="left"/>
        <w:spacing w:line="360" w:lineRule="auto"/>
        <w:widowControl/>
        <w:rPr>
          <w:rFonts w:hint="eastAsia" w:ascii="宋体" w:hAnsi="宋体" w:cs="宋体"/>
          <w:color w:val="000000"/>
          <w:szCs w:val="21"/>
          <w:highlight w:val="none"/>
          <w:shd w:val="clear" w:color="auto" w:fill="auto"/>
        </w:rPr>
      </w:pPr>
      <w:r/>
      <w:bookmarkStart w:id="10" w:name="_Toc35393800"/>
      <w:r/>
      <w:bookmarkStart w:id="11" w:name="_Toc28359091"/>
      <w:r/>
      <w:bookmarkStart w:id="12" w:name="_Toc28359014"/>
      <w:r/>
      <w:bookmarkStart w:id="13" w:name="_Toc35393631"/>
      <w:r>
        <w:rPr>
          <w:rFonts w:hint="eastAsia" w:ascii="宋体" w:hAnsi="宋体" w:cs="宋体"/>
          <w:color w:val="000000"/>
          <w:szCs w:val="21"/>
          <w:highlight w:val="none"/>
          <w:shd w:val="clear" w:color="auto" w:fill="auto"/>
        </w:rPr>
        <w:t xml:space="preserve">（一）满足《中华人民共和国政府采购法》第二十二条规定</w:t>
      </w:r>
      <w:r>
        <w:rPr>
          <w:rFonts w:hint="eastAsia" w:ascii="宋体" w:hAnsi="宋体" w:cs="宋体"/>
          <w:color w:val="000000"/>
          <w:szCs w:val="21"/>
          <w:highlight w:val="none"/>
          <w:shd w:val="clear" w:color="auto" w:fill="auto"/>
        </w:rPr>
        <w:t xml:space="preserve">，并提供下列材料：</w:t>
      </w:r>
      <w:r>
        <w:rPr>
          <w:rFonts w:hint="eastAsia" w:ascii="宋体" w:hAnsi="宋体" w:cs="宋体"/>
          <w:color w:val="000000"/>
          <w:szCs w:val="21"/>
          <w:highlight w:val="none"/>
          <w:shd w:val="clear" w:color="auto" w:fill="auto"/>
        </w:rPr>
      </w:r>
      <w:r/>
    </w:p>
    <w:p>
      <w:pPr>
        <w:pStyle w:val="857"/>
        <w:ind w:firstLine="420"/>
        <w:jc w:val="left"/>
        <w:spacing w:line="360" w:lineRule="auto"/>
        <w:widowControl/>
        <w:rPr>
          <w:rFonts w:hint="eastAsia" w:ascii="宋体" w:hAnsi="宋体" w:cs="宋体"/>
          <w:i/>
          <w:iCs/>
          <w:color w:val="000000"/>
          <w:szCs w:val="21"/>
          <w:highlight w:val="none"/>
          <w:u w:val="single"/>
          <w:shd w:val="clear" w:color="auto" w:fill="auto"/>
        </w:rPr>
      </w:pPr>
      <w:r>
        <w:rPr>
          <w:rFonts w:hint="eastAsia" w:ascii="宋体" w:hAnsi="宋体" w:cs="宋体"/>
          <w:i/>
          <w:iCs/>
          <w:color w:val="000000"/>
          <w:szCs w:val="21"/>
          <w:highlight w:val="none"/>
          <w:u w:val="single"/>
          <w:shd w:val="clear" w:color="auto" w:fill="auto"/>
        </w:rPr>
        <w:t xml:space="preserve">1.法人或者其他组织的营业执照等证明文件，自然人的身份证明</w:t>
      </w:r>
      <w:r>
        <w:rPr>
          <w:rFonts w:hint="eastAsia" w:ascii="宋体" w:hAnsi="宋体" w:cs="宋体"/>
          <w:i/>
          <w:iCs/>
          <w:color w:val="000000"/>
          <w:szCs w:val="21"/>
          <w:highlight w:val="none"/>
          <w:u w:val="single"/>
          <w:shd w:val="clear" w:color="auto" w:fill="auto"/>
        </w:rPr>
      </w:r>
      <w:r/>
    </w:p>
    <w:p>
      <w:pPr>
        <w:pStyle w:val="857"/>
        <w:ind w:firstLine="420"/>
        <w:jc w:val="left"/>
        <w:spacing w:line="360" w:lineRule="auto"/>
        <w:widowControl/>
        <w:rPr>
          <w:rFonts w:hint="eastAsia" w:ascii="宋体" w:hAnsi="宋体" w:cs="宋体"/>
          <w:i/>
          <w:iCs/>
          <w:color w:val="000000"/>
          <w:szCs w:val="21"/>
          <w:highlight w:val="none"/>
          <w:u w:val="single"/>
          <w:shd w:val="clear" w:color="auto" w:fill="auto"/>
        </w:rPr>
      </w:pPr>
      <w:r>
        <w:rPr>
          <w:rFonts w:hint="eastAsia" w:ascii="宋体" w:hAnsi="宋体" w:cs="宋体"/>
          <w:i/>
          <w:iCs/>
          <w:color w:val="000000"/>
          <w:szCs w:val="21"/>
          <w:highlight w:val="none"/>
          <w:u w:val="single"/>
          <w:shd w:val="clear" w:color="auto" w:fill="auto"/>
        </w:rPr>
        <w:t xml:space="preserve">2.</w:t>
      </w:r>
      <w:r>
        <w:rPr>
          <w:rFonts w:hint="eastAsia" w:ascii="宋体" w:hAnsi="宋体"/>
          <w:i/>
          <w:iCs/>
          <w:color w:val="000000"/>
          <w:szCs w:val="21"/>
          <w:highlight w:val="none"/>
          <w:u w:val="single"/>
          <w:shd w:val="clear" w:color="auto" w:fill="auto"/>
        </w:rPr>
        <w:t xml:space="preserve">上一年度的财务状况报告</w:t>
      </w:r>
      <w:r>
        <w:rPr>
          <w:rFonts w:hint="eastAsia" w:ascii="宋体" w:hAnsi="宋体" w:cs="宋体"/>
          <w:i/>
          <w:iCs/>
          <w:color w:val="000000"/>
          <w:szCs w:val="21"/>
          <w:highlight w:val="none"/>
          <w:u w:val="single"/>
          <w:shd w:val="clear" w:color="auto" w:fill="auto"/>
        </w:rPr>
        <w:t xml:space="preserve">（成立不满一年无需提供）</w:t>
      </w:r>
      <w:r>
        <w:rPr>
          <w:rFonts w:hint="eastAsia" w:ascii="宋体" w:hAnsi="宋体" w:cs="宋体"/>
          <w:i/>
          <w:iCs/>
          <w:color w:val="000000"/>
          <w:szCs w:val="21"/>
          <w:highlight w:val="none"/>
          <w:u w:val="single"/>
          <w:shd w:val="clear" w:color="auto" w:fill="auto"/>
        </w:rPr>
      </w:r>
      <w:r/>
    </w:p>
    <w:p>
      <w:pPr>
        <w:pStyle w:val="857"/>
        <w:ind w:firstLine="420"/>
        <w:jc w:val="left"/>
        <w:spacing w:line="360" w:lineRule="auto"/>
        <w:widowControl/>
        <w:rPr>
          <w:rFonts w:hint="eastAsia" w:ascii="宋体" w:hAnsi="宋体" w:cs="宋体"/>
          <w:i/>
          <w:iCs/>
          <w:color w:val="000000"/>
          <w:szCs w:val="21"/>
          <w:highlight w:val="none"/>
          <w:u w:val="single"/>
          <w:shd w:val="clear" w:color="auto" w:fill="auto"/>
        </w:rPr>
      </w:pPr>
      <w:r>
        <w:rPr>
          <w:rFonts w:hint="eastAsia" w:ascii="宋体" w:hAnsi="宋体" w:cs="宋体"/>
          <w:i/>
          <w:iCs/>
          <w:color w:val="000000"/>
          <w:szCs w:val="21"/>
          <w:highlight w:val="none"/>
          <w:u w:val="single"/>
          <w:shd w:val="clear" w:color="auto" w:fill="auto"/>
        </w:rPr>
        <w:t xml:space="preserve">3.</w:t>
      </w:r>
      <w:r>
        <w:rPr>
          <w:rFonts w:hint="eastAsia" w:ascii="宋体" w:hAnsi="宋体"/>
          <w:i/>
          <w:iCs/>
          <w:color w:val="000000"/>
          <w:szCs w:val="21"/>
          <w:highlight w:val="none"/>
          <w:u w:val="single"/>
          <w:shd w:val="clear" w:color="auto" w:fill="auto"/>
        </w:rPr>
        <w:t xml:space="preserve">依</w:t>
      </w:r>
      <w:r>
        <w:rPr>
          <w:rFonts w:hint="eastAsia" w:ascii="宋体" w:hAnsi="宋体" w:cs="宋体"/>
          <w:i/>
          <w:iCs/>
          <w:color w:val="000000"/>
          <w:szCs w:val="21"/>
          <w:highlight w:val="none"/>
          <w:u w:val="single"/>
          <w:shd w:val="clear" w:color="auto" w:fill="auto"/>
        </w:rPr>
        <w:t xml:space="preserve">法缴纳税收和社会保障资金的相关材料（提供提交投标文件截止时间前一年内任意一个月依法缴纳税收及缴纳社会保障资金的证明材料。投标人依法享受缓缴、免缴税收、社会保障资金的提供证明材料。）</w:t>
      </w:r>
      <w:r>
        <w:rPr>
          <w:rFonts w:hint="eastAsia" w:ascii="宋体" w:hAnsi="宋体" w:cs="宋体"/>
          <w:i/>
          <w:iCs/>
          <w:color w:val="000000"/>
          <w:szCs w:val="21"/>
          <w:highlight w:val="none"/>
          <w:u w:val="single"/>
          <w:shd w:val="clear" w:color="auto" w:fill="auto"/>
        </w:rPr>
      </w:r>
      <w:r/>
    </w:p>
    <w:p>
      <w:pPr>
        <w:pStyle w:val="857"/>
        <w:ind w:firstLine="420"/>
        <w:jc w:val="left"/>
        <w:spacing w:line="360" w:lineRule="auto"/>
        <w:widowControl/>
        <w:rPr>
          <w:rFonts w:hint="eastAsia" w:ascii="宋体" w:hAnsi="宋体" w:cs="宋体"/>
          <w:i/>
          <w:iCs/>
          <w:color w:val="000000"/>
          <w:szCs w:val="21"/>
          <w:highlight w:val="none"/>
          <w:u w:val="single"/>
          <w:shd w:val="clear" w:color="auto" w:fill="auto"/>
        </w:rPr>
      </w:pPr>
      <w:r>
        <w:rPr>
          <w:rFonts w:hint="eastAsia" w:ascii="宋体" w:hAnsi="宋体" w:cs="宋体"/>
          <w:i/>
          <w:iCs/>
          <w:color w:val="000000"/>
          <w:szCs w:val="21"/>
          <w:highlight w:val="none"/>
          <w:u w:val="single"/>
          <w:shd w:val="clear" w:color="auto" w:fill="auto"/>
        </w:rPr>
        <w:t xml:space="preserve">4.具备履行合同所必需的设备和专业技术能力的书面声明</w:t>
      </w:r>
      <w:r>
        <w:rPr>
          <w:rFonts w:hint="eastAsia" w:ascii="宋体" w:hAnsi="宋体" w:cs="宋体"/>
          <w:i/>
          <w:iCs/>
          <w:color w:val="000000"/>
          <w:szCs w:val="21"/>
          <w:highlight w:val="none"/>
          <w:u w:val="single"/>
          <w:shd w:val="clear" w:color="auto" w:fill="auto"/>
        </w:rPr>
      </w:r>
      <w:r/>
    </w:p>
    <w:p>
      <w:pPr>
        <w:pStyle w:val="857"/>
        <w:ind w:firstLine="420"/>
        <w:jc w:val="left"/>
        <w:spacing w:line="360" w:lineRule="auto"/>
        <w:widowControl/>
        <w:rPr>
          <w:rFonts w:hint="eastAsia" w:ascii="宋体" w:hAnsi="宋体" w:cs="宋体"/>
          <w:i/>
          <w:iCs/>
          <w:color w:val="000000"/>
          <w:szCs w:val="21"/>
          <w:highlight w:val="none"/>
          <w:u w:val="single"/>
          <w:shd w:val="clear" w:color="auto" w:fill="auto"/>
        </w:rPr>
      </w:pPr>
      <w:r>
        <w:rPr>
          <w:rFonts w:hint="eastAsia" w:ascii="宋体" w:hAnsi="宋体" w:cs="宋体"/>
          <w:i/>
          <w:iCs/>
          <w:color w:val="000000"/>
          <w:szCs w:val="21"/>
          <w:highlight w:val="none"/>
          <w:u w:val="single"/>
          <w:shd w:val="clear" w:color="auto" w:fill="auto"/>
        </w:rPr>
        <w:t xml:space="preserve">5.参加政府采购活动前3年内在经营活动中没有重大违法记录的书面声明</w:t>
      </w:r>
      <w:r>
        <w:rPr>
          <w:rFonts w:hint="eastAsia" w:ascii="宋体" w:hAnsi="宋体" w:cs="宋体"/>
          <w:i/>
          <w:iCs/>
          <w:color w:val="000000"/>
          <w:szCs w:val="21"/>
          <w:highlight w:val="none"/>
          <w:u w:val="single"/>
          <w:shd w:val="clear" w:color="auto" w:fill="auto"/>
        </w:rPr>
      </w:r>
      <w:r/>
    </w:p>
    <w:p>
      <w:pPr>
        <w:pStyle w:val="857"/>
        <w:ind w:firstLine="420"/>
        <w:jc w:val="left"/>
        <w:spacing w:line="360" w:lineRule="auto"/>
        <w:widowControl/>
        <w:rPr>
          <w:rFonts w:hint="eastAsia" w:ascii="宋体" w:hAnsi="宋体" w:cs="宋体"/>
          <w:i/>
          <w:iCs/>
          <w:color w:val="000000"/>
          <w:szCs w:val="21"/>
          <w:highlight w:val="none"/>
          <w:u w:val="single"/>
          <w:shd w:val="clear" w:color="auto" w:fill="auto"/>
        </w:rPr>
      </w:pPr>
      <w:r>
        <w:rPr>
          <w:rFonts w:hint="eastAsia" w:ascii="宋体" w:hAnsi="宋体" w:cs="宋体"/>
          <w:i/>
          <w:iCs/>
          <w:color w:val="000000"/>
          <w:szCs w:val="21"/>
          <w:highlight w:val="none"/>
          <w:u w:val="single"/>
          <w:shd w:val="clear" w:color="auto" w:fill="auto"/>
        </w:rPr>
        <w:t xml:space="preserve">6.供应商信用承诺书</w:t>
      </w:r>
      <w:r>
        <w:rPr>
          <w:rFonts w:hint="eastAsia" w:ascii="宋体" w:hAnsi="宋体" w:cs="宋体"/>
          <w:i/>
          <w:iCs/>
          <w:color w:val="000000"/>
          <w:szCs w:val="21"/>
          <w:highlight w:val="none"/>
          <w:u w:val="single"/>
          <w:shd w:val="clear" w:color="auto" w:fill="auto"/>
        </w:rPr>
      </w:r>
      <w:r/>
    </w:p>
    <w:p>
      <w:pPr>
        <w:pStyle w:val="857"/>
        <w:ind w:firstLine="422"/>
        <w:spacing w:line="360" w:lineRule="auto"/>
        <w:rPr>
          <w:rFonts w:hint="eastAsia"/>
          <w:color w:val="000000"/>
          <w:highlight w:val="none"/>
          <w:shd w:val="clear" w:color="auto" w:fill="auto"/>
        </w:rPr>
      </w:pPr>
      <w:r>
        <w:rPr>
          <w:rFonts w:hint="eastAsia" w:ascii="宋体" w:hAnsi="宋体" w:cs="宋体"/>
          <w:b/>
          <w:bCs/>
          <w:i/>
          <w:iCs/>
          <w:color w:val="000000"/>
          <w:szCs w:val="21"/>
          <w:highlight w:val="none"/>
          <w:u w:val="single"/>
          <w:shd w:val="clear" w:color="auto" w:fill="auto"/>
          <w:lang w:val="en-US" w:eastAsia="zh-CN"/>
        </w:rPr>
        <w:t xml:space="preserve">7.</w:t>
      </w:r>
      <w:r>
        <w:rPr>
          <w:rFonts w:hint="eastAsia"/>
          <w:b/>
          <w:bCs/>
          <w:i/>
          <w:iCs/>
          <w:color w:val="000000"/>
          <w:highlight w:val="none"/>
          <w:u w:val="single"/>
          <w:shd w:val="clear" w:color="auto" w:fill="auto"/>
        </w:rPr>
        <w:t xml:space="preserve">若以联合体形式参加本项目投标，上述材料联合体各方均需提供</w:t>
      </w:r>
      <w:r>
        <w:rPr>
          <w:rFonts w:hint="eastAsia"/>
          <w:b/>
          <w:bCs/>
          <w:i/>
          <w:iCs/>
          <w:color w:val="000000"/>
          <w:highlight w:val="none"/>
          <w:u w:val="single"/>
          <w:shd w:val="clear" w:color="auto" w:fill="auto"/>
          <w:lang w:val="en-US" w:eastAsia="zh-CN"/>
        </w:rPr>
        <w:t xml:space="preserve">且联合体牵头单位需为市政总承包资质单位</w:t>
      </w:r>
      <w:r>
        <w:rPr>
          <w:rFonts w:hint="eastAsia"/>
          <w:b/>
          <w:bCs/>
          <w:i/>
          <w:iCs/>
          <w:color w:val="000000"/>
          <w:highlight w:val="none"/>
          <w:u w:val="single"/>
          <w:shd w:val="clear" w:color="auto" w:fill="auto"/>
        </w:rPr>
        <w:t xml:space="preserve">。</w:t>
      </w:r>
      <w:r>
        <w:rPr>
          <w:rFonts w:hint="eastAsia"/>
          <w:color w:val="000000"/>
          <w:highlight w:val="none"/>
          <w:shd w:val="clear" w:color="auto" w:fill="auto"/>
        </w:rPr>
      </w:r>
      <w:r/>
    </w:p>
    <w:p>
      <w:pPr>
        <w:pStyle w:val="857"/>
        <w:ind w:firstLine="420"/>
        <w:jc w:val="left"/>
        <w:spacing w:line="360" w:lineRule="auto"/>
        <w:widowControl/>
        <w:rPr>
          <w:rFonts w:hint="eastAsia" w:ascii="宋体" w:hAnsi="宋体" w:cs="宋体"/>
          <w:i/>
          <w:iCs/>
          <w:color w:val="000000"/>
          <w:szCs w:val="21"/>
          <w:highlight w:val="none"/>
          <w:u w:val="single"/>
          <w:shd w:val="clear" w:color="auto" w:fill="auto"/>
        </w:rPr>
      </w:pPr>
      <w:r>
        <w:rPr>
          <w:rFonts w:hint="eastAsia" w:ascii="宋体" w:hAnsi="宋体" w:cs="宋体"/>
          <w:i/>
          <w:iCs/>
          <w:color w:val="000000"/>
          <w:szCs w:val="21"/>
          <w:highlight w:val="none"/>
          <w:u w:val="single"/>
          <w:shd w:val="clear" w:color="auto" w:fill="auto"/>
          <w:lang w:val="en-US" w:eastAsia="zh-CN"/>
        </w:rPr>
        <w:t xml:space="preserve">8</w:t>
      </w:r>
      <w:r>
        <w:rPr>
          <w:rFonts w:hint="eastAsia" w:ascii="宋体" w:hAnsi="宋体" w:cs="宋体"/>
          <w:i/>
          <w:iCs/>
          <w:color w:val="000000"/>
          <w:szCs w:val="21"/>
          <w:highlight w:val="none"/>
          <w:u w:val="single"/>
          <w:shd w:val="clear" w:color="auto" w:fill="auto"/>
        </w:rPr>
        <w:t xml:space="preserve">.投标人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hint="eastAsia" w:ascii="宋体" w:hAnsi="宋体" w:cs="宋体"/>
          <w:i/>
          <w:iCs/>
          <w:color w:val="000000"/>
          <w:szCs w:val="21"/>
          <w:highlight w:val="none"/>
          <w:u w:val="single"/>
          <w:shd w:val="clear" w:color="auto" w:fill="auto"/>
        </w:rPr>
      </w:r>
      <w:r/>
    </w:p>
    <w:p>
      <w:pPr>
        <w:pStyle w:val="857"/>
        <w:ind w:firstLine="420"/>
        <w:jc w:val="left"/>
        <w:spacing w:line="360" w:lineRule="auto"/>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（二）落实政府采购政策需满足的资格要求：</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i/>
          <w:color w:val="000000"/>
          <w:highlight w:val="none"/>
          <w:shd w:val="clear" w:color="auto" w:fill="auto"/>
        </w:rPr>
      </w:pPr>
      <w:r>
        <w:rPr>
          <w:rFonts w:hint="eastAsia" w:ascii="宋体" w:hAnsi="宋体" w:cs="宋体"/>
          <w:i/>
          <w:iCs/>
          <w:color w:val="000000"/>
          <w:szCs w:val="21"/>
          <w:highlight w:val="none"/>
          <w:u w:val="single"/>
          <w:shd w:val="clear" w:color="auto" w:fill="auto"/>
        </w:rPr>
        <w:t xml:space="preserve">根据《政府采购促进中小企业发展管理办法》的规定，本项目对小型和微型企业、残疾人福利单位、监狱和戒毒企业提供的货物、服务给予20%的价格扣除。投标人必须提供招标文件中相应企业声明函，不符合要求或未提供的不给予价格扣除。</w:t>
      </w:r>
      <w:r>
        <w:rPr>
          <w:rFonts w:hint="eastAsia" w:ascii="宋体" w:hAnsi="宋体" w:cs="宋体"/>
          <w:i/>
          <w:color w:val="000000"/>
          <w:highlight w:val="none"/>
          <w:shd w:val="clear" w:color="auto" w:fill="auto"/>
        </w:rPr>
      </w:r>
      <w:r/>
    </w:p>
    <w:p>
      <w:pPr>
        <w:pStyle w:val="857"/>
        <w:ind w:firstLine="420"/>
        <w:spacing w:line="360" w:lineRule="auto"/>
        <w:rPr>
          <w:rFonts w:hint="eastAsia"/>
          <w:color w:val="000000"/>
          <w:highlight w:val="none"/>
          <w:shd w:val="clear" w:color="auto" w:fill="auto"/>
        </w:rPr>
      </w:pPr>
      <w:r>
        <w:rPr>
          <w:rFonts w:hint="eastAsia" w:ascii="宋体" w:hAnsi="宋体" w:eastAsia="宋体" w:cs="宋体"/>
          <w:i/>
          <w:iCs/>
          <w:color w:val="000000"/>
          <w:szCs w:val="21"/>
          <w:highlight w:val="none"/>
          <w:u w:val="single"/>
          <w:shd w:val="clear" w:color="auto" w:fill="auto"/>
        </w:rPr>
        <w:t xml:space="preserve">注：本项目（中小企业划分标准参照《关于印发中小企业划型标准规定的通知》（工信部联企[2011]300号）中第（十六）条：其他未列明行业。</w:t>
      </w:r>
      <w:r>
        <w:rPr>
          <w:rFonts w:hint="eastAsia"/>
          <w:color w:val="000000"/>
          <w:highlight w:val="none"/>
          <w:shd w:val="clear" w:color="auto" w:fill="auto"/>
        </w:rPr>
      </w:r>
      <w:r/>
    </w:p>
    <w:p>
      <w:pPr>
        <w:pStyle w:val="857"/>
        <w:ind w:firstLine="420"/>
        <w:jc w:val="left"/>
        <w:spacing w:line="360" w:lineRule="auto"/>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（三）本项目的特定资格要求：</w:t>
      </w:r>
      <w:r>
        <w:rPr>
          <w:rFonts w:hint="eastAsia" w:ascii="宋体" w:hAnsi="宋体" w:cs="宋体"/>
          <w:color w:val="000000"/>
          <w:szCs w:val="21"/>
          <w:highlight w:val="none"/>
          <w:shd w:val="clear" w:color="auto" w:fill="auto"/>
        </w:rPr>
      </w:r>
      <w:r/>
    </w:p>
    <w:p>
      <w:pPr>
        <w:ind w:left="0" w:right="0" w:firstLine="420"/>
        <w:jc w:val="both"/>
        <w:spacing w:before="0" w:after="0" w:line="360" w:lineRule="auto"/>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投标人具备市政公用工程施工总承包三级及以上资质及有效期内的安全生产许可证且具有国家行政主管部门颁发的测绘乙级及以上资质；项目负责人（如为联合体投标则联合体牵头单位项目负责人）具有市政公用工程专业二级及以上注册建造师执业资格并具备有效的安全生产考核合格证书（B证）</w:t>
      </w:r>
      <w:r>
        <w:rPr>
          <w:rFonts w:ascii="SimSun" w:hAnsi="SimSun" w:eastAsia="SimSun" w:cs="SimSun"/>
          <w:b/>
          <w:i/>
          <w:color w:val="000000"/>
          <w:sz w:val="21"/>
          <w:u w:val="single"/>
        </w:rPr>
        <w:t xml:space="preserve">（相关证书原件扫描上传）</w:t>
      </w:r>
      <w:r>
        <w:rPr>
          <w:sz w:val="21"/>
        </w:rPr>
      </w:r>
      <w:r/>
    </w:p>
    <w:p>
      <w:pPr>
        <w:pStyle w:val="857"/>
        <w:ind w:firstLine="422"/>
        <w:spacing w:line="360" w:lineRule="auto"/>
        <w:tabs>
          <w:tab w:val="left" w:pos="900" w:leader="none"/>
        </w:tabs>
        <w:rPr>
          <w:rFonts w:ascii="宋体" w:hAnsi="宋体"/>
          <w:b/>
          <w:bCs/>
          <w:color w:val="000000"/>
          <w:szCs w:val="21"/>
          <w:highlight w:val="none"/>
          <w:shd w:val="clear" w:color="auto" w:fill="auto"/>
        </w:rPr>
      </w:pPr>
      <w:r>
        <w:rPr>
          <w:rFonts w:hint="eastAsia" w:ascii="宋体" w:hAnsi="宋体"/>
          <w:b/>
          <w:bCs/>
          <w:color w:val="000000"/>
          <w:szCs w:val="21"/>
          <w:highlight w:val="none"/>
          <w:shd w:val="clear" w:color="auto" w:fill="auto"/>
        </w:rPr>
        <w:t xml:space="preserve">三、获取招标文件</w:t>
      </w:r>
      <w:bookmarkEnd w:id="10"/>
      <w:r/>
      <w:bookmarkEnd w:id="11"/>
      <w:r/>
      <w:bookmarkEnd w:id="12"/>
      <w:r/>
      <w:bookmarkEnd w:id="13"/>
      <w:r>
        <w:rPr>
          <w:rFonts w:ascii="宋体" w:hAnsi="宋体"/>
          <w:b/>
          <w:bCs/>
          <w:color w:val="000000"/>
          <w:szCs w:val="21"/>
          <w:highlight w:val="none"/>
          <w:shd w:val="clear" w:color="auto" w:fill="auto"/>
        </w:rPr>
      </w:r>
      <w:r/>
    </w:p>
    <w:p>
      <w:pPr>
        <w:pStyle w:val="857"/>
        <w:ind w:firstLine="420"/>
        <w:jc w:val="left"/>
        <w:spacing w:line="360" w:lineRule="auto"/>
        <w:shd w:val="clear" w:color="auto" w:fill="ffffff"/>
        <w:widowControl/>
        <w:rPr>
          <w:rFonts w:hint="eastAsia" w:ascii="宋体" w:hAnsi="宋体" w:cs="宋体"/>
          <w:color w:val="000000"/>
          <w:szCs w:val="21"/>
          <w:highlight w:val="none"/>
          <w:shd w:val="clear" w:color="auto" w:fill="auto"/>
        </w:rPr>
      </w:pPr>
      <w:r/>
      <w:bookmarkStart w:id="14" w:name="_Toc35393804"/>
      <w:r/>
      <w:bookmarkStart w:id="15" w:name="_Toc35393635"/>
      <w:r>
        <w:rPr>
          <w:rFonts w:hint="eastAsia" w:ascii="宋体" w:hAnsi="宋体" w:cs="宋体"/>
          <w:color w:val="000000"/>
          <w:szCs w:val="21"/>
          <w:highlight w:val="none"/>
          <w:shd w:val="clear" w:color="auto" w:fill="auto"/>
        </w:rPr>
        <w:t xml:space="preserve">时间：自招标文件公告发布之日起5个工作日</w:t>
      </w:r>
      <w:r>
        <w:rPr>
          <w:rFonts w:hint="eastAsia" w:ascii="宋体" w:hAnsi="宋体" w:cs="宋体"/>
          <w:color w:val="000000"/>
          <w:szCs w:val="21"/>
          <w:highlight w:val="none"/>
          <w:shd w:val="clear" w:color="auto" w:fill="auto"/>
        </w:rPr>
      </w:r>
      <w:r/>
    </w:p>
    <w:p>
      <w:pPr>
        <w:pStyle w:val="857"/>
        <w:ind w:firstLine="420"/>
        <w:jc w:val="left"/>
        <w:spacing w:line="360" w:lineRule="auto"/>
        <w:shd w:val="clear" w:color="auto" w:fill="ffffff"/>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地点：“扬州市广陵区政府采购网、扬州市政府采购网、江苏省政府采购网”</w:t>
      </w:r>
      <w:r>
        <w:rPr>
          <w:rFonts w:hint="eastAsia" w:ascii="宋体" w:hAnsi="宋体" w:cs="宋体"/>
          <w:color w:val="000000"/>
          <w:szCs w:val="21"/>
          <w:highlight w:val="none"/>
          <w:shd w:val="clear" w:color="auto" w:fill="auto"/>
        </w:rPr>
      </w:r>
      <w:r/>
    </w:p>
    <w:p>
      <w:pPr>
        <w:pStyle w:val="857"/>
        <w:ind w:firstLine="420"/>
        <w:jc w:val="left"/>
        <w:spacing w:line="360" w:lineRule="auto"/>
        <w:shd w:val="clear" w:color="auto" w:fill="ffffff"/>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方式：自行免费下载招标文件</w:t>
      </w:r>
      <w:r>
        <w:rPr>
          <w:rFonts w:hint="eastAsia" w:ascii="宋体" w:hAnsi="宋体" w:cs="宋体"/>
          <w:color w:val="000000"/>
          <w:szCs w:val="21"/>
          <w:highlight w:val="none"/>
          <w:shd w:val="clear" w:color="auto" w:fill="auto"/>
        </w:rPr>
      </w:r>
      <w:r/>
    </w:p>
    <w:p>
      <w:pPr>
        <w:pStyle w:val="857"/>
        <w:ind w:firstLine="420"/>
        <w:jc w:val="left"/>
        <w:spacing w:line="360" w:lineRule="auto"/>
        <w:shd w:val="clear" w:color="auto" w:fill="ffffff"/>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售价：0.00元</w:t>
      </w:r>
      <w:r>
        <w:rPr>
          <w:rFonts w:hint="eastAsia" w:ascii="宋体" w:hAnsi="宋体" w:cs="宋体"/>
          <w:color w:val="000000"/>
          <w:szCs w:val="21"/>
          <w:highlight w:val="none"/>
          <w:shd w:val="clear" w:color="auto" w:fill="auto"/>
        </w:rPr>
      </w:r>
      <w:r/>
    </w:p>
    <w:p>
      <w:pPr>
        <w:pStyle w:val="857"/>
        <w:ind w:firstLine="422"/>
        <w:spacing w:line="360" w:lineRule="auto"/>
        <w:tabs>
          <w:tab w:val="left" w:pos="266" w:leader="none"/>
        </w:tabs>
        <w:rPr>
          <w:rFonts w:ascii="宋体" w:hAnsi="宋体" w:cs="宋体"/>
          <w:b/>
          <w:bCs/>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四、提交投标文件截止时间、开标时间和地点</w:t>
      </w:r>
      <w:r>
        <w:rPr>
          <w:rFonts w:ascii="宋体" w:hAnsi="宋体" w:cs="宋体"/>
          <w:b/>
          <w:bCs/>
          <w:color w:val="000000"/>
          <w:szCs w:val="21"/>
          <w:highlight w:val="none"/>
          <w:shd w:val="clear" w:color="auto" w:fill="auto"/>
        </w:rPr>
      </w:r>
      <w:r/>
    </w:p>
    <w:p>
      <w:pPr>
        <w:pStyle w:val="857"/>
        <w:ind w:firstLine="420"/>
        <w:jc w:val="left"/>
        <w:spacing w:line="360" w:lineRule="auto"/>
        <w:widowControl/>
        <w:rPr>
          <w:rFonts w:hint="eastAsia" w:ascii="宋体" w:hAnsi="宋体" w:cs="宋体"/>
          <w:color w:val="000000"/>
          <w:szCs w:val="21"/>
          <w:highlight w:val="none"/>
          <w:shd w:val="clear" w:color="auto" w:fill="auto"/>
        </w:rPr>
      </w:pPr>
      <w:r/>
      <w:bookmarkStart w:id="16" w:name="_Toc35393625"/>
      <w:r/>
      <w:bookmarkStart w:id="17" w:name="_Toc28359084"/>
      <w:r/>
      <w:bookmarkStart w:id="18" w:name="_Toc28359007"/>
      <w:r/>
      <w:bookmarkStart w:id="19" w:name="_Toc38985267"/>
      <w:r/>
      <w:bookmarkStart w:id="20" w:name="_Toc35393794"/>
      <w:r>
        <w:rPr>
          <w:rFonts w:hint="eastAsia" w:ascii="宋体" w:hAnsi="宋体" w:cs="宋体"/>
          <w:color w:val="000000"/>
          <w:szCs w:val="21"/>
          <w:highlight w:val="none"/>
          <w:shd w:val="clear" w:color="auto" w:fill="auto"/>
        </w:rPr>
        <w:t xml:space="preserve">2026-</w:t>
      </w:r>
      <w:r>
        <w:rPr>
          <w:rFonts w:hint="eastAsia" w:ascii="宋体" w:hAnsi="宋体" w:cs="宋体"/>
          <w:color w:val="000000"/>
          <w:szCs w:val="21"/>
          <w:highlight w:val="none"/>
          <w:shd w:val="clear" w:color="auto" w:fill="auto"/>
          <w:lang w:val="en-US" w:eastAsia="zh-CN"/>
        </w:rPr>
        <w:t xml:space="preserve">06</w:t>
      </w:r>
      <w:r>
        <w:rPr>
          <w:rFonts w:hint="eastAsia" w:ascii="宋体" w:hAnsi="宋体" w:cs="宋体"/>
          <w:color w:val="000000"/>
          <w:szCs w:val="21"/>
          <w:highlight w:val="none"/>
          <w:shd w:val="clear" w:color="auto" w:fill="auto"/>
        </w:rPr>
        <w:t xml:space="preserve">-</w:t>
      </w:r>
      <w:r>
        <w:rPr>
          <w:rFonts w:hint="eastAsia" w:ascii="宋体" w:hAnsi="宋体" w:cs="宋体"/>
          <w:color w:val="000000"/>
          <w:szCs w:val="21"/>
          <w:highlight w:val="none"/>
          <w:shd w:val="clear" w:color="auto" w:fill="auto"/>
          <w:lang w:val="en-US" w:eastAsia="zh-CN"/>
        </w:rPr>
        <w:t xml:space="preserve">24 09</w:t>
      </w:r>
      <w:r>
        <w:rPr>
          <w:rFonts w:hint="eastAsia" w:ascii="宋体" w:hAnsi="宋体" w:cs="宋体"/>
          <w:color w:val="000000"/>
          <w:szCs w:val="21"/>
          <w:highlight w:val="none"/>
          <w:shd w:val="clear" w:color="auto" w:fill="auto"/>
        </w:rPr>
        <w:t xml:space="preserve">:30（北京时间）</w:t>
      </w:r>
      <w:r>
        <w:rPr>
          <w:rFonts w:hint="eastAsia" w:ascii="宋体" w:hAnsi="宋体" w:cs="宋体"/>
          <w:color w:val="000000"/>
          <w:szCs w:val="21"/>
          <w:highlight w:val="none"/>
          <w:shd w:val="clear" w:color="auto" w:fill="auto"/>
        </w:rPr>
      </w:r>
      <w:r/>
    </w:p>
    <w:p>
      <w:pPr>
        <w:pStyle w:val="857"/>
        <w:ind w:firstLine="420"/>
        <w:jc w:val="left"/>
        <w:spacing w:line="360" w:lineRule="auto"/>
        <w:widowControl/>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地点：“苏采云”政府采购交易系统</w:t>
      </w:r>
      <w:r>
        <w:rPr>
          <w:rFonts w:hint="eastAsia" w:ascii="宋体" w:hAnsi="宋体" w:cs="宋体"/>
          <w:color w:val="000000"/>
          <w:szCs w:val="21"/>
          <w:highlight w:val="none"/>
          <w:shd w:val="clear" w:color="auto" w:fill="auto"/>
        </w:rPr>
      </w:r>
      <w:r/>
    </w:p>
    <w:p>
      <w:pPr>
        <w:pStyle w:val="857"/>
        <w:ind w:firstLine="422"/>
        <w:spacing w:line="360" w:lineRule="auto"/>
        <w:tabs>
          <w:tab w:val="left" w:pos="266" w:leader="none"/>
        </w:tabs>
        <w:rPr>
          <w:rFonts w:ascii="宋体" w:hAnsi="宋体" w:cs="宋体"/>
          <w:b/>
          <w:bCs/>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五、公告期限</w:t>
      </w:r>
      <w:bookmarkEnd w:id="16"/>
      <w:r/>
      <w:bookmarkEnd w:id="17"/>
      <w:r/>
      <w:bookmarkEnd w:id="18"/>
      <w:r/>
      <w:bookmarkEnd w:id="19"/>
      <w:r/>
      <w:bookmarkEnd w:id="20"/>
      <w:r>
        <w:rPr>
          <w:rFonts w:ascii="宋体" w:hAnsi="宋体" w:cs="宋体"/>
          <w:b/>
          <w:bCs/>
          <w:color w:val="000000"/>
          <w:szCs w:val="21"/>
          <w:highlight w:val="none"/>
          <w:shd w:val="clear" w:color="auto" w:fill="auto"/>
        </w:rPr>
      </w:r>
      <w:r/>
    </w:p>
    <w:p>
      <w:pPr>
        <w:pStyle w:val="857"/>
        <w:ind w:firstLine="420"/>
        <w:jc w:val="left"/>
        <w:spacing w:line="360" w:lineRule="auto"/>
        <w:shd w:val="clear" w:color="auto" w:fill="ffffff"/>
        <w:widowControl/>
        <w:rPr>
          <w:rFonts w:hint="eastAsia" w:ascii="宋体" w:hAnsi="宋体" w:cs="宋体"/>
          <w:color w:val="000000"/>
          <w:szCs w:val="21"/>
          <w:highlight w:val="none"/>
          <w:shd w:val="clear" w:color="auto" w:fill="auto"/>
        </w:rPr>
      </w:pPr>
      <w:r/>
      <w:bookmarkEnd w:id="14"/>
      <w:r/>
      <w:bookmarkEnd w:id="15"/>
      <w:r/>
      <w:bookmarkStart w:id="21" w:name="_Toc515373930"/>
      <w:r>
        <w:rPr>
          <w:rFonts w:hint="eastAsia" w:ascii="宋体" w:hAnsi="宋体" w:cs="宋体"/>
          <w:color w:val="000000"/>
          <w:szCs w:val="21"/>
          <w:highlight w:val="none"/>
          <w:shd w:val="clear" w:color="auto" w:fill="auto"/>
        </w:rPr>
        <w:t xml:space="preserve">自本公告发布之日起5个工作日。</w:t>
      </w:r>
      <w:r>
        <w:rPr>
          <w:rFonts w:hint="eastAsia" w:ascii="宋体" w:hAnsi="宋体" w:cs="宋体"/>
          <w:color w:val="000000"/>
          <w:szCs w:val="21"/>
          <w:highlight w:val="none"/>
          <w:shd w:val="clear" w:color="auto" w:fill="auto"/>
        </w:rPr>
      </w:r>
      <w:r/>
    </w:p>
    <w:p>
      <w:pPr>
        <w:pStyle w:val="857"/>
        <w:ind w:firstLine="422"/>
        <w:spacing w:line="360" w:lineRule="auto"/>
        <w:tabs>
          <w:tab w:val="left" w:pos="266" w:leader="none"/>
        </w:tabs>
        <w:rPr>
          <w:rFonts w:ascii="宋体" w:hAnsi="宋体" w:cs="宋体"/>
          <w:b/>
          <w:bCs/>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六、其他补充事宜</w:t>
      </w:r>
      <w:r>
        <w:rPr>
          <w:rFonts w:ascii="宋体" w:hAnsi="宋体" w:cs="宋体"/>
          <w:b/>
          <w:bCs/>
          <w:color w:val="000000"/>
          <w:szCs w:val="21"/>
          <w:highlight w:val="none"/>
          <w:shd w:val="clear" w:color="auto" w:fill="auto"/>
        </w:rPr>
      </w:r>
      <w:r/>
    </w:p>
    <w:p>
      <w:pPr>
        <w:pStyle w:val="857"/>
        <w:ind w:firstLine="422"/>
        <w:spacing w:line="360" w:lineRule="auto"/>
        <w:shd w:val="clear" w:color="auto" w:fill="ffffff"/>
        <w:rPr>
          <w:rFonts w:hint="eastAsia" w:ascii="宋体" w:hAnsi="宋体"/>
          <w:b/>
          <w:bCs/>
          <w:color w:val="000000"/>
          <w:szCs w:val="21"/>
          <w:highlight w:val="none"/>
          <w:shd w:val="clear" w:color="auto" w:fill="auto"/>
        </w:rPr>
      </w:pPr>
      <w:r/>
      <w:bookmarkStart w:id="22" w:name="_Toc28359085"/>
      <w:r/>
      <w:bookmarkStart w:id="23" w:name="_Toc38985269"/>
      <w:r/>
      <w:bookmarkStart w:id="24" w:name="_Toc35393796"/>
      <w:r/>
      <w:bookmarkStart w:id="25" w:name="_Toc35393627"/>
      <w:r/>
      <w:bookmarkStart w:id="26" w:name="_Toc28359008"/>
      <w:r>
        <w:rPr>
          <w:rFonts w:hint="eastAsia" w:ascii="宋体" w:hAnsi="宋体"/>
          <w:b/>
          <w:bCs/>
          <w:color w:val="000000"/>
          <w:szCs w:val="21"/>
          <w:highlight w:val="none"/>
          <w:shd w:val="clear" w:color="auto" w:fill="auto"/>
        </w:rPr>
        <w:t xml:space="preserve">1、本次采购采用“政府采购管理交易系统（苏采云）”，招标、投标、评标和中标结果发布全程电子化，开标方式为不见面开标。投标人应当按照</w:t>
      </w:r>
      <w:r>
        <w:rPr>
          <w:rFonts w:hint="eastAsia" w:ascii="宋体" w:hAnsi="宋体" w:cs="宋体"/>
          <w:b/>
          <w:bCs/>
          <w:color w:val="000000"/>
          <w:szCs w:val="21"/>
          <w:highlight w:val="none"/>
          <w:shd w:val="clear" w:color="auto" w:fill="auto"/>
        </w:rPr>
        <w:t xml:space="preserve">《政府采购管理交易系统（苏采云）供应商操作手册》</w:t>
      </w:r>
      <w:r>
        <w:rPr>
          <w:rFonts w:hint="eastAsia" w:ascii="宋体" w:hAnsi="宋体"/>
          <w:b/>
          <w:bCs/>
          <w:color w:val="000000"/>
          <w:szCs w:val="21"/>
          <w:highlight w:val="none"/>
          <w:shd w:val="clear" w:color="auto" w:fill="auto"/>
        </w:rPr>
        <w:t xml:space="preserve">参加投标活动。如投标人未按要求操作，由此所产生的风险由投标人自行承担。</w:t>
      </w:r>
      <w:r>
        <w:rPr>
          <w:rFonts w:hint="eastAsia" w:ascii="宋体" w:hAnsi="宋体"/>
          <w:b/>
          <w:bCs/>
          <w:color w:val="000000"/>
          <w:szCs w:val="21"/>
          <w:highlight w:val="none"/>
          <w:shd w:val="clear" w:color="auto" w:fill="auto"/>
        </w:rPr>
      </w:r>
      <w:r/>
    </w:p>
    <w:p>
      <w:pPr>
        <w:pStyle w:val="857"/>
        <w:ind w:firstLine="422"/>
        <w:spacing w:line="360" w:lineRule="auto"/>
        <w:shd w:val="clear" w:color="auto" w:fill="ffffff"/>
        <w:rPr>
          <w:rFonts w:hint="eastAsia" w:ascii="宋体" w:hAnsi="宋体" w:cs="宋体"/>
          <w:b/>
          <w:bCs/>
          <w:color w:val="000000"/>
          <w:szCs w:val="21"/>
          <w:highlight w:val="none"/>
          <w:shd w:val="clear" w:color="auto" w:fill="auto"/>
        </w:rPr>
      </w:pPr>
      <w:r>
        <w:rPr>
          <w:rFonts w:hint="eastAsia" w:ascii="宋体" w:hAnsi="宋体"/>
          <w:b/>
          <w:bCs/>
          <w:color w:val="000000"/>
          <w:szCs w:val="21"/>
          <w:highlight w:val="none"/>
          <w:shd w:val="clear" w:color="auto" w:fill="auto"/>
        </w:rPr>
        <w:t xml:space="preserve">2、</w:t>
      </w:r>
      <w:r>
        <w:rPr>
          <w:rFonts w:hint="eastAsia" w:ascii="宋体" w:hAnsi="宋体" w:cs="宋体"/>
          <w:b/>
          <w:bCs/>
          <w:color w:val="000000"/>
          <w:szCs w:val="21"/>
          <w:highlight w:val="none"/>
          <w:shd w:val="clear" w:color="auto" w:fill="auto"/>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ascii="宋体" w:hAnsi="宋体" w:cs="宋体"/>
          <w:b/>
          <w:bCs/>
          <w:color w:val="000000"/>
          <w:szCs w:val="21"/>
          <w:highlight w:val="none"/>
          <w:shd w:val="clear" w:color="auto" w:fill="auto"/>
        </w:rPr>
        <w:t xml:space="preserve">http://zfcg.yangzhou.gov.cn/xzzx/art/2023/art_4d7de1f7865f4a2894fc22bc452f94d8.html</w:t>
      </w:r>
      <w:r>
        <w:rPr>
          <w:rFonts w:hint="eastAsia" w:ascii="宋体" w:hAnsi="宋体" w:cs="宋体"/>
          <w:b/>
          <w:bCs/>
          <w:color w:val="000000"/>
          <w:szCs w:val="21"/>
          <w:highlight w:val="none"/>
          <w:shd w:val="clear" w:color="auto" w:fill="auto"/>
        </w:rPr>
        <w:t xml:space="preserve">,技术支持联系方式：13813140731</w:t>
      </w:r>
      <w:r>
        <w:rPr>
          <w:rFonts w:hint="eastAsia" w:ascii="宋体" w:hAnsi="宋体"/>
          <w:b/>
          <w:bCs/>
          <w:color w:val="000000"/>
          <w:szCs w:val="21"/>
          <w:highlight w:val="none"/>
          <w:shd w:val="clear" w:color="auto" w:fill="auto"/>
        </w:rPr>
        <w:t xml:space="preserve">。</w:t>
      </w:r>
      <w:r>
        <w:rPr>
          <w:rFonts w:hint="eastAsia" w:ascii="宋体" w:hAnsi="宋体" w:cs="宋体"/>
          <w:b/>
          <w:bCs/>
          <w:color w:val="000000"/>
          <w:szCs w:val="21"/>
          <w:highlight w:val="none"/>
          <w:shd w:val="clear" w:color="auto" w:fill="auto"/>
        </w:rPr>
      </w:r>
      <w:r/>
    </w:p>
    <w:p>
      <w:pPr>
        <w:pStyle w:val="857"/>
        <w:ind w:firstLine="422"/>
        <w:jc w:val="left"/>
        <w:spacing w:line="360" w:lineRule="auto"/>
        <w:widowControl/>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3、有关本次招标的事项若存在变动或修改，敬请及时关注“扬州市广陵区政府采购网、扬州市政府采购网、江苏省政府采购网”发布的信息。</w:t>
      </w:r>
      <w:r>
        <w:rPr>
          <w:rFonts w:hint="eastAsia" w:ascii="宋体" w:hAnsi="宋体" w:cs="宋体"/>
          <w:bCs/>
          <w:color w:val="000000"/>
          <w:szCs w:val="21"/>
          <w:highlight w:val="none"/>
          <w:shd w:val="clear" w:color="auto" w:fill="auto"/>
        </w:rPr>
      </w:r>
      <w:r/>
    </w:p>
    <w:p>
      <w:pPr>
        <w:pStyle w:val="857"/>
        <w:ind w:firstLine="420"/>
        <w:jc w:val="left"/>
        <w:spacing w:line="360" w:lineRule="auto"/>
        <w:shd w:val="clear" w:color="auto" w:fill="ffffff"/>
        <w:widowControl/>
        <w:rPr>
          <w:rFonts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4、如在开标时间发生系统崩溃等不可预见的情况，造成开评标活动无法正常进行的，将延迟开评标，具体开评标时间另行通知。</w:t>
      </w:r>
      <w:r>
        <w:rPr>
          <w:rFonts w:ascii="宋体" w:hAnsi="宋体" w:cs="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5、</w:t>
      </w:r>
      <w:r>
        <w:rPr>
          <w:rFonts w:hint="eastAsia" w:ascii="宋体" w:hAnsi="宋体"/>
          <w:bCs/>
          <w:color w:val="000000"/>
          <w:szCs w:val="21"/>
          <w:highlight w:val="none"/>
          <w:shd w:val="clear" w:color="auto" w:fill="auto"/>
        </w:rPr>
        <w:t xml:space="preserve">本项目不举行集中考察或答疑。如需实地考察，各投标人自行现场勘察，充分了解现场</w:t>
      </w:r>
      <w:r>
        <w:rPr>
          <w:rFonts w:hint="eastAsia" w:ascii="宋体" w:hAnsi="宋体" w:cs="仿宋"/>
          <w:color w:val="000000"/>
          <w:szCs w:val="21"/>
          <w:highlight w:val="none"/>
          <w:shd w:val="clear" w:color="auto" w:fill="auto"/>
        </w:rPr>
        <w:t xml:space="preserve">以及项目服务范围内足以影响报价的情况</w:t>
      </w:r>
      <w:r>
        <w:rPr>
          <w:rFonts w:hint="eastAsia" w:ascii="宋体" w:hAnsi="宋体"/>
          <w:bCs/>
          <w:color w:val="000000"/>
          <w:szCs w:val="21"/>
          <w:highlight w:val="none"/>
          <w:shd w:val="clear" w:color="auto" w:fill="auto"/>
        </w:rPr>
        <w:t xml:space="preserve">，</w:t>
      </w:r>
      <w:r>
        <w:rPr>
          <w:rFonts w:hint="eastAsia" w:ascii="宋体" w:hAnsi="宋体" w:cs="仿宋"/>
          <w:color w:val="000000"/>
          <w:szCs w:val="21"/>
          <w:highlight w:val="none"/>
          <w:shd w:val="clear" w:color="auto" w:fill="auto"/>
        </w:rPr>
        <w:t xml:space="preserve">任何忽视或误解项目基本情况，应</w:t>
      </w:r>
      <w:r>
        <w:rPr>
          <w:rFonts w:hint="eastAsia" w:ascii="宋体" w:hAnsi="宋体" w:cs="宋体"/>
          <w:bCs/>
          <w:color w:val="000000"/>
          <w:szCs w:val="21"/>
          <w:highlight w:val="none"/>
          <w:shd w:val="clear" w:color="auto" w:fill="auto"/>
        </w:rPr>
        <w:t xml:space="preserve">自行承担因忽视或了解不充分而影响报价准确性的风险。</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6、</w:t>
      </w:r>
      <w:r>
        <w:rPr>
          <w:rFonts w:hint="eastAsia" w:ascii="宋体" w:hAnsi="宋体"/>
          <w:color w:val="000000"/>
          <w:szCs w:val="21"/>
          <w:highlight w:val="none"/>
          <w:shd w:val="clear" w:color="auto" w:fill="auto"/>
        </w:rPr>
        <w:t xml:space="preserve">本次招标不收取投标保证金。</w:t>
      </w:r>
      <w:r>
        <w:rPr>
          <w:rFonts w:hint="eastAsia" w:ascii="宋体" w:hAnsi="宋体" w:cs="宋体"/>
          <w:bCs/>
          <w:color w:val="000000"/>
          <w:szCs w:val="21"/>
          <w:highlight w:val="none"/>
          <w:shd w:val="clear" w:color="auto" w:fill="auto"/>
        </w:rPr>
      </w:r>
      <w:r/>
    </w:p>
    <w:p>
      <w:pPr>
        <w:pStyle w:val="857"/>
        <w:ind w:firstLine="422"/>
        <w:spacing w:line="360" w:lineRule="auto"/>
        <w:rPr>
          <w:rFonts w:ascii="宋体" w:hAnsi="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7、</w:t>
      </w:r>
      <w:r>
        <w:rPr>
          <w:rFonts w:ascii="宋体" w:hAnsi="宋体" w:cs="宋体"/>
          <w:color w:val="000000"/>
          <w:szCs w:val="21"/>
          <w:highlight w:val="none"/>
          <w:shd w:val="clear" w:color="auto" w:fill="auto"/>
        </w:rPr>
        <w:t xml:space="preserve">落实好政府采购履约资金扶持政策。</w:t>
      </w:r>
      <w:r>
        <w:rPr>
          <w:rFonts w:ascii="宋体" w:hAnsi="宋体" w:cs="宋体"/>
          <w:bCs/>
          <w:color w:val="000000"/>
          <w:szCs w:val="21"/>
          <w:highlight w:val="none"/>
          <w:shd w:val="clear" w:color="auto" w:fill="auto"/>
        </w:rPr>
        <w:t xml:space="preserve">中标/成交供应商可凭政府采购合同办理融资贷款</w:t>
      </w:r>
      <w:r>
        <w:rPr>
          <w:rFonts w:hint="eastAsia" w:ascii="宋体" w:hAnsi="宋体" w:cs="宋体"/>
          <w:bCs/>
          <w:color w:val="000000"/>
          <w:szCs w:val="21"/>
          <w:highlight w:val="none"/>
          <w:shd w:val="clear" w:color="auto" w:fill="auto"/>
        </w:rPr>
        <w:t xml:space="preserve">，</w:t>
      </w:r>
      <w:r>
        <w:rPr>
          <w:rFonts w:ascii="宋体" w:hAnsi="宋体" w:cs="宋体"/>
          <w:bCs/>
          <w:color w:val="000000"/>
          <w:szCs w:val="21"/>
          <w:highlight w:val="none"/>
          <w:shd w:val="clear" w:color="auto" w:fill="auto"/>
        </w:rPr>
        <w:t xml:space="preserve">详见江苏政府采购网“政采贷”专栏。</w:t>
      </w:r>
      <w:r>
        <w:rPr>
          <w:rFonts w:ascii="宋体" w:hAnsi="宋体"/>
          <w:color w:val="000000"/>
          <w:szCs w:val="21"/>
          <w:highlight w:val="none"/>
          <w:shd w:val="clear" w:color="auto" w:fill="auto"/>
        </w:rPr>
      </w:r>
      <w:r/>
    </w:p>
    <w:p>
      <w:pPr>
        <w:pStyle w:val="857"/>
        <w:ind w:firstLine="420"/>
        <w:spacing w:line="360" w:lineRule="auto"/>
        <w:rPr>
          <w:rFonts w:ascii="宋体" w:hAnsi="宋体"/>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ascii="宋体" w:hAnsi="宋体"/>
          <w:color w:val="000000"/>
          <w:szCs w:val="21"/>
          <w:highlight w:val="none"/>
          <w:shd w:val="clear" w:color="auto" w:fill="auto"/>
        </w:rPr>
      </w:r>
      <w:r/>
    </w:p>
    <w:p>
      <w:pPr>
        <w:pStyle w:val="857"/>
        <w:ind w:firstLine="420"/>
        <w:spacing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8、</w:t>
      </w:r>
      <w:r>
        <w:rPr>
          <w:rFonts w:ascii="宋体" w:hAnsi="宋体"/>
          <w:bCs/>
          <w:color w:val="000000"/>
          <w:szCs w:val="21"/>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bCs/>
          <w:color w:val="000000"/>
          <w:szCs w:val="21"/>
          <w:highlight w:val="none"/>
          <w:shd w:val="clear" w:color="auto" w:fill="auto"/>
          <w:lang w:eastAsia="zh-CN"/>
        </w:rPr>
        <w:t xml:space="preserve">投标文件</w:t>
      </w:r>
      <w:r>
        <w:rPr>
          <w:rFonts w:ascii="宋体" w:hAnsi="宋体"/>
          <w:bCs/>
          <w:color w:val="000000"/>
          <w:szCs w:val="21"/>
          <w:highlight w:val="none"/>
          <w:shd w:val="clear" w:color="auto" w:fill="auto"/>
        </w:rPr>
        <w:t xml:space="preserve">中提供所投产品的相关证书(由国家确定的认证机构出具的、处于有效期之内的节能产品、环境标志产品认证证书)。节能产品、环境标志产品品目清单以递交</w:t>
      </w:r>
      <w:r>
        <w:rPr>
          <w:rFonts w:hint="eastAsia" w:ascii="宋体" w:hAnsi="宋体"/>
          <w:bCs/>
          <w:color w:val="000000"/>
          <w:szCs w:val="21"/>
          <w:highlight w:val="none"/>
          <w:shd w:val="clear" w:color="auto" w:fill="auto"/>
          <w:lang w:eastAsia="zh-CN"/>
        </w:rPr>
        <w:t xml:space="preserve">投标文件</w:t>
      </w:r>
      <w:r>
        <w:rPr>
          <w:rFonts w:ascii="宋体" w:hAnsi="宋体"/>
          <w:bCs/>
          <w:color w:val="000000"/>
          <w:szCs w:val="21"/>
          <w:highlight w:val="none"/>
          <w:shd w:val="clear" w:color="auto" w:fill="auto"/>
        </w:rPr>
        <w:t xml:space="preserve">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olor w:val="000000"/>
          <w:szCs w:val="21"/>
          <w:highlight w:val="none"/>
          <w:shd w:val="clear" w:color="auto" w:fill="auto"/>
        </w:rPr>
      </w:r>
      <w:r/>
    </w:p>
    <w:p>
      <w:pPr>
        <w:pStyle w:val="857"/>
        <w:ind w:firstLine="422"/>
        <w:spacing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9、</w:t>
      </w:r>
      <w:r>
        <w:rPr>
          <w:rFonts w:ascii="宋体" w:hAnsi="宋体"/>
          <w:bCs/>
          <w:color w:val="000000"/>
          <w:szCs w:val="21"/>
          <w:highlight w:val="none"/>
          <w:shd w:val="clear" w:color="auto" w:fill="auto"/>
        </w:rPr>
        <w:t xml:space="preserve">供应商对于投标产品的包装应按照“财办库〔2020〕123号《关于印发《商品包装政府采购需求标准（试行）》、《快递包装政府采购需求标准（试行）》的通知》”执行。</w:t>
      </w:r>
      <w:r>
        <w:rPr>
          <w:rFonts w:ascii="宋体" w:hAnsi="宋体"/>
          <w:color w:val="000000"/>
          <w:szCs w:val="21"/>
          <w:highlight w:val="none"/>
          <w:shd w:val="clear" w:color="auto" w:fill="auto"/>
        </w:rPr>
      </w:r>
      <w:r/>
    </w:p>
    <w:p>
      <w:pPr>
        <w:pStyle w:val="857"/>
        <w:ind w:firstLine="422"/>
        <w:spacing w:line="360" w:lineRule="auto"/>
        <w:tabs>
          <w:tab w:val="left" w:pos="266" w:leader="none"/>
        </w:tabs>
        <w:rPr>
          <w:rFonts w:ascii="宋体" w:hAnsi="宋体" w:cs="宋体"/>
          <w:b/>
          <w:bCs/>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七、</w:t>
      </w:r>
      <w:bookmarkEnd w:id="22"/>
      <w:r/>
      <w:bookmarkEnd w:id="23"/>
      <w:r/>
      <w:bookmarkEnd w:id="24"/>
      <w:r/>
      <w:bookmarkEnd w:id="25"/>
      <w:r/>
      <w:bookmarkEnd w:id="26"/>
      <w:r>
        <w:rPr>
          <w:rFonts w:hint="eastAsia" w:ascii="宋体" w:hAnsi="宋体" w:cs="宋体"/>
          <w:b/>
          <w:bCs/>
          <w:color w:val="000000"/>
          <w:szCs w:val="21"/>
          <w:highlight w:val="none"/>
          <w:shd w:val="clear" w:color="auto" w:fill="auto"/>
        </w:rPr>
        <w:t xml:space="preserve">对本次招标提出询问，请按以下方式联系。</w:t>
      </w:r>
      <w:r>
        <w:rPr>
          <w:rFonts w:ascii="宋体" w:hAnsi="宋体" w:cs="宋体"/>
          <w:b/>
          <w:bCs/>
          <w:color w:val="000000"/>
          <w:szCs w:val="21"/>
          <w:highlight w:val="none"/>
          <w:shd w:val="clear" w:color="auto" w:fill="auto"/>
        </w:rPr>
      </w:r>
      <w:r/>
    </w:p>
    <w:p>
      <w:pPr>
        <w:pStyle w:val="857"/>
        <w:ind w:firstLine="420"/>
        <w:jc w:val="left"/>
        <w:spacing w:line="360" w:lineRule="auto"/>
        <w:widowControl/>
        <w:rPr>
          <w:rFonts w:hint="eastAsia" w:ascii="宋体" w:hAnsi="宋体"/>
          <w:bCs/>
          <w:color w:val="000000"/>
          <w:szCs w:val="21"/>
          <w:highlight w:val="none"/>
          <w:shd w:val="clear" w:color="auto" w:fill="auto"/>
        </w:rPr>
      </w:pPr>
      <w:r/>
      <w:bookmarkEnd w:id="21"/>
      <w:r/>
      <w:bookmarkStart w:id="27" w:name="_Toc71217016"/>
      <w:r/>
      <w:bookmarkStart w:id="28" w:name="_Toc71217097"/>
      <w:r/>
      <w:bookmarkStart w:id="29" w:name="_Toc83371091"/>
      <w:r/>
      <w:bookmarkStart w:id="30" w:name="_Toc515373931"/>
      <w:r>
        <w:rPr>
          <w:rFonts w:hint="eastAsia" w:ascii="宋体" w:hAnsi="宋体"/>
          <w:bCs/>
          <w:color w:val="000000"/>
          <w:szCs w:val="21"/>
          <w:highlight w:val="none"/>
          <w:shd w:val="clear" w:color="auto" w:fill="auto"/>
        </w:rPr>
        <w:t xml:space="preserve">1.采购人信息</w:t>
      </w:r>
      <w:r>
        <w:rPr>
          <w:rFonts w:hint="eastAsia" w:ascii="宋体" w:hAnsi="宋体"/>
          <w:bCs/>
          <w:color w:val="000000"/>
          <w:szCs w:val="21"/>
          <w:highlight w:val="none"/>
          <w:shd w:val="clear" w:color="auto" w:fill="auto"/>
        </w:rPr>
      </w:r>
      <w:r/>
    </w:p>
    <w:p>
      <w:pPr>
        <w:pStyle w:val="857"/>
        <w:ind w:firstLine="420"/>
        <w:jc w:val="left"/>
        <w:spacing w:line="360" w:lineRule="auto"/>
        <w:widowControl/>
        <w:rPr>
          <w:rFonts w:hint="eastAsia" w:ascii="宋体" w:hAnsi="宋体" w:eastAsia="宋体"/>
          <w:bCs/>
          <w:color w:val="000000"/>
          <w:szCs w:val="21"/>
          <w:highlight w:val="none"/>
          <w:shd w:val="clear" w:color="auto" w:fill="auto"/>
          <w:lang w:eastAsia="zh-CN"/>
        </w:rPr>
      </w:pPr>
      <w:r>
        <w:rPr>
          <w:rFonts w:hint="eastAsia" w:ascii="宋体" w:hAnsi="宋体"/>
          <w:bCs/>
          <w:color w:val="000000"/>
          <w:szCs w:val="21"/>
          <w:highlight w:val="none"/>
          <w:shd w:val="clear" w:color="auto" w:fill="auto"/>
        </w:rPr>
        <w:t xml:space="preserve">单位名称：扬州市广陵区住房和城乡建设局</w:t>
      </w:r>
      <w:r>
        <w:rPr>
          <w:rFonts w:hint="eastAsia" w:ascii="宋体" w:hAnsi="宋体"/>
          <w:bCs/>
          <w:color w:val="000000"/>
          <w:szCs w:val="21"/>
          <w:highlight w:val="none"/>
          <w:shd w:val="clear" w:color="auto" w:fill="auto"/>
          <w:lang w:val="en-US" w:eastAsia="zh-CN"/>
        </w:rPr>
        <w:t xml:space="preserve"> </w:t>
      </w:r>
      <w:r>
        <w:rPr>
          <w:rFonts w:hint="eastAsia" w:ascii="宋体" w:hAnsi="宋体" w:eastAsia="宋体"/>
          <w:bCs/>
          <w:color w:val="000000"/>
          <w:szCs w:val="21"/>
          <w:highlight w:val="none"/>
          <w:shd w:val="clear" w:color="auto" w:fill="auto"/>
          <w:lang w:eastAsia="zh-CN"/>
        </w:rPr>
      </w:r>
      <w:r/>
    </w:p>
    <w:p>
      <w:pPr>
        <w:pStyle w:val="857"/>
        <w:ind w:firstLine="420"/>
        <w:jc w:val="left"/>
        <w:spacing w:line="360" w:lineRule="auto"/>
        <w:widowControl/>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单位地址：江苏省扬州市广陵区文昌东路12号泰达Y-MSD12栋15层</w:t>
      </w:r>
      <w:r>
        <w:rPr>
          <w:rFonts w:hint="eastAsia" w:ascii="宋体" w:hAnsi="宋体"/>
          <w:bCs/>
          <w:color w:val="000000"/>
          <w:szCs w:val="21"/>
          <w:highlight w:val="none"/>
          <w:shd w:val="clear" w:color="auto" w:fill="auto"/>
        </w:rPr>
      </w:r>
      <w:r/>
    </w:p>
    <w:p>
      <w:pPr>
        <w:pStyle w:val="857"/>
        <w:ind w:firstLine="420"/>
        <w:jc w:val="left"/>
        <w:spacing w:line="360" w:lineRule="auto"/>
        <w:widowControl/>
        <w:rPr>
          <w:rFonts w:ascii="宋体" w:hAnsi="宋体" w:eastAsia="宋体"/>
          <w:bCs/>
          <w:color w:val="000000"/>
          <w:szCs w:val="21"/>
          <w:highlight w:val="none"/>
          <w:shd w:val="clear" w:color="auto" w:fill="auto"/>
          <w:lang w:val="en-US" w:eastAsia="zh-CN"/>
        </w:rPr>
      </w:pPr>
      <w:r>
        <w:rPr>
          <w:rFonts w:hint="eastAsia" w:ascii="宋体" w:hAnsi="宋体"/>
          <w:bCs/>
          <w:color w:val="000000"/>
          <w:szCs w:val="21"/>
          <w:highlight w:val="none"/>
          <w:shd w:val="clear" w:color="auto" w:fill="auto"/>
        </w:rPr>
        <w:t xml:space="preserve">联系人：</w:t>
      </w:r>
      <w:r>
        <w:rPr>
          <w:rFonts w:hint="eastAsia" w:ascii="宋体" w:hAnsi="宋体"/>
          <w:bCs/>
          <w:color w:val="000000"/>
          <w:szCs w:val="21"/>
          <w:highlight w:val="none"/>
          <w:shd w:val="clear" w:color="auto" w:fill="auto"/>
          <w:lang w:val="en-US" w:eastAsia="zh-CN"/>
        </w:rPr>
        <w:t xml:space="preserve">查</w:t>
      </w:r>
      <w:r>
        <w:rPr>
          <w:rFonts w:hint="eastAsia" w:ascii="宋体" w:hAnsi="宋体"/>
          <w:bCs/>
          <w:color w:val="000000"/>
          <w:szCs w:val="21"/>
          <w:highlight w:val="none"/>
          <w:shd w:val="clear" w:color="auto" w:fill="auto"/>
          <w:lang w:val="en-US" w:eastAsia="zh-CN"/>
        </w:rPr>
        <w:t xml:space="preserve">科长</w:t>
      </w:r>
      <w:r>
        <w:rPr>
          <w:rFonts w:ascii="宋体" w:hAnsi="宋体" w:eastAsia="宋体"/>
          <w:bCs/>
          <w:color w:val="000000"/>
          <w:szCs w:val="21"/>
          <w:highlight w:val="none"/>
          <w:shd w:val="clear" w:color="auto" w:fill="auto"/>
          <w:lang w:val="en-US" w:eastAsia="zh-CN"/>
        </w:rPr>
      </w:r>
      <w:r/>
    </w:p>
    <w:p>
      <w:pPr>
        <w:pStyle w:val="857"/>
        <w:ind w:firstLine="420"/>
        <w:jc w:val="left"/>
        <w:spacing w:line="360" w:lineRule="auto"/>
        <w:widowControl/>
        <w:rPr>
          <w:rFonts w:hint="eastAsia" w:ascii="宋体" w:hAnsi="宋体" w:eastAsia="宋体"/>
          <w:bCs/>
          <w:color w:val="000000"/>
          <w:szCs w:val="21"/>
          <w:highlight w:val="none"/>
          <w:shd w:val="clear" w:color="auto" w:fill="auto"/>
          <w:lang w:eastAsia="zh-CN"/>
        </w:rPr>
      </w:pPr>
      <w:r>
        <w:rPr>
          <w:rFonts w:hint="eastAsia" w:ascii="宋体" w:hAnsi="宋体"/>
          <w:bCs/>
          <w:color w:val="000000"/>
          <w:szCs w:val="21"/>
          <w:highlight w:val="none"/>
          <w:shd w:val="clear" w:color="auto" w:fill="auto"/>
        </w:rPr>
        <w:t xml:space="preserve">联系电话：</w:t>
      </w:r>
      <w:r>
        <w:rPr>
          <w:rFonts w:hint="eastAsia" w:ascii="宋体" w:hAnsi="宋体"/>
          <w:bCs/>
          <w:color w:val="000000"/>
          <w:szCs w:val="21"/>
          <w:highlight w:val="none"/>
          <w:shd w:val="clear" w:color="auto" w:fill="auto"/>
          <w:lang w:val="en-US" w:eastAsia="zh-CN"/>
        </w:rPr>
        <w:t xml:space="preserve"> 18951059468</w:t>
      </w:r>
      <w:r>
        <w:rPr>
          <w:rFonts w:hint="eastAsia" w:ascii="宋体" w:hAnsi="宋体" w:eastAsia="宋体"/>
          <w:bCs/>
          <w:color w:val="000000"/>
          <w:szCs w:val="21"/>
          <w:highlight w:val="none"/>
          <w:shd w:val="clear" w:color="auto" w:fill="auto"/>
          <w:lang w:eastAsia="zh-CN"/>
        </w:rPr>
      </w:r>
      <w:r/>
    </w:p>
    <w:p>
      <w:pPr>
        <w:pStyle w:val="857"/>
        <w:ind w:firstLine="420"/>
        <w:jc w:val="left"/>
        <w:spacing w:line="360" w:lineRule="auto"/>
        <w:widowControl/>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2.采购代理机构信息（如有）</w:t>
      </w:r>
      <w:r>
        <w:rPr>
          <w:rFonts w:hint="eastAsia" w:ascii="宋体" w:hAnsi="宋体"/>
          <w:bCs/>
          <w:color w:val="000000"/>
          <w:szCs w:val="21"/>
          <w:highlight w:val="none"/>
          <w:shd w:val="clear" w:color="auto" w:fill="auto"/>
        </w:rPr>
      </w:r>
      <w:r/>
    </w:p>
    <w:p>
      <w:pPr>
        <w:pStyle w:val="857"/>
        <w:ind w:firstLine="420"/>
        <w:jc w:val="left"/>
        <w:spacing w:line="360" w:lineRule="auto"/>
        <w:widowControl/>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单位名称：江苏瑾诚工程项目管理有限公司</w:t>
      </w:r>
      <w:r>
        <w:rPr>
          <w:rFonts w:hint="eastAsia" w:ascii="宋体" w:hAnsi="宋体"/>
          <w:bCs/>
          <w:color w:val="000000"/>
          <w:szCs w:val="21"/>
          <w:highlight w:val="none"/>
          <w:shd w:val="clear" w:color="auto" w:fill="auto"/>
        </w:rPr>
      </w:r>
      <w:r/>
    </w:p>
    <w:p>
      <w:pPr>
        <w:pStyle w:val="857"/>
        <w:ind w:firstLine="420"/>
        <w:jc w:val="left"/>
        <w:spacing w:line="360" w:lineRule="auto"/>
        <w:widowControl/>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单位地址：扬州市广陵区运河南路93号中港金属交易城6幢4楼</w:t>
      </w:r>
      <w:r>
        <w:rPr>
          <w:rFonts w:hint="eastAsia" w:ascii="宋体" w:hAnsi="宋体"/>
          <w:bCs/>
          <w:color w:val="000000"/>
          <w:szCs w:val="21"/>
          <w:highlight w:val="none"/>
          <w:shd w:val="clear" w:color="auto" w:fill="auto"/>
        </w:rPr>
      </w:r>
      <w:r/>
    </w:p>
    <w:p>
      <w:pPr>
        <w:pStyle w:val="857"/>
        <w:ind w:firstLine="420"/>
        <w:jc w:val="left"/>
        <w:spacing w:line="360" w:lineRule="auto"/>
        <w:widowControl/>
        <w:rPr>
          <w:rFonts w:hint="eastAsia" w:ascii="宋体" w:hAnsi="宋体" w:eastAsia="宋体"/>
          <w:bCs/>
          <w:color w:val="000000"/>
          <w:szCs w:val="21"/>
          <w:highlight w:val="none"/>
          <w:shd w:val="clear" w:color="auto" w:fill="auto"/>
          <w:lang w:eastAsia="zh-CN"/>
        </w:rPr>
      </w:pPr>
      <w:r>
        <w:rPr>
          <w:rFonts w:hint="eastAsia" w:ascii="宋体" w:hAnsi="宋体"/>
          <w:bCs/>
          <w:color w:val="000000"/>
          <w:szCs w:val="21"/>
          <w:highlight w:val="none"/>
          <w:shd w:val="clear" w:color="auto" w:fill="auto"/>
        </w:rPr>
        <w:t xml:space="preserve">联系人：</w:t>
      </w:r>
      <w:r>
        <w:rPr>
          <w:rFonts w:hint="eastAsia" w:ascii="宋体" w:hAnsi="宋体"/>
          <w:bCs/>
          <w:color w:val="000000"/>
          <w:szCs w:val="21"/>
          <w:highlight w:val="none"/>
          <w:shd w:val="clear" w:color="auto" w:fill="auto"/>
          <w:lang w:val="en-US" w:eastAsia="zh-CN"/>
        </w:rPr>
        <w:t xml:space="preserve">姜雯</w:t>
      </w:r>
      <w:r>
        <w:rPr>
          <w:rFonts w:hint="eastAsia" w:ascii="宋体" w:hAnsi="宋体" w:eastAsia="宋体"/>
          <w:bCs/>
          <w:color w:val="000000"/>
          <w:szCs w:val="21"/>
          <w:highlight w:val="none"/>
          <w:shd w:val="clear" w:color="auto" w:fill="auto"/>
          <w:lang w:eastAsia="zh-CN"/>
        </w:rPr>
      </w:r>
      <w:r/>
    </w:p>
    <w:p>
      <w:pPr>
        <w:pStyle w:val="857"/>
        <w:ind w:firstLine="420"/>
        <w:jc w:val="left"/>
        <w:spacing w:line="360" w:lineRule="auto"/>
        <w:widowControl/>
        <w:rPr>
          <w:rFonts w:hint="eastAsia" w:ascii="宋体" w:hAnsi="宋体" w:eastAsia="宋体"/>
          <w:bCs/>
          <w:color w:val="000000"/>
          <w:szCs w:val="21"/>
          <w:highlight w:val="none"/>
          <w:shd w:val="clear" w:color="auto" w:fill="auto"/>
          <w:lang w:eastAsia="zh-CN"/>
        </w:rPr>
      </w:pPr>
      <w:r>
        <w:rPr>
          <w:rFonts w:hint="eastAsia" w:ascii="宋体" w:hAnsi="宋体"/>
          <w:bCs/>
          <w:color w:val="000000"/>
          <w:szCs w:val="21"/>
          <w:highlight w:val="none"/>
          <w:shd w:val="clear" w:color="auto" w:fill="auto"/>
        </w:rPr>
        <w:t xml:space="preserve">联系电话：</w:t>
      </w:r>
      <w:r>
        <w:rPr>
          <w:rFonts w:hint="eastAsia" w:ascii="宋体" w:hAnsi="宋体"/>
          <w:bCs/>
          <w:color w:val="000000"/>
          <w:szCs w:val="21"/>
          <w:highlight w:val="none"/>
          <w:shd w:val="clear" w:color="auto" w:fill="auto"/>
          <w:lang w:val="en-US" w:eastAsia="zh-CN"/>
        </w:rPr>
        <w:t xml:space="preserve">15062829684、</w:t>
      </w:r>
      <w:r>
        <w:rPr>
          <w:rFonts w:hint="eastAsia" w:ascii="宋体" w:hAnsi="宋体"/>
          <w:bCs/>
          <w:color w:val="000000"/>
          <w:szCs w:val="21"/>
          <w:highlight w:val="none"/>
          <w:shd w:val="clear" w:color="auto" w:fill="auto"/>
        </w:rPr>
        <w:t xml:space="preserve">0514-</w:t>
      </w:r>
      <w:bookmarkStart w:id="31" w:name="_Toc35393808"/>
      <w:r/>
      <w:bookmarkStart w:id="32" w:name="_Toc28359021"/>
      <w:r/>
      <w:bookmarkStart w:id="33" w:name="_Toc35393639"/>
      <w:r/>
      <w:bookmarkStart w:id="34" w:name="_Toc28359098"/>
      <w:r>
        <w:rPr>
          <w:rFonts w:hint="eastAsia" w:ascii="宋体" w:hAnsi="宋体"/>
          <w:bCs/>
          <w:color w:val="000000"/>
          <w:szCs w:val="21"/>
          <w:highlight w:val="none"/>
          <w:shd w:val="clear" w:color="auto" w:fill="auto"/>
        </w:rPr>
        <w:t xml:space="preserve">82898976</w:t>
      </w:r>
      <w:bookmarkEnd w:id="31"/>
      <w:r/>
      <w:bookmarkEnd w:id="32"/>
      <w:r/>
      <w:bookmarkEnd w:id="33"/>
      <w:r/>
      <w:bookmarkEnd w:id="34"/>
      <w:r>
        <w:rPr>
          <w:rFonts w:hint="eastAsia" w:ascii="宋体" w:hAnsi="宋体"/>
          <w:bCs/>
          <w:color w:val="000000"/>
          <w:szCs w:val="21"/>
          <w:highlight w:val="none"/>
          <w:shd w:val="clear" w:color="auto" w:fill="auto"/>
          <w:lang w:val="en-US" w:eastAsia="zh-CN"/>
        </w:rPr>
        <w:t xml:space="preserve"> </w:t>
      </w:r>
      <w:r>
        <w:rPr>
          <w:rFonts w:hint="eastAsia" w:ascii="宋体" w:hAnsi="宋体" w:eastAsia="宋体"/>
          <w:bCs/>
          <w:color w:val="000000"/>
          <w:szCs w:val="21"/>
          <w:highlight w:val="none"/>
          <w:shd w:val="clear" w:color="auto" w:fill="auto"/>
          <w:lang w:eastAsia="zh-CN"/>
        </w:rPr>
      </w:r>
      <w:r/>
    </w:p>
    <w:p>
      <w:pPr>
        <w:pStyle w:val="857"/>
        <w:ind w:firstLine="420"/>
        <w:jc w:val="left"/>
        <w:spacing w:line="360" w:lineRule="auto"/>
        <w:widowControl/>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3.项目联系方式</w:t>
      </w:r>
      <w:r>
        <w:rPr>
          <w:rFonts w:hint="eastAsia" w:ascii="宋体" w:hAnsi="宋体"/>
          <w:bCs/>
          <w:color w:val="000000"/>
          <w:szCs w:val="21"/>
          <w:highlight w:val="none"/>
          <w:shd w:val="clear" w:color="auto" w:fill="auto"/>
        </w:rPr>
      </w:r>
      <w:r/>
    </w:p>
    <w:p>
      <w:pPr>
        <w:pStyle w:val="857"/>
        <w:ind w:firstLine="420"/>
        <w:jc w:val="left"/>
        <w:spacing w:line="360" w:lineRule="auto"/>
        <w:widowControl/>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项目联系人：</w:t>
      </w:r>
      <w:r>
        <w:rPr>
          <w:rFonts w:hint="eastAsia" w:ascii="宋体" w:hAnsi="宋体"/>
          <w:bCs/>
          <w:color w:val="000000"/>
          <w:szCs w:val="21"/>
          <w:highlight w:val="none"/>
          <w:shd w:val="clear" w:color="auto" w:fill="auto"/>
          <w:lang w:val="en-US" w:eastAsia="zh-CN"/>
        </w:rPr>
        <w:t xml:space="preserve">姜雯</w:t>
      </w:r>
      <w:r>
        <w:rPr>
          <w:rFonts w:hint="eastAsia" w:ascii="宋体" w:hAnsi="宋体"/>
          <w:bCs/>
          <w:color w:val="000000"/>
          <w:szCs w:val="21"/>
          <w:highlight w:val="none"/>
          <w:shd w:val="clear" w:color="auto" w:fill="auto"/>
        </w:rPr>
      </w:r>
      <w:r/>
    </w:p>
    <w:p>
      <w:pPr>
        <w:pStyle w:val="857"/>
        <w:ind w:firstLine="420"/>
        <w:jc w:val="left"/>
        <w:spacing w:line="360" w:lineRule="auto"/>
        <w:widowControl/>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电话：</w:t>
      </w:r>
      <w:r>
        <w:rPr>
          <w:rFonts w:hint="eastAsia" w:ascii="宋体" w:hAnsi="宋体"/>
          <w:bCs/>
          <w:color w:val="000000"/>
          <w:szCs w:val="21"/>
          <w:highlight w:val="none"/>
          <w:shd w:val="clear" w:color="auto" w:fill="auto"/>
          <w:lang w:val="en-US" w:eastAsia="zh-CN"/>
        </w:rPr>
        <w:t xml:space="preserve">15062829684</w:t>
      </w:r>
      <w:r>
        <w:rPr>
          <w:rFonts w:hint="eastAsia" w:ascii="宋体" w:hAnsi="宋体"/>
          <w:bCs/>
          <w:color w:val="000000"/>
          <w:szCs w:val="21"/>
          <w:highlight w:val="none"/>
          <w:shd w:val="clear" w:color="auto" w:fill="auto"/>
        </w:rPr>
      </w:r>
      <w:r/>
    </w:p>
    <w:p>
      <w:pPr>
        <w:pStyle w:val="869"/>
        <w:ind w:firstLine="0"/>
        <w:rPr>
          <w:color w:val="000000"/>
          <w:highlight w:val="none"/>
          <w:shd w:val="clear" w:color="auto" w:fill="auto"/>
        </w:rPr>
      </w:pPr>
      <w:r>
        <w:rPr>
          <w:color w:val="000000"/>
          <w:highlight w:val="none"/>
          <w:shd w:val="clear" w:color="auto" w:fill="auto"/>
        </w:rPr>
      </w:r>
      <w:r/>
    </w:p>
    <w:p>
      <w:pPr>
        <w:pStyle w:val="869"/>
        <w:ind w:firstLine="0"/>
        <w:rPr>
          <w:color w:val="000000"/>
          <w:highlight w:val="none"/>
          <w:shd w:val="clear" w:color="auto" w:fill="auto"/>
        </w:rPr>
      </w:pPr>
      <w:r>
        <w:rPr>
          <w:color w:val="000000"/>
          <w:highlight w:val="none"/>
          <w:shd w:val="clear" w:color="auto" w:fill="auto"/>
        </w:rPr>
      </w:r>
      <w:r/>
    </w:p>
    <w:p>
      <w:pPr>
        <w:pStyle w:val="869"/>
        <w:ind w:firstLine="0"/>
        <w:rPr>
          <w:color w:val="000000"/>
          <w:highlight w:val="none"/>
          <w:shd w:val="clear" w:color="auto" w:fill="auto"/>
        </w:rPr>
      </w:pPr>
      <w:r>
        <w:rPr>
          <w:color w:val="000000"/>
          <w:highlight w:val="none"/>
          <w:shd w:val="clear" w:color="auto" w:fill="auto"/>
        </w:rPr>
      </w:r>
      <w:r/>
    </w:p>
    <w:p>
      <w:pPr>
        <w:pStyle w:val="869"/>
        <w:ind w:firstLine="0"/>
        <w:rPr>
          <w:color w:val="000000"/>
          <w:highlight w:val="none"/>
          <w:shd w:val="clear" w:color="auto" w:fill="auto"/>
        </w:rPr>
      </w:pPr>
      <w:r>
        <w:rPr>
          <w:color w:val="000000"/>
          <w:highlight w:val="none"/>
          <w:shd w:val="clear" w:color="auto" w:fill="auto"/>
        </w:rPr>
      </w:r>
      <w:r/>
    </w:p>
    <w:p>
      <w:pPr>
        <w:pStyle w:val="869"/>
        <w:ind w:firstLine="0"/>
        <w:rPr>
          <w:color w:val="000000"/>
          <w:highlight w:val="none"/>
          <w:shd w:val="clear" w:color="auto" w:fill="auto"/>
        </w:rPr>
      </w:pPr>
      <w:r>
        <w:rPr>
          <w:color w:val="000000"/>
          <w:highlight w:val="none"/>
          <w:shd w:val="clear" w:color="auto" w:fill="auto"/>
        </w:rPr>
      </w:r>
      <w:r/>
    </w:p>
    <w:p>
      <w:pPr>
        <w:pStyle w:val="869"/>
        <w:ind w:firstLine="0"/>
        <w:rPr>
          <w:color w:val="000000"/>
          <w:highlight w:val="none"/>
          <w:shd w:val="clear" w:color="auto" w:fill="auto"/>
        </w:rPr>
      </w:pPr>
      <w:r>
        <w:rPr>
          <w:color w:val="000000"/>
          <w:highlight w:val="none"/>
          <w:shd w:val="clear" w:color="auto" w:fill="auto"/>
        </w:rPr>
      </w:r>
      <w:r/>
    </w:p>
    <w:p>
      <w:pPr>
        <w:pStyle w:val="869"/>
        <w:ind w:firstLine="0"/>
        <w:rPr>
          <w:color w:val="000000"/>
          <w:highlight w:val="none"/>
          <w:shd w:val="clear" w:color="auto" w:fill="auto"/>
        </w:rPr>
      </w:pPr>
      <w:r>
        <w:rPr>
          <w:color w:val="000000"/>
          <w:highlight w:val="none"/>
          <w:shd w:val="clear" w:color="auto" w:fill="auto"/>
        </w:rPr>
      </w:r>
      <w:r/>
    </w:p>
    <w:p>
      <w:pPr>
        <w:pStyle w:val="869"/>
        <w:ind w:firstLine="0"/>
        <w:rPr>
          <w:color w:val="000000"/>
          <w:highlight w:val="none"/>
          <w:shd w:val="clear" w:color="auto" w:fill="auto"/>
        </w:rPr>
      </w:pPr>
      <w:r>
        <w:rPr>
          <w:color w:val="000000"/>
          <w:highlight w:val="none"/>
          <w:shd w:val="clear" w:color="auto" w:fill="auto"/>
        </w:rPr>
      </w:r>
      <w:r/>
    </w:p>
    <w:p>
      <w:pPr>
        <w:pStyle w:val="869"/>
        <w:ind w:firstLine="0"/>
        <w:rPr>
          <w:color w:val="000000"/>
          <w:highlight w:val="none"/>
          <w:shd w:val="clear" w:color="auto" w:fill="auto"/>
        </w:rPr>
      </w:pPr>
      <w:r>
        <w:rPr>
          <w:color w:val="000000"/>
          <w:highlight w:val="none"/>
          <w:shd w:val="clear" w:color="auto" w:fill="auto"/>
        </w:rPr>
      </w:r>
      <w:r/>
    </w:p>
    <w:p>
      <w:pPr>
        <w:pStyle w:val="869"/>
        <w:ind w:firstLine="0"/>
        <w:rPr>
          <w:color w:val="000000"/>
          <w:highlight w:val="none"/>
          <w:shd w:val="clear" w:color="auto" w:fill="auto"/>
        </w:rPr>
      </w:pPr>
      <w:r>
        <w:rPr>
          <w:color w:val="000000"/>
          <w:highlight w:val="none"/>
          <w:shd w:val="clear" w:color="auto" w:fill="auto"/>
        </w:rPr>
      </w:r>
      <w:r/>
    </w:p>
    <w:p>
      <w:pPr>
        <w:pStyle w:val="869"/>
        <w:ind w:firstLine="0"/>
        <w:rPr>
          <w:color w:val="000000"/>
          <w:highlight w:val="none"/>
          <w:shd w:val="clear" w:color="auto" w:fill="auto"/>
        </w:rPr>
      </w:pPr>
      <w:r>
        <w:rPr>
          <w:color w:val="000000"/>
          <w:highlight w:val="none"/>
          <w:shd w:val="clear" w:color="auto" w:fill="auto"/>
        </w:rPr>
      </w:r>
      <w:r/>
    </w:p>
    <w:p>
      <w:pPr>
        <w:pStyle w:val="869"/>
        <w:ind w:firstLine="0"/>
        <w:rPr>
          <w:color w:val="000000"/>
          <w:highlight w:val="none"/>
          <w:shd w:val="clear" w:color="auto" w:fill="auto"/>
        </w:rPr>
      </w:pPr>
      <w:r>
        <w:rPr>
          <w:color w:val="000000"/>
          <w:highlight w:val="none"/>
          <w:shd w:val="clear" w:color="auto" w:fill="auto"/>
        </w:rPr>
      </w:r>
      <w:r/>
    </w:p>
    <w:p>
      <w:pPr>
        <w:pStyle w:val="869"/>
        <w:ind w:firstLine="0"/>
        <w:rPr>
          <w:color w:val="000000"/>
          <w:highlight w:val="none"/>
          <w:shd w:val="clear" w:color="auto" w:fill="auto"/>
        </w:rPr>
      </w:pPr>
      <w:r>
        <w:rPr>
          <w:color w:val="000000"/>
          <w:highlight w:val="none"/>
          <w:shd w:val="clear" w:color="auto" w:fill="auto"/>
        </w:rPr>
      </w:r>
      <w:r/>
    </w:p>
    <w:p>
      <w:pPr>
        <w:pStyle w:val="869"/>
        <w:ind w:firstLine="0"/>
        <w:rPr>
          <w:color w:val="000000"/>
          <w:highlight w:val="none"/>
          <w:shd w:val="clear" w:color="auto" w:fill="auto"/>
        </w:rPr>
      </w:pPr>
      <w:r>
        <w:rPr>
          <w:color w:val="000000"/>
          <w:highlight w:val="none"/>
          <w:shd w:val="clear" w:color="auto" w:fill="auto"/>
        </w:rPr>
      </w:r>
      <w:r/>
    </w:p>
    <w:p>
      <w:pPr>
        <w:pStyle w:val="869"/>
        <w:ind w:firstLine="0"/>
        <w:rPr>
          <w:color w:val="000000"/>
          <w:highlight w:val="none"/>
          <w:shd w:val="clear" w:color="auto" w:fill="auto"/>
        </w:rPr>
      </w:pPr>
      <w:r>
        <w:rPr>
          <w:color w:val="000000"/>
          <w:highlight w:val="none"/>
          <w:shd w:val="clear" w:color="auto" w:fill="auto"/>
        </w:rPr>
      </w:r>
      <w:r/>
    </w:p>
    <w:p>
      <w:pPr>
        <w:pStyle w:val="869"/>
        <w:ind w:firstLine="0"/>
        <w:rPr>
          <w:color w:val="000000"/>
          <w:highlight w:val="none"/>
          <w:shd w:val="clear" w:color="auto" w:fill="auto"/>
        </w:rPr>
      </w:pPr>
      <w:r>
        <w:rPr>
          <w:color w:val="000000"/>
          <w:highlight w:val="none"/>
          <w:shd w:val="clear" w:color="auto" w:fill="auto"/>
        </w:rPr>
      </w:r>
      <w:r/>
    </w:p>
    <w:p>
      <w:pPr>
        <w:pStyle w:val="869"/>
        <w:ind w:firstLine="0"/>
        <w:rPr>
          <w:color w:val="000000"/>
          <w:highlight w:val="none"/>
          <w:shd w:val="clear" w:color="auto" w:fill="auto"/>
        </w:rPr>
      </w:pPr>
      <w:r>
        <w:rPr>
          <w:color w:val="000000"/>
          <w:highlight w:val="none"/>
          <w:shd w:val="clear" w:color="auto" w:fill="auto"/>
        </w:rPr>
      </w:r>
      <w:r/>
    </w:p>
    <w:p>
      <w:pPr>
        <w:pStyle w:val="869"/>
        <w:ind w:firstLine="0"/>
        <w:rPr>
          <w:color w:val="000000"/>
          <w:highlight w:val="none"/>
          <w:shd w:val="clear" w:color="auto" w:fill="auto"/>
        </w:rPr>
      </w:pPr>
      <w:r>
        <w:rPr>
          <w:color w:val="000000"/>
          <w:highlight w:val="none"/>
          <w:shd w:val="clear" w:color="auto" w:fill="auto"/>
        </w:rPr>
      </w:r>
      <w:r/>
    </w:p>
    <w:p>
      <w:pPr>
        <w:pStyle w:val="869"/>
        <w:ind w:firstLine="0"/>
        <w:rPr>
          <w:color w:val="000000"/>
          <w:highlight w:val="none"/>
          <w:shd w:val="clear" w:color="auto" w:fill="auto"/>
        </w:rPr>
      </w:pPr>
      <w:r>
        <w:rPr>
          <w:color w:val="000000"/>
          <w:highlight w:val="none"/>
          <w:shd w:val="clear" w:color="auto" w:fill="auto"/>
        </w:rPr>
      </w:r>
      <w:r/>
    </w:p>
    <w:p>
      <w:pPr>
        <w:pStyle w:val="869"/>
        <w:ind w:firstLine="0"/>
        <w:rPr>
          <w:color w:val="000000"/>
          <w:highlight w:val="none"/>
          <w:shd w:val="clear" w:color="auto" w:fill="auto"/>
        </w:rPr>
      </w:pPr>
      <w:r>
        <w:rPr>
          <w:color w:val="000000"/>
          <w:highlight w:val="none"/>
          <w:shd w:val="clear" w:color="auto" w:fill="auto"/>
        </w:rPr>
      </w:r>
      <w:r/>
    </w:p>
    <w:p>
      <w:pPr>
        <w:pStyle w:val="869"/>
        <w:ind w:firstLine="0"/>
        <w:rPr>
          <w:color w:val="000000"/>
          <w:highlight w:val="none"/>
          <w:shd w:val="clear" w:color="auto" w:fill="auto"/>
        </w:rPr>
      </w:pPr>
      <w:r>
        <w:rPr>
          <w:color w:val="000000"/>
          <w:highlight w:val="none"/>
          <w:shd w:val="clear" w:color="auto" w:fill="auto"/>
        </w:rPr>
      </w:r>
      <w:r/>
    </w:p>
    <w:p>
      <w:pPr>
        <w:pStyle w:val="869"/>
        <w:ind w:firstLine="0"/>
        <w:rPr>
          <w:color w:val="000000"/>
          <w:highlight w:val="none"/>
          <w:shd w:val="clear" w:color="auto" w:fill="auto"/>
        </w:rPr>
      </w:pPr>
      <w:r>
        <w:rPr>
          <w:color w:val="000000"/>
          <w:highlight w:val="none"/>
          <w:shd w:val="clear" w:color="auto" w:fill="auto"/>
        </w:rPr>
      </w:r>
      <w:r/>
    </w:p>
    <w:p>
      <w:pPr>
        <w:pStyle w:val="869"/>
        <w:ind w:firstLine="0"/>
        <w:rPr>
          <w:color w:val="000000"/>
          <w:highlight w:val="none"/>
          <w:shd w:val="clear" w:color="auto" w:fill="auto"/>
        </w:rPr>
      </w:pPr>
      <w:r>
        <w:rPr>
          <w:color w:val="000000"/>
          <w:highlight w:val="none"/>
          <w:shd w:val="clear" w:color="auto" w:fill="auto"/>
        </w:rPr>
      </w:r>
      <w:r/>
    </w:p>
    <w:p>
      <w:pPr>
        <w:pStyle w:val="869"/>
        <w:ind w:firstLine="0"/>
        <w:rPr>
          <w:rFonts w:hint="eastAsia"/>
          <w:color w:val="000000"/>
          <w:highlight w:val="none"/>
          <w:shd w:val="clear" w:color="auto" w:fill="auto"/>
        </w:rPr>
      </w:pPr>
      <w:r>
        <w:rPr>
          <w:rFonts w:hint="eastAsia"/>
          <w:color w:val="000000"/>
          <w:highlight w:val="none"/>
          <w:shd w:val="clear" w:color="auto" w:fill="auto"/>
        </w:rPr>
      </w:r>
      <w:r/>
    </w:p>
    <w:p>
      <w:pPr>
        <w:pStyle w:val="858"/>
        <w:jc w:val="center"/>
        <w:spacing w:before="0" w:after="0" w:line="360" w:lineRule="auto"/>
        <w:rPr>
          <w:rStyle w:val="965"/>
          <w:rFonts w:hint="eastAsia" w:ascii="宋体" w:hAnsi="宋体"/>
          <w:color w:val="000000"/>
          <w:highlight w:val="none"/>
          <w:shd w:val="clear" w:color="auto" w:fill="auto"/>
        </w:rPr>
      </w:pPr>
      <w:r/>
      <w:bookmarkStart w:id="35" w:name="_Toc218412086"/>
      <w:r>
        <w:rPr>
          <w:rStyle w:val="965"/>
          <w:rFonts w:hint="eastAsia" w:ascii="宋体" w:hAnsi="宋体"/>
          <w:color w:val="000000"/>
          <w:highlight w:val="none"/>
          <w:shd w:val="clear" w:color="auto" w:fill="auto"/>
        </w:rPr>
        <w:t xml:space="preserve">第二章 投标人须知</w:t>
      </w:r>
      <w:bookmarkEnd w:id="27"/>
      <w:r/>
      <w:bookmarkEnd w:id="28"/>
      <w:r/>
      <w:bookmarkEnd w:id="29"/>
      <w:r/>
      <w:bookmarkEnd w:id="35"/>
      <w:r>
        <w:rPr>
          <w:rStyle w:val="965"/>
          <w:rFonts w:hint="eastAsia" w:ascii="宋体" w:hAnsi="宋体"/>
          <w:color w:val="000000"/>
          <w:highlight w:val="none"/>
          <w:shd w:val="clear" w:color="auto" w:fill="auto"/>
        </w:rPr>
      </w:r>
      <w:r/>
    </w:p>
    <w:p>
      <w:pPr>
        <w:pStyle w:val="857"/>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一、总则</w:t>
      </w:r>
      <w:r>
        <w:rPr>
          <w:rFonts w:ascii="宋体" w:hAnsi="宋体"/>
          <w:b/>
          <w:color w:val="000000"/>
          <w:szCs w:val="21"/>
          <w:highlight w:val="none"/>
          <w:shd w:val="clear" w:color="auto" w:fill="auto"/>
        </w:rPr>
      </w:r>
      <w:r/>
    </w:p>
    <w:p>
      <w:pPr>
        <w:pStyle w:val="857"/>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1、招标方式</w:t>
      </w:r>
      <w:r>
        <w:rPr>
          <w:rFonts w:ascii="宋体" w:hAnsi="宋体"/>
          <w:b/>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1.1 本次招标采取公开招标方式，本招标文件仅适用于招标公告中所述项目。</w:t>
      </w:r>
      <w:r>
        <w:rPr>
          <w:rFonts w:ascii="宋体" w:hAnsi="宋体"/>
          <w:bCs/>
          <w:color w:val="000000"/>
          <w:szCs w:val="21"/>
          <w:highlight w:val="none"/>
          <w:shd w:val="clear" w:color="auto" w:fill="auto"/>
        </w:rPr>
      </w:r>
      <w:r/>
    </w:p>
    <w:p>
      <w:pPr>
        <w:pStyle w:val="857"/>
        <w:ind w:firstLine="422"/>
        <w:rPr>
          <w:rFonts w:hint="eastAsia" w:ascii="宋体" w:hAnsi="宋体"/>
          <w:b/>
          <w:color w:val="000000"/>
          <w:szCs w:val="21"/>
          <w:highlight w:val="none"/>
          <w:shd w:val="clear" w:color="auto" w:fill="auto"/>
        </w:rPr>
      </w:pPr>
      <w:r/>
      <w:bookmarkStart w:id="36" w:name="_Toc20823277"/>
      <w:r/>
      <w:bookmarkStart w:id="37" w:name="_Toc16938521"/>
      <w:r/>
      <w:bookmarkStart w:id="38" w:name="_Toc513029205"/>
      <w:r>
        <w:rPr>
          <w:rFonts w:hint="eastAsia" w:ascii="宋体" w:hAnsi="宋体"/>
          <w:b/>
          <w:color w:val="000000"/>
          <w:szCs w:val="21"/>
          <w:highlight w:val="none"/>
          <w:shd w:val="clear" w:color="auto" w:fill="auto"/>
        </w:rPr>
        <w:t xml:space="preserve">2、合格的投标人</w:t>
      </w:r>
      <w:bookmarkEnd w:id="36"/>
      <w:r/>
      <w:bookmarkEnd w:id="37"/>
      <w:r/>
      <w:bookmarkEnd w:id="38"/>
      <w:r>
        <w:rPr>
          <w:rFonts w:hint="eastAsia" w:ascii="宋体" w:hAnsi="宋体"/>
          <w:b/>
          <w:color w:val="000000"/>
          <w:szCs w:val="21"/>
          <w:highlight w:val="none"/>
          <w:shd w:val="clear" w:color="auto" w:fill="auto"/>
        </w:rPr>
      </w:r>
      <w:r/>
    </w:p>
    <w:p>
      <w:pPr>
        <w:pStyle w:val="857"/>
        <w:ind w:firstLine="420"/>
        <w:spacing w:line="400" w:lineRule="exact"/>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2.1满足招标公告中供应商的资格要求的规定。</w:t>
      </w:r>
      <w:r>
        <w:rPr>
          <w:rFonts w:hint="eastAsia" w:ascii="宋体" w:hAnsi="宋体"/>
          <w:bCs/>
          <w:color w:val="000000"/>
          <w:szCs w:val="21"/>
          <w:highlight w:val="none"/>
          <w:shd w:val="clear" w:color="auto" w:fill="auto"/>
        </w:rPr>
      </w:r>
      <w:r/>
    </w:p>
    <w:p>
      <w:pPr>
        <w:pStyle w:val="857"/>
        <w:ind w:firstLine="420"/>
        <w:spacing w:line="400" w:lineRule="exact"/>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2.2 满足本文件实质性要求的规定。</w:t>
      </w:r>
      <w:r>
        <w:rPr>
          <w:rFonts w:hint="eastAsia" w:ascii="宋体" w:hAnsi="宋体"/>
          <w:bCs/>
          <w:color w:val="000000"/>
          <w:szCs w:val="21"/>
          <w:highlight w:val="none"/>
          <w:shd w:val="clear" w:color="auto" w:fill="auto"/>
        </w:rPr>
      </w:r>
      <w:r/>
    </w:p>
    <w:p>
      <w:pPr>
        <w:pStyle w:val="857"/>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3、适用法律和标准</w:t>
      </w:r>
      <w:r>
        <w:rPr>
          <w:rFonts w:ascii="宋体" w:hAnsi="宋体"/>
          <w:b/>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3.1 本次招标及由此产生的合同受中华人民共和国有关的法律法规制约和保护。</w:t>
      </w:r>
      <w:r>
        <w:rPr>
          <w:rFonts w:ascii="宋体" w:hAnsi="宋体"/>
          <w:bCs/>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3.2 在本项目政府采购活动过程中，如果所执行的标准有更新的，按照最新标准执行。</w:t>
      </w:r>
      <w:r>
        <w:rPr>
          <w:rFonts w:hint="eastAsia" w:ascii="宋体" w:hAnsi="宋体"/>
          <w:bCs/>
          <w:color w:val="000000"/>
          <w:szCs w:val="21"/>
          <w:highlight w:val="none"/>
          <w:shd w:val="clear" w:color="auto" w:fill="auto"/>
        </w:rPr>
      </w:r>
      <w:r/>
    </w:p>
    <w:p>
      <w:pPr>
        <w:pStyle w:val="857"/>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4、投标费用</w:t>
      </w:r>
      <w:r>
        <w:rPr>
          <w:rFonts w:ascii="宋体" w:hAnsi="宋体"/>
          <w:b/>
          <w:color w:val="000000"/>
          <w:szCs w:val="21"/>
          <w:highlight w:val="none"/>
          <w:shd w:val="clear" w:color="auto" w:fill="auto"/>
        </w:rPr>
      </w:r>
      <w:r/>
    </w:p>
    <w:p>
      <w:pPr>
        <w:pStyle w:val="857"/>
        <w:ind w:firstLine="420"/>
        <w:spacing w:line="360" w:lineRule="auto"/>
        <w:rPr>
          <w:rFonts w:ascii="宋体" w:hAnsi="宋体"/>
          <w:color w:val="000000"/>
          <w:szCs w:val="21"/>
          <w:highlight w:val="none"/>
          <w:shd w:val="clear" w:color="auto" w:fill="auto"/>
        </w:rPr>
      </w:pPr>
      <w:r>
        <w:rPr>
          <w:rFonts w:ascii="宋体" w:hAnsi="宋体"/>
          <w:color w:val="000000"/>
          <w:szCs w:val="21"/>
          <w:highlight w:val="none"/>
          <w:shd w:val="clear" w:color="auto" w:fill="auto"/>
        </w:rPr>
        <w:t xml:space="preserve">4.1 投标人应自行承担所有与参加投标有关的费用，无论投标过程中的做法和结果如何，代理机构在任何情况下均无义务和责任承担这些费用。</w:t>
      </w:r>
      <w:r>
        <w:rPr>
          <w:rFonts w:ascii="宋体" w:hAnsi="宋体"/>
          <w:color w:val="000000"/>
          <w:szCs w:val="21"/>
          <w:highlight w:val="none"/>
          <w:shd w:val="clear" w:color="auto" w:fill="auto"/>
        </w:rPr>
      </w:r>
      <w:r/>
    </w:p>
    <w:p>
      <w:pPr>
        <w:pStyle w:val="857"/>
        <w:ind w:firstLine="420"/>
        <w:spacing w:line="360" w:lineRule="auto"/>
        <w:rPr>
          <w:rFonts w:ascii="宋体" w:hAnsi="宋体"/>
          <w:color w:val="000000"/>
          <w:szCs w:val="21"/>
          <w:highlight w:val="none"/>
          <w:shd w:val="clear" w:color="auto" w:fill="auto"/>
          <w:lang w:val="en-US"/>
        </w:rPr>
      </w:pPr>
      <w:r>
        <w:rPr>
          <w:rFonts w:ascii="宋体" w:hAnsi="宋体"/>
          <w:color w:val="000000"/>
          <w:szCs w:val="21"/>
          <w:highlight w:val="none"/>
          <w:shd w:val="clear" w:color="auto" w:fill="auto"/>
        </w:rPr>
        <w:t xml:space="preserve">4.</w:t>
      </w:r>
      <w:r>
        <w:rPr>
          <w:rFonts w:hint="eastAsia" w:ascii="宋体" w:hAnsi="宋体"/>
          <w:color w:val="000000"/>
          <w:szCs w:val="21"/>
          <w:highlight w:val="none"/>
          <w:shd w:val="clear" w:color="auto" w:fill="auto"/>
        </w:rPr>
        <w:t xml:space="preserve">2</w:t>
      </w:r>
      <w:r>
        <w:rPr>
          <w:rFonts w:ascii="宋体" w:hAnsi="宋体"/>
          <w:color w:val="000000"/>
          <w:szCs w:val="21"/>
          <w:highlight w:val="none"/>
          <w:shd w:val="clear" w:color="auto" w:fill="auto"/>
        </w:rPr>
        <w:t xml:space="preserve">本次采购由</w:t>
      </w:r>
      <w:r>
        <w:rPr>
          <w:rFonts w:hint="eastAsia" w:ascii="宋体" w:hAnsi="宋体"/>
          <w:color w:val="000000"/>
          <w:szCs w:val="21"/>
          <w:highlight w:val="none"/>
          <w:shd w:val="clear" w:color="auto" w:fill="auto"/>
          <w:lang w:val="en-US" w:eastAsia="zh-CN"/>
        </w:rPr>
        <w:t xml:space="preserve">采购人一次性支付代理费。</w:t>
      </w:r>
      <w:r>
        <w:rPr>
          <w:rFonts w:ascii="宋体" w:hAnsi="宋体"/>
          <w:color w:val="000000"/>
          <w:szCs w:val="21"/>
          <w:highlight w:val="none"/>
          <w:shd w:val="clear" w:color="auto" w:fill="auto"/>
          <w:lang w:val="en-US"/>
        </w:rPr>
      </w:r>
      <w:r/>
    </w:p>
    <w:p>
      <w:pPr>
        <w:pStyle w:val="857"/>
        <w:ind w:firstLine="420"/>
        <w:spacing w:line="360" w:lineRule="auto"/>
        <w:rPr>
          <w:rFonts w:ascii="宋体" w:hAnsi="宋体"/>
          <w:color w:val="000000"/>
          <w:szCs w:val="21"/>
          <w:highlight w:val="none"/>
          <w:shd w:val="clear" w:color="auto" w:fill="auto"/>
        </w:rPr>
      </w:pPr>
      <w:r>
        <w:rPr>
          <w:rFonts w:ascii="宋体" w:hAnsi="宋体"/>
          <w:color w:val="000000"/>
          <w:szCs w:val="21"/>
          <w:highlight w:val="none"/>
          <w:shd w:val="clear" w:color="auto" w:fill="auto"/>
        </w:rPr>
        <w:t xml:space="preserve">4.</w:t>
      </w:r>
      <w:r>
        <w:rPr>
          <w:rFonts w:hint="eastAsia" w:ascii="宋体" w:hAnsi="宋体"/>
          <w:color w:val="000000"/>
          <w:szCs w:val="21"/>
          <w:highlight w:val="none"/>
          <w:shd w:val="clear" w:color="auto" w:fill="auto"/>
        </w:rPr>
        <w:t xml:space="preserve">3</w:t>
      </w:r>
      <w:r>
        <w:rPr>
          <w:rFonts w:ascii="宋体" w:hAnsi="宋体"/>
          <w:color w:val="000000"/>
          <w:szCs w:val="21"/>
          <w:highlight w:val="none"/>
          <w:shd w:val="clear" w:color="auto" w:fill="auto"/>
        </w:rPr>
        <w:t xml:space="preserve">专家评审费按扬财购【2020】40号文《关于</w:t>
      </w:r>
      <w:r>
        <w:rPr>
          <w:rFonts w:hint="eastAsia" w:ascii="宋体" w:hAnsi="宋体"/>
          <w:color w:val="000000"/>
          <w:szCs w:val="21"/>
          <w:highlight w:val="none"/>
          <w:shd w:val="clear" w:color="auto" w:fill="auto"/>
        </w:rPr>
        <w:t xml:space="preserve">进一步</w:t>
      </w:r>
      <w:r>
        <w:rPr>
          <w:rFonts w:ascii="宋体" w:hAnsi="宋体"/>
          <w:color w:val="000000"/>
          <w:szCs w:val="21"/>
          <w:highlight w:val="none"/>
          <w:shd w:val="clear" w:color="auto" w:fill="auto"/>
        </w:rPr>
        <w:t xml:space="preserve">规范扬州市政府采购专家评审费标准的通知》执行。</w:t>
      </w:r>
      <w:r>
        <w:rPr>
          <w:rFonts w:ascii="宋体" w:hAnsi="宋体"/>
          <w:color w:val="000000"/>
          <w:szCs w:val="21"/>
          <w:highlight w:val="none"/>
          <w:shd w:val="clear" w:color="auto" w:fill="auto"/>
        </w:rPr>
      </w:r>
      <w:r/>
    </w:p>
    <w:p>
      <w:pPr>
        <w:pStyle w:val="857"/>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5、招标文件的约束力</w:t>
      </w:r>
      <w:r>
        <w:rPr>
          <w:rFonts w:ascii="宋体" w:hAnsi="宋体"/>
          <w:b/>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5.1 投标人一旦参加本项目采购活动，即被认为接受了本招标文件的规定和约束。</w:t>
      </w:r>
      <w:r>
        <w:rPr>
          <w:rFonts w:ascii="宋体" w:hAnsi="宋体"/>
          <w:bCs/>
          <w:color w:val="000000"/>
          <w:szCs w:val="21"/>
          <w:highlight w:val="none"/>
          <w:shd w:val="clear" w:color="auto" w:fill="auto"/>
        </w:rPr>
      </w:r>
      <w:r/>
    </w:p>
    <w:p>
      <w:pPr>
        <w:pStyle w:val="857"/>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二、招标文件</w:t>
      </w:r>
      <w:r>
        <w:rPr>
          <w:rFonts w:ascii="宋体" w:hAnsi="宋体"/>
          <w:b/>
          <w:color w:val="000000"/>
          <w:szCs w:val="21"/>
          <w:highlight w:val="none"/>
          <w:shd w:val="clear" w:color="auto" w:fill="auto"/>
        </w:rPr>
      </w:r>
      <w:r/>
    </w:p>
    <w:p>
      <w:pPr>
        <w:pStyle w:val="857"/>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6、招标文件构成</w:t>
      </w:r>
      <w:r>
        <w:rPr>
          <w:rFonts w:ascii="宋体" w:hAnsi="宋体"/>
          <w:b/>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6.1 招标文件有以下部分组成：</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（1）投标邀请</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（2）投标人须知</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（3）合同文本</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（4）采购需求</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（5）评标方法与评标标准</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（6）投标文件格式</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请仔细检查招标文件是否齐全，如有缺漏请立即与代理机构联系解决。</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color w:val="000000"/>
          <w:szCs w:val="21"/>
          <w:highlight w:val="none"/>
          <w:shd w:val="clear" w:color="auto" w:fill="auto"/>
        </w:rPr>
      </w:r>
      <w:r/>
    </w:p>
    <w:p>
      <w:pPr>
        <w:pStyle w:val="857"/>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7、招标文件的修改</w:t>
      </w:r>
      <w:r>
        <w:rPr>
          <w:rFonts w:ascii="宋体" w:hAnsi="宋体"/>
          <w:b/>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7.1 在投标截止时间前，代理机构可以对招标文件进行修改。</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7.2 </w:t>
      </w:r>
      <w:r>
        <w:rPr>
          <w:rFonts w:hint="eastAsia" w:ascii="宋体" w:hAnsi="宋体"/>
          <w:color w:val="000000"/>
          <w:szCs w:val="21"/>
          <w:highlight w:val="none"/>
          <w:shd w:val="clear" w:color="auto" w:fill="auto"/>
        </w:rPr>
        <w:t xml:space="preserve">代理机构</w:t>
      </w:r>
      <w:r>
        <w:rPr>
          <w:rFonts w:hint="eastAsia" w:ascii="宋体" w:hAnsi="宋体"/>
          <w:bCs/>
          <w:color w:val="000000"/>
          <w:szCs w:val="21"/>
          <w:highlight w:val="none"/>
          <w:shd w:val="clear" w:color="auto" w:fill="auto"/>
        </w:rPr>
        <w:t xml:space="preserve">在招标文件要求提交投标文件截止时间前，有权决定延长投标截止时间和开标时间，并在原采购信息发布媒体上发布变更公告。</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7.3招标文件的修改将在“扬州市广陵区政府采购网、扬州市政府采购网、江苏省政府采购网”公布，补充文件将作为招标文件的组成部分，并对投标人具有约束力。</w:t>
      </w:r>
      <w:r>
        <w:rPr>
          <w:rFonts w:ascii="宋体" w:hAnsi="宋体"/>
          <w:bCs/>
          <w:color w:val="000000"/>
          <w:szCs w:val="21"/>
          <w:highlight w:val="none"/>
          <w:shd w:val="clear" w:color="auto" w:fill="auto"/>
        </w:rPr>
      </w:r>
      <w:r/>
    </w:p>
    <w:p>
      <w:pPr>
        <w:pStyle w:val="857"/>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三、投标文件的编制</w:t>
      </w:r>
      <w:r>
        <w:rPr>
          <w:rFonts w:ascii="宋体" w:hAnsi="宋体"/>
          <w:b/>
          <w:color w:val="000000"/>
          <w:szCs w:val="21"/>
          <w:highlight w:val="none"/>
          <w:shd w:val="clear" w:color="auto" w:fill="auto"/>
        </w:rPr>
      </w:r>
      <w:r/>
    </w:p>
    <w:p>
      <w:pPr>
        <w:pStyle w:val="857"/>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8、投标文件的语言及度量衡单位</w:t>
      </w:r>
      <w:r>
        <w:rPr>
          <w:rFonts w:ascii="宋体" w:hAnsi="宋体"/>
          <w:b/>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8.1投标人提交的投标文件以及投标人与代理机构就有关投标的所有来往通知、函件和文件均应使用</w:t>
      </w:r>
      <w:r>
        <w:rPr>
          <w:rFonts w:hint="eastAsia" w:ascii="宋体" w:hAnsi="宋体"/>
          <w:b/>
          <w:color w:val="000000"/>
          <w:szCs w:val="21"/>
          <w:highlight w:val="none"/>
          <w:shd w:val="clear" w:color="auto" w:fill="auto"/>
        </w:rPr>
        <w:t xml:space="preserve">简体中文</w:t>
      </w:r>
      <w:r>
        <w:rPr>
          <w:rFonts w:hint="eastAsia" w:ascii="宋体" w:hAnsi="宋体"/>
          <w:bCs/>
          <w:color w:val="000000"/>
          <w:szCs w:val="21"/>
          <w:highlight w:val="none"/>
          <w:shd w:val="clear" w:color="auto" w:fill="auto"/>
        </w:rPr>
        <w:t xml:space="preserve">。</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8.2 除技术性能另有规定外，投标文件所使用的度量衡单位，均须采用国家法定计量单位。</w:t>
      </w:r>
      <w:r>
        <w:rPr>
          <w:rFonts w:ascii="宋体" w:hAnsi="宋体"/>
          <w:bCs/>
          <w:color w:val="000000"/>
          <w:szCs w:val="21"/>
          <w:highlight w:val="none"/>
          <w:shd w:val="clear" w:color="auto" w:fill="auto"/>
        </w:rPr>
      </w:r>
      <w:r/>
    </w:p>
    <w:p>
      <w:pPr>
        <w:pStyle w:val="857"/>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9、投标文件构成</w:t>
      </w:r>
      <w:r>
        <w:rPr>
          <w:rFonts w:ascii="宋体" w:hAnsi="宋体"/>
          <w:b/>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9.1投标人编写的投标文件应包括资格证明文件、实质性要求响应及偏离表、投标分项报价表、技术要求响应及偏离表、商务要求响应及偏离表、其他证明文件、投标函、开标一览表等部分。</w:t>
      </w:r>
      <w:r>
        <w:rPr>
          <w:rFonts w:hint="eastAsia" w:ascii="宋体" w:hAnsi="宋体"/>
          <w:bCs/>
          <w:color w:val="000000"/>
          <w:szCs w:val="21"/>
          <w:highlight w:val="none"/>
          <w:shd w:val="clear" w:color="auto" w:fill="auto"/>
        </w:rPr>
      </w:r>
      <w:r/>
    </w:p>
    <w:p>
      <w:pPr>
        <w:pStyle w:val="857"/>
        <w:ind w:firstLine="420"/>
        <w:spacing w:line="360" w:lineRule="auto"/>
        <w:rPr>
          <w:rFonts w:hint="eastAsia" w:ascii="宋体" w:hAnsi="宋体"/>
          <w:b/>
          <w:bCs/>
          <w:color w:val="000000"/>
          <w:szCs w:val="21"/>
          <w:highlight w:val="none"/>
          <w:shd w:val="clear" w:color="auto" w:fill="auto"/>
        </w:rPr>
      </w:pPr>
      <w:r>
        <w:rPr>
          <w:rFonts w:hint="eastAsia" w:ascii="宋体" w:hAnsi="宋体"/>
          <w:bCs/>
          <w:color w:val="000000"/>
          <w:szCs w:val="21"/>
          <w:highlight w:val="none"/>
          <w:shd w:val="clear" w:color="auto" w:fill="auto"/>
        </w:rPr>
        <w:t xml:space="preserve">9.2 如标书制作工具中格式和内容与网站发布的招标文件不一致，请以网站发布的招标文件为准。</w:t>
      </w:r>
      <w:r>
        <w:rPr>
          <w:rFonts w:hint="eastAsia" w:ascii="宋体" w:hAnsi="宋体"/>
          <w:b/>
          <w:bCs/>
          <w:color w:val="000000"/>
          <w:szCs w:val="21"/>
          <w:highlight w:val="none"/>
          <w:shd w:val="clear" w:color="auto" w:fill="auto"/>
        </w:rPr>
      </w:r>
      <w:r/>
    </w:p>
    <w:p>
      <w:pPr>
        <w:pStyle w:val="857"/>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10、证明投标人及投标标的符合招标文件规定的文件</w:t>
      </w:r>
      <w:r>
        <w:rPr>
          <w:rFonts w:ascii="宋体" w:hAnsi="宋体"/>
          <w:b/>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0</w:t>
      </w:r>
      <w:r>
        <w:rPr>
          <w:rFonts w:hint="eastAsia" w:ascii="宋体" w:hAnsi="宋体"/>
          <w:bCs/>
          <w:color w:val="000000"/>
          <w:szCs w:val="21"/>
          <w:highlight w:val="none"/>
          <w:shd w:val="clear" w:color="auto" w:fill="auto"/>
        </w:rPr>
        <w:t xml:space="preserve">.1 投标人应按照招标文件要求提交证明文件，证明其及投标标的符合招标文件规定。</w:t>
      </w:r>
      <w:r>
        <w:rPr>
          <w:rFonts w:hint="eastAsia" w:ascii="宋体" w:hAnsi="宋体"/>
          <w:bCs/>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0</w:t>
      </w:r>
      <w:r>
        <w:rPr>
          <w:rFonts w:hint="eastAsia" w:ascii="宋体" w:hAnsi="宋体"/>
          <w:bCs/>
          <w:color w:val="000000"/>
          <w:szCs w:val="21"/>
          <w:highlight w:val="none"/>
          <w:shd w:val="clear" w:color="auto" w:fill="auto"/>
        </w:rPr>
        <w:t xml:space="preserve">.2招标文件对证明文件无明确形式要求的，证明文件可以以文字资料、图纸和数据等形式提交。</w:t>
      </w:r>
      <w:r>
        <w:rPr>
          <w:rFonts w:hint="eastAsia" w:ascii="宋体" w:hAnsi="宋体"/>
          <w:bCs/>
          <w:color w:val="000000"/>
          <w:szCs w:val="21"/>
          <w:highlight w:val="none"/>
          <w:shd w:val="clear" w:color="auto" w:fill="auto"/>
        </w:rPr>
      </w:r>
      <w:r/>
    </w:p>
    <w:p>
      <w:pPr>
        <w:pStyle w:val="857"/>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11、投标</w:t>
      </w:r>
      <w:r>
        <w:rPr>
          <w:rFonts w:hint="eastAsia" w:ascii="宋体" w:hAnsi="宋体"/>
          <w:b/>
          <w:bCs/>
          <w:color w:val="000000"/>
          <w:szCs w:val="21"/>
          <w:highlight w:val="none"/>
          <w:shd w:val="clear" w:color="auto" w:fill="auto"/>
        </w:rPr>
        <w:t xml:space="preserve">分项报价表</w:t>
      </w:r>
      <w:r>
        <w:rPr>
          <w:rFonts w:ascii="宋体" w:hAnsi="宋体"/>
          <w:b/>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1</w:t>
      </w:r>
      <w:r>
        <w:rPr>
          <w:rFonts w:hint="eastAsia" w:ascii="宋体" w:hAnsi="宋体"/>
          <w:bCs/>
          <w:color w:val="000000"/>
          <w:szCs w:val="21"/>
          <w:highlight w:val="none"/>
          <w:shd w:val="clear" w:color="auto" w:fill="auto"/>
        </w:rPr>
        <w:t xml:space="preserve">.1 投</w:t>
      </w:r>
      <w:bookmarkStart w:id="39" w:name="_Hlt26954840"/>
      <w:r/>
      <w:bookmarkEnd w:id="39"/>
      <w:r>
        <w:rPr>
          <w:rFonts w:hint="eastAsia" w:ascii="宋体" w:hAnsi="宋体"/>
          <w:bCs/>
          <w:color w:val="000000"/>
          <w:szCs w:val="21"/>
          <w:highlight w:val="none"/>
          <w:shd w:val="clear" w:color="auto" w:fill="auto"/>
        </w:rPr>
        <w:t xml:space="preserve">标人按照招标文件规定格式填报投标分项报价表</w:t>
      </w:r>
      <w:bookmarkStart w:id="40" w:name="_Hlt26670399"/>
      <w:r/>
      <w:bookmarkEnd w:id="40"/>
      <w:r>
        <w:rPr>
          <w:rFonts w:hint="eastAsia" w:ascii="宋体" w:hAnsi="宋体"/>
          <w:bCs/>
          <w:color w:val="000000"/>
          <w:szCs w:val="21"/>
          <w:highlight w:val="none"/>
          <w:shd w:val="clear" w:color="auto" w:fill="auto"/>
        </w:rPr>
        <w:t xml:space="preserve">。</w:t>
      </w:r>
      <w:r>
        <w:rPr>
          <w:rFonts w:hint="eastAsia" w:ascii="宋体" w:hAnsi="宋体"/>
          <w:bCs/>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1</w:t>
      </w:r>
      <w:r>
        <w:rPr>
          <w:rFonts w:hint="eastAsia" w:ascii="宋体" w:hAnsi="宋体"/>
          <w:bCs/>
          <w:color w:val="000000"/>
          <w:szCs w:val="21"/>
          <w:highlight w:val="none"/>
          <w:shd w:val="clear" w:color="auto" w:fill="auto"/>
        </w:rPr>
        <w:t xml:space="preserve">.2投标货币。投标文件中的单价和总价无特殊规定的采用人民币报价，以元为单位标注。招标文件中另有规定的按规定执行。</w:t>
      </w:r>
      <w:r>
        <w:rPr>
          <w:rFonts w:hint="eastAsia" w:ascii="宋体" w:hAnsi="宋体"/>
          <w:bCs/>
          <w:color w:val="000000"/>
          <w:szCs w:val="21"/>
          <w:highlight w:val="none"/>
          <w:shd w:val="clear" w:color="auto" w:fill="auto"/>
        </w:rPr>
      </w:r>
      <w:r/>
    </w:p>
    <w:p>
      <w:pPr>
        <w:pStyle w:val="857"/>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12、技术要求响应及偏离表、商务要求响应及偏离表</w:t>
      </w:r>
      <w:r>
        <w:rPr>
          <w:rFonts w:ascii="宋体" w:hAnsi="宋体"/>
          <w:b/>
          <w:color w:val="000000"/>
          <w:szCs w:val="21"/>
          <w:highlight w:val="none"/>
          <w:shd w:val="clear" w:color="auto" w:fill="auto"/>
        </w:rPr>
      </w:r>
      <w:r/>
    </w:p>
    <w:p>
      <w:pPr>
        <w:pStyle w:val="857"/>
        <w:ind w:firstLine="480"/>
        <w:spacing w:line="360" w:lineRule="auto"/>
        <w:rPr>
          <w:rFonts w:hint="eastAsia" w:ascii="宋体" w:hAnsi="宋体"/>
          <w:bCs/>
          <w:color w:val="000000"/>
          <w:szCs w:val="21"/>
          <w:highlight w:val="none"/>
          <w:shd w:val="clear" w:color="auto" w:fill="auto"/>
        </w:rPr>
      </w:pPr>
      <w:r>
        <w:rPr>
          <w:rFonts w:ascii="宋体" w:hAnsi="宋体"/>
          <w:bCs/>
          <w:color w:val="000000"/>
          <w:szCs w:val="21"/>
          <w:highlight w:val="none"/>
          <w:shd w:val="clear" w:color="auto" w:fill="auto"/>
        </w:rPr>
        <w:t xml:space="preserve">12.1</w:t>
      </w:r>
      <w:r>
        <w:rPr>
          <w:rFonts w:hint="eastAsia" w:ascii="宋体" w:hAnsi="宋体"/>
          <w:bCs/>
          <w:color w:val="000000"/>
          <w:szCs w:val="21"/>
          <w:highlight w:val="none"/>
          <w:shd w:val="clear" w:color="auto" w:fill="auto"/>
        </w:rPr>
        <w:t xml:space="preserve"> 投标人需对招标文件中的技术要求与商务要求逐项作出响应或偏离，并说明原因。</w:t>
      </w:r>
      <w:r>
        <w:rPr>
          <w:rFonts w:hint="eastAsia" w:ascii="宋体" w:hAnsi="宋体"/>
          <w:bCs/>
          <w:color w:val="000000"/>
          <w:szCs w:val="21"/>
          <w:highlight w:val="none"/>
          <w:shd w:val="clear" w:color="auto" w:fill="auto"/>
        </w:rPr>
      </w:r>
      <w:r/>
    </w:p>
    <w:p>
      <w:pPr>
        <w:pStyle w:val="857"/>
        <w:ind w:firstLine="48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2</w:t>
      </w:r>
      <w:r>
        <w:rPr>
          <w:rFonts w:hint="eastAsia" w:ascii="宋体" w:hAnsi="宋体"/>
          <w:bCs/>
          <w:color w:val="000000"/>
          <w:szCs w:val="21"/>
          <w:highlight w:val="none"/>
          <w:shd w:val="clear" w:color="auto" w:fill="auto"/>
        </w:rPr>
        <w:t xml:space="preserve">.2 投标人需按照招标文件要求，在投标文件中提供与技术要求和商务要求相关的证明材料。</w:t>
      </w:r>
      <w:r>
        <w:rPr>
          <w:rFonts w:hint="eastAsia" w:ascii="宋体" w:hAnsi="宋体"/>
          <w:bCs/>
          <w:color w:val="000000"/>
          <w:szCs w:val="21"/>
          <w:highlight w:val="none"/>
          <w:shd w:val="clear" w:color="auto" w:fill="auto"/>
        </w:rPr>
      </w:r>
      <w:r/>
    </w:p>
    <w:p>
      <w:pPr>
        <w:pStyle w:val="857"/>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13、</w:t>
      </w:r>
      <w:r>
        <w:rPr>
          <w:rFonts w:hint="eastAsia" w:ascii="宋体" w:hAnsi="宋体"/>
          <w:b/>
          <w:bCs/>
          <w:color w:val="000000"/>
          <w:szCs w:val="21"/>
          <w:highlight w:val="none"/>
          <w:shd w:val="clear" w:color="auto" w:fill="auto"/>
        </w:rPr>
        <w:t xml:space="preserve">服务承诺、培训计划、人员安排及其他</w:t>
      </w:r>
      <w:r>
        <w:rPr>
          <w:rFonts w:ascii="宋体" w:hAnsi="宋体"/>
          <w:b/>
          <w:color w:val="000000"/>
          <w:szCs w:val="21"/>
          <w:highlight w:val="none"/>
          <w:shd w:val="clear" w:color="auto" w:fill="auto"/>
        </w:rPr>
      </w:r>
      <w:r/>
    </w:p>
    <w:p>
      <w:pPr>
        <w:pStyle w:val="857"/>
        <w:ind w:firstLine="48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3</w:t>
      </w:r>
      <w:r>
        <w:rPr>
          <w:rFonts w:hint="eastAsia" w:ascii="宋体" w:hAnsi="宋体"/>
          <w:bCs/>
          <w:color w:val="000000"/>
          <w:szCs w:val="21"/>
          <w:highlight w:val="none"/>
          <w:shd w:val="clear" w:color="auto" w:fill="auto"/>
        </w:rPr>
        <w:t xml:space="preserve">.1投标人需根据招标文件要求提供有关售后服务的管理制度，售后服务机构的分布情况，售后服务人员的数量、素质、技术水平及售后服务的反应能力等。</w:t>
      </w:r>
      <w:r>
        <w:rPr>
          <w:rFonts w:hint="eastAsia" w:ascii="宋体" w:hAnsi="宋体"/>
          <w:bCs/>
          <w:color w:val="000000"/>
          <w:szCs w:val="21"/>
          <w:highlight w:val="none"/>
          <w:shd w:val="clear" w:color="auto" w:fill="auto"/>
        </w:rPr>
      </w:r>
      <w:r/>
    </w:p>
    <w:p>
      <w:pPr>
        <w:pStyle w:val="857"/>
        <w:ind w:firstLine="48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3</w:t>
      </w:r>
      <w:r>
        <w:rPr>
          <w:rFonts w:hint="eastAsia" w:ascii="宋体" w:hAnsi="宋体"/>
          <w:bCs/>
          <w:color w:val="000000"/>
          <w:szCs w:val="21"/>
          <w:highlight w:val="none"/>
          <w:shd w:val="clear" w:color="auto" w:fill="auto"/>
        </w:rPr>
        <w:t xml:space="preserve">.2 投标人需根据招标文件要求提供培训计划。</w:t>
      </w:r>
      <w:r>
        <w:rPr>
          <w:rFonts w:hint="eastAsia" w:ascii="宋体" w:hAnsi="宋体"/>
          <w:bCs/>
          <w:color w:val="000000"/>
          <w:szCs w:val="21"/>
          <w:highlight w:val="none"/>
          <w:shd w:val="clear" w:color="auto" w:fill="auto"/>
        </w:rPr>
      </w:r>
      <w:r/>
    </w:p>
    <w:p>
      <w:pPr>
        <w:pStyle w:val="857"/>
        <w:ind w:firstLine="48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3</w:t>
      </w:r>
      <w:r>
        <w:rPr>
          <w:rFonts w:hint="eastAsia" w:ascii="宋体" w:hAnsi="宋体"/>
          <w:bCs/>
          <w:color w:val="000000"/>
          <w:szCs w:val="21"/>
          <w:highlight w:val="none"/>
          <w:shd w:val="clear" w:color="auto" w:fill="auto"/>
        </w:rPr>
        <w:t xml:space="preserve">.3投标人需根据招标文件要求提供所投标的的主要组成部分、功能设计、实现思路及关键技术等。</w:t>
      </w:r>
      <w:r>
        <w:rPr>
          <w:rFonts w:hint="eastAsia" w:ascii="宋体" w:hAnsi="宋体"/>
          <w:bCs/>
          <w:color w:val="000000"/>
          <w:szCs w:val="21"/>
          <w:highlight w:val="none"/>
          <w:shd w:val="clear" w:color="auto" w:fill="auto"/>
        </w:rPr>
      </w:r>
      <w:r/>
    </w:p>
    <w:p>
      <w:pPr>
        <w:pStyle w:val="857"/>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14、投标函和开标一览表</w:t>
      </w:r>
      <w:r>
        <w:rPr>
          <w:rFonts w:ascii="宋体" w:hAnsi="宋体"/>
          <w:b/>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4</w:t>
      </w:r>
      <w:r>
        <w:rPr>
          <w:rFonts w:hint="eastAsia" w:ascii="宋体" w:hAnsi="宋体"/>
          <w:bCs/>
          <w:color w:val="000000"/>
          <w:szCs w:val="21"/>
          <w:highlight w:val="none"/>
          <w:shd w:val="clear" w:color="auto" w:fill="auto"/>
        </w:rPr>
        <w:t xml:space="preserve">.1 投标人应按照招标文件中提供的格式完整、正确填写投标函、开标一览表。</w:t>
      </w:r>
      <w:r>
        <w:rPr>
          <w:rFonts w:hint="eastAsia" w:ascii="宋体" w:hAnsi="宋体"/>
          <w:bCs/>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4</w:t>
      </w:r>
      <w:r>
        <w:rPr>
          <w:rFonts w:hint="eastAsia" w:ascii="宋体" w:hAnsi="宋体"/>
          <w:bCs/>
          <w:color w:val="000000"/>
          <w:szCs w:val="21"/>
          <w:highlight w:val="none"/>
          <w:shd w:val="clear" w:color="auto" w:fill="auto"/>
        </w:rPr>
        <w:t xml:space="preserve">.2对于采用货币报价的项目，开标一览表中的投标总报价应与投标分项报价表中的投标总报价一致，如不一致，不作为无效投标处理，但评标时按开标一览表中价格为准。</w:t>
      </w:r>
      <w:r>
        <w:rPr>
          <w:rFonts w:hint="eastAsia" w:ascii="宋体" w:hAnsi="宋体"/>
          <w:bCs/>
          <w:color w:val="000000"/>
          <w:szCs w:val="21"/>
          <w:highlight w:val="none"/>
          <w:shd w:val="clear" w:color="auto" w:fill="auto"/>
        </w:rPr>
      </w:r>
      <w:r/>
    </w:p>
    <w:p>
      <w:pPr>
        <w:pStyle w:val="857"/>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15、投标有效期</w:t>
      </w:r>
      <w:r>
        <w:rPr>
          <w:rFonts w:ascii="宋体" w:hAnsi="宋体"/>
          <w:b/>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15.1投标有效期为开标之日起</w:t>
      </w:r>
      <w:r>
        <w:rPr>
          <w:rFonts w:hint="eastAsia" w:ascii="宋体" w:hAnsi="宋体"/>
          <w:b/>
          <w:color w:val="000000"/>
          <w:szCs w:val="21"/>
          <w:highlight w:val="none"/>
          <w:u w:val="single"/>
          <w:shd w:val="clear" w:color="auto" w:fill="auto"/>
        </w:rPr>
        <w:t xml:space="preserve">六十（60）天</w:t>
      </w:r>
      <w:r>
        <w:rPr>
          <w:rFonts w:hint="eastAsia" w:ascii="宋体" w:hAnsi="宋体"/>
          <w:bCs/>
          <w:color w:val="000000"/>
          <w:szCs w:val="21"/>
          <w:highlight w:val="none"/>
          <w:shd w:val="clear" w:color="auto" w:fill="auto"/>
        </w:rPr>
        <w:t xml:space="preserve">。投标有效期比规定短的将被视为非响应性投标而予以拒绝。</w:t>
      </w:r>
      <w:r>
        <w:rPr>
          <w:rFonts w:ascii="宋体" w:hAnsi="宋体"/>
          <w:bCs/>
          <w:color w:val="000000"/>
          <w:szCs w:val="21"/>
          <w:highlight w:val="none"/>
          <w:shd w:val="clear" w:color="auto" w:fill="auto"/>
        </w:rPr>
      </w:r>
      <w:r/>
    </w:p>
    <w:p>
      <w:pPr>
        <w:pStyle w:val="857"/>
        <w:ind w:firstLine="422"/>
        <w:spacing w:line="360" w:lineRule="auto"/>
        <w:rPr>
          <w:rFonts w:hint="eastAsia"/>
          <w:color w:val="000000"/>
          <w:highlight w:val="none"/>
          <w:shd w:val="clear" w:color="auto" w:fill="auto"/>
        </w:rPr>
      </w:pPr>
      <w:r>
        <w:rPr>
          <w:rFonts w:hint="eastAsia" w:ascii="宋体" w:hAnsi="宋体"/>
          <w:b/>
          <w:color w:val="000000"/>
          <w:szCs w:val="21"/>
          <w:highlight w:val="none"/>
          <w:shd w:val="clear" w:color="auto" w:fill="auto"/>
        </w:rPr>
        <w:t xml:space="preserve">1</w:t>
      </w:r>
      <w:r>
        <w:rPr>
          <w:rFonts w:ascii="宋体" w:hAnsi="宋体"/>
          <w:b/>
          <w:color w:val="000000"/>
          <w:szCs w:val="21"/>
          <w:highlight w:val="none"/>
          <w:shd w:val="clear" w:color="auto" w:fill="auto"/>
        </w:rPr>
        <w:t xml:space="preserve">6</w:t>
      </w:r>
      <w:r>
        <w:rPr>
          <w:rFonts w:hint="eastAsia" w:ascii="宋体" w:hAnsi="宋体"/>
          <w:b/>
          <w:color w:val="000000"/>
          <w:szCs w:val="21"/>
          <w:highlight w:val="none"/>
          <w:shd w:val="clear" w:color="auto" w:fill="auto"/>
        </w:rPr>
        <w:t xml:space="preserve">、投标有效期的延长</w:t>
      </w:r>
      <w:r>
        <w:rPr>
          <w:rFonts w:hint="eastAsia"/>
          <w:color w:val="000000"/>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w:t>
      </w:r>
      <w:r>
        <w:rPr>
          <w:rFonts w:ascii="宋体" w:hAnsi="宋体"/>
          <w:bCs/>
          <w:color w:val="000000"/>
          <w:szCs w:val="21"/>
          <w:highlight w:val="none"/>
          <w:shd w:val="clear" w:color="auto" w:fill="auto"/>
        </w:rPr>
        <w:t xml:space="preserve">6</w:t>
      </w:r>
      <w:r>
        <w:rPr>
          <w:rFonts w:hint="eastAsia" w:ascii="宋体" w:hAnsi="宋体"/>
          <w:bCs/>
          <w:color w:val="000000"/>
          <w:szCs w:val="21"/>
          <w:highlight w:val="none"/>
          <w:shd w:val="clear" w:color="auto" w:fill="auto"/>
        </w:rPr>
        <w:t xml:space="preserve">.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rFonts w:hint="eastAsia" w:ascii="宋体" w:hAnsi="宋体"/>
          <w:bCs/>
          <w:color w:val="000000"/>
          <w:szCs w:val="21"/>
          <w:highlight w:val="none"/>
          <w:shd w:val="clear" w:color="auto" w:fill="auto"/>
        </w:rPr>
      </w:r>
      <w:r/>
    </w:p>
    <w:p>
      <w:pPr>
        <w:pStyle w:val="857"/>
        <w:ind w:firstLine="422"/>
        <w:spacing w:line="360" w:lineRule="auto"/>
        <w:rPr>
          <w:rFonts w:ascii="宋体" w:hAnsi="宋体"/>
          <w:b/>
          <w:color w:val="000000"/>
          <w:szCs w:val="21"/>
          <w:highlight w:val="none"/>
          <w:shd w:val="clear" w:color="auto" w:fill="auto"/>
        </w:rPr>
      </w:pPr>
      <w:r/>
      <w:bookmarkStart w:id="41" w:name="_Toc513029225"/>
      <w:r/>
      <w:bookmarkStart w:id="42" w:name="_Toc20823297"/>
      <w:r/>
      <w:bookmarkStart w:id="43" w:name="_Toc462564084"/>
      <w:r/>
      <w:bookmarkStart w:id="44" w:name="_Toc16938541"/>
      <w:r>
        <w:rPr>
          <w:rFonts w:hint="eastAsia" w:ascii="宋体" w:hAnsi="宋体"/>
          <w:b/>
          <w:color w:val="000000"/>
          <w:szCs w:val="21"/>
          <w:highlight w:val="none"/>
          <w:shd w:val="clear" w:color="auto" w:fill="auto"/>
        </w:rPr>
        <w:t xml:space="preserve">四、投标文件的递交</w:t>
      </w:r>
      <w:r>
        <w:rPr>
          <w:rFonts w:ascii="宋体" w:hAnsi="宋体"/>
          <w:b/>
          <w:color w:val="000000"/>
          <w:szCs w:val="21"/>
          <w:highlight w:val="none"/>
          <w:shd w:val="clear" w:color="auto" w:fill="auto"/>
        </w:rPr>
      </w:r>
      <w:r/>
    </w:p>
    <w:p>
      <w:pPr>
        <w:pStyle w:val="857"/>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17、</w:t>
      </w:r>
      <w:bookmarkEnd w:id="41"/>
      <w:r/>
      <w:bookmarkEnd w:id="42"/>
      <w:r/>
      <w:bookmarkEnd w:id="43"/>
      <w:r/>
      <w:bookmarkEnd w:id="44"/>
      <w:r>
        <w:rPr>
          <w:rFonts w:hint="eastAsia" w:ascii="宋体" w:hAnsi="宋体"/>
          <w:b/>
          <w:color w:val="000000"/>
          <w:szCs w:val="21"/>
          <w:highlight w:val="none"/>
          <w:shd w:val="clear" w:color="auto" w:fill="auto"/>
        </w:rPr>
        <w:t xml:space="preserve">电子投标文件的递交</w:t>
      </w:r>
      <w:r>
        <w:rPr>
          <w:rFonts w:ascii="宋体" w:hAnsi="宋体"/>
          <w:b/>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17.1投标人应当按照《操作手册》规定，在投标截止时间前制作并上传电子投标文件。</w:t>
      </w:r>
      <w:bookmarkStart w:id="45" w:name="_Toc20823298"/>
      <w:r/>
      <w:bookmarkStart w:id="46" w:name="_Toc16938542"/>
      <w:r/>
      <w:bookmarkStart w:id="47" w:name="_Toc513029226"/>
      <w:r>
        <w:rPr>
          <w:rFonts w:ascii="宋体" w:hAnsi="宋体"/>
          <w:bCs/>
          <w:color w:val="000000"/>
          <w:szCs w:val="21"/>
          <w:highlight w:val="none"/>
          <w:shd w:val="clear" w:color="auto" w:fill="auto"/>
        </w:rPr>
      </w:r>
      <w:r/>
    </w:p>
    <w:p>
      <w:pPr>
        <w:pStyle w:val="857"/>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18、投标截止日期</w:t>
      </w:r>
      <w:bookmarkEnd w:id="45"/>
      <w:r/>
      <w:bookmarkEnd w:id="46"/>
      <w:r/>
      <w:bookmarkEnd w:id="47"/>
      <w:r>
        <w:rPr>
          <w:rFonts w:ascii="宋体" w:hAnsi="宋体"/>
          <w:b/>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18.1 投标人上传电子投标文件的时间不得迟于招标公告中规定的投标截止时间。</w:t>
      </w:r>
      <w:r>
        <w:rPr>
          <w:rFonts w:ascii="宋体" w:hAnsi="宋体"/>
          <w:bCs/>
          <w:color w:val="000000"/>
          <w:szCs w:val="21"/>
          <w:highlight w:val="none"/>
          <w:shd w:val="clear" w:color="auto" w:fill="auto"/>
        </w:rPr>
      </w:r>
      <w:r/>
    </w:p>
    <w:p>
      <w:pPr>
        <w:pStyle w:val="857"/>
        <w:ind w:firstLine="420"/>
        <w:spacing w:line="360" w:lineRule="auto"/>
        <w:rPr>
          <w:rFonts w:hint="eastAsia" w:ascii="宋体" w:hAnsi="宋体"/>
          <w:bCs/>
          <w:color w:val="000000"/>
          <w:highlight w:val="none"/>
          <w:shd w:val="clear" w:color="auto" w:fill="auto"/>
        </w:rPr>
      </w:pPr>
      <w:r>
        <w:rPr>
          <w:rFonts w:hint="eastAsia" w:ascii="宋体" w:hAnsi="宋体"/>
          <w:bCs/>
          <w:color w:val="000000"/>
          <w:szCs w:val="21"/>
          <w:highlight w:val="none"/>
          <w:shd w:val="clear" w:color="auto" w:fill="auto"/>
        </w:rPr>
        <w:t xml:space="preserve">投标人应充分考虑到网络环境、网络带宽等风险因素，如因投标人自身原因造成的电子投标文</w:t>
      </w:r>
      <w:r>
        <w:rPr>
          <w:rFonts w:hint="eastAsia" w:ascii="宋体" w:hAnsi="宋体"/>
          <w:bCs/>
          <w:color w:val="000000"/>
          <w:highlight w:val="none"/>
          <w:shd w:val="clear" w:color="auto" w:fill="auto"/>
        </w:rPr>
        <w:t xml:space="preserve">件上传不成功的按照本招标文件第二章第26.1.2条规定做无效投标处理。</w:t>
      </w:r>
      <w:r>
        <w:rPr>
          <w:rFonts w:hint="eastAsia" w:ascii="宋体" w:hAnsi="宋体"/>
          <w:bCs/>
          <w:color w:val="000000"/>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18.2代理机构可以按照规定，通过修改招标文件延长投标截止日期，在此情况下，投标人的所有权利和义务以及投标人受制的截止日期均应以延长后新的截止日期为准。</w:t>
      </w:r>
      <w:r>
        <w:rPr>
          <w:rFonts w:ascii="宋体" w:hAnsi="宋体"/>
          <w:bCs/>
          <w:color w:val="000000"/>
          <w:szCs w:val="21"/>
          <w:highlight w:val="none"/>
          <w:shd w:val="clear" w:color="auto" w:fill="auto"/>
        </w:rPr>
      </w:r>
      <w:r/>
    </w:p>
    <w:p>
      <w:pPr>
        <w:pStyle w:val="857"/>
        <w:ind w:firstLine="422"/>
        <w:spacing w:line="360" w:lineRule="auto"/>
        <w:rPr>
          <w:rFonts w:ascii="宋体" w:hAnsi="宋体"/>
          <w:b/>
          <w:color w:val="000000"/>
          <w:szCs w:val="21"/>
          <w:highlight w:val="none"/>
          <w:shd w:val="clear" w:color="auto" w:fill="auto"/>
        </w:rPr>
      </w:pPr>
      <w:r/>
      <w:bookmarkStart w:id="48" w:name="_Toc16938543"/>
      <w:r/>
      <w:bookmarkStart w:id="49" w:name="_Toc20823299"/>
      <w:r/>
      <w:bookmarkStart w:id="50" w:name="_Toc513029227"/>
      <w:r>
        <w:rPr>
          <w:rFonts w:hint="eastAsia" w:ascii="宋体" w:hAnsi="宋体"/>
          <w:b/>
          <w:color w:val="000000"/>
          <w:szCs w:val="21"/>
          <w:highlight w:val="none"/>
          <w:shd w:val="clear" w:color="auto" w:fill="auto"/>
        </w:rPr>
        <w:t xml:space="preserve">19、投标文件</w:t>
      </w:r>
      <w:bookmarkEnd w:id="48"/>
      <w:r/>
      <w:bookmarkEnd w:id="49"/>
      <w:r/>
      <w:bookmarkEnd w:id="50"/>
      <w:r>
        <w:rPr>
          <w:rFonts w:hint="eastAsia" w:ascii="宋体" w:hAnsi="宋体"/>
          <w:b/>
          <w:color w:val="000000"/>
          <w:szCs w:val="21"/>
          <w:highlight w:val="none"/>
          <w:shd w:val="clear" w:color="auto" w:fill="auto"/>
        </w:rPr>
        <w:t xml:space="preserve">的拒收</w:t>
      </w:r>
      <w:r>
        <w:rPr>
          <w:rFonts w:ascii="宋体" w:hAnsi="宋体"/>
          <w:b/>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19.1代理机构拒绝接收在其规定的投标截止时间后上传的任何投标文件。</w:t>
      </w:r>
      <w:r>
        <w:rPr>
          <w:rFonts w:ascii="宋体" w:hAnsi="宋体"/>
          <w:bCs/>
          <w:color w:val="000000"/>
          <w:szCs w:val="21"/>
          <w:highlight w:val="none"/>
          <w:shd w:val="clear" w:color="auto" w:fill="auto"/>
        </w:rPr>
      </w:r>
      <w:r/>
    </w:p>
    <w:p>
      <w:pPr>
        <w:pStyle w:val="857"/>
        <w:ind w:firstLine="422"/>
        <w:spacing w:line="360" w:lineRule="auto"/>
        <w:rPr>
          <w:rFonts w:ascii="宋体" w:hAnsi="宋体"/>
          <w:b/>
          <w:color w:val="000000"/>
          <w:szCs w:val="21"/>
          <w:highlight w:val="none"/>
          <w:shd w:val="clear" w:color="auto" w:fill="auto"/>
        </w:rPr>
      </w:pPr>
      <w:r/>
      <w:bookmarkStart w:id="51" w:name="_Toc513029228"/>
      <w:r/>
      <w:bookmarkStart w:id="52" w:name="_Toc16938544"/>
      <w:r/>
      <w:bookmarkStart w:id="53" w:name="_Toc20823300"/>
      <w:r>
        <w:rPr>
          <w:rFonts w:hint="eastAsia" w:ascii="宋体" w:hAnsi="宋体"/>
          <w:b/>
          <w:color w:val="000000"/>
          <w:szCs w:val="21"/>
          <w:highlight w:val="none"/>
          <w:shd w:val="clear" w:color="auto" w:fill="auto"/>
        </w:rPr>
        <w:t xml:space="preserve">20、投标文件的撤回和修改</w:t>
      </w:r>
      <w:bookmarkEnd w:id="51"/>
      <w:r/>
      <w:bookmarkEnd w:id="52"/>
      <w:r/>
      <w:bookmarkEnd w:id="53"/>
      <w:r>
        <w:rPr>
          <w:rFonts w:ascii="宋体" w:hAnsi="宋体"/>
          <w:b/>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20.1 投标文件的撤回</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20.1.1 电子投标文件的撤回</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投标人可在投标截止时间前，撤回其电子投标文件，具体操作方法见《操作手册》。</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20.1.2 投标人撤回电子投标文件，则认为其不再参与本项目投标活动。</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20.2 投标文件的修改</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20.2.1投标人可在投标截止时间前，对其电子投标文件进行修改，具体操作方法见《操作手册》。</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20.2.2在投标截止时间之后，投标人不得对其电子投标文件作任何修改。</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20.3在投标截止时间至招标文件中规定的投标有效期满之间的这段时间内，投标人不得撤回其投标。</w:t>
      </w:r>
      <w:r>
        <w:rPr>
          <w:rFonts w:ascii="宋体" w:hAnsi="宋体"/>
          <w:bCs/>
          <w:color w:val="000000"/>
          <w:szCs w:val="21"/>
          <w:highlight w:val="none"/>
          <w:shd w:val="clear" w:color="auto" w:fill="auto"/>
        </w:rPr>
      </w:r>
      <w:r/>
    </w:p>
    <w:p>
      <w:pPr>
        <w:pStyle w:val="857"/>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五、开标与评标</w:t>
      </w:r>
      <w:r>
        <w:rPr>
          <w:rFonts w:ascii="宋体" w:hAnsi="宋体"/>
          <w:b/>
          <w:color w:val="000000"/>
          <w:szCs w:val="21"/>
          <w:highlight w:val="none"/>
          <w:shd w:val="clear" w:color="auto" w:fill="auto"/>
        </w:rPr>
      </w:r>
      <w:r/>
    </w:p>
    <w:p>
      <w:pPr>
        <w:pStyle w:val="857"/>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21、开标</w:t>
      </w:r>
      <w:r>
        <w:rPr>
          <w:rFonts w:ascii="宋体" w:hAnsi="宋体"/>
          <w:b/>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21.1代理机构将在招标公告中规定的时间和地点组织公开开标。投标人应当按照《操作手册》规定，</w:t>
      </w:r>
      <w:r>
        <w:rPr>
          <w:rFonts w:ascii="宋体" w:hAnsi="宋体"/>
          <w:bCs/>
          <w:color w:val="000000"/>
          <w:szCs w:val="21"/>
          <w:highlight w:val="none"/>
          <w:shd w:val="clear" w:color="auto" w:fill="auto"/>
        </w:rPr>
        <w:t xml:space="preserve">参加开标活动</w:t>
      </w:r>
      <w:r>
        <w:rPr>
          <w:rFonts w:hint="eastAsia" w:ascii="宋体" w:hAnsi="宋体"/>
          <w:bCs/>
          <w:color w:val="000000"/>
          <w:szCs w:val="21"/>
          <w:highlight w:val="none"/>
          <w:shd w:val="clear" w:color="auto" w:fill="auto"/>
        </w:rPr>
        <w:t xml:space="preserve">和在苏采云系统规定的时间内对投标文件进行解密。</w:t>
      </w:r>
      <w:r>
        <w:rPr>
          <w:rFonts w:ascii="宋体" w:hAnsi="宋体"/>
          <w:bCs/>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21.2开标仪式由代理机构主持。苏采云系统将自动对</w:t>
      </w:r>
      <w:r>
        <w:rPr>
          <w:rFonts w:ascii="宋体" w:hAnsi="宋体"/>
          <w:bCs/>
          <w:color w:val="000000"/>
          <w:szCs w:val="21"/>
          <w:highlight w:val="none"/>
          <w:shd w:val="clear" w:color="auto" w:fill="auto"/>
        </w:rPr>
        <w:t xml:space="preserve">项目进行开标，并</w:t>
      </w:r>
      <w:r>
        <w:rPr>
          <w:rFonts w:hint="eastAsia" w:ascii="宋体" w:hAnsi="宋体"/>
          <w:bCs/>
          <w:color w:val="000000"/>
          <w:szCs w:val="21"/>
          <w:highlight w:val="none"/>
          <w:shd w:val="clear" w:color="auto" w:fill="auto"/>
        </w:rPr>
        <w:t xml:space="preserve">宣布各</w:t>
      </w:r>
      <w:r>
        <w:rPr>
          <w:rFonts w:ascii="宋体" w:hAnsi="宋体"/>
          <w:bCs/>
          <w:color w:val="000000"/>
          <w:szCs w:val="21"/>
          <w:highlight w:val="none"/>
          <w:shd w:val="clear" w:color="auto" w:fill="auto"/>
        </w:rPr>
        <w:t xml:space="preserve">投标人</w:t>
      </w:r>
      <w:r>
        <w:rPr>
          <w:rFonts w:hint="eastAsia" w:ascii="宋体" w:hAnsi="宋体"/>
          <w:bCs/>
          <w:color w:val="000000"/>
          <w:szCs w:val="21"/>
          <w:highlight w:val="none"/>
          <w:shd w:val="clear" w:color="auto" w:fill="auto"/>
        </w:rPr>
        <w:t xml:space="preserve">名称和投标价格。</w:t>
      </w:r>
      <w:r>
        <w:rPr>
          <w:rFonts w:hint="eastAsia"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21.3投标人在开标过程中涉及到的投标文件解密、开标结果确认等工作，应按照《操作手册》规定执行。</w:t>
      </w:r>
      <w:r>
        <w:rPr>
          <w:rFonts w:ascii="宋体" w:hAnsi="宋体"/>
          <w:bCs/>
          <w:color w:val="000000"/>
          <w:szCs w:val="21"/>
          <w:highlight w:val="none"/>
          <w:shd w:val="clear" w:color="auto" w:fill="auto"/>
        </w:rPr>
      </w:r>
      <w:r/>
    </w:p>
    <w:p>
      <w:pPr>
        <w:pStyle w:val="857"/>
        <w:ind w:firstLine="48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21.4投标人如果对开标过程和开标记录有疑义，应当根据《操作手册》规定提出，如苏采云系统中《开标记录表》宣布后5分钟内未提出的，视同认可开标结果。</w:t>
      </w:r>
      <w:r>
        <w:rPr>
          <w:rFonts w:hint="eastAsia" w:ascii="宋体" w:hAnsi="宋体"/>
          <w:bCs/>
          <w:color w:val="000000"/>
          <w:szCs w:val="21"/>
          <w:highlight w:val="none"/>
          <w:shd w:val="clear" w:color="auto" w:fill="auto"/>
        </w:rPr>
      </w:r>
      <w:r/>
    </w:p>
    <w:p>
      <w:pPr>
        <w:pStyle w:val="857"/>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22、评标委员会</w:t>
      </w:r>
      <w:r>
        <w:rPr>
          <w:rFonts w:ascii="宋体" w:hAnsi="宋体"/>
          <w:b/>
          <w:color w:val="000000"/>
          <w:szCs w:val="21"/>
          <w:highlight w:val="none"/>
          <w:shd w:val="clear" w:color="auto" w:fill="auto"/>
        </w:rPr>
      </w:r>
      <w:r/>
    </w:p>
    <w:p>
      <w:pPr>
        <w:pStyle w:val="857"/>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    22.1 开标后，代理机构将立即组织评标委员会（以下简称评委会）进行评标。</w:t>
      </w:r>
      <w:r>
        <w:rPr>
          <w:rFonts w:ascii="宋体" w:hAnsi="宋体"/>
          <w:bCs/>
          <w:color w:val="000000"/>
          <w:szCs w:val="21"/>
          <w:highlight w:val="none"/>
          <w:shd w:val="clear" w:color="auto" w:fill="auto"/>
        </w:rPr>
      </w:r>
      <w:r/>
    </w:p>
    <w:p>
      <w:pPr>
        <w:pStyle w:val="857"/>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    22.2评委会由采购人代表和有关技术、经济等方面的专家组成，且人员构成符合政府采购有关规定。</w:t>
      </w:r>
      <w:r>
        <w:rPr>
          <w:rFonts w:ascii="宋体" w:hAnsi="宋体"/>
          <w:bCs/>
          <w:color w:val="000000"/>
          <w:szCs w:val="21"/>
          <w:highlight w:val="none"/>
          <w:shd w:val="clear" w:color="auto" w:fill="auto"/>
        </w:rPr>
      </w:r>
      <w:r/>
    </w:p>
    <w:p>
      <w:pPr>
        <w:pStyle w:val="857"/>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    22.3评委会独立工作，负责评审所有投标文件并确定中标候选人。</w:t>
      </w:r>
      <w:r>
        <w:rPr>
          <w:rFonts w:ascii="宋体" w:hAnsi="宋体"/>
          <w:bCs/>
          <w:color w:val="000000"/>
          <w:szCs w:val="21"/>
          <w:highlight w:val="none"/>
          <w:shd w:val="clear" w:color="auto" w:fill="auto"/>
        </w:rPr>
      </w:r>
      <w:r/>
    </w:p>
    <w:p>
      <w:pPr>
        <w:pStyle w:val="857"/>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23、评标过程的保密与公正</w:t>
      </w:r>
      <w:r>
        <w:rPr>
          <w:rFonts w:ascii="宋体" w:hAnsi="宋体"/>
          <w:b/>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color w:val="000000"/>
          <w:szCs w:val="21"/>
          <w:highlight w:val="none"/>
          <w:shd w:val="clear" w:color="auto" w:fill="auto"/>
        </w:rPr>
        <w:t xml:space="preserve">23.1</w:t>
      </w:r>
      <w:r>
        <w:rPr>
          <w:rFonts w:hint="eastAsia" w:ascii="宋体" w:hAnsi="宋体"/>
          <w:bCs/>
          <w:color w:val="000000"/>
          <w:szCs w:val="21"/>
          <w:highlight w:val="none"/>
          <w:shd w:val="clear" w:color="auto" w:fill="auto"/>
        </w:rPr>
        <w:t xml:space="preserve">凡是与审查、澄清、评价和比较投标的有关资料以及授标建议等，采购人、评委、</w:t>
      </w:r>
      <w:r>
        <w:rPr>
          <w:rFonts w:hint="eastAsia" w:ascii="宋体" w:hAnsi="宋体"/>
          <w:color w:val="000000"/>
          <w:szCs w:val="21"/>
          <w:highlight w:val="none"/>
          <w:shd w:val="clear" w:color="auto" w:fill="auto"/>
        </w:rPr>
        <w:t xml:space="preserve">代理机构</w:t>
      </w:r>
      <w:r>
        <w:rPr>
          <w:rFonts w:hint="eastAsia" w:ascii="宋体" w:hAnsi="宋体"/>
          <w:bCs/>
          <w:color w:val="000000"/>
          <w:szCs w:val="21"/>
          <w:highlight w:val="none"/>
          <w:shd w:val="clear" w:color="auto" w:fill="auto"/>
        </w:rPr>
        <w:t xml:space="preserve">工作人员均不得向投标人或与评标无关的其他人员透露。</w:t>
      </w:r>
      <w:r>
        <w:rPr>
          <w:rFonts w:hint="eastAsia" w:ascii="宋体" w:hAnsi="宋体"/>
          <w:bCs/>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23.2在评标过程中，投标人不得以任何行为影响评标过程，否则其投标文件将被作为无效投标文件。</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23.3</w:t>
      </w:r>
      <w:r>
        <w:rPr>
          <w:rFonts w:hint="eastAsia" w:ascii="宋体" w:hAnsi="宋体"/>
          <w:bCs/>
          <w:color w:val="000000"/>
          <w:szCs w:val="21"/>
          <w:highlight w:val="none"/>
          <w:shd w:val="clear" w:color="auto" w:fill="auto"/>
        </w:rPr>
        <w:t xml:space="preserve">代理机构和评委会不向未中标的投标人解释未中标原因，也不公布评标过程中的相关细节</w:t>
      </w:r>
      <w:r>
        <w:rPr>
          <w:rFonts w:hint="eastAsia" w:ascii="宋体" w:hAnsi="宋体"/>
          <w:color w:val="000000"/>
          <w:szCs w:val="21"/>
          <w:highlight w:val="none"/>
          <w:shd w:val="clear" w:color="auto" w:fill="auto"/>
        </w:rPr>
        <w:t xml:space="preserve">。</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23.4采用综合评分法的项目，</w:t>
      </w:r>
      <w:r>
        <w:rPr>
          <w:rFonts w:hint="eastAsia" w:ascii="宋体" w:hAnsi="宋体"/>
          <w:bCs/>
          <w:color w:val="000000"/>
          <w:szCs w:val="21"/>
          <w:highlight w:val="none"/>
          <w:shd w:val="clear" w:color="auto" w:fill="auto"/>
        </w:rPr>
        <w:t xml:space="preserve">未中标的投标人可于中标结果公告期限届满之日起通过</w:t>
      </w:r>
      <w:r>
        <w:rPr>
          <w:rFonts w:hint="eastAsia" w:ascii="宋体" w:hAnsi="宋体"/>
          <w:color w:val="000000"/>
          <w:highlight w:val="none"/>
          <w:shd w:val="clear" w:color="auto" w:fill="auto"/>
        </w:rPr>
        <w:t xml:space="preserve">苏采云系统</w:t>
      </w:r>
      <w:r>
        <w:rPr>
          <w:rFonts w:hint="eastAsia" w:ascii="宋体" w:hAnsi="宋体"/>
          <w:bCs/>
          <w:color w:val="000000"/>
          <w:szCs w:val="21"/>
          <w:highlight w:val="none"/>
          <w:shd w:val="clear" w:color="auto" w:fill="auto"/>
        </w:rPr>
        <w:t xml:space="preserve">查看自己的评审得分及排序情况。</w:t>
      </w:r>
      <w:r>
        <w:rPr>
          <w:rFonts w:hint="eastAsia" w:ascii="宋体" w:hAnsi="宋体"/>
          <w:color w:val="000000"/>
          <w:szCs w:val="21"/>
          <w:highlight w:val="none"/>
          <w:shd w:val="clear" w:color="auto" w:fill="auto"/>
        </w:rPr>
      </w:r>
      <w:r/>
    </w:p>
    <w:p>
      <w:pPr>
        <w:pStyle w:val="857"/>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24、投标文件的澄清</w:t>
      </w:r>
      <w:r>
        <w:rPr>
          <w:rFonts w:ascii="宋体" w:hAnsi="宋体"/>
          <w:b/>
          <w:color w:val="000000"/>
          <w:szCs w:val="21"/>
          <w:highlight w:val="none"/>
          <w:shd w:val="clear" w:color="auto" w:fill="auto"/>
        </w:rPr>
      </w:r>
      <w:r/>
    </w:p>
    <w:p>
      <w:pPr>
        <w:pStyle w:val="857"/>
        <w:ind w:firstLine="420"/>
        <w:spacing w:line="360" w:lineRule="auto"/>
        <w:rPr>
          <w:rFonts w:hint="eastAsia" w:ascii="宋体" w:hAnsi="宋体"/>
          <w:color w:val="000000"/>
          <w:highlight w:val="none"/>
          <w:shd w:val="clear" w:color="auto" w:fill="auto"/>
        </w:rPr>
      </w:pPr>
      <w:r>
        <w:rPr>
          <w:rFonts w:hint="eastAsia" w:ascii="宋体" w:hAnsi="宋体"/>
          <w:color w:val="000000"/>
          <w:szCs w:val="21"/>
          <w:highlight w:val="none"/>
          <w:shd w:val="clear" w:color="auto" w:fill="auto"/>
        </w:rPr>
        <w:t xml:space="preserve">24.1</w:t>
      </w:r>
      <w:r>
        <w:rPr>
          <w:rFonts w:hint="eastAsia" w:ascii="宋体" w:hAnsi="宋体"/>
          <w:color w:val="000000"/>
          <w:highlight w:val="none"/>
          <w:shd w:val="clear" w:color="auto" w:fill="auto"/>
        </w:rPr>
        <w:t xml:space="preserve">评标期间，评委会对投标文件中含义不明确、同类问题表述不一致或者有明显文字和计算错误的内容，有权要求投标人作出必要的澄清、说明或者补正。</w:t>
      </w:r>
      <w:r>
        <w:rPr>
          <w:rFonts w:hint="eastAsia" w:ascii="宋体" w:hAnsi="宋体"/>
          <w:color w:val="000000"/>
          <w:highlight w:val="none"/>
          <w:shd w:val="clear" w:color="auto" w:fill="auto"/>
        </w:rPr>
      </w:r>
      <w:r/>
    </w:p>
    <w:p>
      <w:pPr>
        <w:pStyle w:val="857"/>
        <w:ind w:firstLine="420"/>
        <w:spacing w:line="360" w:lineRule="auto"/>
        <w:rPr>
          <w:rFonts w:hint="eastAsia" w:ascii="宋体" w:hAnsi="宋体"/>
          <w:color w:val="000000"/>
          <w:highlight w:val="none"/>
          <w:shd w:val="clear" w:color="auto" w:fill="auto"/>
        </w:rPr>
      </w:pPr>
      <w:r>
        <w:rPr>
          <w:rFonts w:hint="eastAsia" w:ascii="宋体" w:hAnsi="宋体"/>
          <w:color w:val="000000"/>
          <w:highlight w:val="none"/>
          <w:shd w:val="clear" w:color="auto" w:fill="auto"/>
        </w:rPr>
        <w:t xml:space="preserve">投标人的澄清、说明或者补正不得超出投标文件的范围或者改变投标文件的实质性内容。</w:t>
      </w:r>
      <w:r>
        <w:rPr>
          <w:rFonts w:hint="eastAsia" w:ascii="宋体" w:hAnsi="宋体"/>
          <w:color w:val="000000"/>
          <w:highlight w:val="none"/>
          <w:shd w:val="clear" w:color="auto" w:fill="auto"/>
        </w:rPr>
      </w:r>
      <w:r/>
    </w:p>
    <w:p>
      <w:pPr>
        <w:pStyle w:val="857"/>
        <w:ind w:firstLine="420"/>
        <w:spacing w:line="360" w:lineRule="auto"/>
        <w:rPr>
          <w:rFonts w:hint="eastAsia" w:ascii="宋体" w:hAnsi="宋体"/>
          <w:color w:val="000000"/>
          <w:highlight w:val="none"/>
          <w:shd w:val="clear" w:color="auto" w:fill="auto"/>
        </w:rPr>
      </w:pPr>
      <w:r>
        <w:rPr>
          <w:rFonts w:hint="eastAsia" w:ascii="宋体" w:hAnsi="宋体"/>
          <w:color w:val="000000"/>
          <w:highlight w:val="none"/>
          <w:shd w:val="clear" w:color="auto" w:fill="auto"/>
        </w:rPr>
        <w:t xml:space="preserve">评标委员会并非对每个投标人都</w:t>
      </w:r>
      <w:r>
        <w:rPr>
          <w:rFonts w:hint="eastAsia" w:ascii="宋体" w:hAnsi="宋体"/>
          <w:color w:val="000000"/>
          <w:highlight w:val="none"/>
          <w:shd w:val="clear" w:color="auto" w:fill="auto"/>
          <w:lang w:eastAsia="zh-CN"/>
        </w:rPr>
        <w:t xml:space="preserve">作出</w:t>
      </w:r>
      <w:r>
        <w:rPr>
          <w:rFonts w:hint="eastAsia" w:ascii="宋体" w:hAnsi="宋体"/>
          <w:color w:val="000000"/>
          <w:highlight w:val="none"/>
          <w:shd w:val="clear" w:color="auto" w:fill="auto"/>
        </w:rPr>
        <w:t xml:space="preserve">澄清要求。</w:t>
      </w:r>
      <w:r>
        <w:rPr>
          <w:rFonts w:hint="eastAsia" w:ascii="宋体" w:hAnsi="宋体"/>
          <w:color w:val="000000"/>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color w:val="000000"/>
          <w:szCs w:val="21"/>
          <w:highlight w:val="none"/>
          <w:shd w:val="clear" w:color="auto" w:fill="auto"/>
        </w:rPr>
        <w:t xml:space="preserve"> </w:t>
      </w:r>
      <w:r>
        <w:rPr>
          <w:rFonts w:hint="eastAsia" w:ascii="宋体" w:hAnsi="宋体"/>
          <w:bCs/>
          <w:color w:val="000000"/>
          <w:szCs w:val="21"/>
          <w:highlight w:val="none"/>
          <w:shd w:val="clear" w:color="auto" w:fill="auto"/>
        </w:rPr>
        <w:t xml:space="preserve">24.2</w:t>
      </w:r>
      <w:r>
        <w:rPr>
          <w:rFonts w:hint="eastAsia" w:ascii="宋体" w:hAnsi="宋体"/>
          <w:color w:val="000000"/>
          <w:highlight w:val="none"/>
          <w:shd w:val="clear" w:color="auto" w:fill="auto"/>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bCs/>
          <w:color w:val="000000"/>
          <w:szCs w:val="21"/>
          <w:highlight w:val="none"/>
          <w:shd w:val="clear" w:color="auto" w:fill="auto"/>
        </w:rPr>
        <w:t xml:space="preserve">。</w:t>
      </w:r>
      <w:r>
        <w:rPr>
          <w:rFonts w:hint="eastAsia" w:ascii="宋体" w:hAnsi="宋体"/>
          <w:bCs/>
          <w:color w:val="000000"/>
          <w:szCs w:val="21"/>
          <w:highlight w:val="none"/>
          <w:shd w:val="clear" w:color="auto" w:fill="auto"/>
        </w:rPr>
      </w:r>
      <w:r/>
    </w:p>
    <w:p>
      <w:pPr>
        <w:pStyle w:val="857"/>
        <w:spacing w:line="360" w:lineRule="auto"/>
        <w:rPr>
          <w:rFonts w:hint="eastAsia" w:ascii="宋体" w:hAnsi="宋体"/>
          <w:color w:val="000000"/>
          <w:szCs w:val="21"/>
          <w:highlight w:val="none"/>
          <w:shd w:val="clear" w:color="auto" w:fill="auto"/>
        </w:rPr>
      </w:pPr>
      <w:r>
        <w:rPr>
          <w:rFonts w:hint="eastAsia" w:ascii="宋体" w:hAnsi="宋体"/>
          <w:bCs/>
          <w:color w:val="000000"/>
          <w:szCs w:val="21"/>
          <w:highlight w:val="none"/>
          <w:shd w:val="clear" w:color="auto" w:fill="auto"/>
        </w:rPr>
        <w:t xml:space="preserve">    24.3</w:t>
      </w:r>
      <w:r>
        <w:rPr>
          <w:rFonts w:hint="eastAsia" w:ascii="宋体" w:hAnsi="宋体"/>
          <w:color w:val="000000"/>
          <w:highlight w:val="none"/>
          <w:shd w:val="clear" w:color="auto" w:fill="auto"/>
        </w:rPr>
        <w:t xml:space="preserve">接到评委会澄清、说明和补正要求的投标人如未按规定</w:t>
      </w:r>
      <w:r>
        <w:rPr>
          <w:rFonts w:hint="eastAsia" w:ascii="宋体" w:hAnsi="宋体"/>
          <w:color w:val="000000"/>
          <w:highlight w:val="none"/>
          <w:shd w:val="clear" w:color="auto" w:fill="auto"/>
          <w:lang w:eastAsia="zh-CN"/>
        </w:rPr>
        <w:t xml:space="preserve">作出</w:t>
      </w:r>
      <w:r>
        <w:rPr>
          <w:rFonts w:hint="eastAsia" w:ascii="宋体" w:hAnsi="宋体"/>
          <w:color w:val="000000"/>
          <w:highlight w:val="none"/>
          <w:shd w:val="clear" w:color="auto" w:fill="auto"/>
        </w:rPr>
        <w:t xml:space="preserve">澄清、说明和补正，其风险由投标人自行承担</w:t>
      </w:r>
      <w:r>
        <w:rPr>
          <w:rFonts w:hint="eastAsia" w:ascii="宋体" w:hAnsi="宋体"/>
          <w:color w:val="000000"/>
          <w:szCs w:val="21"/>
          <w:highlight w:val="none"/>
          <w:shd w:val="clear" w:color="auto" w:fill="auto"/>
        </w:rPr>
        <w:t xml:space="preserve">。</w:t>
      </w:r>
      <w:r>
        <w:rPr>
          <w:rFonts w:hint="eastAsia" w:ascii="宋体" w:hAnsi="宋体"/>
          <w:color w:val="000000"/>
          <w:szCs w:val="21"/>
          <w:highlight w:val="none"/>
          <w:shd w:val="clear" w:color="auto" w:fill="auto"/>
        </w:rPr>
      </w:r>
      <w:r/>
    </w:p>
    <w:p>
      <w:pPr>
        <w:pStyle w:val="857"/>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25、对投标文件的初审</w:t>
      </w:r>
      <w:r>
        <w:rPr>
          <w:rFonts w:ascii="宋体" w:hAnsi="宋体"/>
          <w:b/>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25.1投标文件初审分为资格审查和符合性审查。</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25.1.1资格审查：依据法律法规和招标文件的规定，由采购人对投标文件中的资格证明文件进行审查。资格审查的结论，采购人以书面形式向评委会进行反馈。</w:t>
      </w:r>
      <w:r>
        <w:rPr>
          <w:rFonts w:ascii="宋体" w:hAnsi="宋体"/>
          <w:bCs/>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25.1.2符合性检查：依据招标文件的规定，由评委会从投标文件的有效性、完整性和对招标文件的响应程度进行审查，以确定是否对招标文件的实质性要求作出响应。</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25.1.3未通过资格审查或符合性审查的投标人，代理机构将在苏采云系统中告知未通过资格审查或符合性审查的原因，评审结束后，代理机构将不再告知未通过资格审查或符合性审查的原因。</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25.3如果投标文件实质上没有响应招标文件的要求，评委会将予以拒绝，投标人不得通过修改或撤销</w:t>
      </w:r>
      <w:r>
        <w:rPr>
          <w:rFonts w:hint="eastAsia" w:ascii="宋体" w:hAnsi="宋体"/>
          <w:bCs/>
          <w:color w:val="000000"/>
          <w:szCs w:val="21"/>
          <w:highlight w:val="none"/>
          <w:shd w:val="clear" w:color="auto" w:fill="auto"/>
          <w:lang w:eastAsia="zh-CN"/>
        </w:rPr>
        <w:t xml:space="preserve">不符</w:t>
      </w:r>
      <w:r>
        <w:rPr>
          <w:rFonts w:hint="eastAsia" w:ascii="宋体" w:hAnsi="宋体"/>
          <w:bCs/>
          <w:color w:val="000000"/>
          <w:szCs w:val="21"/>
          <w:highlight w:val="none"/>
          <w:shd w:val="clear" w:color="auto" w:fill="auto"/>
        </w:rPr>
        <w:t xml:space="preserve">合要求的偏离或保留而使其投标成为实质性响应的投标。</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25.4评委会将对确定为实质性响应的投标进行进一步审核，看其是否有计算上或累加上的算术错误，修正错误的原则如下：</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（1）投标文件中开标一览表内容与投标文件中相应内容不一致的，以开标一览表为准。</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（2）大写金额与小写金额不一致的，以大写金额为准。</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（3）单价金额小数点或者百分比有明显错位的，以开标一览表的总价为准，并修改单价。</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（4）总价金额与按单价汇总金额不一致的，以单价金额计算结果为准。</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同时出现两种以上错误的，按照前款规定的顺序修正。</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bCs/>
          <w:color w:val="000000"/>
          <w:szCs w:val="21"/>
          <w:highlight w:val="none"/>
          <w:shd w:val="clear" w:color="auto" w:fill="auto"/>
        </w:rPr>
      </w:r>
      <w:r/>
    </w:p>
    <w:p>
      <w:pPr>
        <w:pStyle w:val="857"/>
        <w:ind w:firstLine="420"/>
        <w:jc w:val="left"/>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25.6</w:t>
      </w:r>
      <w:r>
        <w:rPr>
          <w:rFonts w:ascii="宋体" w:hAnsi="宋体"/>
          <w:color w:val="000000"/>
          <w:szCs w:val="21"/>
          <w:highlight w:val="none"/>
          <w:shd w:val="clear" w:color="auto" w:fill="auto"/>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Cs w:val="21"/>
          <w:highlight w:val="none"/>
          <w:shd w:val="clear" w:color="auto" w:fill="auto"/>
        </w:rPr>
        <w:t xml:space="preserve">按照招标文件规定的方式确定，由评标委员会按照招标文件规定的方式（招标文件未规定的通过随机抽取的方式）确定一个参加评标的投标人</w:t>
      </w:r>
      <w:r>
        <w:rPr>
          <w:rFonts w:ascii="宋体" w:hAnsi="宋体"/>
          <w:color w:val="000000"/>
          <w:szCs w:val="21"/>
          <w:highlight w:val="none"/>
          <w:shd w:val="clear" w:color="auto" w:fill="auto"/>
        </w:rPr>
        <w:t xml:space="preserve">，其他投标无效。</w:t>
      </w:r>
      <w:r>
        <w:rPr>
          <w:rFonts w:hint="eastAsia" w:ascii="宋体" w:hAnsi="宋体"/>
          <w:color w:val="000000"/>
          <w:szCs w:val="21"/>
          <w:highlight w:val="none"/>
          <w:shd w:val="clear" w:color="auto" w:fill="auto"/>
        </w:rPr>
      </w:r>
      <w:r/>
    </w:p>
    <w:p>
      <w:pPr>
        <w:pStyle w:val="857"/>
        <w:ind w:firstLine="420"/>
        <w:jc w:val="left"/>
        <w:spacing w:line="360" w:lineRule="auto"/>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hAnsi="宋体"/>
          <w:color w:val="000000"/>
          <w:szCs w:val="21"/>
          <w:highlight w:val="none"/>
          <w:shd w:val="clear" w:color="auto" w:fill="auto"/>
        </w:rPr>
        <w:t xml:space="preserve">由评标委员会根据招标文件规定的方式（招标文件未规定的采取随机抽取的方式）确定一个中标候选人</w:t>
      </w:r>
      <w:r>
        <w:rPr>
          <w:rFonts w:ascii="宋体" w:hAnsi="宋体"/>
          <w:color w:val="000000"/>
          <w:szCs w:val="21"/>
          <w:highlight w:val="none"/>
          <w:shd w:val="clear" w:color="auto" w:fill="auto"/>
        </w:rPr>
        <w:t xml:space="preserve">，其他同品牌投标人不作为中标候选人。</w:t>
      </w:r>
      <w:r>
        <w:rPr>
          <w:rFonts w:hint="eastAsia" w:ascii="宋体" w:hAnsi="宋体"/>
          <w:color w:val="000000"/>
          <w:szCs w:val="21"/>
          <w:highlight w:val="none"/>
          <w:shd w:val="clear" w:color="auto" w:fill="auto"/>
        </w:rPr>
      </w:r>
      <w:r/>
    </w:p>
    <w:p>
      <w:pPr>
        <w:pStyle w:val="857"/>
        <w:ind w:firstLine="420"/>
        <w:jc w:val="left"/>
        <w:spacing w:line="360" w:lineRule="auto"/>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非单一产品采购项目，招标文件中</w:t>
      </w:r>
      <w:r>
        <w:rPr>
          <w:rFonts w:hint="eastAsia" w:ascii="宋体" w:hAnsi="宋体"/>
          <w:color w:val="000000"/>
          <w:szCs w:val="21"/>
          <w:highlight w:val="none"/>
          <w:shd w:val="clear" w:color="auto" w:fill="auto"/>
        </w:rPr>
        <w:t xml:space="preserve">将载明其中的核心产品</w:t>
      </w:r>
      <w:r>
        <w:rPr>
          <w:rFonts w:ascii="宋体" w:hAnsi="宋体"/>
          <w:color w:val="000000"/>
          <w:szCs w:val="21"/>
          <w:highlight w:val="none"/>
          <w:shd w:val="clear" w:color="auto" w:fill="auto"/>
        </w:rPr>
        <w:t xml:space="preserve">。多家投标人提供的核心产品品牌相同的，按前两款规定处理。</w:t>
      </w:r>
      <w:r>
        <w:rPr>
          <w:rFonts w:hint="eastAsia" w:ascii="宋体" w:hAnsi="宋体"/>
          <w:color w:val="000000"/>
          <w:szCs w:val="21"/>
          <w:highlight w:val="none"/>
          <w:shd w:val="clear" w:color="auto" w:fill="auto"/>
        </w:rPr>
      </w:r>
      <w:r/>
    </w:p>
    <w:p>
      <w:pPr>
        <w:pStyle w:val="857"/>
        <w:ind w:firstLine="420"/>
        <w:jc w:val="left"/>
        <w:spacing w:line="360" w:lineRule="auto"/>
        <w:rPr>
          <w:rFonts w:hint="eastAsia" w:ascii="宋体" w:hAnsi="宋体"/>
          <w:color w:val="000000"/>
          <w:szCs w:val="21"/>
          <w:highlight w:val="none"/>
          <w:shd w:val="clear" w:color="auto" w:fill="auto"/>
        </w:rPr>
      </w:pPr>
      <w:r>
        <w:rPr>
          <w:rFonts w:hint="eastAsia" w:ascii="宋体" w:hAnsi="宋体"/>
          <w:bCs/>
          <w:color w:val="000000"/>
          <w:szCs w:val="21"/>
          <w:highlight w:val="none"/>
          <w:shd w:val="clear" w:color="auto" w:fill="auto"/>
        </w:rPr>
        <w:t xml:space="preserve">25.7 投标人在开、评标全过程中应保持通讯畅通，</w:t>
      </w:r>
      <w:r>
        <w:rPr>
          <w:rFonts w:hint="eastAsia" w:ascii="宋体" w:hAnsi="宋体"/>
          <w:color w:val="000000"/>
          <w:highlight w:val="none"/>
          <w:shd w:val="clear" w:color="auto" w:fill="auto"/>
        </w:rPr>
        <w:t xml:space="preserve">及时登录苏采云系统查阅、答复相关信息，并安排专人与代理机构及评标委员会联系。</w:t>
      </w:r>
      <w:r>
        <w:rPr>
          <w:rFonts w:hint="eastAsia" w:ascii="宋体" w:hAnsi="宋体"/>
          <w:color w:val="000000"/>
          <w:szCs w:val="21"/>
          <w:highlight w:val="none"/>
          <w:shd w:val="clear" w:color="auto" w:fill="auto"/>
        </w:rPr>
      </w:r>
      <w:r/>
    </w:p>
    <w:p>
      <w:pPr>
        <w:pStyle w:val="857"/>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26、无效投标条款和废标条款</w:t>
      </w:r>
      <w:r>
        <w:rPr>
          <w:rFonts w:ascii="宋体" w:hAnsi="宋体"/>
          <w:b/>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26.1无效投标条款</w:t>
      </w:r>
      <w:r>
        <w:rPr>
          <w:rFonts w:ascii="宋体" w:hAnsi="宋体"/>
          <w:bCs/>
          <w:color w:val="000000"/>
          <w:szCs w:val="21"/>
          <w:highlight w:val="none"/>
          <w:shd w:val="clear" w:color="auto" w:fill="auto"/>
        </w:rPr>
      </w:r>
      <w:r/>
    </w:p>
    <w:p>
      <w:pPr>
        <w:pStyle w:val="857"/>
        <w:ind w:firstLine="420"/>
        <w:jc w:val="left"/>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26.1.1 投标人在苏采云系统规定的时间内未成功解密电子投标文件的。</w:t>
      </w:r>
      <w:r>
        <w:rPr>
          <w:rFonts w:hint="eastAsia" w:ascii="宋体" w:hAnsi="宋体"/>
          <w:bCs/>
          <w:color w:val="000000"/>
          <w:szCs w:val="21"/>
          <w:highlight w:val="none"/>
          <w:shd w:val="clear" w:color="auto" w:fill="auto"/>
        </w:rPr>
      </w:r>
      <w:r/>
    </w:p>
    <w:p>
      <w:pPr>
        <w:pStyle w:val="857"/>
        <w:ind w:firstLine="420"/>
        <w:jc w:val="left"/>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26.1.2 投标人未按照招标文件要求上传电子投标文件的。</w:t>
      </w:r>
      <w:r>
        <w:rPr>
          <w:rFonts w:hint="eastAsia" w:ascii="宋体" w:hAnsi="宋体"/>
          <w:bCs/>
          <w:color w:val="000000"/>
          <w:szCs w:val="21"/>
          <w:highlight w:val="none"/>
          <w:shd w:val="clear" w:color="auto" w:fill="auto"/>
        </w:rPr>
      </w:r>
      <w:r/>
    </w:p>
    <w:p>
      <w:pPr>
        <w:pStyle w:val="857"/>
        <w:ind w:firstLine="420"/>
        <w:jc w:val="left"/>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26.1.3同一投标人提交两个（含两个）以上不同的投标报价的。</w:t>
      </w:r>
      <w:r>
        <w:rPr>
          <w:rFonts w:hint="eastAsia" w:ascii="宋体" w:hAnsi="宋体"/>
          <w:bCs/>
          <w:color w:val="000000"/>
          <w:szCs w:val="21"/>
          <w:highlight w:val="none"/>
          <w:shd w:val="clear" w:color="auto" w:fill="auto"/>
        </w:rPr>
      </w:r>
      <w:r/>
    </w:p>
    <w:p>
      <w:pPr>
        <w:pStyle w:val="857"/>
        <w:ind w:firstLine="420"/>
        <w:jc w:val="left"/>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26.1.4投标人不具备招标文件中规定资格要求的。</w:t>
      </w:r>
      <w:r>
        <w:rPr>
          <w:rFonts w:hint="eastAsia" w:ascii="宋体" w:hAnsi="宋体"/>
          <w:bCs/>
          <w:color w:val="000000"/>
          <w:szCs w:val="21"/>
          <w:highlight w:val="none"/>
          <w:shd w:val="clear" w:color="auto" w:fill="auto"/>
        </w:rPr>
      </w:r>
      <w:r/>
    </w:p>
    <w:p>
      <w:pPr>
        <w:pStyle w:val="857"/>
        <w:ind w:firstLine="420"/>
        <w:jc w:val="left"/>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26.1.5投标人的报价超过了采购预算或最高限价的。</w:t>
      </w:r>
      <w:r>
        <w:rPr>
          <w:rFonts w:hint="eastAsia" w:ascii="宋体" w:hAnsi="宋体"/>
          <w:bCs/>
          <w:color w:val="000000"/>
          <w:szCs w:val="21"/>
          <w:highlight w:val="none"/>
          <w:shd w:val="clear" w:color="auto" w:fill="auto"/>
        </w:rPr>
      </w:r>
      <w:r/>
    </w:p>
    <w:p>
      <w:pPr>
        <w:pStyle w:val="857"/>
        <w:ind w:firstLine="420"/>
        <w:jc w:val="left"/>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26.1.6未通过符合性审查的。</w:t>
      </w:r>
      <w:r>
        <w:rPr>
          <w:rFonts w:hint="eastAsia" w:ascii="宋体" w:hAnsi="宋体"/>
          <w:bCs/>
          <w:color w:val="000000"/>
          <w:szCs w:val="21"/>
          <w:highlight w:val="none"/>
          <w:shd w:val="clear" w:color="auto" w:fill="auto"/>
        </w:rPr>
      </w:r>
      <w:r/>
    </w:p>
    <w:p>
      <w:pPr>
        <w:pStyle w:val="857"/>
        <w:ind w:firstLine="420"/>
        <w:spacing w:line="360" w:lineRule="auto"/>
        <w:rPr>
          <w:rFonts w:ascii="宋体" w:hAnsi="宋体"/>
          <w:b/>
          <w:color w:val="000000"/>
          <w:szCs w:val="21"/>
          <w:highlight w:val="none"/>
          <w:shd w:val="clear" w:color="auto" w:fill="auto"/>
        </w:rPr>
      </w:pPr>
      <w:r>
        <w:rPr>
          <w:rFonts w:hint="eastAsia" w:ascii="宋体" w:hAnsi="宋体"/>
          <w:bCs/>
          <w:color w:val="000000"/>
          <w:szCs w:val="21"/>
          <w:highlight w:val="none"/>
          <w:shd w:val="clear" w:color="auto" w:fill="auto"/>
        </w:rPr>
        <w:t xml:space="preserve">26.1.7不符合招标文件中规定的其他实质性要求和条件的</w:t>
      </w:r>
      <w:r>
        <w:rPr>
          <w:rFonts w:hint="eastAsia" w:ascii="宋体" w:hAnsi="宋体"/>
          <w:b/>
          <w:color w:val="000000"/>
          <w:szCs w:val="21"/>
          <w:highlight w:val="none"/>
          <w:shd w:val="clear" w:color="auto" w:fill="auto"/>
        </w:rPr>
        <w:t xml:space="preserve">（</w:t>
      </w:r>
      <w:r>
        <w:rPr>
          <w:rFonts w:hint="eastAsia" w:ascii="宋体" w:hAnsi="宋体"/>
          <w:b/>
          <w:i/>
          <w:iCs/>
          <w:color w:val="000000"/>
          <w:szCs w:val="21"/>
          <w:highlight w:val="none"/>
          <w:u w:val="single"/>
          <w:shd w:val="clear" w:color="auto" w:fill="auto"/>
        </w:rPr>
        <w:t xml:space="preserve">本招标文件中斜体且有下划线部分为实质性要求和条件</w:t>
      </w:r>
      <w:r>
        <w:rPr>
          <w:rFonts w:hint="eastAsia" w:ascii="宋体" w:hAnsi="宋体"/>
          <w:b/>
          <w:color w:val="000000"/>
          <w:szCs w:val="21"/>
          <w:highlight w:val="none"/>
          <w:shd w:val="clear" w:color="auto" w:fill="auto"/>
        </w:rPr>
        <w:t xml:space="preserve">）。</w:t>
      </w:r>
      <w:r>
        <w:rPr>
          <w:rFonts w:ascii="宋体" w:hAnsi="宋体"/>
          <w:b/>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26.1.8投标人被“信用中国”网站（www.creditchina.gov.cn）列入失信被执行人或重大税收违法案件当事人名单或政府采购严重失信行为记录名单。</w:t>
      </w:r>
      <w:r>
        <w:rPr>
          <w:rFonts w:hint="eastAsia" w:ascii="宋体" w:hAnsi="宋体"/>
          <w:bCs/>
          <w:color w:val="000000"/>
          <w:highlight w:val="none"/>
          <w:shd w:val="clear" w:color="auto" w:fill="auto"/>
        </w:rPr>
        <w:t xml:space="preserve">或查询“信用中国”网站后发现投标人存在其他不符合《中华人民共和国政府采购法》第二十二条规定条件的信用记录</w:t>
      </w:r>
      <w:r>
        <w:rPr>
          <w:rFonts w:hint="eastAsia" w:ascii="宋体" w:hAnsi="宋体"/>
          <w:bCs/>
          <w:color w:val="000000"/>
          <w:szCs w:val="21"/>
          <w:highlight w:val="none"/>
          <w:shd w:val="clear" w:color="auto" w:fill="auto"/>
        </w:rPr>
        <w:t xml:space="preserve">。</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highlight w:val="none"/>
          <w:shd w:val="clear" w:color="auto" w:fill="auto"/>
        </w:rPr>
      </w:pPr>
      <w:r>
        <w:rPr>
          <w:rFonts w:hint="eastAsia" w:ascii="宋体" w:hAnsi="宋体"/>
          <w:bCs/>
          <w:color w:val="000000"/>
          <w:highlight w:val="none"/>
          <w:shd w:val="clear" w:color="auto" w:fill="auto"/>
        </w:rPr>
        <w:t xml:space="preserve">26.1.9 投标文件含有采购人不能接受的附加条件的。</w:t>
      </w:r>
      <w:r>
        <w:rPr>
          <w:rFonts w:ascii="宋体" w:hAnsi="宋体"/>
          <w:bCs/>
          <w:color w:val="000000"/>
          <w:highlight w:val="none"/>
          <w:shd w:val="clear" w:color="auto" w:fill="auto"/>
        </w:rPr>
      </w:r>
      <w:r/>
    </w:p>
    <w:p>
      <w:pPr>
        <w:pStyle w:val="1057"/>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Times New Roman"/>
          <w:b/>
          <w:bCs w:val="0"/>
          <w:color w:val="000000"/>
          <w:sz w:val="21"/>
          <w:szCs w:val="21"/>
          <w:highlight w:val="none"/>
          <w:shd w:val="clear" w:color="auto" w:fill="auto"/>
        </w:rPr>
        <w:t xml:space="preserve">2</w:t>
      </w:r>
      <w:r>
        <w:rPr>
          <w:rFonts w:hint="eastAsia" w:ascii="宋体" w:hAnsi="宋体" w:eastAsia="宋体" w:cs="Times New Roman"/>
          <w:b/>
          <w:bCs w:val="0"/>
          <w:color w:val="000000"/>
          <w:sz w:val="21"/>
          <w:szCs w:val="21"/>
          <w:highlight w:val="none"/>
          <w:shd w:val="clear" w:color="auto" w:fill="auto"/>
          <w:lang w:val="en-US" w:eastAsia="zh-CN"/>
        </w:rPr>
        <w:t xml:space="preserve">6</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10</w:t>
      </w:r>
      <w:r>
        <w:rPr>
          <w:rFonts w:hint="eastAsia" w:ascii="宋体" w:hAnsi="宋体" w:eastAsia="宋体" w:cs="Times New Roman"/>
          <w:b/>
          <w:bCs w:val="0"/>
          <w:color w:val="000000"/>
          <w:sz w:val="21"/>
          <w:szCs w:val="21"/>
          <w:highlight w:val="none"/>
          <w:shd w:val="clear" w:color="auto" w:fill="auto"/>
        </w:rPr>
        <w:t xml:space="preserve"> </w:t>
      </w:r>
      <w:r>
        <w:rPr>
          <w:rFonts w:hint="eastAsia" w:ascii="宋体" w:hAnsi="宋体" w:eastAsia="宋体" w:cs="宋体"/>
          <w:b/>
          <w:bCs/>
          <w:color w:val="000000"/>
          <w:sz w:val="21"/>
          <w:szCs w:val="21"/>
          <w:highlight w:val="none"/>
          <w:shd w:val="clear" w:color="auto" w:fill="auto"/>
          <w:lang w:val="en-US" w:eastAsia="zh-CN" w:bidi="ar-SA"/>
        </w:rPr>
        <w:t xml:space="preserve">异常低价投标(响应)审查</w:t>
      </w:r>
      <w:r>
        <w:rPr>
          <w:rFonts w:hint="eastAsia" w:ascii="宋体" w:hAnsi="宋体" w:eastAsia="宋体" w:cs="宋体"/>
          <w:b/>
          <w:bCs/>
          <w:color w:val="000000"/>
          <w:sz w:val="21"/>
          <w:szCs w:val="21"/>
          <w:highlight w:val="none"/>
          <w:shd w:val="clear" w:color="auto" w:fill="auto"/>
          <w:lang w:val="en-US" w:eastAsia="zh-CN" w:bidi="ar-SA"/>
        </w:rPr>
      </w:r>
      <w:r/>
    </w:p>
    <w:p>
      <w:pPr>
        <w:pStyle w:val="1057"/>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宋体"/>
          <w:b/>
          <w:bCs/>
          <w:color w:val="000000"/>
          <w:sz w:val="21"/>
          <w:szCs w:val="21"/>
          <w:highlight w:val="none"/>
          <w:shd w:val="clear" w:color="auto" w:fill="auto"/>
          <w:lang w:val="en-US" w:eastAsia="zh-CN" w:bidi="ar-SA"/>
        </w:rPr>
        <w:t xml:space="preserve">出现下列情形之一的，评审委员会应当启动异常低价投标(响应)审查程序：</w:t>
      </w:r>
      <w:r>
        <w:rPr>
          <w:rFonts w:hint="eastAsia" w:ascii="宋体" w:hAnsi="宋体" w:eastAsia="宋体" w:cs="宋体"/>
          <w:b/>
          <w:bCs/>
          <w:color w:val="000000"/>
          <w:sz w:val="21"/>
          <w:szCs w:val="21"/>
          <w:highlight w:val="none"/>
          <w:shd w:val="clear" w:color="auto" w:fill="auto"/>
          <w:lang w:val="en-US" w:eastAsia="zh-CN" w:bidi="ar-SA"/>
        </w:rPr>
      </w:r>
      <w:r/>
    </w:p>
    <w:p>
      <w:pPr>
        <w:pStyle w:val="1057"/>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Times New Roman"/>
          <w:b/>
          <w:bCs w:val="0"/>
          <w:color w:val="000000"/>
          <w:sz w:val="21"/>
          <w:szCs w:val="21"/>
          <w:highlight w:val="none"/>
          <w:shd w:val="clear" w:color="auto" w:fill="auto"/>
        </w:rPr>
        <w:t xml:space="preserve">2</w:t>
      </w:r>
      <w:r>
        <w:rPr>
          <w:rFonts w:hint="eastAsia" w:ascii="宋体" w:hAnsi="宋体" w:eastAsia="宋体" w:cs="Times New Roman"/>
          <w:b/>
          <w:bCs w:val="0"/>
          <w:color w:val="000000"/>
          <w:sz w:val="21"/>
          <w:szCs w:val="21"/>
          <w:highlight w:val="none"/>
          <w:shd w:val="clear" w:color="auto" w:fill="auto"/>
          <w:lang w:val="en-US" w:eastAsia="zh-CN"/>
        </w:rPr>
        <w:t xml:space="preserve">6</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10</w:t>
      </w:r>
      <w:r>
        <w:rPr>
          <w:rFonts w:hint="eastAsia" w:ascii="宋体" w:hAnsi="宋体" w:eastAsia="宋体" w:cs="宋体"/>
          <w:b/>
          <w:bCs/>
          <w:color w:val="000000"/>
          <w:sz w:val="21"/>
          <w:szCs w:val="21"/>
          <w:highlight w:val="none"/>
          <w:shd w:val="clear" w:color="auto" w:fill="auto"/>
          <w:lang w:val="en-US" w:eastAsia="zh-CN" w:bidi="ar-SA"/>
        </w:rPr>
        <w:t xml:space="preserve">.1 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1"/>
          <w:szCs w:val="21"/>
          <w:highlight w:val="none"/>
          <w:shd w:val="clear" w:color="auto" w:fill="auto"/>
          <w:lang w:val="en-US" w:eastAsia="zh-CN" w:bidi="ar-SA"/>
        </w:rPr>
      </w:r>
      <w:r/>
    </w:p>
    <w:p>
      <w:pPr>
        <w:pStyle w:val="1057"/>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Times New Roman"/>
          <w:b/>
          <w:bCs w:val="0"/>
          <w:color w:val="000000"/>
          <w:sz w:val="21"/>
          <w:szCs w:val="21"/>
          <w:highlight w:val="none"/>
          <w:shd w:val="clear" w:color="auto" w:fill="auto"/>
        </w:rPr>
        <w:t xml:space="preserve">2</w:t>
      </w:r>
      <w:r>
        <w:rPr>
          <w:rFonts w:hint="eastAsia" w:ascii="宋体" w:hAnsi="宋体" w:eastAsia="宋体" w:cs="Times New Roman"/>
          <w:b/>
          <w:bCs w:val="0"/>
          <w:color w:val="000000"/>
          <w:sz w:val="21"/>
          <w:szCs w:val="21"/>
          <w:highlight w:val="none"/>
          <w:shd w:val="clear" w:color="auto" w:fill="auto"/>
          <w:lang w:val="en-US" w:eastAsia="zh-CN"/>
        </w:rPr>
        <w:t xml:space="preserve">6</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10</w:t>
      </w:r>
      <w:r>
        <w:rPr>
          <w:rFonts w:hint="eastAsia" w:ascii="宋体" w:hAnsi="宋体" w:eastAsia="宋体" w:cs="宋体"/>
          <w:b/>
          <w:bCs/>
          <w:color w:val="000000"/>
          <w:sz w:val="21"/>
          <w:szCs w:val="21"/>
          <w:highlight w:val="none"/>
          <w:shd w:val="clear" w:color="auto" w:fill="auto"/>
          <w:lang w:val="en-US" w:eastAsia="zh-CN" w:bidi="ar-SA"/>
        </w:rPr>
        <w:t xml:space="preserve">.2 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1"/>
          <w:szCs w:val="21"/>
          <w:highlight w:val="none"/>
          <w:shd w:val="clear" w:color="auto" w:fill="auto"/>
          <w:lang w:val="en-US" w:eastAsia="zh-CN" w:bidi="ar-SA"/>
        </w:rPr>
      </w:r>
      <w:r/>
    </w:p>
    <w:p>
      <w:pPr>
        <w:pStyle w:val="1057"/>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Times New Roman"/>
          <w:b/>
          <w:bCs w:val="0"/>
          <w:color w:val="000000"/>
          <w:sz w:val="21"/>
          <w:szCs w:val="21"/>
          <w:highlight w:val="none"/>
          <w:shd w:val="clear" w:color="auto" w:fill="auto"/>
        </w:rPr>
        <w:t xml:space="preserve">2</w:t>
      </w:r>
      <w:r>
        <w:rPr>
          <w:rFonts w:hint="eastAsia" w:ascii="宋体" w:hAnsi="宋体" w:eastAsia="宋体" w:cs="Times New Roman"/>
          <w:b/>
          <w:bCs w:val="0"/>
          <w:color w:val="000000"/>
          <w:sz w:val="21"/>
          <w:szCs w:val="21"/>
          <w:highlight w:val="none"/>
          <w:shd w:val="clear" w:color="auto" w:fill="auto"/>
          <w:lang w:val="en-US" w:eastAsia="zh-CN"/>
        </w:rPr>
        <w:t xml:space="preserve">6</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10</w:t>
      </w:r>
      <w:r>
        <w:rPr>
          <w:rFonts w:hint="eastAsia" w:ascii="宋体" w:hAnsi="宋体" w:eastAsia="宋体" w:cs="宋体"/>
          <w:b/>
          <w:bCs/>
          <w:color w:val="000000"/>
          <w:sz w:val="21"/>
          <w:szCs w:val="21"/>
          <w:highlight w:val="none"/>
          <w:shd w:val="clear" w:color="auto" w:fill="auto"/>
          <w:lang w:val="en-US" w:eastAsia="zh-CN" w:bidi="ar-SA"/>
        </w:rPr>
        <w:t xml:space="preserve">.3 投标(响应)报价低于采购项目最高限价45%的，即投标(响应)报价&lt;采购项目最高限价×45%；</w:t>
      </w:r>
      <w:r>
        <w:rPr>
          <w:rFonts w:hint="eastAsia" w:ascii="宋体" w:hAnsi="宋体" w:eastAsia="宋体" w:cs="宋体"/>
          <w:b/>
          <w:bCs/>
          <w:color w:val="000000"/>
          <w:sz w:val="21"/>
          <w:szCs w:val="21"/>
          <w:highlight w:val="none"/>
          <w:shd w:val="clear" w:color="auto" w:fill="auto"/>
          <w:lang w:val="en-US" w:eastAsia="zh-CN" w:bidi="ar-SA"/>
        </w:rPr>
      </w:r>
      <w:r/>
    </w:p>
    <w:p>
      <w:pPr>
        <w:pStyle w:val="1057"/>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Times New Roman"/>
          <w:b/>
          <w:bCs w:val="0"/>
          <w:color w:val="000000"/>
          <w:sz w:val="21"/>
          <w:szCs w:val="21"/>
          <w:highlight w:val="none"/>
          <w:shd w:val="clear" w:color="auto" w:fill="auto"/>
        </w:rPr>
        <w:t xml:space="preserve">2</w:t>
      </w:r>
      <w:r>
        <w:rPr>
          <w:rFonts w:hint="eastAsia" w:ascii="宋体" w:hAnsi="宋体" w:eastAsia="宋体" w:cs="Times New Roman"/>
          <w:b/>
          <w:bCs w:val="0"/>
          <w:color w:val="000000"/>
          <w:sz w:val="21"/>
          <w:szCs w:val="21"/>
          <w:highlight w:val="none"/>
          <w:shd w:val="clear" w:color="auto" w:fill="auto"/>
          <w:lang w:val="en-US" w:eastAsia="zh-CN"/>
        </w:rPr>
        <w:t xml:space="preserve">6</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w:t>
      </w:r>
      <w:r>
        <w:rPr>
          <w:rFonts w:hint="eastAsia" w:ascii="宋体" w:hAnsi="宋体" w:eastAsia="宋体" w:cs="Times New Roman"/>
          <w:b/>
          <w:bCs w:val="0"/>
          <w:color w:val="000000"/>
          <w:sz w:val="21"/>
          <w:szCs w:val="21"/>
          <w:highlight w:val="none"/>
          <w:shd w:val="clear" w:color="auto" w:fill="auto"/>
        </w:rPr>
        <w:t xml:space="preserve">.</w:t>
      </w:r>
      <w:r>
        <w:rPr>
          <w:rFonts w:hint="eastAsia" w:ascii="宋体" w:hAnsi="宋体" w:eastAsia="宋体" w:cs="Times New Roman"/>
          <w:b/>
          <w:bCs w:val="0"/>
          <w:color w:val="000000"/>
          <w:sz w:val="21"/>
          <w:szCs w:val="21"/>
          <w:highlight w:val="none"/>
          <w:shd w:val="clear" w:color="auto" w:fill="auto"/>
          <w:lang w:val="en-US" w:eastAsia="zh-CN"/>
        </w:rPr>
        <w:t xml:space="preserve">10</w:t>
      </w:r>
      <w:r>
        <w:rPr>
          <w:rFonts w:hint="eastAsia" w:ascii="宋体" w:hAnsi="宋体" w:eastAsia="宋体" w:cs="宋体"/>
          <w:b/>
          <w:bCs/>
          <w:color w:val="000000"/>
          <w:sz w:val="21"/>
          <w:szCs w:val="21"/>
          <w:highlight w:val="none"/>
          <w:shd w:val="clear" w:color="auto" w:fill="auto"/>
          <w:lang w:val="en-US" w:eastAsia="zh-CN" w:bidi="ar-SA"/>
        </w:rPr>
        <w:t xml:space="preserve">.4 评审委员会基于专业判断，认为供应商报价过低，有可能影响产品质量或者不能诚信履约的其他情形。</w:t>
      </w:r>
      <w:r>
        <w:rPr>
          <w:rFonts w:hint="eastAsia" w:ascii="宋体" w:hAnsi="宋体" w:eastAsia="宋体" w:cs="宋体"/>
          <w:b/>
          <w:bCs/>
          <w:color w:val="000000"/>
          <w:sz w:val="21"/>
          <w:szCs w:val="21"/>
          <w:highlight w:val="none"/>
          <w:shd w:val="clear" w:color="auto" w:fill="auto"/>
          <w:lang w:val="en-US" w:eastAsia="zh-CN" w:bidi="ar-SA"/>
        </w:rPr>
      </w:r>
      <w:r/>
    </w:p>
    <w:p>
      <w:pPr>
        <w:pStyle w:val="1057"/>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宋体"/>
          <w:b/>
          <w:bCs/>
          <w:color w:val="000000"/>
          <w:sz w:val="21"/>
          <w:szCs w:val="21"/>
          <w:highlight w:val="none"/>
          <w:shd w:val="clear" w:color="auto" w:fill="auto"/>
          <w:lang w:val="en-US" w:eastAsia="zh-CN" w:bidi="ar-SA"/>
        </w:rPr>
        <w:t xml:space="preserve">评审委员会启动异常低价投标(响应)审查后，属于前述第1项至第4项情形的，应当要求相关供应商在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可不再重复提交。</w:t>
      </w:r>
      <w:r>
        <w:rPr>
          <w:rFonts w:hint="eastAsia" w:ascii="宋体" w:hAnsi="宋体" w:eastAsia="宋体" w:cs="宋体"/>
          <w:b/>
          <w:bCs/>
          <w:color w:val="000000"/>
          <w:sz w:val="21"/>
          <w:szCs w:val="21"/>
          <w:highlight w:val="none"/>
          <w:shd w:val="clear" w:color="auto" w:fill="auto"/>
          <w:lang w:val="en-US" w:eastAsia="zh-CN" w:bidi="ar-SA"/>
        </w:rPr>
      </w:r>
      <w:r/>
    </w:p>
    <w:p>
      <w:pPr>
        <w:pStyle w:val="1057"/>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宋体"/>
          <w:b/>
          <w:bCs/>
          <w:color w:val="000000"/>
          <w:sz w:val="21"/>
          <w:szCs w:val="21"/>
          <w:highlight w:val="none"/>
          <w:shd w:val="clear" w:color="auto" w:fill="auto"/>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1"/>
          <w:szCs w:val="21"/>
          <w:highlight w:val="none"/>
          <w:shd w:val="clear" w:color="auto" w:fill="auto"/>
          <w:lang w:val="en-US" w:eastAsia="zh-CN" w:bidi="ar-SA"/>
        </w:rPr>
      </w:r>
      <w:r/>
    </w:p>
    <w:p>
      <w:pPr>
        <w:pStyle w:val="1057"/>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宋体"/>
          <w:b/>
          <w:bCs/>
          <w:color w:val="000000"/>
          <w:sz w:val="21"/>
          <w:szCs w:val="21"/>
          <w:highlight w:val="none"/>
          <w:shd w:val="clear" w:color="auto" w:fill="auto"/>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000000"/>
          <w:sz w:val="21"/>
          <w:szCs w:val="21"/>
          <w:highlight w:val="none"/>
          <w:shd w:val="clear" w:color="auto" w:fill="auto"/>
          <w:lang w:val="en-US" w:eastAsia="zh-CN" w:bidi="ar-SA"/>
        </w:rPr>
      </w:r>
      <w:r/>
    </w:p>
    <w:p>
      <w:pPr>
        <w:pStyle w:val="1057"/>
        <w:ind w:firstLine="422"/>
        <w:keepLines w:val="0"/>
        <w:keepNext w:val="0"/>
        <w:pageBreakBefore w:val="0"/>
        <w:spacing w:line="360" w:lineRule="auto"/>
        <w:widowControl/>
        <w:rPr>
          <w:rFonts w:hint="eastAsia" w:ascii="宋体" w:hAnsi="宋体" w:eastAsia="宋体" w:cs="宋体"/>
          <w:bCs/>
          <w:color w:val="000000"/>
          <w:szCs w:val="21"/>
          <w:highlight w:val="none"/>
          <w:shd w:val="clear" w:color="auto" w:fill="auto"/>
        </w:rPr>
      </w:pPr>
      <w:r>
        <w:rPr>
          <w:rFonts w:hint="eastAsia" w:ascii="宋体" w:hAnsi="宋体" w:eastAsia="宋体" w:cs="宋体"/>
          <w:b/>
          <w:bCs/>
          <w:color w:val="000000"/>
          <w:sz w:val="21"/>
          <w:szCs w:val="21"/>
          <w:highlight w:val="none"/>
          <w:shd w:val="clear" w:color="auto" w:fill="auto"/>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Cs/>
          <w:color w:val="000000"/>
          <w:szCs w:val="21"/>
          <w:highlight w:val="none"/>
          <w:shd w:val="clear" w:color="auto" w:fill="auto"/>
        </w:rPr>
      </w:r>
      <w:r/>
    </w:p>
    <w:p>
      <w:pPr>
        <w:pStyle w:val="869"/>
        <w:ind w:firstLine="420"/>
        <w:spacing w:line="360" w:lineRule="auto"/>
        <w:rPr>
          <w:rFonts w:hint="eastAsia" w:ascii="宋体" w:hAnsi="宋体"/>
          <w:bCs/>
          <w:color w:val="000000"/>
          <w:highlight w:val="none"/>
          <w:shd w:val="clear" w:color="auto" w:fill="auto"/>
        </w:rPr>
      </w:pPr>
      <w:r>
        <w:rPr>
          <w:rFonts w:hint="eastAsia" w:ascii="宋体" w:hAnsi="宋体"/>
          <w:bCs/>
          <w:color w:val="000000"/>
          <w:highlight w:val="none"/>
          <w:shd w:val="clear" w:color="auto" w:fill="auto"/>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highlight w:val="none"/>
          <w:shd w:val="clear" w:color="auto" w:fill="auto"/>
        </w:rPr>
      </w:r>
      <w:r/>
    </w:p>
    <w:p>
      <w:pPr>
        <w:pStyle w:val="857"/>
        <w:ind w:firstLine="420"/>
        <w:spacing w:line="360" w:lineRule="auto"/>
        <w:rPr>
          <w:rFonts w:ascii="宋体" w:hAnsi="宋体"/>
          <w:bCs/>
          <w:color w:val="000000"/>
          <w:highlight w:val="none"/>
          <w:shd w:val="clear" w:color="auto" w:fill="auto"/>
        </w:rPr>
      </w:pPr>
      <w:r>
        <w:rPr>
          <w:rFonts w:hint="eastAsia" w:ascii="宋体" w:hAnsi="宋体"/>
          <w:bCs/>
          <w:color w:val="000000"/>
          <w:highlight w:val="none"/>
          <w:shd w:val="clear" w:color="auto" w:fill="auto"/>
        </w:rPr>
        <w:t xml:space="preserve">26.1.12 投标文件未按照招标文件要求加盖CA</w:t>
      </w:r>
      <w:r>
        <w:rPr>
          <w:rFonts w:ascii="宋体" w:hAnsi="宋体"/>
          <w:bCs/>
          <w:color w:val="000000"/>
          <w:highlight w:val="none"/>
          <w:shd w:val="clear" w:color="auto" w:fill="auto"/>
        </w:rPr>
        <w:t xml:space="preserve">电子公章的</w:t>
      </w:r>
      <w:r>
        <w:rPr>
          <w:rFonts w:hint="eastAsia" w:ascii="宋体" w:hAnsi="宋体"/>
          <w:bCs/>
          <w:color w:val="000000"/>
          <w:highlight w:val="none"/>
          <w:shd w:val="clear" w:color="auto" w:fill="auto"/>
        </w:rPr>
        <w:t xml:space="preserve">。</w:t>
      </w:r>
      <w:r>
        <w:rPr>
          <w:rFonts w:ascii="宋体" w:hAnsi="宋体"/>
          <w:bCs/>
          <w:color w:val="000000"/>
          <w:highlight w:val="none"/>
          <w:shd w:val="clear" w:color="auto" w:fill="auto"/>
        </w:rPr>
      </w:r>
      <w:r/>
    </w:p>
    <w:p>
      <w:pPr>
        <w:pStyle w:val="857"/>
        <w:ind w:firstLine="420"/>
        <w:spacing w:line="360" w:lineRule="auto"/>
        <w:rPr>
          <w:rFonts w:hint="eastAsia" w:ascii="宋体" w:hAnsi="宋体"/>
          <w:bCs/>
          <w:color w:val="000000"/>
          <w:highlight w:val="none"/>
          <w:shd w:val="clear" w:color="auto" w:fill="auto"/>
        </w:rPr>
      </w:pPr>
      <w:r>
        <w:rPr>
          <w:rFonts w:hint="eastAsia" w:ascii="宋体" w:hAnsi="宋体"/>
          <w:bCs/>
          <w:color w:val="000000"/>
          <w:highlight w:val="none"/>
          <w:shd w:val="clear" w:color="auto" w:fill="auto"/>
        </w:rPr>
        <w:t xml:space="preserve">26.1.13 投标人所投标产品不符合招标文件中所列国家强制性标准的。</w:t>
      </w:r>
      <w:r>
        <w:rPr>
          <w:rFonts w:hint="eastAsia" w:ascii="宋体" w:hAnsi="宋体"/>
          <w:bCs/>
          <w:color w:val="000000"/>
          <w:highlight w:val="none"/>
          <w:shd w:val="clear" w:color="auto" w:fill="auto"/>
        </w:rPr>
      </w:r>
      <w:r/>
    </w:p>
    <w:p>
      <w:pPr>
        <w:pStyle w:val="857"/>
        <w:ind w:firstLine="420"/>
        <w:spacing w:line="360" w:lineRule="auto"/>
        <w:rPr>
          <w:rFonts w:ascii="宋体" w:hAnsi="宋体"/>
          <w:bCs/>
          <w:color w:val="000000"/>
          <w:highlight w:val="none"/>
          <w:shd w:val="clear" w:color="auto" w:fill="auto"/>
        </w:rPr>
      </w:pPr>
      <w:r>
        <w:rPr>
          <w:rFonts w:hint="eastAsia" w:ascii="宋体" w:hAnsi="宋体"/>
          <w:bCs/>
          <w:color w:val="000000"/>
          <w:highlight w:val="none"/>
          <w:shd w:val="clear" w:color="auto" w:fill="auto"/>
        </w:rPr>
        <w:t xml:space="preserve">26.1.14 其他法律、法规及本招标文件规定的属无效投标的情形。</w:t>
      </w:r>
      <w:r>
        <w:rPr>
          <w:rFonts w:ascii="宋体" w:hAnsi="宋体"/>
          <w:bCs/>
          <w:color w:val="000000"/>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26.2废标条款：</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26.2.1符合专业条件的供应商或者对招标文件作实质响应的供应商不足三家的。</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26.2.2出现影响采购公正的违法、违规行为的。</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26.2.3因重大变故，采购任务取消的。</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26.2.4评委会认定招标文件存在歧义、重大缺陷导致评审工作无法进行。</w:t>
      </w:r>
      <w:r>
        <w:rPr>
          <w:rFonts w:ascii="宋体" w:hAnsi="宋体"/>
          <w:bCs/>
          <w:color w:val="000000"/>
          <w:szCs w:val="21"/>
          <w:highlight w:val="none"/>
          <w:shd w:val="clear" w:color="auto" w:fill="auto"/>
        </w:rPr>
      </w:r>
      <w:r/>
    </w:p>
    <w:p>
      <w:pPr>
        <w:pStyle w:val="857"/>
        <w:ind w:firstLine="420"/>
        <w:jc w:val="left"/>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26.2.5 因苏采云系统故障原因造成开标不成功的。</w:t>
      </w:r>
      <w:r>
        <w:rPr>
          <w:rFonts w:hint="eastAsia"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26.3 投标截止时间结束后参加投标的供应商不足三家的处理：</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26.3.1如出现投标截止时间结束后参加投标的供应商或者在评标期间对招标文件做出实质性响应的供应商不足三家情况，按政府采购相关规定执行。</w:t>
      </w:r>
      <w:r>
        <w:rPr>
          <w:rFonts w:ascii="宋体" w:hAnsi="宋体"/>
          <w:bCs/>
          <w:color w:val="000000"/>
          <w:szCs w:val="21"/>
          <w:highlight w:val="none"/>
          <w:shd w:val="clear" w:color="auto" w:fill="auto"/>
        </w:rPr>
      </w:r>
      <w:r/>
    </w:p>
    <w:p>
      <w:pPr>
        <w:pStyle w:val="857"/>
        <w:ind w:firstLine="422"/>
        <w:spacing w:line="360" w:lineRule="auto"/>
        <w:rPr>
          <w:rFonts w:hint="eastAsia"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六、定标</w:t>
      </w:r>
      <w:r>
        <w:rPr>
          <w:rFonts w:hint="eastAsia" w:ascii="宋体" w:hAnsi="宋体"/>
          <w:b/>
          <w:color w:val="000000"/>
          <w:szCs w:val="21"/>
          <w:highlight w:val="none"/>
          <w:shd w:val="clear" w:color="auto" w:fill="auto"/>
        </w:rPr>
      </w:r>
      <w:r/>
    </w:p>
    <w:p>
      <w:pPr>
        <w:pStyle w:val="857"/>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27、确定中标单位</w:t>
      </w:r>
      <w:r>
        <w:rPr>
          <w:rFonts w:ascii="宋体" w:hAnsi="宋体"/>
          <w:b/>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27.1中标候选人的选取原则和数量见招标文件第五章规定。</w:t>
      </w:r>
      <w:r>
        <w:rPr>
          <w:rFonts w:hint="eastAsia" w:ascii="宋体" w:hAnsi="宋体"/>
          <w:bCs/>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27.2 采购人应根据评委会推荐的中标候选人确定中标人。</w:t>
      </w:r>
      <w:r>
        <w:rPr>
          <w:rFonts w:hint="eastAsia" w:ascii="宋体" w:hAnsi="宋体"/>
          <w:bCs/>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bCs/>
          <w:color w:val="000000"/>
          <w:szCs w:val="21"/>
          <w:highlight w:val="none"/>
          <w:shd w:val="clear" w:color="auto" w:fill="auto"/>
        </w:rPr>
        <w:t xml:space="preserve">27.3</w:t>
      </w:r>
      <w:r>
        <w:rPr>
          <w:rFonts w:hint="eastAsia" w:ascii="宋体" w:hAnsi="宋体"/>
          <w:color w:val="000000"/>
          <w:szCs w:val="21"/>
          <w:highlight w:val="none"/>
          <w:shd w:val="clear" w:color="auto" w:fill="auto"/>
        </w:rPr>
        <w:t xml:space="preserve">代理机构将在</w:t>
      </w:r>
      <w:r>
        <w:rPr>
          <w:rFonts w:hint="eastAsia" w:ascii="宋体" w:hAnsi="宋体"/>
          <w:bCs/>
          <w:color w:val="000000"/>
          <w:szCs w:val="21"/>
          <w:highlight w:val="none"/>
          <w:shd w:val="clear" w:color="auto" w:fill="auto"/>
        </w:rPr>
        <w:t xml:space="preserve">“</w:t>
      </w:r>
      <w:r>
        <w:rPr>
          <w:rFonts w:hint="eastAsia" w:ascii="宋体" w:hAnsi="宋体"/>
          <w:bCs/>
          <w:color w:val="000000"/>
          <w:szCs w:val="21"/>
          <w:highlight w:val="none"/>
          <w:shd w:val="clear" w:color="auto" w:fill="auto"/>
        </w:rPr>
        <w:t xml:space="preserve">扬州市广陵区政府采购网、扬州市政府采购网、江苏省政府采购网</w:t>
      </w:r>
      <w:r>
        <w:rPr>
          <w:rFonts w:hint="eastAsia" w:ascii="宋体" w:hAnsi="宋体"/>
          <w:color w:val="000000"/>
          <w:szCs w:val="21"/>
          <w:highlight w:val="none"/>
          <w:shd w:val="clear" w:color="auto" w:fill="auto"/>
        </w:rPr>
        <w:t xml:space="preserve">”发布中标公告，公告期限为1个工作日。</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27.4若有充分证据证明，中标人出现下列情况之一的，一经查实，将被取消中标资格：</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bookmarkStart w:id="54" w:name="_Toc200451960"/>
      <w:r>
        <w:rPr>
          <w:rFonts w:hint="eastAsia" w:ascii="宋体" w:hAnsi="宋体"/>
          <w:bCs/>
          <w:color w:val="000000"/>
          <w:szCs w:val="21"/>
          <w:highlight w:val="none"/>
          <w:shd w:val="clear" w:color="auto" w:fill="auto"/>
        </w:rPr>
        <w:t xml:space="preserve">27.4.1提供虚假材料谋取中标的；</w:t>
      </w:r>
      <w:r>
        <w:rPr>
          <w:rFonts w:hint="eastAsia" w:ascii="宋体" w:hAnsi="宋体"/>
          <w:bCs/>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27.4.2向采购人、代理机构行贿或者提供其他不正当利益的；</w:t>
      </w:r>
      <w:r>
        <w:rPr>
          <w:rFonts w:hint="eastAsia" w:ascii="宋体" w:hAnsi="宋体"/>
          <w:bCs/>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27.4.3属于本文件规定的无效条件，但在评标过程中又未被评委会发现的；</w:t>
      </w:r>
      <w:r>
        <w:rPr>
          <w:rFonts w:hint="eastAsia" w:ascii="宋体" w:hAnsi="宋体"/>
          <w:bCs/>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27.4.4与采购人或者其他投标人恶意串通的；</w:t>
      </w:r>
      <w:r>
        <w:rPr>
          <w:rFonts w:hint="eastAsia" w:ascii="宋体" w:hAnsi="宋体"/>
          <w:bCs/>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27.4.5采取不正当手段诋毁、排挤其他供应商的；</w:t>
      </w:r>
      <w:r>
        <w:rPr>
          <w:rFonts w:hint="eastAsia" w:ascii="宋体" w:hAnsi="宋体"/>
          <w:bCs/>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27.4.6不符合法律、法规的规定的。</w:t>
      </w:r>
      <w:r>
        <w:rPr>
          <w:rFonts w:hint="eastAsia" w:ascii="宋体" w:hAnsi="宋体"/>
          <w:bCs/>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27.5有下列情形之一的，视为投标人串通投标，投标无效：</w:t>
      </w:r>
      <w:r>
        <w:rPr>
          <w:rFonts w:hint="eastAsia" w:ascii="宋体" w:hAnsi="宋体"/>
          <w:bCs/>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27.5.1不同投标人的投标文件由同一单位或者个人编制。</w:t>
      </w:r>
      <w:r>
        <w:rPr>
          <w:rFonts w:hint="eastAsia" w:ascii="宋体" w:hAnsi="宋体"/>
          <w:bCs/>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27.5.2不同投标人委托同一单位或者个人办理投标事宜。</w:t>
      </w:r>
      <w:r>
        <w:rPr>
          <w:rFonts w:hint="eastAsia" w:ascii="宋体" w:hAnsi="宋体"/>
          <w:bCs/>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27.5.3 不同投标人的投标文件载明的项目管理成员或者联系人员为同一人。</w:t>
      </w:r>
      <w:r>
        <w:rPr>
          <w:rFonts w:hint="eastAsia" w:ascii="宋体" w:hAnsi="宋体"/>
          <w:bCs/>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27.5.4不同投标人的投标文件异常一致或者投标报价呈规律性差异。</w:t>
      </w:r>
      <w:r>
        <w:rPr>
          <w:rFonts w:hint="eastAsia" w:ascii="宋体" w:hAnsi="宋体"/>
          <w:bCs/>
          <w:color w:val="000000"/>
          <w:szCs w:val="21"/>
          <w:highlight w:val="none"/>
          <w:shd w:val="clear" w:color="auto" w:fill="auto"/>
        </w:rPr>
      </w:r>
      <w:r/>
    </w:p>
    <w:p>
      <w:pPr>
        <w:pStyle w:val="857"/>
        <w:ind w:firstLine="422"/>
        <w:spacing w:line="360" w:lineRule="auto"/>
        <w:rPr>
          <w:rFonts w:ascii="宋体" w:hAnsi="宋体"/>
          <w:b/>
          <w:color w:val="000000"/>
          <w:szCs w:val="21"/>
          <w:highlight w:val="none"/>
          <w:shd w:val="clear" w:color="auto" w:fill="auto"/>
        </w:rPr>
      </w:pPr>
      <w:r/>
      <w:bookmarkEnd w:id="54"/>
      <w:r>
        <w:rPr>
          <w:rFonts w:hint="eastAsia" w:ascii="宋体" w:hAnsi="宋体"/>
          <w:b/>
          <w:color w:val="000000"/>
          <w:szCs w:val="21"/>
          <w:highlight w:val="none"/>
          <w:shd w:val="clear" w:color="auto" w:fill="auto"/>
        </w:rPr>
        <w:t xml:space="preserve">28、质疑处理</w:t>
      </w:r>
      <w:r>
        <w:rPr>
          <w:rFonts w:ascii="宋体" w:hAnsi="宋体"/>
          <w:b/>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color w:val="000000"/>
          <w:szCs w:val="21"/>
          <w:highlight w:val="none"/>
          <w:shd w:val="clear" w:color="auto" w:fill="auto"/>
        </w:rPr>
        <w:t xml:space="preserve">28.1</w:t>
      </w:r>
      <w:r>
        <w:rPr>
          <w:rFonts w:hint="eastAsia" w:ascii="宋体" w:hAnsi="宋体"/>
          <w:bCs/>
          <w:color w:val="000000"/>
          <w:szCs w:val="21"/>
          <w:highlight w:val="none"/>
          <w:shd w:val="clear" w:color="auto" w:fill="auto"/>
        </w:rPr>
        <w:t xml:space="preserve">提出质疑的供应商应当是参与所质疑项目采购活动的供应商。潜在供应商依法获取其可质疑的</w:t>
      </w:r>
      <w:r>
        <w:rPr>
          <w:rFonts w:hint="eastAsia" w:ascii="宋体" w:hAnsi="宋体"/>
          <w:bCs/>
          <w:color w:val="000000"/>
          <w:szCs w:val="21"/>
          <w:highlight w:val="none"/>
          <w:shd w:val="clear" w:color="auto" w:fill="auto"/>
          <w:lang w:eastAsia="zh-CN"/>
        </w:rPr>
        <w:t xml:space="preserve">招标文件</w:t>
      </w:r>
      <w:r>
        <w:rPr>
          <w:rFonts w:hint="eastAsia" w:ascii="宋体" w:hAnsi="宋体"/>
          <w:bCs/>
          <w:color w:val="000000"/>
          <w:szCs w:val="21"/>
          <w:highlight w:val="none"/>
          <w:shd w:val="clear" w:color="auto" w:fill="auto"/>
        </w:rPr>
        <w:t xml:space="preserve">的，可以对</w:t>
      </w:r>
      <w:r>
        <w:rPr>
          <w:rFonts w:hint="eastAsia" w:ascii="宋体" w:hAnsi="宋体"/>
          <w:bCs/>
          <w:color w:val="000000"/>
          <w:szCs w:val="21"/>
          <w:highlight w:val="none"/>
          <w:shd w:val="clear" w:color="auto" w:fill="auto"/>
          <w:lang w:eastAsia="zh-CN"/>
        </w:rPr>
        <w:t xml:space="preserve">招标文件</w:t>
      </w:r>
      <w:r>
        <w:rPr>
          <w:rFonts w:hint="eastAsia" w:ascii="宋体" w:hAnsi="宋体"/>
          <w:bCs/>
          <w:color w:val="000000"/>
          <w:szCs w:val="21"/>
          <w:highlight w:val="none"/>
          <w:shd w:val="clear" w:color="auto" w:fill="auto"/>
        </w:rPr>
        <w:t xml:space="preserve">提出质疑。</w:t>
      </w:r>
      <w:r>
        <w:rPr>
          <w:rFonts w:hint="eastAsia" w:ascii="宋体" w:hAnsi="宋体"/>
          <w:bCs/>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28.2</w:t>
      </w:r>
      <w:r>
        <w:rPr>
          <w:rFonts w:hint="eastAsia" w:ascii="宋体" w:hAnsi="宋体"/>
          <w:bCs/>
          <w:color w:val="000000"/>
          <w:szCs w:val="21"/>
          <w:highlight w:val="none"/>
          <w:shd w:val="clear" w:color="auto" w:fill="auto"/>
        </w:rPr>
        <w:t xml:space="preserve">投标人认为</w:t>
      </w:r>
      <w:r>
        <w:rPr>
          <w:rFonts w:hint="eastAsia" w:ascii="宋体" w:hAnsi="宋体"/>
          <w:bCs/>
          <w:color w:val="000000"/>
          <w:szCs w:val="21"/>
          <w:highlight w:val="none"/>
          <w:shd w:val="clear" w:color="auto" w:fill="auto"/>
          <w:lang w:eastAsia="zh-CN"/>
        </w:rPr>
        <w:t xml:space="preserve">招标文件</w:t>
      </w:r>
      <w:r>
        <w:rPr>
          <w:rFonts w:hint="eastAsia" w:ascii="宋体" w:hAnsi="宋体"/>
          <w:bCs/>
          <w:color w:val="000000"/>
          <w:szCs w:val="21"/>
          <w:highlight w:val="none"/>
          <w:shd w:val="clear" w:color="auto" w:fill="auto"/>
        </w:rPr>
        <w:t xml:space="preserve">、采购过程和采购结果使自己的权益受到损害的，可以在知道或应知其权益受到损害之日起7个工作日内，以书面形式</w:t>
      </w:r>
      <w:r>
        <w:rPr>
          <w:rFonts w:hint="eastAsia" w:ascii="宋体" w:hAnsi="宋体"/>
          <w:color w:val="000000"/>
          <w:highlight w:val="none"/>
          <w:shd w:val="clear" w:color="auto" w:fill="auto"/>
        </w:rPr>
        <w:t xml:space="preserve">根据下述28.4条款的规定</w:t>
      </w:r>
      <w:r>
        <w:rPr>
          <w:rFonts w:hint="eastAsia" w:ascii="宋体" w:hAnsi="宋体"/>
          <w:bCs/>
          <w:color w:val="000000"/>
          <w:szCs w:val="21"/>
          <w:highlight w:val="none"/>
          <w:shd w:val="clear" w:color="auto" w:fill="auto"/>
        </w:rPr>
        <w:t xml:space="preserve">向采购人或代理机构提出质疑。上述应知其权益受到损害之日，是指：</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28.2.1对可以质疑的</w:t>
      </w:r>
      <w:r>
        <w:rPr>
          <w:rFonts w:hint="eastAsia" w:ascii="宋体" w:hAnsi="宋体"/>
          <w:color w:val="000000"/>
          <w:szCs w:val="21"/>
          <w:highlight w:val="none"/>
          <w:shd w:val="clear" w:color="auto" w:fill="auto"/>
          <w:lang w:eastAsia="zh-CN"/>
        </w:rPr>
        <w:t xml:space="preserve">招标文件</w:t>
      </w:r>
      <w:r>
        <w:rPr>
          <w:rFonts w:hint="eastAsia" w:ascii="宋体" w:hAnsi="宋体"/>
          <w:color w:val="000000"/>
          <w:szCs w:val="21"/>
          <w:highlight w:val="none"/>
          <w:shd w:val="clear" w:color="auto" w:fill="auto"/>
        </w:rPr>
        <w:t xml:space="preserve">提出质疑的，为收到</w:t>
      </w:r>
      <w:r>
        <w:rPr>
          <w:rFonts w:hint="eastAsia" w:ascii="宋体" w:hAnsi="宋体"/>
          <w:color w:val="000000"/>
          <w:szCs w:val="21"/>
          <w:highlight w:val="none"/>
          <w:shd w:val="clear" w:color="auto" w:fill="auto"/>
          <w:lang w:eastAsia="zh-CN"/>
        </w:rPr>
        <w:t xml:space="preserve">招标文件</w:t>
      </w:r>
      <w:r>
        <w:rPr>
          <w:rFonts w:hint="eastAsia" w:ascii="宋体" w:hAnsi="宋体"/>
          <w:color w:val="000000"/>
          <w:szCs w:val="21"/>
          <w:highlight w:val="none"/>
          <w:shd w:val="clear" w:color="auto" w:fill="auto"/>
        </w:rPr>
        <w:t xml:space="preserve">之日或者</w:t>
      </w:r>
      <w:r>
        <w:rPr>
          <w:rFonts w:hint="eastAsia" w:ascii="宋体" w:hAnsi="宋体"/>
          <w:color w:val="000000"/>
          <w:szCs w:val="21"/>
          <w:highlight w:val="none"/>
          <w:shd w:val="clear" w:color="auto" w:fill="auto"/>
          <w:lang w:eastAsia="zh-CN"/>
        </w:rPr>
        <w:t xml:space="preserve">招标文件</w:t>
      </w:r>
      <w:r>
        <w:rPr>
          <w:rFonts w:hint="eastAsia" w:ascii="宋体" w:hAnsi="宋体"/>
          <w:color w:val="000000"/>
          <w:szCs w:val="21"/>
          <w:highlight w:val="none"/>
          <w:shd w:val="clear" w:color="auto" w:fill="auto"/>
        </w:rPr>
        <w:t xml:space="preserve">公告期限届满之日。</w:t>
      </w:r>
      <w:r>
        <w:rPr>
          <w:rFonts w:hint="eastAsia" w:ascii="宋体" w:hAnsi="宋体"/>
          <w:color w:val="000000"/>
          <w:szCs w:val="21"/>
          <w:highlight w:val="none"/>
          <w:shd w:val="clear" w:color="auto" w:fill="auto"/>
        </w:rPr>
      </w:r>
      <w:r/>
    </w:p>
    <w:p>
      <w:pPr>
        <w:pStyle w:val="857"/>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　　28.2.2对采购过程提出质疑的，为各采购程序环节结束之日。</w:t>
      </w:r>
      <w:r>
        <w:rPr>
          <w:rFonts w:hint="eastAsia" w:ascii="宋体" w:hAnsi="宋体"/>
          <w:color w:val="000000"/>
          <w:szCs w:val="21"/>
          <w:highlight w:val="none"/>
          <w:shd w:val="clear" w:color="auto" w:fill="auto"/>
        </w:rPr>
      </w:r>
      <w:r/>
    </w:p>
    <w:p>
      <w:pPr>
        <w:pStyle w:val="857"/>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　　28.2.3对中标或者成交结果提出质疑的，为中标或者成交结果公告期限届满之日。</w:t>
      </w:r>
      <w:r>
        <w:rPr>
          <w:rFonts w:hint="eastAsia" w:ascii="宋体" w:hAnsi="宋体"/>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color w:val="000000"/>
          <w:szCs w:val="21"/>
          <w:highlight w:val="none"/>
          <w:shd w:val="clear" w:color="auto" w:fill="auto"/>
        </w:rPr>
        <w:t xml:space="preserve">供应商应在法定质疑期内一次性提出针对同一采购程序环节的质疑。</w:t>
      </w:r>
      <w:r>
        <w:rPr>
          <w:rFonts w:hint="eastAsia" w:ascii="宋体" w:hAnsi="宋体"/>
          <w:bCs/>
          <w:color w:val="000000"/>
          <w:szCs w:val="21"/>
          <w:highlight w:val="none"/>
          <w:shd w:val="clear" w:color="auto" w:fill="auto"/>
        </w:rPr>
        <w:t xml:space="preserve">供应商如在法定期限内对同一采购程序环节提出多次质疑的，代理机构、采购人将只对供应商第一次质疑作出答复。</w:t>
      </w:r>
      <w:r>
        <w:rPr>
          <w:rFonts w:ascii="宋体" w:hAnsi="宋体"/>
          <w:bCs/>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28.3</w:t>
      </w:r>
      <w:r>
        <w:rPr>
          <w:rFonts w:hint="eastAsia" w:ascii="宋体" w:hAnsi="宋体"/>
          <w:color w:val="000000"/>
          <w:szCs w:val="21"/>
          <w:highlight w:val="none"/>
          <w:shd w:val="clear" w:color="auto" w:fill="auto"/>
        </w:rPr>
        <w:t xml:space="preserve">质疑函必须按照</w:t>
      </w:r>
      <w:r>
        <w:rPr>
          <w:rFonts w:hint="eastAsia" w:ascii="宋体" w:hAnsi="宋体"/>
          <w:bCs/>
          <w:color w:val="000000"/>
          <w:szCs w:val="21"/>
          <w:highlight w:val="none"/>
          <w:shd w:val="clear" w:color="auto" w:fill="auto"/>
        </w:rPr>
        <w:t xml:space="preserve">《质疑函范本》要求的格式和内容进行填写，格式见网址：http://zfcg.yangzhou.gov.cn。供应商如组成联合体参加投标，则《质疑函范本》中要求签字、盖章、加盖公章之处，联合体各方均须按要求签字、盖章、加盖公章。</w:t>
      </w:r>
      <w:r>
        <w:rPr>
          <w:rFonts w:hint="eastAsia" w:ascii="宋体" w:hAnsi="宋体"/>
          <w:bCs/>
          <w:color w:val="000000"/>
          <w:szCs w:val="21"/>
          <w:highlight w:val="none"/>
          <w:shd w:val="clear" w:color="auto" w:fill="auto"/>
        </w:rPr>
      </w:r>
      <w:r/>
    </w:p>
    <w:p>
      <w:pPr>
        <w:pStyle w:val="857"/>
        <w:ind w:firstLine="420"/>
        <w:spacing w:line="360" w:lineRule="auto"/>
        <w:rPr>
          <w:rFonts w:hint="eastAsia" w:ascii="宋体" w:hAnsi="宋体"/>
          <w:color w:val="000000"/>
          <w:sz w:val="24"/>
          <w:szCs w:val="24"/>
          <w:highlight w:val="none"/>
          <w:shd w:val="clear" w:color="auto" w:fill="auto"/>
        </w:rPr>
      </w:pPr>
      <w:r>
        <w:rPr>
          <w:rFonts w:hint="eastAsia" w:ascii="宋体" w:hAnsi="宋体"/>
          <w:color w:val="000000"/>
          <w:szCs w:val="21"/>
          <w:highlight w:val="none"/>
          <w:shd w:val="clear" w:color="auto" w:fill="auto"/>
        </w:rPr>
        <w:t xml:space="preserve">28.4供应商（含潜在供应商）对与本项目有关的所有询问、质疑均请向采购人提出，由采购人负责答复。</w:t>
      </w:r>
      <w:r>
        <w:rPr>
          <w:rFonts w:hint="eastAsia" w:ascii="宋体" w:hAnsi="宋体"/>
          <w:color w:val="000000"/>
          <w:sz w:val="24"/>
          <w:szCs w:val="24"/>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代理机构及采购人只接收以纸质原件形式送达的质疑</w:t>
      </w:r>
      <w:r>
        <w:rPr>
          <w:rFonts w:hint="eastAsia" w:ascii="宋体" w:hAnsi="宋体"/>
          <w:color w:val="000000"/>
          <w:highlight w:val="none"/>
          <w:shd w:val="clear" w:color="auto" w:fill="auto"/>
        </w:rPr>
        <w:t xml:space="preserve">。</w:t>
      </w:r>
      <w:r>
        <w:rPr>
          <w:rFonts w:hint="eastAsia" w:ascii="宋体" w:hAnsi="宋体"/>
          <w:bCs/>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采购人质疑接收人及联系方式见招标文件第一章。</w:t>
      </w:r>
      <w:r>
        <w:rPr>
          <w:rFonts w:hint="eastAsia" w:ascii="宋体" w:hAnsi="宋体"/>
          <w:bCs/>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28.5 以下情形的质疑不予受理：</w:t>
      </w:r>
      <w:r>
        <w:rPr>
          <w:rFonts w:hint="eastAsia" w:ascii="宋体" w:hAnsi="宋体"/>
          <w:bCs/>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28.5.1 内容不符合《政府采购质疑和投诉办法》第十二条规定的质疑。</w:t>
      </w:r>
      <w:r>
        <w:rPr>
          <w:rFonts w:hint="eastAsia" w:ascii="宋体" w:hAnsi="宋体"/>
          <w:bCs/>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28.5.2 超出政府采购法定期限的质疑。</w:t>
      </w:r>
      <w:r>
        <w:rPr>
          <w:rFonts w:hint="eastAsia" w:ascii="宋体" w:hAnsi="宋体"/>
          <w:bCs/>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28.5.3 以传真、电子邮件等方式递交的非原件形式的质疑。</w:t>
      </w:r>
      <w:r>
        <w:rPr>
          <w:rFonts w:hint="eastAsia" w:ascii="宋体" w:hAnsi="宋体"/>
          <w:bCs/>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28.5.4 未参加投标活动的供应商或在投标活动中自身权益未受到损害的供应商所提出的质疑。</w:t>
      </w:r>
      <w:r>
        <w:rPr>
          <w:rFonts w:hint="eastAsia" w:ascii="宋体" w:hAnsi="宋体"/>
          <w:bCs/>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28.5.5供应商组成联合体参加投标，联合体中任何一方或多方未按要求签字、盖章、加盖公章的质疑。</w:t>
      </w:r>
      <w:r>
        <w:rPr>
          <w:rFonts w:hint="eastAsia"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ascii="宋体" w:hAnsi="宋体"/>
          <w:bCs/>
          <w:color w:val="000000"/>
          <w:szCs w:val="21"/>
          <w:highlight w:val="none"/>
          <w:shd w:val="clear" w:color="auto" w:fill="auto"/>
        </w:rPr>
      </w:r>
      <w:r/>
    </w:p>
    <w:p>
      <w:pPr>
        <w:pStyle w:val="857"/>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29、中标通知书</w:t>
      </w:r>
      <w:r>
        <w:rPr>
          <w:rFonts w:ascii="宋体" w:hAnsi="宋体"/>
          <w:b/>
          <w:color w:val="000000"/>
          <w:szCs w:val="21"/>
          <w:highlight w:val="none"/>
          <w:shd w:val="clear" w:color="auto" w:fill="auto"/>
        </w:rPr>
      </w:r>
      <w:r/>
    </w:p>
    <w:p>
      <w:pPr>
        <w:pStyle w:val="857"/>
        <w:ind w:firstLine="420"/>
        <w:spacing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29.l中标结果确定后，代理机构将向中标人发出中标通知书。</w:t>
      </w:r>
      <w:r>
        <w:rPr>
          <w:rFonts w:hint="eastAsia" w:ascii="宋体" w:hAnsi="宋体"/>
          <w:color w:val="000000"/>
          <w:highlight w:val="none"/>
          <w:shd w:val="clear" w:color="auto" w:fill="auto"/>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szCs w:val="21"/>
          <w:highlight w:val="none"/>
          <w:shd w:val="clear" w:color="auto" w:fill="auto"/>
        </w:rPr>
      </w:r>
      <w:r/>
    </w:p>
    <w:p>
      <w:pPr>
        <w:pStyle w:val="857"/>
        <w:ind w:firstLine="422"/>
        <w:spacing w:line="360" w:lineRule="auto"/>
        <w:rPr>
          <w:rFonts w:hint="eastAsia"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七、授予合同</w:t>
      </w:r>
      <w:r>
        <w:rPr>
          <w:rFonts w:hint="eastAsia" w:ascii="宋体" w:hAnsi="宋体"/>
          <w:b/>
          <w:color w:val="000000"/>
          <w:szCs w:val="21"/>
          <w:highlight w:val="none"/>
          <w:shd w:val="clear" w:color="auto" w:fill="auto"/>
        </w:rPr>
      </w:r>
      <w:r/>
    </w:p>
    <w:p>
      <w:pPr>
        <w:pStyle w:val="857"/>
        <w:ind w:firstLine="422"/>
        <w:spacing w:line="360" w:lineRule="auto"/>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30、签订合同</w:t>
      </w:r>
      <w:r>
        <w:rPr>
          <w:rFonts w:ascii="宋体" w:hAnsi="宋体"/>
          <w:b/>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30.l</w:t>
      </w:r>
      <w:r>
        <w:rPr>
          <w:rFonts w:hint="eastAsia" w:ascii="宋体" w:hAnsi="宋体"/>
          <w:color w:val="000000"/>
          <w:szCs w:val="21"/>
          <w:highlight w:val="none"/>
          <w:shd w:val="clear" w:color="auto" w:fill="auto"/>
        </w:rPr>
        <w:t xml:space="preserve">中标人</w:t>
      </w:r>
      <w:r>
        <w:rPr>
          <w:rFonts w:hint="eastAsia" w:ascii="宋体" w:hAnsi="宋体"/>
          <w:bCs/>
          <w:color w:val="000000"/>
          <w:szCs w:val="21"/>
          <w:highlight w:val="none"/>
          <w:shd w:val="clear" w:color="auto" w:fill="auto"/>
        </w:rPr>
        <w:t xml:space="preserve">应在中标通知书发出之日起三十日内，按照招标文件确定的事项与采购人签订政府采购合同。</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30.2 招标文件、</w:t>
      </w:r>
      <w:r>
        <w:rPr>
          <w:rFonts w:hint="eastAsia" w:ascii="宋体" w:hAnsi="宋体"/>
          <w:color w:val="000000"/>
          <w:szCs w:val="21"/>
          <w:highlight w:val="none"/>
          <w:shd w:val="clear" w:color="auto" w:fill="auto"/>
        </w:rPr>
        <w:t xml:space="preserve">中标人</w:t>
      </w:r>
      <w:r>
        <w:rPr>
          <w:rFonts w:hint="eastAsia" w:ascii="宋体" w:hAnsi="宋体"/>
          <w:bCs/>
          <w:color w:val="000000"/>
          <w:szCs w:val="21"/>
          <w:highlight w:val="none"/>
          <w:shd w:val="clear" w:color="auto" w:fill="auto"/>
        </w:rPr>
        <w:t xml:space="preserve">的投标文件及招标过程中有关澄清、承诺文件均应作为合同附件。</w:t>
      </w:r>
      <w:r>
        <w:rPr>
          <w:rFonts w:ascii="宋体" w:hAnsi="宋体"/>
          <w:bCs/>
          <w:color w:val="000000"/>
          <w:szCs w:val="21"/>
          <w:highlight w:val="none"/>
          <w:shd w:val="clear" w:color="auto" w:fill="auto"/>
        </w:rPr>
      </w:r>
      <w:r/>
    </w:p>
    <w:p>
      <w:pPr>
        <w:pStyle w:val="857"/>
        <w:ind w:firstLine="420"/>
        <w:spacing w:line="360" w:lineRule="auto"/>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30.3签订合同后，</w:t>
      </w:r>
      <w:r>
        <w:rPr>
          <w:rFonts w:hint="eastAsia" w:ascii="宋体" w:hAnsi="宋体"/>
          <w:color w:val="000000"/>
          <w:szCs w:val="21"/>
          <w:highlight w:val="none"/>
          <w:shd w:val="clear" w:color="auto" w:fill="auto"/>
        </w:rPr>
        <w:t xml:space="preserve">中标人</w:t>
      </w:r>
      <w:r>
        <w:rPr>
          <w:rFonts w:hint="eastAsia" w:ascii="宋体" w:hAnsi="宋体"/>
          <w:bCs/>
          <w:color w:val="000000"/>
          <w:szCs w:val="21"/>
          <w:highlight w:val="none"/>
          <w:shd w:val="clear" w:color="auto" w:fill="auto"/>
        </w:rPr>
        <w:t xml:space="preserve">不得将合同标的进行转包。未经采购人同意，</w:t>
      </w:r>
      <w:r>
        <w:rPr>
          <w:rFonts w:hint="eastAsia" w:ascii="宋体" w:hAnsi="宋体"/>
          <w:color w:val="000000"/>
          <w:szCs w:val="21"/>
          <w:highlight w:val="none"/>
          <w:shd w:val="clear" w:color="auto" w:fill="auto"/>
        </w:rPr>
        <w:t xml:space="preserve">中标人</w:t>
      </w:r>
      <w:r>
        <w:rPr>
          <w:rFonts w:hint="eastAsia" w:ascii="宋体" w:hAnsi="宋体"/>
          <w:bCs/>
          <w:color w:val="000000"/>
          <w:szCs w:val="21"/>
          <w:highlight w:val="none"/>
          <w:shd w:val="clear" w:color="auto" w:fill="auto"/>
        </w:rPr>
        <w:t xml:space="preserve">也不得采用分包的形式履行合同，否则采购人有权终止合同。转包或分包造成采购人损失的，</w:t>
      </w:r>
      <w:r>
        <w:rPr>
          <w:rFonts w:hint="eastAsia" w:ascii="宋体" w:hAnsi="宋体"/>
          <w:color w:val="000000"/>
          <w:szCs w:val="21"/>
          <w:highlight w:val="none"/>
          <w:shd w:val="clear" w:color="auto" w:fill="auto"/>
        </w:rPr>
        <w:t xml:space="preserve">中标人</w:t>
      </w:r>
      <w:r>
        <w:rPr>
          <w:rFonts w:hint="eastAsia" w:ascii="宋体" w:hAnsi="宋体"/>
          <w:bCs/>
          <w:color w:val="000000"/>
          <w:szCs w:val="21"/>
          <w:highlight w:val="none"/>
          <w:shd w:val="clear" w:color="auto" w:fill="auto"/>
        </w:rPr>
        <w:t xml:space="preserve">应承担相应赔偿责任。</w:t>
      </w:r>
      <w:r>
        <w:rPr>
          <w:rFonts w:ascii="宋体" w:hAnsi="宋体"/>
          <w:bCs/>
          <w:color w:val="000000"/>
          <w:szCs w:val="21"/>
          <w:highlight w:val="none"/>
          <w:shd w:val="clear" w:color="auto" w:fill="auto"/>
        </w:rPr>
      </w:r>
      <w:r/>
    </w:p>
    <w:p>
      <w:pPr>
        <w:pStyle w:val="857"/>
        <w:ind w:firstLine="422"/>
        <w:spacing w:line="360" w:lineRule="auto"/>
        <w:rPr>
          <w:rFonts w:ascii="宋体" w:hAnsi="宋体"/>
          <w:b/>
          <w:color w:val="000000"/>
          <w:szCs w:val="21"/>
          <w:highlight w:val="none"/>
          <w:shd w:val="clear" w:color="auto" w:fill="auto"/>
        </w:rPr>
      </w:pPr>
      <w:r>
        <w:rPr>
          <w:rFonts w:ascii="宋体" w:hAnsi="宋体"/>
          <w:b/>
          <w:color w:val="000000"/>
          <w:szCs w:val="21"/>
          <w:highlight w:val="none"/>
          <w:shd w:val="clear" w:color="auto" w:fill="auto"/>
        </w:rPr>
        <w:t xml:space="preserve">3</w:t>
      </w:r>
      <w:r>
        <w:rPr>
          <w:rFonts w:hint="eastAsia" w:ascii="宋体" w:hAnsi="宋体"/>
          <w:b/>
          <w:color w:val="000000"/>
          <w:szCs w:val="21"/>
          <w:highlight w:val="none"/>
          <w:shd w:val="clear" w:color="auto" w:fill="auto"/>
        </w:rPr>
        <w:t xml:space="preserve">1、政府采购履约资金扶持政策</w:t>
      </w:r>
      <w:r>
        <w:rPr>
          <w:rFonts w:ascii="宋体" w:hAnsi="宋体"/>
          <w:b/>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color w:val="000000"/>
          <w:szCs w:val="21"/>
          <w:highlight w:val="none"/>
          <w:shd w:val="clear" w:color="auto" w:fill="auto"/>
        </w:rPr>
        <w:t xml:space="preserve">中标人</w:t>
      </w:r>
      <w:r>
        <w:rPr>
          <w:rFonts w:hint="eastAsia" w:ascii="宋体" w:hAnsi="宋体"/>
          <w:bCs/>
          <w:color w:val="000000"/>
          <w:szCs w:val="21"/>
          <w:highlight w:val="none"/>
          <w:shd w:val="clear" w:color="auto" w:fill="auto"/>
        </w:rPr>
        <w:t xml:space="preserve">可凭政府采购合同办理融资贷款，详情请见江苏政府采购网“政采贷”专栏。</w:t>
      </w:r>
      <w:r>
        <w:rPr>
          <w:rFonts w:hint="eastAsia" w:ascii="宋体" w:hAnsi="宋体"/>
          <w:bCs/>
          <w:color w:val="000000"/>
          <w:szCs w:val="21"/>
          <w:highlight w:val="none"/>
          <w:shd w:val="clear" w:color="auto" w:fill="auto"/>
        </w:rPr>
      </w:r>
      <w:r/>
    </w:p>
    <w:p>
      <w:pPr>
        <w:pStyle w:val="858"/>
        <w:jc w:val="center"/>
        <w:spacing w:before="0" w:after="0" w:line="360" w:lineRule="auto"/>
        <w:rPr>
          <w:rStyle w:val="965"/>
          <w:rFonts w:ascii="宋体" w:hAnsi="宋体"/>
          <w:color w:val="000000"/>
          <w:highlight w:val="none"/>
          <w:shd w:val="clear" w:color="auto" w:fill="auto"/>
        </w:rPr>
      </w:pPr>
      <w:r/>
      <w:bookmarkStart w:id="55" w:name="_Toc218412087"/>
      <w:r/>
      <w:bookmarkStart w:id="56" w:name="_Toc83371092"/>
      <w:r>
        <w:rPr>
          <w:rStyle w:val="965"/>
          <w:rFonts w:hint="eastAsia" w:ascii="宋体" w:hAnsi="宋体"/>
          <w:color w:val="000000"/>
          <w:highlight w:val="none"/>
          <w:shd w:val="clear" w:color="auto" w:fill="auto"/>
        </w:rPr>
        <w:br w:type="page" w:clear="all"/>
      </w:r>
      <w:r>
        <w:rPr>
          <w:rStyle w:val="965"/>
          <w:rFonts w:hint="eastAsia" w:ascii="宋体" w:hAnsi="宋体"/>
          <w:color w:val="000000"/>
          <w:highlight w:val="none"/>
          <w:shd w:val="clear" w:color="auto" w:fill="auto"/>
        </w:rPr>
        <w:t xml:space="preserve">第三章 合同文本</w:t>
      </w:r>
      <w:bookmarkEnd w:id="30"/>
      <w:r/>
      <w:bookmarkEnd w:id="55"/>
      <w:r/>
      <w:bookmarkEnd w:id="56"/>
      <w:r>
        <w:rPr>
          <w:rStyle w:val="965"/>
          <w:rFonts w:ascii="宋体" w:hAnsi="宋体"/>
          <w:color w:val="000000"/>
          <w:highlight w:val="none"/>
          <w:shd w:val="clear" w:color="auto" w:fill="auto"/>
        </w:rPr>
      </w:r>
      <w:r/>
    </w:p>
    <w:p>
      <w:pPr>
        <w:pStyle w:val="857"/>
        <w:ind w:firstLine="420"/>
        <w:spacing w:before="120" w:after="120" w:line="360" w:lineRule="auto"/>
        <w:rPr>
          <w:rFonts w:hint="eastAsia" w:ascii="宋体" w:hAnsi="宋体" w:cs="宋体"/>
          <w:bCs/>
          <w:color w:val="000000"/>
          <w:szCs w:val="21"/>
          <w:highlight w:val="none"/>
          <w:shd w:val="clear" w:color="auto" w:fill="auto"/>
        </w:rPr>
      </w:pPr>
      <w:r/>
      <w:bookmarkStart w:id="57" w:name="_Toc83371093"/>
      <w:r/>
      <w:bookmarkStart w:id="58" w:name="_Toc515373933"/>
      <w:r>
        <w:rPr>
          <w:rFonts w:hint="eastAsia" w:ascii="宋体" w:hAnsi="宋体" w:cs="宋体"/>
          <w:color w:val="000000"/>
          <w:szCs w:val="21"/>
          <w:highlight w:val="none"/>
          <w:shd w:val="clear" w:color="auto" w:fill="auto"/>
        </w:rPr>
        <w:t xml:space="preserve">以下为中标后</w:t>
      </w:r>
      <w:r>
        <w:rPr>
          <w:rFonts w:hint="eastAsia" w:ascii="宋体" w:hAnsi="宋体" w:cs="宋体"/>
          <w:color w:val="000000"/>
          <w:szCs w:val="21"/>
          <w:highlight w:val="none"/>
          <w:shd w:val="clear" w:color="auto" w:fill="auto"/>
          <w:lang w:eastAsia="zh-CN"/>
        </w:rPr>
        <w:t xml:space="preserve">签订</w:t>
      </w:r>
      <w:r>
        <w:rPr>
          <w:rFonts w:hint="eastAsia" w:ascii="宋体" w:hAnsi="宋体" w:cs="宋体"/>
          <w:color w:val="000000"/>
          <w:szCs w:val="21"/>
          <w:highlight w:val="none"/>
          <w:shd w:val="clear" w:color="auto" w:fill="auto"/>
        </w:rPr>
        <w:t xml:space="preserve">本项目合同的通用条款，中标供应商不得提出实质性的修改。关于专用条款将由采购人与中标供应商结合本项目具体情况协商后补充，但补充内容对招标文件和投标文件以及通用条款，不得作实质性修改。</w:t>
      </w:r>
      <w:r>
        <w:rPr>
          <w:rFonts w:hint="eastAsia" w:ascii="宋体" w:hAnsi="宋体" w:cs="宋体"/>
          <w:bCs/>
          <w:color w:val="000000"/>
          <w:szCs w:val="21"/>
          <w:highlight w:val="none"/>
          <w:shd w:val="clear" w:color="auto" w:fill="auto"/>
        </w:rPr>
      </w:r>
      <w:r/>
    </w:p>
    <w:p>
      <w:pPr>
        <w:pStyle w:val="857"/>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p>
      <w:pPr>
        <w:pStyle w:val="857"/>
        <w:jc w:val="center"/>
        <w:rPr>
          <w:rFonts w:hint="eastAsia" w:ascii="宋体" w:hAnsi="宋体" w:cs="宋体"/>
          <w:b/>
          <w:color w:val="000000"/>
          <w:szCs w:val="21"/>
          <w:highlight w:val="none"/>
          <w:shd w:val="clear" w:color="auto" w:fill="auto"/>
        </w:rPr>
      </w:pPr>
      <w:r>
        <w:rPr>
          <w:rFonts w:hint="eastAsia" w:ascii="宋体" w:hAnsi="宋体" w:cs="宋体"/>
          <w:b/>
          <w:color w:val="000000"/>
          <w:szCs w:val="21"/>
          <w:highlight w:val="none"/>
          <w:shd w:val="clear" w:color="auto" w:fill="auto"/>
        </w:rPr>
        <w:t xml:space="preserve">采购合同（服务）</w:t>
      </w:r>
      <w:r>
        <w:rPr>
          <w:rFonts w:hint="eastAsia" w:ascii="宋体" w:hAnsi="宋体" w:cs="宋体"/>
          <w:b/>
          <w:color w:val="000000"/>
          <w:szCs w:val="21"/>
          <w:highlight w:val="none"/>
          <w:shd w:val="clear" w:color="auto" w:fill="auto"/>
        </w:rPr>
      </w:r>
      <w:r/>
    </w:p>
    <w:p>
      <w:pPr>
        <w:pStyle w:val="857"/>
        <w:ind w:firstLine="420"/>
        <w:rPr>
          <w:rFonts w:ascii="Calibri" w:hAnsi="Calibri"/>
          <w:color w:val="000000"/>
          <w:szCs w:val="21"/>
          <w:highlight w:val="none"/>
          <w:shd w:val="clear" w:color="auto" w:fill="auto"/>
          <w:lang w:val="zh-CN"/>
        </w:rPr>
      </w:pPr>
      <w:r>
        <w:rPr>
          <w:rFonts w:ascii="Calibri" w:hAnsi="Calibri"/>
          <w:color w:val="000000"/>
          <w:szCs w:val="21"/>
          <w:highlight w:val="none"/>
          <w:shd w:val="clear" w:color="auto" w:fill="auto"/>
          <w:lang w:val="zh-CN"/>
        </w:rPr>
      </w:r>
      <w:r/>
    </w:p>
    <w:p>
      <w:pPr>
        <w:pStyle w:val="857"/>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项目名称：</w:t>
      </w:r>
      <w:r>
        <w:rPr>
          <w:rFonts w:hint="eastAsia" w:ascii="宋体" w:hAnsi="宋体" w:cs="宋体"/>
          <w:color w:val="000000"/>
          <w:szCs w:val="21"/>
          <w:highlight w:val="none"/>
          <w:u w:val="single"/>
          <w:shd w:val="clear" w:color="auto" w:fill="auto"/>
          <w:lang w:eastAsia="zh-CN"/>
        </w:rPr>
        <w:t xml:space="preserve">2026-2027年广陵区污涝共治达标区建设工程（南门湾片区、古城西片区）疏通、检测项目</w:t>
      </w:r>
      <w:r>
        <w:rPr>
          <w:rFonts w:hint="eastAsia" w:ascii="宋体" w:hAnsi="宋体" w:cs="宋体"/>
          <w:color w:val="000000"/>
          <w:szCs w:val="21"/>
          <w:highlight w:val="none"/>
          <w:shd w:val="clear" w:color="auto" w:fill="auto"/>
        </w:rPr>
      </w:r>
      <w:r/>
    </w:p>
    <w:p>
      <w:pPr>
        <w:pStyle w:val="857"/>
        <w:spacing w:line="360" w:lineRule="auto"/>
        <w:rPr>
          <w:rFonts w:hint="eastAsia" w:ascii="宋体" w:hAnsi="宋体" w:cs="宋体"/>
          <w:color w:val="000000"/>
          <w:szCs w:val="21"/>
          <w:highlight w:val="none"/>
          <w:u w:val="single"/>
          <w:shd w:val="clear" w:color="auto" w:fill="auto"/>
        </w:rPr>
      </w:pPr>
      <w:r>
        <w:rPr>
          <w:rFonts w:hint="eastAsia" w:ascii="宋体" w:hAnsi="宋体" w:cs="宋体"/>
          <w:color w:val="000000"/>
          <w:szCs w:val="21"/>
          <w:highlight w:val="none"/>
          <w:shd w:val="clear" w:color="auto" w:fill="auto"/>
        </w:rPr>
        <w:t xml:space="preserve">编号：</w:t>
      </w:r>
      <w:r>
        <w:rPr>
          <w:rFonts w:hint="eastAsia" w:ascii="宋体" w:hAnsi="宋体" w:cs="宋体"/>
          <w:color w:val="000000"/>
          <w:highlight w:val="none"/>
          <w:u w:val="single"/>
          <w:shd w:val="clear" w:color="auto" w:fill="auto"/>
          <w:lang w:eastAsia="zh-CN"/>
        </w:rPr>
        <w:t xml:space="preserve">JSZC-321002-JCZX-G2026-0005</w:t>
      </w:r>
      <w:r>
        <w:rPr>
          <w:rFonts w:hint="eastAsia" w:ascii="宋体" w:hAnsi="宋体" w:cs="宋体"/>
          <w:color w:val="000000"/>
          <w:szCs w:val="21"/>
          <w:highlight w:val="none"/>
          <w:u w:val="single"/>
          <w:shd w:val="clear" w:color="auto" w:fill="auto"/>
        </w:rPr>
      </w:r>
      <w:r/>
    </w:p>
    <w:p>
      <w:pPr>
        <w:pStyle w:val="857"/>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甲方（采购人/买方）：</w:t>
      </w:r>
      <w:r>
        <w:rPr>
          <w:rFonts w:hint="eastAsia" w:ascii="宋体" w:hAnsi="宋体" w:cs="宋体"/>
          <w:color w:val="000000"/>
          <w:szCs w:val="21"/>
          <w:highlight w:val="none"/>
          <w:u w:val="single"/>
          <w:shd w:val="clear" w:color="auto" w:fill="auto"/>
        </w:rPr>
        <w:t xml:space="preserve">                 </w:t>
      </w:r>
      <w:r>
        <w:rPr>
          <w:rFonts w:hint="eastAsia" w:ascii="宋体" w:hAnsi="宋体" w:cs="宋体"/>
          <w:color w:val="000000"/>
          <w:szCs w:val="21"/>
          <w:highlight w:val="none"/>
          <w:shd w:val="clear" w:color="auto" w:fill="auto"/>
        </w:rPr>
      </w:r>
      <w:r/>
    </w:p>
    <w:p>
      <w:pPr>
        <w:pStyle w:val="857"/>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乙方（供应商/卖方）：</w:t>
      </w:r>
      <w:r>
        <w:rPr>
          <w:rFonts w:hint="eastAsia" w:ascii="宋体" w:hAnsi="宋体" w:cs="宋体"/>
          <w:color w:val="000000"/>
          <w:szCs w:val="21"/>
          <w:highlight w:val="none"/>
          <w:u w:val="single"/>
          <w:shd w:val="clear" w:color="auto" w:fill="auto"/>
        </w:rPr>
        <w:t xml:space="preserve">                 </w:t>
      </w:r>
      <w:r>
        <w:rPr>
          <w:rFonts w:hint="eastAsia" w:ascii="宋体" w:hAnsi="宋体" w:cs="宋体"/>
          <w:color w:val="000000"/>
          <w:szCs w:val="21"/>
          <w:highlight w:val="none"/>
          <w:shd w:val="clear" w:color="auto" w:fill="auto"/>
        </w:rPr>
      </w:r>
      <w:r/>
    </w:p>
    <w:p>
      <w:pPr>
        <w:pStyle w:val="857"/>
        <w:spacing w:line="360" w:lineRule="auto"/>
        <w:rPr>
          <w:rFonts w:ascii="宋体" w:hAnsi="宋体" w:eastAsia="宋体" w:cs="宋体"/>
          <w:color w:val="000000"/>
          <w:szCs w:val="21"/>
          <w:highlight w:val="none"/>
          <w:u w:val="single"/>
          <w:shd w:val="clear" w:color="auto" w:fill="auto"/>
          <w:lang w:val="en-US" w:eastAsia="zh-CN"/>
        </w:rPr>
      </w:pPr>
      <w:r>
        <w:rPr>
          <w:rFonts w:hint="eastAsia" w:ascii="宋体" w:hAnsi="宋体" w:cs="宋体"/>
          <w:color w:val="000000"/>
          <w:szCs w:val="21"/>
          <w:highlight w:val="none"/>
          <w:shd w:val="clear" w:color="auto" w:fill="auto"/>
          <w:lang w:val="en-US" w:eastAsia="zh-CN"/>
        </w:rPr>
        <w:t xml:space="preserve">丙方（费用支付方）：</w:t>
      </w:r>
      <w:r>
        <w:rPr>
          <w:rFonts w:hint="eastAsia" w:ascii="宋体" w:hAnsi="宋体" w:cs="宋体"/>
          <w:color w:val="000000"/>
          <w:szCs w:val="21"/>
          <w:highlight w:val="none"/>
          <w:u w:val="single"/>
          <w:shd w:val="clear" w:color="auto" w:fill="auto"/>
          <w:lang w:val="en-US" w:eastAsia="zh-CN"/>
        </w:rPr>
        <w:t xml:space="preserve"> 扬州市运和城市更新有限公司  </w:t>
      </w:r>
      <w:r>
        <w:rPr>
          <w:rFonts w:ascii="宋体" w:hAnsi="宋体" w:eastAsia="宋体" w:cs="宋体"/>
          <w:color w:val="000000"/>
          <w:szCs w:val="21"/>
          <w:highlight w:val="none"/>
          <w:u w:val="single"/>
          <w:shd w:val="clear" w:color="auto" w:fill="auto"/>
          <w:lang w:val="en-US" w:eastAsia="zh-CN"/>
        </w:rPr>
      </w:r>
      <w:r/>
    </w:p>
    <w:p>
      <w:pPr>
        <w:pStyle w:val="857"/>
        <w:spacing w:line="360" w:lineRule="auto"/>
        <w:rPr>
          <w:rFonts w:hint="eastAsia" w:ascii="宋体" w:hAnsi="宋体" w:eastAsia="宋体" w:cs="宋体"/>
          <w:color w:val="000000"/>
          <w:szCs w:val="21"/>
          <w:highlight w:val="none"/>
          <w:u w:val="single"/>
          <w:shd w:val="clear" w:color="auto" w:fill="auto"/>
          <w:lang w:eastAsia="zh-CN"/>
        </w:rPr>
      </w:pPr>
      <w:r>
        <w:rPr>
          <w:rFonts w:hint="eastAsia" w:ascii="宋体" w:hAnsi="宋体" w:cs="宋体"/>
          <w:color w:val="000000"/>
          <w:szCs w:val="21"/>
          <w:highlight w:val="none"/>
          <w:shd w:val="clear" w:color="auto" w:fill="auto"/>
        </w:rPr>
        <w:t xml:space="preserve">见证方</w:t>
      </w:r>
      <w:r>
        <w:rPr>
          <w:rFonts w:hint="eastAsia" w:ascii="宋体" w:hAnsi="宋体" w:cs="宋体"/>
          <w:color w:val="000000"/>
          <w:szCs w:val="21"/>
          <w:highlight w:val="none"/>
          <w:shd w:val="clear" w:color="auto" w:fill="auto"/>
        </w:rPr>
        <w:t xml:space="preserve">：</w:t>
      </w:r>
      <w:r>
        <w:rPr>
          <w:rFonts w:hint="eastAsia" w:ascii="宋体" w:hAnsi="宋体" w:cs="宋体"/>
          <w:color w:val="000000"/>
          <w:szCs w:val="21"/>
          <w:highlight w:val="none"/>
          <w:u w:val="single"/>
          <w:shd w:val="clear" w:color="auto" w:fill="auto"/>
          <w:lang w:eastAsia="zh-CN"/>
        </w:rPr>
        <w:t xml:space="preserve">江苏瑾诚工程项目管理有限公司</w:t>
      </w:r>
      <w:r>
        <w:rPr>
          <w:rFonts w:hint="eastAsia" w:ascii="宋体" w:hAnsi="宋体" w:eastAsia="宋体" w:cs="宋体"/>
          <w:color w:val="000000"/>
          <w:szCs w:val="21"/>
          <w:highlight w:val="none"/>
          <w:u w:val="single"/>
          <w:shd w:val="clear" w:color="auto" w:fill="auto"/>
          <w:lang w:eastAsia="zh-CN"/>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根据《中华人民共和国政府采购法》、《中华人民共和国民法典》等法律法规的规定，甲乙</w:t>
      </w:r>
      <w:r>
        <w:rPr>
          <w:rFonts w:hint="eastAsia" w:ascii="宋体" w:hAnsi="宋体" w:cs="宋体"/>
          <w:color w:val="000000"/>
          <w:szCs w:val="21"/>
          <w:highlight w:val="none"/>
          <w:shd w:val="clear" w:color="auto" w:fill="auto"/>
          <w:lang w:val="en-US" w:eastAsia="zh-CN"/>
        </w:rPr>
        <w:t xml:space="preserve">丙三</w:t>
      </w:r>
      <w:r>
        <w:rPr>
          <w:rFonts w:hint="eastAsia" w:ascii="宋体" w:hAnsi="宋体" w:cs="宋体"/>
          <w:color w:val="000000"/>
          <w:szCs w:val="21"/>
          <w:highlight w:val="none"/>
          <w:shd w:val="clear" w:color="auto" w:fill="auto"/>
        </w:rPr>
        <w:t xml:space="preserve">方按照项目采购结果签订本合同。</w:t>
      </w:r>
      <w:r>
        <w:rPr>
          <w:rFonts w:hint="eastAsia" w:ascii="宋体" w:hAnsi="宋体" w:cs="宋体"/>
          <w:color w:val="000000"/>
          <w:szCs w:val="21"/>
          <w:highlight w:val="none"/>
          <w:shd w:val="clear" w:color="auto" w:fill="auto"/>
        </w:rPr>
      </w:r>
      <w:r/>
    </w:p>
    <w:p>
      <w:pPr>
        <w:pStyle w:val="857"/>
        <w:ind w:firstLine="422"/>
        <w:spacing w:line="360" w:lineRule="auto"/>
        <w:rPr>
          <w:rFonts w:hint="eastAsia" w:ascii="宋体" w:hAnsi="宋体" w:cs="宋体"/>
          <w:b/>
          <w:bCs/>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1、合同标的</w:t>
      </w:r>
      <w:r>
        <w:rPr>
          <w:rFonts w:hint="eastAsia" w:ascii="宋体" w:hAnsi="宋体" w:cs="宋体"/>
          <w:b/>
          <w:bCs/>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乙方根据甲方需求，提供下列服务：</w:t>
      </w:r>
      <w:r>
        <w:rPr>
          <w:rFonts w:hint="eastAsia" w:ascii="宋体" w:hAnsi="宋体" w:cs="宋体"/>
          <w:color w:val="000000"/>
          <w:szCs w:val="21"/>
          <w:highlight w:val="none"/>
          <w:shd w:val="clear" w:color="auto" w:fill="auto"/>
          <w:lang w:eastAsia="zh-CN"/>
        </w:rPr>
        <w:t xml:space="preserve">2026-2027年广陵区污涝共治达标区建设工程（南门湾片区、古城西片区）疏通、检测</w:t>
      </w:r>
      <w:r>
        <w:rPr>
          <w:rFonts w:hint="eastAsia" w:ascii="宋体" w:hAnsi="宋体" w:cs="宋体"/>
          <w:color w:val="000000"/>
          <w:szCs w:val="21"/>
          <w:highlight w:val="none"/>
          <w:shd w:val="clear" w:color="auto" w:fill="auto"/>
        </w:rPr>
        <w:t xml:space="preserve">。</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b/>
          <w:bCs/>
          <w:color w:val="000000"/>
          <w:szCs w:val="21"/>
          <w:highlight w:val="none"/>
          <w:shd w:val="clear" w:color="auto" w:fill="auto"/>
        </w:rPr>
      </w:pPr>
      <w:r>
        <w:rPr>
          <w:rFonts w:hint="eastAsia" w:ascii="宋体" w:hAnsi="宋体" w:cs="宋体"/>
          <w:color w:val="000000"/>
          <w:szCs w:val="21"/>
          <w:highlight w:val="none"/>
          <w:shd w:val="clear" w:color="auto" w:fill="auto"/>
        </w:rPr>
        <w:t xml:space="preserve">服务内容等要求详见招投标文件。</w:t>
      </w:r>
      <w:r>
        <w:rPr>
          <w:rFonts w:hint="eastAsia" w:ascii="宋体" w:hAnsi="宋体" w:cs="宋体"/>
          <w:b/>
          <w:bCs/>
          <w:color w:val="000000"/>
          <w:szCs w:val="21"/>
          <w:highlight w:val="none"/>
          <w:shd w:val="clear" w:color="auto" w:fill="auto"/>
        </w:rPr>
      </w:r>
      <w:r/>
    </w:p>
    <w:p>
      <w:pPr>
        <w:pStyle w:val="857"/>
        <w:ind w:firstLine="422"/>
        <w:spacing w:line="360" w:lineRule="auto"/>
        <w:rPr>
          <w:rFonts w:hint="eastAsia" w:ascii="宋体" w:hAnsi="宋体" w:cs="宋体"/>
          <w:b/>
          <w:bCs/>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2、合同总金额</w:t>
      </w:r>
      <w:r>
        <w:rPr>
          <w:rFonts w:hint="eastAsia" w:ascii="宋体" w:hAnsi="宋体" w:cs="宋体"/>
          <w:b/>
          <w:bCs/>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2.1 本合同金额为（大写）：________________元人民币（¥_____元）。</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2.2 本合同总金额包括乙方提供的服务及其他有关的为完成本项目发生的所有费用，招标文件中另有规定的除外。</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2.3 在招标文件未列明，而乙方认为履行本合同必需的费用也包含在合同总金额中。</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2.4 本合同总金额还包含乙方提供的伴随服务/售后服务费用。</w:t>
      </w:r>
      <w:r>
        <w:rPr>
          <w:rFonts w:hint="eastAsia" w:ascii="宋体" w:hAnsi="宋体" w:cs="宋体"/>
          <w:color w:val="000000"/>
          <w:szCs w:val="21"/>
          <w:highlight w:val="none"/>
          <w:shd w:val="clear" w:color="auto" w:fill="auto"/>
        </w:rPr>
      </w:r>
      <w:r/>
    </w:p>
    <w:p>
      <w:pPr>
        <w:pStyle w:val="857"/>
        <w:ind w:firstLine="422"/>
        <w:spacing w:line="360" w:lineRule="auto"/>
        <w:rPr>
          <w:rFonts w:hint="eastAsia" w:ascii="宋体" w:hAnsi="宋体" w:cs="宋体"/>
          <w:b/>
          <w:bCs/>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3、组成本合同的有关文件</w:t>
      </w:r>
      <w:r>
        <w:rPr>
          <w:rFonts w:hint="eastAsia" w:ascii="宋体" w:hAnsi="宋体" w:cs="宋体"/>
          <w:b/>
          <w:bCs/>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3.1乙方应按招标文件规定的时间向甲方提供服务的有关技术资料。</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3.2 没有甲方事先书面同意，乙方不得将由甲方提供的有关合同或任何合同条文或资料提供给任何其他人。即使向履行本合同有关的人员提供，也应注意保密并限于履行合同的必需范围。</w:t>
      </w:r>
      <w:r>
        <w:rPr>
          <w:rFonts w:hint="eastAsia" w:ascii="宋体" w:hAnsi="宋体" w:cs="宋体"/>
          <w:color w:val="000000"/>
          <w:szCs w:val="21"/>
          <w:highlight w:val="none"/>
          <w:shd w:val="clear" w:color="auto" w:fill="auto"/>
        </w:rPr>
      </w:r>
      <w:r/>
    </w:p>
    <w:p>
      <w:pPr>
        <w:pStyle w:val="857"/>
        <w:ind w:firstLine="315"/>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3.3 关于本项目政府采购的招投标文件或与本次采购活动方式相适应的文件及有关附件是本合同不可分割的组成部分，这些文件包括但不限于：</w:t>
      </w:r>
      <w:r>
        <w:rPr>
          <w:rFonts w:hint="eastAsia" w:ascii="宋体" w:hAnsi="宋体" w:cs="宋体"/>
          <w:color w:val="000000"/>
          <w:szCs w:val="21"/>
          <w:highlight w:val="none"/>
          <w:shd w:val="clear" w:color="auto" w:fill="auto"/>
        </w:rPr>
      </w:r>
      <w:r/>
    </w:p>
    <w:p>
      <w:pPr>
        <w:pStyle w:val="857"/>
        <w:ind w:left="359" w:hanging="359"/>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   （1）招标文件；                 </w:t>
      </w:r>
      <w:r>
        <w:rPr>
          <w:rFonts w:hint="eastAsia" w:ascii="宋体" w:hAnsi="宋体" w:cs="宋体"/>
          <w:color w:val="000000"/>
          <w:szCs w:val="21"/>
          <w:highlight w:val="none"/>
          <w:shd w:val="clear" w:color="auto" w:fill="auto"/>
          <w:lang w:val="en-US" w:eastAsia="zh-CN"/>
        </w:rPr>
        <w:t xml:space="preserve"> </w:t>
      </w:r>
      <w:r>
        <w:rPr>
          <w:rFonts w:hint="eastAsia" w:ascii="宋体" w:hAnsi="宋体" w:cs="宋体"/>
          <w:color w:val="000000"/>
          <w:szCs w:val="21"/>
          <w:highlight w:val="none"/>
          <w:shd w:val="clear" w:color="auto" w:fill="auto"/>
        </w:rPr>
        <w:t xml:space="preserve">（2）投标报价文件；</w:t>
      </w:r>
      <w:r>
        <w:rPr>
          <w:rFonts w:hint="eastAsia" w:ascii="宋体" w:hAnsi="宋体" w:cs="宋体"/>
          <w:color w:val="000000"/>
          <w:szCs w:val="21"/>
          <w:highlight w:val="none"/>
          <w:shd w:val="clear" w:color="auto" w:fill="auto"/>
        </w:rPr>
      </w:r>
      <w:r/>
    </w:p>
    <w:p>
      <w:pPr>
        <w:pStyle w:val="857"/>
        <w:ind w:left="359" w:hanging="359"/>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   （3）项目组人员表                （4）技术参数、商务条款响应及偏离表；</w:t>
      </w:r>
      <w:r>
        <w:rPr>
          <w:rFonts w:hint="eastAsia" w:ascii="宋体" w:hAnsi="宋体" w:cs="宋体"/>
          <w:color w:val="000000"/>
          <w:szCs w:val="21"/>
          <w:highlight w:val="none"/>
          <w:shd w:val="clear" w:color="auto" w:fill="auto"/>
        </w:rPr>
      </w:r>
      <w:r/>
    </w:p>
    <w:p>
      <w:pPr>
        <w:pStyle w:val="857"/>
        <w:ind w:left="359" w:hanging="359"/>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   （5）服务承诺；                  （6）中标通知书；</w:t>
      </w:r>
      <w:r>
        <w:rPr>
          <w:rFonts w:hint="eastAsia" w:ascii="宋体" w:hAnsi="宋体" w:cs="宋体"/>
          <w:color w:val="000000"/>
          <w:szCs w:val="21"/>
          <w:highlight w:val="none"/>
          <w:shd w:val="clear" w:color="auto" w:fill="auto"/>
        </w:rPr>
      </w:r>
      <w:r/>
    </w:p>
    <w:p>
      <w:pPr>
        <w:pStyle w:val="857"/>
        <w:ind w:left="359" w:hanging="359"/>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   （7）</w:t>
      </w:r>
      <w:r>
        <w:rPr>
          <w:rFonts w:hint="eastAsia" w:ascii="宋体" w:hAnsi="宋体" w:cs="宋体"/>
          <w:color w:val="000000"/>
          <w:szCs w:val="21"/>
          <w:highlight w:val="none"/>
          <w:shd w:val="clear" w:color="auto" w:fill="auto"/>
          <w:lang w:eastAsia="zh-CN"/>
        </w:rPr>
        <w:t xml:space="preserve">甲、乙、丙三方</w:t>
      </w:r>
      <w:r>
        <w:rPr>
          <w:rFonts w:hint="eastAsia" w:ascii="宋体" w:hAnsi="宋体" w:cs="宋体"/>
          <w:color w:val="000000"/>
          <w:szCs w:val="21"/>
          <w:highlight w:val="none"/>
          <w:shd w:val="clear" w:color="auto" w:fill="auto"/>
        </w:rPr>
        <w:t xml:space="preserve">补充协议；    （8）乙方投标时提供的投标文件。</w:t>
      </w:r>
      <w:r>
        <w:rPr>
          <w:rFonts w:hint="eastAsia" w:ascii="宋体" w:hAnsi="宋体" w:cs="宋体"/>
          <w:color w:val="000000"/>
          <w:szCs w:val="21"/>
          <w:highlight w:val="none"/>
          <w:shd w:val="clear" w:color="auto" w:fill="auto"/>
        </w:rPr>
      </w:r>
      <w:r/>
    </w:p>
    <w:p>
      <w:pPr>
        <w:pStyle w:val="857"/>
        <w:ind w:firstLine="105"/>
        <w:spacing w:line="360" w:lineRule="auto"/>
        <w:rPr>
          <w:rFonts w:hint="eastAsia" w:ascii="宋体" w:hAnsi="宋体" w:cs="宋体"/>
          <w:b/>
          <w:bCs/>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4、知识产权保证</w:t>
      </w:r>
      <w:r>
        <w:rPr>
          <w:rFonts w:hint="eastAsia" w:ascii="宋体" w:hAnsi="宋体" w:cs="宋体"/>
          <w:b/>
          <w:bCs/>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乙方保证甲方在使用、接受本合同服务或其任何一部分时，不受第三方提出侵犯其专利权、版权、商标权和工业设计权等知识产权的起诉。一旦出现侵权，由乙方负全部责任。</w:t>
      </w:r>
      <w:r>
        <w:rPr>
          <w:rFonts w:hint="eastAsia" w:ascii="宋体" w:hAnsi="宋体" w:cs="宋体"/>
          <w:color w:val="000000"/>
          <w:szCs w:val="21"/>
          <w:highlight w:val="none"/>
          <w:shd w:val="clear" w:color="auto" w:fill="auto"/>
        </w:rPr>
      </w:r>
      <w:r/>
    </w:p>
    <w:p>
      <w:pPr>
        <w:pStyle w:val="857"/>
        <w:ind w:firstLine="422"/>
        <w:spacing w:line="360" w:lineRule="auto"/>
        <w:rPr>
          <w:rFonts w:hint="eastAsia" w:ascii="宋体" w:hAnsi="宋体" w:cs="宋体"/>
          <w:b/>
          <w:bCs/>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5、产权保证</w:t>
      </w:r>
      <w:r>
        <w:rPr>
          <w:rFonts w:hint="eastAsia" w:ascii="宋体" w:hAnsi="宋体" w:cs="宋体"/>
          <w:b/>
          <w:bCs/>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乙方保证所交付的服务和服务所涉及的物品所有权无任何抵押、查封等权利瑕疵。</w:t>
      </w:r>
      <w:r>
        <w:rPr>
          <w:rFonts w:hint="eastAsia" w:ascii="宋体" w:hAnsi="宋体" w:cs="宋体"/>
          <w:color w:val="000000"/>
          <w:szCs w:val="21"/>
          <w:highlight w:val="none"/>
          <w:shd w:val="clear" w:color="auto" w:fill="auto"/>
        </w:rPr>
      </w:r>
      <w:r/>
    </w:p>
    <w:p>
      <w:pPr>
        <w:pStyle w:val="857"/>
        <w:numPr>
          <w:ilvl w:val="0"/>
          <w:numId w:val="2"/>
        </w:numPr>
        <w:ind w:firstLine="105"/>
        <w:spacing w:line="360" w:lineRule="auto"/>
        <w:rPr>
          <w:rFonts w:hint="eastAsia" w:ascii="宋体" w:hAnsi="宋体" w:cs="宋体"/>
          <w:b/>
          <w:bCs/>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履约保证金</w:t>
      </w:r>
      <w:r>
        <w:rPr>
          <w:rFonts w:hint="eastAsia" w:ascii="宋体" w:hAnsi="宋体" w:cs="宋体"/>
          <w:b/>
          <w:bCs/>
          <w:color w:val="000000"/>
          <w:szCs w:val="21"/>
          <w:highlight w:val="none"/>
          <w:shd w:val="clear" w:color="auto" w:fill="auto"/>
        </w:rPr>
      </w:r>
      <w:r/>
    </w:p>
    <w:p>
      <w:pPr>
        <w:pStyle w:val="857"/>
        <w:ind w:firstLine="422"/>
        <w:spacing w:line="360" w:lineRule="auto"/>
        <w:rPr>
          <w:rFonts w:hint="eastAsia" w:ascii="宋体" w:hAnsi="宋体" w:cs="宋体"/>
          <w:b/>
          <w:bCs/>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无</w:t>
      </w:r>
      <w:r>
        <w:rPr>
          <w:rFonts w:hint="eastAsia" w:ascii="宋体" w:hAnsi="宋体" w:cs="宋体"/>
          <w:b/>
          <w:bCs/>
          <w:color w:val="000000"/>
          <w:szCs w:val="21"/>
          <w:highlight w:val="none"/>
          <w:shd w:val="clear" w:color="auto" w:fill="auto"/>
        </w:rPr>
      </w:r>
      <w:r/>
    </w:p>
    <w:p>
      <w:pPr>
        <w:pStyle w:val="857"/>
        <w:ind w:firstLine="105"/>
        <w:spacing w:line="360" w:lineRule="auto"/>
        <w:rPr>
          <w:rFonts w:hint="eastAsia" w:ascii="宋体" w:hAnsi="宋体" w:cs="宋体"/>
          <w:b/>
          <w:bCs/>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7、转包或分包</w:t>
      </w:r>
      <w:r>
        <w:rPr>
          <w:rFonts w:hint="eastAsia" w:ascii="宋体" w:hAnsi="宋体" w:cs="宋体"/>
          <w:b/>
          <w:bCs/>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7.1 本合同禁止转包，本合同范围的服务，应由乙方直接提供的，不得转让他人提供。</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7.2 经甲方同意，乙方可以依法采取分包方式履行合同，但是</w:t>
      </w:r>
      <w:r>
        <w:rPr>
          <w:rFonts w:hint="eastAsia" w:ascii="宋体" w:hAnsi="宋体" w:cs="宋体"/>
          <w:color w:val="000000"/>
          <w:szCs w:val="21"/>
          <w:highlight w:val="none"/>
          <w:shd w:val="clear" w:color="auto" w:fill="auto"/>
          <w:lang w:eastAsia="zh-CN"/>
        </w:rPr>
        <w:t xml:space="preserve">以分包</w:t>
      </w:r>
      <w:r>
        <w:rPr>
          <w:rFonts w:hint="eastAsia" w:ascii="宋体" w:hAnsi="宋体" w:cs="宋体"/>
          <w:color w:val="000000"/>
          <w:szCs w:val="21"/>
          <w:highlight w:val="none"/>
          <w:shd w:val="clear" w:color="auto" w:fill="auto"/>
        </w:rPr>
        <w:t xml:space="preserve">方式履行的，乙方应就采购项目向甲方负全责。</w:t>
      </w:r>
      <w:r>
        <w:rPr>
          <w:rFonts w:hint="eastAsia" w:ascii="宋体" w:hAnsi="宋体" w:cs="宋体"/>
          <w:color w:val="000000"/>
          <w:szCs w:val="21"/>
          <w:highlight w:val="none"/>
          <w:shd w:val="clear" w:color="auto" w:fill="auto"/>
        </w:rPr>
      </w:r>
      <w:r/>
    </w:p>
    <w:p>
      <w:pPr>
        <w:pStyle w:val="857"/>
        <w:ind w:firstLine="105"/>
        <w:spacing w:line="360" w:lineRule="auto"/>
        <w:rPr>
          <w:rFonts w:hint="eastAsia" w:ascii="宋体" w:hAnsi="宋体" w:cs="宋体"/>
          <w:b/>
          <w:bCs/>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8、</w:t>
      </w:r>
      <w:r>
        <w:rPr>
          <w:rFonts w:hint="eastAsia" w:ascii="宋体" w:hAnsi="宋体" w:cs="宋体"/>
          <w:b/>
          <w:bCs/>
          <w:color w:val="000000"/>
          <w:szCs w:val="21"/>
          <w:highlight w:val="none"/>
          <w:shd w:val="clear" w:color="auto" w:fill="auto"/>
          <w:lang w:val="en-US" w:eastAsia="zh-CN"/>
        </w:rPr>
        <w:t xml:space="preserve">服务</w:t>
      </w:r>
      <w:r>
        <w:rPr>
          <w:rFonts w:hint="eastAsia" w:ascii="宋体" w:hAnsi="宋体" w:cs="宋体"/>
          <w:b/>
          <w:bCs/>
          <w:color w:val="000000"/>
          <w:szCs w:val="21"/>
          <w:highlight w:val="none"/>
          <w:shd w:val="clear" w:color="auto" w:fill="auto"/>
        </w:rPr>
        <w:t xml:space="preserve">期</w:t>
      </w:r>
      <w:r>
        <w:rPr>
          <w:rFonts w:hint="eastAsia" w:ascii="宋体" w:hAnsi="宋体" w:cs="宋体"/>
          <w:b/>
          <w:bCs/>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8.1 </w:t>
      </w:r>
      <w:r>
        <w:rPr>
          <w:rFonts w:hint="eastAsia" w:ascii="宋体" w:hAnsi="宋体" w:cs="宋体"/>
          <w:color w:val="000000"/>
          <w:szCs w:val="21"/>
          <w:highlight w:val="none"/>
          <w:shd w:val="clear" w:color="auto" w:fill="auto"/>
          <w:lang w:eastAsia="zh-CN"/>
        </w:rPr>
        <w:t xml:space="preserve">服务期</w:t>
      </w:r>
      <w:r>
        <w:rPr>
          <w:rFonts w:hint="eastAsia" w:ascii="宋体" w:hAnsi="宋体" w:cs="宋体"/>
          <w:color w:val="000000"/>
          <w:szCs w:val="21"/>
          <w:highlight w:val="none"/>
          <w:shd w:val="clear" w:color="auto" w:fill="auto"/>
        </w:rPr>
        <w:t xml:space="preserve">:</w:t>
      </w:r>
      <w:r>
        <w:rPr>
          <w:rFonts w:hint="eastAsia" w:ascii="宋体" w:hAnsi="宋体" w:cs="宋体"/>
          <w:color w:val="000000"/>
          <w:szCs w:val="21"/>
          <w:highlight w:val="none"/>
          <w:u w:val="single"/>
          <w:shd w:val="clear" w:color="auto" w:fill="auto"/>
          <w:lang w:val="en-US" w:eastAsia="zh-CN"/>
        </w:rPr>
        <w:t xml:space="preserve">6</w:t>
      </w:r>
      <w:r>
        <w:rPr>
          <w:rFonts w:hint="eastAsia" w:ascii="宋体" w:hAnsi="宋体" w:cs="宋体"/>
          <w:color w:val="000000"/>
          <w:szCs w:val="21"/>
          <w:highlight w:val="none"/>
          <w:u w:val="single"/>
          <w:shd w:val="clear" w:color="auto" w:fill="auto"/>
        </w:rPr>
        <w:t xml:space="preserve">0日历天</w:t>
      </w:r>
      <w:r>
        <w:rPr>
          <w:rFonts w:hint="eastAsia" w:ascii="宋体" w:hAnsi="宋体" w:cs="宋体"/>
          <w:color w:val="000000"/>
          <w:szCs w:val="21"/>
          <w:highlight w:val="none"/>
          <w:shd w:val="clear" w:color="auto" w:fill="auto"/>
        </w:rPr>
      </w:r>
      <w:r/>
    </w:p>
    <w:p>
      <w:pPr>
        <w:pStyle w:val="857"/>
        <w:ind w:firstLine="105"/>
        <w:spacing w:line="360" w:lineRule="auto"/>
        <w:rPr>
          <w:rFonts w:hint="eastAsia" w:ascii="宋体" w:hAnsi="宋体" w:cs="宋体"/>
          <w:b/>
          <w:bCs/>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9、交付期、交付方式及交付地点</w:t>
      </w:r>
      <w:r>
        <w:rPr>
          <w:rFonts w:hint="eastAsia" w:ascii="宋体" w:hAnsi="宋体" w:cs="宋体"/>
          <w:b/>
          <w:bCs/>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9.1 交付期：_________</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9.2 交付方式：_________</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b/>
          <w:bCs/>
          <w:color w:val="000000"/>
          <w:szCs w:val="21"/>
          <w:highlight w:val="none"/>
          <w:shd w:val="clear" w:color="auto" w:fill="auto"/>
        </w:rPr>
      </w:pPr>
      <w:r>
        <w:rPr>
          <w:rFonts w:hint="eastAsia" w:ascii="宋体" w:hAnsi="宋体" w:cs="宋体"/>
          <w:color w:val="000000"/>
          <w:szCs w:val="21"/>
          <w:highlight w:val="none"/>
          <w:shd w:val="clear" w:color="auto" w:fill="auto"/>
        </w:rPr>
        <w:t xml:space="preserve">9.3 交付地点：_________</w:t>
      </w:r>
      <w:r>
        <w:rPr>
          <w:rFonts w:hint="eastAsia" w:ascii="宋体" w:hAnsi="宋体" w:cs="宋体"/>
          <w:b/>
          <w:bCs/>
          <w:color w:val="000000"/>
          <w:szCs w:val="21"/>
          <w:highlight w:val="none"/>
          <w:shd w:val="clear" w:color="auto" w:fill="auto"/>
        </w:rPr>
      </w:r>
      <w:r/>
    </w:p>
    <w:p>
      <w:pPr>
        <w:pStyle w:val="857"/>
        <w:ind w:firstLine="105"/>
        <w:spacing w:line="360" w:lineRule="auto"/>
        <w:rPr>
          <w:rFonts w:hint="eastAsia" w:ascii="宋体" w:hAnsi="宋体" w:cs="宋体"/>
          <w:b/>
          <w:bCs/>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10、货款支付</w:t>
      </w:r>
      <w:r>
        <w:rPr>
          <w:rFonts w:hint="eastAsia" w:ascii="宋体" w:hAnsi="宋体" w:cs="宋体"/>
          <w:b/>
          <w:bCs/>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10.1 本合同项下所有款项均以人民币支付。 </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10.2 本合同项下的采购资金由</w:t>
      </w:r>
      <w:r>
        <w:rPr>
          <w:rFonts w:hint="eastAsia" w:ascii="宋体" w:hAnsi="宋体" w:cs="宋体"/>
          <w:color w:val="000000"/>
          <w:szCs w:val="21"/>
          <w:highlight w:val="none"/>
          <w:shd w:val="clear" w:color="auto" w:fill="auto"/>
          <w:lang w:val="en-US" w:eastAsia="zh-CN"/>
        </w:rPr>
        <w:t xml:space="preserve">丙</w:t>
      </w:r>
      <w:r>
        <w:rPr>
          <w:rFonts w:hint="eastAsia" w:ascii="宋体" w:hAnsi="宋体" w:cs="宋体"/>
          <w:color w:val="000000"/>
          <w:szCs w:val="21"/>
          <w:highlight w:val="none"/>
          <w:shd w:val="clear" w:color="auto" w:fill="auto"/>
        </w:rPr>
        <w:t xml:space="preserve">方支付，付款前乙方向</w:t>
      </w:r>
      <w:r>
        <w:rPr>
          <w:rFonts w:hint="eastAsia" w:ascii="宋体" w:hAnsi="宋体" w:cs="宋体"/>
          <w:color w:val="000000"/>
          <w:szCs w:val="21"/>
          <w:highlight w:val="none"/>
          <w:shd w:val="clear" w:color="auto" w:fill="auto"/>
          <w:lang w:val="en-US" w:eastAsia="zh-CN"/>
        </w:rPr>
        <w:t xml:space="preserve">丙</w:t>
      </w:r>
      <w:r>
        <w:rPr>
          <w:rFonts w:hint="eastAsia" w:ascii="宋体" w:hAnsi="宋体" w:cs="宋体"/>
          <w:color w:val="000000"/>
          <w:szCs w:val="21"/>
          <w:highlight w:val="none"/>
          <w:shd w:val="clear" w:color="auto" w:fill="auto"/>
        </w:rPr>
        <w:t xml:space="preserve">方</w:t>
      </w:r>
      <w:r>
        <w:rPr>
          <w:rFonts w:hint="eastAsia" w:ascii="宋体" w:hAnsi="宋体" w:cs="宋体"/>
          <w:color w:val="000000"/>
          <w:szCs w:val="21"/>
          <w:highlight w:val="none"/>
          <w:shd w:val="clear" w:color="auto" w:fill="auto"/>
        </w:rPr>
        <w:t xml:space="preserve">开具发票。</w:t>
      </w:r>
      <w:r>
        <w:rPr>
          <w:rFonts w:hint="eastAsia" w:ascii="宋体" w:hAnsi="宋体" w:cs="宋体"/>
          <w:color w:val="000000"/>
          <w:szCs w:val="21"/>
          <w:highlight w:val="none"/>
          <w:shd w:val="clear" w:color="auto" w:fill="auto"/>
        </w:rPr>
      </w:r>
      <w:r/>
    </w:p>
    <w:p>
      <w:pPr>
        <w:pStyle w:val="857"/>
        <w:ind w:firstLine="422"/>
        <w:spacing w:line="360" w:lineRule="auto"/>
        <w:rPr>
          <w:rFonts w:hint="eastAsia" w:ascii="宋体" w:hAnsi="宋体" w:cs="宋体"/>
          <w:b/>
          <w:bCs/>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10.3付款方式：本工程中标价即为合同价，根据工程进度支付工程款，完工后付至已完工程量价款的40%，竣工验收后付至已完工程量价款的80%，（如实际工程量超出合同工程量，则以合同工程量为准），结算审计完成后付至审定价的97%，质保期结束余款结清（不计息）。所有工程款支付均需要出具正式发票方能支付。农民工工资支付执行扬治欠发〔2020〕2号文规定，</w:t>
      </w:r>
      <w:r>
        <w:rPr>
          <w:rFonts w:hint="eastAsia" w:ascii="宋体" w:hAnsi="宋体" w:cs="宋体"/>
          <w:b/>
          <w:bCs/>
          <w:color w:val="000000"/>
          <w:szCs w:val="21"/>
          <w:highlight w:val="none"/>
          <w:shd w:val="clear" w:color="auto" w:fill="auto"/>
          <w:lang w:eastAsia="zh-CN"/>
        </w:rPr>
        <w:t xml:space="preserve">三方</w:t>
      </w:r>
      <w:r>
        <w:rPr>
          <w:rFonts w:hint="eastAsia" w:ascii="宋体" w:hAnsi="宋体" w:cs="宋体"/>
          <w:b/>
          <w:bCs/>
          <w:color w:val="000000"/>
          <w:szCs w:val="21"/>
          <w:highlight w:val="none"/>
          <w:shd w:val="clear" w:color="auto" w:fill="auto"/>
        </w:rPr>
        <w:t xml:space="preserve">签订补充协议按月拨付至专用账户，节点付款时需扣除相应节点前支付的农民工工资。</w:t>
      </w:r>
      <w:r>
        <w:rPr>
          <w:rFonts w:hint="eastAsia" w:ascii="宋体" w:hAnsi="宋体" w:cs="宋体"/>
          <w:b/>
          <w:bCs/>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10.4</w:t>
      </w:r>
      <w:r>
        <w:rPr>
          <w:rFonts w:hint="eastAsia" w:ascii="Calibri" w:hAnsi="Calibri"/>
          <w:color w:val="000000"/>
          <w:szCs w:val="21"/>
          <w:highlight w:val="none"/>
          <w:shd w:val="clear" w:color="auto" w:fill="auto"/>
        </w:rPr>
        <w:t xml:space="preserve">工程结算时按实际工作量×中标单价计算工程款项，中标单价不调整。工程量需由现场甲方代表、</w:t>
      </w:r>
      <w:r>
        <w:rPr>
          <w:rFonts w:hint="eastAsia" w:ascii="宋体" w:hAnsi="宋体"/>
          <w:color w:val="000000"/>
          <w:szCs w:val="21"/>
          <w:highlight w:val="none"/>
          <w:shd w:val="clear" w:color="auto" w:fill="auto"/>
        </w:rPr>
        <w:t xml:space="preserve">跟踪审计人员</w:t>
      </w:r>
      <w:r>
        <w:rPr>
          <w:rFonts w:hint="eastAsia" w:ascii="Calibri" w:hAnsi="Calibri"/>
          <w:color w:val="000000"/>
          <w:szCs w:val="21"/>
          <w:highlight w:val="none"/>
          <w:shd w:val="clear" w:color="auto" w:fill="auto"/>
        </w:rPr>
        <w:t xml:space="preserve">和监理工程师签字确认。</w:t>
      </w:r>
      <w:r>
        <w:rPr>
          <w:rFonts w:hint="eastAsia" w:ascii="宋体" w:hAnsi="宋体"/>
          <w:color w:val="000000"/>
          <w:szCs w:val="21"/>
          <w:highlight w:val="none"/>
          <w:shd w:val="clear" w:color="auto" w:fill="auto"/>
        </w:rPr>
      </w:r>
      <w:r/>
    </w:p>
    <w:p>
      <w:pPr>
        <w:pStyle w:val="857"/>
        <w:spacing w:line="360" w:lineRule="auto"/>
        <w:rPr>
          <w:rFonts w:hint="eastAsia" w:ascii="宋体" w:hAnsi="宋体" w:cs="宋体"/>
          <w:b/>
          <w:bCs/>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11、税费</w:t>
      </w:r>
      <w:r>
        <w:rPr>
          <w:rFonts w:hint="eastAsia" w:ascii="宋体" w:hAnsi="宋体" w:cs="宋体"/>
          <w:b/>
          <w:bCs/>
          <w:color w:val="000000"/>
          <w:szCs w:val="21"/>
          <w:highlight w:val="none"/>
          <w:shd w:val="clear" w:color="auto" w:fill="auto"/>
        </w:rPr>
      </w:r>
      <w:r/>
    </w:p>
    <w:p>
      <w:pPr>
        <w:pStyle w:val="857"/>
        <w:ind w:firstLine="420"/>
        <w:spacing w:line="360" w:lineRule="auto"/>
        <w:rPr>
          <w:rFonts w:hint="eastAsia" w:ascii="宋体" w:hAnsi="宋体" w:cs="宋体"/>
          <w:b/>
          <w:bCs/>
          <w:color w:val="000000"/>
          <w:szCs w:val="21"/>
          <w:highlight w:val="none"/>
          <w:shd w:val="clear" w:color="auto" w:fill="auto"/>
        </w:rPr>
      </w:pPr>
      <w:r>
        <w:rPr>
          <w:rFonts w:hint="eastAsia" w:ascii="宋体" w:hAnsi="宋体" w:cs="宋体"/>
          <w:color w:val="000000"/>
          <w:szCs w:val="21"/>
          <w:highlight w:val="none"/>
          <w:shd w:val="clear" w:color="auto" w:fill="auto"/>
        </w:rPr>
        <w:t xml:space="preserve">本合同执行中相关的一切税费均由乙方负担。</w:t>
      </w:r>
      <w:r>
        <w:rPr>
          <w:rFonts w:hint="eastAsia" w:ascii="宋体" w:hAnsi="宋体" w:cs="宋体"/>
          <w:b/>
          <w:bCs/>
          <w:color w:val="000000"/>
          <w:szCs w:val="21"/>
          <w:highlight w:val="none"/>
          <w:shd w:val="clear" w:color="auto" w:fill="auto"/>
        </w:rPr>
      </w:r>
      <w:r/>
    </w:p>
    <w:p>
      <w:pPr>
        <w:pStyle w:val="857"/>
        <w:ind w:firstLine="105"/>
        <w:spacing w:line="360" w:lineRule="auto"/>
        <w:rPr>
          <w:rFonts w:hint="eastAsia" w:ascii="宋体" w:hAnsi="宋体" w:cs="宋体"/>
          <w:b/>
          <w:bCs/>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12、质量保证及售后服务</w:t>
      </w:r>
      <w:r>
        <w:rPr>
          <w:rFonts w:hint="eastAsia" w:ascii="宋体" w:hAnsi="宋体" w:cs="宋体"/>
          <w:b/>
          <w:bCs/>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12.1乙方应按</w:t>
      </w:r>
      <w:r>
        <w:rPr>
          <w:rFonts w:hint="eastAsia" w:ascii="宋体" w:hAnsi="宋体" w:cs="宋体"/>
          <w:color w:val="000000"/>
          <w:szCs w:val="21"/>
          <w:highlight w:val="none"/>
          <w:shd w:val="clear" w:color="auto" w:fill="auto"/>
          <w:lang w:eastAsia="zh-CN"/>
        </w:rPr>
        <w:t xml:space="preserve">招标文件</w:t>
      </w:r>
      <w:r>
        <w:rPr>
          <w:rFonts w:hint="eastAsia" w:ascii="宋体" w:hAnsi="宋体" w:cs="宋体"/>
          <w:color w:val="000000"/>
          <w:szCs w:val="21"/>
          <w:highlight w:val="none"/>
          <w:shd w:val="clear" w:color="auto" w:fill="auto"/>
        </w:rPr>
        <w:t xml:space="preserve">规定及</w:t>
      </w:r>
      <w:r>
        <w:rPr>
          <w:rFonts w:hint="eastAsia" w:ascii="宋体" w:hAnsi="宋体" w:cs="宋体"/>
          <w:color w:val="000000"/>
          <w:szCs w:val="21"/>
          <w:highlight w:val="none"/>
          <w:shd w:val="clear" w:color="auto" w:fill="auto"/>
          <w:lang w:eastAsia="zh-CN"/>
        </w:rPr>
        <w:t xml:space="preserve">投标文件</w:t>
      </w:r>
      <w:r>
        <w:rPr>
          <w:rFonts w:hint="eastAsia" w:ascii="宋体" w:hAnsi="宋体" w:cs="宋体"/>
          <w:color w:val="000000"/>
          <w:szCs w:val="21"/>
          <w:highlight w:val="none"/>
          <w:shd w:val="clear" w:color="auto" w:fill="auto"/>
        </w:rPr>
        <w:t xml:space="preserve">承诺的技术性能、技术要求、质量标准向甲方提供服务；若无特殊说明，则按国家有关部门最新颁布的标准及规范为准。</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12.2乙方应保证其提供的服务是全面和规范的，并完全符合招投标文件。如因乙方提供的服务有瑕疵造成甲方损失的，所需费用由乙方承担。</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12.3 如在使用过程中发生质量问题，乙方在接到甲方通知后在_________小时内到达甲方现场。</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12.4 免费维保期内，乙方应对所提供服务出现的质量及安全问题负责处理解决并承担一切费用。</w:t>
      </w:r>
      <w:r>
        <w:rPr>
          <w:rFonts w:hint="eastAsia" w:ascii="宋体" w:hAnsi="宋体" w:cs="宋体"/>
          <w:color w:val="000000"/>
          <w:szCs w:val="21"/>
          <w:highlight w:val="none"/>
          <w:shd w:val="clear" w:color="auto" w:fill="auto"/>
        </w:rPr>
      </w:r>
      <w:r/>
    </w:p>
    <w:p>
      <w:pPr>
        <w:pStyle w:val="857"/>
        <w:ind w:firstLine="105"/>
        <w:spacing w:line="360" w:lineRule="auto"/>
        <w:rPr>
          <w:rFonts w:hint="eastAsia" w:ascii="宋体" w:hAnsi="宋体" w:cs="宋体"/>
          <w:b/>
          <w:bCs/>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13、交付和验收</w:t>
      </w:r>
      <w:r>
        <w:rPr>
          <w:rFonts w:hint="eastAsia" w:ascii="宋体" w:hAnsi="宋体" w:cs="宋体"/>
          <w:b/>
          <w:bCs/>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13.1 乙方应当在合同签订后天内完成服务事项，招标文件有约定的，从其约定。</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在交付前，乙方应作出全面检查和对验收文件进行整理，并列出清单，作为甲方初验收和使用的技术条件依据，检验的结果交甲方。</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13.2 验收标准：按乙方投标文件的承诺，并不低于国家相关标准。</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对于乙方要交付的服务，甲乙双方须在工作日内初验收，甲方对乙方提交的服务依据招标文件上的技术要求和国家有关质量标准进行现场初步验收，外观、说明书、包装符合招标文件技术要求的，给予签收，初步验收不合格的不予签收。</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13.3 乙方按照招标文件要求负责安装并培训甲方的使用操作人员，乙方在甲方使用前进行调试，调试直到符合技术要求的甲方才做最终验收。</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13.4 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r>
        <w:rPr>
          <w:rFonts w:hint="eastAsia" w:ascii="宋体" w:hAnsi="宋体" w:cs="宋体"/>
          <w:color w:val="000000"/>
          <w:szCs w:val="21"/>
          <w:highlight w:val="none"/>
          <w:shd w:val="clear" w:color="auto" w:fill="auto"/>
        </w:rPr>
      </w:r>
      <w:r/>
    </w:p>
    <w:p>
      <w:pPr>
        <w:pStyle w:val="857"/>
        <w:ind w:firstLine="420"/>
        <w:jc w:val="left"/>
        <w:spacing w:line="360" w:lineRule="auto"/>
        <w:rPr>
          <w:rFonts w:hint="eastAsia" w:ascii="宋体" w:hAnsi="宋体" w:cs="宋体"/>
          <w:color w:val="000000"/>
          <w:szCs w:val="21"/>
          <w:highlight w:val="none"/>
          <w:u w:val="single"/>
          <w:shd w:val="clear" w:color="auto" w:fill="auto"/>
        </w:rPr>
      </w:pPr>
      <w:r>
        <w:rPr>
          <w:rFonts w:hint="eastAsia" w:ascii="宋体" w:hAnsi="宋体" w:cs="宋体"/>
          <w:color w:val="000000"/>
          <w:szCs w:val="21"/>
          <w:highlight w:val="none"/>
          <w:shd w:val="clear" w:color="auto" w:fill="auto"/>
        </w:rPr>
        <w:t xml:space="preserve">13.5 甲乙双方关于调试和验收的其他定：</w:t>
      </w:r>
      <w:r>
        <w:rPr>
          <w:rFonts w:hint="eastAsia" w:ascii="宋体" w:hAnsi="宋体" w:cs="宋体"/>
          <w:color w:val="000000"/>
          <w:szCs w:val="21"/>
          <w:highlight w:val="none"/>
          <w:u w:val="single"/>
          <w:shd w:val="clear" w:color="auto" w:fill="auto"/>
          <w:lang w:val="en-US" w:eastAsia="zh-CN"/>
        </w:rPr>
        <w:t xml:space="preserve">                </w:t>
      </w:r>
      <w:r>
        <w:rPr>
          <w:rFonts w:hint="eastAsia" w:ascii="宋体" w:hAnsi="宋体" w:cs="宋体"/>
          <w:color w:val="000000"/>
          <w:szCs w:val="21"/>
          <w:highlight w:val="none"/>
          <w:shd w:val="clear" w:color="auto" w:fill="auto"/>
        </w:rPr>
        <w:t xml:space="preserve">。</w:t>
      </w:r>
      <w:r>
        <w:rPr>
          <w:rFonts w:hint="eastAsia" w:ascii="宋体" w:hAnsi="宋体" w:cs="宋体"/>
          <w:color w:val="000000"/>
          <w:szCs w:val="21"/>
          <w:highlight w:val="none"/>
          <w:u w:val="single"/>
          <w:shd w:val="clear" w:color="auto" w:fill="auto"/>
        </w:rPr>
      </w:r>
      <w:r/>
    </w:p>
    <w:p>
      <w:pPr>
        <w:pStyle w:val="857"/>
        <w:ind w:firstLine="105"/>
        <w:spacing w:line="360" w:lineRule="auto"/>
        <w:rPr>
          <w:rFonts w:hint="eastAsia" w:ascii="宋体" w:hAnsi="宋体" w:cs="宋体"/>
          <w:b/>
          <w:bCs/>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14、包装、发运及运输</w:t>
      </w:r>
      <w:r>
        <w:rPr>
          <w:rFonts w:hint="eastAsia" w:ascii="宋体" w:hAnsi="宋体" w:cs="宋体"/>
          <w:b/>
          <w:bCs/>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14.1乙方应对其提供的服务所涉及物品在发运前对其进行满足运输距离、防潮、防震、防锈和防破损装卸等要求包装，以保证安全运达甲方指定地点。</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14.2 乙方交付时，使用说明书、检验证明书、随配附件和工具以及清单一并附于内。</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14.3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14.4 服务在交付甲方前发生的风险均由乙方负责。</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14.5 服务在规定的交付期限内由乙方送达甲方指定的地点。</w:t>
      </w:r>
      <w:r>
        <w:rPr>
          <w:rFonts w:hint="eastAsia" w:ascii="宋体" w:hAnsi="宋体" w:cs="宋体"/>
          <w:color w:val="000000"/>
          <w:szCs w:val="21"/>
          <w:highlight w:val="none"/>
          <w:shd w:val="clear" w:color="auto" w:fill="auto"/>
        </w:rPr>
      </w:r>
      <w:r/>
    </w:p>
    <w:p>
      <w:pPr>
        <w:pStyle w:val="857"/>
        <w:ind w:firstLine="105"/>
        <w:spacing w:line="360" w:lineRule="auto"/>
        <w:rPr>
          <w:rFonts w:hint="eastAsia" w:ascii="宋体" w:hAnsi="宋体" w:cs="宋体"/>
          <w:b/>
          <w:bCs/>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15、违约责任</w:t>
      </w:r>
      <w:r>
        <w:rPr>
          <w:rFonts w:hint="eastAsia" w:ascii="宋体" w:hAnsi="宋体" w:cs="宋体"/>
          <w:b/>
          <w:bCs/>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15.1甲方无正当理由拒绝初验收和终验收服务项目的，甲方应按未付服务项目款金额每日万分之五向乙方支付违约金。</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15.2甲方无故逾期验收和无故逾期办理款项支付手续的,甲方应按逾期付款金额每日万分之五向乙方支付违约金。</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15.3乙方违约，在消除违约情形前，应按本合同项目总额每日万分之五向甲方支付违约金，甲方可以从待付款项中扣除。</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15.4乙方因逾期交付服务项目或因其他违约行为，导致甲方解除合同的，乙方应向甲方支付合同总值5%的违约金，如造成甲方损失超过违约金的，超出部分由乙方继续承担赔偿责任。</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15.5乙方所交的服务项目全部或部分品种、型号、规格、技术参数、质量不符合合同规定及招标文件规定标准的，乙方更换服务但逾期交付的（甲方拒绝接受的除外），按乙方逾期交付处理；乙方拒绝更换的，甲方可选择解除本合同或本合同的一部分，并可追究乙方的其他违约责任。</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15.6合同生效后，发现乙方投标属虚假承诺，或经权威部门监测提供的服务不能满足招标文件要求，造成合同无法继续履行的，乙方应向甲方支付不少于合同总价%赔偿金。</w:t>
      </w:r>
      <w:r>
        <w:rPr>
          <w:rFonts w:hint="eastAsia" w:ascii="宋体" w:hAnsi="宋体" w:cs="宋体"/>
          <w:color w:val="000000"/>
          <w:szCs w:val="21"/>
          <w:highlight w:val="none"/>
          <w:shd w:val="clear" w:color="auto" w:fill="auto"/>
        </w:rPr>
      </w:r>
      <w:r/>
    </w:p>
    <w:p>
      <w:pPr>
        <w:pStyle w:val="857"/>
        <w:ind w:firstLine="422"/>
        <w:spacing w:line="360" w:lineRule="auto"/>
        <w:rPr>
          <w:rFonts w:hint="eastAsia" w:ascii="宋体" w:hAnsi="宋体" w:cs="宋体"/>
          <w:b/>
          <w:bCs/>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16、不可抗力事件处理</w:t>
      </w:r>
      <w:r>
        <w:rPr>
          <w:rFonts w:hint="eastAsia" w:ascii="宋体" w:hAnsi="宋体" w:cs="宋体"/>
          <w:b/>
          <w:bCs/>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16.1在合同有效期内，</w:t>
      </w:r>
      <w:r>
        <w:rPr>
          <w:rFonts w:hint="eastAsia" w:ascii="宋体" w:hAnsi="宋体" w:cs="宋体"/>
          <w:color w:val="000000"/>
          <w:szCs w:val="21"/>
          <w:highlight w:val="none"/>
          <w:shd w:val="clear" w:color="auto" w:fill="auto"/>
          <w:lang w:eastAsia="zh-CN"/>
        </w:rPr>
        <w:t xml:space="preserve">甲、乙、丙三方</w:t>
      </w:r>
      <w:r>
        <w:rPr>
          <w:rFonts w:hint="eastAsia" w:ascii="宋体" w:hAnsi="宋体" w:cs="宋体"/>
          <w:color w:val="000000"/>
          <w:szCs w:val="21"/>
          <w:highlight w:val="none"/>
          <w:shd w:val="clear" w:color="auto" w:fill="auto"/>
        </w:rPr>
        <w:t xml:space="preserve">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w:t>
      </w:r>
      <w:r>
        <w:rPr>
          <w:rFonts w:hint="eastAsia" w:ascii="宋体" w:hAnsi="宋体" w:cs="宋体"/>
          <w:color w:val="000000"/>
          <w:szCs w:val="21"/>
          <w:highlight w:val="none"/>
          <w:shd w:val="clear" w:color="auto" w:fill="auto"/>
          <w:lang w:val="en-US" w:eastAsia="zh-CN"/>
        </w:rPr>
        <w:t xml:space="preserve">三</w:t>
      </w:r>
      <w:r>
        <w:rPr>
          <w:rFonts w:hint="eastAsia" w:ascii="宋体" w:hAnsi="宋体" w:cs="宋体"/>
          <w:color w:val="000000"/>
          <w:szCs w:val="21"/>
          <w:highlight w:val="none"/>
          <w:shd w:val="clear" w:color="auto" w:fill="auto"/>
        </w:rPr>
        <w:t xml:space="preserve">方应通过友好协商，确定是否继续履行合同。</w:t>
      </w:r>
      <w:r>
        <w:rPr>
          <w:rFonts w:hint="eastAsia" w:ascii="宋体" w:hAnsi="宋体" w:cs="宋体"/>
          <w:color w:val="000000"/>
          <w:szCs w:val="21"/>
          <w:highlight w:val="none"/>
          <w:shd w:val="clear" w:color="auto" w:fill="auto"/>
        </w:rPr>
      </w:r>
      <w:r/>
    </w:p>
    <w:p>
      <w:pPr>
        <w:pStyle w:val="857"/>
        <w:ind w:firstLine="105"/>
        <w:spacing w:line="360" w:lineRule="auto"/>
        <w:rPr>
          <w:rFonts w:hint="eastAsia" w:ascii="宋体" w:hAnsi="宋体" w:cs="宋体"/>
          <w:b/>
          <w:bCs/>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17、争议解决</w:t>
      </w:r>
      <w:r>
        <w:rPr>
          <w:rFonts w:hint="eastAsia" w:ascii="宋体" w:hAnsi="宋体" w:cs="宋体"/>
          <w:b/>
          <w:bCs/>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17.1因服务的品质质量问题发生争议的，可在国家认可的质量检测机构对服务内容质量进行鉴定。服务符合标准的，鉴定费由甲方承担；服务项目不符合质量标准的，鉴定费由乙方承担。</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17.2因履行本合同引起的或与本合同有关的争议，</w:t>
      </w:r>
      <w:r>
        <w:rPr>
          <w:rFonts w:hint="eastAsia" w:ascii="宋体" w:hAnsi="宋体" w:cs="宋体"/>
          <w:color w:val="000000"/>
          <w:szCs w:val="21"/>
          <w:highlight w:val="none"/>
          <w:shd w:val="clear" w:color="auto" w:fill="auto"/>
          <w:lang w:eastAsia="zh-CN"/>
        </w:rPr>
        <w:t xml:space="preserve">甲、乙、丙三方</w:t>
      </w:r>
      <w:r>
        <w:rPr>
          <w:rFonts w:hint="eastAsia" w:ascii="宋体" w:hAnsi="宋体" w:cs="宋体"/>
          <w:color w:val="000000"/>
          <w:szCs w:val="21"/>
          <w:highlight w:val="none"/>
          <w:shd w:val="clear" w:color="auto" w:fill="auto"/>
        </w:rPr>
        <w:t xml:space="preserve">应首先通过友好协商解决；如果协商不能解决争议，</w:t>
      </w:r>
      <w:r>
        <w:rPr>
          <w:rFonts w:hint="eastAsia" w:ascii="宋体" w:hAnsi="宋体" w:cs="宋体"/>
          <w:color w:val="000000"/>
          <w:szCs w:val="21"/>
          <w:highlight w:val="none"/>
          <w:shd w:val="clear" w:color="auto" w:fill="auto"/>
          <w:lang w:eastAsia="zh-CN"/>
        </w:rPr>
        <w:t xml:space="preserve">甲、乙、丙三方</w:t>
      </w:r>
      <w:r>
        <w:rPr>
          <w:rFonts w:hint="eastAsia" w:ascii="宋体" w:hAnsi="宋体" w:cs="宋体"/>
          <w:color w:val="000000"/>
          <w:szCs w:val="21"/>
          <w:highlight w:val="none"/>
          <w:shd w:val="clear" w:color="auto" w:fill="auto"/>
        </w:rPr>
        <w:t xml:space="preserve">同意采取下列两种方式的第</w:t>
      </w:r>
      <w:r>
        <w:rPr>
          <w:rFonts w:hint="eastAsia" w:ascii="宋体" w:hAnsi="宋体" w:cs="宋体"/>
          <w:color w:val="000000"/>
          <w:szCs w:val="21"/>
          <w:highlight w:val="none"/>
          <w:u w:val="single"/>
          <w:shd w:val="clear" w:color="auto" w:fill="auto"/>
        </w:rPr>
        <w:t xml:space="preserve">（1）</w:t>
      </w:r>
      <w:r>
        <w:rPr>
          <w:rFonts w:hint="eastAsia" w:ascii="宋体" w:hAnsi="宋体" w:cs="宋体"/>
          <w:color w:val="000000"/>
          <w:szCs w:val="21"/>
          <w:highlight w:val="none"/>
          <w:shd w:val="clear" w:color="auto" w:fill="auto"/>
        </w:rPr>
        <w:t xml:space="preserve">种方式解决争议：</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（1）向甲方所在地有管辖权的人民法院提起诉讼，适用中华人民共和国法律；</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（2）向扬州仲裁委员会按其仲裁规则申请仲裁。</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17.3若</w:t>
      </w:r>
      <w:r>
        <w:rPr>
          <w:rFonts w:hint="eastAsia" w:ascii="宋体" w:hAnsi="宋体" w:cs="宋体"/>
          <w:color w:val="000000"/>
          <w:szCs w:val="21"/>
          <w:highlight w:val="none"/>
          <w:shd w:val="clear" w:color="auto" w:fill="auto"/>
          <w:lang w:eastAsia="zh-CN"/>
        </w:rPr>
        <w:t xml:space="preserve">甲、乙、丙三方</w:t>
      </w:r>
      <w:r>
        <w:rPr>
          <w:rFonts w:hint="eastAsia" w:ascii="宋体" w:hAnsi="宋体" w:cs="宋体"/>
          <w:color w:val="000000"/>
          <w:szCs w:val="21"/>
          <w:highlight w:val="none"/>
          <w:shd w:val="clear" w:color="auto" w:fill="auto"/>
        </w:rPr>
        <w:t xml:space="preserve">任何一方都没有选择解除合同的，为避免扩大损失，在诉讼或仲裁期间，</w:t>
      </w:r>
      <w:r>
        <w:rPr>
          <w:rFonts w:hint="eastAsia" w:ascii="宋体" w:hAnsi="宋体" w:cs="宋体"/>
          <w:color w:val="000000"/>
          <w:szCs w:val="21"/>
          <w:highlight w:val="none"/>
          <w:shd w:val="clear" w:color="auto" w:fill="auto"/>
          <w:lang w:eastAsia="zh-CN"/>
        </w:rPr>
        <w:t xml:space="preserve">三方</w:t>
      </w:r>
      <w:r>
        <w:rPr>
          <w:rFonts w:hint="eastAsia" w:ascii="宋体" w:hAnsi="宋体" w:cs="宋体"/>
          <w:color w:val="000000"/>
          <w:szCs w:val="21"/>
          <w:highlight w:val="none"/>
          <w:shd w:val="clear" w:color="auto" w:fill="auto"/>
        </w:rPr>
        <w:t xml:space="preserve">应继续履行。</w:t>
      </w:r>
      <w:r>
        <w:rPr>
          <w:rFonts w:hint="eastAsia" w:ascii="宋体" w:hAnsi="宋体" w:cs="宋体"/>
          <w:color w:val="000000"/>
          <w:szCs w:val="21"/>
          <w:highlight w:val="none"/>
          <w:shd w:val="clear" w:color="auto" w:fill="auto"/>
        </w:rPr>
      </w:r>
      <w:r/>
    </w:p>
    <w:p>
      <w:pPr>
        <w:pStyle w:val="857"/>
        <w:ind w:firstLine="105"/>
        <w:spacing w:line="360" w:lineRule="auto"/>
        <w:rPr>
          <w:rFonts w:hint="eastAsia" w:ascii="宋体" w:hAnsi="宋体" w:cs="宋体"/>
          <w:b/>
          <w:bCs/>
          <w:color w:val="000000"/>
          <w:szCs w:val="21"/>
          <w:highlight w:val="none"/>
          <w:shd w:val="clear" w:color="auto" w:fill="auto"/>
        </w:rPr>
      </w:pPr>
      <w:r>
        <w:rPr>
          <w:rFonts w:hint="eastAsia" w:ascii="宋体" w:hAnsi="宋体" w:cs="宋体"/>
          <w:b/>
          <w:bCs/>
          <w:color w:val="000000"/>
          <w:szCs w:val="21"/>
          <w:highlight w:val="none"/>
          <w:shd w:val="clear" w:color="auto" w:fill="auto"/>
        </w:rPr>
        <w:t xml:space="preserve">18、合同其它</w:t>
      </w:r>
      <w:r>
        <w:rPr>
          <w:rFonts w:hint="eastAsia" w:ascii="宋体" w:hAnsi="宋体" w:cs="宋体"/>
          <w:b/>
          <w:bCs/>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18.1乙方应诚实信用，严格按照招标文件要求和投标承诺履行合同，不向甲方进行商业贿赂或者提供不正当利益。</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18.2合同经</w:t>
      </w:r>
      <w:r>
        <w:rPr>
          <w:rFonts w:hint="eastAsia" w:ascii="宋体" w:hAnsi="宋体" w:cs="宋体"/>
          <w:color w:val="000000"/>
          <w:szCs w:val="21"/>
          <w:highlight w:val="none"/>
          <w:shd w:val="clear" w:color="auto" w:fill="auto"/>
          <w:lang w:eastAsia="zh-CN"/>
        </w:rPr>
        <w:t xml:space="preserve">三方</w:t>
      </w:r>
      <w:r>
        <w:rPr>
          <w:rFonts w:hint="eastAsia" w:ascii="宋体" w:hAnsi="宋体" w:cs="宋体"/>
          <w:color w:val="000000"/>
          <w:szCs w:val="21"/>
          <w:highlight w:val="none"/>
          <w:shd w:val="clear" w:color="auto" w:fill="auto"/>
        </w:rPr>
        <w:t xml:space="preserve">法定代表人或授权代表签字并加盖单位公章，并经</w:t>
      </w:r>
      <w:r>
        <w:rPr>
          <w:rFonts w:hint="eastAsia" w:ascii="宋体" w:hAnsi="宋体" w:cs="宋体"/>
          <w:color w:val="000000"/>
          <w:szCs w:val="21"/>
          <w:highlight w:val="none"/>
          <w:shd w:val="clear" w:color="auto" w:fill="auto"/>
          <w:lang w:eastAsia="zh-CN"/>
        </w:rPr>
        <w:t xml:space="preserve">江苏瑾诚工程项目管理有限公司</w:t>
      </w:r>
      <w:r>
        <w:rPr>
          <w:rFonts w:hint="eastAsia" w:ascii="宋体" w:hAnsi="宋体" w:cs="宋体"/>
          <w:color w:val="000000"/>
          <w:szCs w:val="21"/>
          <w:highlight w:val="none"/>
          <w:shd w:val="clear" w:color="auto" w:fill="auto"/>
        </w:rPr>
        <w:t xml:space="preserve">见证盖章后生效。</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u w:val="single"/>
          <w:shd w:val="clear" w:color="auto" w:fill="auto"/>
        </w:rPr>
      </w:pPr>
      <w:r>
        <w:rPr>
          <w:rFonts w:hint="eastAsia" w:ascii="宋体" w:hAnsi="宋体" w:cs="宋体"/>
          <w:color w:val="000000"/>
          <w:szCs w:val="21"/>
          <w:highlight w:val="none"/>
          <w:shd w:val="clear" w:color="auto" w:fill="auto"/>
        </w:rPr>
        <w:t xml:space="preserve">18.2本合同未尽事宜，遵照《</w:t>
      </w:r>
      <w:r>
        <w:rPr>
          <w:rFonts w:hint="eastAsia" w:ascii="宋体" w:hAnsi="宋体" w:cs="宋体"/>
          <w:color w:val="000000"/>
          <w:szCs w:val="21"/>
          <w:highlight w:val="none"/>
          <w:shd w:val="clear" w:color="auto" w:fill="auto"/>
          <w:lang w:eastAsia="zh-CN"/>
        </w:rPr>
        <w:t xml:space="preserve">中华人民共和国民法典</w:t>
      </w:r>
      <w:r>
        <w:rPr>
          <w:rFonts w:hint="eastAsia" w:ascii="宋体" w:hAnsi="宋体" w:cs="宋体"/>
          <w:color w:val="000000"/>
          <w:szCs w:val="21"/>
          <w:highlight w:val="none"/>
          <w:shd w:val="clear" w:color="auto" w:fill="auto"/>
        </w:rPr>
        <w:t xml:space="preserve">》有关条文执行。</w:t>
      </w:r>
      <w:r>
        <w:rPr>
          <w:rFonts w:hint="eastAsia" w:ascii="宋体" w:hAnsi="宋体" w:cs="宋体"/>
          <w:color w:val="000000"/>
          <w:szCs w:val="21"/>
          <w:highlight w:val="none"/>
          <w:u w:val="singl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18.3 本合同正本一式五份，具有同等法律效力，甲方、乙方各执贰份，见证方执壹份。</w:t>
      </w:r>
      <w:r>
        <w:rPr>
          <w:rFonts w:hint="eastAsia" w:ascii="宋体" w:hAnsi="宋体" w:cs="宋体"/>
          <w:color w:val="000000"/>
          <w:szCs w:val="21"/>
          <w:highlight w:val="none"/>
          <w:shd w:val="clear" w:color="auto" w:fill="auto"/>
        </w:rPr>
      </w:r>
      <w:r/>
    </w:p>
    <w:p>
      <w:pPr>
        <w:pStyle w:val="857"/>
        <w:ind w:left="420" w:hanging="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  甲方：</w:t>
      </w:r>
      <w:r>
        <w:rPr>
          <w:rFonts w:hint="eastAsia" w:ascii="宋体" w:hAnsi="宋体" w:cs="宋体"/>
          <w:color w:val="000000"/>
          <w:szCs w:val="21"/>
          <w:highlight w:val="none"/>
          <w:shd w:val="clear" w:color="auto" w:fill="auto"/>
        </w:rPr>
        <w:tab/>
      </w:r>
      <w:r>
        <w:rPr>
          <w:rFonts w:hint="eastAsia" w:ascii="宋体" w:hAnsi="宋体" w:cs="宋体"/>
          <w:color w:val="000000"/>
          <w:szCs w:val="21"/>
          <w:highlight w:val="none"/>
          <w:shd w:val="clear" w:color="auto" w:fill="auto"/>
        </w:rPr>
        <w:tab/>
      </w:r>
      <w:r>
        <w:rPr>
          <w:rFonts w:hint="eastAsia" w:ascii="宋体" w:hAnsi="宋体" w:cs="宋体"/>
          <w:color w:val="000000"/>
          <w:szCs w:val="21"/>
          <w:highlight w:val="none"/>
          <w:shd w:val="clear" w:color="auto" w:fill="auto"/>
        </w:rPr>
        <w:tab/>
      </w:r>
      <w:r>
        <w:rPr>
          <w:rFonts w:hint="eastAsia" w:ascii="宋体" w:hAnsi="宋体" w:cs="宋体"/>
          <w:color w:val="000000"/>
          <w:szCs w:val="21"/>
          <w:highlight w:val="none"/>
          <w:shd w:val="clear" w:color="auto" w:fill="auto"/>
        </w:rPr>
        <w:tab/>
      </w:r>
      <w:r>
        <w:rPr>
          <w:rFonts w:hint="eastAsia" w:ascii="宋体" w:hAnsi="宋体" w:cs="宋体"/>
          <w:color w:val="000000"/>
          <w:szCs w:val="21"/>
          <w:highlight w:val="none"/>
          <w:shd w:val="clear" w:color="auto" w:fill="auto"/>
        </w:rPr>
        <w:t xml:space="preserve">                      乙方： </w:t>
      </w:r>
      <w:r>
        <w:rPr>
          <w:rFonts w:hint="eastAsia" w:ascii="宋体" w:hAnsi="宋体" w:cs="宋体"/>
          <w:color w:val="000000"/>
          <w:szCs w:val="21"/>
          <w:highlight w:val="none"/>
          <w:shd w:val="clear" w:color="auto" w:fill="auto"/>
        </w:rPr>
      </w:r>
      <w:r/>
    </w:p>
    <w:p>
      <w:pPr>
        <w:pStyle w:val="857"/>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  地址：</w:t>
      </w:r>
      <w:r>
        <w:rPr>
          <w:rFonts w:hint="eastAsia" w:ascii="宋体" w:hAnsi="宋体" w:cs="宋体"/>
          <w:color w:val="000000"/>
          <w:szCs w:val="21"/>
          <w:highlight w:val="none"/>
          <w:shd w:val="clear" w:color="auto" w:fill="auto"/>
        </w:rPr>
        <w:tab/>
      </w:r>
      <w:r>
        <w:rPr>
          <w:rFonts w:hint="eastAsia" w:ascii="宋体" w:hAnsi="宋体" w:cs="宋体"/>
          <w:color w:val="000000"/>
          <w:szCs w:val="21"/>
          <w:highlight w:val="none"/>
          <w:shd w:val="clear" w:color="auto" w:fill="auto"/>
        </w:rPr>
        <w:tab/>
      </w:r>
      <w:r>
        <w:rPr>
          <w:rFonts w:hint="eastAsia" w:ascii="宋体" w:hAnsi="宋体" w:cs="宋体"/>
          <w:color w:val="000000"/>
          <w:szCs w:val="21"/>
          <w:highlight w:val="none"/>
          <w:shd w:val="clear" w:color="auto" w:fill="auto"/>
        </w:rPr>
        <w:tab/>
      </w:r>
      <w:r>
        <w:rPr>
          <w:rFonts w:hint="eastAsia" w:ascii="宋体" w:hAnsi="宋体" w:cs="宋体"/>
          <w:color w:val="000000"/>
          <w:szCs w:val="21"/>
          <w:highlight w:val="none"/>
          <w:shd w:val="clear" w:color="auto" w:fill="auto"/>
        </w:rPr>
        <w:tab/>
      </w:r>
      <w:r>
        <w:rPr>
          <w:rFonts w:hint="eastAsia" w:ascii="宋体" w:hAnsi="宋体" w:cs="宋体"/>
          <w:color w:val="000000"/>
          <w:szCs w:val="21"/>
          <w:highlight w:val="none"/>
          <w:shd w:val="clear" w:color="auto" w:fill="auto"/>
        </w:rPr>
        <w:t xml:space="preserve">                      地址： </w:t>
      </w:r>
      <w:r>
        <w:rPr>
          <w:rFonts w:hint="eastAsia" w:ascii="宋体" w:hAnsi="宋体" w:cs="宋体"/>
          <w:color w:val="000000"/>
          <w:szCs w:val="21"/>
          <w:highlight w:val="none"/>
          <w:shd w:val="clear" w:color="auto" w:fill="auto"/>
        </w:rPr>
      </w:r>
      <w:r/>
    </w:p>
    <w:p>
      <w:pPr>
        <w:pStyle w:val="857"/>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  法定代表人或授权代表：                   </w:t>
      </w:r>
      <w:r>
        <w:rPr>
          <w:rFonts w:hint="eastAsia" w:ascii="宋体" w:hAnsi="宋体" w:cs="宋体"/>
          <w:color w:val="000000"/>
          <w:szCs w:val="21"/>
          <w:highlight w:val="none"/>
          <w:shd w:val="clear" w:color="auto" w:fill="auto"/>
          <w:lang w:val="en-US" w:eastAsia="zh-CN"/>
        </w:rPr>
        <w:t xml:space="preserve">   </w:t>
      </w:r>
      <w:r>
        <w:rPr>
          <w:rFonts w:hint="eastAsia" w:ascii="宋体" w:hAnsi="宋体" w:cs="宋体"/>
          <w:color w:val="000000"/>
          <w:szCs w:val="21"/>
          <w:highlight w:val="none"/>
          <w:shd w:val="clear" w:color="auto" w:fill="auto"/>
        </w:rPr>
        <w:t xml:space="preserve">法定代表人或授权代表：</w:t>
      </w:r>
      <w:r>
        <w:rPr>
          <w:rFonts w:hint="eastAsia" w:ascii="宋体" w:hAnsi="宋体" w:cs="宋体"/>
          <w:color w:val="000000"/>
          <w:szCs w:val="21"/>
          <w:highlight w:val="none"/>
          <w:shd w:val="clear" w:color="auto" w:fill="auto"/>
        </w:rPr>
      </w:r>
      <w:r/>
    </w:p>
    <w:p>
      <w:pPr>
        <w:pStyle w:val="857"/>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  联系电话：                               </w:t>
      </w:r>
      <w:r>
        <w:rPr>
          <w:rFonts w:hint="eastAsia" w:ascii="宋体" w:hAnsi="宋体" w:cs="宋体"/>
          <w:color w:val="000000"/>
          <w:szCs w:val="21"/>
          <w:highlight w:val="none"/>
          <w:shd w:val="clear" w:color="auto" w:fill="auto"/>
          <w:lang w:val="en-US" w:eastAsia="zh-CN"/>
        </w:rPr>
        <w:t xml:space="preserve">   </w:t>
      </w:r>
      <w:r>
        <w:rPr>
          <w:rFonts w:hint="eastAsia" w:ascii="宋体" w:hAnsi="宋体" w:cs="宋体"/>
          <w:color w:val="000000"/>
          <w:szCs w:val="21"/>
          <w:highlight w:val="none"/>
          <w:shd w:val="clear" w:color="auto" w:fill="auto"/>
        </w:rPr>
        <w:t xml:space="preserve">联系电话：</w:t>
      </w:r>
      <w:r>
        <w:rPr>
          <w:rFonts w:hint="eastAsia" w:ascii="宋体" w:hAnsi="宋体" w:cs="宋体"/>
          <w:color w:val="000000"/>
          <w:szCs w:val="21"/>
          <w:highlight w:val="none"/>
          <w:shd w:val="clear" w:color="auto" w:fill="auto"/>
        </w:rPr>
      </w:r>
      <w:r/>
    </w:p>
    <w:p>
      <w:pPr>
        <w:pStyle w:val="857"/>
        <w:ind w:firstLine="21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日期：      年    月    日              </w:t>
      </w:r>
      <w:r>
        <w:rPr>
          <w:rFonts w:hint="eastAsia" w:ascii="宋体" w:hAnsi="宋体" w:cs="宋体"/>
          <w:color w:val="000000"/>
          <w:szCs w:val="21"/>
          <w:highlight w:val="none"/>
          <w:shd w:val="clear" w:color="auto" w:fill="auto"/>
          <w:lang w:val="en-US" w:eastAsia="zh-CN"/>
        </w:rPr>
        <w:t xml:space="preserve">   </w:t>
      </w:r>
      <w:r>
        <w:rPr>
          <w:rFonts w:hint="eastAsia" w:ascii="宋体" w:hAnsi="宋体" w:cs="宋体"/>
          <w:color w:val="000000"/>
          <w:szCs w:val="21"/>
          <w:highlight w:val="none"/>
          <w:shd w:val="clear" w:color="auto" w:fill="auto"/>
        </w:rPr>
        <w:t xml:space="preserve"> 日期：      年    月    日</w:t>
      </w:r>
      <w:r>
        <w:rPr>
          <w:rFonts w:hint="eastAsia" w:ascii="宋体" w:hAnsi="宋体" w:cs="宋体"/>
          <w:color w:val="000000"/>
          <w:szCs w:val="21"/>
          <w:highlight w:val="none"/>
          <w:shd w:val="clear" w:color="auto" w:fill="auto"/>
        </w:rPr>
      </w:r>
      <w:r/>
    </w:p>
    <w:p>
      <w:pPr>
        <w:pStyle w:val="857"/>
        <w:ind w:firstLine="21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p>
      <w:pPr>
        <w:pStyle w:val="857"/>
        <w:ind w:firstLine="210"/>
        <w:spacing w:line="360" w:lineRule="auto"/>
        <w:rPr>
          <w:rFonts w:ascii="宋体" w:hAnsi="宋体" w:eastAsia="宋体" w:cs="宋体"/>
          <w:color w:val="000000"/>
          <w:szCs w:val="21"/>
          <w:highlight w:val="none"/>
          <w:shd w:val="clear" w:color="auto" w:fill="auto"/>
          <w:lang w:val="en-US" w:eastAsia="zh-CN"/>
        </w:rPr>
      </w:pPr>
      <w:r>
        <w:rPr>
          <w:rFonts w:hint="eastAsia" w:ascii="宋体" w:hAnsi="宋体" w:cs="宋体"/>
          <w:color w:val="000000"/>
          <w:szCs w:val="21"/>
          <w:highlight w:val="none"/>
          <w:shd w:val="clear" w:color="auto" w:fill="auto"/>
          <w:lang w:val="en-US" w:eastAsia="zh-CN"/>
        </w:rPr>
        <w:t xml:space="preserve">丙方：</w:t>
      </w:r>
      <w:r>
        <w:rPr>
          <w:rFonts w:ascii="宋体" w:hAnsi="宋体" w:eastAsia="宋体" w:cs="宋体"/>
          <w:color w:val="000000"/>
          <w:szCs w:val="21"/>
          <w:highlight w:val="none"/>
          <w:shd w:val="clear" w:color="auto" w:fill="auto"/>
          <w:lang w:val="en-US" w:eastAsia="zh-CN"/>
        </w:rPr>
      </w:r>
      <w:r/>
    </w:p>
    <w:p>
      <w:pPr>
        <w:pStyle w:val="857"/>
        <w:spacing w:line="360" w:lineRule="auto"/>
        <w:rPr>
          <w:rFonts w:hint="eastAsia" w:ascii="宋体" w:hAnsi="宋体" w:eastAsia="宋体" w:cs="宋体"/>
          <w:color w:val="000000"/>
          <w:szCs w:val="21"/>
          <w:highlight w:val="none"/>
          <w:shd w:val="clear" w:color="auto" w:fill="auto"/>
          <w:lang w:eastAsia="zh-CN"/>
        </w:rPr>
      </w:pPr>
      <w:r>
        <w:rPr>
          <w:rFonts w:hint="eastAsia" w:ascii="宋体" w:hAnsi="宋体" w:cs="宋体"/>
          <w:color w:val="000000"/>
          <w:szCs w:val="21"/>
          <w:highlight w:val="none"/>
          <w:shd w:val="clear" w:color="auto" w:fill="auto"/>
          <w:lang w:val="en-US" w:eastAsia="zh-CN"/>
        </w:rPr>
        <w:t xml:space="preserve"> </w:t>
      </w:r>
      <w:r>
        <w:rPr>
          <w:rFonts w:hint="eastAsia" w:ascii="宋体" w:hAnsi="宋体" w:cs="宋体"/>
          <w:color w:val="000000"/>
          <w:szCs w:val="21"/>
          <w:highlight w:val="none"/>
          <w:shd w:val="clear" w:color="auto" w:fill="auto"/>
        </w:rPr>
        <w:t xml:space="preserve"> 地址：</w:t>
      </w:r>
      <w:r>
        <w:rPr>
          <w:rFonts w:hint="eastAsia" w:ascii="宋体" w:hAnsi="宋体" w:cs="宋体"/>
          <w:color w:val="000000"/>
          <w:szCs w:val="21"/>
          <w:highlight w:val="none"/>
          <w:shd w:val="clear" w:color="auto" w:fill="auto"/>
        </w:rPr>
        <w:tab/>
      </w:r>
      <w:r>
        <w:rPr>
          <w:rFonts w:hint="eastAsia" w:ascii="宋体" w:hAnsi="宋体" w:cs="宋体"/>
          <w:color w:val="000000"/>
          <w:szCs w:val="21"/>
          <w:highlight w:val="none"/>
          <w:shd w:val="clear" w:color="auto" w:fill="auto"/>
        </w:rPr>
        <w:tab/>
      </w:r>
      <w:r>
        <w:rPr>
          <w:rFonts w:hint="eastAsia" w:ascii="宋体" w:hAnsi="宋体" w:cs="宋体"/>
          <w:color w:val="000000"/>
          <w:szCs w:val="21"/>
          <w:highlight w:val="none"/>
          <w:shd w:val="clear" w:color="auto" w:fill="auto"/>
        </w:rPr>
        <w:tab/>
      </w:r>
      <w:r>
        <w:rPr>
          <w:rFonts w:hint="eastAsia" w:ascii="宋体" w:hAnsi="宋体" w:cs="宋体"/>
          <w:color w:val="000000"/>
          <w:szCs w:val="21"/>
          <w:highlight w:val="none"/>
          <w:shd w:val="clear" w:color="auto" w:fill="auto"/>
        </w:rPr>
        <w:tab/>
      </w:r>
      <w:r>
        <w:rPr>
          <w:rFonts w:hint="eastAsia" w:ascii="宋体" w:hAnsi="宋体" w:cs="宋体"/>
          <w:color w:val="000000"/>
          <w:szCs w:val="21"/>
          <w:highlight w:val="none"/>
          <w:shd w:val="clear" w:color="auto" w:fill="auto"/>
        </w:rPr>
        <w:t xml:space="preserve">                      </w:t>
      </w:r>
      <w:r>
        <w:rPr>
          <w:rFonts w:hint="eastAsia" w:ascii="宋体" w:hAnsi="宋体" w:cs="宋体"/>
          <w:color w:val="000000"/>
          <w:szCs w:val="21"/>
          <w:highlight w:val="none"/>
          <w:shd w:val="clear" w:color="auto" w:fill="auto"/>
          <w:lang w:val="en-US" w:eastAsia="zh-CN"/>
        </w:rPr>
        <w:t xml:space="preserve"> </w:t>
      </w:r>
      <w:r>
        <w:rPr>
          <w:rFonts w:hint="eastAsia" w:ascii="宋体" w:hAnsi="宋体" w:eastAsia="宋体" w:cs="宋体"/>
          <w:color w:val="000000"/>
          <w:szCs w:val="21"/>
          <w:highlight w:val="none"/>
          <w:shd w:val="clear" w:color="auto" w:fill="auto"/>
          <w:lang w:eastAsia="zh-CN"/>
        </w:rPr>
      </w:r>
      <w:r/>
    </w:p>
    <w:p>
      <w:pPr>
        <w:pStyle w:val="857"/>
        <w:spacing w:line="360" w:lineRule="auto"/>
        <w:rPr>
          <w:rFonts w:hint="eastAsia" w:ascii="宋体" w:hAnsi="宋体" w:eastAsia="宋体" w:cs="宋体"/>
          <w:color w:val="000000"/>
          <w:szCs w:val="21"/>
          <w:highlight w:val="none"/>
          <w:shd w:val="clear" w:color="auto" w:fill="auto"/>
          <w:lang w:eastAsia="zh-CN"/>
        </w:rPr>
      </w:pPr>
      <w:r>
        <w:rPr>
          <w:rFonts w:hint="eastAsia" w:ascii="宋体" w:hAnsi="宋体" w:cs="宋体"/>
          <w:color w:val="000000"/>
          <w:szCs w:val="21"/>
          <w:highlight w:val="none"/>
          <w:shd w:val="clear" w:color="auto" w:fill="auto"/>
        </w:rPr>
        <w:t xml:space="preserve">  法定代表人或授权代表：                   </w:t>
      </w:r>
      <w:r>
        <w:rPr>
          <w:rFonts w:hint="eastAsia" w:ascii="宋体" w:hAnsi="宋体" w:cs="宋体"/>
          <w:color w:val="000000"/>
          <w:szCs w:val="21"/>
          <w:highlight w:val="none"/>
          <w:shd w:val="clear" w:color="auto" w:fill="auto"/>
          <w:lang w:val="en-US" w:eastAsia="zh-CN"/>
        </w:rPr>
        <w:t xml:space="preserve"> </w:t>
      </w:r>
      <w:r>
        <w:rPr>
          <w:rFonts w:hint="eastAsia" w:ascii="宋体" w:hAnsi="宋体" w:eastAsia="宋体" w:cs="宋体"/>
          <w:color w:val="000000"/>
          <w:szCs w:val="21"/>
          <w:highlight w:val="none"/>
          <w:shd w:val="clear" w:color="auto" w:fill="auto"/>
          <w:lang w:eastAsia="zh-CN"/>
        </w:rPr>
      </w:r>
      <w:r/>
    </w:p>
    <w:p>
      <w:pPr>
        <w:pStyle w:val="857"/>
        <w:spacing w:line="360" w:lineRule="auto"/>
        <w:rPr>
          <w:rFonts w:hint="eastAsia" w:ascii="宋体" w:hAnsi="宋体" w:eastAsia="宋体" w:cs="宋体"/>
          <w:color w:val="000000"/>
          <w:szCs w:val="21"/>
          <w:highlight w:val="none"/>
          <w:shd w:val="clear" w:color="auto" w:fill="auto"/>
          <w:lang w:val="en-US" w:eastAsia="zh-CN"/>
        </w:rPr>
      </w:pPr>
      <w:r>
        <w:rPr>
          <w:rFonts w:hint="eastAsia" w:ascii="宋体" w:hAnsi="宋体" w:cs="宋体"/>
          <w:color w:val="000000"/>
          <w:szCs w:val="21"/>
          <w:highlight w:val="none"/>
          <w:shd w:val="clear" w:color="auto" w:fill="auto"/>
        </w:rPr>
        <w:t xml:space="preserve">  联系电话：                             </w:t>
      </w:r>
      <w:r>
        <w:rPr>
          <w:rFonts w:hint="eastAsia" w:ascii="宋体" w:hAnsi="宋体" w:cs="宋体"/>
          <w:color w:val="000000"/>
          <w:szCs w:val="21"/>
          <w:highlight w:val="none"/>
          <w:shd w:val="clear" w:color="auto" w:fill="auto"/>
          <w:lang w:val="en-US" w:eastAsia="zh-CN"/>
        </w:rPr>
        <w:t xml:space="preserve"> </w:t>
      </w:r>
      <w:r>
        <w:rPr>
          <w:rFonts w:hint="eastAsia" w:ascii="宋体" w:hAnsi="宋体" w:eastAsia="宋体" w:cs="宋体"/>
          <w:color w:val="000000"/>
          <w:szCs w:val="21"/>
          <w:highlight w:val="none"/>
          <w:shd w:val="clear" w:color="auto" w:fill="auto"/>
          <w:lang w:val="en-US" w:eastAsia="zh-CN"/>
        </w:rPr>
      </w:r>
      <w:r/>
    </w:p>
    <w:p>
      <w:pPr>
        <w:pStyle w:val="857"/>
        <w:ind w:firstLine="21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日期：      年    月    日 </w:t>
      </w:r>
      <w:r>
        <w:rPr>
          <w:rFonts w:hint="eastAsia" w:ascii="宋体" w:hAnsi="宋体" w:cs="宋体"/>
          <w:color w:val="000000"/>
          <w:szCs w:val="21"/>
          <w:highlight w:val="none"/>
          <w:shd w:val="clear" w:color="auto" w:fill="auto"/>
        </w:rPr>
      </w:r>
      <w:r/>
    </w:p>
    <w:p>
      <w:pPr>
        <w:pStyle w:val="857"/>
        <w:ind w:firstLine="21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p>
      <w:pPr>
        <w:pStyle w:val="857"/>
        <w:ind w:firstLine="210"/>
        <w:spacing w:line="360" w:lineRule="auto"/>
        <w:rPr>
          <w:rFonts w:hint="eastAsia" w:ascii="宋体" w:hAnsi="宋体" w:eastAsia="宋体" w:cs="宋体"/>
          <w:color w:val="000000"/>
          <w:szCs w:val="21"/>
          <w:highlight w:val="none"/>
          <w:shd w:val="clear" w:color="auto" w:fill="auto"/>
          <w:lang w:eastAsia="zh-CN"/>
        </w:rPr>
      </w:pPr>
      <w:r>
        <w:rPr>
          <w:rFonts w:hint="eastAsia" w:ascii="宋体" w:hAnsi="宋体" w:cs="宋体"/>
          <w:color w:val="000000"/>
          <w:szCs w:val="21"/>
          <w:highlight w:val="none"/>
          <w:shd w:val="clear" w:color="auto" w:fill="auto"/>
        </w:rPr>
        <w:t xml:space="preserve">见证方： </w:t>
      </w:r>
      <w:r>
        <w:rPr>
          <w:rFonts w:hint="eastAsia" w:ascii="宋体" w:hAnsi="宋体" w:cs="宋体"/>
          <w:color w:val="000000"/>
          <w:szCs w:val="21"/>
          <w:highlight w:val="none"/>
          <w:shd w:val="clear" w:color="auto" w:fill="auto"/>
          <w:lang w:eastAsia="zh-CN"/>
        </w:rPr>
        <w:t xml:space="preserve">江苏瑾诚工程项目管理有限公司</w:t>
      </w:r>
      <w:r>
        <w:rPr>
          <w:rFonts w:hint="eastAsia" w:ascii="宋体" w:hAnsi="宋体" w:eastAsia="宋体" w:cs="宋体"/>
          <w:color w:val="000000"/>
          <w:szCs w:val="21"/>
          <w:highlight w:val="none"/>
          <w:shd w:val="clear" w:color="auto" w:fill="auto"/>
          <w:lang w:eastAsia="zh-CN"/>
        </w:rPr>
      </w:r>
      <w:r/>
    </w:p>
    <w:p>
      <w:pPr>
        <w:pStyle w:val="857"/>
        <w:ind w:firstLine="21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项目经办人：日期：     年   月   日</w:t>
      </w:r>
      <w:r>
        <w:rPr>
          <w:rFonts w:hint="eastAsia" w:ascii="宋体" w:hAnsi="宋体" w:cs="宋体"/>
          <w:color w:val="000000"/>
          <w:szCs w:val="21"/>
          <w:highlight w:val="none"/>
          <w:shd w:val="clear" w:color="auto" w:fill="auto"/>
        </w:rPr>
      </w:r>
      <w:r/>
    </w:p>
    <w:p>
      <w:pPr>
        <w:pStyle w:val="857"/>
        <w:ind w:firstLine="210"/>
        <w:spacing w:before="120" w:after="120" w:line="360" w:lineRule="auto"/>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p>
      <w:pPr>
        <w:pStyle w:val="857"/>
        <w:jc w:val="center"/>
        <w:spacing w:line="480" w:lineRule="atLeast"/>
        <w:rPr>
          <w:b/>
          <w:bCs/>
          <w:color w:val="000000"/>
          <w:sz w:val="44"/>
          <w:szCs w:val="44"/>
          <w:highlight w:val="none"/>
          <w:shd w:val="clear" w:color="auto" w:fill="auto"/>
        </w:rPr>
      </w:pPr>
      <w:r>
        <w:rPr>
          <w:color w:val="000000"/>
          <w:highlight w:val="none"/>
          <w:shd w:val="clear" w:color="auto" w:fill="auto"/>
        </w:rPr>
        <w:br w:type="page" w:clear="all"/>
      </w:r>
      <w:r>
        <w:rPr>
          <w:rFonts w:hint="eastAsia"/>
          <w:b/>
          <w:bCs/>
          <w:color w:val="000000"/>
          <w:sz w:val="44"/>
          <w:szCs w:val="44"/>
          <w:highlight w:val="none"/>
          <w:shd w:val="clear" w:color="auto" w:fill="auto"/>
        </w:rPr>
        <w:t xml:space="preserve">廉 政 合 同</w:t>
      </w:r>
      <w:r>
        <w:rPr>
          <w:b/>
          <w:bCs/>
          <w:color w:val="000000"/>
          <w:sz w:val="44"/>
          <w:szCs w:val="44"/>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项目名称：                                                               </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项目地址：                                                             </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建设单位(甲方)：</w:t>
      </w:r>
      <w:r>
        <w:rPr>
          <w:rFonts w:hint="eastAsia" w:ascii="宋体" w:hAnsi="宋体"/>
          <w:color w:val="000000"/>
          <w:szCs w:val="21"/>
          <w:highlight w:val="none"/>
          <w:shd w:val="clear" w:color="auto" w:fill="auto"/>
        </w:rPr>
      </w:r>
      <w:r/>
    </w:p>
    <w:p>
      <w:pPr>
        <w:pStyle w:val="857"/>
        <w:ind w:firstLine="420"/>
        <w:spacing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施工单位(乙方)：                                     </w:t>
      </w:r>
      <w:r>
        <w:rPr>
          <w:rFonts w:ascii="宋体" w:hAnsi="宋体"/>
          <w:color w:val="000000"/>
          <w:szCs w:val="21"/>
          <w:highlight w:val="none"/>
          <w:shd w:val="clear" w:color="auto" w:fill="auto"/>
        </w:rPr>
      </w:r>
      <w:r/>
    </w:p>
    <w:p>
      <w:pPr>
        <w:pStyle w:val="857"/>
        <w:ind w:firstLine="420"/>
        <w:spacing w:line="360" w:lineRule="auto"/>
        <w:rPr>
          <w:rFonts w:ascii="宋体" w:hAnsi="宋体"/>
          <w:color w:val="000000"/>
          <w:szCs w:val="21"/>
          <w:highlight w:val="none"/>
          <w:shd w:val="clear" w:color="auto" w:fill="auto"/>
          <w:lang w:val="en-US"/>
        </w:rPr>
      </w:pPr>
      <w:r>
        <w:rPr>
          <w:rFonts w:hint="eastAsia" w:ascii="宋体" w:hAnsi="宋体" w:cs="宋体"/>
          <w:color w:val="000000"/>
          <w:szCs w:val="21"/>
          <w:highlight w:val="none"/>
          <w:shd w:val="clear" w:color="auto" w:fill="auto"/>
          <w:lang w:val="en-US" w:eastAsia="zh-CN"/>
        </w:rPr>
        <w:t xml:space="preserve">费用支付单位（丙方）：</w:t>
      </w:r>
      <w:r>
        <w:rPr>
          <w:rFonts w:ascii="宋体" w:hAnsi="宋体"/>
          <w:color w:val="000000"/>
          <w:szCs w:val="21"/>
          <w:highlight w:val="none"/>
          <w:shd w:val="clear" w:color="auto" w:fill="auto"/>
          <w:lang w:val="en-US"/>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为加强工程建设中的廉政建设，规范工程建设项目承发包</w:t>
      </w:r>
      <w:r>
        <w:rPr>
          <w:rFonts w:hint="eastAsia" w:ascii="宋体" w:hAnsi="宋体"/>
          <w:color w:val="000000"/>
          <w:szCs w:val="21"/>
          <w:highlight w:val="none"/>
          <w:shd w:val="clear" w:color="auto" w:fill="auto"/>
          <w:lang w:val="en-US" w:eastAsia="zh-CN"/>
        </w:rPr>
        <w:t xml:space="preserve">及费用支付</w:t>
      </w:r>
      <w:r>
        <w:rPr>
          <w:rFonts w:hint="eastAsia" w:ascii="宋体" w:hAnsi="宋体"/>
          <w:color w:val="000000"/>
          <w:szCs w:val="21"/>
          <w:highlight w:val="none"/>
          <w:shd w:val="clear" w:color="auto" w:fill="auto"/>
          <w:lang w:eastAsia="zh-CN"/>
        </w:rPr>
        <w:t xml:space="preserve">三方</w:t>
      </w:r>
      <w:r>
        <w:rPr>
          <w:rFonts w:hint="eastAsia" w:ascii="宋体" w:hAnsi="宋体"/>
          <w:color w:val="000000"/>
          <w:szCs w:val="21"/>
          <w:highlight w:val="none"/>
          <w:shd w:val="clear" w:color="auto" w:fill="auto"/>
        </w:rPr>
        <w:t xml:space="preserve">的各项活动，防止发生各种谋取不正当利益的违法违纪行为，保护国家、集体和当事人的合法权益，根据国家有关工程建设的法律法规和廉政建设责任制规定，特订立本廉政合同。</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第一条 </w:t>
      </w:r>
      <w:r>
        <w:rPr>
          <w:rFonts w:hint="eastAsia" w:ascii="宋体" w:hAnsi="宋体"/>
          <w:color w:val="000000"/>
          <w:szCs w:val="21"/>
          <w:highlight w:val="none"/>
          <w:shd w:val="clear" w:color="auto" w:fill="auto"/>
          <w:lang w:eastAsia="zh-CN"/>
        </w:rPr>
        <w:t xml:space="preserve">甲、乙、丙三方</w:t>
      </w:r>
      <w:r>
        <w:rPr>
          <w:rFonts w:hint="eastAsia" w:ascii="宋体" w:hAnsi="宋体"/>
          <w:color w:val="000000"/>
          <w:szCs w:val="21"/>
          <w:highlight w:val="none"/>
          <w:shd w:val="clear" w:color="auto" w:fill="auto"/>
        </w:rPr>
        <w:t xml:space="preserve">的责任</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（一）</w:t>
      </w:r>
      <w:r>
        <w:rPr>
          <w:rFonts w:hint="eastAsia" w:ascii="宋体" w:hAnsi="宋体"/>
          <w:color w:val="000000"/>
          <w:szCs w:val="21"/>
          <w:highlight w:val="none"/>
          <w:shd w:val="clear" w:color="auto" w:fill="auto"/>
          <w:lang w:eastAsia="zh-CN"/>
        </w:rPr>
        <w:t xml:space="preserve">甲、乙、丙三方</w:t>
      </w:r>
      <w:r>
        <w:rPr>
          <w:rFonts w:hint="eastAsia" w:ascii="宋体" w:hAnsi="宋体"/>
          <w:color w:val="000000"/>
          <w:szCs w:val="21"/>
          <w:highlight w:val="none"/>
          <w:shd w:val="clear" w:color="auto" w:fill="auto"/>
        </w:rPr>
        <w:t xml:space="preserve">应加强对本方人员的廉政监督，健立和健全廉政制度。</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（二）</w:t>
      </w:r>
      <w:r>
        <w:rPr>
          <w:rFonts w:hint="eastAsia" w:ascii="宋体" w:hAnsi="宋体"/>
          <w:color w:val="000000"/>
          <w:szCs w:val="21"/>
          <w:highlight w:val="none"/>
          <w:shd w:val="clear" w:color="auto" w:fill="auto"/>
          <w:lang w:eastAsia="zh-CN"/>
        </w:rPr>
        <w:t xml:space="preserve">甲、乙、丙三方</w:t>
      </w:r>
      <w:r>
        <w:rPr>
          <w:rFonts w:hint="eastAsia" w:ascii="宋体" w:hAnsi="宋体"/>
          <w:color w:val="000000"/>
          <w:szCs w:val="21"/>
          <w:highlight w:val="none"/>
          <w:shd w:val="clear" w:color="auto" w:fill="auto"/>
        </w:rPr>
        <w:t xml:space="preserve">有对本方人员开展廉政告知、廉政教育和职业道德教育的义务。</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（三）</w:t>
      </w:r>
      <w:r>
        <w:rPr>
          <w:rFonts w:hint="eastAsia" w:ascii="宋体" w:hAnsi="宋体"/>
          <w:color w:val="000000"/>
          <w:szCs w:val="21"/>
          <w:highlight w:val="none"/>
          <w:shd w:val="clear" w:color="auto" w:fill="auto"/>
          <w:lang w:eastAsia="zh-CN"/>
        </w:rPr>
        <w:t xml:space="preserve">甲、乙、丙三方</w:t>
      </w:r>
      <w:r>
        <w:rPr>
          <w:rFonts w:hint="eastAsia" w:ascii="宋体" w:hAnsi="宋体"/>
          <w:color w:val="000000"/>
          <w:szCs w:val="21"/>
          <w:highlight w:val="none"/>
          <w:shd w:val="clear" w:color="auto" w:fill="auto"/>
        </w:rPr>
        <w:t xml:space="preserve">应严格遵守国家关于市场准入、项目招标投标、工程建设、施工安装和市场活动等有关法律、法规，相关政策，以及廉政建设的各项规定。</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（四）</w:t>
      </w:r>
      <w:r>
        <w:rPr>
          <w:rFonts w:hint="eastAsia" w:ascii="宋体" w:hAnsi="宋体"/>
          <w:color w:val="000000"/>
          <w:szCs w:val="21"/>
          <w:highlight w:val="none"/>
          <w:shd w:val="clear" w:color="auto" w:fill="auto"/>
          <w:lang w:eastAsia="zh-CN"/>
        </w:rPr>
        <w:t xml:space="preserve">甲、乙、丙三方</w:t>
      </w:r>
      <w:r>
        <w:rPr>
          <w:rFonts w:hint="eastAsia" w:ascii="宋体" w:hAnsi="宋体"/>
          <w:color w:val="000000"/>
          <w:szCs w:val="21"/>
          <w:highlight w:val="none"/>
          <w:shd w:val="clear" w:color="auto" w:fill="auto"/>
        </w:rPr>
        <w:t xml:space="preserve">严格执行建设工程项目承发包合同文件，自觉按合同办事。</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（五）</w:t>
      </w:r>
      <w:r>
        <w:rPr>
          <w:rFonts w:hint="eastAsia" w:ascii="宋体" w:hAnsi="宋体"/>
          <w:color w:val="000000"/>
          <w:szCs w:val="21"/>
          <w:highlight w:val="none"/>
          <w:shd w:val="clear" w:color="auto" w:fill="auto"/>
          <w:lang w:eastAsia="zh-CN"/>
        </w:rPr>
        <w:t xml:space="preserve">甲、乙、丙三方</w:t>
      </w:r>
      <w:r>
        <w:rPr>
          <w:rFonts w:hint="eastAsia" w:ascii="宋体" w:hAnsi="宋体"/>
          <w:color w:val="000000"/>
          <w:szCs w:val="21"/>
          <w:highlight w:val="none"/>
          <w:shd w:val="clear" w:color="auto" w:fill="auto"/>
        </w:rPr>
        <w:t xml:space="preserve">业务活动必须坚持公开、公平、公正、诚信、透明的原则（除法律法规另有规定者外），不得为获取不正当的利益，损害国家、集体和利益，不得违反工程建设管理、施工安装的规章制度。</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（六）</w:t>
      </w:r>
      <w:r>
        <w:rPr>
          <w:rFonts w:hint="eastAsia" w:ascii="宋体" w:hAnsi="宋体"/>
          <w:color w:val="000000"/>
          <w:szCs w:val="21"/>
          <w:highlight w:val="none"/>
          <w:shd w:val="clear" w:color="auto" w:fill="auto"/>
          <w:lang w:eastAsia="zh-CN"/>
        </w:rPr>
        <w:t xml:space="preserve">甲、乙、丙三方</w:t>
      </w:r>
      <w:r>
        <w:rPr>
          <w:rFonts w:hint="eastAsia" w:ascii="宋体" w:hAnsi="宋体"/>
          <w:color w:val="000000"/>
          <w:szCs w:val="21"/>
          <w:highlight w:val="none"/>
          <w:shd w:val="clear" w:color="auto" w:fill="auto"/>
        </w:rPr>
        <w:t xml:space="preserve">发现对方在业务活动中违规、违纪、违法行为的，应及时提醒对方，情节严重的，应向其上级主管部门或纪检监察、司法等有关机关举报。</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第二条 甲方在廉政建设方面的责任</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（一）不准向乙方和相关单位索要或接受回扣、礼金、有价证券、贵重物品和好处费、感谢费等。</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（二）不准向乙方和相关单位报销任何应由甲方或个人支付的费用。</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（三）不准要求、暗示和接受乙方和相关单位为个人装修住房、婚丧嫁娶、配偶子女的工作安排以及出国（境）、旅游等提供方便。</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（四）不准发出或参加有可能影响公正执行公务的乙方和相关单位的宴请和健身、娱乐等活动。</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（五）服从市场管理，并遵从有关规定，不提不合理的要求和条件；</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（六）不准</w:t>
      </w:r>
      <w:r>
        <w:rPr>
          <w:rFonts w:hint="eastAsia" w:ascii="宋体" w:hAnsi="宋体"/>
          <w:color w:val="000000"/>
          <w:szCs w:val="21"/>
          <w:highlight w:val="none"/>
          <w:shd w:val="clear" w:color="auto" w:fill="auto"/>
          <w:lang w:eastAsia="zh-CN"/>
        </w:rPr>
        <w:t xml:space="preserve">搞预定</w:t>
      </w:r>
      <w:r>
        <w:rPr>
          <w:rFonts w:hint="eastAsia" w:ascii="宋体" w:hAnsi="宋体"/>
          <w:color w:val="000000"/>
          <w:szCs w:val="21"/>
          <w:highlight w:val="none"/>
          <w:shd w:val="clear" w:color="auto" w:fill="auto"/>
        </w:rPr>
        <w:t xml:space="preserve">框框、照顾关系，造成不公平竞争；</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（七）不准向评委施加任何倾向性影响；</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八）不准向乙方介绍配偶、子女、亲属参与同甲方项目工程施工合同有关的设备供应、材料供应、工程分包、劳务合作等经济活动。不得以任何理由向乙方和相关单位推荐分包单位和要求乙方购买项目工程施工合同规定以外的材料、设备等。</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第三条</w:t>
      </w:r>
      <w:r>
        <w:rPr>
          <w:rFonts w:ascii="宋体" w:hAnsi="宋体"/>
          <w:color w:val="000000"/>
          <w:szCs w:val="21"/>
          <w:highlight w:val="none"/>
          <w:shd w:val="clear" w:color="auto" w:fill="auto"/>
        </w:rPr>
        <w:t xml:space="preserve"> </w:t>
      </w:r>
      <w:r>
        <w:rPr>
          <w:rFonts w:hint="eastAsia" w:ascii="宋体" w:hAnsi="宋体"/>
          <w:color w:val="000000"/>
          <w:szCs w:val="21"/>
          <w:highlight w:val="none"/>
          <w:shd w:val="clear" w:color="auto" w:fill="auto"/>
        </w:rPr>
        <w:t xml:space="preserve">乙方廉政建设方面的责任</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（一）不准以任何理由向甲方、相关单位及其工作人员赠送礼金、有价证券、贵重物品等。</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（二）不准以任何理由为甲方和相关单位报销应由对方或个人支付的费用。</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（三）不准接受或暗示为甲方、相关单位或个人装修住房、婚丧嫁娶、配偶子女的工作安排以及出国（境）、旅游等提供方便。</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（四）不准以任何理由为甲方、相关单位或个人组织有可能影响公正执行公务的宴请、健身、娱乐等活动。</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（五）不准通过关系对甲方、相关单位或个人施加影响；</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第四条</w:t>
      </w:r>
      <w:r>
        <w:rPr>
          <w:rFonts w:ascii="宋体" w:hAnsi="宋体"/>
          <w:color w:val="000000"/>
          <w:szCs w:val="21"/>
          <w:highlight w:val="none"/>
          <w:shd w:val="clear" w:color="auto" w:fill="auto"/>
        </w:rPr>
        <w:t xml:space="preserve"> </w:t>
      </w:r>
      <w:r>
        <w:rPr>
          <w:rFonts w:hint="eastAsia" w:ascii="宋体" w:hAnsi="宋体"/>
          <w:color w:val="000000"/>
          <w:szCs w:val="21"/>
          <w:highlight w:val="none"/>
          <w:shd w:val="clear" w:color="auto" w:fill="auto"/>
        </w:rPr>
        <w:t xml:space="preserve">违约责任</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（一）甲方若有违反本合同的，视情节轻重，每次给予</w:t>
      </w:r>
      <w:r>
        <w:rPr>
          <w:rFonts w:hint="eastAsia" w:ascii="宋体" w:hAnsi="宋体"/>
          <w:color w:val="000000"/>
          <w:szCs w:val="21"/>
          <w:highlight w:val="none"/>
          <w:shd w:val="clear" w:color="auto" w:fill="auto"/>
          <w:lang w:eastAsia="zh-CN"/>
        </w:rPr>
        <w:t xml:space="preserve">1万至10万</w:t>
      </w:r>
      <w:r>
        <w:rPr>
          <w:rFonts w:hint="eastAsia" w:ascii="宋体" w:hAnsi="宋体"/>
          <w:color w:val="000000"/>
          <w:szCs w:val="21"/>
          <w:highlight w:val="none"/>
          <w:shd w:val="clear" w:color="auto" w:fill="auto"/>
        </w:rPr>
        <w:t xml:space="preserve">元的违约罚款；若严重违反本合同，按照管理权限，依据有关法律法规和规定，给予党纪、政纪处分或组织处理；涉嫌犯罪的，移交司法机关追究刑事责任；给乙方单位造成经济损失的，应予以赔偿。</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（二）乙方若有违反本合同的，视情节轻重。每次给予工程款的</w:t>
      </w:r>
      <w:r>
        <w:rPr>
          <w:rFonts w:ascii="宋体" w:hAnsi="宋体"/>
          <w:color w:val="000000"/>
          <w:szCs w:val="21"/>
          <w:highlight w:val="none"/>
          <w:shd w:val="clear" w:color="auto" w:fill="auto"/>
        </w:rPr>
        <w:t xml:space="preserve">1</w:t>
      </w:r>
      <w:r>
        <w:rPr>
          <w:rFonts w:hint="eastAsia" w:ascii="宋体" w:hAnsi="宋体"/>
          <w:color w:val="000000"/>
          <w:szCs w:val="21"/>
          <w:highlight w:val="none"/>
          <w:shd w:val="clear" w:color="auto" w:fill="auto"/>
        </w:rPr>
        <w:t xml:space="preserve">％至</w:t>
      </w:r>
      <w:r>
        <w:rPr>
          <w:rFonts w:ascii="宋体" w:hAnsi="宋体"/>
          <w:color w:val="000000"/>
          <w:szCs w:val="21"/>
          <w:highlight w:val="none"/>
          <w:shd w:val="clear" w:color="auto" w:fill="auto"/>
        </w:rPr>
        <w:t xml:space="preserve">10</w:t>
      </w:r>
      <w:r>
        <w:rPr>
          <w:rFonts w:hint="eastAsia" w:ascii="宋体" w:hAnsi="宋体"/>
          <w:color w:val="000000"/>
          <w:szCs w:val="21"/>
          <w:highlight w:val="none"/>
          <w:shd w:val="clear" w:color="auto" w:fill="auto"/>
        </w:rPr>
        <w:t xml:space="preserve">％的违约罚款；若严重违反本责任书，在</w:t>
      </w:r>
      <w:r>
        <w:rPr>
          <w:rFonts w:ascii="宋体" w:hAnsi="宋体"/>
          <w:color w:val="000000"/>
          <w:szCs w:val="21"/>
          <w:highlight w:val="none"/>
          <w:shd w:val="clear" w:color="auto" w:fill="auto"/>
        </w:rPr>
        <w:t xml:space="preserve">1- 3</w:t>
      </w:r>
      <w:r>
        <w:rPr>
          <w:rFonts w:hint="eastAsia" w:ascii="宋体" w:hAnsi="宋体"/>
          <w:color w:val="000000"/>
          <w:szCs w:val="21"/>
          <w:highlight w:val="none"/>
          <w:shd w:val="clear" w:color="auto" w:fill="auto"/>
        </w:rPr>
        <w:t xml:space="preserve">年内不得进入扬州市工程建设市场；涉嫌犯罪的，移交司法机关追究刑事责任；给甲方单位造成经济损失的，应予以赔偿。</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第五条</w:t>
      </w:r>
      <w:r>
        <w:rPr>
          <w:rFonts w:hint="eastAsia" w:ascii="宋体" w:hAnsi="宋体"/>
          <w:color w:val="000000"/>
          <w:szCs w:val="21"/>
          <w:highlight w:val="none"/>
          <w:shd w:val="clear" w:color="auto" w:fill="auto"/>
        </w:rPr>
        <w:t xml:space="preserve">本合同作为工程施工合同的附件，与工程施工合同具有同等法律效力。经</w:t>
      </w:r>
      <w:r>
        <w:rPr>
          <w:rFonts w:hint="eastAsia" w:ascii="宋体" w:hAnsi="宋体"/>
          <w:color w:val="000000"/>
          <w:szCs w:val="21"/>
          <w:highlight w:val="none"/>
          <w:shd w:val="clear" w:color="auto" w:fill="auto"/>
          <w:lang w:eastAsia="zh-CN"/>
        </w:rPr>
        <w:t xml:space="preserve">三方</w:t>
      </w:r>
      <w:r>
        <w:rPr>
          <w:rFonts w:hint="eastAsia" w:ascii="宋体" w:hAnsi="宋体"/>
          <w:color w:val="000000"/>
          <w:szCs w:val="21"/>
          <w:highlight w:val="none"/>
          <w:shd w:val="clear" w:color="auto" w:fill="auto"/>
        </w:rPr>
        <w:t xml:space="preserve">签署后立即生效。</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 </w:t>
      </w:r>
      <w:r>
        <w:rPr>
          <w:rFonts w:hint="eastAsia" w:ascii="宋体" w:hAnsi="宋体"/>
          <w:color w:val="000000"/>
          <w:szCs w:val="21"/>
          <w:highlight w:val="none"/>
          <w:shd w:val="clear" w:color="auto" w:fill="auto"/>
        </w:rPr>
        <w:t xml:space="preserve">第六条</w:t>
      </w:r>
      <w:r>
        <w:rPr>
          <w:rFonts w:hint="eastAsia" w:ascii="宋体" w:hAnsi="宋体"/>
          <w:color w:val="000000"/>
          <w:szCs w:val="21"/>
          <w:highlight w:val="none"/>
          <w:shd w:val="clear" w:color="auto" w:fill="auto"/>
        </w:rPr>
        <w:t xml:space="preserve">本合同的有效期为</w:t>
      </w:r>
      <w:r>
        <w:rPr>
          <w:rFonts w:hint="eastAsia" w:ascii="宋体" w:hAnsi="宋体"/>
          <w:color w:val="000000"/>
          <w:szCs w:val="21"/>
          <w:highlight w:val="none"/>
          <w:shd w:val="clear" w:color="auto" w:fill="auto"/>
          <w:lang w:eastAsia="zh-CN"/>
        </w:rPr>
        <w:t xml:space="preserve">三方</w:t>
      </w:r>
      <w:r>
        <w:rPr>
          <w:rFonts w:hint="eastAsia" w:ascii="宋体" w:hAnsi="宋体"/>
          <w:color w:val="000000"/>
          <w:szCs w:val="21"/>
          <w:highlight w:val="none"/>
          <w:shd w:val="clear" w:color="auto" w:fill="auto"/>
        </w:rPr>
        <w:t xml:space="preserve">签署之日起至本项目工程质量保修期满、全部工程款支付完毕之日止。</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第七条</w:t>
      </w:r>
      <w:r>
        <w:rPr>
          <w:rFonts w:ascii="宋体" w:hAnsi="宋体"/>
          <w:color w:val="000000"/>
          <w:szCs w:val="21"/>
          <w:highlight w:val="none"/>
          <w:shd w:val="clear" w:color="auto" w:fill="auto"/>
        </w:rPr>
        <w:t xml:space="preserve"> </w:t>
      </w:r>
      <w:r>
        <w:rPr>
          <w:rFonts w:hint="eastAsia" w:ascii="宋体" w:hAnsi="宋体"/>
          <w:color w:val="000000"/>
          <w:szCs w:val="21"/>
          <w:highlight w:val="none"/>
          <w:shd w:val="clear" w:color="auto" w:fill="auto"/>
        </w:rPr>
        <w:t xml:space="preserve">本合同一式</w:t>
      </w:r>
      <w:r>
        <w:rPr>
          <w:rFonts w:hint="eastAsia" w:ascii="宋体" w:hAnsi="宋体"/>
          <w:color w:val="000000"/>
          <w:szCs w:val="21"/>
          <w:highlight w:val="none"/>
          <w:u w:val="single"/>
          <w:shd w:val="clear" w:color="auto" w:fill="auto"/>
          <w:lang w:val="en-US" w:eastAsia="zh-CN"/>
        </w:rPr>
        <w:t xml:space="preserve">陆</w:t>
      </w:r>
      <w:r>
        <w:rPr>
          <w:rFonts w:hint="eastAsia" w:ascii="宋体" w:hAnsi="宋体"/>
          <w:color w:val="000000"/>
          <w:szCs w:val="21"/>
          <w:highlight w:val="none"/>
          <w:shd w:val="clear" w:color="auto" w:fill="auto"/>
        </w:rPr>
        <w:t xml:space="preserve">份，由</w:t>
      </w:r>
      <w:r>
        <w:rPr>
          <w:rFonts w:hint="eastAsia" w:ascii="宋体" w:hAnsi="宋体"/>
          <w:color w:val="000000"/>
          <w:szCs w:val="21"/>
          <w:highlight w:val="none"/>
          <w:shd w:val="clear" w:color="auto" w:fill="auto"/>
          <w:lang w:eastAsia="zh-CN"/>
        </w:rPr>
        <w:t xml:space="preserve">甲、乙、丙三方</w:t>
      </w:r>
      <w:r>
        <w:rPr>
          <w:rFonts w:hint="eastAsia" w:ascii="宋体" w:hAnsi="宋体"/>
          <w:color w:val="000000"/>
          <w:szCs w:val="21"/>
          <w:highlight w:val="none"/>
          <w:shd w:val="clear" w:color="auto" w:fill="auto"/>
        </w:rPr>
        <w:t xml:space="preserve">各执</w:t>
      </w:r>
      <w:r>
        <w:rPr>
          <w:rFonts w:hint="eastAsia" w:ascii="宋体" w:hAnsi="宋体"/>
          <w:color w:val="000000"/>
          <w:szCs w:val="21"/>
          <w:highlight w:val="none"/>
          <w:u w:val="single"/>
          <w:shd w:val="clear" w:color="auto" w:fill="auto"/>
          <w:lang w:val="en-US" w:eastAsia="zh-CN"/>
        </w:rPr>
        <w:t xml:space="preserve">贰</w:t>
      </w:r>
      <w:r>
        <w:rPr>
          <w:rFonts w:hint="eastAsia" w:ascii="宋体" w:hAnsi="宋体"/>
          <w:color w:val="000000"/>
          <w:szCs w:val="21"/>
          <w:highlight w:val="none"/>
          <w:shd w:val="clear" w:color="auto" w:fill="auto"/>
        </w:rPr>
        <w:t xml:space="preserve">份。</w:t>
      </w:r>
      <w:r>
        <w:rPr>
          <w:rFonts w:hint="eastAsia" w:ascii="宋体" w:hAnsi="宋体"/>
          <w:color w:val="000000"/>
          <w:szCs w:val="21"/>
          <w:highlight w:val="none"/>
          <w:shd w:val="clear" w:color="auto" w:fill="auto"/>
        </w:rPr>
      </w:r>
      <w:r/>
    </w:p>
    <w:p>
      <w:pPr>
        <w:pStyle w:val="857"/>
        <w:ind w:firstLine="630"/>
        <w:jc w:val="both"/>
        <w:spacing w:line="440" w:lineRule="exact"/>
        <w:rPr>
          <w:rFonts w:hint="eastAsia" w:ascii="宋体" w:hAnsi="宋体" w:eastAsia="宋体" w:cs="Times New Roman"/>
          <w:color w:val="000000"/>
          <w:szCs w:val="21"/>
          <w:highlight w:val="none"/>
          <w:shd w:val="clear" w:color="auto" w:fill="auto"/>
        </w:rPr>
        <w:outlineLvl w:val="9"/>
      </w:pPr>
      <w:r>
        <w:rPr>
          <w:rFonts w:ascii="宋体" w:hAnsi="宋体"/>
          <w:color w:val="000000"/>
          <w:szCs w:val="21"/>
          <w:highlight w:val="none"/>
          <w:shd w:val="clear" w:color="auto" w:fill="auto"/>
        </w:rPr>
        <w:t xml:space="preserve"> </w:t>
      </w:r>
      <w:r>
        <w:rPr>
          <w:rFonts w:hint="eastAsia" w:ascii="宋体" w:hAnsi="宋体" w:eastAsia="宋体" w:cs="Times New Roman"/>
          <w:color w:val="000000"/>
          <w:szCs w:val="21"/>
          <w:highlight w:val="none"/>
          <w:shd w:val="clear" w:color="auto" w:fill="auto"/>
        </w:rPr>
      </w:r>
      <w:r/>
    </w:p>
    <w:tbl>
      <w:tblPr>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57"/>
              <w:spacing w:before="120" w:after="120" w:line="360" w:lineRule="auto"/>
              <w:rPr>
                <w:rFonts w:hint="eastAsia" w:ascii="宋体" w:hAnsi="宋体" w:eastAsia="宋体"/>
                <w:color w:val="000000"/>
                <w:szCs w:val="21"/>
                <w:highlight w:val="none"/>
                <w:shd w:val="clear" w:color="auto" w:fill="auto"/>
                <w:lang w:eastAsia="zh-CN"/>
              </w:rPr>
            </w:pPr>
            <w:r>
              <w:rPr>
                <w:rFonts w:hint="eastAsia" w:ascii="宋体" w:hAnsi="宋体"/>
                <w:color w:val="000000"/>
                <w:szCs w:val="21"/>
                <w:highlight w:val="none"/>
                <w:shd w:val="clear" w:color="auto" w:fill="auto"/>
              </w:rPr>
              <w:t xml:space="preserve">甲方：</w:t>
            </w:r>
            <w:r>
              <w:rPr>
                <w:rFonts w:hint="eastAsia" w:ascii="宋体" w:hAnsi="宋体"/>
                <w:color w:val="000000"/>
                <w:spacing w:val="-6"/>
                <w:szCs w:val="21"/>
                <w:highlight w:val="none"/>
                <w:shd w:val="clear" w:color="auto" w:fill="auto"/>
                <w:lang w:eastAsia="zh-CN"/>
              </w:rPr>
              <w:t xml:space="preserve">扬州市广陵区住房和城乡建设局</w:t>
            </w:r>
            <w:r>
              <w:rPr>
                <w:rFonts w:hint="eastAsia" w:ascii="宋体" w:hAnsi="宋体" w:eastAsia="宋体"/>
                <w:color w:val="000000"/>
                <w:szCs w:val="21"/>
                <w:highlight w:val="none"/>
                <w:shd w:val="clear" w:color="auto" w:fill="auto"/>
                <w:lang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57"/>
              <w:spacing w:before="120" w:after="120"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乙方：</w:t>
            </w:r>
            <w:r>
              <w:rPr>
                <w:rFonts w:ascii="宋体" w:hAnsi="宋体"/>
                <w:color w:val="000000"/>
                <w:szCs w:val="21"/>
                <w:highlight w:val="none"/>
                <w:shd w:val="clear" w:color="auto" w:fill="auto"/>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57"/>
              <w:spacing w:before="120" w:after="120"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地址：</w:t>
            </w:r>
            <w:r>
              <w:rPr>
                <w:rFonts w:ascii="宋体" w:hAnsi="宋体"/>
                <w:color w:val="000000"/>
                <w:szCs w:val="21"/>
                <w:highlight w:val="none"/>
                <w:shd w:val="clear" w:color="auto" w:fill="auto"/>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57"/>
              <w:spacing w:before="120" w:after="120"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地址：</w:t>
            </w:r>
            <w:r>
              <w:rPr>
                <w:rFonts w:ascii="宋体" w:hAnsi="宋体"/>
                <w:color w:val="000000"/>
                <w:szCs w:val="21"/>
                <w:highlight w:val="none"/>
                <w:shd w:val="clear" w:color="auto" w:fill="auto"/>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57"/>
              <w:spacing w:before="120" w:after="120"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法定代表人或授权代表：</w:t>
            </w:r>
            <w:r>
              <w:rPr>
                <w:rFonts w:ascii="宋体" w:hAnsi="宋体"/>
                <w:color w:val="000000"/>
                <w:szCs w:val="21"/>
                <w:highlight w:val="none"/>
                <w:shd w:val="clear" w:color="auto" w:fill="auto"/>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57"/>
              <w:spacing w:before="120" w:after="120"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法定代表人或授权代表：</w:t>
            </w:r>
            <w:r>
              <w:rPr>
                <w:rFonts w:ascii="宋体" w:hAnsi="宋体"/>
                <w:color w:val="000000"/>
                <w:szCs w:val="21"/>
                <w:highlight w:val="none"/>
                <w:shd w:val="clear" w:color="auto" w:fill="auto"/>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57"/>
              <w:spacing w:before="120" w:after="120"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联系电话：</w:t>
            </w:r>
            <w:r>
              <w:rPr>
                <w:rFonts w:ascii="宋体" w:hAnsi="宋体"/>
                <w:color w:val="000000"/>
                <w:szCs w:val="21"/>
                <w:highlight w:val="none"/>
                <w:shd w:val="clear" w:color="auto" w:fill="auto"/>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57"/>
              <w:spacing w:before="120" w:after="120"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联系电话：</w:t>
            </w:r>
            <w:r>
              <w:rPr>
                <w:rFonts w:ascii="宋体" w:hAnsi="宋体"/>
                <w:color w:val="000000"/>
                <w:szCs w:val="21"/>
                <w:highlight w:val="none"/>
                <w:shd w:val="clear" w:color="auto" w:fill="auto"/>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857"/>
              <w:spacing w:before="120" w:after="120"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日期：      年    月    日</w:t>
            </w:r>
            <w:r>
              <w:rPr>
                <w:rFonts w:ascii="宋体" w:hAnsi="宋体"/>
                <w:color w:val="000000"/>
                <w:szCs w:val="21"/>
                <w:highlight w:val="none"/>
                <w:shd w:val="clear" w:color="auto" w:fill="auto"/>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857"/>
              <w:spacing w:before="120" w:after="120"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日期：      年    月    日</w:t>
            </w:r>
            <w:r>
              <w:rPr>
                <w:rFonts w:ascii="宋体" w:hAnsi="宋体"/>
                <w:color w:val="000000"/>
                <w:szCs w:val="21"/>
                <w:highlight w:val="none"/>
                <w:shd w:val="clear" w:color="auto" w:fill="auto"/>
              </w:rPr>
            </w:r>
            <w:r/>
          </w:p>
        </w:tc>
      </w:tr>
    </w:tbl>
    <w:p>
      <w:pPr>
        <w:pStyle w:val="857"/>
        <w:ind w:firstLine="210"/>
        <w:spacing w:line="360" w:lineRule="auto"/>
        <w:rPr>
          <w:rFonts w:hint="eastAsia" w:ascii="宋体" w:hAnsi="宋体" w:cs="宋体"/>
          <w:color w:val="000000"/>
          <w:szCs w:val="21"/>
          <w:highlight w:val="none"/>
          <w:shd w:val="clear" w:color="auto" w:fill="auto"/>
          <w:lang w:val="en-US" w:eastAsia="zh-CN"/>
        </w:rPr>
      </w:pPr>
      <w:r>
        <w:rPr>
          <w:rFonts w:hint="eastAsia" w:ascii="宋体" w:hAnsi="宋体" w:cs="宋体"/>
          <w:color w:val="000000"/>
          <w:szCs w:val="21"/>
          <w:highlight w:val="none"/>
          <w:shd w:val="clear" w:color="auto" w:fill="auto"/>
          <w:lang w:val="en-US" w:eastAsia="zh-CN"/>
        </w:rPr>
      </w:r>
      <w:r/>
    </w:p>
    <w:p>
      <w:pPr>
        <w:pStyle w:val="857"/>
        <w:ind w:firstLine="210"/>
        <w:spacing w:line="360" w:lineRule="auto"/>
        <w:rPr>
          <w:rFonts w:hint="eastAsia" w:ascii="宋体" w:hAnsi="宋体" w:cs="宋体"/>
          <w:color w:val="000000"/>
          <w:szCs w:val="21"/>
          <w:highlight w:val="none"/>
          <w:shd w:val="clear" w:color="auto" w:fill="auto"/>
          <w:lang w:val="en-US" w:eastAsia="zh-CN"/>
        </w:rPr>
      </w:pPr>
      <w:r>
        <w:rPr>
          <w:rFonts w:hint="eastAsia" w:ascii="宋体" w:hAnsi="宋体" w:cs="宋体"/>
          <w:color w:val="000000"/>
          <w:szCs w:val="21"/>
          <w:highlight w:val="none"/>
          <w:shd w:val="clear" w:color="auto" w:fill="auto"/>
          <w:lang w:val="en-US" w:eastAsia="zh-CN"/>
        </w:rPr>
      </w:r>
      <w:r/>
    </w:p>
    <w:p>
      <w:pPr>
        <w:pStyle w:val="857"/>
        <w:ind w:firstLine="210"/>
        <w:spacing w:line="360" w:lineRule="auto"/>
        <w:rPr>
          <w:rFonts w:ascii="宋体" w:hAnsi="宋体" w:eastAsia="宋体" w:cs="宋体"/>
          <w:color w:val="000000"/>
          <w:szCs w:val="21"/>
          <w:highlight w:val="none"/>
          <w:shd w:val="clear" w:color="auto" w:fill="auto"/>
          <w:lang w:val="en-US" w:eastAsia="zh-CN"/>
        </w:rPr>
      </w:pPr>
      <w:r>
        <w:rPr>
          <w:rFonts w:hint="eastAsia" w:ascii="宋体" w:hAnsi="宋体" w:cs="宋体"/>
          <w:color w:val="000000"/>
          <w:szCs w:val="21"/>
          <w:highlight w:val="none"/>
          <w:shd w:val="clear" w:color="auto" w:fill="auto"/>
          <w:lang w:val="en-US" w:eastAsia="zh-CN"/>
        </w:rPr>
        <w:t xml:space="preserve">丙方：</w:t>
      </w:r>
      <w:r>
        <w:rPr>
          <w:rFonts w:ascii="宋体" w:hAnsi="宋体" w:eastAsia="宋体" w:cs="宋体"/>
          <w:color w:val="000000"/>
          <w:szCs w:val="21"/>
          <w:highlight w:val="none"/>
          <w:shd w:val="clear" w:color="auto" w:fill="auto"/>
          <w:lang w:val="en-US" w:eastAsia="zh-CN"/>
        </w:rPr>
      </w:r>
      <w:r/>
    </w:p>
    <w:p>
      <w:pPr>
        <w:pStyle w:val="857"/>
        <w:spacing w:line="360" w:lineRule="auto"/>
        <w:rPr>
          <w:rFonts w:hint="eastAsia" w:ascii="宋体" w:hAnsi="宋体" w:eastAsia="宋体" w:cs="宋体"/>
          <w:color w:val="000000"/>
          <w:szCs w:val="21"/>
          <w:highlight w:val="none"/>
          <w:shd w:val="clear" w:color="auto" w:fill="auto"/>
          <w:lang w:eastAsia="zh-CN"/>
        </w:rPr>
      </w:pPr>
      <w:r>
        <w:rPr>
          <w:rFonts w:hint="eastAsia" w:ascii="宋体" w:hAnsi="宋体" w:cs="宋体"/>
          <w:color w:val="000000"/>
          <w:szCs w:val="21"/>
          <w:highlight w:val="none"/>
          <w:shd w:val="clear" w:color="auto" w:fill="auto"/>
          <w:lang w:val="en-US" w:eastAsia="zh-CN"/>
        </w:rPr>
        <w:t xml:space="preserve"> </w:t>
      </w:r>
      <w:r>
        <w:rPr>
          <w:rFonts w:hint="eastAsia" w:ascii="宋体" w:hAnsi="宋体" w:cs="宋体"/>
          <w:color w:val="000000"/>
          <w:szCs w:val="21"/>
          <w:highlight w:val="none"/>
          <w:shd w:val="clear" w:color="auto" w:fill="auto"/>
        </w:rPr>
        <w:t xml:space="preserve"> 地址：</w:t>
      </w:r>
      <w:r>
        <w:rPr>
          <w:rFonts w:hint="eastAsia" w:ascii="宋体" w:hAnsi="宋体" w:cs="宋体"/>
          <w:color w:val="000000"/>
          <w:szCs w:val="21"/>
          <w:highlight w:val="none"/>
          <w:shd w:val="clear" w:color="auto" w:fill="auto"/>
        </w:rPr>
        <w:tab/>
      </w:r>
      <w:r>
        <w:rPr>
          <w:rFonts w:hint="eastAsia" w:ascii="宋体" w:hAnsi="宋体" w:cs="宋体"/>
          <w:color w:val="000000"/>
          <w:szCs w:val="21"/>
          <w:highlight w:val="none"/>
          <w:shd w:val="clear" w:color="auto" w:fill="auto"/>
        </w:rPr>
        <w:tab/>
      </w:r>
      <w:r>
        <w:rPr>
          <w:rFonts w:hint="eastAsia" w:ascii="宋体" w:hAnsi="宋体" w:cs="宋体"/>
          <w:color w:val="000000"/>
          <w:szCs w:val="21"/>
          <w:highlight w:val="none"/>
          <w:shd w:val="clear" w:color="auto" w:fill="auto"/>
        </w:rPr>
        <w:tab/>
      </w:r>
      <w:r>
        <w:rPr>
          <w:rFonts w:hint="eastAsia" w:ascii="宋体" w:hAnsi="宋体" w:cs="宋体"/>
          <w:color w:val="000000"/>
          <w:szCs w:val="21"/>
          <w:highlight w:val="none"/>
          <w:shd w:val="clear" w:color="auto" w:fill="auto"/>
        </w:rPr>
        <w:tab/>
      </w:r>
      <w:r>
        <w:rPr>
          <w:rFonts w:hint="eastAsia" w:ascii="宋体" w:hAnsi="宋体" w:cs="宋体"/>
          <w:color w:val="000000"/>
          <w:szCs w:val="21"/>
          <w:highlight w:val="none"/>
          <w:shd w:val="clear" w:color="auto" w:fill="auto"/>
        </w:rPr>
        <w:t xml:space="preserve">                      </w:t>
      </w:r>
      <w:r>
        <w:rPr>
          <w:rFonts w:hint="eastAsia" w:ascii="宋体" w:hAnsi="宋体" w:cs="宋体"/>
          <w:color w:val="000000"/>
          <w:szCs w:val="21"/>
          <w:highlight w:val="none"/>
          <w:shd w:val="clear" w:color="auto" w:fill="auto"/>
          <w:lang w:val="en-US" w:eastAsia="zh-CN"/>
        </w:rPr>
        <w:t xml:space="preserve"> </w:t>
      </w:r>
      <w:r>
        <w:rPr>
          <w:rFonts w:hint="eastAsia" w:ascii="宋体" w:hAnsi="宋体" w:eastAsia="宋体" w:cs="宋体"/>
          <w:color w:val="000000"/>
          <w:szCs w:val="21"/>
          <w:highlight w:val="none"/>
          <w:shd w:val="clear" w:color="auto" w:fill="auto"/>
          <w:lang w:eastAsia="zh-CN"/>
        </w:rPr>
      </w:r>
      <w:r/>
    </w:p>
    <w:p>
      <w:pPr>
        <w:pStyle w:val="857"/>
        <w:spacing w:line="360" w:lineRule="auto"/>
        <w:rPr>
          <w:rFonts w:hint="eastAsia" w:ascii="宋体" w:hAnsi="宋体" w:eastAsia="宋体" w:cs="宋体"/>
          <w:color w:val="000000"/>
          <w:szCs w:val="21"/>
          <w:highlight w:val="none"/>
          <w:shd w:val="clear" w:color="auto" w:fill="auto"/>
          <w:lang w:eastAsia="zh-CN"/>
        </w:rPr>
      </w:pPr>
      <w:r>
        <w:rPr>
          <w:rFonts w:hint="eastAsia" w:ascii="宋体" w:hAnsi="宋体" w:cs="宋体"/>
          <w:color w:val="000000"/>
          <w:szCs w:val="21"/>
          <w:highlight w:val="none"/>
          <w:shd w:val="clear" w:color="auto" w:fill="auto"/>
        </w:rPr>
        <w:t xml:space="preserve">  法定代表人或授权代表：                   </w:t>
      </w:r>
      <w:r>
        <w:rPr>
          <w:rFonts w:hint="eastAsia" w:ascii="宋体" w:hAnsi="宋体" w:cs="宋体"/>
          <w:color w:val="000000"/>
          <w:szCs w:val="21"/>
          <w:highlight w:val="none"/>
          <w:shd w:val="clear" w:color="auto" w:fill="auto"/>
          <w:lang w:val="en-US" w:eastAsia="zh-CN"/>
        </w:rPr>
        <w:t xml:space="preserve"> </w:t>
      </w:r>
      <w:r>
        <w:rPr>
          <w:rFonts w:hint="eastAsia" w:ascii="宋体" w:hAnsi="宋体" w:eastAsia="宋体" w:cs="宋体"/>
          <w:color w:val="000000"/>
          <w:szCs w:val="21"/>
          <w:highlight w:val="none"/>
          <w:shd w:val="clear" w:color="auto" w:fill="auto"/>
          <w:lang w:eastAsia="zh-CN"/>
        </w:rPr>
      </w:r>
      <w:r/>
    </w:p>
    <w:p>
      <w:pPr>
        <w:pStyle w:val="857"/>
        <w:spacing w:line="360" w:lineRule="auto"/>
        <w:rPr>
          <w:rFonts w:hint="eastAsia" w:ascii="宋体" w:hAnsi="宋体" w:eastAsia="宋体" w:cs="宋体"/>
          <w:color w:val="000000"/>
          <w:szCs w:val="21"/>
          <w:highlight w:val="none"/>
          <w:shd w:val="clear" w:color="auto" w:fill="auto"/>
          <w:lang w:val="en-US" w:eastAsia="zh-CN"/>
        </w:rPr>
      </w:pPr>
      <w:r>
        <w:rPr>
          <w:rFonts w:hint="eastAsia" w:ascii="宋体" w:hAnsi="宋体" w:cs="宋体"/>
          <w:color w:val="000000"/>
          <w:szCs w:val="21"/>
          <w:highlight w:val="none"/>
          <w:shd w:val="clear" w:color="auto" w:fill="auto"/>
        </w:rPr>
        <w:t xml:space="preserve">  联系电话：                             </w:t>
      </w:r>
      <w:r>
        <w:rPr>
          <w:rFonts w:hint="eastAsia" w:ascii="宋体" w:hAnsi="宋体" w:cs="宋体"/>
          <w:color w:val="000000"/>
          <w:szCs w:val="21"/>
          <w:highlight w:val="none"/>
          <w:shd w:val="clear" w:color="auto" w:fill="auto"/>
          <w:lang w:val="en-US" w:eastAsia="zh-CN"/>
        </w:rPr>
        <w:t xml:space="preserve"> </w:t>
      </w:r>
      <w:r>
        <w:rPr>
          <w:rFonts w:hint="eastAsia" w:ascii="宋体" w:hAnsi="宋体" w:eastAsia="宋体" w:cs="宋体"/>
          <w:color w:val="000000"/>
          <w:szCs w:val="21"/>
          <w:highlight w:val="none"/>
          <w:shd w:val="clear" w:color="auto" w:fill="auto"/>
          <w:lang w:val="en-US" w:eastAsia="zh-CN"/>
        </w:rPr>
      </w:r>
      <w:r/>
    </w:p>
    <w:p>
      <w:pPr>
        <w:pStyle w:val="857"/>
        <w:ind w:firstLine="21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日期：      年    月    日 </w:t>
      </w:r>
      <w:r>
        <w:rPr>
          <w:rFonts w:hint="eastAsia" w:ascii="宋体" w:hAnsi="宋体" w:cs="宋体"/>
          <w:color w:val="000000"/>
          <w:szCs w:val="21"/>
          <w:highlight w:val="none"/>
          <w:shd w:val="clear" w:color="auto" w:fill="auto"/>
        </w:rPr>
      </w:r>
      <w:r/>
    </w:p>
    <w:p>
      <w:pPr>
        <w:pStyle w:val="858"/>
        <w:jc w:val="center"/>
        <w:spacing w:before="0" w:after="0" w:line="360" w:lineRule="auto"/>
        <w:rPr>
          <w:rFonts w:ascii="宋体" w:hAnsi="宋体" w:cs="宋体"/>
          <w:b w:val="0"/>
          <w:color w:val="000000"/>
          <w:szCs w:val="21"/>
          <w:highlight w:val="none"/>
          <w:shd w:val="clear" w:color="auto" w:fill="auto"/>
        </w:rPr>
      </w:pPr>
      <w:r>
        <w:rPr>
          <w:rFonts w:ascii="宋体" w:hAnsi="宋体" w:cs="宋体"/>
          <w:b w:val="0"/>
          <w:color w:val="000000"/>
          <w:szCs w:val="21"/>
          <w:highlight w:val="none"/>
          <w:shd w:val="clear" w:color="auto" w:fill="auto"/>
        </w:rPr>
        <w:br w:type="page" w:clear="all"/>
      </w:r>
      <w:bookmarkStart w:id="59" w:name="_Toc218412088"/>
      <w:r>
        <w:rPr>
          <w:rStyle w:val="965"/>
          <w:rFonts w:hint="eastAsia" w:ascii="宋体" w:hAnsi="宋体"/>
          <w:color w:val="000000"/>
          <w:highlight w:val="none"/>
          <w:shd w:val="clear" w:color="auto" w:fill="auto"/>
        </w:rPr>
        <w:t xml:space="preserve">第四章 采购需求</w:t>
      </w:r>
      <w:bookmarkEnd w:id="57"/>
      <w:r/>
      <w:bookmarkEnd w:id="59"/>
      <w:r>
        <w:rPr>
          <w:rFonts w:ascii="宋体" w:hAnsi="宋体" w:cs="宋体"/>
          <w:b w:val="0"/>
          <w:color w:val="000000"/>
          <w:szCs w:val="21"/>
          <w:highlight w:val="none"/>
          <w:shd w:val="clear" w:color="auto" w:fill="auto"/>
        </w:rPr>
      </w:r>
      <w:r/>
    </w:p>
    <w:p>
      <w:pPr>
        <w:pStyle w:val="869"/>
        <w:ind w:firstLine="0"/>
        <w:rPr>
          <w:rFonts w:ascii="宋体" w:hAnsi="宋体"/>
          <w:color w:val="000000"/>
          <w:highlight w:val="none"/>
          <w:shd w:val="clear" w:color="auto" w:fill="auto"/>
        </w:rPr>
      </w:pPr>
      <w:r>
        <w:rPr>
          <w:rFonts w:ascii="宋体" w:hAnsi="宋体"/>
          <w:color w:val="000000"/>
          <w:highlight w:val="none"/>
          <w:shd w:val="clear" w:color="auto" w:fill="auto"/>
        </w:rPr>
      </w:r>
      <w:r/>
    </w:p>
    <w:p>
      <w:pPr>
        <w:pStyle w:val="857"/>
        <w:spacing w:line="360" w:lineRule="auto"/>
        <w:rPr>
          <w:rFonts w:hint="eastAsia" w:ascii="宋体" w:hAnsi="宋体"/>
          <w:b/>
          <w:bCs/>
          <w:color w:val="000000"/>
          <w:szCs w:val="21"/>
          <w:highlight w:val="none"/>
          <w:shd w:val="clear" w:color="auto" w:fill="auto"/>
        </w:rPr>
      </w:pPr>
      <w:r>
        <w:rPr>
          <w:rFonts w:hint="eastAsia" w:ascii="宋体" w:hAnsi="宋体"/>
          <w:b/>
          <w:bCs/>
          <w:color w:val="000000"/>
          <w:szCs w:val="21"/>
          <w:highlight w:val="none"/>
          <w:shd w:val="clear" w:color="auto" w:fill="auto"/>
        </w:rPr>
        <w:t xml:space="preserve">一、项目概况</w:t>
      </w:r>
      <w:r>
        <w:rPr>
          <w:rFonts w:hint="eastAsia" w:ascii="宋体" w:hAnsi="宋体"/>
          <w:b/>
          <w:bCs/>
          <w:color w:val="000000"/>
          <w:szCs w:val="21"/>
          <w:highlight w:val="none"/>
          <w:shd w:val="clear" w:color="auto" w:fill="auto"/>
        </w:rPr>
      </w:r>
      <w:r/>
    </w:p>
    <w:p>
      <w:pPr>
        <w:pStyle w:val="857"/>
        <w:ind w:firstLine="420"/>
        <w:jc w:val="left"/>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开展污水系统提质增效达标区建设，雨污水管网排查修复、混错接改造。</w:t>
      </w:r>
      <w:r>
        <w:rPr>
          <w:rFonts w:hint="eastAsia" w:ascii="宋体" w:hAnsi="宋体"/>
          <w:color w:val="000000"/>
          <w:szCs w:val="21"/>
          <w:highlight w:val="none"/>
          <w:shd w:val="clear" w:color="auto" w:fill="auto"/>
          <w:lang w:val="en-US" w:eastAsia="zh-CN"/>
        </w:rPr>
        <w:t xml:space="preserve">其中南门湾片区:北至古运河，南至文峰路，西至古运河，东至渡江南路；古城西片区:北至北护城河，南至古运河，西至二道河-安墩河沿线，东至汶河路-文昌路-国庆路-广陵路-甘泉路-淮海路-古运河沿线</w:t>
      </w:r>
      <w:r>
        <w:rPr>
          <w:rFonts w:hint="eastAsia" w:ascii="宋体" w:hAnsi="宋体"/>
          <w:color w:val="000000"/>
          <w:szCs w:val="21"/>
          <w:highlight w:val="none"/>
          <w:shd w:val="clear" w:color="auto" w:fill="auto"/>
        </w:rPr>
        <w:t xml:space="preserve">。</w:t>
      </w:r>
      <w:r>
        <w:rPr>
          <w:rFonts w:hint="eastAsia" w:ascii="宋体" w:hAnsi="宋体"/>
          <w:color w:val="000000"/>
          <w:szCs w:val="21"/>
          <w:highlight w:val="none"/>
          <w:shd w:val="clear" w:color="auto" w:fill="auto"/>
        </w:rPr>
      </w:r>
      <w:r/>
    </w:p>
    <w:p>
      <w:pPr>
        <w:pStyle w:val="857"/>
        <w:spacing w:line="360" w:lineRule="auto"/>
        <w:rPr>
          <w:rFonts w:hint="eastAsia" w:ascii="宋体" w:hAnsi="宋体"/>
          <w:color w:val="000000"/>
          <w:szCs w:val="21"/>
          <w:highlight w:val="none"/>
          <w:shd w:val="clear" w:color="auto" w:fill="auto"/>
        </w:rPr>
      </w:pPr>
      <w:r>
        <w:rPr>
          <w:rFonts w:hint="eastAsia" w:ascii="宋体" w:hAnsi="宋体"/>
          <w:b/>
          <w:bCs/>
          <w:color w:val="000000"/>
          <w:szCs w:val="21"/>
          <w:highlight w:val="none"/>
          <w:shd w:val="clear" w:color="auto" w:fill="auto"/>
        </w:rPr>
        <w:t xml:space="preserve">二、污水管道疏通检测项目总体要求</w:t>
      </w:r>
      <w:r>
        <w:rPr>
          <w:rFonts w:hint="eastAsia" w:ascii="宋体" w:hAnsi="宋体"/>
          <w:color w:val="000000"/>
          <w:szCs w:val="21"/>
          <w:highlight w:val="none"/>
          <w:shd w:val="clear" w:color="auto" w:fill="auto"/>
        </w:rPr>
      </w:r>
      <w:r/>
    </w:p>
    <w:p>
      <w:pPr>
        <w:pStyle w:val="857"/>
        <w:ind w:firstLine="420"/>
        <w:jc w:val="left"/>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本次疏通检测</w:t>
      </w:r>
      <w:r>
        <w:rPr>
          <w:rFonts w:ascii="宋体" w:hAnsi="宋体"/>
          <w:color w:val="000000"/>
          <w:szCs w:val="21"/>
          <w:highlight w:val="none"/>
          <w:shd w:val="clear" w:color="auto" w:fill="auto"/>
        </w:rPr>
        <w:t xml:space="preserve">主要工作内容包括市政排水管网排查，排查主要要求如下：</w:t>
      </w:r>
      <w:r>
        <w:rPr>
          <w:rFonts w:hint="eastAsia" w:ascii="宋体" w:hAnsi="宋体"/>
          <w:color w:val="000000"/>
          <w:szCs w:val="21"/>
          <w:highlight w:val="none"/>
          <w:shd w:val="clear" w:color="auto" w:fill="auto"/>
        </w:rPr>
      </w:r>
      <w:r/>
    </w:p>
    <w:p>
      <w:pPr>
        <w:pStyle w:val="857"/>
        <w:ind w:firstLine="420"/>
        <w:jc w:val="left"/>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w:t>
      </w:r>
      <w:r>
        <w:rPr>
          <w:rFonts w:ascii="宋体" w:hAnsi="宋体"/>
          <w:color w:val="000000"/>
          <w:szCs w:val="21"/>
          <w:highlight w:val="none"/>
          <w:shd w:val="clear" w:color="auto" w:fill="auto"/>
        </w:rPr>
        <w:t xml:space="preserve">市政排水管网疏通及排查内容</w:t>
      </w:r>
      <w:r>
        <w:rPr>
          <w:rFonts w:hint="eastAsia" w:ascii="宋体" w:hAnsi="宋体"/>
          <w:color w:val="000000"/>
          <w:szCs w:val="21"/>
          <w:highlight w:val="none"/>
          <w:shd w:val="clear" w:color="auto" w:fill="auto"/>
        </w:rPr>
      </w:r>
      <w:r/>
    </w:p>
    <w:p>
      <w:pPr>
        <w:pStyle w:val="857"/>
        <w:ind w:firstLine="420"/>
        <w:jc w:val="left"/>
        <w:spacing w:line="360" w:lineRule="auto"/>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（1）管网排查前，需全面疏通、清淤，清出的污泥应使用专用污泥车或水陆联运的方式送至环保部门认可的堆场，或采用环保部门认可的</w:t>
      </w:r>
      <w:r>
        <w:rPr>
          <w:rFonts w:hint="eastAsia" w:ascii="宋体" w:hAnsi="宋体"/>
          <w:color w:val="000000"/>
          <w:szCs w:val="21"/>
          <w:highlight w:val="none"/>
          <w:shd w:val="clear" w:color="auto" w:fill="auto"/>
          <w:lang w:eastAsia="zh-CN"/>
        </w:rPr>
        <w:t xml:space="preserve">其他</w:t>
      </w:r>
      <w:r>
        <w:rPr>
          <w:rFonts w:ascii="宋体" w:hAnsi="宋体"/>
          <w:color w:val="000000"/>
          <w:szCs w:val="21"/>
          <w:highlight w:val="none"/>
          <w:shd w:val="clear" w:color="auto" w:fill="auto"/>
        </w:rPr>
        <w:t xml:space="preserve">处置方式。污泥清理、装载、运输、卸载过程不得“跑、冒、滴</w:t>
      </w:r>
      <w:r>
        <w:rPr>
          <w:rFonts w:hint="eastAsia" w:ascii="宋体" w:hAnsi="宋体"/>
          <w:color w:val="000000"/>
          <w:szCs w:val="21"/>
          <w:highlight w:val="none"/>
          <w:shd w:val="clear" w:color="auto" w:fill="auto"/>
        </w:rPr>
        <w:t xml:space="preserve">、</w:t>
      </w:r>
      <w:r>
        <w:rPr>
          <w:rFonts w:ascii="宋体" w:hAnsi="宋体"/>
          <w:color w:val="000000"/>
          <w:szCs w:val="21"/>
          <w:highlight w:val="none"/>
          <w:shd w:val="clear" w:color="auto" w:fill="auto"/>
        </w:rPr>
        <w:t xml:space="preserve">漏”并对环境造成不良影响。</w:t>
      </w:r>
      <w:r>
        <w:rPr>
          <w:rFonts w:hint="eastAsia" w:ascii="宋体" w:hAnsi="宋体"/>
          <w:color w:val="000000"/>
          <w:szCs w:val="21"/>
          <w:highlight w:val="none"/>
          <w:shd w:val="clear" w:color="auto" w:fill="auto"/>
        </w:rPr>
      </w:r>
      <w:r/>
    </w:p>
    <w:p>
      <w:pPr>
        <w:pStyle w:val="857"/>
        <w:ind w:firstLine="420"/>
        <w:jc w:val="left"/>
        <w:spacing w:line="360" w:lineRule="auto"/>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（2）摸底排查现状雨水管网</w:t>
      </w:r>
      <w:r>
        <w:rPr>
          <w:rFonts w:hint="eastAsia" w:ascii="宋体" w:hAnsi="宋体"/>
          <w:color w:val="000000"/>
          <w:szCs w:val="21"/>
          <w:highlight w:val="none"/>
          <w:shd w:val="clear" w:color="auto" w:fill="auto"/>
        </w:rPr>
        <w:t xml:space="preserve">（区分</w:t>
      </w:r>
      <w:r>
        <w:rPr>
          <w:rFonts w:ascii="宋体" w:hAnsi="宋体"/>
          <w:color w:val="000000"/>
          <w:szCs w:val="21"/>
          <w:highlight w:val="none"/>
          <w:shd w:val="clear" w:color="auto" w:fill="auto"/>
        </w:rPr>
        <w:t xml:space="preserve">雨污水</w:t>
      </w:r>
      <w:r>
        <w:rPr>
          <w:rFonts w:hint="eastAsia" w:ascii="宋体" w:hAnsi="宋体"/>
          <w:color w:val="000000"/>
          <w:szCs w:val="21"/>
          <w:highlight w:val="none"/>
          <w:shd w:val="clear" w:color="auto" w:fill="auto"/>
        </w:rPr>
        <w:t xml:space="preserve">管网</w:t>
      </w:r>
      <w:r>
        <w:rPr>
          <w:rFonts w:ascii="宋体" w:hAnsi="宋体"/>
          <w:color w:val="000000"/>
          <w:szCs w:val="21"/>
          <w:highlight w:val="none"/>
          <w:shd w:val="clear" w:color="auto" w:fill="auto"/>
        </w:rPr>
        <w:t xml:space="preserve">，明确管道性质</w:t>
      </w:r>
      <w:r>
        <w:rPr>
          <w:rFonts w:hint="eastAsia" w:ascii="宋体" w:hAnsi="宋体"/>
          <w:color w:val="000000"/>
          <w:szCs w:val="21"/>
          <w:highlight w:val="none"/>
          <w:shd w:val="clear" w:color="auto" w:fill="auto"/>
        </w:rPr>
        <w:t xml:space="preserve">）</w:t>
      </w:r>
      <w:r>
        <w:rPr>
          <w:rFonts w:ascii="宋体" w:hAnsi="宋体"/>
          <w:color w:val="000000"/>
          <w:szCs w:val="21"/>
          <w:highlight w:val="none"/>
          <w:shd w:val="clear" w:color="auto" w:fill="auto"/>
        </w:rPr>
        <w:t xml:space="preserve">排水口、管线、检查井、泵站、雨水口及雨水口连接管，探明现状排水管网的布局、尺寸、标高等信息；查找管网标高起伏、错漏接、断头点等情况，排查结果详细反映在地形图（CAD）图纸上。</w:t>
      </w:r>
      <w:r>
        <w:rPr>
          <w:rFonts w:hint="eastAsia" w:ascii="宋体" w:hAnsi="宋体"/>
          <w:color w:val="000000"/>
          <w:szCs w:val="21"/>
          <w:highlight w:val="none"/>
          <w:shd w:val="clear" w:color="auto" w:fill="auto"/>
        </w:rPr>
      </w:r>
      <w:r/>
    </w:p>
    <w:p>
      <w:pPr>
        <w:pStyle w:val="857"/>
        <w:ind w:firstLine="420"/>
        <w:jc w:val="left"/>
        <w:spacing w:line="360" w:lineRule="auto"/>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3）检测雨水排水管道及检查井的结构性缺陷和功能性缺陷的类型、位置、数量和状况。管道结构性缺陷主要包括：脱节、破裂、胶圈脱落、变形、错位、异物侵入等；功能性缺陷主要包括：管道内淤泥和建筑泥浆沉积等。检查井结构性缺陷包括：井壁破裂、管道连接脱口、井底不完整等；功能性缺陷包括井底淤泥沉积等。</w:t>
      </w:r>
      <w:r>
        <w:rPr>
          <w:rFonts w:hint="eastAsia" w:ascii="宋体" w:hAnsi="宋体"/>
          <w:color w:val="000000"/>
          <w:szCs w:val="21"/>
          <w:highlight w:val="none"/>
          <w:shd w:val="clear" w:color="auto" w:fill="auto"/>
        </w:rPr>
      </w:r>
      <w:r/>
    </w:p>
    <w:p>
      <w:pPr>
        <w:pStyle w:val="857"/>
        <w:ind w:firstLine="420"/>
        <w:jc w:val="left"/>
        <w:spacing w:line="360" w:lineRule="auto"/>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（4）摸清外来水和雨污管网混接及与雨水口混接的种类，混接点位置、水量和形成原因。与市政污水管网的混接点，需对混接点周边污水管网进行排查，上下游至少排查2-3个井段。</w:t>
      </w:r>
      <w:r>
        <w:rPr>
          <w:rFonts w:hint="eastAsia" w:ascii="宋体" w:hAnsi="宋体"/>
          <w:color w:val="000000"/>
          <w:szCs w:val="21"/>
          <w:highlight w:val="none"/>
          <w:shd w:val="clear" w:color="auto" w:fill="auto"/>
        </w:rPr>
      </w:r>
      <w:r/>
    </w:p>
    <w:p>
      <w:pPr>
        <w:pStyle w:val="857"/>
        <w:ind w:firstLine="420"/>
        <w:jc w:val="left"/>
        <w:spacing w:line="360" w:lineRule="auto"/>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w:t>
      </w:r>
      <w:r>
        <w:rPr>
          <w:rFonts w:hint="eastAsia" w:ascii="宋体" w:hAnsi="宋体"/>
          <w:color w:val="000000"/>
          <w:szCs w:val="21"/>
          <w:highlight w:val="none"/>
          <w:shd w:val="clear" w:color="auto" w:fill="auto"/>
        </w:rPr>
        <w:t xml:space="preserve">5</w:t>
      </w:r>
      <w:r>
        <w:rPr>
          <w:rFonts w:ascii="宋体" w:hAnsi="宋体"/>
          <w:color w:val="000000"/>
          <w:szCs w:val="21"/>
          <w:highlight w:val="none"/>
          <w:shd w:val="clear" w:color="auto" w:fill="auto"/>
        </w:rPr>
        <w:t xml:space="preserve">）对雨污水管网进行检测，检测雨污水管道及检查井的结构性缺陷和功能性缺陷的类型、位置、数量和状况，缺陷等级参照市政管网检测标准。</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2、小区排水管网疏通及排查内容</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（1）实施范围：15年后建设及已经改造的小区仅检测及测量雨水，其他小区雨污水全部检测及测量。</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（2）管网检测前，需对雨污水管网全面疏通、清淤，清出的污泥严格按照相关章程处理，参见市政管网疏通污泥处理方式。</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3）对小区雨污水管线进行详细测量，在地形图基础上，详细查明小区室外雨污水管网、建筑单体雨污水立管（立管以不同符号标注）及出户管、检查井、化粪池、排水沟、雨水口及雨水口连接管，提供位置、走向、管径、管道标高信息。以上测量结果需详细反映在地形图（CAD）图纸上。</w:t>
      </w:r>
      <w:r>
        <w:rPr>
          <w:rFonts w:hint="eastAsia" w:ascii="宋体" w:hAnsi="宋体" w:cs="宋体"/>
          <w:color w:val="000000"/>
          <w:szCs w:val="21"/>
          <w:highlight w:val="none"/>
          <w:shd w:val="clear" w:color="auto" w:fill="auto"/>
        </w:rPr>
      </w:r>
      <w:r/>
    </w:p>
    <w:p>
      <w:pPr>
        <w:pStyle w:val="869"/>
        <w:ind w:firstLine="420"/>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r>
      <w:r/>
    </w:p>
    <w:p>
      <w:pPr>
        <w:ind w:firstLine="420"/>
        <w:jc w:val="center"/>
        <w:spacing w:line="360" w:lineRule="auto"/>
        <w:rPr>
          <w:rFonts w:hint="eastAsia" w:ascii="宋体" w:hAnsi="宋体" w:cs="宋体"/>
          <w:color w:val="000000"/>
          <w:highlight w:val="none"/>
        </w:rPr>
      </w:pPr>
      <w:r>
        <w:rPr>
          <w:rFonts w:hint="eastAsia" w:ascii="宋体" w:hAnsi="宋体" w:cs="宋体"/>
          <w:color w:val="000000"/>
          <w:szCs w:val="21"/>
          <w:highlight w:val="none"/>
          <w:shd w:val="clear" w:color="auto" w:fill="auto"/>
        </w:rPr>
      </w:r>
      <w:r>
        <w:rPr>
          <w:rFonts w:hint="eastAsia" w:ascii="宋体" w:hAnsi="宋体" w:cs="宋体"/>
          <w:color w:val="000000"/>
          <w:szCs w:val="21"/>
          <w:highlight w:val="none"/>
          <w:shd w:val="clear" w:color="auto" w:fill="auto"/>
        </w:rPr>
      </w:r>
      <w:r/>
    </w:p>
    <w:p>
      <w:pPr>
        <w:ind w:firstLine="420"/>
        <w:jc w:val="center"/>
        <w:spacing w:line="360" w:lineRule="auto"/>
        <w:rPr>
          <w:rFonts w:hint="eastAsia" w:ascii="宋体" w:hAnsi="宋体" w:cs="宋体"/>
          <w:color w:val="000000"/>
          <w:highlight w:val="none"/>
        </w:rPr>
      </w:pPr>
      <w:r>
        <w:rPr>
          <w:rFonts w:hint="eastAsia" w:ascii="宋体" w:hAnsi="宋体" w:cs="宋体"/>
          <w:color w:val="000000"/>
          <w:szCs w:val="21"/>
          <w:highlight w:val="none"/>
          <w:shd w:val="clear" w:color="auto" w:fill="auto"/>
        </w:rPr>
      </w:r>
      <w:r>
        <w:rPr>
          <w:rFonts w:hint="eastAsia" w:ascii="宋体" w:hAnsi="宋体" w:cs="宋体"/>
          <w:color w:val="000000"/>
          <w:szCs w:val="21"/>
          <w:highlight w:val="none"/>
          <w:shd w:val="clear" w:color="auto" w:fill="auto"/>
        </w:rPr>
      </w:r>
      <w:r/>
    </w:p>
    <w:p>
      <w:pPr>
        <w:pStyle w:val="857"/>
        <w:ind w:firstLine="420"/>
        <w:jc w:val="center"/>
        <w:spacing w:line="360" w:lineRule="auto"/>
        <w:rPr>
          <w:rFonts w:hint="eastAsia" w:ascii="宋体" w:hAnsi="宋体" w:cs="宋体"/>
          <w:color w:val="000000"/>
          <w:highlight w:val="none"/>
          <w:shd w:val="clear" w:color="auto" w:fill="auto"/>
        </w:rPr>
      </w:pPr>
      <w:r>
        <w:rPr>
          <w:rFonts w:hint="eastAsia" w:ascii="宋体" w:hAnsi="宋体" w:cs="宋体"/>
          <w:color w:val="000000"/>
          <w:szCs w:val="21"/>
          <w:highlight w:val="none"/>
          <w:shd w:val="clear" w:color="auto" w:fill="auto"/>
        </w:rPr>
        <w:t xml:space="preserve">表1 各立管标注符号</w:t>
      </w:r>
      <w:r>
        <w:rPr>
          <w:rFonts w:hint="eastAsia" w:ascii="宋体" w:hAnsi="宋体" w:cs="宋体"/>
          <w:color w:val="000000"/>
          <w:szCs w:val="21"/>
          <w:highlight w:val="none"/>
          <w:shd w:val="clear" w:color="auto" w:fill="auto"/>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3"/>
        <w:gridCol w:w="3588"/>
        <w:gridCol w:w="2841"/>
      </w:tblGrid>
      <w:tr>
        <w:trPr/>
        <w:tc>
          <w:tcPr>
            <w:tcW w:w="2093" w:type="dxa"/>
            <w:vAlign w:val="bottom"/>
            <w:textDirection w:val="lrTb"/>
            <w:noWrap w:val="false"/>
          </w:tcPr>
          <w:p>
            <w:pPr>
              <w:pStyle w:val="857"/>
              <w:jc w:val="center"/>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序号</w:t>
            </w:r>
            <w:r>
              <w:rPr>
                <w:rFonts w:hint="eastAsia" w:ascii="宋体" w:hAnsi="宋体" w:cs="宋体"/>
                <w:color w:val="000000"/>
                <w:szCs w:val="21"/>
                <w:highlight w:val="none"/>
                <w:shd w:val="clear" w:color="auto" w:fill="auto"/>
              </w:rPr>
            </w:r>
            <w:r/>
          </w:p>
        </w:tc>
        <w:tc>
          <w:tcPr>
            <w:tcW w:w="3588" w:type="dxa"/>
            <w:vAlign w:val="bottom"/>
            <w:textDirection w:val="lrTb"/>
            <w:noWrap w:val="false"/>
          </w:tcPr>
          <w:p>
            <w:pPr>
              <w:pStyle w:val="857"/>
              <w:jc w:val="center"/>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立管名称</w:t>
            </w:r>
            <w:r>
              <w:rPr>
                <w:rFonts w:hint="eastAsia" w:ascii="宋体" w:hAnsi="宋体" w:cs="宋体"/>
                <w:color w:val="000000"/>
                <w:szCs w:val="21"/>
                <w:highlight w:val="none"/>
                <w:shd w:val="clear" w:color="auto" w:fill="auto"/>
              </w:rPr>
            </w:r>
            <w:r/>
          </w:p>
        </w:tc>
        <w:tc>
          <w:tcPr>
            <w:tcW w:w="2841" w:type="dxa"/>
            <w:vAlign w:val="bottom"/>
            <w:textDirection w:val="lrTb"/>
            <w:noWrap w:val="false"/>
          </w:tcPr>
          <w:p>
            <w:pPr>
              <w:pStyle w:val="857"/>
              <w:jc w:val="center"/>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标注符号</w:t>
            </w:r>
            <w:r>
              <w:rPr>
                <w:rFonts w:hint="eastAsia" w:ascii="宋体" w:hAnsi="宋体" w:cs="宋体"/>
                <w:color w:val="000000"/>
                <w:szCs w:val="21"/>
                <w:highlight w:val="none"/>
                <w:shd w:val="clear" w:color="auto" w:fill="auto"/>
              </w:rPr>
            </w:r>
            <w:r/>
          </w:p>
        </w:tc>
      </w:tr>
      <w:tr>
        <w:trPr/>
        <w:tc>
          <w:tcPr>
            <w:tcW w:w="2093" w:type="dxa"/>
            <w:vAlign w:val="bottom"/>
            <w:textDirection w:val="lrTb"/>
            <w:noWrap w:val="false"/>
          </w:tcPr>
          <w:p>
            <w:pPr>
              <w:pStyle w:val="857"/>
              <w:jc w:val="center"/>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w:t>
            </w:r>
            <w:r>
              <w:rPr>
                <w:rFonts w:hint="eastAsia" w:ascii="宋体" w:hAnsi="宋体" w:cs="宋体"/>
                <w:color w:val="000000"/>
                <w:szCs w:val="21"/>
                <w:highlight w:val="none"/>
                <w:shd w:val="clear" w:color="auto" w:fill="auto"/>
              </w:rPr>
            </w:r>
            <w:r/>
          </w:p>
        </w:tc>
        <w:tc>
          <w:tcPr>
            <w:tcW w:w="3588" w:type="dxa"/>
            <w:vAlign w:val="bottom"/>
            <w:textDirection w:val="lrTb"/>
            <w:noWrap w:val="false"/>
          </w:tcPr>
          <w:p>
            <w:pPr>
              <w:pStyle w:val="857"/>
              <w:jc w:val="center"/>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雨落管</w:t>
            </w:r>
            <w:r>
              <w:rPr>
                <w:rFonts w:hint="eastAsia" w:ascii="宋体" w:hAnsi="宋体" w:cs="宋体"/>
                <w:color w:val="000000"/>
                <w:szCs w:val="21"/>
                <w:highlight w:val="none"/>
                <w:shd w:val="clear" w:color="auto" w:fill="auto"/>
              </w:rPr>
            </w:r>
            <w:r/>
          </w:p>
        </w:tc>
        <w:tc>
          <w:tcPr>
            <w:tcW w:w="2841" w:type="dxa"/>
            <w:vAlign w:val="bottom"/>
            <w:textDirection w:val="lrTb"/>
            <w:noWrap w:val="false"/>
          </w:tcPr>
          <w:p>
            <w:pPr>
              <w:pStyle w:val="857"/>
              <w:jc w:val="center"/>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w:t>
            </w:r>
            <w:r>
              <w:rPr>
                <w:rFonts w:hint="eastAsia" w:ascii="宋体" w:hAnsi="宋体" w:cs="宋体"/>
                <w:color w:val="000000"/>
                <w:szCs w:val="21"/>
                <w:highlight w:val="none"/>
                <w:shd w:val="clear" w:color="auto" w:fill="auto"/>
              </w:rPr>
            </w:r>
            <w:r/>
          </w:p>
        </w:tc>
      </w:tr>
      <w:tr>
        <w:trPr/>
        <w:tc>
          <w:tcPr>
            <w:tcW w:w="2093" w:type="dxa"/>
            <w:vAlign w:val="bottom"/>
            <w:textDirection w:val="lrTb"/>
            <w:noWrap w:val="false"/>
          </w:tcPr>
          <w:p>
            <w:pPr>
              <w:pStyle w:val="857"/>
              <w:jc w:val="center"/>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w:t>
            </w:r>
            <w:r>
              <w:rPr>
                <w:rFonts w:hint="eastAsia" w:ascii="宋体" w:hAnsi="宋体" w:cs="宋体"/>
                <w:color w:val="000000"/>
                <w:szCs w:val="21"/>
                <w:highlight w:val="none"/>
                <w:shd w:val="clear" w:color="auto" w:fill="auto"/>
              </w:rPr>
            </w:r>
            <w:r/>
          </w:p>
        </w:tc>
        <w:tc>
          <w:tcPr>
            <w:tcW w:w="3588" w:type="dxa"/>
            <w:vAlign w:val="bottom"/>
            <w:textDirection w:val="lrTb"/>
            <w:noWrap w:val="false"/>
          </w:tcPr>
          <w:p>
            <w:pPr>
              <w:pStyle w:val="857"/>
              <w:jc w:val="center"/>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接有污废水的雨水落管</w:t>
            </w:r>
            <w:r>
              <w:rPr>
                <w:rFonts w:hint="eastAsia" w:ascii="宋体" w:hAnsi="宋体" w:cs="宋体"/>
                <w:color w:val="000000"/>
                <w:szCs w:val="21"/>
                <w:highlight w:val="none"/>
                <w:shd w:val="clear" w:color="auto" w:fill="auto"/>
              </w:rPr>
            </w:r>
            <w:r/>
          </w:p>
        </w:tc>
        <w:tc>
          <w:tcPr>
            <w:tcW w:w="2841" w:type="dxa"/>
            <w:vAlign w:val="bottom"/>
            <w:textDirection w:val="lrTb"/>
            <w:noWrap w:val="false"/>
          </w:tcPr>
          <w:p>
            <w:pPr>
              <w:pStyle w:val="857"/>
              <w:jc w:val="center"/>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w:t>
            </w:r>
            <w:r>
              <w:rPr>
                <w:rFonts w:hint="eastAsia" w:ascii="宋体" w:hAnsi="宋体" w:cs="宋体"/>
                <w:color w:val="000000"/>
                <w:szCs w:val="21"/>
                <w:highlight w:val="none"/>
                <w:shd w:val="clear" w:color="auto" w:fill="auto"/>
              </w:rPr>
            </w:r>
            <w:r/>
          </w:p>
        </w:tc>
      </w:tr>
      <w:tr>
        <w:trPr/>
        <w:tc>
          <w:tcPr>
            <w:tcW w:w="2093" w:type="dxa"/>
            <w:vAlign w:val="bottom"/>
            <w:textDirection w:val="lrTb"/>
            <w:noWrap w:val="false"/>
          </w:tcPr>
          <w:p>
            <w:pPr>
              <w:pStyle w:val="857"/>
              <w:jc w:val="center"/>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3</w:t>
            </w:r>
            <w:r>
              <w:rPr>
                <w:rFonts w:hint="eastAsia" w:ascii="宋体" w:hAnsi="宋体" w:cs="宋体"/>
                <w:color w:val="000000"/>
                <w:szCs w:val="21"/>
                <w:highlight w:val="none"/>
                <w:shd w:val="clear" w:color="auto" w:fill="auto"/>
              </w:rPr>
            </w:r>
            <w:r/>
          </w:p>
        </w:tc>
        <w:tc>
          <w:tcPr>
            <w:tcW w:w="3588" w:type="dxa"/>
            <w:vAlign w:val="bottom"/>
            <w:textDirection w:val="lrTb"/>
            <w:noWrap w:val="false"/>
          </w:tcPr>
          <w:p>
            <w:pPr>
              <w:pStyle w:val="857"/>
              <w:jc w:val="center"/>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厨房废水管</w:t>
            </w:r>
            <w:r>
              <w:rPr>
                <w:rFonts w:hint="eastAsia" w:ascii="宋体" w:hAnsi="宋体" w:cs="宋体"/>
                <w:color w:val="000000"/>
                <w:szCs w:val="21"/>
                <w:highlight w:val="none"/>
                <w:shd w:val="clear" w:color="auto" w:fill="auto"/>
              </w:rPr>
            </w:r>
            <w:r/>
          </w:p>
        </w:tc>
        <w:tc>
          <w:tcPr>
            <w:tcW w:w="2841" w:type="dxa"/>
            <w:vAlign w:val="bottom"/>
            <w:textDirection w:val="lrTb"/>
            <w:noWrap w:val="false"/>
          </w:tcPr>
          <w:p>
            <w:pPr>
              <w:pStyle w:val="857"/>
              <w:jc w:val="center"/>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w:t>
            </w:r>
            <w:r>
              <w:rPr>
                <w:rFonts w:hint="eastAsia" w:ascii="宋体" w:hAnsi="宋体" w:cs="宋体"/>
                <w:color w:val="000000"/>
                <w:szCs w:val="21"/>
                <w:highlight w:val="none"/>
                <w:shd w:val="clear" w:color="auto" w:fill="auto"/>
              </w:rPr>
            </w:r>
            <w:r/>
          </w:p>
        </w:tc>
      </w:tr>
      <w:tr>
        <w:trPr/>
        <w:tc>
          <w:tcPr>
            <w:tcW w:w="2093" w:type="dxa"/>
            <w:vAlign w:val="bottom"/>
            <w:textDirection w:val="lrTb"/>
            <w:noWrap w:val="false"/>
          </w:tcPr>
          <w:p>
            <w:pPr>
              <w:pStyle w:val="857"/>
              <w:jc w:val="center"/>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4</w:t>
            </w:r>
            <w:r>
              <w:rPr>
                <w:rFonts w:hint="eastAsia" w:ascii="宋体" w:hAnsi="宋体" w:cs="宋体"/>
                <w:color w:val="000000"/>
                <w:szCs w:val="21"/>
                <w:highlight w:val="none"/>
                <w:shd w:val="clear" w:color="auto" w:fill="auto"/>
              </w:rPr>
            </w:r>
            <w:r/>
          </w:p>
        </w:tc>
        <w:tc>
          <w:tcPr>
            <w:tcW w:w="3588" w:type="dxa"/>
            <w:vAlign w:val="bottom"/>
            <w:textDirection w:val="lrTb"/>
            <w:noWrap w:val="false"/>
          </w:tcPr>
          <w:p>
            <w:pPr>
              <w:pStyle w:val="857"/>
              <w:jc w:val="center"/>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阳台废水管</w:t>
            </w:r>
            <w:r>
              <w:rPr>
                <w:rFonts w:hint="eastAsia" w:ascii="宋体" w:hAnsi="宋体" w:cs="宋体"/>
                <w:color w:val="000000"/>
                <w:szCs w:val="21"/>
                <w:highlight w:val="none"/>
                <w:shd w:val="clear" w:color="auto" w:fill="auto"/>
              </w:rPr>
            </w:r>
            <w:r/>
          </w:p>
        </w:tc>
        <w:tc>
          <w:tcPr>
            <w:tcW w:w="2841" w:type="dxa"/>
            <w:vAlign w:val="bottom"/>
            <w:textDirection w:val="lrTb"/>
            <w:noWrap w:val="false"/>
          </w:tcPr>
          <w:p>
            <w:pPr>
              <w:pStyle w:val="857"/>
              <w:jc w:val="center"/>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w:t>
            </w:r>
            <w:r>
              <w:rPr>
                <w:rFonts w:hint="eastAsia" w:ascii="宋体" w:hAnsi="宋体" w:cs="宋体"/>
                <w:color w:val="000000"/>
                <w:szCs w:val="21"/>
                <w:highlight w:val="none"/>
                <w:shd w:val="clear" w:color="auto" w:fill="auto"/>
              </w:rPr>
            </w:r>
            <w:r/>
          </w:p>
        </w:tc>
      </w:tr>
      <w:tr>
        <w:trPr/>
        <w:tc>
          <w:tcPr>
            <w:tcW w:w="2093" w:type="dxa"/>
            <w:vAlign w:val="bottom"/>
            <w:textDirection w:val="lrTb"/>
            <w:noWrap w:val="false"/>
          </w:tcPr>
          <w:p>
            <w:pPr>
              <w:pStyle w:val="857"/>
              <w:jc w:val="center"/>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5</w:t>
            </w:r>
            <w:r>
              <w:rPr>
                <w:rFonts w:hint="eastAsia" w:ascii="宋体" w:hAnsi="宋体" w:cs="宋体"/>
                <w:color w:val="000000"/>
                <w:szCs w:val="21"/>
                <w:highlight w:val="none"/>
                <w:shd w:val="clear" w:color="auto" w:fill="auto"/>
              </w:rPr>
            </w:r>
            <w:r/>
          </w:p>
        </w:tc>
        <w:tc>
          <w:tcPr>
            <w:tcW w:w="3588" w:type="dxa"/>
            <w:vAlign w:val="bottom"/>
            <w:textDirection w:val="lrTb"/>
            <w:noWrap w:val="false"/>
          </w:tcPr>
          <w:p>
            <w:pPr>
              <w:pStyle w:val="857"/>
              <w:jc w:val="center"/>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卫生间污水管</w:t>
            </w:r>
            <w:r>
              <w:rPr>
                <w:rFonts w:hint="eastAsia" w:ascii="宋体" w:hAnsi="宋体" w:cs="宋体"/>
                <w:color w:val="000000"/>
                <w:szCs w:val="21"/>
                <w:highlight w:val="none"/>
                <w:shd w:val="clear" w:color="auto" w:fill="auto"/>
              </w:rPr>
            </w:r>
            <w:r/>
          </w:p>
        </w:tc>
        <w:tc>
          <w:tcPr>
            <w:tcW w:w="2841" w:type="dxa"/>
            <w:vAlign w:val="bottom"/>
            <w:textDirection w:val="lrTb"/>
            <w:noWrap w:val="false"/>
          </w:tcPr>
          <w:p>
            <w:pPr>
              <w:pStyle w:val="857"/>
              <w:jc w:val="center"/>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w:t>
            </w:r>
            <w:r>
              <w:rPr>
                <w:rFonts w:hint="eastAsia" w:ascii="宋体" w:hAnsi="宋体" w:cs="宋体"/>
                <w:color w:val="000000"/>
                <w:szCs w:val="21"/>
                <w:highlight w:val="none"/>
                <w:shd w:val="clear" w:color="auto" w:fill="auto"/>
              </w:rPr>
            </w:r>
            <w:r/>
          </w:p>
        </w:tc>
      </w:tr>
    </w:tbl>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（4）对小区雨污水管网进行检测（15年后建设及已经改造的小区仅检测雨水），检测雨污水管道及检查井的结构性缺陷和功能性缺陷的类型、位置、数量和状况，缺陷等级参照市政管网检测标准。</w:t>
      </w:r>
      <w:r>
        <w:rPr>
          <w:rFonts w:hint="eastAsia" w:ascii="宋体" w:hAnsi="宋体" w:cs="宋体"/>
          <w:color w:val="000000"/>
          <w:szCs w:val="21"/>
          <w:highlight w:val="none"/>
          <w:shd w:val="clear" w:color="auto" w:fill="auto"/>
        </w:rPr>
      </w:r>
      <w:r/>
    </w:p>
    <w:p>
      <w:pPr>
        <w:pStyle w:val="857"/>
        <w:ind w:firstLine="420"/>
        <w:spacing w:line="360" w:lineRule="auto"/>
        <w:rPr>
          <w:rFonts w:ascii="宋体" w:hAnsi="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5）对分流制小区雨污水混接进行调查，主要排查建筑内污废水私接入雨水管道；阳台废水混接如雨水立管；小区公共设施污水接入雨水管道；小区雨污水管道混接。混接点调查结果详细反映在地形图（CAD）图纸上。</w:t>
      </w:r>
      <w:r>
        <w:rPr>
          <w:rFonts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3</w:t>
      </w:r>
      <w:r>
        <w:rPr>
          <w:rFonts w:ascii="宋体" w:hAnsi="宋体"/>
          <w:color w:val="000000"/>
          <w:szCs w:val="21"/>
          <w:highlight w:val="none"/>
          <w:shd w:val="clear" w:color="auto" w:fill="auto"/>
        </w:rPr>
        <w:t xml:space="preserve">、排水户排查内容</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（1）调查排水户名称、性质、用水量、是否混接、有无排水许可等；调查排水户内部是否雨污分流，生活污水是否接入污水管网，未分流、未接入的是否具备条件改造接入。 </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2）对排水户周边的管道（雨水污水）进行排查，与市政管网的连接情况，明确混接点位置、水量等，排水户是否有预处理（化粪池、隔油池、沉淀池）设施，并标明位置，排查结果详细反映在地形图（CAD）图纸上。</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（3）所有市政排水支管需明确排水来源，沿街商铺明确商铺名，小区明确小区名称，企业、商业体、机关单位等明确单位名称。</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w:t>
      </w:r>
      <w:r>
        <w:rPr>
          <w:rFonts w:ascii="宋体" w:hAnsi="宋体"/>
          <w:color w:val="000000"/>
          <w:szCs w:val="21"/>
          <w:highlight w:val="none"/>
          <w:shd w:val="clear" w:color="auto" w:fill="auto"/>
        </w:rPr>
        <w:t xml:space="preserve">、排查及检测要求</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（1）管线排查</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综合运用人工调查、仪器探查、水质检测、泵站运行配合等方法，对排水管线进行排查。原则上应对所有雨水管线进行CCTV检测，并辅助潜望镜检测、人工检测等方法。</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（2）混接排查</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综合运用人工调查、仪器探查、染色实验、烟雾实验等方法来判定管道内混接点的位置，后期再通过相关仪器对混接量和混接水质进行进一步的测定，从而查明整个排水系统的真实混接状况，并可对混接的严重程度进行科学判断。</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（3）评估及成果要求</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形成排水管网评估报告书，报告书应包括：</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1）项目概况：项目背景、调查范围、调查内容、设备和人员投入、完成情况；</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2）技术路线及调查方法：技术路线、技术设备及手段；</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3）混接状况：排水规划、排水现状，分区域的混接分布、混接类型统计、调查汇总；</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4）评估结论，管网、检查井缺陷问题一览表，现状管道混接问题一览表和问题排水户普查信息一览表等；</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5）质量保证措施：各工序质量控制情况；</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6）附图：管网、检查井、排水口等布置图（含坐标、编号、口径、标高等信息）、混接点分布总图、混接点位置分布图；附图成果反映在地形图上</w:t>
      </w:r>
      <w:r>
        <w:rPr>
          <w:rFonts w:hint="eastAsia" w:ascii="宋体" w:hAnsi="宋体"/>
          <w:color w:val="000000"/>
          <w:szCs w:val="21"/>
          <w:highlight w:val="none"/>
          <w:shd w:val="clear" w:color="auto" w:fill="auto"/>
        </w:rPr>
        <w:t xml:space="preserve">（地形图</w:t>
      </w:r>
      <w:r>
        <w:rPr>
          <w:rFonts w:ascii="宋体" w:hAnsi="宋体"/>
          <w:color w:val="000000"/>
          <w:szCs w:val="21"/>
          <w:highlight w:val="none"/>
          <w:shd w:val="clear" w:color="auto" w:fill="auto"/>
        </w:rPr>
        <w:t xml:space="preserve">需全面</w:t>
      </w:r>
      <w:r>
        <w:rPr>
          <w:rFonts w:hint="eastAsia" w:ascii="宋体" w:hAnsi="宋体"/>
          <w:color w:val="000000"/>
          <w:szCs w:val="21"/>
          <w:highlight w:val="none"/>
          <w:shd w:val="clear" w:color="auto" w:fill="auto"/>
        </w:rPr>
        <w:t xml:space="preserve">反映</w:t>
      </w:r>
      <w:r>
        <w:rPr>
          <w:rFonts w:ascii="宋体" w:hAnsi="宋体"/>
          <w:color w:val="000000"/>
          <w:szCs w:val="21"/>
          <w:highlight w:val="none"/>
          <w:shd w:val="clear" w:color="auto" w:fill="auto"/>
        </w:rPr>
        <w:t xml:space="preserve">地面房屋、</w:t>
      </w:r>
      <w:r>
        <w:rPr>
          <w:rFonts w:hint="eastAsia" w:ascii="宋体" w:hAnsi="宋体"/>
          <w:color w:val="000000"/>
          <w:szCs w:val="21"/>
          <w:highlight w:val="none"/>
          <w:shd w:val="clear" w:color="auto" w:fill="auto"/>
        </w:rPr>
        <w:t xml:space="preserve">道路</w:t>
      </w:r>
      <w:r>
        <w:rPr>
          <w:rFonts w:ascii="宋体" w:hAnsi="宋体"/>
          <w:color w:val="000000"/>
          <w:szCs w:val="21"/>
          <w:highlight w:val="none"/>
          <w:shd w:val="clear" w:color="auto" w:fill="auto"/>
        </w:rPr>
        <w:t xml:space="preserve">、构筑物、</w:t>
      </w:r>
      <w:r>
        <w:rPr>
          <w:rFonts w:hint="eastAsia" w:ascii="宋体" w:hAnsi="宋体"/>
          <w:color w:val="000000"/>
          <w:szCs w:val="21"/>
          <w:highlight w:val="none"/>
          <w:shd w:val="clear" w:color="auto" w:fill="auto"/>
        </w:rPr>
        <w:t xml:space="preserve">设施</w:t>
      </w:r>
      <w:r>
        <w:rPr>
          <w:rFonts w:ascii="宋体" w:hAnsi="宋体"/>
          <w:color w:val="000000"/>
          <w:szCs w:val="21"/>
          <w:highlight w:val="none"/>
          <w:shd w:val="clear" w:color="auto" w:fill="auto"/>
        </w:rPr>
        <w:t xml:space="preserve">等</w:t>
      </w:r>
      <w:r>
        <w:rPr>
          <w:rFonts w:hint="eastAsia" w:ascii="宋体" w:hAnsi="宋体"/>
          <w:color w:val="000000"/>
          <w:szCs w:val="21"/>
          <w:highlight w:val="none"/>
          <w:shd w:val="clear" w:color="auto" w:fill="auto"/>
        </w:rPr>
        <w:t xml:space="preserve">信息）</w:t>
      </w:r>
      <w:r>
        <w:rPr>
          <w:rFonts w:ascii="宋体" w:hAnsi="宋体"/>
          <w:color w:val="000000"/>
          <w:szCs w:val="21"/>
          <w:highlight w:val="none"/>
          <w:shd w:val="clear" w:color="auto" w:fill="auto"/>
        </w:rPr>
        <w:t xml:space="preserve">，附图为CAD格式，图形比例为1:1000，坐标采用北京54坐标系，高程采用85国家高程</w:t>
      </w:r>
      <w:r>
        <w:rPr>
          <w:rFonts w:hint="eastAsia" w:ascii="宋体" w:hAnsi="宋体"/>
          <w:color w:val="000000"/>
          <w:szCs w:val="21"/>
          <w:highlight w:val="none"/>
          <w:shd w:val="clear" w:color="auto" w:fill="auto"/>
        </w:rPr>
        <w:t xml:space="preserve">;</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7）全部影像资料，报告、附图、影像需一一对应。</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（4）执行标准</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排水管网的疏通需遵守CJJ68-2007《城镇排水管渠与泵站维护技术规程》。排水管网排查及评估方法及成果细则详见《江苏省城镇污水处理提质增效行动—管网排查技术导则》。现</w:t>
      </w:r>
      <w:r>
        <w:rPr>
          <w:rFonts w:ascii="宋体" w:hAnsi="宋体"/>
          <w:color w:val="000000"/>
          <w:szCs w:val="21"/>
          <w:highlight w:val="none"/>
          <w:shd w:val="clear" w:color="auto" w:fill="auto"/>
        </w:rPr>
        <w:t xml:space="preserve">场作业应符合现行行业标准《城镇排水管道维护安全技术规程》（CJJ6-2009）、《城镇排水管道与泵站运行、维护及安全技术规程》（CJJ68-2016）、《城镇排水管道检测与评估技术规程》（CJJ181-2012）、《城市黑臭水体整治——排水口、管道及检查井治理技术指南（试行）》（建城函[2016]198号）、《有限空间安全作业五条规定》（国家安全生产监督管理总局令第69号）等相关规定等有关规定。现场使用的检测设备，其安全性能应符合现行国家标准《爆炸性气体环境用电气设备》（GB3836-2010）的有关规定。</w:t>
      </w:r>
      <w:r>
        <w:rPr>
          <w:rFonts w:hint="eastAsia" w:ascii="宋体" w:hAnsi="宋体"/>
          <w:color w:val="000000"/>
          <w:szCs w:val="21"/>
          <w:highlight w:val="none"/>
          <w:shd w:val="clear" w:color="auto" w:fill="auto"/>
        </w:rPr>
      </w:r>
      <w:r/>
    </w:p>
    <w:p>
      <w:pPr>
        <w:pStyle w:val="857"/>
        <w:ind w:firstLine="200"/>
        <w:spacing w:line="360" w:lineRule="auto"/>
        <w:rPr>
          <w:rFonts w:hint="eastAsia" w:ascii="宋体" w:hAnsi="宋体"/>
          <w:b/>
          <w:bCs/>
          <w:color w:val="000000"/>
          <w:szCs w:val="21"/>
          <w:highlight w:val="none"/>
          <w:shd w:val="clear" w:color="auto" w:fill="auto"/>
        </w:rPr>
      </w:pPr>
      <w:r>
        <w:rPr>
          <w:rFonts w:hint="eastAsia" w:ascii="宋体" w:hAnsi="宋体"/>
          <w:b/>
          <w:bCs/>
          <w:color w:val="000000"/>
          <w:szCs w:val="21"/>
          <w:highlight w:val="none"/>
          <w:shd w:val="clear" w:color="auto" w:fill="auto"/>
        </w:rPr>
        <w:t xml:space="preserve">三、疏通检测内容</w:t>
      </w:r>
      <w:r>
        <w:rPr>
          <w:rFonts w:hint="eastAsia" w:ascii="宋体" w:hAnsi="宋体"/>
          <w:b/>
          <w:bCs/>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详见工程量清单</w:t>
      </w:r>
      <w:r>
        <w:rPr>
          <w:rFonts w:hint="eastAsia" w:ascii="宋体" w:hAnsi="宋体"/>
          <w:color w:val="000000"/>
          <w:szCs w:val="21"/>
          <w:highlight w:val="none"/>
          <w:shd w:val="clear" w:color="auto" w:fill="auto"/>
        </w:rPr>
      </w:r>
      <w:r/>
    </w:p>
    <w:p>
      <w:pPr>
        <w:pStyle w:val="857"/>
        <w:ind w:firstLine="200"/>
        <w:spacing w:line="360" w:lineRule="auto"/>
        <w:rPr>
          <w:rFonts w:hint="eastAsia" w:ascii="宋体" w:hAnsi="宋体"/>
          <w:b/>
          <w:bCs/>
          <w:color w:val="000000"/>
          <w:szCs w:val="21"/>
          <w:highlight w:val="none"/>
          <w:shd w:val="clear" w:color="auto" w:fill="auto"/>
        </w:rPr>
      </w:pPr>
      <w:r>
        <w:rPr>
          <w:rFonts w:hint="eastAsia" w:ascii="宋体" w:hAnsi="宋体"/>
          <w:b/>
          <w:bCs/>
          <w:color w:val="000000"/>
          <w:szCs w:val="21"/>
          <w:highlight w:val="none"/>
          <w:shd w:val="clear" w:color="auto" w:fill="auto"/>
        </w:rPr>
        <w:t xml:space="preserve">四、采购标的需满足的质量、现场安全与管理、技术规格等要求：</w:t>
      </w:r>
      <w:r>
        <w:rPr>
          <w:rFonts w:hint="eastAsia" w:ascii="宋体" w:hAnsi="宋体"/>
          <w:b/>
          <w:bCs/>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1．质量要求：全面、真实，满足最新的规范、标准要求。</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现场安全与管理要求：应设置专程安全工程师、安全员，遵守政府有关安全法律法规，有相应的安全保障措施，并对项目实施过程中现场的人员、设备的安全负责，保证现场安全管理工作符合要求，同时做好交通管制的协调工作。</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3．技术要求：投标供应商应满足招标文件中采购技术要求，确保疏通检测质量。</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 雨污水管道疏通出的淤泥禁止排入其他的雨污水管道，一旦发现就重罚并终止合同。</w:t>
      </w:r>
      <w:r>
        <w:rPr>
          <w:rFonts w:hint="eastAsia" w:ascii="宋体" w:hAnsi="宋体"/>
          <w:color w:val="000000"/>
          <w:szCs w:val="21"/>
          <w:highlight w:val="none"/>
          <w:shd w:val="clear" w:color="auto" w:fill="auto"/>
        </w:rPr>
      </w:r>
      <w:r/>
    </w:p>
    <w:p>
      <w:pPr>
        <w:pStyle w:val="857"/>
        <w:ind w:firstLine="422"/>
        <w:spacing w:line="360" w:lineRule="auto"/>
        <w:rPr>
          <w:rFonts w:hint="eastAsia" w:ascii="宋体" w:hAnsi="宋体"/>
          <w:b/>
          <w:bCs/>
          <w:color w:val="000000"/>
          <w:szCs w:val="21"/>
          <w:highlight w:val="none"/>
          <w:shd w:val="clear" w:color="auto" w:fill="auto"/>
          <w:lang w:val="en-US" w:eastAsia="zh-CN"/>
        </w:rPr>
      </w:pPr>
      <w:r>
        <w:rPr>
          <w:rFonts w:hint="eastAsia" w:ascii="宋体" w:hAnsi="宋体"/>
          <w:b/>
          <w:bCs/>
          <w:color w:val="000000"/>
          <w:szCs w:val="21"/>
          <w:highlight w:val="none"/>
          <w:shd w:val="clear" w:color="auto" w:fill="auto"/>
          <w:lang w:val="en-US" w:eastAsia="zh-CN"/>
        </w:rPr>
        <w:t xml:space="preserve">五、采购标的的数量、实施地点、检测期要求：</w:t>
      </w:r>
      <w:r>
        <w:rPr>
          <w:rFonts w:hint="eastAsia" w:ascii="宋体" w:hAnsi="宋体"/>
          <w:b/>
          <w:bCs/>
          <w:color w:val="000000"/>
          <w:szCs w:val="21"/>
          <w:highlight w:val="none"/>
          <w:shd w:val="clear" w:color="auto" w:fill="auto"/>
          <w:lang w:val="en-US" w:eastAsia="zh-CN"/>
        </w:rPr>
      </w:r>
      <w:r/>
    </w:p>
    <w:p>
      <w:pPr>
        <w:pStyle w:val="857"/>
        <w:ind w:firstLine="420"/>
        <w:spacing w:line="360" w:lineRule="auto"/>
        <w:rPr>
          <w:rFonts w:hint="eastAsia" w:ascii="宋体" w:hAnsi="宋体"/>
          <w:color w:val="000000"/>
          <w:szCs w:val="21"/>
          <w:highlight w:val="none"/>
          <w:shd w:val="clear" w:color="auto" w:fill="auto"/>
          <w:lang w:eastAsia="zh-CN"/>
        </w:rPr>
      </w:pPr>
      <w:r>
        <w:rPr>
          <w:rFonts w:hint="eastAsia" w:ascii="宋体" w:hAnsi="宋体"/>
          <w:color w:val="000000"/>
          <w:szCs w:val="21"/>
          <w:highlight w:val="none"/>
          <w:shd w:val="clear" w:color="auto" w:fill="auto"/>
        </w:rPr>
        <w:t xml:space="preserve">1．采购标的数量：具体详见需求清单</w:t>
      </w:r>
      <w:r>
        <w:rPr>
          <w:rFonts w:hint="eastAsia" w:ascii="宋体" w:hAnsi="宋体"/>
          <w:color w:val="000000"/>
          <w:szCs w:val="21"/>
          <w:highlight w:val="none"/>
          <w:shd w:val="clear" w:color="auto" w:fill="auto"/>
          <w:lang w:eastAsia="zh-CN"/>
        </w:rPr>
        <w:t xml:space="preserve">。</w:t>
      </w:r>
      <w:r>
        <w:rPr>
          <w:rFonts w:hint="eastAsia" w:ascii="宋体" w:hAnsi="宋体"/>
          <w:color w:val="000000"/>
          <w:szCs w:val="21"/>
          <w:highlight w:val="none"/>
          <w:shd w:val="clear" w:color="auto" w:fill="auto"/>
          <w:lang w:eastAsia="zh-CN"/>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2．实施地点：</w:t>
      </w:r>
      <w:r>
        <w:rPr>
          <w:rFonts w:hint="eastAsia" w:ascii="宋体" w:hAnsi="宋体"/>
          <w:color w:val="000000"/>
          <w:szCs w:val="21"/>
          <w:highlight w:val="none"/>
          <w:shd w:val="clear" w:color="auto" w:fill="auto"/>
          <w:lang w:eastAsia="zh-CN"/>
        </w:rPr>
        <w:t xml:space="preserve">扬州市广陵区</w:t>
      </w:r>
      <w:r>
        <w:rPr>
          <w:rFonts w:hint="eastAsia" w:ascii="宋体" w:hAnsi="宋体"/>
          <w:color w:val="000000"/>
          <w:szCs w:val="21"/>
          <w:highlight w:val="none"/>
          <w:shd w:val="clear" w:color="auto" w:fill="auto"/>
        </w:rPr>
        <w:t xml:space="preserve">南门湾片区、古城西片区。</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3．工期要求：</w:t>
      </w:r>
      <w:r>
        <w:rPr>
          <w:rFonts w:hint="eastAsia" w:ascii="宋体" w:hAnsi="宋体" w:cs="宋体"/>
          <w:color w:val="000000"/>
          <w:szCs w:val="21"/>
          <w:highlight w:val="none"/>
          <w:shd w:val="clear" w:color="auto" w:fill="auto"/>
          <w:lang w:val="en-US" w:eastAsia="zh-CN"/>
        </w:rPr>
        <w:t xml:space="preserve">6</w:t>
      </w:r>
      <w:r>
        <w:rPr>
          <w:rFonts w:hint="eastAsia" w:ascii="宋体" w:hAnsi="宋体" w:cs="宋体"/>
          <w:color w:val="000000"/>
          <w:szCs w:val="21"/>
          <w:highlight w:val="none"/>
          <w:shd w:val="clear" w:color="auto" w:fill="auto"/>
        </w:rPr>
        <w:t xml:space="preserve">0日历天</w:t>
      </w:r>
      <w:r>
        <w:rPr>
          <w:rFonts w:hint="eastAsia" w:ascii="宋体" w:hAnsi="宋体"/>
          <w:color w:val="000000"/>
          <w:szCs w:val="21"/>
          <w:highlight w:val="none"/>
          <w:shd w:val="clear" w:color="auto" w:fill="auto"/>
        </w:rPr>
      </w:r>
      <w:r/>
    </w:p>
    <w:p>
      <w:pPr>
        <w:pStyle w:val="857"/>
        <w:ind w:firstLine="422"/>
        <w:spacing w:line="360" w:lineRule="auto"/>
        <w:rPr>
          <w:rFonts w:hint="eastAsia" w:ascii="宋体" w:hAnsi="宋体" w:eastAsia="宋体"/>
          <w:b/>
          <w:bCs/>
          <w:color w:val="000000"/>
          <w:szCs w:val="21"/>
          <w:highlight w:val="none"/>
          <w:shd w:val="clear" w:color="auto" w:fill="auto"/>
          <w:lang w:val="en-US" w:eastAsia="zh-CN"/>
        </w:rPr>
      </w:pPr>
      <w:r>
        <w:rPr>
          <w:rFonts w:hint="eastAsia" w:ascii="宋体" w:hAnsi="宋体"/>
          <w:b/>
          <w:bCs/>
          <w:color w:val="000000"/>
          <w:szCs w:val="21"/>
          <w:highlight w:val="none"/>
          <w:shd w:val="clear" w:color="auto" w:fill="auto"/>
          <w:lang w:val="en-US" w:eastAsia="zh-CN"/>
        </w:rPr>
        <w:t xml:space="preserve">六</w:t>
      </w:r>
      <w:r>
        <w:rPr>
          <w:rFonts w:hint="eastAsia" w:ascii="宋体" w:hAnsi="宋体"/>
          <w:b/>
          <w:bCs/>
          <w:color w:val="000000"/>
          <w:szCs w:val="21"/>
          <w:highlight w:val="none"/>
          <w:shd w:val="clear" w:color="auto" w:fill="auto"/>
        </w:rPr>
        <w:t xml:space="preserve">、采购标的的其他技术、服务等要求：其他技术、服务等国家强制性规定的要求</w:t>
      </w:r>
      <w:r>
        <w:rPr>
          <w:rFonts w:hint="eastAsia" w:ascii="宋体" w:hAnsi="宋体"/>
          <w:b/>
          <w:bCs/>
          <w:color w:val="000000"/>
          <w:szCs w:val="21"/>
          <w:highlight w:val="none"/>
          <w:shd w:val="clear" w:color="auto" w:fill="auto"/>
          <w:lang w:eastAsia="zh-CN"/>
        </w:rPr>
        <w:t xml:space="preserve">。</w:t>
      </w:r>
      <w:r>
        <w:rPr>
          <w:rFonts w:hint="eastAsia" w:ascii="宋体" w:hAnsi="宋体" w:eastAsia="宋体"/>
          <w:b/>
          <w:bCs/>
          <w:color w:val="000000"/>
          <w:szCs w:val="21"/>
          <w:highlight w:val="none"/>
          <w:shd w:val="clear" w:color="auto" w:fill="auto"/>
          <w:lang w:val="en-US" w:eastAsia="zh-CN"/>
        </w:rPr>
      </w:r>
      <w:r/>
    </w:p>
    <w:p>
      <w:pPr>
        <w:pStyle w:val="857"/>
        <w:ind w:firstLine="422"/>
        <w:spacing w:line="360" w:lineRule="auto"/>
        <w:rPr>
          <w:rFonts w:hint="eastAsia" w:ascii="宋体" w:hAnsi="宋体"/>
          <w:b/>
          <w:bCs/>
          <w:color w:val="000000"/>
          <w:szCs w:val="21"/>
          <w:highlight w:val="none"/>
          <w:shd w:val="clear" w:color="auto" w:fill="auto"/>
        </w:rPr>
      </w:pPr>
      <w:r>
        <w:rPr>
          <w:rFonts w:hint="eastAsia" w:ascii="宋体" w:hAnsi="宋体"/>
          <w:b/>
          <w:bCs/>
          <w:color w:val="000000"/>
          <w:szCs w:val="21"/>
          <w:highlight w:val="none"/>
          <w:shd w:val="clear" w:color="auto" w:fill="auto"/>
          <w:lang w:val="en-US" w:eastAsia="zh-CN"/>
        </w:rPr>
        <w:t xml:space="preserve">七</w:t>
      </w:r>
      <w:r>
        <w:rPr>
          <w:rFonts w:hint="eastAsia" w:ascii="宋体" w:hAnsi="宋体"/>
          <w:b/>
          <w:bCs/>
          <w:color w:val="000000"/>
          <w:szCs w:val="21"/>
          <w:highlight w:val="none"/>
          <w:shd w:val="clear" w:color="auto" w:fill="auto"/>
        </w:rPr>
        <w:t xml:space="preserve">、报价要求及合同价格形式：</w:t>
      </w:r>
      <w:r>
        <w:rPr>
          <w:rFonts w:hint="eastAsia" w:ascii="宋体" w:hAnsi="宋体"/>
          <w:b/>
          <w:bCs/>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投标人应自行踏勘现场，报价时各型号管道疏通费用所报单价包含但不限于</w:t>
      </w:r>
      <w:r>
        <w:rPr>
          <w:rFonts w:hint="eastAsia" w:ascii="宋体" w:hAnsi="宋体"/>
          <w:color w:val="000000"/>
          <w:szCs w:val="21"/>
          <w:highlight w:val="none"/>
          <w:shd w:val="clear" w:color="auto" w:fill="auto"/>
          <w:lang w:val="en-US" w:eastAsia="zh-CN"/>
        </w:rPr>
        <w:t xml:space="preserve">工程量清单内的内容</w:t>
      </w:r>
      <w:r>
        <w:rPr>
          <w:rFonts w:hint="eastAsia" w:ascii="宋体" w:hAnsi="宋体"/>
          <w:color w:val="000000"/>
          <w:szCs w:val="21"/>
          <w:highlight w:val="none"/>
          <w:shd w:val="clear" w:color="auto" w:fill="auto"/>
        </w:rPr>
        <w:t xml:space="preserve">：</w:t>
      </w:r>
      <w:r>
        <w:rPr>
          <w:rFonts w:hint="eastAsia" w:ascii="宋体" w:hAnsi="宋体"/>
          <w:color w:val="000000"/>
          <w:szCs w:val="21"/>
          <w:highlight w:val="none"/>
          <w:shd w:val="clear" w:color="auto" w:fill="auto"/>
        </w:rPr>
      </w:r>
      <w:r/>
    </w:p>
    <w:p>
      <w:pPr>
        <w:pStyle w:val="857"/>
        <w:ind w:firstLine="420"/>
        <w:spacing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工程结算时按实际工作量×中标单价计算工程款项。中标单价不调整。</w:t>
      </w:r>
      <w:r>
        <w:rPr>
          <w:rFonts w:ascii="宋体" w:hAnsi="宋体"/>
          <w:color w:val="000000"/>
          <w:szCs w:val="21"/>
          <w:highlight w:val="none"/>
          <w:shd w:val="clear" w:color="auto" w:fill="auto"/>
        </w:rPr>
      </w:r>
      <w:r/>
    </w:p>
    <w:p>
      <w:pPr>
        <w:pStyle w:val="857"/>
        <w:ind w:firstLine="420"/>
        <w:spacing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工程量需由现场甲方代表、跟踪审计人员和监理工程师签字确认。</w:t>
      </w:r>
      <w:r>
        <w:rPr>
          <w:rFonts w:ascii="宋体" w:hAnsi="宋体"/>
          <w:color w:val="000000"/>
          <w:szCs w:val="21"/>
          <w:highlight w:val="none"/>
          <w:shd w:val="clear" w:color="auto" w:fill="auto"/>
        </w:rPr>
      </w:r>
      <w:r/>
    </w:p>
    <w:p>
      <w:pPr>
        <w:pStyle w:val="857"/>
        <w:ind w:firstLine="422"/>
        <w:spacing w:line="360" w:lineRule="auto"/>
        <w:rPr>
          <w:rFonts w:ascii="宋体" w:hAnsi="宋体"/>
          <w:b/>
          <w:bCs/>
          <w:color w:val="000000"/>
          <w:szCs w:val="21"/>
          <w:highlight w:val="none"/>
          <w:shd w:val="clear" w:color="auto" w:fill="auto"/>
        </w:rPr>
      </w:pPr>
      <w:r>
        <w:rPr>
          <w:rFonts w:hint="eastAsia" w:ascii="宋体" w:hAnsi="宋体"/>
          <w:b/>
          <w:bCs/>
          <w:color w:val="000000"/>
          <w:szCs w:val="21"/>
          <w:highlight w:val="none"/>
          <w:shd w:val="clear" w:color="auto" w:fill="auto"/>
          <w:lang w:val="en-US" w:eastAsia="zh-CN"/>
        </w:rPr>
        <w:t xml:space="preserve">八</w:t>
      </w:r>
      <w:r>
        <w:rPr>
          <w:rFonts w:hint="eastAsia" w:ascii="宋体" w:hAnsi="宋体"/>
          <w:b/>
          <w:bCs/>
          <w:color w:val="000000"/>
          <w:szCs w:val="21"/>
          <w:highlight w:val="none"/>
          <w:shd w:val="clear" w:color="auto" w:fill="auto"/>
        </w:rPr>
        <w:t xml:space="preserve">、付款方式：</w:t>
      </w:r>
      <w:r>
        <w:rPr>
          <w:rFonts w:ascii="宋体" w:hAnsi="宋体"/>
          <w:b/>
          <w:bCs/>
          <w:color w:val="000000"/>
          <w:szCs w:val="21"/>
          <w:highlight w:val="none"/>
          <w:shd w:val="clear" w:color="auto" w:fill="auto"/>
        </w:rPr>
      </w:r>
      <w:r/>
    </w:p>
    <w:p>
      <w:pPr>
        <w:pStyle w:val="857"/>
        <w:ind w:firstLine="420"/>
        <w:spacing w:line="360" w:lineRule="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本工程中标价即为合同价，根据工程进度支付工程款，完工后付至已完工程量价款的40%，竣工验收后付至已完工程量价款的80%，（如实际工程量超出合同工程量，则以合同工程量为准），结算审计完成后付至审定价的97%，质保期结束余款结清（不计息）。所有工程款支付均需要出具正式发票方能支付。农民工工资支付执行扬治欠发〔2020〕2号文规定，</w:t>
      </w:r>
      <w:r>
        <w:rPr>
          <w:rFonts w:hint="eastAsia" w:ascii="宋体" w:hAnsi="宋体" w:eastAsia="宋体" w:cs="宋体"/>
          <w:color w:val="000000"/>
          <w:szCs w:val="21"/>
          <w:highlight w:val="none"/>
          <w:shd w:val="clear" w:color="auto" w:fill="auto"/>
          <w:lang w:val="en-US" w:eastAsia="zh-CN"/>
        </w:rPr>
        <w:t xml:space="preserve">采购人、中标人、费用支付方</w:t>
      </w:r>
      <w:r>
        <w:rPr>
          <w:rFonts w:hint="eastAsia" w:ascii="宋体" w:hAnsi="宋体" w:eastAsia="宋体" w:cs="宋体"/>
          <w:color w:val="000000"/>
          <w:szCs w:val="21"/>
          <w:highlight w:val="none"/>
          <w:shd w:val="clear" w:color="auto" w:fill="auto"/>
          <w:lang w:eastAsia="zh-CN"/>
        </w:rPr>
        <w:t xml:space="preserve">三方</w:t>
      </w:r>
      <w:r>
        <w:rPr>
          <w:rFonts w:hint="eastAsia" w:ascii="宋体" w:hAnsi="宋体" w:eastAsia="宋体" w:cs="宋体"/>
          <w:color w:val="000000"/>
          <w:szCs w:val="21"/>
          <w:highlight w:val="none"/>
          <w:shd w:val="clear" w:color="auto" w:fill="auto"/>
        </w:rPr>
        <w:t xml:space="preserve">签订补充协议按月拨付至专用账户，节点付款时需扣除相应节点前支付的农民工工资。</w:t>
      </w:r>
      <w:r>
        <w:rPr>
          <w:rFonts w:hint="eastAsia" w:ascii="宋体" w:hAnsi="宋体" w:eastAsia="宋体" w:cs="宋体"/>
          <w:color w:val="000000"/>
          <w:szCs w:val="21"/>
          <w:highlight w:val="none"/>
          <w:shd w:val="clear" w:color="auto" w:fill="auto"/>
        </w:rPr>
      </w:r>
      <w:r/>
    </w:p>
    <w:p>
      <w:pPr>
        <w:pStyle w:val="858"/>
        <w:jc w:val="center"/>
        <w:spacing w:before="0" w:after="0" w:line="360" w:lineRule="auto"/>
        <w:rPr>
          <w:rStyle w:val="965"/>
          <w:rFonts w:hint="eastAsia" w:ascii="宋体" w:hAnsi="宋体"/>
          <w:color w:val="000000"/>
          <w:highlight w:val="none"/>
          <w:shd w:val="clear" w:color="auto" w:fill="auto"/>
        </w:rPr>
      </w:pPr>
      <w:r/>
      <w:bookmarkEnd w:id="58"/>
      <w:r/>
      <w:bookmarkStart w:id="60" w:name="_Toc83371094"/>
      <w:r/>
      <w:bookmarkStart w:id="61" w:name="_Toc218412089"/>
      <w:r>
        <w:rPr>
          <w:rStyle w:val="965"/>
          <w:rFonts w:hint="eastAsia" w:ascii="宋体" w:hAnsi="宋体"/>
          <w:color w:val="000000"/>
          <w:highlight w:val="none"/>
          <w:shd w:val="clear" w:color="auto" w:fill="auto"/>
        </w:rPr>
        <w:br w:type="page" w:clear="all"/>
      </w:r>
      <w:r>
        <w:rPr>
          <w:rStyle w:val="965"/>
          <w:rFonts w:hint="eastAsia" w:ascii="宋体" w:hAnsi="宋体"/>
          <w:color w:val="000000"/>
          <w:highlight w:val="none"/>
          <w:shd w:val="clear" w:color="auto" w:fill="auto"/>
        </w:rPr>
        <w:t xml:space="preserve">第五章 评标方法及评标标准</w:t>
      </w:r>
      <w:bookmarkEnd w:id="60"/>
      <w:r/>
      <w:bookmarkEnd w:id="61"/>
      <w:r>
        <w:rPr>
          <w:rStyle w:val="965"/>
          <w:rFonts w:hint="eastAsia" w:ascii="宋体" w:hAnsi="宋体"/>
          <w:color w:val="000000"/>
          <w:highlight w:val="none"/>
          <w:shd w:val="clear" w:color="auto" w:fill="auto"/>
        </w:rPr>
      </w:r>
      <w:r/>
    </w:p>
    <w:p>
      <w:pPr>
        <w:pStyle w:val="857"/>
        <w:ind w:firstLine="422"/>
        <w:spacing w:line="360" w:lineRule="auto"/>
        <w:rPr>
          <w:rFonts w:hint="eastAsia" w:ascii="宋体" w:hAnsi="宋体" w:eastAsia="宋体" w:cs="宋体"/>
          <w:b/>
          <w:bCs/>
          <w:color w:val="000000"/>
          <w:highlight w:val="none"/>
          <w:shd w:val="clear" w:color="auto" w:fill="auto"/>
        </w:rPr>
      </w:pPr>
      <w:r>
        <w:rPr>
          <w:rFonts w:hint="eastAsia" w:ascii="宋体" w:hAnsi="宋体" w:eastAsia="宋体" w:cs="宋体"/>
          <w:b/>
          <w:bCs/>
          <w:color w:val="000000"/>
          <w:highlight w:val="none"/>
          <w:shd w:val="clear" w:color="auto" w:fill="auto"/>
        </w:rPr>
        <w:t xml:space="preserve">一、评审方法</w:t>
      </w:r>
      <w:r>
        <w:rPr>
          <w:rFonts w:hint="eastAsia" w:ascii="宋体" w:hAnsi="宋体" w:eastAsia="宋体" w:cs="宋体"/>
          <w:b/>
          <w:bCs/>
          <w:color w:val="000000"/>
          <w:highlight w:val="none"/>
          <w:shd w:val="clear" w:color="auto" w:fill="auto"/>
        </w:rPr>
      </w:r>
      <w:r/>
    </w:p>
    <w:p>
      <w:pPr>
        <w:pStyle w:val="1041"/>
        <w:ind w:firstLine="420"/>
        <w:spacing w:before="0" w:after="0"/>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采用综合评分法的，评标结果按评审后得分由高到低顺序排列。评审得分相同的，按照最后报价由低到高的顺序排列。评审得分且最后报价相同的，按照技术指标优劣顺序排列。本项目选取3名中标候选人。</w:t>
      </w:r>
      <w:r>
        <w:rPr>
          <w:rFonts w:hint="eastAsia" w:ascii="宋体" w:hAnsi="宋体" w:eastAsia="宋体" w:cs="宋体"/>
          <w:color w:val="000000"/>
          <w:sz w:val="21"/>
          <w:szCs w:val="21"/>
          <w:highlight w:val="none"/>
          <w:shd w:val="clear" w:color="auto" w:fill="auto"/>
        </w:rPr>
      </w:r>
      <w:r/>
    </w:p>
    <w:p>
      <w:pPr>
        <w:pStyle w:val="1041"/>
        <w:ind w:firstLine="422"/>
        <w:spacing w:before="0" w:after="0"/>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二、政府采购政策功能落实</w:t>
      </w:r>
      <w:r>
        <w:rPr>
          <w:rFonts w:hint="eastAsia" w:ascii="宋体" w:hAnsi="宋体" w:eastAsia="宋体" w:cs="宋体"/>
          <w:b/>
          <w:color w:val="000000"/>
          <w:sz w:val="21"/>
          <w:szCs w:val="21"/>
          <w:highlight w:val="none"/>
          <w:shd w:val="clear" w:color="auto" w:fill="auto"/>
        </w:rPr>
      </w:r>
      <w:r/>
    </w:p>
    <w:p>
      <w:pPr>
        <w:pStyle w:val="1041"/>
        <w:ind w:firstLine="420"/>
        <w:spacing w:before="0" w:after="0"/>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eastAsia="宋体" w:cs="宋体"/>
          <w:color w:val="000000"/>
          <w:sz w:val="21"/>
          <w:szCs w:val="21"/>
          <w:highlight w:val="none"/>
          <w:shd w:val="clear" w:color="auto" w:fill="auto"/>
        </w:rPr>
      </w:r>
      <w:r/>
    </w:p>
    <w:p>
      <w:pPr>
        <w:pStyle w:val="1041"/>
        <w:ind w:firstLine="420"/>
        <w:spacing w:before="0" w:after="0"/>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1、小微型企业价格扣除</w:t>
      </w:r>
      <w:r>
        <w:rPr>
          <w:rFonts w:hint="eastAsia" w:ascii="宋体" w:hAnsi="宋体" w:eastAsia="宋体" w:cs="宋体"/>
          <w:color w:val="000000"/>
          <w:sz w:val="21"/>
          <w:szCs w:val="21"/>
          <w:highlight w:val="none"/>
          <w:shd w:val="clear" w:color="auto" w:fill="auto"/>
        </w:rPr>
      </w:r>
      <w:r/>
    </w:p>
    <w:p>
      <w:pPr>
        <w:pStyle w:val="1041"/>
        <w:ind w:firstLine="420"/>
        <w:spacing w:before="0" w:after="0"/>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（1）本项目对小型和微型企业提供的服务给予</w:t>
      </w:r>
      <w:r>
        <w:rPr>
          <w:rFonts w:hint="eastAsia" w:ascii="宋体" w:hAnsi="宋体" w:eastAsia="宋体" w:cs="宋体"/>
          <w:color w:val="000000"/>
          <w:sz w:val="21"/>
          <w:szCs w:val="21"/>
          <w:highlight w:val="none"/>
          <w:u w:val="single"/>
          <w:shd w:val="clear" w:color="auto" w:fill="auto"/>
          <w:lang w:val="en-US" w:eastAsia="zh-CN"/>
        </w:rPr>
        <w:t xml:space="preserve">20</w:t>
      </w:r>
      <w:r>
        <w:rPr>
          <w:rFonts w:hint="eastAsia" w:ascii="宋体" w:hAnsi="宋体" w:eastAsia="宋体" w:cs="宋体"/>
          <w:color w:val="000000"/>
          <w:sz w:val="21"/>
          <w:szCs w:val="21"/>
          <w:highlight w:val="none"/>
          <w:u w:val="single"/>
          <w:shd w:val="clear" w:color="auto" w:fill="auto"/>
        </w:rPr>
        <w:t xml:space="preserve">%</w:t>
      </w:r>
      <w:r>
        <w:rPr>
          <w:rFonts w:hint="eastAsia" w:ascii="宋体" w:hAnsi="宋体" w:eastAsia="宋体" w:cs="宋体"/>
          <w:color w:val="000000"/>
          <w:sz w:val="21"/>
          <w:szCs w:val="21"/>
          <w:highlight w:val="none"/>
          <w:shd w:val="clear" w:color="auto" w:fill="auto"/>
        </w:rPr>
        <w:t xml:space="preserve">的</w:t>
      </w:r>
      <w:r>
        <w:rPr>
          <w:rFonts w:hint="eastAsia" w:ascii="宋体" w:hAnsi="宋体" w:eastAsia="宋体" w:cs="宋体"/>
          <w:color w:val="000000"/>
          <w:sz w:val="21"/>
          <w:szCs w:val="21"/>
          <w:highlight w:val="none"/>
          <w:shd w:val="clear" w:color="auto" w:fill="auto"/>
          <w:lang w:eastAsia="zh-CN"/>
        </w:rPr>
        <w:t xml:space="preserve">价格扣除</w:t>
      </w:r>
      <w:r>
        <w:rPr>
          <w:rFonts w:hint="eastAsia" w:ascii="宋体" w:hAnsi="宋体" w:eastAsia="宋体" w:cs="宋体"/>
          <w:color w:val="000000"/>
          <w:sz w:val="21"/>
          <w:szCs w:val="21"/>
          <w:highlight w:val="none"/>
          <w:shd w:val="clear" w:color="auto" w:fill="auto"/>
        </w:rPr>
        <w:t xml:space="preserve">，用扣除后的价格参与评审。</w:t>
      </w:r>
      <w:r>
        <w:rPr>
          <w:rFonts w:hint="eastAsia" w:ascii="宋体" w:hAnsi="宋体" w:eastAsia="宋体" w:cs="宋体"/>
          <w:color w:val="000000"/>
          <w:sz w:val="21"/>
          <w:szCs w:val="21"/>
          <w:highlight w:val="none"/>
          <w:shd w:val="clear" w:color="auto" w:fill="auto"/>
        </w:rPr>
      </w:r>
      <w:r/>
    </w:p>
    <w:p>
      <w:pPr>
        <w:pStyle w:val="1041"/>
        <w:ind w:firstLine="420"/>
        <w:spacing w:before="0" w:after="0"/>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（2）供应商需按照</w:t>
      </w:r>
      <w:r>
        <w:rPr>
          <w:rFonts w:hint="eastAsia" w:ascii="宋体" w:hAnsi="宋体" w:eastAsia="宋体" w:cs="宋体"/>
          <w:color w:val="000000"/>
          <w:sz w:val="21"/>
          <w:szCs w:val="21"/>
          <w:highlight w:val="none"/>
          <w:shd w:val="clear" w:color="auto" w:fill="auto"/>
          <w:lang w:eastAsia="zh-CN"/>
        </w:rPr>
        <w:t xml:space="preserve">招标文件</w:t>
      </w:r>
      <w:r>
        <w:rPr>
          <w:rFonts w:hint="eastAsia" w:ascii="宋体" w:hAnsi="宋体" w:eastAsia="宋体" w:cs="宋体"/>
          <w:color w:val="000000"/>
          <w:sz w:val="21"/>
          <w:szCs w:val="21"/>
          <w:highlight w:val="none"/>
          <w:shd w:val="clear" w:color="auto" w:fill="auto"/>
        </w:rPr>
        <w:t xml:space="preserve">的要求提供相应的《中小企业声明函》。</w:t>
      </w:r>
      <w:r>
        <w:rPr>
          <w:rFonts w:hint="eastAsia" w:ascii="宋体" w:hAnsi="宋体" w:eastAsia="宋体" w:cs="宋体"/>
          <w:color w:val="000000"/>
          <w:sz w:val="21"/>
          <w:szCs w:val="21"/>
          <w:highlight w:val="none"/>
          <w:shd w:val="clear" w:color="auto" w:fill="auto"/>
        </w:rPr>
      </w:r>
      <w:r/>
    </w:p>
    <w:p>
      <w:pPr>
        <w:pStyle w:val="1041"/>
        <w:ind w:firstLine="420"/>
        <w:spacing w:before="0" w:after="0"/>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（3）企业标准请参照《关于印发中小企业划型标准规定的通知》（工信部联企业[2011]300号）文件规定自行填写。</w:t>
      </w:r>
      <w:r>
        <w:rPr>
          <w:rFonts w:hint="eastAsia" w:ascii="宋体" w:hAnsi="宋体" w:eastAsia="宋体" w:cs="宋体"/>
          <w:color w:val="000000"/>
          <w:sz w:val="21"/>
          <w:szCs w:val="21"/>
          <w:highlight w:val="none"/>
          <w:shd w:val="clear" w:color="auto" w:fill="auto"/>
        </w:rPr>
      </w:r>
      <w:r/>
    </w:p>
    <w:p>
      <w:pPr>
        <w:pStyle w:val="1041"/>
        <w:ind w:firstLine="420"/>
        <w:spacing w:before="0" w:after="0"/>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2、残疾人福利单位价格扣除</w:t>
      </w:r>
      <w:r>
        <w:rPr>
          <w:rFonts w:hint="eastAsia" w:ascii="宋体" w:hAnsi="宋体" w:eastAsia="宋体" w:cs="宋体"/>
          <w:color w:val="000000"/>
          <w:sz w:val="21"/>
          <w:szCs w:val="21"/>
          <w:highlight w:val="none"/>
          <w:shd w:val="clear" w:color="auto" w:fill="auto"/>
        </w:rPr>
      </w:r>
      <w:r/>
    </w:p>
    <w:p>
      <w:pPr>
        <w:pStyle w:val="1041"/>
        <w:ind w:firstLine="420"/>
        <w:spacing w:before="0" w:after="0"/>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（1）本项目对残疾人福利性单位视同小型、微型企业，给予</w:t>
      </w:r>
      <w:r>
        <w:rPr>
          <w:rFonts w:hint="eastAsia" w:ascii="宋体" w:hAnsi="宋体" w:eastAsia="宋体" w:cs="宋体"/>
          <w:color w:val="000000"/>
          <w:sz w:val="21"/>
          <w:szCs w:val="21"/>
          <w:highlight w:val="none"/>
          <w:u w:val="single"/>
          <w:shd w:val="clear" w:color="auto" w:fill="auto"/>
          <w:lang w:val="en-US" w:eastAsia="zh-CN"/>
        </w:rPr>
        <w:t xml:space="preserve">20</w:t>
      </w:r>
      <w:r>
        <w:rPr>
          <w:rFonts w:hint="eastAsia" w:ascii="宋体" w:hAnsi="宋体" w:eastAsia="宋体" w:cs="宋体"/>
          <w:color w:val="000000"/>
          <w:sz w:val="21"/>
          <w:szCs w:val="21"/>
          <w:highlight w:val="none"/>
          <w:u w:val="single"/>
          <w:shd w:val="clear" w:color="auto" w:fill="auto"/>
        </w:rPr>
        <w:t xml:space="preserve">%</w:t>
      </w:r>
      <w:r>
        <w:rPr>
          <w:rFonts w:hint="eastAsia" w:ascii="宋体" w:hAnsi="宋体" w:eastAsia="宋体" w:cs="宋体"/>
          <w:color w:val="000000"/>
          <w:sz w:val="21"/>
          <w:szCs w:val="21"/>
          <w:highlight w:val="none"/>
          <w:shd w:val="clear" w:color="auto" w:fill="auto"/>
        </w:rPr>
        <w:t xml:space="preserve">的价格扣除，用扣除后的价格参与评审。</w:t>
      </w:r>
      <w:r>
        <w:rPr>
          <w:rFonts w:hint="eastAsia" w:ascii="宋体" w:hAnsi="宋体" w:eastAsia="宋体" w:cs="宋体"/>
          <w:color w:val="000000"/>
          <w:sz w:val="21"/>
          <w:szCs w:val="21"/>
          <w:highlight w:val="none"/>
          <w:shd w:val="clear" w:color="auto" w:fill="auto"/>
        </w:rPr>
      </w:r>
      <w:r/>
    </w:p>
    <w:p>
      <w:pPr>
        <w:pStyle w:val="1041"/>
        <w:ind w:firstLine="420"/>
        <w:spacing w:before="0" w:after="0"/>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（2）残疾人福利单位需按照</w:t>
      </w:r>
      <w:r>
        <w:rPr>
          <w:rFonts w:hint="eastAsia" w:ascii="宋体" w:hAnsi="宋体" w:eastAsia="宋体" w:cs="宋体"/>
          <w:color w:val="000000"/>
          <w:sz w:val="21"/>
          <w:szCs w:val="21"/>
          <w:highlight w:val="none"/>
          <w:shd w:val="clear" w:color="auto" w:fill="auto"/>
          <w:lang w:eastAsia="zh-CN"/>
        </w:rPr>
        <w:t xml:space="preserve">招标文件</w:t>
      </w:r>
      <w:r>
        <w:rPr>
          <w:rFonts w:hint="eastAsia" w:ascii="宋体" w:hAnsi="宋体" w:eastAsia="宋体" w:cs="宋体"/>
          <w:color w:val="000000"/>
          <w:sz w:val="21"/>
          <w:szCs w:val="21"/>
          <w:highlight w:val="none"/>
          <w:shd w:val="clear" w:color="auto" w:fill="auto"/>
        </w:rPr>
        <w:t xml:space="preserve">的要求提供《残疾人福利性单位声明函》。</w:t>
      </w:r>
      <w:r>
        <w:rPr>
          <w:rFonts w:hint="eastAsia" w:ascii="宋体" w:hAnsi="宋体" w:eastAsia="宋体" w:cs="宋体"/>
          <w:color w:val="000000"/>
          <w:sz w:val="21"/>
          <w:szCs w:val="21"/>
          <w:highlight w:val="none"/>
          <w:shd w:val="clear" w:color="auto" w:fill="auto"/>
        </w:rPr>
      </w:r>
      <w:r/>
    </w:p>
    <w:p>
      <w:pPr>
        <w:pStyle w:val="1041"/>
        <w:ind w:firstLine="420"/>
        <w:spacing w:before="0" w:after="0"/>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（3）残疾人福利单位标准请参照《关于促进残疾人就业政府采购政策的通知》（财库〔2017〕141号）。</w:t>
      </w:r>
      <w:r>
        <w:rPr>
          <w:rFonts w:hint="eastAsia" w:ascii="宋体" w:hAnsi="宋体" w:eastAsia="宋体" w:cs="宋体"/>
          <w:color w:val="000000"/>
          <w:sz w:val="21"/>
          <w:szCs w:val="21"/>
          <w:highlight w:val="none"/>
          <w:shd w:val="clear" w:color="auto" w:fill="auto"/>
        </w:rPr>
      </w:r>
      <w:r/>
    </w:p>
    <w:p>
      <w:pPr>
        <w:pStyle w:val="1041"/>
        <w:ind w:firstLine="420"/>
        <w:spacing w:before="0" w:after="0"/>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3、监狱和戒毒企业价格扣除</w:t>
      </w:r>
      <w:r>
        <w:rPr>
          <w:rFonts w:hint="eastAsia" w:ascii="宋体" w:hAnsi="宋体" w:eastAsia="宋体" w:cs="宋体"/>
          <w:color w:val="000000"/>
          <w:sz w:val="21"/>
          <w:szCs w:val="21"/>
          <w:highlight w:val="none"/>
          <w:shd w:val="clear" w:color="auto" w:fill="auto"/>
        </w:rPr>
      </w:r>
      <w:r/>
    </w:p>
    <w:p>
      <w:pPr>
        <w:pStyle w:val="1041"/>
        <w:ind w:firstLine="420"/>
        <w:spacing w:before="0" w:after="0"/>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（1）本项目对监狱和戒毒企业（简称监狱企业）视同小型、微型企业，给予</w:t>
      </w:r>
      <w:r>
        <w:rPr>
          <w:rFonts w:hint="eastAsia" w:ascii="宋体" w:hAnsi="宋体" w:eastAsia="宋体" w:cs="宋体"/>
          <w:color w:val="000000"/>
          <w:sz w:val="21"/>
          <w:szCs w:val="21"/>
          <w:highlight w:val="none"/>
          <w:u w:val="single"/>
          <w:shd w:val="clear" w:color="auto" w:fill="auto"/>
          <w:lang w:val="en-US" w:eastAsia="zh-CN"/>
        </w:rPr>
        <w:t xml:space="preserve">20</w:t>
      </w:r>
      <w:r>
        <w:rPr>
          <w:rFonts w:hint="eastAsia" w:ascii="宋体" w:hAnsi="宋体" w:eastAsia="宋体" w:cs="宋体"/>
          <w:color w:val="000000"/>
          <w:sz w:val="21"/>
          <w:szCs w:val="21"/>
          <w:highlight w:val="none"/>
          <w:u w:val="single"/>
          <w:shd w:val="clear" w:color="auto" w:fill="auto"/>
        </w:rPr>
        <w:t xml:space="preserve">%</w:t>
      </w:r>
      <w:r>
        <w:rPr>
          <w:rFonts w:hint="eastAsia" w:ascii="宋体" w:hAnsi="宋体" w:eastAsia="宋体" w:cs="宋体"/>
          <w:color w:val="000000"/>
          <w:sz w:val="21"/>
          <w:szCs w:val="21"/>
          <w:highlight w:val="none"/>
          <w:shd w:val="clear" w:color="auto" w:fill="auto"/>
        </w:rPr>
        <w:t xml:space="preserve">的价格扣除，用扣除后的价格参与评审。</w:t>
      </w:r>
      <w:r>
        <w:rPr>
          <w:rFonts w:hint="eastAsia" w:ascii="宋体" w:hAnsi="宋体" w:eastAsia="宋体" w:cs="宋体"/>
          <w:color w:val="000000"/>
          <w:sz w:val="21"/>
          <w:szCs w:val="21"/>
          <w:highlight w:val="none"/>
          <w:shd w:val="clear" w:color="auto" w:fill="auto"/>
        </w:rPr>
      </w:r>
      <w:r/>
    </w:p>
    <w:p>
      <w:pPr>
        <w:pStyle w:val="1041"/>
        <w:ind w:firstLine="420"/>
        <w:spacing w:before="0" w:after="0"/>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1"/>
          <w:szCs w:val="21"/>
          <w:highlight w:val="none"/>
          <w:shd w:val="clear" w:color="auto" w:fill="auto"/>
        </w:rPr>
      </w:r>
      <w:r/>
    </w:p>
    <w:p>
      <w:pPr>
        <w:pStyle w:val="1041"/>
        <w:ind w:firstLine="420"/>
        <w:spacing w:before="0" w:after="0"/>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（3）监狱企业标准请参照《关于政府采购支持监狱企业发展有关问题的通知》（财库[2014]68号）。</w:t>
      </w:r>
      <w:r>
        <w:rPr>
          <w:rFonts w:hint="eastAsia" w:ascii="宋体" w:hAnsi="宋体" w:eastAsia="宋体" w:cs="宋体"/>
          <w:color w:val="000000"/>
          <w:sz w:val="21"/>
          <w:szCs w:val="21"/>
          <w:highlight w:val="none"/>
          <w:shd w:val="clear" w:color="auto" w:fill="auto"/>
        </w:rPr>
      </w:r>
      <w:r/>
    </w:p>
    <w:p>
      <w:pPr>
        <w:pStyle w:val="1041"/>
        <w:ind w:firstLine="420"/>
        <w:spacing w:before="0" w:after="0"/>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4、残疾人福利单位、监狱企业属于小型、微型企业的，不重复享受政策。</w:t>
      </w:r>
      <w:r>
        <w:rPr>
          <w:rFonts w:hint="eastAsia" w:ascii="宋体" w:hAnsi="宋体" w:eastAsia="宋体" w:cs="宋体"/>
          <w:color w:val="000000"/>
          <w:sz w:val="21"/>
          <w:szCs w:val="21"/>
          <w:highlight w:val="none"/>
          <w:shd w:val="clear" w:color="auto" w:fill="auto"/>
        </w:rPr>
      </w:r>
      <w:r/>
    </w:p>
    <w:p>
      <w:pPr>
        <w:pStyle w:val="857"/>
        <w:ind w:firstLine="420"/>
        <w:jc w:val="left"/>
        <w:spacing w:line="480" w:lineRule="auto"/>
        <w:rPr>
          <w:rFonts w:hint="eastAsia" w:ascii="宋体" w:hAnsi="宋体"/>
          <w:color w:val="000000"/>
          <w:szCs w:val="21"/>
          <w:highlight w:val="none"/>
          <w:shd w:val="clear" w:color="auto" w:fill="auto"/>
        </w:rPr>
      </w:pPr>
      <w:r/>
      <w:bookmarkStart w:id="62" w:name="OLE_LINK3"/>
      <w:r>
        <w:rPr>
          <w:rFonts w:hint="eastAsia" w:ascii="宋体" w:hAnsi="宋体"/>
          <w:color w:val="000000"/>
          <w:szCs w:val="21"/>
          <w:highlight w:val="none"/>
          <w:shd w:val="clear" w:color="auto" w:fill="auto"/>
        </w:rPr>
        <w:t xml:space="preserve">5、</w:t>
      </w:r>
      <w:bookmarkStart w:id="63" w:name="OLE_LINK4"/>
      <w:r>
        <w:rPr>
          <w:rFonts w:hint="eastAsia" w:ascii="宋体" w:hAnsi="宋体"/>
          <w:color w:val="000000"/>
          <w:szCs w:val="21"/>
          <w:highlight w:val="none"/>
          <w:shd w:val="clear" w:color="auto" w:fill="auto"/>
        </w:rPr>
        <w:t xml:space="preserve">如果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bookmarkEnd w:id="62"/>
      <w:r>
        <w:rPr>
          <w:rFonts w:hint="eastAsia" w:ascii="宋体" w:hAnsi="宋体"/>
          <w:color w:val="000000"/>
          <w:szCs w:val="21"/>
          <w:highlight w:val="none"/>
          <w:shd w:val="clear" w:color="auto" w:fill="auto"/>
        </w:rPr>
      </w:r>
      <w:r/>
    </w:p>
    <w:p>
      <w:pPr>
        <w:pStyle w:val="857"/>
        <w:ind w:firstLine="420"/>
        <w:jc w:val="left"/>
        <w:spacing w:line="360" w:lineRule="auto"/>
        <w:rPr>
          <w:rFonts w:hint="eastAsia" w:ascii="宋体" w:hAnsi="宋体" w:eastAsia="宋体" w:cs="宋体"/>
          <w:color w:val="000000"/>
          <w:sz w:val="21"/>
          <w:szCs w:val="21"/>
          <w:highlight w:val="none"/>
          <w:shd w:val="clear" w:color="auto" w:fill="auto"/>
        </w:rPr>
      </w:pPr>
      <w:r/>
      <w:bookmarkEnd w:id="63"/>
      <w:r>
        <w:rPr>
          <w:rFonts w:hint="eastAsia" w:ascii="宋体" w:hAnsi="宋体"/>
          <w:color w:val="000000"/>
          <w:szCs w:val="21"/>
          <w:highlight w:val="none"/>
          <w:shd w:val="clear" w:color="auto" w:fill="auto"/>
        </w:rPr>
        <w:t xml:space="preserve">6、</w:t>
      </w:r>
      <w:bookmarkStart w:id="64" w:name="OLE_LINK2"/>
      <w:r>
        <w:rPr>
          <w:rFonts w:hint="eastAsia" w:ascii="宋体" w:hAnsi="宋体"/>
          <w:color w:val="000000"/>
          <w:szCs w:val="21"/>
          <w:highlight w:val="none"/>
          <w:shd w:val="clear" w:color="auto" w:fill="auto"/>
        </w:rPr>
        <w:t xml:space="preserve">联合体各方均为小型、微型企业（残疾人福利单位、监狱企业）的，联合体享受20%价格扣除，用扣除后的价格参与评审。</w:t>
      </w:r>
      <w:bookmarkEnd w:id="64"/>
      <w:r>
        <w:rPr>
          <w:rFonts w:hint="eastAsia" w:ascii="宋体" w:hAnsi="宋体" w:eastAsia="宋体" w:cs="宋体"/>
          <w:color w:val="000000"/>
          <w:sz w:val="21"/>
          <w:szCs w:val="21"/>
          <w:highlight w:val="none"/>
          <w:shd w:val="clear" w:color="auto" w:fill="auto"/>
        </w:rPr>
      </w:r>
      <w:r/>
    </w:p>
    <w:p>
      <w:pPr>
        <w:pStyle w:val="857"/>
        <w:ind w:firstLine="422"/>
        <w:jc w:val="left"/>
        <w:spacing w:line="360" w:lineRule="auto"/>
        <w:rPr>
          <w:rFonts w:ascii="宋体" w:hAnsi="宋体" w:cs="宋体"/>
          <w:b/>
          <w:bCs/>
          <w:color w:val="000000"/>
          <w:highlight w:val="none"/>
          <w:shd w:val="clear" w:color="auto" w:fill="auto"/>
        </w:rPr>
      </w:pPr>
      <w:r>
        <w:rPr>
          <w:rFonts w:hint="eastAsia" w:ascii="宋体" w:hAnsi="宋体" w:cs="宋体"/>
          <w:b/>
          <w:bCs/>
          <w:color w:val="000000"/>
          <w:highlight w:val="none"/>
          <w:shd w:val="clear" w:color="auto" w:fill="auto"/>
        </w:rPr>
        <w:t xml:space="preserve">三、评标标准</w:t>
      </w:r>
      <w:r>
        <w:rPr>
          <w:rFonts w:ascii="宋体" w:hAnsi="宋体" w:cs="宋体"/>
          <w:b/>
          <w:bCs/>
          <w:color w:val="000000"/>
          <w:highlight w:val="none"/>
          <w:shd w:val="clear" w:color="auto" w:fill="auto"/>
        </w:rPr>
      </w:r>
      <w:r/>
    </w:p>
    <w:tbl>
      <w:tblPr>
        <w:tblpPr w:horzAnchor="margin" w:tblpXSpec="center" w:vertAnchor="text" w:tblpY="317" w:leftFromText="180" w:topFromText="0" w:rightFromText="180" w:bottomFromText="0"/>
        <w:tblW w:w="495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0"/>
        <w:gridCol w:w="8326"/>
      </w:tblGrid>
      <w:tr>
        <w:trPr>
          <w:trHeight w:val="594"/>
        </w:trPr>
        <w:tc>
          <w:tcPr>
            <w:tcW w:w="789" w:type="dxa"/>
            <w:vAlign w:val="center"/>
            <w:textDirection w:val="lrTb"/>
            <w:noWrap w:val="false"/>
          </w:tcPr>
          <w:p>
            <w:pPr>
              <w:pStyle w:val="857"/>
              <w:jc w:val="center"/>
              <w:widowControl/>
              <w:rPr>
                <w:rFonts w:hint="eastAsia" w:ascii="宋体" w:hAnsi="宋体" w:cs="宋体"/>
                <w:b/>
                <w:bCs/>
                <w:color w:val="000000"/>
                <w:szCs w:val="21"/>
                <w:highlight w:val="none"/>
                <w:shd w:val="clear" w:color="auto" w:fill="auto"/>
              </w:rPr>
              <w:framePr w:vAnchor="page" w:hAnchor="page" w:xAlign="center" w:y="317"/>
            </w:pPr>
            <w:r/>
            <w:bookmarkStart w:id="65" w:name="_Toc515373934"/>
            <w:r>
              <w:rPr>
                <w:rFonts w:hint="eastAsia" w:ascii="宋体" w:hAnsi="宋体" w:cs="宋体"/>
                <w:b/>
                <w:bCs/>
                <w:color w:val="000000"/>
                <w:szCs w:val="21"/>
                <w:highlight w:val="none"/>
                <w:shd w:val="clear" w:color="auto" w:fill="auto"/>
              </w:rPr>
              <w:t xml:space="preserve">项目</w:t>
            </w:r>
            <w:r>
              <w:rPr>
                <w:rFonts w:hint="eastAsia" w:ascii="宋体" w:hAnsi="宋体" w:cs="宋体"/>
                <w:b/>
                <w:bCs/>
                <w:color w:val="000000"/>
                <w:szCs w:val="21"/>
                <w:highlight w:val="none"/>
                <w:shd w:val="clear" w:color="auto" w:fill="auto"/>
              </w:rPr>
            </w:r>
            <w:r/>
          </w:p>
        </w:tc>
        <w:tc>
          <w:tcPr>
            <w:tcW w:w="4210" w:type="dxa"/>
            <w:vAlign w:val="center"/>
            <w:textDirection w:val="lrTb"/>
            <w:noWrap w:val="false"/>
          </w:tcPr>
          <w:p>
            <w:pPr>
              <w:pStyle w:val="857"/>
              <w:jc w:val="center"/>
              <w:widowControl/>
              <w:rPr>
                <w:rFonts w:hint="eastAsia" w:ascii="宋体" w:hAnsi="宋体" w:cs="宋体"/>
                <w:b/>
                <w:bCs/>
                <w:color w:val="000000"/>
                <w:szCs w:val="21"/>
                <w:highlight w:val="none"/>
                <w:shd w:val="clear" w:color="auto" w:fill="auto"/>
              </w:rPr>
              <w:framePr w:vAnchor="page" w:hAnchor="page" w:xAlign="center" w:y="317"/>
            </w:pPr>
            <w:r>
              <w:rPr>
                <w:rFonts w:hint="eastAsia" w:ascii="宋体" w:hAnsi="宋体" w:cs="宋体"/>
                <w:b/>
                <w:bCs/>
                <w:color w:val="000000"/>
                <w:szCs w:val="21"/>
                <w:highlight w:val="none"/>
                <w:shd w:val="clear" w:color="auto" w:fill="auto"/>
              </w:rPr>
              <w:t xml:space="preserve">评分标准</w:t>
            </w:r>
            <w:r>
              <w:rPr>
                <w:rFonts w:hint="eastAsia" w:ascii="宋体" w:hAnsi="宋体" w:cs="宋体"/>
                <w:b/>
                <w:bCs/>
                <w:color w:val="000000"/>
                <w:szCs w:val="21"/>
                <w:highlight w:val="none"/>
                <w:shd w:val="clear" w:color="auto" w:fill="auto"/>
              </w:rPr>
            </w:r>
            <w:r/>
          </w:p>
        </w:tc>
      </w:tr>
      <w:tr>
        <w:trPr>
          <w:trHeight w:val="90"/>
        </w:trPr>
        <w:tc>
          <w:tcPr>
            <w:tcW w:w="789" w:type="dxa"/>
            <w:vAlign w:val="center"/>
            <w:textDirection w:val="lrTb"/>
            <w:noWrap w:val="false"/>
          </w:tcPr>
          <w:p>
            <w:pPr>
              <w:pStyle w:val="857"/>
              <w:jc w:val="center"/>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t xml:space="preserve">投标报价</w:t>
            </w:r>
            <w:r>
              <w:rPr>
                <w:rFonts w:hint="eastAsia" w:ascii="宋体" w:hAnsi="宋体" w:cs="宋体"/>
                <w:bCs/>
                <w:color w:val="000000"/>
                <w:szCs w:val="21"/>
                <w:highlight w:val="none"/>
                <w:shd w:val="clear" w:color="auto" w:fill="auto"/>
              </w:rPr>
            </w:r>
            <w:r/>
          </w:p>
          <w:p>
            <w:pPr>
              <w:pStyle w:val="857"/>
              <w:jc w:val="center"/>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t xml:space="preserve">（10分）</w:t>
            </w:r>
            <w:r>
              <w:rPr>
                <w:rFonts w:hint="eastAsia" w:ascii="宋体" w:hAnsi="宋体" w:cs="宋体"/>
                <w:bCs/>
                <w:color w:val="000000"/>
                <w:szCs w:val="21"/>
                <w:highlight w:val="none"/>
                <w:shd w:val="clear" w:color="auto" w:fill="auto"/>
              </w:rPr>
            </w:r>
            <w:r/>
          </w:p>
        </w:tc>
        <w:tc>
          <w:tcPr>
            <w:tcW w:w="4210" w:type="dxa"/>
            <w:vAlign w:val="center"/>
            <w:textDirection w:val="lrTb"/>
            <w:noWrap w:val="false"/>
          </w:tcPr>
          <w:p>
            <w:pPr>
              <w:pStyle w:val="857"/>
              <w:jc w:val="left"/>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t xml:space="preserve">以满足招标文件要求且投标价格最低的投标报价为评标基准价，得满分10分，其他投标报价得分=(评标基准价/投标报价)×10×100%（四舍五入，保留两位有效小数）</w:t>
            </w:r>
            <w:r>
              <w:rPr>
                <w:rFonts w:hint="eastAsia" w:ascii="宋体" w:hAnsi="宋体" w:cs="宋体"/>
                <w:bCs/>
                <w:color w:val="000000"/>
                <w:szCs w:val="21"/>
                <w:highlight w:val="none"/>
                <w:shd w:val="clear" w:color="auto" w:fill="auto"/>
              </w:rPr>
            </w:r>
            <w:r/>
          </w:p>
        </w:tc>
      </w:tr>
      <w:tr>
        <w:trPr>
          <w:trHeight w:val="907"/>
        </w:trPr>
        <w:tc>
          <w:tcPr>
            <w:tcW w:w="789" w:type="dxa"/>
            <w:vAlign w:val="center"/>
            <w:vMerge w:val="restart"/>
            <w:textDirection w:val="lrTb"/>
            <w:noWrap w:val="false"/>
          </w:tcPr>
          <w:p>
            <w:pPr>
              <w:pStyle w:val="857"/>
              <w:jc w:val="center"/>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t xml:space="preserve">技术方案</w:t>
            </w:r>
            <w:r>
              <w:rPr>
                <w:rFonts w:hint="eastAsia" w:ascii="宋体" w:hAnsi="宋体" w:cs="宋体"/>
                <w:bCs/>
                <w:color w:val="000000"/>
                <w:szCs w:val="21"/>
                <w:highlight w:val="none"/>
                <w:shd w:val="clear" w:color="auto" w:fill="auto"/>
              </w:rPr>
            </w:r>
            <w:r/>
          </w:p>
          <w:p>
            <w:pPr>
              <w:pStyle w:val="857"/>
              <w:jc w:val="center"/>
              <w:rPr>
                <w:rFonts w:hint="eastAsia" w:ascii="宋体" w:hAnsi="宋体" w:cs="宋体"/>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t xml:space="preserve">（49分）</w:t>
            </w:r>
            <w:r>
              <w:rPr>
                <w:rFonts w:hint="eastAsia" w:ascii="宋体" w:hAnsi="宋体" w:cs="宋体"/>
                <w:color w:val="000000"/>
                <w:szCs w:val="21"/>
                <w:highlight w:val="none"/>
                <w:shd w:val="clear" w:color="auto" w:fill="auto"/>
              </w:rPr>
            </w:r>
            <w:r/>
          </w:p>
        </w:tc>
        <w:tc>
          <w:tcPr>
            <w:tcW w:w="4210" w:type="dxa"/>
            <w:vAlign w:val="center"/>
            <w:textDirection w:val="lrTb"/>
            <w:noWrap w:val="false"/>
          </w:tcPr>
          <w:p>
            <w:pPr>
              <w:pStyle w:val="857"/>
              <w:jc w:val="left"/>
              <w:rPr>
                <w:rFonts w:hint="eastAsia" w:ascii="宋体" w:hAnsi="宋体" w:cs="宋体"/>
                <w:b/>
                <w:color w:val="000000"/>
                <w:szCs w:val="21"/>
                <w:highlight w:val="none"/>
                <w:shd w:val="clear" w:color="auto" w:fill="auto"/>
              </w:rPr>
              <w:framePr w:vAnchor="page" w:hAnchor="page" w:xAlign="center" w:y="317"/>
            </w:pPr>
            <w:r>
              <w:rPr>
                <w:rFonts w:hint="eastAsia" w:ascii="宋体" w:hAnsi="宋体" w:cs="宋体"/>
                <w:b/>
                <w:color w:val="000000"/>
                <w:szCs w:val="21"/>
                <w:highlight w:val="none"/>
                <w:shd w:val="clear" w:color="auto" w:fill="auto"/>
              </w:rPr>
              <w:t xml:space="preserve">管道疏通方案（5分）</w:t>
            </w:r>
            <w:r>
              <w:rPr>
                <w:rFonts w:hint="eastAsia" w:ascii="宋体" w:hAnsi="宋体" w:cs="宋体"/>
                <w:b/>
                <w:color w:val="000000"/>
                <w:szCs w:val="21"/>
                <w:highlight w:val="none"/>
                <w:shd w:val="clear" w:color="auto" w:fill="auto"/>
              </w:rPr>
            </w:r>
            <w:r/>
          </w:p>
          <w:p>
            <w:pPr>
              <w:pStyle w:val="857"/>
              <w:jc w:val="left"/>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t xml:space="preserve">根据疏通方案的可行性、合理性、可操作性、可拓展性进行评分。</w:t>
            </w:r>
            <w:r>
              <w:rPr>
                <w:rFonts w:hint="eastAsia" w:ascii="宋体" w:hAnsi="宋体" w:cs="宋体"/>
                <w:bCs/>
                <w:color w:val="000000"/>
                <w:szCs w:val="21"/>
                <w:highlight w:val="none"/>
                <w:shd w:val="clear" w:color="auto" w:fill="auto"/>
              </w:rPr>
            </w:r>
            <w:r/>
          </w:p>
          <w:p>
            <w:pPr>
              <w:pStyle w:val="857"/>
              <w:jc w:val="left"/>
              <w:rPr>
                <w:rFonts w:hint="eastAsia" w:ascii="宋体" w:hAnsi="宋体" w:cs="宋体"/>
                <w:bCs/>
                <w:color w:val="000000"/>
                <w:szCs w:val="21"/>
                <w:highlight w:val="none"/>
                <w:shd w:val="clear" w:color="auto" w:fill="auto"/>
                <w:lang w:eastAsia="zh-CN"/>
              </w:rPr>
              <w:framePr w:vAnchor="page" w:hAnchor="page" w:xAlign="center" w:y="317"/>
            </w:pPr>
            <w:r>
              <w:rPr>
                <w:rFonts w:hint="eastAsia" w:ascii="宋体" w:hAnsi="宋体" w:cs="宋体"/>
                <w:bCs/>
                <w:color w:val="000000"/>
                <w:szCs w:val="21"/>
                <w:highlight w:val="none"/>
                <w:shd w:val="clear" w:color="auto" w:fill="auto"/>
              </w:rPr>
              <w:t xml:space="preserve">完善且科学合理得5分</w:t>
            </w:r>
            <w:r>
              <w:rPr>
                <w:rFonts w:hint="eastAsia" w:ascii="宋体" w:hAnsi="宋体" w:cs="宋体"/>
                <w:bCs/>
                <w:color w:val="000000"/>
                <w:szCs w:val="21"/>
                <w:highlight w:val="none"/>
                <w:shd w:val="clear" w:color="auto" w:fill="auto"/>
                <w:lang w:eastAsia="zh-CN"/>
              </w:rPr>
              <w:t xml:space="preserve">；</w:t>
            </w:r>
            <w:r>
              <w:rPr>
                <w:rFonts w:hint="eastAsia" w:ascii="宋体" w:hAnsi="宋体" w:cs="宋体"/>
                <w:bCs/>
                <w:color w:val="000000"/>
                <w:szCs w:val="21"/>
                <w:highlight w:val="none"/>
                <w:shd w:val="clear" w:color="auto" w:fill="auto"/>
                <w:lang w:eastAsia="zh-CN"/>
              </w:rPr>
            </w:r>
            <w:r/>
          </w:p>
          <w:p>
            <w:pPr>
              <w:pStyle w:val="857"/>
              <w:jc w:val="left"/>
              <w:rPr>
                <w:rFonts w:hint="eastAsia" w:ascii="宋体" w:hAnsi="宋体" w:cs="宋体"/>
                <w:bCs/>
                <w:color w:val="000000"/>
                <w:szCs w:val="21"/>
                <w:highlight w:val="none"/>
                <w:shd w:val="clear" w:color="auto" w:fill="auto"/>
                <w:lang w:eastAsia="zh-CN"/>
              </w:rPr>
              <w:framePr w:vAnchor="page" w:hAnchor="page" w:xAlign="center" w:y="317"/>
            </w:pPr>
            <w:r>
              <w:rPr>
                <w:rFonts w:hint="eastAsia" w:ascii="宋体" w:hAnsi="宋体" w:cs="宋体"/>
                <w:bCs/>
                <w:color w:val="000000"/>
                <w:szCs w:val="21"/>
                <w:highlight w:val="none"/>
                <w:shd w:val="clear" w:color="auto" w:fill="auto"/>
              </w:rPr>
              <w:t xml:space="preserve">较合理的得3分</w:t>
            </w:r>
            <w:r>
              <w:rPr>
                <w:rFonts w:hint="eastAsia" w:ascii="宋体" w:hAnsi="宋体" w:cs="宋体"/>
                <w:bCs/>
                <w:color w:val="000000"/>
                <w:szCs w:val="21"/>
                <w:highlight w:val="none"/>
                <w:shd w:val="clear" w:color="auto" w:fill="auto"/>
                <w:lang w:eastAsia="zh-CN"/>
              </w:rPr>
              <w:t xml:space="preserve">；</w:t>
            </w:r>
            <w:r>
              <w:rPr>
                <w:rFonts w:hint="eastAsia" w:ascii="宋体" w:hAnsi="宋体" w:cs="宋体"/>
                <w:bCs/>
                <w:color w:val="000000"/>
                <w:szCs w:val="21"/>
                <w:highlight w:val="none"/>
                <w:shd w:val="clear" w:color="auto" w:fill="auto"/>
                <w:lang w:eastAsia="zh-CN"/>
              </w:rPr>
            </w:r>
            <w:r/>
          </w:p>
          <w:p>
            <w:pPr>
              <w:pStyle w:val="857"/>
              <w:jc w:val="left"/>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t xml:space="preserve">欠缺的得1分。</w:t>
            </w:r>
            <w:r>
              <w:rPr>
                <w:rFonts w:hint="eastAsia" w:ascii="宋体" w:hAnsi="宋体" w:cs="宋体"/>
                <w:bCs/>
                <w:color w:val="000000"/>
                <w:szCs w:val="21"/>
                <w:highlight w:val="none"/>
                <w:shd w:val="clear" w:color="auto" w:fill="auto"/>
              </w:rPr>
            </w:r>
            <w:r/>
          </w:p>
          <w:p>
            <w:pPr>
              <w:pStyle w:val="857"/>
              <w:jc w:val="left"/>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t xml:space="preserve">其余不得分。</w:t>
            </w:r>
            <w:r>
              <w:rPr>
                <w:rFonts w:hint="eastAsia" w:ascii="宋体" w:hAnsi="宋体" w:cs="宋体"/>
                <w:bCs/>
                <w:color w:val="000000"/>
                <w:szCs w:val="21"/>
                <w:highlight w:val="none"/>
                <w:shd w:val="clear" w:color="auto" w:fill="auto"/>
              </w:rPr>
            </w:r>
            <w:r/>
          </w:p>
        </w:tc>
      </w:tr>
      <w:tr>
        <w:trPr>
          <w:trHeight w:val="518"/>
        </w:trPr>
        <w:tc>
          <w:tcPr>
            <w:tcW w:w="789" w:type="dxa"/>
            <w:vAlign w:val="center"/>
            <w:vMerge w:val="continue"/>
            <w:textDirection w:val="lrTb"/>
            <w:noWrap w:val="false"/>
          </w:tcPr>
          <w:p>
            <w:pPr>
              <w:pStyle w:val="857"/>
              <w:jc w:val="center"/>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r>
            <w:r/>
          </w:p>
        </w:tc>
        <w:tc>
          <w:tcPr>
            <w:shd w:val="clear" w:color="auto" w:fill="ffffff"/>
            <w:tcW w:w="4210" w:type="dxa"/>
            <w:vAlign w:val="center"/>
            <w:textDirection w:val="lrTb"/>
            <w:noWrap w:val="false"/>
          </w:tcPr>
          <w:p>
            <w:pPr>
              <w:pStyle w:val="857"/>
              <w:jc w:val="left"/>
              <w:rPr>
                <w:rFonts w:hint="eastAsia" w:ascii="宋体" w:hAnsi="宋体" w:cs="宋体"/>
                <w:b/>
                <w:color w:val="000000"/>
                <w:szCs w:val="21"/>
                <w:highlight w:val="none"/>
                <w:shd w:val="clear" w:color="auto" w:fill="auto"/>
              </w:rPr>
              <w:framePr w:vAnchor="page" w:hAnchor="page" w:xAlign="center" w:y="317"/>
            </w:pPr>
            <w:r>
              <w:rPr>
                <w:rFonts w:hint="eastAsia" w:ascii="宋体" w:hAnsi="宋体" w:cs="宋体"/>
                <w:b/>
                <w:color w:val="000000"/>
                <w:szCs w:val="21"/>
                <w:highlight w:val="none"/>
                <w:shd w:val="clear" w:color="auto" w:fill="auto"/>
              </w:rPr>
              <w:t xml:space="preserve">管道疏通质量目标（5分）</w:t>
            </w:r>
            <w:r>
              <w:rPr>
                <w:rFonts w:hint="eastAsia" w:ascii="宋体" w:hAnsi="宋体" w:cs="宋体"/>
                <w:b/>
                <w:color w:val="000000"/>
                <w:szCs w:val="21"/>
                <w:highlight w:val="none"/>
                <w:shd w:val="clear" w:color="auto" w:fill="auto"/>
              </w:rPr>
            </w:r>
            <w:r/>
          </w:p>
          <w:p>
            <w:pPr>
              <w:pStyle w:val="857"/>
              <w:jc w:val="left"/>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t xml:space="preserve">根据质量、安全目标及控制措施进行评分。</w:t>
            </w:r>
            <w:r>
              <w:rPr>
                <w:rFonts w:hint="eastAsia" w:ascii="宋体" w:hAnsi="宋体" w:cs="宋体"/>
                <w:bCs/>
                <w:color w:val="000000"/>
                <w:szCs w:val="21"/>
                <w:highlight w:val="none"/>
                <w:shd w:val="clear" w:color="auto" w:fill="auto"/>
              </w:rPr>
            </w:r>
            <w:r/>
          </w:p>
          <w:p>
            <w:pPr>
              <w:pStyle w:val="857"/>
              <w:jc w:val="left"/>
              <w:rPr>
                <w:rFonts w:hint="eastAsia" w:ascii="宋体" w:hAnsi="宋体" w:cs="宋体"/>
                <w:bCs/>
                <w:color w:val="000000"/>
                <w:szCs w:val="21"/>
                <w:highlight w:val="none"/>
                <w:shd w:val="clear" w:color="auto" w:fill="auto"/>
                <w:lang w:eastAsia="zh-CN"/>
              </w:rPr>
              <w:framePr w:vAnchor="page" w:hAnchor="page" w:xAlign="center" w:y="317"/>
            </w:pPr>
            <w:r>
              <w:rPr>
                <w:rFonts w:hint="eastAsia" w:ascii="宋体" w:hAnsi="宋体" w:cs="宋体"/>
                <w:bCs/>
                <w:color w:val="000000"/>
                <w:szCs w:val="21"/>
                <w:highlight w:val="none"/>
                <w:shd w:val="clear" w:color="auto" w:fill="auto"/>
              </w:rPr>
              <w:t xml:space="preserve">可行性、针对性和可靠性强的得5分</w:t>
            </w:r>
            <w:r>
              <w:rPr>
                <w:rFonts w:hint="eastAsia" w:ascii="宋体" w:hAnsi="宋体" w:cs="宋体"/>
                <w:bCs/>
                <w:color w:val="000000"/>
                <w:szCs w:val="21"/>
                <w:highlight w:val="none"/>
                <w:shd w:val="clear" w:color="auto" w:fill="auto"/>
                <w:lang w:eastAsia="zh-CN"/>
              </w:rPr>
              <w:t xml:space="preserve">；</w:t>
            </w:r>
            <w:r>
              <w:rPr>
                <w:rFonts w:hint="eastAsia" w:ascii="宋体" w:hAnsi="宋体" w:cs="宋体"/>
                <w:bCs/>
                <w:color w:val="000000"/>
                <w:szCs w:val="21"/>
                <w:highlight w:val="none"/>
                <w:shd w:val="clear" w:color="auto" w:fill="auto"/>
                <w:lang w:eastAsia="zh-CN"/>
              </w:rPr>
            </w:r>
            <w:r/>
          </w:p>
          <w:p>
            <w:pPr>
              <w:pStyle w:val="857"/>
              <w:jc w:val="left"/>
              <w:rPr>
                <w:rFonts w:hint="eastAsia" w:ascii="宋体" w:hAnsi="宋体" w:cs="宋体"/>
                <w:bCs/>
                <w:color w:val="000000"/>
                <w:szCs w:val="21"/>
                <w:highlight w:val="none"/>
                <w:shd w:val="clear" w:color="auto" w:fill="auto"/>
                <w:lang w:eastAsia="zh-CN"/>
              </w:rPr>
              <w:framePr w:vAnchor="page" w:hAnchor="page" w:xAlign="center" w:y="317"/>
            </w:pPr>
            <w:r>
              <w:rPr>
                <w:rFonts w:hint="eastAsia" w:ascii="宋体" w:hAnsi="宋体" w:cs="宋体"/>
                <w:bCs/>
                <w:color w:val="000000"/>
                <w:szCs w:val="21"/>
                <w:highlight w:val="none"/>
                <w:shd w:val="clear" w:color="auto" w:fill="auto"/>
              </w:rPr>
              <w:t xml:space="preserve">针对性基本的得3分</w:t>
            </w:r>
            <w:r>
              <w:rPr>
                <w:rFonts w:hint="eastAsia" w:ascii="宋体" w:hAnsi="宋体" w:cs="宋体"/>
                <w:bCs/>
                <w:color w:val="000000"/>
                <w:szCs w:val="21"/>
                <w:highlight w:val="none"/>
                <w:shd w:val="clear" w:color="auto" w:fill="auto"/>
                <w:lang w:eastAsia="zh-CN"/>
              </w:rPr>
              <w:t xml:space="preserve">；</w:t>
            </w:r>
            <w:r>
              <w:rPr>
                <w:rFonts w:hint="eastAsia" w:ascii="宋体" w:hAnsi="宋体" w:cs="宋体"/>
                <w:bCs/>
                <w:color w:val="000000"/>
                <w:szCs w:val="21"/>
                <w:highlight w:val="none"/>
                <w:shd w:val="clear" w:color="auto" w:fill="auto"/>
                <w:lang w:eastAsia="zh-CN"/>
              </w:rPr>
            </w:r>
            <w:r/>
          </w:p>
          <w:p>
            <w:pPr>
              <w:pStyle w:val="857"/>
              <w:jc w:val="left"/>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t xml:space="preserve">欠缺的得1分。</w:t>
            </w:r>
            <w:r>
              <w:rPr>
                <w:rFonts w:hint="eastAsia" w:ascii="宋体" w:hAnsi="宋体" w:cs="宋体"/>
                <w:bCs/>
                <w:color w:val="000000"/>
                <w:szCs w:val="21"/>
                <w:highlight w:val="none"/>
                <w:shd w:val="clear" w:color="auto" w:fill="auto"/>
              </w:rPr>
            </w:r>
            <w:r/>
          </w:p>
          <w:p>
            <w:pPr>
              <w:pStyle w:val="857"/>
              <w:jc w:val="left"/>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t xml:space="preserve">其余不得分。</w:t>
            </w:r>
            <w:r>
              <w:rPr>
                <w:rFonts w:hint="eastAsia" w:ascii="宋体" w:hAnsi="宋体" w:cs="宋体"/>
                <w:bCs/>
                <w:color w:val="000000"/>
                <w:szCs w:val="21"/>
                <w:highlight w:val="none"/>
                <w:shd w:val="clear" w:color="auto" w:fill="auto"/>
              </w:rPr>
            </w:r>
            <w:r/>
          </w:p>
        </w:tc>
      </w:tr>
      <w:tr>
        <w:trPr>
          <w:trHeight w:val="1288"/>
        </w:trPr>
        <w:tc>
          <w:tcPr>
            <w:tcW w:w="789" w:type="dxa"/>
            <w:vAlign w:val="center"/>
            <w:vMerge w:val="continue"/>
            <w:textDirection w:val="lrTb"/>
            <w:noWrap w:val="false"/>
          </w:tcPr>
          <w:p>
            <w:pPr>
              <w:pStyle w:val="857"/>
              <w:jc w:val="center"/>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r>
            <w:r/>
          </w:p>
        </w:tc>
        <w:tc>
          <w:tcPr>
            <w:shd w:val="clear" w:color="auto" w:fill="ffffff"/>
            <w:tcW w:w="4210" w:type="dxa"/>
            <w:vAlign w:val="center"/>
            <w:textDirection w:val="lrTb"/>
            <w:noWrap w:val="false"/>
          </w:tcPr>
          <w:p>
            <w:pPr>
              <w:pStyle w:val="857"/>
              <w:jc w:val="left"/>
              <w:rPr>
                <w:rFonts w:hint="eastAsia" w:ascii="宋体" w:hAnsi="宋体" w:cs="宋体"/>
                <w:b/>
                <w:color w:val="000000"/>
                <w:szCs w:val="21"/>
                <w:highlight w:val="none"/>
                <w:shd w:val="clear" w:color="auto" w:fill="auto"/>
              </w:rPr>
              <w:framePr w:vAnchor="page" w:hAnchor="page" w:xAlign="center" w:y="317"/>
            </w:pPr>
            <w:r>
              <w:rPr>
                <w:rFonts w:hint="eastAsia" w:ascii="宋体" w:hAnsi="宋体" w:cs="宋体"/>
                <w:b/>
                <w:color w:val="000000"/>
                <w:szCs w:val="21"/>
                <w:highlight w:val="none"/>
                <w:shd w:val="clear" w:color="auto" w:fill="auto"/>
              </w:rPr>
              <w:t xml:space="preserve">管线检测检查方案、入库方案（7分）</w:t>
            </w:r>
            <w:r>
              <w:rPr>
                <w:rFonts w:hint="eastAsia" w:ascii="宋体" w:hAnsi="宋体" w:cs="宋体"/>
                <w:b/>
                <w:color w:val="000000"/>
                <w:szCs w:val="21"/>
                <w:highlight w:val="none"/>
                <w:shd w:val="clear" w:color="auto" w:fill="auto"/>
              </w:rPr>
            </w:r>
            <w:r/>
          </w:p>
          <w:p>
            <w:pPr>
              <w:pStyle w:val="857"/>
              <w:jc w:val="left"/>
              <w:rPr>
                <w:rFonts w:hint="eastAsia" w:ascii="宋体" w:hAnsi="宋体" w:cs="宋体"/>
                <w:bCs/>
                <w:color w:val="000000"/>
                <w:szCs w:val="21"/>
                <w:highlight w:val="none"/>
                <w:shd w:val="clear" w:color="auto" w:fill="auto"/>
                <w:lang w:eastAsia="zh-CN"/>
              </w:rPr>
              <w:framePr w:vAnchor="page" w:hAnchor="page" w:xAlign="center" w:y="317"/>
            </w:pPr>
            <w:r>
              <w:rPr>
                <w:rFonts w:hint="eastAsia" w:ascii="宋体" w:hAnsi="宋体" w:cs="宋体"/>
                <w:bCs/>
                <w:color w:val="000000"/>
                <w:szCs w:val="21"/>
                <w:highlight w:val="none"/>
                <w:shd w:val="clear" w:color="auto" w:fill="auto"/>
              </w:rPr>
              <w:t xml:space="preserve">根据投标人对本项目管线检测检查方案、入库方案的合理性、可操作性等方面评审</w:t>
            </w:r>
            <w:r>
              <w:rPr>
                <w:rFonts w:hint="eastAsia" w:ascii="宋体" w:hAnsi="宋体" w:cs="宋体"/>
                <w:bCs/>
                <w:color w:val="000000"/>
                <w:szCs w:val="21"/>
                <w:highlight w:val="none"/>
                <w:shd w:val="clear" w:color="auto" w:fill="auto"/>
                <w:lang w:eastAsia="zh-CN"/>
              </w:rPr>
              <w:t xml:space="preserve">。</w:t>
            </w:r>
            <w:r>
              <w:rPr>
                <w:rFonts w:hint="eastAsia" w:ascii="宋体" w:hAnsi="宋体" w:cs="宋体"/>
                <w:bCs/>
                <w:color w:val="000000"/>
                <w:szCs w:val="21"/>
                <w:highlight w:val="none"/>
                <w:shd w:val="clear" w:color="auto" w:fill="auto"/>
                <w:lang w:eastAsia="zh-CN"/>
              </w:rPr>
            </w:r>
            <w:r/>
          </w:p>
          <w:p>
            <w:pPr>
              <w:pStyle w:val="857"/>
              <w:jc w:val="left"/>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t xml:space="preserve">措施科学、严密、合理，描述详细且具有针对性的得7分；</w:t>
            </w:r>
            <w:r>
              <w:rPr>
                <w:rFonts w:hint="eastAsia" w:ascii="宋体" w:hAnsi="宋体" w:cs="宋体"/>
                <w:bCs/>
                <w:color w:val="000000"/>
                <w:szCs w:val="21"/>
                <w:highlight w:val="none"/>
                <w:shd w:val="clear" w:color="auto" w:fill="auto"/>
              </w:rPr>
            </w:r>
            <w:r/>
          </w:p>
          <w:p>
            <w:pPr>
              <w:pStyle w:val="857"/>
              <w:jc w:val="left"/>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t xml:space="preserve">措施</w:t>
            </w:r>
            <w:r>
              <w:rPr>
                <w:rFonts w:hint="eastAsia" w:ascii="宋体" w:hAnsi="宋体" w:cs="宋体"/>
                <w:bCs/>
                <w:color w:val="000000"/>
                <w:szCs w:val="21"/>
                <w:highlight w:val="none"/>
                <w:shd w:val="clear" w:color="auto" w:fill="auto"/>
                <w:lang w:val="en-US" w:eastAsia="zh-CN"/>
              </w:rPr>
              <w:t xml:space="preserve">较</w:t>
            </w:r>
            <w:r>
              <w:rPr>
                <w:rFonts w:hint="eastAsia" w:ascii="宋体" w:hAnsi="宋体" w:cs="宋体"/>
                <w:bCs/>
                <w:color w:val="000000"/>
                <w:szCs w:val="21"/>
                <w:highlight w:val="none"/>
                <w:shd w:val="clear" w:color="auto" w:fill="auto"/>
              </w:rPr>
              <w:t xml:space="preserve">科学、合理，描述</w:t>
            </w:r>
            <w:r>
              <w:rPr>
                <w:rFonts w:hint="eastAsia" w:ascii="宋体" w:hAnsi="宋体" w:cs="宋体"/>
                <w:bCs/>
                <w:color w:val="000000"/>
                <w:szCs w:val="21"/>
                <w:highlight w:val="none"/>
                <w:shd w:val="clear" w:color="auto" w:fill="auto"/>
                <w:lang w:val="en-US" w:eastAsia="zh-CN"/>
              </w:rPr>
              <w:t xml:space="preserve">较</w:t>
            </w:r>
            <w:r>
              <w:rPr>
                <w:rFonts w:hint="eastAsia" w:ascii="宋体" w:hAnsi="宋体" w:cs="宋体"/>
                <w:bCs/>
                <w:color w:val="000000"/>
                <w:szCs w:val="21"/>
                <w:highlight w:val="none"/>
                <w:shd w:val="clear" w:color="auto" w:fill="auto"/>
              </w:rPr>
              <w:t xml:space="preserve">详细的得</w:t>
            </w:r>
            <w:r>
              <w:rPr>
                <w:rFonts w:hint="eastAsia" w:ascii="宋体" w:hAnsi="宋体" w:cs="宋体"/>
                <w:bCs/>
                <w:color w:val="000000"/>
                <w:szCs w:val="21"/>
                <w:highlight w:val="none"/>
                <w:shd w:val="clear" w:color="auto" w:fill="auto"/>
                <w:lang w:val="en-US" w:eastAsia="zh-CN"/>
              </w:rPr>
              <w:t xml:space="preserve">5</w:t>
            </w:r>
            <w:r>
              <w:rPr>
                <w:rFonts w:hint="eastAsia" w:ascii="宋体" w:hAnsi="宋体" w:cs="宋体"/>
                <w:bCs/>
                <w:color w:val="000000"/>
                <w:szCs w:val="21"/>
                <w:highlight w:val="none"/>
                <w:shd w:val="clear" w:color="auto" w:fill="auto"/>
              </w:rPr>
              <w:t xml:space="preserve">分</w:t>
            </w:r>
            <w:r>
              <w:rPr>
                <w:rFonts w:hint="eastAsia" w:ascii="宋体" w:hAnsi="宋体" w:cs="宋体"/>
                <w:bCs/>
                <w:color w:val="000000"/>
                <w:szCs w:val="21"/>
                <w:highlight w:val="none"/>
                <w:shd w:val="clear" w:color="auto" w:fill="auto"/>
              </w:rPr>
            </w:r>
            <w:r/>
          </w:p>
          <w:p>
            <w:pPr>
              <w:pStyle w:val="857"/>
              <w:jc w:val="left"/>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t xml:space="preserve">方案基本合理、描述一般，得 </w:t>
            </w:r>
            <w:r>
              <w:rPr>
                <w:rFonts w:hint="eastAsia" w:ascii="宋体" w:hAnsi="宋体" w:cs="宋体"/>
                <w:bCs/>
                <w:color w:val="000000"/>
                <w:szCs w:val="21"/>
                <w:highlight w:val="none"/>
                <w:shd w:val="clear" w:color="auto" w:fill="auto"/>
                <w:lang w:val="en-US" w:eastAsia="zh-CN"/>
              </w:rPr>
              <w:t xml:space="preserve">3</w:t>
            </w:r>
            <w:r>
              <w:rPr>
                <w:rFonts w:hint="eastAsia" w:ascii="宋体" w:hAnsi="宋体" w:cs="宋体"/>
                <w:bCs/>
                <w:color w:val="000000"/>
                <w:szCs w:val="21"/>
                <w:highlight w:val="none"/>
                <w:shd w:val="clear" w:color="auto" w:fill="auto"/>
              </w:rPr>
              <w:t xml:space="preserve">分；</w:t>
            </w:r>
            <w:r>
              <w:rPr>
                <w:rFonts w:hint="eastAsia" w:ascii="宋体" w:hAnsi="宋体" w:cs="宋体"/>
                <w:bCs/>
                <w:color w:val="000000"/>
                <w:szCs w:val="21"/>
                <w:highlight w:val="none"/>
                <w:shd w:val="clear" w:color="auto" w:fill="auto"/>
              </w:rPr>
            </w:r>
            <w:r/>
          </w:p>
          <w:p>
            <w:pPr>
              <w:pStyle w:val="857"/>
              <w:jc w:val="left"/>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t xml:space="preserve">措施具有不合理项、描述略欠缺得</w:t>
            </w:r>
            <w:r>
              <w:rPr>
                <w:rFonts w:hint="eastAsia" w:ascii="宋体" w:hAnsi="宋体" w:cs="宋体"/>
                <w:bCs/>
                <w:color w:val="000000"/>
                <w:szCs w:val="21"/>
                <w:highlight w:val="none"/>
                <w:shd w:val="clear" w:color="auto" w:fill="auto"/>
                <w:lang w:val="en-US" w:eastAsia="zh-CN"/>
              </w:rPr>
              <w:t xml:space="preserve">1</w:t>
            </w:r>
            <w:r>
              <w:rPr>
                <w:rFonts w:hint="eastAsia" w:ascii="宋体" w:hAnsi="宋体" w:cs="宋体"/>
                <w:bCs/>
                <w:color w:val="000000"/>
                <w:szCs w:val="21"/>
                <w:highlight w:val="none"/>
                <w:shd w:val="clear" w:color="auto" w:fill="auto"/>
              </w:rPr>
              <w:t xml:space="preserve">分，</w:t>
            </w:r>
            <w:r>
              <w:rPr>
                <w:rFonts w:hint="eastAsia" w:ascii="宋体" w:hAnsi="宋体" w:cs="宋体"/>
                <w:bCs/>
                <w:color w:val="000000"/>
                <w:szCs w:val="21"/>
                <w:highlight w:val="none"/>
                <w:shd w:val="clear" w:color="auto" w:fill="auto"/>
              </w:rPr>
            </w:r>
            <w:r/>
          </w:p>
          <w:p>
            <w:pPr>
              <w:pStyle w:val="857"/>
              <w:jc w:val="left"/>
              <w:rPr>
                <w:rFonts w:hint="eastAsia" w:ascii="宋体" w:hAnsi="宋体" w:cs="宋体"/>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t xml:space="preserve">其余不得分。</w:t>
            </w:r>
            <w:r>
              <w:rPr>
                <w:rFonts w:hint="eastAsia" w:ascii="宋体" w:hAnsi="宋体" w:cs="宋体"/>
                <w:color w:val="000000"/>
                <w:szCs w:val="21"/>
                <w:highlight w:val="none"/>
                <w:shd w:val="clear" w:color="auto" w:fill="auto"/>
              </w:rPr>
            </w:r>
            <w:r/>
          </w:p>
        </w:tc>
      </w:tr>
      <w:tr>
        <w:trPr>
          <w:trHeight w:val="441"/>
        </w:trPr>
        <w:tc>
          <w:tcPr>
            <w:tcW w:w="789" w:type="dxa"/>
            <w:vAlign w:val="center"/>
            <w:vMerge w:val="continue"/>
            <w:textDirection w:val="lrTb"/>
            <w:noWrap w:val="false"/>
          </w:tcPr>
          <w:p>
            <w:pPr>
              <w:pStyle w:val="857"/>
              <w:jc w:val="center"/>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r>
            <w:r/>
          </w:p>
        </w:tc>
        <w:tc>
          <w:tcPr>
            <w:shd w:val="clear" w:color="auto" w:fill="ffffff"/>
            <w:tcW w:w="4210" w:type="dxa"/>
            <w:vAlign w:val="center"/>
            <w:textDirection w:val="lrTb"/>
            <w:noWrap w:val="false"/>
          </w:tcPr>
          <w:p>
            <w:pPr>
              <w:pStyle w:val="857"/>
              <w:numPr>
                <w:ilvl w:val="0"/>
                <w:numId w:val="3"/>
              </w:numPr>
              <w:jc w:val="left"/>
              <w:rPr>
                <w:rFonts w:hint="eastAsia" w:ascii="宋体" w:hAnsi="宋体" w:cs="宋体"/>
                <w:b/>
                <w:bCs w:val="0"/>
                <w:color w:val="000000"/>
                <w:szCs w:val="21"/>
                <w:highlight w:val="none"/>
                <w:shd w:val="clear" w:color="auto" w:fill="auto"/>
              </w:rPr>
              <w:framePr w:vAnchor="page" w:hAnchor="page" w:xAlign="center" w:y="317"/>
            </w:pPr>
            <w:r>
              <w:rPr>
                <w:rFonts w:hint="eastAsia" w:ascii="宋体" w:hAnsi="宋体" w:cs="宋体"/>
                <w:b/>
                <w:bCs w:val="0"/>
                <w:color w:val="000000"/>
                <w:szCs w:val="21"/>
                <w:highlight w:val="none"/>
                <w:shd w:val="clear" w:color="auto" w:fill="auto"/>
              </w:rPr>
              <w:t xml:space="preserve">地下管线探测</w:t>
            </w:r>
            <w:r>
              <w:rPr>
                <w:rFonts w:hint="eastAsia" w:ascii="宋体" w:hAnsi="宋体" w:cs="宋体"/>
                <w:b/>
                <w:bCs w:val="0"/>
                <w:color w:val="000000"/>
                <w:szCs w:val="21"/>
                <w:highlight w:val="none"/>
                <w:shd w:val="clear" w:color="auto" w:fill="auto"/>
              </w:rPr>
              <w:t xml:space="preserve">方案科学合理，符合规程要求；物探、测量、检查、归档等内容齐全。</w:t>
            </w:r>
            <w:r>
              <w:rPr>
                <w:rFonts w:hint="eastAsia" w:ascii="宋体" w:hAnsi="宋体" w:cs="宋体"/>
                <w:b/>
                <w:bCs w:val="0"/>
                <w:color w:val="000000"/>
                <w:szCs w:val="21"/>
                <w:highlight w:val="none"/>
                <w:shd w:val="clear" w:color="auto" w:fill="auto"/>
                <w:lang w:eastAsia="zh-CN"/>
              </w:rPr>
              <w:t xml:space="preserve">（</w:t>
            </w:r>
            <w:r>
              <w:rPr>
                <w:rFonts w:hint="eastAsia" w:ascii="宋体" w:hAnsi="宋体" w:cs="宋体"/>
                <w:b/>
                <w:bCs w:val="0"/>
                <w:color w:val="000000"/>
                <w:szCs w:val="21"/>
                <w:highlight w:val="none"/>
                <w:shd w:val="clear" w:color="auto" w:fill="auto"/>
                <w:lang w:val="en-US" w:eastAsia="zh-CN"/>
              </w:rPr>
              <w:t xml:space="preserve">4分</w:t>
            </w:r>
            <w:r>
              <w:rPr>
                <w:rFonts w:hint="eastAsia" w:ascii="宋体" w:hAnsi="宋体" w:cs="宋体"/>
                <w:b/>
                <w:bCs w:val="0"/>
                <w:color w:val="000000"/>
                <w:szCs w:val="21"/>
                <w:highlight w:val="none"/>
                <w:shd w:val="clear" w:color="auto" w:fill="auto"/>
                <w:lang w:eastAsia="zh-CN"/>
              </w:rPr>
              <w:t xml:space="preserve">）</w:t>
            </w:r>
            <w:r>
              <w:rPr>
                <w:rFonts w:hint="eastAsia" w:ascii="宋体" w:hAnsi="宋体" w:cs="宋体"/>
                <w:b/>
                <w:bCs w:val="0"/>
                <w:color w:val="000000"/>
                <w:szCs w:val="21"/>
                <w:highlight w:val="none"/>
                <w:shd w:val="clear" w:color="auto" w:fill="auto"/>
              </w:rPr>
            </w:r>
            <w:r/>
          </w:p>
          <w:p>
            <w:pPr>
              <w:pStyle w:val="857"/>
              <w:numPr>
                <w:ilvl w:val="0"/>
                <w:numId w:val="0"/>
              </w:numPr>
              <w:jc w:val="left"/>
              <w:rPr>
                <w:rFonts w:hint="eastAsia" w:ascii="宋体" w:hAnsi="宋体" w:cs="宋体"/>
                <w:b w:val="0"/>
                <w:bCs/>
                <w:color w:val="000000"/>
                <w:szCs w:val="21"/>
                <w:highlight w:val="none"/>
                <w:shd w:val="clear" w:color="auto" w:fill="auto"/>
              </w:rPr>
              <w:framePr w:vAnchor="page" w:hAnchor="page" w:xAlign="center" w:y="317"/>
            </w:pPr>
            <w:r>
              <w:rPr>
                <w:rFonts w:hint="eastAsia" w:ascii="宋体" w:hAnsi="宋体" w:cs="宋体"/>
                <w:b w:val="0"/>
                <w:bCs/>
                <w:color w:val="000000"/>
                <w:szCs w:val="21"/>
                <w:highlight w:val="none"/>
                <w:shd w:val="clear" w:color="auto" w:fill="auto"/>
              </w:rPr>
              <w:t xml:space="preserve">可行性高的得4分；</w:t>
            </w:r>
            <w:r>
              <w:rPr>
                <w:rFonts w:hint="eastAsia" w:ascii="宋体" w:hAnsi="宋体" w:cs="宋体"/>
                <w:b w:val="0"/>
                <w:bCs/>
                <w:color w:val="000000"/>
                <w:szCs w:val="21"/>
                <w:highlight w:val="none"/>
                <w:shd w:val="clear" w:color="auto" w:fill="auto"/>
              </w:rPr>
            </w:r>
            <w:r/>
          </w:p>
          <w:p>
            <w:pPr>
              <w:pStyle w:val="857"/>
              <w:numPr>
                <w:ilvl w:val="0"/>
                <w:numId w:val="0"/>
              </w:numPr>
              <w:jc w:val="left"/>
              <w:rPr>
                <w:rFonts w:hint="eastAsia" w:ascii="宋体" w:hAnsi="宋体" w:cs="宋体"/>
                <w:b w:val="0"/>
                <w:bCs/>
                <w:color w:val="000000"/>
                <w:szCs w:val="21"/>
                <w:highlight w:val="none"/>
                <w:shd w:val="clear" w:color="auto" w:fill="auto"/>
              </w:rPr>
              <w:framePr w:vAnchor="page" w:hAnchor="page" w:xAlign="center" w:y="317"/>
            </w:pPr>
            <w:r>
              <w:rPr>
                <w:rFonts w:hint="eastAsia" w:ascii="宋体" w:hAnsi="宋体" w:cs="宋体"/>
                <w:b w:val="0"/>
                <w:bCs/>
                <w:color w:val="000000"/>
                <w:szCs w:val="21"/>
                <w:highlight w:val="none"/>
                <w:shd w:val="clear" w:color="auto" w:fill="auto"/>
              </w:rPr>
              <w:t xml:space="preserve">可行性较弱的得2分；</w:t>
            </w:r>
            <w:r>
              <w:rPr>
                <w:rFonts w:hint="eastAsia" w:ascii="宋体" w:hAnsi="宋体" w:cs="宋体"/>
                <w:b w:val="0"/>
                <w:bCs/>
                <w:color w:val="000000"/>
                <w:szCs w:val="21"/>
                <w:highlight w:val="none"/>
                <w:shd w:val="clear" w:color="auto" w:fill="auto"/>
              </w:rPr>
            </w:r>
            <w:r/>
          </w:p>
          <w:p>
            <w:pPr>
              <w:pStyle w:val="857"/>
              <w:numPr>
                <w:ilvl w:val="0"/>
                <w:numId w:val="0"/>
              </w:numPr>
              <w:jc w:val="left"/>
              <w:rPr>
                <w:rFonts w:hint="eastAsia" w:ascii="宋体" w:hAnsi="宋体" w:cs="宋体"/>
                <w:b w:val="0"/>
                <w:bCs/>
                <w:color w:val="000000"/>
                <w:szCs w:val="21"/>
                <w:highlight w:val="none"/>
                <w:shd w:val="clear" w:color="auto" w:fill="auto"/>
              </w:rPr>
              <w:framePr w:vAnchor="page" w:hAnchor="page" w:xAlign="center" w:y="317"/>
            </w:pPr>
            <w:r>
              <w:rPr>
                <w:rFonts w:hint="eastAsia" w:ascii="宋体" w:hAnsi="宋体" w:cs="宋体"/>
                <w:b w:val="0"/>
                <w:bCs/>
                <w:color w:val="000000"/>
                <w:szCs w:val="21"/>
                <w:highlight w:val="none"/>
                <w:shd w:val="clear" w:color="auto" w:fill="auto"/>
              </w:rPr>
              <w:t xml:space="preserve">可行性差的得1分。</w:t>
            </w:r>
            <w:r>
              <w:rPr>
                <w:rFonts w:hint="eastAsia" w:ascii="宋体" w:hAnsi="宋体" w:cs="宋体"/>
                <w:b w:val="0"/>
                <w:bCs/>
                <w:color w:val="000000"/>
                <w:szCs w:val="21"/>
                <w:highlight w:val="none"/>
                <w:shd w:val="clear" w:color="auto" w:fill="auto"/>
              </w:rPr>
            </w:r>
            <w:r/>
          </w:p>
          <w:p>
            <w:pPr>
              <w:pStyle w:val="869"/>
              <w:ind w:left="0" w:firstLine="0"/>
              <w:rPr>
                <w:rFonts w:hint="eastAsia"/>
                <w:b w:val="0"/>
                <w:bCs/>
              </w:rPr>
              <w:framePr w:vAnchor="page" w:hAnchor="page" w:xAlign="center" w:y="317"/>
            </w:pPr>
            <w:r>
              <w:rPr>
                <w:rFonts w:hint="eastAsia"/>
                <w:b w:val="0"/>
                <w:bCs/>
              </w:rPr>
              <w:t xml:space="preserve">其余不得分。</w:t>
            </w:r>
            <w:r>
              <w:rPr>
                <w:rFonts w:hint="eastAsia"/>
                <w:b w:val="0"/>
                <w:bCs/>
              </w:rPr>
            </w:r>
            <w:r/>
          </w:p>
          <w:p>
            <w:pPr>
              <w:pStyle w:val="857"/>
              <w:numPr>
                <w:ilvl w:val="0"/>
                <w:numId w:val="3"/>
              </w:numPr>
              <w:ind w:left="0" w:firstLine="0"/>
              <w:jc w:val="left"/>
              <w:rPr>
                <w:rFonts w:hint="eastAsia" w:ascii="宋体" w:hAnsi="宋体" w:cs="宋体"/>
                <w:b/>
                <w:bCs w:val="0"/>
                <w:color w:val="000000"/>
                <w:szCs w:val="21"/>
                <w:highlight w:val="none"/>
                <w:shd w:val="clear" w:color="auto" w:fill="auto"/>
              </w:rPr>
              <w:framePr w:vAnchor="page" w:hAnchor="page" w:xAlign="center" w:y="317"/>
            </w:pPr>
            <w:r>
              <w:rPr>
                <w:rFonts w:hint="eastAsia" w:ascii="宋体" w:hAnsi="宋体" w:cs="宋体"/>
                <w:b/>
                <w:bCs w:val="0"/>
                <w:color w:val="000000"/>
                <w:szCs w:val="21"/>
                <w:highlight w:val="none"/>
                <w:shd w:val="clear" w:color="auto" w:fill="auto"/>
              </w:rPr>
              <w:t xml:space="preserve">地下管线探测</w:t>
            </w:r>
            <w:r>
              <w:rPr>
                <w:rFonts w:hint="eastAsia" w:ascii="宋体" w:hAnsi="宋体" w:cs="宋体"/>
                <w:b/>
                <w:bCs w:val="0"/>
                <w:color w:val="000000"/>
                <w:szCs w:val="21"/>
                <w:highlight w:val="none"/>
                <w:shd w:val="clear" w:color="auto" w:fill="auto"/>
              </w:rPr>
              <w:t xml:space="preserve">有方法实验；对不同类型管线采用相应技术、对疑难问题有具体解决方案；有质量安全措施、保证文明施工。</w:t>
            </w:r>
            <w:r>
              <w:rPr>
                <w:rFonts w:hint="eastAsia" w:ascii="宋体" w:hAnsi="宋体" w:cs="宋体"/>
                <w:b/>
                <w:bCs w:val="0"/>
                <w:color w:val="000000"/>
                <w:szCs w:val="21"/>
                <w:highlight w:val="none"/>
                <w:shd w:val="clear" w:color="auto" w:fill="auto"/>
                <w:lang w:eastAsia="zh-CN"/>
              </w:rPr>
              <w:t xml:space="preserve">（</w:t>
            </w:r>
            <w:r>
              <w:rPr>
                <w:rFonts w:hint="eastAsia" w:ascii="宋体" w:hAnsi="宋体" w:cs="宋体"/>
                <w:b/>
                <w:bCs w:val="0"/>
                <w:color w:val="000000"/>
                <w:szCs w:val="21"/>
                <w:highlight w:val="none"/>
                <w:shd w:val="clear" w:color="auto" w:fill="auto"/>
                <w:lang w:val="en-US" w:eastAsia="zh-CN"/>
              </w:rPr>
              <w:t xml:space="preserve">4分</w:t>
            </w:r>
            <w:r>
              <w:rPr>
                <w:rFonts w:hint="eastAsia" w:ascii="宋体" w:hAnsi="宋体" w:cs="宋体"/>
                <w:b/>
                <w:bCs w:val="0"/>
                <w:color w:val="000000"/>
                <w:szCs w:val="21"/>
                <w:highlight w:val="none"/>
                <w:shd w:val="clear" w:color="auto" w:fill="auto"/>
                <w:lang w:eastAsia="zh-CN"/>
              </w:rPr>
              <w:t xml:space="preserve">）</w:t>
            </w:r>
            <w:r>
              <w:rPr>
                <w:rFonts w:hint="eastAsia" w:ascii="宋体" w:hAnsi="宋体" w:cs="宋体"/>
                <w:b/>
                <w:bCs w:val="0"/>
                <w:color w:val="000000"/>
                <w:szCs w:val="21"/>
                <w:highlight w:val="none"/>
                <w:shd w:val="clear" w:color="auto" w:fill="auto"/>
              </w:rPr>
            </w:r>
            <w:r/>
          </w:p>
          <w:p>
            <w:pPr>
              <w:pStyle w:val="857"/>
              <w:numPr>
                <w:ilvl w:val="0"/>
                <w:numId w:val="0"/>
              </w:numPr>
              <w:jc w:val="left"/>
              <w:rPr>
                <w:rFonts w:hint="eastAsia" w:ascii="宋体" w:hAnsi="宋体" w:cs="宋体"/>
                <w:b w:val="0"/>
                <w:bCs/>
                <w:color w:val="000000"/>
                <w:szCs w:val="21"/>
                <w:highlight w:val="none"/>
                <w:shd w:val="clear" w:color="auto" w:fill="auto"/>
              </w:rPr>
              <w:framePr w:vAnchor="page" w:hAnchor="page" w:xAlign="center" w:y="317"/>
            </w:pPr>
            <w:r>
              <w:rPr>
                <w:rFonts w:hint="eastAsia" w:ascii="宋体" w:hAnsi="宋体" w:cs="宋体"/>
                <w:b w:val="0"/>
                <w:bCs/>
                <w:color w:val="000000"/>
                <w:szCs w:val="21"/>
                <w:highlight w:val="none"/>
                <w:shd w:val="clear" w:color="auto" w:fill="auto"/>
              </w:rPr>
              <w:t xml:space="preserve">可行性高的得4分；</w:t>
            </w:r>
            <w:r>
              <w:rPr>
                <w:rFonts w:hint="eastAsia" w:ascii="宋体" w:hAnsi="宋体" w:cs="宋体"/>
                <w:b w:val="0"/>
                <w:bCs/>
                <w:color w:val="000000"/>
                <w:szCs w:val="21"/>
                <w:highlight w:val="none"/>
                <w:shd w:val="clear" w:color="auto" w:fill="auto"/>
              </w:rPr>
            </w:r>
            <w:r/>
          </w:p>
          <w:p>
            <w:pPr>
              <w:pStyle w:val="857"/>
              <w:numPr>
                <w:ilvl w:val="0"/>
                <w:numId w:val="0"/>
              </w:numPr>
              <w:jc w:val="left"/>
              <w:rPr>
                <w:rFonts w:hint="eastAsia" w:ascii="宋体" w:hAnsi="宋体" w:cs="宋体"/>
                <w:b w:val="0"/>
                <w:bCs/>
                <w:color w:val="000000"/>
                <w:szCs w:val="21"/>
                <w:highlight w:val="none"/>
                <w:shd w:val="clear" w:color="auto" w:fill="auto"/>
              </w:rPr>
              <w:framePr w:vAnchor="page" w:hAnchor="page" w:xAlign="center" w:y="317"/>
            </w:pPr>
            <w:r>
              <w:rPr>
                <w:rFonts w:hint="eastAsia" w:ascii="宋体" w:hAnsi="宋体" w:cs="宋体"/>
                <w:b w:val="0"/>
                <w:bCs/>
                <w:color w:val="000000"/>
                <w:szCs w:val="21"/>
                <w:highlight w:val="none"/>
                <w:shd w:val="clear" w:color="auto" w:fill="auto"/>
              </w:rPr>
              <w:t xml:space="preserve">可行性较弱的得2分；</w:t>
            </w:r>
            <w:r>
              <w:rPr>
                <w:rFonts w:hint="eastAsia" w:ascii="宋体" w:hAnsi="宋体" w:cs="宋体"/>
                <w:b w:val="0"/>
                <w:bCs/>
                <w:color w:val="000000"/>
                <w:szCs w:val="21"/>
                <w:highlight w:val="none"/>
                <w:shd w:val="clear" w:color="auto" w:fill="auto"/>
              </w:rPr>
            </w:r>
            <w:r/>
          </w:p>
          <w:p>
            <w:pPr>
              <w:pStyle w:val="857"/>
              <w:numPr>
                <w:ilvl w:val="0"/>
                <w:numId w:val="0"/>
              </w:numPr>
              <w:jc w:val="left"/>
              <w:rPr>
                <w:rFonts w:hint="eastAsia" w:ascii="宋体" w:hAnsi="宋体" w:cs="宋体"/>
                <w:b w:val="0"/>
                <w:bCs/>
                <w:color w:val="000000"/>
                <w:szCs w:val="21"/>
                <w:highlight w:val="none"/>
                <w:shd w:val="clear" w:color="auto" w:fill="auto"/>
              </w:rPr>
              <w:framePr w:vAnchor="page" w:hAnchor="page" w:xAlign="center" w:y="317"/>
            </w:pPr>
            <w:r>
              <w:rPr>
                <w:rFonts w:hint="eastAsia" w:ascii="宋体" w:hAnsi="宋体" w:cs="宋体"/>
                <w:b w:val="0"/>
                <w:bCs/>
                <w:color w:val="000000"/>
                <w:szCs w:val="21"/>
                <w:highlight w:val="none"/>
                <w:shd w:val="clear" w:color="auto" w:fill="auto"/>
              </w:rPr>
              <w:t xml:space="preserve">可行性差的得1分。</w:t>
            </w:r>
            <w:r>
              <w:rPr>
                <w:rFonts w:hint="eastAsia" w:ascii="宋体" w:hAnsi="宋体" w:cs="宋体"/>
                <w:b w:val="0"/>
                <w:bCs/>
                <w:color w:val="000000"/>
                <w:szCs w:val="21"/>
                <w:highlight w:val="none"/>
                <w:shd w:val="clear" w:color="auto" w:fill="auto"/>
              </w:rPr>
            </w:r>
            <w:r/>
          </w:p>
          <w:p>
            <w:pPr>
              <w:pStyle w:val="869"/>
              <w:ind w:left="0" w:firstLine="0"/>
              <w:rPr>
                <w:rFonts w:hint="eastAsia"/>
                <w:b w:val="0"/>
                <w:bCs/>
              </w:rPr>
              <w:framePr w:vAnchor="page" w:hAnchor="page" w:xAlign="center" w:y="317"/>
            </w:pPr>
            <w:r>
              <w:rPr>
                <w:rFonts w:hint="eastAsia"/>
                <w:b w:val="0"/>
                <w:bCs/>
              </w:rPr>
              <w:t xml:space="preserve">其余不得分。</w:t>
            </w:r>
            <w:r>
              <w:rPr>
                <w:rFonts w:hint="eastAsia"/>
                <w:b w:val="0"/>
                <w:bCs/>
              </w:rPr>
            </w:r>
            <w:r/>
          </w:p>
          <w:p>
            <w:pPr>
              <w:pStyle w:val="857"/>
              <w:numPr>
                <w:ilvl w:val="0"/>
                <w:numId w:val="3"/>
              </w:numPr>
              <w:ind w:left="0" w:firstLine="0"/>
              <w:jc w:val="left"/>
              <w:rPr>
                <w:rFonts w:hint="eastAsia" w:ascii="宋体" w:hAnsi="宋体" w:cs="宋体"/>
                <w:b/>
                <w:bCs w:val="0"/>
                <w:color w:val="000000"/>
                <w:szCs w:val="21"/>
                <w:highlight w:val="none"/>
                <w:shd w:val="clear" w:color="auto" w:fill="auto"/>
              </w:rPr>
              <w:framePr w:vAnchor="page" w:hAnchor="page" w:xAlign="center" w:y="317"/>
            </w:pPr>
            <w:r>
              <w:rPr>
                <w:rFonts w:hint="eastAsia" w:ascii="宋体" w:hAnsi="宋体" w:cs="宋体"/>
                <w:b/>
                <w:bCs w:val="0"/>
                <w:color w:val="000000"/>
                <w:szCs w:val="21"/>
                <w:highlight w:val="none"/>
                <w:shd w:val="clear" w:color="auto" w:fill="auto"/>
              </w:rPr>
              <w:t xml:space="preserve">地下管线探测</w:t>
            </w:r>
            <w:r>
              <w:rPr>
                <w:rFonts w:hint="eastAsia" w:ascii="宋体" w:hAnsi="宋体" w:cs="宋体"/>
                <w:b/>
                <w:bCs w:val="0"/>
                <w:color w:val="000000"/>
                <w:szCs w:val="21"/>
                <w:highlight w:val="none"/>
                <w:shd w:val="clear" w:color="auto" w:fill="auto"/>
              </w:rPr>
              <w:t xml:space="preserve">成图软件先进，智能化、自动化程度高；外业数据采集电子记录。</w:t>
            </w:r>
            <w:r>
              <w:rPr>
                <w:rFonts w:hint="eastAsia" w:ascii="宋体" w:hAnsi="宋体" w:cs="宋体"/>
                <w:b/>
                <w:bCs w:val="0"/>
                <w:color w:val="000000"/>
                <w:szCs w:val="21"/>
                <w:highlight w:val="none"/>
                <w:shd w:val="clear" w:color="auto" w:fill="auto"/>
                <w:lang w:eastAsia="zh-CN"/>
              </w:rPr>
              <w:t xml:space="preserve">（</w:t>
            </w:r>
            <w:r>
              <w:rPr>
                <w:rFonts w:hint="eastAsia" w:ascii="宋体" w:hAnsi="宋体" w:cs="宋体"/>
                <w:b/>
                <w:bCs w:val="0"/>
                <w:color w:val="000000"/>
                <w:szCs w:val="21"/>
                <w:highlight w:val="none"/>
                <w:shd w:val="clear" w:color="auto" w:fill="auto"/>
                <w:lang w:val="en-US" w:eastAsia="zh-CN"/>
              </w:rPr>
              <w:t xml:space="preserve">4分</w:t>
            </w:r>
            <w:r>
              <w:rPr>
                <w:rFonts w:hint="eastAsia" w:ascii="宋体" w:hAnsi="宋体" w:cs="宋体"/>
                <w:b/>
                <w:bCs w:val="0"/>
                <w:color w:val="000000"/>
                <w:szCs w:val="21"/>
                <w:highlight w:val="none"/>
                <w:shd w:val="clear" w:color="auto" w:fill="auto"/>
                <w:lang w:eastAsia="zh-CN"/>
              </w:rPr>
              <w:t xml:space="preserve">）</w:t>
            </w:r>
            <w:r>
              <w:rPr>
                <w:rFonts w:hint="eastAsia" w:ascii="宋体" w:hAnsi="宋体" w:cs="宋体"/>
                <w:b/>
                <w:bCs w:val="0"/>
                <w:color w:val="000000"/>
                <w:szCs w:val="21"/>
                <w:highlight w:val="none"/>
                <w:shd w:val="clear" w:color="auto" w:fill="auto"/>
              </w:rPr>
            </w:r>
            <w:r/>
          </w:p>
          <w:p>
            <w:pPr>
              <w:pStyle w:val="857"/>
              <w:numPr>
                <w:ilvl w:val="0"/>
                <w:numId w:val="0"/>
              </w:numPr>
              <w:jc w:val="left"/>
              <w:rPr>
                <w:rFonts w:hint="eastAsia" w:ascii="宋体" w:hAnsi="宋体" w:cs="宋体"/>
                <w:b w:val="0"/>
                <w:bCs/>
                <w:color w:val="000000"/>
                <w:szCs w:val="21"/>
                <w:highlight w:val="none"/>
                <w:shd w:val="clear" w:color="auto" w:fill="auto"/>
              </w:rPr>
              <w:framePr w:vAnchor="page" w:hAnchor="page" w:xAlign="center" w:y="317"/>
            </w:pPr>
            <w:r>
              <w:rPr>
                <w:rFonts w:hint="eastAsia" w:ascii="宋体" w:hAnsi="宋体" w:cs="宋体"/>
                <w:b w:val="0"/>
                <w:bCs/>
                <w:color w:val="000000"/>
                <w:szCs w:val="21"/>
                <w:highlight w:val="none"/>
                <w:shd w:val="clear" w:color="auto" w:fill="auto"/>
              </w:rPr>
              <w:t xml:space="preserve">可行性高的得4分；</w:t>
            </w:r>
            <w:r>
              <w:rPr>
                <w:rFonts w:hint="eastAsia" w:ascii="宋体" w:hAnsi="宋体" w:cs="宋体"/>
                <w:b w:val="0"/>
                <w:bCs/>
                <w:color w:val="000000"/>
                <w:szCs w:val="21"/>
                <w:highlight w:val="none"/>
                <w:shd w:val="clear" w:color="auto" w:fill="auto"/>
              </w:rPr>
            </w:r>
            <w:r/>
          </w:p>
          <w:p>
            <w:pPr>
              <w:pStyle w:val="857"/>
              <w:numPr>
                <w:ilvl w:val="0"/>
                <w:numId w:val="0"/>
              </w:numPr>
              <w:jc w:val="left"/>
              <w:rPr>
                <w:rFonts w:hint="eastAsia" w:ascii="宋体" w:hAnsi="宋体" w:cs="宋体"/>
                <w:b w:val="0"/>
                <w:bCs/>
                <w:color w:val="000000"/>
                <w:szCs w:val="21"/>
                <w:highlight w:val="none"/>
                <w:shd w:val="clear" w:color="auto" w:fill="auto"/>
              </w:rPr>
              <w:framePr w:vAnchor="page" w:hAnchor="page" w:xAlign="center" w:y="317"/>
            </w:pPr>
            <w:r>
              <w:rPr>
                <w:rFonts w:hint="eastAsia" w:ascii="宋体" w:hAnsi="宋体" w:cs="宋体"/>
                <w:b w:val="0"/>
                <w:bCs/>
                <w:color w:val="000000"/>
                <w:szCs w:val="21"/>
                <w:highlight w:val="none"/>
                <w:shd w:val="clear" w:color="auto" w:fill="auto"/>
              </w:rPr>
              <w:t xml:space="preserve">可行性较弱的得2分；</w:t>
            </w:r>
            <w:r>
              <w:rPr>
                <w:rFonts w:hint="eastAsia" w:ascii="宋体" w:hAnsi="宋体" w:cs="宋体"/>
                <w:b w:val="0"/>
                <w:bCs/>
                <w:color w:val="000000"/>
                <w:szCs w:val="21"/>
                <w:highlight w:val="none"/>
                <w:shd w:val="clear" w:color="auto" w:fill="auto"/>
              </w:rPr>
            </w:r>
            <w:r/>
          </w:p>
          <w:p>
            <w:pPr>
              <w:pStyle w:val="857"/>
              <w:numPr>
                <w:ilvl w:val="0"/>
                <w:numId w:val="0"/>
              </w:numPr>
              <w:jc w:val="left"/>
              <w:rPr>
                <w:rFonts w:hint="eastAsia" w:ascii="宋体" w:hAnsi="宋体" w:cs="宋体"/>
                <w:b w:val="0"/>
                <w:bCs/>
                <w:color w:val="000000"/>
                <w:szCs w:val="21"/>
                <w:highlight w:val="none"/>
                <w:shd w:val="clear" w:color="auto" w:fill="auto"/>
              </w:rPr>
              <w:framePr w:vAnchor="page" w:hAnchor="page" w:xAlign="center" w:y="317"/>
            </w:pPr>
            <w:r>
              <w:rPr>
                <w:rFonts w:hint="eastAsia" w:ascii="宋体" w:hAnsi="宋体" w:cs="宋体"/>
                <w:b w:val="0"/>
                <w:bCs/>
                <w:color w:val="000000"/>
                <w:szCs w:val="21"/>
                <w:highlight w:val="none"/>
                <w:shd w:val="clear" w:color="auto" w:fill="auto"/>
              </w:rPr>
              <w:t xml:space="preserve">可行性差的得1分。</w:t>
            </w:r>
            <w:r>
              <w:rPr>
                <w:rFonts w:hint="eastAsia" w:ascii="宋体" w:hAnsi="宋体" w:cs="宋体"/>
                <w:b w:val="0"/>
                <w:bCs/>
                <w:color w:val="000000"/>
                <w:szCs w:val="21"/>
                <w:highlight w:val="none"/>
                <w:shd w:val="clear" w:color="auto" w:fill="auto"/>
              </w:rPr>
            </w:r>
            <w:r/>
          </w:p>
          <w:p>
            <w:pPr>
              <w:pStyle w:val="869"/>
              <w:ind w:left="0" w:firstLine="0"/>
              <w:rPr>
                <w:rFonts w:hint="eastAsia"/>
              </w:rPr>
              <w:framePr w:vAnchor="page" w:hAnchor="page" w:xAlign="center" w:y="317"/>
            </w:pPr>
            <w:r>
              <w:rPr>
                <w:rFonts w:hint="eastAsia"/>
              </w:rPr>
              <w:t xml:space="preserve">其余不得分。</w:t>
            </w:r>
            <w:r>
              <w:rPr>
                <w:rFonts w:hint="eastAsia"/>
              </w:rPr>
            </w:r>
            <w:r/>
          </w:p>
        </w:tc>
      </w:tr>
      <w:tr>
        <w:trPr>
          <w:trHeight w:val="1554"/>
        </w:trPr>
        <w:tc>
          <w:tcPr>
            <w:tcW w:w="789" w:type="dxa"/>
            <w:vAlign w:val="center"/>
            <w:vMerge w:val="continue"/>
            <w:textDirection w:val="lrTb"/>
            <w:noWrap w:val="false"/>
          </w:tcPr>
          <w:p>
            <w:pPr>
              <w:pStyle w:val="857"/>
              <w:jc w:val="center"/>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r>
            <w:r/>
          </w:p>
        </w:tc>
        <w:tc>
          <w:tcPr>
            <w:shd w:val="clear" w:color="auto" w:fill="ffffff"/>
            <w:tcW w:w="4210" w:type="dxa"/>
            <w:vAlign w:val="center"/>
            <w:textDirection w:val="lrTb"/>
            <w:noWrap w:val="false"/>
          </w:tcPr>
          <w:p>
            <w:pPr>
              <w:pStyle w:val="857"/>
              <w:numPr>
                <w:ilvl w:val="0"/>
                <w:numId w:val="4"/>
              </w:numPr>
              <w:jc w:val="left"/>
              <w:rPr>
                <w:rFonts w:hint="eastAsia" w:ascii="宋体" w:hAnsi="宋体" w:cs="宋体"/>
                <w:b/>
                <w:bCs w:val="0"/>
                <w:color w:val="000000"/>
                <w:szCs w:val="21"/>
                <w:highlight w:val="none"/>
                <w:shd w:val="clear" w:color="auto" w:fill="auto"/>
              </w:rPr>
              <w:framePr w:vAnchor="page" w:hAnchor="page" w:xAlign="center" w:y="317"/>
            </w:pPr>
            <w:r>
              <w:rPr>
                <w:rFonts w:hint="eastAsia" w:ascii="宋体" w:hAnsi="宋体" w:cs="宋体"/>
                <w:b/>
                <w:bCs w:val="0"/>
                <w:color w:val="000000"/>
                <w:szCs w:val="21"/>
                <w:highlight w:val="none"/>
                <w:shd w:val="clear" w:color="auto" w:fill="auto"/>
              </w:rPr>
              <w:t xml:space="preserve">地下管线隐患排查方案设计科学性，排查标准符合国家相关规范、规程</w:t>
            </w:r>
            <w:r>
              <w:rPr>
                <w:rFonts w:hint="eastAsia" w:ascii="宋体" w:hAnsi="宋体" w:cs="宋体"/>
                <w:b/>
                <w:bCs w:val="0"/>
                <w:color w:val="000000"/>
                <w:szCs w:val="21"/>
                <w:highlight w:val="none"/>
                <w:shd w:val="clear" w:color="auto" w:fill="auto"/>
                <w:lang w:eastAsia="zh-CN"/>
              </w:rPr>
              <w:t xml:space="preserve">。（</w:t>
            </w:r>
            <w:r>
              <w:rPr>
                <w:rFonts w:hint="eastAsia" w:ascii="宋体" w:hAnsi="宋体" w:cs="宋体"/>
                <w:b/>
                <w:bCs w:val="0"/>
                <w:color w:val="000000"/>
                <w:szCs w:val="21"/>
                <w:highlight w:val="none"/>
                <w:shd w:val="clear" w:color="auto" w:fill="auto"/>
                <w:lang w:val="en-US" w:eastAsia="zh-CN"/>
              </w:rPr>
              <w:t xml:space="preserve">4分</w:t>
            </w:r>
            <w:r>
              <w:rPr>
                <w:rFonts w:hint="eastAsia" w:ascii="宋体" w:hAnsi="宋体" w:cs="宋体"/>
                <w:b/>
                <w:bCs w:val="0"/>
                <w:color w:val="000000"/>
                <w:szCs w:val="21"/>
                <w:highlight w:val="none"/>
                <w:shd w:val="clear" w:color="auto" w:fill="auto"/>
                <w:lang w:eastAsia="zh-CN"/>
              </w:rPr>
              <w:t xml:space="preserve">）</w:t>
            </w:r>
            <w:r>
              <w:rPr>
                <w:rFonts w:hint="eastAsia" w:ascii="宋体" w:hAnsi="宋体" w:cs="宋体"/>
                <w:b/>
                <w:bCs w:val="0"/>
                <w:color w:val="000000"/>
                <w:szCs w:val="21"/>
                <w:highlight w:val="none"/>
                <w:shd w:val="clear" w:color="auto" w:fill="auto"/>
              </w:rPr>
            </w:r>
            <w:r/>
          </w:p>
          <w:p>
            <w:pPr>
              <w:pStyle w:val="857"/>
              <w:numPr>
                <w:ilvl w:val="0"/>
                <w:numId w:val="0"/>
              </w:numPr>
              <w:jc w:val="left"/>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t xml:space="preserve">可行性高的得4分；</w:t>
            </w:r>
            <w:r>
              <w:rPr>
                <w:rFonts w:hint="eastAsia" w:ascii="宋体" w:hAnsi="宋体" w:cs="宋体"/>
                <w:bCs/>
                <w:color w:val="000000"/>
                <w:szCs w:val="21"/>
                <w:highlight w:val="none"/>
                <w:shd w:val="clear" w:color="auto" w:fill="auto"/>
              </w:rPr>
            </w:r>
            <w:r/>
          </w:p>
          <w:p>
            <w:pPr>
              <w:pStyle w:val="857"/>
              <w:numPr>
                <w:ilvl w:val="0"/>
                <w:numId w:val="0"/>
              </w:numPr>
              <w:jc w:val="left"/>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t xml:space="preserve">可行性较弱的得2分；</w:t>
            </w:r>
            <w:r>
              <w:rPr>
                <w:rFonts w:hint="eastAsia" w:ascii="宋体" w:hAnsi="宋体" w:cs="宋体"/>
                <w:bCs/>
                <w:color w:val="000000"/>
                <w:szCs w:val="21"/>
                <w:highlight w:val="none"/>
                <w:shd w:val="clear" w:color="auto" w:fill="auto"/>
              </w:rPr>
            </w:r>
            <w:r/>
          </w:p>
          <w:p>
            <w:pPr>
              <w:pStyle w:val="857"/>
              <w:numPr>
                <w:ilvl w:val="0"/>
                <w:numId w:val="0"/>
              </w:numPr>
              <w:jc w:val="left"/>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t xml:space="preserve">可行性差的得1分。 </w:t>
            </w:r>
            <w:r>
              <w:rPr>
                <w:rFonts w:hint="eastAsia" w:ascii="宋体" w:hAnsi="宋体" w:cs="宋体"/>
                <w:bCs/>
                <w:color w:val="000000"/>
                <w:szCs w:val="21"/>
                <w:highlight w:val="none"/>
                <w:shd w:val="clear" w:color="auto" w:fill="auto"/>
              </w:rPr>
            </w:r>
            <w:r/>
          </w:p>
          <w:p>
            <w:pPr>
              <w:pStyle w:val="869"/>
              <w:ind w:left="0" w:firstLine="0"/>
              <w:rPr>
                <w:rFonts w:hint="eastAsia"/>
              </w:rPr>
              <w:framePr w:vAnchor="page" w:hAnchor="page" w:xAlign="center" w:y="317"/>
            </w:pPr>
            <w:r>
              <w:rPr>
                <w:rFonts w:hint="eastAsia"/>
              </w:rPr>
              <w:t xml:space="preserve">其余不得分。</w:t>
            </w:r>
            <w:r>
              <w:rPr>
                <w:rFonts w:hint="eastAsia"/>
              </w:rPr>
            </w:r>
            <w:r/>
          </w:p>
          <w:p>
            <w:pPr>
              <w:pStyle w:val="857"/>
              <w:numPr>
                <w:ilvl w:val="0"/>
                <w:numId w:val="4"/>
              </w:numPr>
              <w:ind w:left="0" w:firstLine="0"/>
              <w:jc w:val="left"/>
              <w:rPr>
                <w:rFonts w:hint="eastAsia" w:ascii="宋体" w:hAnsi="宋体" w:cs="宋体"/>
                <w:b/>
                <w:bCs w:val="0"/>
                <w:color w:val="000000"/>
                <w:szCs w:val="21"/>
                <w:highlight w:val="none"/>
                <w:shd w:val="clear" w:color="auto" w:fill="auto"/>
              </w:rPr>
              <w:framePr w:vAnchor="page" w:hAnchor="page" w:xAlign="center" w:y="317"/>
            </w:pPr>
            <w:r>
              <w:rPr>
                <w:rFonts w:hint="eastAsia" w:ascii="宋体" w:hAnsi="宋体" w:cs="宋体"/>
                <w:b/>
                <w:bCs w:val="0"/>
                <w:color w:val="000000"/>
                <w:szCs w:val="21"/>
                <w:highlight w:val="none"/>
                <w:shd w:val="clear" w:color="auto" w:fill="auto"/>
              </w:rPr>
              <w:t xml:space="preserve">地下管线隐患点排查方案完整性与指导性，隐患排查覆盖全面，数据资料齐全，报告表述清晰，对隐患整改具备较强指导作用</w:t>
            </w:r>
            <w:r>
              <w:rPr>
                <w:rFonts w:hint="eastAsia" w:ascii="宋体" w:hAnsi="宋体" w:cs="宋体"/>
                <w:b/>
                <w:bCs w:val="0"/>
                <w:color w:val="000000"/>
                <w:szCs w:val="21"/>
                <w:highlight w:val="none"/>
                <w:shd w:val="clear" w:color="auto" w:fill="auto"/>
                <w:lang w:eastAsia="zh-CN"/>
              </w:rPr>
              <w:t xml:space="preserve">。</w:t>
            </w:r>
            <w:r>
              <w:rPr>
                <w:rFonts w:hint="eastAsia" w:ascii="宋体" w:hAnsi="宋体" w:cs="宋体"/>
                <w:b/>
                <w:bCs w:val="0"/>
                <w:color w:val="000000"/>
                <w:szCs w:val="21"/>
                <w:highlight w:val="none"/>
                <w:shd w:val="clear" w:color="auto" w:fill="auto"/>
                <w:lang w:eastAsia="zh-CN"/>
              </w:rPr>
              <w:t xml:space="preserve">（</w:t>
            </w:r>
            <w:r>
              <w:rPr>
                <w:rFonts w:hint="eastAsia" w:ascii="宋体" w:hAnsi="宋体" w:cs="宋体"/>
                <w:b/>
                <w:bCs w:val="0"/>
                <w:color w:val="000000"/>
                <w:szCs w:val="21"/>
                <w:highlight w:val="none"/>
                <w:shd w:val="clear" w:color="auto" w:fill="auto"/>
                <w:lang w:val="en-US" w:eastAsia="zh-CN"/>
              </w:rPr>
              <w:t xml:space="preserve">4分</w:t>
            </w:r>
            <w:r>
              <w:rPr>
                <w:rFonts w:hint="eastAsia" w:ascii="宋体" w:hAnsi="宋体" w:cs="宋体"/>
                <w:b/>
                <w:bCs w:val="0"/>
                <w:color w:val="000000"/>
                <w:szCs w:val="21"/>
                <w:highlight w:val="none"/>
                <w:shd w:val="clear" w:color="auto" w:fill="auto"/>
                <w:lang w:eastAsia="zh-CN"/>
              </w:rPr>
              <w:t xml:space="preserve">）</w:t>
            </w:r>
            <w:r>
              <w:rPr>
                <w:rFonts w:hint="eastAsia" w:ascii="宋体" w:hAnsi="宋体" w:cs="宋体"/>
                <w:b/>
                <w:bCs w:val="0"/>
                <w:color w:val="000000"/>
                <w:szCs w:val="21"/>
                <w:highlight w:val="none"/>
                <w:shd w:val="clear" w:color="auto" w:fill="auto"/>
              </w:rPr>
            </w:r>
            <w:r/>
          </w:p>
          <w:p>
            <w:pPr>
              <w:pStyle w:val="857"/>
              <w:numPr>
                <w:ilvl w:val="0"/>
                <w:numId w:val="0"/>
              </w:numPr>
              <w:jc w:val="left"/>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t xml:space="preserve">可行性高的得4分；</w:t>
            </w:r>
            <w:r>
              <w:rPr>
                <w:rFonts w:hint="eastAsia" w:ascii="宋体" w:hAnsi="宋体" w:cs="宋体"/>
                <w:bCs/>
                <w:color w:val="000000"/>
                <w:szCs w:val="21"/>
                <w:highlight w:val="none"/>
                <w:shd w:val="clear" w:color="auto" w:fill="auto"/>
              </w:rPr>
            </w:r>
            <w:r/>
          </w:p>
          <w:p>
            <w:pPr>
              <w:pStyle w:val="857"/>
              <w:numPr>
                <w:ilvl w:val="0"/>
                <w:numId w:val="0"/>
              </w:numPr>
              <w:jc w:val="left"/>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t xml:space="preserve">可行性较弱的得2分；</w:t>
            </w:r>
            <w:r>
              <w:rPr>
                <w:rFonts w:hint="eastAsia" w:ascii="宋体" w:hAnsi="宋体" w:cs="宋体"/>
                <w:bCs/>
                <w:color w:val="000000"/>
                <w:szCs w:val="21"/>
                <w:highlight w:val="none"/>
                <w:shd w:val="clear" w:color="auto" w:fill="auto"/>
              </w:rPr>
            </w:r>
            <w:r/>
          </w:p>
          <w:p>
            <w:pPr>
              <w:pStyle w:val="857"/>
              <w:numPr>
                <w:ilvl w:val="0"/>
                <w:numId w:val="0"/>
              </w:numPr>
              <w:jc w:val="left"/>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t xml:space="preserve">可行性差的得1分。</w:t>
            </w:r>
            <w:r>
              <w:rPr>
                <w:rFonts w:hint="eastAsia" w:ascii="宋体" w:hAnsi="宋体" w:cs="宋体"/>
                <w:bCs/>
                <w:color w:val="000000"/>
                <w:szCs w:val="21"/>
                <w:highlight w:val="none"/>
                <w:shd w:val="clear" w:color="auto" w:fill="auto"/>
              </w:rPr>
            </w:r>
            <w:r/>
          </w:p>
          <w:p>
            <w:pPr>
              <w:pStyle w:val="869"/>
              <w:ind w:left="0" w:firstLine="0"/>
              <w:rPr>
                <w:rFonts w:hint="eastAsia"/>
              </w:rPr>
              <w:framePr w:vAnchor="page" w:hAnchor="page" w:xAlign="center" w:y="317"/>
            </w:pPr>
            <w:r>
              <w:rPr>
                <w:rFonts w:hint="eastAsia"/>
              </w:rPr>
              <w:t xml:space="preserve">其余不得分。</w:t>
            </w:r>
            <w:r>
              <w:rPr>
                <w:rFonts w:hint="eastAsia"/>
              </w:rPr>
            </w:r>
            <w:r/>
          </w:p>
          <w:p>
            <w:pPr>
              <w:pStyle w:val="857"/>
              <w:numPr>
                <w:ilvl w:val="0"/>
                <w:numId w:val="4"/>
              </w:numPr>
              <w:ind w:left="0" w:firstLine="0"/>
              <w:jc w:val="left"/>
              <w:rPr>
                <w:rFonts w:hint="eastAsia" w:ascii="宋体" w:hAnsi="宋体" w:cs="宋体"/>
                <w:b/>
                <w:bCs w:val="0"/>
                <w:color w:val="000000"/>
                <w:szCs w:val="21"/>
                <w:highlight w:val="none"/>
                <w:shd w:val="clear" w:color="auto" w:fill="auto"/>
              </w:rPr>
              <w:framePr w:vAnchor="page" w:hAnchor="page" w:xAlign="center" w:y="317"/>
            </w:pPr>
            <w:r>
              <w:rPr>
                <w:rFonts w:hint="eastAsia" w:ascii="宋体" w:hAnsi="宋体" w:cs="宋体"/>
                <w:b/>
                <w:bCs w:val="0"/>
                <w:color w:val="000000"/>
                <w:szCs w:val="21"/>
                <w:highlight w:val="none"/>
                <w:shd w:val="clear" w:color="auto" w:fill="auto"/>
              </w:rPr>
              <w:t xml:space="preserve">地下管线隐患点排查技术先进，有类似案例分析，有地下管线隐患排查的质量措施。</w:t>
            </w:r>
            <w:r>
              <w:rPr>
                <w:rFonts w:hint="eastAsia" w:ascii="宋体" w:hAnsi="宋体" w:cs="宋体"/>
                <w:b/>
                <w:bCs w:val="0"/>
                <w:color w:val="000000"/>
                <w:szCs w:val="21"/>
                <w:highlight w:val="none"/>
                <w:shd w:val="clear" w:color="auto" w:fill="auto"/>
                <w:lang w:eastAsia="zh-CN"/>
              </w:rPr>
              <w:t xml:space="preserve">（</w:t>
            </w:r>
            <w:r>
              <w:rPr>
                <w:rFonts w:hint="eastAsia" w:ascii="宋体" w:hAnsi="宋体" w:cs="宋体"/>
                <w:b/>
                <w:bCs w:val="0"/>
                <w:color w:val="000000"/>
                <w:szCs w:val="21"/>
                <w:highlight w:val="none"/>
                <w:shd w:val="clear" w:color="auto" w:fill="auto"/>
                <w:lang w:val="en-US" w:eastAsia="zh-CN"/>
              </w:rPr>
              <w:t xml:space="preserve">4分</w:t>
            </w:r>
            <w:r>
              <w:rPr>
                <w:rFonts w:hint="eastAsia" w:ascii="宋体" w:hAnsi="宋体" w:cs="宋体"/>
                <w:b/>
                <w:bCs w:val="0"/>
                <w:color w:val="000000"/>
                <w:szCs w:val="21"/>
                <w:highlight w:val="none"/>
                <w:shd w:val="clear" w:color="auto" w:fill="auto"/>
                <w:lang w:eastAsia="zh-CN"/>
              </w:rPr>
              <w:t xml:space="preserve">）</w:t>
            </w:r>
            <w:r>
              <w:rPr>
                <w:rFonts w:hint="eastAsia" w:ascii="宋体" w:hAnsi="宋体" w:cs="宋体"/>
                <w:b/>
                <w:bCs w:val="0"/>
                <w:color w:val="000000"/>
                <w:szCs w:val="21"/>
                <w:highlight w:val="none"/>
                <w:shd w:val="clear" w:color="auto" w:fill="auto"/>
              </w:rPr>
            </w:r>
            <w:r/>
          </w:p>
          <w:p>
            <w:pPr>
              <w:pStyle w:val="857"/>
              <w:numPr>
                <w:ilvl w:val="0"/>
                <w:numId w:val="0"/>
              </w:numPr>
              <w:jc w:val="left"/>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t xml:space="preserve">可行性高的得4分；</w:t>
            </w:r>
            <w:r>
              <w:rPr>
                <w:rFonts w:hint="eastAsia" w:ascii="宋体" w:hAnsi="宋体" w:cs="宋体"/>
                <w:bCs/>
                <w:color w:val="000000"/>
                <w:szCs w:val="21"/>
                <w:highlight w:val="none"/>
                <w:shd w:val="clear" w:color="auto" w:fill="auto"/>
              </w:rPr>
            </w:r>
            <w:r/>
          </w:p>
          <w:p>
            <w:pPr>
              <w:pStyle w:val="857"/>
              <w:numPr>
                <w:ilvl w:val="0"/>
                <w:numId w:val="0"/>
              </w:numPr>
              <w:jc w:val="left"/>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t xml:space="preserve">可行性较弱的得2分；</w:t>
            </w:r>
            <w:r>
              <w:rPr>
                <w:rFonts w:hint="eastAsia" w:ascii="宋体" w:hAnsi="宋体" w:cs="宋体"/>
                <w:bCs/>
                <w:color w:val="000000"/>
                <w:szCs w:val="21"/>
                <w:highlight w:val="none"/>
                <w:shd w:val="clear" w:color="auto" w:fill="auto"/>
              </w:rPr>
            </w:r>
            <w:r/>
          </w:p>
          <w:p>
            <w:pPr>
              <w:pStyle w:val="857"/>
              <w:numPr>
                <w:ilvl w:val="0"/>
                <w:numId w:val="0"/>
              </w:numPr>
              <w:jc w:val="left"/>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t xml:space="preserve">可行性差的得1分。</w:t>
            </w:r>
            <w:r>
              <w:rPr>
                <w:rFonts w:hint="eastAsia" w:ascii="宋体" w:hAnsi="宋体" w:cs="宋体"/>
                <w:bCs/>
                <w:color w:val="000000"/>
                <w:szCs w:val="21"/>
                <w:highlight w:val="none"/>
                <w:shd w:val="clear" w:color="auto" w:fill="auto"/>
              </w:rPr>
            </w:r>
            <w:r/>
          </w:p>
          <w:p>
            <w:pPr>
              <w:pStyle w:val="869"/>
              <w:ind w:left="0" w:firstLine="0"/>
              <w:rPr>
                <w:rFonts w:hint="eastAsia"/>
              </w:rPr>
              <w:framePr w:vAnchor="page" w:hAnchor="page" w:xAlign="center" w:y="317"/>
            </w:pPr>
            <w:r>
              <w:rPr>
                <w:rFonts w:hint="eastAsia"/>
              </w:rPr>
              <w:t xml:space="preserve">其余不得分。</w:t>
            </w:r>
            <w:r>
              <w:rPr>
                <w:rFonts w:hint="eastAsia"/>
              </w:rPr>
            </w:r>
            <w:r/>
          </w:p>
        </w:tc>
      </w:tr>
      <w:tr>
        <w:trPr>
          <w:trHeight w:val="1599"/>
        </w:trPr>
        <w:tc>
          <w:tcPr>
            <w:tcW w:w="789" w:type="dxa"/>
            <w:vAlign w:val="center"/>
            <w:vMerge w:val="continue"/>
            <w:textDirection w:val="lrTb"/>
            <w:noWrap w:val="false"/>
          </w:tcPr>
          <w:p>
            <w:pPr>
              <w:pStyle w:val="857"/>
              <w:jc w:val="center"/>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r>
            <w:r/>
          </w:p>
        </w:tc>
        <w:tc>
          <w:tcPr>
            <w:shd w:val="clear" w:color="auto" w:fill="ffffff"/>
            <w:tcW w:w="4210" w:type="dxa"/>
            <w:vAlign w:val="center"/>
            <w:textDirection w:val="lrTb"/>
            <w:noWrap w:val="false"/>
          </w:tcPr>
          <w:p>
            <w:pPr>
              <w:pStyle w:val="857"/>
              <w:jc w:val="left"/>
              <w:rPr>
                <w:rFonts w:hint="eastAsia" w:ascii="宋体" w:hAnsi="宋体" w:cs="宋体"/>
                <w:b/>
                <w:color w:val="000000"/>
                <w:szCs w:val="21"/>
                <w:highlight w:val="none"/>
                <w:shd w:val="clear" w:color="auto" w:fill="auto"/>
              </w:rPr>
              <w:framePr w:vAnchor="page" w:hAnchor="page" w:xAlign="center" w:y="317"/>
            </w:pPr>
            <w:r>
              <w:rPr>
                <w:rFonts w:hint="eastAsia" w:ascii="宋体" w:hAnsi="宋体" w:cs="宋体"/>
                <w:b/>
                <w:color w:val="000000"/>
                <w:szCs w:val="21"/>
                <w:highlight w:val="none"/>
                <w:shd w:val="clear" w:color="auto" w:fill="auto"/>
              </w:rPr>
              <w:t xml:space="preserve">合理化建议（4分）</w:t>
            </w:r>
            <w:r>
              <w:rPr>
                <w:rFonts w:hint="eastAsia" w:ascii="宋体" w:hAnsi="宋体" w:cs="宋体"/>
                <w:b/>
                <w:color w:val="000000"/>
                <w:szCs w:val="21"/>
                <w:highlight w:val="none"/>
                <w:shd w:val="clear" w:color="auto" w:fill="auto"/>
              </w:rPr>
            </w:r>
            <w:r/>
          </w:p>
          <w:p>
            <w:pPr>
              <w:pStyle w:val="857"/>
              <w:jc w:val="left"/>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t xml:space="preserve">对本项目的难点、重点、合理化建议和技术支持。</w:t>
            </w:r>
            <w:r>
              <w:rPr>
                <w:rFonts w:hint="eastAsia" w:ascii="宋体" w:hAnsi="宋体" w:cs="宋体"/>
                <w:bCs/>
                <w:color w:val="000000"/>
                <w:szCs w:val="21"/>
                <w:highlight w:val="none"/>
                <w:shd w:val="clear" w:color="auto" w:fill="auto"/>
              </w:rPr>
            </w:r>
            <w:r/>
          </w:p>
          <w:p>
            <w:pPr>
              <w:pStyle w:val="857"/>
              <w:jc w:val="left"/>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t xml:space="preserve">方案合理，技术可行性高的得4分；</w:t>
            </w:r>
            <w:r>
              <w:rPr>
                <w:rFonts w:hint="eastAsia" w:ascii="宋体" w:hAnsi="宋体" w:cs="宋体"/>
                <w:bCs/>
                <w:color w:val="000000"/>
                <w:szCs w:val="21"/>
                <w:highlight w:val="none"/>
                <w:shd w:val="clear" w:color="auto" w:fill="auto"/>
              </w:rPr>
            </w:r>
            <w:r/>
          </w:p>
          <w:p>
            <w:pPr>
              <w:pStyle w:val="857"/>
              <w:jc w:val="left"/>
              <w:rPr>
                <w:rFonts w:hint="eastAsia" w:ascii="宋体" w:hAnsi="宋体" w:eastAsia="宋体" w:cs="宋体"/>
                <w:bCs/>
                <w:color w:val="000000"/>
                <w:szCs w:val="21"/>
                <w:highlight w:val="none"/>
                <w:shd w:val="clear" w:color="auto" w:fill="auto"/>
                <w:lang w:eastAsia="zh-CN"/>
              </w:rPr>
              <w:framePr w:vAnchor="page" w:hAnchor="page" w:xAlign="center" w:y="317"/>
            </w:pPr>
            <w:r>
              <w:rPr>
                <w:rFonts w:hint="eastAsia" w:ascii="宋体" w:hAnsi="宋体" w:cs="宋体"/>
                <w:bCs/>
                <w:color w:val="000000"/>
                <w:szCs w:val="21"/>
                <w:highlight w:val="none"/>
                <w:shd w:val="clear" w:color="auto" w:fill="auto"/>
              </w:rPr>
              <w:t xml:space="preserve">方案普通，技术可行性较弱的得2分</w:t>
            </w:r>
            <w:r>
              <w:rPr>
                <w:rFonts w:hint="eastAsia" w:ascii="宋体" w:hAnsi="宋体" w:cs="宋体"/>
                <w:bCs/>
                <w:color w:val="000000"/>
                <w:szCs w:val="21"/>
                <w:highlight w:val="none"/>
                <w:shd w:val="clear" w:color="auto" w:fill="auto"/>
                <w:lang w:eastAsia="zh-CN"/>
              </w:rPr>
              <w:t xml:space="preserve">；</w:t>
            </w:r>
            <w:r>
              <w:rPr>
                <w:rFonts w:hint="eastAsia" w:ascii="宋体" w:hAnsi="宋体" w:eastAsia="宋体" w:cs="宋体"/>
                <w:bCs/>
                <w:color w:val="000000"/>
                <w:szCs w:val="21"/>
                <w:highlight w:val="none"/>
                <w:shd w:val="clear" w:color="auto" w:fill="auto"/>
                <w:lang w:eastAsia="zh-CN"/>
              </w:rPr>
            </w:r>
            <w:r/>
          </w:p>
          <w:p>
            <w:pPr>
              <w:pStyle w:val="857"/>
              <w:jc w:val="left"/>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t xml:space="preserve">方案不合理、技术可行性低的得1分。</w:t>
            </w:r>
            <w:r>
              <w:rPr>
                <w:rFonts w:hint="eastAsia" w:ascii="宋体" w:hAnsi="宋体" w:cs="宋体"/>
                <w:bCs/>
                <w:color w:val="000000"/>
                <w:szCs w:val="21"/>
                <w:highlight w:val="none"/>
                <w:shd w:val="clear" w:color="auto" w:fill="auto"/>
              </w:rPr>
            </w:r>
            <w:r/>
          </w:p>
          <w:p>
            <w:pPr>
              <w:pStyle w:val="869"/>
              <w:ind w:left="0" w:firstLine="0"/>
              <w:rPr>
                <w:rFonts w:hint="eastAsia"/>
              </w:rPr>
              <w:framePr w:vAnchor="page" w:hAnchor="page" w:xAlign="center" w:y="317"/>
            </w:pPr>
            <w:r>
              <w:rPr>
                <w:rFonts w:hint="eastAsia"/>
              </w:rPr>
              <w:t xml:space="preserve">其余不得分。</w:t>
            </w:r>
            <w:r>
              <w:rPr>
                <w:rFonts w:hint="eastAsia"/>
              </w:rPr>
            </w:r>
            <w:r/>
          </w:p>
        </w:tc>
      </w:tr>
      <w:tr>
        <w:trPr>
          <w:trHeight w:val="975"/>
        </w:trPr>
        <w:tc>
          <w:tcPr>
            <w:tcW w:w="789" w:type="dxa"/>
            <w:vAlign w:val="center"/>
            <w:vMerge w:val="continue"/>
            <w:textDirection w:val="lrTb"/>
            <w:noWrap w:val="false"/>
          </w:tcPr>
          <w:p>
            <w:pPr>
              <w:pStyle w:val="857"/>
              <w:jc w:val="center"/>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r>
            <w:r/>
          </w:p>
        </w:tc>
        <w:tc>
          <w:tcPr>
            <w:shd w:val="clear" w:color="auto" w:fill="ffffff"/>
            <w:tcW w:w="4210" w:type="dxa"/>
            <w:vAlign w:val="center"/>
            <w:textDirection w:val="lrTb"/>
            <w:noWrap w:val="false"/>
          </w:tcPr>
          <w:p>
            <w:pPr>
              <w:pStyle w:val="857"/>
              <w:jc w:val="left"/>
              <w:rPr>
                <w:rFonts w:hint="eastAsia" w:ascii="宋体" w:hAnsi="宋体" w:cs="宋体"/>
                <w:b/>
                <w:color w:val="000000"/>
                <w:szCs w:val="21"/>
                <w:highlight w:val="none"/>
                <w:shd w:val="clear" w:color="auto" w:fill="auto"/>
              </w:rPr>
              <w:framePr w:vAnchor="page" w:hAnchor="page" w:xAlign="center" w:y="317"/>
            </w:pPr>
            <w:r>
              <w:rPr>
                <w:rFonts w:hint="eastAsia" w:ascii="宋体" w:hAnsi="宋体" w:cs="宋体"/>
                <w:b/>
                <w:color w:val="000000"/>
                <w:szCs w:val="21"/>
                <w:highlight w:val="none"/>
                <w:shd w:val="clear" w:color="auto" w:fill="auto"/>
              </w:rPr>
              <w:t xml:space="preserve">服务承诺，根据响应时间、售后服务等方面进行评分（4分）</w:t>
            </w:r>
            <w:r>
              <w:rPr>
                <w:rFonts w:hint="eastAsia" w:ascii="宋体" w:hAnsi="宋体" w:cs="宋体"/>
                <w:b/>
                <w:color w:val="000000"/>
                <w:szCs w:val="21"/>
                <w:highlight w:val="none"/>
                <w:shd w:val="clear" w:color="auto" w:fill="auto"/>
              </w:rPr>
            </w:r>
            <w:r/>
          </w:p>
          <w:p>
            <w:pPr>
              <w:pStyle w:val="869"/>
              <w:ind w:left="0" w:firstLine="0"/>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t xml:space="preserve">响应时间短、合理，售后服务承诺可行性高的得4分；响应时间、售后服务承诺可行性较弱的得2分，响应时间、售后服务差的得1分。</w:t>
            </w:r>
            <w:r>
              <w:rPr>
                <w:rFonts w:hint="eastAsia"/>
              </w:rPr>
              <w:t xml:space="preserve">其余不得分。</w:t>
            </w:r>
            <w:r>
              <w:rPr>
                <w:rFonts w:hint="eastAsia" w:ascii="宋体" w:hAnsi="宋体" w:cs="宋体"/>
                <w:bCs/>
                <w:color w:val="000000"/>
                <w:szCs w:val="21"/>
                <w:highlight w:val="none"/>
                <w:shd w:val="clear" w:color="auto" w:fill="auto"/>
              </w:rPr>
            </w:r>
            <w:r/>
          </w:p>
        </w:tc>
      </w:tr>
      <w:tr>
        <w:trPr>
          <w:trHeight w:val="1608"/>
        </w:trPr>
        <w:tc>
          <w:tcPr>
            <w:tcW w:w="789" w:type="dxa"/>
            <w:vAlign w:val="center"/>
            <w:textDirection w:val="lrTb"/>
            <w:noWrap w:val="false"/>
          </w:tcPr>
          <w:p>
            <w:pPr>
              <w:pStyle w:val="857"/>
              <w:jc w:val="center"/>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t xml:space="preserve">业绩</w:t>
            </w:r>
            <w:r>
              <w:rPr>
                <w:rFonts w:hint="eastAsia" w:ascii="宋体" w:hAnsi="宋体" w:cs="宋体"/>
                <w:bCs/>
                <w:color w:val="000000"/>
                <w:szCs w:val="21"/>
                <w:highlight w:val="none"/>
                <w:shd w:val="clear" w:color="auto" w:fill="auto"/>
              </w:rPr>
            </w:r>
            <w:r/>
          </w:p>
          <w:p>
            <w:pPr>
              <w:pStyle w:val="857"/>
              <w:jc w:val="center"/>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t xml:space="preserve">（1</w:t>
            </w:r>
            <w:r>
              <w:rPr>
                <w:rFonts w:hint="eastAsia" w:ascii="宋体" w:hAnsi="宋体" w:cs="宋体"/>
                <w:bCs/>
                <w:color w:val="000000"/>
                <w:szCs w:val="21"/>
                <w:highlight w:val="none"/>
                <w:shd w:val="clear" w:color="auto" w:fill="auto"/>
                <w:lang w:val="en-US" w:eastAsia="zh-CN"/>
              </w:rPr>
              <w:t xml:space="preserve">2</w:t>
            </w:r>
            <w:r>
              <w:rPr>
                <w:rFonts w:hint="eastAsia" w:ascii="宋体" w:hAnsi="宋体" w:cs="宋体"/>
                <w:bCs/>
                <w:color w:val="000000"/>
                <w:szCs w:val="21"/>
                <w:highlight w:val="none"/>
                <w:shd w:val="clear" w:color="auto" w:fill="auto"/>
              </w:rPr>
              <w:t xml:space="preserve">分）</w:t>
            </w:r>
            <w:r>
              <w:rPr>
                <w:rFonts w:hint="eastAsia" w:ascii="宋体" w:hAnsi="宋体" w:cs="宋体"/>
                <w:bCs/>
                <w:color w:val="000000"/>
                <w:szCs w:val="21"/>
                <w:highlight w:val="none"/>
                <w:shd w:val="clear" w:color="auto" w:fill="auto"/>
              </w:rPr>
            </w:r>
            <w:r/>
          </w:p>
        </w:tc>
        <w:tc>
          <w:tcPr>
            <w:shd w:val="clear" w:color="auto" w:fill="ffffff"/>
            <w:tcW w:w="4210" w:type="dxa"/>
            <w:vAlign w:val="center"/>
            <w:textDirection w:val="lrTb"/>
            <w:noWrap w:val="false"/>
          </w:tcPr>
          <w:p>
            <w:pPr>
              <w:pStyle w:val="857"/>
              <w:jc w:val="left"/>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bCs/>
                <w:color w:val="000000"/>
                <w:szCs w:val="21"/>
                <w:highlight w:val="none"/>
                <w:shd w:val="clear" w:color="auto" w:fill="auto"/>
              </w:rPr>
              <w:t xml:space="preserve">投标人自 202</w:t>
            </w:r>
            <w:r>
              <w:rPr>
                <w:rFonts w:hint="eastAsia" w:ascii="宋体" w:hAnsi="宋体" w:cs="宋体"/>
                <w:bCs/>
                <w:color w:val="000000"/>
                <w:szCs w:val="21"/>
                <w:highlight w:val="none"/>
                <w:shd w:val="clear" w:color="auto" w:fill="auto"/>
                <w:lang w:val="en-US" w:eastAsia="zh-CN"/>
              </w:rPr>
              <w:t xml:space="preserve">2</w:t>
            </w:r>
            <w:r>
              <w:rPr>
                <w:rFonts w:hint="eastAsia" w:ascii="宋体" w:hAnsi="宋体" w:cs="宋体"/>
                <w:bCs/>
                <w:color w:val="000000"/>
                <w:szCs w:val="21"/>
                <w:highlight w:val="none"/>
                <w:shd w:val="clear" w:color="auto" w:fill="auto"/>
              </w:rPr>
              <w:t xml:space="preserve">年1月1日以来</w:t>
            </w:r>
            <w:r>
              <w:rPr>
                <w:rFonts w:hint="eastAsia" w:ascii="宋体" w:hAnsi="宋体" w:cs="宋体"/>
                <w:b/>
                <w:bCs w:val="0"/>
                <w:color w:val="000000"/>
                <w:szCs w:val="21"/>
                <w:highlight w:val="none"/>
                <w:shd w:val="clear" w:color="auto" w:fill="auto"/>
                <w:lang w:eastAsia="zh-CN"/>
              </w:rPr>
              <w:t xml:space="preserve">（</w:t>
            </w:r>
            <w:r>
              <w:rPr>
                <w:rFonts w:hint="eastAsia" w:ascii="宋体" w:hAnsi="宋体" w:cs="宋体"/>
                <w:b/>
                <w:bCs w:val="0"/>
                <w:color w:val="000000"/>
                <w:szCs w:val="21"/>
                <w:highlight w:val="none"/>
                <w:shd w:val="clear" w:color="auto" w:fill="auto"/>
                <w:lang w:val="en-US" w:eastAsia="zh-CN"/>
              </w:rPr>
              <w:t xml:space="preserve">时间以</w:t>
            </w:r>
            <w:r>
              <w:rPr>
                <w:rFonts w:hint="eastAsia" w:ascii="宋体" w:hAnsi="宋体" w:cs="宋体"/>
                <w:b/>
                <w:color w:val="000000"/>
                <w:szCs w:val="21"/>
                <w:highlight w:val="none"/>
                <w:shd w:val="clear" w:color="auto" w:fill="auto"/>
              </w:rPr>
              <w:t xml:space="preserve">服务合同</w:t>
            </w:r>
            <w:r>
              <w:rPr>
                <w:rFonts w:hint="eastAsia" w:ascii="宋体" w:hAnsi="宋体" w:cs="宋体"/>
                <w:b/>
                <w:color w:val="000000"/>
                <w:szCs w:val="21"/>
                <w:highlight w:val="none"/>
                <w:shd w:val="clear" w:color="auto" w:fill="auto"/>
                <w:lang w:val="en-US" w:eastAsia="zh-CN"/>
              </w:rPr>
              <w:t xml:space="preserve">签订时间为准</w:t>
            </w:r>
            <w:r>
              <w:rPr>
                <w:rFonts w:hint="eastAsia" w:ascii="宋体" w:hAnsi="宋体" w:cs="宋体"/>
                <w:bCs/>
                <w:color w:val="000000"/>
                <w:szCs w:val="21"/>
                <w:highlight w:val="none"/>
                <w:shd w:val="clear" w:color="auto" w:fill="auto"/>
                <w:lang w:eastAsia="zh-CN"/>
              </w:rPr>
              <w:t xml:space="preserve">）</w:t>
            </w:r>
            <w:r>
              <w:rPr>
                <w:rFonts w:hint="eastAsia" w:ascii="宋体" w:hAnsi="宋体" w:cs="宋体"/>
                <w:bCs/>
                <w:color w:val="000000"/>
                <w:szCs w:val="21"/>
                <w:highlight w:val="none"/>
                <w:shd w:val="clear" w:color="auto" w:fill="auto"/>
              </w:rPr>
              <w:t xml:space="preserve">承担过类似业绩的，每提供 1 项得 </w:t>
            </w:r>
            <w:r>
              <w:rPr>
                <w:rFonts w:hint="eastAsia" w:ascii="宋体" w:hAnsi="宋体" w:cs="宋体"/>
                <w:bCs/>
                <w:color w:val="000000"/>
                <w:szCs w:val="21"/>
                <w:highlight w:val="none"/>
                <w:shd w:val="clear" w:color="auto" w:fill="auto"/>
                <w:lang w:val="en-US" w:eastAsia="zh-CN"/>
              </w:rPr>
              <w:t xml:space="preserve">2</w:t>
            </w:r>
            <w:r>
              <w:rPr>
                <w:rFonts w:hint="eastAsia" w:ascii="宋体" w:hAnsi="宋体" w:cs="宋体"/>
                <w:bCs/>
                <w:color w:val="000000"/>
                <w:szCs w:val="21"/>
                <w:highlight w:val="none"/>
                <w:shd w:val="clear" w:color="auto" w:fill="auto"/>
              </w:rPr>
              <w:t xml:space="preserve">分，满分</w:t>
            </w:r>
            <w:r>
              <w:rPr>
                <w:rFonts w:hint="eastAsia" w:ascii="宋体" w:hAnsi="宋体" w:cs="宋体"/>
                <w:bCs/>
                <w:color w:val="000000"/>
                <w:szCs w:val="21"/>
                <w:highlight w:val="none"/>
                <w:shd w:val="clear" w:color="auto" w:fill="auto"/>
                <w:lang w:val="en-US" w:eastAsia="zh-CN"/>
              </w:rPr>
              <w:t xml:space="preserve">12</w:t>
            </w:r>
            <w:r>
              <w:rPr>
                <w:rFonts w:hint="eastAsia" w:ascii="宋体" w:hAnsi="宋体" w:cs="宋体"/>
                <w:bCs/>
                <w:color w:val="000000"/>
                <w:szCs w:val="21"/>
                <w:highlight w:val="none"/>
                <w:shd w:val="clear" w:color="auto" w:fill="auto"/>
              </w:rPr>
              <w:t xml:space="preserve">分。</w:t>
            </w:r>
            <w:r>
              <w:rPr>
                <w:rFonts w:hint="eastAsia" w:ascii="宋体" w:hAnsi="宋体" w:cs="宋体"/>
                <w:bCs/>
                <w:color w:val="000000"/>
                <w:szCs w:val="21"/>
                <w:highlight w:val="none"/>
                <w:shd w:val="clear" w:color="auto" w:fill="auto"/>
              </w:rPr>
            </w:r>
            <w:r/>
          </w:p>
          <w:p>
            <w:pPr>
              <w:pStyle w:val="857"/>
              <w:jc w:val="left"/>
              <w:widowControl/>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b/>
                <w:color w:val="000000"/>
                <w:szCs w:val="21"/>
                <w:highlight w:val="none"/>
                <w:shd w:val="clear" w:color="auto" w:fill="auto"/>
              </w:rPr>
              <w:t xml:space="preserve">（须提供服务合同、对应业绩发票（如分批开票，只需提供其中一份即可，开票日期应在招标公告发布之日前）及业主单位出具的业绩完工证明材料</w:t>
            </w:r>
            <w:r>
              <w:rPr>
                <w:rFonts w:hint="eastAsia" w:ascii="宋体" w:hAnsi="宋体" w:cs="宋体"/>
                <w:b/>
                <w:color w:val="000000"/>
                <w:szCs w:val="21"/>
                <w:highlight w:val="none"/>
                <w:shd w:val="clear" w:color="auto" w:fill="auto"/>
                <w:lang w:val="en-US" w:eastAsia="zh-CN"/>
              </w:rPr>
              <w:t xml:space="preserve">扫描件上传</w:t>
            </w:r>
            <w:r>
              <w:rPr>
                <w:rFonts w:hint="eastAsia" w:ascii="宋体" w:hAnsi="宋体" w:cs="宋体"/>
                <w:b/>
                <w:color w:val="000000"/>
                <w:szCs w:val="21"/>
                <w:highlight w:val="none"/>
                <w:shd w:val="clear" w:color="auto" w:fill="auto"/>
              </w:rPr>
              <w:t xml:space="preserve">）（联合体任一方提供的业绩均认可）</w:t>
            </w:r>
            <w:r>
              <w:rPr>
                <w:rFonts w:hint="eastAsia" w:ascii="宋体" w:hAnsi="宋体" w:cs="宋体"/>
                <w:bCs/>
                <w:color w:val="000000"/>
                <w:szCs w:val="21"/>
                <w:highlight w:val="none"/>
                <w:shd w:val="clear" w:color="auto" w:fill="auto"/>
              </w:rPr>
            </w:r>
            <w:r/>
          </w:p>
        </w:tc>
      </w:tr>
      <w:tr>
        <w:trPr>
          <w:trHeight w:val="274"/>
        </w:trPr>
        <w:tc>
          <w:tcPr>
            <w:tcW w:w="789" w:type="dxa"/>
            <w:vAlign w:val="center"/>
            <w:textDirection w:val="lrTb"/>
            <w:noWrap w:val="false"/>
          </w:tcPr>
          <w:p>
            <w:pPr>
              <w:pStyle w:val="857"/>
              <w:jc w:val="center"/>
              <w:rPr>
                <w:rFonts w:hint="eastAsia" w:ascii="宋体" w:hAnsi="宋体" w:cs="宋体"/>
                <w:color w:val="000000"/>
                <w:spacing w:val="-1"/>
                <w:szCs w:val="21"/>
                <w:highlight w:val="none"/>
                <w:shd w:val="clear" w:color="auto" w:fill="auto"/>
              </w:rPr>
              <w:framePr w:vAnchor="page" w:hAnchor="page" w:xAlign="center" w:y="317"/>
            </w:pPr>
            <w:r>
              <w:rPr>
                <w:rFonts w:hint="eastAsia" w:ascii="宋体" w:hAnsi="宋体" w:cs="宋体"/>
                <w:color w:val="000000"/>
                <w:spacing w:val="-4"/>
                <w:szCs w:val="21"/>
                <w:highlight w:val="none"/>
                <w:shd w:val="clear" w:color="auto" w:fill="auto"/>
              </w:rPr>
              <w:t xml:space="preserve">技术实力与</w:t>
            </w:r>
            <w:r>
              <w:rPr>
                <w:rFonts w:hint="eastAsia" w:ascii="宋体" w:hAnsi="宋体" w:cs="宋体"/>
                <w:color w:val="000000"/>
                <w:spacing w:val="-1"/>
                <w:szCs w:val="21"/>
                <w:highlight w:val="none"/>
                <w:shd w:val="clear" w:color="auto" w:fill="auto"/>
              </w:rPr>
              <w:t xml:space="preserve">人员保障</w:t>
            </w:r>
            <w:r>
              <w:rPr>
                <w:rFonts w:hint="eastAsia" w:ascii="宋体" w:hAnsi="宋体" w:cs="宋体"/>
                <w:color w:val="000000"/>
                <w:spacing w:val="-1"/>
                <w:szCs w:val="21"/>
                <w:highlight w:val="none"/>
                <w:shd w:val="clear" w:color="auto" w:fill="auto"/>
              </w:rPr>
            </w:r>
            <w:r/>
          </w:p>
          <w:p>
            <w:pPr>
              <w:pStyle w:val="857"/>
              <w:jc w:val="center"/>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color w:val="000000"/>
                <w:spacing w:val="-1"/>
                <w:szCs w:val="21"/>
                <w:highlight w:val="none"/>
                <w:shd w:val="clear" w:color="auto" w:fill="auto"/>
              </w:rPr>
              <w:t xml:space="preserve">（1</w:t>
            </w:r>
            <w:r>
              <w:rPr>
                <w:rFonts w:hint="eastAsia" w:ascii="宋体" w:hAnsi="宋体" w:cs="宋体"/>
                <w:color w:val="000000"/>
                <w:spacing w:val="-1"/>
                <w:szCs w:val="21"/>
                <w:highlight w:val="none"/>
                <w:shd w:val="clear" w:color="auto" w:fill="auto"/>
                <w:lang w:val="en-US" w:eastAsia="zh-CN"/>
              </w:rPr>
              <w:t xml:space="preserve">4</w:t>
            </w:r>
            <w:r>
              <w:rPr>
                <w:rFonts w:hint="eastAsia" w:ascii="宋体" w:hAnsi="宋体" w:cs="宋体"/>
                <w:color w:val="000000"/>
                <w:spacing w:val="-1"/>
                <w:szCs w:val="21"/>
                <w:highlight w:val="none"/>
                <w:shd w:val="clear" w:color="auto" w:fill="auto"/>
              </w:rPr>
              <w:t xml:space="preserve">分）</w:t>
            </w:r>
            <w:r>
              <w:rPr>
                <w:rFonts w:hint="eastAsia" w:ascii="宋体" w:hAnsi="宋体" w:cs="宋体"/>
                <w:bCs/>
                <w:color w:val="000000"/>
                <w:szCs w:val="21"/>
                <w:highlight w:val="none"/>
                <w:shd w:val="clear" w:color="auto" w:fill="auto"/>
              </w:rPr>
            </w:r>
            <w:r/>
          </w:p>
        </w:tc>
        <w:tc>
          <w:tcPr>
            <w:shd w:val="clear" w:color="auto" w:fill="ffffff"/>
            <w:tcW w:w="4210" w:type="dxa"/>
            <w:vAlign w:val="top"/>
            <w:textDirection w:val="lrTb"/>
            <w:noWrap w:val="false"/>
          </w:tcPr>
          <w:p>
            <w:pPr>
              <w:pStyle w:val="857"/>
              <w:jc w:val="left"/>
              <w:rPr>
                <w:rFonts w:hint="eastAsia" w:ascii="宋体" w:hAnsi="宋体" w:cs="宋体"/>
                <w:bCs/>
                <w:color w:val="000000"/>
                <w:szCs w:val="21"/>
                <w:highlight w:val="none"/>
                <w:shd w:val="clear" w:color="auto" w:fill="auto"/>
                <w:lang w:val="zh-CN"/>
              </w:rPr>
              <w:framePr w:vAnchor="page" w:hAnchor="page" w:xAlign="center" w:y="317"/>
            </w:pPr>
            <w:r>
              <w:rPr>
                <w:rFonts w:hint="eastAsia" w:ascii="宋体" w:hAnsi="宋体" w:cs="宋体"/>
                <w:bCs/>
                <w:color w:val="000000"/>
                <w:szCs w:val="21"/>
                <w:highlight w:val="none"/>
                <w:shd w:val="clear" w:color="auto" w:fill="auto"/>
                <w:lang w:val="zh-CN"/>
              </w:rPr>
              <w:t xml:space="preserve">（1）疏通项目负责人具有工程师以上职称（含）且具有市政公用工程专业一级注册建造师执业资格，得 </w:t>
            </w:r>
            <w:r>
              <w:rPr>
                <w:rFonts w:hint="eastAsia" w:ascii="宋体" w:hAnsi="宋体" w:cs="宋体"/>
                <w:bCs/>
                <w:color w:val="000000"/>
                <w:szCs w:val="21"/>
                <w:highlight w:val="none"/>
                <w:shd w:val="clear" w:color="auto" w:fill="auto"/>
                <w:lang w:val="en-US" w:eastAsia="zh-CN"/>
              </w:rPr>
              <w:t xml:space="preserve">2</w:t>
            </w:r>
            <w:r>
              <w:rPr>
                <w:rFonts w:hint="eastAsia" w:ascii="宋体" w:hAnsi="宋体" w:cs="宋体"/>
                <w:bCs/>
                <w:color w:val="000000"/>
                <w:szCs w:val="21"/>
                <w:highlight w:val="none"/>
                <w:shd w:val="clear" w:color="auto" w:fill="auto"/>
                <w:lang w:val="zh-CN"/>
              </w:rPr>
              <w:t xml:space="preserve">分；测绘单位项目负责人具有工程师及以上职称且具有注册测绘师执业资格，得 </w:t>
            </w:r>
            <w:r>
              <w:rPr>
                <w:rFonts w:hint="eastAsia" w:ascii="宋体" w:hAnsi="宋体" w:cs="宋体"/>
                <w:bCs/>
                <w:color w:val="000000"/>
                <w:szCs w:val="21"/>
                <w:highlight w:val="none"/>
                <w:shd w:val="clear" w:color="auto" w:fill="auto"/>
                <w:lang w:val="en-US" w:eastAsia="zh-CN"/>
              </w:rPr>
              <w:t xml:space="preserve">2</w:t>
            </w:r>
            <w:r>
              <w:rPr>
                <w:rFonts w:hint="eastAsia" w:ascii="宋体" w:hAnsi="宋体" w:cs="宋体"/>
                <w:bCs/>
                <w:color w:val="000000"/>
                <w:szCs w:val="21"/>
                <w:highlight w:val="none"/>
                <w:shd w:val="clear" w:color="auto" w:fill="auto"/>
                <w:lang w:val="zh-CN"/>
              </w:rPr>
              <w:t xml:space="preserve"> 分；本项满分</w:t>
            </w:r>
            <w:r>
              <w:rPr>
                <w:rFonts w:hint="eastAsia" w:ascii="宋体" w:hAnsi="宋体" w:cs="宋体"/>
                <w:bCs/>
                <w:color w:val="000000"/>
                <w:szCs w:val="21"/>
                <w:highlight w:val="none"/>
                <w:shd w:val="clear" w:color="auto" w:fill="auto"/>
                <w:lang w:val="en-US" w:eastAsia="zh-CN"/>
              </w:rPr>
              <w:t xml:space="preserve">4</w:t>
            </w:r>
            <w:r>
              <w:rPr>
                <w:rFonts w:hint="eastAsia" w:ascii="宋体" w:hAnsi="宋体" w:cs="宋体"/>
                <w:bCs/>
                <w:color w:val="000000"/>
                <w:szCs w:val="21"/>
                <w:highlight w:val="none"/>
                <w:shd w:val="clear" w:color="auto" w:fill="auto"/>
                <w:lang w:val="zh-CN"/>
              </w:rPr>
              <w:t xml:space="preserve">分。</w:t>
            </w:r>
            <w:r>
              <w:rPr>
                <w:rFonts w:hint="eastAsia" w:ascii="宋体" w:hAnsi="宋体" w:cs="宋体"/>
                <w:bCs/>
                <w:color w:val="000000"/>
                <w:szCs w:val="21"/>
                <w:highlight w:val="none"/>
                <w:shd w:val="clear" w:color="auto" w:fill="auto"/>
                <w:lang w:val="zh-CN"/>
              </w:rPr>
            </w:r>
            <w:r/>
          </w:p>
          <w:p>
            <w:pPr>
              <w:pStyle w:val="857"/>
              <w:jc w:val="left"/>
              <w:rPr>
                <w:rFonts w:hint="eastAsia" w:ascii="宋体" w:hAnsi="宋体" w:cs="宋体"/>
                <w:bCs/>
                <w:color w:val="000000"/>
                <w:szCs w:val="21"/>
                <w:highlight w:val="none"/>
                <w:shd w:val="clear" w:color="auto" w:fill="auto"/>
                <w:lang w:val="zh-CN"/>
              </w:rPr>
              <w:framePr w:vAnchor="page" w:hAnchor="page" w:xAlign="center" w:y="317"/>
            </w:pPr>
            <w:r>
              <w:rPr>
                <w:rFonts w:hint="eastAsia" w:ascii="宋体" w:hAnsi="宋体" w:cs="宋体"/>
                <w:bCs/>
                <w:color w:val="000000"/>
                <w:szCs w:val="21"/>
                <w:highlight w:val="none"/>
                <w:shd w:val="clear" w:color="auto" w:fill="auto"/>
                <w:lang w:val="zh-CN"/>
              </w:rPr>
              <w:t xml:space="preserve">（2）项目组成员（不含项目负责人）</w:t>
            </w:r>
            <w:r>
              <w:rPr>
                <w:rFonts w:hint="eastAsia" w:ascii="宋体" w:hAnsi="宋体" w:cs="宋体"/>
                <w:bCs/>
                <w:color w:val="000000"/>
                <w:szCs w:val="21"/>
                <w:highlight w:val="none"/>
                <w:shd w:val="clear" w:color="auto" w:fill="auto"/>
                <w:lang w:val="zh-CN"/>
              </w:rPr>
            </w:r>
            <w:r/>
          </w:p>
          <w:p>
            <w:pPr>
              <w:pStyle w:val="857"/>
              <w:jc w:val="left"/>
              <w:rPr>
                <w:rFonts w:hint="eastAsia" w:ascii="宋体" w:hAnsi="宋体" w:cs="宋体"/>
                <w:bCs/>
                <w:color w:val="000000"/>
                <w:szCs w:val="21"/>
                <w:highlight w:val="none"/>
                <w:shd w:val="clear" w:color="auto" w:fill="auto"/>
                <w:lang w:val="zh-CN"/>
              </w:rPr>
              <w:framePr w:vAnchor="page" w:hAnchor="page" w:xAlign="center" w:y="317"/>
            </w:pPr>
            <w:r>
              <w:rPr>
                <w:rFonts w:hint="eastAsia" w:ascii="宋体" w:hAnsi="宋体" w:cs="宋体"/>
                <w:bCs/>
                <w:color w:val="000000"/>
                <w:szCs w:val="21"/>
                <w:highlight w:val="none"/>
                <w:shd w:val="clear" w:color="auto" w:fill="auto"/>
                <w:lang w:val="zh-CN"/>
              </w:rPr>
              <w:t xml:space="preserve">具有工程师及以上</w:t>
            </w:r>
            <w:r>
              <w:rPr>
                <w:rFonts w:hint="eastAsia" w:ascii="宋体" w:hAnsi="宋体" w:cs="宋体"/>
                <w:bCs/>
                <w:color w:val="000000"/>
                <w:szCs w:val="21"/>
                <w:highlight w:val="none"/>
                <w:shd w:val="clear" w:color="auto" w:fill="auto"/>
                <w:lang w:val="zh-CN"/>
              </w:rPr>
              <w:t xml:space="preserve">职称</w:t>
            </w:r>
            <w:r>
              <w:rPr>
                <w:rFonts w:hint="eastAsia" w:ascii="宋体" w:hAnsi="宋体" w:cs="宋体"/>
                <w:bCs/>
                <w:color w:val="000000"/>
                <w:szCs w:val="21"/>
                <w:highlight w:val="none"/>
                <w:shd w:val="clear" w:color="auto" w:fill="auto"/>
                <w:lang w:val="zh-CN"/>
              </w:rPr>
              <w:t xml:space="preserve">且具有注册测绘师执业资格的有一个得1分，最多4分。</w:t>
            </w:r>
            <w:r>
              <w:rPr>
                <w:rFonts w:hint="eastAsia" w:ascii="宋体" w:hAnsi="宋体" w:cs="宋体"/>
                <w:bCs/>
                <w:color w:val="000000"/>
                <w:szCs w:val="21"/>
                <w:highlight w:val="none"/>
                <w:shd w:val="clear" w:color="auto" w:fill="auto"/>
                <w:lang w:val="zh-CN"/>
              </w:rPr>
            </w:r>
            <w:r/>
          </w:p>
          <w:p>
            <w:pPr>
              <w:pStyle w:val="857"/>
              <w:jc w:val="left"/>
              <w:rPr>
                <w:rFonts w:hint="eastAsia" w:ascii="宋体" w:hAnsi="宋体" w:cs="宋体"/>
                <w:bCs/>
                <w:color w:val="000000"/>
                <w:szCs w:val="21"/>
                <w:highlight w:val="none"/>
                <w:shd w:val="clear" w:color="auto" w:fill="auto"/>
                <w:lang w:val="zh-CN"/>
              </w:rPr>
              <w:framePr w:vAnchor="page" w:hAnchor="page" w:xAlign="center" w:y="317"/>
            </w:pPr>
            <w:r>
              <w:rPr>
                <w:rFonts w:hint="eastAsia" w:ascii="宋体" w:hAnsi="宋体" w:cs="宋体"/>
                <w:bCs/>
                <w:color w:val="000000"/>
                <w:szCs w:val="21"/>
                <w:highlight w:val="none"/>
                <w:shd w:val="clear" w:color="auto" w:fill="auto"/>
                <w:lang w:val="zh-CN"/>
              </w:rPr>
              <w:t xml:space="preserve">具有省级及其以上测绘行政主管部门颁发的测绘质检人员合格证书或省级及以上人事部门颁发的质量工程师证书有一个得 </w:t>
            </w:r>
            <w:r>
              <w:rPr>
                <w:rFonts w:hint="eastAsia" w:ascii="宋体" w:hAnsi="宋体" w:cs="宋体"/>
                <w:bCs/>
                <w:color w:val="000000"/>
                <w:szCs w:val="21"/>
                <w:highlight w:val="none"/>
                <w:shd w:val="clear" w:color="auto" w:fill="auto"/>
                <w:lang w:val="en-US" w:eastAsia="zh-CN"/>
              </w:rPr>
              <w:t xml:space="preserve">1</w:t>
            </w:r>
            <w:r>
              <w:rPr>
                <w:rFonts w:hint="eastAsia" w:ascii="宋体" w:hAnsi="宋体" w:cs="宋体"/>
                <w:bCs/>
                <w:color w:val="000000"/>
                <w:szCs w:val="21"/>
                <w:highlight w:val="none"/>
                <w:shd w:val="clear" w:color="auto" w:fill="auto"/>
                <w:lang w:val="zh-CN"/>
              </w:rPr>
              <w:t xml:space="preserve">分，最多</w:t>
            </w:r>
            <w:r>
              <w:rPr>
                <w:rFonts w:hint="eastAsia" w:ascii="宋体" w:hAnsi="宋体" w:cs="宋体"/>
                <w:bCs/>
                <w:color w:val="000000"/>
                <w:szCs w:val="21"/>
                <w:highlight w:val="none"/>
                <w:shd w:val="clear" w:color="auto" w:fill="auto"/>
                <w:lang w:val="en-US" w:eastAsia="zh-CN"/>
              </w:rPr>
              <w:t xml:space="preserve">2</w:t>
            </w:r>
            <w:r>
              <w:rPr>
                <w:rFonts w:hint="eastAsia" w:ascii="宋体" w:hAnsi="宋体" w:cs="宋体"/>
                <w:bCs/>
                <w:color w:val="000000"/>
                <w:szCs w:val="21"/>
                <w:highlight w:val="none"/>
                <w:shd w:val="clear" w:color="auto" w:fill="auto"/>
                <w:lang w:val="zh-CN"/>
              </w:rPr>
              <w:t xml:space="preserve">分。</w:t>
            </w:r>
            <w:r>
              <w:rPr>
                <w:rFonts w:hint="eastAsia" w:ascii="宋体" w:hAnsi="宋体" w:cs="宋体"/>
                <w:bCs/>
                <w:color w:val="000000"/>
                <w:szCs w:val="21"/>
                <w:highlight w:val="none"/>
                <w:shd w:val="clear" w:color="auto" w:fill="auto"/>
                <w:lang w:val="zh-CN"/>
              </w:rPr>
            </w:r>
            <w:r/>
          </w:p>
          <w:p>
            <w:pPr>
              <w:pStyle w:val="857"/>
              <w:jc w:val="left"/>
              <w:rPr>
                <w:rFonts w:hint="eastAsia" w:ascii="宋体" w:hAnsi="宋体" w:cs="宋体"/>
                <w:bCs/>
                <w:color w:val="000000"/>
                <w:szCs w:val="21"/>
                <w:highlight w:val="none"/>
                <w:shd w:val="clear" w:color="auto" w:fill="auto"/>
                <w:lang w:val="zh-CN"/>
              </w:rPr>
              <w:framePr w:vAnchor="page" w:hAnchor="page" w:xAlign="center" w:y="317"/>
            </w:pPr>
            <w:r>
              <w:rPr>
                <w:rFonts w:hint="eastAsia" w:ascii="宋体" w:hAnsi="宋体" w:cs="宋体"/>
                <w:bCs/>
                <w:color w:val="000000"/>
                <w:szCs w:val="21"/>
                <w:highlight w:val="none"/>
                <w:shd w:val="clear" w:color="auto" w:fill="auto"/>
                <w:lang w:val="zh-CN"/>
              </w:rPr>
              <w:t xml:space="preserve">具有一级注册建造师</w:t>
            </w:r>
            <w:r>
              <w:rPr>
                <w:rFonts w:hint="eastAsia" w:ascii="宋体" w:hAnsi="宋体" w:cs="宋体"/>
                <w:bCs/>
                <w:color w:val="000000"/>
                <w:szCs w:val="21"/>
                <w:highlight w:val="none"/>
                <w:shd w:val="clear" w:color="auto" w:fill="auto"/>
              </w:rPr>
              <w:t xml:space="preserve">证书</w:t>
            </w:r>
            <w:r>
              <w:rPr>
                <w:rFonts w:hint="eastAsia" w:ascii="宋体" w:hAnsi="宋体" w:cs="宋体"/>
                <w:bCs/>
                <w:color w:val="000000"/>
                <w:szCs w:val="21"/>
                <w:highlight w:val="none"/>
                <w:shd w:val="clear" w:color="auto" w:fill="auto"/>
                <w:lang w:val="zh-CN"/>
              </w:rPr>
              <w:t xml:space="preserve">的，有一个得1分，最多2分。</w:t>
            </w:r>
            <w:r>
              <w:rPr>
                <w:rFonts w:hint="eastAsia" w:ascii="宋体" w:hAnsi="宋体" w:cs="宋体"/>
                <w:bCs/>
                <w:color w:val="000000"/>
                <w:szCs w:val="21"/>
                <w:highlight w:val="none"/>
                <w:shd w:val="clear" w:color="auto" w:fill="auto"/>
                <w:lang w:val="zh-CN"/>
              </w:rPr>
            </w:r>
            <w:r/>
          </w:p>
          <w:p>
            <w:pPr>
              <w:pStyle w:val="857"/>
              <w:jc w:val="left"/>
              <w:rPr>
                <w:rFonts w:hint="eastAsia" w:ascii="宋体" w:hAnsi="宋体" w:cs="宋体"/>
                <w:bCs/>
                <w:color w:val="000000"/>
                <w:szCs w:val="21"/>
                <w:highlight w:val="none"/>
                <w:shd w:val="clear" w:color="auto" w:fill="auto"/>
                <w:lang w:val="zh-CN"/>
              </w:rPr>
              <w:framePr w:vAnchor="page" w:hAnchor="page" w:xAlign="center" w:y="317"/>
            </w:pPr>
            <w:r>
              <w:rPr>
                <w:rFonts w:hint="eastAsia" w:ascii="宋体" w:hAnsi="宋体" w:cs="宋体"/>
                <w:bCs/>
                <w:color w:val="000000"/>
                <w:szCs w:val="21"/>
                <w:highlight w:val="none"/>
                <w:shd w:val="clear" w:color="auto" w:fill="auto"/>
                <w:lang w:val="zh-CN"/>
              </w:rPr>
              <w:t xml:space="preserve">具有有限空间作业证书</w:t>
            </w:r>
            <w:r>
              <w:rPr>
                <w:rFonts w:hint="eastAsia" w:ascii="宋体" w:hAnsi="宋体" w:cs="宋体"/>
                <w:bCs/>
                <w:color w:val="000000"/>
                <w:szCs w:val="21"/>
                <w:highlight w:val="none"/>
                <w:shd w:val="clear" w:color="auto" w:fill="auto"/>
              </w:rPr>
              <w:t xml:space="preserve">的，</w:t>
            </w:r>
            <w:r>
              <w:rPr>
                <w:rFonts w:hint="eastAsia" w:ascii="宋体" w:hAnsi="宋体" w:cs="宋体"/>
                <w:bCs/>
                <w:color w:val="000000"/>
                <w:szCs w:val="21"/>
                <w:highlight w:val="none"/>
                <w:shd w:val="clear" w:color="auto" w:fill="auto"/>
                <w:lang w:val="zh-CN"/>
              </w:rPr>
              <w:t xml:space="preserve">有一个得 </w:t>
            </w:r>
            <w:r>
              <w:rPr>
                <w:rFonts w:hint="eastAsia" w:ascii="宋体" w:hAnsi="宋体" w:cs="宋体"/>
                <w:bCs/>
                <w:color w:val="000000"/>
                <w:szCs w:val="21"/>
                <w:highlight w:val="none"/>
                <w:shd w:val="clear" w:color="auto" w:fill="auto"/>
                <w:lang w:val="en-US" w:eastAsia="zh-CN"/>
              </w:rPr>
              <w:t xml:space="preserve">1</w:t>
            </w:r>
            <w:r>
              <w:rPr>
                <w:rFonts w:hint="eastAsia" w:ascii="宋体" w:hAnsi="宋体" w:cs="宋体"/>
                <w:bCs/>
                <w:color w:val="000000"/>
                <w:szCs w:val="21"/>
                <w:highlight w:val="none"/>
                <w:shd w:val="clear" w:color="auto" w:fill="auto"/>
                <w:lang w:val="zh-CN"/>
              </w:rPr>
              <w:t xml:space="preserve"> 分，最多</w:t>
            </w:r>
            <w:r>
              <w:rPr>
                <w:rFonts w:hint="eastAsia" w:ascii="宋体" w:hAnsi="宋体" w:cs="宋体"/>
                <w:bCs/>
                <w:color w:val="000000"/>
                <w:szCs w:val="21"/>
                <w:highlight w:val="none"/>
                <w:shd w:val="clear" w:color="auto" w:fill="auto"/>
                <w:lang w:val="en-US" w:eastAsia="zh-CN"/>
              </w:rPr>
              <w:t xml:space="preserve">2</w:t>
            </w:r>
            <w:r>
              <w:rPr>
                <w:rFonts w:hint="eastAsia" w:ascii="宋体" w:hAnsi="宋体" w:cs="宋体"/>
                <w:bCs/>
                <w:color w:val="000000"/>
                <w:szCs w:val="21"/>
                <w:highlight w:val="none"/>
                <w:shd w:val="clear" w:color="auto" w:fill="auto"/>
                <w:lang w:val="zh-CN"/>
              </w:rPr>
              <w:t xml:space="preserve">分。</w:t>
            </w:r>
            <w:r>
              <w:rPr>
                <w:rFonts w:hint="eastAsia" w:ascii="宋体" w:hAnsi="宋体" w:cs="宋体"/>
                <w:bCs/>
                <w:color w:val="000000"/>
                <w:szCs w:val="21"/>
                <w:highlight w:val="none"/>
                <w:shd w:val="clear" w:color="auto" w:fill="auto"/>
                <w:lang w:val="zh-CN"/>
              </w:rPr>
            </w:r>
            <w:r/>
          </w:p>
          <w:p>
            <w:pPr>
              <w:pStyle w:val="857"/>
              <w:jc w:val="left"/>
              <w:rPr>
                <w:rFonts w:hint="eastAsia" w:ascii="宋体" w:hAnsi="宋体" w:cs="宋体"/>
                <w:bCs/>
                <w:color w:val="000000"/>
                <w:szCs w:val="21"/>
                <w:highlight w:val="none"/>
                <w:shd w:val="clear" w:color="auto" w:fill="auto"/>
                <w:lang w:val="zh-CN"/>
              </w:rPr>
              <w:framePr w:vAnchor="page" w:hAnchor="page" w:xAlign="center" w:y="317"/>
            </w:pPr>
            <w:r>
              <w:rPr>
                <w:rFonts w:hint="eastAsia" w:ascii="宋体" w:hAnsi="宋体" w:cs="宋体"/>
                <w:b/>
                <w:color w:val="000000"/>
                <w:szCs w:val="21"/>
                <w:highlight w:val="none"/>
                <w:shd w:val="clear" w:color="auto" w:fill="auto"/>
                <w:lang w:val="zh-CN"/>
              </w:rPr>
              <w:t xml:space="preserve">（同一人员多证的不</w:t>
            </w:r>
            <w:r>
              <w:rPr>
                <w:rFonts w:hint="eastAsia" w:ascii="宋体" w:hAnsi="宋体" w:cs="宋体"/>
                <w:b/>
                <w:color w:val="000000"/>
                <w:szCs w:val="21"/>
                <w:highlight w:val="none"/>
                <w:shd w:val="clear" w:color="auto" w:fill="auto"/>
                <w:lang w:val="en-US" w:eastAsia="zh-CN"/>
              </w:rPr>
              <w:t xml:space="preserve">可</w:t>
            </w:r>
            <w:r>
              <w:rPr>
                <w:rFonts w:hint="eastAsia" w:ascii="宋体" w:hAnsi="宋体" w:cs="宋体"/>
                <w:b/>
                <w:color w:val="000000"/>
                <w:szCs w:val="21"/>
                <w:highlight w:val="none"/>
                <w:shd w:val="clear" w:color="auto" w:fill="auto"/>
                <w:lang w:val="zh-CN"/>
              </w:rPr>
              <w:t xml:space="preserve">同时得分，</w:t>
            </w:r>
            <w:r>
              <w:rPr>
                <w:rFonts w:hint="eastAsia" w:ascii="宋体" w:hAnsi="宋体" w:cs="宋体"/>
                <w:b/>
                <w:bCs/>
                <w:color w:val="000000"/>
                <w:szCs w:val="21"/>
                <w:highlight w:val="none"/>
                <w:shd w:val="clear" w:color="auto" w:fill="auto"/>
              </w:rPr>
              <w:t xml:space="preserve">提供以上人员相关证书及供应商为其缴纳的近三个月内任意一个月的社保证明材料，原件扫描上传</w:t>
            </w:r>
            <w:r>
              <w:rPr>
                <w:rFonts w:hint="eastAsia" w:ascii="宋体" w:hAnsi="宋体" w:cs="宋体"/>
                <w:b/>
                <w:color w:val="000000"/>
                <w:szCs w:val="21"/>
                <w:highlight w:val="none"/>
                <w:shd w:val="clear" w:color="auto" w:fill="auto"/>
                <w:lang w:val="zh-CN"/>
              </w:rPr>
              <w:t xml:space="preserve">）。</w:t>
            </w:r>
            <w:r>
              <w:rPr>
                <w:rFonts w:hint="eastAsia" w:ascii="宋体" w:hAnsi="宋体" w:cs="宋体"/>
                <w:bCs/>
                <w:color w:val="000000"/>
                <w:szCs w:val="21"/>
                <w:highlight w:val="none"/>
                <w:shd w:val="clear" w:color="auto" w:fill="auto"/>
                <w:lang w:val="zh-CN"/>
              </w:rPr>
            </w:r>
            <w:r/>
          </w:p>
        </w:tc>
      </w:tr>
      <w:tr>
        <w:trPr>
          <w:trHeight w:val="1728"/>
        </w:trPr>
        <w:tc>
          <w:tcPr>
            <w:tcW w:w="789" w:type="dxa"/>
            <w:vAlign w:val="center"/>
            <w:textDirection w:val="lrTb"/>
            <w:noWrap w:val="false"/>
          </w:tcPr>
          <w:p>
            <w:pPr>
              <w:pStyle w:val="857"/>
              <w:jc w:val="center"/>
              <w:rPr>
                <w:rFonts w:hint="eastAsia" w:ascii="宋体" w:hAnsi="宋体" w:cs="宋体"/>
                <w:color w:val="000000"/>
                <w:spacing w:val="36"/>
                <w:szCs w:val="21"/>
                <w:highlight w:val="none"/>
                <w:shd w:val="clear" w:color="auto" w:fill="auto"/>
              </w:rPr>
              <w:framePr w:vAnchor="page" w:hAnchor="page" w:xAlign="center" w:y="317"/>
            </w:pPr>
            <w:r/>
            <w:bookmarkStart w:id="66" w:name="OLE_LINK12"/>
            <w:r/>
            <w:bookmarkStart w:id="67" w:name="_Hlk201330608"/>
            <w:r/>
            <w:bookmarkStart w:id="68" w:name="OLE_LINK13"/>
            <w:r>
              <w:rPr>
                <w:rFonts w:hint="eastAsia" w:ascii="宋体" w:hAnsi="宋体" w:cs="宋体"/>
                <w:color w:val="000000"/>
                <w:spacing w:val="36"/>
                <w:szCs w:val="21"/>
                <w:highlight w:val="none"/>
                <w:shd w:val="clear" w:color="auto" w:fill="auto"/>
              </w:rPr>
              <w:t xml:space="preserve">探测仪器、测量仪器</w:t>
            </w:r>
            <w:r>
              <w:rPr>
                <w:rFonts w:hint="eastAsia" w:ascii="宋体" w:hAnsi="宋体" w:cs="宋体"/>
                <w:color w:val="000000"/>
                <w:spacing w:val="36"/>
                <w:szCs w:val="21"/>
                <w:highlight w:val="none"/>
                <w:shd w:val="clear" w:color="auto" w:fill="auto"/>
              </w:rPr>
            </w:r>
            <w:r/>
          </w:p>
          <w:p>
            <w:pPr>
              <w:pStyle w:val="857"/>
              <w:jc w:val="center"/>
              <w:rPr>
                <w:rFonts w:hint="eastAsia" w:ascii="宋体" w:hAnsi="宋体" w:cs="宋体"/>
                <w:bCs/>
                <w:color w:val="000000"/>
                <w:szCs w:val="21"/>
                <w:highlight w:val="none"/>
                <w:shd w:val="clear" w:color="auto" w:fill="auto"/>
              </w:rPr>
              <w:framePr w:vAnchor="page" w:hAnchor="page" w:xAlign="center" w:y="317"/>
            </w:pPr>
            <w:r>
              <w:rPr>
                <w:rFonts w:hint="eastAsia" w:ascii="宋体" w:hAnsi="宋体" w:cs="宋体"/>
                <w:color w:val="000000"/>
                <w:spacing w:val="36"/>
                <w:szCs w:val="21"/>
                <w:highlight w:val="none"/>
                <w:shd w:val="clear" w:color="auto" w:fill="auto"/>
              </w:rPr>
              <w:t xml:space="preserve">（</w:t>
            </w:r>
            <w:r>
              <w:rPr>
                <w:rFonts w:hint="eastAsia" w:ascii="宋体" w:hAnsi="宋体" w:cs="宋体"/>
                <w:color w:val="000000"/>
                <w:spacing w:val="36"/>
                <w:szCs w:val="21"/>
                <w:highlight w:val="none"/>
                <w:shd w:val="clear" w:color="auto" w:fill="auto"/>
                <w:lang w:val="en-US" w:eastAsia="zh-CN"/>
              </w:rPr>
              <w:t xml:space="preserve">8</w:t>
            </w:r>
            <w:r>
              <w:rPr>
                <w:rFonts w:hint="eastAsia" w:ascii="宋体" w:hAnsi="宋体" w:cs="宋体"/>
                <w:color w:val="000000"/>
                <w:spacing w:val="36"/>
                <w:szCs w:val="21"/>
                <w:highlight w:val="none"/>
                <w:shd w:val="clear" w:color="auto" w:fill="auto"/>
              </w:rPr>
              <w:t xml:space="preserve">分）</w:t>
            </w:r>
            <w:r>
              <w:rPr>
                <w:rFonts w:hint="eastAsia" w:ascii="宋体" w:hAnsi="宋体" w:cs="宋体"/>
                <w:bCs/>
                <w:color w:val="000000"/>
                <w:szCs w:val="21"/>
                <w:highlight w:val="none"/>
                <w:shd w:val="clear" w:color="auto" w:fill="auto"/>
              </w:rPr>
            </w:r>
            <w:r/>
          </w:p>
        </w:tc>
        <w:tc>
          <w:tcPr>
            <w:shd w:val="clear" w:color="auto" w:fill="ffffff"/>
            <w:tcW w:w="4210" w:type="dxa"/>
            <w:vAlign w:val="top"/>
            <w:textDirection w:val="lrTb"/>
            <w:noWrap w:val="false"/>
          </w:tcPr>
          <w:p>
            <w:pPr>
              <w:pStyle w:val="857"/>
              <w:jc w:val="left"/>
              <w:rPr>
                <w:rFonts w:hint="eastAsia" w:ascii="宋体" w:hAnsi="宋体" w:cs="宋体"/>
                <w:bCs/>
                <w:color w:val="000000"/>
                <w:szCs w:val="21"/>
                <w:highlight w:val="none"/>
                <w:shd w:val="clear" w:color="auto" w:fill="auto"/>
                <w:lang w:val="zh-CN"/>
              </w:rPr>
              <w:framePr w:vAnchor="page" w:hAnchor="page" w:xAlign="center" w:y="317"/>
            </w:pPr>
            <w:r>
              <w:rPr>
                <w:rFonts w:hint="eastAsia" w:ascii="宋体" w:hAnsi="宋体" w:cs="宋体"/>
                <w:bCs/>
                <w:color w:val="000000"/>
                <w:szCs w:val="21"/>
                <w:highlight w:val="none"/>
                <w:shd w:val="clear" w:color="auto" w:fill="auto"/>
                <w:lang w:val="zh-CN"/>
              </w:rPr>
              <w:t xml:space="preserve">1、自有 GPS 接收机（含 RTK）不少于 5 台、水准仪不少于 5 台、全站仪不少于5台、地下管线探测仪不少于 3 台。满足以上基本配备要求的得</w:t>
            </w:r>
            <w:r>
              <w:rPr>
                <w:rFonts w:hint="eastAsia" w:ascii="宋体" w:hAnsi="宋体" w:cs="宋体"/>
                <w:bCs/>
                <w:color w:val="000000"/>
                <w:szCs w:val="21"/>
                <w:highlight w:val="none"/>
                <w:shd w:val="clear" w:color="auto" w:fill="auto"/>
                <w:lang w:val="en-US" w:eastAsia="zh-CN"/>
              </w:rPr>
              <w:t xml:space="preserve">4</w:t>
            </w:r>
            <w:r>
              <w:rPr>
                <w:rFonts w:hint="eastAsia" w:ascii="宋体" w:hAnsi="宋体" w:cs="宋体"/>
                <w:bCs/>
                <w:color w:val="000000"/>
                <w:szCs w:val="21"/>
                <w:highlight w:val="none"/>
                <w:shd w:val="clear" w:color="auto" w:fill="auto"/>
                <w:lang w:val="zh-CN"/>
              </w:rPr>
              <w:t xml:space="preserve">分，</w:t>
            </w:r>
            <w:r>
              <w:rPr>
                <w:rFonts w:hint="eastAsia" w:ascii="宋体" w:hAnsi="宋体" w:cs="宋体"/>
                <w:bCs/>
                <w:color w:val="000000"/>
                <w:szCs w:val="21"/>
                <w:highlight w:val="none"/>
                <w:shd w:val="clear" w:color="auto" w:fill="auto"/>
                <w:lang w:val="en-US" w:eastAsia="zh-CN"/>
              </w:rPr>
              <w:t xml:space="preserve">有一项不满足不得分</w:t>
            </w:r>
            <w:r>
              <w:rPr>
                <w:rFonts w:hint="eastAsia" w:ascii="宋体" w:hAnsi="宋体" w:cs="宋体"/>
                <w:bCs/>
                <w:color w:val="000000"/>
                <w:szCs w:val="21"/>
                <w:highlight w:val="none"/>
                <w:shd w:val="clear" w:color="auto" w:fill="auto"/>
                <w:lang w:val="zh-CN"/>
              </w:rPr>
              <w:t xml:space="preserve">。</w:t>
            </w:r>
            <w:r>
              <w:rPr>
                <w:rFonts w:hint="eastAsia" w:ascii="宋体" w:hAnsi="宋体" w:cs="宋体"/>
                <w:bCs/>
                <w:color w:val="000000"/>
                <w:szCs w:val="21"/>
                <w:highlight w:val="none"/>
                <w:shd w:val="clear" w:color="auto" w:fill="auto"/>
                <w:lang w:val="zh-CN"/>
              </w:rPr>
            </w:r>
            <w:r/>
          </w:p>
          <w:p>
            <w:pPr>
              <w:pStyle w:val="857"/>
              <w:jc w:val="left"/>
              <w:rPr>
                <w:rFonts w:hint="eastAsia" w:ascii="宋体" w:hAnsi="宋体" w:cs="宋体"/>
                <w:bCs/>
                <w:color w:val="000000"/>
                <w:szCs w:val="21"/>
                <w:highlight w:val="none"/>
                <w:shd w:val="clear" w:color="auto" w:fill="auto"/>
                <w:lang w:val="zh-CN"/>
              </w:rPr>
              <w:framePr w:vAnchor="page" w:hAnchor="page" w:xAlign="center" w:y="317"/>
            </w:pPr>
            <w:r>
              <w:rPr>
                <w:rFonts w:hint="eastAsia" w:ascii="宋体" w:hAnsi="宋体" w:cs="宋体"/>
                <w:bCs/>
                <w:color w:val="000000"/>
                <w:szCs w:val="21"/>
                <w:highlight w:val="none"/>
                <w:shd w:val="clear" w:color="auto" w:fill="auto"/>
                <w:lang w:val="zh-CN"/>
              </w:rPr>
              <w:t xml:space="preserve">2、自有疏通车、CCTV管道机器人和管道潜望镜、管道声纳检测、地质雷达或地质透视仪设备，</w:t>
            </w:r>
            <w:r>
              <w:rPr>
                <w:rFonts w:hint="eastAsia" w:ascii="宋体" w:hAnsi="宋体" w:cs="宋体"/>
                <w:bCs/>
                <w:color w:val="000000"/>
                <w:szCs w:val="21"/>
                <w:highlight w:val="none"/>
                <w:shd w:val="clear" w:color="auto" w:fill="auto"/>
                <w:lang w:val="zh-CN"/>
              </w:rPr>
              <w:t xml:space="preserve">满足以上基本配备要求的得</w:t>
            </w:r>
            <w:r>
              <w:rPr>
                <w:rFonts w:hint="eastAsia" w:ascii="宋体" w:hAnsi="宋体" w:cs="宋体"/>
                <w:bCs/>
                <w:color w:val="000000"/>
                <w:szCs w:val="21"/>
                <w:highlight w:val="none"/>
                <w:shd w:val="clear" w:color="auto" w:fill="auto"/>
                <w:lang w:val="en-US" w:eastAsia="zh-CN"/>
              </w:rPr>
              <w:t xml:space="preserve">4</w:t>
            </w:r>
            <w:r>
              <w:rPr>
                <w:rFonts w:hint="eastAsia" w:ascii="宋体" w:hAnsi="宋体" w:cs="宋体"/>
                <w:bCs/>
                <w:color w:val="000000"/>
                <w:szCs w:val="21"/>
                <w:highlight w:val="none"/>
                <w:shd w:val="clear" w:color="auto" w:fill="auto"/>
                <w:lang w:val="zh-CN"/>
              </w:rPr>
              <w:t xml:space="preserve">分，</w:t>
            </w:r>
            <w:r>
              <w:rPr>
                <w:rFonts w:hint="eastAsia" w:ascii="宋体" w:hAnsi="宋体" w:cs="宋体"/>
                <w:bCs/>
                <w:color w:val="000000"/>
                <w:szCs w:val="21"/>
                <w:highlight w:val="none"/>
                <w:shd w:val="clear" w:color="auto" w:fill="auto"/>
                <w:lang w:val="en-US" w:eastAsia="zh-CN"/>
              </w:rPr>
              <w:t xml:space="preserve">有一项不满足不得分</w:t>
            </w:r>
            <w:r>
              <w:rPr>
                <w:rFonts w:hint="eastAsia" w:ascii="宋体" w:hAnsi="宋体" w:cs="宋体"/>
                <w:bCs/>
                <w:color w:val="000000"/>
                <w:szCs w:val="21"/>
                <w:highlight w:val="none"/>
                <w:shd w:val="clear" w:color="auto" w:fill="auto"/>
                <w:lang w:val="zh-CN"/>
              </w:rPr>
              <w:t xml:space="preserve">。</w:t>
            </w:r>
            <w:r>
              <w:rPr>
                <w:rFonts w:hint="eastAsia" w:ascii="宋体" w:hAnsi="宋体" w:cs="宋体"/>
                <w:bCs/>
                <w:color w:val="000000"/>
                <w:szCs w:val="21"/>
                <w:highlight w:val="none"/>
                <w:shd w:val="clear" w:color="auto" w:fill="auto"/>
                <w:lang w:val="zh-CN"/>
              </w:rPr>
            </w:r>
            <w:r/>
          </w:p>
          <w:p>
            <w:pPr>
              <w:pStyle w:val="857"/>
              <w:jc w:val="left"/>
              <w:rPr>
                <w:rFonts w:hint="eastAsia" w:ascii="宋体" w:hAnsi="宋体" w:cs="宋体"/>
                <w:bCs/>
                <w:color w:val="000000"/>
                <w:szCs w:val="21"/>
                <w:highlight w:val="none"/>
                <w:shd w:val="clear" w:color="auto" w:fill="auto"/>
                <w:lang w:val="zh-CN"/>
              </w:rPr>
              <w:framePr w:vAnchor="page" w:hAnchor="page" w:xAlign="center" w:y="317"/>
            </w:pPr>
            <w:r>
              <w:rPr>
                <w:rFonts w:hint="eastAsia" w:ascii="宋体" w:hAnsi="宋体" w:cs="宋体"/>
                <w:b/>
                <w:color w:val="000000"/>
                <w:szCs w:val="21"/>
                <w:highlight w:val="none"/>
                <w:shd w:val="clear" w:color="auto" w:fill="auto"/>
                <w:lang w:val="zh-CN"/>
              </w:rPr>
              <w:t xml:space="preserve">（提供</w:t>
            </w:r>
            <w:r>
              <w:rPr>
                <w:rFonts w:hint="eastAsia" w:ascii="宋体" w:hAnsi="宋体" w:cs="宋体"/>
                <w:b/>
                <w:color w:val="000000"/>
                <w:szCs w:val="21"/>
                <w:highlight w:val="none"/>
                <w:shd w:val="clear" w:color="auto" w:fill="auto"/>
                <w:lang w:val="en-US" w:eastAsia="zh-CN"/>
              </w:rPr>
              <w:t xml:space="preserve">相关</w:t>
            </w:r>
            <w:r>
              <w:rPr>
                <w:rFonts w:hint="eastAsia" w:ascii="宋体" w:hAnsi="宋体" w:cs="宋体"/>
                <w:b/>
                <w:color w:val="000000"/>
                <w:szCs w:val="21"/>
                <w:highlight w:val="none"/>
                <w:shd w:val="clear" w:color="auto" w:fill="auto"/>
                <w:lang w:val="zh-CN"/>
              </w:rPr>
              <w:t xml:space="preserve">仪器购买发票（</w:t>
            </w:r>
            <w:r>
              <w:rPr>
                <w:rFonts w:hint="eastAsia" w:ascii="宋体" w:hAnsi="宋体" w:cs="宋体"/>
                <w:b/>
                <w:color w:val="000000"/>
                <w:szCs w:val="21"/>
                <w:highlight w:val="none"/>
                <w:shd w:val="clear" w:color="auto" w:fill="auto"/>
                <w:lang w:val="en-US" w:eastAsia="zh-CN"/>
              </w:rPr>
              <w:t xml:space="preserve">开</w:t>
            </w:r>
            <w:r>
              <w:rPr>
                <w:rFonts w:hint="eastAsia" w:ascii="宋体" w:hAnsi="宋体" w:cs="宋体"/>
                <w:b/>
                <w:color w:val="000000"/>
                <w:szCs w:val="21"/>
                <w:highlight w:val="none"/>
                <w:shd w:val="clear" w:color="auto" w:fill="auto"/>
                <w:lang w:val="en-US" w:eastAsia="zh-CN"/>
              </w:rPr>
              <w:t xml:space="preserve">票</w:t>
            </w:r>
            <w:r>
              <w:rPr>
                <w:rFonts w:hint="eastAsia" w:ascii="宋体" w:hAnsi="宋体" w:cs="宋体"/>
                <w:b/>
                <w:color w:val="000000"/>
                <w:szCs w:val="21"/>
                <w:highlight w:val="none"/>
                <w:shd w:val="clear" w:color="auto" w:fill="auto"/>
              </w:rPr>
              <w:t xml:space="preserve">日期应在招标公告发布之日前</w:t>
            </w:r>
            <w:r>
              <w:rPr>
                <w:rFonts w:hint="eastAsia" w:ascii="宋体" w:hAnsi="宋体" w:cs="宋体"/>
                <w:b/>
                <w:color w:val="000000"/>
                <w:szCs w:val="21"/>
                <w:highlight w:val="none"/>
                <w:shd w:val="clear" w:color="auto" w:fill="auto"/>
                <w:lang w:val="zh-CN"/>
              </w:rPr>
              <w:t xml:space="preserve">）</w:t>
            </w:r>
            <w:r>
              <w:rPr>
                <w:rFonts w:hint="eastAsia" w:ascii="宋体" w:hAnsi="宋体" w:cs="宋体"/>
                <w:b/>
                <w:color w:val="000000"/>
                <w:szCs w:val="21"/>
                <w:highlight w:val="none"/>
                <w:shd w:val="clear" w:color="auto" w:fill="auto"/>
                <w:lang w:val="en-US" w:eastAsia="zh-CN"/>
              </w:rPr>
              <w:t xml:space="preserve">，其中</w:t>
            </w:r>
            <w:r>
              <w:rPr>
                <w:rFonts w:hint="eastAsia" w:ascii="宋体" w:hAnsi="宋体" w:cs="宋体"/>
                <w:b/>
                <w:color w:val="000000"/>
                <w:szCs w:val="21"/>
                <w:highlight w:val="none"/>
                <w:shd w:val="clear" w:color="auto" w:fill="auto"/>
                <w:lang w:val="zh-CN"/>
              </w:rPr>
              <w:t xml:space="preserve">地下管线探测仪、管道机器人、管道潜望镜需提供仪器有效期内检定证书，</w:t>
            </w:r>
            <w:r>
              <w:rPr>
                <w:rFonts w:hint="eastAsia" w:ascii="宋体" w:hAnsi="宋体" w:cs="宋体"/>
                <w:b/>
                <w:bCs/>
                <w:color w:val="000000"/>
                <w:szCs w:val="21"/>
                <w:highlight w:val="none"/>
                <w:shd w:val="clear" w:color="auto" w:fill="auto"/>
              </w:rPr>
              <w:t xml:space="preserve">原件扫描上传</w:t>
            </w:r>
            <w:r>
              <w:rPr>
                <w:rFonts w:hint="eastAsia" w:ascii="宋体" w:hAnsi="宋体" w:cs="宋体"/>
                <w:b/>
                <w:color w:val="000000"/>
                <w:szCs w:val="21"/>
                <w:highlight w:val="none"/>
                <w:shd w:val="clear" w:color="auto" w:fill="auto"/>
                <w:lang w:val="zh-CN"/>
              </w:rPr>
              <w:t xml:space="preserve">）</w:t>
            </w:r>
            <w:r>
              <w:rPr>
                <w:rFonts w:hint="eastAsia" w:ascii="宋体" w:hAnsi="宋体" w:cs="宋体"/>
                <w:bCs/>
                <w:color w:val="000000"/>
                <w:szCs w:val="21"/>
                <w:highlight w:val="none"/>
                <w:shd w:val="clear" w:color="auto" w:fill="auto"/>
                <w:lang w:val="zh-CN"/>
              </w:rPr>
            </w:r>
            <w:r/>
          </w:p>
        </w:tc>
      </w:tr>
      <w:tr>
        <w:trPr>
          <w:trHeight w:val="1125"/>
        </w:trPr>
        <w:tc>
          <w:tcPr>
            <w:tcW w:w="789" w:type="dxa"/>
            <w:vAlign w:val="center"/>
            <w:textDirection w:val="lrTb"/>
            <w:noWrap w:val="false"/>
          </w:tcPr>
          <w:p>
            <w:pPr>
              <w:pStyle w:val="857"/>
              <w:jc w:val="center"/>
              <w:rPr>
                <w:rFonts w:hint="eastAsia" w:ascii="宋体" w:hAnsi="宋体" w:cs="宋体"/>
                <w:bCs/>
                <w:color w:val="000000"/>
                <w:szCs w:val="21"/>
                <w:highlight w:val="none"/>
                <w:shd w:val="clear" w:color="auto" w:fill="auto"/>
              </w:rPr>
              <w:framePr w:vAnchor="page" w:hAnchor="page" w:xAlign="center" w:y="317"/>
            </w:pPr>
            <w:r/>
            <w:bookmarkEnd w:id="66"/>
            <w:r/>
            <w:bookmarkEnd w:id="67"/>
            <w:r/>
            <w:bookmarkEnd w:id="68"/>
            <w:r>
              <w:rPr>
                <w:rFonts w:hint="eastAsia" w:ascii="宋体" w:hAnsi="宋体" w:cs="宋体"/>
                <w:color w:val="000000"/>
                <w:szCs w:val="21"/>
                <w:highlight w:val="none"/>
                <w:shd w:val="clear" w:color="auto" w:fill="auto"/>
              </w:rPr>
              <w:t xml:space="preserve">资信（</w:t>
            </w:r>
            <w:r>
              <w:rPr>
                <w:rFonts w:hint="eastAsia" w:ascii="宋体" w:hAnsi="宋体" w:cs="宋体"/>
                <w:color w:val="000000"/>
                <w:szCs w:val="21"/>
                <w:highlight w:val="none"/>
                <w:shd w:val="clear" w:color="auto" w:fill="auto"/>
                <w:lang w:val="en-US" w:eastAsia="zh-CN"/>
              </w:rPr>
              <w:t xml:space="preserve">7</w:t>
            </w:r>
            <w:r>
              <w:rPr>
                <w:rFonts w:hint="eastAsia" w:ascii="宋体" w:hAnsi="宋体" w:cs="宋体"/>
                <w:color w:val="000000"/>
                <w:szCs w:val="21"/>
                <w:highlight w:val="none"/>
                <w:shd w:val="clear" w:color="auto" w:fill="auto"/>
              </w:rPr>
              <w:t xml:space="preserve">分）</w:t>
            </w:r>
            <w:r>
              <w:rPr>
                <w:rFonts w:hint="eastAsia" w:ascii="宋体" w:hAnsi="宋体" w:cs="宋体"/>
                <w:bCs/>
                <w:color w:val="000000"/>
                <w:szCs w:val="21"/>
                <w:highlight w:val="none"/>
                <w:shd w:val="clear" w:color="auto" w:fill="auto"/>
              </w:rPr>
            </w:r>
            <w:r/>
          </w:p>
        </w:tc>
        <w:tc>
          <w:tcPr>
            <w:shd w:val="clear" w:color="auto" w:fill="ffffff"/>
            <w:tcW w:w="4210" w:type="dxa"/>
            <w:vAlign w:val="top"/>
            <w:textDirection w:val="lrTb"/>
            <w:noWrap w:val="false"/>
          </w:tcPr>
          <w:p>
            <w:pPr>
              <w:pStyle w:val="857"/>
              <w:jc w:val="left"/>
              <w:rPr>
                <w:rFonts w:ascii="宋体" w:hAnsi="宋体" w:cs="宋体"/>
                <w:bCs/>
                <w:color w:val="000000"/>
                <w:szCs w:val="21"/>
                <w:highlight w:val="none"/>
                <w:shd w:val="clear" w:color="auto" w:fill="auto"/>
                <w:lang w:val="zh-CN"/>
              </w:rPr>
              <w:framePr w:vAnchor="page" w:hAnchor="page" w:xAlign="center" w:y="317"/>
            </w:pPr>
            <w:r>
              <w:rPr>
                <w:rFonts w:hint="eastAsia" w:ascii="宋体" w:hAnsi="宋体" w:cs="宋体"/>
                <w:bCs/>
                <w:color w:val="000000"/>
                <w:szCs w:val="21"/>
                <w:highlight w:val="none"/>
                <w:shd w:val="clear" w:color="auto" w:fill="auto"/>
                <w:lang w:val="zh-CN"/>
              </w:rPr>
              <w:t xml:space="preserve">1、投标人具有</w:t>
            </w:r>
            <w:r>
              <w:rPr>
                <w:rFonts w:hint="eastAsia" w:ascii="宋体" w:hAnsi="宋体" w:cs="宋体"/>
                <w:bCs/>
                <w:color w:val="000000"/>
                <w:szCs w:val="21"/>
                <w:highlight w:val="none"/>
                <w:shd w:val="clear" w:color="auto" w:fill="auto"/>
                <w:lang w:val="en-US" w:eastAsia="zh-CN"/>
              </w:rPr>
              <w:t xml:space="preserve">有效期内的</w:t>
            </w:r>
            <w:r>
              <w:rPr>
                <w:rFonts w:hint="eastAsia" w:ascii="宋体" w:hAnsi="宋体" w:cs="宋体"/>
                <w:bCs/>
                <w:color w:val="000000"/>
                <w:szCs w:val="21"/>
                <w:highlight w:val="none"/>
                <w:shd w:val="clear" w:color="auto" w:fill="auto"/>
                <w:lang w:val="zh-CN"/>
              </w:rPr>
              <w:t xml:space="preserve">质量管理体系认证证书、环境管理体系认证证书、职业健康安全管理体系认证证书、信息安全管理体系认证的，有一个得</w:t>
            </w:r>
            <w:r>
              <w:rPr>
                <w:rFonts w:hint="eastAsia" w:ascii="宋体" w:hAnsi="宋体" w:cs="宋体"/>
                <w:bCs/>
                <w:color w:val="000000"/>
                <w:szCs w:val="21"/>
                <w:highlight w:val="none"/>
                <w:shd w:val="clear" w:color="auto" w:fill="auto"/>
                <w:lang w:val="en-US" w:eastAsia="zh-CN"/>
              </w:rPr>
              <w:t xml:space="preserve">1</w:t>
            </w:r>
            <w:r>
              <w:rPr>
                <w:rFonts w:hint="eastAsia" w:ascii="宋体" w:hAnsi="宋体" w:cs="宋体"/>
                <w:bCs/>
                <w:color w:val="000000"/>
                <w:szCs w:val="21"/>
                <w:highlight w:val="none"/>
                <w:shd w:val="clear" w:color="auto" w:fill="auto"/>
                <w:lang w:val="zh-CN"/>
              </w:rPr>
              <w:t xml:space="preserve">分，最多</w:t>
            </w:r>
            <w:r>
              <w:rPr>
                <w:rFonts w:hint="eastAsia" w:ascii="宋体" w:hAnsi="宋体" w:cs="宋体"/>
                <w:bCs/>
                <w:color w:val="000000"/>
                <w:szCs w:val="21"/>
                <w:highlight w:val="none"/>
                <w:shd w:val="clear" w:color="auto" w:fill="auto"/>
                <w:lang w:val="en-US" w:eastAsia="zh-CN"/>
              </w:rPr>
              <w:t xml:space="preserve">4</w:t>
            </w:r>
            <w:r>
              <w:rPr>
                <w:rFonts w:hint="eastAsia" w:ascii="宋体" w:hAnsi="宋体" w:cs="宋体"/>
                <w:bCs/>
                <w:color w:val="000000"/>
                <w:szCs w:val="21"/>
                <w:highlight w:val="none"/>
                <w:shd w:val="clear" w:color="auto" w:fill="auto"/>
                <w:lang w:val="zh-CN"/>
              </w:rPr>
              <w:t xml:space="preserve">分。</w:t>
            </w:r>
            <w:r>
              <w:rPr>
                <w:rFonts w:ascii="宋体" w:hAnsi="宋体" w:cs="宋体"/>
                <w:bCs/>
                <w:color w:val="000000"/>
                <w:szCs w:val="21"/>
                <w:highlight w:val="none"/>
                <w:shd w:val="clear" w:color="auto" w:fill="auto"/>
                <w:lang w:val="zh-CN"/>
              </w:rPr>
            </w:r>
            <w:r/>
          </w:p>
          <w:p>
            <w:pPr>
              <w:pStyle w:val="869"/>
              <w:ind w:firstLine="0"/>
              <w:rPr>
                <w:rFonts w:hint="eastAsia"/>
                <w:b/>
                <w:bCs/>
                <w:color w:val="000000"/>
                <w:highlight w:val="none"/>
                <w:shd w:val="clear" w:color="auto" w:fill="auto"/>
              </w:rPr>
              <w:framePr w:vAnchor="page" w:hAnchor="page" w:xAlign="center" w:y="317"/>
            </w:pPr>
            <w:r>
              <w:rPr>
                <w:rFonts w:hint="eastAsia"/>
                <w:b/>
                <w:bCs/>
                <w:color w:val="000000"/>
                <w:highlight w:val="none"/>
                <w:shd w:val="clear" w:color="auto" w:fill="auto"/>
              </w:rPr>
              <w:t xml:space="preserve">（</w:t>
            </w:r>
            <w:r>
              <w:rPr>
                <w:rFonts w:hint="eastAsia" w:ascii="宋体" w:hAnsi="宋体" w:cs="宋体"/>
                <w:b/>
                <w:color w:val="000000"/>
                <w:szCs w:val="21"/>
                <w:highlight w:val="none"/>
                <w:shd w:val="clear" w:color="auto" w:fill="auto"/>
                <w:lang w:val="zh-CN"/>
              </w:rPr>
              <w:t xml:space="preserve">提供</w:t>
            </w:r>
            <w:r>
              <w:rPr>
                <w:rFonts w:hint="eastAsia" w:ascii="宋体" w:hAnsi="宋体" w:cs="宋体"/>
                <w:b/>
                <w:color w:val="000000"/>
                <w:szCs w:val="21"/>
                <w:highlight w:val="none"/>
                <w:shd w:val="clear" w:color="auto" w:fill="auto"/>
                <w:lang w:val="en-US" w:eastAsia="zh-CN"/>
              </w:rPr>
              <w:t xml:space="preserve">相关</w:t>
            </w:r>
            <w:r>
              <w:rPr>
                <w:rFonts w:hint="eastAsia" w:ascii="宋体" w:hAnsi="宋体" w:cs="宋体"/>
                <w:b/>
                <w:color w:val="000000"/>
                <w:szCs w:val="21"/>
                <w:highlight w:val="none"/>
                <w:shd w:val="clear" w:color="auto" w:fill="auto"/>
                <w:lang w:val="zh-CN"/>
              </w:rPr>
              <w:t xml:space="preserve">证书</w:t>
            </w:r>
            <w:r>
              <w:rPr>
                <w:rFonts w:hint="eastAsia" w:ascii="宋体" w:hAnsi="宋体" w:cs="宋体"/>
                <w:b/>
                <w:color w:val="000000"/>
                <w:szCs w:val="21"/>
                <w:highlight w:val="none"/>
                <w:shd w:val="clear" w:color="auto" w:fill="auto"/>
                <w:lang w:val="en-US" w:eastAsia="zh-CN"/>
              </w:rPr>
              <w:t xml:space="preserve">扫描件及</w:t>
            </w:r>
            <w:r>
              <w:rPr>
                <w:rFonts w:hint="eastAsia" w:ascii="宋体" w:hAnsi="宋体" w:cs="宋体"/>
                <w:b/>
                <w:bCs/>
                <w:color w:val="000000"/>
                <w:szCs w:val="21"/>
                <w:highlight w:val="none"/>
                <w:shd w:val="clear" w:color="auto" w:fill="auto"/>
              </w:rPr>
              <w:t xml:space="preserve">“国家市场监督管理总局-全国认证认可信息公共服务平台”查询截图(网址:http://cx.cnca.cn/CertECloud/index/index/page)。</w:t>
            </w:r>
            <w:r>
              <w:rPr>
                <w:rFonts w:hint="eastAsia"/>
                <w:b/>
                <w:bCs/>
                <w:color w:val="000000"/>
                <w:highlight w:val="none"/>
                <w:shd w:val="clear" w:color="auto" w:fill="auto"/>
              </w:rPr>
              <w:t xml:space="preserve">）</w:t>
            </w:r>
            <w:r>
              <w:rPr>
                <w:rFonts w:hint="eastAsia"/>
                <w:b/>
                <w:bCs/>
                <w:color w:val="000000"/>
                <w:highlight w:val="none"/>
                <w:shd w:val="clear" w:color="auto" w:fill="auto"/>
              </w:rPr>
            </w:r>
            <w:r/>
          </w:p>
          <w:p>
            <w:pPr>
              <w:pStyle w:val="857"/>
              <w:jc w:val="left"/>
              <w:rPr>
                <w:rFonts w:hint="eastAsia" w:ascii="宋体" w:hAnsi="宋体" w:cs="宋体"/>
                <w:bCs/>
                <w:color w:val="000000"/>
                <w:szCs w:val="21"/>
                <w:highlight w:val="none"/>
                <w:shd w:val="clear" w:color="auto" w:fill="auto"/>
                <w:lang w:val="zh-CN"/>
              </w:rPr>
              <w:framePr w:vAnchor="page" w:hAnchor="page" w:xAlign="center" w:y="317"/>
            </w:pPr>
            <w:r>
              <w:rPr>
                <w:rFonts w:hint="eastAsia" w:ascii="宋体" w:hAnsi="宋体" w:cs="宋体"/>
                <w:bCs/>
                <w:color w:val="000000"/>
                <w:szCs w:val="21"/>
                <w:highlight w:val="none"/>
                <w:shd w:val="clear" w:color="auto" w:fill="auto"/>
                <w:lang w:val="zh-CN"/>
              </w:rPr>
              <w:t xml:space="preserve">2、投标人具有</w:t>
            </w:r>
            <w:r>
              <w:rPr>
                <w:rFonts w:hint="eastAsia" w:ascii="宋体" w:hAnsi="宋体" w:cs="宋体"/>
                <w:bCs/>
                <w:color w:val="000000"/>
                <w:szCs w:val="21"/>
                <w:highlight w:val="none"/>
                <w:shd w:val="clear" w:color="auto" w:fill="auto"/>
                <w:lang w:val="en-US" w:eastAsia="zh-CN"/>
              </w:rPr>
              <w:t xml:space="preserve">有效期内的</w:t>
            </w:r>
            <w:r>
              <w:rPr>
                <w:rFonts w:hint="eastAsia" w:ascii="宋体" w:hAnsi="宋体" w:cs="宋体"/>
                <w:bCs/>
                <w:color w:val="000000"/>
                <w:szCs w:val="21"/>
                <w:highlight w:val="none"/>
                <w:shd w:val="clear" w:color="auto" w:fill="auto"/>
                <w:lang w:val="zh-CN"/>
              </w:rPr>
              <w:t xml:space="preserve">省级及以上质量技术监督局认定的 CMA 计量认证资质</w:t>
            </w:r>
            <w:r>
              <w:rPr>
                <w:rFonts w:hint="eastAsia" w:ascii="宋体" w:hAnsi="宋体" w:cs="宋体"/>
                <w:bCs/>
                <w:color w:val="000000"/>
                <w:szCs w:val="21"/>
                <w:highlight w:val="none"/>
                <w:shd w:val="clear" w:color="auto" w:fill="auto"/>
                <w:lang w:val="en-US" w:eastAsia="zh-CN"/>
              </w:rPr>
              <w:t xml:space="preserve">的</w:t>
            </w:r>
            <w:r>
              <w:rPr>
                <w:rFonts w:hint="eastAsia" w:ascii="宋体" w:hAnsi="宋体" w:cs="宋体"/>
                <w:bCs/>
                <w:color w:val="000000"/>
                <w:szCs w:val="21"/>
                <w:highlight w:val="none"/>
                <w:shd w:val="clear" w:color="auto" w:fill="auto"/>
                <w:lang w:val="zh-CN"/>
              </w:rPr>
              <w:t xml:space="preserve">得</w:t>
            </w:r>
            <w:r>
              <w:rPr>
                <w:rFonts w:hint="eastAsia" w:ascii="宋体" w:hAnsi="宋体" w:cs="宋体"/>
                <w:bCs/>
                <w:color w:val="000000"/>
                <w:szCs w:val="21"/>
                <w:highlight w:val="none"/>
                <w:shd w:val="clear" w:color="auto" w:fill="auto"/>
                <w:lang w:val="en-US" w:eastAsia="zh-CN"/>
              </w:rPr>
              <w:t xml:space="preserve">3</w:t>
            </w:r>
            <w:r>
              <w:rPr>
                <w:rFonts w:hint="eastAsia" w:ascii="宋体" w:hAnsi="宋体" w:cs="宋体"/>
                <w:bCs/>
                <w:color w:val="000000"/>
                <w:szCs w:val="21"/>
                <w:highlight w:val="none"/>
                <w:shd w:val="clear" w:color="auto" w:fill="auto"/>
                <w:lang w:val="zh-CN"/>
              </w:rPr>
              <w:t xml:space="preserve">分。</w:t>
            </w:r>
            <w:r>
              <w:rPr>
                <w:rFonts w:hint="eastAsia" w:ascii="宋体" w:hAnsi="宋体" w:cs="宋体"/>
                <w:bCs/>
                <w:color w:val="000000"/>
                <w:szCs w:val="21"/>
                <w:highlight w:val="none"/>
                <w:shd w:val="clear" w:color="auto" w:fill="auto"/>
                <w:lang w:val="zh-CN"/>
              </w:rPr>
            </w:r>
            <w:r/>
          </w:p>
          <w:p>
            <w:pPr>
              <w:pStyle w:val="869"/>
              <w:ind w:firstLine="0"/>
              <w:rPr>
                <w:rFonts w:hint="eastAsia" w:eastAsia="宋体"/>
                <w:b/>
                <w:bCs/>
                <w:color w:val="000000"/>
                <w:highlight w:val="none"/>
                <w:shd w:val="clear" w:color="auto" w:fill="auto"/>
                <w:lang w:val="en-US" w:eastAsia="zh-CN"/>
              </w:rPr>
              <w:framePr w:vAnchor="page" w:hAnchor="page" w:xAlign="center" w:y="317"/>
            </w:pPr>
            <w:r>
              <w:rPr>
                <w:rFonts w:hint="eastAsia" w:ascii="宋体" w:hAnsi="宋体" w:cs="宋体"/>
                <w:b/>
                <w:color w:val="000000"/>
                <w:szCs w:val="21"/>
                <w:highlight w:val="none"/>
                <w:shd w:val="clear" w:color="auto" w:fill="auto"/>
                <w:lang w:val="zh-CN"/>
              </w:rPr>
              <w:t xml:space="preserve">（</w:t>
            </w:r>
            <w:r>
              <w:rPr>
                <w:rFonts w:hint="eastAsia" w:ascii="宋体" w:hAnsi="宋体" w:cs="宋体"/>
                <w:b/>
                <w:color w:val="000000"/>
                <w:szCs w:val="21"/>
                <w:highlight w:val="none"/>
                <w:shd w:val="clear" w:color="auto" w:fill="auto"/>
                <w:lang w:val="zh-CN"/>
              </w:rPr>
              <w:t xml:space="preserve">提供</w:t>
            </w:r>
            <w:r>
              <w:rPr>
                <w:rFonts w:hint="eastAsia" w:ascii="宋体" w:hAnsi="宋体" w:cs="宋体"/>
                <w:b/>
                <w:color w:val="000000"/>
                <w:szCs w:val="21"/>
                <w:highlight w:val="none"/>
                <w:shd w:val="clear" w:color="auto" w:fill="auto"/>
                <w:lang w:val="en-US" w:eastAsia="zh-CN"/>
              </w:rPr>
              <w:t xml:space="preserve">相关</w:t>
            </w:r>
            <w:r>
              <w:rPr>
                <w:rFonts w:hint="eastAsia" w:ascii="宋体" w:hAnsi="宋体" w:cs="宋体"/>
                <w:b/>
                <w:color w:val="000000"/>
                <w:szCs w:val="21"/>
                <w:highlight w:val="none"/>
                <w:shd w:val="clear" w:color="auto" w:fill="auto"/>
                <w:lang w:val="zh-CN"/>
              </w:rPr>
              <w:t xml:space="preserve">证书</w:t>
            </w:r>
            <w:r>
              <w:rPr>
                <w:rFonts w:hint="eastAsia" w:ascii="宋体" w:hAnsi="宋体" w:cs="宋体"/>
                <w:b/>
                <w:bCs/>
                <w:color w:val="000000"/>
                <w:szCs w:val="21"/>
                <w:highlight w:val="none"/>
                <w:shd w:val="clear" w:color="auto" w:fill="auto"/>
              </w:rPr>
              <w:t xml:space="preserve">原件扫描上传</w:t>
            </w:r>
            <w:r>
              <w:rPr>
                <w:rFonts w:hint="eastAsia" w:ascii="宋体" w:hAnsi="宋体" w:cs="宋体"/>
                <w:b/>
                <w:color w:val="000000"/>
                <w:szCs w:val="21"/>
                <w:highlight w:val="none"/>
                <w:shd w:val="clear" w:color="auto" w:fill="auto"/>
                <w:lang w:val="zh-CN"/>
              </w:rPr>
              <w:t xml:space="preserve">）</w:t>
            </w:r>
            <w:r>
              <w:rPr>
                <w:rFonts w:hint="eastAsia" w:eastAsia="宋体"/>
                <w:b/>
                <w:bCs/>
                <w:color w:val="000000"/>
                <w:highlight w:val="none"/>
                <w:shd w:val="clear" w:color="auto" w:fill="auto"/>
                <w:lang w:val="en-US" w:eastAsia="zh-CN"/>
              </w:rPr>
            </w:r>
            <w:r/>
          </w:p>
        </w:tc>
      </w:tr>
    </w:tbl>
    <w:p>
      <w:pPr>
        <w:pStyle w:val="1057"/>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宋体"/>
          <w:b/>
          <w:bCs/>
          <w:color w:val="000000"/>
          <w:sz w:val="21"/>
          <w:szCs w:val="21"/>
          <w:highlight w:val="none"/>
          <w:shd w:val="clear" w:color="auto" w:fill="auto"/>
          <w:lang w:val="en-US" w:eastAsia="zh-CN" w:bidi="ar-SA"/>
        </w:rPr>
        <w:t xml:space="preserve">注：</w:t>
      </w:r>
      <w:r>
        <w:rPr>
          <w:rFonts w:hint="eastAsia" w:ascii="宋体" w:hAnsi="宋体" w:eastAsia="宋体" w:cs="Times New Roman"/>
          <w:b/>
          <w:bCs w:val="0"/>
          <w:color w:val="000000"/>
          <w:sz w:val="21"/>
          <w:szCs w:val="21"/>
          <w:highlight w:val="none"/>
          <w:shd w:val="clear" w:color="auto" w:fill="auto"/>
          <w:lang w:val="en-US" w:eastAsia="zh-CN"/>
        </w:rPr>
        <w:t xml:space="preserve">1.</w:t>
      </w:r>
      <w:r>
        <w:rPr>
          <w:rFonts w:hint="eastAsia" w:ascii="宋体" w:hAnsi="宋体" w:eastAsia="宋体" w:cs="Times New Roman"/>
          <w:b/>
          <w:bCs w:val="0"/>
          <w:color w:val="000000"/>
          <w:sz w:val="21"/>
          <w:szCs w:val="21"/>
          <w:highlight w:val="none"/>
          <w:shd w:val="clear" w:color="auto" w:fill="auto"/>
        </w:rPr>
        <w:t xml:space="preserve"> </w:t>
      </w:r>
      <w:r>
        <w:rPr>
          <w:rFonts w:hint="eastAsia" w:ascii="宋体" w:hAnsi="宋体" w:eastAsia="宋体" w:cs="宋体"/>
          <w:b/>
          <w:bCs/>
          <w:color w:val="000000"/>
          <w:sz w:val="21"/>
          <w:szCs w:val="21"/>
          <w:highlight w:val="none"/>
          <w:shd w:val="clear" w:color="auto" w:fill="auto"/>
          <w:lang w:val="en-US" w:eastAsia="zh-CN" w:bidi="ar-SA"/>
        </w:rPr>
        <w:t xml:space="preserve">异常低价投标(响应)审查</w:t>
      </w:r>
      <w:r>
        <w:rPr>
          <w:rFonts w:hint="eastAsia" w:ascii="宋体" w:hAnsi="宋体" w:eastAsia="宋体" w:cs="宋体"/>
          <w:b/>
          <w:bCs/>
          <w:color w:val="000000"/>
          <w:sz w:val="21"/>
          <w:szCs w:val="21"/>
          <w:highlight w:val="none"/>
          <w:shd w:val="clear" w:color="auto" w:fill="auto"/>
          <w:lang w:val="en-US" w:eastAsia="zh-CN" w:bidi="ar-SA"/>
        </w:rPr>
      </w:r>
      <w:r/>
    </w:p>
    <w:p>
      <w:pPr>
        <w:pStyle w:val="1057"/>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宋体"/>
          <w:b/>
          <w:bCs/>
          <w:color w:val="000000"/>
          <w:sz w:val="21"/>
          <w:szCs w:val="21"/>
          <w:highlight w:val="none"/>
          <w:shd w:val="clear" w:color="auto" w:fill="auto"/>
          <w:lang w:val="en-US" w:eastAsia="zh-CN" w:bidi="ar-SA"/>
        </w:rPr>
        <w:t xml:space="preserve">出现下列情形之一的，评审委员会应当启动异常低价投标(响应)审查程序：</w:t>
      </w:r>
      <w:r>
        <w:rPr>
          <w:rFonts w:hint="eastAsia" w:ascii="宋体" w:hAnsi="宋体" w:eastAsia="宋体" w:cs="宋体"/>
          <w:b/>
          <w:bCs/>
          <w:color w:val="000000"/>
          <w:sz w:val="21"/>
          <w:szCs w:val="21"/>
          <w:highlight w:val="none"/>
          <w:shd w:val="clear" w:color="auto" w:fill="auto"/>
          <w:lang w:val="en-US" w:eastAsia="zh-CN" w:bidi="ar-SA"/>
        </w:rPr>
      </w:r>
      <w:r/>
    </w:p>
    <w:p>
      <w:pPr>
        <w:pStyle w:val="1057"/>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宋体"/>
          <w:b/>
          <w:bCs/>
          <w:color w:val="000000"/>
          <w:sz w:val="21"/>
          <w:szCs w:val="21"/>
          <w:highlight w:val="none"/>
          <w:shd w:val="clear" w:color="auto" w:fill="auto"/>
          <w:lang w:val="en-US" w:eastAsia="zh-CN" w:bidi="ar-SA"/>
        </w:rPr>
        <w:t xml:space="preserve">1.1 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1"/>
          <w:szCs w:val="21"/>
          <w:highlight w:val="none"/>
          <w:shd w:val="clear" w:color="auto" w:fill="auto"/>
          <w:lang w:val="en-US" w:eastAsia="zh-CN" w:bidi="ar-SA"/>
        </w:rPr>
      </w:r>
      <w:r/>
    </w:p>
    <w:p>
      <w:pPr>
        <w:pStyle w:val="1057"/>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宋体"/>
          <w:b/>
          <w:bCs/>
          <w:color w:val="000000"/>
          <w:sz w:val="21"/>
          <w:szCs w:val="21"/>
          <w:highlight w:val="none"/>
          <w:shd w:val="clear" w:color="auto" w:fill="auto"/>
          <w:lang w:val="en-US" w:eastAsia="zh-CN" w:bidi="ar-SA"/>
        </w:rPr>
        <w:t xml:space="preserve">1.2 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1"/>
          <w:szCs w:val="21"/>
          <w:highlight w:val="none"/>
          <w:shd w:val="clear" w:color="auto" w:fill="auto"/>
          <w:lang w:val="en-US" w:eastAsia="zh-CN" w:bidi="ar-SA"/>
        </w:rPr>
      </w:r>
      <w:r/>
    </w:p>
    <w:p>
      <w:pPr>
        <w:pStyle w:val="1057"/>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宋体"/>
          <w:b/>
          <w:bCs/>
          <w:color w:val="000000"/>
          <w:sz w:val="21"/>
          <w:szCs w:val="21"/>
          <w:highlight w:val="none"/>
          <w:shd w:val="clear" w:color="auto" w:fill="auto"/>
          <w:lang w:val="en-US" w:eastAsia="zh-CN" w:bidi="ar-SA"/>
        </w:rPr>
        <w:t xml:space="preserve">1.3 投标(响应)报价低于采购项目最高限价45%的，即投标(响应)报价&lt;采购项目最高限价×45%；</w:t>
      </w:r>
      <w:r>
        <w:rPr>
          <w:rFonts w:hint="eastAsia" w:ascii="宋体" w:hAnsi="宋体" w:eastAsia="宋体" w:cs="宋体"/>
          <w:b/>
          <w:bCs/>
          <w:color w:val="000000"/>
          <w:sz w:val="21"/>
          <w:szCs w:val="21"/>
          <w:highlight w:val="none"/>
          <w:shd w:val="clear" w:color="auto" w:fill="auto"/>
          <w:lang w:val="en-US" w:eastAsia="zh-CN" w:bidi="ar-SA"/>
        </w:rPr>
      </w:r>
      <w:r/>
    </w:p>
    <w:p>
      <w:pPr>
        <w:pStyle w:val="1057"/>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宋体"/>
          <w:b/>
          <w:bCs/>
          <w:color w:val="000000"/>
          <w:sz w:val="21"/>
          <w:szCs w:val="21"/>
          <w:highlight w:val="none"/>
          <w:shd w:val="clear" w:color="auto" w:fill="auto"/>
          <w:lang w:val="en-US" w:eastAsia="zh-CN" w:bidi="ar-SA"/>
        </w:rPr>
        <w:t xml:space="preserve">1.4 评审委员会基于专业判断，认为供应商报价过低，有可能影响产品质量或者不能诚信履约的其他情形。</w:t>
      </w:r>
      <w:r>
        <w:rPr>
          <w:rFonts w:hint="eastAsia" w:ascii="宋体" w:hAnsi="宋体" w:eastAsia="宋体" w:cs="宋体"/>
          <w:b/>
          <w:bCs/>
          <w:color w:val="000000"/>
          <w:sz w:val="21"/>
          <w:szCs w:val="21"/>
          <w:highlight w:val="none"/>
          <w:shd w:val="clear" w:color="auto" w:fill="auto"/>
          <w:lang w:val="en-US" w:eastAsia="zh-CN" w:bidi="ar-SA"/>
        </w:rPr>
      </w:r>
      <w:r/>
    </w:p>
    <w:p>
      <w:pPr>
        <w:pStyle w:val="1057"/>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宋体"/>
          <w:b/>
          <w:bCs/>
          <w:color w:val="000000"/>
          <w:sz w:val="21"/>
          <w:szCs w:val="21"/>
          <w:highlight w:val="none"/>
          <w:shd w:val="clear" w:color="auto" w:fill="auto"/>
          <w:lang w:val="en-US" w:eastAsia="zh-CN" w:bidi="ar-SA"/>
        </w:rPr>
        <w:t xml:space="preserve">评审委员会启动异常低价投标(响应)审查后，属于前述第1项至第4项情形的，应当要求相关供应商在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可不再重复提交。</w:t>
      </w:r>
      <w:r>
        <w:rPr>
          <w:rFonts w:hint="eastAsia" w:ascii="宋体" w:hAnsi="宋体" w:eastAsia="宋体" w:cs="宋体"/>
          <w:b/>
          <w:bCs/>
          <w:color w:val="000000"/>
          <w:sz w:val="21"/>
          <w:szCs w:val="21"/>
          <w:highlight w:val="none"/>
          <w:shd w:val="clear" w:color="auto" w:fill="auto"/>
          <w:lang w:val="en-US" w:eastAsia="zh-CN" w:bidi="ar-SA"/>
        </w:rPr>
      </w:r>
      <w:r/>
    </w:p>
    <w:p>
      <w:pPr>
        <w:pStyle w:val="1057"/>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宋体"/>
          <w:b/>
          <w:bCs/>
          <w:color w:val="000000"/>
          <w:sz w:val="21"/>
          <w:szCs w:val="21"/>
          <w:highlight w:val="none"/>
          <w:shd w:val="clear" w:color="auto" w:fill="auto"/>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1"/>
          <w:szCs w:val="21"/>
          <w:highlight w:val="none"/>
          <w:shd w:val="clear" w:color="auto" w:fill="auto"/>
          <w:lang w:val="en-US" w:eastAsia="zh-CN" w:bidi="ar-SA"/>
        </w:rPr>
      </w:r>
      <w:r/>
    </w:p>
    <w:p>
      <w:pPr>
        <w:pStyle w:val="1057"/>
        <w:ind w:firstLine="422"/>
        <w:keepLines w:val="0"/>
        <w:keepNext w:val="0"/>
        <w:pageBreakBefore w:val="0"/>
        <w:spacing w:line="360" w:lineRule="auto"/>
        <w:widowControl/>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宋体"/>
          <w:b/>
          <w:bCs/>
          <w:color w:val="000000"/>
          <w:sz w:val="21"/>
          <w:szCs w:val="21"/>
          <w:highlight w:val="none"/>
          <w:shd w:val="clear" w:color="auto" w:fill="auto"/>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000000"/>
          <w:sz w:val="21"/>
          <w:szCs w:val="21"/>
          <w:highlight w:val="none"/>
          <w:shd w:val="clear" w:color="auto" w:fill="auto"/>
          <w:lang w:val="en-US" w:eastAsia="zh-CN" w:bidi="ar-SA"/>
        </w:rPr>
      </w:r>
      <w:r/>
    </w:p>
    <w:p>
      <w:pPr>
        <w:pStyle w:val="1057"/>
        <w:ind w:firstLine="422"/>
        <w:keepLines w:val="0"/>
        <w:keepNext w:val="0"/>
        <w:pageBreakBefore w:val="0"/>
        <w:spacing w:line="360" w:lineRule="auto"/>
        <w:widowControl/>
        <w:rPr>
          <w:rFonts w:hint="eastAsia" w:ascii="宋体" w:hAnsi="宋体" w:eastAsia="宋体" w:cs="宋体"/>
          <w:bCs/>
          <w:color w:val="000000"/>
          <w:szCs w:val="21"/>
          <w:highlight w:val="none"/>
          <w:shd w:val="clear" w:color="auto" w:fill="auto"/>
        </w:rPr>
      </w:pPr>
      <w:r>
        <w:rPr>
          <w:rFonts w:hint="eastAsia" w:ascii="宋体" w:hAnsi="宋体" w:eastAsia="宋体" w:cs="宋体"/>
          <w:b/>
          <w:bCs/>
          <w:color w:val="000000"/>
          <w:sz w:val="21"/>
          <w:szCs w:val="21"/>
          <w:highlight w:val="none"/>
          <w:shd w:val="clear" w:color="auto" w:fill="auto"/>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Cs/>
          <w:color w:val="000000"/>
          <w:szCs w:val="21"/>
          <w:highlight w:val="none"/>
          <w:shd w:val="clear" w:color="auto" w:fill="auto"/>
        </w:rPr>
      </w:r>
      <w:r/>
    </w:p>
    <w:p>
      <w:pPr>
        <w:pStyle w:val="858"/>
        <w:jc w:val="center"/>
        <w:spacing w:before="0" w:after="0" w:line="360" w:lineRule="auto"/>
        <w:rPr>
          <w:rFonts w:hint="eastAsia" w:ascii="宋体" w:hAnsi="宋体"/>
          <w:color w:val="000000"/>
          <w:sz w:val="36"/>
          <w:highlight w:val="none"/>
          <w:shd w:val="clear" w:color="auto" w:fill="auto"/>
        </w:rPr>
      </w:pPr>
      <w:r>
        <w:rPr>
          <w:rFonts w:ascii="宋体" w:hAnsi="宋体"/>
          <w:color w:val="000000"/>
          <w:sz w:val="36"/>
          <w:highlight w:val="none"/>
          <w:shd w:val="clear" w:color="auto" w:fill="auto"/>
        </w:rPr>
        <w:br w:type="page" w:clear="all"/>
      </w:r>
      <w:bookmarkStart w:id="69" w:name="_Toc83371095"/>
      <w:r/>
      <w:bookmarkStart w:id="70" w:name="_Toc218412090"/>
      <w:r>
        <w:rPr>
          <w:rStyle w:val="965"/>
          <w:rFonts w:hint="eastAsia" w:ascii="宋体" w:hAnsi="宋体"/>
          <w:color w:val="000000"/>
          <w:highlight w:val="none"/>
          <w:shd w:val="clear" w:color="auto" w:fill="auto"/>
        </w:rPr>
        <w:t xml:space="preserve">第六章 投标文件格式</w:t>
      </w:r>
      <w:bookmarkEnd w:id="65"/>
      <w:r/>
      <w:bookmarkEnd w:id="69"/>
      <w:r/>
      <w:bookmarkEnd w:id="70"/>
      <w:r>
        <w:rPr>
          <w:rFonts w:hint="eastAsia" w:ascii="宋体" w:hAnsi="宋体"/>
          <w:color w:val="000000"/>
          <w:sz w:val="36"/>
          <w:highlight w:val="none"/>
          <w:shd w:val="clear" w:color="auto" w:fill="auto"/>
        </w:rPr>
      </w:r>
      <w:r/>
    </w:p>
    <w:p>
      <w:pPr>
        <w:pStyle w:val="857"/>
        <w:jc w:val="center"/>
        <w:rPr>
          <w:rFonts w:ascii="宋体" w:hAnsi="宋体"/>
          <w:b/>
          <w:color w:val="000000"/>
          <w:sz w:val="36"/>
          <w:highlight w:val="none"/>
          <w:shd w:val="clear" w:color="auto" w:fill="auto"/>
        </w:rPr>
      </w:pPr>
      <w:r>
        <w:rPr>
          <w:rFonts w:ascii="宋体" w:hAnsi="宋体"/>
          <w:b/>
          <w:color w:val="000000"/>
          <w:sz w:val="36"/>
          <w:highlight w:val="none"/>
          <w:shd w:val="clear" w:color="auto" w:fill="auto"/>
        </w:rPr>
      </w:r>
      <w:r/>
    </w:p>
    <w:p>
      <w:pPr>
        <w:pStyle w:val="857"/>
        <w:jc w:val="center"/>
        <w:rPr>
          <w:rFonts w:hint="eastAsia" w:ascii="宋体" w:hAnsi="宋体"/>
          <w:b/>
          <w:color w:val="000000"/>
          <w:szCs w:val="21"/>
          <w:highlight w:val="none"/>
          <w:shd w:val="clear" w:color="auto" w:fill="auto"/>
        </w:rPr>
      </w:pPr>
      <w:r>
        <w:rPr>
          <w:rFonts w:hint="eastAsia" w:ascii="宋体" w:hAnsi="宋体"/>
          <w:b/>
          <w:color w:val="000000"/>
          <w:szCs w:val="21"/>
          <w:highlight w:val="none"/>
          <w:shd w:val="clear" w:color="auto" w:fill="auto"/>
        </w:rPr>
      </w:r>
      <w:r/>
    </w:p>
    <w:p>
      <w:pPr>
        <w:pStyle w:val="857"/>
        <w:jc w:val="center"/>
        <w:rPr>
          <w:rFonts w:hint="eastAsia" w:ascii="宋体" w:hAnsi="宋体"/>
          <w:b/>
          <w:color w:val="000000"/>
          <w:sz w:val="22"/>
          <w:szCs w:val="21"/>
          <w:highlight w:val="none"/>
          <w:shd w:val="clear" w:color="auto" w:fill="auto"/>
        </w:rPr>
      </w:pPr>
      <w:r>
        <w:rPr>
          <w:rFonts w:hint="eastAsia" w:ascii="宋体" w:hAnsi="宋体"/>
          <w:b/>
          <w:color w:val="000000"/>
          <w:sz w:val="22"/>
          <w:szCs w:val="21"/>
          <w:highlight w:val="none"/>
          <w:shd w:val="clear" w:color="auto" w:fill="auto"/>
        </w:rPr>
      </w:r>
      <w:r/>
    </w:p>
    <w:p>
      <w:pPr>
        <w:pStyle w:val="857"/>
        <w:rPr>
          <w:rFonts w:ascii="宋体" w:hAnsi="宋体"/>
          <w:bCs/>
          <w:color w:val="000000"/>
          <w:sz w:val="44"/>
          <w:highlight w:val="none"/>
          <w:shd w:val="clear" w:color="auto" w:fill="auto"/>
        </w:rPr>
      </w:pPr>
      <w:r>
        <w:rPr>
          <w:rFonts w:ascii="宋体" w:hAnsi="宋体"/>
          <w:bCs/>
          <w:color w:val="000000"/>
          <w:sz w:val="44"/>
          <w:highlight w:val="none"/>
          <w:shd w:val="clear" w:color="auto" w:fill="auto"/>
        </w:rPr>
      </w:r>
      <w:r/>
    </w:p>
    <w:p>
      <w:pPr>
        <w:pStyle w:val="857"/>
        <w:jc w:val="center"/>
        <w:rPr>
          <w:rFonts w:ascii="宋体" w:hAnsi="宋体"/>
          <w:b/>
          <w:color w:val="000000"/>
          <w:sz w:val="72"/>
          <w:highlight w:val="none"/>
          <w:shd w:val="clear" w:color="auto" w:fill="auto"/>
        </w:rPr>
      </w:pPr>
      <w:r>
        <w:rPr>
          <w:rFonts w:hint="eastAsia" w:ascii="宋体" w:hAnsi="宋体"/>
          <w:b/>
          <w:color w:val="000000"/>
          <w:sz w:val="72"/>
          <w:highlight w:val="none"/>
          <w:shd w:val="clear" w:color="auto" w:fill="auto"/>
        </w:rPr>
        <w:t xml:space="preserve">投  标  文  件</w:t>
      </w:r>
      <w:r>
        <w:rPr>
          <w:rFonts w:ascii="宋体" w:hAnsi="宋体"/>
          <w:b/>
          <w:color w:val="000000"/>
          <w:sz w:val="72"/>
          <w:highlight w:val="none"/>
          <w:shd w:val="clear" w:color="auto" w:fill="auto"/>
        </w:rPr>
      </w:r>
      <w:r/>
    </w:p>
    <w:p>
      <w:pPr>
        <w:pStyle w:val="857"/>
        <w:jc w:val="center"/>
        <w:rPr>
          <w:rFonts w:ascii="宋体" w:hAnsi="宋体"/>
          <w:b/>
          <w:color w:val="000000"/>
          <w:sz w:val="72"/>
          <w:highlight w:val="none"/>
          <w:shd w:val="clear" w:color="auto" w:fill="auto"/>
        </w:rPr>
      </w:pPr>
      <w:r>
        <w:rPr>
          <w:rFonts w:ascii="宋体" w:hAnsi="宋体"/>
          <w:b/>
          <w:color w:val="000000"/>
          <w:sz w:val="72"/>
          <w:highlight w:val="none"/>
          <w:shd w:val="clear" w:color="auto" w:fill="auto"/>
        </w:rPr>
      </w:r>
      <w:r/>
    </w:p>
    <w:p>
      <w:pPr>
        <w:pStyle w:val="857"/>
        <w:jc w:val="center"/>
        <w:rPr>
          <w:rFonts w:ascii="宋体" w:hAnsi="宋体"/>
          <w:b/>
          <w:color w:val="000000"/>
          <w:sz w:val="72"/>
          <w:highlight w:val="none"/>
          <w:shd w:val="clear" w:color="auto" w:fill="auto"/>
        </w:rPr>
      </w:pPr>
      <w:r>
        <w:rPr>
          <w:rFonts w:ascii="宋体" w:hAnsi="宋体"/>
          <w:b/>
          <w:color w:val="000000"/>
          <w:sz w:val="72"/>
          <w:highlight w:val="none"/>
          <w:shd w:val="clear" w:color="auto" w:fill="auto"/>
        </w:rPr>
      </w:r>
      <w:r/>
    </w:p>
    <w:p>
      <w:pPr>
        <w:pStyle w:val="857"/>
        <w:jc w:val="center"/>
        <w:rPr>
          <w:rFonts w:ascii="宋体" w:hAnsi="宋体"/>
          <w:b/>
          <w:color w:val="000000"/>
          <w:sz w:val="36"/>
          <w:highlight w:val="none"/>
          <w:shd w:val="clear" w:color="auto" w:fill="auto"/>
        </w:rPr>
      </w:pPr>
      <w:r>
        <w:rPr>
          <w:rFonts w:ascii="宋体" w:hAnsi="宋体"/>
          <w:b/>
          <w:color w:val="000000"/>
          <w:sz w:val="36"/>
          <w:highlight w:val="none"/>
          <w:shd w:val="clear" w:color="auto" w:fill="auto"/>
        </w:rPr>
      </w:r>
      <w:r/>
    </w:p>
    <w:p>
      <w:pPr>
        <w:pStyle w:val="857"/>
        <w:jc w:val="center"/>
        <w:rPr>
          <w:rFonts w:ascii="宋体" w:hAnsi="宋体"/>
          <w:b/>
          <w:color w:val="000000"/>
          <w:sz w:val="36"/>
          <w:highlight w:val="none"/>
          <w:shd w:val="clear" w:color="auto" w:fill="auto"/>
        </w:rPr>
      </w:pPr>
      <w:r>
        <w:rPr>
          <w:rFonts w:ascii="宋体" w:hAnsi="宋体"/>
          <w:b/>
          <w:color w:val="000000"/>
          <w:sz w:val="36"/>
          <w:highlight w:val="none"/>
          <w:shd w:val="clear" w:color="auto" w:fill="auto"/>
        </w:rPr>
      </w:r>
      <w:r/>
    </w:p>
    <w:p>
      <w:pPr>
        <w:pStyle w:val="857"/>
        <w:jc w:val="center"/>
        <w:rPr>
          <w:rFonts w:ascii="宋体" w:hAnsi="宋体"/>
          <w:b/>
          <w:color w:val="000000"/>
          <w:sz w:val="36"/>
          <w:highlight w:val="none"/>
          <w:shd w:val="clear" w:color="auto" w:fill="auto"/>
        </w:rPr>
      </w:pPr>
      <w:r>
        <w:rPr>
          <w:rFonts w:ascii="宋体" w:hAnsi="宋体"/>
          <w:b/>
          <w:color w:val="000000"/>
          <w:sz w:val="36"/>
          <w:highlight w:val="none"/>
          <w:shd w:val="clear" w:color="auto" w:fill="auto"/>
        </w:rPr>
      </w:r>
      <w:r/>
    </w:p>
    <w:p>
      <w:pPr>
        <w:pStyle w:val="857"/>
        <w:jc w:val="center"/>
        <w:rPr>
          <w:rFonts w:ascii="宋体" w:hAnsi="宋体"/>
          <w:b/>
          <w:color w:val="000000"/>
          <w:sz w:val="36"/>
          <w:highlight w:val="none"/>
          <w:shd w:val="clear" w:color="auto" w:fill="auto"/>
        </w:rPr>
      </w:pPr>
      <w:r>
        <w:rPr>
          <w:rFonts w:ascii="宋体" w:hAnsi="宋体"/>
          <w:b/>
          <w:color w:val="000000"/>
          <w:sz w:val="36"/>
          <w:highlight w:val="none"/>
          <w:shd w:val="clear" w:color="auto" w:fill="auto"/>
        </w:rPr>
      </w:r>
      <w:r/>
    </w:p>
    <w:p>
      <w:pPr>
        <w:pStyle w:val="857"/>
        <w:rPr>
          <w:rFonts w:ascii="宋体" w:hAnsi="宋体"/>
          <w:b/>
          <w:color w:val="000000"/>
          <w:sz w:val="36"/>
          <w:highlight w:val="none"/>
          <w:shd w:val="clear" w:color="auto" w:fill="auto"/>
        </w:rPr>
      </w:pPr>
      <w:r>
        <w:rPr>
          <w:rFonts w:ascii="宋体" w:hAnsi="宋体"/>
          <w:b/>
          <w:color w:val="000000"/>
          <w:sz w:val="36"/>
          <w:highlight w:val="none"/>
          <w:shd w:val="clear" w:color="auto" w:fill="auto"/>
        </w:rPr>
      </w:r>
      <w:r/>
    </w:p>
    <w:p>
      <w:pPr>
        <w:pStyle w:val="857"/>
        <w:ind w:firstLine="1039"/>
        <w:spacing w:line="360" w:lineRule="auto"/>
        <w:rPr>
          <w:rFonts w:hint="eastAsia" w:ascii="宋体" w:hAnsi="宋体"/>
          <w:b/>
          <w:color w:val="000000"/>
          <w:sz w:val="36"/>
          <w:highlight w:val="none"/>
          <w:shd w:val="clear" w:color="auto" w:fill="auto"/>
        </w:rPr>
      </w:pPr>
      <w:r>
        <w:rPr>
          <w:rFonts w:hint="eastAsia" w:ascii="宋体" w:hAnsi="宋体"/>
          <w:b/>
          <w:color w:val="000000"/>
          <w:sz w:val="36"/>
          <w:highlight w:val="none"/>
          <w:shd w:val="clear" w:color="auto" w:fill="auto"/>
        </w:rPr>
        <w:t xml:space="preserve">项 目 名 称：</w:t>
      </w:r>
      <w:r>
        <w:rPr>
          <w:rFonts w:hint="eastAsia" w:ascii="宋体" w:hAnsi="宋体"/>
          <w:b/>
          <w:color w:val="000000"/>
          <w:sz w:val="36"/>
          <w:highlight w:val="none"/>
          <w:u w:val="single"/>
          <w:shd w:val="clear" w:color="auto" w:fill="auto"/>
        </w:rPr>
        <w:t xml:space="preserve">                   </w:t>
      </w:r>
      <w:r>
        <w:rPr>
          <w:rFonts w:hint="eastAsia" w:ascii="宋体" w:hAnsi="宋体"/>
          <w:b/>
          <w:color w:val="000000"/>
          <w:sz w:val="36"/>
          <w:highlight w:val="none"/>
          <w:shd w:val="clear" w:color="auto" w:fill="auto"/>
        </w:rPr>
      </w:r>
      <w:r/>
    </w:p>
    <w:p>
      <w:pPr>
        <w:pStyle w:val="857"/>
        <w:ind w:firstLine="1039"/>
        <w:spacing w:line="360" w:lineRule="auto"/>
        <w:rPr>
          <w:rFonts w:hint="eastAsia" w:ascii="宋体" w:hAnsi="宋体"/>
          <w:b/>
          <w:color w:val="000000"/>
          <w:sz w:val="36"/>
          <w:highlight w:val="none"/>
          <w:u w:val="single"/>
          <w:shd w:val="clear" w:color="auto" w:fill="auto"/>
        </w:rPr>
      </w:pPr>
      <w:r>
        <w:rPr>
          <w:rFonts w:hint="eastAsia" w:ascii="宋体" w:hAnsi="宋体"/>
          <w:b/>
          <w:color w:val="000000"/>
          <w:sz w:val="36"/>
          <w:highlight w:val="none"/>
          <w:shd w:val="clear" w:color="auto" w:fill="auto"/>
        </w:rPr>
        <w:t xml:space="preserve">项 目</w:t>
      </w:r>
      <w:r>
        <w:rPr>
          <w:rFonts w:hint="eastAsia" w:ascii="宋体" w:hAnsi="宋体"/>
          <w:b/>
          <w:color w:val="000000"/>
          <w:sz w:val="36"/>
          <w:highlight w:val="none"/>
          <w:shd w:val="clear" w:color="auto" w:fill="auto"/>
        </w:rPr>
        <w:t xml:space="preserve"> 编 号：</w:t>
      </w:r>
      <w:r>
        <w:rPr>
          <w:rFonts w:hint="eastAsia" w:ascii="宋体" w:hAnsi="宋体"/>
          <w:b/>
          <w:color w:val="000000"/>
          <w:sz w:val="36"/>
          <w:highlight w:val="none"/>
          <w:u w:val="single"/>
          <w:shd w:val="clear" w:color="auto" w:fill="auto"/>
        </w:rPr>
        <w:t xml:space="preserve">                   </w:t>
      </w:r>
      <w:r>
        <w:rPr>
          <w:rFonts w:hint="eastAsia" w:ascii="宋体" w:hAnsi="宋体"/>
          <w:b/>
          <w:color w:val="000000"/>
          <w:sz w:val="36"/>
          <w:highlight w:val="none"/>
          <w:u w:val="single"/>
          <w:shd w:val="clear" w:color="auto" w:fill="auto"/>
        </w:rPr>
      </w:r>
      <w:r/>
    </w:p>
    <w:p>
      <w:pPr>
        <w:pStyle w:val="857"/>
        <w:spacing w:line="360" w:lineRule="auto"/>
        <w:rPr>
          <w:rFonts w:hint="eastAsia" w:ascii="宋体" w:hAnsi="宋体"/>
          <w:b/>
          <w:color w:val="000000"/>
          <w:sz w:val="36"/>
          <w:highlight w:val="none"/>
          <w:u w:val="single"/>
          <w:shd w:val="clear" w:color="auto" w:fill="auto"/>
        </w:rPr>
      </w:pPr>
      <w:r>
        <w:rPr>
          <w:rFonts w:hint="eastAsia" w:ascii="宋体" w:hAnsi="宋体"/>
          <w:b/>
          <w:color w:val="000000"/>
          <w:sz w:val="36"/>
          <w:highlight w:val="none"/>
          <w:shd w:val="clear" w:color="auto" w:fill="auto"/>
        </w:rPr>
        <w:t xml:space="preserve">      投标人名称 ：</w:t>
      </w:r>
      <w:r>
        <w:rPr>
          <w:rFonts w:hint="eastAsia" w:ascii="宋体" w:hAnsi="宋体"/>
          <w:b/>
          <w:color w:val="000000"/>
          <w:sz w:val="36"/>
          <w:highlight w:val="none"/>
          <w:u w:val="single"/>
          <w:shd w:val="clear" w:color="auto" w:fill="auto"/>
        </w:rPr>
        <w:t xml:space="preserve">                   </w:t>
      </w:r>
      <w:r>
        <w:rPr>
          <w:rFonts w:hint="eastAsia" w:ascii="宋体" w:hAnsi="宋体"/>
          <w:b/>
          <w:color w:val="000000"/>
          <w:sz w:val="36"/>
          <w:highlight w:val="none"/>
          <w:u w:val="single"/>
          <w:shd w:val="clear" w:color="auto" w:fill="auto"/>
        </w:rPr>
      </w:r>
      <w:r/>
    </w:p>
    <w:p>
      <w:pPr>
        <w:pStyle w:val="857"/>
        <w:ind w:firstLine="1084"/>
        <w:spacing w:line="360" w:lineRule="auto"/>
        <w:rPr>
          <w:rFonts w:hint="eastAsia" w:ascii="宋体" w:hAnsi="宋体"/>
          <w:b/>
          <w:color w:val="000000"/>
          <w:sz w:val="36"/>
          <w:highlight w:val="none"/>
          <w:shd w:val="clear" w:color="auto" w:fill="auto"/>
        </w:rPr>
      </w:pPr>
      <w:r>
        <w:rPr>
          <w:rFonts w:hint="eastAsia" w:ascii="宋体" w:hAnsi="宋体"/>
          <w:b/>
          <w:color w:val="000000"/>
          <w:sz w:val="36"/>
          <w:highlight w:val="none"/>
          <w:shd w:val="clear" w:color="auto" w:fill="auto"/>
        </w:rPr>
        <w:t xml:space="preserve">投  标  人：</w:t>
      </w:r>
      <w:r>
        <w:rPr>
          <w:rFonts w:hint="eastAsia" w:ascii="宋体" w:hAnsi="宋体"/>
          <w:b/>
          <w:color w:val="000000"/>
          <w:sz w:val="36"/>
          <w:highlight w:val="none"/>
          <w:u w:val="single"/>
          <w:shd w:val="clear" w:color="auto" w:fill="auto"/>
        </w:rPr>
        <w:t xml:space="preserve">（加盖CA电子公章） </w:t>
      </w:r>
      <w:r>
        <w:rPr>
          <w:rFonts w:hint="eastAsia" w:ascii="宋体" w:hAnsi="宋体"/>
          <w:b/>
          <w:color w:val="000000"/>
          <w:sz w:val="36"/>
          <w:highlight w:val="none"/>
          <w:shd w:val="clear" w:color="auto" w:fill="auto"/>
        </w:rPr>
      </w:r>
      <w:r/>
    </w:p>
    <w:p>
      <w:pPr>
        <w:pStyle w:val="857"/>
        <w:ind w:firstLine="1084"/>
        <w:spacing w:line="360" w:lineRule="auto"/>
        <w:rPr>
          <w:rFonts w:hint="eastAsia" w:ascii="宋体" w:hAnsi="宋体"/>
          <w:b/>
          <w:color w:val="000000"/>
          <w:sz w:val="36"/>
          <w:highlight w:val="none"/>
          <w:u w:val="single"/>
          <w:shd w:val="clear" w:color="auto" w:fill="auto"/>
        </w:rPr>
      </w:pPr>
      <w:r>
        <w:rPr>
          <w:rFonts w:hint="eastAsia" w:ascii="宋体" w:hAnsi="宋体"/>
          <w:b/>
          <w:color w:val="000000"/>
          <w:sz w:val="36"/>
          <w:highlight w:val="none"/>
          <w:shd w:val="clear" w:color="auto" w:fill="auto"/>
        </w:rPr>
        <w:t xml:space="preserve">日     期 ：</w:t>
      </w:r>
      <w:r>
        <w:rPr>
          <w:rFonts w:hint="eastAsia" w:ascii="宋体" w:hAnsi="宋体"/>
          <w:b/>
          <w:color w:val="000000"/>
          <w:sz w:val="36"/>
          <w:highlight w:val="none"/>
          <w:u w:val="single"/>
          <w:shd w:val="clear" w:color="auto" w:fill="auto"/>
        </w:rPr>
        <w:t xml:space="preserve">                    </w:t>
      </w:r>
      <w:r>
        <w:rPr>
          <w:rFonts w:hint="eastAsia" w:ascii="宋体" w:hAnsi="宋体"/>
          <w:b/>
          <w:color w:val="000000"/>
          <w:sz w:val="36"/>
          <w:highlight w:val="none"/>
          <w:u w:val="single"/>
          <w:shd w:val="clear" w:color="auto" w:fill="auto"/>
        </w:rPr>
      </w:r>
      <w:r/>
    </w:p>
    <w:p>
      <w:pPr>
        <w:pStyle w:val="857"/>
        <w:jc w:val="center"/>
        <w:spacing w:line="360" w:lineRule="auto"/>
        <w:rPr>
          <w:rFonts w:ascii="宋体" w:hAnsi="宋体"/>
          <w:b/>
          <w:bCs/>
          <w:color w:val="000000"/>
          <w:sz w:val="32"/>
          <w:szCs w:val="32"/>
          <w:highlight w:val="none"/>
          <w:shd w:val="clear" w:color="auto" w:fill="auto"/>
        </w:rPr>
      </w:pPr>
      <w:r>
        <w:rPr>
          <w:rFonts w:hint="eastAsia" w:ascii="宋体" w:hAnsi="宋体"/>
          <w:b/>
          <w:color w:val="000000"/>
          <w:sz w:val="36"/>
          <w:highlight w:val="none"/>
          <w:shd w:val="clear" w:color="auto" w:fill="auto"/>
          <w:lang w:val="en-US" w:eastAsia="zh-CN"/>
        </w:rPr>
        <w:t xml:space="preserve"> </w:t>
      </w:r>
      <w:r>
        <w:rPr>
          <w:rFonts w:hint="eastAsia" w:ascii="宋体" w:hAnsi="宋体"/>
          <w:color w:val="000000"/>
          <w:sz w:val="24"/>
          <w:highlight w:val="none"/>
          <w:shd w:val="clear" w:color="auto" w:fill="auto"/>
        </w:rPr>
        <w:br w:type="page" w:clear="all"/>
      </w:r>
      <w:r>
        <w:rPr>
          <w:rFonts w:hint="eastAsia" w:ascii="宋体" w:hAnsi="宋体" w:cs="宋体"/>
          <w:b/>
          <w:color w:val="000000"/>
          <w:sz w:val="28"/>
          <w:szCs w:val="28"/>
          <w:highlight w:val="none"/>
          <w:shd w:val="clear" w:color="auto" w:fill="auto"/>
        </w:rPr>
        <w:t xml:space="preserve"> </w:t>
      </w:r>
      <w:r>
        <w:rPr>
          <w:rFonts w:hint="eastAsia" w:ascii="宋体" w:hAnsi="宋体"/>
          <w:b/>
          <w:bCs/>
          <w:color w:val="000000"/>
          <w:sz w:val="32"/>
          <w:szCs w:val="32"/>
          <w:highlight w:val="none"/>
          <w:shd w:val="clear" w:color="auto" w:fill="auto"/>
        </w:rPr>
        <w:t xml:space="preserve">投标主要文件目录</w:t>
      </w:r>
      <w:r>
        <w:rPr>
          <w:rFonts w:ascii="宋体" w:hAnsi="宋体"/>
          <w:b/>
          <w:bCs/>
          <w:color w:val="000000"/>
          <w:sz w:val="32"/>
          <w:szCs w:val="32"/>
          <w:highlight w:val="none"/>
          <w:shd w:val="clear" w:color="auto" w:fill="auto"/>
        </w:rPr>
      </w:r>
      <w:r/>
    </w:p>
    <w:p>
      <w:pPr>
        <w:pStyle w:val="857"/>
        <w:ind w:firstLine="420"/>
        <w:spacing w:line="360" w:lineRule="auto"/>
        <w:rPr>
          <w:rFonts w:hint="eastAsia" w:ascii="宋体" w:hAnsi="宋体"/>
          <w:i/>
          <w:color w:val="000000"/>
          <w:szCs w:val="21"/>
          <w:highlight w:val="none"/>
          <w:u w:val="single"/>
          <w:shd w:val="clear" w:color="auto" w:fill="auto"/>
        </w:rPr>
      </w:pPr>
      <w:r>
        <w:rPr>
          <w:rFonts w:hint="eastAsia" w:ascii="宋体" w:hAnsi="宋体"/>
          <w:i/>
          <w:color w:val="000000"/>
          <w:szCs w:val="21"/>
          <w:highlight w:val="none"/>
          <w:u w:val="single"/>
          <w:shd w:val="clear" w:color="auto" w:fill="auto"/>
        </w:rPr>
        <w:t xml:space="preserve">一、法人或者其他组织的营业执照等证明文件，自然人的身份证明</w:t>
      </w:r>
      <w:r>
        <w:rPr>
          <w:rFonts w:hint="eastAsia" w:ascii="宋体" w:hAnsi="宋体"/>
          <w:i/>
          <w:color w:val="000000"/>
          <w:szCs w:val="21"/>
          <w:highlight w:val="none"/>
          <w:u w:val="single"/>
          <w:shd w:val="clear" w:color="auto" w:fill="auto"/>
        </w:rPr>
      </w:r>
      <w:r/>
    </w:p>
    <w:p>
      <w:pPr>
        <w:pStyle w:val="857"/>
        <w:ind w:firstLine="422"/>
        <w:spacing w:line="360" w:lineRule="auto"/>
        <w:rPr>
          <w:rFonts w:hint="eastAsia" w:ascii="宋体" w:hAnsi="宋体" w:eastAsia="宋体"/>
          <w:bCs/>
          <w:i/>
          <w:color w:val="000000"/>
          <w:szCs w:val="21"/>
          <w:highlight w:val="none"/>
          <w:u w:val="single"/>
          <w:shd w:val="clear" w:color="auto" w:fill="auto"/>
          <w:lang w:eastAsia="zh-CN"/>
        </w:rPr>
      </w:pPr>
      <w:r>
        <w:rPr>
          <w:rFonts w:hint="eastAsia" w:ascii="宋体" w:hAnsi="宋体"/>
          <w:b/>
          <w:bCs/>
          <w:i/>
          <w:color w:val="000000"/>
          <w:szCs w:val="21"/>
          <w:highlight w:val="none"/>
          <w:u w:val="single"/>
          <w:shd w:val="clear" w:color="auto" w:fill="auto"/>
        </w:rPr>
        <w:t xml:space="preserve">二</w:t>
      </w:r>
      <w:r>
        <w:rPr>
          <w:rFonts w:hint="eastAsia" w:ascii="宋体" w:hAnsi="宋体"/>
          <w:i/>
          <w:color w:val="000000"/>
          <w:szCs w:val="21"/>
          <w:highlight w:val="none"/>
          <w:u w:val="single"/>
          <w:shd w:val="clear" w:color="auto" w:fill="auto"/>
        </w:rPr>
        <w:t xml:space="preserve">、</w:t>
      </w:r>
      <w:r>
        <w:rPr>
          <w:rFonts w:hint="eastAsia" w:ascii="宋体" w:hAnsi="宋体" w:cs="宋体"/>
          <w:i/>
          <w:iCs/>
          <w:color w:val="000000"/>
          <w:szCs w:val="21"/>
          <w:highlight w:val="none"/>
          <w:u w:val="single"/>
          <w:shd w:val="clear" w:color="auto" w:fill="auto"/>
          <w:lang w:eastAsia="zh-CN"/>
        </w:rPr>
        <w:t xml:space="preserve">上一年度的财务状况报告</w:t>
      </w:r>
      <w:r>
        <w:rPr>
          <w:rFonts w:hint="eastAsia" w:ascii="宋体" w:hAnsi="宋体" w:cs="宋体"/>
          <w:i/>
          <w:iCs/>
          <w:color w:val="000000"/>
          <w:szCs w:val="21"/>
          <w:highlight w:val="none"/>
          <w:u w:val="single"/>
          <w:shd w:val="clear" w:color="auto" w:fill="auto"/>
        </w:rPr>
        <w:t xml:space="preserve">（成立不满一年无需提供）</w:t>
      </w:r>
      <w:r>
        <w:rPr>
          <w:rFonts w:hint="eastAsia" w:ascii="宋体" w:hAnsi="宋体" w:eastAsia="宋体"/>
          <w:bCs/>
          <w:i/>
          <w:color w:val="000000"/>
          <w:szCs w:val="21"/>
          <w:highlight w:val="none"/>
          <w:u w:val="single"/>
          <w:shd w:val="clear" w:color="auto" w:fill="auto"/>
          <w:lang w:eastAsia="zh-CN"/>
        </w:rPr>
      </w:r>
      <w:r/>
    </w:p>
    <w:p>
      <w:pPr>
        <w:pStyle w:val="869"/>
        <w:ind w:firstLine="420"/>
        <w:spacing w:line="360" w:lineRule="auto"/>
        <w:rPr>
          <w:rFonts w:hint="eastAsia" w:ascii="宋体" w:hAnsi="宋体" w:cs="宋体"/>
          <w:b/>
          <w:bCs/>
          <w:i/>
          <w:iCs/>
          <w:color w:val="000000"/>
          <w:szCs w:val="21"/>
          <w:highlight w:val="none"/>
          <w:u w:val="single"/>
          <w:shd w:val="clear" w:color="auto" w:fill="auto"/>
        </w:rPr>
      </w:pPr>
      <w:r>
        <w:rPr>
          <w:rFonts w:hint="eastAsia" w:ascii="宋体" w:hAnsi="宋体"/>
          <w:i/>
          <w:color w:val="000000"/>
          <w:szCs w:val="21"/>
          <w:highlight w:val="none"/>
          <w:u w:val="single"/>
          <w:shd w:val="clear" w:color="auto" w:fill="auto"/>
        </w:rPr>
        <w:t xml:space="preserve">三、</w:t>
      </w:r>
      <w:r>
        <w:rPr>
          <w:rFonts w:hint="eastAsia" w:ascii="宋体" w:hAnsi="宋体"/>
          <w:i/>
          <w:iCs/>
          <w:color w:val="000000"/>
          <w:highlight w:val="none"/>
          <w:u w:val="single"/>
          <w:shd w:val="clear" w:color="auto" w:fill="auto"/>
        </w:rPr>
        <w:t xml:space="preserve">依法缴纳税收和社会保障资金的相关材料</w:t>
      </w:r>
      <w:r>
        <w:rPr>
          <w:rFonts w:hint="eastAsia" w:ascii="宋体" w:hAnsi="宋体" w:cs="宋体"/>
          <w:b/>
          <w:bCs/>
          <w:i/>
          <w:iCs/>
          <w:color w:val="000000"/>
          <w:szCs w:val="21"/>
          <w:highlight w:val="none"/>
          <w:u w:val="single"/>
          <w:shd w:val="clear" w:color="auto" w:fill="auto"/>
        </w:rPr>
      </w:r>
      <w:r/>
    </w:p>
    <w:p>
      <w:pPr>
        <w:pStyle w:val="1078"/>
        <w:spacing w:line="360" w:lineRule="auto"/>
        <w:rPr>
          <w:rFonts w:hint="eastAsia" w:ascii="宋体" w:hAnsi="宋体" w:eastAsia="宋体"/>
          <w:i/>
          <w:iCs/>
          <w:color w:val="000000"/>
          <w:sz w:val="21"/>
          <w:szCs w:val="22"/>
          <w:highlight w:val="none"/>
          <w:u w:val="single"/>
          <w:shd w:val="clear" w:color="auto" w:fill="auto"/>
        </w:rPr>
      </w:pPr>
      <w:r>
        <w:rPr>
          <w:rFonts w:hint="eastAsia" w:ascii="宋体" w:hAnsi="宋体" w:eastAsia="宋体"/>
          <w:i/>
          <w:iCs/>
          <w:color w:val="000000"/>
          <w:sz w:val="21"/>
          <w:szCs w:val="22"/>
          <w:highlight w:val="none"/>
          <w:u w:val="single"/>
          <w:shd w:val="clear" w:color="auto" w:fill="auto"/>
        </w:rPr>
        <w:t xml:space="preserve">四、具备履行合同所必需的设备和专业技术能力的书面声明</w:t>
      </w:r>
      <w:r>
        <w:rPr>
          <w:rFonts w:hint="eastAsia" w:ascii="宋体" w:hAnsi="宋体" w:eastAsia="宋体"/>
          <w:i/>
          <w:iCs/>
          <w:color w:val="000000"/>
          <w:sz w:val="21"/>
          <w:szCs w:val="22"/>
          <w:highlight w:val="none"/>
          <w:u w:val="single"/>
          <w:shd w:val="clear" w:color="auto" w:fill="auto"/>
        </w:rPr>
      </w:r>
      <w:r/>
    </w:p>
    <w:p>
      <w:pPr>
        <w:pStyle w:val="857"/>
        <w:ind w:firstLine="420"/>
        <w:spacing w:line="360" w:lineRule="auto"/>
        <w:rPr>
          <w:rFonts w:hint="eastAsia" w:ascii="宋体" w:hAnsi="宋体"/>
          <w:i/>
          <w:color w:val="000000"/>
          <w:szCs w:val="21"/>
          <w:highlight w:val="none"/>
          <w:u w:val="single"/>
          <w:shd w:val="clear" w:color="auto" w:fill="auto"/>
        </w:rPr>
      </w:pPr>
      <w:r>
        <w:rPr>
          <w:rFonts w:hint="eastAsia" w:ascii="宋体" w:hAnsi="宋体"/>
          <w:i/>
          <w:color w:val="000000"/>
          <w:szCs w:val="21"/>
          <w:highlight w:val="none"/>
          <w:u w:val="single"/>
          <w:shd w:val="clear" w:color="auto" w:fill="auto"/>
        </w:rPr>
        <w:t xml:space="preserve">五、</w:t>
      </w:r>
      <w:r>
        <w:rPr>
          <w:rFonts w:hint="eastAsia" w:ascii="宋体" w:hAnsi="宋体" w:cs="宋体"/>
          <w:i/>
          <w:iCs/>
          <w:color w:val="000000"/>
          <w:szCs w:val="21"/>
          <w:highlight w:val="none"/>
          <w:u w:val="single"/>
          <w:shd w:val="clear" w:color="auto" w:fill="auto"/>
        </w:rPr>
        <w:t xml:space="preserve">参加政府采购活动前3年内在经营活动中没有重大违法记录的书面声明</w:t>
      </w:r>
      <w:r>
        <w:rPr>
          <w:rFonts w:hint="eastAsia" w:ascii="宋体" w:hAnsi="宋体"/>
          <w:i/>
          <w:color w:val="000000"/>
          <w:szCs w:val="21"/>
          <w:highlight w:val="none"/>
          <w:u w:val="single"/>
          <w:shd w:val="clear" w:color="auto" w:fill="auto"/>
        </w:rPr>
      </w:r>
      <w:r/>
    </w:p>
    <w:p>
      <w:pPr>
        <w:pStyle w:val="857"/>
        <w:ind w:firstLine="420"/>
        <w:spacing w:line="360" w:lineRule="auto"/>
        <w:rPr>
          <w:rFonts w:hint="eastAsia" w:ascii="宋体" w:hAnsi="宋体"/>
          <w:i/>
          <w:color w:val="000000"/>
          <w:szCs w:val="21"/>
          <w:highlight w:val="none"/>
          <w:u w:val="single"/>
          <w:shd w:val="clear" w:color="auto" w:fill="auto"/>
        </w:rPr>
      </w:pPr>
      <w:r>
        <w:rPr>
          <w:rFonts w:hint="eastAsia" w:ascii="宋体" w:hAnsi="宋体"/>
          <w:i/>
          <w:color w:val="000000"/>
          <w:szCs w:val="21"/>
          <w:highlight w:val="none"/>
          <w:u w:val="single"/>
          <w:shd w:val="clear" w:color="auto" w:fill="auto"/>
        </w:rPr>
        <w:t xml:space="preserve">六、</w:t>
      </w:r>
      <w:r>
        <w:rPr>
          <w:rFonts w:hint="eastAsia" w:ascii="宋体" w:hAnsi="宋体" w:cs="宋体"/>
          <w:i/>
          <w:color w:val="000000"/>
          <w:szCs w:val="21"/>
          <w:highlight w:val="none"/>
          <w:u w:val="single"/>
          <w:shd w:val="clear" w:color="auto" w:fill="auto"/>
        </w:rPr>
        <w:t xml:space="preserve">供应商信用承诺书</w:t>
      </w:r>
      <w:r>
        <w:rPr>
          <w:rFonts w:hint="eastAsia" w:ascii="宋体" w:hAnsi="宋体"/>
          <w:i/>
          <w:color w:val="000000"/>
          <w:szCs w:val="21"/>
          <w:highlight w:val="none"/>
          <w:u w:val="single"/>
          <w:shd w:val="clear" w:color="auto" w:fill="auto"/>
        </w:rPr>
      </w:r>
      <w:r/>
    </w:p>
    <w:p>
      <w:pPr>
        <w:pStyle w:val="857"/>
        <w:ind w:firstLine="420"/>
        <w:spacing w:line="360" w:lineRule="auto"/>
        <w:rPr>
          <w:rFonts w:hint="eastAsia" w:ascii="宋体" w:hAnsi="宋体" w:cs="宋体"/>
          <w:i/>
          <w:color w:val="000000"/>
          <w:szCs w:val="21"/>
          <w:highlight w:val="none"/>
          <w:u w:val="single"/>
          <w:shd w:val="clear" w:color="auto" w:fill="auto"/>
        </w:rPr>
      </w:pPr>
      <w:r>
        <w:rPr>
          <w:rFonts w:hint="eastAsia" w:ascii="宋体" w:hAnsi="宋体"/>
          <w:i/>
          <w:color w:val="000000"/>
          <w:szCs w:val="21"/>
          <w:highlight w:val="none"/>
          <w:u w:val="single"/>
          <w:shd w:val="clear" w:color="auto" w:fill="auto"/>
        </w:rPr>
        <w:t xml:space="preserve">七、特定资格要求的证明文件</w:t>
      </w:r>
      <w:r>
        <w:rPr>
          <w:rFonts w:hint="eastAsia" w:ascii="宋体" w:hAnsi="宋体" w:cs="宋体"/>
          <w:i/>
          <w:color w:val="000000"/>
          <w:szCs w:val="21"/>
          <w:highlight w:val="none"/>
          <w:u w:val="single"/>
          <w:shd w:val="clear" w:color="auto" w:fill="auto"/>
        </w:rPr>
      </w:r>
      <w:r/>
    </w:p>
    <w:p>
      <w:pPr>
        <w:pStyle w:val="857"/>
        <w:ind w:firstLine="420"/>
        <w:spacing w:line="360" w:lineRule="auto"/>
        <w:rPr>
          <w:rFonts w:hint="eastAsia" w:ascii="宋体" w:hAnsi="宋体"/>
          <w:i/>
          <w:color w:val="000000"/>
          <w:szCs w:val="21"/>
          <w:highlight w:val="none"/>
          <w:u w:val="single"/>
          <w:shd w:val="clear" w:color="auto" w:fill="auto"/>
        </w:rPr>
      </w:pPr>
      <w:r>
        <w:rPr>
          <w:rFonts w:hint="eastAsia" w:ascii="宋体" w:hAnsi="宋体"/>
          <w:i/>
          <w:color w:val="000000"/>
          <w:szCs w:val="21"/>
          <w:highlight w:val="none"/>
          <w:u w:val="single"/>
          <w:shd w:val="clear" w:color="auto" w:fill="auto"/>
        </w:rPr>
        <w:t xml:space="preserve">八、</w:t>
      </w:r>
      <w:r>
        <w:rPr>
          <w:rFonts w:hint="eastAsia" w:ascii="宋体" w:hAnsi="宋体"/>
          <w:i/>
          <w:iCs/>
          <w:color w:val="000000"/>
          <w:szCs w:val="21"/>
          <w:highlight w:val="none"/>
          <w:u w:val="single"/>
          <w:shd w:val="clear" w:color="auto" w:fill="auto"/>
        </w:rPr>
        <w:t xml:space="preserve">投标函</w:t>
      </w:r>
      <w:r>
        <w:rPr>
          <w:rFonts w:hint="eastAsia" w:ascii="宋体" w:hAnsi="宋体"/>
          <w:i/>
          <w:color w:val="000000"/>
          <w:szCs w:val="21"/>
          <w:highlight w:val="none"/>
          <w:u w:val="single"/>
          <w:shd w:val="clear" w:color="auto" w:fill="auto"/>
        </w:rPr>
      </w:r>
      <w:r/>
    </w:p>
    <w:p>
      <w:pPr>
        <w:pStyle w:val="857"/>
        <w:ind w:firstLine="420"/>
        <w:spacing w:line="360" w:lineRule="auto"/>
        <w:rPr>
          <w:rFonts w:hint="eastAsia" w:ascii="宋体" w:hAnsi="宋体"/>
          <w:i/>
          <w:color w:val="000000"/>
          <w:szCs w:val="21"/>
          <w:highlight w:val="none"/>
          <w:u w:val="single"/>
          <w:shd w:val="clear" w:color="auto" w:fill="auto"/>
        </w:rPr>
      </w:pPr>
      <w:r>
        <w:rPr>
          <w:rFonts w:hint="eastAsia" w:ascii="宋体" w:hAnsi="宋体"/>
          <w:i/>
          <w:color w:val="000000"/>
          <w:szCs w:val="21"/>
          <w:highlight w:val="none"/>
          <w:u w:val="single"/>
          <w:shd w:val="clear" w:color="auto" w:fill="auto"/>
        </w:rPr>
        <w:t xml:space="preserve">九、</w:t>
      </w:r>
      <w:r>
        <w:rPr>
          <w:rFonts w:hint="eastAsia" w:ascii="宋体" w:hAnsi="宋体"/>
          <w:i/>
          <w:iCs/>
          <w:color w:val="000000"/>
          <w:szCs w:val="21"/>
          <w:highlight w:val="none"/>
          <w:u w:val="single"/>
          <w:shd w:val="clear" w:color="auto" w:fill="auto"/>
        </w:rPr>
        <w:t xml:space="preserve">法人授权书</w:t>
      </w:r>
      <w:r>
        <w:rPr>
          <w:rFonts w:hint="eastAsia" w:ascii="宋体" w:hAnsi="宋体"/>
          <w:i/>
          <w:color w:val="000000"/>
          <w:szCs w:val="21"/>
          <w:highlight w:val="none"/>
          <w:u w:val="single"/>
          <w:shd w:val="clear" w:color="auto" w:fill="auto"/>
        </w:rPr>
      </w:r>
      <w:r/>
    </w:p>
    <w:p>
      <w:pPr>
        <w:pStyle w:val="857"/>
        <w:ind w:firstLine="420"/>
        <w:spacing w:line="360" w:lineRule="auto"/>
        <w:rPr>
          <w:rFonts w:hint="eastAsia" w:ascii="宋体" w:hAnsi="宋体"/>
          <w:i/>
          <w:color w:val="000000"/>
          <w:szCs w:val="21"/>
          <w:highlight w:val="none"/>
          <w:u w:val="single"/>
          <w:shd w:val="clear" w:color="auto" w:fill="auto"/>
        </w:rPr>
      </w:pPr>
      <w:r>
        <w:rPr>
          <w:rFonts w:hint="eastAsia" w:ascii="宋体" w:hAnsi="宋体"/>
          <w:color w:val="000000"/>
          <w:szCs w:val="21"/>
          <w:highlight w:val="none"/>
          <w:shd w:val="clear" w:color="auto" w:fill="auto"/>
        </w:rPr>
        <w:t xml:space="preserve">十、</w:t>
      </w:r>
      <w:r>
        <w:rPr>
          <w:rFonts w:hint="eastAsia" w:ascii="宋体" w:hAnsi="宋体"/>
          <w:i w:val="0"/>
          <w:iCs/>
          <w:color w:val="000000"/>
          <w:szCs w:val="21"/>
          <w:highlight w:val="none"/>
          <w:u w:val="none"/>
          <w:shd w:val="clear" w:color="auto" w:fill="auto"/>
        </w:rPr>
        <w:t xml:space="preserve">中小企业声明函</w:t>
      </w:r>
      <w:r>
        <w:rPr>
          <w:rFonts w:hint="eastAsia" w:ascii="宋体" w:hAnsi="宋体"/>
          <w:color w:val="000000"/>
          <w:szCs w:val="21"/>
          <w:highlight w:val="none"/>
          <w:shd w:val="clear" w:color="auto" w:fill="auto"/>
        </w:rPr>
        <w:t xml:space="preserve">/残疾人福利性单位声明函</w:t>
      </w:r>
      <w:r>
        <w:rPr>
          <w:rFonts w:hint="eastAsia" w:ascii="宋体" w:hAnsi="宋体"/>
          <w:i/>
          <w:color w:val="000000"/>
          <w:szCs w:val="21"/>
          <w:highlight w:val="none"/>
          <w:u w:val="single"/>
          <w:shd w:val="clear" w:color="auto" w:fill="auto"/>
        </w:rPr>
      </w:r>
      <w:r/>
    </w:p>
    <w:p>
      <w:pPr>
        <w:pStyle w:val="857"/>
        <w:ind w:firstLine="420"/>
        <w:spacing w:line="360" w:lineRule="auto"/>
        <w:rPr>
          <w:rFonts w:hint="eastAsia" w:ascii="宋体" w:hAnsi="宋体" w:eastAsia="宋体" w:cs="宋体"/>
          <w:i w:val="0"/>
          <w:iCs/>
          <w:color w:val="000000"/>
          <w:szCs w:val="21"/>
          <w:highlight w:val="none"/>
          <w:u w:val="none"/>
          <w:shd w:val="clear" w:color="auto" w:fill="auto"/>
          <w:lang w:eastAsia="zh-CN"/>
        </w:rPr>
      </w:pPr>
      <w:r>
        <w:rPr>
          <w:rFonts w:hint="eastAsia" w:ascii="宋体" w:hAnsi="宋体" w:cs="宋体"/>
          <w:i w:val="0"/>
          <w:iCs/>
          <w:color w:val="000000"/>
          <w:szCs w:val="21"/>
          <w:highlight w:val="none"/>
          <w:u w:val="none"/>
          <w:shd w:val="clear" w:color="auto" w:fill="auto"/>
        </w:rPr>
        <w:t xml:space="preserve">十</w:t>
      </w:r>
      <w:r>
        <w:rPr>
          <w:rFonts w:hint="eastAsia" w:ascii="宋体" w:hAnsi="宋体" w:cs="宋体"/>
          <w:i w:val="0"/>
          <w:iCs/>
          <w:color w:val="000000"/>
          <w:szCs w:val="21"/>
          <w:highlight w:val="none"/>
          <w:u w:val="none"/>
          <w:shd w:val="clear" w:color="auto" w:fill="auto"/>
          <w:lang w:val="en-US" w:eastAsia="zh-CN"/>
        </w:rPr>
        <w:t xml:space="preserve">一</w:t>
      </w:r>
      <w:r>
        <w:rPr>
          <w:rFonts w:hint="eastAsia" w:ascii="宋体" w:hAnsi="宋体" w:cs="宋体"/>
          <w:i w:val="0"/>
          <w:iCs/>
          <w:color w:val="000000"/>
          <w:szCs w:val="21"/>
          <w:highlight w:val="none"/>
          <w:u w:val="none"/>
          <w:shd w:val="clear" w:color="auto" w:fill="auto"/>
        </w:rPr>
        <w:t xml:space="preserve">、联合体协议</w:t>
      </w:r>
      <w:r>
        <w:rPr>
          <w:rFonts w:hint="eastAsia" w:ascii="宋体" w:hAnsi="宋体" w:cs="宋体"/>
          <w:i w:val="0"/>
          <w:iCs/>
          <w:color w:val="000000"/>
          <w:szCs w:val="21"/>
          <w:highlight w:val="none"/>
          <w:u w:val="none"/>
          <w:shd w:val="clear" w:color="auto" w:fill="auto"/>
          <w:lang w:eastAsia="zh-CN"/>
        </w:rPr>
        <w:t xml:space="preserve">（</w:t>
      </w:r>
      <w:r>
        <w:rPr>
          <w:rFonts w:hint="eastAsia" w:ascii="宋体" w:hAnsi="宋体" w:cs="宋体"/>
          <w:i w:val="0"/>
          <w:iCs/>
          <w:color w:val="000000"/>
          <w:szCs w:val="21"/>
          <w:highlight w:val="none"/>
          <w:u w:val="none"/>
          <w:shd w:val="clear" w:color="auto" w:fill="auto"/>
          <w:lang w:val="en-US" w:eastAsia="zh-CN"/>
        </w:rPr>
        <w:t xml:space="preserve">如有</w:t>
      </w:r>
      <w:r>
        <w:rPr>
          <w:rFonts w:hint="eastAsia" w:ascii="宋体" w:hAnsi="宋体" w:cs="宋体"/>
          <w:i w:val="0"/>
          <w:iCs/>
          <w:color w:val="000000"/>
          <w:szCs w:val="21"/>
          <w:highlight w:val="none"/>
          <w:u w:val="none"/>
          <w:shd w:val="clear" w:color="auto" w:fill="auto"/>
          <w:lang w:eastAsia="zh-CN"/>
        </w:rPr>
        <w:t xml:space="preserve">）</w:t>
      </w:r>
      <w:r>
        <w:rPr>
          <w:rFonts w:hint="eastAsia" w:ascii="宋体" w:hAnsi="宋体" w:eastAsia="宋体" w:cs="宋体"/>
          <w:i w:val="0"/>
          <w:iCs/>
          <w:color w:val="000000"/>
          <w:szCs w:val="21"/>
          <w:highlight w:val="none"/>
          <w:u w:val="none"/>
          <w:shd w:val="clear" w:color="auto" w:fill="auto"/>
          <w:lang w:eastAsia="zh-CN"/>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i/>
          <w:color w:val="000000"/>
          <w:szCs w:val="21"/>
          <w:highlight w:val="none"/>
          <w:u w:val="single"/>
          <w:shd w:val="clear" w:color="auto" w:fill="auto"/>
        </w:rPr>
        <w:t xml:space="preserve">十</w:t>
      </w:r>
      <w:r>
        <w:rPr>
          <w:rFonts w:hint="eastAsia" w:ascii="宋体" w:hAnsi="宋体" w:cs="宋体"/>
          <w:i/>
          <w:color w:val="000000"/>
          <w:szCs w:val="21"/>
          <w:highlight w:val="none"/>
          <w:u w:val="single"/>
          <w:shd w:val="clear" w:color="auto" w:fill="auto"/>
          <w:lang w:val="en-US" w:eastAsia="zh-CN"/>
        </w:rPr>
        <w:t xml:space="preserve">二</w:t>
      </w:r>
      <w:r>
        <w:rPr>
          <w:rFonts w:hint="eastAsia" w:ascii="宋体" w:hAnsi="宋体" w:cs="宋体"/>
          <w:i/>
          <w:color w:val="000000"/>
          <w:szCs w:val="21"/>
          <w:highlight w:val="none"/>
          <w:u w:val="single"/>
          <w:shd w:val="clear" w:color="auto" w:fill="auto"/>
        </w:rPr>
        <w:t xml:space="preserve">、开标一览表</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十</w:t>
      </w:r>
      <w:r>
        <w:rPr>
          <w:rFonts w:hint="eastAsia" w:ascii="宋体" w:hAnsi="宋体" w:cs="宋体"/>
          <w:color w:val="000000"/>
          <w:szCs w:val="21"/>
          <w:highlight w:val="none"/>
          <w:shd w:val="clear" w:color="auto" w:fill="auto"/>
          <w:lang w:val="en-US" w:eastAsia="zh-CN"/>
        </w:rPr>
        <w:t xml:space="preserve">三</w:t>
      </w:r>
      <w:r>
        <w:rPr>
          <w:rFonts w:hint="eastAsia" w:ascii="宋体" w:hAnsi="宋体" w:cs="宋体"/>
          <w:color w:val="000000"/>
          <w:szCs w:val="21"/>
          <w:highlight w:val="none"/>
          <w:shd w:val="clear" w:color="auto" w:fill="auto"/>
        </w:rPr>
        <w:t xml:space="preserve">、投标分项报价表</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十</w:t>
      </w:r>
      <w:r>
        <w:rPr>
          <w:rFonts w:hint="eastAsia" w:ascii="宋体" w:hAnsi="宋体" w:cs="宋体"/>
          <w:color w:val="000000"/>
          <w:szCs w:val="21"/>
          <w:highlight w:val="none"/>
          <w:shd w:val="clear" w:color="auto" w:fill="auto"/>
          <w:lang w:val="en-US" w:eastAsia="zh-CN"/>
        </w:rPr>
        <w:t xml:space="preserve">四</w:t>
      </w:r>
      <w:r>
        <w:rPr>
          <w:rFonts w:hint="eastAsia" w:ascii="宋体" w:hAnsi="宋体" w:cs="宋体"/>
          <w:color w:val="000000"/>
          <w:szCs w:val="21"/>
          <w:highlight w:val="none"/>
          <w:shd w:val="clear" w:color="auto" w:fill="auto"/>
        </w:rPr>
        <w:t xml:space="preserve">、</w:t>
      </w:r>
      <w:r>
        <w:rPr>
          <w:rFonts w:hint="eastAsia" w:ascii="宋体" w:hAnsi="宋体"/>
          <w:color w:val="000000"/>
          <w:szCs w:val="21"/>
          <w:highlight w:val="none"/>
          <w:shd w:val="clear" w:color="auto" w:fill="auto"/>
        </w:rPr>
        <w:t xml:space="preserve">技术参数响应及偏离表</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十</w:t>
      </w:r>
      <w:r>
        <w:rPr>
          <w:rFonts w:hint="eastAsia" w:ascii="宋体" w:hAnsi="宋体"/>
          <w:color w:val="000000"/>
          <w:szCs w:val="21"/>
          <w:highlight w:val="none"/>
          <w:shd w:val="clear" w:color="auto" w:fill="auto"/>
          <w:lang w:val="en-US" w:eastAsia="zh-CN"/>
        </w:rPr>
        <w:t xml:space="preserve">五</w:t>
      </w:r>
      <w:r>
        <w:rPr>
          <w:rFonts w:hint="eastAsia" w:ascii="宋体" w:hAnsi="宋体"/>
          <w:color w:val="000000"/>
          <w:szCs w:val="21"/>
          <w:highlight w:val="none"/>
          <w:shd w:val="clear" w:color="auto" w:fill="auto"/>
        </w:rPr>
        <w:t xml:space="preserve">、商务条款响应及偏离表</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十</w:t>
      </w:r>
      <w:r>
        <w:rPr>
          <w:rFonts w:hint="eastAsia" w:ascii="宋体" w:hAnsi="宋体"/>
          <w:color w:val="000000"/>
          <w:szCs w:val="21"/>
          <w:highlight w:val="none"/>
          <w:shd w:val="clear" w:color="auto" w:fill="auto"/>
          <w:lang w:val="en-US" w:eastAsia="zh-CN"/>
        </w:rPr>
        <w:t xml:space="preserve">六</w:t>
      </w:r>
      <w:r>
        <w:rPr>
          <w:rFonts w:hint="eastAsia" w:ascii="宋体" w:hAnsi="宋体"/>
          <w:color w:val="000000"/>
          <w:szCs w:val="21"/>
          <w:highlight w:val="none"/>
          <w:shd w:val="clear" w:color="auto" w:fill="auto"/>
        </w:rPr>
        <w:t xml:space="preserve">、主要标的信息</w:t>
      </w:r>
      <w:r>
        <w:rPr>
          <w:rFonts w:hint="eastAsia" w:ascii="宋体" w:hAnsi="宋体"/>
          <w:color w:val="000000"/>
          <w:szCs w:val="21"/>
          <w:highlight w:val="none"/>
          <w:shd w:val="clear" w:color="auto" w:fill="auto"/>
        </w:rPr>
      </w:r>
      <w:r/>
    </w:p>
    <w:p>
      <w:pPr>
        <w:pStyle w:val="869"/>
        <w:ind w:firstLine="420"/>
        <w:spacing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十</w:t>
      </w:r>
      <w:r>
        <w:rPr>
          <w:rFonts w:hint="eastAsia" w:ascii="宋体" w:hAnsi="宋体"/>
          <w:color w:val="000000"/>
          <w:szCs w:val="21"/>
          <w:highlight w:val="none"/>
          <w:shd w:val="clear" w:color="auto" w:fill="auto"/>
          <w:lang w:val="en-US" w:eastAsia="zh-CN"/>
        </w:rPr>
        <w:t xml:space="preserve">七</w:t>
      </w:r>
      <w:r>
        <w:rPr>
          <w:rFonts w:hint="eastAsia" w:ascii="宋体" w:hAnsi="宋体"/>
          <w:color w:val="000000"/>
          <w:szCs w:val="21"/>
          <w:highlight w:val="none"/>
          <w:shd w:val="clear" w:color="auto" w:fill="auto"/>
        </w:rPr>
        <w:t xml:space="preserve">、拟投入人员一览表</w:t>
      </w:r>
      <w:r>
        <w:rPr>
          <w:rFonts w:ascii="宋体" w:hAnsi="宋体"/>
          <w:color w:val="000000"/>
          <w:szCs w:val="21"/>
          <w:highlight w:val="none"/>
          <w:shd w:val="clear" w:color="auto" w:fill="auto"/>
        </w:rPr>
      </w:r>
      <w:r/>
    </w:p>
    <w:p>
      <w:pPr>
        <w:pStyle w:val="869"/>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十</w:t>
      </w:r>
      <w:r>
        <w:rPr>
          <w:rFonts w:hint="eastAsia" w:ascii="宋体" w:hAnsi="宋体"/>
          <w:color w:val="000000"/>
          <w:szCs w:val="21"/>
          <w:highlight w:val="none"/>
          <w:shd w:val="clear" w:color="auto" w:fill="auto"/>
          <w:lang w:val="en-US" w:eastAsia="zh-CN"/>
        </w:rPr>
        <w:t xml:space="preserve">八</w:t>
      </w:r>
      <w:r>
        <w:rPr>
          <w:rFonts w:hint="eastAsia" w:ascii="宋体" w:hAnsi="宋体"/>
          <w:color w:val="000000"/>
          <w:szCs w:val="21"/>
          <w:highlight w:val="none"/>
          <w:shd w:val="clear" w:color="auto" w:fill="auto"/>
        </w:rPr>
        <w:t xml:space="preserve">、其他（投标人认为有必要提供的声明和文件，如有自拟并自行添加）</w:t>
      </w:r>
      <w:r>
        <w:rPr>
          <w:rFonts w:hint="eastAsia" w:ascii="宋体" w:hAnsi="宋体"/>
          <w:color w:val="000000"/>
          <w:szCs w:val="21"/>
          <w:highlight w:val="none"/>
          <w:shd w:val="clear" w:color="auto" w:fill="auto"/>
        </w:rPr>
      </w:r>
      <w:r/>
    </w:p>
    <w:p>
      <w:pPr>
        <w:pStyle w:val="857"/>
        <w:spacing w:line="360" w:lineRule="auto"/>
        <w:rPr>
          <w:rFonts w:hint="eastAsia" w:ascii="宋体" w:hAnsi="宋体"/>
          <w:b/>
          <w:color w:val="000000"/>
          <w:sz w:val="32"/>
          <w:szCs w:val="32"/>
          <w:highlight w:val="none"/>
          <w:shd w:val="clear" w:color="auto" w:fill="auto"/>
        </w:rPr>
      </w:pPr>
      <w:r>
        <w:rPr>
          <w:rFonts w:hint="eastAsia" w:ascii="宋体" w:hAnsi="宋体" w:cs="宋体"/>
          <w:b/>
          <w:color w:val="000000"/>
          <w:sz w:val="36"/>
          <w:highlight w:val="none"/>
          <w:u w:val="single"/>
          <w:shd w:val="clear" w:color="auto" w:fill="auto"/>
        </w:rPr>
        <w:br w:type="page" w:clear="all"/>
      </w:r>
      <w:r>
        <w:rPr>
          <w:rFonts w:hint="eastAsia" w:ascii="宋体" w:hAnsi="宋体"/>
          <w:b/>
          <w:color w:val="000000"/>
          <w:sz w:val="32"/>
          <w:szCs w:val="32"/>
          <w:highlight w:val="none"/>
          <w:shd w:val="clear" w:color="auto" w:fill="auto"/>
        </w:rPr>
        <w:t xml:space="preserve">具体格式：</w:t>
      </w:r>
      <w:r>
        <w:rPr>
          <w:rFonts w:hint="eastAsia" w:ascii="宋体" w:hAnsi="宋体"/>
          <w:b/>
          <w:color w:val="000000"/>
          <w:sz w:val="32"/>
          <w:szCs w:val="32"/>
          <w:highlight w:val="none"/>
          <w:shd w:val="clear" w:color="auto" w:fill="auto"/>
        </w:rPr>
      </w:r>
      <w:r/>
    </w:p>
    <w:p>
      <w:pPr>
        <w:pStyle w:val="857"/>
        <w:jc w:val="center"/>
        <w:spacing w:line="360" w:lineRule="auto"/>
        <w:rPr>
          <w:rFonts w:hint="eastAsia" w:ascii="宋体" w:hAnsi="宋体" w:cs="宋体"/>
          <w:b/>
          <w:color w:val="000000"/>
          <w:szCs w:val="21"/>
          <w:highlight w:val="none"/>
          <w:shd w:val="clear" w:color="auto" w:fill="auto"/>
        </w:rPr>
      </w:pPr>
      <w:r>
        <w:rPr>
          <w:rFonts w:hint="eastAsia" w:ascii="宋体" w:hAnsi="宋体" w:cs="宋体"/>
          <w:b/>
          <w:color w:val="000000"/>
          <w:szCs w:val="21"/>
          <w:highlight w:val="none"/>
          <w:shd w:val="clear" w:color="auto" w:fill="auto"/>
        </w:rPr>
        <w:t xml:space="preserve">一、法人或者其他组织的营业执照等证明文件，自然人的身份证明</w:t>
      </w:r>
      <w:r>
        <w:rPr>
          <w:rFonts w:hint="eastAsia" w:ascii="宋体" w:hAnsi="宋体" w:cs="宋体"/>
          <w:b/>
          <w:color w:val="000000"/>
          <w:szCs w:val="21"/>
          <w:highlight w:val="none"/>
          <w:shd w:val="clear" w:color="auto" w:fill="auto"/>
        </w:rPr>
      </w:r>
      <w:r/>
    </w:p>
    <w:p>
      <w:pPr>
        <w:pStyle w:val="857"/>
        <w:ind w:firstLine="42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投标人提供原件扫描上传。</w:t>
      </w:r>
      <w:r>
        <w:rPr>
          <w:rFonts w:hint="eastAsia" w:ascii="宋体" w:hAnsi="宋体" w:cs="宋体"/>
          <w:bCs/>
          <w:color w:val="000000"/>
          <w:szCs w:val="21"/>
          <w:highlight w:val="none"/>
          <w:shd w:val="clear" w:color="auto" w:fill="auto"/>
        </w:rPr>
      </w:r>
      <w:r/>
    </w:p>
    <w:p>
      <w:pPr>
        <w:pStyle w:val="857"/>
        <w:ind w:firstLine="420"/>
        <w:spacing w:line="360" w:lineRule="auto"/>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p>
      <w:pPr>
        <w:pStyle w:val="857"/>
        <w:jc w:val="center"/>
        <w:spacing w:line="360" w:lineRule="auto"/>
        <w:rPr>
          <w:rFonts w:hint="eastAsia" w:ascii="宋体" w:hAnsi="宋体" w:eastAsia="宋体" w:cs="宋体"/>
          <w:b/>
          <w:color w:val="000000"/>
          <w:szCs w:val="21"/>
          <w:highlight w:val="none"/>
          <w:shd w:val="clear" w:color="auto" w:fill="auto"/>
          <w:lang w:eastAsia="zh-CN"/>
        </w:rPr>
      </w:pPr>
      <w:r>
        <w:rPr>
          <w:rFonts w:hint="eastAsia" w:ascii="宋体" w:hAnsi="宋体" w:cs="宋体"/>
          <w:b/>
          <w:color w:val="000000"/>
          <w:szCs w:val="21"/>
          <w:highlight w:val="none"/>
          <w:shd w:val="clear" w:color="auto" w:fill="auto"/>
        </w:rPr>
        <w:t xml:space="preserve">二、</w:t>
      </w:r>
      <w:r>
        <w:rPr>
          <w:rFonts w:hint="eastAsia" w:ascii="宋体" w:hAnsi="宋体" w:cs="宋体"/>
          <w:b/>
          <w:color w:val="000000"/>
          <w:szCs w:val="21"/>
          <w:highlight w:val="none"/>
          <w:shd w:val="clear" w:color="auto" w:fill="auto"/>
          <w:lang w:eastAsia="zh-CN"/>
        </w:rPr>
        <w:t xml:space="preserve">上一年度的财务状况报告</w:t>
      </w:r>
      <w:r>
        <w:rPr>
          <w:rFonts w:hint="eastAsia" w:ascii="宋体" w:hAnsi="宋体" w:eastAsia="宋体" w:cs="宋体"/>
          <w:b/>
          <w:color w:val="000000"/>
          <w:szCs w:val="21"/>
          <w:highlight w:val="none"/>
          <w:shd w:val="clear" w:color="auto" w:fill="auto"/>
          <w:lang w:eastAsia="zh-CN"/>
        </w:rPr>
      </w:r>
      <w:r/>
    </w:p>
    <w:p>
      <w:pPr>
        <w:pStyle w:val="857"/>
        <w:ind w:firstLine="42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投标人成立不满一年不需提供。</w:t>
      </w:r>
      <w:r>
        <w:rPr>
          <w:rFonts w:hint="eastAsia" w:ascii="宋体" w:hAnsi="宋体" w:cs="宋体"/>
          <w:bCs/>
          <w:color w:val="000000"/>
          <w:szCs w:val="21"/>
          <w:highlight w:val="none"/>
          <w:shd w:val="clear" w:color="auto" w:fill="auto"/>
        </w:rPr>
      </w:r>
      <w:r/>
    </w:p>
    <w:p>
      <w:pPr>
        <w:pStyle w:val="857"/>
        <w:ind w:firstLine="422"/>
        <w:spacing w:line="360" w:lineRule="auto"/>
        <w:rPr>
          <w:rFonts w:ascii="宋体" w:hAnsi="宋体"/>
          <w:b/>
          <w:bCs/>
          <w:color w:val="000000"/>
          <w:szCs w:val="21"/>
          <w:highlight w:val="none"/>
          <w:shd w:val="clear" w:color="auto" w:fill="auto"/>
        </w:rPr>
      </w:pPr>
      <w:r>
        <w:rPr>
          <w:rFonts w:ascii="宋体" w:hAnsi="宋体"/>
          <w:b/>
          <w:bCs/>
          <w:color w:val="000000"/>
          <w:szCs w:val="21"/>
          <w:highlight w:val="none"/>
          <w:shd w:val="clear" w:color="auto" w:fill="auto"/>
        </w:rPr>
      </w:r>
      <w:r/>
    </w:p>
    <w:p>
      <w:pPr>
        <w:pStyle w:val="857"/>
        <w:jc w:val="center"/>
        <w:spacing w:line="360" w:lineRule="auto"/>
        <w:rPr>
          <w:rFonts w:hint="eastAsia" w:ascii="宋体" w:hAnsi="宋体" w:cs="宋体"/>
          <w:b/>
          <w:color w:val="000000"/>
          <w:szCs w:val="21"/>
          <w:highlight w:val="none"/>
          <w:shd w:val="clear" w:color="auto" w:fill="auto"/>
        </w:rPr>
      </w:pPr>
      <w:r>
        <w:rPr>
          <w:rFonts w:hint="eastAsia" w:ascii="宋体" w:hAnsi="宋体" w:cs="宋体"/>
          <w:b/>
          <w:color w:val="000000"/>
          <w:szCs w:val="21"/>
          <w:highlight w:val="none"/>
          <w:shd w:val="clear" w:color="auto" w:fill="auto"/>
        </w:rPr>
        <w:t xml:space="preserve">三、依法缴纳税收和社会保障资金的相关材料</w:t>
      </w:r>
      <w:r>
        <w:rPr>
          <w:rFonts w:hint="eastAsia" w:ascii="宋体" w:hAnsi="宋体" w:cs="宋体"/>
          <w:b/>
          <w:color w:val="000000"/>
          <w:szCs w:val="21"/>
          <w:highlight w:val="none"/>
          <w:shd w:val="clear" w:color="auto" w:fill="auto"/>
        </w:rPr>
      </w:r>
      <w:r/>
    </w:p>
    <w:p>
      <w:pPr>
        <w:pStyle w:val="869"/>
        <w:ind w:firstLine="420"/>
        <w:spacing w:line="360" w:lineRule="auto"/>
        <w:rPr>
          <w:rFonts w:hint="eastAsia" w:ascii="宋体" w:hAnsi="宋体" w:cs="宋体"/>
          <w:bCs/>
          <w:color w:val="000000"/>
          <w:szCs w:val="21"/>
          <w:highlight w:val="none"/>
          <w:shd w:val="clear" w:color="auto" w:fill="auto"/>
        </w:rPr>
      </w:pPr>
      <w:r>
        <w:rPr>
          <w:rFonts w:hint="eastAsia" w:ascii="宋体" w:hAnsi="宋体" w:cs="宋体"/>
          <w:bCs/>
          <w:color w:val="000000"/>
          <w:szCs w:val="21"/>
          <w:highlight w:val="none"/>
          <w:shd w:val="clear" w:color="auto" w:fill="auto"/>
        </w:rPr>
        <w:t xml:space="preserve">提供提交投标文件截止时间前一年内任意一个月依法缴纳税收及缴纳社会保障资金的证明材料。投标人依法享受缓缴、免缴税收、社会保障资金的提供证明材料。</w:t>
      </w:r>
      <w:r>
        <w:rPr>
          <w:rFonts w:hint="eastAsia" w:ascii="宋体" w:hAnsi="宋体" w:cs="宋体"/>
          <w:bCs/>
          <w:color w:val="000000"/>
          <w:szCs w:val="21"/>
          <w:highlight w:val="none"/>
          <w:shd w:val="clear" w:color="auto" w:fill="auto"/>
        </w:rPr>
      </w:r>
      <w:r/>
    </w:p>
    <w:p>
      <w:pPr>
        <w:pStyle w:val="857"/>
        <w:ind w:firstLine="422"/>
        <w:spacing w:line="360" w:lineRule="auto"/>
        <w:rPr>
          <w:rFonts w:ascii="宋体" w:hAnsi="宋体"/>
          <w:b/>
          <w:bCs/>
          <w:color w:val="000000"/>
          <w:szCs w:val="21"/>
          <w:highlight w:val="none"/>
          <w:shd w:val="clear" w:color="auto" w:fill="auto"/>
        </w:rPr>
      </w:pPr>
      <w:r>
        <w:rPr>
          <w:rFonts w:ascii="宋体" w:hAnsi="宋体"/>
          <w:b/>
          <w:bCs/>
          <w:color w:val="000000"/>
          <w:szCs w:val="21"/>
          <w:highlight w:val="none"/>
          <w:shd w:val="clear" w:color="auto" w:fill="auto"/>
        </w:rPr>
      </w:r>
      <w:r/>
    </w:p>
    <w:p>
      <w:pPr>
        <w:pStyle w:val="857"/>
        <w:jc w:val="center"/>
        <w:spacing w:line="360" w:lineRule="auto"/>
        <w:rPr>
          <w:rFonts w:hint="eastAsia" w:ascii="宋体" w:hAnsi="宋体" w:cs="宋体"/>
          <w:b/>
          <w:color w:val="000000"/>
          <w:szCs w:val="21"/>
          <w:highlight w:val="none"/>
          <w:shd w:val="clear" w:color="auto" w:fill="auto"/>
        </w:rPr>
      </w:pPr>
      <w:r>
        <w:rPr>
          <w:rFonts w:hint="eastAsia" w:ascii="宋体" w:hAnsi="宋体" w:cs="宋体"/>
          <w:b/>
          <w:color w:val="000000"/>
          <w:szCs w:val="21"/>
          <w:highlight w:val="none"/>
          <w:shd w:val="clear" w:color="auto" w:fill="auto"/>
        </w:rPr>
        <w:t xml:space="preserve">四、具备履行合同所必需的设备和专业技术能力的书面声明</w:t>
      </w:r>
      <w:r>
        <w:rPr>
          <w:rFonts w:hint="eastAsia" w:ascii="宋体" w:hAnsi="宋体" w:cs="宋体"/>
          <w:b/>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主要设备有：</w:t>
      </w:r>
      <w:r>
        <w:rPr>
          <w:rFonts w:hint="eastAsia" w:ascii="宋体" w:hAnsi="宋体"/>
          <w:bCs/>
          <w:color w:val="000000"/>
          <w:szCs w:val="21"/>
          <w:highlight w:val="none"/>
          <w:u w:val="single"/>
          <w:shd w:val="clear" w:color="auto" w:fill="auto"/>
        </w:rPr>
        <w:t xml:space="preserve">        </w:t>
      </w:r>
      <w:r>
        <w:rPr>
          <w:rFonts w:hint="eastAsia" w:ascii="宋体" w:hAnsi="宋体"/>
          <w:bCs/>
          <w:color w:val="000000"/>
          <w:szCs w:val="21"/>
          <w:highlight w:val="none"/>
          <w:shd w:val="clear" w:color="auto" w:fill="auto"/>
        </w:rPr>
        <w:t xml:space="preserve">。</w:t>
      </w:r>
      <w:r>
        <w:rPr>
          <w:rFonts w:hint="eastAsia" w:ascii="宋体" w:hAnsi="宋体"/>
          <w:bCs/>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主要专业技术能力有：</w:t>
      </w:r>
      <w:r>
        <w:rPr>
          <w:rFonts w:hint="eastAsia" w:ascii="宋体" w:hAnsi="宋体"/>
          <w:bCs/>
          <w:color w:val="000000"/>
          <w:szCs w:val="21"/>
          <w:highlight w:val="none"/>
          <w:u w:val="single"/>
          <w:shd w:val="clear" w:color="auto" w:fill="auto"/>
        </w:rPr>
        <w:t xml:space="preserve">        </w:t>
      </w:r>
      <w:r>
        <w:rPr>
          <w:rFonts w:hint="eastAsia" w:ascii="宋体" w:hAnsi="宋体"/>
          <w:bCs/>
          <w:color w:val="000000"/>
          <w:szCs w:val="21"/>
          <w:highlight w:val="none"/>
          <w:shd w:val="clear" w:color="auto" w:fill="auto"/>
        </w:rPr>
        <w:t xml:space="preserve">。</w:t>
      </w:r>
      <w:r>
        <w:rPr>
          <w:rFonts w:hint="eastAsia" w:ascii="宋体" w:hAnsi="宋体"/>
          <w:bCs/>
          <w:color w:val="000000"/>
          <w:szCs w:val="21"/>
          <w:highlight w:val="none"/>
          <w:shd w:val="clear" w:color="auto" w:fill="auto"/>
        </w:rPr>
      </w:r>
      <w:r/>
    </w:p>
    <w:p>
      <w:pPr>
        <w:pStyle w:val="857"/>
        <w:ind w:firstLine="422"/>
        <w:spacing w:line="360" w:lineRule="auto"/>
        <w:rPr>
          <w:rFonts w:hint="eastAsia" w:ascii="宋体" w:hAnsi="宋体"/>
          <w:b/>
          <w:bCs/>
          <w:color w:val="000000"/>
          <w:szCs w:val="21"/>
          <w:highlight w:val="none"/>
          <w:shd w:val="clear" w:color="auto" w:fill="auto"/>
        </w:rPr>
      </w:pPr>
      <w:r>
        <w:rPr>
          <w:rFonts w:hint="eastAsia" w:ascii="宋体" w:hAnsi="宋体"/>
          <w:b/>
          <w:bCs/>
          <w:color w:val="000000"/>
          <w:szCs w:val="21"/>
          <w:highlight w:val="none"/>
          <w:shd w:val="clear" w:color="auto" w:fill="auto"/>
        </w:rPr>
      </w:r>
      <w:r/>
    </w:p>
    <w:p>
      <w:pPr>
        <w:pStyle w:val="857"/>
        <w:jc w:val="center"/>
        <w:spacing w:line="360" w:lineRule="auto"/>
        <w:rPr>
          <w:rFonts w:hint="eastAsia" w:ascii="宋体" w:hAnsi="宋体" w:cs="宋体"/>
          <w:b/>
          <w:color w:val="000000"/>
          <w:szCs w:val="21"/>
          <w:highlight w:val="none"/>
          <w:shd w:val="clear" w:color="auto" w:fill="auto"/>
        </w:rPr>
      </w:pPr>
      <w:r>
        <w:rPr>
          <w:rFonts w:hint="eastAsia" w:ascii="宋体" w:hAnsi="宋体" w:cs="宋体"/>
          <w:b/>
          <w:color w:val="000000"/>
          <w:szCs w:val="21"/>
          <w:highlight w:val="none"/>
          <w:shd w:val="clear" w:color="auto" w:fill="auto"/>
        </w:rPr>
        <w:t xml:space="preserve">五、参加政府采购活动前3年内在经营活动中没有重大违法记录的书面声明</w:t>
      </w:r>
      <w:r>
        <w:rPr>
          <w:rFonts w:hint="eastAsia" w:ascii="宋体" w:hAnsi="宋体" w:cs="宋体"/>
          <w:b/>
          <w:color w:val="000000"/>
          <w:szCs w:val="21"/>
          <w:highlight w:val="none"/>
          <w:shd w:val="clear" w:color="auto" w:fill="auto"/>
        </w:rPr>
      </w:r>
      <w:r/>
    </w:p>
    <w:p>
      <w:pPr>
        <w:pStyle w:val="857"/>
        <w:ind w:firstLine="422"/>
        <w:jc w:val="center"/>
        <w:spacing w:line="360" w:lineRule="auto"/>
        <w:rPr>
          <w:rFonts w:hint="eastAsia" w:ascii="宋体" w:hAnsi="宋体" w:cs="宋体"/>
          <w:b/>
          <w:color w:val="000000"/>
          <w:szCs w:val="21"/>
          <w:highlight w:val="none"/>
          <w:shd w:val="clear" w:color="auto" w:fill="auto"/>
        </w:rPr>
      </w:pPr>
      <w:r>
        <w:rPr>
          <w:rFonts w:hint="eastAsia" w:ascii="宋体" w:hAnsi="宋体" w:cs="宋体"/>
          <w:b/>
          <w:color w:val="000000"/>
          <w:szCs w:val="21"/>
          <w:highlight w:val="none"/>
          <w:shd w:val="clear" w:color="auto" w:fill="auto"/>
        </w:rPr>
        <w:t xml:space="preserve">声  明</w:t>
      </w:r>
      <w:r>
        <w:rPr>
          <w:rFonts w:hint="eastAsia" w:ascii="宋体" w:hAnsi="宋体" w:cs="宋体"/>
          <w:b/>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我公司郑重声明：参加政府采购活动前3年内，我公司在经营活动中没有因违法经营受到刑事处罚或者责令停产停业、吊销许可证或者执照、较大数额罚款等行政处罚。</w:t>
      </w:r>
      <w:r>
        <w:rPr>
          <w:rFonts w:hint="eastAsia" w:ascii="宋体" w:hAnsi="宋体"/>
          <w:bCs/>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r>
      <w:r/>
    </w:p>
    <w:p>
      <w:pPr>
        <w:pStyle w:val="857"/>
        <w:ind w:firstLine="378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供应商名称（</w:t>
      </w:r>
      <w:r>
        <w:rPr>
          <w:rFonts w:hint="eastAsia" w:ascii="宋体" w:hAnsi="宋体"/>
          <w:color w:val="000000"/>
          <w:szCs w:val="21"/>
          <w:highlight w:val="none"/>
          <w:shd w:val="clear" w:color="auto" w:fill="auto"/>
        </w:rPr>
        <w:t xml:space="preserve">加盖CA电子签章</w:t>
      </w:r>
      <w:r>
        <w:rPr>
          <w:rFonts w:hint="eastAsia" w:ascii="宋体" w:hAnsi="宋体"/>
          <w:bCs/>
          <w:color w:val="000000"/>
          <w:szCs w:val="21"/>
          <w:highlight w:val="none"/>
          <w:shd w:val="clear" w:color="auto" w:fill="auto"/>
        </w:rPr>
        <w:t xml:space="preserve">）：</w:t>
      </w:r>
      <w:r>
        <w:rPr>
          <w:rFonts w:hint="eastAsia" w:ascii="宋体" w:hAnsi="宋体"/>
          <w:bCs/>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                                法定代表人或授权代表（签字或盖章）：</w:t>
      </w:r>
      <w:r>
        <w:rPr>
          <w:rFonts w:hint="eastAsia" w:ascii="宋体" w:hAnsi="宋体"/>
          <w:bCs/>
          <w:color w:val="000000"/>
          <w:szCs w:val="21"/>
          <w:highlight w:val="none"/>
          <w:shd w:val="clear" w:color="auto" w:fill="auto"/>
        </w:rPr>
      </w:r>
      <w:r/>
    </w:p>
    <w:p>
      <w:pPr>
        <w:pStyle w:val="857"/>
        <w:ind w:firstLine="420"/>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                                日期：______年___月___日</w:t>
      </w:r>
      <w:r>
        <w:rPr>
          <w:rFonts w:hint="eastAsia" w:ascii="宋体" w:hAnsi="宋体"/>
          <w:bCs/>
          <w:color w:val="000000"/>
          <w:szCs w:val="21"/>
          <w:highlight w:val="none"/>
          <w:shd w:val="clear" w:color="auto" w:fill="auto"/>
        </w:rPr>
      </w:r>
      <w:r/>
    </w:p>
    <w:p>
      <w:pPr>
        <w:pStyle w:val="857"/>
        <w:jc w:val="center"/>
        <w:spacing w:line="440" w:lineRule="exact"/>
        <w:rPr>
          <w:rFonts w:ascii="宋体" w:hAnsi="宋体"/>
          <w:bCs/>
          <w:color w:val="000000"/>
          <w:szCs w:val="21"/>
          <w:highlight w:val="none"/>
          <w:shd w:val="clear" w:color="auto" w:fill="auto"/>
        </w:rPr>
      </w:pPr>
      <w:r>
        <w:rPr>
          <w:rFonts w:hint="eastAsia" w:ascii="宋体" w:hAnsi="宋体"/>
          <w:b/>
          <w:color w:val="000000"/>
          <w:szCs w:val="21"/>
          <w:highlight w:val="none"/>
          <w:shd w:val="clear" w:color="auto" w:fill="auto"/>
        </w:rPr>
        <w:br w:type="page" w:clear="all"/>
      </w:r>
      <w:r>
        <w:rPr>
          <w:rFonts w:hint="eastAsia" w:ascii="宋体" w:hAnsi="宋体" w:cs="宋体"/>
          <w:b/>
          <w:color w:val="000000"/>
          <w:szCs w:val="21"/>
          <w:highlight w:val="none"/>
          <w:shd w:val="clear" w:color="auto" w:fill="auto"/>
        </w:rPr>
        <w:t xml:space="preserve">六、供应商信用承诺书</w:t>
      </w:r>
      <w:r>
        <w:rPr>
          <w:rFonts w:ascii="宋体" w:hAnsi="宋体"/>
          <w:bCs/>
          <w:color w:val="000000"/>
          <w:szCs w:val="21"/>
          <w:highlight w:val="none"/>
          <w:shd w:val="clear" w:color="auto" w:fill="auto"/>
        </w:rPr>
      </w:r>
      <w:r/>
    </w:p>
    <w:p>
      <w:pPr>
        <w:pStyle w:val="857"/>
        <w:spacing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承诺主体名称：</w:t>
      </w:r>
      <w:r>
        <w:rPr>
          <w:rFonts w:ascii="宋体" w:hAnsi="宋体"/>
          <w:color w:val="000000"/>
          <w:szCs w:val="21"/>
          <w:highlight w:val="none"/>
          <w:shd w:val="clear" w:color="auto" w:fill="auto"/>
        </w:rPr>
      </w:r>
      <w:r/>
    </w:p>
    <w:p>
      <w:pPr>
        <w:pStyle w:val="857"/>
        <w:spacing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统一社会信用代码：</w:t>
      </w:r>
      <w:r>
        <w:rPr>
          <w:rFonts w:ascii="宋体" w:hAnsi="宋体"/>
          <w:color w:val="000000"/>
          <w:szCs w:val="21"/>
          <w:highlight w:val="none"/>
          <w:shd w:val="clear" w:color="auto" w:fill="auto"/>
        </w:rPr>
      </w:r>
      <w:r/>
    </w:p>
    <w:p>
      <w:pPr>
        <w:pStyle w:val="857"/>
        <w:ind w:firstLine="420"/>
        <w:spacing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为维护公平竞争、规范有序的市场秩序，营造诚实守信的信用环境，共同推进社会信用体系建设完善，树立企业诚信守法形象，本企业对_____________项目政府采购活动郑重承诺如下：</w:t>
      </w:r>
      <w:r>
        <w:rPr>
          <w:rFonts w:ascii="宋体" w:hAnsi="宋体"/>
          <w:color w:val="000000"/>
          <w:szCs w:val="21"/>
          <w:highlight w:val="none"/>
          <w:shd w:val="clear" w:color="auto" w:fill="auto"/>
        </w:rPr>
      </w:r>
      <w:r/>
    </w:p>
    <w:p>
      <w:pPr>
        <w:pStyle w:val="857"/>
        <w:ind w:firstLine="420"/>
        <w:spacing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一、对提供给注册登记部门、行业管理部门、司法部门、行业组织以及在政府采购活动中提交的所有资料的合法性、真实性、准确性和有效性负责；</w:t>
      </w:r>
      <w:r>
        <w:rPr>
          <w:rFonts w:ascii="宋体" w:hAnsi="宋体"/>
          <w:color w:val="000000"/>
          <w:szCs w:val="21"/>
          <w:highlight w:val="none"/>
          <w:shd w:val="clear" w:color="auto" w:fill="auto"/>
        </w:rPr>
      </w:r>
      <w:r/>
    </w:p>
    <w:p>
      <w:pPr>
        <w:pStyle w:val="857"/>
        <w:ind w:firstLine="420"/>
        <w:spacing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highlight w:val="none"/>
          <w:shd w:val="clear" w:color="auto" w:fill="auto"/>
        </w:rPr>
      </w:r>
      <w:r/>
    </w:p>
    <w:p>
      <w:pPr>
        <w:pStyle w:val="857"/>
        <w:ind w:firstLine="420"/>
        <w:spacing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highlight w:val="none"/>
          <w:shd w:val="clear" w:color="auto" w:fill="auto"/>
        </w:rPr>
      </w:r>
      <w:r/>
    </w:p>
    <w:p>
      <w:pPr>
        <w:pStyle w:val="857"/>
        <w:ind w:firstLine="420"/>
        <w:spacing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四、自觉接受行政管理部门、行业组织、社会公众、新闻舆论的监督；</w:t>
      </w:r>
      <w:r>
        <w:rPr>
          <w:rFonts w:ascii="宋体" w:hAnsi="宋体"/>
          <w:color w:val="000000"/>
          <w:szCs w:val="21"/>
          <w:highlight w:val="none"/>
          <w:shd w:val="clear" w:color="auto" w:fill="auto"/>
        </w:rPr>
      </w:r>
      <w:r/>
    </w:p>
    <w:p>
      <w:pPr>
        <w:pStyle w:val="857"/>
        <w:ind w:firstLine="420"/>
        <w:spacing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highlight w:val="none"/>
          <w:shd w:val="clear" w:color="auto" w:fill="auto"/>
        </w:rPr>
      </w:r>
      <w:r/>
    </w:p>
    <w:p>
      <w:pPr>
        <w:pStyle w:val="857"/>
        <w:ind w:firstLine="420"/>
        <w:spacing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六、提出政府采购质疑和投诉坚持依法依规、诚实信用原则，在全国范围12个月内没有三次以上查无实据的政府采购投诉；</w:t>
      </w:r>
      <w:r>
        <w:rPr>
          <w:rFonts w:ascii="宋体" w:hAnsi="宋体"/>
          <w:color w:val="000000"/>
          <w:szCs w:val="21"/>
          <w:highlight w:val="none"/>
          <w:shd w:val="clear" w:color="auto" w:fill="auto"/>
        </w:rPr>
      </w:r>
      <w:r/>
    </w:p>
    <w:p>
      <w:pPr>
        <w:pStyle w:val="857"/>
        <w:ind w:firstLine="420"/>
        <w:spacing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七、严格遵守信用信息公示相关规定，向社会公示信用信息；</w:t>
      </w:r>
      <w:r>
        <w:rPr>
          <w:rFonts w:ascii="宋体" w:hAnsi="宋体"/>
          <w:color w:val="000000"/>
          <w:szCs w:val="21"/>
          <w:highlight w:val="none"/>
          <w:shd w:val="clear" w:color="auto" w:fill="auto"/>
        </w:rPr>
      </w:r>
      <w:r/>
    </w:p>
    <w:p>
      <w:pPr>
        <w:pStyle w:val="857"/>
        <w:ind w:firstLine="420"/>
        <w:spacing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八、在“信用中国”和“中国政府采购网”网站中无违法违规、较重或严重失信记录；</w:t>
      </w:r>
      <w:r>
        <w:rPr>
          <w:rFonts w:ascii="宋体" w:hAnsi="宋体"/>
          <w:color w:val="000000"/>
          <w:szCs w:val="21"/>
          <w:highlight w:val="none"/>
          <w:shd w:val="clear" w:color="auto" w:fill="auto"/>
        </w:rPr>
      </w:r>
      <w:r/>
    </w:p>
    <w:p>
      <w:pPr>
        <w:pStyle w:val="857"/>
        <w:ind w:firstLine="420"/>
        <w:spacing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highlight w:val="none"/>
          <w:shd w:val="clear" w:color="auto" w:fill="auto"/>
        </w:rPr>
      </w:r>
      <w:r/>
    </w:p>
    <w:p>
      <w:pPr>
        <w:pStyle w:val="857"/>
        <w:ind w:firstLine="420"/>
        <w:spacing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十、本承诺书自签订之日起生效。</w:t>
      </w:r>
      <w:r>
        <w:rPr>
          <w:rFonts w:ascii="宋体" w:hAnsi="宋体"/>
          <w:color w:val="000000"/>
          <w:szCs w:val="21"/>
          <w:highlight w:val="none"/>
          <w:shd w:val="clear" w:color="auto" w:fill="auto"/>
        </w:rPr>
      </w:r>
      <w:r/>
    </w:p>
    <w:p>
      <w:pPr>
        <w:pStyle w:val="857"/>
        <w:ind w:firstLine="420"/>
        <w:spacing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 （注：法定代表人或负责人、主体名称发生变更的应当重新</w:t>
      </w:r>
      <w:r>
        <w:rPr>
          <w:rFonts w:hint="eastAsia" w:ascii="宋体" w:hAnsi="宋体"/>
          <w:color w:val="000000"/>
          <w:szCs w:val="21"/>
          <w:highlight w:val="none"/>
          <w:shd w:val="clear" w:color="auto" w:fill="auto"/>
          <w:lang w:eastAsia="zh-CN"/>
        </w:rPr>
        <w:t xml:space="preserve">作出</w:t>
      </w:r>
      <w:r>
        <w:rPr>
          <w:rFonts w:hint="eastAsia" w:ascii="宋体" w:hAnsi="宋体"/>
          <w:color w:val="000000"/>
          <w:szCs w:val="21"/>
          <w:highlight w:val="none"/>
          <w:shd w:val="clear" w:color="auto" w:fill="auto"/>
        </w:rPr>
        <w:t xml:space="preserve">承诺。）</w:t>
      </w:r>
      <w:r>
        <w:rPr>
          <w:rFonts w:ascii="宋体" w:hAnsi="宋体"/>
          <w:color w:val="000000"/>
          <w:szCs w:val="21"/>
          <w:highlight w:val="none"/>
          <w:shd w:val="clear" w:color="auto" w:fill="auto"/>
        </w:rPr>
      </w:r>
      <w:r/>
    </w:p>
    <w:p>
      <w:pPr>
        <w:pStyle w:val="857"/>
        <w:jc w:val="center"/>
        <w:spacing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　　　　　　　　　　        承诺单位（加盖CA电子签章）：</w:t>
      </w:r>
      <w:r>
        <w:rPr>
          <w:rFonts w:ascii="宋体" w:hAnsi="宋体"/>
          <w:color w:val="000000"/>
          <w:szCs w:val="21"/>
          <w:highlight w:val="none"/>
          <w:shd w:val="clear" w:color="auto" w:fill="auto"/>
        </w:rPr>
      </w:r>
      <w:r/>
    </w:p>
    <w:p>
      <w:pPr>
        <w:pStyle w:val="857"/>
        <w:jc w:val="center"/>
        <w:spacing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　　　　　　 </w:t>
      </w:r>
      <w:r>
        <w:rPr>
          <w:rFonts w:ascii="宋体" w:hAnsi="宋体"/>
          <w:color w:val="000000"/>
          <w:szCs w:val="21"/>
          <w:highlight w:val="none"/>
          <w:shd w:val="clear" w:color="auto" w:fill="auto"/>
        </w:rPr>
        <w:t xml:space="preserve">        </w:t>
      </w:r>
      <w:r>
        <w:rPr>
          <w:rFonts w:hint="eastAsia" w:ascii="宋体" w:hAnsi="宋体"/>
          <w:color w:val="000000"/>
          <w:szCs w:val="21"/>
          <w:highlight w:val="none"/>
          <w:shd w:val="clear" w:color="auto" w:fill="auto"/>
        </w:rPr>
        <w:t xml:space="preserve">法定代表人（负责人）</w:t>
      </w:r>
      <w:r>
        <w:rPr>
          <w:rFonts w:hint="eastAsia" w:ascii="宋体" w:hAnsi="宋体"/>
          <w:bCs/>
          <w:color w:val="000000"/>
          <w:szCs w:val="21"/>
          <w:highlight w:val="none"/>
          <w:shd w:val="clear" w:color="auto" w:fill="auto"/>
        </w:rPr>
        <w:t xml:space="preserve">（签字或盖章）</w:t>
      </w:r>
      <w:r>
        <w:rPr>
          <w:rFonts w:hint="eastAsia" w:ascii="宋体" w:hAnsi="宋体"/>
          <w:color w:val="000000"/>
          <w:szCs w:val="21"/>
          <w:highlight w:val="none"/>
          <w:shd w:val="clear" w:color="auto" w:fill="auto"/>
        </w:rPr>
        <w:t xml:space="preserve">：</w:t>
      </w:r>
      <w:r>
        <w:rPr>
          <w:rFonts w:ascii="宋体" w:hAnsi="宋体"/>
          <w:color w:val="000000"/>
          <w:szCs w:val="21"/>
          <w:highlight w:val="none"/>
          <w:shd w:val="clear" w:color="auto" w:fill="auto"/>
        </w:rPr>
      </w:r>
      <w:r/>
    </w:p>
    <w:p>
      <w:pPr>
        <w:pStyle w:val="857"/>
        <w:jc w:val="center"/>
        <w:spacing w:line="560" w:lineRule="exact"/>
        <w:rPr>
          <w:rFonts w:ascii="宋体" w:hAnsi="宋体"/>
          <w:bCs/>
          <w:color w:val="000000"/>
          <w:highlight w:val="none"/>
          <w:shd w:val="clear" w:color="auto" w:fill="auto"/>
        </w:rPr>
      </w:pPr>
      <w:r>
        <w:rPr>
          <w:rFonts w:hint="eastAsia" w:ascii="宋体" w:hAnsi="宋体"/>
          <w:color w:val="000000"/>
          <w:szCs w:val="21"/>
          <w:highlight w:val="none"/>
          <w:shd w:val="clear" w:color="auto" w:fill="auto"/>
        </w:rPr>
        <w:t xml:space="preserve">　　　　　　　　　      　 </w:t>
      </w:r>
      <w:r>
        <w:rPr>
          <w:rFonts w:ascii="宋体" w:hAnsi="宋体"/>
          <w:color w:val="000000"/>
          <w:szCs w:val="21"/>
          <w:highlight w:val="none"/>
          <w:shd w:val="clear" w:color="auto" w:fill="auto"/>
        </w:rPr>
        <w:t xml:space="preserve">                                         </w:t>
      </w:r>
      <w:r>
        <w:rPr>
          <w:rFonts w:hint="eastAsia" w:ascii="宋体" w:hAnsi="宋体"/>
          <w:bCs/>
          <w:color w:val="000000"/>
          <w:highlight w:val="none"/>
          <w:u w:val="single"/>
          <w:shd w:val="clear" w:color="auto" w:fill="auto"/>
        </w:rPr>
        <w:t xml:space="preserve">       </w:t>
      </w:r>
      <w:r>
        <w:rPr>
          <w:rFonts w:hint="eastAsia" w:ascii="宋体" w:hAnsi="宋体"/>
          <w:bCs/>
          <w:color w:val="000000"/>
          <w:highlight w:val="none"/>
          <w:shd w:val="clear" w:color="auto" w:fill="auto"/>
        </w:rPr>
        <w:t xml:space="preserve">年</w:t>
      </w:r>
      <w:r>
        <w:rPr>
          <w:rFonts w:hint="eastAsia" w:ascii="宋体" w:hAnsi="宋体"/>
          <w:bCs/>
          <w:color w:val="000000"/>
          <w:highlight w:val="none"/>
          <w:u w:val="single"/>
          <w:shd w:val="clear" w:color="auto" w:fill="auto"/>
        </w:rPr>
        <w:t xml:space="preserve">    </w:t>
      </w:r>
      <w:r>
        <w:rPr>
          <w:rFonts w:hint="eastAsia" w:ascii="宋体" w:hAnsi="宋体"/>
          <w:bCs/>
          <w:color w:val="000000"/>
          <w:highlight w:val="none"/>
          <w:shd w:val="clear" w:color="auto" w:fill="auto"/>
        </w:rPr>
        <w:t xml:space="preserve">月</w:t>
      </w:r>
      <w:r>
        <w:rPr>
          <w:rFonts w:hint="eastAsia" w:ascii="宋体" w:hAnsi="宋体"/>
          <w:bCs/>
          <w:color w:val="000000"/>
          <w:highlight w:val="none"/>
          <w:u w:val="single"/>
          <w:shd w:val="clear" w:color="auto" w:fill="auto"/>
        </w:rPr>
        <w:t xml:space="preserve">    </w:t>
      </w:r>
      <w:r>
        <w:rPr>
          <w:rFonts w:hint="eastAsia" w:ascii="宋体" w:hAnsi="宋体"/>
          <w:bCs/>
          <w:color w:val="000000"/>
          <w:highlight w:val="none"/>
          <w:shd w:val="clear" w:color="auto" w:fill="auto"/>
        </w:rPr>
        <w:t xml:space="preserve">日</w:t>
      </w:r>
      <w:r>
        <w:rPr>
          <w:rFonts w:ascii="宋体" w:hAnsi="宋体"/>
          <w:bCs/>
          <w:color w:val="000000"/>
          <w:highlight w:val="none"/>
          <w:shd w:val="clear" w:color="auto" w:fill="auto"/>
        </w:rPr>
      </w:r>
      <w:r/>
    </w:p>
    <w:p>
      <w:pPr>
        <w:pStyle w:val="857"/>
        <w:ind w:firstLine="422"/>
        <w:jc w:val="center"/>
        <w:spacing w:line="360" w:lineRule="auto"/>
        <w:rPr>
          <w:rFonts w:hint="eastAsia" w:ascii="宋体" w:hAnsi="宋体"/>
          <w:b/>
          <w:color w:val="000000"/>
          <w:szCs w:val="21"/>
          <w:highlight w:val="none"/>
          <w:shd w:val="clear" w:color="auto" w:fill="auto"/>
        </w:rPr>
      </w:pPr>
      <w:r>
        <w:rPr>
          <w:rFonts w:hint="eastAsia" w:ascii="宋体" w:hAnsi="宋体"/>
          <w:b/>
          <w:color w:val="000000"/>
          <w:szCs w:val="21"/>
          <w:highlight w:val="none"/>
          <w:shd w:val="clear" w:color="auto" w:fill="auto"/>
        </w:rPr>
        <w:br w:type="page" w:clear="all"/>
      </w:r>
      <w:r>
        <w:rPr>
          <w:rFonts w:hint="eastAsia" w:ascii="宋体" w:hAnsi="宋体"/>
          <w:b/>
          <w:color w:val="000000"/>
          <w:szCs w:val="21"/>
          <w:highlight w:val="none"/>
          <w:shd w:val="clear" w:color="auto" w:fill="auto"/>
        </w:rPr>
        <w:t xml:space="preserve">七、特定资格要求的证明文件</w:t>
      </w:r>
      <w:r>
        <w:rPr>
          <w:rFonts w:hint="eastAsia" w:ascii="宋体" w:hAnsi="宋体"/>
          <w:b/>
          <w:color w:val="000000"/>
          <w:szCs w:val="21"/>
          <w:highlight w:val="none"/>
          <w:shd w:val="clear" w:color="auto" w:fill="auto"/>
        </w:rPr>
      </w:r>
      <w:r/>
    </w:p>
    <w:p>
      <w:pPr>
        <w:pStyle w:val="857"/>
        <w:ind w:firstLine="420"/>
        <w:spacing w:line="360" w:lineRule="auto"/>
        <w:tabs>
          <w:tab w:val="left" w:pos="900" w:leader="none"/>
        </w:tabs>
        <w:rPr>
          <w:rFonts w:hint="eastAsia" w:ascii="宋体" w:hAnsi="宋体"/>
          <w:b w:val="0"/>
          <w:bCs w:val="0"/>
          <w:i w:val="0"/>
          <w:iCs/>
          <w:color w:val="000000"/>
          <w:szCs w:val="21"/>
          <w:highlight w:val="none"/>
          <w:u w:val="none"/>
          <w:shd w:val="clear" w:color="auto" w:fill="auto"/>
          <w:lang w:eastAsia="zh-CN"/>
        </w:rPr>
      </w:pPr>
      <w:r>
        <w:rPr>
          <w:rFonts w:hint="eastAsia" w:ascii="宋体" w:hAnsi="宋体"/>
          <w:b w:val="0"/>
          <w:bCs w:val="0"/>
          <w:i w:val="0"/>
          <w:iCs/>
          <w:color w:val="000000"/>
          <w:szCs w:val="21"/>
          <w:highlight w:val="none"/>
          <w:u w:val="none"/>
          <w:shd w:val="clear" w:color="auto" w:fill="auto"/>
          <w:lang w:eastAsia="zh-CN"/>
        </w:rPr>
      </w:r>
      <w:r>
        <w:rPr>
          <w:rFonts w:hint="eastAsia" w:ascii="宋体" w:hAnsi="宋体"/>
          <w:b w:val="0"/>
          <w:bCs w:val="0"/>
          <w:i w:val="0"/>
          <w:iCs/>
          <w:color w:val="000000"/>
          <w:szCs w:val="21"/>
          <w:highlight w:val="none"/>
          <w:u w:val="none"/>
          <w:shd w:val="clear" w:color="auto" w:fill="auto"/>
          <w:lang w:eastAsia="zh-CN"/>
        </w:rPr>
        <w:t xml:space="preserve">投标人具备市政公用工程施工总承包三级及以上资质及有效期内的安全生产许可证且具有国家行政主管部门颁发的测绘乙级及以上资质；项目负责人（如为联合体投标则联合体牵头单位项目负责人）具有市政公用工程专业二级及以上注册建造师执业资格并具备有效的安全生产考核合格证书（B证）（相关证书原件扫描上传）</w:t>
      </w:r>
      <w:r>
        <w:rPr>
          <w:rFonts w:hint="eastAsia" w:ascii="宋体" w:hAnsi="宋体"/>
          <w:b w:val="0"/>
          <w:bCs w:val="0"/>
          <w:i w:val="0"/>
          <w:iCs/>
          <w:color w:val="000000"/>
          <w:szCs w:val="21"/>
          <w:highlight w:val="none"/>
          <w:u w:val="none"/>
          <w:shd w:val="clear" w:color="auto" w:fill="auto"/>
          <w:lang w:eastAsia="zh-CN"/>
        </w:rPr>
      </w:r>
      <w:r/>
    </w:p>
    <w:p>
      <w:pPr>
        <w:pStyle w:val="869"/>
        <w:ind w:firstLine="420"/>
        <w:rPr>
          <w:rFonts w:hint="eastAsia" w:ascii="宋体" w:hAnsi="宋体"/>
          <w:color w:val="000000"/>
          <w:highlight w:val="none"/>
          <w:shd w:val="clear" w:color="auto" w:fill="auto"/>
        </w:rPr>
      </w:pPr>
      <w:r>
        <w:rPr>
          <w:rFonts w:hint="eastAsia" w:ascii="宋体" w:hAnsi="宋体"/>
          <w:color w:val="000000"/>
          <w:highlight w:val="none"/>
          <w:shd w:val="clear" w:color="auto" w:fill="auto"/>
        </w:rPr>
      </w:r>
      <w:r/>
    </w:p>
    <w:p>
      <w:pPr>
        <w:pStyle w:val="857"/>
        <w:jc w:val="center"/>
        <w:spacing w:line="440" w:lineRule="exact"/>
        <w:rPr>
          <w:rFonts w:ascii="宋体" w:hAnsi="宋体" w:cs="宋体"/>
          <w:b/>
          <w:color w:val="000000"/>
          <w:sz w:val="28"/>
          <w:szCs w:val="28"/>
          <w:highlight w:val="none"/>
          <w:shd w:val="clear" w:color="auto" w:fill="auto"/>
        </w:rPr>
      </w:pPr>
      <w:r>
        <w:rPr>
          <w:rFonts w:ascii="宋体" w:hAnsi="宋体" w:cs="宋体"/>
          <w:b/>
          <w:color w:val="000000"/>
          <w:sz w:val="28"/>
          <w:szCs w:val="28"/>
          <w:highlight w:val="none"/>
          <w:shd w:val="clear" w:color="auto" w:fill="auto"/>
        </w:rPr>
      </w:r>
      <w:r/>
    </w:p>
    <w:p>
      <w:pPr>
        <w:pStyle w:val="857"/>
        <w:jc w:val="center"/>
        <w:spacing w:line="440" w:lineRule="exact"/>
        <w:rPr>
          <w:rFonts w:ascii="宋体" w:hAnsi="宋体" w:cs="宋体"/>
          <w:b/>
          <w:color w:val="000000"/>
          <w:szCs w:val="21"/>
          <w:highlight w:val="none"/>
          <w:shd w:val="clear" w:color="auto" w:fill="auto"/>
        </w:rPr>
      </w:pPr>
      <w:r>
        <w:rPr>
          <w:rFonts w:hint="eastAsia" w:ascii="宋体" w:hAnsi="宋体" w:cs="宋体"/>
          <w:b/>
          <w:color w:val="000000"/>
          <w:sz w:val="28"/>
          <w:szCs w:val="28"/>
          <w:highlight w:val="none"/>
          <w:shd w:val="clear" w:color="auto" w:fill="auto"/>
        </w:rPr>
        <w:br w:type="page" w:clear="all"/>
      </w:r>
      <w:r>
        <w:rPr>
          <w:rFonts w:hint="eastAsia" w:ascii="宋体" w:hAnsi="宋体" w:cs="宋体"/>
          <w:b/>
          <w:color w:val="000000"/>
          <w:szCs w:val="21"/>
          <w:highlight w:val="none"/>
          <w:shd w:val="clear" w:color="auto" w:fill="auto"/>
        </w:rPr>
        <w:t xml:space="preserve">八、投标函</w:t>
      </w:r>
      <w:r>
        <w:rPr>
          <w:rFonts w:ascii="宋体" w:hAnsi="宋体" w:cs="宋体"/>
          <w:b/>
          <w:color w:val="000000"/>
          <w:szCs w:val="21"/>
          <w:highlight w:val="none"/>
          <w:shd w:val="clear" w:color="auto" w:fill="auto"/>
        </w:rPr>
      </w:r>
      <w:r/>
    </w:p>
    <w:p>
      <w:pPr>
        <w:pStyle w:val="1041"/>
        <w:ind w:firstLine="0"/>
        <w:spacing w:before="0" w:after="0"/>
        <w:rPr>
          <w:rFonts w:ascii="宋体" w:hAnsi="宋体"/>
          <w:color w:val="000000"/>
          <w:sz w:val="21"/>
          <w:szCs w:val="21"/>
          <w:highlight w:val="none"/>
          <w:shd w:val="clear" w:color="auto" w:fill="auto"/>
        </w:rPr>
      </w:pPr>
      <w:r>
        <w:rPr>
          <w:rFonts w:hint="eastAsia" w:ascii="宋体" w:hAnsi="宋体"/>
          <w:color w:val="000000"/>
          <w:sz w:val="21"/>
          <w:szCs w:val="21"/>
          <w:highlight w:val="none"/>
          <w:shd w:val="clear" w:color="auto" w:fill="auto"/>
        </w:rPr>
        <w:t xml:space="preserve">致：</w:t>
      </w:r>
      <w:r>
        <w:rPr>
          <w:rFonts w:hint="eastAsia" w:ascii="宋体" w:hAnsi="宋体"/>
          <w:color w:val="000000"/>
          <w:sz w:val="21"/>
          <w:highlight w:val="none"/>
          <w:shd w:val="clear" w:color="auto" w:fill="auto"/>
        </w:rPr>
        <w:t xml:space="preserve">江苏瑾诚工程项目管理有限公司</w:t>
      </w:r>
      <w:r>
        <w:rPr>
          <w:rFonts w:ascii="宋体" w:hAnsi="宋体"/>
          <w:color w:val="000000"/>
          <w:sz w:val="21"/>
          <w:szCs w:val="21"/>
          <w:highlight w:val="none"/>
          <w:shd w:val="clear" w:color="auto" w:fill="auto"/>
        </w:rPr>
      </w:r>
      <w:r/>
    </w:p>
    <w:p>
      <w:pPr>
        <w:pStyle w:val="1041"/>
        <w:ind w:firstLine="420"/>
        <w:spacing w:before="0" w:after="0"/>
        <w:rPr>
          <w:rFonts w:ascii="宋体" w:hAnsi="宋体"/>
          <w:color w:val="000000"/>
          <w:sz w:val="21"/>
          <w:szCs w:val="21"/>
          <w:highlight w:val="none"/>
          <w:shd w:val="clear" w:color="auto" w:fill="auto"/>
        </w:rPr>
      </w:pPr>
      <w:r>
        <w:rPr>
          <w:rFonts w:hint="eastAsia" w:ascii="宋体" w:hAnsi="宋体"/>
          <w:color w:val="000000"/>
          <w:sz w:val="21"/>
          <w:szCs w:val="21"/>
          <w:highlight w:val="none"/>
          <w:shd w:val="clear" w:color="auto" w:fill="auto"/>
        </w:rPr>
        <w:t xml:space="preserve">根据贵方的</w:t>
      </w:r>
      <w:r>
        <w:rPr>
          <w:rFonts w:hint="eastAsia" w:ascii="宋体" w:hAnsi="宋体"/>
          <w:color w:val="000000"/>
          <w:sz w:val="21"/>
          <w:szCs w:val="21"/>
          <w:highlight w:val="none"/>
          <w:u w:val="single"/>
          <w:shd w:val="clear" w:color="auto" w:fill="auto"/>
        </w:rPr>
        <w:t xml:space="preserve"> </w:t>
      </w:r>
      <w:r>
        <w:rPr>
          <w:rFonts w:ascii="宋体" w:hAnsi="宋体"/>
          <w:color w:val="000000"/>
          <w:sz w:val="21"/>
          <w:szCs w:val="21"/>
          <w:highlight w:val="none"/>
          <w:u w:val="single"/>
          <w:shd w:val="clear" w:color="auto" w:fill="auto"/>
        </w:rPr>
        <w:t xml:space="preserve">             </w:t>
      </w:r>
      <w:r>
        <w:rPr>
          <w:rFonts w:hint="eastAsia" w:ascii="宋体" w:hAnsi="宋体"/>
          <w:color w:val="000000"/>
          <w:sz w:val="21"/>
          <w:szCs w:val="21"/>
          <w:highlight w:val="none"/>
          <w:shd w:val="clear" w:color="auto" w:fill="auto"/>
        </w:rPr>
        <w:t xml:space="preserve">号招标文件，正式授权下述签字人____ (姓名)代表我方______（投标人的名称），全权处理本次项目投标的有关事宜。</w:t>
      </w:r>
      <w:r>
        <w:rPr>
          <w:rFonts w:ascii="宋体" w:hAnsi="宋体"/>
          <w:color w:val="000000"/>
          <w:sz w:val="21"/>
          <w:szCs w:val="21"/>
          <w:highlight w:val="none"/>
          <w:shd w:val="clear" w:color="auto" w:fill="auto"/>
        </w:rPr>
      </w:r>
      <w:r/>
    </w:p>
    <w:p>
      <w:pPr>
        <w:pStyle w:val="1041"/>
        <w:ind w:firstLine="420"/>
        <w:spacing w:before="0" w:after="0"/>
        <w:rPr>
          <w:rFonts w:ascii="宋体" w:hAnsi="宋体"/>
          <w:color w:val="000000"/>
          <w:sz w:val="21"/>
          <w:szCs w:val="21"/>
          <w:highlight w:val="none"/>
          <w:shd w:val="clear" w:color="auto" w:fill="auto"/>
        </w:rPr>
      </w:pPr>
      <w:r>
        <w:rPr>
          <w:rFonts w:hint="eastAsia" w:ascii="宋体" w:hAnsi="宋体"/>
          <w:color w:val="000000"/>
          <w:sz w:val="21"/>
          <w:szCs w:val="21"/>
          <w:highlight w:val="none"/>
          <w:shd w:val="clear" w:color="auto" w:fill="auto"/>
        </w:rPr>
        <w:t xml:space="preserve">据此函，__________签字人（姓名）兹宣布同意如下：</w:t>
      </w:r>
      <w:r>
        <w:rPr>
          <w:rFonts w:ascii="宋体" w:hAnsi="宋体"/>
          <w:color w:val="000000"/>
          <w:sz w:val="21"/>
          <w:szCs w:val="21"/>
          <w:highlight w:val="none"/>
          <w:shd w:val="clear" w:color="auto" w:fill="auto"/>
        </w:rPr>
      </w:r>
      <w:r/>
    </w:p>
    <w:p>
      <w:pPr>
        <w:pStyle w:val="1041"/>
        <w:ind w:firstLine="420"/>
        <w:spacing w:before="0" w:after="0"/>
        <w:rPr>
          <w:rFonts w:ascii="宋体" w:hAnsi="宋体"/>
          <w:color w:val="000000"/>
          <w:sz w:val="21"/>
          <w:szCs w:val="21"/>
          <w:highlight w:val="none"/>
          <w:shd w:val="clear" w:color="auto" w:fill="auto"/>
        </w:rPr>
      </w:pPr>
      <w:r>
        <w:rPr>
          <w:rFonts w:hint="eastAsia" w:ascii="宋体" w:hAnsi="宋体"/>
          <w:color w:val="000000"/>
          <w:sz w:val="21"/>
          <w:szCs w:val="21"/>
          <w:highlight w:val="none"/>
          <w:shd w:val="clear" w:color="auto" w:fill="auto"/>
        </w:rPr>
        <w:t xml:space="preserve">1.按招标文件规定的各项要求，向买方提供所需服务。</w:t>
      </w:r>
      <w:r>
        <w:rPr>
          <w:rFonts w:ascii="宋体" w:hAnsi="宋体"/>
          <w:color w:val="000000"/>
          <w:sz w:val="21"/>
          <w:szCs w:val="21"/>
          <w:highlight w:val="none"/>
          <w:shd w:val="clear" w:color="auto" w:fill="auto"/>
        </w:rPr>
      </w:r>
      <w:r/>
    </w:p>
    <w:p>
      <w:pPr>
        <w:pStyle w:val="1041"/>
        <w:ind w:firstLine="420"/>
        <w:spacing w:before="0" w:after="0"/>
        <w:rPr>
          <w:rFonts w:ascii="宋体" w:hAnsi="宋体"/>
          <w:color w:val="000000"/>
          <w:sz w:val="21"/>
          <w:szCs w:val="21"/>
          <w:highlight w:val="none"/>
          <w:shd w:val="clear" w:color="auto" w:fill="auto"/>
        </w:rPr>
      </w:pPr>
      <w:r>
        <w:rPr>
          <w:rFonts w:hint="eastAsia" w:ascii="宋体" w:hAnsi="宋体"/>
          <w:color w:val="000000"/>
          <w:sz w:val="21"/>
          <w:szCs w:val="21"/>
          <w:highlight w:val="none"/>
          <w:shd w:val="clear" w:color="auto" w:fill="auto"/>
        </w:rPr>
        <w:t xml:space="preserve">2.我们完全理解贵方不一定将合同授予最低报价的投标人。</w:t>
      </w:r>
      <w:r>
        <w:rPr>
          <w:rFonts w:ascii="宋体" w:hAnsi="宋体"/>
          <w:color w:val="000000"/>
          <w:sz w:val="21"/>
          <w:szCs w:val="21"/>
          <w:highlight w:val="none"/>
          <w:shd w:val="clear" w:color="auto" w:fill="auto"/>
        </w:rPr>
      </w:r>
      <w:r/>
    </w:p>
    <w:p>
      <w:pPr>
        <w:pStyle w:val="1041"/>
        <w:ind w:firstLine="420"/>
        <w:spacing w:before="0" w:after="0"/>
        <w:rPr>
          <w:rFonts w:ascii="宋体" w:hAnsi="宋体"/>
          <w:color w:val="000000"/>
          <w:sz w:val="21"/>
          <w:szCs w:val="21"/>
          <w:highlight w:val="none"/>
          <w:shd w:val="clear" w:color="auto" w:fill="auto"/>
        </w:rPr>
      </w:pPr>
      <w:r>
        <w:rPr>
          <w:rFonts w:hint="eastAsia" w:ascii="宋体" w:hAnsi="宋体"/>
          <w:color w:val="000000"/>
          <w:sz w:val="21"/>
          <w:szCs w:val="21"/>
          <w:highlight w:val="none"/>
          <w:shd w:val="clear" w:color="auto" w:fill="auto"/>
        </w:rPr>
        <w:t xml:space="preserve">3.我们已详细审核全部招标文件及其有效补充文件，我们知道必须放弃提出含糊不清或误解问题的权利。</w:t>
      </w:r>
      <w:r>
        <w:rPr>
          <w:rFonts w:ascii="宋体" w:hAnsi="宋体"/>
          <w:color w:val="000000"/>
          <w:sz w:val="21"/>
          <w:szCs w:val="21"/>
          <w:highlight w:val="none"/>
          <w:shd w:val="clear" w:color="auto" w:fill="auto"/>
        </w:rPr>
      </w:r>
      <w:r/>
    </w:p>
    <w:p>
      <w:pPr>
        <w:pStyle w:val="1041"/>
        <w:spacing w:before="0" w:after="0"/>
        <w:rPr>
          <w:rFonts w:ascii="宋体" w:hAnsi="宋体"/>
          <w:color w:val="000000"/>
          <w:sz w:val="21"/>
          <w:szCs w:val="21"/>
          <w:highlight w:val="none"/>
          <w:shd w:val="clear" w:color="auto" w:fill="auto"/>
        </w:rPr>
      </w:pPr>
      <w:r>
        <w:rPr>
          <w:rFonts w:hint="eastAsia" w:ascii="宋体" w:hAnsi="宋体"/>
          <w:color w:val="000000"/>
          <w:sz w:val="21"/>
          <w:szCs w:val="21"/>
          <w:highlight w:val="none"/>
          <w:shd w:val="clear" w:color="auto" w:fill="auto"/>
        </w:rPr>
        <w:t xml:space="preserve">4.我们同意从规定的开标日期起遵循本投标文件，并在规定的投标有效期期满之前均具有约束力。</w:t>
      </w:r>
      <w:r>
        <w:rPr>
          <w:rFonts w:ascii="宋体" w:hAnsi="宋体"/>
          <w:color w:val="000000"/>
          <w:sz w:val="21"/>
          <w:szCs w:val="21"/>
          <w:highlight w:val="none"/>
          <w:shd w:val="clear" w:color="auto" w:fill="auto"/>
        </w:rPr>
      </w:r>
      <w:r/>
    </w:p>
    <w:p>
      <w:pPr>
        <w:pStyle w:val="1041"/>
        <w:spacing w:before="0" w:after="0"/>
        <w:rPr>
          <w:rFonts w:ascii="宋体" w:hAnsi="宋体"/>
          <w:color w:val="000000"/>
          <w:sz w:val="21"/>
          <w:szCs w:val="21"/>
          <w:highlight w:val="none"/>
          <w:shd w:val="clear" w:color="auto" w:fill="auto"/>
        </w:rPr>
      </w:pPr>
      <w:r>
        <w:rPr>
          <w:rFonts w:hint="eastAsia" w:ascii="宋体" w:hAnsi="宋体"/>
          <w:color w:val="000000"/>
          <w:sz w:val="21"/>
          <w:szCs w:val="21"/>
          <w:highlight w:val="none"/>
          <w:shd w:val="clear" w:color="auto" w:fill="auto"/>
        </w:rPr>
        <w:t xml:space="preserve">5.同意向贵方提供贵方可能另外要求的与投标有关的任何证据或资料，并保证我方已提供和将要提供的文件是真实的、准确的。</w:t>
      </w:r>
      <w:r>
        <w:rPr>
          <w:rFonts w:ascii="宋体" w:hAnsi="宋体"/>
          <w:color w:val="000000"/>
          <w:sz w:val="21"/>
          <w:szCs w:val="21"/>
          <w:highlight w:val="none"/>
          <w:shd w:val="clear" w:color="auto" w:fill="auto"/>
        </w:rPr>
      </w:r>
      <w:r/>
    </w:p>
    <w:p>
      <w:pPr>
        <w:pStyle w:val="1041"/>
        <w:spacing w:before="0" w:after="0"/>
        <w:rPr>
          <w:rFonts w:ascii="宋体" w:hAnsi="宋体"/>
          <w:color w:val="000000"/>
          <w:sz w:val="21"/>
          <w:szCs w:val="21"/>
          <w:highlight w:val="none"/>
          <w:shd w:val="clear" w:color="auto" w:fill="auto"/>
        </w:rPr>
      </w:pPr>
      <w:r>
        <w:rPr>
          <w:rFonts w:hint="eastAsia" w:ascii="宋体" w:hAnsi="宋体"/>
          <w:color w:val="000000"/>
          <w:sz w:val="21"/>
          <w:szCs w:val="21"/>
          <w:highlight w:val="none"/>
          <w:shd w:val="clear" w:color="auto" w:fill="auto"/>
        </w:rPr>
        <w:t xml:space="preserve">6.一旦我方中标,我方将根据招标文件的规定，严格履行合同的责任和义务，并保证在招标文件规定的时间完成项目，交付买方验收、使用。</w:t>
      </w:r>
      <w:r>
        <w:rPr>
          <w:rFonts w:ascii="宋体" w:hAnsi="宋体"/>
          <w:color w:val="000000"/>
          <w:sz w:val="21"/>
          <w:szCs w:val="21"/>
          <w:highlight w:val="none"/>
          <w:shd w:val="clear" w:color="auto" w:fill="auto"/>
        </w:rPr>
      </w:r>
      <w:r/>
    </w:p>
    <w:p>
      <w:pPr>
        <w:pStyle w:val="1041"/>
        <w:ind w:left="425" w:firstLine="105"/>
        <w:spacing w:before="0" w:after="0"/>
        <w:rPr>
          <w:rFonts w:ascii="宋体" w:hAnsi="宋体"/>
          <w:color w:val="000000"/>
          <w:sz w:val="21"/>
          <w:szCs w:val="21"/>
          <w:highlight w:val="none"/>
          <w:shd w:val="clear" w:color="auto" w:fill="auto"/>
        </w:rPr>
      </w:pPr>
      <w:r>
        <w:rPr>
          <w:rFonts w:hint="eastAsia" w:ascii="宋体" w:hAnsi="宋体"/>
          <w:color w:val="000000"/>
          <w:sz w:val="21"/>
          <w:szCs w:val="21"/>
          <w:highlight w:val="none"/>
          <w:shd w:val="clear" w:color="auto" w:fill="auto"/>
        </w:rPr>
        <w:t xml:space="preserve">7.与本投标有关的正式通讯地址为：</w:t>
      </w:r>
      <w:r>
        <w:rPr>
          <w:rFonts w:ascii="宋体" w:hAnsi="宋体"/>
          <w:color w:val="000000"/>
          <w:sz w:val="21"/>
          <w:szCs w:val="21"/>
          <w:highlight w:val="none"/>
          <w:shd w:val="clear" w:color="auto" w:fill="auto"/>
        </w:rPr>
      </w:r>
      <w:r/>
    </w:p>
    <w:p>
      <w:pPr>
        <w:pStyle w:val="1041"/>
        <w:ind w:firstLine="478"/>
        <w:spacing w:before="0" w:after="0"/>
        <w:rPr>
          <w:rFonts w:ascii="宋体" w:hAnsi="宋体"/>
          <w:color w:val="000000"/>
          <w:sz w:val="21"/>
          <w:szCs w:val="21"/>
          <w:highlight w:val="none"/>
          <w:shd w:val="clear" w:color="auto" w:fill="auto"/>
        </w:rPr>
      </w:pPr>
      <w:r>
        <w:rPr>
          <w:rFonts w:hint="eastAsia" w:ascii="宋体" w:hAnsi="宋体"/>
          <w:color w:val="000000"/>
          <w:sz w:val="21"/>
          <w:szCs w:val="21"/>
          <w:highlight w:val="none"/>
          <w:shd w:val="clear" w:color="auto" w:fill="auto"/>
        </w:rPr>
        <w:t xml:space="preserve">地 址：</w:t>
      </w:r>
      <w:r>
        <w:rPr>
          <w:rFonts w:ascii="宋体" w:hAnsi="宋体"/>
          <w:color w:val="000000"/>
          <w:sz w:val="21"/>
          <w:szCs w:val="21"/>
          <w:highlight w:val="none"/>
          <w:shd w:val="clear" w:color="auto" w:fill="auto"/>
        </w:rPr>
      </w:r>
      <w:r/>
    </w:p>
    <w:p>
      <w:pPr>
        <w:pStyle w:val="1041"/>
        <w:ind w:firstLine="478"/>
        <w:spacing w:before="0" w:after="0"/>
        <w:rPr>
          <w:rFonts w:ascii="宋体" w:hAnsi="宋体"/>
          <w:color w:val="000000"/>
          <w:sz w:val="21"/>
          <w:szCs w:val="21"/>
          <w:highlight w:val="none"/>
          <w:shd w:val="clear" w:color="auto" w:fill="auto"/>
        </w:rPr>
      </w:pPr>
      <w:r>
        <w:rPr>
          <w:rFonts w:hint="eastAsia" w:ascii="宋体" w:hAnsi="宋体"/>
          <w:color w:val="000000"/>
          <w:sz w:val="21"/>
          <w:szCs w:val="21"/>
          <w:highlight w:val="none"/>
          <w:shd w:val="clear" w:color="auto" w:fill="auto"/>
        </w:rPr>
        <w:t xml:space="preserve">邮 编：</w:t>
      </w:r>
      <w:r>
        <w:rPr>
          <w:rFonts w:ascii="宋体" w:hAnsi="宋体"/>
          <w:color w:val="000000"/>
          <w:sz w:val="21"/>
          <w:szCs w:val="21"/>
          <w:highlight w:val="none"/>
          <w:shd w:val="clear" w:color="auto" w:fill="auto"/>
        </w:rPr>
      </w:r>
      <w:r/>
    </w:p>
    <w:p>
      <w:pPr>
        <w:pStyle w:val="1041"/>
        <w:ind w:firstLine="478"/>
        <w:spacing w:before="0" w:after="0"/>
        <w:rPr>
          <w:rFonts w:ascii="宋体" w:hAnsi="宋体"/>
          <w:color w:val="000000"/>
          <w:sz w:val="21"/>
          <w:szCs w:val="21"/>
          <w:highlight w:val="none"/>
          <w:shd w:val="clear" w:color="auto" w:fill="auto"/>
        </w:rPr>
      </w:pPr>
      <w:r>
        <w:rPr>
          <w:rFonts w:hint="eastAsia" w:ascii="宋体" w:hAnsi="宋体"/>
          <w:color w:val="000000"/>
          <w:sz w:val="21"/>
          <w:szCs w:val="21"/>
          <w:highlight w:val="none"/>
          <w:shd w:val="clear" w:color="auto" w:fill="auto"/>
        </w:rPr>
        <w:t xml:space="preserve">电 话：</w:t>
      </w:r>
      <w:r>
        <w:rPr>
          <w:rFonts w:ascii="宋体" w:hAnsi="宋体"/>
          <w:color w:val="000000"/>
          <w:sz w:val="21"/>
          <w:szCs w:val="21"/>
          <w:highlight w:val="none"/>
          <w:shd w:val="clear" w:color="auto" w:fill="auto"/>
        </w:rPr>
      </w:r>
      <w:r/>
    </w:p>
    <w:p>
      <w:pPr>
        <w:pStyle w:val="1041"/>
        <w:ind w:firstLine="478"/>
        <w:spacing w:before="0" w:after="0"/>
        <w:rPr>
          <w:rFonts w:ascii="宋体" w:hAnsi="宋体"/>
          <w:color w:val="000000"/>
          <w:sz w:val="21"/>
          <w:szCs w:val="21"/>
          <w:highlight w:val="none"/>
          <w:shd w:val="clear" w:color="auto" w:fill="auto"/>
        </w:rPr>
      </w:pPr>
      <w:r>
        <w:rPr>
          <w:rFonts w:hint="eastAsia" w:ascii="宋体" w:hAnsi="宋体"/>
          <w:color w:val="000000"/>
          <w:sz w:val="21"/>
          <w:szCs w:val="21"/>
          <w:highlight w:val="none"/>
          <w:shd w:val="clear" w:color="auto" w:fill="auto"/>
        </w:rPr>
        <w:t xml:space="preserve">传 真：</w:t>
      </w:r>
      <w:r>
        <w:rPr>
          <w:rFonts w:ascii="宋体" w:hAnsi="宋体"/>
          <w:color w:val="000000"/>
          <w:sz w:val="21"/>
          <w:szCs w:val="21"/>
          <w:highlight w:val="none"/>
          <w:shd w:val="clear" w:color="auto" w:fill="auto"/>
        </w:rPr>
      </w:r>
      <w:r/>
    </w:p>
    <w:p>
      <w:pPr>
        <w:pStyle w:val="1041"/>
        <w:ind w:firstLine="478"/>
        <w:spacing w:before="0" w:after="0"/>
        <w:rPr>
          <w:rFonts w:ascii="宋体" w:hAnsi="宋体"/>
          <w:color w:val="000000"/>
          <w:sz w:val="21"/>
          <w:szCs w:val="21"/>
          <w:highlight w:val="none"/>
          <w:shd w:val="clear" w:color="auto" w:fill="auto"/>
        </w:rPr>
      </w:pPr>
      <w:r>
        <w:rPr>
          <w:rFonts w:hint="eastAsia" w:ascii="宋体" w:hAnsi="宋体"/>
          <w:color w:val="000000"/>
          <w:sz w:val="21"/>
          <w:szCs w:val="21"/>
          <w:highlight w:val="none"/>
          <w:shd w:val="clear" w:color="auto" w:fill="auto"/>
        </w:rPr>
        <w:t xml:space="preserve">投标人开户行：</w:t>
      </w:r>
      <w:r>
        <w:rPr>
          <w:rFonts w:ascii="宋体" w:hAnsi="宋体"/>
          <w:color w:val="000000"/>
          <w:sz w:val="21"/>
          <w:szCs w:val="21"/>
          <w:highlight w:val="none"/>
          <w:shd w:val="clear" w:color="auto" w:fill="auto"/>
        </w:rPr>
      </w:r>
      <w:r/>
    </w:p>
    <w:p>
      <w:pPr>
        <w:pStyle w:val="1041"/>
        <w:ind w:firstLine="478"/>
        <w:spacing w:before="0" w:after="0"/>
        <w:rPr>
          <w:rFonts w:ascii="宋体" w:hAnsi="宋体"/>
          <w:color w:val="000000"/>
          <w:sz w:val="21"/>
          <w:szCs w:val="21"/>
          <w:highlight w:val="none"/>
          <w:shd w:val="clear" w:color="auto" w:fill="auto"/>
        </w:rPr>
      </w:pPr>
      <w:r>
        <w:rPr>
          <w:rFonts w:hint="eastAsia" w:ascii="宋体" w:hAnsi="宋体"/>
          <w:color w:val="000000"/>
          <w:sz w:val="21"/>
          <w:szCs w:val="21"/>
          <w:highlight w:val="none"/>
          <w:shd w:val="clear" w:color="auto" w:fill="auto"/>
        </w:rPr>
        <w:t xml:space="preserve">账 户：</w:t>
      </w:r>
      <w:r>
        <w:rPr>
          <w:rFonts w:ascii="宋体" w:hAnsi="宋体"/>
          <w:color w:val="000000"/>
          <w:sz w:val="21"/>
          <w:szCs w:val="21"/>
          <w:highlight w:val="none"/>
          <w:shd w:val="clear" w:color="auto" w:fill="auto"/>
        </w:rPr>
      </w:r>
      <w:r/>
    </w:p>
    <w:p>
      <w:pPr>
        <w:pStyle w:val="1041"/>
        <w:ind w:firstLine="478"/>
        <w:spacing w:before="0" w:after="0"/>
        <w:rPr>
          <w:rFonts w:ascii="宋体" w:hAnsi="宋体"/>
          <w:color w:val="000000"/>
          <w:sz w:val="21"/>
          <w:szCs w:val="21"/>
          <w:highlight w:val="none"/>
          <w:shd w:val="clear" w:color="auto" w:fill="auto"/>
        </w:rPr>
      </w:pPr>
      <w:r>
        <w:rPr>
          <w:rFonts w:hint="eastAsia" w:ascii="宋体" w:hAnsi="宋体"/>
          <w:color w:val="000000"/>
          <w:sz w:val="21"/>
          <w:szCs w:val="21"/>
          <w:highlight w:val="none"/>
          <w:shd w:val="clear" w:color="auto" w:fill="auto"/>
        </w:rPr>
        <w:t xml:space="preserve">行 号：</w:t>
      </w:r>
      <w:r>
        <w:rPr>
          <w:rFonts w:ascii="宋体" w:hAnsi="宋体"/>
          <w:color w:val="000000"/>
          <w:sz w:val="21"/>
          <w:szCs w:val="21"/>
          <w:highlight w:val="none"/>
          <w:shd w:val="clear" w:color="auto" w:fill="auto"/>
        </w:rPr>
      </w:r>
      <w:r/>
    </w:p>
    <w:p>
      <w:pPr>
        <w:pStyle w:val="1041"/>
        <w:ind w:firstLine="478"/>
        <w:spacing w:before="0" w:after="0"/>
        <w:rPr>
          <w:rFonts w:ascii="宋体" w:hAnsi="宋体"/>
          <w:color w:val="000000"/>
          <w:sz w:val="21"/>
          <w:szCs w:val="21"/>
          <w:highlight w:val="none"/>
          <w:shd w:val="clear" w:color="auto" w:fill="auto"/>
        </w:rPr>
      </w:pPr>
      <w:r>
        <w:rPr>
          <w:rFonts w:hint="eastAsia" w:ascii="宋体" w:hAnsi="宋体"/>
          <w:color w:val="000000"/>
          <w:sz w:val="21"/>
          <w:szCs w:val="21"/>
          <w:highlight w:val="none"/>
          <w:shd w:val="clear" w:color="auto" w:fill="auto"/>
        </w:rPr>
        <w:t xml:space="preserve">法定代表人或授权代表（签字或盖章）：</w:t>
      </w:r>
      <w:r>
        <w:rPr>
          <w:rFonts w:ascii="宋体" w:hAnsi="宋体"/>
          <w:color w:val="000000"/>
          <w:sz w:val="21"/>
          <w:szCs w:val="21"/>
          <w:highlight w:val="none"/>
          <w:shd w:val="clear" w:color="auto" w:fill="auto"/>
        </w:rPr>
      </w:r>
      <w:r/>
    </w:p>
    <w:p>
      <w:pPr>
        <w:pStyle w:val="1041"/>
        <w:ind w:firstLine="478"/>
        <w:spacing w:before="0" w:after="0"/>
        <w:rPr>
          <w:rFonts w:ascii="宋体" w:hAnsi="宋体"/>
          <w:color w:val="000000"/>
          <w:sz w:val="21"/>
          <w:szCs w:val="21"/>
          <w:highlight w:val="none"/>
          <w:shd w:val="clear" w:color="auto" w:fill="auto"/>
        </w:rPr>
      </w:pPr>
      <w:r>
        <w:rPr>
          <w:rFonts w:hint="eastAsia" w:ascii="宋体" w:hAnsi="宋体"/>
          <w:color w:val="000000"/>
          <w:sz w:val="21"/>
          <w:szCs w:val="21"/>
          <w:highlight w:val="none"/>
          <w:shd w:val="clear" w:color="auto" w:fill="auto"/>
        </w:rPr>
        <w:t xml:space="preserve">投标人名称</w:t>
      </w:r>
      <w:r>
        <w:rPr>
          <w:rFonts w:hint="eastAsia" w:ascii="宋体" w:hAnsi="宋体"/>
          <w:color w:val="000000"/>
          <w:sz w:val="21"/>
          <w:szCs w:val="21"/>
          <w:highlight w:val="none"/>
          <w:shd w:val="clear" w:color="auto" w:fill="auto"/>
        </w:rPr>
        <w:t xml:space="preserve">（加盖CA电子签章）</w:t>
      </w:r>
      <w:r>
        <w:rPr>
          <w:rFonts w:hint="eastAsia" w:ascii="宋体" w:hAnsi="宋体"/>
          <w:color w:val="000000"/>
          <w:sz w:val="21"/>
          <w:szCs w:val="21"/>
          <w:highlight w:val="none"/>
          <w:shd w:val="clear" w:color="auto" w:fill="auto"/>
        </w:rPr>
        <w:t xml:space="preserve">：</w:t>
      </w:r>
      <w:r>
        <w:rPr>
          <w:rFonts w:ascii="宋体" w:hAnsi="宋体"/>
          <w:color w:val="000000"/>
          <w:sz w:val="21"/>
          <w:szCs w:val="21"/>
          <w:highlight w:val="none"/>
          <w:shd w:val="clear" w:color="auto" w:fill="auto"/>
        </w:rPr>
      </w:r>
      <w:r/>
    </w:p>
    <w:p>
      <w:pPr>
        <w:pStyle w:val="1041"/>
        <w:ind w:firstLine="478"/>
        <w:spacing w:before="0" w:after="0"/>
        <w:rPr>
          <w:rFonts w:ascii="宋体" w:hAnsi="宋体"/>
          <w:color w:val="000000"/>
          <w:sz w:val="21"/>
          <w:szCs w:val="21"/>
          <w:highlight w:val="none"/>
          <w:shd w:val="clear" w:color="auto" w:fill="auto"/>
        </w:rPr>
      </w:pPr>
      <w:r>
        <w:rPr>
          <w:rFonts w:hint="eastAsia" w:ascii="宋体" w:hAnsi="宋体"/>
          <w:color w:val="000000"/>
          <w:sz w:val="21"/>
          <w:szCs w:val="21"/>
          <w:highlight w:val="none"/>
          <w:shd w:val="clear" w:color="auto" w:fill="auto"/>
        </w:rPr>
        <w:t xml:space="preserve">日 期：________年____月____日</w:t>
      </w:r>
      <w:r>
        <w:rPr>
          <w:rFonts w:ascii="宋体" w:hAnsi="宋体"/>
          <w:color w:val="000000"/>
          <w:sz w:val="21"/>
          <w:szCs w:val="21"/>
          <w:highlight w:val="none"/>
          <w:shd w:val="clear" w:color="auto" w:fill="auto"/>
        </w:rPr>
      </w:r>
      <w:r/>
    </w:p>
    <w:p>
      <w:pPr>
        <w:pStyle w:val="1041"/>
        <w:ind w:firstLine="478"/>
        <w:spacing w:before="0" w:after="0"/>
        <w:rPr>
          <w:rFonts w:hint="eastAsia" w:ascii="宋体" w:hAnsi="宋体"/>
          <w:color w:val="000000"/>
          <w:sz w:val="21"/>
          <w:szCs w:val="21"/>
          <w:highlight w:val="none"/>
          <w:shd w:val="clear" w:color="auto" w:fill="auto"/>
        </w:rPr>
      </w:pPr>
      <w:r>
        <w:rPr>
          <w:rFonts w:hint="eastAsia" w:ascii="宋体" w:hAnsi="宋体"/>
          <w:color w:val="000000"/>
          <w:sz w:val="21"/>
          <w:szCs w:val="21"/>
          <w:highlight w:val="none"/>
          <w:shd w:val="clear" w:color="auto" w:fill="auto"/>
        </w:rPr>
      </w:r>
      <w:r/>
    </w:p>
    <w:p>
      <w:pPr>
        <w:pStyle w:val="869"/>
        <w:ind w:firstLine="420"/>
        <w:jc w:val="center"/>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r>
      <w:r/>
    </w:p>
    <w:p>
      <w:pPr>
        <w:pStyle w:val="857"/>
        <w:jc w:val="center"/>
        <w:spacing w:line="440" w:lineRule="exact"/>
        <w:rPr>
          <w:rFonts w:ascii="宋体" w:hAnsi="宋体"/>
          <w:b/>
          <w:color w:val="000000"/>
          <w:szCs w:val="21"/>
          <w:highlight w:val="none"/>
          <w:shd w:val="clear" w:color="auto" w:fill="auto"/>
        </w:rPr>
      </w:pPr>
      <w:r>
        <w:rPr>
          <w:rFonts w:ascii="宋体" w:hAnsi="宋体"/>
          <w:b/>
          <w:color w:val="000000"/>
          <w:szCs w:val="21"/>
          <w:highlight w:val="none"/>
          <w:shd w:val="clear" w:color="auto" w:fill="auto"/>
        </w:rPr>
        <w:br w:type="page" w:clear="all"/>
      </w:r>
      <w:r>
        <w:rPr>
          <w:rFonts w:hint="eastAsia" w:ascii="宋体" w:hAnsi="宋体" w:cs="宋体"/>
          <w:b/>
          <w:color w:val="000000"/>
          <w:szCs w:val="21"/>
          <w:highlight w:val="none"/>
          <w:shd w:val="clear" w:color="auto" w:fill="auto"/>
        </w:rPr>
        <w:t xml:space="preserve">九、法人授权书</w:t>
      </w:r>
      <w:r>
        <w:rPr>
          <w:rFonts w:ascii="宋体" w:hAnsi="宋体"/>
          <w:b/>
          <w:color w:val="000000"/>
          <w:szCs w:val="21"/>
          <w:highlight w:val="none"/>
          <w:shd w:val="clear" w:color="auto" w:fill="auto"/>
        </w:rPr>
      </w:r>
      <w:r/>
    </w:p>
    <w:p>
      <w:pPr>
        <w:pStyle w:val="857"/>
        <w:ind w:firstLine="420"/>
        <w:spacing w:line="360" w:lineRule="auto"/>
        <w:tabs>
          <w:tab w:val="left" w:pos="360" w:leader="none"/>
        </w:tabs>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本授权书声明：</w:t>
      </w:r>
      <w:r>
        <w:rPr>
          <w:rFonts w:ascii="宋体" w:hAnsi="宋体"/>
          <w:color w:val="000000"/>
          <w:szCs w:val="21"/>
          <w:highlight w:val="none"/>
          <w:shd w:val="clear" w:color="auto" w:fill="auto"/>
        </w:rPr>
        <w:t xml:space="preserve">________________</w:t>
      </w:r>
      <w:r>
        <w:rPr>
          <w:rFonts w:hint="eastAsia" w:ascii="宋体" w:hAnsi="宋体"/>
          <w:color w:val="000000"/>
          <w:szCs w:val="21"/>
          <w:highlight w:val="none"/>
          <w:shd w:val="clear" w:color="auto" w:fill="auto"/>
        </w:rPr>
        <w:t xml:space="preserve">（投标人名称）授权</w:t>
      </w:r>
      <w:r>
        <w:rPr>
          <w:rFonts w:ascii="宋体" w:hAnsi="宋体"/>
          <w:color w:val="000000"/>
          <w:szCs w:val="21"/>
          <w:highlight w:val="none"/>
          <w:shd w:val="clear" w:color="auto" w:fill="auto"/>
        </w:rPr>
        <w:t xml:space="preserve">________________</w:t>
      </w:r>
      <w:r>
        <w:rPr>
          <w:rFonts w:hint="eastAsia" w:ascii="宋体" w:hAnsi="宋体"/>
          <w:color w:val="000000"/>
          <w:szCs w:val="21"/>
          <w:highlight w:val="none"/>
          <w:shd w:val="clear" w:color="auto" w:fill="auto"/>
        </w:rPr>
        <w:t xml:space="preserve">（被授权人的姓名）为我方就</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（项目编号）号</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（项目名称）采购活动的合法代理人，以本公司名义全权处理一切与该项目采购有关的事务。</w:t>
      </w:r>
      <w:r>
        <w:rPr>
          <w:rFonts w:hint="eastAsia" w:ascii="宋体" w:hAnsi="宋体"/>
          <w:color w:val="000000"/>
          <w:szCs w:val="21"/>
          <w:highlight w:val="none"/>
          <w:shd w:val="clear" w:color="auto" w:fill="auto"/>
        </w:rPr>
      </w:r>
      <w:r/>
    </w:p>
    <w:p>
      <w:pPr>
        <w:pStyle w:val="857"/>
        <w:ind w:firstLine="420"/>
        <w:spacing w:line="360" w:lineRule="auto"/>
        <w:tabs>
          <w:tab w:val="left" w:pos="360" w:leader="none"/>
        </w:tabs>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本授权书于</w:t>
      </w:r>
      <w:r>
        <w:rPr>
          <w:rFonts w:ascii="宋体" w:hAnsi="宋体"/>
          <w:color w:val="000000"/>
          <w:szCs w:val="21"/>
          <w:highlight w:val="none"/>
          <w:shd w:val="clear" w:color="auto" w:fill="auto"/>
        </w:rPr>
        <w:t xml:space="preserve">______</w:t>
      </w:r>
      <w:r>
        <w:rPr>
          <w:rFonts w:hint="eastAsia" w:ascii="宋体" w:hAnsi="宋体"/>
          <w:color w:val="000000"/>
          <w:szCs w:val="21"/>
          <w:highlight w:val="none"/>
          <w:shd w:val="clear" w:color="auto" w:fill="auto"/>
        </w:rPr>
        <w:t xml:space="preserve">年</w:t>
      </w:r>
      <w:r>
        <w:rPr>
          <w:rFonts w:ascii="宋体" w:hAnsi="宋体"/>
          <w:color w:val="000000"/>
          <w:szCs w:val="21"/>
          <w:highlight w:val="none"/>
          <w:shd w:val="clear" w:color="auto" w:fill="auto"/>
        </w:rPr>
        <w:t xml:space="preserve">____</w:t>
      </w:r>
      <w:r>
        <w:rPr>
          <w:rFonts w:hint="eastAsia" w:ascii="宋体" w:hAnsi="宋体"/>
          <w:color w:val="000000"/>
          <w:szCs w:val="21"/>
          <w:highlight w:val="none"/>
          <w:shd w:val="clear" w:color="auto" w:fill="auto"/>
        </w:rPr>
        <w:t xml:space="preserve">月</w:t>
      </w:r>
      <w:r>
        <w:rPr>
          <w:rFonts w:ascii="宋体" w:hAnsi="宋体"/>
          <w:color w:val="000000"/>
          <w:szCs w:val="21"/>
          <w:highlight w:val="none"/>
          <w:shd w:val="clear" w:color="auto" w:fill="auto"/>
        </w:rPr>
        <w:t xml:space="preserve">____</w:t>
      </w:r>
      <w:r>
        <w:rPr>
          <w:rFonts w:hint="eastAsia" w:ascii="宋体" w:hAnsi="宋体"/>
          <w:color w:val="000000"/>
          <w:szCs w:val="21"/>
          <w:highlight w:val="none"/>
          <w:shd w:val="clear" w:color="auto" w:fill="auto"/>
        </w:rPr>
        <w:t xml:space="preserve">日起生效，特此声明。</w:t>
      </w:r>
      <w:r>
        <w:rPr>
          <w:rFonts w:hint="eastAsia" w:ascii="宋体" w:hAnsi="宋体"/>
          <w:color w:val="000000"/>
          <w:szCs w:val="21"/>
          <w:highlight w:val="none"/>
          <w:shd w:val="clear" w:color="auto" w:fill="auto"/>
        </w:rPr>
      </w:r>
      <w:r/>
    </w:p>
    <w:p>
      <w:pPr>
        <w:pStyle w:val="857"/>
        <w:spacing w:line="360" w:lineRule="auto"/>
        <w:tabs>
          <w:tab w:val="left" w:pos="360" w:leader="none"/>
        </w:tabs>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r>
      <w:r/>
    </w:p>
    <w:p>
      <w:pPr>
        <w:pStyle w:val="857"/>
        <w:ind w:firstLine="420"/>
        <w:spacing w:line="360" w:lineRule="auto"/>
        <w:tabs>
          <w:tab w:val="left" w:pos="360" w:leader="none"/>
        </w:tabs>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被授权人身份证号码：</w:t>
      </w:r>
      <w:r>
        <w:rPr>
          <w:rFonts w:hint="eastAsia" w:ascii="宋体" w:hAnsi="宋体"/>
          <w:color w:val="000000"/>
          <w:szCs w:val="21"/>
          <w:highlight w:val="none"/>
          <w:shd w:val="clear" w:color="auto" w:fill="auto"/>
        </w:rPr>
      </w:r>
      <w:r/>
    </w:p>
    <w:p>
      <w:pPr>
        <w:pStyle w:val="857"/>
        <w:ind w:firstLine="420"/>
        <w:spacing w:line="360" w:lineRule="auto"/>
        <w:tabs>
          <w:tab w:val="left" w:pos="360" w:leader="none"/>
        </w:tabs>
        <w:rPr>
          <w:rFonts w:hint="eastAsia" w:ascii="宋体" w:hAnsi="宋体"/>
          <w:color w:val="000000"/>
          <w:szCs w:val="21"/>
          <w:highlight w:val="none"/>
          <w:u w:val="single"/>
          <w:shd w:val="clear" w:color="auto" w:fill="auto"/>
        </w:rPr>
      </w:pPr>
      <w:r>
        <w:rPr>
          <w:rFonts w:hint="eastAsia" w:ascii="宋体" w:hAnsi="宋体"/>
          <w:color w:val="000000"/>
          <w:szCs w:val="21"/>
          <w:highlight w:val="none"/>
          <w:shd w:val="clear" w:color="auto" w:fill="auto"/>
        </w:rPr>
        <w:t xml:space="preserve">联系电话（手机）：</w:t>
      </w:r>
      <w:r>
        <w:rPr>
          <w:rFonts w:hint="eastAsia" w:ascii="宋体" w:hAnsi="宋体"/>
          <w:color w:val="000000"/>
          <w:szCs w:val="21"/>
          <w:highlight w:val="none"/>
          <w:u w:val="single"/>
          <w:shd w:val="clear" w:color="auto" w:fill="auto"/>
        </w:rPr>
      </w:r>
      <w:r/>
    </w:p>
    <w:p>
      <w:pPr>
        <w:pStyle w:val="857"/>
        <w:ind w:firstLine="420"/>
        <w:spacing w:line="360" w:lineRule="auto"/>
        <w:tabs>
          <w:tab w:val="left" w:pos="360" w:leader="none"/>
        </w:tabs>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单位名称：</w:t>
      </w:r>
      <w:r>
        <w:rPr>
          <w:rFonts w:ascii="宋体" w:hAnsi="宋体"/>
          <w:color w:val="000000"/>
          <w:szCs w:val="21"/>
          <w:highlight w:val="none"/>
          <w:shd w:val="clear" w:color="auto" w:fill="auto"/>
        </w:rPr>
        <w:t xml:space="preserve">_________________________________</w:t>
      </w:r>
      <w:r>
        <w:rPr>
          <w:rFonts w:hint="eastAsia" w:ascii="宋体" w:hAnsi="宋体"/>
          <w:color w:val="000000"/>
          <w:szCs w:val="21"/>
          <w:highlight w:val="none"/>
          <w:shd w:val="clear" w:color="auto" w:fill="auto"/>
        </w:rPr>
      </w:r>
      <w:r/>
    </w:p>
    <w:p>
      <w:pPr>
        <w:pStyle w:val="857"/>
        <w:ind w:firstLine="420"/>
        <w:spacing w:line="360" w:lineRule="auto"/>
        <w:tabs>
          <w:tab w:val="left" w:pos="360" w:leader="none"/>
        </w:tabs>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授权单位盖章：</w:t>
      </w:r>
      <w:r>
        <w:rPr>
          <w:rFonts w:hint="eastAsia" w:ascii="宋体" w:hAnsi="宋体"/>
          <w:color w:val="000000"/>
          <w:szCs w:val="21"/>
          <w:highlight w:val="none"/>
          <w:u w:val="single"/>
          <w:shd w:val="clear" w:color="auto" w:fill="auto"/>
        </w:rPr>
        <w:t xml:space="preserve">  加盖CA电子签章</w:t>
      </w:r>
      <w:r>
        <w:rPr>
          <w:rFonts w:ascii="宋体" w:hAnsi="宋体"/>
          <w:color w:val="000000"/>
          <w:szCs w:val="21"/>
          <w:highlight w:val="none"/>
          <w:shd w:val="clear" w:color="auto" w:fill="auto"/>
        </w:rPr>
        <w:t xml:space="preserve">_____________</w:t>
      </w:r>
      <w:r>
        <w:rPr>
          <w:rFonts w:hint="eastAsia" w:ascii="宋体" w:hAnsi="宋体"/>
          <w:color w:val="000000"/>
          <w:szCs w:val="21"/>
          <w:highlight w:val="none"/>
          <w:shd w:val="clear" w:color="auto" w:fill="auto"/>
        </w:rPr>
      </w:r>
      <w:r/>
    </w:p>
    <w:p>
      <w:pPr>
        <w:pStyle w:val="857"/>
        <w:ind w:firstLine="420"/>
        <w:spacing w:line="360" w:lineRule="auto"/>
        <w:tabs>
          <w:tab w:val="left" w:pos="360" w:leader="none"/>
        </w:tabs>
        <w:rPr>
          <w:rFonts w:ascii="宋体" w:hAnsi="宋体"/>
          <w:color w:val="000000"/>
          <w:szCs w:val="21"/>
          <w:highlight w:val="none"/>
          <w:u w:val="single"/>
          <w:shd w:val="clear" w:color="auto" w:fill="auto"/>
        </w:rPr>
      </w:pPr>
      <w:r>
        <w:rPr>
          <w:rFonts w:hint="eastAsia" w:ascii="宋体" w:hAnsi="宋体"/>
          <w:color w:val="000000"/>
          <w:szCs w:val="21"/>
          <w:highlight w:val="none"/>
          <w:shd w:val="clear" w:color="auto" w:fill="auto"/>
        </w:rPr>
        <w:t xml:space="preserve">地址：</w:t>
      </w:r>
      <w:r>
        <w:rPr>
          <w:rFonts w:ascii="宋体" w:hAnsi="宋体"/>
          <w:color w:val="000000"/>
          <w:szCs w:val="21"/>
          <w:highlight w:val="none"/>
          <w:u w:val="single"/>
          <w:shd w:val="clear" w:color="auto" w:fill="auto"/>
        </w:rPr>
      </w:r>
      <w:r/>
    </w:p>
    <w:p>
      <w:pPr>
        <w:pStyle w:val="857"/>
        <w:ind w:firstLine="420"/>
        <w:spacing w:line="360" w:lineRule="auto"/>
        <w:tabs>
          <w:tab w:val="left" w:pos="360" w:leader="none"/>
        </w:tabs>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日期：</w:t>
      </w:r>
      <w:r>
        <w:rPr>
          <w:rFonts w:ascii="宋体" w:hAnsi="宋体"/>
          <w:color w:val="000000"/>
          <w:szCs w:val="21"/>
          <w:highlight w:val="none"/>
          <w:shd w:val="clear" w:color="auto" w:fill="auto"/>
        </w:rPr>
      </w:r>
      <w:r/>
    </w:p>
    <w:p>
      <w:pPr>
        <w:pStyle w:val="857"/>
        <w:spacing w:line="4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r>
      <w:r/>
    </w:p>
    <w:p>
      <w:pPr>
        <w:pStyle w:val="857"/>
        <w:ind w:firstLine="525"/>
        <w:spacing w:line="460" w:lineRule="exact"/>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法人身份证复印件正反面：</w:t>
      </w:r>
      <w:r>
        <w:rPr>
          <w:rFonts w:hint="eastAsia" w:ascii="宋体" w:hAnsi="宋体"/>
          <w:bCs/>
          <w:color w:val="000000"/>
          <w:szCs w:val="21"/>
          <w:highlight w:val="none"/>
          <w:shd w:val="clear" w:color="auto" w:fill="auto"/>
        </w:rPr>
      </w:r>
      <w:r/>
    </w:p>
    <w:p>
      <w:pPr>
        <w:pStyle w:val="857"/>
        <w:ind w:firstLine="600"/>
        <w:spacing w:line="4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r>
      <w:r/>
    </w:p>
    <w:p>
      <w:pPr>
        <w:pStyle w:val="857"/>
        <w:ind w:firstLine="600"/>
        <w:spacing w:line="4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r>
      <w:r/>
    </w:p>
    <w:p>
      <w:pPr>
        <w:pStyle w:val="857"/>
        <w:ind w:firstLine="600"/>
        <w:spacing w:line="4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r>
      <w:r/>
    </w:p>
    <w:p>
      <w:pPr>
        <w:pStyle w:val="857"/>
        <w:ind w:firstLine="600"/>
        <w:spacing w:line="460" w:lineRule="exact"/>
        <w:rPr>
          <w:rFonts w:hint="eastAsia" w:ascii="宋体" w:hAnsi="宋体"/>
          <w:bCs/>
          <w:color w:val="000000"/>
          <w:sz w:val="24"/>
          <w:highlight w:val="none"/>
          <w:shd w:val="clear" w:color="auto" w:fill="auto"/>
        </w:rPr>
      </w:pPr>
      <w:r>
        <w:rPr>
          <w:rFonts w:hint="eastAsia" w:ascii="宋体" w:hAnsi="宋体"/>
          <w:bCs/>
          <w:color w:val="000000"/>
          <w:sz w:val="24"/>
          <w:highlight w:val="none"/>
          <w:shd w:val="clear" w:color="auto" w:fill="auto"/>
        </w:rPr>
      </w:r>
      <w:r/>
    </w:p>
    <w:p>
      <w:pPr>
        <w:pStyle w:val="857"/>
        <w:ind w:firstLine="420"/>
        <w:spacing w:line="460" w:lineRule="exact"/>
        <w:rPr>
          <w:rFonts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被授权人身份证复印件正反面：</w:t>
      </w:r>
      <w:r>
        <w:rPr>
          <w:rFonts w:ascii="宋体" w:hAnsi="宋体"/>
          <w:bCs/>
          <w:color w:val="000000"/>
          <w:szCs w:val="21"/>
          <w:highlight w:val="none"/>
          <w:shd w:val="clear" w:color="auto" w:fill="auto"/>
        </w:rPr>
      </w:r>
      <w:r/>
    </w:p>
    <w:p>
      <w:pPr>
        <w:pStyle w:val="857"/>
        <w:jc w:val="center"/>
        <w:spacing w:line="360" w:lineRule="auto"/>
        <w:rPr>
          <w:rFonts w:ascii="宋体" w:hAnsi="宋体" w:cs="宋体"/>
          <w:b/>
          <w:color w:val="000000"/>
          <w:szCs w:val="21"/>
          <w:highlight w:val="none"/>
          <w:shd w:val="clear" w:color="auto" w:fill="auto"/>
        </w:rPr>
      </w:pPr>
      <w:r>
        <w:rPr>
          <w:rFonts w:ascii="宋体" w:hAnsi="宋体"/>
          <w:b/>
          <w:bCs/>
          <w:color w:val="000000"/>
          <w:highlight w:val="none"/>
          <w:shd w:val="clear" w:color="auto" w:fill="auto"/>
        </w:rPr>
        <w:br w:type="page" w:clear="all"/>
      </w:r>
      <w:r>
        <w:rPr>
          <w:rFonts w:hint="eastAsia" w:ascii="宋体" w:hAnsi="宋体" w:cs="宋体"/>
          <w:b/>
          <w:color w:val="000000"/>
          <w:szCs w:val="21"/>
          <w:highlight w:val="none"/>
          <w:shd w:val="clear" w:color="auto" w:fill="auto"/>
        </w:rPr>
        <w:t xml:space="preserve">十、中小企业声明函</w:t>
      </w:r>
      <w:r>
        <w:rPr>
          <w:rFonts w:ascii="宋体" w:hAnsi="宋体" w:cs="宋体"/>
          <w:b/>
          <w:color w:val="000000"/>
          <w:szCs w:val="21"/>
          <w:highlight w:val="none"/>
          <w:shd w:val="clear" w:color="auto" w:fill="auto"/>
        </w:rPr>
      </w:r>
      <w:r/>
    </w:p>
    <w:p>
      <w:pPr>
        <w:pStyle w:val="857"/>
        <w:ind w:firstLine="420"/>
        <w:jc w:val="left"/>
        <w:spacing w:line="360" w:lineRule="auto"/>
        <w:rPr>
          <w:rFonts w:ascii="宋体" w:hAnsi="宋体"/>
          <w:color w:val="000000"/>
          <w:highlight w:val="none"/>
          <w:shd w:val="clear" w:color="auto" w:fill="auto"/>
        </w:rPr>
      </w:pPr>
      <w:r>
        <w:rPr>
          <w:rFonts w:hint="eastAsia" w:ascii="宋体" w:hAnsi="宋体"/>
          <w:color w:val="000000"/>
          <w:highlight w:val="none"/>
          <w:shd w:val="clear" w:color="auto" w:fill="auto"/>
        </w:rPr>
        <w:t xml:space="preserve">本公司（联合体）郑重声明，根据《政府采购促进中小企业发展管理办法》（财库﹝2020﹞46号）的规定，本公司（联合体）参加</w:t>
      </w:r>
      <w:r>
        <w:rPr>
          <w:rFonts w:hint="eastAsia" w:ascii="宋体" w:hAnsi="宋体"/>
          <w:color w:val="000000"/>
          <w:highlight w:val="none"/>
          <w:u w:val="single"/>
          <w:shd w:val="clear" w:color="auto" w:fill="auto"/>
        </w:rPr>
        <w:t xml:space="preserve">江苏瑾诚工程项目管理有限公司</w:t>
      </w:r>
      <w:r>
        <w:rPr>
          <w:rFonts w:hint="eastAsia" w:ascii="宋体" w:hAnsi="宋体"/>
          <w:color w:val="000000"/>
          <w:highlight w:val="none"/>
          <w:shd w:val="clear" w:color="auto" w:fill="auto"/>
        </w:rPr>
        <w:t xml:space="preserve">的</w:t>
      </w:r>
      <w:r>
        <w:rPr>
          <w:rFonts w:hint="eastAsia" w:ascii="宋体" w:hAnsi="宋体"/>
          <w:color w:val="000000"/>
          <w:highlight w:val="none"/>
          <w:u w:val="single"/>
          <w:shd w:val="clear" w:color="auto" w:fill="auto"/>
        </w:rPr>
        <w:t xml:space="preserve">（项目名称）</w:t>
      </w:r>
      <w:r>
        <w:rPr>
          <w:rFonts w:hint="eastAsia" w:ascii="宋体" w:hAnsi="宋体"/>
          <w:color w:val="000000"/>
          <w:highlight w:val="none"/>
          <w:shd w:val="clear" w:color="auto" w:fill="auto"/>
        </w:rPr>
        <w:t xml:space="preserve">采购活动，提供的服务全部由符合政策要求的中小企业承接。相关企业的具体情况如下：</w:t>
      </w:r>
      <w:r>
        <w:rPr>
          <w:rFonts w:ascii="宋体" w:hAnsi="宋体"/>
          <w:color w:val="000000"/>
          <w:highlight w:val="none"/>
          <w:shd w:val="clear" w:color="auto" w:fill="auto"/>
        </w:rPr>
      </w:r>
      <w:r/>
    </w:p>
    <w:p>
      <w:pPr>
        <w:pStyle w:val="857"/>
        <w:ind w:firstLine="420"/>
        <w:jc w:val="left"/>
        <w:spacing w:line="360" w:lineRule="auto"/>
        <w:rPr>
          <w:rFonts w:ascii="宋体" w:hAnsi="宋体"/>
          <w:color w:val="000000"/>
          <w:highlight w:val="none"/>
          <w:u w:val="single"/>
          <w:shd w:val="clear" w:color="auto" w:fill="auto"/>
        </w:rPr>
      </w:pPr>
      <w:r>
        <w:rPr>
          <w:rFonts w:hint="eastAsia" w:ascii="宋体" w:hAnsi="宋体"/>
          <w:color w:val="000000"/>
          <w:highlight w:val="none"/>
          <w:shd w:val="clear" w:color="auto" w:fill="auto"/>
        </w:rPr>
        <w:t xml:space="preserve">1. </w:t>
      </w:r>
      <w:r>
        <w:rPr>
          <w:rFonts w:hint="eastAsia" w:ascii="宋体" w:hAnsi="宋体"/>
          <w:color w:val="000000"/>
          <w:highlight w:val="none"/>
          <w:u w:val="single"/>
          <w:shd w:val="clear" w:color="auto" w:fill="auto"/>
        </w:rPr>
        <w:t xml:space="preserve">（标的名称） </w:t>
      </w:r>
      <w:r>
        <w:rPr>
          <w:rFonts w:hint="eastAsia" w:ascii="宋体" w:hAnsi="宋体"/>
          <w:color w:val="000000"/>
          <w:highlight w:val="none"/>
          <w:shd w:val="clear" w:color="auto" w:fill="auto"/>
        </w:rPr>
        <w:t xml:space="preserve">，属于</w:t>
      </w:r>
      <w:r>
        <w:rPr>
          <w:rFonts w:hint="eastAsia" w:ascii="宋体" w:hAnsi="宋体" w:cs="宋体"/>
          <w:b/>
          <w:bCs/>
          <w:color w:val="000000"/>
          <w:spacing w:val="8"/>
          <w:szCs w:val="21"/>
          <w:highlight w:val="none"/>
          <w:u w:val="single"/>
          <w:shd w:val="clear" w:color="auto" w:fill="auto"/>
        </w:rPr>
        <w:t xml:space="preserve">其他未列明行业</w:t>
      </w:r>
      <w:r>
        <w:rPr>
          <w:rFonts w:hint="eastAsia" w:ascii="宋体" w:hAnsi="宋体"/>
          <w:color w:val="000000"/>
          <w:highlight w:val="none"/>
          <w:shd w:val="clear" w:color="auto" w:fill="auto"/>
        </w:rPr>
        <w:t xml:space="preserve">；承接企业为</w:t>
      </w:r>
      <w:r>
        <w:rPr>
          <w:rFonts w:hint="eastAsia" w:ascii="宋体" w:hAnsi="宋体"/>
          <w:color w:val="000000"/>
          <w:highlight w:val="none"/>
          <w:u w:val="single"/>
          <w:shd w:val="clear" w:color="auto" w:fill="auto"/>
        </w:rPr>
        <w:t xml:space="preserve">（企业名称）</w:t>
      </w:r>
      <w:r>
        <w:rPr>
          <w:rFonts w:hint="eastAsia" w:ascii="宋体" w:hAnsi="宋体"/>
          <w:color w:val="000000"/>
          <w:highlight w:val="none"/>
          <w:shd w:val="clear" w:color="auto" w:fill="auto"/>
        </w:rPr>
        <w:t xml:space="preserve">，从业人员</w:t>
      </w:r>
      <w:r>
        <w:rPr>
          <w:rFonts w:hint="eastAsia" w:ascii="宋体" w:hAnsi="宋体"/>
          <w:color w:val="000000"/>
          <w:highlight w:val="none"/>
          <w:u w:val="single"/>
          <w:shd w:val="clear" w:color="auto" w:fill="auto"/>
        </w:rPr>
        <w:t xml:space="preserve">      </w:t>
      </w:r>
      <w:r>
        <w:rPr>
          <w:rFonts w:hint="eastAsia" w:ascii="宋体" w:hAnsi="宋体"/>
          <w:color w:val="000000"/>
          <w:highlight w:val="none"/>
          <w:shd w:val="clear" w:color="auto" w:fill="auto"/>
        </w:rPr>
        <w:t xml:space="preserve">人，营业收入为</w:t>
      </w:r>
      <w:r>
        <w:rPr>
          <w:rFonts w:hint="eastAsia" w:ascii="宋体" w:hAnsi="宋体"/>
          <w:color w:val="000000"/>
          <w:highlight w:val="none"/>
          <w:u w:val="single"/>
          <w:shd w:val="clear" w:color="auto" w:fill="auto"/>
        </w:rPr>
        <w:t xml:space="preserve">      </w:t>
      </w:r>
      <w:r>
        <w:rPr>
          <w:rFonts w:hint="eastAsia" w:ascii="宋体" w:hAnsi="宋体"/>
          <w:color w:val="000000"/>
          <w:highlight w:val="none"/>
          <w:shd w:val="clear" w:color="auto" w:fill="auto"/>
        </w:rPr>
        <w:t xml:space="preserve">万元，资产总额为</w:t>
      </w:r>
      <w:r>
        <w:rPr>
          <w:rFonts w:hint="eastAsia" w:ascii="宋体" w:hAnsi="宋体"/>
          <w:color w:val="000000"/>
          <w:highlight w:val="none"/>
          <w:u w:val="single"/>
          <w:shd w:val="clear" w:color="auto" w:fill="auto"/>
        </w:rPr>
        <w:t xml:space="preserve">       </w:t>
      </w:r>
      <w:r>
        <w:rPr>
          <w:rFonts w:hint="eastAsia" w:ascii="宋体" w:hAnsi="宋体"/>
          <w:color w:val="000000"/>
          <w:highlight w:val="none"/>
          <w:shd w:val="clear" w:color="auto" w:fill="auto"/>
        </w:rPr>
        <w:t xml:space="preserve">万元</w:t>
      </w:r>
      <w:r>
        <w:rPr>
          <w:rFonts w:ascii="宋体" w:hAnsi="宋体"/>
          <w:color w:val="000000"/>
          <w:highlight w:val="none"/>
          <w:shd w:val="clear" w:color="auto" w:fill="auto"/>
        </w:rPr>
        <w:fldChar w:fldCharType="begin"/>
      </w:r>
      <w:r>
        <w:rPr>
          <w:rFonts w:ascii="宋体" w:hAnsi="宋体"/>
          <w:color w:val="000000"/>
          <w:highlight w:val="none"/>
          <w:shd w:val="clear" w:color="auto" w:fill="auto"/>
        </w:rPr>
        <w:instrText xml:space="preserve"> HYPERLINK \l "br1" </w:instrText>
      </w:r>
      <w:r>
        <w:rPr>
          <w:rFonts w:ascii="宋体" w:hAnsi="宋体"/>
          <w:color w:val="000000"/>
          <w:highlight w:val="none"/>
          <w:shd w:val="clear" w:color="auto" w:fill="auto"/>
        </w:rPr>
        <w:fldChar w:fldCharType="separate"/>
      </w:r>
      <w:r>
        <w:rPr>
          <w:rFonts w:ascii="宋体" w:hAnsi="宋体"/>
          <w:color w:val="000000"/>
          <w:spacing w:val="-1"/>
          <w:highlight w:val="none"/>
          <w:shd w:val="clear" w:color="auto" w:fill="auto"/>
          <w:vertAlign w:val="superscript"/>
        </w:rPr>
        <w:t xml:space="preserve">1</w:t>
      </w:r>
      <w:r>
        <w:rPr>
          <w:rFonts w:ascii="宋体" w:hAnsi="宋体"/>
          <w:color w:val="000000"/>
          <w:spacing w:val="-1"/>
          <w:highlight w:val="none"/>
          <w:shd w:val="clear" w:color="auto" w:fill="auto"/>
          <w:vertAlign w:val="superscript"/>
        </w:rPr>
        <w:fldChar w:fldCharType="end"/>
      </w:r>
      <w:r>
        <w:rPr>
          <w:rFonts w:hint="eastAsia" w:ascii="宋体" w:hAnsi="宋体"/>
          <w:color w:val="000000"/>
          <w:highlight w:val="none"/>
          <w:shd w:val="clear" w:color="auto" w:fill="auto"/>
        </w:rPr>
        <w:t xml:space="preserve">，属于</w:t>
      </w:r>
      <w:r>
        <w:rPr>
          <w:rFonts w:hint="eastAsia" w:ascii="宋体" w:hAnsi="宋体"/>
          <w:color w:val="000000"/>
          <w:highlight w:val="none"/>
          <w:u w:val="single"/>
          <w:shd w:val="clear" w:color="auto" w:fill="auto"/>
        </w:rPr>
        <w:t xml:space="preserve">（中型企业、小型企业、微型企业）；</w:t>
      </w:r>
      <w:r>
        <w:rPr>
          <w:rFonts w:ascii="宋体" w:hAnsi="宋体"/>
          <w:color w:val="000000"/>
          <w:highlight w:val="none"/>
          <w:u w:val="single"/>
          <w:shd w:val="clear" w:color="auto" w:fill="auto"/>
        </w:rPr>
      </w:r>
      <w:r/>
    </w:p>
    <w:p>
      <w:pPr>
        <w:pStyle w:val="857"/>
        <w:ind w:firstLine="420"/>
        <w:jc w:val="left"/>
        <w:spacing w:line="360" w:lineRule="auto"/>
        <w:rPr>
          <w:rFonts w:ascii="宋体" w:hAnsi="宋体"/>
          <w:color w:val="000000"/>
          <w:highlight w:val="none"/>
          <w:u w:val="single"/>
          <w:shd w:val="clear" w:color="auto" w:fill="auto"/>
        </w:rPr>
      </w:pPr>
      <w:r>
        <w:rPr>
          <w:rFonts w:hint="eastAsia" w:ascii="宋体" w:hAnsi="宋体"/>
          <w:color w:val="000000"/>
          <w:highlight w:val="none"/>
          <w:shd w:val="clear" w:color="auto" w:fill="auto"/>
        </w:rPr>
        <w:t xml:space="preserve">2. </w:t>
      </w:r>
      <w:r>
        <w:rPr>
          <w:rFonts w:hint="eastAsia" w:ascii="宋体" w:hAnsi="宋体"/>
          <w:color w:val="000000"/>
          <w:highlight w:val="none"/>
          <w:u w:val="single"/>
          <w:shd w:val="clear" w:color="auto" w:fill="auto"/>
        </w:rPr>
        <w:t xml:space="preserve">（标的名称）</w:t>
      </w:r>
      <w:r>
        <w:rPr>
          <w:rFonts w:hint="eastAsia" w:ascii="宋体" w:hAnsi="宋体"/>
          <w:color w:val="000000"/>
          <w:highlight w:val="none"/>
          <w:shd w:val="clear" w:color="auto" w:fill="auto"/>
        </w:rPr>
        <w:t xml:space="preserve"> ，属于</w:t>
      </w:r>
      <w:r>
        <w:rPr>
          <w:rFonts w:hint="eastAsia" w:ascii="宋体" w:hAnsi="宋体" w:cs="宋体"/>
          <w:b/>
          <w:bCs/>
          <w:color w:val="000000"/>
          <w:spacing w:val="8"/>
          <w:szCs w:val="21"/>
          <w:highlight w:val="none"/>
          <w:u w:val="single"/>
          <w:shd w:val="clear" w:color="auto" w:fill="auto"/>
        </w:rPr>
        <w:t xml:space="preserve">其他未列明行业</w:t>
      </w:r>
      <w:r>
        <w:rPr>
          <w:rFonts w:hint="eastAsia" w:ascii="宋体" w:hAnsi="宋体"/>
          <w:color w:val="000000"/>
          <w:highlight w:val="none"/>
          <w:shd w:val="clear" w:color="auto" w:fill="auto"/>
        </w:rPr>
        <w:t xml:space="preserve">；承接企业为</w:t>
      </w:r>
      <w:r>
        <w:rPr>
          <w:rFonts w:hint="eastAsia" w:ascii="宋体" w:hAnsi="宋体"/>
          <w:color w:val="000000"/>
          <w:highlight w:val="none"/>
          <w:u w:val="single"/>
          <w:shd w:val="clear" w:color="auto" w:fill="auto"/>
        </w:rPr>
        <w:t xml:space="preserve">（企业名称）</w:t>
      </w:r>
      <w:r>
        <w:rPr>
          <w:rFonts w:hint="eastAsia" w:ascii="宋体" w:hAnsi="宋体"/>
          <w:color w:val="000000"/>
          <w:highlight w:val="none"/>
          <w:shd w:val="clear" w:color="auto" w:fill="auto"/>
        </w:rPr>
        <w:t xml:space="preserve">，从业人员</w:t>
      </w:r>
      <w:r>
        <w:rPr>
          <w:rFonts w:hint="eastAsia" w:ascii="宋体" w:hAnsi="宋体"/>
          <w:color w:val="000000"/>
          <w:highlight w:val="none"/>
          <w:u w:val="single"/>
          <w:shd w:val="clear" w:color="auto" w:fill="auto"/>
        </w:rPr>
        <w:t xml:space="preserve">      </w:t>
      </w:r>
      <w:r>
        <w:rPr>
          <w:rFonts w:hint="eastAsia" w:ascii="宋体" w:hAnsi="宋体"/>
          <w:color w:val="000000"/>
          <w:highlight w:val="none"/>
          <w:shd w:val="clear" w:color="auto" w:fill="auto"/>
        </w:rPr>
        <w:t xml:space="preserve">人，营业收入为</w:t>
      </w:r>
      <w:r>
        <w:rPr>
          <w:rFonts w:hint="eastAsia" w:ascii="宋体" w:hAnsi="宋体"/>
          <w:color w:val="000000"/>
          <w:highlight w:val="none"/>
          <w:u w:val="single"/>
          <w:shd w:val="clear" w:color="auto" w:fill="auto"/>
        </w:rPr>
        <w:t xml:space="preserve">      </w:t>
      </w:r>
      <w:r>
        <w:rPr>
          <w:rFonts w:hint="eastAsia" w:ascii="宋体" w:hAnsi="宋体"/>
          <w:color w:val="000000"/>
          <w:highlight w:val="none"/>
          <w:shd w:val="clear" w:color="auto" w:fill="auto"/>
        </w:rPr>
        <w:t xml:space="preserve">万元，资产总额为</w:t>
      </w:r>
      <w:r>
        <w:rPr>
          <w:rFonts w:hint="eastAsia" w:ascii="宋体" w:hAnsi="宋体"/>
          <w:color w:val="000000"/>
          <w:highlight w:val="none"/>
          <w:u w:val="single"/>
          <w:shd w:val="clear" w:color="auto" w:fill="auto"/>
        </w:rPr>
        <w:t xml:space="preserve">       </w:t>
      </w:r>
      <w:r>
        <w:rPr>
          <w:rFonts w:hint="eastAsia" w:ascii="宋体" w:hAnsi="宋体"/>
          <w:color w:val="000000"/>
          <w:highlight w:val="none"/>
          <w:shd w:val="clear" w:color="auto" w:fill="auto"/>
        </w:rPr>
        <w:t xml:space="preserve">万元，属于</w:t>
      </w:r>
      <w:r>
        <w:rPr>
          <w:rFonts w:hint="eastAsia" w:ascii="宋体" w:hAnsi="宋体"/>
          <w:color w:val="000000"/>
          <w:highlight w:val="none"/>
          <w:u w:val="single"/>
          <w:shd w:val="clear" w:color="auto" w:fill="auto"/>
        </w:rPr>
        <w:t xml:space="preserve">（中型企业、小型企业、微型企业）；</w:t>
      </w:r>
      <w:r>
        <w:rPr>
          <w:rFonts w:ascii="宋体" w:hAnsi="宋体"/>
          <w:color w:val="000000"/>
          <w:highlight w:val="none"/>
          <w:u w:val="single"/>
          <w:shd w:val="clear" w:color="auto" w:fill="auto"/>
        </w:rPr>
      </w:r>
      <w:r/>
    </w:p>
    <w:p>
      <w:pPr>
        <w:pStyle w:val="857"/>
        <w:ind w:firstLine="420"/>
        <w:jc w:val="left"/>
        <w:spacing w:line="360" w:lineRule="auto"/>
        <w:rPr>
          <w:rFonts w:ascii="宋体" w:hAnsi="宋体"/>
          <w:color w:val="000000"/>
          <w:highlight w:val="none"/>
          <w:shd w:val="clear" w:color="auto" w:fill="auto"/>
        </w:rPr>
      </w:pPr>
      <w:r>
        <w:rPr>
          <w:rFonts w:hint="eastAsia" w:ascii="宋体" w:hAnsi="宋体"/>
          <w:color w:val="000000"/>
          <w:highlight w:val="none"/>
          <w:shd w:val="clear" w:color="auto" w:fill="auto"/>
        </w:rPr>
        <w:t xml:space="preserve">……</w:t>
      </w:r>
      <w:r>
        <w:rPr>
          <w:rFonts w:ascii="宋体" w:hAnsi="宋体"/>
          <w:color w:val="000000"/>
          <w:highlight w:val="none"/>
          <w:shd w:val="clear" w:color="auto" w:fill="auto"/>
        </w:rPr>
      </w:r>
      <w:r/>
    </w:p>
    <w:p>
      <w:pPr>
        <w:pStyle w:val="857"/>
        <w:ind w:firstLine="420"/>
        <w:jc w:val="left"/>
        <w:spacing w:line="360" w:lineRule="auto"/>
        <w:rPr>
          <w:rFonts w:ascii="宋体" w:hAnsi="宋体"/>
          <w:color w:val="000000"/>
          <w:highlight w:val="none"/>
          <w:shd w:val="clear" w:color="auto" w:fill="auto"/>
        </w:rPr>
      </w:pPr>
      <w:r>
        <w:rPr>
          <w:rFonts w:hint="eastAsia" w:ascii="宋体" w:hAnsi="宋体"/>
          <w:color w:val="000000"/>
          <w:highlight w:val="none"/>
          <w:shd w:val="clear" w:color="auto" w:fill="auto"/>
        </w:rPr>
        <w:t xml:space="preserve">以上企业，不属于大企业的分支机构，不存在控股股东为大企业的情形，也不存在与大企业的负责人为同一人的情形。</w:t>
      </w:r>
      <w:r>
        <w:rPr>
          <w:rFonts w:ascii="宋体" w:hAnsi="宋体"/>
          <w:color w:val="000000"/>
          <w:highlight w:val="none"/>
          <w:shd w:val="clear" w:color="auto" w:fill="auto"/>
        </w:rPr>
      </w:r>
      <w:r/>
    </w:p>
    <w:p>
      <w:pPr>
        <w:pStyle w:val="857"/>
        <w:ind w:firstLine="420"/>
        <w:jc w:val="left"/>
        <w:spacing w:line="360" w:lineRule="auto"/>
        <w:rPr>
          <w:rFonts w:ascii="宋体" w:hAnsi="宋体"/>
          <w:color w:val="000000"/>
          <w:highlight w:val="none"/>
          <w:shd w:val="clear" w:color="auto" w:fill="auto"/>
        </w:rPr>
      </w:pPr>
      <w:r>
        <w:rPr>
          <w:rFonts w:hint="eastAsia" w:ascii="宋体" w:hAnsi="宋体"/>
          <w:color w:val="000000"/>
          <w:highlight w:val="none"/>
          <w:shd w:val="clear" w:color="auto" w:fill="auto"/>
        </w:rPr>
        <w:t xml:space="preserve">本企业对上述声明内容的真实性负责。如有虚假，将依法承担相应责任。</w:t>
      </w:r>
      <w:r>
        <w:rPr>
          <w:rFonts w:ascii="宋体" w:hAnsi="宋体"/>
          <w:color w:val="000000"/>
          <w:highlight w:val="none"/>
          <w:shd w:val="clear" w:color="auto" w:fill="auto"/>
        </w:rPr>
      </w:r>
      <w:r/>
    </w:p>
    <w:p>
      <w:pPr>
        <w:pStyle w:val="869"/>
        <w:ind w:firstLine="420"/>
        <w:rPr>
          <w:rFonts w:ascii="宋体" w:hAnsi="宋体"/>
          <w:color w:val="000000"/>
          <w:highlight w:val="none"/>
          <w:shd w:val="clear" w:color="auto" w:fill="auto"/>
        </w:rPr>
      </w:pPr>
      <w:r>
        <w:rPr>
          <w:rFonts w:ascii="宋体" w:hAnsi="宋体"/>
          <w:color w:val="000000"/>
          <w:highlight w:val="none"/>
          <w:shd w:val="clear" w:color="auto" w:fill="auto"/>
        </w:rPr>
      </w:r>
      <w:r/>
    </w:p>
    <w:p>
      <w:pPr>
        <w:pStyle w:val="857"/>
        <w:ind w:right="420" w:firstLine="420"/>
        <w:jc w:val="center"/>
        <w:spacing w:line="360" w:lineRule="auto"/>
        <w:rPr>
          <w:rFonts w:hint="eastAsia" w:ascii="宋体" w:hAnsi="宋体"/>
          <w:bCs/>
          <w:color w:val="000000"/>
          <w:szCs w:val="21"/>
          <w:highlight w:val="none"/>
          <w:u w:val="single"/>
          <w:shd w:val="clear" w:color="auto" w:fill="auto"/>
        </w:rPr>
      </w:pPr>
      <w:r>
        <w:rPr>
          <w:rFonts w:hint="eastAsia" w:ascii="宋体" w:hAnsi="宋体"/>
          <w:bCs/>
          <w:color w:val="000000"/>
          <w:szCs w:val="21"/>
          <w:highlight w:val="none"/>
          <w:shd w:val="clear" w:color="auto" w:fill="auto"/>
        </w:rPr>
        <w:t xml:space="preserve">               </w:t>
      </w:r>
      <w:r>
        <w:rPr>
          <w:rFonts w:ascii="宋体" w:hAnsi="宋体"/>
          <w:bCs/>
          <w:color w:val="000000"/>
          <w:szCs w:val="21"/>
          <w:highlight w:val="none"/>
          <w:shd w:val="clear" w:color="auto" w:fill="auto"/>
        </w:rPr>
        <w:t xml:space="preserve">企业名称（</w:t>
      </w:r>
      <w:r>
        <w:rPr>
          <w:rFonts w:hint="eastAsia" w:ascii="宋体" w:hAnsi="宋体"/>
          <w:bCs/>
          <w:color w:val="000000"/>
          <w:szCs w:val="21"/>
          <w:highlight w:val="none"/>
          <w:shd w:val="clear" w:color="auto" w:fill="auto"/>
        </w:rPr>
        <w:t xml:space="preserve">加盖CA电子签章</w:t>
      </w:r>
      <w:r>
        <w:rPr>
          <w:rFonts w:ascii="宋体" w:hAnsi="宋体"/>
          <w:bCs/>
          <w:color w:val="000000"/>
          <w:szCs w:val="21"/>
          <w:highlight w:val="none"/>
          <w:shd w:val="clear" w:color="auto" w:fill="auto"/>
        </w:rPr>
        <w:t xml:space="preserve">）：</w:t>
      </w:r>
      <w:r>
        <w:rPr>
          <w:rFonts w:hint="eastAsia" w:ascii="宋体" w:hAnsi="宋体"/>
          <w:bCs/>
          <w:color w:val="000000"/>
          <w:szCs w:val="21"/>
          <w:highlight w:val="none"/>
          <w:u w:val="single"/>
          <w:shd w:val="clear" w:color="auto" w:fill="auto"/>
        </w:rPr>
      </w:r>
      <w:r/>
    </w:p>
    <w:p>
      <w:pPr>
        <w:pStyle w:val="857"/>
        <w:ind w:right="420" w:firstLine="420"/>
        <w:jc w:val="center"/>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                                    </w:t>
      </w:r>
      <w:r>
        <w:rPr>
          <w:rFonts w:ascii="宋体" w:hAnsi="宋体"/>
          <w:bCs/>
          <w:color w:val="000000"/>
          <w:szCs w:val="21"/>
          <w:highlight w:val="none"/>
          <w:shd w:val="clear" w:color="auto" w:fill="auto"/>
        </w:rPr>
        <w:t xml:space="preserve">日 期：</w:t>
      </w:r>
      <w:r>
        <w:rPr>
          <w:rFonts w:hint="eastAsia" w:ascii="宋体" w:hAnsi="宋体"/>
          <w:bCs/>
          <w:color w:val="000000"/>
          <w:szCs w:val="21"/>
          <w:highlight w:val="none"/>
          <w:shd w:val="clear" w:color="auto" w:fill="auto"/>
        </w:rPr>
      </w:r>
      <w:r/>
    </w:p>
    <w:p>
      <w:pPr>
        <w:pStyle w:val="857"/>
        <w:spacing w:line="360" w:lineRule="auto"/>
        <w:rPr>
          <w:rFonts w:hint="eastAsia" w:ascii="宋体" w:hAnsi="宋体" w:cs="宋体"/>
          <w:color w:val="000000"/>
          <w:szCs w:val="21"/>
          <w:highlight w:val="none"/>
          <w:shd w:val="clear" w:color="auto" w:fill="auto"/>
        </w:rPr>
      </w:pPr>
      <w:r>
        <w:rPr>
          <w:rFonts w:hint="eastAsia" w:ascii="宋体" w:hAnsi="宋体"/>
          <w:color w:val="000000"/>
          <w:szCs w:val="21"/>
          <w:highlight w:val="none"/>
          <w:shd w:val="clear" w:color="auto" w:fill="auto"/>
        </w:rPr>
        <w:t xml:space="preserve">注：1</w:t>
      </w:r>
      <w:r>
        <w:rPr>
          <w:rFonts w:hint="eastAsia" w:ascii="宋体" w:hAnsi="宋体"/>
          <w:color w:val="000000"/>
          <w:highlight w:val="none"/>
          <w:shd w:val="clear" w:color="auto" w:fill="auto"/>
        </w:rPr>
        <w:t xml:space="preserve">、</w:t>
      </w:r>
      <w:r>
        <w:rPr>
          <w:rFonts w:ascii="宋体" w:hAnsi="宋体"/>
          <w:color w:val="000000"/>
          <w:szCs w:val="21"/>
          <w:highlight w:val="none"/>
          <w:shd w:val="clear" w:color="auto" w:fill="auto"/>
        </w:rPr>
        <w:t xml:space="preserve">从业人员</w:t>
      </w:r>
      <w:r>
        <w:rPr>
          <w:rFonts w:hint="eastAsia" w:ascii="宋体" w:hAnsi="宋体"/>
          <w:bCs/>
          <w:color w:val="000000"/>
          <w:szCs w:val="21"/>
          <w:highlight w:val="none"/>
          <w:shd w:val="clear" w:color="auto" w:fill="auto"/>
        </w:rPr>
        <w:t xml:space="preserve">（</w:t>
      </w:r>
      <w:r>
        <w:rPr>
          <w:rFonts w:hint="eastAsia" w:ascii="宋体" w:hAnsi="宋体"/>
          <w:color w:val="000000"/>
          <w:highlight w:val="none"/>
          <w:shd w:val="clear" w:color="auto" w:fill="auto"/>
        </w:rPr>
        <w:t xml:space="preserve">不仅指在职职工</w:t>
      </w:r>
      <w:r>
        <w:rPr>
          <w:rFonts w:hint="eastAsia" w:ascii="宋体" w:hAnsi="宋体"/>
          <w:bCs/>
          <w:color w:val="000000"/>
          <w:szCs w:val="21"/>
          <w:highlight w:val="none"/>
          <w:shd w:val="clear" w:color="auto" w:fill="auto"/>
        </w:rPr>
        <w:t xml:space="preserve">）</w:t>
      </w:r>
      <w:r>
        <w:rPr>
          <w:rFonts w:ascii="宋体" w:hAnsi="宋体"/>
          <w:color w:val="000000"/>
          <w:szCs w:val="21"/>
          <w:highlight w:val="none"/>
          <w:shd w:val="clear" w:color="auto" w:fill="auto"/>
        </w:rPr>
        <w:t xml:space="preserve">、营业收入、资产总额填报上一年度数据，无上一年度数据的</w:t>
      </w:r>
      <w:r>
        <w:rPr>
          <w:rFonts w:hint="eastAsia" w:ascii="宋体" w:hAnsi="宋体" w:cs="宋体"/>
          <w:color w:val="000000"/>
          <w:szCs w:val="21"/>
          <w:highlight w:val="none"/>
          <w:shd w:val="clear" w:color="auto" w:fill="auto"/>
        </w:rPr>
        <w:t xml:space="preserve">新成立企业可不填报。</w:t>
      </w:r>
      <w:r>
        <w:rPr>
          <w:rFonts w:hint="eastAsia" w:ascii="宋体" w:hAnsi="宋体" w:cs="宋体"/>
          <w:color w:val="000000"/>
          <w:szCs w:val="21"/>
          <w:highlight w:val="none"/>
          <w:shd w:val="clear" w:color="auto" w:fill="auto"/>
        </w:rPr>
      </w:r>
      <w:r/>
    </w:p>
    <w:p>
      <w:pPr>
        <w:pStyle w:val="857"/>
        <w:ind w:firstLine="420"/>
        <w:spacing w:line="360" w:lineRule="auto"/>
        <w:rPr>
          <w:rFonts w:hint="eastAsia" w:ascii="宋体" w:hAnsi="宋体" w:cs="宋体"/>
          <w:color w:val="000000"/>
          <w:highlight w:val="none"/>
          <w:shd w:val="clear" w:color="auto" w:fill="auto"/>
        </w:rPr>
      </w:pPr>
      <w:r>
        <w:rPr>
          <w:rFonts w:hint="eastAsia" w:ascii="宋体" w:hAnsi="宋体" w:cs="宋体"/>
          <w:color w:val="000000"/>
          <w:highlight w:val="none"/>
          <w:shd w:val="clear" w:color="auto" w:fill="auto"/>
        </w:rPr>
        <w:t xml:space="preserve">2、</w:t>
      </w:r>
      <w:r>
        <w:rPr>
          <w:rFonts w:hint="eastAsia" w:ascii="宋体" w:hAnsi="宋体" w:cs="宋体"/>
          <w:color w:val="000000"/>
          <w:szCs w:val="21"/>
          <w:highlight w:val="none"/>
          <w:shd w:val="clear" w:color="auto" w:fill="auto"/>
        </w:rPr>
        <w:t xml:space="preserve">供应商如不提供此声明函，价格将不做相应扣除。</w:t>
      </w:r>
      <w:r>
        <w:rPr>
          <w:rFonts w:hint="eastAsia" w:ascii="宋体" w:hAnsi="宋体" w:cs="宋体"/>
          <w:color w:val="000000"/>
          <w:highlight w:val="none"/>
          <w:shd w:val="clear" w:color="auto" w:fill="auto"/>
        </w:rPr>
      </w:r>
      <w:r/>
    </w:p>
    <w:p>
      <w:pPr>
        <w:pStyle w:val="857"/>
        <w:ind w:firstLine="420"/>
        <w:spacing w:line="360" w:lineRule="auto"/>
        <w:rPr>
          <w:rFonts w:hint="eastAsia" w:ascii="宋体" w:hAnsi="宋体" w:cs="宋体"/>
          <w:b/>
          <w:bCs/>
          <w:color w:val="000000"/>
          <w:highlight w:val="none"/>
          <w:shd w:val="clear" w:color="auto" w:fill="auto"/>
        </w:rPr>
      </w:pPr>
      <w:r/>
      <w:bookmarkStart w:id="71" w:name="_Toc21953"/>
      <w:r>
        <w:rPr>
          <w:rFonts w:hint="eastAsia" w:ascii="宋体" w:hAnsi="宋体" w:cs="宋体"/>
          <w:bCs/>
          <w:color w:val="000000"/>
          <w:highlight w:val="none"/>
          <w:shd w:val="clear" w:color="auto" w:fill="auto"/>
        </w:rPr>
        <w:t xml:space="preserve">3、</w:t>
      </w:r>
      <w:bookmarkEnd w:id="71"/>
      <w:r>
        <w:rPr>
          <w:rFonts w:hint="eastAsia" w:ascii="宋体" w:hAnsi="宋体" w:cs="宋体"/>
          <w:b/>
          <w:bCs/>
          <w:color w:val="000000"/>
          <w:highlight w:val="none"/>
          <w:shd w:val="clear" w:color="auto" w:fill="auto"/>
          <w:lang w:eastAsia="zh-CN"/>
        </w:rPr>
        <w:t xml:space="preserve">招标文件</w:t>
      </w:r>
      <w:r>
        <w:rPr>
          <w:rFonts w:hint="eastAsia" w:ascii="宋体" w:hAnsi="宋体" w:cs="宋体"/>
          <w:b/>
          <w:bCs/>
          <w:color w:val="000000"/>
          <w:highlight w:val="none"/>
          <w:shd w:val="clear" w:color="auto" w:fill="auto"/>
        </w:rPr>
        <w:t xml:space="preserve">中已明确所属行业</w:t>
      </w:r>
      <w:r>
        <w:rPr>
          <w:rFonts w:hint="eastAsia" w:ascii="宋体" w:hAnsi="宋体" w:cs="宋体"/>
          <w:b/>
          <w:color w:val="000000"/>
          <w:highlight w:val="none"/>
          <w:shd w:val="clear" w:color="auto" w:fill="auto"/>
        </w:rPr>
        <w:t xml:space="preserve">的，不得对行业类别修改。</w:t>
      </w:r>
      <w:r>
        <w:rPr>
          <w:rFonts w:hint="eastAsia" w:ascii="宋体" w:hAnsi="宋体" w:cs="宋体"/>
          <w:b/>
          <w:bCs/>
          <w:color w:val="000000"/>
          <w:highlight w:val="none"/>
          <w:shd w:val="clear" w:color="auto" w:fill="auto"/>
        </w:rPr>
      </w:r>
      <w:r/>
    </w:p>
    <w:p>
      <w:pPr>
        <w:pStyle w:val="857"/>
        <w:ind w:firstLine="420"/>
        <w:spacing w:line="360" w:lineRule="auto"/>
        <w:rPr>
          <w:rFonts w:hint="eastAsia" w:ascii="宋体" w:hAnsi="宋体" w:cs="宋体"/>
          <w:b/>
          <w:color w:val="000000"/>
          <w:highlight w:val="none"/>
          <w:shd w:val="clear" w:color="auto" w:fill="auto"/>
        </w:rPr>
      </w:pPr>
      <w:r>
        <w:rPr>
          <w:rFonts w:hint="eastAsia" w:ascii="宋体" w:hAnsi="宋体" w:cs="宋体"/>
          <w:color w:val="000000"/>
          <w:highlight w:val="none"/>
          <w:shd w:val="clear" w:color="auto" w:fill="auto"/>
        </w:rPr>
        <w:t xml:space="preserve">4、</w:t>
      </w:r>
      <w:r>
        <w:rPr>
          <w:rFonts w:hint="eastAsia" w:ascii="宋体" w:hAnsi="宋体" w:cs="宋体"/>
          <w:b/>
          <w:color w:val="000000"/>
          <w:highlight w:val="none"/>
          <w:shd w:val="clear" w:color="auto" w:fill="auto"/>
        </w:rPr>
        <w:t xml:space="preserve">声明函应涵盖本项目(分包)所有服务。</w:t>
      </w:r>
      <w:r>
        <w:rPr>
          <w:rFonts w:hint="eastAsia" w:ascii="宋体" w:hAnsi="宋体" w:cs="宋体"/>
          <w:b/>
          <w:color w:val="000000"/>
          <w:highlight w:val="none"/>
          <w:shd w:val="clear" w:color="auto" w:fill="auto"/>
        </w:rPr>
      </w:r>
      <w:r/>
    </w:p>
    <w:p>
      <w:pPr>
        <w:pStyle w:val="857"/>
        <w:ind w:firstLine="420"/>
        <w:spacing w:line="360" w:lineRule="auto"/>
        <w:rPr>
          <w:rFonts w:hint="eastAsia" w:ascii="宋体" w:hAnsi="宋体" w:cs="宋体"/>
          <w:color w:val="000000"/>
          <w:highlight w:val="none"/>
          <w:shd w:val="clear" w:color="auto" w:fill="auto"/>
        </w:rPr>
      </w:pPr>
      <w:r>
        <w:rPr>
          <w:rFonts w:hint="eastAsia" w:ascii="宋体" w:hAnsi="宋体" w:cs="宋体"/>
          <w:color w:val="000000"/>
          <w:highlight w:val="none"/>
          <w:shd w:val="clear" w:color="auto" w:fill="auto"/>
        </w:rPr>
        <w:t xml:space="preserve">5、企业声明函请完整填写，中标后将公示。</w:t>
      </w:r>
      <w:r>
        <w:rPr>
          <w:rFonts w:hint="eastAsia" w:ascii="宋体" w:hAnsi="宋体" w:cs="宋体"/>
          <w:color w:val="000000"/>
          <w:highlight w:val="none"/>
          <w:shd w:val="clear" w:color="auto" w:fill="auto"/>
        </w:rPr>
      </w:r>
      <w:r/>
    </w:p>
    <w:p>
      <w:pPr>
        <w:pStyle w:val="857"/>
        <w:ind w:firstLine="420"/>
        <w:spacing w:line="360" w:lineRule="auto"/>
        <w:rPr>
          <w:rFonts w:hint="eastAsia" w:ascii="宋体" w:hAnsi="宋体" w:cs="宋体"/>
          <w:color w:val="000000"/>
          <w:highlight w:val="none"/>
          <w:shd w:val="clear" w:color="auto" w:fill="auto"/>
        </w:rPr>
      </w:pPr>
      <w:r>
        <w:rPr>
          <w:rFonts w:hint="eastAsia" w:ascii="宋体" w:hAnsi="宋体" w:cs="宋体"/>
          <w:color w:val="000000"/>
          <w:highlight w:val="none"/>
          <w:shd w:val="clear" w:color="auto" w:fill="auto"/>
        </w:rPr>
        <w:t xml:space="preserve">6、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ascii="宋体" w:hAnsi="宋体" w:cs="宋体"/>
          <w:color w:val="000000"/>
          <w:highlight w:val="none"/>
          <w:shd w:val="clear" w:color="auto" w:fill="auto"/>
        </w:rPr>
      </w:r>
      <w:r/>
    </w:p>
    <w:p>
      <w:pPr>
        <w:pStyle w:val="857"/>
        <w:ind w:firstLine="420"/>
        <w:spacing w:line="360" w:lineRule="auto"/>
        <w:rPr>
          <w:rFonts w:hint="eastAsia" w:ascii="宋体" w:hAnsi="宋体" w:cs="宋体"/>
          <w:color w:val="000000"/>
          <w:highlight w:val="none"/>
          <w:shd w:val="clear" w:color="auto" w:fill="auto"/>
        </w:rPr>
      </w:pPr>
      <w:r>
        <w:rPr>
          <w:rFonts w:hint="eastAsia" w:ascii="宋体" w:hAnsi="宋体" w:cs="宋体"/>
          <w:color w:val="000000"/>
          <w:highlight w:val="none"/>
          <w:shd w:val="clear" w:color="auto" w:fill="auto"/>
        </w:rPr>
        <w:t xml:space="preserve">7、中小企业不得属于大企业的分支机构，不得存在控股股东为大企业的情形，不得存在与大企业的负责人为同一人的情形。</w:t>
      </w:r>
      <w:r>
        <w:rPr>
          <w:rFonts w:hint="eastAsia" w:ascii="宋体" w:hAnsi="宋体" w:cs="宋体"/>
          <w:color w:val="000000"/>
          <w:highlight w:val="none"/>
          <w:shd w:val="clear" w:color="auto" w:fill="auto"/>
        </w:rPr>
      </w:r>
      <w:r/>
    </w:p>
    <w:p>
      <w:pPr>
        <w:pStyle w:val="857"/>
        <w:ind w:firstLine="420"/>
        <w:spacing w:line="360" w:lineRule="auto"/>
        <w:rPr>
          <w:rFonts w:ascii="宋体" w:hAnsi="宋体"/>
          <w:color w:val="000000"/>
          <w:highlight w:val="none"/>
          <w:shd w:val="clear" w:color="auto" w:fill="auto"/>
        </w:rPr>
      </w:pPr>
      <w:r>
        <w:rPr>
          <w:rFonts w:hint="eastAsia" w:ascii="宋体" w:hAnsi="宋体" w:cs="宋体"/>
          <w:color w:val="000000"/>
          <w:highlight w:val="none"/>
          <w:shd w:val="clear" w:color="auto" w:fill="auto"/>
        </w:rPr>
        <w:t xml:space="preserve">8、</w:t>
      </w:r>
      <w:r>
        <w:rPr>
          <w:rFonts w:hint="eastAsia" w:ascii="宋体" w:hAnsi="宋体" w:cs="宋体"/>
          <w:color w:val="000000"/>
          <w:highlight w:val="none"/>
          <w:shd w:val="clear" w:color="auto" w:fill="auto"/>
          <w:lang w:eastAsia="zh-CN"/>
        </w:rPr>
        <w:t xml:space="preserve">《中华人民共和国政府采购法》</w:t>
      </w:r>
      <w:r>
        <w:rPr>
          <w:rFonts w:hint="eastAsia" w:ascii="宋体" w:hAnsi="宋体"/>
          <w:color w:val="000000"/>
          <w:highlight w:val="none"/>
          <w:shd w:val="clear" w:color="auto" w:fill="auto"/>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宋体" w:hAnsi="宋体"/>
          <w:color w:val="000000"/>
          <w:highlight w:val="none"/>
          <w:shd w:val="clear" w:color="auto" w:fill="auto"/>
        </w:rPr>
      </w:r>
      <w:r/>
    </w:p>
    <w:p>
      <w:pPr>
        <w:pStyle w:val="857"/>
        <w:jc w:val="center"/>
        <w:spacing w:line="360" w:lineRule="auto"/>
        <w:rPr>
          <w:rFonts w:ascii="宋体" w:hAnsi="宋体" w:cs="宋体"/>
          <w:b/>
          <w:color w:val="000000"/>
          <w:szCs w:val="21"/>
          <w:highlight w:val="none"/>
          <w:shd w:val="clear" w:color="auto" w:fill="auto"/>
        </w:rPr>
      </w:pPr>
      <w:r>
        <w:rPr>
          <w:rFonts w:hint="eastAsia" w:ascii="宋体" w:hAnsi="宋体" w:cs="宋体"/>
          <w:b/>
          <w:color w:val="000000"/>
          <w:szCs w:val="21"/>
          <w:highlight w:val="none"/>
          <w:shd w:val="clear" w:color="auto" w:fill="auto"/>
        </w:rPr>
        <w:br w:type="page" w:clear="all"/>
      </w:r>
      <w:r>
        <w:rPr>
          <w:rFonts w:hint="eastAsia" w:ascii="宋体" w:hAnsi="宋体" w:cs="宋体"/>
          <w:b/>
          <w:color w:val="000000"/>
          <w:szCs w:val="21"/>
          <w:highlight w:val="none"/>
          <w:shd w:val="clear" w:color="auto" w:fill="auto"/>
        </w:rPr>
        <w:t xml:space="preserve">中小微企业划型标准</w:t>
      </w:r>
      <w:r>
        <w:rPr>
          <w:rFonts w:ascii="宋体" w:hAnsi="宋体" w:cs="宋体"/>
          <w:b/>
          <w:color w:val="000000"/>
          <w:szCs w:val="21"/>
          <w:highlight w:val="none"/>
          <w:shd w:val="clear" w:color="auto" w:fill="auto"/>
        </w:rPr>
      </w:r>
      <w:r/>
    </w:p>
    <w:p>
      <w:pPr>
        <w:pStyle w:val="857"/>
        <w:ind w:firstLine="420"/>
        <w:rPr>
          <w:rFonts w:ascii="宋体" w:hAnsi="宋体"/>
          <w:b/>
          <w:bCs/>
          <w:color w:val="000000"/>
          <w:highlight w:val="none"/>
          <w:shd w:val="clear" w:color="auto" w:fill="auto"/>
        </w:rPr>
      </w:pPr>
      <w:r>
        <w:rPr>
          <w:rFonts w:hint="eastAsia" w:ascii="宋体" w:hAnsi="宋体" w:cs="仿宋"/>
          <w:color w:val="000000"/>
          <w:szCs w:val="21"/>
          <w:highlight w:val="none"/>
          <w:shd w:val="clear" w:color="auto" w:fill="auto"/>
        </w:rPr>
        <w:t xml:space="preserve">  </w:t>
      </w:r>
      <w:r>
        <w:rPr>
          <w:rStyle w:val="924"/>
          <w:rFonts w:hint="eastAsia" w:ascii="宋体" w:hAnsi="宋体" w:cs="仿宋"/>
          <w:color w:val="000000"/>
          <w:szCs w:val="21"/>
          <w:highlight w:val="none"/>
          <w:shd w:val="clear" w:color="auto" w:fill="auto"/>
        </w:rPr>
        <w:t xml:space="preserve">中小微企业划型标准如下：</w:t>
      </w:r>
      <w:r>
        <w:rPr>
          <w:rFonts w:ascii="宋体" w:hAnsi="宋体"/>
          <w:b/>
          <w:bCs/>
          <w:color w:val="000000"/>
          <w:highlight w:val="none"/>
          <w:shd w:val="clear" w:color="auto" w:fill="auto"/>
        </w:rPr>
      </w:r>
      <w:r/>
    </w:p>
    <w:tbl>
      <w:tblPr>
        <w:tblW w:w="0" w:type="auto"/>
        <w:jc w:val="center"/>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60"/>
        <w:gridCol w:w="1701"/>
        <w:gridCol w:w="1418"/>
        <w:gridCol w:w="1843"/>
        <w:gridCol w:w="1701"/>
        <w:gridCol w:w="1134"/>
      </w:tblGrid>
      <w:tr>
        <w:trPr>
          <w:tblCellSpacing w:w="15" w:type="dxa"/>
          <w:trHeight w:val="285"/>
          <w:tblHeader/>
        </w:trPr>
        <w:tc>
          <w:tcPr>
            <w:tcMar>
              <w:left w:w="105" w:type="dxa"/>
              <w:top w:w="0" w:type="dxa"/>
              <w:right w:w="105" w:type="dxa"/>
              <w:bottom w:w="0" w:type="dxa"/>
            </w:tcMar>
            <w:tcW w:w="1515"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 行业名称</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指标名称</w:t>
            </w:r>
            <w:r>
              <w:rPr>
                <w:rFonts w:ascii="宋体" w:hAnsi="宋体"/>
                <w:color w:val="000000"/>
                <w:szCs w:val="21"/>
                <w:highlight w:val="none"/>
                <w:shd w:val="clear" w:color="auto" w:fill="auto"/>
              </w:rPr>
            </w:r>
            <w:r/>
          </w:p>
        </w:tc>
        <w:tc>
          <w:tcPr>
            <w:tcMar>
              <w:left w:w="105" w:type="dxa"/>
              <w:top w:w="0" w:type="dxa"/>
              <w:right w:w="105" w:type="dxa"/>
              <w:bottom w:w="0" w:type="dxa"/>
            </w:tcMar>
            <w:tcW w:w="1388"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计量单位</w:t>
            </w:r>
            <w:r>
              <w:rPr>
                <w:rFonts w:ascii="宋体" w:hAnsi="宋体"/>
                <w:color w:val="000000"/>
                <w:szCs w:val="21"/>
                <w:highlight w:val="none"/>
                <w:shd w:val="clear" w:color="auto" w:fill="auto"/>
              </w:rPr>
            </w:r>
            <w:r/>
          </w:p>
        </w:tc>
        <w:tc>
          <w:tcPr>
            <w:tcMar>
              <w:left w:w="105" w:type="dxa"/>
              <w:top w:w="0" w:type="dxa"/>
              <w:right w:w="105" w:type="dxa"/>
              <w:bottom w:w="0" w:type="dxa"/>
            </w:tcMar>
            <w:tcW w:w="1813"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中型</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小型</w:t>
            </w:r>
            <w:r>
              <w:rPr>
                <w:rFonts w:ascii="宋体" w:hAnsi="宋体"/>
                <w:color w:val="000000"/>
                <w:szCs w:val="21"/>
                <w:highlight w:val="none"/>
                <w:shd w:val="clear" w:color="auto" w:fill="auto"/>
              </w:rPr>
            </w:r>
            <w:r/>
          </w:p>
        </w:tc>
        <w:tc>
          <w:tcPr>
            <w:tcMar>
              <w:left w:w="105" w:type="dxa"/>
              <w:top w:w="0" w:type="dxa"/>
              <w:right w:w="105" w:type="dxa"/>
              <w:bottom w:w="0" w:type="dxa"/>
            </w:tcMar>
            <w:tcW w:w="1089"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微型</w:t>
            </w:r>
            <w:r>
              <w:rPr>
                <w:rFonts w:ascii="宋体" w:hAnsi="宋体"/>
                <w:color w:val="000000"/>
                <w:szCs w:val="21"/>
                <w:highlight w:val="none"/>
                <w:shd w:val="clear" w:color="auto" w:fill="auto"/>
              </w:rPr>
            </w:r>
            <w:r/>
          </w:p>
        </w:tc>
      </w:tr>
      <w:tr>
        <w:trPr>
          <w:tblCellSpacing w:w="15" w:type="dxa"/>
          <w:trHeight w:val="225"/>
        </w:trPr>
        <w:tc>
          <w:tcPr>
            <w:tcMar>
              <w:left w:w="105" w:type="dxa"/>
              <w:top w:w="0" w:type="dxa"/>
              <w:right w:w="105" w:type="dxa"/>
              <w:bottom w:w="0" w:type="dxa"/>
            </w:tcMar>
            <w:tcW w:w="1515" w:type="dxa"/>
            <w:vAlign w:val="center"/>
            <w:textDirection w:val="lrTb"/>
            <w:noWrap w:val="false"/>
          </w:tcPr>
          <w:p>
            <w:pPr>
              <w:pStyle w:val="857"/>
              <w:jc w:val="center"/>
              <w:spacing w:after="150" w:line="360" w:lineRule="auto"/>
              <w:widowControl/>
              <w:rPr>
                <w:rFonts w:ascii="宋体" w:hAnsi="宋体" w:cs="仿宋"/>
                <w:color w:val="000000"/>
                <w:szCs w:val="21"/>
                <w:highlight w:val="none"/>
                <w:shd w:val="clear" w:color="auto" w:fill="auto"/>
              </w:rPr>
            </w:pPr>
            <w:r>
              <w:rPr>
                <w:rFonts w:hint="eastAsia" w:ascii="宋体" w:hAnsi="宋体" w:cs="仿宋"/>
                <w:color w:val="000000"/>
                <w:szCs w:val="21"/>
                <w:highlight w:val="none"/>
                <w:shd w:val="clear" w:color="auto" w:fill="auto"/>
              </w:rPr>
              <w:t xml:space="preserve">农、林、牧、渔</w:t>
            </w:r>
            <w:r>
              <w:rPr>
                <w:rFonts w:ascii="宋体" w:hAnsi="宋体" w:cs="仿宋"/>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营业收入（Y）</w:t>
            </w:r>
            <w:r>
              <w:rPr>
                <w:rFonts w:ascii="宋体" w:hAnsi="宋体"/>
                <w:color w:val="000000"/>
                <w:szCs w:val="21"/>
                <w:highlight w:val="none"/>
                <w:shd w:val="clear" w:color="auto" w:fill="auto"/>
              </w:rPr>
            </w:r>
            <w:r/>
          </w:p>
        </w:tc>
        <w:tc>
          <w:tcPr>
            <w:tcMar>
              <w:left w:w="105" w:type="dxa"/>
              <w:top w:w="0" w:type="dxa"/>
              <w:right w:w="105" w:type="dxa"/>
              <w:bottom w:w="0" w:type="dxa"/>
            </w:tcMar>
            <w:tcW w:w="1388"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万元</w:t>
            </w:r>
            <w:r>
              <w:rPr>
                <w:rFonts w:ascii="宋体" w:hAnsi="宋体"/>
                <w:color w:val="000000"/>
                <w:szCs w:val="21"/>
                <w:highlight w:val="none"/>
                <w:shd w:val="clear" w:color="auto" w:fill="auto"/>
              </w:rPr>
            </w:r>
            <w:r/>
          </w:p>
        </w:tc>
        <w:tc>
          <w:tcPr>
            <w:tcMar>
              <w:left w:w="105" w:type="dxa"/>
              <w:top w:w="0" w:type="dxa"/>
              <w:right w:w="105" w:type="dxa"/>
              <w:bottom w:w="0" w:type="dxa"/>
            </w:tcMar>
            <w:tcW w:w="1813"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500≤Y＜20000</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50≤Y＜500</w:t>
            </w:r>
            <w:r>
              <w:rPr>
                <w:rFonts w:ascii="宋体" w:hAnsi="宋体"/>
                <w:color w:val="000000"/>
                <w:szCs w:val="21"/>
                <w:highlight w:val="none"/>
                <w:shd w:val="clear" w:color="auto" w:fill="auto"/>
              </w:rPr>
            </w:r>
            <w:r/>
          </w:p>
        </w:tc>
        <w:tc>
          <w:tcPr>
            <w:tcMar>
              <w:left w:w="105" w:type="dxa"/>
              <w:top w:w="0" w:type="dxa"/>
              <w:right w:w="105" w:type="dxa"/>
              <w:bottom w:w="0" w:type="dxa"/>
            </w:tcMar>
            <w:tcW w:w="1089"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Y＜50</w:t>
            </w:r>
            <w:r>
              <w:rPr>
                <w:rFonts w:ascii="宋体" w:hAnsi="宋体"/>
                <w:color w:val="000000"/>
                <w:szCs w:val="21"/>
                <w:highlight w:val="none"/>
                <w:shd w:val="clear" w:color="auto" w:fill="auto"/>
              </w:rPr>
            </w:r>
            <w:r/>
          </w:p>
        </w:tc>
      </w:tr>
      <w:tr>
        <w:trPr>
          <w:cantSplit/>
          <w:tblCellSpacing w:w="15" w:type="dxa"/>
          <w:trHeight w:val="225"/>
        </w:trPr>
        <w:tc>
          <w:tcPr>
            <w:tcMar>
              <w:left w:w="105" w:type="dxa"/>
              <w:top w:w="0" w:type="dxa"/>
              <w:right w:w="105" w:type="dxa"/>
              <w:bottom w:w="0" w:type="dxa"/>
            </w:tcMar>
            <w:tcW w:w="1515" w:type="dxa"/>
            <w:vAlign w:val="center"/>
            <w:vMerge w:val="restart"/>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工业</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从业人员（X）</w:t>
            </w:r>
            <w:r>
              <w:rPr>
                <w:rFonts w:ascii="宋体" w:hAnsi="宋体"/>
                <w:color w:val="000000"/>
                <w:szCs w:val="21"/>
                <w:highlight w:val="none"/>
                <w:shd w:val="clear" w:color="auto" w:fill="auto"/>
              </w:rPr>
            </w:r>
            <w:r/>
          </w:p>
        </w:tc>
        <w:tc>
          <w:tcPr>
            <w:tcMar>
              <w:left w:w="105" w:type="dxa"/>
              <w:top w:w="0" w:type="dxa"/>
              <w:right w:w="105" w:type="dxa"/>
              <w:bottom w:w="0" w:type="dxa"/>
            </w:tcMar>
            <w:tcW w:w="1388"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人</w:t>
            </w:r>
            <w:r>
              <w:rPr>
                <w:rFonts w:ascii="宋体" w:hAnsi="宋体"/>
                <w:color w:val="000000"/>
                <w:szCs w:val="21"/>
                <w:highlight w:val="none"/>
                <w:shd w:val="clear" w:color="auto" w:fill="auto"/>
              </w:rPr>
            </w:r>
            <w:r/>
          </w:p>
        </w:tc>
        <w:tc>
          <w:tcPr>
            <w:tcMar>
              <w:left w:w="105" w:type="dxa"/>
              <w:top w:w="0" w:type="dxa"/>
              <w:right w:w="105" w:type="dxa"/>
              <w:bottom w:w="0" w:type="dxa"/>
            </w:tcMar>
            <w:tcW w:w="1813"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300≤X＜1000</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20≤X＜300</w:t>
            </w:r>
            <w:r>
              <w:rPr>
                <w:rFonts w:ascii="宋体" w:hAnsi="宋体"/>
                <w:color w:val="000000"/>
                <w:szCs w:val="21"/>
                <w:highlight w:val="none"/>
                <w:shd w:val="clear" w:color="auto" w:fill="auto"/>
              </w:rPr>
            </w:r>
            <w:r/>
          </w:p>
        </w:tc>
        <w:tc>
          <w:tcPr>
            <w:tcMar>
              <w:left w:w="105" w:type="dxa"/>
              <w:top w:w="0" w:type="dxa"/>
              <w:right w:w="105" w:type="dxa"/>
              <w:bottom w:w="0" w:type="dxa"/>
            </w:tcMar>
            <w:tcW w:w="1089"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X＜20</w:t>
            </w:r>
            <w:r>
              <w:rPr>
                <w:rFonts w:ascii="宋体" w:hAnsi="宋体"/>
                <w:color w:val="000000"/>
                <w:szCs w:val="21"/>
                <w:highlight w:val="none"/>
                <w:shd w:val="clear" w:color="auto" w:fill="auto"/>
              </w:rPr>
            </w:r>
            <w:r/>
          </w:p>
        </w:tc>
      </w:tr>
      <w:tr>
        <w:trPr>
          <w:cantSplit/>
          <w:tblCellSpacing w:w="15" w:type="dxa"/>
          <w:trHeight w:val="225"/>
        </w:trPr>
        <w:tc>
          <w:tcPr>
            <w:tcW w:w="1515" w:type="dxa"/>
            <w:vAlign w:val="center"/>
            <w:vMerge w:val="continue"/>
            <w:textDirection w:val="lrTb"/>
            <w:noWrap w:val="false"/>
          </w:tcPr>
          <w:p>
            <w:pPr>
              <w:pStyle w:val="857"/>
              <w:jc w:val="center"/>
              <w:widowControl/>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营业收入（Y）</w:t>
            </w:r>
            <w:r>
              <w:rPr>
                <w:rFonts w:ascii="宋体" w:hAnsi="宋体"/>
                <w:color w:val="000000"/>
                <w:szCs w:val="21"/>
                <w:highlight w:val="none"/>
                <w:shd w:val="clear" w:color="auto" w:fill="auto"/>
              </w:rPr>
            </w:r>
            <w:r/>
          </w:p>
        </w:tc>
        <w:tc>
          <w:tcPr>
            <w:tcMar>
              <w:left w:w="105" w:type="dxa"/>
              <w:top w:w="0" w:type="dxa"/>
              <w:right w:w="105" w:type="dxa"/>
              <w:bottom w:w="0" w:type="dxa"/>
            </w:tcMar>
            <w:tcW w:w="1388"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万元</w:t>
            </w:r>
            <w:r>
              <w:rPr>
                <w:rFonts w:ascii="宋体" w:hAnsi="宋体"/>
                <w:color w:val="000000"/>
                <w:szCs w:val="21"/>
                <w:highlight w:val="none"/>
                <w:shd w:val="clear" w:color="auto" w:fill="auto"/>
              </w:rPr>
            </w:r>
            <w:r/>
          </w:p>
        </w:tc>
        <w:tc>
          <w:tcPr>
            <w:tcMar>
              <w:left w:w="105" w:type="dxa"/>
              <w:top w:w="0" w:type="dxa"/>
              <w:right w:w="105" w:type="dxa"/>
              <w:bottom w:w="0" w:type="dxa"/>
            </w:tcMar>
            <w:tcW w:w="1813"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2000≤Y＜40000</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300≤Y＜2000</w:t>
            </w:r>
            <w:r>
              <w:rPr>
                <w:rFonts w:ascii="宋体" w:hAnsi="宋体"/>
                <w:color w:val="000000"/>
                <w:szCs w:val="21"/>
                <w:highlight w:val="none"/>
                <w:shd w:val="clear" w:color="auto" w:fill="auto"/>
              </w:rPr>
            </w:r>
            <w:r/>
          </w:p>
        </w:tc>
        <w:tc>
          <w:tcPr>
            <w:tcMar>
              <w:left w:w="105" w:type="dxa"/>
              <w:top w:w="0" w:type="dxa"/>
              <w:right w:w="105" w:type="dxa"/>
              <w:bottom w:w="0" w:type="dxa"/>
            </w:tcMar>
            <w:tcW w:w="1089"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Y＜300</w:t>
            </w:r>
            <w:r>
              <w:rPr>
                <w:rFonts w:ascii="宋体" w:hAnsi="宋体"/>
                <w:color w:val="000000"/>
                <w:szCs w:val="21"/>
                <w:highlight w:val="none"/>
                <w:shd w:val="clear" w:color="auto" w:fill="auto"/>
              </w:rPr>
            </w:r>
            <w:r/>
          </w:p>
        </w:tc>
      </w:tr>
      <w:tr>
        <w:trPr>
          <w:cantSplit/>
          <w:tblCellSpacing w:w="15" w:type="dxa"/>
          <w:trHeight w:val="225"/>
        </w:trPr>
        <w:tc>
          <w:tcPr>
            <w:tcMar>
              <w:left w:w="105" w:type="dxa"/>
              <w:top w:w="0" w:type="dxa"/>
              <w:right w:w="105" w:type="dxa"/>
              <w:bottom w:w="0" w:type="dxa"/>
            </w:tcMar>
            <w:tcW w:w="1515" w:type="dxa"/>
            <w:vAlign w:val="center"/>
            <w:vMerge w:val="restart"/>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建筑业</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营业收入（Y）</w:t>
            </w:r>
            <w:r>
              <w:rPr>
                <w:rFonts w:ascii="宋体" w:hAnsi="宋体"/>
                <w:color w:val="000000"/>
                <w:szCs w:val="21"/>
                <w:highlight w:val="none"/>
                <w:shd w:val="clear" w:color="auto" w:fill="auto"/>
              </w:rPr>
            </w:r>
            <w:r/>
          </w:p>
        </w:tc>
        <w:tc>
          <w:tcPr>
            <w:tcMar>
              <w:left w:w="105" w:type="dxa"/>
              <w:top w:w="0" w:type="dxa"/>
              <w:right w:w="105" w:type="dxa"/>
              <w:bottom w:w="0" w:type="dxa"/>
            </w:tcMar>
            <w:tcW w:w="1388"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万元</w:t>
            </w:r>
            <w:r>
              <w:rPr>
                <w:rFonts w:ascii="宋体" w:hAnsi="宋体"/>
                <w:color w:val="000000"/>
                <w:szCs w:val="21"/>
                <w:highlight w:val="none"/>
                <w:shd w:val="clear" w:color="auto" w:fill="auto"/>
              </w:rPr>
            </w:r>
            <w:r/>
          </w:p>
        </w:tc>
        <w:tc>
          <w:tcPr>
            <w:tcMar>
              <w:left w:w="105" w:type="dxa"/>
              <w:top w:w="0" w:type="dxa"/>
              <w:right w:w="105" w:type="dxa"/>
              <w:bottom w:w="0" w:type="dxa"/>
            </w:tcMar>
            <w:tcW w:w="1813"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6000≤Y＜80000</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300≤Y＜6000</w:t>
            </w:r>
            <w:r>
              <w:rPr>
                <w:rFonts w:ascii="宋体" w:hAnsi="宋体"/>
                <w:color w:val="000000"/>
                <w:szCs w:val="21"/>
                <w:highlight w:val="none"/>
                <w:shd w:val="clear" w:color="auto" w:fill="auto"/>
              </w:rPr>
            </w:r>
            <w:r/>
          </w:p>
        </w:tc>
        <w:tc>
          <w:tcPr>
            <w:tcMar>
              <w:left w:w="105" w:type="dxa"/>
              <w:top w:w="0" w:type="dxa"/>
              <w:right w:w="105" w:type="dxa"/>
              <w:bottom w:w="0" w:type="dxa"/>
            </w:tcMar>
            <w:tcW w:w="1089"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Y＜300</w:t>
            </w:r>
            <w:r>
              <w:rPr>
                <w:rFonts w:ascii="宋体" w:hAnsi="宋体"/>
                <w:color w:val="000000"/>
                <w:szCs w:val="21"/>
                <w:highlight w:val="none"/>
                <w:shd w:val="clear" w:color="auto" w:fill="auto"/>
              </w:rPr>
            </w:r>
            <w:r/>
          </w:p>
        </w:tc>
      </w:tr>
      <w:tr>
        <w:trPr>
          <w:cantSplit/>
          <w:tblCellSpacing w:w="15" w:type="dxa"/>
          <w:trHeight w:val="225"/>
        </w:trPr>
        <w:tc>
          <w:tcPr>
            <w:tcW w:w="1515" w:type="dxa"/>
            <w:vAlign w:val="center"/>
            <w:vMerge w:val="continue"/>
            <w:textDirection w:val="lrTb"/>
            <w:noWrap w:val="false"/>
          </w:tcPr>
          <w:p>
            <w:pPr>
              <w:pStyle w:val="857"/>
              <w:jc w:val="left"/>
              <w:widowControl/>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资产总额（Z）</w:t>
            </w:r>
            <w:r>
              <w:rPr>
                <w:rFonts w:ascii="宋体" w:hAnsi="宋体"/>
                <w:color w:val="000000"/>
                <w:szCs w:val="21"/>
                <w:highlight w:val="none"/>
                <w:shd w:val="clear" w:color="auto" w:fill="auto"/>
              </w:rPr>
            </w:r>
            <w:r/>
          </w:p>
        </w:tc>
        <w:tc>
          <w:tcPr>
            <w:tcMar>
              <w:left w:w="105" w:type="dxa"/>
              <w:top w:w="0" w:type="dxa"/>
              <w:right w:w="105" w:type="dxa"/>
              <w:bottom w:w="0" w:type="dxa"/>
            </w:tcMar>
            <w:tcW w:w="1388"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万元</w:t>
            </w:r>
            <w:r>
              <w:rPr>
                <w:rFonts w:ascii="宋体" w:hAnsi="宋体"/>
                <w:color w:val="000000"/>
                <w:szCs w:val="21"/>
                <w:highlight w:val="none"/>
                <w:shd w:val="clear" w:color="auto" w:fill="auto"/>
              </w:rPr>
            </w:r>
            <w:r/>
          </w:p>
        </w:tc>
        <w:tc>
          <w:tcPr>
            <w:tcMar>
              <w:left w:w="105" w:type="dxa"/>
              <w:top w:w="0" w:type="dxa"/>
              <w:right w:w="105" w:type="dxa"/>
              <w:bottom w:w="0" w:type="dxa"/>
            </w:tcMar>
            <w:tcW w:w="1813"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5000≤Z＜80000</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300≤Z＜5000</w:t>
            </w:r>
            <w:r>
              <w:rPr>
                <w:rFonts w:ascii="宋体" w:hAnsi="宋体"/>
                <w:color w:val="000000"/>
                <w:szCs w:val="21"/>
                <w:highlight w:val="none"/>
                <w:shd w:val="clear" w:color="auto" w:fill="auto"/>
              </w:rPr>
            </w:r>
            <w:r/>
          </w:p>
        </w:tc>
        <w:tc>
          <w:tcPr>
            <w:tcMar>
              <w:left w:w="105" w:type="dxa"/>
              <w:top w:w="0" w:type="dxa"/>
              <w:right w:w="105" w:type="dxa"/>
              <w:bottom w:w="0" w:type="dxa"/>
            </w:tcMar>
            <w:tcW w:w="1089"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Z＜300</w:t>
            </w:r>
            <w:r>
              <w:rPr>
                <w:rFonts w:ascii="宋体" w:hAnsi="宋体"/>
                <w:color w:val="000000"/>
                <w:szCs w:val="21"/>
                <w:highlight w:val="none"/>
                <w:shd w:val="clear" w:color="auto" w:fill="auto"/>
              </w:rPr>
            </w:r>
            <w:r/>
          </w:p>
        </w:tc>
      </w:tr>
      <w:tr>
        <w:trPr>
          <w:cantSplit/>
          <w:tblCellSpacing w:w="15" w:type="dxa"/>
          <w:trHeight w:val="225"/>
        </w:trPr>
        <w:tc>
          <w:tcPr>
            <w:tcMar>
              <w:left w:w="105" w:type="dxa"/>
              <w:top w:w="0" w:type="dxa"/>
              <w:right w:w="105" w:type="dxa"/>
              <w:bottom w:w="0" w:type="dxa"/>
            </w:tcMar>
            <w:tcW w:w="1515" w:type="dxa"/>
            <w:vAlign w:val="center"/>
            <w:vMerge w:val="restart"/>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批发业</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从业人员（X）</w:t>
            </w:r>
            <w:r>
              <w:rPr>
                <w:rFonts w:ascii="宋体" w:hAnsi="宋体"/>
                <w:color w:val="000000"/>
                <w:szCs w:val="21"/>
                <w:highlight w:val="none"/>
                <w:shd w:val="clear" w:color="auto" w:fill="auto"/>
              </w:rPr>
            </w:r>
            <w:r/>
          </w:p>
        </w:tc>
        <w:tc>
          <w:tcPr>
            <w:tcMar>
              <w:left w:w="105" w:type="dxa"/>
              <w:top w:w="0" w:type="dxa"/>
              <w:right w:w="105" w:type="dxa"/>
              <w:bottom w:w="0" w:type="dxa"/>
            </w:tcMar>
            <w:tcW w:w="1388"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人</w:t>
            </w:r>
            <w:r>
              <w:rPr>
                <w:rFonts w:ascii="宋体" w:hAnsi="宋体"/>
                <w:color w:val="000000"/>
                <w:szCs w:val="21"/>
                <w:highlight w:val="none"/>
                <w:shd w:val="clear" w:color="auto" w:fill="auto"/>
              </w:rPr>
            </w:r>
            <w:r/>
          </w:p>
        </w:tc>
        <w:tc>
          <w:tcPr>
            <w:tcMar>
              <w:left w:w="105" w:type="dxa"/>
              <w:top w:w="0" w:type="dxa"/>
              <w:right w:w="105" w:type="dxa"/>
              <w:bottom w:w="0" w:type="dxa"/>
            </w:tcMar>
            <w:tcW w:w="1813"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20≤X＜200</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5≤X＜20</w:t>
            </w:r>
            <w:r>
              <w:rPr>
                <w:rFonts w:ascii="宋体" w:hAnsi="宋体"/>
                <w:color w:val="000000"/>
                <w:szCs w:val="21"/>
                <w:highlight w:val="none"/>
                <w:shd w:val="clear" w:color="auto" w:fill="auto"/>
              </w:rPr>
            </w:r>
            <w:r/>
          </w:p>
        </w:tc>
        <w:tc>
          <w:tcPr>
            <w:tcMar>
              <w:left w:w="105" w:type="dxa"/>
              <w:top w:w="0" w:type="dxa"/>
              <w:right w:w="105" w:type="dxa"/>
              <w:bottom w:w="0" w:type="dxa"/>
            </w:tcMar>
            <w:tcW w:w="1089"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X＜5</w:t>
            </w:r>
            <w:r>
              <w:rPr>
                <w:rFonts w:ascii="宋体" w:hAnsi="宋体"/>
                <w:color w:val="000000"/>
                <w:szCs w:val="21"/>
                <w:highlight w:val="none"/>
                <w:shd w:val="clear" w:color="auto" w:fill="auto"/>
              </w:rPr>
            </w:r>
            <w:r/>
          </w:p>
        </w:tc>
      </w:tr>
      <w:tr>
        <w:trPr>
          <w:cantSplit/>
          <w:tblCellSpacing w:w="15" w:type="dxa"/>
          <w:trHeight w:val="225"/>
        </w:trPr>
        <w:tc>
          <w:tcPr>
            <w:tcW w:w="1515" w:type="dxa"/>
            <w:vAlign w:val="center"/>
            <w:vMerge w:val="continue"/>
            <w:textDirection w:val="lrTb"/>
            <w:noWrap w:val="false"/>
          </w:tcPr>
          <w:p>
            <w:pPr>
              <w:pStyle w:val="857"/>
              <w:jc w:val="left"/>
              <w:widowControl/>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营业收入（Y）</w:t>
            </w:r>
            <w:r>
              <w:rPr>
                <w:rFonts w:ascii="宋体" w:hAnsi="宋体"/>
                <w:color w:val="000000"/>
                <w:szCs w:val="21"/>
                <w:highlight w:val="none"/>
                <w:shd w:val="clear" w:color="auto" w:fill="auto"/>
              </w:rPr>
            </w:r>
            <w:r/>
          </w:p>
        </w:tc>
        <w:tc>
          <w:tcPr>
            <w:tcMar>
              <w:left w:w="105" w:type="dxa"/>
              <w:top w:w="0" w:type="dxa"/>
              <w:right w:w="105" w:type="dxa"/>
              <w:bottom w:w="0" w:type="dxa"/>
            </w:tcMar>
            <w:tcW w:w="1388"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万元</w:t>
            </w:r>
            <w:r>
              <w:rPr>
                <w:rFonts w:ascii="宋体" w:hAnsi="宋体"/>
                <w:color w:val="000000"/>
                <w:szCs w:val="21"/>
                <w:highlight w:val="none"/>
                <w:shd w:val="clear" w:color="auto" w:fill="auto"/>
              </w:rPr>
            </w:r>
            <w:r/>
          </w:p>
        </w:tc>
        <w:tc>
          <w:tcPr>
            <w:tcMar>
              <w:left w:w="105" w:type="dxa"/>
              <w:top w:w="0" w:type="dxa"/>
              <w:right w:w="105" w:type="dxa"/>
              <w:bottom w:w="0" w:type="dxa"/>
            </w:tcMar>
            <w:tcW w:w="1813"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5000≤Y＜40000</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1000≤Y＜5000</w:t>
            </w:r>
            <w:r>
              <w:rPr>
                <w:rFonts w:ascii="宋体" w:hAnsi="宋体"/>
                <w:color w:val="000000"/>
                <w:szCs w:val="21"/>
                <w:highlight w:val="none"/>
                <w:shd w:val="clear" w:color="auto" w:fill="auto"/>
              </w:rPr>
            </w:r>
            <w:r/>
          </w:p>
        </w:tc>
        <w:tc>
          <w:tcPr>
            <w:tcMar>
              <w:left w:w="105" w:type="dxa"/>
              <w:top w:w="0" w:type="dxa"/>
              <w:right w:w="105" w:type="dxa"/>
              <w:bottom w:w="0" w:type="dxa"/>
            </w:tcMar>
            <w:tcW w:w="1089"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Y＜1000</w:t>
            </w:r>
            <w:r>
              <w:rPr>
                <w:rFonts w:ascii="宋体" w:hAnsi="宋体"/>
                <w:color w:val="000000"/>
                <w:szCs w:val="21"/>
                <w:highlight w:val="none"/>
                <w:shd w:val="clear" w:color="auto" w:fill="auto"/>
              </w:rPr>
            </w:r>
            <w:r/>
          </w:p>
        </w:tc>
      </w:tr>
      <w:tr>
        <w:trPr>
          <w:cantSplit/>
          <w:tblCellSpacing w:w="15" w:type="dxa"/>
          <w:trHeight w:val="225"/>
        </w:trPr>
        <w:tc>
          <w:tcPr>
            <w:tcMar>
              <w:left w:w="105" w:type="dxa"/>
              <w:top w:w="0" w:type="dxa"/>
              <w:right w:w="105" w:type="dxa"/>
              <w:bottom w:w="0" w:type="dxa"/>
            </w:tcMar>
            <w:tcW w:w="1515" w:type="dxa"/>
            <w:vAlign w:val="center"/>
            <w:vMerge w:val="restart"/>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零售业</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从业人员（X）</w:t>
            </w:r>
            <w:r>
              <w:rPr>
                <w:rFonts w:ascii="宋体" w:hAnsi="宋体"/>
                <w:color w:val="000000"/>
                <w:szCs w:val="21"/>
                <w:highlight w:val="none"/>
                <w:shd w:val="clear" w:color="auto" w:fill="auto"/>
              </w:rPr>
            </w:r>
            <w:r/>
          </w:p>
        </w:tc>
        <w:tc>
          <w:tcPr>
            <w:tcMar>
              <w:left w:w="105" w:type="dxa"/>
              <w:top w:w="0" w:type="dxa"/>
              <w:right w:w="105" w:type="dxa"/>
              <w:bottom w:w="0" w:type="dxa"/>
            </w:tcMar>
            <w:tcW w:w="1388"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人</w:t>
            </w:r>
            <w:r>
              <w:rPr>
                <w:rFonts w:ascii="宋体" w:hAnsi="宋体"/>
                <w:color w:val="000000"/>
                <w:szCs w:val="21"/>
                <w:highlight w:val="none"/>
                <w:shd w:val="clear" w:color="auto" w:fill="auto"/>
              </w:rPr>
            </w:r>
            <w:r/>
          </w:p>
        </w:tc>
        <w:tc>
          <w:tcPr>
            <w:tcMar>
              <w:left w:w="105" w:type="dxa"/>
              <w:top w:w="0" w:type="dxa"/>
              <w:right w:w="105" w:type="dxa"/>
              <w:bottom w:w="0" w:type="dxa"/>
            </w:tcMar>
            <w:tcW w:w="1813"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50≤X＜300</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10≤X＜50</w:t>
            </w:r>
            <w:r>
              <w:rPr>
                <w:rFonts w:ascii="宋体" w:hAnsi="宋体"/>
                <w:color w:val="000000"/>
                <w:szCs w:val="21"/>
                <w:highlight w:val="none"/>
                <w:shd w:val="clear" w:color="auto" w:fill="auto"/>
              </w:rPr>
            </w:r>
            <w:r/>
          </w:p>
        </w:tc>
        <w:tc>
          <w:tcPr>
            <w:tcMar>
              <w:left w:w="105" w:type="dxa"/>
              <w:top w:w="0" w:type="dxa"/>
              <w:right w:w="105" w:type="dxa"/>
              <w:bottom w:w="0" w:type="dxa"/>
            </w:tcMar>
            <w:tcW w:w="1089"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X＜10</w:t>
            </w:r>
            <w:r>
              <w:rPr>
                <w:rFonts w:ascii="宋体" w:hAnsi="宋体"/>
                <w:color w:val="000000"/>
                <w:szCs w:val="21"/>
                <w:highlight w:val="none"/>
                <w:shd w:val="clear" w:color="auto" w:fill="auto"/>
              </w:rPr>
            </w:r>
            <w:r/>
          </w:p>
        </w:tc>
      </w:tr>
      <w:tr>
        <w:trPr>
          <w:cantSplit/>
          <w:tblCellSpacing w:w="15" w:type="dxa"/>
          <w:trHeight w:val="225"/>
        </w:trPr>
        <w:tc>
          <w:tcPr>
            <w:tcW w:w="1515" w:type="dxa"/>
            <w:vAlign w:val="center"/>
            <w:vMerge w:val="continue"/>
            <w:textDirection w:val="lrTb"/>
            <w:noWrap w:val="false"/>
          </w:tcPr>
          <w:p>
            <w:pPr>
              <w:pStyle w:val="857"/>
              <w:jc w:val="left"/>
              <w:widowControl/>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营业收入（Y）</w:t>
            </w:r>
            <w:r>
              <w:rPr>
                <w:rFonts w:ascii="宋体" w:hAnsi="宋体"/>
                <w:color w:val="000000"/>
                <w:szCs w:val="21"/>
                <w:highlight w:val="none"/>
                <w:shd w:val="clear" w:color="auto" w:fill="auto"/>
              </w:rPr>
            </w:r>
            <w:r/>
          </w:p>
        </w:tc>
        <w:tc>
          <w:tcPr>
            <w:tcMar>
              <w:left w:w="105" w:type="dxa"/>
              <w:top w:w="0" w:type="dxa"/>
              <w:right w:w="105" w:type="dxa"/>
              <w:bottom w:w="0" w:type="dxa"/>
            </w:tcMar>
            <w:tcW w:w="1388"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万元</w:t>
            </w:r>
            <w:r>
              <w:rPr>
                <w:rFonts w:ascii="宋体" w:hAnsi="宋体"/>
                <w:color w:val="000000"/>
                <w:szCs w:val="21"/>
                <w:highlight w:val="none"/>
                <w:shd w:val="clear" w:color="auto" w:fill="auto"/>
              </w:rPr>
            </w:r>
            <w:r/>
          </w:p>
        </w:tc>
        <w:tc>
          <w:tcPr>
            <w:tcMar>
              <w:left w:w="105" w:type="dxa"/>
              <w:top w:w="0" w:type="dxa"/>
              <w:right w:w="105" w:type="dxa"/>
              <w:bottom w:w="0" w:type="dxa"/>
            </w:tcMar>
            <w:tcW w:w="1813"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500≤Y＜20000</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100≤Y＜500</w:t>
            </w:r>
            <w:r>
              <w:rPr>
                <w:rFonts w:ascii="宋体" w:hAnsi="宋体"/>
                <w:color w:val="000000"/>
                <w:szCs w:val="21"/>
                <w:highlight w:val="none"/>
                <w:shd w:val="clear" w:color="auto" w:fill="auto"/>
              </w:rPr>
            </w:r>
            <w:r/>
          </w:p>
        </w:tc>
        <w:tc>
          <w:tcPr>
            <w:tcMar>
              <w:left w:w="105" w:type="dxa"/>
              <w:top w:w="0" w:type="dxa"/>
              <w:right w:w="105" w:type="dxa"/>
              <w:bottom w:w="0" w:type="dxa"/>
            </w:tcMar>
            <w:tcW w:w="1089"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Y＜100</w:t>
            </w:r>
            <w:r>
              <w:rPr>
                <w:rFonts w:ascii="宋体" w:hAnsi="宋体"/>
                <w:color w:val="000000"/>
                <w:szCs w:val="21"/>
                <w:highlight w:val="none"/>
                <w:shd w:val="clear" w:color="auto" w:fill="auto"/>
              </w:rPr>
            </w:r>
            <w:r/>
          </w:p>
        </w:tc>
      </w:tr>
      <w:tr>
        <w:trPr>
          <w:cantSplit/>
          <w:tblCellSpacing w:w="15" w:type="dxa"/>
          <w:trHeight w:val="225"/>
        </w:trPr>
        <w:tc>
          <w:tcPr>
            <w:tcMar>
              <w:left w:w="105" w:type="dxa"/>
              <w:top w:w="0" w:type="dxa"/>
              <w:right w:w="105" w:type="dxa"/>
              <w:bottom w:w="0" w:type="dxa"/>
            </w:tcMar>
            <w:tcW w:w="1515" w:type="dxa"/>
            <w:vAlign w:val="center"/>
            <w:vMerge w:val="restart"/>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交通运输业</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从业人员（X）</w:t>
            </w:r>
            <w:r>
              <w:rPr>
                <w:rFonts w:ascii="宋体" w:hAnsi="宋体"/>
                <w:color w:val="000000"/>
                <w:szCs w:val="21"/>
                <w:highlight w:val="none"/>
                <w:shd w:val="clear" w:color="auto" w:fill="auto"/>
              </w:rPr>
            </w:r>
            <w:r/>
          </w:p>
        </w:tc>
        <w:tc>
          <w:tcPr>
            <w:tcMar>
              <w:left w:w="105" w:type="dxa"/>
              <w:top w:w="0" w:type="dxa"/>
              <w:right w:w="105" w:type="dxa"/>
              <w:bottom w:w="0" w:type="dxa"/>
            </w:tcMar>
            <w:tcW w:w="1388"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人</w:t>
            </w:r>
            <w:r>
              <w:rPr>
                <w:rFonts w:ascii="宋体" w:hAnsi="宋体"/>
                <w:color w:val="000000"/>
                <w:szCs w:val="21"/>
                <w:highlight w:val="none"/>
                <w:shd w:val="clear" w:color="auto" w:fill="auto"/>
              </w:rPr>
            </w:r>
            <w:r/>
          </w:p>
        </w:tc>
        <w:tc>
          <w:tcPr>
            <w:tcMar>
              <w:left w:w="105" w:type="dxa"/>
              <w:top w:w="0" w:type="dxa"/>
              <w:right w:w="105" w:type="dxa"/>
              <w:bottom w:w="0" w:type="dxa"/>
            </w:tcMar>
            <w:tcW w:w="1813"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300≤X＜1000</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20≤X＜300</w:t>
            </w:r>
            <w:r>
              <w:rPr>
                <w:rFonts w:ascii="宋体" w:hAnsi="宋体"/>
                <w:color w:val="000000"/>
                <w:szCs w:val="21"/>
                <w:highlight w:val="none"/>
                <w:shd w:val="clear" w:color="auto" w:fill="auto"/>
              </w:rPr>
            </w:r>
            <w:r/>
          </w:p>
        </w:tc>
        <w:tc>
          <w:tcPr>
            <w:tcMar>
              <w:left w:w="105" w:type="dxa"/>
              <w:top w:w="0" w:type="dxa"/>
              <w:right w:w="105" w:type="dxa"/>
              <w:bottom w:w="0" w:type="dxa"/>
            </w:tcMar>
            <w:tcW w:w="1089"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X＜20</w:t>
            </w:r>
            <w:r>
              <w:rPr>
                <w:rFonts w:ascii="宋体" w:hAnsi="宋体"/>
                <w:color w:val="000000"/>
                <w:szCs w:val="21"/>
                <w:highlight w:val="none"/>
                <w:shd w:val="clear" w:color="auto" w:fill="auto"/>
              </w:rPr>
            </w:r>
            <w:r/>
          </w:p>
        </w:tc>
      </w:tr>
      <w:tr>
        <w:trPr>
          <w:cantSplit/>
          <w:tblCellSpacing w:w="15" w:type="dxa"/>
          <w:trHeight w:val="225"/>
        </w:trPr>
        <w:tc>
          <w:tcPr>
            <w:tcW w:w="1515" w:type="dxa"/>
            <w:vAlign w:val="center"/>
            <w:vMerge w:val="continue"/>
            <w:textDirection w:val="lrTb"/>
            <w:noWrap w:val="false"/>
          </w:tcPr>
          <w:p>
            <w:pPr>
              <w:pStyle w:val="857"/>
              <w:jc w:val="left"/>
              <w:widowControl/>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营业收入（Y）</w:t>
            </w:r>
            <w:r>
              <w:rPr>
                <w:rFonts w:ascii="宋体" w:hAnsi="宋体"/>
                <w:color w:val="000000"/>
                <w:szCs w:val="21"/>
                <w:highlight w:val="none"/>
                <w:shd w:val="clear" w:color="auto" w:fill="auto"/>
              </w:rPr>
            </w:r>
            <w:r/>
          </w:p>
        </w:tc>
        <w:tc>
          <w:tcPr>
            <w:tcMar>
              <w:left w:w="105" w:type="dxa"/>
              <w:top w:w="0" w:type="dxa"/>
              <w:right w:w="105" w:type="dxa"/>
              <w:bottom w:w="0" w:type="dxa"/>
            </w:tcMar>
            <w:tcW w:w="1388"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万元</w:t>
            </w:r>
            <w:r>
              <w:rPr>
                <w:rFonts w:ascii="宋体" w:hAnsi="宋体"/>
                <w:color w:val="000000"/>
                <w:szCs w:val="21"/>
                <w:highlight w:val="none"/>
                <w:shd w:val="clear" w:color="auto" w:fill="auto"/>
              </w:rPr>
            </w:r>
            <w:r/>
          </w:p>
        </w:tc>
        <w:tc>
          <w:tcPr>
            <w:tcMar>
              <w:left w:w="105" w:type="dxa"/>
              <w:top w:w="0" w:type="dxa"/>
              <w:right w:w="105" w:type="dxa"/>
              <w:bottom w:w="0" w:type="dxa"/>
            </w:tcMar>
            <w:tcW w:w="1813"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3000≤Y＜30000</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200≤Y＜3000</w:t>
            </w:r>
            <w:r>
              <w:rPr>
                <w:rFonts w:ascii="宋体" w:hAnsi="宋体"/>
                <w:color w:val="000000"/>
                <w:szCs w:val="21"/>
                <w:highlight w:val="none"/>
                <w:shd w:val="clear" w:color="auto" w:fill="auto"/>
              </w:rPr>
            </w:r>
            <w:r/>
          </w:p>
        </w:tc>
        <w:tc>
          <w:tcPr>
            <w:tcMar>
              <w:left w:w="105" w:type="dxa"/>
              <w:top w:w="0" w:type="dxa"/>
              <w:right w:w="105" w:type="dxa"/>
              <w:bottom w:w="0" w:type="dxa"/>
            </w:tcMar>
            <w:tcW w:w="1089"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Y＜200</w:t>
            </w:r>
            <w:r>
              <w:rPr>
                <w:rFonts w:ascii="宋体" w:hAnsi="宋体"/>
                <w:color w:val="000000"/>
                <w:szCs w:val="21"/>
                <w:highlight w:val="none"/>
                <w:shd w:val="clear" w:color="auto" w:fill="auto"/>
              </w:rPr>
            </w:r>
            <w:r/>
          </w:p>
        </w:tc>
      </w:tr>
      <w:tr>
        <w:trPr>
          <w:cantSplit/>
          <w:tblCellSpacing w:w="15" w:type="dxa"/>
          <w:trHeight w:val="225"/>
        </w:trPr>
        <w:tc>
          <w:tcPr>
            <w:tcMar>
              <w:left w:w="105" w:type="dxa"/>
              <w:top w:w="0" w:type="dxa"/>
              <w:right w:w="105" w:type="dxa"/>
              <w:bottom w:w="0" w:type="dxa"/>
            </w:tcMar>
            <w:tcW w:w="1515" w:type="dxa"/>
            <w:vAlign w:val="center"/>
            <w:vMerge w:val="restart"/>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仓储业</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从业人员（X）</w:t>
            </w:r>
            <w:r>
              <w:rPr>
                <w:rFonts w:ascii="宋体" w:hAnsi="宋体"/>
                <w:color w:val="000000"/>
                <w:szCs w:val="21"/>
                <w:highlight w:val="none"/>
                <w:shd w:val="clear" w:color="auto" w:fill="auto"/>
              </w:rPr>
            </w:r>
            <w:r/>
          </w:p>
        </w:tc>
        <w:tc>
          <w:tcPr>
            <w:tcMar>
              <w:left w:w="105" w:type="dxa"/>
              <w:top w:w="0" w:type="dxa"/>
              <w:right w:w="105" w:type="dxa"/>
              <w:bottom w:w="0" w:type="dxa"/>
            </w:tcMar>
            <w:tcW w:w="1388"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人</w:t>
            </w:r>
            <w:r>
              <w:rPr>
                <w:rFonts w:ascii="宋体" w:hAnsi="宋体"/>
                <w:color w:val="000000"/>
                <w:szCs w:val="21"/>
                <w:highlight w:val="none"/>
                <w:shd w:val="clear" w:color="auto" w:fill="auto"/>
              </w:rPr>
            </w:r>
            <w:r/>
          </w:p>
        </w:tc>
        <w:tc>
          <w:tcPr>
            <w:tcMar>
              <w:left w:w="105" w:type="dxa"/>
              <w:top w:w="0" w:type="dxa"/>
              <w:right w:w="105" w:type="dxa"/>
              <w:bottom w:w="0" w:type="dxa"/>
            </w:tcMar>
            <w:tcW w:w="1813"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100≤X＜200</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20≤X＜100</w:t>
            </w:r>
            <w:r>
              <w:rPr>
                <w:rFonts w:ascii="宋体" w:hAnsi="宋体"/>
                <w:color w:val="000000"/>
                <w:szCs w:val="21"/>
                <w:highlight w:val="none"/>
                <w:shd w:val="clear" w:color="auto" w:fill="auto"/>
              </w:rPr>
            </w:r>
            <w:r/>
          </w:p>
        </w:tc>
        <w:tc>
          <w:tcPr>
            <w:tcMar>
              <w:left w:w="105" w:type="dxa"/>
              <w:top w:w="0" w:type="dxa"/>
              <w:right w:w="105" w:type="dxa"/>
              <w:bottom w:w="0" w:type="dxa"/>
            </w:tcMar>
            <w:tcW w:w="1089"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X＜20</w:t>
            </w:r>
            <w:r>
              <w:rPr>
                <w:rFonts w:ascii="宋体" w:hAnsi="宋体"/>
                <w:color w:val="000000"/>
                <w:szCs w:val="21"/>
                <w:highlight w:val="none"/>
                <w:shd w:val="clear" w:color="auto" w:fill="auto"/>
              </w:rPr>
            </w:r>
            <w:r/>
          </w:p>
        </w:tc>
      </w:tr>
      <w:tr>
        <w:trPr>
          <w:cantSplit/>
          <w:tblCellSpacing w:w="15" w:type="dxa"/>
          <w:trHeight w:val="225"/>
        </w:trPr>
        <w:tc>
          <w:tcPr>
            <w:tcW w:w="1515" w:type="dxa"/>
            <w:vAlign w:val="center"/>
            <w:vMerge w:val="continue"/>
            <w:textDirection w:val="lrTb"/>
            <w:noWrap w:val="false"/>
          </w:tcPr>
          <w:p>
            <w:pPr>
              <w:pStyle w:val="857"/>
              <w:jc w:val="left"/>
              <w:widowControl/>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营业收入（Y）</w:t>
            </w:r>
            <w:r>
              <w:rPr>
                <w:rFonts w:ascii="宋体" w:hAnsi="宋体"/>
                <w:color w:val="000000"/>
                <w:szCs w:val="21"/>
                <w:highlight w:val="none"/>
                <w:shd w:val="clear" w:color="auto" w:fill="auto"/>
              </w:rPr>
            </w:r>
            <w:r/>
          </w:p>
        </w:tc>
        <w:tc>
          <w:tcPr>
            <w:tcMar>
              <w:left w:w="105" w:type="dxa"/>
              <w:top w:w="0" w:type="dxa"/>
              <w:right w:w="105" w:type="dxa"/>
              <w:bottom w:w="0" w:type="dxa"/>
            </w:tcMar>
            <w:tcW w:w="1388"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万元</w:t>
            </w:r>
            <w:r>
              <w:rPr>
                <w:rFonts w:ascii="宋体" w:hAnsi="宋体"/>
                <w:color w:val="000000"/>
                <w:szCs w:val="21"/>
                <w:highlight w:val="none"/>
                <w:shd w:val="clear" w:color="auto" w:fill="auto"/>
              </w:rPr>
            </w:r>
            <w:r/>
          </w:p>
        </w:tc>
        <w:tc>
          <w:tcPr>
            <w:tcMar>
              <w:left w:w="105" w:type="dxa"/>
              <w:top w:w="0" w:type="dxa"/>
              <w:right w:w="105" w:type="dxa"/>
              <w:bottom w:w="0" w:type="dxa"/>
            </w:tcMar>
            <w:tcW w:w="1813"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1000≤Y＜30000</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100≤Y＜1000</w:t>
            </w:r>
            <w:r>
              <w:rPr>
                <w:rFonts w:ascii="宋体" w:hAnsi="宋体"/>
                <w:color w:val="000000"/>
                <w:szCs w:val="21"/>
                <w:highlight w:val="none"/>
                <w:shd w:val="clear" w:color="auto" w:fill="auto"/>
              </w:rPr>
            </w:r>
            <w:r/>
          </w:p>
        </w:tc>
        <w:tc>
          <w:tcPr>
            <w:tcMar>
              <w:left w:w="105" w:type="dxa"/>
              <w:top w:w="0" w:type="dxa"/>
              <w:right w:w="105" w:type="dxa"/>
              <w:bottom w:w="0" w:type="dxa"/>
            </w:tcMar>
            <w:tcW w:w="1089"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Y＜100</w:t>
            </w:r>
            <w:r>
              <w:rPr>
                <w:rFonts w:ascii="宋体" w:hAnsi="宋体"/>
                <w:color w:val="000000"/>
                <w:szCs w:val="21"/>
                <w:highlight w:val="none"/>
                <w:shd w:val="clear" w:color="auto" w:fill="auto"/>
              </w:rPr>
            </w:r>
            <w:r/>
          </w:p>
        </w:tc>
      </w:tr>
      <w:tr>
        <w:trPr>
          <w:cantSplit/>
          <w:tblCellSpacing w:w="15" w:type="dxa"/>
          <w:trHeight w:val="225"/>
        </w:trPr>
        <w:tc>
          <w:tcPr>
            <w:tcMar>
              <w:left w:w="105" w:type="dxa"/>
              <w:top w:w="0" w:type="dxa"/>
              <w:right w:w="105" w:type="dxa"/>
              <w:bottom w:w="0" w:type="dxa"/>
            </w:tcMar>
            <w:tcW w:w="1515" w:type="dxa"/>
            <w:vAlign w:val="center"/>
            <w:vMerge w:val="restart"/>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邮政业</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从业人员（X）</w:t>
            </w:r>
            <w:r>
              <w:rPr>
                <w:rFonts w:ascii="宋体" w:hAnsi="宋体"/>
                <w:color w:val="000000"/>
                <w:szCs w:val="21"/>
                <w:highlight w:val="none"/>
                <w:shd w:val="clear" w:color="auto" w:fill="auto"/>
              </w:rPr>
            </w:r>
            <w:r/>
          </w:p>
        </w:tc>
        <w:tc>
          <w:tcPr>
            <w:tcMar>
              <w:left w:w="105" w:type="dxa"/>
              <w:top w:w="0" w:type="dxa"/>
              <w:right w:w="105" w:type="dxa"/>
              <w:bottom w:w="0" w:type="dxa"/>
            </w:tcMar>
            <w:tcW w:w="1388"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人</w:t>
            </w:r>
            <w:r>
              <w:rPr>
                <w:rFonts w:ascii="宋体" w:hAnsi="宋体"/>
                <w:color w:val="000000"/>
                <w:szCs w:val="21"/>
                <w:highlight w:val="none"/>
                <w:shd w:val="clear" w:color="auto" w:fill="auto"/>
              </w:rPr>
            </w:r>
            <w:r/>
          </w:p>
        </w:tc>
        <w:tc>
          <w:tcPr>
            <w:tcMar>
              <w:left w:w="105" w:type="dxa"/>
              <w:top w:w="0" w:type="dxa"/>
              <w:right w:w="105" w:type="dxa"/>
              <w:bottom w:w="0" w:type="dxa"/>
            </w:tcMar>
            <w:tcW w:w="1813"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300≤X＜1000</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20≤X＜300</w:t>
            </w:r>
            <w:r>
              <w:rPr>
                <w:rFonts w:ascii="宋体" w:hAnsi="宋体"/>
                <w:color w:val="000000"/>
                <w:szCs w:val="21"/>
                <w:highlight w:val="none"/>
                <w:shd w:val="clear" w:color="auto" w:fill="auto"/>
              </w:rPr>
            </w:r>
            <w:r/>
          </w:p>
        </w:tc>
        <w:tc>
          <w:tcPr>
            <w:tcMar>
              <w:left w:w="105" w:type="dxa"/>
              <w:top w:w="0" w:type="dxa"/>
              <w:right w:w="105" w:type="dxa"/>
              <w:bottom w:w="0" w:type="dxa"/>
            </w:tcMar>
            <w:tcW w:w="1089"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X＜20</w:t>
            </w:r>
            <w:r>
              <w:rPr>
                <w:rFonts w:ascii="宋体" w:hAnsi="宋体"/>
                <w:color w:val="000000"/>
                <w:szCs w:val="21"/>
                <w:highlight w:val="none"/>
                <w:shd w:val="clear" w:color="auto" w:fill="auto"/>
              </w:rPr>
            </w:r>
            <w:r/>
          </w:p>
        </w:tc>
      </w:tr>
      <w:tr>
        <w:trPr>
          <w:cantSplit/>
          <w:tblCellSpacing w:w="15" w:type="dxa"/>
          <w:trHeight w:val="225"/>
        </w:trPr>
        <w:tc>
          <w:tcPr>
            <w:tcW w:w="1515" w:type="dxa"/>
            <w:vAlign w:val="center"/>
            <w:vMerge w:val="continue"/>
            <w:textDirection w:val="lrTb"/>
            <w:noWrap w:val="false"/>
          </w:tcPr>
          <w:p>
            <w:pPr>
              <w:pStyle w:val="857"/>
              <w:jc w:val="left"/>
              <w:widowControl/>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营业收入（Y）</w:t>
            </w:r>
            <w:r>
              <w:rPr>
                <w:rFonts w:ascii="宋体" w:hAnsi="宋体"/>
                <w:color w:val="000000"/>
                <w:szCs w:val="21"/>
                <w:highlight w:val="none"/>
                <w:shd w:val="clear" w:color="auto" w:fill="auto"/>
              </w:rPr>
            </w:r>
            <w:r/>
          </w:p>
        </w:tc>
        <w:tc>
          <w:tcPr>
            <w:tcMar>
              <w:left w:w="105" w:type="dxa"/>
              <w:top w:w="0" w:type="dxa"/>
              <w:right w:w="105" w:type="dxa"/>
              <w:bottom w:w="0" w:type="dxa"/>
            </w:tcMar>
            <w:tcW w:w="1388"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万元</w:t>
            </w:r>
            <w:r>
              <w:rPr>
                <w:rFonts w:ascii="宋体" w:hAnsi="宋体"/>
                <w:color w:val="000000"/>
                <w:szCs w:val="21"/>
                <w:highlight w:val="none"/>
                <w:shd w:val="clear" w:color="auto" w:fill="auto"/>
              </w:rPr>
            </w:r>
            <w:r/>
          </w:p>
        </w:tc>
        <w:tc>
          <w:tcPr>
            <w:tcMar>
              <w:left w:w="105" w:type="dxa"/>
              <w:top w:w="0" w:type="dxa"/>
              <w:right w:w="105" w:type="dxa"/>
              <w:bottom w:w="0" w:type="dxa"/>
            </w:tcMar>
            <w:tcW w:w="1813"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2000≤Y＜30000</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100≤Y＜2000</w:t>
            </w:r>
            <w:r>
              <w:rPr>
                <w:rFonts w:ascii="宋体" w:hAnsi="宋体"/>
                <w:color w:val="000000"/>
                <w:szCs w:val="21"/>
                <w:highlight w:val="none"/>
                <w:shd w:val="clear" w:color="auto" w:fill="auto"/>
              </w:rPr>
            </w:r>
            <w:r/>
          </w:p>
        </w:tc>
        <w:tc>
          <w:tcPr>
            <w:tcMar>
              <w:left w:w="105" w:type="dxa"/>
              <w:top w:w="0" w:type="dxa"/>
              <w:right w:w="105" w:type="dxa"/>
              <w:bottom w:w="0" w:type="dxa"/>
            </w:tcMar>
            <w:tcW w:w="1089"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Y＜100</w:t>
            </w:r>
            <w:r>
              <w:rPr>
                <w:rFonts w:ascii="宋体" w:hAnsi="宋体"/>
                <w:color w:val="000000"/>
                <w:szCs w:val="21"/>
                <w:highlight w:val="none"/>
                <w:shd w:val="clear" w:color="auto" w:fill="auto"/>
              </w:rPr>
            </w:r>
            <w:r/>
          </w:p>
        </w:tc>
      </w:tr>
      <w:tr>
        <w:trPr>
          <w:cantSplit/>
          <w:tblCellSpacing w:w="15" w:type="dxa"/>
          <w:trHeight w:val="225"/>
        </w:trPr>
        <w:tc>
          <w:tcPr>
            <w:tcMar>
              <w:left w:w="105" w:type="dxa"/>
              <w:top w:w="0" w:type="dxa"/>
              <w:right w:w="105" w:type="dxa"/>
              <w:bottom w:w="0" w:type="dxa"/>
            </w:tcMar>
            <w:tcW w:w="1515" w:type="dxa"/>
            <w:vAlign w:val="center"/>
            <w:vMerge w:val="restart"/>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住宿业</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从业人员（X）</w:t>
            </w:r>
            <w:r>
              <w:rPr>
                <w:rFonts w:ascii="宋体" w:hAnsi="宋体"/>
                <w:color w:val="000000"/>
                <w:szCs w:val="21"/>
                <w:highlight w:val="none"/>
                <w:shd w:val="clear" w:color="auto" w:fill="auto"/>
              </w:rPr>
            </w:r>
            <w:r/>
          </w:p>
        </w:tc>
        <w:tc>
          <w:tcPr>
            <w:tcMar>
              <w:left w:w="105" w:type="dxa"/>
              <w:top w:w="0" w:type="dxa"/>
              <w:right w:w="105" w:type="dxa"/>
              <w:bottom w:w="0" w:type="dxa"/>
            </w:tcMar>
            <w:tcW w:w="1388"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人</w:t>
            </w:r>
            <w:r>
              <w:rPr>
                <w:rFonts w:ascii="宋体" w:hAnsi="宋体"/>
                <w:color w:val="000000"/>
                <w:szCs w:val="21"/>
                <w:highlight w:val="none"/>
                <w:shd w:val="clear" w:color="auto" w:fill="auto"/>
              </w:rPr>
            </w:r>
            <w:r/>
          </w:p>
        </w:tc>
        <w:tc>
          <w:tcPr>
            <w:tcMar>
              <w:left w:w="105" w:type="dxa"/>
              <w:top w:w="0" w:type="dxa"/>
              <w:right w:w="105" w:type="dxa"/>
              <w:bottom w:w="0" w:type="dxa"/>
            </w:tcMar>
            <w:tcW w:w="1813"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100≤X＜300</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10≤X＜100</w:t>
            </w:r>
            <w:r>
              <w:rPr>
                <w:rFonts w:ascii="宋体" w:hAnsi="宋体"/>
                <w:color w:val="000000"/>
                <w:szCs w:val="21"/>
                <w:highlight w:val="none"/>
                <w:shd w:val="clear" w:color="auto" w:fill="auto"/>
              </w:rPr>
            </w:r>
            <w:r/>
          </w:p>
        </w:tc>
        <w:tc>
          <w:tcPr>
            <w:tcMar>
              <w:left w:w="105" w:type="dxa"/>
              <w:top w:w="0" w:type="dxa"/>
              <w:right w:w="105" w:type="dxa"/>
              <w:bottom w:w="0" w:type="dxa"/>
            </w:tcMar>
            <w:tcW w:w="1089"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X＜10</w:t>
            </w:r>
            <w:r>
              <w:rPr>
                <w:rFonts w:ascii="宋体" w:hAnsi="宋体"/>
                <w:color w:val="000000"/>
                <w:szCs w:val="21"/>
                <w:highlight w:val="none"/>
                <w:shd w:val="clear" w:color="auto" w:fill="auto"/>
              </w:rPr>
            </w:r>
            <w:r/>
          </w:p>
        </w:tc>
      </w:tr>
      <w:tr>
        <w:trPr>
          <w:cantSplit/>
          <w:tblCellSpacing w:w="15" w:type="dxa"/>
          <w:trHeight w:val="225"/>
        </w:trPr>
        <w:tc>
          <w:tcPr>
            <w:tcW w:w="1515" w:type="dxa"/>
            <w:vAlign w:val="center"/>
            <w:vMerge w:val="continue"/>
            <w:textDirection w:val="lrTb"/>
            <w:noWrap w:val="false"/>
          </w:tcPr>
          <w:p>
            <w:pPr>
              <w:pStyle w:val="857"/>
              <w:jc w:val="left"/>
              <w:widowControl/>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营业收入（Y）</w:t>
            </w:r>
            <w:r>
              <w:rPr>
                <w:rFonts w:ascii="宋体" w:hAnsi="宋体"/>
                <w:color w:val="000000"/>
                <w:szCs w:val="21"/>
                <w:highlight w:val="none"/>
                <w:shd w:val="clear" w:color="auto" w:fill="auto"/>
              </w:rPr>
            </w:r>
            <w:r/>
          </w:p>
        </w:tc>
        <w:tc>
          <w:tcPr>
            <w:tcMar>
              <w:left w:w="105" w:type="dxa"/>
              <w:top w:w="0" w:type="dxa"/>
              <w:right w:w="105" w:type="dxa"/>
              <w:bottom w:w="0" w:type="dxa"/>
            </w:tcMar>
            <w:tcW w:w="1388"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万元</w:t>
            </w:r>
            <w:r>
              <w:rPr>
                <w:rFonts w:ascii="宋体" w:hAnsi="宋体"/>
                <w:color w:val="000000"/>
                <w:szCs w:val="21"/>
                <w:highlight w:val="none"/>
                <w:shd w:val="clear" w:color="auto" w:fill="auto"/>
              </w:rPr>
            </w:r>
            <w:r/>
          </w:p>
        </w:tc>
        <w:tc>
          <w:tcPr>
            <w:tcMar>
              <w:left w:w="105" w:type="dxa"/>
              <w:top w:w="0" w:type="dxa"/>
              <w:right w:w="105" w:type="dxa"/>
              <w:bottom w:w="0" w:type="dxa"/>
            </w:tcMar>
            <w:tcW w:w="1813"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2000≤Y＜10000</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100≤Y＜2000</w:t>
            </w:r>
            <w:r>
              <w:rPr>
                <w:rFonts w:ascii="宋体" w:hAnsi="宋体"/>
                <w:color w:val="000000"/>
                <w:szCs w:val="21"/>
                <w:highlight w:val="none"/>
                <w:shd w:val="clear" w:color="auto" w:fill="auto"/>
              </w:rPr>
            </w:r>
            <w:r/>
          </w:p>
        </w:tc>
        <w:tc>
          <w:tcPr>
            <w:tcMar>
              <w:left w:w="105" w:type="dxa"/>
              <w:top w:w="0" w:type="dxa"/>
              <w:right w:w="105" w:type="dxa"/>
              <w:bottom w:w="0" w:type="dxa"/>
            </w:tcMar>
            <w:tcW w:w="1089"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Y＜100</w:t>
            </w:r>
            <w:r>
              <w:rPr>
                <w:rFonts w:ascii="宋体" w:hAnsi="宋体"/>
                <w:color w:val="000000"/>
                <w:szCs w:val="21"/>
                <w:highlight w:val="none"/>
                <w:shd w:val="clear" w:color="auto" w:fill="auto"/>
              </w:rPr>
            </w:r>
            <w:r/>
          </w:p>
        </w:tc>
      </w:tr>
      <w:tr>
        <w:trPr>
          <w:cantSplit/>
          <w:tblCellSpacing w:w="15" w:type="dxa"/>
          <w:trHeight w:val="225"/>
        </w:trPr>
        <w:tc>
          <w:tcPr>
            <w:tcMar>
              <w:left w:w="105" w:type="dxa"/>
              <w:top w:w="0" w:type="dxa"/>
              <w:right w:w="105" w:type="dxa"/>
              <w:bottom w:w="0" w:type="dxa"/>
            </w:tcMar>
            <w:tcW w:w="1515" w:type="dxa"/>
            <w:vAlign w:val="center"/>
            <w:vMerge w:val="restart"/>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餐饮业</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从业人员（X）</w:t>
            </w:r>
            <w:r>
              <w:rPr>
                <w:rFonts w:ascii="宋体" w:hAnsi="宋体"/>
                <w:color w:val="000000"/>
                <w:szCs w:val="21"/>
                <w:highlight w:val="none"/>
                <w:shd w:val="clear" w:color="auto" w:fill="auto"/>
              </w:rPr>
            </w:r>
            <w:r/>
          </w:p>
        </w:tc>
        <w:tc>
          <w:tcPr>
            <w:tcMar>
              <w:left w:w="105" w:type="dxa"/>
              <w:top w:w="0" w:type="dxa"/>
              <w:right w:w="105" w:type="dxa"/>
              <w:bottom w:w="0" w:type="dxa"/>
            </w:tcMar>
            <w:tcW w:w="1388"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人</w:t>
            </w:r>
            <w:r>
              <w:rPr>
                <w:rFonts w:ascii="宋体" w:hAnsi="宋体"/>
                <w:color w:val="000000"/>
                <w:szCs w:val="21"/>
                <w:highlight w:val="none"/>
                <w:shd w:val="clear" w:color="auto" w:fill="auto"/>
              </w:rPr>
            </w:r>
            <w:r/>
          </w:p>
        </w:tc>
        <w:tc>
          <w:tcPr>
            <w:tcMar>
              <w:left w:w="105" w:type="dxa"/>
              <w:top w:w="0" w:type="dxa"/>
              <w:right w:w="105" w:type="dxa"/>
              <w:bottom w:w="0" w:type="dxa"/>
            </w:tcMar>
            <w:tcW w:w="1813"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100≤X＜300</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10≤X＜100</w:t>
            </w:r>
            <w:r>
              <w:rPr>
                <w:rFonts w:ascii="宋体" w:hAnsi="宋体"/>
                <w:color w:val="000000"/>
                <w:szCs w:val="21"/>
                <w:highlight w:val="none"/>
                <w:shd w:val="clear" w:color="auto" w:fill="auto"/>
              </w:rPr>
            </w:r>
            <w:r/>
          </w:p>
        </w:tc>
        <w:tc>
          <w:tcPr>
            <w:tcMar>
              <w:left w:w="105" w:type="dxa"/>
              <w:top w:w="0" w:type="dxa"/>
              <w:right w:w="105" w:type="dxa"/>
              <w:bottom w:w="0" w:type="dxa"/>
            </w:tcMar>
            <w:tcW w:w="1089"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X＜10</w:t>
            </w:r>
            <w:r>
              <w:rPr>
                <w:rFonts w:ascii="宋体" w:hAnsi="宋体"/>
                <w:color w:val="000000"/>
                <w:szCs w:val="21"/>
                <w:highlight w:val="none"/>
                <w:shd w:val="clear" w:color="auto" w:fill="auto"/>
              </w:rPr>
            </w:r>
            <w:r/>
          </w:p>
        </w:tc>
      </w:tr>
      <w:tr>
        <w:trPr>
          <w:cantSplit/>
          <w:tblCellSpacing w:w="15" w:type="dxa"/>
          <w:trHeight w:val="225"/>
        </w:trPr>
        <w:tc>
          <w:tcPr>
            <w:tcW w:w="1515" w:type="dxa"/>
            <w:vAlign w:val="center"/>
            <w:vMerge w:val="continue"/>
            <w:textDirection w:val="lrTb"/>
            <w:noWrap w:val="false"/>
          </w:tcPr>
          <w:p>
            <w:pPr>
              <w:pStyle w:val="857"/>
              <w:jc w:val="center"/>
              <w:widowControl/>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营业收入（Y）</w:t>
            </w:r>
            <w:r>
              <w:rPr>
                <w:rFonts w:ascii="宋体" w:hAnsi="宋体"/>
                <w:color w:val="000000"/>
                <w:szCs w:val="21"/>
                <w:highlight w:val="none"/>
                <w:shd w:val="clear" w:color="auto" w:fill="auto"/>
              </w:rPr>
            </w:r>
            <w:r/>
          </w:p>
        </w:tc>
        <w:tc>
          <w:tcPr>
            <w:tcMar>
              <w:left w:w="105" w:type="dxa"/>
              <w:top w:w="0" w:type="dxa"/>
              <w:right w:w="105" w:type="dxa"/>
              <w:bottom w:w="0" w:type="dxa"/>
            </w:tcMar>
            <w:tcW w:w="1388"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万元</w:t>
            </w:r>
            <w:r>
              <w:rPr>
                <w:rFonts w:ascii="宋体" w:hAnsi="宋体"/>
                <w:color w:val="000000"/>
                <w:szCs w:val="21"/>
                <w:highlight w:val="none"/>
                <w:shd w:val="clear" w:color="auto" w:fill="auto"/>
              </w:rPr>
            </w:r>
            <w:r/>
          </w:p>
        </w:tc>
        <w:tc>
          <w:tcPr>
            <w:tcMar>
              <w:left w:w="105" w:type="dxa"/>
              <w:top w:w="0" w:type="dxa"/>
              <w:right w:w="105" w:type="dxa"/>
              <w:bottom w:w="0" w:type="dxa"/>
            </w:tcMar>
            <w:tcW w:w="1813"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2000≤Y＜10000</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100≤Y＜2000</w:t>
            </w:r>
            <w:r>
              <w:rPr>
                <w:rFonts w:ascii="宋体" w:hAnsi="宋体"/>
                <w:color w:val="000000"/>
                <w:szCs w:val="21"/>
                <w:highlight w:val="none"/>
                <w:shd w:val="clear" w:color="auto" w:fill="auto"/>
              </w:rPr>
            </w:r>
            <w:r/>
          </w:p>
        </w:tc>
        <w:tc>
          <w:tcPr>
            <w:tcMar>
              <w:left w:w="105" w:type="dxa"/>
              <w:top w:w="0" w:type="dxa"/>
              <w:right w:w="105" w:type="dxa"/>
              <w:bottom w:w="0" w:type="dxa"/>
            </w:tcMar>
            <w:tcW w:w="1089"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Y＜100</w:t>
            </w:r>
            <w:r>
              <w:rPr>
                <w:rFonts w:ascii="宋体" w:hAnsi="宋体"/>
                <w:color w:val="000000"/>
                <w:szCs w:val="21"/>
                <w:highlight w:val="none"/>
                <w:shd w:val="clear" w:color="auto" w:fill="auto"/>
              </w:rPr>
            </w:r>
            <w:r/>
          </w:p>
        </w:tc>
      </w:tr>
      <w:tr>
        <w:trPr>
          <w:cantSplit/>
          <w:tblCellSpacing w:w="15" w:type="dxa"/>
          <w:trHeight w:val="225"/>
        </w:trPr>
        <w:tc>
          <w:tcPr>
            <w:tcMar>
              <w:left w:w="105" w:type="dxa"/>
              <w:top w:w="0" w:type="dxa"/>
              <w:right w:w="105" w:type="dxa"/>
              <w:bottom w:w="0" w:type="dxa"/>
            </w:tcMar>
            <w:tcW w:w="1515" w:type="dxa"/>
            <w:vAlign w:val="center"/>
            <w:vMerge w:val="restart"/>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信息传输业</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从业人员（X）</w:t>
            </w:r>
            <w:r>
              <w:rPr>
                <w:rFonts w:ascii="宋体" w:hAnsi="宋体"/>
                <w:color w:val="000000"/>
                <w:szCs w:val="21"/>
                <w:highlight w:val="none"/>
                <w:shd w:val="clear" w:color="auto" w:fill="auto"/>
              </w:rPr>
            </w:r>
            <w:r/>
          </w:p>
        </w:tc>
        <w:tc>
          <w:tcPr>
            <w:tcMar>
              <w:left w:w="105" w:type="dxa"/>
              <w:top w:w="0" w:type="dxa"/>
              <w:right w:w="105" w:type="dxa"/>
              <w:bottom w:w="0" w:type="dxa"/>
            </w:tcMar>
            <w:tcW w:w="1388"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人</w:t>
            </w:r>
            <w:r>
              <w:rPr>
                <w:rFonts w:ascii="宋体" w:hAnsi="宋体"/>
                <w:color w:val="000000"/>
                <w:szCs w:val="21"/>
                <w:highlight w:val="none"/>
                <w:shd w:val="clear" w:color="auto" w:fill="auto"/>
              </w:rPr>
            </w:r>
            <w:r/>
          </w:p>
        </w:tc>
        <w:tc>
          <w:tcPr>
            <w:tcMar>
              <w:left w:w="105" w:type="dxa"/>
              <w:top w:w="0" w:type="dxa"/>
              <w:right w:w="105" w:type="dxa"/>
              <w:bottom w:w="0" w:type="dxa"/>
            </w:tcMar>
            <w:tcW w:w="1813"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100≤X＜2000</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10≤X＜100</w:t>
            </w:r>
            <w:r>
              <w:rPr>
                <w:rFonts w:ascii="宋体" w:hAnsi="宋体"/>
                <w:color w:val="000000"/>
                <w:szCs w:val="21"/>
                <w:highlight w:val="none"/>
                <w:shd w:val="clear" w:color="auto" w:fill="auto"/>
              </w:rPr>
            </w:r>
            <w:r/>
          </w:p>
        </w:tc>
        <w:tc>
          <w:tcPr>
            <w:tcMar>
              <w:left w:w="105" w:type="dxa"/>
              <w:top w:w="0" w:type="dxa"/>
              <w:right w:w="105" w:type="dxa"/>
              <w:bottom w:w="0" w:type="dxa"/>
            </w:tcMar>
            <w:tcW w:w="1089"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X＜10</w:t>
            </w:r>
            <w:r>
              <w:rPr>
                <w:rFonts w:ascii="宋体" w:hAnsi="宋体"/>
                <w:color w:val="000000"/>
                <w:szCs w:val="21"/>
                <w:highlight w:val="none"/>
                <w:shd w:val="clear" w:color="auto" w:fill="auto"/>
              </w:rPr>
            </w:r>
            <w:r/>
          </w:p>
        </w:tc>
      </w:tr>
      <w:tr>
        <w:trPr>
          <w:cantSplit/>
          <w:tblCellSpacing w:w="15" w:type="dxa"/>
          <w:trHeight w:val="225"/>
        </w:trPr>
        <w:tc>
          <w:tcPr>
            <w:tcW w:w="1515" w:type="dxa"/>
            <w:vAlign w:val="center"/>
            <w:vMerge w:val="continue"/>
            <w:textDirection w:val="lrTb"/>
            <w:noWrap w:val="false"/>
          </w:tcPr>
          <w:p>
            <w:pPr>
              <w:pStyle w:val="857"/>
              <w:jc w:val="center"/>
              <w:widowControl/>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营业收入（Y）</w:t>
            </w:r>
            <w:r>
              <w:rPr>
                <w:rFonts w:ascii="宋体" w:hAnsi="宋体"/>
                <w:color w:val="000000"/>
                <w:szCs w:val="21"/>
                <w:highlight w:val="none"/>
                <w:shd w:val="clear" w:color="auto" w:fill="auto"/>
              </w:rPr>
            </w:r>
            <w:r/>
          </w:p>
        </w:tc>
        <w:tc>
          <w:tcPr>
            <w:tcMar>
              <w:left w:w="105" w:type="dxa"/>
              <w:top w:w="0" w:type="dxa"/>
              <w:right w:w="105" w:type="dxa"/>
              <w:bottom w:w="0" w:type="dxa"/>
            </w:tcMar>
            <w:tcW w:w="1388"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万元</w:t>
            </w:r>
            <w:r>
              <w:rPr>
                <w:rFonts w:ascii="宋体" w:hAnsi="宋体"/>
                <w:color w:val="000000"/>
                <w:szCs w:val="21"/>
                <w:highlight w:val="none"/>
                <w:shd w:val="clear" w:color="auto" w:fill="auto"/>
              </w:rPr>
            </w:r>
            <w:r/>
          </w:p>
        </w:tc>
        <w:tc>
          <w:tcPr>
            <w:tcMar>
              <w:left w:w="105" w:type="dxa"/>
              <w:top w:w="0" w:type="dxa"/>
              <w:right w:w="105" w:type="dxa"/>
              <w:bottom w:w="0" w:type="dxa"/>
            </w:tcMar>
            <w:tcW w:w="1813"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1000≤Y＜100000</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100≤Y＜1000</w:t>
            </w:r>
            <w:r>
              <w:rPr>
                <w:rFonts w:ascii="宋体" w:hAnsi="宋体"/>
                <w:color w:val="000000"/>
                <w:szCs w:val="21"/>
                <w:highlight w:val="none"/>
                <w:shd w:val="clear" w:color="auto" w:fill="auto"/>
              </w:rPr>
            </w:r>
            <w:r/>
          </w:p>
        </w:tc>
        <w:tc>
          <w:tcPr>
            <w:tcMar>
              <w:left w:w="105" w:type="dxa"/>
              <w:top w:w="0" w:type="dxa"/>
              <w:right w:w="105" w:type="dxa"/>
              <w:bottom w:w="0" w:type="dxa"/>
            </w:tcMar>
            <w:tcW w:w="1089"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Y＜100</w:t>
            </w:r>
            <w:r>
              <w:rPr>
                <w:rFonts w:ascii="宋体" w:hAnsi="宋体"/>
                <w:color w:val="000000"/>
                <w:szCs w:val="21"/>
                <w:highlight w:val="none"/>
                <w:shd w:val="clear" w:color="auto" w:fill="auto"/>
              </w:rPr>
            </w:r>
            <w:r/>
          </w:p>
        </w:tc>
      </w:tr>
      <w:tr>
        <w:trPr>
          <w:cantSplit/>
          <w:tblCellSpacing w:w="15" w:type="dxa"/>
          <w:trHeight w:val="225"/>
        </w:trPr>
        <w:tc>
          <w:tcPr>
            <w:tcMar>
              <w:left w:w="105" w:type="dxa"/>
              <w:top w:w="0" w:type="dxa"/>
              <w:right w:w="105" w:type="dxa"/>
              <w:bottom w:w="0" w:type="dxa"/>
            </w:tcMar>
            <w:tcW w:w="1515" w:type="dxa"/>
            <w:vAlign w:val="center"/>
            <w:vMerge w:val="restart"/>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软件和信息技术服务业</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从业人员（X）</w:t>
            </w:r>
            <w:r>
              <w:rPr>
                <w:rFonts w:ascii="宋体" w:hAnsi="宋体"/>
                <w:color w:val="000000"/>
                <w:szCs w:val="21"/>
                <w:highlight w:val="none"/>
                <w:shd w:val="clear" w:color="auto" w:fill="auto"/>
              </w:rPr>
            </w:r>
            <w:r/>
          </w:p>
        </w:tc>
        <w:tc>
          <w:tcPr>
            <w:tcMar>
              <w:left w:w="105" w:type="dxa"/>
              <w:top w:w="0" w:type="dxa"/>
              <w:right w:w="105" w:type="dxa"/>
              <w:bottom w:w="0" w:type="dxa"/>
            </w:tcMar>
            <w:tcW w:w="1388"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人</w:t>
            </w:r>
            <w:r>
              <w:rPr>
                <w:rFonts w:ascii="宋体" w:hAnsi="宋体"/>
                <w:color w:val="000000"/>
                <w:szCs w:val="21"/>
                <w:highlight w:val="none"/>
                <w:shd w:val="clear" w:color="auto" w:fill="auto"/>
              </w:rPr>
            </w:r>
            <w:r/>
          </w:p>
        </w:tc>
        <w:tc>
          <w:tcPr>
            <w:tcMar>
              <w:left w:w="105" w:type="dxa"/>
              <w:top w:w="0" w:type="dxa"/>
              <w:right w:w="105" w:type="dxa"/>
              <w:bottom w:w="0" w:type="dxa"/>
            </w:tcMar>
            <w:tcW w:w="1813"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100≤X＜300</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10≤X＜100</w:t>
            </w:r>
            <w:r>
              <w:rPr>
                <w:rFonts w:ascii="宋体" w:hAnsi="宋体"/>
                <w:color w:val="000000"/>
                <w:szCs w:val="21"/>
                <w:highlight w:val="none"/>
                <w:shd w:val="clear" w:color="auto" w:fill="auto"/>
              </w:rPr>
            </w:r>
            <w:r/>
          </w:p>
        </w:tc>
        <w:tc>
          <w:tcPr>
            <w:tcMar>
              <w:left w:w="105" w:type="dxa"/>
              <w:top w:w="0" w:type="dxa"/>
              <w:right w:w="105" w:type="dxa"/>
              <w:bottom w:w="0" w:type="dxa"/>
            </w:tcMar>
            <w:tcW w:w="1089"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X＜10</w:t>
            </w:r>
            <w:r>
              <w:rPr>
                <w:rFonts w:ascii="宋体" w:hAnsi="宋体"/>
                <w:color w:val="000000"/>
                <w:szCs w:val="21"/>
                <w:highlight w:val="none"/>
                <w:shd w:val="clear" w:color="auto" w:fill="auto"/>
              </w:rPr>
            </w:r>
            <w:r/>
          </w:p>
        </w:tc>
      </w:tr>
      <w:tr>
        <w:trPr>
          <w:cantSplit/>
          <w:tblCellSpacing w:w="15" w:type="dxa"/>
          <w:trHeight w:val="225"/>
        </w:trPr>
        <w:tc>
          <w:tcPr>
            <w:tcW w:w="1515" w:type="dxa"/>
            <w:vAlign w:val="center"/>
            <w:vMerge w:val="continue"/>
            <w:textDirection w:val="lrTb"/>
            <w:noWrap w:val="false"/>
          </w:tcPr>
          <w:p>
            <w:pPr>
              <w:pStyle w:val="857"/>
              <w:jc w:val="center"/>
              <w:widowControl/>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营业收入（Y）</w:t>
            </w:r>
            <w:r>
              <w:rPr>
                <w:rFonts w:ascii="宋体" w:hAnsi="宋体"/>
                <w:color w:val="000000"/>
                <w:szCs w:val="21"/>
                <w:highlight w:val="none"/>
                <w:shd w:val="clear" w:color="auto" w:fill="auto"/>
              </w:rPr>
            </w:r>
            <w:r/>
          </w:p>
        </w:tc>
        <w:tc>
          <w:tcPr>
            <w:tcMar>
              <w:left w:w="105" w:type="dxa"/>
              <w:top w:w="0" w:type="dxa"/>
              <w:right w:w="105" w:type="dxa"/>
              <w:bottom w:w="0" w:type="dxa"/>
            </w:tcMar>
            <w:tcW w:w="1388"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万元</w:t>
            </w:r>
            <w:r>
              <w:rPr>
                <w:rFonts w:ascii="宋体" w:hAnsi="宋体"/>
                <w:color w:val="000000"/>
                <w:szCs w:val="21"/>
                <w:highlight w:val="none"/>
                <w:shd w:val="clear" w:color="auto" w:fill="auto"/>
              </w:rPr>
            </w:r>
            <w:r/>
          </w:p>
        </w:tc>
        <w:tc>
          <w:tcPr>
            <w:tcMar>
              <w:left w:w="105" w:type="dxa"/>
              <w:top w:w="0" w:type="dxa"/>
              <w:right w:w="105" w:type="dxa"/>
              <w:bottom w:w="0" w:type="dxa"/>
            </w:tcMar>
            <w:tcW w:w="1813"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1000≤Y＜10000</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50≤Y＜1000</w:t>
            </w:r>
            <w:r>
              <w:rPr>
                <w:rFonts w:ascii="宋体" w:hAnsi="宋体"/>
                <w:color w:val="000000"/>
                <w:szCs w:val="21"/>
                <w:highlight w:val="none"/>
                <w:shd w:val="clear" w:color="auto" w:fill="auto"/>
              </w:rPr>
            </w:r>
            <w:r/>
          </w:p>
        </w:tc>
        <w:tc>
          <w:tcPr>
            <w:tcMar>
              <w:left w:w="105" w:type="dxa"/>
              <w:top w:w="0" w:type="dxa"/>
              <w:right w:w="105" w:type="dxa"/>
              <w:bottom w:w="0" w:type="dxa"/>
            </w:tcMar>
            <w:tcW w:w="1089"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Y＜50</w:t>
            </w:r>
            <w:r>
              <w:rPr>
                <w:rFonts w:ascii="宋体" w:hAnsi="宋体"/>
                <w:color w:val="000000"/>
                <w:szCs w:val="21"/>
                <w:highlight w:val="none"/>
                <w:shd w:val="clear" w:color="auto" w:fill="auto"/>
              </w:rPr>
            </w:r>
            <w:r/>
          </w:p>
        </w:tc>
      </w:tr>
      <w:tr>
        <w:trPr>
          <w:cantSplit/>
          <w:tblCellSpacing w:w="15" w:type="dxa"/>
          <w:trHeight w:val="225"/>
        </w:trPr>
        <w:tc>
          <w:tcPr>
            <w:tcMar>
              <w:left w:w="105" w:type="dxa"/>
              <w:top w:w="0" w:type="dxa"/>
              <w:right w:w="105" w:type="dxa"/>
              <w:bottom w:w="0" w:type="dxa"/>
            </w:tcMar>
            <w:tcW w:w="1515" w:type="dxa"/>
            <w:vAlign w:val="center"/>
            <w:vMerge w:val="restart"/>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房地产开发经营</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营业收入（Y）</w:t>
            </w:r>
            <w:r>
              <w:rPr>
                <w:rFonts w:ascii="宋体" w:hAnsi="宋体"/>
                <w:color w:val="000000"/>
                <w:szCs w:val="21"/>
                <w:highlight w:val="none"/>
                <w:shd w:val="clear" w:color="auto" w:fill="auto"/>
              </w:rPr>
            </w:r>
            <w:r/>
          </w:p>
        </w:tc>
        <w:tc>
          <w:tcPr>
            <w:tcMar>
              <w:left w:w="105" w:type="dxa"/>
              <w:top w:w="0" w:type="dxa"/>
              <w:right w:w="105" w:type="dxa"/>
              <w:bottom w:w="0" w:type="dxa"/>
            </w:tcMar>
            <w:tcW w:w="1388"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万元</w:t>
            </w:r>
            <w:r>
              <w:rPr>
                <w:rFonts w:ascii="宋体" w:hAnsi="宋体"/>
                <w:color w:val="000000"/>
                <w:szCs w:val="21"/>
                <w:highlight w:val="none"/>
                <w:shd w:val="clear" w:color="auto" w:fill="auto"/>
              </w:rPr>
            </w:r>
            <w:r/>
          </w:p>
        </w:tc>
        <w:tc>
          <w:tcPr>
            <w:tcMar>
              <w:left w:w="105" w:type="dxa"/>
              <w:top w:w="0" w:type="dxa"/>
              <w:right w:w="105" w:type="dxa"/>
              <w:bottom w:w="0" w:type="dxa"/>
            </w:tcMar>
            <w:tcW w:w="1813"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1000≤Y＜200000</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100≤X＜1000</w:t>
            </w:r>
            <w:r>
              <w:rPr>
                <w:rFonts w:ascii="宋体" w:hAnsi="宋体"/>
                <w:color w:val="000000"/>
                <w:szCs w:val="21"/>
                <w:highlight w:val="none"/>
                <w:shd w:val="clear" w:color="auto" w:fill="auto"/>
              </w:rPr>
            </w:r>
            <w:r/>
          </w:p>
        </w:tc>
        <w:tc>
          <w:tcPr>
            <w:tcMar>
              <w:left w:w="105" w:type="dxa"/>
              <w:top w:w="0" w:type="dxa"/>
              <w:right w:w="105" w:type="dxa"/>
              <w:bottom w:w="0" w:type="dxa"/>
            </w:tcMar>
            <w:tcW w:w="1089"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X＜100</w:t>
            </w:r>
            <w:r>
              <w:rPr>
                <w:rFonts w:ascii="宋体" w:hAnsi="宋体"/>
                <w:color w:val="000000"/>
                <w:szCs w:val="21"/>
                <w:highlight w:val="none"/>
                <w:shd w:val="clear" w:color="auto" w:fill="auto"/>
              </w:rPr>
            </w:r>
            <w:r/>
          </w:p>
        </w:tc>
      </w:tr>
      <w:tr>
        <w:trPr>
          <w:cantSplit/>
          <w:tblCellSpacing w:w="15" w:type="dxa"/>
          <w:trHeight w:val="225"/>
        </w:trPr>
        <w:tc>
          <w:tcPr>
            <w:tcW w:w="1515" w:type="dxa"/>
            <w:vAlign w:val="center"/>
            <w:vMerge w:val="continue"/>
            <w:textDirection w:val="lrTb"/>
            <w:noWrap w:val="false"/>
          </w:tcPr>
          <w:p>
            <w:pPr>
              <w:pStyle w:val="857"/>
              <w:jc w:val="center"/>
              <w:widowControl/>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资产总额（Z）</w:t>
            </w:r>
            <w:r>
              <w:rPr>
                <w:rFonts w:ascii="宋体" w:hAnsi="宋体"/>
                <w:color w:val="000000"/>
                <w:szCs w:val="21"/>
                <w:highlight w:val="none"/>
                <w:shd w:val="clear" w:color="auto" w:fill="auto"/>
              </w:rPr>
            </w:r>
            <w:r/>
          </w:p>
        </w:tc>
        <w:tc>
          <w:tcPr>
            <w:tcMar>
              <w:left w:w="105" w:type="dxa"/>
              <w:top w:w="0" w:type="dxa"/>
              <w:right w:w="105" w:type="dxa"/>
              <w:bottom w:w="0" w:type="dxa"/>
            </w:tcMar>
            <w:tcW w:w="1388"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万元</w:t>
            </w:r>
            <w:r>
              <w:rPr>
                <w:rFonts w:ascii="宋体" w:hAnsi="宋体"/>
                <w:color w:val="000000"/>
                <w:szCs w:val="21"/>
                <w:highlight w:val="none"/>
                <w:shd w:val="clear" w:color="auto" w:fill="auto"/>
              </w:rPr>
            </w:r>
            <w:r/>
          </w:p>
        </w:tc>
        <w:tc>
          <w:tcPr>
            <w:tcMar>
              <w:left w:w="105" w:type="dxa"/>
              <w:top w:w="0" w:type="dxa"/>
              <w:right w:w="105" w:type="dxa"/>
              <w:bottom w:w="0" w:type="dxa"/>
            </w:tcMar>
            <w:tcW w:w="1813"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5000≤Z＜10000</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2000≤Y＜5000</w:t>
            </w:r>
            <w:r>
              <w:rPr>
                <w:rFonts w:ascii="宋体" w:hAnsi="宋体"/>
                <w:color w:val="000000"/>
                <w:szCs w:val="21"/>
                <w:highlight w:val="none"/>
                <w:shd w:val="clear" w:color="auto" w:fill="auto"/>
              </w:rPr>
            </w:r>
            <w:r/>
          </w:p>
        </w:tc>
        <w:tc>
          <w:tcPr>
            <w:tcMar>
              <w:left w:w="105" w:type="dxa"/>
              <w:top w:w="0" w:type="dxa"/>
              <w:right w:w="105" w:type="dxa"/>
              <w:bottom w:w="0" w:type="dxa"/>
            </w:tcMar>
            <w:tcW w:w="1089"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Y＜2000</w:t>
            </w:r>
            <w:r>
              <w:rPr>
                <w:rFonts w:ascii="宋体" w:hAnsi="宋体"/>
                <w:color w:val="000000"/>
                <w:szCs w:val="21"/>
                <w:highlight w:val="none"/>
                <w:shd w:val="clear" w:color="auto" w:fill="auto"/>
              </w:rPr>
            </w:r>
            <w:r/>
          </w:p>
        </w:tc>
      </w:tr>
      <w:tr>
        <w:trPr>
          <w:cantSplit/>
          <w:tblCellSpacing w:w="15" w:type="dxa"/>
          <w:trHeight w:val="225"/>
        </w:trPr>
        <w:tc>
          <w:tcPr>
            <w:tcMar>
              <w:left w:w="105" w:type="dxa"/>
              <w:top w:w="0" w:type="dxa"/>
              <w:right w:w="105" w:type="dxa"/>
              <w:bottom w:w="0" w:type="dxa"/>
            </w:tcMar>
            <w:tcW w:w="1515" w:type="dxa"/>
            <w:vAlign w:val="center"/>
            <w:vMerge w:val="restart"/>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物业管理</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从业人员（X）</w:t>
            </w:r>
            <w:r>
              <w:rPr>
                <w:rFonts w:ascii="宋体" w:hAnsi="宋体"/>
                <w:color w:val="000000"/>
                <w:szCs w:val="21"/>
                <w:highlight w:val="none"/>
                <w:shd w:val="clear" w:color="auto" w:fill="auto"/>
              </w:rPr>
            </w:r>
            <w:r/>
          </w:p>
        </w:tc>
        <w:tc>
          <w:tcPr>
            <w:tcMar>
              <w:left w:w="105" w:type="dxa"/>
              <w:top w:w="0" w:type="dxa"/>
              <w:right w:w="105" w:type="dxa"/>
              <w:bottom w:w="0" w:type="dxa"/>
            </w:tcMar>
            <w:tcW w:w="1388"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人</w:t>
            </w:r>
            <w:r>
              <w:rPr>
                <w:rFonts w:ascii="宋体" w:hAnsi="宋体"/>
                <w:color w:val="000000"/>
                <w:szCs w:val="21"/>
                <w:highlight w:val="none"/>
                <w:shd w:val="clear" w:color="auto" w:fill="auto"/>
              </w:rPr>
            </w:r>
            <w:r/>
          </w:p>
        </w:tc>
        <w:tc>
          <w:tcPr>
            <w:tcMar>
              <w:left w:w="105" w:type="dxa"/>
              <w:top w:w="0" w:type="dxa"/>
              <w:right w:w="105" w:type="dxa"/>
              <w:bottom w:w="0" w:type="dxa"/>
            </w:tcMar>
            <w:tcW w:w="1813"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300≤X＜1000</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100≤X＜300</w:t>
            </w:r>
            <w:r>
              <w:rPr>
                <w:rFonts w:ascii="宋体" w:hAnsi="宋体"/>
                <w:color w:val="000000"/>
                <w:szCs w:val="21"/>
                <w:highlight w:val="none"/>
                <w:shd w:val="clear" w:color="auto" w:fill="auto"/>
              </w:rPr>
            </w:r>
            <w:r/>
          </w:p>
        </w:tc>
        <w:tc>
          <w:tcPr>
            <w:tcMar>
              <w:left w:w="105" w:type="dxa"/>
              <w:top w:w="0" w:type="dxa"/>
              <w:right w:w="105" w:type="dxa"/>
              <w:bottom w:w="0" w:type="dxa"/>
            </w:tcMar>
            <w:tcW w:w="1089"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X＜100</w:t>
            </w:r>
            <w:r>
              <w:rPr>
                <w:rFonts w:ascii="宋体" w:hAnsi="宋体"/>
                <w:color w:val="000000"/>
                <w:szCs w:val="21"/>
                <w:highlight w:val="none"/>
                <w:shd w:val="clear" w:color="auto" w:fill="auto"/>
              </w:rPr>
            </w:r>
            <w:r/>
          </w:p>
        </w:tc>
      </w:tr>
      <w:tr>
        <w:trPr>
          <w:cantSplit/>
          <w:tblCellSpacing w:w="15" w:type="dxa"/>
          <w:trHeight w:val="225"/>
        </w:trPr>
        <w:tc>
          <w:tcPr>
            <w:tcW w:w="1515" w:type="dxa"/>
            <w:vAlign w:val="center"/>
            <w:vMerge w:val="continue"/>
            <w:textDirection w:val="lrTb"/>
            <w:noWrap w:val="false"/>
          </w:tcPr>
          <w:p>
            <w:pPr>
              <w:pStyle w:val="857"/>
              <w:jc w:val="center"/>
              <w:widowControl/>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营业收入（Y）</w:t>
            </w:r>
            <w:r>
              <w:rPr>
                <w:rFonts w:ascii="宋体" w:hAnsi="宋体"/>
                <w:color w:val="000000"/>
                <w:szCs w:val="21"/>
                <w:highlight w:val="none"/>
                <w:shd w:val="clear" w:color="auto" w:fill="auto"/>
              </w:rPr>
            </w:r>
            <w:r/>
          </w:p>
        </w:tc>
        <w:tc>
          <w:tcPr>
            <w:tcMar>
              <w:left w:w="105" w:type="dxa"/>
              <w:top w:w="0" w:type="dxa"/>
              <w:right w:w="105" w:type="dxa"/>
              <w:bottom w:w="0" w:type="dxa"/>
            </w:tcMar>
            <w:tcW w:w="1388"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万元</w:t>
            </w:r>
            <w:r>
              <w:rPr>
                <w:rFonts w:ascii="宋体" w:hAnsi="宋体"/>
                <w:color w:val="000000"/>
                <w:szCs w:val="21"/>
                <w:highlight w:val="none"/>
                <w:shd w:val="clear" w:color="auto" w:fill="auto"/>
              </w:rPr>
            </w:r>
            <w:r/>
          </w:p>
        </w:tc>
        <w:tc>
          <w:tcPr>
            <w:tcMar>
              <w:left w:w="105" w:type="dxa"/>
              <w:top w:w="0" w:type="dxa"/>
              <w:right w:w="105" w:type="dxa"/>
              <w:bottom w:w="0" w:type="dxa"/>
            </w:tcMar>
            <w:tcW w:w="1813"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1000≤Y＜5000</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500≤Y＜1000</w:t>
            </w:r>
            <w:r>
              <w:rPr>
                <w:rFonts w:ascii="宋体" w:hAnsi="宋体"/>
                <w:color w:val="000000"/>
                <w:szCs w:val="21"/>
                <w:highlight w:val="none"/>
                <w:shd w:val="clear" w:color="auto" w:fill="auto"/>
              </w:rPr>
            </w:r>
            <w:r/>
          </w:p>
        </w:tc>
        <w:tc>
          <w:tcPr>
            <w:tcMar>
              <w:left w:w="105" w:type="dxa"/>
              <w:top w:w="0" w:type="dxa"/>
              <w:right w:w="105" w:type="dxa"/>
              <w:bottom w:w="0" w:type="dxa"/>
            </w:tcMar>
            <w:tcW w:w="1089"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Y＜500</w:t>
            </w:r>
            <w:r>
              <w:rPr>
                <w:rFonts w:ascii="宋体" w:hAnsi="宋体"/>
                <w:color w:val="000000"/>
                <w:szCs w:val="21"/>
                <w:highlight w:val="none"/>
                <w:shd w:val="clear" w:color="auto" w:fill="auto"/>
              </w:rPr>
            </w:r>
            <w:r/>
          </w:p>
        </w:tc>
      </w:tr>
      <w:tr>
        <w:trPr>
          <w:cantSplit/>
          <w:tblCellSpacing w:w="15" w:type="dxa"/>
          <w:trHeight w:val="225"/>
        </w:trPr>
        <w:tc>
          <w:tcPr>
            <w:tcMar>
              <w:left w:w="105" w:type="dxa"/>
              <w:top w:w="0" w:type="dxa"/>
              <w:right w:w="105" w:type="dxa"/>
              <w:bottom w:w="0" w:type="dxa"/>
            </w:tcMar>
            <w:tcW w:w="1515" w:type="dxa"/>
            <w:vAlign w:val="center"/>
            <w:vMerge w:val="restart"/>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租赁和商务服务业</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从业人员（X）</w:t>
            </w:r>
            <w:r>
              <w:rPr>
                <w:rFonts w:ascii="宋体" w:hAnsi="宋体"/>
                <w:color w:val="000000"/>
                <w:szCs w:val="21"/>
                <w:highlight w:val="none"/>
                <w:shd w:val="clear" w:color="auto" w:fill="auto"/>
              </w:rPr>
            </w:r>
            <w:r/>
          </w:p>
        </w:tc>
        <w:tc>
          <w:tcPr>
            <w:tcMar>
              <w:left w:w="105" w:type="dxa"/>
              <w:top w:w="0" w:type="dxa"/>
              <w:right w:w="105" w:type="dxa"/>
              <w:bottom w:w="0" w:type="dxa"/>
            </w:tcMar>
            <w:tcW w:w="1388"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人</w:t>
            </w:r>
            <w:r>
              <w:rPr>
                <w:rFonts w:ascii="宋体" w:hAnsi="宋体"/>
                <w:color w:val="000000"/>
                <w:szCs w:val="21"/>
                <w:highlight w:val="none"/>
                <w:shd w:val="clear" w:color="auto" w:fill="auto"/>
              </w:rPr>
            </w:r>
            <w:r/>
          </w:p>
        </w:tc>
        <w:tc>
          <w:tcPr>
            <w:tcMar>
              <w:left w:w="105" w:type="dxa"/>
              <w:top w:w="0" w:type="dxa"/>
              <w:right w:w="105" w:type="dxa"/>
              <w:bottom w:w="0" w:type="dxa"/>
            </w:tcMar>
            <w:tcW w:w="1813"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100≤X＜300</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10≤X＜100</w:t>
            </w:r>
            <w:r>
              <w:rPr>
                <w:rFonts w:ascii="宋体" w:hAnsi="宋体"/>
                <w:color w:val="000000"/>
                <w:szCs w:val="21"/>
                <w:highlight w:val="none"/>
                <w:shd w:val="clear" w:color="auto" w:fill="auto"/>
              </w:rPr>
            </w:r>
            <w:r/>
          </w:p>
        </w:tc>
        <w:tc>
          <w:tcPr>
            <w:tcMar>
              <w:left w:w="105" w:type="dxa"/>
              <w:top w:w="0" w:type="dxa"/>
              <w:right w:w="105" w:type="dxa"/>
              <w:bottom w:w="0" w:type="dxa"/>
            </w:tcMar>
            <w:tcW w:w="1089"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X＜10</w:t>
            </w:r>
            <w:r>
              <w:rPr>
                <w:rFonts w:ascii="宋体" w:hAnsi="宋体"/>
                <w:color w:val="000000"/>
                <w:szCs w:val="21"/>
                <w:highlight w:val="none"/>
                <w:shd w:val="clear" w:color="auto" w:fill="auto"/>
              </w:rPr>
            </w:r>
            <w:r/>
          </w:p>
        </w:tc>
      </w:tr>
      <w:tr>
        <w:trPr>
          <w:cantSplit/>
          <w:tblCellSpacing w:w="15" w:type="dxa"/>
          <w:trHeight w:val="225"/>
        </w:trPr>
        <w:tc>
          <w:tcPr>
            <w:tcW w:w="1515" w:type="dxa"/>
            <w:vAlign w:val="center"/>
            <w:vMerge w:val="continue"/>
            <w:textDirection w:val="lrTb"/>
            <w:noWrap w:val="false"/>
          </w:tcPr>
          <w:p>
            <w:pPr>
              <w:pStyle w:val="857"/>
              <w:jc w:val="center"/>
              <w:widowControl/>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资产总额（Z）</w:t>
            </w:r>
            <w:r>
              <w:rPr>
                <w:rFonts w:ascii="宋体" w:hAnsi="宋体"/>
                <w:color w:val="000000"/>
                <w:szCs w:val="21"/>
                <w:highlight w:val="none"/>
                <w:shd w:val="clear" w:color="auto" w:fill="auto"/>
              </w:rPr>
            </w:r>
            <w:r/>
          </w:p>
        </w:tc>
        <w:tc>
          <w:tcPr>
            <w:tcMar>
              <w:left w:w="105" w:type="dxa"/>
              <w:top w:w="0" w:type="dxa"/>
              <w:right w:w="105" w:type="dxa"/>
              <w:bottom w:w="0" w:type="dxa"/>
            </w:tcMar>
            <w:tcW w:w="1388"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万元</w:t>
            </w:r>
            <w:r>
              <w:rPr>
                <w:rFonts w:ascii="宋体" w:hAnsi="宋体"/>
                <w:color w:val="000000"/>
                <w:szCs w:val="21"/>
                <w:highlight w:val="none"/>
                <w:shd w:val="clear" w:color="auto" w:fill="auto"/>
              </w:rPr>
            </w:r>
            <w:r/>
          </w:p>
        </w:tc>
        <w:tc>
          <w:tcPr>
            <w:tcMar>
              <w:left w:w="105" w:type="dxa"/>
              <w:top w:w="0" w:type="dxa"/>
              <w:right w:w="105" w:type="dxa"/>
              <w:bottom w:w="0" w:type="dxa"/>
            </w:tcMar>
            <w:tcW w:w="1813"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8000≤Z＜120000</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100≤Z＜8000</w:t>
            </w:r>
            <w:r>
              <w:rPr>
                <w:rFonts w:ascii="宋体" w:hAnsi="宋体"/>
                <w:color w:val="000000"/>
                <w:szCs w:val="21"/>
                <w:highlight w:val="none"/>
                <w:shd w:val="clear" w:color="auto" w:fill="auto"/>
              </w:rPr>
            </w:r>
            <w:r/>
          </w:p>
        </w:tc>
        <w:tc>
          <w:tcPr>
            <w:tcMar>
              <w:left w:w="105" w:type="dxa"/>
              <w:top w:w="0" w:type="dxa"/>
              <w:right w:w="105" w:type="dxa"/>
              <w:bottom w:w="0" w:type="dxa"/>
            </w:tcMar>
            <w:tcW w:w="1089"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Y＜100</w:t>
            </w:r>
            <w:r>
              <w:rPr>
                <w:rFonts w:ascii="宋体" w:hAnsi="宋体"/>
                <w:color w:val="000000"/>
                <w:szCs w:val="21"/>
                <w:highlight w:val="none"/>
                <w:shd w:val="clear" w:color="auto" w:fill="auto"/>
              </w:rPr>
            </w:r>
            <w:r/>
          </w:p>
        </w:tc>
      </w:tr>
      <w:tr>
        <w:trPr>
          <w:tblCellSpacing w:w="15" w:type="dxa"/>
          <w:trHeight w:val="225"/>
        </w:trPr>
        <w:tc>
          <w:tcPr>
            <w:tcMar>
              <w:left w:w="105" w:type="dxa"/>
              <w:top w:w="0" w:type="dxa"/>
              <w:right w:w="105" w:type="dxa"/>
              <w:bottom w:w="0" w:type="dxa"/>
            </w:tcMar>
            <w:tcW w:w="1515"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其他未列明行业</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从业人员（X）</w:t>
            </w:r>
            <w:r>
              <w:rPr>
                <w:rFonts w:ascii="宋体" w:hAnsi="宋体"/>
                <w:color w:val="000000"/>
                <w:szCs w:val="21"/>
                <w:highlight w:val="none"/>
                <w:shd w:val="clear" w:color="auto" w:fill="auto"/>
              </w:rPr>
            </w:r>
            <w:r/>
          </w:p>
        </w:tc>
        <w:tc>
          <w:tcPr>
            <w:tcMar>
              <w:left w:w="105" w:type="dxa"/>
              <w:top w:w="0" w:type="dxa"/>
              <w:right w:w="105" w:type="dxa"/>
              <w:bottom w:w="0" w:type="dxa"/>
            </w:tcMar>
            <w:tcW w:w="1388" w:type="dxa"/>
            <w:vAlign w:val="center"/>
            <w:textDirection w:val="lrTb"/>
            <w:noWrap w:val="false"/>
          </w:tcPr>
          <w:p>
            <w:pPr>
              <w:pStyle w:val="857"/>
              <w:jc w:val="center"/>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人</w:t>
            </w:r>
            <w:r>
              <w:rPr>
                <w:rFonts w:ascii="宋体" w:hAnsi="宋体"/>
                <w:color w:val="000000"/>
                <w:szCs w:val="21"/>
                <w:highlight w:val="none"/>
                <w:shd w:val="clear" w:color="auto" w:fill="auto"/>
              </w:rPr>
            </w:r>
            <w:r/>
          </w:p>
        </w:tc>
        <w:tc>
          <w:tcPr>
            <w:tcMar>
              <w:left w:w="105" w:type="dxa"/>
              <w:top w:w="0" w:type="dxa"/>
              <w:right w:w="105" w:type="dxa"/>
              <w:bottom w:w="0" w:type="dxa"/>
            </w:tcMar>
            <w:tcW w:w="1813"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100≤X＜300</w:t>
            </w:r>
            <w:r>
              <w:rPr>
                <w:rFonts w:ascii="宋体" w:hAnsi="宋体"/>
                <w:color w:val="000000"/>
                <w:szCs w:val="21"/>
                <w:highlight w:val="none"/>
                <w:shd w:val="clear" w:color="auto" w:fill="auto"/>
              </w:rPr>
            </w:r>
            <w:r/>
          </w:p>
        </w:tc>
        <w:tc>
          <w:tcPr>
            <w:tcMar>
              <w:left w:w="105" w:type="dxa"/>
              <w:top w:w="0" w:type="dxa"/>
              <w:right w:w="105" w:type="dxa"/>
              <w:bottom w:w="0" w:type="dxa"/>
            </w:tcMar>
            <w:tcW w:w="1671"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10≤X＜100</w:t>
            </w:r>
            <w:r>
              <w:rPr>
                <w:rFonts w:ascii="宋体" w:hAnsi="宋体"/>
                <w:color w:val="000000"/>
                <w:szCs w:val="21"/>
                <w:highlight w:val="none"/>
                <w:shd w:val="clear" w:color="auto" w:fill="auto"/>
              </w:rPr>
            </w:r>
            <w:r/>
          </w:p>
        </w:tc>
        <w:tc>
          <w:tcPr>
            <w:tcMar>
              <w:left w:w="105" w:type="dxa"/>
              <w:top w:w="0" w:type="dxa"/>
              <w:right w:w="105" w:type="dxa"/>
              <w:bottom w:w="0" w:type="dxa"/>
            </w:tcMar>
            <w:tcW w:w="1089" w:type="dxa"/>
            <w:vAlign w:val="center"/>
            <w:textDirection w:val="lrTb"/>
            <w:noWrap w:val="false"/>
          </w:tcPr>
          <w:p>
            <w:pPr>
              <w:pStyle w:val="857"/>
              <w:jc w:val="left"/>
              <w:spacing w:after="150" w:line="360" w:lineRule="auto"/>
              <w:widowControl/>
              <w:rPr>
                <w:rFonts w:ascii="宋体" w:hAnsi="宋体"/>
                <w:color w:val="000000"/>
                <w:szCs w:val="21"/>
                <w:highlight w:val="none"/>
                <w:shd w:val="clear" w:color="auto" w:fill="auto"/>
              </w:rPr>
            </w:pPr>
            <w:r>
              <w:rPr>
                <w:rFonts w:hint="eastAsia" w:ascii="宋体" w:hAnsi="宋体" w:cs="仿宋"/>
                <w:color w:val="000000"/>
                <w:szCs w:val="21"/>
                <w:highlight w:val="none"/>
                <w:shd w:val="clear" w:color="auto" w:fill="auto"/>
              </w:rPr>
              <w:t xml:space="preserve">X＜10</w:t>
            </w:r>
            <w:r>
              <w:rPr>
                <w:rFonts w:ascii="宋体" w:hAnsi="宋体"/>
                <w:color w:val="000000"/>
                <w:szCs w:val="21"/>
                <w:highlight w:val="none"/>
                <w:shd w:val="clear" w:color="auto" w:fill="auto"/>
              </w:rPr>
            </w:r>
            <w:r/>
          </w:p>
        </w:tc>
      </w:tr>
    </w:tbl>
    <w:p>
      <w:pPr>
        <w:pStyle w:val="918"/>
        <w:ind w:firstLine="420"/>
        <w:spacing w:line="360" w:lineRule="auto"/>
        <w:widowControl/>
        <w:rPr>
          <w:b/>
          <w:color w:val="000000"/>
          <w:highlight w:val="none"/>
          <w:shd w:val="clear" w:color="auto" w:fill="auto"/>
        </w:rPr>
      </w:pPr>
      <w:r>
        <w:rPr>
          <w:rFonts w:hint="eastAsia" w:ascii="宋体" w:hAnsi="宋体" w:cs="仿宋"/>
          <w:color w:val="000000"/>
          <w:sz w:val="21"/>
          <w:szCs w:val="21"/>
          <w:highlight w:val="none"/>
          <w:shd w:val="clear" w:color="auto" w:fill="auto"/>
        </w:rPr>
        <w:t xml:space="preserve">说明：上述标准参照《关于印发中小企业划型标准规定的通知》（工信部联企业[2011]300号），大型、中型和小型企业须同时满足所列指标的下限，否则下划一档；微型企业只须满足所列指标中的一项即可。</w:t>
      </w:r>
      <w:r>
        <w:rPr>
          <w:b/>
          <w:color w:val="000000"/>
          <w:highlight w:val="none"/>
          <w:shd w:val="clear" w:color="auto" w:fill="auto"/>
        </w:rPr>
      </w:r>
      <w:r/>
    </w:p>
    <w:p>
      <w:pPr>
        <w:pStyle w:val="857"/>
        <w:jc w:val="center"/>
        <w:spacing w:line="360" w:lineRule="auto"/>
        <w:rPr>
          <w:rFonts w:hint="eastAsia" w:ascii="宋体" w:hAnsi="宋体"/>
          <w:color w:val="000000"/>
          <w:szCs w:val="21"/>
          <w:highlight w:val="none"/>
          <w:shd w:val="clear" w:color="auto" w:fill="auto"/>
        </w:rPr>
      </w:pPr>
      <w:r>
        <w:rPr>
          <w:rStyle w:val="924"/>
          <w:rFonts w:ascii="宋体" w:hAnsi="宋体" w:cs="仿宋"/>
          <w:color w:val="000000"/>
          <w:szCs w:val="21"/>
          <w:highlight w:val="none"/>
          <w:shd w:val="clear" w:color="auto" w:fill="auto"/>
        </w:rPr>
        <w:br w:type="page" w:clear="all"/>
      </w:r>
      <w:r>
        <w:rPr>
          <w:rFonts w:hint="eastAsia" w:ascii="宋体" w:hAnsi="宋体" w:cs="宋体"/>
          <w:b/>
          <w:color w:val="000000"/>
          <w:szCs w:val="21"/>
          <w:highlight w:val="none"/>
          <w:shd w:val="clear" w:color="auto" w:fill="auto"/>
        </w:rPr>
        <w:t xml:space="preserve">残疾人福利性单位声明函（如有）</w:t>
      </w:r>
      <w:r>
        <w:rPr>
          <w:rFonts w:hint="eastAsia" w:ascii="宋体" w:hAnsi="宋体"/>
          <w:color w:val="000000"/>
          <w:szCs w:val="21"/>
          <w:highlight w:val="none"/>
          <w:shd w:val="clear" w:color="auto" w:fill="auto"/>
        </w:rPr>
      </w:r>
      <w:r/>
    </w:p>
    <w:p>
      <w:pPr>
        <w:pStyle w:val="857"/>
        <w:ind w:firstLine="420"/>
        <w:spacing w:line="588" w:lineRule="exact"/>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ascii="宋体" w:hAnsi="宋体"/>
          <w:color w:val="000000"/>
          <w:szCs w:val="21"/>
          <w:highlight w:val="none"/>
          <w:shd w:val="clear" w:color="auto" w:fill="auto"/>
          <w:lang w:eastAsia="zh-CN"/>
        </w:rPr>
        <w:t xml:space="preserve">招标文件</w:t>
      </w:r>
      <w:r>
        <w:rPr>
          <w:rFonts w:hint="eastAsia" w:ascii="宋体" w:hAnsi="宋体"/>
          <w:color w:val="000000"/>
          <w:szCs w:val="21"/>
          <w:highlight w:val="none"/>
          <w:shd w:val="clear" w:color="auto" w:fill="auto"/>
        </w:rPr>
        <w:t xml:space="preserve">编号为______的</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color w:val="000000"/>
          <w:szCs w:val="21"/>
          <w:highlight w:val="none"/>
          <w:shd w:val="clear" w:color="auto" w:fill="auto"/>
        </w:rPr>
      </w:r>
      <w:r/>
    </w:p>
    <w:p>
      <w:pPr>
        <w:pStyle w:val="857"/>
        <w:ind w:firstLine="420"/>
        <w:spacing w:line="588" w:lineRule="exact"/>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本单位在本次政府采购活动中提供的残疾人福利单位产品报价合计为人民币（大写）</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圆整（￥：     ）。</w:t>
      </w:r>
      <w:r>
        <w:rPr>
          <w:rFonts w:ascii="宋体" w:hAnsi="宋体"/>
          <w:color w:val="000000"/>
          <w:szCs w:val="21"/>
          <w:highlight w:val="none"/>
          <w:shd w:val="clear" w:color="auto" w:fill="auto"/>
        </w:rPr>
      </w:r>
      <w:r/>
    </w:p>
    <w:p>
      <w:pPr>
        <w:pStyle w:val="857"/>
        <w:ind w:firstLine="420"/>
        <w:spacing w:line="588" w:lineRule="exact"/>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本单位对上述声明的真实性负责。如有虚假，将依法承担相应责任。</w:t>
      </w:r>
      <w:r>
        <w:rPr>
          <w:rFonts w:ascii="宋体" w:hAnsi="宋体"/>
          <w:color w:val="000000"/>
          <w:szCs w:val="21"/>
          <w:highlight w:val="none"/>
          <w:shd w:val="clear" w:color="auto" w:fill="auto"/>
        </w:rPr>
      </w:r>
      <w:r/>
    </w:p>
    <w:p>
      <w:pPr>
        <w:pStyle w:val="857"/>
        <w:ind w:firstLine="420"/>
        <w:spacing w:line="588" w:lineRule="exact"/>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p>
      <w:pPr>
        <w:pStyle w:val="857"/>
        <w:ind w:firstLine="420"/>
        <w:spacing w:line="588" w:lineRule="exact"/>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（备注：1、供应商如不提供此声明函，价格将不做相应扣除。2、中标供应商为残疾人福利单位的，此声明函将随中标结果同时公告，接受社会监督）</w:t>
      </w:r>
      <w:r>
        <w:rPr>
          <w:rFonts w:ascii="宋体" w:hAnsi="宋体"/>
          <w:color w:val="000000"/>
          <w:szCs w:val="21"/>
          <w:highlight w:val="none"/>
          <w:shd w:val="clear" w:color="auto" w:fill="auto"/>
        </w:rPr>
      </w:r>
      <w:r/>
    </w:p>
    <w:p>
      <w:pPr>
        <w:pStyle w:val="857"/>
        <w:ind w:firstLine="444"/>
        <w:spacing w:line="588" w:lineRule="exact"/>
        <w:rPr>
          <w:rFonts w:ascii="宋体" w:hAnsi="宋体"/>
          <w:color w:val="000000"/>
          <w:spacing w:val="6"/>
          <w:szCs w:val="21"/>
          <w:highlight w:val="none"/>
          <w:shd w:val="clear" w:color="auto" w:fill="auto"/>
        </w:rPr>
      </w:pPr>
      <w:r>
        <w:rPr>
          <w:rFonts w:ascii="宋体" w:hAnsi="宋体"/>
          <w:color w:val="000000"/>
          <w:spacing w:val="6"/>
          <w:szCs w:val="21"/>
          <w:highlight w:val="none"/>
          <w:shd w:val="clear" w:color="auto" w:fill="auto"/>
        </w:rPr>
      </w:r>
      <w:r/>
    </w:p>
    <w:p>
      <w:pPr>
        <w:pStyle w:val="857"/>
        <w:ind w:right="420" w:firstLine="420"/>
        <w:jc w:val="center"/>
        <w:spacing w:line="360" w:lineRule="auto"/>
        <w:rPr>
          <w:rFonts w:hint="eastAsia" w:ascii="宋体" w:hAnsi="宋体"/>
          <w:bCs/>
          <w:color w:val="000000"/>
          <w:szCs w:val="21"/>
          <w:highlight w:val="none"/>
          <w:u w:val="single"/>
          <w:shd w:val="clear" w:color="auto" w:fill="auto"/>
        </w:rPr>
      </w:pPr>
      <w:r>
        <w:rPr>
          <w:rFonts w:hint="eastAsia" w:ascii="宋体" w:hAnsi="宋体"/>
          <w:color w:val="000000"/>
          <w:spacing w:val="6"/>
          <w:szCs w:val="21"/>
          <w:highlight w:val="none"/>
          <w:shd w:val="clear" w:color="auto" w:fill="auto"/>
        </w:rPr>
        <w:t xml:space="preserve">        </w:t>
      </w:r>
      <w:r>
        <w:rPr>
          <w:rFonts w:hint="eastAsia" w:ascii="宋体" w:hAnsi="宋体"/>
          <w:bCs/>
          <w:color w:val="000000"/>
          <w:szCs w:val="21"/>
          <w:highlight w:val="none"/>
          <w:shd w:val="clear" w:color="auto" w:fill="auto"/>
        </w:rPr>
        <w:t xml:space="preserve">               </w:t>
      </w:r>
      <w:r>
        <w:rPr>
          <w:rFonts w:ascii="宋体" w:hAnsi="宋体"/>
          <w:bCs/>
          <w:color w:val="000000"/>
          <w:szCs w:val="21"/>
          <w:highlight w:val="none"/>
          <w:shd w:val="clear" w:color="auto" w:fill="auto"/>
        </w:rPr>
        <w:t xml:space="preserve">企业名称（</w:t>
      </w:r>
      <w:r>
        <w:rPr>
          <w:rFonts w:hint="eastAsia" w:ascii="宋体" w:hAnsi="宋体"/>
          <w:bCs/>
          <w:color w:val="000000"/>
          <w:szCs w:val="21"/>
          <w:highlight w:val="none"/>
          <w:shd w:val="clear" w:color="auto" w:fill="auto"/>
        </w:rPr>
        <w:t xml:space="preserve">加盖CA电子签章</w:t>
      </w:r>
      <w:r>
        <w:rPr>
          <w:rFonts w:ascii="宋体" w:hAnsi="宋体"/>
          <w:bCs/>
          <w:color w:val="000000"/>
          <w:szCs w:val="21"/>
          <w:highlight w:val="none"/>
          <w:shd w:val="clear" w:color="auto" w:fill="auto"/>
        </w:rPr>
        <w:t xml:space="preserve">）：</w:t>
      </w:r>
      <w:r>
        <w:rPr>
          <w:rFonts w:hint="eastAsia" w:ascii="宋体" w:hAnsi="宋体"/>
          <w:bCs/>
          <w:color w:val="000000"/>
          <w:szCs w:val="21"/>
          <w:highlight w:val="none"/>
          <w:u w:val="single"/>
          <w:shd w:val="clear" w:color="auto" w:fill="auto"/>
        </w:rPr>
      </w:r>
      <w:r/>
    </w:p>
    <w:p>
      <w:pPr>
        <w:pStyle w:val="857"/>
        <w:ind w:right="420" w:firstLine="420"/>
        <w:jc w:val="center"/>
        <w:spacing w:line="360" w:lineRule="auto"/>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                                              </w:t>
      </w:r>
      <w:r>
        <w:rPr>
          <w:rFonts w:ascii="宋体" w:hAnsi="宋体"/>
          <w:bCs/>
          <w:color w:val="000000"/>
          <w:szCs w:val="21"/>
          <w:highlight w:val="none"/>
          <w:shd w:val="clear" w:color="auto" w:fill="auto"/>
        </w:rPr>
        <w:t xml:space="preserve">日 期：</w:t>
      </w:r>
      <w:r>
        <w:rPr>
          <w:rFonts w:hint="eastAsia" w:ascii="宋体" w:hAnsi="宋体"/>
          <w:bCs/>
          <w:color w:val="000000"/>
          <w:szCs w:val="21"/>
          <w:highlight w:val="none"/>
          <w:shd w:val="clear" w:color="auto" w:fill="auto"/>
        </w:rPr>
      </w:r>
      <w:r/>
    </w:p>
    <w:p>
      <w:pPr>
        <w:pStyle w:val="857"/>
        <w:jc w:val="center"/>
        <w:spacing w:line="560" w:lineRule="exact"/>
        <w:rPr>
          <w:rFonts w:hint="eastAsia" w:ascii="宋体" w:hAnsi="宋体" w:cs="宋体"/>
          <w:b/>
          <w:color w:val="000000"/>
          <w:szCs w:val="21"/>
          <w:highlight w:val="none"/>
          <w:shd w:val="clear" w:color="auto" w:fill="auto"/>
        </w:rPr>
      </w:pPr>
      <w:r>
        <w:rPr>
          <w:rFonts w:hint="eastAsia" w:ascii="宋体" w:hAnsi="宋体"/>
          <w:b/>
          <w:color w:val="000000"/>
          <w:sz w:val="32"/>
          <w:szCs w:val="32"/>
          <w:highlight w:val="none"/>
          <w:shd w:val="clear" w:color="auto" w:fill="auto"/>
        </w:rPr>
        <w:br w:type="page" w:clear="all"/>
      </w:r>
      <w:r>
        <w:rPr>
          <w:rFonts w:hint="eastAsia" w:ascii="宋体" w:hAnsi="宋体" w:cs="宋体"/>
          <w:b/>
          <w:color w:val="000000"/>
          <w:szCs w:val="21"/>
          <w:highlight w:val="none"/>
          <w:shd w:val="clear" w:color="auto" w:fill="auto"/>
        </w:rPr>
        <w:t xml:space="preserve">十</w:t>
      </w:r>
      <w:r>
        <w:rPr>
          <w:rFonts w:hint="eastAsia" w:ascii="宋体" w:hAnsi="宋体" w:cs="宋体"/>
          <w:b/>
          <w:color w:val="000000"/>
          <w:szCs w:val="21"/>
          <w:highlight w:val="none"/>
          <w:shd w:val="clear" w:color="auto" w:fill="auto"/>
          <w:lang w:val="en-US" w:eastAsia="zh-CN"/>
        </w:rPr>
        <w:t xml:space="preserve">一</w:t>
      </w:r>
      <w:r>
        <w:rPr>
          <w:rFonts w:hint="eastAsia" w:ascii="宋体" w:hAnsi="宋体" w:cs="宋体"/>
          <w:b/>
          <w:color w:val="000000"/>
          <w:szCs w:val="21"/>
          <w:highlight w:val="none"/>
          <w:shd w:val="clear" w:color="auto" w:fill="auto"/>
        </w:rPr>
        <w:t xml:space="preserve">、联合体协议（参考格式）（如有）</w:t>
      </w:r>
      <w:r>
        <w:rPr>
          <w:rFonts w:hint="eastAsia" w:ascii="宋体" w:hAnsi="宋体" w:cs="宋体"/>
          <w:b/>
          <w:color w:val="000000"/>
          <w:szCs w:val="21"/>
          <w:highlight w:val="none"/>
          <w:shd w:val="clear" w:color="auto" w:fill="auto"/>
        </w:rPr>
      </w:r>
      <w:r/>
    </w:p>
    <w:p>
      <w:pPr>
        <w:pStyle w:val="857"/>
        <w:spacing w:line="560" w:lineRule="exact"/>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（联合体中各供应商全称）在此达成以下协议：</w:t>
      </w:r>
      <w:r>
        <w:rPr>
          <w:rFonts w:hint="eastAsia" w:ascii="宋体" w:hAnsi="宋体" w:cs="宋体"/>
          <w:color w:val="000000"/>
          <w:szCs w:val="21"/>
          <w:highlight w:val="none"/>
          <w:shd w:val="clear" w:color="auto" w:fill="auto"/>
        </w:rPr>
      </w:r>
      <w:r/>
    </w:p>
    <w:p>
      <w:pPr>
        <w:pStyle w:val="857"/>
        <w:ind w:firstLine="645"/>
        <w:spacing w:line="560" w:lineRule="exact"/>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1、我们</w:t>
      </w:r>
      <w:r>
        <w:rPr>
          <w:rFonts w:hint="eastAsia" w:ascii="宋体" w:hAnsi="宋体" w:cs="宋体"/>
          <w:color w:val="000000"/>
          <w:szCs w:val="21"/>
          <w:highlight w:val="none"/>
          <w:u w:val="single"/>
          <w:shd w:val="clear" w:color="auto" w:fill="auto"/>
        </w:rPr>
        <w:t xml:space="preserve"> （供应商1），（供应商2） ，……</w:t>
      </w:r>
      <w:r>
        <w:rPr>
          <w:rFonts w:hint="eastAsia" w:ascii="宋体" w:hAnsi="宋体" w:cs="宋体"/>
          <w:color w:val="000000"/>
          <w:szCs w:val="21"/>
          <w:highlight w:val="none"/>
          <w:shd w:val="clear" w:color="auto" w:fill="auto"/>
        </w:rPr>
        <w:t xml:space="preserve">自愿组成联合体，参加江苏省政府代理机构组织的采购编号为</w:t>
      </w:r>
      <w:r>
        <w:rPr>
          <w:rFonts w:hint="eastAsia" w:ascii="宋体" w:hAnsi="宋体" w:cs="宋体"/>
          <w:color w:val="000000"/>
          <w:szCs w:val="21"/>
          <w:highlight w:val="none"/>
          <w:u w:val="single"/>
          <w:shd w:val="clear" w:color="auto" w:fill="auto"/>
        </w:rPr>
        <w:t xml:space="preserve">（编号全称），（项目全称）</w:t>
      </w:r>
      <w:r>
        <w:rPr>
          <w:rFonts w:hint="eastAsia" w:ascii="宋体" w:hAnsi="宋体" w:cs="宋体"/>
          <w:color w:val="000000"/>
          <w:szCs w:val="21"/>
          <w:highlight w:val="none"/>
          <w:shd w:val="clear" w:color="auto" w:fill="auto"/>
        </w:rPr>
        <w:t xml:space="preserve">项目（分包号：**）的政府采购活动，我联合体指定</w:t>
      </w:r>
      <w:r>
        <w:rPr>
          <w:rFonts w:hint="eastAsia" w:ascii="宋体" w:hAnsi="宋体" w:cs="宋体"/>
          <w:color w:val="000000"/>
          <w:szCs w:val="21"/>
          <w:highlight w:val="none"/>
          <w:u w:val="single"/>
          <w:shd w:val="clear" w:color="auto" w:fill="auto"/>
        </w:rPr>
        <w:t xml:space="preserve">（供应商*）</w:t>
      </w:r>
      <w:r>
        <w:rPr>
          <w:rFonts w:hint="eastAsia" w:ascii="宋体" w:hAnsi="宋体" w:cs="宋体"/>
          <w:color w:val="000000"/>
          <w:szCs w:val="21"/>
          <w:highlight w:val="none"/>
          <w:shd w:val="clear" w:color="auto" w:fill="auto"/>
        </w:rPr>
        <w:t xml:space="preserve">为牵头单位（牵头单位必须为联合体成员）。</w:t>
      </w:r>
      <w:r>
        <w:rPr>
          <w:rFonts w:hint="eastAsia" w:ascii="宋体" w:hAnsi="宋体" w:cs="宋体"/>
          <w:color w:val="000000"/>
          <w:szCs w:val="21"/>
          <w:highlight w:val="none"/>
          <w:shd w:val="clear" w:color="auto" w:fill="auto"/>
        </w:rPr>
      </w:r>
      <w:r/>
    </w:p>
    <w:p>
      <w:pPr>
        <w:pStyle w:val="857"/>
        <w:ind w:firstLine="645"/>
        <w:spacing w:line="560" w:lineRule="exact"/>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宋体" w:hAnsi="宋体" w:cs="宋体"/>
          <w:color w:val="000000"/>
          <w:szCs w:val="21"/>
          <w:highlight w:val="none"/>
          <w:shd w:val="clear" w:color="auto" w:fill="auto"/>
        </w:rPr>
      </w:r>
      <w:r/>
    </w:p>
    <w:p>
      <w:pPr>
        <w:pStyle w:val="857"/>
        <w:ind w:firstLine="645"/>
        <w:spacing w:line="560" w:lineRule="exact"/>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3、其中</w:t>
      </w:r>
      <w:r>
        <w:rPr>
          <w:rFonts w:hint="eastAsia" w:ascii="宋体" w:hAnsi="宋体" w:cs="宋体"/>
          <w:color w:val="000000"/>
          <w:szCs w:val="21"/>
          <w:highlight w:val="none"/>
          <w:u w:val="single"/>
          <w:shd w:val="clear" w:color="auto" w:fill="auto"/>
        </w:rPr>
        <w:t xml:space="preserve">      </w:t>
      </w:r>
      <w:r>
        <w:rPr>
          <w:rFonts w:hint="eastAsia" w:ascii="宋体" w:hAnsi="宋体" w:cs="宋体"/>
          <w:color w:val="000000"/>
          <w:szCs w:val="21"/>
          <w:highlight w:val="none"/>
          <w:shd w:val="clear" w:color="auto" w:fill="auto"/>
        </w:rPr>
        <w:t xml:space="preserve">（小型、微型企业/残疾人福利性单位/监狱企业全称）为</w:t>
      </w:r>
      <w:r>
        <w:rPr>
          <w:rFonts w:hint="eastAsia" w:ascii="宋体" w:hAnsi="宋体" w:cs="宋体"/>
          <w:color w:val="000000"/>
          <w:szCs w:val="21"/>
          <w:highlight w:val="none"/>
          <w:u w:val="single"/>
          <w:shd w:val="clear" w:color="auto" w:fill="auto"/>
        </w:rPr>
        <w:t xml:space="preserve">    </w:t>
      </w:r>
      <w:r>
        <w:rPr>
          <w:rFonts w:hint="eastAsia" w:ascii="宋体" w:hAnsi="宋体" w:cs="宋体"/>
          <w:color w:val="000000"/>
          <w:szCs w:val="21"/>
          <w:highlight w:val="none"/>
          <w:shd w:val="clear" w:color="auto" w:fill="auto"/>
        </w:rPr>
        <w:t xml:space="preserve">（小型、微型企业/残疾人福利性单位/监狱企业）企业，且我们约定该公司/单位所承担的合同金额将占本项目合同总金额的</w:t>
      </w:r>
      <w:r>
        <w:rPr>
          <w:rFonts w:hint="eastAsia" w:ascii="宋体" w:hAnsi="宋体" w:cs="宋体"/>
          <w:color w:val="000000"/>
          <w:szCs w:val="21"/>
          <w:highlight w:val="none"/>
          <w:u w:val="single"/>
          <w:shd w:val="clear" w:color="auto" w:fill="auto"/>
        </w:rPr>
        <w:t xml:space="preserve">  </w:t>
      </w:r>
      <w:r>
        <w:rPr>
          <w:rFonts w:hint="eastAsia" w:ascii="宋体" w:hAnsi="宋体" w:cs="宋体"/>
          <w:color w:val="000000"/>
          <w:szCs w:val="21"/>
          <w:highlight w:val="none"/>
          <w:shd w:val="clear" w:color="auto" w:fill="auto"/>
        </w:rPr>
        <w:t xml:space="preserve"> %。</w:t>
      </w:r>
      <w:r>
        <w:rPr>
          <w:rFonts w:hint="eastAsia" w:ascii="宋体" w:hAnsi="宋体" w:cs="宋体"/>
          <w:color w:val="000000"/>
          <w:szCs w:val="21"/>
          <w:highlight w:val="none"/>
          <w:shd w:val="clear" w:color="auto" w:fill="auto"/>
        </w:rPr>
      </w:r>
      <w:r/>
    </w:p>
    <w:p>
      <w:pPr>
        <w:pStyle w:val="857"/>
        <w:ind w:firstLine="645"/>
        <w:spacing w:line="560" w:lineRule="exact"/>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r>
      <w:r/>
    </w:p>
    <w:p>
      <w:pPr>
        <w:pStyle w:val="857"/>
        <w:ind w:firstLine="645"/>
        <w:spacing w:line="560" w:lineRule="exact"/>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备注：本</w:t>
      </w:r>
      <w:r>
        <w:rPr>
          <w:rFonts w:hint="eastAsia" w:ascii="宋体" w:hAnsi="宋体" w:cs="宋体"/>
          <w:color w:val="000000"/>
          <w:szCs w:val="21"/>
          <w:highlight w:val="none"/>
          <w:shd w:val="clear" w:color="auto" w:fill="auto"/>
          <w:lang w:eastAsia="zh-CN"/>
        </w:rPr>
        <w:t xml:space="preserve">招标文件</w:t>
      </w:r>
      <w:r>
        <w:rPr>
          <w:rFonts w:hint="eastAsia" w:ascii="宋体" w:hAnsi="宋体" w:cs="宋体"/>
          <w:color w:val="000000"/>
          <w:szCs w:val="21"/>
          <w:highlight w:val="none"/>
          <w:shd w:val="clear" w:color="auto" w:fill="auto"/>
        </w:rPr>
        <w:t xml:space="preserve">中要求加盖CA电子公章的地方，仅需加盖牵头单位的CA电子公章。</w:t>
      </w:r>
      <w:r>
        <w:rPr>
          <w:rFonts w:hint="eastAsia" w:ascii="宋体" w:hAnsi="宋体" w:cs="宋体"/>
          <w:color w:val="000000"/>
          <w:szCs w:val="21"/>
          <w:highlight w:val="none"/>
          <w:shd w:val="clear" w:color="auto" w:fill="auto"/>
        </w:rPr>
      </w:r>
      <w:r/>
    </w:p>
    <w:p>
      <w:pPr>
        <w:pStyle w:val="857"/>
        <w:ind w:firstLine="645"/>
        <w:spacing w:line="560" w:lineRule="exact"/>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                                          </w:t>
      </w:r>
      <w:r>
        <w:rPr>
          <w:rFonts w:hint="eastAsia" w:ascii="宋体" w:hAnsi="宋体" w:cs="宋体"/>
          <w:color w:val="000000"/>
          <w:szCs w:val="21"/>
          <w:highlight w:val="none"/>
          <w:shd w:val="clear" w:color="auto" w:fill="auto"/>
        </w:rPr>
      </w:r>
      <w:r/>
    </w:p>
    <w:p>
      <w:pPr>
        <w:pStyle w:val="857"/>
        <w:ind w:firstLine="645"/>
        <w:jc w:val="right"/>
        <w:spacing w:line="560" w:lineRule="exact"/>
        <w:rPr>
          <w:rFonts w:hint="eastAsia" w:ascii="宋体" w:hAnsi="宋体" w:cs="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联合体中各供应商全称（加盖CA电子公章）：     </w:t>
      </w:r>
      <w:r>
        <w:rPr>
          <w:rFonts w:hint="eastAsia" w:ascii="宋体" w:hAnsi="宋体" w:cs="宋体"/>
          <w:color w:val="000000"/>
          <w:szCs w:val="21"/>
          <w:highlight w:val="none"/>
          <w:shd w:val="clear" w:color="auto" w:fill="auto"/>
        </w:rPr>
      </w:r>
      <w:r/>
    </w:p>
    <w:p>
      <w:pPr>
        <w:pStyle w:val="857"/>
        <w:ind w:firstLine="645"/>
        <w:spacing w:line="560" w:lineRule="exact"/>
        <w:rPr>
          <w:rFonts w:hint="eastAsia" w:ascii="宋体" w:hAnsi="宋体" w:cs="宋体"/>
          <w:color w:val="000000"/>
          <w:sz w:val="24"/>
          <w:szCs w:val="21"/>
          <w:highlight w:val="none"/>
          <w:shd w:val="clear" w:color="auto" w:fill="auto"/>
        </w:rPr>
      </w:pPr>
      <w:r>
        <w:rPr>
          <w:rFonts w:hint="eastAsia" w:ascii="宋体" w:hAnsi="宋体" w:cs="宋体"/>
          <w:color w:val="000000"/>
          <w:szCs w:val="21"/>
          <w:highlight w:val="none"/>
          <w:shd w:val="clear" w:color="auto" w:fill="auto"/>
        </w:rPr>
        <w:t xml:space="preserve">                                                   日期：</w:t>
      </w:r>
      <w:r>
        <w:rPr>
          <w:rFonts w:hint="eastAsia" w:ascii="宋体" w:hAnsi="宋体" w:cs="宋体"/>
          <w:color w:val="000000"/>
          <w:sz w:val="24"/>
          <w:szCs w:val="21"/>
          <w:highlight w:val="none"/>
          <w:shd w:val="clear" w:color="auto" w:fill="auto"/>
        </w:rPr>
      </w:r>
      <w:r/>
    </w:p>
    <w:p>
      <w:pPr>
        <w:pStyle w:val="857"/>
        <w:jc w:val="center"/>
        <w:spacing w:line="360" w:lineRule="auto"/>
        <w:rPr>
          <w:rFonts w:ascii="宋体" w:hAnsi="宋体" w:cs="宋体"/>
          <w:b/>
          <w:color w:val="000000"/>
          <w:szCs w:val="21"/>
          <w:highlight w:val="none"/>
          <w:shd w:val="clear" w:color="auto" w:fill="auto"/>
        </w:rPr>
      </w:pPr>
      <w:r>
        <w:rPr>
          <w:rFonts w:hint="eastAsia" w:ascii="宋体" w:hAnsi="宋体" w:cs="宋体"/>
          <w:b/>
          <w:color w:val="000000"/>
          <w:szCs w:val="21"/>
          <w:highlight w:val="none"/>
          <w:shd w:val="clear" w:color="auto" w:fill="auto"/>
        </w:rPr>
        <w:br w:type="page" w:clear="all"/>
      </w:r>
      <w:r>
        <w:rPr>
          <w:rFonts w:hint="eastAsia" w:ascii="宋体" w:hAnsi="宋体" w:cs="宋体"/>
          <w:b/>
          <w:color w:val="000000"/>
          <w:szCs w:val="21"/>
          <w:highlight w:val="none"/>
          <w:shd w:val="clear" w:color="auto" w:fill="auto"/>
        </w:rPr>
        <w:t xml:space="preserve">十</w:t>
      </w:r>
      <w:r>
        <w:rPr>
          <w:rFonts w:hint="eastAsia" w:ascii="宋体" w:hAnsi="宋体" w:cs="宋体"/>
          <w:b/>
          <w:color w:val="000000"/>
          <w:szCs w:val="21"/>
          <w:highlight w:val="none"/>
          <w:shd w:val="clear" w:color="auto" w:fill="auto"/>
          <w:lang w:val="en-US" w:eastAsia="zh-CN"/>
        </w:rPr>
        <w:t xml:space="preserve">二</w:t>
      </w:r>
      <w:r>
        <w:rPr>
          <w:rFonts w:hint="eastAsia" w:ascii="宋体" w:hAnsi="宋体" w:cs="宋体"/>
          <w:b/>
          <w:color w:val="000000"/>
          <w:szCs w:val="21"/>
          <w:highlight w:val="none"/>
          <w:shd w:val="clear" w:color="auto" w:fill="auto"/>
        </w:rPr>
        <w:t xml:space="preserve">、开标一览表</w:t>
      </w:r>
      <w:r>
        <w:rPr>
          <w:rFonts w:ascii="宋体" w:hAnsi="宋体" w:cs="宋体"/>
          <w:b/>
          <w:color w:val="000000"/>
          <w:szCs w:val="21"/>
          <w:highlight w:val="none"/>
          <w:shd w:val="clear" w:color="auto" w:fill="auto"/>
        </w:rPr>
      </w:r>
      <w:r/>
    </w:p>
    <w:p>
      <w:pPr>
        <w:pStyle w:val="857"/>
        <w:ind w:firstLine="420"/>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投标人全称（加盖CA电子签章）：</w:t>
      </w:r>
      <w:r>
        <w:rPr>
          <w:rFonts w:hint="eastAsia" w:ascii="宋体" w:hAnsi="宋体"/>
          <w:color w:val="000000"/>
          <w:szCs w:val="21"/>
          <w:highlight w:val="none"/>
          <w:shd w:val="clear" w:color="auto" w:fill="auto"/>
        </w:rPr>
      </w:r>
      <w:r/>
    </w:p>
    <w:p>
      <w:pPr>
        <w:pStyle w:val="857"/>
        <w:ind w:firstLine="420"/>
        <w:spacing w:line="360" w:lineRule="auto"/>
        <w:rPr>
          <w:rFonts w:hint="eastAsia" w:ascii="宋体" w:hAnsi="宋体"/>
          <w:bCs/>
          <w:color w:val="000000"/>
          <w:highlight w:val="none"/>
          <w:shd w:val="clear" w:color="auto" w:fill="auto"/>
        </w:rPr>
      </w:pPr>
      <w:r>
        <w:rPr>
          <w:rFonts w:hint="eastAsia" w:ascii="宋体" w:hAnsi="宋体"/>
          <w:color w:val="000000"/>
          <w:szCs w:val="21"/>
          <w:highlight w:val="none"/>
          <w:shd w:val="clear" w:color="auto" w:fill="auto"/>
        </w:rPr>
        <w:t xml:space="preserve">项目名称：</w:t>
      </w:r>
      <w:r>
        <w:rPr>
          <w:rFonts w:hint="eastAsia" w:ascii="宋体" w:hAnsi="宋体"/>
          <w:bCs/>
          <w:color w:val="000000"/>
          <w:highlight w:val="none"/>
          <w:shd w:val="clear" w:color="auto" w:fill="auto"/>
        </w:rPr>
      </w:r>
      <w:r/>
    </w:p>
    <w:p>
      <w:pPr>
        <w:pStyle w:val="857"/>
        <w:ind w:firstLine="420"/>
        <w:spacing w:line="360" w:lineRule="auto"/>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项目编号：</w:t>
      </w:r>
      <w:r>
        <w:rPr>
          <w:rFonts w:ascii="宋体" w:hAnsi="宋体"/>
          <w:color w:val="000000"/>
          <w:szCs w:val="21"/>
          <w:highlight w:val="none"/>
          <w:shd w:val="clear" w:color="auto" w:fill="auto"/>
        </w:rPr>
      </w:r>
      <w:r/>
    </w:p>
    <w:tbl>
      <w:tblPr>
        <w:tblW w:w="75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80"/>
        <w:gridCol w:w="2100"/>
      </w:tblGrid>
      <w:tr>
        <w:trPr>
          <w:cantSplit/>
          <w:trHeight w:val="750"/>
        </w:trPr>
        <w:tc>
          <w:tcPr>
            <w:tcW w:w="5480" w:type="dxa"/>
            <w:vAlign w:val="center"/>
            <w:textDirection w:val="lrTb"/>
            <w:noWrap w:val="false"/>
          </w:tcPr>
          <w:p>
            <w:pPr>
              <w:pStyle w:val="857"/>
              <w:jc w:val="center"/>
              <w:spacing w:line="220" w:lineRule="atLeas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投标总报价</w:t>
            </w:r>
            <w:r>
              <w:rPr>
                <w:rFonts w:hint="eastAsia" w:ascii="宋体" w:hAnsi="宋体"/>
                <w:color w:val="000000"/>
                <w:szCs w:val="21"/>
                <w:highlight w:val="none"/>
                <w:shd w:val="clear" w:color="auto" w:fill="auto"/>
              </w:rPr>
            </w:r>
            <w:r/>
          </w:p>
        </w:tc>
        <w:tc>
          <w:tcPr>
            <w:tcW w:w="2100" w:type="dxa"/>
            <w:vAlign w:val="center"/>
            <w:textDirection w:val="lrTb"/>
            <w:noWrap w:val="false"/>
          </w:tcPr>
          <w:p>
            <w:pPr>
              <w:pStyle w:val="857"/>
              <w:jc w:val="center"/>
              <w:spacing w:line="220" w:lineRule="atLeast"/>
              <w:rPr>
                <w:rFonts w:hint="eastAsia" w:ascii="宋体" w:hAnsi="宋体"/>
                <w:color w:val="000000"/>
                <w:szCs w:val="21"/>
                <w:highlight w:val="none"/>
                <w:shd w:val="clear" w:color="auto" w:fill="auto"/>
              </w:rPr>
            </w:pPr>
            <w:r>
              <w:rPr>
                <w:rFonts w:ascii="宋体" w:hAnsi="宋体"/>
                <w:color w:val="000000"/>
                <w:szCs w:val="21"/>
                <w:highlight w:val="none"/>
                <w:shd w:val="clear" w:color="auto" w:fill="auto"/>
              </w:rPr>
              <w:t xml:space="preserve">是否为小微企业</w:t>
            </w:r>
            <w:r>
              <w:rPr>
                <w:rFonts w:hint="eastAsia" w:ascii="宋体" w:hAnsi="宋体"/>
                <w:color w:val="000000"/>
                <w:szCs w:val="21"/>
                <w:highlight w:val="none"/>
                <w:shd w:val="clear" w:color="auto" w:fill="auto"/>
              </w:rPr>
            </w:r>
            <w:r/>
          </w:p>
        </w:tc>
      </w:tr>
      <w:tr>
        <w:trPr>
          <w:cantSplit/>
          <w:trHeight w:val="1243"/>
        </w:trPr>
        <w:tc>
          <w:tcPr>
            <w:tcW w:w="5480" w:type="dxa"/>
            <w:vAlign w:val="center"/>
            <w:textDirection w:val="lrTb"/>
            <w:noWrap w:val="false"/>
          </w:tcPr>
          <w:p>
            <w:pPr>
              <w:pStyle w:val="857"/>
              <w:rPr>
                <w:rFonts w:ascii="宋体" w:hAnsi="宋体"/>
                <w:color w:val="000000"/>
                <w:szCs w:val="21"/>
                <w:highlight w:val="none"/>
                <w:shd w:val="clear" w:color="auto" w:fill="auto"/>
              </w:rPr>
            </w:pPr>
            <w:r>
              <w:rPr>
                <w:rFonts w:ascii="宋体" w:hAnsi="宋体"/>
                <w:color w:val="000000"/>
                <w:szCs w:val="21"/>
                <w:highlight w:val="none"/>
                <w:shd w:val="clear" w:color="auto" w:fill="auto"/>
              </w:rPr>
              <w:t xml:space="preserve">大写：</w:t>
            </w:r>
            <w:r>
              <w:rPr>
                <w:rFonts w:ascii="宋体" w:hAnsi="宋体"/>
                <w:color w:val="000000"/>
                <w:szCs w:val="21"/>
                <w:highlight w:val="none"/>
                <w:shd w:val="clear" w:color="auto" w:fill="auto"/>
              </w:rPr>
            </w:r>
            <w:r/>
          </w:p>
          <w:p>
            <w:pPr>
              <w:pStyle w:val="857"/>
              <w:jc w:val="left"/>
              <w:spacing w:line="500" w:lineRule="exact"/>
              <w:rPr>
                <w:rFonts w:hint="eastAsia" w:ascii="宋体" w:hAnsi="宋体" w:cs="宋体"/>
                <w:color w:val="000000"/>
                <w:szCs w:val="21"/>
                <w:highlight w:val="none"/>
                <w:shd w:val="clear" w:color="auto" w:fill="auto"/>
              </w:rPr>
            </w:pPr>
            <w:r>
              <w:rPr>
                <w:rFonts w:ascii="宋体" w:hAnsi="宋体"/>
                <w:color w:val="000000"/>
                <w:szCs w:val="21"/>
                <w:highlight w:val="none"/>
                <w:shd w:val="clear" w:color="auto" w:fill="auto"/>
              </w:rPr>
              <w:t xml:space="preserve">小写：</w:t>
            </w:r>
            <w:r>
              <w:rPr>
                <w:rFonts w:ascii="宋体" w:hAnsi="宋体"/>
                <w:color w:val="000000"/>
                <w:szCs w:val="21"/>
                <w:highlight w:val="none"/>
                <w:shd w:val="clear" w:color="auto" w:fill="auto"/>
              </w:rPr>
              <w:tab/>
            </w:r>
            <w:r>
              <w:rPr>
                <w:rFonts w:hint="eastAsia" w:ascii="宋体" w:hAnsi="宋体"/>
                <w:color w:val="000000"/>
                <w:szCs w:val="21"/>
                <w:highlight w:val="none"/>
                <w:shd w:val="clear" w:color="auto" w:fill="auto"/>
              </w:rPr>
              <w:t xml:space="preserve">                                         </w:t>
            </w:r>
            <w:r>
              <w:rPr>
                <w:rFonts w:hint="eastAsia" w:ascii="宋体" w:hAnsi="宋体" w:cs="宋体"/>
                <w:color w:val="000000"/>
                <w:szCs w:val="21"/>
                <w:highlight w:val="none"/>
                <w:shd w:val="clear" w:color="auto" w:fill="auto"/>
              </w:rPr>
              <w:t xml:space="preserve">（人民币：元）</w:t>
            </w:r>
            <w:r>
              <w:rPr>
                <w:rFonts w:hint="eastAsia" w:ascii="宋体" w:hAnsi="宋体" w:cs="宋体"/>
                <w:color w:val="000000"/>
                <w:szCs w:val="21"/>
                <w:highlight w:val="none"/>
                <w:shd w:val="clear" w:color="auto" w:fill="auto"/>
              </w:rPr>
            </w:r>
            <w:r/>
          </w:p>
        </w:tc>
        <w:tc>
          <w:tcPr>
            <w:tcW w:w="2100" w:type="dxa"/>
            <w:vAlign w:val="center"/>
            <w:textDirection w:val="lrTb"/>
            <w:noWrap w:val="false"/>
          </w:tcPr>
          <w:p>
            <w:pPr>
              <w:pStyle w:val="857"/>
              <w:jc w:val="left"/>
              <w:spacing w:line="500" w:lineRule="exact"/>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r>
    </w:tbl>
    <w:p>
      <w:pPr>
        <w:pStyle w:val="857"/>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p>
      <w:pPr>
        <w:pStyle w:val="869"/>
        <w:ind w:firstLine="420"/>
        <w:rPr>
          <w:rFonts w:hint="eastAsia" w:ascii="宋体" w:hAnsi="宋体"/>
          <w:color w:val="000000"/>
          <w:highlight w:val="none"/>
          <w:shd w:val="clear" w:color="auto" w:fill="auto"/>
        </w:rPr>
      </w:pPr>
      <w:r>
        <w:rPr>
          <w:rFonts w:hint="eastAsia" w:ascii="宋体" w:hAnsi="宋体"/>
          <w:color w:val="000000"/>
          <w:highlight w:val="none"/>
          <w:shd w:val="clear" w:color="auto" w:fill="auto"/>
        </w:rPr>
      </w:r>
      <w:r/>
    </w:p>
    <w:p>
      <w:pPr>
        <w:pStyle w:val="857"/>
        <w:ind w:firstLine="480"/>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                                              </w:t>
      </w:r>
      <w:r>
        <w:rPr>
          <w:rFonts w:ascii="宋体" w:hAnsi="宋体"/>
          <w:color w:val="000000"/>
          <w:szCs w:val="21"/>
          <w:highlight w:val="none"/>
          <w:shd w:val="clear" w:color="auto" w:fill="auto"/>
        </w:rPr>
        <w:t xml:space="preserve">        </w:t>
      </w:r>
      <w:r>
        <w:rPr>
          <w:rFonts w:hint="eastAsia" w:ascii="宋体" w:hAnsi="宋体"/>
          <w:color w:val="000000"/>
          <w:szCs w:val="21"/>
          <w:highlight w:val="none"/>
          <w:shd w:val="clear" w:color="auto" w:fill="auto"/>
        </w:rPr>
        <w:t xml:space="preserve">日期：</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年</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月</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日</w:t>
      </w:r>
      <w:r>
        <w:rPr>
          <w:rFonts w:ascii="宋体" w:hAnsi="宋体"/>
          <w:color w:val="000000"/>
          <w:szCs w:val="21"/>
          <w:highlight w:val="none"/>
          <w:shd w:val="clear" w:color="auto" w:fill="auto"/>
        </w:rPr>
      </w:r>
      <w:r/>
    </w:p>
    <w:p>
      <w:pPr>
        <w:pStyle w:val="857"/>
        <w:rPr>
          <w:rFonts w:hint="eastAsia" w:ascii="宋体" w:hAnsi="宋体"/>
          <w:color w:val="000000"/>
          <w:sz w:val="32"/>
          <w:szCs w:val="32"/>
          <w:highlight w:val="none"/>
          <w:shd w:val="clear" w:color="auto" w:fill="auto"/>
        </w:rPr>
      </w:pPr>
      <w:r>
        <w:rPr>
          <w:rFonts w:hint="eastAsia" w:ascii="宋体" w:hAnsi="宋体"/>
          <w:color w:val="000000"/>
          <w:sz w:val="32"/>
          <w:szCs w:val="32"/>
          <w:highlight w:val="none"/>
          <w:shd w:val="clear" w:color="auto" w:fill="auto"/>
        </w:rPr>
      </w:r>
      <w:r/>
    </w:p>
    <w:p>
      <w:pPr>
        <w:pStyle w:val="857"/>
        <w:jc w:val="center"/>
        <w:spacing w:line="360" w:lineRule="auto"/>
        <w:tabs>
          <w:tab w:val="left" w:pos="4860" w:leader="none"/>
        </w:tabs>
        <w:rPr>
          <w:rFonts w:ascii="宋体" w:hAnsi="宋体" w:cs="宋体"/>
          <w:b/>
          <w:color w:val="000000"/>
          <w:szCs w:val="21"/>
          <w:highlight w:val="none"/>
          <w:shd w:val="clear" w:color="auto" w:fill="auto"/>
        </w:rPr>
      </w:pPr>
      <w:r/>
      <w:bookmarkStart w:id="72" w:name="_Toc113352361"/>
      <w:r>
        <w:rPr>
          <w:rFonts w:ascii="宋体" w:hAnsi="宋体" w:cs="宋体"/>
          <w:b/>
          <w:color w:val="000000"/>
          <w:sz w:val="28"/>
          <w:szCs w:val="28"/>
          <w:highlight w:val="none"/>
          <w:shd w:val="clear" w:color="auto" w:fill="auto"/>
        </w:rPr>
        <w:br w:type="page" w:clear="all"/>
      </w:r>
      <w:r>
        <w:rPr>
          <w:rFonts w:hint="eastAsia" w:ascii="宋体" w:hAnsi="宋体" w:cs="宋体"/>
          <w:b/>
          <w:color w:val="000000"/>
          <w:szCs w:val="21"/>
          <w:highlight w:val="none"/>
          <w:shd w:val="clear" w:color="auto" w:fill="auto"/>
        </w:rPr>
        <w:t xml:space="preserve">十</w:t>
      </w:r>
      <w:r>
        <w:rPr>
          <w:rFonts w:hint="eastAsia" w:ascii="宋体" w:hAnsi="宋体" w:cs="宋体"/>
          <w:b/>
          <w:color w:val="000000"/>
          <w:szCs w:val="21"/>
          <w:highlight w:val="none"/>
          <w:shd w:val="clear" w:color="auto" w:fill="auto"/>
          <w:lang w:val="en-US" w:eastAsia="zh-CN"/>
        </w:rPr>
        <w:t xml:space="preserve">三</w:t>
      </w:r>
      <w:r>
        <w:rPr>
          <w:rFonts w:hint="eastAsia" w:ascii="宋体" w:hAnsi="宋体" w:cs="宋体"/>
          <w:b/>
          <w:color w:val="000000"/>
          <w:szCs w:val="21"/>
          <w:highlight w:val="none"/>
          <w:shd w:val="clear" w:color="auto" w:fill="auto"/>
        </w:rPr>
        <w:t xml:space="preserve">、</w:t>
      </w:r>
      <w:bookmarkEnd w:id="72"/>
      <w:r>
        <w:rPr>
          <w:rFonts w:hint="eastAsia" w:ascii="宋体" w:hAnsi="宋体" w:cs="宋体"/>
          <w:b/>
          <w:color w:val="000000"/>
          <w:szCs w:val="21"/>
          <w:highlight w:val="none"/>
          <w:shd w:val="clear" w:color="auto" w:fill="auto"/>
        </w:rPr>
        <w:t xml:space="preserve">投标分项报价表</w:t>
      </w:r>
      <w:r>
        <w:rPr>
          <w:rFonts w:ascii="宋体" w:hAnsi="宋体" w:cs="宋体"/>
          <w:b/>
          <w:color w:val="000000"/>
          <w:szCs w:val="21"/>
          <w:highlight w:val="none"/>
          <w:shd w:val="clear" w:color="auto" w:fill="auto"/>
        </w:rPr>
      </w:r>
      <w:r/>
    </w:p>
    <w:p>
      <w:pPr>
        <w:pStyle w:val="857"/>
        <w:jc w:val="left"/>
        <w:widowControl/>
        <w:rPr>
          <w:rFonts w:ascii="宋体" w:hAnsi="宋体" w:cs="Arial"/>
          <w:b/>
          <w:bCs/>
          <w:color w:val="000000"/>
          <w:highlight w:val="none"/>
          <w:shd w:val="clear" w:color="auto" w:fill="auto"/>
        </w:rPr>
      </w:pPr>
      <w:r>
        <w:rPr>
          <w:rFonts w:ascii="宋体" w:hAnsi="宋体" w:cs="Arial"/>
          <w:b/>
          <w:bCs/>
          <w:color w:val="000000"/>
          <w:highlight w:val="none"/>
          <w:shd w:val="clear" w:color="auto" w:fill="auto"/>
        </w:rPr>
      </w:r>
      <w:r/>
    </w:p>
    <w:p>
      <w:pPr>
        <w:pStyle w:val="857"/>
        <w:ind w:firstLine="422"/>
        <w:spacing w:line="480" w:lineRule="auto"/>
        <w:rPr>
          <w:rFonts w:hint="eastAsia" w:ascii="宋体" w:hAnsi="宋体"/>
          <w:b/>
          <w:bCs/>
          <w:color w:val="000000"/>
          <w:szCs w:val="21"/>
          <w:highlight w:val="none"/>
          <w:shd w:val="clear" w:color="auto" w:fill="auto"/>
        </w:rPr>
      </w:pPr>
      <w:r>
        <w:rPr>
          <w:rFonts w:hint="eastAsia" w:ascii="宋体" w:hAnsi="宋体"/>
          <w:b/>
          <w:bCs/>
          <w:color w:val="000000"/>
          <w:szCs w:val="21"/>
          <w:highlight w:val="none"/>
          <w:shd w:val="clear" w:color="auto" w:fill="auto"/>
        </w:rPr>
        <w:t xml:space="preserve">分项报价表即按照附件提供的工程量清单的格式进行填报，分别填报单价和合价，要求填报完整，漏报项视为价格已分摊到其他清单项中。</w:t>
      </w:r>
      <w:r>
        <w:rPr>
          <w:rFonts w:hint="eastAsia" w:ascii="宋体" w:hAnsi="宋体"/>
          <w:b/>
          <w:bCs/>
          <w:color w:val="000000"/>
          <w:szCs w:val="21"/>
          <w:highlight w:val="none"/>
          <w:shd w:val="clear" w:color="auto" w:fill="auto"/>
        </w:rPr>
      </w:r>
      <w:r/>
    </w:p>
    <w:p>
      <w:pPr>
        <w:pStyle w:val="918"/>
        <w:spacing w:line="480" w:lineRule="auto"/>
        <w:rPr>
          <w:rFonts w:hint="eastAsia"/>
          <w:color w:val="000000"/>
          <w:sz w:val="21"/>
          <w:szCs w:val="44"/>
          <w:highlight w:val="none"/>
          <w:shd w:val="clear" w:color="auto" w:fill="auto"/>
        </w:rPr>
      </w:pPr>
      <w:r>
        <w:rPr>
          <w:rFonts w:hint="eastAsia" w:cs="Arial"/>
          <w:color w:val="000000"/>
          <w:sz w:val="21"/>
          <w:szCs w:val="44"/>
          <w:highlight w:val="none"/>
          <w:shd w:val="clear" w:color="auto" w:fill="auto"/>
          <w:lang w:bidi="ar"/>
        </w:rPr>
        <w:t xml:space="preserve">    1、</w:t>
      </w:r>
      <w:r>
        <w:rPr>
          <w:rFonts w:hint="eastAsia"/>
          <w:color w:val="000000"/>
          <w:sz w:val="21"/>
          <w:szCs w:val="44"/>
          <w:highlight w:val="none"/>
          <w:shd w:val="clear" w:color="auto" w:fill="auto"/>
          <w:lang w:bidi="ar"/>
        </w:rPr>
        <w:t xml:space="preserve">供应商必须按表中规定格式完整、清晰、正确填写，没有的应注明“无”字样, 不得缺项。</w:t>
      </w:r>
      <w:r>
        <w:rPr>
          <w:rFonts w:hint="eastAsia"/>
          <w:color w:val="000000"/>
          <w:sz w:val="21"/>
          <w:szCs w:val="44"/>
          <w:highlight w:val="none"/>
          <w:shd w:val="clear" w:color="auto" w:fill="auto"/>
        </w:rPr>
      </w:r>
      <w:r/>
    </w:p>
    <w:p>
      <w:pPr>
        <w:pStyle w:val="918"/>
        <w:ind w:firstLine="420"/>
        <w:spacing w:line="480" w:lineRule="auto"/>
        <w:rPr>
          <w:rFonts w:hint="eastAsia"/>
          <w:color w:val="000000"/>
          <w:sz w:val="21"/>
          <w:szCs w:val="44"/>
          <w:highlight w:val="none"/>
          <w:shd w:val="clear" w:color="auto" w:fill="auto"/>
          <w:lang w:bidi="ar"/>
        </w:rPr>
      </w:pPr>
      <w:r>
        <w:rPr>
          <w:rFonts w:hint="eastAsia"/>
          <w:color w:val="000000"/>
          <w:sz w:val="21"/>
          <w:szCs w:val="44"/>
          <w:highlight w:val="none"/>
          <w:shd w:val="clear" w:color="auto" w:fill="auto"/>
          <w:lang w:bidi="ar"/>
        </w:rPr>
        <w:t xml:space="preserve">2、报价表中不得填报有选择性报价方案，该表中的报价应与磋商文件中的报价完全一致。若有优惠条件请注明。报价表应由法定代表人或授权代表签字并加盖公章。</w:t>
      </w:r>
      <w:r>
        <w:rPr>
          <w:rFonts w:hint="eastAsia"/>
          <w:color w:val="000000"/>
          <w:sz w:val="21"/>
          <w:szCs w:val="44"/>
          <w:highlight w:val="none"/>
          <w:shd w:val="clear" w:color="auto" w:fill="auto"/>
          <w:lang w:bidi="ar"/>
        </w:rPr>
      </w:r>
      <w:r/>
    </w:p>
    <w:p>
      <w:pPr>
        <w:pStyle w:val="857"/>
        <w:spacing w:line="480" w:lineRule="auto"/>
        <w:rPr>
          <w:rFonts w:hint="eastAsia" w:ascii="宋体" w:hAnsi="宋体" w:cs="宋体"/>
          <w:color w:val="000000"/>
          <w:szCs w:val="44"/>
          <w:highlight w:val="none"/>
          <w:shd w:val="clear" w:color="auto" w:fill="auto"/>
          <w:lang w:bidi="ar"/>
        </w:rPr>
      </w:pPr>
      <w:r>
        <w:rPr>
          <w:rFonts w:hint="eastAsia" w:ascii="宋体" w:hAnsi="宋体" w:cs="宋体"/>
          <w:color w:val="000000"/>
          <w:szCs w:val="44"/>
          <w:highlight w:val="none"/>
          <w:shd w:val="clear" w:color="auto" w:fill="auto"/>
          <w:lang w:bidi="ar"/>
        </w:rPr>
        <w:t xml:space="preserve">    3、工程结算时按实际工作量×中标单价计算工程款项，中标单价不调整。工程量需由现场甲方代表、跟踪审计人员和监理工程师签字确认。</w:t>
      </w:r>
      <w:r>
        <w:rPr>
          <w:rFonts w:hint="eastAsia" w:ascii="宋体" w:hAnsi="宋体" w:cs="宋体"/>
          <w:color w:val="000000"/>
          <w:szCs w:val="44"/>
          <w:highlight w:val="none"/>
          <w:shd w:val="clear" w:color="auto" w:fill="auto"/>
          <w:lang w:bidi="ar"/>
        </w:rPr>
      </w:r>
      <w:r/>
    </w:p>
    <w:p>
      <w:pPr>
        <w:pStyle w:val="857"/>
        <w:jc w:val="center"/>
        <w:spacing w:line="360" w:lineRule="auto"/>
        <w:tabs>
          <w:tab w:val="left" w:pos="4860" w:leader="none"/>
        </w:tabs>
        <w:rPr>
          <w:rFonts w:ascii="宋体" w:hAnsi="宋体" w:cs="宋体"/>
          <w:b/>
          <w:color w:val="000000"/>
          <w:szCs w:val="21"/>
          <w:highlight w:val="none"/>
          <w:shd w:val="clear" w:color="auto" w:fill="auto"/>
        </w:rPr>
      </w:pPr>
      <w:r>
        <w:rPr>
          <w:rFonts w:ascii="宋体" w:hAnsi="宋体" w:cs="宋体"/>
          <w:b/>
          <w:color w:val="000000"/>
          <w:sz w:val="28"/>
          <w:szCs w:val="28"/>
          <w:highlight w:val="none"/>
          <w:shd w:val="clear" w:color="auto" w:fill="auto"/>
        </w:rPr>
        <w:br w:type="page" w:clear="all"/>
      </w:r>
      <w:r>
        <w:rPr>
          <w:rFonts w:hint="eastAsia" w:ascii="宋体" w:hAnsi="宋体" w:cs="宋体"/>
          <w:b/>
          <w:color w:val="000000"/>
          <w:szCs w:val="21"/>
          <w:highlight w:val="none"/>
          <w:shd w:val="clear" w:color="auto" w:fill="auto"/>
        </w:rPr>
        <w:t xml:space="preserve">十</w:t>
      </w:r>
      <w:r>
        <w:rPr>
          <w:rFonts w:hint="eastAsia" w:ascii="宋体" w:hAnsi="宋体" w:cs="宋体"/>
          <w:b/>
          <w:color w:val="000000"/>
          <w:szCs w:val="21"/>
          <w:highlight w:val="none"/>
          <w:shd w:val="clear" w:color="auto" w:fill="auto"/>
          <w:lang w:val="en-US" w:eastAsia="zh-CN"/>
        </w:rPr>
        <w:t xml:space="preserve">四</w:t>
      </w:r>
      <w:r>
        <w:rPr>
          <w:rFonts w:hint="eastAsia" w:ascii="宋体" w:hAnsi="宋体" w:cs="宋体"/>
          <w:b/>
          <w:color w:val="000000"/>
          <w:szCs w:val="21"/>
          <w:highlight w:val="none"/>
          <w:shd w:val="clear" w:color="auto" w:fill="auto"/>
        </w:rPr>
        <w:t xml:space="preserve">、技术参数响应及偏离表</w:t>
      </w:r>
      <w:r>
        <w:rPr>
          <w:rFonts w:ascii="宋体" w:hAnsi="宋体" w:cs="宋体"/>
          <w:b/>
          <w:color w:val="000000"/>
          <w:szCs w:val="21"/>
          <w:highlight w:val="none"/>
          <w:shd w:val="clear" w:color="auto" w:fill="auto"/>
        </w:rPr>
      </w:r>
      <w:r/>
    </w:p>
    <w:tbl>
      <w:tblPr>
        <w:tblW w:w="91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857"/>
              <w:jc w:val="center"/>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序号</w:t>
            </w:r>
            <w:r>
              <w:rPr>
                <w:rFonts w:ascii="宋体" w:hAnsi="宋体"/>
                <w:color w:val="000000"/>
                <w:szCs w:val="21"/>
                <w:highlight w:val="none"/>
                <w:shd w:val="clear" w:color="auto" w:fill="auto"/>
              </w:rPr>
            </w:r>
            <w:r/>
          </w:p>
        </w:tc>
        <w:tc>
          <w:tcPr>
            <w:tcW w:w="2852" w:type="dxa"/>
            <w:vAlign w:val="center"/>
            <w:textDirection w:val="lrTb"/>
            <w:noWrap w:val="false"/>
          </w:tcPr>
          <w:p>
            <w:pPr>
              <w:pStyle w:val="857"/>
              <w:jc w:val="center"/>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招标文件要求</w:t>
            </w:r>
            <w:r>
              <w:rPr>
                <w:rFonts w:ascii="宋体" w:hAnsi="宋体"/>
                <w:color w:val="000000"/>
                <w:szCs w:val="21"/>
                <w:highlight w:val="none"/>
                <w:shd w:val="clear" w:color="auto" w:fill="auto"/>
              </w:rPr>
            </w:r>
            <w:r/>
          </w:p>
        </w:tc>
        <w:tc>
          <w:tcPr>
            <w:tcW w:w="2852" w:type="dxa"/>
            <w:vAlign w:val="center"/>
            <w:textDirection w:val="lrTb"/>
            <w:noWrap w:val="false"/>
          </w:tcPr>
          <w:p>
            <w:pPr>
              <w:pStyle w:val="857"/>
              <w:jc w:val="center"/>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投标响应</w:t>
            </w:r>
            <w:r>
              <w:rPr>
                <w:rFonts w:ascii="宋体" w:hAnsi="宋体"/>
                <w:color w:val="000000"/>
                <w:szCs w:val="21"/>
                <w:highlight w:val="none"/>
                <w:shd w:val="clear" w:color="auto" w:fill="auto"/>
              </w:rPr>
            </w:r>
            <w:r/>
          </w:p>
        </w:tc>
        <w:tc>
          <w:tcPr>
            <w:tcW w:w="1308" w:type="dxa"/>
            <w:vAlign w:val="center"/>
            <w:textDirection w:val="lrTb"/>
            <w:noWrap w:val="false"/>
          </w:tcPr>
          <w:p>
            <w:pPr>
              <w:pStyle w:val="857"/>
              <w:jc w:val="center"/>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超出、符合或偏离</w:t>
            </w:r>
            <w:r>
              <w:rPr>
                <w:rFonts w:ascii="宋体" w:hAnsi="宋体"/>
                <w:color w:val="000000"/>
                <w:szCs w:val="21"/>
                <w:highlight w:val="none"/>
                <w:shd w:val="clear" w:color="auto" w:fill="auto"/>
              </w:rPr>
            </w:r>
            <w:r/>
          </w:p>
        </w:tc>
        <w:tc>
          <w:tcPr>
            <w:tcW w:w="1173" w:type="dxa"/>
            <w:vAlign w:val="center"/>
            <w:textDirection w:val="lrTb"/>
            <w:noWrap w:val="false"/>
          </w:tcPr>
          <w:p>
            <w:pPr>
              <w:pStyle w:val="857"/>
              <w:jc w:val="center"/>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证明材料</w:t>
            </w:r>
            <w:r>
              <w:rPr>
                <w:rFonts w:ascii="宋体" w:hAnsi="宋体"/>
                <w:color w:val="000000"/>
                <w:szCs w:val="21"/>
                <w:highlight w:val="none"/>
                <w:shd w:val="clear" w:color="auto" w:fill="auto"/>
              </w:rPr>
            </w:r>
            <w:r/>
          </w:p>
        </w:tc>
      </w:tr>
      <w:tr>
        <w:trPr>
          <w:cantSplit/>
          <w:trHeight w:val="640"/>
        </w:trPr>
        <w:tc>
          <w:tcPr>
            <w:tcW w:w="984"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2852"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2852"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1308"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1173"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r>
      <w:tr>
        <w:trPr>
          <w:cantSplit/>
          <w:trHeight w:val="640"/>
        </w:trPr>
        <w:tc>
          <w:tcPr>
            <w:tcW w:w="984"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2852"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2852"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1308"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1173"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r>
      <w:tr>
        <w:trPr>
          <w:cantSplit/>
          <w:trHeight w:val="640"/>
        </w:trPr>
        <w:tc>
          <w:tcPr>
            <w:tcW w:w="984"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2852"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2852"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1308"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1173"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r>
      <w:tr>
        <w:trPr>
          <w:cantSplit/>
          <w:trHeight w:val="640"/>
        </w:trPr>
        <w:tc>
          <w:tcPr>
            <w:tcW w:w="984"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2852"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2852"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1308"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1173"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r>
      <w:tr>
        <w:trPr>
          <w:cantSplit/>
          <w:trHeight w:val="640"/>
        </w:trPr>
        <w:tc>
          <w:tcPr>
            <w:tcW w:w="984"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2852"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2852"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1308"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1173"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r>
      <w:tr>
        <w:trPr>
          <w:cantSplit/>
          <w:trHeight w:val="640"/>
        </w:trPr>
        <w:tc>
          <w:tcPr>
            <w:tcW w:w="984"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2852"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2852"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1308"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1173"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r>
      <w:tr>
        <w:trPr>
          <w:cantSplit/>
          <w:trHeight w:val="640"/>
        </w:trPr>
        <w:tc>
          <w:tcPr>
            <w:tcW w:w="984"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2852"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2852"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1308"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1173"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r>
      <w:tr>
        <w:trPr>
          <w:cantSplit/>
          <w:trHeight w:val="640"/>
        </w:trPr>
        <w:tc>
          <w:tcPr>
            <w:tcW w:w="984"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2852"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2852"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1308"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1173"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r>
    </w:tbl>
    <w:p>
      <w:pPr>
        <w:pStyle w:val="857"/>
        <w:ind w:firstLine="210"/>
        <w:spacing w:line="400" w:lineRule="exact"/>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注：行数不够，可自行添加。</w:t>
      </w:r>
      <w:r>
        <w:rPr>
          <w:rFonts w:ascii="宋体" w:hAnsi="宋体"/>
          <w:color w:val="000000"/>
          <w:szCs w:val="21"/>
          <w:highlight w:val="none"/>
          <w:shd w:val="clear" w:color="auto" w:fill="auto"/>
        </w:rPr>
      </w:r>
      <w:r/>
    </w:p>
    <w:p>
      <w:pPr>
        <w:pStyle w:val="857"/>
        <w:jc w:val="center"/>
        <w:rPr>
          <w:rFonts w:ascii="宋体" w:hAnsi="宋体"/>
          <w:b/>
          <w:color w:val="000000"/>
          <w:sz w:val="36"/>
          <w:highlight w:val="none"/>
          <w:shd w:val="clear" w:color="auto" w:fill="auto"/>
        </w:rPr>
      </w:pPr>
      <w:r>
        <w:rPr>
          <w:rFonts w:ascii="宋体" w:hAnsi="宋体"/>
          <w:b/>
          <w:color w:val="000000"/>
          <w:sz w:val="36"/>
          <w:highlight w:val="none"/>
          <w:shd w:val="clear" w:color="auto" w:fill="auto"/>
        </w:rPr>
      </w:r>
      <w:r/>
    </w:p>
    <w:p>
      <w:pPr>
        <w:pStyle w:val="857"/>
        <w:jc w:val="center"/>
        <w:rPr>
          <w:rFonts w:ascii="宋体" w:hAnsi="宋体"/>
          <w:b/>
          <w:color w:val="000000"/>
          <w:sz w:val="36"/>
          <w:highlight w:val="none"/>
          <w:shd w:val="clear" w:color="auto" w:fill="auto"/>
        </w:rPr>
      </w:pPr>
      <w:r>
        <w:rPr>
          <w:rFonts w:ascii="宋体" w:hAnsi="宋体"/>
          <w:b/>
          <w:color w:val="000000"/>
          <w:sz w:val="36"/>
          <w:highlight w:val="none"/>
          <w:shd w:val="clear" w:color="auto" w:fill="auto"/>
        </w:rPr>
      </w:r>
      <w:r/>
    </w:p>
    <w:p>
      <w:pPr>
        <w:pStyle w:val="857"/>
        <w:jc w:val="center"/>
        <w:rPr>
          <w:rFonts w:ascii="宋体" w:hAnsi="宋体"/>
          <w:b/>
          <w:color w:val="000000"/>
          <w:sz w:val="36"/>
          <w:highlight w:val="none"/>
          <w:shd w:val="clear" w:color="auto" w:fill="auto"/>
        </w:rPr>
      </w:pPr>
      <w:r>
        <w:rPr>
          <w:rFonts w:ascii="宋体" w:hAnsi="宋体"/>
          <w:b/>
          <w:color w:val="000000"/>
          <w:sz w:val="36"/>
          <w:highlight w:val="none"/>
          <w:shd w:val="clear" w:color="auto" w:fill="auto"/>
        </w:rPr>
      </w:r>
      <w:r/>
    </w:p>
    <w:p>
      <w:pPr>
        <w:pStyle w:val="857"/>
        <w:jc w:val="center"/>
        <w:rPr>
          <w:rFonts w:ascii="宋体" w:hAnsi="宋体"/>
          <w:b/>
          <w:color w:val="000000"/>
          <w:sz w:val="36"/>
          <w:highlight w:val="none"/>
          <w:shd w:val="clear" w:color="auto" w:fill="auto"/>
        </w:rPr>
      </w:pPr>
      <w:r>
        <w:rPr>
          <w:rFonts w:ascii="宋体" w:hAnsi="宋体"/>
          <w:b/>
          <w:color w:val="000000"/>
          <w:sz w:val="36"/>
          <w:highlight w:val="none"/>
          <w:shd w:val="clear" w:color="auto" w:fill="auto"/>
        </w:rPr>
      </w:r>
      <w:r/>
    </w:p>
    <w:p>
      <w:pPr>
        <w:pStyle w:val="857"/>
        <w:rPr>
          <w:rFonts w:ascii="宋体" w:hAnsi="宋体"/>
          <w:color w:val="000000"/>
          <w:sz w:val="32"/>
          <w:highlight w:val="none"/>
          <w:shd w:val="clear" w:color="auto" w:fill="auto"/>
        </w:rPr>
      </w:pPr>
      <w:r>
        <w:rPr>
          <w:rFonts w:ascii="宋体" w:hAnsi="宋体"/>
          <w:color w:val="000000"/>
          <w:sz w:val="32"/>
          <w:highlight w:val="none"/>
          <w:shd w:val="clear" w:color="auto" w:fill="auto"/>
        </w:rPr>
      </w:r>
      <w:r/>
    </w:p>
    <w:p>
      <w:pPr>
        <w:pStyle w:val="857"/>
        <w:rPr>
          <w:rFonts w:ascii="宋体" w:hAnsi="宋体"/>
          <w:color w:val="000000"/>
          <w:sz w:val="32"/>
          <w:highlight w:val="none"/>
          <w:shd w:val="clear" w:color="auto" w:fill="auto"/>
        </w:rPr>
      </w:pPr>
      <w:r>
        <w:rPr>
          <w:rFonts w:ascii="宋体" w:hAnsi="宋体"/>
          <w:color w:val="000000"/>
          <w:sz w:val="32"/>
          <w:highlight w:val="none"/>
          <w:shd w:val="clear" w:color="auto" w:fill="auto"/>
        </w:rPr>
      </w:r>
      <w:r/>
    </w:p>
    <w:p>
      <w:pPr>
        <w:pStyle w:val="857"/>
        <w:jc w:val="center"/>
        <w:spacing w:line="360" w:lineRule="auto"/>
        <w:tabs>
          <w:tab w:val="left" w:pos="4860" w:leader="none"/>
        </w:tabs>
        <w:rPr>
          <w:rFonts w:ascii="宋体" w:hAnsi="宋体" w:cs="宋体"/>
          <w:b/>
          <w:color w:val="000000"/>
          <w:szCs w:val="21"/>
          <w:highlight w:val="none"/>
          <w:shd w:val="clear" w:color="auto" w:fill="auto"/>
        </w:rPr>
      </w:pPr>
      <w:r>
        <w:rPr>
          <w:rFonts w:hint="eastAsia" w:ascii="宋体" w:hAnsi="宋体"/>
          <w:color w:val="000000"/>
          <w:sz w:val="32"/>
          <w:highlight w:val="none"/>
          <w:shd w:val="clear" w:color="auto" w:fill="auto"/>
        </w:rPr>
        <w:br w:type="page" w:clear="all"/>
      </w:r>
      <w:bookmarkStart w:id="73" w:name="_Hlt26955054"/>
      <w:r/>
      <w:bookmarkEnd w:id="73"/>
      <w:r/>
      <w:bookmarkStart w:id="74" w:name="_Toc113352363"/>
      <w:r>
        <w:rPr>
          <w:rFonts w:hint="eastAsia" w:ascii="宋体" w:hAnsi="宋体" w:cs="宋体"/>
          <w:b/>
          <w:color w:val="000000"/>
          <w:szCs w:val="21"/>
          <w:highlight w:val="none"/>
          <w:shd w:val="clear" w:color="auto" w:fill="auto"/>
        </w:rPr>
        <w:t xml:space="preserve">十</w:t>
      </w:r>
      <w:r>
        <w:rPr>
          <w:rFonts w:hint="eastAsia" w:ascii="宋体" w:hAnsi="宋体" w:cs="宋体"/>
          <w:b/>
          <w:color w:val="000000"/>
          <w:szCs w:val="21"/>
          <w:highlight w:val="none"/>
          <w:shd w:val="clear" w:color="auto" w:fill="auto"/>
          <w:lang w:val="en-US" w:eastAsia="zh-CN"/>
        </w:rPr>
        <w:t xml:space="preserve">五</w:t>
      </w:r>
      <w:r>
        <w:rPr>
          <w:rFonts w:hint="eastAsia" w:ascii="宋体" w:hAnsi="宋体" w:cs="宋体"/>
          <w:b/>
          <w:color w:val="000000"/>
          <w:szCs w:val="21"/>
          <w:highlight w:val="none"/>
          <w:shd w:val="clear" w:color="auto" w:fill="auto"/>
        </w:rPr>
        <w:t xml:space="preserve">、商务条款响应及偏离表</w:t>
      </w:r>
      <w:bookmarkEnd w:id="74"/>
      <w:r>
        <w:rPr>
          <w:rFonts w:ascii="宋体" w:hAnsi="宋体" w:cs="宋体"/>
          <w:b/>
          <w:color w:val="000000"/>
          <w:szCs w:val="21"/>
          <w:highlight w:val="none"/>
          <w:shd w:val="clear" w:color="auto" w:fill="auto"/>
        </w:rPr>
      </w:r>
      <w:r/>
    </w:p>
    <w:tbl>
      <w:tblPr>
        <w:tblW w:w="91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857"/>
              <w:jc w:val="center"/>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序号</w:t>
            </w:r>
            <w:r>
              <w:rPr>
                <w:rFonts w:ascii="宋体" w:hAnsi="宋体"/>
                <w:color w:val="000000"/>
                <w:szCs w:val="21"/>
                <w:highlight w:val="none"/>
                <w:shd w:val="clear" w:color="auto" w:fill="auto"/>
              </w:rPr>
            </w:r>
            <w:r/>
          </w:p>
        </w:tc>
        <w:tc>
          <w:tcPr>
            <w:tcW w:w="2852" w:type="dxa"/>
            <w:vAlign w:val="center"/>
            <w:textDirection w:val="lrTb"/>
            <w:noWrap w:val="false"/>
          </w:tcPr>
          <w:p>
            <w:pPr>
              <w:pStyle w:val="857"/>
              <w:jc w:val="center"/>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招标文件要求</w:t>
            </w:r>
            <w:r>
              <w:rPr>
                <w:rFonts w:ascii="宋体" w:hAnsi="宋体"/>
                <w:color w:val="000000"/>
                <w:szCs w:val="21"/>
                <w:highlight w:val="none"/>
                <w:shd w:val="clear" w:color="auto" w:fill="auto"/>
              </w:rPr>
            </w:r>
            <w:r/>
          </w:p>
        </w:tc>
        <w:tc>
          <w:tcPr>
            <w:tcW w:w="2852" w:type="dxa"/>
            <w:vAlign w:val="center"/>
            <w:textDirection w:val="lrTb"/>
            <w:noWrap w:val="false"/>
          </w:tcPr>
          <w:p>
            <w:pPr>
              <w:pStyle w:val="857"/>
              <w:jc w:val="center"/>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投标响应</w:t>
            </w:r>
            <w:r>
              <w:rPr>
                <w:rFonts w:ascii="宋体" w:hAnsi="宋体"/>
                <w:color w:val="000000"/>
                <w:szCs w:val="21"/>
                <w:highlight w:val="none"/>
                <w:shd w:val="clear" w:color="auto" w:fill="auto"/>
              </w:rPr>
            </w:r>
            <w:r/>
          </w:p>
        </w:tc>
        <w:tc>
          <w:tcPr>
            <w:tcW w:w="1308" w:type="dxa"/>
            <w:vAlign w:val="center"/>
            <w:textDirection w:val="lrTb"/>
            <w:noWrap w:val="false"/>
          </w:tcPr>
          <w:p>
            <w:pPr>
              <w:pStyle w:val="857"/>
              <w:jc w:val="center"/>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超出、符合或偏离</w:t>
            </w:r>
            <w:r>
              <w:rPr>
                <w:rFonts w:ascii="宋体" w:hAnsi="宋体"/>
                <w:color w:val="000000"/>
                <w:szCs w:val="21"/>
                <w:highlight w:val="none"/>
                <w:shd w:val="clear" w:color="auto" w:fill="auto"/>
              </w:rPr>
            </w:r>
            <w:r/>
          </w:p>
        </w:tc>
        <w:tc>
          <w:tcPr>
            <w:tcW w:w="1173" w:type="dxa"/>
            <w:vAlign w:val="center"/>
            <w:textDirection w:val="lrTb"/>
            <w:noWrap w:val="false"/>
          </w:tcPr>
          <w:p>
            <w:pPr>
              <w:pStyle w:val="857"/>
              <w:jc w:val="center"/>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证明材料</w:t>
            </w:r>
            <w:r>
              <w:rPr>
                <w:rFonts w:ascii="宋体" w:hAnsi="宋体"/>
                <w:color w:val="000000"/>
                <w:szCs w:val="21"/>
                <w:highlight w:val="none"/>
                <w:shd w:val="clear" w:color="auto" w:fill="auto"/>
              </w:rPr>
            </w:r>
            <w:r/>
          </w:p>
        </w:tc>
      </w:tr>
      <w:tr>
        <w:trPr>
          <w:cantSplit/>
          <w:trHeight w:val="640"/>
        </w:trPr>
        <w:tc>
          <w:tcPr>
            <w:tcW w:w="984"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2852" w:type="dxa"/>
            <w:vAlign w:val="center"/>
            <w:textDirection w:val="lrTb"/>
            <w:noWrap w:val="false"/>
          </w:tcPr>
          <w:p>
            <w:pPr>
              <w:pStyle w:val="857"/>
              <w:jc w:val="center"/>
              <w:spacing w:before="156" w:after="200" w:line="220" w:lineRule="atLeast"/>
              <w:rPr>
                <w:rFonts w:ascii="宋体" w:hAnsi="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服务期限</w:t>
            </w:r>
            <w:r>
              <w:rPr>
                <w:rFonts w:ascii="宋体" w:hAnsi="宋体"/>
                <w:color w:val="000000"/>
                <w:szCs w:val="21"/>
                <w:highlight w:val="none"/>
                <w:shd w:val="clear" w:color="auto" w:fill="auto"/>
              </w:rPr>
            </w:r>
            <w:r/>
          </w:p>
        </w:tc>
        <w:tc>
          <w:tcPr>
            <w:tcW w:w="2852"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1308"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1173"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r>
      <w:tr>
        <w:trPr>
          <w:cantSplit/>
          <w:trHeight w:val="640"/>
        </w:trPr>
        <w:tc>
          <w:tcPr>
            <w:tcW w:w="984"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2852" w:type="dxa"/>
            <w:vAlign w:val="center"/>
            <w:textDirection w:val="lrTb"/>
            <w:noWrap w:val="false"/>
          </w:tcPr>
          <w:p>
            <w:pPr>
              <w:pStyle w:val="857"/>
              <w:jc w:val="center"/>
              <w:spacing w:before="156" w:after="200" w:line="220" w:lineRule="atLeast"/>
              <w:rPr>
                <w:rFonts w:ascii="宋体" w:hAnsi="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服务要求</w:t>
            </w:r>
            <w:r>
              <w:rPr>
                <w:rFonts w:ascii="宋体" w:hAnsi="宋体"/>
                <w:color w:val="000000"/>
                <w:szCs w:val="21"/>
                <w:highlight w:val="none"/>
                <w:shd w:val="clear" w:color="auto" w:fill="auto"/>
              </w:rPr>
            </w:r>
            <w:r/>
          </w:p>
        </w:tc>
        <w:tc>
          <w:tcPr>
            <w:tcW w:w="2852"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1308"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1173"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r>
      <w:tr>
        <w:trPr>
          <w:cantSplit/>
          <w:trHeight w:val="640"/>
        </w:trPr>
        <w:tc>
          <w:tcPr>
            <w:tcW w:w="984"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2852" w:type="dxa"/>
            <w:vAlign w:val="center"/>
            <w:textDirection w:val="lrTb"/>
            <w:noWrap w:val="false"/>
          </w:tcPr>
          <w:p>
            <w:pPr>
              <w:pStyle w:val="857"/>
              <w:jc w:val="center"/>
              <w:spacing w:before="156" w:after="200" w:line="220" w:lineRule="atLeast"/>
              <w:rPr>
                <w:rFonts w:ascii="宋体" w:hAnsi="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交付时间</w:t>
            </w:r>
            <w:r>
              <w:rPr>
                <w:rFonts w:ascii="宋体" w:hAnsi="宋体"/>
                <w:color w:val="000000"/>
                <w:szCs w:val="21"/>
                <w:highlight w:val="none"/>
                <w:shd w:val="clear" w:color="auto" w:fill="auto"/>
              </w:rPr>
            </w:r>
            <w:r/>
          </w:p>
        </w:tc>
        <w:tc>
          <w:tcPr>
            <w:tcW w:w="2852"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1308"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1173"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r>
      <w:tr>
        <w:trPr>
          <w:cantSplit/>
          <w:trHeight w:val="640"/>
        </w:trPr>
        <w:tc>
          <w:tcPr>
            <w:tcW w:w="984"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2852" w:type="dxa"/>
            <w:vAlign w:val="center"/>
            <w:textDirection w:val="lrTb"/>
            <w:noWrap w:val="false"/>
          </w:tcPr>
          <w:p>
            <w:pPr>
              <w:pStyle w:val="857"/>
              <w:jc w:val="center"/>
              <w:spacing w:before="156" w:after="200" w:line="220" w:lineRule="atLeast"/>
              <w:rPr>
                <w:rFonts w:ascii="宋体" w:hAnsi="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交付方式</w:t>
            </w:r>
            <w:r>
              <w:rPr>
                <w:rFonts w:ascii="宋体" w:hAnsi="宋体"/>
                <w:color w:val="000000"/>
                <w:szCs w:val="21"/>
                <w:highlight w:val="none"/>
                <w:shd w:val="clear" w:color="auto" w:fill="auto"/>
              </w:rPr>
            </w:r>
            <w:r/>
          </w:p>
        </w:tc>
        <w:tc>
          <w:tcPr>
            <w:tcW w:w="2852"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1308"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1173"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r>
      <w:tr>
        <w:trPr>
          <w:cantSplit/>
          <w:trHeight w:val="640"/>
        </w:trPr>
        <w:tc>
          <w:tcPr>
            <w:tcW w:w="984"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2852" w:type="dxa"/>
            <w:vAlign w:val="center"/>
            <w:textDirection w:val="lrTb"/>
            <w:noWrap w:val="false"/>
          </w:tcPr>
          <w:p>
            <w:pPr>
              <w:pStyle w:val="857"/>
              <w:jc w:val="center"/>
              <w:spacing w:before="156" w:after="200" w:line="220" w:lineRule="atLeast"/>
              <w:rPr>
                <w:rFonts w:ascii="宋体" w:hAnsi="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付款方式</w:t>
            </w:r>
            <w:r>
              <w:rPr>
                <w:rFonts w:ascii="宋体" w:hAnsi="宋体"/>
                <w:color w:val="000000"/>
                <w:szCs w:val="21"/>
                <w:highlight w:val="none"/>
                <w:shd w:val="clear" w:color="auto" w:fill="auto"/>
              </w:rPr>
            </w:r>
            <w:r/>
          </w:p>
        </w:tc>
        <w:tc>
          <w:tcPr>
            <w:tcW w:w="2852"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1308"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1173"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r>
      <w:tr>
        <w:trPr>
          <w:cantSplit/>
          <w:trHeight w:val="640"/>
        </w:trPr>
        <w:tc>
          <w:tcPr>
            <w:tcW w:w="984"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2852" w:type="dxa"/>
            <w:vAlign w:val="center"/>
            <w:textDirection w:val="lrTb"/>
            <w:noWrap w:val="false"/>
          </w:tcPr>
          <w:p>
            <w:pPr>
              <w:pStyle w:val="857"/>
              <w:jc w:val="center"/>
              <w:spacing w:before="156" w:after="200" w:line="220" w:lineRule="atLeast"/>
              <w:rPr>
                <w:rFonts w:ascii="宋体" w:hAnsi="宋体"/>
                <w:color w:val="000000"/>
                <w:szCs w:val="21"/>
                <w:highlight w:val="none"/>
                <w:shd w:val="clear" w:color="auto" w:fill="auto"/>
              </w:rPr>
            </w:pPr>
            <w:r>
              <w:rPr>
                <w:rFonts w:hint="eastAsia" w:ascii="宋体" w:hAnsi="宋体" w:cs="宋体"/>
                <w:color w:val="000000"/>
                <w:szCs w:val="21"/>
                <w:highlight w:val="none"/>
                <w:shd w:val="clear" w:color="auto" w:fill="auto"/>
              </w:rPr>
              <w:t xml:space="preserve">其他</w:t>
            </w:r>
            <w:r>
              <w:rPr>
                <w:rFonts w:ascii="宋体" w:hAnsi="宋体"/>
                <w:color w:val="000000"/>
                <w:szCs w:val="21"/>
                <w:highlight w:val="none"/>
                <w:shd w:val="clear" w:color="auto" w:fill="auto"/>
              </w:rPr>
            </w:r>
            <w:r/>
          </w:p>
        </w:tc>
        <w:tc>
          <w:tcPr>
            <w:tcW w:w="2852"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1308"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1173"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r>
      <w:tr>
        <w:trPr>
          <w:cantSplit/>
          <w:trHeight w:val="640"/>
        </w:trPr>
        <w:tc>
          <w:tcPr>
            <w:tcW w:w="984"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2852"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2852"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1308"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1173"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r>
      <w:tr>
        <w:trPr>
          <w:cantSplit/>
          <w:trHeight w:val="640"/>
        </w:trPr>
        <w:tc>
          <w:tcPr>
            <w:tcW w:w="984"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2852"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2852"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1308"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c>
          <w:tcPr>
            <w:tcW w:w="1173" w:type="dxa"/>
            <w:vAlign w:val="top"/>
            <w:textDirection w:val="lrTb"/>
            <w:noWrap w:val="false"/>
          </w:tcPr>
          <w:p>
            <w:pPr>
              <w:pStyle w:val="857"/>
              <w:jc w:val="center"/>
              <w:rPr>
                <w:rFonts w:ascii="宋体" w:hAnsi="宋体"/>
                <w:color w:val="000000"/>
                <w:szCs w:val="21"/>
                <w:highlight w:val="none"/>
                <w:shd w:val="clear" w:color="auto" w:fill="auto"/>
              </w:rPr>
            </w:pPr>
            <w:r>
              <w:rPr>
                <w:rFonts w:ascii="宋体" w:hAnsi="宋体"/>
                <w:color w:val="000000"/>
                <w:szCs w:val="21"/>
                <w:highlight w:val="none"/>
                <w:shd w:val="clear" w:color="auto" w:fill="auto"/>
              </w:rPr>
            </w:r>
            <w:r/>
          </w:p>
        </w:tc>
      </w:tr>
    </w:tbl>
    <w:p>
      <w:pPr>
        <w:pStyle w:val="857"/>
        <w:ind w:firstLine="210"/>
        <w:spacing w:line="400" w:lineRule="exact"/>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注：行数不够，可自行添加。</w:t>
      </w:r>
      <w:r>
        <w:rPr>
          <w:rFonts w:ascii="宋体" w:hAnsi="宋体"/>
          <w:color w:val="000000"/>
          <w:szCs w:val="21"/>
          <w:highlight w:val="none"/>
          <w:shd w:val="clear" w:color="auto" w:fill="auto"/>
        </w:rPr>
      </w:r>
      <w:r/>
    </w:p>
    <w:p>
      <w:pPr>
        <w:pStyle w:val="857"/>
        <w:jc w:val="center"/>
        <w:spacing w:line="360" w:lineRule="auto"/>
        <w:tabs>
          <w:tab w:val="left" w:pos="4860" w:leader="none"/>
        </w:tabs>
        <w:rPr>
          <w:rFonts w:ascii="宋体" w:hAnsi="宋体"/>
          <w:b/>
          <w:color w:val="000000"/>
          <w:szCs w:val="21"/>
          <w:highlight w:val="none"/>
          <w:shd w:val="clear" w:color="auto" w:fill="auto"/>
        </w:rPr>
      </w:pPr>
      <w:r>
        <w:rPr>
          <w:rFonts w:ascii="宋体" w:hAnsi="宋体"/>
          <w:b/>
          <w:color w:val="000000"/>
          <w:highlight w:val="none"/>
          <w:shd w:val="clear" w:color="auto" w:fill="auto"/>
        </w:rPr>
        <w:br w:type="page" w:clear="all"/>
      </w:r>
      <w:r>
        <w:rPr>
          <w:rFonts w:hint="eastAsia" w:ascii="宋体" w:hAnsi="宋体" w:cs="宋体"/>
          <w:b/>
          <w:color w:val="000000"/>
          <w:szCs w:val="21"/>
          <w:highlight w:val="none"/>
          <w:shd w:val="clear" w:color="auto" w:fill="auto"/>
        </w:rPr>
        <w:t xml:space="preserve">十</w:t>
      </w:r>
      <w:r>
        <w:rPr>
          <w:rFonts w:hint="eastAsia" w:ascii="宋体" w:hAnsi="宋体" w:cs="宋体"/>
          <w:b/>
          <w:color w:val="000000"/>
          <w:szCs w:val="21"/>
          <w:highlight w:val="none"/>
          <w:shd w:val="clear" w:color="auto" w:fill="auto"/>
          <w:lang w:val="en-US" w:eastAsia="zh-CN"/>
        </w:rPr>
        <w:t xml:space="preserve">六</w:t>
      </w:r>
      <w:r>
        <w:rPr>
          <w:rFonts w:hint="eastAsia" w:ascii="宋体" w:hAnsi="宋体" w:cs="宋体"/>
          <w:b/>
          <w:color w:val="000000"/>
          <w:szCs w:val="21"/>
          <w:highlight w:val="none"/>
          <w:shd w:val="clear" w:color="auto" w:fill="auto"/>
        </w:rPr>
        <w:t xml:space="preserve">、主要标的信息</w:t>
      </w:r>
      <w:r>
        <w:rPr>
          <w:rFonts w:ascii="宋体" w:hAnsi="宋体"/>
          <w:b/>
          <w:color w:val="000000"/>
          <w:szCs w:val="21"/>
          <w:highlight w:val="none"/>
          <w:shd w:val="clear" w:color="auto" w:fill="auto"/>
        </w:rPr>
      </w:r>
      <w:r/>
    </w:p>
    <w:p>
      <w:pPr>
        <w:pStyle w:val="857"/>
        <w:spacing w:line="360" w:lineRule="auto"/>
        <w:rPr>
          <w:rFonts w:ascii="宋体" w:hAnsi="宋体"/>
          <w:b/>
          <w:color w:val="000000"/>
          <w:highlight w:val="none"/>
          <w:shd w:val="clear" w:color="auto" w:fill="auto"/>
        </w:rPr>
      </w:pPr>
      <w:r>
        <w:rPr>
          <w:rFonts w:hint="eastAsia" w:ascii="宋体" w:hAnsi="宋体"/>
          <w:color w:val="000000"/>
          <w:highlight w:val="none"/>
          <w:shd w:val="clear" w:color="auto" w:fill="auto"/>
        </w:rPr>
        <w:t xml:space="preserve">投标人全称：</w:t>
      </w:r>
      <w:r>
        <w:rPr>
          <w:rFonts w:ascii="宋体" w:hAnsi="宋体"/>
          <w:b/>
          <w:color w:val="000000"/>
          <w:highlight w:val="none"/>
          <w:shd w:val="clear" w:color="auto" w:fill="auto"/>
        </w:rPr>
      </w:r>
      <w:r/>
    </w:p>
    <w:tbl>
      <w:tblPr>
        <w:tblW w:w="84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2"/>
      </w:tblGrid>
      <w:tr>
        <w:trPr/>
        <w:tc>
          <w:tcPr>
            <w:tcW w:w="8472" w:type="dxa"/>
            <w:vAlign w:val="top"/>
            <w:textDirection w:val="lrTb"/>
            <w:noWrap w:val="false"/>
          </w:tcPr>
          <w:p>
            <w:pPr>
              <w:pStyle w:val="857"/>
              <w:jc w:val="center"/>
              <w:rPr>
                <w:rFonts w:ascii="宋体" w:hAnsi="宋体" w:cs="宋体"/>
                <w:color w:val="000000"/>
                <w:highlight w:val="none"/>
                <w:shd w:val="clear" w:color="auto" w:fill="auto"/>
              </w:rPr>
            </w:pPr>
            <w:r>
              <w:rPr>
                <w:rFonts w:hint="eastAsia" w:ascii="宋体" w:hAnsi="宋体" w:cs="宋体"/>
                <w:color w:val="000000"/>
                <w:highlight w:val="none"/>
                <w:shd w:val="clear" w:color="auto" w:fill="auto"/>
              </w:rPr>
              <w:t xml:space="preserve">服务类</w:t>
            </w:r>
            <w:r>
              <w:rPr>
                <w:rFonts w:ascii="宋体" w:hAnsi="宋体" w:cs="宋体"/>
                <w:color w:val="000000"/>
                <w:highlight w:val="none"/>
                <w:shd w:val="clear" w:color="auto" w:fill="auto"/>
              </w:rPr>
            </w:r>
            <w:r/>
          </w:p>
        </w:tc>
      </w:tr>
      <w:tr>
        <w:trPr>
          <w:trHeight w:val="3810"/>
        </w:trPr>
        <w:tc>
          <w:tcPr>
            <w:tcW w:w="8472" w:type="dxa"/>
            <w:vAlign w:val="top"/>
            <w:textDirection w:val="lrTb"/>
            <w:noWrap w:val="false"/>
          </w:tcPr>
          <w:p>
            <w:pPr>
              <w:pStyle w:val="857"/>
              <w:spacing w:line="360" w:lineRule="auto"/>
              <w:rPr>
                <w:rFonts w:ascii="宋体" w:hAnsi="宋体" w:cs="宋体"/>
                <w:color w:val="000000"/>
                <w:highlight w:val="none"/>
                <w:shd w:val="clear" w:color="auto" w:fill="auto"/>
              </w:rPr>
            </w:pPr>
            <w:r>
              <w:rPr>
                <w:rFonts w:hint="eastAsia" w:ascii="宋体" w:hAnsi="宋体" w:cs="宋体"/>
                <w:color w:val="000000"/>
                <w:highlight w:val="none"/>
                <w:shd w:val="clear" w:color="auto" w:fill="auto"/>
              </w:rPr>
              <w:t xml:space="preserve">名称：</w:t>
            </w:r>
            <w:r>
              <w:rPr>
                <w:rFonts w:ascii="宋体" w:hAnsi="宋体" w:cs="宋体"/>
                <w:color w:val="000000"/>
                <w:highlight w:val="none"/>
                <w:shd w:val="clear" w:color="auto" w:fill="auto"/>
              </w:rPr>
            </w:r>
            <w:r/>
          </w:p>
          <w:p>
            <w:pPr>
              <w:pStyle w:val="857"/>
              <w:spacing w:line="360" w:lineRule="auto"/>
              <w:rPr>
                <w:rFonts w:ascii="宋体" w:hAnsi="宋体" w:cs="宋体"/>
                <w:color w:val="000000"/>
                <w:highlight w:val="none"/>
                <w:shd w:val="clear" w:color="auto" w:fill="auto"/>
              </w:rPr>
            </w:pPr>
            <w:r>
              <w:rPr>
                <w:rFonts w:hint="eastAsia" w:ascii="宋体" w:hAnsi="宋体" w:cs="宋体"/>
                <w:color w:val="000000"/>
                <w:highlight w:val="none"/>
                <w:shd w:val="clear" w:color="auto" w:fill="auto"/>
              </w:rPr>
              <w:t xml:space="preserve">服务范围：</w:t>
            </w:r>
            <w:r>
              <w:rPr>
                <w:rFonts w:ascii="宋体" w:hAnsi="宋体" w:cs="宋体"/>
                <w:color w:val="000000"/>
                <w:highlight w:val="none"/>
                <w:shd w:val="clear" w:color="auto" w:fill="auto"/>
              </w:rPr>
            </w:r>
            <w:r/>
          </w:p>
          <w:p>
            <w:pPr>
              <w:pStyle w:val="857"/>
              <w:spacing w:line="360" w:lineRule="auto"/>
              <w:rPr>
                <w:rFonts w:ascii="宋体" w:hAnsi="宋体" w:cs="宋体"/>
                <w:color w:val="000000"/>
                <w:highlight w:val="none"/>
                <w:u w:val="single"/>
                <w:shd w:val="clear" w:color="auto" w:fill="auto"/>
              </w:rPr>
            </w:pPr>
            <w:r>
              <w:rPr>
                <w:rFonts w:hint="eastAsia" w:ascii="宋体" w:hAnsi="宋体" w:cs="宋体"/>
                <w:color w:val="000000"/>
                <w:highlight w:val="none"/>
                <w:shd w:val="clear" w:color="auto" w:fill="auto"/>
              </w:rPr>
              <w:t xml:space="preserve">服务要求：</w:t>
            </w:r>
            <w:r>
              <w:rPr>
                <w:rFonts w:ascii="宋体" w:hAnsi="宋体" w:cs="宋体"/>
                <w:color w:val="000000"/>
                <w:highlight w:val="none"/>
                <w:u w:val="single"/>
                <w:shd w:val="clear" w:color="auto" w:fill="auto"/>
              </w:rPr>
            </w:r>
            <w:r/>
          </w:p>
          <w:p>
            <w:pPr>
              <w:pStyle w:val="857"/>
              <w:spacing w:line="360" w:lineRule="auto"/>
              <w:rPr>
                <w:rFonts w:ascii="宋体" w:hAnsi="宋体" w:cs="宋体"/>
                <w:color w:val="000000"/>
                <w:highlight w:val="none"/>
                <w:u w:val="single"/>
                <w:shd w:val="clear" w:color="auto" w:fill="auto"/>
              </w:rPr>
            </w:pPr>
            <w:r>
              <w:rPr>
                <w:rFonts w:hint="eastAsia" w:ascii="宋体" w:hAnsi="宋体" w:cs="宋体"/>
                <w:color w:val="000000"/>
                <w:highlight w:val="none"/>
                <w:shd w:val="clear" w:color="auto" w:fill="auto"/>
              </w:rPr>
              <w:t xml:space="preserve">服务时间：</w:t>
            </w:r>
            <w:r>
              <w:rPr>
                <w:rFonts w:ascii="宋体" w:hAnsi="宋体" w:cs="宋体"/>
                <w:color w:val="000000"/>
                <w:highlight w:val="none"/>
                <w:u w:val="single"/>
                <w:shd w:val="clear" w:color="auto" w:fill="auto"/>
              </w:rPr>
            </w:r>
            <w:r/>
          </w:p>
          <w:p>
            <w:pPr>
              <w:pStyle w:val="857"/>
              <w:spacing w:line="360" w:lineRule="auto"/>
              <w:rPr>
                <w:rFonts w:ascii="宋体" w:hAnsi="宋体" w:cs="宋体"/>
                <w:color w:val="000000"/>
                <w:highlight w:val="none"/>
                <w:shd w:val="clear" w:color="auto" w:fill="auto"/>
              </w:rPr>
            </w:pPr>
            <w:r>
              <w:rPr>
                <w:rFonts w:hint="eastAsia" w:ascii="宋体" w:hAnsi="宋体" w:cs="宋体"/>
                <w:color w:val="000000"/>
                <w:highlight w:val="none"/>
                <w:shd w:val="clear" w:color="auto" w:fill="auto"/>
              </w:rPr>
              <w:t xml:space="preserve">服务标准：</w:t>
            </w:r>
            <w:r>
              <w:rPr>
                <w:rFonts w:ascii="宋体" w:hAnsi="宋体" w:cs="宋体"/>
                <w:color w:val="000000"/>
                <w:highlight w:val="none"/>
                <w:shd w:val="clear" w:color="auto" w:fill="auto"/>
              </w:rPr>
            </w:r>
            <w:r/>
          </w:p>
        </w:tc>
      </w:tr>
    </w:tbl>
    <w:p>
      <w:pPr>
        <w:pStyle w:val="869"/>
        <w:ind w:firstLine="0"/>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r>
      <w:r/>
    </w:p>
    <w:p>
      <w:pPr>
        <w:pStyle w:val="869"/>
        <w:ind w:firstLine="420"/>
        <w:jc w:val="center"/>
        <w:rPr>
          <w:rFonts w:ascii="宋体" w:hAnsi="宋体" w:cs="宋体"/>
          <w:b/>
          <w:color w:val="000000"/>
          <w:szCs w:val="21"/>
          <w:highlight w:val="none"/>
          <w:shd w:val="clear" w:color="auto" w:fill="auto"/>
        </w:rPr>
      </w:pPr>
      <w:r>
        <w:rPr>
          <w:rFonts w:hint="eastAsia" w:ascii="宋体" w:hAnsi="宋体"/>
          <w:color w:val="000000"/>
          <w:highlight w:val="none"/>
          <w:shd w:val="clear" w:color="auto" w:fill="auto"/>
        </w:rPr>
        <w:br w:type="page" w:clear="all"/>
      </w:r>
      <w:r>
        <w:rPr>
          <w:rFonts w:hint="eastAsia" w:ascii="宋体" w:hAnsi="宋体" w:cs="宋体"/>
          <w:b/>
          <w:color w:val="000000"/>
          <w:szCs w:val="21"/>
          <w:highlight w:val="none"/>
          <w:shd w:val="clear" w:color="auto" w:fill="auto"/>
        </w:rPr>
        <w:t xml:space="preserve">十</w:t>
      </w:r>
      <w:r>
        <w:rPr>
          <w:rFonts w:hint="eastAsia" w:ascii="宋体" w:hAnsi="宋体" w:cs="宋体"/>
          <w:b/>
          <w:color w:val="000000"/>
          <w:szCs w:val="21"/>
          <w:highlight w:val="none"/>
          <w:shd w:val="clear" w:color="auto" w:fill="auto"/>
          <w:lang w:val="en-US" w:eastAsia="zh-CN"/>
        </w:rPr>
        <w:t xml:space="preserve">七</w:t>
      </w:r>
      <w:r>
        <w:rPr>
          <w:rFonts w:hint="eastAsia" w:ascii="宋体" w:hAnsi="宋体" w:cs="宋体"/>
          <w:b/>
          <w:color w:val="000000"/>
          <w:szCs w:val="21"/>
          <w:highlight w:val="none"/>
          <w:shd w:val="clear" w:color="auto" w:fill="auto"/>
        </w:rPr>
        <w:t xml:space="preserve">、拟投入人员一览表</w:t>
      </w:r>
      <w:r>
        <w:rPr>
          <w:rFonts w:ascii="宋体" w:hAnsi="宋体" w:cs="宋体"/>
          <w:b/>
          <w:color w:val="000000"/>
          <w:szCs w:val="21"/>
          <w:highlight w:val="none"/>
          <w:shd w:val="clear" w:color="auto" w:fill="auto"/>
        </w:rPr>
      </w:r>
      <w:r/>
    </w:p>
    <w:p>
      <w:pPr>
        <w:pStyle w:val="857"/>
        <w:ind w:firstLine="482"/>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投标人全称（加盖CA电子签章）：</w:t>
      </w:r>
      <w:r>
        <w:rPr>
          <w:rFonts w:hint="eastAsia" w:ascii="宋体" w:hAnsi="宋体"/>
          <w:color w:val="000000"/>
          <w:szCs w:val="21"/>
          <w:highlight w:val="none"/>
          <w:shd w:val="clear" w:color="auto" w:fill="auto"/>
        </w:rPr>
      </w:r>
      <w:r/>
    </w:p>
    <w:p>
      <w:pPr>
        <w:pStyle w:val="857"/>
        <w:ind w:firstLine="482"/>
        <w:spacing w:line="360" w:lineRule="auto"/>
        <w:rPr>
          <w:rFonts w:hint="eastAsia" w:ascii="宋体" w:hAnsi="宋体"/>
          <w:bCs/>
          <w:color w:val="000000"/>
          <w:highlight w:val="none"/>
          <w:shd w:val="clear" w:color="auto" w:fill="auto"/>
        </w:rPr>
      </w:pPr>
      <w:r>
        <w:rPr>
          <w:rFonts w:hint="eastAsia" w:ascii="宋体" w:hAnsi="宋体"/>
          <w:color w:val="000000"/>
          <w:szCs w:val="21"/>
          <w:highlight w:val="none"/>
          <w:shd w:val="clear" w:color="auto" w:fill="auto"/>
        </w:rPr>
        <w:t xml:space="preserve">项目名称：</w:t>
      </w:r>
      <w:r>
        <w:rPr>
          <w:rFonts w:hint="eastAsia" w:ascii="宋体" w:hAnsi="宋体"/>
          <w:bCs/>
          <w:color w:val="000000"/>
          <w:highlight w:val="none"/>
          <w:shd w:val="clear" w:color="auto" w:fill="auto"/>
        </w:rPr>
      </w:r>
      <w:r/>
    </w:p>
    <w:p>
      <w:pPr>
        <w:pStyle w:val="857"/>
        <w:ind w:firstLine="482"/>
        <w:spacing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项目编号：</w:t>
      </w:r>
      <w:r>
        <w:rPr>
          <w:rFonts w:hint="eastAsia" w:ascii="宋体" w:hAnsi="宋体"/>
          <w:color w:val="000000"/>
          <w:szCs w:val="21"/>
          <w:highlight w:val="none"/>
          <w:shd w:val="clear" w:color="auto" w:fill="auto"/>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274"/>
        <w:gridCol w:w="1276"/>
        <w:gridCol w:w="992"/>
        <w:gridCol w:w="994"/>
        <w:gridCol w:w="1274"/>
        <w:gridCol w:w="1276"/>
        <w:gridCol w:w="1418"/>
      </w:tblGrid>
      <w:tr>
        <w:trPr>
          <w:trHeight w:val="510"/>
        </w:trPr>
        <w:tc>
          <w:tcPr>
            <w:tcW w:w="694" w:type="dxa"/>
            <w:vAlign w:val="center"/>
            <w:textDirection w:val="lrTb"/>
            <w:noWrap w:val="false"/>
          </w:tcPr>
          <w:p>
            <w:pPr>
              <w:pStyle w:val="857"/>
              <w:jc w:val="center"/>
              <w:rPr>
                <w:rFonts w:hint="eastAsia" w:ascii="宋体" w:hAnsi="宋体"/>
                <w:color w:val="000000"/>
                <w:highlight w:val="none"/>
                <w:shd w:val="clear" w:color="auto" w:fill="auto"/>
              </w:rPr>
            </w:pPr>
            <w:r>
              <w:rPr>
                <w:rFonts w:hint="eastAsia" w:ascii="宋体" w:hAnsi="宋体"/>
                <w:color w:val="000000"/>
                <w:highlight w:val="none"/>
                <w:shd w:val="clear" w:color="auto" w:fill="auto"/>
              </w:rPr>
              <w:t xml:space="preserve">序号</w:t>
            </w:r>
            <w:r>
              <w:rPr>
                <w:rFonts w:hint="eastAsia" w:ascii="宋体" w:hAnsi="宋体"/>
                <w:color w:val="000000"/>
                <w:highlight w:val="none"/>
                <w:shd w:val="clear" w:color="auto" w:fill="auto"/>
              </w:rPr>
            </w:r>
            <w:r/>
          </w:p>
        </w:tc>
        <w:tc>
          <w:tcPr>
            <w:tcW w:w="1274" w:type="dxa"/>
            <w:vAlign w:val="center"/>
            <w:textDirection w:val="lrTb"/>
            <w:noWrap w:val="false"/>
          </w:tcPr>
          <w:p>
            <w:pPr>
              <w:pStyle w:val="857"/>
              <w:jc w:val="center"/>
              <w:rPr>
                <w:rFonts w:ascii="宋体" w:hAnsi="宋体"/>
                <w:color w:val="000000"/>
                <w:highlight w:val="none"/>
                <w:shd w:val="clear" w:color="auto" w:fill="auto"/>
              </w:rPr>
            </w:pPr>
            <w:r>
              <w:rPr>
                <w:rFonts w:hint="eastAsia" w:ascii="宋体" w:hAnsi="宋体"/>
                <w:color w:val="000000"/>
                <w:highlight w:val="none"/>
                <w:shd w:val="clear" w:color="auto" w:fill="auto"/>
              </w:rPr>
              <w:t xml:space="preserve">岗位</w:t>
            </w:r>
            <w:r>
              <w:rPr>
                <w:rFonts w:ascii="宋体" w:hAnsi="宋体"/>
                <w:color w:val="000000"/>
                <w:highlight w:val="none"/>
                <w:shd w:val="clear" w:color="auto" w:fill="auto"/>
              </w:rPr>
            </w:r>
            <w:r/>
          </w:p>
        </w:tc>
        <w:tc>
          <w:tcPr>
            <w:tcW w:w="1276" w:type="dxa"/>
            <w:vAlign w:val="center"/>
            <w:textDirection w:val="lrTb"/>
            <w:noWrap w:val="false"/>
          </w:tcPr>
          <w:p>
            <w:pPr>
              <w:pStyle w:val="857"/>
              <w:jc w:val="center"/>
              <w:rPr>
                <w:rFonts w:ascii="宋体" w:hAnsi="宋体"/>
                <w:color w:val="000000"/>
                <w:highlight w:val="none"/>
                <w:shd w:val="clear" w:color="auto" w:fill="auto"/>
              </w:rPr>
            </w:pPr>
            <w:r>
              <w:rPr>
                <w:rFonts w:hint="eastAsia" w:ascii="宋体" w:hAnsi="宋体"/>
                <w:color w:val="000000"/>
                <w:highlight w:val="none"/>
                <w:shd w:val="clear" w:color="auto" w:fill="auto"/>
              </w:rPr>
              <w:t xml:space="preserve">姓名</w:t>
            </w:r>
            <w:r>
              <w:rPr>
                <w:rFonts w:ascii="宋体" w:hAnsi="宋体"/>
                <w:color w:val="000000"/>
                <w:highlight w:val="none"/>
                <w:shd w:val="clear" w:color="auto" w:fill="auto"/>
              </w:rPr>
            </w:r>
            <w:r/>
          </w:p>
        </w:tc>
        <w:tc>
          <w:tcPr>
            <w:tcW w:w="992" w:type="dxa"/>
            <w:vAlign w:val="center"/>
            <w:textDirection w:val="lrTb"/>
            <w:noWrap w:val="false"/>
          </w:tcPr>
          <w:p>
            <w:pPr>
              <w:pStyle w:val="857"/>
              <w:jc w:val="center"/>
              <w:rPr>
                <w:rFonts w:ascii="宋体" w:hAnsi="宋体"/>
                <w:color w:val="000000"/>
                <w:highlight w:val="none"/>
                <w:shd w:val="clear" w:color="auto" w:fill="auto"/>
              </w:rPr>
            </w:pPr>
            <w:r>
              <w:rPr>
                <w:rFonts w:hint="eastAsia" w:ascii="宋体" w:hAnsi="宋体"/>
                <w:color w:val="000000"/>
                <w:highlight w:val="none"/>
                <w:shd w:val="clear" w:color="auto" w:fill="auto"/>
              </w:rPr>
              <w:t xml:space="preserve">性别</w:t>
            </w:r>
            <w:r>
              <w:rPr>
                <w:rFonts w:ascii="宋体" w:hAnsi="宋体"/>
                <w:color w:val="000000"/>
                <w:highlight w:val="none"/>
                <w:shd w:val="clear" w:color="auto" w:fill="auto"/>
              </w:rPr>
            </w:r>
            <w:r/>
          </w:p>
        </w:tc>
        <w:tc>
          <w:tcPr>
            <w:tcW w:w="994" w:type="dxa"/>
            <w:vAlign w:val="center"/>
            <w:textDirection w:val="lrTb"/>
            <w:noWrap w:val="false"/>
          </w:tcPr>
          <w:p>
            <w:pPr>
              <w:pStyle w:val="857"/>
              <w:jc w:val="center"/>
              <w:rPr>
                <w:rFonts w:ascii="宋体" w:hAnsi="宋体"/>
                <w:color w:val="000000"/>
                <w:highlight w:val="none"/>
                <w:shd w:val="clear" w:color="auto" w:fill="auto"/>
              </w:rPr>
            </w:pPr>
            <w:r>
              <w:rPr>
                <w:rFonts w:hint="eastAsia" w:ascii="宋体" w:hAnsi="宋体"/>
                <w:color w:val="000000"/>
                <w:highlight w:val="none"/>
                <w:shd w:val="clear" w:color="auto" w:fill="auto"/>
              </w:rPr>
              <w:t xml:space="preserve">年龄</w:t>
            </w:r>
            <w:r>
              <w:rPr>
                <w:rFonts w:ascii="宋体" w:hAnsi="宋体"/>
                <w:color w:val="000000"/>
                <w:highlight w:val="none"/>
                <w:shd w:val="clear" w:color="auto" w:fill="auto"/>
              </w:rPr>
            </w:r>
            <w:r/>
          </w:p>
        </w:tc>
        <w:tc>
          <w:tcPr>
            <w:tcW w:w="1274" w:type="dxa"/>
            <w:vAlign w:val="center"/>
            <w:textDirection w:val="lrTb"/>
            <w:noWrap w:val="false"/>
          </w:tcPr>
          <w:p>
            <w:pPr>
              <w:pStyle w:val="857"/>
              <w:jc w:val="center"/>
              <w:rPr>
                <w:rFonts w:ascii="宋体" w:hAnsi="宋体"/>
                <w:color w:val="000000"/>
                <w:highlight w:val="none"/>
                <w:shd w:val="clear" w:color="auto" w:fill="auto"/>
              </w:rPr>
            </w:pPr>
            <w:r>
              <w:rPr>
                <w:rFonts w:hint="eastAsia" w:ascii="宋体" w:hAnsi="宋体"/>
                <w:color w:val="000000"/>
                <w:highlight w:val="none"/>
                <w:shd w:val="clear" w:color="auto" w:fill="auto"/>
              </w:rPr>
              <w:t xml:space="preserve">学历</w:t>
            </w:r>
            <w:r>
              <w:rPr>
                <w:rFonts w:ascii="宋体" w:hAnsi="宋体"/>
                <w:color w:val="000000"/>
                <w:highlight w:val="none"/>
                <w:shd w:val="clear" w:color="auto" w:fill="auto"/>
              </w:rPr>
            </w:r>
            <w:r/>
          </w:p>
        </w:tc>
        <w:tc>
          <w:tcPr>
            <w:tcW w:w="1276" w:type="dxa"/>
            <w:vAlign w:val="center"/>
            <w:textDirection w:val="lrTb"/>
            <w:noWrap w:val="false"/>
          </w:tcPr>
          <w:p>
            <w:pPr>
              <w:pStyle w:val="857"/>
              <w:jc w:val="center"/>
              <w:rPr>
                <w:rFonts w:ascii="宋体" w:hAnsi="宋体"/>
                <w:color w:val="000000"/>
                <w:highlight w:val="none"/>
                <w:shd w:val="clear" w:color="auto" w:fill="auto"/>
              </w:rPr>
            </w:pPr>
            <w:r>
              <w:rPr>
                <w:rFonts w:hint="eastAsia" w:ascii="宋体" w:hAnsi="宋体"/>
                <w:color w:val="000000"/>
                <w:highlight w:val="none"/>
                <w:shd w:val="clear" w:color="auto" w:fill="auto"/>
              </w:rPr>
              <w:t xml:space="preserve">执业资格</w:t>
            </w:r>
            <w:r>
              <w:rPr>
                <w:rFonts w:ascii="宋体" w:hAnsi="宋体"/>
                <w:color w:val="000000"/>
                <w:highlight w:val="none"/>
                <w:shd w:val="clear" w:color="auto" w:fill="auto"/>
              </w:rPr>
            </w:r>
            <w:r/>
          </w:p>
        </w:tc>
        <w:tc>
          <w:tcPr>
            <w:tcW w:w="1418" w:type="dxa"/>
            <w:vAlign w:val="center"/>
            <w:textDirection w:val="lrTb"/>
            <w:noWrap w:val="false"/>
          </w:tcPr>
          <w:p>
            <w:pPr>
              <w:pStyle w:val="857"/>
              <w:jc w:val="center"/>
              <w:rPr>
                <w:rFonts w:ascii="宋体" w:hAnsi="宋体"/>
                <w:color w:val="000000"/>
                <w:highlight w:val="none"/>
                <w:shd w:val="clear" w:color="auto" w:fill="auto"/>
              </w:rPr>
            </w:pPr>
            <w:r>
              <w:rPr>
                <w:rFonts w:hint="eastAsia" w:ascii="宋体" w:hAnsi="宋体"/>
                <w:color w:val="000000"/>
                <w:highlight w:val="none"/>
                <w:shd w:val="clear" w:color="auto" w:fill="auto"/>
              </w:rPr>
              <w:t xml:space="preserve">备注</w:t>
            </w:r>
            <w:r>
              <w:rPr>
                <w:rFonts w:ascii="宋体" w:hAnsi="宋体"/>
                <w:color w:val="000000"/>
                <w:highlight w:val="none"/>
                <w:shd w:val="clear" w:color="auto" w:fill="auto"/>
              </w:rPr>
            </w:r>
            <w:r/>
          </w:p>
        </w:tc>
      </w:tr>
      <w:tr>
        <w:trPr>
          <w:trHeight w:val="510"/>
        </w:trPr>
        <w:tc>
          <w:tcPr>
            <w:tcW w:w="694"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c>
          <w:tcPr>
            <w:tcW w:w="1274"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c>
          <w:tcPr>
            <w:tcW w:w="1276"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c>
          <w:tcPr>
            <w:tcW w:w="992"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c>
          <w:tcPr>
            <w:tcW w:w="994"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c>
          <w:tcPr>
            <w:tcW w:w="1274"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c>
          <w:tcPr>
            <w:tcW w:w="1276"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c>
          <w:tcPr>
            <w:tcW w:w="1418"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r>
      <w:tr>
        <w:trPr>
          <w:trHeight w:val="510"/>
        </w:trPr>
        <w:tc>
          <w:tcPr>
            <w:tcW w:w="694"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c>
          <w:tcPr>
            <w:tcW w:w="1274"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c>
          <w:tcPr>
            <w:tcW w:w="1276"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c>
          <w:tcPr>
            <w:tcW w:w="992"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c>
          <w:tcPr>
            <w:tcW w:w="994"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c>
          <w:tcPr>
            <w:tcW w:w="1274"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c>
          <w:tcPr>
            <w:tcW w:w="1276"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c>
          <w:tcPr>
            <w:tcW w:w="1418"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r>
      <w:tr>
        <w:trPr>
          <w:trHeight w:val="510"/>
        </w:trPr>
        <w:tc>
          <w:tcPr>
            <w:tcW w:w="694"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c>
          <w:tcPr>
            <w:tcW w:w="1274"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c>
          <w:tcPr>
            <w:tcW w:w="1276"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c>
          <w:tcPr>
            <w:tcW w:w="992"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c>
          <w:tcPr>
            <w:tcW w:w="994"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c>
          <w:tcPr>
            <w:tcW w:w="1274"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c>
          <w:tcPr>
            <w:tcW w:w="1276"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c>
          <w:tcPr>
            <w:tcW w:w="1418"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r>
      <w:tr>
        <w:trPr>
          <w:trHeight w:val="510"/>
        </w:trPr>
        <w:tc>
          <w:tcPr>
            <w:tcW w:w="694"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c>
          <w:tcPr>
            <w:tcW w:w="1274"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c>
          <w:tcPr>
            <w:tcW w:w="1276"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c>
          <w:tcPr>
            <w:tcW w:w="992"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c>
          <w:tcPr>
            <w:tcW w:w="994"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c>
          <w:tcPr>
            <w:tcW w:w="1274"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c>
          <w:tcPr>
            <w:tcW w:w="1276"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c>
          <w:tcPr>
            <w:tcW w:w="1418"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r>
      <w:tr>
        <w:trPr>
          <w:trHeight w:val="510"/>
        </w:trPr>
        <w:tc>
          <w:tcPr>
            <w:tcW w:w="694"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c>
          <w:tcPr>
            <w:tcW w:w="1274"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c>
          <w:tcPr>
            <w:tcW w:w="1276"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c>
          <w:tcPr>
            <w:tcW w:w="992"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c>
          <w:tcPr>
            <w:tcW w:w="994"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c>
          <w:tcPr>
            <w:tcW w:w="1274"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c>
          <w:tcPr>
            <w:tcW w:w="1276"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c>
          <w:tcPr>
            <w:tcW w:w="1418" w:type="dxa"/>
            <w:vAlign w:val="center"/>
            <w:textDirection w:val="lrTb"/>
            <w:noWrap w:val="false"/>
          </w:tcPr>
          <w:p>
            <w:pPr>
              <w:pStyle w:val="857"/>
              <w:jc w:val="center"/>
              <w:rPr>
                <w:rFonts w:ascii="宋体" w:hAnsi="宋体"/>
                <w:color w:val="000000"/>
                <w:highlight w:val="none"/>
                <w:shd w:val="clear" w:color="auto" w:fill="auto"/>
              </w:rPr>
            </w:pPr>
            <w:r>
              <w:rPr>
                <w:rFonts w:ascii="宋体" w:hAnsi="宋体"/>
                <w:color w:val="000000"/>
                <w:highlight w:val="none"/>
                <w:shd w:val="clear" w:color="auto" w:fill="auto"/>
              </w:rPr>
            </w:r>
            <w:r/>
          </w:p>
        </w:tc>
      </w:tr>
    </w:tbl>
    <w:p>
      <w:pPr>
        <w:pStyle w:val="869"/>
        <w:ind w:firstLine="420"/>
        <w:rPr>
          <w:rFonts w:ascii="宋体" w:hAnsi="宋体"/>
          <w:color w:val="000000"/>
          <w:highlight w:val="none"/>
          <w:shd w:val="clear" w:color="auto" w:fill="auto"/>
        </w:rPr>
      </w:pPr>
      <w:r>
        <w:rPr>
          <w:rFonts w:ascii="宋体" w:hAnsi="宋体"/>
          <w:color w:val="000000"/>
          <w:highlight w:val="none"/>
          <w:shd w:val="clear" w:color="auto" w:fill="auto"/>
        </w:rPr>
      </w:r>
      <w:r/>
    </w:p>
    <w:p>
      <w:pPr>
        <w:pStyle w:val="869"/>
        <w:ind w:firstLine="420"/>
        <w:jc w:val="center"/>
        <w:rPr>
          <w:rFonts w:ascii="宋体" w:hAnsi="宋体" w:cs="宋体"/>
          <w:b/>
          <w:color w:val="000000"/>
          <w:szCs w:val="21"/>
          <w:highlight w:val="none"/>
          <w:shd w:val="clear" w:color="auto" w:fill="auto"/>
        </w:rPr>
      </w:pPr>
      <w:r>
        <w:rPr>
          <w:rFonts w:ascii="宋体" w:hAnsi="宋体"/>
          <w:color w:val="000000"/>
          <w:highlight w:val="none"/>
          <w:shd w:val="clear" w:color="auto" w:fill="auto"/>
        </w:rPr>
        <w:br w:type="page" w:clear="all"/>
      </w:r>
      <w:r>
        <w:rPr>
          <w:rFonts w:hint="eastAsia" w:ascii="宋体" w:hAnsi="宋体" w:cs="宋体"/>
          <w:b/>
          <w:color w:val="000000"/>
          <w:szCs w:val="21"/>
          <w:highlight w:val="none"/>
          <w:shd w:val="clear" w:color="auto" w:fill="auto"/>
        </w:rPr>
        <w:t xml:space="preserve">十</w:t>
      </w:r>
      <w:r>
        <w:rPr>
          <w:rFonts w:hint="eastAsia" w:ascii="宋体" w:hAnsi="宋体" w:cs="宋体"/>
          <w:b/>
          <w:color w:val="000000"/>
          <w:szCs w:val="21"/>
          <w:highlight w:val="none"/>
          <w:shd w:val="clear" w:color="auto" w:fill="auto"/>
          <w:lang w:val="en-US" w:eastAsia="zh-CN"/>
        </w:rPr>
        <w:t xml:space="preserve">八</w:t>
      </w:r>
      <w:r>
        <w:rPr>
          <w:rFonts w:hint="eastAsia" w:ascii="宋体" w:hAnsi="宋体" w:cs="宋体"/>
          <w:b/>
          <w:color w:val="000000"/>
          <w:szCs w:val="21"/>
          <w:highlight w:val="none"/>
          <w:shd w:val="clear" w:color="auto" w:fill="auto"/>
        </w:rPr>
        <w:t xml:space="preserve">、其他</w:t>
      </w:r>
      <w:r>
        <w:rPr>
          <w:rFonts w:ascii="宋体" w:hAnsi="宋体" w:cs="宋体"/>
          <w:b/>
          <w:color w:val="000000"/>
          <w:szCs w:val="21"/>
          <w:highlight w:val="none"/>
          <w:shd w:val="clear" w:color="auto" w:fill="auto"/>
        </w:rPr>
      </w:r>
      <w:r/>
    </w:p>
    <w:p>
      <w:pPr>
        <w:pStyle w:val="857"/>
        <w:jc w:val="center"/>
        <w:spacing w:after="312" w:line="360" w:lineRule="auto"/>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w:t>
      </w:r>
      <w:r>
        <w:rPr>
          <w:rFonts w:ascii="宋体" w:hAnsi="宋体"/>
          <w:color w:val="000000"/>
          <w:szCs w:val="21"/>
          <w:highlight w:val="none"/>
          <w:shd w:val="clear" w:color="auto" w:fill="auto"/>
        </w:rPr>
        <w:t xml:space="preserve">投标人认为有必要提供的声明和文件，如有自拟并自行添加</w:t>
      </w:r>
      <w:r>
        <w:rPr>
          <w:rFonts w:hint="eastAsia" w:ascii="宋体" w:hAnsi="宋体"/>
          <w:color w:val="000000"/>
          <w:szCs w:val="21"/>
          <w:highlight w:val="none"/>
          <w:shd w:val="clear" w:color="auto" w:fill="auto"/>
        </w:rPr>
        <w:t xml:space="preserve">）</w:t>
      </w:r>
      <w:r/>
    </w:p>
    <w:sectPr>
      <w:footerReference w:type="default" r:id="rId11"/>
      <w:footnotePr/>
      <w:endnotePr/>
      <w:type w:val="nextPage"/>
      <w:pgSz w:w="11906" w:h="16838" w:orient="portrait"/>
      <w:pgMar w:top="1440" w:right="1077" w:bottom="1440" w:left="107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Light">
    <w:panose1 w:val="02010600030101010101"/>
  </w:font>
  <w:font w:name="Courier New">
    <w:panose1 w:val="02070309020205020404"/>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tabs>
        <w:tab w:val="center" w:pos="4153" w:leader="none"/>
        <w:tab w:val="right" w:pos="8306" w:leader="none"/>
      </w:tabs>
    </w:pPr>
    <w:r>
      <w:rPr>
        <w:rFonts w:hint="eastAsia"/>
      </w:rPr>
      <w:t xml:space="preserve">第</w:t>
    </w:r>
    <w:r>
      <w:fldChar w:fldCharType="begin"/>
    </w:r>
    <w:r>
      <w:instrText xml:space="preserve">PAGE  \* Arabic  \* MERGEFORMAT</w:instrText>
    </w:r>
    <w:r>
      <w:fldChar w:fldCharType="separate"/>
    </w:r>
    <w:r>
      <w:t xml:space="preserve">23</w:t>
    </w:r>
    <w:r>
      <w:fldChar w:fldCharType="end"/>
    </w:r>
    <w:r>
      <w:rPr>
        <w:rFonts w:hint="eastAsia"/>
      </w:rPr>
      <w:t xml:space="preserve">页 共</w:t>
    </w:r>
    <w:r>
      <w:fldChar w:fldCharType="begin"/>
    </w:r>
    <w:r>
      <w:instrText xml:space="preserve">NUMPAGES  \* Arabic  \* MERGEFORMAT</w:instrText>
    </w:r>
    <w:r>
      <w:fldChar w:fldCharType="separate"/>
    </w:r>
    <w:r>
      <w:t xml:space="preserve">53</w:t>
    </w:r>
    <w:r>
      <w:fldChar w:fldCharType="end"/>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pBdr>
        <w:bottom w:val="single" w:color="000000" w:sz="4" w:space="1"/>
      </w:pBdr>
    </w:pPr>
    <w:r>
      <w:rPr>
        <w:rFonts w:hint="eastAsia" w:ascii="宋体" w:hAnsi="宋体" w:cs="宋体"/>
        <w:lang w:eastAsia="zh-CN"/>
      </w:rPr>
      <w:t xml:space="preserve">JSZC-321002-JCZX-G2026-0005</w:t>
    </w:r>
    <w:r>
      <w:rPr>
        <w:rFonts w:hint="eastAsia"/>
      </w:rPr>
      <w:t xml:space="preserve">       </w:t>
    </w:r>
    <w:r>
      <w:t xml:space="preserve">                 </w:t>
    </w:r>
    <w:r>
      <w:rPr>
        <w:rFonts w:hint="eastAsia"/>
      </w:rPr>
      <w:t xml:space="preserve">             </w:t>
    </w:r>
    <w:r>
      <w:t xml:space="preserve">                </w:t>
    </w:r>
    <w:r>
      <w:rPr>
        <w:rFonts w:hint="eastAsia"/>
      </w:rPr>
      <w:t xml:space="preserve">江苏瑾诚工程项目管理有限公司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pStyle w:val="8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japaneseCounting"/>
      <w:pStyle w:val="1048"/>
      <w:isLgl w:val="false"/>
      <w:suff w:val="tab"/>
      <w:lvlText w:val="%1、"/>
      <w:lvlJc w:val="left"/>
      <w:pPr>
        <w:pStyle w:val="857"/>
        <w:ind w:left="857" w:hanging="435"/>
      </w:pPr>
      <w:rPr>
        <w:b/>
      </w:rPr>
    </w:lvl>
    <w:lvl w:ilvl="1">
      <w:start w:val="1"/>
      <w:numFmt w:val="lowerLetter"/>
      <w:isLgl w:val="false"/>
      <w:suff w:val="tab"/>
      <w:lvlText w:val="%2)"/>
      <w:lvlJc w:val="left"/>
      <w:pPr>
        <w:pStyle w:val="857"/>
        <w:ind w:left="1262" w:hanging="420"/>
      </w:pPr>
    </w:lvl>
    <w:lvl w:ilvl="2">
      <w:start w:val="1"/>
      <w:numFmt w:val="lowerRoman"/>
      <w:isLgl w:val="false"/>
      <w:suff w:val="tab"/>
      <w:lvlText w:val="%3."/>
      <w:lvlJc w:val="right"/>
      <w:pPr>
        <w:pStyle w:val="857"/>
        <w:ind w:left="1682" w:hanging="420"/>
      </w:pPr>
    </w:lvl>
    <w:lvl w:ilvl="3">
      <w:start w:val="1"/>
      <w:numFmt w:val="decimal"/>
      <w:isLgl w:val="false"/>
      <w:suff w:val="tab"/>
      <w:lvlText w:val="%4."/>
      <w:lvlJc w:val="left"/>
      <w:pPr>
        <w:pStyle w:val="857"/>
        <w:ind w:left="2102" w:hanging="420"/>
      </w:pPr>
    </w:lvl>
    <w:lvl w:ilvl="4">
      <w:start w:val="1"/>
      <w:numFmt w:val="lowerLetter"/>
      <w:isLgl w:val="false"/>
      <w:suff w:val="tab"/>
      <w:lvlText w:val="%5)"/>
      <w:lvlJc w:val="left"/>
      <w:pPr>
        <w:pStyle w:val="857"/>
        <w:ind w:left="2522" w:hanging="420"/>
      </w:pPr>
    </w:lvl>
    <w:lvl w:ilvl="5">
      <w:start w:val="1"/>
      <w:numFmt w:val="lowerRoman"/>
      <w:isLgl w:val="false"/>
      <w:suff w:val="tab"/>
      <w:lvlText w:val="%6."/>
      <w:lvlJc w:val="right"/>
      <w:pPr>
        <w:pStyle w:val="857"/>
        <w:ind w:left="2942" w:hanging="420"/>
      </w:pPr>
    </w:lvl>
    <w:lvl w:ilvl="6">
      <w:start w:val="1"/>
      <w:numFmt w:val="decimal"/>
      <w:isLgl w:val="false"/>
      <w:suff w:val="tab"/>
      <w:lvlText w:val="%7."/>
      <w:lvlJc w:val="left"/>
      <w:pPr>
        <w:pStyle w:val="857"/>
        <w:ind w:left="3362" w:hanging="420"/>
      </w:pPr>
    </w:lvl>
    <w:lvl w:ilvl="7">
      <w:start w:val="1"/>
      <w:numFmt w:val="lowerLetter"/>
      <w:isLgl w:val="false"/>
      <w:suff w:val="tab"/>
      <w:lvlText w:val="%8)"/>
      <w:lvlJc w:val="left"/>
      <w:pPr>
        <w:pStyle w:val="857"/>
        <w:ind w:left="3782" w:hanging="420"/>
      </w:pPr>
    </w:lvl>
    <w:lvl w:ilvl="8">
      <w:start w:val="1"/>
      <w:numFmt w:val="lowerRoman"/>
      <w:isLgl w:val="false"/>
      <w:suff w:val="tab"/>
      <w:lvlText w:val="%9."/>
      <w:lvlJc w:val="right"/>
      <w:pPr>
        <w:pStyle w:val="857"/>
        <w:ind w:left="4202" w:hanging="420"/>
      </w:pPr>
    </w:lvl>
  </w:abstractNum>
  <w:abstractNum w:abstractNumId="3">
    <w:multiLevelType w:val="hybridMultilevel"/>
    <w:lvl w:ilvl="0">
      <w:start w:val="1"/>
      <w:numFmt w:val="decimal"/>
      <w:isLgl w:val="false"/>
      <w:suff w:val="nothing"/>
      <w:lvlText w:val="%1、"/>
      <w:lvlJc w:val="left"/>
      <w:pPr>
        <w:pStyle w:val="8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name w:val="Heading 1"/>
    <w:basedOn w:val="857"/>
    <w:next w:val="857"/>
    <w:link w:val="963"/>
    <w:uiPriority w:val="9"/>
    <w:qFormat/>
    <w:pPr>
      <w:keepLines/>
      <w:keepNext/>
      <w:spacing w:before="480" w:after="200"/>
      <w:outlineLvl w:val="0"/>
    </w:pPr>
    <w:rPr>
      <w:rFonts w:ascii="Arial" w:hAnsi="Arial" w:eastAsia="Arial" w:cs="Arial"/>
      <w:sz w:val="40"/>
      <w:szCs w:val="40"/>
    </w:rPr>
  </w:style>
  <w:style w:type="paragraph" w:styleId="690">
    <w:name w:val="Heading 2"/>
    <w:basedOn w:val="857"/>
    <w:next w:val="857"/>
    <w:link w:val="1009"/>
    <w:uiPriority w:val="9"/>
    <w:unhideWhenUsed/>
    <w:qFormat/>
    <w:pPr>
      <w:keepLines/>
      <w:keepNext/>
      <w:spacing w:before="360" w:after="200"/>
      <w:outlineLvl w:val="1"/>
    </w:pPr>
    <w:rPr>
      <w:rFonts w:ascii="Arial" w:hAnsi="Arial" w:eastAsia="Arial" w:cs="Arial"/>
      <w:sz w:val="34"/>
    </w:rPr>
  </w:style>
  <w:style w:type="paragraph" w:styleId="691">
    <w:name w:val="Heading 3"/>
    <w:basedOn w:val="857"/>
    <w:next w:val="857"/>
    <w:link w:val="950"/>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857"/>
    <w:next w:val="857"/>
    <w:link w:val="964"/>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857"/>
    <w:next w:val="857"/>
    <w:link w:val="956"/>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857"/>
    <w:next w:val="857"/>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link w:val="694"/>
    <w:uiPriority w:val="9"/>
    <w:rPr>
      <w:rFonts w:ascii="Arial" w:hAnsi="Arial" w:eastAsia="Arial" w:cs="Arial"/>
      <w:b/>
      <w:bCs/>
      <w:sz w:val="22"/>
      <w:szCs w:val="22"/>
    </w:rPr>
  </w:style>
  <w:style w:type="paragraph" w:styleId="696">
    <w:name w:val="Heading 7"/>
    <w:basedOn w:val="857"/>
    <w:next w:val="857"/>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link w:val="696"/>
    <w:uiPriority w:val="9"/>
    <w:rPr>
      <w:rFonts w:ascii="Arial" w:hAnsi="Arial" w:eastAsia="Arial" w:cs="Arial"/>
      <w:b/>
      <w:bCs/>
      <w:i/>
      <w:iCs/>
      <w:sz w:val="22"/>
      <w:szCs w:val="22"/>
    </w:rPr>
  </w:style>
  <w:style w:type="paragraph" w:styleId="698">
    <w:name w:val="Heading 8"/>
    <w:basedOn w:val="857"/>
    <w:next w:val="857"/>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link w:val="698"/>
    <w:uiPriority w:val="9"/>
    <w:rPr>
      <w:rFonts w:ascii="Arial" w:hAnsi="Arial" w:eastAsia="Arial" w:cs="Arial"/>
      <w:i/>
      <w:iCs/>
      <w:sz w:val="22"/>
      <w:szCs w:val="22"/>
    </w:rPr>
  </w:style>
  <w:style w:type="paragraph" w:styleId="700">
    <w:name w:val="Heading 9"/>
    <w:basedOn w:val="857"/>
    <w:next w:val="857"/>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link w:val="700"/>
    <w:uiPriority w:val="9"/>
    <w:rPr>
      <w:rFonts w:ascii="Arial" w:hAnsi="Arial" w:eastAsia="Arial" w:cs="Arial"/>
      <w:i/>
      <w:iCs/>
      <w:sz w:val="21"/>
      <w:szCs w:val="21"/>
    </w:rPr>
  </w:style>
  <w:style w:type="paragraph" w:styleId="702">
    <w:name w:val="No Spacing"/>
    <w:uiPriority w:val="1"/>
    <w:qFormat/>
    <w:pPr>
      <w:spacing w:before="0" w:after="0" w:line="240" w:lineRule="auto"/>
    </w:pPr>
  </w:style>
  <w:style w:type="paragraph" w:styleId="703">
    <w:name w:val="Title"/>
    <w:basedOn w:val="857"/>
    <w:next w:val="857"/>
    <w:link w:val="957"/>
    <w:uiPriority w:val="10"/>
    <w:qFormat/>
    <w:pPr>
      <w:contextualSpacing/>
      <w:spacing w:before="300" w:after="200"/>
    </w:pPr>
    <w:rPr>
      <w:sz w:val="48"/>
      <w:szCs w:val="48"/>
    </w:rPr>
  </w:style>
  <w:style w:type="paragraph" w:styleId="704">
    <w:name w:val="Subtitle"/>
    <w:basedOn w:val="857"/>
    <w:next w:val="857"/>
    <w:link w:val="705"/>
    <w:uiPriority w:val="11"/>
    <w:qFormat/>
    <w:pPr>
      <w:spacing w:before="200" w:after="200"/>
    </w:pPr>
    <w:rPr>
      <w:sz w:val="24"/>
      <w:szCs w:val="24"/>
    </w:rPr>
  </w:style>
  <w:style w:type="character" w:styleId="705">
    <w:name w:val="Subtitle Char"/>
    <w:link w:val="704"/>
    <w:uiPriority w:val="11"/>
    <w:rPr>
      <w:sz w:val="24"/>
      <w:szCs w:val="24"/>
    </w:rPr>
  </w:style>
  <w:style w:type="paragraph" w:styleId="706">
    <w:name w:val="Quote"/>
    <w:basedOn w:val="857"/>
    <w:next w:val="857"/>
    <w:link w:val="707"/>
    <w:uiPriority w:val="29"/>
    <w:qFormat/>
    <w:pPr>
      <w:ind w:left="720" w:right="720"/>
    </w:pPr>
    <w:rPr>
      <w:i/>
    </w:rPr>
  </w:style>
  <w:style w:type="character" w:styleId="707">
    <w:name w:val="Quote Char"/>
    <w:link w:val="706"/>
    <w:uiPriority w:val="29"/>
    <w:rPr>
      <w:i/>
    </w:rPr>
  </w:style>
  <w:style w:type="paragraph" w:styleId="708">
    <w:name w:val="Intense Quote"/>
    <w:basedOn w:val="857"/>
    <w:next w:val="857"/>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paragraph" w:styleId="710">
    <w:name w:val="Header"/>
    <w:basedOn w:val="857"/>
    <w:link w:val="942"/>
    <w:uiPriority w:val="99"/>
    <w:unhideWhenUsed/>
    <w:pPr>
      <w:spacing w:after="0" w:line="240" w:lineRule="auto"/>
      <w:tabs>
        <w:tab w:val="center" w:pos="7143" w:leader="none"/>
        <w:tab w:val="right" w:pos="14287" w:leader="none"/>
      </w:tabs>
    </w:pPr>
  </w:style>
  <w:style w:type="paragraph" w:styleId="711">
    <w:name w:val="Footer"/>
    <w:basedOn w:val="857"/>
    <w:link w:val="713"/>
    <w:uiPriority w:val="99"/>
    <w:unhideWhenUsed/>
    <w:pPr>
      <w:spacing w:after="0" w:line="240" w:lineRule="auto"/>
      <w:tabs>
        <w:tab w:val="center" w:pos="7143" w:leader="none"/>
        <w:tab w:val="right" w:pos="14287" w:leader="none"/>
      </w:tabs>
    </w:pPr>
  </w:style>
  <w:style w:type="paragraph" w:styleId="712">
    <w:name w:val="Caption"/>
    <w:basedOn w:val="857"/>
    <w:next w:val="857"/>
    <w:uiPriority w:val="35"/>
    <w:semiHidden/>
    <w:unhideWhenUsed/>
    <w:qFormat/>
    <w:pPr>
      <w:spacing w:line="276" w:lineRule="auto"/>
    </w:pPr>
    <w:rPr>
      <w:b/>
      <w:bCs/>
      <w:color w:val="4f81bd" w:themeColor="accent1"/>
      <w:sz w:val="18"/>
      <w:szCs w:val="18"/>
    </w:rPr>
  </w:style>
  <w:style w:type="character" w:styleId="713">
    <w:name w:val="Caption Char"/>
    <w:basedOn w:val="712"/>
    <w:link w:val="711"/>
    <w:uiPriority w:val="99"/>
  </w:style>
  <w:style w:type="table" w:styleId="7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0">
    <w:name w:val="Hyperlink"/>
    <w:uiPriority w:val="99"/>
    <w:unhideWhenUsed/>
    <w:rPr>
      <w:color w:val="0000ff" w:themeColor="hyperlink"/>
      <w:u w:val="single"/>
    </w:rPr>
  </w:style>
  <w:style w:type="paragraph" w:styleId="841">
    <w:name w:val="footnote text"/>
    <w:basedOn w:val="857"/>
    <w:link w:val="1010"/>
    <w:uiPriority w:val="99"/>
    <w:semiHidden/>
    <w:unhideWhenUsed/>
    <w:pPr>
      <w:spacing w:after="40" w:line="240" w:lineRule="auto"/>
    </w:pPr>
    <w:rPr>
      <w:sz w:val="18"/>
    </w:rPr>
  </w:style>
  <w:style w:type="character" w:styleId="842">
    <w:name w:val="footnote reference"/>
    <w:uiPriority w:val="99"/>
    <w:unhideWhenUsed/>
    <w:rPr>
      <w:vertAlign w:val="superscript"/>
    </w:rPr>
  </w:style>
  <w:style w:type="paragraph" w:styleId="843">
    <w:name w:val="endnote text"/>
    <w:basedOn w:val="857"/>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uiPriority w:val="99"/>
    <w:semiHidden/>
    <w:unhideWhenUsed/>
    <w:rPr>
      <w:vertAlign w:val="superscript"/>
    </w:rPr>
  </w:style>
  <w:style w:type="paragraph" w:styleId="846">
    <w:name w:val="toc 1"/>
    <w:basedOn w:val="857"/>
    <w:next w:val="857"/>
    <w:uiPriority w:val="39"/>
    <w:unhideWhenUsed/>
    <w:pPr>
      <w:ind w:left="0" w:right="0" w:firstLine="0"/>
      <w:spacing w:after="57"/>
    </w:pPr>
  </w:style>
  <w:style w:type="paragraph" w:styleId="847">
    <w:name w:val="toc 2"/>
    <w:basedOn w:val="857"/>
    <w:next w:val="857"/>
    <w:uiPriority w:val="39"/>
    <w:unhideWhenUsed/>
    <w:pPr>
      <w:ind w:left="283" w:right="0" w:firstLine="0"/>
      <w:spacing w:after="57"/>
    </w:pPr>
  </w:style>
  <w:style w:type="paragraph" w:styleId="848">
    <w:name w:val="toc 3"/>
    <w:basedOn w:val="857"/>
    <w:next w:val="857"/>
    <w:uiPriority w:val="39"/>
    <w:unhideWhenUsed/>
    <w:pPr>
      <w:ind w:left="567" w:right="0" w:firstLine="0"/>
      <w:spacing w:after="57"/>
    </w:pPr>
  </w:style>
  <w:style w:type="paragraph" w:styleId="849">
    <w:name w:val="toc 4"/>
    <w:basedOn w:val="857"/>
    <w:next w:val="857"/>
    <w:uiPriority w:val="39"/>
    <w:unhideWhenUsed/>
    <w:pPr>
      <w:ind w:left="850" w:right="0" w:firstLine="0"/>
      <w:spacing w:after="57"/>
    </w:pPr>
  </w:style>
  <w:style w:type="paragraph" w:styleId="850">
    <w:name w:val="toc 5"/>
    <w:basedOn w:val="857"/>
    <w:next w:val="857"/>
    <w:uiPriority w:val="39"/>
    <w:unhideWhenUsed/>
    <w:pPr>
      <w:ind w:left="1134" w:right="0" w:firstLine="0"/>
      <w:spacing w:after="57"/>
    </w:pPr>
  </w:style>
  <w:style w:type="paragraph" w:styleId="851">
    <w:name w:val="toc 6"/>
    <w:basedOn w:val="857"/>
    <w:next w:val="857"/>
    <w:uiPriority w:val="39"/>
    <w:unhideWhenUsed/>
    <w:pPr>
      <w:ind w:left="1417" w:right="0" w:firstLine="0"/>
      <w:spacing w:after="57"/>
    </w:pPr>
  </w:style>
  <w:style w:type="paragraph" w:styleId="852">
    <w:name w:val="toc 7"/>
    <w:basedOn w:val="857"/>
    <w:next w:val="857"/>
    <w:uiPriority w:val="39"/>
    <w:unhideWhenUsed/>
    <w:pPr>
      <w:ind w:left="1701" w:right="0" w:firstLine="0"/>
      <w:spacing w:after="57"/>
    </w:pPr>
  </w:style>
  <w:style w:type="paragraph" w:styleId="853">
    <w:name w:val="toc 8"/>
    <w:basedOn w:val="857"/>
    <w:next w:val="857"/>
    <w:uiPriority w:val="39"/>
    <w:unhideWhenUsed/>
    <w:pPr>
      <w:ind w:left="1984" w:right="0" w:firstLine="0"/>
      <w:spacing w:after="57"/>
    </w:pPr>
  </w:style>
  <w:style w:type="paragraph" w:styleId="854">
    <w:name w:val="toc 9"/>
    <w:basedOn w:val="857"/>
    <w:next w:val="857"/>
    <w:uiPriority w:val="39"/>
    <w:unhideWhenUsed/>
    <w:pPr>
      <w:ind w:left="2268" w:right="0" w:firstLine="0"/>
      <w:spacing w:after="57"/>
    </w:pPr>
  </w:style>
  <w:style w:type="paragraph" w:styleId="855">
    <w:name w:val="TOC Heading"/>
    <w:uiPriority w:val="39"/>
    <w:unhideWhenUsed/>
  </w:style>
  <w:style w:type="paragraph" w:styleId="856">
    <w:name w:val="table of figures"/>
    <w:basedOn w:val="857"/>
    <w:next w:val="857"/>
    <w:uiPriority w:val="99"/>
    <w:unhideWhenUsed/>
    <w:pPr>
      <w:spacing w:after="0" w:afterAutospacing="0"/>
    </w:pPr>
  </w:style>
  <w:style w:type="paragraph" w:styleId="857" w:default="1">
    <w:name w:val="Normal"/>
    <w:next w:val="869"/>
    <w:link w:val="857"/>
    <w:qFormat/>
    <w:pPr>
      <w:jc w:val="both"/>
      <w:widowControl w:val="off"/>
    </w:pPr>
    <w:rPr>
      <w:sz w:val="21"/>
      <w:szCs w:val="22"/>
      <w:lang w:val="en-US" w:eastAsia="zh-CN" w:bidi="ar-SA"/>
    </w:rPr>
  </w:style>
  <w:style w:type="paragraph" w:styleId="858">
    <w:name w:val="标题 1"/>
    <w:basedOn w:val="857"/>
    <w:next w:val="857"/>
    <w:link w:val="871"/>
    <w:uiPriority w:val="9"/>
    <w:qFormat/>
    <w:pPr>
      <w:keepLines/>
      <w:keepNext/>
      <w:spacing w:before="340" w:after="330" w:line="578" w:lineRule="auto"/>
      <w:outlineLvl w:val="0"/>
    </w:pPr>
    <w:rPr>
      <w:b/>
      <w:bCs/>
      <w:sz w:val="44"/>
      <w:szCs w:val="44"/>
    </w:rPr>
  </w:style>
  <w:style w:type="paragraph" w:styleId="859">
    <w:name w:val="标题 2"/>
    <w:basedOn w:val="857"/>
    <w:next w:val="857"/>
    <w:link w:val="872"/>
    <w:uiPriority w:val="9"/>
    <w:qFormat/>
    <w:pPr>
      <w:keepLines/>
      <w:keepNext/>
      <w:spacing w:before="260" w:after="260" w:line="416" w:lineRule="auto"/>
      <w:outlineLvl w:val="1"/>
    </w:pPr>
    <w:rPr>
      <w:rFonts w:ascii="Arial" w:hAnsi="Arial" w:eastAsia="黑体"/>
      <w:b/>
      <w:bCs/>
      <w:sz w:val="28"/>
      <w:szCs w:val="32"/>
    </w:rPr>
  </w:style>
  <w:style w:type="paragraph" w:styleId="860">
    <w:name w:val="标题 3"/>
    <w:basedOn w:val="857"/>
    <w:next w:val="857"/>
    <w:link w:val="873"/>
    <w:uiPriority w:val="9"/>
    <w:qFormat/>
    <w:pPr>
      <w:keepLines/>
      <w:keepNext/>
      <w:spacing w:before="260" w:after="260" w:line="416" w:lineRule="auto"/>
      <w:outlineLvl w:val="2"/>
    </w:pPr>
    <w:rPr>
      <w:b/>
      <w:bCs/>
      <w:sz w:val="32"/>
      <w:szCs w:val="32"/>
    </w:rPr>
  </w:style>
  <w:style w:type="paragraph" w:styleId="861">
    <w:name w:val="标题 4"/>
    <w:basedOn w:val="857"/>
    <w:next w:val="875"/>
    <w:link w:val="874"/>
    <w:qFormat/>
    <w:pPr>
      <w:spacing w:before="280" w:after="290" w:line="377" w:lineRule="auto"/>
      <w:outlineLvl w:val="3"/>
    </w:pPr>
    <w:rPr>
      <w:rFonts w:ascii="Arial" w:hAnsi="Arial" w:eastAsia="黑体"/>
      <w:b/>
      <w:bCs/>
      <w:sz w:val="28"/>
      <w:szCs w:val="28"/>
    </w:rPr>
  </w:style>
  <w:style w:type="paragraph" w:styleId="862">
    <w:name w:val="标题 5"/>
    <w:basedOn w:val="857"/>
    <w:next w:val="857"/>
    <w:link w:val="877"/>
    <w:qFormat/>
    <w:pPr>
      <w:keepLines/>
      <w:keepNext/>
      <w:spacing w:before="280" w:after="290" w:line="376" w:lineRule="auto"/>
      <w:outlineLvl w:val="4"/>
    </w:pPr>
    <w:rPr>
      <w:b/>
      <w:bCs/>
      <w:sz w:val="28"/>
      <w:szCs w:val="28"/>
    </w:rPr>
  </w:style>
  <w:style w:type="paragraph" w:styleId="863">
    <w:name w:val="标题 6"/>
    <w:basedOn w:val="857"/>
    <w:next w:val="857"/>
    <w:link w:val="878"/>
    <w:qFormat/>
    <w:pPr>
      <w:keepLines/>
      <w:keepNext/>
      <w:spacing w:before="240" w:after="64" w:line="317" w:lineRule="auto"/>
      <w:outlineLvl w:val="5"/>
    </w:pPr>
    <w:rPr>
      <w:rFonts w:ascii="Cambria" w:hAnsi="Cambria"/>
      <w:b/>
      <w:bCs/>
      <w:sz w:val="24"/>
    </w:rPr>
  </w:style>
  <w:style w:type="paragraph" w:styleId="864">
    <w:name w:val="标题 7"/>
    <w:basedOn w:val="857"/>
    <w:next w:val="857"/>
    <w:link w:val="879"/>
    <w:qFormat/>
    <w:pPr>
      <w:keepLines/>
      <w:keepNext/>
      <w:spacing w:before="240" w:after="64" w:line="317" w:lineRule="auto"/>
      <w:outlineLvl w:val="6"/>
    </w:pPr>
    <w:rPr>
      <w:rFonts w:ascii="Calibri" w:hAnsi="Calibri"/>
      <w:b/>
      <w:bCs/>
      <w:sz w:val="24"/>
    </w:rPr>
  </w:style>
  <w:style w:type="paragraph" w:styleId="865">
    <w:name w:val="标题 8"/>
    <w:basedOn w:val="857"/>
    <w:next w:val="857"/>
    <w:link w:val="880"/>
    <w:qFormat/>
    <w:pPr>
      <w:keepLines/>
      <w:keepNext/>
      <w:spacing w:before="240" w:after="64" w:line="317" w:lineRule="auto"/>
      <w:outlineLvl w:val="7"/>
    </w:pPr>
    <w:rPr>
      <w:rFonts w:ascii="Cambria" w:hAnsi="Cambria"/>
      <w:sz w:val="24"/>
    </w:rPr>
  </w:style>
  <w:style w:type="paragraph" w:styleId="866">
    <w:name w:val="标题 9"/>
    <w:basedOn w:val="857"/>
    <w:next w:val="857"/>
    <w:link w:val="881"/>
    <w:qFormat/>
    <w:pPr>
      <w:keepLines/>
      <w:keepNext/>
      <w:spacing w:before="240" w:after="64" w:line="317" w:lineRule="auto"/>
      <w:outlineLvl w:val="8"/>
    </w:pPr>
    <w:rPr>
      <w:rFonts w:ascii="Cambria" w:hAnsi="Cambria"/>
      <w:szCs w:val="21"/>
    </w:rPr>
  </w:style>
  <w:style w:type="character" w:styleId="867">
    <w:name w:val="默认段落字体"/>
    <w:next w:val="867"/>
    <w:link w:val="857"/>
    <w:uiPriority w:val="1"/>
    <w:unhideWhenUsed/>
  </w:style>
  <w:style w:type="table" w:styleId="868">
    <w:name w:val="普通表格"/>
    <w:next w:val="868"/>
    <w:link w:val="857"/>
    <w:uiPriority w:val="99"/>
    <w:unhideWhenUsed/>
    <w:tblPr/>
  </w:style>
  <w:style w:type="paragraph" w:styleId="869">
    <w:name w:val="正文（缩进）"/>
    <w:basedOn w:val="857"/>
    <w:next w:val="869"/>
    <w:link w:val="870"/>
    <w:uiPriority w:val="99"/>
    <w:qFormat/>
    <w:pPr>
      <w:ind w:firstLine="480"/>
    </w:pPr>
  </w:style>
  <w:style w:type="character" w:styleId="870">
    <w:name w:val="正文（缩进） Char"/>
    <w:next w:val="870"/>
    <w:link w:val="869"/>
    <w:uiPriority w:val="99"/>
    <w:qFormat/>
    <w:rPr>
      <w:sz w:val="21"/>
      <w:szCs w:val="22"/>
    </w:rPr>
  </w:style>
  <w:style w:type="character" w:styleId="871">
    <w:name w:val="标题 1 字符"/>
    <w:next w:val="871"/>
    <w:link w:val="858"/>
    <w:uiPriority w:val="9"/>
    <w:qFormat/>
    <w:rPr>
      <w:b/>
      <w:bCs/>
      <w:sz w:val="44"/>
      <w:szCs w:val="44"/>
    </w:rPr>
  </w:style>
  <w:style w:type="character" w:styleId="872">
    <w:name w:val="标题 2 字符"/>
    <w:next w:val="872"/>
    <w:link w:val="859"/>
    <w:uiPriority w:val="9"/>
    <w:rPr>
      <w:rFonts w:ascii="Arial" w:hAnsi="Arial" w:eastAsia="黑体"/>
      <w:b/>
      <w:bCs/>
      <w:sz w:val="28"/>
      <w:szCs w:val="32"/>
    </w:rPr>
  </w:style>
  <w:style w:type="character" w:styleId="873">
    <w:name w:val="标题 3 字符"/>
    <w:next w:val="873"/>
    <w:link w:val="860"/>
    <w:uiPriority w:val="9"/>
    <w:rPr>
      <w:b/>
      <w:bCs/>
      <w:sz w:val="32"/>
      <w:szCs w:val="32"/>
    </w:rPr>
  </w:style>
  <w:style w:type="character" w:styleId="874">
    <w:name w:val="标题 4 字符"/>
    <w:next w:val="874"/>
    <w:link w:val="861"/>
    <w:rPr>
      <w:rFonts w:ascii="Arial" w:hAnsi="Arial" w:eastAsia="黑体" w:cs="Arial"/>
      <w:b/>
      <w:bCs/>
      <w:sz w:val="28"/>
      <w:szCs w:val="28"/>
    </w:rPr>
  </w:style>
  <w:style w:type="paragraph" w:styleId="875">
    <w:name w:val="正文缩进"/>
    <w:basedOn w:val="857"/>
    <w:next w:val="875"/>
    <w:link w:val="876"/>
    <w:unhideWhenUsed/>
    <w:qFormat/>
    <w:pPr>
      <w:ind w:firstLine="420"/>
    </w:pPr>
  </w:style>
  <w:style w:type="character" w:styleId="876">
    <w:name w:val="正文缩进 字符"/>
    <w:next w:val="876"/>
    <w:link w:val="875"/>
  </w:style>
  <w:style w:type="character" w:styleId="877">
    <w:name w:val="标题 5 字符"/>
    <w:next w:val="877"/>
    <w:link w:val="862"/>
    <w:qFormat/>
    <w:rPr>
      <w:b/>
      <w:bCs/>
      <w:sz w:val="28"/>
      <w:szCs w:val="28"/>
    </w:rPr>
  </w:style>
  <w:style w:type="character" w:styleId="878">
    <w:name w:val="标题 6 字符"/>
    <w:next w:val="878"/>
    <w:link w:val="863"/>
    <w:rPr>
      <w:rFonts w:ascii="Cambria" w:hAnsi="Cambria"/>
      <w:b/>
      <w:bCs/>
      <w:sz w:val="24"/>
      <w:szCs w:val="22"/>
    </w:rPr>
  </w:style>
  <w:style w:type="character" w:styleId="879">
    <w:name w:val="标题 7 字符"/>
    <w:next w:val="879"/>
    <w:link w:val="864"/>
    <w:rPr>
      <w:rFonts w:ascii="Calibri" w:hAnsi="Calibri"/>
      <w:b/>
      <w:bCs/>
      <w:sz w:val="24"/>
      <w:szCs w:val="22"/>
    </w:rPr>
  </w:style>
  <w:style w:type="character" w:styleId="880">
    <w:name w:val="标题 8 字符"/>
    <w:next w:val="880"/>
    <w:link w:val="865"/>
    <w:rPr>
      <w:rFonts w:ascii="Cambria" w:hAnsi="Cambria"/>
      <w:sz w:val="24"/>
      <w:szCs w:val="22"/>
    </w:rPr>
  </w:style>
  <w:style w:type="character" w:styleId="881">
    <w:name w:val="标题 9 字符"/>
    <w:next w:val="881"/>
    <w:link w:val="866"/>
    <w:rPr>
      <w:rFonts w:ascii="Cambria" w:hAnsi="Cambria"/>
      <w:sz w:val="21"/>
      <w:szCs w:val="21"/>
    </w:rPr>
  </w:style>
  <w:style w:type="paragraph" w:styleId="882">
    <w:name w:val="目录 7"/>
    <w:basedOn w:val="857"/>
    <w:next w:val="857"/>
    <w:link w:val="857"/>
    <w:uiPriority w:val="39"/>
    <w:pPr>
      <w:ind w:left="2520"/>
    </w:pPr>
    <w:rPr>
      <w:rFonts w:ascii="Calibri" w:hAnsi="Calibri"/>
    </w:rPr>
  </w:style>
  <w:style w:type="paragraph" w:styleId="883">
    <w:name w:val="题注"/>
    <w:basedOn w:val="857"/>
    <w:next w:val="857"/>
    <w:link w:val="857"/>
    <w:qFormat/>
    <w:rPr>
      <w:rFonts w:ascii="Cambria" w:hAnsi="Cambria" w:eastAsia="黑体"/>
      <w:sz w:val="20"/>
      <w:szCs w:val="20"/>
    </w:rPr>
  </w:style>
  <w:style w:type="paragraph" w:styleId="884">
    <w:name w:val="文档结构图"/>
    <w:basedOn w:val="857"/>
    <w:next w:val="884"/>
    <w:link w:val="885"/>
    <w:pPr>
      <w:shd w:val="clear" w:color="auto" w:fill="000080"/>
    </w:pPr>
    <w:rPr>
      <w:rFonts w:ascii="Calibri" w:hAnsi="Calibri" w:eastAsia="宋体" w:cs="Times New Roman"/>
      <w:szCs w:val="24"/>
      <w:shd w:val="clear" w:color="auto" w:fill="000080"/>
    </w:rPr>
  </w:style>
  <w:style w:type="character" w:styleId="885">
    <w:name w:val="文档结构图 字符"/>
    <w:next w:val="885"/>
    <w:link w:val="884"/>
    <w:rPr>
      <w:rFonts w:ascii="Calibri" w:hAnsi="Calibri"/>
      <w:sz w:val="21"/>
      <w:szCs w:val="24"/>
      <w:shd w:val="clear" w:color="auto" w:fill="000080"/>
    </w:rPr>
  </w:style>
  <w:style w:type="paragraph" w:styleId="886">
    <w:name w:val="批注文字"/>
    <w:basedOn w:val="857"/>
    <w:next w:val="886"/>
    <w:link w:val="887"/>
    <w:unhideWhenUsed/>
    <w:qFormat/>
    <w:pPr>
      <w:jc w:val="left"/>
    </w:pPr>
    <w:rPr>
      <w:rFonts w:ascii="Calibri" w:hAnsi="Calibri"/>
    </w:rPr>
  </w:style>
  <w:style w:type="character" w:styleId="887">
    <w:name w:val="批注文字 字符"/>
    <w:next w:val="887"/>
    <w:link w:val="886"/>
    <w:semiHidden/>
    <w:rPr>
      <w:rFonts w:ascii="Calibri" w:hAnsi="Calibri"/>
      <w:sz w:val="21"/>
      <w:szCs w:val="22"/>
    </w:rPr>
  </w:style>
  <w:style w:type="paragraph" w:styleId="888">
    <w:name w:val="正文文本"/>
    <w:basedOn w:val="857"/>
    <w:next w:val="888"/>
    <w:link w:val="889"/>
    <w:rPr>
      <w:rFonts w:ascii="楷体_GB2312" w:hAnsi="Arial" w:eastAsia="楷体_GB2312"/>
      <w:sz w:val="28"/>
      <w:szCs w:val="28"/>
    </w:rPr>
  </w:style>
  <w:style w:type="character" w:styleId="889">
    <w:name w:val="正文文本 字符"/>
    <w:next w:val="889"/>
    <w:link w:val="888"/>
    <w:rPr>
      <w:rFonts w:ascii="楷体_GB2312" w:hAnsi="Arial" w:eastAsia="楷体_GB2312" w:cs="Times New Roman"/>
      <w:sz w:val="28"/>
      <w:szCs w:val="28"/>
    </w:rPr>
  </w:style>
  <w:style w:type="paragraph" w:styleId="890">
    <w:name w:val="正文文本缩进"/>
    <w:basedOn w:val="857"/>
    <w:next w:val="890"/>
    <w:link w:val="891"/>
    <w:pPr>
      <w:ind w:firstLine="552"/>
      <w:spacing w:before="240" w:line="360" w:lineRule="auto"/>
    </w:pPr>
    <w:rPr>
      <w:rFonts w:ascii="宋体" w:hAnsi="宋体" w:eastAsia="宋体" w:cs="Times New Roman"/>
    </w:rPr>
  </w:style>
  <w:style w:type="character" w:styleId="891">
    <w:name w:val="正文文本缩进 字符"/>
    <w:next w:val="891"/>
    <w:link w:val="890"/>
    <w:rPr>
      <w:rFonts w:ascii="宋体" w:hAnsi="宋体"/>
      <w:sz w:val="21"/>
      <w:szCs w:val="22"/>
    </w:rPr>
  </w:style>
  <w:style w:type="paragraph" w:styleId="892">
    <w:name w:val="索引 4"/>
    <w:basedOn w:val="857"/>
    <w:next w:val="857"/>
    <w:link w:val="857"/>
    <w:pPr>
      <w:ind w:left="600"/>
    </w:pPr>
    <w:rPr>
      <w:rFonts w:ascii="Calibri" w:hAnsi="Calibri"/>
    </w:rPr>
  </w:style>
  <w:style w:type="paragraph" w:styleId="893">
    <w:name w:val="目录 5"/>
    <w:basedOn w:val="857"/>
    <w:next w:val="857"/>
    <w:link w:val="857"/>
    <w:uiPriority w:val="39"/>
    <w:pPr>
      <w:ind w:left="1680"/>
    </w:pPr>
    <w:rPr>
      <w:rFonts w:ascii="Calibri" w:hAnsi="Calibri"/>
    </w:rPr>
  </w:style>
  <w:style w:type="paragraph" w:styleId="894">
    <w:name w:val="目录 3"/>
    <w:basedOn w:val="895"/>
    <w:next w:val="895"/>
    <w:link w:val="857"/>
    <w:uiPriority w:val="39"/>
    <w:pPr>
      <w:ind w:left="840"/>
    </w:pPr>
  </w:style>
  <w:style w:type="paragraph" w:styleId="895">
    <w:name w:val="正文_0"/>
    <w:next w:val="895"/>
    <w:link w:val="857"/>
    <w:uiPriority w:val="3"/>
    <w:qFormat/>
    <w:pPr>
      <w:jc w:val="both"/>
      <w:widowControl w:val="off"/>
    </w:pPr>
    <w:rPr>
      <w:rFonts w:ascii="Calibri" w:hAnsi="Calibri"/>
      <w:sz w:val="21"/>
      <w:szCs w:val="22"/>
      <w:lang w:val="en-US" w:eastAsia="zh-CN" w:bidi="ar-SA"/>
    </w:rPr>
  </w:style>
  <w:style w:type="paragraph" w:styleId="896">
    <w:name w:val="纯文本"/>
    <w:basedOn w:val="857"/>
    <w:next w:val="896"/>
    <w:link w:val="897"/>
    <w:qFormat/>
    <w:rPr>
      <w:rFonts w:ascii="宋体" w:hAnsi="Courier New"/>
      <w:sz w:val="20"/>
      <w:szCs w:val="21"/>
    </w:rPr>
  </w:style>
  <w:style w:type="character" w:styleId="897">
    <w:name w:val="纯文本 字符"/>
    <w:next w:val="897"/>
    <w:link w:val="896"/>
    <w:qFormat/>
    <w:rPr>
      <w:rFonts w:ascii="宋体" w:hAnsi="Courier New" w:eastAsia="宋体" w:cs="Times New Roman"/>
      <w:szCs w:val="21"/>
    </w:rPr>
  </w:style>
  <w:style w:type="paragraph" w:styleId="898">
    <w:name w:val="目录 8"/>
    <w:basedOn w:val="857"/>
    <w:next w:val="857"/>
    <w:link w:val="857"/>
    <w:uiPriority w:val="39"/>
    <w:pPr>
      <w:ind w:left="2940"/>
    </w:pPr>
    <w:rPr>
      <w:rFonts w:ascii="Calibri" w:hAnsi="Calibri"/>
    </w:rPr>
  </w:style>
  <w:style w:type="paragraph" w:styleId="899">
    <w:name w:val="日期"/>
    <w:basedOn w:val="857"/>
    <w:next w:val="857"/>
    <w:link w:val="900"/>
    <w:uiPriority w:val="99"/>
    <w:qFormat/>
    <w:rPr>
      <w:sz w:val="24"/>
      <w:szCs w:val="20"/>
    </w:rPr>
  </w:style>
  <w:style w:type="character" w:styleId="900">
    <w:name w:val="日期 字符"/>
    <w:next w:val="900"/>
    <w:link w:val="899"/>
    <w:uiPriority w:val="99"/>
    <w:qFormat/>
    <w:rPr>
      <w:sz w:val="24"/>
    </w:rPr>
  </w:style>
  <w:style w:type="paragraph" w:styleId="901">
    <w:name w:val="正文文本缩进 2"/>
    <w:basedOn w:val="857"/>
    <w:next w:val="901"/>
    <w:link w:val="902"/>
    <w:pPr>
      <w:ind w:left="420"/>
      <w:spacing w:after="120" w:line="480" w:lineRule="auto"/>
    </w:pPr>
    <w:rPr>
      <w:rFonts w:ascii="Calibri" w:hAnsi="Calibri" w:eastAsia="宋体" w:cs="Times New Roman"/>
      <w:szCs w:val="24"/>
    </w:rPr>
  </w:style>
  <w:style w:type="character" w:styleId="902">
    <w:name w:val="正文文本缩进 2 字符"/>
    <w:next w:val="902"/>
    <w:link w:val="901"/>
    <w:rPr>
      <w:rFonts w:ascii="Calibri" w:hAnsi="Calibri"/>
      <w:sz w:val="21"/>
      <w:szCs w:val="24"/>
    </w:rPr>
  </w:style>
  <w:style w:type="paragraph" w:styleId="903">
    <w:name w:val="批注框文本"/>
    <w:basedOn w:val="857"/>
    <w:next w:val="903"/>
    <w:link w:val="904"/>
    <w:uiPriority w:val="99"/>
    <w:unhideWhenUsed/>
    <w:rPr>
      <w:sz w:val="18"/>
      <w:szCs w:val="18"/>
    </w:rPr>
  </w:style>
  <w:style w:type="character" w:styleId="904">
    <w:name w:val="批注框文本 字符"/>
    <w:next w:val="904"/>
    <w:link w:val="903"/>
    <w:uiPriority w:val="99"/>
    <w:rPr>
      <w:sz w:val="18"/>
      <w:szCs w:val="18"/>
    </w:rPr>
  </w:style>
  <w:style w:type="paragraph" w:styleId="905">
    <w:name w:val="页脚"/>
    <w:basedOn w:val="857"/>
    <w:next w:val="905"/>
    <w:link w:val="906"/>
    <w:uiPriority w:val="99"/>
    <w:unhideWhenUsed/>
    <w:pPr>
      <w:jc w:val="left"/>
      <w:tabs>
        <w:tab w:val="center" w:pos="4153" w:leader="none"/>
        <w:tab w:val="right" w:pos="8306" w:leader="none"/>
      </w:tabs>
    </w:pPr>
    <w:rPr>
      <w:sz w:val="18"/>
      <w:szCs w:val="18"/>
    </w:rPr>
  </w:style>
  <w:style w:type="character" w:styleId="906">
    <w:name w:val="页脚 字符"/>
    <w:next w:val="906"/>
    <w:link w:val="905"/>
    <w:uiPriority w:val="99"/>
    <w:rPr>
      <w:sz w:val="18"/>
      <w:szCs w:val="18"/>
    </w:rPr>
  </w:style>
  <w:style w:type="paragraph" w:styleId="907">
    <w:name w:val="页眉"/>
    <w:basedOn w:val="857"/>
    <w:next w:val="907"/>
    <w:link w:val="90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08">
    <w:name w:val="页眉 字符"/>
    <w:next w:val="908"/>
    <w:link w:val="907"/>
    <w:uiPriority w:val="99"/>
    <w:rPr>
      <w:sz w:val="18"/>
      <w:szCs w:val="18"/>
    </w:rPr>
  </w:style>
  <w:style w:type="paragraph" w:styleId="909">
    <w:name w:val="目录 1"/>
    <w:basedOn w:val="857"/>
    <w:next w:val="857"/>
    <w:link w:val="857"/>
    <w:uiPriority w:val="39"/>
    <w:unhideWhenUsed/>
  </w:style>
  <w:style w:type="paragraph" w:styleId="910">
    <w:name w:val="目录 4"/>
    <w:basedOn w:val="895"/>
    <w:next w:val="895"/>
    <w:link w:val="857"/>
    <w:uiPriority w:val="39"/>
    <w:pPr>
      <w:ind w:left="1260"/>
    </w:pPr>
  </w:style>
  <w:style w:type="paragraph" w:styleId="911">
    <w:name w:val="副标题"/>
    <w:basedOn w:val="857"/>
    <w:next w:val="857"/>
    <w:link w:val="912"/>
    <w:qFormat/>
    <w:pPr>
      <w:jc w:val="center"/>
      <w:spacing w:before="240" w:after="60" w:line="312" w:lineRule="auto"/>
      <w:outlineLvl w:val="1"/>
    </w:pPr>
    <w:rPr>
      <w:rFonts w:ascii="Cambria" w:hAnsi="Cambria"/>
      <w:b/>
      <w:bCs/>
      <w:sz w:val="32"/>
      <w:szCs w:val="32"/>
    </w:rPr>
  </w:style>
  <w:style w:type="character" w:styleId="912">
    <w:name w:val="副标题 字符"/>
    <w:next w:val="912"/>
    <w:link w:val="911"/>
    <w:rPr>
      <w:rFonts w:ascii="Cambria" w:hAnsi="Cambria"/>
      <w:b/>
      <w:bCs/>
      <w:sz w:val="32"/>
      <w:szCs w:val="32"/>
    </w:rPr>
  </w:style>
  <w:style w:type="paragraph" w:styleId="913">
    <w:name w:val="脚注文本"/>
    <w:basedOn w:val="857"/>
    <w:next w:val="913"/>
    <w:link w:val="914"/>
    <w:pPr>
      <w:jc w:val="left"/>
      <w:spacing w:line="312" w:lineRule="atLeast"/>
    </w:pPr>
    <w:rPr>
      <w:rFonts w:ascii="Calibri" w:hAnsi="Calibri" w:eastAsia="宋体" w:cs="Times New Roman"/>
      <w:sz w:val="18"/>
    </w:rPr>
  </w:style>
  <w:style w:type="character" w:styleId="914">
    <w:name w:val="脚注文本 字符"/>
    <w:next w:val="914"/>
    <w:link w:val="913"/>
    <w:rPr>
      <w:rFonts w:ascii="Calibri" w:hAnsi="Calibri"/>
      <w:sz w:val="18"/>
      <w:szCs w:val="22"/>
    </w:rPr>
  </w:style>
  <w:style w:type="paragraph" w:styleId="915">
    <w:name w:val="目录 6"/>
    <w:basedOn w:val="857"/>
    <w:next w:val="857"/>
    <w:link w:val="857"/>
    <w:uiPriority w:val="39"/>
    <w:pPr>
      <w:ind w:left="2100"/>
    </w:pPr>
    <w:rPr>
      <w:rFonts w:ascii="Calibri" w:hAnsi="Calibri"/>
    </w:rPr>
  </w:style>
  <w:style w:type="paragraph" w:styleId="916">
    <w:name w:val="目录 2"/>
    <w:basedOn w:val="857"/>
    <w:next w:val="857"/>
    <w:link w:val="857"/>
    <w:uiPriority w:val="39"/>
    <w:pPr>
      <w:ind w:left="420"/>
    </w:pPr>
    <w:rPr>
      <w:rFonts w:ascii="Calibri" w:hAnsi="Calibri"/>
    </w:rPr>
  </w:style>
  <w:style w:type="paragraph" w:styleId="917">
    <w:name w:val="目录 9"/>
    <w:basedOn w:val="857"/>
    <w:next w:val="857"/>
    <w:link w:val="857"/>
    <w:uiPriority w:val="39"/>
    <w:pPr>
      <w:ind w:left="3360"/>
    </w:pPr>
    <w:rPr>
      <w:rFonts w:ascii="Calibri" w:hAnsi="Calibri"/>
    </w:rPr>
  </w:style>
  <w:style w:type="paragraph" w:styleId="918">
    <w:name w:val="普通(网站)"/>
    <w:basedOn w:val="857"/>
    <w:next w:val="918"/>
    <w:link w:val="857"/>
    <w:unhideWhenUsed/>
    <w:qFormat/>
    <w:rPr>
      <w:sz w:val="24"/>
    </w:rPr>
  </w:style>
  <w:style w:type="paragraph" w:styleId="919">
    <w:name w:val="标题"/>
    <w:basedOn w:val="857"/>
    <w:next w:val="857"/>
    <w:link w:val="920"/>
    <w:qFormat/>
    <w:pPr>
      <w:jc w:val="center"/>
      <w:spacing w:before="240" w:after="60"/>
      <w:outlineLvl w:val="0"/>
    </w:pPr>
    <w:rPr>
      <w:rFonts w:ascii="Cambria" w:hAnsi="Cambria" w:eastAsia="宋体" w:cs="Times New Roman"/>
      <w:b/>
      <w:bCs/>
      <w:sz w:val="32"/>
      <w:szCs w:val="32"/>
    </w:rPr>
  </w:style>
  <w:style w:type="character" w:styleId="920">
    <w:name w:val="标题 字符"/>
    <w:next w:val="920"/>
    <w:link w:val="919"/>
    <w:rPr>
      <w:rFonts w:ascii="Cambria" w:hAnsi="Cambria"/>
      <w:b/>
      <w:bCs/>
      <w:sz w:val="32"/>
      <w:szCs w:val="32"/>
    </w:rPr>
  </w:style>
  <w:style w:type="paragraph" w:styleId="921">
    <w:name w:val="批注主题"/>
    <w:basedOn w:val="886"/>
    <w:next w:val="886"/>
    <w:link w:val="922"/>
    <w:rPr>
      <w:rFonts w:ascii="Calibri" w:hAnsi="Calibri" w:eastAsia="宋体" w:cs="Times New Roman"/>
      <w:b/>
      <w:bCs/>
      <w:szCs w:val="24"/>
    </w:rPr>
  </w:style>
  <w:style w:type="character" w:styleId="922">
    <w:name w:val="批注主题 字符"/>
    <w:next w:val="922"/>
    <w:link w:val="921"/>
    <w:rPr>
      <w:rFonts w:ascii="Calibri" w:hAnsi="Calibri"/>
      <w:b/>
      <w:bCs/>
      <w:sz w:val="21"/>
      <w:szCs w:val="24"/>
    </w:rPr>
  </w:style>
  <w:style w:type="table" w:styleId="923">
    <w:name w:val="网格型"/>
    <w:basedOn w:val="868"/>
    <w:next w:val="923"/>
    <w:link w:val="857"/>
    <w:pPr>
      <w:jc w:val="both"/>
      <w:widowControl w:val="off"/>
    </w:pPr>
    <w:rPr>
      <w:rFonts w:ascii="Times New Roman" w:hAnsi="Times New Roman"/>
    </w:rPr>
    <w:tblPr/>
  </w:style>
  <w:style w:type="character" w:styleId="924">
    <w:name w:val="要点"/>
    <w:next w:val="924"/>
    <w:link w:val="857"/>
    <w:qFormat/>
    <w:rPr>
      <w:b/>
    </w:rPr>
  </w:style>
  <w:style w:type="character" w:styleId="925">
    <w:name w:val="页码"/>
    <w:next w:val="925"/>
    <w:link w:val="857"/>
    <w:unhideWhenUsed/>
  </w:style>
  <w:style w:type="character" w:styleId="926">
    <w:name w:val="已访问的超链接"/>
    <w:next w:val="926"/>
    <w:link w:val="857"/>
    <w:uiPriority w:val="99"/>
    <w:rPr>
      <w:color w:val="dd8905"/>
      <w:u w:val="none"/>
    </w:rPr>
  </w:style>
  <w:style w:type="character" w:styleId="927">
    <w:name w:val="强调"/>
    <w:next w:val="927"/>
    <w:link w:val="857"/>
    <w:uiPriority w:val="20"/>
    <w:qFormat/>
    <w:rPr>
      <w:i/>
      <w:iCs/>
    </w:rPr>
  </w:style>
  <w:style w:type="character" w:styleId="928">
    <w:name w:val="超链接"/>
    <w:next w:val="928"/>
    <w:link w:val="857"/>
    <w:uiPriority w:val="99"/>
    <w:unhideWhenUsed/>
    <w:rPr>
      <w:color w:val="0563c1"/>
      <w:u w:val="single"/>
    </w:rPr>
  </w:style>
  <w:style w:type="character" w:styleId="929">
    <w:name w:val="批注引用"/>
    <w:next w:val="929"/>
    <w:link w:val="857"/>
    <w:rPr>
      <w:sz w:val="21"/>
      <w:szCs w:val="21"/>
    </w:rPr>
  </w:style>
  <w:style w:type="character" w:styleId="930">
    <w:name w:val="批注框文本 Char2"/>
    <w:next w:val="930"/>
    <w:link w:val="857"/>
    <w:uiPriority w:val="99"/>
    <w:semiHidden/>
    <w:rPr>
      <w:rFonts w:ascii="Calibri" w:hAnsi="Calibri" w:eastAsia="宋体" w:cs="Times New Roman"/>
      <w:sz w:val="18"/>
      <w:szCs w:val="18"/>
    </w:rPr>
  </w:style>
  <w:style w:type="character" w:styleId="931">
    <w:name w:val="列出段落 Char,Bullet List Char,numbered Char,FooterText Char,List Paragraph1 Char,Paragraphe de liste1 Char"/>
    <w:next w:val="931"/>
    <w:link w:val="932"/>
    <w:qFormat/>
    <w:rPr>
      <w:sz w:val="24"/>
      <w:szCs w:val="24"/>
      <w:lang w:eastAsia="en-US" w:bidi="en-US"/>
    </w:rPr>
  </w:style>
  <w:style w:type="paragraph" w:styleId="932">
    <w:name w:val="列出段落1"/>
    <w:basedOn w:val="857"/>
    <w:next w:val="932"/>
    <w:link w:val="931"/>
    <w:qFormat/>
    <w:pPr>
      <w:contextualSpacing/>
      <w:ind w:left="720"/>
      <w:jc w:val="left"/>
      <w:widowControl/>
    </w:pPr>
    <w:rPr>
      <w:sz w:val="24"/>
      <w:szCs w:val="24"/>
      <w:lang w:eastAsia="en-US" w:bidi="en-US"/>
    </w:rPr>
  </w:style>
  <w:style w:type="character" w:styleId="933">
    <w:name w:val="Date Char"/>
    <w:next w:val="933"/>
    <w:link w:val="857"/>
    <w:rPr>
      <w:rFonts w:eastAsia="宋体"/>
      <w:sz w:val="21"/>
      <w:szCs w:val="24"/>
      <w:lang w:val="en-US" w:eastAsia="zh-CN" w:bidi="ar-SA"/>
    </w:rPr>
  </w:style>
  <w:style w:type="character" w:styleId="934">
    <w:name w:val="不明显强调1"/>
    <w:next w:val="934"/>
    <w:link w:val="857"/>
    <w:qFormat/>
    <w:rPr>
      <w:i/>
      <w:iCs/>
      <w:color w:val="808080"/>
    </w:rPr>
  </w:style>
  <w:style w:type="character" w:styleId="935">
    <w:name w:val="Char Char9"/>
    <w:next w:val="935"/>
    <w:link w:val="857"/>
    <w:rPr>
      <w:rFonts w:eastAsia="宋体"/>
      <w:b/>
      <w:bCs/>
      <w:sz w:val="32"/>
      <w:szCs w:val="44"/>
      <w:lang w:val="en-US" w:eastAsia="zh-CN" w:bidi="ar-SA"/>
    </w:rPr>
  </w:style>
  <w:style w:type="character" w:styleId="936">
    <w:name w:val="明显参考1"/>
    <w:next w:val="936"/>
    <w:link w:val="857"/>
    <w:qFormat/>
    <w:rPr>
      <w:b/>
      <w:bCs/>
      <w:smallCaps/>
      <w:color w:val="c0504d"/>
      <w:spacing w:val="5"/>
      <w:u w:val="single"/>
    </w:rPr>
  </w:style>
  <w:style w:type="character" w:styleId="937">
    <w:name w:val="正文文本缩进 2 Char1"/>
    <w:next w:val="937"/>
    <w:link w:val="857"/>
    <w:uiPriority w:val="99"/>
    <w:semiHidden/>
    <w:rPr>
      <w:rFonts w:ascii="Calibri" w:hAnsi="Calibri" w:eastAsia="宋体" w:cs="Times New Roman"/>
    </w:rPr>
  </w:style>
  <w:style w:type="character" w:styleId="938">
    <w:name w:val="样式 Char"/>
    <w:next w:val="938"/>
    <w:link w:val="939"/>
    <w:rPr>
      <w:rFonts w:ascii="宋体" w:hAnsi="宋体" w:cs="宋体"/>
      <w:sz w:val="24"/>
      <w:szCs w:val="24"/>
    </w:rPr>
  </w:style>
  <w:style w:type="paragraph" w:styleId="939">
    <w:name w:val="样式"/>
    <w:next w:val="939"/>
    <w:link w:val="938"/>
    <w:pPr>
      <w:widowControl w:val="off"/>
    </w:pPr>
    <w:rPr>
      <w:rFonts w:ascii="宋体" w:hAnsi="宋体" w:cs="宋体"/>
      <w:sz w:val="24"/>
      <w:szCs w:val="24"/>
      <w:lang w:val="en-US" w:eastAsia="zh-CN" w:bidi="ar-SA"/>
    </w:rPr>
  </w:style>
  <w:style w:type="character" w:styleId="940">
    <w:name w:val="明显引用 字符"/>
    <w:next w:val="940"/>
    <w:link w:val="941"/>
    <w:rPr>
      <w:b/>
      <w:bCs/>
      <w:i/>
      <w:iCs/>
      <w:color w:val="4f81bd"/>
    </w:rPr>
  </w:style>
  <w:style w:type="paragraph" w:styleId="941">
    <w:name w:val="明显引用"/>
    <w:basedOn w:val="857"/>
    <w:next w:val="857"/>
    <w:link w:val="940"/>
    <w:qFormat/>
    <w:pPr>
      <w:ind w:left="936" w:right="936"/>
      <w:spacing w:before="200" w:after="280"/>
      <w:pBdr>
        <w:bottom w:val="single" w:color="4F81BD" w:sz="4" w:space="4"/>
      </w:pBdr>
    </w:pPr>
    <w:rPr>
      <w:b/>
      <w:bCs/>
      <w:i/>
      <w:iCs/>
      <w:color w:val="4f81bd"/>
      <w:sz w:val="20"/>
      <w:szCs w:val="20"/>
    </w:rPr>
  </w:style>
  <w:style w:type="character" w:styleId="942">
    <w:name w:val="Header Char"/>
    <w:next w:val="942"/>
    <w:link w:val="857"/>
    <w:qFormat/>
    <w:rPr>
      <w:rFonts w:eastAsia="宋体"/>
      <w:sz w:val="18"/>
      <w:szCs w:val="18"/>
      <w:lang w:val="en-US" w:eastAsia="zh-CN" w:bidi="ar-SA"/>
    </w:rPr>
  </w:style>
  <w:style w:type="character" w:styleId="943">
    <w:name w:val="超链接_1"/>
    <w:next w:val="943"/>
    <w:link w:val="857"/>
    <w:rPr>
      <w:rFonts w:cs="Times New Roman"/>
      <w:color w:val="0000ff"/>
      <w:u w:val="single"/>
      <w:lang w:val="en-US" w:eastAsia="zh-CN" w:bidi="ar-SA"/>
    </w:rPr>
  </w:style>
  <w:style w:type="character" w:styleId="944">
    <w:name w:val="标题 3 Char_0"/>
    <w:next w:val="944"/>
    <w:link w:val="945"/>
    <w:rPr>
      <w:b/>
      <w:bCs/>
      <w:sz w:val="32"/>
      <w:szCs w:val="32"/>
    </w:rPr>
  </w:style>
  <w:style w:type="paragraph" w:styleId="945">
    <w:name w:val="标题 3_1"/>
    <w:basedOn w:val="946"/>
    <w:next w:val="946"/>
    <w:link w:val="944"/>
    <w:qFormat/>
    <w:pPr>
      <w:keepLines/>
      <w:keepNext/>
      <w:spacing w:before="260" w:after="260" w:line="413" w:lineRule="auto"/>
      <w:outlineLvl w:val="2"/>
    </w:pPr>
    <w:rPr>
      <w:b/>
      <w:bCs/>
      <w:sz w:val="32"/>
      <w:szCs w:val="32"/>
    </w:rPr>
  </w:style>
  <w:style w:type="paragraph" w:styleId="946">
    <w:name w:val="正文_3"/>
    <w:next w:val="946"/>
    <w:link w:val="857"/>
    <w:qFormat/>
    <w:pPr>
      <w:jc w:val="both"/>
      <w:widowControl w:val="off"/>
    </w:pPr>
    <w:rPr>
      <w:sz w:val="21"/>
      <w:szCs w:val="22"/>
      <w:lang w:val="en-US" w:eastAsia="zh-CN" w:bidi="ar-SA"/>
    </w:rPr>
  </w:style>
  <w:style w:type="character" w:styleId="947">
    <w:name w:val="批注主题 Char1"/>
    <w:next w:val="947"/>
    <w:link w:val="857"/>
    <w:rPr>
      <w:rFonts w:ascii="Times New Roman" w:hAnsi="Times New Roman" w:eastAsia="宋体" w:cs="Times New Roman"/>
      <w:b/>
      <w:bCs/>
      <w:szCs w:val="24"/>
    </w:rPr>
  </w:style>
  <w:style w:type="character" w:styleId="948">
    <w:name w:val="Char Char24"/>
    <w:next w:val="948"/>
    <w:link w:val="857"/>
    <w:rPr>
      <w:rFonts w:eastAsia="宋体"/>
      <w:b/>
      <w:bCs/>
      <w:sz w:val="32"/>
      <w:szCs w:val="44"/>
      <w:lang w:val="en-US" w:eastAsia="zh-CN" w:bidi="ar-SA"/>
    </w:rPr>
  </w:style>
  <w:style w:type="character" w:styleId="949">
    <w:name w:val="Char Char20"/>
    <w:next w:val="949"/>
    <w:link w:val="857"/>
    <w:rPr>
      <w:rFonts w:ascii="Times New Roman" w:hAnsi="Times New Roman" w:eastAsia="宋体" w:cs="Times New Roman"/>
      <w:b/>
      <w:bCs/>
      <w:sz w:val="24"/>
      <w:szCs w:val="32"/>
    </w:rPr>
  </w:style>
  <w:style w:type="character" w:styleId="950">
    <w:name w:val="Heading 3 Char"/>
    <w:next w:val="950"/>
    <w:link w:val="857"/>
    <w:rPr>
      <w:rFonts w:cs="Times New Roman"/>
      <w:b/>
      <w:bCs/>
      <w:sz w:val="32"/>
      <w:szCs w:val="32"/>
    </w:rPr>
  </w:style>
  <w:style w:type="character" w:styleId="951">
    <w:name w:val="超链接_0"/>
    <w:next w:val="951"/>
    <w:link w:val="857"/>
    <w:uiPriority w:val="99"/>
    <w:rPr>
      <w:rFonts w:ascii="Calibri" w:hAnsi="Calibri" w:cs="Times New Roman"/>
      <w:color w:val="0000ff"/>
      <w:u w:val="single"/>
    </w:rPr>
  </w:style>
  <w:style w:type="character" w:styleId="952">
    <w:name w:val="正文文本 Char_0"/>
    <w:next w:val="952"/>
    <w:link w:val="953"/>
    <w:qFormat/>
  </w:style>
  <w:style w:type="paragraph" w:styleId="953">
    <w:name w:val="正文文本_1"/>
    <w:basedOn w:val="946"/>
    <w:next w:val="953"/>
    <w:link w:val="952"/>
    <w:pPr>
      <w:ind w:left="72" w:right="30"/>
      <w:jc w:val="center"/>
      <w:spacing w:after="60" w:line="360" w:lineRule="atLeast"/>
    </w:pPr>
    <w:rPr>
      <w:sz w:val="20"/>
      <w:szCs w:val="20"/>
    </w:rPr>
  </w:style>
  <w:style w:type="character" w:styleId="954">
    <w:name w:val="批注文字 Char1"/>
    <w:next w:val="954"/>
    <w:link w:val="857"/>
    <w:rPr>
      <w:rFonts w:ascii="Times New Roman" w:hAnsi="Times New Roman" w:eastAsia="宋体" w:cs="Times New Roman"/>
      <w:szCs w:val="24"/>
    </w:rPr>
  </w:style>
  <w:style w:type="character" w:styleId="955">
    <w:name w:val="批注文字 Char Char"/>
    <w:next w:val="955"/>
    <w:link w:val="857"/>
    <w:rPr>
      <w:rFonts w:ascii="宋体" w:hAnsi="Times New Roman" w:eastAsia="宋体" w:cs="Times New Roman"/>
      <w:sz w:val="28"/>
      <w:szCs w:val="20"/>
    </w:rPr>
  </w:style>
  <w:style w:type="character" w:styleId="956">
    <w:name w:val="Heading 5 Char"/>
    <w:next w:val="956"/>
    <w:link w:val="857"/>
    <w:rPr>
      <w:rFonts w:eastAsia="宋体"/>
      <w:b/>
      <w:bCs/>
      <w:sz w:val="28"/>
      <w:szCs w:val="28"/>
      <w:lang w:val="en-US" w:eastAsia="zh-CN" w:bidi="ar-SA"/>
    </w:rPr>
  </w:style>
  <w:style w:type="character" w:styleId="957">
    <w:name w:val="Title Char"/>
    <w:next w:val="957"/>
    <w:link w:val="857"/>
    <w:rPr>
      <w:rFonts w:ascii="Cambria" w:hAnsi="Cambria"/>
      <w:b/>
      <w:sz w:val="32"/>
      <w:lang w:bidi="ar-SA"/>
    </w:rPr>
  </w:style>
  <w:style w:type="character" w:styleId="958">
    <w:name w:val="Char Char91"/>
    <w:next w:val="958"/>
    <w:link w:val="857"/>
    <w:rPr>
      <w:rFonts w:eastAsia="宋体"/>
      <w:b/>
      <w:bCs/>
      <w:sz w:val="32"/>
      <w:szCs w:val="44"/>
      <w:lang w:val="en-US" w:eastAsia="zh-CN" w:bidi="ar-SA"/>
    </w:rPr>
  </w:style>
  <w:style w:type="character" w:styleId="959">
    <w:name w:val="Char Char21"/>
    <w:next w:val="959"/>
    <w:link w:val="857"/>
    <w:rPr>
      <w:rFonts w:ascii="Arial" w:hAnsi="Arial" w:eastAsia="黑体" w:cs="Times New Roman"/>
      <w:b/>
      <w:bCs/>
      <w:sz w:val="32"/>
      <w:szCs w:val="32"/>
    </w:rPr>
  </w:style>
  <w:style w:type="character" w:styleId="960">
    <w:name w:val="正文缩进 Char"/>
    <w:next w:val="960"/>
    <w:link w:val="857"/>
    <w:qFormat/>
    <w:rPr>
      <w:rFonts w:ascii="Times New Roman" w:hAnsi="Times New Roman" w:eastAsia="宋体" w:cs="Times New Roman"/>
      <w:szCs w:val="21"/>
    </w:rPr>
  </w:style>
  <w:style w:type="character" w:styleId="961">
    <w:name w:val="标题 Char3"/>
    <w:next w:val="961"/>
    <w:link w:val="857"/>
    <w:uiPriority w:val="10"/>
    <w:rPr>
      <w:rFonts w:ascii="Cambria" w:hAnsi="Cambria" w:eastAsia="宋体" w:cs="Times New Roman"/>
      <w:b/>
      <w:bCs/>
      <w:sz w:val="32"/>
      <w:szCs w:val="32"/>
    </w:rPr>
  </w:style>
  <w:style w:type="character" w:styleId="962">
    <w:name w:val="Body Text Indent Char"/>
    <w:next w:val="962"/>
    <w:link w:val="857"/>
    <w:qFormat/>
    <w:rPr>
      <w:rFonts w:ascii="宋体" w:hAnsi="宋体" w:eastAsia="宋体"/>
      <w:sz w:val="21"/>
      <w:lang w:val="en-US" w:eastAsia="zh-CN" w:bidi="ar-SA"/>
    </w:rPr>
  </w:style>
  <w:style w:type="character" w:styleId="963">
    <w:name w:val="Heading 1 Char"/>
    <w:next w:val="963"/>
    <w:link w:val="857"/>
    <w:rPr>
      <w:rFonts w:eastAsia="宋体"/>
      <w:b/>
      <w:bCs/>
      <w:sz w:val="32"/>
      <w:szCs w:val="44"/>
      <w:lang w:val="en-US" w:eastAsia="zh-CN" w:bidi="ar-SA"/>
    </w:rPr>
  </w:style>
  <w:style w:type="character" w:styleId="964">
    <w:name w:val="Heading 4 Char"/>
    <w:next w:val="964"/>
    <w:link w:val="857"/>
    <w:rPr>
      <w:rFonts w:ascii="Arial" w:hAnsi="Arial" w:eastAsia="宋体"/>
      <w:b/>
      <w:bCs/>
      <w:sz w:val="21"/>
      <w:szCs w:val="28"/>
      <w:lang w:val="en-US" w:eastAsia="zh-CN" w:bidi="ar-SA"/>
    </w:rPr>
  </w:style>
  <w:style w:type="character" w:styleId="965">
    <w:name w:val="标题 1 Char1"/>
    <w:next w:val="965"/>
    <w:link w:val="857"/>
    <w:qFormat/>
    <w:rPr>
      <w:rFonts w:ascii="Calibri" w:hAnsi="Calibri" w:eastAsia="宋体" w:cs="Arial"/>
      <w:b/>
      <w:sz w:val="44"/>
      <w:szCs w:val="20"/>
    </w:rPr>
  </w:style>
  <w:style w:type="character" w:styleId="966">
    <w:name w:val="Char Char23"/>
    <w:next w:val="966"/>
    <w:link w:val="857"/>
    <w:rPr>
      <w:rFonts w:eastAsia="宋体"/>
      <w:b/>
      <w:bCs/>
      <w:sz w:val="32"/>
      <w:szCs w:val="44"/>
      <w:lang w:val="en-US" w:eastAsia="zh-CN" w:bidi="ar-SA"/>
    </w:rPr>
  </w:style>
  <w:style w:type="character" w:styleId="967">
    <w:name w:val="批注框文本 Char1"/>
    <w:next w:val="967"/>
    <w:link w:val="857"/>
    <w:rPr>
      <w:rFonts w:ascii="Times New Roman" w:hAnsi="Times New Roman" w:eastAsia="宋体" w:cs="Times New Roman"/>
      <w:sz w:val="18"/>
      <w:szCs w:val="18"/>
    </w:rPr>
  </w:style>
  <w:style w:type="character" w:styleId="968">
    <w:name w:val="标题 4 Char_0"/>
    <w:next w:val="968"/>
    <w:link w:val="969"/>
    <w:rPr>
      <w:rFonts w:ascii="Cambria" w:hAnsi="Cambria"/>
      <w:b/>
      <w:bCs/>
      <w:sz w:val="28"/>
      <w:szCs w:val="28"/>
    </w:rPr>
  </w:style>
  <w:style w:type="paragraph" w:styleId="969">
    <w:name w:val="标题 4_1"/>
    <w:basedOn w:val="946"/>
    <w:next w:val="946"/>
    <w:link w:val="968"/>
    <w:qFormat/>
    <w:pPr>
      <w:keepLines/>
      <w:keepNext/>
      <w:spacing w:before="280" w:after="290" w:line="372" w:lineRule="auto"/>
      <w:outlineLvl w:val="3"/>
    </w:pPr>
    <w:rPr>
      <w:rFonts w:ascii="Cambria" w:hAnsi="Cambria"/>
      <w:b/>
      <w:bCs/>
      <w:sz w:val="28"/>
      <w:szCs w:val="28"/>
    </w:rPr>
  </w:style>
  <w:style w:type="character" w:styleId="970">
    <w:name w:val="日期 Char2"/>
    <w:next w:val="970"/>
    <w:link w:val="857"/>
    <w:uiPriority w:val="99"/>
    <w:semiHidden/>
    <w:rPr>
      <w:rFonts w:ascii="Calibri" w:hAnsi="Calibri" w:eastAsia="宋体" w:cs="Times New Roman"/>
    </w:rPr>
  </w:style>
  <w:style w:type="character" w:styleId="971">
    <w:name w:val="Char Char19"/>
    <w:next w:val="971"/>
    <w:link w:val="857"/>
    <w:rPr>
      <w:rFonts w:ascii="Arial" w:hAnsi="Arial" w:eastAsia="宋体" w:cs="Times New Roman"/>
      <w:b/>
      <w:bCs/>
      <w:szCs w:val="28"/>
    </w:rPr>
  </w:style>
  <w:style w:type="character" w:styleId="972">
    <w:name w:val="Document Map Char"/>
    <w:next w:val="972"/>
    <w:link w:val="857"/>
    <w:rPr>
      <w:rFonts w:eastAsia="宋体"/>
      <w:sz w:val="21"/>
      <w:szCs w:val="24"/>
      <w:lang w:val="en-US" w:eastAsia="zh-CN" w:bidi="ar-SA"/>
    </w:rPr>
  </w:style>
  <w:style w:type="character" w:styleId="973">
    <w:name w:val="Comment Subject Char"/>
    <w:next w:val="973"/>
    <w:link w:val="857"/>
    <w:rPr>
      <w:b/>
      <w:sz w:val="24"/>
      <w:lang w:bidi="ar-SA"/>
    </w:rPr>
  </w:style>
  <w:style w:type="character" w:styleId="974">
    <w:name w:val="Footer Char"/>
    <w:next w:val="974"/>
    <w:link w:val="857"/>
    <w:rPr>
      <w:rFonts w:eastAsia="宋体"/>
      <w:sz w:val="18"/>
      <w:szCs w:val="18"/>
      <w:lang w:val="en-US" w:eastAsia="zh-CN" w:bidi="ar-SA"/>
    </w:rPr>
  </w:style>
  <w:style w:type="character" w:styleId="975">
    <w:name w:val="Char Char6"/>
    <w:next w:val="975"/>
    <w:link w:val="857"/>
    <w:rPr>
      <w:rFonts w:eastAsia="宋体"/>
      <w:b/>
      <w:bCs/>
      <w:sz w:val="32"/>
      <w:szCs w:val="44"/>
      <w:lang w:val="en-US" w:eastAsia="zh-CN" w:bidi="ar-SA"/>
    </w:rPr>
  </w:style>
  <w:style w:type="character" w:styleId="976">
    <w:name w:val="Char Char18"/>
    <w:next w:val="976"/>
    <w:link w:val="857"/>
    <w:rPr>
      <w:rFonts w:ascii="Times New Roman" w:hAnsi="Times New Roman" w:eastAsia="宋体" w:cs="Times New Roman"/>
      <w:b/>
      <w:bCs/>
      <w:sz w:val="28"/>
      <w:szCs w:val="28"/>
    </w:rPr>
  </w:style>
  <w:style w:type="character" w:styleId="977">
    <w:name w:val="批注文字 Char2"/>
    <w:next w:val="977"/>
    <w:link w:val="857"/>
    <w:rPr>
      <w:rFonts w:eastAsia="宋体"/>
      <w:sz w:val="21"/>
      <w:szCs w:val="24"/>
      <w:lang w:val="en-US" w:eastAsia="zh-CN" w:bidi="ar-SA"/>
    </w:rPr>
  </w:style>
  <w:style w:type="character" w:styleId="978">
    <w:name w:val="引用 字符"/>
    <w:next w:val="978"/>
    <w:link w:val="979"/>
    <w:rPr>
      <w:i/>
      <w:iCs/>
      <w:color w:val="000000"/>
    </w:rPr>
  </w:style>
  <w:style w:type="paragraph" w:styleId="979">
    <w:name w:val="引用"/>
    <w:basedOn w:val="857"/>
    <w:next w:val="857"/>
    <w:link w:val="978"/>
    <w:qFormat/>
    <w:rPr>
      <w:i/>
      <w:iCs/>
      <w:color w:val="000000"/>
      <w:sz w:val="20"/>
      <w:szCs w:val="20"/>
    </w:rPr>
  </w:style>
  <w:style w:type="character" w:styleId="980">
    <w:name w:val="引用 字符1"/>
    <w:next w:val="980"/>
    <w:link w:val="857"/>
    <w:uiPriority w:val="99"/>
    <w:rPr>
      <w:i/>
      <w:iCs/>
      <w:color w:val="404040"/>
      <w:sz w:val="21"/>
      <w:szCs w:val="22"/>
    </w:rPr>
  </w:style>
  <w:style w:type="character" w:styleId="981">
    <w:name w:val="标题 Char1"/>
    <w:next w:val="981"/>
    <w:link w:val="857"/>
    <w:rPr>
      <w:rFonts w:ascii="Cambria" w:hAnsi="Cambria" w:eastAsia="宋体" w:cs="Times New Roman"/>
      <w:b/>
      <w:bCs/>
      <w:sz w:val="32"/>
      <w:szCs w:val="32"/>
    </w:rPr>
  </w:style>
  <w:style w:type="character" w:styleId="982">
    <w:name w:val="Plain Text Char"/>
    <w:next w:val="982"/>
    <w:link w:val="857"/>
    <w:rPr>
      <w:rFonts w:ascii="宋体" w:hAnsi="Courier New" w:eastAsia="宋体"/>
      <w:sz w:val="24"/>
      <w:lang w:bidi="ar-SA"/>
    </w:rPr>
  </w:style>
  <w:style w:type="character" w:styleId="983">
    <w:name w:val="正文文本 Char1"/>
    <w:next w:val="983"/>
    <w:link w:val="857"/>
    <w:rPr>
      <w:sz w:val="21"/>
      <w:szCs w:val="22"/>
    </w:rPr>
  </w:style>
  <w:style w:type="character" w:styleId="984">
    <w:name w:val="明显引用 Char1"/>
    <w:next w:val="984"/>
    <w:link w:val="857"/>
    <w:rPr>
      <w:rFonts w:ascii="Times New Roman" w:hAnsi="Times New Roman" w:eastAsia="宋体" w:cs="Times New Roman"/>
      <w:b/>
      <w:bCs/>
      <w:i/>
      <w:iCs/>
      <w:color w:val="4f81bd"/>
      <w:szCs w:val="24"/>
    </w:rPr>
  </w:style>
  <w:style w:type="character" w:styleId="985">
    <w:name w:val="页脚 Char"/>
    <w:next w:val="985"/>
    <w:link w:val="857"/>
    <w:uiPriority w:val="99"/>
    <w:rPr>
      <w:sz w:val="18"/>
      <w:szCs w:val="18"/>
    </w:rPr>
  </w:style>
  <w:style w:type="character" w:styleId="986">
    <w:name w:val="正文文本 Char2"/>
    <w:next w:val="986"/>
    <w:link w:val="857"/>
    <w:uiPriority w:val="99"/>
    <w:semiHidden/>
    <w:rPr>
      <w:rFonts w:ascii="Calibri" w:hAnsi="Calibri" w:eastAsia="宋体" w:cs="Times New Roman"/>
    </w:rPr>
  </w:style>
  <w:style w:type="character" w:styleId="987">
    <w:name w:val="批注文字 Char"/>
    <w:next w:val="987"/>
    <w:link w:val="857"/>
    <w:rPr>
      <w:sz w:val="21"/>
      <w:szCs w:val="24"/>
    </w:rPr>
  </w:style>
  <w:style w:type="character" w:styleId="988">
    <w:name w:val="日期 Char1"/>
    <w:next w:val="988"/>
    <w:link w:val="857"/>
    <w:qFormat/>
    <w:rPr>
      <w:sz w:val="21"/>
      <w:szCs w:val="22"/>
    </w:rPr>
  </w:style>
  <w:style w:type="character" w:styleId="989">
    <w:name w:val="Heading 3 Char1"/>
    <w:next w:val="989"/>
    <w:link w:val="857"/>
    <w:rPr>
      <w:rFonts w:eastAsia="宋体"/>
      <w:b/>
      <w:bCs/>
      <w:sz w:val="24"/>
      <w:szCs w:val="32"/>
      <w:lang w:val="en-US" w:eastAsia="zh-CN" w:bidi="ar-SA"/>
    </w:rPr>
  </w:style>
  <w:style w:type="character" w:styleId="990">
    <w:name w:val="标题 1 Char"/>
    <w:next w:val="990"/>
    <w:link w:val="857"/>
    <w:uiPriority w:val="99"/>
    <w:qFormat/>
    <w:rPr>
      <w:b/>
      <w:bCs/>
      <w:sz w:val="44"/>
      <w:szCs w:val="44"/>
    </w:rPr>
  </w:style>
  <w:style w:type="character" w:styleId="991">
    <w:name w:val="标题 5 Char_0"/>
    <w:next w:val="991"/>
    <w:link w:val="992"/>
    <w:rPr>
      <w:b/>
      <w:bCs/>
      <w:sz w:val="28"/>
      <w:szCs w:val="28"/>
    </w:rPr>
  </w:style>
  <w:style w:type="paragraph" w:styleId="992">
    <w:name w:val="标题 5_0"/>
    <w:basedOn w:val="946"/>
    <w:next w:val="946"/>
    <w:link w:val="991"/>
    <w:qFormat/>
    <w:pPr>
      <w:keepLines/>
      <w:keepNext/>
      <w:spacing w:before="280" w:after="290" w:line="372" w:lineRule="auto"/>
      <w:outlineLvl w:val="4"/>
    </w:pPr>
    <w:rPr>
      <w:b/>
      <w:bCs/>
      <w:sz w:val="28"/>
      <w:szCs w:val="28"/>
    </w:rPr>
  </w:style>
  <w:style w:type="character" w:styleId="993">
    <w:name w:val="Comment Text Char"/>
    <w:next w:val="993"/>
    <w:link w:val="857"/>
    <w:rPr>
      <w:rFonts w:cs="Times New Roman"/>
      <w:sz w:val="24"/>
      <w:szCs w:val="24"/>
    </w:rPr>
  </w:style>
  <w:style w:type="character" w:styleId="994">
    <w:name w:val="Body Text Indent 2 Char"/>
    <w:next w:val="994"/>
    <w:link w:val="857"/>
    <w:rPr>
      <w:rFonts w:eastAsia="宋体"/>
      <w:sz w:val="21"/>
      <w:szCs w:val="24"/>
      <w:lang w:val="en-US" w:eastAsia="zh-CN" w:bidi="ar-SA"/>
    </w:rPr>
  </w:style>
  <w:style w:type="character" w:styleId="995">
    <w:name w:val="页眉 Char"/>
    <w:next w:val="995"/>
    <w:link w:val="857"/>
    <w:uiPriority w:val="99"/>
    <w:rPr>
      <w:sz w:val="18"/>
      <w:szCs w:val="18"/>
    </w:rPr>
  </w:style>
  <w:style w:type="character" w:styleId="996">
    <w:name w:val="书籍标题1"/>
    <w:next w:val="996"/>
    <w:link w:val="857"/>
    <w:qFormat/>
    <w:rPr>
      <w:b/>
      <w:bCs/>
      <w:smallCaps/>
      <w:spacing w:val="5"/>
    </w:rPr>
  </w:style>
  <w:style w:type="character" w:styleId="997">
    <w:name w:val="Balloon Text Char"/>
    <w:next w:val="997"/>
    <w:link w:val="857"/>
    <w:rPr>
      <w:sz w:val="18"/>
      <w:lang w:bidi="ar-SA"/>
    </w:rPr>
  </w:style>
  <w:style w:type="character" w:styleId="998">
    <w:name w:val="不明显参考1"/>
    <w:next w:val="998"/>
    <w:link w:val="857"/>
    <w:qFormat/>
    <w:rPr>
      <w:smallCaps/>
      <w:color w:val="c0504d"/>
      <w:u w:val="single"/>
    </w:rPr>
  </w:style>
  <w:style w:type="character" w:styleId="999">
    <w:name w:val="纯文本 Char2"/>
    <w:next w:val="999"/>
    <w:link w:val="857"/>
    <w:uiPriority w:val="99"/>
    <w:semiHidden/>
    <w:rPr>
      <w:rFonts w:ascii="宋体" w:hAnsi="Courier New" w:eastAsia="宋体" w:cs="Courier New"/>
      <w:szCs w:val="21"/>
    </w:rPr>
  </w:style>
  <w:style w:type="character" w:styleId="1000">
    <w:name w:val="标题 2 Char1"/>
    <w:next w:val="1000"/>
    <w:link w:val="857"/>
    <w:qFormat/>
    <w:rPr>
      <w:rFonts w:ascii="Arial" w:hAnsi="Arial" w:eastAsia="黑体" w:cs="Calibri"/>
      <w:b/>
      <w:sz w:val="32"/>
      <w:szCs w:val="20"/>
    </w:rPr>
  </w:style>
  <w:style w:type="character" w:styleId="1001">
    <w:name w:val="apple-style-span"/>
    <w:next w:val="1001"/>
    <w:link w:val="857"/>
  </w:style>
  <w:style w:type="character" w:styleId="1002">
    <w:name w:val="文档结构图 Char1"/>
    <w:next w:val="1002"/>
    <w:link w:val="857"/>
    <w:rPr>
      <w:rFonts w:ascii="宋体" w:hAnsi="Times New Roman" w:eastAsia="宋体" w:cs="Times New Roman"/>
      <w:sz w:val="18"/>
      <w:szCs w:val="18"/>
    </w:rPr>
  </w:style>
  <w:style w:type="character" w:styleId="1003">
    <w:name w:val="明显引用 字符1"/>
    <w:next w:val="1003"/>
    <w:link w:val="857"/>
    <w:uiPriority w:val="99"/>
    <w:rPr>
      <w:i/>
      <w:iCs/>
      <w:color w:val="5b9bd5"/>
      <w:sz w:val="21"/>
      <w:szCs w:val="22"/>
    </w:rPr>
  </w:style>
  <w:style w:type="character" w:styleId="1004">
    <w:name w:val="content"/>
    <w:next w:val="1004"/>
    <w:link w:val="857"/>
  </w:style>
  <w:style w:type="character" w:styleId="1005">
    <w:name w:val="Char Char181"/>
    <w:next w:val="1005"/>
    <w:link w:val="857"/>
    <w:qFormat/>
    <w:rPr>
      <w:b/>
      <w:bCs/>
      <w:sz w:val="44"/>
      <w:szCs w:val="44"/>
    </w:rPr>
  </w:style>
  <w:style w:type="character" w:styleId="1006">
    <w:name w:val="标题 1 Char_0"/>
    <w:next w:val="1006"/>
    <w:link w:val="1007"/>
    <w:rPr>
      <w:b/>
      <w:bCs/>
      <w:sz w:val="44"/>
      <w:szCs w:val="44"/>
    </w:rPr>
  </w:style>
  <w:style w:type="paragraph" w:styleId="1007">
    <w:name w:val="标题 1_1"/>
    <w:basedOn w:val="946"/>
    <w:next w:val="946"/>
    <w:link w:val="1006"/>
    <w:qFormat/>
    <w:pPr>
      <w:keepLines/>
      <w:keepNext/>
      <w:spacing w:before="340" w:after="330" w:line="576" w:lineRule="auto"/>
      <w:outlineLvl w:val="0"/>
    </w:pPr>
    <w:rPr>
      <w:b/>
      <w:bCs/>
      <w:sz w:val="44"/>
      <w:szCs w:val="44"/>
    </w:rPr>
  </w:style>
  <w:style w:type="character" w:styleId="1008">
    <w:name w:val="textcontents"/>
    <w:next w:val="1008"/>
    <w:link w:val="857"/>
    <w:rPr>
      <w:rFonts w:cs="Times New Roman"/>
    </w:rPr>
  </w:style>
  <w:style w:type="character" w:styleId="1009">
    <w:name w:val="Heading 2 Char"/>
    <w:next w:val="1009"/>
    <w:link w:val="857"/>
    <w:qFormat/>
    <w:rPr>
      <w:rFonts w:ascii="Arial" w:hAnsi="Arial" w:eastAsia="黑体"/>
      <w:b/>
      <w:bCs/>
      <w:sz w:val="32"/>
      <w:szCs w:val="32"/>
      <w:lang w:val="en-US" w:eastAsia="zh-CN" w:bidi="ar-SA"/>
    </w:rPr>
  </w:style>
  <w:style w:type="character" w:styleId="1010">
    <w:name w:val="Footnote Text Char"/>
    <w:next w:val="1010"/>
    <w:link w:val="857"/>
    <w:rPr>
      <w:rFonts w:eastAsia="宋体"/>
      <w:sz w:val="18"/>
      <w:lang w:val="en-US" w:eastAsia="zh-CN" w:bidi="ar-SA"/>
    </w:rPr>
  </w:style>
  <w:style w:type="character" w:styleId="1011">
    <w:name w:val="明显强调1"/>
    <w:next w:val="1011"/>
    <w:link w:val="857"/>
    <w:qFormat/>
    <w:rPr>
      <w:b/>
      <w:bCs/>
      <w:i/>
      <w:iCs/>
      <w:color w:val="4f81bd"/>
    </w:rPr>
  </w:style>
  <w:style w:type="character" w:styleId="1012">
    <w:name w:val="脚注文本 Char1"/>
    <w:next w:val="1012"/>
    <w:link w:val="857"/>
    <w:uiPriority w:val="99"/>
    <w:semiHidden/>
    <w:rPr>
      <w:rFonts w:ascii="Calibri" w:hAnsi="Calibri" w:eastAsia="宋体" w:cs="Times New Roman"/>
      <w:sz w:val="18"/>
      <w:szCs w:val="18"/>
    </w:rPr>
  </w:style>
  <w:style w:type="character" w:styleId="1013">
    <w:name w:val="Char Char22"/>
    <w:next w:val="1013"/>
    <w:link w:val="857"/>
    <w:rPr>
      <w:rFonts w:ascii="Times New Roman" w:hAnsi="Times New Roman" w:eastAsia="宋体" w:cs="Times New Roman"/>
      <w:b/>
      <w:bCs/>
      <w:sz w:val="32"/>
      <w:szCs w:val="44"/>
    </w:rPr>
  </w:style>
  <w:style w:type="character" w:styleId="1014">
    <w:name w:val="正文文本缩进 Char1"/>
    <w:next w:val="1014"/>
    <w:link w:val="857"/>
    <w:uiPriority w:val="99"/>
    <w:semiHidden/>
    <w:rPr>
      <w:rFonts w:ascii="Calibri" w:hAnsi="Calibri" w:eastAsia="宋体" w:cs="Times New Roman"/>
    </w:rPr>
  </w:style>
  <w:style w:type="character" w:styleId="1015">
    <w:name w:val="文档结构图 Char2"/>
    <w:next w:val="1015"/>
    <w:link w:val="857"/>
    <w:uiPriority w:val="99"/>
    <w:semiHidden/>
    <w:rPr>
      <w:rFonts w:ascii="宋体" w:hAnsi="Calibri" w:eastAsia="宋体" w:cs="Times New Roman"/>
      <w:sz w:val="18"/>
      <w:szCs w:val="18"/>
    </w:rPr>
  </w:style>
  <w:style w:type="character" w:styleId="1016">
    <w:name w:val="标题 3 Char1"/>
    <w:next w:val="1016"/>
    <w:link w:val="857"/>
    <w:qFormat/>
    <w:rPr>
      <w:rFonts w:ascii="Calibri" w:hAnsi="Calibri" w:eastAsia="宋体" w:cs="Arial"/>
      <w:b/>
      <w:sz w:val="32"/>
      <w:szCs w:val="20"/>
    </w:rPr>
  </w:style>
  <w:style w:type="character" w:styleId="1017">
    <w:name w:val="标题 Char2"/>
    <w:next w:val="1017"/>
    <w:link w:val="857"/>
    <w:rPr>
      <w:rFonts w:ascii="Cambria" w:hAnsi="Cambria" w:eastAsia="宋体" w:cs="Times New Roman"/>
      <w:b/>
      <w:bCs/>
      <w:sz w:val="32"/>
      <w:szCs w:val="32"/>
    </w:rPr>
  </w:style>
  <w:style w:type="character" w:styleId="1018">
    <w:name w:val="标题4 Char Char"/>
    <w:next w:val="1018"/>
    <w:link w:val="1019"/>
    <w:rPr>
      <w:rFonts w:ascii="Arial" w:hAnsi="Arial"/>
      <w:b/>
      <w:bCs/>
      <w:sz w:val="24"/>
      <w:szCs w:val="32"/>
    </w:rPr>
  </w:style>
  <w:style w:type="paragraph" w:styleId="1019">
    <w:name w:val="标题4"/>
    <w:basedOn w:val="859"/>
    <w:next w:val="892"/>
    <w:link w:val="1018"/>
    <w:pPr>
      <w:spacing w:before="60" w:after="60" w:line="413" w:lineRule="auto"/>
    </w:pPr>
    <w:rPr>
      <w:rFonts w:eastAsia="宋体"/>
      <w:sz w:val="24"/>
    </w:rPr>
  </w:style>
  <w:style w:type="character" w:styleId="1020">
    <w:name w:val="明显引用 Char2"/>
    <w:next w:val="1020"/>
    <w:link w:val="857"/>
    <w:uiPriority w:val="30"/>
    <w:rPr>
      <w:rFonts w:ascii="Calibri" w:hAnsi="Calibri" w:eastAsia="宋体" w:cs="Times New Roman"/>
      <w:b/>
      <w:bCs/>
      <w:i/>
      <w:iCs/>
      <w:color w:val="4f81bd"/>
    </w:rPr>
  </w:style>
  <w:style w:type="character" w:styleId="1021">
    <w:name w:val="纯文本 Char1"/>
    <w:next w:val="1021"/>
    <w:link w:val="857"/>
    <w:uiPriority w:val="99"/>
    <w:qFormat/>
    <w:rPr>
      <w:rFonts w:ascii="宋体" w:hAnsi="Courier New" w:eastAsia="宋体" w:cs="Courier New"/>
      <w:szCs w:val="21"/>
    </w:rPr>
  </w:style>
  <w:style w:type="character" w:styleId="1022">
    <w:name w:val="Comment Text Char1"/>
    <w:next w:val="1022"/>
    <w:link w:val="857"/>
    <w:rPr>
      <w:sz w:val="24"/>
      <w:lang w:bidi="ar-SA"/>
    </w:rPr>
  </w:style>
  <w:style w:type="character" w:styleId="1023">
    <w:name w:val="日期 Char"/>
    <w:next w:val="1023"/>
    <w:link w:val="857"/>
    <w:qFormat/>
    <w:rPr>
      <w:rFonts w:ascii="Times New Roman" w:hAnsi="Times New Roman" w:eastAsia="宋体" w:cs="Times New Roman"/>
      <w:sz w:val="24"/>
      <w:szCs w:val="20"/>
    </w:rPr>
  </w:style>
  <w:style w:type="character" w:styleId="1024">
    <w:name w:val="批注主题 Char2"/>
    <w:next w:val="1024"/>
    <w:link w:val="857"/>
    <w:uiPriority w:val="99"/>
    <w:semiHidden/>
    <w:rPr>
      <w:rFonts w:ascii="Calibri" w:hAnsi="Calibri" w:eastAsia="宋体" w:cs="Times New Roman"/>
      <w:b/>
      <w:bCs/>
      <w:sz w:val="21"/>
      <w:szCs w:val="22"/>
    </w:rPr>
  </w:style>
  <w:style w:type="character" w:styleId="1025">
    <w:name w:val="标题5 Char Char"/>
    <w:next w:val="1025"/>
    <w:link w:val="1026"/>
    <w:qFormat/>
    <w:rPr>
      <w:rFonts w:ascii="Arial" w:hAnsi="Arial"/>
      <w:b/>
      <w:bCs/>
      <w:sz w:val="24"/>
      <w:szCs w:val="32"/>
    </w:rPr>
  </w:style>
  <w:style w:type="paragraph" w:styleId="1026">
    <w:name w:val="标题5"/>
    <w:basedOn w:val="860"/>
    <w:next w:val="1026"/>
    <w:link w:val="1025"/>
    <w:pPr>
      <w:spacing w:line="413" w:lineRule="auto"/>
    </w:pPr>
    <w:rPr>
      <w:rFonts w:ascii="Arial" w:hAnsi="Arial"/>
      <w:sz w:val="24"/>
    </w:rPr>
  </w:style>
  <w:style w:type="character" w:styleId="1027">
    <w:name w:val="引用 Char2"/>
    <w:next w:val="1027"/>
    <w:link w:val="857"/>
    <w:uiPriority w:val="29"/>
    <w:rPr>
      <w:rFonts w:ascii="Calibri" w:hAnsi="Calibri" w:eastAsia="宋体" w:cs="Times New Roman"/>
      <w:i/>
      <w:iCs/>
      <w:color w:val="000000"/>
    </w:rPr>
  </w:style>
  <w:style w:type="character" w:styleId="1028">
    <w:name w:val="引用 Char1"/>
    <w:next w:val="1028"/>
    <w:link w:val="857"/>
    <w:rPr>
      <w:rFonts w:ascii="Times New Roman" w:hAnsi="Times New Roman" w:eastAsia="宋体" w:cs="Times New Roman"/>
      <w:i/>
      <w:iCs/>
      <w:color w:val="000000"/>
      <w:szCs w:val="24"/>
    </w:rPr>
  </w:style>
  <w:style w:type="paragraph" w:styleId="1029">
    <w:name w:val="目录 5_0"/>
    <w:basedOn w:val="946"/>
    <w:next w:val="946"/>
    <w:link w:val="857"/>
    <w:pPr>
      <w:ind w:left="1050"/>
      <w:tabs>
        <w:tab w:val="right" w:pos="8296" w:leader="dot"/>
      </w:tabs>
    </w:pPr>
  </w:style>
  <w:style w:type="paragraph" w:styleId="1030">
    <w:name w:val="无间隔"/>
    <w:next w:val="1030"/>
    <w:link w:val="857"/>
    <w:qFormat/>
    <w:pPr>
      <w:jc w:val="both"/>
      <w:widowControl w:val="off"/>
    </w:pPr>
    <w:rPr>
      <w:sz w:val="21"/>
      <w:szCs w:val="24"/>
      <w:lang w:val="en-US" w:eastAsia="zh-CN" w:bidi="ar-SA"/>
    </w:rPr>
  </w:style>
  <w:style w:type="paragraph" w:styleId="1031">
    <w:name w:val="修订1"/>
    <w:next w:val="1031"/>
    <w:link w:val="857"/>
    <w:rPr>
      <w:sz w:val="21"/>
      <w:szCs w:val="24"/>
      <w:lang w:val="en-US" w:eastAsia="zh-CN" w:bidi="ar-SA"/>
    </w:rPr>
  </w:style>
  <w:style w:type="paragraph" w:styleId="1032">
    <w:name w:val="样式 标题 3 + (中文) 黑体 小四 非加粗 段前: 7.8 磅 段后: 0 磅 行距: 固定值 20 磅"/>
    <w:basedOn w:val="860"/>
    <w:next w:val="1032"/>
    <w:link w:val="857"/>
    <w:pPr>
      <w:spacing w:before="0" w:after="0" w:line="400" w:lineRule="exact"/>
    </w:pPr>
    <w:rPr>
      <w:rFonts w:eastAsia="黑体" w:cs="宋体"/>
      <w:b w:val="0"/>
      <w:bCs w:val="0"/>
      <w:sz w:val="21"/>
      <w:szCs w:val="20"/>
    </w:rPr>
  </w:style>
  <w:style w:type="paragraph" w:styleId="1033">
    <w:name w:val="正文_4"/>
    <w:next w:val="1033"/>
    <w:link w:val="857"/>
    <w:qFormat/>
    <w:pPr>
      <w:jc w:val="both"/>
      <w:widowControl w:val="off"/>
    </w:pPr>
    <w:rPr>
      <w:sz w:val="21"/>
      <w:szCs w:val="22"/>
      <w:lang w:val="en-US" w:eastAsia="zh-CN" w:bidi="ar-SA"/>
    </w:rPr>
  </w:style>
  <w:style w:type="paragraph" w:styleId="1034">
    <w:name w:val="Char"/>
    <w:basedOn w:val="857"/>
    <w:next w:val="1034"/>
    <w:link w:val="857"/>
    <w:qFormat/>
    <w:pPr>
      <w:ind w:firstLine="200"/>
      <w:tabs>
        <w:tab w:val="left" w:pos="360" w:leader="none"/>
      </w:tabs>
    </w:pPr>
    <w:rPr>
      <w:rFonts w:ascii="Times New Roman" w:hAnsi="Times New Roman" w:eastAsia="宋体" w:cs="Times New Roman"/>
      <w:sz w:val="28"/>
      <w:szCs w:val="30"/>
    </w:rPr>
  </w:style>
  <w:style w:type="paragraph" w:styleId="1035">
    <w:name w:val="2-2ji"/>
    <w:basedOn w:val="859"/>
    <w:next w:val="1035"/>
    <w:link w:val="857"/>
    <w:pPr>
      <w:jc w:val="center"/>
      <w:spacing w:before="0" w:after="0" w:line="360" w:lineRule="auto"/>
    </w:pPr>
    <w:rPr>
      <w:rFonts w:ascii="宋体" w:hAnsi="宋体" w:eastAsia="宋体"/>
      <w:sz w:val="36"/>
      <w:szCs w:val="24"/>
    </w:rPr>
  </w:style>
  <w:style w:type="paragraph" w:styleId="1036">
    <w:name w:val="正文_0_0"/>
    <w:next w:val="1036"/>
    <w:link w:val="857"/>
    <w:uiPriority w:val="99"/>
    <w:qFormat/>
    <w:pPr>
      <w:jc w:val="both"/>
      <w:widowControl w:val="off"/>
    </w:pPr>
    <w:rPr>
      <w:rFonts w:ascii="Calibri" w:hAnsi="Calibri"/>
      <w:lang w:val="en-US" w:eastAsia="zh-CN" w:bidi="ar-SA"/>
    </w:rPr>
  </w:style>
  <w:style w:type="paragraph" w:styleId="1037">
    <w:name w:val="标题 3_0"/>
    <w:basedOn w:val="895"/>
    <w:next w:val="895"/>
    <w:link w:val="857"/>
    <w:qFormat/>
    <w:pPr>
      <w:keepLines/>
      <w:keepNext/>
      <w:spacing w:before="260" w:after="260" w:line="413" w:lineRule="auto"/>
      <w:outlineLvl w:val="2"/>
    </w:pPr>
    <w:rPr>
      <w:rFonts w:ascii="Times New Roman" w:hAnsi="Times New Roman"/>
      <w:b/>
      <w:bCs/>
      <w:sz w:val="32"/>
      <w:szCs w:val="32"/>
    </w:rPr>
  </w:style>
  <w:style w:type="paragraph" w:styleId="1038">
    <w:name w:val="样式 标题 2 + Times New Roman 四号 非加粗 段前: 5 磅 段后: 0 磅 行距: 固定值 20..."/>
    <w:basedOn w:val="859"/>
    <w:next w:val="1038"/>
    <w:link w:val="857"/>
    <w:pPr>
      <w:spacing w:before="100" w:after="0" w:line="400" w:lineRule="exact"/>
    </w:pPr>
    <w:rPr>
      <w:rFonts w:ascii="Times New Roman" w:hAnsi="Times New Roman" w:cs="宋体"/>
      <w:b w:val="0"/>
      <w:bCs w:val="0"/>
      <w:szCs w:val="20"/>
    </w:rPr>
  </w:style>
  <w:style w:type="paragraph" w:styleId="1039">
    <w:name w:val="List Paragraph"/>
    <w:basedOn w:val="857"/>
    <w:next w:val="1039"/>
    <w:link w:val="857"/>
    <w:pPr>
      <w:ind w:firstLine="420"/>
    </w:pPr>
    <w:rPr>
      <w:szCs w:val="24"/>
    </w:rPr>
  </w:style>
  <w:style w:type="paragraph" w:styleId="1040">
    <w:name w:val="1"/>
    <w:basedOn w:val="857"/>
    <w:next w:val="857"/>
    <w:link w:val="857"/>
    <w:rPr>
      <w:rFonts w:ascii="Calibri" w:hAnsi="Calibri"/>
    </w:rPr>
  </w:style>
  <w:style w:type="paragraph" w:styleId="1041">
    <w:name w:val="普通正文"/>
    <w:basedOn w:val="857"/>
    <w:next w:val="1041"/>
    <w:link w:val="857"/>
    <w:qFormat/>
    <w:pPr>
      <w:ind w:firstLine="480"/>
      <w:jc w:val="left"/>
      <w:spacing w:before="120" w:after="120" w:line="360" w:lineRule="auto"/>
    </w:pPr>
    <w:rPr>
      <w:rFonts w:ascii="Arial" w:hAnsi="Arial" w:eastAsia="宋体" w:cs="Times New Roman"/>
      <w:sz w:val="24"/>
      <w:szCs w:val="24"/>
    </w:rPr>
  </w:style>
  <w:style w:type="paragraph" w:styleId="1042">
    <w:name w:val="正文_2"/>
    <w:next w:val="1042"/>
    <w:link w:val="857"/>
    <w:qFormat/>
    <w:pPr>
      <w:jc w:val="both"/>
      <w:widowControl w:val="off"/>
    </w:pPr>
    <w:rPr>
      <w:sz w:val="21"/>
      <w:szCs w:val="22"/>
      <w:lang w:val="en-US" w:eastAsia="zh-CN" w:bidi="ar-SA"/>
    </w:rPr>
  </w:style>
  <w:style w:type="paragraph" w:styleId="1043">
    <w:name w:val="TOC 标题1"/>
    <w:basedOn w:val="858"/>
    <w:next w:val="857"/>
    <w:link w:val="857"/>
    <w:qFormat/>
    <w:pPr>
      <w:spacing w:line="576" w:lineRule="auto"/>
      <w:outlineLvl w:val="9"/>
    </w:pPr>
    <w:rPr>
      <w:rFonts w:ascii="Calibri" w:hAnsi="Calibri" w:eastAsia="黑体"/>
    </w:rPr>
  </w:style>
  <w:style w:type="paragraph" w:styleId="1044">
    <w:name w:val="目录 4_0"/>
    <w:basedOn w:val="946"/>
    <w:next w:val="946"/>
    <w:link w:val="857"/>
    <w:pPr>
      <w:ind w:left="630"/>
      <w:tabs>
        <w:tab w:val="left" w:pos="1890" w:leader="none"/>
        <w:tab w:val="right" w:pos="8296" w:leader="dot"/>
      </w:tabs>
    </w:pPr>
  </w:style>
  <w:style w:type="paragraph" w:styleId="1045">
    <w:name w:val="Char1"/>
    <w:basedOn w:val="857"/>
    <w:next w:val="1045"/>
    <w:link w:val="857"/>
    <w:pPr>
      <w:jc w:val="left"/>
      <w:spacing w:after="160" w:line="240" w:lineRule="exact"/>
      <w:widowControl/>
    </w:pPr>
    <w:rPr>
      <w:rFonts w:ascii="Calibri" w:hAnsi="Calibri"/>
    </w:rPr>
  </w:style>
  <w:style w:type="paragraph" w:styleId="1046">
    <w:name w:val="Table Paragraph"/>
    <w:basedOn w:val="857"/>
    <w:next w:val="1046"/>
    <w:link w:val="857"/>
    <w:uiPriority w:val="1"/>
    <w:qFormat/>
    <w:pPr>
      <w:jc w:val="left"/>
    </w:pPr>
    <w:rPr>
      <w:rFonts w:ascii="Calibri" w:hAnsi="Calibri" w:eastAsia="宋体" w:cs="Times New Roman"/>
      <w:sz w:val="22"/>
      <w:lang w:eastAsia="en-US"/>
    </w:rPr>
  </w:style>
  <w:style w:type="paragraph" w:styleId="1047">
    <w:name w:val="Char Char Char Char Char Char Char"/>
    <w:basedOn w:val="857"/>
    <w:next w:val="1047"/>
    <w:link w:val="857"/>
    <w:pPr>
      <w:jc w:val="left"/>
      <w:spacing w:after="160" w:line="240" w:lineRule="exact"/>
      <w:widowControl/>
    </w:pPr>
    <w:rPr>
      <w:rFonts w:ascii="Calibri" w:hAnsi="Calibri"/>
    </w:rPr>
  </w:style>
  <w:style w:type="paragraph" w:styleId="1048">
    <w:name w:val="ListBullet21"/>
    <w:basedOn w:val="857"/>
    <w:next w:val="1048"/>
    <w:link w:val="857"/>
    <w:qFormat/>
    <w:pPr>
      <w:numPr>
        <w:ilvl w:val="0"/>
        <w:numId w:val="1"/>
      </w:numPr>
      <w:tabs>
        <w:tab w:val="decimal" w:pos="780" w:leader="none"/>
      </w:tabs>
    </w:pPr>
  </w:style>
  <w:style w:type="paragraph" w:styleId="1049">
    <w:name w:val="正文缩进_0"/>
    <w:basedOn w:val="1050"/>
    <w:next w:val="1049"/>
    <w:link w:val="857"/>
    <w:qFormat/>
    <w:pPr>
      <w:ind w:firstLine="420"/>
      <w:jc w:val="both"/>
      <w:widowControl w:val="off"/>
    </w:pPr>
    <w:rPr>
      <w:u w:val="single"/>
    </w:rPr>
  </w:style>
  <w:style w:type="paragraph" w:styleId="1050">
    <w:name w:val="正文_1"/>
    <w:next w:val="1050"/>
    <w:link w:val="857"/>
    <w:qFormat/>
    <w:rPr>
      <w:sz w:val="21"/>
      <w:szCs w:val="22"/>
      <w:lang w:val="en-US" w:eastAsia="zh-CN" w:bidi="ar-SA"/>
    </w:rPr>
  </w:style>
  <w:style w:type="paragraph" w:styleId="1051">
    <w:name w:val="标题 4_0"/>
    <w:basedOn w:val="895"/>
    <w:next w:val="895"/>
    <w:link w:val="857"/>
    <w:qFormat/>
    <w:pPr>
      <w:keepLines/>
      <w:keepNext/>
      <w:spacing w:before="280" w:after="290" w:line="372" w:lineRule="auto"/>
      <w:outlineLvl w:val="3"/>
    </w:pPr>
    <w:rPr>
      <w:rFonts w:ascii="Cambria" w:hAnsi="Cambria"/>
      <w:b/>
      <w:bCs/>
      <w:sz w:val="28"/>
      <w:szCs w:val="28"/>
    </w:rPr>
  </w:style>
  <w:style w:type="paragraph" w:styleId="1052">
    <w:name w:val="_Style 37"/>
    <w:basedOn w:val="857"/>
    <w:next w:val="857"/>
    <w:link w:val="857"/>
    <w:rPr>
      <w:rFonts w:ascii="Calibri" w:hAnsi="Calibri"/>
    </w:rPr>
  </w:style>
  <w:style w:type="paragraph" w:styleId="1053">
    <w:name w:val="TOC 标题_1"/>
    <w:basedOn w:val="1007"/>
    <w:next w:val="946"/>
    <w:link w:val="857"/>
    <w:qFormat/>
    <w:pPr>
      <w:outlineLvl w:val="9"/>
    </w:pPr>
    <w:rPr>
      <w:rFonts w:ascii="Calibri" w:hAnsi="Calibri" w:eastAsia="宋体" w:cs="Times New Roman"/>
    </w:rPr>
  </w:style>
  <w:style w:type="paragraph" w:styleId="1054">
    <w:name w:val="样式 标题 1 + 宋体 居中 段前: 48 磅 段后: 12 磅 行距: 1.5 倍行距"/>
    <w:basedOn w:val="858"/>
    <w:next w:val="1054"/>
    <w:link w:val="857"/>
    <w:qFormat/>
    <w:pPr>
      <w:jc w:val="center"/>
      <w:keepLines w:val="0"/>
      <w:keepNext w:val="0"/>
      <w:spacing w:before="0" w:after="0" w:line="360" w:lineRule="auto"/>
      <w:widowControl w:val="off"/>
    </w:pPr>
    <w:rPr>
      <w:rFonts w:ascii="宋体" w:hAnsi="宋体" w:eastAsia="黑体" w:cs="宋体"/>
      <w:sz w:val="32"/>
      <w:szCs w:val="32"/>
      <w:lang w:val="zh-CN"/>
    </w:rPr>
  </w:style>
  <w:style w:type="paragraph" w:styleId="1055">
    <w:name w:val="Default"/>
    <w:next w:val="1055"/>
    <w:link w:val="857"/>
    <w:pPr>
      <w:widowControl w:val="off"/>
    </w:pPr>
    <w:rPr>
      <w:rFonts w:cs="Calibri"/>
      <w:color w:val="000000"/>
      <w:sz w:val="24"/>
      <w:szCs w:val="24"/>
      <w:lang w:val="en-US" w:eastAsia="zh-CN" w:bidi="ar-SA"/>
    </w:rPr>
  </w:style>
  <w:style w:type="paragraph" w:styleId="1056">
    <w:name w:val="列表段落"/>
    <w:basedOn w:val="857"/>
    <w:next w:val="1056"/>
    <w:link w:val="857"/>
    <w:qFormat/>
    <w:pPr>
      <w:ind w:firstLine="420"/>
    </w:pPr>
    <w:rPr>
      <w:rFonts w:ascii="Calibri" w:hAnsi="Calibri" w:eastAsia="宋体" w:cs="Times New Roman"/>
    </w:rPr>
  </w:style>
  <w:style w:type="paragraph" w:styleId="1057">
    <w:name w:val="正文1"/>
    <w:next w:val="1057"/>
    <w:link w:val="857"/>
    <w:qFormat/>
    <w:rPr>
      <w:rFonts w:eastAsia="Times New Roman"/>
      <w:sz w:val="24"/>
      <w:szCs w:val="24"/>
      <w:lang w:val="en-US" w:eastAsia="zh-CN" w:bidi="ar-SA"/>
    </w:rPr>
  </w:style>
  <w:style w:type="paragraph" w:styleId="1058">
    <w:name w:val="标题 1_0"/>
    <w:basedOn w:val="895"/>
    <w:next w:val="895"/>
    <w:link w:val="857"/>
    <w:qFormat/>
    <w:pPr>
      <w:keepLines/>
      <w:keepNext/>
      <w:spacing w:before="340" w:after="330" w:line="576" w:lineRule="auto"/>
      <w:outlineLvl w:val="0"/>
    </w:pPr>
    <w:rPr>
      <w:rFonts w:ascii="Times New Roman" w:hAnsi="Times New Roman"/>
      <w:b/>
      <w:bCs/>
      <w:sz w:val="44"/>
      <w:szCs w:val="44"/>
    </w:rPr>
  </w:style>
  <w:style w:type="paragraph" w:styleId="1059">
    <w:name w:val="无间隔1"/>
    <w:next w:val="1059"/>
    <w:link w:val="857"/>
    <w:pPr>
      <w:jc w:val="both"/>
      <w:widowControl w:val="off"/>
    </w:pPr>
    <w:rPr>
      <w:sz w:val="21"/>
      <w:szCs w:val="24"/>
      <w:lang w:val="en-US" w:eastAsia="zh-CN" w:bidi="ar-SA"/>
    </w:rPr>
  </w:style>
  <w:style w:type="paragraph" w:styleId="1060">
    <w:name w:val="正文文本_0"/>
    <w:basedOn w:val="895"/>
    <w:next w:val="1060"/>
    <w:link w:val="857"/>
    <w:qFormat/>
    <w:pPr>
      <w:ind w:left="72" w:right="30"/>
      <w:jc w:val="center"/>
      <w:spacing w:after="60" w:line="360" w:lineRule="atLeast"/>
    </w:pPr>
    <w:rPr>
      <w:rFonts w:ascii="Times New Roman" w:hAnsi="Times New Roman"/>
      <w:sz w:val="20"/>
      <w:szCs w:val="20"/>
    </w:rPr>
  </w:style>
  <w:style w:type="paragraph" w:styleId="1061">
    <w:name w:val="Char Char Char Char"/>
    <w:basedOn w:val="857"/>
    <w:next w:val="1061"/>
    <w:link w:val="857"/>
    <w:pPr>
      <w:spacing w:line="500" w:lineRule="exact"/>
      <w:widowControl/>
      <w:outlineLvl w:val="2"/>
    </w:pPr>
    <w:rPr>
      <w:rFonts w:ascii="黑体" w:hAnsi="Verdana" w:eastAsia="黑体" w:cs="黑体"/>
      <w:sz w:val="28"/>
      <w:szCs w:val="28"/>
      <w:lang w:eastAsia="en-US"/>
    </w:rPr>
  </w:style>
  <w:style w:type="paragraph" w:styleId="1062">
    <w:name w:val="reader-word-layer"/>
    <w:basedOn w:val="857"/>
    <w:next w:val="1062"/>
    <w:link w:val="857"/>
    <w:pPr>
      <w:jc w:val="left"/>
      <w:spacing w:before="100" w:beforeAutospacing="1" w:after="100" w:afterAutospacing="1"/>
      <w:widowControl/>
    </w:pPr>
    <w:rPr>
      <w:rFonts w:ascii="宋体" w:hAnsi="宋体" w:cs="宋体"/>
      <w:sz w:val="24"/>
    </w:rPr>
  </w:style>
  <w:style w:type="paragraph" w:styleId="1063">
    <w:name w:val="flNote"/>
    <w:basedOn w:val="857"/>
    <w:next w:val="1063"/>
    <w:link w:val="857"/>
    <w:pPr>
      <w:jc w:val="center"/>
      <w:spacing w:before="320" w:after="160" w:line="360" w:lineRule="atLeast"/>
    </w:pPr>
    <w:rPr>
      <w:rFonts w:ascii="Arial" w:hAnsi="Calibri" w:eastAsia="黑体"/>
      <w:sz w:val="30"/>
      <w:szCs w:val="20"/>
    </w:rPr>
  </w:style>
  <w:style w:type="paragraph" w:styleId="1064">
    <w:name w:val="样式1"/>
    <w:basedOn w:val="857"/>
    <w:next w:val="861"/>
    <w:link w:val="857"/>
    <w:pPr>
      <w:ind w:firstLine="420"/>
      <w:spacing w:line="360" w:lineRule="auto"/>
    </w:pPr>
    <w:rPr>
      <w:rFonts w:ascii="宋体" w:hAnsi="宋体"/>
      <w:szCs w:val="21"/>
    </w:rPr>
  </w:style>
  <w:style w:type="paragraph" w:styleId="1065">
    <w:name w:val="目录 3_0"/>
    <w:basedOn w:val="946"/>
    <w:next w:val="946"/>
    <w:link w:val="857"/>
    <w:pPr>
      <w:ind w:left="840"/>
    </w:pPr>
  </w:style>
  <w:style w:type="paragraph" w:styleId="1066">
    <w:name w:val="TOC 标题_0"/>
    <w:basedOn w:val="1058"/>
    <w:next w:val="895"/>
    <w:link w:val="857"/>
    <w:qFormat/>
    <w:pPr>
      <w:outlineLvl w:val="9"/>
    </w:pPr>
    <w:rPr>
      <w:rFonts w:ascii="Calibri" w:hAnsi="Calibri"/>
    </w:rPr>
  </w:style>
  <w:style w:type="paragraph" w:styleId="1067">
    <w:name w:val="p0"/>
    <w:basedOn w:val="857"/>
    <w:next w:val="1067"/>
    <w:link w:val="857"/>
    <w:pPr>
      <w:widowControl/>
    </w:pPr>
    <w:rPr>
      <w:rFonts w:ascii="Times New Roman" w:hAnsi="Times New Roman"/>
      <w:szCs w:val="21"/>
    </w:rPr>
  </w:style>
  <w:style w:type="paragraph" w:styleId="1068">
    <w:name w:val="标题_0"/>
    <w:basedOn w:val="1050"/>
    <w:next w:val="1068"/>
    <w:link w:val="857"/>
    <w:qFormat/>
    <w:pPr>
      <w:jc w:val="center"/>
      <w:spacing w:before="120" w:after="120" w:line="360" w:lineRule="auto"/>
      <w:outlineLvl w:val="0"/>
    </w:pPr>
    <w:rPr>
      <w:rFonts w:ascii="黑体" w:hAnsi="Arial" w:eastAsia="黑体"/>
      <w:b/>
      <w:bCs/>
      <w:sz w:val="32"/>
      <w:szCs w:val="32"/>
    </w:rPr>
  </w:style>
  <w:style w:type="paragraph" w:styleId="1069">
    <w:name w:val="空半行"/>
    <w:basedOn w:val="857"/>
    <w:next w:val="1069"/>
    <w:link w:val="857"/>
    <w:pPr>
      <w:spacing w:line="120" w:lineRule="exact"/>
    </w:pPr>
    <w:rPr>
      <w:rFonts w:ascii="Calibri" w:hAnsi="Calibri" w:eastAsia="仿宋_GB2312"/>
      <w:color w:val="ffffff"/>
      <w:sz w:val="30"/>
      <w:szCs w:val="20"/>
    </w:rPr>
  </w:style>
  <w:style w:type="table" w:styleId="1070">
    <w:name w:val="网格型1"/>
    <w:basedOn w:val="868"/>
    <w:next w:val="1070"/>
    <w:link w:val="857"/>
    <w:uiPriority w:val="59"/>
    <w:rPr>
      <w:sz w:val="21"/>
      <w:szCs w:val="22"/>
    </w:rPr>
    <w:tblPr/>
  </w:style>
  <w:style w:type="table" w:styleId="1071">
    <w:name w:val="Table Normal"/>
    <w:next w:val="1071"/>
    <w:link w:val="857"/>
    <w:uiPriority w:val="2"/>
    <w:unhideWhenUsed/>
    <w:qFormat/>
    <w:pPr>
      <w:widowControl w:val="off"/>
    </w:pPr>
    <w:rPr>
      <w:rFonts w:ascii="Calibri" w:hAnsi="Calibri"/>
      <w:sz w:val="22"/>
      <w:szCs w:val="22"/>
      <w:lang w:val="en-US" w:eastAsia="en-US" w:bidi="ar-SA"/>
    </w:rPr>
    <w:tblPr/>
  </w:style>
  <w:style w:type="paragraph" w:styleId="1072">
    <w:name w:val="TOC 标题"/>
    <w:basedOn w:val="858"/>
    <w:next w:val="857"/>
    <w:link w:val="857"/>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character" w:styleId="1073">
    <w:name w:val="16"/>
    <w:next w:val="1073"/>
    <w:link w:val="857"/>
  </w:style>
  <w:style w:type="character" w:styleId="1074">
    <w:name w:val="纯文本 Char"/>
    <w:next w:val="1074"/>
    <w:link w:val="857"/>
    <w:uiPriority w:val="99"/>
    <w:rPr>
      <w:rFonts w:ascii="宋体" w:hAnsi="Courier New" w:eastAsia="宋体" w:cs="Times New Roman"/>
      <w:szCs w:val="21"/>
    </w:rPr>
  </w:style>
  <w:style w:type="character" w:styleId="1075">
    <w:name w:val="批注框文本 Char"/>
    <w:next w:val="1075"/>
    <w:link w:val="857"/>
    <w:uiPriority w:val="99"/>
    <w:semiHidden/>
    <w:rPr>
      <w:sz w:val="18"/>
      <w:szCs w:val="18"/>
    </w:rPr>
  </w:style>
  <w:style w:type="character" w:styleId="1076">
    <w:name w:val="qowt-font4"/>
    <w:next w:val="1076"/>
    <w:link w:val="857"/>
  </w:style>
  <w:style w:type="character" w:styleId="1077">
    <w:name w:val="未处理的提及"/>
    <w:next w:val="1077"/>
    <w:link w:val="857"/>
    <w:uiPriority w:val="99"/>
    <w:unhideWhenUsed/>
    <w:rPr>
      <w:color w:val="605e5c"/>
      <w:shd w:val="clear" w:color="auto" w:fill="e1dfdd"/>
    </w:rPr>
  </w:style>
  <w:style w:type="paragraph" w:styleId="1078">
    <w:name w:val="正文首行缩进1"/>
    <w:basedOn w:val="857"/>
    <w:next w:val="1078"/>
    <w:link w:val="857"/>
    <w:uiPriority w:val="99"/>
    <w:unhideWhenUsed/>
    <w:qFormat/>
    <w:pPr>
      <w:ind w:firstLine="420"/>
    </w:pPr>
    <w:rPr>
      <w:rFonts w:ascii="楷体_GB2312" w:hAnsi="Arial" w:eastAsia="楷体_GB2312"/>
      <w:sz w:val="28"/>
      <w:szCs w:val="28"/>
    </w:rPr>
  </w:style>
  <w:style w:type="character" w:styleId="1079">
    <w:name w:val="qowt-font7"/>
    <w:next w:val="1079"/>
    <w:link w:val="857"/>
  </w:style>
  <w:style w:type="character" w:styleId="1080">
    <w:name w:val="qowt-font6-arial"/>
    <w:next w:val="1080"/>
    <w:link w:val="857"/>
  </w:style>
  <w:style w:type="paragraph" w:styleId="1081">
    <w:name w:val="x-scope"/>
    <w:basedOn w:val="857"/>
    <w:next w:val="1081"/>
    <w:link w:val="857"/>
    <w:pPr>
      <w:jc w:val="left"/>
      <w:spacing w:before="100" w:beforeAutospacing="1" w:after="100" w:afterAutospacing="1"/>
      <w:widowControl/>
    </w:pPr>
    <w:rPr>
      <w:rFonts w:ascii="宋体" w:hAnsi="宋体" w:cs="宋体"/>
      <w:sz w:val="24"/>
      <w:szCs w:val="24"/>
    </w:rPr>
  </w:style>
  <w:style w:type="paragraph" w:styleId="1082">
    <w:name w:val="正文11"/>
    <w:next w:val="1057"/>
    <w:link w:val="1083"/>
    <w:qFormat/>
    <w:pPr>
      <w:jc w:val="both"/>
      <w:widowControl w:val="off"/>
    </w:pPr>
    <w:rPr>
      <w:sz w:val="21"/>
      <w:szCs w:val="22"/>
      <w:lang w:val="en-US" w:eastAsia="zh-CN" w:bidi="ar-SA"/>
    </w:rPr>
  </w:style>
  <w:style w:type="character" w:styleId="1083">
    <w:name w:val="font91"/>
    <w:next w:val="1083"/>
    <w:link w:val="1082"/>
    <w:qFormat/>
    <w:rPr>
      <w:sz w:val="21"/>
      <w:szCs w:val="22"/>
    </w:rPr>
  </w:style>
  <w:style w:type="character" w:styleId="1084">
    <w:name w:val="qowt-font14"/>
    <w:next w:val="1084"/>
    <w:link w:val="857"/>
  </w:style>
  <w:style w:type="paragraph" w:styleId="1085">
    <w:name w:val="文本块11"/>
    <w:basedOn w:val="857"/>
    <w:next w:val="1085"/>
    <w:link w:val="857"/>
    <w:uiPriority w:val="99"/>
    <w:unhideWhenUsed/>
    <w:qFormat/>
    <w:pPr>
      <w:ind w:left="567" w:right="454" w:firstLine="498"/>
      <w:jc w:val="left"/>
    </w:pPr>
    <w:rPr>
      <w:rFonts w:ascii="仿宋_GB2312" w:eastAsia="仿宋_GB2312"/>
      <w:sz w:val="30"/>
      <w:szCs w:val="20"/>
    </w:rPr>
  </w:style>
  <w:style w:type="paragraph" w:styleId="1086">
    <w:name w:val="正文文本1"/>
    <w:basedOn w:val="1057"/>
    <w:next w:val="1087"/>
    <w:link w:val="857"/>
    <w:qFormat/>
    <w:pPr>
      <w:spacing w:after="120"/>
    </w:pPr>
    <w:rPr>
      <w:lang w:eastAsia="en-US"/>
    </w:rPr>
  </w:style>
  <w:style w:type="paragraph" w:styleId="1087">
    <w:name w:val="一级条标题"/>
    <w:basedOn w:val="1088"/>
    <w:next w:val="1089"/>
    <w:link w:val="857"/>
    <w:qFormat/>
    <w:pPr>
      <w:ind w:left="907" w:hanging="907"/>
      <w:spacing w:before="0" w:after="0"/>
      <w:tabs>
        <w:tab w:val="left" w:pos="810" w:leader="none"/>
        <w:tab w:val="left" w:pos="1265" w:leader="none"/>
      </w:tabs>
      <w:outlineLvl w:val="2"/>
    </w:pPr>
    <w:rPr>
      <w:rFonts w:hAnsi="宋体"/>
      <w:sz w:val="20"/>
      <w:szCs w:val="20"/>
    </w:rPr>
  </w:style>
  <w:style w:type="paragraph" w:styleId="1088">
    <w:name w:val="章标题"/>
    <w:next w:val="857"/>
    <w:link w:val="857"/>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89">
    <w:name w:val="段"/>
    <w:basedOn w:val="1057"/>
    <w:next w:val="857"/>
    <w:link w:val="857"/>
    <w:qFormat/>
    <w:pPr>
      <w:ind w:firstLine="200"/>
      <w:widowControl/>
    </w:pPr>
    <w:rPr>
      <w:rFonts w:ascii="宋体"/>
      <w:sz w:val="20"/>
      <w:szCs w:val="20"/>
    </w:rPr>
  </w:style>
  <w:style w:type="character" w:styleId="1090" w:default="1">
    <w:name w:val="Default Paragraph Font"/>
    <w:uiPriority w:val="1"/>
    <w:semiHidden/>
    <w:unhideWhenUsed/>
  </w:style>
  <w:style w:type="numbering" w:styleId="1091" w:default="1">
    <w:name w:val="No List"/>
    <w:uiPriority w:val="99"/>
    <w:semiHidden/>
    <w:unhideWhenUsed/>
  </w:style>
  <w:style w:type="table" w:styleId="10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简静</cp:lastModifiedBy>
  <cp:revision>8</cp:revision>
  <dcterms:created xsi:type="dcterms:W3CDTF">2025-12-30T01:14:00Z</dcterms:created>
  <dcterms:modified xsi:type="dcterms:W3CDTF">2026-06-01T08:03:59Z</dcterms:modified>
</cp:coreProperties>
</file>