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568"/>
        <w:ind w:firstLine="636"/>
        <w:rPr>
          <w:rFonts w:hint="eastAsia" w:ascii="宋体" w:hAnsi="宋体" w:eastAsia="宋体" w:cs="宋体"/>
          <w:b/>
          <w:bCs/>
          <w:color w:val="auto"/>
          <w:sz w:val="48"/>
          <w:szCs w:val="48"/>
          <w:highlight w:val="none"/>
        </w:rPr>
      </w:pPr>
      <w:r/>
      <w:bookmarkStart w:id="0" w:name="_Toc342252860"/>
      <w:r/>
      <w:bookmarkEnd w:id="0"/>
      <w:r/>
      <w:bookmarkStart w:id="1" w:name="_Toc337620797"/>
      <w:r/>
      <w:bookmarkEnd w:id="1"/>
      <w:r/>
      <w:bookmarkStart w:id="2" w:name="_Toc342241484"/>
      <w:r/>
      <w:bookmarkEnd w:id="2"/>
      <w:r/>
      <w:bookmarkStart w:id="3" w:name="_Toc341992627"/>
      <w:r/>
      <w:bookmarkEnd w:id="3"/>
      <w:r/>
      <w:bookmarkStart w:id="4" w:name="_Toc341992707"/>
      <w:r/>
      <w:bookmarkEnd w:id="4"/>
      <w:r/>
      <w:bookmarkStart w:id="5" w:name="_Toc341993786"/>
      <w:r/>
      <w:bookmarkEnd w:id="5"/>
      <w:r/>
      <w:bookmarkStart w:id="6" w:name="_Toc337622980"/>
      <w:r/>
      <w:bookmarkEnd w:id="6"/>
      <w:r/>
      <w:bookmarkStart w:id="7" w:name="_Toc341991041"/>
      <w:r/>
      <w:bookmarkEnd w:id="7"/>
      <w:r/>
      <w:bookmarkStart w:id="8" w:name="_Toc341993112"/>
      <w:r/>
      <w:bookmarkEnd w:id="8"/>
      <w:r/>
      <w:bookmarkStart w:id="9" w:name="_Toc341988481"/>
      <w:r/>
      <w:bookmarkEnd w:id="9"/>
      <w:r/>
      <w:r/>
    </w:p>
    <w:p>
      <w:pPr>
        <w:jc w:val="center"/>
        <w:spacing w:line="259" w:lineRule="auto"/>
        <w:widowControl/>
        <w:rPr>
          <w:rFonts w:hint="eastAsia" w:ascii="宋体" w:hAnsi="宋体" w:eastAsia="宋体" w:cs="宋体"/>
          <w:b/>
          <w:color w:val="auto"/>
          <w:sz w:val="36"/>
          <w:szCs w:val="36"/>
          <w:highlight w:val="none"/>
        </w:rPr>
      </w:pPr>
      <w:r/>
      <w:bookmarkStart w:id="10" w:name="_Toc27010"/>
      <w:r/>
      <w:bookmarkStart w:id="11" w:name="_Toc513029202"/>
      <w:r/>
      <w:bookmarkStart w:id="12" w:name="_Toc403987204"/>
      <w:r/>
      <w:bookmarkStart w:id="13" w:name="_Toc16938518"/>
      <w:r/>
      <w:bookmarkStart w:id="14" w:name="_Toc20823274"/>
      <w:r/>
      <w:bookmarkStart w:id="15" w:name="_Toc120614213"/>
      <w:r/>
      <w:bookmarkStart w:id="16" w:name="_Toc337622590"/>
      <w:r/>
      <w:bookmarkStart w:id="17" w:name="_Toc403401434"/>
      <w:r/>
      <w:bookmarkStart w:id="18" w:name="_Toc342558384"/>
      <w:r/>
      <w:bookmarkStart w:id="19" w:name="_Toc337620800"/>
      <w:r/>
      <w:bookmarkStart w:id="20" w:name="_Toc341992710"/>
      <w:r/>
      <w:bookmarkStart w:id="21" w:name="_Toc337584958"/>
      <w:r/>
      <w:bookmarkStart w:id="22" w:name="_Toc342497332"/>
      <w:r/>
      <w:bookmarkStart w:id="23" w:name="_Toc366517151"/>
      <w:r/>
      <w:bookmarkStart w:id="24" w:name="_Toc337584644"/>
      <w:r/>
      <w:bookmarkStart w:id="25" w:name="_Toc403560410"/>
      <w:r/>
      <w:bookmarkStart w:id="26" w:name="_Toc341988484"/>
      <w:r/>
      <w:bookmarkStart w:id="27" w:name="_Toc337622372"/>
      <w:r/>
      <w:bookmarkStart w:id="28" w:name="_Toc365619242"/>
      <w:r/>
      <w:bookmarkStart w:id="29" w:name="_Toc337622790"/>
      <w:r/>
      <w:bookmarkStart w:id="30" w:name="_Toc337584877"/>
      <w:r/>
      <w:bookmarkStart w:id="31" w:name="_Toc373781378"/>
      <w:r/>
      <w:bookmarkStart w:id="32" w:name="_Toc337622640"/>
      <w:r/>
      <w:bookmarkStart w:id="33" w:name="_Toc342374716"/>
      <w:r/>
      <w:bookmarkStart w:id="34" w:name="_Toc337622690"/>
      <w:r/>
      <w:bookmarkStart w:id="35" w:name="_Toc337620692"/>
      <w:r/>
      <w:bookmarkStart w:id="36" w:name="_Toc341993114"/>
      <w:r/>
      <w:bookmarkStart w:id="37" w:name="_Toc342241487"/>
      <w:r/>
      <w:bookmarkStart w:id="38" w:name="_Toc337622983"/>
      <w:r/>
      <w:bookmarkStart w:id="39" w:name="_Toc341992630"/>
      <w:r/>
      <w:bookmarkStart w:id="40" w:name="_Toc337622251"/>
      <w:r/>
      <w:bookmarkStart w:id="41" w:name="_Toc341991044"/>
      <w:r/>
      <w:bookmarkStart w:id="42" w:name="_Toc341993788"/>
      <w:r/>
      <w:bookmarkStart w:id="43" w:name="_Toc337620620"/>
      <w:r/>
      <w:bookmarkStart w:id="44" w:name="_Ref352791871"/>
      <w:r/>
      <w:bookmarkStart w:id="45" w:name="_Toc342252863"/>
      <w:r/>
      <w:bookmarkStart w:id="46" w:name="_Toc337622278"/>
      <w:r>
        <w:rPr>
          <w:rFonts w:hint="eastAsia" w:ascii="宋体" w:hAnsi="宋体" w:cs="宋体"/>
          <w:b/>
          <w:color w:val="auto"/>
          <w:sz w:val="44"/>
          <w:szCs w:val="44"/>
          <w:highlight w:val="none"/>
          <w:lang w:val="en-US" w:eastAsia="zh-CN"/>
        </w:rPr>
        <w:t xml:space="preserve">高邮市界首镇大昌村2025年度宜居宜业和美乡村建设项目</w:t>
      </w:r>
      <w:r/>
    </w:p>
    <w:p>
      <w:pPr>
        <w:jc w:val="center"/>
        <w:spacing w:line="259"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6"/>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259"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877"/>
        <w:numPr>
          <w:ilvl w:val="0"/>
          <w:numId w:val="0"/>
        </w:numPr>
        <w:ind w:left="420"/>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40"/>
          <w:szCs w:val="24"/>
          <w:highlight w:val="none"/>
        </w:rPr>
      </w:pPr>
      <w:r>
        <w:rPr>
          <w:rFonts w:hint="eastAsia" w:ascii="宋体" w:hAnsi="宋体" w:eastAsia="宋体" w:cs="宋体"/>
          <w:b/>
          <w:bCs/>
          <w:color w:val="auto"/>
          <w:sz w:val="40"/>
          <w:szCs w:val="24"/>
          <w:highlight w:val="none"/>
        </w:rPr>
        <w:t xml:space="preserve">竞争性谈判文件</w:t>
      </w:r>
      <w:r/>
    </w:p>
    <w:p>
      <w:pPr>
        <w:jc w:val="left"/>
        <w:spacing w:line="259"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360" w:lineRule="auto"/>
        <w:rPr>
          <w:rFonts w:hint="default" w:ascii="宋体" w:hAnsi="宋体" w:eastAsia="宋体" w:cs="宋体"/>
          <w:b/>
          <w:bCs/>
          <w:color w:val="auto"/>
          <w:sz w:val="40"/>
          <w:szCs w:val="24"/>
          <w:highlight w:val="none"/>
          <w:lang w:val="en-US" w:eastAsia="zh-CN"/>
        </w:rPr>
      </w:pPr>
      <w:r>
        <w:rPr>
          <w:rFonts w:hint="eastAsia" w:ascii="宋体" w:hAnsi="宋体" w:eastAsia="宋体" w:cs="宋体"/>
          <w:b/>
          <w:bCs/>
          <w:color w:val="auto"/>
          <w:sz w:val="40"/>
          <w:szCs w:val="24"/>
          <w:highlight w:val="none"/>
          <w:lang w:val="en-US" w:eastAsia="zh-CN"/>
        </w:rPr>
        <w:t xml:space="preserve">项目编号：JSZC-321084-JSZC-T2026-0019  </w:t>
      </w:r>
      <w:r/>
    </w:p>
    <w:p>
      <w:pPr>
        <w:jc w:val="center"/>
        <w:spacing w:line="360" w:lineRule="auto"/>
        <w:rPr>
          <w:rFonts w:hint="eastAsia" w:ascii="宋体" w:hAnsi="宋体" w:eastAsia="宋体" w:cs="宋体"/>
          <w:b/>
          <w:bCs/>
          <w:color w:val="auto"/>
          <w:sz w:val="40"/>
          <w:szCs w:val="24"/>
          <w:highlight w:val="none"/>
          <w:lang w:val="en-US" w:eastAsia="zh-CN"/>
        </w:rPr>
      </w:pPr>
      <w:r>
        <w:rPr>
          <w:rFonts w:hint="eastAsia" w:ascii="宋体" w:hAnsi="宋体" w:eastAsia="宋体" w:cs="宋体"/>
          <w:b/>
          <w:bCs/>
          <w:color w:val="auto"/>
          <w:sz w:val="40"/>
          <w:szCs w:val="24"/>
          <w:highlight w:val="none"/>
          <w:lang w:val="en-US" w:eastAsia="zh-CN"/>
        </w:rPr>
      </w:r>
      <w:r/>
    </w:p>
    <w:p>
      <w:pPr>
        <w:jc w:val="center"/>
        <w:spacing w:line="360" w:lineRule="auto"/>
        <w:rPr>
          <w:rFonts w:hint="eastAsia" w:ascii="宋体" w:hAnsi="宋体" w:eastAsia="宋体" w:cs="宋体"/>
          <w:b/>
          <w:bCs/>
          <w:color w:val="auto"/>
          <w:sz w:val="40"/>
          <w:szCs w:val="24"/>
          <w:highlight w:val="none"/>
          <w:lang w:val="en-US" w:eastAsia="zh-CN"/>
        </w:rPr>
      </w:pPr>
      <w:r>
        <w:rPr>
          <w:rFonts w:hint="eastAsia" w:ascii="宋体" w:hAnsi="宋体" w:eastAsia="宋体" w:cs="宋体"/>
          <w:b/>
          <w:bCs/>
          <w:color w:val="auto"/>
          <w:sz w:val="40"/>
          <w:szCs w:val="24"/>
          <w:highlight w:val="none"/>
          <w:lang w:val="en-US" w:eastAsia="zh-CN"/>
        </w:rPr>
      </w:r>
      <w:r/>
    </w:p>
    <w:p>
      <w:pPr>
        <w:jc w:val="left"/>
        <w:spacing w:line="24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6"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7"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247"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right="120" w:firstLine="188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采   购   人：</w:t>
      </w:r>
      <w:r>
        <w:rPr>
          <w:rFonts w:hint="eastAsia" w:ascii="宋体" w:hAnsi="宋体" w:cs="宋体"/>
          <w:b/>
          <w:bCs/>
          <w:color w:val="auto"/>
          <w:sz w:val="32"/>
          <w:szCs w:val="32"/>
          <w:highlight w:val="none"/>
          <w:lang w:val="en-US" w:eastAsia="zh-CN"/>
        </w:rPr>
        <w:t xml:space="preserve">高邮市界首镇人民政府</w:t>
      </w:r>
      <w:r/>
    </w:p>
    <w:p>
      <w:pPr>
        <w:ind w:firstLine="1845"/>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采购代理机构：</w:t>
      </w:r>
      <w:r>
        <w:rPr>
          <w:rFonts w:hint="eastAsia" w:ascii="宋体" w:hAnsi="宋体" w:eastAsia="宋体" w:cs="宋体"/>
          <w:b/>
          <w:bCs/>
          <w:color w:val="auto"/>
          <w:sz w:val="32"/>
          <w:szCs w:val="32"/>
          <w:highlight w:val="none"/>
          <w:lang w:eastAsia="zh-CN"/>
        </w:rPr>
        <w:t xml:space="preserve">江苏志诚工程咨询管理有限公司</w:t>
      </w:r>
      <w:r/>
    </w:p>
    <w:p>
      <w:pPr>
        <w:pStyle w:val="888"/>
        <w:ind w:left="-14" w:firstLine="1937"/>
        <w:spacing w:line="360" w:lineRule="auto"/>
        <w:tabs>
          <w:tab w:val="right" w:pos="8296" w:leader="dot"/>
        </w:tabs>
        <w:rPr>
          <w:rFonts w:hint="eastAsia" w:ascii="宋体" w:hAnsi="宋体" w:eastAsia="宋体" w:cs="宋体"/>
          <w:b/>
          <w:color w:val="auto"/>
          <w:sz w:val="30"/>
          <w:szCs w:val="30"/>
          <w:highlight w:val="none"/>
        </w:rPr>
        <w:sectPr>
          <w:headerReference w:type="default" r:id="rId9"/>
          <w:footnotePr/>
          <w:endnotePr/>
          <w:type w:val="nextPage"/>
          <w:pgSz w:w="11906" w:h="16838" w:orient="portrait"/>
          <w:pgMar w:top="1440" w:right="1134" w:bottom="1440" w:left="1134" w:header="851" w:footer="992" w:gutter="0"/>
          <w:cols w:num="1" w:sep="0" w:space="720" w:equalWidth="1"/>
          <w:docGrid w:linePitch="360"/>
        </w:sectPr>
      </w:pPr>
      <w:r>
        <w:rPr>
          <w:rFonts w:hint="eastAsia" w:ascii="宋体" w:hAnsi="宋体" w:eastAsia="宋体" w:cs="宋体"/>
          <w:b/>
          <w:bCs/>
          <w:color w:val="auto"/>
          <w:spacing w:val="6"/>
          <w:sz w:val="32"/>
          <w:szCs w:val="32"/>
          <w:highlight w:val="none"/>
        </w:rPr>
        <w:t xml:space="preserve">发 放 日 期</w:t>
      </w:r>
      <w:r>
        <w:rPr>
          <w:rFonts w:hint="eastAsia" w:ascii="宋体" w:hAnsi="宋体" w:eastAsia="宋体" w:cs="宋体"/>
          <w:b/>
          <w:bCs/>
          <w:color w:val="auto"/>
          <w:sz w:val="32"/>
          <w:szCs w:val="32"/>
          <w:highlight w:val="none"/>
        </w:rPr>
        <w:t xml:space="preserve">：202</w:t>
      </w:r>
      <w:r>
        <w:rPr>
          <w:rFonts w:hint="eastAsia" w:ascii="宋体" w:hAnsi="宋体" w:eastAsia="宋体" w:cs="宋体"/>
          <w:b/>
          <w:bCs/>
          <w:color w:val="auto"/>
          <w:sz w:val="32"/>
          <w:szCs w:val="32"/>
          <w:highlight w:val="none"/>
          <w:lang w:val="en-US" w:eastAsia="zh-CN"/>
        </w:rPr>
        <w:t xml:space="preserve">6</w:t>
      </w:r>
      <w:r>
        <w:rPr>
          <w:rFonts w:hint="eastAsia" w:ascii="宋体" w:hAnsi="宋体" w:eastAsia="宋体" w:cs="宋体"/>
          <w:b/>
          <w:bCs/>
          <w:color w:val="auto"/>
          <w:sz w:val="32"/>
          <w:szCs w:val="32"/>
          <w:highlight w:val="none"/>
        </w:rPr>
        <w:t xml:space="preserve">年5月</w:t>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 xml:space="preserve">目  录</w:t>
      </w:r>
      <w:r/>
    </w:p>
    <w:p>
      <w:pPr>
        <w:jc w:val="center"/>
        <w:spacing w:line="360" w:lineRule="auto"/>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r>
      <w:r/>
    </w:p>
    <w:sdt>
      <w:sdtPr>
        <w15:appearance w15:val="boundingBox"/>
        <w15:color w:val="dbdbdb"/>
        <w:id w:val="147470495"/>
        <w:docPartObj>
          <w:docPartGallery w:val="Table of Contents"/>
          <w:docPartUnique w:val="true"/>
        </w:docPartObj>
        <w:rPr>
          <w:rFonts w:hint="eastAsia" w:ascii="宋体" w:hAnsi="宋体" w:eastAsia="宋体" w:cs="宋体"/>
          <w:color w:val="auto"/>
          <w:sz w:val="21"/>
          <w:szCs w:val="24"/>
          <w:highlight w:val="none"/>
          <w:lang w:val="en-US" w:eastAsia="zh-CN" w:bidi="ar-SA"/>
        </w:rPr>
      </w:sdtPr>
      <w:sdtContent>
        <w:p>
          <w:pPr>
            <w:ind w:left="0" w:right="0" w:firstLine="0"/>
            <w:jc w:val="center"/>
            <w:spacing w:before="0"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8"/>
            <w:jc w:val="both"/>
            <w:spacing w:line="600" w:lineRule="auto"/>
            <w:tabs>
              <w:tab w:val="right" w:pos="9638" w:leader="dot"/>
            </w:tabs>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TOC \o "1-1" \h \u </w:instrText>
          </w:r>
          <w:r>
            <w:rPr>
              <w:rFonts w:hint="eastAsia" w:ascii="宋体" w:hAnsi="宋体" w:eastAsia="宋体" w:cs="宋体"/>
              <w:color w:val="auto"/>
              <w:highlight w:val="none"/>
            </w:rPr>
            <w:fldChar w:fldCharType="separate"/>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_Toc22324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第一章 </w:t>
          </w:r>
          <w:r>
            <w:rPr>
              <w:rFonts w:hint="eastAsia" w:ascii="宋体" w:hAnsi="宋体" w:cs="宋体"/>
              <w:b/>
              <w:bCs/>
              <w:color w:val="auto"/>
              <w:sz w:val="28"/>
              <w:szCs w:val="28"/>
              <w:highlight w:val="none"/>
              <w:lang w:eastAsia="zh-CN"/>
            </w:rPr>
            <w:t xml:space="preserve">高邮市界首镇人民政府</w:t>
          </w:r>
          <w:r>
            <w:rPr>
              <w:rFonts w:hint="eastAsia" w:ascii="宋体" w:hAnsi="宋体" w:eastAsia="宋体" w:cs="宋体"/>
              <w:b/>
              <w:bCs/>
              <w:color w:val="auto"/>
              <w:sz w:val="28"/>
              <w:szCs w:val="28"/>
              <w:highlight w:val="none"/>
            </w:rPr>
            <w:t xml:space="preserve">关于</w:t>
          </w:r>
          <w:r>
            <w:rPr>
              <w:rFonts w:hint="eastAsia" w:ascii="宋体" w:hAnsi="宋体" w:cs="宋体"/>
              <w:b/>
              <w:bCs/>
              <w:color w:val="auto"/>
              <w:sz w:val="28"/>
              <w:szCs w:val="28"/>
              <w:highlight w:val="none"/>
              <w:lang w:eastAsia="zh-CN"/>
            </w:rPr>
            <w:t xml:space="preserve">高邮市界首镇大昌村2025年度宜居宜业和美乡村建设项目</w:t>
          </w:r>
          <w:r>
            <w:rPr>
              <w:rFonts w:hint="eastAsia" w:ascii="宋体" w:hAnsi="宋体" w:eastAsia="宋体" w:cs="宋体"/>
              <w:b/>
              <w:bCs/>
              <w:color w:val="auto"/>
              <w:sz w:val="28"/>
              <w:szCs w:val="28"/>
              <w:highlight w:val="none"/>
            </w:rPr>
            <w:t xml:space="preserve">的竞争性谈判采购公告</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_Toc22324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88"/>
            <w:jc w:val="both"/>
            <w:spacing w:line="600" w:lineRule="auto"/>
            <w:tabs>
              <w:tab w:val="right" w:pos="9638"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_Toc21273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第二章供应商须知</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_Toc21273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5</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88"/>
            <w:jc w:val="both"/>
            <w:spacing w:line="600" w:lineRule="auto"/>
            <w:tabs>
              <w:tab w:val="right" w:pos="9638" w:leader="dot"/>
            </w:tabs>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_Toc31485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第三章 合同条款及格式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_Toc31485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16</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888"/>
            <w:jc w:val="both"/>
            <w:spacing w:line="600" w:lineRule="auto"/>
            <w:tabs>
              <w:tab w:val="right" w:pos="9638" w:leader="dot"/>
            </w:tabs>
            <w:rPr>
              <w:rFonts w:hint="eastAsia"/>
              <w:color w:val="auto"/>
              <w:highlight w:val="none"/>
            </w:rPr>
          </w:pPr>
          <w:r>
            <w:rPr>
              <w:rFonts w:hint="eastAsia" w:ascii="宋体" w:hAnsi="宋体" w:eastAsia="宋体" w:cs="宋体"/>
              <w:b/>
              <w:bCs/>
              <w:color w:val="auto"/>
              <w:sz w:val="28"/>
              <w:szCs w:val="28"/>
              <w:highlight w:val="none"/>
              <w:lang w:val="en-US" w:eastAsia="zh-CN"/>
            </w:rPr>
            <w:t xml:space="preserve">第四章  项目需求</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 xml:space="preserve">18</w:t>
          </w:r>
          <w:r/>
        </w:p>
        <w:p>
          <w:pPr>
            <w:pStyle w:val="888"/>
            <w:jc w:val="both"/>
            <w:spacing w:line="600" w:lineRule="auto"/>
            <w:tabs>
              <w:tab w:val="right" w:pos="9638" w:leader="dot"/>
            </w:tabs>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HYPERLINK \l _Toc7494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第五章  文件格式</w:t>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 PAGEREF _Toc7494 \h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28"/>
              <w:szCs w:val="28"/>
              <w:highlight w:val="none"/>
            </w:rPr>
            <w:t xml:space="preserve">21</w:t>
          </w:r>
          <w:r>
            <w:rPr>
              <w:rFonts w:hint="eastAsia" w:ascii="宋体" w:hAnsi="宋体" w:eastAsia="宋体" w:cs="宋体"/>
              <w:b/>
              <w:bCs/>
              <w:color w:val="auto"/>
              <w:sz w:val="28"/>
              <w:szCs w:val="28"/>
              <w:highlight w:val="none"/>
            </w:rPr>
            <w:fldChar w:fldCharType="end"/>
          </w:r>
          <w:r>
            <w:rPr>
              <w:rFonts w:hint="eastAsia" w:ascii="宋体" w:hAnsi="宋体" w:eastAsia="宋体" w:cs="宋体"/>
              <w:b/>
              <w:bCs/>
              <w:color w:val="auto"/>
              <w:sz w:val="28"/>
              <w:szCs w:val="28"/>
              <w:highlight w:val="none"/>
            </w:rPr>
            <w:fldChar w:fldCharType="end"/>
          </w:r>
          <w:r/>
        </w:p>
        <w:p>
          <w:pPr>
            <w:pStyle w:val="934"/>
            <w:ind w:firstLine="700"/>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color w:val="auto"/>
              <w:highlight w:val="none"/>
            </w:rPr>
            <w:fldChar w:fldCharType="end"/>
          </w:r>
          <w:r/>
        </w:p>
      </w:sdtContent>
    </w:sdt>
    <w:p>
      <w:pPr>
        <w:rPr>
          <w:rFonts w:hint="eastAsia" w:ascii="宋体" w:hAnsi="宋体" w:eastAsia="宋体" w:cs="宋体"/>
          <w:color w:val="auto"/>
          <w:highlight w:val="none"/>
        </w:rPr>
        <w:sectPr>
          <w:headerReference w:type="default" r:id="rId10"/>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color w:val="auto"/>
          <w:highlight w:val="none"/>
        </w:rPr>
      </w:r>
      <w:r/>
    </w:p>
    <w:p>
      <w:pPr>
        <w:pStyle w:val="934"/>
        <w:ind w:firstLine="700"/>
        <w:rPr>
          <w:rFonts w:hint="eastAsia" w:ascii="宋体" w:hAnsi="宋体" w:eastAsia="宋体" w:cs="宋体"/>
          <w:color w:val="auto"/>
          <w:highlight w:val="none"/>
        </w:rPr>
      </w:pPr>
      <w:r/>
      <w:bookmarkStart w:id="47" w:name="_Toc22324"/>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eastAsia="zh-CN"/>
        </w:rPr>
        <w:t xml:space="preserve">高邮市界首镇人民政府</w:t>
      </w:r>
      <w:r>
        <w:rPr>
          <w:rFonts w:hint="eastAsia" w:ascii="宋体" w:hAnsi="宋体" w:eastAsia="宋体" w:cs="宋体"/>
          <w:color w:val="auto"/>
          <w:highlight w:val="none"/>
        </w:rPr>
        <w:t xml:space="preserve">关于</w:t>
      </w:r>
      <w:r>
        <w:rPr>
          <w:rFonts w:hint="eastAsia" w:ascii="宋体" w:hAnsi="宋体" w:eastAsia="宋体" w:cs="宋体"/>
          <w:color w:val="auto"/>
          <w:highlight w:val="none"/>
          <w:lang w:eastAsia="zh-CN"/>
        </w:rPr>
        <w:t xml:space="preserve">高邮市界首镇大昌村2025年度宜居宜业和美乡村建设项目</w:t>
      </w:r>
      <w:r>
        <w:rPr>
          <w:rFonts w:hint="eastAsia" w:ascii="宋体" w:hAnsi="宋体" w:eastAsia="宋体" w:cs="宋体"/>
          <w:color w:val="auto"/>
          <w:highlight w:val="none"/>
        </w:rPr>
        <w:t xml:space="preserve">的竞争性谈判采购公告</w:t>
      </w:r>
      <w:bookmarkEnd w:id="10"/>
      <w:r/>
      <w:bookmarkEnd w:id="47"/>
      <w:r/>
      <w:r/>
    </w:p>
    <w:p>
      <w:pPr>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bookmarkStart w:id="48" w:name="_Toc497145840"/>
      <w:r>
        <w:rPr>
          <w:rFonts w:hint="eastAsia" w:ascii="宋体" w:hAnsi="宋体" w:eastAsia="宋体" w:cs="宋体"/>
          <w:color w:val="auto"/>
          <w:sz w:val="21"/>
          <w:szCs w:val="21"/>
          <w:highlight w:val="none"/>
        </w:rPr>
        <w:t xml:space="preserve">项目概况：</w:t>
      </w:r>
      <w:r/>
    </w:p>
    <w:p>
      <w:pPr>
        <w:ind w:firstLine="420"/>
        <w:jc w:val="left"/>
        <w:keepLines w:val="0"/>
        <w:keepNext w:val="0"/>
        <w:pageBreakBefore w:val="0"/>
        <w:widowControl w:val="off"/>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Cs/>
          <w:color w:val="auto"/>
          <w:sz w:val="21"/>
          <w:szCs w:val="21"/>
          <w:highlight w:val="none"/>
          <w:lang w:eastAsia="zh-CN"/>
        </w:rPr>
        <w:t xml:space="preserve">高邮市界首镇大昌村2025年度宜居宜业和美乡村建设项目</w:t>
      </w:r>
      <w:r>
        <w:rPr>
          <w:rFonts w:hint="eastAsia" w:ascii="宋体" w:hAnsi="宋体" w:eastAsia="宋体" w:cs="宋体"/>
          <w:color w:val="auto"/>
          <w:sz w:val="21"/>
          <w:szCs w:val="21"/>
          <w:highlight w:val="none"/>
        </w:rPr>
        <w:t xml:space="preserve">的潜在供应商应在</w:t>
      </w:r>
      <w:r>
        <w:rPr>
          <w:rFonts w:hint="eastAsia" w:ascii="宋体" w:hAnsi="宋体" w:eastAsia="宋体" w:cs="宋体"/>
          <w:color w:val="auto"/>
          <w:sz w:val="21"/>
          <w:szCs w:val="21"/>
          <w:highlight w:val="none"/>
          <w:u w:val="single"/>
        </w:rPr>
        <w:t xml:space="preserve">“苏采云系统”</w:t>
      </w:r>
      <w:r>
        <w:rPr>
          <w:rFonts w:hint="eastAsia" w:ascii="宋体" w:hAnsi="宋体" w:eastAsia="宋体" w:cs="宋体"/>
          <w:color w:val="auto"/>
          <w:sz w:val="21"/>
          <w:szCs w:val="21"/>
          <w:highlight w:val="none"/>
        </w:rPr>
        <w:t xml:space="preserve">免费获取采购文件，并</w:t>
      </w:r>
      <w:r>
        <w:rPr>
          <w:rFonts w:hint="eastAsia" w:ascii="宋体" w:hAnsi="宋体" w:eastAsia="宋体" w:cs="宋体"/>
          <w:color w:val="auto"/>
          <w:sz w:val="21"/>
          <w:szCs w:val="21"/>
          <w:highlight w:val="none"/>
          <w:u w:val="none"/>
        </w:rPr>
        <w:t xml:space="preserve">于</w:t>
      </w:r>
      <w:r>
        <w:rPr>
          <w:rFonts w:hint="eastAsia" w:ascii="宋体" w:hAnsi="宋体" w:cs="宋体"/>
          <w:color w:val="auto"/>
          <w:sz w:val="21"/>
          <w:szCs w:val="21"/>
          <w:highlight w:val="none"/>
          <w:u w:val="single"/>
          <w:lang w:val="en-US" w:eastAsia="zh-CN"/>
        </w:rPr>
        <w:t xml:space="preserve">2026</w:t>
      </w:r>
      <w:r>
        <w:rPr>
          <w:rFonts w:hint="eastAsia" w:ascii="宋体" w:hAnsi="宋体" w:eastAsia="宋体" w:cs="宋体"/>
          <w:color w:val="auto"/>
          <w:sz w:val="21"/>
          <w:szCs w:val="21"/>
          <w:highlight w:val="none"/>
          <w:u w:val="single"/>
        </w:rPr>
        <w:t xml:space="preserve">年6月3日09:00</w:t>
      </w:r>
      <w:r>
        <w:rPr>
          <w:rFonts w:hint="eastAsia" w:ascii="宋体" w:hAnsi="宋体" w:eastAsia="宋体" w:cs="宋体"/>
          <w:color w:val="auto"/>
          <w:sz w:val="21"/>
          <w:szCs w:val="21"/>
          <w:highlight w:val="none"/>
        </w:rPr>
        <w:t xml:space="preserve">（北京时间）前提交响应文件。</w:t>
      </w:r>
      <w:r/>
    </w:p>
    <w:p>
      <w:pPr>
        <w:pStyle w:val="860"/>
        <w:ind w:firstLine="422"/>
        <w:jc w:val="left"/>
        <w:keepLines/>
        <w:keepNext/>
        <w:pageBreakBefore w:val="0"/>
        <w:spacing w:before="0" w:after="0" w:line="360" w:lineRule="auto"/>
        <w:shd w:val="clear" w:color="ffffff" w:fill="ffffff"/>
        <w:widowControl w:val="off"/>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bookmarkStart w:id="49" w:name="_Toc35393804"/>
      <w:r/>
      <w:bookmarkStart w:id="50" w:name="_Toc35393635"/>
      <w:r>
        <w:rPr>
          <w:rFonts w:hint="eastAsia" w:ascii="宋体" w:hAnsi="宋体" w:eastAsia="宋体" w:cs="宋体"/>
          <w:b/>
          <w:color w:val="auto"/>
          <w:sz w:val="21"/>
          <w:szCs w:val="21"/>
          <w:highlight w:val="none"/>
        </w:rPr>
        <w:t xml:space="preserve">一、项目基本情况</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1、项目编号：</w:t>
      </w:r>
      <w:r>
        <w:rPr>
          <w:rFonts w:ascii="Segoe UI" w:hAnsi="Segoe UI" w:eastAsia="Segoe UI" w:cs="Segoe UI"/>
          <w:i w:val="0"/>
          <w:iCs w:val="0"/>
          <w:caps w:val="0"/>
          <w:spacing w:val="0"/>
          <w:sz w:val="21"/>
          <w:szCs w:val="21"/>
          <w:shd w:val="clear" w:color="auto" w:fill="ffffff"/>
        </w:rPr>
        <w:t xml:space="preserve">JSZC-321084-JSZC-T2026-0019</w:t>
      </w:r>
      <w:r>
        <w:rPr>
          <w:rFonts w:hint="eastAsia" w:ascii="宋体" w:hAnsi="宋体" w:cs="宋体"/>
          <w:color w:val="auto"/>
          <w:sz w:val="21"/>
          <w:szCs w:val="21"/>
          <w:highlight w:val="none"/>
          <w:lang w:val="en-US" w:eastAsia="zh-CN"/>
        </w:rPr>
        <w:t xml:space="preserve"> </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项目名称：</w:t>
      </w:r>
      <w:r>
        <w:rPr>
          <w:rFonts w:hint="eastAsia" w:ascii="宋体" w:hAnsi="宋体" w:cs="宋体"/>
          <w:color w:val="auto"/>
          <w:sz w:val="21"/>
          <w:szCs w:val="21"/>
          <w:highlight w:val="none"/>
          <w:lang w:eastAsia="zh-CN"/>
        </w:rPr>
        <w:t xml:space="preserve">高邮市界首镇大昌村2025年度宜居宜业和美乡村建设项目</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采购方式：竞争性谈判</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预算金额：</w:t>
      </w:r>
      <w:r>
        <w:rPr>
          <w:rFonts w:hint="eastAsia" w:ascii="宋体" w:hAnsi="宋体" w:eastAsia="宋体" w:cs="宋体"/>
          <w:color w:val="auto"/>
          <w:sz w:val="21"/>
          <w:szCs w:val="21"/>
          <w:highlight w:val="none"/>
          <w:lang w:val="en-US" w:eastAsia="zh-CN"/>
        </w:rPr>
        <w:t xml:space="preserve">140.564066万元</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5、最高限价（如有）：140.564066万元（报价高于最高限价的为无效投标）</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采购需</w:t>
      </w:r>
      <w:r>
        <w:rPr>
          <w:rFonts w:hint="eastAsia" w:ascii="宋体" w:hAnsi="宋体" w:eastAsia="宋体" w:cs="宋体"/>
          <w:color w:val="auto"/>
          <w:sz w:val="21"/>
          <w:szCs w:val="21"/>
          <w:highlight w:val="none"/>
          <w:lang w:eastAsia="zh-CN"/>
        </w:rPr>
        <w:t xml:space="preserve">求：</w:t>
      </w:r>
      <w:r>
        <w:rPr>
          <w:rFonts w:hint="eastAsia" w:ascii="宋体" w:hAnsi="宋体" w:eastAsia="宋体" w:cs="宋体"/>
          <w:color w:val="auto"/>
          <w:sz w:val="21"/>
          <w:szCs w:val="21"/>
          <w:highlight w:val="none"/>
          <w:lang w:val="en-US" w:eastAsia="zh-CN"/>
        </w:rPr>
        <w:t xml:space="preserve">高邮市界首镇大昌村2025年度宜居宜业和美乡村建设项目</w:t>
      </w:r>
      <w:r>
        <w:rPr>
          <w:rFonts w:hint="eastAsia" w:ascii="宋体" w:hAnsi="宋体" w:eastAsia="宋体" w:cs="宋体"/>
          <w:color w:val="auto"/>
          <w:sz w:val="21"/>
          <w:szCs w:val="21"/>
          <w:highlight w:val="none"/>
          <w:lang w:eastAsia="zh-CN"/>
        </w:rPr>
        <w:t xml:space="preserve">，建设地点位于</w:t>
      </w:r>
      <w:r>
        <w:rPr>
          <w:rFonts w:hint="eastAsia" w:ascii="宋体" w:hAnsi="宋体" w:eastAsia="宋体" w:cs="宋体"/>
          <w:color w:val="auto"/>
          <w:sz w:val="21"/>
          <w:szCs w:val="21"/>
          <w:highlight w:val="none"/>
          <w:lang w:val="en-US" w:eastAsia="zh-CN"/>
        </w:rPr>
        <w:t xml:space="preserve">高邮市</w:t>
      </w:r>
      <w:r>
        <w:rPr>
          <w:rFonts w:hint="eastAsia" w:ascii="宋体" w:hAnsi="宋体" w:eastAsia="宋体" w:cs="宋体"/>
          <w:color w:val="auto"/>
          <w:sz w:val="21"/>
          <w:szCs w:val="21"/>
          <w:highlight w:val="none"/>
          <w:lang w:eastAsia="zh-CN"/>
        </w:rPr>
        <w:t xml:space="preserve">界首</w:t>
      </w:r>
      <w:r>
        <w:rPr>
          <w:rFonts w:hint="eastAsia" w:ascii="宋体" w:hAnsi="宋体" w:eastAsia="宋体" w:cs="宋体"/>
          <w:color w:val="auto"/>
          <w:sz w:val="21"/>
          <w:szCs w:val="21"/>
          <w:highlight w:val="none"/>
          <w:lang w:val="en-US" w:eastAsia="zh-CN"/>
        </w:rPr>
        <w:t xml:space="preserve">镇大昌村</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本次项目主要内容包括：村庄</w:t>
      </w:r>
      <w:r>
        <w:rPr>
          <w:rFonts w:hint="eastAsia" w:ascii="宋体" w:hAnsi="宋体" w:eastAsia="宋体" w:cs="宋体"/>
          <w:color w:val="auto"/>
          <w:sz w:val="21"/>
          <w:szCs w:val="21"/>
          <w:highlight w:val="none"/>
          <w:lang w:eastAsia="zh-CN"/>
        </w:rPr>
        <w:t xml:space="preserve">道路、</w:t>
      </w:r>
      <w:r>
        <w:rPr>
          <w:rFonts w:hint="eastAsia" w:ascii="宋体" w:hAnsi="宋体" w:eastAsia="宋体" w:cs="宋体"/>
          <w:color w:val="auto"/>
          <w:sz w:val="21"/>
          <w:szCs w:val="21"/>
          <w:highlight w:val="none"/>
          <w:lang w:val="en-US" w:eastAsia="zh-CN"/>
        </w:rPr>
        <w:t xml:space="preserve">生态渠道、围栏、亮化、休闲广场、河道清淤、生态码头、村庄“三乱”集中整治、绿化提升、房屋外立面出新、菜园整治、标识标牌等</w:t>
      </w:r>
      <w:r>
        <w:rPr>
          <w:rFonts w:hint="eastAsia" w:ascii="宋体" w:hAnsi="宋体" w:eastAsia="宋体" w:cs="宋体"/>
          <w:color w:val="auto"/>
          <w:sz w:val="21"/>
          <w:szCs w:val="21"/>
          <w:highlight w:val="none"/>
          <w:lang w:eastAsia="zh-CN"/>
        </w:rPr>
        <w:t xml:space="preserve">项目</w:t>
      </w:r>
      <w:r>
        <w:rPr>
          <w:rFonts w:hint="eastAsia" w:ascii="宋体" w:hAnsi="宋体" w:eastAsia="宋体" w:cs="宋体"/>
          <w:color w:val="auto"/>
          <w:sz w:val="21"/>
          <w:szCs w:val="21"/>
          <w:highlight w:val="none"/>
          <w:lang w:val="en-US" w:eastAsia="zh-CN"/>
        </w:rPr>
        <w:t xml:space="preserve">修建等。具体</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lang w:val="en-US" w:eastAsia="zh-CN"/>
        </w:rPr>
        <w:t xml:space="preserve">图纸及</w:t>
      </w:r>
      <w:r>
        <w:rPr>
          <w:rFonts w:hint="eastAsia" w:ascii="宋体" w:hAnsi="宋体" w:eastAsia="宋体" w:cs="宋体"/>
          <w:color w:val="auto"/>
          <w:sz w:val="21"/>
          <w:szCs w:val="21"/>
          <w:highlight w:val="none"/>
        </w:rPr>
        <w:t xml:space="preserve">工程量清单。</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合同履行期限：合同签订后</w:t>
      </w:r>
      <w:r>
        <w:rPr>
          <w:rFonts w:hint="eastAsia" w:ascii="宋体" w:hAnsi="宋体" w:cs="宋体"/>
          <w:color w:val="auto"/>
          <w:sz w:val="21"/>
          <w:szCs w:val="21"/>
          <w:highlight w:val="none"/>
          <w:lang w:val="en-US" w:eastAsia="zh-CN"/>
        </w:rPr>
        <w:t xml:space="preserve">120</w:t>
      </w:r>
      <w:r>
        <w:rPr>
          <w:rFonts w:hint="eastAsia" w:ascii="宋体" w:hAnsi="宋体" w:eastAsia="宋体" w:cs="宋体"/>
          <w:color w:val="auto"/>
          <w:sz w:val="21"/>
          <w:szCs w:val="21"/>
          <w:highlight w:val="none"/>
        </w:rPr>
        <w:t xml:space="preserve">日历天。</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8.质量标准：合格</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联合体投标，且中标后禁止转包和分包。</w:t>
      </w:r>
      <w:r/>
    </w:p>
    <w:p>
      <w:pPr>
        <w:pStyle w:val="860"/>
        <w:ind w:firstLine="422"/>
        <w:jc w:val="left"/>
        <w:keepLines/>
        <w:keepNext/>
        <w:pageBreakBefore w:val="0"/>
        <w:spacing w:before="0" w:after="0" w:line="360" w:lineRule="auto"/>
        <w:shd w:val="clear" w:color="ffffff" w:fill="ffffff"/>
        <w:widowControl w:val="off"/>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二、申请人的资格要求：</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（一）满足《中华人民共和国政府采购法》第二十二条规定：</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1.法人或者其他组织的营业执照等证明文件，自然人的身份证明（身份证为正、反面）。</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2.依法缴纳职工社会保障资金的证明材料(税务、银行或社会保险基金管理部门出具的近三个月内任意一个月缴纳职工社会保障资金的缴款凭证或缴款证明)（投标人依法享受缓缴、免缴的提供证明材料）</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3.投标人近三个月内任意一份依法纳税的缴款凭证（投标人依法享受缓缴、免缴的提供证明材料）</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4. 2024年度或2025年度的财务报告情况（成立不满一年不需提供）。</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5.具备履行合同所必需的设备和专业技术能力的证明材料</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6.参加本次政府采购活动前3年内在经营活动中没有重大违法记录的书面声明</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rPr>
          <w:rFonts w:hint="eastAsia" w:ascii="宋体" w:hAnsi="宋体" w:cs="宋体"/>
          <w:i/>
          <w:iCs/>
          <w:color w:val="auto"/>
          <w:sz w:val="21"/>
          <w:szCs w:val="21"/>
          <w:highlight w:val="none"/>
          <w:u w:val="single"/>
          <w:lang w:eastAsia="zh-CN"/>
        </w:rPr>
        <w:t xml:space="preserve">（</w:t>
      </w:r>
      <w:r>
        <w:rPr>
          <w:rFonts w:hint="eastAsia" w:ascii="宋体" w:hAnsi="宋体" w:cs="宋体"/>
          <w:i/>
          <w:iCs/>
          <w:color w:val="auto"/>
          <w:sz w:val="21"/>
          <w:szCs w:val="21"/>
          <w:highlight w:val="none"/>
          <w:u w:val="single"/>
          <w:lang w:val="en-US" w:eastAsia="zh-CN"/>
        </w:rPr>
        <w:t xml:space="preserve">提供相关证明截图</w:t>
      </w:r>
      <w:r>
        <w:rPr>
          <w:rFonts w:hint="eastAsia" w:ascii="宋体" w:hAnsi="宋体" w:cs="宋体"/>
          <w:i/>
          <w:iCs/>
          <w:color w:val="auto"/>
          <w:sz w:val="21"/>
          <w:szCs w:val="21"/>
          <w:highlight w:val="none"/>
          <w:u w:val="singl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8.供应商信用承诺书</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（二）落实政府采购政策需满足的资格要求：</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根据《政府采购促进中小企业发展管理办法》的规定，本项目专业面向中小企业采购，供应商谈判响应时须提供《中小企业声明函》，《中小企业声明函》不符合要求或未提供的，响应文件无效。本项目采购标的按中小企业划分标准所属行业区分为建筑业。</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（三）本项目的特定资格要求：</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1.供应商具备市政公用工程施工总承包三级（含）以上资质；供应商具备安全生产条件，并取得有效期内的安全生产许可证。</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auto"/>
          <w:sz w:val="21"/>
          <w:szCs w:val="21"/>
          <w:highlight w:val="none"/>
          <w:u w:val="single"/>
        </w:rPr>
        <w:t xml:space="preserve">2.1拟派项目经理具备：市政公用工程专业二级（含）以上注册建造师执业资格和有效期内的安全生产考核合格证书（B类）。并提供</w:t>
      </w:r>
      <w:r>
        <w:rPr>
          <w:rFonts w:hint="eastAsia" w:ascii="宋体" w:hAnsi="宋体" w:eastAsia="宋体" w:cs="宋体"/>
          <w:i/>
          <w:iCs/>
          <w:color w:val="auto"/>
          <w:sz w:val="21"/>
          <w:szCs w:val="21"/>
          <w:highlight w:val="none"/>
          <w:u w:val="single"/>
          <w:lang w:val="en"/>
        </w:rPr>
        <w:t xml:space="preserve">近三个月内任意一个月社保缴纳证明材料</w:t>
      </w:r>
      <w:r>
        <w:rPr>
          <w:rFonts w:hint="eastAsia" w:ascii="宋体" w:hAnsi="宋体" w:eastAsia="宋体" w:cs="宋体"/>
          <w:i/>
          <w:iCs/>
          <w:color w:val="auto"/>
          <w:sz w:val="21"/>
          <w:szCs w:val="21"/>
          <w:highlight w:val="none"/>
          <w:u w:val="single"/>
          <w:lang w:val="en" w:eastAsia="zh-CN"/>
        </w:rPr>
        <w:t xml:space="preserve">。</w:t>
      </w:r>
      <w:r>
        <w:rPr>
          <w:rFonts w:hint="eastAsia" w:ascii="宋体" w:hAnsi="宋体" w:eastAsia="宋体" w:cs="宋体"/>
          <w:i/>
          <w:iCs/>
          <w:color w:val="auto"/>
          <w:sz w:val="21"/>
          <w:szCs w:val="21"/>
          <w:highlight w:val="none"/>
          <w:u w:val="single"/>
          <w:lang w:val="en"/>
        </w:rPr>
        <w:t xml:space="preserve">要求</w:t>
      </w:r>
      <w:r>
        <w:rPr>
          <w:rFonts w:hint="eastAsia" w:ascii="宋体" w:hAnsi="宋体" w:eastAsia="宋体" w:cs="宋体"/>
          <w:i/>
          <w:iCs/>
          <w:color w:val="auto"/>
          <w:sz w:val="21"/>
          <w:szCs w:val="21"/>
          <w:highlight w:val="none"/>
          <w:u w:val="single"/>
          <w:lang w:val="en-US" w:eastAsia="zh-CN"/>
        </w:rPr>
        <w:t xml:space="preserve">项目经理</w:t>
      </w:r>
      <w:r>
        <w:rPr>
          <w:rFonts w:hint="eastAsia" w:ascii="宋体" w:hAnsi="宋体" w:eastAsia="宋体" w:cs="宋体"/>
          <w:i/>
          <w:iCs/>
          <w:color w:val="auto"/>
          <w:sz w:val="21"/>
          <w:szCs w:val="21"/>
          <w:highlight w:val="none"/>
          <w:u w:val="single"/>
          <w:lang w:val="en"/>
        </w:rPr>
        <w:t xml:space="preserve">无在手或在建工程，提供无</w:t>
      </w:r>
      <w:r>
        <w:rPr>
          <w:rFonts w:hint="eastAsia" w:ascii="宋体" w:hAnsi="宋体" w:eastAsia="宋体" w:cs="宋体"/>
          <w:i/>
          <w:iCs/>
          <w:color w:val="auto"/>
          <w:sz w:val="21"/>
          <w:szCs w:val="21"/>
          <w:highlight w:val="none"/>
          <w:u w:val="single"/>
        </w:rPr>
        <w:t xml:space="preserve">在建工程承诺书）。</w:t>
      </w:r>
      <w:r/>
    </w:p>
    <w:p>
      <w:pPr>
        <w:pStyle w:val="860"/>
        <w:ind w:firstLine="422"/>
        <w:jc w:val="left"/>
        <w:keepLines/>
        <w:keepNext/>
        <w:pageBreakBefore w:val="0"/>
        <w:spacing w:before="0" w:after="0" w:line="360" w:lineRule="auto"/>
        <w:shd w:val="clear" w:color="ffffff" w:fill="ffffff"/>
        <w:widowControl w:val="off"/>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三、获取采购文件</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时间：自谈判文件公告发布之日起3个工作日。3个工作日后仍可下载招标文件，但不作为供应商权益受到损害的证明材料和依据。</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地点：苏采云系统 </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方式：自行免费下载</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售价：0.00元 </w:t>
      </w:r>
      <w:r/>
    </w:p>
    <w:p>
      <w:pPr>
        <w:pStyle w:val="860"/>
        <w:ind w:firstLine="422"/>
        <w:jc w:val="left"/>
        <w:keepLines/>
        <w:keepNext/>
        <w:pageBreakBefore w:val="0"/>
        <w:spacing w:before="0" w:after="0"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四、响应文件提交</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截止时间：</w:t>
      </w:r>
      <w:r>
        <w:rPr>
          <w:rFonts w:hint="eastAsia" w:ascii="宋体" w:hAnsi="宋体" w:eastAsia="宋体" w:cs="宋体"/>
          <w:color w:val="auto"/>
          <w:sz w:val="21"/>
          <w:szCs w:val="21"/>
          <w:highlight w:val="none"/>
          <w:lang w:val="en-US" w:eastAsia="zh-CN"/>
        </w:rPr>
        <w:t xml:space="preserve">2026年6</w:t>
      </w:r>
      <w:r>
        <w:rPr>
          <w:rFonts w:hint="eastAsia" w:ascii="宋体" w:hAnsi="宋体" w:eastAsia="宋体" w:cs="宋体"/>
          <w:color w:val="auto"/>
          <w:sz w:val="21"/>
          <w:szCs w:val="21"/>
          <w:highlight w:val="none"/>
          <w:u w:val="none"/>
          <w:lang w:val="en-US" w:eastAsia="zh-CN"/>
        </w:rPr>
        <w:t xml:space="preserve">月3日上午9:00</w:t>
      </w: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rPr>
        <w:t xml:space="preserve">北京时间）</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u w:val="single"/>
        </w:rPr>
        <w:t xml:space="preserve">“苏采云”系统（网址：http://jszfcg.jsczt.cn/）</w:t>
      </w:r>
      <w:r>
        <w:rPr>
          <w:rFonts w:hint="eastAsia" w:ascii="宋体" w:hAnsi="宋体" w:eastAsia="宋体" w:cs="宋体"/>
          <w:color w:val="auto"/>
          <w:sz w:val="21"/>
          <w:szCs w:val="21"/>
          <w:highlight w:val="none"/>
        </w:rPr>
        <w:t xml:space="preserve"> </w:t>
      </w:r>
      <w:r/>
    </w:p>
    <w:p>
      <w:pPr>
        <w:pStyle w:val="860"/>
        <w:ind w:firstLine="422"/>
        <w:jc w:val="left"/>
        <w:keepLines/>
        <w:keepNext/>
        <w:pageBreakBefore w:val="0"/>
        <w:spacing w:before="0" w:after="0"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五、开启</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时间：</w:t>
      </w:r>
      <w:r>
        <w:rPr>
          <w:rFonts w:hint="eastAsia" w:ascii="宋体" w:hAnsi="宋体" w:eastAsia="宋体" w:cs="宋体"/>
          <w:color w:val="auto"/>
          <w:sz w:val="21"/>
          <w:szCs w:val="21"/>
          <w:highlight w:val="none"/>
          <w:lang w:val="en-US" w:eastAsia="zh-CN"/>
        </w:rPr>
        <w:t xml:space="preserve">2026年</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月3日上午9:00</w:t>
      </w:r>
      <w:r>
        <w:rPr>
          <w:rFonts w:hint="eastAsia" w:ascii="宋体" w:hAnsi="宋体" w:eastAsia="宋体" w:cs="宋体"/>
          <w:color w:val="auto"/>
          <w:sz w:val="21"/>
          <w:szCs w:val="21"/>
          <w:highlight w:val="none"/>
        </w:rPr>
        <w:t xml:space="preserve">（北京时间）</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u w:val="single"/>
        </w:rPr>
        <w:t xml:space="preserve">“苏采云”系统（网址：http://jszfcg.jsczt.cn/）“开标大厅”</w:t>
      </w:r>
      <w:r>
        <w:rPr>
          <w:rFonts w:hint="eastAsia" w:ascii="宋体" w:hAnsi="宋体" w:eastAsia="宋体" w:cs="宋体"/>
          <w:color w:val="auto"/>
          <w:sz w:val="21"/>
          <w:szCs w:val="21"/>
          <w:highlight w:val="none"/>
        </w:rPr>
        <w:t xml:space="preserve">。</w:t>
      </w:r>
      <w:r/>
    </w:p>
    <w:p>
      <w:pPr>
        <w:pStyle w:val="860"/>
        <w:ind w:firstLine="422"/>
        <w:jc w:val="left"/>
        <w:keepLines/>
        <w:keepNext/>
        <w:pageBreakBefore w:val="0"/>
        <w:spacing w:before="0" w:after="0" w:line="360" w:lineRule="auto"/>
        <w:shd w:val="clear" w:color="ffffff" w:fill="ffffff"/>
        <w:widowControl w:val="off"/>
        <w:rPr>
          <w:rFonts w:hint="eastAsia" w:ascii="宋体" w:hAnsi="宋体"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rPr>
        <w:t xml:space="preserve">六、公告期限</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自本公告发布之日起3个工作日。</w:t>
      </w:r>
      <w:r/>
    </w:p>
    <w:p>
      <w:pPr>
        <w:pStyle w:val="860"/>
        <w:ind w:firstLine="422"/>
        <w:jc w:val="left"/>
        <w:keepLines/>
        <w:keepNext/>
        <w:pageBreakBefore w:val="0"/>
        <w:spacing w:before="0" w:after="0" w:line="360" w:lineRule="auto"/>
        <w:shd w:val="clear" w:color="ffffff" w:fill="ffffff"/>
        <w:widowControl w:val="off"/>
        <w:rPr>
          <w:rFonts w:hint="eastAsia" w:ascii="宋体" w:hAnsi="宋体"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七、其他补充事宜</w:t>
      </w:r>
      <w:bookmarkEnd w:id="49"/>
      <w:r/>
      <w:bookmarkEnd w:id="50"/>
      <w:r>
        <w:rPr>
          <w:rFonts w:hint="eastAsia" w:ascii="宋体" w:hAnsi="宋体" w:eastAsia="宋体" w:cs="宋体"/>
          <w:b/>
          <w:color w:val="auto"/>
          <w:sz w:val="21"/>
          <w:szCs w:val="21"/>
          <w:highlight w:val="none"/>
          <w:lang w:val="en-US" w:eastAsia="zh-CN"/>
        </w:rPr>
        <w:t xml:space="preserve">:</w:t>
      </w:r>
      <w:bookmarkEnd w:id="48"/>
      <w:r/>
      <w:bookmarkStart w:id="51" w:name="_Toc28359095"/>
      <w:r/>
      <w:bookmarkEnd w:id="51"/>
      <w:r/>
      <w:bookmarkStart w:id="52" w:name="_Toc28359018"/>
      <w:r/>
      <w:bookmarkEnd w:id="52"/>
      <w:r/>
      <w:bookmarkStart w:id="53" w:name="_Toc35393636"/>
      <w:r/>
      <w:bookmarkEnd w:id="53"/>
      <w:r/>
      <w:bookmarkStart w:id="54" w:name="_Toc35393805"/>
      <w:r/>
      <w:bookmarkEnd w:id="54"/>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bookmarkStart w:id="55" w:name="OLE_LINK1"/>
      <w:r>
        <w:rPr>
          <w:rFonts w:hint="eastAsia" w:ascii="宋体" w:hAnsi="宋体" w:eastAsia="宋体" w:cs="宋体"/>
          <w:color w:val="auto"/>
          <w:sz w:val="21"/>
          <w:szCs w:val="21"/>
          <w:highlight w:val="none"/>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jc w:val="left"/>
        <w:keepLines w:val="0"/>
        <w:keepNext w:val="0"/>
        <w:pageBreakBefore w:val="0"/>
        <w:spacing w:line="360" w:lineRule="auto"/>
        <w:shd w:val="clear" w:color="ffffff" w:fill="ffffff"/>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4.潜在供应商对采购文件项目需求部分的询问、质疑请向采购人提出，由采购人负责答复。</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5.中标/成交供应商可凭政府采购合同办理融资贷款，详见江苏政府采购网“政采贷”专栏。”</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推行电子履约保函（保险）。政府采购履约保函（保险）是指在政府采购活动中第三方机构向采购人提供的保证政府采购中标、成交供应商履行合同义务的担保或保险。供应商可通过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8.本次采购不收取投标保证金。</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9.有关本次采购的事项若存在变动或修改，敬请及时关注“扬州市政府采购网”、”江苏省政府采购网”发布的信息。</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10.拒绝下述供应商参加本次采购活动：</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①供应商单位负责人为同一人或者存在直接控股、管理关系的不同供应商，不得参加同一合同项下的政府采购活动。</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②凡为采购项目提供整体设计、规范编制或者项目管理、监理、检测等服务的供应商，不得再参加该项目的其他采购活动。</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11.本项目采购文件中所有斜体下划线部分为实质性条款，如不满足，则为无效响应。</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12.潜在供应商访问政府采购管理交易系统（苏采云）的网络地址和方法：</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（2）“CA数字证书”的获取：供应商需办理CA锁，“苏采云”系统目前仅支持“苏采云”系统下的政务CA，省内各地区办理的“苏采云”系统下的政务CA全省通用。</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（3）“CA数字证书”的办理材料以及供应商操作手册详见：</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http://zfcg.yangzhou.gov.cn/zfcg/xzzx/202309/4d7de1f7865f4a2894fc22bc452f94d8.shtml。</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（4）潜在供应商访问“苏采云”系统的网络地址和方法：“苏采云”系统的网址：http://jszfcg.jsczt.cn/。</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（5）采购文件（后缀名为“.kedt”）、供应商操作手册及政府采购客户端工具也可通过“苏采云”系统--已报名项目--报名详情页面内相应链接进行下载。</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（6）招标代理机构（采购代理机构）将数据电文形式的采购文件加载至“苏采云”系统，供潜在供应商下载或者查阅。</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（7）苏采云系统使用谷歌浏览器参与不见面开标。</w:t>
      </w:r>
      <w:r/>
    </w:p>
    <w:p>
      <w:pPr>
        <w:ind w:firstLine="420"/>
        <w:jc w:val="left"/>
        <w:pageBreakBefore w:val="0"/>
        <w:spacing w:line="360" w:lineRule="auto"/>
        <w:shd w:val="clear" w:color="ffffff" w:fill="ffff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13.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bookmarkEnd w:id="55"/>
      <w:r/>
      <w:r/>
    </w:p>
    <w:p>
      <w:pPr>
        <w:pStyle w:val="876"/>
        <w:ind w:left="0" w:firstLine="420"/>
        <w:jc w:val="left"/>
        <w:pageBreakBefore w:val="0"/>
        <w:spacing w:after="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14、本项目提供图纸</w:t>
      </w:r>
      <w:r>
        <w:rPr>
          <w:rFonts w:hint="eastAsia" w:ascii="宋体" w:hAnsi="宋体" w:eastAsia="宋体" w:cs="宋体"/>
          <w:color w:val="auto"/>
          <w:sz w:val="21"/>
          <w:szCs w:val="21"/>
          <w:highlight w:val="none"/>
          <w:lang w:val="en-US" w:eastAsia="zh-CN"/>
        </w:rPr>
        <w:t xml:space="preserve">和</w:t>
      </w:r>
      <w:r>
        <w:rPr>
          <w:rFonts w:hint="eastAsia" w:ascii="宋体" w:hAnsi="宋体" w:eastAsia="宋体" w:cs="宋体"/>
          <w:color w:val="auto"/>
          <w:sz w:val="21"/>
          <w:szCs w:val="21"/>
          <w:highlight w:val="none"/>
        </w:rPr>
        <w:t xml:space="preserve">工程量清单。</w:t>
      </w:r>
      <w:r/>
    </w:p>
    <w:p>
      <w:pPr>
        <w:pStyle w:val="886"/>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15、本项目严格按照财库〔2026〕2号文的规定，进行异常低价投标的审查程序。</w:t>
      </w:r>
      <w:r/>
    </w:p>
    <w:p>
      <w:pPr>
        <w:ind w:firstLine="422"/>
        <w:jc w:val="left"/>
        <w:pageBreakBefore w:val="0"/>
        <w:spacing w:line="360" w:lineRule="auto"/>
        <w:tabs>
          <w:tab w:val="left" w:pos="900" w:leader="none"/>
        </w:tabs>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八、本次招标联系方式</w:t>
      </w:r>
      <w:r/>
    </w:p>
    <w:p>
      <w:pPr>
        <w:pStyle w:val="896"/>
        <w:ind w:firstLine="420"/>
        <w:jc w:val="left"/>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1.采购人信息</w:t>
      </w:r>
      <w:r/>
    </w:p>
    <w:p>
      <w:pPr>
        <w:pStyle w:val="896"/>
        <w:ind w:firstLine="420"/>
        <w:jc w:val="left"/>
        <w:pageBreakBefore w:val="0"/>
        <w:spacing w:beforeAutospacing="0" w:afterAutospacing="0"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shd w:val="clear" w:color="auto" w:fill="ffffff"/>
        </w:rPr>
        <w:t xml:space="preserve">单位名称：</w:t>
      </w:r>
      <w:r>
        <w:rPr>
          <w:rFonts w:hint="eastAsia" w:ascii="宋体" w:hAnsi="宋体" w:cs="宋体"/>
          <w:color w:val="auto"/>
          <w:sz w:val="21"/>
          <w:szCs w:val="21"/>
          <w:highlight w:val="none"/>
          <w:lang w:eastAsia="zh-CN"/>
        </w:rPr>
        <w:t xml:space="preserve">高邮市界首镇人民政府</w:t>
      </w:r>
      <w:r/>
    </w:p>
    <w:p>
      <w:pPr>
        <w:pStyle w:val="896"/>
        <w:ind w:firstLine="420"/>
        <w:jc w:val="left"/>
        <w:pageBreakBefore w:val="0"/>
        <w:spacing w:beforeAutospacing="0" w:afterAutospacing="0"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单位地址：</w:t>
      </w:r>
      <w:r>
        <w:rPr>
          <w:rFonts w:hint="eastAsia" w:ascii="宋体" w:hAnsi="宋体" w:eastAsia="宋体" w:cs="宋体"/>
          <w:color w:val="auto"/>
          <w:sz w:val="21"/>
          <w:szCs w:val="21"/>
          <w:highlight w:val="none"/>
          <w:lang w:eastAsia="zh-CN"/>
        </w:rPr>
        <w:t xml:space="preserve">江苏省扬州市高邮市界首镇甓湖路</w:t>
      </w:r>
      <w:r/>
    </w:p>
    <w:p>
      <w:pPr>
        <w:pStyle w:val="896"/>
        <w:ind w:firstLine="420"/>
        <w:jc w:val="left"/>
        <w:pageBreakBefore w:val="0"/>
        <w:spacing w:beforeAutospacing="0" w:afterAutospacing="0"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联系人： </w:t>
      </w:r>
      <w:r>
        <w:rPr>
          <w:rFonts w:hint="eastAsia" w:ascii="宋体" w:hAnsi="宋体" w:cs="宋体"/>
          <w:color w:val="auto"/>
          <w:sz w:val="21"/>
          <w:szCs w:val="21"/>
          <w:highlight w:val="none"/>
          <w:lang w:val="en-US" w:eastAsia="zh-CN"/>
        </w:rPr>
        <w:t xml:space="preserve">邵</w:t>
      </w:r>
      <w:r>
        <w:rPr>
          <w:rFonts w:hint="eastAsia" w:ascii="宋体" w:hAnsi="宋体" w:eastAsia="宋体" w:cs="宋体"/>
          <w:color w:val="auto"/>
          <w:sz w:val="21"/>
          <w:szCs w:val="21"/>
          <w:highlight w:val="none"/>
          <w:lang w:val="en-US" w:eastAsia="zh-CN"/>
        </w:rPr>
        <w:t xml:space="preserve">先生</w:t>
      </w:r>
      <w:r/>
    </w:p>
    <w:p>
      <w:pPr>
        <w:pStyle w:val="896"/>
        <w:ind w:firstLine="420"/>
        <w:jc w:val="left"/>
        <w:pageBreakBefore w:val="0"/>
        <w:spacing w:beforeAutospacing="0" w:afterAutospacing="0" w:line="360" w:lineRule="auto"/>
        <w:widowControl/>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联系电话：</w:t>
      </w:r>
      <w:r>
        <w:rPr>
          <w:rFonts w:hint="eastAsia" w:ascii="宋体" w:hAnsi="宋体" w:cs="宋体"/>
          <w:color w:val="auto"/>
          <w:sz w:val="21"/>
          <w:szCs w:val="21"/>
          <w:highlight w:val="none"/>
          <w:lang w:val="en-US" w:eastAsia="zh-CN"/>
        </w:rPr>
        <w:t xml:space="preserve">13952558515</w:t>
      </w:r>
      <w:r/>
    </w:p>
    <w:p>
      <w:pPr>
        <w:pStyle w:val="896"/>
        <w:ind w:firstLine="420"/>
        <w:jc w:val="left"/>
        <w:pageBreakBefore w:val="0"/>
        <w:spacing w:beforeAutospacing="0" w:afterAutospacing="0"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2.采购代理机构信息</w:t>
      </w:r>
      <w:r/>
    </w:p>
    <w:p>
      <w:pPr>
        <w:pStyle w:val="896"/>
        <w:ind w:firstLine="420"/>
        <w:jc w:val="left"/>
        <w:pageBreakBefore w:val="0"/>
        <w:spacing w:beforeAutospacing="0" w:afterAutospacing="0" w:line="360" w:lineRule="auto"/>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rPr>
        <w:t xml:space="preserve">单位名称：</w:t>
      </w:r>
      <w:r>
        <w:rPr>
          <w:rFonts w:hint="eastAsia" w:ascii="宋体" w:hAnsi="宋体" w:eastAsia="宋体" w:cs="宋体"/>
          <w:color w:val="auto"/>
          <w:sz w:val="21"/>
          <w:szCs w:val="21"/>
          <w:highlight w:val="none"/>
          <w:shd w:val="clear" w:color="auto" w:fill="ffffff"/>
          <w:lang w:eastAsia="zh-CN"/>
        </w:rPr>
        <w:t xml:space="preserve">江苏志诚工程咨询管理有限公司</w:t>
      </w:r>
      <w:r/>
    </w:p>
    <w:p>
      <w:pPr>
        <w:pStyle w:val="896"/>
        <w:ind w:firstLine="420"/>
        <w:jc w:val="left"/>
        <w:pageBreakBefore w:val="0"/>
        <w:spacing w:beforeAutospacing="0" w:afterAutospacing="0" w:line="360" w:lineRule="auto"/>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eastAsia="zh-CN"/>
        </w:rPr>
        <w:t xml:space="preserve">单位地址：高邮市</w:t>
      </w:r>
      <w:r>
        <w:rPr>
          <w:rFonts w:hint="eastAsia" w:ascii="宋体" w:hAnsi="宋体" w:eastAsia="宋体" w:cs="宋体"/>
          <w:color w:val="auto"/>
          <w:sz w:val="21"/>
          <w:szCs w:val="21"/>
          <w:highlight w:val="none"/>
          <w:shd w:val="clear" w:color="auto" w:fill="ffffff"/>
          <w:lang w:val="en-US" w:eastAsia="zh-CN"/>
        </w:rPr>
        <w:t xml:space="preserve">金融大厦9楼</w:t>
      </w:r>
      <w:r/>
    </w:p>
    <w:p>
      <w:pPr>
        <w:pStyle w:val="896"/>
        <w:ind w:firstLine="420"/>
        <w:jc w:val="left"/>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rPr>
        <w:t xml:space="preserve">联系人：</w:t>
      </w:r>
      <w:r>
        <w:rPr>
          <w:rFonts w:hint="eastAsia" w:ascii="宋体" w:hAnsi="宋体" w:eastAsia="宋体" w:cs="宋体"/>
          <w:color w:val="auto"/>
          <w:sz w:val="21"/>
          <w:szCs w:val="21"/>
          <w:highlight w:val="none"/>
          <w:shd w:val="clear" w:color="auto" w:fill="ffffff"/>
          <w:lang w:val="en-US" w:eastAsia="zh-CN"/>
        </w:rPr>
        <w:t xml:space="preserve">刘菁</w:t>
      </w:r>
      <w:r/>
    </w:p>
    <w:p>
      <w:pPr>
        <w:pStyle w:val="896"/>
        <w:ind w:firstLine="420"/>
        <w:jc w:val="left"/>
        <w:pageBreakBefore w:val="0"/>
        <w:spacing w:beforeAutospacing="0" w:afterAutospacing="0" w:line="360" w:lineRule="auto"/>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shd w:val="clear" w:color="auto" w:fill="ffffff"/>
        </w:rPr>
        <w:t xml:space="preserve">联系电话：</w:t>
      </w:r>
      <w:r>
        <w:rPr>
          <w:rFonts w:hint="eastAsia" w:ascii="宋体" w:hAnsi="宋体" w:eastAsia="宋体" w:cs="宋体"/>
          <w:color w:val="auto"/>
          <w:sz w:val="21"/>
          <w:szCs w:val="21"/>
          <w:highlight w:val="none"/>
          <w:shd w:val="clear" w:color="auto" w:fill="ffffff"/>
          <w:lang w:val="en-US" w:eastAsia="zh-CN"/>
        </w:rPr>
        <w:t xml:space="preserve">17351355593</w:t>
      </w:r>
      <w:r/>
    </w:p>
    <w:p>
      <w:pPr>
        <w:ind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20"/>
        <w:jc w:val="right"/>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江苏志诚工程咨询管理有限公司</w:t>
      </w:r>
      <w:r/>
    </w:p>
    <w:p>
      <w:pPr>
        <w:pStyle w:val="876"/>
        <w:rPr>
          <w:rFonts w:hint="default"/>
          <w:color w:val="auto"/>
          <w:highlight w:val="none"/>
          <w:lang w:val="en-US" w:eastAsia="zh-CN"/>
        </w:rPr>
      </w:pPr>
      <w:r>
        <w:rPr>
          <w:rFonts w:hint="default"/>
          <w:color w:val="auto"/>
          <w:highlight w:val="none"/>
          <w:lang w:val="en-US" w:eastAsia="zh-CN"/>
        </w:rPr>
      </w:r>
      <w:r/>
    </w:p>
    <w:p>
      <w:pPr>
        <w:pStyle w:val="1643"/>
        <w:ind w:firstLine="700"/>
        <w:rPr>
          <w:rFonts w:hint="eastAsia" w:ascii="宋体" w:hAnsi="宋体" w:eastAsia="宋体" w:cs="宋体"/>
          <w:b/>
          <w:color w:val="auto"/>
          <w:sz w:val="24"/>
          <w:szCs w:val="24"/>
          <w:highlight w:val="none"/>
          <w:lang w:val="en-US" w:eastAsia="zh-CN" w:bidi="ar-SA"/>
        </w:rPr>
      </w:pPr>
      <w:r/>
      <w:bookmarkStart w:id="56" w:name="_Toc21273"/>
      <w:r>
        <w:rPr>
          <w:rFonts w:hint="eastAsia" w:ascii="宋体" w:hAnsi="宋体" w:eastAsia="宋体" w:cs="宋体"/>
          <w:b/>
          <w:color w:val="auto"/>
          <w:sz w:val="24"/>
          <w:szCs w:val="24"/>
          <w:highlight w:val="none"/>
          <w:lang w:val="en-US" w:eastAsia="zh-CN" w:bidi="ar-SA"/>
        </w:rPr>
        <w:t xml:space="preserve">第二章供应商须知</w:t>
      </w:r>
      <w:bookmarkEnd w:id="11"/>
      <w:r/>
      <w:bookmarkEnd w:id="12"/>
      <w:r/>
      <w:bookmarkEnd w:id="13"/>
      <w:r/>
      <w:bookmarkEnd w:id="14"/>
      <w:r/>
      <w:bookmarkEnd w:id="15"/>
      <w:r/>
      <w:bookmarkEnd w:id="56"/>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bookmarkStart w:id="57" w:name="_Hlt16619475"/>
      <w:r/>
      <w:bookmarkEnd w:id="57"/>
      <w:r/>
      <w:bookmarkStart w:id="58" w:name="_Toc513029204"/>
      <w:r/>
      <w:bookmarkStart w:id="59" w:name="_Toc16938520"/>
      <w:r/>
      <w:bookmarkStart w:id="60" w:name="_Toc20823276"/>
      <w:r>
        <w:rPr>
          <w:rFonts w:hint="eastAsia" w:ascii="宋体" w:hAnsi="宋体" w:eastAsia="宋体" w:cs="宋体"/>
          <w:b/>
          <w:color w:val="auto"/>
          <w:sz w:val="21"/>
          <w:szCs w:val="21"/>
          <w:highlight w:val="none"/>
          <w:lang w:val="en-US" w:eastAsia="zh-CN" w:bidi="ar-SA"/>
        </w:rPr>
        <w:t xml:space="preserve">1、采购方式</w:t>
      </w:r>
      <w:bookmarkEnd w:id="58"/>
      <w:r/>
      <w:bookmarkEnd w:id="59"/>
      <w:r/>
      <w:bookmarkEnd w:id="60"/>
      <w:r>
        <w:rPr>
          <w:rFonts w:hint="eastAsia" w:ascii="宋体" w:hAnsi="宋体" w:eastAsia="宋体" w:cs="宋体"/>
          <w:b/>
          <w:color w:val="auto"/>
          <w:sz w:val="21"/>
          <w:szCs w:val="21"/>
          <w:highlight w:val="none"/>
          <w:lang w:val="en-US" w:eastAsia="zh-CN" w:bidi="ar-SA"/>
        </w:rPr>
        <w:t xml:space="preserve">及定义</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1.1本次采购采用竞争性谈判方式（以下简称谈判），本竞争性谈判文件仅适用于竞争性谈判公告中所述项目。</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1.2采购人指本项目的需求方</w:t>
      </w:r>
      <w:r>
        <w:rPr>
          <w:rFonts w:hint="eastAsia" w:ascii="宋体" w:hAnsi="宋体" w:cs="宋体"/>
          <w:color w:val="auto"/>
          <w:sz w:val="21"/>
          <w:szCs w:val="21"/>
          <w:highlight w:val="none"/>
          <w:lang w:eastAsia="zh-CN"/>
        </w:rPr>
        <w:t xml:space="preserve">高邮市界首镇人民政府</w:t>
      </w:r>
      <w:r>
        <w:rPr>
          <w:rFonts w:hint="eastAsia" w:ascii="宋体" w:hAnsi="宋体" w:eastAsia="宋体" w:cs="宋体"/>
          <w:color w:val="auto"/>
          <w:sz w:val="21"/>
          <w:szCs w:val="21"/>
          <w:highlight w:val="none"/>
        </w:rPr>
        <w:t xml:space="preserve">。</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1.3采购代理机构指负责组织本次竞争性谈判的</w:t>
      </w:r>
      <w:r>
        <w:rPr>
          <w:rFonts w:hint="eastAsia" w:ascii="宋体" w:hAnsi="宋体" w:eastAsia="宋体" w:cs="宋体"/>
          <w:color w:val="auto"/>
          <w:sz w:val="21"/>
          <w:szCs w:val="21"/>
          <w:highlight w:val="none"/>
          <w:lang w:eastAsia="zh-CN"/>
        </w:rPr>
        <w:t xml:space="preserve">江苏志诚工程咨询管理有限公司</w:t>
      </w:r>
      <w:r>
        <w:rPr>
          <w:rFonts w:hint="eastAsia" w:ascii="宋体" w:hAnsi="宋体" w:eastAsia="宋体" w:cs="宋体"/>
          <w:color w:val="auto"/>
          <w:sz w:val="21"/>
          <w:szCs w:val="21"/>
          <w:highlight w:val="none"/>
        </w:rPr>
        <w:t xml:space="preserve">（以下简称代理公司）。</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2、供应商</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参加竞争性谈判的供应商以下简称“供应商”，是指参加谈判并符合采购文件规定资格条件的法人、其他组织或者自然人。</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bookmarkStart w:id="61" w:name="_Toc20823277"/>
      <w:r/>
      <w:bookmarkStart w:id="62" w:name="_Toc16938521"/>
      <w:r/>
      <w:bookmarkStart w:id="63" w:name="_Toc513029205"/>
      <w:r>
        <w:rPr>
          <w:rFonts w:hint="eastAsia" w:ascii="宋体" w:hAnsi="宋体" w:eastAsia="宋体" w:cs="宋体"/>
          <w:color w:val="auto"/>
          <w:sz w:val="21"/>
          <w:szCs w:val="21"/>
          <w:highlight w:val="none"/>
        </w:rPr>
        <w:t xml:space="preserve">2.2合格的供应商</w:t>
      </w:r>
      <w:bookmarkEnd w:id="61"/>
      <w:r/>
      <w:bookmarkEnd w:id="62"/>
      <w:r/>
      <w:bookmarkEnd w:id="63"/>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2.2.1满足竞争性谈判公告中供应商的资格条件的规定。</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2.2.2满足本文件实质性条款的规定。</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bookmarkStart w:id="64" w:name="_Toc513029206"/>
      <w:r/>
      <w:bookmarkStart w:id="65" w:name="_Toc16938522"/>
      <w:r/>
      <w:bookmarkStart w:id="66" w:name="_Toc20823278"/>
      <w:r>
        <w:rPr>
          <w:rFonts w:hint="eastAsia" w:ascii="宋体" w:hAnsi="宋体" w:eastAsia="宋体" w:cs="宋体"/>
          <w:b/>
          <w:color w:val="auto"/>
          <w:sz w:val="21"/>
          <w:szCs w:val="21"/>
          <w:highlight w:val="none"/>
          <w:lang w:val="en-US" w:eastAsia="zh-CN" w:bidi="ar-SA"/>
        </w:rPr>
        <w:t xml:space="preserve">3、适用法律</w:t>
      </w:r>
      <w:bookmarkEnd w:id="64"/>
      <w:r/>
      <w:bookmarkEnd w:id="65"/>
      <w:r/>
      <w:bookmarkEnd w:id="66"/>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3.1本次竞争性谈判及由此产生的合同受中华人民共和国有关的法律法规制约和保护。</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bookmarkStart w:id="67" w:name="_Toc20823279"/>
      <w:r/>
      <w:bookmarkStart w:id="68" w:name="_Toc16938523"/>
      <w:r/>
      <w:bookmarkStart w:id="69" w:name="_Toc462564067"/>
      <w:r/>
      <w:bookmarkStart w:id="70" w:name="_Toc513029207"/>
      <w:r>
        <w:rPr>
          <w:rFonts w:hint="eastAsia" w:ascii="宋体" w:hAnsi="宋体" w:eastAsia="宋体" w:cs="宋体"/>
          <w:b/>
          <w:color w:val="auto"/>
          <w:sz w:val="21"/>
          <w:szCs w:val="21"/>
          <w:highlight w:val="none"/>
          <w:lang w:val="en-US" w:eastAsia="zh-CN" w:bidi="ar-SA"/>
        </w:rPr>
        <w:t xml:space="preserve">4、参加谈判费用</w:t>
      </w:r>
      <w:bookmarkEnd w:id="67"/>
      <w:r/>
      <w:bookmarkEnd w:id="68"/>
      <w:r/>
      <w:bookmarkEnd w:id="69"/>
      <w:r/>
      <w:bookmarkEnd w:id="70"/>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4.1供应商应自行承担所有与参加谈判有关的费用，无论谈判过程中的做法和结果如何，招标人、代理公司在任何情况下均无义务和责任承担这些费用。</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本次采购由成交供应商在领取成交通知书前按《江苏省政府采购代理服务收费指导意见》的通知（苏政采【2024】20号）一次性支付给招标代理机构代理服务费。</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（1）代理服务费以人民币支付；</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（2）代理服务费一次性以电汇、转账等非现金形式支付；</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（3）招标代理服务费不在磋商报价中单列，包含在</w:t>
      </w:r>
      <w:r>
        <w:rPr>
          <w:rFonts w:hint="eastAsia" w:ascii="宋体" w:hAnsi="宋体" w:cs="宋体"/>
          <w:color w:val="auto"/>
          <w:sz w:val="21"/>
          <w:szCs w:val="21"/>
          <w:highlight w:val="none"/>
          <w:lang w:val="en-US" w:eastAsia="zh-CN"/>
        </w:rPr>
        <w:t xml:space="preserve">谈判</w:t>
      </w:r>
      <w:r>
        <w:rPr>
          <w:rFonts w:hint="eastAsia" w:ascii="宋体" w:hAnsi="宋体" w:eastAsia="宋体" w:cs="宋体"/>
          <w:color w:val="auto"/>
          <w:sz w:val="21"/>
          <w:szCs w:val="21"/>
          <w:highlight w:val="none"/>
        </w:rPr>
        <w:t xml:space="preserve">总价中，由成交人支付给代理机构。</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招标代理服务费开户银行：</w:t>
      </w:r>
      <w:r>
        <w:rPr>
          <w:rFonts w:hint="eastAsia" w:ascii="宋体" w:hAnsi="宋体" w:eastAsia="宋体" w:cs="宋体"/>
          <w:color w:val="auto"/>
          <w:sz w:val="21"/>
          <w:szCs w:val="21"/>
          <w:highlight w:val="none"/>
          <w:lang w:val="en-US" w:eastAsia="zh-CN"/>
        </w:rPr>
        <w:t xml:space="preserve">中国银行股份有限公司高邮支行</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开户名称：</w:t>
      </w:r>
      <w:r>
        <w:rPr>
          <w:rFonts w:hint="eastAsia" w:ascii="宋体" w:hAnsi="宋体" w:eastAsia="宋体" w:cs="宋体"/>
          <w:color w:val="auto"/>
          <w:sz w:val="21"/>
          <w:szCs w:val="21"/>
          <w:highlight w:val="none"/>
          <w:lang w:val="en-US" w:eastAsia="zh-CN"/>
        </w:rPr>
        <w:t xml:space="preserve">江苏志诚工程咨询管理有限公司高邮分公司</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开户账号：</w:t>
      </w:r>
      <w:r>
        <w:rPr>
          <w:rFonts w:hint="eastAsia" w:ascii="宋体" w:hAnsi="宋体" w:eastAsia="宋体" w:cs="宋体"/>
          <w:color w:val="auto"/>
          <w:sz w:val="21"/>
          <w:szCs w:val="21"/>
          <w:highlight w:val="none"/>
          <w:lang w:val="en-US" w:eastAsia="zh-CN"/>
        </w:rPr>
        <w:t xml:space="preserve">535278129478</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4.3评审专家评审费按邮财购[2020]287号文《关于规范高邮市政府采购专家评审费标准的通知》执行。   </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5、竞争性谈判文件的约束力</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5.1供应商一旦购买了本竞争性谈判文件并决定参加谈判，即被认为接受了本竞争性谈判文件的规定和约束，并且视为自竞争性谈判公告期限届满之日起已经知道或应当知道自身权益是否受到了损害。</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bookmarkStart w:id="71" w:name="_Toc20823282"/>
      <w:r/>
      <w:bookmarkStart w:id="72" w:name="_Toc513029210"/>
      <w:r/>
      <w:bookmarkStart w:id="73" w:name="_Toc16938526"/>
      <w:r>
        <w:rPr>
          <w:rFonts w:hint="eastAsia" w:ascii="宋体" w:hAnsi="宋体" w:eastAsia="宋体" w:cs="宋体"/>
          <w:b/>
          <w:color w:val="auto"/>
          <w:sz w:val="21"/>
          <w:szCs w:val="21"/>
          <w:highlight w:val="none"/>
          <w:lang w:val="en-US" w:eastAsia="zh-CN" w:bidi="ar-SA"/>
        </w:rPr>
        <w:t xml:space="preserve">6、竞争性谈判文件构成</w:t>
      </w:r>
      <w:bookmarkEnd w:id="71"/>
      <w:r/>
      <w:bookmarkEnd w:id="72"/>
      <w:r/>
      <w:bookmarkEnd w:id="73"/>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6.1竞争性谈判文件有以下部分组成：</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（1）竞争性谈判公告</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（2）供应商须知</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（3）合同条款及格式</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（4）项目需求</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（5）评审方法与评审标准</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（6）响应文件格式</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请仔细检查竞争性谈判文件是否齐全，如有缺漏请立即与代理公司联系解决。</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采购的最小单位是包。采购服务数量及技术要求中未分包的，供应商对要求提供的服务不得部分响应；采购服务数量及技术要求中已经分包的，应当以包为单位响应。</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6.3采购文件如果要求供应商提交备选响应方案的，供应商可以提交备选方案；否则，备选方案将被拒绝。</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bookmarkStart w:id="74" w:name="_Toc20823283"/>
      <w:r/>
      <w:bookmarkStart w:id="75" w:name="_Toc513029211"/>
      <w:r/>
      <w:bookmarkStart w:id="76" w:name="_Toc462564070"/>
      <w:r/>
      <w:bookmarkStart w:id="77" w:name="_Toc16938527"/>
      <w:r>
        <w:rPr>
          <w:rFonts w:hint="eastAsia" w:ascii="宋体" w:hAnsi="宋体" w:eastAsia="宋体" w:cs="宋体"/>
          <w:b/>
          <w:color w:val="auto"/>
          <w:sz w:val="21"/>
          <w:szCs w:val="21"/>
          <w:highlight w:val="none"/>
          <w:lang w:val="en-US" w:eastAsia="zh-CN" w:bidi="ar-SA"/>
        </w:rPr>
        <w:t xml:space="preserve">7、竞争性谈判文件的澄清</w:t>
      </w:r>
      <w:bookmarkEnd w:id="74"/>
      <w:r/>
      <w:bookmarkEnd w:id="75"/>
      <w:r/>
      <w:bookmarkEnd w:id="76"/>
      <w:r/>
      <w:bookmarkEnd w:id="77"/>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任何要求对采购文件进行澄清的供应商，均应在提交首次响应文件截止时间至少3日前按竞争性谈判公告中的通讯地址，以书面形式通知代理机构。</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8、竞争性谈判文件的修改</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澄清或修改的内容可能影响响应文件编制的，采购人，代理机构或谈判小组应当在提交首次响应文件截止之日3个工作日前，在原采购信息发布媒体上发布变更公告。不足3个工作日的，应当顺延提交首次响应文件截止之日。</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8.2采购文件的修改将在“江苏省政府采购网”、“扬州市政府采购网”公布，补充文件将作为采购文件的组成部分，并对供应商具有约束力。</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bookmarkStart w:id="78" w:name="_Toc20823314"/>
      <w:r/>
      <w:bookmarkStart w:id="79" w:name="_Toc479757207"/>
      <w:r/>
      <w:bookmarkStart w:id="80" w:name="_Toc513029242"/>
      <w:r/>
      <w:bookmarkStart w:id="81" w:name="_Toc403987212"/>
      <w:r/>
      <w:bookmarkStart w:id="82" w:name="_Toc120614221"/>
      <w:r/>
      <w:bookmarkStart w:id="83" w:name="_Toc16938558"/>
      <w:r>
        <w:rPr>
          <w:rFonts w:hint="eastAsia" w:ascii="宋体" w:hAnsi="宋体" w:eastAsia="宋体" w:cs="宋体"/>
          <w:b/>
          <w:color w:val="auto"/>
          <w:sz w:val="21"/>
          <w:szCs w:val="21"/>
          <w:highlight w:val="none"/>
          <w:lang w:val="en-US" w:eastAsia="zh-CN" w:bidi="ar-SA"/>
        </w:rPr>
        <w:t xml:space="preserve">9、采购文件的语言、度量衡单位、货币</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9.1供应商提交的响应文件以及供应商与代理机构就有关谈判的所有来往通知、函件和文件均应使用简体中文。</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除技术性能另有规定外，采购文件所使用的度量衡单位，均须采用国家法定计量单位。</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9.3采购文件中的服务单价和总价无特殊规定的采用人民币报价，以元为单位标注。采购文件中另有规定的按规定执行。</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10、响应文件构成</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10.1谈判文件由以下部分组成</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（1）资格审查响应对照表</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（2）符合性审查响应对照表</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（3）非实质性响应对照表</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（4）报价一览表、分项报价表</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（5）技术参数响应及偏离表 </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（6）商务条款响应及偏离表 </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 （供应商认为有必要提供的声明和文件，如有自拟并自行添加）</w:t>
      </w:r>
      <w:r/>
    </w:p>
    <w:p>
      <w:pPr>
        <w:ind w:firstLine="420"/>
        <w:jc w:val="left"/>
        <w:keepLines w:val="0"/>
        <w:keepNext w:val="0"/>
        <w:pageBreakBefore w:val="0"/>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10.2 </w:t>
      </w:r>
      <w:r>
        <w:rPr>
          <w:rFonts w:hint="eastAsia" w:ascii="宋体" w:hAnsi="宋体" w:eastAsia="宋体" w:cs="宋体"/>
          <w:b/>
          <w:bCs/>
          <w:color w:val="auto"/>
          <w:sz w:val="21"/>
          <w:szCs w:val="21"/>
          <w:highlight w:val="none"/>
        </w:rPr>
        <w:t xml:space="preserve">供应商应当根据采购文件要求编制响应文件，响应文件应对采购文件提出的要求和条件作出响应，并在相应的响应文件中逐条标明满足与否。</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11、证明供应商资格及符合采购文件规定的文件</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11.1供应商应按要求提交资格证明文件及符合采购文件规定的文件。</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11.2供应商应提交证明其有资格参加谈判和成交后有能力独立履行合同的文件。</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11.3供应商除必须具有履行合同所需提供的产品或服务的能力外，还必须具备相应的财务、技术方面的能力。</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11.4供应商应提交根据合同要求提供的证明服务质量合格以及符合采购文件规定的证明文件。</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11.5证明供应商所提供服务与采购文件的要求相一致的文件可以是手册、图纸、文字资料和数据。</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12、报价一览表、配置与分项报价表</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供应商应按照采购文件规定格式填报报价一览表、配置与分项报价表。每项服务等只允许有一个报价，任何有选择的报价将不予接受(如有备选配件，备选配件的报价不属于选择的报价)。</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标的物</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详见项目需求。</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12.3其它费用处理</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采购文件未列明，而供应商认为必需的费用也需列入报价。</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13、技术参数响应及偏离表、商务条款响应及偏离表及谈判服务说明</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对采购文件中的技术与商务条款要求逐项作出响应或偏离，并说明原因；</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提供参加本项目类似案例简介；</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详细阐述所投服务的主要组成部分、功能设计、实现思路及关键技术；</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13.4 供应商认为需要的其他技术文件或说明。</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14、服务承诺及售后服务机构、人员的情况介绍</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14.1供应商的服务承诺应按不低于采购文件中商务要求的标准。</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14.2提供供应商有关售后服务的管理制度、售后服务机构的分布情况、售后服务人员的数量、素质、技术水平及售后服务的反应能力。</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15、谈判响应函</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15.1 供应商应按照“政府采购管理交易系统（苏采云）”提供的格式完整、正确填写谈判响应函。</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16、谈判响应有效期</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谈判响应有效期为代理机构规定的响应文件接收截止时间后</w:t>
      </w:r>
      <w:r>
        <w:rPr>
          <w:rFonts w:hint="eastAsia" w:ascii="宋体" w:hAnsi="宋体" w:eastAsia="宋体" w:cs="宋体"/>
          <w:b/>
          <w:bCs/>
          <w:color w:val="auto"/>
          <w:sz w:val="21"/>
          <w:szCs w:val="21"/>
          <w:highlight w:val="none"/>
          <w:u w:val="single"/>
        </w:rPr>
        <w:t xml:space="preserve">六十（60）天</w:t>
      </w:r>
      <w:r>
        <w:rPr>
          <w:rFonts w:hint="eastAsia" w:ascii="宋体" w:hAnsi="宋体" w:eastAsia="宋体" w:cs="宋体"/>
          <w:color w:val="auto"/>
          <w:sz w:val="21"/>
          <w:szCs w:val="21"/>
          <w:highlight w:val="none"/>
        </w:rPr>
        <w:t xml:space="preserve">。谈判响应有效期比规定短的将被视为非实质性响应性而予以拒绝。</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在特殊情况下，代理机构于原谈判响应有效期满之前，可向供应商提出延长谈判响应有效期的要求。这种要求与答复均应采用书面形式。供应商可以拒绝代理机构的这一要求而放弃谈判响应；同意延长谈判响应有效期的供应商既不能要求也不允许修改其响应文件。本采购文件受谈判响应有效期约束的所有权利与义务均延长至新的有效期。</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bookmarkStart w:id="84" w:name="_Toc16938541"/>
      <w:r/>
      <w:bookmarkStart w:id="85" w:name="_Toc20823297"/>
      <w:r>
        <w:rPr>
          <w:rFonts w:hint="eastAsia" w:ascii="宋体" w:hAnsi="宋体" w:eastAsia="宋体" w:cs="宋体"/>
          <w:b/>
          <w:color w:val="auto"/>
          <w:sz w:val="21"/>
          <w:szCs w:val="21"/>
          <w:highlight w:val="none"/>
          <w:lang w:val="en-US" w:eastAsia="zh-CN" w:bidi="ar-SA"/>
        </w:rPr>
        <w:t xml:space="preserve">17、响应文件</w:t>
      </w:r>
      <w:bookmarkEnd w:id="84"/>
      <w:r/>
      <w:bookmarkEnd w:id="85"/>
      <w:r>
        <w:rPr>
          <w:rFonts w:hint="eastAsia" w:ascii="宋体" w:hAnsi="宋体" w:eastAsia="宋体" w:cs="宋体"/>
          <w:b/>
          <w:color w:val="auto"/>
          <w:sz w:val="21"/>
          <w:szCs w:val="21"/>
          <w:highlight w:val="none"/>
          <w:lang w:val="en-US" w:eastAsia="zh-CN" w:bidi="ar-SA"/>
        </w:rPr>
        <w:t xml:space="preserve">的递交</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电子响应文件的递交供应商应当按照《操作手册》规定，在谈判响应截止时间前制作并上传电子响应文件。</w:t>
      </w:r>
      <w:bookmarkStart w:id="86" w:name="_Toc20823298"/>
      <w:r/>
      <w:bookmarkStart w:id="87" w:name="_Toc16938542"/>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17.2政府采购管理交易系统（苏采云）相关要求是本采购文件的组成部分。</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17.3供应商应对 CA 证书妥善保管，如被他人盗用投标，因此带来的结果均由供应商自行承担。</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17.4供应商应当对采购文件提出的要求和条件作出实质性响应，并在电子投标系统逐条应答。</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17.5供应商应对要求提供的资格证明文件（如资质证书、资格证书）、技术资料（如白皮书、彩页、手册、检测报告等）扫描上传至投标系统。</w:t>
      </w:r>
      <w:r/>
    </w:p>
    <w:p>
      <w:pPr>
        <w:pStyle w:val="1392"/>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17.6各供应商应在规定时间内凭CA证书进行网上解密。</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18、谈判响应截止日期</w:t>
      </w:r>
      <w:bookmarkEnd w:id="86"/>
      <w:r/>
      <w:bookmarkEnd w:id="87"/>
      <w:r/>
      <w:r/>
    </w:p>
    <w:p>
      <w:pPr>
        <w:ind w:firstLine="422"/>
        <w:jc w:val="left"/>
        <w:keepLines w:val="0"/>
        <w:keepNext w:val="0"/>
        <w:pageBreakBefore w:val="0"/>
        <w:widowControl w:val="off"/>
        <w:rPr>
          <w:rFonts w:hint="eastAsia" w:ascii="宋体" w:hAnsi="宋体" w:eastAsia="宋体" w:cs="宋体"/>
          <w:b/>
          <w:bCs/>
          <w:i/>
          <w:color w:val="auto"/>
          <w:sz w:val="21"/>
          <w:szCs w:val="21"/>
          <w:highlight w:val="none"/>
          <w:u w:val="single"/>
        </w:rPr>
      </w:pPr>
      <w:r>
        <w:rPr>
          <w:rFonts w:hint="eastAsia" w:ascii="宋体" w:hAnsi="宋体" w:eastAsia="宋体" w:cs="宋体"/>
          <w:b/>
          <w:i/>
          <w:color w:val="auto"/>
          <w:sz w:val="21"/>
          <w:szCs w:val="21"/>
          <w:highlight w:val="none"/>
          <w:u w:val="single"/>
        </w:rPr>
        <w:t xml:space="preserve">18.1</w:t>
      </w:r>
      <w:r>
        <w:rPr>
          <w:rFonts w:hint="eastAsia" w:ascii="宋体" w:hAnsi="宋体" w:eastAsia="宋体" w:cs="宋体"/>
          <w:b/>
          <w:bCs/>
          <w:i/>
          <w:color w:val="auto"/>
          <w:sz w:val="21"/>
          <w:szCs w:val="21"/>
          <w:highlight w:val="none"/>
          <w:u w:val="single"/>
        </w:rPr>
        <w:t xml:space="preserve"> 供应商上传电子响应文件的时间不得迟于谈判公告中规定的谈判响应截止时间。</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供应商应充分考虑到网络环境、网络带宽等风险因素，如因供应商自身原因造成的电子响应文件上传不成功由供应商自行承担全部责任。</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18.2代理机构可以</w:t>
      </w:r>
      <w:bookmarkStart w:id="113" w:name="_GoBack"/>
      <w:r/>
      <w:bookmarkEnd w:id="113"/>
      <w:r>
        <w:rPr>
          <w:rFonts w:hint="eastAsia" w:ascii="宋体" w:hAnsi="宋体" w:eastAsia="宋体" w:cs="宋体"/>
          <w:color w:val="auto"/>
          <w:sz w:val="21"/>
          <w:szCs w:val="21"/>
          <w:highlight w:val="none"/>
        </w:rPr>
        <w:t xml:space="preserve">按照规定，通过修改采购文件延长谈判截止日期，在此情况下，供应商的所有权利和义务以及供应商受制的截止日期均应以延长后新的截止日期为准。</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bookmarkStart w:id="88" w:name="_Toc16938543"/>
      <w:r/>
      <w:bookmarkStart w:id="89" w:name="_Toc20823299"/>
      <w:r>
        <w:rPr>
          <w:rFonts w:hint="eastAsia" w:ascii="宋体" w:hAnsi="宋体" w:eastAsia="宋体" w:cs="宋体"/>
          <w:b/>
          <w:color w:val="auto"/>
          <w:sz w:val="21"/>
          <w:szCs w:val="21"/>
          <w:highlight w:val="none"/>
          <w:lang w:val="en-US" w:eastAsia="zh-CN" w:bidi="ar-SA"/>
        </w:rPr>
        <w:t xml:space="preserve">19、响应文件</w:t>
      </w:r>
      <w:bookmarkEnd w:id="88"/>
      <w:r/>
      <w:bookmarkEnd w:id="89"/>
      <w:r>
        <w:rPr>
          <w:rFonts w:hint="eastAsia" w:ascii="宋体" w:hAnsi="宋体" w:eastAsia="宋体" w:cs="宋体"/>
          <w:b/>
          <w:color w:val="auto"/>
          <w:sz w:val="21"/>
          <w:szCs w:val="21"/>
          <w:highlight w:val="none"/>
          <w:lang w:val="en-US" w:eastAsia="zh-CN" w:bidi="ar-SA"/>
        </w:rPr>
        <w:t xml:space="preserve">的拒收</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19.1代理机构拒绝接收在其规定的谈判截止时间后上传的任何响应文件。</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bookmarkStart w:id="90" w:name="_Toc16938544"/>
      <w:r/>
      <w:bookmarkStart w:id="91" w:name="_Toc20823300"/>
      <w:r>
        <w:rPr>
          <w:rFonts w:hint="eastAsia" w:ascii="宋体" w:hAnsi="宋体" w:eastAsia="宋体" w:cs="宋体"/>
          <w:b/>
          <w:color w:val="auto"/>
          <w:sz w:val="21"/>
          <w:szCs w:val="21"/>
          <w:highlight w:val="none"/>
          <w:lang w:val="en-US" w:eastAsia="zh-CN" w:bidi="ar-SA"/>
        </w:rPr>
        <w:t xml:space="preserve">20、响应文件的撤回和修改</w:t>
      </w:r>
      <w:bookmarkEnd w:id="90"/>
      <w:r/>
      <w:bookmarkEnd w:id="91"/>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 响应文件的撤回</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20.1.1 电子响应文件的撤回</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供应商可在谈判截止时间前，撤回其电子响应文件，具体操作方法见《操作手册》。</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20.1.2 供应商撤回电子响应文件，则认为其不再参与本项目谈判。</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 响应文件的修改</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供应商可在谈判截止时间前，对其电子响应文件进行修改，具体操作方法见《操作手册》。</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 在谈判截止时间之后，供应商不得对其电子响应文件作任何修改。</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 在谈判截止时间至采购文件中规定的谈判有效期满之间的这段时间内，供应商不得撤回其响应文件。</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21、谈判</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21.1代理机构将在采购公告中规定的时间和地点组织谈判开始仪式。供应商应当按照《操作手册》规定，参加谈判活动。</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21.2供应商在谈判过程中涉及到的响应文件解密等工作，应按照《操作手册》规定执行。</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22、谈判小组</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22.1谈判开始后，代理机构将立即组织谈判小组进行评审。</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22.2谈判小组由采购人代表和有关技术、经济等方面的专家组成，且人员构成符合政府采购有关规定。</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22.3谈判小组独立工作，负责评审有效响应文件并确定成交候选供应商。</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23、评审过程的保密与公正</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23.1评审专家应当遵守评审工作纪律，不得泄露评审情况和评审中获悉的商业秘密。</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23.2在评审过程中，供应商不得以任何行为影响评审过程，否则其响应文件将被作为无效响应文件。</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23.3 在评审期间，代理机构将设专门工作人员与供应商联系。</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23.4代理机构和谈判小组不向未成交的供应商解释未成交原因，也不公布评审过程中的相关细节。</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24、谈判的澄清</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谈判小组在对响应文件的有效性、完整性和响应程度进行审查时，可以要求供应商对响应文件中含义不明确，同类问题表述不一致或者有明显文字和计算错误的内容等作出必要的澄清、说明或者更正。评审期间，谈判小组要求供应商澄清、说明或者更正以电子函件形式提交，但并非对每个供应商都作澄清要求。</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接到谈判小组澄清要求的供应商应按谈判小组规定的时间和格式在“政府采购管理交易系统（苏采云）”中做出澄清，供应商的澄清、说明或者更正不得超出响应文件的范围或者改变响应文件的实质性内容。澄清、说明或者更正的内容作为响应文件的补充部分。具体操作方式见《操作手册》。</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24.3 接到谈判小组澄清要求的供应商如未按规定做出澄清，其风险由供应商自行承担。</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25、对响应文件的初审</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25.1响应文件初审分为资格审查和符合性审查。</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25.1.1资格审查：依据法律法规和谈判文件的规定，由谈判小组对响应文件中的资格证明文件进行审查。以确定供应商是否具备参加谈判的资格。</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25.1.2符合性检查：依据采购文件的规定，由谈判小组从响应文件的有效性、完整性和对响应文件的响应程度进行审查，以确定是否对采购文件的实质性要求作出响应。</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25.1.3 未通过资格审查或符合性审查的供应商，代理机构将在</w:t>
      </w:r>
      <w:r>
        <w:rPr>
          <w:rFonts w:hint="eastAsia" w:ascii="宋体" w:hAnsi="宋体" w:eastAsia="宋体" w:cs="宋体"/>
          <w:b/>
          <w:bCs/>
          <w:color w:val="auto"/>
          <w:sz w:val="21"/>
          <w:szCs w:val="21"/>
          <w:highlight w:val="none"/>
        </w:rPr>
        <w:t xml:space="preserve">“政府采购管理交易系统（苏采云）</w:t>
      </w:r>
      <w:r>
        <w:rPr>
          <w:rFonts w:hint="eastAsia" w:ascii="宋体" w:hAnsi="宋体" w:eastAsia="宋体" w:cs="宋体"/>
          <w:color w:val="auto"/>
          <w:sz w:val="21"/>
          <w:szCs w:val="21"/>
          <w:highlight w:val="none"/>
        </w:rPr>
        <w:t xml:space="preserve">”中告知未通过资格审查或符合性审查的原因，评审结束后，代理机构将不再告知未通过资格审查或符合性审查的原因。</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25.2在正式谈判之前，谈判小组将首先审查每份响应文件是否实质性响应了采购文件的要求。实质性响应的响应文件应该是与采购文件要求的全部条款、条件和规格相符，没有重大偏离或保留。</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谓重大偏离或保留是指与采购文件规定的实质性要求存在负偏离，或者在实质上与采购文件不一致，而且限制了合同中买方（采购人）和见证方的权利或供应商的义务，纠正这些偏离或保留将会对其他实质性响应要求的供应商的竞争地位产生不公正的影响。是否属于重大偏离由谈判小组按照少数服从多数的原则认定。谈判小组决定响应文件的响应性只根据响应文件本身的内容，而不寻求外部的证据。</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25.3如果响应文件实质上没有响应谈判文件的要求，谈判小组将予以拒绝，供应商不得通过修改或撤销不合要求的偏离或保留而使其响应文件成为实质性响应的文件。</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25.4谈判小组将对确定为实质性响应的响应文件进行进一步审核，看其是否有计算上或累加上的算术错误，修正错误的原则如下：</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（1）响应文件中报价一览表内容与响应文件中相应内容不一致的，以报价一览表为准。</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（2）大写金额与小写金额不一致的，以大写金额为准。</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（3）单价金额小数点或者百分比有明显错位的，以报价一览表的总价为准，并修改单价。</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（4）总价金额与按单价汇总金额不一致的，以单价金额计算结果为准。</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同时出现两种以上错误的，按照前款规定的顺序修正。</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25.5谈判小组将按上述修正错误的方法调整响应文件中的响应报价，并通过“政府采购管理交易系统（苏采云）”告知供应商，调整后的价格应对供应商具有约束力。如果供应商不接受修正后的价格，则其响应文件将被拒绝。</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25.6谈判小组将允许修正响应文件中不构成重大偏离的、微小的、非正规的、不一致的或不规则的地方，但这些修改不能影响任何供应商相应的名次排列。</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25.7 供应商在谈判全过程中应保持通讯畅通，并安排专人与代理机构及谈判小组联系。</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26、谈判程序及评审方法和标准</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26.1谈判程序</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26.1.1 谈判小组应当对响应文件进行评审，并根据谈判文件规定的程序、评定成交的标准等事项与实质性响应谈判文件要求的供应商进行谈判。未实质性响应谈判文件的响应文件按无效处理，谈判小组应当告知有关供应商。</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26.1.2 谈判小组所有成员应当集中与单一供应商分别进行谈判，并给予所有参加谈判的供应商平等的谈判机会。</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26.1.3 在谈判过程中，谈判小组可以根据采购文件和谈判情况实质性变动的内容有：采购需求中的技术、服务要求以及合同草案条款，但不得变的采购文件中的其他内容。实质性变动的内容，须经采购人代表确认。 </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对采购文件作出的实质性变动是采购文件的有效组成部分，谈判小组将以电子函件形式同时通知所有参加谈判的供应商。供应商应当按照采购文件的变动情况和谈判小组的要求重新提交响应文件，并加盖电子签章。</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26.1.4采购文件能够详细列明采购标的的技术、服务要求的，谈判结束后，谈判小组将要求所有实质性响应的供应商在规定时间内提交最后报价，提交最后报价的供应商不得少于3家（除财政部74号令，第二十七条第二款规定的情形外）。</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采购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26.1.5谈判供应商未在谈判小组规定的时间内完成最后报价的视为放弃谈判，其谈判响应按无效响应处理。最后报价须加盖电子签章。已提交响应文件的供应商，在提交最后报价之前，可以根据谈判情况退出谈判。</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 评审方法</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26.2.1谈判小组应从质量和服务均能满足采购文件实质性响应要求的供应商中，按照最后报价由低到高顺序推荐3名以上成交候选人。</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26.2.2供应商的最后报价如相同，则将优先采购交货期短者；若交货期相同，则由采购人代表现场随机抽签确定成交供应商。</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环境标志产品是指列入财政部、生态环境部最新公布的《环境标志产品政府采购品目清单》内的产品；节能产品是指列入财政部、发展改革委最新公布的《节能产品政府采购品目清单》内的产品。</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26.2.3根据《政府采购促进中小企业发展管理办法》的规定，对于非专门面向中小企业的项目，对小型和微型企业产品的价格给予10%的扣除，用扣除后的价格参与评审。</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26.2.3.1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26.2.3.2大中型企业向小型、微型企业分包的，分包意向协议约定小型、微型企业合同份额占到合同总金额30%以上的，给予6%的价格扣除，用扣除后的价格参与评审。</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 残疾人福利单位价格扣除</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26.2.4.1本项目对残疾人福利性单位视同小型、微型企业，给予10%的价格扣除，用扣除后的价格参与评审。</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26.2.4.2残疾人福利单位需按照采购文件的要求提供《残疾人福利性单位声明函》。</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26.2.4.3残疾人福利单位标准请参照《关于促进残疾人就业政府采购政策的通知》（财库〔2017〕141号）。</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26.2.5 监狱和戒毒企业价格扣除</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26.2.5.1本项目对监狱和戒毒企业（简称监狱企业）视同小型、微型企业，给予10%的价格扣除，用扣除后的价格参与评审。</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26.2.5.2 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keepLines w:val="0"/>
        <w:keepNext w:val="0"/>
        <w:pageBreakBefore w:val="0"/>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26.2.5.3 监狱企业标准请参照《关于政府采购支持监狱企业发展有关问题的通知》（财库[2014]68号）。</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27、无效响应及采购活动终止的情况</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27.1无效响应条款</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27.1.1 供应商未按照谈判文件要求上传电子谈判响应文件的。</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27.1.2 供应商未成功解密电子响应文件的。</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25.1.3供应商在报价时采用选择性报价的。</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27.1.4 供应商不具备谈判文件中规定资格要求的。</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27.1.5供应商的报价超过了采购预算。</w:t>
      </w:r>
      <w:r/>
    </w:p>
    <w:p>
      <w:pPr>
        <w:ind w:firstLine="420"/>
        <w:jc w:val="left"/>
        <w:keepLines w:val="0"/>
        <w:keepNext w:val="0"/>
        <w:pageBreakBefore w:val="0"/>
        <w:widowControl w:val="off"/>
        <w:rPr>
          <w:rFonts w:hint="eastAsia" w:ascii="宋体" w:hAnsi="宋体" w:eastAsia="宋体" w:cs="宋体"/>
          <w:bCs/>
          <w:i/>
          <w:color w:val="auto"/>
          <w:sz w:val="21"/>
          <w:szCs w:val="21"/>
          <w:highlight w:val="none"/>
          <w:u w:val="single"/>
        </w:rPr>
      </w:pPr>
      <w:r>
        <w:rPr>
          <w:rFonts w:hint="eastAsia" w:ascii="宋体" w:hAnsi="宋体" w:eastAsia="宋体" w:cs="宋体"/>
          <w:bCs/>
          <w:color w:val="auto"/>
          <w:sz w:val="21"/>
          <w:szCs w:val="21"/>
          <w:highlight w:val="none"/>
        </w:rPr>
        <w:t xml:space="preserve">27.1.6 未通过符合性审查的。</w:t>
      </w:r>
      <w:r/>
    </w:p>
    <w:p>
      <w:pPr>
        <w:ind w:firstLine="420"/>
        <w:jc w:val="left"/>
        <w:keepLines w:val="0"/>
        <w:keepNext w:val="0"/>
        <w:pageBreakBefore w:val="0"/>
        <w:widowControl w:val="off"/>
        <w:rPr>
          <w:rFonts w:hint="eastAsia" w:ascii="宋体" w:hAnsi="宋体" w:eastAsia="宋体" w:cs="宋体"/>
          <w:bCs/>
          <w:i/>
          <w:color w:val="auto"/>
          <w:sz w:val="21"/>
          <w:szCs w:val="21"/>
          <w:highlight w:val="none"/>
          <w:u w:val="single"/>
        </w:rPr>
      </w:pPr>
      <w:r>
        <w:rPr>
          <w:rFonts w:hint="eastAsia" w:ascii="宋体" w:hAnsi="宋体" w:eastAsia="宋体" w:cs="宋体"/>
          <w:bCs/>
          <w:color w:val="auto"/>
          <w:sz w:val="21"/>
          <w:szCs w:val="21"/>
          <w:highlight w:val="none"/>
        </w:rPr>
        <w:t xml:space="preserve">27.1.7 不符合采购文件中规定的其他实质性要求和条件的</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本采购文件中斜体且有下划线部分为实质性要求和条件）。</w:t>
      </w:r>
      <w:r/>
    </w:p>
    <w:p>
      <w:pPr>
        <w:ind w:firstLine="420"/>
        <w:jc w:val="left"/>
        <w:keepLines w:val="0"/>
        <w:keepNext w:val="0"/>
        <w:pageBreakBefore w:val="0"/>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27.1.8</w:t>
      </w:r>
      <w:r>
        <w:rPr>
          <w:rFonts w:hint="eastAsia" w:ascii="宋体" w:hAnsi="宋体" w:eastAsia="宋体" w:cs="宋体"/>
          <w:color w:val="auto"/>
          <w:sz w:val="21"/>
          <w:szCs w:val="21"/>
          <w:highlight w:val="none"/>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27.1.9  响应文件含有采购人不能接受的附加条件的。</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27.1.10 本项目采购产品被财政部、国家发改委、生态环境部等列入“节能产品品目清单”、“环境标志产品品目清单”强制采购范围，而供应商所响应产品不在强制采购范围内的。</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27.1.11 响应文件未按照采购文件要求加盖电子签章。</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27.1.12其他法律、法规及本采购文件规定的属无效响应的情形。</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27.1.13启动异常低价投标 （响应）审查的情形和具体要求</w:t>
      </w:r>
      <w:r/>
    </w:p>
    <w:p>
      <w:pPr>
        <w:ind w:firstLine="420"/>
        <w:jc w:val="left"/>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（一）评审过程中出现下列情形之一的，评审委员会应当启动异常低价投标（响应）审查程序：</w:t>
      </w:r>
      <w:r/>
    </w:p>
    <w:p>
      <w:pPr>
        <w:ind w:firstLine="420"/>
        <w:jc w:val="left"/>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876"/>
        <w:ind w:left="0" w:firstLine="420"/>
        <w:jc w:val="left"/>
        <w:keepLines w:val="0"/>
        <w:keepNext w:val="0"/>
        <w:pageBreakBefore w:val="0"/>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876"/>
        <w:ind w:left="0" w:firstLine="420"/>
        <w:jc w:val="left"/>
        <w:keepLines w:val="0"/>
        <w:keepNext w:val="0"/>
        <w:pageBreakBefore w:val="0"/>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3.投标(响应)报价低于采购项目最高限价45%的，即投标(响应)报价&lt;采购项目最高限价×45%;</w:t>
      </w:r>
      <w:r/>
    </w:p>
    <w:p>
      <w:pPr>
        <w:pStyle w:val="876"/>
        <w:ind w:left="0" w:firstLine="420"/>
        <w:jc w:val="left"/>
        <w:keepLines w:val="0"/>
        <w:keepNext w:val="0"/>
        <w:pageBreakBefore w:val="0"/>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4.评审委员会基于专业判断，认为供应商报价过低，有可能影响产品质量或者不能诚信履约的其他情形。</w:t>
      </w:r>
      <w:r/>
    </w:p>
    <w:p>
      <w:pPr>
        <w:ind w:firstLine="420"/>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采购人可以结合具体项目实际情况，提高上述第1项至第3项中启动异常低价投标(响应)审查的数值标准，但是最高不得超过65%。</w:t>
      </w:r>
      <w:r/>
    </w:p>
    <w:p>
      <w:pPr>
        <w:ind w:firstLine="420"/>
        <w:jc w:val="left"/>
        <w:keepLines w:val="0"/>
        <w:keepNext w:val="0"/>
        <w:pageBreakBefore w:val="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相关法律法规对供应商报价有规定的，从其规定。</w:t>
      </w:r>
      <w:r/>
    </w:p>
    <w:p>
      <w:pPr>
        <w:numPr>
          <w:ilvl w:val="0"/>
          <w:numId w:val="0"/>
        </w:numPr>
        <w:ind w:firstLine="420"/>
        <w:jc w:val="left"/>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keepLines w:val="0"/>
        <w:keepNext w:val="0"/>
        <w:pageBreakBefore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76"/>
        <w:ind w:left="0" w:firstLine="420"/>
        <w:jc w:val="left"/>
        <w:keepLines w:val="0"/>
        <w:keepNext w:val="0"/>
        <w:pageBreakBefore w:val="0"/>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76"/>
        <w:ind w:left="0" w:firstLine="420"/>
        <w:jc w:val="left"/>
        <w:keepLines w:val="0"/>
        <w:keepNext w:val="0"/>
        <w:pageBreakBefore w:val="0"/>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76"/>
        <w:ind w:left="0" w:firstLine="420"/>
        <w:jc w:val="left"/>
        <w:keepLines w:val="0"/>
        <w:keepNext w:val="0"/>
        <w:pageBreakBefore w:val="0"/>
        <w:spacing w:after="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20"/>
        <w:jc w:val="left"/>
        <w:keepLines w:val="0"/>
        <w:keepNext w:val="0"/>
        <w:pageBreakBefore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 采购活动终止的情况：</w:t>
      </w:r>
      <w:r/>
    </w:p>
    <w:p>
      <w:pPr>
        <w:ind w:firstLine="420"/>
        <w:jc w:val="left"/>
        <w:keepLines w:val="0"/>
        <w:keepNext w:val="0"/>
        <w:pageBreakBefore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27.2.1 因情况变化，不再符合规定的竞争性谈判采购方式适用情形的；</w:t>
      </w:r>
      <w:r/>
    </w:p>
    <w:p>
      <w:pPr>
        <w:ind w:firstLine="420"/>
        <w:jc w:val="left"/>
        <w:keepLines w:val="0"/>
        <w:keepNext w:val="0"/>
        <w:pageBreakBefore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27.2.2 出现影响采购公正的违法、违规行为的；</w:t>
      </w:r>
      <w:r/>
    </w:p>
    <w:p>
      <w:pPr>
        <w:ind w:firstLine="420"/>
        <w:jc w:val="left"/>
        <w:keepLines w:val="0"/>
        <w:keepNext w:val="0"/>
        <w:pageBreakBefore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27.2.3在采购过程中符合</w:t>
      </w:r>
      <w:r>
        <w:rPr>
          <w:rFonts w:hint="eastAsia" w:ascii="宋体" w:hAnsi="宋体" w:eastAsia="宋体" w:cs="宋体"/>
          <w:color w:val="auto"/>
          <w:sz w:val="21"/>
          <w:szCs w:val="21"/>
          <w:highlight w:val="none"/>
        </w:rPr>
        <w:t xml:space="preserve">竞争</w:t>
      </w:r>
      <w:r>
        <w:rPr>
          <w:rFonts w:hint="eastAsia" w:ascii="宋体" w:hAnsi="宋体" w:eastAsia="宋体" w:cs="宋体"/>
          <w:bCs/>
          <w:color w:val="auto"/>
          <w:sz w:val="21"/>
          <w:szCs w:val="21"/>
          <w:highlight w:val="none"/>
        </w:rPr>
        <w:t xml:space="preserve">要求的供应商或者报价未超过采购预算的供应商不足3家的，但《政府采购非招标采购方式管理办法》（第74号令）第二十七条第二款规定的情形除外。</w:t>
      </w:r>
      <w:r/>
    </w:p>
    <w:p>
      <w:pPr>
        <w:ind w:firstLine="420"/>
        <w:jc w:val="left"/>
        <w:keepLines w:val="0"/>
        <w:keepNext w:val="0"/>
        <w:pageBreakBefore w:val="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27.2.4 因重大变故，采购任务取消的。</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28、确定成交单位</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28.1谈判小组应从质量和服务均能满足采购文件实质性响应要求的供应商中，按照最后报价由低到高顺序推荐3名以上成交候选人，并编写评审报告。</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28.2评审报告应当由谈判小组全体人员签字认可。谈判小组成员对评审报告有异议的，谈判小组按照少数服从多数的原则推荐成交候选响应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28.3 采购人应当收到评审报告后5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28.4代理机构将在 “扬州市政府采购网”、“江苏省政府采购网”发布成交公告，公告期限为1个工作日。</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 若有充分证据证明，成交供应商出现下列情况之一的，一经查实，将被取消成交资格：</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28.4.1 提供虚假材料谋取成交的；</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28.4.2 向采购人、代理机构行贿或者提供其他不正当利益的；</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28.4.3恶意竞争，最终总报价明显低于其自身合理成本且又无法提供证明的；</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28.4.4属于本文件规定的无效条件，但在评审过程中又未被谈判小组发现的；</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28.4.5与采购人或者其他供应商恶意串通的；</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28.4.6采取不正当手段诋毁、排挤其他供应商的；</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28.4.7不符合法律、法规的规定的。</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29、质疑处理</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29.1提出质疑的供应商应当是参与所质疑项目采购活动的供应商。潜在供应商依法获取其可质疑的采购文件的，可以对采购文件提出质疑。</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对项目需求部分的质疑，潜在供应商应向采购人提出，由采购人负责答复。</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29.2.1对采购文件提出质疑的，应当在获取采购文件之日或者采购文件公告期限届满之日起7个工作日内提出。</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29.2.2对采购过程提出质疑的，为各采购程序环节结束之日起7个工作日内提出。</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29.2.3对成交结果提出质疑的，为成交结果公告期限届满之日起7个工作日内提出。</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29.4质疑函必须按照《质疑函范本》及《授权委托书》要求的格式和内容进行填写，格式见网址：http://zfcg.yangzhou.gov.cn。供应商如组成联合体参加谈判，则《质疑函范本》及《授权委托书》中要求签字、盖章、加盖公章之处，联合体各方均须按要求签字、盖章、加盖公章。</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29.5 代理机构及采购人只接收以纸质原件形式送达的质疑。</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采购人质疑接收人及联系方式见采购文件第一章。</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29.6代理机构收到质疑申请后，将对质疑的形式和内容进行审查，如质疑内容、格式不符合规定，代理机构将告知质疑人进行补正。</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29.7质疑人应当在法定质疑期限内进行补正并重新提交质疑函。</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 以下情形的质疑不予受理</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29.8.1 内容不符合《政府采购质疑和投诉办法》第十二条规定的质疑。</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29.8.2 超出政府采购法定期限的质疑。</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29.8.3 以传真、电子邮件等方式递交的非原件形式的质疑。</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29.8.4 未参加谈判活动的供应商或在谈判活动中自身权益未受到损害的供应商所提出的质疑。</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29.8.5供应商组成联合体参加谈判，联合体中任何一方或多方未按要求签字、盖章、加盖公章的质疑。</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29.10代理机构应当在收到供应商的书面质疑后7个工作日内作出答复，并以书面形式通知质疑供应商和其他有关供应商，但答复的内容不得涉及商业秘密。</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30、成交通知书</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30.l成交结果确定后，代理机构将向成交供应商发出成交通知书。</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30.2成交供应商可在“政府采购交易管理系统（苏采云）”成交通知书下载模块中自行下载成交通知书。</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31、 签订合同</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31.l成交供应商应在成交通知书发出之日起十五日内，按照采购文件确定的事项与采购人签订政府采购合同。</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31.2采购文件、成交供应商的响应文件及谈判过程中有关澄清、承诺文件均应作为合同附件。</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31.3 合同在“政府采购管理交易系统（苏采云）”中签订，签订合同后，</w:t>
      </w:r>
      <w:r>
        <w:rPr>
          <w:rFonts w:hint="eastAsia" w:ascii="宋体" w:hAnsi="宋体" w:eastAsia="宋体" w:cs="宋体"/>
          <w:b/>
          <w:bCs/>
          <w:i/>
          <w:iCs/>
          <w:color w:val="auto"/>
          <w:sz w:val="21"/>
          <w:szCs w:val="21"/>
          <w:highlight w:val="none"/>
          <w:u w:val="single"/>
        </w:rPr>
        <w:t xml:space="preserve">成交供应商不得将货物或服务及其他服务进行转包</w:t>
      </w:r>
      <w:r>
        <w:rPr>
          <w:rFonts w:hint="eastAsia" w:ascii="宋体" w:hAnsi="宋体" w:eastAsia="宋体" w:cs="宋体"/>
          <w:bCs/>
          <w:color w:val="auto"/>
          <w:sz w:val="21"/>
          <w:szCs w:val="21"/>
          <w:highlight w:val="none"/>
        </w:rPr>
        <w:t xml:space="preserve">。未经采购人同意，成交供应商也不得采用分包的形式履行合同，否则采购人有权终止合同。转包或分包造成采购人损失的，成交供应商应承担赔偿责任。</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1417"/>
        <w:numPr>
          <w:ilvl w:val="0"/>
          <w:numId w:val="0"/>
        </w:numPr>
        <w:ind w:firstLine="422"/>
        <w:jc w:val="left"/>
        <w:keepLines w:val="0"/>
        <w:keepNext w:val="0"/>
        <w:pageBreakBefore w:val="0"/>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32、其他</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依据《政府采购促进中小企业发展管理办法》享受扶持政策获得政府采购合同的，小微企业不得将合同分包给大中型企业，中型企业不得将合同分包给大型企业。</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33.2履约保证金</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33.2.1承包人是否提供履约担保：</w:t>
      </w:r>
      <w:r>
        <w:rPr>
          <w:rFonts w:hint="eastAsia" w:ascii="宋体" w:hAnsi="宋体" w:eastAsia="宋体" w:cs="宋体"/>
          <w:b/>
          <w:color w:val="auto"/>
          <w:sz w:val="21"/>
          <w:szCs w:val="21"/>
          <w:highlight w:val="none"/>
          <w:u w:val="single"/>
        </w:rPr>
        <w:t xml:space="preserve">是</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3.7.2履约担保的方式、金额及期限:</w:t>
      </w:r>
      <w:r>
        <w:rPr>
          <w:rFonts w:hint="eastAsia" w:ascii="宋体" w:hAnsi="宋体" w:eastAsia="宋体" w:cs="宋体"/>
          <w:color w:val="auto"/>
          <w:sz w:val="21"/>
          <w:szCs w:val="21"/>
          <w:highlight w:val="none"/>
          <w:u w:val="single"/>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宋体" w:hAnsi="宋体" w:eastAsia="宋体" w:cs="宋体"/>
          <w:color w:val="auto"/>
          <w:sz w:val="21"/>
          <w:szCs w:val="21"/>
          <w:highlight w:val="none"/>
        </w:rPr>
        <w:t xml:space="preserve">。</w:t>
      </w:r>
      <w:r/>
    </w:p>
    <w:p>
      <w:pPr>
        <w:ind w:firstLine="420"/>
        <w:jc w:val="left"/>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3.7.3</w:t>
      </w:r>
      <w:r>
        <w:rPr>
          <w:rFonts w:hint="eastAsia" w:ascii="宋体" w:hAnsi="宋体" w:eastAsia="宋体" w:cs="宋体"/>
          <w:color w:val="auto"/>
          <w:sz w:val="21"/>
          <w:szCs w:val="21"/>
          <w:highlight w:val="none"/>
          <w:lang w:val="zh-CN"/>
        </w:rPr>
        <w:t xml:space="preserve">履约保证金的退还：</w:t>
      </w:r>
      <w:r>
        <w:rPr>
          <w:rFonts w:hint="eastAsia" w:ascii="宋体" w:hAnsi="宋体" w:eastAsia="宋体" w:cs="宋体"/>
          <w:color w:val="auto"/>
          <w:sz w:val="21"/>
          <w:szCs w:val="21"/>
          <w:highlight w:val="none"/>
          <w:u w:val="single"/>
          <w:lang w:val="zh-CN"/>
        </w:rPr>
        <w:t xml:space="preserve">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宋体" w:hAnsi="宋体" w:eastAsia="宋体" w:cs="宋体"/>
          <w:color w:val="auto"/>
          <w:sz w:val="21"/>
          <w:szCs w:val="21"/>
          <w:highlight w:val="none"/>
          <w:lang w:val="zh-CN"/>
        </w:rPr>
        <w:t xml:space="preserve">。</w:t>
      </w:r>
      <w:r/>
    </w:p>
    <w:p>
      <w:pPr>
        <w:ind w:firstLine="420"/>
        <w:jc w:val="left"/>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3.7.4履约保证金不予退还的情形：</w:t>
      </w:r>
      <w:r>
        <w:rPr>
          <w:rFonts w:hint="eastAsia" w:ascii="宋体" w:hAnsi="宋体" w:eastAsia="宋体" w:cs="宋体"/>
          <w:color w:val="auto"/>
          <w:sz w:val="21"/>
          <w:szCs w:val="21"/>
          <w:highlight w:val="none"/>
          <w:u w:val="single"/>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s="宋体"/>
          <w:color w:val="auto"/>
          <w:sz w:val="21"/>
          <w:szCs w:val="21"/>
          <w:highlight w:val="none"/>
        </w:rPr>
        <w:t xml:space="preserve">。</w:t>
      </w:r>
      <w:bookmarkEnd w:id="78"/>
      <w:r/>
      <w:bookmarkEnd w:id="79"/>
      <w:r/>
      <w:bookmarkEnd w:id="80"/>
      <w:r/>
      <w:bookmarkEnd w:id="81"/>
      <w:r/>
      <w:bookmarkEnd w:id="82"/>
      <w:r/>
      <w:bookmarkEnd w:id="83"/>
      <w:r/>
      <w:r/>
    </w:p>
    <w:p>
      <w:pPr>
        <w:pStyle w:val="1643"/>
        <w:ind w:firstLine="700"/>
        <w:rPr>
          <w:rFonts w:hint="eastAsia" w:ascii="宋体" w:hAnsi="宋体" w:eastAsia="宋体" w:cs="宋体"/>
          <w:b/>
          <w:color w:val="auto"/>
          <w:sz w:val="24"/>
          <w:szCs w:val="24"/>
          <w:highlight w:val="none"/>
          <w:lang w:val="en-US" w:eastAsia="zh-CN" w:bidi="ar-SA"/>
        </w:rPr>
      </w:pPr>
      <w:r/>
      <w:bookmarkStart w:id="92" w:name="_Toc31485"/>
      <w:r/>
      <w:bookmarkStart w:id="93" w:name="_Toc403987220"/>
      <w:r/>
      <w:bookmarkStart w:id="94" w:name="_Toc462564139"/>
      <w:r/>
      <w:bookmarkStart w:id="95" w:name="_Toc479757211"/>
      <w:r>
        <w:rPr>
          <w:rFonts w:hint="eastAsia" w:ascii="宋体" w:hAnsi="宋体" w:eastAsia="宋体" w:cs="宋体"/>
          <w:b/>
          <w:color w:val="auto"/>
          <w:sz w:val="24"/>
          <w:szCs w:val="24"/>
          <w:highlight w:val="none"/>
          <w:lang w:val="en-US" w:eastAsia="zh-CN" w:bidi="ar-SA"/>
        </w:rPr>
        <w:t xml:space="preserve">第三章 合同条款及格式</w:t>
      </w:r>
      <w:bookmarkEnd w:id="92"/>
      <w:r/>
      <w:r/>
    </w:p>
    <w:p>
      <w:pPr>
        <w:spacing w:line="360" w:lineRule="auto"/>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建设工程施工合同采用合同示范文本。</w:t>
      </w:r>
      <w:r/>
    </w:p>
    <w:p>
      <w:pPr>
        <w:ind w:firstLine="422"/>
        <w:keepLines w:val="0"/>
        <w:keepNext w:val="0"/>
        <w:pageBreakBefore w:val="0"/>
        <w:spacing w:line="360" w:lineRule="auto"/>
        <w:widowControl w:val="off"/>
        <w:tabs>
          <w:tab w:val="left" w:pos="992" w:leader="none"/>
          <w:tab w:val="left" w:pos="1133" w:leader="none"/>
        </w:tabs>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（一）协议书</w:t>
      </w:r>
      <w:r/>
    </w:p>
    <w:p>
      <w:pPr>
        <w:ind w:firstLine="422"/>
        <w:keepLines w:val="0"/>
        <w:keepNext w:val="0"/>
        <w:pageBreakBefore w:val="0"/>
        <w:spacing w:line="360" w:lineRule="auto"/>
        <w:widowControl w:val="off"/>
        <w:tabs>
          <w:tab w:val="left" w:pos="992" w:leader="none"/>
          <w:tab w:val="left" w:pos="1133" w:leader="none"/>
        </w:tabs>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（二）通用条款</w:t>
      </w:r>
      <w:r/>
    </w:p>
    <w:p>
      <w:pPr>
        <w:ind w:firstLine="422"/>
        <w:keepLines w:val="0"/>
        <w:keepNext w:val="0"/>
        <w:pageBreakBefore w:val="0"/>
        <w:spacing w:line="360" w:lineRule="auto"/>
        <w:widowControl w:val="off"/>
        <w:tabs>
          <w:tab w:val="left" w:pos="992" w:leader="none"/>
          <w:tab w:val="left" w:pos="1133" w:leader="none"/>
        </w:tabs>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（三）专用条款</w:t>
      </w:r>
      <w:r/>
    </w:p>
    <w:p>
      <w:pPr>
        <w:ind w:firstLine="422"/>
        <w:keepLines w:val="0"/>
        <w:keepNext w:val="0"/>
        <w:pageBreakBefore w:val="0"/>
        <w:spacing w:line="360" w:lineRule="auto"/>
        <w:widowControl w:val="off"/>
        <w:tabs>
          <w:tab w:val="left" w:pos="992" w:leader="none"/>
          <w:tab w:val="left" w:pos="1133" w:leader="none"/>
        </w:tabs>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（四）主要条款</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1、工期</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本工程的工期见投标文件，工期延误</w:t>
      </w:r>
      <w:r>
        <w:rPr>
          <w:rFonts w:hint="eastAsia" w:ascii="宋体" w:hAnsi="宋体" w:eastAsia="宋体" w:cs="宋体"/>
          <w:color w:val="auto"/>
          <w:sz w:val="21"/>
          <w:szCs w:val="21"/>
          <w:highlight w:val="none"/>
          <w:u w:val="single"/>
        </w:rPr>
        <w:t xml:space="preserve">每延误一天按2000元/天罚款，最多不得超过合同工期后一个月，否则招标人有权终止合同</w:t>
      </w:r>
      <w:r>
        <w:rPr>
          <w:rFonts w:hint="eastAsia" w:ascii="宋体" w:hAnsi="宋体" w:eastAsia="宋体" w:cs="宋体"/>
          <w:color w:val="auto"/>
          <w:sz w:val="21"/>
          <w:szCs w:val="21"/>
          <w:highlight w:val="none"/>
        </w:rPr>
        <w:t xml:space="preserve">。工期延误赔偿限额为合同价的10%，具体开工日期以甲方开工令为准。</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2、质量</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要求工程质量一次性验收达到合格。乙方如因工程质量达不到约定标准，导致返工，乙方除承担相应的返工费用外，还应承担相应合同价的 10 %的罚款。</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3、材料设备供应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本工程材料：部分材料保留甲控乙供的权力，本工程所有材料价格均为固定价，不考虑任何施工因素及市场价格因素；</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4、履约保证金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4.1承包人是否提供履约担保：</w:t>
      </w:r>
      <w:r>
        <w:rPr>
          <w:rFonts w:hint="eastAsia" w:ascii="宋体" w:hAnsi="宋体" w:eastAsia="宋体" w:cs="宋体"/>
          <w:color w:val="auto"/>
          <w:sz w:val="21"/>
          <w:szCs w:val="21"/>
          <w:highlight w:val="none"/>
          <w:u w:val="single"/>
        </w:rPr>
        <w:t xml:space="preserve">是</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4.2履约担保的方式、金额及期限:</w:t>
      </w:r>
      <w:r>
        <w:rPr>
          <w:rFonts w:hint="eastAsia" w:ascii="宋体" w:hAnsi="宋体" w:eastAsia="宋体" w:cs="宋体"/>
          <w:color w:val="auto"/>
          <w:sz w:val="21"/>
          <w:szCs w:val="21"/>
          <w:highlight w:val="none"/>
          <w:u w:val="single"/>
        </w:rPr>
        <w:t xml:space="preserve">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4.3</w:t>
      </w:r>
      <w:r>
        <w:rPr>
          <w:rFonts w:hint="eastAsia" w:ascii="宋体" w:hAnsi="宋体" w:eastAsia="宋体" w:cs="宋体"/>
          <w:color w:val="auto"/>
          <w:sz w:val="21"/>
          <w:szCs w:val="21"/>
          <w:highlight w:val="none"/>
          <w:lang w:val="zh-CN"/>
        </w:rPr>
        <w:t xml:space="preserve">履约保证金的退还：</w:t>
      </w:r>
      <w:r>
        <w:rPr>
          <w:rFonts w:hint="eastAsia" w:ascii="宋体" w:hAnsi="宋体" w:eastAsia="宋体" w:cs="宋体"/>
          <w:color w:val="auto"/>
          <w:sz w:val="21"/>
          <w:szCs w:val="21"/>
          <w:highlight w:val="none"/>
          <w:u w:val="single"/>
          <w:lang w:val="zh-CN"/>
        </w:rPr>
        <w:t xml:space="preserve">合同履行结束后，承包人凭发包人签署的项目验收单或项目验收报告，向承包人提请办理履约保证金退还手续，承包人在收到提请后十五日内以非现金形式予以退还，逾期退还的，按中国人民银行同期贷款基准利率支付超期资金占用费，但因承包人自身原因导致无法及时退还的除外</w:t>
      </w:r>
      <w:r>
        <w:rPr>
          <w:rFonts w:hint="eastAsia" w:ascii="宋体" w:hAnsi="宋体" w:eastAsia="宋体" w:cs="宋体"/>
          <w:color w:val="auto"/>
          <w:sz w:val="21"/>
          <w:szCs w:val="21"/>
          <w:highlight w:val="none"/>
          <w:lang w:val="zh-CN"/>
        </w:rPr>
        <w:t xml:space="preserve">。</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4.4履约保证金不予退还的情形：</w:t>
      </w:r>
      <w:r>
        <w:rPr>
          <w:rFonts w:hint="eastAsia" w:ascii="宋体" w:hAnsi="宋体" w:eastAsia="宋体" w:cs="宋体"/>
          <w:color w:val="auto"/>
          <w:sz w:val="21"/>
          <w:szCs w:val="21"/>
          <w:highlight w:val="none"/>
          <w:u w:val="single"/>
        </w:rPr>
        <w:t xml:space="preserve">（1）签订合同后，承包人不得将工程及其他服务进行转包。未经发包人同意，承包人也不得采用分包的形式履行合同，否则发包人有权终止合同，承包人的履约保证金将不予退还。转包或分包造成发包人损失的，承包人应承担赔偿责任。（2）如承包人未能履行合同规定的义务，给发包人造成损失的，发包人有权从履约保证金中取得补偿。履约保证金扣除发包人应得的补偿后余额在上述规定时间内退还给承包人</w:t>
      </w:r>
      <w:r>
        <w:rPr>
          <w:rFonts w:hint="eastAsia" w:ascii="宋体" w:hAnsi="宋体" w:eastAsia="宋体" w:cs="宋体"/>
          <w:color w:val="auto"/>
          <w:sz w:val="21"/>
          <w:szCs w:val="21"/>
          <w:highlight w:val="none"/>
        </w:rPr>
        <w:t xml:space="preserve">。</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5、工程付款</w:t>
      </w:r>
      <w:r/>
    </w:p>
    <w:p>
      <w:pPr>
        <w:ind w:firstLine="422"/>
        <w:keepLines w:val="0"/>
        <w:keepNext w:val="0"/>
        <w:pageBreakBefore w:val="0"/>
        <w:spacing w:line="360" w:lineRule="auto"/>
        <w:widowControl w:val="off"/>
        <w:rPr>
          <w:rFonts w:hint="default" w:ascii="宋体" w:hAnsi="宋体" w:eastAsia="宋体" w:cs="宋体"/>
          <w:b/>
          <w:bCs/>
          <w:color w:val="auto"/>
          <w:sz w:val="21"/>
          <w:szCs w:val="21"/>
          <w:highlight w:val="none"/>
          <w:u w:val="single"/>
          <w:lang w:val="en-US" w:eastAsia="zh-CN"/>
        </w:rPr>
      </w:pPr>
      <w:r>
        <w:rPr>
          <w:rFonts w:hint="eastAsia" w:ascii="宋体" w:hAnsi="宋体" w:eastAsia="宋体" w:cs="宋体"/>
          <w:b/>
          <w:bCs/>
          <w:color w:val="auto"/>
          <w:sz w:val="21"/>
          <w:szCs w:val="21"/>
          <w:highlight w:val="none"/>
          <w:u w:val="single"/>
        </w:rPr>
        <w:t xml:space="preserve">工程</w:t>
      </w:r>
      <w:r>
        <w:rPr>
          <w:rFonts w:hint="eastAsia" w:ascii="宋体" w:hAnsi="宋体" w:cs="宋体"/>
          <w:b/>
          <w:bCs/>
          <w:color w:val="auto"/>
          <w:sz w:val="21"/>
          <w:szCs w:val="21"/>
          <w:highlight w:val="none"/>
          <w:u w:val="single"/>
          <w:lang w:val="en-US" w:eastAsia="zh-CN"/>
        </w:rPr>
        <w:t xml:space="preserve">竣工</w:t>
      </w:r>
      <w:r>
        <w:rPr>
          <w:rFonts w:hint="eastAsia" w:ascii="宋体" w:hAnsi="宋体" w:eastAsia="宋体" w:cs="宋体"/>
          <w:b/>
          <w:bCs/>
          <w:color w:val="auto"/>
          <w:sz w:val="21"/>
          <w:szCs w:val="21"/>
          <w:highlight w:val="none"/>
          <w:u w:val="single"/>
        </w:rPr>
        <w:t xml:space="preserve">验收合格</w:t>
      </w:r>
      <w:r>
        <w:rPr>
          <w:rFonts w:hint="eastAsia" w:ascii="宋体" w:hAnsi="宋体" w:cs="宋体"/>
          <w:b/>
          <w:bCs/>
          <w:color w:val="auto"/>
          <w:sz w:val="21"/>
          <w:szCs w:val="21"/>
          <w:highlight w:val="none"/>
          <w:u w:val="single"/>
          <w:lang w:val="en-US" w:eastAsia="zh-CN"/>
        </w:rPr>
        <w:t xml:space="preserve">并经</w:t>
      </w:r>
      <w:r>
        <w:rPr>
          <w:rFonts w:hint="eastAsia" w:ascii="宋体" w:hAnsi="宋体" w:eastAsia="宋体" w:cs="宋体"/>
          <w:b/>
          <w:bCs/>
          <w:color w:val="auto"/>
          <w:sz w:val="21"/>
          <w:szCs w:val="21"/>
          <w:highlight w:val="none"/>
          <w:u w:val="single"/>
        </w:rPr>
        <w:t xml:space="preserve">审计后付审计价的97%，</w:t>
      </w:r>
      <w:r>
        <w:rPr>
          <w:rFonts w:hint="eastAsia" w:ascii="宋体" w:hAnsi="宋体" w:cs="宋体"/>
          <w:b/>
          <w:bCs/>
          <w:color w:val="auto"/>
          <w:sz w:val="21"/>
          <w:szCs w:val="21"/>
          <w:highlight w:val="none"/>
          <w:u w:val="single"/>
          <w:lang w:val="en-US" w:eastAsia="zh-CN"/>
        </w:rPr>
        <w:t xml:space="preserve">剩余3%作为质量保证金，待质保期满两年并无质量问题一次性付清，工程款不计息。</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6、变更结算方式</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变更结算调整方法：以图纸设计变更和招标人要求变更为依据，只调整变更部分，变更费用让利按投标报价时让利幅度同等让利[投标让利幅度=1-投标报价/招标人预算价]。</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风险范围以外合同价款调整方法：</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 由工程设计变更或招标人要求变动的内容引起的工程量清单中，已有项目的工程量的增加或减少，其相应综合单价不变，若该分部分项工程量变更超过15%，则综合单价由承包人或发包人另行商定，工程量据实增减；类似于投标工程的价格，可以参照招标时类似的综合单价。</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⑵新增零星工程以实际签证为准，其价格由承包人提出，并经发包人认可后作为结算的依据。</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⑶附属工程的工程量按实结算，让利幅度同中标让利幅度。</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7、保修</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保修按国家有关规定执行。</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8、分包规定</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本工程不得进行分包，如承包人擅自将工程全部或其中的一部分转包或分包给其它单位，发包人有权终止合同，由此造成的一切损失由承包人承担。投标人拟将部分非主体工程分包的，应在投标文件中载明。</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9、违约责任</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甲乙双方如发生违约纠纷，应在分清责任的前提下，协商解决，如实在无法协商，可提请高邮市人民法院诉讼。违约责任详见专用条款。</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10、设计变更</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⑴施工期间，建设单位设计变更通知是合同及施工设计图纸的补充和完善，承包人不得拒绝。</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⑵由于工程设计变更导致本合同工程量增减变化时，是对合同价款增减调整的依据。</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⑶承包人不得以设计变更或工程量的变化为理由，解除或修改合同对其规定的责任和义务。</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11、其他</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如承包人不能按时间和规定的施工方案组织施工，发包人有权调派其他施工队伍参与施工，费用在承包人合同款中扣除。同时承包人应按江苏省和扬州市的有关安全文明施工规定进行施工。</w:t>
      </w:r>
      <w:r/>
    </w:p>
    <w:p>
      <w:pPr>
        <w:ind w:firstLine="420"/>
        <w:keepLines w:val="0"/>
        <w:keepNext w:val="0"/>
        <w:pageBreakBefore w:val="0"/>
        <w:spacing w:line="360" w:lineRule="auto"/>
        <w:widowControl w:val="off"/>
        <w:tabs>
          <w:tab w:val="left" w:pos="992" w:leader="none"/>
          <w:tab w:val="left" w:pos="113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本工程要求承包人合理施工。协调周边关系、噪音污染防治等工作由承包方负责。</w:t>
      </w:r>
      <w:r/>
    </w:p>
    <w:p>
      <w:pPr>
        <w:pStyle w:val="1689"/>
        <w:spacing w:before="30" w:after="3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689"/>
        <w:spacing w:before="30" w:after="3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689"/>
        <w:spacing w:before="30" w:after="3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392"/>
        <w:ind w:firstLine="703"/>
        <w:jc w:val="center"/>
        <w:rPr>
          <w:rFonts w:hint="eastAsia" w:ascii="宋体" w:hAnsi="宋体" w:eastAsia="宋体" w:cs="宋体"/>
          <w:b/>
          <w:color w:val="auto"/>
          <w:sz w:val="24"/>
          <w:szCs w:val="24"/>
          <w:highlight w:val="none"/>
          <w:lang w:val="en-GB" w:eastAsia="zh-CN" w:bidi="ar-SA"/>
        </w:rPr>
      </w:pPr>
      <w:r>
        <w:rPr>
          <w:rFonts w:hint="eastAsia" w:ascii="宋体" w:hAnsi="宋体" w:eastAsia="宋体" w:cs="宋体"/>
          <w:b/>
          <w:color w:val="auto"/>
          <w:sz w:val="24"/>
          <w:szCs w:val="24"/>
          <w:highlight w:val="none"/>
          <w:lang w:val="en-US" w:eastAsia="zh-CN" w:bidi="ar-SA"/>
        </w:rPr>
        <w:t xml:space="preserve">第四章  项目需求</w:t>
      </w:r>
      <w:r/>
    </w:p>
    <w:p>
      <w:pPr>
        <w:pStyle w:val="874"/>
        <w:numPr>
          <w:ilvl w:val="0"/>
          <w:numId w:val="0"/>
        </w:numPr>
        <w:ind w:left="0" w:right="0"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bookmarkStart w:id="96" w:name="_Toc179835516"/>
      <w:r>
        <w:rPr>
          <w:rFonts w:hint="eastAsia" w:ascii="宋体" w:hAnsi="宋体" w:eastAsia="宋体" w:cs="宋体"/>
          <w:b/>
          <w:color w:val="auto"/>
          <w:sz w:val="21"/>
          <w:szCs w:val="21"/>
          <w:highlight w:val="none"/>
          <w:lang w:val="zh-CN" w:eastAsia="zh-CN" w:bidi="ar-SA"/>
        </w:rPr>
        <w:t xml:space="preserve">一、项目概况</w:t>
      </w:r>
      <w:bookmarkEnd w:id="96"/>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1、项目名称：</w:t>
      </w:r>
      <w:r>
        <w:rPr>
          <w:rFonts w:hint="eastAsia" w:ascii="宋体" w:hAnsi="宋体" w:cs="宋体"/>
          <w:color w:val="auto"/>
          <w:sz w:val="21"/>
          <w:szCs w:val="21"/>
          <w:highlight w:val="none"/>
          <w:lang w:val="zh-CN" w:eastAsia="zh-CN"/>
        </w:rPr>
        <w:t xml:space="preserve">高邮市界首镇大昌村2025年度宜居宜业和美乡村建设项目</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2、本项目采购预算：</w:t>
      </w:r>
      <w:r>
        <w:rPr>
          <w:rFonts w:hint="eastAsia" w:ascii="宋体" w:hAnsi="宋体" w:eastAsia="宋体" w:cs="宋体"/>
          <w:color w:val="auto"/>
          <w:sz w:val="21"/>
          <w:szCs w:val="21"/>
          <w:highlight w:val="none"/>
          <w:lang w:val="en-US" w:eastAsia="zh-CN"/>
        </w:rPr>
        <w:t xml:space="preserve">140.564066万元</w:t>
      </w:r>
      <w:r>
        <w:rPr>
          <w:rFonts w:hint="eastAsia" w:ascii="宋体" w:hAnsi="宋体" w:eastAsia="宋体" w:cs="宋体"/>
          <w:color w:val="auto"/>
          <w:sz w:val="21"/>
          <w:szCs w:val="21"/>
          <w:highlight w:val="none"/>
          <w:lang w:val="zh-CN" w:eastAsia="zh-CN"/>
        </w:rPr>
        <w:t xml:space="preserve">；</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3、最高限价</w:t>
      </w:r>
      <w:r>
        <w:rPr>
          <w:rFonts w:hint="eastAsia" w:ascii="宋体" w:hAnsi="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val="en-US" w:eastAsia="zh-CN"/>
        </w:rPr>
        <w:t xml:space="preserve">140.564066万元</w:t>
      </w:r>
      <w:r>
        <w:rPr>
          <w:rFonts w:hint="eastAsia" w:ascii="宋体" w:hAnsi="宋体" w:eastAsia="宋体" w:cs="宋体"/>
          <w:color w:val="auto"/>
          <w:sz w:val="21"/>
          <w:szCs w:val="21"/>
          <w:highlight w:val="none"/>
          <w:lang w:val="zh-CN" w:eastAsia="zh-CN"/>
        </w:rPr>
        <w:t xml:space="preserve">。</w:t>
      </w:r>
      <w:r/>
    </w:p>
    <w:p>
      <w:pPr>
        <w:pStyle w:val="894"/>
        <w:ind w:right="0" w:firstLine="420"/>
        <w:keepLines w:val="0"/>
        <w:keepNext w:val="0"/>
        <w:pageBreakBefore w:val="0"/>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4、工程地点：</w:t>
      </w:r>
      <w:r>
        <w:rPr>
          <w:rFonts w:hint="eastAsia" w:ascii="宋体" w:hAnsi="宋体" w:cs="宋体"/>
          <w:color w:val="auto"/>
          <w:sz w:val="21"/>
          <w:szCs w:val="21"/>
          <w:highlight w:val="none"/>
          <w:lang w:val="en-US" w:eastAsia="zh-CN"/>
        </w:rPr>
        <w:t xml:space="preserve">高邮市界首镇大昌村</w:t>
      </w:r>
      <w:r/>
    </w:p>
    <w:p>
      <w:pPr>
        <w:pStyle w:val="874"/>
        <w:numPr>
          <w:ilvl w:val="0"/>
          <w:numId w:val="0"/>
        </w:numPr>
        <w:ind w:left="0" w:right="0"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二、项目实施内容</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eastAsia="zh-CN"/>
        </w:rPr>
        <w:t xml:space="preserve">1、</w:t>
      </w:r>
      <w:r>
        <w:rPr>
          <w:rFonts w:hint="eastAsia" w:ascii="宋体" w:hAnsi="宋体" w:eastAsia="宋体" w:cs="宋体"/>
          <w:color w:val="auto"/>
          <w:sz w:val="21"/>
          <w:szCs w:val="21"/>
          <w:highlight w:val="none"/>
          <w:lang w:val="en-US" w:eastAsia="zh-CN"/>
        </w:rPr>
        <w:t xml:space="preserve">高邮市界首镇大昌村2025年度宜居宜业和美乡村建设项目，建设地点位于高邮市界首镇大昌村。本次项目主要内容包括：村庄道路、生态渠道、围栏、亮化、休闲广场、河道清淤、生态码头、村庄“三乱”集中整治、绿化提升、房屋外立面出新、菜园整治、标识标牌等项目修建等。具体详见图纸及工程量清单。</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2、履约担保的方式、金额及期限:承包人在收到成交通知书后，签订合同前，向发包人缴纳成交金额10%的履约保证金。履约保证金用以约束成交供应商在合同履行中的行为，弥补合同执行中由于自身行为可能给采购人带来的各种损失。履约保证金以支票、汇票、本票、保函等非现金形式或转账方式缴纳或提交；</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3、工期：</w:t>
      </w:r>
      <w:r>
        <w:rPr>
          <w:rFonts w:hint="eastAsia" w:ascii="宋体" w:hAnsi="宋体" w:cs="宋体"/>
          <w:color w:val="auto"/>
          <w:sz w:val="21"/>
          <w:szCs w:val="21"/>
          <w:highlight w:val="none"/>
          <w:lang w:val="en-US" w:eastAsia="zh-CN"/>
        </w:rPr>
        <w:t xml:space="preserve">合同签订后120日历天</w:t>
      </w:r>
      <w:r>
        <w:rPr>
          <w:rFonts w:hint="eastAsia" w:ascii="宋体" w:hAnsi="宋体" w:eastAsia="宋体" w:cs="宋体"/>
          <w:color w:val="auto"/>
          <w:sz w:val="21"/>
          <w:szCs w:val="21"/>
          <w:highlight w:val="none"/>
          <w:lang w:val="zh-CN" w:eastAsia="zh-CN"/>
        </w:rPr>
        <w:t xml:space="preserve">；</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4、质量标准：符合法律、法规的要求；投标中所涉及的所有技术指标均应满足国家现行的相关施工规范和标准。满足招标人要求，质量标准为合格。；</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5、</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CN" w:eastAsia="zh-CN"/>
        </w:rPr>
        <w:t xml:space="preserve">根据施工图及招标清单进行施工，供应商自行踏勘现场，了解项目相关情况。</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CN" w:eastAsia="zh-CN"/>
        </w:rPr>
        <w:t xml:space="preserve">、采购人要求潜在供应商进入现场勘察，将现场、招标清单进行核对，充分考虑现场实际，同时在响应材料中承诺：我单位已进行了现场勘察，现场的地形、地貌、现场交通、水电、排污、周边建筑物、地下管线、施工环境等均有所了解，并将现场与图纸进行比对，现场能够达到满足施工要求，对施工现场发生的任何矛盾的协调等，我单位均已在响应文件中考虑了相关风险，我单位承诺，不因勘察不足而提出索赔，如果因勘察不足，提出不合理索赔，采购人有权拒绝，导致工期延误或成本增加由投标人自行承担，招标人不予补偿。（格式自拟）</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CN" w:eastAsia="zh-CN"/>
        </w:rPr>
        <w:t xml:space="preserve">、我单位承诺：若我单位成交，我单位拟定的本项目的项目组成员全部进入现场实施管理，否则采购人可以将相关情况书面报送同级财政部门，由财政部门依法追究供应商的法律责任；如供应商在签订政府采购合同后不严格履行合同，采购人应按照政府采购合同约定追究供应商违约责任，并将不良履约行为书面报送同级财政部门。（格式自拟）</w:t>
      </w:r>
      <w:r/>
    </w:p>
    <w:p>
      <w:pPr>
        <w:pStyle w:val="874"/>
        <w:numPr>
          <w:ilvl w:val="0"/>
          <w:numId w:val="0"/>
        </w:numPr>
        <w:ind w:left="0" w:right="0"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三、本工程采用的技术规范</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本工程施工中的工序验收、分部项工程验收、中间验收及竣工验收等按建设工程现行的有关施工及验收规范、质量检验评定标准执行；材料检验、试验按国家和地方颁布的技术规范、标准、规程执行。</w:t>
      </w:r>
      <w:r/>
    </w:p>
    <w:p>
      <w:pPr>
        <w:pStyle w:val="874"/>
        <w:numPr>
          <w:ilvl w:val="0"/>
          <w:numId w:val="0"/>
        </w:numPr>
        <w:ind w:left="0" w:right="0"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四、对材料的质量和试验要求</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所有工程中使用的材料、设备、成品、半成品等必须提供齐全的质量保证资料，并按现行的有关规定进行检验、试验；承包方必须主动按工程监理的程序向监理方报验，经监理方书面认可后方可用于工程。</w:t>
      </w:r>
      <w:r/>
    </w:p>
    <w:p>
      <w:pPr>
        <w:pStyle w:val="874"/>
        <w:numPr>
          <w:ilvl w:val="0"/>
          <w:numId w:val="0"/>
        </w:numPr>
        <w:ind w:left="0" w:right="0"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zh-CN" w:eastAsia="zh-CN" w:bidi="ar-SA"/>
        </w:rPr>
      </w:pPr>
      <w:r>
        <w:rPr>
          <w:rFonts w:hint="eastAsia" w:ascii="宋体" w:hAnsi="宋体" w:eastAsia="宋体" w:cs="宋体"/>
          <w:b/>
          <w:color w:val="auto"/>
          <w:sz w:val="21"/>
          <w:szCs w:val="21"/>
          <w:highlight w:val="none"/>
          <w:lang w:val="zh-CN" w:eastAsia="zh-CN" w:bidi="ar-SA"/>
        </w:rPr>
        <w:t xml:space="preserve">五、对施工工艺的特殊要求</w:t>
      </w:r>
      <w:r/>
    </w:p>
    <w:p>
      <w:pPr>
        <w:pStyle w:val="894"/>
        <w:ind w:right="0" w:firstLine="420"/>
        <w:keepLines w:val="0"/>
        <w:keepNext w:val="0"/>
        <w:pageBreakBefore w:val="0"/>
        <w:widowControl w:val="off"/>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按现行的国家和地方的规定及标准执行。</w:t>
      </w:r>
      <w:r/>
    </w:p>
    <w:p>
      <w:pPr>
        <w:pStyle w:val="874"/>
        <w:numPr>
          <w:ilvl w:val="0"/>
          <w:numId w:val="0"/>
        </w:numPr>
        <w:ind w:left="0" w:right="0" w:firstLine="422"/>
        <w:jc w:val="left"/>
        <w:keepLines w:val="0"/>
        <w:keepNext w:val="0"/>
        <w:pageBreakBefore w:val="0"/>
        <w:spacing w:line="360" w:lineRule="auto"/>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六、工程量清单编制说明</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rPr>
        <w:t xml:space="preserve">1、报价应按照采购人提供的工程量清单的格式，不得改变工程量清单，不可竞争费用不得让利。供应商首轮报价应有详细的报价组成，其中暂列金额、安全文明施工措施费、规费</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税金为不可竞争费，应按采购人提供的工程量清单及相关费用、费率报价。</w:t>
      </w:r>
      <w:r>
        <w:rPr>
          <w:rFonts w:hint="eastAsia" w:ascii="宋体" w:hAnsi="宋体" w:eastAsia="宋体" w:cs="宋体"/>
          <w:color w:val="auto"/>
          <w:sz w:val="21"/>
          <w:szCs w:val="21"/>
          <w:highlight w:val="none"/>
        </w:rPr>
        <w:t xml:space="preserve">投标报价应是采购文件所确定的采购范围内相应设计图纸及相关资料的全部工作内容的价格体现。包括施工设备、劳务、管理、材料、安装、维护、利润、税金及政策性文件规定的各项应有费用等。供应商的投标报价，须使用工程量清单计价应用软件计价，</w:t>
      </w:r>
      <w:r>
        <w:rPr>
          <w:rFonts w:hint="eastAsia" w:ascii="宋体" w:hAnsi="宋体" w:eastAsia="宋体" w:cs="宋体"/>
          <w:i/>
          <w:iCs/>
          <w:color w:val="auto"/>
          <w:sz w:val="21"/>
          <w:szCs w:val="21"/>
          <w:highlight w:val="none"/>
          <w:u w:val="single"/>
        </w:rPr>
        <w:t xml:space="preserve">提供已标价的工程量清单，清单中必须提供“</w:t>
      </w:r>
      <w:r>
        <w:rPr>
          <w:rFonts w:hint="eastAsia" w:ascii="宋体" w:hAnsi="宋体" w:eastAsia="宋体" w:cs="宋体"/>
          <w:b/>
          <w:bCs/>
          <w:i/>
          <w:iCs/>
          <w:color w:val="auto"/>
          <w:sz w:val="21"/>
          <w:szCs w:val="21"/>
          <w:highlight w:val="none"/>
          <w:u w:val="single"/>
        </w:rPr>
        <w:t xml:space="preserve">分部分项工程量清单综合单价分析表</w:t>
      </w:r>
      <w:r>
        <w:rPr>
          <w:rFonts w:hint="eastAsia" w:ascii="宋体" w:hAnsi="宋体" w:eastAsia="宋体" w:cs="宋体"/>
          <w:i/>
          <w:iCs/>
          <w:color w:val="auto"/>
          <w:sz w:val="21"/>
          <w:szCs w:val="21"/>
          <w:highlight w:val="none"/>
          <w:u w:val="single"/>
        </w:rPr>
        <w:t xml:space="preserve">”</w:t>
      </w:r>
      <w:r>
        <w:rPr>
          <w:rFonts w:hint="eastAsia" w:ascii="宋体" w:hAnsi="宋体" w:eastAsia="宋体" w:cs="宋体"/>
          <w:color w:val="auto"/>
          <w:sz w:val="21"/>
          <w:szCs w:val="21"/>
          <w:highlight w:val="none"/>
        </w:rPr>
        <w:t xml:space="preserve">。</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、投标文件不得改变或者遗漏工程量清单中分部分项工程量清单规定的项目编码、项目名称、</w:t>
      </w:r>
      <w:r>
        <w:rPr>
          <w:rFonts w:hint="eastAsia" w:ascii="宋体" w:hAnsi="宋体" w:eastAsia="宋体" w:cs="宋体"/>
          <w:color w:val="auto"/>
          <w:sz w:val="21"/>
          <w:szCs w:val="21"/>
          <w:highlight w:val="none"/>
          <w:lang w:val="en-US" w:eastAsia="zh-CN"/>
        </w:rPr>
        <w:t xml:space="preserve">项目特征、</w:t>
      </w:r>
      <w:r>
        <w:rPr>
          <w:rFonts w:hint="eastAsia" w:ascii="宋体" w:hAnsi="宋体" w:eastAsia="宋体" w:cs="宋体"/>
          <w:color w:val="auto"/>
          <w:sz w:val="21"/>
          <w:szCs w:val="21"/>
          <w:highlight w:val="none"/>
        </w:rPr>
        <w:t xml:space="preserve">计量单位、工程量。</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、供应商应对清单中的每一个项目进行报价（包括综合单价及合价），如漏项或缺项，则视为其费用已含在其他项目的综合单价或合价中，结算时不再增加</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由供应商自行承担。</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、投标报价方式</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本工程采用固定单价报价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本项目承包范围为</w:t>
      </w:r>
      <w:r>
        <w:rPr>
          <w:rFonts w:hint="eastAsia" w:ascii="宋体" w:hAnsi="宋体" w:eastAsia="宋体" w:cs="宋体"/>
          <w:color w:val="auto"/>
          <w:sz w:val="21"/>
          <w:szCs w:val="21"/>
          <w:highlight w:val="none"/>
          <w:lang w:eastAsia="zh-CN"/>
        </w:rPr>
        <w:t xml:space="preserve">谈判</w:t>
      </w:r>
      <w:r>
        <w:rPr>
          <w:rFonts w:hint="eastAsia" w:ascii="宋体" w:hAnsi="宋体" w:eastAsia="宋体" w:cs="宋体"/>
          <w:color w:val="auto"/>
          <w:sz w:val="21"/>
          <w:szCs w:val="21"/>
          <w:highlight w:val="none"/>
        </w:rPr>
        <w:t xml:space="preserve">文件、工程量清单、附件范围相关的内容。</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供应商应对施工现场进行踏勘，费用自理，投标报价应充分理解现场情况，除采购人要求变更的内容外，总价今后不作调整。</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供应商应根据图纸和工程现场实际情况等资料，仔细核对采购人提供的工程量清单及预算，如有疑问须在答疑时提出。供应商的疑问未在采购文件规定的时间内提出或供应商未参加投标答疑的，采购人将认为供应商对所提供的工程量清单及预算书已确认</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视为采购人提供的工程量清单不存在问题</w:t>
      </w:r>
      <w:r>
        <w:rPr>
          <w:rFonts w:hint="eastAsia" w:ascii="宋体" w:hAnsi="宋体" w:eastAsia="宋体" w:cs="宋体"/>
          <w:color w:val="auto"/>
          <w:sz w:val="21"/>
          <w:szCs w:val="21"/>
          <w:highlight w:val="none"/>
          <w:lang w:eastAsia="zh-CN"/>
        </w:rPr>
        <w:t xml:space="preserve">。</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6）专业工程暂估价；（7）暂列金额。</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、供应商成交后根据本单位的最终总报价和首轮明细报价，自行调整各明细单价（原则上除不可竞争费外，其他各分项报价同比例下浮）直至合价和最终报价（以万</w:t>
      </w:r>
      <w:r>
        <w:rPr>
          <w:rFonts w:hint="eastAsia" w:ascii="宋体" w:hAnsi="宋体" w:eastAsia="宋体" w:cs="宋体"/>
          <w:color w:val="auto"/>
          <w:sz w:val="21"/>
          <w:szCs w:val="21"/>
          <w:highlight w:val="none"/>
          <w:lang w:val="en-US" w:eastAsia="zh-CN"/>
        </w:rPr>
        <w:t xml:space="preserve">元</w:t>
      </w:r>
      <w:r>
        <w:rPr>
          <w:rFonts w:hint="eastAsia" w:ascii="宋体" w:hAnsi="宋体" w:eastAsia="宋体" w:cs="宋体"/>
          <w:color w:val="auto"/>
          <w:sz w:val="21"/>
          <w:szCs w:val="21"/>
          <w:highlight w:val="none"/>
        </w:rPr>
        <w:t xml:space="preserve">为单位，保留两位小数）相符，报采购人和预算编制单位审核，审核通过后，后期根据审核后的明细报价，按实结算。</w:t>
      </w:r>
      <w:r/>
    </w:p>
    <w:p>
      <w:pPr>
        <w:ind w:right="0"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供应商需积极主动地配合采购人进行施工完毕后验收，确保通过检测和验收，若出现检测不合格或验收不合格的情况，供应商需要重新返工直至检测通过并且验收合格，由此导致的返工费等相关其他费用，由供应商自行承担，并且采购人有权从工程款中扣除。</w:t>
      </w:r>
      <w:r/>
    </w:p>
    <w:p>
      <w:pPr>
        <w:pStyle w:val="893"/>
        <w:ind w:right="16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643"/>
        <w:ind w:firstLine="700"/>
        <w:rPr>
          <w:rFonts w:hint="eastAsia" w:ascii="宋体" w:hAnsi="宋体" w:eastAsia="宋体" w:cs="宋体"/>
          <w:b/>
          <w:color w:val="auto"/>
          <w:sz w:val="24"/>
          <w:szCs w:val="24"/>
          <w:highlight w:val="none"/>
          <w:lang w:val="en-US" w:eastAsia="zh-CN" w:bidi="ar-SA"/>
        </w:rPr>
      </w:pPr>
      <w:r/>
      <w:bookmarkStart w:id="97" w:name="_Toc7494"/>
      <w:r>
        <w:rPr>
          <w:rFonts w:hint="eastAsia" w:ascii="宋体" w:hAnsi="宋体" w:eastAsia="宋体" w:cs="宋体"/>
          <w:b/>
          <w:color w:val="auto"/>
          <w:sz w:val="24"/>
          <w:szCs w:val="24"/>
          <w:highlight w:val="none"/>
          <w:lang w:val="en-US" w:eastAsia="zh-CN" w:bidi="ar-SA"/>
        </w:rPr>
        <w:t xml:space="preserve">第五章  文件格式</w:t>
      </w:r>
      <w:bookmarkEnd w:id="93"/>
      <w:r/>
      <w:bookmarkEnd w:id="97"/>
      <w:r/>
      <w:bookmarkStart w:id="98" w:name="_Hlt26671244"/>
      <w:r/>
      <w:bookmarkEnd w:id="98"/>
      <w:r/>
      <w:bookmarkStart w:id="99" w:name="_Hlt26955039"/>
      <w:r/>
      <w:bookmarkEnd w:id="99"/>
      <w:r/>
      <w:bookmarkStart w:id="100" w:name="_Toc120614282"/>
      <w:r/>
      <w:bookmarkStart w:id="101" w:name="_Toc49090576"/>
      <w:r/>
      <w:bookmarkStart w:id="102" w:name="_Toc26554094"/>
      <w:r/>
      <w:r/>
    </w:p>
    <w:p>
      <w:pPr>
        <w:ind w:firstLine="1800"/>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pStyle w:val="1210"/>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1418"/>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响  应  文  件</w:t>
      </w:r>
      <w:r/>
    </w:p>
    <w:p>
      <w:pPr>
        <w:ind w:firstLine="1800"/>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bookmarkEnd w:id="94"/>
      <w:bookmarkEnd w:id="95"/>
      <w:bookmarkEnd w:id="100"/>
      <w:bookmarkEnd w:id="101"/>
      <w:bookmarkEnd w:id="102"/>
      <w:r/>
    </w:p>
    <w:p>
      <w:pPr>
        <w:ind w:firstLine="900"/>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90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p>
    <w:p>
      <w:pPr>
        <w:ind w:firstLine="90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p>
    <w:p>
      <w:pPr>
        <w:ind w:firstLine="90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谈判供应商名称：</w:t>
      </w:r>
      <w:r/>
    </w:p>
    <w:p>
      <w:pPr>
        <w:ind w:firstLine="90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日      期：</w:t>
      </w:r>
      <w:r/>
    </w:p>
    <w:p>
      <w:pPr>
        <w:ind w:firstLine="90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  应  商：（电子签章）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800"/>
        <w:spacing w:before="50" w:after="50"/>
        <w:rPr>
          <w:rStyle w:val="1320"/>
          <w:rFonts w:hint="eastAsia" w:ascii="宋体" w:hAnsi="宋体" w:eastAsia="宋体" w:cs="宋体"/>
          <w:color w:val="auto"/>
          <w:highlight w:val="none"/>
        </w:rPr>
      </w:pPr>
      <w:r>
        <w:rPr>
          <w:rFonts w:hint="eastAsia" w:ascii="宋体" w:hAnsi="宋体" w:eastAsia="宋体" w:cs="宋体"/>
          <w:color w:val="auto"/>
          <w:highlight w:val="none"/>
        </w:rPr>
      </w:r>
      <w:r/>
    </w:p>
    <w:p>
      <w:pPr>
        <w:pStyle w:val="876"/>
        <w:ind w:left="480" w:firstLine="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886"/>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74"/>
        <w:ind w:firstLine="800"/>
        <w:rPr>
          <w:rStyle w:val="1320"/>
          <w:rFonts w:hint="eastAsia" w:ascii="宋体" w:hAnsi="宋体" w:eastAsia="宋体" w:cs="宋体"/>
          <w:color w:val="auto"/>
          <w:highlight w:val="none"/>
        </w:rPr>
      </w:pPr>
      <w:r>
        <w:rPr>
          <w:rFonts w:hint="eastAsia" w:ascii="宋体" w:hAnsi="宋体" w:eastAsia="宋体" w:cs="宋体"/>
          <w:color w:val="auto"/>
          <w:highlight w:val="none"/>
        </w:rPr>
      </w:r>
      <w:r/>
    </w:p>
    <w:p>
      <w:pPr>
        <w:pStyle w:val="1680"/>
        <w:jc w:val="center"/>
        <w:spacing w:after="312"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响应文件主要目录</w:t>
      </w:r>
      <w:r/>
    </w:p>
    <w:p>
      <w:pPr>
        <w:pStyle w:val="1175"/>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80"/>
        <w:numPr>
          <w:ilvl w:val="0"/>
          <w:numId w:val="0"/>
        </w:num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资格审查响应对照表</w:t>
      </w:r>
      <w:r/>
    </w:p>
    <w:p>
      <w:pPr>
        <w:pStyle w:val="1680"/>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二、符合性审查响应对照表</w:t>
      </w:r>
      <w:r/>
    </w:p>
    <w:p>
      <w:pPr>
        <w:pStyle w:val="1680"/>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三、非实质性响应对照表</w:t>
      </w:r>
      <w:r/>
    </w:p>
    <w:p>
      <w:pPr>
        <w:pStyle w:val="1680"/>
        <w:ind w:firstLine="420"/>
        <w:jc w:val="left"/>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rPr>
        <w:t xml:space="preserve">四、</w:t>
      </w:r>
      <w:r>
        <w:rPr>
          <w:rFonts w:hint="eastAsia" w:ascii="宋体" w:hAnsi="宋体" w:eastAsia="宋体" w:cs="宋体"/>
          <w:i/>
          <w:iCs/>
          <w:color w:val="auto"/>
          <w:sz w:val="24"/>
          <w:szCs w:val="24"/>
          <w:highlight w:val="none"/>
          <w:u w:val="single"/>
        </w:rPr>
        <w:t xml:space="preserve">谈判响应报价表</w:t>
      </w:r>
      <w:r/>
    </w:p>
    <w:p>
      <w:pPr>
        <w:pStyle w:val="1680"/>
        <w:ind w:firstLine="420"/>
        <w:jc w:val="left"/>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color w:val="auto"/>
          <w:sz w:val="24"/>
          <w:szCs w:val="24"/>
          <w:highlight w:val="none"/>
        </w:rPr>
        <w:t xml:space="preserve">五、</w:t>
      </w:r>
      <w:r>
        <w:rPr>
          <w:rFonts w:hint="eastAsia" w:ascii="宋体" w:hAnsi="宋体" w:eastAsia="宋体" w:cs="宋体"/>
          <w:i/>
          <w:iCs/>
          <w:color w:val="auto"/>
          <w:sz w:val="24"/>
          <w:szCs w:val="24"/>
          <w:highlight w:val="none"/>
          <w:u w:val="single"/>
        </w:rPr>
        <w:t xml:space="preserve">分项报价表</w:t>
      </w:r>
      <w:r/>
    </w:p>
    <w:p>
      <w:pPr>
        <w:pStyle w:val="1680"/>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六、技术参数响应及偏离表</w:t>
      </w:r>
      <w:r/>
    </w:p>
    <w:p>
      <w:pPr>
        <w:pStyle w:val="1680"/>
        <w:ind w:firstLine="42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七、商务条款响应及偏离表</w:t>
      </w:r>
      <w:r/>
    </w:p>
    <w:p>
      <w:pPr>
        <w:pStyle w:val="926"/>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八、其他 （供应商认为有必要提供的声明和文件，如有自拟并自行添加）</w:t>
      </w:r>
      <w:r/>
    </w:p>
    <w:p>
      <w:pPr>
        <w:pStyle w:val="926"/>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175"/>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175"/>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175"/>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资格性审查响应对照表</w:t>
      </w:r>
      <w:r/>
    </w:p>
    <w:tbl>
      <w:tblPr>
        <w:tblStyle w:val="869"/>
        <w:tblW w:w="105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7610"/>
        <w:gridCol w:w="1113"/>
        <w:gridCol w:w="1107"/>
      </w:tblGrid>
      <w:tr>
        <w:trPr>
          <w:jc w:val="center"/>
          <w:trHeight w:val="1283"/>
        </w:trPr>
        <w:tc>
          <w:tcPr>
            <w:tcW w:w="760" w:type="dxa"/>
            <w:vAlign w:val="center"/>
            <w:textDirection w:val="lrTb"/>
            <w:noWrap/>
          </w:tcPr>
          <w:p>
            <w:pPr>
              <w:pStyle w:val="1454"/>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7610" w:type="dxa"/>
            <w:vAlign w:val="center"/>
            <w:textDirection w:val="lrTb"/>
            <w:noWrap/>
          </w:tcPr>
          <w:p>
            <w:pPr>
              <w:pStyle w:val="1454"/>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资格性审查响应内容</w:t>
            </w:r>
            <w:r/>
          </w:p>
        </w:tc>
        <w:tc>
          <w:tcPr>
            <w:tcW w:w="1113" w:type="dxa"/>
            <w:vAlign w:val="center"/>
            <w:textDirection w:val="lrTb"/>
            <w:noWrap/>
          </w:tcPr>
          <w:p>
            <w:pPr>
              <w:pStyle w:val="1454"/>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pStyle w:val="1454"/>
              <w:jc w:val="center"/>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107" w:type="dxa"/>
            <w:vAlign w:val="center"/>
            <w:textDirection w:val="lrTb"/>
            <w:noWrap/>
          </w:tcPr>
          <w:p>
            <w:pPr>
              <w:ind w:firstLine="527"/>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响应文件中的页码位置</w:t>
            </w:r>
            <w:r/>
          </w:p>
        </w:tc>
      </w:tr>
      <w:tr>
        <w:trPr>
          <w:jc w:val="center"/>
          <w:trHeight w:val="609"/>
        </w:trPr>
        <w:tc>
          <w:tcPr>
            <w:tcW w:w="760" w:type="dxa"/>
            <w:vAlign w:val="center"/>
            <w:textDirection w:val="lrTb"/>
            <w:noWrap/>
          </w:tcPr>
          <w:p>
            <w:pPr>
              <w:pStyle w:val="1454"/>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w:t>
            </w:r>
            <w:r/>
          </w:p>
        </w:tc>
        <w:tc>
          <w:tcPr>
            <w:tcW w:w="761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szCs w:val="28"/>
                <w:highlight w:val="none"/>
              </w:rPr>
              <w:t xml:space="preserve">法人或者其他组织的营业执照等证明文件，自然人的身份证明。</w:t>
            </w:r>
            <w:r>
              <w:rPr>
                <w:rFonts w:hint="eastAsia" w:ascii="宋体" w:hAnsi="宋体" w:eastAsia="宋体" w:cs="宋体"/>
                <w:color w:val="auto"/>
                <w:highlight w:val="none"/>
              </w:rPr>
              <w:t xml:space="preserve">（身份证为正、反面）。</w:t>
            </w:r>
            <w:r/>
          </w:p>
        </w:tc>
        <w:tc>
          <w:tcPr>
            <w:tcW w:w="1113" w:type="dxa"/>
            <w:vAlign w:val="center"/>
            <w:textDirection w:val="lrTb"/>
            <w:noWrap/>
          </w:tcPr>
          <w:p>
            <w:pPr>
              <w:pStyle w:val="1454"/>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107" w:type="dxa"/>
            <w:vAlign w:val="center"/>
            <w:textDirection w:val="lrTb"/>
            <w:noWrap/>
          </w:tcPr>
          <w:p>
            <w:pPr>
              <w:pStyle w:val="1454"/>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jc w:val="center"/>
          <w:trHeight w:val="609"/>
        </w:trPr>
        <w:tc>
          <w:tcPr>
            <w:tcW w:w="760" w:type="dxa"/>
            <w:vAlign w:val="center"/>
            <w:textDirection w:val="lrTb"/>
            <w:noWrap/>
          </w:tcPr>
          <w:p>
            <w:pPr>
              <w:pStyle w:val="14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61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szCs w:val="28"/>
                <w:highlight w:val="none"/>
              </w:rPr>
              <w:t xml:space="preserve">依法缴纳职工</w:t>
            </w:r>
            <w:r>
              <w:rPr>
                <w:rFonts w:hint="eastAsia" w:ascii="宋体" w:hAnsi="宋体" w:eastAsia="宋体" w:cs="宋体"/>
                <w:b/>
                <w:bCs/>
                <w:color w:val="auto"/>
                <w:szCs w:val="28"/>
                <w:highlight w:val="none"/>
              </w:rPr>
              <w:t xml:space="preserve">社会保障资金的证明材料(税务、银行或社会保险基金管理部门出具的近三个月内任意一个月缴纳职工社会保障资金的缴款凭证或缴款证明)（投标人依法享受缓缴、免缴的提供证明材料）。</w:t>
            </w:r>
            <w:r/>
          </w:p>
        </w:tc>
        <w:tc>
          <w:tcPr>
            <w:tcW w:w="1113"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7"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9"/>
        </w:trPr>
        <w:tc>
          <w:tcPr>
            <w:tcW w:w="760" w:type="dxa"/>
            <w:vAlign w:val="center"/>
            <w:textDirection w:val="lrTb"/>
            <w:noWrap/>
          </w:tcPr>
          <w:p>
            <w:pPr>
              <w:pStyle w:val="14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61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szCs w:val="28"/>
                <w:highlight w:val="none"/>
              </w:rPr>
              <w:t xml:space="preserve">供应商近近三个月内任意一份依法纳税的缴款凭证</w:t>
            </w:r>
            <w:r>
              <w:rPr>
                <w:rFonts w:hint="eastAsia" w:ascii="宋体" w:hAnsi="宋体" w:eastAsia="宋体" w:cs="宋体"/>
                <w:b/>
                <w:bCs/>
                <w:color w:val="auto"/>
                <w:szCs w:val="28"/>
                <w:highlight w:val="none"/>
              </w:rPr>
              <w:t xml:space="preserve">（投标人依法享受缓缴、免缴的提供证明材料）。</w:t>
            </w:r>
            <w:r/>
          </w:p>
        </w:tc>
        <w:tc>
          <w:tcPr>
            <w:tcW w:w="1113"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7"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9"/>
        </w:trPr>
        <w:tc>
          <w:tcPr>
            <w:tcW w:w="760" w:type="dxa"/>
            <w:vAlign w:val="center"/>
            <w:textDirection w:val="lrTb"/>
            <w:noWrap/>
          </w:tcPr>
          <w:p>
            <w:pPr>
              <w:pStyle w:val="14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610" w:type="dxa"/>
            <w:vAlign w:val="center"/>
            <w:textDirection w:val="lrTb"/>
            <w:noWrap/>
          </w:tcPr>
          <w:p>
            <w:pPr>
              <w:spacing w:after="210"/>
              <w:rPr>
                <w:rFonts w:hint="eastAsia" w:ascii="宋体" w:hAnsi="宋体" w:eastAsia="宋体" w:cs="宋体"/>
                <w:color w:val="auto"/>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8"/>
                <w:highlight w:val="none"/>
              </w:rPr>
              <w:t xml:space="preserve">2024年度或2025年度的财务报告情况（</w:t>
            </w:r>
            <w:r>
              <w:rPr>
                <w:rFonts w:hint="eastAsia" w:ascii="宋体" w:hAnsi="宋体" w:eastAsia="宋体" w:cs="宋体"/>
                <w:b/>
                <w:bCs/>
                <w:color w:val="auto"/>
                <w:szCs w:val="28"/>
                <w:highlight w:val="none"/>
              </w:rPr>
              <w:t xml:space="preserve">成立不满一年不需提供）。</w:t>
            </w:r>
            <w:r/>
          </w:p>
        </w:tc>
        <w:tc>
          <w:tcPr>
            <w:tcW w:w="1113"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7"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9"/>
        </w:trPr>
        <w:tc>
          <w:tcPr>
            <w:tcW w:w="760" w:type="dxa"/>
            <w:vAlign w:val="center"/>
            <w:textDirection w:val="lrTb"/>
            <w:noWrap/>
          </w:tcPr>
          <w:p>
            <w:pPr>
              <w:pStyle w:val="14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61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szCs w:val="28"/>
                <w:highlight w:val="none"/>
              </w:rPr>
              <w:t xml:space="preserve">具备履行合同所必需的设备和专业技术能力的证明材料。</w:t>
            </w:r>
            <w:r/>
          </w:p>
        </w:tc>
        <w:tc>
          <w:tcPr>
            <w:tcW w:w="1113"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7"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9"/>
        </w:trPr>
        <w:tc>
          <w:tcPr>
            <w:tcW w:w="760" w:type="dxa"/>
            <w:vAlign w:val="center"/>
            <w:textDirection w:val="lrTb"/>
            <w:noWrap/>
          </w:tcPr>
          <w:p>
            <w:pPr>
              <w:pStyle w:val="14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61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szCs w:val="28"/>
                <w:highlight w:val="none"/>
              </w:rPr>
              <w:t xml:space="preserve">参加本次政府采购活动前3年内在经营活动中没有重大违法记录的书面声明。</w:t>
            </w:r>
            <w:r/>
          </w:p>
        </w:tc>
        <w:tc>
          <w:tcPr>
            <w:tcW w:w="1113"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7"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9"/>
        </w:trPr>
        <w:tc>
          <w:tcPr>
            <w:tcW w:w="760" w:type="dxa"/>
            <w:vAlign w:val="center"/>
            <w:textDirection w:val="lrTb"/>
            <w:noWrap/>
          </w:tcPr>
          <w:p>
            <w:pPr>
              <w:pStyle w:val="14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61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提供相关证明截图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tc>
        <w:tc>
          <w:tcPr>
            <w:tcW w:w="1113"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7" w:type="dxa"/>
            <w:vAlign w:val="center"/>
            <w:textDirection w:val="lrTb"/>
            <w:noWrap/>
          </w:tcPr>
          <w:p>
            <w:pPr>
              <w:pStyle w:val="1454"/>
              <w:ind w:right="308"/>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90"/>
        </w:trPr>
        <w:tc>
          <w:tcPr>
            <w:tcW w:w="760" w:type="dxa"/>
            <w:vAlign w:val="center"/>
            <w:textDirection w:val="lrTb"/>
            <w:noWrap/>
          </w:tcPr>
          <w:p>
            <w:pPr>
              <w:pStyle w:val="14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761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供应商信用承诺书</w:t>
            </w:r>
            <w:r/>
          </w:p>
        </w:tc>
        <w:tc>
          <w:tcPr>
            <w:tcW w:w="1113"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07"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9"/>
        </w:trPr>
        <w:tc>
          <w:tcPr>
            <w:gridSpan w:val="4"/>
            <w:tcW w:w="10590"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b/>
                <w:bCs/>
                <w:color w:val="auto"/>
                <w:highlight w:val="none"/>
              </w:rPr>
              <w:t xml:space="preserve">落实政府采购政策需满足的资格要求</w:t>
            </w:r>
            <w:r/>
          </w:p>
        </w:tc>
      </w:tr>
      <w:tr>
        <w:trPr>
          <w:jc w:val="center"/>
          <w:trHeight w:val="609"/>
        </w:trPr>
        <w:tc>
          <w:tcPr>
            <w:tcW w:w="760" w:type="dxa"/>
            <w:vAlign w:val="center"/>
            <w:textDirection w:val="lrTb"/>
            <w:noWrap/>
          </w:tcPr>
          <w:p>
            <w:pPr>
              <w:ind w:firstLine="527"/>
              <w:jc w:val="center"/>
              <w:rPr>
                <w:rFonts w:hint="eastAsia" w:ascii="宋体" w:hAnsi="宋体" w:eastAsia="宋体" w:cs="宋体"/>
                <w:color w:val="auto"/>
                <w:sz w:val="28"/>
                <w:szCs w:val="21"/>
                <w:highlight w:val="none"/>
              </w:rPr>
            </w:pPr>
            <w:r>
              <w:rPr>
                <w:rFonts w:hint="eastAsia" w:ascii="宋体" w:hAnsi="宋体" w:eastAsia="宋体" w:cs="宋体"/>
                <w:color w:val="auto"/>
                <w:sz w:val="21"/>
                <w:szCs w:val="21"/>
                <w:highlight w:val="none"/>
              </w:rPr>
              <w:t xml:space="preserve">9</w:t>
            </w:r>
            <w:r/>
          </w:p>
        </w:tc>
        <w:tc>
          <w:tcPr>
            <w:tcW w:w="7610" w:type="dxa"/>
            <w:vAlign w:val="center"/>
            <w:textDirection w:val="lrTb"/>
            <w:noWrap/>
          </w:tcPr>
          <w:p>
            <w:pPr>
              <w:pStyle w:val="1454"/>
              <w:spacing w:line="360" w:lineRule="auto"/>
              <w:rPr>
                <w:rFonts w:hint="eastAsia" w:ascii="宋体" w:hAnsi="宋体" w:eastAsia="宋体" w:cs="宋体"/>
                <w:b/>
                <w:color w:val="auto"/>
                <w:sz w:val="28"/>
                <w:szCs w:val="21"/>
                <w:highlight w:val="none"/>
              </w:rPr>
            </w:pPr>
            <w:r>
              <w:rPr>
                <w:rFonts w:hint="eastAsia" w:ascii="宋体" w:hAnsi="宋体" w:eastAsia="宋体" w:cs="宋体"/>
                <w:color w:val="auto"/>
                <w:sz w:val="24"/>
                <w:szCs w:val="24"/>
                <w:highlight w:val="none"/>
              </w:rPr>
              <w:t xml:space="preserve">根据《政府采购促进中小企业发展管理办法》的规定，本项目专门面向中小企业采购，投标人投标时须提供《中小企业声明函》，《中小企业声明函》不符合要求或未提供的，投标文件无效。</w:t>
            </w:r>
            <w:r/>
          </w:p>
        </w:tc>
        <w:tc>
          <w:tcPr>
            <w:tcW w:w="1113" w:type="dxa"/>
            <w:vAlign w:val="center"/>
            <w:textDirection w:val="lrTb"/>
            <w:noWrap/>
          </w:tcPr>
          <w:p>
            <w:pPr>
              <w:ind w:firstLine="703"/>
              <w:rPr>
                <w:rFonts w:hint="eastAsia" w:ascii="宋体" w:hAnsi="宋体" w:eastAsia="宋体" w:cs="宋体"/>
                <w:color w:val="auto"/>
                <w:sz w:val="28"/>
                <w:szCs w:val="21"/>
                <w:highlight w:val="none"/>
              </w:rPr>
            </w:pPr>
            <w:r>
              <w:rPr>
                <w:rFonts w:hint="eastAsia" w:ascii="宋体" w:hAnsi="宋体" w:eastAsia="宋体" w:cs="宋体"/>
                <w:color w:val="auto"/>
                <w:sz w:val="28"/>
                <w:szCs w:val="21"/>
                <w:highlight w:val="none"/>
              </w:rPr>
            </w:r>
            <w:r/>
          </w:p>
        </w:tc>
        <w:tc>
          <w:tcPr>
            <w:tcW w:w="1107"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609"/>
        </w:trPr>
        <w:tc>
          <w:tcPr>
            <w:gridSpan w:val="4"/>
            <w:tcW w:w="10590" w:type="dxa"/>
            <w:vAlign w:val="center"/>
            <w:textDirection w:val="lrTb"/>
            <w:noWrap/>
          </w:tcPr>
          <w:p>
            <w:pPr>
              <w:pStyle w:val="1454"/>
              <w:spacing w:line="360" w:lineRule="auto"/>
              <w:rPr>
                <w:rFonts w:hint="eastAsia" w:ascii="宋体" w:hAnsi="宋体" w:eastAsia="宋体" w:cs="宋体"/>
                <w:color w:val="auto"/>
                <w:szCs w:val="21"/>
                <w:highlight w:val="none"/>
              </w:rPr>
            </w:pPr>
            <w:r>
              <w:rPr>
                <w:rFonts w:hint="eastAsia" w:ascii="宋体" w:hAnsi="宋体" w:eastAsia="宋体" w:cs="宋体"/>
                <w:b/>
                <w:color w:val="auto"/>
                <w:highlight w:val="none"/>
              </w:rPr>
              <w:t xml:space="preserve">特定资格条件</w:t>
            </w:r>
            <w:r/>
          </w:p>
        </w:tc>
      </w:tr>
      <w:tr>
        <w:trPr>
          <w:jc w:val="center"/>
          <w:trHeight w:val="434"/>
        </w:trPr>
        <w:tc>
          <w:tcPr>
            <w:tcW w:w="760" w:type="dxa"/>
            <w:vAlign w:val="center"/>
            <w:textDirection w:val="lrTb"/>
            <w:noWrap/>
          </w:tcPr>
          <w:p>
            <w:pPr>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W w:w="7610" w:type="dxa"/>
            <w:vAlign w:val="center"/>
            <w:textDirection w:val="lrTb"/>
            <w:noWrap/>
          </w:tcPr>
          <w:p>
            <w:pPr>
              <w:pStyle w:val="14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1.供应商具备市政公用工程施工总承包三级（含）以上资质；供应商具备安全生产条件，并取得有效期内的安全生产许可证。</w:t>
            </w:r>
            <w:r/>
          </w:p>
          <w:p>
            <w:pPr>
              <w:pStyle w:val="1454"/>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2.拟派项目经理具备：市政公用工程专业二级（含）以上注册建造师执业资格和有效期内的安全生产考核合格证书（B类）。并提供</w:t>
            </w:r>
            <w:r>
              <w:rPr>
                <w:rFonts w:hint="eastAsia" w:ascii="宋体" w:hAnsi="宋体" w:eastAsia="宋体" w:cs="宋体"/>
                <w:color w:val="auto"/>
                <w:sz w:val="24"/>
                <w:szCs w:val="24"/>
                <w:highlight w:val="none"/>
                <w:lang w:val="en"/>
              </w:rPr>
              <w:t xml:space="preserve">近三个月内任意一个月社保缴纳证明材料</w:t>
            </w:r>
            <w:r>
              <w:rPr>
                <w:rFonts w:hint="eastAsia" w:ascii="宋体" w:hAnsi="宋体" w:cs="宋体"/>
                <w:color w:val="auto"/>
                <w:sz w:val="24"/>
                <w:szCs w:val="24"/>
                <w:highlight w:val="none"/>
                <w:lang w:val="en" w:eastAsia="zh-CN"/>
              </w:rPr>
              <w:t xml:space="preserve">。</w:t>
            </w:r>
            <w:r>
              <w:rPr>
                <w:rFonts w:hint="eastAsia" w:ascii="宋体" w:hAnsi="宋体" w:eastAsia="宋体" w:cs="宋体"/>
                <w:color w:val="auto"/>
                <w:sz w:val="24"/>
                <w:szCs w:val="24"/>
                <w:highlight w:val="none"/>
                <w:lang w:val="en"/>
              </w:rPr>
              <w:t xml:space="preserve">要求</w:t>
            </w:r>
            <w:r>
              <w:rPr>
                <w:rFonts w:hint="eastAsia" w:ascii="宋体" w:hAnsi="宋体" w:cs="宋体"/>
                <w:color w:val="auto"/>
                <w:sz w:val="24"/>
                <w:szCs w:val="24"/>
                <w:highlight w:val="none"/>
                <w:lang w:val="en-US" w:eastAsia="zh-CN"/>
              </w:rPr>
              <w:t xml:space="preserve">项目经理</w:t>
            </w:r>
            <w:r>
              <w:rPr>
                <w:rFonts w:hint="eastAsia" w:ascii="宋体" w:hAnsi="宋体" w:eastAsia="宋体" w:cs="宋体"/>
                <w:color w:val="auto"/>
                <w:sz w:val="24"/>
                <w:szCs w:val="24"/>
                <w:highlight w:val="none"/>
                <w:lang w:val="en"/>
              </w:rPr>
              <w:t xml:space="preserve">无在手或在建工程，提供无</w:t>
            </w:r>
            <w:r>
              <w:rPr>
                <w:rFonts w:hint="eastAsia" w:ascii="宋体" w:hAnsi="宋体" w:eastAsia="宋体" w:cs="宋体"/>
                <w:color w:val="auto"/>
                <w:sz w:val="24"/>
                <w:szCs w:val="24"/>
                <w:highlight w:val="none"/>
              </w:rPr>
              <w:t xml:space="preserve">在建工程承诺书）。</w:t>
            </w:r>
            <w:r/>
          </w:p>
        </w:tc>
        <w:tc>
          <w:tcPr>
            <w:tcW w:w="1113" w:type="dxa"/>
            <w:vAlign w:val="center"/>
            <w:textDirection w:val="lrTb"/>
            <w:noWrap/>
          </w:tcPr>
          <w:p>
            <w:pPr>
              <w:pStyle w:val="1454"/>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1107" w:type="dxa"/>
            <w:vAlign w:val="center"/>
            <w:textDirection w:val="lrTb"/>
            <w:noWrap/>
          </w:tcPr>
          <w:p>
            <w:pPr>
              <w:pStyle w:val="1454"/>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jc w:val="center"/>
          <w:trHeight w:val="434"/>
        </w:trPr>
        <w:tc>
          <w:tcPr>
            <w:gridSpan w:val="4"/>
            <w:tcW w:w="10590" w:type="dxa"/>
            <w:vAlign w:val="center"/>
            <w:textDirection w:val="lrTb"/>
            <w:noWrap/>
          </w:tcPr>
          <w:p>
            <w:pPr>
              <w:pStyle w:val="1454"/>
              <w:spacing w:line="360" w:lineRule="auto"/>
              <w:rPr>
                <w:rFonts w:hint="eastAsia" w:ascii="宋体" w:hAnsi="宋体" w:eastAsia="宋体" w:cs="宋体"/>
                <w:b/>
                <w:color w:val="auto"/>
                <w:highlight w:val="none"/>
              </w:rPr>
            </w:pPr>
            <w:r>
              <w:rPr>
                <w:rFonts w:hint="eastAsia" w:ascii="宋体" w:hAnsi="宋体" w:eastAsia="宋体" w:cs="宋体"/>
                <w:b/>
                <w:color w:val="auto"/>
                <w:szCs w:val="21"/>
                <w:highlight w:val="none"/>
              </w:rPr>
              <w:t xml:space="preserve">其他资格条件</w:t>
            </w:r>
            <w:r/>
          </w:p>
        </w:tc>
      </w:tr>
      <w:tr>
        <w:trPr>
          <w:jc w:val="center"/>
          <w:trHeight w:val="434"/>
        </w:trPr>
        <w:tc>
          <w:tcPr>
            <w:tcW w:w="760" w:type="dxa"/>
            <w:vAlign w:val="center"/>
            <w:textDirection w:val="lrTb"/>
            <w:noWrap/>
          </w:tcPr>
          <w:p>
            <w:pPr>
              <w:pStyle w:val="14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7610" w:type="dxa"/>
            <w:vAlign w:val="center"/>
            <w:textDirection w:val="lrTb"/>
            <w:noWrap/>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谈判响应函</w:t>
            </w:r>
            <w:r/>
          </w:p>
        </w:tc>
        <w:tc>
          <w:tcPr>
            <w:tcW w:w="1113" w:type="dxa"/>
            <w:vAlign w:val="center"/>
            <w:textDirection w:val="lrTb"/>
            <w:noWrap/>
          </w:tcPr>
          <w:p>
            <w:pPr>
              <w:pStyle w:val="1454"/>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1107" w:type="dxa"/>
            <w:vAlign w:val="center"/>
            <w:textDirection w:val="lrTb"/>
            <w:noWrap/>
          </w:tcPr>
          <w:p>
            <w:pPr>
              <w:pStyle w:val="1454"/>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jc w:val="center"/>
          <w:trHeight w:val="434"/>
        </w:trPr>
        <w:tc>
          <w:tcPr>
            <w:tcW w:w="760" w:type="dxa"/>
            <w:vAlign w:val="center"/>
            <w:textDirection w:val="lrTb"/>
            <w:noWrap/>
          </w:tcPr>
          <w:p>
            <w:pPr>
              <w:pStyle w:val="145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7610" w:type="dxa"/>
            <w:vAlign w:val="center"/>
            <w:textDirection w:val="lrTb"/>
            <w:noWrap/>
          </w:tcPr>
          <w:p>
            <w:pPr>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法人授权书</w:t>
            </w:r>
            <w:r/>
          </w:p>
        </w:tc>
        <w:tc>
          <w:tcPr>
            <w:tcW w:w="1113" w:type="dxa"/>
            <w:vAlign w:val="center"/>
            <w:textDirection w:val="lrTb"/>
            <w:noWrap/>
          </w:tcPr>
          <w:p>
            <w:pPr>
              <w:pStyle w:val="1454"/>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W w:w="1107" w:type="dxa"/>
            <w:vAlign w:val="center"/>
            <w:textDirection w:val="lrTb"/>
            <w:noWrap/>
          </w:tcPr>
          <w:p>
            <w:pPr>
              <w:pStyle w:val="1454"/>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tc>
      </w:tr>
    </w:tbl>
    <w:p>
      <w:pPr>
        <w:pStyle w:val="1210"/>
        <w:ind w:firstLine="60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0"/>
        <w:jc w:val="center"/>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00"/>
        <w:jc w:val="center"/>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00"/>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00"/>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00"/>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00"/>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00"/>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02"/>
        <w:jc w:val="left"/>
        <w:spacing w:line="24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600"/>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02"/>
        <w:jc w:val="center"/>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具备履行合同所必需的设备和专业技术能力的书面声明</w:t>
      </w:r>
      <w:r/>
    </w:p>
    <w:p>
      <w:pPr>
        <w:ind w:firstLine="600"/>
        <w:jc w:val="center"/>
        <w:spacing w:before="156" w:after="156"/>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6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6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6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主要设备有：。</w:t>
      </w:r>
      <w:r/>
    </w:p>
    <w:p>
      <w:pPr>
        <w:ind w:firstLine="6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主要专业技术能力有：。</w:t>
      </w:r>
      <w:r/>
    </w:p>
    <w:p>
      <w:pPr>
        <w:ind w:firstLine="6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602"/>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jc w:val="center"/>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供应商名称（公章）：</w:t>
      </w:r>
      <w:r/>
    </w:p>
    <w:p>
      <w:pPr>
        <w:jc w:val="center"/>
        <w:rPr>
          <w:rFonts w:hint="eastAsia" w:ascii="宋体" w:hAnsi="宋体" w:eastAsia="宋体" w:cs="宋体"/>
          <w:bCs/>
          <w:color w:val="auto"/>
          <w:highlight w:val="none"/>
          <w:u w:val="single"/>
        </w:rPr>
      </w:pP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法定代表人签章：</w:t>
      </w:r>
      <w:r/>
    </w:p>
    <w:p>
      <w:pPr>
        <w:jc w:val="center"/>
        <w:rPr>
          <w:rFonts w:hint="eastAsia" w:ascii="宋体" w:hAnsi="宋体" w:eastAsia="宋体" w:cs="宋体"/>
          <w:b/>
          <w:bCs/>
          <w:color w:val="auto"/>
          <w:highlight w:val="none"/>
        </w:rPr>
        <w:sectPr>
          <w:footerReference w:type="default" r:id="rId13"/>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宋体" w:hAnsi="宋体" w:eastAsia="宋体" w:cs="宋体"/>
          <w:bCs/>
          <w:color w:val="auto"/>
          <w:highlight w:val="none"/>
          <w:lang w:val="en-US" w:eastAsia="zh-CN"/>
        </w:rPr>
        <w:t xml:space="preserve">                        </w:t>
      </w:r>
      <w:r>
        <w:rPr>
          <w:rFonts w:hint="eastAsia" w:ascii="宋体" w:hAnsi="宋体" w:eastAsia="宋体" w:cs="宋体"/>
          <w:bCs/>
          <w:color w:val="auto"/>
          <w:highlight w:val="none"/>
        </w:rPr>
        <w:t xml:space="preserve">日   期：  年  月  日</w:t>
      </w:r>
      <w:r/>
    </w:p>
    <w:p>
      <w:pPr>
        <w:pStyle w:val="1196"/>
        <w:ind w:left="0" w:firstLine="600"/>
        <w:spacing w:line="360" w:lineRule="auto"/>
        <w:rPr>
          <w:rFonts w:hint="eastAsia" w:ascii="宋体" w:hAnsi="宋体" w:eastAsia="宋体" w:cs="宋体"/>
          <w:b/>
          <w:color w:val="auto"/>
          <w:szCs w:val="28"/>
          <w:highlight w:val="none"/>
        </w:rPr>
      </w:pPr>
      <w:r/>
      <w:bookmarkStart w:id="103" w:name="_Toc513029281"/>
      <w:r/>
      <w:bookmarkStart w:id="104" w:name="_Toc23828483"/>
      <w:r/>
      <w:bookmarkStart w:id="105" w:name="_Toc49090582"/>
      <w:r/>
      <w:bookmarkStart w:id="106" w:name="_Toc120614291"/>
      <w:r/>
      <w:bookmarkStart w:id="107" w:name="_Toc22356583"/>
      <w:r/>
      <w:bookmarkStart w:id="108" w:name="_Toc26554103"/>
      <w:r/>
      <w:bookmarkStart w:id="109" w:name="_Toc24878535"/>
      <w:r/>
      <w:bookmarkStart w:id="110" w:name="_Toc120614284"/>
      <w:r/>
      <w:r/>
    </w:p>
    <w:p>
      <w:pPr>
        <w:ind w:firstLine="70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参加政府采购活动前 3 年内在经营活动中没有重大违法记录的</w:t>
      </w:r>
      <w:r/>
    </w:p>
    <w:p>
      <w:pPr>
        <w:ind w:firstLine="70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书面声明(参考格式)</w:t>
      </w:r>
      <w:r/>
    </w:p>
    <w:p>
      <w:pPr>
        <w:ind w:firstLine="70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70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声  明</w:t>
      </w:r>
      <w:r/>
    </w:p>
    <w:p>
      <w:pPr>
        <w:ind w:firstLine="602"/>
        <w:rPr>
          <w:rFonts w:hint="eastAsia" w:ascii="宋体" w:hAnsi="宋体" w:eastAsia="宋体" w:cs="宋体"/>
          <w:b/>
          <w:bCs/>
          <w:color w:val="auto"/>
          <w:highlight w:val="none"/>
        </w:rPr>
      </w:pPr>
      <w:r>
        <w:rPr>
          <w:rFonts w:hint="eastAsia" w:ascii="宋体" w:hAnsi="宋体" w:eastAsia="宋体" w:cs="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供应商名称（公章）：</w:t>
      </w:r>
      <w:r/>
    </w:p>
    <w:p>
      <w:pPr>
        <w:pStyle w:val="1236"/>
        <w:jc w:val="righ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法定代表人签章：</w:t>
      </w:r>
      <w:r>
        <w:rPr>
          <w:rFonts w:hint="eastAsia" w:ascii="宋体" w:hAnsi="宋体" w:eastAsia="宋体" w:cs="宋体"/>
          <w:color w:val="auto"/>
          <w:highlight w:val="none"/>
          <w:u w:val="single"/>
        </w:rPr>
        <w:t xml:space="preserve">               </w:t>
      </w:r>
      <w:r/>
    </w:p>
    <w:p>
      <w:pPr>
        <w:pStyle w:val="1236"/>
        <w:jc w:val="right"/>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703"/>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68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680"/>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供应商信用承诺书</w:t>
      </w:r>
      <w:r/>
    </w:p>
    <w:p>
      <w:pPr>
        <w:pStyle w:val="16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承诺主体名称：</w:t>
      </w:r>
      <w:r/>
    </w:p>
    <w:p>
      <w:pPr>
        <w:pStyle w:val="16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为维护公平竞争、规范有序的市场秩序，营造诚实守信的信用环境，共同推进社会信用体系建设完善，树立企业诚信守法形象，本企业对__________________项目政府采购活动郑重承诺如下:</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一、对提供给注册登记部门、行业管理部门、司法部门、行业组织以及在政府采购活动中提交的所有资料的合法性、真实性、准确性和有效性负责；</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四、自觉接受行政管理部门、行业组织、社会公众、新闻舆论的监督；</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六、提出政府采购质疑和投诉坚持依法依规、诚实信用原则，在全国范围12个月内没有三次以上查无实据的政府采购投诉；</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七、严格遵守信用信息公示相关规定，向社会公示信用信息；</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八、在“信用中国”和“扬州市政府采购网”网站中无违法违规、较重或严重失信记录；</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十、本承诺书自签订之日起生效。</w:t>
      </w:r>
      <w:r/>
    </w:p>
    <w:p>
      <w:pPr>
        <w:pStyle w:val="1680"/>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（注：法定代表人或负责人、主体名称发生变更的应当重新做出承诺。）</w:t>
      </w:r>
      <w:r/>
    </w:p>
    <w:p>
      <w:pPr>
        <w:pStyle w:val="16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承诺单位（签章）：           </w:t>
      </w:r>
      <w:r/>
    </w:p>
    <w:p>
      <w:pPr>
        <w:pStyle w:val="16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法定代表人（负责人）：</w:t>
      </w:r>
      <w:r/>
    </w:p>
    <w:p>
      <w:pPr>
        <w:pStyle w:val="168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r/>
    </w:p>
    <w:p>
      <w:pPr>
        <w:ind w:firstLine="602"/>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jc w:val="left"/>
        <w:spacing w:line="240" w:lineRule="auto"/>
        <w:widowControl/>
        <w:rPr>
          <w:rFonts w:hint="eastAsia" w:ascii="宋体" w:hAnsi="宋体" w:eastAsia="宋体" w:cs="宋体"/>
          <w:color w:val="auto"/>
          <w:highlight w:val="none"/>
        </w:rPr>
        <w:sectPr>
          <w:headerReference w:type="default" r:id="rId11"/>
          <w:footerReference w:type="default" r:id="rId14"/>
          <w:footnotePr/>
          <w:endnotePr/>
          <w:type w:val="nextPage"/>
          <w:pgSz w:w="11906" w:h="16838" w:orient="portrait"/>
          <w:pgMar w:top="1440" w:right="1633" w:bottom="1440" w:left="1633" w:header="851" w:footer="992" w:gutter="0"/>
          <w:cols w:num="1" w:sep="0" w:space="1701" w:equalWidth="1"/>
          <w:docGrid w:linePitch="360"/>
        </w:sectPr>
      </w:pPr>
      <w:r>
        <w:rPr>
          <w:rFonts w:hint="eastAsia" w:ascii="宋体" w:hAnsi="宋体" w:eastAsia="宋体" w:cs="宋体"/>
          <w:color w:val="auto"/>
          <w:highlight w:val="none"/>
        </w:rPr>
      </w:r>
      <w:r/>
    </w:p>
    <w:p>
      <w:pPr>
        <w:jc w:val="center"/>
        <w:spacing w:before="240" w:after="240"/>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中小企业声明函（工程、服务）</w:t>
      </w:r>
      <w:r/>
    </w:p>
    <w:p>
      <w:pPr>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（采购文件中明确的所属行业）（该行业类别不可修改）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80"/>
        <w:jc w:val="left"/>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color w:val="auto"/>
          <w:highlight w:val="none"/>
          <w:u w:val="single"/>
        </w:rPr>
        <w:t xml:space="preserve">（采购文件中明确的所属行业（该行业类别不可修改））</w:t>
      </w:r>
      <w:r>
        <w:rPr>
          <w:rFonts w:hint="eastAsia" w:ascii="宋体" w:hAnsi="宋体" w:eastAsia="宋体" w:cs="宋体"/>
          <w:color w:val="auto"/>
          <w:highlight w:val="none"/>
        </w:rPr>
        <w:t xml:space="preserve">；承建（承接）企业为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人，营业收入为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highlight w:val="none"/>
          <w:u w:val="single"/>
        </w:rPr>
        <w:t xml:space="preserve">（中型企业、小型企业、微型企业）；</w:t>
      </w:r>
      <w:r/>
    </w:p>
    <w:p>
      <w:pPr>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rPr>
          <w:rFonts w:hint="eastAsia" w:ascii="宋体" w:hAnsi="宋体" w:eastAsia="宋体" w:cs="宋体"/>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color w:val="auto"/>
          <w:highlight w:val="none"/>
        </w:rPr>
        <w:t xml:space="preserve">：1、从业人员（不仅指在职职工）、营业收入、资产总额填报上一年度数据，无上一年度数据的新成立企业可不填报。</w:t>
      </w:r>
      <w:r/>
    </w:p>
    <w:p>
      <w:pPr>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2、供应商如不提供此声明函，价格将不做相应扣除。</w:t>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3、企业声明函请完整填写，中标后将公示。</w:t>
      </w:r>
      <w:r/>
    </w:p>
    <w:p>
      <w:pPr>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5、中小企业不得属于大企业的分支机构，不得存在控股股东为大企业的情形，不得存在与大企业的负责人为同一人的情形。</w:t>
      </w:r>
      <w:r/>
    </w:p>
    <w:p>
      <w:pPr>
        <w:ind w:firstLine="4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2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ind w:firstLine="5280"/>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ind w:firstLine="5280"/>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1"/>
          <w:szCs w:val="21"/>
          <w:highlight w:val="none"/>
        </w:rPr>
      </w:pPr>
      <w:r/>
      <w:bookmarkStart w:id="111" w:name="_Toc109304977"/>
      <w:r>
        <w:rPr>
          <w:rFonts w:hint="eastAsia" w:ascii="宋体" w:hAnsi="宋体" w:eastAsia="宋体" w:cs="宋体"/>
          <w:color w:val="auto"/>
          <w:sz w:val="21"/>
          <w:szCs w:val="21"/>
          <w:highlight w:val="none"/>
        </w:rPr>
        <w:br w:type="page" w:clear="all"/>
      </w:r>
      <w:r/>
    </w:p>
    <w:p>
      <w:pPr>
        <w:pStyle w:val="860"/>
        <w:ind w:firstLine="527"/>
        <w:spacing w:before="300" w:after="300"/>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中小微企业划型标准</w:t>
      </w:r>
      <w:bookmarkEnd w:id="111"/>
      <w:r>
        <w:rPr>
          <w:rFonts w:hint="eastAsia" w:ascii="宋体" w:hAnsi="宋体" w:eastAsia="宋体" w:cs="宋体"/>
          <w:color w:val="auto"/>
          <w:sz w:val="21"/>
          <w:szCs w:val="21"/>
          <w:highlight w:val="none"/>
        </w:rPr>
        <w:t xml:space="preserve"> </w:t>
      </w:r>
      <w:r/>
    </w:p>
    <w:p>
      <w:pPr>
        <w:pStyle w:val="896"/>
        <w:ind w:firstLine="527"/>
        <w:spacing w:before="300" w:after="452"/>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w:t>
      </w:r>
      <w:r>
        <w:rPr>
          <w:rStyle w:val="899"/>
          <w:rFonts w:hint="eastAsia" w:ascii="宋体" w:hAnsi="宋体" w:eastAsia="宋体" w:cs="宋体"/>
          <w:color w:val="auto"/>
          <w:sz w:val="21"/>
          <w:szCs w:val="21"/>
          <w:highlight w:val="none"/>
        </w:rPr>
        <w:t xml:space="preserve">中小微企业划型标准如下：</w:t>
      </w:r>
      <w:r/>
    </w:p>
    <w:tbl>
      <w:tblPr>
        <w:tblStyle w:val="869"/>
        <w:tblW w:w="8716" w:type="dxa"/>
        <w:jc w:val="center"/>
        <w:tblCellSpacing w:w="15"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1221"/>
        <w:gridCol w:w="1209"/>
        <w:gridCol w:w="1660"/>
        <w:gridCol w:w="1449"/>
        <w:gridCol w:w="1116"/>
      </w:tblGrid>
      <w:tr>
        <w:trPr>
          <w:jc w:val="center"/>
          <w:tblCellSpacing w:w="15" w:type="dxa"/>
          <w:trHeight w:val="0"/>
          <w:tblHeader/>
        </w:trPr>
        <w:tc>
          <w:tcPr>
            <w:shd w:val="clear" w:color="auto" w:fill="ffffff"/>
            <w:tcBorders>
              <w:top w:val="single" w:color="4F81BD" w:themeColor="accent1"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行业名称</w:t>
            </w:r>
            <w:r/>
          </w:p>
        </w:tc>
        <w:tc>
          <w:tcPr>
            <w:shd w:val="clear" w:color="auto" w:fill="ffffff"/>
            <w:tcBorders>
              <w:top w:val="single" w:color="4F81BD" w:themeColor="accent1"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指标名称</w:t>
            </w:r>
            <w:r/>
          </w:p>
        </w:tc>
        <w:tc>
          <w:tcPr>
            <w:shd w:val="clear" w:color="auto" w:fill="ffffff"/>
            <w:tcBorders>
              <w:top w:val="single" w:color="4F81BD" w:themeColor="accent1"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计量单位</w:t>
            </w:r>
            <w:r/>
          </w:p>
        </w:tc>
        <w:tc>
          <w:tcPr>
            <w:shd w:val="clear" w:color="auto" w:fill="ffffff"/>
            <w:tcBorders>
              <w:top w:val="single" w:color="4F81BD" w:themeColor="accent1"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中型</w:t>
            </w:r>
            <w:r/>
          </w:p>
        </w:tc>
        <w:tc>
          <w:tcPr>
            <w:shd w:val="clear" w:color="auto" w:fill="ffffff"/>
            <w:tcBorders>
              <w:top w:val="single" w:color="4F81BD" w:themeColor="accent1"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小型</w:t>
            </w:r>
            <w:r/>
          </w:p>
        </w:tc>
        <w:tc>
          <w:tcPr>
            <w:shd w:val="clear" w:color="auto" w:fill="ffffff"/>
            <w:tcBorders>
              <w:top w:val="single" w:color="4F81BD" w:themeColor="accent1"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微型</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农、林、牧、渔</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500≤Y＜20000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50≤Y＜500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Y＜50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工业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300≤X＜1000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X＜20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2000≤Y＜40000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300≤Y＜2000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Y＜300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建筑业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6000≤Y＜80000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300≤Y＜6000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Y＜300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资产总额（Z）</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5000≤Z＜80000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300≤Z＜5000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Z＜300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批发业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20≤X＜200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5≤X＜20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X＜5</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5000≤Y＜40000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1000≤Y＜5000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Y＜1000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零售业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10≤X＜50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X＜10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500≤Y＜20000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100≤Y＜500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Y＜100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交通运输业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300≤X＜1000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X＜20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3000≤Y＜30000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200≤Y＜3000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Y＜200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仓储业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100≤X＜200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20≤X＜100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X＜20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1000≤Y＜30000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100≤Y＜1000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Y＜100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邮政业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300≤X＜1000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X＜20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2000≤Y＜30000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100≤Y＜2000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Y＜100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住宿业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10≤X＜100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X＜10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2000≤Y＜10000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100≤Y＜2000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Y＜100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餐饮业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10≤X＜100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X＜10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2000≤Y＜10000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100≤Y＜2000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Y＜100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信息传输业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100≤X＜2000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10≤X＜100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X＜10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1000≤Y＜100000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100≤Y＜1000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Y＜100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软件和信息技术服务业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10≤X＜100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X＜10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1000≤Y＜10000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50≤Y＜1000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Y＜50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房地产开发经营</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1000≤Y＜200000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100≤X＜1000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X＜100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资产总额（Z）</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5000≤Z＜10000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2000≤Y＜5000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Y＜2000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物业管理</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300≤X＜1000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X＜100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营业收入（Y）</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1000≤Y＜5000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500≤Y＜1000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Y＜500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2016" w:type="dxa"/>
            <w:vAlign w:val="center"/>
            <w:vMerge w:val="restart"/>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租赁和商务服务业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10≤X＜100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X＜10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B8CCE4" w:themeColor="accent1" w:themeTint="66" w:sz="6" w:space="0"/>
              <w:right w:val="single" w:color="B8CCE4" w:themeColor="accent1" w:themeTint="66" w:sz="6" w:space="0"/>
            </w:tcBorders>
            <w:tcW w:w="2016" w:type="dxa"/>
            <w:vAlign w:val="center"/>
            <w:vMerge w:val="continue"/>
            <w:textDirection w:val="lrTb"/>
            <w:noWrap w:val="false"/>
          </w:tcPr>
          <w:p>
            <w:pPr>
              <w:ind w:left="0" w:right="0" w:firstLine="0"/>
              <w:jc w:val="left"/>
              <w:spacing w:line="240" w:lineRule="auto"/>
              <w:widowControl/>
              <w:rPr>
                <w:rFonts w:hint="eastAsia" w:ascii="宋体" w:hAnsi="宋体" w:eastAsia="宋体" w:cs="宋体"/>
                <w:b/>
                <w:i w:val="0"/>
                <w:color w:val="auto"/>
                <w:sz w:val="21"/>
                <w:szCs w:val="21"/>
                <w:highlight w:val="none"/>
              </w:rPr>
            </w:pPr>
            <w:r>
              <w:rPr>
                <w:rFonts w:hint="eastAsia" w:ascii="宋体" w:hAnsi="宋体" w:eastAsia="宋体" w:cs="宋体"/>
                <w:b/>
                <w:i w:val="0"/>
                <w:color w:val="auto"/>
                <w:sz w:val="21"/>
                <w:szCs w:val="21"/>
                <w:highlight w:val="none"/>
              </w:rPr>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资产总额（Z）</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万万元</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8000≤Z＜120000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100≤Z＜8000</w:t>
            </w:r>
            <w:r/>
          </w:p>
        </w:tc>
        <w:tc>
          <w:tcPr>
            <w:shd w:val="clear" w:color="auto" w:fill="ffffff"/>
            <w:tcBorders>
              <w:top w:val="single" w:color="B8CCE4" w:themeColor="accent1" w:themeTint="66" w:sz="6" w:space="0"/>
              <w:left w:val="single" w:color="B8CCE4" w:themeColor="accent1" w:themeTint="66" w:sz="6" w:space="0"/>
              <w:bottom w:val="single" w:color="B8CCE4" w:themeColor="accent1" w:themeTint="66"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Y＜100</w:t>
            </w:r>
            <w:r/>
          </w:p>
        </w:tc>
      </w:tr>
      <w:tr>
        <w:trPr>
          <w:jc w:val="center"/>
          <w:tblCellSpacing w:w="15" w:type="dxa"/>
          <w:trHeight w:val="0"/>
        </w:trPr>
        <w:tc>
          <w:tcPr>
            <w:shd w:val="clear" w:color="auto" w:fill="ffffff"/>
            <w:tcBorders>
              <w:top w:val="single" w:color="B8CCE4" w:themeColor="accent1" w:themeTint="66" w:sz="6" w:space="0"/>
              <w:left w:val="single" w:color="4F81BD" w:themeColor="accent1" w:sz="6" w:space="0"/>
              <w:bottom w:val="single" w:color="4F81BD" w:themeColor="accent1" w:sz="6" w:space="0"/>
              <w:right w:val="single" w:color="B8CCE4" w:themeColor="accent1" w:themeTint="66" w:sz="6" w:space="0"/>
            </w:tcBorders>
            <w:tcMar>
              <w:left w:w="105" w:type="dxa"/>
              <w:top w:w="0" w:type="dxa"/>
              <w:right w:w="105" w:type="dxa"/>
              <w:bottom w:w="0" w:type="dxa"/>
            </w:tcMar>
            <w:tcW w:w="2016"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i w:val="0"/>
                <w:color w:val="auto"/>
                <w:sz w:val="21"/>
                <w:szCs w:val="21"/>
                <w:highlight w:val="none"/>
              </w:rPr>
            </w:pPr>
            <w:r>
              <w:rPr>
                <w:rStyle w:val="899"/>
                <w:rFonts w:hint="eastAsia" w:ascii="宋体" w:hAnsi="宋体" w:eastAsia="宋体" w:cs="宋体"/>
                <w:b/>
                <w:i w:val="0"/>
                <w:color w:val="auto"/>
                <w:sz w:val="21"/>
                <w:szCs w:val="21"/>
                <w:highlight w:val="none"/>
              </w:rPr>
              <w:t xml:space="preserve">其他未列明行业</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4F81BD" w:themeColor="accent1" w:sz="6" w:space="0"/>
              <w:right w:val="single" w:color="B8CCE4" w:themeColor="accent1" w:themeTint="66" w:sz="6" w:space="0"/>
            </w:tcBorders>
            <w:tcMar>
              <w:left w:w="105" w:type="dxa"/>
              <w:top w:w="0" w:type="dxa"/>
              <w:right w:w="105" w:type="dxa"/>
              <w:bottom w:w="0" w:type="dxa"/>
            </w:tcMar>
            <w:tcW w:w="1191" w:type="dxa"/>
            <w:vAlign w:val="center"/>
            <w:textDirection w:val="lrTb"/>
            <w:noWrap w:val="false"/>
          </w:tcPr>
          <w:p>
            <w:pPr>
              <w:pStyle w:val="896"/>
              <w:ind w:left="0" w:right="0" w:firstLine="0"/>
              <w:jc w:val="center"/>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从业人员（X）</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4F81BD" w:themeColor="accent1" w:sz="6" w:space="0"/>
              <w:right w:val="single" w:color="B8CCE4" w:themeColor="accent1" w:themeTint="66" w:sz="6" w:space="0"/>
            </w:tcBorders>
            <w:tcMar>
              <w:left w:w="105" w:type="dxa"/>
              <w:top w:w="0" w:type="dxa"/>
              <w:right w:w="105" w:type="dxa"/>
              <w:bottom w:w="0" w:type="dxa"/>
            </w:tcMar>
            <w:tcW w:w="1179" w:type="dxa"/>
            <w:vAlign w:val="center"/>
            <w:textDirection w:val="lrTb"/>
            <w:noWrap w:val="false"/>
          </w:tcPr>
          <w:p>
            <w:pPr>
              <w:pStyle w:val="896"/>
              <w:ind w:left="0" w:right="0" w:firstLine="0"/>
              <w:jc w:val="lef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人</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4F81BD" w:themeColor="accent1" w:sz="6" w:space="0"/>
              <w:right w:val="single" w:color="B8CCE4" w:themeColor="accent1" w:themeTint="66" w:sz="6" w:space="0"/>
            </w:tcBorders>
            <w:tcMar>
              <w:left w:w="105" w:type="dxa"/>
              <w:top w:w="0" w:type="dxa"/>
              <w:right w:w="105" w:type="dxa"/>
              <w:bottom w:w="0" w:type="dxa"/>
            </w:tcMar>
            <w:tcW w:w="1630"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100≤X＜300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4F81BD" w:themeColor="accent1" w:sz="6" w:space="0"/>
              <w:right w:val="single" w:color="B8CCE4" w:themeColor="accent1" w:themeTint="66" w:sz="6" w:space="0"/>
            </w:tcBorders>
            <w:tcMar>
              <w:left w:w="105" w:type="dxa"/>
              <w:top w:w="0" w:type="dxa"/>
              <w:right w:w="105" w:type="dxa"/>
              <w:bottom w:w="0" w:type="dxa"/>
            </w:tcMar>
            <w:tcW w:w="1419"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10≤X＜100</w:t>
            </w:r>
            <w:r/>
          </w:p>
        </w:tc>
        <w:tc>
          <w:tcPr>
            <w:shd w:val="clear" w:color="auto" w:fill="edf2f8" w:themeFill="accent1" w:themeFillTint="19"/>
            <w:tcBorders>
              <w:top w:val="single" w:color="B8CCE4" w:themeColor="accent1" w:themeTint="66" w:sz="6" w:space="0"/>
              <w:left w:val="single" w:color="B8CCE4" w:themeColor="accent1" w:themeTint="66" w:sz="6" w:space="0"/>
              <w:bottom w:val="single" w:color="4F81BD" w:themeColor="accent1" w:sz="6" w:space="0"/>
              <w:right w:val="single" w:color="4F81BD" w:themeColor="accent1" w:sz="6" w:space="0"/>
            </w:tcBorders>
            <w:tcMar>
              <w:left w:w="105" w:type="dxa"/>
              <w:top w:w="0" w:type="dxa"/>
              <w:right w:w="105" w:type="dxa"/>
              <w:bottom w:w="0" w:type="dxa"/>
            </w:tcMar>
            <w:tcW w:w="1071" w:type="dxa"/>
            <w:vAlign w:val="center"/>
            <w:textDirection w:val="lrTb"/>
            <w:noWrap w:val="false"/>
          </w:tcPr>
          <w:p>
            <w:pPr>
              <w:pStyle w:val="896"/>
              <w:ind w:left="0" w:right="0" w:firstLine="0"/>
              <w:jc w:val="right"/>
              <w:spacing w:after="150" w:line="240" w:lineRule="auto"/>
              <w:widowControl/>
              <w:rPr>
                <w:rFonts w:hint="eastAsia" w:ascii="宋体" w:hAnsi="宋体" w:eastAsia="宋体" w:cs="宋体"/>
                <w:b w:val="0"/>
                <w:i w:val="0"/>
                <w:color w:val="auto"/>
                <w:sz w:val="21"/>
                <w:szCs w:val="21"/>
                <w:highlight w:val="none"/>
              </w:rPr>
            </w:pPr>
            <w:r>
              <w:rPr>
                <w:rStyle w:val="899"/>
                <w:rFonts w:hint="eastAsia" w:ascii="宋体" w:hAnsi="宋体" w:eastAsia="宋体" w:cs="宋体"/>
                <w:b w:val="0"/>
                <w:i w:val="0"/>
                <w:color w:val="auto"/>
                <w:sz w:val="21"/>
                <w:szCs w:val="21"/>
                <w:highlight w:val="none"/>
              </w:rPr>
              <w:t xml:space="preserve">X＜10</w:t>
            </w:r>
            <w:r/>
          </w:p>
        </w:tc>
      </w:tr>
    </w:tbl>
    <w:p>
      <w:pPr>
        <w:pStyle w:val="896"/>
        <w:ind w:firstLine="525"/>
        <w:spacing w:before="300" w:after="452"/>
        <w:widowControl/>
        <w:rPr>
          <w:rStyle w:val="899"/>
          <w:rFonts w:hint="eastAsia" w:ascii="宋体" w:hAnsi="宋体" w:eastAsia="宋体" w:cs="宋体"/>
          <w:color w:val="auto"/>
          <w:sz w:val="21"/>
          <w:szCs w:val="21"/>
          <w:highlight w:val="none"/>
        </w:rPr>
      </w:pPr>
      <w:r>
        <w:rPr>
          <w:rStyle w:val="899"/>
          <w:rFonts w:hint="eastAsia" w:ascii="宋体" w:hAnsi="宋体" w:eastAsia="宋体" w:cs="宋体"/>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600"/>
        <w:jc w:val="center"/>
        <w:shd w:val="clear" w:color="auto" w:fill="ffffff"/>
        <w:widowControl/>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r>
      <w:r/>
    </w:p>
    <w:p>
      <w:pPr>
        <w:ind w:firstLine="602"/>
        <w:jc w:val="left"/>
        <w:spacing w:line="240" w:lineRule="auto"/>
        <w:widowControl/>
        <w:rPr>
          <w:rFonts w:hint="eastAsia" w:ascii="宋体" w:hAnsi="宋体" w:eastAsia="宋体" w:cs="宋体"/>
          <w:b/>
          <w:bCs/>
          <w:color w:val="auto"/>
          <w:szCs w:val="21"/>
          <w:highlight w:val="none"/>
          <w:shd w:val="clear" w:color="auto" w:fill="ffffff"/>
        </w:rPr>
      </w:pPr>
      <w:r>
        <w:rPr>
          <w:rFonts w:hint="eastAsia" w:ascii="宋体" w:hAnsi="宋体" w:eastAsia="宋体" w:cs="宋体"/>
          <w:b/>
          <w:bCs/>
          <w:color w:val="auto"/>
          <w:szCs w:val="21"/>
          <w:highlight w:val="none"/>
          <w:shd w:val="clear" w:color="auto" w:fill="ffffff"/>
        </w:rPr>
        <w:br w:type="page" w:clear="all"/>
      </w:r>
      <w:r/>
    </w:p>
    <w:p>
      <w:pPr>
        <w:ind w:firstLine="602"/>
        <w:jc w:val="center"/>
        <w:shd w:val="clear" w:color="auto" w:fill="ffffff"/>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shd w:val="clear" w:color="auto" w:fill="ffffff"/>
        </w:rPr>
        <w:t xml:space="preserve">残疾人福利性单位声明函</w:t>
      </w:r>
      <w:r/>
    </w:p>
    <w:p>
      <w:pPr>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 </w:t>
      </w:r>
      <w:r/>
    </w:p>
    <w:p>
      <w:pPr>
        <w:ind w:firstLine="602"/>
        <w:shd w:val="clear" w:color="auto" w:fill="ffffff"/>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shd w:val="clear" w:color="auto" w:fill="ffffff"/>
        </w:rPr>
        <w:t xml:space="preserve">本公司郑重声明，根据《财政部民政部中国残疾人联合会关于促进残疾人就业政府采购政策的通知》（财库〔2017〕141号）的规定，本单位为符合条件的残疾人福利性单位，且本单位参加单位的采购文件编号为</w:t>
      </w:r>
      <w:r>
        <w:rPr>
          <w:rFonts w:hint="eastAsia" w:ascii="宋体" w:hAnsi="宋体" w:eastAsia="宋体" w:cs="宋体"/>
          <w:color w:val="auto"/>
          <w:szCs w:val="21"/>
          <w:highlight w:val="none"/>
        </w:rPr>
        <w:t xml:space="preserve">的项目</w:t>
      </w:r>
      <w:r>
        <w:rPr>
          <w:rFonts w:hint="eastAsia" w:ascii="宋体" w:hAnsi="宋体" w:eastAsia="宋体" w:cs="宋体"/>
          <w:color w:val="auto"/>
          <w:szCs w:val="21"/>
          <w:highlight w:val="none"/>
          <w:shd w:val="clear" w:color="auto" w:fill="ffffff"/>
        </w:rPr>
        <w:t xml:space="preserve">采购活动提供本单位制造的货物（由本单位承担工程/提供服务），或者提供其他残疾人福利性单位制造的货物（不包括使用非残疾人福利性单位注册商标的货物）。</w:t>
      </w:r>
      <w:r/>
    </w:p>
    <w:p>
      <w:pPr>
        <w:ind w:firstLine="60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本公司对上述声明的真实性负责。如有虚假，将依法承担相应责任。</w:t>
      </w:r>
      <w:r/>
    </w:p>
    <w:p>
      <w:pPr>
        <w:ind w:firstLine="60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企业名称(盖章)：</w:t>
      </w:r>
      <w:r/>
    </w:p>
    <w:p>
      <w:pPr>
        <w:ind w:firstLine="60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p>
    <w:p>
      <w:pPr>
        <w:ind w:firstLine="700"/>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ind w:firstLine="700"/>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ind w:firstLine="700"/>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t xml:space="preserve">注： </w:t>
      </w:r>
      <w:r/>
    </w:p>
    <w:p>
      <w:pPr>
        <w:shd w:val="clear" w:color="auto" w:fill="ffffff"/>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1、供应商响应）文件中须提供此声明函，声明函不符合要求或未提供的则投标（响应）文件无效。</w:t>
      </w:r>
      <w:r/>
    </w:p>
    <w:p>
      <w:pPr>
        <w:rPr>
          <w:rFonts w:hint="eastAsia" w:ascii="宋体" w:hAnsi="宋体" w:eastAsia="宋体" w:cs="宋体"/>
          <w:bCs/>
          <w:color w:val="auto"/>
          <w:szCs w:val="21"/>
          <w:highlight w:val="none"/>
        </w:rPr>
      </w:pPr>
      <w:r>
        <w:rPr>
          <w:rFonts w:hint="eastAsia" w:ascii="宋体" w:hAnsi="宋体" w:eastAsia="宋体" w:cs="宋体"/>
          <w:color w:val="auto"/>
          <w:szCs w:val="21"/>
          <w:highlight w:val="none"/>
          <w:shd w:val="clear" w:color="auto" w:fill="ffffff"/>
        </w:rPr>
        <w:t xml:space="preserve">2、成交供应商为残疾人福利单位的，此声明函将随中标结果同时公告，接受社会监督。</w:t>
      </w:r>
      <w:r/>
    </w:p>
    <w:p>
      <w:pPr>
        <w:pStyle w:val="117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103"/>
      <w:bookmarkEnd w:id="104"/>
      <w:bookmarkEnd w:id="105"/>
      <w:bookmarkEnd w:id="106"/>
      <w:bookmarkEnd w:id="107"/>
      <w:bookmarkEnd w:id="108"/>
      <w:bookmarkEnd w:id="109"/>
      <w:bookmarkEnd w:id="110"/>
      <w:r/>
    </w:p>
    <w:p>
      <w:pPr>
        <w:pStyle w:val="1175"/>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46"/>
        <w:ind w:firstLine="60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71"/>
        <w:ind w:firstLine="48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70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谈判响应函</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致：（代理公司）</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根据贵方的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项目采购文件，正式授权下述签字人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(姓名和职务)代表我方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（供应商的名称），全权处理本次项目响应的有关事宜。</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据此函，</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（签字人）兹宣布同意如下：</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1.按采购文件规定的各项要求，向买方提供所需工程施工及绿化养护服务。</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2.我们已详细审核全部采购文件及其有效补充文件，我们知道必须放弃提出含糊不清或误解问题的权利。</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3.我们同意从规定的响应文件接收截止时间起遵循本响应文件，并在规定的响应有效期期满之前均具有约束力。</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4.同意向贵方提供贵方可能另外要求的与响应有关的任何证据或资料，并保证我方已提供和将要提供的文件是真实的、准确的。</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5.一旦我方成交，我方将根据采购文件的规定，严格履行合同的责任和义务，并保证在谈判文件规定的时间完成项目，交付买方验收、使用。</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6.遵守采购文件中要求的收费项目和标准。</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7.与本响应采购有关的正式通讯地址为：</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地址：                                   </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电话：                                    </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传真：</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供应商开户行：                            </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账户：</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法定代表人姓名（签章）：                 </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供应商名称（公章）：</w:t>
      </w:r>
      <w:r/>
    </w:p>
    <w:p>
      <w:pPr>
        <w:pStyle w:val="1414"/>
        <w:ind w:firstLine="60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ind w:firstLine="600"/>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46"/>
        <w:ind w:firstLine="90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ind w:firstLine="703"/>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法人授权书</w:t>
      </w:r>
      <w:r/>
    </w:p>
    <w:p>
      <w:pPr>
        <w:pStyle w:val="1414"/>
        <w:ind w:firstLine="70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414"/>
        <w:ind w:firstLine="70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w:t>
      </w:r>
      <w:r>
        <w:rPr>
          <w:rFonts w:hint="eastAsia" w:ascii="宋体" w:hAnsi="宋体" w:eastAsia="宋体" w:cs="宋体"/>
          <w:color w:val="auto"/>
          <w:sz w:val="28"/>
          <w:szCs w:val="28"/>
          <w:highlight w:val="none"/>
          <w:u w:val="single"/>
        </w:rPr>
        <w:t xml:space="preserve">（投标人名称）</w:t>
      </w:r>
      <w:r>
        <w:rPr>
          <w:rFonts w:hint="eastAsia" w:ascii="宋体" w:hAnsi="宋体" w:eastAsia="宋体" w:cs="宋体"/>
          <w:color w:val="auto"/>
          <w:sz w:val="28"/>
          <w:szCs w:val="28"/>
          <w:highlight w:val="none"/>
        </w:rPr>
        <w:t xml:space="preserve">授权</w:t>
      </w:r>
      <w:r>
        <w:rPr>
          <w:rFonts w:hint="eastAsia" w:ascii="宋体" w:hAnsi="宋体" w:eastAsia="宋体" w:cs="宋体"/>
          <w:color w:val="auto"/>
          <w:sz w:val="28"/>
          <w:szCs w:val="28"/>
          <w:highlight w:val="none"/>
          <w:u w:val="single"/>
        </w:rPr>
        <w:t xml:space="preserve">（被授权人的姓名）</w:t>
      </w:r>
      <w:r>
        <w:rPr>
          <w:rFonts w:hint="eastAsia" w:ascii="宋体" w:hAnsi="宋体" w:eastAsia="宋体" w:cs="宋体"/>
          <w:color w:val="auto"/>
          <w:sz w:val="28"/>
          <w:szCs w:val="28"/>
          <w:highlight w:val="none"/>
        </w:rPr>
        <w:t xml:space="preserve">为我方就</w:t>
      </w:r>
      <w:r>
        <w:rPr>
          <w:rFonts w:hint="eastAsia" w:ascii="宋体" w:hAnsi="宋体" w:eastAsia="宋体" w:cs="宋体"/>
          <w:color w:val="auto"/>
          <w:sz w:val="28"/>
          <w:szCs w:val="28"/>
          <w:highlight w:val="none"/>
          <w:u w:val="single"/>
        </w:rPr>
        <w:t xml:space="preserve">（项目编号）</w:t>
      </w:r>
      <w:r>
        <w:rPr>
          <w:rFonts w:hint="eastAsia" w:ascii="宋体" w:hAnsi="宋体" w:eastAsia="宋体" w:cs="宋体"/>
          <w:color w:val="auto"/>
          <w:sz w:val="28"/>
          <w:szCs w:val="28"/>
          <w:highlight w:val="none"/>
        </w:rPr>
        <w:t xml:space="preserve">号</w:t>
      </w:r>
      <w:r>
        <w:rPr>
          <w:rFonts w:hint="eastAsia" w:ascii="宋体" w:hAnsi="宋体" w:eastAsia="宋体" w:cs="宋体"/>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项目采购活动的合法代理人，以本公司名义全权处理一切与该项目采购有关的事务。</w:t>
      </w:r>
      <w:r/>
    </w:p>
    <w:p>
      <w:pPr>
        <w:pStyle w:val="1414"/>
        <w:ind w:firstLine="70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本授权书于</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月</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日起生效，特此声明。</w:t>
      </w:r>
      <w:r/>
    </w:p>
    <w:p>
      <w:pPr>
        <w:pStyle w:val="1414"/>
        <w:ind w:firstLine="70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414"/>
        <w:ind w:firstLine="70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被授权人姓名：</w:t>
      </w:r>
      <w:r/>
    </w:p>
    <w:p>
      <w:pPr>
        <w:pStyle w:val="1414"/>
        <w:ind w:firstLine="703"/>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联系电话（手机）：</w:t>
      </w:r>
      <w:r/>
    </w:p>
    <w:p>
      <w:pPr>
        <w:pStyle w:val="1414"/>
        <w:ind w:firstLine="70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单位名称：</w:t>
      </w:r>
      <w:r/>
    </w:p>
    <w:p>
      <w:pPr>
        <w:pStyle w:val="1414"/>
        <w:ind w:firstLine="703"/>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单位地址：</w:t>
      </w:r>
      <w:r/>
    </w:p>
    <w:p>
      <w:pPr>
        <w:pStyle w:val="1414"/>
        <w:ind w:firstLine="703"/>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p>
    <w:p>
      <w:pPr>
        <w:ind w:firstLine="703"/>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法人身份证复印件：</w:t>
      </w:r>
      <w:r/>
    </w:p>
    <w:p>
      <w:pPr>
        <w:pStyle w:val="876"/>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pStyle w:val="886"/>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ind w:firstLine="703"/>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703"/>
        <w:rPr>
          <w:rFonts w:hint="eastAsia" w:ascii="宋体" w:hAnsi="宋体" w:eastAsia="宋体" w:cs="宋体"/>
          <w:bCs/>
          <w:color w:val="auto"/>
          <w:sz w:val="28"/>
          <w:szCs w:val="28"/>
          <w:highlight w:val="none"/>
          <w:lang w:eastAsia="zh-CN"/>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bCs/>
          <w:color w:val="auto"/>
          <w:sz w:val="28"/>
          <w:szCs w:val="28"/>
          <w:highlight w:val="none"/>
        </w:rPr>
        <w:t xml:space="preserve">被授权人身份证复印</w:t>
      </w:r>
      <w:r>
        <w:rPr>
          <w:rFonts w:hint="eastAsia" w:ascii="宋体" w:hAnsi="宋体" w:eastAsia="宋体" w:cs="宋体"/>
          <w:bCs/>
          <w:color w:val="auto"/>
          <w:sz w:val="28"/>
          <w:szCs w:val="28"/>
          <w:highlight w:val="none"/>
          <w:lang w:eastAsia="zh-CN"/>
        </w:rPr>
        <w:t xml:space="preserve">：</w:t>
      </w:r>
      <w:r/>
    </w:p>
    <w:p>
      <w:pPr>
        <w:numPr>
          <w:ilvl w:val="0"/>
          <w:numId w:val="0"/>
        </w:numPr>
        <w:ind w:firstLine="803"/>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二、符合性审查响应对照表</w:t>
      </w:r>
      <w:r/>
    </w:p>
    <w:tbl>
      <w:tblPr>
        <w:tblStyle w:val="869"/>
        <w:tblW w:w="99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5429"/>
        <w:gridCol w:w="2272"/>
        <w:gridCol w:w="1526"/>
      </w:tblGrid>
      <w:tr>
        <w:trPr>
          <w:trHeight w:val="1657"/>
        </w:trPr>
        <w:tc>
          <w:tcPr>
            <w:tcW w:w="731" w:type="dxa"/>
            <w:vAlign w:val="center"/>
            <w:textDirection w:val="lrTb"/>
            <w:noWrap/>
          </w:tcPr>
          <w:p>
            <w:pPr>
              <w:ind w:firstLine="60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429" w:type="dxa"/>
            <w:vAlign w:val="center"/>
            <w:textDirection w:val="lrTb"/>
            <w:noWrap/>
          </w:tcPr>
          <w:p>
            <w:pPr>
              <w:ind w:firstLine="60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符合性审查响应内容</w:t>
            </w:r>
            <w:r/>
          </w:p>
        </w:tc>
        <w:tc>
          <w:tcPr>
            <w:tcW w:w="2272" w:type="dxa"/>
            <w:vAlign w:val="center"/>
            <w:textDirection w:val="lrTb"/>
            <w:noWrap/>
          </w:tcPr>
          <w:p>
            <w:pPr>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526" w:type="dxa"/>
            <w:vAlign w:val="center"/>
            <w:textDirection w:val="lrTb"/>
            <w:noWrap/>
          </w:tcPr>
          <w:p>
            <w:pPr>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1657"/>
        </w:trPr>
        <w:tc>
          <w:tcPr>
            <w:tcW w:w="731" w:type="dxa"/>
            <w:vAlign w:val="center"/>
            <w:textDirection w:val="lrTb"/>
            <w:noWrap/>
          </w:tcPr>
          <w:p>
            <w:pPr>
              <w:ind w:firstLine="60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w:t>
            </w:r>
            <w:r/>
          </w:p>
        </w:tc>
        <w:tc>
          <w:tcPr>
            <w:tcW w:w="5429" w:type="dxa"/>
            <w:vAlign w:val="center"/>
            <w:textDirection w:val="lrTb"/>
            <w:noWrap/>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采购需求中必须满足的实质性要求（即加斜体下划线内容，每条详细列出）</w:t>
            </w:r>
            <w:r/>
          </w:p>
        </w:tc>
        <w:tc>
          <w:tcPr>
            <w:tcW w:w="2272" w:type="dxa"/>
            <w:vAlign w:val="center"/>
            <w:textDirection w:val="lrTb"/>
            <w:noWrap/>
          </w:tcPr>
          <w:p>
            <w:pPr>
              <w:ind w:firstLine="6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526" w:type="dxa"/>
            <w:vAlign w:val="center"/>
            <w:textDirection w:val="lrTb"/>
            <w:noWrap/>
          </w:tcPr>
          <w:p>
            <w:pPr>
              <w:ind w:firstLine="6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607"/>
        </w:trPr>
        <w:tc>
          <w:tcPr>
            <w:tcW w:w="731"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5429" w:type="dxa"/>
            <w:vAlign w:val="center"/>
            <w:textDirection w:val="lrTb"/>
            <w:noWrap/>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272"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26"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607"/>
        </w:trPr>
        <w:tc>
          <w:tcPr>
            <w:tcW w:w="731"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5429" w:type="dxa"/>
            <w:vAlign w:val="center"/>
            <w:textDirection w:val="lrTb"/>
            <w:noWrap/>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272"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26"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65"/>
        </w:trPr>
        <w:tc>
          <w:tcPr>
            <w:tcW w:w="731"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5429" w:type="dxa"/>
            <w:vAlign w:val="center"/>
            <w:textDirection w:val="lrTb"/>
            <w:noWrap/>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r>
            <w:r/>
          </w:p>
        </w:tc>
        <w:tc>
          <w:tcPr>
            <w:tcW w:w="2272"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26"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822"/>
        </w:trPr>
        <w:tc>
          <w:tcPr>
            <w:tcW w:w="731"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5429" w:type="dxa"/>
            <w:vAlign w:val="center"/>
            <w:textDirection w:val="lrTb"/>
            <w:noWrap/>
          </w:tcPr>
          <w:p>
            <w:pP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 xml:space="preserve">……</w:t>
            </w:r>
            <w:r/>
          </w:p>
        </w:tc>
        <w:tc>
          <w:tcPr>
            <w:tcW w:w="2272"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526"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414"/>
        <w:ind w:firstLine="600"/>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414"/>
        <w:ind w:firstLine="600"/>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414"/>
        <w:ind w:firstLine="600"/>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414"/>
        <w:ind w:firstLine="600"/>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414"/>
        <w:ind w:firstLine="600"/>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414"/>
        <w:ind w:firstLine="600"/>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414"/>
        <w:ind w:firstLine="600"/>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414"/>
        <w:ind w:firstLine="600"/>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414"/>
        <w:ind w:firstLine="600"/>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numPr>
          <w:ilvl w:val="0"/>
          <w:numId w:val="0"/>
        </w:numPr>
        <w:ind w:firstLine="803"/>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三、非实质性响应对照表</w:t>
      </w:r>
      <w:r/>
    </w:p>
    <w:p>
      <w:pPr>
        <w:ind w:firstLine="8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tbl>
      <w:tblPr>
        <w:tblStyle w:val="869"/>
        <w:tblW w:w="99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5095"/>
        <w:gridCol w:w="2254"/>
        <w:gridCol w:w="1707"/>
      </w:tblGrid>
      <w:tr>
        <w:trPr>
          <w:trHeight w:val="1676"/>
        </w:trPr>
        <w:tc>
          <w:tcPr>
            <w:tcW w:w="881" w:type="dxa"/>
            <w:vAlign w:val="center"/>
            <w:textDirection w:val="lrTb"/>
            <w:noWrap/>
          </w:tcPr>
          <w:p>
            <w:pPr>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序号</w:t>
            </w:r>
            <w:r/>
          </w:p>
        </w:tc>
        <w:tc>
          <w:tcPr>
            <w:tcW w:w="5095" w:type="dxa"/>
            <w:vAlign w:val="center"/>
            <w:textDirection w:val="lrTb"/>
            <w:noWrap/>
          </w:tcPr>
          <w:p>
            <w:pPr>
              <w:ind w:firstLine="602"/>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非实质性响应内容</w:t>
            </w:r>
            <w:r/>
          </w:p>
        </w:tc>
        <w:tc>
          <w:tcPr>
            <w:tcW w:w="2254" w:type="dxa"/>
            <w:vAlign w:val="center"/>
            <w:textDirection w:val="lrTb"/>
            <w:noWrap/>
          </w:tcPr>
          <w:p>
            <w:pPr>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是否响应</w:t>
            </w:r>
            <w:r/>
          </w:p>
          <w:p>
            <w:pPr>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（填是或者否）</w:t>
            </w:r>
            <w:r/>
          </w:p>
        </w:tc>
        <w:tc>
          <w:tcPr>
            <w:tcW w:w="1707" w:type="dxa"/>
            <w:vAlign w:val="center"/>
            <w:textDirection w:val="lrTb"/>
            <w:noWrap/>
          </w:tcPr>
          <w:p>
            <w:pPr>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响应情况</w:t>
            </w:r>
            <w:r/>
          </w:p>
        </w:tc>
      </w:tr>
      <w:tr>
        <w:trPr>
          <w:trHeight w:val="606"/>
        </w:trPr>
        <w:tc>
          <w:tcPr>
            <w:tcW w:w="881" w:type="dxa"/>
            <w:vAlign w:val="center"/>
            <w:textDirection w:val="lrTb"/>
            <w:noWrap/>
          </w:tcPr>
          <w:p>
            <w:pPr>
              <w:ind w:firstLine="241"/>
              <w:rPr>
                <w:rFonts w:hint="eastAsia" w:ascii="宋体" w:hAnsi="宋体" w:eastAsia="宋体" w:cs="宋体"/>
                <w:color w:val="auto"/>
                <w:szCs w:val="21"/>
                <w:highlight w:val="none"/>
              </w:rPr>
            </w:pPr>
            <w:r>
              <w:rPr>
                <w:rFonts w:hint="eastAsia" w:ascii="宋体" w:hAnsi="宋体" w:eastAsia="宋体" w:cs="宋体"/>
                <w:b/>
                <w:color w:val="auto"/>
                <w:szCs w:val="21"/>
                <w:highlight w:val="none"/>
              </w:rPr>
              <w:t xml:space="preserve">1</w:t>
            </w:r>
            <w:r/>
          </w:p>
        </w:tc>
        <w:tc>
          <w:tcPr>
            <w:tcW w:w="5095"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《企业声明函》</w:t>
            </w:r>
            <w:r/>
          </w:p>
        </w:tc>
        <w:tc>
          <w:tcPr>
            <w:tcW w:w="2254" w:type="dxa"/>
            <w:vAlign w:val="center"/>
            <w:textDirection w:val="lrTb"/>
            <w:noWrap/>
          </w:tcPr>
          <w:p>
            <w:pPr>
              <w:ind w:firstLine="6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707" w:type="dxa"/>
            <w:vAlign w:val="center"/>
            <w:textDirection w:val="lrTb"/>
            <w:noWrap/>
          </w:tcPr>
          <w:p>
            <w:pPr>
              <w:ind w:firstLine="6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606"/>
        </w:trPr>
        <w:tc>
          <w:tcPr>
            <w:tcW w:w="881" w:type="dxa"/>
            <w:vAlign w:val="center"/>
            <w:textDirection w:val="lrTb"/>
            <w:noWrap/>
          </w:tcPr>
          <w:p>
            <w:pPr>
              <w:ind w:firstLine="241"/>
              <w:jc w:val="both"/>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w:t>
            </w:r>
            <w:r/>
          </w:p>
        </w:tc>
        <w:tc>
          <w:tcPr>
            <w:tcW w:w="5095"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《残疾人福利性单位声明函》</w:t>
            </w:r>
            <w:r/>
          </w:p>
        </w:tc>
        <w:tc>
          <w:tcPr>
            <w:tcW w:w="2254" w:type="dxa"/>
            <w:vAlign w:val="center"/>
            <w:textDirection w:val="lrTb"/>
            <w:noWrap/>
          </w:tcPr>
          <w:p>
            <w:pPr>
              <w:ind w:firstLine="6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c>
          <w:tcPr>
            <w:tcW w:w="1707" w:type="dxa"/>
            <w:vAlign w:val="center"/>
            <w:textDirection w:val="lrTb"/>
            <w:noWrap/>
          </w:tcPr>
          <w:p>
            <w:pPr>
              <w:ind w:firstLine="600"/>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tc>
      </w:tr>
      <w:tr>
        <w:trPr>
          <w:trHeight w:val="617"/>
        </w:trPr>
        <w:tc>
          <w:tcPr>
            <w:tcW w:w="881" w:type="dxa"/>
            <w:vAlign w:val="center"/>
            <w:textDirection w:val="lrTb"/>
            <w:noWrap/>
          </w:tcPr>
          <w:p>
            <w:pPr>
              <w:jc w:val="center"/>
              <w:rPr>
                <w:rFonts w:hint="eastAsia" w:ascii="宋体" w:hAnsi="宋体" w:eastAsia="宋体" w:cs="宋体"/>
                <w:color w:val="auto"/>
                <w:szCs w:val="21"/>
                <w:highlight w:val="none"/>
              </w:rPr>
            </w:pPr>
            <w:r>
              <w:rPr>
                <w:rFonts w:hint="eastAsia" w:ascii="宋体" w:hAnsi="宋体" w:eastAsia="宋体" w:cs="宋体"/>
                <w:b/>
                <w:bCs/>
                <w:color w:val="auto"/>
                <w:szCs w:val="21"/>
                <w:highlight w:val="none"/>
              </w:rPr>
              <w:t xml:space="preserve">3</w:t>
            </w:r>
            <w:r/>
          </w:p>
        </w:tc>
        <w:tc>
          <w:tcPr>
            <w:tcW w:w="5095" w:type="dxa"/>
            <w:vAlign w:val="center"/>
            <w:textDirection w:val="lrTb"/>
            <w:noWrap/>
          </w:tcPr>
          <w:p>
            <w:pPr>
              <w:rPr>
                <w:rFonts w:hint="eastAsia" w:ascii="宋体" w:hAnsi="宋体" w:eastAsia="宋体" w:cs="宋体"/>
                <w:iCs/>
                <w:color w:val="auto"/>
                <w:sz w:val="28"/>
                <w:szCs w:val="21"/>
                <w:highlight w:val="none"/>
              </w:rPr>
            </w:pPr>
            <w:r>
              <w:rPr>
                <w:rFonts w:hint="eastAsia" w:ascii="宋体" w:hAnsi="宋体" w:eastAsia="宋体" w:cs="宋体"/>
                <w:iCs/>
                <w:color w:val="auto"/>
                <w:szCs w:val="21"/>
                <w:highlight w:val="none"/>
              </w:rPr>
              <w:t xml:space="preserve">……</w:t>
            </w:r>
            <w:r/>
          </w:p>
        </w:tc>
        <w:tc>
          <w:tcPr>
            <w:tcW w:w="2254"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707" w:type="dxa"/>
            <w:vAlign w:val="center"/>
            <w:textDirection w:val="lrTb"/>
            <w:noWrap/>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600"/>
        <w:jc w:val="left"/>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1414"/>
        <w:ind w:firstLine="600"/>
        <w:jc w:val="center"/>
        <w:spacing w:after="240" w:line="360" w:lineRule="auto"/>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rPr>
          <w:rFonts w:hint="eastAsia" w:ascii="宋体" w:hAnsi="宋体" w:eastAsia="宋体" w:cs="宋体"/>
          <w:bCs/>
          <w:color w:val="auto"/>
          <w:highlight w:val="none"/>
        </w:rPr>
      </w:pPr>
      <w:r>
        <w:rPr>
          <w:rFonts w:hint="eastAsia" w:ascii="宋体" w:hAnsi="宋体" w:eastAsia="宋体" w:cs="宋体"/>
          <w:bCs/>
          <w:color w:val="auto"/>
          <w:highlight w:val="none"/>
        </w:rPr>
        <w:br w:type="page" w:clear="all"/>
      </w:r>
      <w:r/>
    </w:p>
    <w:p>
      <w:pPr>
        <w:pStyle w:val="1126"/>
        <w:numPr>
          <w:ilvl w:val="1"/>
          <w:numId w:val="0"/>
        </w:numPr>
        <w:jc w:val="center"/>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四、谈判响应报价表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p>
      <w:pPr>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项目编号：</w:t>
      </w:r>
      <w:r/>
    </w:p>
    <w:p>
      <w:pPr>
        <w:ind w:firstLine="602"/>
        <w:jc w:val="right"/>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987"/>
        <w:tblW w:w="9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2"/>
        <w:gridCol w:w="7998"/>
      </w:tblGrid>
      <w:tr>
        <w:trPr>
          <w:jc w:val="center"/>
          <w:trHeight w:val="0"/>
          <w:tblHeader/>
        </w:trPr>
        <w:tc>
          <w:tcPr>
            <w:tcW w:w="1732" w:type="dxa"/>
            <w:vAlign w:val="center"/>
            <w:textDirection w:val="lrTb"/>
            <w:noWrap/>
          </w:tcPr>
          <w:p>
            <w:pPr>
              <w:pStyle w:val="958"/>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tc>
        <w:tc>
          <w:tcPr>
            <w:tcW w:w="7998" w:type="dxa"/>
            <w:vAlign w:val="center"/>
            <w:textDirection w:val="lrTb"/>
            <w:noWrap/>
          </w:tcPr>
          <w:p>
            <w:pPr>
              <w:pStyle w:val="958"/>
              <w:ind w:firstLine="703"/>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（第一轮）报价</w:t>
            </w:r>
            <w:r/>
          </w:p>
        </w:tc>
      </w:tr>
      <w:tr>
        <w:trPr>
          <w:jc w:val="center"/>
          <w:trHeight w:val="0"/>
          <w:tblHeader/>
        </w:trPr>
        <w:tc>
          <w:tcPr>
            <w:tcW w:w="1732" w:type="dxa"/>
            <w:vAlign w:val="center"/>
            <w:textDirection w:val="lrTb"/>
            <w:noWrap/>
          </w:tcPr>
          <w:p>
            <w:pPr>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报价</w:t>
            </w:r>
            <w:r/>
          </w:p>
        </w:tc>
        <w:tc>
          <w:tcPr>
            <w:tcW w:w="7998" w:type="dxa"/>
            <w:vAlign w:val="center"/>
            <w:textDirection w:val="lrTb"/>
            <w:noWrap/>
          </w:tcPr>
          <w:p>
            <w:pPr>
              <w:ind w:firstLine="7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大写：</w:t>
            </w:r>
            <w:r/>
          </w:p>
          <w:p>
            <w:pPr>
              <w:ind w:firstLine="703"/>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小写：</w:t>
            </w:r>
            <w:r>
              <w:rPr>
                <w:rFonts w:hint="eastAsia" w:ascii="宋体" w:hAnsi="宋体" w:eastAsia="宋体" w:cs="宋体"/>
                <w:color w:val="auto"/>
                <w:sz w:val="28"/>
                <w:szCs w:val="28"/>
                <w:highlight w:val="none"/>
                <w:u w:val="single"/>
              </w:rPr>
              <w:t xml:space="preserve"> （人民币）元  </w:t>
            </w:r>
            <w:r/>
          </w:p>
          <w:p>
            <w:pPr>
              <w:pStyle w:val="958"/>
              <w:ind w:firstLine="703"/>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0"/>
        </w:trPr>
        <w:tc>
          <w:tcPr>
            <w:gridSpan w:val="2"/>
            <w:tcW w:w="7998" w:type="dxa"/>
            <w:vAlign w:val="center"/>
            <w:textDirection w:val="lrTb"/>
            <w:noWrap/>
          </w:tcPr>
          <w:p>
            <w:pPr>
              <w:pStyle w:val="958"/>
              <w:ind w:firstLine="703"/>
              <w:jc w:val="center"/>
              <w:rPr>
                <w:rFonts w:hint="eastAsia" w:ascii="宋体" w:hAnsi="宋体" w:eastAsia="宋体" w:cs="宋体"/>
                <w:color w:val="auto"/>
                <w:sz w:val="24"/>
                <w:highlight w:val="none"/>
              </w:rPr>
            </w:pPr>
            <w:r>
              <w:rPr>
                <w:rFonts w:hint="eastAsia" w:ascii="宋体" w:hAnsi="宋体" w:eastAsia="宋体" w:cs="宋体"/>
                <w:color w:val="auto"/>
                <w:highlight w:val="none"/>
              </w:rPr>
              <w:t xml:space="preserve">备注（壹 贰 叁 肆 伍 陆 柒 捌 玖）</w:t>
            </w:r>
            <w:r/>
          </w:p>
        </w:tc>
      </w:tr>
    </w:tbl>
    <w:p>
      <w:pPr>
        <w:pStyle w:val="958"/>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供应商：（电子签章）</w:t>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r>
      <w:r/>
    </w:p>
    <w:p>
      <w:pPr>
        <w:jc w:val="right"/>
        <w:rPr>
          <w:rFonts w:hint="eastAsia" w:ascii="宋体" w:hAnsi="宋体" w:eastAsia="宋体" w:cs="宋体"/>
          <w:color w:val="auto"/>
          <w:highlight w:val="none"/>
        </w:rPr>
      </w:pPr>
      <w:r>
        <w:rPr>
          <w:rFonts w:hint="eastAsia" w:ascii="宋体" w:hAnsi="宋体" w:eastAsia="宋体" w:cs="宋体"/>
          <w:color w:val="auto"/>
          <w:highlight w:val="none"/>
        </w:rPr>
        <w:t xml:space="preserve">日期：    年   月    日</w:t>
      </w:r>
      <w:r/>
    </w:p>
    <w:p>
      <w:pPr>
        <w:ind w:firstLine="800"/>
        <w:spacing w:after="312"/>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8"/>
        <w:ind w:firstLine="8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2"/>
        <w:ind w:firstLine="8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8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8"/>
        <w:ind w:firstLine="8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82"/>
        <w:ind w:firstLine="8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80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58"/>
        <w:ind w:firstLine="703"/>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32"/>
          <w:szCs w:val="20"/>
          <w:highlight w:val="none"/>
        </w:rPr>
      </w:pPr>
      <w:r/>
      <w:bookmarkStart w:id="112" w:name="_Toc113352361"/>
      <w:r>
        <w:rPr>
          <w:rFonts w:hint="eastAsia" w:ascii="宋体" w:hAnsi="宋体" w:eastAsia="宋体" w:cs="宋体"/>
          <w:b/>
          <w:bCs/>
          <w:color w:val="auto"/>
          <w:sz w:val="32"/>
          <w:szCs w:val="20"/>
          <w:highlight w:val="none"/>
        </w:rPr>
        <w:br w:type="page" w:clear="all"/>
      </w:r>
      <w:r/>
    </w:p>
    <w:p>
      <w:pPr>
        <w:ind w:firstLine="803"/>
        <w:jc w:val="center"/>
        <w:widowControl/>
        <w:rPr>
          <w:rFonts w:hint="eastAsia" w:ascii="宋体" w:hAnsi="宋体" w:eastAsia="宋体" w:cs="宋体"/>
          <w:b/>
          <w:bCs/>
          <w:color w:val="auto"/>
          <w:sz w:val="32"/>
          <w:szCs w:val="20"/>
          <w:highlight w:val="none"/>
        </w:rPr>
      </w:pPr>
      <w:r>
        <w:rPr>
          <w:rFonts w:hint="eastAsia" w:ascii="宋体" w:hAnsi="宋体" w:eastAsia="宋体" w:cs="宋体"/>
          <w:b/>
          <w:bCs/>
          <w:color w:val="auto"/>
          <w:sz w:val="32"/>
          <w:szCs w:val="20"/>
          <w:highlight w:val="none"/>
        </w:rPr>
        <w:t xml:space="preserve">五、分项报价表</w:t>
      </w:r>
      <w:bookmarkEnd w:id="112"/>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成交后根据本单位的最终总报价和首轮明细报价，自行调整各明细单价（原则上除不可竞争费外，其他各分项报价同比例下浮）直至合价和最终总报价（以万元为单位，保留两位小数）相符，报采购人审核。</w:t>
      </w:r>
      <w:r/>
    </w:p>
    <w:p>
      <w:pPr>
        <w:ind w:firstLine="803"/>
        <w:jc w:val="left"/>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ind w:firstLine="803"/>
        <w:jc w:val="center"/>
        <w:spacing w:after="312"/>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六、技术参数响应及偏离表</w:t>
      </w:r>
      <w:r/>
    </w:p>
    <w:p>
      <w:pPr>
        <w:spacing w:after="31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投标人全称（加盖公章）：</w:t>
      </w:r>
      <w:r/>
    </w:p>
    <w:tbl>
      <w:tblPr>
        <w:tblStyle w:val="869"/>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1680"/>
        <w:gridCol w:w="1900"/>
        <w:gridCol w:w="2087"/>
        <w:gridCol w:w="1747"/>
        <w:gridCol w:w="1345"/>
      </w:tblGrid>
      <w:tr>
        <w:trPr>
          <w:cantSplit/>
          <w:jc w:val="center"/>
          <w:trHeight w:val="1553"/>
        </w:trPr>
        <w:tc>
          <w:tcPr>
            <w:tcW w:w="837" w:type="dxa"/>
            <w:vAlign w:val="center"/>
            <w:textDirection w:val="lrTb"/>
            <w:noWrap/>
          </w:tcPr>
          <w:p>
            <w:pPr>
              <w:jc w:val="center"/>
              <w:spacing w:after="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680" w:type="dxa"/>
            <w:vAlign w:val="center"/>
            <w:textDirection w:val="lrTb"/>
            <w:noWrap/>
          </w:tcPr>
          <w:p>
            <w:pPr>
              <w:jc w:val="center"/>
              <w:spacing w:after="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W w:w="1900" w:type="dxa"/>
            <w:vAlign w:val="center"/>
            <w:textDirection w:val="lrTb"/>
            <w:noWrap/>
          </w:tcPr>
          <w:p>
            <w:pPr>
              <w:jc w:val="center"/>
              <w:spacing w:after="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采购要求</w:t>
            </w:r>
            <w:r/>
          </w:p>
        </w:tc>
        <w:tc>
          <w:tcPr>
            <w:tcW w:w="2087" w:type="dxa"/>
            <w:vAlign w:val="center"/>
            <w:textDirection w:val="lrTb"/>
            <w:noWrap/>
          </w:tcPr>
          <w:p>
            <w:pPr>
              <w:jc w:val="center"/>
              <w:spacing w:after="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谈判响应</w:t>
            </w:r>
            <w:r/>
          </w:p>
        </w:tc>
        <w:tc>
          <w:tcPr>
            <w:tcW w:w="1747" w:type="dxa"/>
            <w:vAlign w:val="center"/>
            <w:textDirection w:val="lrTb"/>
            <w:noWrap/>
          </w:tcPr>
          <w:p>
            <w:pPr>
              <w:jc w:val="center"/>
              <w:spacing w:after="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超出、符合或偏离</w:t>
            </w:r>
            <w:r/>
          </w:p>
        </w:tc>
        <w:tc>
          <w:tcPr>
            <w:tcW w:w="1345" w:type="dxa"/>
            <w:vAlign w:val="center"/>
            <w:textDirection w:val="lrTb"/>
            <w:noWrap/>
          </w:tcPr>
          <w:p>
            <w:pPr>
              <w:jc w:val="center"/>
              <w:spacing w:after="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原因</w:t>
            </w:r>
            <w:r/>
          </w:p>
        </w:tc>
      </w:tr>
      <w:tr>
        <w:trPr>
          <w:cantSplit/>
          <w:jc w:val="center"/>
          <w:trHeight w:val="786"/>
        </w:trPr>
        <w:tc>
          <w:tcPr>
            <w:tcW w:w="83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0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8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45"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786"/>
        </w:trPr>
        <w:tc>
          <w:tcPr>
            <w:tcW w:w="83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0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8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45"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786"/>
        </w:trPr>
        <w:tc>
          <w:tcPr>
            <w:tcW w:w="83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0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8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45"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786"/>
        </w:trPr>
        <w:tc>
          <w:tcPr>
            <w:tcW w:w="83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0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8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45"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786"/>
        </w:trPr>
        <w:tc>
          <w:tcPr>
            <w:tcW w:w="83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0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8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45"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786"/>
        </w:trPr>
        <w:tc>
          <w:tcPr>
            <w:tcW w:w="83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0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8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45"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786"/>
        </w:trPr>
        <w:tc>
          <w:tcPr>
            <w:tcW w:w="83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0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8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45"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r>
      <w:tr>
        <w:trPr>
          <w:cantSplit/>
          <w:jc w:val="center"/>
          <w:trHeight w:val="821"/>
        </w:trPr>
        <w:tc>
          <w:tcPr>
            <w:tcW w:w="83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68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00"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08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47"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345" w:type="dxa"/>
            <w:vAlign w:val="center"/>
            <w:textDirection w:val="lrTb"/>
            <w:noWrap/>
          </w:tcPr>
          <w:p>
            <w:pPr>
              <w:jc w:val="center"/>
              <w:spacing w:after="200"/>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法定代表人或授权代表签字：</w:t>
      </w:r>
      <w:r/>
    </w:p>
    <w:p>
      <w:pPr>
        <w:ind w:firstLine="700"/>
        <w:rPr>
          <w:rFonts w:hint="eastAsia" w:ascii="宋体" w:hAnsi="宋体" w:eastAsia="宋体" w:cs="宋体"/>
          <w:b/>
          <w:bCs/>
          <w:color w:val="auto"/>
          <w:sz w:val="28"/>
          <w:highlight w:val="none"/>
        </w:rPr>
      </w:pPr>
      <w:r>
        <w:rPr>
          <w:rFonts w:hint="eastAsia" w:ascii="宋体" w:hAnsi="宋体" w:eastAsia="宋体" w:cs="宋体"/>
          <w:b/>
          <w:bCs/>
          <w:color w:val="auto"/>
          <w:sz w:val="28"/>
          <w:highlight w:val="none"/>
        </w:rPr>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注：1、按照基本技术要求详细填列。</w:t>
      </w:r>
      <w:r/>
    </w:p>
    <w:p>
      <w:pPr>
        <w:ind w:firstLine="60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2、行数不够，可自行添加。</w:t>
      </w:r>
      <w:r/>
    </w:p>
    <w:p>
      <w:pPr>
        <w:ind w:firstLine="600"/>
        <w:rPr>
          <w:rFonts w:hint="eastAsia" w:ascii="宋体" w:hAnsi="宋体" w:eastAsia="宋体" w:cs="宋体"/>
          <w:b/>
          <w:color w:val="auto"/>
          <w:highlight w:val="none"/>
        </w:rPr>
        <w:sectPr>
          <w:footerReference w:type="default" r:id="rId15"/>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pPr>
      <w:r>
        <w:rPr>
          <w:rFonts w:hint="eastAsia" w:ascii="宋体" w:hAnsi="宋体" w:eastAsia="宋体" w:cs="宋体"/>
          <w:b/>
          <w:color w:val="auto"/>
          <w:highlight w:val="none"/>
        </w:rPr>
      </w:r>
      <w:r/>
    </w:p>
    <w:p>
      <w:pPr>
        <w:ind w:firstLine="803"/>
        <w:jc w:val="center"/>
        <w:spacing w:after="312"/>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七、商务条款响应及偏离表</w:t>
      </w:r>
      <w:r/>
    </w:p>
    <w:tbl>
      <w:tblPr>
        <w:tblStyle w:val="869"/>
        <w:tblW w:w="965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52"/>
        <w:gridCol w:w="2830"/>
        <w:gridCol w:w="2077"/>
        <w:gridCol w:w="2899"/>
      </w:tblGrid>
      <w:tr>
        <w:trPr>
          <w:trHeight w:val="823"/>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采购文件要求</w:t>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供应商的承诺或说明</w:t>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ind w:left="43"/>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725"/>
        </w:trPr>
        <w:tc>
          <w:tcPr>
            <w:tcBorders>
              <w:top w:val="single" w:color="auto" w:sz="4" w:space="0"/>
              <w:left w:val="single" w:color="auto" w:sz="4" w:space="0"/>
              <w:bottom w:val="single" w:color="auto" w:sz="4" w:space="0"/>
              <w:right w:val="single" w:color="auto" w:sz="4" w:space="0"/>
            </w:tcBorders>
            <w:tcW w:w="1852"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830"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077"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tcPr>
          <w:p>
            <w:pPr>
              <w:jc w:val="center"/>
              <w:spacing w:before="156"/>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pStyle w:val="1196"/>
        <w:ind w:firstLine="600"/>
        <w:spacing w:line="360" w:lineRule="auto"/>
        <w:rPr>
          <w:rFonts w:hint="eastAsia" w:ascii="宋体" w:hAnsi="宋体" w:eastAsia="宋体" w:cs="宋体"/>
          <w:b/>
          <w:color w:val="auto"/>
          <w:szCs w:val="28"/>
          <w:highlight w:val="none"/>
        </w:rPr>
      </w:pPr>
      <w:r>
        <w:rPr>
          <w:rFonts w:hint="eastAsia" w:ascii="宋体" w:hAnsi="宋体" w:eastAsia="宋体" w:cs="宋体"/>
          <w:b/>
          <w:color w:val="auto"/>
          <w:szCs w:val="28"/>
          <w:highlight w:val="none"/>
        </w:rPr>
      </w:r>
      <w:r/>
    </w:p>
    <w:p>
      <w:pPr>
        <w:ind w:firstLine="7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1244"/>
        <w:ind w:firstLine="60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8"/>
        <w:ind w:firstLine="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8"/>
        <w:ind w:firstLine="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958"/>
        <w:ind w:firstLine="7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8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02"/>
        <w:jc w:val="center"/>
        <w:spacing w:before="312"/>
        <w:rPr>
          <w:rFonts w:hint="eastAsia" w:ascii="宋体" w:hAnsi="宋体" w:eastAsia="宋体" w:cs="宋体"/>
          <w:b/>
          <w:color w:val="auto"/>
          <w:highlight w:val="none"/>
        </w:rPr>
      </w:pPr>
      <w:r>
        <w:rPr>
          <w:rFonts w:hint="eastAsia" w:ascii="宋体" w:hAnsi="宋体" w:eastAsia="宋体" w:cs="宋体"/>
          <w:b/>
          <w:color w:val="auto"/>
          <w:highlight w:val="none"/>
        </w:rPr>
        <w:t xml:space="preserve">主要标的信息（中标后将公示）</w:t>
      </w:r>
      <w:r/>
    </w:p>
    <w:p>
      <w:pPr>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869"/>
        <w:tblW w:w="97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36"/>
      </w:tblGrid>
      <w:tr>
        <w:trPr>
          <w:jc w:val="center"/>
          <w:trHeight w:val="0"/>
        </w:trPr>
        <w:tc>
          <w:tcPr>
            <w:tcW w:w="9736" w:type="dxa"/>
            <w:textDirection w:val="lrTb"/>
            <w:noWrap/>
          </w:tcPr>
          <w:p>
            <w:pPr>
              <w:pStyle w:val="1444"/>
              <w:ind w:firstLine="602"/>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工程类</w:t>
            </w:r>
            <w:r/>
          </w:p>
        </w:tc>
      </w:tr>
      <w:tr>
        <w:trPr>
          <w:jc w:val="center"/>
          <w:trHeight w:val="0"/>
        </w:trPr>
        <w:tc>
          <w:tcPr>
            <w:tcW w:w="9736" w:type="dxa"/>
            <w:textDirection w:val="lrTb"/>
            <w:noWrap/>
          </w:tcPr>
          <w:p>
            <w:pPr>
              <w:pStyle w:val="1444"/>
              <w:ind w:firstLine="602"/>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pStyle w:val="1444"/>
              <w:ind w:firstLine="602"/>
              <w:rPr>
                <w:rFonts w:hint="eastAsia" w:ascii="宋体" w:hAnsi="宋体" w:eastAsia="宋体" w:cs="宋体"/>
                <w:color w:val="auto"/>
                <w:highlight w:val="none"/>
              </w:rPr>
            </w:pPr>
            <w:r>
              <w:rPr>
                <w:rFonts w:hint="eastAsia" w:ascii="宋体" w:hAnsi="宋体" w:eastAsia="宋体" w:cs="宋体"/>
                <w:color w:val="auto"/>
                <w:highlight w:val="none"/>
              </w:rPr>
              <w:t xml:space="preserve">施工范围：</w:t>
            </w:r>
            <w:r/>
          </w:p>
          <w:p>
            <w:pPr>
              <w:pStyle w:val="1444"/>
              <w:ind w:firstLine="602"/>
              <w:rPr>
                <w:rFonts w:hint="eastAsia" w:ascii="宋体" w:hAnsi="宋体" w:eastAsia="宋体" w:cs="宋体"/>
                <w:color w:val="auto"/>
                <w:highlight w:val="none"/>
              </w:rPr>
            </w:pPr>
            <w:r>
              <w:rPr>
                <w:rFonts w:hint="eastAsia" w:ascii="宋体" w:hAnsi="宋体" w:eastAsia="宋体" w:cs="宋体"/>
                <w:color w:val="auto"/>
                <w:highlight w:val="none"/>
              </w:rPr>
              <w:t xml:space="preserve">施工工期：</w:t>
            </w:r>
            <w:r/>
          </w:p>
          <w:p>
            <w:pPr>
              <w:pStyle w:val="1444"/>
              <w:ind w:firstLine="602"/>
              <w:rPr>
                <w:rFonts w:hint="eastAsia" w:ascii="宋体" w:hAnsi="宋体" w:eastAsia="宋体" w:cs="宋体"/>
                <w:color w:val="auto"/>
                <w:highlight w:val="none"/>
              </w:rPr>
            </w:pPr>
            <w:r>
              <w:rPr>
                <w:rFonts w:hint="eastAsia" w:ascii="宋体" w:hAnsi="宋体" w:eastAsia="宋体" w:cs="宋体"/>
                <w:color w:val="auto"/>
                <w:highlight w:val="none"/>
              </w:rPr>
              <w:t xml:space="preserve">项目经理：</w:t>
            </w:r>
            <w:r/>
          </w:p>
          <w:p>
            <w:pPr>
              <w:pStyle w:val="1444"/>
              <w:ind w:firstLine="602"/>
              <w:rPr>
                <w:rFonts w:hint="eastAsia" w:ascii="宋体" w:hAnsi="宋体" w:eastAsia="宋体" w:cs="宋体"/>
                <w:color w:val="auto"/>
                <w:highlight w:val="none"/>
              </w:rPr>
            </w:pPr>
            <w:r>
              <w:rPr>
                <w:rFonts w:hint="eastAsia" w:ascii="宋体" w:hAnsi="宋体" w:eastAsia="宋体" w:cs="宋体"/>
                <w:color w:val="auto"/>
                <w:highlight w:val="none"/>
              </w:rPr>
              <w:t xml:space="preserve">执业证书信息：</w:t>
            </w:r>
            <w:r/>
          </w:p>
        </w:tc>
      </w:tr>
    </w:tbl>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3"/>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3"/>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3"/>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3"/>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项目负责人无在建工程承诺书 </w:t>
      </w:r>
      <w:r/>
    </w:p>
    <w:p>
      <w:pPr>
        <w:ind w:firstLine="700"/>
        <w:jc w:val="center"/>
        <w:widowControl/>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致：（采购人名称）</w:t>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602"/>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我公司自愿参加贵单位采购编号为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项目的谈判，并接受对我公司的资格审查，我公司承诺：根据贵单位（公司）提出的条件标准和要求，本公司没有因骗取中标或者严重违约以及发生重大工程质量、安全生产事故等问题，被有关部门暂停投标资格并在暂停期内。</w:t>
      </w:r>
      <w:r/>
    </w:p>
    <w:p>
      <w:pPr>
        <w:ind w:firstLine="602"/>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拟任项目负责人身份证号码注册证书号无任何在建工程项目。本公司递交的谈判文件中的内容没有隐瞒、虚假、伪造等弄虚作假行为。发现该行为，贵公司可以拒绝我公司投标，如已中标，可取消我公司中标资格，并接受对我公司弄虚作假、违反公平和诚实信用原则做出的任何处理。</w:t>
      </w:r>
      <w:r/>
    </w:p>
    <w:p>
      <w:pPr>
        <w:ind w:firstLine="602"/>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02"/>
        <w:jc w:val="left"/>
        <w:spacing w:after="120"/>
        <w:widowControl/>
        <w:rPr>
          <w:rFonts w:hint="eastAsia" w:ascii="宋体" w:hAnsi="宋体" w:eastAsia="宋体" w:cs="宋体"/>
          <w:color w:val="auto"/>
          <w:sz w:val="16"/>
          <w:szCs w:val="16"/>
          <w:highlight w:val="none"/>
        </w:rPr>
      </w:pPr>
      <w:r>
        <w:rPr>
          <w:rFonts w:hint="eastAsia" w:ascii="宋体" w:hAnsi="宋体" w:eastAsia="宋体" w:cs="宋体"/>
          <w:color w:val="auto"/>
          <w:sz w:val="16"/>
          <w:szCs w:val="16"/>
          <w:highlight w:val="none"/>
        </w:rPr>
      </w:r>
      <w:r/>
    </w:p>
    <w:p>
      <w:pPr>
        <w:ind w:right="180" w:firstLine="602"/>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企业名称（加盖CA电子公章）：</w:t>
      </w:r>
      <w:r/>
    </w:p>
    <w:p>
      <w:pPr>
        <w:ind w:right="180" w:firstLine="602"/>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法定代表人签名：</w:t>
      </w:r>
      <w:r/>
    </w:p>
    <w:p>
      <w:pPr>
        <w:ind w:right="180" w:firstLine="602"/>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项目负责人签名：</w:t>
      </w:r>
      <w:r/>
    </w:p>
    <w:p>
      <w:pPr>
        <w:ind w:right="180" w:firstLine="602"/>
        <w:jc w:val="right"/>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                                  年   月  日</w:t>
      </w:r>
      <w:r/>
    </w:p>
    <w:p>
      <w:pPr>
        <w:ind w:firstLine="602"/>
        <w:rPr>
          <w:rFonts w:hint="eastAsia" w:ascii="宋体" w:hAnsi="宋体" w:eastAsia="宋体" w:cs="宋体"/>
          <w:i/>
          <w:iCs/>
          <w:color w:val="auto"/>
          <w:szCs w:val="21"/>
          <w:highlight w:val="none"/>
          <w:u w:val="single"/>
        </w:rPr>
      </w:pPr>
      <w:r>
        <w:rPr>
          <w:rFonts w:hint="eastAsia" w:ascii="宋体" w:hAnsi="宋体" w:eastAsia="宋体" w:cs="宋体"/>
          <w:i/>
          <w:iCs/>
          <w:color w:val="auto"/>
          <w:szCs w:val="21"/>
          <w:highlight w:val="none"/>
          <w:u w:val="singl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3"/>
        <w:jc w:val="center"/>
        <w:widowControl/>
        <w:rPr>
          <w:rFonts w:ascii="楷体" w:hAnsi="楷体" w:eastAsia="楷体" w:cs="宋体"/>
          <w:b/>
          <w:color w:val="auto"/>
          <w:sz w:val="32"/>
          <w:szCs w:val="32"/>
          <w:highlight w:val="none"/>
        </w:rPr>
      </w:pP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、其他 （供应商认为有必要提供的声明和文件，如有自拟并自行添加）</w:t>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ind w:firstLine="700"/>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sectPr>
      <w:footerReference w:type="default" r:id="rId16"/>
      <w:footnotePr>
        <w:numFmt w:val="decimalEnclosedCircleChinese"/>
      </w:footnotePr>
      <w:endnotePr/>
      <w:type w:val="nextPage"/>
      <w:pgSz w:w="11906" w:h="16838" w:orient="portrait"/>
      <w:pgMar w:top="1440" w:right="1306" w:bottom="1440" w:left="1080" w:header="567" w:footer="56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á￥êé">
    <w:panose1 w:val="020B0503020202020204"/>
  </w:font>
  <w:font w:name="Futura Bk">
    <w:panose1 w:val="020B0503020202020204"/>
  </w:font>
  <w:font w:name="Cambria">
    <w:panose1 w:val="02040503050406030204"/>
  </w:font>
  <w:font w:name="Segoe UI">
    <w:panose1 w:val="020B0502040204020203"/>
  </w:font>
  <w:font w:name="华文细黑">
    <w:panose1 w:val="02010600040101010101"/>
  </w:font>
  <w:font w:name="Arial Unicode MS">
    <w:panose1 w:val="020B0604020202020204"/>
  </w:font>
  <w:font w:name="Wingdings">
    <w:panose1 w:val="05000000000000000000"/>
  </w:font>
  <w:font w:name="华文楷体">
    <w:panose1 w:val="02010600040101010101"/>
  </w:font>
  <w:font w:name="方正黑体_GBK">
    <w:panose1 w:val="020B0503020202020204"/>
  </w:font>
  <w:font w:name="Courier">
    <w:panose1 w:val="02070309020205020404"/>
  </w:font>
  <w:font w:name="Verdana">
    <w:panose1 w:val="020B0604030504040204"/>
  </w:font>
  <w:font w:name="方正姚体">
    <w:panose1 w:val="02010601030101010101"/>
  </w:font>
  <w:font w:name="仿宋_GB2312">
    <w:panose1 w:val="02010609060101010101"/>
  </w:font>
  <w:font w:name="黑体">
    <w:panose1 w:val="02010609060101010101"/>
  </w:font>
  <w:font w:name="System">
    <w:panose1 w:val="020B0503020202020204"/>
  </w:font>
  <w:font w:name="font-weight : 400">
    <w:panose1 w:val="020B0503020202020204"/>
  </w:font>
  <w:font w:name="仿宋">
    <w:panose1 w:val="02010609060101010101"/>
  </w:font>
  <w:font w:name="Tahoma">
    <w:panose1 w:val="020B0604030504040204"/>
  </w:font>
  <w:font w:name="Batang">
    <w:panose1 w:val="02010600040101010101"/>
  </w:font>
  <w:font w:name="Calibri">
    <w:panose1 w:val="020F0502020204030204"/>
  </w:font>
  <w:font w:name="Courier New">
    <w:panose1 w:val="02070309020205020404"/>
  </w:font>
  <w:font w:name="楷体_GB2312">
    <w:panose1 w:val="02010609060101010101"/>
  </w:font>
  <w:font w:name="ˎ̥">
    <w:panose1 w:val="020B0503020202020204"/>
  </w:font>
  <w:font w:name="Arial">
    <w:panose1 w:val="020B0604020202020204"/>
  </w:font>
  <w:font w:name="楷体">
    <w:panose1 w:val="02010609060101010101"/>
  </w:font>
  <w:font w:name="Georgia">
    <w:panose1 w:val="02040502050405020303"/>
  </w:font>
  <w:font w:name="华文仿宋">
    <w:panose1 w:val="0201060004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pPr>
    <w:r/>
    <w:r/>
  </w:p>
  <w:p>
    <w:pPr>
      <w:pStyle w:val="120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20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4"/>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3"/>
      <w:ind w:right="360" w:firstLine="45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5"/>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5"/>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jc w:val="both"/>
      <w:tabs>
        <w:tab w:val="center" w:pos="4153" w:leader="none"/>
        <w:tab w:val="clear" w:pos="7143" w:leader="none"/>
        <w:tab w:val="right" w:pos="8306" w:leader="none"/>
        <w:tab w:val="clear" w:pos="14287" w:leader="none"/>
      </w:tabs>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rPr>
        <w:rFonts w:eastAsia="仿宋"/>
        <w:szCs w:val="22"/>
      </w:rPr>
    </w:pPr>
    <w:r>
      <w:rPr>
        <w:rFonts w:eastAsia="仿宋"/>
        <w:szCs w:val="2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06"/>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82"/>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1">
    <w:multiLevelType w:val="hybridMultilevel"/>
    <w:lvl w:ilvl="0">
      <w:start w:val="1"/>
      <w:numFmt w:val="bullet"/>
      <w:pStyle w:val="1173"/>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bullet"/>
      <w:pStyle w:val="1161"/>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Thousand"/>
      <w:pStyle w:val="1469"/>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616"/>
      <w:isLgl w:val="false"/>
      <w:suff w:val="tab"/>
      <w:lvlText w:val="%1."/>
      <w:lvlJc w:val="left"/>
      <w:pPr>
        <w:ind w:left="425" w:hanging="425"/>
        <w:tabs>
          <w:tab w:val="left" w:pos="425" w:leader="none"/>
        </w:tabs>
      </w:pPr>
      <w:rPr>
        <w:rFonts w:hint="eastAsia"/>
      </w:rPr>
    </w:lvl>
    <w:lvl w:ilvl="1">
      <w:start w:val="1"/>
      <w:numFmt w:val="decimal"/>
      <w:pStyle w:val="1126"/>
      <w:isLgl w:val="false"/>
      <w:suff w:val="tab"/>
      <w:lvlText w:val="%1.%2."/>
      <w:lvlJc w:val="left"/>
      <w:pPr>
        <w:ind w:left="567" w:hanging="567"/>
        <w:tabs>
          <w:tab w:val="left" w:pos="720" w:leader="none"/>
        </w:tabs>
      </w:pPr>
      <w:rPr>
        <w:rFonts w:hint="eastAsia"/>
      </w:rPr>
    </w:lvl>
    <w:lvl w:ilvl="2">
      <w:start w:val="1"/>
      <w:numFmt w:val="decimal"/>
      <w:pStyle w:val="1148"/>
      <w:isLgl w:val="false"/>
      <w:suff w:val="tab"/>
      <w:lvlText w:val="%1.%2.%3."/>
      <w:lvlJc w:val="left"/>
      <w:pPr>
        <w:ind w:left="709" w:hanging="709"/>
        <w:tabs>
          <w:tab w:val="left" w:pos="1080" w:leader="none"/>
        </w:tabs>
      </w:pPr>
      <w:rPr>
        <w:rFonts w:hint="eastAsia"/>
      </w:rPr>
    </w:lvl>
    <w:lvl w:ilvl="3">
      <w:start w:val="1"/>
      <w:numFmt w:val="decimal"/>
      <w:pStyle w:val="1132"/>
      <w:isLgl w:val="false"/>
      <w:suff w:val="tab"/>
      <w:lvlText w:val="%1.%2.%3.%4."/>
      <w:lvlJc w:val="left"/>
      <w:pPr>
        <w:ind w:left="851" w:hanging="851"/>
        <w:tabs>
          <w:tab w:val="left" w:pos="851" w:leader="none"/>
        </w:tabs>
      </w:pPr>
      <w:rPr>
        <w:rFonts w:hint="eastAsia"/>
      </w:rPr>
    </w:lvl>
    <w:lvl w:ilvl="4">
      <w:start w:val="1"/>
      <w:numFmt w:val="decimal"/>
      <w:pStyle w:val="1585"/>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pStyle w:val="1615"/>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57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pStyle w:val="1502"/>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bullet"/>
      <w:pStyle w:val="87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47"/>
      <w:isLgl w:val="false"/>
      <w:suff w:val="tab"/>
      <w:lvlText w:val="%1"/>
      <w:lvlJc w:val="left"/>
      <w:pPr>
        <w:ind w:left="425" w:hanging="425"/>
        <w:tabs>
          <w:tab w:val="left" w:pos="425" w:leader="none"/>
        </w:tabs>
      </w:pPr>
      <w:rPr>
        <w:sz w:val="44"/>
        <w:szCs w:val="44"/>
      </w:rPr>
    </w:lvl>
    <w:lvl w:ilvl="1">
      <w:start w:val="1"/>
      <w:numFmt w:val="decimal"/>
      <w:pStyle w:val="1347"/>
      <w:isLgl w:val="false"/>
      <w:suff w:val="tab"/>
      <w:lvlText w:val="%1.%2"/>
      <w:lvlJc w:val="left"/>
      <w:pPr>
        <w:ind w:left="992" w:hanging="567"/>
        <w:tabs>
          <w:tab w:val="left" w:pos="992" w:leader="none"/>
        </w:tabs>
      </w:pPr>
      <w:rPr>
        <w:b/>
        <w:sz w:val="32"/>
        <w:szCs w:val="32"/>
      </w:rPr>
    </w:lvl>
    <w:lvl w:ilvl="2">
      <w:start w:val="1"/>
      <w:numFmt w:val="decimal"/>
      <w:isLgl w:val="false"/>
      <w:suff w:val="tab"/>
      <w:lvlText w:val="%1.%2.%3"/>
      <w:lvlJc w:val="left"/>
      <w:pPr>
        <w:ind w:left="567" w:hanging="567"/>
        <w:tabs>
          <w:tab w:val="left" w:pos="567" w:leader="none"/>
        </w:tabs>
      </w:pPr>
      <w:rPr>
        <w:b/>
        <w:sz w:val="28"/>
        <w:szCs w:val="28"/>
      </w:r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10">
    <w:multiLevelType w:val="hybridMultilevel"/>
    <w:lvl w:ilvl="0">
      <w:start w:val="1"/>
      <w:numFmt w:val="bullet"/>
      <w:pStyle w:val="1190"/>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bullet"/>
      <w:pStyle w:val="1563"/>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pStyle w:val="1191"/>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ind w:left="3963" w:hanging="420"/>
      </w:pPr>
      <w:rPr>
        <w:rFonts w:hint="eastAsia" w:ascii="黑体" w:eastAsia="黑体"/>
        <w:b w:val="0"/>
        <w:sz w:val="36"/>
        <w:lang w:val="en-US"/>
      </w:rPr>
    </w:lvl>
    <w:lvl w:ilvl="1">
      <w:start w:val="1"/>
      <w:numFmt w:val="decimal"/>
      <w:pStyle w:val="1416"/>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417"/>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391"/>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4">
    <w:multiLevelType w:val="hybridMultilevel"/>
    <w:lvl w:ilvl="0">
      <w:start w:val="1"/>
      <w:numFmt w:val="chineseCountingThousand"/>
      <w:pStyle w:val="1479"/>
      <w:isLgl w:val="false"/>
      <w:suff w:val="tab"/>
      <w:lvlText w:val="(%1)"/>
      <w:lvlJc w:val="left"/>
      <w:pPr>
        <w:ind w:left="1440" w:hanging="7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15">
    <w:multiLevelType w:val="hybridMultilevel"/>
    <w:lvl w:ilvl="0">
      <w:start w:val="1"/>
      <w:numFmt w:val="bullet"/>
      <w:pStyle w:val="1156"/>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pStyle w:val="1448"/>
      <w:isLgl w:val="false"/>
      <w:suff w:val="tab"/>
      <w:lvlText w:val="[%1]"/>
      <w:lvlJc w:val="left"/>
      <w:pPr>
        <w:ind w:left="567" w:hanging="567"/>
        <w:tabs>
          <w:tab w:val="left" w:pos="567" w:leader="none"/>
        </w:tabs>
      </w:pPr>
      <w:rPr>
        <w:rFonts w:hint="eastAsia"/>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decimal"/>
      <w:pStyle w:val="1217"/>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8"/>
  </w:num>
  <w:num w:numId="2">
    <w:abstractNumId w:val="4"/>
  </w:num>
  <w:num w:numId="3">
    <w:abstractNumId w:val="15"/>
  </w:num>
  <w:num w:numId="4">
    <w:abstractNumId w:val="2"/>
  </w:num>
  <w:num w:numId="5">
    <w:abstractNumId w:val="1"/>
  </w:num>
  <w:num w:numId="6">
    <w:abstractNumId w:val="10"/>
  </w:num>
  <w:num w:numId="7">
    <w:abstractNumId w:val="12"/>
  </w:num>
  <w:num w:numId="8">
    <w:abstractNumId w:val="17"/>
  </w:num>
  <w:num w:numId="9">
    <w:abstractNumId w:val="9"/>
  </w:num>
  <w:num w:numId="10">
    <w:abstractNumId w:val="0"/>
  </w:num>
  <w:num w:numId="11">
    <w:abstractNumId w:val="13"/>
  </w:num>
  <w:num w:numId="12">
    <w:abstractNumId w:val="16"/>
  </w:num>
  <w:num w:numId="13">
    <w:abstractNumId w:val="3"/>
  </w:num>
  <w:num w:numId="14">
    <w:abstractNumId w:val="14"/>
  </w:num>
  <w:num w:numId="15">
    <w:abstractNumId w:val="7"/>
  </w:num>
  <w:num w:numId="16">
    <w:abstractNumId w:val="11"/>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8" w:default="1">
    <w:name w:val="Normal"/>
    <w:uiPriority w:val="0"/>
    <w:qFormat/>
    <w:pPr>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859">
    <w:name w:val="Heading 1"/>
    <w:basedOn w:val="858"/>
    <w:next w:val="858"/>
    <w:uiPriority w:val="1"/>
    <w:qFormat/>
    <w:pPr>
      <w:ind w:firstLine="459"/>
      <w:keepLines/>
      <w:keepNext/>
      <w:outlineLvl w:val="0"/>
    </w:pPr>
    <w:rPr>
      <w:rFonts w:ascii="楷体" w:hAnsi="楷体" w:eastAsia="楷体" w:cs="Arial"/>
      <w:b/>
    </w:rPr>
  </w:style>
  <w:style w:type="paragraph" w:styleId="860">
    <w:name w:val="Heading 2"/>
    <w:basedOn w:val="858"/>
    <w:next w:val="858"/>
    <w:uiPriority w:val="9"/>
    <w:unhideWhenUsed/>
    <w:qFormat/>
    <w:pPr>
      <w:keepLines/>
      <w:keepNext/>
      <w:spacing w:before="360" w:after="200"/>
      <w:outlineLvl w:val="1"/>
    </w:pPr>
    <w:rPr>
      <w:rFonts w:ascii="Arial" w:hAnsi="Arial" w:eastAsia="Arial" w:cs="Arial"/>
      <w:sz w:val="34"/>
    </w:rPr>
  </w:style>
  <w:style w:type="paragraph" w:styleId="861">
    <w:name w:val="Heading 3"/>
    <w:basedOn w:val="858"/>
    <w:next w:val="858"/>
    <w:uiPriority w:val="9"/>
    <w:unhideWhenUsed/>
    <w:qFormat/>
    <w:pPr>
      <w:keepLines/>
      <w:keepNext/>
      <w:spacing w:before="320" w:after="200"/>
      <w:outlineLvl w:val="2"/>
    </w:pPr>
    <w:rPr>
      <w:rFonts w:ascii="Arial" w:hAnsi="Arial" w:eastAsia="Arial" w:cs="Arial"/>
      <w:sz w:val="30"/>
      <w:szCs w:val="30"/>
    </w:rPr>
  </w:style>
  <w:style w:type="paragraph" w:styleId="862">
    <w:name w:val="Heading 4"/>
    <w:basedOn w:val="858"/>
    <w:next w:val="858"/>
    <w:uiPriority w:val="9"/>
    <w:unhideWhenUsed/>
    <w:qFormat/>
    <w:pPr>
      <w:keepLines/>
      <w:keepNext/>
      <w:spacing w:before="320" w:after="200"/>
      <w:outlineLvl w:val="3"/>
    </w:pPr>
    <w:rPr>
      <w:rFonts w:ascii="Arial" w:hAnsi="Arial" w:eastAsia="Arial" w:cs="Arial"/>
      <w:b/>
      <w:bCs/>
      <w:sz w:val="26"/>
      <w:szCs w:val="26"/>
    </w:rPr>
  </w:style>
  <w:style w:type="paragraph" w:styleId="863">
    <w:name w:val="Heading 5"/>
    <w:basedOn w:val="858"/>
    <w:next w:val="858"/>
    <w:uiPriority w:val="9"/>
    <w:unhideWhenUsed/>
    <w:qFormat/>
    <w:pPr>
      <w:keepLines/>
      <w:keepNext/>
      <w:spacing w:before="320" w:after="200"/>
      <w:outlineLvl w:val="4"/>
    </w:pPr>
    <w:rPr>
      <w:rFonts w:ascii="Arial" w:hAnsi="Arial" w:eastAsia="Arial" w:cs="Arial"/>
      <w:b/>
      <w:bCs/>
    </w:rPr>
  </w:style>
  <w:style w:type="paragraph" w:styleId="864">
    <w:name w:val="Heading 6"/>
    <w:basedOn w:val="858"/>
    <w:next w:val="858"/>
    <w:uiPriority w:val="9"/>
    <w:unhideWhenUsed/>
    <w:qFormat/>
    <w:pPr>
      <w:keepLines/>
      <w:keepNext/>
      <w:spacing w:before="320" w:after="200"/>
      <w:outlineLvl w:val="5"/>
    </w:pPr>
    <w:rPr>
      <w:rFonts w:ascii="Arial" w:hAnsi="Arial" w:eastAsia="Arial" w:cs="Arial"/>
      <w:b/>
      <w:bCs/>
      <w:sz w:val="22"/>
      <w:szCs w:val="22"/>
    </w:rPr>
  </w:style>
  <w:style w:type="paragraph" w:styleId="865">
    <w:name w:val="Heading 7"/>
    <w:basedOn w:val="858"/>
    <w:next w:val="858"/>
    <w:uiPriority w:val="9"/>
    <w:unhideWhenUsed/>
    <w:qFormat/>
    <w:pPr>
      <w:keepLines/>
      <w:keepNext/>
      <w:spacing w:before="320" w:after="200"/>
      <w:outlineLvl w:val="6"/>
    </w:pPr>
    <w:rPr>
      <w:rFonts w:ascii="Arial" w:hAnsi="Arial" w:eastAsia="Arial" w:cs="Arial"/>
      <w:b/>
      <w:bCs/>
      <w:i/>
      <w:iCs/>
      <w:sz w:val="22"/>
      <w:szCs w:val="22"/>
    </w:rPr>
  </w:style>
  <w:style w:type="paragraph" w:styleId="866">
    <w:name w:val="Heading 8"/>
    <w:basedOn w:val="858"/>
    <w:next w:val="858"/>
    <w:uiPriority w:val="9"/>
    <w:unhideWhenUsed/>
    <w:qFormat/>
    <w:pPr>
      <w:keepLines/>
      <w:keepNext/>
      <w:spacing w:before="320" w:after="200"/>
      <w:outlineLvl w:val="7"/>
    </w:pPr>
    <w:rPr>
      <w:rFonts w:ascii="Arial" w:hAnsi="Arial" w:eastAsia="Arial" w:cs="Arial"/>
      <w:i/>
      <w:iCs/>
      <w:sz w:val="22"/>
      <w:szCs w:val="22"/>
    </w:rPr>
  </w:style>
  <w:style w:type="paragraph" w:styleId="867">
    <w:name w:val="Heading 9"/>
    <w:basedOn w:val="858"/>
    <w:next w:val="858"/>
    <w:uiPriority w:val="9"/>
    <w:unhideWhenUsed/>
    <w:qFormat/>
    <w:pPr>
      <w:keepLines/>
      <w:keepNext/>
      <w:spacing w:before="320" w:after="200"/>
      <w:outlineLvl w:val="8"/>
    </w:pPr>
    <w:rPr>
      <w:rFonts w:ascii="Arial" w:hAnsi="Arial" w:eastAsia="Arial" w:cs="Arial"/>
      <w:i/>
      <w:iCs/>
      <w:sz w:val="21"/>
      <w:szCs w:val="21"/>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toc 7"/>
    <w:basedOn w:val="858"/>
    <w:next w:val="858"/>
    <w:uiPriority w:val="39"/>
    <w:unhideWhenUsed/>
    <w:qFormat/>
    <w:pPr>
      <w:ind w:left="1701"/>
      <w:spacing w:after="57"/>
    </w:pPr>
  </w:style>
  <w:style w:type="paragraph" w:styleId="871">
    <w:name w:val="Normal Indent"/>
    <w:basedOn w:val="858"/>
    <w:uiPriority w:val="99"/>
    <w:qFormat/>
    <w:pPr>
      <w:ind w:firstLine="200"/>
    </w:pPr>
  </w:style>
  <w:style w:type="paragraph" w:styleId="872">
    <w:name w:val="Caption"/>
    <w:basedOn w:val="858"/>
    <w:next w:val="8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3">
    <w:name w:val="annotation text"/>
    <w:basedOn w:val="858"/>
    <w:uiPriority w:val="99"/>
    <w:unhideWhenUsed/>
    <w:qFormat/>
    <w:pPr>
      <w:jc w:val="left"/>
    </w:pPr>
  </w:style>
  <w:style w:type="paragraph" w:styleId="874">
    <w:name w:val="Body Text"/>
    <w:basedOn w:val="858"/>
    <w:next w:val="875"/>
    <w:uiPriority w:val="1"/>
    <w:qFormat/>
    <w:pPr>
      <w:ind w:left="72" w:right="72"/>
      <w:jc w:val="center"/>
      <w:spacing w:line="360" w:lineRule="atLeast"/>
    </w:pPr>
    <w:rPr>
      <w:szCs w:val="20"/>
    </w:rPr>
  </w:style>
  <w:style w:type="paragraph" w:styleId="875">
    <w:name w:val="toc 2"/>
    <w:basedOn w:val="858"/>
    <w:next w:val="858"/>
    <w:uiPriority w:val="39"/>
    <w:unhideWhenUsed/>
    <w:qFormat/>
    <w:pPr>
      <w:ind w:left="283"/>
      <w:spacing w:after="57"/>
    </w:pPr>
  </w:style>
  <w:style w:type="paragraph" w:styleId="876">
    <w:name w:val="Body Text Indent"/>
    <w:basedOn w:val="858"/>
    <w:next w:val="858"/>
    <w:uiPriority w:val="0"/>
    <w:qFormat/>
    <w:pPr>
      <w:ind w:left="420"/>
      <w:spacing w:after="120"/>
    </w:pPr>
    <w:rPr>
      <w:rFonts w:ascii="楷体_GB2312" w:hAnsi="楷体_GB2312"/>
      <w:sz w:val="28"/>
      <w:szCs w:val="20"/>
    </w:rPr>
  </w:style>
  <w:style w:type="paragraph" w:styleId="877">
    <w:name w:val="List Bullet 2"/>
    <w:basedOn w:val="858"/>
    <w:uiPriority w:val="99"/>
    <w:semiHidden/>
    <w:unhideWhenUsed/>
    <w:qFormat/>
    <w:pPr>
      <w:numPr>
        <w:ilvl w:val="0"/>
        <w:numId w:val="1"/>
      </w:numPr>
    </w:pPr>
  </w:style>
  <w:style w:type="paragraph" w:styleId="878">
    <w:name w:val="toc 5"/>
    <w:basedOn w:val="858"/>
    <w:next w:val="858"/>
    <w:uiPriority w:val="39"/>
    <w:unhideWhenUsed/>
    <w:qFormat/>
    <w:pPr>
      <w:ind w:left="1134"/>
      <w:spacing w:after="57"/>
    </w:pPr>
  </w:style>
  <w:style w:type="paragraph" w:styleId="879">
    <w:name w:val="toc 3"/>
    <w:basedOn w:val="858"/>
    <w:next w:val="858"/>
    <w:uiPriority w:val="39"/>
    <w:unhideWhenUsed/>
    <w:qFormat/>
    <w:pPr>
      <w:ind w:left="567"/>
      <w:spacing w:after="57"/>
    </w:pPr>
  </w:style>
  <w:style w:type="paragraph" w:styleId="880">
    <w:name w:val="Plain Text"/>
    <w:basedOn w:val="858"/>
    <w:uiPriority w:val="99"/>
    <w:unhideWhenUsed/>
    <w:qFormat/>
    <w:rPr>
      <w:rFonts w:ascii="宋体" w:hAnsi="Courier New"/>
      <w:sz w:val="20"/>
      <w:szCs w:val="20"/>
    </w:rPr>
  </w:style>
  <w:style w:type="paragraph" w:styleId="881">
    <w:name w:val="toc 8"/>
    <w:basedOn w:val="858"/>
    <w:next w:val="858"/>
    <w:uiPriority w:val="39"/>
    <w:unhideWhenUsed/>
    <w:qFormat/>
    <w:pPr>
      <w:ind w:left="1984"/>
      <w:spacing w:after="57"/>
    </w:pPr>
  </w:style>
  <w:style w:type="paragraph" w:styleId="882">
    <w:name w:val="Date"/>
    <w:basedOn w:val="858"/>
    <w:next w:val="858"/>
    <w:link w:val="1700"/>
    <w:uiPriority w:val="0"/>
    <w:unhideWhenUsed/>
    <w:qFormat/>
    <w:pPr>
      <w:ind w:left="100"/>
      <w:spacing w:line="240" w:lineRule="auto"/>
    </w:pPr>
    <w:rPr>
      <w:rFonts w:ascii="Calibri" w:hAnsi="Calibri"/>
      <w:sz w:val="21"/>
      <w:szCs w:val="22"/>
    </w:rPr>
  </w:style>
  <w:style w:type="paragraph" w:styleId="883">
    <w:name w:val="endnote text"/>
    <w:basedOn w:val="858"/>
    <w:uiPriority w:val="99"/>
    <w:semiHidden/>
    <w:unhideWhenUsed/>
    <w:qFormat/>
    <w:pPr>
      <w:spacing w:line="240" w:lineRule="auto"/>
    </w:pPr>
    <w:rPr>
      <w:sz w:val="20"/>
    </w:rPr>
  </w:style>
  <w:style w:type="paragraph" w:styleId="884">
    <w:name w:val="Balloon Text"/>
    <w:basedOn w:val="858"/>
    <w:link w:val="1695"/>
    <w:uiPriority w:val="99"/>
    <w:semiHidden/>
    <w:unhideWhenUsed/>
    <w:qFormat/>
    <w:pPr>
      <w:spacing w:line="240" w:lineRule="auto"/>
    </w:pPr>
    <w:rPr>
      <w:sz w:val="18"/>
      <w:szCs w:val="18"/>
    </w:rPr>
  </w:style>
  <w:style w:type="paragraph" w:styleId="885">
    <w:name w:val="Footer"/>
    <w:basedOn w:val="858"/>
    <w:uiPriority w:val="99"/>
    <w:unhideWhenUsed/>
    <w:qFormat/>
    <w:pPr>
      <w:spacing w:line="240" w:lineRule="auto"/>
      <w:tabs>
        <w:tab w:val="center" w:pos="7143" w:leader="none"/>
        <w:tab w:val="right" w:pos="14287" w:leader="none"/>
      </w:tabs>
    </w:pPr>
  </w:style>
  <w:style w:type="paragraph" w:styleId="886">
    <w:name w:val="envelope return"/>
    <w:basedOn w:val="858"/>
    <w:uiPriority w:val="0"/>
    <w:qFormat/>
    <w:rPr>
      <w:rFonts w:ascii="Arial" w:hAnsi="Arial"/>
    </w:rPr>
  </w:style>
  <w:style w:type="paragraph" w:styleId="887">
    <w:name w:val="Header"/>
    <w:basedOn w:val="858"/>
    <w:uiPriority w:val="99"/>
    <w:unhideWhenUsed/>
    <w:qFormat/>
    <w:pPr>
      <w:spacing w:line="240" w:lineRule="auto"/>
      <w:tabs>
        <w:tab w:val="center" w:pos="7143" w:leader="none"/>
        <w:tab w:val="right" w:pos="14287" w:leader="none"/>
      </w:tabs>
    </w:pPr>
  </w:style>
  <w:style w:type="paragraph" w:styleId="888">
    <w:name w:val="toc 1"/>
    <w:basedOn w:val="858"/>
    <w:next w:val="858"/>
    <w:uiPriority w:val="39"/>
    <w:unhideWhenUsed/>
    <w:qFormat/>
    <w:pPr>
      <w:spacing w:after="57"/>
    </w:pPr>
  </w:style>
  <w:style w:type="paragraph" w:styleId="889">
    <w:name w:val="toc 4"/>
    <w:basedOn w:val="858"/>
    <w:next w:val="858"/>
    <w:uiPriority w:val="39"/>
    <w:unhideWhenUsed/>
    <w:qFormat/>
    <w:pPr>
      <w:ind w:left="850"/>
      <w:spacing w:after="57"/>
    </w:pPr>
  </w:style>
  <w:style w:type="paragraph" w:styleId="890">
    <w:name w:val="Subtitle"/>
    <w:basedOn w:val="858"/>
    <w:next w:val="858"/>
    <w:uiPriority w:val="11"/>
    <w:qFormat/>
    <w:pPr>
      <w:spacing w:before="200" w:after="200"/>
    </w:pPr>
  </w:style>
  <w:style w:type="paragraph" w:styleId="891">
    <w:name w:val="footnote text"/>
    <w:basedOn w:val="858"/>
    <w:uiPriority w:val="99"/>
    <w:semiHidden/>
    <w:unhideWhenUsed/>
    <w:qFormat/>
    <w:pPr>
      <w:spacing w:after="40" w:line="240" w:lineRule="auto"/>
    </w:pPr>
    <w:rPr>
      <w:sz w:val="18"/>
    </w:rPr>
  </w:style>
  <w:style w:type="paragraph" w:styleId="892">
    <w:name w:val="toc 6"/>
    <w:basedOn w:val="858"/>
    <w:next w:val="858"/>
    <w:uiPriority w:val="39"/>
    <w:unhideWhenUsed/>
    <w:qFormat/>
    <w:pPr>
      <w:ind w:left="1417"/>
      <w:spacing w:after="57"/>
    </w:pPr>
  </w:style>
  <w:style w:type="paragraph" w:styleId="893">
    <w:name w:val="Body Text Indent 3"/>
    <w:basedOn w:val="858"/>
    <w:uiPriority w:val="99"/>
    <w:unhideWhenUsed/>
    <w:qFormat/>
    <w:pPr>
      <w:ind w:left="420"/>
      <w:spacing w:after="120"/>
    </w:pPr>
    <w:rPr>
      <w:sz w:val="16"/>
      <w:szCs w:val="16"/>
    </w:rPr>
  </w:style>
  <w:style w:type="paragraph" w:styleId="894">
    <w:name w:val="table of figures"/>
    <w:basedOn w:val="858"/>
    <w:next w:val="858"/>
    <w:uiPriority w:val="99"/>
    <w:unhideWhenUsed/>
    <w:qFormat/>
  </w:style>
  <w:style w:type="paragraph" w:styleId="895">
    <w:name w:val="toc 9"/>
    <w:basedOn w:val="858"/>
    <w:next w:val="858"/>
    <w:uiPriority w:val="39"/>
    <w:unhideWhenUsed/>
    <w:qFormat/>
    <w:pPr>
      <w:ind w:left="2268"/>
      <w:spacing w:after="57"/>
    </w:pPr>
  </w:style>
  <w:style w:type="paragraph" w:styleId="896">
    <w:name w:val="Normal (Web)"/>
    <w:basedOn w:val="858"/>
    <w:uiPriority w:val="99"/>
    <w:unhideWhenUsed/>
    <w:qFormat/>
    <w:pPr>
      <w:jc w:val="left"/>
      <w:spacing w:beforeAutospacing="1" w:afterAutospacing="1"/>
    </w:pPr>
  </w:style>
  <w:style w:type="paragraph" w:styleId="897">
    <w:name w:val="Title"/>
    <w:basedOn w:val="858"/>
    <w:next w:val="858"/>
    <w:uiPriority w:val="1"/>
    <w:qFormat/>
    <w:pPr>
      <w:contextualSpacing/>
      <w:spacing w:before="300" w:after="200"/>
    </w:pPr>
    <w:rPr>
      <w:sz w:val="48"/>
      <w:szCs w:val="48"/>
    </w:rPr>
  </w:style>
  <w:style w:type="table" w:styleId="898">
    <w:name w:val="Table Grid"/>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9">
    <w:name w:val="Strong"/>
    <w:uiPriority w:val="0"/>
    <w:qFormat/>
    <w:rPr>
      <w:b/>
    </w:rPr>
  </w:style>
  <w:style w:type="character" w:styleId="900">
    <w:name w:val="endnote reference"/>
    <w:uiPriority w:val="99"/>
    <w:semiHidden/>
    <w:unhideWhenUsed/>
    <w:qFormat/>
    <w:rPr>
      <w:vertAlign w:val="superscript"/>
    </w:rPr>
  </w:style>
  <w:style w:type="character" w:styleId="901">
    <w:name w:val="Emphasis"/>
    <w:uiPriority w:val="20"/>
    <w:qFormat/>
    <w:rPr>
      <w:i/>
      <w:iCs/>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character" w:styleId="904" w:customStyle="1">
    <w:name w:val="Quote Char"/>
    <w:uiPriority w:val="29"/>
    <w:rPr>
      <w:i/>
    </w:rPr>
  </w:style>
  <w:style w:type="character" w:styleId="905" w:customStyle="1">
    <w:name w:val="Intense Quote Char"/>
    <w:uiPriority w:val="30"/>
    <w:rPr>
      <w:i/>
    </w:rPr>
  </w:style>
  <w:style w:type="table" w:styleId="906" w:customStyle="1">
    <w:name w:val="Plain Table 1"/>
    <w:basedOn w:val="869"/>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07" w:customStyle="1">
    <w:name w:val="Plain Table 2"/>
    <w:basedOn w:val="869"/>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08" w:customStyle="1">
    <w:name w:val="Plain Table 3"/>
    <w:basedOn w:val="869"/>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09" w:customStyle="1">
    <w:name w:val="Plain Table 4"/>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0" w:customStyle="1">
    <w:name w:val="Plain Table 5"/>
    <w:basedOn w:val="86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1" w:customStyle="1">
    <w:name w:val="Grid Table 1 Light"/>
    <w:basedOn w:val="86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2" w:customStyle="1">
    <w:name w:val="Grid Table 2"/>
    <w:basedOn w:val="86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13" w:customStyle="1">
    <w:name w:val="Grid Table 3"/>
    <w:basedOn w:val="869"/>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basedOn w:val="869"/>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5 Dark"/>
    <w:basedOn w:val="86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6" w:customStyle="1">
    <w:name w:val="Grid Table 6 Colorful"/>
    <w:basedOn w:val="869"/>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7" w:customStyle="1">
    <w:name w:val="Grid Table 7 Colorful"/>
    <w:basedOn w:val="86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1 Light"/>
    <w:basedOn w:val="86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2"/>
    <w:basedOn w:val="86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0" w:customStyle="1">
    <w:name w:val="List Table 3"/>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w:basedOn w:val="86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2" w:customStyle="1">
    <w:name w:val="List Table 5 Dark"/>
    <w:basedOn w:val="86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6 Colorful"/>
    <w:basedOn w:val="86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4" w:customStyle="1">
    <w:name w:val="List Table 7 Colorful"/>
    <w:basedOn w:val="86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25" w:customStyle="1">
    <w:name w:val="TOC Heading"/>
    <w:uiPriority w:val="39"/>
    <w:unhideWhenUsed/>
    <w:qFormat/>
    <w:rPr>
      <w:rFonts w:hint="default" w:ascii="Times New Roman" w:hAnsi="Times New Roman" w:eastAsia="宋体" w:cs="Times New Roman"/>
    </w:rPr>
  </w:style>
  <w:style w:type="paragraph" w:styleId="926" w:customStyle="1">
    <w:name w:val="正文（缩进）"/>
    <w:basedOn w:val="927"/>
    <w:next w:val="928"/>
    <w:uiPriority w:val="0"/>
    <w:qFormat/>
    <w:pPr>
      <w:ind w:firstLine="480"/>
    </w:pPr>
  </w:style>
  <w:style w:type="paragraph" w:styleId="927" w:customStyle="1">
    <w:name w:val="正文_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Char Char Char Char Char Char Char Char Char"/>
    <w:basedOn w:val="858"/>
    <w:next w:val="929"/>
    <w:uiPriority w:val="0"/>
    <w:qFormat/>
    <w:pPr>
      <w:ind w:left="360" w:hanging="360"/>
      <w:spacing w:line="240" w:lineRule="auto"/>
      <w:tabs>
        <w:tab w:val="left" w:pos="360" w:leader="none"/>
      </w:tabs>
    </w:pPr>
  </w:style>
  <w:style w:type="paragraph" w:styleId="929" w:customStyle="1">
    <w:name w:val="正文文本 21"/>
    <w:basedOn w:val="858"/>
    <w:next w:val="930"/>
    <w:uiPriority w:val="0"/>
    <w:qFormat/>
    <w:pPr>
      <w:ind w:left="720" w:hanging="720"/>
      <w:spacing w:line="240" w:lineRule="auto"/>
      <w:widowControl/>
    </w:pPr>
    <w:rPr>
      <w:szCs w:val="20"/>
      <w:lang w:val="en-GB"/>
    </w:rPr>
  </w:style>
  <w:style w:type="paragraph" w:styleId="930" w:customStyle="1">
    <w:name w:val="默认段落字体 Para Char Char Char Char Char Char Char"/>
    <w:basedOn w:val="858"/>
    <w:next w:val="931"/>
    <w:uiPriority w:val="0"/>
    <w:qFormat/>
    <w:pPr>
      <w:spacing w:line="240" w:lineRule="auto"/>
    </w:pPr>
    <w:rPr>
      <w:rFonts w:ascii="Tahoma" w:hAnsi="Tahoma"/>
      <w:szCs w:val="20"/>
    </w:rPr>
  </w:style>
  <w:style w:type="paragraph" w:styleId="931" w:customStyle="1">
    <w:name w:val="样式 首行缩进:  2 字符"/>
    <w:basedOn w:val="858"/>
    <w:next w:val="932"/>
    <w:uiPriority w:val="0"/>
    <w:qFormat/>
    <w:pPr>
      <w:ind w:left="480" w:firstLine="5856"/>
    </w:pPr>
  </w:style>
  <w:style w:type="paragraph" w:styleId="932" w:customStyle="1">
    <w:name w:val="样式 段后: 0.25 行"/>
    <w:basedOn w:val="858"/>
    <w:next w:val="933"/>
    <w:uiPriority w:val="0"/>
    <w:qFormat/>
    <w:pPr>
      <w:ind w:left="420" w:firstLine="5796"/>
      <w:spacing w:line="300" w:lineRule="auto"/>
      <w:widowControl/>
    </w:pPr>
  </w:style>
  <w:style w:type="paragraph" w:styleId="933" w:customStyle="1">
    <w:name w:val="正文 New New New New New New New New New New New New New New"/>
    <w:next w:val="895"/>
    <w:uiPriority w:val="0"/>
    <w:qFormat/>
    <w:pPr>
      <w:ind w:firstLine="2048"/>
      <w:jc w:val="both"/>
      <w:widowControl w:val="off"/>
    </w:pPr>
    <w:rPr>
      <w:rFonts w:hint="default" w:ascii="Calibri" w:hAnsi="Calibri" w:eastAsia="宋体" w:cs="Times New Roman"/>
      <w:lang w:val="en-US" w:eastAsia="zh-CN" w:bidi="ar-SA"/>
    </w:rPr>
  </w:style>
  <w:style w:type="paragraph" w:styleId="934" w:customStyle="1">
    <w:name w:val="标题 111"/>
    <w:basedOn w:val="858"/>
    <w:next w:val="858"/>
    <w:link w:val="945"/>
    <w:uiPriority w:val="9"/>
    <w:qFormat/>
    <w:pPr>
      <w:jc w:val="center"/>
      <w:keepLines/>
      <w:keepNext/>
      <w:spacing w:before="480" w:after="200"/>
      <w:outlineLvl w:val="0"/>
    </w:pPr>
    <w:rPr>
      <w:rFonts w:ascii="楷体" w:hAnsi="楷体" w:eastAsia="楷体" w:cs="宋体"/>
      <w:b/>
      <w:bCs/>
      <w:color w:val="000000"/>
      <w:sz w:val="28"/>
      <w:szCs w:val="28"/>
    </w:rPr>
  </w:style>
  <w:style w:type="paragraph" w:styleId="935" w:customStyle="1">
    <w:name w:val="标题 211"/>
    <w:basedOn w:val="858"/>
    <w:next w:val="858"/>
    <w:link w:val="946"/>
    <w:uiPriority w:val="9"/>
    <w:unhideWhenUsed/>
    <w:qFormat/>
    <w:pPr>
      <w:keepLines/>
      <w:keepNext/>
      <w:spacing w:before="360" w:after="200"/>
      <w:outlineLvl w:val="1"/>
    </w:pPr>
    <w:rPr>
      <w:rFonts w:ascii="Arial" w:hAnsi="Arial" w:eastAsia="Arial" w:cs="Arial"/>
      <w:sz w:val="34"/>
    </w:rPr>
  </w:style>
  <w:style w:type="paragraph" w:styleId="936" w:customStyle="1">
    <w:name w:val="标题 311"/>
    <w:basedOn w:val="858"/>
    <w:next w:val="858"/>
    <w:link w:val="947"/>
    <w:uiPriority w:val="9"/>
    <w:unhideWhenUsed/>
    <w:qFormat/>
    <w:pPr>
      <w:keepLines/>
      <w:keepNext/>
      <w:spacing w:before="320" w:after="200"/>
      <w:outlineLvl w:val="2"/>
    </w:pPr>
    <w:rPr>
      <w:rFonts w:ascii="Arial" w:hAnsi="Arial" w:eastAsia="Arial" w:cs="Arial"/>
      <w:sz w:val="30"/>
      <w:szCs w:val="30"/>
    </w:rPr>
  </w:style>
  <w:style w:type="paragraph" w:styleId="937" w:customStyle="1">
    <w:name w:val="标题 411"/>
    <w:basedOn w:val="858"/>
    <w:next w:val="858"/>
    <w:link w:val="948"/>
    <w:uiPriority w:val="9"/>
    <w:unhideWhenUsed/>
    <w:qFormat/>
    <w:pPr>
      <w:keepLines/>
      <w:keepNext/>
      <w:spacing w:before="320" w:after="200"/>
      <w:outlineLvl w:val="3"/>
    </w:pPr>
    <w:rPr>
      <w:rFonts w:ascii="Arial" w:hAnsi="Arial" w:eastAsia="Arial" w:cs="Arial"/>
      <w:b/>
      <w:bCs/>
      <w:sz w:val="26"/>
      <w:szCs w:val="26"/>
    </w:rPr>
  </w:style>
  <w:style w:type="paragraph" w:styleId="938" w:customStyle="1">
    <w:name w:val="标题 511"/>
    <w:basedOn w:val="858"/>
    <w:next w:val="858"/>
    <w:link w:val="949"/>
    <w:uiPriority w:val="9"/>
    <w:unhideWhenUsed/>
    <w:qFormat/>
    <w:pPr>
      <w:keepLines/>
      <w:keepNext/>
      <w:spacing w:before="320" w:after="200"/>
      <w:outlineLvl w:val="4"/>
    </w:pPr>
    <w:rPr>
      <w:rFonts w:ascii="Arial" w:hAnsi="Arial" w:eastAsia="Arial" w:cs="Arial"/>
      <w:b/>
      <w:bCs/>
    </w:rPr>
  </w:style>
  <w:style w:type="paragraph" w:styleId="939" w:customStyle="1">
    <w:name w:val="标题 611"/>
    <w:basedOn w:val="858"/>
    <w:next w:val="858"/>
    <w:link w:val="950"/>
    <w:uiPriority w:val="9"/>
    <w:unhideWhenUsed/>
    <w:qFormat/>
    <w:pPr>
      <w:keepLines/>
      <w:keepNext/>
      <w:spacing w:before="320" w:after="200"/>
      <w:outlineLvl w:val="5"/>
    </w:pPr>
    <w:rPr>
      <w:rFonts w:ascii="Arial" w:hAnsi="Arial" w:eastAsia="Arial" w:cs="Arial"/>
      <w:b/>
      <w:bCs/>
      <w:sz w:val="22"/>
      <w:szCs w:val="22"/>
    </w:rPr>
  </w:style>
  <w:style w:type="paragraph" w:styleId="940" w:customStyle="1">
    <w:name w:val="标题 711"/>
    <w:basedOn w:val="858"/>
    <w:next w:val="858"/>
    <w:link w:val="951"/>
    <w:uiPriority w:val="9"/>
    <w:unhideWhenUsed/>
    <w:qFormat/>
    <w:pPr>
      <w:keepLines/>
      <w:keepNext/>
      <w:spacing w:before="320" w:after="200"/>
      <w:outlineLvl w:val="6"/>
    </w:pPr>
    <w:rPr>
      <w:rFonts w:ascii="Arial" w:hAnsi="Arial" w:eastAsia="Arial" w:cs="Arial"/>
      <w:b/>
      <w:bCs/>
      <w:i/>
      <w:iCs/>
      <w:sz w:val="22"/>
      <w:szCs w:val="22"/>
    </w:rPr>
  </w:style>
  <w:style w:type="paragraph" w:styleId="941" w:customStyle="1">
    <w:name w:val="标题 811"/>
    <w:basedOn w:val="858"/>
    <w:next w:val="858"/>
    <w:link w:val="952"/>
    <w:uiPriority w:val="9"/>
    <w:unhideWhenUsed/>
    <w:qFormat/>
    <w:pPr>
      <w:keepLines/>
      <w:keepNext/>
      <w:spacing w:before="320" w:after="200"/>
      <w:outlineLvl w:val="7"/>
    </w:pPr>
    <w:rPr>
      <w:rFonts w:ascii="Arial" w:hAnsi="Arial" w:eastAsia="Arial" w:cs="Arial"/>
      <w:i/>
      <w:iCs/>
      <w:sz w:val="22"/>
      <w:szCs w:val="22"/>
    </w:rPr>
  </w:style>
  <w:style w:type="paragraph" w:styleId="942" w:customStyle="1">
    <w:name w:val="标题 911"/>
    <w:basedOn w:val="858"/>
    <w:next w:val="858"/>
    <w:link w:val="953"/>
    <w:uiPriority w:val="9"/>
    <w:unhideWhenUsed/>
    <w:qFormat/>
    <w:pPr>
      <w:keepLines/>
      <w:keepNext/>
      <w:spacing w:before="320" w:after="200"/>
      <w:outlineLvl w:val="8"/>
    </w:pPr>
    <w:rPr>
      <w:rFonts w:ascii="Arial" w:hAnsi="Arial" w:eastAsia="Arial" w:cs="Arial"/>
      <w:i/>
      <w:iCs/>
      <w:sz w:val="21"/>
      <w:szCs w:val="21"/>
    </w:rPr>
  </w:style>
  <w:style w:type="character" w:styleId="943" w:customStyle="1">
    <w:name w:val="默认段落字体11"/>
    <w:uiPriority w:val="1"/>
    <w:unhideWhenUsed/>
    <w:qFormat/>
  </w:style>
  <w:style w:type="table" w:styleId="944" w:customStyle="1">
    <w:name w:val="普通表格11"/>
    <w:uiPriority w:val="99"/>
    <w:unhideWhenUsed/>
    <w:qFormat/>
    <w:tblPr>
      <w:tblCellMar>
        <w:left w:w="0" w:type="dxa"/>
        <w:top w:w="0" w:type="dxa"/>
        <w:right w:w="0" w:type="dxa"/>
        <w:bottom w:w="0" w:type="dxa"/>
      </w:tblCellMar>
    </w:tblPr>
  </w:style>
  <w:style w:type="character" w:styleId="945" w:customStyle="1">
    <w:name w:val="Heading 1 Char"/>
    <w:link w:val="934"/>
    <w:uiPriority w:val="9"/>
    <w:qFormat/>
    <w:rPr>
      <w:rFonts w:ascii="楷体" w:hAnsi="楷体" w:eastAsia="楷体" w:cs="宋体"/>
      <w:b/>
      <w:bCs/>
      <w:color w:val="000000"/>
      <w:sz w:val="28"/>
      <w:szCs w:val="28"/>
    </w:rPr>
  </w:style>
  <w:style w:type="character" w:styleId="946" w:customStyle="1">
    <w:name w:val="Heading 2 Char"/>
    <w:link w:val="935"/>
    <w:uiPriority w:val="9"/>
    <w:qFormat/>
    <w:rPr>
      <w:rFonts w:ascii="Arial" w:hAnsi="Arial" w:eastAsia="Arial" w:cs="Arial"/>
      <w:sz w:val="34"/>
    </w:rPr>
  </w:style>
  <w:style w:type="character" w:styleId="947" w:customStyle="1">
    <w:name w:val="Heading 3 Char"/>
    <w:link w:val="936"/>
    <w:uiPriority w:val="9"/>
    <w:qFormat/>
    <w:rPr>
      <w:rFonts w:ascii="Arial" w:hAnsi="Arial" w:eastAsia="Arial" w:cs="Arial"/>
      <w:sz w:val="30"/>
      <w:szCs w:val="30"/>
    </w:rPr>
  </w:style>
  <w:style w:type="character" w:styleId="948" w:customStyle="1">
    <w:name w:val="Heading 4 Char"/>
    <w:link w:val="937"/>
    <w:uiPriority w:val="9"/>
    <w:qFormat/>
    <w:rPr>
      <w:rFonts w:ascii="Arial" w:hAnsi="Arial" w:eastAsia="Arial" w:cs="Arial"/>
      <w:b/>
      <w:bCs/>
      <w:sz w:val="26"/>
      <w:szCs w:val="26"/>
    </w:rPr>
  </w:style>
  <w:style w:type="character" w:styleId="949" w:customStyle="1">
    <w:name w:val="Heading 5 Char"/>
    <w:link w:val="938"/>
    <w:uiPriority w:val="9"/>
    <w:qFormat/>
    <w:rPr>
      <w:rFonts w:ascii="Arial" w:hAnsi="Arial" w:eastAsia="Arial" w:cs="Arial"/>
      <w:b/>
      <w:bCs/>
      <w:sz w:val="24"/>
      <w:szCs w:val="24"/>
    </w:rPr>
  </w:style>
  <w:style w:type="character" w:styleId="950" w:customStyle="1">
    <w:name w:val="Heading 6 Char"/>
    <w:link w:val="939"/>
    <w:uiPriority w:val="9"/>
    <w:qFormat/>
    <w:rPr>
      <w:rFonts w:ascii="Arial" w:hAnsi="Arial" w:eastAsia="Arial" w:cs="Arial"/>
      <w:b/>
      <w:bCs/>
      <w:sz w:val="22"/>
      <w:szCs w:val="22"/>
    </w:rPr>
  </w:style>
  <w:style w:type="character" w:styleId="951" w:customStyle="1">
    <w:name w:val="Heading 7 Char"/>
    <w:link w:val="940"/>
    <w:uiPriority w:val="9"/>
    <w:qFormat/>
    <w:rPr>
      <w:rFonts w:ascii="Arial" w:hAnsi="Arial" w:eastAsia="Arial" w:cs="Arial"/>
      <w:b/>
      <w:bCs/>
      <w:i/>
      <w:iCs/>
      <w:sz w:val="22"/>
      <w:szCs w:val="22"/>
    </w:rPr>
  </w:style>
  <w:style w:type="character" w:styleId="952" w:customStyle="1">
    <w:name w:val="Heading 8 Char"/>
    <w:link w:val="941"/>
    <w:uiPriority w:val="9"/>
    <w:qFormat/>
    <w:rPr>
      <w:rFonts w:ascii="Arial" w:hAnsi="Arial" w:eastAsia="Arial" w:cs="Arial"/>
      <w:i/>
      <w:iCs/>
      <w:sz w:val="22"/>
      <w:szCs w:val="22"/>
    </w:rPr>
  </w:style>
  <w:style w:type="character" w:styleId="953" w:customStyle="1">
    <w:name w:val="Heading 9 Char"/>
    <w:link w:val="942"/>
    <w:uiPriority w:val="9"/>
    <w:qFormat/>
    <w:rPr>
      <w:rFonts w:ascii="Arial" w:hAnsi="Arial" w:eastAsia="Arial" w:cs="Arial"/>
      <w:i/>
      <w:iCs/>
      <w:sz w:val="21"/>
      <w:szCs w:val="21"/>
    </w:rPr>
  </w:style>
  <w:style w:type="paragraph" w:styleId="954" w:customStyle="1">
    <w:name w:val="目录 711"/>
    <w:basedOn w:val="858"/>
    <w:next w:val="858"/>
    <w:uiPriority w:val="39"/>
    <w:unhideWhenUsed/>
    <w:qFormat/>
    <w:pPr>
      <w:ind w:left="1701"/>
      <w:spacing w:after="57"/>
    </w:pPr>
  </w:style>
  <w:style w:type="paragraph" w:styleId="955" w:customStyle="1">
    <w:name w:val="引文目录1"/>
    <w:basedOn w:val="858"/>
    <w:next w:val="858"/>
    <w:uiPriority w:val="0"/>
    <w:qFormat/>
    <w:pPr>
      <w:ind w:left="420"/>
    </w:pPr>
  </w:style>
  <w:style w:type="paragraph" w:styleId="956" w:customStyle="1">
    <w:name w:val="题注11"/>
    <w:basedOn w:val="858"/>
    <w:next w:val="858"/>
    <w:uiPriority w:val="35"/>
    <w:unhideWhenUsed/>
    <w:qFormat/>
    <w:pPr>
      <w:spacing w:line="276" w:lineRule="auto"/>
    </w:pPr>
    <w:rPr>
      <w:b/>
      <w:bCs/>
      <w:color w:val="4f81bd"/>
      <w:sz w:val="18"/>
      <w:szCs w:val="18"/>
    </w:rPr>
  </w:style>
  <w:style w:type="paragraph" w:styleId="957" w:customStyle="1">
    <w:name w:val="批注文字11"/>
    <w:basedOn w:val="858"/>
    <w:uiPriority w:val="0"/>
    <w:qFormat/>
    <w:pPr>
      <w:jc w:val="left"/>
    </w:pPr>
  </w:style>
  <w:style w:type="paragraph" w:styleId="958" w:customStyle="1">
    <w:name w:val="正文文本11"/>
    <w:basedOn w:val="858"/>
    <w:next w:val="959"/>
    <w:uiPriority w:val="0"/>
    <w:qFormat/>
    <w:rPr>
      <w:rFonts w:ascii="楷体_GB2312" w:hAnsi="Arial" w:eastAsia="楷体_GB2312"/>
      <w:sz w:val="28"/>
      <w:szCs w:val="28"/>
    </w:rPr>
  </w:style>
  <w:style w:type="paragraph" w:styleId="959" w:customStyle="1">
    <w:name w:val="正文首行缩进11"/>
    <w:basedOn w:val="958"/>
    <w:next w:val="960"/>
    <w:uiPriority w:val="0"/>
    <w:unhideWhenUsed/>
    <w:qFormat/>
    <w:pPr>
      <w:ind w:firstLine="420"/>
      <w:spacing w:after="120"/>
    </w:pPr>
    <w:rPr>
      <w:rFonts w:ascii="Calibri" w:hAnsi="Calibri" w:eastAsia="仿宋"/>
      <w:szCs w:val="20"/>
    </w:rPr>
  </w:style>
  <w:style w:type="paragraph" w:styleId="960" w:customStyle="1">
    <w:name w:val="目录 611"/>
    <w:basedOn w:val="858"/>
    <w:next w:val="858"/>
    <w:uiPriority w:val="39"/>
    <w:unhideWhenUsed/>
    <w:qFormat/>
    <w:pPr>
      <w:ind w:left="1417"/>
      <w:spacing w:after="57"/>
    </w:pPr>
  </w:style>
  <w:style w:type="paragraph" w:styleId="961" w:customStyle="1">
    <w:name w:val="正文文本缩进11"/>
    <w:basedOn w:val="858"/>
    <w:next w:val="962"/>
    <w:uiPriority w:val="99"/>
    <w:unhideWhenUsed/>
    <w:qFormat/>
    <w:pPr>
      <w:ind w:firstLine="540"/>
      <w:spacing w:line="400" w:lineRule="exact"/>
    </w:pPr>
  </w:style>
  <w:style w:type="paragraph" w:styleId="962" w:customStyle="1">
    <w:name w:val="寄信人地址11"/>
    <w:basedOn w:val="858"/>
    <w:uiPriority w:val="99"/>
    <w:qFormat/>
    <w:rPr>
      <w:rFonts w:ascii="Arial" w:hAnsi="Arial" w:cs="Arial"/>
    </w:rPr>
  </w:style>
  <w:style w:type="paragraph" w:styleId="963" w:customStyle="1">
    <w:name w:val="目录 511"/>
    <w:basedOn w:val="858"/>
    <w:next w:val="858"/>
    <w:uiPriority w:val="39"/>
    <w:unhideWhenUsed/>
    <w:qFormat/>
    <w:pPr>
      <w:ind w:left="1134"/>
      <w:spacing w:after="57"/>
    </w:pPr>
  </w:style>
  <w:style w:type="paragraph" w:styleId="964" w:customStyle="1">
    <w:name w:val="目录 311"/>
    <w:basedOn w:val="858"/>
    <w:next w:val="858"/>
    <w:uiPriority w:val="39"/>
    <w:unhideWhenUsed/>
    <w:qFormat/>
    <w:pPr>
      <w:ind w:left="567"/>
      <w:spacing w:after="57"/>
    </w:pPr>
  </w:style>
  <w:style w:type="paragraph" w:styleId="965" w:customStyle="1">
    <w:name w:val="纯文本12"/>
    <w:basedOn w:val="858"/>
    <w:next w:val="858"/>
    <w:uiPriority w:val="0"/>
    <w:qFormat/>
    <w:rPr>
      <w:rFonts w:ascii="宋体" w:hAnsi="Courier New"/>
      <w:szCs w:val="20"/>
    </w:rPr>
  </w:style>
  <w:style w:type="paragraph" w:styleId="966" w:customStyle="1">
    <w:name w:val="目录 811"/>
    <w:basedOn w:val="858"/>
    <w:next w:val="858"/>
    <w:uiPriority w:val="39"/>
    <w:unhideWhenUsed/>
    <w:qFormat/>
    <w:pPr>
      <w:ind w:left="1984"/>
      <w:spacing w:after="57"/>
    </w:pPr>
  </w:style>
  <w:style w:type="paragraph" w:styleId="967" w:customStyle="1">
    <w:name w:val="正文文本缩进 211"/>
    <w:basedOn w:val="858"/>
    <w:link w:val="968"/>
    <w:uiPriority w:val="0"/>
    <w:qFormat/>
    <w:pPr>
      <w:ind w:firstLine="562"/>
      <w:spacing w:line="480" w:lineRule="exact"/>
    </w:pPr>
    <w:rPr>
      <w:rFonts w:ascii="楷体_GB2312" w:eastAsia="楷体_GB2312"/>
      <w:b/>
      <w:bCs/>
    </w:rPr>
  </w:style>
  <w:style w:type="character" w:styleId="968" w:customStyle="1">
    <w:name w:val="正文文本缩进 2 字符"/>
    <w:link w:val="967"/>
    <w:uiPriority w:val="0"/>
    <w:qFormat/>
    <w:rPr>
      <w:rFonts w:ascii="楷体_GB2312" w:eastAsia="楷体_GB2312"/>
      <w:b/>
      <w:bCs/>
      <w:sz w:val="28"/>
      <w:szCs w:val="24"/>
    </w:rPr>
  </w:style>
  <w:style w:type="paragraph" w:styleId="969" w:customStyle="1">
    <w:name w:val="尾注文本11"/>
    <w:basedOn w:val="858"/>
    <w:link w:val="970"/>
    <w:uiPriority w:val="99"/>
    <w:unhideWhenUsed/>
    <w:qFormat/>
    <w:pPr>
      <w:spacing w:line="240" w:lineRule="auto"/>
    </w:pPr>
    <w:rPr>
      <w:sz w:val="20"/>
    </w:rPr>
  </w:style>
  <w:style w:type="character" w:styleId="970" w:customStyle="1">
    <w:name w:val="Endnote Text Char"/>
    <w:link w:val="969"/>
    <w:uiPriority w:val="99"/>
    <w:qFormat/>
    <w:rPr>
      <w:sz w:val="20"/>
    </w:rPr>
  </w:style>
  <w:style w:type="paragraph" w:styleId="971" w:customStyle="1">
    <w:name w:val="页脚11"/>
    <w:basedOn w:val="858"/>
    <w:link w:val="991"/>
    <w:uiPriority w:val="99"/>
    <w:unhideWhenUsed/>
    <w:qFormat/>
    <w:pPr>
      <w:spacing w:line="240" w:lineRule="auto"/>
      <w:tabs>
        <w:tab w:val="center" w:pos="7143" w:leader="none"/>
        <w:tab w:val="right" w:pos="14287" w:leader="none"/>
      </w:tabs>
    </w:pPr>
  </w:style>
  <w:style w:type="character" w:styleId="972" w:customStyle="1">
    <w:name w:val="Caption Char"/>
    <w:uiPriority w:val="99"/>
    <w:qFormat/>
  </w:style>
  <w:style w:type="paragraph" w:styleId="973" w:customStyle="1">
    <w:name w:val="页眉11"/>
    <w:basedOn w:val="858"/>
    <w:link w:val="974"/>
    <w:uiPriority w:val="99"/>
    <w:unhideWhenUsed/>
    <w:qFormat/>
    <w:pPr>
      <w:spacing w:line="240" w:lineRule="auto"/>
      <w:tabs>
        <w:tab w:val="center" w:pos="7143" w:leader="none"/>
        <w:tab w:val="right" w:pos="14287" w:leader="none"/>
      </w:tabs>
    </w:pPr>
  </w:style>
  <w:style w:type="character" w:styleId="974" w:customStyle="1">
    <w:name w:val="Header Char"/>
    <w:link w:val="973"/>
    <w:uiPriority w:val="99"/>
    <w:qFormat/>
  </w:style>
  <w:style w:type="paragraph" w:styleId="975" w:customStyle="1">
    <w:name w:val="目录 111"/>
    <w:basedOn w:val="858"/>
    <w:next w:val="858"/>
    <w:uiPriority w:val="39"/>
    <w:unhideWhenUsed/>
    <w:qFormat/>
    <w:pPr>
      <w:spacing w:after="57"/>
    </w:pPr>
  </w:style>
  <w:style w:type="paragraph" w:styleId="976" w:customStyle="1">
    <w:name w:val="目录 411"/>
    <w:basedOn w:val="858"/>
    <w:next w:val="858"/>
    <w:uiPriority w:val="39"/>
    <w:unhideWhenUsed/>
    <w:qFormat/>
    <w:pPr>
      <w:ind w:left="850"/>
      <w:spacing w:after="57"/>
    </w:pPr>
  </w:style>
  <w:style w:type="paragraph" w:styleId="977" w:customStyle="1">
    <w:name w:val="副标题11"/>
    <w:basedOn w:val="858"/>
    <w:next w:val="858"/>
    <w:link w:val="978"/>
    <w:uiPriority w:val="11"/>
    <w:qFormat/>
    <w:pPr>
      <w:spacing w:before="200" w:after="200"/>
    </w:pPr>
  </w:style>
  <w:style w:type="character" w:styleId="978" w:customStyle="1">
    <w:name w:val="Subtitle Char"/>
    <w:link w:val="977"/>
    <w:uiPriority w:val="11"/>
    <w:qFormat/>
    <w:rPr>
      <w:sz w:val="24"/>
      <w:szCs w:val="24"/>
    </w:rPr>
  </w:style>
  <w:style w:type="paragraph" w:styleId="979" w:customStyle="1">
    <w:name w:val="脚注文本11"/>
    <w:basedOn w:val="858"/>
    <w:link w:val="980"/>
    <w:uiPriority w:val="99"/>
    <w:unhideWhenUsed/>
    <w:qFormat/>
    <w:pPr>
      <w:spacing w:after="40" w:line="240" w:lineRule="auto"/>
    </w:pPr>
    <w:rPr>
      <w:sz w:val="18"/>
    </w:rPr>
  </w:style>
  <w:style w:type="character" w:styleId="980" w:customStyle="1">
    <w:name w:val="Footnote Text Char"/>
    <w:link w:val="979"/>
    <w:uiPriority w:val="99"/>
    <w:qFormat/>
    <w:rPr>
      <w:sz w:val="18"/>
    </w:rPr>
  </w:style>
  <w:style w:type="paragraph" w:styleId="981" w:customStyle="1">
    <w:name w:val="图表目录11"/>
    <w:basedOn w:val="858"/>
    <w:next w:val="858"/>
    <w:uiPriority w:val="99"/>
    <w:unhideWhenUsed/>
    <w:qFormat/>
  </w:style>
  <w:style w:type="paragraph" w:styleId="982" w:customStyle="1">
    <w:name w:val="目录 211"/>
    <w:basedOn w:val="858"/>
    <w:next w:val="858"/>
    <w:uiPriority w:val="39"/>
    <w:unhideWhenUsed/>
    <w:qFormat/>
    <w:pPr>
      <w:ind w:left="283"/>
      <w:spacing w:after="57"/>
    </w:pPr>
  </w:style>
  <w:style w:type="paragraph" w:styleId="983" w:customStyle="1">
    <w:name w:val="目录 911"/>
    <w:basedOn w:val="858"/>
    <w:next w:val="858"/>
    <w:uiPriority w:val="39"/>
    <w:unhideWhenUsed/>
    <w:qFormat/>
    <w:pPr>
      <w:ind w:left="2268"/>
      <w:spacing w:after="57"/>
    </w:pPr>
  </w:style>
  <w:style w:type="paragraph" w:styleId="984" w:customStyle="1">
    <w:name w:val="标题12"/>
    <w:basedOn w:val="858"/>
    <w:next w:val="858"/>
    <w:link w:val="985"/>
    <w:uiPriority w:val="10"/>
    <w:qFormat/>
    <w:pPr>
      <w:contextualSpacing/>
      <w:spacing w:before="300" w:after="200"/>
    </w:pPr>
    <w:rPr>
      <w:sz w:val="48"/>
      <w:szCs w:val="48"/>
    </w:rPr>
  </w:style>
  <w:style w:type="character" w:styleId="985" w:customStyle="1">
    <w:name w:val="Title Char"/>
    <w:link w:val="984"/>
    <w:uiPriority w:val="10"/>
    <w:qFormat/>
    <w:rPr>
      <w:sz w:val="48"/>
      <w:szCs w:val="48"/>
    </w:rPr>
  </w:style>
  <w:style w:type="paragraph" w:styleId="986" w:customStyle="1">
    <w:name w:val="正文首行缩进 211"/>
    <w:basedOn w:val="961"/>
    <w:next w:val="858"/>
    <w:uiPriority w:val="0"/>
    <w:qFormat/>
    <w:pPr>
      <w:ind w:firstLine="420"/>
    </w:pPr>
    <w:rPr>
      <w:sz w:val="20"/>
    </w:rPr>
  </w:style>
  <w:style w:type="table" w:styleId="987" w:customStyle="1">
    <w:name w:val="网格型11"/>
    <w:uiPriority w:val="59"/>
    <w:qFormat/>
    <w:tblPr>
      <w:tblCellMar>
        <w:left w:w="0" w:type="dxa"/>
        <w:top w:w="0" w:type="dxa"/>
        <w:right w:w="0" w:type="dxa"/>
        <w:bottom w:w="0" w:type="dxa"/>
      </w:tblCellMar>
    </w:tblPr>
  </w:style>
  <w:style w:type="character" w:styleId="988" w:customStyle="1">
    <w:name w:val="尾注引用11"/>
    <w:uiPriority w:val="99"/>
    <w:unhideWhenUsed/>
    <w:qFormat/>
    <w:rPr>
      <w:vertAlign w:val="superscript"/>
    </w:rPr>
  </w:style>
  <w:style w:type="character" w:styleId="989" w:customStyle="1">
    <w:name w:val="超链接11"/>
    <w:uiPriority w:val="99"/>
    <w:unhideWhenUsed/>
    <w:qFormat/>
    <w:rPr>
      <w:color w:val="0000ff"/>
      <w:u w:val="single"/>
    </w:rPr>
  </w:style>
  <w:style w:type="character" w:styleId="990" w:customStyle="1">
    <w:name w:val="脚注引用11"/>
    <w:uiPriority w:val="99"/>
    <w:unhideWhenUsed/>
    <w:qFormat/>
    <w:rPr>
      <w:vertAlign w:val="superscript"/>
    </w:rPr>
  </w:style>
  <w:style w:type="character" w:styleId="991" w:customStyle="1">
    <w:name w:val="Footer Char"/>
    <w:link w:val="971"/>
    <w:uiPriority w:val="99"/>
    <w:qFormat/>
  </w:style>
  <w:style w:type="character" w:styleId="992" w:customStyle="1">
    <w:name w:val="样式 样式 (西文) 仿宋_GB2312 小四 + 加粗"/>
    <w:uiPriority w:val="0"/>
    <w:qFormat/>
    <w:rPr>
      <w:rFonts w:ascii="Times New Roman" w:hAnsi="Times New Roman" w:eastAsia="宋体"/>
      <w:b/>
      <w:bCs/>
      <w:sz w:val="28"/>
      <w:szCs w:val="24"/>
    </w:rPr>
  </w:style>
  <w:style w:type="paragraph" w:styleId="993">
    <w:name w:val="No Spacing"/>
    <w:uiPriority w:val="1"/>
    <w:qFormat/>
    <w:rPr>
      <w:rFonts w:hint="default" w:ascii="Times New Roman" w:hAnsi="Times New Roman" w:eastAsia="宋体" w:cs="Times New Roman"/>
      <w:lang w:val="en-US" w:eastAsia="zh-CN" w:bidi="ar-SA"/>
    </w:rPr>
  </w:style>
  <w:style w:type="paragraph" w:styleId="994">
    <w:name w:val="Quote"/>
    <w:basedOn w:val="858"/>
    <w:next w:val="858"/>
    <w:link w:val="995"/>
    <w:uiPriority w:val="29"/>
    <w:qFormat/>
    <w:pPr>
      <w:ind w:left="720" w:right="720"/>
    </w:pPr>
    <w:rPr>
      <w:i/>
    </w:rPr>
  </w:style>
  <w:style w:type="character" w:styleId="995" w:customStyle="1">
    <w:name w:val="引用 字符"/>
    <w:link w:val="994"/>
    <w:uiPriority w:val="29"/>
    <w:qFormat/>
    <w:rPr>
      <w:i/>
    </w:rPr>
  </w:style>
  <w:style w:type="paragraph" w:styleId="996">
    <w:name w:val="Intense Quote"/>
    <w:basedOn w:val="858"/>
    <w:next w:val="858"/>
    <w:link w:val="9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7" w:customStyle="1">
    <w:name w:val="明显引用 字符"/>
    <w:link w:val="996"/>
    <w:uiPriority w:val="30"/>
    <w:qFormat/>
    <w:rPr>
      <w:i/>
    </w:rPr>
  </w:style>
  <w:style w:type="table" w:styleId="998" w:customStyle="1">
    <w:name w:val="Table Grid Light"/>
    <w:uiPriority w:val="59"/>
    <w:qFormat/>
    <w:tblPr>
      <w:tblCellMar>
        <w:left w:w="0" w:type="dxa"/>
        <w:top w:w="0" w:type="dxa"/>
        <w:right w:w="0" w:type="dxa"/>
        <w:bottom w:w="0" w:type="dxa"/>
      </w:tblCellMar>
    </w:tblPr>
  </w:style>
  <w:style w:type="table" w:styleId="999" w:customStyle="1">
    <w:name w:val="无格式表格 11"/>
    <w:uiPriority w:val="59"/>
    <w:qFormat/>
    <w:tblPr>
      <w:tblCellMar>
        <w:left w:w="0" w:type="dxa"/>
        <w:top w:w="0" w:type="dxa"/>
        <w:right w:w="0" w:type="dxa"/>
        <w:bottom w:w="0" w:type="dxa"/>
      </w:tblCellMar>
    </w:tblPr>
  </w:style>
  <w:style w:type="table" w:styleId="1000" w:customStyle="1">
    <w:name w:val="无格式表格 21"/>
    <w:uiPriority w:val="59"/>
    <w:qFormat/>
    <w:tblPr>
      <w:tblCellMar>
        <w:left w:w="0" w:type="dxa"/>
        <w:top w:w="0" w:type="dxa"/>
        <w:right w:w="0" w:type="dxa"/>
        <w:bottom w:w="0" w:type="dxa"/>
      </w:tblCellMar>
    </w:tblPr>
  </w:style>
  <w:style w:type="table" w:styleId="1001" w:customStyle="1">
    <w:name w:val="无格式表格 31"/>
    <w:uiPriority w:val="99"/>
    <w:qFormat/>
    <w:tblPr>
      <w:tblCellMar>
        <w:left w:w="0" w:type="dxa"/>
        <w:top w:w="0" w:type="dxa"/>
        <w:right w:w="0" w:type="dxa"/>
        <w:bottom w:w="0" w:type="dxa"/>
      </w:tblCellMar>
    </w:tblPr>
  </w:style>
  <w:style w:type="table" w:styleId="1002" w:customStyle="1">
    <w:name w:val="无格式表格 41"/>
    <w:uiPriority w:val="99"/>
    <w:qFormat/>
    <w:tblPr>
      <w:tblCellMar>
        <w:left w:w="0" w:type="dxa"/>
        <w:top w:w="0" w:type="dxa"/>
        <w:right w:w="0" w:type="dxa"/>
        <w:bottom w:w="0" w:type="dxa"/>
      </w:tblCellMar>
    </w:tblPr>
  </w:style>
  <w:style w:type="table" w:styleId="1003" w:customStyle="1">
    <w:name w:val="无格式表格 51"/>
    <w:uiPriority w:val="99"/>
    <w:qFormat/>
    <w:tblPr>
      <w:tblCellMar>
        <w:left w:w="0" w:type="dxa"/>
        <w:top w:w="0" w:type="dxa"/>
        <w:right w:w="0" w:type="dxa"/>
        <w:bottom w:w="0" w:type="dxa"/>
      </w:tblCellMar>
    </w:tblPr>
  </w:style>
  <w:style w:type="table" w:styleId="1004" w:customStyle="1">
    <w:name w:val="网格表 1 浅色1"/>
    <w:uiPriority w:val="99"/>
    <w:qFormat/>
    <w:tblPr>
      <w:tblCellMar>
        <w:left w:w="0" w:type="dxa"/>
        <w:top w:w="0" w:type="dxa"/>
        <w:right w:w="0" w:type="dxa"/>
        <w:bottom w:w="0" w:type="dxa"/>
      </w:tblCellMar>
    </w:tblPr>
  </w:style>
  <w:style w:type="table" w:styleId="1005" w:customStyle="1">
    <w:name w:val="Grid Table 1 Light - Accent 1"/>
    <w:uiPriority w:val="99"/>
    <w:qFormat/>
    <w:tblPr>
      <w:tblCellMar>
        <w:left w:w="0" w:type="dxa"/>
        <w:top w:w="0" w:type="dxa"/>
        <w:right w:w="0" w:type="dxa"/>
        <w:bottom w:w="0" w:type="dxa"/>
      </w:tblCellMar>
    </w:tblPr>
  </w:style>
  <w:style w:type="table" w:styleId="1006" w:customStyle="1">
    <w:name w:val="Grid Table 1 Light - Accent 2"/>
    <w:uiPriority w:val="99"/>
    <w:qFormat/>
    <w:tblPr>
      <w:tblCellMar>
        <w:left w:w="0" w:type="dxa"/>
        <w:top w:w="0" w:type="dxa"/>
        <w:right w:w="0" w:type="dxa"/>
        <w:bottom w:w="0" w:type="dxa"/>
      </w:tblCellMar>
    </w:tblPr>
  </w:style>
  <w:style w:type="table" w:styleId="1007" w:customStyle="1">
    <w:name w:val="Grid Table 1 Light - Accent 3"/>
    <w:uiPriority w:val="99"/>
    <w:qFormat/>
    <w:tblPr>
      <w:tblCellMar>
        <w:left w:w="0" w:type="dxa"/>
        <w:top w:w="0" w:type="dxa"/>
        <w:right w:w="0" w:type="dxa"/>
        <w:bottom w:w="0" w:type="dxa"/>
      </w:tblCellMar>
    </w:tblPr>
  </w:style>
  <w:style w:type="table" w:styleId="1008" w:customStyle="1">
    <w:name w:val="Grid Table 1 Light - Accent 4"/>
    <w:uiPriority w:val="99"/>
    <w:qFormat/>
    <w:tblPr>
      <w:tblCellMar>
        <w:left w:w="0" w:type="dxa"/>
        <w:top w:w="0" w:type="dxa"/>
        <w:right w:w="0" w:type="dxa"/>
        <w:bottom w:w="0" w:type="dxa"/>
      </w:tblCellMar>
    </w:tblPr>
  </w:style>
  <w:style w:type="table" w:styleId="1009" w:customStyle="1">
    <w:name w:val="Grid Table 1 Light - Accent 5"/>
    <w:uiPriority w:val="99"/>
    <w:qFormat/>
    <w:tblPr>
      <w:tblCellMar>
        <w:left w:w="0" w:type="dxa"/>
        <w:top w:w="0" w:type="dxa"/>
        <w:right w:w="0" w:type="dxa"/>
        <w:bottom w:w="0" w:type="dxa"/>
      </w:tblCellMar>
    </w:tblPr>
  </w:style>
  <w:style w:type="table" w:styleId="1010" w:customStyle="1">
    <w:name w:val="Grid Table 1 Light - Accent 6"/>
    <w:uiPriority w:val="99"/>
    <w:qFormat/>
    <w:tblPr>
      <w:tblCellMar>
        <w:left w:w="0" w:type="dxa"/>
        <w:top w:w="0" w:type="dxa"/>
        <w:right w:w="0" w:type="dxa"/>
        <w:bottom w:w="0" w:type="dxa"/>
      </w:tblCellMar>
    </w:tblPr>
  </w:style>
  <w:style w:type="table" w:styleId="1011" w:customStyle="1">
    <w:name w:val="网格表 21"/>
    <w:uiPriority w:val="99"/>
    <w:qFormat/>
    <w:tblPr>
      <w:tblCellMar>
        <w:left w:w="0" w:type="dxa"/>
        <w:top w:w="0" w:type="dxa"/>
        <w:right w:w="0" w:type="dxa"/>
        <w:bottom w:w="0" w:type="dxa"/>
      </w:tblCellMar>
    </w:tblPr>
  </w:style>
  <w:style w:type="table" w:styleId="1012" w:customStyle="1">
    <w:name w:val="Grid Table 2 - Accent 1"/>
    <w:uiPriority w:val="99"/>
    <w:qFormat/>
    <w:tblPr>
      <w:tblCellMar>
        <w:left w:w="0" w:type="dxa"/>
        <w:top w:w="0" w:type="dxa"/>
        <w:right w:w="0" w:type="dxa"/>
        <w:bottom w:w="0" w:type="dxa"/>
      </w:tblCellMar>
    </w:tblPr>
  </w:style>
  <w:style w:type="table" w:styleId="1013" w:customStyle="1">
    <w:name w:val="Grid Table 2 - Accent 2"/>
    <w:uiPriority w:val="99"/>
    <w:qFormat/>
    <w:tblPr>
      <w:tblCellMar>
        <w:left w:w="0" w:type="dxa"/>
        <w:top w:w="0" w:type="dxa"/>
        <w:right w:w="0" w:type="dxa"/>
        <w:bottom w:w="0" w:type="dxa"/>
      </w:tblCellMar>
    </w:tblPr>
  </w:style>
  <w:style w:type="table" w:styleId="1014" w:customStyle="1">
    <w:name w:val="Grid Table 2 - Accent 3"/>
    <w:uiPriority w:val="99"/>
    <w:qFormat/>
    <w:tblPr>
      <w:tblCellMar>
        <w:left w:w="0" w:type="dxa"/>
        <w:top w:w="0" w:type="dxa"/>
        <w:right w:w="0" w:type="dxa"/>
        <w:bottom w:w="0" w:type="dxa"/>
      </w:tblCellMar>
    </w:tblPr>
  </w:style>
  <w:style w:type="table" w:styleId="1015" w:customStyle="1">
    <w:name w:val="Grid Table 2 - Accent 4"/>
    <w:uiPriority w:val="99"/>
    <w:qFormat/>
    <w:tblPr>
      <w:tblCellMar>
        <w:left w:w="0" w:type="dxa"/>
        <w:top w:w="0" w:type="dxa"/>
        <w:right w:w="0" w:type="dxa"/>
        <w:bottom w:w="0" w:type="dxa"/>
      </w:tblCellMar>
    </w:tblPr>
  </w:style>
  <w:style w:type="table" w:styleId="1016" w:customStyle="1">
    <w:name w:val="Grid Table 2 - Accent 5"/>
    <w:uiPriority w:val="99"/>
    <w:qFormat/>
    <w:tblPr>
      <w:tblCellMar>
        <w:left w:w="0" w:type="dxa"/>
        <w:top w:w="0" w:type="dxa"/>
        <w:right w:w="0" w:type="dxa"/>
        <w:bottom w:w="0" w:type="dxa"/>
      </w:tblCellMar>
    </w:tblPr>
  </w:style>
  <w:style w:type="table" w:styleId="1017" w:customStyle="1">
    <w:name w:val="Grid Table 2 - Accent 6"/>
    <w:uiPriority w:val="99"/>
    <w:qFormat/>
    <w:tblPr>
      <w:tblCellMar>
        <w:left w:w="0" w:type="dxa"/>
        <w:top w:w="0" w:type="dxa"/>
        <w:right w:w="0" w:type="dxa"/>
        <w:bottom w:w="0" w:type="dxa"/>
      </w:tblCellMar>
    </w:tblPr>
  </w:style>
  <w:style w:type="table" w:styleId="1018" w:customStyle="1">
    <w:name w:val="网格表 31"/>
    <w:uiPriority w:val="99"/>
    <w:qFormat/>
    <w:tblPr>
      <w:tblCellMar>
        <w:left w:w="0" w:type="dxa"/>
        <w:top w:w="0" w:type="dxa"/>
        <w:right w:w="0" w:type="dxa"/>
        <w:bottom w:w="0" w:type="dxa"/>
      </w:tblCellMar>
    </w:tblPr>
  </w:style>
  <w:style w:type="table" w:styleId="1019" w:customStyle="1">
    <w:name w:val="Grid Table 3 - Accent 1"/>
    <w:uiPriority w:val="99"/>
    <w:qFormat/>
    <w:tblPr>
      <w:tblCellMar>
        <w:left w:w="0" w:type="dxa"/>
        <w:top w:w="0" w:type="dxa"/>
        <w:right w:w="0" w:type="dxa"/>
        <w:bottom w:w="0" w:type="dxa"/>
      </w:tblCellMar>
    </w:tblPr>
  </w:style>
  <w:style w:type="table" w:styleId="1020" w:customStyle="1">
    <w:name w:val="Grid Table 3 - Accent 2"/>
    <w:uiPriority w:val="99"/>
    <w:qFormat/>
    <w:tblPr>
      <w:tblCellMar>
        <w:left w:w="0" w:type="dxa"/>
        <w:top w:w="0" w:type="dxa"/>
        <w:right w:w="0" w:type="dxa"/>
        <w:bottom w:w="0" w:type="dxa"/>
      </w:tblCellMar>
    </w:tblPr>
  </w:style>
  <w:style w:type="table" w:styleId="1021" w:customStyle="1">
    <w:name w:val="Grid Table 3 - Accent 3"/>
    <w:uiPriority w:val="99"/>
    <w:qFormat/>
    <w:tblPr>
      <w:tblCellMar>
        <w:left w:w="0" w:type="dxa"/>
        <w:top w:w="0" w:type="dxa"/>
        <w:right w:w="0" w:type="dxa"/>
        <w:bottom w:w="0" w:type="dxa"/>
      </w:tblCellMar>
    </w:tblPr>
  </w:style>
  <w:style w:type="table" w:styleId="1022" w:customStyle="1">
    <w:name w:val="Grid Table 3 - Accent 4"/>
    <w:uiPriority w:val="99"/>
    <w:qFormat/>
    <w:tblPr>
      <w:tblCellMar>
        <w:left w:w="0" w:type="dxa"/>
        <w:top w:w="0" w:type="dxa"/>
        <w:right w:w="0" w:type="dxa"/>
        <w:bottom w:w="0" w:type="dxa"/>
      </w:tblCellMar>
    </w:tblPr>
  </w:style>
  <w:style w:type="table" w:styleId="1023" w:customStyle="1">
    <w:name w:val="Grid Table 3 - Accent 5"/>
    <w:uiPriority w:val="99"/>
    <w:qFormat/>
    <w:tblPr>
      <w:tblCellMar>
        <w:left w:w="0" w:type="dxa"/>
        <w:top w:w="0" w:type="dxa"/>
        <w:right w:w="0" w:type="dxa"/>
        <w:bottom w:w="0" w:type="dxa"/>
      </w:tblCellMar>
    </w:tblPr>
  </w:style>
  <w:style w:type="table" w:styleId="1024" w:customStyle="1">
    <w:name w:val="Grid Table 3 - Accent 6"/>
    <w:uiPriority w:val="99"/>
    <w:qFormat/>
    <w:tblPr>
      <w:tblCellMar>
        <w:left w:w="0" w:type="dxa"/>
        <w:top w:w="0" w:type="dxa"/>
        <w:right w:w="0" w:type="dxa"/>
        <w:bottom w:w="0" w:type="dxa"/>
      </w:tblCellMar>
    </w:tblPr>
  </w:style>
  <w:style w:type="table" w:styleId="1025" w:customStyle="1">
    <w:name w:val="网格表 41"/>
    <w:uiPriority w:val="59"/>
    <w:qFormat/>
    <w:tblPr>
      <w:tblCellMar>
        <w:left w:w="0" w:type="dxa"/>
        <w:top w:w="0" w:type="dxa"/>
        <w:right w:w="0" w:type="dxa"/>
        <w:bottom w:w="0" w:type="dxa"/>
      </w:tblCellMar>
    </w:tblPr>
  </w:style>
  <w:style w:type="table" w:styleId="1026" w:customStyle="1">
    <w:name w:val="Grid Table 4 - Accent 1"/>
    <w:uiPriority w:val="59"/>
    <w:qFormat/>
    <w:tblPr>
      <w:tblCellMar>
        <w:left w:w="0" w:type="dxa"/>
        <w:top w:w="0" w:type="dxa"/>
        <w:right w:w="0" w:type="dxa"/>
        <w:bottom w:w="0" w:type="dxa"/>
      </w:tblCellMar>
    </w:tblPr>
  </w:style>
  <w:style w:type="table" w:styleId="1027" w:customStyle="1">
    <w:name w:val="Grid Table 4 - Accent 2"/>
    <w:uiPriority w:val="59"/>
    <w:qFormat/>
    <w:tblPr>
      <w:tblCellMar>
        <w:left w:w="0" w:type="dxa"/>
        <w:top w:w="0" w:type="dxa"/>
        <w:right w:w="0" w:type="dxa"/>
        <w:bottom w:w="0" w:type="dxa"/>
      </w:tblCellMar>
    </w:tblPr>
  </w:style>
  <w:style w:type="table" w:styleId="1028" w:customStyle="1">
    <w:name w:val="Grid Table 4 - Accent 3"/>
    <w:uiPriority w:val="59"/>
    <w:qFormat/>
    <w:tblPr>
      <w:tblCellMar>
        <w:left w:w="0" w:type="dxa"/>
        <w:top w:w="0" w:type="dxa"/>
        <w:right w:w="0" w:type="dxa"/>
        <w:bottom w:w="0" w:type="dxa"/>
      </w:tblCellMar>
    </w:tblPr>
  </w:style>
  <w:style w:type="table" w:styleId="1029" w:customStyle="1">
    <w:name w:val="Grid Table 4 - Accent 4"/>
    <w:uiPriority w:val="59"/>
    <w:qFormat/>
    <w:tblPr>
      <w:tblCellMar>
        <w:left w:w="0" w:type="dxa"/>
        <w:top w:w="0" w:type="dxa"/>
        <w:right w:w="0" w:type="dxa"/>
        <w:bottom w:w="0" w:type="dxa"/>
      </w:tblCellMar>
    </w:tblPr>
  </w:style>
  <w:style w:type="table" w:styleId="1030" w:customStyle="1">
    <w:name w:val="Grid Table 4 - Accent 5"/>
    <w:uiPriority w:val="59"/>
    <w:qFormat/>
    <w:tblPr>
      <w:tblCellMar>
        <w:left w:w="0" w:type="dxa"/>
        <w:top w:w="0" w:type="dxa"/>
        <w:right w:w="0" w:type="dxa"/>
        <w:bottom w:w="0" w:type="dxa"/>
      </w:tblCellMar>
    </w:tblPr>
  </w:style>
  <w:style w:type="table" w:styleId="1031" w:customStyle="1">
    <w:name w:val="Grid Table 4 - Accent 6"/>
    <w:uiPriority w:val="59"/>
    <w:qFormat/>
    <w:tblPr>
      <w:tblCellMar>
        <w:left w:w="0" w:type="dxa"/>
        <w:top w:w="0" w:type="dxa"/>
        <w:right w:w="0" w:type="dxa"/>
        <w:bottom w:w="0" w:type="dxa"/>
      </w:tblCellMar>
    </w:tblPr>
  </w:style>
  <w:style w:type="table" w:styleId="1032" w:customStyle="1">
    <w:name w:val="网格表 5 深色1"/>
    <w:uiPriority w:val="99"/>
    <w:qFormat/>
    <w:tblPr>
      <w:tblCellMar>
        <w:left w:w="0" w:type="dxa"/>
        <w:top w:w="0" w:type="dxa"/>
        <w:right w:w="0" w:type="dxa"/>
        <w:bottom w:w="0" w:type="dxa"/>
      </w:tblCellMar>
    </w:tblPr>
  </w:style>
  <w:style w:type="table" w:styleId="1033" w:customStyle="1">
    <w:name w:val="Grid Table 5 Dark- Accent 1"/>
    <w:uiPriority w:val="99"/>
    <w:qFormat/>
    <w:tblPr>
      <w:tblCellMar>
        <w:left w:w="0" w:type="dxa"/>
        <w:top w:w="0" w:type="dxa"/>
        <w:right w:w="0" w:type="dxa"/>
        <w:bottom w:w="0" w:type="dxa"/>
      </w:tblCellMar>
    </w:tblPr>
  </w:style>
  <w:style w:type="table" w:styleId="1034" w:customStyle="1">
    <w:name w:val="Grid Table 5 Dark - Accent 2"/>
    <w:uiPriority w:val="99"/>
    <w:qFormat/>
    <w:tblPr>
      <w:tblCellMar>
        <w:left w:w="0" w:type="dxa"/>
        <w:top w:w="0" w:type="dxa"/>
        <w:right w:w="0" w:type="dxa"/>
        <w:bottom w:w="0" w:type="dxa"/>
      </w:tblCellMar>
    </w:tblPr>
  </w:style>
  <w:style w:type="table" w:styleId="1035" w:customStyle="1">
    <w:name w:val="Grid Table 5 Dark - Accent 3"/>
    <w:uiPriority w:val="99"/>
    <w:qFormat/>
    <w:tblPr>
      <w:tblCellMar>
        <w:left w:w="0" w:type="dxa"/>
        <w:top w:w="0" w:type="dxa"/>
        <w:right w:w="0" w:type="dxa"/>
        <w:bottom w:w="0" w:type="dxa"/>
      </w:tblCellMar>
    </w:tblPr>
  </w:style>
  <w:style w:type="table" w:styleId="1036" w:customStyle="1">
    <w:name w:val="Grid Table 5 Dark- Accent 4"/>
    <w:uiPriority w:val="99"/>
    <w:qFormat/>
    <w:tblPr>
      <w:tblCellMar>
        <w:left w:w="0" w:type="dxa"/>
        <w:top w:w="0" w:type="dxa"/>
        <w:right w:w="0" w:type="dxa"/>
        <w:bottom w:w="0" w:type="dxa"/>
      </w:tblCellMar>
    </w:tblPr>
  </w:style>
  <w:style w:type="table" w:styleId="1037" w:customStyle="1">
    <w:name w:val="Grid Table 5 Dark - Accent 5"/>
    <w:uiPriority w:val="99"/>
    <w:qFormat/>
    <w:tblPr>
      <w:tblCellMar>
        <w:left w:w="0" w:type="dxa"/>
        <w:top w:w="0" w:type="dxa"/>
        <w:right w:w="0" w:type="dxa"/>
        <w:bottom w:w="0" w:type="dxa"/>
      </w:tblCellMar>
    </w:tblPr>
  </w:style>
  <w:style w:type="table" w:styleId="1038" w:customStyle="1">
    <w:name w:val="Grid Table 5 Dark - Accent 6"/>
    <w:uiPriority w:val="99"/>
    <w:qFormat/>
    <w:tblPr>
      <w:tblCellMar>
        <w:left w:w="0" w:type="dxa"/>
        <w:top w:w="0" w:type="dxa"/>
        <w:right w:w="0" w:type="dxa"/>
        <w:bottom w:w="0" w:type="dxa"/>
      </w:tblCellMar>
    </w:tblPr>
  </w:style>
  <w:style w:type="table" w:styleId="1039" w:customStyle="1">
    <w:name w:val="网格表 6 彩色1"/>
    <w:uiPriority w:val="99"/>
    <w:qFormat/>
    <w:tblPr>
      <w:tblCellMar>
        <w:left w:w="0" w:type="dxa"/>
        <w:top w:w="0" w:type="dxa"/>
        <w:right w:w="0" w:type="dxa"/>
        <w:bottom w:w="0" w:type="dxa"/>
      </w:tblCellMar>
    </w:tblPr>
  </w:style>
  <w:style w:type="table" w:styleId="1040" w:customStyle="1">
    <w:name w:val="Grid Table 6 Colorful - Accent 1"/>
    <w:uiPriority w:val="99"/>
    <w:qFormat/>
    <w:tblPr>
      <w:tblCellMar>
        <w:left w:w="0" w:type="dxa"/>
        <w:top w:w="0" w:type="dxa"/>
        <w:right w:w="0" w:type="dxa"/>
        <w:bottom w:w="0" w:type="dxa"/>
      </w:tblCellMar>
    </w:tblPr>
  </w:style>
  <w:style w:type="table" w:styleId="1041" w:customStyle="1">
    <w:name w:val="Grid Table 6 Colorful - Accent 2"/>
    <w:uiPriority w:val="99"/>
    <w:qFormat/>
    <w:tblPr>
      <w:tblCellMar>
        <w:left w:w="0" w:type="dxa"/>
        <w:top w:w="0" w:type="dxa"/>
        <w:right w:w="0" w:type="dxa"/>
        <w:bottom w:w="0" w:type="dxa"/>
      </w:tblCellMar>
    </w:tblPr>
  </w:style>
  <w:style w:type="table" w:styleId="1042" w:customStyle="1">
    <w:name w:val="Grid Table 6 Colorful - Accent 3"/>
    <w:uiPriority w:val="99"/>
    <w:qFormat/>
    <w:tblPr>
      <w:tblCellMar>
        <w:left w:w="0" w:type="dxa"/>
        <w:top w:w="0" w:type="dxa"/>
        <w:right w:w="0" w:type="dxa"/>
        <w:bottom w:w="0" w:type="dxa"/>
      </w:tblCellMar>
    </w:tblPr>
  </w:style>
  <w:style w:type="table" w:styleId="1043" w:customStyle="1">
    <w:name w:val="Grid Table 6 Colorful - Accent 4"/>
    <w:uiPriority w:val="99"/>
    <w:qFormat/>
    <w:tblPr>
      <w:tblCellMar>
        <w:left w:w="0" w:type="dxa"/>
        <w:top w:w="0" w:type="dxa"/>
        <w:right w:w="0" w:type="dxa"/>
        <w:bottom w:w="0" w:type="dxa"/>
      </w:tblCellMar>
    </w:tblPr>
  </w:style>
  <w:style w:type="table" w:styleId="1044" w:customStyle="1">
    <w:name w:val="Grid Table 6 Colorful - Accent 5"/>
    <w:uiPriority w:val="99"/>
    <w:qFormat/>
    <w:tblPr>
      <w:tblCellMar>
        <w:left w:w="0" w:type="dxa"/>
        <w:top w:w="0" w:type="dxa"/>
        <w:right w:w="0" w:type="dxa"/>
        <w:bottom w:w="0" w:type="dxa"/>
      </w:tblCellMar>
    </w:tblPr>
  </w:style>
  <w:style w:type="table" w:styleId="1045" w:customStyle="1">
    <w:name w:val="Grid Table 6 Colorful - Accent 6"/>
    <w:uiPriority w:val="99"/>
    <w:qFormat/>
    <w:tblPr>
      <w:tblCellMar>
        <w:left w:w="0" w:type="dxa"/>
        <w:top w:w="0" w:type="dxa"/>
        <w:right w:w="0" w:type="dxa"/>
        <w:bottom w:w="0" w:type="dxa"/>
      </w:tblCellMar>
    </w:tblPr>
  </w:style>
  <w:style w:type="table" w:styleId="1046" w:customStyle="1">
    <w:name w:val="网格表 7 彩色1"/>
    <w:uiPriority w:val="99"/>
    <w:qFormat/>
    <w:tblPr>
      <w:tblCellMar>
        <w:left w:w="0" w:type="dxa"/>
        <w:top w:w="0" w:type="dxa"/>
        <w:right w:w="0" w:type="dxa"/>
        <w:bottom w:w="0" w:type="dxa"/>
      </w:tblCellMar>
    </w:tblPr>
  </w:style>
  <w:style w:type="table" w:styleId="1047" w:customStyle="1">
    <w:name w:val="Grid Table 7 Colorful - Accent 1"/>
    <w:uiPriority w:val="99"/>
    <w:qFormat/>
    <w:tblPr>
      <w:tblCellMar>
        <w:left w:w="0" w:type="dxa"/>
        <w:top w:w="0" w:type="dxa"/>
        <w:right w:w="0" w:type="dxa"/>
        <w:bottom w:w="0" w:type="dxa"/>
      </w:tblCellMar>
    </w:tblPr>
  </w:style>
  <w:style w:type="table" w:styleId="1048" w:customStyle="1">
    <w:name w:val="Grid Table 7 Colorful - Accent 2"/>
    <w:uiPriority w:val="99"/>
    <w:qFormat/>
    <w:tblPr>
      <w:tblCellMar>
        <w:left w:w="0" w:type="dxa"/>
        <w:top w:w="0" w:type="dxa"/>
        <w:right w:w="0" w:type="dxa"/>
        <w:bottom w:w="0" w:type="dxa"/>
      </w:tblCellMar>
    </w:tblPr>
  </w:style>
  <w:style w:type="table" w:styleId="1049" w:customStyle="1">
    <w:name w:val="Grid Table 7 Colorful - Accent 3"/>
    <w:uiPriority w:val="99"/>
    <w:qFormat/>
    <w:tblPr>
      <w:tblCellMar>
        <w:left w:w="0" w:type="dxa"/>
        <w:top w:w="0" w:type="dxa"/>
        <w:right w:w="0" w:type="dxa"/>
        <w:bottom w:w="0" w:type="dxa"/>
      </w:tblCellMar>
    </w:tblPr>
  </w:style>
  <w:style w:type="table" w:styleId="1050" w:customStyle="1">
    <w:name w:val="Grid Table 7 Colorful - Accent 4"/>
    <w:uiPriority w:val="99"/>
    <w:qFormat/>
    <w:tblPr>
      <w:tblCellMar>
        <w:left w:w="0" w:type="dxa"/>
        <w:top w:w="0" w:type="dxa"/>
        <w:right w:w="0" w:type="dxa"/>
        <w:bottom w:w="0" w:type="dxa"/>
      </w:tblCellMar>
    </w:tblPr>
  </w:style>
  <w:style w:type="table" w:styleId="1051" w:customStyle="1">
    <w:name w:val="Grid Table 7 Colorful - Accent 5"/>
    <w:uiPriority w:val="99"/>
    <w:qFormat/>
    <w:tblPr>
      <w:tblCellMar>
        <w:left w:w="0" w:type="dxa"/>
        <w:top w:w="0" w:type="dxa"/>
        <w:right w:w="0" w:type="dxa"/>
        <w:bottom w:w="0" w:type="dxa"/>
      </w:tblCellMar>
    </w:tblPr>
  </w:style>
  <w:style w:type="table" w:styleId="1052" w:customStyle="1">
    <w:name w:val="Grid Table 7 Colorful - Accent 6"/>
    <w:uiPriority w:val="99"/>
    <w:qFormat/>
    <w:tblPr>
      <w:tblCellMar>
        <w:left w:w="0" w:type="dxa"/>
        <w:top w:w="0" w:type="dxa"/>
        <w:right w:w="0" w:type="dxa"/>
        <w:bottom w:w="0" w:type="dxa"/>
      </w:tblCellMar>
    </w:tblPr>
  </w:style>
  <w:style w:type="table" w:styleId="1053" w:customStyle="1">
    <w:name w:val="清单表 1 浅色1"/>
    <w:uiPriority w:val="99"/>
    <w:qFormat/>
    <w:tblPr>
      <w:tblCellMar>
        <w:left w:w="0" w:type="dxa"/>
        <w:top w:w="0" w:type="dxa"/>
        <w:right w:w="0" w:type="dxa"/>
        <w:bottom w:w="0" w:type="dxa"/>
      </w:tblCellMar>
    </w:tblPr>
  </w:style>
  <w:style w:type="table" w:styleId="1054" w:customStyle="1">
    <w:name w:val="List Table 1 Light - Accent 1"/>
    <w:uiPriority w:val="99"/>
    <w:qFormat/>
    <w:tblPr>
      <w:tblCellMar>
        <w:left w:w="0" w:type="dxa"/>
        <w:top w:w="0" w:type="dxa"/>
        <w:right w:w="0" w:type="dxa"/>
        <w:bottom w:w="0" w:type="dxa"/>
      </w:tblCellMar>
    </w:tblPr>
  </w:style>
  <w:style w:type="table" w:styleId="1055" w:customStyle="1">
    <w:name w:val="List Table 1 Light - Accent 2"/>
    <w:uiPriority w:val="99"/>
    <w:qFormat/>
    <w:tblPr>
      <w:tblCellMar>
        <w:left w:w="0" w:type="dxa"/>
        <w:top w:w="0" w:type="dxa"/>
        <w:right w:w="0" w:type="dxa"/>
        <w:bottom w:w="0" w:type="dxa"/>
      </w:tblCellMar>
    </w:tblPr>
  </w:style>
  <w:style w:type="table" w:styleId="1056" w:customStyle="1">
    <w:name w:val="List Table 1 Light - Accent 3"/>
    <w:uiPriority w:val="99"/>
    <w:qFormat/>
    <w:tblPr>
      <w:tblCellMar>
        <w:left w:w="0" w:type="dxa"/>
        <w:top w:w="0" w:type="dxa"/>
        <w:right w:w="0" w:type="dxa"/>
        <w:bottom w:w="0" w:type="dxa"/>
      </w:tblCellMar>
    </w:tblPr>
  </w:style>
  <w:style w:type="table" w:styleId="1057" w:customStyle="1">
    <w:name w:val="List Table 1 Light - Accent 4"/>
    <w:uiPriority w:val="99"/>
    <w:qFormat/>
    <w:tblPr>
      <w:tblCellMar>
        <w:left w:w="0" w:type="dxa"/>
        <w:top w:w="0" w:type="dxa"/>
        <w:right w:w="0" w:type="dxa"/>
        <w:bottom w:w="0" w:type="dxa"/>
      </w:tblCellMar>
    </w:tblPr>
  </w:style>
  <w:style w:type="table" w:styleId="1058" w:customStyle="1">
    <w:name w:val="List Table 1 Light - Accent 5"/>
    <w:uiPriority w:val="99"/>
    <w:qFormat/>
    <w:tblPr>
      <w:tblCellMar>
        <w:left w:w="0" w:type="dxa"/>
        <w:top w:w="0" w:type="dxa"/>
        <w:right w:w="0" w:type="dxa"/>
        <w:bottom w:w="0" w:type="dxa"/>
      </w:tblCellMar>
    </w:tblPr>
  </w:style>
  <w:style w:type="table" w:styleId="1059" w:customStyle="1">
    <w:name w:val="List Table 1 Light - Accent 6"/>
    <w:uiPriority w:val="99"/>
    <w:qFormat/>
    <w:tblPr>
      <w:tblCellMar>
        <w:left w:w="0" w:type="dxa"/>
        <w:top w:w="0" w:type="dxa"/>
        <w:right w:w="0" w:type="dxa"/>
        <w:bottom w:w="0" w:type="dxa"/>
      </w:tblCellMar>
    </w:tblPr>
  </w:style>
  <w:style w:type="table" w:styleId="1060" w:customStyle="1">
    <w:name w:val="清单表 21"/>
    <w:uiPriority w:val="99"/>
    <w:qFormat/>
    <w:tblPr>
      <w:tblCellMar>
        <w:left w:w="0" w:type="dxa"/>
        <w:top w:w="0" w:type="dxa"/>
        <w:right w:w="0" w:type="dxa"/>
        <w:bottom w:w="0" w:type="dxa"/>
      </w:tblCellMar>
    </w:tblPr>
  </w:style>
  <w:style w:type="table" w:styleId="1061" w:customStyle="1">
    <w:name w:val="List Table 2 - Accent 1"/>
    <w:uiPriority w:val="99"/>
    <w:qFormat/>
    <w:tblPr>
      <w:tblCellMar>
        <w:left w:w="0" w:type="dxa"/>
        <w:top w:w="0" w:type="dxa"/>
        <w:right w:w="0" w:type="dxa"/>
        <w:bottom w:w="0" w:type="dxa"/>
      </w:tblCellMar>
    </w:tblPr>
  </w:style>
  <w:style w:type="table" w:styleId="1062" w:customStyle="1">
    <w:name w:val="List Table 2 - Accent 2"/>
    <w:uiPriority w:val="99"/>
    <w:qFormat/>
    <w:tblPr>
      <w:tblCellMar>
        <w:left w:w="0" w:type="dxa"/>
        <w:top w:w="0" w:type="dxa"/>
        <w:right w:w="0" w:type="dxa"/>
        <w:bottom w:w="0" w:type="dxa"/>
      </w:tblCellMar>
    </w:tblPr>
  </w:style>
  <w:style w:type="table" w:styleId="1063" w:customStyle="1">
    <w:name w:val="List Table 2 - Accent 3"/>
    <w:uiPriority w:val="99"/>
    <w:qFormat/>
    <w:tblPr>
      <w:tblCellMar>
        <w:left w:w="0" w:type="dxa"/>
        <w:top w:w="0" w:type="dxa"/>
        <w:right w:w="0" w:type="dxa"/>
        <w:bottom w:w="0" w:type="dxa"/>
      </w:tblCellMar>
    </w:tblPr>
  </w:style>
  <w:style w:type="table" w:styleId="1064" w:customStyle="1">
    <w:name w:val="List Table 2 - Accent 4"/>
    <w:uiPriority w:val="99"/>
    <w:qFormat/>
    <w:tblPr>
      <w:tblCellMar>
        <w:left w:w="0" w:type="dxa"/>
        <w:top w:w="0" w:type="dxa"/>
        <w:right w:w="0" w:type="dxa"/>
        <w:bottom w:w="0" w:type="dxa"/>
      </w:tblCellMar>
    </w:tblPr>
  </w:style>
  <w:style w:type="table" w:styleId="1065" w:customStyle="1">
    <w:name w:val="List Table 2 - Accent 5"/>
    <w:uiPriority w:val="99"/>
    <w:qFormat/>
    <w:tblPr>
      <w:tblCellMar>
        <w:left w:w="0" w:type="dxa"/>
        <w:top w:w="0" w:type="dxa"/>
        <w:right w:w="0" w:type="dxa"/>
        <w:bottom w:w="0" w:type="dxa"/>
      </w:tblCellMar>
    </w:tblPr>
  </w:style>
  <w:style w:type="table" w:styleId="1066" w:customStyle="1">
    <w:name w:val="List Table 2 - Accent 6"/>
    <w:uiPriority w:val="99"/>
    <w:qFormat/>
    <w:tblPr>
      <w:tblCellMar>
        <w:left w:w="0" w:type="dxa"/>
        <w:top w:w="0" w:type="dxa"/>
        <w:right w:w="0" w:type="dxa"/>
        <w:bottom w:w="0" w:type="dxa"/>
      </w:tblCellMar>
    </w:tblPr>
  </w:style>
  <w:style w:type="table" w:styleId="1067" w:customStyle="1">
    <w:name w:val="清单表 31"/>
    <w:uiPriority w:val="99"/>
    <w:qFormat/>
    <w:tblPr>
      <w:tblCellMar>
        <w:left w:w="0" w:type="dxa"/>
        <w:top w:w="0" w:type="dxa"/>
        <w:right w:w="0" w:type="dxa"/>
        <w:bottom w:w="0" w:type="dxa"/>
      </w:tblCellMar>
    </w:tblPr>
  </w:style>
  <w:style w:type="table" w:styleId="1068" w:customStyle="1">
    <w:name w:val="List Table 3 - Accent 1"/>
    <w:uiPriority w:val="99"/>
    <w:qFormat/>
    <w:tblPr>
      <w:tblCellMar>
        <w:left w:w="0" w:type="dxa"/>
        <w:top w:w="0" w:type="dxa"/>
        <w:right w:w="0" w:type="dxa"/>
        <w:bottom w:w="0" w:type="dxa"/>
      </w:tblCellMar>
    </w:tblPr>
  </w:style>
  <w:style w:type="table" w:styleId="1069" w:customStyle="1">
    <w:name w:val="List Table 3 - Accent 2"/>
    <w:uiPriority w:val="99"/>
    <w:qFormat/>
    <w:tblPr>
      <w:tblCellMar>
        <w:left w:w="0" w:type="dxa"/>
        <w:top w:w="0" w:type="dxa"/>
        <w:right w:w="0" w:type="dxa"/>
        <w:bottom w:w="0" w:type="dxa"/>
      </w:tblCellMar>
    </w:tblPr>
  </w:style>
  <w:style w:type="table" w:styleId="1070" w:customStyle="1">
    <w:name w:val="List Table 3 - Accent 3"/>
    <w:uiPriority w:val="99"/>
    <w:qFormat/>
    <w:tblPr>
      <w:tblCellMar>
        <w:left w:w="0" w:type="dxa"/>
        <w:top w:w="0" w:type="dxa"/>
        <w:right w:w="0" w:type="dxa"/>
        <w:bottom w:w="0" w:type="dxa"/>
      </w:tblCellMar>
    </w:tblPr>
  </w:style>
  <w:style w:type="table" w:styleId="1071" w:customStyle="1">
    <w:name w:val="List Table 3 - Accent 4"/>
    <w:uiPriority w:val="99"/>
    <w:qFormat/>
    <w:tblPr>
      <w:tblCellMar>
        <w:left w:w="0" w:type="dxa"/>
        <w:top w:w="0" w:type="dxa"/>
        <w:right w:w="0" w:type="dxa"/>
        <w:bottom w:w="0" w:type="dxa"/>
      </w:tblCellMar>
    </w:tblPr>
  </w:style>
  <w:style w:type="table" w:styleId="1072" w:customStyle="1">
    <w:name w:val="List Table 3 - Accent 5"/>
    <w:uiPriority w:val="99"/>
    <w:qFormat/>
    <w:tblPr>
      <w:tblCellMar>
        <w:left w:w="0" w:type="dxa"/>
        <w:top w:w="0" w:type="dxa"/>
        <w:right w:w="0" w:type="dxa"/>
        <w:bottom w:w="0" w:type="dxa"/>
      </w:tblCellMar>
    </w:tblPr>
  </w:style>
  <w:style w:type="table" w:styleId="1073" w:customStyle="1">
    <w:name w:val="List Table 3 - Accent 6"/>
    <w:uiPriority w:val="99"/>
    <w:qFormat/>
    <w:tblPr>
      <w:tblCellMar>
        <w:left w:w="0" w:type="dxa"/>
        <w:top w:w="0" w:type="dxa"/>
        <w:right w:w="0" w:type="dxa"/>
        <w:bottom w:w="0" w:type="dxa"/>
      </w:tblCellMar>
    </w:tblPr>
  </w:style>
  <w:style w:type="table" w:styleId="1074" w:customStyle="1">
    <w:name w:val="清单表 41"/>
    <w:uiPriority w:val="99"/>
    <w:qFormat/>
    <w:tblPr>
      <w:tblCellMar>
        <w:left w:w="0" w:type="dxa"/>
        <w:top w:w="0" w:type="dxa"/>
        <w:right w:w="0" w:type="dxa"/>
        <w:bottom w:w="0" w:type="dxa"/>
      </w:tblCellMar>
    </w:tblPr>
  </w:style>
  <w:style w:type="table" w:styleId="1075" w:customStyle="1">
    <w:name w:val="List Table 4 - Accent 1"/>
    <w:uiPriority w:val="99"/>
    <w:qFormat/>
    <w:tblPr>
      <w:tblCellMar>
        <w:left w:w="0" w:type="dxa"/>
        <w:top w:w="0" w:type="dxa"/>
        <w:right w:w="0" w:type="dxa"/>
        <w:bottom w:w="0" w:type="dxa"/>
      </w:tblCellMar>
    </w:tblPr>
  </w:style>
  <w:style w:type="table" w:styleId="1076" w:customStyle="1">
    <w:name w:val="List Table 4 - Accent 2"/>
    <w:uiPriority w:val="99"/>
    <w:qFormat/>
    <w:tblPr>
      <w:tblCellMar>
        <w:left w:w="0" w:type="dxa"/>
        <w:top w:w="0" w:type="dxa"/>
        <w:right w:w="0" w:type="dxa"/>
        <w:bottom w:w="0" w:type="dxa"/>
      </w:tblCellMar>
    </w:tblPr>
  </w:style>
  <w:style w:type="table" w:styleId="1077" w:customStyle="1">
    <w:name w:val="List Table 4 - Accent 3"/>
    <w:uiPriority w:val="99"/>
    <w:qFormat/>
    <w:tblPr>
      <w:tblCellMar>
        <w:left w:w="0" w:type="dxa"/>
        <w:top w:w="0" w:type="dxa"/>
        <w:right w:w="0" w:type="dxa"/>
        <w:bottom w:w="0" w:type="dxa"/>
      </w:tblCellMar>
    </w:tblPr>
  </w:style>
  <w:style w:type="table" w:styleId="1078" w:customStyle="1">
    <w:name w:val="List Table 4 - Accent 4"/>
    <w:uiPriority w:val="99"/>
    <w:qFormat/>
    <w:tblPr>
      <w:tblCellMar>
        <w:left w:w="0" w:type="dxa"/>
        <w:top w:w="0" w:type="dxa"/>
        <w:right w:w="0" w:type="dxa"/>
        <w:bottom w:w="0" w:type="dxa"/>
      </w:tblCellMar>
    </w:tblPr>
  </w:style>
  <w:style w:type="table" w:styleId="1079" w:customStyle="1">
    <w:name w:val="List Table 4 - Accent 5"/>
    <w:uiPriority w:val="99"/>
    <w:qFormat/>
    <w:tblPr>
      <w:tblCellMar>
        <w:left w:w="0" w:type="dxa"/>
        <w:top w:w="0" w:type="dxa"/>
        <w:right w:w="0" w:type="dxa"/>
        <w:bottom w:w="0" w:type="dxa"/>
      </w:tblCellMar>
    </w:tblPr>
  </w:style>
  <w:style w:type="table" w:styleId="1080" w:customStyle="1">
    <w:name w:val="List Table 4 - Accent 6"/>
    <w:uiPriority w:val="99"/>
    <w:qFormat/>
    <w:tblPr>
      <w:tblCellMar>
        <w:left w:w="0" w:type="dxa"/>
        <w:top w:w="0" w:type="dxa"/>
        <w:right w:w="0" w:type="dxa"/>
        <w:bottom w:w="0" w:type="dxa"/>
      </w:tblCellMar>
    </w:tblPr>
  </w:style>
  <w:style w:type="table" w:styleId="1081" w:customStyle="1">
    <w:name w:val="清单表 5 深色1"/>
    <w:uiPriority w:val="99"/>
    <w:qFormat/>
    <w:tblPr>
      <w:tblCellMar>
        <w:left w:w="0" w:type="dxa"/>
        <w:top w:w="0" w:type="dxa"/>
        <w:right w:w="0" w:type="dxa"/>
        <w:bottom w:w="0" w:type="dxa"/>
      </w:tblCellMar>
    </w:tblPr>
  </w:style>
  <w:style w:type="table" w:styleId="1082" w:customStyle="1">
    <w:name w:val="List Table 5 Dark - Accent 1"/>
    <w:uiPriority w:val="99"/>
    <w:qFormat/>
    <w:tblPr>
      <w:tblCellMar>
        <w:left w:w="0" w:type="dxa"/>
        <w:top w:w="0" w:type="dxa"/>
        <w:right w:w="0" w:type="dxa"/>
        <w:bottom w:w="0" w:type="dxa"/>
      </w:tblCellMar>
    </w:tblPr>
  </w:style>
  <w:style w:type="table" w:styleId="1083" w:customStyle="1">
    <w:name w:val="List Table 5 Dark - Accent 2"/>
    <w:uiPriority w:val="99"/>
    <w:qFormat/>
    <w:tblPr>
      <w:tblCellMar>
        <w:left w:w="0" w:type="dxa"/>
        <w:top w:w="0" w:type="dxa"/>
        <w:right w:w="0" w:type="dxa"/>
        <w:bottom w:w="0" w:type="dxa"/>
      </w:tblCellMar>
    </w:tblPr>
  </w:style>
  <w:style w:type="table" w:styleId="1084" w:customStyle="1">
    <w:name w:val="List Table 5 Dark - Accent 3"/>
    <w:uiPriority w:val="99"/>
    <w:qFormat/>
    <w:tblPr>
      <w:tblCellMar>
        <w:left w:w="0" w:type="dxa"/>
        <w:top w:w="0" w:type="dxa"/>
        <w:right w:w="0" w:type="dxa"/>
        <w:bottom w:w="0" w:type="dxa"/>
      </w:tblCellMar>
    </w:tblPr>
  </w:style>
  <w:style w:type="table" w:styleId="1085" w:customStyle="1">
    <w:name w:val="List Table 5 Dark - Accent 4"/>
    <w:uiPriority w:val="99"/>
    <w:qFormat/>
    <w:tblPr>
      <w:tblCellMar>
        <w:left w:w="0" w:type="dxa"/>
        <w:top w:w="0" w:type="dxa"/>
        <w:right w:w="0" w:type="dxa"/>
        <w:bottom w:w="0" w:type="dxa"/>
      </w:tblCellMar>
    </w:tblPr>
  </w:style>
  <w:style w:type="table" w:styleId="1086" w:customStyle="1">
    <w:name w:val="List Table 5 Dark - Accent 5"/>
    <w:uiPriority w:val="99"/>
    <w:qFormat/>
    <w:tblPr>
      <w:tblCellMar>
        <w:left w:w="0" w:type="dxa"/>
        <w:top w:w="0" w:type="dxa"/>
        <w:right w:w="0" w:type="dxa"/>
        <w:bottom w:w="0" w:type="dxa"/>
      </w:tblCellMar>
    </w:tblPr>
  </w:style>
  <w:style w:type="table" w:styleId="1087" w:customStyle="1">
    <w:name w:val="List Table 5 Dark - Accent 6"/>
    <w:uiPriority w:val="99"/>
    <w:qFormat/>
    <w:tblPr>
      <w:tblCellMar>
        <w:left w:w="0" w:type="dxa"/>
        <w:top w:w="0" w:type="dxa"/>
        <w:right w:w="0" w:type="dxa"/>
        <w:bottom w:w="0" w:type="dxa"/>
      </w:tblCellMar>
    </w:tblPr>
  </w:style>
  <w:style w:type="table" w:styleId="1088" w:customStyle="1">
    <w:name w:val="清单表 6 彩色1"/>
    <w:uiPriority w:val="99"/>
    <w:qFormat/>
    <w:tblPr>
      <w:tblCellMar>
        <w:left w:w="0" w:type="dxa"/>
        <w:top w:w="0" w:type="dxa"/>
        <w:right w:w="0" w:type="dxa"/>
        <w:bottom w:w="0" w:type="dxa"/>
      </w:tblCellMar>
    </w:tblPr>
  </w:style>
  <w:style w:type="table" w:styleId="1089" w:customStyle="1">
    <w:name w:val="List Table 6 Colorful - Accent 1"/>
    <w:uiPriority w:val="99"/>
    <w:qFormat/>
    <w:tblPr>
      <w:tblCellMar>
        <w:left w:w="0" w:type="dxa"/>
        <w:top w:w="0" w:type="dxa"/>
        <w:right w:w="0" w:type="dxa"/>
        <w:bottom w:w="0" w:type="dxa"/>
      </w:tblCellMar>
    </w:tblPr>
  </w:style>
  <w:style w:type="table" w:styleId="1090" w:customStyle="1">
    <w:name w:val="List Table 6 Colorful - Accent 2"/>
    <w:uiPriority w:val="99"/>
    <w:qFormat/>
    <w:tblPr>
      <w:tblCellMar>
        <w:left w:w="0" w:type="dxa"/>
        <w:top w:w="0" w:type="dxa"/>
        <w:right w:w="0" w:type="dxa"/>
        <w:bottom w:w="0" w:type="dxa"/>
      </w:tblCellMar>
    </w:tblPr>
  </w:style>
  <w:style w:type="table" w:styleId="1091" w:customStyle="1">
    <w:name w:val="List Table 6 Colorful - Accent 3"/>
    <w:uiPriority w:val="99"/>
    <w:qFormat/>
    <w:tblPr>
      <w:tblCellMar>
        <w:left w:w="0" w:type="dxa"/>
        <w:top w:w="0" w:type="dxa"/>
        <w:right w:w="0" w:type="dxa"/>
        <w:bottom w:w="0" w:type="dxa"/>
      </w:tblCellMar>
    </w:tblPr>
  </w:style>
  <w:style w:type="table" w:styleId="1092" w:customStyle="1">
    <w:name w:val="List Table 6 Colorful - Accent 4"/>
    <w:uiPriority w:val="99"/>
    <w:qFormat/>
    <w:tblPr>
      <w:tblCellMar>
        <w:left w:w="0" w:type="dxa"/>
        <w:top w:w="0" w:type="dxa"/>
        <w:right w:w="0" w:type="dxa"/>
        <w:bottom w:w="0" w:type="dxa"/>
      </w:tblCellMar>
    </w:tblPr>
  </w:style>
  <w:style w:type="table" w:styleId="1093" w:customStyle="1">
    <w:name w:val="List Table 6 Colorful - Accent 5"/>
    <w:uiPriority w:val="99"/>
    <w:qFormat/>
    <w:tblPr>
      <w:tblCellMar>
        <w:left w:w="0" w:type="dxa"/>
        <w:top w:w="0" w:type="dxa"/>
        <w:right w:w="0" w:type="dxa"/>
        <w:bottom w:w="0" w:type="dxa"/>
      </w:tblCellMar>
    </w:tblPr>
  </w:style>
  <w:style w:type="table" w:styleId="1094" w:customStyle="1">
    <w:name w:val="List Table 6 Colorful - Accent 6"/>
    <w:uiPriority w:val="99"/>
    <w:qFormat/>
    <w:tblPr>
      <w:tblCellMar>
        <w:left w:w="0" w:type="dxa"/>
        <w:top w:w="0" w:type="dxa"/>
        <w:right w:w="0" w:type="dxa"/>
        <w:bottom w:w="0" w:type="dxa"/>
      </w:tblCellMar>
    </w:tblPr>
  </w:style>
  <w:style w:type="table" w:styleId="1095" w:customStyle="1">
    <w:name w:val="清单表 7 彩色1"/>
    <w:uiPriority w:val="99"/>
    <w:qFormat/>
    <w:tblPr>
      <w:tblCellMar>
        <w:left w:w="0" w:type="dxa"/>
        <w:top w:w="0" w:type="dxa"/>
        <w:right w:w="0" w:type="dxa"/>
        <w:bottom w:w="0" w:type="dxa"/>
      </w:tblCellMar>
    </w:tblPr>
  </w:style>
  <w:style w:type="table" w:styleId="1096" w:customStyle="1">
    <w:name w:val="List Table 7 Colorful - Accent 1"/>
    <w:uiPriority w:val="99"/>
    <w:qFormat/>
    <w:tblPr>
      <w:tblCellMar>
        <w:left w:w="0" w:type="dxa"/>
        <w:top w:w="0" w:type="dxa"/>
        <w:right w:w="0" w:type="dxa"/>
        <w:bottom w:w="0" w:type="dxa"/>
      </w:tblCellMar>
    </w:tblPr>
  </w:style>
  <w:style w:type="table" w:styleId="1097" w:customStyle="1">
    <w:name w:val="List Table 7 Colorful - Accent 2"/>
    <w:uiPriority w:val="99"/>
    <w:qFormat/>
    <w:tblPr>
      <w:tblCellMar>
        <w:left w:w="0" w:type="dxa"/>
        <w:top w:w="0" w:type="dxa"/>
        <w:right w:w="0" w:type="dxa"/>
        <w:bottom w:w="0" w:type="dxa"/>
      </w:tblCellMar>
    </w:tblPr>
  </w:style>
  <w:style w:type="table" w:styleId="1098" w:customStyle="1">
    <w:name w:val="List Table 7 Colorful - Accent 3"/>
    <w:uiPriority w:val="99"/>
    <w:qFormat/>
    <w:tblPr>
      <w:tblCellMar>
        <w:left w:w="0" w:type="dxa"/>
        <w:top w:w="0" w:type="dxa"/>
        <w:right w:w="0" w:type="dxa"/>
        <w:bottom w:w="0" w:type="dxa"/>
      </w:tblCellMar>
    </w:tblPr>
  </w:style>
  <w:style w:type="table" w:styleId="1099" w:customStyle="1">
    <w:name w:val="List Table 7 Colorful - Accent 4"/>
    <w:uiPriority w:val="99"/>
    <w:qFormat/>
    <w:tblPr>
      <w:tblCellMar>
        <w:left w:w="0" w:type="dxa"/>
        <w:top w:w="0" w:type="dxa"/>
        <w:right w:w="0" w:type="dxa"/>
        <w:bottom w:w="0" w:type="dxa"/>
      </w:tblCellMar>
    </w:tblPr>
  </w:style>
  <w:style w:type="table" w:styleId="1100" w:customStyle="1">
    <w:name w:val="List Table 7 Colorful - Accent 5"/>
    <w:uiPriority w:val="99"/>
    <w:qFormat/>
    <w:tblPr>
      <w:tblCellMar>
        <w:left w:w="0" w:type="dxa"/>
        <w:top w:w="0" w:type="dxa"/>
        <w:right w:w="0" w:type="dxa"/>
        <w:bottom w:w="0" w:type="dxa"/>
      </w:tblCellMar>
    </w:tblPr>
  </w:style>
  <w:style w:type="table" w:styleId="1101" w:customStyle="1">
    <w:name w:val="List Table 7 Colorful - Accent 6"/>
    <w:uiPriority w:val="99"/>
    <w:qFormat/>
    <w:tblPr>
      <w:tblCellMar>
        <w:left w:w="0" w:type="dxa"/>
        <w:top w:w="0" w:type="dxa"/>
        <w:right w:w="0" w:type="dxa"/>
        <w:bottom w:w="0" w:type="dxa"/>
      </w:tblCellMar>
    </w:tblPr>
  </w:style>
  <w:style w:type="table" w:styleId="1102" w:customStyle="1">
    <w:name w:val="Lined - Accent"/>
    <w:uiPriority w:val="99"/>
    <w:qFormat/>
    <w:rPr>
      <w:color w:val="404040"/>
    </w:rPr>
    <w:tblPr>
      <w:tblCellMar>
        <w:left w:w="0" w:type="dxa"/>
        <w:top w:w="0" w:type="dxa"/>
        <w:right w:w="0" w:type="dxa"/>
        <w:bottom w:w="0" w:type="dxa"/>
      </w:tblCellMar>
    </w:tblPr>
  </w:style>
  <w:style w:type="table" w:styleId="1103" w:customStyle="1">
    <w:name w:val="Lined - Accent 1"/>
    <w:uiPriority w:val="99"/>
    <w:qFormat/>
    <w:rPr>
      <w:color w:val="404040"/>
    </w:rPr>
    <w:tblPr>
      <w:tblCellMar>
        <w:left w:w="0" w:type="dxa"/>
        <w:top w:w="0" w:type="dxa"/>
        <w:right w:w="0" w:type="dxa"/>
        <w:bottom w:w="0" w:type="dxa"/>
      </w:tblCellMar>
    </w:tblPr>
  </w:style>
  <w:style w:type="table" w:styleId="1104" w:customStyle="1">
    <w:name w:val="Lined - Accent 2"/>
    <w:uiPriority w:val="99"/>
    <w:qFormat/>
    <w:rPr>
      <w:color w:val="404040"/>
    </w:rPr>
    <w:tblPr>
      <w:tblCellMar>
        <w:left w:w="0" w:type="dxa"/>
        <w:top w:w="0" w:type="dxa"/>
        <w:right w:w="0" w:type="dxa"/>
        <w:bottom w:w="0" w:type="dxa"/>
      </w:tblCellMar>
    </w:tblPr>
  </w:style>
  <w:style w:type="table" w:styleId="1105" w:customStyle="1">
    <w:name w:val="Lined - Accent 3"/>
    <w:uiPriority w:val="99"/>
    <w:qFormat/>
    <w:rPr>
      <w:color w:val="404040"/>
    </w:rPr>
    <w:tblPr>
      <w:tblCellMar>
        <w:left w:w="0" w:type="dxa"/>
        <w:top w:w="0" w:type="dxa"/>
        <w:right w:w="0" w:type="dxa"/>
        <w:bottom w:w="0" w:type="dxa"/>
      </w:tblCellMar>
    </w:tblPr>
  </w:style>
  <w:style w:type="table" w:styleId="1106" w:customStyle="1">
    <w:name w:val="Lined - Accent 4"/>
    <w:uiPriority w:val="99"/>
    <w:qFormat/>
    <w:rPr>
      <w:color w:val="404040"/>
    </w:rPr>
    <w:tblPr>
      <w:tblCellMar>
        <w:left w:w="0" w:type="dxa"/>
        <w:top w:w="0" w:type="dxa"/>
        <w:right w:w="0" w:type="dxa"/>
        <w:bottom w:w="0" w:type="dxa"/>
      </w:tblCellMar>
    </w:tblPr>
  </w:style>
  <w:style w:type="table" w:styleId="1107" w:customStyle="1">
    <w:name w:val="Lined - Accent 5"/>
    <w:uiPriority w:val="99"/>
    <w:qFormat/>
    <w:rPr>
      <w:color w:val="404040"/>
    </w:rPr>
    <w:tblPr>
      <w:tblCellMar>
        <w:left w:w="0" w:type="dxa"/>
        <w:top w:w="0" w:type="dxa"/>
        <w:right w:w="0" w:type="dxa"/>
        <w:bottom w:w="0" w:type="dxa"/>
      </w:tblCellMar>
    </w:tblPr>
  </w:style>
  <w:style w:type="table" w:styleId="1108" w:customStyle="1">
    <w:name w:val="Lined - Accent 6"/>
    <w:uiPriority w:val="99"/>
    <w:qFormat/>
    <w:rPr>
      <w:color w:val="404040"/>
    </w:rPr>
    <w:tblPr>
      <w:tblCellMar>
        <w:left w:w="0" w:type="dxa"/>
        <w:top w:w="0" w:type="dxa"/>
        <w:right w:w="0" w:type="dxa"/>
        <w:bottom w:w="0" w:type="dxa"/>
      </w:tblCellMar>
    </w:tblPr>
  </w:style>
  <w:style w:type="table" w:styleId="1109" w:customStyle="1">
    <w:name w:val="Bordered &amp; Lined - Accent"/>
    <w:uiPriority w:val="99"/>
    <w:qFormat/>
    <w:rPr>
      <w:color w:val="404040"/>
    </w:rPr>
    <w:tblPr>
      <w:tblCellMar>
        <w:left w:w="0" w:type="dxa"/>
        <w:top w:w="0" w:type="dxa"/>
        <w:right w:w="0" w:type="dxa"/>
        <w:bottom w:w="0" w:type="dxa"/>
      </w:tblCellMar>
    </w:tblPr>
  </w:style>
  <w:style w:type="table" w:styleId="1110" w:customStyle="1">
    <w:name w:val="Bordered &amp; Lined - Accent 1"/>
    <w:uiPriority w:val="99"/>
    <w:qFormat/>
    <w:rPr>
      <w:color w:val="404040"/>
    </w:rPr>
    <w:tblPr>
      <w:tblCellMar>
        <w:left w:w="0" w:type="dxa"/>
        <w:top w:w="0" w:type="dxa"/>
        <w:right w:w="0" w:type="dxa"/>
        <w:bottom w:w="0" w:type="dxa"/>
      </w:tblCellMar>
    </w:tblPr>
  </w:style>
  <w:style w:type="table" w:styleId="1111" w:customStyle="1">
    <w:name w:val="Bordered &amp; Lined - Accent 2"/>
    <w:uiPriority w:val="99"/>
    <w:qFormat/>
    <w:rPr>
      <w:color w:val="404040"/>
    </w:rPr>
    <w:tblPr>
      <w:tblCellMar>
        <w:left w:w="0" w:type="dxa"/>
        <w:top w:w="0" w:type="dxa"/>
        <w:right w:w="0" w:type="dxa"/>
        <w:bottom w:w="0" w:type="dxa"/>
      </w:tblCellMar>
    </w:tblPr>
  </w:style>
  <w:style w:type="table" w:styleId="1112" w:customStyle="1">
    <w:name w:val="Bordered &amp; Lined - Accent 3"/>
    <w:uiPriority w:val="99"/>
    <w:qFormat/>
    <w:rPr>
      <w:color w:val="404040"/>
    </w:rPr>
    <w:tblPr>
      <w:tblCellMar>
        <w:left w:w="0" w:type="dxa"/>
        <w:top w:w="0" w:type="dxa"/>
        <w:right w:w="0" w:type="dxa"/>
        <w:bottom w:w="0" w:type="dxa"/>
      </w:tblCellMar>
    </w:tblPr>
  </w:style>
  <w:style w:type="table" w:styleId="1113" w:customStyle="1">
    <w:name w:val="Bordered &amp; Lined - Accent 4"/>
    <w:uiPriority w:val="99"/>
    <w:qFormat/>
    <w:rPr>
      <w:color w:val="404040"/>
    </w:rPr>
    <w:tblPr>
      <w:tblCellMar>
        <w:left w:w="0" w:type="dxa"/>
        <w:top w:w="0" w:type="dxa"/>
        <w:right w:w="0" w:type="dxa"/>
        <w:bottom w:w="0" w:type="dxa"/>
      </w:tblCellMar>
    </w:tblPr>
  </w:style>
  <w:style w:type="table" w:styleId="1114" w:customStyle="1">
    <w:name w:val="Bordered &amp; Lined - Accent 5"/>
    <w:uiPriority w:val="99"/>
    <w:qFormat/>
    <w:rPr>
      <w:color w:val="404040"/>
    </w:rPr>
    <w:tblPr>
      <w:tblCellMar>
        <w:left w:w="0" w:type="dxa"/>
        <w:top w:w="0" w:type="dxa"/>
        <w:right w:w="0" w:type="dxa"/>
        <w:bottom w:w="0" w:type="dxa"/>
      </w:tblCellMar>
    </w:tblPr>
  </w:style>
  <w:style w:type="table" w:styleId="1115" w:customStyle="1">
    <w:name w:val="Bordered &amp; Lined - Accent 6"/>
    <w:uiPriority w:val="99"/>
    <w:qFormat/>
    <w:rPr>
      <w:color w:val="404040"/>
    </w:rPr>
    <w:tblPr>
      <w:tblCellMar>
        <w:left w:w="0" w:type="dxa"/>
        <w:top w:w="0" w:type="dxa"/>
        <w:right w:w="0" w:type="dxa"/>
        <w:bottom w:w="0" w:type="dxa"/>
      </w:tblCellMar>
    </w:tblPr>
  </w:style>
  <w:style w:type="table" w:styleId="1116" w:customStyle="1">
    <w:name w:val="Bordered"/>
    <w:uiPriority w:val="99"/>
    <w:qFormat/>
    <w:tblPr>
      <w:tblCellMar>
        <w:left w:w="0" w:type="dxa"/>
        <w:top w:w="0" w:type="dxa"/>
        <w:right w:w="0" w:type="dxa"/>
        <w:bottom w:w="0" w:type="dxa"/>
      </w:tblCellMar>
    </w:tblPr>
  </w:style>
  <w:style w:type="table" w:styleId="1117" w:customStyle="1">
    <w:name w:val="Bordered - Accent 1"/>
    <w:uiPriority w:val="99"/>
    <w:qFormat/>
    <w:tblPr>
      <w:tblCellMar>
        <w:left w:w="0" w:type="dxa"/>
        <w:top w:w="0" w:type="dxa"/>
        <w:right w:w="0" w:type="dxa"/>
        <w:bottom w:w="0" w:type="dxa"/>
      </w:tblCellMar>
    </w:tblPr>
  </w:style>
  <w:style w:type="table" w:styleId="1118" w:customStyle="1">
    <w:name w:val="Bordered - Accent 2"/>
    <w:uiPriority w:val="99"/>
    <w:qFormat/>
    <w:tblPr>
      <w:tblCellMar>
        <w:left w:w="0" w:type="dxa"/>
        <w:top w:w="0" w:type="dxa"/>
        <w:right w:w="0" w:type="dxa"/>
        <w:bottom w:w="0" w:type="dxa"/>
      </w:tblCellMar>
    </w:tblPr>
  </w:style>
  <w:style w:type="table" w:styleId="1119" w:customStyle="1">
    <w:name w:val="Bordered - Accent 3"/>
    <w:uiPriority w:val="99"/>
    <w:qFormat/>
    <w:tblPr>
      <w:tblCellMar>
        <w:left w:w="0" w:type="dxa"/>
        <w:top w:w="0" w:type="dxa"/>
        <w:right w:w="0" w:type="dxa"/>
        <w:bottom w:w="0" w:type="dxa"/>
      </w:tblCellMar>
    </w:tblPr>
  </w:style>
  <w:style w:type="table" w:styleId="1120" w:customStyle="1">
    <w:name w:val="Bordered - Accent 4"/>
    <w:uiPriority w:val="99"/>
    <w:qFormat/>
    <w:tblPr>
      <w:tblCellMar>
        <w:left w:w="0" w:type="dxa"/>
        <w:top w:w="0" w:type="dxa"/>
        <w:right w:w="0" w:type="dxa"/>
        <w:bottom w:w="0" w:type="dxa"/>
      </w:tblCellMar>
    </w:tblPr>
  </w:style>
  <w:style w:type="table" w:styleId="1121" w:customStyle="1">
    <w:name w:val="Bordered - Accent 5"/>
    <w:uiPriority w:val="99"/>
    <w:qFormat/>
    <w:tblPr>
      <w:tblCellMar>
        <w:left w:w="0" w:type="dxa"/>
        <w:top w:w="0" w:type="dxa"/>
        <w:right w:w="0" w:type="dxa"/>
        <w:bottom w:w="0" w:type="dxa"/>
      </w:tblCellMar>
    </w:tblPr>
  </w:style>
  <w:style w:type="table" w:styleId="1122" w:customStyle="1">
    <w:name w:val="Bordered - Accent 6"/>
    <w:uiPriority w:val="99"/>
    <w:qFormat/>
    <w:tblPr>
      <w:tblCellMar>
        <w:left w:w="0" w:type="dxa"/>
        <w:top w:w="0" w:type="dxa"/>
        <w:right w:w="0" w:type="dxa"/>
        <w:bottom w:w="0" w:type="dxa"/>
      </w:tblCellMar>
    </w:tblPr>
  </w:style>
  <w:style w:type="paragraph" w:styleId="1123" w:customStyle="1">
    <w:name w:val="TOC 标题1"/>
    <w:uiPriority w:val="39"/>
    <w:unhideWhenUsed/>
    <w:qFormat/>
    <w:rPr>
      <w:rFonts w:hint="default" w:ascii="Times New Roman" w:hAnsi="Times New Roman" w:eastAsia="宋体" w:cs="Times New Roman"/>
      <w:lang w:val="en-US" w:eastAsia="zh-CN" w:bidi="ar-SA"/>
    </w:rPr>
  </w:style>
  <w:style w:type="paragraph" w:styleId="1124" w:customStyle="1">
    <w:name w:val="标题 11"/>
    <w:basedOn w:val="858"/>
    <w:next w:val="858"/>
    <w:link w:val="1125"/>
    <w:uiPriority w:val="0"/>
    <w:qFormat/>
    <w:pPr>
      <w:ind w:left="425" w:hanging="425"/>
      <w:keepLines/>
      <w:keepNext/>
      <w:spacing w:before="340" w:after="330" w:line="578" w:lineRule="auto"/>
      <w:tabs>
        <w:tab w:val="left" w:pos="425" w:leader="none"/>
      </w:tabs>
      <w:outlineLvl w:val="0"/>
    </w:pPr>
    <w:rPr>
      <w:b/>
      <w:sz w:val="44"/>
      <w:szCs w:val="20"/>
    </w:rPr>
  </w:style>
  <w:style w:type="character" w:styleId="1125" w:customStyle="1">
    <w:name w:val="标题 1 Char"/>
    <w:link w:val="1124"/>
    <w:uiPriority w:val="1"/>
    <w:qFormat/>
    <w:rPr>
      <w:b/>
      <w:sz w:val="44"/>
    </w:rPr>
  </w:style>
  <w:style w:type="paragraph" w:styleId="1126" w:customStyle="1">
    <w:name w:val="标题 21"/>
    <w:basedOn w:val="858"/>
    <w:next w:val="1127"/>
    <w:link w:val="1128"/>
    <w:uiPriority w:val="0"/>
    <w:qFormat/>
    <w:pPr>
      <w:numPr>
        <w:ilvl w:val="1"/>
        <w:numId w:val="2"/>
      </w:numPr>
      <w:keepLines/>
      <w:keepNext/>
      <w:spacing w:before="260" w:after="260" w:line="416" w:lineRule="auto"/>
      <w:outlineLvl w:val="1"/>
    </w:pPr>
    <w:rPr>
      <w:rFonts w:eastAsia="黑体"/>
      <w:b/>
      <w:sz w:val="32"/>
      <w:szCs w:val="20"/>
    </w:rPr>
  </w:style>
  <w:style w:type="paragraph" w:styleId="1127" w:customStyle="1">
    <w:name w:val="正文缩进1"/>
    <w:basedOn w:val="858"/>
    <w:link w:val="1129"/>
    <w:uiPriority w:val="0"/>
    <w:qFormat/>
    <w:pPr>
      <w:ind w:firstLine="420"/>
    </w:pPr>
  </w:style>
  <w:style w:type="character" w:styleId="1128" w:customStyle="1">
    <w:name w:val="标题 2 Char"/>
    <w:link w:val="1126"/>
    <w:uiPriority w:val="9"/>
    <w:qFormat/>
    <w:rPr>
      <w:rFonts w:ascii="宋体" w:eastAsia="黑体"/>
      <w:b/>
      <w:sz w:val="32"/>
    </w:rPr>
  </w:style>
  <w:style w:type="character" w:styleId="1129" w:customStyle="1">
    <w:name w:val="正文缩进 Char"/>
    <w:link w:val="1127"/>
    <w:uiPriority w:val="0"/>
    <w:qFormat/>
    <w:rPr>
      <w:rFonts w:ascii="宋体" w:eastAsia="仿宋"/>
      <w:sz w:val="24"/>
      <w:szCs w:val="21"/>
    </w:rPr>
  </w:style>
  <w:style w:type="paragraph" w:styleId="1130" w:customStyle="1">
    <w:name w:val="标题 31"/>
    <w:basedOn w:val="858"/>
    <w:next w:val="858"/>
    <w:link w:val="1131"/>
    <w:uiPriority w:val="99"/>
    <w:qFormat/>
    <w:pPr>
      <w:ind w:left="709" w:hanging="709"/>
      <w:keepLines/>
      <w:keepNext/>
      <w:spacing w:before="120" w:after="120"/>
      <w:tabs>
        <w:tab w:val="left" w:pos="1080" w:leader="none"/>
      </w:tabs>
      <w:outlineLvl w:val="2"/>
    </w:pPr>
    <w:rPr>
      <w:szCs w:val="20"/>
    </w:rPr>
  </w:style>
  <w:style w:type="character" w:styleId="1131" w:customStyle="1">
    <w:name w:val="标题 3 Char"/>
    <w:link w:val="1130"/>
    <w:uiPriority w:val="9"/>
    <w:qFormat/>
    <w:rPr>
      <w:sz w:val="24"/>
    </w:rPr>
  </w:style>
  <w:style w:type="paragraph" w:styleId="1132" w:customStyle="1">
    <w:name w:val="标题 41"/>
    <w:basedOn w:val="858"/>
    <w:next w:val="1127"/>
    <w:link w:val="1133"/>
    <w:uiPriority w:val="99"/>
    <w:qFormat/>
    <w:pPr>
      <w:numPr>
        <w:ilvl w:val="3"/>
        <w:numId w:val="2"/>
      </w:numPr>
      <w:keepLines/>
      <w:keepNext/>
      <w:spacing w:before="120" w:after="120"/>
      <w:outlineLvl w:val="3"/>
    </w:pPr>
    <w:rPr>
      <w:szCs w:val="20"/>
    </w:rPr>
  </w:style>
  <w:style w:type="character" w:styleId="1133" w:customStyle="1">
    <w:name w:val="标题 4 Char"/>
    <w:link w:val="1132"/>
    <w:uiPriority w:val="99"/>
    <w:qFormat/>
    <w:rPr>
      <w:rFonts w:ascii="宋体" w:eastAsia="仿宋"/>
      <w:sz w:val="24"/>
    </w:rPr>
  </w:style>
  <w:style w:type="paragraph" w:styleId="1134" w:customStyle="1">
    <w:name w:val="标题 51"/>
    <w:basedOn w:val="858"/>
    <w:next w:val="858"/>
    <w:link w:val="1135"/>
    <w:uiPriority w:val="99"/>
    <w:qFormat/>
    <w:pPr>
      <w:ind w:left="1008" w:hanging="432"/>
      <w:keepLines/>
      <w:keepNext/>
      <w:spacing w:before="280" w:after="290" w:line="376" w:lineRule="atLeast"/>
      <w:tabs>
        <w:tab w:val="left" w:pos="1008" w:leader="none"/>
      </w:tabs>
      <w:outlineLvl w:val="4"/>
    </w:pPr>
    <w:rPr>
      <w:b/>
      <w:bCs/>
      <w:szCs w:val="28"/>
    </w:rPr>
  </w:style>
  <w:style w:type="character" w:styleId="1135" w:customStyle="1">
    <w:name w:val="标题 5 Char"/>
    <w:link w:val="1134"/>
    <w:uiPriority w:val="99"/>
    <w:qFormat/>
    <w:rPr>
      <w:rFonts w:ascii="宋体" w:eastAsia="仿宋"/>
      <w:b/>
      <w:bCs/>
      <w:sz w:val="28"/>
      <w:szCs w:val="28"/>
    </w:rPr>
  </w:style>
  <w:style w:type="paragraph" w:styleId="1136" w:customStyle="1">
    <w:name w:val="标题 61"/>
    <w:basedOn w:val="858"/>
    <w:next w:val="858"/>
    <w:link w:val="1137"/>
    <w:uiPriority w:val="99"/>
    <w:qFormat/>
    <w:pPr>
      <w:ind w:left="1152" w:hanging="432"/>
      <w:keepLines/>
      <w:keepNext/>
      <w:spacing w:before="240" w:after="64" w:line="320" w:lineRule="atLeast"/>
      <w:tabs>
        <w:tab w:val="left" w:pos="1152" w:leader="none"/>
      </w:tabs>
      <w:outlineLvl w:val="5"/>
    </w:pPr>
    <w:rPr>
      <w:rFonts w:ascii="Arial" w:hAnsi="Arial" w:eastAsia="黑体"/>
      <w:b/>
      <w:bCs/>
    </w:rPr>
  </w:style>
  <w:style w:type="character" w:styleId="1137" w:customStyle="1">
    <w:name w:val="标题 6 Char"/>
    <w:link w:val="1136"/>
    <w:uiPriority w:val="99"/>
    <w:qFormat/>
    <w:rPr>
      <w:rFonts w:ascii="Arial" w:hAnsi="Arial" w:eastAsia="黑体"/>
      <w:b/>
      <w:bCs/>
      <w:sz w:val="24"/>
      <w:szCs w:val="24"/>
    </w:rPr>
  </w:style>
  <w:style w:type="paragraph" w:styleId="1138" w:customStyle="1">
    <w:name w:val="标题 71"/>
    <w:basedOn w:val="858"/>
    <w:next w:val="858"/>
    <w:link w:val="1139"/>
    <w:uiPriority w:val="99"/>
    <w:qFormat/>
    <w:pPr>
      <w:ind w:left="1296" w:hanging="288"/>
      <w:keepLines/>
      <w:keepNext/>
      <w:spacing w:before="240" w:after="64" w:line="320" w:lineRule="atLeast"/>
      <w:tabs>
        <w:tab w:val="left" w:pos="1296" w:leader="none"/>
      </w:tabs>
      <w:outlineLvl w:val="6"/>
    </w:pPr>
    <w:rPr>
      <w:b/>
      <w:bCs/>
    </w:rPr>
  </w:style>
  <w:style w:type="character" w:styleId="1139" w:customStyle="1">
    <w:name w:val="标题 7 Char"/>
    <w:link w:val="1138"/>
    <w:uiPriority w:val="99"/>
    <w:qFormat/>
    <w:rPr>
      <w:rFonts w:ascii="宋体" w:eastAsia="仿宋"/>
      <w:b/>
      <w:bCs/>
      <w:sz w:val="24"/>
      <w:szCs w:val="24"/>
    </w:rPr>
  </w:style>
  <w:style w:type="paragraph" w:styleId="1140" w:customStyle="1">
    <w:name w:val="标题 81"/>
    <w:basedOn w:val="858"/>
    <w:next w:val="858"/>
    <w:link w:val="1141"/>
    <w:uiPriority w:val="99"/>
    <w:qFormat/>
    <w:pPr>
      <w:ind w:left="1440" w:hanging="432"/>
      <w:keepLines/>
      <w:keepNext/>
      <w:spacing w:before="240" w:after="64" w:line="320" w:lineRule="atLeast"/>
      <w:tabs>
        <w:tab w:val="left" w:pos="1440" w:leader="none"/>
      </w:tabs>
      <w:outlineLvl w:val="7"/>
    </w:pPr>
    <w:rPr>
      <w:rFonts w:ascii="Arial" w:hAnsi="Arial" w:eastAsia="黑体"/>
    </w:rPr>
  </w:style>
  <w:style w:type="character" w:styleId="1141" w:customStyle="1">
    <w:name w:val="标题 8 Char"/>
    <w:link w:val="1140"/>
    <w:uiPriority w:val="99"/>
    <w:qFormat/>
    <w:rPr>
      <w:rFonts w:ascii="Arial" w:hAnsi="Arial" w:eastAsia="黑体"/>
      <w:sz w:val="24"/>
      <w:szCs w:val="24"/>
    </w:rPr>
  </w:style>
  <w:style w:type="paragraph" w:styleId="1142" w:customStyle="1">
    <w:name w:val="标题 91"/>
    <w:basedOn w:val="858"/>
    <w:next w:val="858"/>
    <w:link w:val="1143"/>
    <w:uiPriority w:val="99"/>
    <w:qFormat/>
    <w:pPr>
      <w:ind w:left="1584" w:hanging="144"/>
      <w:keepLines/>
      <w:keepNext/>
      <w:spacing w:before="240" w:after="64" w:line="320" w:lineRule="atLeast"/>
      <w:tabs>
        <w:tab w:val="left" w:pos="1584" w:leader="none"/>
      </w:tabs>
      <w:outlineLvl w:val="8"/>
    </w:pPr>
    <w:rPr>
      <w:rFonts w:ascii="Arial" w:hAnsi="Arial" w:eastAsia="黑体"/>
    </w:rPr>
  </w:style>
  <w:style w:type="character" w:styleId="1143" w:customStyle="1">
    <w:name w:val="标题 9 Char"/>
    <w:link w:val="1142"/>
    <w:uiPriority w:val="99"/>
    <w:qFormat/>
    <w:rPr>
      <w:rFonts w:ascii="Arial" w:hAnsi="Arial" w:eastAsia="黑体"/>
      <w:sz w:val="28"/>
      <w:szCs w:val="21"/>
    </w:rPr>
  </w:style>
  <w:style w:type="character" w:styleId="1144" w:customStyle="1">
    <w:name w:val="默认段落字体1"/>
    <w:uiPriority w:val="1"/>
    <w:unhideWhenUsed/>
    <w:qFormat/>
  </w:style>
  <w:style w:type="table" w:styleId="1145" w:customStyle="1">
    <w:name w:val="普通表格1"/>
    <w:uiPriority w:val="99"/>
    <w:unhideWhenUsed/>
    <w:qFormat/>
    <w:tblPr>
      <w:tblCellMar>
        <w:left w:w="0" w:type="dxa"/>
        <w:top w:w="0" w:type="dxa"/>
        <w:right w:w="0" w:type="dxa"/>
        <w:bottom w:w="0" w:type="dxa"/>
      </w:tblCellMar>
    </w:tblPr>
  </w:style>
  <w:style w:type="paragraph" w:styleId="1146" w:customStyle="1">
    <w:name w:val="正文1"/>
    <w:basedOn w:val="858"/>
    <w:next w:val="858"/>
    <w:uiPriority w:val="0"/>
    <w:qFormat/>
    <w:pPr>
      <w:ind w:firstLine="510"/>
      <w:spacing w:before="156"/>
    </w:pPr>
    <w:rPr>
      <w:szCs w:val="20"/>
    </w:rPr>
  </w:style>
  <w:style w:type="paragraph" w:styleId="1147" w:customStyle="1">
    <w:name w:val="正文文本1"/>
    <w:basedOn w:val="1146"/>
    <w:next w:val="1148"/>
    <w:uiPriority w:val="0"/>
    <w:qFormat/>
    <w:pPr>
      <w:spacing w:after="120"/>
    </w:pPr>
    <w:rPr>
      <w:lang w:eastAsia="en-US"/>
    </w:rPr>
  </w:style>
  <w:style w:type="paragraph" w:styleId="1148" w:customStyle="1">
    <w:name w:val="一级条标题"/>
    <w:basedOn w:val="1149"/>
    <w:next w:val="1150"/>
    <w:uiPriority w:val="0"/>
    <w:qFormat/>
    <w:pPr>
      <w:numPr>
        <w:ilvl w:val="2"/>
        <w:numId w:val="2"/>
      </w:numPr>
      <w:outlineLvl w:val="2"/>
    </w:pPr>
  </w:style>
  <w:style w:type="paragraph" w:styleId="1149" w:customStyle="1">
    <w:name w:val="章标题"/>
    <w:next w:val="858"/>
    <w:uiPriority w:val="0"/>
    <w:qFormat/>
    <w:pPr>
      <w:jc w:val="both"/>
      <w:outlineLvl w:val="1"/>
    </w:pPr>
    <w:rPr>
      <w:rFonts w:hint="default" w:ascii="Times New Roman" w:hAnsi="Times New Roman" w:eastAsia="黑体" w:cs="Times New Roman"/>
      <w:sz w:val="21"/>
      <w:lang w:val="en-US" w:eastAsia="zh-CN" w:bidi="ar-SA"/>
    </w:rPr>
  </w:style>
  <w:style w:type="paragraph" w:styleId="1150" w:customStyle="1">
    <w:name w:val="段"/>
    <w:next w:val="858"/>
    <w:uiPriority w:val="0"/>
    <w:qFormat/>
    <w:pPr>
      <w:ind w:firstLine="200"/>
      <w:jc w:val="both"/>
    </w:pPr>
    <w:rPr>
      <w:rFonts w:hint="default" w:ascii="宋体" w:hAnsi="Times New Roman" w:eastAsia="宋体" w:cs="Times New Roman"/>
      <w:sz w:val="21"/>
      <w:lang w:val="en-US" w:eastAsia="zh-CN" w:bidi="ar-SA"/>
    </w:rPr>
  </w:style>
  <w:style w:type="paragraph" w:styleId="1151" w:customStyle="1">
    <w:name w:val="列表 31"/>
    <w:basedOn w:val="858"/>
    <w:uiPriority w:val="0"/>
    <w:qFormat/>
    <w:pPr>
      <w:ind w:left="100" w:hanging="200"/>
    </w:pPr>
  </w:style>
  <w:style w:type="paragraph" w:styleId="1152" w:customStyle="1">
    <w:name w:val="目录 71"/>
    <w:basedOn w:val="858"/>
    <w:next w:val="858"/>
    <w:uiPriority w:val="0"/>
    <w:qFormat/>
    <w:pPr>
      <w:ind w:left="1440"/>
      <w:jc w:val="left"/>
    </w:pPr>
    <w:rPr>
      <w:rFonts w:ascii="Calibri" w:hAnsi="Calibri"/>
      <w:sz w:val="18"/>
      <w:szCs w:val="18"/>
    </w:rPr>
  </w:style>
  <w:style w:type="paragraph" w:styleId="1153" w:customStyle="1">
    <w:name w:val="列表编号 21"/>
    <w:basedOn w:val="858"/>
    <w:uiPriority w:val="0"/>
    <w:qFormat/>
    <w:pPr>
      <w:ind w:left="780" w:hanging="360"/>
      <w:tabs>
        <w:tab w:val="left" w:pos="780" w:leader="none"/>
      </w:tabs>
    </w:pPr>
  </w:style>
  <w:style w:type="paragraph" w:styleId="1154" w:customStyle="1">
    <w:name w:val="注释标题1"/>
    <w:basedOn w:val="858"/>
    <w:next w:val="858"/>
    <w:link w:val="1155"/>
    <w:uiPriority w:val="0"/>
    <w:semiHidden/>
    <w:qFormat/>
    <w:pPr>
      <w:jc w:val="center"/>
    </w:pPr>
  </w:style>
  <w:style w:type="character" w:styleId="1155" w:customStyle="1">
    <w:name w:val="注释标题 Char"/>
    <w:link w:val="1154"/>
    <w:uiPriority w:val="0"/>
    <w:semiHidden/>
    <w:qFormat/>
    <w:rPr>
      <w:rFonts w:ascii="宋体" w:eastAsia="仿宋"/>
      <w:sz w:val="28"/>
      <w:szCs w:val="21"/>
    </w:rPr>
  </w:style>
  <w:style w:type="paragraph" w:styleId="1156" w:customStyle="1">
    <w:name w:val="列表项目符号 41"/>
    <w:basedOn w:val="858"/>
    <w:uiPriority w:val="0"/>
    <w:qFormat/>
    <w:pPr>
      <w:numPr>
        <w:ilvl w:val="0"/>
        <w:numId w:val="3"/>
      </w:numPr>
    </w:pPr>
  </w:style>
  <w:style w:type="paragraph" w:styleId="1157" w:customStyle="1">
    <w:name w:val="电子邮件签名1"/>
    <w:basedOn w:val="858"/>
    <w:link w:val="1158"/>
    <w:uiPriority w:val="0"/>
    <w:semiHidden/>
    <w:qFormat/>
  </w:style>
  <w:style w:type="character" w:styleId="1158" w:customStyle="1">
    <w:name w:val="电子邮件签名 Char"/>
    <w:link w:val="1157"/>
    <w:uiPriority w:val="0"/>
    <w:semiHidden/>
    <w:qFormat/>
    <w:rPr>
      <w:rFonts w:ascii="宋体" w:eastAsia="仿宋"/>
      <w:sz w:val="28"/>
      <w:szCs w:val="21"/>
    </w:rPr>
  </w:style>
  <w:style w:type="paragraph" w:styleId="1159" w:customStyle="1">
    <w:name w:val="列表编号1"/>
    <w:basedOn w:val="858"/>
    <w:uiPriority w:val="0"/>
    <w:qFormat/>
    <w:pPr>
      <w:ind w:left="360" w:hanging="360"/>
      <w:tabs>
        <w:tab w:val="left" w:pos="360" w:leader="none"/>
      </w:tabs>
    </w:pPr>
  </w:style>
  <w:style w:type="paragraph" w:styleId="1160" w:customStyle="1">
    <w:name w:val="题注1"/>
    <w:basedOn w:val="858"/>
    <w:next w:val="858"/>
    <w:uiPriority w:val="0"/>
    <w:qFormat/>
    <w:pPr>
      <w:jc w:val="center"/>
      <w:keepNext/>
      <w:spacing w:after="120" w:line="240" w:lineRule="auto"/>
    </w:pPr>
    <w:rPr>
      <w:rFonts w:ascii="Arial" w:hAnsi="Arial" w:eastAsia="黑体"/>
      <w:sz w:val="20"/>
      <w:szCs w:val="20"/>
    </w:rPr>
  </w:style>
  <w:style w:type="paragraph" w:styleId="1161" w:customStyle="1">
    <w:name w:val="列表项目符号1"/>
    <w:basedOn w:val="858"/>
    <w:uiPriority w:val="0"/>
    <w:qFormat/>
    <w:pPr>
      <w:numPr>
        <w:ilvl w:val="0"/>
        <w:numId w:val="4"/>
      </w:numPr>
    </w:pPr>
  </w:style>
  <w:style w:type="paragraph" w:styleId="1162" w:customStyle="1">
    <w:name w:val="收信人地址1"/>
    <w:basedOn w:val="858"/>
    <w:uiPriority w:val="0"/>
    <w:semiHidden/>
    <w:qFormat/>
    <w:pPr>
      <w:ind w:left="100"/>
      <w:framePr w:w="7920" w:h="1980" w:hSpace="180" w:wrap="around" w:vAnchor="margin" w:hAnchor="page" w:xAlign="center" w:yAlign="bottom" w:hRule="exact"/>
    </w:pPr>
    <w:rPr>
      <w:rFonts w:ascii="Arial" w:hAnsi="Arial" w:cs="Arial"/>
    </w:rPr>
  </w:style>
  <w:style w:type="paragraph" w:styleId="1163" w:customStyle="1">
    <w:name w:val="文档结构图1"/>
    <w:basedOn w:val="858"/>
    <w:link w:val="1164"/>
    <w:uiPriority w:val="99"/>
    <w:qFormat/>
    <w:pPr>
      <w:shd w:val="clear" w:color="auto" w:fill="000080"/>
    </w:pPr>
  </w:style>
  <w:style w:type="character" w:styleId="1164" w:customStyle="1">
    <w:name w:val="文档结构图 Char"/>
    <w:link w:val="1163"/>
    <w:uiPriority w:val="99"/>
    <w:qFormat/>
    <w:rPr>
      <w:rFonts w:ascii="宋体" w:eastAsia="仿宋"/>
      <w:sz w:val="24"/>
      <w:szCs w:val="21"/>
      <w:shd w:val="clear" w:color="auto" w:fill="000080"/>
    </w:rPr>
  </w:style>
  <w:style w:type="paragraph" w:styleId="1165" w:customStyle="1">
    <w:name w:val="批注文字1"/>
    <w:basedOn w:val="858"/>
    <w:link w:val="1166"/>
    <w:uiPriority w:val="99"/>
    <w:qFormat/>
    <w:pPr>
      <w:jc w:val="left"/>
      <w:spacing w:line="240" w:lineRule="auto"/>
    </w:pPr>
    <w:rPr>
      <w:sz w:val="21"/>
    </w:rPr>
  </w:style>
  <w:style w:type="character" w:styleId="1166" w:customStyle="1">
    <w:name w:val="批注文字 Char"/>
    <w:link w:val="1165"/>
    <w:uiPriority w:val="99"/>
    <w:qFormat/>
    <w:rPr>
      <w:sz w:val="21"/>
      <w:szCs w:val="21"/>
    </w:rPr>
  </w:style>
  <w:style w:type="paragraph" w:styleId="1167" w:customStyle="1">
    <w:name w:val="称呼1"/>
    <w:basedOn w:val="858"/>
    <w:next w:val="858"/>
    <w:link w:val="1168"/>
    <w:uiPriority w:val="0"/>
    <w:qFormat/>
  </w:style>
  <w:style w:type="character" w:styleId="1168" w:customStyle="1">
    <w:name w:val="称呼 Char"/>
    <w:link w:val="1167"/>
    <w:uiPriority w:val="0"/>
    <w:qFormat/>
    <w:rPr>
      <w:rFonts w:ascii="宋体" w:eastAsia="仿宋"/>
      <w:sz w:val="24"/>
      <w:szCs w:val="21"/>
    </w:rPr>
  </w:style>
  <w:style w:type="paragraph" w:styleId="1169" w:customStyle="1">
    <w:name w:val="正文文本 31"/>
    <w:basedOn w:val="858"/>
    <w:link w:val="1170"/>
    <w:uiPriority w:val="0"/>
    <w:qFormat/>
    <w:pPr>
      <w:spacing w:after="120"/>
    </w:pPr>
    <w:rPr>
      <w:sz w:val="16"/>
      <w:szCs w:val="16"/>
    </w:rPr>
  </w:style>
  <w:style w:type="character" w:styleId="1170" w:customStyle="1">
    <w:name w:val="正文文本 3 Char"/>
    <w:link w:val="1169"/>
    <w:uiPriority w:val="0"/>
    <w:qFormat/>
    <w:rPr>
      <w:rFonts w:ascii="宋体" w:eastAsia="仿宋"/>
      <w:sz w:val="16"/>
      <w:szCs w:val="16"/>
    </w:rPr>
  </w:style>
  <w:style w:type="paragraph" w:styleId="1171" w:customStyle="1">
    <w:name w:val="结束语1"/>
    <w:basedOn w:val="858"/>
    <w:link w:val="1172"/>
    <w:uiPriority w:val="0"/>
    <w:semiHidden/>
    <w:qFormat/>
    <w:pPr>
      <w:ind w:left="100"/>
    </w:pPr>
  </w:style>
  <w:style w:type="character" w:styleId="1172" w:customStyle="1">
    <w:name w:val="结束语 Char"/>
    <w:link w:val="1171"/>
    <w:uiPriority w:val="0"/>
    <w:semiHidden/>
    <w:qFormat/>
    <w:rPr>
      <w:rFonts w:ascii="宋体" w:eastAsia="仿宋"/>
      <w:sz w:val="28"/>
      <w:szCs w:val="21"/>
    </w:rPr>
  </w:style>
  <w:style w:type="paragraph" w:styleId="1173" w:customStyle="1">
    <w:name w:val="列表项目符号 31"/>
    <w:basedOn w:val="858"/>
    <w:uiPriority w:val="0"/>
    <w:qFormat/>
    <w:pPr>
      <w:numPr>
        <w:ilvl w:val="0"/>
        <w:numId w:val="5"/>
      </w:numPr>
    </w:pPr>
  </w:style>
  <w:style w:type="paragraph" w:styleId="1174" w:customStyle="1">
    <w:name w:val="正文文本2"/>
    <w:basedOn w:val="858"/>
    <w:next w:val="1175"/>
    <w:link w:val="1176"/>
    <w:uiPriority w:val="0"/>
    <w:qFormat/>
    <w:pPr>
      <w:spacing w:after="120"/>
    </w:pPr>
  </w:style>
  <w:style w:type="paragraph" w:styleId="117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character" w:styleId="1176" w:customStyle="1">
    <w:name w:val="正文文本 Char"/>
    <w:link w:val="1174"/>
    <w:uiPriority w:val="1"/>
    <w:qFormat/>
    <w:rPr>
      <w:rFonts w:ascii="宋体" w:eastAsia="仿宋"/>
      <w:sz w:val="24"/>
      <w:szCs w:val="21"/>
    </w:rPr>
  </w:style>
  <w:style w:type="paragraph" w:styleId="1177" w:customStyle="1">
    <w:name w:val="正文文本缩进1"/>
    <w:basedOn w:val="858"/>
    <w:link w:val="1178"/>
    <w:uiPriority w:val="0"/>
    <w:qFormat/>
    <w:pPr>
      <w:ind w:left="420"/>
      <w:spacing w:after="120"/>
    </w:pPr>
  </w:style>
  <w:style w:type="character" w:styleId="1178" w:customStyle="1">
    <w:name w:val="正文文本缩进 Char"/>
    <w:link w:val="1177"/>
    <w:uiPriority w:val="0"/>
    <w:qFormat/>
    <w:rPr>
      <w:rFonts w:ascii="宋体" w:eastAsia="仿宋"/>
      <w:sz w:val="24"/>
      <w:szCs w:val="21"/>
    </w:rPr>
  </w:style>
  <w:style w:type="paragraph" w:styleId="1179" w:customStyle="1">
    <w:name w:val="列表编号 31"/>
    <w:basedOn w:val="858"/>
    <w:uiPriority w:val="0"/>
    <w:semiHidden/>
    <w:qFormat/>
    <w:pPr>
      <w:ind w:left="1200" w:hanging="360"/>
      <w:tabs>
        <w:tab w:val="left" w:pos="1200" w:leader="none"/>
      </w:tabs>
    </w:pPr>
  </w:style>
  <w:style w:type="paragraph" w:styleId="1180" w:customStyle="1">
    <w:name w:val="列表 21"/>
    <w:basedOn w:val="858"/>
    <w:uiPriority w:val="0"/>
    <w:qFormat/>
    <w:pPr>
      <w:ind w:left="100" w:hanging="200"/>
    </w:pPr>
  </w:style>
  <w:style w:type="paragraph" w:styleId="1181" w:customStyle="1">
    <w:name w:val="列表接续1"/>
    <w:basedOn w:val="858"/>
    <w:uiPriority w:val="0"/>
    <w:semiHidden/>
    <w:qFormat/>
    <w:pPr>
      <w:ind w:left="420"/>
      <w:spacing w:after="120"/>
    </w:pPr>
  </w:style>
  <w:style w:type="paragraph" w:styleId="1182" w:customStyle="1">
    <w:name w:val="文本块1"/>
    <w:basedOn w:val="858"/>
    <w:uiPriority w:val="0"/>
    <w:qFormat/>
    <w:pPr>
      <w:ind w:left="1440" w:right="1440"/>
      <w:spacing w:after="120"/>
    </w:pPr>
  </w:style>
  <w:style w:type="paragraph" w:styleId="1183" w:customStyle="1">
    <w:name w:val="列表项目符号 21"/>
    <w:basedOn w:val="858"/>
    <w:uiPriority w:val="0"/>
    <w:qFormat/>
    <w:pPr>
      <w:ind w:left="780" w:hanging="360"/>
      <w:tabs>
        <w:tab w:val="left" w:pos="780" w:leader="none"/>
      </w:tabs>
    </w:pPr>
  </w:style>
  <w:style w:type="paragraph" w:styleId="1184" w:customStyle="1">
    <w:name w:val="HTML 地址1"/>
    <w:basedOn w:val="858"/>
    <w:link w:val="1185"/>
    <w:uiPriority w:val="0"/>
    <w:semiHidden/>
    <w:qFormat/>
    <w:rPr>
      <w:i/>
      <w:iCs/>
    </w:rPr>
  </w:style>
  <w:style w:type="character" w:styleId="1185" w:customStyle="1">
    <w:name w:val="HTML 地址 Char"/>
    <w:link w:val="1184"/>
    <w:uiPriority w:val="0"/>
    <w:semiHidden/>
    <w:qFormat/>
    <w:rPr>
      <w:rFonts w:ascii="宋体" w:eastAsia="仿宋"/>
      <w:i/>
      <w:iCs/>
      <w:sz w:val="28"/>
      <w:szCs w:val="21"/>
    </w:rPr>
  </w:style>
  <w:style w:type="paragraph" w:styleId="1186" w:customStyle="1">
    <w:name w:val="目录 51"/>
    <w:basedOn w:val="858"/>
    <w:next w:val="858"/>
    <w:uiPriority w:val="0"/>
    <w:qFormat/>
    <w:pPr>
      <w:ind w:left="960"/>
      <w:jc w:val="left"/>
    </w:pPr>
    <w:rPr>
      <w:rFonts w:ascii="Calibri" w:hAnsi="Calibri"/>
      <w:sz w:val="18"/>
      <w:szCs w:val="18"/>
    </w:rPr>
  </w:style>
  <w:style w:type="paragraph" w:styleId="1187" w:customStyle="1">
    <w:name w:val="目录 31"/>
    <w:basedOn w:val="858"/>
    <w:next w:val="858"/>
    <w:uiPriority w:val="39"/>
    <w:qFormat/>
    <w:pPr>
      <w:ind w:left="480"/>
      <w:jc w:val="left"/>
    </w:pPr>
    <w:rPr>
      <w:rFonts w:ascii="Calibri" w:hAnsi="Calibri"/>
      <w:i/>
      <w:iCs/>
      <w:sz w:val="20"/>
      <w:szCs w:val="20"/>
    </w:rPr>
  </w:style>
  <w:style w:type="paragraph" w:styleId="1188" w:customStyle="1">
    <w:name w:val="纯文本11"/>
    <w:basedOn w:val="858"/>
    <w:link w:val="1189"/>
    <w:uiPriority w:val="0"/>
    <w:qFormat/>
    <w:rPr>
      <w:rFonts w:hAnsi="Courier New"/>
      <w:sz w:val="21"/>
    </w:rPr>
  </w:style>
  <w:style w:type="character" w:styleId="1189" w:customStyle="1">
    <w:name w:val="纯文本 Char"/>
    <w:link w:val="1188"/>
    <w:uiPriority w:val="99"/>
    <w:qFormat/>
    <w:rPr>
      <w:rFonts w:ascii="宋体" w:hAnsi="Courier New" w:eastAsia="仿宋"/>
      <w:sz w:val="21"/>
      <w:szCs w:val="21"/>
    </w:rPr>
  </w:style>
  <w:style w:type="paragraph" w:styleId="1190" w:customStyle="1">
    <w:name w:val="列表项目符号 51"/>
    <w:basedOn w:val="858"/>
    <w:uiPriority w:val="0"/>
    <w:qFormat/>
    <w:pPr>
      <w:numPr>
        <w:ilvl w:val="0"/>
        <w:numId w:val="6"/>
      </w:numPr>
    </w:pPr>
  </w:style>
  <w:style w:type="paragraph" w:styleId="1191" w:customStyle="1">
    <w:name w:val="列表编号 41"/>
    <w:basedOn w:val="858"/>
    <w:uiPriority w:val="0"/>
    <w:semiHidden/>
    <w:qFormat/>
    <w:pPr>
      <w:numPr>
        <w:ilvl w:val="0"/>
        <w:numId w:val="7"/>
      </w:numPr>
    </w:pPr>
  </w:style>
  <w:style w:type="paragraph" w:styleId="1192" w:customStyle="1">
    <w:name w:val="目录 81"/>
    <w:basedOn w:val="858"/>
    <w:next w:val="858"/>
    <w:uiPriority w:val="0"/>
    <w:qFormat/>
    <w:pPr>
      <w:ind w:left="1680"/>
      <w:jc w:val="left"/>
    </w:pPr>
    <w:rPr>
      <w:rFonts w:ascii="Calibri" w:hAnsi="Calibri"/>
      <w:sz w:val="18"/>
      <w:szCs w:val="18"/>
    </w:rPr>
  </w:style>
  <w:style w:type="paragraph" w:styleId="1193" w:customStyle="1">
    <w:name w:val="索引 31"/>
    <w:basedOn w:val="858"/>
    <w:next w:val="858"/>
    <w:uiPriority w:val="0"/>
    <w:qFormat/>
    <w:pPr>
      <w:ind w:left="840"/>
      <w:spacing w:line="240" w:lineRule="auto"/>
    </w:pPr>
    <w:rPr>
      <w:sz w:val="21"/>
      <w:szCs w:val="20"/>
    </w:rPr>
  </w:style>
  <w:style w:type="paragraph" w:styleId="1194" w:customStyle="1">
    <w:name w:val="日期1"/>
    <w:basedOn w:val="858"/>
    <w:next w:val="858"/>
    <w:link w:val="1195"/>
    <w:uiPriority w:val="0"/>
    <w:qFormat/>
    <w:pPr>
      <w:ind w:left="100"/>
    </w:pPr>
  </w:style>
  <w:style w:type="character" w:styleId="1195" w:customStyle="1">
    <w:name w:val="日期 Char"/>
    <w:link w:val="1194"/>
    <w:uiPriority w:val="0"/>
    <w:qFormat/>
    <w:rPr>
      <w:rFonts w:ascii="宋体" w:eastAsia="仿宋"/>
      <w:sz w:val="24"/>
      <w:szCs w:val="21"/>
    </w:rPr>
  </w:style>
  <w:style w:type="paragraph" w:styleId="1196" w:customStyle="1">
    <w:name w:val="正文文本缩进 21"/>
    <w:basedOn w:val="858"/>
    <w:link w:val="1197"/>
    <w:uiPriority w:val="0"/>
    <w:qFormat/>
    <w:pPr>
      <w:ind w:left="420"/>
      <w:spacing w:after="120" w:line="480" w:lineRule="auto"/>
    </w:pPr>
  </w:style>
  <w:style w:type="character" w:styleId="1197" w:customStyle="1">
    <w:name w:val="正文文本缩进 2 Char"/>
    <w:link w:val="1196"/>
    <w:uiPriority w:val="0"/>
    <w:qFormat/>
    <w:rPr>
      <w:rFonts w:ascii="宋体" w:eastAsia="仿宋"/>
      <w:sz w:val="24"/>
      <w:szCs w:val="21"/>
    </w:rPr>
  </w:style>
  <w:style w:type="paragraph" w:styleId="1198" w:customStyle="1">
    <w:name w:val="尾注文本1"/>
    <w:basedOn w:val="858"/>
    <w:link w:val="1199"/>
    <w:uiPriority w:val="0"/>
    <w:semiHidden/>
    <w:qFormat/>
    <w:pPr>
      <w:jc w:val="left"/>
    </w:pPr>
  </w:style>
  <w:style w:type="character" w:styleId="1199" w:customStyle="1">
    <w:name w:val="尾注文本 Char"/>
    <w:link w:val="1198"/>
    <w:uiPriority w:val="0"/>
    <w:semiHidden/>
    <w:qFormat/>
    <w:rPr>
      <w:rFonts w:ascii="宋体" w:eastAsia="仿宋"/>
      <w:sz w:val="28"/>
      <w:szCs w:val="21"/>
    </w:rPr>
  </w:style>
  <w:style w:type="paragraph" w:styleId="1200" w:customStyle="1">
    <w:name w:val="列表接续 51"/>
    <w:basedOn w:val="858"/>
    <w:uiPriority w:val="0"/>
    <w:semiHidden/>
    <w:qFormat/>
    <w:pPr>
      <w:ind w:left="2100"/>
      <w:spacing w:after="120"/>
    </w:pPr>
  </w:style>
  <w:style w:type="paragraph" w:styleId="1201" w:customStyle="1">
    <w:name w:val="批注框文本1"/>
    <w:basedOn w:val="858"/>
    <w:link w:val="1202"/>
    <w:uiPriority w:val="99"/>
    <w:qFormat/>
    <w:rPr>
      <w:sz w:val="18"/>
      <w:szCs w:val="18"/>
    </w:rPr>
  </w:style>
  <w:style w:type="character" w:styleId="1202" w:customStyle="1">
    <w:name w:val="批注框文本 Char"/>
    <w:link w:val="1201"/>
    <w:uiPriority w:val="99"/>
    <w:qFormat/>
    <w:rPr>
      <w:rFonts w:ascii="宋体" w:eastAsia="仿宋"/>
      <w:sz w:val="18"/>
      <w:szCs w:val="18"/>
    </w:rPr>
  </w:style>
  <w:style w:type="paragraph" w:styleId="1203" w:customStyle="1">
    <w:name w:val="页脚1"/>
    <w:basedOn w:val="858"/>
    <w:link w:val="1204"/>
    <w:uiPriority w:val="99"/>
    <w:qFormat/>
    <w:pPr>
      <w:jc w:val="left"/>
      <w:spacing w:line="240" w:lineRule="atLeast"/>
      <w:tabs>
        <w:tab w:val="center" w:pos="4153" w:leader="none"/>
        <w:tab w:val="right" w:pos="8306" w:leader="none"/>
      </w:tabs>
    </w:pPr>
    <w:rPr>
      <w:sz w:val="18"/>
      <w:szCs w:val="18"/>
    </w:rPr>
  </w:style>
  <w:style w:type="character" w:styleId="1204" w:customStyle="1">
    <w:name w:val="页脚 Char"/>
    <w:link w:val="1203"/>
    <w:uiPriority w:val="99"/>
    <w:qFormat/>
    <w:rPr>
      <w:rFonts w:ascii="宋体" w:eastAsia="仿宋"/>
      <w:sz w:val="18"/>
      <w:szCs w:val="18"/>
    </w:rPr>
  </w:style>
  <w:style w:type="paragraph" w:styleId="1205" w:customStyle="1">
    <w:name w:val="寄信人地址1"/>
    <w:basedOn w:val="858"/>
    <w:uiPriority w:val="0"/>
    <w:semiHidden/>
    <w:qFormat/>
    <w:rPr>
      <w:rFonts w:ascii="Arial" w:hAnsi="Arial" w:cs="Arial"/>
    </w:rPr>
  </w:style>
  <w:style w:type="paragraph" w:styleId="1206" w:customStyle="1">
    <w:name w:val="页眉1"/>
    <w:basedOn w:val="858"/>
    <w:link w:val="1207"/>
    <w:uiPriority w:val="0"/>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207" w:customStyle="1">
    <w:name w:val="页眉 Char"/>
    <w:link w:val="1206"/>
    <w:uiPriority w:val="99"/>
    <w:qFormat/>
    <w:rPr>
      <w:rFonts w:ascii="宋体" w:eastAsia="仿宋"/>
      <w:sz w:val="18"/>
      <w:szCs w:val="18"/>
    </w:rPr>
  </w:style>
  <w:style w:type="paragraph" w:styleId="1208" w:customStyle="1">
    <w:name w:val="签名1"/>
    <w:basedOn w:val="858"/>
    <w:link w:val="1209"/>
    <w:uiPriority w:val="0"/>
    <w:qFormat/>
    <w:pPr>
      <w:ind w:left="100"/>
    </w:pPr>
  </w:style>
  <w:style w:type="character" w:styleId="1209" w:customStyle="1">
    <w:name w:val="签名 Char"/>
    <w:link w:val="1208"/>
    <w:uiPriority w:val="0"/>
    <w:qFormat/>
    <w:rPr>
      <w:rFonts w:ascii="宋体" w:eastAsia="仿宋"/>
      <w:sz w:val="24"/>
      <w:szCs w:val="21"/>
    </w:rPr>
  </w:style>
  <w:style w:type="paragraph" w:styleId="1210" w:customStyle="1">
    <w:name w:val="目录 11"/>
    <w:basedOn w:val="858"/>
    <w:next w:val="858"/>
    <w:uiPriority w:val="39"/>
    <w:qFormat/>
    <w:pPr>
      <w:jc w:val="left"/>
      <w:spacing w:before="120" w:after="120"/>
    </w:pPr>
    <w:rPr>
      <w:rFonts w:ascii="Calibri" w:hAnsi="Calibri"/>
      <w:b/>
      <w:bCs/>
      <w:caps/>
      <w:szCs w:val="20"/>
    </w:rPr>
  </w:style>
  <w:style w:type="paragraph" w:styleId="1211" w:customStyle="1">
    <w:name w:val="列表接续 41"/>
    <w:basedOn w:val="858"/>
    <w:uiPriority w:val="0"/>
    <w:semiHidden/>
    <w:qFormat/>
    <w:pPr>
      <w:ind w:left="1680"/>
      <w:spacing w:after="120"/>
    </w:pPr>
  </w:style>
  <w:style w:type="paragraph" w:styleId="1212" w:customStyle="1">
    <w:name w:val="目录 41"/>
    <w:basedOn w:val="858"/>
    <w:next w:val="858"/>
    <w:uiPriority w:val="0"/>
    <w:qFormat/>
    <w:pPr>
      <w:ind w:left="720"/>
      <w:jc w:val="left"/>
    </w:pPr>
    <w:rPr>
      <w:rFonts w:ascii="Calibri" w:hAnsi="Calibri"/>
      <w:sz w:val="18"/>
      <w:szCs w:val="18"/>
    </w:rPr>
  </w:style>
  <w:style w:type="paragraph" w:styleId="1213" w:customStyle="1">
    <w:name w:val="索引标题1"/>
    <w:basedOn w:val="858"/>
    <w:next w:val="1214"/>
    <w:uiPriority w:val="0"/>
    <w:qFormat/>
    <w:pPr>
      <w:spacing w:line="240" w:lineRule="auto"/>
    </w:pPr>
    <w:rPr>
      <w:sz w:val="21"/>
      <w:szCs w:val="20"/>
    </w:rPr>
  </w:style>
  <w:style w:type="paragraph" w:styleId="1214" w:customStyle="1">
    <w:name w:val="索引 11"/>
    <w:basedOn w:val="858"/>
    <w:next w:val="858"/>
    <w:uiPriority w:val="0"/>
    <w:qFormat/>
  </w:style>
  <w:style w:type="paragraph" w:styleId="1215" w:customStyle="1">
    <w:name w:val="副标题1"/>
    <w:basedOn w:val="858"/>
    <w:link w:val="1216"/>
    <w:uiPriority w:val="0"/>
    <w:qFormat/>
    <w:pPr>
      <w:jc w:val="center"/>
      <w:spacing w:before="240" w:after="60" w:line="312" w:lineRule="auto"/>
      <w:outlineLvl w:val="1"/>
    </w:pPr>
    <w:rPr>
      <w:rFonts w:ascii="Arial" w:hAnsi="Arial"/>
      <w:b/>
      <w:bCs/>
      <w:sz w:val="32"/>
      <w:szCs w:val="32"/>
    </w:rPr>
  </w:style>
  <w:style w:type="character" w:styleId="1216" w:customStyle="1">
    <w:name w:val="副标题 Char"/>
    <w:link w:val="1215"/>
    <w:uiPriority w:val="0"/>
    <w:qFormat/>
    <w:rPr>
      <w:rFonts w:ascii="Arial" w:hAnsi="Arial" w:eastAsia="仿宋" w:cs="Arial"/>
      <w:b/>
      <w:bCs/>
      <w:sz w:val="32"/>
      <w:szCs w:val="32"/>
    </w:rPr>
  </w:style>
  <w:style w:type="paragraph" w:styleId="1217" w:customStyle="1">
    <w:name w:val="列表编号 51"/>
    <w:basedOn w:val="858"/>
    <w:uiPriority w:val="0"/>
    <w:semiHidden/>
    <w:qFormat/>
    <w:pPr>
      <w:numPr>
        <w:ilvl w:val="0"/>
        <w:numId w:val="8"/>
      </w:numPr>
    </w:pPr>
  </w:style>
  <w:style w:type="paragraph" w:styleId="1218" w:customStyle="1">
    <w:name w:val="列表1"/>
    <w:basedOn w:val="858"/>
    <w:uiPriority w:val="0"/>
    <w:qFormat/>
    <w:pPr>
      <w:ind w:left="200" w:hanging="200"/>
    </w:pPr>
  </w:style>
  <w:style w:type="paragraph" w:styleId="1219" w:customStyle="1">
    <w:name w:val="脚注文本1"/>
    <w:basedOn w:val="858"/>
    <w:link w:val="1220"/>
    <w:uiPriority w:val="0"/>
    <w:qFormat/>
    <w:pPr>
      <w:jc w:val="left"/>
    </w:pPr>
    <w:rPr>
      <w:sz w:val="18"/>
      <w:szCs w:val="18"/>
    </w:rPr>
  </w:style>
  <w:style w:type="character" w:styleId="1220" w:customStyle="1">
    <w:name w:val="脚注文本 Char"/>
    <w:link w:val="1219"/>
    <w:uiPriority w:val="0"/>
    <w:qFormat/>
    <w:rPr>
      <w:rFonts w:ascii="宋体" w:eastAsia="仿宋"/>
      <w:sz w:val="18"/>
      <w:szCs w:val="18"/>
    </w:rPr>
  </w:style>
  <w:style w:type="paragraph" w:styleId="1221" w:customStyle="1">
    <w:name w:val="目录 61"/>
    <w:basedOn w:val="858"/>
    <w:next w:val="858"/>
    <w:uiPriority w:val="0"/>
    <w:qFormat/>
    <w:pPr>
      <w:ind w:left="1200"/>
      <w:jc w:val="left"/>
    </w:pPr>
    <w:rPr>
      <w:rFonts w:ascii="Calibri" w:hAnsi="Calibri"/>
      <w:sz w:val="18"/>
      <w:szCs w:val="18"/>
    </w:rPr>
  </w:style>
  <w:style w:type="paragraph" w:styleId="1222" w:customStyle="1">
    <w:name w:val="列表 51"/>
    <w:basedOn w:val="858"/>
    <w:uiPriority w:val="0"/>
    <w:semiHidden/>
    <w:qFormat/>
    <w:pPr>
      <w:ind w:left="100" w:hanging="200"/>
    </w:pPr>
  </w:style>
  <w:style w:type="paragraph" w:styleId="1223" w:customStyle="1">
    <w:name w:val="正文文本缩进 31"/>
    <w:basedOn w:val="858"/>
    <w:link w:val="1224"/>
    <w:uiPriority w:val="0"/>
    <w:qFormat/>
    <w:pPr>
      <w:ind w:left="420"/>
      <w:spacing w:after="120"/>
    </w:pPr>
    <w:rPr>
      <w:sz w:val="16"/>
      <w:szCs w:val="16"/>
    </w:rPr>
  </w:style>
  <w:style w:type="character" w:styleId="1224" w:customStyle="1">
    <w:name w:val="正文文本缩进 3 Char"/>
    <w:link w:val="1223"/>
    <w:uiPriority w:val="0"/>
    <w:qFormat/>
    <w:rPr>
      <w:rFonts w:ascii="宋体" w:eastAsia="仿宋"/>
      <w:sz w:val="16"/>
      <w:szCs w:val="16"/>
    </w:rPr>
  </w:style>
  <w:style w:type="paragraph" w:styleId="1225" w:customStyle="1">
    <w:name w:val="图表目录1"/>
    <w:basedOn w:val="858"/>
    <w:next w:val="858"/>
    <w:uiPriority w:val="0"/>
    <w:qFormat/>
    <w:pPr>
      <w:ind w:left="840" w:hanging="420"/>
      <w:spacing w:line="240" w:lineRule="auto"/>
    </w:pPr>
    <w:rPr>
      <w:sz w:val="21"/>
    </w:rPr>
  </w:style>
  <w:style w:type="paragraph" w:styleId="1226" w:customStyle="1">
    <w:name w:val="目录 21"/>
    <w:basedOn w:val="858"/>
    <w:next w:val="858"/>
    <w:uiPriority w:val="39"/>
    <w:qFormat/>
    <w:pPr>
      <w:ind w:left="240"/>
      <w:jc w:val="left"/>
    </w:pPr>
    <w:rPr>
      <w:rFonts w:ascii="Calibri" w:hAnsi="Calibri"/>
      <w:smallCaps/>
      <w:sz w:val="20"/>
      <w:szCs w:val="20"/>
    </w:rPr>
  </w:style>
  <w:style w:type="paragraph" w:styleId="1227" w:customStyle="1">
    <w:name w:val="目录 91"/>
    <w:basedOn w:val="858"/>
    <w:next w:val="858"/>
    <w:uiPriority w:val="0"/>
    <w:qFormat/>
    <w:pPr>
      <w:ind w:left="1920"/>
      <w:jc w:val="left"/>
    </w:pPr>
    <w:rPr>
      <w:rFonts w:ascii="Calibri" w:hAnsi="Calibri"/>
      <w:sz w:val="18"/>
      <w:szCs w:val="18"/>
    </w:rPr>
  </w:style>
  <w:style w:type="paragraph" w:styleId="1228" w:customStyle="1">
    <w:name w:val="正文文本 211"/>
    <w:basedOn w:val="858"/>
    <w:link w:val="1229"/>
    <w:uiPriority w:val="0"/>
    <w:qFormat/>
    <w:pPr>
      <w:spacing w:after="120" w:line="480" w:lineRule="auto"/>
    </w:pPr>
  </w:style>
  <w:style w:type="character" w:styleId="1229" w:customStyle="1">
    <w:name w:val="正文文本 2 Char"/>
    <w:link w:val="1228"/>
    <w:uiPriority w:val="0"/>
    <w:qFormat/>
    <w:rPr>
      <w:rFonts w:ascii="宋体" w:eastAsia="仿宋"/>
      <w:sz w:val="28"/>
      <w:szCs w:val="21"/>
    </w:rPr>
  </w:style>
  <w:style w:type="paragraph" w:styleId="1230" w:customStyle="1">
    <w:name w:val="列表 41"/>
    <w:basedOn w:val="858"/>
    <w:uiPriority w:val="0"/>
    <w:semiHidden/>
    <w:qFormat/>
    <w:pPr>
      <w:ind w:left="100" w:hanging="200"/>
    </w:pPr>
  </w:style>
  <w:style w:type="paragraph" w:styleId="1231" w:customStyle="1">
    <w:name w:val="列表接续 21"/>
    <w:basedOn w:val="858"/>
    <w:uiPriority w:val="0"/>
    <w:semiHidden/>
    <w:qFormat/>
    <w:pPr>
      <w:ind w:left="840"/>
      <w:spacing w:after="120"/>
    </w:pPr>
  </w:style>
  <w:style w:type="paragraph" w:styleId="1232" w:customStyle="1">
    <w:name w:val="信息标题1"/>
    <w:basedOn w:val="858"/>
    <w:link w:val="1233"/>
    <w:uiPriority w:val="0"/>
    <w:semiHidden/>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rPr>
  </w:style>
  <w:style w:type="character" w:styleId="1233" w:customStyle="1">
    <w:name w:val="信息标题 Char"/>
    <w:link w:val="1232"/>
    <w:uiPriority w:val="0"/>
    <w:semiHidden/>
    <w:qFormat/>
    <w:rPr>
      <w:rFonts w:ascii="Arial" w:hAnsi="Arial" w:eastAsia="仿宋" w:cs="Arial"/>
      <w:sz w:val="28"/>
      <w:szCs w:val="24"/>
      <w:shd w:val="pct20" w:color="auto" w:fill="auto"/>
    </w:rPr>
  </w:style>
  <w:style w:type="paragraph" w:styleId="1234" w:customStyle="1">
    <w:name w:val="HTML 预设格式1"/>
    <w:basedOn w:val="858"/>
    <w:link w:val="1235"/>
    <w:uiPriority w:val="0"/>
    <w:qFormat/>
    <w:rPr>
      <w:rFonts w:ascii="Courier New" w:hAnsi="Courier New"/>
      <w:sz w:val="20"/>
      <w:szCs w:val="20"/>
    </w:rPr>
  </w:style>
  <w:style w:type="character" w:styleId="1235" w:customStyle="1">
    <w:name w:val="HTML 预设格式 Char"/>
    <w:link w:val="1234"/>
    <w:uiPriority w:val="0"/>
    <w:qFormat/>
    <w:rPr>
      <w:rFonts w:ascii="Courier New" w:hAnsi="Courier New" w:eastAsia="仿宋"/>
    </w:rPr>
  </w:style>
  <w:style w:type="paragraph" w:styleId="1236" w:customStyle="1">
    <w:name w:val="普通(网站)1"/>
    <w:basedOn w:val="858"/>
    <w:uiPriority w:val="0"/>
    <w:qFormat/>
  </w:style>
  <w:style w:type="paragraph" w:styleId="1237" w:customStyle="1">
    <w:name w:val="列表接续 31"/>
    <w:basedOn w:val="858"/>
    <w:uiPriority w:val="0"/>
    <w:semiHidden/>
    <w:qFormat/>
    <w:pPr>
      <w:ind w:left="1260"/>
      <w:spacing w:after="120"/>
    </w:pPr>
  </w:style>
  <w:style w:type="paragraph" w:styleId="1238" w:customStyle="1">
    <w:name w:val="标题11"/>
    <w:basedOn w:val="858"/>
    <w:link w:val="1239"/>
    <w:uiPriority w:val="0"/>
    <w:qFormat/>
    <w:pPr>
      <w:jc w:val="center"/>
      <w:spacing w:before="240" w:after="60"/>
      <w:outlineLvl w:val="0"/>
    </w:pPr>
    <w:rPr>
      <w:rFonts w:ascii="Arial" w:hAnsi="Arial"/>
      <w:b/>
      <w:bCs/>
      <w:sz w:val="32"/>
      <w:szCs w:val="32"/>
    </w:rPr>
  </w:style>
  <w:style w:type="character" w:styleId="1239" w:customStyle="1">
    <w:name w:val="标题 Char"/>
    <w:link w:val="1238"/>
    <w:uiPriority w:val="1"/>
    <w:qFormat/>
    <w:rPr>
      <w:rFonts w:ascii="Arial" w:hAnsi="Arial" w:eastAsia="仿宋"/>
      <w:b/>
      <w:bCs/>
      <w:sz w:val="32"/>
      <w:szCs w:val="32"/>
    </w:rPr>
  </w:style>
  <w:style w:type="paragraph" w:styleId="1240" w:customStyle="1">
    <w:name w:val="批注主题1"/>
    <w:basedOn w:val="1165"/>
    <w:next w:val="1165"/>
    <w:link w:val="1241"/>
    <w:uiPriority w:val="0"/>
    <w:qFormat/>
    <w:rPr>
      <w:b/>
      <w:bCs/>
    </w:rPr>
  </w:style>
  <w:style w:type="character" w:styleId="1241" w:customStyle="1">
    <w:name w:val="批注主题 Char"/>
    <w:link w:val="1240"/>
    <w:uiPriority w:val="0"/>
    <w:qFormat/>
    <w:rPr>
      <w:b/>
      <w:bCs/>
      <w:sz w:val="21"/>
      <w:szCs w:val="21"/>
    </w:rPr>
  </w:style>
  <w:style w:type="paragraph" w:styleId="1242" w:customStyle="1">
    <w:name w:val="正文首行缩进1"/>
    <w:basedOn w:val="1174"/>
    <w:link w:val="1243"/>
    <w:uiPriority w:val="0"/>
    <w:qFormat/>
    <w:pPr>
      <w:ind w:firstLine="420"/>
    </w:pPr>
  </w:style>
  <w:style w:type="character" w:styleId="1243" w:customStyle="1">
    <w:name w:val="正文首行缩进 Char"/>
    <w:link w:val="1242"/>
    <w:uiPriority w:val="0"/>
    <w:qFormat/>
    <w:rPr>
      <w:rFonts w:ascii="宋体" w:eastAsia="仿宋"/>
      <w:sz w:val="24"/>
      <w:szCs w:val="21"/>
    </w:rPr>
  </w:style>
  <w:style w:type="paragraph" w:styleId="1244" w:customStyle="1">
    <w:name w:val="正文首行缩进 21"/>
    <w:basedOn w:val="1177"/>
    <w:next w:val="858"/>
    <w:link w:val="1245"/>
    <w:uiPriority w:val="0"/>
    <w:qFormat/>
    <w:pPr>
      <w:ind w:firstLine="420"/>
    </w:pPr>
  </w:style>
  <w:style w:type="character" w:styleId="1245" w:customStyle="1">
    <w:name w:val="正文首行缩进 2 Char"/>
    <w:link w:val="1244"/>
    <w:uiPriority w:val="0"/>
    <w:qFormat/>
    <w:rPr>
      <w:rFonts w:ascii="宋体" w:eastAsia="仿宋"/>
      <w:sz w:val="24"/>
      <w:szCs w:val="21"/>
    </w:rPr>
  </w:style>
  <w:style w:type="table" w:styleId="1246" w:customStyle="1">
    <w:name w:val="网格型1"/>
    <w:basedOn w:val="1145"/>
    <w:uiPriority w:val="99"/>
    <w:qFormat/>
    <w:pPr>
      <w:jc w:val="both"/>
      <w:spacing w:line="312" w:lineRule="atLeast"/>
      <w:widowControl w:val="off"/>
    </w:pPr>
    <w:tblPr/>
  </w:style>
  <w:style w:type="table" w:styleId="1247" w:customStyle="1">
    <w:name w:val="表格主题1"/>
    <w:basedOn w:val="1145"/>
    <w:uiPriority w:val="0"/>
    <w:semiHidden/>
    <w:qFormat/>
    <w:pPr>
      <w:jc w:val="both"/>
      <w:spacing w:line="360" w:lineRule="auto"/>
      <w:widowControl w:val="off"/>
    </w:pPr>
    <w:tblPr/>
  </w:style>
  <w:style w:type="table" w:styleId="1248" w:customStyle="1">
    <w:name w:val="彩色型 11"/>
    <w:basedOn w:val="1145"/>
    <w:uiPriority w:val="0"/>
    <w:semiHidden/>
    <w:qFormat/>
    <w:pPr>
      <w:jc w:val="both"/>
      <w:spacing w:line="360" w:lineRule="auto"/>
      <w:widowControl w:val="off"/>
    </w:pPr>
    <w:rPr>
      <w:color w:val="ffffff"/>
    </w:rPr>
    <w:tblPr/>
  </w:style>
  <w:style w:type="table" w:styleId="1249" w:customStyle="1">
    <w:name w:val="彩色型 21"/>
    <w:basedOn w:val="1145"/>
    <w:uiPriority w:val="0"/>
    <w:semiHidden/>
    <w:qFormat/>
    <w:pPr>
      <w:jc w:val="both"/>
      <w:spacing w:line="360" w:lineRule="auto"/>
      <w:widowControl w:val="off"/>
    </w:pPr>
    <w:tblPr/>
  </w:style>
  <w:style w:type="table" w:styleId="1250" w:customStyle="1">
    <w:name w:val="彩色型 31"/>
    <w:basedOn w:val="1145"/>
    <w:uiPriority w:val="0"/>
    <w:semiHidden/>
    <w:qFormat/>
    <w:pPr>
      <w:jc w:val="both"/>
      <w:spacing w:line="360" w:lineRule="auto"/>
      <w:widowControl w:val="off"/>
    </w:pPr>
    <w:tblPr/>
  </w:style>
  <w:style w:type="table" w:styleId="1251" w:customStyle="1">
    <w:name w:val="典雅型1"/>
    <w:basedOn w:val="1145"/>
    <w:uiPriority w:val="0"/>
    <w:semiHidden/>
    <w:qFormat/>
    <w:pPr>
      <w:jc w:val="both"/>
      <w:spacing w:line="360" w:lineRule="auto"/>
      <w:widowControl w:val="off"/>
    </w:pPr>
    <w:tblPr/>
  </w:style>
  <w:style w:type="table" w:styleId="1252" w:customStyle="1">
    <w:name w:val="古典型 11"/>
    <w:basedOn w:val="1145"/>
    <w:uiPriority w:val="0"/>
    <w:semiHidden/>
    <w:qFormat/>
    <w:pPr>
      <w:jc w:val="both"/>
      <w:spacing w:line="360" w:lineRule="auto"/>
      <w:widowControl w:val="off"/>
    </w:pPr>
    <w:tblPr/>
  </w:style>
  <w:style w:type="table" w:styleId="1253" w:customStyle="1">
    <w:name w:val="古典型 21"/>
    <w:basedOn w:val="1145"/>
    <w:uiPriority w:val="0"/>
    <w:semiHidden/>
    <w:qFormat/>
    <w:pPr>
      <w:jc w:val="both"/>
      <w:spacing w:line="312" w:lineRule="atLeast"/>
      <w:widowControl w:val="off"/>
    </w:pPr>
    <w:tblPr/>
  </w:style>
  <w:style w:type="table" w:styleId="1254" w:customStyle="1">
    <w:name w:val="古典型 31"/>
    <w:basedOn w:val="1145"/>
    <w:uiPriority w:val="0"/>
    <w:semiHidden/>
    <w:qFormat/>
    <w:pPr>
      <w:jc w:val="both"/>
      <w:spacing w:line="360" w:lineRule="auto"/>
      <w:widowControl w:val="off"/>
    </w:pPr>
    <w:rPr>
      <w:color w:val="000080"/>
    </w:rPr>
    <w:tblPr/>
  </w:style>
  <w:style w:type="table" w:styleId="1255" w:customStyle="1">
    <w:name w:val="古典型 41"/>
    <w:basedOn w:val="1145"/>
    <w:uiPriority w:val="0"/>
    <w:semiHidden/>
    <w:qFormat/>
    <w:pPr>
      <w:jc w:val="both"/>
      <w:spacing w:line="360" w:lineRule="auto"/>
      <w:widowControl w:val="off"/>
    </w:pPr>
    <w:tblPr/>
  </w:style>
  <w:style w:type="table" w:styleId="1256" w:customStyle="1">
    <w:name w:val="简明型 11"/>
    <w:basedOn w:val="1145"/>
    <w:uiPriority w:val="0"/>
    <w:semiHidden/>
    <w:qFormat/>
    <w:pPr>
      <w:jc w:val="both"/>
      <w:spacing w:line="360" w:lineRule="auto"/>
      <w:widowControl w:val="off"/>
    </w:pPr>
    <w:tblPr/>
  </w:style>
  <w:style w:type="table" w:styleId="1257" w:customStyle="1">
    <w:name w:val="简明型 21"/>
    <w:basedOn w:val="1145"/>
    <w:uiPriority w:val="0"/>
    <w:semiHidden/>
    <w:qFormat/>
    <w:pPr>
      <w:jc w:val="both"/>
      <w:spacing w:line="360" w:lineRule="auto"/>
      <w:widowControl w:val="off"/>
    </w:pPr>
    <w:tblPr/>
  </w:style>
  <w:style w:type="table" w:styleId="1258" w:customStyle="1">
    <w:name w:val="简明型 31"/>
    <w:basedOn w:val="1145"/>
    <w:uiPriority w:val="0"/>
    <w:semiHidden/>
    <w:qFormat/>
    <w:pPr>
      <w:jc w:val="both"/>
      <w:spacing w:line="360" w:lineRule="auto"/>
      <w:widowControl w:val="off"/>
    </w:pPr>
    <w:tblPr/>
  </w:style>
  <w:style w:type="table" w:styleId="1259" w:customStyle="1">
    <w:name w:val="精巧型 11"/>
    <w:basedOn w:val="1145"/>
    <w:uiPriority w:val="0"/>
    <w:semiHidden/>
    <w:qFormat/>
    <w:pPr>
      <w:jc w:val="both"/>
      <w:spacing w:line="360" w:lineRule="auto"/>
      <w:widowControl w:val="off"/>
    </w:pPr>
    <w:tblPr/>
  </w:style>
  <w:style w:type="table" w:styleId="1260" w:customStyle="1">
    <w:name w:val="精巧型 21"/>
    <w:basedOn w:val="1145"/>
    <w:uiPriority w:val="0"/>
    <w:semiHidden/>
    <w:qFormat/>
    <w:pPr>
      <w:jc w:val="both"/>
      <w:spacing w:line="360" w:lineRule="auto"/>
      <w:widowControl w:val="off"/>
    </w:pPr>
    <w:tblPr/>
  </w:style>
  <w:style w:type="table" w:styleId="1261" w:customStyle="1">
    <w:name w:val="立体型 11"/>
    <w:basedOn w:val="1145"/>
    <w:uiPriority w:val="0"/>
    <w:semiHidden/>
    <w:qFormat/>
    <w:pPr>
      <w:jc w:val="both"/>
      <w:spacing w:line="360" w:lineRule="auto"/>
      <w:widowControl w:val="off"/>
    </w:pPr>
    <w:tblPr/>
  </w:style>
  <w:style w:type="table" w:styleId="1262" w:customStyle="1">
    <w:name w:val="立体型 21"/>
    <w:basedOn w:val="1145"/>
    <w:uiPriority w:val="0"/>
    <w:semiHidden/>
    <w:qFormat/>
    <w:pPr>
      <w:jc w:val="both"/>
      <w:spacing w:line="312" w:lineRule="atLeast"/>
      <w:widowControl w:val="off"/>
    </w:pPr>
    <w:tblPr/>
  </w:style>
  <w:style w:type="table" w:styleId="1263" w:customStyle="1">
    <w:name w:val="立体型 31"/>
    <w:basedOn w:val="1145"/>
    <w:uiPriority w:val="0"/>
    <w:semiHidden/>
    <w:qFormat/>
    <w:pPr>
      <w:jc w:val="both"/>
      <w:spacing w:line="360" w:lineRule="auto"/>
      <w:widowControl w:val="off"/>
    </w:pPr>
    <w:tblPr/>
  </w:style>
  <w:style w:type="table" w:styleId="1264" w:customStyle="1">
    <w:name w:val="列表型 11"/>
    <w:basedOn w:val="1145"/>
    <w:uiPriority w:val="0"/>
    <w:semiHidden/>
    <w:qFormat/>
    <w:pPr>
      <w:jc w:val="both"/>
      <w:spacing w:line="360" w:lineRule="auto"/>
      <w:widowControl w:val="off"/>
    </w:pPr>
    <w:tblPr/>
  </w:style>
  <w:style w:type="table" w:styleId="1265" w:customStyle="1">
    <w:name w:val="列表型 21"/>
    <w:basedOn w:val="1145"/>
    <w:uiPriority w:val="0"/>
    <w:semiHidden/>
    <w:qFormat/>
    <w:pPr>
      <w:jc w:val="both"/>
      <w:spacing w:line="360" w:lineRule="auto"/>
      <w:widowControl w:val="off"/>
    </w:pPr>
    <w:tblPr/>
  </w:style>
  <w:style w:type="table" w:styleId="1266" w:customStyle="1">
    <w:name w:val="列表型 31"/>
    <w:basedOn w:val="1145"/>
    <w:uiPriority w:val="0"/>
    <w:semiHidden/>
    <w:qFormat/>
    <w:pPr>
      <w:jc w:val="both"/>
      <w:spacing w:line="360" w:lineRule="auto"/>
      <w:widowControl w:val="off"/>
    </w:pPr>
    <w:tblPr/>
  </w:style>
  <w:style w:type="table" w:styleId="1267" w:customStyle="1">
    <w:name w:val="列表型 41"/>
    <w:basedOn w:val="1145"/>
    <w:uiPriority w:val="0"/>
    <w:semiHidden/>
    <w:qFormat/>
    <w:pPr>
      <w:jc w:val="both"/>
      <w:spacing w:line="360" w:lineRule="auto"/>
      <w:widowControl w:val="off"/>
    </w:pPr>
    <w:tblPr/>
  </w:style>
  <w:style w:type="table" w:styleId="1268" w:customStyle="1">
    <w:name w:val="列表型 51"/>
    <w:basedOn w:val="1145"/>
    <w:uiPriority w:val="0"/>
    <w:semiHidden/>
    <w:qFormat/>
    <w:pPr>
      <w:jc w:val="both"/>
      <w:spacing w:line="360" w:lineRule="auto"/>
      <w:widowControl w:val="off"/>
    </w:pPr>
    <w:tblPr/>
  </w:style>
  <w:style w:type="table" w:styleId="1269" w:customStyle="1">
    <w:name w:val="列表型 61"/>
    <w:basedOn w:val="1145"/>
    <w:uiPriority w:val="0"/>
    <w:semiHidden/>
    <w:qFormat/>
    <w:pPr>
      <w:jc w:val="both"/>
      <w:spacing w:line="360" w:lineRule="auto"/>
      <w:widowControl w:val="off"/>
    </w:pPr>
    <w:tblPr/>
  </w:style>
  <w:style w:type="table" w:styleId="1270" w:customStyle="1">
    <w:name w:val="列表型 71"/>
    <w:basedOn w:val="1145"/>
    <w:uiPriority w:val="0"/>
    <w:semiHidden/>
    <w:qFormat/>
    <w:pPr>
      <w:jc w:val="both"/>
      <w:spacing w:line="360" w:lineRule="auto"/>
      <w:widowControl w:val="off"/>
    </w:pPr>
    <w:tblPr/>
  </w:style>
  <w:style w:type="table" w:styleId="1271" w:customStyle="1">
    <w:name w:val="列表型 81"/>
    <w:basedOn w:val="1145"/>
    <w:uiPriority w:val="0"/>
    <w:semiHidden/>
    <w:qFormat/>
    <w:pPr>
      <w:jc w:val="both"/>
      <w:spacing w:line="360" w:lineRule="auto"/>
      <w:widowControl w:val="off"/>
    </w:pPr>
    <w:tblPr/>
  </w:style>
  <w:style w:type="table" w:styleId="1272" w:customStyle="1">
    <w:name w:val="流行型1"/>
    <w:basedOn w:val="1145"/>
    <w:uiPriority w:val="0"/>
    <w:semiHidden/>
    <w:qFormat/>
    <w:pPr>
      <w:jc w:val="both"/>
      <w:spacing w:line="360" w:lineRule="auto"/>
      <w:widowControl w:val="off"/>
    </w:pPr>
    <w:tblPr/>
  </w:style>
  <w:style w:type="table" w:styleId="1273" w:customStyle="1">
    <w:name w:val="竖列型 11"/>
    <w:basedOn w:val="1145"/>
    <w:uiPriority w:val="0"/>
    <w:semiHidden/>
    <w:qFormat/>
    <w:pPr>
      <w:jc w:val="both"/>
      <w:spacing w:line="360" w:lineRule="auto"/>
      <w:widowControl w:val="off"/>
    </w:pPr>
    <w:rPr>
      <w:b/>
      <w:bCs/>
    </w:rPr>
    <w:tblPr/>
  </w:style>
  <w:style w:type="table" w:styleId="1274" w:customStyle="1">
    <w:name w:val="竖列型 21"/>
    <w:basedOn w:val="1145"/>
    <w:uiPriority w:val="0"/>
    <w:semiHidden/>
    <w:qFormat/>
    <w:pPr>
      <w:jc w:val="both"/>
      <w:spacing w:line="360" w:lineRule="auto"/>
      <w:widowControl w:val="off"/>
    </w:pPr>
    <w:rPr>
      <w:b/>
      <w:bCs/>
    </w:rPr>
    <w:tblPr/>
  </w:style>
  <w:style w:type="table" w:styleId="1275" w:customStyle="1">
    <w:name w:val="竖列型 31"/>
    <w:basedOn w:val="1145"/>
    <w:uiPriority w:val="0"/>
    <w:semiHidden/>
    <w:qFormat/>
    <w:pPr>
      <w:jc w:val="both"/>
      <w:spacing w:line="360" w:lineRule="auto"/>
      <w:widowControl w:val="off"/>
    </w:pPr>
    <w:rPr>
      <w:b/>
      <w:bCs/>
    </w:rPr>
    <w:tblPr/>
  </w:style>
  <w:style w:type="table" w:styleId="1276" w:customStyle="1">
    <w:name w:val="竖列型 41"/>
    <w:basedOn w:val="1145"/>
    <w:uiPriority w:val="0"/>
    <w:semiHidden/>
    <w:qFormat/>
    <w:pPr>
      <w:jc w:val="both"/>
      <w:spacing w:line="360" w:lineRule="auto"/>
      <w:widowControl w:val="off"/>
    </w:pPr>
    <w:tblPr/>
  </w:style>
  <w:style w:type="table" w:styleId="1277" w:customStyle="1">
    <w:name w:val="竖列型 51"/>
    <w:basedOn w:val="1145"/>
    <w:uiPriority w:val="0"/>
    <w:semiHidden/>
    <w:qFormat/>
    <w:pPr>
      <w:jc w:val="both"/>
      <w:spacing w:line="360" w:lineRule="auto"/>
      <w:widowControl w:val="off"/>
    </w:pPr>
    <w:tblPr/>
  </w:style>
  <w:style w:type="table" w:styleId="1278" w:customStyle="1">
    <w:name w:val="网格型 11"/>
    <w:basedOn w:val="1145"/>
    <w:uiPriority w:val="0"/>
    <w:semiHidden/>
    <w:qFormat/>
    <w:pPr>
      <w:jc w:val="both"/>
      <w:spacing w:line="360" w:lineRule="auto"/>
      <w:widowControl w:val="off"/>
    </w:pPr>
    <w:tblPr/>
  </w:style>
  <w:style w:type="table" w:styleId="1279" w:customStyle="1">
    <w:name w:val="网格型 21"/>
    <w:basedOn w:val="1145"/>
    <w:uiPriority w:val="0"/>
    <w:semiHidden/>
    <w:qFormat/>
    <w:pPr>
      <w:jc w:val="both"/>
      <w:spacing w:line="360" w:lineRule="auto"/>
      <w:widowControl w:val="off"/>
    </w:pPr>
    <w:tblPr/>
  </w:style>
  <w:style w:type="table" w:styleId="1280" w:customStyle="1">
    <w:name w:val="网格型 31"/>
    <w:basedOn w:val="1145"/>
    <w:uiPriority w:val="0"/>
    <w:semiHidden/>
    <w:qFormat/>
    <w:pPr>
      <w:jc w:val="both"/>
      <w:spacing w:line="360" w:lineRule="auto"/>
      <w:widowControl w:val="off"/>
    </w:pPr>
    <w:tblPr/>
  </w:style>
  <w:style w:type="table" w:styleId="1281" w:customStyle="1">
    <w:name w:val="网格型 41"/>
    <w:basedOn w:val="1145"/>
    <w:uiPriority w:val="0"/>
    <w:semiHidden/>
    <w:qFormat/>
    <w:pPr>
      <w:jc w:val="both"/>
      <w:spacing w:line="360" w:lineRule="auto"/>
      <w:widowControl w:val="off"/>
    </w:pPr>
    <w:tblPr/>
  </w:style>
  <w:style w:type="table" w:styleId="1282" w:customStyle="1">
    <w:name w:val="网格型 51"/>
    <w:basedOn w:val="1145"/>
    <w:uiPriority w:val="0"/>
    <w:semiHidden/>
    <w:qFormat/>
    <w:pPr>
      <w:jc w:val="both"/>
      <w:spacing w:line="360" w:lineRule="auto"/>
      <w:widowControl w:val="off"/>
    </w:pPr>
    <w:tblPr/>
  </w:style>
  <w:style w:type="table" w:styleId="1283" w:customStyle="1">
    <w:name w:val="网格型 61"/>
    <w:basedOn w:val="1145"/>
    <w:uiPriority w:val="0"/>
    <w:semiHidden/>
    <w:qFormat/>
    <w:pPr>
      <w:jc w:val="both"/>
      <w:spacing w:line="360" w:lineRule="auto"/>
      <w:widowControl w:val="off"/>
    </w:pPr>
    <w:tblPr/>
  </w:style>
  <w:style w:type="table" w:styleId="1284" w:customStyle="1">
    <w:name w:val="网格型 71"/>
    <w:basedOn w:val="1145"/>
    <w:uiPriority w:val="0"/>
    <w:semiHidden/>
    <w:qFormat/>
    <w:pPr>
      <w:jc w:val="both"/>
      <w:spacing w:line="360" w:lineRule="auto"/>
      <w:widowControl w:val="off"/>
    </w:pPr>
    <w:rPr>
      <w:b/>
      <w:bCs/>
    </w:rPr>
    <w:tblPr/>
  </w:style>
  <w:style w:type="table" w:styleId="1285" w:customStyle="1">
    <w:name w:val="网格型 81"/>
    <w:basedOn w:val="1145"/>
    <w:uiPriority w:val="0"/>
    <w:semiHidden/>
    <w:qFormat/>
    <w:pPr>
      <w:jc w:val="both"/>
      <w:spacing w:line="360" w:lineRule="auto"/>
      <w:widowControl w:val="off"/>
    </w:pPr>
    <w:tblPr/>
  </w:style>
  <w:style w:type="table" w:styleId="1286" w:customStyle="1">
    <w:name w:val="网页型 11"/>
    <w:basedOn w:val="1145"/>
    <w:uiPriority w:val="0"/>
    <w:semiHidden/>
    <w:qFormat/>
    <w:pPr>
      <w:jc w:val="both"/>
      <w:spacing w:line="360" w:lineRule="auto"/>
      <w:widowControl w:val="off"/>
    </w:pPr>
    <w:tblPr/>
  </w:style>
  <w:style w:type="table" w:styleId="1287" w:customStyle="1">
    <w:name w:val="网页型 21"/>
    <w:basedOn w:val="1145"/>
    <w:uiPriority w:val="0"/>
    <w:semiHidden/>
    <w:qFormat/>
    <w:pPr>
      <w:jc w:val="both"/>
      <w:spacing w:line="360" w:lineRule="auto"/>
      <w:widowControl w:val="off"/>
    </w:pPr>
    <w:tblPr/>
  </w:style>
  <w:style w:type="table" w:styleId="1288" w:customStyle="1">
    <w:name w:val="网页型 31"/>
    <w:basedOn w:val="1145"/>
    <w:uiPriority w:val="0"/>
    <w:semiHidden/>
    <w:qFormat/>
    <w:pPr>
      <w:jc w:val="both"/>
      <w:spacing w:line="360" w:lineRule="auto"/>
      <w:widowControl w:val="off"/>
    </w:pPr>
    <w:tblPr/>
  </w:style>
  <w:style w:type="table" w:styleId="1289" w:customStyle="1">
    <w:name w:val="专业型1"/>
    <w:basedOn w:val="1145"/>
    <w:uiPriority w:val="0"/>
    <w:semiHidden/>
    <w:qFormat/>
    <w:pPr>
      <w:jc w:val="both"/>
      <w:spacing w:line="312" w:lineRule="atLeast"/>
      <w:widowControl w:val="off"/>
    </w:pPr>
    <w:tblPr/>
  </w:style>
  <w:style w:type="character" w:styleId="1290" w:customStyle="1">
    <w:name w:val="要点1"/>
    <w:uiPriority w:val="0"/>
    <w:qFormat/>
    <w:rPr>
      <w:b/>
      <w:bCs/>
    </w:rPr>
  </w:style>
  <w:style w:type="character" w:styleId="1291" w:customStyle="1">
    <w:name w:val="尾注引用1"/>
    <w:uiPriority w:val="0"/>
    <w:semiHidden/>
    <w:qFormat/>
    <w:rPr>
      <w:vertAlign w:val="superscript"/>
    </w:rPr>
  </w:style>
  <w:style w:type="character" w:styleId="1292" w:customStyle="1">
    <w:name w:val="页码1"/>
    <w:basedOn w:val="1144"/>
    <w:uiPriority w:val="0"/>
    <w:qFormat/>
  </w:style>
  <w:style w:type="character" w:styleId="1293" w:customStyle="1">
    <w:name w:val="已访问的超链接1"/>
    <w:uiPriority w:val="0"/>
    <w:qFormat/>
    <w:rPr>
      <w:color w:val="800080"/>
      <w:u w:val="single"/>
    </w:rPr>
  </w:style>
  <w:style w:type="character" w:styleId="1294" w:customStyle="1">
    <w:name w:val="强调1"/>
    <w:uiPriority w:val="0"/>
    <w:qFormat/>
    <w:rPr>
      <w:i/>
      <w:iCs/>
    </w:rPr>
  </w:style>
  <w:style w:type="character" w:styleId="1295" w:customStyle="1">
    <w:name w:val="行号1"/>
    <w:basedOn w:val="1144"/>
    <w:uiPriority w:val="0"/>
    <w:qFormat/>
  </w:style>
  <w:style w:type="character" w:styleId="1296" w:customStyle="1">
    <w:name w:val="HTML 定义1"/>
    <w:uiPriority w:val="0"/>
    <w:semiHidden/>
    <w:qFormat/>
    <w:rPr>
      <w:i/>
      <w:iCs/>
    </w:rPr>
  </w:style>
  <w:style w:type="character" w:styleId="1297" w:customStyle="1">
    <w:name w:val="HTML 打字机1"/>
    <w:uiPriority w:val="99"/>
    <w:qFormat/>
    <w:rPr>
      <w:rFonts w:ascii="Courier New" w:hAnsi="Courier New" w:cs="Courier New"/>
      <w:sz w:val="20"/>
      <w:szCs w:val="20"/>
    </w:rPr>
  </w:style>
  <w:style w:type="character" w:styleId="1298" w:customStyle="1">
    <w:name w:val="HTML 缩写1"/>
    <w:basedOn w:val="1144"/>
    <w:uiPriority w:val="0"/>
    <w:semiHidden/>
    <w:qFormat/>
  </w:style>
  <w:style w:type="character" w:styleId="1299" w:customStyle="1">
    <w:name w:val="HTML 变量1"/>
    <w:uiPriority w:val="0"/>
    <w:semiHidden/>
    <w:qFormat/>
    <w:rPr>
      <w:i/>
      <w:iCs/>
    </w:rPr>
  </w:style>
  <w:style w:type="character" w:styleId="1300" w:customStyle="1">
    <w:name w:val="超链接1"/>
    <w:uiPriority w:val="99"/>
    <w:qFormat/>
    <w:rPr>
      <w:color w:val="0000ff"/>
      <w:u w:val="single"/>
    </w:rPr>
  </w:style>
  <w:style w:type="character" w:styleId="1301" w:customStyle="1">
    <w:name w:val="HTML 代码1"/>
    <w:uiPriority w:val="0"/>
    <w:semiHidden/>
    <w:qFormat/>
    <w:rPr>
      <w:rFonts w:ascii="Courier New" w:hAnsi="Courier New" w:cs="Courier New"/>
      <w:sz w:val="20"/>
      <w:szCs w:val="20"/>
    </w:rPr>
  </w:style>
  <w:style w:type="character" w:styleId="1302" w:customStyle="1">
    <w:name w:val="批注引用1"/>
    <w:uiPriority w:val="0"/>
    <w:qFormat/>
    <w:rPr>
      <w:sz w:val="21"/>
      <w:szCs w:val="21"/>
    </w:rPr>
  </w:style>
  <w:style w:type="character" w:styleId="1303" w:customStyle="1">
    <w:name w:val="HTML 引文1"/>
    <w:uiPriority w:val="0"/>
    <w:semiHidden/>
    <w:qFormat/>
    <w:rPr>
      <w:i/>
      <w:iCs/>
    </w:rPr>
  </w:style>
  <w:style w:type="character" w:styleId="1304" w:customStyle="1">
    <w:name w:val="脚注引用1"/>
    <w:uiPriority w:val="0"/>
    <w:qFormat/>
    <w:rPr>
      <w:vertAlign w:val="superscript"/>
    </w:rPr>
  </w:style>
  <w:style w:type="character" w:styleId="1305" w:customStyle="1">
    <w:name w:val="HTML 键盘1"/>
    <w:uiPriority w:val="0"/>
    <w:semiHidden/>
    <w:qFormat/>
    <w:rPr>
      <w:rFonts w:ascii="Courier New" w:hAnsi="Courier New" w:cs="Courier New"/>
      <w:sz w:val="20"/>
      <w:szCs w:val="20"/>
    </w:rPr>
  </w:style>
  <w:style w:type="character" w:styleId="1306" w:customStyle="1">
    <w:name w:val="HTML 样本1"/>
    <w:uiPriority w:val="0"/>
    <w:semiHidden/>
    <w:qFormat/>
    <w:rPr>
      <w:rFonts w:ascii="Courier New" w:hAnsi="Courier New" w:cs="Courier New"/>
    </w:rPr>
  </w:style>
  <w:style w:type="character" w:styleId="1307" w:customStyle="1">
    <w:name w:val="文档正文 Char"/>
    <w:link w:val="1308"/>
    <w:uiPriority w:val="0"/>
    <w:qFormat/>
    <w:rPr>
      <w:rFonts w:ascii="宋体" w:hAnsi="宋体"/>
      <w:sz w:val="24"/>
      <w:szCs w:val="24"/>
    </w:rPr>
  </w:style>
  <w:style w:type="paragraph" w:styleId="1308" w:customStyle="1">
    <w:name w:val="文档正文"/>
    <w:basedOn w:val="858"/>
    <w:link w:val="1307"/>
    <w:uiPriority w:val="0"/>
    <w:qFormat/>
    <w:pPr>
      <w:ind w:firstLine="480"/>
      <w:spacing w:line="240" w:lineRule="auto"/>
    </w:pPr>
    <w:rPr>
      <w:rFonts w:hAnsi="宋体"/>
    </w:rPr>
  </w:style>
  <w:style w:type="character" w:styleId="1309" w:customStyle="1">
    <w:name w:val="title1"/>
    <w:uiPriority w:val="0"/>
    <w:qFormat/>
    <w:rPr>
      <w:color w:val="ff6600"/>
      <w:sz w:val="23"/>
      <w:szCs w:val="23"/>
      <w:shd w:val="clear" w:color="auto" w:fill="ebebeb"/>
    </w:rPr>
  </w:style>
  <w:style w:type="character" w:styleId="1310" w:customStyle="1">
    <w:name w:val="样式 宋体 小四 加粗1"/>
    <w:uiPriority w:val="0"/>
    <w:qFormat/>
    <w:rPr>
      <w:rFonts w:ascii="宋体" w:hAnsi="宋体" w:eastAsia="宋体"/>
      <w:b/>
      <w:bCs/>
      <w:sz w:val="28"/>
    </w:rPr>
  </w:style>
  <w:style w:type="character" w:styleId="1311" w:customStyle="1">
    <w:name w:val="小四 段落 宋体 Char1"/>
    <w:uiPriority w:val="0"/>
    <w:qFormat/>
    <w:rPr>
      <w:rFonts w:eastAsia="宋体"/>
      <w:sz w:val="24"/>
      <w:szCs w:val="24"/>
      <w:lang w:val="en-US" w:eastAsia="zh-CN" w:bidi="ar-SA"/>
    </w:rPr>
  </w:style>
  <w:style w:type="character" w:styleId="1312" w:customStyle="1">
    <w:name w:val="访问过的超链接1"/>
    <w:uiPriority w:val="0"/>
    <w:qFormat/>
    <w:rPr>
      <w:color w:val="800080"/>
      <w:u w:val="single"/>
    </w:rPr>
  </w:style>
  <w:style w:type="character" w:styleId="1313" w:customStyle="1">
    <w:name w:val="style15"/>
    <w:basedOn w:val="1144"/>
    <w:uiPriority w:val="0"/>
    <w:qFormat/>
  </w:style>
  <w:style w:type="character" w:styleId="1314" w:customStyle="1">
    <w:name w:val="正文缩进2格 Char"/>
    <w:link w:val="1315"/>
    <w:uiPriority w:val="0"/>
    <w:qFormat/>
    <w:rPr>
      <w:rFonts w:ascii="仿宋_GB2312" w:hAnsi="宋体" w:eastAsia="仿宋_GB2312"/>
      <w:sz w:val="31"/>
      <w:szCs w:val="28"/>
    </w:rPr>
  </w:style>
  <w:style w:type="paragraph" w:styleId="1315" w:customStyle="1">
    <w:name w:val="正文缩进2格"/>
    <w:basedOn w:val="858"/>
    <w:link w:val="1314"/>
    <w:uiPriority w:val="0"/>
    <w:qFormat/>
    <w:pPr>
      <w:ind w:firstLine="639"/>
      <w:spacing w:line="600" w:lineRule="exact"/>
    </w:pPr>
    <w:rPr>
      <w:rFonts w:ascii="仿宋_GB2312" w:hAnsi="宋体" w:eastAsia="仿宋_GB2312"/>
      <w:sz w:val="31"/>
      <w:szCs w:val="28"/>
    </w:rPr>
  </w:style>
  <w:style w:type="character" w:styleId="1316" w:customStyle="1">
    <w:name w:val="font5 Char"/>
    <w:uiPriority w:val="0"/>
    <w:qFormat/>
    <w:rPr>
      <w:rFonts w:ascii="宋体" w:hAnsi="宋体" w:eastAsia="宋体"/>
      <w:sz w:val="28"/>
      <w:szCs w:val="28"/>
      <w:lang w:val="en-US" w:eastAsia="zh-CN" w:bidi="ar-SA"/>
    </w:rPr>
  </w:style>
  <w:style w:type="character" w:styleId="1317" w:customStyle="1">
    <w:name w:val="style71"/>
    <w:uiPriority w:val="0"/>
    <w:qFormat/>
    <w:rPr>
      <w:sz w:val="18"/>
      <w:szCs w:val="18"/>
    </w:rPr>
  </w:style>
  <w:style w:type="character" w:styleId="1318" w:customStyle="1">
    <w:name w:val="标题1　样式 宋体 小三 加粗"/>
    <w:uiPriority w:val="0"/>
    <w:qFormat/>
    <w:rPr>
      <w:rFonts w:ascii="宋体" w:hAnsi="宋体" w:eastAsia="黑体"/>
      <w:b/>
      <w:bCs/>
      <w:sz w:val="30"/>
      <w:szCs w:val="44"/>
      <w:lang w:val="en-US" w:eastAsia="zh-CN" w:bidi="ar-SA"/>
    </w:rPr>
  </w:style>
  <w:style w:type="character" w:styleId="1319" w:customStyle="1">
    <w:name w:val="font161"/>
    <w:uiPriority w:val="0"/>
    <w:qFormat/>
    <w:rPr>
      <w:rFonts w:ascii="Times New Roman" w:hAnsi="Times New Roman" w:eastAsia="宋体"/>
      <w:b/>
      <w:bCs/>
      <w:sz w:val="32"/>
      <w:szCs w:val="32"/>
    </w:rPr>
  </w:style>
  <w:style w:type="character" w:styleId="1320" w:customStyle="1">
    <w:name w:val="正文 第五章 中间"/>
    <w:uiPriority w:val="0"/>
    <w:qFormat/>
    <w:rPr>
      <w:b/>
      <w:bCs/>
      <w:color w:val="000000"/>
      <w:sz w:val="32"/>
    </w:rPr>
  </w:style>
  <w:style w:type="character" w:styleId="1321" w:customStyle="1">
    <w:name w:val="样式 宋体 小四2"/>
    <w:uiPriority w:val="0"/>
    <w:qFormat/>
    <w:rPr>
      <w:rFonts w:ascii="宋体" w:hAnsi="宋体" w:eastAsia="宋体"/>
      <w:sz w:val="28"/>
    </w:rPr>
  </w:style>
  <w:style w:type="character" w:styleId="1322" w:customStyle="1">
    <w:name w:val="样式 黑体 小二"/>
    <w:uiPriority w:val="0"/>
    <w:qFormat/>
    <w:rPr>
      <w:rFonts w:ascii="黑体" w:hAnsi="黑体" w:eastAsia="黑体"/>
      <w:sz w:val="36"/>
    </w:rPr>
  </w:style>
  <w:style w:type="character" w:styleId="1323" w:customStyle="1">
    <w:name w:val="z-窗体底端 Char"/>
    <w:link w:val="1324"/>
    <w:uiPriority w:val="0"/>
    <w:qFormat/>
    <w:rPr>
      <w:rFonts w:ascii="Arial" w:hAnsi="Arial" w:cs="Arial"/>
      <w:vanish/>
      <w:sz w:val="16"/>
      <w:szCs w:val="16"/>
    </w:rPr>
  </w:style>
  <w:style w:type="paragraph" w:styleId="1324" w:customStyle="1">
    <w:name w:val="z-窗体底端1"/>
    <w:basedOn w:val="858"/>
    <w:next w:val="858"/>
    <w:link w:val="1323"/>
    <w:uiPriority w:val="0"/>
    <w:qFormat/>
    <w:pPr>
      <w:jc w:val="center"/>
      <w:spacing w:line="240" w:lineRule="auto"/>
      <w:widowControl/>
      <w:pBdr>
        <w:top w:val="single" w:color="000000" w:sz="6" w:space="1"/>
      </w:pBdr>
    </w:pPr>
    <w:rPr>
      <w:rFonts w:ascii="Arial" w:hAnsi="Arial" w:cs="Arial"/>
      <w:vanish/>
      <w:sz w:val="16"/>
      <w:szCs w:val="16"/>
    </w:rPr>
  </w:style>
  <w:style w:type="character" w:styleId="1325" w:customStyle="1">
    <w:name w:val="font11"/>
    <w:uiPriority w:val="0"/>
    <w:qFormat/>
    <w:rPr>
      <w:rFonts w:hint="eastAsia" w:ascii="宋体" w:hAnsi="宋体" w:eastAsia="宋体" w:cs="宋体"/>
      <w:color w:val="000000"/>
      <w:sz w:val="20"/>
      <w:szCs w:val="20"/>
      <w:u w:val="none"/>
    </w:rPr>
  </w:style>
  <w:style w:type="character" w:styleId="1326" w:customStyle="1">
    <w:name w:val="normalfont1"/>
    <w:uiPriority w:val="0"/>
    <w:qFormat/>
    <w:rPr>
      <w:rFonts w:ascii="ˎ̥" w:hAnsi="ˎ̥"/>
      <w:sz w:val="18"/>
      <w:szCs w:val="18"/>
      <w:u w:val="none"/>
    </w:rPr>
  </w:style>
  <w:style w:type="character" w:styleId="1327" w:customStyle="1">
    <w:name w:val="样式 宋体 小四"/>
    <w:uiPriority w:val="0"/>
    <w:qFormat/>
    <w:rPr>
      <w:rFonts w:ascii="宋体" w:hAnsi="宋体"/>
      <w:sz w:val="24"/>
    </w:rPr>
  </w:style>
  <w:style w:type="character" w:styleId="1328" w:customStyle="1">
    <w:name w:val="oblog_text"/>
    <w:uiPriority w:val="0"/>
    <w:qFormat/>
  </w:style>
  <w:style w:type="character" w:styleId="1329" w:customStyle="1">
    <w:name w:val="font61"/>
    <w:uiPriority w:val="0"/>
    <w:qFormat/>
    <w:rPr>
      <w:rFonts w:ascii="Arial" w:hAnsi="Arial" w:cs="Arial"/>
      <w:color w:val="000000"/>
      <w:sz w:val="20"/>
      <w:szCs w:val="20"/>
      <w:u w:val="none"/>
    </w:rPr>
  </w:style>
  <w:style w:type="character" w:styleId="1330" w:customStyle="1">
    <w:name w:val="apple-style-span"/>
    <w:basedOn w:val="1144"/>
    <w:uiPriority w:val="0"/>
    <w:qFormat/>
  </w:style>
  <w:style w:type="character" w:styleId="1331" w:customStyle="1">
    <w:name w:val="标准小四 Char"/>
    <w:uiPriority w:val="0"/>
    <w:qFormat/>
    <w:rPr>
      <w:rFonts w:ascii="Arial" w:hAnsi="Arial" w:eastAsia="宋体"/>
      <w:sz w:val="24"/>
      <w:szCs w:val="21"/>
      <w:lang w:val="en-US" w:eastAsia="zh-CN" w:bidi="ar-SA"/>
    </w:rPr>
  </w:style>
  <w:style w:type="character" w:styleId="1332" w:customStyle="1">
    <w:name w:val="t_tag"/>
    <w:uiPriority w:val="0"/>
    <w:qFormat/>
  </w:style>
  <w:style w:type="character" w:styleId="1333" w:customStyle="1">
    <w:name w:val="华宇段落1 Char Char"/>
    <w:uiPriority w:val="0"/>
    <w:qFormat/>
    <w:rPr>
      <w:rFonts w:eastAsia="宋体"/>
      <w:bCs/>
      <w:sz w:val="24"/>
      <w:szCs w:val="24"/>
      <w:lang w:val="en-US" w:eastAsia="zh-CN" w:bidi="ar-SA"/>
    </w:rPr>
  </w:style>
  <w:style w:type="character" w:styleId="1334" w:customStyle="1">
    <w:name w:val="style131"/>
    <w:uiPriority w:val="0"/>
    <w:qFormat/>
    <w:rPr>
      <w:rFonts w:cs="Times New Roman"/>
      <w:sz w:val="18"/>
      <w:szCs w:val="18"/>
    </w:rPr>
  </w:style>
  <w:style w:type="character" w:styleId="1335" w:customStyle="1">
    <w:name w:val="标题 3 Char Char"/>
    <w:uiPriority w:val="0"/>
    <w:qFormat/>
    <w:rPr>
      <w:rFonts w:eastAsia="宋体"/>
      <w:b/>
      <w:bCs/>
      <w:sz w:val="32"/>
      <w:szCs w:val="32"/>
      <w:lang w:val="en-US" w:eastAsia="zh-CN" w:bidi="ar-SA"/>
    </w:rPr>
  </w:style>
  <w:style w:type="character" w:styleId="1336" w:customStyle="1">
    <w:name w:val="Char Char5"/>
    <w:uiPriority w:val="0"/>
    <w:qFormat/>
    <w:rPr>
      <w:sz w:val="18"/>
      <w:szCs w:val="18"/>
    </w:rPr>
  </w:style>
  <w:style w:type="character" w:styleId="1337" w:customStyle="1">
    <w:name w:val="纯文本 字符"/>
    <w:uiPriority w:val="99"/>
    <w:unhideWhenUsed/>
    <w:qFormat/>
    <w:rPr>
      <w:rFonts w:ascii="宋体" w:hAnsi="Courier New" w:eastAsia="仿宋_GB2312"/>
      <w:sz w:val="30"/>
    </w:rPr>
  </w:style>
  <w:style w:type="character" w:styleId="1338" w:customStyle="1">
    <w:name w:val="列出段落 Char"/>
    <w:link w:val="1339"/>
    <w:uiPriority w:val="99"/>
    <w:qFormat/>
    <w:rPr>
      <w:rFonts w:ascii="宋体" w:eastAsia="仿宋"/>
      <w:sz w:val="24"/>
      <w:szCs w:val="21"/>
    </w:rPr>
  </w:style>
  <w:style w:type="paragraph" w:styleId="1339" w:customStyle="1">
    <w:name w:val="列出段落1"/>
    <w:basedOn w:val="858"/>
    <w:link w:val="1338"/>
    <w:uiPriority w:val="0"/>
    <w:qFormat/>
    <w:pPr>
      <w:ind w:firstLine="420"/>
    </w:pPr>
  </w:style>
  <w:style w:type="character" w:styleId="1340" w:customStyle="1">
    <w:name w:val="Indent Normal Char"/>
    <w:link w:val="1341"/>
    <w:uiPriority w:val="0"/>
    <w:qFormat/>
    <w:rPr>
      <w:sz w:val="24"/>
      <w:szCs w:val="24"/>
    </w:rPr>
  </w:style>
  <w:style w:type="paragraph" w:styleId="1341" w:customStyle="1">
    <w:name w:val="Indent Normal"/>
    <w:basedOn w:val="858"/>
    <w:link w:val="1340"/>
    <w:uiPriority w:val="0"/>
    <w:qFormat/>
    <w:pPr>
      <w:ind w:firstLine="150"/>
      <w:spacing w:line="240" w:lineRule="auto"/>
    </w:pPr>
  </w:style>
  <w:style w:type="character" w:styleId="1342" w:customStyle="1">
    <w:name w:val="main11"/>
    <w:uiPriority w:val="0"/>
    <w:qFormat/>
    <w:rPr>
      <w:rFonts w:ascii="Arial" w:hAnsi="Arial" w:cs="Arial"/>
      <w:color w:val="000000"/>
      <w:sz w:val="18"/>
      <w:u w:val="none"/>
    </w:rPr>
  </w:style>
  <w:style w:type="character" w:styleId="1343" w:customStyle="1">
    <w:name w:val="font51"/>
    <w:uiPriority w:val="0"/>
    <w:qFormat/>
    <w:rPr>
      <w:rFonts w:hint="eastAsia" w:ascii="宋体" w:hAnsi="宋体" w:eastAsia="宋体" w:cs="宋体"/>
      <w:color w:val="000000"/>
      <w:sz w:val="20"/>
      <w:szCs w:val="20"/>
      <w:u w:val="none"/>
    </w:rPr>
  </w:style>
  <w:style w:type="character" w:styleId="1344" w:customStyle="1">
    <w:name w:val="正文 Alt+A Char Char"/>
    <w:link w:val="1345"/>
    <w:uiPriority w:val="0"/>
    <w:qFormat/>
    <w:rPr>
      <w:rFonts w:ascii="宋体" w:hAnsi="宋体"/>
      <w:sz w:val="24"/>
    </w:rPr>
  </w:style>
  <w:style w:type="paragraph" w:styleId="1345" w:customStyle="1">
    <w:name w:val="正文 Alt+A"/>
    <w:basedOn w:val="858"/>
    <w:link w:val="1344"/>
    <w:uiPriority w:val="0"/>
    <w:qFormat/>
    <w:pPr>
      <w:jc w:val="left"/>
      <w:spacing w:line="240" w:lineRule="exact"/>
    </w:pPr>
    <w:rPr>
      <w:rFonts w:hAnsi="宋体"/>
      <w:szCs w:val="20"/>
    </w:rPr>
  </w:style>
  <w:style w:type="character" w:styleId="1346" w:customStyle="1">
    <w:name w:val="样式 标题 2 + 宋体 小四 Char"/>
    <w:link w:val="1347"/>
    <w:uiPriority w:val="0"/>
    <w:qFormat/>
    <w:rPr>
      <w:rFonts w:ascii="宋体" w:hAnsi="宋体"/>
      <w:b/>
      <w:bCs/>
      <w:caps/>
      <w:sz w:val="30"/>
      <w:szCs w:val="30"/>
    </w:rPr>
  </w:style>
  <w:style w:type="paragraph" w:styleId="1347" w:customStyle="1">
    <w:name w:val="样式 标题 2 + 宋体 小四"/>
    <w:basedOn w:val="1126"/>
    <w:link w:val="1346"/>
    <w:uiPriority w:val="0"/>
    <w:qFormat/>
    <w:pPr>
      <w:numPr>
        <w:numId w:val="9"/>
      </w:numPr>
      <w:ind w:right="6"/>
      <w:spacing w:before="0" w:after="0" w:line="360" w:lineRule="auto"/>
      <w:widowControl/>
      <w:tabs>
        <w:tab w:val="left" w:pos="425" w:leader="none"/>
        <w:tab w:val="left" w:pos="992" w:leader="none"/>
      </w:tabs>
    </w:pPr>
    <w:rPr>
      <w:rFonts w:hAnsi="宋体" w:eastAsia="宋体"/>
      <w:bCs/>
      <w:caps/>
      <w:sz w:val="30"/>
      <w:szCs w:val="30"/>
    </w:rPr>
  </w:style>
  <w:style w:type="character" w:styleId="1348" w:customStyle="1">
    <w:name w:val="3zw"/>
    <w:basedOn w:val="1144"/>
    <w:uiPriority w:val="0"/>
    <w:qFormat/>
  </w:style>
  <w:style w:type="character" w:styleId="1349" w:customStyle="1">
    <w:name w:val="subtitle1"/>
    <w:uiPriority w:val="0"/>
    <w:qFormat/>
    <w:rPr>
      <w:rFonts w:ascii="Georgia" w:hAnsi="Georgia"/>
      <w:b/>
      <w:bCs/>
      <w:color w:val="666666"/>
      <w:sz w:val="18"/>
      <w:szCs w:val="18"/>
    </w:rPr>
  </w:style>
  <w:style w:type="character" w:styleId="1350" w:customStyle="1">
    <w:name w:val="样式 宋体 小四 加粗"/>
    <w:uiPriority w:val="0"/>
    <w:qFormat/>
    <w:rPr>
      <w:rFonts w:ascii="宋体" w:hAnsi="宋体" w:eastAsia="宋体"/>
      <w:b/>
      <w:bCs/>
      <w:sz w:val="28"/>
    </w:rPr>
  </w:style>
  <w:style w:type="character" w:styleId="1351" w:customStyle="1">
    <w:name w:val="列出段落 Char1"/>
    <w:link w:val="1352"/>
    <w:uiPriority w:val="34"/>
    <w:qFormat/>
    <w:rPr>
      <w:rFonts w:ascii="宋体" w:eastAsia="仿宋"/>
      <w:sz w:val="28"/>
      <w:szCs w:val="21"/>
    </w:rPr>
  </w:style>
  <w:style w:type="paragraph" w:styleId="1352" w:customStyle="1">
    <w:name w:val="列出段落2"/>
    <w:basedOn w:val="858"/>
    <w:link w:val="1351"/>
    <w:uiPriority w:val="34"/>
    <w:qFormat/>
    <w:pPr>
      <w:ind w:firstLine="420"/>
    </w:pPr>
  </w:style>
  <w:style w:type="character" w:styleId="1353" w:customStyle="1">
    <w:name w:val="样式 (西文) 仿宋_GB2312 小四"/>
    <w:uiPriority w:val="0"/>
    <w:qFormat/>
    <w:rPr>
      <w:rFonts w:ascii="Times New Roman" w:hAnsi="Times New Roman" w:eastAsia="宋体"/>
      <w:sz w:val="24"/>
      <w:szCs w:val="24"/>
    </w:rPr>
  </w:style>
  <w:style w:type="character" w:styleId="1354" w:customStyle="1">
    <w:name w:val="font21"/>
    <w:uiPriority w:val="0"/>
    <w:qFormat/>
    <w:rPr>
      <w:rFonts w:ascii="font-weight : 400" w:hAnsi="font-weight : 400" w:eastAsia="font-weight : 400" w:cs="font-weight : 400"/>
      <w:color w:val="000000"/>
      <w:sz w:val="20"/>
      <w:szCs w:val="20"/>
      <w:u w:val="none"/>
    </w:rPr>
  </w:style>
  <w:style w:type="character" w:styleId="1355" w:customStyle="1">
    <w:name w:val="List Paragraph Char Char"/>
    <w:link w:val="1356"/>
    <w:uiPriority w:val="0"/>
    <w:qFormat/>
    <w:rPr>
      <w:rFonts w:ascii="Arial" w:hAnsi="Arial" w:eastAsia="黑体"/>
      <w:sz w:val="28"/>
      <w:szCs w:val="24"/>
      <w:lang w:eastAsia="en-US"/>
    </w:rPr>
  </w:style>
  <w:style w:type="paragraph" w:styleId="1356" w:customStyle="1">
    <w:name w:val="列出段落3"/>
    <w:basedOn w:val="858"/>
    <w:link w:val="1355"/>
    <w:uiPriority w:val="0"/>
    <w:qFormat/>
    <w:pPr>
      <w:contextualSpacing/>
      <w:ind w:left="720"/>
      <w:jc w:val="left"/>
      <w:spacing w:line="240" w:lineRule="auto"/>
      <w:widowControl/>
    </w:pPr>
    <w:rPr>
      <w:rFonts w:ascii="Arial" w:hAnsi="Arial" w:eastAsia="黑体"/>
      <w:lang w:eastAsia="en-US"/>
    </w:rPr>
  </w:style>
  <w:style w:type="character" w:styleId="1357" w:customStyle="1">
    <w:name w:val="hps alt-edited"/>
    <w:basedOn w:val="1144"/>
    <w:uiPriority w:val="0"/>
    <w:qFormat/>
  </w:style>
  <w:style w:type="character" w:styleId="1358" w:customStyle="1">
    <w:name w:val="content_lineheight1"/>
    <w:basedOn w:val="1144"/>
    <w:uiPriority w:val="0"/>
    <w:qFormat/>
  </w:style>
  <w:style w:type="character" w:styleId="1359" w:customStyle="1">
    <w:name w:val="批注主题字符"/>
    <w:uiPriority w:val="99"/>
    <w:semiHidden/>
    <w:qFormat/>
    <w:rPr>
      <w:b/>
      <w:bCs/>
    </w:rPr>
  </w:style>
  <w:style w:type="character" w:styleId="1360" w:customStyle="1">
    <w:name w:val="表格 Char Char"/>
    <w:link w:val="1361"/>
    <w:uiPriority w:val="0"/>
    <w:qFormat/>
    <w:rPr>
      <w:rFonts w:ascii="Times New Roman" w:hAnsi="Times New Roman" w:eastAsia="宋体" w:cs="Times New Roman"/>
    </w:rPr>
  </w:style>
  <w:style w:type="paragraph" w:styleId="1361" w:customStyle="1">
    <w:name w:val="表格"/>
    <w:basedOn w:val="858"/>
    <w:link w:val="1360"/>
    <w:uiPriority w:val="0"/>
    <w:qFormat/>
    <w:pPr>
      <w:jc w:val="center"/>
      <w:spacing w:line="240" w:lineRule="auto"/>
    </w:pPr>
    <w:rPr>
      <w:sz w:val="20"/>
      <w:szCs w:val="20"/>
    </w:rPr>
  </w:style>
  <w:style w:type="character" w:styleId="1362" w:customStyle="1">
    <w:name w:val="ih151"/>
    <w:uiPriority w:val="0"/>
    <w:qFormat/>
    <w:rPr>
      <w:color w:val="666666"/>
      <w:sz w:val="18"/>
      <w:szCs w:val="18"/>
      <w:u w:val="none"/>
    </w:rPr>
  </w:style>
  <w:style w:type="character" w:styleId="1363" w:customStyle="1">
    <w:name w:val="textcontents"/>
    <w:basedOn w:val="1144"/>
    <w:uiPriority w:val="0"/>
    <w:qFormat/>
  </w:style>
  <w:style w:type="character" w:styleId="1364" w:customStyle="1">
    <w:name w:val="z-窗体顶端 Char"/>
    <w:link w:val="1365"/>
    <w:uiPriority w:val="0"/>
    <w:qFormat/>
    <w:rPr>
      <w:rFonts w:ascii="Arial" w:hAnsi="Arial" w:cs="Arial"/>
      <w:vanish/>
      <w:sz w:val="16"/>
      <w:szCs w:val="16"/>
    </w:rPr>
  </w:style>
  <w:style w:type="paragraph" w:styleId="1365" w:customStyle="1">
    <w:name w:val="z-窗体顶端1"/>
    <w:basedOn w:val="858"/>
    <w:next w:val="858"/>
    <w:link w:val="1364"/>
    <w:uiPriority w:val="0"/>
    <w:qFormat/>
    <w:pPr>
      <w:jc w:val="center"/>
      <w:spacing w:line="240" w:lineRule="auto"/>
      <w:widowControl/>
      <w:pBdr>
        <w:bottom w:val="single" w:color="000000" w:sz="6" w:space="1"/>
      </w:pBdr>
    </w:pPr>
    <w:rPr>
      <w:rFonts w:ascii="Arial" w:hAnsi="Arial" w:cs="Arial"/>
      <w:vanish/>
      <w:sz w:val="16"/>
      <w:szCs w:val="16"/>
    </w:rPr>
  </w:style>
  <w:style w:type="character" w:styleId="1366" w:customStyle="1">
    <w:name w:val="wenhua"/>
    <w:uiPriority w:val="0"/>
    <w:qFormat/>
    <w:rPr>
      <w:rFonts w:cs="Times New Roman"/>
    </w:rPr>
  </w:style>
  <w:style w:type="character" w:styleId="1367" w:customStyle="1">
    <w:name w:val="小四 段落 宋体 Char Char Char1"/>
    <w:uiPriority w:val="0"/>
    <w:qFormat/>
    <w:rPr>
      <w:rFonts w:ascii="宋体" w:hAnsi="宋体" w:eastAsia="宋体"/>
      <w:sz w:val="24"/>
      <w:szCs w:val="24"/>
      <w:lang w:val="en-US" w:eastAsia="zh-CN" w:bidi="ar-SA"/>
    </w:rPr>
  </w:style>
  <w:style w:type="character" w:styleId="1368" w:customStyle="1">
    <w:name w:val="Char Char2"/>
    <w:uiPriority w:val="0"/>
    <w:qFormat/>
    <w:rPr>
      <w:rFonts w:ascii="宋体" w:hAnsi="Courier New" w:eastAsia="宋体"/>
      <w:sz w:val="21"/>
      <w:szCs w:val="21"/>
      <w:lang w:val="en-US" w:eastAsia="zh-CN" w:bidi="ar-SA"/>
    </w:rPr>
  </w:style>
  <w:style w:type="character" w:styleId="1369" w:customStyle="1">
    <w:name w:val="列出段落 字符"/>
    <w:uiPriority w:val="34"/>
    <w:qFormat/>
    <w:rPr>
      <w:rFonts w:ascii="Calibri" w:hAnsi="Calibri" w:eastAsia="宋体" w:cs="Times New Roman"/>
      <w:sz w:val="21"/>
      <w:szCs w:val="22"/>
    </w:rPr>
  </w:style>
  <w:style w:type="character" w:styleId="137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371" w:customStyle="1">
    <w:name w:val="标准 正文 QJJ Char Char"/>
    <w:link w:val="1372"/>
    <w:uiPriority w:val="0"/>
    <w:qFormat/>
    <w:rPr>
      <w:rFonts w:ascii="宋体" w:hAnsi="Arial" w:cs="宋体"/>
      <w:sz w:val="24"/>
      <w:szCs w:val="24"/>
    </w:rPr>
  </w:style>
  <w:style w:type="paragraph" w:styleId="1372" w:customStyle="1">
    <w:name w:val="标准 正文 QJJ"/>
    <w:basedOn w:val="858"/>
    <w:link w:val="1371"/>
    <w:uiPriority w:val="0"/>
    <w:qFormat/>
    <w:pPr>
      <w:ind w:firstLine="480"/>
      <w:spacing w:line="520" w:lineRule="exact"/>
    </w:pPr>
    <w:rPr>
      <w:rFonts w:hAnsi="Arial" w:cs="宋体"/>
    </w:rPr>
  </w:style>
  <w:style w:type="character" w:styleId="1373" w:customStyle="1">
    <w:name w:val="正文（首行缩进两字） Char1"/>
    <w:uiPriority w:val="0"/>
    <w:qFormat/>
    <w:rPr>
      <w:rFonts w:ascii="Times New Roman" w:hAnsi="Times New Roman" w:eastAsia="宋体"/>
      <w:sz w:val="21"/>
      <w:szCs w:val="24"/>
      <w:lang w:val="en-US" w:eastAsia="zh-CN" w:bidi="ar-SA"/>
    </w:rPr>
  </w:style>
  <w:style w:type="character" w:styleId="1374" w:customStyle="1">
    <w:name w:val="font01"/>
    <w:uiPriority w:val="0"/>
    <w:qFormat/>
    <w:rPr>
      <w:rFonts w:ascii="Arial" w:hAnsi="Arial" w:cs="Arial"/>
      <w:color w:val="000000"/>
      <w:sz w:val="20"/>
      <w:szCs w:val="20"/>
      <w:u w:val="none"/>
    </w:rPr>
  </w:style>
  <w:style w:type="character" w:styleId="1375" w:customStyle="1">
    <w:name w:val="text1 Char Char"/>
    <w:link w:val="1376"/>
    <w:uiPriority w:val="0"/>
    <w:qFormat/>
    <w:rPr>
      <w:sz w:val="24"/>
      <w:szCs w:val="24"/>
    </w:rPr>
  </w:style>
  <w:style w:type="paragraph" w:styleId="1376" w:customStyle="1">
    <w:name w:val="text1"/>
    <w:basedOn w:val="858"/>
    <w:link w:val="1375"/>
    <w:uiPriority w:val="0"/>
    <w:qFormat/>
    <w:pPr>
      <w:ind w:firstLine="480"/>
    </w:pPr>
  </w:style>
  <w:style w:type="character" w:styleId="1377" w:customStyle="1">
    <w:name w:val="小四 段落 宋体 Char Char Char Char1"/>
    <w:uiPriority w:val="0"/>
    <w:qFormat/>
    <w:rPr>
      <w:rFonts w:eastAsia="宋体"/>
      <w:sz w:val="24"/>
      <w:szCs w:val="24"/>
      <w:lang w:val="en-US" w:eastAsia="zh-CN" w:bidi="ar-SA"/>
    </w:rPr>
  </w:style>
  <w:style w:type="character" w:styleId="1378" w:customStyle="1">
    <w:name w:val="style31"/>
    <w:uiPriority w:val="0"/>
    <w:qFormat/>
    <w:rPr>
      <w:rFonts w:cs="Times New Roman"/>
      <w:b/>
      <w:bCs/>
      <w:color w:val="000000"/>
    </w:rPr>
  </w:style>
  <w:style w:type="character" w:styleId="1379" w:customStyle="1">
    <w:name w:val="样式 宋体 小四1"/>
    <w:uiPriority w:val="0"/>
    <w:qFormat/>
    <w:rPr>
      <w:rFonts w:ascii="宋体" w:hAnsi="宋体" w:eastAsia="宋体"/>
      <w:sz w:val="28"/>
    </w:rPr>
  </w:style>
  <w:style w:type="character" w:styleId="1380" w:customStyle="1">
    <w:name w:val="s12_hei_cu1"/>
    <w:uiPriority w:val="0"/>
    <w:qFormat/>
    <w:rPr>
      <w:rFonts w:hint="eastAsia" w:ascii="宋体" w:hAnsi="宋体" w:eastAsia="宋体"/>
      <w:b/>
      <w:bCs/>
      <w:color w:val="000000"/>
      <w:sz w:val="20"/>
      <w:szCs w:val="20"/>
      <w:u w:val="none"/>
    </w:rPr>
  </w:style>
  <w:style w:type="character" w:styleId="1381" w:customStyle="1">
    <w:name w:val="FA正文 Char"/>
    <w:link w:val="1382"/>
    <w:uiPriority w:val="0"/>
    <w:qFormat/>
    <w:rPr>
      <w:rFonts w:ascii="宋体" w:hAnsi="宋体"/>
      <w:spacing w:val="10"/>
      <w:sz w:val="21"/>
      <w:szCs w:val="21"/>
    </w:rPr>
  </w:style>
  <w:style w:type="paragraph" w:styleId="1382" w:customStyle="1">
    <w:name w:val="FA正文"/>
    <w:basedOn w:val="858"/>
    <w:link w:val="1381"/>
    <w:uiPriority w:val="0"/>
    <w:qFormat/>
    <w:pPr>
      <w:numPr>
        <w:ilvl w:val="0"/>
        <w:numId w:val="10"/>
      </w:numPr>
      <w:ind w:firstLine="6"/>
      <w:tabs>
        <w:tab w:val="left" w:pos="426" w:leader="none"/>
      </w:tabs>
    </w:pPr>
    <w:rPr>
      <w:rFonts w:hAnsi="宋体"/>
      <w:spacing w:val="10"/>
      <w:sz w:val="21"/>
    </w:rPr>
  </w:style>
  <w:style w:type="character" w:styleId="1383" w:customStyle="1">
    <w:name w:val="纯文本字符1"/>
    <w:uiPriority w:val="99"/>
    <w:semiHidden/>
    <w:qFormat/>
    <w:rPr>
      <w:rFonts w:ascii="宋体" w:hAnsi="Courier" w:eastAsia="宋体" w:cs="Times New Roman"/>
    </w:rPr>
  </w:style>
  <w:style w:type="character" w:styleId="1384" w:customStyle="1">
    <w:name w:val="hps"/>
    <w:basedOn w:val="1144"/>
    <w:uiPriority w:val="0"/>
    <w:qFormat/>
  </w:style>
  <w:style w:type="character" w:styleId="1385" w:customStyle="1">
    <w:name w:val="apple-converted-space"/>
    <w:basedOn w:val="1144"/>
    <w:uiPriority w:val="0"/>
    <w:qFormat/>
  </w:style>
  <w:style w:type="character" w:styleId="1386" w:customStyle="1">
    <w:name w:val="小四 段落 宋体 Char Char Char Char Char"/>
    <w:uiPriority w:val="0"/>
    <w:qFormat/>
    <w:rPr>
      <w:rFonts w:eastAsia="宋体"/>
      <w:sz w:val="24"/>
      <w:szCs w:val="24"/>
      <w:lang w:val="en-US" w:eastAsia="zh-CN" w:bidi="ar-SA"/>
    </w:rPr>
  </w:style>
  <w:style w:type="character" w:styleId="1387" w:customStyle="1">
    <w:name w:val="Char Char7"/>
    <w:uiPriority w:val="0"/>
    <w:qFormat/>
    <w:rPr>
      <w:b/>
      <w:bCs/>
      <w:sz w:val="44"/>
      <w:szCs w:val="44"/>
    </w:rPr>
  </w:style>
  <w:style w:type="character" w:styleId="1388" w:customStyle="1">
    <w:name w:val="标准文本 Char"/>
    <w:uiPriority w:val="0"/>
    <w:qFormat/>
    <w:rPr>
      <w:rFonts w:eastAsia="宋体" w:cs="宋体"/>
      <w:sz w:val="24"/>
      <w:szCs w:val="24"/>
      <w:lang w:val="en-US" w:eastAsia="zh-CN" w:bidi="ar-SA"/>
    </w:rPr>
  </w:style>
  <w:style w:type="character" w:styleId="1389" w:customStyle="1">
    <w:name w:val="Char Char8"/>
    <w:uiPriority w:val="0"/>
    <w:qFormat/>
    <w:rPr>
      <w:b/>
      <w:bCs/>
      <w:sz w:val="44"/>
      <w:szCs w:val="44"/>
    </w:rPr>
  </w:style>
  <w:style w:type="character" w:styleId="1390" w:customStyle="1">
    <w:name w:val="第四级 Char"/>
    <w:link w:val="1391"/>
    <w:uiPriority w:val="0"/>
    <w:qFormat/>
    <w:rPr>
      <w:rFonts w:ascii="宋体" w:hAnsi="宋体" w:eastAsia="仿宋"/>
      <w:sz w:val="28"/>
      <w:szCs w:val="21"/>
    </w:rPr>
  </w:style>
  <w:style w:type="paragraph" w:styleId="1391" w:customStyle="1">
    <w:name w:val="第四级"/>
    <w:basedOn w:val="858"/>
    <w:next w:val="1392"/>
    <w:link w:val="1390"/>
    <w:uiPriority w:val="0"/>
    <w:qFormat/>
    <w:pPr>
      <w:numPr>
        <w:ilvl w:val="3"/>
        <w:numId w:val="11"/>
      </w:numPr>
    </w:pPr>
    <w:rPr>
      <w:rFonts w:hAnsi="宋体"/>
    </w:rPr>
  </w:style>
  <w:style w:type="paragraph" w:styleId="1392" w:customStyle="1">
    <w:name w:val="正文空2格  1."/>
    <w:basedOn w:val="858"/>
    <w:uiPriority w:val="0"/>
    <w:qFormat/>
    <w:pPr>
      <w:ind w:firstLine="480"/>
    </w:pPr>
    <w:rPr>
      <w:rFonts w:cs="宋体"/>
      <w:szCs w:val="20"/>
    </w:rPr>
  </w:style>
  <w:style w:type="character" w:styleId="1393" w:customStyle="1">
    <w:name w:val="样式 标题 2h2sect 1.2H2UNDERRUBRIK 1-2hhHeading TwoProphead 2... Char Char"/>
    <w:link w:val="1394"/>
    <w:uiPriority w:val="0"/>
    <w:qFormat/>
    <w:rPr>
      <w:rFonts w:ascii="黑体" w:hAnsi="黑体" w:eastAsia="黑体"/>
      <w:b/>
      <w:bCs/>
      <w:sz w:val="32"/>
      <w:szCs w:val="32"/>
    </w:rPr>
  </w:style>
  <w:style w:type="paragraph" w:styleId="1394" w:customStyle="1">
    <w:name w:val="样式 标题 2h2sect 1.2H2UNDERRUBRIK 1-2hhHeading TwoProphead 2..."/>
    <w:basedOn w:val="1126"/>
    <w:link w:val="1393"/>
    <w:uiPriority w:val="0"/>
    <w:qFormat/>
    <w:pPr>
      <w:numPr>
        <w:ilvl w:val="0"/>
        <w:numId w:val="0"/>
      </w:numPr>
      <w:ind w:left="1681" w:hanging="420"/>
      <w:jc w:val="left"/>
      <w:keepNext w:val="0"/>
      <w:spacing w:after="0" w:line="360" w:lineRule="auto"/>
      <w:tabs>
        <w:tab w:val="left" w:pos="1681" w:leader="none"/>
      </w:tabs>
    </w:pPr>
    <w:rPr>
      <w:rFonts w:ascii="黑体" w:hAnsi="黑体"/>
      <w:bCs/>
      <w:szCs w:val="32"/>
    </w:rPr>
  </w:style>
  <w:style w:type="paragraph" w:styleId="1395" w:customStyle="1">
    <w:name w:val="xl77"/>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396" w:customStyle="1">
    <w:name w:val="Char Char Char Char Char Char Char Char1"/>
    <w:basedOn w:val="858"/>
    <w:uiPriority w:val="0"/>
    <w:qFormat/>
    <w:pPr>
      <w:spacing w:line="240" w:lineRule="auto"/>
    </w:pPr>
    <w:rPr>
      <w:rFonts w:ascii="Tahoma" w:hAnsi="Tahoma"/>
      <w:szCs w:val="20"/>
    </w:rPr>
  </w:style>
  <w:style w:type="paragraph" w:styleId="1397" w:customStyle="1">
    <w:name w:val="符号与编号 Char Char"/>
    <w:basedOn w:val="858"/>
    <w:uiPriority w:val="0"/>
    <w:qFormat/>
    <w:pPr>
      <w:ind w:left="839" w:hanging="419"/>
      <w:spacing w:line="400" w:lineRule="atLeast"/>
      <w:tabs>
        <w:tab w:val="left" w:pos="840" w:leader="none"/>
      </w:tabs>
    </w:pPr>
  </w:style>
  <w:style w:type="paragraph" w:styleId="1398" w:customStyle="1">
    <w:name w:val="xl103"/>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399"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400" w:customStyle="1">
    <w:name w:val="af17cgridlangnp1033langf"/>
    <w:uiPriority w:val="0"/>
    <w:qFormat/>
    <w:pPr>
      <w:ind w:left="567" w:firstLine="510"/>
      <w:jc w:val="both"/>
      <w:spacing w:before="156" w:line="360" w:lineRule="atLeast"/>
      <w:widowControl w:val="off"/>
    </w:pPr>
    <w:rPr>
      <w:rFonts w:hint="default" w:ascii="Times New Roman" w:hAnsi="Times New Roman" w:eastAsia="宋体" w:cs="Times New Roman"/>
      <w:lang w:val="en-US" w:eastAsia="zh-CN" w:bidi="ar-SA"/>
    </w:rPr>
  </w:style>
  <w:style w:type="paragraph" w:styleId="1401" w:customStyle="1">
    <w:name w:val="tableau"/>
    <w:basedOn w:val="858"/>
    <w:uiPriority w:val="0"/>
    <w:qFormat/>
    <w:pPr>
      <w:jc w:val="center"/>
      <w:spacing w:before="20" w:after="20" w:line="240" w:lineRule="auto"/>
      <w:widowControl/>
    </w:pPr>
    <w:rPr>
      <w:rFonts w:ascii="Arial" w:hAnsi="Arial"/>
      <w:sz w:val="16"/>
      <w:szCs w:val="20"/>
      <w:lang w:val="en-GB" w:eastAsia="en-US"/>
    </w:rPr>
  </w:style>
  <w:style w:type="paragraph" w:styleId="1402" w:customStyle="1">
    <w:name w:val="xl99"/>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403" w:customStyle="1">
    <w:name w:val="封面打字"/>
    <w:basedOn w:val="858"/>
    <w:uiPriority w:val="0"/>
    <w:qFormat/>
    <w:pPr>
      <w:jc w:val="left"/>
    </w:pPr>
    <w:rPr>
      <w:rFonts w:ascii="黑体" w:hAnsi="黑体" w:eastAsia="黑体" w:cs="宋体"/>
      <w:sz w:val="48"/>
      <w:szCs w:val="20"/>
    </w:rPr>
  </w:style>
  <w:style w:type="paragraph" w:styleId="1404" w:customStyle="1">
    <w:name w:val="样式 正文缩进2字符 + 五号"/>
    <w:basedOn w:val="1392"/>
    <w:uiPriority w:val="0"/>
    <w:qFormat/>
    <w:pPr>
      <w:ind w:firstLine="0"/>
      <w:spacing w:line="240" w:lineRule="auto"/>
    </w:pPr>
    <w:rPr>
      <w:sz w:val="21"/>
    </w:rPr>
  </w:style>
  <w:style w:type="paragraph" w:styleId="1405" w:customStyle="1">
    <w:name w:val="标题1"/>
    <w:basedOn w:val="858"/>
    <w:next w:val="85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06" w:customStyle="1">
    <w:name w:val="封面"/>
    <w:basedOn w:val="1407"/>
    <w:uiPriority w:val="0"/>
    <w:qFormat/>
    <w:pPr>
      <w:spacing w:line="480" w:lineRule="auto"/>
    </w:pPr>
    <w:rPr>
      <w:rFonts w:eastAsia="楷体"/>
      <w:bCs/>
    </w:rPr>
  </w:style>
  <w:style w:type="paragraph" w:styleId="1407" w:customStyle="1">
    <w:name w:val="封面大字"/>
    <w:basedOn w:val="1403"/>
    <w:uiPriority w:val="0"/>
    <w:qFormat/>
    <w:pPr>
      <w:jc w:val="center"/>
    </w:pPr>
    <w:rPr>
      <w:rFonts w:eastAsia="方正姚体"/>
      <w:b/>
      <w:sz w:val="52"/>
    </w:rPr>
  </w:style>
  <w:style w:type="paragraph" w:styleId="1408" w:customStyle="1">
    <w:name w:val="段落"/>
    <w:uiPriority w:val="0"/>
    <w:qFormat/>
    <w:pPr>
      <w:ind w:firstLine="48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409" w:customStyle="1">
    <w:name w:val="xl106"/>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rPr>
  </w:style>
  <w:style w:type="paragraph" w:styleId="1410" w:customStyle="1">
    <w:name w:val="Char Char1"/>
    <w:basedOn w:val="858"/>
    <w:uiPriority w:val="0"/>
    <w:qFormat/>
    <w:pPr>
      <w:spacing w:line="240" w:lineRule="auto"/>
    </w:pPr>
    <w:rPr>
      <w:rFonts w:ascii="Tahoma" w:hAnsi="Tahoma"/>
      <w:szCs w:val="20"/>
    </w:rPr>
  </w:style>
  <w:style w:type="paragraph" w:styleId="1411" w:customStyle="1">
    <w:name w:val="retrait3"/>
    <w:basedOn w:val="858"/>
    <w:uiPriority w:val="0"/>
    <w:qFormat/>
    <w:pPr>
      <w:ind w:left="851"/>
      <w:jc w:val="left"/>
      <w:spacing w:before="20" w:after="20" w:line="240" w:lineRule="auto"/>
      <w:widowControl/>
    </w:pPr>
    <w:rPr>
      <w:rFonts w:ascii="Arial" w:hAnsi="Arial"/>
      <w:szCs w:val="20"/>
      <w:lang w:val="en-GB"/>
    </w:rPr>
  </w:style>
  <w:style w:type="paragraph" w:styleId="1412" w:customStyle="1">
    <w:name w:val="样式2"/>
    <w:basedOn w:val="858"/>
    <w:uiPriority w:val="0"/>
    <w:qFormat/>
    <w:pPr>
      <w:ind w:left="200"/>
    </w:pPr>
    <w:rPr>
      <w:rFonts w:hAnsi="宋体"/>
      <w:b/>
    </w:rPr>
  </w:style>
  <w:style w:type="paragraph" w:styleId="1413" w:customStyle="1">
    <w:name w:val="Char Char Char"/>
    <w:basedOn w:val="858"/>
    <w:uiPriority w:val="0"/>
    <w:qFormat/>
    <w:pPr>
      <w:spacing w:line="240" w:lineRule="auto"/>
    </w:pPr>
    <w:rPr>
      <w:rFonts w:ascii="Tahoma" w:hAnsi="Tahoma"/>
      <w:szCs w:val="20"/>
    </w:rPr>
  </w:style>
  <w:style w:type="paragraph" w:styleId="1414" w:customStyle="1">
    <w:name w:val="Char"/>
    <w:basedOn w:val="858"/>
    <w:uiPriority w:val="0"/>
    <w:qFormat/>
    <w:pPr>
      <w:spacing w:line="240" w:lineRule="auto"/>
      <w:tabs>
        <w:tab w:val="left" w:pos="360" w:leader="none"/>
      </w:tabs>
    </w:pPr>
  </w:style>
  <w:style w:type="paragraph" w:styleId="1415" w:customStyle="1">
    <w:name w:val="标题3"/>
    <w:basedOn w:val="858"/>
    <w:next w:val="858"/>
    <w:uiPriority w:val="0"/>
    <w:qFormat/>
    <w:pPr>
      <w:ind w:firstLine="624"/>
      <w:spacing w:line="590" w:lineRule="atLeast"/>
    </w:pPr>
    <w:rPr>
      <w:rFonts w:ascii="方正黑体_GBK" w:eastAsia="方正黑体_GBK"/>
      <w:sz w:val="32"/>
      <w:szCs w:val="32"/>
    </w:rPr>
  </w:style>
  <w:style w:type="paragraph" w:styleId="1416" w:customStyle="1">
    <w:name w:val="正文 1.1"/>
    <w:basedOn w:val="858"/>
    <w:next w:val="1417"/>
    <w:uiPriority w:val="0"/>
    <w:qFormat/>
    <w:pPr>
      <w:numPr>
        <w:ilvl w:val="1"/>
        <w:numId w:val="11"/>
      </w:numPr>
      <w:ind w:left="980" w:hanging="980"/>
      <w:tabs>
        <w:tab w:val="clear" w:pos="851" w:leader="none"/>
      </w:tabs>
      <w:outlineLvl w:val="1"/>
    </w:pPr>
    <w:rPr>
      <w:rFonts w:hAnsi="宋体"/>
      <w:color w:val="000000"/>
    </w:rPr>
  </w:style>
  <w:style w:type="paragraph" w:styleId="1417" w:customStyle="1">
    <w:name w:val="正文 1.1.1"/>
    <w:basedOn w:val="858"/>
    <w:next w:val="858"/>
    <w:uiPriority w:val="0"/>
    <w:qFormat/>
    <w:pPr>
      <w:numPr>
        <w:ilvl w:val="2"/>
        <w:numId w:val="11"/>
      </w:numPr>
      <w:outlineLvl w:val="2"/>
    </w:pPr>
    <w:rPr>
      <w:rFonts w:hAnsi="宋体"/>
      <w:color w:val="ff0000"/>
    </w:rPr>
  </w:style>
  <w:style w:type="paragraph" w:styleId="1418" w:customStyle="1">
    <w:name w:val="正文 + 宋体"/>
    <w:basedOn w:val="858"/>
    <w:uiPriority w:val="0"/>
    <w:qFormat/>
    <w:pPr>
      <w:ind w:firstLine="420"/>
    </w:pPr>
    <w:rPr>
      <w:sz w:val="21"/>
    </w:rPr>
  </w:style>
  <w:style w:type="paragraph" w:styleId="1419" w:customStyle="1">
    <w:name w:val="Char Char Char Char"/>
    <w:basedOn w:val="1163"/>
    <w:uiPriority w:val="0"/>
    <w:qFormat/>
    <w:rPr>
      <w:rFonts w:ascii="Tahoma" w:hAnsi="Tahoma"/>
    </w:rPr>
  </w:style>
  <w:style w:type="paragraph" w:styleId="1420" w:customStyle="1">
    <w:name w:val="xl89"/>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421" w:customStyle="1">
    <w:name w:val="标题2，章节第二层"/>
    <w:basedOn w:val="858"/>
    <w:next w:val="1422"/>
    <w:uiPriority w:val="0"/>
    <w:qFormat/>
    <w:pPr>
      <w:ind w:left="992" w:hanging="567"/>
      <w:spacing w:line="300" w:lineRule="auto"/>
      <w:tabs>
        <w:tab w:val="left" w:pos="630" w:leader="none"/>
        <w:tab w:val="left" w:pos="992" w:leader="none"/>
        <w:tab w:val="left" w:pos="1440" w:leader="none"/>
      </w:tabs>
      <w:outlineLvl w:val="1"/>
    </w:pPr>
    <w:rPr>
      <w:rFonts w:ascii="Arial" w:hAnsi="Arial" w:eastAsia="黑体"/>
      <w:sz w:val="32"/>
    </w:rPr>
  </w:style>
  <w:style w:type="paragraph" w:styleId="1422" w:customStyle="1">
    <w:name w:val="正文格式"/>
    <w:basedOn w:val="858"/>
    <w:uiPriority w:val="0"/>
    <w:qFormat/>
    <w:pPr>
      <w:ind w:left="178" w:right="44" w:hanging="178"/>
      <w:jc w:val="left"/>
      <w:widowControl/>
    </w:pPr>
    <w:rPr>
      <w:rFonts w:hAnsi="宋体"/>
      <w:bCs/>
      <w:sz w:val="21"/>
    </w:rPr>
  </w:style>
  <w:style w:type="paragraph" w:styleId="1423" w:customStyle="1">
    <w:name w:val="xl28"/>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hAnsi="宋体"/>
    </w:rPr>
  </w:style>
  <w:style w:type="paragraph" w:styleId="1424" w:customStyle="1">
    <w:name w:val="Char Char Char Char11"/>
    <w:basedOn w:val="858"/>
    <w:uiPriority w:val="0"/>
    <w:qFormat/>
    <w:pPr>
      <w:spacing w:line="240" w:lineRule="auto"/>
    </w:pPr>
    <w:rPr>
      <w:sz w:val="21"/>
    </w:rPr>
  </w:style>
  <w:style w:type="paragraph" w:styleId="1425" w:customStyle="1">
    <w:name w:val="Char Char Char Char Char Char Char Char Char Char Char1 Char Char Char1"/>
    <w:basedOn w:val="858"/>
    <w:uiPriority w:val="0"/>
    <w:qFormat/>
    <w:pPr>
      <w:ind w:firstLine="200"/>
      <w:jc w:val="left"/>
      <w:spacing w:line="240" w:lineRule="auto"/>
    </w:pPr>
    <w:rPr>
      <w:sz w:val="21"/>
    </w:rPr>
  </w:style>
  <w:style w:type="paragraph" w:styleId="1426" w:customStyle="1">
    <w:name w:val="小四 段落 宋体 Char Char Char"/>
    <w:basedOn w:val="1159"/>
    <w:uiPriority w:val="0"/>
    <w:qFormat/>
    <w:pPr>
      <w:ind w:left="0" w:right="-33" w:firstLine="545"/>
      <w:jc w:val="left"/>
    </w:pPr>
  </w:style>
  <w:style w:type="paragraph" w:styleId="1427" w:customStyle="1">
    <w:name w:val="Body Text(ch)"/>
    <w:basedOn w:val="858"/>
    <w:next w:val="1174"/>
    <w:uiPriority w:val="0"/>
    <w:qFormat/>
    <w:pPr>
      <w:spacing w:after="120" w:line="240" w:lineRule="auto"/>
    </w:pPr>
    <w:rPr>
      <w:rFonts w:hAnsi="Arial"/>
      <w:bCs/>
      <w:iCs/>
      <w:sz w:val="21"/>
    </w:rPr>
  </w:style>
  <w:style w:type="paragraph" w:styleId="1428" w:customStyle="1">
    <w:name w:val="纯文本2"/>
    <w:basedOn w:val="858"/>
    <w:uiPriority w:val="0"/>
    <w:qFormat/>
    <w:pPr>
      <w:spacing w:line="240" w:lineRule="auto"/>
    </w:pPr>
    <w:rPr>
      <w:rFonts w:hAnsi="Courier New" w:eastAsia="楷体_GB2312"/>
      <w:szCs w:val="20"/>
    </w:rPr>
  </w:style>
  <w:style w:type="paragraph" w:styleId="1429" w:customStyle="1">
    <w:name w:val="xl78"/>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30" w:customStyle="1">
    <w:name w:val="默认段落字体 Para Char Char Char Char"/>
    <w:basedOn w:val="858"/>
    <w:uiPriority w:val="0"/>
    <w:qFormat/>
    <w:pPr>
      <w:spacing w:line="240" w:lineRule="auto"/>
    </w:pPr>
    <w:rPr>
      <w:sz w:val="21"/>
    </w:rPr>
  </w:style>
  <w:style w:type="paragraph" w:styleId="1431" w:customStyle="1">
    <w:name w:val="正文缩进 Char Char"/>
    <w:basedOn w:val="858"/>
    <w:uiPriority w:val="0"/>
    <w:qFormat/>
    <w:pPr>
      <w:ind w:left="1"/>
      <w:jc w:val="left"/>
      <w:spacing w:before="102" w:after="102" w:line="408" w:lineRule="auto"/>
    </w:pPr>
    <w:rPr>
      <w:rFonts w:hAnsi="宋体"/>
      <w:color w:val="000000"/>
      <w:szCs w:val="20"/>
    </w:rPr>
  </w:style>
  <w:style w:type="paragraph" w:styleId="1432" w:customStyle="1">
    <w:name w:val="qw"/>
    <w:uiPriority w:val="0"/>
    <w:qFormat/>
    <w:pPr>
      <w:jc w:val="both"/>
      <w:spacing w:line="312" w:lineRule="atLeast"/>
      <w:widowControl w:val="off"/>
    </w:pPr>
    <w:rPr>
      <w:rFonts w:hint="default" w:ascii="宋体" w:hAnsi="Times New Roman" w:eastAsia="宋体" w:cs="Times New Roman"/>
      <w:sz w:val="24"/>
      <w:lang w:val="en-US" w:eastAsia="zh-CN" w:bidi="ar-SA"/>
    </w:rPr>
  </w:style>
  <w:style w:type="paragraph" w:styleId="1433" w:customStyle="1">
    <w:name w:val="三级条标题1"/>
    <w:basedOn w:val="858"/>
    <w:next w:val="858"/>
    <w:uiPriority w:val="0"/>
    <w:qFormat/>
    <w:pPr>
      <w:ind w:left="900"/>
      <w:jc w:val="left"/>
      <w:spacing w:line="240" w:lineRule="auto"/>
      <w:widowControl/>
      <w:outlineLvl w:val="4"/>
    </w:pPr>
    <w:rPr>
      <w:rFonts w:eastAsia="黑体"/>
      <w:sz w:val="21"/>
      <w:szCs w:val="20"/>
    </w:rPr>
  </w:style>
  <w:style w:type="paragraph" w:styleId="1434" w:customStyle="1">
    <w:name w:val="样式6"/>
    <w:basedOn w:val="858"/>
    <w:uiPriority w:val="0"/>
    <w:qFormat/>
    <w:pPr>
      <w:ind w:left="960" w:right="-21" w:hanging="960"/>
      <w:jc w:val="left"/>
      <w:tabs>
        <w:tab w:val="left" w:pos="960" w:leader="none"/>
        <w:tab w:val="left" w:pos="8640" w:leader="none"/>
      </w:tabs>
      <w:outlineLvl w:val="5"/>
    </w:pPr>
    <w:rPr>
      <w:szCs w:val="20"/>
    </w:rPr>
  </w:style>
  <w:style w:type="paragraph" w:styleId="1435" w:customStyle="1">
    <w:name w:val="flNote"/>
    <w:basedOn w:val="858"/>
    <w:uiPriority w:val="0"/>
    <w:qFormat/>
    <w:pPr>
      <w:jc w:val="center"/>
      <w:spacing w:before="567" w:line="360" w:lineRule="atLeast"/>
    </w:pPr>
    <w:rPr>
      <w:rFonts w:eastAsia="黑体"/>
      <w:b/>
      <w:szCs w:val="20"/>
    </w:rPr>
  </w:style>
  <w:style w:type="paragraph" w:styleId="1436" w:customStyle="1">
    <w:name w:val="xl72"/>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437" w:customStyle="1">
    <w:name w:val="无间隔1"/>
    <w:uiPriority w:val="1"/>
    <w:qFormat/>
    <w:pPr>
      <w:jc w:val="both"/>
      <w:widowControl w:val="off"/>
    </w:pPr>
    <w:rPr>
      <w:rFonts w:hint="default" w:ascii="Times New Roman" w:hAnsi="Times New Roman" w:eastAsia="宋体" w:cs="System"/>
      <w:sz w:val="28"/>
      <w:lang w:val="en-US" w:eastAsia="zh-CN" w:bidi="ar-SA"/>
    </w:rPr>
  </w:style>
  <w:style w:type="paragraph" w:styleId="1438" w:customStyle="1">
    <w:name w:val="Char Char Char Char Char Char Char Char Char Char Char Char Char Char"/>
    <w:basedOn w:val="858"/>
    <w:uiPriority w:val="0"/>
    <w:qFormat/>
    <w:pPr>
      <w:spacing w:line="240" w:lineRule="auto"/>
    </w:pPr>
    <w:rPr>
      <w:rFonts w:ascii="Tahoma" w:hAnsi="Tahoma"/>
      <w:szCs w:val="20"/>
    </w:rPr>
  </w:style>
  <w:style w:type="paragraph" w:styleId="1439"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440" w:customStyle="1">
    <w:name w:val="丁华正文"/>
    <w:basedOn w:val="1223"/>
    <w:uiPriority w:val="0"/>
    <w:qFormat/>
    <w:pPr>
      <w:ind w:left="0" w:firstLine="510"/>
      <w:spacing w:after="0"/>
    </w:pPr>
    <w:rPr>
      <w:rFonts w:hAnsi="Arial"/>
      <w:b/>
      <w:color w:val="000000"/>
      <w:sz w:val="24"/>
    </w:rPr>
  </w:style>
  <w:style w:type="paragraph" w:styleId="1441" w:customStyle="1">
    <w:name w:val="日期 目录"/>
    <w:basedOn w:val="1442"/>
    <w:uiPriority w:val="0"/>
    <w:qFormat/>
    <w:pPr>
      <w:jc w:val="center"/>
    </w:pPr>
  </w:style>
  <w:style w:type="paragraph" w:styleId="1442" w:customStyle="1">
    <w:name w:val="样式 黑体 四号 左 左侧:  0.99 厘米"/>
    <w:basedOn w:val="858"/>
    <w:uiPriority w:val="0"/>
    <w:qFormat/>
    <w:pPr>
      <w:jc w:val="left"/>
    </w:pPr>
    <w:rPr>
      <w:rFonts w:ascii="黑体" w:hAnsi="黑体" w:eastAsia="黑体" w:cs="宋体"/>
      <w:szCs w:val="20"/>
    </w:rPr>
  </w:style>
  <w:style w:type="paragraph" w:styleId="1443" w:customStyle="1">
    <w:name w:val="样式4 Char"/>
    <w:basedOn w:val="858"/>
    <w:uiPriority w:val="0"/>
    <w:qFormat/>
    <w:pPr>
      <w:ind w:firstLine="480"/>
      <w:jc w:val="left"/>
      <w:widowControl/>
    </w:pPr>
    <w:rPr>
      <w:rFonts w:cs="宋体"/>
      <w:color w:val="000000"/>
    </w:rPr>
  </w:style>
  <w:style w:type="paragraph" w:styleId="1444" w:customStyle="1">
    <w:name w:val="正文2"/>
    <w:basedOn w:val="858"/>
    <w:uiPriority w:val="0"/>
    <w:qFormat/>
    <w:pPr>
      <w:ind w:firstLine="510"/>
      <w:spacing w:before="156"/>
    </w:pPr>
    <w:rPr>
      <w:szCs w:val="20"/>
    </w:rPr>
  </w:style>
  <w:style w:type="paragraph" w:styleId="1445" w:customStyle="1">
    <w:name w:val="xl102"/>
    <w:basedOn w:val="858"/>
    <w:uiPriority w:val="0"/>
    <w:qFormat/>
    <w:pPr>
      <w:jc w:val="left"/>
      <w:spacing w:before="100" w:beforeAutospacing="1" w:after="100" w:afterAutospacing="1" w:line="240" w:lineRule="auto"/>
      <w:widowControl/>
      <w:pBdr>
        <w:right w:val="single" w:color="000000" w:sz="4" w:space="0"/>
      </w:pBdr>
    </w:pPr>
    <w:rPr>
      <w:rFonts w:hAnsi="宋体" w:cs="宋体"/>
      <w:b/>
      <w:bCs/>
      <w:sz w:val="20"/>
      <w:szCs w:val="20"/>
    </w:rPr>
  </w:style>
  <w:style w:type="paragraph" w:styleId="1446" w:customStyle="1">
    <w:name w:val="xl79"/>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47" w:customStyle="1">
    <w:name w:val="普通 (Web)"/>
    <w:basedOn w:val="858"/>
    <w:uiPriority w:val="0"/>
    <w:qFormat/>
    <w:pPr>
      <w:jc w:val="left"/>
      <w:spacing w:before="100" w:beforeAutospacing="1" w:after="100" w:afterAutospacing="1" w:line="240" w:lineRule="auto"/>
      <w:widowControl/>
    </w:pPr>
    <w:rPr>
      <w:rFonts w:hAnsi="宋体"/>
    </w:rPr>
  </w:style>
  <w:style w:type="paragraph" w:styleId="1448" w:customStyle="1">
    <w:name w:val="参考文献"/>
    <w:basedOn w:val="858"/>
    <w:uiPriority w:val="0"/>
    <w:qFormat/>
    <w:pPr>
      <w:numPr>
        <w:ilvl w:val="0"/>
        <w:numId w:val="12"/>
      </w:numPr>
    </w:pPr>
  </w:style>
  <w:style w:type="paragraph" w:styleId="1449" w:customStyle="1">
    <w:name w:val="af15hichaf0dbchf15cgrid"/>
    <w:uiPriority w:val="0"/>
    <w:qFormat/>
    <w:pPr>
      <w:jc w:val="both"/>
      <w:spacing w:line="315" w:lineRule="atLeast"/>
      <w:widowControl w:val="off"/>
      <w:tabs>
        <w:tab w:val="center" w:pos="4320" w:leader="none"/>
        <w:tab w:val="right" w:pos="8640" w:leader="none"/>
      </w:tabs>
    </w:pPr>
    <w:rPr>
      <w:rFonts w:hint="default" w:ascii="宋体" w:hAnsi="Times New Roman" w:eastAsia="宋体" w:cs="Times New Roman"/>
      <w:sz w:val="21"/>
      <w:lang w:val="en-US" w:eastAsia="zh-CN" w:bidi="ar-SA"/>
    </w:rPr>
  </w:style>
  <w:style w:type="paragraph" w:styleId="1450" w:customStyle="1">
    <w:name w:val="修订1"/>
    <w:uiPriority w:val="99"/>
    <w:semiHidden/>
    <w:qFormat/>
    <w:rPr>
      <w:rFonts w:hint="default" w:ascii="华文楷体" w:hAnsi="华文楷体" w:eastAsia="华文楷体" w:cs="Times New Roman"/>
      <w:sz w:val="21"/>
      <w:lang w:val="en-US" w:eastAsia="zh-CN" w:bidi="ar-SA"/>
    </w:rPr>
  </w:style>
  <w:style w:type="paragraph" w:styleId="1451" w:customStyle="1">
    <w:name w:val="xl75"/>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52" w:customStyle="1">
    <w:name w:val="格式1"/>
    <w:basedOn w:val="858"/>
    <w:uiPriority w:val="0"/>
    <w:qFormat/>
    <w:pPr>
      <w:jc w:val="center"/>
      <w:spacing w:before="156" w:line="240" w:lineRule="auto"/>
    </w:pPr>
    <w:rPr>
      <w:rFonts w:ascii="黑体" w:hAnsi="宋体" w:eastAsia="黑体"/>
      <w:b/>
      <w:bCs/>
      <w:color w:val="000000"/>
      <w:sz w:val="32"/>
      <w:szCs w:val="20"/>
    </w:rPr>
  </w:style>
  <w:style w:type="paragraph" w:styleId="1453" w:customStyle="1">
    <w:name w:val="Char Char1 Char Char Char Char"/>
    <w:basedOn w:val="858"/>
    <w:uiPriority w:val="0"/>
    <w:qFormat/>
    <w:pPr>
      <w:spacing w:line="240" w:lineRule="auto"/>
    </w:pPr>
    <w:rPr>
      <w:sz w:val="21"/>
    </w:rPr>
  </w:style>
  <w:style w:type="paragraph" w:styleId="1454" w:customStyle="1">
    <w:name w:val="正文11"/>
    <w:next w:val="114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5" w:customStyle="1">
    <w:name w:val="正文_3"/>
    <w:uiPriority w:val="0"/>
    <w:qFormat/>
    <w:rPr>
      <w:rFonts w:hint="default" w:ascii="Times New Roman" w:hAnsi="Times New Roman" w:eastAsia="宋体" w:cs="Times New Roman"/>
      <w:sz w:val="24"/>
      <w:szCs w:val="24"/>
      <w:lang w:val="en-US" w:eastAsia="zh-CN" w:bidi="ar-SA"/>
    </w:rPr>
  </w:style>
  <w:style w:type="paragraph" w:styleId="1456" w:customStyle="1">
    <w:name w:val="正文格式（小四）"/>
    <w:basedOn w:val="858"/>
    <w:uiPriority w:val="0"/>
    <w:qFormat/>
    <w:pPr>
      <w:ind w:firstLine="482"/>
      <w:jc w:val="left"/>
      <w:widowControl/>
    </w:pPr>
  </w:style>
  <w:style w:type="paragraph" w:styleId="1457" w:customStyle="1">
    <w:name w:val="正文 首行缩进:  2 字符 Char"/>
    <w:basedOn w:val="858"/>
    <w:uiPriority w:val="0"/>
    <w:qFormat/>
    <w:pPr>
      <w:ind w:firstLine="480"/>
    </w:pPr>
    <w:rPr>
      <w:rFonts w:cs="宋体"/>
      <w:szCs w:val="20"/>
    </w:rPr>
  </w:style>
  <w:style w:type="paragraph" w:styleId="1458" w:customStyle="1">
    <w:name w:val="表格3"/>
    <w:basedOn w:val="858"/>
    <w:uiPriority w:val="0"/>
    <w:qFormat/>
    <w:pPr>
      <w:spacing w:line="420" w:lineRule="atLeast"/>
    </w:pPr>
    <w:rPr>
      <w:rFonts w:eastAsia="楷体"/>
      <w:sz w:val="21"/>
      <w:szCs w:val="20"/>
    </w:rPr>
  </w:style>
  <w:style w:type="paragraph" w:styleId="1459" w:customStyle="1">
    <w:name w:val="大标题"/>
    <w:basedOn w:val="858"/>
    <w:next w:val="858"/>
    <w:uiPriority w:val="0"/>
    <w:qFormat/>
    <w:pPr>
      <w:jc w:val="center"/>
      <w:pageBreakBefore/>
      <w:spacing w:line="720" w:lineRule="auto"/>
      <w:outlineLvl w:val="0"/>
    </w:pPr>
    <w:rPr>
      <w:rFonts w:ascii="黑体" w:eastAsia="黑体"/>
      <w:sz w:val="32"/>
      <w:szCs w:val="30"/>
    </w:rPr>
  </w:style>
  <w:style w:type="paragraph" w:styleId="1460" w:customStyle="1">
    <w:name w:val="引文目录标题1"/>
    <w:basedOn w:val="858"/>
    <w:next w:val="858"/>
    <w:uiPriority w:val="0"/>
    <w:qFormat/>
    <w:pPr>
      <w:jc w:val="left"/>
      <w:spacing w:before="120" w:line="240" w:lineRule="auto"/>
    </w:pPr>
    <w:rPr>
      <w:rFonts w:ascii="Arial"/>
      <w:szCs w:val="20"/>
    </w:rPr>
  </w:style>
  <w:style w:type="paragraph" w:styleId="1461" w:customStyle="1">
    <w:name w:val="表格属性"/>
    <w:basedOn w:val="858"/>
    <w:uiPriority w:val="0"/>
    <w:qFormat/>
    <w:pPr>
      <w:jc w:val="left"/>
      <w:spacing w:before="100" w:beforeAutospacing="1" w:after="100" w:afterAutospacing="1" w:line="240" w:lineRule="auto"/>
    </w:pPr>
    <w:rPr>
      <w:rFonts w:hAnsi="宋体"/>
      <w:lang w:eastAsia="en-US"/>
    </w:rPr>
  </w:style>
  <w:style w:type="paragraph" w:styleId="1462" w:customStyle="1">
    <w:name w:val="xl83"/>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63" w:customStyle="1">
    <w:name w:val="Char3"/>
    <w:basedOn w:val="1163"/>
    <w:uiPriority w:val="0"/>
    <w:qFormat/>
    <w:pPr>
      <w:spacing w:line="240" w:lineRule="auto"/>
    </w:pPr>
    <w:rPr>
      <w:rFonts w:ascii="Tahoma" w:hAnsi="Tahoma"/>
    </w:rPr>
  </w:style>
  <w:style w:type="paragraph" w:styleId="1464" w:customStyle="1">
    <w:name w:val="样式 样式 首行缩进:  2 字符 + 行距: 1.5 倍行距"/>
    <w:basedOn w:val="858"/>
    <w:uiPriority w:val="0"/>
    <w:qFormat/>
    <w:pPr>
      <w:ind w:firstLine="470"/>
    </w:pPr>
    <w:rPr>
      <w:szCs w:val="20"/>
    </w:rPr>
  </w:style>
  <w:style w:type="paragraph" w:styleId="1465" w:customStyle="1">
    <w:name w:val="Char Char Char Char Char Char Char Char Char Char Char Char Char Char Char Char Char Char Char Char Char"/>
    <w:basedOn w:val="858"/>
    <w:uiPriority w:val="0"/>
    <w:qFormat/>
    <w:pPr>
      <w:spacing w:line="240" w:lineRule="auto"/>
    </w:pPr>
    <w:rPr>
      <w:rFonts w:ascii="Tahoma" w:hAnsi="Tahoma"/>
      <w:szCs w:val="20"/>
    </w:rPr>
  </w:style>
  <w:style w:type="paragraph" w:styleId="1466" w:customStyle="1">
    <w:name w:val="Test2"/>
    <w:basedOn w:val="1126"/>
    <w:uiPriority w:val="0"/>
    <w:qFormat/>
    <w:pPr>
      <w:numPr>
        <w:ilvl w:val="0"/>
        <w:numId w:val="0"/>
      </w:numPr>
      <w:jc w:val="center"/>
      <w:spacing w:line="480" w:lineRule="exact"/>
      <w:widowControl/>
    </w:pPr>
    <w:rPr>
      <w:rFonts w:ascii="黑体" w:hAnsi="Arial"/>
      <w:bCs/>
      <w:sz w:val="24"/>
      <w:szCs w:val="24"/>
    </w:rPr>
  </w:style>
  <w:style w:type="paragraph" w:styleId="1467" w:customStyle="1">
    <w:name w:val="Char Char Char Char Char Char Char Char Char Char Char"/>
    <w:basedOn w:val="858"/>
    <w:uiPriority w:val="0"/>
    <w:qFormat/>
    <w:pPr>
      <w:spacing w:line="240" w:lineRule="auto"/>
    </w:pPr>
    <w:rPr>
      <w:rFonts w:ascii="Tahoma" w:hAnsi="Tahoma"/>
      <w:szCs w:val="20"/>
    </w:rPr>
  </w:style>
  <w:style w:type="paragraph" w:styleId="1468" w:customStyle="1">
    <w:name w:val="xl25"/>
    <w:basedOn w:val="858"/>
    <w:uiPriority w:val="0"/>
    <w:qFormat/>
    <w:pPr>
      <w:jc w:val="center"/>
      <w:spacing w:before="100" w:beforeAutospacing="1" w:after="100" w:afterAutospacing="1" w:line="240" w:lineRule="auto"/>
      <w:widowControl/>
    </w:pPr>
    <w:rPr>
      <w:rFonts w:ascii="Arial Unicode MS" w:hAnsi="Arial Unicode MS" w:eastAsia="Arial Unicode MS" w:cs="Arial Unicode MS"/>
    </w:rPr>
  </w:style>
  <w:style w:type="paragraph" w:styleId="1469" w:customStyle="1">
    <w:name w:val="一、投标人资质"/>
    <w:basedOn w:val="1339"/>
    <w:uiPriority w:val="0"/>
    <w:qFormat/>
    <w:pPr>
      <w:numPr>
        <w:ilvl w:val="0"/>
        <w:numId w:val="13"/>
      </w:numPr>
      <w:ind w:left="567" w:hanging="567"/>
      <w:spacing w:line="240" w:lineRule="auto"/>
      <w:tabs>
        <w:tab w:val="left" w:pos="360" w:leader="none"/>
        <w:tab w:val="left" w:pos="680" w:leader="none"/>
      </w:tabs>
    </w:pPr>
    <w:rPr>
      <w:rFonts w:hAnsi="宋体"/>
      <w:sz w:val="28"/>
      <w:szCs w:val="28"/>
    </w:rPr>
  </w:style>
  <w:style w:type="paragraph" w:styleId="1470" w:customStyle="1">
    <w:name w:val="部分1"/>
    <w:basedOn w:val="858"/>
    <w:uiPriority w:val="0"/>
    <w:qFormat/>
    <w:pPr>
      <w:jc w:val="center"/>
      <w:keepNext/>
      <w:pageBreakBefore/>
      <w:tabs>
        <w:tab w:val="left" w:pos="360" w:leader="none"/>
      </w:tabs>
      <w:outlineLvl w:val="0"/>
    </w:pPr>
    <w:rPr>
      <w:rFonts w:eastAsia="黑体"/>
      <w:b/>
      <w:sz w:val="36"/>
      <w:szCs w:val="20"/>
    </w:rPr>
  </w:style>
  <w:style w:type="paragraph" w:styleId="1471" w:customStyle="1">
    <w:name w:val="表格文字"/>
    <w:basedOn w:val="858"/>
    <w:uiPriority w:val="0"/>
    <w:qFormat/>
    <w:pPr>
      <w:jc w:val="left"/>
      <w:spacing w:line="420" w:lineRule="atLeast"/>
    </w:pPr>
    <w:rPr>
      <w:sz w:val="21"/>
      <w:szCs w:val="20"/>
    </w:rPr>
  </w:style>
  <w:style w:type="paragraph" w:styleId="1472" w:customStyle="1">
    <w:name w:val="xl92"/>
    <w:basedOn w:val="85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73" w:customStyle="1">
    <w:name w:val="正文 首行缩进:  2 字符 Char Char"/>
    <w:basedOn w:val="858"/>
    <w:uiPriority w:val="0"/>
    <w:qFormat/>
    <w:pPr>
      <w:ind w:firstLine="480"/>
    </w:pPr>
    <w:rPr>
      <w:rFonts w:ascii="楷体_GB2312" w:eastAsia="楷体_GB2312"/>
      <w:bCs/>
    </w:rPr>
  </w:style>
  <w:style w:type="paragraph" w:styleId="1474" w:customStyle="1">
    <w:name w:val="Char Char Char Char Char Char Char Char2"/>
    <w:basedOn w:val="858"/>
    <w:uiPriority w:val="0"/>
    <w:qFormat/>
    <w:pPr>
      <w:jc w:val="left"/>
      <w:spacing w:after="160" w:line="240" w:lineRule="exact"/>
      <w:widowControl/>
    </w:pPr>
    <w:rPr>
      <w:rFonts w:ascii="Verdana" w:hAnsi="Verdana"/>
      <w:sz w:val="20"/>
      <w:szCs w:val="20"/>
      <w:lang w:eastAsia="en-US"/>
    </w:rPr>
  </w:style>
  <w:style w:type="paragraph" w:styleId="1475" w:customStyle="1">
    <w:name w:val="Char31"/>
    <w:basedOn w:val="858"/>
    <w:uiPriority w:val="0"/>
    <w:qFormat/>
    <w:pPr>
      <w:spacing w:line="240" w:lineRule="auto"/>
    </w:pPr>
    <w:rPr>
      <w:sz w:val="21"/>
    </w:rPr>
  </w:style>
  <w:style w:type="paragraph" w:styleId="1476" w:customStyle="1">
    <w:name w:val="符号与编号 Char"/>
    <w:basedOn w:val="858"/>
    <w:uiPriority w:val="0"/>
    <w:qFormat/>
    <w:pPr>
      <w:ind w:left="720"/>
      <w:spacing w:line="400" w:lineRule="atLeast"/>
      <w:tabs>
        <w:tab w:val="left" w:pos="720" w:leader="none"/>
      </w:tabs>
    </w:pPr>
  </w:style>
  <w:style w:type="paragraph" w:styleId="1477" w:customStyle="1">
    <w:name w:val="标题1，章节第一层"/>
    <w:basedOn w:val="1422"/>
    <w:next w:val="1422"/>
    <w:uiPriority w:val="0"/>
    <w:qFormat/>
    <w:pPr>
      <w:ind w:left="482"/>
      <w:tabs>
        <w:tab w:val="left" w:pos="693" w:leader="none"/>
      </w:tabs>
      <w:outlineLvl w:val="0"/>
    </w:pPr>
    <w:rPr>
      <w:color w:val="000000"/>
      <w:sz w:val="24"/>
    </w:rPr>
  </w:style>
  <w:style w:type="paragraph" w:styleId="1478" w:customStyle="1">
    <w:name w:val="样式 样式 首行缩进:  0.74 厘米 行距: 1.5 倍行距 + 段后: 0.5 行"/>
    <w:basedOn w:val="858"/>
    <w:uiPriority w:val="0"/>
    <w:qFormat/>
    <w:pPr>
      <w:ind w:firstLine="420"/>
    </w:pPr>
    <w:rPr>
      <w:rFonts w:ascii="楷体_GB2312" w:eastAsia="楷体_GB2312"/>
      <w:bCs/>
      <w:szCs w:val="20"/>
    </w:rPr>
  </w:style>
  <w:style w:type="paragraph" w:styleId="1479" w:customStyle="1">
    <w:name w:val="（一）"/>
    <w:basedOn w:val="1339"/>
    <w:uiPriority w:val="0"/>
    <w:qFormat/>
    <w:pPr>
      <w:numPr>
        <w:ilvl w:val="0"/>
        <w:numId w:val="14"/>
      </w:numPr>
      <w:ind w:left="350" w:hanging="150"/>
      <w:spacing w:line="240" w:lineRule="auto"/>
      <w:tabs>
        <w:tab w:val="left" w:pos="360" w:leader="none"/>
      </w:tabs>
    </w:pPr>
    <w:rPr>
      <w:rFonts w:hAnsi="宋体"/>
      <w:sz w:val="28"/>
      <w:szCs w:val="28"/>
    </w:rPr>
  </w:style>
  <w:style w:type="paragraph" w:styleId="1480" w:customStyle="1">
    <w:name w:val="Char Char Char1 Char Char Char Char Char Char Char Char Char Char Char Char Char Char Char Char Char Char Char"/>
    <w:basedOn w:val="858"/>
    <w:uiPriority w:val="0"/>
    <w:qFormat/>
    <w:pPr>
      <w:spacing w:line="240" w:lineRule="auto"/>
    </w:pPr>
    <w:rPr>
      <w:sz w:val="21"/>
    </w:rPr>
  </w:style>
  <w:style w:type="paragraph" w:styleId="1481" w:customStyle="1">
    <w:name w:val="小四 段落 宋体 Char Char"/>
    <w:basedOn w:val="858"/>
    <w:uiPriority w:val="0"/>
    <w:qFormat/>
    <w:pPr>
      <w:ind w:firstLine="480"/>
    </w:pPr>
    <w:rPr>
      <w:rFonts w:hAnsi="宋体"/>
    </w:rPr>
  </w:style>
  <w:style w:type="paragraph" w:styleId="1482" w:customStyle="1">
    <w:name w:val="xl104"/>
    <w:basedOn w:val="858"/>
    <w:uiPriority w:val="0"/>
    <w:qFormat/>
    <w:pPr>
      <w:jc w:val="center"/>
      <w:spacing w:before="100" w:beforeAutospacing="1" w:after="100" w:afterAutospacing="1" w:line="240" w:lineRule="auto"/>
      <w:widowControl/>
      <w:pBdr>
        <w:bottom w:val="single" w:color="000000" w:sz="4" w:space="0"/>
      </w:pBdr>
    </w:pPr>
    <w:rPr>
      <w:rFonts w:hAnsi="宋体" w:cs="宋体"/>
      <w:b/>
      <w:bCs/>
      <w:sz w:val="32"/>
      <w:szCs w:val="32"/>
    </w:rPr>
  </w:style>
  <w:style w:type="paragraph" w:styleId="1483" w:customStyle="1">
    <w:name w:val="xl84"/>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484" w:customStyle="1">
    <w:name w:val="二级条标题"/>
    <w:basedOn w:val="858"/>
    <w:next w:val="1150"/>
    <w:uiPriority w:val="0"/>
    <w:qFormat/>
    <w:pPr>
      <w:ind w:hanging="420"/>
      <w:spacing w:line="240" w:lineRule="auto"/>
      <w:widowControl/>
      <w:tabs>
        <w:tab w:val="left" w:pos="2240" w:leader="none"/>
      </w:tabs>
      <w:outlineLvl w:val="3"/>
    </w:pPr>
    <w:rPr>
      <w:rFonts w:eastAsia="黑体"/>
      <w:sz w:val="21"/>
      <w:szCs w:val="20"/>
    </w:rPr>
  </w:style>
  <w:style w:type="paragraph" w:styleId="1485" w:customStyle="1">
    <w:name w:val="标题5，章节第五层"/>
    <w:basedOn w:val="858"/>
    <w:next w:val="858"/>
    <w:uiPriority w:val="0"/>
    <w:qFormat/>
    <w:pPr>
      <w:ind w:left="2100" w:hanging="420"/>
      <w:spacing w:before="78" w:line="240" w:lineRule="auto"/>
      <w:tabs>
        <w:tab w:val="left" w:pos="1050" w:leader="none"/>
        <w:tab w:val="left" w:pos="2100" w:leader="none"/>
      </w:tabs>
      <w:outlineLvl w:val="4"/>
    </w:pPr>
    <w:rPr>
      <w:rFonts w:ascii="Arial" w:hAnsi="Arial" w:eastAsia="华文细黑"/>
      <w:sz w:val="30"/>
    </w:rPr>
  </w:style>
  <w:style w:type="paragraph" w:styleId="1486" w:customStyle="1">
    <w:name w:val="一级标题"/>
    <w:basedOn w:val="858"/>
    <w:uiPriority w:val="0"/>
    <w:qFormat/>
    <w:pPr>
      <w:jc w:val="left"/>
      <w:spacing w:before="156" w:after="156"/>
    </w:pPr>
    <w:rPr>
      <w:rFonts w:ascii="黑体" w:hAnsi="Arial" w:eastAsia="黑体" w:cs="Arial"/>
      <w:bCs/>
      <w:lang w:val="en-GB"/>
    </w:rPr>
  </w:style>
  <w:style w:type="paragraph" w:styleId="1487" w:customStyle="1">
    <w:name w:val="xl94"/>
    <w:basedOn w:val="85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488" w:customStyle="1">
    <w:name w:val="表格6"/>
    <w:basedOn w:val="858"/>
    <w:uiPriority w:val="0"/>
    <w:qFormat/>
    <w:pPr>
      <w:ind w:left="737"/>
      <w:spacing w:line="420" w:lineRule="atLeast"/>
    </w:pPr>
    <w:rPr>
      <w:sz w:val="21"/>
      <w:szCs w:val="20"/>
    </w:rPr>
  </w:style>
  <w:style w:type="paragraph" w:styleId="1489" w:customStyle="1">
    <w:name w:val="xl88"/>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490" w:customStyle="1">
    <w:name w:val="样式 【自定义】正文缩进2字符 + 底端: (单实线 自动设置  1.5 磅 行宽)"/>
    <w:basedOn w:val="1392"/>
    <w:uiPriority w:val="0"/>
    <w:qFormat/>
    <w:pPr>
      <w:pBdr>
        <w:bottom w:val="single" w:color="000000" w:sz="12" w:space="1"/>
      </w:pBdr>
    </w:pPr>
  </w:style>
  <w:style w:type="paragraph" w:styleId="1491" w:customStyle="1">
    <w:name w:val="样式 标题 2 + Times New Roman 四号 非加粗 段前: 5 磅 段后: 0 磅 行距: 固定值 20..."/>
    <w:basedOn w:val="1126"/>
    <w:uiPriority w:val="0"/>
    <w:qFormat/>
    <w:pPr>
      <w:numPr>
        <w:ilvl w:val="0"/>
        <w:numId w:val="0"/>
      </w:numPr>
      <w:spacing w:before="100" w:after="0" w:line="400" w:lineRule="exact"/>
      <w:tabs>
        <w:tab w:val="clear" w:pos="720" w:leader="none"/>
      </w:tabs>
    </w:pPr>
    <w:rPr>
      <w:rFonts w:cs="宋体"/>
      <w:b w:val="0"/>
      <w:sz w:val="28"/>
    </w:rPr>
  </w:style>
  <w:style w:type="paragraph" w:styleId="1492" w:customStyle="1">
    <w:name w:val="样式 标题 2第一章 标题 2Heading 2 HiddenHeading 2 CCBSheading 2H2h2..."/>
    <w:basedOn w:val="1126"/>
    <w:uiPriority w:val="0"/>
    <w:qFormat/>
    <w:pPr>
      <w:numPr>
        <w:ilvl w:val="0"/>
        <w:numId w:val="0"/>
      </w:numPr>
      <w:ind w:left="360" w:hanging="360"/>
      <w:jc w:val="center"/>
      <w:keepLines w:val="0"/>
      <w:spacing w:line="240" w:lineRule="auto"/>
      <w:tabs>
        <w:tab w:val="left" w:pos="360" w:leader="none"/>
      </w:tabs>
    </w:pPr>
    <w:rPr>
      <w:rFonts w:ascii="黑体" w:cs="宋体"/>
      <w:b w:val="0"/>
    </w:rPr>
  </w:style>
  <w:style w:type="paragraph" w:styleId="1493" w:customStyle="1">
    <w:name w:val="丁华标题2"/>
    <w:basedOn w:val="1126"/>
    <w:next w:val="1440"/>
    <w:uiPriority w:val="0"/>
    <w:qFormat/>
    <w:pPr>
      <w:numPr>
        <w:ilvl w:val="0"/>
        <w:numId w:val="0"/>
      </w:numPr>
      <w:ind w:left="567" w:hanging="567"/>
      <w:jc w:val="left"/>
      <w:spacing w:before="120" w:after="120" w:line="413" w:lineRule="auto"/>
      <w:tabs>
        <w:tab w:val="left" w:pos="567" w:leader="none"/>
      </w:tabs>
    </w:pPr>
    <w:rPr>
      <w:rFonts w:ascii="Arial" w:hAnsi="Arial"/>
      <w:bCs/>
      <w:color w:val="000000"/>
      <w:sz w:val="28"/>
    </w:rPr>
  </w:style>
  <w:style w:type="paragraph" w:styleId="1494" w:customStyle="1">
    <w:name w:val="TOC 标题2"/>
    <w:basedOn w:val="1124"/>
    <w:next w:val="858"/>
    <w:uiPriority w:val="39"/>
    <w:qFormat/>
    <w:pPr>
      <w:ind w:left="0" w:firstLine="0"/>
      <w:jc w:val="left"/>
      <w:spacing w:before="480" w:after="0" w:line="276" w:lineRule="auto"/>
      <w:widowControl/>
      <w:outlineLvl w:val="9"/>
    </w:pPr>
    <w:rPr>
      <w:rFonts w:ascii="Cambria" w:hAnsi="Cambria"/>
      <w:bCs/>
      <w:color w:val="365f91"/>
      <w:sz w:val="28"/>
      <w:szCs w:val="28"/>
    </w:rPr>
  </w:style>
  <w:style w:type="paragraph" w:styleId="1495" w:customStyle="1">
    <w:name w:val="正文--表格内正文"/>
    <w:basedOn w:val="858"/>
    <w:uiPriority w:val="0"/>
    <w:qFormat/>
    <w:pPr>
      <w:jc w:val="center"/>
      <w:spacing w:line="0" w:lineRule="atLeast"/>
    </w:pPr>
    <w:rPr>
      <w:rFonts w:hAnsi="宋体"/>
      <w:color w:val="000000"/>
    </w:rPr>
  </w:style>
  <w:style w:type="paragraph" w:styleId="1496" w:customStyle="1">
    <w:name w:val="公文标题 2"/>
    <w:basedOn w:val="858"/>
    <w:next w:val="1497"/>
    <w:uiPriority w:val="0"/>
    <w:qFormat/>
    <w:pPr>
      <w:spacing w:line="240" w:lineRule="auto"/>
      <w:outlineLvl w:val="1"/>
    </w:pPr>
    <w:rPr>
      <w:rFonts w:ascii="仿宋_GB2312" w:hAnsi="宋体" w:eastAsia="仿宋_GB2312"/>
    </w:rPr>
  </w:style>
  <w:style w:type="paragraph" w:styleId="1497" w:customStyle="1">
    <w:name w:val="公文正文"/>
    <w:basedOn w:val="1177"/>
    <w:uiPriority w:val="0"/>
    <w:qFormat/>
    <w:pPr>
      <w:ind w:left="0" w:firstLine="200"/>
      <w:spacing w:after="0" w:line="240" w:lineRule="auto"/>
    </w:pPr>
    <w:rPr>
      <w:rFonts w:ascii="仿宋_GB2312" w:hAnsi="宋体" w:eastAsia="仿宋_GB2312"/>
      <w:sz w:val="28"/>
    </w:rPr>
  </w:style>
  <w:style w:type="paragraph" w:styleId="1498" w:customStyle="1">
    <w:name w:val="正文缩进2格 New"/>
    <w:basedOn w:val="1499"/>
    <w:uiPriority w:val="0"/>
    <w:qFormat/>
    <w:pPr>
      <w:ind w:firstLine="639"/>
      <w:spacing w:line="600" w:lineRule="exact"/>
    </w:pPr>
    <w:rPr>
      <w:rFonts w:ascii="仿宋_GB2312" w:hAnsi="宋体" w:eastAsia="仿宋_GB2312"/>
      <w:sz w:val="31"/>
      <w:szCs w:val="28"/>
    </w:rPr>
  </w:style>
  <w:style w:type="paragraph" w:styleId="1499"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00" w:customStyle="1">
    <w:name w:val="小四 段落 宋体 Char"/>
    <w:basedOn w:val="1159"/>
    <w:uiPriority w:val="0"/>
    <w:qFormat/>
    <w:pPr>
      <w:ind w:left="0" w:right="-33" w:firstLine="600"/>
      <w:jc w:val="left"/>
      <w:spacing w:line="240" w:lineRule="auto"/>
    </w:pPr>
    <w:rPr>
      <w:rFonts w:ascii="仿宋_GB2312" w:eastAsia="仿宋_GB2312"/>
      <w:sz w:val="30"/>
      <w:szCs w:val="30"/>
    </w:rPr>
  </w:style>
  <w:style w:type="paragraph" w:styleId="1501" w:customStyle="1">
    <w:name w:val="标题2"/>
    <w:basedOn w:val="1126"/>
    <w:uiPriority w:val="0"/>
    <w:qFormat/>
    <w:pPr>
      <w:numPr>
        <w:ilvl w:val="0"/>
        <w:numId w:val="0"/>
      </w:numPr>
      <w:keepLines w:val="0"/>
      <w:keepNext w:val="0"/>
      <w:spacing w:before="0" w:after="0" w:line="360" w:lineRule="auto"/>
      <w:tabs>
        <w:tab w:val="left" w:pos="0" w:leader="none"/>
      </w:tabs>
    </w:pPr>
    <w:rPr>
      <w:rFonts w:ascii="Arial" w:hAnsi="Arial" w:eastAsia="仿宋_GB2312"/>
      <w:b w:val="0"/>
      <w:bCs/>
      <w:sz w:val="30"/>
      <w:szCs w:val="32"/>
    </w:rPr>
  </w:style>
  <w:style w:type="paragraph" w:styleId="1502" w:customStyle="1">
    <w:name w:val="列表内容"/>
    <w:basedOn w:val="858"/>
    <w:next w:val="858"/>
    <w:uiPriority w:val="0"/>
    <w:qFormat/>
    <w:pPr>
      <w:numPr>
        <w:ilvl w:val="0"/>
        <w:numId w:val="15"/>
      </w:numPr>
      <w:jc w:val="left"/>
      <w:spacing w:line="240" w:lineRule="auto"/>
      <w:widowControl/>
      <w:tabs>
        <w:tab w:val="left" w:pos="840" w:leader="none"/>
      </w:tabs>
    </w:pPr>
    <w:rPr>
      <w:sz w:val="18"/>
    </w:rPr>
  </w:style>
  <w:style w:type="paragraph" w:styleId="1503" w:customStyle="1">
    <w:name w:val="xl80"/>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rPr>
  </w:style>
  <w:style w:type="paragraph" w:styleId="1504" w:customStyle="1">
    <w:name w:val="xl85"/>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05" w:customStyle="1">
    <w:name w:val="马刚标题4"/>
    <w:basedOn w:val="1506"/>
    <w:next w:val="858"/>
    <w:uiPriority w:val="0"/>
    <w:qFormat/>
    <w:pPr>
      <w:spacing w:before="100" w:after="40"/>
      <w:tabs>
        <w:tab w:val="left" w:pos="567" w:leader="none"/>
        <w:tab w:val="left" w:pos="735" w:leader="none"/>
        <w:tab w:val="left" w:pos="1050" w:leader="none"/>
      </w:tabs>
      <w:outlineLvl w:val="3"/>
    </w:pPr>
    <w:rPr>
      <w:b w:val="0"/>
    </w:rPr>
  </w:style>
  <w:style w:type="paragraph" w:styleId="1506" w:customStyle="1">
    <w:name w:val="马刚标题3"/>
    <w:basedOn w:val="858"/>
    <w:next w:val="85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Cs w:val="20"/>
    </w:rPr>
  </w:style>
  <w:style w:type="paragraph" w:styleId="1507" w:customStyle="1">
    <w:name w:val="标题 4宋体"/>
    <w:basedOn w:val="1132"/>
    <w:uiPriority w:val="0"/>
    <w:qFormat/>
    <w:pPr>
      <w:numPr>
        <w:ilvl w:val="0"/>
        <w:numId w:val="0"/>
      </w:numPr>
      <w:jc w:val="left"/>
      <w:keepLines w:val="0"/>
      <w:spacing w:before="0" w:after="0"/>
    </w:pPr>
    <w:rPr>
      <w:rFonts w:hAnsi="宋体"/>
      <w:b/>
      <w:bCs/>
      <w:color w:val="000000"/>
    </w:rPr>
  </w:style>
  <w:style w:type="paragraph" w:styleId="1508" w:customStyle="1">
    <w:name w:val="格式2"/>
    <w:uiPriority w:val="0"/>
    <w:qFormat/>
    <w:pPr>
      <w:jc w:val="both"/>
      <w:spacing w:before="50" w:line="440" w:lineRule="exact"/>
      <w:widowControl w:val="off"/>
    </w:pPr>
    <w:rPr>
      <w:rFonts w:hint="default" w:ascii="Times New Roman" w:hAnsi="Times New Roman" w:eastAsia="宋体" w:cs="Times New Roman"/>
      <w:sz w:val="24"/>
      <w:lang w:val="en-US" w:eastAsia="zh-CN" w:bidi="ar-SA"/>
    </w:rPr>
  </w:style>
  <w:style w:type="paragraph" w:styleId="1509" w:customStyle="1">
    <w:name w:val="List Paragraph*"/>
    <w:basedOn w:val="858"/>
    <w:uiPriority w:val="7"/>
    <w:qFormat/>
    <w:pPr>
      <w:ind w:firstLine="420"/>
      <w:spacing w:line="240" w:lineRule="auto"/>
    </w:pPr>
    <w:rPr>
      <w:color w:val="000000"/>
      <w:sz w:val="21"/>
    </w:rPr>
  </w:style>
  <w:style w:type="paragraph" w:styleId="1510" w:customStyle="1">
    <w:name w:val="说明书3级标题"/>
    <w:basedOn w:val="858"/>
    <w:next w:val="858"/>
    <w:uiPriority w:val="0"/>
    <w:qFormat/>
    <w:pPr>
      <w:ind w:left="1572" w:hanging="720"/>
      <w:jc w:val="left"/>
      <w:widowControl/>
      <w:tabs>
        <w:tab w:val="left" w:pos="1572" w:leader="none"/>
      </w:tabs>
    </w:pPr>
    <w:rPr>
      <w:rFonts w:eastAsia="黑体"/>
    </w:rPr>
  </w:style>
  <w:style w:type="paragraph" w:styleId="1511" w:customStyle="1">
    <w:name w:val="正文 居中"/>
    <w:basedOn w:val="858"/>
    <w:uiPriority w:val="0"/>
    <w:qFormat/>
    <w:pPr>
      <w:jc w:val="center"/>
    </w:pPr>
    <w:rPr>
      <w:szCs w:val="20"/>
    </w:rPr>
  </w:style>
  <w:style w:type="paragraph" w:styleId="1512" w:customStyle="1">
    <w:name w:val="Char Char Char Char Char"/>
    <w:basedOn w:val="858"/>
    <w:uiPriority w:val="0"/>
    <w:qFormat/>
    <w:pPr>
      <w:spacing w:line="240" w:lineRule="auto"/>
    </w:pPr>
    <w:rPr>
      <w:rFonts w:ascii="Tahoma" w:hAnsi="Tahoma"/>
      <w:szCs w:val="20"/>
    </w:rPr>
  </w:style>
  <w:style w:type="paragraph" w:styleId="1513" w:customStyle="1">
    <w:name w:val="flName"/>
    <w:basedOn w:val="1435"/>
    <w:uiPriority w:val="0"/>
    <w:qFormat/>
    <w:pPr>
      <w:spacing w:before="0" w:line="113" w:lineRule="atLeast"/>
    </w:pPr>
  </w:style>
  <w:style w:type="paragraph" w:styleId="1514" w:customStyle="1">
    <w:name w:val="标准文本"/>
    <w:basedOn w:val="858"/>
    <w:uiPriority w:val="0"/>
    <w:qFormat/>
    <w:pPr>
      <w:ind w:firstLine="480"/>
    </w:pPr>
    <w:rPr>
      <w:rFonts w:cs="宋体"/>
    </w:rPr>
  </w:style>
  <w:style w:type="paragraph" w:styleId="1515" w:customStyle="1">
    <w:name w:val="样式 标题 1 + 四号 居中 段前: 12 磅 段后: 12 磅 行距: 单倍行距"/>
    <w:basedOn w:val="1124"/>
    <w:uiPriority w:val="0"/>
    <w:qFormat/>
    <w:pPr>
      <w:jc w:val="center"/>
      <w:spacing w:before="240" w:after="240" w:line="240" w:lineRule="auto"/>
    </w:pPr>
    <w:rPr>
      <w:rFonts w:cs="宋体"/>
      <w:bCs/>
      <w:sz w:val="28"/>
    </w:rPr>
  </w:style>
  <w:style w:type="paragraph" w:styleId="1516" w:customStyle="1">
    <w:name w:val="xl35"/>
    <w:basedOn w:val="858"/>
    <w:uiPriority w:val="0"/>
    <w:qFormat/>
    <w:pPr>
      <w:jc w:val="center"/>
      <w:spacing w:before="100" w:beforeAutospacing="1" w:after="100" w:afterAutospacing="1" w:line="240" w:lineRule="auto"/>
      <w:widowControl/>
    </w:pPr>
    <w:rPr>
      <w:rFonts w:ascii="Arial Unicode MS" w:hAnsi="Arial Unicode MS" w:eastAsia="Arial Unicode MS"/>
    </w:rPr>
  </w:style>
  <w:style w:type="paragraph" w:styleId="1517" w:customStyle="1">
    <w:name w:val="Char Char Char Char Char Char Char1"/>
    <w:basedOn w:val="858"/>
    <w:uiPriority w:val="0"/>
    <w:qFormat/>
    <w:pPr>
      <w:spacing w:line="240" w:lineRule="auto"/>
    </w:pPr>
    <w:rPr>
      <w:rFonts w:ascii="Tahoma" w:hAnsi="Tahoma"/>
      <w:szCs w:val="20"/>
    </w:rPr>
  </w:style>
  <w:style w:type="paragraph" w:styleId="1518" w:customStyle="1">
    <w:name w:val="xl100"/>
    <w:basedOn w:val="858"/>
    <w:uiPriority w:val="0"/>
    <w:qFormat/>
    <w:pPr>
      <w:jc w:val="left"/>
      <w:spacing w:before="100" w:beforeAutospacing="1" w:after="100" w:afterAutospacing="1" w:line="240" w:lineRule="auto"/>
      <w:widowControl/>
      <w:pBdr>
        <w:left w:val="single" w:color="000000" w:sz="4" w:space="0"/>
      </w:pBdr>
    </w:pPr>
    <w:rPr>
      <w:rFonts w:hAnsi="宋体" w:cs="宋体"/>
      <w:b/>
      <w:bCs/>
      <w:sz w:val="20"/>
      <w:szCs w:val="20"/>
    </w:rPr>
  </w:style>
  <w:style w:type="paragraph" w:styleId="1519" w:customStyle="1">
    <w:name w:val="表1"/>
    <w:basedOn w:val="858"/>
    <w:uiPriority w:val="0"/>
    <w:qFormat/>
    <w:pPr>
      <w:spacing w:before="200" w:line="320" w:lineRule="atLeast"/>
      <w:tabs>
        <w:tab w:val="left" w:pos="360" w:leader="none"/>
      </w:tabs>
    </w:pPr>
    <w:rPr>
      <w:szCs w:val="20"/>
    </w:rPr>
  </w:style>
  <w:style w:type="paragraph" w:styleId="1520" w:customStyle="1">
    <w:name w:val="Char1"/>
    <w:basedOn w:val="858"/>
    <w:uiPriority w:val="0"/>
    <w:qFormat/>
    <w:pPr>
      <w:spacing w:line="240" w:lineRule="auto"/>
    </w:pPr>
    <w:rPr>
      <w:rFonts w:ascii="仿宋_GB2312" w:eastAsia="仿宋_GB2312"/>
      <w:b/>
      <w:sz w:val="32"/>
      <w:szCs w:val="32"/>
    </w:rPr>
  </w:style>
  <w:style w:type="paragraph" w:styleId="1521" w:customStyle="1">
    <w:name w:val="项目符号A"/>
    <w:basedOn w:val="858"/>
    <w:uiPriority w:val="0"/>
    <w:qFormat/>
    <w:pPr>
      <w:ind w:left="780" w:hanging="360"/>
      <w:tabs>
        <w:tab w:val="left" w:pos="780" w:leader="none"/>
        <w:tab w:val="left" w:pos="1021" w:leader="none"/>
      </w:tabs>
    </w:pPr>
    <w:rPr>
      <w:rFonts w:ascii="Arial" w:hAnsi="Arial"/>
      <w:color w:val="ff0000"/>
    </w:rPr>
  </w:style>
  <w:style w:type="paragraph" w:styleId="1522" w:customStyle="1">
    <w:name w:val="_Style 40"/>
    <w:basedOn w:val="858"/>
    <w:uiPriority w:val="0"/>
    <w:qFormat/>
    <w:pPr>
      <w:spacing w:line="240" w:lineRule="auto"/>
    </w:pPr>
    <w:rPr>
      <w:sz w:val="21"/>
      <w:szCs w:val="20"/>
    </w:rPr>
  </w:style>
  <w:style w:type="paragraph" w:styleId="1523" w:customStyle="1">
    <w:name w:val="xl81"/>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2"/>
      <w:szCs w:val="22"/>
    </w:rPr>
  </w:style>
  <w:style w:type="paragraph" w:styleId="1524" w:customStyle="1">
    <w:name w:val="p0"/>
    <w:basedOn w:val="858"/>
    <w:uiPriority w:val="0"/>
    <w:qFormat/>
    <w:pPr>
      <w:spacing w:line="240" w:lineRule="auto"/>
      <w:widowControl/>
    </w:pPr>
    <w:rPr>
      <w:sz w:val="21"/>
    </w:rPr>
  </w:style>
  <w:style w:type="paragraph" w:styleId="1525" w:customStyle="1">
    <w:name w:val="a0"/>
    <w:basedOn w:val="858"/>
    <w:uiPriority w:val="0"/>
    <w:qFormat/>
    <w:pPr>
      <w:spacing w:before="100" w:beforeAutospacing="1" w:after="100" w:afterAutospacing="1" w:line="240" w:lineRule="auto"/>
      <w:widowControl/>
    </w:pPr>
    <w:rPr>
      <w:rFonts w:hAnsi="宋体" w:cs="宋体"/>
    </w:rPr>
  </w:style>
  <w:style w:type="paragraph" w:styleId="1526" w:customStyle="1">
    <w:name w:val="table_lines"/>
    <w:basedOn w:val="858"/>
    <w:uiPriority w:val="0"/>
    <w:qFormat/>
    <w:pPr>
      <w:jc w:val="left"/>
      <w:spacing w:line="240" w:lineRule="auto"/>
      <w:widowControl/>
    </w:pPr>
    <w:rPr>
      <w:sz w:val="20"/>
      <w:szCs w:val="20"/>
      <w:lang w:val="de-DE" w:eastAsia="de-DE"/>
    </w:rPr>
  </w:style>
  <w:style w:type="paragraph" w:styleId="1527" w:customStyle="1">
    <w:name w:val="表正文"/>
    <w:basedOn w:val="858"/>
    <w:next w:val="1127"/>
    <w:uiPriority w:val="0"/>
    <w:qFormat/>
    <w:pPr>
      <w:ind w:firstLine="420"/>
      <w:spacing w:line="240" w:lineRule="auto"/>
    </w:pPr>
    <w:rPr>
      <w:sz w:val="21"/>
    </w:rPr>
  </w:style>
  <w:style w:type="paragraph" w:styleId="1528" w:customStyle="1">
    <w:name w:val="xl98"/>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529" w:customStyle="1">
    <w:name w:val="2"/>
    <w:basedOn w:val="858"/>
    <w:next w:val="858"/>
    <w:uiPriority w:val="0"/>
    <w:qFormat/>
    <w:pPr>
      <w:spacing w:line="240" w:lineRule="auto"/>
    </w:pPr>
    <w:rPr>
      <w:b/>
      <w:bCs/>
    </w:rPr>
  </w:style>
  <w:style w:type="paragraph" w:styleId="1530" w:customStyle="1">
    <w:name w:val="方案文档"/>
    <w:basedOn w:val="858"/>
    <w:uiPriority w:val="0"/>
    <w:qFormat/>
    <w:pPr>
      <w:ind w:left="420" w:firstLine="525"/>
      <w:spacing w:before="120" w:after="120"/>
      <w:tabs>
        <w:tab w:val="left" w:pos="7411" w:leader="none"/>
      </w:tabs>
    </w:pPr>
    <w:rPr>
      <w:rFonts w:ascii="仿宋_GB2312" w:hAnsi="Arial" w:eastAsia="仿宋_GB2312"/>
    </w:rPr>
  </w:style>
  <w:style w:type="paragraph" w:styleId="1531" w:customStyle="1">
    <w:name w:val="列出段落11"/>
    <w:basedOn w:val="858"/>
    <w:uiPriority w:val="0"/>
    <w:qFormat/>
    <w:pPr>
      <w:ind w:firstLine="420"/>
      <w:spacing w:line="240" w:lineRule="auto"/>
    </w:pPr>
    <w:rPr>
      <w:rFonts w:ascii="Calibri" w:hAnsi="Calibri" w:cs="Calibri"/>
      <w:sz w:val="21"/>
    </w:rPr>
  </w:style>
  <w:style w:type="paragraph" w:styleId="1532" w:customStyle="1">
    <w:name w:val="图标"/>
    <w:basedOn w:val="858"/>
    <w:next w:val="858"/>
    <w:uiPriority w:val="0"/>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533" w:customStyle="1">
    <w:name w:val="仿宋"/>
    <w:basedOn w:val="858"/>
    <w:uiPriority w:val="0"/>
    <w:qFormat/>
    <w:pPr>
      <w:jc w:val="center"/>
    </w:pPr>
    <w:rPr>
      <w:rFonts w:hAnsi="宋体" w:cs="宋体"/>
      <w:sz w:val="21"/>
      <w:szCs w:val="20"/>
    </w:rPr>
  </w:style>
  <w:style w:type="paragraph" w:styleId="1534" w:customStyle="1">
    <w:name w:val="正文字缩2字"/>
    <w:basedOn w:val="858"/>
    <w:uiPriority w:val="0"/>
    <w:qFormat/>
    <w:pPr>
      <w:ind w:left="200" w:firstLine="200"/>
      <w:spacing w:before="60" w:after="60"/>
    </w:pPr>
  </w:style>
  <w:style w:type="paragraph" w:styleId="1535" w:customStyle="1">
    <w:name w:val="正文首行缩进2字符"/>
    <w:basedOn w:val="858"/>
    <w:uiPriority w:val="0"/>
    <w:semiHidden/>
    <w:qFormat/>
    <w:pPr>
      <w:ind w:left="200"/>
    </w:pPr>
  </w:style>
  <w:style w:type="paragraph" w:styleId="1536" w:customStyle="1">
    <w:name w:val="xl93"/>
    <w:basedOn w:val="85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37" w:customStyle="1">
    <w:name w:val="并列样式"/>
    <w:basedOn w:val="858"/>
    <w:uiPriority w:val="0"/>
    <w:qFormat/>
    <w:pPr>
      <w:spacing w:before="60" w:after="60" w:line="240" w:lineRule="auto"/>
    </w:pPr>
    <w:rPr>
      <w:szCs w:val="20"/>
    </w:rPr>
  </w:style>
  <w:style w:type="paragraph" w:styleId="1538" w:customStyle="1">
    <w:name w:val="zw"/>
    <w:basedOn w:val="858"/>
    <w:uiPriority w:val="0"/>
    <w:qFormat/>
    <w:pPr>
      <w:ind w:firstLine="480"/>
      <w:jc w:val="left"/>
      <w:widowControl/>
    </w:pPr>
    <w:rPr>
      <w:rFonts w:hAnsi="宋体"/>
      <w:bCs/>
      <w:szCs w:val="20"/>
    </w:rPr>
  </w:style>
  <w:style w:type="paragraph" w:styleId="1539" w:customStyle="1">
    <w:name w:val="1"/>
    <w:basedOn w:val="858"/>
    <w:next w:val="858"/>
    <w:uiPriority w:val="0"/>
    <w:qFormat/>
    <w:pPr>
      <w:spacing w:line="240" w:lineRule="auto"/>
    </w:pPr>
    <w:rPr>
      <w:sz w:val="21"/>
    </w:rPr>
  </w:style>
  <w:style w:type="paragraph" w:styleId="1540" w:customStyle="1">
    <w:name w:val="xl95"/>
    <w:basedOn w:val="858"/>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41" w:customStyle="1">
    <w:name w:val="Char Char Char Char Char Char"/>
    <w:basedOn w:val="858"/>
    <w:uiPriority w:val="0"/>
    <w:qFormat/>
    <w:pPr>
      <w:spacing w:line="240" w:lineRule="auto"/>
    </w:pPr>
    <w:rPr>
      <w:sz w:val="21"/>
    </w:rPr>
  </w:style>
  <w:style w:type="paragraph" w:styleId="1542" w:customStyle="1">
    <w:name w:val="表格内容"/>
    <w:basedOn w:val="858"/>
    <w:uiPriority w:val="0"/>
    <w:qFormat/>
    <w:pPr>
      <w:jc w:val="center"/>
      <w:spacing w:line="240" w:lineRule="auto"/>
    </w:pPr>
    <w:rPr>
      <w:sz w:val="21"/>
    </w:rPr>
  </w:style>
  <w:style w:type="paragraph" w:styleId="1543" w:customStyle="1">
    <w:name w:val="正正文"/>
    <w:basedOn w:val="858"/>
    <w:uiPriority w:val="0"/>
    <w:qFormat/>
    <w:pPr>
      <w:ind w:firstLine="480"/>
    </w:pPr>
    <w:rPr>
      <w:rFonts w:hAnsi="宋体"/>
    </w:rPr>
  </w:style>
  <w:style w:type="paragraph" w:styleId="1544" w:customStyle="1">
    <w:name w:val="xl97"/>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545" w:customStyle="1">
    <w:name w:val="xl76"/>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46" w:customStyle="1">
    <w:name w:val="标题 2 + Times New Roman 居中 段前: 0 磅 段后: 0 磅 行距: 单倍行距 + 段前..."/>
    <w:basedOn w:val="858"/>
    <w:uiPriority w:val="0"/>
    <w:qFormat/>
    <w:pPr>
      <w:jc w:val="center"/>
      <w:keepLines/>
      <w:keepNext/>
      <w:spacing w:before="468" w:after="312" w:line="240" w:lineRule="auto"/>
      <w:outlineLvl w:val="1"/>
    </w:pPr>
    <w:rPr>
      <w:rFonts w:eastAsia="黑体"/>
      <w:b/>
      <w:bCs/>
      <w:sz w:val="32"/>
      <w:szCs w:val="20"/>
    </w:rPr>
  </w:style>
  <w:style w:type="paragraph" w:styleId="1547" w:customStyle="1">
    <w:name w:val="格式3"/>
    <w:basedOn w:val="858"/>
    <w:uiPriority w:val="0"/>
    <w:qFormat/>
    <w:pPr>
      <w:ind w:left="1304" w:hanging="453"/>
      <w:spacing w:before="46" w:after="46" w:line="440" w:lineRule="exact"/>
      <w:tabs>
        <w:tab w:val="left" w:pos="1304" w:leader="none"/>
      </w:tabs>
    </w:pPr>
    <w:rPr>
      <w:color w:val="0000ff"/>
      <w:szCs w:val="20"/>
    </w:rPr>
  </w:style>
  <w:style w:type="paragraph" w:styleId="1548" w:customStyle="1">
    <w:name w:val="样式 标题 3 + (中文) 黑体 小四 非加粗 段前: 7.8 磅 段后: 0 磅 行距: 固定值 20 磅"/>
    <w:basedOn w:val="1130"/>
    <w:uiPriority w:val="0"/>
    <w:qFormat/>
    <w:pPr>
      <w:ind w:left="0" w:firstLine="0"/>
      <w:spacing w:before="0" w:after="0" w:line="400" w:lineRule="exact"/>
      <w:tabs>
        <w:tab w:val="clear" w:pos="1080" w:leader="none"/>
      </w:tabs>
    </w:pPr>
    <w:rPr>
      <w:rFonts w:eastAsia="黑体" w:cs="宋体"/>
    </w:rPr>
  </w:style>
  <w:style w:type="paragraph" w:styleId="1549" w:customStyle="1">
    <w:name w:val="表格非标题文字"/>
    <w:uiPriority w:val="0"/>
    <w:qFormat/>
    <w:pPr>
      <w:spacing w:before="80" w:after="40"/>
    </w:pPr>
    <w:rPr>
      <w:rFonts w:hint="default" w:ascii="Futura Bk" w:hAnsi="Futura Bk" w:eastAsia="宋体" w:cs="Times New Roman"/>
      <w:sz w:val="18"/>
      <w:szCs w:val="21"/>
      <w:lang w:val="en-US" w:eastAsia="zh-CN" w:bidi="ar-SA"/>
    </w:rPr>
  </w:style>
  <w:style w:type="paragraph" w:styleId="1550" w:customStyle="1">
    <w:name w:val="xl26"/>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rPr>
  </w:style>
  <w:style w:type="paragraph" w:styleId="1551" w:customStyle="1">
    <w:name w:val="正文斜下划线"/>
    <w:basedOn w:val="1392"/>
    <w:uiPriority w:val="0"/>
    <w:qFormat/>
    <w:pPr>
      <w:ind w:firstLine="560"/>
    </w:pPr>
    <w:rPr>
      <w:i/>
      <w:iCs/>
      <w:u w:val="single"/>
    </w:rPr>
  </w:style>
  <w:style w:type="paragraph" w:styleId="1552" w:customStyle="1">
    <w:name w:val="表格内行距"/>
    <w:basedOn w:val="1404"/>
    <w:uiPriority w:val="0"/>
    <w:qFormat/>
    <w:pPr>
      <w:jc w:val="center"/>
    </w:pPr>
    <w:rPr>
      <w:rFonts w:ascii="Verdana" w:hAnsi="宋体"/>
    </w:rPr>
  </w:style>
  <w:style w:type="paragraph" w:styleId="1553" w:customStyle="1">
    <w:name w:val="样式 标题 3H3sect1.2.3BOD 0Heading 3 - oldh3l3CTLevel 3 Head..."/>
    <w:basedOn w:val="1130"/>
    <w:uiPriority w:val="0"/>
    <w:qFormat/>
    <w:pPr>
      <w:ind w:left="0" w:firstLine="0"/>
      <w:jc w:val="left"/>
    </w:pPr>
    <w:rPr>
      <w:rFonts w:cs="宋体"/>
      <w:b/>
      <w:bCs/>
      <w:sz w:val="30"/>
    </w:rPr>
  </w:style>
  <w:style w:type="paragraph" w:styleId="1554" w:customStyle="1">
    <w:name w:val="标题一"/>
    <w:basedOn w:val="1124"/>
    <w:uiPriority w:val="0"/>
    <w:qFormat/>
    <w:pPr>
      <w:ind w:left="454" w:firstLine="0"/>
      <w:jc w:val="center"/>
      <w:keepNext w:val="0"/>
      <w:spacing w:before="4992" w:after="0" w:line="240" w:lineRule="auto"/>
      <w:tabs>
        <w:tab w:val="clear" w:pos="425" w:leader="none"/>
      </w:tabs>
    </w:pPr>
    <w:rPr>
      <w:bCs/>
      <w:szCs w:val="44"/>
    </w:rPr>
  </w:style>
  <w:style w:type="paragraph" w:styleId="1555" w:customStyle="1">
    <w:name w:val="样式 正文缩进2字符 + 小五 居中"/>
    <w:basedOn w:val="1392"/>
    <w:uiPriority w:val="0"/>
    <w:qFormat/>
    <w:pPr>
      <w:ind w:firstLine="0"/>
      <w:jc w:val="center"/>
      <w:spacing w:line="100" w:lineRule="atLeast"/>
    </w:pPr>
    <w:rPr>
      <w:sz w:val="18"/>
    </w:rPr>
  </w:style>
  <w:style w:type="paragraph" w:styleId="1556" w:customStyle="1">
    <w:name w:val="样式 正文缩进2字符 + 五号 居中1"/>
    <w:basedOn w:val="1392"/>
    <w:uiPriority w:val="0"/>
    <w:qFormat/>
    <w:pPr>
      <w:ind w:firstLine="0"/>
      <w:jc w:val="center"/>
      <w:spacing w:line="240" w:lineRule="auto"/>
    </w:pPr>
    <w:rPr>
      <w:sz w:val="21"/>
    </w:rPr>
  </w:style>
  <w:style w:type="paragraph" w:styleId="1557" w:customStyle="1">
    <w:name w:val="表头"/>
    <w:basedOn w:val="858"/>
    <w:uiPriority w:val="0"/>
    <w:qFormat/>
    <w:pPr>
      <w:spacing w:before="120" w:after="60" w:line="420" w:lineRule="atLeast"/>
    </w:pPr>
    <w:rPr>
      <w:rFonts w:ascii="黑体" w:eastAsia="黑体"/>
      <w:b/>
      <w:sz w:val="21"/>
      <w:szCs w:val="20"/>
    </w:rPr>
  </w:style>
  <w:style w:type="paragraph" w:styleId="1558" w:customStyle="1">
    <w:name w:val="标题4，章节第四层"/>
    <w:basedOn w:val="858"/>
    <w:next w:val="858"/>
    <w:uiPriority w:val="0"/>
    <w:qFormat/>
    <w:pPr>
      <w:tabs>
        <w:tab w:val="left" w:pos="0" w:leader="none"/>
      </w:tabs>
      <w:outlineLvl w:val="3"/>
    </w:pPr>
    <w:rPr>
      <w:rFonts w:hAnsi="宋体"/>
      <w:b/>
    </w:rPr>
  </w:style>
  <w:style w:type="paragraph" w:styleId="1559" w:customStyle="1">
    <w:name w:val="表格内文字"/>
    <w:basedOn w:val="858"/>
    <w:uiPriority w:val="0"/>
    <w:qFormat/>
    <w:pPr>
      <w:spacing w:line="300" w:lineRule="atLeast"/>
    </w:pPr>
    <w:rPr>
      <w:sz w:val="18"/>
    </w:rPr>
  </w:style>
  <w:style w:type="paragraph" w:styleId="1560" w:customStyle="1">
    <w:name w:val="样式 样式 标题 3H3sect1.2.3BOD 0Heading 3 - oldh3l3CTLevel 3 Head... +..."/>
    <w:basedOn w:val="858"/>
    <w:uiPriority w:val="0"/>
    <w:qFormat/>
    <w:pPr>
      <w:jc w:val="left"/>
      <w:keepLines/>
      <w:keepNext/>
      <w:spacing w:line="240" w:lineRule="auto"/>
      <w:outlineLvl w:val="2"/>
    </w:pPr>
    <w:rPr>
      <w:rFonts w:cs="宋体"/>
      <w:b/>
      <w:bCs/>
      <w:szCs w:val="20"/>
    </w:rPr>
  </w:style>
  <w:style w:type="paragraph" w:styleId="1561" w:customStyle="1">
    <w:name w:val="xl87"/>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62" w:customStyle="1">
    <w:name w:val="样式 加点正文 + 段前: 0.5 行 段后: 0.5 行1"/>
    <w:basedOn w:val="858"/>
    <w:uiPriority w:val="0"/>
    <w:qFormat/>
    <w:pPr>
      <w:ind w:left="1268" w:hanging="720"/>
      <w:spacing w:line="300" w:lineRule="auto"/>
      <w:tabs>
        <w:tab w:val="left" w:pos="1050" w:leader="none"/>
        <w:tab w:val="left" w:pos="1268" w:leader="none"/>
      </w:tabs>
    </w:pPr>
    <w:rPr>
      <w:szCs w:val="20"/>
    </w:rPr>
  </w:style>
  <w:style w:type="paragraph" w:styleId="1563" w:customStyle="1">
    <w:name w:val="项目编号A"/>
    <w:basedOn w:val="858"/>
    <w:uiPriority w:val="0"/>
    <w:qFormat/>
    <w:pPr>
      <w:numPr>
        <w:ilvl w:val="0"/>
        <w:numId w:val="16"/>
      </w:numPr>
      <w:ind w:hanging="150"/>
      <w:tabs>
        <w:tab w:val="left" w:pos="960" w:leader="none"/>
      </w:tabs>
    </w:pPr>
    <w:rPr>
      <w:rFonts w:hAnsi="华文仿宋"/>
    </w:rPr>
  </w:style>
  <w:style w:type="paragraph" w:styleId="1564" w:customStyle="1">
    <w:name w:val="列出段落21"/>
    <w:basedOn w:val="858"/>
    <w:uiPriority w:val="99"/>
    <w:qFormat/>
    <w:pPr>
      <w:contextualSpacing/>
      <w:ind w:left="720"/>
      <w:jc w:val="left"/>
      <w:spacing w:line="240" w:lineRule="auto"/>
      <w:widowControl/>
    </w:pPr>
    <w:rPr>
      <w:rFonts w:ascii="Arial" w:hAnsi="Arial" w:eastAsia="黑体"/>
      <w:lang w:eastAsia="en-US"/>
    </w:rPr>
  </w:style>
  <w:style w:type="paragraph" w:styleId="1565" w:customStyle="1">
    <w:name w:val="Char Char Char1 Char Char Char Char Char Char Char Char Char Char Char Char Char Char Char Char Char Char Char1"/>
    <w:basedOn w:val="858"/>
    <w:uiPriority w:val="0"/>
    <w:qFormat/>
    <w:pPr>
      <w:spacing w:line="240" w:lineRule="auto"/>
    </w:pPr>
    <w:rPr>
      <w:sz w:val="21"/>
    </w:rPr>
  </w:style>
  <w:style w:type="paragraph" w:styleId="1566" w:customStyle="1">
    <w:name w:val="tgt2"/>
    <w:basedOn w:val="858"/>
    <w:uiPriority w:val="0"/>
    <w:qFormat/>
    <w:pPr>
      <w:jc w:val="left"/>
      <w:spacing w:after="150"/>
      <w:widowControl/>
    </w:pPr>
    <w:rPr>
      <w:rFonts w:hAnsi="宋体" w:cs="宋体"/>
      <w:b/>
      <w:bCs/>
      <w:sz w:val="36"/>
      <w:szCs w:val="36"/>
    </w:rPr>
  </w:style>
  <w:style w:type="paragraph" w:styleId="1567" w:customStyle="1">
    <w:name w:val="样式3"/>
    <w:basedOn w:val="858"/>
    <w:next w:val="858"/>
    <w:uiPriority w:val="0"/>
    <w:qFormat/>
    <w:rPr>
      <w:sz w:val="21"/>
      <w:szCs w:val="20"/>
    </w:rPr>
  </w:style>
  <w:style w:type="paragraph" w:styleId="1568" w:customStyle="1">
    <w:name w:val="普通正文"/>
    <w:basedOn w:val="858"/>
    <w:uiPriority w:val="0"/>
    <w:qFormat/>
    <w:pPr>
      <w:ind w:firstLine="480"/>
      <w:jc w:val="left"/>
      <w:spacing w:before="120" w:after="120"/>
    </w:pPr>
    <w:rPr>
      <w:rFonts w:ascii="Arial" w:hAnsi="Arial"/>
    </w:rPr>
  </w:style>
  <w:style w:type="paragraph" w:styleId="1569" w:customStyle="1">
    <w:name w:val="二级标题"/>
    <w:basedOn w:val="1126"/>
    <w:uiPriority w:val="0"/>
    <w:qFormat/>
    <w:pPr>
      <w:numPr>
        <w:ilvl w:val="0"/>
        <w:numId w:val="0"/>
      </w:numPr>
      <w:ind w:left="567" w:hanging="567"/>
      <w:spacing w:before="0" w:after="0" w:line="300" w:lineRule="auto"/>
      <w:tabs>
        <w:tab w:val="left" w:pos="567" w:leader="none"/>
      </w:tabs>
    </w:pPr>
    <w:rPr>
      <w:rFonts w:ascii="仿宋_GB2312" w:eastAsia="仿宋_GB2312"/>
      <w:szCs w:val="32"/>
    </w:rPr>
  </w:style>
  <w:style w:type="paragraph" w:styleId="1570" w:customStyle="1">
    <w:name w:val="Table Paragraph"/>
    <w:basedOn w:val="858"/>
    <w:uiPriority w:val="1"/>
    <w:qFormat/>
    <w:pPr>
      <w:jc w:val="left"/>
      <w:spacing w:line="240" w:lineRule="auto"/>
    </w:pPr>
    <w:rPr>
      <w:rFonts w:hAnsi="宋体" w:cs="宋体"/>
      <w:sz w:val="22"/>
      <w:szCs w:val="22"/>
      <w:lang w:val="zh-CN" w:bidi="zh-CN"/>
    </w:rPr>
  </w:style>
  <w:style w:type="paragraph" w:styleId="1571" w:customStyle="1">
    <w:name w:val="6'"/>
    <w:basedOn w:val="858"/>
    <w:uiPriority w:val="0"/>
    <w:qFormat/>
    <w:pPr>
      <w:jc w:val="center"/>
      <w:spacing w:line="320" w:lineRule="exact"/>
    </w:pPr>
    <w:rPr>
      <w:spacing w:val="20"/>
      <w:sz w:val="21"/>
      <w:szCs w:val="20"/>
    </w:rPr>
  </w:style>
  <w:style w:type="paragraph" w:styleId="1572" w:customStyle="1">
    <w:name w:val="Char Char Char Char1"/>
    <w:basedOn w:val="858"/>
    <w:uiPriority w:val="0"/>
    <w:qFormat/>
    <w:pPr>
      <w:jc w:val="center"/>
      <w:spacing w:after="160" w:line="240" w:lineRule="exact"/>
      <w:widowControl/>
    </w:pPr>
    <w:rPr>
      <w:rFonts w:ascii="黑体" w:hAnsi="Verdana" w:eastAsia="黑体"/>
      <w:sz w:val="32"/>
      <w:szCs w:val="32"/>
      <w:lang w:eastAsia="en-US"/>
    </w:rPr>
  </w:style>
  <w:style w:type="paragraph" w:styleId="1573" w:customStyle="1">
    <w:name w:val="Table Text"/>
    <w:basedOn w:val="858"/>
    <w:uiPriority w:val="0"/>
    <w:qFormat/>
    <w:pPr>
      <w:spacing w:before="80" w:after="80" w:line="240" w:lineRule="auto"/>
      <w:widowControl/>
      <w:tabs>
        <w:tab w:val="decimal" w:pos="0" w:leader="none"/>
      </w:tabs>
    </w:pPr>
    <w:rPr>
      <w:rFonts w:ascii="Arial" w:hAnsi="Arial"/>
      <w:sz w:val="18"/>
    </w:rPr>
  </w:style>
  <w:style w:type="paragraph" w:styleId="1574" w:customStyle="1">
    <w:name w:val="标题4"/>
    <w:basedOn w:val="858"/>
    <w:uiPriority w:val="0"/>
    <w:qFormat/>
    <w:pPr>
      <w:numPr>
        <w:ilvl w:val="0"/>
        <w:numId w:val="17"/>
      </w:numPr>
      <w:ind w:left="4635"/>
      <w:spacing w:line="240" w:lineRule="auto"/>
      <w:tabs>
        <w:tab w:val="left" w:pos="4635" w:leader="none"/>
      </w:tabs>
    </w:pPr>
    <w:rPr>
      <w:sz w:val="21"/>
    </w:rPr>
  </w:style>
  <w:style w:type="paragraph" w:styleId="1575" w:customStyle="1">
    <w:name w:val="标题3，章节第三层"/>
    <w:basedOn w:val="858"/>
    <w:next w:val="1422"/>
    <w:uiPriority w:val="0"/>
    <w:qFormat/>
    <w:pPr>
      <w:spacing w:before="78" w:line="300" w:lineRule="auto"/>
      <w:outlineLvl w:val="2"/>
    </w:pPr>
    <w:rPr>
      <w:rFonts w:ascii="Arial" w:hAnsi="Arial" w:eastAsia="华文细黑"/>
      <w:sz w:val="30"/>
    </w:rPr>
  </w:style>
  <w:style w:type="paragraph" w:styleId="1576" w:customStyle="1">
    <w:name w:val="样式 宋体 小四 首行缩进:  0.99 厘米 行距: 固定值 30 磅"/>
    <w:basedOn w:val="858"/>
    <w:uiPriority w:val="0"/>
    <w:qFormat/>
    <w:pPr>
      <w:ind w:firstLine="560"/>
      <w:spacing w:line="600" w:lineRule="exact"/>
    </w:pPr>
    <w:rPr>
      <w:rFonts w:hAnsi="宋体" w:cs="宋体"/>
      <w:szCs w:val="20"/>
    </w:rPr>
  </w:style>
  <w:style w:type="paragraph" w:styleId="1577" w:customStyle="1">
    <w:name w:val="Char Char1 Char"/>
    <w:basedOn w:val="858"/>
    <w:uiPriority w:val="0"/>
    <w:qFormat/>
    <w:pPr>
      <w:jc w:val="left"/>
      <w:spacing w:after="160" w:line="240" w:lineRule="exact"/>
      <w:widowControl/>
    </w:pPr>
    <w:rPr>
      <w:rFonts w:ascii="Verdana" w:hAnsi="Verdana"/>
      <w:sz w:val="20"/>
      <w:szCs w:val="20"/>
      <w:lang w:eastAsia="en-US"/>
    </w:rPr>
  </w:style>
  <w:style w:type="paragraph" w:styleId="1578" w:customStyle="1">
    <w:name w:val="项目符号，一级"/>
    <w:basedOn w:val="1422"/>
    <w:next w:val="1422"/>
    <w:uiPriority w:val="0"/>
    <w:qFormat/>
    <w:pPr>
      <w:ind w:left="376" w:firstLine="0"/>
      <w:spacing w:line="240" w:lineRule="atLeast"/>
      <w:tabs>
        <w:tab w:val="left" w:pos="1320" w:leader="none"/>
      </w:tabs>
    </w:pPr>
    <w:rPr>
      <w:bCs w:val="0"/>
      <w:color w:val="000000"/>
    </w:rPr>
  </w:style>
  <w:style w:type="paragraph" w:styleId="1579" w:customStyle="1">
    <w:name w:val="样式5"/>
    <w:uiPriority w:val="0"/>
    <w:qFormat/>
    <w:pPr>
      <w:ind w:left="200"/>
      <w:spacing w:before="46" w:after="46" w:line="360" w:lineRule="auto"/>
    </w:pPr>
    <w:rPr>
      <w:rFonts w:hint="default" w:ascii="宋体" w:hAnsi="Times New Roman" w:eastAsia="宋体" w:cs="Times New Roman"/>
      <w:sz w:val="21"/>
      <w:szCs w:val="21"/>
      <w:lang w:val="en-US" w:eastAsia="zh-CN" w:bidi="ar-SA"/>
    </w:rPr>
  </w:style>
  <w:style w:type="paragraph" w:styleId="1580" w:customStyle="1">
    <w:name w:val="1.1.1.1"/>
    <w:basedOn w:val="1417"/>
    <w:next w:val="1392"/>
    <w:uiPriority w:val="0"/>
    <w:qFormat/>
  </w:style>
  <w:style w:type="paragraph" w:styleId="1581" w:customStyle="1">
    <w:name w:val="xl101"/>
    <w:basedOn w:val="858"/>
    <w:uiPriority w:val="0"/>
    <w:qFormat/>
    <w:pPr>
      <w:jc w:val="left"/>
      <w:spacing w:before="100" w:beforeAutospacing="1" w:after="100" w:afterAutospacing="1" w:line="240" w:lineRule="auto"/>
      <w:widowControl/>
    </w:pPr>
    <w:rPr>
      <w:rFonts w:hAnsi="宋体" w:cs="宋体"/>
      <w:b/>
      <w:bCs/>
      <w:sz w:val="20"/>
      <w:szCs w:val="20"/>
    </w:rPr>
  </w:style>
  <w:style w:type="paragraph" w:styleId="1582" w:customStyle="1">
    <w:name w:val="正文段"/>
    <w:basedOn w:val="858"/>
    <w:uiPriority w:val="0"/>
    <w:qFormat/>
    <w:pPr>
      <w:ind w:firstLine="454"/>
      <w:spacing w:after="240" w:line="240" w:lineRule="atLeast"/>
      <w:widowControl/>
    </w:pPr>
    <w:rPr>
      <w:szCs w:val="20"/>
    </w:rPr>
  </w:style>
  <w:style w:type="paragraph" w:styleId="1583" w:customStyle="1">
    <w:name w:val="正文文本缩进 2 Char Char"/>
    <w:basedOn w:val="858"/>
    <w:uiPriority w:val="0"/>
    <w:qFormat/>
    <w:pPr>
      <w:ind w:left="1" w:firstLine="562"/>
      <w:spacing w:line="509" w:lineRule="auto"/>
    </w:pPr>
    <w:rPr>
      <w:rFonts w:ascii="仿宋_GB2312" w:hAnsi="仿宋_GB2312" w:eastAsia="仿宋_GB2312"/>
      <w:color w:val="000000"/>
      <w:szCs w:val="20"/>
    </w:rPr>
  </w:style>
  <w:style w:type="paragraph" w:styleId="1584" w:customStyle="1">
    <w:name w:val="Char Char Char Char Char Char Char Char"/>
    <w:basedOn w:val="858"/>
    <w:uiPriority w:val="0"/>
    <w:qFormat/>
    <w:pPr>
      <w:jc w:val="left"/>
      <w:spacing w:after="160" w:line="240" w:lineRule="exact"/>
      <w:widowControl/>
    </w:pPr>
    <w:rPr>
      <w:rFonts w:ascii="Verdana" w:hAnsi="Verdana"/>
      <w:sz w:val="20"/>
      <w:szCs w:val="20"/>
      <w:lang w:eastAsia="en-US"/>
    </w:rPr>
  </w:style>
  <w:style w:type="paragraph" w:styleId="1585" w:customStyle="1">
    <w:name w:val="三级条标题"/>
    <w:basedOn w:val="1484"/>
    <w:next w:val="1150"/>
    <w:uiPriority w:val="0"/>
    <w:qFormat/>
    <w:pPr>
      <w:numPr>
        <w:ilvl w:val="4"/>
        <w:numId w:val="2"/>
      </w:numPr>
      <w:jc w:val="left"/>
      <w:outlineLvl w:val="4"/>
    </w:pPr>
  </w:style>
  <w:style w:type="paragraph" w:styleId="1586" w:customStyle="1">
    <w:name w:val="xl96"/>
    <w:basedOn w:val="85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587" w:customStyle="1">
    <w:name w:val="flType"/>
    <w:basedOn w:val="1513"/>
    <w:uiPriority w:val="0"/>
    <w:qFormat/>
    <w:pPr>
      <w:spacing w:after="284"/>
    </w:pPr>
    <w:rPr>
      <w:rFonts w:eastAsia="宋体"/>
      <w:b w:val="0"/>
    </w:rPr>
  </w:style>
  <w:style w:type="paragraph" w:styleId="1588" w:customStyle="1">
    <w:name w:val="xl91"/>
    <w:basedOn w:val="858"/>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89" w:customStyle="1">
    <w:name w:val="正文空4格  1）"/>
    <w:basedOn w:val="858"/>
    <w:uiPriority w:val="0"/>
    <w:qFormat/>
    <w:pPr>
      <w:ind w:firstLine="1120"/>
    </w:pPr>
    <w:rPr>
      <w:rFonts w:cs="宋体"/>
      <w:szCs w:val="20"/>
    </w:rPr>
  </w:style>
  <w:style w:type="paragraph" w:styleId="1590" w:customStyle="1">
    <w:name w:val="_Style 22"/>
    <w:basedOn w:val="858"/>
    <w:uiPriority w:val="0"/>
    <w:qFormat/>
    <w:pPr>
      <w:jc w:val="left"/>
      <w:spacing w:after="160" w:line="240" w:lineRule="exact"/>
      <w:widowControl/>
    </w:pPr>
    <w:rPr>
      <w:sz w:val="21"/>
    </w:rPr>
  </w:style>
  <w:style w:type="paragraph" w:styleId="1591" w:customStyle="1">
    <w:name w:val="xl29"/>
    <w:basedOn w:val="858"/>
    <w:uiPriority w:val="0"/>
    <w:qFormat/>
    <w:pPr>
      <w:jc w:val="left"/>
      <w:spacing w:before="100" w:beforeAutospacing="1" w:after="100" w:afterAutospacing="1" w:line="240" w:lineRule="auto"/>
      <w:widowControl/>
      <w:pBdr>
        <w:left w:val="single" w:color="000000" w:sz="4" w:space="0"/>
        <w:bottom w:val="single" w:color="000000" w:sz="4" w:space="0"/>
      </w:pBdr>
    </w:pPr>
    <w:rPr>
      <w:rFonts w:hAnsi="宋体"/>
    </w:rPr>
  </w:style>
  <w:style w:type="paragraph" w:styleId="1592" w:customStyle="1">
    <w:name w:val="Char Char Char Char Char Char Char Char Char1 Char"/>
    <w:basedOn w:val="1163"/>
    <w:uiPriority w:val="0"/>
    <w:qFormat/>
    <w:rPr>
      <w:rFonts w:eastAsia="楷体_GB2312"/>
      <w:sz w:val="28"/>
      <w:szCs w:val="20"/>
    </w:rPr>
  </w:style>
  <w:style w:type="paragraph" w:styleId="1593" w:customStyle="1">
    <w:name w:val="Char Char Char Char2"/>
    <w:basedOn w:val="1163"/>
    <w:uiPriority w:val="0"/>
    <w:qFormat/>
    <w:rPr>
      <w:rFonts w:ascii="Tahoma" w:hAnsi="Tahoma"/>
    </w:rPr>
  </w:style>
  <w:style w:type="paragraph" w:styleId="1594" w:customStyle="1">
    <w:name w:val="font7"/>
    <w:basedOn w:val="858"/>
    <w:uiPriority w:val="0"/>
    <w:qFormat/>
    <w:pPr>
      <w:jc w:val="left"/>
      <w:spacing w:before="100" w:beforeAutospacing="1" w:after="100" w:afterAutospacing="1" w:line="240" w:lineRule="auto"/>
      <w:widowControl/>
    </w:pPr>
    <w:rPr>
      <w:rFonts w:hint="eastAsia" w:hAnsi="宋体"/>
      <w:sz w:val="18"/>
      <w:szCs w:val="18"/>
    </w:rPr>
  </w:style>
  <w:style w:type="paragraph" w:styleId="1595" w:customStyle="1">
    <w:name w:val="三级标题"/>
    <w:basedOn w:val="858"/>
    <w:uiPriority w:val="0"/>
    <w:qFormat/>
    <w:pPr>
      <w:ind w:left="425" w:hanging="425"/>
      <w:keepLines/>
      <w:keepNext/>
      <w:spacing w:line="300" w:lineRule="auto"/>
      <w:tabs>
        <w:tab w:val="left" w:pos="420" w:leader="none"/>
        <w:tab w:val="left" w:pos="1304" w:leader="none"/>
      </w:tabs>
      <w:outlineLvl w:val="2"/>
    </w:pPr>
    <w:rPr>
      <w:rFonts w:ascii="仿宋_GB2312" w:hAnsi="Arial" w:eastAsia="仿宋_GB2312"/>
      <w:b/>
      <w:bCs/>
      <w:szCs w:val="28"/>
    </w:rPr>
  </w:style>
  <w:style w:type="paragraph" w:styleId="1596" w:customStyle="1">
    <w:name w:val="Char Char Char Char Char Char Char"/>
    <w:basedOn w:val="858"/>
    <w:uiPriority w:val="0"/>
    <w:qFormat/>
    <w:pPr>
      <w:spacing w:line="240" w:lineRule="auto"/>
    </w:pPr>
    <w:rPr>
      <w:sz w:val="21"/>
    </w:rPr>
  </w:style>
  <w:style w:type="paragraph" w:styleId="1597" w:customStyle="1">
    <w:name w:val="xl86"/>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color w:val="000000"/>
      <w:sz w:val="20"/>
      <w:szCs w:val="20"/>
    </w:rPr>
  </w:style>
  <w:style w:type="paragraph" w:styleId="1598" w:customStyle="1">
    <w:name w:val="Char Char Char1 Char"/>
    <w:basedOn w:val="1126"/>
    <w:next w:val="858"/>
    <w:uiPriority w:val="0"/>
    <w:qFormat/>
    <w:pPr>
      <w:numPr>
        <w:ilvl w:val="0"/>
        <w:numId w:val="0"/>
      </w:numPr>
      <w:jc w:val="left"/>
      <w:spacing w:before="120" w:after="120" w:line="240" w:lineRule="auto"/>
      <w:tabs>
        <w:tab w:val="clear" w:pos="720" w:leader="none"/>
      </w:tabs>
    </w:pPr>
    <w:rPr>
      <w:rFonts w:eastAsia="宋体"/>
      <w:bCs/>
      <w:szCs w:val="32"/>
    </w:rPr>
  </w:style>
  <w:style w:type="paragraph" w:styleId="1599" w:customStyle="1">
    <w:name w:val="xl24"/>
    <w:basedOn w:val="858"/>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rPr>
  </w:style>
  <w:style w:type="paragraph" w:styleId="1600" w:customStyle="1">
    <w:name w:val="xl82"/>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601" w:customStyle="1">
    <w:name w:val="项目符号：一级"/>
    <w:basedOn w:val="1422"/>
    <w:next w:val="1422"/>
    <w:uiPriority w:val="0"/>
    <w:qFormat/>
    <w:pPr>
      <w:ind w:right="-134"/>
    </w:pPr>
    <w:rPr>
      <w:bCs w:val="0"/>
    </w:rPr>
  </w:style>
  <w:style w:type="paragraph" w:styleId="1602" w:customStyle="1">
    <w:name w:val="Char Char1 Char1"/>
    <w:basedOn w:val="858"/>
    <w:uiPriority w:val="0"/>
    <w:qFormat/>
    <w:pPr>
      <w:jc w:val="left"/>
      <w:spacing w:after="160" w:line="240" w:lineRule="exact"/>
      <w:widowControl/>
    </w:pPr>
    <w:rPr>
      <w:rFonts w:ascii="Verdana" w:hAnsi="Verdana"/>
      <w:sz w:val="20"/>
      <w:szCs w:val="20"/>
      <w:lang w:eastAsia="en-US"/>
    </w:rPr>
  </w:style>
  <w:style w:type="paragraph" w:styleId="1603" w:customStyle="1">
    <w:name w:val="xl71"/>
    <w:basedOn w:val="858"/>
    <w:uiPriority w:val="0"/>
    <w:qFormat/>
    <w:pPr>
      <w:jc w:val="left"/>
      <w:spacing w:before="100" w:beforeAutospacing="1" w:after="100" w:afterAutospacing="1" w:line="240" w:lineRule="auto"/>
      <w:widowControl/>
    </w:pPr>
    <w:rPr>
      <w:rFonts w:hAnsi="宋体" w:cs="宋体"/>
      <w:color w:val="000000"/>
    </w:rPr>
  </w:style>
  <w:style w:type="paragraph" w:styleId="1604" w:customStyle="1">
    <w:name w:val="+RFP_Body_Text"/>
    <w:uiPriority w:val="0"/>
    <w:qFormat/>
    <w:pPr>
      <w:spacing w:before="60" w:after="120"/>
    </w:pPr>
    <w:rPr>
      <w:rFonts w:hint="default" w:ascii="Arial" w:hAnsi="Arial" w:eastAsia="宋体" w:cs="Calibri"/>
      <w:sz w:val="24"/>
      <w:szCs w:val="24"/>
      <w:lang w:val="en-US" w:eastAsia="en-US" w:bidi="ar-SA"/>
    </w:rPr>
  </w:style>
  <w:style w:type="paragraph" w:styleId="1605" w:customStyle="1">
    <w:name w:val="table_1stline"/>
    <w:basedOn w:val="858"/>
    <w:uiPriority w:val="0"/>
    <w:qFormat/>
    <w:pPr>
      <w:jc w:val="left"/>
      <w:spacing w:before="120" w:line="240" w:lineRule="auto"/>
      <w:widowControl/>
    </w:pPr>
    <w:rPr>
      <w:bCs/>
      <w:sz w:val="20"/>
      <w:szCs w:val="20"/>
      <w:lang w:val="de-DE" w:eastAsia="de-DE"/>
    </w:rPr>
  </w:style>
  <w:style w:type="paragraph" w:styleId="1606" w:customStyle="1">
    <w:name w:val="符号与编号"/>
    <w:basedOn w:val="858"/>
    <w:uiPriority w:val="0"/>
    <w:qFormat/>
    <w:pPr>
      <w:ind w:left="900" w:hanging="420"/>
      <w:spacing w:line="400" w:lineRule="atLeast"/>
      <w:tabs>
        <w:tab w:val="left" w:pos="900" w:leader="none"/>
      </w:tabs>
    </w:pPr>
  </w:style>
  <w:style w:type="paragraph" w:styleId="1607" w:customStyle="1">
    <w:name w:val="font6"/>
    <w:basedOn w:val="858"/>
    <w:uiPriority w:val="0"/>
    <w:qFormat/>
    <w:pPr>
      <w:jc w:val="left"/>
      <w:spacing w:before="100" w:beforeAutospacing="1" w:after="100" w:afterAutospacing="1" w:line="240" w:lineRule="auto"/>
      <w:widowControl/>
    </w:pPr>
    <w:rPr>
      <w:rFonts w:hint="eastAsia" w:hAnsi="宋体"/>
      <w:szCs w:val="28"/>
      <w:u w:val="single"/>
    </w:rPr>
  </w:style>
  <w:style w:type="paragraph" w:styleId="1608" w:customStyle="1">
    <w:name w:val="表头_5"/>
    <w:basedOn w:val="858"/>
    <w:uiPriority w:val="0"/>
    <w:qFormat/>
    <w:rPr>
      <w:b/>
      <w:bCs/>
    </w:rPr>
  </w:style>
  <w:style w:type="paragraph" w:styleId="1609" w:customStyle="1">
    <w:name w:val="样式 标题 1 + 黑体 三号 非加粗 居中 段前: 6 磅 段后: 6 磅 行距: 固定值 20 磅"/>
    <w:basedOn w:val="1124"/>
    <w:uiPriority w:val="0"/>
    <w:qFormat/>
    <w:pPr>
      <w:ind w:left="0" w:firstLine="0"/>
      <w:jc w:val="center"/>
      <w:spacing w:before="120" w:after="120" w:line="400" w:lineRule="exact"/>
      <w:tabs>
        <w:tab w:val="clear" w:pos="425" w:leader="none"/>
      </w:tabs>
    </w:pPr>
    <w:rPr>
      <w:rFonts w:ascii="黑体" w:hAnsi="黑体" w:eastAsia="黑体" w:cs="宋体"/>
      <w:b w:val="0"/>
      <w:sz w:val="32"/>
    </w:rPr>
  </w:style>
  <w:style w:type="paragraph" w:styleId="1610" w:customStyle="1">
    <w:name w:val="7.10表格"/>
    <w:basedOn w:val="858"/>
    <w:uiPriority w:val="0"/>
    <w:qFormat/>
    <w:pPr>
      <w:jc w:val="center"/>
      <w:spacing w:line="240" w:lineRule="auto"/>
    </w:pPr>
    <w:rPr>
      <w:rFonts w:hAnsi="宋体" w:cs="宋体"/>
      <w:szCs w:val="20"/>
    </w:rPr>
  </w:style>
  <w:style w:type="paragraph" w:styleId="1611" w:customStyle="1">
    <w:name w:val="表名A"/>
    <w:basedOn w:val="858"/>
    <w:uiPriority w:val="0"/>
    <w:qFormat/>
    <w:pPr>
      <w:spacing w:before="249" w:after="62" w:line="240" w:lineRule="auto"/>
      <w:widowControl/>
      <w:tabs>
        <w:tab w:val="center" w:pos="4860" w:leader="none"/>
        <w:tab w:val="right" w:pos="8820" w:leader="none"/>
      </w:tabs>
    </w:pPr>
    <w:rPr>
      <w:rFonts w:ascii="华文细黑" w:hAnsi="华文细黑" w:eastAsia="华文细黑" w:cs="Arial Unicode MS"/>
      <w:sz w:val="21"/>
      <w:szCs w:val="20"/>
    </w:rPr>
  </w:style>
  <w:style w:type="paragraph" w:styleId="1612" w:customStyle="1">
    <w:name w:val="上标"/>
    <w:basedOn w:val="1392"/>
    <w:uiPriority w:val="0"/>
    <w:qFormat/>
    <w:rPr>
      <w:szCs w:val="24"/>
      <w:vertAlign w:val="superscript"/>
    </w:rPr>
  </w:style>
  <w:style w:type="paragraph" w:styleId="1613" w:customStyle="1">
    <w:name w:val="样式 样式 (符号) 宋体 小四 首行缩进:  0.85 厘米 段后: 6 磅 行距: 固定值 20 磅 + 首行缩进:  2 ..."/>
    <w:basedOn w:val="858"/>
    <w:uiPriority w:val="0"/>
    <w:qFormat/>
    <w:pPr>
      <w:ind w:firstLine="566"/>
      <w:jc w:val="left"/>
    </w:pPr>
    <w:rPr>
      <w:rFonts w:ascii="仿宋_GB2312" w:hAnsi="宋体" w:eastAsia="仿宋_GB2312" w:cs="宋体"/>
    </w:rPr>
  </w:style>
  <w:style w:type="paragraph" w:styleId="1614" w:customStyle="1">
    <w:name w:val="Char21"/>
    <w:basedOn w:val="1126"/>
    <w:next w:val="858"/>
    <w:uiPriority w:val="0"/>
    <w:qFormat/>
    <w:pPr>
      <w:numPr>
        <w:ilvl w:val="0"/>
        <w:numId w:val="0"/>
      </w:numPr>
      <w:jc w:val="left"/>
      <w:spacing w:before="120" w:after="120" w:line="240" w:lineRule="auto"/>
      <w:tabs>
        <w:tab w:val="clear" w:pos="720" w:leader="none"/>
      </w:tabs>
    </w:pPr>
    <w:rPr>
      <w:rFonts w:ascii="Arial" w:hAnsi="Arial"/>
    </w:rPr>
  </w:style>
  <w:style w:type="paragraph" w:styleId="1615" w:customStyle="1">
    <w:name w:val="Item List"/>
    <w:basedOn w:val="858"/>
    <w:uiPriority w:val="0"/>
    <w:qFormat/>
    <w:pPr>
      <w:numPr>
        <w:ilvl w:val="0"/>
        <w:numId w:val="18"/>
      </w:numPr>
      <w:jc w:val="left"/>
      <w:spacing w:before="40" w:after="40" w:line="240" w:lineRule="auto"/>
      <w:widowControl/>
      <w:tabs>
        <w:tab w:val="left" w:pos="1134" w:leader="none"/>
      </w:tabs>
    </w:pPr>
    <w:rPr>
      <w:rFonts w:ascii="Arial" w:hAnsi="Arial" w:cs="Arial"/>
      <w:sz w:val="21"/>
      <w:szCs w:val="20"/>
      <w:lang w:eastAsia="en-US"/>
    </w:rPr>
  </w:style>
  <w:style w:type="paragraph" w:styleId="1616" w:customStyle="1">
    <w:name w:val="前言、引言标题"/>
    <w:next w:val="858"/>
    <w:uiPriority w:val="0"/>
    <w:qFormat/>
    <w:pPr>
      <w:numPr>
        <w:ilvl w:val="0"/>
        <w:numId w:val="2"/>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617" w:customStyle="1">
    <w:name w:val="Char Char"/>
    <w:basedOn w:val="858"/>
    <w:uiPriority w:val="0"/>
    <w:qFormat/>
    <w:pPr>
      <w:spacing w:line="240" w:lineRule="auto"/>
    </w:pPr>
    <w:rPr>
      <w:rFonts w:ascii="Tahoma" w:hAnsi="Tahoma"/>
      <w:szCs w:val="20"/>
    </w:rPr>
  </w:style>
  <w:style w:type="paragraph" w:styleId="1618" w:customStyle="1">
    <w:name w:val="Char Char Char Char Char Char1"/>
    <w:basedOn w:val="858"/>
    <w:uiPriority w:val="0"/>
    <w:qFormat/>
    <w:pPr>
      <w:spacing w:line="240" w:lineRule="auto"/>
    </w:pPr>
    <w:rPr>
      <w:sz w:val="21"/>
    </w:rPr>
  </w:style>
  <w:style w:type="paragraph" w:styleId="1619" w:customStyle="1">
    <w:name w:val="content_lineheight"/>
    <w:basedOn w:val="858"/>
    <w:uiPriority w:val="0"/>
    <w:qFormat/>
    <w:pPr>
      <w:jc w:val="left"/>
      <w:spacing w:before="100" w:beforeAutospacing="1" w:after="100" w:afterAutospacing="1" w:line="240" w:lineRule="auto"/>
      <w:widowControl/>
    </w:pPr>
    <w:rPr>
      <w:rFonts w:hAnsi="宋体"/>
    </w:rPr>
  </w:style>
  <w:style w:type="paragraph" w:styleId="1620" w:customStyle="1">
    <w:name w:val="方案正文"/>
    <w:basedOn w:val="858"/>
    <w:uiPriority w:val="0"/>
    <w:qFormat/>
    <w:pPr>
      <w:ind w:firstLine="359"/>
      <w:jc w:val="left"/>
      <w:spacing w:before="156"/>
    </w:pPr>
    <w:rPr>
      <w:rFonts w:ascii="Arial" w:hAnsi="Arial" w:cs="宋体"/>
    </w:rPr>
  </w:style>
  <w:style w:type="paragraph" w:styleId="1621" w:customStyle="1">
    <w:name w:val="a"/>
    <w:basedOn w:val="858"/>
    <w:uiPriority w:val="0"/>
    <w:qFormat/>
    <w:pPr>
      <w:spacing w:before="100" w:beforeAutospacing="1" w:after="100" w:afterAutospacing="1" w:line="240" w:lineRule="auto"/>
      <w:widowControl/>
    </w:pPr>
    <w:rPr>
      <w:rFonts w:hAnsi="宋体" w:cs="宋体"/>
    </w:rPr>
  </w:style>
  <w:style w:type="paragraph" w:styleId="1622" w:customStyle="1">
    <w:name w:val="xl74"/>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623" w:customStyle="1">
    <w:name w:val="正文表标题"/>
    <w:next w:val="1150"/>
    <w:uiPriority w:val="0"/>
    <w:qFormat/>
    <w:pPr>
      <w:ind w:left="900" w:hanging="420"/>
      <w:jc w:val="center"/>
      <w:tabs>
        <w:tab w:val="left" w:pos="900" w:leader="none"/>
      </w:tabs>
    </w:pPr>
    <w:rPr>
      <w:rFonts w:hint="default" w:ascii="黑体" w:hAnsi="Times New Roman" w:eastAsia="黑体" w:cs="Times New Roman"/>
      <w:sz w:val="21"/>
      <w:lang w:val="en-US" w:eastAsia="zh-CN" w:bidi="ar-SA"/>
    </w:rPr>
  </w:style>
  <w:style w:type="paragraph" w:styleId="1624" w:customStyle="1">
    <w:name w:val="_Style 10"/>
    <w:basedOn w:val="858"/>
    <w:uiPriority w:val="0"/>
    <w:qFormat/>
    <w:rPr>
      <w:rFonts w:ascii="Arial" w:hAnsi="Arial" w:eastAsia="黑体"/>
      <w:sz w:val="20"/>
    </w:rPr>
  </w:style>
  <w:style w:type="paragraph" w:styleId="1625" w:customStyle="1">
    <w:name w:val="GP正文(无首行缩进)"/>
    <w:uiPriority w:val="0"/>
    <w:qFormat/>
    <w:pPr>
      <w:spacing w:line="360" w:lineRule="auto"/>
      <w:widowControl w:val="off"/>
    </w:pPr>
    <w:rPr>
      <w:rFonts w:hint="default" w:ascii="Times New Roman" w:hAnsi="Times New Roman" w:eastAsia="宋体" w:cs="Times New Roman"/>
      <w:sz w:val="24"/>
      <w:szCs w:val="21"/>
      <w:lang w:val="en-US" w:eastAsia="zh-CN" w:bidi="ar-SA"/>
    </w:rPr>
  </w:style>
  <w:style w:type="paragraph" w:styleId="1626" w:customStyle="1">
    <w:name w:val="Char1 Char Char Char"/>
    <w:basedOn w:val="858"/>
    <w:uiPriority w:val="0"/>
    <w:qFormat/>
    <w:pPr>
      <w:spacing w:line="240" w:lineRule="auto"/>
    </w:pPr>
    <w:rPr>
      <w:rFonts w:ascii="Tahoma" w:hAnsi="Tahoma"/>
      <w:szCs w:val="20"/>
    </w:rPr>
  </w:style>
  <w:style w:type="paragraph" w:styleId="1627" w:customStyle="1">
    <w:name w:val="xl27"/>
    <w:basedOn w:val="858"/>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rPr>
  </w:style>
  <w:style w:type="paragraph" w:styleId="1628" w:customStyle="1">
    <w:name w:val="列出段落4"/>
    <w:basedOn w:val="858"/>
    <w:uiPriority w:val="0"/>
    <w:qFormat/>
    <w:pPr>
      <w:ind w:firstLine="420"/>
      <w:spacing w:line="240" w:lineRule="auto"/>
    </w:pPr>
    <w:rPr>
      <w:sz w:val="21"/>
      <w:szCs w:val="20"/>
    </w:rPr>
  </w:style>
  <w:style w:type="paragraph" w:styleId="1629" w:customStyle="1">
    <w:name w:val="小四 段落 宋体 Char Char Char Char"/>
    <w:basedOn w:val="858"/>
    <w:uiPriority w:val="0"/>
    <w:qFormat/>
    <w:pPr>
      <w:ind w:right="-33" w:firstLine="480"/>
      <w:jc w:val="left"/>
    </w:pPr>
  </w:style>
  <w:style w:type="paragraph" w:styleId="1630" w:customStyle="1">
    <w:name w:val="正文缩进_1"/>
    <w:basedOn w:val="1455"/>
    <w:uiPriority w:val="0"/>
    <w:qFormat/>
  </w:style>
  <w:style w:type="paragraph" w:styleId="1631" w:customStyle="1">
    <w:name w:val="font5"/>
    <w:basedOn w:val="858"/>
    <w:uiPriority w:val="0"/>
    <w:qFormat/>
    <w:pPr>
      <w:jc w:val="left"/>
      <w:spacing w:before="100" w:beforeAutospacing="1" w:after="100" w:afterAutospacing="1" w:line="240" w:lineRule="auto"/>
      <w:widowControl/>
    </w:pPr>
    <w:rPr>
      <w:rFonts w:hint="eastAsia" w:hAnsi="宋体"/>
      <w:szCs w:val="28"/>
    </w:rPr>
  </w:style>
  <w:style w:type="paragraph" w:styleId="1632" w:customStyle="1">
    <w:name w:val="项目符号，二级"/>
    <w:basedOn w:val="1422"/>
    <w:next w:val="1422"/>
    <w:uiPriority w:val="0"/>
    <w:qFormat/>
    <w:pPr>
      <w:ind w:left="1337" w:right="-27" w:firstLine="480"/>
      <w:tabs>
        <w:tab w:val="left" w:pos="1211" w:leader="none"/>
        <w:tab w:val="left" w:pos="1337" w:leader="none"/>
      </w:tabs>
    </w:pPr>
    <w:rPr>
      <w:bCs w:val="0"/>
      <w:color w:val="000000"/>
      <w:sz w:val="24"/>
    </w:rPr>
  </w:style>
  <w:style w:type="paragraph" w:styleId="1633" w:customStyle="1">
    <w:name w:val="Char11"/>
    <w:basedOn w:val="858"/>
    <w:uiPriority w:val="0"/>
    <w:qFormat/>
    <w:pPr>
      <w:spacing w:line="240" w:lineRule="auto"/>
    </w:pPr>
    <w:rPr>
      <w:sz w:val="21"/>
    </w:rPr>
  </w:style>
  <w:style w:type="paragraph" w:styleId="1634" w:customStyle="1">
    <w:name w:val="Char2"/>
    <w:basedOn w:val="858"/>
    <w:uiPriority w:val="0"/>
    <w:qFormat/>
    <w:rPr>
      <w:rFonts w:ascii="Tahoma" w:hAnsi="Tahoma"/>
      <w:szCs w:val="20"/>
    </w:rPr>
  </w:style>
  <w:style w:type="paragraph" w:styleId="1635" w:customStyle="1">
    <w:name w:val="正文空6格  a）"/>
    <w:basedOn w:val="858"/>
    <w:uiPriority w:val="0"/>
    <w:qFormat/>
    <w:pPr>
      <w:ind w:firstLine="1680"/>
    </w:pPr>
    <w:rPr>
      <w:rFonts w:cs="宋体"/>
      <w:szCs w:val="20"/>
    </w:rPr>
  </w:style>
  <w:style w:type="paragraph" w:styleId="1636" w:customStyle="1">
    <w:name w:val="样式 正文缩进2字符 + 五号 居中"/>
    <w:basedOn w:val="1392"/>
    <w:uiPriority w:val="0"/>
    <w:qFormat/>
    <w:pPr>
      <w:ind w:firstLine="0"/>
      <w:jc w:val="center"/>
      <w:spacing w:line="100" w:lineRule="atLeast"/>
    </w:pPr>
    <w:rPr>
      <w:sz w:val="21"/>
    </w:rPr>
  </w:style>
  <w:style w:type="paragraph" w:styleId="1637" w:customStyle="1">
    <w:name w:val="标准小四"/>
    <w:basedOn w:val="858"/>
    <w:uiPriority w:val="0"/>
    <w:qFormat/>
    <w:pPr>
      <w:ind w:firstLine="480"/>
    </w:pPr>
    <w:rPr>
      <w:rFonts w:ascii="Arial" w:hAnsi="Arial"/>
    </w:rPr>
  </w:style>
  <w:style w:type="paragraph" w:styleId="1638" w:customStyle="1">
    <w:name w:val="正文A"/>
    <w:uiPriority w:val="0"/>
    <w:qFormat/>
    <w:pPr>
      <w:ind w:firstLine="200"/>
      <w:jc w:val="both"/>
      <w:spacing w:line="360" w:lineRule="auto"/>
      <w:tabs>
        <w:tab w:val="left" w:pos="0" w:leader="none"/>
      </w:tabs>
    </w:pPr>
    <w:rPr>
      <w:rFonts w:hint="default" w:ascii="Times New Roman" w:hAnsi="Times New Roman" w:eastAsia="宋体" w:cs="Times New Roman"/>
      <w:sz w:val="24"/>
      <w:lang w:val="en-US" w:eastAsia="zh-CN" w:bidi="ar-SA"/>
    </w:rPr>
  </w:style>
  <w:style w:type="paragraph" w:styleId="1639" w:customStyle="1">
    <w:name w:val="格式4"/>
    <w:basedOn w:val="858"/>
    <w:uiPriority w:val="0"/>
    <w:qFormat/>
    <w:pPr>
      <w:ind w:left="990" w:hanging="360"/>
      <w:spacing w:line="420" w:lineRule="exact"/>
    </w:pPr>
    <w:rPr>
      <w:rFonts w:hAnsi="宋体"/>
      <w:color w:val="000000"/>
      <w:szCs w:val="20"/>
    </w:rPr>
  </w:style>
  <w:style w:type="paragraph" w:styleId="1640" w:customStyle="1">
    <w:name w:val="正文lzq"/>
    <w:basedOn w:val="858"/>
    <w:uiPriority w:val="0"/>
    <w:qFormat/>
    <w:pPr>
      <w:ind w:firstLine="480"/>
    </w:pPr>
    <w:rPr>
      <w:szCs w:val="20"/>
    </w:rPr>
  </w:style>
  <w:style w:type="paragraph" w:styleId="1641" w:customStyle="1">
    <w:name w:val="Plain Text1"/>
    <w:basedOn w:val="858"/>
    <w:uiPriority w:val="0"/>
    <w:qFormat/>
    <w:pPr>
      <w:spacing w:line="240" w:lineRule="auto"/>
    </w:pPr>
    <w:rPr>
      <w:rFonts w:hAnsi="Courier New" w:eastAsia="楷体_GB2312"/>
      <w:szCs w:val="20"/>
    </w:rPr>
  </w:style>
  <w:style w:type="paragraph" w:styleId="1642" w:customStyle="1">
    <w:name w:val="格式３"/>
    <w:basedOn w:val="858"/>
    <w:uiPriority w:val="0"/>
    <w:qFormat/>
    <w:pPr>
      <w:ind w:left="600" w:hanging="600"/>
      <w:spacing w:line="420" w:lineRule="exact"/>
    </w:pPr>
    <w:rPr>
      <w:rFonts w:hAnsi="宋体"/>
      <w:color w:val="000000"/>
      <w:szCs w:val="20"/>
    </w:rPr>
  </w:style>
  <w:style w:type="paragraph" w:styleId="1643" w:customStyle="1">
    <w:name w:val="正文 第一章"/>
    <w:basedOn w:val="858"/>
    <w:next w:val="1416"/>
    <w:uiPriority w:val="0"/>
    <w:qFormat/>
    <w:pPr>
      <w:ind w:left="-120"/>
      <w:jc w:val="center"/>
      <w:pageBreakBefore/>
      <w:spacing w:before="240" w:after="240"/>
      <w:outlineLvl w:val="0"/>
    </w:pPr>
    <w:rPr>
      <w:rFonts w:ascii="楷体" w:hAnsi="楷体" w:eastAsia="楷体" w:cs="宋体"/>
      <w:b/>
      <w:color w:val="000000"/>
      <w:sz w:val="28"/>
      <w:szCs w:val="28"/>
    </w:rPr>
  </w:style>
  <w:style w:type="paragraph" w:styleId="1644" w:customStyle="1">
    <w:name w:val="表中"/>
    <w:basedOn w:val="858"/>
    <w:uiPriority w:val="0"/>
    <w:qFormat/>
    <w:pPr>
      <w:jc w:val="center"/>
      <w:spacing w:line="360" w:lineRule="atLeast"/>
    </w:pPr>
    <w:rPr>
      <w:sz w:val="21"/>
      <w:szCs w:val="20"/>
    </w:rPr>
  </w:style>
  <w:style w:type="paragraph" w:styleId="1645" w:customStyle="1">
    <w:name w:val="目录1"/>
    <w:basedOn w:val="858"/>
    <w:uiPriority w:val="0"/>
    <w:qFormat/>
    <w:pPr>
      <w:spacing w:line="420" w:lineRule="atLeast"/>
    </w:pPr>
    <w:rPr>
      <w:rFonts w:eastAsia="黑体"/>
      <w:b/>
      <w:sz w:val="21"/>
      <w:szCs w:val="20"/>
    </w:rPr>
  </w:style>
  <w:style w:type="paragraph" w:styleId="1646" w:customStyle="1">
    <w:name w:val="xl73"/>
    <w:basedOn w:val="858"/>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647" w:customStyle="1">
    <w:name w:val="xl30"/>
    <w:basedOn w:val="858"/>
    <w:uiPriority w:val="0"/>
    <w:qFormat/>
    <w:pPr>
      <w:jc w:val="center"/>
      <w:spacing w:before="100" w:beforeAutospacing="1" w:after="100" w:afterAutospacing="1" w:line="240" w:lineRule="auto"/>
      <w:widowControl/>
    </w:pPr>
    <w:rPr>
      <w:rFonts w:hAnsi="宋体"/>
      <w:b/>
      <w:bCs/>
      <w:sz w:val="36"/>
      <w:szCs w:val="36"/>
    </w:rPr>
  </w:style>
  <w:style w:type="paragraph" w:styleId="1648" w:customStyle="1">
    <w:name w:val="表格2"/>
    <w:basedOn w:val="858"/>
    <w:uiPriority w:val="0"/>
    <w:qFormat/>
    <w:pPr>
      <w:ind w:left="284" w:firstLine="454"/>
      <w:spacing w:line="420" w:lineRule="atLeast"/>
    </w:pPr>
    <w:rPr>
      <w:sz w:val="21"/>
      <w:szCs w:val="20"/>
    </w:rPr>
  </w:style>
  <w:style w:type="paragraph" w:styleId="1649" w:customStyle="1">
    <w:name w:val="小四 段落 宋体"/>
    <w:basedOn w:val="1159"/>
    <w:uiPriority w:val="0"/>
    <w:qFormat/>
    <w:pPr>
      <w:ind w:left="113" w:right="113" w:firstLine="425"/>
      <w:jc w:val="left"/>
    </w:pPr>
  </w:style>
  <w:style w:type="paragraph" w:styleId="1650" w:customStyle="1">
    <w:name w:val="条1"/>
    <w:basedOn w:val="858"/>
    <w:uiPriority w:val="0"/>
    <w:qFormat/>
    <w:pPr>
      <w:ind w:left="780" w:hanging="360"/>
      <w:spacing w:before="156"/>
      <w:tabs>
        <w:tab w:val="left" w:pos="780" w:leader="none"/>
      </w:tabs>
    </w:pPr>
    <w:rPr>
      <w:rFonts w:eastAsia="黑体"/>
      <w:szCs w:val="20"/>
    </w:rPr>
  </w:style>
  <w:style w:type="paragraph" w:styleId="1651" w:customStyle="1">
    <w:name w:val="华宇段落1 Char"/>
    <w:basedOn w:val="858"/>
    <w:uiPriority w:val="0"/>
    <w:qFormat/>
    <w:pPr>
      <w:ind w:firstLine="200"/>
    </w:pPr>
    <w:rPr>
      <w:bCs/>
    </w:rPr>
  </w:style>
  <w:style w:type="paragraph" w:styleId="1652" w:customStyle="1">
    <w:name w:val="表、图签"/>
    <w:basedOn w:val="858"/>
    <w:uiPriority w:val="0"/>
    <w:qFormat/>
    <w:pPr>
      <w:jc w:val="center"/>
    </w:pPr>
    <w:rPr>
      <w:rFonts w:ascii="黑体" w:hAnsi="Arial" w:eastAsia="黑体" w:cs="Arial"/>
      <w:bCs/>
      <w:szCs w:val="32"/>
    </w:rPr>
  </w:style>
  <w:style w:type="paragraph" w:styleId="1653" w:customStyle="1">
    <w:name w:val="纯文本3"/>
    <w:basedOn w:val="858"/>
    <w:uiPriority w:val="0"/>
    <w:qFormat/>
    <w:pPr>
      <w:spacing w:line="240" w:lineRule="auto"/>
    </w:pPr>
    <w:rPr>
      <w:rFonts w:hAnsi="Courier New" w:eastAsia="楷体_GB2312"/>
      <w:szCs w:val="20"/>
    </w:rPr>
  </w:style>
  <w:style w:type="paragraph" w:styleId="1654" w:customStyle="1">
    <w:name w:val="7"/>
    <w:basedOn w:val="858"/>
    <w:next w:val="1236"/>
    <w:uiPriority w:val="0"/>
    <w:qFormat/>
    <w:pPr>
      <w:jc w:val="left"/>
      <w:spacing w:before="100" w:beforeAutospacing="1" w:after="100" w:afterAutospacing="1" w:line="240" w:lineRule="auto"/>
      <w:widowControl/>
    </w:pPr>
    <w:rPr>
      <w:rFonts w:hAnsi="宋体"/>
      <w:szCs w:val="20"/>
    </w:rPr>
  </w:style>
  <w:style w:type="paragraph" w:styleId="1655" w:customStyle="1">
    <w:name w:val="仿宋五号"/>
    <w:basedOn w:val="858"/>
    <w:uiPriority w:val="0"/>
    <w:qFormat/>
    <w:pPr>
      <w:jc w:val="center"/>
    </w:pPr>
    <w:rPr>
      <w:rFonts w:hAnsi="宋体" w:cs="宋体"/>
      <w:sz w:val="21"/>
      <w:szCs w:val="20"/>
    </w:rPr>
  </w:style>
  <w:style w:type="paragraph" w:styleId="1656" w:customStyle="1">
    <w:name w:val="摘要"/>
    <w:basedOn w:val="858"/>
    <w:uiPriority w:val="0"/>
    <w:qFormat/>
    <w:pPr>
      <w:jc w:val="center"/>
    </w:pPr>
    <w:rPr>
      <w:rFonts w:ascii="黑体" w:eastAsia="黑体" w:cs="宋体"/>
      <w:sz w:val="30"/>
      <w:szCs w:val="20"/>
    </w:rPr>
  </w:style>
  <w:style w:type="paragraph" w:styleId="1657" w:customStyle="1">
    <w:name w:val="Char Char Char Char Char Char Char Char Char Char"/>
    <w:basedOn w:val="858"/>
    <w:uiPriority w:val="0"/>
    <w:qFormat/>
    <w:rPr>
      <w:szCs w:val="20"/>
    </w:rPr>
  </w:style>
  <w:style w:type="paragraph" w:styleId="1658">
    <w:name w:val="List Paragraph"/>
    <w:basedOn w:val="858"/>
    <w:uiPriority w:val="34"/>
    <w:qFormat/>
    <w:pPr>
      <w:ind w:firstLine="420"/>
      <w:spacing w:line="240" w:lineRule="auto"/>
    </w:pPr>
    <w:rPr>
      <w:rFonts w:ascii="Calibri" w:hAnsi="Calibri"/>
      <w:sz w:val="21"/>
      <w:szCs w:val="22"/>
    </w:rPr>
  </w:style>
  <w:style w:type="paragraph" w:styleId="1659" w:customStyle="1">
    <w:name w:val="Table Text--F10"/>
    <w:uiPriority w:val="0"/>
    <w:qFormat/>
    <w:pPr>
      <w:spacing w:before="80" w:after="80"/>
    </w:pPr>
    <w:rPr>
      <w:rFonts w:hint="default" w:ascii="Arial" w:hAnsi="Arial" w:eastAsia="宋体" w:cs="Times New Roman"/>
      <w:sz w:val="18"/>
      <w:lang w:val="en-US" w:eastAsia="zh-CN" w:bidi="ar-SA"/>
    </w:rPr>
  </w:style>
  <w:style w:type="paragraph" w:styleId="1660" w:customStyle="1">
    <w:name w:val="格式10"/>
    <w:basedOn w:val="858"/>
    <w:uiPriority w:val="0"/>
    <w:qFormat/>
    <w:pPr>
      <w:ind w:left="480"/>
      <w:spacing w:line="360" w:lineRule="exact"/>
    </w:pPr>
  </w:style>
  <w:style w:type="paragraph" w:styleId="1661" w:customStyle="1">
    <w:name w:val="Char Char Char Char Char Char Char2"/>
    <w:basedOn w:val="858"/>
    <w:uiPriority w:val="0"/>
    <w:qFormat/>
    <w:pPr>
      <w:jc w:val="left"/>
      <w:spacing w:line="240" w:lineRule="auto"/>
    </w:pPr>
    <w:rPr>
      <w:rFonts w:ascii="Tahoma" w:hAnsi="Tahoma"/>
      <w:szCs w:val="20"/>
    </w:rPr>
  </w:style>
  <w:style w:type="paragraph" w:styleId="1662" w:customStyle="1">
    <w:name w:val="Char Char Char Char Char Char Char Char Char Char Char Char Char Char Char Char Char Char Char Char Char Char Char"/>
    <w:basedOn w:val="858"/>
    <w:uiPriority w:val="0"/>
    <w:qFormat/>
    <w:pPr>
      <w:spacing w:line="240" w:lineRule="auto"/>
    </w:pPr>
    <w:rPr>
      <w:rFonts w:ascii="Tahoma" w:hAnsi="Tahoma"/>
      <w:szCs w:val="20"/>
    </w:rPr>
  </w:style>
  <w:style w:type="paragraph" w:styleId="1663" w:customStyle="1">
    <w:name w:val="默认段落字体 Para Char Char Char Char Char Char Char Char Char1 Char Char Char Char Char Char Char"/>
    <w:basedOn w:val="1163"/>
    <w:uiPriority w:val="0"/>
    <w:qFormat/>
    <w:pPr>
      <w:spacing w:line="240" w:lineRule="auto"/>
    </w:pPr>
    <w:rPr>
      <w:sz w:val="21"/>
      <w:szCs w:val="20"/>
    </w:rPr>
  </w:style>
  <w:style w:type="paragraph" w:styleId="1664" w:customStyle="1">
    <w:name w:val="马刚标题1"/>
    <w:basedOn w:val="1124"/>
    <w:next w:val="858"/>
    <w:uiPriority w:val="0"/>
    <w:qFormat/>
    <w:pPr>
      <w:ind w:left="567" w:hanging="567"/>
      <w:jc w:val="left"/>
      <w:spacing w:before="400" w:after="120" w:line="576" w:lineRule="auto"/>
      <w:tabs>
        <w:tab w:val="left" w:pos="315" w:leader="none"/>
        <w:tab w:val="left" w:pos="567" w:leader="none"/>
      </w:tabs>
    </w:pPr>
    <w:rPr>
      <w:rFonts w:eastAsia="黑体"/>
      <w:b w:val="0"/>
      <w:sz w:val="32"/>
    </w:rPr>
  </w:style>
  <w:style w:type="paragraph" w:styleId="1665" w:customStyle="1">
    <w:name w:val="纯文本1"/>
    <w:basedOn w:val="858"/>
    <w:uiPriority w:val="0"/>
    <w:qFormat/>
    <w:pPr>
      <w:spacing w:line="240" w:lineRule="auto"/>
    </w:pPr>
    <w:rPr>
      <w:rFonts w:hAnsi="Courier New" w:eastAsia="楷体_GB2312"/>
      <w:szCs w:val="20"/>
    </w:rPr>
  </w:style>
  <w:style w:type="paragraph" w:styleId="1666" w:customStyle="1">
    <w:name w:val="正文缩进2字符"/>
    <w:basedOn w:val="858"/>
    <w:uiPriority w:val="0"/>
    <w:qFormat/>
    <w:pPr>
      <w:ind w:firstLine="200"/>
      <w:spacing w:line="300" w:lineRule="auto"/>
    </w:pPr>
    <w:rPr>
      <w:rFonts w:ascii="仿宋_GB2312" w:eastAsia="仿宋_GB2312"/>
      <w:sz w:val="32"/>
      <w:szCs w:val="32"/>
    </w:rPr>
  </w:style>
  <w:style w:type="paragraph" w:styleId="1667" w:customStyle="1">
    <w:name w:val="xl90"/>
    <w:basedOn w:val="858"/>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0"/>
      <w:szCs w:val="20"/>
    </w:rPr>
  </w:style>
  <w:style w:type="paragraph" w:styleId="1668" w:customStyle="1">
    <w:name w:val="默认段落字体 Para Char"/>
    <w:basedOn w:val="858"/>
    <w:uiPriority w:val="0"/>
    <w:qFormat/>
  </w:style>
  <w:style w:type="paragraph" w:styleId="1669" w:customStyle="1">
    <w:name w:val="样式1"/>
    <w:basedOn w:val="858"/>
    <w:uiPriority w:val="0"/>
    <w:qFormat/>
    <w:pPr>
      <w:ind w:left="709" w:hanging="709"/>
      <w:spacing w:line="240" w:lineRule="auto"/>
      <w:tabs>
        <w:tab w:val="left" w:pos="709" w:leader="none"/>
      </w:tabs>
    </w:pPr>
    <w:rPr>
      <w:rFonts w:hAnsi="宋体"/>
      <w:sz w:val="21"/>
    </w:rPr>
  </w:style>
  <w:style w:type="paragraph" w:styleId="1670" w:customStyle="1">
    <w:name w:val="Char Char Char Char Char Char Char Char Char Char Char Char Char Char Char Char Char Char Char Char Char Char Char Char Char Char Char Char"/>
    <w:basedOn w:val="858"/>
    <w:uiPriority w:val="0"/>
    <w:qFormat/>
    <w:pPr>
      <w:spacing w:line="240" w:lineRule="auto"/>
    </w:pPr>
    <w:rPr>
      <w:sz w:val="21"/>
    </w:rPr>
  </w:style>
  <w:style w:type="paragraph" w:styleId="1671" w:customStyle="1">
    <w:name w:val="Char Char Char Char Char Char Char Char Char Char Char Char Char Char Char Char Char Char Char Char Char Char Char Char Char"/>
    <w:basedOn w:val="858"/>
    <w:uiPriority w:val="0"/>
    <w:qFormat/>
    <w:pPr>
      <w:spacing w:line="240" w:lineRule="auto"/>
    </w:pPr>
    <w:rPr>
      <w:sz w:val="21"/>
    </w:rPr>
  </w:style>
  <w:style w:type="paragraph" w:styleId="1672" w:customStyle="1">
    <w:name w:val="插图"/>
    <w:basedOn w:val="858"/>
    <w:uiPriority w:val="0"/>
    <w:qFormat/>
    <w:pPr>
      <w:jc w:val="center"/>
      <w:spacing w:line="240" w:lineRule="auto"/>
      <w:tabs>
        <w:tab w:val="left" w:pos="1620" w:leader="none"/>
      </w:tabs>
    </w:pPr>
    <w:rPr>
      <w:bCs/>
      <w:color w:val="000000"/>
      <w:sz w:val="21"/>
      <w:szCs w:val="22"/>
    </w:rPr>
  </w:style>
  <w:style w:type="paragraph" w:styleId="1673" w:customStyle="1">
    <w:name w:val="CM22"/>
    <w:basedOn w:val="858"/>
    <w:next w:val="858"/>
    <w:uiPriority w:val="0"/>
    <w:qFormat/>
    <w:pPr>
      <w:jc w:val="left"/>
      <w:spacing w:line="191" w:lineRule="atLeast"/>
    </w:pPr>
    <w:rPr>
      <w:rFonts w:ascii="á￥êé" w:eastAsia="á￥êé"/>
    </w:rPr>
  </w:style>
  <w:style w:type="paragraph" w:styleId="1674" w:customStyle="1">
    <w:name w:val="表蕊"/>
    <w:basedOn w:val="858"/>
    <w:uiPriority w:val="0"/>
    <w:qFormat/>
    <w:pPr>
      <w:jc w:val="left"/>
      <w:spacing w:line="320" w:lineRule="atLeast"/>
    </w:pPr>
    <w:rPr>
      <w:rFonts w:eastAsia="楷体_GB2312"/>
      <w:spacing w:val="-10"/>
      <w:sz w:val="21"/>
      <w:szCs w:val="20"/>
    </w:rPr>
  </w:style>
  <w:style w:type="paragraph" w:styleId="1675" w:customStyle="1">
    <w:name w:val="样式"/>
    <w:basedOn w:val="858"/>
    <w:uiPriority w:val="0"/>
    <w:qFormat/>
    <w:pPr>
      <w:spacing w:before="120" w:after="120"/>
    </w:pPr>
    <w:rPr>
      <w:szCs w:val="20"/>
    </w:rPr>
  </w:style>
  <w:style w:type="paragraph" w:styleId="1676" w:customStyle="1">
    <w:name w:val="xl105"/>
    <w:basedOn w:val="858"/>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cs="宋体"/>
      <w:b/>
      <w:bCs/>
      <w:sz w:val="20"/>
      <w:szCs w:val="20"/>
    </w:rPr>
  </w:style>
  <w:style w:type="paragraph" w:styleId="1677" w:customStyle="1">
    <w:name w:val="新的内文"/>
    <w:basedOn w:val="858"/>
    <w:uiPriority w:val="0"/>
    <w:qFormat/>
    <w:pPr>
      <w:ind w:firstLine="518"/>
      <w:spacing w:line="300" w:lineRule="auto"/>
    </w:pPr>
    <w:rPr>
      <w:rFonts w:ascii="仿宋_GB2312" w:eastAsia="仿宋_GB2312" w:cs="宋体"/>
      <w:szCs w:val="28"/>
    </w:rPr>
  </w:style>
  <w:style w:type="paragraph" w:styleId="1678" w:customStyle="1">
    <w:name w:val="无间隔3"/>
    <w:uiPriority w:val="0"/>
    <w:qFormat/>
    <w:pPr>
      <w:jc w:val="both"/>
    </w:pPr>
    <w:rPr>
      <w:rFonts w:hint="default" w:ascii="Calibri" w:hAnsi="Calibri" w:eastAsia="宋体" w:cs="Times New Roman"/>
      <w:sz w:val="21"/>
      <w:szCs w:val="22"/>
      <w:lang w:val="en-US" w:eastAsia="zh-CN" w:bidi="ar-SA"/>
    </w:rPr>
  </w:style>
  <w:style w:type="table" w:styleId="1679"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680" w:customStyle="1">
    <w:name w:val="正文111"/>
    <w:next w:val="1175"/>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681" w:customStyle="1">
    <w:name w:val="fc01294d3e-4153-482a-aea1-4b54892b7913-0"/>
    <w:uiPriority w:val="0"/>
    <w:qFormat/>
  </w:style>
  <w:style w:type="paragraph" w:styleId="1682"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83" w:customStyle="1">
    <w:name w:val="正文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84"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685" w:customStyle="1">
    <w:name w:val="正文12"/>
    <w:uiPriority w:val="99"/>
    <w:qFormat/>
    <w:pPr>
      <w:jc w:val="both"/>
      <w:widowControl w:val="off"/>
    </w:pPr>
    <w:rPr>
      <w:rFonts w:hint="default" w:ascii="Times New Roman" w:hAnsi="Times New Roman" w:eastAsia="Times New Roman" w:cs="Times New Roman"/>
      <w:lang w:val="en-US" w:eastAsia="zh-CN" w:bidi="ar-SA"/>
    </w:rPr>
  </w:style>
  <w:style w:type="paragraph" w:styleId="1686" w:customStyle="1">
    <w:name w:val="正文3"/>
    <w:uiPriority w:val="0"/>
    <w:qFormat/>
    <w:rPr>
      <w:rFonts w:hint="default" w:ascii="Times New Roman" w:hAnsi="Times New Roman" w:eastAsia="宋体" w:cs="Times New Roman"/>
      <w:sz w:val="24"/>
      <w:szCs w:val="24"/>
      <w:lang w:val="en-US" w:eastAsia="zh-CN" w:bidi="ar-SA"/>
    </w:rPr>
  </w:style>
  <w:style w:type="paragraph" w:styleId="1687" w:customStyle="1">
    <w:name w:val="标题 1_1"/>
    <w:basedOn w:val="927"/>
    <w:next w:val="927"/>
    <w:uiPriority w:val="0"/>
    <w:qFormat/>
    <w:pPr>
      <w:keepLines/>
      <w:keepNext/>
      <w:spacing w:line="360" w:lineRule="auto"/>
      <w:outlineLvl w:val="0"/>
    </w:pPr>
    <w:rPr>
      <w:rFonts w:eastAsia="黑体"/>
      <w:b/>
      <w:bCs/>
      <w:sz w:val="32"/>
      <w:szCs w:val="44"/>
    </w:rPr>
  </w:style>
  <w:style w:type="paragraph" w:styleId="1688"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689" w:customStyle="1">
    <w:name w:val="正文_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90" w:customStyle="1">
    <w:name w:val="标题 2_0"/>
    <w:basedOn w:val="927"/>
    <w:next w:val="927"/>
    <w:uiPriority w:val="0"/>
    <w:unhideWhenUsed/>
    <w:qFormat/>
    <w:pPr>
      <w:keepLines/>
      <w:keepNext/>
      <w:spacing w:before="60" w:after="60" w:line="412" w:lineRule="auto"/>
      <w:outlineLvl w:val="1"/>
    </w:pPr>
    <w:rPr>
      <w:rFonts w:ascii="Arial" w:hAnsi="Arial" w:eastAsia="黑体"/>
      <w:b/>
      <w:bCs/>
      <w:szCs w:val="32"/>
    </w:rPr>
  </w:style>
  <w:style w:type="paragraph" w:styleId="1691" w:customStyle="1">
    <w:name w:val="正文文本缩进_0"/>
    <w:basedOn w:val="927"/>
    <w:uiPriority w:val="0"/>
    <w:unhideWhenUsed/>
    <w:qFormat/>
    <w:pPr>
      <w:ind w:firstLine="552"/>
      <w:spacing w:before="240" w:line="360" w:lineRule="auto"/>
    </w:pPr>
    <w:rPr>
      <w:rFonts w:ascii="宋体" w:hAnsi="宋体"/>
      <w:szCs w:val="20"/>
    </w:rPr>
  </w:style>
  <w:style w:type="paragraph" w:styleId="1692" w:customStyle="1">
    <w:name w:val="正文文本缩进 2_0"/>
    <w:basedOn w:val="927"/>
    <w:uiPriority w:val="0"/>
    <w:unhideWhenUsed/>
    <w:qFormat/>
    <w:pPr>
      <w:ind w:left="420"/>
      <w:spacing w:after="120" w:line="480" w:lineRule="auto"/>
    </w:pPr>
  </w:style>
  <w:style w:type="paragraph" w:styleId="1693" w:customStyle="1">
    <w:name w:val="标题 3_1"/>
    <w:basedOn w:val="927"/>
    <w:next w:val="927"/>
    <w:uiPriority w:val="0"/>
    <w:unhideWhenUsed/>
    <w:qFormat/>
    <w:pPr>
      <w:keepLines/>
      <w:keepNext/>
      <w:spacing w:line="360" w:lineRule="auto"/>
      <w:outlineLvl w:val="2"/>
    </w:pPr>
    <w:rPr>
      <w:rFonts w:eastAsia="黑体"/>
      <w:b/>
      <w:bCs/>
      <w:szCs w:val="32"/>
    </w:rPr>
  </w:style>
  <w:style w:type="character" w:styleId="1694" w:customStyle="1">
    <w:name w:val="正文文本 + Batang"/>
    <w:uiPriority w:val="0"/>
    <w:qFormat/>
    <w:rPr>
      <w:rFonts w:ascii="Batang" w:eastAsia="Batang" w:cs="Batang"/>
      <w:sz w:val="21"/>
      <w:szCs w:val="21"/>
      <w:lang w:bidi="ar-SA"/>
    </w:rPr>
  </w:style>
  <w:style w:type="character" w:styleId="1695" w:customStyle="1">
    <w:name w:val="批注框文本 字符"/>
    <w:basedOn w:val="868"/>
    <w:link w:val="884"/>
    <w:uiPriority w:val="99"/>
    <w:semiHidden/>
    <w:qFormat/>
    <w:rPr>
      <w:sz w:val="18"/>
      <w:szCs w:val="18"/>
    </w:rPr>
  </w:style>
  <w:style w:type="character" w:styleId="1696" w:customStyle="1">
    <w:name w:val="doc_title"/>
    <w:basedOn w:val="868"/>
    <w:uiPriority w:val="0"/>
    <w:qFormat/>
  </w:style>
  <w:style w:type="paragraph" w:styleId="1697" w:customStyle="1">
    <w:name w:val="港铁－正文 Char"/>
    <w:basedOn w:val="858"/>
    <w:uiPriority w:val="0"/>
    <w:qFormat/>
    <w:pPr>
      <w:spacing w:line="520" w:lineRule="exact"/>
    </w:pPr>
  </w:style>
  <w:style w:type="paragraph" w:styleId="1698" w:customStyle="1">
    <w:name w:val="修订2"/>
    <w:hidden/>
    <w:uiPriority w:val="99"/>
    <w:unhideWhenUsed/>
    <w:qFormat/>
    <w:rPr>
      <w:rFonts w:hint="default" w:ascii="Calibri" w:hAnsi="Calibri" w:eastAsia="宋体" w:cs="Times New Roman"/>
      <w:sz w:val="21"/>
      <w:szCs w:val="22"/>
      <w:lang w:val="en-US" w:eastAsia="zh-CN" w:bidi="ar-SA"/>
    </w:rPr>
  </w:style>
  <w:style w:type="character" w:styleId="1699" w:customStyle="1">
    <w:name w:val="日期 Char1"/>
    <w:basedOn w:val="868"/>
    <w:uiPriority w:val="99"/>
    <w:semiHidden/>
    <w:qFormat/>
    <w:rPr>
      <w:sz w:val="24"/>
      <w:szCs w:val="24"/>
    </w:rPr>
  </w:style>
  <w:style w:type="character" w:styleId="1700" w:customStyle="1">
    <w:name w:val="日期 字符"/>
    <w:link w:val="882"/>
    <w:uiPriority w:val="99"/>
    <w:semiHidden/>
    <w:qFormat/>
    <w:rPr>
      <w:rFonts w:ascii="Calibri" w:hAnsi="Calibri"/>
      <w:sz w:val="21"/>
      <w:szCs w:val="22"/>
    </w:rPr>
  </w:style>
  <w:style w:type="character" w:styleId="1701" w:customStyle="1">
    <w:name w:val="页脚 字符"/>
    <w:basedOn w:val="868"/>
    <w:uiPriority w:val="99"/>
    <w:qFormat/>
  </w:style>
  <w:style w:type="numbering" w:styleId="9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孙伟</cp:lastModifiedBy>
  <cp:revision>39</cp:revision>
  <dcterms:created xsi:type="dcterms:W3CDTF">2025-11-05T02:25:00Z</dcterms:created>
  <dcterms:modified xsi:type="dcterms:W3CDTF">2026-05-22T03:01:50Z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3877F6E8884B467CAE7A2226642DD666_13</vt:lpwstr>
  </property>
  <property fmtid="{D5CDD505-2E9C-101B-9397-08002B2CF9AE}" pid="4" name="KSOTemplateDocerSaveRecord">
    <vt:lpwstr>eyJoZGlkIjoiNmEwN2Q3YzUxMmFmNDMzYTNjMmIzYTEwMmE0N2EwZDMiLCJ1c2VySWQiOiI5MTcwMDU2MjgifQ==</vt:lpwstr>
  </property>
</Properties>
</file>