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6.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30"/>
        <w:jc w:val="left"/>
        <w:spacing w:before="120" w:after="120" w:line="360" w:lineRule="auto"/>
        <w:rPr>
          <w:rFonts w:hint="eastAsia" w:ascii="Arial" w:hAnsi="Arial" w:eastAsia="黑体"/>
          <w:b/>
          <w:bCs/>
          <w:sz w:val="84"/>
          <w:szCs w:val="24"/>
        </w:rPr>
      </w:pPr>
      <w:r>
        <w:rPr>
          <w:rFonts w:hint="eastAsia" w:ascii="Arial" w:hAnsi="Arial" w:eastAsia="黑体"/>
          <w:b/>
          <w:bCs/>
          <w:sz w:val="84"/>
          <w:szCs w:val="24"/>
        </w:rPr>
        <w:t xml:space="preserve">        </w:t>
      </w:r>
      <w:r>
        <w:rPr>
          <w:rFonts w:hint="eastAsia" w:ascii="Arial" w:hAnsi="Arial" w:eastAsia="黑体"/>
          <w:b/>
          <w:bCs/>
          <w:sz w:val="84"/>
          <w:szCs w:val="24"/>
        </w:rPr>
      </w:r>
      <w:r/>
    </w:p>
    <w:p>
      <w:pPr>
        <w:pStyle w:val="730"/>
        <w:jc w:val="center"/>
        <w:spacing w:before="120" w:after="120" w:line="360" w:lineRule="auto"/>
        <w:rPr>
          <w:rFonts w:hint="eastAsia" w:ascii="Arial" w:hAnsi="Arial" w:eastAsia="黑体"/>
          <w:b/>
          <w:bCs/>
          <w:sz w:val="84"/>
          <w:szCs w:val="24"/>
        </w:rPr>
        <w:outlineLvl w:val="0"/>
      </w:pPr>
      <w:r/>
      <w:bookmarkStart w:id="0" w:name="_Toc5286"/>
      <w:r>
        <w:rPr>
          <w:rFonts w:hint="eastAsia" w:ascii="Arial" w:hAnsi="Arial" w:eastAsia="黑体"/>
          <w:b/>
          <w:bCs/>
          <w:sz w:val="84"/>
          <w:szCs w:val="24"/>
        </w:rPr>
        <w:t xml:space="preserve">竞争性磋商文件</w:t>
      </w:r>
      <w:bookmarkEnd w:id="0"/>
      <w:r>
        <w:rPr>
          <w:rFonts w:hint="eastAsia" w:ascii="Arial" w:hAnsi="Arial" w:eastAsia="黑体"/>
          <w:b/>
          <w:bCs/>
          <w:sz w:val="84"/>
          <w:szCs w:val="24"/>
        </w:rPr>
      </w:r>
      <w:r/>
    </w:p>
    <w:p>
      <w:pPr>
        <w:pStyle w:val="730"/>
        <w:jc w:val="left"/>
        <w:spacing w:before="120" w:after="120" w:line="360" w:lineRule="auto"/>
        <w:rPr>
          <w:rFonts w:hint="eastAsia" w:ascii="Arial" w:hAnsi="Arial"/>
          <w:b/>
          <w:bCs/>
          <w:sz w:val="32"/>
          <w:szCs w:val="24"/>
        </w:rPr>
      </w:pPr>
      <w:r>
        <w:rPr>
          <w:rFonts w:hint="eastAsia" w:ascii="Arial" w:hAnsi="Arial"/>
          <w:b/>
          <w:bCs/>
          <w:sz w:val="32"/>
          <w:szCs w:val="24"/>
        </w:rPr>
      </w:r>
      <w:r/>
    </w:p>
    <w:p>
      <w:pPr>
        <w:pStyle w:val="730"/>
        <w:jc w:val="left"/>
        <w:spacing w:before="120" w:after="120" w:line="360" w:lineRule="auto"/>
        <w:rPr>
          <w:rFonts w:hint="eastAsia" w:ascii="Arial" w:hAnsi="Arial"/>
          <w:b/>
          <w:bCs/>
          <w:sz w:val="32"/>
          <w:szCs w:val="24"/>
        </w:rPr>
      </w:pPr>
      <w:r>
        <w:rPr>
          <w:rFonts w:hint="eastAsia" w:ascii="Arial" w:hAnsi="Arial"/>
          <w:b/>
          <w:bCs/>
          <w:sz w:val="32"/>
          <w:szCs w:val="24"/>
        </w:rPr>
      </w:r>
      <w:r/>
    </w:p>
    <w:p>
      <w:pPr>
        <w:pStyle w:val="730"/>
        <w:jc w:val="left"/>
        <w:spacing w:before="120" w:after="120" w:line="360" w:lineRule="auto"/>
        <w:rPr>
          <w:rFonts w:hint="eastAsia" w:ascii="Arial" w:hAnsi="Arial"/>
          <w:b/>
          <w:bCs/>
          <w:sz w:val="32"/>
          <w:szCs w:val="24"/>
        </w:rPr>
      </w:pPr>
      <w:r>
        <w:rPr>
          <w:rFonts w:hint="eastAsia" w:ascii="Arial" w:hAnsi="Arial"/>
          <w:b/>
          <w:bCs/>
          <w:sz w:val="32"/>
          <w:szCs w:val="24"/>
        </w:rPr>
      </w:r>
      <w:r/>
    </w:p>
    <w:p>
      <w:pPr>
        <w:pStyle w:val="730"/>
        <w:jc w:val="left"/>
        <w:spacing w:before="120" w:after="120" w:line="360" w:lineRule="auto"/>
        <w:rPr>
          <w:rFonts w:hint="eastAsia" w:ascii="Arial" w:hAnsi="Arial"/>
          <w:b/>
          <w:bCs/>
          <w:sz w:val="32"/>
          <w:szCs w:val="24"/>
        </w:rPr>
        <w:outlineLvl w:val="0"/>
      </w:pPr>
      <w:r/>
      <w:bookmarkStart w:id="1" w:name="_Toc31520"/>
      <w:r>
        <w:rPr>
          <w:rFonts w:hint="eastAsia" w:ascii="Arial" w:hAnsi="Arial"/>
          <w:b/>
          <w:bCs/>
          <w:sz w:val="32"/>
          <w:szCs w:val="24"/>
        </w:rPr>
        <w:t xml:space="preserve">项目名称：</w:t>
      </w:r>
      <w:bookmarkEnd w:id="1"/>
      <w:r>
        <w:rPr>
          <w:rFonts w:hint="eastAsia" w:ascii="Arial" w:hAnsi="Arial"/>
          <w:b/>
          <w:bCs/>
          <w:sz w:val="32"/>
          <w:szCs w:val="24"/>
          <w:u w:val="single"/>
        </w:rPr>
        <w:t xml:space="preserve">十里外滩东岸南地块、十里外滩东岸北地块、环球金融城北等地块配合考古勘探机械挖掘项目</w:t>
      </w:r>
      <w:r>
        <w:rPr>
          <w:rFonts w:hint="eastAsia" w:ascii="Arial" w:hAnsi="Arial"/>
          <w:b/>
          <w:bCs/>
          <w:sz w:val="32"/>
          <w:szCs w:val="24"/>
        </w:rPr>
      </w:r>
      <w:r/>
    </w:p>
    <w:p>
      <w:pPr>
        <w:pStyle w:val="730"/>
        <w:jc w:val="left"/>
        <w:spacing w:before="120" w:after="120" w:line="360" w:lineRule="auto"/>
        <w:rPr>
          <w:rFonts w:hint="eastAsia" w:ascii="Arial" w:hAnsi="Arial"/>
          <w:b/>
          <w:bCs/>
          <w:color w:val="ff0000"/>
          <w:sz w:val="32"/>
          <w:szCs w:val="24"/>
        </w:rPr>
      </w:pPr>
      <w:r>
        <w:rPr>
          <w:rFonts w:hint="eastAsia" w:ascii="Arial" w:hAnsi="Arial"/>
          <w:b/>
          <w:bCs/>
          <w:sz w:val="32"/>
          <w:szCs w:val="24"/>
        </w:rPr>
        <w:t xml:space="preserve">项目编号：</w:t>
      </w:r>
      <w:r>
        <w:rPr>
          <w:rFonts w:ascii="宋体" w:hAnsi="宋体" w:cs="宋体"/>
          <w:b/>
          <w:bCs/>
          <w:sz w:val="32"/>
          <w:szCs w:val="24"/>
          <w:u w:val="single"/>
        </w:rPr>
        <w:t xml:space="preserve">JSZC-321002-YZDC-C2026-0018</w:t>
      </w:r>
      <w:r>
        <w:rPr>
          <w:rFonts w:hint="eastAsia" w:ascii="Arial" w:hAnsi="Arial"/>
          <w:b/>
          <w:bCs/>
          <w:color w:val="ff0000"/>
          <w:sz w:val="32"/>
          <w:szCs w:val="24"/>
        </w:rPr>
      </w:r>
      <w:r/>
    </w:p>
    <w:p>
      <w:pPr>
        <w:pStyle w:val="730"/>
        <w:jc w:val="left"/>
        <w:spacing w:line="360" w:lineRule="auto"/>
        <w:rPr>
          <w:rFonts w:hint="eastAsia" w:ascii="宋体" w:hAnsi="宋体"/>
          <w:sz w:val="24"/>
          <w:szCs w:val="24"/>
        </w:rPr>
      </w:pPr>
      <w:r>
        <w:rPr>
          <w:rFonts w:hint="eastAsia" w:ascii="宋体" w:hAnsi="宋体"/>
          <w:sz w:val="24"/>
          <w:szCs w:val="24"/>
        </w:rPr>
      </w:r>
      <w:r/>
    </w:p>
    <w:p>
      <w:pPr>
        <w:pStyle w:val="730"/>
        <w:jc w:val="left"/>
        <w:spacing w:line="360" w:lineRule="auto"/>
        <w:rPr>
          <w:rFonts w:hint="eastAsia" w:ascii="宋体" w:hAnsi="宋体"/>
          <w:sz w:val="24"/>
          <w:szCs w:val="24"/>
        </w:rPr>
      </w:pPr>
      <w:r>
        <w:rPr>
          <w:rFonts w:hint="eastAsia" w:ascii="宋体" w:hAnsi="宋体"/>
          <w:sz w:val="24"/>
          <w:szCs w:val="24"/>
        </w:rPr>
      </w:r>
      <w:r/>
    </w:p>
    <w:p>
      <w:pPr>
        <w:pStyle w:val="730"/>
        <w:jc w:val="left"/>
        <w:spacing w:line="360" w:lineRule="auto"/>
        <w:rPr>
          <w:rFonts w:hint="eastAsia" w:ascii="宋体" w:hAnsi="宋体"/>
          <w:sz w:val="24"/>
          <w:szCs w:val="24"/>
        </w:rPr>
      </w:pPr>
      <w:r>
        <w:rPr>
          <w:rFonts w:hint="eastAsia" w:ascii="宋体" w:hAnsi="宋体"/>
          <w:sz w:val="24"/>
          <w:szCs w:val="24"/>
        </w:rPr>
      </w:r>
      <w:r/>
    </w:p>
    <w:p>
      <w:pPr>
        <w:pStyle w:val="730"/>
        <w:jc w:val="left"/>
        <w:spacing w:line="360" w:lineRule="auto"/>
        <w:rPr>
          <w:rFonts w:hint="eastAsia" w:ascii="宋体" w:hAnsi="宋体"/>
          <w:sz w:val="24"/>
          <w:szCs w:val="24"/>
        </w:rPr>
      </w:pPr>
      <w:r>
        <w:rPr>
          <w:rFonts w:hint="eastAsia" w:ascii="宋体" w:hAnsi="宋体"/>
          <w:sz w:val="24"/>
          <w:szCs w:val="24"/>
        </w:rPr>
      </w:r>
      <w:r/>
    </w:p>
    <w:p>
      <w:pPr>
        <w:pStyle w:val="730"/>
        <w:jc w:val="left"/>
        <w:spacing w:line="360" w:lineRule="auto"/>
        <w:rPr>
          <w:rFonts w:hint="eastAsia" w:ascii="宋体" w:hAnsi="宋体"/>
          <w:sz w:val="24"/>
          <w:szCs w:val="24"/>
        </w:rPr>
      </w:pPr>
      <w:r>
        <w:rPr>
          <w:rFonts w:hint="eastAsia" w:ascii="宋体" w:hAnsi="宋体"/>
          <w:sz w:val="24"/>
          <w:szCs w:val="24"/>
        </w:rPr>
      </w:r>
      <w:r/>
    </w:p>
    <w:p>
      <w:pPr>
        <w:pStyle w:val="730"/>
        <w:jc w:val="left"/>
        <w:spacing w:line="360" w:lineRule="auto"/>
        <w:rPr>
          <w:rFonts w:hint="eastAsia" w:ascii="宋体" w:hAnsi="宋体"/>
          <w:sz w:val="24"/>
          <w:szCs w:val="24"/>
        </w:rPr>
      </w:pPr>
      <w:r>
        <w:rPr>
          <w:rFonts w:hint="eastAsia" w:ascii="宋体" w:hAnsi="宋体"/>
          <w:sz w:val="24"/>
          <w:szCs w:val="24"/>
        </w:rPr>
      </w:r>
      <w:r/>
    </w:p>
    <w:p>
      <w:pPr>
        <w:pStyle w:val="730"/>
        <w:jc w:val="left"/>
        <w:spacing w:line="360" w:lineRule="auto"/>
        <w:rPr>
          <w:rFonts w:hint="eastAsia" w:ascii="宋体" w:hAnsi="宋体"/>
          <w:sz w:val="24"/>
          <w:szCs w:val="24"/>
        </w:rPr>
      </w:pPr>
      <w:r>
        <w:rPr>
          <w:rFonts w:hint="eastAsia" w:ascii="宋体" w:hAnsi="宋体"/>
          <w:sz w:val="24"/>
          <w:szCs w:val="24"/>
        </w:rPr>
      </w:r>
      <w:r/>
    </w:p>
    <w:p>
      <w:pPr>
        <w:pStyle w:val="730"/>
        <w:jc w:val="left"/>
        <w:spacing w:line="360" w:lineRule="auto"/>
        <w:rPr>
          <w:rFonts w:hint="eastAsia" w:ascii="宋体" w:hAnsi="宋体"/>
          <w:sz w:val="24"/>
          <w:szCs w:val="24"/>
        </w:rPr>
      </w:pPr>
      <w:r>
        <w:rPr>
          <w:rFonts w:hint="eastAsia" w:ascii="宋体" w:hAnsi="宋体"/>
          <w:sz w:val="24"/>
          <w:szCs w:val="24"/>
        </w:rPr>
      </w:r>
      <w:r/>
    </w:p>
    <w:p>
      <w:pPr>
        <w:pStyle w:val="730"/>
        <w:jc w:val="left"/>
        <w:spacing w:line="360" w:lineRule="auto"/>
        <w:rPr>
          <w:rFonts w:hint="eastAsia" w:ascii="宋体" w:hAnsi="宋体"/>
          <w:sz w:val="24"/>
          <w:szCs w:val="24"/>
        </w:rPr>
      </w:pPr>
      <w:r>
        <w:rPr>
          <w:rFonts w:hint="eastAsia" w:ascii="宋体" w:hAnsi="宋体"/>
          <w:sz w:val="24"/>
          <w:szCs w:val="24"/>
        </w:rPr>
      </w:r>
      <w:r/>
    </w:p>
    <w:p>
      <w:pPr>
        <w:pStyle w:val="730"/>
        <w:jc w:val="center"/>
        <w:spacing w:before="120" w:after="120" w:line="360" w:lineRule="auto"/>
        <w:rPr>
          <w:rFonts w:hint="eastAsia" w:ascii="Arial" w:hAnsi="Arial"/>
          <w:b/>
          <w:bCs/>
          <w:sz w:val="32"/>
          <w:szCs w:val="24"/>
        </w:rPr>
        <w:outlineLvl w:val="0"/>
      </w:pPr>
      <w:r/>
      <w:bookmarkStart w:id="2" w:name="_Toc13615"/>
      <w:r>
        <w:rPr>
          <w:rFonts w:hint="eastAsia" w:ascii="Arial" w:hAnsi="Arial"/>
          <w:b/>
          <w:bCs/>
          <w:sz w:val="32"/>
          <w:szCs w:val="24"/>
        </w:rPr>
        <w:t xml:space="preserve">江苏省鼎诚建设工程顾问有限公司扬州分公司</w:t>
      </w:r>
      <w:bookmarkEnd w:id="2"/>
      <w:r>
        <w:rPr>
          <w:rFonts w:hint="eastAsia" w:ascii="Arial" w:hAnsi="Arial"/>
          <w:b/>
          <w:bCs/>
          <w:sz w:val="32"/>
          <w:szCs w:val="24"/>
        </w:rPr>
      </w:r>
      <w:r/>
    </w:p>
    <w:p>
      <w:pPr>
        <w:pStyle w:val="730"/>
        <w:jc w:val="center"/>
        <w:spacing w:before="120" w:after="120" w:line="360" w:lineRule="auto"/>
        <w:rPr>
          <w:rFonts w:hint="eastAsia" w:ascii="Arial" w:hAnsi="Arial"/>
          <w:sz w:val="24"/>
          <w:szCs w:val="24"/>
          <w:u w:val="single"/>
        </w:rPr>
      </w:pPr>
      <w:r>
        <w:rPr>
          <w:rFonts w:hint="eastAsia" w:ascii="Arial" w:hAnsi="Arial"/>
          <w:b/>
          <w:bCs/>
          <w:sz w:val="32"/>
          <w:szCs w:val="24"/>
        </w:rPr>
        <w:t xml:space="preserve">20</w:t>
      </w:r>
      <w:r>
        <w:rPr>
          <w:rFonts w:hint="eastAsia" w:ascii="Arial" w:hAnsi="Arial"/>
          <w:b/>
          <w:bCs/>
          <w:sz w:val="32"/>
          <w:szCs w:val="24"/>
        </w:rPr>
        <w:t xml:space="preserve">26</w:t>
      </w:r>
      <w:r>
        <w:rPr>
          <w:rFonts w:hint="eastAsia" w:ascii="Arial" w:hAnsi="Arial"/>
          <w:b/>
          <w:bCs/>
          <w:sz w:val="32"/>
          <w:szCs w:val="24"/>
        </w:rPr>
        <w:t xml:space="preserve"> 年</w:t>
      </w:r>
      <w:r>
        <w:rPr>
          <w:rFonts w:hint="eastAsia" w:ascii="Arial" w:hAnsi="Arial"/>
          <w:b/>
          <w:bCs/>
          <w:sz w:val="32"/>
          <w:szCs w:val="24"/>
        </w:rPr>
        <w:t xml:space="preserve">5</w:t>
      </w:r>
      <w:r>
        <w:rPr>
          <w:rFonts w:hint="eastAsia" w:ascii="Arial" w:hAnsi="Arial"/>
          <w:b/>
          <w:bCs/>
          <w:sz w:val="32"/>
          <w:szCs w:val="24"/>
        </w:rPr>
        <w:t xml:space="preserve">月</w:t>
      </w:r>
      <w:r>
        <w:rPr>
          <w:rFonts w:hint="eastAsia" w:ascii="Arial" w:hAnsi="Arial"/>
          <w:b/>
          <w:bCs/>
          <w:sz w:val="32"/>
          <w:szCs w:val="24"/>
        </w:rPr>
        <w:t xml:space="preserve">22</w:t>
      </w:r>
      <w:r>
        <w:rPr>
          <w:rFonts w:hint="eastAsia" w:ascii="Arial" w:hAnsi="Arial"/>
          <w:b/>
          <w:bCs/>
          <w:sz w:val="32"/>
          <w:szCs w:val="24"/>
        </w:rPr>
        <w:t xml:space="preserve">日</w:t>
      </w:r>
      <w:r>
        <w:rPr>
          <w:rFonts w:hint="eastAsia" w:ascii="Arial" w:hAnsi="Arial"/>
          <w:sz w:val="24"/>
          <w:szCs w:val="24"/>
          <w:u w:val="single"/>
        </w:rPr>
      </w:r>
      <w:r/>
    </w:p>
    <w:p>
      <w:pPr>
        <w:pStyle w:val="730"/>
        <w:jc w:val="center"/>
        <w:spacing w:before="120" w:after="120" w:line="360" w:lineRule="auto"/>
        <w:rPr>
          <w:rFonts w:hint="eastAsia" w:ascii="Arial" w:hAnsi="Arial"/>
          <w:sz w:val="24"/>
          <w:szCs w:val="24"/>
        </w:rPr>
      </w:pPr>
      <w:r>
        <w:rPr>
          <w:rFonts w:hint="eastAsia" w:ascii="Arial" w:hAnsi="Arial"/>
          <w:sz w:val="24"/>
          <w:szCs w:val="24"/>
        </w:rPr>
      </w:r>
      <w:r/>
    </w:p>
    <w:p>
      <w:pPr>
        <w:pStyle w:val="730"/>
        <w:rPr>
          <w:szCs w:val="21"/>
        </w:rPr>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720" w:equalWidth="1"/>
          <w:docGrid w:linePitch="360"/>
          <w:titlePg/>
        </w:sectPr>
      </w:pPr>
      <w:r/>
      <w:bookmarkStart w:id="3" w:name="_Toc120614210"/>
      <w:r/>
      <w:bookmarkStart w:id="4" w:name="_Toc479757206"/>
      <w:r/>
      <w:bookmarkStart w:id="5" w:name="_Toc16938516"/>
      <w:r/>
      <w:bookmarkStart w:id="6" w:name="_Toc20823272"/>
      <w:r/>
      <w:bookmarkStart w:id="7" w:name="_Toc513029200"/>
      <w:r/>
      <w:bookmarkStart w:id="8" w:name="_Toc523127445"/>
      <w:r>
        <w:rPr>
          <w:szCs w:val="21"/>
        </w:rPr>
      </w:r>
      <w:r/>
    </w:p>
    <w:p>
      <w:pPr>
        <w:pStyle w:val="730"/>
        <w:rPr>
          <w:szCs w:val="21"/>
        </w:rPr>
      </w:pPr>
      <w:r>
        <w:rPr>
          <w:szCs w:val="21"/>
        </w:rPr>
      </w:r>
      <w:r/>
    </w:p>
    <w:p>
      <w:pPr>
        <w:pStyle w:val="730"/>
        <w:jc w:val="center"/>
        <w:rPr>
          <w:rFonts w:hint="eastAsia"/>
          <w:sz w:val="28"/>
          <w:szCs w:val="28"/>
        </w:rPr>
      </w:pPr>
      <w:r>
        <w:rPr>
          <w:rFonts w:hint="eastAsia" w:ascii="宋体" w:hAnsi="宋体"/>
          <w:b/>
          <w:bCs/>
          <w:sz w:val="28"/>
          <w:szCs w:val="28"/>
        </w:rPr>
        <w:t xml:space="preserve"> </w:t>
      </w:r>
      <w:r>
        <w:rPr>
          <w:rFonts w:hint="eastAsia" w:ascii="宋体" w:hAnsi="宋体"/>
          <w:b/>
          <w:bCs/>
          <w:sz w:val="30"/>
          <w:szCs w:val="30"/>
        </w:rPr>
        <w:t xml:space="preserve"> </w:t>
      </w:r>
      <w:r>
        <w:rPr>
          <w:rFonts w:ascii="宋体" w:hAnsi="宋体"/>
          <w:b/>
          <w:bCs/>
          <w:sz w:val="36"/>
          <w:szCs w:val="36"/>
        </w:rPr>
        <w:t xml:space="preserve">目</w:t>
      </w:r>
      <w:r>
        <w:rPr>
          <w:rFonts w:hint="eastAsia" w:ascii="宋体" w:hAnsi="宋体"/>
          <w:b/>
          <w:bCs/>
          <w:sz w:val="36"/>
          <w:szCs w:val="36"/>
        </w:rPr>
        <w:t xml:space="preserve">  </w:t>
      </w:r>
      <w:r>
        <w:rPr>
          <w:rFonts w:ascii="宋体" w:hAnsi="宋体"/>
          <w:b/>
          <w:bCs/>
          <w:sz w:val="36"/>
          <w:szCs w:val="36"/>
        </w:rPr>
        <w:t xml:space="preserve">录</w:t>
      </w:r>
      <w:r>
        <w:rPr>
          <w:rFonts w:hint="eastAsia" w:ascii="宋体" w:hAnsi="宋体"/>
          <w:b/>
          <w:bCs/>
          <w:sz w:val="36"/>
          <w:szCs w:val="36"/>
        </w:rPr>
        <w:t xml:space="preserve"> </w:t>
      </w:r>
      <w:r>
        <w:rPr>
          <w:rFonts w:hint="eastAsia"/>
          <w:sz w:val="28"/>
          <w:szCs w:val="28"/>
        </w:rPr>
      </w:r>
      <w:r/>
    </w:p>
    <w:p>
      <w:pPr>
        <w:pStyle w:val="858"/>
        <w:tabs>
          <w:tab w:val="right" w:pos="8953" w:leader="dot"/>
        </w:tabs>
      </w:pPr>
      <w:r>
        <w:rPr>
          <w:rFonts w:hint="eastAsia"/>
          <w:szCs w:val="21"/>
        </w:rPr>
        <w:fldChar w:fldCharType="begin"/>
      </w:r>
      <w:r>
        <w:rPr>
          <w:rFonts w:hint="eastAsia"/>
          <w:szCs w:val="21"/>
        </w:rPr>
        <w:instrText xml:space="preserve">TOC \o "1-1" \h \u </w:instrText>
      </w:r>
      <w:r>
        <w:rPr>
          <w:rFonts w:hint="eastAsia"/>
          <w:szCs w:val="21"/>
        </w:rPr>
        <w:fldChar w:fldCharType="separate"/>
      </w:r>
      <w:r/>
      <w:r/>
    </w:p>
    <w:p>
      <w:pPr>
        <w:pStyle w:val="858"/>
        <w:tabs>
          <w:tab w:val="right" w:pos="8953" w:leader="dot"/>
        </w:tabs>
        <w:rPr>
          <w:sz w:val="28"/>
          <w:szCs w:val="28"/>
        </w:rPr>
      </w:pPr>
      <w:r>
        <w:rPr>
          <w:rFonts w:hint="eastAsia"/>
          <w:sz w:val="28"/>
          <w:szCs w:val="28"/>
        </w:rPr>
        <w:fldChar w:fldCharType="begin"/>
      </w:r>
      <w:r>
        <w:rPr>
          <w:rFonts w:hint="eastAsia"/>
          <w:sz w:val="28"/>
          <w:szCs w:val="28"/>
        </w:rPr>
        <w:instrText xml:space="preserve"> HYPERLINK \l _Toc23992 </w:instrText>
      </w:r>
      <w:r>
        <w:rPr>
          <w:rFonts w:hint="eastAsia"/>
          <w:sz w:val="28"/>
          <w:szCs w:val="28"/>
        </w:rPr>
        <w:fldChar w:fldCharType="separate"/>
      </w:r>
      <w:r>
        <w:rPr>
          <w:rFonts w:hint="eastAsia" w:ascii="黑体" w:eastAsia="黑体"/>
          <w:sz w:val="28"/>
          <w:szCs w:val="28"/>
        </w:rPr>
        <w:t xml:space="preserve">第一章  磋商邀请</w:t>
      </w:r>
      <w:r>
        <w:rPr>
          <w:sz w:val="28"/>
          <w:szCs w:val="28"/>
        </w:rPr>
        <w:tab/>
      </w:r>
      <w:r>
        <w:rPr>
          <w:sz w:val="28"/>
          <w:szCs w:val="28"/>
        </w:rPr>
        <w:fldChar w:fldCharType="begin"/>
      </w:r>
      <w:r>
        <w:rPr>
          <w:sz w:val="28"/>
          <w:szCs w:val="28"/>
        </w:rPr>
        <w:instrText xml:space="preserve"> PAGEREF _Toc23992 \h </w:instrText>
      </w:r>
      <w:r>
        <w:rPr>
          <w:sz w:val="28"/>
          <w:szCs w:val="28"/>
        </w:rPr>
        <w:fldChar w:fldCharType="separate"/>
      </w:r>
      <w:r>
        <w:rPr>
          <w:rFonts w:hint="eastAsia"/>
          <w:sz w:val="28"/>
          <w:szCs w:val="28"/>
        </w:rPr>
        <w:t xml:space="preserve">１</w:t>
      </w:r>
      <w:r>
        <w:rPr>
          <w:sz w:val="28"/>
          <w:szCs w:val="28"/>
        </w:rPr>
        <w:fldChar w:fldCharType="end"/>
      </w:r>
      <w:r>
        <w:rPr>
          <w:rFonts w:hint="eastAsia"/>
          <w:sz w:val="28"/>
          <w:szCs w:val="28"/>
        </w:rPr>
        <w:fldChar w:fldCharType="end"/>
      </w:r>
      <w:r>
        <w:rPr>
          <w:sz w:val="28"/>
          <w:szCs w:val="28"/>
        </w:rPr>
      </w:r>
      <w:r/>
    </w:p>
    <w:p>
      <w:pPr>
        <w:pStyle w:val="858"/>
        <w:tabs>
          <w:tab w:val="right" w:pos="8953" w:leader="dot"/>
        </w:tabs>
        <w:rPr>
          <w:sz w:val="28"/>
          <w:szCs w:val="28"/>
        </w:rPr>
      </w:pPr>
      <w:r>
        <w:rPr>
          <w:rFonts w:hint="eastAsia"/>
          <w:sz w:val="28"/>
          <w:szCs w:val="28"/>
        </w:rPr>
        <w:fldChar w:fldCharType="begin"/>
      </w:r>
      <w:r>
        <w:rPr>
          <w:rFonts w:hint="eastAsia"/>
          <w:sz w:val="28"/>
          <w:szCs w:val="28"/>
        </w:rPr>
        <w:instrText xml:space="preserve"> HYPERLINK \l </w:instrText>
      </w:r>
      <w:r>
        <w:rPr>
          <w:rFonts w:hint="eastAsia"/>
          <w:sz w:val="28"/>
          <w:szCs w:val="28"/>
        </w:rPr>
        <w:instrText xml:space="preserve">_Toc17005 </w:instrText>
      </w:r>
      <w:r>
        <w:rPr>
          <w:rFonts w:hint="eastAsia"/>
          <w:sz w:val="28"/>
          <w:szCs w:val="28"/>
        </w:rPr>
        <w:fldChar w:fldCharType="separate"/>
      </w:r>
      <w:r>
        <w:rPr>
          <w:rFonts w:hint="eastAsia" w:ascii="黑体" w:hAnsi="Arial" w:eastAsia="黑体" w:cs="Arial"/>
          <w:bCs/>
          <w:sz w:val="28"/>
          <w:szCs w:val="28"/>
        </w:rPr>
        <w:t xml:space="preserve">第二章  供应商须知</w:t>
      </w:r>
      <w:r>
        <w:rPr>
          <w:sz w:val="28"/>
          <w:szCs w:val="28"/>
        </w:rPr>
        <w:tab/>
      </w:r>
      <w:r>
        <w:rPr>
          <w:sz w:val="28"/>
          <w:szCs w:val="28"/>
        </w:rPr>
        <w:fldChar w:fldCharType="begin"/>
      </w:r>
      <w:r>
        <w:rPr>
          <w:sz w:val="28"/>
          <w:szCs w:val="28"/>
        </w:rPr>
        <w:instrText xml:space="preserve"> PAGEREF _Toc17005 \h </w:instrText>
      </w:r>
      <w:r>
        <w:rPr>
          <w:sz w:val="28"/>
          <w:szCs w:val="28"/>
        </w:rPr>
        <w:fldChar w:fldCharType="separate"/>
      </w:r>
      <w:r>
        <w:rPr>
          <w:rFonts w:hint="eastAsia"/>
          <w:sz w:val="28"/>
          <w:szCs w:val="28"/>
        </w:rPr>
        <w:t xml:space="preserve">６</w:t>
      </w:r>
      <w:r>
        <w:rPr>
          <w:sz w:val="28"/>
          <w:szCs w:val="28"/>
        </w:rPr>
        <w:fldChar w:fldCharType="end"/>
      </w:r>
      <w:r>
        <w:rPr>
          <w:rFonts w:hint="eastAsia"/>
          <w:sz w:val="28"/>
          <w:szCs w:val="28"/>
        </w:rPr>
        <w:fldChar w:fldCharType="end"/>
      </w:r>
      <w:r>
        <w:rPr>
          <w:sz w:val="28"/>
          <w:szCs w:val="28"/>
        </w:rPr>
      </w:r>
      <w:r/>
    </w:p>
    <w:p>
      <w:pPr>
        <w:pStyle w:val="858"/>
        <w:tabs>
          <w:tab w:val="right" w:pos="8953" w:leader="dot"/>
        </w:tabs>
        <w:rPr>
          <w:sz w:val="28"/>
          <w:szCs w:val="28"/>
        </w:rPr>
      </w:pPr>
      <w:r>
        <w:rPr>
          <w:rFonts w:hint="eastAsia"/>
          <w:sz w:val="28"/>
          <w:szCs w:val="28"/>
        </w:rPr>
        <w:fldChar w:fldCharType="begin"/>
      </w:r>
      <w:r>
        <w:rPr>
          <w:rFonts w:hint="eastAsia"/>
          <w:sz w:val="28"/>
          <w:szCs w:val="28"/>
        </w:rPr>
        <w:instrText xml:space="preserve"> HYPERLINK \l _Toc4627 </w:instrText>
      </w:r>
      <w:r>
        <w:rPr>
          <w:rFonts w:hint="eastAsia"/>
          <w:sz w:val="28"/>
          <w:szCs w:val="28"/>
        </w:rPr>
        <w:fldChar w:fldCharType="separate"/>
      </w:r>
      <w:r>
        <w:rPr>
          <w:rFonts w:hint="eastAsia" w:ascii="黑体" w:eastAsia="黑体"/>
          <w:bCs/>
          <w:sz w:val="28"/>
          <w:szCs w:val="28"/>
        </w:rPr>
        <w:t xml:space="preserve">第三章  合同文本</w:t>
      </w:r>
      <w:r>
        <w:rPr>
          <w:sz w:val="28"/>
          <w:szCs w:val="28"/>
        </w:rPr>
        <w:tab/>
      </w:r>
      <w:r>
        <w:rPr>
          <w:sz w:val="28"/>
          <w:szCs w:val="28"/>
        </w:rPr>
        <w:fldChar w:fldCharType="begin"/>
      </w:r>
      <w:r>
        <w:rPr>
          <w:sz w:val="28"/>
          <w:szCs w:val="28"/>
        </w:rPr>
        <w:instrText xml:space="preserve"> PAGEREF _Toc4627 \h </w:instrText>
      </w:r>
      <w:r>
        <w:rPr>
          <w:sz w:val="28"/>
          <w:szCs w:val="28"/>
        </w:rPr>
        <w:fldChar w:fldCharType="separate"/>
      </w:r>
      <w:r>
        <w:rPr>
          <w:rFonts w:hint="eastAsia"/>
          <w:sz w:val="28"/>
          <w:szCs w:val="28"/>
        </w:rPr>
        <w:t xml:space="preserve">１９</w:t>
      </w:r>
      <w:r>
        <w:rPr>
          <w:sz w:val="28"/>
          <w:szCs w:val="28"/>
        </w:rPr>
        <w:fldChar w:fldCharType="end"/>
      </w:r>
      <w:r>
        <w:rPr>
          <w:rFonts w:hint="eastAsia"/>
          <w:sz w:val="28"/>
          <w:szCs w:val="28"/>
        </w:rPr>
        <w:fldChar w:fldCharType="end"/>
      </w:r>
      <w:r>
        <w:rPr>
          <w:sz w:val="28"/>
          <w:szCs w:val="28"/>
        </w:rPr>
      </w:r>
      <w:r/>
    </w:p>
    <w:p>
      <w:pPr>
        <w:pStyle w:val="858"/>
        <w:tabs>
          <w:tab w:val="right" w:pos="8953" w:leader="dot"/>
        </w:tabs>
        <w:rPr>
          <w:sz w:val="28"/>
          <w:szCs w:val="28"/>
        </w:rPr>
      </w:pPr>
      <w:r>
        <w:rPr>
          <w:rFonts w:hint="eastAsia"/>
          <w:sz w:val="28"/>
          <w:szCs w:val="28"/>
        </w:rPr>
        <w:fldChar w:fldCharType="begin"/>
      </w:r>
      <w:r>
        <w:rPr>
          <w:rFonts w:hint="eastAsia"/>
          <w:sz w:val="28"/>
          <w:szCs w:val="28"/>
        </w:rPr>
        <w:instrText xml:space="preserve"> HYPERLINK \l _Toc24320 </w:instrText>
      </w:r>
      <w:r>
        <w:rPr>
          <w:rFonts w:hint="eastAsia"/>
          <w:sz w:val="28"/>
          <w:szCs w:val="28"/>
        </w:rPr>
        <w:fldChar w:fldCharType="separate"/>
      </w:r>
      <w:r>
        <w:rPr>
          <w:rFonts w:hint="eastAsia" w:ascii="黑体" w:hAnsi="Courier New" w:eastAsia="黑体" w:cs="Courier New"/>
          <w:bCs/>
          <w:sz w:val="28"/>
          <w:szCs w:val="28"/>
        </w:rPr>
        <w:t xml:space="preserve">第四章  采购需求</w:t>
      </w:r>
      <w:r>
        <w:rPr>
          <w:sz w:val="28"/>
          <w:szCs w:val="28"/>
        </w:rPr>
        <w:tab/>
      </w:r>
      <w:r>
        <w:rPr>
          <w:sz w:val="28"/>
          <w:szCs w:val="28"/>
        </w:rPr>
        <w:fldChar w:fldCharType="begin"/>
      </w:r>
      <w:r>
        <w:rPr>
          <w:sz w:val="28"/>
          <w:szCs w:val="28"/>
        </w:rPr>
        <w:instrText xml:space="preserve"> PAGEREF _Toc24320 \h </w:instrText>
      </w:r>
      <w:r>
        <w:rPr>
          <w:sz w:val="28"/>
          <w:szCs w:val="28"/>
        </w:rPr>
        <w:fldChar w:fldCharType="separate"/>
      </w:r>
      <w:r>
        <w:rPr>
          <w:rFonts w:hint="eastAsia"/>
          <w:sz w:val="28"/>
          <w:szCs w:val="28"/>
        </w:rPr>
        <w:t xml:space="preserve">１９</w:t>
      </w:r>
      <w:r>
        <w:rPr>
          <w:sz w:val="28"/>
          <w:szCs w:val="28"/>
        </w:rPr>
        <w:fldChar w:fldCharType="end"/>
      </w:r>
      <w:r>
        <w:rPr>
          <w:rFonts w:hint="eastAsia"/>
          <w:sz w:val="28"/>
          <w:szCs w:val="28"/>
        </w:rPr>
        <w:fldChar w:fldCharType="end"/>
      </w:r>
      <w:r>
        <w:rPr>
          <w:sz w:val="28"/>
          <w:szCs w:val="28"/>
        </w:rPr>
      </w:r>
      <w:r/>
    </w:p>
    <w:p>
      <w:pPr>
        <w:pStyle w:val="858"/>
        <w:tabs>
          <w:tab w:val="right" w:pos="8953" w:leader="dot"/>
        </w:tabs>
        <w:rPr>
          <w:sz w:val="28"/>
          <w:szCs w:val="28"/>
        </w:rPr>
      </w:pPr>
      <w:r>
        <w:rPr>
          <w:rFonts w:hint="eastAsia"/>
          <w:sz w:val="28"/>
          <w:szCs w:val="28"/>
        </w:rPr>
        <w:fldChar w:fldCharType="begin"/>
      </w:r>
      <w:r>
        <w:rPr>
          <w:rFonts w:hint="eastAsia"/>
          <w:sz w:val="28"/>
          <w:szCs w:val="28"/>
        </w:rPr>
        <w:instrText xml:space="preserve"> HYPERLINK \l _Toc3543 </w:instrText>
      </w:r>
      <w:r>
        <w:rPr>
          <w:rFonts w:hint="eastAsia"/>
          <w:sz w:val="28"/>
          <w:szCs w:val="28"/>
        </w:rPr>
        <w:fldChar w:fldCharType="separate"/>
      </w:r>
      <w:r>
        <w:rPr>
          <w:rFonts w:hint="eastAsia" w:ascii="黑体" w:eastAsia="黑体"/>
          <w:bCs/>
          <w:sz w:val="28"/>
          <w:szCs w:val="28"/>
        </w:rPr>
        <w:t xml:space="preserve">第五章  评审方法与评审标准</w:t>
      </w:r>
      <w:r>
        <w:rPr>
          <w:sz w:val="28"/>
          <w:szCs w:val="28"/>
        </w:rPr>
        <w:tab/>
      </w:r>
      <w:r>
        <w:rPr>
          <w:sz w:val="28"/>
          <w:szCs w:val="28"/>
        </w:rPr>
        <w:fldChar w:fldCharType="begin"/>
      </w:r>
      <w:r>
        <w:rPr>
          <w:sz w:val="28"/>
          <w:szCs w:val="28"/>
        </w:rPr>
        <w:instrText xml:space="preserve"> PAGEREF _Toc3543 \h </w:instrText>
      </w:r>
      <w:r>
        <w:rPr>
          <w:sz w:val="28"/>
          <w:szCs w:val="28"/>
        </w:rPr>
        <w:fldChar w:fldCharType="separate"/>
      </w:r>
      <w:r>
        <w:rPr>
          <w:rFonts w:hint="eastAsia"/>
          <w:sz w:val="28"/>
          <w:szCs w:val="28"/>
        </w:rPr>
        <w:t xml:space="preserve">３１</w:t>
      </w:r>
      <w:r>
        <w:rPr>
          <w:sz w:val="28"/>
          <w:szCs w:val="28"/>
        </w:rPr>
        <w:fldChar w:fldCharType="end"/>
      </w:r>
      <w:r>
        <w:rPr>
          <w:rFonts w:hint="eastAsia"/>
          <w:sz w:val="28"/>
          <w:szCs w:val="28"/>
        </w:rPr>
        <w:fldChar w:fldCharType="end"/>
      </w:r>
      <w:r>
        <w:rPr>
          <w:sz w:val="28"/>
          <w:szCs w:val="28"/>
        </w:rPr>
      </w:r>
      <w:r/>
    </w:p>
    <w:p>
      <w:pPr>
        <w:pStyle w:val="858"/>
        <w:tabs>
          <w:tab w:val="right" w:pos="8953" w:leader="dot"/>
        </w:tabs>
      </w:pPr>
      <w:r>
        <w:rPr>
          <w:rFonts w:hint="eastAsia"/>
          <w:sz w:val="28"/>
          <w:szCs w:val="28"/>
        </w:rPr>
        <w:fldChar w:fldCharType="begin"/>
      </w:r>
      <w:r>
        <w:rPr>
          <w:rFonts w:hint="eastAsia"/>
          <w:sz w:val="28"/>
          <w:szCs w:val="28"/>
        </w:rPr>
        <w:instrText xml:space="preserve"> </w:instrText>
      </w:r>
      <w:r>
        <w:rPr>
          <w:rFonts w:hint="eastAsia"/>
          <w:sz w:val="28"/>
          <w:szCs w:val="28"/>
        </w:rPr>
        <w:instrText xml:space="preserve">HYPERLINK \l _Toc2897 </w:instrText>
      </w:r>
      <w:r>
        <w:rPr>
          <w:rFonts w:hint="eastAsia"/>
          <w:sz w:val="28"/>
          <w:szCs w:val="28"/>
        </w:rPr>
        <w:fldChar w:fldCharType="separate"/>
      </w:r>
      <w:r>
        <w:rPr>
          <w:rFonts w:hint="eastAsia" w:ascii="黑体" w:eastAsia="黑体"/>
          <w:bCs/>
          <w:sz w:val="28"/>
          <w:szCs w:val="28"/>
        </w:rPr>
        <w:t xml:space="preserve">第六章  响应文件格式</w:t>
      </w:r>
      <w:r>
        <w:rPr>
          <w:sz w:val="28"/>
          <w:szCs w:val="28"/>
        </w:rPr>
        <w:tab/>
      </w:r>
      <w:r>
        <w:rPr>
          <w:sz w:val="28"/>
          <w:szCs w:val="28"/>
        </w:rPr>
        <w:fldChar w:fldCharType="begin"/>
      </w:r>
      <w:r>
        <w:rPr>
          <w:sz w:val="28"/>
          <w:szCs w:val="28"/>
        </w:rPr>
        <w:instrText xml:space="preserve"> PAGEREF _Toc2897 \h </w:instrText>
      </w:r>
      <w:r>
        <w:rPr>
          <w:sz w:val="28"/>
          <w:szCs w:val="28"/>
        </w:rPr>
        <w:fldChar w:fldCharType="separate"/>
      </w:r>
      <w:r>
        <w:rPr>
          <w:rFonts w:hint="eastAsia"/>
          <w:sz w:val="28"/>
          <w:szCs w:val="28"/>
        </w:rPr>
        <w:t xml:space="preserve">４０</w:t>
      </w:r>
      <w:r>
        <w:rPr>
          <w:sz w:val="28"/>
          <w:szCs w:val="28"/>
        </w:rPr>
        <w:fldChar w:fldCharType="end"/>
      </w:r>
      <w:r>
        <w:rPr>
          <w:rFonts w:hint="eastAsia"/>
          <w:sz w:val="28"/>
          <w:szCs w:val="28"/>
        </w:rPr>
        <w:fldChar w:fldCharType="end"/>
      </w:r>
      <w:r/>
      <w:r/>
    </w:p>
    <w:p>
      <w:pPr>
        <w:pStyle w:val="730"/>
        <w:rPr>
          <w:rFonts w:hint="eastAsia"/>
          <w:szCs w:val="21"/>
        </w:rPr>
      </w:pPr>
      <w:r>
        <w:rPr>
          <w:rFonts w:hint="eastAsia"/>
          <w:szCs w:val="21"/>
        </w:rPr>
        <w:fldChar w:fldCharType="end"/>
      </w:r>
      <w:r>
        <w:rPr>
          <w:rFonts w:hint="eastAsia"/>
          <w:szCs w:val="21"/>
        </w:rPr>
      </w:r>
      <w:r/>
    </w:p>
    <w:p>
      <w:pPr>
        <w:pStyle w:val="730"/>
        <w:rPr>
          <w:rFonts w:hint="eastAsia"/>
          <w:szCs w:val="21"/>
        </w:rPr>
      </w:pPr>
      <w:r>
        <w:rPr>
          <w:rFonts w:hint="eastAsia"/>
          <w:szCs w:val="21"/>
        </w:rPr>
      </w:r>
      <w:r/>
    </w:p>
    <w:p>
      <w:pPr>
        <w:pStyle w:val="730"/>
        <w:rPr>
          <w:rFonts w:hint="eastAsia"/>
          <w:szCs w:val="21"/>
        </w:rPr>
      </w:pPr>
      <w:r>
        <w:rPr>
          <w:rFonts w:hint="eastAsia"/>
          <w:szCs w:val="21"/>
        </w:rPr>
      </w:r>
      <w:r/>
    </w:p>
    <w:p>
      <w:pPr>
        <w:pStyle w:val="730"/>
        <w:rPr>
          <w:rFonts w:hint="eastAsia"/>
          <w:szCs w:val="21"/>
        </w:rPr>
      </w:pPr>
      <w:r>
        <w:rPr>
          <w:rFonts w:hint="eastAsia"/>
          <w:szCs w:val="21"/>
        </w:rPr>
      </w:r>
      <w:r/>
    </w:p>
    <w:p>
      <w:pPr>
        <w:pStyle w:val="730"/>
        <w:rPr>
          <w:rFonts w:hint="eastAsia"/>
          <w:szCs w:val="21"/>
        </w:rPr>
      </w:pPr>
      <w:r>
        <w:rPr>
          <w:rFonts w:hint="eastAsia"/>
          <w:szCs w:val="21"/>
        </w:rPr>
      </w:r>
      <w:r/>
    </w:p>
    <w:p>
      <w:pPr>
        <w:pStyle w:val="730"/>
        <w:rPr>
          <w:rFonts w:hint="eastAsia"/>
          <w:szCs w:val="21"/>
        </w:rPr>
      </w:pPr>
      <w:r>
        <w:rPr>
          <w:rFonts w:hint="eastAsia"/>
          <w:szCs w:val="21"/>
        </w:rPr>
      </w:r>
      <w:r/>
    </w:p>
    <w:p>
      <w:pPr>
        <w:pStyle w:val="730"/>
        <w:rPr>
          <w:rFonts w:hint="eastAsia"/>
          <w:szCs w:val="21"/>
        </w:rPr>
      </w:pPr>
      <w:r>
        <w:rPr>
          <w:rFonts w:hint="eastAsia"/>
          <w:szCs w:val="21"/>
        </w:rPr>
      </w:r>
      <w:r/>
    </w:p>
    <w:p>
      <w:pPr>
        <w:pStyle w:val="730"/>
        <w:rPr>
          <w:rFonts w:hint="eastAsia"/>
          <w:szCs w:val="21"/>
        </w:rPr>
      </w:pPr>
      <w:r>
        <w:rPr>
          <w:rFonts w:hint="eastAsia"/>
          <w:szCs w:val="21"/>
        </w:rPr>
      </w:r>
      <w:r/>
    </w:p>
    <w:p>
      <w:pPr>
        <w:pStyle w:val="730"/>
        <w:rPr>
          <w:rFonts w:hint="eastAsia"/>
          <w:szCs w:val="21"/>
        </w:rPr>
      </w:pPr>
      <w:r>
        <w:rPr>
          <w:rFonts w:hint="eastAsia"/>
          <w:szCs w:val="21"/>
        </w:rPr>
      </w:r>
      <w:r/>
    </w:p>
    <w:p>
      <w:pPr>
        <w:pStyle w:val="730"/>
        <w:rPr>
          <w:rFonts w:hint="eastAsia"/>
          <w:szCs w:val="21"/>
        </w:rPr>
      </w:pPr>
      <w:r>
        <w:rPr>
          <w:rFonts w:hint="eastAsia"/>
          <w:szCs w:val="21"/>
        </w:rPr>
      </w:r>
      <w:r/>
    </w:p>
    <w:p>
      <w:pPr>
        <w:pStyle w:val="730"/>
        <w:rPr>
          <w:rFonts w:hint="eastAsia"/>
          <w:szCs w:val="21"/>
        </w:rPr>
      </w:pPr>
      <w:r>
        <w:rPr>
          <w:rFonts w:hint="eastAsia"/>
          <w:szCs w:val="21"/>
        </w:rPr>
      </w:r>
      <w:r/>
    </w:p>
    <w:p>
      <w:pPr>
        <w:pStyle w:val="730"/>
        <w:rPr>
          <w:rFonts w:hint="eastAsia"/>
          <w:szCs w:val="21"/>
        </w:rPr>
      </w:pPr>
      <w:r>
        <w:rPr>
          <w:rFonts w:hint="eastAsia"/>
          <w:szCs w:val="21"/>
        </w:rPr>
      </w:r>
      <w:r/>
    </w:p>
    <w:p>
      <w:pPr>
        <w:pStyle w:val="730"/>
        <w:rPr>
          <w:rFonts w:hint="eastAsia"/>
          <w:szCs w:val="21"/>
        </w:rPr>
      </w:pPr>
      <w:r>
        <w:rPr>
          <w:rFonts w:hint="eastAsia"/>
          <w:szCs w:val="21"/>
        </w:rPr>
      </w:r>
      <w:r/>
    </w:p>
    <w:p>
      <w:pPr>
        <w:pStyle w:val="730"/>
        <w:rPr>
          <w:rFonts w:hint="eastAsia"/>
          <w:szCs w:val="21"/>
        </w:rPr>
      </w:pPr>
      <w:r>
        <w:rPr>
          <w:rFonts w:hint="eastAsia"/>
          <w:szCs w:val="21"/>
        </w:rPr>
      </w:r>
      <w:r/>
    </w:p>
    <w:p>
      <w:pPr>
        <w:pStyle w:val="730"/>
        <w:rPr>
          <w:rFonts w:hint="eastAsia"/>
          <w:szCs w:val="21"/>
        </w:rPr>
      </w:pPr>
      <w:r>
        <w:rPr>
          <w:rFonts w:hint="eastAsia"/>
          <w:szCs w:val="21"/>
        </w:rPr>
      </w:r>
      <w:r/>
    </w:p>
    <w:p>
      <w:pPr>
        <w:pStyle w:val="730"/>
        <w:rPr>
          <w:rFonts w:hint="eastAsia"/>
          <w:szCs w:val="21"/>
        </w:rPr>
      </w:pPr>
      <w:r>
        <w:rPr>
          <w:rFonts w:hint="eastAsia"/>
          <w:szCs w:val="21"/>
        </w:rPr>
      </w:r>
      <w:r/>
    </w:p>
    <w:p>
      <w:pPr>
        <w:pStyle w:val="730"/>
        <w:rPr>
          <w:rFonts w:hint="eastAsia"/>
          <w:szCs w:val="21"/>
        </w:rPr>
      </w:pPr>
      <w:r>
        <w:rPr>
          <w:rFonts w:hint="eastAsia"/>
          <w:szCs w:val="21"/>
        </w:rPr>
      </w:r>
      <w:r/>
    </w:p>
    <w:p>
      <w:pPr>
        <w:pStyle w:val="730"/>
        <w:rPr>
          <w:rFonts w:hint="eastAsia"/>
          <w:szCs w:val="21"/>
        </w:rPr>
      </w:pPr>
      <w:r>
        <w:rPr>
          <w:rFonts w:hint="eastAsia"/>
          <w:szCs w:val="21"/>
        </w:rPr>
      </w:r>
      <w:r/>
    </w:p>
    <w:p>
      <w:pPr>
        <w:pStyle w:val="730"/>
        <w:rPr>
          <w:rFonts w:hint="eastAsia"/>
          <w:szCs w:val="21"/>
        </w:rPr>
      </w:pPr>
      <w:r>
        <w:rPr>
          <w:rFonts w:hint="eastAsia"/>
          <w:szCs w:val="21"/>
        </w:rPr>
      </w:r>
      <w:r/>
    </w:p>
    <w:p>
      <w:pPr>
        <w:pStyle w:val="730"/>
        <w:rPr>
          <w:rFonts w:hint="eastAsia"/>
          <w:szCs w:val="21"/>
        </w:rPr>
      </w:pPr>
      <w:r>
        <w:rPr>
          <w:rFonts w:hint="eastAsia"/>
          <w:szCs w:val="21"/>
        </w:rPr>
      </w:r>
      <w:r/>
    </w:p>
    <w:p>
      <w:pPr>
        <w:pStyle w:val="730"/>
        <w:rPr>
          <w:rFonts w:hint="eastAsia"/>
          <w:szCs w:val="21"/>
        </w:rPr>
      </w:pPr>
      <w:r>
        <w:rPr>
          <w:rFonts w:hint="eastAsia"/>
          <w:szCs w:val="21"/>
        </w:rPr>
      </w:r>
      <w:r/>
    </w:p>
    <w:p>
      <w:pPr>
        <w:pStyle w:val="730"/>
        <w:rPr>
          <w:rFonts w:hint="eastAsia"/>
          <w:szCs w:val="21"/>
        </w:rPr>
      </w:pPr>
      <w:r>
        <w:rPr>
          <w:rFonts w:hint="eastAsia"/>
          <w:szCs w:val="21"/>
        </w:rPr>
      </w:r>
      <w:r/>
    </w:p>
    <w:p>
      <w:pPr>
        <w:pStyle w:val="730"/>
        <w:rPr>
          <w:rFonts w:hint="eastAsia"/>
          <w:szCs w:val="21"/>
        </w:rPr>
      </w:pPr>
      <w:r>
        <w:rPr>
          <w:rFonts w:hint="eastAsia"/>
          <w:szCs w:val="21"/>
        </w:rPr>
      </w:r>
      <w:r/>
    </w:p>
    <w:p>
      <w:pPr>
        <w:pStyle w:val="730"/>
        <w:rPr>
          <w:rFonts w:hint="eastAsia"/>
          <w:szCs w:val="21"/>
        </w:rPr>
      </w:pPr>
      <w:r>
        <w:rPr>
          <w:rFonts w:hint="eastAsia"/>
          <w:szCs w:val="21"/>
        </w:rPr>
      </w:r>
      <w:r/>
    </w:p>
    <w:p>
      <w:pPr>
        <w:pStyle w:val="730"/>
        <w:rPr>
          <w:rFonts w:hint="eastAsia"/>
          <w:szCs w:val="21"/>
        </w:rPr>
      </w:pPr>
      <w:r>
        <w:rPr>
          <w:rFonts w:hint="eastAsia"/>
          <w:szCs w:val="21"/>
        </w:rPr>
      </w:r>
      <w:r/>
    </w:p>
    <w:p>
      <w:pPr>
        <w:pStyle w:val="730"/>
        <w:rPr>
          <w:rFonts w:hint="eastAsia"/>
          <w:szCs w:val="21"/>
        </w:rPr>
      </w:pPr>
      <w:r>
        <w:rPr>
          <w:rFonts w:hint="eastAsia"/>
          <w:szCs w:val="21"/>
        </w:rPr>
      </w:r>
      <w:r/>
    </w:p>
    <w:p>
      <w:pPr>
        <w:pStyle w:val="730"/>
        <w:jc w:val="center"/>
        <w:keepNext/>
        <w:rPr>
          <w:rFonts w:hint="eastAsia" w:ascii="黑体" w:eastAsia="黑体"/>
          <w:sz w:val="44"/>
          <w:szCs w:val="44"/>
        </w:rPr>
        <w:sectPr>
          <w:footerReference w:type="default" r:id="rId12"/>
          <w:footerReference w:type="first" r:id="rId13"/>
          <w:footnotePr/>
          <w:endnotePr/>
          <w:type w:val="nextPage"/>
          <w:pgSz w:w="11906" w:h="16838" w:orient="portrait"/>
          <w:pgMar w:top="1418" w:right="1588" w:bottom="1418" w:left="1365" w:header="851" w:footer="907" w:gutter="0"/>
          <w:cols w:num="1" w:sep="0" w:space="720" w:equalWidth="1"/>
          <w:docGrid w:linePitch="360"/>
          <w:titlePg/>
        </w:sectPr>
        <w:outlineLvl w:val="0"/>
      </w:pPr>
      <w:r/>
      <w:bookmarkStart w:id="9" w:name="_Toc23992"/>
      <w:r>
        <w:rPr>
          <w:rFonts w:hint="eastAsia" w:ascii="黑体" w:eastAsia="黑体"/>
          <w:sz w:val="44"/>
          <w:szCs w:val="44"/>
        </w:rPr>
      </w:r>
      <w:r/>
    </w:p>
    <w:p>
      <w:pPr>
        <w:pStyle w:val="730"/>
        <w:jc w:val="center"/>
        <w:keepNext/>
        <w:rPr>
          <w:rFonts w:hint="eastAsia" w:ascii="黑体" w:eastAsia="黑体"/>
          <w:bCs/>
          <w:sz w:val="44"/>
          <w:szCs w:val="44"/>
        </w:rPr>
        <w:outlineLvl w:val="0"/>
      </w:pPr>
      <w:r>
        <w:rPr>
          <w:rFonts w:hint="eastAsia" w:ascii="黑体" w:eastAsia="黑体"/>
          <w:sz w:val="44"/>
          <w:szCs w:val="44"/>
        </w:rPr>
        <w:t xml:space="preserve">第一章  </w:t>
      </w:r>
      <w:bookmarkEnd w:id="3"/>
      <w:r>
        <w:rPr>
          <w:rFonts w:hint="eastAsia" w:ascii="黑体" w:eastAsia="黑体"/>
          <w:sz w:val="44"/>
          <w:szCs w:val="44"/>
        </w:rPr>
        <w:t xml:space="preserve">磋商邀请</w:t>
      </w:r>
      <w:bookmarkEnd w:id="9"/>
      <w:r>
        <w:rPr>
          <w:rFonts w:hint="eastAsia" w:ascii="黑体" w:eastAsia="黑体"/>
          <w:bCs/>
          <w:sz w:val="44"/>
          <w:szCs w:val="44"/>
        </w:rPr>
      </w:r>
      <w:r/>
    </w:p>
    <w:p>
      <w:pPr>
        <w:pStyle w:val="730"/>
        <w:ind w:firstLine="480"/>
        <w:rPr>
          <w:rFonts w:ascii="宋体" w:hAnsi="宋体"/>
          <w:sz w:val="24"/>
          <w:szCs w:val="24"/>
        </w:rPr>
      </w:pPr>
      <w:r>
        <w:rPr>
          <w:rFonts w:hint="eastAsia" w:ascii="宋体" w:hAnsi="宋体"/>
          <w:sz w:val="24"/>
          <w:szCs w:val="24"/>
        </w:rPr>
        <w:t xml:space="preserve">受</w:t>
      </w:r>
      <w:r>
        <w:rPr>
          <w:rFonts w:hint="eastAsia" w:ascii="宋体" w:hAnsi="宋体" w:cs="宋体"/>
          <w:sz w:val="24"/>
          <w:szCs w:val="24"/>
          <w:u w:val="single"/>
        </w:rPr>
        <w:t xml:space="preserve"> 扬州市广陵新城管理委员会 </w:t>
      </w:r>
      <w:r>
        <w:rPr>
          <w:rFonts w:hint="eastAsia" w:ascii="宋体" w:hAnsi="宋体"/>
          <w:sz w:val="24"/>
          <w:szCs w:val="24"/>
        </w:rPr>
        <w:t xml:space="preserve">的委托</w:t>
      </w:r>
      <w:r>
        <w:rPr>
          <w:rFonts w:hint="eastAsia" w:ascii="宋体" w:hAnsi="宋体"/>
          <w:sz w:val="24"/>
          <w:szCs w:val="24"/>
          <w:u w:val="single"/>
        </w:rPr>
        <w:t xml:space="preserve">江苏省鼎诚建设工程顾问有限公司扬州分公司</w:t>
      </w:r>
      <w:r>
        <w:rPr>
          <w:rFonts w:hint="eastAsia" w:ascii="宋体" w:hAnsi="宋体"/>
          <w:sz w:val="24"/>
          <w:szCs w:val="24"/>
        </w:rPr>
        <w:t xml:space="preserve">就</w:t>
      </w:r>
      <w:r>
        <w:rPr>
          <w:rFonts w:hint="eastAsia" w:ascii="宋体" w:hAnsi="宋体"/>
          <w:sz w:val="24"/>
          <w:szCs w:val="24"/>
          <w:u w:val="single"/>
        </w:rPr>
        <w:t xml:space="preserve"> </w:t>
      </w:r>
      <w:r>
        <w:rPr>
          <w:rFonts w:hint="eastAsia" w:ascii="宋体" w:hAnsi="宋体"/>
          <w:sz w:val="24"/>
          <w:szCs w:val="24"/>
          <w:u w:val="single"/>
        </w:rPr>
        <w:t xml:space="preserve">十里外滩东岸南地块、十里外滩东岸北地块、环球金融城北等地块配合考古勘探机械挖掘项目</w:t>
      </w:r>
      <w:r>
        <w:rPr>
          <w:rFonts w:hint="eastAsia" w:ascii="宋体" w:hAnsi="宋体"/>
          <w:sz w:val="24"/>
          <w:szCs w:val="24"/>
          <w:u w:val="single"/>
        </w:rPr>
        <w:t xml:space="preserve">（</w:t>
      </w:r>
      <w:r>
        <w:rPr>
          <w:rFonts w:ascii="宋体" w:hAnsi="宋体"/>
          <w:sz w:val="24"/>
          <w:szCs w:val="24"/>
          <w:u w:val="single"/>
        </w:rPr>
        <w:t xml:space="preserve">JSZC-321002-YZDC-C2026-0018</w:t>
      </w:r>
      <w:r>
        <w:rPr>
          <w:rFonts w:hint="eastAsia" w:ascii="宋体" w:hAnsi="宋体"/>
          <w:sz w:val="24"/>
          <w:szCs w:val="24"/>
          <w:u w:val="single"/>
        </w:rPr>
        <w:t xml:space="preserve">）</w:t>
      </w:r>
      <w:r>
        <w:rPr>
          <w:rFonts w:hint="eastAsia" w:ascii="宋体" w:hAnsi="宋体"/>
          <w:sz w:val="24"/>
          <w:szCs w:val="24"/>
        </w:rPr>
        <w:t xml:space="preserve">进行竞争性磋商采购，欢迎符合条件的供应商参加磋商。</w:t>
      </w:r>
      <w:r>
        <w:rPr>
          <w:rFonts w:ascii="宋体" w:hAnsi="宋体"/>
          <w:sz w:val="24"/>
          <w:szCs w:val="24"/>
        </w:rPr>
      </w:r>
      <w:r/>
    </w:p>
    <w:p>
      <w:pPr>
        <w:pStyle w:val="730"/>
        <w:ind w:firstLine="480"/>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rPr>
        <w:t xml:space="preserve">项目概况</w:t>
      </w:r>
      <w:r>
        <w:rPr>
          <w:rFonts w:ascii="宋体" w:hAnsi="宋体"/>
          <w:sz w:val="24"/>
          <w:szCs w:val="24"/>
        </w:rPr>
      </w:r>
      <w:r/>
    </w:p>
    <w:p>
      <w:pPr>
        <w:pStyle w:val="730"/>
        <w:ind w:firstLine="480"/>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u w:val="single"/>
        </w:rPr>
        <w:t xml:space="preserve">十里外滩东岸南地块、十里外滩东岸北地块、环球金融</w:t>
      </w:r>
      <w:r>
        <w:rPr>
          <w:rFonts w:hint="eastAsia" w:ascii="宋体" w:hAnsi="宋体"/>
          <w:sz w:val="24"/>
          <w:szCs w:val="24"/>
          <w:u w:val="single"/>
        </w:rPr>
        <w:t xml:space="preserve">城北等地块配合考古勘探机械挖掘项目</w:t>
      </w:r>
      <w:r>
        <w:rPr>
          <w:rFonts w:hint="eastAsia" w:ascii="宋体" w:hAnsi="宋体"/>
          <w:sz w:val="24"/>
          <w:szCs w:val="24"/>
        </w:rPr>
        <w:t xml:space="preserve">竞争性磋商项目的潜在供应商可在</w:t>
      </w:r>
      <w:r>
        <w:rPr>
          <w:rFonts w:hint="eastAsia" w:ascii="宋体" w:hAnsi="宋体"/>
          <w:sz w:val="24"/>
          <w:szCs w:val="24"/>
          <w:u w:val="single"/>
        </w:rPr>
        <w:t xml:space="preserve">“江苏政府采购网”、“扬州市政府采购网”、“扬州市广陵区政府采购网”自行免费下载</w:t>
      </w:r>
      <w:r>
        <w:rPr>
          <w:rFonts w:hint="eastAsia" w:ascii="宋体" w:hAnsi="宋体"/>
          <w:sz w:val="24"/>
          <w:szCs w:val="24"/>
        </w:rPr>
        <w:t xml:space="preserve">磋商文件，并于</w:t>
      </w:r>
      <w:r>
        <w:rPr>
          <w:rFonts w:hint="eastAsia" w:ascii="宋体" w:hAnsi="宋体"/>
          <w:sz w:val="24"/>
          <w:szCs w:val="24"/>
          <w:u w:val="single"/>
        </w:rPr>
        <w:t xml:space="preserve">2026年</w:t>
      </w:r>
      <w:r>
        <w:rPr>
          <w:rFonts w:hint="eastAsia" w:ascii="宋体" w:hAnsi="宋体"/>
          <w:sz w:val="24"/>
          <w:szCs w:val="24"/>
          <w:u w:val="single"/>
        </w:rPr>
        <w:t xml:space="preserve">6</w:t>
      </w:r>
      <w:r>
        <w:rPr>
          <w:rFonts w:hint="eastAsia" w:ascii="宋体" w:hAnsi="宋体"/>
          <w:sz w:val="24"/>
          <w:szCs w:val="24"/>
          <w:u w:val="single"/>
        </w:rPr>
        <w:t xml:space="preserve">月</w:t>
      </w:r>
      <w:r>
        <w:rPr>
          <w:rFonts w:hint="eastAsia" w:ascii="宋体" w:hAnsi="宋体"/>
          <w:sz w:val="24"/>
          <w:szCs w:val="24"/>
          <w:u w:val="single"/>
        </w:rPr>
        <w:t xml:space="preserve">4</w:t>
      </w:r>
      <w:r>
        <w:rPr>
          <w:rFonts w:hint="eastAsia" w:ascii="宋体" w:hAnsi="宋体"/>
          <w:sz w:val="24"/>
          <w:szCs w:val="24"/>
          <w:u w:val="single"/>
        </w:rPr>
        <w:t xml:space="preserve">日</w:t>
      </w:r>
      <w:r>
        <w:rPr>
          <w:rFonts w:hint="eastAsia" w:ascii="宋体" w:hAnsi="宋体"/>
          <w:sz w:val="24"/>
          <w:szCs w:val="24"/>
          <w:u w:val="single"/>
        </w:rPr>
        <w:t xml:space="preserve">09</w:t>
      </w:r>
      <w:r>
        <w:rPr>
          <w:rFonts w:hint="eastAsia" w:ascii="宋体" w:hAnsi="宋体"/>
          <w:sz w:val="24"/>
          <w:szCs w:val="24"/>
          <w:u w:val="single"/>
        </w:rPr>
        <w:t xml:space="preserve">点30分</w:t>
      </w:r>
      <w:r>
        <w:rPr>
          <w:rFonts w:hint="eastAsia" w:ascii="宋体" w:hAnsi="宋体"/>
          <w:bCs/>
          <w:sz w:val="24"/>
          <w:szCs w:val="24"/>
          <w:u w:val="single"/>
        </w:rPr>
        <w:t xml:space="preserve">（</w:t>
      </w:r>
      <w:r>
        <w:rPr>
          <w:rFonts w:hint="eastAsia" w:ascii="宋体" w:hAnsi="宋体"/>
          <w:bCs/>
          <w:sz w:val="24"/>
          <w:szCs w:val="24"/>
        </w:rPr>
        <w:t xml:space="preserve">北京时间）前递交响应文件</w:t>
      </w:r>
      <w:r>
        <w:rPr>
          <w:rFonts w:hint="eastAsia" w:ascii="宋体" w:hAnsi="宋体"/>
          <w:sz w:val="24"/>
          <w:szCs w:val="24"/>
        </w:rPr>
        <w:t xml:space="preserve">。</w:t>
      </w:r>
      <w:r>
        <w:rPr>
          <w:rFonts w:ascii="宋体" w:hAnsi="宋体"/>
          <w:sz w:val="24"/>
          <w:szCs w:val="24"/>
        </w:rPr>
      </w:r>
      <w:r/>
    </w:p>
    <w:p>
      <w:pPr>
        <w:pStyle w:val="730"/>
        <w:ind w:firstLine="498"/>
        <w:keepLines/>
        <w:keepNext/>
        <w:spacing w:before="145" w:after="145" w:line="360" w:lineRule="auto"/>
        <w:rPr>
          <w:b/>
          <w:bCs/>
          <w:sz w:val="32"/>
          <w:szCs w:val="32"/>
        </w:rPr>
        <w:outlineLvl w:val="2"/>
      </w:pPr>
      <w:r/>
      <w:bookmarkStart w:id="10" w:name="_Toc35393790"/>
      <w:r/>
      <w:bookmarkStart w:id="11" w:name="_Toc35393621"/>
      <w:r/>
      <w:bookmarkStart w:id="12" w:name="_Toc38985263"/>
      <w:r/>
      <w:bookmarkStart w:id="13" w:name="_Toc28359002"/>
      <w:r/>
      <w:bookmarkStart w:id="14" w:name="_Toc28359079"/>
      <w:r/>
      <w:bookmarkStart w:id="15" w:name="_Hlk24379207"/>
      <w:r>
        <w:rPr>
          <w:rFonts w:hint="eastAsia"/>
          <w:b/>
          <w:bCs/>
          <w:sz w:val="32"/>
          <w:szCs w:val="32"/>
        </w:rPr>
        <w:t xml:space="preserve">一、项目基本情况</w:t>
      </w:r>
      <w:bookmarkEnd w:id="10"/>
      <w:r/>
      <w:bookmarkEnd w:id="11"/>
      <w:r/>
      <w:bookmarkEnd w:id="12"/>
      <w:r/>
      <w:bookmarkEnd w:id="13"/>
      <w:r/>
      <w:bookmarkEnd w:id="14"/>
      <w:r>
        <w:rPr>
          <w:b/>
          <w:bCs/>
          <w:sz w:val="32"/>
          <w:szCs w:val="32"/>
        </w:rPr>
      </w:r>
      <w:r/>
    </w:p>
    <w:p>
      <w:pPr>
        <w:pStyle w:val="730"/>
        <w:ind w:firstLine="480"/>
        <w:rPr>
          <w:rFonts w:hint="eastAsia" w:ascii="宋体" w:hAnsi="宋体"/>
          <w:sz w:val="24"/>
          <w:szCs w:val="24"/>
        </w:rPr>
      </w:pPr>
      <w:r>
        <w:rPr>
          <w:rFonts w:hint="eastAsia" w:ascii="宋体" w:hAnsi="宋体"/>
          <w:sz w:val="24"/>
          <w:szCs w:val="24"/>
        </w:rPr>
        <w:t xml:space="preserve">1.项目编号：</w:t>
      </w:r>
      <w:r>
        <w:rPr>
          <w:rFonts w:hint="eastAsia" w:ascii="宋体" w:hAnsi="宋体"/>
          <w:sz w:val="24"/>
          <w:szCs w:val="24"/>
        </w:rPr>
        <w:t xml:space="preserve"> </w:t>
      </w:r>
      <w:r>
        <w:rPr>
          <w:rFonts w:ascii="宋体" w:hAnsi="宋体"/>
          <w:sz w:val="24"/>
          <w:szCs w:val="24"/>
        </w:rPr>
        <w:t xml:space="preserve">JSZC-321002-YZDC-C2026-0018</w:t>
      </w:r>
      <w:r>
        <w:rPr>
          <w:rFonts w:hint="eastAsia" w:ascii="宋体" w:hAnsi="宋体"/>
          <w:sz w:val="24"/>
          <w:szCs w:val="24"/>
        </w:rPr>
      </w:r>
      <w:r/>
    </w:p>
    <w:p>
      <w:pPr>
        <w:pStyle w:val="730"/>
        <w:ind w:firstLine="480"/>
        <w:rPr>
          <w:rFonts w:hint="eastAsia" w:ascii="宋体" w:hAnsi="宋体"/>
          <w:sz w:val="24"/>
          <w:szCs w:val="24"/>
        </w:rPr>
      </w:pPr>
      <w:r>
        <w:rPr>
          <w:rFonts w:hint="eastAsia" w:ascii="宋体" w:hAnsi="宋体"/>
          <w:sz w:val="24"/>
          <w:szCs w:val="24"/>
        </w:rPr>
        <w:t xml:space="preserve">2.项目名称：</w:t>
      </w:r>
      <w:bookmarkEnd w:id="15"/>
      <w:r>
        <w:rPr>
          <w:rFonts w:hint="eastAsia" w:ascii="宋体" w:hAnsi="宋体"/>
          <w:sz w:val="24"/>
          <w:szCs w:val="24"/>
        </w:rPr>
        <w:t xml:space="preserve">十里外滩东岸南地块、十里外滩东岸北地块、环球金融城北等地块配合考古勘探机械挖掘项目</w:t>
      </w:r>
      <w:r>
        <w:rPr>
          <w:rFonts w:hint="eastAsia" w:ascii="宋体" w:hAnsi="宋体"/>
          <w:sz w:val="24"/>
          <w:szCs w:val="24"/>
        </w:rPr>
      </w:r>
      <w:r/>
    </w:p>
    <w:p>
      <w:pPr>
        <w:pStyle w:val="730"/>
        <w:ind w:firstLine="480"/>
        <w:rPr>
          <w:rFonts w:hint="eastAsia" w:ascii="宋体" w:hAnsi="宋体"/>
          <w:sz w:val="24"/>
          <w:szCs w:val="24"/>
        </w:rPr>
      </w:pPr>
      <w:r>
        <w:rPr>
          <w:rFonts w:hint="eastAsia" w:ascii="宋体" w:hAnsi="宋体"/>
          <w:sz w:val="24"/>
          <w:szCs w:val="24"/>
        </w:rPr>
        <w:t xml:space="preserve">3.采购方式：竞争性磋商</w:t>
      </w:r>
      <w:r/>
    </w:p>
    <w:p>
      <w:pPr>
        <w:pStyle w:val="730"/>
        <w:ind w:firstLine="480"/>
        <w:rPr>
          <w:rFonts w:ascii="宋体" w:hAnsi="宋体"/>
          <w:sz w:val="24"/>
          <w:szCs w:val="24"/>
        </w:rPr>
      </w:pPr>
      <w:r>
        <w:rPr>
          <w:rFonts w:hint="eastAsia" w:ascii="宋体" w:hAnsi="宋体"/>
          <w:sz w:val="24"/>
          <w:szCs w:val="24"/>
        </w:rPr>
        <w:t xml:space="preserve">4.本项目共有三个采购包，分别为采购包一：</w:t>
      </w:r>
      <w:r>
        <w:rPr>
          <w:rFonts w:ascii="宋体" w:hAnsi="宋体"/>
          <w:sz w:val="24"/>
          <w:szCs w:val="24"/>
        </w:rPr>
        <w:t xml:space="preserve">十里外滩东岸南地块</w:t>
      </w:r>
      <w:r>
        <w:rPr>
          <w:rFonts w:hint="eastAsia" w:ascii="宋体" w:hAnsi="宋体"/>
          <w:sz w:val="24"/>
          <w:szCs w:val="24"/>
        </w:rPr>
        <w:t xml:space="preserve">；采购包二：</w:t>
      </w:r>
      <w:r>
        <w:rPr>
          <w:rFonts w:ascii="宋体" w:hAnsi="宋体"/>
          <w:sz w:val="24"/>
          <w:szCs w:val="24"/>
        </w:rPr>
        <w:t xml:space="preserve">十里外滩东岸北地块</w:t>
      </w:r>
      <w:r>
        <w:rPr>
          <w:rFonts w:hint="eastAsia" w:ascii="宋体" w:hAnsi="宋体"/>
          <w:sz w:val="24"/>
          <w:szCs w:val="24"/>
        </w:rPr>
        <w:t xml:space="preserve">；采购包三：</w:t>
      </w:r>
      <w:r>
        <w:rPr>
          <w:rFonts w:ascii="宋体" w:hAnsi="宋体"/>
          <w:sz w:val="24"/>
          <w:szCs w:val="24"/>
        </w:rPr>
        <w:t xml:space="preserve">环球金融城北地块、环河路(安康东路至滨水路)、中航机载东地块、林汐路(福康路至沙湾北路)、善和路、锦河路(福康路至沙湾路)、885&amp;887地块支路</w:t>
      </w:r>
      <w:r>
        <w:rPr>
          <w:rFonts w:hint="eastAsia" w:ascii="宋体" w:hAnsi="宋体"/>
          <w:sz w:val="24"/>
          <w:szCs w:val="24"/>
        </w:rPr>
        <w:t xml:space="preserve">。供应商可以兼投，不可兼中。</w:t>
      </w:r>
      <w:r>
        <w:rPr>
          <w:rFonts w:hint="eastAsia" w:ascii="宋体" w:hAnsi="宋体"/>
          <w:sz w:val="24"/>
        </w:rPr>
        <w:t xml:space="preserve">开标时按采购包一、二、三顺序开标。</w:t>
      </w:r>
      <w:r>
        <w:rPr>
          <w:rFonts w:ascii="宋体" w:hAnsi="宋体"/>
          <w:sz w:val="24"/>
        </w:rPr>
        <w:t xml:space="preserve">如供应商在多个包号中均推荐为成交单位，则按照开标的包号顺序确定其为包一的成交单位，其余包号推荐</w:t>
      </w:r>
      <w:r>
        <w:rPr>
          <w:rFonts w:hint="eastAsia" w:ascii="宋体" w:hAnsi="宋体"/>
          <w:sz w:val="24"/>
        </w:rPr>
        <w:t xml:space="preserve">该包号</w:t>
      </w:r>
      <w:r>
        <w:rPr>
          <w:rFonts w:ascii="宋体" w:hAnsi="宋体"/>
          <w:sz w:val="24"/>
        </w:rPr>
        <w:t xml:space="preserve">最终得分排名第二的单位为成交单位，若排名第二的供应商在包二及包三中均推荐为成交单位，则推荐包三最终得分排名第三的单位为包三的成交单位。</w:t>
      </w:r>
      <w:r>
        <w:rPr>
          <w:rFonts w:ascii="宋体" w:hAnsi="宋体"/>
          <w:sz w:val="24"/>
          <w:szCs w:val="24"/>
        </w:rPr>
      </w:r>
      <w:r/>
    </w:p>
    <w:p>
      <w:pPr>
        <w:pStyle w:val="730"/>
        <w:ind w:firstLine="480"/>
        <w:rPr>
          <w:rFonts w:ascii="宋体" w:hAnsi="宋体"/>
          <w:sz w:val="24"/>
          <w:szCs w:val="24"/>
        </w:rPr>
      </w:pPr>
      <w:r>
        <w:rPr>
          <w:rFonts w:hint="eastAsia" w:ascii="宋体" w:hAnsi="宋体"/>
          <w:sz w:val="24"/>
          <w:szCs w:val="24"/>
        </w:rPr>
        <w:t xml:space="preserve">5.</w:t>
      </w:r>
      <w:bookmarkStart w:id="16" w:name="OLE_LINK3"/>
      <w:r>
        <w:rPr>
          <w:rFonts w:hint="eastAsia" w:ascii="宋体" w:hAnsi="宋体"/>
          <w:sz w:val="24"/>
          <w:szCs w:val="24"/>
        </w:rPr>
        <w:t xml:space="preserve">预算金额：</w:t>
      </w:r>
      <w:r>
        <w:rPr>
          <w:rFonts w:hint="eastAsia" w:ascii="宋体" w:hAnsi="宋体"/>
          <w:sz w:val="24"/>
          <w:szCs w:val="24"/>
        </w:rPr>
        <w:t xml:space="preserve">300万</w:t>
      </w:r>
      <w:r>
        <w:rPr>
          <w:rFonts w:hint="eastAsia" w:ascii="宋体" w:hAnsi="宋体"/>
          <w:sz w:val="24"/>
          <w:szCs w:val="24"/>
        </w:rPr>
        <w:t xml:space="preserve">元</w:t>
      </w:r>
      <w:bookmarkEnd w:id="16"/>
      <w:r>
        <w:rPr>
          <w:rFonts w:hint="eastAsia" w:ascii="宋体" w:hAnsi="宋体"/>
          <w:sz w:val="24"/>
          <w:szCs w:val="24"/>
        </w:rPr>
        <w:t xml:space="preserve">；其中采购包一</w:t>
      </w:r>
      <w:r>
        <w:rPr>
          <w:rFonts w:hint="eastAsia" w:ascii="宋体" w:hAnsi="宋体"/>
          <w:sz w:val="24"/>
          <w:szCs w:val="24"/>
        </w:rPr>
        <w:t xml:space="preserve">：</w:t>
      </w:r>
      <w:r>
        <w:rPr>
          <w:rFonts w:hint="eastAsia" w:ascii="宋体" w:hAnsi="宋体"/>
          <w:sz w:val="24"/>
          <w:szCs w:val="24"/>
        </w:rPr>
        <w:t xml:space="preserve">120万</w:t>
      </w:r>
      <w:r>
        <w:rPr>
          <w:rFonts w:hint="eastAsia" w:ascii="宋体" w:hAnsi="宋体"/>
          <w:sz w:val="24"/>
          <w:szCs w:val="24"/>
        </w:rPr>
        <w:t xml:space="preserve">元；采购包二</w:t>
      </w:r>
      <w:r>
        <w:rPr>
          <w:rFonts w:hint="eastAsia" w:ascii="宋体" w:hAnsi="宋体"/>
          <w:sz w:val="24"/>
          <w:szCs w:val="24"/>
        </w:rPr>
        <w:t xml:space="preserve">：</w:t>
      </w:r>
      <w:r>
        <w:rPr>
          <w:rFonts w:hint="eastAsia" w:ascii="宋体" w:hAnsi="宋体"/>
          <w:sz w:val="24"/>
          <w:szCs w:val="24"/>
        </w:rPr>
        <w:t xml:space="preserve">70万</w:t>
      </w:r>
      <w:r>
        <w:rPr>
          <w:rFonts w:hint="eastAsia" w:ascii="宋体" w:hAnsi="宋体"/>
          <w:sz w:val="24"/>
          <w:szCs w:val="24"/>
        </w:rPr>
        <w:t xml:space="preserve">元；采购包三</w:t>
      </w:r>
      <w:r>
        <w:rPr>
          <w:rFonts w:hint="eastAsia" w:ascii="宋体" w:hAnsi="宋体"/>
          <w:sz w:val="24"/>
          <w:szCs w:val="24"/>
        </w:rPr>
        <w:t xml:space="preserve">：</w:t>
      </w:r>
      <w:r>
        <w:rPr>
          <w:rFonts w:hint="eastAsia" w:ascii="宋体" w:hAnsi="宋体"/>
          <w:sz w:val="24"/>
          <w:szCs w:val="24"/>
        </w:rPr>
        <w:t xml:space="preserve">110万</w:t>
      </w:r>
      <w:r>
        <w:rPr>
          <w:rFonts w:hint="eastAsia" w:ascii="宋体" w:hAnsi="宋体"/>
          <w:sz w:val="24"/>
          <w:szCs w:val="24"/>
        </w:rPr>
        <w:t xml:space="preserve">元。</w:t>
      </w:r>
      <w:r>
        <w:rPr>
          <w:rFonts w:ascii="宋体" w:hAnsi="宋体"/>
          <w:sz w:val="24"/>
          <w:szCs w:val="24"/>
        </w:rPr>
      </w:r>
      <w:r/>
    </w:p>
    <w:p>
      <w:pPr>
        <w:pStyle w:val="730"/>
        <w:ind w:firstLine="480"/>
        <w:rPr>
          <w:rFonts w:ascii="宋体" w:hAnsi="宋体"/>
          <w:sz w:val="24"/>
          <w:szCs w:val="24"/>
        </w:rPr>
      </w:pPr>
      <w:r>
        <w:rPr>
          <w:rFonts w:hint="eastAsia" w:ascii="宋体" w:hAnsi="宋体" w:cs="宋体"/>
          <w:sz w:val="24"/>
          <w:szCs w:val="24"/>
        </w:rPr>
        <w:t xml:space="preserve">6.</w:t>
      </w:r>
      <w:bookmarkStart w:id="17" w:name="OLE_LINK9"/>
      <w:r>
        <w:rPr>
          <w:rFonts w:hint="eastAsia" w:ascii="宋体" w:hAnsi="宋体" w:cs="宋体"/>
          <w:sz w:val="24"/>
          <w:szCs w:val="24"/>
        </w:rPr>
        <w:t xml:space="preserve">本项目设定最高限价：</w:t>
      </w:r>
      <w:r>
        <w:rPr>
          <w:rFonts w:ascii="宋体" w:hAnsi="宋体"/>
          <w:sz w:val="24"/>
          <w:szCs w:val="24"/>
        </w:rPr>
        <w:t xml:space="preserve">2668162.78</w:t>
      </w:r>
      <w:r>
        <w:rPr>
          <w:rFonts w:hint="eastAsia" w:ascii="宋体" w:hAnsi="宋体"/>
          <w:sz w:val="24"/>
          <w:szCs w:val="24"/>
        </w:rPr>
        <w:t xml:space="preserve">元；其中采购包一</w:t>
      </w:r>
      <w:r>
        <w:rPr>
          <w:rFonts w:hint="eastAsia" w:ascii="宋体" w:hAnsi="宋体"/>
          <w:sz w:val="24"/>
          <w:szCs w:val="24"/>
        </w:rPr>
        <w:t xml:space="preserve">：</w:t>
      </w:r>
      <w:r>
        <w:rPr>
          <w:rFonts w:ascii="宋体" w:hAnsi="宋体"/>
          <w:sz w:val="24"/>
          <w:szCs w:val="24"/>
        </w:rPr>
        <w:t xml:space="preserve">11511</w:t>
      </w:r>
      <w:r>
        <w:rPr>
          <w:rFonts w:ascii="宋体" w:hAnsi="宋体"/>
          <w:sz w:val="24"/>
          <w:szCs w:val="24"/>
        </w:rPr>
        <w:t xml:space="preserve">98.44</w:t>
      </w:r>
      <w:r>
        <w:rPr>
          <w:rFonts w:hint="eastAsia" w:ascii="宋体" w:hAnsi="宋体"/>
          <w:sz w:val="24"/>
          <w:szCs w:val="24"/>
        </w:rPr>
        <w:t xml:space="preserve">元；采购包二</w:t>
      </w:r>
      <w:r>
        <w:rPr>
          <w:rFonts w:hint="eastAsia" w:ascii="宋体" w:hAnsi="宋体"/>
          <w:sz w:val="24"/>
          <w:szCs w:val="24"/>
        </w:rPr>
        <w:t xml:space="preserve">：</w:t>
      </w:r>
      <w:r>
        <w:rPr>
          <w:rFonts w:ascii="宋体" w:hAnsi="宋体"/>
          <w:sz w:val="24"/>
          <w:szCs w:val="24"/>
        </w:rPr>
        <w:t xml:space="preserve">535797.01</w:t>
      </w:r>
      <w:r>
        <w:rPr>
          <w:rFonts w:hint="eastAsia" w:ascii="宋体" w:hAnsi="宋体"/>
          <w:sz w:val="24"/>
          <w:szCs w:val="24"/>
        </w:rPr>
        <w:t xml:space="preserve">元；采购包三</w:t>
      </w:r>
      <w:r>
        <w:rPr>
          <w:rFonts w:hint="eastAsia" w:ascii="宋体" w:hAnsi="宋体"/>
          <w:sz w:val="24"/>
          <w:szCs w:val="24"/>
        </w:rPr>
        <w:t xml:space="preserve">：</w:t>
      </w:r>
      <w:r>
        <w:rPr>
          <w:rFonts w:ascii="宋体" w:hAnsi="宋体"/>
          <w:sz w:val="24"/>
          <w:szCs w:val="24"/>
        </w:rPr>
        <w:t xml:space="preserve">981167.33</w:t>
      </w:r>
      <w:r>
        <w:rPr>
          <w:rFonts w:hint="eastAsia" w:ascii="宋体" w:hAnsi="宋体"/>
          <w:sz w:val="24"/>
          <w:szCs w:val="24"/>
        </w:rPr>
        <w:t xml:space="preserve">元。</w:t>
      </w:r>
      <w:r>
        <w:rPr>
          <w:rFonts w:hint="eastAsia" w:ascii="宋体" w:hAnsi="宋体" w:cs="宋体"/>
          <w:sz w:val="24"/>
          <w:szCs w:val="24"/>
        </w:rPr>
        <w:t xml:space="preserve">报价超过最高限价</w:t>
      </w:r>
      <w:r>
        <w:rPr>
          <w:rFonts w:hint="eastAsia" w:ascii="宋体" w:hAnsi="宋体" w:cs="宋体"/>
          <w:sz w:val="24"/>
          <w:szCs w:val="24"/>
        </w:rPr>
        <w:t xml:space="preserve">及各分包最高限价</w:t>
      </w:r>
      <w:r>
        <w:rPr>
          <w:rFonts w:hint="eastAsia" w:ascii="宋体" w:hAnsi="宋体" w:cs="宋体"/>
          <w:sz w:val="24"/>
          <w:szCs w:val="24"/>
        </w:rPr>
        <w:t xml:space="preserve">的为无效报价，按照无效响应处理。</w:t>
      </w:r>
      <w:bookmarkEnd w:id="17"/>
      <w:r>
        <w:rPr>
          <w:rFonts w:ascii="宋体" w:hAnsi="宋体"/>
          <w:sz w:val="24"/>
          <w:szCs w:val="24"/>
        </w:rPr>
      </w:r>
      <w:r/>
    </w:p>
    <w:p>
      <w:pPr>
        <w:pStyle w:val="730"/>
        <w:ind w:firstLine="480"/>
        <w:rPr>
          <w:rFonts w:hint="eastAsia" w:ascii="宋体" w:hAnsi="宋体"/>
          <w:sz w:val="24"/>
          <w:szCs w:val="24"/>
        </w:rPr>
      </w:pPr>
      <w:r>
        <w:rPr>
          <w:rFonts w:hint="eastAsia" w:ascii="宋体" w:hAnsi="宋体"/>
          <w:sz w:val="24"/>
          <w:szCs w:val="24"/>
        </w:rPr>
        <w:t xml:space="preserve">7.</w:t>
      </w:r>
      <w:bookmarkStart w:id="18" w:name="OLE_LINK2"/>
      <w:r>
        <w:rPr>
          <w:rFonts w:hint="eastAsia" w:ascii="宋体" w:hAnsi="宋体"/>
          <w:sz w:val="24"/>
          <w:szCs w:val="24"/>
        </w:rPr>
        <w:t xml:space="preserve">采购需求（简介）：</w:t>
      </w:r>
      <w:bookmarkEnd w:id="18"/>
      <w:r>
        <w:rPr>
          <w:rFonts w:hint="eastAsia" w:ascii="宋体" w:hAnsi="宋体"/>
          <w:sz w:val="24"/>
          <w:szCs w:val="24"/>
        </w:rPr>
        <w:t xml:space="preserve">具体详见磋商文件第四章项目需求。</w:t>
      </w:r>
      <w:r/>
    </w:p>
    <w:p>
      <w:pPr>
        <w:pStyle w:val="730"/>
        <w:ind w:firstLine="480"/>
        <w:rPr>
          <w:rFonts w:hint="eastAsia" w:ascii="宋体" w:hAnsi="宋体"/>
          <w:sz w:val="24"/>
          <w:szCs w:val="24"/>
        </w:rPr>
      </w:pPr>
      <w:r>
        <w:rPr>
          <w:rFonts w:hint="eastAsia" w:ascii="宋体" w:hAnsi="宋体"/>
          <w:sz w:val="24"/>
          <w:szCs w:val="24"/>
        </w:rPr>
        <w:t xml:space="preserve">8.工期：</w:t>
      </w:r>
      <w:r>
        <w:rPr>
          <w:rFonts w:hint="eastAsia" w:ascii="宋体" w:hAnsi="宋体"/>
          <w:sz w:val="24"/>
          <w:szCs w:val="24"/>
        </w:rPr>
        <w:t xml:space="preserve">3</w:t>
      </w:r>
      <w:r>
        <w:rPr>
          <w:rFonts w:hint="eastAsia" w:ascii="宋体" w:hAnsi="宋体"/>
          <w:sz w:val="24"/>
          <w:szCs w:val="24"/>
        </w:rPr>
        <w:t xml:space="preserve">0</w:t>
      </w:r>
      <w:r>
        <w:rPr>
          <w:rFonts w:hint="eastAsia" w:ascii="宋体" w:hAnsi="宋体"/>
          <w:sz w:val="24"/>
          <w:szCs w:val="24"/>
        </w:rPr>
        <w:t xml:space="preserve">日历</w:t>
      </w:r>
      <w:r>
        <w:rPr>
          <w:rFonts w:hint="eastAsia" w:ascii="宋体" w:hAnsi="宋体"/>
          <w:sz w:val="24"/>
          <w:szCs w:val="24"/>
        </w:rPr>
        <w:t xml:space="preserve">天。</w:t>
      </w:r>
      <w:r/>
    </w:p>
    <w:p>
      <w:pPr>
        <w:pStyle w:val="770"/>
        <w:numPr>
          <w:ilvl w:val="0"/>
          <w:numId w:val="0"/>
        </w:numPr>
        <w:ind w:firstLine="480"/>
        <w:tabs>
          <w:tab w:val="left" w:pos="780" w:leader="none"/>
        </w:tabs>
        <w:rPr>
          <w:rFonts w:ascii="宋体" w:hAnsi="宋体"/>
          <w:sz w:val="24"/>
          <w:szCs w:val="24"/>
        </w:rPr>
      </w:pPr>
      <w:r>
        <w:rPr>
          <w:rFonts w:hint="eastAsia" w:ascii="宋体" w:hAnsi="宋体"/>
          <w:sz w:val="24"/>
          <w:szCs w:val="24"/>
        </w:rPr>
        <w:t xml:space="preserve">9</w:t>
      </w:r>
      <w:r>
        <w:rPr>
          <w:rFonts w:hint="eastAsia" w:ascii="宋体" w:hAnsi="宋体"/>
          <w:sz w:val="24"/>
          <w:szCs w:val="24"/>
        </w:rPr>
        <w:t xml:space="preserve">.质量要求：合格</w:t>
      </w:r>
      <w:r>
        <w:rPr>
          <w:rFonts w:ascii="宋体" w:hAnsi="宋体"/>
          <w:sz w:val="24"/>
          <w:szCs w:val="24"/>
        </w:rPr>
      </w:r>
      <w:r/>
    </w:p>
    <w:p>
      <w:pPr>
        <w:pStyle w:val="770"/>
        <w:numPr>
          <w:ilvl w:val="0"/>
          <w:numId w:val="0"/>
        </w:numPr>
        <w:ind w:firstLine="480"/>
        <w:tabs>
          <w:tab w:val="left" w:pos="780" w:leader="none"/>
        </w:tabs>
      </w:pPr>
      <w:r>
        <w:rPr>
          <w:rFonts w:hint="eastAsia" w:ascii="宋体" w:hAnsi="宋体"/>
          <w:sz w:val="24"/>
          <w:szCs w:val="24"/>
        </w:rPr>
        <w:t xml:space="preserve">10</w:t>
      </w:r>
      <w:r>
        <w:rPr>
          <w:rFonts w:hint="eastAsia" w:ascii="宋体" w:hAnsi="宋体"/>
          <w:sz w:val="24"/>
          <w:szCs w:val="24"/>
        </w:rPr>
        <w:t xml:space="preserve">.本项目（是/否）接受联合体投标：不接受联合体。</w:t>
      </w:r>
      <w:r/>
    </w:p>
    <w:p>
      <w:pPr>
        <w:pStyle w:val="730"/>
        <w:ind w:firstLine="498"/>
        <w:keepLines/>
        <w:keepNext/>
        <w:spacing w:before="145" w:after="145" w:line="360" w:lineRule="auto"/>
        <w:rPr>
          <w:b/>
          <w:bCs/>
          <w:sz w:val="32"/>
          <w:szCs w:val="32"/>
        </w:rPr>
        <w:outlineLvl w:val="2"/>
      </w:pPr>
      <w:r/>
      <w:bookmarkStart w:id="19" w:name="_Toc38985264"/>
      <w:r/>
      <w:bookmarkStart w:id="20" w:name="_Toc35393622"/>
      <w:r/>
      <w:bookmarkStart w:id="21" w:name="_Toc28359080"/>
      <w:r/>
      <w:bookmarkStart w:id="22" w:name="_Toc28359003"/>
      <w:r/>
      <w:bookmarkStart w:id="23" w:name="_Toc35393791"/>
      <w:r>
        <w:rPr>
          <w:rFonts w:hint="eastAsia"/>
          <w:b/>
          <w:bCs/>
          <w:sz w:val="32"/>
          <w:szCs w:val="32"/>
        </w:rPr>
        <w:t xml:space="preserve">二、申请人的资格要求：</w:t>
      </w:r>
      <w:bookmarkEnd w:id="19"/>
      <w:r/>
      <w:bookmarkEnd w:id="20"/>
      <w:r/>
      <w:bookmarkEnd w:id="21"/>
      <w:r/>
      <w:bookmarkEnd w:id="22"/>
      <w:r/>
      <w:bookmarkEnd w:id="23"/>
      <w:r>
        <w:rPr>
          <w:b/>
          <w:bCs/>
          <w:sz w:val="32"/>
          <w:szCs w:val="32"/>
        </w:rPr>
      </w:r>
      <w:r/>
    </w:p>
    <w:p>
      <w:pPr>
        <w:pStyle w:val="730"/>
        <w:ind w:firstLine="480"/>
        <w:rPr>
          <w:rFonts w:hint="eastAsia" w:ascii="宋体" w:hAnsi="宋体"/>
          <w:sz w:val="24"/>
          <w:szCs w:val="24"/>
        </w:rPr>
      </w:pPr>
      <w:r/>
      <w:bookmarkStart w:id="24" w:name="_Toc28359004"/>
      <w:r/>
      <w:bookmarkStart w:id="25" w:name="_Toc38985265"/>
      <w:r/>
      <w:bookmarkStart w:id="26" w:name="_Toc28359081"/>
      <w:r/>
      <w:bookmarkStart w:id="27" w:name="_Toc35393792"/>
      <w:r/>
      <w:bookmarkStart w:id="28" w:name="_Toc35393623"/>
      <w:r>
        <w:rPr>
          <w:rFonts w:hint="eastAsia" w:ascii="宋体" w:hAnsi="宋体"/>
          <w:sz w:val="24"/>
          <w:szCs w:val="24"/>
        </w:rPr>
        <w:t xml:space="preserve">（一）</w:t>
      </w:r>
      <w:r>
        <w:rPr>
          <w:rFonts w:hint="eastAsia" w:ascii="宋体" w:hAnsi="宋体"/>
          <w:sz w:val="24"/>
          <w:szCs w:val="24"/>
        </w:rPr>
        <w:t xml:space="preserve">响应供应商应符合政府采购法第二十二条第一款规定的条件，并依照政府采购法实施条</w:t>
      </w:r>
      <w:r>
        <w:rPr>
          <w:rFonts w:hint="eastAsia" w:ascii="宋体" w:hAnsi="宋体"/>
          <w:sz w:val="24"/>
          <w:szCs w:val="24"/>
        </w:rPr>
        <w:t xml:space="preserve">例第十七条规定提供材料：</w:t>
      </w:r>
      <w:r/>
    </w:p>
    <w:p>
      <w:pPr>
        <w:pStyle w:val="730"/>
        <w:ind w:firstLine="480"/>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t xml:space="preserve">具有独立承担民事责任的能力；[提供营业执照或事业单位法人证书或民办非企业单位登记证书或社会团体法人登记证书或基金会法人登记证书等证明文件</w:t>
      </w:r>
      <w:r>
        <w:rPr>
          <w:rFonts w:hint="eastAsia" w:ascii="宋体" w:hAnsi="宋体"/>
          <w:sz w:val="24"/>
          <w:szCs w:val="24"/>
        </w:rPr>
        <w:t xml:space="preserve">扫描件上传</w:t>
      </w:r>
      <w:r>
        <w:rPr>
          <w:rFonts w:hint="eastAsia" w:ascii="宋体" w:hAnsi="宋体"/>
          <w:sz w:val="24"/>
          <w:szCs w:val="24"/>
        </w:rPr>
        <w:t xml:space="preserve">]</w:t>
      </w:r>
      <w:r/>
    </w:p>
    <w:p>
      <w:pPr>
        <w:pStyle w:val="730"/>
        <w:ind w:firstLine="480"/>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t xml:space="preserve">具有良好的商业信誉和健全的财务会计制度；[提供近三个月中任意一个月份(不含磋商当月)的财务状况报告（资产负债表和利润表）或由会计师事务所出具的符合财政部规定的上一年度的财务审计报告(投标人成立不满一年无需提供)(</w:t>
      </w:r>
      <w:r>
        <w:rPr>
          <w:rFonts w:hint="eastAsia" w:ascii="宋体" w:hAnsi="宋体"/>
          <w:sz w:val="24"/>
          <w:szCs w:val="24"/>
        </w:rPr>
        <w:t xml:space="preserve">扫描件上传</w:t>
      </w:r>
      <w:r>
        <w:rPr>
          <w:rFonts w:hint="eastAsia" w:ascii="宋体" w:hAnsi="宋体"/>
          <w:sz w:val="24"/>
          <w:szCs w:val="24"/>
        </w:rPr>
        <w:t xml:space="preserve">)</w:t>
      </w:r>
      <w:r>
        <w:rPr>
          <w:rFonts w:hint="eastAsia" w:ascii="宋体" w:hAnsi="宋体"/>
          <w:sz w:val="24"/>
          <w:szCs w:val="24"/>
        </w:rPr>
        <w:t xml:space="preserve">]</w:t>
      </w:r>
      <w:r/>
    </w:p>
    <w:p>
      <w:pPr>
        <w:pStyle w:val="730"/>
        <w:ind w:firstLine="480"/>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rPr>
        <w:t xml:space="preserve">具有依法缴纳税收和社会保障资金的良好记录；[提供近三个月中任意一个月份(不含磋商当月)的依法缴纳税收和社会保障资金的</w:t>
      </w:r>
      <w:r>
        <w:rPr>
          <w:rFonts w:hint="eastAsia" w:ascii="宋体" w:hAnsi="宋体"/>
          <w:sz w:val="24"/>
          <w:szCs w:val="24"/>
        </w:rPr>
        <w:t xml:space="preserve">相关材料（提供相关主管部门证明或银行代扣证明，或者提供依法免税的主管部门出具的相应证明材</w:t>
      </w:r>
      <w:r>
        <w:rPr>
          <w:rFonts w:hint="eastAsia" w:ascii="宋体" w:hAnsi="宋体"/>
          <w:sz w:val="24"/>
          <w:szCs w:val="24"/>
        </w:rPr>
        <w:t xml:space="preserve">料、不需要缴纳社会保障资金的主管部门出具的证明材料</w:t>
      </w:r>
      <w:r>
        <w:rPr>
          <w:rFonts w:hint="eastAsia" w:ascii="宋体" w:hAnsi="宋体"/>
          <w:sz w:val="24"/>
          <w:szCs w:val="24"/>
        </w:rPr>
        <w:t xml:space="preserve">，提供上述材料扫描件上传</w:t>
      </w:r>
      <w:r>
        <w:rPr>
          <w:rFonts w:ascii="宋体" w:hAnsi="宋体"/>
          <w:sz w:val="24"/>
          <w:szCs w:val="24"/>
        </w:rPr>
        <w:t xml:space="preserve">）</w:t>
      </w:r>
      <w:r>
        <w:rPr>
          <w:rFonts w:hint="eastAsia" w:ascii="宋体" w:hAnsi="宋体"/>
          <w:sz w:val="24"/>
          <w:szCs w:val="24"/>
        </w:rPr>
        <w:t xml:space="preserve">]</w:t>
      </w:r>
      <w:r/>
    </w:p>
    <w:p>
      <w:pPr>
        <w:pStyle w:val="730"/>
        <w:ind w:firstLine="480"/>
        <w:rPr>
          <w:rFonts w:hint="eastAsia" w:ascii="宋体" w:hAnsi="宋体"/>
          <w:sz w:val="24"/>
          <w:szCs w:val="24"/>
        </w:rPr>
      </w:pPr>
      <w:r>
        <w:rPr>
          <w:rFonts w:hint="eastAsia" w:ascii="宋体" w:hAnsi="宋体"/>
          <w:sz w:val="24"/>
          <w:szCs w:val="24"/>
        </w:rPr>
        <w:t xml:space="preserve">4.</w:t>
      </w:r>
      <w:r>
        <w:rPr>
          <w:rFonts w:hint="eastAsia" w:ascii="宋体" w:hAnsi="宋体"/>
          <w:sz w:val="24"/>
          <w:szCs w:val="24"/>
        </w:rPr>
        <w:t xml:space="preserve">具有履行合同所必需的设备和专业技术能力；[根据项目需求提供履行合同所必需的设备和专业技术能力的声明</w:t>
      </w:r>
      <w:r>
        <w:rPr>
          <w:rFonts w:hint="eastAsia" w:ascii="宋体" w:hAnsi="宋体"/>
          <w:sz w:val="24"/>
          <w:szCs w:val="24"/>
        </w:rPr>
        <w:t xml:space="preserve">扫描件上传</w:t>
      </w:r>
      <w:r>
        <w:rPr>
          <w:rFonts w:hint="eastAsia" w:ascii="宋体" w:hAnsi="宋体"/>
          <w:sz w:val="24"/>
          <w:szCs w:val="24"/>
        </w:rPr>
        <w:t xml:space="preserve">]</w:t>
      </w:r>
      <w:r/>
    </w:p>
    <w:p>
      <w:pPr>
        <w:pStyle w:val="730"/>
        <w:ind w:firstLine="480"/>
        <w:rPr>
          <w:rFonts w:hint="eastAsia" w:ascii="华文新魏" w:hAnsi="宋体" w:eastAsia="华文新魏"/>
          <w:i/>
          <w:iCs/>
          <w:sz w:val="36"/>
          <w:szCs w:val="36"/>
          <w:u w:val="single"/>
        </w:rPr>
      </w:pPr>
      <w:r>
        <w:rPr>
          <w:rFonts w:hint="eastAsia" w:ascii="宋体" w:hAnsi="宋体"/>
          <w:sz w:val="24"/>
          <w:szCs w:val="24"/>
        </w:rPr>
        <w:t xml:space="preserve">5.</w:t>
      </w:r>
      <w:r>
        <w:rPr>
          <w:rFonts w:hint="eastAsia" w:ascii="宋体" w:hAnsi="宋体"/>
          <w:sz w:val="24"/>
          <w:szCs w:val="24"/>
        </w:rPr>
        <w:t xml:space="preserve">参加政府采购活动前三年内，在经营活动中没有重大违法记录；[提供参加本次政府采购活动前3年内在经营活动中没有重大违法记录的书面声明</w:t>
      </w:r>
      <w:r>
        <w:rPr>
          <w:rFonts w:hint="eastAsia" w:ascii="宋体" w:hAnsi="宋体"/>
          <w:sz w:val="24"/>
          <w:szCs w:val="24"/>
        </w:rPr>
        <w:t xml:space="preserve">扫描件上传</w:t>
      </w:r>
      <w:r>
        <w:rPr>
          <w:rFonts w:hint="eastAsia" w:ascii="宋体" w:hAnsi="宋体"/>
          <w:sz w:val="24"/>
          <w:szCs w:val="24"/>
        </w:rPr>
        <w:t xml:space="preserve">]</w:t>
      </w:r>
      <w:r>
        <w:rPr>
          <w:rFonts w:hint="eastAsia" w:ascii="华文新魏" w:hAnsi="宋体" w:eastAsia="华文新魏"/>
          <w:i/>
          <w:iCs/>
          <w:sz w:val="36"/>
          <w:szCs w:val="36"/>
          <w:u w:val="single"/>
        </w:rPr>
      </w:r>
      <w:r/>
    </w:p>
    <w:p>
      <w:pPr>
        <w:pStyle w:val="730"/>
        <w:ind w:firstLine="480"/>
        <w:rPr>
          <w:rFonts w:hint="eastAsia" w:ascii="宋体" w:hAnsi="宋体"/>
          <w:sz w:val="24"/>
          <w:szCs w:val="24"/>
        </w:rPr>
      </w:pPr>
      <w:r>
        <w:rPr>
          <w:rFonts w:hint="eastAsia" w:ascii="宋体" w:hAnsi="宋体"/>
          <w:sz w:val="24"/>
          <w:szCs w:val="24"/>
        </w:rPr>
        <w:t xml:space="preserve">（二）落实政府采购政策需满足的资格要求：</w:t>
      </w:r>
      <w:r/>
    </w:p>
    <w:p>
      <w:pPr>
        <w:pStyle w:val="730"/>
        <w:ind w:firstLine="480"/>
        <w:rPr>
          <w:rFonts w:ascii="宋体" w:hAnsi="宋体"/>
          <w:b/>
          <w:bCs/>
          <w:i/>
          <w:iCs/>
          <w:sz w:val="24"/>
          <w:szCs w:val="24"/>
          <w:u w:val="single"/>
        </w:rPr>
      </w:pPr>
      <w:r>
        <w:rPr>
          <w:rFonts w:hint="eastAsia" w:ascii="宋体" w:hAnsi="宋体"/>
          <w:i/>
          <w:iCs/>
          <w:sz w:val="24"/>
          <w:szCs w:val="24"/>
          <w:u w:val="single"/>
        </w:rPr>
        <w:t xml:space="preserve">根据《政府采购促进中小企业发展管理办法》的规定，本项目专门面向中小企业采购，供应商磋商时须提供《中小企业声明函》，《中小企业声明函》不符合要求或未提供的，响应文件无效。</w:t>
      </w:r>
      <w:r>
        <w:rPr>
          <w:rFonts w:hint="eastAsia" w:ascii="宋体" w:hAnsi="宋体"/>
          <w:b/>
          <w:bCs/>
          <w:i/>
          <w:iCs/>
          <w:sz w:val="24"/>
          <w:szCs w:val="24"/>
          <w:u w:val="single"/>
        </w:rPr>
        <w:t xml:space="preserve">（原件扫描件上传）</w:t>
      </w:r>
      <w:r>
        <w:rPr>
          <w:rFonts w:ascii="宋体" w:hAnsi="宋体"/>
          <w:b/>
          <w:bCs/>
          <w:i/>
          <w:iCs/>
          <w:sz w:val="24"/>
          <w:szCs w:val="24"/>
          <w:u w:val="single"/>
        </w:rPr>
      </w:r>
      <w:r/>
    </w:p>
    <w:p>
      <w:pPr>
        <w:pStyle w:val="730"/>
        <w:ind w:firstLine="480"/>
        <w:rPr>
          <w:rFonts w:hint="eastAsia" w:ascii="宋体" w:hAnsi="宋体"/>
          <w:i/>
          <w:iCs/>
          <w:sz w:val="24"/>
          <w:szCs w:val="24"/>
          <w:u w:val="single"/>
        </w:rPr>
      </w:pPr>
      <w:r>
        <w:rPr>
          <w:rFonts w:ascii="宋体" w:hAnsi="宋体"/>
          <w:i/>
          <w:iCs/>
          <w:sz w:val="24"/>
          <w:szCs w:val="24"/>
          <w:u w:val="single"/>
        </w:rPr>
        <w:t xml:space="preserve">本项目采购标的按中小企业划分标准所属行业区分为建筑业（该行业类别不可修改）。</w:t>
      </w:r>
      <w:r>
        <w:rPr>
          <w:rFonts w:hint="eastAsia" w:ascii="宋体" w:hAnsi="宋体"/>
          <w:i/>
          <w:iCs/>
          <w:sz w:val="24"/>
          <w:szCs w:val="24"/>
          <w:u w:val="single"/>
        </w:rPr>
      </w:r>
      <w:r/>
    </w:p>
    <w:p>
      <w:pPr>
        <w:pStyle w:val="730"/>
        <w:ind w:firstLine="480"/>
        <w:rPr>
          <w:rFonts w:ascii="宋体" w:hAnsi="宋体"/>
          <w:sz w:val="24"/>
          <w:szCs w:val="24"/>
        </w:rPr>
      </w:pPr>
      <w:r>
        <w:rPr>
          <w:rFonts w:hint="eastAsia" w:ascii="宋体" w:hAnsi="宋体"/>
          <w:sz w:val="24"/>
          <w:szCs w:val="24"/>
        </w:rPr>
        <w:t xml:space="preserve">（三）本项目的特定资格要求</w:t>
      </w:r>
      <w:r>
        <w:rPr>
          <w:rFonts w:ascii="宋体" w:hAnsi="宋体"/>
          <w:sz w:val="24"/>
          <w:szCs w:val="24"/>
        </w:rPr>
      </w:r>
      <w:r/>
    </w:p>
    <w:p>
      <w:pPr>
        <w:pStyle w:val="730"/>
        <w:ind w:firstLine="480"/>
        <w:spacing w:line="360" w:lineRule="auto"/>
        <w:rPr>
          <w:rFonts w:hint="eastAsia" w:ascii="宋体" w:hAnsi="宋体"/>
          <w:sz w:val="24"/>
          <w:szCs w:val="24"/>
        </w:rPr>
      </w:pPr>
      <w:r>
        <w:rPr>
          <w:rFonts w:hint="eastAsia" w:ascii="宋体" w:hAnsi="宋体"/>
          <w:i/>
          <w:iCs/>
          <w:sz w:val="24"/>
          <w:szCs w:val="24"/>
          <w:u w:val="single"/>
        </w:rPr>
        <w:t xml:space="preserve">1.供应商具备市政</w:t>
      </w:r>
      <w:r>
        <w:rPr>
          <w:rFonts w:hint="eastAsia" w:ascii="宋体" w:hAnsi="宋体"/>
          <w:i/>
          <w:iCs/>
          <w:sz w:val="24"/>
          <w:szCs w:val="24"/>
          <w:u w:val="single"/>
        </w:rPr>
        <w:t xml:space="preserve">公用</w:t>
      </w:r>
      <w:r>
        <w:rPr>
          <w:rFonts w:hint="eastAsia" w:ascii="宋体" w:hAnsi="宋体"/>
          <w:i/>
          <w:iCs/>
          <w:sz w:val="24"/>
          <w:szCs w:val="24"/>
          <w:u w:val="single"/>
        </w:rPr>
        <w:t xml:space="preserve">工程施工总承包叁级及以上资质</w:t>
      </w:r>
      <w:r>
        <w:rPr>
          <w:rFonts w:hint="eastAsia" w:ascii="宋体" w:hAnsi="宋体"/>
          <w:b/>
          <w:bCs/>
          <w:i/>
          <w:iCs/>
          <w:sz w:val="24"/>
          <w:szCs w:val="24"/>
          <w:u w:val="single"/>
        </w:rPr>
        <w:t xml:space="preserve">(原件扫描件上传) </w:t>
      </w:r>
      <w:r>
        <w:rPr>
          <w:rFonts w:hint="eastAsia" w:ascii="宋体" w:hAnsi="宋体"/>
          <w:sz w:val="24"/>
          <w:szCs w:val="24"/>
        </w:rPr>
      </w:r>
      <w:r/>
    </w:p>
    <w:p>
      <w:pPr>
        <w:pStyle w:val="730"/>
        <w:ind w:firstLine="480"/>
        <w:spacing w:line="360" w:lineRule="auto"/>
        <w:rPr>
          <w:rFonts w:hint="eastAsia" w:ascii="宋体" w:hAnsi="宋体"/>
          <w:i/>
          <w:iCs/>
          <w:sz w:val="24"/>
          <w:szCs w:val="24"/>
          <w:u w:val="single"/>
        </w:rPr>
      </w:pPr>
      <w:r>
        <w:rPr>
          <w:rFonts w:hint="eastAsia" w:ascii="宋体" w:hAnsi="宋体"/>
          <w:i/>
          <w:iCs/>
          <w:sz w:val="24"/>
          <w:szCs w:val="24"/>
          <w:u w:val="single"/>
        </w:rPr>
        <w:t xml:space="preserve">2.供应商具备安全生产条件，并</w:t>
      </w:r>
      <w:r>
        <w:rPr>
          <w:rFonts w:hint="eastAsia" w:ascii="宋体" w:hAnsi="宋体"/>
          <w:i/>
          <w:iCs/>
          <w:sz w:val="24"/>
          <w:szCs w:val="24"/>
          <w:u w:val="single"/>
        </w:rPr>
        <w:t xml:space="preserve">具有</w:t>
      </w:r>
      <w:r>
        <w:rPr>
          <w:rFonts w:hint="eastAsia" w:ascii="宋体" w:hAnsi="宋体"/>
          <w:i/>
          <w:iCs/>
          <w:sz w:val="24"/>
          <w:szCs w:val="24"/>
          <w:u w:val="single"/>
        </w:rPr>
        <w:t xml:space="preserve">有效期内的安全生产许可证</w:t>
      </w:r>
      <w:r>
        <w:rPr>
          <w:rFonts w:hint="eastAsia" w:ascii="宋体" w:hAnsi="宋体"/>
          <w:b/>
          <w:bCs/>
          <w:i/>
          <w:iCs/>
          <w:sz w:val="24"/>
          <w:szCs w:val="24"/>
          <w:u w:val="single"/>
        </w:rPr>
        <w:t xml:space="preserve">(原件扫描件上传)</w:t>
      </w:r>
      <w:r>
        <w:rPr>
          <w:rFonts w:hint="eastAsia" w:ascii="宋体" w:hAnsi="宋体"/>
          <w:i/>
          <w:iCs/>
          <w:sz w:val="24"/>
          <w:szCs w:val="24"/>
          <w:u w:val="single"/>
        </w:rPr>
        <w:t xml:space="preserve"> </w:t>
      </w:r>
      <w:r/>
    </w:p>
    <w:p>
      <w:pPr>
        <w:pStyle w:val="730"/>
        <w:ind w:firstLine="480"/>
        <w:spacing w:line="360" w:lineRule="auto"/>
        <w:rPr>
          <w:rFonts w:hint="eastAsia" w:ascii="宋体" w:hAnsi="宋体"/>
          <w:i/>
          <w:iCs/>
          <w:sz w:val="24"/>
          <w:szCs w:val="24"/>
          <w:u w:val="single"/>
        </w:rPr>
      </w:pPr>
      <w:r>
        <w:rPr>
          <w:rFonts w:hint="eastAsia" w:ascii="宋体" w:hAnsi="宋体"/>
          <w:i/>
          <w:iCs/>
          <w:sz w:val="24"/>
          <w:szCs w:val="24"/>
          <w:u w:val="single"/>
        </w:rPr>
        <w:t xml:space="preserve">3.拟派项目负责人为本公司正式员工，具备市政工程专业二级及以上注册建造师执业资格，且具备有效期内</w:t>
      </w:r>
      <w:r>
        <w:rPr>
          <w:rFonts w:hint="eastAsia" w:ascii="宋体" w:hAnsi="宋体"/>
          <w:i/>
          <w:iCs/>
          <w:sz w:val="24"/>
          <w:szCs w:val="24"/>
          <w:u w:val="single"/>
        </w:rPr>
        <w:t xml:space="preserve">的安全生产考核合格证B证(提供拟派项目负责人相关证书及供应商为其缴纳的近三个月内（</w:t>
      </w:r>
      <w:r>
        <w:rPr>
          <w:rFonts w:hint="eastAsia" w:ascii="宋体" w:hAnsi="宋体"/>
          <w:i/>
          <w:iCs/>
          <w:sz w:val="24"/>
          <w:szCs w:val="24"/>
          <w:u w:val="single"/>
        </w:rPr>
        <w:t xml:space="preserve">不含磋商当月</w:t>
      </w:r>
      <w:r>
        <w:rPr>
          <w:rFonts w:hint="eastAsia" w:ascii="宋体" w:hAnsi="宋体"/>
          <w:i/>
          <w:iCs/>
          <w:sz w:val="24"/>
          <w:szCs w:val="24"/>
          <w:u w:val="single"/>
        </w:rPr>
        <w:t xml:space="preserve">）任</w:t>
      </w:r>
      <w:r>
        <w:rPr>
          <w:rFonts w:hint="eastAsia" w:ascii="宋体" w:hAnsi="宋体"/>
          <w:i/>
          <w:iCs/>
          <w:sz w:val="24"/>
          <w:szCs w:val="24"/>
          <w:u w:val="single"/>
        </w:rPr>
        <w:t xml:space="preserve">意一个月的社保证明</w:t>
      </w:r>
      <w:r>
        <w:rPr>
          <w:rFonts w:hint="eastAsia" w:ascii="宋体" w:hAnsi="宋体"/>
          <w:b/>
          <w:bCs/>
          <w:i/>
          <w:iCs/>
          <w:sz w:val="24"/>
          <w:szCs w:val="24"/>
          <w:u w:val="single"/>
        </w:rPr>
        <w:t xml:space="preserve">(原件扫描件上传)</w:t>
      </w:r>
      <w:r>
        <w:rPr>
          <w:rFonts w:hint="eastAsia" w:ascii="宋体" w:hAnsi="宋体"/>
          <w:i/>
          <w:iCs/>
          <w:sz w:val="24"/>
          <w:szCs w:val="24"/>
          <w:u w:val="single"/>
        </w:rPr>
        <w:t xml:space="preserve">) </w:t>
      </w:r>
      <w:r/>
    </w:p>
    <w:p>
      <w:pPr>
        <w:pStyle w:val="730"/>
        <w:ind w:firstLine="480"/>
        <w:spacing w:line="360" w:lineRule="auto"/>
        <w:rPr>
          <w:rFonts w:ascii="宋体" w:hAnsi="宋体"/>
          <w:b/>
          <w:bCs/>
          <w:i/>
          <w:iCs/>
          <w:sz w:val="24"/>
          <w:szCs w:val="24"/>
          <w:u w:val="single"/>
        </w:rPr>
      </w:pPr>
      <w:r>
        <w:rPr>
          <w:rFonts w:hint="eastAsia" w:ascii="宋体" w:hAnsi="宋体"/>
          <w:i/>
          <w:iCs/>
          <w:sz w:val="24"/>
          <w:szCs w:val="24"/>
          <w:u w:val="single"/>
        </w:rPr>
        <w:t xml:space="preserve">4.项目负责人无在建工程承诺书</w:t>
      </w:r>
      <w:r>
        <w:rPr>
          <w:rFonts w:hint="eastAsia" w:ascii="宋体" w:hAnsi="宋体"/>
          <w:b/>
          <w:bCs/>
          <w:i/>
          <w:iCs/>
          <w:sz w:val="24"/>
          <w:szCs w:val="24"/>
          <w:u w:val="single"/>
        </w:rPr>
        <w:t xml:space="preserve">(原件扫描件上传)</w:t>
      </w:r>
      <w:r>
        <w:rPr>
          <w:rFonts w:ascii="宋体" w:hAnsi="宋体"/>
          <w:b/>
          <w:bCs/>
          <w:i/>
          <w:iCs/>
          <w:sz w:val="24"/>
          <w:szCs w:val="24"/>
          <w:u w:val="single"/>
        </w:rPr>
      </w:r>
      <w:r/>
    </w:p>
    <w:p>
      <w:pPr>
        <w:pStyle w:val="730"/>
        <w:ind w:firstLine="498"/>
        <w:keepLines/>
        <w:keepNext/>
        <w:spacing w:before="145" w:after="145" w:line="360" w:lineRule="auto"/>
        <w:rPr>
          <w:b/>
          <w:bCs/>
          <w:sz w:val="32"/>
          <w:szCs w:val="32"/>
        </w:rPr>
        <w:outlineLvl w:val="2"/>
      </w:pPr>
      <w:r>
        <w:rPr>
          <w:rFonts w:hint="eastAsia"/>
          <w:b/>
          <w:bCs/>
          <w:sz w:val="32"/>
          <w:szCs w:val="32"/>
        </w:rPr>
        <w:t xml:space="preserve">三、获取</w:t>
      </w:r>
      <w:bookmarkEnd w:id="24"/>
      <w:r/>
      <w:bookmarkEnd w:id="25"/>
      <w:r/>
      <w:bookmarkEnd w:id="26"/>
      <w:r/>
      <w:bookmarkEnd w:id="27"/>
      <w:r/>
      <w:bookmarkEnd w:id="28"/>
      <w:r>
        <w:rPr>
          <w:rFonts w:hint="eastAsia"/>
          <w:b/>
          <w:bCs/>
          <w:sz w:val="32"/>
          <w:szCs w:val="32"/>
        </w:rPr>
        <w:t xml:space="preserve">采购文件</w:t>
      </w:r>
      <w:r>
        <w:rPr>
          <w:b/>
          <w:bCs/>
          <w:sz w:val="32"/>
          <w:szCs w:val="32"/>
        </w:rPr>
      </w:r>
      <w:r/>
    </w:p>
    <w:p>
      <w:pPr>
        <w:pStyle w:val="730"/>
        <w:ind w:firstLine="540"/>
        <w:spacing w:line="360" w:lineRule="auto"/>
        <w:rPr>
          <w:rFonts w:hint="eastAsia" w:ascii="宋体" w:hAnsi="宋体" w:cs="宋体"/>
          <w:sz w:val="24"/>
          <w:szCs w:val="24"/>
        </w:rPr>
      </w:pPr>
      <w:r/>
      <w:bookmarkStart w:id="29" w:name="_Toc28359005"/>
      <w:r/>
      <w:bookmarkStart w:id="30" w:name="_Toc38985266"/>
      <w:r/>
      <w:bookmarkStart w:id="31" w:name="_Toc28359082"/>
      <w:r/>
      <w:bookmarkStart w:id="32" w:name="_Toc35393793"/>
      <w:r/>
      <w:bookmarkStart w:id="33" w:name="_Toc35393624"/>
      <w:r>
        <w:rPr>
          <w:rFonts w:hint="eastAsia" w:ascii="宋体" w:hAnsi="宋体" w:cs="宋体"/>
          <w:sz w:val="24"/>
          <w:szCs w:val="24"/>
        </w:rPr>
        <w:t xml:space="preserve">1.时间：</w:t>
      </w:r>
      <w:bookmarkStart w:id="34" w:name="OLE_LINK10"/>
      <w:r>
        <w:rPr>
          <w:rFonts w:hint="eastAsia" w:ascii="宋体" w:hAnsi="宋体" w:cs="宋体"/>
          <w:sz w:val="24"/>
          <w:szCs w:val="24"/>
        </w:rPr>
        <w:t xml:space="preserve">自磋商公告发布之日起</w:t>
      </w:r>
      <w:r>
        <w:rPr>
          <w:rFonts w:hint="eastAsia" w:ascii="宋体" w:hAnsi="宋体" w:cs="宋体"/>
          <w:sz w:val="24"/>
          <w:szCs w:val="24"/>
        </w:rPr>
        <w:t xml:space="preserve">5</w:t>
      </w:r>
      <w:r>
        <w:rPr>
          <w:rFonts w:hint="eastAsia" w:ascii="宋体" w:hAnsi="宋体" w:cs="宋体"/>
          <w:sz w:val="24"/>
          <w:szCs w:val="24"/>
        </w:rPr>
        <w:t xml:space="preserve">个工作日。</w:t>
      </w:r>
      <w:r>
        <w:rPr>
          <w:rFonts w:hint="eastAsia" w:ascii="宋体" w:hAnsi="宋体" w:cs="宋体"/>
          <w:sz w:val="24"/>
          <w:szCs w:val="24"/>
        </w:rPr>
        <w:t xml:space="preserve">5</w:t>
      </w:r>
      <w:r>
        <w:rPr>
          <w:rFonts w:hint="eastAsia" w:ascii="宋体" w:hAnsi="宋体" w:cs="宋体"/>
          <w:sz w:val="24"/>
          <w:szCs w:val="24"/>
        </w:rPr>
        <w:t xml:space="preserve">个工作日后仍可下载采购文件，但不作为供应商权益受到损害的证明材料和依据。</w:t>
      </w:r>
      <w:bookmarkEnd w:id="34"/>
      <w:r>
        <w:rPr>
          <w:rFonts w:hint="eastAsia" w:ascii="宋体" w:hAnsi="宋体" w:cs="宋体"/>
          <w:sz w:val="24"/>
          <w:szCs w:val="24"/>
        </w:rPr>
      </w:r>
      <w:r/>
    </w:p>
    <w:p>
      <w:pPr>
        <w:pStyle w:val="730"/>
        <w:ind w:firstLine="540"/>
        <w:spacing w:line="360" w:lineRule="auto"/>
        <w:rPr>
          <w:rFonts w:ascii="宋体" w:hAnsi="宋体" w:cs="宋体"/>
          <w:sz w:val="24"/>
          <w:szCs w:val="24"/>
        </w:rPr>
      </w:pPr>
      <w:r>
        <w:rPr>
          <w:rFonts w:hint="eastAsia" w:ascii="宋体" w:hAnsi="宋体" w:cs="宋体"/>
          <w:sz w:val="24"/>
          <w:szCs w:val="24"/>
        </w:rPr>
        <w:t xml:space="preserve">2.地点：“江苏政府采购网”、“扬州市政府采购网”、“扬州市广陵区政府采购网”</w:t>
      </w:r>
      <w:r>
        <w:rPr>
          <w:rFonts w:ascii="宋体" w:hAnsi="宋体" w:cs="宋体"/>
          <w:sz w:val="24"/>
          <w:szCs w:val="24"/>
        </w:rPr>
      </w:r>
      <w:r/>
    </w:p>
    <w:p>
      <w:pPr>
        <w:pStyle w:val="730"/>
        <w:ind w:firstLine="540"/>
        <w:spacing w:line="360" w:lineRule="auto"/>
        <w:rPr>
          <w:rFonts w:hint="eastAsia" w:ascii="宋体" w:hAnsi="宋体" w:cs="宋体"/>
          <w:sz w:val="24"/>
          <w:szCs w:val="24"/>
        </w:rPr>
      </w:pPr>
      <w:r>
        <w:rPr>
          <w:rFonts w:hint="eastAsia" w:ascii="宋体" w:hAnsi="宋体" w:cs="宋体"/>
          <w:sz w:val="24"/>
          <w:szCs w:val="24"/>
        </w:rPr>
        <w:t xml:space="preserve">3.方式：本项目采用网上注册登记方式，自行免费下载</w:t>
      </w:r>
      <w:r/>
    </w:p>
    <w:p>
      <w:pPr>
        <w:pStyle w:val="730"/>
        <w:ind w:firstLine="540"/>
        <w:spacing w:line="360" w:lineRule="auto"/>
        <w:rPr>
          <w:rFonts w:ascii="宋体" w:hAnsi="宋体" w:cs="宋体"/>
          <w:sz w:val="24"/>
          <w:szCs w:val="24"/>
        </w:rPr>
      </w:pPr>
      <w:r>
        <w:rPr>
          <w:rFonts w:hint="eastAsia" w:ascii="宋体" w:hAnsi="宋体" w:cs="宋体"/>
          <w:sz w:val="24"/>
          <w:szCs w:val="24"/>
        </w:rPr>
        <w:t xml:space="preserve">4.售价：0</w:t>
      </w:r>
      <w:r>
        <w:rPr>
          <w:rFonts w:hint="eastAsia" w:ascii="宋体" w:hAnsi="宋体" w:cs="宋体"/>
          <w:sz w:val="24"/>
          <w:szCs w:val="24"/>
        </w:rPr>
        <w:t xml:space="preserve">.00元</w:t>
      </w:r>
      <w:r>
        <w:rPr>
          <w:rFonts w:ascii="宋体" w:hAnsi="宋体" w:cs="宋体"/>
          <w:sz w:val="24"/>
          <w:szCs w:val="24"/>
        </w:rPr>
      </w:r>
      <w:r/>
    </w:p>
    <w:p>
      <w:pPr>
        <w:pStyle w:val="730"/>
        <w:ind w:firstLine="498"/>
        <w:keepLines/>
        <w:keepNext/>
        <w:spacing w:before="145" w:after="145" w:line="360" w:lineRule="auto"/>
        <w:rPr>
          <w:b/>
          <w:bCs/>
          <w:sz w:val="32"/>
          <w:szCs w:val="32"/>
        </w:rPr>
        <w:outlineLvl w:val="2"/>
      </w:pPr>
      <w:r>
        <w:rPr>
          <w:rFonts w:hint="eastAsia"/>
          <w:b/>
          <w:bCs/>
          <w:sz w:val="32"/>
          <w:szCs w:val="32"/>
        </w:rPr>
        <w:t xml:space="preserve">四、</w:t>
      </w:r>
      <w:bookmarkEnd w:id="29"/>
      <w:r/>
      <w:bookmarkEnd w:id="30"/>
      <w:r/>
      <w:bookmarkEnd w:id="31"/>
      <w:r/>
      <w:bookmarkEnd w:id="32"/>
      <w:r/>
      <w:bookmarkEnd w:id="33"/>
      <w:r>
        <w:rPr>
          <w:rFonts w:hint="eastAsia"/>
          <w:b/>
          <w:bCs/>
          <w:sz w:val="32"/>
          <w:szCs w:val="32"/>
        </w:rPr>
        <w:t xml:space="preserve">响应文件提交</w:t>
      </w:r>
      <w:r>
        <w:rPr>
          <w:b/>
          <w:bCs/>
          <w:sz w:val="32"/>
          <w:szCs w:val="32"/>
        </w:rPr>
      </w:r>
      <w:r/>
    </w:p>
    <w:p>
      <w:pPr>
        <w:pStyle w:val="730"/>
        <w:ind w:firstLine="480"/>
        <w:rPr>
          <w:rFonts w:hint="eastAsia" w:ascii="宋体" w:hAnsi="宋体"/>
          <w:bCs/>
          <w:sz w:val="24"/>
          <w:szCs w:val="24"/>
        </w:rPr>
      </w:pPr>
      <w:r>
        <w:rPr>
          <w:rFonts w:hint="eastAsia" w:ascii="宋体" w:hAnsi="宋体"/>
          <w:bCs/>
          <w:sz w:val="24"/>
          <w:szCs w:val="24"/>
        </w:rPr>
        <w:t xml:space="preserve">1.截止时间：2026年</w:t>
      </w:r>
      <w:r>
        <w:rPr>
          <w:rFonts w:hint="eastAsia" w:ascii="宋体" w:hAnsi="宋体"/>
          <w:bCs/>
          <w:sz w:val="24"/>
          <w:szCs w:val="24"/>
        </w:rPr>
        <w:t xml:space="preserve">6</w:t>
      </w:r>
      <w:r>
        <w:rPr>
          <w:rFonts w:hint="eastAsia" w:ascii="宋体" w:hAnsi="宋体"/>
          <w:bCs/>
          <w:sz w:val="24"/>
          <w:szCs w:val="24"/>
        </w:rPr>
        <w:t xml:space="preserve">月</w:t>
      </w:r>
      <w:r>
        <w:rPr>
          <w:rFonts w:hint="eastAsia" w:ascii="宋体" w:hAnsi="宋体"/>
          <w:bCs/>
          <w:sz w:val="24"/>
          <w:szCs w:val="24"/>
        </w:rPr>
        <w:t xml:space="preserve">4</w:t>
      </w:r>
      <w:r>
        <w:rPr>
          <w:rFonts w:hint="eastAsia" w:ascii="宋体" w:hAnsi="宋体"/>
          <w:bCs/>
          <w:sz w:val="24"/>
          <w:szCs w:val="24"/>
        </w:rPr>
        <w:t xml:space="preserve">日</w:t>
      </w:r>
      <w:r>
        <w:rPr>
          <w:rFonts w:hint="eastAsia" w:ascii="宋体" w:hAnsi="宋体"/>
          <w:bCs/>
          <w:sz w:val="24"/>
          <w:szCs w:val="24"/>
        </w:rPr>
        <w:t xml:space="preserve">09</w:t>
      </w:r>
      <w:r>
        <w:rPr>
          <w:rFonts w:hint="eastAsia" w:ascii="宋体" w:hAnsi="宋体"/>
          <w:bCs/>
          <w:sz w:val="24"/>
          <w:szCs w:val="24"/>
        </w:rPr>
        <w:t xml:space="preserve">点30分（北京时间）</w:t>
      </w:r>
      <w:r/>
    </w:p>
    <w:p>
      <w:pPr>
        <w:pStyle w:val="730"/>
        <w:ind w:firstLine="480"/>
        <w:rPr>
          <w:rFonts w:hint="eastAsia" w:ascii="宋体" w:hAnsi="宋体"/>
          <w:bCs/>
          <w:sz w:val="24"/>
          <w:szCs w:val="24"/>
        </w:rPr>
      </w:pPr>
      <w:r>
        <w:rPr>
          <w:rFonts w:hint="eastAsia" w:ascii="宋体" w:hAnsi="宋体"/>
          <w:bCs/>
          <w:sz w:val="24"/>
          <w:szCs w:val="24"/>
        </w:rPr>
        <w:t xml:space="preserve">2.地点：</w:t>
      </w:r>
      <w:r>
        <w:rPr>
          <w:rFonts w:hint="eastAsia" w:ascii="宋体" w:hAnsi="宋体"/>
          <w:bCs/>
          <w:sz w:val="24"/>
          <w:szCs w:val="24"/>
        </w:rPr>
        <w:t xml:space="preserve">“</w:t>
      </w:r>
      <w:r>
        <w:rPr>
          <w:rFonts w:hint="eastAsia" w:ascii="宋体" w:hAnsi="宋体"/>
          <w:bCs/>
          <w:sz w:val="24"/>
          <w:szCs w:val="24"/>
        </w:rPr>
        <w:t xml:space="preserve">苏采云”系统（网址：http://jszfcg.jsczt.cn/）</w:t>
      </w:r>
      <w:r/>
    </w:p>
    <w:p>
      <w:pPr>
        <w:pStyle w:val="730"/>
        <w:ind w:firstLine="498"/>
        <w:keepLines/>
        <w:keepNext/>
        <w:spacing w:before="145" w:after="145" w:line="360" w:lineRule="auto"/>
        <w:rPr>
          <w:rFonts w:hint="eastAsia"/>
          <w:b/>
          <w:bCs/>
          <w:sz w:val="32"/>
          <w:szCs w:val="32"/>
        </w:rPr>
        <w:outlineLvl w:val="2"/>
      </w:pPr>
      <w:r/>
      <w:bookmarkStart w:id="35" w:name="_Toc28359084"/>
      <w:r/>
      <w:bookmarkStart w:id="36" w:name="_Toc28359007"/>
      <w:r/>
      <w:bookmarkStart w:id="37" w:name="_Toc35393794"/>
      <w:r/>
      <w:bookmarkStart w:id="38" w:name="_Toc35393625"/>
      <w:r/>
      <w:bookmarkStart w:id="39" w:name="_Toc38985267"/>
      <w:r>
        <w:rPr>
          <w:rFonts w:hint="eastAsia"/>
          <w:b/>
          <w:bCs/>
          <w:sz w:val="32"/>
          <w:szCs w:val="32"/>
        </w:rPr>
        <w:t xml:space="preserve">五、开启</w:t>
      </w:r>
      <w:r/>
    </w:p>
    <w:p>
      <w:pPr>
        <w:pStyle w:val="730"/>
        <w:ind w:firstLine="480"/>
        <w:rPr>
          <w:rFonts w:hint="eastAsia" w:ascii="宋体" w:hAnsi="宋体"/>
          <w:bCs/>
          <w:sz w:val="24"/>
          <w:szCs w:val="24"/>
        </w:rPr>
      </w:pPr>
      <w:r>
        <w:rPr>
          <w:rFonts w:hint="eastAsia" w:ascii="宋体" w:hAnsi="宋体"/>
          <w:bCs/>
          <w:sz w:val="24"/>
          <w:szCs w:val="24"/>
        </w:rPr>
        <w:t xml:space="preserve">1.时间：</w:t>
      </w:r>
      <w:r>
        <w:rPr>
          <w:rFonts w:hint="eastAsia" w:ascii="宋体" w:hAnsi="宋体"/>
          <w:bCs/>
          <w:sz w:val="24"/>
          <w:szCs w:val="24"/>
        </w:rPr>
        <w:t xml:space="preserve">2026年6月4日09点30分</w:t>
      </w:r>
      <w:r>
        <w:rPr>
          <w:rFonts w:hint="eastAsia" w:ascii="宋体" w:hAnsi="宋体"/>
          <w:bCs/>
          <w:sz w:val="24"/>
          <w:szCs w:val="24"/>
        </w:rPr>
        <w:t xml:space="preserve">（北京时间）</w:t>
      </w:r>
      <w:r/>
    </w:p>
    <w:p>
      <w:pPr>
        <w:pStyle w:val="730"/>
        <w:ind w:firstLine="480"/>
        <w:rPr>
          <w:rFonts w:hint="eastAsia"/>
          <w:b/>
          <w:bCs/>
          <w:sz w:val="32"/>
          <w:szCs w:val="32"/>
        </w:rPr>
      </w:pPr>
      <w:r>
        <w:rPr>
          <w:rFonts w:hint="eastAsia" w:ascii="宋体" w:hAnsi="宋体"/>
          <w:bCs/>
          <w:sz w:val="24"/>
          <w:szCs w:val="24"/>
        </w:rPr>
        <w:t xml:space="preserve">2.地点：</w:t>
      </w:r>
      <w:r>
        <w:rPr>
          <w:rFonts w:hint="eastAsia" w:ascii="宋体" w:hAnsi="宋体"/>
          <w:bCs/>
          <w:sz w:val="24"/>
          <w:szCs w:val="24"/>
        </w:rPr>
        <w:t xml:space="preserve">“</w:t>
      </w:r>
      <w:r>
        <w:rPr>
          <w:rFonts w:hint="eastAsia" w:ascii="宋体" w:hAnsi="宋体"/>
          <w:bCs/>
          <w:sz w:val="24"/>
          <w:szCs w:val="24"/>
        </w:rPr>
        <w:t xml:space="preserve">苏采云”系统（网址：http://jszfcg.jsczt.cn/）</w:t>
      </w:r>
      <w:r>
        <w:rPr>
          <w:rFonts w:hint="eastAsia"/>
          <w:b/>
          <w:bCs/>
          <w:sz w:val="32"/>
          <w:szCs w:val="32"/>
        </w:rPr>
      </w:r>
      <w:r/>
    </w:p>
    <w:p>
      <w:pPr>
        <w:pStyle w:val="730"/>
        <w:ind w:firstLine="498"/>
        <w:keepLines/>
        <w:keepNext/>
        <w:spacing w:before="145" w:after="145" w:line="360" w:lineRule="auto"/>
        <w:rPr>
          <w:b/>
          <w:bCs/>
          <w:sz w:val="32"/>
          <w:szCs w:val="32"/>
        </w:rPr>
        <w:outlineLvl w:val="2"/>
      </w:pPr>
      <w:r>
        <w:rPr>
          <w:rFonts w:hint="eastAsia"/>
          <w:b/>
          <w:bCs/>
          <w:sz w:val="32"/>
          <w:szCs w:val="32"/>
        </w:rPr>
        <w:t xml:space="preserve">六、公告期限</w:t>
      </w:r>
      <w:bookmarkEnd w:id="35"/>
      <w:r/>
      <w:bookmarkEnd w:id="36"/>
      <w:r/>
      <w:bookmarkEnd w:id="37"/>
      <w:r/>
      <w:bookmarkEnd w:id="38"/>
      <w:r/>
      <w:bookmarkEnd w:id="39"/>
      <w:r>
        <w:rPr>
          <w:b/>
          <w:bCs/>
          <w:sz w:val="32"/>
          <w:szCs w:val="32"/>
        </w:rPr>
      </w:r>
      <w:r/>
    </w:p>
    <w:p>
      <w:pPr>
        <w:pStyle w:val="730"/>
        <w:ind w:firstLine="480"/>
        <w:rPr>
          <w:rFonts w:ascii="宋体" w:hAnsi="宋体" w:cs="宋体"/>
          <w:sz w:val="24"/>
          <w:szCs w:val="24"/>
        </w:rPr>
      </w:pPr>
      <w:r/>
      <w:bookmarkStart w:id="40" w:name="_Toc35393795"/>
      <w:r/>
      <w:bookmarkStart w:id="41" w:name="_Toc35393626"/>
      <w:r/>
      <w:bookmarkStart w:id="42" w:name="_Toc38985268"/>
      <w:r>
        <w:rPr>
          <w:rFonts w:hint="eastAsia" w:ascii="宋体" w:hAnsi="宋体" w:cs="宋体"/>
          <w:sz w:val="24"/>
          <w:szCs w:val="24"/>
        </w:rPr>
        <w:t xml:space="preserve">自本公告发布之日起3</w:t>
      </w:r>
      <w:r>
        <w:rPr>
          <w:rFonts w:hint="eastAsia" w:ascii="宋体" w:hAnsi="宋体" w:cs="宋体"/>
          <w:sz w:val="24"/>
          <w:szCs w:val="24"/>
        </w:rPr>
        <w:t xml:space="preserve">个工作日</w:t>
      </w:r>
      <w:r>
        <w:rPr>
          <w:rFonts w:ascii="宋体" w:hAnsi="宋体" w:cs="宋体"/>
          <w:sz w:val="24"/>
          <w:szCs w:val="24"/>
        </w:rPr>
      </w:r>
      <w:r/>
    </w:p>
    <w:p>
      <w:pPr>
        <w:pStyle w:val="730"/>
        <w:ind w:firstLine="498"/>
        <w:keepLines/>
        <w:keepNext/>
        <w:spacing w:before="145" w:after="145" w:line="360" w:lineRule="auto"/>
        <w:rPr>
          <w:rFonts w:hint="eastAsia"/>
          <w:b/>
          <w:bCs/>
          <w:sz w:val="32"/>
          <w:szCs w:val="32"/>
        </w:rPr>
        <w:outlineLvl w:val="2"/>
      </w:pPr>
      <w:r>
        <w:rPr>
          <w:rFonts w:hint="eastAsia"/>
          <w:b/>
          <w:bCs/>
          <w:sz w:val="32"/>
          <w:szCs w:val="32"/>
        </w:rPr>
        <w:t xml:space="preserve">七、其他补充事宜</w:t>
      </w:r>
      <w:bookmarkEnd w:id="40"/>
      <w:r/>
      <w:bookmarkEnd w:id="41"/>
      <w:r/>
      <w:bookmarkEnd w:id="42"/>
      <w:r/>
      <w:bookmarkStart w:id="43" w:name="_Toc38985269"/>
      <w:r/>
      <w:bookmarkStart w:id="44" w:name="_Toc35393627"/>
      <w:r/>
      <w:bookmarkStart w:id="45" w:name="_Toc28359085"/>
      <w:r/>
      <w:bookmarkStart w:id="46" w:name="_Toc35393796"/>
      <w:r/>
      <w:bookmarkStart w:id="47" w:name="_Toc28359008"/>
      <w:r>
        <w:rPr>
          <w:rFonts w:hint="eastAsia"/>
          <w:b/>
          <w:bCs/>
          <w:sz w:val="32"/>
          <w:szCs w:val="32"/>
        </w:rPr>
      </w:r>
      <w:r/>
    </w:p>
    <w:p>
      <w:pPr>
        <w:pStyle w:val="730"/>
        <w:ind w:firstLine="480"/>
        <w:rPr>
          <w:rFonts w:hint="eastAsia" w:ascii="宋体" w:hAnsi="宋体" w:cs="宋体"/>
          <w:sz w:val="24"/>
          <w:szCs w:val="24"/>
        </w:rPr>
      </w:pPr>
      <w:r>
        <w:rPr>
          <w:rFonts w:hint="eastAsia" w:ascii="宋体" w:hAnsi="宋体" w:cs="宋体"/>
          <w:sz w:val="24"/>
          <w:szCs w:val="24"/>
        </w:rPr>
        <w:t xml:space="preserve">1.</w:t>
      </w:r>
      <w:r>
        <w:rPr>
          <w:rFonts w:hint="eastAsia"/>
        </w:rPr>
        <w:t xml:space="preserve"> </w:t>
      </w:r>
      <w:r>
        <w:rPr>
          <w:rFonts w:ascii="宋体" w:hAnsi="宋体" w:cs="宋体"/>
          <w:sz w:val="24"/>
          <w:szCs w:val="24"/>
        </w:rPr>
        <w:t xml:space="preserve">为落实好政府采购履约资金扶持政策，中标/成交供应商可凭政府采购合同办理融资贷款，详见江苏政府采购网“政采贷”专栏。</w:t>
      </w:r>
      <w:r>
        <w:rPr>
          <w:rFonts w:hint="eastAsia" w:ascii="宋体" w:hAnsi="宋体" w:cs="宋体"/>
          <w:sz w:val="24"/>
          <w:szCs w:val="24"/>
        </w:rPr>
      </w:r>
      <w:r/>
    </w:p>
    <w:p>
      <w:pPr>
        <w:pStyle w:val="730"/>
        <w:ind w:firstLine="480"/>
        <w:rPr>
          <w:rFonts w:hint="eastAsia" w:ascii="宋体" w:hAnsi="宋体" w:cs="宋体"/>
          <w:sz w:val="24"/>
          <w:szCs w:val="24"/>
        </w:rPr>
      </w:pPr>
      <w:r>
        <w:rPr>
          <w:rFonts w:hint="eastAsia" w:ascii="宋体" w:hAnsi="宋体" w:cs="宋体"/>
          <w:sz w:val="24"/>
          <w:szCs w:val="24"/>
        </w:rPr>
        <w:t xml:space="preserve">2.严格执行政府</w:t>
      </w:r>
      <w:r>
        <w:rPr>
          <w:rFonts w:hint="eastAsia" w:ascii="宋体" w:hAnsi="宋体" w:cs="宋体"/>
          <w:sz w:val="24"/>
          <w:szCs w:val="24"/>
        </w:rPr>
        <w:t xml:space="preserve">采购关于支持节能产品、环境标志产品的相关政策规定。如本次采购的产品属于财政部、国家发展改革委、生态环境部、市场监管总局等部门发布的节能产品</w:t>
      </w:r>
      <w:r>
        <w:rPr>
          <w:rFonts w:hint="eastAsia" w:ascii="宋体" w:hAnsi="宋体" w:cs="宋体"/>
          <w:sz w:val="24"/>
          <w:szCs w:val="24"/>
        </w:rPr>
        <w:t xml:space="preserve">、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730"/>
        <w:ind w:firstLine="480"/>
        <w:rPr>
          <w:rFonts w:hint="eastAsia" w:ascii="宋体" w:hAnsi="宋体" w:cs="宋体"/>
          <w:sz w:val="24"/>
          <w:szCs w:val="24"/>
        </w:rPr>
      </w:pPr>
      <w:r>
        <w:rPr>
          <w:rFonts w:hint="eastAsia" w:ascii="宋体" w:hAnsi="宋体" w:cs="宋体"/>
          <w:sz w:val="24"/>
          <w:szCs w:val="24"/>
        </w:rPr>
        <w:t xml:space="preserve">3.供应商对于磋商产品的包装应按照“财办库〔2020〕123号《关于印发《商品包装政府采购需求标准（试行）》、《快递包装政府采购需求标准（试行）》的通知》”执行。</w:t>
      </w:r>
      <w:r/>
    </w:p>
    <w:p>
      <w:pPr>
        <w:pStyle w:val="730"/>
        <w:ind w:firstLine="480"/>
        <w:rPr>
          <w:rFonts w:hint="eastAsia" w:ascii="宋体" w:hAnsi="宋体" w:cs="宋体"/>
          <w:sz w:val="24"/>
          <w:szCs w:val="24"/>
        </w:rPr>
      </w:pPr>
      <w:r>
        <w:rPr>
          <w:rFonts w:hint="eastAsia" w:ascii="宋体" w:hAnsi="宋体" w:cs="宋体"/>
          <w:sz w:val="24"/>
          <w:szCs w:val="24"/>
        </w:rPr>
        <w:t xml:space="preserve">4.本项目采购文件中所有斜体下划线部分为实质性条款，如不满足，则为无效响应。</w:t>
      </w:r>
      <w:r/>
    </w:p>
    <w:p>
      <w:pPr>
        <w:pStyle w:val="730"/>
        <w:ind w:firstLine="480"/>
        <w:spacing w:line="560" w:lineRule="exact"/>
        <w:tabs>
          <w:tab w:val="left" w:pos="900" w:leader="none"/>
        </w:tabs>
        <w:rPr>
          <w:rFonts w:hint="eastAsia" w:ascii="宋体" w:hAnsi="宋体"/>
          <w:bCs/>
          <w:color w:val="ff0000"/>
          <w:sz w:val="24"/>
          <w:szCs w:val="24"/>
        </w:rPr>
      </w:pPr>
      <w:r>
        <w:rPr>
          <w:rFonts w:hint="eastAsia" w:ascii="宋体" w:hAnsi="宋体"/>
          <w:bCs/>
          <w:color w:val="ff0000"/>
          <w:sz w:val="24"/>
          <w:szCs w:val="24"/>
        </w:rPr>
        <w:t xml:space="preserve">5.根据省财政厅《关于更换全省政府采购交易系统C A数字证书和电子签章的通知》（苏财购〔2023〕101号），</w:t>
      </w:r>
      <w:r>
        <w:rPr>
          <w:rFonts w:hint="eastAsia" w:ascii="宋体" w:hAnsi="宋体"/>
          <w:color w:val="ff0000"/>
          <w:sz w:val="24"/>
          <w:szCs w:val="24"/>
        </w:rPr>
        <w:t xml:space="preserve">“苏采云”政府采购交易系统（以下简称苏采云系统）</w:t>
      </w:r>
      <w:r>
        <w:rPr>
          <w:rFonts w:hint="eastAsia" w:ascii="宋体" w:hAnsi="宋体"/>
          <w:bCs/>
          <w:color w:val="ff0000"/>
          <w:sz w:val="24"/>
          <w:szCs w:val="24"/>
        </w:rPr>
        <w:t xml:space="preserve">的CA数字证书、电子签章已更换为江苏省电子政务证书认证中心C A和方正国际软件（北京）有限公司电子签章。如果供应商通过</w:t>
      </w:r>
      <w:r>
        <w:rPr>
          <w:rFonts w:hint="eastAsia" w:ascii="宋体" w:hAnsi="宋体"/>
          <w:color w:val="ff0000"/>
          <w:sz w:val="24"/>
          <w:szCs w:val="24"/>
        </w:rPr>
        <w:t xml:space="preserve">苏采云系统</w:t>
      </w:r>
      <w:r>
        <w:rPr>
          <w:rFonts w:hint="eastAsia" w:ascii="宋体" w:hAnsi="宋体"/>
          <w:bCs/>
          <w:color w:val="ff0000"/>
          <w:sz w:val="24"/>
          <w:szCs w:val="24"/>
        </w:rPr>
        <w:t xml:space="preserve">参与政府采购项目，需要更换CA数字证书和电子签章。具体办理指南和操作手册见链接：http://www.ccg</w:t>
      </w:r>
      <w:r>
        <w:rPr>
          <w:rFonts w:hint="eastAsia" w:ascii="宋体" w:hAnsi="宋体"/>
          <w:bCs/>
          <w:color w:val="ff0000"/>
          <w:sz w:val="24"/>
          <w:szCs w:val="24"/>
        </w:rPr>
        <w:t xml:space="preserve">p-jiangsu.gov.cn/jiangsu/zlxz/ee/ee3a4bc5a3454aa2b0d9312230633ce9.html。</w:t>
      </w:r>
      <w:r/>
    </w:p>
    <w:p>
      <w:pPr>
        <w:pStyle w:val="730"/>
        <w:ind w:firstLine="480"/>
        <w:spacing w:line="560" w:lineRule="exact"/>
        <w:tabs>
          <w:tab w:val="left" w:pos="900" w:leader="none"/>
        </w:tabs>
        <w:rPr>
          <w:rFonts w:ascii="宋体" w:hAnsi="宋体"/>
          <w:bCs/>
          <w:color w:val="ff0000"/>
          <w:sz w:val="24"/>
          <w:szCs w:val="24"/>
        </w:rPr>
      </w:pPr>
      <w:r>
        <w:rPr>
          <w:rFonts w:hint="eastAsia" w:ascii="宋体" w:hAnsi="宋体"/>
          <w:bCs/>
          <w:color w:val="ff0000"/>
          <w:sz w:val="24"/>
          <w:szCs w:val="24"/>
        </w:rPr>
        <w:t xml:space="preserve">供应商需办理CA锁，“苏采云”系统目前仅支持“苏采云”系统下的政务CA，省内各地区办理的“苏采云”系统下的政务CA全省通用。具体联系方式见《苏采云系统供应商操作手册》（以下简称《操作手册》））、进行注册并按《操作手册》要求制作、上传电子响应文件。</w:t>
      </w:r>
      <w:r>
        <w:rPr>
          <w:rFonts w:ascii="宋体" w:hAnsi="宋体"/>
          <w:bCs/>
          <w:color w:val="ff0000"/>
          <w:sz w:val="24"/>
          <w:szCs w:val="24"/>
        </w:rPr>
      </w:r>
      <w:r/>
    </w:p>
    <w:p>
      <w:pPr>
        <w:pStyle w:val="730"/>
        <w:ind w:firstLine="480"/>
        <w:spacing w:line="560" w:lineRule="exact"/>
        <w:tabs>
          <w:tab w:val="left" w:pos="900" w:leader="none"/>
        </w:tabs>
        <w:rPr>
          <w:rFonts w:hint="eastAsia" w:ascii="宋体" w:hAnsi="宋体" w:cs="宋体"/>
          <w:sz w:val="24"/>
          <w:szCs w:val="24"/>
        </w:rPr>
      </w:pPr>
      <w:r>
        <w:rPr>
          <w:rFonts w:hint="eastAsia" w:ascii="宋体" w:hAnsi="宋体" w:cs="宋体"/>
          <w:sz w:val="24"/>
          <w:szCs w:val="24"/>
        </w:rPr>
        <w:t xml:space="preserve">6. 潜在供应商访问政府采购管理交易系统（苏采云）的网络地址和方法：</w:t>
      </w:r>
      <w:r/>
    </w:p>
    <w:p>
      <w:pPr>
        <w:pStyle w:val="730"/>
        <w:ind w:firstLine="480"/>
        <w:spacing w:line="560" w:lineRule="exact"/>
        <w:tabs>
          <w:tab w:val="left" w:pos="900" w:leader="none"/>
        </w:tabs>
        <w:rPr>
          <w:rFonts w:hint="eastAsia" w:ascii="宋体" w:hAnsi="宋体" w:cs="宋体"/>
          <w:sz w:val="24"/>
          <w:szCs w:val="24"/>
        </w:rPr>
      </w:pPr>
      <w:r>
        <w:rPr>
          <w:rFonts w:hint="eastAsia" w:ascii="宋体" w:hAnsi="宋体" w:cs="宋体"/>
          <w:sz w:val="24"/>
          <w:szCs w:val="24"/>
        </w:rPr>
        <w:t xml:space="preserve">（1）潜在供应商访问政府采购管理交易系统（苏采云）的方法：“苏采云”系统用户注册--获取“CA数字证书”--CA绑定与登录--网上报名--下载采购文件（后缀名为“</w:t>
      </w:r>
      <w:r>
        <w:rPr>
          <w:rFonts w:hint="eastAsia" w:ascii="宋体" w:hAnsi="宋体" w:cs="宋体"/>
          <w:sz w:val="24"/>
          <w:szCs w:val="24"/>
        </w:rPr>
        <w:t xml:space="preserve">.</w:t>
      </w:r>
      <w:r>
        <w:rPr>
          <w:rFonts w:hint="eastAsia" w:ascii="宋体" w:hAnsi="宋体" w:cs="宋体"/>
          <w:sz w:val="24"/>
          <w:szCs w:val="24"/>
        </w:rPr>
        <w:t xml:space="preserve">kedt”）--将后缀名为“</w:t>
      </w:r>
      <w:r>
        <w:rPr>
          <w:rFonts w:hint="eastAsia" w:ascii="宋体" w:hAnsi="宋体" w:cs="宋体"/>
          <w:sz w:val="24"/>
          <w:szCs w:val="24"/>
        </w:rPr>
        <w:t xml:space="preserve">.</w:t>
      </w:r>
      <w:r>
        <w:rPr>
          <w:rFonts w:hint="eastAsia" w:ascii="宋体" w:hAnsi="宋体" w:cs="宋体"/>
          <w:sz w:val="24"/>
          <w:szCs w:val="24"/>
        </w:rPr>
        <w:t xml:space="preserve">kedt”的采购文件导入政府采购客户端工具--制作响应文件--导出加密的响应文件（后缀名为zip）--通过“苏采云”系统上传响应文件。</w:t>
      </w:r>
      <w:r/>
    </w:p>
    <w:p>
      <w:pPr>
        <w:pStyle w:val="730"/>
        <w:ind w:firstLine="480"/>
        <w:spacing w:line="560" w:lineRule="exact"/>
        <w:tabs>
          <w:tab w:val="left" w:pos="900" w:leader="none"/>
        </w:tabs>
        <w:rPr>
          <w:rFonts w:ascii="宋体" w:hAnsi="宋体" w:cs="宋体"/>
          <w:sz w:val="24"/>
          <w:szCs w:val="24"/>
        </w:rPr>
      </w:pPr>
      <w:r>
        <w:rPr>
          <w:rFonts w:hint="eastAsia" w:ascii="宋体" w:hAnsi="宋体" w:cs="宋体"/>
          <w:sz w:val="24"/>
          <w:szCs w:val="24"/>
        </w:rPr>
        <w:t xml:space="preserve">（2）“CA数字证书”的获取：供应商需办理CA锁，“苏采云”系统目前仅支持“苏采云”系统下的政务CA，省内各地区办理的“苏采云”系统下的政务CA全省通用。</w:t>
      </w:r>
      <w:r>
        <w:rPr>
          <w:rFonts w:ascii="宋体" w:hAnsi="宋体" w:cs="宋体"/>
          <w:sz w:val="24"/>
          <w:szCs w:val="24"/>
        </w:rPr>
      </w:r>
      <w:r/>
    </w:p>
    <w:p>
      <w:pPr>
        <w:pStyle w:val="730"/>
        <w:ind w:firstLine="480"/>
        <w:spacing w:line="560" w:lineRule="exact"/>
        <w:tabs>
          <w:tab w:val="left" w:pos="900" w:leader="none"/>
        </w:tabs>
        <w:rPr>
          <w:rFonts w:ascii="宋体" w:hAnsi="宋体" w:cs="宋体"/>
          <w:sz w:val="24"/>
          <w:szCs w:val="24"/>
        </w:rPr>
      </w:pPr>
      <w:r>
        <w:rPr>
          <w:rFonts w:hint="eastAsia" w:ascii="宋体" w:hAnsi="宋体" w:cs="宋体"/>
          <w:sz w:val="24"/>
          <w:szCs w:val="24"/>
        </w:rPr>
        <w:t xml:space="preserve">（3）“CA数字证书”的办理材料以及供应商操作手册详见：</w:t>
      </w:r>
      <w:r>
        <w:rPr>
          <w:rFonts w:ascii="宋体" w:hAnsi="宋体" w:cs="宋体"/>
          <w:sz w:val="24"/>
          <w:szCs w:val="24"/>
        </w:rPr>
      </w:r>
      <w:r/>
    </w:p>
    <w:p>
      <w:pPr>
        <w:pStyle w:val="730"/>
        <w:ind w:firstLine="480"/>
        <w:spacing w:line="560" w:lineRule="exact"/>
        <w:tabs>
          <w:tab w:val="left" w:pos="900" w:leader="none"/>
        </w:tabs>
        <w:rPr>
          <w:rFonts w:hint="eastAsia" w:ascii="宋体" w:hAnsi="宋体" w:cs="宋体"/>
          <w:sz w:val="24"/>
          <w:szCs w:val="24"/>
        </w:rPr>
      </w:pPr>
      <w:r>
        <w:rPr>
          <w:rFonts w:ascii="宋体" w:hAnsi="宋体" w:cs="宋体"/>
          <w:sz w:val="24"/>
          <w:szCs w:val="24"/>
        </w:rPr>
        <w:t xml:space="preserve">http://zf</w:t>
      </w:r>
      <w:r>
        <w:rPr>
          <w:rFonts w:ascii="宋体" w:hAnsi="宋体" w:cs="宋体"/>
          <w:sz w:val="24"/>
          <w:szCs w:val="24"/>
        </w:rPr>
        <w:t xml:space="preserve">cg.yangzhou.gov.cn/xzzx/art/2023/art_4d7de1f7865f4a2894fc22bc452f94d8.html.</w:t>
      </w:r>
      <w:r>
        <w:rPr>
          <w:rFonts w:hint="eastAsia" w:ascii="宋体" w:hAnsi="宋体" w:cs="宋体"/>
          <w:sz w:val="24"/>
          <w:szCs w:val="24"/>
        </w:rPr>
      </w:r>
      <w:r/>
    </w:p>
    <w:p>
      <w:pPr>
        <w:pStyle w:val="730"/>
        <w:ind w:firstLine="480"/>
        <w:spacing w:line="560" w:lineRule="exact"/>
        <w:tabs>
          <w:tab w:val="left" w:pos="900" w:leader="none"/>
        </w:tabs>
        <w:rPr>
          <w:rFonts w:ascii="宋体" w:hAnsi="宋体" w:cs="宋体"/>
          <w:sz w:val="24"/>
          <w:szCs w:val="24"/>
        </w:rPr>
      </w:pPr>
      <w:r>
        <w:rPr>
          <w:rFonts w:hint="eastAsia" w:ascii="宋体" w:hAnsi="宋体" w:cs="宋体"/>
          <w:sz w:val="24"/>
          <w:szCs w:val="24"/>
        </w:rPr>
        <w:t xml:space="preserve">（4）潜在供应商访问“苏采云”系统的网络地址和方法：“苏采云”系统的网址：http://jszfcg.jsczt.cn/。</w:t>
      </w:r>
      <w:r>
        <w:rPr>
          <w:rFonts w:ascii="宋体" w:hAnsi="宋体" w:cs="宋体"/>
          <w:sz w:val="24"/>
          <w:szCs w:val="24"/>
        </w:rPr>
      </w:r>
      <w:r/>
    </w:p>
    <w:p>
      <w:pPr>
        <w:pStyle w:val="730"/>
        <w:ind w:firstLine="480"/>
        <w:spacing w:line="560" w:lineRule="exact"/>
        <w:tabs>
          <w:tab w:val="left" w:pos="900" w:leader="none"/>
        </w:tabs>
        <w:rPr>
          <w:rFonts w:hint="eastAsia" w:ascii="宋体" w:hAnsi="宋体" w:cs="宋体"/>
          <w:sz w:val="24"/>
          <w:szCs w:val="24"/>
        </w:rPr>
      </w:pPr>
      <w:r>
        <w:rPr>
          <w:rFonts w:hint="eastAsia" w:ascii="宋体" w:hAnsi="宋体" w:cs="宋体"/>
          <w:sz w:val="24"/>
          <w:szCs w:val="24"/>
        </w:rPr>
        <w:t xml:space="preserve">（5）采购文件（后缀名为“.kedt”）、供应商操作手册及政府采购客户端工具也可通过“苏采云”系统--已报名项目--报名详情页面内相应链接进行下载。</w:t>
      </w:r>
      <w:r/>
    </w:p>
    <w:p>
      <w:pPr>
        <w:pStyle w:val="730"/>
        <w:ind w:firstLine="480"/>
        <w:spacing w:line="560" w:lineRule="exact"/>
        <w:tabs>
          <w:tab w:val="left" w:pos="900" w:leader="none"/>
        </w:tabs>
        <w:rPr>
          <w:rFonts w:ascii="宋体" w:hAnsi="宋体" w:cs="宋体"/>
          <w:sz w:val="24"/>
          <w:szCs w:val="24"/>
        </w:rPr>
      </w:pPr>
      <w:r>
        <w:rPr>
          <w:rFonts w:hint="eastAsia" w:ascii="宋体" w:hAnsi="宋体" w:cs="宋体"/>
          <w:sz w:val="24"/>
          <w:szCs w:val="24"/>
        </w:rPr>
        <w:t xml:space="preserve">（6）招标代理机构（采购代理机构）将数据电文形式的采购文件加载至“苏采云”系统，供潜在供应商下载或者查阅。     </w:t>
      </w:r>
      <w:r>
        <w:rPr>
          <w:rFonts w:ascii="宋体" w:hAnsi="宋体" w:cs="宋体"/>
          <w:sz w:val="24"/>
          <w:szCs w:val="24"/>
        </w:rPr>
      </w:r>
      <w:r/>
    </w:p>
    <w:p>
      <w:pPr>
        <w:pStyle w:val="730"/>
        <w:ind w:firstLine="480"/>
        <w:spacing w:line="560" w:lineRule="exact"/>
        <w:tabs>
          <w:tab w:val="left" w:pos="900" w:leader="none"/>
        </w:tabs>
        <w:rPr>
          <w:rFonts w:hint="eastAsia" w:ascii="宋体" w:hAnsi="宋体" w:cs="宋体"/>
          <w:sz w:val="24"/>
          <w:szCs w:val="24"/>
        </w:rPr>
      </w:pPr>
      <w:r>
        <w:rPr>
          <w:rFonts w:hint="eastAsia" w:ascii="宋体" w:hAnsi="宋体" w:cs="宋体"/>
          <w:sz w:val="24"/>
          <w:szCs w:val="24"/>
        </w:rPr>
        <w:t xml:space="preserve">（7）苏采云系统使用谷歌浏览器参与不见面开标。</w:t>
      </w:r>
      <w:r/>
    </w:p>
    <w:p>
      <w:pPr>
        <w:pStyle w:val="730"/>
        <w:ind w:firstLine="480"/>
        <w:spacing w:line="560" w:lineRule="exact"/>
        <w:tabs>
          <w:tab w:val="left" w:pos="900" w:leader="none"/>
        </w:tabs>
        <w:rPr>
          <w:rFonts w:hint="eastAsia" w:ascii="宋体" w:hAnsi="宋体"/>
          <w:bCs/>
          <w:sz w:val="24"/>
          <w:szCs w:val="24"/>
        </w:rPr>
      </w:pPr>
      <w:r>
        <w:rPr>
          <w:rFonts w:hint="eastAsia" w:ascii="宋体" w:hAnsi="宋体"/>
          <w:bCs/>
          <w:sz w:val="24"/>
          <w:szCs w:val="24"/>
        </w:rPr>
        <w:t xml:space="preserve">7</w:t>
      </w:r>
      <w:r>
        <w:rPr>
          <w:rFonts w:hint="eastAsia" w:ascii="宋体" w:hAnsi="宋体"/>
          <w:bCs/>
          <w:sz w:val="24"/>
          <w:szCs w:val="24"/>
        </w:rPr>
        <w:t xml:space="preserve">.有关本次磋商的事项若存在变动或修改，敬请及时关注江苏省鼎诚建设工程顾问有限公司扬州分公司在“江苏政府采购网”、“扬州市政府采购网”、“扬州市广陵区政府采购网”发布的更正公告。</w:t>
      </w:r>
      <w:r/>
    </w:p>
    <w:p>
      <w:pPr>
        <w:pStyle w:val="730"/>
        <w:ind w:firstLine="480"/>
        <w:spacing w:line="560" w:lineRule="exact"/>
        <w:tabs>
          <w:tab w:val="left" w:pos="900" w:leader="none"/>
        </w:tabs>
        <w:rPr>
          <w:rFonts w:hint="eastAsia" w:ascii="宋体" w:hAnsi="宋体"/>
          <w:bCs/>
          <w:sz w:val="24"/>
          <w:szCs w:val="24"/>
        </w:rPr>
      </w:pPr>
      <w:r>
        <w:rPr>
          <w:rFonts w:hint="eastAsia" w:ascii="宋体" w:hAnsi="宋体"/>
          <w:bCs/>
          <w:sz w:val="24"/>
          <w:szCs w:val="24"/>
        </w:rPr>
        <w:t xml:space="preserve">8</w:t>
      </w:r>
      <w:r>
        <w:rPr>
          <w:rFonts w:hint="eastAsia" w:ascii="宋体" w:hAnsi="宋体"/>
          <w:bCs/>
          <w:sz w:val="24"/>
          <w:szCs w:val="24"/>
        </w:rPr>
        <w:t xml:space="preserve">.本次磋商不收取磋商保证金。</w:t>
      </w:r>
      <w:r/>
    </w:p>
    <w:p>
      <w:pPr>
        <w:pStyle w:val="730"/>
        <w:ind w:firstLine="480"/>
        <w:spacing w:line="560" w:lineRule="exact"/>
        <w:tabs>
          <w:tab w:val="left" w:pos="900" w:leader="none"/>
        </w:tabs>
        <w:rPr>
          <w:rFonts w:hint="eastAsia" w:ascii="宋体" w:hAnsi="宋体"/>
          <w:bCs/>
          <w:sz w:val="24"/>
          <w:szCs w:val="24"/>
        </w:rPr>
      </w:pPr>
      <w:r>
        <w:rPr>
          <w:rFonts w:hint="eastAsia" w:ascii="宋体" w:hAnsi="宋体"/>
          <w:bCs/>
          <w:sz w:val="24"/>
          <w:szCs w:val="24"/>
        </w:rPr>
        <w:t xml:space="preserve">9</w:t>
      </w:r>
      <w:r>
        <w:rPr>
          <w:rFonts w:hint="eastAsia" w:ascii="宋体" w:hAnsi="宋体"/>
          <w:bCs/>
          <w:sz w:val="24"/>
          <w:szCs w:val="24"/>
        </w:rPr>
        <w:t xml:space="preserve">.现场勘察。潜在供应商</w:t>
      </w:r>
      <w:r>
        <w:rPr>
          <w:rFonts w:hint="eastAsia" w:ascii="宋体" w:hAnsi="宋体"/>
          <w:bCs/>
          <w:sz w:val="24"/>
          <w:szCs w:val="24"/>
        </w:rPr>
        <w:t xml:space="preserve">自行</w:t>
      </w:r>
      <w:r>
        <w:rPr>
          <w:rFonts w:hint="eastAsia" w:ascii="宋体" w:hAnsi="宋体"/>
          <w:bCs/>
          <w:sz w:val="24"/>
          <w:szCs w:val="24"/>
        </w:rPr>
        <w:t xml:space="preserve">对项目现场和周围环境进行仔细认真查勘，须充分了解本项目具体工作内容，在随后的采购活动中，对现</w:t>
      </w:r>
      <w:r>
        <w:rPr>
          <w:rFonts w:hint="eastAsia" w:ascii="宋体" w:hAnsi="宋体"/>
          <w:bCs/>
          <w:sz w:val="24"/>
          <w:szCs w:val="24"/>
        </w:rPr>
        <w:t xml:space="preserve">场地形所做出的推论和结论及因勘察不到位造成的后果由供应商承担，并自行承担因了解不充分而影响报价准确性</w:t>
      </w:r>
      <w:r>
        <w:rPr>
          <w:rFonts w:hint="eastAsia" w:ascii="宋体" w:hAnsi="宋体"/>
          <w:bCs/>
          <w:sz w:val="24"/>
          <w:szCs w:val="24"/>
        </w:rPr>
        <w:t xml:space="preserve">的风险。</w:t>
      </w:r>
      <w:r/>
    </w:p>
    <w:p>
      <w:pPr>
        <w:pStyle w:val="730"/>
        <w:ind w:firstLine="498"/>
        <w:keepLines/>
        <w:keepNext/>
        <w:spacing w:before="145" w:after="145" w:line="360" w:lineRule="auto"/>
        <w:rPr>
          <w:b/>
          <w:bCs/>
          <w:sz w:val="32"/>
          <w:szCs w:val="32"/>
        </w:rPr>
        <w:outlineLvl w:val="2"/>
      </w:pPr>
      <w:r>
        <w:rPr>
          <w:rFonts w:hint="eastAsia"/>
          <w:b/>
          <w:bCs/>
          <w:sz w:val="32"/>
          <w:szCs w:val="32"/>
        </w:rPr>
        <w:t xml:space="preserve">八、本次磋商联系方式</w:t>
      </w:r>
      <w:bookmarkEnd w:id="43"/>
      <w:r/>
      <w:bookmarkEnd w:id="44"/>
      <w:r/>
      <w:bookmarkEnd w:id="45"/>
      <w:r/>
      <w:bookmarkEnd w:id="46"/>
      <w:r/>
      <w:bookmarkEnd w:id="47"/>
      <w:r>
        <w:rPr>
          <w:b/>
          <w:bCs/>
          <w:sz w:val="32"/>
          <w:szCs w:val="32"/>
        </w:rPr>
      </w:r>
      <w:r/>
    </w:p>
    <w:p>
      <w:pPr>
        <w:pStyle w:val="730"/>
        <w:jc w:val="left"/>
        <w:widowControl/>
        <w:rPr>
          <w:rFonts w:ascii="宋体" w:hAnsi="宋体"/>
          <w:sz w:val="24"/>
          <w:szCs w:val="24"/>
        </w:rPr>
      </w:pPr>
      <w:r>
        <w:rPr>
          <w:rFonts w:hint="eastAsia" w:ascii="仿宋" w:hAnsi="仿宋" w:eastAsia="仿宋" w:cs="宋体"/>
          <w:sz w:val="28"/>
          <w:szCs w:val="28"/>
        </w:rPr>
        <w:t xml:space="preserve">　</w:t>
      </w:r>
      <w:r>
        <w:rPr>
          <w:rFonts w:hint="eastAsia" w:ascii="宋体" w:hAnsi="宋体" w:cs="宋体"/>
          <w:sz w:val="24"/>
          <w:szCs w:val="24"/>
        </w:rPr>
        <w:t xml:space="preserve">1.采购人信息</w:t>
      </w:r>
      <w:r>
        <w:rPr>
          <w:rFonts w:ascii="宋体" w:hAnsi="宋体"/>
          <w:sz w:val="24"/>
          <w:szCs w:val="24"/>
        </w:rPr>
      </w:r>
      <w:r/>
    </w:p>
    <w:p>
      <w:pPr>
        <w:pStyle w:val="770"/>
        <w:numPr>
          <w:ilvl w:val="0"/>
          <w:numId w:val="0"/>
        </w:numPr>
        <w:ind w:left="60" w:firstLine="240"/>
        <w:tabs>
          <w:tab w:val="left" w:pos="780" w:leader="none"/>
        </w:tabs>
        <w:rPr>
          <w:rFonts w:hint="eastAsia" w:ascii="宋体" w:hAnsi="宋体"/>
          <w:sz w:val="24"/>
          <w:szCs w:val="24"/>
        </w:rPr>
      </w:pPr>
      <w:r>
        <w:rPr>
          <w:rFonts w:hint="eastAsia" w:ascii="宋体" w:hAnsi="宋体"/>
          <w:sz w:val="24"/>
          <w:szCs w:val="24"/>
        </w:rPr>
        <w:t xml:space="preserve">名    称：扬州市广陵新城管理委员会</w:t>
      </w:r>
      <w:r/>
    </w:p>
    <w:p>
      <w:pPr>
        <w:pStyle w:val="770"/>
        <w:numPr>
          <w:ilvl w:val="0"/>
          <w:numId w:val="0"/>
        </w:numPr>
        <w:ind w:left="60" w:firstLine="240"/>
        <w:tabs>
          <w:tab w:val="left" w:pos="780" w:leader="none"/>
        </w:tabs>
        <w:rPr>
          <w:rFonts w:hint="eastAsia" w:ascii="宋体" w:hAnsi="宋体"/>
          <w:sz w:val="24"/>
          <w:szCs w:val="24"/>
        </w:rPr>
      </w:pPr>
      <w:r>
        <w:rPr>
          <w:rFonts w:hint="eastAsia" w:ascii="宋体" w:hAnsi="宋体"/>
          <w:sz w:val="24"/>
          <w:szCs w:val="24"/>
        </w:rPr>
        <w:t xml:space="preserve">地    址：江苏省扬州市广陵区信息大道1号 </w:t>
      </w:r>
      <w:r/>
    </w:p>
    <w:p>
      <w:pPr>
        <w:pStyle w:val="770"/>
        <w:numPr>
          <w:ilvl w:val="0"/>
          <w:numId w:val="0"/>
        </w:numPr>
        <w:ind w:left="60" w:firstLine="240"/>
        <w:tabs>
          <w:tab w:val="left" w:pos="780" w:leader="none"/>
        </w:tabs>
        <w:rPr>
          <w:rFonts w:ascii="宋体" w:hAnsi="宋体"/>
          <w:sz w:val="24"/>
          <w:szCs w:val="24"/>
        </w:rPr>
      </w:pPr>
      <w:r>
        <w:rPr>
          <w:rFonts w:hint="eastAsia" w:ascii="宋体" w:hAnsi="宋体"/>
          <w:sz w:val="24"/>
          <w:szCs w:val="24"/>
        </w:rPr>
        <w:t xml:space="preserve">联 系 人：金诚</w:t>
      </w:r>
      <w:r>
        <w:rPr>
          <w:rFonts w:ascii="宋体" w:hAnsi="宋体"/>
          <w:sz w:val="24"/>
          <w:szCs w:val="24"/>
        </w:rPr>
      </w:r>
      <w:r/>
    </w:p>
    <w:p>
      <w:pPr>
        <w:pStyle w:val="770"/>
        <w:numPr>
          <w:ilvl w:val="0"/>
          <w:numId w:val="0"/>
        </w:numPr>
        <w:ind w:left="420"/>
        <w:tabs>
          <w:tab w:val="left" w:pos="780" w:leader="none"/>
        </w:tabs>
        <w:rPr>
          <w:rFonts w:hint="eastAsia" w:ascii="宋体" w:hAnsi="宋体"/>
          <w:sz w:val="24"/>
          <w:szCs w:val="24"/>
        </w:rPr>
      </w:pPr>
      <w:r>
        <w:rPr>
          <w:rFonts w:hint="eastAsia" w:ascii="宋体" w:hAnsi="宋体"/>
          <w:sz w:val="24"/>
          <w:szCs w:val="24"/>
        </w:rPr>
        <w:t xml:space="preserve">联系电话：0514-82072203</w:t>
      </w:r>
      <w:r/>
    </w:p>
    <w:p>
      <w:pPr>
        <w:pStyle w:val="770"/>
        <w:numPr>
          <w:ilvl w:val="0"/>
          <w:numId w:val="0"/>
        </w:numPr>
        <w:ind w:left="60" w:firstLine="240"/>
        <w:tabs>
          <w:tab w:val="left" w:pos="780" w:leader="none"/>
        </w:tabs>
        <w:rPr>
          <w:rFonts w:hint="eastAsia" w:ascii="宋体" w:hAnsi="宋体"/>
          <w:sz w:val="24"/>
          <w:szCs w:val="24"/>
        </w:rPr>
      </w:pPr>
      <w:r>
        <w:rPr>
          <w:rFonts w:hint="eastAsia" w:ascii="宋体" w:hAnsi="宋体"/>
          <w:sz w:val="24"/>
          <w:szCs w:val="24"/>
        </w:rPr>
        <w:t xml:space="preserve">2.采购代理机构信息</w:t>
      </w:r>
      <w:r/>
    </w:p>
    <w:p>
      <w:pPr>
        <w:pStyle w:val="770"/>
        <w:numPr>
          <w:ilvl w:val="0"/>
          <w:numId w:val="0"/>
        </w:numPr>
        <w:ind w:left="60" w:firstLine="240"/>
        <w:tabs>
          <w:tab w:val="left" w:pos="780" w:leader="none"/>
        </w:tabs>
        <w:rPr>
          <w:rFonts w:hint="eastAsia" w:ascii="宋体" w:hAnsi="宋体"/>
          <w:sz w:val="24"/>
          <w:szCs w:val="24"/>
        </w:rPr>
      </w:pPr>
      <w:r>
        <w:rPr>
          <w:rFonts w:hint="eastAsia" w:ascii="宋体" w:hAnsi="宋体"/>
          <w:sz w:val="24"/>
          <w:szCs w:val="24"/>
        </w:rPr>
        <w:t xml:space="preserve">名    称：江苏省鼎诚建设工程顾问有限公司扬州分公司 </w:t>
      </w:r>
      <w:r/>
    </w:p>
    <w:p>
      <w:pPr>
        <w:pStyle w:val="770"/>
        <w:numPr>
          <w:ilvl w:val="0"/>
          <w:numId w:val="0"/>
        </w:numPr>
        <w:ind w:left="60" w:firstLine="240"/>
        <w:tabs>
          <w:tab w:val="left" w:pos="780" w:leader="none"/>
        </w:tabs>
        <w:rPr>
          <w:rFonts w:hint="eastAsia" w:ascii="宋体" w:hAnsi="宋体"/>
          <w:sz w:val="24"/>
          <w:szCs w:val="24"/>
        </w:rPr>
      </w:pPr>
      <w:r>
        <w:rPr>
          <w:rFonts w:hint="eastAsia" w:ascii="宋体" w:hAnsi="宋体"/>
          <w:sz w:val="24"/>
          <w:szCs w:val="24"/>
        </w:rPr>
        <w:t xml:space="preserve">地　　址：扬州市文昌西路450号国泰大厦1号楼16楼  </w:t>
      </w:r>
      <w:r/>
    </w:p>
    <w:p>
      <w:pPr>
        <w:pStyle w:val="770"/>
        <w:numPr>
          <w:ilvl w:val="0"/>
          <w:numId w:val="0"/>
        </w:numPr>
        <w:ind w:left="60" w:firstLine="240"/>
        <w:tabs>
          <w:tab w:val="left" w:pos="780" w:leader="none"/>
        </w:tabs>
        <w:rPr>
          <w:rFonts w:hint="eastAsia" w:ascii="宋体" w:hAnsi="宋体"/>
          <w:sz w:val="24"/>
          <w:szCs w:val="24"/>
        </w:rPr>
      </w:pPr>
      <w:r>
        <w:rPr>
          <w:rFonts w:hint="eastAsia" w:ascii="宋体" w:hAnsi="宋体"/>
          <w:sz w:val="24"/>
          <w:szCs w:val="24"/>
        </w:rPr>
        <w:t xml:space="preserve">联 系 人：杨 梅、</w:t>
      </w:r>
      <w:r>
        <w:rPr>
          <w:rFonts w:hint="eastAsia" w:ascii="宋体" w:hAnsi="宋体"/>
          <w:sz w:val="24"/>
          <w:szCs w:val="24"/>
        </w:rPr>
        <w:t xml:space="preserve">张越</w:t>
      </w:r>
      <w:r>
        <w:rPr>
          <w:rFonts w:hint="eastAsia" w:ascii="宋体" w:hAnsi="宋体"/>
          <w:sz w:val="24"/>
          <w:szCs w:val="24"/>
        </w:rPr>
      </w:r>
      <w:r/>
    </w:p>
    <w:p>
      <w:pPr>
        <w:pStyle w:val="770"/>
        <w:numPr>
          <w:ilvl w:val="0"/>
          <w:numId w:val="0"/>
        </w:numPr>
        <w:ind w:left="60" w:firstLine="240"/>
        <w:tabs>
          <w:tab w:val="left" w:pos="780" w:leader="none"/>
        </w:tabs>
        <w:rPr>
          <w:rFonts w:hint="eastAsia" w:ascii="宋体" w:hAnsi="宋体"/>
          <w:sz w:val="24"/>
          <w:szCs w:val="24"/>
        </w:rPr>
      </w:pPr>
      <w:r>
        <w:rPr>
          <w:rFonts w:hint="eastAsia" w:ascii="宋体" w:hAnsi="宋体"/>
          <w:sz w:val="24"/>
          <w:szCs w:val="24"/>
        </w:rPr>
        <w:t xml:space="preserve">联系方式：051</w:t>
      </w:r>
      <w:r>
        <w:rPr>
          <w:rFonts w:hint="eastAsia" w:ascii="宋体" w:hAnsi="宋体"/>
          <w:sz w:val="24"/>
          <w:szCs w:val="24"/>
        </w:rPr>
        <w:t xml:space="preserve">4-80550755</w:t>
      </w:r>
      <w:bookmarkStart w:id="48" w:name="_Toc120614211"/>
      <w:r/>
      <w:bookmarkStart w:id="49" w:name="_Toc17005"/>
      <w:r>
        <w:rPr>
          <w:rFonts w:hint="eastAsia" w:ascii="宋体" w:hAnsi="宋体"/>
          <w:sz w:val="24"/>
          <w:szCs w:val="24"/>
        </w:rPr>
        <w:t xml:space="preserve">/17712289108</w:t>
      </w:r>
      <w:r>
        <w:rPr>
          <w:rFonts w:hint="eastAsia" w:ascii="宋体" w:hAnsi="宋体"/>
          <w:sz w:val="24"/>
          <w:szCs w:val="24"/>
        </w:rPr>
      </w:r>
      <w:r/>
    </w:p>
    <w:p>
      <w:pPr>
        <w:pStyle w:val="770"/>
        <w:numPr>
          <w:ilvl w:val="0"/>
          <w:numId w:val="0"/>
        </w:numPr>
        <w:ind w:left="60" w:firstLine="240"/>
        <w:tabs>
          <w:tab w:val="left" w:pos="780" w:leader="none"/>
        </w:tabs>
        <w:rPr>
          <w:rFonts w:hint="eastAsia" w:ascii="宋体" w:hAnsi="宋体"/>
          <w:sz w:val="24"/>
          <w:szCs w:val="24"/>
        </w:rPr>
      </w:pPr>
      <w:r>
        <w:rPr>
          <w:rFonts w:hint="eastAsia" w:ascii="宋体" w:hAnsi="宋体"/>
          <w:sz w:val="24"/>
          <w:szCs w:val="24"/>
        </w:rPr>
      </w:r>
      <w:r/>
    </w:p>
    <w:p>
      <w:pPr>
        <w:pStyle w:val="770"/>
        <w:numPr>
          <w:ilvl w:val="0"/>
          <w:numId w:val="0"/>
        </w:numPr>
        <w:ind w:left="60" w:firstLine="240"/>
        <w:tabs>
          <w:tab w:val="left" w:pos="780" w:leader="none"/>
        </w:tabs>
        <w:rPr>
          <w:rFonts w:hint="eastAsia" w:ascii="宋体" w:hAnsi="宋体"/>
          <w:sz w:val="24"/>
          <w:szCs w:val="24"/>
        </w:rPr>
      </w:pPr>
      <w:r>
        <w:rPr>
          <w:rFonts w:hint="eastAsia" w:ascii="宋体" w:hAnsi="宋体"/>
          <w:sz w:val="24"/>
          <w:szCs w:val="24"/>
        </w:rPr>
      </w:r>
      <w:r/>
    </w:p>
    <w:p>
      <w:pPr>
        <w:pStyle w:val="770"/>
        <w:numPr>
          <w:ilvl w:val="0"/>
          <w:numId w:val="0"/>
        </w:numPr>
        <w:ind w:left="60" w:firstLine="240"/>
        <w:tabs>
          <w:tab w:val="left" w:pos="780" w:leader="none"/>
        </w:tabs>
        <w:rPr>
          <w:rFonts w:hint="eastAsia" w:ascii="宋体" w:hAnsi="宋体"/>
          <w:sz w:val="24"/>
          <w:szCs w:val="24"/>
        </w:rPr>
      </w:pPr>
      <w:r>
        <w:rPr>
          <w:rFonts w:hint="eastAsia" w:ascii="宋体" w:hAnsi="宋体"/>
          <w:sz w:val="24"/>
          <w:szCs w:val="24"/>
        </w:rPr>
      </w:r>
      <w:r/>
    </w:p>
    <w:p>
      <w:pPr>
        <w:pStyle w:val="770"/>
        <w:numPr>
          <w:ilvl w:val="0"/>
          <w:numId w:val="0"/>
        </w:numPr>
        <w:ind w:left="60" w:firstLine="240"/>
        <w:tabs>
          <w:tab w:val="left" w:pos="780" w:leader="none"/>
        </w:tabs>
        <w:rPr>
          <w:rFonts w:hint="eastAsia" w:ascii="宋体" w:hAnsi="宋体"/>
          <w:sz w:val="24"/>
          <w:szCs w:val="24"/>
        </w:rPr>
      </w:pPr>
      <w:r>
        <w:rPr>
          <w:rFonts w:hint="eastAsia" w:ascii="宋体" w:hAnsi="宋体"/>
          <w:sz w:val="24"/>
          <w:szCs w:val="24"/>
        </w:rPr>
      </w:r>
      <w:r/>
    </w:p>
    <w:p>
      <w:pPr>
        <w:pStyle w:val="770"/>
        <w:numPr>
          <w:ilvl w:val="0"/>
          <w:numId w:val="0"/>
        </w:numPr>
        <w:ind w:left="60" w:firstLine="240"/>
        <w:tabs>
          <w:tab w:val="left" w:pos="780" w:leader="none"/>
        </w:tabs>
        <w:rPr>
          <w:rFonts w:hint="eastAsia" w:ascii="宋体" w:hAnsi="宋体"/>
          <w:sz w:val="24"/>
          <w:szCs w:val="24"/>
        </w:rPr>
      </w:pPr>
      <w:r>
        <w:rPr>
          <w:rFonts w:hint="eastAsia" w:ascii="宋体" w:hAnsi="宋体"/>
          <w:sz w:val="24"/>
          <w:szCs w:val="24"/>
        </w:rPr>
      </w:r>
      <w:r/>
    </w:p>
    <w:p>
      <w:pPr>
        <w:pStyle w:val="770"/>
        <w:numPr>
          <w:ilvl w:val="0"/>
          <w:numId w:val="0"/>
        </w:numPr>
        <w:ind w:left="60" w:firstLine="240"/>
        <w:tabs>
          <w:tab w:val="left" w:pos="780" w:leader="none"/>
        </w:tabs>
        <w:rPr>
          <w:rFonts w:hint="eastAsia" w:ascii="宋体" w:hAnsi="宋体"/>
          <w:sz w:val="24"/>
          <w:szCs w:val="24"/>
        </w:rPr>
      </w:pPr>
      <w:r>
        <w:rPr>
          <w:rFonts w:hint="eastAsia" w:ascii="宋体" w:hAnsi="宋体"/>
          <w:sz w:val="24"/>
          <w:szCs w:val="24"/>
        </w:rPr>
      </w:r>
      <w:r/>
    </w:p>
    <w:p>
      <w:pPr>
        <w:pStyle w:val="770"/>
        <w:numPr>
          <w:ilvl w:val="0"/>
          <w:numId w:val="0"/>
        </w:numPr>
        <w:ind w:left="60" w:firstLine="240"/>
        <w:tabs>
          <w:tab w:val="left" w:pos="780" w:leader="none"/>
        </w:tabs>
        <w:rPr>
          <w:rFonts w:hint="eastAsia" w:ascii="宋体" w:hAnsi="宋体"/>
          <w:sz w:val="24"/>
          <w:szCs w:val="24"/>
        </w:rPr>
      </w:pPr>
      <w:r>
        <w:rPr>
          <w:rFonts w:hint="eastAsia" w:ascii="宋体" w:hAnsi="宋体"/>
          <w:sz w:val="24"/>
          <w:szCs w:val="24"/>
        </w:rPr>
      </w:r>
      <w:r/>
    </w:p>
    <w:p>
      <w:pPr>
        <w:pStyle w:val="770"/>
        <w:numPr>
          <w:ilvl w:val="0"/>
          <w:numId w:val="0"/>
        </w:numPr>
        <w:ind w:left="60" w:firstLine="240"/>
        <w:tabs>
          <w:tab w:val="left" w:pos="780" w:leader="none"/>
        </w:tabs>
        <w:rPr>
          <w:rFonts w:hint="eastAsia" w:ascii="宋体" w:hAnsi="宋体"/>
          <w:sz w:val="24"/>
          <w:szCs w:val="24"/>
        </w:rPr>
      </w:pPr>
      <w:r>
        <w:rPr>
          <w:rFonts w:hint="eastAsia" w:ascii="宋体" w:hAnsi="宋体"/>
          <w:sz w:val="24"/>
          <w:szCs w:val="24"/>
        </w:rPr>
      </w:r>
      <w:r/>
    </w:p>
    <w:p>
      <w:pPr>
        <w:pStyle w:val="730"/>
        <w:jc w:val="center"/>
        <w:keepLines/>
        <w:keepNext/>
        <w:spacing w:before="260" w:after="260" w:line="416" w:lineRule="auto"/>
        <w:rPr>
          <w:rFonts w:hint="eastAsia" w:ascii="黑体" w:hAnsi="Arial" w:eastAsia="黑体" w:cs="Arial"/>
          <w:sz w:val="44"/>
          <w:szCs w:val="44"/>
        </w:rPr>
        <w:outlineLvl w:val="0"/>
      </w:pPr>
      <w:r>
        <w:rPr>
          <w:rFonts w:hint="eastAsia" w:ascii="黑体" w:hAnsi="Arial" w:eastAsia="黑体" w:cs="Arial"/>
          <w:b/>
          <w:bCs/>
          <w:sz w:val="44"/>
          <w:szCs w:val="44"/>
        </w:rPr>
        <w:t xml:space="preserve">第二章  </w:t>
      </w:r>
      <w:bookmarkEnd w:id="4"/>
      <w:r/>
      <w:bookmarkEnd w:id="5"/>
      <w:r/>
      <w:bookmarkEnd w:id="6"/>
      <w:r/>
      <w:bookmarkEnd w:id="7"/>
      <w:r/>
      <w:bookmarkEnd w:id="8"/>
      <w:r/>
      <w:bookmarkEnd w:id="48"/>
      <w:r>
        <w:rPr>
          <w:rFonts w:hint="eastAsia" w:ascii="黑体" w:hAnsi="Arial" w:eastAsia="黑体" w:cs="Arial"/>
          <w:b/>
          <w:bCs/>
          <w:sz w:val="44"/>
          <w:szCs w:val="44"/>
        </w:rPr>
        <w:t xml:space="preserve">供应商须知</w:t>
      </w:r>
      <w:bookmarkEnd w:id="49"/>
      <w:r>
        <w:rPr>
          <w:rFonts w:hint="eastAsia" w:ascii="黑体" w:hAnsi="Arial" w:eastAsia="黑体" w:cs="Arial"/>
          <w:sz w:val="44"/>
          <w:szCs w:val="44"/>
        </w:rPr>
      </w:r>
      <w:r/>
    </w:p>
    <w:p>
      <w:pPr>
        <w:pStyle w:val="730"/>
        <w:ind w:firstLine="498"/>
        <w:keepLines/>
        <w:keepNext/>
        <w:spacing w:before="145" w:after="145" w:line="360" w:lineRule="auto"/>
        <w:rPr>
          <w:rFonts w:hint="eastAsia"/>
          <w:b/>
          <w:bCs/>
          <w:sz w:val="32"/>
          <w:szCs w:val="32"/>
        </w:rPr>
        <w:outlineLvl w:val="2"/>
      </w:pPr>
      <w:r/>
      <w:bookmarkStart w:id="50" w:name="_Toc20823275"/>
      <w:r/>
      <w:bookmarkStart w:id="51" w:name="_Toc16938519"/>
      <w:r/>
      <w:bookmarkStart w:id="52" w:name="_Toc513029203"/>
      <w:r/>
      <w:bookmarkStart w:id="53" w:name="_Toc120614214"/>
      <w:r>
        <w:rPr>
          <w:rFonts w:hint="eastAsia"/>
          <w:b/>
          <w:bCs/>
          <w:sz w:val="32"/>
          <w:szCs w:val="32"/>
        </w:rPr>
        <w:t xml:space="preserve">一、总则</w:t>
      </w:r>
      <w:bookmarkEnd w:id="50"/>
      <w:r/>
      <w:bookmarkEnd w:id="51"/>
      <w:r/>
      <w:bookmarkEnd w:id="52"/>
      <w:r/>
      <w:bookmarkEnd w:id="53"/>
      <w:r>
        <w:rPr>
          <w:rFonts w:hint="eastAsia"/>
          <w:b/>
          <w:bCs/>
          <w:sz w:val="32"/>
          <w:szCs w:val="32"/>
        </w:rPr>
      </w:r>
      <w:r/>
    </w:p>
    <w:p>
      <w:pPr>
        <w:pStyle w:val="730"/>
        <w:ind w:firstLine="420"/>
        <w:keepLines/>
        <w:keepNext/>
        <w:rPr>
          <w:rFonts w:hint="eastAsia" w:ascii="Arial" w:hAnsi="Arial" w:eastAsia="黑体" w:cs="Arial"/>
          <w:sz w:val="28"/>
          <w:szCs w:val="28"/>
        </w:rPr>
        <w:outlineLvl w:val="3"/>
      </w:pPr>
      <w:r/>
      <w:bookmarkStart w:id="54" w:name="_Hlt16619475"/>
      <w:r/>
      <w:bookmarkEnd w:id="54"/>
      <w:r/>
      <w:bookmarkStart w:id="55" w:name="_Toc458694821"/>
      <w:r/>
      <w:bookmarkStart w:id="56" w:name="_Toc16938520"/>
      <w:r/>
      <w:bookmarkStart w:id="57" w:name="_Toc513029204"/>
      <w:r/>
      <w:bookmarkStart w:id="58" w:name="_Toc20823276"/>
      <w:r>
        <w:rPr>
          <w:rFonts w:hint="eastAsia" w:ascii="Arial" w:hAnsi="Arial" w:eastAsia="黑体" w:cs="Arial"/>
          <w:sz w:val="28"/>
          <w:szCs w:val="28"/>
        </w:rPr>
        <w:t xml:space="preserve">1</w:t>
      </w:r>
      <w:bookmarkEnd w:id="55"/>
      <w:r>
        <w:rPr>
          <w:rFonts w:hint="eastAsia" w:ascii="Arial" w:hAnsi="Arial" w:eastAsia="黑体" w:cs="Arial"/>
          <w:sz w:val="28"/>
          <w:szCs w:val="28"/>
        </w:rPr>
        <w:t xml:space="preserve">、采购方式</w:t>
      </w:r>
      <w:bookmarkEnd w:id="56"/>
      <w:r/>
      <w:bookmarkEnd w:id="57"/>
      <w:r/>
      <w:bookmarkEnd w:id="58"/>
      <w:r>
        <w:rPr>
          <w:rFonts w:hint="eastAsia" w:ascii="Arial" w:hAnsi="Arial" w:eastAsia="黑体" w:cs="Arial"/>
          <w:sz w:val="28"/>
          <w:szCs w:val="28"/>
        </w:rPr>
      </w:r>
      <w:r/>
    </w:p>
    <w:p>
      <w:pPr>
        <w:pStyle w:val="730"/>
        <w:ind w:firstLine="480"/>
        <w:spacing w:line="500" w:lineRule="exact"/>
        <w:rPr>
          <w:rFonts w:hint="eastAsia" w:ascii="宋体" w:hAnsi="宋体"/>
          <w:sz w:val="24"/>
          <w:szCs w:val="21"/>
        </w:rPr>
      </w:pPr>
      <w:r>
        <w:rPr>
          <w:rFonts w:hint="eastAsia" w:ascii="宋体" w:hAnsi="宋体"/>
          <w:sz w:val="24"/>
          <w:szCs w:val="21"/>
        </w:rPr>
        <w:t xml:space="preserve">1.1 本次政府采购活动采取竞争性磋商(以下简称磋商)方式，本磋商文件仅适用于磋商公告中所述项目。</w:t>
      </w:r>
      <w:r/>
    </w:p>
    <w:p>
      <w:pPr>
        <w:pStyle w:val="730"/>
        <w:ind w:firstLine="420"/>
        <w:keepLines/>
        <w:keepNext/>
        <w:rPr>
          <w:rFonts w:hint="eastAsia" w:ascii="Arial" w:hAnsi="Arial" w:eastAsia="黑体" w:cs="Arial"/>
          <w:sz w:val="28"/>
          <w:szCs w:val="28"/>
        </w:rPr>
        <w:outlineLvl w:val="3"/>
      </w:pPr>
      <w:r/>
      <w:bookmarkStart w:id="59" w:name="_Toc20823277"/>
      <w:r/>
      <w:bookmarkStart w:id="60" w:name="_Toc16938521"/>
      <w:r/>
      <w:bookmarkStart w:id="61" w:name="_Toc513029205"/>
      <w:r>
        <w:rPr>
          <w:rFonts w:hint="eastAsia" w:ascii="Arial" w:hAnsi="Arial" w:eastAsia="黑体" w:cs="Arial"/>
          <w:sz w:val="28"/>
          <w:szCs w:val="28"/>
        </w:rPr>
        <w:t xml:space="preserve">2、合格的</w:t>
      </w:r>
      <w:bookmarkEnd w:id="59"/>
      <w:r/>
      <w:bookmarkEnd w:id="60"/>
      <w:r/>
      <w:bookmarkEnd w:id="61"/>
      <w:r>
        <w:rPr>
          <w:rFonts w:hint="eastAsia" w:ascii="Arial" w:hAnsi="Arial" w:eastAsia="黑体" w:cs="Arial"/>
          <w:sz w:val="28"/>
          <w:szCs w:val="28"/>
        </w:rPr>
        <w:t xml:space="preserve">供应商</w:t>
      </w:r>
      <w:r/>
    </w:p>
    <w:p>
      <w:pPr>
        <w:pStyle w:val="730"/>
        <w:ind w:firstLine="480"/>
        <w:spacing w:line="400" w:lineRule="exact"/>
        <w:rPr>
          <w:rFonts w:hint="eastAsia" w:ascii="宋体" w:hAnsi="宋体"/>
          <w:sz w:val="24"/>
          <w:szCs w:val="24"/>
        </w:rPr>
      </w:pPr>
      <w:r>
        <w:rPr>
          <w:rFonts w:hint="eastAsia" w:ascii="宋体" w:hAnsi="宋体"/>
          <w:sz w:val="24"/>
          <w:szCs w:val="24"/>
        </w:rPr>
        <w:t xml:space="preserve">2.1满足磋商公告中供应商资格要求的规定。</w:t>
      </w:r>
      <w:r/>
    </w:p>
    <w:p>
      <w:pPr>
        <w:pStyle w:val="730"/>
        <w:ind w:firstLine="480"/>
        <w:spacing w:line="400" w:lineRule="exact"/>
        <w:rPr>
          <w:rFonts w:hint="eastAsia" w:ascii="宋体" w:hAnsi="宋体"/>
          <w:sz w:val="24"/>
          <w:szCs w:val="24"/>
        </w:rPr>
      </w:pPr>
      <w:r>
        <w:rPr>
          <w:rFonts w:hint="eastAsia" w:ascii="宋体" w:hAnsi="宋体"/>
          <w:sz w:val="24"/>
          <w:szCs w:val="24"/>
        </w:rPr>
        <w:t xml:space="preserve">2.2 满足本磋商文件实质性要求和条件的规定。</w:t>
      </w:r>
      <w:r/>
    </w:p>
    <w:p>
      <w:pPr>
        <w:pStyle w:val="730"/>
        <w:ind w:firstLine="420"/>
        <w:keepLines/>
        <w:keepNext/>
        <w:rPr>
          <w:rFonts w:hint="eastAsia" w:ascii="Arial" w:hAnsi="Arial" w:eastAsia="黑体" w:cs="Arial"/>
          <w:sz w:val="28"/>
          <w:szCs w:val="28"/>
        </w:rPr>
        <w:outlineLvl w:val="3"/>
      </w:pPr>
      <w:r/>
      <w:bookmarkStart w:id="62" w:name="_Toc513029206"/>
      <w:r/>
      <w:bookmarkStart w:id="63" w:name="_Toc16938522"/>
      <w:r/>
      <w:bookmarkStart w:id="64" w:name="_Toc20823278"/>
      <w:r>
        <w:rPr>
          <w:rFonts w:hint="eastAsia" w:ascii="Arial" w:hAnsi="Arial" w:eastAsia="黑体" w:cs="Arial"/>
          <w:sz w:val="28"/>
          <w:szCs w:val="28"/>
        </w:rPr>
        <w:t xml:space="preserve">3、适用法律</w:t>
      </w:r>
      <w:bookmarkEnd w:id="62"/>
      <w:r/>
      <w:bookmarkEnd w:id="63"/>
      <w:r/>
      <w:bookmarkEnd w:id="64"/>
      <w:r>
        <w:rPr>
          <w:rFonts w:hint="eastAsia" w:ascii="Arial" w:hAnsi="Arial" w:eastAsia="黑体" w:cs="Arial"/>
          <w:sz w:val="28"/>
          <w:szCs w:val="28"/>
        </w:rPr>
      </w:r>
      <w:r/>
    </w:p>
    <w:p>
      <w:pPr>
        <w:pStyle w:val="730"/>
        <w:ind w:firstLine="420"/>
        <w:spacing w:line="400" w:lineRule="exact"/>
        <w:rPr>
          <w:rFonts w:hint="eastAsia" w:ascii="宋体" w:hAnsi="宋体"/>
          <w:sz w:val="24"/>
          <w:szCs w:val="21"/>
        </w:rPr>
      </w:pPr>
      <w:r>
        <w:rPr>
          <w:rFonts w:hint="eastAsia" w:ascii="宋体" w:hAnsi="宋体"/>
          <w:sz w:val="24"/>
          <w:szCs w:val="21"/>
        </w:rPr>
        <w:t xml:space="preserve">3.1 本次磋商及由此产生的合同受中华人民共和国有关的法律法规制约和保护</w:t>
      </w:r>
      <w:r>
        <w:rPr>
          <w:rFonts w:ascii="宋体" w:hAnsi="宋体"/>
          <w:sz w:val="24"/>
          <w:szCs w:val="21"/>
        </w:rPr>
        <w:t xml:space="preserve">。</w:t>
      </w:r>
      <w:r>
        <w:rPr>
          <w:rFonts w:hint="eastAsia" w:ascii="宋体" w:hAnsi="宋体"/>
          <w:sz w:val="24"/>
          <w:szCs w:val="21"/>
        </w:rPr>
      </w:r>
      <w:r/>
    </w:p>
    <w:p>
      <w:pPr>
        <w:pStyle w:val="730"/>
        <w:ind w:firstLine="420"/>
        <w:keepLines/>
        <w:keepNext/>
        <w:rPr>
          <w:rFonts w:hint="eastAsia" w:ascii="Arial" w:hAnsi="Arial" w:eastAsia="黑体" w:cs="Arial"/>
          <w:sz w:val="28"/>
          <w:szCs w:val="28"/>
        </w:rPr>
        <w:outlineLvl w:val="3"/>
      </w:pPr>
      <w:r/>
      <w:bookmarkStart w:id="65" w:name="_Toc16938523"/>
      <w:r/>
      <w:bookmarkStart w:id="66" w:name="_Toc462564067"/>
      <w:r/>
      <w:bookmarkStart w:id="67" w:name="_Toc20823279"/>
      <w:r/>
      <w:bookmarkStart w:id="68" w:name="_Toc513029207"/>
      <w:r>
        <w:rPr>
          <w:rFonts w:hint="eastAsia" w:ascii="Arial" w:hAnsi="Arial" w:eastAsia="黑体" w:cs="Arial"/>
          <w:sz w:val="28"/>
          <w:szCs w:val="28"/>
        </w:rPr>
        <w:t xml:space="preserve">4、磋商费用</w:t>
      </w:r>
      <w:bookmarkEnd w:id="65"/>
      <w:r/>
      <w:bookmarkEnd w:id="66"/>
      <w:r/>
      <w:bookmarkEnd w:id="67"/>
      <w:r/>
      <w:bookmarkEnd w:id="68"/>
      <w:r>
        <w:rPr>
          <w:rFonts w:hint="eastAsia" w:ascii="Arial" w:hAnsi="Arial" w:eastAsia="黑体" w:cs="Arial"/>
          <w:sz w:val="28"/>
          <w:szCs w:val="28"/>
        </w:rPr>
      </w:r>
      <w:r/>
    </w:p>
    <w:p>
      <w:pPr>
        <w:pStyle w:val="730"/>
        <w:ind w:firstLine="480"/>
        <w:spacing w:line="500" w:lineRule="exact"/>
        <w:rPr>
          <w:rFonts w:hint="eastAsia" w:ascii="宋体" w:hAnsi="宋体"/>
          <w:sz w:val="24"/>
          <w:szCs w:val="21"/>
        </w:rPr>
      </w:pPr>
      <w:r>
        <w:rPr>
          <w:rFonts w:hint="eastAsia" w:ascii="宋体" w:hAnsi="宋体"/>
          <w:bCs/>
          <w:sz w:val="24"/>
          <w:szCs w:val="21"/>
        </w:rPr>
        <w:t xml:space="preserve">4.1</w:t>
      </w:r>
      <w:r>
        <w:rPr>
          <w:rFonts w:hint="eastAsia" w:ascii="宋体" w:hAnsi="宋体"/>
          <w:sz w:val="24"/>
          <w:szCs w:val="21"/>
        </w:rPr>
        <w:t xml:space="preserve">供应商应自行承担所有与参加本次磋商有关的费用，无论磋商过程中的做法和结果如何，江苏省鼎诚建设工程顾问有限公司扬州分公司在任何情况下均无义务和责任承担这些</w:t>
      </w:r>
      <w:r>
        <w:rPr>
          <w:rFonts w:hint="eastAsia" w:ascii="宋体" w:hAnsi="宋体"/>
          <w:sz w:val="24"/>
          <w:szCs w:val="21"/>
        </w:rPr>
        <w:t xml:space="preserve">费用。</w:t>
      </w:r>
      <w:r/>
    </w:p>
    <w:p>
      <w:pPr>
        <w:pStyle w:val="730"/>
        <w:ind w:firstLine="480"/>
        <w:spacing w:line="500" w:lineRule="exact"/>
        <w:rPr>
          <w:rFonts w:ascii="宋体" w:hAnsi="宋体"/>
          <w:sz w:val="24"/>
          <w:szCs w:val="21"/>
        </w:rPr>
      </w:pPr>
      <w:r/>
      <w:bookmarkStart w:id="69" w:name="OLE_LINK14"/>
      <w:r>
        <w:rPr>
          <w:rFonts w:hint="eastAsia" w:ascii="宋体" w:hAnsi="宋体"/>
          <w:sz w:val="24"/>
          <w:szCs w:val="21"/>
        </w:rPr>
        <w:t xml:space="preserve">4.2本次磋商江苏省鼎诚建设工程顾问有限公司扬州分公司和采购人</w:t>
      </w:r>
      <w:r>
        <w:rPr>
          <w:rFonts w:hint="eastAsia" w:ascii="宋体" w:hAnsi="宋体"/>
          <w:sz w:val="24"/>
          <w:szCs w:val="21"/>
        </w:rPr>
        <w:t xml:space="preserve">不收取标书工本费。</w:t>
      </w:r>
      <w:r>
        <w:rPr>
          <w:rFonts w:ascii="宋体" w:hAnsi="宋体"/>
          <w:sz w:val="24"/>
          <w:szCs w:val="21"/>
        </w:rPr>
      </w:r>
      <w:r/>
    </w:p>
    <w:p>
      <w:pPr>
        <w:pStyle w:val="730"/>
        <w:ind w:firstLine="301"/>
        <w:keepLines/>
        <w:keepNext/>
        <w:spacing w:line="480" w:lineRule="exact"/>
        <w:rPr>
          <w:rFonts w:hint="eastAsia" w:ascii="黑体" w:hAnsi="宋体" w:eastAsia="黑体" w:cs="Arial"/>
          <w:sz w:val="28"/>
          <w:szCs w:val="28"/>
        </w:rPr>
        <w:outlineLvl w:val="3"/>
      </w:pPr>
      <w:r/>
      <w:bookmarkEnd w:id="69"/>
      <w:r>
        <w:rPr>
          <w:rFonts w:hint="eastAsia" w:ascii="宋体" w:hAnsi="宋体" w:eastAsia="黑体" w:cs="Arial"/>
          <w:b/>
          <w:bCs/>
          <w:sz w:val="30"/>
          <w:szCs w:val="28"/>
        </w:rPr>
        <w:t xml:space="preserve">5、</w:t>
      </w:r>
      <w:r>
        <w:rPr>
          <w:rFonts w:hint="eastAsia" w:ascii="黑体" w:hAnsi="宋体" w:eastAsia="黑体" w:cs="Arial"/>
          <w:sz w:val="28"/>
          <w:szCs w:val="28"/>
        </w:rPr>
        <w:t xml:space="preserve">磋商文件的约束力</w:t>
      </w:r>
      <w:r/>
    </w:p>
    <w:p>
      <w:pPr>
        <w:pStyle w:val="730"/>
        <w:ind w:firstLine="480"/>
        <w:spacing w:line="48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供应商一旦参加本项目采购活动，即被认为接受了本磋商文件的规定和约束。</w:t>
      </w:r>
      <w:r/>
    </w:p>
    <w:p>
      <w:pPr>
        <w:pStyle w:val="730"/>
        <w:ind w:firstLine="321"/>
        <w:keepLines/>
        <w:keepNext/>
        <w:spacing w:line="360" w:lineRule="auto"/>
        <w:rPr>
          <w:rFonts w:hint="eastAsia"/>
          <w:b/>
          <w:bCs/>
          <w:sz w:val="32"/>
          <w:szCs w:val="32"/>
        </w:rPr>
        <w:outlineLvl w:val="2"/>
      </w:pPr>
      <w:r/>
      <w:bookmarkStart w:id="70" w:name="_Toc16938525"/>
      <w:r/>
      <w:bookmarkStart w:id="71" w:name="_Toc120614215"/>
      <w:r/>
      <w:bookmarkStart w:id="72" w:name="_Toc513029209"/>
      <w:r/>
      <w:bookmarkStart w:id="73" w:name="_Toc20823281"/>
      <w:r>
        <w:rPr>
          <w:rFonts w:hint="eastAsia"/>
          <w:b/>
          <w:bCs/>
          <w:sz w:val="32"/>
          <w:szCs w:val="32"/>
        </w:rPr>
        <w:t xml:space="preserve">二、</w:t>
      </w:r>
      <w:bookmarkEnd w:id="70"/>
      <w:r/>
      <w:bookmarkEnd w:id="71"/>
      <w:r/>
      <w:bookmarkEnd w:id="72"/>
      <w:r/>
      <w:bookmarkEnd w:id="73"/>
      <w:r>
        <w:rPr>
          <w:rFonts w:hint="eastAsia"/>
          <w:b/>
          <w:bCs/>
          <w:sz w:val="32"/>
          <w:szCs w:val="32"/>
        </w:rPr>
        <w:t xml:space="preserve">磋商文件</w:t>
      </w:r>
      <w:r/>
    </w:p>
    <w:p>
      <w:pPr>
        <w:pStyle w:val="730"/>
        <w:ind w:firstLine="420"/>
        <w:keepLines/>
        <w:keepNext/>
        <w:rPr>
          <w:rFonts w:hint="eastAsia" w:ascii="Arial" w:hAnsi="Arial" w:eastAsia="黑体" w:cs="Arial"/>
          <w:sz w:val="28"/>
          <w:szCs w:val="28"/>
        </w:rPr>
        <w:outlineLvl w:val="3"/>
      </w:pPr>
      <w:r/>
      <w:bookmarkStart w:id="74" w:name="_Toc513029210"/>
      <w:r/>
      <w:bookmarkStart w:id="75" w:name="_Toc16938526"/>
      <w:r/>
      <w:bookmarkStart w:id="76" w:name="_Toc20823282"/>
      <w:r>
        <w:rPr>
          <w:rFonts w:hint="eastAsia" w:ascii="Arial" w:hAnsi="Arial" w:eastAsia="黑体" w:cs="Arial"/>
          <w:sz w:val="28"/>
          <w:szCs w:val="28"/>
        </w:rPr>
        <w:t xml:space="preserve">6、磋商文件构成</w:t>
      </w:r>
      <w:bookmarkEnd w:id="74"/>
      <w:r/>
      <w:bookmarkEnd w:id="75"/>
      <w:r/>
      <w:bookmarkEnd w:id="76"/>
      <w:r>
        <w:rPr>
          <w:rFonts w:hint="eastAsia" w:ascii="Arial" w:hAnsi="Arial" w:eastAsia="黑体" w:cs="Arial"/>
          <w:sz w:val="28"/>
          <w:szCs w:val="28"/>
        </w:rPr>
      </w:r>
      <w:r/>
    </w:p>
    <w:p>
      <w:pPr>
        <w:pStyle w:val="730"/>
        <w:ind w:firstLine="480"/>
        <w:spacing w:line="500" w:lineRule="exact"/>
        <w:rPr>
          <w:rFonts w:hint="eastAsia" w:ascii="宋体" w:hAnsi="宋体"/>
          <w:sz w:val="24"/>
          <w:szCs w:val="21"/>
        </w:rPr>
      </w:pPr>
      <w:r>
        <w:rPr>
          <w:rFonts w:hint="eastAsia" w:ascii="宋体" w:hAnsi="宋体"/>
          <w:bCs/>
          <w:sz w:val="24"/>
          <w:szCs w:val="21"/>
        </w:rPr>
        <w:t xml:space="preserve">6.1</w:t>
      </w:r>
      <w:r>
        <w:rPr>
          <w:rFonts w:hint="eastAsia" w:ascii="宋体" w:hAnsi="宋体"/>
          <w:sz w:val="24"/>
          <w:szCs w:val="21"/>
        </w:rPr>
        <w:t xml:space="preserve">磋商文件由以下部分组成：</w:t>
      </w:r>
      <w:r/>
    </w:p>
    <w:p>
      <w:pPr>
        <w:pStyle w:val="730"/>
        <w:ind w:firstLine="360"/>
        <w:spacing w:line="400" w:lineRule="exact"/>
        <w:rPr>
          <w:rFonts w:hint="eastAsia" w:ascii="宋体" w:hAnsi="宋体"/>
          <w:sz w:val="24"/>
          <w:szCs w:val="24"/>
        </w:rPr>
      </w:pPr>
      <w:r>
        <w:rPr>
          <w:rFonts w:hint="eastAsia" w:ascii="宋体" w:hAnsi="宋体"/>
          <w:sz w:val="24"/>
          <w:szCs w:val="24"/>
        </w:rPr>
        <w:t xml:space="preserve">（1）磋商</w:t>
      </w:r>
      <w:r>
        <w:rPr>
          <w:rFonts w:ascii="宋体" w:hAnsi="宋体"/>
          <w:sz w:val="24"/>
          <w:szCs w:val="24"/>
        </w:rPr>
        <w:t xml:space="preserve">邀请</w:t>
      </w:r>
      <w:r>
        <w:rPr>
          <w:rFonts w:hint="eastAsia" w:ascii="宋体" w:hAnsi="宋体"/>
          <w:sz w:val="24"/>
          <w:szCs w:val="24"/>
        </w:rPr>
      </w:r>
      <w:r/>
    </w:p>
    <w:p>
      <w:pPr>
        <w:pStyle w:val="730"/>
        <w:ind w:firstLine="360"/>
        <w:spacing w:line="400" w:lineRule="exact"/>
        <w:rPr>
          <w:rFonts w:hint="eastAsia" w:ascii="宋体" w:hAnsi="宋体"/>
          <w:sz w:val="24"/>
          <w:szCs w:val="24"/>
        </w:rPr>
      </w:pPr>
      <w:r>
        <w:rPr>
          <w:rFonts w:hint="eastAsia" w:ascii="宋体" w:hAnsi="宋体"/>
          <w:sz w:val="24"/>
          <w:szCs w:val="24"/>
        </w:rPr>
        <w:t xml:space="preserve">（2）供应商须知</w:t>
      </w:r>
      <w:r/>
    </w:p>
    <w:p>
      <w:pPr>
        <w:pStyle w:val="730"/>
        <w:ind w:firstLine="360"/>
        <w:spacing w:line="400" w:lineRule="exact"/>
        <w:rPr>
          <w:rFonts w:hint="eastAsia" w:ascii="宋体" w:hAnsi="宋体"/>
          <w:sz w:val="24"/>
          <w:szCs w:val="24"/>
        </w:rPr>
      </w:pPr>
      <w:r>
        <w:rPr>
          <w:rFonts w:hint="eastAsia" w:ascii="宋体" w:hAnsi="宋体"/>
          <w:sz w:val="24"/>
          <w:szCs w:val="24"/>
        </w:rPr>
        <w:t xml:space="preserve">（3）合同文本</w:t>
      </w:r>
      <w:r/>
    </w:p>
    <w:p>
      <w:pPr>
        <w:pStyle w:val="730"/>
        <w:ind w:firstLine="360"/>
        <w:spacing w:line="400" w:lineRule="exact"/>
        <w:rPr>
          <w:rFonts w:hint="eastAsia" w:ascii="宋体" w:hAnsi="宋体"/>
          <w:sz w:val="24"/>
          <w:szCs w:val="24"/>
        </w:rPr>
      </w:pPr>
      <w:r>
        <w:rPr>
          <w:rFonts w:hint="eastAsia" w:ascii="宋体" w:hAnsi="宋体"/>
          <w:sz w:val="24"/>
          <w:szCs w:val="24"/>
        </w:rPr>
        <w:t xml:space="preserve">（4）采购需求</w:t>
      </w:r>
      <w:r/>
    </w:p>
    <w:p>
      <w:pPr>
        <w:pStyle w:val="730"/>
        <w:ind w:firstLine="360"/>
        <w:spacing w:line="400" w:lineRule="exact"/>
        <w:rPr>
          <w:rFonts w:hint="eastAsia" w:ascii="宋体" w:hAnsi="宋体"/>
          <w:sz w:val="24"/>
          <w:szCs w:val="24"/>
        </w:rPr>
      </w:pPr>
      <w:r>
        <w:rPr>
          <w:rFonts w:hint="eastAsia" w:ascii="宋体" w:hAnsi="宋体"/>
          <w:sz w:val="24"/>
          <w:szCs w:val="24"/>
        </w:rPr>
        <w:t xml:space="preserve">（5）评审方法与评审标准</w:t>
      </w:r>
      <w:r/>
    </w:p>
    <w:p>
      <w:pPr>
        <w:pStyle w:val="730"/>
        <w:ind w:firstLine="360"/>
        <w:spacing w:line="400" w:lineRule="exact"/>
        <w:rPr>
          <w:rFonts w:hint="eastAsia" w:ascii="宋体" w:hAnsi="宋体"/>
          <w:sz w:val="24"/>
          <w:szCs w:val="24"/>
        </w:rPr>
      </w:pPr>
      <w:r>
        <w:rPr>
          <w:rFonts w:hint="eastAsia" w:ascii="宋体" w:hAnsi="宋体"/>
          <w:sz w:val="24"/>
          <w:szCs w:val="24"/>
        </w:rPr>
        <w:t xml:space="preserve">（6）响应文件格式</w:t>
      </w:r>
      <w:r/>
    </w:p>
    <w:p>
      <w:pPr>
        <w:pStyle w:val="730"/>
        <w:ind w:firstLine="480"/>
        <w:spacing w:line="500" w:lineRule="exact"/>
        <w:rPr>
          <w:rFonts w:hint="eastAsia" w:ascii="宋体" w:hAnsi="宋体"/>
          <w:sz w:val="24"/>
          <w:szCs w:val="21"/>
        </w:rPr>
      </w:pPr>
      <w:r>
        <w:rPr>
          <w:rFonts w:hint="eastAsia" w:ascii="宋体" w:hAnsi="宋体"/>
          <w:sz w:val="24"/>
          <w:szCs w:val="21"/>
        </w:rPr>
        <w:t xml:space="preserve">请仔细检查磋商文件是否齐全，如有缺漏请立即与江苏省鼎诚建设工程顾问有限公司扬州分公司联系解决。</w:t>
      </w:r>
      <w:r/>
    </w:p>
    <w:p>
      <w:pPr>
        <w:pStyle w:val="730"/>
        <w:ind w:firstLine="480"/>
        <w:spacing w:line="500" w:lineRule="exact"/>
        <w:rPr>
          <w:rFonts w:hint="eastAsia" w:ascii="宋体" w:hAnsi="宋体"/>
          <w:sz w:val="24"/>
          <w:szCs w:val="21"/>
        </w:rPr>
      </w:pPr>
      <w:r>
        <w:rPr>
          <w:rFonts w:hint="eastAsia" w:ascii="宋体" w:hAnsi="宋体"/>
          <w:bCs/>
          <w:sz w:val="24"/>
          <w:szCs w:val="21"/>
        </w:rPr>
        <w:t xml:space="preserve">6.2</w:t>
      </w:r>
      <w:r>
        <w:rPr>
          <w:rFonts w:hint="eastAsia" w:ascii="宋体" w:hAnsi="宋体"/>
          <w:sz w:val="24"/>
          <w:szCs w:val="21"/>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pStyle w:val="730"/>
        <w:ind w:firstLine="560"/>
        <w:keepLines/>
        <w:keepNext/>
        <w:rPr>
          <w:rFonts w:hint="eastAsia" w:ascii="Arial" w:hAnsi="Arial" w:eastAsia="黑体" w:cs="Arial"/>
          <w:sz w:val="28"/>
          <w:szCs w:val="28"/>
        </w:rPr>
        <w:outlineLvl w:val="3"/>
      </w:pPr>
      <w:r/>
      <w:bookmarkStart w:id="77" w:name="_Toc462564070"/>
      <w:r/>
      <w:bookmarkStart w:id="78" w:name="_Toc20823283"/>
      <w:r/>
      <w:bookmarkStart w:id="79" w:name="_Toc513029211"/>
      <w:r/>
      <w:bookmarkStart w:id="80" w:name="_Toc16938527"/>
      <w:r>
        <w:rPr>
          <w:rFonts w:hint="eastAsia" w:ascii="Arial" w:hAnsi="Arial" w:eastAsia="黑体" w:cs="Arial"/>
          <w:sz w:val="28"/>
          <w:szCs w:val="28"/>
        </w:rPr>
        <w:t xml:space="preserve">7、磋商文件的澄清</w:t>
      </w:r>
      <w:bookmarkEnd w:id="77"/>
      <w:r/>
      <w:bookmarkEnd w:id="78"/>
      <w:r/>
      <w:bookmarkEnd w:id="79"/>
      <w:r/>
      <w:bookmarkEnd w:id="80"/>
      <w:r>
        <w:rPr>
          <w:rFonts w:hint="eastAsia" w:ascii="Arial" w:hAnsi="Arial" w:eastAsia="黑体" w:cs="Arial"/>
          <w:sz w:val="28"/>
          <w:szCs w:val="28"/>
        </w:rPr>
      </w:r>
      <w:r/>
    </w:p>
    <w:p>
      <w:pPr>
        <w:pStyle w:val="730"/>
        <w:ind w:firstLine="480"/>
        <w:spacing w:line="480" w:lineRule="exact"/>
        <w:rPr>
          <w:rFonts w:hint="eastAsia" w:ascii="宋体" w:hAnsi="宋体"/>
          <w:sz w:val="24"/>
          <w:szCs w:val="24"/>
        </w:rPr>
      </w:pPr>
      <w:r>
        <w:rPr>
          <w:rFonts w:hint="eastAsia" w:ascii="宋体" w:hAnsi="宋体"/>
          <w:bCs/>
          <w:sz w:val="24"/>
          <w:szCs w:val="21"/>
        </w:rPr>
        <w:t xml:space="preserve">7.1</w:t>
      </w:r>
      <w:r>
        <w:rPr>
          <w:rFonts w:hint="eastAsia" w:ascii="宋体" w:hAnsi="宋体"/>
          <w:sz w:val="24"/>
          <w:szCs w:val="21"/>
        </w:rPr>
        <w:t xml:space="preserve"> 任何要求对磋商文件进行澄清的供应商，应在磋商截止期5日</w:t>
      </w:r>
      <w:r>
        <w:rPr>
          <w:rFonts w:hint="eastAsia" w:ascii="仿宋_GB2312" w:hAnsi="仿宋_GB2312"/>
          <w:sz w:val="24"/>
          <w:szCs w:val="24"/>
        </w:rPr>
        <w:t xml:space="preserve">前</w:t>
      </w:r>
      <w:r>
        <w:rPr>
          <w:rFonts w:hint="eastAsia" w:ascii="宋体" w:hAnsi="宋体"/>
          <w:sz w:val="24"/>
          <w:szCs w:val="21"/>
        </w:rPr>
        <w:t xml:space="preserve">按磋商公告中的通讯地址，以书面形式通知江苏省鼎诚建设工程顾问有限公司扬州分公司。</w:t>
      </w:r>
      <w:r>
        <w:rPr>
          <w:rFonts w:hint="eastAsia" w:ascii="宋体" w:hAnsi="宋体"/>
          <w:sz w:val="24"/>
          <w:szCs w:val="24"/>
        </w:rPr>
      </w:r>
      <w:r/>
    </w:p>
    <w:p>
      <w:pPr>
        <w:pStyle w:val="730"/>
        <w:ind w:firstLine="560"/>
        <w:keepLines/>
        <w:keepNext/>
        <w:rPr>
          <w:rFonts w:hint="eastAsia" w:ascii="Arial" w:hAnsi="Arial" w:eastAsia="黑体" w:cs="Arial"/>
          <w:sz w:val="28"/>
          <w:szCs w:val="28"/>
        </w:rPr>
        <w:outlineLvl w:val="3"/>
      </w:pPr>
      <w:r/>
      <w:bookmarkStart w:id="81" w:name="_Toc20823284"/>
      <w:r/>
      <w:bookmarkStart w:id="82" w:name="_Toc462564071"/>
      <w:r/>
      <w:bookmarkStart w:id="83" w:name="_Toc16938528"/>
      <w:r/>
      <w:bookmarkStart w:id="84" w:name="_Toc513029212"/>
      <w:r>
        <w:rPr>
          <w:rFonts w:hint="eastAsia" w:ascii="Arial" w:hAnsi="Arial" w:eastAsia="黑体" w:cs="Arial"/>
          <w:sz w:val="28"/>
          <w:szCs w:val="28"/>
        </w:rPr>
        <w:t xml:space="preserve">8、磋商文件的澄清和修改</w:t>
      </w:r>
      <w:bookmarkEnd w:id="81"/>
      <w:r/>
      <w:bookmarkEnd w:id="82"/>
      <w:r/>
      <w:bookmarkEnd w:id="83"/>
      <w:r/>
      <w:bookmarkEnd w:id="84"/>
      <w:r>
        <w:rPr>
          <w:rFonts w:hint="eastAsia" w:ascii="Arial" w:hAnsi="Arial" w:eastAsia="黑体" w:cs="Arial"/>
          <w:sz w:val="28"/>
          <w:szCs w:val="28"/>
        </w:rPr>
      </w:r>
      <w:r/>
    </w:p>
    <w:p>
      <w:pPr>
        <w:pStyle w:val="730"/>
        <w:ind w:firstLine="480"/>
        <w:spacing w:line="500" w:lineRule="exact"/>
        <w:rPr>
          <w:rFonts w:hint="eastAsia" w:ascii="宋体" w:hAnsi="宋体"/>
          <w:sz w:val="24"/>
          <w:szCs w:val="21"/>
        </w:rPr>
      </w:pPr>
      <w:r>
        <w:rPr>
          <w:rFonts w:hint="eastAsia" w:ascii="宋体" w:hAnsi="宋体"/>
          <w:bCs/>
          <w:sz w:val="24"/>
          <w:szCs w:val="21"/>
        </w:rPr>
        <w:t xml:space="preserve">8.1</w:t>
      </w:r>
      <w:r>
        <w:rPr>
          <w:rFonts w:hint="eastAsia" w:ascii="宋体" w:hAnsi="宋体"/>
          <w:sz w:val="24"/>
          <w:szCs w:val="21"/>
        </w:rPr>
        <w:t xml:space="preserve"> 在响应文件提交截止时间</w:t>
      </w:r>
      <w:r>
        <w:rPr>
          <w:rFonts w:hint="eastAsia" w:ascii="仿宋_GB2312" w:hAnsi="仿宋_GB2312"/>
          <w:sz w:val="24"/>
          <w:szCs w:val="21"/>
        </w:rPr>
        <w:t xml:space="preserve">前</w:t>
      </w:r>
      <w:r>
        <w:rPr>
          <w:rFonts w:hint="eastAsia" w:ascii="宋体" w:hAnsi="宋体"/>
          <w:sz w:val="24"/>
          <w:szCs w:val="21"/>
        </w:rPr>
        <w:t xml:space="preserve">，江苏省鼎诚建设工程顾问有限公司扬州分公司可以对磋商文件进行澄清和修改,</w:t>
      </w:r>
      <w:r>
        <w:rPr>
          <w:rFonts w:hint="eastAsia"/>
          <w:szCs w:val="21"/>
        </w:rPr>
        <w:t xml:space="preserve"> </w:t>
      </w:r>
      <w:r>
        <w:rPr>
          <w:rFonts w:hint="eastAsia" w:ascii="宋体" w:hAnsi="宋体"/>
          <w:sz w:val="24"/>
          <w:szCs w:val="21"/>
        </w:rPr>
        <w:t xml:space="preserve">澄清或者修改的内容作为磋商文件的组成部分。澄清或者修改的内容可能影响响应文件编制的，江苏省鼎诚建设工程顾问有限公司扬州分公司将在提交</w:t>
      </w:r>
      <w:r>
        <w:rPr>
          <w:rFonts w:hint="eastAsia" w:ascii="宋体" w:hAnsi="宋体"/>
          <w:sz w:val="24"/>
          <w:szCs w:val="21"/>
        </w:rPr>
        <w:t xml:space="preserve">首次响应文件截止时间至少5日前，在“江苏政府采购网”、“扬州市政府采购网”、“扬州市广陵区政府采购网”上发布书面更正公告形式通知所有获取磋商文件的供应商,</w:t>
      </w:r>
      <w:r>
        <w:rPr>
          <w:rFonts w:hint="eastAsia"/>
          <w:szCs w:val="21"/>
        </w:rPr>
        <w:t xml:space="preserve"> </w:t>
      </w:r>
      <w:r>
        <w:rPr>
          <w:rFonts w:hint="eastAsia" w:ascii="宋体" w:hAnsi="宋体"/>
          <w:sz w:val="24"/>
          <w:szCs w:val="21"/>
        </w:rPr>
        <w:t xml:space="preserve">更正公告内容将作为磋商文件的组成部分，并对供应商具有约束力。不足5日的，江苏省鼎诚建设工程顾问有限公司扬州分公司将顺延提交首次响应文件截止时间。</w:t>
      </w:r>
      <w:r/>
    </w:p>
    <w:p>
      <w:pPr>
        <w:pStyle w:val="730"/>
        <w:ind w:firstLine="480"/>
        <w:spacing w:line="500" w:lineRule="exact"/>
        <w:rPr>
          <w:rFonts w:hint="eastAsia" w:ascii="宋体" w:hAnsi="宋体"/>
          <w:sz w:val="24"/>
          <w:szCs w:val="21"/>
        </w:rPr>
      </w:pPr>
      <w:r>
        <w:rPr>
          <w:rFonts w:hint="eastAsia" w:ascii="宋体" w:hAnsi="宋体"/>
          <w:sz w:val="24"/>
          <w:szCs w:val="21"/>
        </w:rPr>
        <w:t xml:space="preserve">8.2江苏省鼎诚建设工程顾问有限公司扬州分公司可以视采购项目的具体情况，组织供应商进行现场考察或召开磋商前答疑会，但不单独或分别</w:t>
      </w:r>
      <w:r>
        <w:rPr>
          <w:rFonts w:hint="eastAsia" w:ascii="宋体" w:hAnsi="宋体"/>
          <w:sz w:val="24"/>
          <w:szCs w:val="21"/>
        </w:rPr>
        <w:t xml:space="preserve">组织只有一个供应商参加的现场考察和答疑会。</w:t>
      </w:r>
      <w:r/>
    </w:p>
    <w:p>
      <w:pPr>
        <w:pStyle w:val="730"/>
        <w:ind w:firstLine="482"/>
        <w:keepLines/>
        <w:keepNext/>
        <w:spacing w:before="145" w:after="145" w:line="360" w:lineRule="auto"/>
        <w:rPr>
          <w:rFonts w:hint="eastAsia"/>
          <w:b/>
          <w:bCs/>
          <w:sz w:val="32"/>
          <w:szCs w:val="32"/>
        </w:rPr>
        <w:outlineLvl w:val="2"/>
      </w:pPr>
      <w:r/>
      <w:bookmarkStart w:id="85" w:name="_Toc20823285"/>
      <w:r/>
      <w:bookmarkStart w:id="86" w:name="_Toc513029213"/>
      <w:r/>
      <w:bookmarkStart w:id="87" w:name="_Toc120614216"/>
      <w:r/>
      <w:bookmarkStart w:id="88" w:name="_Toc16938529"/>
      <w:r/>
      <w:bookmarkStart w:id="89" w:name="_Toc462564072"/>
      <w:r>
        <w:rPr>
          <w:rFonts w:hint="eastAsia"/>
          <w:b/>
          <w:bCs/>
          <w:sz w:val="32"/>
          <w:szCs w:val="32"/>
        </w:rPr>
        <w:t xml:space="preserve">三、响应文件的编制</w:t>
      </w:r>
      <w:bookmarkEnd w:id="85"/>
      <w:r/>
      <w:bookmarkEnd w:id="86"/>
      <w:r/>
      <w:bookmarkEnd w:id="87"/>
      <w:r/>
      <w:bookmarkEnd w:id="88"/>
      <w:r/>
      <w:bookmarkEnd w:id="89"/>
      <w:r>
        <w:rPr>
          <w:rFonts w:hint="eastAsia"/>
          <w:b/>
          <w:bCs/>
          <w:sz w:val="32"/>
          <w:szCs w:val="32"/>
        </w:rPr>
      </w:r>
      <w:r/>
    </w:p>
    <w:p>
      <w:pPr>
        <w:pStyle w:val="730"/>
        <w:ind w:firstLine="560"/>
        <w:keepLines/>
        <w:keepNext/>
        <w:rPr>
          <w:rFonts w:hint="eastAsia" w:ascii="Arial" w:hAnsi="Arial" w:eastAsia="黑体" w:cs="Arial"/>
          <w:b/>
          <w:sz w:val="28"/>
          <w:szCs w:val="28"/>
        </w:rPr>
        <w:outlineLvl w:val="3"/>
      </w:pPr>
      <w:r/>
      <w:bookmarkStart w:id="90" w:name="_Toc16938530"/>
      <w:r/>
      <w:bookmarkStart w:id="91" w:name="_Toc513029214"/>
      <w:r/>
      <w:bookmarkStart w:id="92" w:name="_Toc462564073"/>
      <w:r/>
      <w:bookmarkStart w:id="93" w:name="_Toc20823286"/>
      <w:r>
        <w:rPr>
          <w:rFonts w:hint="eastAsia" w:ascii="Arial" w:hAnsi="Arial" w:eastAsia="黑体" w:cs="Arial"/>
          <w:sz w:val="28"/>
          <w:szCs w:val="28"/>
        </w:rPr>
        <w:t xml:space="preserve">9、响应文件的语言及度量衡单位</w:t>
      </w:r>
      <w:bookmarkEnd w:id="90"/>
      <w:r/>
      <w:bookmarkEnd w:id="91"/>
      <w:r/>
      <w:bookmarkEnd w:id="92"/>
      <w:r/>
      <w:bookmarkEnd w:id="93"/>
      <w:r>
        <w:rPr>
          <w:rFonts w:hint="eastAsia" w:ascii="Arial" w:hAnsi="Arial" w:eastAsia="黑体" w:cs="Arial"/>
          <w:b/>
          <w:sz w:val="28"/>
          <w:szCs w:val="28"/>
        </w:rPr>
      </w:r>
      <w:r/>
    </w:p>
    <w:p>
      <w:pPr>
        <w:pStyle w:val="730"/>
        <w:ind w:firstLine="480"/>
        <w:spacing w:line="500" w:lineRule="exact"/>
        <w:rPr>
          <w:rFonts w:hint="eastAsia" w:ascii="宋体" w:hAnsi="宋体"/>
          <w:sz w:val="24"/>
          <w:szCs w:val="21"/>
        </w:rPr>
      </w:pPr>
      <w:r>
        <w:rPr>
          <w:rFonts w:hint="eastAsia" w:ascii="宋体" w:hAnsi="宋体"/>
          <w:bCs/>
          <w:sz w:val="24"/>
          <w:szCs w:val="21"/>
        </w:rPr>
        <w:t xml:space="preserve">9.1</w:t>
      </w:r>
      <w:r>
        <w:rPr>
          <w:rFonts w:hint="eastAsia" w:ascii="宋体" w:hAnsi="宋体"/>
          <w:sz w:val="24"/>
          <w:szCs w:val="21"/>
        </w:rPr>
        <w:t xml:space="preserve">供应商提交的响应文件以及供应商与江苏省鼎诚建设工程顾问有限公司扬州分公司就有关磋商的所有来往通知、函件和文件均应使用</w:t>
      </w:r>
      <w:r>
        <w:rPr>
          <w:rFonts w:hint="eastAsia" w:ascii="宋体" w:hAnsi="宋体"/>
          <w:b/>
          <w:bCs/>
          <w:sz w:val="24"/>
          <w:szCs w:val="21"/>
        </w:rPr>
        <w:t xml:space="preserve">简体中文</w:t>
      </w:r>
      <w:r>
        <w:rPr>
          <w:rFonts w:hint="eastAsia" w:ascii="宋体" w:hAnsi="宋体"/>
          <w:sz w:val="24"/>
          <w:szCs w:val="21"/>
        </w:rPr>
        <w:t xml:space="preserve">。</w:t>
      </w:r>
      <w:r/>
    </w:p>
    <w:p>
      <w:pPr>
        <w:pStyle w:val="730"/>
        <w:ind w:firstLine="480"/>
        <w:spacing w:line="500" w:lineRule="exact"/>
        <w:rPr>
          <w:rFonts w:hint="eastAsia" w:ascii="宋体" w:hAnsi="宋体"/>
          <w:sz w:val="24"/>
          <w:szCs w:val="21"/>
        </w:rPr>
      </w:pPr>
      <w:r>
        <w:rPr>
          <w:rFonts w:hint="eastAsia" w:ascii="宋体" w:hAnsi="宋体"/>
          <w:bCs/>
          <w:sz w:val="24"/>
          <w:szCs w:val="21"/>
        </w:rPr>
        <w:t xml:space="preserve">9.2</w:t>
      </w:r>
      <w:r>
        <w:rPr>
          <w:rFonts w:hint="eastAsia" w:ascii="宋体" w:hAnsi="宋体"/>
          <w:sz w:val="24"/>
          <w:szCs w:val="21"/>
        </w:rPr>
        <w:t xml:space="preserve"> 除技术性能另有规定外，响应文件所使用的度量衡单位，均须采用国家法定计量单位。</w:t>
      </w:r>
      <w:r/>
    </w:p>
    <w:p>
      <w:pPr>
        <w:pStyle w:val="730"/>
        <w:ind w:firstLine="420"/>
        <w:keepLines/>
        <w:keepNext/>
        <w:rPr>
          <w:rFonts w:hint="eastAsia" w:ascii="Arial" w:hAnsi="Arial" w:eastAsia="黑体" w:cs="Arial"/>
          <w:sz w:val="28"/>
          <w:szCs w:val="28"/>
        </w:rPr>
        <w:outlineLvl w:val="3"/>
      </w:pPr>
      <w:r/>
      <w:bookmarkStart w:id="94" w:name="_Toc513029215"/>
      <w:r/>
      <w:bookmarkStart w:id="95" w:name="_Toc20823287"/>
      <w:r/>
      <w:bookmarkStart w:id="96" w:name="_Toc16938531"/>
      <w:r/>
      <w:bookmarkStart w:id="97" w:name="_Toc462564074"/>
      <w:r>
        <w:rPr>
          <w:rFonts w:hint="eastAsia" w:ascii="Arial" w:hAnsi="Arial" w:eastAsia="黑体" w:cs="Arial"/>
          <w:sz w:val="28"/>
          <w:szCs w:val="28"/>
        </w:rPr>
        <w:t xml:space="preserve">10、响应文件构成</w:t>
      </w:r>
      <w:bookmarkEnd w:id="94"/>
      <w:r/>
      <w:bookmarkEnd w:id="95"/>
      <w:r/>
      <w:bookmarkEnd w:id="96"/>
      <w:r/>
      <w:bookmarkEnd w:id="97"/>
      <w:r>
        <w:rPr>
          <w:rFonts w:hint="eastAsia" w:ascii="Arial" w:hAnsi="Arial" w:eastAsia="黑体" w:cs="Arial"/>
          <w:sz w:val="28"/>
          <w:szCs w:val="28"/>
        </w:rPr>
      </w:r>
      <w:r/>
    </w:p>
    <w:p>
      <w:pPr>
        <w:pStyle w:val="730"/>
        <w:ind w:firstLine="480"/>
        <w:spacing w:line="440" w:lineRule="exact"/>
        <w:rPr>
          <w:rFonts w:hint="eastAsia" w:ascii="宋体" w:hAnsi="宋体"/>
          <w:sz w:val="24"/>
          <w:szCs w:val="21"/>
        </w:rPr>
      </w:pPr>
      <w:r>
        <w:rPr>
          <w:rFonts w:hint="eastAsia" w:ascii="宋体" w:hAnsi="宋体"/>
          <w:bCs/>
          <w:sz w:val="24"/>
          <w:szCs w:val="21"/>
        </w:rPr>
        <w:t xml:space="preserve">10.1</w:t>
      </w:r>
      <w:r>
        <w:rPr>
          <w:rFonts w:hint="eastAsia" w:ascii="宋体" w:hAnsi="宋体"/>
          <w:sz w:val="24"/>
          <w:szCs w:val="21"/>
        </w:rPr>
        <w:t xml:space="preserve">供应商编写的响应文件应包括资格证明文件、符合性证明文件、分项报价表、技术要求响应及偏离表、商务要求响应及偏离表、其他证明文件、磋商响应函等部分。</w:t>
      </w:r>
      <w:r/>
    </w:p>
    <w:p>
      <w:pPr>
        <w:pStyle w:val="730"/>
        <w:ind w:firstLine="480"/>
        <w:spacing w:line="440" w:lineRule="exact"/>
        <w:rPr>
          <w:rFonts w:hint="eastAsia" w:ascii="宋体" w:hAnsi="宋体"/>
          <w:sz w:val="24"/>
          <w:szCs w:val="21"/>
        </w:rPr>
      </w:pPr>
      <w:r>
        <w:rPr>
          <w:rFonts w:hint="eastAsia" w:ascii="宋体" w:hAnsi="宋体"/>
          <w:sz w:val="24"/>
          <w:szCs w:val="21"/>
        </w:rPr>
        <w:t xml:space="preserve">10.2 如标书制作工具中格式和内容与</w:t>
      </w:r>
      <w:r>
        <w:rPr>
          <w:rFonts w:hint="eastAsia" w:ascii="宋体" w:hAnsi="宋体"/>
          <w:sz w:val="24"/>
          <w:szCs w:val="21"/>
        </w:rPr>
        <w:t xml:space="preserve">“</w:t>
      </w:r>
      <w:r>
        <w:rPr>
          <w:rFonts w:hint="eastAsia" w:ascii="宋体" w:hAnsi="宋体"/>
          <w:sz w:val="24"/>
          <w:szCs w:val="21"/>
        </w:rPr>
        <w:t xml:space="preserve">江苏政府采购网”、“扬州市政府采购网”、“扬州市广陵区政府采购网</w:t>
      </w:r>
      <w:r>
        <w:rPr>
          <w:rFonts w:hint="eastAsia" w:ascii="宋体" w:hAnsi="宋体"/>
          <w:sz w:val="24"/>
          <w:szCs w:val="21"/>
        </w:rPr>
        <w:t xml:space="preserve">”发布的磋商文件不一致，请以</w:t>
      </w:r>
      <w:r>
        <w:rPr>
          <w:rFonts w:hint="eastAsia" w:ascii="宋体" w:hAnsi="宋体"/>
          <w:sz w:val="24"/>
          <w:szCs w:val="21"/>
        </w:rPr>
        <w:t xml:space="preserve">“</w:t>
      </w:r>
      <w:r>
        <w:rPr>
          <w:rFonts w:hint="eastAsia" w:ascii="宋体" w:hAnsi="宋体"/>
          <w:sz w:val="24"/>
          <w:szCs w:val="21"/>
        </w:rPr>
        <w:t xml:space="preserve">江苏政府采购网”、“扬州市政府采购网”、“扬州市广陵区政府采购网”发布的磋商文件为准。</w:t>
      </w:r>
      <w:r/>
    </w:p>
    <w:p>
      <w:pPr>
        <w:pStyle w:val="730"/>
        <w:ind w:firstLine="420"/>
        <w:keepLines/>
        <w:keepNext/>
        <w:rPr>
          <w:rFonts w:hint="eastAsia" w:ascii="Arial" w:hAnsi="Arial" w:eastAsia="黑体" w:cs="Arial"/>
          <w:sz w:val="28"/>
          <w:szCs w:val="28"/>
        </w:rPr>
        <w:outlineLvl w:val="3"/>
      </w:pPr>
      <w:r/>
      <w:bookmarkStart w:id="98" w:name="_Hlt26954838"/>
      <w:r/>
      <w:bookmarkEnd w:id="98"/>
      <w:r/>
      <w:bookmarkStart w:id="99" w:name="_Hlt26670360"/>
      <w:r/>
      <w:bookmarkEnd w:id="99"/>
      <w:r/>
      <w:bookmarkStart w:id="100" w:name="_Hlt26668975"/>
      <w:r/>
      <w:bookmarkEnd w:id="100"/>
      <w:r/>
      <w:bookmarkStart w:id="101" w:name="_Toc513029219"/>
      <w:r/>
      <w:bookmarkStart w:id="102" w:name="_Toc49090509"/>
      <w:r/>
      <w:bookmarkStart w:id="103" w:name="_Toc14577357"/>
      <w:r/>
      <w:bookmarkStart w:id="104" w:name="_Toc14577354"/>
      <w:r/>
      <w:bookmarkStart w:id="105" w:name="_Toc49090507"/>
      <w:r/>
      <w:bookmarkStart w:id="106" w:name="_Toc513029216"/>
      <w:r/>
      <w:bookmarkStart w:id="107" w:name="_Toc49090508"/>
      <w:r/>
      <w:bookmarkStart w:id="108" w:name="_Toc14577355"/>
      <w:r>
        <w:rPr>
          <w:rFonts w:hint="eastAsia" w:ascii="Arial" w:hAnsi="Arial" w:eastAsia="黑体" w:cs="Arial"/>
          <w:sz w:val="28"/>
          <w:szCs w:val="28"/>
        </w:rPr>
        <w:t xml:space="preserve">11、证明磋商响应标的符合磋商文件规定的文件</w:t>
      </w:r>
      <w:bookmarkEnd w:id="101"/>
      <w:r/>
      <w:bookmarkEnd w:id="102"/>
      <w:r/>
      <w:bookmarkEnd w:id="103"/>
      <w:r>
        <w:rPr>
          <w:rFonts w:hint="eastAsia" w:ascii="Arial" w:hAnsi="Arial" w:eastAsia="黑体" w:cs="Arial"/>
          <w:sz w:val="28"/>
          <w:szCs w:val="28"/>
        </w:rPr>
      </w:r>
      <w:r/>
    </w:p>
    <w:p>
      <w:pPr>
        <w:pStyle w:val="730"/>
        <w:spacing w:line="480" w:lineRule="exact"/>
        <w:rPr>
          <w:rFonts w:hint="eastAsia" w:ascii="宋体" w:hAnsi="宋体"/>
          <w:sz w:val="24"/>
          <w:szCs w:val="24"/>
        </w:rPr>
      </w:pPr>
      <w:r/>
      <w:bookmarkEnd w:id="104"/>
      <w:r/>
      <w:bookmarkEnd w:id="105"/>
      <w:r/>
      <w:bookmarkEnd w:id="106"/>
      <w:r>
        <w:rPr>
          <w:rFonts w:hint="eastAsia" w:ascii="宋体" w:hAnsi="宋体"/>
          <w:sz w:val="24"/>
          <w:szCs w:val="24"/>
        </w:rPr>
        <w:t xml:space="preserve">    11.1供应商应按照磋商文件要求提交证明文件，证明其及磋商响应标的符合磋商文件规定。</w:t>
      </w:r>
      <w:r/>
    </w:p>
    <w:p>
      <w:pPr>
        <w:pStyle w:val="730"/>
        <w:ind w:firstLine="480"/>
        <w:spacing w:line="480" w:lineRule="exact"/>
        <w:rPr>
          <w:rFonts w:hint="eastAsia" w:ascii="宋体" w:hAnsi="宋体"/>
          <w:sz w:val="24"/>
          <w:szCs w:val="24"/>
        </w:rPr>
      </w:pPr>
      <w:r>
        <w:rPr>
          <w:rFonts w:hint="eastAsia" w:ascii="宋体" w:hAnsi="宋体"/>
          <w:sz w:val="24"/>
          <w:szCs w:val="24"/>
        </w:rPr>
        <w:t xml:space="preserve">11.2磋商文件对证明文件无明确形式要求的，证明文件可以以文字资料、图纸和数据等形式提交。</w:t>
      </w:r>
      <w:r/>
    </w:p>
    <w:p>
      <w:pPr>
        <w:pStyle w:val="730"/>
        <w:ind w:firstLine="420"/>
        <w:keepLines/>
        <w:keepNext/>
        <w:rPr>
          <w:rFonts w:hint="eastAsia" w:ascii="Arial" w:hAnsi="Arial" w:eastAsia="黑体" w:cs="Arial"/>
          <w:sz w:val="28"/>
          <w:szCs w:val="28"/>
        </w:rPr>
        <w:outlineLvl w:val="3"/>
      </w:pPr>
      <w:r/>
      <w:bookmarkEnd w:id="107"/>
      <w:r/>
      <w:bookmarkEnd w:id="108"/>
      <w:r>
        <w:rPr>
          <w:rFonts w:hint="eastAsia" w:ascii="Arial" w:hAnsi="Arial" w:eastAsia="黑体" w:cs="Arial"/>
          <w:sz w:val="28"/>
          <w:szCs w:val="28"/>
        </w:rPr>
        <w:t xml:space="preserve">12、分项报价表</w:t>
      </w:r>
      <w:r/>
    </w:p>
    <w:p>
      <w:pPr>
        <w:pStyle w:val="730"/>
        <w:ind w:firstLine="480"/>
        <w:spacing w:line="500" w:lineRule="exact"/>
        <w:rPr>
          <w:rFonts w:hint="eastAsia" w:ascii="宋体" w:hAnsi="宋体"/>
          <w:bCs/>
          <w:sz w:val="24"/>
          <w:szCs w:val="21"/>
        </w:rPr>
      </w:pPr>
      <w:r>
        <w:rPr>
          <w:rFonts w:hint="eastAsia" w:ascii="宋体" w:hAnsi="宋体"/>
          <w:bCs/>
          <w:sz w:val="24"/>
          <w:szCs w:val="21"/>
        </w:rPr>
        <w:t xml:space="preserve">12.1</w:t>
      </w:r>
      <w:r>
        <w:rPr>
          <w:rFonts w:hint="eastAsia" w:ascii="宋体" w:hAnsi="宋体"/>
          <w:sz w:val="24"/>
          <w:szCs w:val="21"/>
        </w:rPr>
        <w:t xml:space="preserve">供应商应按照磋商文件规定格式填报分项报价表。</w:t>
      </w:r>
      <w:r>
        <w:rPr>
          <w:rFonts w:hint="eastAsia" w:ascii="宋体" w:hAnsi="宋体"/>
          <w:bCs/>
          <w:sz w:val="24"/>
          <w:szCs w:val="21"/>
        </w:rPr>
      </w:r>
      <w:r/>
    </w:p>
    <w:p>
      <w:pPr>
        <w:pStyle w:val="730"/>
        <w:ind w:firstLine="480"/>
        <w:spacing w:line="500" w:lineRule="exact"/>
        <w:rPr>
          <w:rFonts w:hint="eastAsia" w:ascii="宋体" w:hAnsi="宋体"/>
          <w:bCs/>
          <w:sz w:val="24"/>
          <w:szCs w:val="21"/>
        </w:rPr>
      </w:pPr>
      <w:r>
        <w:rPr>
          <w:rFonts w:hint="eastAsia" w:ascii="宋体" w:hAnsi="宋体"/>
          <w:sz w:val="24"/>
          <w:szCs w:val="21"/>
        </w:rPr>
        <w:t xml:space="preserve">12.2</w:t>
      </w:r>
      <w:r>
        <w:rPr>
          <w:rFonts w:hint="eastAsia" w:ascii="宋体" w:hAnsi="宋体"/>
          <w:bCs/>
          <w:sz w:val="24"/>
          <w:szCs w:val="21"/>
        </w:rPr>
        <w:t xml:space="preserve">磋商货币。响应文件中的单价和总价无特殊规定的采用人民币报价，以元为单位标注。</w:t>
      </w:r>
      <w:r>
        <w:rPr>
          <w:rFonts w:hint="eastAsia" w:ascii="宋体" w:hAnsi="宋体"/>
          <w:sz w:val="24"/>
          <w:szCs w:val="21"/>
        </w:rPr>
        <w:t xml:space="preserve">磋商文件中另有规定的按规定执行。</w:t>
      </w:r>
      <w:r>
        <w:rPr>
          <w:rFonts w:hint="eastAsia" w:ascii="宋体" w:hAnsi="宋体"/>
          <w:bCs/>
          <w:sz w:val="24"/>
          <w:szCs w:val="21"/>
        </w:rPr>
      </w:r>
      <w:r/>
    </w:p>
    <w:p>
      <w:pPr>
        <w:pStyle w:val="730"/>
        <w:ind w:firstLine="420"/>
        <w:keepLines/>
        <w:keepNext/>
        <w:rPr>
          <w:rFonts w:hint="eastAsia" w:ascii="Arial" w:hAnsi="Arial" w:eastAsia="黑体" w:cs="Arial"/>
          <w:sz w:val="28"/>
          <w:szCs w:val="28"/>
        </w:rPr>
        <w:outlineLvl w:val="3"/>
      </w:pPr>
      <w:r/>
      <w:bookmarkStart w:id="109" w:name="_Hlt26954731"/>
      <w:r/>
      <w:bookmarkEnd w:id="109"/>
      <w:r/>
      <w:bookmarkStart w:id="110" w:name="_Hlt26670486"/>
      <w:r/>
      <w:bookmarkEnd w:id="110"/>
      <w:r/>
      <w:bookmarkStart w:id="111" w:name="_Hlt26670482"/>
      <w:r/>
      <w:bookmarkEnd w:id="111"/>
      <w:r/>
      <w:bookmarkStart w:id="112" w:name="_Hlt26954848"/>
      <w:r/>
      <w:bookmarkEnd w:id="112"/>
      <w:r/>
      <w:bookmarkStart w:id="113" w:name="_Hlt26954846"/>
      <w:r/>
      <w:bookmarkEnd w:id="113"/>
      <w:r>
        <w:rPr>
          <w:rFonts w:hint="eastAsia" w:ascii="Arial" w:hAnsi="Arial" w:eastAsia="黑体" w:cs="Arial"/>
          <w:sz w:val="28"/>
          <w:szCs w:val="28"/>
        </w:rPr>
        <w:t xml:space="preserve">13、技术要求响应及偏离表、商务要求响应及偏离表</w:t>
      </w:r>
      <w:r/>
    </w:p>
    <w:p>
      <w:pPr>
        <w:pStyle w:val="730"/>
        <w:ind w:firstLine="480"/>
        <w:spacing w:line="500" w:lineRule="exact"/>
        <w:rPr>
          <w:rFonts w:hint="eastAsia" w:ascii="宋体" w:hAnsi="Arial" w:cs="宋体"/>
          <w:sz w:val="24"/>
          <w:szCs w:val="21"/>
          <w:lang w:val="zh-CN"/>
        </w:rPr>
      </w:pPr>
      <w:r>
        <w:rPr>
          <w:rFonts w:ascii="宋体" w:hAnsi="Arial" w:cs="宋体"/>
          <w:bCs/>
          <w:sz w:val="24"/>
          <w:szCs w:val="21"/>
          <w:lang w:val="zh-CN"/>
        </w:rPr>
        <w:t xml:space="preserve">1</w:t>
      </w:r>
      <w:r>
        <w:rPr>
          <w:rFonts w:hint="eastAsia" w:ascii="宋体" w:hAnsi="Arial" w:cs="宋体"/>
          <w:bCs/>
          <w:sz w:val="24"/>
          <w:szCs w:val="21"/>
          <w:lang w:val="zh-CN"/>
        </w:rPr>
        <w:t xml:space="preserve">3</w:t>
      </w:r>
      <w:r>
        <w:rPr>
          <w:rFonts w:ascii="宋体" w:hAnsi="Arial" w:cs="宋体"/>
          <w:bCs/>
          <w:sz w:val="24"/>
          <w:szCs w:val="21"/>
          <w:lang w:val="zh-CN"/>
        </w:rPr>
        <w:t xml:space="preserve">.1</w:t>
      </w:r>
      <w:r>
        <w:rPr>
          <w:rFonts w:hint="eastAsia" w:ascii="宋体" w:hAnsi="Arial" w:cs="宋体"/>
          <w:sz w:val="24"/>
          <w:szCs w:val="21"/>
          <w:lang w:val="zh-CN"/>
        </w:rPr>
        <w:t xml:space="preserve">供应商需对磋商文件中的技术要求与商务要求逐项作出响应或偏离，并说明原因。</w:t>
      </w:r>
      <w:r/>
    </w:p>
    <w:p>
      <w:pPr>
        <w:pStyle w:val="730"/>
        <w:ind w:firstLine="480"/>
        <w:spacing w:line="500" w:lineRule="exact"/>
        <w:rPr>
          <w:rFonts w:hint="eastAsia" w:ascii="宋体" w:hAnsi="Arial" w:cs="宋体"/>
          <w:sz w:val="24"/>
          <w:szCs w:val="21"/>
          <w:lang w:val="zh-CN"/>
        </w:rPr>
      </w:pPr>
      <w:r>
        <w:rPr>
          <w:rFonts w:hint="eastAsia" w:ascii="宋体" w:hAnsi="Arial" w:cs="宋体"/>
          <w:sz w:val="24"/>
          <w:szCs w:val="21"/>
          <w:lang w:val="zh-CN"/>
        </w:rPr>
        <w:t xml:space="preserve">13.2供应商可在响应文件中提供认为需要的其他技术文件或说明。</w:t>
      </w:r>
      <w:r/>
    </w:p>
    <w:p>
      <w:pPr>
        <w:pStyle w:val="730"/>
        <w:ind w:firstLine="420"/>
        <w:keepLines/>
        <w:keepNext/>
        <w:rPr>
          <w:rFonts w:hint="eastAsia" w:ascii="Arial" w:hAnsi="Arial" w:eastAsia="黑体" w:cs="Arial"/>
          <w:sz w:val="28"/>
          <w:szCs w:val="28"/>
        </w:rPr>
        <w:outlineLvl w:val="3"/>
      </w:pPr>
      <w:r>
        <w:rPr>
          <w:rFonts w:hint="eastAsia" w:ascii="Arial" w:hAnsi="Arial" w:eastAsia="黑体" w:cs="Arial"/>
          <w:sz w:val="28"/>
          <w:szCs w:val="28"/>
        </w:rPr>
        <w:t xml:space="preserve">14、服务承诺、培训计划、人员安排及其他</w:t>
      </w:r>
      <w:r/>
    </w:p>
    <w:p>
      <w:pPr>
        <w:pStyle w:val="730"/>
        <w:ind w:firstLine="480"/>
        <w:spacing w:line="480" w:lineRule="exact"/>
        <w:rPr>
          <w:rFonts w:hint="eastAsia" w:ascii="宋体" w:hAnsi="宋体"/>
          <w:sz w:val="24"/>
          <w:szCs w:val="24"/>
        </w:rPr>
      </w:pPr>
      <w:r>
        <w:rPr>
          <w:rFonts w:hint="eastAsia" w:ascii="宋体" w:hAnsi="宋体"/>
          <w:bCs/>
          <w:sz w:val="24"/>
          <w:szCs w:val="24"/>
        </w:rPr>
        <w:t xml:space="preserve">14.1</w:t>
      </w:r>
      <w:r>
        <w:rPr>
          <w:rFonts w:hint="eastAsia" w:ascii="宋体" w:hAnsi="宋体"/>
          <w:sz w:val="24"/>
          <w:szCs w:val="24"/>
        </w:rPr>
        <w:t xml:space="preserve">供应商需根据磋商文件要求提供有关售后服务的管理制度，售后服务机构的分布情况，售后服务人员的数量、素质、技术水平及售后服务的反应能力等。</w:t>
      </w:r>
      <w:r/>
    </w:p>
    <w:p>
      <w:pPr>
        <w:pStyle w:val="730"/>
        <w:ind w:firstLine="480"/>
        <w:spacing w:line="480" w:lineRule="exact"/>
        <w:rPr>
          <w:rFonts w:hint="eastAsia" w:ascii="宋体" w:hAnsi="宋体"/>
          <w:sz w:val="24"/>
          <w:szCs w:val="24"/>
        </w:rPr>
      </w:pPr>
      <w:r>
        <w:rPr>
          <w:rFonts w:hint="eastAsia" w:ascii="宋体" w:hAnsi="宋体"/>
          <w:sz w:val="24"/>
          <w:szCs w:val="24"/>
        </w:rPr>
        <w:t xml:space="preserve">14.2供应商需根据磋商文件要求提供培训计划。</w:t>
      </w:r>
      <w:r/>
    </w:p>
    <w:p>
      <w:pPr>
        <w:pStyle w:val="730"/>
        <w:ind w:firstLine="480"/>
        <w:spacing w:line="480" w:lineRule="exact"/>
        <w:rPr>
          <w:rFonts w:hint="eastAsia" w:ascii="宋体" w:hAnsi="宋体"/>
          <w:sz w:val="24"/>
          <w:szCs w:val="24"/>
        </w:rPr>
      </w:pPr>
      <w:r>
        <w:rPr>
          <w:rFonts w:hint="eastAsia" w:ascii="宋体" w:hAnsi="宋体"/>
          <w:sz w:val="24"/>
          <w:szCs w:val="24"/>
        </w:rPr>
        <w:t xml:space="preserve">14.3供应商需根据磋商文件要求提供</w:t>
      </w:r>
      <w:r>
        <w:rPr>
          <w:rFonts w:hint="eastAsia" w:ascii="宋体" w:hAnsi="Arial" w:cs="宋体"/>
          <w:sz w:val="24"/>
          <w:szCs w:val="21"/>
          <w:lang w:val="zh-CN"/>
        </w:rPr>
        <w:t xml:space="preserve">磋商响应标的的主要</w:t>
      </w:r>
      <w:r>
        <w:rPr>
          <w:rFonts w:hint="eastAsia" w:ascii="宋体" w:hAnsi="Arial" w:cs="宋体"/>
          <w:sz w:val="24"/>
          <w:szCs w:val="21"/>
          <w:lang w:val="zh-CN"/>
        </w:rPr>
        <w:t xml:space="preserve">组成部分、功能设计、实现思路及关键技术等。</w:t>
      </w:r>
      <w:r>
        <w:rPr>
          <w:rFonts w:hint="eastAsia" w:ascii="宋体" w:hAnsi="宋体"/>
          <w:sz w:val="24"/>
          <w:szCs w:val="24"/>
        </w:rPr>
      </w:r>
      <w:r/>
    </w:p>
    <w:p>
      <w:pPr>
        <w:pStyle w:val="730"/>
        <w:ind w:firstLine="420"/>
        <w:keepLines/>
        <w:keepNext/>
        <w:rPr>
          <w:rFonts w:hint="eastAsia" w:ascii="Arial" w:hAnsi="Arial" w:eastAsia="黑体" w:cs="Arial"/>
          <w:sz w:val="28"/>
          <w:szCs w:val="28"/>
        </w:rPr>
        <w:outlineLvl w:val="3"/>
      </w:pPr>
      <w:r/>
      <w:bookmarkStart w:id="114" w:name="_Toc49090510"/>
      <w:r/>
      <w:bookmarkStart w:id="115" w:name="_Toc14577359"/>
      <w:r>
        <w:rPr>
          <w:rFonts w:hint="eastAsia" w:ascii="Arial" w:hAnsi="Arial" w:eastAsia="黑体" w:cs="Arial"/>
          <w:sz w:val="28"/>
          <w:szCs w:val="28"/>
        </w:rPr>
        <w:t xml:space="preserve">15、磋商响应函</w:t>
      </w:r>
      <w:r/>
    </w:p>
    <w:p>
      <w:pPr>
        <w:pStyle w:val="730"/>
        <w:ind w:firstLine="480"/>
        <w:spacing w:line="500" w:lineRule="exact"/>
        <w:rPr>
          <w:rFonts w:hint="eastAsia" w:ascii="宋体" w:hAnsi="宋体"/>
          <w:sz w:val="24"/>
          <w:szCs w:val="21"/>
        </w:rPr>
      </w:pPr>
      <w:r>
        <w:rPr>
          <w:rFonts w:hint="eastAsia" w:ascii="宋体" w:hAnsi="宋体"/>
          <w:bCs/>
          <w:sz w:val="24"/>
          <w:szCs w:val="21"/>
        </w:rPr>
        <w:t xml:space="preserve">15.1</w:t>
      </w:r>
      <w:r>
        <w:rPr>
          <w:rFonts w:hint="eastAsia" w:ascii="宋体" w:hAnsi="宋体"/>
          <w:sz w:val="24"/>
          <w:szCs w:val="21"/>
        </w:rPr>
        <w:t xml:space="preserve">供应商应按照磋商文件中提供的格式完整、正确填写磋商响应函。</w:t>
      </w:r>
      <w:r/>
    </w:p>
    <w:p>
      <w:pPr>
        <w:pStyle w:val="730"/>
        <w:ind w:firstLine="420"/>
        <w:keepLines/>
        <w:keepNext/>
        <w:rPr>
          <w:rFonts w:hint="eastAsia" w:ascii="Arial" w:hAnsi="Arial" w:eastAsia="黑体" w:cs="Arial"/>
          <w:sz w:val="28"/>
          <w:szCs w:val="28"/>
        </w:rPr>
        <w:outlineLvl w:val="3"/>
      </w:pPr>
      <w:r/>
      <w:bookmarkEnd w:id="114"/>
      <w:r/>
      <w:bookmarkEnd w:id="115"/>
      <w:r/>
      <w:bookmarkStart w:id="116" w:name="_Toc14577360"/>
      <w:r/>
      <w:bookmarkStart w:id="117" w:name="_Toc49090511"/>
      <w:r>
        <w:rPr>
          <w:rFonts w:hint="eastAsia" w:ascii="Arial" w:hAnsi="Arial" w:eastAsia="黑体" w:cs="Arial"/>
          <w:sz w:val="28"/>
          <w:szCs w:val="28"/>
        </w:rPr>
        <w:t xml:space="preserve">16、磋商有效期</w:t>
      </w:r>
      <w:bookmarkEnd w:id="116"/>
      <w:r/>
      <w:bookmarkEnd w:id="117"/>
      <w:r>
        <w:rPr>
          <w:rFonts w:hint="eastAsia" w:ascii="Arial" w:hAnsi="Arial" w:eastAsia="黑体" w:cs="Arial"/>
          <w:sz w:val="28"/>
          <w:szCs w:val="28"/>
        </w:rPr>
      </w:r>
      <w:r/>
    </w:p>
    <w:p>
      <w:pPr>
        <w:pStyle w:val="730"/>
        <w:ind w:firstLine="480"/>
        <w:spacing w:line="500" w:lineRule="exact"/>
        <w:rPr>
          <w:rFonts w:hint="eastAsia" w:ascii="宋体" w:hAnsi="宋体"/>
          <w:bCs/>
          <w:sz w:val="24"/>
          <w:szCs w:val="21"/>
        </w:rPr>
      </w:pPr>
      <w:r>
        <w:rPr>
          <w:rFonts w:hint="eastAsia" w:ascii="宋体" w:hAnsi="宋体"/>
          <w:bCs/>
          <w:sz w:val="24"/>
          <w:szCs w:val="21"/>
        </w:rPr>
        <w:t xml:space="preserve">16.1磋商有效期为江苏省鼎诚建设工程顾问有限公司扬州分公司规定的提交响应文件截止之日后</w:t>
      </w:r>
      <w:r>
        <w:rPr>
          <w:rFonts w:hint="eastAsia" w:ascii="仿宋_GB2312" w:hAnsi="仿宋_GB2312"/>
          <w:b/>
          <w:sz w:val="24"/>
          <w:szCs w:val="21"/>
          <w:u w:val="single"/>
        </w:rPr>
        <w:t xml:space="preserve">六十（60）天</w:t>
      </w:r>
      <w:r>
        <w:rPr>
          <w:rFonts w:hint="eastAsia" w:ascii="宋体" w:hAnsi="宋体"/>
          <w:bCs/>
          <w:sz w:val="24"/>
          <w:szCs w:val="21"/>
        </w:rPr>
        <w:t xml:space="preserve">。磋商有效期比规定短的将被视为非实质性响应磋商文件而予以拒绝。</w:t>
      </w:r>
      <w:r/>
    </w:p>
    <w:p>
      <w:pPr>
        <w:pStyle w:val="730"/>
        <w:ind w:firstLine="420"/>
        <w:keepLines/>
        <w:keepNext/>
        <w:rPr>
          <w:rFonts w:hint="eastAsia" w:ascii="Arial" w:hAnsi="Arial" w:eastAsia="黑体" w:cs="Arial"/>
          <w:sz w:val="28"/>
          <w:szCs w:val="28"/>
        </w:rPr>
        <w:outlineLvl w:val="3"/>
      </w:pPr>
      <w:r>
        <w:rPr>
          <w:rFonts w:hint="eastAsia" w:ascii="Arial" w:hAnsi="Arial" w:eastAsia="黑体" w:cs="Arial"/>
          <w:sz w:val="28"/>
          <w:szCs w:val="28"/>
        </w:rPr>
        <w:t xml:space="preserve">1</w:t>
      </w:r>
      <w:r>
        <w:rPr>
          <w:rFonts w:ascii="Arial" w:hAnsi="Arial" w:eastAsia="黑体" w:cs="Arial"/>
          <w:sz w:val="28"/>
          <w:szCs w:val="28"/>
        </w:rPr>
        <w:t xml:space="preserve">7</w:t>
      </w:r>
      <w:r>
        <w:rPr>
          <w:rFonts w:hint="eastAsia" w:ascii="Arial" w:hAnsi="Arial" w:eastAsia="黑体" w:cs="Arial"/>
          <w:sz w:val="28"/>
          <w:szCs w:val="28"/>
        </w:rPr>
        <w:t xml:space="preserve">、磋商有效期的延长</w:t>
      </w:r>
      <w:r/>
    </w:p>
    <w:p>
      <w:pPr>
        <w:pStyle w:val="730"/>
        <w:ind w:firstLine="480"/>
        <w:spacing w:line="500" w:lineRule="exact"/>
        <w:rPr>
          <w:rFonts w:hint="eastAsia" w:ascii="宋体" w:hAnsi="宋体"/>
          <w:bCs/>
          <w:sz w:val="24"/>
          <w:szCs w:val="21"/>
        </w:rPr>
      </w:pPr>
      <w:r>
        <w:rPr>
          <w:rFonts w:hint="eastAsia" w:ascii="宋体" w:hAnsi="宋体"/>
          <w:bCs/>
          <w:sz w:val="24"/>
          <w:szCs w:val="21"/>
        </w:rPr>
        <w:t xml:space="preserve">17.1在特殊情况下，江苏省鼎诚建设工程顾问有限公司扬州</w:t>
      </w:r>
      <w:r>
        <w:rPr>
          <w:rFonts w:hint="eastAsia" w:ascii="宋体" w:hAnsi="宋体"/>
          <w:bCs/>
          <w:sz w:val="24"/>
          <w:szCs w:val="21"/>
        </w:rPr>
        <w:t xml:space="preserve">分公司于原磋商有效期满之前，可向供应商提出延长磋商有效期的要求。这种要求与答复均应采用书面形式。供应商可以拒绝江苏省鼎诚建设工程顾问有限公司扬州分公司的这一要求而放弃磋商，同意延长磋商有效期的供应商既不能要求也不允许修改其响应文件。</w:t>
      </w:r>
      <w:r>
        <w:rPr>
          <w:rFonts w:hint="eastAsia" w:ascii="宋体" w:hAnsi="宋体"/>
          <w:sz w:val="24"/>
          <w:szCs w:val="24"/>
        </w:rPr>
        <w:t xml:space="preserve">受磋商有效期约束的所有权利与义务均延长至新的有效期</w:t>
      </w:r>
      <w:r>
        <w:rPr>
          <w:rFonts w:hint="eastAsia" w:ascii="宋体" w:hAnsi="宋体"/>
          <w:bCs/>
          <w:sz w:val="24"/>
          <w:szCs w:val="21"/>
        </w:rPr>
        <w:t xml:space="preserve">。</w:t>
      </w:r>
      <w:r/>
    </w:p>
    <w:p>
      <w:pPr>
        <w:pStyle w:val="730"/>
        <w:ind w:firstLine="482"/>
        <w:keepLines/>
        <w:keepNext/>
        <w:spacing w:line="360" w:lineRule="auto"/>
        <w:rPr>
          <w:rFonts w:hint="eastAsia"/>
          <w:b/>
          <w:bCs/>
          <w:sz w:val="32"/>
          <w:szCs w:val="32"/>
        </w:rPr>
        <w:outlineLvl w:val="2"/>
      </w:pPr>
      <w:r/>
      <w:bookmarkStart w:id="118" w:name="_Hlt26954739"/>
      <w:r/>
      <w:bookmarkEnd w:id="118"/>
      <w:r/>
      <w:bookmarkStart w:id="119" w:name="_Hlt26954852"/>
      <w:r/>
      <w:bookmarkEnd w:id="119"/>
      <w:r/>
      <w:bookmarkStart w:id="120" w:name="_Toc513029224"/>
      <w:r/>
      <w:bookmarkStart w:id="121" w:name="_Toc16938540"/>
      <w:r/>
      <w:bookmarkStart w:id="122" w:name="_Toc120614217"/>
      <w:r/>
      <w:bookmarkStart w:id="123" w:name="_Toc20823296"/>
      <w:r>
        <w:rPr>
          <w:rFonts w:hint="eastAsia"/>
          <w:b/>
          <w:bCs/>
          <w:sz w:val="32"/>
          <w:szCs w:val="32"/>
        </w:rPr>
        <w:t xml:space="preserve">四、响应文件的递交</w:t>
      </w:r>
      <w:bookmarkEnd w:id="120"/>
      <w:r/>
      <w:bookmarkEnd w:id="121"/>
      <w:r/>
      <w:bookmarkEnd w:id="122"/>
      <w:r/>
      <w:bookmarkEnd w:id="123"/>
      <w:r>
        <w:rPr>
          <w:rFonts w:hint="eastAsia"/>
          <w:b/>
          <w:bCs/>
          <w:sz w:val="32"/>
          <w:szCs w:val="32"/>
        </w:rPr>
      </w:r>
      <w:r/>
    </w:p>
    <w:p>
      <w:pPr>
        <w:pStyle w:val="730"/>
        <w:ind w:firstLine="560"/>
        <w:keepLines/>
        <w:keepNext/>
        <w:rPr>
          <w:rFonts w:hint="eastAsia" w:ascii="黑体" w:hAnsi="Arial" w:eastAsia="黑体" w:cs="Arial"/>
          <w:sz w:val="28"/>
          <w:szCs w:val="28"/>
        </w:rPr>
        <w:outlineLvl w:val="3"/>
      </w:pPr>
      <w:r/>
      <w:bookmarkStart w:id="124" w:name="_Toc20823297"/>
      <w:r/>
      <w:bookmarkStart w:id="125" w:name="_Toc462564084"/>
      <w:r/>
      <w:bookmarkStart w:id="126" w:name="_Toc513029225"/>
      <w:r/>
      <w:bookmarkStart w:id="127" w:name="_Toc16938541"/>
      <w:r>
        <w:rPr>
          <w:rFonts w:hint="eastAsia" w:ascii="Arial" w:hAnsi="Arial" w:eastAsia="黑体" w:cs="Arial"/>
          <w:sz w:val="28"/>
          <w:szCs w:val="28"/>
        </w:rPr>
        <w:t xml:space="preserve">1</w:t>
      </w:r>
      <w:r>
        <w:rPr>
          <w:rFonts w:ascii="Arial" w:hAnsi="Arial" w:eastAsia="黑体" w:cs="Arial"/>
          <w:sz w:val="28"/>
          <w:szCs w:val="28"/>
        </w:rPr>
        <w:t xml:space="preserve">8</w:t>
      </w:r>
      <w:r>
        <w:rPr>
          <w:rFonts w:hint="eastAsia" w:ascii="Arial" w:hAnsi="Arial" w:eastAsia="黑体" w:cs="Arial"/>
          <w:sz w:val="28"/>
          <w:szCs w:val="28"/>
        </w:rPr>
        <w:t xml:space="preserve">、电子</w:t>
      </w:r>
      <w:r>
        <w:rPr>
          <w:rFonts w:hint="eastAsia" w:ascii="黑体" w:hAnsi="Arial" w:eastAsia="黑体" w:cs="Arial"/>
          <w:sz w:val="28"/>
          <w:szCs w:val="28"/>
        </w:rPr>
        <w:t xml:space="preserve">磋商</w:t>
      </w:r>
      <w:bookmarkEnd w:id="124"/>
      <w:r/>
      <w:bookmarkEnd w:id="125"/>
      <w:r/>
      <w:bookmarkEnd w:id="126"/>
      <w:r/>
      <w:bookmarkEnd w:id="127"/>
      <w:r>
        <w:rPr>
          <w:rFonts w:hint="eastAsia" w:ascii="黑体" w:hAnsi="Arial" w:eastAsia="黑体" w:cs="Arial"/>
          <w:sz w:val="28"/>
          <w:szCs w:val="28"/>
        </w:rPr>
        <w:t xml:space="preserve">响应文件的递交</w:t>
      </w:r>
      <w:r/>
    </w:p>
    <w:p>
      <w:pPr>
        <w:pStyle w:val="730"/>
        <w:ind w:firstLine="600"/>
        <w:rPr>
          <w:rFonts w:ascii="宋体" w:hAnsi="宋体"/>
          <w:bCs/>
          <w:sz w:val="24"/>
          <w:szCs w:val="21"/>
        </w:rPr>
      </w:pPr>
      <w:r>
        <w:rPr>
          <w:rFonts w:hint="eastAsia" w:ascii="宋体" w:hAnsi="宋体"/>
          <w:bCs/>
          <w:sz w:val="24"/>
          <w:szCs w:val="21"/>
        </w:rPr>
        <w:t xml:space="preserve">18.1供应商应当按照《操作手册》规定，在提交响应文件截止时间前</w:t>
      </w:r>
      <w:r>
        <w:rPr>
          <w:rFonts w:ascii="宋体" w:hAnsi="宋体"/>
          <w:bCs/>
          <w:sz w:val="24"/>
          <w:szCs w:val="21"/>
        </w:rPr>
        <w:t xml:space="preserve">制作</w:t>
      </w:r>
      <w:r>
        <w:rPr>
          <w:rFonts w:hint="eastAsia" w:ascii="宋体" w:hAnsi="宋体"/>
          <w:bCs/>
          <w:sz w:val="24"/>
          <w:szCs w:val="21"/>
        </w:rPr>
        <w:t xml:space="preserve">并上传电子响应文件。</w:t>
      </w:r>
      <w:bookmarkStart w:id="128" w:name="_Toc16938542"/>
      <w:r/>
      <w:bookmarkStart w:id="129" w:name="_Toc20823298"/>
      <w:r/>
      <w:bookmarkStart w:id="130" w:name="_Toc513029226"/>
      <w:r>
        <w:rPr>
          <w:rFonts w:ascii="宋体" w:hAnsi="宋体"/>
          <w:bCs/>
          <w:sz w:val="24"/>
          <w:szCs w:val="21"/>
        </w:rPr>
      </w:r>
      <w:r/>
    </w:p>
    <w:p>
      <w:pPr>
        <w:pStyle w:val="730"/>
        <w:ind w:firstLine="560"/>
        <w:keepLines/>
        <w:keepNext/>
        <w:spacing w:line="376" w:lineRule="auto"/>
        <w:rPr>
          <w:rFonts w:hint="eastAsia" w:ascii="宋体" w:hAnsi="宋体" w:eastAsia="黑体" w:cs="Arial"/>
          <w:bCs/>
          <w:sz w:val="24"/>
          <w:szCs w:val="28"/>
        </w:rPr>
        <w:outlineLvl w:val="3"/>
      </w:pPr>
      <w:r>
        <w:rPr>
          <w:rFonts w:ascii="Arial" w:hAnsi="Arial" w:eastAsia="黑体" w:cs="Arial"/>
          <w:bCs/>
          <w:sz w:val="28"/>
          <w:szCs w:val="28"/>
        </w:rPr>
        <w:t xml:space="preserve">19</w:t>
      </w:r>
      <w:r>
        <w:rPr>
          <w:rFonts w:hint="eastAsia" w:ascii="Arial" w:hAnsi="Arial" w:eastAsia="黑体" w:cs="Arial"/>
          <w:bCs/>
          <w:sz w:val="28"/>
          <w:szCs w:val="28"/>
        </w:rPr>
        <w:t xml:space="preserve">、提交响应文件截止时间</w:t>
      </w:r>
      <w:bookmarkEnd w:id="128"/>
      <w:r/>
      <w:bookmarkEnd w:id="129"/>
      <w:r/>
      <w:bookmarkEnd w:id="130"/>
      <w:r>
        <w:rPr>
          <w:rFonts w:hint="eastAsia" w:ascii="宋体" w:hAnsi="宋体" w:eastAsia="黑体" w:cs="Arial"/>
          <w:bCs/>
          <w:sz w:val="24"/>
          <w:szCs w:val="28"/>
        </w:rPr>
      </w:r>
      <w:r/>
    </w:p>
    <w:p>
      <w:pPr>
        <w:pStyle w:val="730"/>
        <w:ind w:firstLine="480"/>
        <w:spacing w:line="500" w:lineRule="exact"/>
        <w:rPr>
          <w:rFonts w:hint="eastAsia" w:ascii="宋体" w:hAnsi="宋体"/>
          <w:bCs/>
          <w:i/>
          <w:sz w:val="24"/>
          <w:szCs w:val="21"/>
          <w:u w:val="single"/>
        </w:rPr>
      </w:pPr>
      <w:r>
        <w:rPr>
          <w:rFonts w:ascii="宋体" w:hAnsi="宋体"/>
          <w:i/>
          <w:sz w:val="24"/>
          <w:szCs w:val="21"/>
          <w:u w:val="single"/>
        </w:rPr>
        <w:t xml:space="preserve">19</w:t>
      </w:r>
      <w:r>
        <w:rPr>
          <w:rFonts w:hint="eastAsia" w:ascii="宋体" w:hAnsi="宋体"/>
          <w:i/>
          <w:sz w:val="24"/>
          <w:szCs w:val="21"/>
          <w:u w:val="single"/>
        </w:rPr>
        <w:t xml:space="preserve">.1</w:t>
      </w:r>
      <w:r>
        <w:rPr>
          <w:rFonts w:hint="eastAsia" w:ascii="宋体" w:hAnsi="宋体"/>
          <w:bCs/>
          <w:i/>
          <w:sz w:val="24"/>
          <w:szCs w:val="21"/>
          <w:u w:val="single"/>
        </w:rPr>
        <w:t xml:space="preserve">供应商上传电子响应文件的时间不得迟于磋商公告</w:t>
      </w:r>
      <w:r>
        <w:rPr>
          <w:rFonts w:hint="eastAsia" w:ascii="宋体" w:hAnsi="宋体"/>
          <w:bCs/>
          <w:i/>
          <w:sz w:val="24"/>
          <w:szCs w:val="21"/>
          <w:u w:val="single"/>
        </w:rPr>
        <w:t xml:space="preserve">中规定的提交响应文件截止时间。</w:t>
      </w:r>
      <w:r/>
    </w:p>
    <w:p>
      <w:pPr>
        <w:pStyle w:val="730"/>
        <w:ind w:firstLine="480"/>
        <w:spacing w:line="500" w:lineRule="exact"/>
        <w:rPr>
          <w:rFonts w:hint="eastAsia" w:ascii="宋体" w:hAnsi="宋体"/>
          <w:bCs/>
          <w:sz w:val="24"/>
          <w:szCs w:val="21"/>
        </w:rPr>
      </w:pPr>
      <w:r>
        <w:rPr>
          <w:rFonts w:hint="eastAsia" w:ascii="宋体" w:hAnsi="宋体"/>
          <w:bCs/>
          <w:sz w:val="24"/>
          <w:szCs w:val="21"/>
        </w:rPr>
        <w:t xml:space="preserve">供应商应充分考虑到网络环境、网络带宽等风险因素，如因供应商自身原因造成的电子响应文件上传不成</w:t>
      </w:r>
      <w:r>
        <w:rPr>
          <w:rFonts w:hint="eastAsia" w:ascii="宋体" w:hAnsi="宋体"/>
          <w:bCs/>
          <w:sz w:val="24"/>
          <w:szCs w:val="21"/>
        </w:rPr>
        <w:t xml:space="preserve">功的按照本磋商文件第二章第26.3.2条规定做无效响应处理。</w:t>
      </w:r>
      <w:r/>
    </w:p>
    <w:p>
      <w:pPr>
        <w:pStyle w:val="730"/>
        <w:ind w:firstLine="480"/>
        <w:spacing w:line="500" w:lineRule="exact"/>
        <w:rPr>
          <w:rFonts w:hint="eastAsia" w:ascii="宋体" w:hAnsi="宋体"/>
          <w:bCs/>
          <w:sz w:val="24"/>
          <w:szCs w:val="21"/>
        </w:rPr>
      </w:pPr>
      <w:r>
        <w:rPr>
          <w:rFonts w:ascii="宋体" w:hAnsi="宋体"/>
          <w:sz w:val="24"/>
          <w:szCs w:val="21"/>
        </w:rPr>
        <w:t xml:space="preserve">19</w:t>
      </w:r>
      <w:r>
        <w:rPr>
          <w:rFonts w:hint="eastAsia" w:ascii="宋体" w:hAnsi="宋体"/>
          <w:sz w:val="24"/>
          <w:szCs w:val="21"/>
        </w:rPr>
        <w:t xml:space="preserve">.2</w:t>
      </w:r>
      <w:r>
        <w:rPr>
          <w:rFonts w:hint="eastAsia" w:ascii="宋体" w:hAnsi="宋体"/>
          <w:bCs/>
          <w:sz w:val="24"/>
          <w:szCs w:val="21"/>
        </w:rPr>
        <w:t xml:space="preserve"> 江苏省鼎诚建设工程顾问有限公司扬州分公司可以按照规定，通过修改磋商文件酌情延长提交响应文件截止日期，在此情况下，供应商的所有权利和义务以及供应商受制的截止日期均应以延长后新的截止日期为准。</w:t>
      </w:r>
      <w:r/>
    </w:p>
    <w:p>
      <w:pPr>
        <w:pStyle w:val="730"/>
        <w:ind w:firstLine="420"/>
        <w:keepLines/>
        <w:keepNext/>
        <w:rPr>
          <w:rFonts w:hint="eastAsia" w:ascii="Arial" w:hAnsi="Arial" w:eastAsia="黑体" w:cs="Arial"/>
          <w:sz w:val="28"/>
          <w:szCs w:val="28"/>
        </w:rPr>
        <w:outlineLvl w:val="3"/>
      </w:pPr>
      <w:r/>
      <w:bookmarkStart w:id="131" w:name="_Toc20823299"/>
      <w:r/>
      <w:bookmarkStart w:id="132" w:name="_Toc513029227"/>
      <w:r/>
      <w:bookmarkStart w:id="133" w:name="_Toc16938543"/>
      <w:r>
        <w:rPr>
          <w:rFonts w:hint="eastAsia" w:ascii="Arial" w:hAnsi="Arial" w:eastAsia="黑体" w:cs="Arial"/>
          <w:sz w:val="28"/>
          <w:szCs w:val="28"/>
        </w:rPr>
        <w:t xml:space="preserve">2</w:t>
      </w:r>
      <w:r>
        <w:rPr>
          <w:rFonts w:ascii="Arial" w:hAnsi="Arial" w:eastAsia="黑体" w:cs="Arial"/>
          <w:sz w:val="28"/>
          <w:szCs w:val="28"/>
        </w:rPr>
        <w:t xml:space="preserve">0</w:t>
      </w:r>
      <w:r>
        <w:rPr>
          <w:rFonts w:hint="eastAsia" w:ascii="Arial" w:hAnsi="Arial" w:eastAsia="黑体" w:cs="Arial"/>
          <w:sz w:val="28"/>
          <w:szCs w:val="28"/>
        </w:rPr>
        <w:t xml:space="preserve">、响应文件</w:t>
      </w:r>
      <w:bookmarkEnd w:id="131"/>
      <w:r/>
      <w:bookmarkEnd w:id="132"/>
      <w:r/>
      <w:bookmarkEnd w:id="133"/>
      <w:r>
        <w:rPr>
          <w:rFonts w:hint="eastAsia" w:ascii="Arial" w:hAnsi="Arial" w:eastAsia="黑体" w:cs="Arial"/>
          <w:sz w:val="28"/>
          <w:szCs w:val="28"/>
        </w:rPr>
        <w:t xml:space="preserve">的拒收</w:t>
      </w:r>
      <w:r/>
    </w:p>
    <w:p>
      <w:pPr>
        <w:pStyle w:val="730"/>
        <w:ind w:firstLine="480"/>
        <w:spacing w:line="500" w:lineRule="exact"/>
        <w:rPr>
          <w:rFonts w:hint="eastAsia" w:ascii="宋体" w:hAnsi="宋体"/>
          <w:bCs/>
          <w:sz w:val="24"/>
          <w:szCs w:val="21"/>
        </w:rPr>
      </w:pPr>
      <w:r>
        <w:rPr>
          <w:rFonts w:hint="eastAsia" w:ascii="宋体" w:hAnsi="宋体"/>
          <w:bCs/>
          <w:sz w:val="24"/>
          <w:szCs w:val="21"/>
        </w:rPr>
        <w:t xml:space="preserve">20.1 江苏省鼎诚建设工程顾问有限公司扬州分公司拒绝接收在其规定的提交响应文件截止时间后上传的任何电子响应文件。</w:t>
      </w:r>
      <w:r/>
    </w:p>
    <w:p>
      <w:pPr>
        <w:pStyle w:val="730"/>
        <w:ind w:firstLine="420"/>
        <w:keepLines/>
        <w:keepNext/>
        <w:rPr>
          <w:rFonts w:hint="eastAsia" w:ascii="Arial" w:hAnsi="Arial" w:eastAsia="黑体" w:cs="Arial"/>
          <w:sz w:val="28"/>
          <w:szCs w:val="28"/>
        </w:rPr>
        <w:outlineLvl w:val="3"/>
      </w:pPr>
      <w:r/>
      <w:bookmarkStart w:id="134" w:name="_Toc20823300"/>
      <w:r/>
      <w:bookmarkStart w:id="135" w:name="_Toc16938544"/>
      <w:r/>
      <w:bookmarkStart w:id="136" w:name="_Toc513029228"/>
      <w:r>
        <w:rPr>
          <w:rFonts w:hint="eastAsia" w:ascii="Arial" w:hAnsi="Arial" w:eastAsia="黑体" w:cs="Arial"/>
          <w:sz w:val="28"/>
          <w:szCs w:val="28"/>
        </w:rPr>
        <w:t xml:space="preserve">2</w:t>
      </w:r>
      <w:r>
        <w:rPr>
          <w:rFonts w:ascii="Arial" w:hAnsi="Arial" w:eastAsia="黑体" w:cs="Arial"/>
          <w:sz w:val="28"/>
          <w:szCs w:val="28"/>
        </w:rPr>
        <w:t xml:space="preserve">1</w:t>
      </w:r>
      <w:r>
        <w:rPr>
          <w:rFonts w:hint="eastAsia" w:ascii="Arial" w:hAnsi="Arial" w:eastAsia="黑体" w:cs="Arial"/>
          <w:sz w:val="28"/>
          <w:szCs w:val="28"/>
        </w:rPr>
        <w:t xml:space="preserve">、响应文件的撤回和修改</w:t>
      </w:r>
      <w:bookmarkEnd w:id="134"/>
      <w:r/>
      <w:bookmarkEnd w:id="135"/>
      <w:r/>
      <w:bookmarkEnd w:id="136"/>
      <w:r>
        <w:rPr>
          <w:rFonts w:hint="eastAsia" w:ascii="Arial" w:hAnsi="Arial" w:eastAsia="黑体" w:cs="Arial"/>
          <w:sz w:val="28"/>
          <w:szCs w:val="28"/>
        </w:rPr>
      </w:r>
      <w:r/>
    </w:p>
    <w:p>
      <w:pPr>
        <w:pStyle w:val="730"/>
        <w:ind w:firstLine="480"/>
        <w:spacing w:line="480" w:lineRule="exact"/>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.1响应文件的撤回</w:t>
      </w:r>
      <w:r/>
    </w:p>
    <w:p>
      <w:pPr>
        <w:pStyle w:val="730"/>
        <w:ind w:firstLine="480"/>
        <w:spacing w:line="480" w:lineRule="exact"/>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.1.1 电子响应文件的撤回</w:t>
      </w:r>
      <w:r/>
    </w:p>
    <w:p>
      <w:pPr>
        <w:pStyle w:val="730"/>
        <w:ind w:firstLine="480"/>
        <w:spacing w:line="480" w:lineRule="exact"/>
        <w:rPr>
          <w:rFonts w:hint="eastAsia" w:ascii="宋体" w:hAnsi="宋体"/>
          <w:sz w:val="24"/>
          <w:szCs w:val="21"/>
        </w:rPr>
      </w:pPr>
      <w:r>
        <w:rPr>
          <w:rFonts w:hint="eastAsia" w:ascii="宋体" w:hAnsi="宋体"/>
          <w:sz w:val="24"/>
          <w:szCs w:val="21"/>
        </w:rPr>
        <w:t xml:space="preserve">供应商可在</w:t>
      </w:r>
      <w:r>
        <w:rPr>
          <w:rFonts w:hint="eastAsia" w:ascii="宋体" w:hAnsi="宋体"/>
          <w:bCs/>
          <w:sz w:val="24"/>
          <w:szCs w:val="21"/>
        </w:rPr>
        <w:t xml:space="preserve">提交响应文件</w:t>
      </w:r>
      <w:r>
        <w:rPr>
          <w:rFonts w:hint="eastAsia" w:ascii="宋体" w:hAnsi="宋体"/>
          <w:sz w:val="24"/>
          <w:szCs w:val="21"/>
        </w:rPr>
        <w:t xml:space="preserve">截止时间前，撤回其电子响应文件，具体操作方法见《操作手册》。</w:t>
      </w:r>
      <w:r/>
    </w:p>
    <w:p>
      <w:pPr>
        <w:pStyle w:val="730"/>
        <w:ind w:firstLine="480"/>
        <w:spacing w:line="48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1</w:t>
      </w:r>
      <w:r>
        <w:rPr>
          <w:rFonts w:hint="eastAsia" w:ascii="宋体" w:hAnsi="宋体"/>
          <w:sz w:val="24"/>
          <w:szCs w:val="24"/>
        </w:rPr>
        <w:t xml:space="preserve">.1.</w:t>
      </w:r>
      <w:r>
        <w:rPr>
          <w:rFonts w:ascii="宋体" w:hAnsi="宋体"/>
          <w:sz w:val="24"/>
          <w:szCs w:val="24"/>
        </w:rPr>
        <w:t xml:space="preserve">2</w:t>
      </w:r>
      <w:r>
        <w:rPr>
          <w:rFonts w:hint="eastAsia" w:ascii="宋体" w:hAnsi="宋体"/>
          <w:sz w:val="24"/>
          <w:szCs w:val="24"/>
        </w:rPr>
        <w:t xml:space="preserve">供应商撤回电子响应文件，则认为其不再参与本项目磋商活动。</w:t>
      </w:r>
      <w:r/>
    </w:p>
    <w:p>
      <w:pPr>
        <w:pStyle w:val="730"/>
        <w:ind w:firstLine="480"/>
        <w:spacing w:line="48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1</w:t>
      </w:r>
      <w:r>
        <w:rPr>
          <w:rFonts w:hint="eastAsia" w:ascii="宋体" w:hAnsi="宋体"/>
          <w:sz w:val="24"/>
          <w:szCs w:val="24"/>
        </w:rPr>
        <w:t xml:space="preserve">.2响应文件的修改</w:t>
      </w:r>
      <w:r/>
    </w:p>
    <w:p>
      <w:pPr>
        <w:pStyle w:val="730"/>
        <w:ind w:firstLine="480"/>
        <w:spacing w:line="480" w:lineRule="exact"/>
        <w:rPr>
          <w:rFonts w:hint="eastAsia" w:ascii="宋体" w:hAnsi="宋体"/>
          <w:sz w:val="24"/>
          <w:szCs w:val="21"/>
        </w:rPr>
      </w:pPr>
      <w:r>
        <w:rPr>
          <w:rFonts w:hint="eastAsia" w:ascii="宋体" w:hAnsi="宋体"/>
          <w:sz w:val="24"/>
          <w:szCs w:val="21"/>
        </w:rPr>
        <w:t xml:space="preserve">供应商可在</w:t>
      </w:r>
      <w:r>
        <w:rPr>
          <w:rFonts w:hint="eastAsia" w:ascii="宋体" w:hAnsi="宋体"/>
          <w:bCs/>
          <w:sz w:val="24"/>
          <w:szCs w:val="21"/>
        </w:rPr>
        <w:t xml:space="preserve">提交响应文件</w:t>
      </w:r>
      <w:r>
        <w:rPr>
          <w:rFonts w:hint="eastAsia" w:ascii="宋体" w:hAnsi="宋体"/>
          <w:sz w:val="24"/>
          <w:szCs w:val="21"/>
        </w:rPr>
        <w:t xml:space="preserve">截止时间前，对其电子响应文件进行修改，具体操作方法见《操作手册》。</w:t>
      </w:r>
      <w:r/>
    </w:p>
    <w:p>
      <w:pPr>
        <w:pStyle w:val="730"/>
        <w:ind w:firstLine="480"/>
        <w:spacing w:line="50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.3</w:t>
      </w:r>
      <w:r>
        <w:rPr>
          <w:rFonts w:hint="eastAsia" w:ascii="宋体" w:hAnsi="宋体"/>
          <w:bCs/>
          <w:sz w:val="24"/>
          <w:szCs w:val="21"/>
        </w:rPr>
        <w:t xml:space="preserve"> 在提交响应文件截止时间之后，供应商不得对其电子响应文件作任何修改。</w:t>
      </w:r>
      <w:r/>
    </w:p>
    <w:p>
      <w:pPr>
        <w:pStyle w:val="730"/>
        <w:ind w:firstLine="480"/>
        <w:spacing w:line="50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.4</w:t>
      </w:r>
      <w:r>
        <w:rPr>
          <w:rFonts w:hint="eastAsia" w:ascii="宋体" w:hAnsi="宋体"/>
          <w:bCs/>
          <w:sz w:val="24"/>
          <w:szCs w:val="21"/>
        </w:rPr>
        <w:t xml:space="preserve"> 在提交响应文件截止时间至磋商文件中规定的磋商有效期满之间的这段时间内，供应</w:t>
      </w:r>
      <w:r>
        <w:rPr>
          <w:rFonts w:hint="eastAsia" w:ascii="宋体" w:hAnsi="宋体"/>
          <w:bCs/>
          <w:sz w:val="24"/>
          <w:szCs w:val="21"/>
        </w:rPr>
        <w:t xml:space="preserve">商不得撤回其响应文件。</w:t>
      </w:r>
      <w:r/>
    </w:p>
    <w:p>
      <w:pPr>
        <w:pStyle w:val="730"/>
        <w:ind w:firstLine="482"/>
        <w:keepLines/>
        <w:keepNext/>
        <w:spacing w:before="145" w:after="145" w:line="360" w:lineRule="auto"/>
        <w:rPr>
          <w:rFonts w:hint="eastAsia"/>
          <w:b/>
          <w:bCs/>
          <w:sz w:val="32"/>
          <w:szCs w:val="32"/>
        </w:rPr>
        <w:outlineLvl w:val="2"/>
      </w:pPr>
      <w:r/>
      <w:bookmarkStart w:id="137" w:name="_Toc513029229"/>
      <w:r/>
      <w:bookmarkStart w:id="138" w:name="_Toc16938545"/>
      <w:r/>
      <w:bookmarkStart w:id="139" w:name="_Toc20823301"/>
      <w:r/>
      <w:bookmarkStart w:id="140" w:name="_Toc120614218"/>
      <w:r>
        <w:rPr>
          <w:rFonts w:hint="eastAsia"/>
          <w:b/>
          <w:bCs/>
          <w:sz w:val="32"/>
          <w:szCs w:val="32"/>
        </w:rPr>
        <w:t xml:space="preserve">五、响应文件的解密与评审</w:t>
      </w:r>
      <w:bookmarkEnd w:id="137"/>
      <w:r/>
      <w:bookmarkEnd w:id="138"/>
      <w:r/>
      <w:bookmarkEnd w:id="139"/>
      <w:r/>
      <w:bookmarkEnd w:id="140"/>
      <w:r>
        <w:rPr>
          <w:rFonts w:hint="eastAsia"/>
          <w:b/>
          <w:bCs/>
          <w:sz w:val="32"/>
          <w:szCs w:val="32"/>
        </w:rPr>
      </w:r>
      <w:r/>
    </w:p>
    <w:p>
      <w:pPr>
        <w:pStyle w:val="730"/>
        <w:ind w:firstLine="420"/>
        <w:keepLines/>
        <w:keepNext/>
        <w:rPr>
          <w:rFonts w:hint="eastAsia" w:ascii="Arial" w:hAnsi="Arial" w:eastAsia="黑体" w:cs="Arial"/>
          <w:sz w:val="28"/>
          <w:szCs w:val="28"/>
        </w:rPr>
        <w:outlineLvl w:val="3"/>
      </w:pPr>
      <w:r/>
      <w:bookmarkStart w:id="141" w:name="_Toc20823302"/>
      <w:r/>
      <w:bookmarkStart w:id="142" w:name="_Toc513029230"/>
      <w:r/>
      <w:bookmarkStart w:id="143" w:name="_Toc16938546"/>
      <w:r>
        <w:rPr>
          <w:rFonts w:hint="eastAsia" w:ascii="Arial" w:hAnsi="Arial" w:eastAsia="黑体" w:cs="Arial"/>
          <w:sz w:val="28"/>
          <w:szCs w:val="28"/>
        </w:rPr>
        <w:t xml:space="preserve">22、</w:t>
      </w:r>
      <w:bookmarkEnd w:id="141"/>
      <w:r/>
      <w:bookmarkEnd w:id="142"/>
      <w:r/>
      <w:bookmarkEnd w:id="143"/>
      <w:r>
        <w:rPr>
          <w:rFonts w:hint="eastAsia" w:ascii="Arial" w:hAnsi="Arial" w:eastAsia="黑体" w:cs="Arial"/>
          <w:sz w:val="28"/>
          <w:szCs w:val="28"/>
        </w:rPr>
        <w:t xml:space="preserve">响应文件解密</w:t>
      </w:r>
      <w:r/>
    </w:p>
    <w:p>
      <w:pPr>
        <w:pStyle w:val="730"/>
        <w:ind w:firstLine="360"/>
        <w:rPr>
          <w:rFonts w:hint="eastAsia"/>
          <w:szCs w:val="21"/>
        </w:rPr>
      </w:pPr>
      <w:r>
        <w:rPr>
          <w:rFonts w:hint="eastAsia" w:ascii="宋体" w:hAnsi="宋体"/>
          <w:sz w:val="24"/>
          <w:szCs w:val="21"/>
        </w:rPr>
        <w:t xml:space="preserve">2</w:t>
      </w:r>
      <w:r>
        <w:rPr>
          <w:rFonts w:ascii="宋体" w:hAnsi="宋体"/>
          <w:sz w:val="24"/>
          <w:szCs w:val="21"/>
        </w:rPr>
        <w:t xml:space="preserve">2</w:t>
      </w:r>
      <w:r>
        <w:rPr>
          <w:rFonts w:hint="eastAsia" w:ascii="宋体" w:hAnsi="宋体"/>
          <w:sz w:val="24"/>
          <w:szCs w:val="21"/>
        </w:rPr>
        <w:t xml:space="preserve">.1</w:t>
      </w:r>
      <w:r>
        <w:rPr>
          <w:rFonts w:hint="eastAsia" w:ascii="宋体" w:hAnsi="宋体"/>
          <w:sz w:val="24"/>
          <w:szCs w:val="24"/>
        </w:rPr>
        <w:t xml:space="preserve">供应商应当按照《操作手册》规定</w:t>
      </w:r>
      <w:r>
        <w:rPr>
          <w:rFonts w:hint="eastAsia" w:ascii="宋体" w:hAnsi="宋体"/>
          <w:sz w:val="24"/>
          <w:szCs w:val="24"/>
        </w:rPr>
        <w:t xml:space="preserve">，在</w:t>
      </w:r>
      <w:r>
        <w:rPr>
          <w:rFonts w:hint="eastAsia" w:ascii="宋体" w:hAnsi="宋体"/>
          <w:color w:val="ff0000"/>
          <w:sz w:val="24"/>
          <w:szCs w:val="24"/>
        </w:rPr>
        <w:t xml:space="preserve">苏采云系统</w:t>
      </w:r>
      <w:r>
        <w:rPr>
          <w:rFonts w:hint="eastAsia" w:ascii="宋体" w:hAnsi="宋体"/>
          <w:sz w:val="24"/>
          <w:szCs w:val="24"/>
        </w:rPr>
        <w:t xml:space="preserve">规定的时间内对磋商响应文件进行解密。</w:t>
      </w:r>
      <w:r>
        <w:rPr>
          <w:rFonts w:hint="eastAsia"/>
          <w:szCs w:val="21"/>
        </w:rPr>
      </w:r>
      <w:r/>
    </w:p>
    <w:p>
      <w:pPr>
        <w:pStyle w:val="730"/>
        <w:ind w:firstLine="420"/>
        <w:keepLines/>
        <w:keepNext/>
        <w:rPr>
          <w:rFonts w:hint="eastAsia" w:ascii="Arial" w:hAnsi="Arial" w:eastAsia="黑体" w:cs="Arial"/>
          <w:sz w:val="28"/>
          <w:szCs w:val="28"/>
        </w:rPr>
        <w:outlineLvl w:val="3"/>
      </w:pPr>
      <w:r/>
      <w:bookmarkStart w:id="144" w:name="_Toc20823303"/>
      <w:r/>
      <w:bookmarkStart w:id="145" w:name="_Toc513029231"/>
      <w:r/>
      <w:bookmarkStart w:id="146" w:name="_Toc16938547"/>
      <w:r>
        <w:rPr>
          <w:rFonts w:hint="eastAsia" w:ascii="Arial" w:hAnsi="Arial" w:eastAsia="黑体" w:cs="Arial"/>
          <w:sz w:val="28"/>
          <w:szCs w:val="28"/>
        </w:rPr>
        <w:t xml:space="preserve">2</w:t>
      </w:r>
      <w:r>
        <w:rPr>
          <w:rFonts w:ascii="Arial" w:hAnsi="Arial" w:eastAsia="黑体" w:cs="Arial"/>
          <w:sz w:val="28"/>
          <w:szCs w:val="28"/>
        </w:rPr>
        <w:t xml:space="preserve">3</w:t>
      </w:r>
      <w:r>
        <w:rPr>
          <w:rFonts w:hint="eastAsia" w:ascii="Arial" w:hAnsi="Arial" w:eastAsia="黑体" w:cs="Arial"/>
          <w:sz w:val="28"/>
          <w:szCs w:val="28"/>
        </w:rPr>
        <w:t xml:space="preserve">、磋商小组</w:t>
      </w:r>
      <w:r/>
    </w:p>
    <w:p>
      <w:pPr>
        <w:pStyle w:val="730"/>
        <w:spacing w:line="480" w:lineRule="exact"/>
        <w:rPr>
          <w:rFonts w:hint="eastAsia"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3</w:t>
      </w:r>
      <w:r>
        <w:rPr>
          <w:rFonts w:hint="eastAsia" w:ascii="宋体" w:hAnsi="宋体"/>
          <w:sz w:val="24"/>
          <w:szCs w:val="24"/>
        </w:rPr>
        <w:t xml:space="preserve">.1江苏省鼎诚建设工程顾问有限公司扬州分公司将组织磋商小组对响应文件进行评审。磋商小组由采购人代表和有关技术、经济等方面的专家组成，且人员构成符合政府采购有关规定。</w:t>
      </w:r>
      <w:r>
        <w:rPr>
          <w:rFonts w:hint="eastAsia" w:ascii="宋体" w:hAnsi="宋体"/>
          <w:b/>
          <w:sz w:val="24"/>
          <w:szCs w:val="24"/>
        </w:rPr>
      </w:r>
      <w:r/>
    </w:p>
    <w:p>
      <w:pPr>
        <w:pStyle w:val="730"/>
        <w:spacing w:line="48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3</w:t>
      </w:r>
      <w:r>
        <w:rPr>
          <w:rFonts w:hint="eastAsia" w:ascii="宋体" w:hAnsi="宋体"/>
          <w:sz w:val="24"/>
          <w:szCs w:val="24"/>
        </w:rPr>
        <w:t xml:space="preserve">.2磋商小组独立工作，负责评审所有响应文件并确定成交侯选人。</w:t>
      </w:r>
      <w:r/>
    </w:p>
    <w:p>
      <w:pPr>
        <w:pStyle w:val="730"/>
        <w:ind w:firstLine="420"/>
        <w:keepLines/>
        <w:keepNext/>
        <w:rPr>
          <w:rFonts w:hint="eastAsia" w:ascii="黑体" w:hAnsi="Arial" w:eastAsia="黑体" w:cs="Arial"/>
          <w:sz w:val="28"/>
          <w:szCs w:val="28"/>
        </w:rPr>
        <w:outlineLvl w:val="3"/>
      </w:pPr>
      <w:r>
        <w:rPr>
          <w:rFonts w:hint="eastAsia" w:ascii="黑体" w:hAnsi="Arial" w:eastAsia="黑体" w:cs="Arial"/>
          <w:sz w:val="28"/>
          <w:szCs w:val="28"/>
        </w:rPr>
        <w:t xml:space="preserve">2</w:t>
      </w:r>
      <w:r>
        <w:rPr>
          <w:rFonts w:ascii="黑体" w:hAnsi="Arial" w:eastAsia="黑体" w:cs="Arial"/>
          <w:sz w:val="28"/>
          <w:szCs w:val="28"/>
        </w:rPr>
        <w:t xml:space="preserve">4</w:t>
      </w:r>
      <w:r>
        <w:rPr>
          <w:rFonts w:hint="eastAsia" w:ascii="黑体" w:hAnsi="Arial" w:eastAsia="黑体" w:cs="Arial"/>
          <w:sz w:val="28"/>
          <w:szCs w:val="28"/>
        </w:rPr>
        <w:t xml:space="preserve">、评审过程的保密与公正</w:t>
      </w:r>
      <w:r/>
    </w:p>
    <w:p>
      <w:pPr>
        <w:pStyle w:val="730"/>
        <w:ind w:firstLine="480"/>
        <w:spacing w:line="500" w:lineRule="exact"/>
        <w:rPr>
          <w:rFonts w:hint="eastAsia" w:ascii="宋体" w:hAnsi="宋体"/>
          <w:bCs/>
          <w:sz w:val="24"/>
          <w:szCs w:val="21"/>
        </w:rPr>
      </w:pPr>
      <w:r/>
      <w:bookmarkEnd w:id="144"/>
      <w:r/>
      <w:bookmarkEnd w:id="145"/>
      <w:r/>
      <w:bookmarkEnd w:id="146"/>
      <w:r>
        <w:rPr>
          <w:rFonts w:hint="eastAsia" w:ascii="宋体" w:hAnsi="宋体"/>
          <w:sz w:val="24"/>
          <w:szCs w:val="21"/>
        </w:rPr>
        <w:t xml:space="preserve">2</w:t>
      </w:r>
      <w:r>
        <w:rPr>
          <w:rFonts w:ascii="宋体" w:hAnsi="宋体"/>
          <w:sz w:val="24"/>
          <w:szCs w:val="21"/>
        </w:rPr>
        <w:t xml:space="preserve">4</w:t>
      </w:r>
      <w:r>
        <w:rPr>
          <w:rFonts w:hint="eastAsia" w:ascii="宋体" w:hAnsi="宋体"/>
          <w:sz w:val="24"/>
          <w:szCs w:val="21"/>
        </w:rPr>
        <w:t xml:space="preserve">.1</w:t>
      </w:r>
      <w:r>
        <w:rPr>
          <w:rFonts w:hint="eastAsia" w:ascii="宋体" w:hAnsi="宋体"/>
          <w:bCs/>
          <w:sz w:val="24"/>
          <w:szCs w:val="21"/>
        </w:rPr>
        <w:t xml:space="preserve">磋商小组、采购人和江苏省鼎诚</w:t>
      </w:r>
      <w:r>
        <w:rPr>
          <w:rFonts w:hint="eastAsia" w:ascii="宋体" w:hAnsi="宋体"/>
          <w:bCs/>
          <w:sz w:val="24"/>
          <w:szCs w:val="21"/>
        </w:rPr>
        <w:t xml:space="preserve">建设工程顾问有限公司扬州分公司工作人员、相关监督人员等与评审工作有关的人员，对评审情况以及在评审过程中获悉的国家秘密、商业秘密负有保密责任。</w:t>
      </w:r>
      <w:r/>
    </w:p>
    <w:p>
      <w:pPr>
        <w:pStyle w:val="730"/>
        <w:ind w:firstLine="480"/>
        <w:spacing w:line="480" w:lineRule="exact"/>
        <w:rPr>
          <w:rFonts w:hint="eastAsia" w:ascii="宋体" w:hAnsi="宋体"/>
          <w:sz w:val="24"/>
          <w:szCs w:val="24"/>
        </w:rPr>
      </w:pPr>
      <w:r>
        <w:rPr>
          <w:rFonts w:hint="eastAsia" w:ascii="宋体" w:hAnsi="宋体"/>
          <w:sz w:val="24"/>
          <w:szCs w:val="21"/>
        </w:rPr>
        <w:t xml:space="preserve">2</w:t>
      </w:r>
      <w:r>
        <w:rPr>
          <w:rFonts w:ascii="宋体" w:hAnsi="宋体"/>
          <w:sz w:val="24"/>
          <w:szCs w:val="21"/>
        </w:rPr>
        <w:t xml:space="preserve">4</w:t>
      </w:r>
      <w:r>
        <w:rPr>
          <w:rFonts w:hint="eastAsia" w:ascii="宋体" w:hAnsi="宋体"/>
          <w:sz w:val="24"/>
          <w:szCs w:val="21"/>
        </w:rPr>
        <w:t xml:space="preserve">.2</w:t>
      </w:r>
      <w:r>
        <w:rPr>
          <w:rFonts w:hint="eastAsia" w:ascii="宋体" w:hAnsi="宋体"/>
          <w:sz w:val="24"/>
          <w:szCs w:val="24"/>
        </w:rPr>
        <w:t xml:space="preserve">在评审过程中，供应商不得以任何行为影响磋商评审过程，否则其响应文件将被作为无效响应文件。</w:t>
      </w:r>
      <w:r/>
    </w:p>
    <w:p>
      <w:pPr>
        <w:pStyle w:val="730"/>
        <w:ind w:firstLine="480"/>
        <w:spacing w:line="480" w:lineRule="exact"/>
        <w:rPr>
          <w:rFonts w:hint="eastAsia" w:ascii="宋体" w:hAnsi="宋体"/>
          <w:sz w:val="24"/>
          <w:szCs w:val="24"/>
        </w:rPr>
      </w:pPr>
      <w:r>
        <w:rPr>
          <w:rFonts w:hint="eastAsia" w:ascii="宋体" w:hAnsi="宋体"/>
          <w:sz w:val="24"/>
          <w:szCs w:val="21"/>
        </w:rPr>
        <w:t xml:space="preserve">2</w:t>
      </w:r>
      <w:r>
        <w:rPr>
          <w:rFonts w:ascii="宋体" w:hAnsi="宋体"/>
          <w:sz w:val="24"/>
          <w:szCs w:val="21"/>
        </w:rPr>
        <w:t xml:space="preserve">4</w:t>
      </w:r>
      <w:r>
        <w:rPr>
          <w:rFonts w:hint="eastAsia" w:ascii="宋体" w:hAnsi="宋体"/>
          <w:sz w:val="24"/>
          <w:szCs w:val="21"/>
        </w:rPr>
        <w:t xml:space="preserve">.3</w:t>
      </w:r>
      <w:r>
        <w:rPr>
          <w:rFonts w:hint="eastAsia" w:ascii="宋体" w:hAnsi="宋体"/>
          <w:sz w:val="24"/>
          <w:szCs w:val="24"/>
        </w:rPr>
        <w:t xml:space="preserve">在项目评审期间，江苏省鼎诚建设工程顾问有限公司扬州分公司将设专门人员与供应商联系。</w:t>
      </w:r>
      <w:r/>
    </w:p>
    <w:p>
      <w:pPr>
        <w:pStyle w:val="730"/>
        <w:ind w:firstLine="480"/>
        <w:spacing w:line="480" w:lineRule="exact"/>
        <w:rPr>
          <w:rFonts w:hint="eastAsia" w:ascii="宋体" w:hAnsi="宋体"/>
          <w:sz w:val="24"/>
          <w:szCs w:val="24"/>
        </w:rPr>
      </w:pPr>
      <w:r>
        <w:rPr>
          <w:rFonts w:ascii="宋体" w:hAnsi="宋体"/>
          <w:sz w:val="24"/>
          <w:szCs w:val="24"/>
        </w:rPr>
        <w:t xml:space="preserve">24</w:t>
      </w:r>
      <w:r>
        <w:rPr>
          <w:rFonts w:hint="eastAsia" w:ascii="宋体" w:hAnsi="宋体"/>
          <w:sz w:val="24"/>
          <w:szCs w:val="24"/>
        </w:rPr>
        <w:t xml:space="preserve">.4 江苏省鼎诚建设工程顾问有限公司扬州分公司和磋商小组不向未成交的供应商解释未成交原因，也不公布评审过程中的相关细节。</w:t>
      </w:r>
      <w:r/>
    </w:p>
    <w:p>
      <w:pPr>
        <w:pStyle w:val="730"/>
        <w:ind w:firstLine="420"/>
        <w:keepLines/>
        <w:keepNext/>
        <w:rPr>
          <w:rFonts w:hint="eastAsia" w:ascii="Arial" w:hAnsi="Arial" w:eastAsia="黑体" w:cs="Arial"/>
          <w:sz w:val="28"/>
          <w:szCs w:val="28"/>
        </w:rPr>
        <w:outlineLvl w:val="3"/>
      </w:pPr>
      <w:r/>
      <w:bookmarkStart w:id="147" w:name="_Toc16938548"/>
      <w:r/>
      <w:bookmarkStart w:id="148" w:name="_Toc20823304"/>
      <w:r/>
      <w:bookmarkStart w:id="149" w:name="_Toc513029232"/>
      <w:r>
        <w:rPr>
          <w:rFonts w:hint="eastAsia" w:ascii="Arial" w:hAnsi="Arial" w:eastAsia="黑体" w:cs="Arial"/>
          <w:sz w:val="28"/>
          <w:szCs w:val="28"/>
        </w:rPr>
        <w:t xml:space="preserve">2</w:t>
      </w:r>
      <w:r>
        <w:rPr>
          <w:rFonts w:ascii="Arial" w:hAnsi="Arial" w:eastAsia="黑体" w:cs="Arial"/>
          <w:sz w:val="28"/>
          <w:szCs w:val="28"/>
        </w:rPr>
        <w:t xml:space="preserve">5</w:t>
      </w:r>
      <w:r>
        <w:rPr>
          <w:rFonts w:hint="eastAsia" w:ascii="Arial" w:hAnsi="Arial" w:eastAsia="黑体" w:cs="Arial"/>
          <w:sz w:val="28"/>
          <w:szCs w:val="28"/>
        </w:rPr>
        <w:t xml:space="preserve">、评审过程中的的澄清</w:t>
      </w:r>
      <w:bookmarkEnd w:id="147"/>
      <w:r/>
      <w:bookmarkEnd w:id="148"/>
      <w:r/>
      <w:bookmarkEnd w:id="149"/>
      <w:r>
        <w:rPr>
          <w:rFonts w:hint="eastAsia" w:ascii="Arial" w:hAnsi="Arial" w:eastAsia="黑体" w:cs="Arial"/>
          <w:sz w:val="28"/>
          <w:szCs w:val="28"/>
        </w:rPr>
      </w:r>
      <w:r/>
    </w:p>
    <w:p>
      <w:pPr>
        <w:pStyle w:val="730"/>
        <w:ind w:firstLine="480"/>
        <w:spacing w:line="460" w:lineRule="exact"/>
        <w:rPr>
          <w:rFonts w:hint="eastAsia" w:ascii="宋体" w:hAnsi="宋体" w:cs="宋体"/>
          <w:sz w:val="24"/>
          <w:szCs w:val="24"/>
        </w:rPr>
      </w:pPr>
      <w:r>
        <w:rPr>
          <w:rFonts w:hint="eastAsia" w:ascii="宋体" w:hAnsi="宋体" w:cs="宋体"/>
          <w:sz w:val="24"/>
          <w:szCs w:val="24"/>
        </w:rPr>
        <w:t xml:space="preserve">25.1项目评审期间，磋商小</w:t>
      </w:r>
      <w:r>
        <w:rPr>
          <w:rFonts w:hint="eastAsia" w:ascii="宋体" w:hAnsi="宋体" w:cs="宋体"/>
          <w:sz w:val="24"/>
          <w:szCs w:val="24"/>
        </w:rPr>
        <w:t xml:space="preserve">组有权要求供应商对响应文件中含义不明确、同类问题表述不一致或者有明显文字和计算错误的内容等作出必要的澄清、说明或者更正。供应商的澄清</w:t>
      </w:r>
      <w:r>
        <w:rPr>
          <w:rFonts w:hint="eastAsia" w:ascii="宋体" w:hAnsi="宋体" w:cs="宋体"/>
          <w:sz w:val="24"/>
          <w:szCs w:val="24"/>
        </w:rPr>
        <w:t xml:space="preserve">、说明或者更正不得超出响应文件的范围或者改变响应文件的实质性内容。</w:t>
      </w:r>
      <w:r/>
    </w:p>
    <w:p>
      <w:pPr>
        <w:pStyle w:val="730"/>
        <w:ind w:firstLine="480"/>
        <w:spacing w:line="460" w:lineRule="exact"/>
        <w:rPr>
          <w:rFonts w:hint="eastAsia" w:ascii="宋体" w:hAnsi="宋体" w:cs="宋体"/>
          <w:sz w:val="24"/>
          <w:szCs w:val="24"/>
        </w:rPr>
      </w:pPr>
      <w:r>
        <w:rPr>
          <w:rFonts w:hint="eastAsia" w:ascii="宋体" w:hAnsi="宋体" w:cs="宋体"/>
          <w:sz w:val="24"/>
          <w:szCs w:val="24"/>
        </w:rPr>
        <w:t xml:space="preserve">磋商小组并非对每个供应商都作澄清要求。</w:t>
      </w:r>
      <w:r/>
    </w:p>
    <w:p>
      <w:pPr>
        <w:pStyle w:val="730"/>
        <w:spacing w:line="480" w:lineRule="exact"/>
        <w:rPr>
          <w:rFonts w:hint="eastAsia" w:ascii="宋体" w:hAnsi="宋体" w:cs="宋体"/>
          <w:sz w:val="24"/>
          <w:szCs w:val="24"/>
        </w:rPr>
      </w:pPr>
      <w:r>
        <w:rPr>
          <w:rFonts w:hint="eastAsia" w:ascii="宋体" w:hAnsi="宋体" w:cs="宋体"/>
          <w:sz w:val="24"/>
          <w:szCs w:val="24"/>
        </w:rPr>
        <w:t xml:space="preserve">    2</w:t>
      </w:r>
      <w:r>
        <w:rPr>
          <w:rFonts w:ascii="宋体" w:hAnsi="宋体" w:cs="宋体"/>
          <w:sz w:val="24"/>
          <w:szCs w:val="24"/>
        </w:rPr>
        <w:t xml:space="preserve">5</w:t>
      </w:r>
      <w:r>
        <w:rPr>
          <w:rFonts w:hint="eastAsia" w:ascii="宋体" w:hAnsi="宋体" w:cs="宋体"/>
          <w:sz w:val="24"/>
          <w:szCs w:val="24"/>
        </w:rPr>
        <w:t xml:space="preserve">.2需要供应商进行澄清、说明和更正的，磋商小组将通过</w:t>
      </w:r>
      <w:r>
        <w:rPr>
          <w:rFonts w:hint="eastAsia" w:ascii="宋体" w:hAnsi="宋体"/>
          <w:color w:val="ff0000"/>
          <w:sz w:val="24"/>
          <w:szCs w:val="24"/>
        </w:rPr>
        <w:t xml:space="preserve">苏采云系统</w:t>
      </w:r>
      <w:r>
        <w:rPr>
          <w:rFonts w:hint="eastAsia" w:ascii="宋体" w:hAnsi="宋体" w:cs="宋体"/>
          <w:sz w:val="24"/>
          <w:szCs w:val="24"/>
        </w:rPr>
        <w:t xml:space="preserve">向供应商发布“澄清要求函”，接到“澄清要求函”的供应商应当按照要求在</w:t>
      </w:r>
      <w:r>
        <w:rPr>
          <w:rFonts w:hint="eastAsia" w:ascii="宋体" w:hAnsi="宋体"/>
          <w:color w:val="ff0000"/>
          <w:sz w:val="24"/>
          <w:szCs w:val="24"/>
        </w:rPr>
        <w:t xml:space="preserve">苏采云系统</w:t>
      </w:r>
      <w:r>
        <w:rPr>
          <w:rFonts w:hint="eastAsia" w:ascii="宋体" w:hAnsi="宋体" w:cs="宋体"/>
          <w:sz w:val="24"/>
          <w:szCs w:val="24"/>
        </w:rPr>
        <w:t xml:space="preserve">中提交“澄清响应函”并加盖CA电子公章。澄清、说明和更正的内容作为响应文件的补充部分，具体</w:t>
      </w:r>
      <w:r>
        <w:rPr>
          <w:rFonts w:ascii="宋体" w:hAnsi="宋体" w:cs="宋体"/>
          <w:sz w:val="24"/>
          <w:szCs w:val="24"/>
        </w:rPr>
        <w:t xml:space="preserve">操作</w:t>
      </w:r>
      <w:r>
        <w:rPr>
          <w:rFonts w:hint="eastAsia" w:ascii="宋体" w:hAnsi="宋体" w:cs="宋体"/>
          <w:sz w:val="24"/>
          <w:szCs w:val="24"/>
        </w:rPr>
        <w:t xml:space="preserve">方式</w:t>
      </w:r>
      <w:r>
        <w:rPr>
          <w:rFonts w:ascii="宋体" w:hAnsi="宋体" w:cs="宋体"/>
          <w:sz w:val="24"/>
          <w:szCs w:val="24"/>
        </w:rPr>
        <w:t xml:space="preserve">见</w:t>
      </w:r>
      <w:r>
        <w:rPr>
          <w:rFonts w:hint="eastAsia" w:ascii="宋体" w:hAnsi="宋体" w:cs="宋体"/>
          <w:sz w:val="24"/>
          <w:szCs w:val="24"/>
        </w:rPr>
        <w:t xml:space="preserve">《操作手册》</w:t>
      </w:r>
      <w:r>
        <w:rPr>
          <w:rFonts w:hint="eastAsia" w:ascii="宋体" w:hAnsi="宋体" w:cs="宋体"/>
          <w:sz w:val="24"/>
          <w:szCs w:val="24"/>
        </w:rPr>
        <w:t xml:space="preserve">。</w:t>
      </w:r>
      <w:r/>
    </w:p>
    <w:p>
      <w:pPr>
        <w:pStyle w:val="730"/>
        <w:spacing w:line="480" w:lineRule="exact"/>
        <w:rPr>
          <w:rFonts w:hint="eastAsia" w:ascii="宋体" w:hAnsi="宋体"/>
          <w:sz w:val="24"/>
          <w:szCs w:val="24"/>
        </w:rPr>
      </w:pPr>
      <w:r>
        <w:rPr>
          <w:rFonts w:hint="eastAsia" w:ascii="宋体" w:hAnsi="宋体"/>
          <w:sz w:val="24"/>
          <w:szCs w:val="24"/>
        </w:rPr>
        <w:t xml:space="preserve">    2</w:t>
      </w:r>
      <w:r>
        <w:rPr>
          <w:rFonts w:ascii="宋体" w:hAnsi="宋体"/>
          <w:sz w:val="24"/>
          <w:szCs w:val="24"/>
        </w:rPr>
        <w:t xml:space="preserve">5</w:t>
      </w:r>
      <w:r>
        <w:rPr>
          <w:rFonts w:hint="eastAsia" w:ascii="宋体" w:hAnsi="宋体"/>
          <w:sz w:val="24"/>
          <w:szCs w:val="24"/>
        </w:rPr>
        <w:t xml:space="preserve">.3 接到磋商小组澄清、说明和更正要求的供应商如未按规定做出澄清、说明和 更正，其风险由供应商自行承担。</w:t>
      </w:r>
      <w:r/>
    </w:p>
    <w:p>
      <w:pPr>
        <w:pStyle w:val="730"/>
        <w:ind w:firstLine="420"/>
        <w:keepLines/>
        <w:keepNext/>
        <w:rPr>
          <w:rFonts w:hint="eastAsia" w:ascii="Arial" w:hAnsi="Arial" w:eastAsia="黑体" w:cs="Arial"/>
          <w:sz w:val="28"/>
          <w:szCs w:val="28"/>
        </w:rPr>
        <w:outlineLvl w:val="3"/>
      </w:pPr>
      <w:r/>
      <w:bookmarkStart w:id="150" w:name="_Toc16938549"/>
      <w:r/>
      <w:bookmarkStart w:id="151" w:name="_Toc513029233"/>
      <w:r/>
      <w:bookmarkStart w:id="152" w:name="_Toc20823305"/>
      <w:r>
        <w:rPr>
          <w:rFonts w:hint="eastAsia" w:ascii="Arial" w:hAnsi="Arial" w:eastAsia="黑体" w:cs="Arial"/>
          <w:sz w:val="28"/>
          <w:szCs w:val="28"/>
        </w:rPr>
        <w:t xml:space="preserve">2</w:t>
      </w:r>
      <w:r>
        <w:rPr>
          <w:rFonts w:ascii="Arial" w:hAnsi="Arial" w:eastAsia="黑体" w:cs="Arial"/>
          <w:sz w:val="28"/>
          <w:szCs w:val="28"/>
        </w:rPr>
        <w:t xml:space="preserve">6</w:t>
      </w:r>
      <w:r>
        <w:rPr>
          <w:rFonts w:hint="eastAsia" w:ascii="Arial" w:hAnsi="Arial" w:eastAsia="黑体" w:cs="Arial"/>
          <w:sz w:val="28"/>
          <w:szCs w:val="28"/>
        </w:rPr>
        <w:t xml:space="preserve">、对响应文件的审</w:t>
      </w:r>
      <w:bookmarkEnd w:id="150"/>
      <w:r/>
      <w:bookmarkEnd w:id="151"/>
      <w:r/>
      <w:bookmarkEnd w:id="152"/>
      <w:r>
        <w:rPr>
          <w:rFonts w:hint="eastAsia" w:ascii="Arial" w:hAnsi="Arial" w:eastAsia="黑体" w:cs="Arial"/>
          <w:sz w:val="28"/>
          <w:szCs w:val="28"/>
        </w:rPr>
        <w:t xml:space="preserve">查</w:t>
      </w:r>
      <w:r/>
    </w:p>
    <w:p>
      <w:pPr>
        <w:pStyle w:val="730"/>
        <w:ind w:firstLine="480"/>
        <w:spacing w:line="46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.1</w:t>
      </w:r>
      <w:r>
        <w:rPr>
          <w:rFonts w:hint="eastAsia" w:ascii="宋体" w:hAnsi="宋体"/>
          <w:bCs/>
          <w:sz w:val="24"/>
          <w:szCs w:val="21"/>
        </w:rPr>
        <w:t xml:space="preserve">响应文件审查分为资格审查和符合性审查。</w:t>
      </w:r>
      <w:r/>
    </w:p>
    <w:p>
      <w:pPr>
        <w:pStyle w:val="730"/>
        <w:ind w:firstLine="480"/>
        <w:spacing w:line="46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.1.1 资格审查：由磋商小组依据法律法规和磋商文件的规定，对响应文件中的资格证明文件进行审查，以确定供应商是否具备参加磋商的资格。</w:t>
      </w:r>
      <w:r/>
    </w:p>
    <w:p>
      <w:pPr>
        <w:pStyle w:val="730"/>
        <w:ind w:firstLine="480"/>
        <w:spacing w:line="460" w:lineRule="exact"/>
        <w:rPr>
          <w:rFonts w:hint="eastAsia" w:ascii="宋体" w:hAnsi="宋体"/>
          <w:bCs/>
          <w:sz w:val="24"/>
          <w:szCs w:val="21"/>
        </w:rPr>
      </w:pPr>
      <w:r>
        <w:rPr>
          <w:rFonts w:hint="eastAsia" w:ascii="宋体" w:hAnsi="宋体"/>
          <w:bCs/>
          <w:sz w:val="24"/>
          <w:szCs w:val="21"/>
        </w:rPr>
        <w:t xml:space="preserve">磋商小组在进行资格审查的同时，将在“信用中国”网站（www.creditchina.gov.cn）查询供应商的信用记录，以确定供应商是否具备磋商资格,查询结果留存并归档。</w:t>
      </w:r>
      <w:r/>
    </w:p>
    <w:p>
      <w:pPr>
        <w:pStyle w:val="730"/>
        <w:ind w:firstLine="480"/>
        <w:spacing w:line="460" w:lineRule="exact"/>
        <w:rPr>
          <w:rFonts w:hint="eastAsia" w:ascii="宋体" w:hAnsi="宋体"/>
          <w:bCs/>
          <w:sz w:val="24"/>
          <w:szCs w:val="21"/>
        </w:rPr>
      </w:pPr>
      <w:r>
        <w:rPr>
          <w:rFonts w:hint="eastAsia" w:ascii="宋体" w:hAnsi="宋体"/>
          <w:bCs/>
          <w:sz w:val="24"/>
          <w:szCs w:val="21"/>
        </w:rPr>
        <w:t xml:space="preserve">接受</w:t>
      </w:r>
      <w:r>
        <w:rPr>
          <w:rFonts w:hint="eastAsia" w:ascii="宋体" w:hAnsi="宋体"/>
          <w:bCs/>
          <w:sz w:val="24"/>
          <w:szCs w:val="21"/>
        </w:rPr>
        <w:t xml:space="preserve">联合体的项目，两个以上的自然人、法人或者其他组织组成一个联合体，以一个供应商的身份共同参加政府采购活动的,联合体成员中任何一方存在不良信用记录的</w:t>
      </w:r>
      <w:r>
        <w:rPr>
          <w:rFonts w:hint="eastAsia" w:ascii="宋体" w:hAnsi="宋体"/>
          <w:bCs/>
          <w:sz w:val="24"/>
          <w:szCs w:val="21"/>
        </w:rPr>
        <w:t xml:space="preserve">，视同联合体存在不良应用记录。</w:t>
      </w:r>
      <w:r/>
    </w:p>
    <w:p>
      <w:pPr>
        <w:pStyle w:val="730"/>
        <w:ind w:firstLine="480"/>
        <w:spacing w:line="46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.1.2 符合性审查：依据磋商文件的规定，由磋商小组从响应文件的有效性、完整性和对磋商文件的响应程度进行审查，以确定是否对磋商文件的实质性要求作出响应。</w:t>
      </w:r>
      <w:r/>
    </w:p>
    <w:p>
      <w:pPr>
        <w:pStyle w:val="730"/>
        <w:ind w:firstLine="480"/>
        <w:spacing w:line="46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.1.3 未通过资格审查或符合性审查的供应商，磋商小组将在</w:t>
      </w:r>
      <w:r>
        <w:rPr>
          <w:rFonts w:hint="eastAsia" w:ascii="宋体" w:hAnsi="宋体"/>
          <w:color w:val="ff0000"/>
          <w:sz w:val="24"/>
          <w:szCs w:val="24"/>
        </w:rPr>
        <w:t xml:space="preserve">苏采云系统</w:t>
      </w:r>
      <w:r>
        <w:rPr>
          <w:rFonts w:hint="eastAsia" w:ascii="宋体" w:hAnsi="宋体"/>
          <w:bCs/>
          <w:sz w:val="24"/>
          <w:szCs w:val="21"/>
        </w:rPr>
        <w:t xml:space="preserve">中告知未通过资格审查或符合性审查的原因，评审结束后，磋商小组将不再告知未通过资格审查或符合性审查的原因。</w:t>
      </w:r>
      <w:r/>
    </w:p>
    <w:p>
      <w:pPr>
        <w:pStyle w:val="730"/>
        <w:ind w:firstLine="480"/>
        <w:spacing w:line="480" w:lineRule="exact"/>
        <w:rPr>
          <w:rFonts w:hint="eastAsia" w:ascii="宋体" w:hAnsi="宋体"/>
          <w:sz w:val="24"/>
          <w:szCs w:val="24"/>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.2</w:t>
      </w:r>
      <w:r>
        <w:rPr>
          <w:rFonts w:hint="eastAsia" w:ascii="宋体" w:hAnsi="宋体"/>
          <w:sz w:val="24"/>
          <w:szCs w:val="24"/>
        </w:rPr>
        <w:t xml:space="preserve">在详细评审之前，磋商小组将首先审查每份响应文件是否实质性响应了磋商文件的要求。实质性响应的响应文件应该是与磋商文件要求的条款、条件和规格相符，没有重大偏离或保留。</w:t>
      </w:r>
      <w:r/>
    </w:p>
    <w:p>
      <w:pPr>
        <w:pStyle w:val="730"/>
        <w:ind w:firstLine="480"/>
        <w:spacing w:line="480" w:lineRule="exact"/>
        <w:rPr>
          <w:rFonts w:hint="eastAsia" w:ascii="宋体" w:hAnsi="宋体"/>
          <w:sz w:val="24"/>
          <w:szCs w:val="24"/>
        </w:rPr>
      </w:pPr>
      <w:r>
        <w:rPr>
          <w:rFonts w:hint="eastAsia" w:ascii="宋体" w:hAnsi="宋体"/>
          <w:sz w:val="24"/>
          <w:szCs w:val="24"/>
        </w:rPr>
        <w:t xml:space="preserve">所谓重大偏离或保留是指与磋商文件规定的实质性要求存在负偏离，或者在实质上与磋商文件不一致，而且限制了合同中买方和江苏省鼎诚建设工程顾问有限公司扬州分公司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pStyle w:val="730"/>
        <w:ind w:firstLine="480"/>
        <w:spacing w:line="460" w:lineRule="exact"/>
        <w:rPr>
          <w:rFonts w:hint="eastAsia" w:ascii="宋体" w:hAnsi="宋体"/>
          <w:bCs/>
          <w:sz w:val="24"/>
          <w:szCs w:val="21"/>
        </w:rPr>
      </w:pPr>
      <w:r>
        <w:rPr>
          <w:rFonts w:hint="eastAsia" w:ascii="宋体" w:hAnsi="宋体"/>
          <w:bCs/>
          <w:sz w:val="24"/>
          <w:szCs w:val="21"/>
        </w:rPr>
        <w:t xml:space="preserve">26.3未实质性响应磋商文件的情形</w:t>
      </w:r>
      <w:r/>
    </w:p>
    <w:p>
      <w:pPr>
        <w:pStyle w:val="730"/>
        <w:ind w:firstLine="480"/>
        <w:spacing w:line="460" w:lineRule="exact"/>
        <w:rPr>
          <w:rFonts w:hint="eastAsia" w:ascii="宋体" w:hAnsi="宋体"/>
          <w:bCs/>
          <w:sz w:val="24"/>
          <w:szCs w:val="21"/>
        </w:rPr>
      </w:pPr>
      <w:r>
        <w:rPr>
          <w:rFonts w:hint="eastAsia" w:ascii="宋体" w:hAnsi="宋体"/>
          <w:bCs/>
          <w:sz w:val="24"/>
          <w:szCs w:val="21"/>
        </w:rPr>
        <w:t xml:space="preserve">26.3.1供应商在</w:t>
      </w:r>
      <w:r>
        <w:rPr>
          <w:rFonts w:hint="eastAsia" w:ascii="宋体" w:hAnsi="宋体"/>
          <w:color w:val="ff0000"/>
          <w:sz w:val="24"/>
          <w:szCs w:val="24"/>
        </w:rPr>
        <w:t xml:space="preserve">苏采云系统</w:t>
      </w:r>
      <w:r>
        <w:rPr>
          <w:rFonts w:hint="eastAsia" w:ascii="宋体" w:hAnsi="宋体"/>
          <w:bCs/>
          <w:sz w:val="24"/>
          <w:szCs w:val="21"/>
        </w:rPr>
        <w:t xml:space="preserve">规定的时间内未成功解密电子响应文件的。</w:t>
      </w:r>
      <w:r/>
    </w:p>
    <w:p>
      <w:pPr>
        <w:pStyle w:val="730"/>
        <w:ind w:firstLine="480"/>
        <w:spacing w:line="460" w:lineRule="exact"/>
        <w:rPr>
          <w:rFonts w:hint="eastAsia" w:ascii="宋体" w:hAnsi="宋体"/>
          <w:bCs/>
          <w:sz w:val="24"/>
          <w:szCs w:val="21"/>
        </w:rPr>
      </w:pPr>
      <w:r>
        <w:rPr>
          <w:rFonts w:hint="eastAsia" w:ascii="宋体" w:hAnsi="宋体"/>
          <w:bCs/>
          <w:sz w:val="24"/>
          <w:szCs w:val="21"/>
        </w:rPr>
        <w:t xml:space="preserve">26</w:t>
      </w:r>
      <w:r>
        <w:rPr>
          <w:rFonts w:hint="eastAsia" w:ascii="宋体" w:hAnsi="宋体"/>
          <w:bCs/>
          <w:sz w:val="24"/>
          <w:szCs w:val="21"/>
        </w:rPr>
        <w:t xml:space="preserve">.3.2供应商未按照磋商文件要求上传电子响应文件的。</w:t>
      </w:r>
      <w:r/>
    </w:p>
    <w:p>
      <w:pPr>
        <w:pStyle w:val="730"/>
        <w:ind w:firstLine="480"/>
        <w:spacing w:line="460" w:lineRule="exact"/>
        <w:rPr>
          <w:rFonts w:hint="eastAsia" w:ascii="宋体" w:hAnsi="宋体"/>
          <w:bCs/>
          <w:sz w:val="24"/>
          <w:szCs w:val="21"/>
        </w:rPr>
      </w:pPr>
      <w:r>
        <w:rPr>
          <w:rFonts w:hint="eastAsia" w:ascii="宋体" w:hAnsi="宋体"/>
          <w:bCs/>
          <w:sz w:val="24"/>
          <w:szCs w:val="21"/>
        </w:rPr>
        <w:t xml:space="preserve">26.3.3同一供应商提交两个（含两个）以上不同的响应文件或者最后报价的。</w:t>
      </w:r>
      <w:r/>
    </w:p>
    <w:p>
      <w:pPr>
        <w:pStyle w:val="730"/>
        <w:ind w:firstLine="480"/>
        <w:spacing w:line="460" w:lineRule="exact"/>
        <w:rPr>
          <w:rFonts w:hint="eastAsia" w:ascii="宋体" w:hAnsi="宋体"/>
          <w:bCs/>
          <w:sz w:val="24"/>
          <w:szCs w:val="21"/>
        </w:rPr>
      </w:pPr>
      <w:r>
        <w:rPr>
          <w:rFonts w:hint="eastAsia" w:ascii="宋体" w:hAnsi="宋体"/>
          <w:bCs/>
          <w:sz w:val="24"/>
          <w:szCs w:val="21"/>
        </w:rPr>
        <w:t xml:space="preserve">26.3.4供应商不具备磋商文件中规定资格要求的。</w:t>
      </w:r>
      <w:r/>
    </w:p>
    <w:p>
      <w:pPr>
        <w:pStyle w:val="730"/>
        <w:ind w:firstLine="480"/>
        <w:spacing w:line="460" w:lineRule="exact"/>
        <w:rPr>
          <w:rFonts w:hint="eastAsia" w:ascii="宋体" w:hAnsi="宋体"/>
          <w:bCs/>
          <w:sz w:val="24"/>
          <w:szCs w:val="21"/>
        </w:rPr>
      </w:pPr>
      <w:r>
        <w:rPr>
          <w:rFonts w:hint="eastAsia" w:ascii="宋体" w:hAnsi="宋体"/>
          <w:bCs/>
          <w:sz w:val="24"/>
          <w:szCs w:val="21"/>
        </w:rPr>
        <w:t xml:space="preserve">26.3.5供应商的最后报价超过了采购预算</w:t>
      </w:r>
      <w:r>
        <w:rPr>
          <w:rFonts w:ascii="宋体" w:hAnsi="宋体"/>
          <w:bCs/>
          <w:sz w:val="24"/>
          <w:szCs w:val="21"/>
        </w:rPr>
        <w:t xml:space="preserve">或最高限价的</w:t>
      </w:r>
      <w:r>
        <w:rPr>
          <w:rFonts w:hint="eastAsia" w:ascii="宋体" w:hAnsi="宋体"/>
          <w:bCs/>
          <w:sz w:val="24"/>
          <w:szCs w:val="21"/>
        </w:rPr>
        <w:t xml:space="preserve">。</w:t>
      </w:r>
      <w:r/>
    </w:p>
    <w:p>
      <w:pPr>
        <w:pStyle w:val="730"/>
        <w:ind w:firstLine="480"/>
        <w:spacing w:line="460" w:lineRule="exact"/>
        <w:rPr>
          <w:rFonts w:hint="eastAsia" w:ascii="宋体" w:hAnsi="宋体"/>
          <w:bCs/>
          <w:sz w:val="24"/>
          <w:szCs w:val="21"/>
        </w:rPr>
      </w:pPr>
      <w:r>
        <w:rPr>
          <w:rFonts w:hint="eastAsia" w:ascii="宋体" w:hAnsi="宋体"/>
          <w:bCs/>
          <w:sz w:val="24"/>
          <w:szCs w:val="21"/>
        </w:rPr>
        <w:t xml:space="preserve">26.3.6不符合磋商文件中规定的实质性要求和条件的</w:t>
      </w:r>
      <w:r>
        <w:rPr>
          <w:rFonts w:hint="eastAsia" w:ascii="宋体" w:hAnsi="宋体"/>
          <w:bCs/>
          <w:i/>
          <w:sz w:val="24"/>
          <w:szCs w:val="21"/>
          <w:u w:val="single"/>
        </w:rPr>
        <w:t xml:space="preserve">（本磋商文件中斜体且有下划线部分为实质性要求和条件）。</w:t>
      </w:r>
      <w:r>
        <w:rPr>
          <w:rFonts w:hint="eastAsia" w:ascii="宋体" w:hAnsi="宋体"/>
          <w:bCs/>
          <w:sz w:val="24"/>
          <w:szCs w:val="21"/>
        </w:rPr>
      </w:r>
      <w:r/>
    </w:p>
    <w:p>
      <w:pPr>
        <w:pStyle w:val="730"/>
        <w:ind w:firstLine="480"/>
        <w:spacing w:line="460" w:lineRule="exact"/>
        <w:rPr>
          <w:rFonts w:hint="eastAsia" w:ascii="宋体" w:hAnsi="宋体"/>
          <w:bCs/>
          <w:sz w:val="24"/>
          <w:szCs w:val="21"/>
        </w:rPr>
      </w:pPr>
      <w:r>
        <w:rPr>
          <w:rFonts w:hint="eastAsia" w:ascii="宋体" w:hAnsi="宋体"/>
          <w:bCs/>
          <w:sz w:val="24"/>
          <w:szCs w:val="21"/>
        </w:rPr>
        <w:t xml:space="preserve">26.3.7供应商被 “信用中国”网</w:t>
      </w:r>
      <w:r>
        <w:rPr>
          <w:rFonts w:hint="eastAsia" w:ascii="宋体" w:hAnsi="宋体"/>
          <w:bCs/>
          <w:sz w:val="24"/>
          <w:szCs w:val="21"/>
        </w:rPr>
        <w:t xml:space="preserve">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pStyle w:val="730"/>
        <w:ind w:firstLine="480"/>
        <w:spacing w:line="460" w:lineRule="exact"/>
        <w:rPr>
          <w:rFonts w:hint="eastAsia" w:ascii="宋体" w:hAnsi="宋体"/>
          <w:bCs/>
          <w:sz w:val="24"/>
          <w:szCs w:val="21"/>
        </w:rPr>
      </w:pPr>
      <w:r>
        <w:rPr>
          <w:rFonts w:hint="eastAsia" w:ascii="宋体" w:hAnsi="宋体"/>
          <w:bCs/>
          <w:sz w:val="24"/>
          <w:szCs w:val="21"/>
        </w:rPr>
        <w:t xml:space="preserve">26.3.8  响应文件含有采购人不能接受的附加条件的。</w:t>
      </w:r>
      <w:r/>
    </w:p>
    <w:p>
      <w:pPr>
        <w:pStyle w:val="730"/>
        <w:ind w:firstLine="480"/>
        <w:spacing w:line="460" w:lineRule="exact"/>
        <w:rPr>
          <w:rFonts w:hint="eastAsia" w:ascii="宋体" w:hAnsi="宋体"/>
          <w:bCs/>
          <w:sz w:val="24"/>
          <w:szCs w:val="21"/>
        </w:rPr>
      </w:pPr>
      <w:r>
        <w:rPr>
          <w:rFonts w:hint="eastAsia" w:ascii="宋体" w:hAnsi="宋体"/>
          <w:bCs/>
          <w:sz w:val="24"/>
          <w:szCs w:val="21"/>
        </w:rPr>
        <w:t xml:space="preserve">26.3.9 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pStyle w:val="730"/>
        <w:ind w:firstLine="480"/>
        <w:spacing w:line="460" w:lineRule="exact"/>
        <w:rPr>
          <w:rFonts w:hint="eastAsia" w:ascii="宋体" w:hAnsi="宋体"/>
          <w:bCs/>
          <w:sz w:val="24"/>
          <w:szCs w:val="21"/>
        </w:rPr>
      </w:pPr>
      <w:r>
        <w:rPr>
          <w:rFonts w:hint="eastAsia" w:ascii="宋体" w:hAnsi="宋体"/>
          <w:bCs/>
          <w:sz w:val="24"/>
          <w:szCs w:val="21"/>
        </w:rPr>
        <w:t xml:space="preserve">26.3.10响应文件未按照磋商文件</w:t>
      </w:r>
      <w:r>
        <w:rPr>
          <w:rFonts w:hint="eastAsia" w:ascii="宋体" w:hAnsi="宋体"/>
          <w:bCs/>
          <w:sz w:val="24"/>
          <w:szCs w:val="21"/>
        </w:rPr>
        <w:t xml:space="preserve">要求加盖CA电子公章的。</w:t>
      </w:r>
      <w:r/>
    </w:p>
    <w:p>
      <w:pPr>
        <w:pStyle w:val="730"/>
        <w:ind w:firstLine="480"/>
        <w:spacing w:line="460" w:lineRule="exact"/>
        <w:rPr>
          <w:rFonts w:hint="eastAsia" w:ascii="宋体" w:hAnsi="宋体"/>
          <w:bCs/>
          <w:sz w:val="24"/>
          <w:szCs w:val="21"/>
        </w:rPr>
      </w:pPr>
      <w:r>
        <w:rPr>
          <w:rFonts w:hint="eastAsia" w:ascii="宋体" w:hAnsi="宋体"/>
          <w:bCs/>
          <w:sz w:val="24"/>
          <w:szCs w:val="21"/>
        </w:rPr>
        <w:t xml:space="preserve">26.4未实质性响应磋商文件的响应文件按无效响应处理。</w:t>
      </w:r>
      <w:r/>
    </w:p>
    <w:p>
      <w:pPr>
        <w:pStyle w:val="730"/>
        <w:ind w:firstLine="480"/>
        <w:spacing w:line="46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.5</w:t>
      </w:r>
      <w:r>
        <w:rPr>
          <w:rFonts w:hint="eastAsia" w:ascii="宋体" w:hAnsi="宋体"/>
          <w:bCs/>
          <w:sz w:val="24"/>
          <w:szCs w:val="21"/>
        </w:rPr>
        <w:t xml:space="preserve">如果响应文件实质上没有响应磋商文件的要求，磋商小组将予以拒绝，供应商不得通过修改或撤销不合要求的偏离或保留而使其成为实质性响应的文件。</w:t>
      </w:r>
      <w:r/>
    </w:p>
    <w:p>
      <w:pPr>
        <w:pStyle w:val="730"/>
        <w:ind w:firstLine="480"/>
        <w:spacing w:line="460" w:lineRule="exact"/>
        <w:rPr>
          <w:rFonts w:hint="eastAsia" w:ascii="宋体" w:hAnsi="宋体"/>
          <w:sz w:val="24"/>
          <w:szCs w:val="21"/>
        </w:rPr>
      </w:pPr>
      <w:r/>
      <w:bookmarkStart w:id="153" w:name="_Toc20823306"/>
      <w:r/>
      <w:bookmarkStart w:id="154" w:name="_Toc16938550"/>
      <w:r/>
      <w:bookmarkStart w:id="155" w:name="_Toc513029234"/>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.6供应商在项目评审全过程中应保持通讯畅通，并安排专人与江苏省鼎诚建设工程顾问有限公司扬州分公司及磋商小组联系。</w:t>
      </w:r>
      <w:r/>
    </w:p>
    <w:p>
      <w:pPr>
        <w:pStyle w:val="730"/>
        <w:ind w:firstLine="420"/>
        <w:keepLines/>
        <w:keepNext/>
        <w:rPr>
          <w:rFonts w:hint="eastAsia" w:ascii="Arial" w:hAnsi="Arial" w:eastAsia="黑体" w:cs="Arial"/>
          <w:sz w:val="28"/>
          <w:szCs w:val="28"/>
        </w:rPr>
        <w:outlineLvl w:val="3"/>
      </w:pPr>
      <w:r>
        <w:rPr>
          <w:rFonts w:hint="eastAsia" w:ascii="Arial" w:hAnsi="Arial" w:eastAsia="黑体" w:cs="Arial"/>
          <w:sz w:val="28"/>
          <w:szCs w:val="28"/>
        </w:rPr>
        <w:t xml:space="preserve">2</w:t>
      </w:r>
      <w:r>
        <w:rPr>
          <w:rFonts w:ascii="Arial" w:hAnsi="Arial" w:eastAsia="黑体" w:cs="Arial"/>
          <w:sz w:val="28"/>
          <w:szCs w:val="28"/>
        </w:rPr>
        <w:t xml:space="preserve">7</w:t>
      </w:r>
      <w:r>
        <w:rPr>
          <w:rFonts w:hint="eastAsia" w:ascii="Arial" w:hAnsi="Arial" w:eastAsia="黑体" w:cs="Arial"/>
          <w:sz w:val="28"/>
          <w:szCs w:val="28"/>
        </w:rPr>
        <w:t xml:space="preserve">、</w:t>
      </w:r>
      <w:bookmarkEnd w:id="153"/>
      <w:r/>
      <w:bookmarkEnd w:id="154"/>
      <w:r/>
      <w:bookmarkEnd w:id="155"/>
      <w:r>
        <w:rPr>
          <w:rFonts w:hint="eastAsia" w:ascii="Arial" w:hAnsi="Arial" w:eastAsia="黑体" w:cs="Arial"/>
          <w:sz w:val="28"/>
          <w:szCs w:val="28"/>
        </w:rPr>
        <w:t xml:space="preserve">磋商程序及评审方法和评审标准</w:t>
      </w:r>
      <w:r/>
    </w:p>
    <w:p>
      <w:pPr>
        <w:pStyle w:val="730"/>
        <w:ind w:firstLine="478"/>
        <w:spacing w:after="145" w:line="460" w:lineRule="exact"/>
        <w:tabs>
          <w:tab w:val="left" w:pos="900" w:leader="none"/>
        </w:tabs>
        <w:rPr>
          <w:rFonts w:hint="eastAsia" w:ascii="宋体" w:hAnsi="宋体"/>
          <w:sz w:val="24"/>
          <w:szCs w:val="24"/>
        </w:rPr>
      </w:pPr>
      <w:r>
        <w:rPr>
          <w:rFonts w:hint="eastAsia" w:ascii="宋体" w:hAnsi="宋体"/>
          <w:sz w:val="24"/>
          <w:szCs w:val="24"/>
        </w:rPr>
        <w:t xml:space="preserve">27.1磋商程序</w:t>
      </w:r>
      <w:r/>
    </w:p>
    <w:p>
      <w:pPr>
        <w:pStyle w:val="730"/>
        <w:ind w:firstLine="478"/>
        <w:spacing w:after="145" w:line="460" w:lineRule="exact"/>
        <w:tabs>
          <w:tab w:val="left" w:pos="900" w:leader="none"/>
        </w:tabs>
        <w:rPr>
          <w:rFonts w:hint="eastAsia" w:ascii="宋体" w:hAnsi="宋体"/>
          <w:sz w:val="24"/>
          <w:szCs w:val="24"/>
        </w:rPr>
      </w:pPr>
      <w:r>
        <w:rPr>
          <w:rFonts w:hint="eastAsia" w:ascii="宋体" w:hAnsi="宋体"/>
          <w:sz w:val="24"/>
          <w:szCs w:val="24"/>
        </w:rPr>
        <w:t xml:space="preserve">27.1.1对于通过资格审查和符合性审查的供应商，磋商小组将集中与单一供应商分别进行磋商。磋商小组通过</w:t>
      </w:r>
      <w:r>
        <w:rPr>
          <w:rFonts w:hint="eastAsia" w:ascii="宋体" w:hAnsi="宋体"/>
          <w:color w:val="ff0000"/>
          <w:sz w:val="24"/>
          <w:szCs w:val="24"/>
        </w:rPr>
        <w:t xml:space="preserve">苏采云系统</w:t>
      </w:r>
      <w:r>
        <w:rPr>
          <w:rFonts w:hint="eastAsia" w:ascii="宋体" w:hAnsi="宋体"/>
          <w:sz w:val="24"/>
          <w:szCs w:val="24"/>
        </w:rPr>
        <w:t xml:space="preserve">向供应商发布“磋商函”，供应商应当按照要求在</w:t>
      </w:r>
      <w:r>
        <w:rPr>
          <w:rFonts w:hint="eastAsia" w:ascii="宋体" w:hAnsi="宋体"/>
          <w:color w:val="ff0000"/>
          <w:sz w:val="24"/>
          <w:szCs w:val="24"/>
        </w:rPr>
        <w:t xml:space="preserve">苏采云系统</w:t>
      </w:r>
      <w:r>
        <w:rPr>
          <w:rFonts w:hint="eastAsia" w:ascii="宋体" w:hAnsi="宋体"/>
          <w:sz w:val="24"/>
          <w:szCs w:val="24"/>
        </w:rPr>
        <w:t xml:space="preserve">提交“磋商响应函”并加盖CA电子公章。</w:t>
      </w:r>
      <w:r/>
    </w:p>
    <w:p>
      <w:pPr>
        <w:pStyle w:val="730"/>
        <w:ind w:firstLine="478"/>
        <w:spacing w:after="145" w:line="460" w:lineRule="exact"/>
        <w:tabs>
          <w:tab w:val="left" w:pos="900" w:leader="none"/>
        </w:tabs>
        <w:rPr>
          <w:rFonts w:hint="eastAsia" w:ascii="宋体" w:hAnsi="宋体"/>
          <w:sz w:val="24"/>
          <w:szCs w:val="24"/>
        </w:rPr>
      </w:pPr>
      <w:r>
        <w:rPr>
          <w:rFonts w:hint="eastAsia" w:ascii="宋体" w:hAnsi="宋体"/>
          <w:sz w:val="24"/>
          <w:szCs w:val="24"/>
        </w:rPr>
        <w:t xml:space="preserve">在磋商过程中，磋商小组可能根据磋商文件和磋商情况实质性变动的内容有：采购需求中的技术、服务要求以及合同草案条款。对磋商文件作出的实质性变动是磋商文件的有效组成部分，磋商小组将在</w:t>
      </w:r>
      <w:r>
        <w:rPr>
          <w:rFonts w:hint="eastAsia" w:ascii="宋体" w:hAnsi="宋体"/>
          <w:color w:val="ff0000"/>
          <w:sz w:val="24"/>
          <w:szCs w:val="24"/>
        </w:rPr>
        <w:t xml:space="preserve">苏采云系统</w:t>
      </w:r>
      <w:r>
        <w:rPr>
          <w:rFonts w:hint="eastAsia" w:ascii="宋体" w:hAnsi="宋体"/>
          <w:sz w:val="24"/>
          <w:szCs w:val="24"/>
        </w:rPr>
        <w:t xml:space="preserve">中通知所有参加磋商的供应商。供应商应当按照磋商文件的变动情况和磋商小组的要求在</w:t>
      </w:r>
      <w:r>
        <w:rPr>
          <w:rFonts w:hint="eastAsia" w:ascii="宋体" w:hAnsi="宋体"/>
          <w:color w:val="ff0000"/>
          <w:sz w:val="24"/>
          <w:szCs w:val="24"/>
        </w:rPr>
        <w:t xml:space="preserve">苏采云系统</w:t>
      </w:r>
      <w:r>
        <w:rPr>
          <w:rFonts w:hint="eastAsia" w:ascii="宋体" w:hAnsi="宋体"/>
          <w:sz w:val="24"/>
          <w:szCs w:val="24"/>
        </w:rPr>
        <w:t xml:space="preserve">中重新提交响应文件，并加盖CA电子公章。</w:t>
      </w:r>
      <w:r/>
    </w:p>
    <w:p>
      <w:pPr>
        <w:pStyle w:val="730"/>
        <w:ind w:firstLine="478"/>
        <w:spacing w:after="145" w:line="460" w:lineRule="exact"/>
        <w:tabs>
          <w:tab w:val="left" w:pos="900" w:leader="none"/>
        </w:tabs>
        <w:rPr>
          <w:rFonts w:hint="eastAsia" w:ascii="宋体" w:hAnsi="宋体"/>
          <w:sz w:val="24"/>
          <w:szCs w:val="24"/>
        </w:rPr>
      </w:pPr>
      <w:r>
        <w:rPr>
          <w:rFonts w:hint="eastAsia" w:ascii="宋体" w:hAnsi="宋体"/>
          <w:sz w:val="24"/>
          <w:szCs w:val="24"/>
        </w:rPr>
        <w:t xml:space="preserve"> 27.1.2</w:t>
      </w:r>
      <w:r>
        <w:rPr>
          <w:rFonts w:ascii="宋体" w:hAnsi="宋体"/>
          <w:sz w:val="24"/>
          <w:szCs w:val="24"/>
        </w:rPr>
        <w:t xml:space="preserve">磋商文件能够详细列明采购标的的技术、服务要求的，磋商结束后，磋商小组</w:t>
      </w:r>
      <w:r>
        <w:rPr>
          <w:rFonts w:hint="eastAsia" w:ascii="宋体" w:hAnsi="宋体"/>
          <w:sz w:val="24"/>
          <w:szCs w:val="24"/>
        </w:rPr>
        <w:t xml:space="preserve">将在</w:t>
      </w:r>
      <w:r>
        <w:rPr>
          <w:rFonts w:hint="eastAsia" w:ascii="宋体" w:hAnsi="宋体"/>
          <w:color w:val="ff0000"/>
          <w:sz w:val="24"/>
          <w:szCs w:val="24"/>
        </w:rPr>
        <w:t xml:space="preserve">苏采云系统</w:t>
      </w:r>
      <w:r>
        <w:rPr>
          <w:rFonts w:hint="eastAsia" w:ascii="宋体" w:hAnsi="宋体"/>
          <w:sz w:val="24"/>
          <w:szCs w:val="24"/>
        </w:rPr>
        <w:t xml:space="preserve">向所有</w:t>
      </w:r>
      <w:r>
        <w:rPr>
          <w:rFonts w:ascii="宋体" w:hAnsi="宋体"/>
          <w:sz w:val="24"/>
          <w:szCs w:val="24"/>
        </w:rPr>
        <w:t xml:space="preserve">实</w:t>
      </w:r>
      <w:r>
        <w:rPr>
          <w:rFonts w:ascii="宋体" w:hAnsi="宋体"/>
          <w:sz w:val="24"/>
          <w:szCs w:val="24"/>
        </w:rPr>
        <w:t xml:space="preserve">质性响应的供应商</w:t>
      </w:r>
      <w:r>
        <w:rPr>
          <w:rFonts w:hint="eastAsia" w:ascii="宋体" w:hAnsi="宋体"/>
          <w:sz w:val="24"/>
          <w:szCs w:val="24"/>
        </w:rPr>
        <w:t xml:space="preserve">发布“最后报价要求函”及最后报价格式表，</w:t>
      </w:r>
      <w:r>
        <w:rPr>
          <w:rFonts w:ascii="宋体" w:hAnsi="宋体"/>
          <w:sz w:val="24"/>
          <w:szCs w:val="24"/>
        </w:rPr>
        <w:t xml:space="preserve">要求所有实质性响应的供应商在规定时间内提交最后报价。</w:t>
      </w:r>
      <w:r>
        <w:rPr>
          <w:rFonts w:hint="eastAsia" w:ascii="宋体" w:hAnsi="宋体"/>
          <w:sz w:val="24"/>
          <w:szCs w:val="24"/>
        </w:rPr>
      </w:r>
      <w:r/>
    </w:p>
    <w:p>
      <w:pPr>
        <w:pStyle w:val="730"/>
        <w:ind w:firstLine="478"/>
        <w:spacing w:after="145" w:line="460" w:lineRule="exact"/>
        <w:tabs>
          <w:tab w:val="left" w:pos="900" w:leader="none"/>
        </w:tabs>
        <w:rPr>
          <w:rFonts w:hint="eastAsia" w:ascii="宋体" w:hAnsi="宋体"/>
          <w:sz w:val="24"/>
          <w:szCs w:val="24"/>
        </w:rPr>
      </w:pPr>
      <w:r>
        <w:rPr>
          <w:rFonts w:hint="eastAsia" w:ascii="宋体" w:hAnsi="宋体"/>
          <w:sz w:val="24"/>
          <w:szCs w:val="24"/>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w:t>
      </w:r>
      <w:r>
        <w:rPr>
          <w:rFonts w:hint="eastAsia" w:ascii="宋体" w:hAnsi="宋体"/>
          <w:color w:val="ff0000"/>
          <w:sz w:val="24"/>
          <w:szCs w:val="24"/>
        </w:rPr>
        <w:t xml:space="preserve">苏采云系统</w:t>
      </w:r>
      <w:r>
        <w:rPr>
          <w:rFonts w:hint="eastAsia" w:ascii="宋体" w:hAnsi="宋体"/>
          <w:sz w:val="24"/>
          <w:szCs w:val="24"/>
        </w:rPr>
        <w:t xml:space="preserve">中向其发布“最后报价要求函”及最后报价格式表，要求其在规定时间内提交最后报价。</w:t>
      </w:r>
      <w:r/>
    </w:p>
    <w:p>
      <w:pPr>
        <w:pStyle w:val="730"/>
        <w:ind w:firstLine="480"/>
        <w:spacing w:after="145" w:line="460" w:lineRule="exact"/>
        <w:tabs>
          <w:tab w:val="left" w:pos="900" w:leader="none"/>
        </w:tabs>
        <w:rPr>
          <w:rFonts w:hint="eastAsia" w:ascii="宋体" w:hAnsi="宋体"/>
          <w:sz w:val="24"/>
          <w:szCs w:val="24"/>
        </w:rPr>
      </w:pPr>
      <w:r>
        <w:rPr>
          <w:rFonts w:hint="eastAsia" w:ascii="宋体" w:hAnsi="宋体"/>
          <w:sz w:val="24"/>
          <w:szCs w:val="24"/>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p>
    <w:p>
      <w:pPr>
        <w:pStyle w:val="730"/>
        <w:ind w:firstLine="478"/>
        <w:spacing w:after="145" w:line="460" w:lineRule="exact"/>
        <w:tabs>
          <w:tab w:val="left" w:pos="900" w:leader="none"/>
        </w:tabs>
        <w:rPr>
          <w:rFonts w:hint="eastAsia" w:ascii="宋体" w:hAnsi="宋体"/>
          <w:sz w:val="24"/>
          <w:szCs w:val="24"/>
        </w:rPr>
      </w:pPr>
      <w:r>
        <w:rPr>
          <w:rFonts w:hint="eastAsia" w:ascii="宋体" w:hAnsi="宋体"/>
          <w:sz w:val="24"/>
          <w:szCs w:val="24"/>
        </w:rPr>
        <w:t xml:space="preserve">27.1.3供应商未在磋商小组规定的时间内在</w:t>
      </w:r>
      <w:r>
        <w:rPr>
          <w:rFonts w:hint="eastAsia" w:ascii="宋体" w:hAnsi="宋体"/>
          <w:color w:val="ff0000"/>
          <w:sz w:val="24"/>
          <w:szCs w:val="24"/>
        </w:rPr>
        <w:t xml:space="preserve">苏采云系统</w:t>
      </w:r>
      <w:r>
        <w:rPr>
          <w:rFonts w:hint="eastAsia" w:ascii="宋体" w:hAnsi="宋体"/>
          <w:sz w:val="24"/>
          <w:szCs w:val="24"/>
        </w:rPr>
        <w:t xml:space="preserve">中提交最后报价的视为放弃磋商，其响应文件按无效响应处理，最后报价格式表须加盖CA电子公章,否则视为未提交最后报价。</w:t>
      </w:r>
      <w:r>
        <w:rPr>
          <w:rFonts w:ascii="宋体" w:hAnsi="宋体"/>
          <w:sz w:val="24"/>
          <w:szCs w:val="24"/>
        </w:rPr>
        <w:t xml:space="preserve">已提交响应文件的供应商，在提交最后报价之前，可以根据磋商情况退出磋商</w:t>
      </w:r>
      <w:r>
        <w:rPr>
          <w:rFonts w:hint="eastAsia" w:ascii="宋体" w:hAnsi="宋体"/>
          <w:sz w:val="24"/>
          <w:szCs w:val="24"/>
        </w:rPr>
        <w:t xml:space="preserve">，并在</w:t>
      </w:r>
      <w:r>
        <w:rPr>
          <w:rFonts w:hint="eastAsia" w:ascii="宋体" w:hAnsi="宋体"/>
          <w:color w:val="ff0000"/>
          <w:sz w:val="24"/>
          <w:szCs w:val="24"/>
        </w:rPr>
        <w:t xml:space="preserve">苏采云系统</w:t>
      </w:r>
      <w:r>
        <w:rPr>
          <w:rFonts w:hint="eastAsia" w:ascii="宋体" w:hAnsi="宋体"/>
          <w:sz w:val="24"/>
          <w:szCs w:val="24"/>
        </w:rPr>
        <w:t xml:space="preserve">中提</w:t>
      </w:r>
      <w:r>
        <w:rPr>
          <w:rFonts w:hint="eastAsia" w:ascii="宋体" w:hAnsi="宋体"/>
          <w:sz w:val="24"/>
          <w:szCs w:val="24"/>
        </w:rPr>
        <w:t xml:space="preserve">交“退出磋商函”并加盖CA电子公章</w:t>
      </w:r>
      <w:r>
        <w:rPr>
          <w:rFonts w:ascii="宋体" w:hAnsi="宋体"/>
          <w:sz w:val="24"/>
          <w:szCs w:val="24"/>
        </w:rPr>
        <w:t xml:space="preserve">。</w:t>
      </w:r>
      <w:r>
        <w:rPr>
          <w:rFonts w:hint="eastAsia" w:ascii="宋体" w:hAnsi="宋体"/>
          <w:sz w:val="24"/>
          <w:szCs w:val="24"/>
        </w:rPr>
      </w:r>
      <w:r/>
    </w:p>
    <w:p>
      <w:pPr>
        <w:pStyle w:val="730"/>
        <w:ind w:firstLine="478"/>
        <w:spacing w:after="145" w:line="460" w:lineRule="exact"/>
        <w:tabs>
          <w:tab w:val="left" w:pos="900" w:leader="none"/>
        </w:tabs>
        <w:rPr>
          <w:rFonts w:hint="eastAsia" w:ascii="宋体" w:hAnsi="宋体"/>
          <w:sz w:val="24"/>
          <w:szCs w:val="24"/>
        </w:rPr>
      </w:pPr>
      <w:r>
        <w:rPr>
          <w:rFonts w:hint="eastAsia" w:ascii="宋体" w:hAnsi="宋体"/>
          <w:sz w:val="24"/>
          <w:szCs w:val="24"/>
        </w:rPr>
        <w:t xml:space="preserve">27.2 评审方法和评审标准</w:t>
      </w:r>
      <w:r/>
    </w:p>
    <w:p>
      <w:pPr>
        <w:pStyle w:val="730"/>
        <w:ind w:firstLine="478"/>
        <w:spacing w:after="145" w:line="460" w:lineRule="exact"/>
        <w:tabs>
          <w:tab w:val="left" w:pos="900" w:leader="none"/>
        </w:tabs>
        <w:rPr>
          <w:rFonts w:hint="eastAsia" w:ascii="宋体" w:hAnsi="宋体"/>
          <w:sz w:val="24"/>
          <w:szCs w:val="24"/>
        </w:rPr>
      </w:pPr>
      <w:r>
        <w:rPr>
          <w:rFonts w:hint="eastAsia" w:ascii="宋体" w:hAnsi="宋体"/>
          <w:sz w:val="24"/>
          <w:szCs w:val="24"/>
        </w:rPr>
        <w:t xml:space="preserve">27.2.1评审方法。经磋商确定最终采购需求和提交最后报价的供应商后，由磋商</w:t>
      </w:r>
      <w:r>
        <w:rPr>
          <w:rFonts w:hint="eastAsia" w:ascii="宋体" w:hAnsi="宋体"/>
          <w:sz w:val="24"/>
          <w:szCs w:val="24"/>
        </w:rPr>
        <w:t xml:space="preserve">小组采用综合评分法对提交最后报价的供应商的响应文件和最后报价进行综合评分。</w:t>
      </w:r>
      <w:r/>
    </w:p>
    <w:p>
      <w:pPr>
        <w:pStyle w:val="730"/>
        <w:ind w:firstLine="478"/>
        <w:spacing w:after="145" w:line="460" w:lineRule="exact"/>
        <w:tabs>
          <w:tab w:val="left" w:pos="900" w:leader="none"/>
        </w:tabs>
        <w:rPr>
          <w:rFonts w:hint="eastAsia" w:ascii="宋体" w:hAnsi="宋体"/>
          <w:sz w:val="24"/>
          <w:szCs w:val="24"/>
        </w:rPr>
      </w:pPr>
      <w:r>
        <w:rPr>
          <w:rFonts w:hint="eastAsia" w:ascii="宋体" w:hAnsi="宋体"/>
          <w:sz w:val="24"/>
          <w:szCs w:val="24"/>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pStyle w:val="730"/>
        <w:ind w:firstLine="478"/>
        <w:spacing w:after="145" w:line="460" w:lineRule="exact"/>
        <w:tabs>
          <w:tab w:val="left" w:pos="900" w:leader="none"/>
        </w:tabs>
        <w:rPr>
          <w:rFonts w:hint="eastAsia" w:ascii="宋体" w:hAnsi="宋体"/>
          <w:sz w:val="24"/>
          <w:szCs w:val="24"/>
        </w:rPr>
      </w:pPr>
      <w:r>
        <w:rPr>
          <w:rFonts w:hint="eastAsia" w:ascii="宋体" w:hAnsi="宋体"/>
          <w:sz w:val="24"/>
          <w:szCs w:val="24"/>
        </w:rPr>
        <w:t xml:space="preserve">27.2.2评审标准</w:t>
      </w:r>
      <w:r/>
    </w:p>
    <w:p>
      <w:pPr>
        <w:pStyle w:val="730"/>
        <w:ind w:firstLine="478"/>
        <w:spacing w:after="145" w:line="460" w:lineRule="exact"/>
        <w:tabs>
          <w:tab w:val="left" w:pos="900" w:leader="none"/>
        </w:tabs>
        <w:rPr>
          <w:rFonts w:hint="eastAsia" w:ascii="宋体" w:hAnsi="宋体"/>
          <w:sz w:val="24"/>
          <w:szCs w:val="24"/>
        </w:rPr>
      </w:pPr>
      <w:r>
        <w:rPr>
          <w:rFonts w:hint="eastAsia" w:ascii="宋体" w:hAnsi="宋体"/>
          <w:sz w:val="24"/>
          <w:szCs w:val="24"/>
        </w:rPr>
        <w:t xml:space="preserve">见本磋商文件第五章规定。</w:t>
      </w:r>
      <w:r/>
    </w:p>
    <w:p>
      <w:pPr>
        <w:pStyle w:val="730"/>
        <w:ind w:firstLine="478"/>
        <w:spacing w:after="145" w:line="460" w:lineRule="exact"/>
        <w:tabs>
          <w:tab w:val="left" w:pos="900" w:leader="none"/>
        </w:tabs>
        <w:rPr>
          <w:rFonts w:hint="eastAsia" w:ascii="宋体" w:hAnsi="宋体"/>
          <w:sz w:val="24"/>
          <w:szCs w:val="24"/>
        </w:rPr>
      </w:pPr>
      <w:r>
        <w:rPr>
          <w:rFonts w:hint="eastAsia" w:ascii="宋体" w:hAnsi="宋体"/>
          <w:sz w:val="24"/>
          <w:szCs w:val="24"/>
        </w:rPr>
        <w:t xml:space="preserve">27.3采购活动终止的情况</w:t>
      </w:r>
      <w:r/>
    </w:p>
    <w:p>
      <w:pPr>
        <w:pStyle w:val="730"/>
        <w:ind w:firstLine="360"/>
        <w:spacing w:after="145" w:line="460" w:lineRule="exact"/>
        <w:tabs>
          <w:tab w:val="left" w:pos="900" w:leader="none"/>
        </w:tabs>
        <w:rPr>
          <w:rFonts w:hint="eastAsia" w:ascii="宋体" w:hAnsi="宋体"/>
          <w:sz w:val="24"/>
          <w:szCs w:val="24"/>
        </w:rPr>
      </w:pPr>
      <w:r>
        <w:rPr>
          <w:rFonts w:hint="eastAsia" w:ascii="宋体" w:hAnsi="宋体"/>
          <w:sz w:val="24"/>
          <w:szCs w:val="24"/>
        </w:rPr>
        <w:t xml:space="preserve">出现下列情形之一的，本次竞争性磋商采购活动将被终止：</w:t>
      </w:r>
      <w:r/>
    </w:p>
    <w:p>
      <w:pPr>
        <w:pStyle w:val="730"/>
        <w:ind w:firstLine="360"/>
        <w:spacing w:after="145" w:line="460" w:lineRule="exact"/>
        <w:tabs>
          <w:tab w:val="left" w:pos="900" w:leader="none"/>
        </w:tabs>
        <w:rPr>
          <w:rFonts w:hint="eastAsia" w:ascii="宋体" w:hAnsi="宋体"/>
          <w:sz w:val="24"/>
          <w:szCs w:val="24"/>
        </w:rPr>
      </w:pPr>
      <w:r>
        <w:rPr>
          <w:rFonts w:hint="eastAsia" w:ascii="宋体" w:hAnsi="宋体"/>
          <w:sz w:val="24"/>
          <w:szCs w:val="24"/>
        </w:rPr>
        <w:t xml:space="preserve">27.3.1因情况变化，不再符合规定的竞争性磋商采购方式适用情形的。</w:t>
      </w:r>
      <w:r/>
    </w:p>
    <w:p>
      <w:pPr>
        <w:pStyle w:val="730"/>
        <w:ind w:firstLine="360"/>
        <w:spacing w:after="145" w:line="460" w:lineRule="exact"/>
        <w:tabs>
          <w:tab w:val="left" w:pos="900" w:leader="none"/>
        </w:tabs>
        <w:rPr>
          <w:rFonts w:hint="eastAsia" w:ascii="宋体" w:hAnsi="宋体"/>
          <w:sz w:val="24"/>
          <w:szCs w:val="24"/>
        </w:rPr>
      </w:pPr>
      <w:r>
        <w:rPr>
          <w:rFonts w:hint="eastAsia" w:ascii="宋体" w:hAnsi="宋体"/>
          <w:sz w:val="24"/>
          <w:szCs w:val="24"/>
        </w:rPr>
        <w:t xml:space="preserve">27.3.2出现影响采购公正的违法、违规行为的。</w:t>
      </w:r>
      <w:r/>
    </w:p>
    <w:p>
      <w:pPr>
        <w:pStyle w:val="730"/>
        <w:ind w:firstLine="360"/>
        <w:spacing w:after="145" w:line="460" w:lineRule="exact"/>
        <w:tabs>
          <w:tab w:val="left" w:pos="900" w:leader="none"/>
        </w:tabs>
        <w:rPr>
          <w:rFonts w:hint="eastAsia" w:ascii="宋体" w:hAnsi="宋体"/>
          <w:sz w:val="24"/>
          <w:szCs w:val="24"/>
        </w:rPr>
      </w:pPr>
      <w:r>
        <w:rPr>
          <w:rFonts w:hint="eastAsia" w:ascii="宋体" w:hAnsi="宋体"/>
          <w:sz w:val="24"/>
          <w:szCs w:val="24"/>
        </w:rPr>
        <w:t xml:space="preserve">27.3.3除本磋商文件第二章第27.1.2条第三款规定的情形外，在采购过程中符合要求的供应商或者最后报价未超过采购预算</w:t>
      </w:r>
      <w:r>
        <w:rPr>
          <w:rFonts w:ascii="宋体" w:hAnsi="宋体"/>
          <w:sz w:val="24"/>
          <w:szCs w:val="24"/>
        </w:rPr>
        <w:t xml:space="preserve">或最高限价的</w:t>
      </w:r>
      <w:r>
        <w:rPr>
          <w:rFonts w:hint="eastAsia" w:ascii="宋体" w:hAnsi="宋体"/>
          <w:sz w:val="24"/>
          <w:szCs w:val="24"/>
        </w:rPr>
        <w:t xml:space="preserve">的供应商不足3家的。</w:t>
      </w:r>
      <w:r/>
    </w:p>
    <w:p>
      <w:pPr>
        <w:pStyle w:val="730"/>
        <w:ind w:firstLine="360"/>
        <w:spacing w:after="145" w:line="460" w:lineRule="exact"/>
        <w:tabs>
          <w:tab w:val="left" w:pos="900" w:leader="none"/>
        </w:tabs>
        <w:rPr>
          <w:rFonts w:hint="eastAsia" w:ascii="宋体" w:hAnsi="宋体" w:cs="宋体"/>
          <w:sz w:val="24"/>
          <w:szCs w:val="24"/>
        </w:rPr>
      </w:pPr>
      <w:r>
        <w:rPr>
          <w:rFonts w:hint="eastAsia" w:ascii="宋体" w:hAnsi="宋体" w:cs="宋体"/>
          <w:sz w:val="24"/>
          <w:szCs w:val="24"/>
        </w:rPr>
        <w:t xml:space="preserve">27.3.4在</w:t>
      </w:r>
      <w:r>
        <w:rPr>
          <w:rFonts w:hint="eastAsia" w:ascii="宋体" w:hAnsi="宋体"/>
          <w:color w:val="ff0000"/>
          <w:sz w:val="24"/>
          <w:szCs w:val="24"/>
        </w:rPr>
        <w:t xml:space="preserve">苏采云系统</w:t>
      </w:r>
      <w:r>
        <w:rPr>
          <w:rFonts w:hint="eastAsia" w:ascii="宋体" w:hAnsi="宋体" w:cs="宋体"/>
          <w:sz w:val="24"/>
          <w:szCs w:val="24"/>
        </w:rPr>
        <w:t xml:space="preserve">规定时间内成功解密电子响应文件的供应商不足3家的。</w:t>
      </w:r>
      <w:r/>
    </w:p>
    <w:p>
      <w:pPr>
        <w:pStyle w:val="730"/>
        <w:ind w:firstLine="482"/>
        <w:keepLines/>
        <w:keepNext/>
        <w:spacing w:before="145" w:after="145" w:line="360" w:lineRule="auto"/>
        <w:rPr>
          <w:rFonts w:hint="eastAsia"/>
          <w:b/>
          <w:bCs/>
          <w:sz w:val="32"/>
          <w:szCs w:val="32"/>
        </w:rPr>
        <w:outlineLvl w:val="2"/>
      </w:pPr>
      <w:r/>
      <w:bookmarkStart w:id="156" w:name="_Toc120614219"/>
      <w:r/>
      <w:bookmarkStart w:id="157" w:name="_Toc513029235"/>
      <w:r/>
      <w:bookmarkStart w:id="158" w:name="_Toc16938551"/>
      <w:r/>
      <w:bookmarkStart w:id="159" w:name="_Toc20823307"/>
      <w:r>
        <w:rPr>
          <w:rFonts w:hint="eastAsia"/>
          <w:b/>
          <w:bCs/>
          <w:sz w:val="32"/>
          <w:szCs w:val="32"/>
        </w:rPr>
        <w:t xml:space="preserve">六、</w:t>
      </w:r>
      <w:bookmarkEnd w:id="156"/>
      <w:r/>
      <w:bookmarkEnd w:id="157"/>
      <w:r/>
      <w:bookmarkEnd w:id="158"/>
      <w:r/>
      <w:bookmarkEnd w:id="159"/>
      <w:r>
        <w:rPr>
          <w:rFonts w:hint="eastAsia"/>
          <w:b/>
          <w:bCs/>
          <w:sz w:val="32"/>
          <w:szCs w:val="32"/>
        </w:rPr>
        <w:t xml:space="preserve">成交</w:t>
      </w:r>
      <w:r/>
    </w:p>
    <w:p>
      <w:pPr>
        <w:pStyle w:val="730"/>
        <w:ind w:firstLine="600"/>
        <w:keepLines/>
        <w:keepNext/>
        <w:rPr>
          <w:rFonts w:hint="eastAsia" w:ascii="黑体" w:hAnsi="宋体" w:eastAsia="黑体"/>
          <w:bCs/>
          <w:sz w:val="30"/>
          <w:szCs w:val="30"/>
        </w:rPr>
        <w:outlineLvl w:val="3"/>
      </w:pPr>
      <w:r/>
      <w:bookmarkStart w:id="160" w:name="_Toc513029238"/>
      <w:r/>
      <w:bookmarkStart w:id="161" w:name="_Toc16938554"/>
      <w:r/>
      <w:bookmarkStart w:id="162" w:name="_Toc20823310"/>
      <w:r>
        <w:rPr>
          <w:rFonts w:hint="eastAsia" w:ascii="黑体" w:hAnsi="宋体" w:eastAsia="黑体"/>
          <w:bCs/>
          <w:sz w:val="30"/>
          <w:szCs w:val="30"/>
        </w:rPr>
        <w:t xml:space="preserve">2</w:t>
      </w:r>
      <w:r>
        <w:rPr>
          <w:rFonts w:ascii="黑体" w:hAnsi="宋体" w:eastAsia="黑体"/>
          <w:bCs/>
          <w:sz w:val="30"/>
          <w:szCs w:val="30"/>
        </w:rPr>
        <w:t xml:space="preserve">8</w:t>
      </w:r>
      <w:r>
        <w:rPr>
          <w:rFonts w:hint="eastAsia" w:ascii="黑体" w:hAnsi="宋体" w:eastAsia="黑体"/>
          <w:bCs/>
          <w:sz w:val="30"/>
          <w:szCs w:val="30"/>
        </w:rPr>
        <w:t xml:space="preserve">、</w:t>
      </w:r>
      <w:bookmarkEnd w:id="160"/>
      <w:r>
        <w:rPr>
          <w:rFonts w:hint="eastAsia" w:ascii="黑体" w:hAnsi="宋体" w:eastAsia="黑体"/>
          <w:bCs/>
          <w:sz w:val="30"/>
          <w:szCs w:val="30"/>
        </w:rPr>
        <w:t xml:space="preserve">确定</w:t>
      </w:r>
      <w:bookmarkEnd w:id="161"/>
      <w:r/>
      <w:bookmarkEnd w:id="162"/>
      <w:r>
        <w:rPr>
          <w:rFonts w:hint="eastAsia" w:ascii="黑体" w:hAnsi="宋体" w:eastAsia="黑体"/>
          <w:bCs/>
          <w:sz w:val="30"/>
          <w:szCs w:val="30"/>
        </w:rPr>
        <w:t xml:space="preserve">成交单位</w:t>
      </w:r>
      <w:r/>
    </w:p>
    <w:p>
      <w:pPr>
        <w:pStyle w:val="730"/>
        <w:ind w:firstLine="478"/>
        <w:spacing w:line="560" w:lineRule="exact"/>
        <w:tabs>
          <w:tab w:val="left" w:pos="900" w:leader="none"/>
        </w:tabs>
        <w:rPr>
          <w:rFonts w:hint="eastAsia" w:ascii="宋体" w:hAnsi="宋体"/>
          <w:sz w:val="24"/>
          <w:szCs w:val="21"/>
        </w:rPr>
      </w:pPr>
      <w:r>
        <w:rPr>
          <w:rFonts w:hint="eastAsia" w:ascii="宋体" w:hAnsi="宋体"/>
          <w:bCs/>
          <w:sz w:val="24"/>
          <w:szCs w:val="21"/>
        </w:rPr>
        <w:t xml:space="preserve">2</w:t>
      </w:r>
      <w:r>
        <w:rPr>
          <w:rFonts w:ascii="宋体" w:hAnsi="宋体"/>
          <w:bCs/>
          <w:sz w:val="24"/>
          <w:szCs w:val="21"/>
        </w:rPr>
        <w:t xml:space="preserve">8</w:t>
      </w:r>
      <w:r>
        <w:rPr>
          <w:rFonts w:hint="eastAsia" w:ascii="宋体" w:hAnsi="宋体"/>
          <w:bCs/>
          <w:sz w:val="24"/>
          <w:szCs w:val="21"/>
        </w:rPr>
        <w:t xml:space="preserve">.1</w:t>
      </w:r>
      <w:r>
        <w:rPr>
          <w:rFonts w:hint="eastAsia" w:ascii="宋体" w:hAnsi="宋体"/>
          <w:sz w:val="24"/>
          <w:szCs w:val="21"/>
        </w:rPr>
        <w:t xml:space="preserve">磋商小组根据综合评分情况，按照评审得分由高到低顺序推荐3名成交候选供应商，并编写评审报告。符合本</w:t>
      </w:r>
      <w:r>
        <w:rPr>
          <w:rFonts w:hint="eastAsia" w:ascii="宋体" w:hAnsi="宋体"/>
          <w:sz w:val="24"/>
          <w:szCs w:val="21"/>
        </w:rPr>
        <w:t xml:space="preserve">磋商文件第二章第27.1.2条情形的，可以推荐2名成交候选供应商。评审得分相同的，按照最后报价由低</w:t>
      </w:r>
      <w:r>
        <w:rPr>
          <w:rFonts w:hint="eastAsia" w:ascii="宋体" w:hAnsi="宋体"/>
          <w:sz w:val="24"/>
          <w:szCs w:val="21"/>
        </w:rPr>
        <w:t xml:space="preserve">到高的顺序推荐。评审得分且最后报价相同的，按照技术指标优劣顺序推荐。</w:t>
      </w:r>
      <w:r/>
    </w:p>
    <w:p>
      <w:pPr>
        <w:pStyle w:val="730"/>
        <w:ind w:firstLine="480"/>
        <w:spacing w:line="440" w:lineRule="exact"/>
        <w:rPr>
          <w:rFonts w:hint="eastAsia" w:ascii="宋体" w:hAnsi="宋体"/>
          <w:sz w:val="24"/>
          <w:szCs w:val="21"/>
        </w:rPr>
      </w:pPr>
      <w:r>
        <w:rPr>
          <w:rFonts w:hint="eastAsia" w:ascii="宋体" w:hAnsi="宋体"/>
          <w:sz w:val="24"/>
          <w:szCs w:val="21"/>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pStyle w:val="730"/>
        <w:ind w:firstLine="480"/>
        <w:spacing w:line="44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8</w:t>
      </w:r>
      <w:r>
        <w:rPr>
          <w:rFonts w:hint="eastAsia" w:ascii="宋体" w:hAnsi="宋体"/>
          <w:bCs/>
          <w:sz w:val="24"/>
          <w:szCs w:val="21"/>
        </w:rPr>
        <w:t xml:space="preserve">.2采购人从评审报告提出的成交候选供应商中，按照排序由高到低的原则确定成交供应商。采购人确定成交供应商后，江苏省鼎诚建设工程顾问有限公司扬州分公司将在江苏政府采购网”、“扬州市政府采购网”、“扬州市广陵区政府采购网”发布成交结果公告，公告期限为1个工作日。</w:t>
      </w:r>
      <w:r/>
    </w:p>
    <w:p>
      <w:pPr>
        <w:pStyle w:val="730"/>
        <w:ind w:firstLine="480"/>
        <w:spacing w:line="440" w:lineRule="exact"/>
        <w:rPr>
          <w:rFonts w:hint="eastAsia" w:ascii="宋体" w:hAnsi="宋体"/>
          <w:bCs/>
          <w:sz w:val="24"/>
          <w:szCs w:val="21"/>
        </w:rPr>
      </w:pPr>
      <w:r>
        <w:rPr>
          <w:rFonts w:hint="eastAsia" w:ascii="宋体" w:hAnsi="宋体"/>
          <w:bCs/>
          <w:sz w:val="24"/>
          <w:szCs w:val="21"/>
        </w:rPr>
        <w:t xml:space="preserve">28.3若有充分证据证明，成交供应商出现下列情况之一的，一经查实，将被取消成交资格：</w:t>
      </w:r>
      <w:r/>
    </w:p>
    <w:p>
      <w:pPr>
        <w:pStyle w:val="730"/>
        <w:ind w:firstLine="480"/>
        <w:spacing w:line="440" w:lineRule="exact"/>
        <w:rPr>
          <w:rFonts w:hint="eastAsia" w:ascii="宋体" w:hAnsi="宋体"/>
          <w:bCs/>
          <w:sz w:val="24"/>
          <w:szCs w:val="21"/>
        </w:rPr>
      </w:pPr>
      <w:r>
        <w:rPr>
          <w:rFonts w:hint="eastAsia" w:ascii="宋体" w:hAnsi="宋体"/>
          <w:bCs/>
          <w:sz w:val="24"/>
          <w:szCs w:val="21"/>
        </w:rPr>
        <w:t xml:space="preserve">28.3.1提供虚假材料谋取成交的。</w:t>
      </w:r>
      <w:r/>
    </w:p>
    <w:p>
      <w:pPr>
        <w:pStyle w:val="730"/>
        <w:ind w:firstLine="480"/>
        <w:spacing w:line="440" w:lineRule="exact"/>
        <w:rPr>
          <w:rFonts w:hint="eastAsia" w:ascii="宋体" w:hAnsi="宋体"/>
          <w:bCs/>
          <w:sz w:val="24"/>
          <w:szCs w:val="21"/>
        </w:rPr>
      </w:pPr>
      <w:r>
        <w:rPr>
          <w:rFonts w:hint="eastAsia" w:ascii="宋体" w:hAnsi="宋体"/>
          <w:bCs/>
          <w:sz w:val="24"/>
          <w:szCs w:val="21"/>
        </w:rPr>
        <w:t xml:space="preserve">28.3.2与评审专家、采购人、其他供应商或者江苏省鼎诚建设工程顾问有限公司扬州分公司工作人员恶意串通的。</w:t>
      </w:r>
      <w:r/>
    </w:p>
    <w:p>
      <w:pPr>
        <w:pStyle w:val="730"/>
        <w:ind w:firstLine="480"/>
        <w:spacing w:line="440" w:lineRule="exact"/>
        <w:rPr>
          <w:rFonts w:hint="eastAsia" w:ascii="宋体" w:hAnsi="宋体"/>
          <w:bCs/>
          <w:sz w:val="24"/>
          <w:szCs w:val="21"/>
        </w:rPr>
      </w:pPr>
      <w:r>
        <w:rPr>
          <w:rFonts w:hint="eastAsia" w:ascii="宋体" w:hAnsi="宋体"/>
          <w:bCs/>
          <w:sz w:val="24"/>
          <w:szCs w:val="21"/>
        </w:rPr>
        <w:t xml:space="preserve">28.3.3向评审专家、采购人或江苏省鼎诚建设工程顾问有限公司扬州分公司工作人员行贿或者提供其他不正当利益的。</w:t>
      </w:r>
      <w:r/>
    </w:p>
    <w:p>
      <w:pPr>
        <w:pStyle w:val="730"/>
        <w:ind w:firstLine="480"/>
        <w:spacing w:line="440" w:lineRule="exact"/>
        <w:rPr>
          <w:rFonts w:hint="eastAsia" w:ascii="宋体" w:hAnsi="宋体"/>
          <w:bCs/>
          <w:sz w:val="24"/>
          <w:szCs w:val="21"/>
        </w:rPr>
      </w:pPr>
      <w:r>
        <w:rPr>
          <w:rFonts w:hint="eastAsia" w:ascii="宋体" w:hAnsi="宋体"/>
          <w:bCs/>
          <w:sz w:val="24"/>
          <w:szCs w:val="21"/>
        </w:rPr>
        <w:t xml:space="preserve">28.3.4恶意竞争，最后报价明显低于其自身合理成本且又无法提供证明的。</w:t>
      </w:r>
      <w:r/>
    </w:p>
    <w:p>
      <w:pPr>
        <w:pStyle w:val="730"/>
        <w:ind w:firstLine="480"/>
        <w:spacing w:line="440" w:lineRule="exact"/>
        <w:rPr>
          <w:rFonts w:hint="eastAsia" w:ascii="宋体" w:hAnsi="宋体"/>
          <w:bCs/>
          <w:sz w:val="24"/>
          <w:szCs w:val="21"/>
        </w:rPr>
      </w:pPr>
      <w:r>
        <w:rPr>
          <w:rFonts w:hint="eastAsia" w:ascii="宋体" w:hAnsi="宋体"/>
          <w:bCs/>
          <w:sz w:val="24"/>
          <w:szCs w:val="21"/>
        </w:rPr>
        <w:t xml:space="preserve">28.3.5不满足本磋商文件规定的实质性要求，但在评审过程中又未被磋商小组发现的。</w:t>
      </w:r>
      <w:r/>
    </w:p>
    <w:p>
      <w:pPr>
        <w:pStyle w:val="730"/>
        <w:ind w:firstLine="480"/>
        <w:spacing w:line="440" w:lineRule="exact"/>
        <w:rPr>
          <w:rFonts w:hint="eastAsia" w:ascii="宋体" w:hAnsi="宋体"/>
          <w:bCs/>
          <w:sz w:val="24"/>
          <w:szCs w:val="21"/>
        </w:rPr>
      </w:pPr>
      <w:r>
        <w:rPr>
          <w:rFonts w:hint="eastAsia" w:ascii="宋体" w:hAnsi="宋体"/>
          <w:bCs/>
          <w:sz w:val="24"/>
          <w:szCs w:val="21"/>
        </w:rPr>
        <w:t xml:space="preserve">28.3.6成交后无正当理由拒不与采购人签订政府采购合同或者未按照磋商文件确定的事项签订政府采购合同的。</w:t>
      </w:r>
      <w:r/>
    </w:p>
    <w:p>
      <w:pPr>
        <w:pStyle w:val="730"/>
        <w:ind w:firstLine="480"/>
        <w:spacing w:line="440" w:lineRule="exact"/>
        <w:rPr>
          <w:rFonts w:hint="eastAsia" w:ascii="宋体" w:hAnsi="宋体"/>
          <w:bCs/>
          <w:sz w:val="24"/>
          <w:szCs w:val="21"/>
        </w:rPr>
      </w:pPr>
      <w:r>
        <w:rPr>
          <w:rFonts w:hint="eastAsia" w:ascii="宋体" w:hAnsi="宋体"/>
          <w:bCs/>
          <w:sz w:val="24"/>
          <w:szCs w:val="21"/>
        </w:rPr>
        <w:t xml:space="preserve">28.3.7将政府采购合同转包的。</w:t>
      </w:r>
      <w:r/>
    </w:p>
    <w:p>
      <w:pPr>
        <w:pStyle w:val="730"/>
        <w:ind w:firstLine="600"/>
        <w:keepLines/>
        <w:keepNext/>
        <w:rPr>
          <w:rFonts w:hint="eastAsia" w:ascii="黑体" w:hAnsi="宋体" w:eastAsia="黑体"/>
          <w:bCs/>
          <w:sz w:val="30"/>
          <w:szCs w:val="30"/>
        </w:rPr>
        <w:outlineLvl w:val="3"/>
      </w:pPr>
      <w:r/>
      <w:bookmarkStart w:id="163" w:name="_Toc200451960"/>
      <w:r>
        <w:rPr>
          <w:rFonts w:ascii="黑体" w:hAnsi="宋体" w:eastAsia="黑体"/>
          <w:bCs/>
          <w:sz w:val="30"/>
          <w:szCs w:val="30"/>
        </w:rPr>
        <w:t xml:space="preserve">29</w:t>
      </w:r>
      <w:r>
        <w:rPr>
          <w:rFonts w:hint="eastAsia" w:ascii="黑体" w:hAnsi="宋体" w:eastAsia="黑体"/>
          <w:bCs/>
          <w:sz w:val="30"/>
          <w:szCs w:val="30"/>
        </w:rPr>
        <w:t xml:space="preserve">、质疑处理</w:t>
      </w:r>
      <w:bookmarkEnd w:id="163"/>
      <w:r>
        <w:rPr>
          <w:rFonts w:hint="eastAsia" w:ascii="黑体" w:hAnsi="宋体" w:eastAsia="黑体"/>
          <w:bCs/>
          <w:sz w:val="30"/>
          <w:szCs w:val="30"/>
        </w:rPr>
      </w:r>
      <w:r/>
    </w:p>
    <w:p>
      <w:pPr>
        <w:pStyle w:val="730"/>
        <w:ind w:firstLine="480"/>
        <w:spacing w:line="48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.1 提出质疑的供应商应当是参与所质疑项目采购活动的供应商。潜在供应商依法获取其可质疑的采购</w:t>
      </w:r>
      <w:r>
        <w:rPr>
          <w:rFonts w:hint="eastAsia" w:ascii="宋体" w:hAnsi="宋体"/>
          <w:sz w:val="24"/>
          <w:szCs w:val="24"/>
        </w:rPr>
        <w:t xml:space="preserve">文件的，可以对采购文件提出质疑。</w:t>
      </w:r>
      <w:r/>
    </w:p>
    <w:p>
      <w:pPr>
        <w:pStyle w:val="730"/>
        <w:ind w:firstLine="480"/>
        <w:spacing w:line="48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2供应商认为采购文件、采购过程和采购结果使自己的权益受到损害的，可以在知道或应知其权益受到损害之日起七个工作日内，以书面形式根据下述29.4条款的规定向江苏省鼎诚建设工程顾问有限公司扬州分公司或采购人提出质疑。上述应知其权益受到损害之日，是指：</w:t>
      </w:r>
      <w:r/>
    </w:p>
    <w:p>
      <w:pPr>
        <w:pStyle w:val="730"/>
        <w:ind w:firstLine="480"/>
        <w:spacing w:line="480" w:lineRule="exact"/>
        <w:rPr>
          <w:rFonts w:hint="eastAsia" w:hAnsi="宋体" w:cs="宋体"/>
          <w:sz w:val="24"/>
          <w:szCs w:val="24"/>
        </w:rPr>
      </w:pPr>
      <w:r>
        <w:rPr>
          <w:rFonts w:ascii="宋体" w:hAnsi="宋体"/>
          <w:sz w:val="24"/>
          <w:szCs w:val="24"/>
        </w:rPr>
        <w:t xml:space="preserve">29</w:t>
      </w:r>
      <w:r>
        <w:rPr>
          <w:rFonts w:hint="eastAsia" w:ascii="宋体" w:hAnsi="宋体"/>
          <w:sz w:val="24"/>
          <w:szCs w:val="24"/>
        </w:rPr>
        <w:t xml:space="preserve">.2.1</w:t>
      </w:r>
      <w:r>
        <w:rPr>
          <w:rFonts w:hAnsi="宋体" w:cs="宋体"/>
          <w:sz w:val="24"/>
          <w:szCs w:val="24"/>
        </w:rPr>
        <w:t xml:space="preserve">对可以质疑的采购文件提出质疑的，为收到采购文件之日或者采购文件公告期限届满之日</w:t>
      </w:r>
      <w:r>
        <w:rPr>
          <w:rFonts w:hint="eastAsia" w:hAnsi="宋体" w:cs="宋体"/>
          <w:sz w:val="24"/>
          <w:szCs w:val="24"/>
        </w:rPr>
        <w:t xml:space="preserve">。</w:t>
      </w:r>
      <w:r/>
    </w:p>
    <w:p>
      <w:pPr>
        <w:pStyle w:val="730"/>
        <w:ind w:firstLine="480"/>
        <w:spacing w:line="480" w:lineRule="exact"/>
        <w:rPr>
          <w:rFonts w:hint="eastAsia" w:hAnsi="宋体" w:cs="宋体"/>
          <w:sz w:val="24"/>
          <w:szCs w:val="24"/>
        </w:rPr>
      </w:pPr>
      <w:r>
        <w:rPr>
          <w:rFonts w:ascii="宋体" w:hAnsi="宋体"/>
          <w:sz w:val="24"/>
          <w:szCs w:val="24"/>
        </w:rPr>
        <w:t xml:space="preserve">29</w:t>
      </w:r>
      <w:r>
        <w:rPr>
          <w:rFonts w:hint="eastAsia" w:ascii="宋体" w:hAnsi="宋体"/>
          <w:sz w:val="24"/>
          <w:szCs w:val="24"/>
        </w:rPr>
        <w:t xml:space="preserve">.2.2</w:t>
      </w:r>
      <w:r>
        <w:rPr>
          <w:rFonts w:hAnsi="宋体" w:cs="宋体"/>
          <w:sz w:val="24"/>
          <w:szCs w:val="24"/>
        </w:rPr>
        <w:t xml:space="preserve">对采购过程提出质疑的，为各采购程序环节结束之日</w:t>
      </w:r>
      <w:r>
        <w:rPr>
          <w:rFonts w:hint="eastAsia" w:hAnsi="宋体" w:cs="宋体"/>
          <w:sz w:val="24"/>
          <w:szCs w:val="24"/>
        </w:rPr>
        <w:t xml:space="preserve">。</w:t>
      </w:r>
      <w:r>
        <w:rPr>
          <w:rFonts w:hAnsi="宋体" w:cs="宋体"/>
          <w:sz w:val="24"/>
          <w:szCs w:val="24"/>
        </w:rPr>
        <w:br w:type="textWrapping" w:clear="all"/>
        <w:t xml:space="preserve">　　</w:t>
      </w:r>
      <w:r>
        <w:rPr>
          <w:rFonts w:ascii="宋体" w:hAnsi="宋体"/>
          <w:sz w:val="24"/>
          <w:szCs w:val="24"/>
        </w:rPr>
        <w:t xml:space="preserve">29</w:t>
      </w:r>
      <w:r>
        <w:rPr>
          <w:rFonts w:hint="eastAsia" w:ascii="宋体" w:hAnsi="宋体"/>
          <w:sz w:val="24"/>
          <w:szCs w:val="24"/>
        </w:rPr>
        <w:t xml:space="preserve">.2.3</w:t>
      </w:r>
      <w:r>
        <w:rPr>
          <w:rFonts w:hAnsi="宋体" w:cs="宋体"/>
          <w:sz w:val="24"/>
          <w:szCs w:val="24"/>
        </w:rPr>
        <w:t xml:space="preserve">对成交结果提出质</w:t>
      </w:r>
      <w:r>
        <w:rPr>
          <w:rFonts w:hAnsi="宋体" w:cs="宋体"/>
          <w:sz w:val="24"/>
          <w:szCs w:val="24"/>
        </w:rPr>
        <w:t xml:space="preserve">疑的，为成交结果公告期限届满之日。</w:t>
      </w:r>
      <w:r>
        <w:rPr>
          <w:rFonts w:hint="eastAsia" w:hAnsi="宋体" w:cs="宋体"/>
          <w:sz w:val="24"/>
          <w:szCs w:val="24"/>
        </w:rPr>
      </w:r>
      <w:r/>
    </w:p>
    <w:p>
      <w:pPr>
        <w:pStyle w:val="730"/>
        <w:ind w:firstLine="480"/>
        <w:spacing w:line="480" w:lineRule="exact"/>
        <w:rPr>
          <w:rFonts w:hint="eastAsia" w:hAnsi="宋体" w:cs="宋体"/>
          <w:sz w:val="24"/>
          <w:szCs w:val="24"/>
        </w:rPr>
      </w:pPr>
      <w:r>
        <w:rPr>
          <w:rFonts w:hint="eastAsia" w:hAnsi="宋体" w:cs="宋体"/>
          <w:sz w:val="24"/>
          <w:szCs w:val="24"/>
        </w:rPr>
        <w:t xml:space="preserve">供应商应当在法定质疑期内一次性提出针对同一采购程序环节的质疑。供应商如在法定期限内对同一采购程序环节提</w:t>
      </w:r>
      <w:r>
        <w:rPr>
          <w:rFonts w:hint="eastAsia" w:hAnsi="宋体" w:cs="宋体"/>
          <w:sz w:val="24"/>
          <w:szCs w:val="24"/>
        </w:rPr>
        <w:t xml:space="preserve">出多次质疑的，江苏省鼎诚建设工程顾问有限公司扬州分公司、</w:t>
      </w:r>
      <w:r>
        <w:rPr>
          <w:rFonts w:hAnsi="宋体" w:cs="宋体"/>
          <w:sz w:val="24"/>
          <w:szCs w:val="24"/>
        </w:rPr>
        <w:t xml:space="preserve">采购人</w:t>
      </w:r>
      <w:r>
        <w:rPr>
          <w:rFonts w:hint="eastAsia" w:hAnsi="宋体" w:cs="宋体"/>
          <w:sz w:val="24"/>
          <w:szCs w:val="24"/>
        </w:rPr>
        <w:t xml:space="preserve">将只对供应商第一次质疑作出答复。</w:t>
      </w:r>
      <w:r/>
    </w:p>
    <w:p>
      <w:pPr>
        <w:pStyle w:val="730"/>
        <w:ind w:firstLine="480"/>
        <w:spacing w:line="48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.3质疑函必须按照本磋商文件中《质疑函范本》要求的格式和内容进行填写。供应商如组成联合体参加磋商，则《质疑函范本》中要求签字、盖章、加盖公章之处，联合体各方均须按要求签字、盖章、加盖公章。</w:t>
      </w:r>
      <w:r/>
    </w:p>
    <w:p>
      <w:pPr>
        <w:pStyle w:val="730"/>
        <w:ind w:firstLine="480"/>
        <w:spacing w:line="480" w:lineRule="exact"/>
        <w:rPr>
          <w:rFonts w:ascii="宋体" w:hAnsi="宋体"/>
          <w:b/>
          <w:sz w:val="24"/>
          <w:szCs w:val="24"/>
        </w:rPr>
      </w:pPr>
      <w:r>
        <w:rPr>
          <w:rFonts w:ascii="宋体" w:hAnsi="宋体"/>
          <w:sz w:val="24"/>
          <w:szCs w:val="24"/>
        </w:rPr>
        <w:t xml:space="preserve">29</w:t>
      </w:r>
      <w:r>
        <w:rPr>
          <w:rFonts w:hint="eastAsia" w:ascii="宋体" w:hAnsi="宋体"/>
          <w:sz w:val="24"/>
          <w:szCs w:val="24"/>
        </w:rPr>
        <w:t xml:space="preserve">.4 供应商（含</w:t>
      </w:r>
      <w:r>
        <w:rPr>
          <w:rFonts w:ascii="宋体" w:hAnsi="宋体"/>
          <w:sz w:val="24"/>
          <w:szCs w:val="24"/>
        </w:rPr>
        <w:t xml:space="preserve">潜在供应商</w:t>
      </w:r>
      <w:r>
        <w:rPr>
          <w:rFonts w:hint="eastAsia" w:ascii="宋体" w:hAnsi="宋体"/>
          <w:sz w:val="24"/>
          <w:szCs w:val="24"/>
        </w:rPr>
        <w:t xml:space="preserve">）对与</w:t>
      </w:r>
      <w:r>
        <w:rPr>
          <w:rFonts w:ascii="宋体" w:hAnsi="宋体"/>
          <w:sz w:val="24"/>
          <w:szCs w:val="24"/>
        </w:rPr>
        <w:t xml:space="preserve">本项目</w:t>
      </w:r>
      <w:r>
        <w:rPr>
          <w:rFonts w:hint="eastAsia" w:ascii="宋体" w:hAnsi="宋体"/>
          <w:sz w:val="24"/>
          <w:szCs w:val="24"/>
        </w:rPr>
        <w:t xml:space="preserve">有关的</w:t>
      </w:r>
      <w:r>
        <w:rPr>
          <w:rFonts w:ascii="宋体" w:hAnsi="宋体"/>
          <w:sz w:val="24"/>
          <w:szCs w:val="24"/>
        </w:rPr>
        <w:t xml:space="preserve">所有询问、质疑</w:t>
      </w:r>
      <w:r>
        <w:rPr>
          <w:rFonts w:hint="eastAsia" w:ascii="宋体" w:hAnsi="宋体"/>
          <w:sz w:val="24"/>
          <w:szCs w:val="24"/>
        </w:rPr>
        <w:t xml:space="preserve">均</w:t>
      </w:r>
      <w:r>
        <w:rPr>
          <w:rFonts w:ascii="宋体" w:hAnsi="宋体"/>
          <w:sz w:val="24"/>
          <w:szCs w:val="24"/>
        </w:rPr>
        <w:t xml:space="preserve">请向采购人提出，由采购人</w:t>
      </w:r>
      <w:r>
        <w:rPr>
          <w:rFonts w:ascii="宋体" w:hAnsi="宋体"/>
          <w:sz w:val="24"/>
          <w:szCs w:val="24"/>
        </w:rPr>
        <w:t xml:space="preserve">负责答复。</w:t>
      </w:r>
      <w:r>
        <w:rPr>
          <w:rFonts w:ascii="宋体" w:hAnsi="宋体"/>
          <w:b/>
          <w:sz w:val="24"/>
          <w:szCs w:val="24"/>
        </w:rPr>
      </w:r>
      <w:r/>
    </w:p>
    <w:p>
      <w:pPr>
        <w:pStyle w:val="730"/>
        <w:ind w:firstLine="480"/>
        <w:spacing w:line="480" w:lineRule="exact"/>
        <w:rPr>
          <w:rFonts w:hint="eastAsia" w:ascii="宋体" w:hAnsi="宋体"/>
          <w:sz w:val="24"/>
          <w:szCs w:val="24"/>
        </w:rPr>
      </w:pPr>
      <w:r>
        <w:rPr>
          <w:rFonts w:hint="eastAsia" w:ascii="宋体" w:hAnsi="宋体"/>
          <w:sz w:val="24"/>
          <w:szCs w:val="24"/>
        </w:rPr>
        <w:t xml:space="preserve">采购人及江苏省鼎诚建设工程顾问有限公司扬州分公司只接收以纸质原件形式送达的质疑,供应商尽量通过</w:t>
      </w:r>
      <w:r>
        <w:rPr>
          <w:rFonts w:hint="eastAsia" w:ascii="宋体" w:hAnsi="宋体"/>
          <w:sz w:val="24"/>
          <w:szCs w:val="24"/>
        </w:rPr>
        <w:t xml:space="preserve">现场递交的</w:t>
      </w:r>
      <w:r>
        <w:rPr>
          <w:rFonts w:hint="eastAsia" w:ascii="宋体" w:hAnsi="宋体"/>
          <w:sz w:val="24"/>
          <w:szCs w:val="24"/>
        </w:rPr>
        <w:t xml:space="preserve">方式提交质疑</w:t>
      </w:r>
      <w:r>
        <w:rPr>
          <w:rFonts w:hint="eastAsia" w:ascii="宋体" w:hAnsi="宋体"/>
          <w:sz w:val="24"/>
          <w:szCs w:val="24"/>
        </w:rPr>
        <w:t xml:space="preserve">，如为邮寄应填写运单并联系代理机构</w:t>
      </w:r>
      <w:r>
        <w:rPr>
          <w:rFonts w:hint="eastAsia" w:ascii="宋体" w:hAnsi="宋体"/>
          <w:sz w:val="24"/>
          <w:szCs w:val="24"/>
        </w:rPr>
        <w:t xml:space="preserve">。</w:t>
      </w:r>
      <w:r>
        <w:rPr>
          <w:rFonts w:hint="eastAsia" w:ascii="宋体" w:hAnsi="宋体"/>
          <w:sz w:val="24"/>
          <w:szCs w:val="24"/>
        </w:rPr>
      </w:r>
      <w:r/>
    </w:p>
    <w:p>
      <w:pPr>
        <w:pStyle w:val="730"/>
        <w:ind w:firstLine="480"/>
        <w:spacing w:line="480" w:lineRule="exact"/>
        <w:rPr>
          <w:rFonts w:hint="eastAsia" w:ascii="宋体" w:hAnsi="宋体"/>
          <w:sz w:val="24"/>
          <w:szCs w:val="24"/>
        </w:rPr>
      </w:pPr>
      <w:r>
        <w:rPr>
          <w:rFonts w:hint="eastAsia" w:ascii="宋体" w:hAnsi="宋体"/>
          <w:sz w:val="24"/>
          <w:szCs w:val="24"/>
        </w:rPr>
        <w:t xml:space="preserve">江苏省鼎诚建设工程顾问有限公司扬州分公司质疑接收部门为质疑处理科</w:t>
      </w:r>
      <w:r>
        <w:rPr>
          <w:rFonts w:hint="eastAsia" w:ascii="宋体" w:hAnsi="宋体"/>
          <w:color w:val="ff0000"/>
          <w:sz w:val="24"/>
          <w:szCs w:val="24"/>
        </w:rPr>
        <w:t xml:space="preserve">（快递运单上的收件人填写“质疑处理科”即可），</w:t>
      </w:r>
      <w:r>
        <w:rPr>
          <w:rFonts w:hint="eastAsia" w:ascii="宋体" w:hAnsi="宋体"/>
          <w:sz w:val="24"/>
          <w:szCs w:val="24"/>
        </w:rPr>
        <w:t xml:space="preserve">联系地址：扬州市文昌西路450号国泰大厦1栋1608室，联系电话：0514-80550759</w:t>
      </w:r>
      <w:r>
        <w:rPr>
          <w:rFonts w:hint="eastAsia" w:ascii="宋体" w:hAnsi="宋体"/>
          <w:sz w:val="24"/>
          <w:szCs w:val="24"/>
        </w:rPr>
        <w:t xml:space="preserve">/0514-80550755</w:t>
      </w:r>
      <w:r>
        <w:rPr>
          <w:rFonts w:hint="eastAsia" w:ascii="宋体" w:hAnsi="宋体"/>
          <w:sz w:val="24"/>
          <w:szCs w:val="24"/>
        </w:rPr>
        <w:t xml:space="preserve">。</w:t>
      </w:r>
      <w:r/>
    </w:p>
    <w:p>
      <w:pPr>
        <w:pStyle w:val="730"/>
        <w:ind w:firstLine="480"/>
        <w:spacing w:line="480" w:lineRule="exact"/>
        <w:rPr>
          <w:rFonts w:hint="eastAsia" w:ascii="宋体" w:hAnsi="宋体"/>
          <w:sz w:val="24"/>
          <w:szCs w:val="24"/>
        </w:rPr>
      </w:pPr>
      <w:r>
        <w:rPr>
          <w:rFonts w:hint="eastAsia" w:ascii="宋体" w:hAnsi="宋体"/>
          <w:sz w:val="24"/>
          <w:szCs w:val="24"/>
        </w:rPr>
        <w:t xml:space="preserve">采购人质疑接收人及联系方式见本磋商文件第一章。</w:t>
      </w:r>
      <w:r/>
    </w:p>
    <w:p>
      <w:pPr>
        <w:pStyle w:val="730"/>
        <w:ind w:firstLine="480"/>
        <w:spacing w:line="48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.5 以下情形的质疑不予受理</w:t>
      </w:r>
      <w:r/>
    </w:p>
    <w:p>
      <w:pPr>
        <w:pStyle w:val="730"/>
        <w:ind w:firstLine="480"/>
        <w:spacing w:line="48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.5.1 内容不符合《政府采</w:t>
      </w:r>
      <w:r>
        <w:rPr>
          <w:rFonts w:hint="eastAsia" w:ascii="宋体" w:hAnsi="宋体"/>
          <w:sz w:val="24"/>
          <w:szCs w:val="24"/>
        </w:rPr>
        <w:t xml:space="preserve">购质疑和投诉办法》第十二条规定的质疑。</w:t>
      </w:r>
      <w:r/>
    </w:p>
    <w:p>
      <w:pPr>
        <w:pStyle w:val="730"/>
        <w:ind w:firstLine="480"/>
        <w:spacing w:line="48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.5.2 超出政府采购法定期限的质疑。</w:t>
      </w:r>
      <w:r/>
    </w:p>
    <w:p>
      <w:pPr>
        <w:pStyle w:val="730"/>
        <w:ind w:firstLine="480"/>
        <w:spacing w:line="48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.5.3 以传真、电子邮件等方式递交的非原件</w:t>
      </w:r>
      <w:r>
        <w:rPr>
          <w:rFonts w:hint="eastAsia" w:ascii="宋体" w:hAnsi="宋体"/>
          <w:sz w:val="24"/>
          <w:szCs w:val="24"/>
        </w:rPr>
        <w:t xml:space="preserve">形式的质疑。</w:t>
      </w:r>
      <w:r/>
    </w:p>
    <w:p>
      <w:pPr>
        <w:pStyle w:val="730"/>
        <w:ind w:firstLine="480"/>
        <w:spacing w:line="48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.5.4 未参加磋商活动的供应商或在磋商活动中自身权益未受到损害的供应商所提出的质疑。</w:t>
      </w:r>
      <w:r/>
    </w:p>
    <w:p>
      <w:pPr>
        <w:pStyle w:val="730"/>
        <w:ind w:firstLine="480"/>
        <w:spacing w:line="48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.5.5供应商组成联合体参加磋商，联合体中任何一方或多方未按要求签字、盖章、加盖公章的质疑。</w:t>
      </w:r>
      <w:r/>
    </w:p>
    <w:p>
      <w:pPr>
        <w:pStyle w:val="730"/>
        <w:ind w:firstLine="468"/>
        <w:spacing w:line="48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.6  供应商提出书面质疑必须有理、有据，不得捏造事实、提供虚假材料进行恶意质疑。否则，一经查实，江苏省鼎诚建设工程顾问有限公司扬州分公司有权依据政府采购的有关规定，报请政府采购监管部门对该供应商进行相应的行政处罚和记录该供应商的失信信息。</w:t>
      </w:r>
      <w:r/>
    </w:p>
    <w:p>
      <w:pPr>
        <w:pStyle w:val="730"/>
        <w:ind w:firstLine="600"/>
        <w:keepLines/>
        <w:keepNext/>
        <w:rPr>
          <w:rFonts w:hint="eastAsia" w:ascii="黑体" w:hAnsi="宋体" w:eastAsia="黑体"/>
          <w:bCs/>
          <w:sz w:val="30"/>
          <w:szCs w:val="30"/>
        </w:rPr>
        <w:outlineLvl w:val="3"/>
      </w:pPr>
      <w:r>
        <w:rPr>
          <w:rFonts w:hint="eastAsia" w:ascii="黑体" w:hAnsi="宋体" w:eastAsia="黑体"/>
          <w:bCs/>
          <w:sz w:val="30"/>
          <w:szCs w:val="30"/>
        </w:rPr>
        <w:t xml:space="preserve">3</w:t>
      </w:r>
      <w:r>
        <w:rPr>
          <w:rFonts w:ascii="黑体" w:hAnsi="宋体" w:eastAsia="黑体"/>
          <w:bCs/>
          <w:sz w:val="30"/>
          <w:szCs w:val="30"/>
        </w:rPr>
        <w:t xml:space="preserve">0</w:t>
      </w:r>
      <w:r>
        <w:rPr>
          <w:rFonts w:hint="eastAsia" w:ascii="黑体" w:hAnsi="宋体" w:eastAsia="黑体"/>
          <w:bCs/>
          <w:sz w:val="30"/>
          <w:szCs w:val="30"/>
        </w:rPr>
        <w:t xml:space="preserve">、成交通知书</w:t>
      </w:r>
      <w:r/>
    </w:p>
    <w:p>
      <w:pPr>
        <w:pStyle w:val="730"/>
        <w:ind w:firstLine="600"/>
        <w:spacing w:line="480" w:lineRule="exact"/>
        <w:rPr>
          <w:rFonts w:hint="eastAsia" w:ascii="宋体" w:hAnsi="宋体"/>
          <w:sz w:val="24"/>
          <w:szCs w:val="24"/>
        </w:rPr>
      </w:pPr>
      <w:r>
        <w:rPr>
          <w:rFonts w:ascii="宋体" w:hAnsi="宋体"/>
          <w:sz w:val="24"/>
          <w:szCs w:val="24"/>
        </w:rPr>
        <w:t xml:space="preserve">3</w:t>
      </w:r>
      <w:r>
        <w:rPr>
          <w:rFonts w:hint="eastAsia" w:ascii="宋体" w:hAnsi="宋体"/>
          <w:sz w:val="24"/>
          <w:szCs w:val="24"/>
        </w:rPr>
        <w:t xml:space="preserve">0</w:t>
      </w:r>
      <w:r>
        <w:rPr>
          <w:rFonts w:ascii="宋体" w:hAnsi="宋体"/>
          <w:sz w:val="24"/>
          <w:szCs w:val="24"/>
        </w:rPr>
        <w:t xml:space="preserve">.1</w:t>
      </w:r>
      <w:r>
        <w:rPr>
          <w:rFonts w:hint="eastAsia" w:ascii="宋体" w:hAnsi="宋体"/>
          <w:sz w:val="24"/>
          <w:szCs w:val="24"/>
        </w:rPr>
        <w:t xml:space="preserve">成交结果确定后，江苏省鼎诚建设工程顾问有限公司扬州分公司将向成交供应商发出成交通知书。</w:t>
      </w:r>
      <w:r>
        <w:rPr>
          <w:rFonts w:hint="eastAsia" w:ascii="宋体" w:hAnsi="宋体" w:cs="宋体"/>
          <w:sz w:val="24"/>
          <w:szCs w:val="24"/>
        </w:rPr>
        <w:t xml:space="preserve">请成交供应商在成交结果公告届满之日起30日内,使用CA数字证书登录</w:t>
      </w:r>
      <w:r>
        <w:rPr>
          <w:rFonts w:hint="eastAsia" w:ascii="宋体" w:hAnsi="宋体"/>
          <w:color w:val="ff0000"/>
          <w:sz w:val="24"/>
          <w:szCs w:val="24"/>
        </w:rPr>
        <w:t xml:space="preserve">苏采云系统</w:t>
      </w:r>
      <w:r>
        <w:rPr>
          <w:rFonts w:hint="eastAsia" w:ascii="宋体" w:hAnsi="宋体" w:cs="宋体"/>
          <w:sz w:val="24"/>
          <w:szCs w:val="24"/>
        </w:rPr>
        <w:t xml:space="preserve">及时下载成交通知书。因系统存储空间有限，自成交结果公告届满之日起30日后，</w:t>
      </w:r>
      <w:r>
        <w:rPr>
          <w:rFonts w:hint="eastAsia" w:ascii="宋体" w:hAnsi="宋体"/>
          <w:color w:val="ff0000"/>
          <w:sz w:val="24"/>
          <w:szCs w:val="24"/>
        </w:rPr>
        <w:t xml:space="preserve">苏采云系统</w:t>
      </w:r>
      <w:r>
        <w:rPr>
          <w:rFonts w:hint="eastAsia" w:ascii="宋体" w:hAnsi="宋体" w:cs="宋体"/>
          <w:sz w:val="24"/>
          <w:szCs w:val="24"/>
        </w:rPr>
        <w:t xml:space="preserve">不再保证提供下载成交通知书服务,因未及时下载而造成的不利后果由成交供应商自行承担。</w:t>
      </w:r>
      <w:r>
        <w:rPr>
          <w:rFonts w:hint="eastAsia" w:ascii="宋体" w:hAnsi="宋体"/>
          <w:sz w:val="24"/>
          <w:szCs w:val="24"/>
        </w:rPr>
      </w:r>
      <w:r/>
    </w:p>
    <w:p>
      <w:pPr>
        <w:pStyle w:val="730"/>
        <w:ind w:firstLine="600"/>
        <w:spacing w:line="480" w:lineRule="exact"/>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0</w:t>
      </w:r>
      <w:r>
        <w:rPr>
          <w:rFonts w:hint="eastAsia" w:ascii="宋体" w:hAnsi="宋体"/>
          <w:sz w:val="24"/>
          <w:szCs w:val="24"/>
        </w:rPr>
        <w:t xml:space="preserve">.2成交通知书将是合同的一个组成部分。对采购人和成交供应商均具有法律效力。成交通知书发出后，采购人改变成交结果的，或者成交供应商放弃成交</w:t>
      </w:r>
      <w:r>
        <w:rPr>
          <w:rFonts w:hint="eastAsia" w:ascii="宋体" w:hAnsi="宋体"/>
          <w:sz w:val="24"/>
          <w:szCs w:val="24"/>
        </w:rPr>
        <w:t xml:space="preserve">项目的，应当依法承担法律责任。</w:t>
      </w:r>
      <w:r/>
    </w:p>
    <w:p>
      <w:pPr>
        <w:pStyle w:val="730"/>
        <w:keepLines/>
        <w:keepNext/>
        <w:spacing w:before="145" w:after="145" w:line="360" w:lineRule="auto"/>
        <w:rPr>
          <w:rFonts w:hint="eastAsia"/>
          <w:b/>
          <w:bCs/>
          <w:sz w:val="32"/>
          <w:szCs w:val="32"/>
        </w:rPr>
        <w:outlineLvl w:val="2"/>
      </w:pPr>
      <w:r/>
      <w:bookmarkStart w:id="164" w:name="_Toc120614220"/>
      <w:r/>
      <w:bookmarkStart w:id="165" w:name="_Toc20823308"/>
      <w:r/>
      <w:bookmarkStart w:id="166" w:name="_Toc513029236"/>
      <w:r/>
      <w:bookmarkStart w:id="167" w:name="_Toc16938552"/>
      <w:r>
        <w:rPr>
          <w:rFonts w:hint="eastAsia"/>
          <w:b/>
          <w:bCs/>
          <w:sz w:val="32"/>
          <w:szCs w:val="32"/>
        </w:rPr>
        <w:t xml:space="preserve">七、授予合同</w:t>
      </w:r>
      <w:bookmarkEnd w:id="164"/>
      <w:r>
        <w:rPr>
          <w:rFonts w:hint="eastAsia"/>
          <w:b/>
          <w:bCs/>
          <w:sz w:val="32"/>
          <w:szCs w:val="32"/>
        </w:rPr>
      </w:r>
      <w:r/>
    </w:p>
    <w:p>
      <w:pPr>
        <w:pStyle w:val="730"/>
        <w:ind w:firstLine="600"/>
        <w:keepLines/>
        <w:keepNext/>
        <w:rPr>
          <w:rFonts w:hint="eastAsia" w:ascii="黑体" w:hAnsi="宋体" w:eastAsia="黑体"/>
          <w:bCs/>
          <w:sz w:val="30"/>
          <w:szCs w:val="30"/>
        </w:rPr>
        <w:outlineLvl w:val="3"/>
      </w:pPr>
      <w:r/>
      <w:bookmarkEnd w:id="165"/>
      <w:r/>
      <w:bookmarkEnd w:id="166"/>
      <w:r/>
      <w:bookmarkEnd w:id="167"/>
      <w:r/>
      <w:bookmarkStart w:id="168" w:name="_Toc513029237"/>
      <w:r/>
      <w:bookmarkStart w:id="169" w:name="_Toc16938553"/>
      <w:r/>
      <w:bookmarkStart w:id="170" w:name="_Toc20823309"/>
      <w:r>
        <w:rPr>
          <w:rFonts w:hint="eastAsia" w:ascii="黑体" w:hAnsi="宋体" w:eastAsia="黑体"/>
          <w:bCs/>
          <w:sz w:val="30"/>
          <w:szCs w:val="30"/>
        </w:rPr>
        <w:t xml:space="preserve">3</w:t>
      </w:r>
      <w:r>
        <w:rPr>
          <w:rFonts w:ascii="黑体" w:hAnsi="宋体" w:eastAsia="黑体"/>
          <w:bCs/>
          <w:sz w:val="30"/>
          <w:szCs w:val="30"/>
        </w:rPr>
        <w:t xml:space="preserve">1</w:t>
      </w:r>
      <w:r>
        <w:rPr>
          <w:rFonts w:hint="eastAsia" w:ascii="黑体" w:hAnsi="宋体" w:eastAsia="黑体"/>
          <w:bCs/>
          <w:sz w:val="30"/>
          <w:szCs w:val="30"/>
        </w:rPr>
        <w:t xml:space="preserve">. 签订合同</w:t>
      </w:r>
      <w:r/>
    </w:p>
    <w:p>
      <w:pPr>
        <w:pStyle w:val="730"/>
        <w:ind w:firstLine="600"/>
        <w:spacing w:line="480" w:lineRule="exact"/>
        <w:rPr>
          <w:rFonts w:hint="eastAsia" w:ascii="宋体" w:hAnsi="宋体"/>
          <w:sz w:val="24"/>
          <w:szCs w:val="24"/>
        </w:rPr>
      </w:pPr>
      <w:r>
        <w:rPr>
          <w:rFonts w:hint="eastAsia" w:ascii="宋体" w:hAnsi="宋体"/>
          <w:bCs/>
          <w:sz w:val="24"/>
          <w:szCs w:val="24"/>
        </w:rPr>
        <w:t xml:space="preserve">3</w:t>
      </w:r>
      <w:r>
        <w:rPr>
          <w:rFonts w:ascii="宋体" w:hAnsi="宋体"/>
          <w:bCs/>
          <w:sz w:val="24"/>
          <w:szCs w:val="24"/>
        </w:rPr>
        <w:t xml:space="preserve">1</w:t>
      </w:r>
      <w:r>
        <w:rPr>
          <w:rFonts w:hint="eastAsia" w:ascii="宋体" w:hAnsi="宋体"/>
          <w:sz w:val="24"/>
          <w:szCs w:val="24"/>
        </w:rPr>
        <w:t xml:space="preserve">.l成交供</w:t>
      </w:r>
      <w:r>
        <w:rPr>
          <w:rFonts w:hint="eastAsia" w:ascii="宋体" w:hAnsi="宋体"/>
          <w:sz w:val="24"/>
          <w:szCs w:val="24"/>
        </w:rPr>
        <w:t xml:space="preserve">应商应当在成交通知书发出之日起三十日内，按照磋商文件确定的事项与采购人签订政府采购合同。</w:t>
      </w:r>
      <w:r/>
    </w:p>
    <w:p>
      <w:pPr>
        <w:pStyle w:val="730"/>
        <w:ind w:firstLine="600"/>
        <w:spacing w:line="480" w:lineRule="exact"/>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1</w:t>
      </w:r>
      <w:r>
        <w:rPr>
          <w:rFonts w:hint="eastAsia" w:ascii="宋体" w:hAnsi="宋体"/>
          <w:sz w:val="24"/>
          <w:szCs w:val="24"/>
        </w:rPr>
        <w:t xml:space="preserve">.2磋商文件、成交供应商的响应文件及磋商过程中有关澄清、承诺文件均应作为合同附件。</w:t>
      </w:r>
      <w:r/>
    </w:p>
    <w:p>
      <w:pPr>
        <w:pStyle w:val="730"/>
        <w:ind w:firstLine="600"/>
        <w:spacing w:line="480" w:lineRule="exact"/>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1</w:t>
      </w:r>
      <w:r>
        <w:rPr>
          <w:rFonts w:hint="eastAsia" w:ascii="宋体" w:hAnsi="宋体"/>
          <w:sz w:val="24"/>
          <w:szCs w:val="24"/>
        </w:rPr>
        <w:t xml:space="preserve">.3 签订合同后，</w:t>
      </w:r>
      <w:r>
        <w:rPr>
          <w:rFonts w:hint="eastAsia" w:ascii="宋体" w:hAnsi="宋体"/>
          <w:i/>
          <w:sz w:val="24"/>
          <w:szCs w:val="24"/>
          <w:u w:val="single"/>
        </w:rPr>
        <w:t xml:space="preserve">成交供应商不得将合同标的进行转包</w:t>
      </w:r>
      <w:r>
        <w:rPr>
          <w:rFonts w:hint="eastAsia" w:ascii="宋体" w:hAnsi="宋体"/>
          <w:sz w:val="24"/>
          <w:szCs w:val="24"/>
        </w:rPr>
        <w:t xml:space="preserve">。</w:t>
      </w:r>
      <w:r>
        <w:rPr>
          <w:rFonts w:hint="eastAsia" w:ascii="宋体" w:hAnsi="宋体"/>
          <w:color w:val="ff0000"/>
          <w:sz w:val="24"/>
          <w:szCs w:val="24"/>
        </w:rPr>
        <w:t xml:space="preserve">未经采购人同意，</w:t>
      </w:r>
      <w:r>
        <w:rPr>
          <w:rFonts w:hint="eastAsia" w:ascii="宋体" w:hAnsi="宋体"/>
          <w:sz w:val="24"/>
          <w:szCs w:val="24"/>
        </w:rPr>
        <w:t xml:space="preserve">成交供应商也不得采用分包形式履行合同,否则采购人有权终止合同。转包或分包造成采购人损失的，成交供应商应承担相应赔偿责任。</w:t>
      </w:r>
      <w:r/>
    </w:p>
    <w:p>
      <w:pPr>
        <w:pStyle w:val="730"/>
        <w:ind w:firstLine="600"/>
        <w:keepLines/>
        <w:keepNext/>
        <w:rPr>
          <w:rFonts w:hint="eastAsia" w:ascii="黑体" w:hAnsi="宋体" w:eastAsia="黑体"/>
          <w:bCs/>
          <w:sz w:val="30"/>
          <w:szCs w:val="30"/>
        </w:rPr>
        <w:outlineLvl w:val="3"/>
      </w:pPr>
      <w:r>
        <w:rPr>
          <w:rFonts w:hint="eastAsia" w:ascii="黑体" w:hAnsi="宋体" w:eastAsia="黑体"/>
          <w:bCs/>
          <w:sz w:val="30"/>
          <w:szCs w:val="30"/>
        </w:rPr>
        <w:t xml:space="preserve">3</w:t>
      </w:r>
      <w:r>
        <w:rPr>
          <w:rFonts w:ascii="黑体" w:hAnsi="宋体" w:eastAsia="黑体"/>
          <w:bCs/>
          <w:sz w:val="30"/>
          <w:szCs w:val="30"/>
        </w:rPr>
        <w:t xml:space="preserve">2</w:t>
      </w:r>
      <w:r>
        <w:rPr>
          <w:rFonts w:hint="eastAsia" w:ascii="黑体" w:hAnsi="宋体" w:eastAsia="黑体"/>
          <w:bCs/>
          <w:sz w:val="30"/>
          <w:szCs w:val="30"/>
        </w:rPr>
        <w:t xml:space="preserve">、标的物的追加</w:t>
      </w:r>
      <w:r/>
    </w:p>
    <w:p>
      <w:pPr>
        <w:pStyle w:val="730"/>
        <w:ind w:firstLine="480"/>
        <w:spacing w:line="480" w:lineRule="exact"/>
        <w:rPr>
          <w:rFonts w:hint="eastAsia" w:ascii="宋体" w:hAnsi="宋体"/>
          <w:sz w:val="24"/>
          <w:szCs w:val="24"/>
        </w:rPr>
      </w:pPr>
      <w:r>
        <w:rPr>
          <w:rFonts w:hint="eastAsia" w:ascii="宋体" w:hAnsi="宋体"/>
          <w:sz w:val="24"/>
          <w:szCs w:val="24"/>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pStyle w:val="730"/>
        <w:ind w:firstLine="600"/>
        <w:keepLines/>
        <w:keepNext/>
        <w:rPr>
          <w:rFonts w:ascii="黑体" w:hAnsi="宋体" w:eastAsia="黑体"/>
          <w:bCs/>
          <w:sz w:val="30"/>
          <w:szCs w:val="30"/>
        </w:rPr>
        <w:outlineLvl w:val="3"/>
      </w:pPr>
      <w:r/>
      <w:bookmarkEnd w:id="168"/>
      <w:r/>
      <w:bookmarkEnd w:id="169"/>
      <w:r/>
      <w:bookmarkEnd w:id="170"/>
      <w:r/>
      <w:bookmarkStart w:id="171" w:name="_Toc120614221"/>
      <w:r/>
      <w:bookmarkStart w:id="172" w:name="_Toc20823314"/>
      <w:r/>
      <w:bookmarkStart w:id="173" w:name="_Toc16938558"/>
      <w:r/>
      <w:bookmarkStart w:id="174" w:name="_Toc513029242"/>
      <w:r/>
      <w:bookmarkStart w:id="175" w:name="_Toc479757207"/>
      <w:r>
        <w:rPr>
          <w:rFonts w:hint="eastAsia" w:ascii="黑体" w:hAnsi="宋体" w:eastAsia="黑体"/>
          <w:bCs/>
          <w:sz w:val="30"/>
          <w:szCs w:val="30"/>
        </w:rPr>
        <w:t xml:space="preserve">3</w:t>
      </w:r>
      <w:r>
        <w:rPr>
          <w:rFonts w:ascii="黑体" w:hAnsi="宋体" w:eastAsia="黑体"/>
          <w:bCs/>
          <w:sz w:val="30"/>
          <w:szCs w:val="30"/>
        </w:rPr>
        <w:t xml:space="preserve">3</w:t>
      </w:r>
      <w:r>
        <w:rPr>
          <w:rFonts w:hint="eastAsia" w:ascii="黑体" w:hAnsi="宋体" w:eastAsia="黑体"/>
          <w:bCs/>
          <w:sz w:val="30"/>
          <w:szCs w:val="30"/>
        </w:rPr>
        <w:t xml:space="preserve">、政府采购履约资金扶持政策</w:t>
      </w:r>
      <w:r>
        <w:rPr>
          <w:rFonts w:ascii="黑体" w:hAnsi="宋体" w:eastAsia="黑体"/>
          <w:bCs/>
          <w:sz w:val="30"/>
          <w:szCs w:val="30"/>
        </w:rPr>
      </w:r>
      <w:r/>
    </w:p>
    <w:p>
      <w:pPr>
        <w:pStyle w:val="730"/>
        <w:ind w:firstLine="555"/>
        <w:spacing w:line="500" w:lineRule="exact"/>
        <w:rPr>
          <w:rFonts w:hint="eastAsia" w:ascii="宋体" w:hAnsi="宋体"/>
          <w:bCs/>
          <w:sz w:val="24"/>
          <w:szCs w:val="24"/>
        </w:rPr>
      </w:pPr>
      <w:r>
        <w:rPr>
          <w:rFonts w:hint="eastAsia" w:ascii="宋体" w:hAnsi="宋体"/>
          <w:bCs/>
          <w:sz w:val="24"/>
          <w:szCs w:val="24"/>
        </w:rPr>
        <w:t xml:space="preserve">成交供应商可凭政府采购合同办理融资贷款，详情请见江苏政府采购网“政采贷”专栏。</w:t>
      </w:r>
      <w:r/>
    </w:p>
    <w:p>
      <w:pPr>
        <w:pStyle w:val="730"/>
        <w:ind w:firstLine="2640"/>
        <w:keepNext/>
        <w:rPr>
          <w:rFonts w:hint="eastAsia" w:ascii="黑体" w:eastAsia="黑体"/>
          <w:bCs/>
          <w:sz w:val="44"/>
          <w:szCs w:val="28"/>
        </w:rPr>
        <w:outlineLvl w:val="0"/>
      </w:pPr>
      <w:r>
        <w:rPr>
          <w:rFonts w:hint="eastAsia" w:ascii="黑体" w:eastAsia="黑体"/>
          <w:bCs/>
          <w:sz w:val="44"/>
          <w:szCs w:val="28"/>
        </w:rPr>
        <w:br w:type="page" w:clear="all"/>
      </w:r>
      <w:bookmarkStart w:id="176" w:name="_Toc4627"/>
      <w:r>
        <w:rPr>
          <w:rFonts w:hint="eastAsia" w:ascii="黑体" w:eastAsia="黑体"/>
          <w:bCs/>
          <w:sz w:val="44"/>
          <w:szCs w:val="28"/>
        </w:rPr>
        <w:t xml:space="preserve">第三章  合同</w:t>
      </w:r>
      <w:bookmarkEnd w:id="171"/>
      <w:r/>
      <w:bookmarkEnd w:id="172"/>
      <w:r/>
      <w:bookmarkEnd w:id="173"/>
      <w:r/>
      <w:bookmarkEnd w:id="174"/>
      <w:r/>
      <w:bookmarkEnd w:id="175"/>
      <w:r>
        <w:rPr>
          <w:rFonts w:hint="eastAsia" w:ascii="黑体" w:eastAsia="黑体"/>
          <w:bCs/>
          <w:sz w:val="44"/>
          <w:szCs w:val="28"/>
        </w:rPr>
        <w:t xml:space="preserve">文本</w:t>
      </w:r>
      <w:bookmarkEnd w:id="176"/>
      <w:r>
        <w:rPr>
          <w:rFonts w:hint="eastAsia" w:ascii="黑体" w:eastAsia="黑体"/>
          <w:bCs/>
          <w:sz w:val="44"/>
          <w:szCs w:val="28"/>
        </w:rPr>
      </w:r>
      <w:r/>
    </w:p>
    <w:p>
      <w:pPr>
        <w:pStyle w:val="730"/>
        <w:jc w:val="center"/>
        <w:spacing w:before="145" w:after="145"/>
        <w:rPr>
          <w:rFonts w:hint="eastAsia" w:ascii="宋体" w:hAnsi="宋体"/>
          <w:b/>
          <w:sz w:val="30"/>
          <w:szCs w:val="21"/>
        </w:rPr>
      </w:pPr>
      <w:r/>
      <w:bookmarkStart w:id="177" w:name="_Hlt16619350"/>
      <w:r/>
      <w:bookmarkStart w:id="178" w:name="_Toc20823346"/>
      <w:r/>
      <w:bookmarkStart w:id="179" w:name="_Toc16938590"/>
      <w:r/>
      <w:bookmarkStart w:id="180" w:name="_Toc120614244"/>
      <w:r/>
      <w:bookmarkStart w:id="181" w:name="_Toc24320"/>
      <w:r/>
      <w:bookmarkStart w:id="182" w:name="_Toc462564139"/>
      <w:r/>
      <w:bookmarkStart w:id="183" w:name="_Toc479757211"/>
      <w:r>
        <w:rPr>
          <w:rFonts w:hint="eastAsia" w:ascii="宋体" w:hAnsi="宋体"/>
          <w:b/>
          <w:sz w:val="30"/>
          <w:szCs w:val="21"/>
        </w:rPr>
      </w:r>
      <w:r/>
    </w:p>
    <w:p>
      <w:pPr>
        <w:pStyle w:val="730"/>
        <w:ind w:left="517" w:hanging="517"/>
        <w:jc w:val="center"/>
        <w:spacing w:line="360" w:lineRule="auto"/>
        <w:rPr>
          <w:rFonts w:hint="eastAsia" w:ascii="宋体" w:hAnsi="宋体" w:cs="宋体"/>
          <w:sz w:val="44"/>
          <w:szCs w:val="44"/>
        </w:rPr>
      </w:pPr>
      <w:r>
        <w:rPr>
          <w:rFonts w:hint="eastAsia" w:ascii="宋体" w:hAnsi="宋体" w:cs="宋体"/>
          <w:b/>
          <w:sz w:val="44"/>
          <w:szCs w:val="44"/>
        </w:rPr>
        <w:t xml:space="preserve">合 同</w:t>
      </w:r>
      <w:bookmarkStart w:id="184" w:name="_Toc92168040"/>
      <w:r/>
      <w:bookmarkStart w:id="185" w:name="_Toc22000611"/>
      <w:r>
        <w:rPr>
          <w:rFonts w:hint="eastAsia" w:ascii="宋体" w:hAnsi="宋体" w:cs="宋体"/>
          <w:sz w:val="44"/>
          <w:szCs w:val="44"/>
        </w:rPr>
      </w:r>
      <w:r/>
    </w:p>
    <w:p>
      <w:pPr>
        <w:pStyle w:val="730"/>
        <w:ind w:firstLine="840"/>
        <w:spacing w:line="360" w:lineRule="auto"/>
        <w:rPr>
          <w:rFonts w:hint="eastAsia" w:ascii="宋体" w:hAnsi="宋体" w:cs="宋体"/>
          <w:sz w:val="24"/>
          <w:szCs w:val="24"/>
        </w:rPr>
        <w:outlineLvl w:val="1"/>
      </w:pPr>
      <w:r>
        <w:rPr>
          <w:rFonts w:hint="eastAsia" w:ascii="宋体" w:hAnsi="宋体" w:cs="宋体"/>
          <w:sz w:val="24"/>
          <w:szCs w:val="24"/>
          <w:u w:val="single"/>
        </w:rPr>
        <w:t xml:space="preserve"> 扬州市广陵新城管理委员会 </w:t>
      </w:r>
      <w:r>
        <w:rPr>
          <w:rFonts w:hint="eastAsia" w:ascii="宋体" w:hAnsi="宋体" w:cs="宋体"/>
          <w:sz w:val="24"/>
          <w:szCs w:val="24"/>
        </w:rPr>
        <w:t xml:space="preserve">（以下简称“甲方”）和</w:t>
      </w:r>
      <w:r>
        <w:rPr>
          <w:rFonts w:hint="eastAsia" w:ascii="宋体" w:hAnsi="宋体" w:cs="宋体"/>
          <w:sz w:val="24"/>
          <w:szCs w:val="24"/>
          <w:u w:val="single"/>
        </w:rPr>
        <w:t xml:space="preserve">             </w:t>
      </w:r>
      <w:r>
        <w:rPr>
          <w:rFonts w:hint="eastAsia" w:ascii="宋体" w:hAnsi="宋体" w:cs="宋体"/>
          <w:sz w:val="24"/>
          <w:szCs w:val="24"/>
        </w:rPr>
        <w:t xml:space="preserve">（以下简称“乙方”）同意按下述条款和条件签订本合同（以下简称“合同”）：</w:t>
      </w:r>
      <w:r/>
    </w:p>
    <w:p>
      <w:pPr>
        <w:pStyle w:val="730"/>
        <w:ind w:firstLine="482"/>
        <w:spacing w:line="360" w:lineRule="auto"/>
        <w:rPr>
          <w:rFonts w:hint="eastAsia" w:ascii="宋体" w:hAnsi="宋体" w:cs="宋体"/>
          <w:b/>
          <w:bCs/>
          <w:sz w:val="24"/>
          <w:szCs w:val="24"/>
        </w:rPr>
        <w:outlineLvl w:val="1"/>
      </w:pPr>
      <w:r>
        <w:rPr>
          <w:rFonts w:hint="eastAsia" w:ascii="宋体" w:hAnsi="宋体" w:cs="宋体"/>
          <w:b/>
          <w:sz w:val="24"/>
          <w:szCs w:val="24"/>
        </w:rPr>
        <w:t xml:space="preserve">1、合同组成</w:t>
      </w:r>
      <w:r>
        <w:rPr>
          <w:rFonts w:hint="eastAsia" w:ascii="宋体" w:hAnsi="宋体" w:cs="宋体"/>
          <w:b/>
          <w:bCs/>
          <w:sz w:val="24"/>
          <w:szCs w:val="24"/>
        </w:rPr>
      </w:r>
      <w:r/>
    </w:p>
    <w:p>
      <w:pPr>
        <w:pStyle w:val="730"/>
        <w:spacing w:line="360" w:lineRule="auto"/>
        <w:rPr>
          <w:rStyle w:val="859"/>
          <w:rFonts w:hint="eastAsia" w:ascii="宋体" w:hAnsi="宋体" w:cs="宋体"/>
          <w:sz w:val="24"/>
          <w:szCs w:val="24"/>
        </w:rPr>
      </w:pPr>
      <w:r>
        <w:rPr>
          <w:rFonts w:hint="eastAsia" w:ascii="宋体" w:hAnsi="宋体" w:cs="宋体"/>
          <w:b/>
          <w:sz w:val="24"/>
          <w:szCs w:val="24"/>
        </w:rPr>
        <w:t xml:space="preserve">    </w:t>
      </w:r>
      <w:r>
        <w:rPr>
          <w:rStyle w:val="859"/>
          <w:rFonts w:hint="eastAsia" w:ascii="宋体" w:hAnsi="宋体" w:cs="宋体"/>
          <w:sz w:val="24"/>
          <w:szCs w:val="24"/>
        </w:rPr>
        <w:t xml:space="preserve">下列关于</w:t>
      </w:r>
      <w:r>
        <w:rPr>
          <w:rStyle w:val="859"/>
          <w:rFonts w:hint="eastAsia" w:ascii="宋体" w:hAnsi="宋体" w:cs="宋体"/>
          <w:sz w:val="24"/>
          <w:szCs w:val="24"/>
          <w:u w:val="single"/>
        </w:rPr>
        <w:t xml:space="preserve">            </w:t>
      </w:r>
      <w:r>
        <w:rPr>
          <w:rStyle w:val="859"/>
          <w:rFonts w:hint="eastAsia" w:ascii="宋体" w:hAnsi="宋体" w:cs="宋体"/>
          <w:sz w:val="24"/>
          <w:szCs w:val="24"/>
        </w:rPr>
        <w:t xml:space="preserve">文件、乙方提交的响应文件均是构成本合同不可分割的部分，还包</w:t>
      </w:r>
      <w:r>
        <w:rPr>
          <w:rStyle w:val="859"/>
          <w:rFonts w:hint="eastAsia" w:ascii="宋体" w:hAnsi="宋体" w:cs="宋体"/>
          <w:sz w:val="24"/>
          <w:szCs w:val="24"/>
        </w:rPr>
        <w:t xml:space="preserve">括：</w:t>
      </w:r>
      <w:r/>
    </w:p>
    <w:p>
      <w:pPr>
        <w:pStyle w:val="730"/>
        <w:ind w:firstLine="480"/>
        <w:spacing w:line="360" w:lineRule="auto"/>
        <w:rPr>
          <w:rStyle w:val="859"/>
          <w:rFonts w:hint="eastAsia" w:ascii="宋体" w:hAnsi="宋体" w:cs="宋体"/>
          <w:sz w:val="24"/>
          <w:szCs w:val="24"/>
        </w:rPr>
      </w:pPr>
      <w:r>
        <w:rPr>
          <w:rStyle w:val="859"/>
          <w:rFonts w:hint="eastAsia" w:ascii="宋体" w:hAnsi="宋体" w:cs="宋体"/>
          <w:sz w:val="24"/>
          <w:szCs w:val="24"/>
        </w:rPr>
        <w:t xml:space="preserve">（1）合同条款；</w:t>
      </w:r>
      <w:r/>
    </w:p>
    <w:p>
      <w:pPr>
        <w:pStyle w:val="730"/>
        <w:ind w:firstLine="480"/>
        <w:spacing w:line="360" w:lineRule="auto"/>
        <w:rPr>
          <w:rStyle w:val="859"/>
          <w:rFonts w:hint="eastAsia" w:ascii="宋体" w:hAnsi="宋体" w:cs="宋体"/>
          <w:sz w:val="24"/>
          <w:szCs w:val="24"/>
        </w:rPr>
      </w:pPr>
      <w:r>
        <w:rPr>
          <w:rStyle w:val="859"/>
          <w:rFonts w:hint="eastAsia" w:ascii="宋体" w:hAnsi="宋体" w:cs="宋体"/>
          <w:sz w:val="24"/>
          <w:szCs w:val="24"/>
        </w:rPr>
        <w:t xml:space="preserve">（2）响应承诺函；</w:t>
      </w:r>
      <w:r/>
    </w:p>
    <w:p>
      <w:pPr>
        <w:pStyle w:val="730"/>
        <w:ind w:firstLine="480"/>
        <w:spacing w:line="360" w:lineRule="auto"/>
        <w:rPr>
          <w:rStyle w:val="859"/>
          <w:rFonts w:hint="eastAsia" w:ascii="宋体" w:hAnsi="宋体" w:cs="宋体"/>
          <w:sz w:val="24"/>
          <w:szCs w:val="24"/>
        </w:rPr>
      </w:pPr>
      <w:r>
        <w:rPr>
          <w:rStyle w:val="859"/>
          <w:rFonts w:hint="eastAsia" w:ascii="宋体" w:hAnsi="宋体" w:cs="宋体"/>
          <w:sz w:val="24"/>
          <w:szCs w:val="24"/>
        </w:rPr>
        <w:t xml:space="preserve">（3）最后报价表；</w:t>
      </w:r>
      <w:r/>
    </w:p>
    <w:p>
      <w:pPr>
        <w:pStyle w:val="730"/>
        <w:ind w:firstLine="480"/>
        <w:spacing w:line="360" w:lineRule="auto"/>
        <w:rPr>
          <w:rStyle w:val="859"/>
          <w:rFonts w:hint="eastAsia" w:ascii="宋体" w:hAnsi="宋体" w:cs="宋体"/>
          <w:sz w:val="24"/>
          <w:szCs w:val="24"/>
        </w:rPr>
      </w:pPr>
      <w:r>
        <w:rPr>
          <w:rStyle w:val="859"/>
          <w:rFonts w:hint="eastAsia" w:ascii="宋体" w:hAnsi="宋体" w:cs="宋体"/>
          <w:sz w:val="24"/>
          <w:szCs w:val="24"/>
        </w:rPr>
        <w:t xml:space="preserve">（4）报价明细表；</w:t>
      </w:r>
      <w:r/>
    </w:p>
    <w:p>
      <w:pPr>
        <w:pStyle w:val="730"/>
        <w:ind w:firstLine="480"/>
        <w:spacing w:line="360" w:lineRule="auto"/>
        <w:rPr>
          <w:rStyle w:val="859"/>
          <w:rFonts w:hint="eastAsia" w:ascii="宋体" w:hAnsi="宋体" w:cs="宋体"/>
          <w:sz w:val="24"/>
          <w:szCs w:val="24"/>
        </w:rPr>
      </w:pPr>
      <w:r>
        <w:rPr>
          <w:rStyle w:val="859"/>
          <w:rFonts w:hint="eastAsia" w:ascii="宋体" w:hAnsi="宋体" w:cs="宋体"/>
          <w:sz w:val="24"/>
          <w:szCs w:val="24"/>
        </w:rPr>
        <w:t xml:space="preserve">（5）工程方案及服务承诺；</w:t>
      </w:r>
      <w:r/>
    </w:p>
    <w:p>
      <w:pPr>
        <w:pStyle w:val="730"/>
        <w:ind w:firstLine="480"/>
        <w:spacing w:line="360" w:lineRule="auto"/>
        <w:rPr>
          <w:rStyle w:val="859"/>
          <w:rFonts w:hint="eastAsia" w:ascii="宋体" w:hAnsi="宋体" w:cs="宋体"/>
          <w:sz w:val="24"/>
          <w:szCs w:val="24"/>
        </w:rPr>
      </w:pPr>
      <w:r>
        <w:rPr>
          <w:rStyle w:val="859"/>
          <w:rFonts w:hint="eastAsia" w:ascii="宋体" w:hAnsi="宋体" w:cs="宋体"/>
          <w:sz w:val="24"/>
          <w:szCs w:val="24"/>
        </w:rPr>
        <w:t xml:space="preserve">（6）成交通知书；</w:t>
      </w:r>
      <w:r/>
    </w:p>
    <w:p>
      <w:pPr>
        <w:pStyle w:val="730"/>
        <w:ind w:firstLine="480"/>
        <w:spacing w:line="360" w:lineRule="auto"/>
        <w:rPr>
          <w:rStyle w:val="859"/>
          <w:rFonts w:hint="eastAsia" w:ascii="宋体" w:hAnsi="宋体" w:cs="宋体"/>
          <w:sz w:val="24"/>
          <w:szCs w:val="24"/>
        </w:rPr>
      </w:pPr>
      <w:r>
        <w:rPr>
          <w:rStyle w:val="859"/>
          <w:rFonts w:hint="eastAsia" w:ascii="宋体" w:hAnsi="宋体" w:cs="宋体"/>
          <w:sz w:val="24"/>
          <w:szCs w:val="24"/>
        </w:rPr>
        <w:t xml:space="preserve">（7）甲方、乙方商定的其他必要文件。</w:t>
      </w:r>
      <w:r/>
    </w:p>
    <w:p>
      <w:pPr>
        <w:pStyle w:val="730"/>
        <w:ind w:firstLine="482"/>
        <w:spacing w:line="360" w:lineRule="auto"/>
        <w:rPr>
          <w:rFonts w:hint="eastAsia" w:ascii="宋体" w:hAnsi="宋体" w:cs="宋体"/>
          <w:b/>
          <w:sz w:val="24"/>
          <w:szCs w:val="24"/>
        </w:rPr>
        <w:outlineLvl w:val="1"/>
      </w:pPr>
      <w:r>
        <w:rPr>
          <w:rFonts w:hint="eastAsia" w:ascii="宋体" w:hAnsi="宋体" w:cs="宋体"/>
          <w:b/>
          <w:sz w:val="24"/>
          <w:szCs w:val="24"/>
        </w:rPr>
        <w:t xml:space="preserve">2、工程概况</w:t>
      </w:r>
      <w:r/>
    </w:p>
    <w:p>
      <w:pPr>
        <w:pStyle w:val="730"/>
        <w:ind w:firstLine="480"/>
        <w:spacing w:line="360" w:lineRule="auto"/>
        <w:rPr>
          <w:rFonts w:hint="eastAsia" w:ascii="宋体" w:hAnsi="宋体" w:cs="宋体"/>
          <w:sz w:val="24"/>
          <w:szCs w:val="24"/>
        </w:rPr>
      </w:pPr>
      <w:r>
        <w:rPr>
          <w:rFonts w:hint="eastAsia" w:ascii="宋体" w:hAnsi="宋体" w:cs="宋体"/>
          <w:sz w:val="24"/>
          <w:szCs w:val="24"/>
        </w:rPr>
        <w:t xml:space="preserve">2.1 工程名称：</w:t>
      </w:r>
      <w:r>
        <w:rPr>
          <w:rFonts w:hint="eastAsia" w:ascii="宋体" w:hAnsi="宋体" w:cs="宋体"/>
          <w:sz w:val="24"/>
          <w:szCs w:val="24"/>
          <w:u w:val="single"/>
        </w:rPr>
        <w:t xml:space="preserve"> </w:t>
      </w:r>
      <w:r>
        <w:rPr>
          <w:rFonts w:hint="eastAsia" w:ascii="宋体" w:hAnsi="宋体" w:cs="宋体"/>
          <w:sz w:val="24"/>
          <w:szCs w:val="24"/>
          <w:u w:val="single"/>
        </w:rPr>
        <w:t xml:space="preserve">十里外滩东岸南地块、十里外滩东岸北地块、环球金融城北等地块配合考古勘探机械挖掘项目</w:t>
      </w:r>
      <w:r>
        <w:rPr>
          <w:rFonts w:hint="eastAsia" w:ascii="宋体" w:hAnsi="宋体" w:cs="宋体"/>
          <w:sz w:val="24"/>
          <w:szCs w:val="24"/>
          <w:u w:val="single"/>
        </w:rPr>
        <w:t xml:space="preserve"> </w:t>
      </w:r>
      <w:r>
        <w:rPr>
          <w:rFonts w:hint="eastAsia" w:ascii="宋体" w:hAnsi="宋体" w:cs="宋体"/>
          <w:sz w:val="24"/>
          <w:szCs w:val="24"/>
          <w:u w:val="single"/>
        </w:rPr>
        <w:t xml:space="preserve">（包    ）</w:t>
      </w:r>
      <w:r>
        <w:rPr>
          <w:rFonts w:hint="eastAsia" w:ascii="宋体" w:hAnsi="宋体" w:cs="宋体"/>
          <w:sz w:val="24"/>
          <w:szCs w:val="24"/>
        </w:rPr>
      </w:r>
      <w:r/>
    </w:p>
    <w:p>
      <w:pPr>
        <w:pStyle w:val="730"/>
        <w:ind w:firstLine="480"/>
        <w:spacing w:line="360" w:lineRule="auto"/>
        <w:rPr>
          <w:rFonts w:hint="eastAsia" w:ascii="宋体" w:hAnsi="宋体" w:cs="宋体"/>
          <w:sz w:val="24"/>
          <w:szCs w:val="24"/>
          <w:u w:val="single"/>
        </w:rPr>
      </w:pPr>
      <w:r>
        <w:rPr>
          <w:rFonts w:hint="eastAsia" w:ascii="宋体" w:hAnsi="宋体" w:cs="宋体"/>
          <w:sz w:val="24"/>
          <w:szCs w:val="24"/>
        </w:rPr>
        <w:t xml:space="preserve">2.2 工程地点：</w:t>
      </w:r>
      <w:r>
        <w:rPr>
          <w:rFonts w:hint="eastAsia" w:ascii="宋体" w:hAnsi="宋体" w:cs="宋体"/>
          <w:sz w:val="24"/>
          <w:szCs w:val="24"/>
          <w:u w:val="single"/>
        </w:rPr>
        <w:t xml:space="preserve">                      </w:t>
      </w:r>
      <w:r>
        <w:rPr>
          <w:rFonts w:hint="eastAsia" w:ascii="宋体" w:hAnsi="宋体" w:cs="宋体"/>
          <w:sz w:val="24"/>
          <w:szCs w:val="24"/>
          <w:u w:val="single"/>
        </w:rPr>
        <w:t xml:space="preserve">         </w:t>
      </w:r>
      <w:r/>
    </w:p>
    <w:p>
      <w:pPr>
        <w:pStyle w:val="730"/>
        <w:ind w:firstLine="480"/>
        <w:spacing w:line="360" w:lineRule="auto"/>
        <w:rPr>
          <w:rFonts w:hint="eastAsia" w:ascii="宋体" w:hAnsi="宋体" w:cs="宋体"/>
          <w:sz w:val="24"/>
          <w:szCs w:val="24"/>
        </w:rPr>
      </w:pPr>
      <w:r>
        <w:rPr>
          <w:rFonts w:hint="eastAsia" w:ascii="宋体" w:hAnsi="宋体" w:cs="宋体"/>
          <w:sz w:val="24"/>
          <w:szCs w:val="24"/>
        </w:rPr>
        <w:t xml:space="preserve">2.3 承包范围：</w:t>
      </w:r>
      <w:r>
        <w:rPr>
          <w:rFonts w:hint="eastAsia" w:ascii="宋体" w:hAnsi="宋体" w:cs="宋体"/>
          <w:sz w:val="24"/>
          <w:szCs w:val="24"/>
          <w:u w:val="single"/>
        </w:rPr>
        <w:t xml:space="preserve">                     </w:t>
      </w:r>
      <w:r>
        <w:rPr>
          <w:rFonts w:hint="eastAsia" w:ascii="宋体" w:hAnsi="宋体" w:cs="宋体"/>
          <w:sz w:val="24"/>
          <w:szCs w:val="24"/>
        </w:rPr>
        <w:t xml:space="preserve">文件所规定的工程范围</w:t>
      </w:r>
      <w:r/>
    </w:p>
    <w:p>
      <w:pPr>
        <w:pStyle w:val="730"/>
        <w:ind w:firstLine="480"/>
        <w:spacing w:line="360" w:lineRule="auto"/>
        <w:rPr>
          <w:rFonts w:hint="eastAsia" w:ascii="宋体" w:hAnsi="宋体" w:cs="宋体"/>
          <w:sz w:val="24"/>
          <w:szCs w:val="24"/>
        </w:rPr>
      </w:pPr>
      <w:r>
        <w:rPr>
          <w:rFonts w:hint="eastAsia" w:ascii="宋体" w:hAnsi="宋体" w:cs="宋体"/>
          <w:sz w:val="24"/>
          <w:szCs w:val="24"/>
        </w:rPr>
        <w:t xml:space="preserve">2.4 承包方式：包工包料</w:t>
      </w:r>
      <w:r/>
    </w:p>
    <w:p>
      <w:pPr>
        <w:pStyle w:val="730"/>
        <w:ind w:firstLine="480"/>
        <w:spacing w:line="360" w:lineRule="auto"/>
        <w:rPr>
          <w:rFonts w:hint="eastAsia" w:ascii="宋体" w:hAnsi="宋体" w:cs="宋体"/>
          <w:sz w:val="24"/>
          <w:szCs w:val="24"/>
        </w:rPr>
      </w:pPr>
      <w:r>
        <w:rPr>
          <w:rFonts w:hint="eastAsia" w:ascii="宋体" w:hAnsi="宋体" w:cs="宋体"/>
          <w:sz w:val="24"/>
          <w:szCs w:val="24"/>
        </w:rPr>
        <w:t xml:space="preserve">2.5 工期：</w:t>
      </w:r>
      <w:r>
        <w:rPr>
          <w:rFonts w:hint="eastAsia" w:ascii="宋体" w:hAnsi="宋体" w:cs="宋体"/>
          <w:b/>
          <w:bCs/>
          <w:sz w:val="24"/>
          <w:szCs w:val="24"/>
        </w:rPr>
        <w:t xml:space="preserve">本工程工期</w:t>
      </w:r>
      <w:r>
        <w:rPr>
          <w:rFonts w:hint="eastAsia" w:ascii="宋体" w:hAnsi="宋体" w:cs="宋体"/>
          <w:b/>
          <w:bCs/>
          <w:sz w:val="24"/>
          <w:szCs w:val="24"/>
        </w:rPr>
        <w:t xml:space="preserve">3</w:t>
      </w:r>
      <w:r>
        <w:rPr>
          <w:rFonts w:hint="eastAsia" w:ascii="宋体" w:hAnsi="宋体" w:cs="宋体"/>
          <w:b/>
          <w:bCs/>
          <w:sz w:val="24"/>
          <w:szCs w:val="24"/>
        </w:rPr>
        <w:t xml:space="preserve">0</w:t>
      </w:r>
      <w:r>
        <w:rPr>
          <w:rFonts w:hint="eastAsia" w:ascii="宋体" w:hAnsi="宋体" w:cs="宋体"/>
          <w:b/>
          <w:bCs/>
          <w:sz w:val="24"/>
          <w:szCs w:val="24"/>
        </w:rPr>
        <w:t xml:space="preserve">天，拟于202</w:t>
      </w:r>
      <w:r>
        <w:rPr>
          <w:rFonts w:hint="eastAsia" w:ascii="宋体" w:hAnsi="宋体" w:cs="宋体"/>
          <w:b/>
          <w:bCs/>
          <w:sz w:val="24"/>
          <w:szCs w:val="24"/>
        </w:rPr>
        <w:t xml:space="preserve">6</w:t>
      </w:r>
      <w:r>
        <w:rPr>
          <w:rFonts w:hint="eastAsia" w:ascii="宋体" w:hAnsi="宋体" w:cs="宋体"/>
          <w:b/>
          <w:bCs/>
          <w:sz w:val="24"/>
          <w:szCs w:val="24"/>
        </w:rPr>
        <w:t xml:space="preserve">年</w:t>
      </w:r>
      <w:r>
        <w:rPr>
          <w:rFonts w:ascii="宋体" w:hAnsi="宋体" w:cs="宋体"/>
          <w:b/>
          <w:bCs/>
          <w:sz w:val="24"/>
          <w:szCs w:val="24"/>
        </w:rPr>
        <w:t xml:space="preserve">  </w:t>
      </w:r>
      <w:r>
        <w:rPr>
          <w:rFonts w:hint="eastAsia" w:ascii="宋体" w:hAnsi="宋体" w:cs="宋体"/>
          <w:b/>
          <w:bCs/>
          <w:sz w:val="24"/>
          <w:szCs w:val="24"/>
        </w:rPr>
        <w:t xml:space="preserve">月</w:t>
      </w:r>
      <w:r>
        <w:rPr>
          <w:rFonts w:ascii="宋体" w:hAnsi="宋体" w:cs="宋体"/>
          <w:b/>
          <w:bCs/>
          <w:sz w:val="24"/>
          <w:szCs w:val="24"/>
        </w:rPr>
        <w:t xml:space="preserve">  </w:t>
      </w:r>
      <w:r>
        <w:rPr>
          <w:rFonts w:hint="eastAsia" w:ascii="宋体" w:hAnsi="宋体" w:cs="宋体"/>
          <w:b/>
          <w:bCs/>
          <w:sz w:val="24"/>
          <w:szCs w:val="24"/>
        </w:rPr>
        <w:t xml:space="preserve">日开工，2026年  月  日竣工</w:t>
      </w:r>
      <w:r>
        <w:rPr>
          <w:rFonts w:hint="eastAsia" w:ascii="宋体" w:hAnsi="宋体" w:cs="宋体"/>
          <w:sz w:val="24"/>
          <w:szCs w:val="24"/>
        </w:rPr>
        <w:t xml:space="preserve">，具体开工时间以采购人通知为准。</w:t>
      </w:r>
      <w:r/>
    </w:p>
    <w:p>
      <w:pPr>
        <w:pStyle w:val="730"/>
        <w:ind w:firstLine="480"/>
        <w:spacing w:line="360" w:lineRule="auto"/>
        <w:rPr>
          <w:rFonts w:hint="eastAsia" w:ascii="宋体" w:hAnsi="宋体" w:cs="宋体"/>
          <w:sz w:val="24"/>
          <w:szCs w:val="24"/>
        </w:rPr>
      </w:pPr>
      <w:r>
        <w:rPr>
          <w:rFonts w:hint="eastAsia" w:ascii="宋体" w:hAnsi="宋体" w:cs="宋体"/>
          <w:sz w:val="24"/>
          <w:szCs w:val="24"/>
        </w:rPr>
        <w:t xml:space="preserve">2.6 工程质量：合格。</w:t>
      </w:r>
      <w:r/>
    </w:p>
    <w:p>
      <w:pPr>
        <w:pStyle w:val="730"/>
        <w:ind w:firstLine="480"/>
        <w:spacing w:line="360" w:lineRule="auto"/>
        <w:rPr>
          <w:rFonts w:hint="eastAsia" w:ascii="宋体" w:hAnsi="宋体" w:cs="宋体"/>
          <w:sz w:val="24"/>
          <w:szCs w:val="24"/>
        </w:rPr>
      </w:pPr>
      <w:r>
        <w:rPr>
          <w:rFonts w:hint="eastAsia" w:ascii="宋体" w:hAnsi="宋体" w:cs="宋体"/>
          <w:sz w:val="24"/>
          <w:szCs w:val="24"/>
        </w:rPr>
        <w:t xml:space="preserve">2.7 合同价为：人民币（大写）</w:t>
      </w:r>
      <w:r>
        <w:rPr>
          <w:rFonts w:hint="eastAsia" w:ascii="宋体" w:hAnsi="宋体" w:cs="宋体"/>
          <w:sz w:val="24"/>
          <w:szCs w:val="24"/>
          <w:u w:val="single"/>
        </w:rPr>
        <w:t xml:space="preserve">           ¥：        元</w:t>
      </w:r>
      <w:r>
        <w:rPr>
          <w:rFonts w:hint="eastAsia" w:ascii="宋体" w:hAnsi="宋体" w:cs="宋体"/>
          <w:sz w:val="24"/>
          <w:szCs w:val="24"/>
        </w:rPr>
        <w:t xml:space="preserve">。</w:t>
      </w:r>
      <w:r/>
    </w:p>
    <w:p>
      <w:pPr>
        <w:pStyle w:val="730"/>
        <w:ind w:firstLine="354"/>
        <w:spacing w:line="360" w:lineRule="auto"/>
        <w:rPr>
          <w:rFonts w:hint="eastAsia" w:ascii="宋体" w:hAnsi="宋体" w:cs="宋体"/>
          <w:b/>
          <w:sz w:val="24"/>
          <w:szCs w:val="24"/>
        </w:rPr>
      </w:pPr>
      <w:r>
        <w:rPr>
          <w:rFonts w:hint="eastAsia" w:ascii="宋体" w:hAnsi="宋体" w:cs="宋体"/>
          <w:b/>
          <w:sz w:val="24"/>
          <w:szCs w:val="24"/>
        </w:rPr>
        <w:t xml:space="preserve">（本工程结算方式为固定单价合同</w:t>
      </w:r>
      <w:r>
        <w:rPr>
          <w:rFonts w:ascii="宋体" w:hAnsi="宋体" w:cs="宋体"/>
          <w:b/>
          <w:sz w:val="24"/>
          <w:szCs w:val="24"/>
        </w:rPr>
        <w:t xml:space="preserve">+</w:t>
      </w:r>
      <w:r>
        <w:rPr>
          <w:rFonts w:hint="eastAsia" w:ascii="宋体" w:hAnsi="宋体" w:cs="宋体"/>
          <w:b/>
          <w:sz w:val="24"/>
          <w:szCs w:val="24"/>
        </w:rPr>
        <w:t xml:space="preserve">变更、签证，台班数量由土地处签证才能结算，最终付款以审计部门审定结算价为准且结算价不能超过最高限价。）</w:t>
      </w:r>
      <w:r/>
    </w:p>
    <w:p>
      <w:pPr>
        <w:pStyle w:val="730"/>
        <w:ind w:firstLine="482"/>
        <w:spacing w:line="360" w:lineRule="auto"/>
        <w:rPr>
          <w:rFonts w:ascii="宋体" w:hAnsi="宋体" w:cs="宋体"/>
          <w:b/>
          <w:bCs/>
          <w:sz w:val="24"/>
          <w:szCs w:val="24"/>
        </w:rPr>
      </w:pPr>
      <w:r>
        <w:rPr>
          <w:rFonts w:hint="eastAsia" w:ascii="宋体" w:hAnsi="宋体" w:cs="宋体"/>
          <w:b/>
          <w:bCs/>
          <w:sz w:val="24"/>
          <w:szCs w:val="24"/>
        </w:rPr>
        <w:t xml:space="preserve">2.8付款方式：</w:t>
      </w:r>
      <w:r>
        <w:rPr>
          <w:rFonts w:hint="eastAsia" w:ascii="宋体" w:hAnsi="宋体" w:cs="宋体"/>
          <w:b/>
          <w:bCs/>
          <w:sz w:val="24"/>
          <w:szCs w:val="24"/>
        </w:rPr>
        <w:t xml:space="preserve">合同签订完成后，甲方自收到乙方开具的符合税法规定的发票之日起10个工作日内付至合同价的30%，</w:t>
      </w:r>
      <w:r>
        <w:rPr>
          <w:rFonts w:ascii="宋体" w:hAnsi="宋体" w:cs="宋体"/>
          <w:b/>
          <w:bCs/>
          <w:sz w:val="24"/>
          <w:szCs w:val="24"/>
        </w:rPr>
        <w:t xml:space="preserve">配合考古进行土方开挖工作完成经结算审计后15个工作日</w:t>
      </w:r>
      <w:r>
        <w:rPr>
          <w:rFonts w:ascii="宋体" w:hAnsi="宋体" w:cs="宋体"/>
          <w:b/>
          <w:bCs/>
          <w:sz w:val="24"/>
          <w:szCs w:val="24"/>
        </w:rPr>
        <w:t xml:space="preserve">内一次性付款(须提供发票)。</w:t>
      </w:r>
      <w:r>
        <w:rPr>
          <w:rFonts w:ascii="宋体" w:hAnsi="宋体" w:cs="宋体"/>
          <w:b/>
          <w:bCs/>
          <w:sz w:val="24"/>
          <w:szCs w:val="24"/>
        </w:rPr>
      </w:r>
      <w:r/>
    </w:p>
    <w:p>
      <w:pPr>
        <w:pStyle w:val="730"/>
        <w:ind w:firstLine="482"/>
        <w:spacing w:line="360" w:lineRule="auto"/>
        <w:rPr>
          <w:rFonts w:hint="eastAsia" w:ascii="宋体" w:hAnsi="宋体" w:cs="宋体"/>
          <w:b/>
          <w:sz w:val="24"/>
          <w:szCs w:val="24"/>
        </w:rPr>
        <w:outlineLvl w:val="1"/>
      </w:pPr>
      <w:r>
        <w:rPr>
          <w:rFonts w:hint="eastAsia" w:ascii="宋体" w:hAnsi="宋体" w:cs="宋体"/>
          <w:b/>
          <w:sz w:val="24"/>
          <w:szCs w:val="24"/>
        </w:rPr>
        <w:t xml:space="preserve">3、 甲方权利义务</w:t>
      </w:r>
      <w:r/>
    </w:p>
    <w:p>
      <w:pPr>
        <w:pStyle w:val="730"/>
        <w:ind w:firstLine="480"/>
        <w:spacing w:line="360" w:lineRule="auto"/>
        <w:rPr>
          <w:rFonts w:hint="eastAsia" w:ascii="宋体" w:hAnsi="宋体" w:cs="宋体"/>
          <w:sz w:val="24"/>
          <w:szCs w:val="24"/>
        </w:rPr>
      </w:pPr>
      <w:r>
        <w:rPr>
          <w:rFonts w:hint="eastAsia" w:ascii="宋体" w:hAnsi="宋体" w:cs="宋体"/>
          <w:sz w:val="24"/>
          <w:szCs w:val="24"/>
        </w:rPr>
        <w:t xml:space="preserve">3.1 开工前</w:t>
      </w:r>
      <w:r>
        <w:rPr>
          <w:rFonts w:hint="eastAsia" w:ascii="宋体" w:hAnsi="宋体" w:cs="宋体"/>
          <w:sz w:val="24"/>
          <w:szCs w:val="24"/>
          <w:u w:val="single"/>
        </w:rPr>
        <w:t xml:space="preserve"> </w:t>
      </w:r>
      <w:r>
        <w:rPr>
          <w:rFonts w:hint="eastAsia" w:ascii="宋体" w:hAnsi="宋体" w:cs="宋体"/>
          <w:b/>
          <w:sz w:val="24"/>
          <w:szCs w:val="24"/>
          <w:u w:val="single"/>
        </w:rPr>
        <w:t xml:space="preserve">   </w:t>
      </w:r>
      <w:r>
        <w:rPr>
          <w:rFonts w:hint="eastAsia" w:ascii="宋体" w:hAnsi="宋体" w:cs="宋体"/>
          <w:sz w:val="24"/>
          <w:szCs w:val="24"/>
        </w:rPr>
        <w:t xml:space="preserve">天，向乙方提供经确认的施工图纸或做法说明</w:t>
      </w:r>
      <w:r>
        <w:rPr>
          <w:rFonts w:hint="eastAsia" w:ascii="宋体" w:hAnsi="宋体" w:cs="宋体"/>
          <w:sz w:val="24"/>
          <w:szCs w:val="24"/>
          <w:u w:val="single"/>
        </w:rPr>
        <w:t xml:space="preserve">    </w:t>
      </w:r>
      <w:r>
        <w:rPr>
          <w:rFonts w:hint="eastAsia" w:ascii="宋体" w:hAnsi="宋体" w:cs="宋体"/>
          <w:sz w:val="24"/>
          <w:szCs w:val="24"/>
        </w:rPr>
        <w:t xml:space="preserve">份，并向乙方进行现场交底。全部腾空或部分腾空房屋，清除影响施工的障碍物。对只能部分腾空的房屋中所滞留的家具，陈设等采取保护措施。向乙方提供施工所有的水、电等设备并说明使用注意事项。办理施工所涉及的各种申请批件等手续。</w:t>
      </w:r>
      <w:r/>
    </w:p>
    <w:p>
      <w:pPr>
        <w:pStyle w:val="730"/>
        <w:ind w:firstLine="480"/>
        <w:spacing w:line="360" w:lineRule="auto"/>
        <w:tabs>
          <w:tab w:val="left" w:pos="0" w:leader="none"/>
        </w:tabs>
        <w:rPr>
          <w:rFonts w:hint="eastAsia" w:ascii="宋体" w:hAnsi="宋体" w:cs="宋体"/>
          <w:sz w:val="24"/>
          <w:szCs w:val="24"/>
        </w:rPr>
      </w:pPr>
      <w:r>
        <w:rPr>
          <w:rFonts w:hint="eastAsia" w:ascii="宋体" w:hAnsi="宋体" w:cs="宋体"/>
          <w:sz w:val="24"/>
          <w:szCs w:val="24"/>
        </w:rPr>
        <w:t xml:space="preserve">3.2 指派</w:t>
      </w:r>
      <w:r>
        <w:rPr>
          <w:rFonts w:hint="eastAsia" w:ascii="宋体" w:hAnsi="宋体" w:cs="宋体"/>
          <w:bCs/>
          <w:sz w:val="24"/>
          <w:szCs w:val="24"/>
          <w:u w:val="single"/>
        </w:rPr>
        <w:t xml:space="preserve">       </w:t>
      </w:r>
      <w:r>
        <w:rPr>
          <w:rFonts w:hint="eastAsia" w:ascii="宋体" w:hAnsi="宋体" w:cs="宋体"/>
          <w:sz w:val="24"/>
          <w:szCs w:val="24"/>
        </w:rPr>
        <w:t xml:space="preserve">为甲</w:t>
      </w:r>
      <w:r>
        <w:rPr>
          <w:rFonts w:hint="eastAsia" w:ascii="宋体" w:hAnsi="宋体" w:cs="宋体"/>
          <w:sz w:val="24"/>
          <w:szCs w:val="24"/>
        </w:rPr>
        <w:t xml:space="preserve">方驻工地代表，负责合同履行。对工程质量进行监督检查，办理验收，变更，登记手续和其他事宜,</w:t>
      </w:r>
      <w:r>
        <w:rPr>
          <w:rFonts w:ascii="宋体" w:hAnsi="宋体" w:cs="宋体"/>
          <w:sz w:val="24"/>
          <w:szCs w:val="24"/>
        </w:rPr>
        <w:t xml:space="preserve"> 施工工程中严格控制变更</w:t>
      </w:r>
      <w:r>
        <w:rPr>
          <w:rFonts w:hint="eastAsia" w:ascii="宋体" w:hAnsi="宋体" w:cs="宋体"/>
          <w:sz w:val="24"/>
          <w:szCs w:val="24"/>
        </w:rPr>
        <w:t xml:space="preserve">。</w:t>
      </w:r>
      <w:r/>
    </w:p>
    <w:p>
      <w:pPr>
        <w:pStyle w:val="730"/>
        <w:ind w:firstLine="480"/>
        <w:spacing w:line="360" w:lineRule="auto"/>
        <w:rPr>
          <w:rFonts w:hint="eastAsia" w:ascii="宋体" w:hAnsi="宋体" w:cs="宋体"/>
          <w:sz w:val="24"/>
          <w:szCs w:val="24"/>
        </w:rPr>
      </w:pPr>
      <w:r>
        <w:rPr>
          <w:rFonts w:hint="eastAsia" w:ascii="宋体" w:hAnsi="宋体" w:cs="宋体"/>
          <w:sz w:val="24"/>
          <w:szCs w:val="24"/>
        </w:rPr>
        <w:t xml:space="preserve">3.3 委托</w:t>
      </w:r>
      <w:r>
        <w:rPr>
          <w:rFonts w:hint="eastAsia" w:ascii="宋体" w:hAnsi="宋体" w:cs="宋体"/>
          <w:bCs/>
          <w:sz w:val="24"/>
          <w:szCs w:val="24"/>
          <w:u w:val="single"/>
        </w:rPr>
        <w:t xml:space="preserve">        </w:t>
      </w:r>
      <w:r>
        <w:rPr>
          <w:rFonts w:hint="eastAsia" w:ascii="宋体" w:hAnsi="宋体" w:cs="宋体"/>
          <w:bCs/>
          <w:sz w:val="24"/>
          <w:szCs w:val="24"/>
          <w:u w:val="single"/>
        </w:rPr>
        <w:t xml:space="preserve"> </w:t>
      </w:r>
      <w:r>
        <w:rPr>
          <w:rFonts w:hint="eastAsia" w:ascii="宋体" w:hAnsi="宋体" w:cs="宋体"/>
          <w:bCs/>
          <w:sz w:val="24"/>
          <w:szCs w:val="24"/>
        </w:rPr>
        <w:t xml:space="preserve">监理</w:t>
      </w:r>
      <w:r>
        <w:rPr>
          <w:rFonts w:hint="eastAsia" w:ascii="宋体" w:hAnsi="宋体" w:cs="宋体"/>
          <w:sz w:val="24"/>
          <w:szCs w:val="24"/>
        </w:rPr>
        <w:t xml:space="preserve">公司进行工程监理，监理公司任命</w:t>
      </w:r>
      <w:r>
        <w:rPr>
          <w:rFonts w:hint="eastAsia" w:ascii="宋体" w:hAnsi="宋体" w:cs="宋体"/>
          <w:bCs/>
          <w:sz w:val="24"/>
          <w:szCs w:val="24"/>
          <w:u w:val="single"/>
        </w:rPr>
        <w:t xml:space="preserve">       </w:t>
      </w:r>
      <w:r>
        <w:rPr>
          <w:rFonts w:hint="eastAsia" w:ascii="宋体" w:hAnsi="宋体" w:cs="宋体"/>
          <w:sz w:val="24"/>
          <w:szCs w:val="24"/>
        </w:rPr>
        <w:t xml:space="preserve">为总监理工程师，其职责在监理合同中应明确，并将合同副本交</w:t>
      </w:r>
      <w:r>
        <w:rPr>
          <w:rFonts w:hint="eastAsia" w:ascii="宋体" w:hAnsi="宋体" w:cs="宋体"/>
          <w:bCs/>
          <w:sz w:val="24"/>
          <w:szCs w:val="24"/>
        </w:rPr>
        <w:t xml:space="preserve">监理</w:t>
      </w:r>
      <w:r>
        <w:rPr>
          <w:rFonts w:hint="eastAsia" w:ascii="宋体" w:hAnsi="宋体" w:cs="宋体"/>
          <w:sz w:val="24"/>
          <w:szCs w:val="24"/>
        </w:rPr>
        <w:t xml:space="preserve">公司</w:t>
      </w:r>
      <w:r>
        <w:rPr>
          <w:rFonts w:hint="eastAsia" w:ascii="宋体" w:hAnsi="宋体" w:cs="宋体"/>
          <w:sz w:val="24"/>
          <w:szCs w:val="24"/>
          <w:u w:val="single"/>
        </w:rPr>
        <w:t xml:space="preserve">壹</w:t>
      </w:r>
      <w:r>
        <w:rPr>
          <w:rFonts w:hint="eastAsia" w:ascii="宋体" w:hAnsi="宋体" w:cs="宋体"/>
          <w:sz w:val="24"/>
          <w:szCs w:val="24"/>
        </w:rPr>
        <w:t xml:space="preserve">份</w:t>
      </w:r>
      <w:r>
        <w:rPr>
          <w:rFonts w:hint="eastAsia" w:ascii="宋体" w:hAnsi="宋体" w:cs="宋体"/>
          <w:b/>
          <w:sz w:val="24"/>
          <w:szCs w:val="24"/>
        </w:rPr>
        <w:t xml:space="preserve">（如有需填写）</w:t>
      </w:r>
      <w:r>
        <w:rPr>
          <w:rFonts w:hint="eastAsia" w:ascii="宋体" w:hAnsi="宋体" w:cs="宋体"/>
          <w:sz w:val="24"/>
          <w:szCs w:val="24"/>
        </w:rPr>
        <w:t xml:space="preserve">。</w:t>
      </w:r>
      <w:r/>
    </w:p>
    <w:p>
      <w:pPr>
        <w:pStyle w:val="730"/>
        <w:ind w:firstLine="480"/>
        <w:spacing w:line="360" w:lineRule="auto"/>
        <w:rPr>
          <w:rFonts w:hint="eastAsia" w:ascii="宋体" w:hAnsi="宋体" w:cs="宋体"/>
          <w:sz w:val="24"/>
          <w:szCs w:val="24"/>
        </w:rPr>
      </w:pPr>
      <w:r>
        <w:rPr>
          <w:rFonts w:hint="eastAsia" w:ascii="宋体" w:hAnsi="宋体" w:cs="宋体"/>
          <w:sz w:val="24"/>
          <w:szCs w:val="24"/>
        </w:rPr>
        <w:t xml:space="preserve">3.4委托</w:t>
      </w:r>
      <w:r>
        <w:rPr>
          <w:rFonts w:hint="eastAsia" w:ascii="宋体" w:hAnsi="宋体" w:cs="宋体"/>
          <w:bCs/>
          <w:sz w:val="24"/>
          <w:szCs w:val="24"/>
          <w:u w:val="single"/>
        </w:rPr>
        <w:t xml:space="preserve">         </w:t>
      </w:r>
      <w:r>
        <w:rPr>
          <w:rFonts w:hint="eastAsia" w:ascii="宋体" w:hAnsi="宋体" w:cs="宋体"/>
          <w:sz w:val="24"/>
          <w:szCs w:val="24"/>
        </w:rPr>
        <w:t xml:space="preserve">公司进行工程跟踪审计，审计公司任命</w:t>
      </w:r>
      <w:r>
        <w:rPr>
          <w:rFonts w:hint="eastAsia" w:ascii="宋体" w:hAnsi="宋体" w:cs="宋体"/>
          <w:bCs/>
          <w:sz w:val="24"/>
          <w:szCs w:val="24"/>
          <w:u w:val="single"/>
        </w:rPr>
        <w:t xml:space="preserve">       </w:t>
      </w:r>
      <w:r>
        <w:rPr>
          <w:rFonts w:hint="eastAsia" w:ascii="宋体" w:hAnsi="宋体" w:cs="宋体"/>
          <w:sz w:val="24"/>
          <w:szCs w:val="24"/>
        </w:rPr>
        <w:t xml:space="preserve">为项目负责人，其职责在跟审咨询合同中应明确，并将合同副本交审计公司</w:t>
      </w:r>
      <w:r>
        <w:rPr>
          <w:rFonts w:hint="eastAsia" w:ascii="宋体" w:hAnsi="宋体" w:cs="宋体"/>
          <w:sz w:val="24"/>
          <w:szCs w:val="24"/>
          <w:u w:val="single"/>
        </w:rPr>
        <w:t xml:space="preserve">壹</w:t>
      </w:r>
      <w:r>
        <w:rPr>
          <w:rFonts w:hint="eastAsia" w:ascii="宋体" w:hAnsi="宋体" w:cs="宋体"/>
          <w:sz w:val="24"/>
          <w:szCs w:val="24"/>
        </w:rPr>
        <w:t xml:space="preserve">份</w:t>
      </w:r>
      <w:r>
        <w:rPr>
          <w:rFonts w:hint="eastAsia" w:ascii="宋体" w:hAnsi="宋体" w:cs="宋体"/>
          <w:b/>
          <w:sz w:val="24"/>
          <w:szCs w:val="24"/>
        </w:rPr>
        <w:t xml:space="preserve">（如有需填写）</w:t>
      </w:r>
      <w:r>
        <w:rPr>
          <w:rFonts w:hint="eastAsia" w:ascii="宋体" w:hAnsi="宋体" w:cs="宋体"/>
          <w:sz w:val="24"/>
          <w:szCs w:val="24"/>
        </w:rPr>
        <w:t xml:space="preserve">。</w:t>
      </w:r>
      <w:r/>
    </w:p>
    <w:p>
      <w:pPr>
        <w:pStyle w:val="730"/>
        <w:ind w:firstLine="480"/>
        <w:spacing w:line="360" w:lineRule="auto"/>
        <w:rPr>
          <w:rFonts w:hint="eastAsia" w:ascii="宋体" w:hAnsi="宋体" w:cs="宋体"/>
          <w:sz w:val="24"/>
          <w:szCs w:val="24"/>
        </w:rPr>
      </w:pPr>
      <w:r>
        <w:rPr>
          <w:rFonts w:hint="eastAsia" w:ascii="宋体" w:hAnsi="宋体" w:cs="宋体"/>
          <w:sz w:val="24"/>
          <w:szCs w:val="24"/>
        </w:rPr>
        <w:t xml:space="preserve">3.5如确实需要拆改原建筑物结构或设备管线，负责到有关部门办理相应审批手续。</w:t>
      </w:r>
      <w:r/>
    </w:p>
    <w:p>
      <w:pPr>
        <w:pStyle w:val="730"/>
        <w:ind w:firstLine="480"/>
        <w:spacing w:line="360" w:lineRule="auto"/>
        <w:rPr>
          <w:rFonts w:hint="eastAsia" w:ascii="宋体" w:hAnsi="宋体" w:cs="宋体"/>
          <w:sz w:val="24"/>
          <w:szCs w:val="24"/>
        </w:rPr>
      </w:pPr>
      <w:r>
        <w:rPr>
          <w:rFonts w:hint="eastAsia" w:ascii="宋体" w:hAnsi="宋体" w:cs="宋体"/>
          <w:sz w:val="24"/>
          <w:szCs w:val="24"/>
        </w:rPr>
        <w:t xml:space="preserve">3.6协调有关部门做好现场保卫、消防、垃圾处理、安全、环保、扬尘处理等工作。</w:t>
      </w:r>
      <w:r/>
    </w:p>
    <w:p>
      <w:pPr>
        <w:pStyle w:val="730"/>
        <w:ind w:firstLine="482"/>
        <w:spacing w:line="360" w:lineRule="auto"/>
        <w:rPr>
          <w:rFonts w:hint="eastAsia" w:ascii="宋体" w:hAnsi="宋体" w:cs="宋体"/>
          <w:b/>
          <w:sz w:val="24"/>
          <w:szCs w:val="24"/>
        </w:rPr>
      </w:pPr>
      <w:r>
        <w:rPr>
          <w:rFonts w:hint="eastAsia" w:ascii="宋体" w:hAnsi="宋体" w:cs="宋体"/>
          <w:b/>
          <w:sz w:val="24"/>
          <w:szCs w:val="24"/>
        </w:rPr>
        <w:t xml:space="preserve">4、乙方权利义务</w:t>
      </w:r>
      <w:r/>
    </w:p>
    <w:p>
      <w:pPr>
        <w:pStyle w:val="730"/>
        <w:ind w:firstLine="480"/>
        <w:spacing w:line="360" w:lineRule="auto"/>
        <w:rPr>
          <w:rFonts w:hint="eastAsia" w:ascii="宋体" w:hAnsi="宋体" w:cs="宋体"/>
          <w:sz w:val="24"/>
          <w:szCs w:val="24"/>
        </w:rPr>
      </w:pPr>
      <w:r>
        <w:rPr>
          <w:rFonts w:hint="eastAsia" w:ascii="宋体" w:hAnsi="宋体" w:cs="宋体"/>
          <w:sz w:val="24"/>
          <w:szCs w:val="24"/>
        </w:rPr>
        <w:t xml:space="preserve">4.1 参加甲方组织的施工图纸或作法说明的现场交底，拟定施工方案和进度计划，交甲方审定。</w:t>
      </w:r>
      <w:r/>
    </w:p>
    <w:p>
      <w:pPr>
        <w:pStyle w:val="730"/>
        <w:ind w:firstLine="480"/>
        <w:spacing w:line="360" w:lineRule="auto"/>
        <w:rPr>
          <w:rFonts w:hint="eastAsia" w:ascii="宋体" w:hAnsi="宋体" w:cs="宋体"/>
          <w:sz w:val="24"/>
          <w:szCs w:val="24"/>
        </w:rPr>
      </w:pPr>
      <w:r>
        <w:rPr>
          <w:rFonts w:hint="eastAsia" w:ascii="宋体" w:hAnsi="宋体" w:cs="宋体"/>
          <w:sz w:val="24"/>
          <w:szCs w:val="24"/>
        </w:rPr>
        <w:t xml:space="preserve">4.2 指派</w:t>
      </w:r>
      <w:r>
        <w:rPr>
          <w:rFonts w:hint="eastAsia" w:ascii="宋体" w:hAnsi="宋体" w:cs="宋体"/>
          <w:b/>
          <w:sz w:val="24"/>
          <w:szCs w:val="24"/>
          <w:u w:val="single"/>
        </w:rPr>
        <w:t xml:space="preserve">         </w:t>
      </w:r>
      <w:r>
        <w:rPr>
          <w:rFonts w:hint="eastAsia" w:ascii="宋体" w:hAnsi="宋体" w:cs="宋体"/>
          <w:sz w:val="24"/>
          <w:szCs w:val="24"/>
        </w:rPr>
        <w:t xml:space="preserve">为乙方项目负责人（项目经理），负责合同履行。按要求组织施工，保质、保量、按期完成施工任务，解决由乙方负责的各项事宜。</w:t>
      </w:r>
      <w:r/>
    </w:p>
    <w:p>
      <w:pPr>
        <w:pStyle w:val="730"/>
        <w:ind w:firstLine="480"/>
        <w:spacing w:line="360" w:lineRule="auto"/>
        <w:rPr>
          <w:rFonts w:hint="eastAsia" w:ascii="宋体" w:hAnsi="宋体" w:cs="宋体"/>
          <w:sz w:val="24"/>
          <w:szCs w:val="24"/>
        </w:rPr>
      </w:pPr>
      <w:r>
        <w:rPr>
          <w:rFonts w:hint="eastAsia" w:ascii="宋体" w:hAnsi="宋体" w:cs="宋体"/>
          <w:sz w:val="24"/>
          <w:szCs w:val="24"/>
        </w:rPr>
        <w:t xml:space="preserve">4.3 严格执行施工规范、安全操作规程、防火安全规定、环境保护规定。严格按照图纸或做法说明进行施工，做好各项质量检查记录，参加竣工验收，编制工程决算。</w:t>
      </w:r>
      <w:r/>
    </w:p>
    <w:p>
      <w:pPr>
        <w:pStyle w:val="730"/>
        <w:ind w:firstLine="480"/>
        <w:spacing w:line="360" w:lineRule="auto"/>
        <w:rPr>
          <w:rFonts w:hint="eastAsia" w:ascii="宋体" w:hAnsi="宋体" w:cs="宋体"/>
          <w:sz w:val="24"/>
          <w:szCs w:val="24"/>
        </w:rPr>
      </w:pPr>
      <w:r>
        <w:rPr>
          <w:rFonts w:hint="eastAsia" w:ascii="宋体" w:hAnsi="宋体" w:cs="宋体"/>
          <w:sz w:val="24"/>
          <w:szCs w:val="24"/>
        </w:rPr>
        <w:t xml:space="preserve">4.4 遵守国家或地方政府及</w:t>
      </w:r>
      <w:r>
        <w:rPr>
          <w:rFonts w:hint="eastAsia" w:ascii="宋体" w:hAnsi="宋体" w:cs="宋体"/>
          <w:sz w:val="24"/>
          <w:szCs w:val="24"/>
        </w:rPr>
        <w:t xml:space="preserve">有关部门对施工现场管理的规定，妥善保护好施工现场周围建筑物、设备管线、古树名木不受损坏。做好施工现场消防、保卫和垃圾消纳等工作，处理</w:t>
      </w:r>
      <w:r>
        <w:rPr>
          <w:rFonts w:hint="eastAsia" w:ascii="宋体" w:hAnsi="宋体" w:cs="宋体"/>
          <w:sz w:val="24"/>
          <w:szCs w:val="24"/>
        </w:rPr>
        <w:t xml:space="preserve">好由于施工带来的扰民问题及与周围单位（住户）的关系。施工安全由乙方负责。</w:t>
      </w:r>
      <w:r/>
    </w:p>
    <w:p>
      <w:pPr>
        <w:pStyle w:val="730"/>
        <w:ind w:firstLine="480"/>
        <w:spacing w:line="360" w:lineRule="auto"/>
        <w:rPr>
          <w:rFonts w:hint="eastAsia" w:ascii="宋体" w:hAnsi="宋体" w:cs="宋体"/>
          <w:sz w:val="24"/>
          <w:szCs w:val="24"/>
        </w:rPr>
      </w:pPr>
      <w:r>
        <w:rPr>
          <w:rFonts w:hint="eastAsia" w:ascii="宋体" w:hAnsi="宋体" w:cs="宋体"/>
          <w:sz w:val="24"/>
          <w:szCs w:val="24"/>
        </w:rPr>
        <w:t xml:space="preserve">4.5 施工中未经甲方同意或有关部门批准，不得随意拆改原建筑物结构及各种设备管线。</w:t>
      </w:r>
      <w:r/>
    </w:p>
    <w:p>
      <w:pPr>
        <w:pStyle w:val="730"/>
        <w:ind w:firstLine="480"/>
        <w:spacing w:line="360" w:lineRule="auto"/>
        <w:rPr>
          <w:rFonts w:hint="eastAsia" w:ascii="宋体" w:hAnsi="宋体" w:cs="宋体"/>
          <w:sz w:val="24"/>
          <w:szCs w:val="24"/>
        </w:rPr>
      </w:pPr>
      <w:r>
        <w:rPr>
          <w:rFonts w:hint="eastAsia" w:ascii="宋体" w:hAnsi="宋体" w:cs="宋体"/>
          <w:sz w:val="24"/>
          <w:szCs w:val="24"/>
        </w:rPr>
        <w:t xml:space="preserve">4.6 工程竣工未移交甲方之前，负责对现场的一切设施和工程成品进行保护。</w:t>
      </w:r>
      <w:r/>
    </w:p>
    <w:p>
      <w:pPr>
        <w:pStyle w:val="730"/>
        <w:ind w:firstLine="480"/>
        <w:spacing w:line="360" w:lineRule="auto"/>
        <w:rPr>
          <w:rFonts w:hint="eastAsia" w:ascii="宋体" w:hAnsi="宋体" w:cs="宋体"/>
          <w:sz w:val="24"/>
          <w:szCs w:val="24"/>
        </w:rPr>
      </w:pPr>
      <w:r>
        <w:rPr>
          <w:rFonts w:hint="eastAsia" w:ascii="宋体" w:hAnsi="宋体" w:cs="宋体"/>
          <w:sz w:val="24"/>
          <w:szCs w:val="24"/>
        </w:rPr>
        <w:t xml:space="preserve">4.7施工过程中需保证安全施工，文明施工，符合扬州市扬尘处理规定，如因乙方原因受到处罚，全部责任由乙方承担。</w:t>
      </w:r>
      <w:r/>
    </w:p>
    <w:p>
      <w:pPr>
        <w:pStyle w:val="730"/>
        <w:ind w:firstLine="480"/>
        <w:spacing w:line="360" w:lineRule="auto"/>
        <w:rPr>
          <w:rFonts w:ascii="宋体" w:hAnsi="宋体" w:cs="宋体"/>
          <w:sz w:val="24"/>
          <w:szCs w:val="24"/>
        </w:rPr>
      </w:pPr>
      <w:r>
        <w:rPr>
          <w:rFonts w:hint="eastAsia" w:ascii="宋体" w:hAnsi="宋体" w:cs="宋体"/>
          <w:sz w:val="24"/>
          <w:szCs w:val="24"/>
        </w:rPr>
        <w:t xml:space="preserve">4.8 施工单位在施工前应探明地下管线等设施的位</w:t>
      </w:r>
      <w:r>
        <w:rPr>
          <w:rFonts w:hint="eastAsia" w:ascii="宋体" w:hAnsi="宋体" w:cs="宋体"/>
          <w:sz w:val="24"/>
          <w:szCs w:val="24"/>
        </w:rPr>
        <w:t xml:space="preserve">置，开挖过程中做好避让、保护措施，造成地下管线等设施损坏的，除承担维修费用外，由此造成的一切损失有乙方承担。</w:t>
      </w:r>
      <w:r>
        <w:rPr>
          <w:rFonts w:ascii="宋体" w:hAnsi="宋体" w:cs="宋体"/>
          <w:sz w:val="24"/>
          <w:szCs w:val="24"/>
        </w:rPr>
      </w:r>
      <w:r/>
    </w:p>
    <w:p>
      <w:pPr>
        <w:pStyle w:val="730"/>
        <w:ind w:firstLine="482"/>
        <w:spacing w:line="360" w:lineRule="auto"/>
        <w:rPr>
          <w:rFonts w:hint="eastAsia" w:ascii="宋体" w:hAnsi="宋体" w:cs="宋体"/>
          <w:b/>
          <w:sz w:val="24"/>
          <w:szCs w:val="24"/>
        </w:rPr>
        <w:outlineLvl w:val="1"/>
      </w:pPr>
      <w:r>
        <w:rPr>
          <w:rFonts w:hint="eastAsia" w:ascii="宋体" w:hAnsi="宋体" w:cs="宋体"/>
          <w:b/>
          <w:sz w:val="24"/>
          <w:szCs w:val="24"/>
        </w:rPr>
        <w:t xml:space="preserve">5、税费</w:t>
      </w:r>
      <w:r/>
    </w:p>
    <w:p>
      <w:pPr>
        <w:pStyle w:val="730"/>
        <w:ind w:firstLine="480"/>
        <w:spacing w:line="360" w:lineRule="auto"/>
        <w:rPr>
          <w:rFonts w:hint="eastAsia" w:ascii="宋体" w:hAnsi="宋体" w:cs="宋体"/>
          <w:sz w:val="24"/>
          <w:szCs w:val="24"/>
        </w:rPr>
      </w:pPr>
      <w:r>
        <w:rPr>
          <w:rFonts w:hint="eastAsia" w:ascii="宋体" w:hAnsi="宋体" w:cs="宋体"/>
          <w:sz w:val="24"/>
          <w:szCs w:val="24"/>
        </w:rPr>
        <w:t xml:space="preserve">5.1 中国政府根据现行税法规定对甲方征收的与本合同有关的一切税费均由甲方负担（免税部分除外）。</w:t>
      </w:r>
      <w:r/>
    </w:p>
    <w:p>
      <w:pPr>
        <w:pStyle w:val="730"/>
        <w:ind w:firstLine="480"/>
        <w:spacing w:line="360" w:lineRule="auto"/>
        <w:rPr>
          <w:rFonts w:hint="eastAsia" w:ascii="宋体" w:hAnsi="宋体" w:cs="宋体"/>
          <w:sz w:val="24"/>
          <w:szCs w:val="24"/>
        </w:rPr>
      </w:pPr>
      <w:r>
        <w:rPr>
          <w:rFonts w:hint="eastAsia" w:ascii="宋体" w:hAnsi="宋体" w:cs="宋体"/>
          <w:sz w:val="24"/>
          <w:szCs w:val="24"/>
        </w:rPr>
        <w:t xml:space="preserve">5.2中国政府根据现行税法规定对乙方征收的与本合同有关的一切税费均由乙方负担（免税部分除外）。</w:t>
      </w:r>
      <w:r/>
    </w:p>
    <w:p>
      <w:pPr>
        <w:pStyle w:val="730"/>
        <w:ind w:firstLine="482"/>
        <w:spacing w:line="360" w:lineRule="auto"/>
        <w:rPr>
          <w:rFonts w:hint="eastAsia" w:ascii="宋体" w:hAnsi="宋体" w:cs="宋体"/>
          <w:b/>
          <w:sz w:val="24"/>
          <w:szCs w:val="24"/>
        </w:rPr>
        <w:outlineLvl w:val="1"/>
      </w:pPr>
      <w:r>
        <w:rPr>
          <w:rFonts w:hint="eastAsia" w:ascii="宋体" w:hAnsi="宋体" w:cs="宋体"/>
          <w:b/>
          <w:sz w:val="24"/>
          <w:szCs w:val="24"/>
        </w:rPr>
        <w:t xml:space="preserve">6、履约保证金</w:t>
      </w:r>
      <w:r/>
    </w:p>
    <w:p>
      <w:pPr>
        <w:pStyle w:val="730"/>
        <w:ind w:firstLine="480"/>
        <w:spacing w:line="360" w:lineRule="auto"/>
        <w:rPr>
          <w:rFonts w:hint="eastAsia" w:ascii="宋体" w:hAnsi="宋体" w:cs="宋体"/>
          <w:bCs/>
          <w:sz w:val="24"/>
          <w:szCs w:val="24"/>
        </w:rPr>
      </w:pPr>
      <w:r>
        <w:rPr>
          <w:rFonts w:hint="eastAsia" w:ascii="宋体" w:hAnsi="宋体" w:cs="宋体"/>
          <w:bCs/>
          <w:sz w:val="24"/>
          <w:szCs w:val="24"/>
        </w:rPr>
        <w:t xml:space="preserve">无</w:t>
      </w:r>
      <w:r/>
    </w:p>
    <w:p>
      <w:pPr>
        <w:pStyle w:val="730"/>
        <w:ind w:firstLine="482"/>
        <w:spacing w:line="360" w:lineRule="auto"/>
        <w:rPr>
          <w:rFonts w:hint="eastAsia" w:ascii="宋体" w:hAnsi="宋体" w:cs="宋体"/>
          <w:b/>
          <w:sz w:val="24"/>
          <w:szCs w:val="24"/>
        </w:rPr>
        <w:outlineLvl w:val="1"/>
      </w:pPr>
      <w:r>
        <w:rPr>
          <w:rFonts w:hint="eastAsia" w:ascii="宋体" w:hAnsi="宋体" w:cs="宋体"/>
          <w:b/>
          <w:sz w:val="24"/>
          <w:szCs w:val="24"/>
        </w:rPr>
        <w:t xml:space="preserve">7、关于工期的约定</w:t>
      </w:r>
      <w:r/>
    </w:p>
    <w:p>
      <w:pPr>
        <w:pStyle w:val="730"/>
        <w:ind w:firstLine="480"/>
        <w:spacing w:line="360" w:lineRule="auto"/>
        <w:rPr>
          <w:rFonts w:hint="eastAsia" w:ascii="宋体" w:hAnsi="宋体" w:cs="宋体"/>
          <w:sz w:val="24"/>
          <w:szCs w:val="24"/>
        </w:rPr>
      </w:pPr>
      <w:r>
        <w:rPr>
          <w:rFonts w:hint="eastAsia" w:ascii="宋体" w:hAnsi="宋体" w:cs="宋体"/>
          <w:sz w:val="24"/>
          <w:szCs w:val="24"/>
        </w:rPr>
        <w:t xml:space="preserve">7.1 甲方要求比合同约定的工期提前竣工时，应征得乙方同意，并支付乙方因赶工采取的措施费用。</w:t>
      </w:r>
      <w:r/>
    </w:p>
    <w:p>
      <w:pPr>
        <w:pStyle w:val="730"/>
        <w:ind w:firstLine="480"/>
        <w:spacing w:line="360" w:lineRule="auto"/>
        <w:rPr>
          <w:rFonts w:hint="eastAsia" w:ascii="宋体" w:hAnsi="宋体" w:cs="宋体"/>
          <w:sz w:val="24"/>
          <w:szCs w:val="24"/>
        </w:rPr>
      </w:pPr>
      <w:r>
        <w:rPr>
          <w:rFonts w:hint="eastAsia" w:ascii="宋体" w:hAnsi="宋体" w:cs="宋体"/>
          <w:sz w:val="24"/>
          <w:szCs w:val="24"/>
        </w:rPr>
        <w:t xml:space="preserve">7.2 因甲方未按约定完成工作，影响工期，工期顺延。</w:t>
      </w:r>
      <w:r/>
    </w:p>
    <w:p>
      <w:pPr>
        <w:pStyle w:val="730"/>
        <w:ind w:firstLine="480"/>
        <w:spacing w:line="360" w:lineRule="auto"/>
        <w:rPr>
          <w:rFonts w:hint="eastAsia" w:ascii="宋体" w:hAnsi="宋体" w:cs="宋体"/>
          <w:sz w:val="24"/>
          <w:szCs w:val="24"/>
        </w:rPr>
      </w:pPr>
      <w:r>
        <w:rPr>
          <w:rFonts w:hint="eastAsia" w:ascii="宋体" w:hAnsi="宋体" w:cs="宋体"/>
          <w:sz w:val="24"/>
          <w:szCs w:val="24"/>
        </w:rPr>
        <w:t xml:space="preserve">7.3 因乙方责任，不能按期开工或中途无故停工，影响工期，工期不顺延。</w:t>
      </w:r>
      <w:r/>
    </w:p>
    <w:p>
      <w:pPr>
        <w:pStyle w:val="730"/>
        <w:ind w:firstLine="480"/>
        <w:spacing w:line="360" w:lineRule="auto"/>
        <w:rPr>
          <w:rFonts w:hint="eastAsia" w:ascii="宋体" w:hAnsi="宋体" w:cs="宋体"/>
          <w:sz w:val="24"/>
          <w:szCs w:val="24"/>
        </w:rPr>
      </w:pPr>
      <w:r>
        <w:rPr>
          <w:rFonts w:hint="eastAsia" w:ascii="宋体" w:hAnsi="宋体" w:cs="宋体"/>
          <w:sz w:val="24"/>
          <w:szCs w:val="24"/>
        </w:rPr>
        <w:t xml:space="preserve">7.4 因设计变更或非乙方原因造成的停电、停水、停气及不可抗</w:t>
      </w:r>
      <w:r>
        <w:rPr>
          <w:rFonts w:hint="eastAsia" w:ascii="宋体" w:hAnsi="宋体" w:cs="宋体"/>
          <w:sz w:val="24"/>
          <w:szCs w:val="24"/>
        </w:rPr>
        <w:t xml:space="preserve">力因素影响，导致停工8小时以上（一周内累计计算）工期相应顺延。</w:t>
      </w:r>
      <w:r/>
    </w:p>
    <w:p>
      <w:pPr>
        <w:pStyle w:val="730"/>
        <w:ind w:firstLine="482"/>
        <w:spacing w:line="360" w:lineRule="auto"/>
        <w:rPr>
          <w:rFonts w:hint="eastAsia" w:ascii="宋体" w:hAnsi="宋体" w:cs="宋体"/>
          <w:b/>
          <w:sz w:val="24"/>
          <w:szCs w:val="24"/>
        </w:rPr>
        <w:outlineLvl w:val="1"/>
      </w:pPr>
      <w:r>
        <w:rPr>
          <w:rFonts w:hint="eastAsia" w:ascii="宋体" w:hAnsi="宋体" w:cs="宋体"/>
          <w:b/>
          <w:sz w:val="24"/>
          <w:szCs w:val="24"/>
        </w:rPr>
        <w:t xml:space="preserve">8、关于工程质量、验收及质保的约定</w:t>
      </w:r>
      <w:r/>
    </w:p>
    <w:p>
      <w:pPr>
        <w:pStyle w:val="730"/>
        <w:ind w:firstLine="480"/>
        <w:spacing w:line="360" w:lineRule="auto"/>
        <w:rPr>
          <w:rFonts w:hint="eastAsia" w:ascii="宋体" w:hAnsi="宋体" w:cs="宋体"/>
          <w:b/>
          <w:sz w:val="24"/>
          <w:szCs w:val="24"/>
        </w:rPr>
      </w:pPr>
      <w:r>
        <w:rPr>
          <w:rFonts w:hint="eastAsia" w:ascii="宋体" w:hAnsi="宋体" w:cs="宋体"/>
          <w:sz w:val="24"/>
          <w:szCs w:val="24"/>
        </w:rPr>
        <w:t xml:space="preserve">8.1 本工程以施工图纸或作法说明、设计变更和国家制订的最新施工及验收规范为质量评定验收标准。</w:t>
      </w:r>
      <w:r>
        <w:rPr>
          <w:rFonts w:hint="eastAsia" w:ascii="宋体" w:hAnsi="宋体" w:cs="宋体"/>
          <w:b/>
          <w:sz w:val="24"/>
          <w:szCs w:val="24"/>
        </w:rPr>
      </w:r>
      <w:r/>
    </w:p>
    <w:p>
      <w:pPr>
        <w:pStyle w:val="730"/>
        <w:ind w:firstLine="480"/>
        <w:spacing w:line="360" w:lineRule="auto"/>
        <w:rPr>
          <w:rFonts w:hint="eastAsia" w:ascii="宋体" w:hAnsi="宋体" w:cs="宋体"/>
          <w:b/>
          <w:sz w:val="24"/>
          <w:szCs w:val="24"/>
        </w:rPr>
      </w:pPr>
      <w:r>
        <w:rPr>
          <w:rFonts w:hint="eastAsia" w:ascii="宋体" w:hAnsi="宋体" w:cs="宋体"/>
          <w:sz w:val="24"/>
          <w:szCs w:val="24"/>
        </w:rPr>
        <w:t xml:space="preserve">8.2所有材料进场前须进行环保检测。竣工后对成品进行甲醛检测。如果检验合格，检验费由甲方负担；如果检验不合格，则检验费由乙方负担。</w:t>
      </w:r>
      <w:r>
        <w:rPr>
          <w:rFonts w:hint="eastAsia" w:ascii="宋体" w:hAnsi="宋体" w:cs="宋体"/>
          <w:b/>
          <w:sz w:val="24"/>
          <w:szCs w:val="24"/>
        </w:rPr>
      </w:r>
      <w:r/>
    </w:p>
    <w:p>
      <w:pPr>
        <w:pStyle w:val="730"/>
        <w:ind w:firstLine="480"/>
        <w:spacing w:line="360" w:lineRule="auto"/>
        <w:rPr>
          <w:rFonts w:hint="eastAsia" w:ascii="宋体" w:hAnsi="宋体" w:cs="宋体"/>
          <w:sz w:val="24"/>
          <w:szCs w:val="24"/>
        </w:rPr>
      </w:pPr>
      <w:r>
        <w:rPr>
          <w:rFonts w:hint="eastAsia" w:ascii="宋体" w:hAnsi="宋体" w:cs="宋体"/>
          <w:sz w:val="24"/>
          <w:szCs w:val="24"/>
        </w:rPr>
        <w:t xml:space="preserve">8.3 本工程质量应达到最新国家质量评定合格标准。</w:t>
      </w:r>
      <w:r/>
    </w:p>
    <w:p>
      <w:pPr>
        <w:pStyle w:val="730"/>
        <w:ind w:firstLine="480"/>
        <w:spacing w:line="360" w:lineRule="auto"/>
        <w:rPr>
          <w:rFonts w:hint="eastAsia" w:ascii="宋体" w:hAnsi="宋体" w:cs="宋体"/>
          <w:sz w:val="24"/>
          <w:szCs w:val="24"/>
        </w:rPr>
      </w:pPr>
      <w:r>
        <w:rPr>
          <w:rFonts w:hint="eastAsia" w:ascii="宋体" w:hAnsi="宋体" w:cs="宋体"/>
          <w:sz w:val="24"/>
          <w:szCs w:val="24"/>
        </w:rPr>
        <w:t xml:space="preserve">8.4甲、乙双方应及时办理隐蔽工程和中间工程的检查与验收手续。隐蔽工程和中间工程未经甲方验收通过的，乙方不得擅自进入下一施工阶段。甲方不按时参加隐蔽工程和中间工程验收，乙方可自行验收，甲方应予承认。若甲方要求复验，乙方应按要求办理复验。若复验合格，甲方应承担复验费用由此造成停工，工期顺延；若复验不合格，其复验及返工费用由乙方承担，但工期也予顺延。</w:t>
      </w:r>
      <w:r/>
    </w:p>
    <w:p>
      <w:pPr>
        <w:pStyle w:val="730"/>
        <w:ind w:firstLine="480"/>
        <w:spacing w:line="360" w:lineRule="auto"/>
        <w:tabs>
          <w:tab w:val="left" w:pos="0" w:leader="none"/>
        </w:tabs>
        <w:rPr>
          <w:rFonts w:hint="eastAsia" w:ascii="宋体" w:hAnsi="宋体" w:cs="宋体"/>
          <w:sz w:val="24"/>
          <w:szCs w:val="24"/>
        </w:rPr>
      </w:pPr>
      <w:r>
        <w:rPr>
          <w:rFonts w:hint="eastAsia" w:ascii="宋体" w:hAnsi="宋体" w:cs="宋体"/>
          <w:sz w:val="24"/>
          <w:szCs w:val="24"/>
        </w:rPr>
        <w:t xml:space="preserve">8.5 由于乙方原因造成质量事故，其返工费用由乙方承担，工期不顺延。</w:t>
      </w:r>
      <w:r/>
    </w:p>
    <w:p>
      <w:pPr>
        <w:pStyle w:val="730"/>
        <w:ind w:firstLine="480"/>
        <w:spacing w:line="360" w:lineRule="auto"/>
        <w:tabs>
          <w:tab w:val="left" w:pos="0" w:leader="none"/>
        </w:tabs>
        <w:rPr>
          <w:rFonts w:hint="eastAsia" w:ascii="宋体" w:hAnsi="宋体" w:cs="宋体"/>
          <w:sz w:val="24"/>
          <w:szCs w:val="24"/>
        </w:rPr>
      </w:pPr>
      <w:r>
        <w:rPr>
          <w:rFonts w:hint="eastAsia" w:ascii="宋体" w:hAnsi="宋体" w:cs="宋体"/>
          <w:sz w:val="24"/>
          <w:szCs w:val="24"/>
        </w:rPr>
        <w:t xml:space="preserve">8.6 工程竣工后，乙方应通知甲方验收，甲方自接到验收通知</w:t>
      </w:r>
      <w:r>
        <w:rPr>
          <w:rFonts w:hint="eastAsia" w:ascii="宋体" w:hAnsi="宋体" w:cs="宋体"/>
          <w:sz w:val="24"/>
          <w:szCs w:val="24"/>
          <w:u w:val="single"/>
        </w:rPr>
        <w:t xml:space="preserve">      </w:t>
      </w:r>
      <w:r>
        <w:rPr>
          <w:rFonts w:hint="eastAsia" w:ascii="宋体" w:hAnsi="宋体" w:cs="宋体"/>
          <w:sz w:val="24"/>
          <w:szCs w:val="24"/>
        </w:rPr>
        <w:t xml:space="preserve">日内组织验收，并</w:t>
      </w:r>
      <w:r>
        <w:rPr>
          <w:rFonts w:hint="eastAsia" w:ascii="宋体" w:hAnsi="宋体" w:cs="宋体"/>
          <w:sz w:val="24"/>
          <w:szCs w:val="24"/>
        </w:rPr>
        <w:t xml:space="preserve">办理验收、移交手续。如甲方在规定时间内未能组织验收，需及时通知乙方，另定验收日期。但甲方应承认乙方竣工日期。</w:t>
      </w:r>
      <w:r/>
    </w:p>
    <w:p>
      <w:pPr>
        <w:pStyle w:val="730"/>
        <w:ind w:firstLine="480"/>
        <w:spacing w:line="360" w:lineRule="auto"/>
        <w:tabs>
          <w:tab w:val="left" w:pos="0" w:leader="none"/>
        </w:tabs>
        <w:rPr>
          <w:rFonts w:hint="eastAsia" w:ascii="宋体" w:hAnsi="宋体" w:cs="宋体"/>
          <w:sz w:val="24"/>
          <w:szCs w:val="24"/>
        </w:rPr>
      </w:pPr>
      <w:r>
        <w:rPr>
          <w:rFonts w:hint="eastAsia" w:ascii="宋体" w:hAnsi="宋体" w:cs="宋体"/>
          <w:sz w:val="24"/>
          <w:szCs w:val="24"/>
        </w:rPr>
        <w:t xml:space="preserve">8.7 本工程应符合国家环保</w:t>
      </w:r>
      <w:r>
        <w:rPr>
          <w:rFonts w:hint="eastAsia" w:ascii="宋体" w:hAnsi="宋体" w:cs="宋体"/>
          <w:sz w:val="24"/>
          <w:szCs w:val="24"/>
        </w:rPr>
        <w:t xml:space="preserve">质量要求,否则应承担违约责任并赔偿甲方损失。</w:t>
      </w:r>
      <w:r/>
    </w:p>
    <w:p>
      <w:pPr>
        <w:pStyle w:val="730"/>
        <w:ind w:firstLine="480"/>
        <w:spacing w:line="360" w:lineRule="auto"/>
        <w:tabs>
          <w:tab w:val="left" w:pos="0" w:leader="none"/>
        </w:tabs>
        <w:rPr>
          <w:rFonts w:hint="eastAsia" w:ascii="宋体" w:hAnsi="宋体" w:cs="宋体"/>
          <w:sz w:val="24"/>
          <w:szCs w:val="24"/>
        </w:rPr>
      </w:pPr>
      <w:r>
        <w:rPr>
          <w:rFonts w:hint="eastAsia" w:ascii="宋体" w:hAnsi="宋体" w:cs="宋体"/>
          <w:sz w:val="24"/>
          <w:szCs w:val="24"/>
        </w:rPr>
        <w:t xml:space="preserve">8.8工程交付尚未使用期间凡属工程遗留问题，乙方在接到甲方书面通知后三天内组织整改。逾期甲方将组织整改，一切费用由乙方承担。</w:t>
      </w:r>
      <w:r/>
    </w:p>
    <w:p>
      <w:pPr>
        <w:pStyle w:val="730"/>
        <w:ind w:firstLine="480"/>
        <w:spacing w:line="360" w:lineRule="auto"/>
        <w:rPr>
          <w:rFonts w:hint="eastAsia" w:ascii="宋体" w:hAnsi="宋体" w:cs="宋体"/>
          <w:sz w:val="24"/>
          <w:szCs w:val="24"/>
        </w:rPr>
      </w:pPr>
      <w:r>
        <w:rPr>
          <w:rFonts w:hint="eastAsia" w:ascii="宋体" w:hAnsi="宋体" w:cs="宋体"/>
          <w:sz w:val="24"/>
          <w:szCs w:val="24"/>
        </w:rPr>
        <w:t xml:space="preserve">8.9通过验收后5个日历天内乙方必须将施工队伍、施工机具、周转材料等全部撤清，所有建筑垃圾等必须清运，保持施工现场平整、整洁，塔吊、井架基础等清理完成，如不清运，甲方委托清运，费用由乙方承担在决算中扣除；甲方提供的现场设施应完好，损坏需赔偿。</w:t>
      </w:r>
      <w:r/>
    </w:p>
    <w:p>
      <w:pPr>
        <w:pStyle w:val="851"/>
        <w:ind w:firstLine="482"/>
        <w:rPr>
          <w:b/>
          <w:bCs/>
          <w:sz w:val="24"/>
          <w:szCs w:val="24"/>
        </w:rPr>
      </w:pPr>
      <w:r>
        <w:rPr>
          <w:rFonts w:hint="eastAsia" w:cs="宋体"/>
          <w:b/>
          <w:bCs/>
          <w:sz w:val="24"/>
          <w:szCs w:val="24"/>
        </w:rPr>
        <w:t xml:space="preserve">8.10工程施工完工后，项目验收的最终结果需经</w:t>
      </w:r>
      <w:r>
        <w:rPr>
          <w:rFonts w:hint="eastAsia" w:cs="宋体"/>
          <w:b/>
          <w:bCs/>
          <w:sz w:val="24"/>
          <w:szCs w:val="24"/>
          <w:u w:val="single"/>
        </w:rPr>
        <w:t xml:space="preserve">          </w:t>
      </w:r>
      <w:r>
        <w:rPr>
          <w:rFonts w:hint="eastAsia" w:cs="宋体"/>
          <w:b/>
          <w:bCs/>
          <w:sz w:val="24"/>
          <w:szCs w:val="24"/>
        </w:rPr>
        <w:t xml:space="preserve">确认。</w:t>
      </w:r>
      <w:r>
        <w:rPr>
          <w:b/>
          <w:bCs/>
          <w:sz w:val="24"/>
          <w:szCs w:val="24"/>
        </w:rPr>
      </w:r>
      <w:r/>
    </w:p>
    <w:p>
      <w:pPr>
        <w:pStyle w:val="730"/>
        <w:ind w:firstLine="482"/>
        <w:spacing w:line="360" w:lineRule="auto"/>
        <w:rPr>
          <w:rFonts w:hint="eastAsia" w:ascii="宋体" w:hAnsi="宋体" w:cs="宋体"/>
          <w:b/>
          <w:sz w:val="24"/>
          <w:szCs w:val="24"/>
        </w:rPr>
        <w:outlineLvl w:val="1"/>
      </w:pPr>
      <w:r>
        <w:rPr>
          <w:rFonts w:hint="eastAsia" w:ascii="宋体" w:hAnsi="宋体" w:cs="宋体"/>
          <w:b/>
          <w:sz w:val="24"/>
          <w:szCs w:val="24"/>
        </w:rPr>
        <w:t xml:space="preserve">9、关于工程价款及结算的约定</w:t>
      </w:r>
      <w:r/>
    </w:p>
    <w:p>
      <w:pPr>
        <w:pStyle w:val="730"/>
        <w:ind w:firstLine="480"/>
        <w:spacing w:line="360" w:lineRule="auto"/>
        <w:rPr>
          <w:rFonts w:hint="eastAsia" w:ascii="宋体" w:hAnsi="宋体" w:cs="宋体"/>
          <w:sz w:val="24"/>
          <w:szCs w:val="24"/>
        </w:rPr>
      </w:pPr>
      <w:r>
        <w:rPr>
          <w:rFonts w:hint="eastAsia" w:ascii="宋体" w:hAnsi="宋体" w:cs="宋体"/>
          <w:sz w:val="24"/>
          <w:szCs w:val="24"/>
        </w:rPr>
        <w:t xml:space="preserve">9.1 双方商定本合同价款采用第</w:t>
      </w:r>
      <w:r>
        <w:rPr>
          <w:rFonts w:hint="eastAsia" w:ascii="宋体" w:hAnsi="宋体" w:cs="宋体"/>
          <w:sz w:val="24"/>
          <w:szCs w:val="24"/>
          <w:u w:val="single"/>
        </w:rPr>
        <w:t xml:space="preserve">（a）</w:t>
      </w:r>
      <w:r>
        <w:rPr>
          <w:rFonts w:hint="eastAsia" w:ascii="宋体" w:hAnsi="宋体" w:cs="宋体"/>
          <w:sz w:val="24"/>
          <w:szCs w:val="24"/>
        </w:rPr>
        <w:t xml:space="preserve">种：</w:t>
      </w:r>
      <w:r/>
    </w:p>
    <w:p>
      <w:pPr>
        <w:pStyle w:val="730"/>
        <w:ind w:firstLine="600"/>
        <w:spacing w:line="360" w:lineRule="auto"/>
        <w:rPr>
          <w:rFonts w:ascii="宋体" w:hAnsi="宋体" w:cs="宋体"/>
          <w:sz w:val="24"/>
          <w:szCs w:val="24"/>
        </w:rPr>
      </w:pPr>
      <w:r>
        <w:rPr>
          <w:rFonts w:hint="eastAsia" w:ascii="宋体" w:hAnsi="宋体" w:cs="宋体"/>
          <w:sz w:val="24"/>
          <w:szCs w:val="24"/>
        </w:rPr>
        <w:t xml:space="preserve">(a)固定单价（风险费已包含在报价中），其它合同以外价款的调整方法为</w:t>
      </w:r>
      <w:r>
        <w:rPr>
          <w:rFonts w:hint="eastAsia" w:ascii="宋体" w:hAnsi="宋体" w:cs="宋体"/>
          <w:sz w:val="24"/>
          <w:szCs w:val="24"/>
          <w:u w:val="single"/>
        </w:rPr>
        <w:t xml:space="preserve">工程量清单中有的项目（项目特征相同）按报价的综合单价计算；报价中没有综合单价的新的工程量清单项目，按照《建设工程工程量清单计价规范》（GB50500-2013）、《江苏省建筑与装饰工程计价定额》（2014）、《江苏省安装工程计价定额》（2014）、《江苏省市政工程计价定额》（2014）、《江苏省市仿古建筑与园林工程计价表》(2007)、《江苏省建设工程费用定额》（2014）中的人工、各种主</w:t>
      </w:r>
      <w:r>
        <w:rPr>
          <w:rFonts w:hint="eastAsia" w:ascii="宋体" w:hAnsi="宋体" w:cs="宋体"/>
          <w:sz w:val="24"/>
          <w:szCs w:val="24"/>
          <w:u w:val="single"/>
        </w:rPr>
        <w:t xml:space="preserve">辅材、机械台班耗用量、报价时的人工、机械台班单价、管理费、利润等费用标准及各种主辅材价格（没有的按市场价）计算，其相应综合单价及市场价由乙方按让利后提出，经甲方（监理方）确认后报甲方安排的审计部门核定）。甲方提出的变更及签证不在风险范围内，结算时可以调整。</w:t>
      </w:r>
      <w:r>
        <w:rPr>
          <w:rFonts w:ascii="宋体" w:hAnsi="宋体" w:cs="宋体"/>
          <w:sz w:val="24"/>
          <w:szCs w:val="24"/>
        </w:rPr>
      </w:r>
      <w:r/>
    </w:p>
    <w:p>
      <w:pPr>
        <w:pStyle w:val="730"/>
        <w:ind w:firstLine="480"/>
        <w:spacing w:line="360" w:lineRule="auto"/>
        <w:rPr>
          <w:rFonts w:hint="eastAsia" w:ascii="宋体" w:hAnsi="宋体" w:cs="宋体"/>
          <w:sz w:val="24"/>
          <w:szCs w:val="24"/>
        </w:rPr>
      </w:pPr>
      <w:r>
        <w:rPr>
          <w:rFonts w:hint="eastAsia" w:ascii="宋体" w:hAnsi="宋体" w:cs="宋体"/>
          <w:sz w:val="24"/>
          <w:szCs w:val="24"/>
        </w:rPr>
        <w:t xml:space="preserve">(b) 固定价格加</w:t>
      </w:r>
      <w:r>
        <w:rPr>
          <w:rFonts w:hint="eastAsia" w:ascii="宋体" w:hAnsi="宋体" w:cs="宋体"/>
          <w:sz w:val="24"/>
          <w:szCs w:val="24"/>
          <w:u w:val="single"/>
        </w:rPr>
        <w:t xml:space="preserve"> </w:t>
      </w:r>
      <w:r>
        <w:rPr>
          <w:rFonts w:ascii="宋体" w:hAnsi="宋体" w:cs="宋体"/>
          <w:sz w:val="24"/>
          <w:szCs w:val="24"/>
          <w:u w:val="single"/>
        </w:rPr>
        <w:t xml:space="preserve"> </w:t>
      </w:r>
      <w:r>
        <w:rPr>
          <w:rFonts w:hint="eastAsia" w:ascii="宋体" w:hAnsi="宋体" w:cs="宋体"/>
          <w:sz w:val="24"/>
          <w:szCs w:val="24"/>
          <w:u w:val="single"/>
        </w:rPr>
        <w:t xml:space="preserve">    </w:t>
      </w:r>
      <w:r>
        <w:rPr>
          <w:rFonts w:hint="eastAsia" w:ascii="宋体" w:hAnsi="宋体" w:cs="宋体"/>
          <w:sz w:val="24"/>
          <w:szCs w:val="24"/>
        </w:rPr>
        <w:t xml:space="preserve">%包干风险系数计算。包干风险包括内容：</w:t>
      </w:r>
      <w:r>
        <w:rPr>
          <w:rFonts w:hint="eastAsia" w:ascii="宋体" w:hAnsi="宋体" w:cs="宋体"/>
          <w:sz w:val="24"/>
          <w:szCs w:val="24"/>
          <w:u w:val="single"/>
        </w:rPr>
        <w:t xml:space="preserve">        </w:t>
      </w:r>
      <w:r>
        <w:rPr>
          <w:rFonts w:hint="eastAsia" w:ascii="宋体" w:hAnsi="宋体" w:cs="宋体"/>
          <w:sz w:val="24"/>
          <w:szCs w:val="24"/>
        </w:rPr>
        <w:t xml:space="preserve">。</w:t>
      </w:r>
      <w:r/>
    </w:p>
    <w:p>
      <w:pPr>
        <w:pStyle w:val="730"/>
        <w:ind w:firstLine="480"/>
        <w:spacing w:line="360" w:lineRule="auto"/>
        <w:rPr>
          <w:rFonts w:hint="eastAsia" w:ascii="宋体" w:hAnsi="宋体" w:cs="宋体"/>
          <w:sz w:val="24"/>
          <w:szCs w:val="24"/>
        </w:rPr>
      </w:pPr>
      <w:r>
        <w:rPr>
          <w:rFonts w:hint="eastAsia" w:ascii="宋体" w:hAnsi="宋体" w:cs="宋体"/>
          <w:sz w:val="24"/>
          <w:szCs w:val="24"/>
        </w:rPr>
        <w:t xml:space="preserve">（</w:t>
      </w:r>
      <w:r>
        <w:rPr>
          <w:rFonts w:ascii="宋体" w:hAnsi="宋体" w:cs="宋体"/>
          <w:sz w:val="24"/>
          <w:szCs w:val="24"/>
        </w:rPr>
        <w:t xml:space="preserve">C</w:t>
      </w:r>
      <w:r>
        <w:rPr>
          <w:rFonts w:hint="eastAsia" w:ascii="宋体" w:hAnsi="宋体" w:cs="宋体"/>
          <w:sz w:val="24"/>
          <w:szCs w:val="24"/>
        </w:rPr>
        <w:t xml:space="preserve">）按实结算</w:t>
      </w:r>
      <w:r/>
    </w:p>
    <w:p>
      <w:pPr>
        <w:pStyle w:val="730"/>
        <w:ind w:firstLine="482"/>
        <w:spacing w:line="360" w:lineRule="auto"/>
        <w:rPr>
          <w:rFonts w:ascii="宋体" w:hAnsi="宋体" w:cs="宋体"/>
          <w:sz w:val="24"/>
          <w:szCs w:val="24"/>
        </w:rPr>
      </w:pPr>
      <w:r>
        <w:rPr>
          <w:rFonts w:hint="eastAsia" w:ascii="宋体" w:hAnsi="宋体" w:cs="宋体"/>
          <w:b/>
          <w:bCs/>
          <w:sz w:val="24"/>
          <w:szCs w:val="24"/>
          <w:u w:val="single"/>
        </w:rPr>
        <w:t xml:space="preserve">甲方委托</w:t>
      </w:r>
      <w:r>
        <w:rPr>
          <w:rFonts w:hint="eastAsia" w:ascii="宋体" w:hAnsi="宋体" w:cs="宋体"/>
          <w:b/>
          <w:bCs/>
          <w:sz w:val="24"/>
          <w:szCs w:val="24"/>
          <w:u w:val="single"/>
        </w:rPr>
        <w:t xml:space="preserve">专业机构进行结算审计，审计期限</w:t>
      </w:r>
      <w:r>
        <w:rPr>
          <w:rFonts w:ascii="宋体" w:hAnsi="宋体" w:cs="宋体"/>
          <w:b/>
          <w:bCs/>
          <w:sz w:val="24"/>
          <w:szCs w:val="24"/>
          <w:u w:val="single"/>
        </w:rPr>
        <w:t xml:space="preserve">15</w:t>
      </w:r>
      <w:r>
        <w:rPr>
          <w:rFonts w:hint="eastAsia" w:ascii="宋体" w:hAnsi="宋体" w:cs="宋体"/>
          <w:b/>
          <w:bCs/>
          <w:sz w:val="24"/>
          <w:szCs w:val="24"/>
          <w:u w:val="single"/>
        </w:rPr>
        <w:t xml:space="preserve">个工作日。结算审计核减率在</w:t>
      </w:r>
      <w:r>
        <w:rPr>
          <w:rFonts w:ascii="宋体" w:hAnsi="宋体" w:cs="宋体"/>
          <w:b/>
          <w:bCs/>
          <w:sz w:val="24"/>
          <w:szCs w:val="24"/>
          <w:u w:val="single"/>
        </w:rPr>
        <w:t xml:space="preserve">5%</w:t>
      </w:r>
      <w:r>
        <w:rPr>
          <w:rFonts w:hint="eastAsia" w:ascii="宋体" w:hAnsi="宋体" w:cs="宋体"/>
          <w:b/>
          <w:bCs/>
          <w:sz w:val="24"/>
          <w:szCs w:val="24"/>
          <w:u w:val="single"/>
        </w:rPr>
        <w:t xml:space="preserve">以下（含5%），审计费由甲方支付；结算审计核减率在5%-10%之间（含10%），审计费由甲方和承包人各承担一半审核费用；结算审计核减率在10</w:t>
      </w:r>
      <w:r>
        <w:rPr>
          <w:rFonts w:ascii="宋体" w:hAnsi="宋体" w:cs="宋体"/>
          <w:b/>
          <w:bCs/>
          <w:sz w:val="24"/>
          <w:szCs w:val="24"/>
          <w:u w:val="single"/>
        </w:rPr>
        <w:t xml:space="preserve">%</w:t>
      </w:r>
      <w:r>
        <w:rPr>
          <w:rFonts w:hint="eastAsia" w:ascii="宋体" w:hAnsi="宋体" w:cs="宋体"/>
          <w:b/>
          <w:bCs/>
          <w:sz w:val="24"/>
          <w:szCs w:val="24"/>
          <w:u w:val="single"/>
        </w:rPr>
        <w:t xml:space="preserve">以上，审计费由承包人承担全部审核费用。</w:t>
      </w:r>
      <w:r>
        <w:rPr>
          <w:rFonts w:ascii="宋体" w:hAnsi="宋体" w:cs="宋体"/>
          <w:sz w:val="24"/>
          <w:szCs w:val="24"/>
        </w:rPr>
      </w:r>
      <w:r/>
    </w:p>
    <w:p>
      <w:pPr>
        <w:pStyle w:val="730"/>
        <w:ind w:firstLine="482"/>
        <w:spacing w:line="360" w:lineRule="auto"/>
        <w:rPr>
          <w:rFonts w:hint="eastAsia" w:ascii="宋体" w:hAnsi="宋体" w:cs="宋体"/>
          <w:b/>
          <w:sz w:val="24"/>
          <w:szCs w:val="24"/>
        </w:rPr>
        <w:outlineLvl w:val="1"/>
      </w:pPr>
      <w:r>
        <w:rPr>
          <w:rFonts w:hint="eastAsia" w:ascii="宋体" w:hAnsi="宋体" w:cs="宋体"/>
          <w:b/>
          <w:sz w:val="24"/>
          <w:szCs w:val="24"/>
        </w:rPr>
        <w:t xml:space="preserve">10、关于材料及配件供应的约定</w:t>
      </w:r>
      <w:r/>
    </w:p>
    <w:p>
      <w:pPr>
        <w:pStyle w:val="730"/>
        <w:ind w:firstLine="480"/>
        <w:spacing w:line="360" w:lineRule="auto"/>
        <w:rPr>
          <w:rFonts w:hint="eastAsia" w:ascii="宋体" w:hAnsi="宋体" w:cs="宋体"/>
          <w:sz w:val="24"/>
          <w:szCs w:val="24"/>
        </w:rPr>
      </w:pPr>
      <w:r>
        <w:rPr>
          <w:rFonts w:hint="eastAsia" w:ascii="宋体" w:hAnsi="宋体" w:cs="宋体"/>
          <w:sz w:val="24"/>
          <w:szCs w:val="24"/>
        </w:rPr>
        <w:t xml:space="preserve">10.1凡由乙方采购的材料及配件、设备，如不符合质量要求或规格有差异，应禁止使用。若已使用，对工程造成的损失由乙方负责。</w:t>
      </w:r>
      <w:r/>
    </w:p>
    <w:p>
      <w:pPr>
        <w:pStyle w:val="730"/>
        <w:ind w:firstLine="480"/>
        <w:spacing w:line="360" w:lineRule="auto"/>
        <w:rPr>
          <w:rFonts w:hint="eastAsia" w:ascii="宋体" w:hAnsi="宋体" w:cs="宋体"/>
          <w:sz w:val="24"/>
          <w:szCs w:val="24"/>
        </w:rPr>
      </w:pPr>
      <w:r>
        <w:rPr>
          <w:rFonts w:hint="eastAsia" w:ascii="宋体" w:hAnsi="宋体" w:cs="宋体"/>
          <w:sz w:val="24"/>
          <w:szCs w:val="24"/>
        </w:rPr>
        <w:t xml:space="preserve">10.2工程项目中所用所有主材必须征得甲方认可，甲方保留主材甲供的权利。</w:t>
      </w:r>
      <w:r/>
    </w:p>
    <w:p>
      <w:pPr>
        <w:pStyle w:val="730"/>
        <w:ind w:firstLine="482"/>
        <w:spacing w:line="360" w:lineRule="auto"/>
        <w:rPr>
          <w:rFonts w:hint="eastAsia" w:ascii="宋体" w:hAnsi="宋体" w:cs="宋体"/>
          <w:b/>
          <w:sz w:val="24"/>
          <w:szCs w:val="24"/>
        </w:rPr>
        <w:outlineLvl w:val="1"/>
      </w:pPr>
      <w:r>
        <w:rPr>
          <w:rFonts w:hint="eastAsia" w:ascii="宋体" w:hAnsi="宋体" w:cs="宋体"/>
          <w:b/>
          <w:sz w:val="24"/>
          <w:szCs w:val="24"/>
        </w:rPr>
        <w:t xml:space="preserve">11、有关安全生产和防火的约定</w:t>
      </w:r>
      <w:r/>
    </w:p>
    <w:p>
      <w:pPr>
        <w:pStyle w:val="730"/>
        <w:ind w:firstLine="480"/>
        <w:spacing w:line="360" w:lineRule="auto"/>
        <w:rPr>
          <w:rFonts w:hint="eastAsia" w:ascii="宋体" w:hAnsi="宋体" w:cs="宋体"/>
          <w:sz w:val="24"/>
          <w:szCs w:val="24"/>
        </w:rPr>
      </w:pPr>
      <w:r>
        <w:rPr>
          <w:rFonts w:hint="eastAsia" w:ascii="宋体" w:hAnsi="宋体" w:cs="宋体"/>
          <w:sz w:val="24"/>
          <w:szCs w:val="24"/>
        </w:rPr>
        <w:t xml:space="preserve">11.1 甲方提供的施工图纸或作法说明，应符合《中华人民共和国消防条例》和有关防火设计规范。</w:t>
      </w:r>
      <w:r/>
    </w:p>
    <w:p>
      <w:pPr>
        <w:pStyle w:val="730"/>
        <w:ind w:firstLine="480"/>
        <w:spacing w:line="360" w:lineRule="auto"/>
        <w:rPr>
          <w:rFonts w:hint="eastAsia" w:ascii="宋体" w:hAnsi="宋体" w:cs="宋体"/>
          <w:sz w:val="24"/>
          <w:szCs w:val="24"/>
        </w:rPr>
      </w:pPr>
      <w:r>
        <w:rPr>
          <w:rFonts w:hint="eastAsia" w:ascii="宋体" w:hAnsi="宋体" w:cs="宋体"/>
          <w:sz w:val="24"/>
          <w:szCs w:val="24"/>
        </w:rPr>
        <w:t xml:space="preserve">11.2 乙方在施工期间应严格遵守《建设工程安全生产管</w:t>
      </w:r>
      <w:r>
        <w:rPr>
          <w:rFonts w:hint="eastAsia" w:ascii="宋体" w:hAnsi="宋体" w:cs="宋体"/>
          <w:sz w:val="24"/>
          <w:szCs w:val="24"/>
        </w:rPr>
        <w:t xml:space="preserve">理条例》、《建筑安装工人安全技术操作规程》、《中华人民共和国消防条例》和其它相关的法规、规范。</w:t>
      </w:r>
      <w:r/>
    </w:p>
    <w:p>
      <w:pPr>
        <w:pStyle w:val="730"/>
        <w:ind w:firstLine="480"/>
        <w:spacing w:line="360" w:lineRule="auto"/>
        <w:rPr>
          <w:rFonts w:hint="eastAsia" w:ascii="宋体" w:hAnsi="宋体" w:cs="宋体"/>
          <w:sz w:val="24"/>
          <w:szCs w:val="24"/>
        </w:rPr>
      </w:pPr>
      <w:r>
        <w:rPr>
          <w:rFonts w:hint="eastAsia" w:ascii="宋体" w:hAnsi="宋体" w:cs="宋体"/>
          <w:sz w:val="24"/>
          <w:szCs w:val="24"/>
        </w:rPr>
        <w:t xml:space="preserve">11.3 由于甲方确认的图纸或作法说明，违反有关安全操作规程、消防条例和防火设计规范，导致发生安全或火灾事故，甲方应承担由此产生的一切经济损失。</w:t>
      </w:r>
      <w:r/>
    </w:p>
    <w:p>
      <w:pPr>
        <w:pStyle w:val="730"/>
        <w:ind w:firstLine="480"/>
        <w:spacing w:line="360" w:lineRule="auto"/>
        <w:rPr>
          <w:rFonts w:hint="eastAsia" w:ascii="宋体" w:hAnsi="宋体" w:cs="宋体"/>
          <w:sz w:val="24"/>
          <w:szCs w:val="24"/>
        </w:rPr>
      </w:pPr>
      <w:r>
        <w:rPr>
          <w:rFonts w:hint="eastAsia" w:ascii="宋体" w:hAnsi="宋体" w:cs="宋体"/>
          <w:sz w:val="24"/>
          <w:szCs w:val="24"/>
        </w:rPr>
        <w:t xml:space="preserve">11.4 由于乙方在施工生产过程中违反有关安全操作规程、消防条例，导致发生安全或火灾等事故，乙方应承担由此引发的一切经济损失及法律责任。</w:t>
      </w:r>
      <w:r/>
    </w:p>
    <w:p>
      <w:pPr>
        <w:pStyle w:val="730"/>
        <w:ind w:firstLine="480"/>
        <w:spacing w:line="360" w:lineRule="auto"/>
        <w:rPr>
          <w:rFonts w:hint="eastAsia" w:ascii="宋体" w:hAnsi="宋体" w:cs="宋体"/>
          <w:sz w:val="24"/>
          <w:szCs w:val="24"/>
        </w:rPr>
      </w:pPr>
      <w:r>
        <w:rPr>
          <w:rFonts w:hint="eastAsia" w:ascii="宋体" w:hAnsi="宋体" w:cs="宋体"/>
          <w:sz w:val="24"/>
          <w:szCs w:val="24"/>
        </w:rPr>
        <w:t xml:space="preserve">11.5 本建筑安装施工工程必须达到现行版的国家及江苏省的一切有关法律、法规要求，若本工程实施期间有新的相关法律、法规标准出台，则仍应满足新的标准要求。</w:t>
      </w:r>
      <w:r/>
    </w:p>
    <w:p>
      <w:pPr>
        <w:pStyle w:val="730"/>
        <w:ind w:firstLine="482"/>
        <w:spacing w:line="360" w:lineRule="auto"/>
        <w:rPr>
          <w:rFonts w:hint="eastAsia" w:ascii="宋体" w:hAnsi="宋体" w:cs="宋体"/>
          <w:b/>
          <w:sz w:val="24"/>
          <w:szCs w:val="24"/>
        </w:rPr>
        <w:outlineLvl w:val="1"/>
      </w:pPr>
      <w:r>
        <w:rPr>
          <w:rFonts w:hint="eastAsia" w:ascii="宋体" w:hAnsi="宋体" w:cs="宋体"/>
          <w:b/>
          <w:sz w:val="24"/>
          <w:szCs w:val="24"/>
        </w:rPr>
        <w:t xml:space="preserve">12、奖励和违约责任和质量违约责任</w:t>
      </w:r>
      <w:r/>
    </w:p>
    <w:p>
      <w:pPr>
        <w:pStyle w:val="730"/>
        <w:ind w:firstLine="480"/>
        <w:spacing w:line="360" w:lineRule="auto"/>
        <w:rPr>
          <w:rFonts w:hint="eastAsia" w:ascii="宋体" w:hAnsi="宋体" w:cs="宋体"/>
          <w:sz w:val="24"/>
          <w:szCs w:val="24"/>
        </w:rPr>
      </w:pPr>
      <w:r>
        <w:rPr>
          <w:rFonts w:hint="eastAsia" w:ascii="宋体" w:hAnsi="宋体" w:cs="宋体"/>
          <w:sz w:val="24"/>
          <w:szCs w:val="24"/>
        </w:rPr>
        <w:t xml:space="preserve">12.1  由于乙方原因，</w:t>
      </w:r>
      <w:r>
        <w:rPr>
          <w:rFonts w:hint="eastAsia" w:ascii="宋体" w:hAnsi="宋体" w:cs="宋体"/>
          <w:b/>
          <w:sz w:val="24"/>
          <w:szCs w:val="24"/>
        </w:rPr>
        <w:t xml:space="preserve">逾期竣工，每逾期一天，乙方支付甲方</w:t>
      </w:r>
      <w:r>
        <w:rPr>
          <w:rFonts w:hint="eastAsia" w:ascii="宋体" w:hAnsi="宋体" w:cs="宋体"/>
          <w:b/>
          <w:sz w:val="24"/>
          <w:szCs w:val="24"/>
          <w:u w:val="single"/>
        </w:rPr>
        <w:t xml:space="preserve"> 5000 </w:t>
      </w:r>
      <w:r>
        <w:rPr>
          <w:rFonts w:hint="eastAsia" w:ascii="宋体" w:hAnsi="宋体" w:cs="宋体"/>
          <w:b/>
          <w:sz w:val="24"/>
          <w:szCs w:val="24"/>
        </w:rPr>
        <w:t xml:space="preserve">元违约金</w:t>
      </w:r>
      <w:r>
        <w:rPr>
          <w:rFonts w:hint="eastAsia" w:ascii="宋体" w:hAnsi="宋体" w:cs="宋体"/>
          <w:sz w:val="24"/>
          <w:szCs w:val="24"/>
        </w:rPr>
        <w:t xml:space="preserve">，逾期竣工超过30天的甲方有权不予退还乙方的履约保证金。</w:t>
      </w:r>
      <w:r/>
    </w:p>
    <w:p>
      <w:pPr>
        <w:pStyle w:val="730"/>
        <w:ind w:firstLine="482"/>
        <w:spacing w:line="360" w:lineRule="auto"/>
        <w:tabs>
          <w:tab w:val="left" w:pos="0" w:leader="none"/>
        </w:tabs>
        <w:rPr>
          <w:rFonts w:hint="eastAsia" w:ascii="宋体" w:hAnsi="宋体" w:cs="宋体"/>
          <w:b/>
          <w:sz w:val="24"/>
          <w:szCs w:val="24"/>
        </w:rPr>
      </w:pPr>
      <w:r>
        <w:rPr>
          <w:rFonts w:hint="eastAsia" w:ascii="宋体" w:hAnsi="宋体" w:cs="宋体"/>
          <w:b/>
          <w:sz w:val="24"/>
          <w:szCs w:val="24"/>
        </w:rPr>
        <w:t xml:space="preserve">12.2</w:t>
      </w:r>
      <w:r>
        <w:rPr>
          <w:rFonts w:hint="eastAsia" w:ascii="宋体" w:hAnsi="宋体" w:cs="宋体"/>
          <w:b/>
          <w:bCs/>
          <w:sz w:val="24"/>
          <w:szCs w:val="24"/>
        </w:rPr>
        <w:t xml:space="preserve"> 未经甲方同意乙方不得更换项目负责人及项目管理班子人员，否则每更换项目负责人一次，甲方将从工程款中扣除违约金</w:t>
      </w:r>
      <w:r>
        <w:rPr>
          <w:rFonts w:hint="eastAsia" w:ascii="宋体" w:hAnsi="宋体" w:cs="宋体"/>
          <w:b/>
          <w:bCs/>
          <w:sz w:val="24"/>
          <w:szCs w:val="24"/>
          <w:u w:val="single"/>
        </w:rPr>
        <w:t xml:space="preserve">5000</w:t>
      </w:r>
      <w:r>
        <w:rPr>
          <w:rFonts w:hint="eastAsia" w:ascii="宋体" w:hAnsi="宋体" w:cs="宋体"/>
          <w:b/>
          <w:bCs/>
          <w:sz w:val="24"/>
          <w:szCs w:val="24"/>
        </w:rPr>
        <w:t xml:space="preserve">元；项目管理班子其它人员每更换一次，或</w:t>
      </w:r>
      <w:r>
        <w:rPr>
          <w:rFonts w:hint="eastAsia" w:ascii="宋体" w:hAnsi="宋体" w:cs="宋体"/>
          <w:b/>
          <w:sz w:val="24"/>
          <w:szCs w:val="24"/>
        </w:rPr>
        <w:t xml:space="preserve">项目经理月到位率</w:t>
      </w:r>
      <w:r>
        <w:rPr>
          <w:rFonts w:hint="eastAsia" w:ascii="宋体" w:hAnsi="宋体" w:cs="宋体"/>
          <w:b/>
          <w:sz w:val="24"/>
          <w:szCs w:val="24"/>
        </w:rPr>
        <w:t xml:space="preserve">不足</w:t>
      </w:r>
      <w:r>
        <w:rPr>
          <w:rFonts w:hint="eastAsia" w:ascii="宋体" w:hAnsi="宋体" w:cs="宋体"/>
          <w:b/>
          <w:sz w:val="24"/>
          <w:szCs w:val="24"/>
          <w:u w:val="single"/>
        </w:rPr>
        <w:t xml:space="preserve">80</w:t>
      </w:r>
      <w:r>
        <w:rPr>
          <w:rFonts w:hint="eastAsia" w:ascii="宋体" w:hAnsi="宋体" w:cs="宋体"/>
          <w:b/>
          <w:sz w:val="24"/>
          <w:szCs w:val="24"/>
        </w:rPr>
        <w:t xml:space="preserve">%的，</w:t>
      </w:r>
      <w:r>
        <w:rPr>
          <w:rFonts w:hint="eastAsia" w:ascii="宋体" w:hAnsi="宋体" w:cs="宋体"/>
          <w:b/>
          <w:bCs/>
          <w:sz w:val="24"/>
          <w:szCs w:val="24"/>
        </w:rPr>
        <w:t xml:space="preserve">甲方将从工程款中扣除违约金</w:t>
      </w:r>
      <w:r>
        <w:rPr>
          <w:rFonts w:hint="eastAsia" w:ascii="宋体" w:hAnsi="宋体" w:cs="宋体"/>
          <w:b/>
          <w:bCs/>
          <w:sz w:val="24"/>
          <w:szCs w:val="24"/>
          <w:u w:val="single"/>
        </w:rPr>
        <w:t xml:space="preserve">2000</w:t>
      </w:r>
      <w:r>
        <w:rPr>
          <w:rFonts w:hint="eastAsia" w:ascii="宋体" w:hAnsi="宋体" w:cs="宋体"/>
          <w:b/>
          <w:bCs/>
          <w:sz w:val="24"/>
          <w:szCs w:val="24"/>
        </w:rPr>
        <w:t xml:space="preserve">元；</w:t>
      </w:r>
      <w:r>
        <w:rPr>
          <w:rFonts w:hint="eastAsia" w:ascii="宋体" w:hAnsi="宋体" w:cs="宋体"/>
          <w:b/>
          <w:sz w:val="24"/>
          <w:szCs w:val="24"/>
        </w:rPr>
        <w:t xml:space="preserve">项目班子管理人员（除项目经理外）月到位率达不到</w:t>
      </w:r>
      <w:r>
        <w:rPr>
          <w:rFonts w:hint="eastAsia" w:ascii="宋体" w:hAnsi="宋体" w:cs="宋体"/>
          <w:b/>
          <w:sz w:val="24"/>
          <w:szCs w:val="24"/>
          <w:u w:val="single"/>
        </w:rPr>
        <w:t xml:space="preserve">90</w:t>
      </w:r>
      <w:r>
        <w:rPr>
          <w:rFonts w:hint="eastAsia" w:ascii="宋体" w:hAnsi="宋体" w:cs="宋体"/>
          <w:b/>
          <w:sz w:val="24"/>
          <w:szCs w:val="24"/>
        </w:rPr>
        <w:t xml:space="preserve">%的，每人次罚</w:t>
      </w:r>
      <w:r>
        <w:rPr>
          <w:rFonts w:hint="eastAsia" w:ascii="宋体" w:hAnsi="宋体" w:cs="宋体"/>
          <w:b/>
          <w:sz w:val="24"/>
          <w:szCs w:val="24"/>
          <w:u w:val="single"/>
        </w:rPr>
        <w:t xml:space="preserve">500</w:t>
      </w:r>
      <w:r>
        <w:rPr>
          <w:rFonts w:hint="eastAsia" w:ascii="宋体" w:hAnsi="宋体" w:cs="宋体"/>
          <w:b/>
          <w:sz w:val="24"/>
          <w:szCs w:val="24"/>
        </w:rPr>
        <w:t xml:space="preserve">元。</w:t>
      </w:r>
      <w:r/>
    </w:p>
    <w:p>
      <w:pPr>
        <w:pStyle w:val="730"/>
        <w:ind w:firstLine="480"/>
        <w:spacing w:line="360" w:lineRule="auto"/>
        <w:rPr>
          <w:rFonts w:hint="eastAsia" w:ascii="宋体" w:hAnsi="宋体" w:cs="宋体"/>
          <w:sz w:val="24"/>
          <w:szCs w:val="24"/>
        </w:rPr>
      </w:pPr>
      <w:r>
        <w:rPr>
          <w:rFonts w:hint="eastAsia" w:ascii="宋体" w:hAnsi="宋体" w:cs="宋体"/>
          <w:sz w:val="24"/>
          <w:szCs w:val="24"/>
        </w:rPr>
        <w:t xml:space="preserve">12.3 乙方应妥善保护甲方提供的设备及工程成品，如造成损失，应照价赔偿。</w:t>
      </w:r>
      <w:r/>
    </w:p>
    <w:p>
      <w:pPr>
        <w:pStyle w:val="730"/>
        <w:ind w:firstLine="480"/>
        <w:spacing w:line="360" w:lineRule="auto"/>
        <w:tabs>
          <w:tab w:val="left" w:pos="0" w:leader="none"/>
        </w:tabs>
        <w:rPr>
          <w:rFonts w:hint="eastAsia" w:ascii="宋体" w:hAnsi="宋体" w:cs="宋体"/>
          <w:sz w:val="24"/>
          <w:szCs w:val="24"/>
        </w:rPr>
      </w:pPr>
      <w:r>
        <w:rPr>
          <w:rFonts w:hint="eastAsia" w:ascii="宋体" w:hAnsi="宋体" w:cs="宋体"/>
          <w:sz w:val="24"/>
          <w:szCs w:val="24"/>
        </w:rPr>
        <w:t xml:space="preserve">12.4 甲方未办理任何手续，擅自同意拆改原有建筑物或设备管线，由此发生的损失或事故（包括罚款），由甲方负责并承担损失。</w:t>
      </w:r>
      <w:r/>
    </w:p>
    <w:p>
      <w:pPr>
        <w:pStyle w:val="730"/>
        <w:ind w:firstLine="480"/>
        <w:spacing w:line="360" w:lineRule="auto"/>
        <w:tabs>
          <w:tab w:val="left" w:pos="0" w:leader="none"/>
        </w:tabs>
        <w:rPr>
          <w:rFonts w:hint="eastAsia" w:ascii="宋体" w:hAnsi="宋体" w:cs="宋体"/>
          <w:sz w:val="24"/>
          <w:szCs w:val="24"/>
        </w:rPr>
      </w:pPr>
      <w:r>
        <w:rPr>
          <w:rFonts w:hint="eastAsia" w:ascii="宋体" w:hAnsi="宋体" w:cs="宋体"/>
          <w:sz w:val="24"/>
          <w:szCs w:val="24"/>
        </w:rPr>
        <w:t xml:space="preserve">12.5 未经甲方同意，乙方擅自拆改原建筑物结构或设备管线，由此发生的损失或事故（包括罚款），由乙方负责并承担损失。</w:t>
      </w:r>
      <w:r/>
    </w:p>
    <w:p>
      <w:pPr>
        <w:pStyle w:val="730"/>
        <w:ind w:firstLine="480"/>
        <w:spacing w:line="360" w:lineRule="auto"/>
        <w:tabs>
          <w:tab w:val="left" w:pos="0" w:leader="none"/>
        </w:tabs>
        <w:rPr>
          <w:rFonts w:hint="eastAsia" w:ascii="宋体" w:hAnsi="宋体" w:cs="宋体"/>
          <w:sz w:val="24"/>
          <w:szCs w:val="24"/>
        </w:rPr>
      </w:pPr>
      <w:r>
        <w:rPr>
          <w:rFonts w:hint="eastAsia" w:ascii="宋体" w:hAnsi="宋体" w:cs="宋体"/>
          <w:sz w:val="24"/>
          <w:szCs w:val="24"/>
        </w:rPr>
        <w:t xml:space="preserve">12.6 未办理验收手续，甲方提前使用或擅自动用造成损失由甲方负责。</w:t>
      </w:r>
      <w:r/>
    </w:p>
    <w:p>
      <w:pPr>
        <w:pStyle w:val="730"/>
        <w:ind w:firstLine="480"/>
        <w:spacing w:line="360" w:lineRule="auto"/>
        <w:tabs>
          <w:tab w:val="left" w:pos="0" w:leader="none"/>
        </w:tabs>
        <w:rPr>
          <w:rFonts w:hint="eastAsia" w:ascii="宋体" w:hAnsi="宋体" w:cs="宋体"/>
          <w:sz w:val="24"/>
          <w:szCs w:val="24"/>
        </w:rPr>
      </w:pPr>
      <w:r>
        <w:rPr>
          <w:rFonts w:hint="eastAsia" w:ascii="宋体" w:hAnsi="宋体" w:cs="宋体"/>
          <w:sz w:val="24"/>
          <w:szCs w:val="24"/>
        </w:rPr>
        <w:t xml:space="preserve">12.7因一方原因，合同无法继续履行时，应通知对方，办理合同终止协议，并由责任方赔偿对方由此造成的经济损失。</w:t>
      </w:r>
      <w:r/>
    </w:p>
    <w:p>
      <w:pPr>
        <w:pStyle w:val="730"/>
        <w:ind w:firstLine="480"/>
        <w:spacing w:line="360" w:lineRule="auto"/>
        <w:tabs>
          <w:tab w:val="left" w:pos="0" w:leader="none"/>
        </w:tabs>
        <w:rPr>
          <w:rFonts w:hint="eastAsia" w:ascii="宋体" w:hAnsi="宋体" w:cs="宋体"/>
          <w:sz w:val="24"/>
          <w:szCs w:val="24"/>
        </w:rPr>
      </w:pPr>
      <w:r>
        <w:rPr>
          <w:rFonts w:hint="eastAsia" w:ascii="宋体" w:hAnsi="宋体" w:cs="宋体"/>
          <w:sz w:val="24"/>
          <w:szCs w:val="24"/>
        </w:rPr>
        <w:t xml:space="preserve">12.8 甲乙双方应严格履约，如违约，由违约方承付本合同标的总价5﹪的违约金给受损方，并赔偿受损方由此造成的一切经济损失。</w:t>
      </w:r>
      <w:r/>
    </w:p>
    <w:p>
      <w:pPr>
        <w:pStyle w:val="730"/>
        <w:ind w:firstLine="480"/>
        <w:spacing w:line="360" w:lineRule="auto"/>
        <w:tabs>
          <w:tab w:val="left" w:pos="0" w:leader="none"/>
        </w:tabs>
        <w:rPr>
          <w:rFonts w:hint="eastAsia" w:ascii="宋体" w:hAnsi="宋体" w:cs="宋体"/>
          <w:sz w:val="24"/>
          <w:szCs w:val="24"/>
        </w:rPr>
      </w:pPr>
      <w:r>
        <w:rPr>
          <w:rFonts w:ascii="宋体" w:hAnsi="宋体" w:cs="宋体"/>
          <w:sz w:val="24"/>
          <w:szCs w:val="24"/>
        </w:rPr>
        <w:t xml:space="preserve">12.9</w:t>
      </w:r>
      <w:r>
        <w:rPr>
          <w:rFonts w:hint="eastAsia" w:ascii="宋体" w:hAnsi="宋体" w:cs="宋体"/>
          <w:sz w:val="24"/>
          <w:szCs w:val="24"/>
        </w:rPr>
        <w:t xml:space="preserve">质量违约责任因乙方问题造成的质量问题，除无条件返工直至质量合格后，对因此给甲方造成的损失应进行赔偿，赔偿金累计为本合同标的总价5﹪。</w:t>
      </w:r>
      <w:r/>
    </w:p>
    <w:p>
      <w:pPr>
        <w:pStyle w:val="730"/>
        <w:ind w:firstLine="482"/>
        <w:spacing w:line="360" w:lineRule="auto"/>
        <w:rPr>
          <w:rFonts w:hint="eastAsia" w:ascii="宋体" w:hAnsi="宋体" w:cs="宋体"/>
          <w:b/>
          <w:sz w:val="24"/>
          <w:szCs w:val="24"/>
        </w:rPr>
        <w:outlineLvl w:val="1"/>
      </w:pPr>
      <w:r>
        <w:rPr>
          <w:rFonts w:hint="eastAsia" w:ascii="宋体" w:hAnsi="宋体" w:cs="宋体"/>
          <w:b/>
          <w:sz w:val="24"/>
          <w:szCs w:val="24"/>
        </w:rPr>
        <w:t xml:space="preserve">13、不可抗力</w:t>
      </w:r>
      <w:r/>
    </w:p>
    <w:p>
      <w:pPr>
        <w:pStyle w:val="730"/>
        <w:ind w:firstLine="425"/>
        <w:spacing w:line="360" w:lineRule="auto"/>
        <w:rPr>
          <w:rFonts w:hint="eastAsia" w:ascii="宋体" w:hAnsi="宋体" w:cs="宋体"/>
          <w:sz w:val="24"/>
          <w:szCs w:val="24"/>
        </w:rPr>
      </w:pPr>
      <w:r>
        <w:rPr>
          <w:rFonts w:hint="eastAsia" w:ascii="宋体" w:hAnsi="宋体" w:cs="宋体"/>
          <w:sz w:val="24"/>
          <w:szCs w:val="24"/>
        </w:rPr>
        <w:t xml:space="preserve">13.1 在执行合同期限内，任何一方因不可抗力事件造成不能履行合同时，应立即通知对方，并寄送有关权威机构出具的证明，则合同履行期可延长，延长期与不可抗力影响期相同。出现上述情况不受合同有关逾期责任制约；</w:t>
      </w:r>
      <w:r/>
    </w:p>
    <w:p>
      <w:pPr>
        <w:pStyle w:val="730"/>
        <w:ind w:firstLine="425"/>
        <w:spacing w:line="360" w:lineRule="auto"/>
        <w:rPr>
          <w:rFonts w:hint="eastAsia" w:ascii="宋体" w:hAnsi="宋体" w:cs="宋体"/>
          <w:sz w:val="24"/>
          <w:szCs w:val="24"/>
        </w:rPr>
      </w:pPr>
      <w:r>
        <w:rPr>
          <w:rFonts w:hint="eastAsia" w:ascii="宋体" w:hAnsi="宋体" w:cs="宋体"/>
          <w:sz w:val="24"/>
          <w:szCs w:val="24"/>
        </w:rPr>
        <w:t xml:space="preserve">13.2 不可抗力影响时间持续30日以上时</w:t>
      </w:r>
      <w:r>
        <w:rPr>
          <w:rFonts w:hint="eastAsia" w:ascii="宋体" w:hAnsi="宋体" w:cs="宋体"/>
          <w:sz w:val="24"/>
          <w:szCs w:val="24"/>
        </w:rPr>
        <w:t xml:space="preserve">，甲乙双方及时解除合同；</w:t>
      </w:r>
      <w:r/>
    </w:p>
    <w:p>
      <w:pPr>
        <w:pStyle w:val="730"/>
        <w:ind w:firstLine="425"/>
        <w:spacing w:line="360" w:lineRule="auto"/>
        <w:rPr>
          <w:rFonts w:hint="eastAsia" w:ascii="宋体" w:hAnsi="宋体" w:cs="宋体"/>
          <w:sz w:val="24"/>
          <w:szCs w:val="24"/>
        </w:rPr>
      </w:pPr>
      <w:r>
        <w:rPr>
          <w:rFonts w:hint="eastAsia" w:ascii="宋体" w:hAnsi="宋体" w:cs="宋体"/>
          <w:sz w:val="24"/>
          <w:szCs w:val="24"/>
        </w:rPr>
        <w:t xml:space="preserve">13.3 本条所述“不可抗力”是指不可预见、不能克服及不能避免的事件，包括战争、严重火灾、洪水、地震等。</w:t>
      </w:r>
      <w:r/>
    </w:p>
    <w:p>
      <w:pPr>
        <w:pStyle w:val="730"/>
        <w:ind w:firstLine="482"/>
        <w:spacing w:line="360" w:lineRule="auto"/>
        <w:rPr>
          <w:rFonts w:hint="eastAsia" w:ascii="宋体" w:hAnsi="宋体" w:cs="宋体"/>
          <w:b/>
          <w:sz w:val="24"/>
          <w:szCs w:val="24"/>
        </w:rPr>
        <w:outlineLvl w:val="1"/>
      </w:pPr>
      <w:r>
        <w:rPr>
          <w:rFonts w:hint="eastAsia" w:ascii="宋体" w:hAnsi="宋体" w:cs="宋体"/>
          <w:b/>
          <w:sz w:val="24"/>
          <w:szCs w:val="24"/>
        </w:rPr>
        <w:t xml:space="preserve">14、纠纷解决办法</w:t>
      </w:r>
      <w:r/>
    </w:p>
    <w:p>
      <w:pPr>
        <w:pStyle w:val="730"/>
        <w:spacing w:line="360" w:lineRule="auto"/>
        <w:rPr>
          <w:rFonts w:hint="eastAsia" w:ascii="宋体" w:hAnsi="宋体" w:cs="宋体"/>
          <w:sz w:val="24"/>
          <w:szCs w:val="24"/>
        </w:rPr>
      </w:pPr>
      <w:r>
        <w:rPr>
          <w:rFonts w:hint="eastAsia" w:ascii="宋体" w:hAnsi="宋体" w:cs="宋体"/>
          <w:sz w:val="24"/>
          <w:szCs w:val="24"/>
        </w:rPr>
        <w:t xml:space="preserve">    14.1 在执行本合同中所发生的或与本合同有关的一切争端，甲方和乙方应通过友好协商的办法进行解决。如协商仍不能解决，则通过由甲方所在地人民法院诉讼。</w:t>
      </w:r>
      <w:r/>
    </w:p>
    <w:p>
      <w:pPr>
        <w:pStyle w:val="730"/>
        <w:spacing w:line="360" w:lineRule="auto"/>
        <w:rPr>
          <w:rFonts w:hint="eastAsia" w:ascii="宋体" w:hAnsi="宋体" w:cs="宋体"/>
          <w:sz w:val="24"/>
          <w:szCs w:val="24"/>
        </w:rPr>
      </w:pPr>
      <w:r>
        <w:rPr>
          <w:rFonts w:hint="eastAsia" w:ascii="宋体" w:hAnsi="宋体" w:cs="宋体"/>
          <w:sz w:val="24"/>
          <w:szCs w:val="24"/>
        </w:rPr>
        <w:t xml:space="preserve">    14.2 在诉讼期间，本合同应继续执行。</w:t>
      </w:r>
      <w:r/>
    </w:p>
    <w:p>
      <w:pPr>
        <w:pStyle w:val="730"/>
        <w:ind w:firstLine="482"/>
        <w:spacing w:line="360" w:lineRule="auto"/>
        <w:rPr>
          <w:rFonts w:hint="eastAsia" w:ascii="宋体" w:hAnsi="宋体" w:cs="宋体"/>
          <w:b/>
          <w:sz w:val="24"/>
          <w:szCs w:val="24"/>
        </w:rPr>
        <w:outlineLvl w:val="1"/>
      </w:pPr>
      <w:r>
        <w:rPr>
          <w:rFonts w:hint="eastAsia" w:ascii="宋体" w:hAnsi="宋体" w:cs="宋体"/>
          <w:b/>
          <w:sz w:val="24"/>
          <w:szCs w:val="24"/>
        </w:rPr>
        <w:t xml:space="preserve">15、破产终止合同</w:t>
      </w:r>
      <w:r/>
    </w:p>
    <w:p>
      <w:pPr>
        <w:pStyle w:val="730"/>
        <w:spacing w:line="360" w:lineRule="auto"/>
        <w:rPr>
          <w:rFonts w:hint="eastAsia" w:ascii="宋体" w:hAnsi="宋体" w:cs="宋体"/>
          <w:sz w:val="24"/>
          <w:szCs w:val="24"/>
        </w:rPr>
      </w:pPr>
      <w:r>
        <w:rPr>
          <w:rFonts w:hint="eastAsia" w:ascii="宋体" w:hAnsi="宋体" w:cs="宋体"/>
          <w:b/>
          <w:sz w:val="24"/>
          <w:szCs w:val="24"/>
        </w:rPr>
        <w:t xml:space="preserve">    </w:t>
      </w:r>
      <w:r>
        <w:rPr>
          <w:rFonts w:hint="eastAsia" w:ascii="宋体" w:hAnsi="宋体" w:cs="宋体"/>
          <w:sz w:val="24"/>
          <w:szCs w:val="24"/>
        </w:rPr>
        <w:t xml:space="preserve">如果乙方破产或无清偿能力时，甲方在任何时候书面通知乙方终止合同而不给乙方补偿。该终止合同将不损害或影响甲方已经或将要采取的补救措施的权利。 </w:t>
      </w:r>
      <w:r/>
    </w:p>
    <w:p>
      <w:pPr>
        <w:pStyle w:val="730"/>
        <w:ind w:firstLine="482"/>
        <w:spacing w:line="360" w:lineRule="auto"/>
        <w:rPr>
          <w:rFonts w:hint="eastAsia" w:ascii="宋体" w:hAnsi="宋体" w:cs="宋体"/>
          <w:b/>
          <w:sz w:val="24"/>
          <w:szCs w:val="24"/>
        </w:rPr>
        <w:outlineLvl w:val="1"/>
      </w:pPr>
      <w:r>
        <w:rPr>
          <w:rFonts w:hint="eastAsia" w:ascii="宋体" w:hAnsi="宋体" w:cs="宋体"/>
          <w:b/>
          <w:sz w:val="24"/>
          <w:szCs w:val="24"/>
        </w:rPr>
        <w:t xml:space="preserve">16、分包和转让</w:t>
      </w:r>
      <w:r/>
    </w:p>
    <w:p>
      <w:pPr>
        <w:pStyle w:val="730"/>
        <w:spacing w:line="360" w:lineRule="auto"/>
        <w:rPr>
          <w:rFonts w:hint="eastAsia" w:ascii="宋体" w:hAnsi="宋体" w:cs="宋体"/>
          <w:sz w:val="24"/>
          <w:szCs w:val="24"/>
        </w:rPr>
      </w:pPr>
      <w:r>
        <w:rPr>
          <w:rFonts w:hint="eastAsia" w:ascii="宋体" w:hAnsi="宋体" w:cs="宋体"/>
          <w:sz w:val="24"/>
          <w:szCs w:val="24"/>
        </w:rPr>
        <w:t xml:space="preserve">    16.1 本合同不得转让。</w:t>
      </w:r>
      <w:r/>
    </w:p>
    <w:p>
      <w:pPr>
        <w:pStyle w:val="730"/>
        <w:ind w:firstLine="480"/>
        <w:spacing w:line="360" w:lineRule="auto"/>
        <w:rPr>
          <w:rFonts w:hint="eastAsia" w:ascii="宋体" w:hAnsi="宋体" w:cs="宋体"/>
          <w:sz w:val="24"/>
          <w:szCs w:val="24"/>
        </w:rPr>
      </w:pPr>
      <w:r>
        <w:rPr>
          <w:rFonts w:hint="eastAsia" w:ascii="宋体" w:hAnsi="宋体" w:cs="宋体"/>
          <w:sz w:val="24"/>
          <w:szCs w:val="24"/>
        </w:rPr>
        <w:t xml:space="preserve">16.2经甲方书面同意，乙方可以将合同项下非主体性工作分包给他人完成。接受分包的人应当具备相应的资质条件，并不得再次分包。分包后不能解除乙方履行本合同的责任和义务，接受分包的人与乙方共同对甲方连带承担合同的责任和义务。</w:t>
      </w:r>
      <w:r/>
    </w:p>
    <w:p>
      <w:pPr>
        <w:pStyle w:val="730"/>
        <w:ind w:firstLine="482"/>
        <w:spacing w:line="360" w:lineRule="auto"/>
        <w:rPr>
          <w:rFonts w:hint="eastAsia" w:ascii="宋体" w:hAnsi="宋体" w:cs="宋体"/>
          <w:b/>
          <w:sz w:val="24"/>
          <w:szCs w:val="24"/>
        </w:rPr>
        <w:outlineLvl w:val="1"/>
      </w:pPr>
      <w:r>
        <w:rPr>
          <w:rFonts w:hint="eastAsia" w:ascii="宋体" w:hAnsi="宋体" w:cs="宋体"/>
          <w:b/>
          <w:sz w:val="24"/>
          <w:szCs w:val="24"/>
        </w:rPr>
        <w:t xml:space="preserve">17、</w:t>
      </w:r>
      <w:bookmarkStart w:id="186" w:name="_Toc22000630"/>
      <w:r>
        <w:rPr>
          <w:rFonts w:hint="eastAsia" w:ascii="宋体" w:hAnsi="宋体" w:cs="宋体"/>
          <w:b/>
          <w:sz w:val="24"/>
          <w:szCs w:val="24"/>
        </w:rPr>
        <w:t xml:space="preserve">合同生效及其它</w:t>
      </w:r>
      <w:bookmarkEnd w:id="186"/>
      <w:r>
        <w:rPr>
          <w:rFonts w:hint="eastAsia" w:ascii="宋体" w:hAnsi="宋体" w:cs="宋体"/>
          <w:b/>
          <w:sz w:val="24"/>
          <w:szCs w:val="24"/>
        </w:rPr>
      </w:r>
      <w:r/>
    </w:p>
    <w:p>
      <w:pPr>
        <w:pStyle w:val="730"/>
        <w:ind w:firstLine="480"/>
        <w:spacing w:line="360" w:lineRule="auto"/>
        <w:rPr>
          <w:rFonts w:hint="eastAsia" w:ascii="宋体" w:hAnsi="宋体" w:cs="宋体"/>
          <w:sz w:val="24"/>
          <w:szCs w:val="24"/>
        </w:rPr>
      </w:pPr>
      <w:r>
        <w:rPr>
          <w:rFonts w:hint="eastAsia" w:ascii="宋体" w:hAnsi="宋体" w:cs="宋体"/>
          <w:sz w:val="24"/>
          <w:szCs w:val="24"/>
        </w:rPr>
        <w:t xml:space="preserve">17.1 合同经双方法定代表人或授权代表签字并加盖单位公章后生效。</w:t>
      </w:r>
      <w:r/>
    </w:p>
    <w:p>
      <w:pPr>
        <w:pStyle w:val="730"/>
        <w:ind w:firstLine="480"/>
        <w:spacing w:line="360" w:lineRule="auto"/>
        <w:tabs>
          <w:tab w:val="left" w:pos="142" w:leader="none"/>
        </w:tabs>
        <w:rPr>
          <w:rFonts w:hint="eastAsia" w:ascii="宋体" w:hAnsi="宋体" w:cs="宋体"/>
          <w:sz w:val="24"/>
          <w:szCs w:val="24"/>
        </w:rPr>
      </w:pPr>
      <w:r>
        <w:rPr>
          <w:rFonts w:hint="eastAsia" w:ascii="宋体" w:hAnsi="宋体" w:cs="宋体"/>
          <w:sz w:val="24"/>
          <w:szCs w:val="24"/>
        </w:rPr>
        <w:t xml:space="preserve">17.2 本合同一式陆份，以中文书写，由甲方执肆份，乙方执贰份。</w:t>
      </w:r>
      <w:r/>
    </w:p>
    <w:p>
      <w:pPr>
        <w:pStyle w:val="730"/>
        <w:ind w:firstLine="480"/>
        <w:spacing w:line="360" w:lineRule="auto"/>
        <w:rPr>
          <w:rFonts w:hint="eastAsia" w:ascii="宋体" w:hAnsi="宋体" w:cs="宋体"/>
          <w:sz w:val="24"/>
          <w:szCs w:val="24"/>
        </w:rPr>
      </w:pPr>
      <w:r>
        <w:rPr>
          <w:rFonts w:hint="eastAsia" w:ascii="宋体" w:hAnsi="宋体" w:cs="宋体"/>
          <w:sz w:val="24"/>
          <w:szCs w:val="24"/>
        </w:rPr>
        <w:t xml:space="preserve">17.3 本合同服务实施期间所发生的合同纠纷，甲方与乙方进行处理</w:t>
      </w:r>
      <w:r>
        <w:rPr>
          <w:rFonts w:hint="eastAsia" w:ascii="宋体" w:hAnsi="宋体" w:cs="宋体"/>
          <w:sz w:val="24"/>
          <w:szCs w:val="24"/>
        </w:rPr>
        <w:t xml:space="preserve">。</w:t>
      </w:r>
      <w:r/>
    </w:p>
    <w:p>
      <w:pPr>
        <w:pStyle w:val="730"/>
        <w:ind w:firstLine="480"/>
        <w:spacing w:line="360" w:lineRule="auto"/>
        <w:rPr>
          <w:rFonts w:hint="eastAsia" w:ascii="宋体" w:hAnsi="宋体" w:cs="宋体"/>
          <w:sz w:val="24"/>
          <w:szCs w:val="24"/>
        </w:rPr>
      </w:pPr>
      <w:r>
        <w:rPr>
          <w:rFonts w:hint="eastAsia" w:ascii="宋体" w:hAnsi="宋体" w:cs="宋体"/>
          <w:sz w:val="24"/>
          <w:szCs w:val="24"/>
        </w:rPr>
        <w:t xml:space="preserve">17.4 本合同在执行过程中，如随项目的深化，如合同内容需修改或追加补充，应经甲方、乙方协商，并签署书面修改或补充协议。该协议将作为本合同不可分割的一部分。</w:t>
      </w:r>
      <w:r/>
    </w:p>
    <w:p>
      <w:pPr>
        <w:pStyle w:val="730"/>
        <w:ind w:firstLine="480"/>
        <w:spacing w:line="360" w:lineRule="auto"/>
        <w:rPr>
          <w:rFonts w:ascii="宋体" w:hAnsi="宋体" w:cs="宋体"/>
          <w:sz w:val="24"/>
          <w:szCs w:val="24"/>
        </w:rPr>
      </w:pPr>
      <w:r/>
      <w:bookmarkStart w:id="187" w:name="_Hlk103156526"/>
      <w:r>
        <w:rPr>
          <w:rFonts w:hint="eastAsia" w:ascii="宋体" w:hAnsi="宋体" w:cs="宋体"/>
          <w:sz w:val="24"/>
          <w:szCs w:val="24"/>
        </w:rPr>
        <w:t xml:space="preserve">17.5 本合同</w:t>
      </w:r>
      <w:bookmarkEnd w:id="187"/>
      <w:r>
        <w:rPr>
          <w:rFonts w:hint="eastAsia" w:ascii="宋体" w:hAnsi="宋体" w:cs="宋体"/>
          <w:sz w:val="24"/>
          <w:szCs w:val="24"/>
        </w:rPr>
        <w:t xml:space="preserve">应按照中华人民共和国的现行法律进行解释。</w:t>
      </w:r>
      <w:r>
        <w:rPr>
          <w:rFonts w:ascii="宋体" w:hAnsi="宋体" w:cs="宋体"/>
          <w:sz w:val="24"/>
          <w:szCs w:val="24"/>
        </w:rPr>
      </w:r>
      <w:r/>
    </w:p>
    <w:p>
      <w:pPr>
        <w:pStyle w:val="730"/>
        <w:ind w:firstLine="480"/>
        <w:spacing w:line="360" w:lineRule="auto"/>
        <w:rPr>
          <w:rFonts w:hint="eastAsia" w:ascii="宋体" w:hAnsi="宋体" w:cs="宋体"/>
          <w:sz w:val="24"/>
          <w:szCs w:val="24"/>
        </w:rPr>
      </w:pPr>
      <w:r>
        <w:rPr>
          <w:rFonts w:hint="eastAsia" w:ascii="宋体" w:hAnsi="宋体" w:cs="宋体"/>
          <w:sz w:val="24"/>
          <w:szCs w:val="24"/>
        </w:rPr>
        <w:t xml:space="preserve">17.</w:t>
      </w:r>
      <w:r>
        <w:rPr>
          <w:rFonts w:ascii="宋体" w:hAnsi="宋体" w:cs="宋体"/>
          <w:sz w:val="24"/>
          <w:szCs w:val="24"/>
        </w:rPr>
        <w:t xml:space="preserve">6</w:t>
      </w:r>
      <w:r>
        <w:rPr>
          <w:rFonts w:hint="eastAsia" w:ascii="宋体" w:hAnsi="宋体" w:cs="宋体"/>
          <w:sz w:val="24"/>
          <w:szCs w:val="24"/>
        </w:rPr>
        <w:t xml:space="preserve"> 本合同无条件接受上级主管部门审计。</w:t>
      </w:r>
      <w:r/>
    </w:p>
    <w:p>
      <w:pPr>
        <w:pStyle w:val="730"/>
        <w:ind w:firstLine="480"/>
        <w:spacing w:line="360" w:lineRule="auto"/>
        <w:rPr>
          <w:rFonts w:hint="eastAsia" w:ascii="宋体" w:hAnsi="宋体" w:cs="宋体"/>
          <w:sz w:val="24"/>
          <w:szCs w:val="24"/>
        </w:rPr>
      </w:pPr>
      <w:r>
        <w:rPr>
          <w:rFonts w:hint="eastAsia" w:ascii="宋体" w:hAnsi="宋体" w:cs="宋体"/>
          <w:sz w:val="24"/>
          <w:szCs w:val="24"/>
        </w:rPr>
      </w:r>
      <w:r/>
    </w:p>
    <w:p>
      <w:pPr>
        <w:pStyle w:val="730"/>
        <w:ind w:firstLine="480"/>
        <w:spacing w:line="360" w:lineRule="auto"/>
        <w:rPr>
          <w:rFonts w:hint="eastAsia" w:ascii="宋体" w:hAnsi="宋体" w:cs="宋体"/>
          <w:sz w:val="24"/>
          <w:szCs w:val="24"/>
        </w:rPr>
      </w:pPr>
      <w:r>
        <w:rPr>
          <w:rFonts w:hint="eastAsia" w:ascii="宋体" w:hAnsi="宋体" w:cs="宋体"/>
          <w:sz w:val="24"/>
          <w:szCs w:val="24"/>
        </w:rPr>
        <w:t xml:space="preserve">甲    方（单位盖章）：扬州市广陵新城管理委员会</w:t>
      </w:r>
      <w:r/>
    </w:p>
    <w:p>
      <w:pPr>
        <w:pStyle w:val="730"/>
        <w:ind w:firstLine="480"/>
        <w:spacing w:line="360" w:lineRule="auto"/>
        <w:rPr>
          <w:rFonts w:hint="eastAsia" w:ascii="宋体" w:hAnsi="宋体" w:cs="宋体"/>
          <w:sz w:val="24"/>
          <w:szCs w:val="24"/>
        </w:rPr>
      </w:pPr>
      <w:r>
        <w:rPr>
          <w:rFonts w:hint="eastAsia" w:ascii="宋体" w:hAnsi="宋体" w:cs="宋体"/>
          <w:sz w:val="24"/>
          <w:szCs w:val="24"/>
        </w:rPr>
        <w:t xml:space="preserve">地    址：                              电   话：</w:t>
      </w:r>
      <w:r/>
    </w:p>
    <w:p>
      <w:pPr>
        <w:pStyle w:val="730"/>
        <w:ind w:firstLine="480"/>
        <w:spacing w:line="360" w:lineRule="auto"/>
        <w:rPr>
          <w:rFonts w:hint="eastAsia" w:ascii="宋体" w:hAnsi="宋体" w:cs="宋体"/>
          <w:sz w:val="24"/>
          <w:szCs w:val="24"/>
        </w:rPr>
      </w:pPr>
      <w:r>
        <w:rPr>
          <w:rFonts w:hint="eastAsia" w:ascii="宋体" w:hAnsi="宋体" w:cs="宋体"/>
          <w:sz w:val="24"/>
          <w:szCs w:val="24"/>
        </w:rPr>
        <w:t xml:space="preserve">代表签字：</w:t>
      </w:r>
      <w:bookmarkEnd w:id="184"/>
      <w:r/>
      <w:bookmarkEnd w:id="185"/>
      <w:r>
        <w:rPr>
          <w:rFonts w:hint="eastAsia" w:ascii="宋体" w:hAnsi="宋体" w:cs="宋体"/>
          <w:sz w:val="24"/>
          <w:szCs w:val="24"/>
        </w:rPr>
      </w:r>
      <w:r/>
    </w:p>
    <w:p>
      <w:pPr>
        <w:pStyle w:val="730"/>
        <w:ind w:firstLine="480"/>
        <w:spacing w:line="360" w:lineRule="auto"/>
        <w:rPr>
          <w:rFonts w:hint="eastAsia" w:ascii="宋体" w:hAnsi="宋体" w:cs="宋体"/>
          <w:sz w:val="24"/>
          <w:szCs w:val="24"/>
        </w:rPr>
      </w:pPr>
      <w:r>
        <w:rPr>
          <w:rFonts w:hint="eastAsia" w:ascii="宋体" w:hAnsi="宋体" w:cs="宋体"/>
          <w:sz w:val="24"/>
          <w:szCs w:val="24"/>
        </w:rPr>
      </w:r>
      <w:r/>
    </w:p>
    <w:p>
      <w:pPr>
        <w:pStyle w:val="730"/>
        <w:ind w:firstLine="480"/>
        <w:spacing w:line="360" w:lineRule="auto"/>
        <w:rPr>
          <w:rFonts w:hint="eastAsia" w:ascii="宋体" w:hAnsi="宋体" w:cs="宋体"/>
          <w:sz w:val="24"/>
          <w:szCs w:val="24"/>
        </w:rPr>
      </w:pPr>
      <w:r>
        <w:rPr>
          <w:rFonts w:hint="eastAsia" w:ascii="宋体" w:hAnsi="宋体" w:cs="宋体"/>
          <w:sz w:val="24"/>
          <w:szCs w:val="24"/>
        </w:rPr>
        <w:t xml:space="preserve">乙    方（单位盖章）：</w:t>
      </w:r>
      <w:r/>
    </w:p>
    <w:p>
      <w:pPr>
        <w:pStyle w:val="730"/>
        <w:ind w:firstLine="480"/>
        <w:spacing w:line="360" w:lineRule="auto"/>
        <w:rPr>
          <w:rFonts w:hint="eastAsia" w:ascii="宋体" w:hAnsi="宋体" w:cs="宋体"/>
          <w:sz w:val="24"/>
          <w:szCs w:val="24"/>
        </w:rPr>
      </w:pPr>
      <w:r>
        <w:rPr>
          <w:rFonts w:hint="eastAsia" w:ascii="宋体" w:hAnsi="宋体" w:cs="宋体"/>
          <w:sz w:val="24"/>
          <w:szCs w:val="24"/>
        </w:rPr>
        <w:t xml:space="preserve">地    址：                               电   话：</w:t>
      </w:r>
      <w:r/>
    </w:p>
    <w:p>
      <w:pPr>
        <w:pStyle w:val="730"/>
        <w:ind w:firstLine="480"/>
        <w:spacing w:line="360" w:lineRule="auto"/>
        <w:rPr>
          <w:rFonts w:hint="eastAsia" w:ascii="宋体" w:hAnsi="宋体" w:cs="宋体"/>
          <w:sz w:val="24"/>
          <w:szCs w:val="24"/>
        </w:rPr>
      </w:pPr>
      <w:r>
        <w:rPr>
          <w:rFonts w:hint="eastAsia" w:ascii="宋体" w:hAnsi="宋体" w:cs="宋体"/>
          <w:sz w:val="24"/>
          <w:szCs w:val="24"/>
        </w:rPr>
        <w:t xml:space="preserve">代表签字：</w:t>
      </w:r>
      <w:r/>
    </w:p>
    <w:p>
      <w:pPr>
        <w:pStyle w:val="730"/>
        <w:ind w:firstLine="480"/>
        <w:spacing w:line="360" w:lineRule="auto"/>
        <w:rPr>
          <w:rFonts w:hint="eastAsia" w:ascii="宋体" w:hAnsi="宋体" w:cs="宋体"/>
          <w:sz w:val="24"/>
          <w:szCs w:val="24"/>
        </w:rPr>
      </w:pPr>
      <w:r>
        <w:rPr>
          <w:rFonts w:hint="eastAsia" w:ascii="宋体" w:hAnsi="宋体" w:cs="宋体"/>
          <w:sz w:val="24"/>
          <w:szCs w:val="24"/>
        </w:rPr>
      </w:r>
      <w:r/>
    </w:p>
    <w:p>
      <w:pPr>
        <w:pStyle w:val="730"/>
        <w:ind w:firstLine="480"/>
        <w:spacing w:line="360" w:lineRule="auto"/>
        <w:rPr>
          <w:rFonts w:hint="eastAsia" w:ascii="宋体" w:hAnsi="宋体" w:cs="宋体"/>
          <w:sz w:val="24"/>
          <w:szCs w:val="24"/>
        </w:rPr>
      </w:pPr>
      <w:r>
        <w:rPr>
          <w:rFonts w:hint="eastAsia" w:ascii="宋体" w:hAnsi="宋体" w:cs="宋体"/>
          <w:sz w:val="24"/>
          <w:szCs w:val="24"/>
        </w:rPr>
        <w:t xml:space="preserve">见 证 方（单位盖章）：江苏省鼎诚建设工程顾问有限公司扬州分公司</w:t>
      </w:r>
      <w:r/>
    </w:p>
    <w:p>
      <w:pPr>
        <w:pStyle w:val="730"/>
        <w:ind w:firstLine="480"/>
        <w:spacing w:line="360" w:lineRule="auto"/>
        <w:rPr>
          <w:rFonts w:hint="eastAsia" w:ascii="宋体" w:hAnsi="宋体" w:cs="宋体"/>
          <w:sz w:val="24"/>
          <w:szCs w:val="24"/>
        </w:rPr>
      </w:pPr>
      <w:r>
        <w:rPr>
          <w:rFonts w:hint="eastAsia" w:ascii="宋体" w:hAnsi="宋体" w:cs="宋体"/>
          <w:sz w:val="24"/>
          <w:szCs w:val="24"/>
        </w:rPr>
        <w:t xml:space="preserve">地 址：扬州市文昌西路450号国泰大厦1号楼16楼</w:t>
      </w:r>
      <w:r/>
    </w:p>
    <w:p>
      <w:pPr>
        <w:pStyle w:val="730"/>
        <w:ind w:firstLine="480"/>
        <w:spacing w:line="360" w:lineRule="auto"/>
        <w:rPr>
          <w:rFonts w:hint="eastAsia" w:ascii="宋体" w:hAnsi="宋体" w:cs="宋体"/>
          <w:sz w:val="24"/>
          <w:szCs w:val="24"/>
        </w:rPr>
      </w:pPr>
      <w:r>
        <w:rPr>
          <w:rFonts w:hint="eastAsia" w:ascii="宋体" w:hAnsi="宋体" w:cs="宋体"/>
          <w:sz w:val="24"/>
          <w:szCs w:val="24"/>
        </w:rPr>
        <w:t xml:space="preserve">电 话：0514-80550755</w:t>
      </w:r>
      <w:r/>
    </w:p>
    <w:p>
      <w:pPr>
        <w:pStyle w:val="730"/>
        <w:ind w:firstLine="480"/>
        <w:spacing w:line="360" w:lineRule="auto"/>
        <w:rPr>
          <w:rFonts w:hint="eastAsia" w:ascii="宋体" w:hAnsi="宋体" w:cs="宋体"/>
          <w:sz w:val="24"/>
          <w:szCs w:val="24"/>
        </w:rPr>
      </w:pPr>
      <w:r>
        <w:rPr>
          <w:rFonts w:hint="eastAsia" w:ascii="宋体" w:hAnsi="宋体" w:cs="宋体"/>
          <w:sz w:val="24"/>
          <w:szCs w:val="24"/>
        </w:rPr>
        <w:t xml:space="preserve">合同签订日期：   年  月  日</w:t>
      </w:r>
      <w:r/>
    </w:p>
    <w:p>
      <w:pPr>
        <w:pStyle w:val="730"/>
        <w:ind w:firstLine="600"/>
        <w:spacing w:line="360" w:lineRule="auto"/>
        <w:rPr>
          <w:rFonts w:hint="eastAsia" w:ascii="宋体" w:hAnsi="宋体" w:cs="宋体"/>
          <w:b/>
          <w:bCs/>
          <w:sz w:val="24"/>
          <w:szCs w:val="24"/>
        </w:rPr>
      </w:pPr>
      <w:r>
        <w:rPr>
          <w:rFonts w:hint="eastAsia" w:ascii="宋体" w:hAnsi="宋体" w:cs="宋体"/>
          <w:b/>
          <w:bCs/>
          <w:sz w:val="24"/>
          <w:szCs w:val="24"/>
        </w:rPr>
      </w:r>
      <w:r/>
    </w:p>
    <w:p>
      <w:pPr>
        <w:pStyle w:val="730"/>
        <w:ind w:firstLine="600"/>
        <w:spacing w:line="360" w:lineRule="auto"/>
        <w:rPr>
          <w:rFonts w:hint="eastAsia" w:ascii="宋体" w:hAnsi="宋体" w:cs="宋体"/>
          <w:b/>
          <w:bCs/>
          <w:sz w:val="24"/>
          <w:szCs w:val="24"/>
        </w:rPr>
      </w:pPr>
      <w:r>
        <w:rPr>
          <w:rFonts w:hint="eastAsia" w:ascii="宋体" w:hAnsi="宋体" w:cs="宋体"/>
          <w:b/>
          <w:bCs/>
          <w:sz w:val="24"/>
          <w:szCs w:val="24"/>
        </w:rPr>
      </w:r>
      <w:r/>
    </w:p>
    <w:p>
      <w:pPr>
        <w:pStyle w:val="730"/>
        <w:ind w:firstLine="600"/>
        <w:spacing w:line="360" w:lineRule="auto"/>
        <w:rPr>
          <w:rFonts w:hint="eastAsia" w:ascii="宋体" w:hAnsi="宋体" w:cs="宋体"/>
          <w:b/>
          <w:bCs/>
          <w:sz w:val="24"/>
          <w:szCs w:val="24"/>
        </w:rPr>
      </w:pPr>
      <w:r>
        <w:rPr>
          <w:rFonts w:hint="eastAsia" w:ascii="宋体" w:hAnsi="宋体" w:cs="宋体"/>
          <w:b/>
          <w:bCs/>
          <w:sz w:val="24"/>
          <w:szCs w:val="24"/>
        </w:rPr>
      </w:r>
      <w:r/>
    </w:p>
    <w:p>
      <w:pPr>
        <w:pStyle w:val="860"/>
        <w:spacing w:line="360" w:lineRule="auto"/>
        <w:rPr>
          <w:rFonts w:ascii="宋体" w:hAnsi="宋体" w:cs="宋体"/>
          <w:sz w:val="24"/>
          <w:szCs w:val="24"/>
        </w:rPr>
      </w:pPr>
      <w:r>
        <w:rPr>
          <w:rFonts w:ascii="宋体" w:hAnsi="宋体" w:cs="宋体"/>
          <w:sz w:val="24"/>
          <w:szCs w:val="24"/>
        </w:rPr>
      </w:r>
      <w:r/>
    </w:p>
    <w:p>
      <w:pPr>
        <w:pStyle w:val="862"/>
        <w:jc w:val="center"/>
        <w:spacing w:line="360" w:lineRule="auto"/>
        <w:rPr>
          <w:rFonts w:ascii="方正大标宋简体" w:hAnsi="宋体" w:eastAsia="方正大标宋简体"/>
          <w:sz w:val="72"/>
          <w:szCs w:val="72"/>
          <w:lang w:val="zh-CN"/>
        </w:rPr>
      </w:pPr>
      <w:r>
        <w:rPr>
          <w:rFonts w:hint="eastAsia" w:ascii="方正大标宋简体" w:hAnsi="宋体" w:eastAsia="方正大标宋简体"/>
          <w:sz w:val="72"/>
          <w:szCs w:val="72"/>
          <w:lang w:val="zh-CN"/>
        </w:rPr>
        <w:t xml:space="preserve">工 程 建 设 项 目 </w:t>
      </w:r>
      <w:r>
        <w:rPr>
          <w:rFonts w:ascii="方正大标宋简体" w:hAnsi="宋体" w:eastAsia="方正大标宋简体"/>
          <w:sz w:val="72"/>
          <w:szCs w:val="72"/>
          <w:lang w:val="zh-CN"/>
        </w:rPr>
      </w:r>
      <w:r/>
    </w:p>
    <w:p>
      <w:pPr>
        <w:pStyle w:val="862"/>
        <w:jc w:val="center"/>
        <w:spacing w:before="290" w:line="360" w:lineRule="auto"/>
        <w:rPr>
          <w:rFonts w:ascii="方正大标宋简体" w:hAnsi="宋体" w:eastAsia="方正大标宋简体"/>
          <w:sz w:val="72"/>
          <w:szCs w:val="72"/>
          <w:lang w:val="zh-CN"/>
        </w:rPr>
      </w:pPr>
      <w:r>
        <w:rPr>
          <w:rFonts w:hint="eastAsia" w:ascii="方正大标宋简体" w:hAnsi="宋体" w:eastAsia="方正大标宋简体"/>
          <w:sz w:val="72"/>
          <w:szCs w:val="72"/>
          <w:lang w:val="zh-CN"/>
        </w:rPr>
        <w:t xml:space="preserve">廉 政 合 同</w:t>
      </w:r>
      <w:r>
        <w:rPr>
          <w:rFonts w:ascii="方正大标宋简体" w:hAnsi="宋体" w:eastAsia="方正大标宋简体"/>
          <w:sz w:val="72"/>
          <w:szCs w:val="72"/>
          <w:lang w:val="zh-CN"/>
        </w:rPr>
      </w:r>
      <w:r/>
    </w:p>
    <w:p>
      <w:pPr>
        <w:pStyle w:val="862"/>
        <w:jc w:val="center"/>
        <w:spacing w:line="360" w:lineRule="auto"/>
        <w:rPr>
          <w:rFonts w:ascii="黑体" w:hAnsi="宋体" w:eastAsia="黑体"/>
          <w:sz w:val="24"/>
          <w:szCs w:val="24"/>
          <w:lang w:val="zh-CN"/>
        </w:rPr>
      </w:pPr>
      <w:r>
        <w:rPr>
          <w:rFonts w:ascii="黑体" w:hAnsi="宋体" w:eastAsia="黑体"/>
          <w:sz w:val="24"/>
          <w:szCs w:val="24"/>
          <w:lang w:val="zh-CN"/>
        </w:rPr>
      </w:r>
      <w:r/>
    </w:p>
    <w:p>
      <w:pPr>
        <w:pStyle w:val="862"/>
        <w:jc w:val="center"/>
        <w:spacing w:line="360" w:lineRule="auto"/>
        <w:rPr>
          <w:rFonts w:ascii="黑体" w:hAnsi="宋体" w:eastAsia="黑体"/>
          <w:sz w:val="24"/>
          <w:szCs w:val="24"/>
          <w:lang w:val="zh-CN"/>
        </w:rPr>
      </w:pPr>
      <w:r>
        <w:rPr>
          <w:rFonts w:ascii="黑体" w:hAnsi="宋体" w:eastAsia="黑体"/>
          <w:sz w:val="24"/>
          <w:szCs w:val="24"/>
          <w:lang w:val="zh-CN"/>
        </w:rPr>
      </w:r>
      <w:r/>
    </w:p>
    <w:p>
      <w:pPr>
        <w:pStyle w:val="862"/>
        <w:jc w:val="center"/>
        <w:spacing w:line="360" w:lineRule="auto"/>
        <w:rPr>
          <w:rFonts w:ascii="黑体" w:hAnsi="宋体" w:eastAsia="黑体"/>
          <w:sz w:val="24"/>
          <w:szCs w:val="24"/>
          <w:lang w:val="zh-CN"/>
        </w:rPr>
      </w:pPr>
      <w:r>
        <w:rPr>
          <w:rFonts w:ascii="黑体" w:hAnsi="宋体" w:eastAsia="黑体"/>
          <w:sz w:val="24"/>
          <w:szCs w:val="24"/>
          <w:lang w:val="zh-CN"/>
        </w:rPr>
      </w:r>
      <w:r/>
    </w:p>
    <w:p>
      <w:pPr>
        <w:pStyle w:val="862"/>
        <w:jc w:val="center"/>
        <w:spacing w:line="360" w:lineRule="auto"/>
        <w:rPr>
          <w:rFonts w:ascii="黑体" w:hAnsi="宋体" w:eastAsia="黑体"/>
          <w:sz w:val="24"/>
          <w:szCs w:val="24"/>
          <w:lang w:val="zh-CN"/>
        </w:rPr>
      </w:pPr>
      <w:r>
        <w:rPr>
          <w:rFonts w:ascii="黑体" w:hAnsi="宋体" w:eastAsia="黑体"/>
          <w:sz w:val="24"/>
          <w:szCs w:val="24"/>
          <w:lang w:val="zh-CN"/>
        </w:rPr>
      </w:r>
      <w:r/>
    </w:p>
    <w:p>
      <w:pPr>
        <w:pStyle w:val="862"/>
        <w:jc w:val="center"/>
        <w:spacing w:line="360" w:lineRule="auto"/>
        <w:rPr>
          <w:rFonts w:ascii="黑体" w:hAnsi="宋体" w:eastAsia="黑体"/>
          <w:sz w:val="24"/>
          <w:szCs w:val="24"/>
          <w:lang w:val="zh-CN"/>
        </w:rPr>
      </w:pPr>
      <w:r>
        <w:rPr>
          <w:rFonts w:ascii="黑体" w:hAnsi="宋体" w:eastAsia="黑体"/>
          <w:sz w:val="24"/>
          <w:szCs w:val="24"/>
          <w:lang w:val="zh-CN"/>
        </w:rPr>
      </w:r>
      <w:r/>
    </w:p>
    <w:p>
      <w:pPr>
        <w:pStyle w:val="862"/>
        <w:jc w:val="center"/>
        <w:spacing w:line="360" w:lineRule="auto"/>
        <w:rPr>
          <w:rFonts w:ascii="黑体" w:hAnsi="宋体" w:eastAsia="黑体"/>
          <w:sz w:val="24"/>
          <w:szCs w:val="24"/>
          <w:lang w:val="zh-CN"/>
        </w:rPr>
      </w:pPr>
      <w:r>
        <w:rPr>
          <w:rFonts w:ascii="黑体" w:hAnsi="宋体" w:eastAsia="黑体"/>
          <w:sz w:val="24"/>
          <w:szCs w:val="24"/>
          <w:lang w:val="zh-CN"/>
        </w:rPr>
      </w:r>
      <w:r/>
    </w:p>
    <w:p>
      <w:pPr>
        <w:pStyle w:val="862"/>
        <w:jc w:val="center"/>
        <w:spacing w:line="360" w:lineRule="auto"/>
        <w:rPr>
          <w:rFonts w:ascii="黑体" w:hAnsi="宋体" w:eastAsia="黑体"/>
          <w:sz w:val="24"/>
          <w:szCs w:val="24"/>
          <w:lang w:val="zh-CN"/>
        </w:rPr>
      </w:pPr>
      <w:r>
        <w:rPr>
          <w:rFonts w:ascii="黑体" w:hAnsi="宋体" w:eastAsia="黑体"/>
          <w:sz w:val="24"/>
          <w:szCs w:val="24"/>
          <w:lang w:val="zh-CN"/>
        </w:rPr>
      </w:r>
      <w:r/>
    </w:p>
    <w:p>
      <w:pPr>
        <w:pStyle w:val="862"/>
        <w:ind w:firstLine="480"/>
        <w:spacing w:line="360" w:lineRule="auto"/>
        <w:rPr>
          <w:rFonts w:ascii="宋体" w:hAnsi="宋体"/>
          <w:sz w:val="24"/>
          <w:szCs w:val="24"/>
        </w:rPr>
      </w:pPr>
      <w:r>
        <w:rPr>
          <w:rFonts w:hint="eastAsia" w:ascii="方正楷体简体" w:hAnsi="宋体" w:eastAsia="方正楷体简体"/>
          <w:sz w:val="24"/>
          <w:szCs w:val="24"/>
          <w:lang w:val="zh-CN"/>
        </w:rPr>
        <w:br w:type="page" w:clear="all"/>
      </w:r>
      <w:r>
        <w:rPr>
          <w:rFonts w:hint="eastAsia" w:ascii="宋体" w:hAnsi="宋体"/>
          <w:sz w:val="24"/>
          <w:szCs w:val="24"/>
        </w:rPr>
        <w:t xml:space="preserve">为加强工程项目建设中的廉政建设，规范工程建设单位、中标单位双方的各项活动，防止发生各种谋取不正当利益的违法违纪行为，保护国家、集体和当事人的合法权益，根据《反不正当竞争法》、《建筑法》、《招标投标法》等法律法规和廉</w:t>
      </w:r>
      <w:r>
        <w:rPr>
          <w:rFonts w:hint="eastAsia" w:ascii="宋体" w:hAnsi="宋体"/>
          <w:sz w:val="24"/>
          <w:szCs w:val="24"/>
        </w:rPr>
        <w:t xml:space="preserve">政建设有关规定，特订立本廉政合同。</w:t>
      </w:r>
      <w:r>
        <w:rPr>
          <w:rFonts w:ascii="宋体" w:hAnsi="宋体"/>
          <w:sz w:val="24"/>
          <w:szCs w:val="24"/>
        </w:rPr>
      </w:r>
      <w:r/>
    </w:p>
    <w:p>
      <w:pPr>
        <w:pStyle w:val="862"/>
        <w:ind w:firstLine="480"/>
        <w:spacing w:line="360" w:lineRule="auto"/>
        <w:rPr>
          <w:rFonts w:ascii="宋体" w:hAnsi="宋体"/>
          <w:sz w:val="24"/>
          <w:szCs w:val="24"/>
        </w:rPr>
      </w:pPr>
      <w:r>
        <w:rPr>
          <w:rFonts w:hint="eastAsia" w:ascii="宋体" w:hAnsi="宋体"/>
          <w:sz w:val="24"/>
          <w:szCs w:val="24"/>
        </w:rPr>
        <w:t xml:space="preserve">第一条  甲乙双方的权利和义务</w:t>
      </w:r>
      <w:r>
        <w:rPr>
          <w:rFonts w:ascii="宋体" w:hAnsi="宋体"/>
          <w:sz w:val="24"/>
          <w:szCs w:val="24"/>
        </w:rPr>
      </w:r>
      <w:r/>
    </w:p>
    <w:p>
      <w:pPr>
        <w:pStyle w:val="862"/>
        <w:ind w:firstLine="480"/>
        <w:spacing w:line="360" w:lineRule="auto"/>
        <w:rPr>
          <w:rFonts w:ascii="宋体" w:hAnsi="宋体"/>
          <w:sz w:val="24"/>
          <w:szCs w:val="24"/>
        </w:rPr>
      </w:pPr>
      <w:r>
        <w:rPr>
          <w:rFonts w:hint="eastAsia" w:ascii="宋体" w:hAnsi="宋体"/>
          <w:sz w:val="24"/>
          <w:szCs w:val="24"/>
        </w:rPr>
        <w:t xml:space="preserve">（一）严格遵守国家关于市场准入、勘测设计、施工监理、招标投标、工程施工、设备安装和市场经营活动等有关法律法规及相关政策，以及廉政建设的各项规定。</w:t>
      </w:r>
      <w:r>
        <w:rPr>
          <w:rFonts w:ascii="宋体" w:hAnsi="宋体"/>
          <w:sz w:val="24"/>
          <w:szCs w:val="24"/>
        </w:rPr>
      </w:r>
      <w:r/>
    </w:p>
    <w:p>
      <w:pPr>
        <w:pStyle w:val="862"/>
        <w:ind w:firstLine="480"/>
        <w:spacing w:line="360" w:lineRule="auto"/>
        <w:rPr>
          <w:rFonts w:ascii="宋体" w:hAnsi="宋体"/>
          <w:sz w:val="24"/>
          <w:szCs w:val="24"/>
        </w:rPr>
      </w:pPr>
      <w:r>
        <w:rPr>
          <w:rFonts w:hint="eastAsia" w:ascii="宋体" w:hAnsi="宋体"/>
          <w:sz w:val="24"/>
          <w:szCs w:val="24"/>
        </w:rPr>
        <w:t xml:space="preserve">（二）严格执行本项目甲乙双方签订的施工合同文件，自觉按合同办事。</w:t>
      </w:r>
      <w:r>
        <w:rPr>
          <w:rFonts w:ascii="宋体" w:hAnsi="宋体"/>
          <w:sz w:val="24"/>
          <w:szCs w:val="24"/>
        </w:rPr>
      </w:r>
      <w:r/>
    </w:p>
    <w:p>
      <w:pPr>
        <w:pStyle w:val="862"/>
        <w:ind w:firstLine="480"/>
        <w:spacing w:line="360" w:lineRule="auto"/>
        <w:rPr>
          <w:rFonts w:ascii="宋体" w:hAnsi="宋体"/>
          <w:sz w:val="24"/>
          <w:szCs w:val="24"/>
        </w:rPr>
      </w:pPr>
      <w:r>
        <w:rPr>
          <w:rFonts w:hint="eastAsia" w:ascii="宋体" w:hAnsi="宋体"/>
          <w:sz w:val="24"/>
          <w:szCs w:val="24"/>
        </w:rPr>
        <w:t xml:space="preserve">（三）业务活动坚持公开、公平、公正、诚信、透明的原则（除法律法规认定的商业秘密和合同文件另有规定之外），双方人员不得为获取不正当的利益，就工程费用、材料供应、工程量变动、工程验收、工程质量等问题进行私下商谈或达成默契，不得损害国家和集体利益，违反工程建设管理规章制度。</w:t>
      </w:r>
      <w:r>
        <w:rPr>
          <w:rFonts w:ascii="宋体" w:hAnsi="宋体"/>
          <w:sz w:val="24"/>
          <w:szCs w:val="24"/>
        </w:rPr>
      </w:r>
      <w:r/>
    </w:p>
    <w:p>
      <w:pPr>
        <w:pStyle w:val="862"/>
        <w:ind w:firstLine="480"/>
        <w:spacing w:line="360" w:lineRule="auto"/>
        <w:rPr>
          <w:rFonts w:ascii="宋体" w:hAnsi="宋体"/>
          <w:sz w:val="24"/>
          <w:szCs w:val="24"/>
        </w:rPr>
      </w:pPr>
      <w:r>
        <w:rPr>
          <w:rFonts w:hint="eastAsia" w:ascii="宋体" w:hAnsi="宋体"/>
          <w:sz w:val="24"/>
          <w:szCs w:val="24"/>
        </w:rPr>
        <w:t xml:space="preserve">（四）建立健全廉政制度，开展廉政教育，设立廉政公示牌，公布举报电话。</w:t>
      </w:r>
      <w:r>
        <w:rPr>
          <w:rFonts w:ascii="宋体" w:hAnsi="宋体"/>
          <w:sz w:val="24"/>
          <w:szCs w:val="24"/>
        </w:rPr>
      </w:r>
      <w:r/>
    </w:p>
    <w:p>
      <w:pPr>
        <w:pStyle w:val="862"/>
        <w:ind w:firstLine="480"/>
        <w:spacing w:line="360" w:lineRule="auto"/>
        <w:rPr>
          <w:rFonts w:ascii="宋体" w:hAnsi="宋体"/>
          <w:sz w:val="24"/>
          <w:szCs w:val="24"/>
        </w:rPr>
      </w:pPr>
      <w:r>
        <w:rPr>
          <w:rFonts w:hint="eastAsia" w:ascii="宋体" w:hAnsi="宋体"/>
          <w:sz w:val="24"/>
          <w:szCs w:val="24"/>
        </w:rPr>
        <w:t xml:space="preserve">第二条  甲方的责任</w:t>
      </w:r>
      <w:r>
        <w:rPr>
          <w:rFonts w:ascii="宋体" w:hAnsi="宋体"/>
          <w:sz w:val="24"/>
          <w:szCs w:val="24"/>
        </w:rPr>
      </w:r>
      <w:r/>
    </w:p>
    <w:p>
      <w:pPr>
        <w:pStyle w:val="862"/>
        <w:ind w:firstLine="480"/>
        <w:spacing w:line="360" w:lineRule="auto"/>
        <w:rPr>
          <w:rFonts w:ascii="宋体" w:hAnsi="宋体"/>
          <w:sz w:val="24"/>
          <w:szCs w:val="24"/>
        </w:rPr>
      </w:pPr>
      <w:r>
        <w:rPr>
          <w:rFonts w:hint="eastAsia" w:ascii="宋体" w:hAnsi="宋体"/>
          <w:sz w:val="24"/>
          <w:szCs w:val="24"/>
        </w:rPr>
        <w:t xml:space="preserve">甲方的领导和从事该工程项目的工作人员，在工程项目的事前、事中、事后应遵守以下规定：</w:t>
      </w:r>
      <w:r>
        <w:rPr>
          <w:rFonts w:ascii="宋体" w:hAnsi="宋体"/>
          <w:sz w:val="24"/>
          <w:szCs w:val="24"/>
        </w:rPr>
      </w:r>
      <w:r/>
    </w:p>
    <w:p>
      <w:pPr>
        <w:pStyle w:val="862"/>
        <w:ind w:firstLine="480"/>
        <w:spacing w:line="360" w:lineRule="auto"/>
        <w:rPr>
          <w:rFonts w:ascii="宋体" w:hAnsi="宋体"/>
          <w:sz w:val="24"/>
          <w:szCs w:val="24"/>
        </w:rPr>
      </w:pPr>
      <w:r>
        <w:rPr>
          <w:rFonts w:hint="eastAsia" w:ascii="宋体" w:hAnsi="宋体"/>
          <w:sz w:val="24"/>
          <w:szCs w:val="24"/>
        </w:rPr>
        <w:t xml:space="preserve">（一）禁止向乙方索要、接受回扣、礼金、有价证券、贵重物品和好处费、感谢费或在乙方报销任何应由甲方（个人）支付的费用。</w:t>
      </w:r>
      <w:r>
        <w:rPr>
          <w:rFonts w:ascii="宋体" w:hAnsi="宋体"/>
          <w:sz w:val="24"/>
          <w:szCs w:val="24"/>
        </w:rPr>
      </w:r>
      <w:r/>
    </w:p>
    <w:p>
      <w:pPr>
        <w:pStyle w:val="862"/>
        <w:ind w:firstLine="480"/>
        <w:spacing w:line="360" w:lineRule="auto"/>
        <w:rPr>
          <w:rFonts w:ascii="宋体" w:hAnsi="宋体"/>
          <w:sz w:val="24"/>
          <w:szCs w:val="24"/>
        </w:rPr>
      </w:pPr>
      <w:r>
        <w:rPr>
          <w:rFonts w:hint="eastAsia" w:ascii="宋体" w:hAnsi="宋体"/>
          <w:sz w:val="24"/>
          <w:szCs w:val="24"/>
        </w:rPr>
        <w:t xml:space="preserve">（二）禁止参加乙方安排的宴请和健身、娱乐等活动或接受乙方提供的通讯工具、交通工具和高档办公用品等。</w:t>
      </w:r>
      <w:r>
        <w:rPr>
          <w:rFonts w:ascii="宋体" w:hAnsi="宋体"/>
          <w:sz w:val="24"/>
          <w:szCs w:val="24"/>
        </w:rPr>
      </w:r>
      <w:r/>
    </w:p>
    <w:p>
      <w:pPr>
        <w:pStyle w:val="862"/>
        <w:ind w:firstLine="480"/>
        <w:spacing w:line="360" w:lineRule="auto"/>
        <w:rPr>
          <w:rFonts w:ascii="宋体" w:hAnsi="宋体"/>
          <w:sz w:val="24"/>
          <w:szCs w:val="24"/>
        </w:rPr>
      </w:pPr>
      <w:r>
        <w:rPr>
          <w:rFonts w:hint="eastAsia" w:ascii="宋体" w:hAnsi="宋体"/>
          <w:sz w:val="24"/>
          <w:szCs w:val="24"/>
        </w:rPr>
        <w:t xml:space="preserve">（三）禁止要求、暗示和接受乙方为个人装修住房、婚丧嫁娶、配偶子女的工作安排以及出</w:t>
      </w:r>
      <w:r>
        <w:rPr>
          <w:rFonts w:hint="eastAsia" w:ascii="宋体" w:hAnsi="宋体"/>
          <w:sz w:val="24"/>
          <w:szCs w:val="24"/>
        </w:rPr>
        <w:t xml:space="preserve">国（境）、旅游等提供方便。</w:t>
      </w:r>
      <w:r>
        <w:rPr>
          <w:rFonts w:ascii="宋体" w:hAnsi="宋体"/>
          <w:sz w:val="24"/>
          <w:szCs w:val="24"/>
        </w:rPr>
      </w:r>
      <w:r/>
    </w:p>
    <w:p>
      <w:pPr>
        <w:pStyle w:val="862"/>
        <w:ind w:firstLine="480"/>
        <w:spacing w:line="360" w:lineRule="auto"/>
        <w:rPr>
          <w:rFonts w:ascii="宋体" w:hAnsi="宋体"/>
          <w:sz w:val="24"/>
          <w:szCs w:val="24"/>
        </w:rPr>
      </w:pPr>
      <w:r>
        <w:rPr>
          <w:rFonts w:hint="eastAsia" w:ascii="宋体" w:hAnsi="宋体"/>
          <w:sz w:val="24"/>
          <w:szCs w:val="24"/>
        </w:rPr>
        <w:t xml:space="preserve">（四）禁止允许、纵容配偶、子女从事与乙方承包本工程有关的设备材料供应、工程分包、劳务等经济活动，并为其提供便利条件。</w:t>
      </w:r>
      <w:r>
        <w:rPr>
          <w:rFonts w:ascii="宋体" w:hAnsi="宋体"/>
          <w:sz w:val="24"/>
          <w:szCs w:val="24"/>
        </w:rPr>
      </w:r>
      <w:r/>
    </w:p>
    <w:p>
      <w:pPr>
        <w:pStyle w:val="862"/>
        <w:ind w:firstLine="480"/>
        <w:spacing w:line="360" w:lineRule="auto"/>
        <w:rPr>
          <w:rFonts w:ascii="宋体" w:hAnsi="宋体"/>
          <w:sz w:val="24"/>
          <w:szCs w:val="24"/>
        </w:rPr>
      </w:pPr>
      <w:r>
        <w:rPr>
          <w:rFonts w:hint="eastAsia" w:ascii="宋体" w:hAnsi="宋体"/>
          <w:sz w:val="24"/>
          <w:szCs w:val="24"/>
        </w:rPr>
        <w:t xml:space="preserve">（五）禁止以任何理由向乙方推荐分包单位或要求乙方购买项目合同规定外的材料、设备和服务等。</w:t>
      </w:r>
      <w:r>
        <w:rPr>
          <w:rFonts w:ascii="宋体" w:hAnsi="宋体"/>
          <w:sz w:val="24"/>
          <w:szCs w:val="24"/>
        </w:rPr>
      </w:r>
      <w:r/>
    </w:p>
    <w:p>
      <w:pPr>
        <w:pStyle w:val="862"/>
        <w:ind w:firstLine="480"/>
        <w:spacing w:line="360" w:lineRule="auto"/>
        <w:rPr>
          <w:rFonts w:ascii="宋体" w:hAnsi="宋体"/>
          <w:sz w:val="24"/>
          <w:szCs w:val="24"/>
        </w:rPr>
      </w:pPr>
      <w:r>
        <w:rPr>
          <w:rFonts w:hint="eastAsia" w:ascii="宋体" w:hAnsi="宋体"/>
          <w:sz w:val="24"/>
          <w:szCs w:val="24"/>
        </w:rPr>
        <w:t xml:space="preserve">第三条  乙方的责任</w:t>
      </w:r>
      <w:r>
        <w:rPr>
          <w:rFonts w:ascii="宋体" w:hAnsi="宋体"/>
          <w:sz w:val="24"/>
          <w:szCs w:val="24"/>
        </w:rPr>
      </w:r>
      <w:r/>
    </w:p>
    <w:p>
      <w:pPr>
        <w:pStyle w:val="862"/>
        <w:ind w:firstLine="480"/>
        <w:spacing w:line="360" w:lineRule="auto"/>
        <w:rPr>
          <w:rFonts w:ascii="宋体" w:hAnsi="宋体"/>
          <w:sz w:val="24"/>
          <w:szCs w:val="24"/>
        </w:rPr>
      </w:pPr>
      <w:r>
        <w:rPr>
          <w:rFonts w:hint="eastAsia" w:ascii="宋体" w:hAnsi="宋体"/>
          <w:sz w:val="24"/>
          <w:szCs w:val="24"/>
        </w:rPr>
        <w:t xml:space="preserve">乙方应与甲方保持正常的业务交往，按照有关法律法规和程序开展业务工作，严格执行工程建设的有关方针、政策，尤其是有关强制性标准和规范，并遵守以下规定：</w:t>
      </w:r>
      <w:r>
        <w:rPr>
          <w:rFonts w:ascii="宋体" w:hAnsi="宋体"/>
          <w:sz w:val="24"/>
          <w:szCs w:val="24"/>
        </w:rPr>
      </w:r>
      <w:r/>
    </w:p>
    <w:p>
      <w:pPr>
        <w:pStyle w:val="862"/>
        <w:ind w:firstLine="480"/>
        <w:spacing w:line="360" w:lineRule="auto"/>
        <w:rPr>
          <w:rFonts w:ascii="宋体" w:hAnsi="宋体"/>
          <w:sz w:val="24"/>
          <w:szCs w:val="24"/>
        </w:rPr>
      </w:pPr>
      <w:r>
        <w:rPr>
          <w:rFonts w:hint="eastAsia" w:ascii="宋体" w:hAnsi="宋体"/>
          <w:sz w:val="24"/>
          <w:szCs w:val="24"/>
        </w:rPr>
        <w:t xml:space="preserve">（一）不准以任何理由、任何形式向甲方及其工作人员行贿或馈赠礼金、有价证券、贵重物品。</w:t>
      </w:r>
      <w:r>
        <w:rPr>
          <w:rFonts w:ascii="宋体" w:hAnsi="宋体"/>
          <w:sz w:val="24"/>
          <w:szCs w:val="24"/>
        </w:rPr>
      </w:r>
      <w:r/>
    </w:p>
    <w:p>
      <w:pPr>
        <w:pStyle w:val="862"/>
        <w:ind w:firstLine="480"/>
        <w:spacing w:line="360" w:lineRule="auto"/>
        <w:rPr>
          <w:rFonts w:ascii="宋体" w:hAnsi="宋体"/>
          <w:sz w:val="24"/>
          <w:szCs w:val="24"/>
        </w:rPr>
      </w:pPr>
      <w:r>
        <w:rPr>
          <w:rFonts w:hint="eastAsia" w:ascii="宋体" w:hAnsi="宋体"/>
          <w:sz w:val="24"/>
          <w:szCs w:val="24"/>
        </w:rPr>
        <w:t xml:space="preserve">（二）不准以任何名义为甲方及其工作人员报销应由对方或个人支付的费用。</w:t>
      </w:r>
      <w:r>
        <w:rPr>
          <w:rFonts w:ascii="宋体" w:hAnsi="宋体"/>
          <w:sz w:val="24"/>
          <w:szCs w:val="24"/>
        </w:rPr>
      </w:r>
      <w:r/>
    </w:p>
    <w:p>
      <w:pPr>
        <w:pStyle w:val="862"/>
        <w:ind w:firstLine="480"/>
        <w:spacing w:line="360" w:lineRule="auto"/>
        <w:rPr>
          <w:rFonts w:ascii="宋体" w:hAnsi="宋体"/>
          <w:sz w:val="24"/>
          <w:szCs w:val="24"/>
        </w:rPr>
      </w:pPr>
      <w:r>
        <w:rPr>
          <w:rFonts w:hint="eastAsia" w:ascii="宋体" w:hAnsi="宋体"/>
          <w:sz w:val="24"/>
          <w:szCs w:val="24"/>
        </w:rPr>
        <w:t xml:space="preserve">（三）不准以任何理由安排甲方工作人员参加宴请及健身、娱乐和旅游等活动。</w:t>
      </w:r>
      <w:r>
        <w:rPr>
          <w:rFonts w:ascii="宋体" w:hAnsi="宋体"/>
          <w:sz w:val="24"/>
          <w:szCs w:val="24"/>
        </w:rPr>
      </w:r>
      <w:r/>
    </w:p>
    <w:p>
      <w:pPr>
        <w:pStyle w:val="862"/>
        <w:ind w:firstLine="480"/>
        <w:spacing w:line="360" w:lineRule="auto"/>
        <w:rPr>
          <w:rFonts w:ascii="宋体" w:hAnsi="宋体"/>
          <w:sz w:val="24"/>
          <w:szCs w:val="24"/>
        </w:rPr>
      </w:pPr>
      <w:r>
        <w:rPr>
          <w:rFonts w:hint="eastAsia" w:ascii="宋体" w:hAnsi="宋体"/>
          <w:sz w:val="24"/>
          <w:szCs w:val="24"/>
        </w:rPr>
        <w:t xml:space="preserve">（四）不准为甲方单位和工作人员购置或提供通讯工具、交通工具和高档办公用品和装修住房等。</w:t>
      </w:r>
      <w:r>
        <w:rPr>
          <w:rFonts w:ascii="宋体" w:hAnsi="宋体"/>
          <w:sz w:val="24"/>
          <w:szCs w:val="24"/>
        </w:rPr>
      </w:r>
      <w:r/>
    </w:p>
    <w:p>
      <w:pPr>
        <w:pStyle w:val="862"/>
        <w:ind w:firstLine="480"/>
        <w:spacing w:line="360" w:lineRule="auto"/>
        <w:rPr>
          <w:rFonts w:ascii="宋体" w:hAnsi="宋体"/>
          <w:sz w:val="24"/>
          <w:szCs w:val="24"/>
        </w:rPr>
      </w:pPr>
      <w:r>
        <w:rPr>
          <w:rFonts w:hint="eastAsia" w:ascii="宋体" w:hAnsi="宋体"/>
          <w:sz w:val="24"/>
          <w:szCs w:val="24"/>
        </w:rPr>
        <w:t xml:space="preserve">第四条  违约责任</w:t>
      </w:r>
      <w:r>
        <w:rPr>
          <w:rFonts w:ascii="宋体" w:hAnsi="宋体"/>
          <w:sz w:val="24"/>
          <w:szCs w:val="24"/>
        </w:rPr>
      </w:r>
      <w:r/>
    </w:p>
    <w:p>
      <w:pPr>
        <w:pStyle w:val="862"/>
        <w:ind w:firstLine="480"/>
        <w:spacing w:line="360" w:lineRule="auto"/>
        <w:rPr>
          <w:rFonts w:ascii="宋体" w:hAnsi="宋体"/>
          <w:sz w:val="24"/>
          <w:szCs w:val="24"/>
        </w:rPr>
      </w:pPr>
      <w:r>
        <w:rPr>
          <w:rFonts w:hint="eastAsia" w:ascii="宋体" w:hAnsi="宋体"/>
          <w:sz w:val="24"/>
          <w:szCs w:val="24"/>
        </w:rPr>
        <w:t xml:space="preserve">（一）甲方工作人员违反本合同第一、第二条责任行为的，按照管理权限，依据有关法律法规和规定给予党纪政纪处分或组织处理；涉嫌犯罪的，移交司法机关追究刑事责任。</w:t>
      </w:r>
      <w:r>
        <w:rPr>
          <w:rFonts w:ascii="宋体" w:hAnsi="宋体"/>
          <w:sz w:val="24"/>
          <w:szCs w:val="24"/>
        </w:rPr>
      </w:r>
      <w:r/>
    </w:p>
    <w:p>
      <w:pPr>
        <w:pStyle w:val="862"/>
        <w:ind w:firstLine="480"/>
        <w:spacing w:line="360" w:lineRule="auto"/>
        <w:rPr>
          <w:rFonts w:ascii="宋体" w:hAnsi="宋体"/>
          <w:sz w:val="24"/>
          <w:szCs w:val="24"/>
        </w:rPr>
      </w:pPr>
      <w:r>
        <w:rPr>
          <w:rFonts w:hint="eastAsia" w:ascii="宋体" w:hAnsi="宋体"/>
          <w:sz w:val="24"/>
          <w:szCs w:val="24"/>
        </w:rPr>
        <w:t xml:space="preserve">（二）乙方工作人员违反本合同第一、第三条责任行为的，</w:t>
      </w:r>
      <w:r>
        <w:rPr>
          <w:rFonts w:hint="eastAsia" w:ascii="宋体" w:hAnsi="宋体"/>
          <w:sz w:val="24"/>
          <w:szCs w:val="24"/>
          <w:lang w:val="zh-CN"/>
        </w:rPr>
        <w:t xml:space="preserve">有关行政主管部门有权中止工程项目建设合同</w:t>
      </w:r>
      <w:r>
        <w:rPr>
          <w:rFonts w:hint="eastAsia" w:ascii="宋体" w:hAnsi="宋体"/>
          <w:sz w:val="24"/>
          <w:szCs w:val="24"/>
        </w:rPr>
        <w:t xml:space="preserve">；涉嫌犯罪的，移交司法机关追究刑事</w:t>
      </w:r>
      <w:r>
        <w:rPr>
          <w:rFonts w:hint="eastAsia" w:ascii="宋体" w:hAnsi="宋体"/>
          <w:sz w:val="24"/>
          <w:szCs w:val="24"/>
        </w:rPr>
        <w:t xml:space="preserve">责任；情节严重的，有关部门将给予乙方处罚。</w:t>
      </w:r>
      <w:r>
        <w:rPr>
          <w:rFonts w:ascii="宋体" w:hAnsi="宋体"/>
          <w:sz w:val="24"/>
          <w:szCs w:val="24"/>
        </w:rPr>
      </w:r>
      <w:r/>
    </w:p>
    <w:p>
      <w:pPr>
        <w:pStyle w:val="862"/>
        <w:ind w:firstLine="480"/>
        <w:spacing w:line="360" w:lineRule="auto"/>
        <w:rPr>
          <w:rFonts w:ascii="宋体" w:hAnsi="宋体"/>
          <w:sz w:val="24"/>
          <w:szCs w:val="24"/>
        </w:rPr>
      </w:pPr>
      <w:r>
        <w:rPr>
          <w:rFonts w:hint="eastAsia" w:ascii="宋体" w:hAnsi="宋体"/>
          <w:sz w:val="24"/>
          <w:szCs w:val="24"/>
        </w:rPr>
        <w:t xml:space="preserve">（三）乙方如将部分辅助项目分包的，有责任向承包方交待本合同的具体内容，并要求其严格执行本合同规定。</w:t>
      </w:r>
      <w:r>
        <w:rPr>
          <w:rFonts w:ascii="宋体" w:hAnsi="宋体"/>
          <w:sz w:val="24"/>
          <w:szCs w:val="24"/>
        </w:rPr>
      </w:r>
      <w:r/>
    </w:p>
    <w:p>
      <w:pPr>
        <w:pStyle w:val="862"/>
        <w:ind w:firstLine="480"/>
        <w:spacing w:line="360" w:lineRule="auto"/>
        <w:tabs>
          <w:tab w:val="left" w:pos="158" w:leader="none"/>
        </w:tabs>
        <w:rPr>
          <w:rFonts w:ascii="宋体" w:hAnsi="宋体"/>
          <w:sz w:val="24"/>
          <w:szCs w:val="24"/>
          <w:lang w:val="zh-CN"/>
        </w:rPr>
      </w:pPr>
      <w:r>
        <w:rPr>
          <w:rFonts w:hint="eastAsia" w:ascii="宋体" w:hAnsi="宋体"/>
          <w:sz w:val="24"/>
          <w:szCs w:val="24"/>
        </w:rPr>
        <w:t xml:space="preserve">（</w:t>
      </w:r>
      <w:r>
        <w:rPr>
          <w:rFonts w:hint="eastAsia" w:ascii="宋体" w:hAnsi="宋体"/>
          <w:sz w:val="24"/>
          <w:szCs w:val="24"/>
          <w:lang w:val="zh-CN"/>
        </w:rPr>
        <w:t xml:space="preserve">四）乙方在工程项目建设中贿赂甲方人员、工程监理及中介方人员，被纪检监察机关或司法机关立案查处的，甲方有权中止工程建设合同。由此给甲方造成的损失以及发生的一切费用均由乙方承担，可在工程结算款中扣除。</w:t>
      </w:r>
      <w:r>
        <w:rPr>
          <w:rFonts w:ascii="宋体" w:hAnsi="宋体"/>
          <w:sz w:val="24"/>
          <w:szCs w:val="24"/>
          <w:lang w:val="zh-CN"/>
        </w:rPr>
      </w:r>
      <w:r/>
    </w:p>
    <w:p>
      <w:pPr>
        <w:pStyle w:val="862"/>
        <w:ind w:firstLine="480"/>
        <w:spacing w:line="360" w:lineRule="auto"/>
        <w:rPr>
          <w:rFonts w:ascii="宋体" w:hAnsi="宋体"/>
          <w:sz w:val="24"/>
          <w:szCs w:val="24"/>
          <w:lang w:val="zh-CN"/>
        </w:rPr>
      </w:pPr>
      <w:r>
        <w:rPr>
          <w:rFonts w:hint="eastAsia" w:ascii="宋体" w:hAnsi="宋体"/>
          <w:sz w:val="24"/>
          <w:szCs w:val="24"/>
          <w:lang w:val="zh-CN"/>
        </w:rPr>
        <w:t xml:space="preserve">（五）甲乙双方人员赠送、贿赂、接受或索要钱物的行为，如果一方发生，另一方当事人应立即主动报告本单位领导，或向区纪委、监察局、检察院等有关部门举报。</w:t>
      </w:r>
      <w:r>
        <w:rPr>
          <w:rFonts w:ascii="宋体" w:hAnsi="宋体"/>
          <w:sz w:val="24"/>
          <w:szCs w:val="24"/>
          <w:lang w:val="zh-CN"/>
        </w:rPr>
      </w:r>
      <w:r/>
    </w:p>
    <w:p>
      <w:pPr>
        <w:pStyle w:val="862"/>
        <w:ind w:firstLine="480"/>
        <w:spacing w:line="360" w:lineRule="auto"/>
        <w:tabs>
          <w:tab w:val="left" w:pos="628" w:leader="none"/>
        </w:tabs>
        <w:rPr>
          <w:rFonts w:ascii="宋体" w:hAnsi="宋体"/>
          <w:sz w:val="24"/>
          <w:szCs w:val="24"/>
        </w:rPr>
      </w:pPr>
      <w:r>
        <w:rPr>
          <w:rFonts w:hint="eastAsia" w:ascii="宋体" w:hAnsi="宋体"/>
          <w:sz w:val="24"/>
          <w:szCs w:val="24"/>
        </w:rPr>
        <w:t xml:space="preserve">第五条  本合同作为工程合同的附件，与工程合同具有同等法律效力，甲乙双方签署后立即生效。</w:t>
      </w:r>
      <w:r>
        <w:rPr>
          <w:rFonts w:ascii="宋体" w:hAnsi="宋体"/>
          <w:sz w:val="24"/>
          <w:szCs w:val="24"/>
        </w:rPr>
      </w:r>
      <w:r/>
    </w:p>
    <w:p>
      <w:pPr>
        <w:pStyle w:val="862"/>
        <w:ind w:firstLine="480"/>
        <w:spacing w:line="360" w:lineRule="auto"/>
        <w:rPr>
          <w:rFonts w:ascii="宋体" w:hAnsi="宋体"/>
          <w:sz w:val="24"/>
          <w:szCs w:val="24"/>
        </w:rPr>
      </w:pPr>
      <w:r>
        <w:rPr>
          <w:rFonts w:hint="eastAsia" w:ascii="宋体" w:hAnsi="宋体"/>
          <w:sz w:val="24"/>
          <w:szCs w:val="24"/>
        </w:rPr>
        <w:t xml:space="preserve">第六条  本合同的有效期为双方签署之日起至该工程项目竣工验收合格、工程资金结清时止。</w:t>
      </w:r>
      <w:r>
        <w:rPr>
          <w:rFonts w:ascii="宋体" w:hAnsi="宋体"/>
          <w:sz w:val="24"/>
          <w:szCs w:val="24"/>
        </w:rPr>
      </w:r>
      <w:r/>
    </w:p>
    <w:p>
      <w:pPr>
        <w:pStyle w:val="862"/>
        <w:ind w:firstLine="480"/>
        <w:spacing w:line="360" w:lineRule="auto"/>
        <w:rPr>
          <w:rFonts w:ascii="仿宋_GB2312" w:eastAsia="仿宋_GB2312"/>
          <w:sz w:val="24"/>
          <w:szCs w:val="24"/>
        </w:rPr>
      </w:pPr>
      <w:r>
        <w:rPr>
          <w:rFonts w:hint="eastAsia" w:ascii="宋体" w:hAnsi="宋体"/>
          <w:sz w:val="24"/>
          <w:szCs w:val="24"/>
        </w:rPr>
        <w:t xml:space="preserve">第七条  本合同一式陆份，由甲乙双方各执二份，见证方二份，一份报主管部门备案。</w:t>
      </w:r>
      <w:r>
        <w:rPr>
          <w:rFonts w:ascii="仿宋_GB2312" w:eastAsia="仿宋_GB2312"/>
          <w:sz w:val="24"/>
          <w:szCs w:val="24"/>
        </w:rPr>
      </w:r>
      <w:r/>
    </w:p>
    <w:p>
      <w:pPr>
        <w:pStyle w:val="730"/>
        <w:ind w:firstLine="960"/>
        <w:spacing w:line="360" w:lineRule="auto"/>
        <w:rPr>
          <w:rFonts w:hint="eastAsia" w:ascii="宋体" w:hAnsi="宋体" w:cs="宋体"/>
          <w:sz w:val="24"/>
          <w:szCs w:val="24"/>
        </w:rPr>
      </w:pPr>
      <w:r>
        <w:rPr>
          <w:rFonts w:hint="eastAsia" w:ascii="宋体" w:hAnsi="宋体" w:cs="宋体"/>
          <w:sz w:val="24"/>
          <w:szCs w:val="24"/>
        </w:rPr>
      </w:r>
      <w:r/>
    </w:p>
    <w:p>
      <w:pPr>
        <w:pStyle w:val="730"/>
        <w:ind w:firstLine="960"/>
        <w:spacing w:line="360" w:lineRule="auto"/>
        <w:rPr>
          <w:rFonts w:hint="eastAsia" w:ascii="宋体" w:hAnsi="宋体" w:cs="宋体"/>
          <w:sz w:val="24"/>
          <w:szCs w:val="24"/>
        </w:rPr>
      </w:pPr>
      <w:r>
        <w:rPr>
          <w:rFonts w:hint="eastAsia" w:ascii="宋体" w:hAnsi="宋体" w:cs="宋体"/>
          <w:sz w:val="24"/>
          <w:szCs w:val="24"/>
        </w:rPr>
      </w:r>
      <w:r/>
    </w:p>
    <w:p>
      <w:pPr>
        <w:pStyle w:val="730"/>
        <w:spacing w:line="360" w:lineRule="auto"/>
        <w:rPr>
          <w:rFonts w:ascii="宋体" w:hAnsi="宋体" w:cs="宋体"/>
          <w:sz w:val="24"/>
          <w:szCs w:val="24"/>
        </w:rPr>
      </w:pPr>
      <w:r>
        <w:rPr>
          <w:rFonts w:hint="eastAsia" w:ascii="宋体" w:hAnsi="宋体" w:cs="宋体"/>
          <w:sz w:val="24"/>
          <w:szCs w:val="24"/>
        </w:rPr>
        <w:t xml:space="preserve">甲 方（单位盖章）：扬州市广陵新城管理委员会           乙 方（单位盖章）：</w:t>
      </w:r>
      <w:r>
        <w:rPr>
          <w:rFonts w:ascii="宋体" w:hAnsi="宋体" w:cs="宋体"/>
          <w:sz w:val="24"/>
          <w:szCs w:val="24"/>
        </w:rPr>
      </w:r>
      <w:r/>
    </w:p>
    <w:p>
      <w:pPr>
        <w:pStyle w:val="730"/>
        <w:spacing w:line="360" w:lineRule="auto"/>
        <w:rPr>
          <w:rFonts w:ascii="宋体" w:hAnsi="宋体" w:cs="宋体"/>
          <w:sz w:val="24"/>
          <w:szCs w:val="24"/>
        </w:rPr>
      </w:pPr>
      <w:r>
        <w:rPr>
          <w:rFonts w:hint="eastAsia" w:ascii="宋体" w:hAnsi="宋体" w:cs="宋体"/>
          <w:sz w:val="24"/>
          <w:szCs w:val="24"/>
        </w:rPr>
        <w:t xml:space="preserve">地 址：                                               地 址：</w:t>
      </w:r>
      <w:r>
        <w:rPr>
          <w:rFonts w:ascii="宋体" w:hAnsi="宋体" w:cs="宋体"/>
          <w:sz w:val="24"/>
          <w:szCs w:val="24"/>
        </w:rPr>
      </w:r>
      <w:r/>
    </w:p>
    <w:p>
      <w:pPr>
        <w:pStyle w:val="730"/>
        <w:spacing w:line="360" w:lineRule="auto"/>
        <w:rPr>
          <w:rFonts w:ascii="宋体" w:hAnsi="宋体" w:cs="宋体"/>
          <w:sz w:val="24"/>
          <w:szCs w:val="24"/>
        </w:rPr>
      </w:pPr>
      <w:r>
        <w:rPr>
          <w:rFonts w:hint="eastAsia" w:ascii="宋体" w:hAnsi="宋体" w:cs="宋体"/>
          <w:sz w:val="24"/>
          <w:szCs w:val="24"/>
        </w:rPr>
        <w:t xml:space="preserve">电 话：                                </w:t>
      </w:r>
      <w:r>
        <w:rPr>
          <w:rFonts w:hint="eastAsia" w:ascii="宋体" w:hAnsi="宋体" w:cs="宋体"/>
          <w:sz w:val="24"/>
          <w:szCs w:val="24"/>
        </w:rPr>
        <w:t xml:space="preserve">               电 话：</w:t>
      </w:r>
      <w:r>
        <w:rPr>
          <w:rFonts w:ascii="宋体" w:hAnsi="宋体" w:cs="宋体"/>
          <w:sz w:val="24"/>
          <w:szCs w:val="24"/>
        </w:rPr>
      </w:r>
      <w:r/>
    </w:p>
    <w:p>
      <w:pPr>
        <w:pStyle w:val="730"/>
        <w:spacing w:line="360" w:lineRule="auto"/>
        <w:rPr>
          <w:rFonts w:ascii="宋体" w:hAnsi="宋体" w:cs="宋体"/>
          <w:sz w:val="24"/>
          <w:szCs w:val="24"/>
        </w:rPr>
      </w:pPr>
      <w:r>
        <w:rPr>
          <w:rFonts w:hint="eastAsia" w:ascii="宋体" w:hAnsi="宋体" w:cs="宋体"/>
          <w:sz w:val="24"/>
          <w:szCs w:val="24"/>
        </w:rPr>
        <w:t xml:space="preserve">代表签字：                                            代表签字：</w:t>
      </w:r>
      <w:r>
        <w:rPr>
          <w:rFonts w:ascii="宋体" w:hAnsi="宋体" w:cs="宋体"/>
          <w:sz w:val="24"/>
          <w:szCs w:val="24"/>
        </w:rPr>
      </w:r>
      <w:r/>
    </w:p>
    <w:p>
      <w:pPr>
        <w:pStyle w:val="730"/>
        <w:jc w:val="center"/>
        <w:spacing w:before="120" w:after="120" w:line="0" w:lineRule="atLeast"/>
        <w:rPr>
          <w:rFonts w:hint="eastAsia" w:ascii="黑体" w:hAnsi="Courier New" w:eastAsia="黑体" w:cs="Courier New"/>
          <w:bCs/>
          <w:sz w:val="44"/>
          <w:szCs w:val="21"/>
        </w:rPr>
        <w:outlineLvl w:val="0"/>
      </w:pPr>
      <w:r>
        <w:rPr>
          <w:rFonts w:hint="eastAsia" w:ascii="黑体" w:hAnsi="Courier New" w:eastAsia="黑体" w:cs="Courier New"/>
          <w:bCs/>
          <w:sz w:val="44"/>
          <w:szCs w:val="21"/>
        </w:rPr>
      </w:r>
      <w:r/>
    </w:p>
    <w:p>
      <w:pPr>
        <w:pStyle w:val="730"/>
        <w:spacing w:before="120" w:after="120" w:line="0" w:lineRule="atLeast"/>
        <w:rPr>
          <w:rFonts w:hint="eastAsia" w:ascii="黑体" w:hAnsi="Courier New" w:eastAsia="黑体" w:cs="Courier New"/>
          <w:bCs/>
          <w:sz w:val="44"/>
          <w:szCs w:val="21"/>
        </w:rPr>
        <w:outlineLvl w:val="0"/>
      </w:pPr>
      <w:r>
        <w:rPr>
          <w:rFonts w:hint="eastAsia" w:ascii="黑体" w:hAnsi="Courier New" w:eastAsia="黑体" w:cs="Courier New"/>
          <w:bCs/>
          <w:sz w:val="44"/>
          <w:szCs w:val="21"/>
        </w:rPr>
      </w:r>
      <w:r/>
    </w:p>
    <w:p>
      <w:pPr>
        <w:pStyle w:val="730"/>
        <w:jc w:val="center"/>
        <w:spacing w:before="120" w:after="120" w:line="0" w:lineRule="atLeast"/>
        <w:rPr>
          <w:rFonts w:hint="eastAsia" w:ascii="黑体" w:hAnsi="Courier New" w:eastAsia="黑体" w:cs="Courier New"/>
          <w:bCs/>
          <w:sz w:val="44"/>
          <w:szCs w:val="21"/>
        </w:rPr>
        <w:outlineLvl w:val="0"/>
      </w:pPr>
      <w:r>
        <w:rPr>
          <w:rFonts w:hint="eastAsia" w:ascii="黑体" w:hAnsi="Courier New" w:eastAsia="黑体" w:cs="Courier New"/>
          <w:bCs/>
          <w:sz w:val="44"/>
          <w:szCs w:val="21"/>
        </w:rPr>
      </w:r>
      <w:r/>
    </w:p>
    <w:p>
      <w:pPr>
        <w:pStyle w:val="730"/>
        <w:jc w:val="center"/>
        <w:spacing w:before="120" w:after="120" w:line="0" w:lineRule="atLeast"/>
        <w:rPr>
          <w:rFonts w:hint="eastAsia" w:ascii="黑体" w:hAnsi="Courier New" w:eastAsia="黑体" w:cs="Courier New"/>
          <w:bCs/>
          <w:sz w:val="44"/>
          <w:szCs w:val="21"/>
        </w:rPr>
        <w:outlineLvl w:val="0"/>
      </w:pPr>
      <w:r>
        <w:rPr>
          <w:rFonts w:hint="eastAsia" w:ascii="黑体" w:hAnsi="Courier New" w:eastAsia="黑体" w:cs="Courier New"/>
          <w:bCs/>
          <w:sz w:val="44"/>
          <w:szCs w:val="21"/>
        </w:rPr>
      </w:r>
      <w:r/>
    </w:p>
    <w:p>
      <w:pPr>
        <w:pStyle w:val="730"/>
        <w:jc w:val="center"/>
        <w:spacing w:before="120" w:after="120" w:line="0" w:lineRule="atLeast"/>
        <w:rPr>
          <w:rFonts w:hint="eastAsia" w:ascii="黑体" w:hAnsi="Courier New" w:eastAsia="黑体" w:cs="Courier New"/>
          <w:bCs/>
          <w:sz w:val="44"/>
          <w:szCs w:val="21"/>
        </w:rPr>
        <w:outlineLvl w:val="0"/>
      </w:pPr>
      <w:r>
        <w:rPr>
          <w:rFonts w:hint="eastAsia" w:ascii="黑体" w:hAnsi="Courier New" w:eastAsia="黑体" w:cs="Courier New"/>
          <w:bCs/>
          <w:sz w:val="44"/>
          <w:szCs w:val="21"/>
        </w:rPr>
      </w:r>
      <w:r/>
    </w:p>
    <w:p>
      <w:pPr>
        <w:pStyle w:val="730"/>
        <w:jc w:val="center"/>
        <w:spacing w:before="120" w:after="120" w:line="0" w:lineRule="atLeast"/>
        <w:rPr>
          <w:rFonts w:hint="eastAsia" w:ascii="黑体" w:hAnsi="Courier New" w:eastAsia="黑体" w:cs="Courier New"/>
          <w:bCs/>
          <w:sz w:val="44"/>
          <w:szCs w:val="21"/>
        </w:rPr>
        <w:outlineLvl w:val="0"/>
      </w:pPr>
      <w:r>
        <w:rPr>
          <w:rFonts w:hint="eastAsia" w:ascii="黑体" w:hAnsi="Courier New" w:eastAsia="黑体" w:cs="Courier New"/>
          <w:bCs/>
          <w:sz w:val="44"/>
          <w:szCs w:val="21"/>
        </w:rPr>
      </w:r>
      <w:r/>
    </w:p>
    <w:p>
      <w:pPr>
        <w:pStyle w:val="730"/>
        <w:jc w:val="center"/>
        <w:spacing w:before="120" w:after="120" w:line="0" w:lineRule="atLeast"/>
        <w:rPr>
          <w:rFonts w:hint="eastAsia" w:ascii="黑体" w:hAnsi="Courier New" w:eastAsia="黑体" w:cs="Courier New"/>
          <w:bCs/>
          <w:sz w:val="44"/>
          <w:szCs w:val="21"/>
        </w:rPr>
        <w:outlineLvl w:val="0"/>
      </w:pPr>
      <w:r>
        <w:rPr>
          <w:rFonts w:hint="eastAsia" w:ascii="黑体" w:hAnsi="Courier New" w:eastAsia="黑体" w:cs="Courier New"/>
          <w:bCs/>
          <w:sz w:val="44"/>
          <w:szCs w:val="21"/>
        </w:rPr>
      </w:r>
      <w:r/>
    </w:p>
    <w:p>
      <w:pPr>
        <w:pStyle w:val="730"/>
        <w:jc w:val="center"/>
        <w:spacing w:before="120" w:after="120" w:line="0" w:lineRule="atLeast"/>
        <w:rPr>
          <w:rFonts w:hint="eastAsia" w:ascii="黑体" w:hAnsi="Courier New" w:eastAsia="黑体" w:cs="Courier New"/>
          <w:bCs/>
          <w:sz w:val="44"/>
          <w:szCs w:val="21"/>
        </w:rPr>
        <w:outlineLvl w:val="0"/>
      </w:pPr>
      <w:r>
        <w:rPr>
          <w:rFonts w:hint="eastAsia" w:ascii="黑体" w:hAnsi="Courier New" w:eastAsia="黑体" w:cs="Courier New"/>
          <w:bCs/>
          <w:sz w:val="44"/>
          <w:szCs w:val="21"/>
        </w:rPr>
      </w:r>
      <w:r/>
    </w:p>
    <w:p>
      <w:pPr>
        <w:pStyle w:val="730"/>
        <w:jc w:val="center"/>
        <w:spacing w:before="120" w:after="120" w:line="0" w:lineRule="atLeast"/>
        <w:rPr>
          <w:rFonts w:hint="eastAsia" w:ascii="黑体" w:hAnsi="Courier New" w:eastAsia="黑体" w:cs="Courier New"/>
          <w:bCs/>
          <w:sz w:val="44"/>
          <w:szCs w:val="21"/>
        </w:rPr>
        <w:outlineLvl w:val="0"/>
      </w:pPr>
      <w:r>
        <w:rPr>
          <w:rFonts w:hint="eastAsia" w:ascii="黑体" w:hAnsi="Courier New" w:eastAsia="黑体" w:cs="Courier New"/>
          <w:bCs/>
          <w:sz w:val="44"/>
          <w:szCs w:val="21"/>
        </w:rPr>
      </w:r>
      <w:r/>
    </w:p>
    <w:p>
      <w:pPr>
        <w:pStyle w:val="730"/>
        <w:jc w:val="center"/>
        <w:spacing w:before="120" w:after="120" w:line="0" w:lineRule="atLeast"/>
        <w:rPr>
          <w:rFonts w:hint="eastAsia" w:ascii="黑体" w:hAnsi="Courier New" w:eastAsia="黑体" w:cs="Courier New"/>
          <w:bCs/>
          <w:sz w:val="44"/>
          <w:szCs w:val="21"/>
        </w:rPr>
        <w:outlineLvl w:val="0"/>
      </w:pPr>
      <w:r>
        <w:rPr>
          <w:rFonts w:hint="eastAsia" w:ascii="黑体" w:hAnsi="Courier New" w:eastAsia="黑体" w:cs="Courier New"/>
          <w:bCs/>
          <w:sz w:val="44"/>
          <w:szCs w:val="21"/>
        </w:rPr>
      </w:r>
      <w:r/>
    </w:p>
    <w:p>
      <w:pPr>
        <w:pStyle w:val="730"/>
        <w:jc w:val="center"/>
        <w:spacing w:before="120" w:after="120" w:line="0" w:lineRule="atLeast"/>
        <w:rPr>
          <w:rFonts w:hint="eastAsia" w:ascii="黑体" w:hAnsi="Courier New" w:eastAsia="黑体" w:cs="Courier New"/>
          <w:bCs/>
          <w:sz w:val="44"/>
          <w:szCs w:val="21"/>
        </w:rPr>
        <w:outlineLvl w:val="0"/>
      </w:pPr>
      <w:r>
        <w:rPr>
          <w:rFonts w:hint="eastAsia" w:ascii="黑体" w:hAnsi="Courier New" w:eastAsia="黑体" w:cs="Courier New"/>
          <w:bCs/>
          <w:sz w:val="44"/>
          <w:szCs w:val="21"/>
        </w:rPr>
      </w:r>
      <w:r/>
    </w:p>
    <w:p>
      <w:pPr>
        <w:pStyle w:val="730"/>
        <w:jc w:val="center"/>
        <w:spacing w:before="120" w:after="120" w:line="0" w:lineRule="atLeast"/>
        <w:rPr>
          <w:rFonts w:hint="eastAsia" w:ascii="黑体" w:hAnsi="Courier New" w:eastAsia="黑体" w:cs="Courier New"/>
          <w:bCs/>
          <w:sz w:val="44"/>
          <w:szCs w:val="21"/>
        </w:rPr>
        <w:outlineLvl w:val="0"/>
      </w:pPr>
      <w:r>
        <w:rPr>
          <w:rFonts w:hint="eastAsia" w:ascii="黑体" w:hAnsi="Courier New" w:eastAsia="黑体" w:cs="Courier New"/>
          <w:bCs/>
          <w:sz w:val="44"/>
          <w:szCs w:val="21"/>
        </w:rPr>
        <w:t xml:space="preserve">第</w:t>
      </w:r>
      <w:bookmarkEnd w:id="177"/>
      <w:r>
        <w:rPr>
          <w:rFonts w:hint="eastAsia" w:ascii="黑体" w:hAnsi="Courier New" w:eastAsia="黑体" w:cs="Courier New"/>
          <w:bCs/>
          <w:sz w:val="44"/>
          <w:szCs w:val="21"/>
        </w:rPr>
        <w:t xml:space="preserve">四章 采购需求</w:t>
      </w:r>
      <w:bookmarkEnd w:id="178"/>
      <w:r/>
      <w:bookmarkEnd w:id="179"/>
      <w:r/>
      <w:bookmarkEnd w:id="180"/>
      <w:r/>
      <w:bookmarkEnd w:id="181"/>
      <w:r/>
      <w:bookmarkStart w:id="188" w:name="_Toc49090575"/>
      <w:r/>
      <w:bookmarkStart w:id="189" w:name="_Toc26554093"/>
      <w:r>
        <w:rPr>
          <w:rFonts w:hint="eastAsia" w:ascii="黑体" w:hAnsi="Courier New" w:eastAsia="黑体" w:cs="Courier New"/>
          <w:bCs/>
          <w:sz w:val="44"/>
          <w:szCs w:val="21"/>
        </w:rPr>
      </w:r>
      <w:r/>
    </w:p>
    <w:p>
      <w:pPr>
        <w:pStyle w:val="730"/>
        <w:spacing w:before="120" w:after="120" w:line="360" w:lineRule="auto"/>
        <w:rPr>
          <w:rFonts w:hint="eastAsia" w:ascii="宋体" w:hAnsi="Courier New" w:cs="Courier New"/>
          <w:sz w:val="24"/>
          <w:szCs w:val="24"/>
        </w:rPr>
      </w:pPr>
      <w:r>
        <w:rPr>
          <w:rFonts w:hint="eastAsia" w:ascii="宋体" w:hAnsi="Courier New" w:cs="Courier New"/>
          <w:sz w:val="24"/>
          <w:szCs w:val="24"/>
        </w:rPr>
        <w:t xml:space="preserve">项目属性：工程类项目</w:t>
      </w:r>
      <w:r/>
    </w:p>
    <w:p>
      <w:pPr>
        <w:pStyle w:val="768"/>
        <w:spacing w:line="360" w:lineRule="auto"/>
        <w:rPr>
          <w:rFonts w:ascii="宋体" w:hAnsi="Courier New" w:cs="Courier New"/>
          <w:sz w:val="24"/>
          <w:szCs w:val="24"/>
        </w:rPr>
      </w:pPr>
      <w:r>
        <w:rPr>
          <w:rFonts w:hint="eastAsia" w:ascii="宋体" w:hAnsi="宋体" w:cs="宋体"/>
          <w:b/>
          <w:bCs/>
          <w:sz w:val="24"/>
          <w:szCs w:val="24"/>
        </w:rPr>
        <w:t xml:space="preserve">一、</w:t>
      </w:r>
      <w:r>
        <w:rPr>
          <w:rFonts w:hint="eastAsia" w:ascii="宋体" w:hAnsi="宋体"/>
          <w:b/>
          <w:sz w:val="24"/>
        </w:rPr>
        <w:t xml:space="preserve">项目概况</w:t>
      </w:r>
      <w:r>
        <w:rPr>
          <w:rFonts w:ascii="宋体" w:hAnsi="Courier New" w:cs="Courier New"/>
          <w:sz w:val="24"/>
          <w:szCs w:val="24"/>
        </w:rPr>
      </w:r>
      <w:r/>
    </w:p>
    <w:p>
      <w:pPr>
        <w:pStyle w:val="730"/>
        <w:spacing w:line="360" w:lineRule="auto"/>
        <w:rPr>
          <w:rFonts w:hint="eastAsia" w:ascii="宋体" w:hAnsi="宋体"/>
          <w:sz w:val="24"/>
        </w:rPr>
      </w:pPr>
      <w:r/>
      <w:bookmarkStart w:id="190" w:name="_Toc3543"/>
      <w:r/>
      <w:bookmarkStart w:id="191" w:name="_Toc120614281"/>
      <w:r>
        <w:rPr>
          <w:rFonts w:hint="eastAsia" w:ascii="宋体" w:hAnsi="宋体"/>
          <w:sz w:val="24"/>
        </w:rPr>
        <w:t xml:space="preserve">1、项目名称：</w:t>
      </w:r>
      <w:r>
        <w:rPr>
          <w:rFonts w:hint="eastAsia" w:ascii="宋体" w:hAnsi="宋体"/>
          <w:sz w:val="24"/>
        </w:rPr>
        <w:t xml:space="preserve">十里外滩东岸南地块、十里外滩东岸北地块、环球金融城北等地块配合考古勘探机械挖掘项目</w:t>
      </w:r>
      <w:r>
        <w:rPr>
          <w:rFonts w:hint="eastAsia" w:ascii="宋体" w:hAnsi="宋体"/>
          <w:sz w:val="24"/>
        </w:rPr>
        <w:t xml:space="preserve">项目</w:t>
      </w:r>
      <w:r/>
    </w:p>
    <w:p>
      <w:pPr>
        <w:pStyle w:val="730"/>
        <w:spacing w:line="360" w:lineRule="auto"/>
        <w:rPr>
          <w:rFonts w:hint="eastAsia" w:ascii="宋体" w:hAnsi="宋体"/>
          <w:sz w:val="24"/>
        </w:rPr>
      </w:pPr>
      <w:r>
        <w:rPr>
          <w:rFonts w:hint="eastAsia" w:ascii="宋体" w:hAnsi="宋体"/>
          <w:sz w:val="24"/>
        </w:rPr>
        <w:t xml:space="preserve">2、工期要求：</w:t>
      </w:r>
      <w:r>
        <w:rPr>
          <w:rFonts w:hint="eastAsia" w:ascii="宋体" w:hAnsi="宋体"/>
          <w:sz w:val="24"/>
        </w:rPr>
        <w:t xml:space="preserve">3</w:t>
      </w:r>
      <w:r>
        <w:rPr>
          <w:rFonts w:hint="eastAsia" w:ascii="宋体" w:hAnsi="宋体"/>
          <w:sz w:val="24"/>
        </w:rPr>
        <w:t xml:space="preserve">0</w:t>
      </w:r>
      <w:r>
        <w:rPr>
          <w:rFonts w:hint="eastAsia" w:ascii="宋体" w:hAnsi="宋体"/>
          <w:sz w:val="24"/>
        </w:rPr>
        <w:t xml:space="preserve">日历</w:t>
      </w:r>
      <w:r>
        <w:rPr>
          <w:rFonts w:hint="eastAsia" w:ascii="宋体" w:hAnsi="宋体"/>
          <w:sz w:val="24"/>
        </w:rPr>
        <w:t xml:space="preserve">天</w:t>
      </w:r>
      <w:r/>
    </w:p>
    <w:p>
      <w:pPr>
        <w:pStyle w:val="730"/>
        <w:spacing w:line="360" w:lineRule="auto"/>
        <w:rPr>
          <w:rFonts w:hint="eastAsia" w:ascii="宋体" w:hAnsi="宋体"/>
          <w:sz w:val="24"/>
        </w:rPr>
      </w:pPr>
      <w:r>
        <w:rPr>
          <w:rFonts w:hint="eastAsia" w:ascii="宋体" w:hAnsi="宋体"/>
          <w:sz w:val="24"/>
        </w:rPr>
        <w:t xml:space="preserve">3、项目地址：扬州市广陵新城</w:t>
      </w:r>
      <w:r/>
    </w:p>
    <w:p>
      <w:pPr>
        <w:pStyle w:val="730"/>
        <w:spacing w:line="360" w:lineRule="auto"/>
        <w:rPr>
          <w:rFonts w:hint="eastAsia" w:ascii="宋体" w:hAnsi="宋体"/>
          <w:sz w:val="24"/>
        </w:rPr>
      </w:pPr>
      <w:r>
        <w:rPr>
          <w:rFonts w:hint="eastAsia" w:ascii="宋体" w:hAnsi="宋体"/>
          <w:sz w:val="24"/>
        </w:rPr>
        <w:t xml:space="preserve">4、项目简介：</w:t>
      </w:r>
      <w:r>
        <w:rPr>
          <w:rFonts w:ascii="宋体" w:hAnsi="宋体"/>
          <w:sz w:val="24"/>
        </w:rPr>
        <w:t xml:space="preserve">地块上市前需对地块进行文物踏查、考古勘探、发掘前置工作，提前发现保护地下文物，在土地供应前依法完成文物踏查、考古勘探、发掘工作，降低建设单位投资风险及前期运作成本，确保拿地即开工的目标</w:t>
      </w:r>
      <w:r>
        <w:rPr>
          <w:rFonts w:hint="eastAsia" w:ascii="宋体" w:hAnsi="宋体"/>
          <w:sz w:val="24"/>
        </w:rPr>
        <w:t xml:space="preserve">。</w:t>
      </w:r>
      <w:r>
        <w:rPr>
          <w:rFonts w:hint="eastAsia" w:ascii="宋体" w:hAnsi="宋体"/>
          <w:sz w:val="24"/>
        </w:rPr>
      </w:r>
      <w:r/>
    </w:p>
    <w:p>
      <w:pPr>
        <w:pStyle w:val="730"/>
        <w:rPr>
          <w:rFonts w:ascii="宋体" w:hAnsi="宋体"/>
          <w:sz w:val="24"/>
          <w:szCs w:val="24"/>
        </w:rPr>
      </w:pPr>
      <w:r>
        <w:rPr>
          <w:rFonts w:hint="eastAsia" w:ascii="宋体" w:hAnsi="宋体"/>
          <w:sz w:val="24"/>
          <w:szCs w:val="24"/>
        </w:rPr>
        <w:t xml:space="preserve">5、</w:t>
      </w:r>
      <w:r>
        <w:rPr>
          <w:rFonts w:ascii="宋体" w:hAnsi="宋体"/>
          <w:sz w:val="24"/>
          <w:szCs w:val="24"/>
        </w:rPr>
        <w:t xml:space="preserve">本项目共有三个采购包，分别为采购包一：十里外滩东岸南地块；采购包二：十里外滩东岸北地块；采购包三：环球金融城北地块、环河路(安康东路至滨水路)、中航机载东地块、林汐路(福康路至沙湾北路)、善和路、锦河路(福康路至沙湾路)、885&amp;887地块支路。供应商可以兼投，不可兼中。开标时按采购包一、二、三顺序开标。如供应商在多个包号中均推荐为成交单位，则按照开标的包号顺序确定其为包一的成交单位，其余包号推荐该包号最终得分排名第二的单位为成交</w:t>
      </w:r>
      <w:r>
        <w:rPr>
          <w:rFonts w:ascii="宋体" w:hAnsi="宋体"/>
          <w:sz w:val="24"/>
          <w:szCs w:val="24"/>
        </w:rPr>
        <w:t xml:space="preserve">单位，若排名第二的供应商在包二及包三中均推荐为成交单位，则推荐包三最终得分排名第三的单位为包三的成交单位。</w:t>
      </w:r>
      <w:r>
        <w:rPr>
          <w:rFonts w:ascii="宋体" w:hAnsi="宋体"/>
          <w:sz w:val="24"/>
          <w:szCs w:val="24"/>
        </w:rPr>
      </w:r>
      <w:r/>
    </w:p>
    <w:p>
      <w:pPr>
        <w:pStyle w:val="730"/>
        <w:rPr>
          <w:rFonts w:ascii="宋体" w:hAnsi="宋体"/>
          <w:sz w:val="24"/>
          <w:szCs w:val="24"/>
        </w:rPr>
      </w:pPr>
      <w:r>
        <w:rPr>
          <w:rFonts w:hint="eastAsia" w:ascii="宋体" w:hAnsi="宋体"/>
          <w:sz w:val="24"/>
          <w:szCs w:val="24"/>
        </w:rPr>
        <w:t xml:space="preserve">6、</w:t>
      </w:r>
      <w:r>
        <w:rPr>
          <w:rFonts w:hint="eastAsia" w:ascii="宋体" w:hAnsi="宋体"/>
          <w:sz w:val="24"/>
          <w:szCs w:val="24"/>
        </w:rPr>
        <w:t xml:space="preserve">预算金额：</w:t>
      </w:r>
      <w:r>
        <w:rPr>
          <w:rFonts w:ascii="宋体" w:hAnsi="宋体"/>
          <w:sz w:val="24"/>
          <w:szCs w:val="24"/>
        </w:rPr>
        <w:t xml:space="preserve">300万元；其中采购包一：120万元；采购包二：70万元；采购包三：110万元。</w:t>
      </w:r>
      <w:r>
        <w:rPr>
          <w:rFonts w:ascii="宋体" w:hAnsi="宋体"/>
          <w:sz w:val="24"/>
          <w:szCs w:val="24"/>
        </w:rPr>
      </w:r>
      <w:r/>
    </w:p>
    <w:p>
      <w:pPr>
        <w:pStyle w:val="730"/>
        <w:rPr>
          <w:rFonts w:hint="eastAsia" w:ascii="宋体" w:hAnsi="宋体"/>
          <w:sz w:val="24"/>
        </w:rPr>
      </w:pPr>
      <w:r>
        <w:rPr>
          <w:rFonts w:hint="eastAsia" w:ascii="宋体" w:hAnsi="宋体" w:cs="宋体"/>
          <w:sz w:val="24"/>
          <w:szCs w:val="24"/>
        </w:rPr>
        <w:t xml:space="preserve">7、</w:t>
      </w:r>
      <w:r>
        <w:rPr>
          <w:rFonts w:ascii="宋体" w:hAnsi="宋体" w:cs="宋体"/>
          <w:sz w:val="24"/>
          <w:szCs w:val="24"/>
        </w:rPr>
        <w:t xml:space="preserve">本项目设定最高限价：2668162.78元；其中采购包一：1151198.44元；采购包二：535797.01元；采购包三：981167.33元。报价超过最高限价及各分包最高限价的为无效报价，按照无效响应处理。</w:t>
      </w:r>
      <w:r>
        <w:rPr>
          <w:rFonts w:hint="eastAsia" w:ascii="宋体" w:hAnsi="宋体"/>
          <w:sz w:val="24"/>
        </w:rPr>
      </w:r>
      <w:r/>
    </w:p>
    <w:p>
      <w:pPr>
        <w:pStyle w:val="730"/>
        <w:spacing w:line="360" w:lineRule="auto"/>
        <w:rPr>
          <w:rFonts w:hint="eastAsia" w:ascii="宋体" w:hAnsi="宋体"/>
          <w:sz w:val="24"/>
          <w:szCs w:val="24"/>
          <w:u w:val="single"/>
        </w:rPr>
      </w:pPr>
      <w:r>
        <w:rPr>
          <w:rFonts w:hint="eastAsia" w:ascii="宋体" w:hAnsi="宋体" w:cs="宋体"/>
          <w:sz w:val="24"/>
          <w:szCs w:val="24"/>
        </w:rPr>
        <w:t xml:space="preserve">8</w:t>
      </w:r>
      <w:r>
        <w:rPr>
          <w:rFonts w:hint="eastAsia" w:ascii="宋体" w:hAnsi="宋体" w:cs="宋体"/>
          <w:sz w:val="24"/>
          <w:szCs w:val="24"/>
        </w:rPr>
        <w:t xml:space="preserve">、付款方式：</w:t>
      </w:r>
      <w:r>
        <w:rPr>
          <w:rFonts w:ascii="宋体" w:hAnsi="宋体"/>
          <w:sz w:val="24"/>
          <w:szCs w:val="24"/>
          <w:u w:val="single"/>
        </w:rPr>
        <w:t xml:space="preserve">合同签订完成后，甲方自收到乙方开具的符合税法规定的发票之日起10个工作日内付至合同价的30%，配合考古进行土方开挖工作完成经结算审计后15个工作日内一次性付款(须提供发票)。</w:t>
      </w:r>
      <w:r>
        <w:rPr>
          <w:rFonts w:hint="eastAsia" w:ascii="宋体" w:hAnsi="宋体"/>
          <w:sz w:val="24"/>
          <w:szCs w:val="24"/>
          <w:u w:val="single"/>
        </w:rPr>
      </w:r>
      <w:r/>
    </w:p>
    <w:p>
      <w:pPr>
        <w:pStyle w:val="730"/>
        <w:spacing w:line="360" w:lineRule="auto"/>
        <w:rPr>
          <w:rFonts w:hint="eastAsia" w:ascii="宋体" w:hAnsi="宋体"/>
          <w:bCs/>
          <w:sz w:val="24"/>
          <w:szCs w:val="24"/>
        </w:rPr>
      </w:pPr>
      <w:r>
        <w:rPr>
          <w:rFonts w:hint="eastAsia" w:ascii="宋体" w:hAnsi="宋体"/>
          <w:b/>
          <w:sz w:val="24"/>
          <w:szCs w:val="24"/>
        </w:rPr>
        <w:t xml:space="preserve">二、采购需求中必须满足的实质性要求：</w:t>
      </w:r>
      <w:r>
        <w:rPr>
          <w:rFonts w:hint="eastAsia" w:ascii="宋体" w:hAnsi="宋体"/>
          <w:bCs/>
          <w:sz w:val="24"/>
          <w:szCs w:val="24"/>
        </w:rPr>
        <w:t xml:space="preserve">本项目专门面向中小企业采购，供应商磋商时须提供《中小企业声明函》 ， 《中小企业声明函》不符合要求或未提供的，响应文件无效。</w:t>
      </w:r>
      <w:r/>
    </w:p>
    <w:p>
      <w:pPr>
        <w:pStyle w:val="730"/>
        <w:spacing w:line="360" w:lineRule="auto"/>
        <w:rPr>
          <w:rFonts w:hint="eastAsia"/>
          <w:b/>
          <w:bCs/>
          <w:iCs/>
          <w:sz w:val="24"/>
          <w:szCs w:val="24"/>
        </w:rPr>
      </w:pPr>
      <w:r>
        <w:rPr>
          <w:rFonts w:hint="eastAsia"/>
          <w:b/>
          <w:bCs/>
          <w:iCs/>
          <w:sz w:val="24"/>
          <w:szCs w:val="24"/>
        </w:rPr>
        <w:t xml:space="preserve">三、采购标的对应的中小企业划分标准所属行业一览表</w:t>
      </w:r>
      <w:r/>
    </w:p>
    <w:tbl>
      <w:tblPr>
        <w:tblpPr w:horzAnchor="page" w:tblpXSpec="center" w:vertAnchor="text" w:tblpY="607" w:leftFromText="180" w:topFromText="0" w:rightFromText="180" w:bottomFromText="0"/>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1"/>
        <w:gridCol w:w="3075"/>
        <w:gridCol w:w="4380"/>
      </w:tblGrid>
      <w:tr>
        <w:trPr>
          <w:cantSplit/>
          <w:trHeight w:val="466"/>
        </w:trPr>
        <w:tc>
          <w:tcPr>
            <w:tcW w:w="761" w:type="dxa"/>
            <w:vAlign w:val="center"/>
            <w:textDirection w:val="lrTb"/>
            <w:noWrap w:val="false"/>
          </w:tcPr>
          <w:p>
            <w:pPr>
              <w:pStyle w:val="730"/>
              <w:jc w:val="center"/>
              <w:spacing w:line="360" w:lineRule="auto"/>
              <w:rPr>
                <w:rFonts w:hint="eastAsia"/>
                <w:iCs/>
                <w:sz w:val="24"/>
                <w:szCs w:val="24"/>
              </w:rPr>
              <w:framePr w:hSpace="180" w:wrap="around" w:vAnchor="text" w:hAnchor="page" w:xAlign="center" w:y="607"/>
            </w:pPr>
            <w:r>
              <w:rPr>
                <w:rFonts w:hint="eastAsia"/>
                <w:iCs/>
                <w:sz w:val="24"/>
                <w:szCs w:val="24"/>
              </w:rPr>
              <w:t xml:space="preserve">序号</w:t>
            </w:r>
            <w:r/>
          </w:p>
        </w:tc>
        <w:tc>
          <w:tcPr>
            <w:tcW w:w="3075" w:type="dxa"/>
            <w:vAlign w:val="center"/>
            <w:textDirection w:val="lrTb"/>
            <w:noWrap w:val="false"/>
          </w:tcPr>
          <w:p>
            <w:pPr>
              <w:pStyle w:val="730"/>
              <w:jc w:val="center"/>
              <w:spacing w:line="360" w:lineRule="auto"/>
              <w:rPr>
                <w:rFonts w:hint="eastAsia"/>
                <w:iCs/>
                <w:sz w:val="24"/>
                <w:szCs w:val="24"/>
              </w:rPr>
              <w:framePr w:hSpace="180" w:wrap="around" w:vAnchor="text" w:hAnchor="page" w:xAlign="center" w:y="607"/>
            </w:pPr>
            <w:r>
              <w:rPr>
                <w:rFonts w:hint="eastAsia"/>
                <w:iCs/>
                <w:sz w:val="24"/>
                <w:szCs w:val="24"/>
              </w:rPr>
              <w:t xml:space="preserve">采购标的</w:t>
            </w:r>
            <w:r/>
          </w:p>
        </w:tc>
        <w:tc>
          <w:tcPr>
            <w:tcW w:w="4380" w:type="dxa"/>
            <w:vAlign w:val="center"/>
            <w:textDirection w:val="lrTb"/>
            <w:noWrap w:val="false"/>
          </w:tcPr>
          <w:p>
            <w:pPr>
              <w:pStyle w:val="730"/>
              <w:jc w:val="center"/>
              <w:spacing w:line="360" w:lineRule="auto"/>
              <w:rPr>
                <w:rFonts w:hint="eastAsia"/>
                <w:iCs/>
                <w:sz w:val="24"/>
                <w:szCs w:val="24"/>
              </w:rPr>
              <w:framePr w:hSpace="180" w:wrap="around" w:vAnchor="text" w:hAnchor="page" w:xAlign="center" w:y="607"/>
            </w:pPr>
            <w:r>
              <w:rPr>
                <w:rFonts w:hint="eastAsia"/>
                <w:iCs/>
                <w:sz w:val="24"/>
                <w:szCs w:val="24"/>
              </w:rPr>
              <w:t xml:space="preserve">对应中小企业划分标准所属行业</w:t>
            </w:r>
            <w:r/>
          </w:p>
        </w:tc>
      </w:tr>
      <w:tr>
        <w:trPr>
          <w:cantSplit/>
          <w:trHeight w:val="291"/>
        </w:trPr>
        <w:tc>
          <w:tcPr>
            <w:tcW w:w="761" w:type="dxa"/>
            <w:vAlign w:val="center"/>
            <w:textDirection w:val="lrTb"/>
            <w:noWrap w:val="false"/>
          </w:tcPr>
          <w:p>
            <w:pPr>
              <w:pStyle w:val="730"/>
              <w:jc w:val="center"/>
              <w:spacing w:line="360" w:lineRule="auto"/>
              <w:rPr>
                <w:rFonts w:hint="eastAsia"/>
                <w:iCs/>
                <w:sz w:val="24"/>
                <w:szCs w:val="24"/>
              </w:rPr>
              <w:framePr w:hSpace="180" w:wrap="around" w:vAnchor="text" w:hAnchor="page" w:xAlign="center" w:y="607"/>
            </w:pPr>
            <w:r>
              <w:rPr>
                <w:rFonts w:hint="eastAsia"/>
                <w:iCs/>
                <w:sz w:val="24"/>
                <w:szCs w:val="24"/>
              </w:rPr>
              <w:t xml:space="preserve">1</w:t>
            </w:r>
            <w:r/>
          </w:p>
        </w:tc>
        <w:tc>
          <w:tcPr>
            <w:tcW w:w="3075" w:type="dxa"/>
            <w:vAlign w:val="center"/>
            <w:textDirection w:val="lrTb"/>
            <w:noWrap w:val="false"/>
          </w:tcPr>
          <w:p>
            <w:pPr>
              <w:pStyle w:val="730"/>
              <w:jc w:val="center"/>
              <w:spacing w:line="360" w:lineRule="auto"/>
              <w:rPr>
                <w:rFonts w:hint="eastAsia"/>
                <w:iCs/>
                <w:sz w:val="24"/>
                <w:szCs w:val="24"/>
              </w:rPr>
              <w:framePr w:hSpace="180" w:wrap="around" w:vAnchor="text" w:hAnchor="page" w:xAlign="center" w:y="607"/>
            </w:pPr>
            <w:r>
              <w:rPr>
                <w:rFonts w:hint="eastAsia"/>
                <w:iCs/>
                <w:sz w:val="24"/>
                <w:szCs w:val="24"/>
              </w:rPr>
              <w:t xml:space="preserve">工程</w:t>
            </w:r>
            <w:r/>
          </w:p>
        </w:tc>
        <w:tc>
          <w:tcPr>
            <w:tcW w:w="4380" w:type="dxa"/>
            <w:vAlign w:val="center"/>
            <w:textDirection w:val="lrTb"/>
            <w:noWrap w:val="false"/>
          </w:tcPr>
          <w:p>
            <w:pPr>
              <w:pStyle w:val="730"/>
              <w:jc w:val="center"/>
              <w:spacing w:line="360" w:lineRule="auto"/>
              <w:rPr>
                <w:rFonts w:hint="eastAsia"/>
                <w:iCs/>
                <w:sz w:val="24"/>
                <w:szCs w:val="24"/>
              </w:rPr>
              <w:framePr w:hSpace="180" w:wrap="around" w:vAnchor="text" w:hAnchor="page" w:xAlign="center" w:y="607"/>
            </w:pPr>
            <w:r>
              <w:rPr>
                <w:rFonts w:hint="eastAsia"/>
                <w:iCs/>
                <w:sz w:val="24"/>
                <w:szCs w:val="24"/>
              </w:rPr>
              <w:t xml:space="preserve">建筑业</w:t>
            </w:r>
            <w:r/>
          </w:p>
        </w:tc>
      </w:tr>
    </w:tbl>
    <w:p>
      <w:pPr>
        <w:pStyle w:val="730"/>
        <w:spacing w:line="360" w:lineRule="auto"/>
        <w:rPr>
          <w:rFonts w:hint="eastAsia"/>
          <w:iCs/>
          <w:sz w:val="24"/>
          <w:szCs w:val="24"/>
        </w:rPr>
      </w:pPr>
      <w:r>
        <w:rPr>
          <w:rFonts w:hint="eastAsia"/>
          <w:iCs/>
          <w:sz w:val="24"/>
          <w:szCs w:val="24"/>
        </w:rPr>
      </w:r>
      <w:r/>
    </w:p>
    <w:p>
      <w:pPr>
        <w:pStyle w:val="730"/>
        <w:spacing w:line="360" w:lineRule="auto"/>
        <w:rPr>
          <w:rFonts w:hint="eastAsia"/>
          <w:iCs/>
          <w:sz w:val="24"/>
          <w:szCs w:val="24"/>
        </w:rPr>
      </w:pPr>
      <w:r>
        <w:rPr>
          <w:rFonts w:hint="eastAsia"/>
          <w:iCs/>
          <w:sz w:val="24"/>
          <w:szCs w:val="24"/>
        </w:rPr>
      </w:r>
      <w:r/>
    </w:p>
    <w:p>
      <w:pPr>
        <w:pStyle w:val="730"/>
        <w:spacing w:line="360" w:lineRule="auto"/>
        <w:rPr>
          <w:rFonts w:hint="eastAsia"/>
          <w:iCs/>
          <w:sz w:val="24"/>
          <w:szCs w:val="24"/>
        </w:rPr>
      </w:pPr>
      <w:r>
        <w:rPr>
          <w:rFonts w:hint="eastAsia"/>
          <w:iCs/>
          <w:sz w:val="24"/>
          <w:szCs w:val="24"/>
        </w:rPr>
      </w:r>
      <w:r/>
    </w:p>
    <w:p>
      <w:pPr>
        <w:pStyle w:val="730"/>
        <w:spacing w:line="360" w:lineRule="auto"/>
        <w:rPr>
          <w:rFonts w:hint="eastAsia"/>
          <w:iCs/>
          <w:sz w:val="24"/>
          <w:szCs w:val="24"/>
        </w:rPr>
      </w:pPr>
      <w:r>
        <w:rPr>
          <w:rFonts w:hint="eastAsia"/>
          <w:iCs/>
          <w:sz w:val="24"/>
          <w:szCs w:val="24"/>
        </w:rPr>
      </w:r>
      <w:r/>
    </w:p>
    <w:p>
      <w:pPr>
        <w:pStyle w:val="730"/>
        <w:spacing w:line="360" w:lineRule="auto"/>
        <w:rPr>
          <w:rFonts w:hint="eastAsia"/>
          <w:iCs/>
          <w:sz w:val="24"/>
          <w:szCs w:val="24"/>
        </w:rPr>
      </w:pPr>
      <w:r>
        <w:rPr>
          <w:rFonts w:hint="eastAsia"/>
          <w:iCs/>
          <w:sz w:val="24"/>
          <w:szCs w:val="24"/>
        </w:rPr>
      </w:r>
      <w:r/>
    </w:p>
    <w:p>
      <w:pPr>
        <w:pStyle w:val="730"/>
        <w:spacing w:line="360" w:lineRule="auto"/>
        <w:rPr>
          <w:rFonts w:hint="eastAsia"/>
          <w:b/>
          <w:bCs/>
          <w:iCs/>
          <w:sz w:val="24"/>
          <w:szCs w:val="24"/>
        </w:rPr>
      </w:pPr>
      <w:r>
        <w:rPr>
          <w:rFonts w:hint="eastAsia"/>
          <w:b/>
          <w:bCs/>
          <w:iCs/>
          <w:sz w:val="24"/>
          <w:szCs w:val="24"/>
        </w:rPr>
        <w:t xml:space="preserve">四、工程量清单编制说明</w:t>
      </w:r>
      <w:r/>
    </w:p>
    <w:p>
      <w:pPr>
        <w:pStyle w:val="811"/>
        <w:spacing w:after="0"/>
        <w:rPr>
          <w:rFonts w:hint="eastAsia"/>
          <w:iCs/>
          <w:sz w:val="24"/>
          <w:szCs w:val="24"/>
          <w:lang w:eastAsia="zh-CN"/>
        </w:rPr>
      </w:pPr>
      <w:r>
        <w:rPr>
          <w:rFonts w:hint="eastAsia"/>
          <w:iCs/>
          <w:sz w:val="24"/>
          <w:szCs w:val="24"/>
          <w:lang w:eastAsia="zh-CN"/>
        </w:rPr>
        <w:t xml:space="preserve">（一）工程量清单编制依据</w:t>
      </w:r>
      <w:r/>
    </w:p>
    <w:p>
      <w:pPr>
        <w:pStyle w:val="730"/>
        <w:ind w:firstLine="480"/>
        <w:spacing w:line="360" w:lineRule="auto"/>
        <w:rPr>
          <w:rFonts w:hint="eastAsia" w:ascii="宋体" w:hAnsi="宋体"/>
          <w:bCs/>
          <w:sz w:val="24"/>
          <w:szCs w:val="24"/>
        </w:rPr>
      </w:pPr>
      <w:r>
        <w:rPr>
          <w:rFonts w:hint="eastAsia" w:ascii="宋体" w:hAnsi="宋体"/>
          <w:bCs/>
          <w:sz w:val="24"/>
          <w:szCs w:val="24"/>
        </w:rPr>
        <w:t xml:space="preserve">1．《建设工程工程量清单计价规范》（GB50500-2013）。</w:t>
      </w:r>
      <w:r/>
    </w:p>
    <w:p>
      <w:pPr>
        <w:pStyle w:val="730"/>
        <w:ind w:firstLine="480"/>
        <w:spacing w:line="360" w:lineRule="auto"/>
        <w:rPr>
          <w:rFonts w:hint="eastAsia" w:ascii="宋体" w:hAnsi="宋体"/>
          <w:bCs/>
          <w:sz w:val="24"/>
          <w:szCs w:val="24"/>
        </w:rPr>
      </w:pPr>
      <w:r>
        <w:rPr>
          <w:rFonts w:hint="eastAsia" w:ascii="宋体" w:hAnsi="宋体"/>
          <w:bCs/>
          <w:sz w:val="24"/>
          <w:szCs w:val="24"/>
        </w:rPr>
        <w:t xml:space="preserve">2.《市</w:t>
      </w:r>
      <w:r>
        <w:rPr>
          <w:rFonts w:hint="eastAsia" w:ascii="宋体" w:hAnsi="宋体"/>
          <w:bCs/>
          <w:sz w:val="24"/>
          <w:szCs w:val="24"/>
        </w:rPr>
        <w:t xml:space="preserve">政工程工程量计算规范》(GB50857-2013)等适用于本建设项目的计量规范。</w:t>
      </w:r>
      <w:r/>
    </w:p>
    <w:p>
      <w:pPr>
        <w:pStyle w:val="730"/>
        <w:ind w:firstLine="480"/>
        <w:spacing w:line="360" w:lineRule="auto"/>
        <w:rPr>
          <w:rFonts w:hint="eastAsia" w:ascii="宋体" w:hAnsi="宋体"/>
          <w:bCs/>
          <w:sz w:val="24"/>
          <w:szCs w:val="24"/>
        </w:rPr>
      </w:pPr>
      <w:r>
        <w:rPr>
          <w:rFonts w:hint="eastAsia" w:ascii="宋体" w:hAnsi="宋体"/>
          <w:bCs/>
          <w:sz w:val="24"/>
          <w:szCs w:val="24"/>
        </w:rPr>
        <w:t xml:space="preserve">3</w:t>
      </w:r>
      <w:r>
        <w:rPr>
          <w:rFonts w:hint="eastAsia" w:ascii="宋体" w:hAnsi="宋体"/>
          <w:bCs/>
          <w:sz w:val="24"/>
          <w:szCs w:val="24"/>
        </w:rPr>
        <w:t xml:space="preserve"> 扬建工(2014)20号文“关于执行《省住房城乡建设厅关于〈建设工程工程量清单计价规范〉(GB50500-2013)及其9本工程量计算规范的贯彻意见》的通知”。</w:t>
      </w:r>
      <w:r/>
    </w:p>
    <w:p>
      <w:pPr>
        <w:pStyle w:val="730"/>
        <w:ind w:firstLine="480"/>
        <w:spacing w:line="360" w:lineRule="auto"/>
        <w:rPr>
          <w:rFonts w:hint="eastAsia" w:ascii="宋体" w:hAnsi="宋体"/>
          <w:bCs/>
          <w:sz w:val="24"/>
          <w:szCs w:val="24"/>
        </w:rPr>
      </w:pPr>
      <w:r>
        <w:rPr>
          <w:rFonts w:hint="eastAsia" w:ascii="宋体" w:hAnsi="宋体"/>
          <w:bCs/>
          <w:sz w:val="24"/>
          <w:szCs w:val="24"/>
        </w:rPr>
        <w:t xml:space="preserve">4</w:t>
      </w:r>
      <w:r>
        <w:rPr>
          <w:rFonts w:hint="eastAsia" w:ascii="宋体" w:hAnsi="宋体"/>
          <w:bCs/>
          <w:sz w:val="24"/>
          <w:szCs w:val="24"/>
        </w:rPr>
        <w:t xml:space="preserve">．总价措施项目清单：安全文明施工费按规定计取基本费和扬尘污染防治费，其中扬尘污染防治增加费按江苏省住房和城乡建设厅公告(2018)第24号文执行。</w:t>
      </w:r>
      <w:r/>
    </w:p>
    <w:p>
      <w:pPr>
        <w:pStyle w:val="730"/>
        <w:ind w:firstLine="480"/>
        <w:spacing w:line="360" w:lineRule="auto"/>
        <w:rPr>
          <w:rFonts w:hint="eastAsia" w:ascii="宋体" w:hAnsi="宋体"/>
          <w:bCs/>
          <w:sz w:val="24"/>
          <w:szCs w:val="24"/>
        </w:rPr>
      </w:pPr>
      <w:r>
        <w:rPr>
          <w:rFonts w:hint="eastAsia" w:ascii="宋体" w:hAnsi="宋体"/>
          <w:bCs/>
          <w:sz w:val="24"/>
          <w:szCs w:val="24"/>
        </w:rPr>
        <w:t xml:space="preserve">5</w:t>
      </w:r>
      <w:r>
        <w:rPr>
          <w:rFonts w:hint="eastAsia" w:ascii="宋体" w:hAnsi="宋体"/>
          <w:bCs/>
          <w:sz w:val="24"/>
          <w:szCs w:val="24"/>
        </w:rPr>
        <w:t xml:space="preserve">．其它项目清单：(1)暂列金额：无；(2)暂估价：无；(3)计日工：无；(4)总承包服务费：无。</w:t>
      </w:r>
      <w:r/>
    </w:p>
    <w:p>
      <w:pPr>
        <w:pStyle w:val="730"/>
        <w:ind w:firstLine="480"/>
        <w:spacing w:line="360" w:lineRule="auto"/>
        <w:rPr>
          <w:rFonts w:hint="eastAsia" w:ascii="宋体" w:hAnsi="宋体"/>
          <w:bCs/>
          <w:sz w:val="24"/>
          <w:szCs w:val="24"/>
        </w:rPr>
      </w:pPr>
      <w:r>
        <w:rPr>
          <w:rFonts w:hint="eastAsia" w:ascii="宋体" w:hAnsi="宋体"/>
          <w:bCs/>
          <w:sz w:val="24"/>
          <w:szCs w:val="24"/>
        </w:rPr>
        <w:t xml:space="preserve">6</w:t>
      </w:r>
      <w:r>
        <w:rPr>
          <w:rFonts w:hint="eastAsia" w:ascii="宋体" w:hAnsi="宋体"/>
          <w:bCs/>
          <w:sz w:val="24"/>
          <w:szCs w:val="24"/>
        </w:rPr>
        <w:t xml:space="preserve">. 规费和税金项目清单：此项为不可竞争费，按苏建价(2016)154号文“关于建筑业实施营改增后江苏省建设工程计价依据调整的通知”及苏建价(2019)178号文“省住房城乡建设厅关于调整建设工程计价增值税税率的通知”规定执行。</w:t>
      </w:r>
      <w:r>
        <w:rPr>
          <w:rFonts w:hint="eastAsia" w:ascii="宋体" w:hAnsi="宋体"/>
          <w:bCs/>
          <w:sz w:val="24"/>
          <w:szCs w:val="24"/>
        </w:rPr>
      </w:r>
      <w:r/>
    </w:p>
    <w:p>
      <w:pPr>
        <w:pStyle w:val="811"/>
        <w:spacing w:after="0"/>
        <w:rPr>
          <w:rFonts w:hint="eastAsia"/>
          <w:iCs/>
          <w:sz w:val="24"/>
          <w:szCs w:val="24"/>
          <w:lang w:eastAsia="zh-CN"/>
        </w:rPr>
      </w:pPr>
      <w:r>
        <w:rPr>
          <w:rFonts w:hint="eastAsia"/>
          <w:iCs/>
          <w:sz w:val="24"/>
          <w:szCs w:val="24"/>
          <w:lang w:eastAsia="zh-CN"/>
        </w:rPr>
        <w:t xml:space="preserve">（二）相关问题说明</w:t>
      </w:r>
      <w:r/>
    </w:p>
    <w:p>
      <w:pPr>
        <w:pStyle w:val="730"/>
        <w:ind w:firstLine="480"/>
        <w:spacing w:line="360" w:lineRule="auto"/>
        <w:rPr>
          <w:rFonts w:hint="eastAsia" w:ascii="宋体" w:hAnsi="宋体"/>
          <w:bCs/>
          <w:sz w:val="24"/>
          <w:szCs w:val="24"/>
        </w:rPr>
      </w:pPr>
      <w:r>
        <w:rPr>
          <w:rFonts w:hint="eastAsia" w:ascii="宋体" w:hAnsi="宋体"/>
          <w:bCs/>
          <w:sz w:val="24"/>
          <w:szCs w:val="24"/>
        </w:rPr>
        <w:t xml:space="preserve">1、挖掘机和推土机台班价格对应的工作内容为土方开挖、回填和就地整平；</w:t>
      </w:r>
      <w:r/>
    </w:p>
    <w:p>
      <w:pPr>
        <w:pStyle w:val="730"/>
        <w:ind w:firstLine="480"/>
        <w:spacing w:line="360" w:lineRule="auto"/>
        <w:rPr>
          <w:rFonts w:hint="eastAsia" w:ascii="宋体" w:hAnsi="宋体"/>
          <w:bCs/>
          <w:sz w:val="24"/>
          <w:szCs w:val="24"/>
        </w:rPr>
      </w:pPr>
      <w:r>
        <w:rPr>
          <w:rFonts w:hint="eastAsia" w:ascii="宋体" w:hAnsi="宋体"/>
          <w:bCs/>
          <w:sz w:val="24"/>
          <w:szCs w:val="24"/>
        </w:rPr>
        <w:t xml:space="preserve">2、防尘网规格按铺设6针计算，价格包含作业过程中的看护和掀盖，考古过程中及考古完成后，场地均需覆盖；</w:t>
      </w:r>
      <w:r/>
    </w:p>
    <w:p>
      <w:pPr>
        <w:pStyle w:val="730"/>
        <w:ind w:firstLine="480"/>
        <w:spacing w:line="360" w:lineRule="auto"/>
        <w:rPr>
          <w:rFonts w:hint="eastAsia" w:ascii="宋体" w:hAnsi="宋体"/>
          <w:bCs/>
          <w:sz w:val="24"/>
          <w:szCs w:val="24"/>
        </w:rPr>
      </w:pPr>
      <w:r>
        <w:rPr>
          <w:rFonts w:hint="eastAsia" w:ascii="宋体" w:hAnsi="宋体"/>
          <w:bCs/>
          <w:sz w:val="24"/>
          <w:szCs w:val="24"/>
        </w:rPr>
        <w:t xml:space="preserve">3、洒水车需自带雾炮功能，型号按8吨价格考虑；</w:t>
      </w:r>
      <w:r/>
    </w:p>
    <w:p>
      <w:pPr>
        <w:pStyle w:val="811"/>
        <w:spacing w:after="0" w:line="360" w:lineRule="auto"/>
        <w:rPr>
          <w:b/>
          <w:bCs/>
          <w:iCs/>
          <w:sz w:val="24"/>
          <w:szCs w:val="24"/>
          <w:lang w:eastAsia="zh-CN"/>
        </w:rPr>
      </w:pPr>
      <w:r>
        <w:rPr>
          <w:rFonts w:hint="eastAsia"/>
          <w:b/>
          <w:bCs/>
          <w:iCs/>
          <w:sz w:val="24"/>
          <w:szCs w:val="24"/>
          <w:lang w:eastAsia="zh-CN"/>
        </w:rPr>
        <w:t xml:space="preserve">五、磋商须知</w:t>
      </w:r>
      <w:r>
        <w:rPr>
          <w:b/>
          <w:bCs/>
          <w:iCs/>
          <w:sz w:val="24"/>
          <w:szCs w:val="24"/>
          <w:lang w:eastAsia="zh-CN"/>
        </w:rPr>
      </w:r>
      <w:r/>
    </w:p>
    <w:p>
      <w:pPr>
        <w:pStyle w:val="730"/>
        <w:ind w:firstLine="562"/>
        <w:spacing w:line="360" w:lineRule="auto"/>
        <w:rPr>
          <w:rFonts w:ascii="宋体" w:hAnsi="Calibri" w:cs="宋体"/>
          <w:sz w:val="24"/>
          <w:szCs w:val="24"/>
        </w:rPr>
      </w:pPr>
      <w:r>
        <w:rPr>
          <w:rFonts w:ascii="宋体" w:hAnsi="宋体" w:cs="宋体"/>
          <w:sz w:val="24"/>
          <w:szCs w:val="24"/>
        </w:rPr>
        <w:t xml:space="preserve">1</w:t>
      </w:r>
      <w:r>
        <w:rPr>
          <w:rFonts w:hint="eastAsia" w:ascii="宋体" w:hAnsi="宋体" w:cs="宋体"/>
          <w:sz w:val="24"/>
          <w:szCs w:val="24"/>
        </w:rPr>
        <w:t xml:space="preserve">、供应商的报价，应当包括完成提供的工程量</w:t>
      </w:r>
      <w:r>
        <w:rPr>
          <w:rFonts w:hint="eastAsia" w:ascii="宋体" w:hAnsi="宋体" w:cs="宋体"/>
          <w:sz w:val="24"/>
          <w:szCs w:val="24"/>
        </w:rPr>
        <w:t xml:space="preserve">清单内的所有项目所需的全部费用，供应商已标价工程量清单中如果出现少算、漏算费用或未填单价和合价的工程项目，其费用视为已分摊在工程量清单中其他已标价的相关子目的单价或价格之中。除本采购文件或合同另有约定外，结算时不得调整。</w:t>
      </w:r>
      <w:r>
        <w:rPr>
          <w:rFonts w:ascii="宋体" w:hAnsi="Calibri" w:cs="宋体"/>
          <w:sz w:val="24"/>
          <w:szCs w:val="24"/>
        </w:rPr>
      </w:r>
      <w:r/>
    </w:p>
    <w:p>
      <w:pPr>
        <w:pStyle w:val="730"/>
        <w:ind w:firstLine="562"/>
        <w:spacing w:line="360" w:lineRule="auto"/>
        <w:rPr>
          <w:rFonts w:ascii="宋体" w:hAnsi="Calibri" w:cs="宋体"/>
          <w:sz w:val="24"/>
          <w:szCs w:val="24"/>
        </w:rPr>
      </w:pPr>
      <w:r>
        <w:rPr>
          <w:rFonts w:ascii="宋体" w:hAnsi="宋体" w:cs="宋体"/>
          <w:sz w:val="24"/>
          <w:szCs w:val="24"/>
        </w:rPr>
        <w:t xml:space="preserve">2</w:t>
      </w:r>
      <w:r>
        <w:rPr>
          <w:rFonts w:hint="eastAsia" w:ascii="宋体" w:hAnsi="宋体" w:cs="宋体"/>
          <w:sz w:val="24"/>
          <w:szCs w:val="24"/>
        </w:rPr>
        <w:t xml:space="preserve">、“投标报价汇总表”中的投标总价由分部分项工程费、措施项目费、其他项目费、规费和税金组成，并且“投标报价汇总表”中的总价应当与构成已标价工程量清单的分部分项工程费、措施项目费、其他项目费、规费、税金的合计金额一致。</w:t>
      </w:r>
      <w:r>
        <w:rPr>
          <w:rFonts w:ascii="宋体" w:hAnsi="Calibri" w:cs="宋体"/>
          <w:sz w:val="24"/>
          <w:szCs w:val="24"/>
        </w:rPr>
      </w:r>
      <w:r/>
    </w:p>
    <w:p>
      <w:pPr>
        <w:pStyle w:val="730"/>
        <w:ind w:firstLine="562"/>
        <w:spacing w:line="360" w:lineRule="auto"/>
        <w:rPr>
          <w:rFonts w:ascii="宋体" w:hAnsi="Calibri" w:cs="宋体"/>
          <w:sz w:val="24"/>
          <w:szCs w:val="24"/>
        </w:rPr>
      </w:pPr>
      <w:r>
        <w:rPr>
          <w:rFonts w:ascii="宋体" w:hAnsi="宋体" w:cs="宋体"/>
          <w:sz w:val="24"/>
          <w:szCs w:val="24"/>
        </w:rPr>
        <w:t xml:space="preserve">3</w:t>
      </w:r>
      <w:r>
        <w:rPr>
          <w:rFonts w:hint="eastAsia" w:ascii="宋体" w:hAnsi="宋体" w:cs="宋体"/>
          <w:sz w:val="24"/>
          <w:szCs w:val="24"/>
        </w:rPr>
        <w:t xml:space="preserve">、报价应按照采购人提供的工程量清单的格式，不得改变工程量清单，不可竞争费用不得让利。供应商首轮报价应有详细的报价组成，其中安全文明施工措施费、规费、税金、暂列金额为不可竞争费，应按采购人提供的工程量清单及相关费用、费率报价。</w:t>
      </w:r>
      <w:r>
        <w:rPr>
          <w:rFonts w:ascii="宋体" w:hAnsi="Calibri" w:cs="宋体"/>
          <w:sz w:val="24"/>
          <w:szCs w:val="24"/>
        </w:rPr>
      </w:r>
      <w:r/>
    </w:p>
    <w:p>
      <w:pPr>
        <w:pStyle w:val="730"/>
        <w:ind w:firstLine="562"/>
        <w:spacing w:line="360" w:lineRule="auto"/>
        <w:rPr>
          <w:rFonts w:ascii="宋体" w:hAnsi="Calibri" w:cs="宋体"/>
          <w:sz w:val="24"/>
          <w:szCs w:val="24"/>
        </w:rPr>
      </w:pPr>
      <w:r>
        <w:rPr>
          <w:rFonts w:ascii="宋体" w:hAnsi="宋体" w:cs="宋体"/>
          <w:sz w:val="24"/>
          <w:szCs w:val="24"/>
        </w:rPr>
        <w:t xml:space="preserve">4</w:t>
      </w:r>
      <w:r>
        <w:rPr>
          <w:rFonts w:hint="eastAsia" w:ascii="宋体" w:hAnsi="宋体" w:cs="宋体"/>
          <w:sz w:val="24"/>
          <w:szCs w:val="24"/>
        </w:rPr>
        <w:t xml:space="preserve">、供应商应彻底自行踏勘现场，以充分了解项目位置、交通状况以及工作范围等任何足以影响其报价的情况。任何忽视或误解项目基本情况，而使采购人在项目实施过程中蒙受的损失，将由供应商进行赔偿。</w:t>
      </w:r>
      <w:r>
        <w:rPr>
          <w:rFonts w:ascii="宋体" w:hAnsi="Calibri" w:cs="宋体"/>
          <w:sz w:val="24"/>
          <w:szCs w:val="24"/>
        </w:rPr>
      </w:r>
      <w:r/>
    </w:p>
    <w:p>
      <w:pPr>
        <w:pStyle w:val="730"/>
        <w:ind w:firstLine="562"/>
        <w:spacing w:line="360" w:lineRule="auto"/>
        <w:rPr>
          <w:rFonts w:ascii="宋体" w:hAnsi="Calibri" w:cs="宋体"/>
          <w:sz w:val="24"/>
          <w:szCs w:val="24"/>
        </w:rPr>
      </w:pPr>
      <w:r>
        <w:rPr>
          <w:rFonts w:ascii="宋体" w:hAnsi="宋体" w:cs="宋体"/>
          <w:sz w:val="24"/>
          <w:szCs w:val="24"/>
        </w:rPr>
        <w:t xml:space="preserve">5</w:t>
      </w:r>
      <w:r>
        <w:rPr>
          <w:rFonts w:hint="eastAsia" w:ascii="宋体" w:hAnsi="宋体" w:cs="宋体"/>
          <w:sz w:val="24"/>
          <w:szCs w:val="24"/>
        </w:rPr>
        <w:t xml:space="preserve">、施工过程中产生的垃圾及时清运，费用由成交供应商承担；建设工程不能影响整体美观，不能影响其他设施、设备的使用及功能，不能影响采购人正常工作开展。</w:t>
      </w:r>
      <w:r>
        <w:rPr>
          <w:rFonts w:ascii="宋体" w:hAnsi="Calibri" w:cs="宋体"/>
          <w:sz w:val="24"/>
          <w:szCs w:val="24"/>
        </w:rPr>
      </w:r>
      <w:r/>
    </w:p>
    <w:p>
      <w:pPr>
        <w:pStyle w:val="730"/>
        <w:ind w:firstLine="562"/>
        <w:spacing w:line="360" w:lineRule="auto"/>
        <w:rPr>
          <w:rFonts w:ascii="宋体" w:hAnsi="Calibri" w:cs="宋体"/>
          <w:sz w:val="24"/>
          <w:szCs w:val="24"/>
        </w:rPr>
      </w:pPr>
      <w:r>
        <w:rPr>
          <w:rFonts w:ascii="宋体" w:hAnsi="宋体" w:cs="宋体"/>
          <w:sz w:val="24"/>
          <w:szCs w:val="24"/>
        </w:rPr>
        <w:t xml:space="preserve">6</w:t>
      </w:r>
      <w:r>
        <w:rPr>
          <w:rFonts w:hint="eastAsia" w:ascii="宋体" w:hAnsi="宋体" w:cs="宋体"/>
          <w:sz w:val="24"/>
          <w:szCs w:val="24"/>
        </w:rPr>
        <w:t xml:space="preserve">、施工过程中，成交供</w:t>
      </w:r>
      <w:r>
        <w:rPr>
          <w:rFonts w:hint="eastAsia" w:ascii="宋体" w:hAnsi="宋体" w:cs="宋体"/>
          <w:sz w:val="24"/>
          <w:szCs w:val="24"/>
        </w:rPr>
        <w:t xml:space="preserve">应商需采取措施保护现场及周边相关物品、设施等，因成交供应商的不规范操作、误操作等原因造成相关设施的损坏、设备的停用等后果均由成交供应商承担，由成交供应商原样修复并自行承担相关费用。</w:t>
      </w:r>
      <w:r>
        <w:rPr>
          <w:rFonts w:ascii="宋体" w:hAnsi="Calibri" w:cs="宋体"/>
          <w:sz w:val="24"/>
          <w:szCs w:val="24"/>
        </w:rPr>
      </w:r>
      <w:r/>
    </w:p>
    <w:p>
      <w:pPr>
        <w:pStyle w:val="730"/>
        <w:ind w:firstLine="562"/>
        <w:spacing w:line="360" w:lineRule="auto"/>
        <w:rPr>
          <w:rFonts w:ascii="宋体" w:hAnsi="Calibri" w:cs="宋体"/>
          <w:sz w:val="24"/>
          <w:szCs w:val="24"/>
        </w:rPr>
      </w:pPr>
      <w:r>
        <w:rPr>
          <w:rFonts w:ascii="宋体" w:hAnsi="宋体" w:cs="宋体"/>
          <w:sz w:val="24"/>
          <w:szCs w:val="24"/>
        </w:rPr>
        <w:t xml:space="preserve">7</w:t>
      </w:r>
      <w:r>
        <w:rPr>
          <w:rFonts w:hint="eastAsia" w:ascii="宋体" w:hAnsi="宋体" w:cs="宋体"/>
          <w:sz w:val="24"/>
          <w:szCs w:val="24"/>
        </w:rPr>
        <w:t xml:space="preserve">、工程量清单报价中的项目单价与其数量相乘的总和，应与投标报价汇总表总价及磋商响应函中的总价相符，不符时以单价数量的总和为准。</w:t>
      </w:r>
      <w:r>
        <w:rPr>
          <w:rFonts w:ascii="宋体" w:hAnsi="Calibri" w:cs="宋体"/>
          <w:sz w:val="24"/>
          <w:szCs w:val="24"/>
        </w:rPr>
      </w:r>
      <w:r/>
    </w:p>
    <w:p>
      <w:pPr>
        <w:pStyle w:val="730"/>
        <w:ind w:firstLine="562"/>
        <w:spacing w:line="360" w:lineRule="auto"/>
        <w:rPr>
          <w:rFonts w:ascii="宋体" w:hAnsi="Calibri" w:cs="宋体"/>
          <w:sz w:val="24"/>
          <w:szCs w:val="24"/>
        </w:rPr>
      </w:pPr>
      <w:r>
        <w:rPr>
          <w:rFonts w:ascii="宋体" w:hAnsi="宋体" w:cs="宋体"/>
          <w:sz w:val="24"/>
          <w:szCs w:val="24"/>
        </w:rPr>
        <w:t xml:space="preserve">8</w:t>
      </w:r>
      <w:r>
        <w:rPr>
          <w:rFonts w:hint="eastAsia" w:ascii="宋体" w:hAnsi="宋体" w:cs="宋体"/>
          <w:sz w:val="24"/>
          <w:szCs w:val="24"/>
        </w:rPr>
        <w:t xml:space="preserve">、</w:t>
      </w:r>
      <w:r>
        <w:rPr>
          <w:rFonts w:ascii="宋体" w:hAnsi="宋体" w:cs="宋体"/>
          <w:sz w:val="24"/>
          <w:szCs w:val="24"/>
        </w:rPr>
        <w:t xml:space="preserve"> </w:t>
      </w:r>
      <w:r>
        <w:rPr>
          <w:rFonts w:hint="eastAsia" w:ascii="宋体" w:hAnsi="宋体" w:cs="宋体"/>
          <w:sz w:val="24"/>
          <w:szCs w:val="24"/>
        </w:rPr>
        <w:t xml:space="preserve">报价中单价、合价均采用人民币表示。已标价的工程量清单必须按照磋商文件所提供的格式填入，工程量清单中的每一子目须填入单价或价格，且只允许有一个报价。供应商在按照工程量清单进行报价时，除供应商根据工程实际情况结合施工组织设计要求对采购人提供的措施项目清单的内容进行细化或增减外，不得改变</w:t>
      </w:r>
      <w:r>
        <w:rPr>
          <w:rFonts w:ascii="宋体" w:hAnsi="宋体" w:cs="宋体"/>
          <w:sz w:val="24"/>
          <w:szCs w:val="24"/>
        </w:rPr>
        <w:t xml:space="preserve">(</w:t>
      </w:r>
      <w:r>
        <w:rPr>
          <w:rFonts w:hint="eastAsia" w:ascii="宋体" w:hAnsi="宋体" w:cs="宋体"/>
          <w:sz w:val="24"/>
          <w:szCs w:val="24"/>
        </w:rPr>
        <w:t xml:space="preserve">包括对工程量清单子目的子目名称、子目特征描述、计量单位以及工程量的任何修改、增加或减少</w:t>
      </w:r>
      <w:r>
        <w:rPr>
          <w:rFonts w:ascii="宋体" w:hAnsi="宋体" w:cs="宋体"/>
          <w:sz w:val="24"/>
          <w:szCs w:val="24"/>
        </w:rPr>
        <w:t xml:space="preserve">)</w:t>
      </w:r>
      <w:r>
        <w:rPr>
          <w:rFonts w:hint="eastAsia" w:ascii="宋体" w:hAnsi="宋体" w:cs="宋体"/>
          <w:sz w:val="24"/>
          <w:szCs w:val="24"/>
        </w:rPr>
        <w:t xml:space="preserve">采购人提供的工程量清单和其他项目清单。即使按照图纸和采购范围的约定并不存在的子目，只要在采购人提供的工程量清单中已经列明，供应商都需要对其报价，并纳入磋商总价的计算。</w:t>
      </w:r>
      <w:r>
        <w:rPr>
          <w:rFonts w:ascii="宋体" w:hAnsi="Calibri" w:cs="宋体"/>
          <w:sz w:val="24"/>
          <w:szCs w:val="24"/>
        </w:rPr>
      </w:r>
      <w:r/>
    </w:p>
    <w:p>
      <w:pPr>
        <w:pStyle w:val="730"/>
        <w:ind w:firstLine="562"/>
        <w:spacing w:line="360" w:lineRule="auto"/>
        <w:rPr>
          <w:rFonts w:hint="eastAsia" w:ascii="宋体" w:hAnsi="Calibri" w:cs="宋体"/>
          <w:sz w:val="24"/>
          <w:szCs w:val="24"/>
        </w:rPr>
      </w:pPr>
      <w:r>
        <w:rPr>
          <w:rFonts w:ascii="宋体" w:hAnsi="宋体" w:cs="宋体"/>
          <w:sz w:val="24"/>
          <w:szCs w:val="24"/>
        </w:rPr>
        <w:t xml:space="preserve">9</w:t>
      </w:r>
      <w:r>
        <w:rPr>
          <w:rFonts w:hint="eastAsia" w:ascii="宋体" w:hAnsi="宋体" w:cs="宋体"/>
          <w:sz w:val="24"/>
          <w:szCs w:val="24"/>
        </w:rPr>
        <w:t xml:space="preserve">、供应商应将下列不可竞争费用按照规定的标准计取，不得让利或降低标准计取：（</w:t>
      </w:r>
      <w:r>
        <w:rPr>
          <w:rFonts w:ascii="宋体" w:hAnsi="宋体" w:cs="宋体"/>
          <w:sz w:val="24"/>
          <w:szCs w:val="24"/>
        </w:rPr>
        <w:t xml:space="preserve">1</w:t>
      </w:r>
      <w:r>
        <w:rPr>
          <w:rFonts w:hint="eastAsia" w:ascii="宋体" w:hAnsi="宋体" w:cs="宋体"/>
          <w:sz w:val="24"/>
          <w:szCs w:val="24"/>
        </w:rPr>
        <w:t xml:space="preserve">）现场安全文明施工措施费；（</w:t>
      </w:r>
      <w:r>
        <w:rPr>
          <w:rFonts w:ascii="宋体" w:hAnsi="宋体" w:cs="宋体"/>
          <w:sz w:val="24"/>
          <w:szCs w:val="24"/>
        </w:rPr>
        <w:t xml:space="preserve">2</w:t>
      </w:r>
      <w:r>
        <w:rPr>
          <w:rFonts w:hint="eastAsia" w:ascii="宋体" w:hAnsi="宋体" w:cs="宋体"/>
          <w:sz w:val="24"/>
          <w:szCs w:val="24"/>
        </w:rPr>
        <w:t xml:space="preserve">）社会保障费、公积金；（</w:t>
      </w:r>
      <w:r>
        <w:rPr>
          <w:rFonts w:ascii="宋体" w:hAnsi="宋体" w:cs="宋体"/>
          <w:sz w:val="24"/>
          <w:szCs w:val="24"/>
        </w:rPr>
        <w:t xml:space="preserve">3</w:t>
      </w:r>
      <w:r>
        <w:rPr>
          <w:rFonts w:hint="eastAsia" w:ascii="宋体" w:hAnsi="宋体" w:cs="宋体"/>
          <w:sz w:val="24"/>
          <w:szCs w:val="24"/>
        </w:rPr>
        <w:t xml:space="preserve">）省级以上财政、税收、物价等部门批</w:t>
      </w:r>
      <w:r>
        <w:rPr>
          <w:rFonts w:hint="eastAsia" w:ascii="宋体" w:hAnsi="宋体" w:cs="宋体"/>
          <w:sz w:val="24"/>
          <w:szCs w:val="24"/>
        </w:rPr>
        <w:t xml:space="preserve">准的税金及行政性规费；（</w:t>
      </w:r>
      <w:r>
        <w:rPr>
          <w:rFonts w:ascii="宋体" w:hAnsi="宋体" w:cs="宋体"/>
          <w:sz w:val="24"/>
          <w:szCs w:val="24"/>
        </w:rPr>
        <w:t xml:space="preserve">4</w:t>
      </w:r>
      <w:r>
        <w:rPr>
          <w:rFonts w:hint="eastAsia" w:ascii="宋体" w:hAnsi="宋体" w:cs="宋体"/>
          <w:sz w:val="24"/>
          <w:szCs w:val="24"/>
        </w:rPr>
        <w:t xml:space="preserve">）其他按照法律、法规规定的不可竞争费用；（</w:t>
      </w:r>
      <w:r>
        <w:rPr>
          <w:rFonts w:ascii="宋体" w:hAnsi="宋体" w:cs="宋体"/>
          <w:sz w:val="24"/>
          <w:szCs w:val="24"/>
        </w:rPr>
        <w:t xml:space="preserve">5</w:t>
      </w:r>
      <w:r>
        <w:rPr>
          <w:rFonts w:hint="eastAsia" w:ascii="宋体" w:hAnsi="宋体" w:cs="宋体"/>
          <w:sz w:val="24"/>
          <w:szCs w:val="24"/>
        </w:rPr>
        <w:t xml:space="preserve">）暂估价；（</w:t>
      </w:r>
      <w:r>
        <w:rPr>
          <w:rFonts w:ascii="宋体" w:hAnsi="宋体" w:cs="宋体"/>
          <w:sz w:val="24"/>
          <w:szCs w:val="24"/>
        </w:rPr>
        <w:t xml:space="preserve">6</w:t>
      </w:r>
      <w:r>
        <w:rPr>
          <w:rFonts w:hint="eastAsia" w:ascii="宋体" w:hAnsi="宋体" w:cs="宋体"/>
          <w:sz w:val="24"/>
          <w:szCs w:val="24"/>
        </w:rPr>
        <w:t xml:space="preserve">）暂列金额。</w:t>
      </w:r>
      <w:r>
        <w:rPr>
          <w:rFonts w:hint="eastAsia" w:ascii="宋体" w:hAnsi="Calibri" w:cs="宋体"/>
          <w:sz w:val="24"/>
          <w:szCs w:val="24"/>
        </w:rPr>
      </w:r>
      <w:r/>
    </w:p>
    <w:p>
      <w:pPr>
        <w:pStyle w:val="730"/>
        <w:ind w:firstLine="480"/>
        <w:spacing w:line="360" w:lineRule="auto"/>
        <w:rPr>
          <w:rFonts w:hint="eastAsia"/>
          <w:iCs/>
          <w:sz w:val="24"/>
          <w:szCs w:val="24"/>
        </w:rPr>
      </w:pPr>
      <w:r>
        <w:rPr>
          <w:rFonts w:ascii="宋体" w:hAnsi="宋体" w:cs="宋体"/>
          <w:sz w:val="24"/>
          <w:szCs w:val="24"/>
        </w:rPr>
        <w:t xml:space="preserve">10</w:t>
      </w:r>
      <w:r>
        <w:rPr>
          <w:rFonts w:hint="eastAsia" w:ascii="宋体" w:hAnsi="宋体" w:cs="宋体"/>
          <w:sz w:val="24"/>
          <w:szCs w:val="24"/>
        </w:rPr>
        <w:t xml:space="preserve">、属可竞争费用由供应商自主报价的，须满足下列要求：供应商根据企业定额报价的项目，其人工、材料、机械消耗量远低于市场平均水平时，应附有详细分析资料；工程主要材料单价远低于同期扬州市造价管理部门发布的市场信息价的最低价格时，应附有材料供货单位的书面供应承诺。书面材料中要列出供货单位对材料的品牌、规格、质量等级、单价、数量等内容的承诺，并提供相关票据文件等证明材料；施工组织措施费用、管理费、利润远低于计国家及省计价规范标准时，应提供详细的分析资料。</w:t>
      </w:r>
      <w:r>
        <w:rPr>
          <w:rFonts w:hint="eastAsia"/>
          <w:iCs/>
          <w:sz w:val="24"/>
          <w:szCs w:val="24"/>
        </w:rPr>
      </w:r>
      <w:r/>
    </w:p>
    <w:p>
      <w:pPr>
        <w:pStyle w:val="814"/>
        <w:ind w:firstLine="0"/>
        <w:rPr>
          <w:rFonts w:hint="eastAsia" w:ascii="Times New Roman"/>
          <w:b/>
          <w:bCs/>
          <w:iCs/>
          <w:sz w:val="24"/>
          <w:szCs w:val="24"/>
        </w:rPr>
      </w:pPr>
      <w:r>
        <w:rPr>
          <w:rFonts w:hint="eastAsia" w:ascii="Times New Roman"/>
          <w:b/>
          <w:bCs/>
          <w:iCs/>
          <w:sz w:val="24"/>
          <w:szCs w:val="24"/>
        </w:rPr>
        <w:t xml:space="preserve">六、施工要求</w:t>
      </w:r>
      <w:r/>
    </w:p>
    <w:p>
      <w:pPr>
        <w:pStyle w:val="814"/>
        <w:ind w:firstLine="480"/>
        <w:rPr>
          <w:rFonts w:hint="eastAsia" w:ascii="Times New Roman"/>
          <w:iCs/>
          <w:sz w:val="24"/>
          <w:szCs w:val="24"/>
        </w:rPr>
      </w:pPr>
      <w:r>
        <w:rPr>
          <w:rFonts w:hint="eastAsia" w:ascii="Times New Roman"/>
          <w:iCs/>
          <w:sz w:val="24"/>
          <w:szCs w:val="24"/>
        </w:rPr>
        <w:t xml:space="preserve">符合我国现行各建筑工程施工操作规范及施工验收规范的各项有关规定。</w:t>
      </w:r>
      <w:r/>
    </w:p>
    <w:p>
      <w:pPr>
        <w:pStyle w:val="814"/>
        <w:ind w:firstLine="0"/>
        <w:rPr>
          <w:rFonts w:hint="eastAsia" w:ascii="Times New Roman"/>
          <w:b/>
          <w:bCs/>
          <w:iCs/>
          <w:sz w:val="24"/>
          <w:szCs w:val="24"/>
        </w:rPr>
      </w:pPr>
      <w:r>
        <w:rPr>
          <w:rFonts w:hint="eastAsia" w:ascii="Times New Roman"/>
          <w:b/>
          <w:bCs/>
          <w:iCs/>
          <w:sz w:val="24"/>
          <w:szCs w:val="24"/>
        </w:rPr>
        <w:t xml:space="preserve">七、其他须知</w:t>
      </w:r>
      <w:r/>
    </w:p>
    <w:p>
      <w:pPr>
        <w:pStyle w:val="730"/>
        <w:ind w:firstLine="480"/>
        <w:spacing w:line="360" w:lineRule="auto"/>
        <w:rPr>
          <w:rFonts w:hint="eastAsia" w:ascii="宋体" w:hAnsi="宋体" w:cs="宋体"/>
          <w:sz w:val="24"/>
          <w:szCs w:val="24"/>
        </w:rPr>
      </w:pPr>
      <w:r>
        <w:rPr>
          <w:rFonts w:hint="eastAsia" w:ascii="宋体" w:hAnsi="宋体" w:cs="宋体"/>
          <w:sz w:val="24"/>
          <w:szCs w:val="24"/>
        </w:rPr>
        <w:t xml:space="preserve">1、供应商应联系采购人代表踏勘现场，充分了解项目位置、交通状况以及工作范围等任何足以影响其报价的情况。任何忽视或误解项目基本情况，而使采购人在项目实施过程中蒙受的损失，将由成交单位进行赔偿。</w:t>
      </w:r>
      <w:r/>
    </w:p>
    <w:p>
      <w:pPr>
        <w:pStyle w:val="730"/>
        <w:ind w:firstLine="480"/>
        <w:spacing w:line="360" w:lineRule="auto"/>
        <w:rPr>
          <w:rFonts w:hint="eastAsia" w:ascii="宋体" w:hAnsi="宋体" w:cs="宋体"/>
          <w:sz w:val="24"/>
          <w:szCs w:val="24"/>
        </w:rPr>
      </w:pPr>
      <w:r>
        <w:rPr>
          <w:rFonts w:hint="eastAsia" w:ascii="宋体" w:hAnsi="宋体" w:cs="宋体"/>
          <w:sz w:val="24"/>
          <w:szCs w:val="24"/>
        </w:rPr>
        <w:t xml:space="preserve">2、承包范围为采购文件、工程量清单及图纸范围内的全部工作内容。供应商应根据附件内容（图纸）仔细核对工程量清单，核对内容包括清单数量、清单特征、计量单位等，并将疑问在提问截止时间前提出，采购</w:t>
      </w:r>
      <w:r>
        <w:rPr>
          <w:rFonts w:hint="eastAsia" w:ascii="宋体" w:hAnsi="宋体" w:cs="宋体"/>
          <w:sz w:val="24"/>
          <w:szCs w:val="24"/>
        </w:rPr>
        <w:t xml:space="preserve">人将按规定进行澄清和答复。</w:t>
      </w:r>
      <w:r/>
    </w:p>
    <w:p>
      <w:pPr>
        <w:pStyle w:val="814"/>
        <w:ind w:firstLine="0"/>
        <w:rPr>
          <w:rFonts w:ascii="Times New Roman"/>
          <w:b/>
          <w:bCs/>
          <w:iCs/>
          <w:sz w:val="24"/>
          <w:szCs w:val="24"/>
        </w:rPr>
      </w:pPr>
      <w:r>
        <w:rPr>
          <w:rFonts w:hint="eastAsia" w:ascii="Times New Roman"/>
          <w:b/>
          <w:bCs/>
          <w:iCs/>
          <w:sz w:val="24"/>
          <w:szCs w:val="24"/>
        </w:rPr>
        <w:t xml:space="preserve">八、附件：工程量清单</w:t>
      </w:r>
      <w:r>
        <w:rPr>
          <w:rFonts w:ascii="Times New Roman"/>
          <w:b/>
          <w:bCs/>
          <w:iCs/>
          <w:sz w:val="24"/>
          <w:szCs w:val="24"/>
        </w:rPr>
      </w:r>
      <w:r/>
    </w:p>
    <w:p>
      <w:pPr>
        <w:pStyle w:val="730"/>
        <w:ind w:firstLine="480"/>
        <w:spacing w:line="360" w:lineRule="auto"/>
        <w:rPr>
          <w:rFonts w:hint="eastAsia" w:ascii="宋体" w:hAnsi="宋体" w:cs="宋体"/>
          <w:sz w:val="24"/>
          <w:szCs w:val="24"/>
        </w:rPr>
      </w:pPr>
      <w:r>
        <w:rPr>
          <w:rFonts w:hint="eastAsia" w:ascii="宋体" w:hAnsi="宋体" w:cs="宋体"/>
          <w:sz w:val="24"/>
          <w:szCs w:val="24"/>
        </w:rPr>
        <w:t xml:space="preserve">详见招标公告附件部分</w:t>
      </w:r>
      <w:r/>
    </w:p>
    <w:p>
      <w:pPr>
        <w:pStyle w:val="730"/>
        <w:jc w:val="center"/>
        <w:keepNext/>
        <w:rPr>
          <w:rFonts w:hint="eastAsia" w:ascii="黑体" w:eastAsia="黑体"/>
          <w:bCs/>
          <w:sz w:val="44"/>
          <w:szCs w:val="28"/>
        </w:rPr>
        <w:outlineLvl w:val="0"/>
      </w:pPr>
      <w:r>
        <w:rPr>
          <w:rFonts w:hint="eastAsia" w:ascii="黑体" w:eastAsia="黑体"/>
          <w:bCs/>
          <w:sz w:val="44"/>
          <w:szCs w:val="28"/>
        </w:rPr>
        <w:br w:type="page" w:clear="all"/>
        <w:t xml:space="preserve">第五章  </w:t>
      </w:r>
      <w:r>
        <w:rPr>
          <w:rFonts w:hint="eastAsia" w:ascii="黑体" w:eastAsia="黑体"/>
          <w:b/>
          <w:bCs/>
          <w:sz w:val="44"/>
          <w:szCs w:val="28"/>
        </w:rPr>
        <w:t xml:space="preserve">评审方法与评审标准</w:t>
      </w:r>
      <w:bookmarkEnd w:id="190"/>
      <w:r>
        <w:rPr>
          <w:rFonts w:hint="eastAsia" w:ascii="黑体" w:eastAsia="黑体"/>
          <w:bCs/>
          <w:sz w:val="44"/>
          <w:szCs w:val="28"/>
        </w:rPr>
      </w:r>
      <w:r/>
    </w:p>
    <w:p>
      <w:pPr>
        <w:pStyle w:val="730"/>
        <w:rPr>
          <w:rFonts w:hint="eastAsia"/>
          <w:szCs w:val="21"/>
        </w:rPr>
      </w:pPr>
      <w:r>
        <w:rPr>
          <w:rFonts w:hint="eastAsia"/>
          <w:szCs w:val="21"/>
        </w:rPr>
      </w:r>
      <w:r/>
    </w:p>
    <w:p>
      <w:pPr>
        <w:pStyle w:val="730"/>
        <w:ind w:firstLine="482"/>
        <w:jc w:val="left"/>
        <w:spacing w:line="360" w:lineRule="auto"/>
        <w:rPr>
          <w:rFonts w:hint="eastAsia" w:ascii="宋体" w:hAnsi="宋体"/>
          <w:b/>
          <w:sz w:val="24"/>
          <w:szCs w:val="24"/>
        </w:rPr>
      </w:pPr>
      <w:r>
        <w:rPr>
          <w:rFonts w:hint="eastAsia" w:ascii="宋体" w:hAnsi="宋体"/>
          <w:b/>
          <w:sz w:val="24"/>
          <w:szCs w:val="24"/>
        </w:rPr>
        <w:t xml:space="preserve">一、政府采购政策功能落实</w:t>
      </w:r>
      <w:r/>
    </w:p>
    <w:p>
      <w:pPr>
        <w:pStyle w:val="730"/>
        <w:ind w:firstLine="480"/>
        <w:jc w:val="left"/>
        <w:spacing w:line="360" w:lineRule="auto"/>
        <w:rPr>
          <w:rFonts w:hint="eastAsia" w:ascii="宋体" w:hAnsi="宋体"/>
          <w:bCs/>
          <w:sz w:val="24"/>
          <w:szCs w:val="24"/>
        </w:rPr>
      </w:pPr>
      <w:r>
        <w:rPr>
          <w:rFonts w:hint="eastAsia" w:ascii="宋体" w:hAnsi="宋体"/>
          <w:bCs/>
          <w:sz w:val="24"/>
          <w:szCs w:val="24"/>
        </w:rPr>
        <w:t xml:space="preserve">本项目专门面向中小企业采购，供应商磋商时须提供《中小企业声明函》，不再对小微型企业、残疾人福利单位、监狱和戒毒企业执行价格扣除。</w:t>
      </w:r>
      <w:r/>
    </w:p>
    <w:p>
      <w:pPr>
        <w:pStyle w:val="730"/>
        <w:ind w:firstLine="482"/>
        <w:jc w:val="left"/>
        <w:spacing w:line="360" w:lineRule="auto"/>
        <w:rPr>
          <w:rFonts w:hint="eastAsia" w:ascii="宋体" w:hAnsi="宋体"/>
          <w:b/>
          <w:sz w:val="24"/>
          <w:szCs w:val="24"/>
        </w:rPr>
      </w:pPr>
      <w:r/>
      <w:bookmarkStart w:id="192" w:name="OLE_LINK16"/>
      <w:r>
        <w:rPr>
          <w:rFonts w:hint="eastAsia" w:ascii="宋体" w:hAnsi="宋体"/>
          <w:b/>
          <w:sz w:val="24"/>
          <w:szCs w:val="24"/>
        </w:rPr>
        <w:t xml:space="preserve">根据</w:t>
      </w:r>
      <w:r>
        <w:rPr>
          <w:rFonts w:ascii="宋体" w:hAnsi="宋体"/>
          <w:b/>
          <w:sz w:val="24"/>
          <w:szCs w:val="24"/>
        </w:rPr>
        <w:t xml:space="preserve">财库〔2026〕2号</w:t>
      </w:r>
      <w:r>
        <w:rPr>
          <w:rFonts w:hint="eastAsia" w:ascii="宋体" w:hAnsi="宋体"/>
          <w:b/>
          <w:sz w:val="24"/>
          <w:szCs w:val="24"/>
        </w:rPr>
        <w:t xml:space="preserve">文《</w:t>
      </w:r>
      <w:r>
        <w:rPr>
          <w:rFonts w:ascii="宋体" w:hAnsi="宋体"/>
          <w:b/>
          <w:sz w:val="24"/>
          <w:szCs w:val="24"/>
        </w:rPr>
        <w:t xml:space="preserve">关于推动解决政府采购异常低价问题的通知</w:t>
      </w:r>
      <w:r>
        <w:rPr>
          <w:rFonts w:hint="eastAsia" w:ascii="宋体" w:hAnsi="宋体"/>
          <w:b/>
          <w:sz w:val="24"/>
          <w:szCs w:val="24"/>
        </w:rPr>
        <w:t xml:space="preserve">》规定：评审过程中出现下列情形之一的，评审委员会应当启动异常低价投标（响应）审查程序：</w:t>
      </w:r>
      <w:r/>
    </w:p>
    <w:p>
      <w:pPr>
        <w:pStyle w:val="730"/>
        <w:ind w:firstLine="480"/>
        <w:jc w:val="left"/>
        <w:spacing w:line="360" w:lineRule="auto"/>
        <w:rPr>
          <w:rFonts w:hint="eastAsia" w:ascii="宋体" w:hAnsi="宋体"/>
          <w:bCs/>
          <w:sz w:val="24"/>
          <w:szCs w:val="24"/>
        </w:rPr>
      </w:pPr>
      <w:r/>
      <w:bookmarkEnd w:id="192"/>
      <w:r>
        <w:rPr>
          <w:rFonts w:hint="eastAsia" w:ascii="宋体" w:hAnsi="宋体"/>
          <w:bCs/>
          <w:sz w:val="24"/>
          <w:szCs w:val="24"/>
        </w:rPr>
        <w:t xml:space="preserve">1、投标（响应）报价低于全部通过符合性审查供应商投标（响应）报价平均值</w:t>
      </w:r>
      <w:bookmarkStart w:id="193" w:name="OLE_LINK23"/>
      <w:r>
        <w:rPr>
          <w:rFonts w:hint="eastAsia" w:ascii="宋体" w:hAnsi="宋体"/>
          <w:bCs/>
          <w:sz w:val="24"/>
          <w:szCs w:val="24"/>
        </w:rPr>
        <w:t xml:space="preserve">65</w:t>
      </w:r>
      <w:bookmarkEnd w:id="193"/>
      <w:r>
        <w:rPr>
          <w:rFonts w:hint="eastAsia" w:ascii="宋体" w:hAnsi="宋体"/>
          <w:bCs/>
          <w:sz w:val="24"/>
          <w:szCs w:val="24"/>
        </w:rPr>
        <w:t xml:space="preserve">%的，即投标（响应）报价〈全部通过符合性审查供应商投标（响应）报价平均值×</w:t>
      </w:r>
      <w:r>
        <w:rPr>
          <w:rFonts w:hint="eastAsia" w:ascii="宋体" w:hAnsi="宋体"/>
          <w:bCs/>
          <w:sz w:val="24"/>
          <w:szCs w:val="24"/>
        </w:rPr>
        <w:t xml:space="preserve">65</w:t>
      </w:r>
      <w:r>
        <w:rPr>
          <w:rFonts w:hint="eastAsia" w:ascii="宋体" w:hAnsi="宋体"/>
          <w:bCs/>
          <w:sz w:val="24"/>
          <w:szCs w:val="24"/>
        </w:rPr>
        <w:t xml:space="preserve">%；</w:t>
      </w:r>
      <w:r/>
    </w:p>
    <w:p>
      <w:pPr>
        <w:pStyle w:val="730"/>
        <w:ind w:firstLine="480"/>
        <w:jc w:val="left"/>
        <w:spacing w:line="360" w:lineRule="auto"/>
        <w:rPr>
          <w:rFonts w:hint="eastAsia" w:ascii="宋体" w:hAnsi="宋体"/>
          <w:bCs/>
          <w:sz w:val="24"/>
          <w:szCs w:val="24"/>
        </w:rPr>
      </w:pPr>
      <w:r>
        <w:rPr>
          <w:rFonts w:hint="eastAsia" w:ascii="宋体" w:hAnsi="宋体"/>
          <w:bCs/>
          <w:sz w:val="24"/>
          <w:szCs w:val="24"/>
        </w:rPr>
        <w:t xml:space="preserve">2、投标（响应）报价低于通过符合性审查的次低报价供应商投标（响应）报价</w:t>
      </w:r>
      <w:r>
        <w:rPr>
          <w:rFonts w:hint="eastAsia" w:ascii="宋体" w:hAnsi="宋体"/>
          <w:bCs/>
          <w:sz w:val="24"/>
          <w:szCs w:val="24"/>
        </w:rPr>
        <w:t xml:space="preserve">65</w:t>
      </w:r>
      <w:r>
        <w:rPr>
          <w:rFonts w:hint="eastAsia" w:ascii="宋体" w:hAnsi="宋体"/>
          <w:bCs/>
          <w:sz w:val="24"/>
          <w:szCs w:val="24"/>
        </w:rPr>
        <w:t xml:space="preserve">%的，即投标（响应）报价〈通过符合性审查的次低报价供应商投标（响应）报价×</w:t>
      </w:r>
      <w:r>
        <w:rPr>
          <w:rFonts w:hint="eastAsia" w:ascii="宋体" w:hAnsi="宋体"/>
          <w:bCs/>
          <w:sz w:val="24"/>
          <w:szCs w:val="24"/>
        </w:rPr>
        <w:t xml:space="preserve">65</w:t>
      </w:r>
      <w:r>
        <w:rPr>
          <w:rFonts w:hint="eastAsia" w:ascii="宋体" w:hAnsi="宋体"/>
          <w:bCs/>
          <w:sz w:val="24"/>
          <w:szCs w:val="24"/>
        </w:rPr>
        <w:t xml:space="preserve">%；</w:t>
      </w:r>
      <w:r/>
    </w:p>
    <w:p>
      <w:pPr>
        <w:pStyle w:val="730"/>
        <w:ind w:firstLine="480"/>
        <w:jc w:val="left"/>
        <w:spacing w:line="360" w:lineRule="auto"/>
        <w:rPr>
          <w:rFonts w:hint="eastAsia" w:ascii="宋体" w:hAnsi="宋体"/>
          <w:bCs/>
          <w:sz w:val="24"/>
          <w:szCs w:val="24"/>
        </w:rPr>
      </w:pPr>
      <w:r>
        <w:rPr>
          <w:rFonts w:hint="eastAsia" w:ascii="宋体" w:hAnsi="宋体"/>
          <w:bCs/>
          <w:sz w:val="24"/>
          <w:szCs w:val="24"/>
        </w:rPr>
        <w:t xml:space="preserve">3、投标（响应）报价低于采购项目最高限价 </w:t>
      </w:r>
      <w:r>
        <w:rPr>
          <w:rFonts w:hint="eastAsia" w:ascii="宋体" w:hAnsi="宋体"/>
          <w:bCs/>
          <w:sz w:val="24"/>
          <w:szCs w:val="24"/>
        </w:rPr>
        <w:t xml:space="preserve">65</w:t>
      </w:r>
      <w:r>
        <w:rPr>
          <w:rFonts w:hint="eastAsia" w:ascii="宋体" w:hAnsi="宋体"/>
          <w:bCs/>
          <w:sz w:val="24"/>
          <w:szCs w:val="24"/>
        </w:rPr>
        <w:t xml:space="preserve">% 的，即投标（响应）报价〈采购项目最高限价×</w:t>
      </w:r>
      <w:r>
        <w:rPr>
          <w:rFonts w:hint="eastAsia" w:ascii="宋体" w:hAnsi="宋体"/>
          <w:bCs/>
          <w:sz w:val="24"/>
          <w:szCs w:val="24"/>
        </w:rPr>
        <w:t xml:space="preserve">65</w:t>
      </w:r>
      <w:r>
        <w:rPr>
          <w:rFonts w:hint="eastAsia" w:ascii="宋体" w:hAnsi="宋体"/>
          <w:bCs/>
          <w:sz w:val="24"/>
          <w:szCs w:val="24"/>
        </w:rPr>
        <w:t xml:space="preserve">% ；</w:t>
      </w:r>
      <w:r/>
    </w:p>
    <w:p>
      <w:pPr>
        <w:pStyle w:val="730"/>
        <w:ind w:firstLine="480"/>
        <w:jc w:val="left"/>
        <w:spacing w:line="360" w:lineRule="auto"/>
        <w:rPr>
          <w:rFonts w:hint="eastAsia" w:ascii="宋体" w:hAnsi="宋体"/>
          <w:bCs/>
          <w:sz w:val="24"/>
          <w:szCs w:val="24"/>
        </w:rPr>
      </w:pPr>
      <w:r>
        <w:rPr>
          <w:rFonts w:hint="eastAsia" w:ascii="宋体" w:hAnsi="宋体"/>
          <w:bCs/>
          <w:sz w:val="24"/>
          <w:szCs w:val="24"/>
        </w:rPr>
        <w:t xml:space="preserve">4、评审委员会认定的供应商报价过低、有可能影响产品质量或者不能诚信履约的其他情形。</w:t>
      </w:r>
      <w:r/>
    </w:p>
    <w:p>
      <w:pPr>
        <w:pStyle w:val="730"/>
        <w:ind w:firstLine="480"/>
        <w:jc w:val="left"/>
        <w:spacing w:line="360" w:lineRule="auto"/>
        <w:rPr>
          <w:rFonts w:hint="eastAsia" w:ascii="宋体" w:hAnsi="宋体"/>
          <w:bCs/>
          <w:sz w:val="24"/>
          <w:szCs w:val="24"/>
        </w:rPr>
      </w:pPr>
      <w:r>
        <w:rPr>
          <w:rFonts w:hint="eastAsia" w:ascii="宋体" w:hAnsi="宋体"/>
          <w:bCs/>
          <w:sz w:val="24"/>
          <w:szCs w:val="24"/>
        </w:rPr>
        <w:t xml:space="preserve">评审委员会启动异常低价投标（响应）审查后，属于前述第1项至第4项情形的，评审委员会将要求相关供应商在30</w:t>
      </w:r>
      <w:r>
        <w:rPr>
          <w:rFonts w:hint="eastAsia" w:ascii="宋体" w:hAnsi="宋体"/>
          <w:bCs/>
          <w:sz w:val="24"/>
          <w:szCs w:val="24"/>
        </w:rPr>
        <w:t xml:space="preserve">分钟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pStyle w:val="730"/>
        <w:ind w:firstLine="480"/>
        <w:jc w:val="left"/>
        <w:spacing w:line="360" w:lineRule="auto"/>
        <w:rPr>
          <w:rFonts w:hint="eastAsia" w:ascii="宋体" w:hAnsi="宋体"/>
          <w:bCs/>
          <w:sz w:val="24"/>
          <w:szCs w:val="24"/>
        </w:rPr>
      </w:pPr>
      <w:r>
        <w:rPr>
          <w:rFonts w:hint="eastAsia" w:ascii="宋体" w:hAnsi="宋体"/>
          <w:bCs/>
          <w:sz w:val="24"/>
          <w:szCs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bCs/>
          <w:sz w:val="24"/>
          <w:szCs w:val="24"/>
        </w:rPr>
      </w:r>
      <w:r/>
    </w:p>
    <w:p>
      <w:pPr>
        <w:pStyle w:val="730"/>
        <w:ind w:firstLine="482"/>
        <w:jc w:val="left"/>
        <w:spacing w:line="360" w:lineRule="auto"/>
        <w:rPr>
          <w:rFonts w:hint="eastAsia" w:ascii="宋体" w:hAnsi="宋体"/>
          <w:b/>
          <w:sz w:val="24"/>
          <w:szCs w:val="24"/>
        </w:rPr>
      </w:pPr>
      <w:r>
        <w:rPr>
          <w:rFonts w:hint="eastAsia" w:ascii="宋体" w:hAnsi="宋体"/>
          <w:b/>
          <w:sz w:val="24"/>
          <w:szCs w:val="24"/>
        </w:rPr>
        <w:t xml:space="preserve">二、评审方法与评审标准</w:t>
      </w:r>
      <w:r/>
    </w:p>
    <w:p>
      <w:pPr>
        <w:pStyle w:val="730"/>
        <w:ind w:firstLine="480"/>
        <w:jc w:val="left"/>
        <w:spacing w:line="360" w:lineRule="auto"/>
        <w:rPr>
          <w:rFonts w:hint="eastAsia" w:ascii="宋体" w:hAnsi="宋体"/>
          <w:bCs/>
          <w:sz w:val="24"/>
          <w:szCs w:val="24"/>
        </w:rPr>
      </w:pPr>
      <w:r>
        <w:rPr>
          <w:rFonts w:hint="eastAsia" w:ascii="宋体" w:hAnsi="宋体"/>
          <w:bCs/>
          <w:sz w:val="24"/>
          <w:szCs w:val="24"/>
        </w:rPr>
        <w:t xml:space="preserve">本项目采用综合评分法，评委会将对确定为实质性响应采购文件要求的响应文件进行评价和比较。评审结果按综合得分由高到低顺序排列。得分相同的，按报价由低到高顺序排列。得分且报价相同的并列，响应文件满足采购文件全部实质性要求，且按照评审因素的量化指标评审得分最高的投标人为排名第一的中标候选人。</w:t>
      </w:r>
      <w:r/>
    </w:p>
    <w:p>
      <w:pPr>
        <w:pStyle w:val="770"/>
        <w:numPr>
          <w:ilvl w:val="0"/>
          <w:numId w:val="0"/>
        </w:numPr>
        <w:ind w:firstLine="480"/>
        <w:spacing w:line="360" w:lineRule="auto"/>
        <w:tabs>
          <w:tab w:val="left" w:pos="780" w:leader="none"/>
        </w:tabs>
        <w:rPr>
          <w:rFonts w:hint="eastAsia" w:ascii="宋体" w:hAnsi="宋体"/>
          <w:bCs/>
          <w:sz w:val="24"/>
          <w:szCs w:val="24"/>
        </w:rPr>
      </w:pPr>
      <w:r>
        <w:rPr>
          <w:rFonts w:hint="eastAsia" w:ascii="宋体" w:hAnsi="宋体"/>
          <w:bCs/>
          <w:sz w:val="24"/>
          <w:szCs w:val="24"/>
        </w:rPr>
        <w:t xml:space="preserve">评审标准</w:t>
      </w:r>
      <w:r>
        <w:rPr>
          <w:rFonts w:hint="eastAsia" w:ascii="宋体" w:hAnsi="宋体"/>
          <w:bCs/>
          <w:sz w:val="24"/>
          <w:szCs w:val="24"/>
        </w:rPr>
        <w:t xml:space="preserve">（包一、包二、包三）</w:t>
      </w:r>
      <w:r>
        <w:rPr>
          <w:rFonts w:hint="eastAsia" w:ascii="宋体" w:hAnsi="宋体"/>
          <w:bCs/>
          <w:sz w:val="24"/>
          <w:szCs w:val="24"/>
        </w:rPr>
        <w:t xml:space="preserve">：</w:t>
      </w:r>
      <w:r/>
    </w:p>
    <w:tbl>
      <w:tblPr>
        <w:tblW w:w="10036" w:type="dxa"/>
        <w:tblInd w:w="-38" w:type="dxa"/>
        <w:tblLayout w:type="autofit"/>
        <w:tblCellMar>
          <w:left w:w="108" w:type="dxa"/>
          <w:top w:w="0" w:type="dxa"/>
          <w:right w:w="108" w:type="dxa"/>
          <w:bottom w:w="0" w:type="dxa"/>
        </w:tblCellMar>
        <w:tblLook w:val="04A0" w:firstRow="1" w:lastRow="0" w:firstColumn="1" w:lastColumn="0" w:noHBand="0" w:noVBand="1"/>
      </w:tblPr>
      <w:tblGrid>
        <w:gridCol w:w="1725"/>
        <w:gridCol w:w="2056"/>
        <w:gridCol w:w="6255"/>
      </w:tblGrid>
      <w:tr>
        <w:trPr>
          <w:trHeight w:val="558"/>
        </w:trPr>
        <w:tc>
          <w:tcPr>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pStyle w:val="730"/>
              <w:jc w:val="center"/>
              <w:spacing w:line="500" w:lineRule="exact"/>
              <w:widowControl/>
              <w:rPr>
                <w:rFonts w:hint="eastAsia" w:ascii="宋体" w:hAnsi="宋体" w:cs="宋体"/>
                <w:bCs/>
                <w:szCs w:val="21"/>
              </w:rPr>
            </w:pPr>
            <w:r>
              <w:rPr>
                <w:rFonts w:hint="eastAsia" w:ascii="宋体" w:hAnsi="宋体" w:cs="宋体"/>
                <w:bCs/>
                <w:szCs w:val="21"/>
                <w:lang w:bidi="ar"/>
              </w:rPr>
              <w:t xml:space="preserve">项  目</w:t>
            </w:r>
            <w:r>
              <w:rPr>
                <w:rFonts w:hint="eastAsia" w:ascii="宋体" w:hAnsi="宋体" w:cs="宋体"/>
                <w:bCs/>
                <w:szCs w:val="21"/>
              </w:rPr>
            </w:r>
            <w:r/>
          </w:p>
        </w:tc>
        <w:tc>
          <w:tcPr>
            <w:gridSpan w:val="2"/>
            <w:tcBorders>
              <w:top w:val="single" w:color="000000" w:sz="4" w:space="0"/>
              <w:left w:val="single" w:color="000000" w:sz="4" w:space="0"/>
              <w:bottom w:val="single" w:color="000000" w:sz="4" w:space="0"/>
              <w:right w:val="single" w:color="000000" w:sz="4" w:space="0"/>
            </w:tcBorders>
            <w:tcW w:w="8311" w:type="dxa"/>
            <w:vAlign w:val="center"/>
            <w:textDirection w:val="lrTb"/>
            <w:noWrap w:val="false"/>
          </w:tcPr>
          <w:p>
            <w:pPr>
              <w:pStyle w:val="730"/>
              <w:jc w:val="center"/>
              <w:spacing w:line="500" w:lineRule="exact"/>
              <w:widowControl/>
              <w:rPr>
                <w:rFonts w:hint="eastAsia" w:ascii="宋体" w:hAnsi="宋体" w:cs="宋体"/>
                <w:bCs/>
                <w:szCs w:val="21"/>
              </w:rPr>
            </w:pPr>
            <w:r>
              <w:rPr>
                <w:rFonts w:hint="eastAsia" w:ascii="宋体" w:hAnsi="宋体" w:cs="宋体"/>
                <w:bCs/>
                <w:szCs w:val="21"/>
                <w:lang w:bidi="ar"/>
              </w:rPr>
              <w:t xml:space="preserve">评  分  标  准</w:t>
            </w:r>
            <w:r>
              <w:rPr>
                <w:rFonts w:hint="eastAsia" w:ascii="宋体" w:hAnsi="宋体" w:cs="宋体"/>
                <w:bCs/>
                <w:szCs w:val="21"/>
              </w:rPr>
            </w:r>
            <w:r/>
          </w:p>
        </w:tc>
      </w:tr>
      <w:tr>
        <w:trPr>
          <w:trHeight w:val="1364"/>
        </w:trPr>
        <w:tc>
          <w:tcPr>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pStyle w:val="730"/>
              <w:jc w:val="center"/>
              <w:spacing w:line="500" w:lineRule="exact"/>
              <w:widowControl/>
              <w:rPr>
                <w:rFonts w:hint="eastAsia" w:ascii="宋体" w:hAnsi="宋体" w:cs="宋体"/>
                <w:bCs/>
                <w:szCs w:val="21"/>
                <w:lang w:bidi="ar"/>
              </w:rPr>
            </w:pPr>
            <w:r>
              <w:rPr>
                <w:rFonts w:hint="eastAsia" w:ascii="宋体" w:hAnsi="宋体" w:cs="宋体"/>
                <w:bCs/>
                <w:szCs w:val="21"/>
                <w:lang w:bidi="ar"/>
              </w:rPr>
              <w:t xml:space="preserve">价 格 </w:t>
            </w:r>
            <w:r/>
          </w:p>
          <w:p>
            <w:pPr>
              <w:pStyle w:val="730"/>
              <w:jc w:val="center"/>
              <w:spacing w:line="500" w:lineRule="exact"/>
              <w:widowControl/>
              <w:rPr>
                <w:rFonts w:hint="eastAsia" w:ascii="宋体" w:hAnsi="宋体" w:cs="宋体"/>
                <w:bCs/>
                <w:szCs w:val="21"/>
              </w:rPr>
            </w:pPr>
            <w:r>
              <w:rPr>
                <w:rFonts w:hint="eastAsia" w:ascii="宋体" w:hAnsi="宋体" w:cs="宋体"/>
                <w:bCs/>
                <w:szCs w:val="21"/>
                <w:lang w:bidi="ar"/>
              </w:rPr>
              <w:t xml:space="preserve">（30分）</w:t>
            </w:r>
            <w:r>
              <w:rPr>
                <w:rFonts w:hint="eastAsia" w:ascii="宋体" w:hAnsi="宋体" w:cs="宋体"/>
                <w:bCs/>
                <w:szCs w:val="21"/>
              </w:rPr>
            </w:r>
            <w:r/>
          </w:p>
        </w:tc>
        <w:tc>
          <w:tcPr>
            <w:gridSpan w:val="2"/>
            <w:tcBorders>
              <w:top w:val="single" w:color="000000" w:sz="4" w:space="0"/>
              <w:left w:val="single" w:color="000000" w:sz="4" w:space="0"/>
              <w:bottom w:val="single" w:color="000000" w:sz="4" w:space="0"/>
              <w:right w:val="single" w:color="000000" w:sz="4" w:space="0"/>
            </w:tcBorders>
            <w:tcW w:w="8311" w:type="dxa"/>
            <w:vAlign w:val="center"/>
            <w:textDirection w:val="lrTb"/>
            <w:noWrap w:val="false"/>
          </w:tcPr>
          <w:p>
            <w:pPr>
              <w:pStyle w:val="825"/>
              <w:ind w:firstLine="0"/>
              <w:spacing w:before="0" w:after="0"/>
              <w:rPr>
                <w:rFonts w:hint="eastAsia" w:ascii="宋体" w:hAnsi="宋体"/>
                <w:color w:val="000000"/>
                <w:sz w:val="21"/>
                <w:szCs w:val="21"/>
              </w:rPr>
            </w:pPr>
            <w:r>
              <w:rPr>
                <w:rFonts w:hint="eastAsia" w:ascii="宋体" w:hAnsi="宋体"/>
                <w:color w:val="000000"/>
                <w:sz w:val="21"/>
                <w:szCs w:val="21"/>
              </w:rPr>
              <w:t xml:space="preserve">满足磋商文件要求且最后报价最低的供应商的价格为磋商基准</w:t>
            </w:r>
            <w:r>
              <w:rPr>
                <w:rFonts w:hint="eastAsia" w:ascii="宋体" w:hAnsi="宋体"/>
                <w:color w:val="000000"/>
                <w:sz w:val="21"/>
                <w:szCs w:val="21"/>
              </w:rPr>
              <w:t xml:space="preserve">价，其价格分为满分30分。其他供应商的价格分统一按照下列公式计算：</w:t>
            </w:r>
            <w:r/>
          </w:p>
          <w:p>
            <w:pPr>
              <w:pStyle w:val="825"/>
              <w:ind w:firstLine="0"/>
              <w:spacing w:before="0" w:after="0"/>
              <w:rPr>
                <w:rFonts w:hint="eastAsia"/>
              </w:rPr>
            </w:pPr>
            <w:r>
              <w:rPr>
                <w:rFonts w:hint="eastAsia" w:ascii="宋体" w:hAnsi="宋体"/>
                <w:color w:val="000000"/>
                <w:sz w:val="21"/>
                <w:szCs w:val="21"/>
              </w:rPr>
              <w:t xml:space="preserve">磋商报价得分=（磋商基准价/最后磋商报价）×30×100%（保留两位小数）</w:t>
            </w:r>
            <w:r>
              <w:rPr>
                <w:rFonts w:hint="eastAsia"/>
              </w:rPr>
            </w:r>
            <w:r/>
          </w:p>
        </w:tc>
      </w:tr>
      <w:tr>
        <w:trPr>
          <w:cantSplit/>
          <w:trHeight w:val="2753"/>
        </w:trPr>
        <w:tc>
          <w:tcPr>
            <w:tcBorders>
              <w:top w:val="single" w:color="000000" w:sz="4" w:space="0"/>
              <w:left w:val="single" w:color="000000" w:sz="4" w:space="0"/>
              <w:right w:val="single" w:color="000000" w:sz="4" w:space="0"/>
            </w:tcBorders>
            <w:tcW w:w="1725" w:type="dxa"/>
            <w:vAlign w:val="center"/>
            <w:vMerge w:val="restart"/>
            <w:textDirection w:val="lrTb"/>
            <w:noWrap w:val="false"/>
          </w:tcPr>
          <w:p>
            <w:pPr>
              <w:pStyle w:val="730"/>
              <w:jc w:val="center"/>
              <w:spacing w:line="500" w:lineRule="exact"/>
              <w:widowControl/>
              <w:rPr>
                <w:rFonts w:hint="eastAsia" w:ascii="宋体" w:hAnsi="宋体" w:cs="宋体"/>
                <w:bCs/>
                <w:szCs w:val="21"/>
                <w:lang w:bidi="ar"/>
              </w:rPr>
            </w:pPr>
            <w:r>
              <w:rPr>
                <w:rFonts w:hint="eastAsia" w:ascii="宋体" w:hAnsi="宋体" w:cs="宋体"/>
                <w:bCs/>
                <w:szCs w:val="21"/>
                <w:lang w:bidi="ar"/>
              </w:rPr>
              <w:t xml:space="preserve">施工组织设计</w:t>
            </w:r>
            <w:r/>
          </w:p>
          <w:p>
            <w:pPr>
              <w:pStyle w:val="730"/>
              <w:jc w:val="center"/>
              <w:spacing w:line="500" w:lineRule="exact"/>
              <w:widowControl/>
              <w:rPr>
                <w:rFonts w:hint="eastAsia" w:ascii="宋体" w:hAnsi="宋体" w:cs="宋体"/>
                <w:bCs/>
                <w:szCs w:val="21"/>
              </w:rPr>
            </w:pPr>
            <w:r>
              <w:rPr>
                <w:rFonts w:hint="eastAsia" w:ascii="宋体" w:hAnsi="宋体" w:cs="宋体"/>
                <w:bCs/>
                <w:szCs w:val="21"/>
                <w:lang w:bidi="ar"/>
              </w:rPr>
              <w:t xml:space="preserve">（51分）</w:t>
            </w:r>
            <w:r>
              <w:rPr>
                <w:rFonts w:hint="eastAsia"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W w:w="2056" w:type="dxa"/>
            <w:vAlign w:val="center"/>
            <w:textDirection w:val="lrTb"/>
            <w:noWrap w:val="false"/>
          </w:tcPr>
          <w:p>
            <w:pPr>
              <w:pStyle w:val="730"/>
              <w:jc w:val="center"/>
              <w:spacing w:line="500" w:lineRule="exact"/>
              <w:widowControl/>
              <w:rPr>
                <w:rFonts w:hint="eastAsia" w:ascii="宋体" w:hAnsi="宋体" w:cs="宋体"/>
                <w:bCs/>
                <w:szCs w:val="21"/>
                <w:lang w:bidi="ar"/>
              </w:rPr>
            </w:pPr>
            <w:r>
              <w:rPr>
                <w:rFonts w:hint="eastAsia" w:ascii="宋体" w:hAnsi="宋体" w:cs="宋体"/>
                <w:bCs/>
                <w:szCs w:val="21"/>
                <w:lang w:bidi="ar"/>
              </w:rPr>
              <w:t xml:space="preserve">施工总体部署方案</w:t>
            </w:r>
            <w:r/>
          </w:p>
          <w:p>
            <w:pPr>
              <w:pStyle w:val="730"/>
              <w:jc w:val="center"/>
              <w:spacing w:line="500" w:lineRule="exact"/>
              <w:widowControl/>
              <w:rPr>
                <w:rFonts w:hint="eastAsia" w:ascii="宋体" w:hAnsi="宋体" w:cs="宋体"/>
                <w:bCs/>
                <w:szCs w:val="21"/>
              </w:rPr>
            </w:pPr>
            <w:r>
              <w:rPr>
                <w:rFonts w:hint="eastAsia" w:ascii="宋体" w:hAnsi="宋体" w:cs="宋体"/>
                <w:bCs/>
                <w:szCs w:val="21"/>
                <w:lang w:bidi="ar"/>
              </w:rPr>
              <w:t xml:space="preserve">（10分）</w:t>
            </w:r>
            <w:r>
              <w:rPr>
                <w:rFonts w:hint="eastAsia"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W w:w="6255" w:type="dxa"/>
            <w:vAlign w:val="center"/>
            <w:textDirection w:val="lrTb"/>
            <w:noWrap w:val="false"/>
          </w:tcPr>
          <w:p>
            <w:pPr>
              <w:pStyle w:val="825"/>
              <w:ind w:firstLine="0"/>
              <w:spacing w:before="0" w:after="0"/>
              <w:rPr>
                <w:rFonts w:hint="eastAsia" w:ascii="宋体" w:hAnsi="宋体"/>
                <w:color w:val="000000"/>
                <w:sz w:val="21"/>
                <w:szCs w:val="21"/>
              </w:rPr>
            </w:pPr>
            <w:r>
              <w:rPr>
                <w:rFonts w:hint="eastAsia" w:ascii="宋体" w:hAnsi="宋体"/>
                <w:color w:val="000000"/>
                <w:sz w:val="21"/>
                <w:szCs w:val="21"/>
              </w:rPr>
              <w:t xml:space="preserve">根据施工总体部署方案进行评审：</w:t>
            </w:r>
            <w:r/>
          </w:p>
          <w:p>
            <w:pPr>
              <w:pStyle w:val="825"/>
              <w:ind w:firstLine="0"/>
              <w:spacing w:before="0" w:after="0"/>
              <w:rPr>
                <w:rFonts w:hint="eastAsia" w:ascii="宋体" w:hAnsi="宋体"/>
                <w:color w:val="000000"/>
                <w:sz w:val="21"/>
                <w:szCs w:val="21"/>
              </w:rPr>
            </w:pPr>
            <w:r>
              <w:rPr>
                <w:rFonts w:hint="eastAsia" w:ascii="宋体" w:hAnsi="宋体"/>
                <w:color w:val="000000"/>
                <w:sz w:val="21"/>
                <w:szCs w:val="21"/>
              </w:rPr>
              <w:t xml:space="preserve">方案科学、严密、合理，描述详细且具有针对性，得10分；</w:t>
            </w:r>
            <w:r/>
          </w:p>
          <w:p>
            <w:pPr>
              <w:pStyle w:val="825"/>
              <w:ind w:firstLine="0"/>
              <w:spacing w:before="0" w:after="0"/>
              <w:rPr>
                <w:rFonts w:hint="eastAsia" w:ascii="宋体" w:hAnsi="宋体"/>
                <w:color w:val="000000"/>
                <w:sz w:val="21"/>
                <w:szCs w:val="21"/>
              </w:rPr>
            </w:pPr>
            <w:r>
              <w:rPr>
                <w:rFonts w:hint="eastAsia" w:ascii="宋体" w:hAnsi="宋体"/>
                <w:color w:val="000000"/>
                <w:sz w:val="21"/>
                <w:szCs w:val="21"/>
              </w:rPr>
              <w:t xml:space="preserve">较合理、严密、描述较为详细，不存在实施难度，得8分；</w:t>
            </w:r>
            <w:r/>
          </w:p>
          <w:p>
            <w:pPr>
              <w:pStyle w:val="825"/>
              <w:ind w:firstLine="0"/>
              <w:spacing w:before="0" w:after="0"/>
              <w:rPr>
                <w:rFonts w:hint="eastAsia" w:ascii="宋体" w:hAnsi="宋体"/>
                <w:color w:val="000000"/>
                <w:sz w:val="21"/>
                <w:szCs w:val="21"/>
              </w:rPr>
            </w:pPr>
            <w:r>
              <w:rPr>
                <w:rFonts w:hint="eastAsia" w:ascii="宋体" w:hAnsi="宋体"/>
                <w:color w:val="000000"/>
                <w:sz w:val="21"/>
                <w:szCs w:val="21"/>
              </w:rPr>
              <w:t xml:space="preserve">基本合理、描述一般、存在可操作性，得6分；</w:t>
            </w:r>
            <w:r/>
          </w:p>
          <w:p>
            <w:pPr>
              <w:pStyle w:val="825"/>
              <w:ind w:firstLine="0"/>
              <w:spacing w:before="0" w:after="0"/>
              <w:rPr>
                <w:rFonts w:hint="eastAsia" w:ascii="宋体" w:hAnsi="宋体"/>
                <w:color w:val="000000"/>
                <w:sz w:val="21"/>
                <w:szCs w:val="21"/>
              </w:rPr>
            </w:pPr>
            <w:r>
              <w:rPr>
                <w:rFonts w:hint="eastAsia" w:ascii="宋体" w:hAnsi="宋体"/>
                <w:color w:val="000000"/>
                <w:sz w:val="21"/>
                <w:szCs w:val="21"/>
              </w:rPr>
              <w:t xml:space="preserve">具有不合理项、描述略欠缺、存在一定的实施难度，得4分；</w:t>
            </w:r>
            <w:r/>
          </w:p>
          <w:p>
            <w:pPr>
              <w:pStyle w:val="825"/>
              <w:ind w:firstLine="0"/>
              <w:spacing w:before="0" w:after="0"/>
              <w:rPr>
                <w:rFonts w:hint="eastAsia" w:ascii="宋体" w:hAnsi="宋体"/>
                <w:color w:val="000000"/>
                <w:sz w:val="21"/>
                <w:szCs w:val="21"/>
              </w:rPr>
            </w:pPr>
            <w:r>
              <w:rPr>
                <w:rFonts w:hint="eastAsia" w:ascii="宋体" w:hAnsi="宋体"/>
                <w:color w:val="000000"/>
                <w:sz w:val="21"/>
                <w:szCs w:val="21"/>
              </w:rPr>
              <w:t xml:space="preserve">具有明显不合理项、描述欠缺、存在实施难度，得2分；</w:t>
            </w:r>
            <w:r/>
          </w:p>
          <w:p>
            <w:pPr>
              <w:pStyle w:val="825"/>
              <w:ind w:firstLine="0"/>
              <w:spacing w:before="0" w:after="0"/>
              <w:rPr>
                <w:rFonts w:hint="eastAsia" w:ascii="宋体" w:hAnsi="宋体" w:cs="宋体"/>
                <w:bCs/>
                <w:sz w:val="21"/>
                <w:szCs w:val="21"/>
              </w:rPr>
            </w:pPr>
            <w:r>
              <w:rPr>
                <w:rFonts w:hint="eastAsia" w:ascii="宋体" w:hAnsi="宋体"/>
                <w:color w:val="000000"/>
                <w:sz w:val="21"/>
                <w:szCs w:val="21"/>
              </w:rPr>
              <w:t xml:space="preserve">其余不得分。</w:t>
            </w:r>
            <w:r>
              <w:rPr>
                <w:rFonts w:hint="eastAsia" w:ascii="宋体" w:hAnsi="宋体" w:cs="宋体"/>
                <w:bCs/>
                <w:sz w:val="21"/>
                <w:szCs w:val="21"/>
              </w:rPr>
            </w:r>
            <w:r/>
          </w:p>
        </w:tc>
      </w:tr>
      <w:tr>
        <w:trPr>
          <w:cantSplit/>
          <w:trHeight w:val="1220"/>
        </w:trPr>
        <w:tc>
          <w:tcPr>
            <w:tcBorders>
              <w:left w:val="single" w:color="000000" w:sz="4" w:space="0"/>
              <w:right w:val="single" w:color="000000" w:sz="4" w:space="0"/>
            </w:tcBorders>
            <w:tcW w:w="1725" w:type="dxa"/>
            <w:vAlign w:val="center"/>
            <w:vMerge w:val="continue"/>
            <w:textDirection w:val="lrTb"/>
            <w:noWrap w:val="false"/>
          </w:tcPr>
          <w:p>
            <w:pPr>
              <w:pStyle w:val="730"/>
              <w:jc w:val="center"/>
              <w:spacing w:line="500" w:lineRule="exact"/>
              <w:widowControl/>
              <w:rPr>
                <w:rFonts w:hint="eastAsia" w:ascii="宋体" w:hAnsi="宋体" w:cs="宋体"/>
                <w:bCs/>
                <w:szCs w:val="21"/>
              </w:rPr>
            </w:pPr>
            <w:r>
              <w:rPr>
                <w:rFonts w:hint="eastAsia"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W w:w="2056" w:type="dxa"/>
            <w:vAlign w:val="center"/>
            <w:textDirection w:val="lrTb"/>
            <w:noWrap w:val="false"/>
          </w:tcPr>
          <w:p>
            <w:pPr>
              <w:pStyle w:val="730"/>
              <w:jc w:val="center"/>
              <w:spacing w:line="500" w:lineRule="exact"/>
              <w:widowControl/>
              <w:rPr>
                <w:rFonts w:hint="eastAsia" w:ascii="宋体" w:hAnsi="宋体" w:cs="宋体"/>
                <w:bCs/>
                <w:szCs w:val="21"/>
                <w:lang w:bidi="ar"/>
              </w:rPr>
            </w:pPr>
            <w:r>
              <w:rPr>
                <w:rFonts w:hint="eastAsia" w:ascii="宋体" w:hAnsi="宋体" w:cs="宋体"/>
                <w:bCs/>
                <w:szCs w:val="21"/>
                <w:lang w:bidi="ar"/>
              </w:rPr>
              <w:t xml:space="preserve">主要施工方法</w:t>
            </w:r>
            <w:r/>
          </w:p>
          <w:p>
            <w:pPr>
              <w:pStyle w:val="730"/>
              <w:jc w:val="center"/>
              <w:spacing w:line="500" w:lineRule="exact"/>
              <w:widowControl/>
              <w:rPr>
                <w:rFonts w:hint="eastAsia" w:ascii="宋体" w:hAnsi="宋体" w:cs="宋体"/>
                <w:bCs/>
                <w:szCs w:val="21"/>
              </w:rPr>
            </w:pPr>
            <w:r>
              <w:rPr>
                <w:rFonts w:hint="eastAsia" w:ascii="宋体" w:hAnsi="宋体" w:cs="宋体"/>
                <w:bCs/>
                <w:szCs w:val="21"/>
                <w:lang w:bidi="ar"/>
              </w:rPr>
              <w:t xml:space="preserve">（10分）</w:t>
            </w:r>
            <w:r>
              <w:rPr>
                <w:rFonts w:hint="eastAsia"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W w:w="6255" w:type="dxa"/>
            <w:vAlign w:val="center"/>
            <w:textDirection w:val="lrTb"/>
            <w:noWrap w:val="false"/>
          </w:tcPr>
          <w:p>
            <w:pPr>
              <w:pStyle w:val="825"/>
              <w:ind w:firstLine="0"/>
              <w:spacing w:before="0" w:after="0"/>
              <w:rPr>
                <w:rFonts w:hint="eastAsia" w:ascii="宋体" w:hAnsi="宋体"/>
                <w:color w:val="000000"/>
                <w:sz w:val="21"/>
                <w:szCs w:val="21"/>
              </w:rPr>
            </w:pPr>
            <w:r>
              <w:rPr>
                <w:rFonts w:hint="eastAsia" w:ascii="宋体" w:hAnsi="宋体"/>
                <w:color w:val="000000"/>
                <w:sz w:val="21"/>
                <w:szCs w:val="21"/>
              </w:rPr>
              <w:t xml:space="preserve">根据主要施工方法的科学、合理性进行评审：</w:t>
            </w:r>
            <w:r/>
          </w:p>
          <w:p>
            <w:pPr>
              <w:pStyle w:val="825"/>
              <w:ind w:firstLine="0"/>
              <w:spacing w:before="0" w:after="0"/>
              <w:rPr>
                <w:rFonts w:hint="eastAsia" w:ascii="宋体" w:hAnsi="宋体"/>
                <w:color w:val="000000"/>
                <w:sz w:val="21"/>
                <w:szCs w:val="21"/>
              </w:rPr>
            </w:pPr>
            <w:r>
              <w:rPr>
                <w:rFonts w:hint="eastAsia" w:ascii="宋体" w:hAnsi="宋体"/>
                <w:color w:val="000000"/>
                <w:sz w:val="21"/>
                <w:szCs w:val="21"/>
              </w:rPr>
              <w:t xml:space="preserve">方案科学、严密、合理，描述详细且具有针对性，得10分；</w:t>
            </w:r>
            <w:r/>
          </w:p>
          <w:p>
            <w:pPr>
              <w:pStyle w:val="825"/>
              <w:ind w:firstLine="0"/>
              <w:spacing w:before="0" w:after="0"/>
              <w:rPr>
                <w:rFonts w:hint="eastAsia" w:ascii="宋体" w:hAnsi="宋体"/>
                <w:color w:val="000000"/>
                <w:sz w:val="21"/>
                <w:szCs w:val="21"/>
              </w:rPr>
            </w:pPr>
            <w:r>
              <w:rPr>
                <w:rFonts w:hint="eastAsia" w:ascii="宋体" w:hAnsi="宋体"/>
                <w:color w:val="000000"/>
                <w:sz w:val="21"/>
                <w:szCs w:val="21"/>
              </w:rPr>
              <w:t xml:space="preserve">较合理、严密、描述较为详细，不存在实施难度，得8分；</w:t>
            </w:r>
            <w:r/>
          </w:p>
          <w:p>
            <w:pPr>
              <w:pStyle w:val="825"/>
              <w:ind w:firstLine="0"/>
              <w:spacing w:before="0" w:after="0"/>
              <w:rPr>
                <w:rFonts w:hint="eastAsia" w:ascii="宋体" w:hAnsi="宋体"/>
                <w:color w:val="000000"/>
                <w:sz w:val="21"/>
                <w:szCs w:val="21"/>
              </w:rPr>
            </w:pPr>
            <w:r>
              <w:rPr>
                <w:rFonts w:hint="eastAsia" w:ascii="宋体" w:hAnsi="宋体"/>
                <w:color w:val="000000"/>
                <w:sz w:val="21"/>
                <w:szCs w:val="21"/>
              </w:rPr>
              <w:t xml:space="preserve">基本合理、描述一般、存在可操作性，得6分；</w:t>
            </w:r>
            <w:r/>
          </w:p>
          <w:p>
            <w:pPr>
              <w:pStyle w:val="825"/>
              <w:ind w:firstLine="0"/>
              <w:spacing w:before="0" w:after="0"/>
              <w:rPr>
                <w:rFonts w:hint="eastAsia" w:ascii="宋体" w:hAnsi="宋体"/>
                <w:color w:val="000000"/>
                <w:sz w:val="21"/>
                <w:szCs w:val="21"/>
              </w:rPr>
            </w:pPr>
            <w:r>
              <w:rPr>
                <w:rFonts w:hint="eastAsia" w:ascii="宋体" w:hAnsi="宋体"/>
                <w:color w:val="000000"/>
                <w:sz w:val="21"/>
                <w:szCs w:val="21"/>
              </w:rPr>
              <w:t xml:space="preserve">具有不合理项、描述略欠缺、存在一定的实施难度，得4分；</w:t>
            </w:r>
            <w:r/>
          </w:p>
          <w:p>
            <w:pPr>
              <w:pStyle w:val="825"/>
              <w:ind w:firstLine="0"/>
              <w:spacing w:before="0" w:after="0"/>
              <w:rPr>
                <w:rFonts w:hint="eastAsia" w:ascii="宋体" w:hAnsi="宋体"/>
                <w:color w:val="000000"/>
                <w:sz w:val="21"/>
                <w:szCs w:val="21"/>
              </w:rPr>
            </w:pPr>
            <w:r>
              <w:rPr>
                <w:rFonts w:hint="eastAsia" w:ascii="宋体" w:hAnsi="宋体"/>
                <w:color w:val="000000"/>
                <w:sz w:val="21"/>
                <w:szCs w:val="21"/>
              </w:rPr>
              <w:t xml:space="preserve">具有明显不合理项、描述欠缺、存在实施难度，得2分；</w:t>
            </w:r>
            <w:r/>
          </w:p>
          <w:p>
            <w:pPr>
              <w:pStyle w:val="825"/>
              <w:ind w:firstLine="0"/>
              <w:spacing w:before="0" w:after="0"/>
              <w:rPr>
                <w:rFonts w:hint="eastAsia" w:ascii="宋体" w:hAnsi="宋体" w:cs="宋体"/>
                <w:bCs/>
                <w:sz w:val="21"/>
                <w:szCs w:val="21"/>
              </w:rPr>
            </w:pPr>
            <w:r>
              <w:rPr>
                <w:rFonts w:hint="eastAsia" w:ascii="宋体" w:hAnsi="宋体"/>
                <w:color w:val="000000"/>
                <w:sz w:val="21"/>
                <w:szCs w:val="21"/>
              </w:rPr>
              <w:t xml:space="preserve">其余不得分。</w:t>
            </w:r>
            <w:r>
              <w:rPr>
                <w:rFonts w:hint="eastAsia" w:ascii="宋体" w:hAnsi="宋体" w:cs="宋体"/>
                <w:bCs/>
                <w:sz w:val="21"/>
                <w:szCs w:val="21"/>
              </w:rPr>
            </w:r>
            <w:r/>
          </w:p>
        </w:tc>
      </w:tr>
      <w:tr>
        <w:trPr>
          <w:cantSplit/>
          <w:trHeight w:val="3139"/>
        </w:trPr>
        <w:tc>
          <w:tcPr>
            <w:tcBorders>
              <w:left w:val="single" w:color="000000" w:sz="4" w:space="0"/>
              <w:right w:val="single" w:color="000000" w:sz="4" w:space="0"/>
            </w:tcBorders>
            <w:tcW w:w="1725" w:type="dxa"/>
            <w:vAlign w:val="center"/>
            <w:vMerge w:val="continue"/>
            <w:textDirection w:val="lrTb"/>
            <w:noWrap w:val="false"/>
          </w:tcPr>
          <w:p>
            <w:pPr>
              <w:pStyle w:val="730"/>
              <w:jc w:val="center"/>
              <w:spacing w:line="500" w:lineRule="exact"/>
              <w:widowControl/>
              <w:rPr>
                <w:rFonts w:hint="eastAsia" w:ascii="宋体" w:hAnsi="宋体" w:cs="宋体"/>
                <w:bCs/>
                <w:szCs w:val="21"/>
              </w:rPr>
            </w:pPr>
            <w:r>
              <w:rPr>
                <w:rFonts w:hint="eastAsia" w:ascii="宋体" w:hAnsi="宋体" w:cs="宋体"/>
                <w:bCs/>
                <w:szCs w:val="21"/>
              </w:rPr>
            </w:r>
            <w:r/>
          </w:p>
        </w:tc>
        <w:tc>
          <w:tcPr>
            <w:tcBorders>
              <w:top w:val="single" w:color="000000" w:sz="4" w:space="0"/>
              <w:left w:val="single" w:color="000000" w:sz="4" w:space="0"/>
              <w:right w:val="single" w:color="000000" w:sz="4" w:space="0"/>
            </w:tcBorders>
            <w:tcW w:w="2056" w:type="dxa"/>
            <w:vAlign w:val="center"/>
            <w:textDirection w:val="lrTb"/>
            <w:noWrap w:val="false"/>
          </w:tcPr>
          <w:p>
            <w:pPr>
              <w:pStyle w:val="730"/>
              <w:jc w:val="center"/>
              <w:spacing w:line="500" w:lineRule="exact"/>
              <w:widowControl/>
              <w:rPr>
                <w:rFonts w:hint="eastAsia" w:ascii="宋体" w:hAnsi="宋体" w:cs="宋体"/>
                <w:bCs/>
                <w:szCs w:val="21"/>
                <w:lang w:bidi="ar"/>
              </w:rPr>
            </w:pPr>
            <w:r>
              <w:rPr>
                <w:rFonts w:hint="eastAsia" w:ascii="宋体" w:hAnsi="宋体" w:cs="宋体"/>
                <w:bCs/>
                <w:szCs w:val="21"/>
                <w:lang w:bidi="ar"/>
              </w:rPr>
              <w:t xml:space="preserve">工期保证措施</w:t>
            </w:r>
            <w:r/>
          </w:p>
          <w:p>
            <w:pPr>
              <w:pStyle w:val="730"/>
              <w:jc w:val="center"/>
              <w:spacing w:line="500" w:lineRule="exact"/>
              <w:widowControl/>
              <w:rPr>
                <w:rFonts w:hint="eastAsia" w:ascii="宋体" w:hAnsi="宋体" w:cs="宋体"/>
                <w:bCs/>
                <w:szCs w:val="21"/>
              </w:rPr>
            </w:pPr>
            <w:r>
              <w:rPr>
                <w:rFonts w:hint="eastAsia" w:ascii="宋体" w:hAnsi="宋体" w:cs="宋体"/>
                <w:bCs/>
                <w:szCs w:val="21"/>
                <w:lang w:bidi="ar"/>
              </w:rPr>
              <w:t xml:space="preserve">（10分）</w:t>
            </w:r>
            <w:r>
              <w:rPr>
                <w:rFonts w:hint="eastAsia"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W w:w="6255" w:type="dxa"/>
            <w:vAlign w:val="center"/>
            <w:textDirection w:val="lrTb"/>
            <w:noWrap w:val="false"/>
          </w:tcPr>
          <w:p>
            <w:pPr>
              <w:pStyle w:val="825"/>
              <w:ind w:firstLine="0"/>
              <w:spacing w:before="0" w:after="0"/>
              <w:rPr>
                <w:rFonts w:hint="eastAsia" w:ascii="宋体" w:hAnsi="宋体"/>
                <w:color w:val="000000"/>
                <w:sz w:val="21"/>
                <w:szCs w:val="21"/>
              </w:rPr>
            </w:pPr>
            <w:r>
              <w:rPr>
                <w:rFonts w:hint="eastAsia" w:ascii="宋体" w:hAnsi="宋体"/>
                <w:color w:val="000000"/>
                <w:sz w:val="21"/>
                <w:szCs w:val="21"/>
              </w:rPr>
              <w:t xml:space="preserve">根据工期保证措施的科学、合理性进行评审：</w:t>
            </w:r>
            <w:r/>
          </w:p>
          <w:p>
            <w:pPr>
              <w:pStyle w:val="825"/>
              <w:ind w:firstLine="0"/>
              <w:spacing w:before="0" w:after="0"/>
              <w:rPr>
                <w:rFonts w:hint="eastAsia" w:ascii="宋体" w:hAnsi="宋体"/>
                <w:color w:val="000000"/>
                <w:sz w:val="21"/>
                <w:szCs w:val="21"/>
              </w:rPr>
            </w:pPr>
            <w:r>
              <w:rPr>
                <w:rFonts w:hint="eastAsia" w:ascii="宋体" w:hAnsi="宋体"/>
                <w:color w:val="000000"/>
                <w:sz w:val="21"/>
                <w:szCs w:val="21"/>
              </w:rPr>
              <w:t xml:space="preserve">方案科学、严密、合理，描述详细且具有针对性，得10分；</w:t>
            </w:r>
            <w:r/>
          </w:p>
          <w:p>
            <w:pPr>
              <w:pStyle w:val="825"/>
              <w:ind w:firstLine="0"/>
              <w:spacing w:before="0" w:after="0"/>
              <w:rPr>
                <w:rFonts w:hint="eastAsia" w:ascii="宋体" w:hAnsi="宋体"/>
                <w:color w:val="000000"/>
                <w:sz w:val="21"/>
                <w:szCs w:val="21"/>
              </w:rPr>
            </w:pPr>
            <w:r>
              <w:rPr>
                <w:rFonts w:hint="eastAsia" w:ascii="宋体" w:hAnsi="宋体"/>
                <w:color w:val="000000"/>
                <w:sz w:val="21"/>
                <w:szCs w:val="21"/>
              </w:rPr>
              <w:t xml:space="preserve">较合理、严密、描述较为详细，不存在实施</w:t>
            </w:r>
            <w:r>
              <w:rPr>
                <w:rFonts w:hint="eastAsia" w:ascii="宋体" w:hAnsi="宋体"/>
                <w:color w:val="000000"/>
                <w:sz w:val="21"/>
                <w:szCs w:val="21"/>
              </w:rPr>
              <w:t xml:space="preserve">难度，得8分；</w:t>
            </w:r>
            <w:r/>
          </w:p>
          <w:p>
            <w:pPr>
              <w:pStyle w:val="825"/>
              <w:ind w:firstLine="0"/>
              <w:spacing w:before="0" w:after="0"/>
              <w:rPr>
                <w:rFonts w:hint="eastAsia" w:ascii="宋体" w:hAnsi="宋体"/>
                <w:color w:val="000000"/>
                <w:sz w:val="21"/>
                <w:szCs w:val="21"/>
              </w:rPr>
            </w:pPr>
            <w:r>
              <w:rPr>
                <w:rFonts w:hint="eastAsia" w:ascii="宋体" w:hAnsi="宋体"/>
                <w:color w:val="000000"/>
                <w:sz w:val="21"/>
                <w:szCs w:val="21"/>
              </w:rPr>
              <w:t xml:space="preserve">基本合理、描述一般、存在可操作性，得6分；</w:t>
            </w:r>
            <w:r/>
          </w:p>
          <w:p>
            <w:pPr>
              <w:pStyle w:val="825"/>
              <w:ind w:firstLine="0"/>
              <w:spacing w:before="0" w:after="0"/>
              <w:rPr>
                <w:rFonts w:hint="eastAsia" w:ascii="宋体" w:hAnsi="宋体"/>
                <w:color w:val="000000"/>
                <w:sz w:val="21"/>
                <w:szCs w:val="21"/>
              </w:rPr>
            </w:pPr>
            <w:r>
              <w:rPr>
                <w:rFonts w:hint="eastAsia" w:ascii="宋体" w:hAnsi="宋体"/>
                <w:color w:val="000000"/>
                <w:sz w:val="21"/>
                <w:szCs w:val="21"/>
              </w:rPr>
              <w:t xml:space="preserve">具有不合理项、描述略欠缺、存在一定的实施难度，得4分；</w:t>
            </w:r>
            <w:r/>
          </w:p>
          <w:p>
            <w:pPr>
              <w:pStyle w:val="825"/>
              <w:ind w:firstLine="0"/>
              <w:spacing w:before="0" w:after="0"/>
              <w:rPr>
                <w:rFonts w:hint="eastAsia" w:ascii="宋体" w:hAnsi="宋体"/>
                <w:color w:val="000000"/>
                <w:sz w:val="21"/>
                <w:szCs w:val="21"/>
              </w:rPr>
            </w:pPr>
            <w:r>
              <w:rPr>
                <w:rFonts w:hint="eastAsia" w:ascii="宋体" w:hAnsi="宋体"/>
                <w:color w:val="000000"/>
                <w:sz w:val="21"/>
                <w:szCs w:val="21"/>
              </w:rPr>
              <w:t xml:space="preserve">具有明显不合理项、描述欠缺、存在实施难度，得2分；</w:t>
            </w:r>
            <w:r/>
          </w:p>
          <w:p>
            <w:pPr>
              <w:pStyle w:val="825"/>
              <w:ind w:firstLine="0"/>
              <w:spacing w:before="0" w:after="0"/>
              <w:rPr>
                <w:rFonts w:hint="eastAsia" w:ascii="宋体" w:hAnsi="宋体" w:cs="宋体"/>
                <w:bCs/>
                <w:sz w:val="21"/>
                <w:szCs w:val="21"/>
              </w:rPr>
            </w:pPr>
            <w:r>
              <w:rPr>
                <w:rFonts w:hint="eastAsia" w:ascii="宋体" w:hAnsi="宋体"/>
                <w:color w:val="000000"/>
                <w:sz w:val="21"/>
                <w:szCs w:val="21"/>
              </w:rPr>
              <w:t xml:space="preserve">其余不得分。</w:t>
            </w:r>
            <w:r>
              <w:rPr>
                <w:rFonts w:hint="eastAsia" w:ascii="宋体" w:hAnsi="宋体" w:cs="宋体"/>
                <w:bCs/>
                <w:sz w:val="21"/>
                <w:szCs w:val="21"/>
              </w:rPr>
            </w:r>
            <w:r/>
          </w:p>
        </w:tc>
      </w:tr>
      <w:tr>
        <w:trPr>
          <w:cantSplit/>
          <w:trHeight w:val="3004"/>
        </w:trPr>
        <w:tc>
          <w:tcPr>
            <w:tcBorders>
              <w:left w:val="single" w:color="000000" w:sz="4" w:space="0"/>
              <w:right w:val="single" w:color="000000" w:sz="4" w:space="0"/>
            </w:tcBorders>
            <w:tcW w:w="1725" w:type="dxa"/>
            <w:vAlign w:val="center"/>
            <w:vMerge w:val="continue"/>
            <w:textDirection w:val="lrTb"/>
            <w:noWrap w:val="false"/>
          </w:tcPr>
          <w:p>
            <w:pPr>
              <w:pStyle w:val="730"/>
              <w:jc w:val="center"/>
              <w:spacing w:line="500" w:lineRule="exact"/>
              <w:widowControl/>
              <w:rPr>
                <w:rFonts w:hint="eastAsia" w:ascii="宋体" w:hAnsi="宋体" w:cs="宋体"/>
                <w:bCs/>
                <w:szCs w:val="21"/>
              </w:rPr>
            </w:pPr>
            <w:r>
              <w:rPr>
                <w:rFonts w:hint="eastAsia"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W w:w="2056" w:type="dxa"/>
            <w:vAlign w:val="center"/>
            <w:textDirection w:val="lrTb"/>
            <w:noWrap w:val="false"/>
          </w:tcPr>
          <w:p>
            <w:pPr>
              <w:pStyle w:val="730"/>
              <w:jc w:val="center"/>
              <w:spacing w:line="500" w:lineRule="exact"/>
              <w:widowControl/>
              <w:rPr>
                <w:rFonts w:hint="eastAsia" w:ascii="宋体" w:hAnsi="宋体" w:cs="宋体"/>
                <w:bCs/>
                <w:szCs w:val="21"/>
                <w:lang w:bidi="ar"/>
              </w:rPr>
            </w:pPr>
            <w:r>
              <w:rPr>
                <w:rFonts w:hint="eastAsia" w:ascii="宋体" w:hAnsi="宋体" w:cs="宋体"/>
                <w:bCs/>
                <w:szCs w:val="21"/>
                <w:lang w:bidi="ar"/>
              </w:rPr>
              <w:t xml:space="preserve">安全文明施工及环境保护措施</w:t>
            </w:r>
            <w:r/>
          </w:p>
          <w:p>
            <w:pPr>
              <w:pStyle w:val="730"/>
              <w:jc w:val="center"/>
              <w:spacing w:line="500" w:lineRule="exact"/>
              <w:widowControl/>
              <w:rPr>
                <w:rFonts w:hint="eastAsia" w:ascii="宋体" w:hAnsi="宋体" w:cs="宋体"/>
                <w:bCs/>
                <w:szCs w:val="21"/>
              </w:rPr>
            </w:pPr>
            <w:r>
              <w:rPr>
                <w:rFonts w:hint="eastAsia" w:ascii="宋体" w:hAnsi="宋体" w:cs="宋体"/>
                <w:bCs/>
                <w:szCs w:val="21"/>
                <w:lang w:bidi="ar"/>
              </w:rPr>
              <w:t xml:space="preserve">（11分）</w:t>
            </w:r>
            <w:r>
              <w:rPr>
                <w:rFonts w:hint="eastAsia"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W w:w="6255" w:type="dxa"/>
            <w:vAlign w:val="center"/>
            <w:textDirection w:val="lrTb"/>
            <w:noWrap w:val="false"/>
          </w:tcPr>
          <w:p>
            <w:pPr>
              <w:pStyle w:val="825"/>
              <w:ind w:firstLine="0"/>
              <w:spacing w:before="0" w:after="0"/>
              <w:rPr>
                <w:rFonts w:ascii="宋体" w:hAnsi="宋体"/>
                <w:color w:val="000000"/>
                <w:sz w:val="21"/>
                <w:szCs w:val="21"/>
              </w:rPr>
            </w:pPr>
            <w:r>
              <w:rPr>
                <w:rFonts w:hint="eastAsia" w:ascii="宋体" w:hAnsi="宋体"/>
                <w:color w:val="000000"/>
                <w:sz w:val="21"/>
                <w:szCs w:val="21"/>
              </w:rPr>
              <w:t xml:space="preserve">根据供应商的安全施工、文明施工及环境保护方案、措施进行综合评审：</w:t>
            </w:r>
            <w:r>
              <w:rPr>
                <w:rFonts w:ascii="宋体" w:hAnsi="宋体"/>
                <w:color w:val="000000"/>
                <w:sz w:val="21"/>
                <w:szCs w:val="21"/>
              </w:rPr>
            </w:r>
            <w:r/>
          </w:p>
          <w:p>
            <w:pPr>
              <w:pStyle w:val="825"/>
              <w:ind w:firstLine="0"/>
              <w:spacing w:before="0" w:after="0"/>
              <w:rPr>
                <w:rFonts w:hint="eastAsia" w:ascii="宋体" w:hAnsi="宋体"/>
                <w:color w:val="000000"/>
                <w:sz w:val="21"/>
                <w:szCs w:val="21"/>
              </w:rPr>
            </w:pPr>
            <w:r>
              <w:rPr>
                <w:rFonts w:hint="eastAsia" w:ascii="宋体" w:hAnsi="宋体"/>
                <w:color w:val="000000"/>
                <w:sz w:val="21"/>
                <w:szCs w:val="21"/>
              </w:rPr>
              <w:t xml:space="preserve">方案科学、严密、合理，描述详细且具有针对性，得11分；</w:t>
            </w:r>
            <w:r/>
          </w:p>
          <w:p>
            <w:pPr>
              <w:pStyle w:val="825"/>
              <w:ind w:firstLine="0"/>
              <w:spacing w:before="0" w:after="0"/>
              <w:rPr>
                <w:rFonts w:hint="eastAsia" w:ascii="宋体" w:hAnsi="宋体"/>
                <w:color w:val="000000"/>
                <w:sz w:val="21"/>
                <w:szCs w:val="21"/>
              </w:rPr>
            </w:pPr>
            <w:r>
              <w:rPr>
                <w:rFonts w:hint="eastAsia" w:ascii="宋体" w:hAnsi="宋体"/>
                <w:color w:val="000000"/>
                <w:sz w:val="21"/>
                <w:szCs w:val="21"/>
              </w:rPr>
              <w:t xml:space="preserve">较合理、严密、描述较为详细，不存在实施难度，得9分；</w:t>
            </w:r>
            <w:r/>
          </w:p>
          <w:p>
            <w:pPr>
              <w:pStyle w:val="825"/>
              <w:ind w:firstLine="0"/>
              <w:spacing w:before="0" w:after="0"/>
              <w:rPr>
                <w:rFonts w:hint="eastAsia" w:ascii="宋体" w:hAnsi="宋体"/>
                <w:color w:val="000000"/>
                <w:sz w:val="21"/>
                <w:szCs w:val="21"/>
              </w:rPr>
            </w:pPr>
            <w:r>
              <w:rPr>
                <w:rFonts w:hint="eastAsia" w:ascii="宋体" w:hAnsi="宋体"/>
                <w:color w:val="000000"/>
                <w:sz w:val="21"/>
                <w:szCs w:val="21"/>
              </w:rPr>
              <w:t xml:space="preserve">基本合理、描述一般、存在可操作性，得7分；</w:t>
            </w:r>
            <w:r/>
          </w:p>
          <w:p>
            <w:pPr>
              <w:pStyle w:val="825"/>
              <w:ind w:firstLine="0"/>
              <w:spacing w:before="0" w:after="0"/>
              <w:rPr>
                <w:rFonts w:hint="eastAsia" w:ascii="宋体" w:hAnsi="宋体"/>
                <w:color w:val="000000"/>
                <w:sz w:val="21"/>
                <w:szCs w:val="21"/>
              </w:rPr>
            </w:pPr>
            <w:r>
              <w:rPr>
                <w:rFonts w:hint="eastAsia" w:ascii="宋体" w:hAnsi="宋体"/>
                <w:color w:val="000000"/>
                <w:sz w:val="21"/>
                <w:szCs w:val="21"/>
              </w:rPr>
              <w:t xml:space="preserve">具有不合理项、描述略欠缺、存在一定的实施难度，得4分；</w:t>
            </w:r>
            <w:r/>
          </w:p>
          <w:p>
            <w:pPr>
              <w:pStyle w:val="825"/>
              <w:ind w:firstLine="0"/>
              <w:spacing w:before="0" w:after="0"/>
              <w:rPr>
                <w:rFonts w:hint="eastAsia" w:ascii="宋体" w:hAnsi="宋体"/>
                <w:color w:val="000000"/>
                <w:sz w:val="21"/>
                <w:szCs w:val="21"/>
              </w:rPr>
            </w:pPr>
            <w:r>
              <w:rPr>
                <w:rFonts w:hint="eastAsia" w:ascii="宋体" w:hAnsi="宋体"/>
                <w:color w:val="000000"/>
                <w:sz w:val="21"/>
                <w:szCs w:val="21"/>
              </w:rPr>
              <w:t xml:space="preserve">具有明显不合理项、描述欠缺、存在实施难度，得2分；</w:t>
            </w:r>
            <w:r/>
          </w:p>
          <w:p>
            <w:pPr>
              <w:pStyle w:val="825"/>
              <w:ind w:firstLine="0"/>
              <w:spacing w:before="0" w:after="0"/>
              <w:rPr>
                <w:rFonts w:hint="eastAsia" w:ascii="宋体" w:hAnsi="宋体" w:cs="宋体"/>
                <w:bCs/>
                <w:sz w:val="21"/>
                <w:szCs w:val="21"/>
              </w:rPr>
            </w:pPr>
            <w:r>
              <w:rPr>
                <w:rFonts w:hint="eastAsia" w:ascii="宋体" w:hAnsi="宋体"/>
                <w:color w:val="000000"/>
                <w:sz w:val="21"/>
                <w:szCs w:val="21"/>
              </w:rPr>
              <w:t xml:space="preserve">其余不得分。</w:t>
            </w:r>
            <w:r>
              <w:rPr>
                <w:rFonts w:hint="eastAsia" w:ascii="宋体" w:hAnsi="宋体" w:cs="宋体"/>
                <w:bCs/>
                <w:sz w:val="21"/>
                <w:szCs w:val="21"/>
              </w:rPr>
            </w:r>
            <w:r/>
          </w:p>
        </w:tc>
      </w:tr>
      <w:tr>
        <w:trPr>
          <w:cantSplit/>
          <w:trHeight w:val="3418"/>
        </w:trPr>
        <w:tc>
          <w:tcPr>
            <w:tcBorders>
              <w:left w:val="single" w:color="000000" w:sz="4" w:space="0"/>
              <w:bottom w:val="single" w:color="000000" w:sz="4" w:space="0"/>
              <w:right w:val="single" w:color="000000" w:sz="4" w:space="0"/>
            </w:tcBorders>
            <w:tcW w:w="1725" w:type="dxa"/>
            <w:vAlign w:val="center"/>
            <w:vMerge w:val="continue"/>
            <w:textDirection w:val="lrTb"/>
            <w:noWrap w:val="false"/>
          </w:tcPr>
          <w:p>
            <w:pPr>
              <w:pStyle w:val="730"/>
              <w:jc w:val="center"/>
              <w:spacing w:line="500" w:lineRule="exact"/>
              <w:widowControl/>
              <w:rPr>
                <w:rFonts w:hint="eastAsia" w:ascii="宋体" w:hAnsi="宋体" w:cs="宋体"/>
                <w:bCs/>
                <w:szCs w:val="21"/>
              </w:rPr>
            </w:pPr>
            <w:r>
              <w:rPr>
                <w:rFonts w:hint="eastAsia"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W w:w="2056" w:type="dxa"/>
            <w:vAlign w:val="center"/>
            <w:textDirection w:val="lrTb"/>
            <w:noWrap w:val="false"/>
          </w:tcPr>
          <w:p>
            <w:pPr>
              <w:pStyle w:val="730"/>
              <w:jc w:val="center"/>
              <w:spacing w:line="500" w:lineRule="exact"/>
              <w:widowControl/>
              <w:rPr>
                <w:rFonts w:hint="eastAsia" w:ascii="宋体" w:hAnsi="宋体" w:cs="宋体"/>
                <w:bCs/>
                <w:szCs w:val="21"/>
                <w:lang w:bidi="ar"/>
              </w:rPr>
            </w:pPr>
            <w:r>
              <w:rPr>
                <w:rFonts w:hint="eastAsia" w:ascii="宋体" w:hAnsi="宋体" w:cs="宋体"/>
                <w:bCs/>
                <w:szCs w:val="21"/>
                <w:lang w:bidi="ar"/>
              </w:rPr>
              <w:t xml:space="preserve">结合本工程特点的针对性措施</w:t>
            </w:r>
            <w:r/>
          </w:p>
          <w:p>
            <w:pPr>
              <w:pStyle w:val="730"/>
              <w:jc w:val="center"/>
              <w:spacing w:line="500" w:lineRule="exact"/>
              <w:widowControl/>
              <w:rPr>
                <w:rFonts w:hint="eastAsia" w:ascii="宋体" w:hAnsi="宋体" w:cs="宋体"/>
                <w:bCs/>
                <w:szCs w:val="21"/>
              </w:rPr>
            </w:pPr>
            <w:r>
              <w:rPr>
                <w:rFonts w:hint="eastAsia" w:ascii="宋体" w:hAnsi="宋体" w:cs="宋体"/>
                <w:bCs/>
                <w:szCs w:val="21"/>
                <w:lang w:bidi="ar"/>
              </w:rPr>
              <w:t xml:space="preserve">（10分）</w:t>
            </w:r>
            <w:r>
              <w:rPr>
                <w:rFonts w:hint="eastAsia"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W w:w="6255" w:type="dxa"/>
            <w:vAlign w:val="center"/>
            <w:textDirection w:val="lrTb"/>
            <w:noWrap w:val="false"/>
          </w:tcPr>
          <w:p>
            <w:pPr>
              <w:pStyle w:val="825"/>
              <w:ind w:firstLine="0"/>
              <w:spacing w:before="0" w:after="0"/>
              <w:rPr>
                <w:rFonts w:hint="eastAsia" w:ascii="宋体" w:hAnsi="宋体"/>
                <w:color w:val="000000"/>
                <w:sz w:val="21"/>
                <w:szCs w:val="21"/>
              </w:rPr>
            </w:pPr>
            <w:r>
              <w:rPr>
                <w:rFonts w:hint="eastAsia" w:ascii="宋体" w:hAnsi="宋体"/>
                <w:color w:val="000000"/>
                <w:sz w:val="21"/>
                <w:szCs w:val="21"/>
              </w:rPr>
              <w:t xml:space="preserve">供应商根据行业经验及结合本工程关键施工技术、工艺及工程项目实施的重点、难点提出解决方案：</w:t>
            </w:r>
            <w:r/>
          </w:p>
          <w:p>
            <w:pPr>
              <w:pStyle w:val="825"/>
              <w:ind w:firstLine="0"/>
              <w:spacing w:before="0" w:after="0"/>
              <w:rPr>
                <w:rFonts w:hint="eastAsia" w:ascii="宋体" w:hAnsi="宋体"/>
                <w:color w:val="000000"/>
                <w:sz w:val="21"/>
                <w:szCs w:val="21"/>
              </w:rPr>
            </w:pPr>
            <w:r>
              <w:rPr>
                <w:rFonts w:hint="eastAsia" w:ascii="宋体" w:hAnsi="宋体"/>
                <w:color w:val="000000"/>
                <w:sz w:val="21"/>
                <w:szCs w:val="21"/>
              </w:rPr>
              <w:t xml:space="preserve">方案科学、严密、合理，描述详细且具有针对性，得10分；</w:t>
            </w:r>
            <w:r/>
          </w:p>
          <w:p>
            <w:pPr>
              <w:pStyle w:val="825"/>
              <w:ind w:firstLine="0"/>
              <w:spacing w:before="0" w:after="0"/>
              <w:rPr>
                <w:rFonts w:hint="eastAsia" w:ascii="宋体" w:hAnsi="宋体"/>
                <w:color w:val="000000"/>
                <w:sz w:val="21"/>
                <w:szCs w:val="21"/>
              </w:rPr>
            </w:pPr>
            <w:r>
              <w:rPr>
                <w:rFonts w:hint="eastAsia" w:ascii="宋体" w:hAnsi="宋体"/>
                <w:color w:val="000000"/>
                <w:sz w:val="21"/>
                <w:szCs w:val="21"/>
              </w:rPr>
              <w:t xml:space="preserve">较合理、严密、描述较为详细，不存在实施难度，得8分；</w:t>
            </w:r>
            <w:r/>
          </w:p>
          <w:p>
            <w:pPr>
              <w:pStyle w:val="825"/>
              <w:ind w:firstLine="0"/>
              <w:spacing w:before="0" w:after="0"/>
              <w:rPr>
                <w:rFonts w:hint="eastAsia" w:ascii="宋体" w:hAnsi="宋体"/>
                <w:color w:val="000000"/>
                <w:sz w:val="21"/>
                <w:szCs w:val="21"/>
              </w:rPr>
            </w:pPr>
            <w:r>
              <w:rPr>
                <w:rFonts w:hint="eastAsia" w:ascii="宋体" w:hAnsi="宋体"/>
                <w:color w:val="000000"/>
                <w:sz w:val="21"/>
                <w:szCs w:val="21"/>
              </w:rPr>
              <w:t xml:space="preserve">基本合理、描述一般、存在可操作性，得6分；</w:t>
            </w:r>
            <w:r/>
          </w:p>
          <w:p>
            <w:pPr>
              <w:pStyle w:val="825"/>
              <w:ind w:firstLine="0"/>
              <w:spacing w:before="0" w:after="0"/>
              <w:rPr>
                <w:rFonts w:hint="eastAsia" w:ascii="宋体" w:hAnsi="宋体"/>
                <w:color w:val="000000"/>
                <w:sz w:val="21"/>
                <w:szCs w:val="21"/>
              </w:rPr>
            </w:pPr>
            <w:r>
              <w:rPr>
                <w:rFonts w:hint="eastAsia" w:ascii="宋体" w:hAnsi="宋体"/>
                <w:color w:val="000000"/>
                <w:sz w:val="21"/>
                <w:szCs w:val="21"/>
              </w:rPr>
              <w:t xml:space="preserve">具有不合理项、描述略欠缺、存在一定的实施难度，得4分；</w:t>
            </w:r>
            <w:r/>
          </w:p>
          <w:p>
            <w:pPr>
              <w:pStyle w:val="825"/>
              <w:ind w:firstLine="0"/>
              <w:spacing w:before="0" w:after="0"/>
              <w:rPr>
                <w:rFonts w:hint="eastAsia" w:ascii="宋体" w:hAnsi="宋体"/>
                <w:color w:val="000000"/>
                <w:sz w:val="21"/>
                <w:szCs w:val="21"/>
              </w:rPr>
            </w:pPr>
            <w:r>
              <w:rPr>
                <w:rFonts w:hint="eastAsia" w:ascii="宋体" w:hAnsi="宋体"/>
                <w:color w:val="000000"/>
                <w:sz w:val="21"/>
                <w:szCs w:val="21"/>
              </w:rPr>
              <w:t xml:space="preserve">具有明显不合理项、描述欠缺、存在实施难度，得2分；</w:t>
            </w:r>
            <w:r/>
          </w:p>
          <w:p>
            <w:pPr>
              <w:pStyle w:val="825"/>
              <w:ind w:firstLine="0"/>
              <w:spacing w:before="0" w:after="0"/>
              <w:rPr>
                <w:rFonts w:hint="eastAsia" w:ascii="宋体" w:hAnsi="宋体" w:cs="宋体"/>
                <w:bCs/>
                <w:sz w:val="21"/>
                <w:szCs w:val="21"/>
              </w:rPr>
            </w:pPr>
            <w:r>
              <w:rPr>
                <w:rFonts w:hint="eastAsia" w:ascii="宋体" w:hAnsi="宋体"/>
                <w:color w:val="000000"/>
                <w:sz w:val="21"/>
                <w:szCs w:val="21"/>
              </w:rPr>
              <w:t xml:space="preserve">其余不得分。</w:t>
            </w:r>
            <w:r>
              <w:rPr>
                <w:rFonts w:hint="eastAsia" w:ascii="宋体" w:hAnsi="宋体" w:cs="宋体"/>
                <w:bCs/>
                <w:sz w:val="21"/>
                <w:szCs w:val="21"/>
              </w:rPr>
            </w:r>
            <w:r/>
          </w:p>
        </w:tc>
      </w:tr>
      <w:tr>
        <w:trPr>
          <w:trHeight w:val="444"/>
        </w:trPr>
        <w:tc>
          <w:tcPr>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pStyle w:val="730"/>
              <w:jc w:val="center"/>
              <w:spacing w:line="500" w:lineRule="exact"/>
              <w:widowControl/>
              <w:rPr>
                <w:rFonts w:hint="eastAsia" w:ascii="宋体" w:hAnsi="宋体" w:cs="宋体"/>
                <w:bCs/>
                <w:szCs w:val="21"/>
              </w:rPr>
            </w:pPr>
            <w:r>
              <w:rPr>
                <w:rFonts w:hint="eastAsia" w:ascii="宋体" w:hAnsi="宋体" w:cs="宋体"/>
                <w:bCs/>
                <w:szCs w:val="21"/>
              </w:rPr>
              <w:t xml:space="preserve">企业业绩</w:t>
            </w:r>
            <w:r/>
          </w:p>
          <w:p>
            <w:pPr>
              <w:pStyle w:val="730"/>
              <w:jc w:val="center"/>
              <w:spacing w:line="500" w:lineRule="exact"/>
              <w:widowControl/>
              <w:rPr>
                <w:rFonts w:hint="eastAsia" w:ascii="宋体" w:hAnsi="宋体" w:cs="宋体"/>
                <w:bCs/>
                <w:szCs w:val="21"/>
              </w:rPr>
            </w:pPr>
            <w:r>
              <w:rPr>
                <w:rFonts w:hint="eastAsia" w:ascii="宋体" w:hAnsi="宋体" w:cs="宋体"/>
                <w:bCs/>
                <w:szCs w:val="21"/>
              </w:rPr>
              <w:t xml:space="preserve">（4分）</w:t>
            </w:r>
            <w:r/>
          </w:p>
        </w:tc>
        <w:tc>
          <w:tcPr>
            <w:gridSpan w:val="2"/>
            <w:tcBorders>
              <w:top w:val="single" w:color="000000" w:sz="4" w:space="0"/>
              <w:left w:val="single" w:color="000000" w:sz="4" w:space="0"/>
              <w:bottom w:val="single" w:color="000000" w:sz="4" w:space="0"/>
              <w:right w:val="single" w:color="000000" w:sz="4" w:space="0"/>
            </w:tcBorders>
            <w:tcW w:w="8311" w:type="dxa"/>
            <w:vAlign w:val="center"/>
            <w:textDirection w:val="lrTb"/>
            <w:noWrap w:val="false"/>
          </w:tcPr>
          <w:p>
            <w:pPr>
              <w:pStyle w:val="825"/>
              <w:ind w:firstLine="0"/>
              <w:spacing w:before="0" w:after="0"/>
              <w:rPr>
                <w:rFonts w:hint="eastAsia" w:ascii="宋体" w:hAnsi="宋体"/>
                <w:color w:val="000000"/>
                <w:sz w:val="21"/>
                <w:szCs w:val="21"/>
              </w:rPr>
            </w:pPr>
            <w:r>
              <w:rPr>
                <w:rFonts w:hint="eastAsia" w:ascii="宋体" w:hAnsi="宋体"/>
                <w:color w:val="000000"/>
                <w:sz w:val="21"/>
                <w:szCs w:val="21"/>
              </w:rPr>
              <w:t xml:space="preserve">供应商自202</w:t>
            </w:r>
            <w:r>
              <w:rPr>
                <w:rFonts w:hint="eastAsia" w:ascii="宋体" w:hAnsi="宋体"/>
                <w:color w:val="000000"/>
                <w:sz w:val="21"/>
                <w:szCs w:val="21"/>
              </w:rPr>
              <w:t xml:space="preserve">3</w:t>
            </w:r>
            <w:r>
              <w:rPr>
                <w:rFonts w:hint="eastAsia" w:ascii="宋体" w:hAnsi="宋体"/>
                <w:color w:val="000000"/>
                <w:sz w:val="21"/>
                <w:szCs w:val="21"/>
              </w:rPr>
              <w:t xml:space="preserve">年</w:t>
            </w:r>
            <w:r>
              <w:rPr>
                <w:rFonts w:hint="eastAsia" w:ascii="宋体" w:hAnsi="宋体"/>
                <w:color w:val="000000"/>
                <w:sz w:val="21"/>
                <w:szCs w:val="21"/>
              </w:rPr>
              <w:t xml:space="preserve">1</w:t>
            </w:r>
            <w:r>
              <w:rPr>
                <w:rFonts w:hint="eastAsia" w:ascii="宋体" w:hAnsi="宋体"/>
                <w:color w:val="000000"/>
                <w:sz w:val="21"/>
                <w:szCs w:val="21"/>
              </w:rPr>
              <w:t xml:space="preserve">月1</w:t>
            </w:r>
            <w:r>
              <w:rPr>
                <w:rFonts w:hint="eastAsia" w:ascii="宋体" w:hAnsi="宋体"/>
                <w:color w:val="000000"/>
                <w:sz w:val="21"/>
                <w:szCs w:val="21"/>
              </w:rPr>
              <w:t xml:space="preserve">日以来承担过类似工程业绩的（以竣工验收时间为准），每提供一个得2分，满分4分。</w:t>
            </w:r>
            <w:r/>
          </w:p>
          <w:p>
            <w:pPr>
              <w:pStyle w:val="825"/>
              <w:ind w:firstLine="0"/>
              <w:spacing w:before="0" w:after="0"/>
              <w:rPr>
                <w:rFonts w:hint="eastAsia" w:ascii="宋体" w:hAnsi="宋体"/>
                <w:color w:val="000000"/>
                <w:sz w:val="21"/>
                <w:szCs w:val="21"/>
              </w:rPr>
            </w:pPr>
            <w:r>
              <w:rPr>
                <w:rFonts w:hint="eastAsia" w:ascii="宋体" w:hAnsi="宋体"/>
                <w:color w:val="000000"/>
                <w:sz w:val="21"/>
                <w:szCs w:val="21"/>
              </w:rPr>
              <w:t xml:space="preserve">（需同时提供以下证明文件，原件扫描件上传,未提供/缺项不得分：①依法承发包的交易结果文件；②合同；③竣工验收合格证明；④其他证明文件（如有）。依法承发包的交易结果文件包括：中标（成交）通知书、直接发包通知书（或备案表）等；依法可以不进行招标的项目，需提供业主单位或招标代理机构出具的有关中标（成交）文件）</w:t>
            </w:r>
            <w:r/>
          </w:p>
        </w:tc>
      </w:tr>
      <w:tr>
        <w:trPr>
          <w:trHeight w:val="874"/>
        </w:trPr>
        <w:tc>
          <w:tcPr>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pStyle w:val="766"/>
              <w:ind w:left="0"/>
              <w:rPr>
                <w:rFonts w:hint="eastAsia" w:ascii="宋体" w:hAnsi="宋体" w:cs="宋体"/>
                <w:szCs w:val="21"/>
              </w:rPr>
            </w:pPr>
            <w:r>
              <w:rPr>
                <w:rFonts w:hint="eastAsia" w:ascii="宋体" w:hAnsi="宋体" w:cs="宋体"/>
                <w:szCs w:val="21"/>
              </w:rPr>
              <w:t xml:space="preserve">项目负责人答辩</w:t>
            </w:r>
            <w:r/>
          </w:p>
          <w:p>
            <w:pPr>
              <w:pStyle w:val="810"/>
              <w:jc w:val="center"/>
            </w:pPr>
            <w:r>
              <w:rPr>
                <w:rFonts w:hint="eastAsia" w:ascii="宋体" w:hAnsi="宋体" w:cs="宋体"/>
                <w:bCs/>
                <w:sz w:val="21"/>
                <w:szCs w:val="21"/>
              </w:rPr>
              <w:t xml:space="preserve">（15分）</w:t>
            </w:r>
            <w:r/>
          </w:p>
        </w:tc>
        <w:tc>
          <w:tcPr>
            <w:gridSpan w:val="2"/>
            <w:tcBorders>
              <w:top w:val="single" w:color="000000" w:sz="4" w:space="0"/>
              <w:left w:val="single" w:color="000000" w:sz="4" w:space="0"/>
              <w:bottom w:val="single" w:color="000000" w:sz="4" w:space="0"/>
              <w:right w:val="single" w:color="000000" w:sz="4" w:space="0"/>
            </w:tcBorders>
            <w:tcW w:w="8311" w:type="dxa"/>
            <w:vAlign w:val="center"/>
            <w:textDirection w:val="lrTb"/>
            <w:noWrap w:val="false"/>
          </w:tcPr>
          <w:p>
            <w:pPr>
              <w:pStyle w:val="825"/>
              <w:ind w:firstLine="0"/>
              <w:spacing w:before="0" w:after="0"/>
              <w:rPr>
                <w:rFonts w:hint="eastAsia" w:ascii="宋体" w:hAnsi="宋体"/>
                <w:color w:val="000000"/>
                <w:sz w:val="21"/>
                <w:szCs w:val="21"/>
              </w:rPr>
            </w:pPr>
            <w:r>
              <w:rPr>
                <w:rFonts w:hint="eastAsia" w:ascii="宋体" w:hAnsi="宋体"/>
                <w:color w:val="000000"/>
                <w:sz w:val="21"/>
                <w:szCs w:val="21"/>
              </w:rPr>
              <w:t xml:space="preserve">由评委现场根据项目实施需求进行出题，项目负责人远程答辩。</w:t>
            </w:r>
            <w:r/>
          </w:p>
          <w:p>
            <w:pPr>
              <w:pStyle w:val="825"/>
              <w:ind w:firstLine="0"/>
              <w:spacing w:before="0" w:after="0"/>
              <w:rPr>
                <w:rFonts w:hint="eastAsia" w:ascii="宋体" w:hAnsi="宋体"/>
                <w:color w:val="000000"/>
                <w:sz w:val="21"/>
                <w:szCs w:val="21"/>
              </w:rPr>
            </w:pPr>
            <w:r>
              <w:rPr>
                <w:rFonts w:hint="eastAsia" w:ascii="宋体" w:hAnsi="宋体"/>
                <w:color w:val="000000"/>
                <w:sz w:val="21"/>
                <w:szCs w:val="21"/>
              </w:rPr>
              <w:t xml:space="preserve">科学合理，符合项目需求，得15分；</w:t>
            </w:r>
            <w:r/>
          </w:p>
          <w:p>
            <w:pPr>
              <w:pStyle w:val="825"/>
              <w:ind w:firstLine="0"/>
              <w:spacing w:before="0" w:after="0"/>
              <w:rPr>
                <w:rFonts w:hint="eastAsia" w:ascii="宋体" w:hAnsi="宋体"/>
                <w:color w:val="000000"/>
                <w:sz w:val="21"/>
                <w:szCs w:val="21"/>
              </w:rPr>
            </w:pPr>
            <w:r>
              <w:rPr>
                <w:rFonts w:hint="eastAsia" w:ascii="宋体" w:hAnsi="宋体"/>
                <w:color w:val="000000"/>
                <w:sz w:val="21"/>
                <w:szCs w:val="21"/>
              </w:rPr>
              <w:t xml:space="preserve">比较科学合理，符合项目需求，得10分；</w:t>
            </w:r>
            <w:r/>
          </w:p>
          <w:p>
            <w:pPr>
              <w:pStyle w:val="825"/>
              <w:ind w:firstLine="0"/>
              <w:spacing w:before="0" w:after="0"/>
              <w:rPr>
                <w:rFonts w:hint="eastAsia" w:ascii="宋体" w:hAnsi="宋体"/>
                <w:color w:val="000000"/>
                <w:sz w:val="21"/>
                <w:szCs w:val="21"/>
              </w:rPr>
            </w:pPr>
            <w:r>
              <w:rPr>
                <w:rFonts w:hint="eastAsia" w:ascii="宋体" w:hAnsi="宋体"/>
                <w:color w:val="000000"/>
                <w:sz w:val="21"/>
                <w:szCs w:val="21"/>
              </w:rPr>
              <w:t xml:space="preserve">基本科学合理，符合项目需求，得5分；</w:t>
            </w:r>
            <w:r/>
          </w:p>
          <w:p>
            <w:pPr>
              <w:pStyle w:val="825"/>
              <w:ind w:firstLine="0"/>
              <w:spacing w:before="0" w:after="0"/>
              <w:rPr>
                <w:rFonts w:hint="eastAsia" w:ascii="宋体" w:hAnsi="宋体"/>
                <w:color w:val="000000"/>
                <w:sz w:val="21"/>
                <w:szCs w:val="21"/>
              </w:rPr>
            </w:pPr>
            <w:r>
              <w:rPr>
                <w:rFonts w:hint="eastAsia" w:ascii="宋体" w:hAnsi="宋体"/>
                <w:color w:val="000000"/>
                <w:sz w:val="21"/>
                <w:szCs w:val="21"/>
              </w:rPr>
              <w:t xml:space="preserve">不太科学合理，不符合项目需求，不参与答辩，不得分。</w:t>
            </w:r>
            <w:r/>
          </w:p>
          <w:p>
            <w:pPr>
              <w:pStyle w:val="825"/>
              <w:ind w:firstLine="0"/>
              <w:spacing w:before="0" w:after="0"/>
              <w:rPr>
                <w:rFonts w:hint="eastAsia" w:ascii="宋体" w:hAnsi="宋体"/>
                <w:color w:val="000000"/>
                <w:sz w:val="21"/>
                <w:szCs w:val="21"/>
              </w:rPr>
            </w:pPr>
            <w:r>
              <w:rPr>
                <w:rFonts w:hint="eastAsia" w:ascii="宋体" w:hAnsi="宋体"/>
                <w:color w:val="000000"/>
                <w:sz w:val="21"/>
                <w:szCs w:val="21"/>
              </w:rPr>
              <w:t xml:space="preserve">（供应商及项目负责人应当提前进入系统进行视频、麦克风、网络等系统功能的调试检测，如未按时进行答辩或者无法有效答辩的视为供应商放弃答辩）</w:t>
            </w:r>
            <w:r/>
          </w:p>
        </w:tc>
      </w:tr>
      <w:tr>
        <w:trPr>
          <w:trHeight w:val="874"/>
        </w:trPr>
        <w:tc>
          <w:tcPr>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pStyle w:val="810"/>
              <w:jc w:val="center"/>
              <w:rPr>
                <w:rFonts w:ascii="宋体" w:hAnsi="宋体" w:cs="宋体"/>
                <w:bCs/>
                <w:sz w:val="21"/>
                <w:szCs w:val="21"/>
              </w:rPr>
            </w:pPr>
            <w:r>
              <w:rPr>
                <w:rFonts w:hint="eastAsia" w:ascii="宋体" w:hAnsi="宋体" w:cs="宋体"/>
                <w:bCs/>
                <w:sz w:val="21"/>
                <w:szCs w:val="21"/>
              </w:rPr>
              <w:t xml:space="preserve">合计</w:t>
            </w:r>
            <w:r>
              <w:rPr>
                <w:rFonts w:ascii="宋体" w:hAnsi="宋体" w:cs="宋体"/>
                <w:bCs/>
                <w:sz w:val="21"/>
                <w:szCs w:val="21"/>
              </w:rPr>
            </w:r>
            <w:r/>
          </w:p>
        </w:tc>
        <w:tc>
          <w:tcPr>
            <w:gridSpan w:val="2"/>
            <w:tcBorders>
              <w:top w:val="single" w:color="000000" w:sz="4" w:space="0"/>
              <w:left w:val="single" w:color="000000" w:sz="4" w:space="0"/>
              <w:bottom w:val="single" w:color="000000" w:sz="4" w:space="0"/>
              <w:right w:val="single" w:color="000000" w:sz="4" w:space="0"/>
            </w:tcBorders>
            <w:tcW w:w="8311" w:type="dxa"/>
            <w:vAlign w:val="center"/>
            <w:textDirection w:val="lrTb"/>
            <w:noWrap w:val="false"/>
          </w:tcPr>
          <w:p>
            <w:pPr>
              <w:pStyle w:val="825"/>
              <w:ind w:firstLine="0"/>
              <w:jc w:val="center"/>
              <w:spacing w:before="0" w:after="0"/>
              <w:rPr>
                <w:rFonts w:ascii="宋体" w:hAnsi="宋体"/>
                <w:color w:val="000000"/>
                <w:sz w:val="21"/>
                <w:szCs w:val="21"/>
              </w:rPr>
            </w:pPr>
            <w:r>
              <w:rPr>
                <w:rFonts w:hint="eastAsia" w:ascii="宋体" w:hAnsi="宋体"/>
                <w:color w:val="000000"/>
                <w:sz w:val="21"/>
                <w:szCs w:val="21"/>
              </w:rPr>
              <w:t xml:space="preserve">100分</w:t>
            </w:r>
            <w:r>
              <w:rPr>
                <w:rFonts w:ascii="宋体" w:hAnsi="宋体"/>
                <w:color w:val="000000"/>
                <w:sz w:val="21"/>
                <w:szCs w:val="21"/>
              </w:rPr>
            </w:r>
            <w:r/>
          </w:p>
        </w:tc>
      </w:tr>
    </w:tbl>
    <w:p>
      <w:pPr>
        <w:pStyle w:val="730"/>
        <w:spacing w:line="360" w:lineRule="auto"/>
        <w:rPr>
          <w:rFonts w:ascii="宋体" w:hAnsi="宋体"/>
          <w:sz w:val="24"/>
          <w:szCs w:val="24"/>
        </w:rPr>
      </w:pPr>
      <w:r>
        <w:rPr>
          <w:rFonts w:ascii="宋体" w:hAnsi="宋体"/>
          <w:sz w:val="24"/>
          <w:szCs w:val="24"/>
        </w:rPr>
      </w:r>
      <w:r/>
    </w:p>
    <w:p>
      <w:pPr>
        <w:pStyle w:val="730"/>
        <w:spacing w:line="360" w:lineRule="auto"/>
        <w:rPr>
          <w:rFonts w:ascii="宋体" w:hAnsi="宋体"/>
          <w:sz w:val="24"/>
          <w:szCs w:val="24"/>
        </w:rPr>
      </w:pPr>
      <w:r>
        <w:rPr>
          <w:rFonts w:ascii="宋体" w:hAnsi="宋体"/>
          <w:sz w:val="24"/>
          <w:szCs w:val="24"/>
        </w:rPr>
      </w:r>
      <w:r/>
    </w:p>
    <w:p>
      <w:pPr>
        <w:pStyle w:val="730"/>
        <w:spacing w:line="360" w:lineRule="auto"/>
        <w:rPr>
          <w:rFonts w:ascii="宋体" w:hAnsi="宋体"/>
          <w:sz w:val="24"/>
          <w:szCs w:val="24"/>
        </w:rPr>
      </w:pPr>
      <w:r>
        <w:rPr>
          <w:rFonts w:ascii="宋体" w:hAnsi="宋体"/>
          <w:sz w:val="24"/>
          <w:szCs w:val="24"/>
        </w:rPr>
      </w:r>
      <w:r/>
    </w:p>
    <w:p>
      <w:pPr>
        <w:pStyle w:val="730"/>
        <w:spacing w:line="360" w:lineRule="auto"/>
        <w:rPr>
          <w:rFonts w:ascii="宋体" w:hAnsi="宋体"/>
          <w:sz w:val="24"/>
          <w:szCs w:val="24"/>
        </w:rPr>
      </w:pPr>
      <w:r>
        <w:rPr>
          <w:rFonts w:ascii="宋体" w:hAnsi="宋体"/>
          <w:sz w:val="24"/>
          <w:szCs w:val="24"/>
        </w:rPr>
      </w:r>
      <w:r/>
    </w:p>
    <w:p>
      <w:pPr>
        <w:pStyle w:val="730"/>
        <w:spacing w:line="360" w:lineRule="auto"/>
        <w:rPr>
          <w:rFonts w:ascii="宋体" w:hAnsi="宋体"/>
          <w:sz w:val="24"/>
          <w:szCs w:val="24"/>
        </w:rPr>
      </w:pPr>
      <w:r>
        <w:rPr>
          <w:rFonts w:ascii="宋体" w:hAnsi="宋体"/>
          <w:sz w:val="24"/>
          <w:szCs w:val="24"/>
        </w:rPr>
      </w:r>
      <w:r/>
    </w:p>
    <w:p>
      <w:pPr>
        <w:pStyle w:val="730"/>
        <w:spacing w:line="360" w:lineRule="auto"/>
        <w:rPr>
          <w:rFonts w:ascii="宋体" w:hAnsi="宋体"/>
          <w:sz w:val="24"/>
          <w:szCs w:val="24"/>
        </w:rPr>
      </w:pPr>
      <w:r>
        <w:rPr>
          <w:rFonts w:ascii="宋体" w:hAnsi="宋体"/>
          <w:sz w:val="24"/>
          <w:szCs w:val="24"/>
        </w:rPr>
      </w:r>
      <w:r/>
    </w:p>
    <w:p>
      <w:pPr>
        <w:pStyle w:val="730"/>
        <w:spacing w:line="360" w:lineRule="auto"/>
        <w:rPr>
          <w:rFonts w:ascii="宋体" w:hAnsi="宋体"/>
          <w:sz w:val="24"/>
          <w:szCs w:val="24"/>
        </w:rPr>
      </w:pPr>
      <w:r>
        <w:rPr>
          <w:rFonts w:ascii="宋体" w:hAnsi="宋体"/>
          <w:sz w:val="24"/>
          <w:szCs w:val="24"/>
        </w:rPr>
      </w:r>
      <w:r/>
    </w:p>
    <w:p>
      <w:pPr>
        <w:pStyle w:val="730"/>
        <w:spacing w:line="360" w:lineRule="auto"/>
        <w:rPr>
          <w:rFonts w:ascii="宋体" w:hAnsi="宋体"/>
          <w:sz w:val="24"/>
          <w:szCs w:val="24"/>
        </w:rPr>
      </w:pPr>
      <w:r>
        <w:rPr>
          <w:rFonts w:ascii="宋体" w:hAnsi="宋体"/>
          <w:sz w:val="24"/>
          <w:szCs w:val="24"/>
        </w:rPr>
      </w:r>
      <w:r/>
    </w:p>
    <w:p>
      <w:pPr>
        <w:pStyle w:val="730"/>
        <w:spacing w:line="360" w:lineRule="auto"/>
        <w:rPr>
          <w:rFonts w:ascii="宋体" w:hAnsi="宋体"/>
          <w:sz w:val="24"/>
          <w:szCs w:val="24"/>
        </w:rPr>
      </w:pPr>
      <w:r>
        <w:rPr>
          <w:rFonts w:ascii="宋体" w:hAnsi="宋体"/>
          <w:sz w:val="24"/>
          <w:szCs w:val="24"/>
        </w:rPr>
      </w:r>
      <w:r/>
    </w:p>
    <w:p>
      <w:pPr>
        <w:pStyle w:val="730"/>
        <w:spacing w:line="360" w:lineRule="auto"/>
        <w:rPr>
          <w:rFonts w:ascii="宋体" w:hAnsi="宋体"/>
          <w:sz w:val="24"/>
          <w:szCs w:val="24"/>
        </w:rPr>
      </w:pPr>
      <w:r>
        <w:rPr>
          <w:rFonts w:ascii="宋体" w:hAnsi="宋体"/>
          <w:sz w:val="24"/>
          <w:szCs w:val="24"/>
        </w:rPr>
      </w:r>
      <w:r/>
    </w:p>
    <w:p>
      <w:pPr>
        <w:pStyle w:val="730"/>
        <w:spacing w:line="360" w:lineRule="auto"/>
        <w:rPr>
          <w:rFonts w:ascii="宋体" w:hAnsi="宋体"/>
          <w:sz w:val="24"/>
          <w:szCs w:val="24"/>
        </w:rPr>
      </w:pPr>
      <w:r>
        <w:rPr>
          <w:rFonts w:ascii="宋体" w:hAnsi="宋体"/>
          <w:sz w:val="24"/>
          <w:szCs w:val="24"/>
        </w:rPr>
      </w:r>
      <w:r/>
    </w:p>
    <w:p>
      <w:pPr>
        <w:pStyle w:val="730"/>
        <w:spacing w:line="360" w:lineRule="auto"/>
        <w:rPr>
          <w:rFonts w:ascii="宋体" w:hAnsi="宋体"/>
          <w:sz w:val="24"/>
          <w:szCs w:val="24"/>
        </w:rPr>
      </w:pPr>
      <w:r>
        <w:rPr>
          <w:rFonts w:ascii="宋体" w:hAnsi="宋体"/>
          <w:sz w:val="24"/>
          <w:szCs w:val="24"/>
        </w:rPr>
      </w:r>
      <w:r/>
    </w:p>
    <w:p>
      <w:pPr>
        <w:pStyle w:val="730"/>
        <w:spacing w:line="360" w:lineRule="auto"/>
        <w:rPr>
          <w:rFonts w:ascii="宋体" w:hAnsi="宋体"/>
          <w:sz w:val="24"/>
          <w:szCs w:val="24"/>
        </w:rPr>
      </w:pPr>
      <w:r>
        <w:rPr>
          <w:rFonts w:ascii="宋体" w:hAnsi="宋体"/>
          <w:sz w:val="24"/>
          <w:szCs w:val="24"/>
        </w:rPr>
      </w:r>
      <w:r/>
    </w:p>
    <w:p>
      <w:pPr>
        <w:pStyle w:val="730"/>
        <w:spacing w:line="360" w:lineRule="auto"/>
        <w:rPr>
          <w:rFonts w:ascii="宋体" w:hAnsi="宋体"/>
          <w:sz w:val="24"/>
          <w:szCs w:val="24"/>
        </w:rPr>
      </w:pPr>
      <w:r>
        <w:rPr>
          <w:rFonts w:ascii="宋体" w:hAnsi="宋体"/>
          <w:sz w:val="24"/>
          <w:szCs w:val="24"/>
        </w:rPr>
      </w:r>
      <w:r/>
    </w:p>
    <w:p>
      <w:pPr>
        <w:pStyle w:val="730"/>
        <w:spacing w:line="360" w:lineRule="auto"/>
        <w:rPr>
          <w:rFonts w:ascii="宋体" w:hAnsi="宋体"/>
          <w:sz w:val="24"/>
          <w:szCs w:val="24"/>
        </w:rPr>
      </w:pPr>
      <w:r>
        <w:rPr>
          <w:rFonts w:ascii="宋体" w:hAnsi="宋体"/>
          <w:sz w:val="24"/>
          <w:szCs w:val="24"/>
        </w:rPr>
      </w:r>
      <w:r/>
    </w:p>
    <w:p>
      <w:pPr>
        <w:pStyle w:val="730"/>
        <w:spacing w:line="360" w:lineRule="auto"/>
        <w:rPr>
          <w:rFonts w:ascii="宋体" w:hAnsi="宋体"/>
          <w:sz w:val="24"/>
          <w:szCs w:val="24"/>
        </w:rPr>
      </w:pPr>
      <w:r>
        <w:rPr>
          <w:rFonts w:ascii="宋体" w:hAnsi="宋体"/>
          <w:sz w:val="24"/>
          <w:szCs w:val="24"/>
        </w:rPr>
      </w:r>
      <w:r/>
    </w:p>
    <w:p>
      <w:pPr>
        <w:pStyle w:val="730"/>
        <w:spacing w:line="360" w:lineRule="auto"/>
        <w:rPr>
          <w:rFonts w:ascii="宋体" w:hAnsi="宋体"/>
          <w:sz w:val="24"/>
          <w:szCs w:val="24"/>
        </w:rPr>
      </w:pPr>
      <w:r>
        <w:rPr>
          <w:rFonts w:ascii="宋体" w:hAnsi="宋体"/>
          <w:sz w:val="24"/>
          <w:szCs w:val="24"/>
        </w:rPr>
      </w:r>
      <w:r/>
    </w:p>
    <w:p>
      <w:pPr>
        <w:pStyle w:val="730"/>
        <w:spacing w:line="360" w:lineRule="auto"/>
        <w:rPr>
          <w:rFonts w:ascii="宋体" w:hAnsi="宋体"/>
          <w:sz w:val="24"/>
          <w:szCs w:val="24"/>
        </w:rPr>
      </w:pPr>
      <w:r>
        <w:rPr>
          <w:rFonts w:ascii="宋体" w:hAnsi="宋体"/>
          <w:sz w:val="24"/>
          <w:szCs w:val="24"/>
        </w:rPr>
      </w:r>
      <w:r/>
    </w:p>
    <w:p>
      <w:pPr>
        <w:pStyle w:val="730"/>
        <w:spacing w:line="360" w:lineRule="auto"/>
        <w:rPr>
          <w:rFonts w:ascii="宋体" w:hAnsi="宋体"/>
          <w:sz w:val="24"/>
          <w:szCs w:val="24"/>
        </w:rPr>
      </w:pPr>
      <w:r>
        <w:rPr>
          <w:rFonts w:ascii="宋体" w:hAnsi="宋体"/>
          <w:sz w:val="24"/>
          <w:szCs w:val="24"/>
        </w:rPr>
      </w:r>
      <w:r/>
    </w:p>
    <w:p>
      <w:pPr>
        <w:pStyle w:val="730"/>
        <w:spacing w:line="360" w:lineRule="auto"/>
        <w:rPr>
          <w:rFonts w:hint="eastAsia" w:ascii="宋体" w:hAnsi="宋体"/>
          <w:sz w:val="24"/>
          <w:szCs w:val="24"/>
        </w:rPr>
      </w:pPr>
      <w:r>
        <w:rPr>
          <w:rFonts w:hint="eastAsia" w:ascii="宋体" w:hAnsi="宋体"/>
          <w:sz w:val="24"/>
          <w:szCs w:val="24"/>
        </w:rPr>
      </w:r>
      <w:r/>
    </w:p>
    <w:p>
      <w:pPr>
        <w:pStyle w:val="730"/>
        <w:keepNext/>
        <w:rPr>
          <w:rFonts w:hint="eastAsia" w:ascii="黑体" w:eastAsia="黑体"/>
          <w:bCs/>
          <w:sz w:val="44"/>
          <w:szCs w:val="28"/>
        </w:rPr>
        <w:outlineLvl w:val="0"/>
      </w:pPr>
      <w:r/>
      <w:bookmarkStart w:id="194" w:name="_Toc2897"/>
      <w:r>
        <w:rPr>
          <w:rFonts w:hint="eastAsia" w:ascii="黑体" w:eastAsia="黑体"/>
          <w:bCs/>
          <w:sz w:val="44"/>
          <w:szCs w:val="28"/>
        </w:rPr>
      </w:r>
      <w:r/>
    </w:p>
    <w:p>
      <w:pPr>
        <w:pStyle w:val="730"/>
        <w:jc w:val="center"/>
        <w:keepNext/>
        <w:rPr>
          <w:rFonts w:hint="eastAsia" w:ascii="黑体" w:eastAsia="黑体"/>
          <w:bCs/>
          <w:sz w:val="44"/>
          <w:szCs w:val="28"/>
        </w:rPr>
        <w:outlineLvl w:val="0"/>
      </w:pPr>
      <w:r>
        <w:rPr>
          <w:rFonts w:hint="eastAsia" w:ascii="黑体" w:eastAsia="黑体"/>
          <w:bCs/>
          <w:sz w:val="44"/>
          <w:szCs w:val="28"/>
        </w:rPr>
        <w:t xml:space="preserve">第六章  </w:t>
      </w:r>
      <w:bookmarkEnd w:id="188"/>
      <w:r/>
      <w:bookmarkEnd w:id="189"/>
      <w:r/>
      <w:bookmarkEnd w:id="191"/>
      <w:r>
        <w:rPr>
          <w:rFonts w:hint="eastAsia" w:ascii="黑体" w:eastAsia="黑体"/>
          <w:bCs/>
          <w:sz w:val="44"/>
          <w:szCs w:val="28"/>
        </w:rPr>
        <w:t xml:space="preserve">响应文件格式</w:t>
      </w:r>
      <w:bookmarkEnd w:id="194"/>
      <w:r>
        <w:rPr>
          <w:rFonts w:hint="eastAsia" w:ascii="黑体" w:eastAsia="黑体"/>
          <w:bCs/>
          <w:sz w:val="44"/>
          <w:szCs w:val="28"/>
        </w:rPr>
      </w:r>
      <w:r/>
    </w:p>
    <w:p>
      <w:pPr>
        <w:pStyle w:val="730"/>
        <w:jc w:val="center"/>
        <w:rPr>
          <w:rFonts w:hint="eastAsia" w:ascii="宋体" w:hAnsi="宋体"/>
          <w:b/>
          <w:sz w:val="72"/>
          <w:szCs w:val="21"/>
        </w:rPr>
      </w:pPr>
      <w:r/>
      <w:bookmarkStart w:id="195" w:name="_Toc120614282"/>
      <w:r/>
      <w:bookmarkStart w:id="196" w:name="_Toc26554094"/>
      <w:r/>
      <w:bookmarkStart w:id="197" w:name="_Toc49090576"/>
      <w:r/>
      <w:bookmarkStart w:id="198" w:name="_Hlt26671244"/>
      <w:r/>
      <w:bookmarkEnd w:id="198"/>
      <w:r/>
      <w:bookmarkStart w:id="199" w:name="_Hlt26955039"/>
      <w:r/>
      <w:bookmarkEnd w:id="199"/>
      <w:r>
        <w:rPr>
          <w:rFonts w:hint="eastAsia" w:ascii="宋体" w:hAnsi="宋体"/>
          <w:b/>
          <w:sz w:val="72"/>
          <w:szCs w:val="21"/>
        </w:rPr>
      </w:r>
      <w:r/>
    </w:p>
    <w:p>
      <w:pPr>
        <w:pStyle w:val="730"/>
        <w:jc w:val="center"/>
        <w:rPr>
          <w:rFonts w:hint="eastAsia" w:ascii="宋体" w:hAnsi="宋体"/>
          <w:b/>
          <w:sz w:val="72"/>
          <w:szCs w:val="21"/>
        </w:rPr>
      </w:pPr>
      <w:r>
        <w:rPr>
          <w:rFonts w:hint="eastAsia" w:ascii="宋体" w:hAnsi="宋体"/>
          <w:b/>
          <w:sz w:val="72"/>
          <w:szCs w:val="21"/>
        </w:rPr>
        <w:t xml:space="preserve">响  应  文  件</w:t>
      </w:r>
      <w:r/>
    </w:p>
    <w:p>
      <w:pPr>
        <w:pStyle w:val="730"/>
        <w:jc w:val="center"/>
        <w:rPr>
          <w:rFonts w:hint="eastAsia" w:ascii="宋体" w:hAnsi="宋体"/>
          <w:b/>
          <w:sz w:val="72"/>
          <w:szCs w:val="21"/>
        </w:rPr>
      </w:pPr>
      <w:r>
        <w:rPr>
          <w:rFonts w:hint="eastAsia" w:ascii="宋体" w:hAnsi="宋体"/>
          <w:b/>
          <w:sz w:val="72"/>
          <w:szCs w:val="21"/>
        </w:rPr>
      </w:r>
      <w:r/>
    </w:p>
    <w:p>
      <w:pPr>
        <w:pStyle w:val="730"/>
        <w:jc w:val="center"/>
        <w:rPr>
          <w:rFonts w:hint="eastAsia" w:ascii="宋体" w:hAnsi="宋体"/>
          <w:b/>
          <w:sz w:val="72"/>
          <w:szCs w:val="21"/>
        </w:rPr>
      </w:pPr>
      <w:r>
        <w:rPr>
          <w:rFonts w:hint="eastAsia" w:ascii="宋体" w:hAnsi="宋体"/>
          <w:b/>
          <w:sz w:val="72"/>
          <w:szCs w:val="21"/>
        </w:rPr>
      </w:r>
      <w:r/>
    </w:p>
    <w:p>
      <w:pPr>
        <w:pStyle w:val="730"/>
        <w:jc w:val="center"/>
        <w:rPr>
          <w:rFonts w:hint="eastAsia" w:ascii="宋体" w:hAnsi="宋体"/>
          <w:b/>
          <w:sz w:val="36"/>
          <w:szCs w:val="21"/>
        </w:rPr>
      </w:pPr>
      <w:r>
        <w:rPr>
          <w:rFonts w:hint="eastAsia" w:ascii="宋体" w:hAnsi="宋体"/>
          <w:b/>
          <w:sz w:val="36"/>
          <w:szCs w:val="21"/>
        </w:rPr>
      </w:r>
      <w:r/>
    </w:p>
    <w:p>
      <w:pPr>
        <w:pStyle w:val="730"/>
        <w:jc w:val="center"/>
        <w:rPr>
          <w:rFonts w:hint="eastAsia" w:ascii="宋体" w:hAnsi="宋体"/>
          <w:b/>
          <w:sz w:val="36"/>
          <w:szCs w:val="21"/>
        </w:rPr>
      </w:pPr>
      <w:r>
        <w:rPr>
          <w:rFonts w:hint="eastAsia" w:ascii="宋体" w:hAnsi="宋体"/>
          <w:b/>
          <w:sz w:val="36"/>
          <w:szCs w:val="21"/>
        </w:rPr>
      </w:r>
      <w:r/>
    </w:p>
    <w:p>
      <w:pPr>
        <w:pStyle w:val="730"/>
        <w:jc w:val="center"/>
        <w:rPr>
          <w:rFonts w:hint="eastAsia" w:ascii="宋体" w:hAnsi="宋体"/>
          <w:b/>
          <w:sz w:val="36"/>
          <w:szCs w:val="21"/>
        </w:rPr>
      </w:pPr>
      <w:r>
        <w:rPr>
          <w:rFonts w:hint="eastAsia" w:ascii="宋体" w:hAnsi="宋体"/>
          <w:b/>
          <w:sz w:val="36"/>
          <w:szCs w:val="21"/>
        </w:rPr>
      </w:r>
      <w:r/>
    </w:p>
    <w:p>
      <w:pPr>
        <w:pStyle w:val="730"/>
        <w:ind w:firstLine="1084"/>
        <w:rPr>
          <w:rFonts w:hint="eastAsia" w:ascii="宋体" w:hAnsi="宋体"/>
          <w:b/>
          <w:sz w:val="36"/>
          <w:szCs w:val="21"/>
        </w:rPr>
      </w:pPr>
      <w:r>
        <w:rPr>
          <w:rFonts w:hint="eastAsia" w:ascii="宋体" w:hAnsi="宋体"/>
          <w:b/>
          <w:sz w:val="36"/>
          <w:szCs w:val="21"/>
        </w:rPr>
        <w:t xml:space="preserve">项 目 名 称：</w:t>
      </w:r>
      <w:r>
        <w:rPr>
          <w:rFonts w:hint="eastAsia" w:ascii="宋体" w:hAnsi="宋体"/>
          <w:b/>
          <w:sz w:val="36"/>
          <w:szCs w:val="21"/>
          <w:u w:val="single"/>
        </w:rPr>
        <w:t xml:space="preserve">                  </w:t>
      </w:r>
      <w:r>
        <w:rPr>
          <w:rFonts w:hint="eastAsia" w:ascii="宋体" w:hAnsi="宋体"/>
          <w:b/>
          <w:sz w:val="36"/>
          <w:szCs w:val="21"/>
        </w:rPr>
      </w:r>
      <w:r/>
    </w:p>
    <w:p>
      <w:pPr>
        <w:pStyle w:val="730"/>
        <w:ind w:firstLine="1084"/>
        <w:rPr>
          <w:rFonts w:hint="eastAsia" w:ascii="宋体" w:hAnsi="宋体"/>
          <w:b/>
          <w:sz w:val="36"/>
          <w:szCs w:val="21"/>
          <w:u w:val="single"/>
        </w:rPr>
      </w:pPr>
      <w:r>
        <w:rPr>
          <w:rFonts w:hint="eastAsia" w:ascii="宋体" w:hAnsi="宋体"/>
          <w:b/>
          <w:sz w:val="36"/>
          <w:szCs w:val="21"/>
        </w:rPr>
        <w:t xml:space="preserve">项 目 编 号：</w:t>
      </w:r>
      <w:r>
        <w:rPr>
          <w:rFonts w:hint="eastAsia" w:ascii="宋体" w:hAnsi="宋体"/>
          <w:b/>
          <w:sz w:val="36"/>
          <w:szCs w:val="21"/>
          <w:u w:val="single"/>
        </w:rPr>
        <w:t xml:space="preserve">                  </w:t>
      </w:r>
      <w:r/>
    </w:p>
    <w:p>
      <w:pPr>
        <w:pStyle w:val="730"/>
        <w:rPr>
          <w:rFonts w:hint="eastAsia" w:ascii="宋体" w:hAnsi="宋体"/>
          <w:b/>
          <w:sz w:val="36"/>
          <w:szCs w:val="21"/>
          <w:u w:val="single"/>
        </w:rPr>
      </w:pPr>
      <w:r>
        <w:rPr>
          <w:rFonts w:hint="eastAsia" w:ascii="宋体" w:hAnsi="宋体"/>
          <w:b/>
          <w:sz w:val="36"/>
          <w:szCs w:val="21"/>
        </w:rPr>
        <w:t xml:space="preserve">      供应商名</w:t>
      </w:r>
      <w:r>
        <w:rPr>
          <w:rFonts w:hint="eastAsia" w:ascii="宋体" w:hAnsi="宋体"/>
          <w:b/>
          <w:sz w:val="36"/>
          <w:szCs w:val="21"/>
        </w:rPr>
        <w:t xml:space="preserve">称 ：</w:t>
      </w:r>
      <w:r>
        <w:rPr>
          <w:rFonts w:hint="eastAsia" w:ascii="宋体" w:hAnsi="宋体"/>
          <w:b/>
          <w:sz w:val="36"/>
          <w:szCs w:val="21"/>
          <w:u w:val="single"/>
        </w:rPr>
        <w:t xml:space="preserve">（加盖CA电子公章）</w:t>
      </w:r>
      <w:r/>
    </w:p>
    <w:p>
      <w:pPr>
        <w:pStyle w:val="730"/>
        <w:rPr>
          <w:rFonts w:hint="eastAsia" w:ascii="宋体" w:hAnsi="宋体"/>
          <w:b/>
          <w:sz w:val="36"/>
          <w:szCs w:val="21"/>
          <w:u w:val="single"/>
        </w:rPr>
      </w:pPr>
      <w:r>
        <w:rPr>
          <w:rFonts w:hint="eastAsia" w:ascii="宋体" w:hAnsi="宋体"/>
          <w:b/>
          <w:sz w:val="36"/>
          <w:szCs w:val="21"/>
        </w:rPr>
        <w:t xml:space="preserve">      日      期 ：</w:t>
      </w:r>
      <w:r>
        <w:rPr>
          <w:rFonts w:hint="eastAsia" w:ascii="宋体" w:hAnsi="宋体"/>
          <w:b/>
          <w:sz w:val="36"/>
          <w:szCs w:val="21"/>
          <w:u w:val="single"/>
        </w:rPr>
        <w:t xml:space="preserve">                  </w:t>
      </w:r>
      <w:r/>
    </w:p>
    <w:p>
      <w:pPr>
        <w:pStyle w:val="730"/>
        <w:jc w:val="center"/>
        <w:spacing w:line="440" w:lineRule="exact"/>
        <w:rPr>
          <w:rFonts w:hint="eastAsia" w:ascii="宋体" w:hAnsi="宋体"/>
          <w:b/>
          <w:bCs/>
          <w:sz w:val="32"/>
          <w:szCs w:val="32"/>
        </w:rPr>
      </w:pPr>
      <w:r>
        <w:rPr>
          <w:rFonts w:hint="eastAsia" w:ascii="宋体" w:hAnsi="宋体"/>
          <w:b/>
          <w:bCs/>
          <w:sz w:val="32"/>
          <w:szCs w:val="32"/>
        </w:rPr>
      </w:r>
      <w:r/>
    </w:p>
    <w:p>
      <w:pPr>
        <w:pStyle w:val="730"/>
        <w:spacing w:line="440" w:lineRule="exact"/>
        <w:rPr>
          <w:rFonts w:ascii="宋体" w:hAnsi="宋体"/>
          <w:szCs w:val="21"/>
        </w:rPr>
      </w:pPr>
      <w:r>
        <w:rPr>
          <w:rFonts w:ascii="宋体" w:hAnsi="宋体"/>
          <w:szCs w:val="21"/>
        </w:rPr>
      </w:r>
      <w:r/>
    </w:p>
    <w:p>
      <w:pPr>
        <w:pStyle w:val="730"/>
        <w:rPr>
          <w:rFonts w:ascii="宋体" w:hAnsi="宋体"/>
          <w:b/>
          <w:bCs/>
          <w:sz w:val="32"/>
          <w:szCs w:val="32"/>
        </w:rPr>
      </w:pPr>
      <w:r>
        <w:rPr>
          <w:rFonts w:ascii="宋体" w:hAnsi="宋体"/>
          <w:b/>
          <w:bCs/>
          <w:sz w:val="32"/>
          <w:szCs w:val="32"/>
        </w:rPr>
      </w:r>
      <w:r/>
    </w:p>
    <w:p>
      <w:pPr>
        <w:pStyle w:val="730"/>
        <w:rPr>
          <w:rFonts w:ascii="宋体" w:hAnsi="宋体"/>
          <w:b/>
          <w:bCs/>
          <w:sz w:val="32"/>
          <w:szCs w:val="32"/>
        </w:rPr>
      </w:pPr>
      <w:r>
        <w:rPr>
          <w:rFonts w:ascii="宋体" w:hAnsi="宋体"/>
          <w:b/>
          <w:bCs/>
          <w:sz w:val="32"/>
          <w:szCs w:val="32"/>
        </w:rPr>
      </w:r>
      <w:r/>
    </w:p>
    <w:p>
      <w:pPr>
        <w:pStyle w:val="730"/>
        <w:rPr>
          <w:rFonts w:ascii="宋体" w:hAnsi="宋体"/>
          <w:b/>
          <w:bCs/>
          <w:sz w:val="32"/>
          <w:szCs w:val="32"/>
        </w:rPr>
      </w:pPr>
      <w:r>
        <w:rPr>
          <w:rFonts w:ascii="宋体" w:hAnsi="宋体"/>
          <w:b/>
          <w:bCs/>
          <w:sz w:val="32"/>
          <w:szCs w:val="32"/>
        </w:rPr>
      </w:r>
      <w:r/>
    </w:p>
    <w:p>
      <w:pPr>
        <w:pStyle w:val="730"/>
        <w:rPr>
          <w:rFonts w:ascii="宋体" w:hAnsi="宋体"/>
          <w:b/>
          <w:bCs/>
          <w:sz w:val="32"/>
          <w:szCs w:val="32"/>
        </w:rPr>
      </w:pPr>
      <w:r>
        <w:rPr>
          <w:rFonts w:ascii="宋体" w:hAnsi="宋体"/>
          <w:b/>
          <w:bCs/>
          <w:sz w:val="32"/>
          <w:szCs w:val="32"/>
        </w:rPr>
      </w:r>
      <w:r/>
    </w:p>
    <w:p>
      <w:pPr>
        <w:pStyle w:val="730"/>
        <w:rPr>
          <w:rFonts w:ascii="宋体" w:hAnsi="宋体"/>
          <w:b/>
          <w:bCs/>
          <w:sz w:val="32"/>
          <w:szCs w:val="32"/>
        </w:rPr>
      </w:pPr>
      <w:r>
        <w:rPr>
          <w:rFonts w:ascii="宋体" w:hAnsi="宋体"/>
          <w:b/>
          <w:bCs/>
          <w:sz w:val="32"/>
          <w:szCs w:val="32"/>
        </w:rPr>
      </w:r>
      <w:r/>
    </w:p>
    <w:p>
      <w:pPr>
        <w:pStyle w:val="730"/>
        <w:jc w:val="center"/>
        <w:spacing w:line="440" w:lineRule="exact"/>
        <w:rPr>
          <w:rFonts w:hint="eastAsia" w:ascii="宋体" w:hAnsi="宋体"/>
          <w:b/>
          <w:bCs/>
          <w:sz w:val="32"/>
          <w:szCs w:val="32"/>
        </w:rPr>
      </w:pPr>
      <w:r>
        <w:rPr>
          <w:rFonts w:hint="eastAsia" w:ascii="宋体" w:hAnsi="宋体"/>
          <w:b/>
          <w:bCs/>
          <w:sz w:val="32"/>
          <w:szCs w:val="32"/>
        </w:rPr>
        <w:t xml:space="preserve">响应文件目录</w:t>
      </w:r>
      <w:r/>
    </w:p>
    <w:p>
      <w:pPr>
        <w:pStyle w:val="730"/>
        <w:jc w:val="center"/>
        <w:spacing w:line="440" w:lineRule="exact"/>
        <w:rPr>
          <w:rFonts w:hint="eastAsia" w:ascii="宋体" w:hAnsi="宋体"/>
          <w:b/>
          <w:bCs/>
          <w:sz w:val="32"/>
          <w:szCs w:val="32"/>
        </w:rPr>
      </w:pPr>
      <w:r>
        <w:rPr>
          <w:rFonts w:hint="eastAsia" w:ascii="宋体" w:hAnsi="宋体"/>
          <w:b/>
          <w:bCs/>
          <w:sz w:val="32"/>
          <w:szCs w:val="32"/>
        </w:rPr>
      </w:r>
      <w:r/>
    </w:p>
    <w:p>
      <w:pPr>
        <w:pStyle w:val="730"/>
        <w:ind w:firstLine="480"/>
        <w:rPr>
          <w:rFonts w:hint="eastAsia" w:ascii="宋体" w:hAnsi="宋体"/>
          <w:i/>
          <w:sz w:val="24"/>
          <w:szCs w:val="21"/>
          <w:u w:val="single"/>
        </w:rPr>
      </w:pPr>
      <w:r>
        <w:rPr>
          <w:rFonts w:hint="eastAsia" w:ascii="宋体" w:hAnsi="宋体"/>
          <w:i/>
          <w:sz w:val="24"/>
          <w:szCs w:val="21"/>
          <w:u w:val="single"/>
        </w:rPr>
        <w:t xml:space="preserve">一、</w:t>
      </w:r>
      <w:r>
        <w:rPr>
          <w:rFonts w:ascii="宋体" w:hAnsi="宋体"/>
          <w:i/>
          <w:sz w:val="24"/>
          <w:szCs w:val="21"/>
          <w:u w:val="single"/>
        </w:rPr>
        <w:t xml:space="preserve">具有独立承担民事责任的能力；[提供营业执照或事业单位法人证书或民办非企业单位登记证书或社会团体法人登记证书或基金会法人登记证书等证明文件</w:t>
      </w:r>
      <w:r>
        <w:rPr>
          <w:rFonts w:hint="eastAsia" w:ascii="宋体" w:hAnsi="宋体"/>
          <w:i/>
          <w:sz w:val="24"/>
          <w:szCs w:val="21"/>
          <w:u w:val="single"/>
        </w:rPr>
        <w:t xml:space="preserve">扫描件上传</w:t>
      </w:r>
      <w:r>
        <w:rPr>
          <w:rFonts w:ascii="宋体" w:hAnsi="宋体"/>
          <w:i/>
          <w:sz w:val="24"/>
          <w:szCs w:val="21"/>
          <w:u w:val="single"/>
        </w:rPr>
        <w:t xml:space="preserve">]</w:t>
      </w:r>
      <w:r>
        <w:rPr>
          <w:rFonts w:hint="eastAsia" w:ascii="宋体" w:hAnsi="宋体"/>
          <w:i/>
          <w:sz w:val="24"/>
          <w:szCs w:val="21"/>
          <w:u w:val="single"/>
        </w:rPr>
      </w:r>
      <w:r/>
    </w:p>
    <w:p>
      <w:pPr>
        <w:pStyle w:val="730"/>
        <w:ind w:firstLine="480"/>
        <w:rPr>
          <w:rFonts w:hint="eastAsia" w:ascii="宋体" w:hAnsi="宋体"/>
          <w:i/>
          <w:sz w:val="24"/>
          <w:szCs w:val="21"/>
          <w:u w:val="single"/>
        </w:rPr>
      </w:pPr>
      <w:r>
        <w:rPr>
          <w:rFonts w:hint="eastAsia" w:ascii="宋体" w:hAnsi="宋体"/>
          <w:i/>
          <w:sz w:val="24"/>
          <w:szCs w:val="21"/>
          <w:u w:val="single"/>
        </w:rPr>
        <w:t xml:space="preserve">二、</w:t>
      </w:r>
      <w:r>
        <w:rPr>
          <w:rFonts w:ascii="宋体" w:hAnsi="宋体"/>
          <w:i/>
          <w:sz w:val="24"/>
          <w:szCs w:val="21"/>
          <w:u w:val="single"/>
        </w:rPr>
        <w:t xml:space="preserve">具有良好的商业信誉和健全的财务会计制度；[提供近三个月中任意一个月份(不含磋商当月)的财务状况报告（资产负债表和利润表）或由会计师事务所出具的符合财政部规定的上一年度的财务审计报告(投标人成立不满一年无需提供)(</w:t>
      </w:r>
      <w:r>
        <w:rPr>
          <w:rFonts w:hint="eastAsia" w:ascii="宋体" w:hAnsi="宋体"/>
          <w:i/>
          <w:sz w:val="24"/>
          <w:szCs w:val="21"/>
          <w:u w:val="single"/>
        </w:rPr>
        <w:t xml:space="preserve">扫描件上传</w:t>
      </w:r>
      <w:r>
        <w:rPr>
          <w:rFonts w:ascii="宋体" w:hAnsi="宋体"/>
          <w:i/>
          <w:sz w:val="24"/>
          <w:szCs w:val="21"/>
          <w:u w:val="single"/>
        </w:rPr>
        <w:t xml:space="preserve">)]</w:t>
      </w:r>
      <w:r>
        <w:rPr>
          <w:rFonts w:hint="eastAsia" w:ascii="宋体" w:hAnsi="宋体"/>
          <w:i/>
          <w:sz w:val="24"/>
          <w:szCs w:val="21"/>
          <w:u w:val="single"/>
        </w:rPr>
      </w:r>
      <w:r/>
    </w:p>
    <w:p>
      <w:pPr>
        <w:pStyle w:val="730"/>
        <w:ind w:firstLine="480"/>
        <w:rPr>
          <w:rFonts w:hint="eastAsia" w:ascii="宋体" w:hAnsi="宋体"/>
          <w:i/>
          <w:iCs/>
          <w:sz w:val="24"/>
          <w:szCs w:val="24"/>
          <w:u w:val="single"/>
        </w:rPr>
      </w:pPr>
      <w:r>
        <w:rPr>
          <w:rFonts w:hint="eastAsia" w:ascii="宋体" w:hAnsi="宋体"/>
          <w:i/>
          <w:iCs/>
          <w:sz w:val="24"/>
          <w:szCs w:val="24"/>
          <w:u w:val="single"/>
        </w:rPr>
        <w:t xml:space="preserve">三、</w:t>
      </w:r>
      <w:r>
        <w:rPr>
          <w:rFonts w:ascii="宋体" w:hAnsi="宋体"/>
          <w:i/>
          <w:iCs/>
          <w:sz w:val="24"/>
          <w:szCs w:val="24"/>
          <w:u w:val="single"/>
        </w:rPr>
        <w:t xml:space="preserve">具有依法缴纳税收和社会保障资金的良好记录；[提供近三个月中任意一个月份(不含磋商当月)的依法缴纳税收和社会保障资金的相关材料（提供相关主管部门证明或银行代扣证明，或者提供依法免税的主管部门出具的相应证明材料、不需要缴纳社会保障资金的主管部门出具的证明材料</w:t>
      </w:r>
      <w:r>
        <w:rPr>
          <w:rFonts w:hint="eastAsia" w:ascii="宋体" w:hAnsi="宋体"/>
          <w:i/>
          <w:iCs/>
          <w:sz w:val="24"/>
          <w:szCs w:val="24"/>
          <w:u w:val="single"/>
        </w:rPr>
        <w:t xml:space="preserve">，提供上述材料扫描件上传</w:t>
      </w:r>
      <w:r>
        <w:rPr>
          <w:rFonts w:ascii="宋体" w:hAnsi="宋体"/>
          <w:i/>
          <w:iCs/>
          <w:sz w:val="24"/>
          <w:szCs w:val="24"/>
          <w:u w:val="single"/>
        </w:rPr>
        <w:t xml:space="preserve">）</w:t>
      </w:r>
      <w:r>
        <w:rPr>
          <w:rFonts w:ascii="宋体" w:hAnsi="宋体"/>
          <w:i/>
          <w:iCs/>
          <w:sz w:val="24"/>
          <w:szCs w:val="24"/>
          <w:u w:val="single"/>
        </w:rPr>
        <w:t xml:space="preserve">]</w:t>
      </w:r>
      <w:r>
        <w:rPr>
          <w:rFonts w:hint="eastAsia" w:ascii="宋体" w:hAnsi="宋体"/>
          <w:i/>
          <w:iCs/>
          <w:sz w:val="24"/>
          <w:szCs w:val="24"/>
          <w:u w:val="single"/>
        </w:rPr>
      </w:r>
      <w:r/>
    </w:p>
    <w:p>
      <w:pPr>
        <w:pStyle w:val="730"/>
        <w:ind w:firstLine="480"/>
        <w:rPr>
          <w:rFonts w:hint="eastAsia" w:ascii="宋体" w:hAnsi="宋体"/>
          <w:i/>
          <w:sz w:val="24"/>
          <w:szCs w:val="21"/>
          <w:u w:val="single"/>
        </w:rPr>
      </w:pPr>
      <w:r>
        <w:rPr>
          <w:rFonts w:hint="eastAsia" w:ascii="宋体" w:hAnsi="宋体"/>
          <w:i/>
          <w:sz w:val="24"/>
          <w:szCs w:val="21"/>
          <w:u w:val="single"/>
        </w:rPr>
        <w:t xml:space="preserve">四、</w:t>
      </w:r>
      <w:r>
        <w:rPr>
          <w:rFonts w:ascii="宋体" w:hAnsi="宋体"/>
          <w:i/>
          <w:sz w:val="24"/>
          <w:szCs w:val="21"/>
          <w:u w:val="single"/>
        </w:rPr>
        <w:t xml:space="preserve">具有履行合同所必需的设备和专业技术能力；[根据项目需求提供履行合同所必需的设备和专业技术能力的声明</w:t>
      </w:r>
      <w:r>
        <w:rPr>
          <w:rFonts w:hint="eastAsia" w:ascii="宋体" w:hAnsi="宋体"/>
          <w:i/>
          <w:sz w:val="24"/>
          <w:szCs w:val="21"/>
          <w:u w:val="single"/>
        </w:rPr>
        <w:t xml:space="preserve">扫描件上传</w:t>
      </w:r>
      <w:r>
        <w:rPr>
          <w:rFonts w:ascii="宋体" w:hAnsi="宋体"/>
          <w:i/>
          <w:sz w:val="24"/>
          <w:szCs w:val="21"/>
          <w:u w:val="single"/>
        </w:rPr>
        <w:t xml:space="preserve">]</w:t>
      </w:r>
      <w:r>
        <w:rPr>
          <w:rFonts w:hint="eastAsia" w:ascii="宋体" w:hAnsi="宋体"/>
          <w:i/>
          <w:sz w:val="24"/>
          <w:szCs w:val="21"/>
          <w:u w:val="single"/>
        </w:rPr>
      </w:r>
      <w:r/>
    </w:p>
    <w:p>
      <w:pPr>
        <w:pStyle w:val="730"/>
        <w:ind w:firstLine="480"/>
        <w:spacing w:line="440" w:lineRule="exact"/>
        <w:rPr>
          <w:rFonts w:ascii="宋体" w:hAnsi="宋体"/>
          <w:i/>
          <w:sz w:val="24"/>
          <w:szCs w:val="21"/>
          <w:u w:val="single"/>
        </w:rPr>
      </w:pPr>
      <w:r>
        <w:rPr>
          <w:rFonts w:hint="eastAsia" w:ascii="宋体" w:hAnsi="宋体"/>
          <w:i/>
          <w:sz w:val="24"/>
          <w:szCs w:val="21"/>
          <w:u w:val="single"/>
        </w:rPr>
        <w:t xml:space="preserve">五、</w:t>
      </w:r>
      <w:r>
        <w:rPr>
          <w:rFonts w:ascii="宋体" w:hAnsi="宋体"/>
          <w:i/>
          <w:sz w:val="24"/>
          <w:szCs w:val="21"/>
          <w:u w:val="single"/>
        </w:rPr>
        <w:t xml:space="preserve">参加政府采购活动前三年内，在经营活动中没有重大违法记录；[提供参加本次政府采购活动前3年内在经营活动中</w:t>
      </w:r>
      <w:r>
        <w:rPr>
          <w:rFonts w:ascii="宋体" w:hAnsi="宋体"/>
          <w:i/>
          <w:sz w:val="24"/>
          <w:szCs w:val="21"/>
          <w:u w:val="single"/>
        </w:rPr>
        <w:t xml:space="preserve">没有重大违法记录的书面声明</w:t>
      </w:r>
      <w:r>
        <w:rPr>
          <w:rFonts w:hint="eastAsia" w:ascii="宋体" w:hAnsi="宋体"/>
          <w:i/>
          <w:sz w:val="24"/>
          <w:szCs w:val="21"/>
          <w:u w:val="single"/>
        </w:rPr>
        <w:t xml:space="preserve">扫描件上传</w:t>
      </w:r>
      <w:r>
        <w:rPr>
          <w:rFonts w:ascii="宋体" w:hAnsi="宋体"/>
          <w:i/>
          <w:sz w:val="24"/>
          <w:szCs w:val="21"/>
          <w:u w:val="single"/>
        </w:rPr>
        <w:t xml:space="preserve">]</w:t>
      </w:r>
      <w:r>
        <w:rPr>
          <w:rFonts w:ascii="宋体" w:hAnsi="宋体"/>
          <w:i/>
          <w:sz w:val="24"/>
          <w:szCs w:val="21"/>
          <w:u w:val="single"/>
        </w:rPr>
      </w:r>
      <w:r/>
    </w:p>
    <w:p>
      <w:pPr>
        <w:pStyle w:val="730"/>
        <w:ind w:firstLine="480"/>
        <w:spacing w:line="440" w:lineRule="exact"/>
        <w:rPr>
          <w:rFonts w:hint="eastAsia" w:ascii="宋体" w:hAnsi="宋体"/>
          <w:i/>
          <w:sz w:val="24"/>
          <w:szCs w:val="21"/>
          <w:u w:val="single"/>
        </w:rPr>
      </w:pPr>
      <w:r>
        <w:rPr>
          <w:rFonts w:hint="eastAsia" w:ascii="宋体" w:hAnsi="宋体"/>
          <w:i/>
          <w:sz w:val="24"/>
          <w:szCs w:val="21"/>
          <w:u w:val="single"/>
        </w:rPr>
        <w:t xml:space="preserve">六、中小企业声明函</w:t>
      </w:r>
      <w:r/>
    </w:p>
    <w:p>
      <w:pPr>
        <w:pStyle w:val="730"/>
        <w:ind w:firstLine="480"/>
        <w:spacing w:line="440" w:lineRule="exact"/>
        <w:rPr>
          <w:rFonts w:hint="eastAsia" w:ascii="宋体" w:hAnsi="宋体"/>
          <w:i/>
          <w:sz w:val="24"/>
          <w:szCs w:val="21"/>
          <w:u w:val="single"/>
        </w:rPr>
      </w:pPr>
      <w:r>
        <w:rPr>
          <w:rFonts w:hint="eastAsia" w:ascii="宋体" w:hAnsi="宋体"/>
          <w:i/>
          <w:sz w:val="24"/>
          <w:szCs w:val="21"/>
          <w:u w:val="single"/>
        </w:rPr>
        <w:t xml:space="preserve">七、特定资格要求的证明文件（如果本项目设置特定资格要求，则需要提供）</w:t>
      </w:r>
      <w:r/>
    </w:p>
    <w:p>
      <w:pPr>
        <w:pStyle w:val="730"/>
        <w:ind w:firstLine="480"/>
        <w:spacing w:line="440" w:lineRule="exact"/>
        <w:rPr>
          <w:rFonts w:hint="eastAsia" w:ascii="宋体" w:hAnsi="宋体"/>
          <w:i/>
          <w:sz w:val="24"/>
          <w:szCs w:val="21"/>
          <w:u w:val="single"/>
        </w:rPr>
      </w:pPr>
      <w:r>
        <w:rPr>
          <w:rFonts w:hint="eastAsia" w:ascii="宋体" w:hAnsi="宋体"/>
          <w:i/>
          <w:sz w:val="24"/>
          <w:szCs w:val="21"/>
          <w:u w:val="single"/>
        </w:rPr>
        <w:t xml:space="preserve">八、法人授权书</w:t>
      </w:r>
      <w:r/>
    </w:p>
    <w:p>
      <w:pPr>
        <w:pStyle w:val="730"/>
        <w:ind w:firstLine="480"/>
        <w:spacing w:line="440" w:lineRule="exact"/>
        <w:rPr>
          <w:rFonts w:hint="eastAsia" w:ascii="宋体" w:hAnsi="宋体"/>
          <w:i/>
          <w:sz w:val="24"/>
          <w:szCs w:val="21"/>
          <w:u w:val="single"/>
        </w:rPr>
      </w:pPr>
      <w:r>
        <w:rPr>
          <w:rFonts w:hint="eastAsia" w:ascii="宋体" w:hAnsi="宋体"/>
          <w:i/>
          <w:sz w:val="24"/>
          <w:szCs w:val="21"/>
          <w:u w:val="single"/>
        </w:rPr>
        <w:t xml:space="preserve">九、磋商响应函</w:t>
      </w:r>
      <w:r/>
    </w:p>
    <w:p>
      <w:pPr>
        <w:pStyle w:val="730"/>
        <w:ind w:firstLine="480"/>
        <w:spacing w:line="440" w:lineRule="exact"/>
        <w:rPr>
          <w:rFonts w:hint="eastAsia" w:ascii="宋体" w:hAnsi="宋体"/>
          <w:sz w:val="24"/>
          <w:szCs w:val="21"/>
        </w:rPr>
      </w:pPr>
      <w:r>
        <w:rPr>
          <w:rFonts w:hint="eastAsia" w:ascii="宋体" w:hAnsi="宋体"/>
          <w:sz w:val="24"/>
          <w:szCs w:val="21"/>
        </w:rPr>
        <w:t xml:space="preserve">十、磋商响应报价表</w:t>
      </w:r>
      <w:r/>
    </w:p>
    <w:p>
      <w:pPr>
        <w:pStyle w:val="730"/>
        <w:ind w:firstLine="480"/>
        <w:spacing w:line="440" w:lineRule="exact"/>
        <w:rPr>
          <w:rFonts w:hint="eastAsia" w:ascii="宋体" w:hAnsi="宋体"/>
          <w:sz w:val="24"/>
          <w:szCs w:val="21"/>
        </w:rPr>
      </w:pPr>
      <w:r>
        <w:rPr>
          <w:rFonts w:hint="eastAsia" w:ascii="宋体" w:hAnsi="宋体"/>
          <w:sz w:val="24"/>
          <w:szCs w:val="21"/>
        </w:rPr>
        <w:t xml:space="preserve">十一、分项报价表</w:t>
      </w:r>
      <w:r/>
    </w:p>
    <w:p>
      <w:pPr>
        <w:pStyle w:val="730"/>
        <w:ind w:firstLine="480"/>
        <w:spacing w:line="440" w:lineRule="exact"/>
        <w:rPr>
          <w:rFonts w:hint="eastAsia" w:ascii="宋体" w:hAnsi="宋体"/>
          <w:sz w:val="24"/>
          <w:szCs w:val="21"/>
        </w:rPr>
      </w:pPr>
      <w:r>
        <w:rPr>
          <w:rFonts w:hint="eastAsia" w:ascii="宋体" w:hAnsi="宋体"/>
          <w:sz w:val="24"/>
          <w:szCs w:val="21"/>
        </w:rPr>
        <w:t xml:space="preserve">十二、技术要求响应及偏离表</w:t>
      </w:r>
      <w:r/>
    </w:p>
    <w:p>
      <w:pPr>
        <w:pStyle w:val="730"/>
        <w:ind w:firstLine="480"/>
        <w:spacing w:line="440" w:lineRule="exact"/>
        <w:rPr>
          <w:rFonts w:ascii="宋体" w:hAnsi="宋体"/>
          <w:sz w:val="24"/>
          <w:szCs w:val="21"/>
        </w:rPr>
      </w:pPr>
      <w:r>
        <w:rPr>
          <w:rFonts w:hint="eastAsia" w:ascii="宋体" w:hAnsi="宋体"/>
          <w:sz w:val="24"/>
          <w:szCs w:val="21"/>
        </w:rPr>
        <w:t xml:space="preserve">十三、商务要求响应及偏离表</w:t>
      </w:r>
      <w:r>
        <w:rPr>
          <w:rFonts w:ascii="宋体" w:hAnsi="宋体"/>
          <w:sz w:val="24"/>
          <w:szCs w:val="21"/>
        </w:rPr>
      </w:r>
      <w:r/>
    </w:p>
    <w:p>
      <w:pPr>
        <w:pStyle w:val="730"/>
        <w:ind w:firstLine="480"/>
        <w:spacing w:line="440" w:lineRule="exact"/>
        <w:rPr>
          <w:rFonts w:ascii="宋体" w:hAnsi="宋体"/>
          <w:i/>
          <w:sz w:val="24"/>
          <w:szCs w:val="21"/>
          <w:u w:val="single"/>
        </w:rPr>
      </w:pPr>
      <w:r>
        <w:rPr>
          <w:rFonts w:ascii="宋体" w:hAnsi="宋体"/>
          <w:i/>
          <w:sz w:val="24"/>
          <w:szCs w:val="21"/>
          <w:u w:val="single"/>
        </w:rPr>
      </w:r>
      <w:r/>
    </w:p>
    <w:p>
      <w:pPr>
        <w:pStyle w:val="730"/>
        <w:ind w:firstLine="480"/>
        <w:spacing w:line="440" w:lineRule="exact"/>
        <w:rPr>
          <w:rFonts w:ascii="宋体" w:hAnsi="宋体"/>
          <w:sz w:val="24"/>
          <w:szCs w:val="21"/>
        </w:rPr>
      </w:pPr>
      <w:r>
        <w:rPr>
          <w:rFonts w:ascii="宋体" w:hAnsi="宋体"/>
          <w:sz w:val="24"/>
          <w:szCs w:val="21"/>
        </w:rPr>
      </w:r>
      <w:r/>
    </w:p>
    <w:p>
      <w:pPr>
        <w:pStyle w:val="730"/>
        <w:ind w:firstLine="480"/>
        <w:spacing w:line="440" w:lineRule="exact"/>
        <w:rPr>
          <w:rFonts w:ascii="宋体" w:hAnsi="宋体"/>
          <w:sz w:val="24"/>
          <w:szCs w:val="21"/>
        </w:rPr>
      </w:pPr>
      <w:r>
        <w:rPr>
          <w:rFonts w:ascii="宋体" w:hAnsi="宋体"/>
          <w:sz w:val="24"/>
          <w:szCs w:val="21"/>
        </w:rPr>
      </w:r>
      <w:r/>
    </w:p>
    <w:p>
      <w:pPr>
        <w:pStyle w:val="730"/>
        <w:ind w:firstLine="480"/>
        <w:spacing w:line="440" w:lineRule="exact"/>
        <w:rPr>
          <w:rFonts w:ascii="宋体" w:hAnsi="宋体"/>
          <w:sz w:val="24"/>
          <w:szCs w:val="21"/>
        </w:rPr>
      </w:pPr>
      <w:r>
        <w:rPr>
          <w:rFonts w:ascii="宋体" w:hAnsi="宋体"/>
          <w:sz w:val="24"/>
          <w:szCs w:val="21"/>
        </w:rPr>
      </w:r>
      <w:r/>
    </w:p>
    <w:p>
      <w:pPr>
        <w:pStyle w:val="730"/>
        <w:ind w:firstLine="480"/>
        <w:spacing w:line="440" w:lineRule="exact"/>
        <w:rPr>
          <w:rFonts w:ascii="宋体" w:hAnsi="宋体"/>
          <w:sz w:val="24"/>
          <w:szCs w:val="21"/>
        </w:rPr>
      </w:pPr>
      <w:r>
        <w:rPr>
          <w:rFonts w:ascii="宋体" w:hAnsi="宋体"/>
          <w:sz w:val="24"/>
          <w:szCs w:val="21"/>
        </w:rPr>
      </w:r>
      <w:r/>
    </w:p>
    <w:p>
      <w:pPr>
        <w:pStyle w:val="730"/>
        <w:rPr>
          <w:rFonts w:hint="eastAsia" w:ascii="黑体" w:hAnsi="黑体" w:eastAsia="黑体"/>
          <w:i/>
          <w:sz w:val="32"/>
          <w:szCs w:val="32"/>
          <w:u w:val="single"/>
        </w:rPr>
      </w:pPr>
      <w:r>
        <w:rPr>
          <w:rFonts w:hint="eastAsia" w:ascii="黑体" w:hAnsi="黑体" w:eastAsia="黑体"/>
          <w:i/>
          <w:sz w:val="32"/>
          <w:szCs w:val="32"/>
          <w:u w:val="single"/>
        </w:rPr>
        <w:br w:type="page" w:clear="all"/>
        <w:t xml:space="preserve">一、</w:t>
      </w:r>
      <w:r>
        <w:rPr>
          <w:rFonts w:ascii="黑体" w:hAnsi="黑体" w:eastAsia="黑体"/>
          <w:i/>
          <w:sz w:val="32"/>
          <w:szCs w:val="32"/>
          <w:u w:val="single"/>
        </w:rPr>
        <w:t xml:space="preserve">具有独立承担民事责任的能力；[提供营业执照或事业单位法人证书或民办非企业单位登记证书或社会团体法人登记证书或基金会法人登记证书等证明文件扫描件上传]</w:t>
      </w:r>
      <w:r>
        <w:rPr>
          <w:rFonts w:hint="eastAsia" w:ascii="黑体" w:hAnsi="黑体" w:eastAsia="黑体"/>
          <w:i/>
          <w:sz w:val="32"/>
          <w:szCs w:val="32"/>
          <w:u w:val="single"/>
        </w:rPr>
      </w:r>
      <w:r/>
    </w:p>
    <w:p>
      <w:pPr>
        <w:pStyle w:val="730"/>
        <w:ind w:firstLine="480"/>
        <w:spacing w:line="440" w:lineRule="exact"/>
        <w:rPr>
          <w:rFonts w:ascii="宋体" w:hAnsi="宋体"/>
          <w:sz w:val="24"/>
          <w:szCs w:val="21"/>
        </w:rPr>
      </w:pPr>
      <w:r>
        <w:rPr>
          <w:rFonts w:ascii="宋体" w:hAnsi="宋体"/>
          <w:sz w:val="24"/>
          <w:szCs w:val="21"/>
        </w:rPr>
      </w:r>
      <w:r/>
    </w:p>
    <w:p>
      <w:pPr>
        <w:pStyle w:val="730"/>
        <w:rPr>
          <w:rFonts w:hint="eastAsia" w:ascii="黑体" w:hAnsi="黑体" w:eastAsia="黑体"/>
          <w:i/>
          <w:sz w:val="32"/>
          <w:szCs w:val="32"/>
          <w:u w:val="single"/>
        </w:rPr>
      </w:pPr>
      <w:r>
        <w:rPr>
          <w:rFonts w:hint="eastAsia" w:ascii="黑体" w:hAnsi="黑体" w:eastAsia="黑体"/>
          <w:i/>
          <w:sz w:val="32"/>
          <w:szCs w:val="32"/>
          <w:u w:val="single"/>
        </w:rPr>
        <w:t xml:space="preserve">二、</w:t>
      </w:r>
      <w:r>
        <w:rPr>
          <w:rFonts w:ascii="黑体" w:hAnsi="黑体" w:eastAsia="黑体"/>
          <w:i/>
          <w:sz w:val="32"/>
          <w:szCs w:val="32"/>
          <w:u w:val="single"/>
        </w:rPr>
        <w:t xml:space="preserve">具有良好的商业信誉和健全的财务会计制度；[提供近三个月中任意一个月份(不含磋商当月)的财务状况报告（资产负债表和利润表）或由会计师事务所出具的符合财政部规定的上一年度的财务审计报告(投标人成立不满一年无需提供)(扫描件上传</w:t>
      </w:r>
      <w:r>
        <w:rPr>
          <w:rFonts w:hint="eastAsia" w:ascii="黑体" w:hAnsi="黑体" w:eastAsia="黑体"/>
          <w:i/>
          <w:sz w:val="32"/>
          <w:szCs w:val="32"/>
          <w:u w:val="single"/>
        </w:rPr>
        <w:t xml:space="preserve">)</w:t>
      </w:r>
      <w:r>
        <w:rPr>
          <w:rFonts w:ascii="黑体" w:hAnsi="黑体" w:eastAsia="黑体"/>
          <w:i/>
          <w:sz w:val="32"/>
          <w:szCs w:val="32"/>
          <w:u w:val="single"/>
        </w:rPr>
        <w:t xml:space="preserve">]</w:t>
      </w:r>
      <w:r>
        <w:rPr>
          <w:rFonts w:hint="eastAsia" w:ascii="黑体" w:hAnsi="黑体" w:eastAsia="黑体"/>
          <w:i/>
          <w:sz w:val="32"/>
          <w:szCs w:val="32"/>
          <w:u w:val="single"/>
        </w:rPr>
      </w:r>
      <w:r/>
    </w:p>
    <w:p>
      <w:pPr>
        <w:pStyle w:val="730"/>
        <w:ind w:firstLine="480"/>
        <w:spacing w:line="440" w:lineRule="exact"/>
        <w:rPr>
          <w:rFonts w:ascii="宋体" w:hAnsi="宋体"/>
          <w:bCs/>
          <w:sz w:val="24"/>
          <w:szCs w:val="21"/>
        </w:rPr>
      </w:pPr>
      <w:r>
        <w:rPr>
          <w:rFonts w:hint="eastAsia" w:ascii="宋体" w:hAnsi="宋体"/>
          <w:bCs/>
          <w:sz w:val="24"/>
          <w:szCs w:val="21"/>
        </w:rPr>
        <w:t xml:space="preserve">供应商成立不满一年无需提供</w:t>
      </w:r>
      <w:r>
        <w:rPr>
          <w:rFonts w:ascii="宋体" w:hAnsi="宋体"/>
          <w:bCs/>
          <w:sz w:val="24"/>
          <w:szCs w:val="21"/>
        </w:rPr>
      </w:r>
      <w:r/>
    </w:p>
    <w:p>
      <w:pPr>
        <w:pStyle w:val="730"/>
        <w:rPr>
          <w:rFonts w:hint="eastAsia" w:ascii="黑体" w:hAnsi="黑体" w:eastAsia="黑体"/>
          <w:i/>
          <w:sz w:val="32"/>
          <w:szCs w:val="32"/>
          <w:u w:val="single"/>
        </w:rPr>
      </w:pPr>
      <w:r>
        <w:rPr>
          <w:rFonts w:hint="eastAsia" w:ascii="黑体" w:hAnsi="黑体" w:eastAsia="黑体"/>
          <w:i/>
          <w:sz w:val="32"/>
          <w:szCs w:val="32"/>
          <w:u w:val="single"/>
        </w:rPr>
      </w:r>
      <w:r/>
    </w:p>
    <w:p>
      <w:pPr>
        <w:pStyle w:val="730"/>
        <w:rPr>
          <w:rFonts w:hint="eastAsia" w:ascii="黑体" w:hAnsi="黑体" w:eastAsia="黑体"/>
          <w:i/>
          <w:sz w:val="32"/>
          <w:szCs w:val="32"/>
          <w:u w:val="single"/>
        </w:rPr>
      </w:pPr>
      <w:r>
        <w:rPr>
          <w:rFonts w:hint="eastAsia" w:ascii="黑体" w:hAnsi="黑体" w:eastAsia="黑体"/>
          <w:i/>
          <w:sz w:val="32"/>
          <w:szCs w:val="32"/>
          <w:u w:val="single"/>
        </w:rPr>
        <w:t xml:space="preserve">三、</w:t>
      </w:r>
      <w:r>
        <w:rPr>
          <w:rFonts w:ascii="黑体" w:hAnsi="黑体" w:eastAsia="黑体"/>
          <w:i/>
          <w:sz w:val="32"/>
          <w:szCs w:val="32"/>
          <w:u w:val="single"/>
        </w:rPr>
        <w:t xml:space="preserve">具有依法缴纳税收和社会保障资金的良好记录；[提供近三个月中任意一个月份(不含磋商当月)的依法缴纳税收和社会保障资金的相关材料（提供相关主管部门证明或银行代扣证明，或者提供依法免税的主管部门出具的相应证明材料、不需要缴纳社会保障资金的主管部门出具的证明材料，提供上述材料扫描件上传</w:t>
      </w:r>
      <w:r>
        <w:rPr>
          <w:rFonts w:ascii="黑体" w:hAnsi="黑体" w:eastAsia="黑体"/>
          <w:i/>
          <w:sz w:val="32"/>
          <w:szCs w:val="32"/>
          <w:u w:val="single"/>
        </w:rPr>
        <w:t xml:space="preserve">）</w:t>
      </w:r>
      <w:r>
        <w:rPr>
          <w:rFonts w:ascii="黑体" w:hAnsi="黑体" w:eastAsia="黑体"/>
          <w:i/>
          <w:sz w:val="32"/>
          <w:szCs w:val="32"/>
          <w:u w:val="single"/>
        </w:rPr>
        <w:t xml:space="preserve">]</w:t>
      </w:r>
      <w:r>
        <w:rPr>
          <w:rFonts w:hint="eastAsia" w:ascii="黑体" w:hAnsi="黑体" w:eastAsia="黑体"/>
          <w:i/>
          <w:sz w:val="32"/>
          <w:szCs w:val="32"/>
          <w:u w:val="single"/>
        </w:rPr>
      </w:r>
      <w:r/>
    </w:p>
    <w:p>
      <w:pPr>
        <w:pStyle w:val="730"/>
        <w:ind w:firstLine="480"/>
        <w:rPr>
          <w:rFonts w:hint="eastAsia" w:ascii="宋体" w:hAnsi="宋体"/>
          <w:bCs/>
          <w:sz w:val="24"/>
          <w:szCs w:val="21"/>
        </w:rPr>
      </w:pPr>
      <w:r>
        <w:rPr>
          <w:rFonts w:hint="eastAsia" w:ascii="宋体" w:hAnsi="宋体"/>
          <w:bCs/>
          <w:sz w:val="24"/>
          <w:szCs w:val="21"/>
        </w:rPr>
      </w:r>
      <w:r/>
    </w:p>
    <w:p>
      <w:pPr>
        <w:pStyle w:val="730"/>
        <w:rPr>
          <w:rFonts w:hint="eastAsia" w:ascii="黑体" w:hAnsi="黑体" w:eastAsia="黑体"/>
          <w:i/>
          <w:sz w:val="32"/>
          <w:szCs w:val="32"/>
          <w:u w:val="single"/>
        </w:rPr>
      </w:pPr>
      <w:r>
        <w:rPr>
          <w:rFonts w:hint="eastAsia" w:ascii="黑体" w:hAnsi="黑体" w:eastAsia="黑体"/>
          <w:i/>
          <w:sz w:val="32"/>
          <w:szCs w:val="32"/>
          <w:u w:val="single"/>
        </w:rPr>
      </w:r>
      <w:r/>
    </w:p>
    <w:p>
      <w:pPr>
        <w:pStyle w:val="730"/>
        <w:rPr>
          <w:rFonts w:hint="eastAsia" w:ascii="黑体" w:hAnsi="黑体" w:eastAsia="黑体"/>
          <w:i/>
          <w:sz w:val="32"/>
          <w:szCs w:val="32"/>
          <w:u w:val="single"/>
        </w:rPr>
      </w:pPr>
      <w:r>
        <w:rPr>
          <w:rFonts w:hint="eastAsia" w:ascii="黑体" w:hAnsi="黑体" w:eastAsia="黑体"/>
          <w:i/>
          <w:sz w:val="32"/>
          <w:szCs w:val="32"/>
          <w:u w:val="single"/>
        </w:rPr>
        <w:t xml:space="preserve">四、具备履行合同所必需的设备和专业技术能力的书</w:t>
      </w:r>
      <w:r>
        <w:rPr>
          <w:rFonts w:hint="eastAsia" w:ascii="黑体" w:hAnsi="黑体" w:eastAsia="黑体"/>
          <w:i/>
          <w:sz w:val="32"/>
          <w:szCs w:val="32"/>
          <w:u w:val="single"/>
        </w:rPr>
        <w:t xml:space="preserve">面声明</w:t>
      </w:r>
      <w:r/>
    </w:p>
    <w:p>
      <w:pPr>
        <w:pStyle w:val="730"/>
        <w:ind w:firstLine="492"/>
        <w:spacing w:line="460" w:lineRule="exact"/>
        <w:rPr>
          <w:rFonts w:hint="eastAsia" w:ascii="宋体" w:hAnsi="宋体"/>
          <w:bCs/>
          <w:sz w:val="24"/>
          <w:szCs w:val="21"/>
        </w:rPr>
      </w:pPr>
      <w:r>
        <w:rPr>
          <w:rFonts w:hint="eastAsia" w:ascii="宋体" w:hAnsi="宋体"/>
          <w:bCs/>
          <w:sz w:val="24"/>
          <w:szCs w:val="21"/>
        </w:rPr>
        <w:t xml:space="preserve">我单位郑重声明：我单位具备履行本项采购合同所必需的设备和专业技术能力，为履行本项采购合同我公司具备如下主要设备和主要专业技术能力：</w:t>
      </w:r>
      <w:r/>
    </w:p>
    <w:p>
      <w:pPr>
        <w:pStyle w:val="730"/>
        <w:ind w:firstLine="492"/>
        <w:spacing w:line="460" w:lineRule="exact"/>
        <w:rPr>
          <w:rFonts w:hint="eastAsia" w:ascii="宋体" w:hAnsi="宋体"/>
          <w:bCs/>
          <w:sz w:val="24"/>
          <w:szCs w:val="21"/>
        </w:rPr>
      </w:pPr>
      <w:r>
        <w:rPr>
          <w:rFonts w:hint="eastAsia" w:ascii="宋体" w:hAnsi="宋体"/>
          <w:bCs/>
          <w:sz w:val="24"/>
          <w:szCs w:val="21"/>
        </w:rPr>
        <w:t xml:space="preserve">主要设备有：</w:t>
      </w:r>
      <w:r>
        <w:rPr>
          <w:rFonts w:hint="eastAsia" w:ascii="宋体" w:hAnsi="宋体"/>
          <w:bCs/>
          <w:sz w:val="24"/>
          <w:szCs w:val="21"/>
          <w:u w:val="single"/>
        </w:rPr>
        <w:t xml:space="preserve">              </w:t>
      </w:r>
      <w:r>
        <w:rPr>
          <w:rFonts w:hint="eastAsia" w:ascii="宋体" w:hAnsi="宋体"/>
          <w:bCs/>
          <w:sz w:val="24"/>
          <w:szCs w:val="21"/>
        </w:rPr>
        <w:t xml:space="preserve">。</w:t>
      </w:r>
      <w:r/>
    </w:p>
    <w:p>
      <w:pPr>
        <w:pStyle w:val="730"/>
        <w:ind w:firstLine="492"/>
        <w:spacing w:line="460" w:lineRule="exact"/>
        <w:rPr>
          <w:rFonts w:hint="eastAsia" w:ascii="宋体" w:hAnsi="宋体"/>
          <w:bCs/>
          <w:sz w:val="24"/>
          <w:szCs w:val="21"/>
        </w:rPr>
      </w:pPr>
      <w:r>
        <w:rPr>
          <w:rFonts w:hint="eastAsia" w:ascii="宋体" w:hAnsi="宋体"/>
          <w:bCs/>
          <w:sz w:val="24"/>
          <w:szCs w:val="21"/>
        </w:rPr>
        <w:t xml:space="preserve">主要专业技术能力有：</w:t>
      </w:r>
      <w:r>
        <w:rPr>
          <w:rFonts w:hint="eastAsia" w:ascii="宋体" w:hAnsi="宋体"/>
          <w:bCs/>
          <w:sz w:val="24"/>
          <w:szCs w:val="21"/>
          <w:u w:val="single"/>
        </w:rPr>
        <w:t xml:space="preserve">      </w:t>
      </w:r>
      <w:r>
        <w:rPr>
          <w:rFonts w:hint="eastAsia" w:ascii="宋体" w:hAnsi="宋体"/>
          <w:bCs/>
          <w:sz w:val="24"/>
          <w:szCs w:val="21"/>
        </w:rPr>
        <w:t xml:space="preserve">。</w:t>
      </w:r>
      <w:r/>
    </w:p>
    <w:p>
      <w:pPr>
        <w:pStyle w:val="730"/>
        <w:ind w:right="180" w:firstLine="360"/>
        <w:jc w:val="right"/>
        <w:spacing w:line="560" w:lineRule="exact"/>
        <w:rPr>
          <w:rFonts w:hint="eastAsia" w:ascii="宋体" w:hAnsi="宋体"/>
          <w:sz w:val="24"/>
          <w:szCs w:val="24"/>
        </w:rPr>
      </w:pPr>
      <w:r>
        <w:rPr>
          <w:rFonts w:hint="eastAsia" w:ascii="宋体" w:hAnsi="宋体"/>
          <w:bCs/>
          <w:sz w:val="24"/>
          <w:szCs w:val="21"/>
        </w:rPr>
        <w:t xml:space="preserve">                                     </w:t>
      </w:r>
      <w:r>
        <w:rPr>
          <w:rFonts w:hint="eastAsia" w:ascii="宋体" w:hAnsi="宋体"/>
          <w:sz w:val="24"/>
          <w:szCs w:val="24"/>
        </w:rPr>
        <w:t xml:space="preserve">企业名称（加盖CA电子公章）：</w:t>
      </w:r>
      <w:r/>
    </w:p>
    <w:p>
      <w:pPr>
        <w:pStyle w:val="730"/>
        <w:ind w:right="180" w:firstLine="360"/>
        <w:jc w:val="right"/>
        <w:spacing w:line="560" w:lineRule="exact"/>
        <w:rPr>
          <w:rFonts w:hint="eastAsia" w:ascii="宋体" w:hAnsi="宋体"/>
          <w:bCs/>
          <w:sz w:val="24"/>
          <w:szCs w:val="21"/>
        </w:rPr>
      </w:pPr>
      <w:r>
        <w:rPr>
          <w:rFonts w:hint="eastAsia" w:ascii="宋体" w:hAnsi="宋体"/>
          <w:bCs/>
          <w:sz w:val="24"/>
          <w:szCs w:val="21"/>
        </w:rPr>
        <w:t xml:space="preserve">日  期：</w:t>
      </w:r>
      <w:r/>
    </w:p>
    <w:p>
      <w:pPr>
        <w:pStyle w:val="730"/>
        <w:spacing w:line="460" w:lineRule="exact"/>
        <w:rPr>
          <w:rFonts w:hint="eastAsia" w:ascii="宋体" w:hAnsi="宋体"/>
          <w:bCs/>
          <w:sz w:val="24"/>
          <w:szCs w:val="21"/>
        </w:rPr>
      </w:pPr>
      <w:r>
        <w:rPr>
          <w:rFonts w:hint="eastAsia" w:ascii="宋体" w:hAnsi="宋体"/>
          <w:bCs/>
          <w:sz w:val="24"/>
          <w:szCs w:val="21"/>
        </w:rPr>
      </w:r>
      <w:r/>
    </w:p>
    <w:p>
      <w:pPr>
        <w:pStyle w:val="730"/>
        <w:rPr>
          <w:rFonts w:hint="eastAsia"/>
          <w:szCs w:val="21"/>
        </w:rPr>
      </w:pPr>
      <w:r>
        <w:rPr>
          <w:rFonts w:hint="eastAsia"/>
          <w:szCs w:val="21"/>
        </w:rPr>
      </w:r>
      <w:r/>
    </w:p>
    <w:p>
      <w:pPr>
        <w:pStyle w:val="730"/>
        <w:rPr>
          <w:rFonts w:hint="eastAsia" w:ascii="黑体" w:hAnsi="黑体" w:eastAsia="黑体"/>
          <w:i/>
          <w:sz w:val="32"/>
          <w:szCs w:val="32"/>
          <w:u w:val="single"/>
        </w:rPr>
      </w:pPr>
      <w:r>
        <w:rPr>
          <w:rFonts w:hint="eastAsia" w:ascii="黑体" w:hAnsi="黑体" w:eastAsia="黑体"/>
          <w:i/>
          <w:sz w:val="32"/>
          <w:szCs w:val="32"/>
          <w:u w:val="single"/>
        </w:rPr>
        <w:t xml:space="preserve">五、参加政府采购活动前 3 年内在经营活动中没有重大违法记录的书面声明</w:t>
      </w:r>
      <w:r/>
    </w:p>
    <w:p>
      <w:pPr>
        <w:pStyle w:val="730"/>
        <w:spacing w:line="460" w:lineRule="exact"/>
        <w:rPr>
          <w:rFonts w:hint="eastAsia" w:ascii="宋体" w:hAnsi="宋体"/>
          <w:b/>
          <w:bCs/>
          <w:sz w:val="44"/>
          <w:szCs w:val="44"/>
        </w:rPr>
      </w:pPr>
      <w:r>
        <w:rPr>
          <w:rFonts w:hint="eastAsia" w:ascii="宋体" w:hAnsi="宋体"/>
          <w:b/>
          <w:bCs/>
          <w:sz w:val="44"/>
          <w:szCs w:val="44"/>
        </w:rPr>
        <w:t xml:space="preserve">                 声  明</w:t>
      </w:r>
      <w:r/>
    </w:p>
    <w:p>
      <w:pPr>
        <w:pStyle w:val="730"/>
        <w:spacing w:line="460" w:lineRule="exact"/>
        <w:rPr>
          <w:rFonts w:hint="eastAsia" w:ascii="宋体" w:hAnsi="宋体"/>
          <w:bCs/>
          <w:sz w:val="24"/>
          <w:szCs w:val="21"/>
        </w:rPr>
      </w:pPr>
      <w:r>
        <w:rPr>
          <w:rFonts w:hint="eastAsia" w:ascii="宋体" w:hAnsi="宋体"/>
          <w:b/>
          <w:bCs/>
          <w:sz w:val="24"/>
          <w:szCs w:val="21"/>
        </w:rPr>
        <w:t xml:space="preserve">    </w:t>
      </w:r>
      <w:r>
        <w:rPr>
          <w:rFonts w:hint="eastAsia" w:ascii="宋体" w:hAnsi="宋体"/>
          <w:bCs/>
          <w:sz w:val="24"/>
          <w:szCs w:val="21"/>
        </w:rPr>
        <w:t xml:space="preserve">我单位郑重声明：参加本次政府采购活动前 3 年内，我单位在经营活动中没有因违法经营受到刑事处罚或者责令停产停业、吊销许可证或者执照、较大数额罚款等行政处罚。</w:t>
      </w:r>
      <w:r/>
    </w:p>
    <w:p>
      <w:pPr>
        <w:pStyle w:val="730"/>
        <w:ind w:right="180" w:firstLine="360"/>
        <w:jc w:val="right"/>
        <w:spacing w:line="560" w:lineRule="exact"/>
        <w:rPr>
          <w:rFonts w:hint="eastAsia" w:ascii="宋体" w:hAnsi="宋体"/>
          <w:sz w:val="24"/>
          <w:szCs w:val="24"/>
        </w:rPr>
      </w:pPr>
      <w:r>
        <w:rPr>
          <w:rFonts w:hint="eastAsia" w:ascii="宋体" w:hAnsi="宋体"/>
          <w:sz w:val="24"/>
          <w:szCs w:val="24"/>
        </w:rPr>
        <w:t xml:space="preserve">企业名称（加盖CA电子公章）：</w:t>
      </w:r>
      <w:r/>
    </w:p>
    <w:p>
      <w:pPr>
        <w:pStyle w:val="730"/>
        <w:ind w:right="180" w:firstLine="360"/>
        <w:jc w:val="right"/>
        <w:spacing w:line="560" w:lineRule="exact"/>
        <w:rPr>
          <w:rFonts w:hint="eastAsia" w:ascii="宋体" w:hAnsi="宋体"/>
          <w:sz w:val="24"/>
          <w:szCs w:val="24"/>
        </w:rPr>
      </w:pPr>
      <w:r>
        <w:rPr>
          <w:rFonts w:hint="eastAsia" w:ascii="宋体" w:hAnsi="宋体"/>
          <w:sz w:val="24"/>
          <w:szCs w:val="24"/>
        </w:rPr>
        <w:t xml:space="preserve">日  期：</w:t>
      </w:r>
      <w:r/>
    </w:p>
    <w:p>
      <w:pPr>
        <w:pStyle w:val="730"/>
        <w:rPr>
          <w:rFonts w:ascii="黑体" w:hAnsi="黑体" w:eastAsia="黑体"/>
          <w:i/>
          <w:sz w:val="32"/>
          <w:szCs w:val="32"/>
          <w:u w:val="single"/>
        </w:rPr>
      </w:pPr>
      <w:r>
        <w:rPr>
          <w:rFonts w:ascii="黑体" w:hAnsi="黑体" w:eastAsia="黑体"/>
          <w:i/>
          <w:sz w:val="32"/>
          <w:szCs w:val="32"/>
          <w:u w:val="single"/>
        </w:rPr>
      </w:r>
      <w:r/>
    </w:p>
    <w:p>
      <w:pPr>
        <w:pStyle w:val="730"/>
        <w:rPr>
          <w:rFonts w:ascii="黑体" w:hAnsi="黑体" w:eastAsia="黑体"/>
          <w:i/>
          <w:sz w:val="32"/>
          <w:szCs w:val="32"/>
          <w:u w:val="single"/>
        </w:rPr>
      </w:pPr>
      <w:r>
        <w:rPr>
          <w:rFonts w:ascii="黑体" w:hAnsi="黑体" w:eastAsia="黑体"/>
          <w:i/>
          <w:sz w:val="32"/>
          <w:szCs w:val="32"/>
          <w:u w:val="single"/>
        </w:rPr>
      </w:r>
      <w:r/>
    </w:p>
    <w:p>
      <w:pPr>
        <w:pStyle w:val="730"/>
        <w:rPr>
          <w:rFonts w:ascii="黑体" w:hAnsi="黑体" w:eastAsia="黑体"/>
          <w:i/>
          <w:sz w:val="32"/>
          <w:szCs w:val="32"/>
          <w:u w:val="single"/>
        </w:rPr>
      </w:pPr>
      <w:r>
        <w:rPr>
          <w:rFonts w:ascii="黑体" w:hAnsi="黑体" w:eastAsia="黑体"/>
          <w:i/>
          <w:sz w:val="32"/>
          <w:szCs w:val="32"/>
          <w:u w:val="single"/>
        </w:rPr>
      </w:r>
      <w:r/>
    </w:p>
    <w:p>
      <w:pPr>
        <w:pStyle w:val="730"/>
        <w:rPr>
          <w:rFonts w:ascii="黑体" w:hAnsi="黑体" w:eastAsia="黑体"/>
          <w:i/>
          <w:sz w:val="32"/>
          <w:szCs w:val="32"/>
          <w:u w:val="single"/>
        </w:rPr>
      </w:pPr>
      <w:r>
        <w:rPr>
          <w:rFonts w:ascii="黑体" w:hAnsi="黑体" w:eastAsia="黑体"/>
          <w:i/>
          <w:sz w:val="32"/>
          <w:szCs w:val="32"/>
          <w:u w:val="single"/>
        </w:rPr>
      </w:r>
      <w:r/>
    </w:p>
    <w:p>
      <w:pPr>
        <w:pStyle w:val="730"/>
        <w:rPr>
          <w:rFonts w:ascii="黑体" w:hAnsi="黑体" w:eastAsia="黑体"/>
          <w:i/>
          <w:sz w:val="32"/>
          <w:szCs w:val="32"/>
          <w:u w:val="single"/>
        </w:rPr>
      </w:pPr>
      <w:r>
        <w:rPr>
          <w:rFonts w:ascii="黑体" w:hAnsi="黑体" w:eastAsia="黑体"/>
          <w:i/>
          <w:sz w:val="32"/>
          <w:szCs w:val="32"/>
          <w:u w:val="single"/>
        </w:rPr>
      </w:r>
      <w:r/>
    </w:p>
    <w:p>
      <w:pPr>
        <w:pStyle w:val="730"/>
        <w:rPr>
          <w:rFonts w:ascii="黑体" w:hAnsi="黑体" w:eastAsia="黑体"/>
          <w:i/>
          <w:sz w:val="32"/>
          <w:szCs w:val="32"/>
          <w:u w:val="single"/>
        </w:rPr>
      </w:pPr>
      <w:r>
        <w:rPr>
          <w:rFonts w:ascii="黑体" w:hAnsi="黑体" w:eastAsia="黑体"/>
          <w:i/>
          <w:sz w:val="32"/>
          <w:szCs w:val="32"/>
          <w:u w:val="single"/>
        </w:rPr>
      </w:r>
      <w:r/>
    </w:p>
    <w:p>
      <w:pPr>
        <w:pStyle w:val="730"/>
        <w:rPr>
          <w:rFonts w:ascii="黑体" w:hAnsi="黑体" w:eastAsia="黑体"/>
          <w:i/>
          <w:sz w:val="32"/>
          <w:szCs w:val="32"/>
          <w:u w:val="single"/>
        </w:rPr>
      </w:pPr>
      <w:r>
        <w:rPr>
          <w:rFonts w:ascii="黑体" w:hAnsi="黑体" w:eastAsia="黑体"/>
          <w:i/>
          <w:sz w:val="32"/>
          <w:szCs w:val="32"/>
          <w:u w:val="single"/>
        </w:rPr>
      </w:r>
      <w:r/>
    </w:p>
    <w:p>
      <w:pPr>
        <w:pStyle w:val="730"/>
        <w:rPr>
          <w:rFonts w:ascii="黑体" w:hAnsi="黑体" w:eastAsia="黑体"/>
          <w:i/>
          <w:sz w:val="32"/>
          <w:szCs w:val="32"/>
          <w:u w:val="single"/>
        </w:rPr>
      </w:pPr>
      <w:r>
        <w:rPr>
          <w:rFonts w:ascii="黑体" w:hAnsi="黑体" w:eastAsia="黑体"/>
          <w:i/>
          <w:sz w:val="32"/>
          <w:szCs w:val="32"/>
          <w:u w:val="single"/>
        </w:rPr>
      </w:r>
      <w:r/>
    </w:p>
    <w:p>
      <w:pPr>
        <w:pStyle w:val="730"/>
        <w:rPr>
          <w:rFonts w:ascii="黑体" w:hAnsi="黑体" w:eastAsia="黑体"/>
          <w:i/>
          <w:sz w:val="32"/>
          <w:szCs w:val="32"/>
          <w:u w:val="single"/>
        </w:rPr>
      </w:pPr>
      <w:r>
        <w:rPr>
          <w:rFonts w:ascii="黑体" w:hAnsi="黑体" w:eastAsia="黑体"/>
          <w:i/>
          <w:sz w:val="32"/>
          <w:szCs w:val="32"/>
          <w:u w:val="single"/>
        </w:rPr>
      </w:r>
      <w:r/>
    </w:p>
    <w:p>
      <w:pPr>
        <w:pStyle w:val="730"/>
        <w:rPr>
          <w:rFonts w:ascii="黑体" w:hAnsi="黑体" w:eastAsia="黑体"/>
          <w:i/>
          <w:sz w:val="32"/>
          <w:szCs w:val="32"/>
          <w:u w:val="single"/>
        </w:rPr>
      </w:pPr>
      <w:r>
        <w:rPr>
          <w:rFonts w:ascii="黑体" w:hAnsi="黑体" w:eastAsia="黑体"/>
          <w:i/>
          <w:sz w:val="32"/>
          <w:szCs w:val="32"/>
          <w:u w:val="single"/>
        </w:rPr>
      </w:r>
      <w:r/>
    </w:p>
    <w:p>
      <w:pPr>
        <w:pStyle w:val="730"/>
        <w:rPr>
          <w:rFonts w:ascii="黑体" w:hAnsi="黑体" w:eastAsia="黑体"/>
          <w:i/>
          <w:sz w:val="32"/>
          <w:szCs w:val="32"/>
          <w:u w:val="single"/>
        </w:rPr>
      </w:pPr>
      <w:r>
        <w:rPr>
          <w:rFonts w:ascii="黑体" w:hAnsi="黑体" w:eastAsia="黑体"/>
          <w:i/>
          <w:sz w:val="32"/>
          <w:szCs w:val="32"/>
          <w:u w:val="single"/>
        </w:rPr>
      </w:r>
      <w:r/>
    </w:p>
    <w:p>
      <w:pPr>
        <w:pStyle w:val="730"/>
        <w:rPr>
          <w:rFonts w:ascii="黑体" w:hAnsi="黑体" w:eastAsia="黑体"/>
          <w:i/>
          <w:sz w:val="32"/>
          <w:szCs w:val="32"/>
          <w:u w:val="single"/>
        </w:rPr>
      </w:pPr>
      <w:r>
        <w:rPr>
          <w:rFonts w:ascii="黑体" w:hAnsi="黑体" w:eastAsia="黑体"/>
          <w:i/>
          <w:sz w:val="32"/>
          <w:szCs w:val="32"/>
          <w:u w:val="single"/>
        </w:rPr>
      </w:r>
      <w:r/>
    </w:p>
    <w:p>
      <w:pPr>
        <w:pStyle w:val="730"/>
        <w:rPr>
          <w:rFonts w:ascii="黑体" w:hAnsi="黑体" w:eastAsia="黑体"/>
          <w:i/>
          <w:sz w:val="32"/>
          <w:szCs w:val="32"/>
          <w:u w:val="single"/>
        </w:rPr>
      </w:pPr>
      <w:r>
        <w:rPr>
          <w:rFonts w:ascii="黑体" w:hAnsi="黑体" w:eastAsia="黑体"/>
          <w:i/>
          <w:sz w:val="32"/>
          <w:szCs w:val="32"/>
          <w:u w:val="single"/>
        </w:rPr>
      </w:r>
      <w:r/>
    </w:p>
    <w:p>
      <w:pPr>
        <w:pStyle w:val="730"/>
        <w:rPr>
          <w:rFonts w:ascii="黑体" w:hAnsi="黑体" w:eastAsia="黑体"/>
          <w:i/>
          <w:sz w:val="32"/>
          <w:szCs w:val="32"/>
          <w:u w:val="single"/>
        </w:rPr>
      </w:pPr>
      <w:r>
        <w:rPr>
          <w:rFonts w:ascii="黑体" w:hAnsi="黑体" w:eastAsia="黑体"/>
          <w:i/>
          <w:sz w:val="32"/>
          <w:szCs w:val="32"/>
          <w:u w:val="single"/>
        </w:rPr>
      </w:r>
      <w:r/>
    </w:p>
    <w:p>
      <w:pPr>
        <w:pStyle w:val="730"/>
        <w:rPr>
          <w:rFonts w:ascii="黑体" w:hAnsi="黑体" w:eastAsia="黑体"/>
          <w:i/>
          <w:sz w:val="32"/>
          <w:szCs w:val="32"/>
          <w:u w:val="single"/>
        </w:rPr>
      </w:pPr>
      <w:r>
        <w:rPr>
          <w:rFonts w:ascii="黑体" w:hAnsi="黑体" w:eastAsia="黑体"/>
          <w:i/>
          <w:sz w:val="32"/>
          <w:szCs w:val="32"/>
          <w:u w:val="single"/>
        </w:rPr>
      </w:r>
      <w:r/>
    </w:p>
    <w:p>
      <w:pPr>
        <w:pStyle w:val="730"/>
        <w:rPr>
          <w:rFonts w:ascii="黑体" w:hAnsi="黑体" w:eastAsia="黑体"/>
          <w:i/>
          <w:sz w:val="32"/>
          <w:szCs w:val="32"/>
          <w:u w:val="single"/>
        </w:rPr>
      </w:pPr>
      <w:r>
        <w:rPr>
          <w:rFonts w:ascii="黑体" w:hAnsi="黑体" w:eastAsia="黑体"/>
          <w:i/>
          <w:sz w:val="32"/>
          <w:szCs w:val="32"/>
          <w:u w:val="single"/>
        </w:rPr>
      </w:r>
      <w:r/>
    </w:p>
    <w:p>
      <w:pPr>
        <w:pStyle w:val="730"/>
        <w:rPr>
          <w:rFonts w:hint="eastAsia" w:ascii="黑体" w:hAnsi="黑体" w:eastAsia="黑体"/>
          <w:i/>
          <w:sz w:val="32"/>
          <w:szCs w:val="32"/>
          <w:u w:val="single"/>
        </w:rPr>
      </w:pPr>
      <w:r>
        <w:rPr>
          <w:rFonts w:hint="eastAsia" w:ascii="黑体" w:hAnsi="黑体" w:eastAsia="黑体"/>
          <w:i/>
          <w:sz w:val="32"/>
          <w:szCs w:val="32"/>
          <w:u w:val="single"/>
        </w:rPr>
      </w:r>
      <w:r/>
    </w:p>
    <w:p>
      <w:pPr>
        <w:pStyle w:val="730"/>
        <w:rPr>
          <w:rFonts w:hint="eastAsia" w:ascii="黑体" w:hAnsi="黑体" w:eastAsia="黑体"/>
          <w:i/>
          <w:sz w:val="32"/>
          <w:szCs w:val="32"/>
          <w:u w:val="single"/>
        </w:rPr>
      </w:pPr>
      <w:r>
        <w:rPr>
          <w:rFonts w:hint="eastAsia" w:ascii="黑体" w:hAnsi="黑体" w:eastAsia="黑体"/>
          <w:i/>
          <w:sz w:val="32"/>
          <w:szCs w:val="32"/>
          <w:u w:val="single"/>
        </w:rPr>
      </w:r>
      <w:r/>
    </w:p>
    <w:p>
      <w:pPr>
        <w:pStyle w:val="730"/>
        <w:jc w:val="center"/>
        <w:spacing w:line="460" w:lineRule="exact"/>
        <w:rPr>
          <w:rFonts w:hint="eastAsia" w:ascii="黑体" w:hAnsi="黑体" w:eastAsia="黑体"/>
          <w:b/>
          <w:i/>
          <w:iCs/>
          <w:sz w:val="32"/>
          <w:szCs w:val="32"/>
          <w:u w:val="single"/>
        </w:rPr>
      </w:pPr>
      <w:r>
        <w:rPr>
          <w:rFonts w:hint="eastAsia" w:ascii="黑体" w:hAnsi="黑体" w:eastAsia="黑体"/>
          <w:b/>
          <w:i/>
          <w:iCs/>
          <w:sz w:val="32"/>
          <w:szCs w:val="32"/>
          <w:u w:val="single"/>
        </w:rPr>
        <w:t xml:space="preserve">六、中小企业声明函</w:t>
      </w:r>
      <w:r/>
    </w:p>
    <w:p>
      <w:pPr>
        <w:pStyle w:val="730"/>
        <w:ind w:firstLine="420"/>
        <w:jc w:val="left"/>
        <w:spacing w:line="360" w:lineRule="auto"/>
        <w:rPr>
          <w:rFonts w:hint="eastAsia" w:ascii="宋体" w:hAnsi="宋体" w:cs="宋体"/>
        </w:rPr>
      </w:pPr>
      <w:r>
        <w:rPr>
          <w:rFonts w:hint="eastAsia" w:ascii="宋体" w:hAnsi="宋体" w:cs="宋体"/>
        </w:rPr>
        <w:t xml:space="preserve">本公司（联合体）郑重声明，根据《政府采购促进中小企业发展管理办法》（财库﹝2020﹞46 号）的规定，本公司（联合体）参加</w:t>
      </w:r>
      <w:r>
        <w:rPr>
          <w:rFonts w:hint="eastAsia" w:ascii="宋体" w:hAnsi="宋体" w:cs="宋体"/>
          <w:u w:val="single"/>
        </w:rPr>
        <w:t xml:space="preserve">（单位名称）</w:t>
      </w:r>
      <w:r>
        <w:rPr>
          <w:rFonts w:hint="eastAsia" w:ascii="宋体" w:hAnsi="宋体" w:cs="宋体"/>
        </w:rPr>
        <w:t xml:space="preserve">的</w:t>
      </w:r>
      <w:r>
        <w:rPr>
          <w:rFonts w:hint="eastAsia" w:ascii="宋体" w:hAnsi="宋体" w:cs="宋体"/>
          <w:u w:val="single"/>
        </w:rPr>
        <w:t xml:space="preserve">         </w:t>
      </w:r>
      <w:r>
        <w:rPr>
          <w:rFonts w:hint="eastAsia" w:ascii="宋体" w:hAnsi="宋体" w:cs="宋体"/>
        </w:rPr>
        <w:t xml:space="preserve">采购活动，工程的施工单位全部为符合政策要求的中小企业（或者：服务全部由符合政策要求的中小企业承接）。相关企业（含联合体中的中小企业、签订分包意向协</w:t>
      </w:r>
      <w:r>
        <w:rPr>
          <w:rFonts w:hint="eastAsia" w:ascii="宋体" w:hAnsi="宋体" w:cs="宋体"/>
        </w:rPr>
        <w:t xml:space="preserve">议的中小企业）的具体情况如下：</w:t>
      </w:r>
      <w:r/>
    </w:p>
    <w:p>
      <w:pPr>
        <w:pStyle w:val="730"/>
        <w:ind w:firstLine="420"/>
        <w:jc w:val="left"/>
        <w:spacing w:line="360" w:lineRule="auto"/>
        <w:rPr>
          <w:rFonts w:hint="eastAsia" w:ascii="宋体" w:hAnsi="宋体" w:cs="宋体"/>
          <w:u w:val="single"/>
        </w:rPr>
      </w:pPr>
      <w:r>
        <w:rPr>
          <w:rFonts w:hint="eastAsia" w:ascii="宋体" w:hAnsi="宋体" w:cs="宋体"/>
        </w:rPr>
        <w:t xml:space="preserve">1. </w:t>
      </w:r>
      <w:r>
        <w:rPr>
          <w:rFonts w:hint="eastAsia" w:ascii="宋体" w:hAnsi="宋体" w:cs="宋体"/>
          <w:u w:val="single"/>
        </w:rPr>
        <w:t xml:space="preserve">（标的名称） </w:t>
      </w:r>
      <w:r>
        <w:rPr>
          <w:rFonts w:hint="eastAsia" w:ascii="宋体" w:hAnsi="宋体" w:cs="宋体"/>
        </w:rPr>
        <w:t xml:space="preserve">，属于</w:t>
      </w:r>
      <w:r>
        <w:rPr>
          <w:rFonts w:hint="eastAsia" w:ascii="宋体" w:hAnsi="宋体" w:cs="宋体"/>
          <w:b/>
          <w:bCs/>
          <w:u w:val="single"/>
        </w:rPr>
        <w:t xml:space="preserve">（建筑业）（不得对行业类别修改）</w:t>
      </w:r>
      <w:r>
        <w:rPr>
          <w:rFonts w:hint="eastAsia" w:ascii="宋体" w:hAnsi="宋体" w:cs="宋体"/>
        </w:rPr>
        <w:t xml:space="preserve">；承建（承接）企业为</w:t>
      </w:r>
      <w:r>
        <w:rPr>
          <w:rFonts w:hint="eastAsia" w:ascii="宋体" w:hAnsi="宋体" w:cs="宋体"/>
          <w:u w:val="single"/>
        </w:rPr>
        <w:t xml:space="preserve">（企业名称）</w:t>
      </w:r>
      <w:r>
        <w:rPr>
          <w:rFonts w:hint="eastAsia" w:ascii="宋体" w:hAnsi="宋体" w:cs="宋体"/>
        </w:rPr>
        <w:t xml:space="preserve">，从业人员</w:t>
      </w:r>
      <w:r>
        <w:rPr>
          <w:rFonts w:hint="eastAsia" w:ascii="宋体" w:hAnsi="宋体" w:cs="宋体"/>
          <w:u w:val="single"/>
        </w:rPr>
        <w:t xml:space="preserve">      </w:t>
      </w:r>
      <w:r>
        <w:rPr>
          <w:rFonts w:hint="eastAsia" w:ascii="宋体" w:hAnsi="宋体" w:cs="宋体"/>
        </w:rPr>
        <w:t xml:space="preserve">人，营业收入为</w:t>
      </w:r>
      <w:r>
        <w:rPr>
          <w:rFonts w:hint="eastAsia" w:ascii="宋体" w:hAnsi="宋体" w:cs="宋体"/>
          <w:u w:val="single"/>
        </w:rPr>
        <w:t xml:space="preserve">      </w:t>
      </w:r>
      <w:r>
        <w:rPr>
          <w:rFonts w:hint="eastAsia" w:ascii="宋体" w:hAnsi="宋体" w:cs="宋体"/>
        </w:rPr>
        <w:t xml:space="preserve">万元，资产总额为</w:t>
      </w:r>
      <w:r>
        <w:rPr>
          <w:rFonts w:hint="eastAsia" w:ascii="宋体" w:hAnsi="宋体" w:cs="宋体"/>
          <w:u w:val="single"/>
        </w:rPr>
        <w:t xml:space="preserve">       </w:t>
      </w:r>
      <w:r>
        <w:rPr>
          <w:rFonts w:hint="eastAsia" w:ascii="宋体" w:hAnsi="宋体" w:cs="宋体"/>
        </w:rPr>
        <w:t xml:space="preserve">万元</w:t>
      </w:r>
      <w:r>
        <w:rPr>
          <w:rFonts w:hint="eastAsia" w:ascii="宋体" w:hAnsi="宋体" w:cs="宋体"/>
          <w:lang w:eastAsia="en-US"/>
        </w:rPr>
        <w:fldChar w:fldCharType="begin"/>
      </w:r>
      <w:r>
        <w:rPr>
          <w:rFonts w:hint="eastAsia" w:ascii="宋体" w:hAnsi="宋体" w:cs="宋体"/>
          <w:spacing w:val="-1"/>
          <w:vertAlign w:val="superscript"/>
        </w:rPr>
        <w:instrText xml:space="preserve"> HYPERLINK \l "br1" </w:instrText>
      </w:r>
      <w:r>
        <w:rPr>
          <w:rFonts w:hint="eastAsia" w:ascii="宋体" w:hAnsi="宋体" w:cs="宋体"/>
          <w:lang w:eastAsia="en-US"/>
        </w:rPr>
        <w:fldChar w:fldCharType="separate"/>
      </w:r>
      <w:r>
        <w:rPr>
          <w:rFonts w:hint="eastAsia" w:ascii="宋体" w:hAnsi="宋体" w:cs="宋体"/>
          <w:spacing w:val="-1"/>
          <w:vertAlign w:val="superscript"/>
        </w:rPr>
        <w:t xml:space="preserve">1</w:t>
      </w:r>
      <w:r>
        <w:rPr>
          <w:rFonts w:hint="eastAsia" w:ascii="宋体" w:hAnsi="宋体" w:cs="宋体"/>
          <w:lang w:eastAsia="en-US"/>
        </w:rPr>
        <w:fldChar w:fldCharType="end"/>
      </w:r>
      <w:r>
        <w:rPr>
          <w:rFonts w:hint="eastAsia" w:ascii="宋体" w:hAnsi="宋体" w:cs="宋体"/>
        </w:rPr>
        <w:t xml:space="preserve">，属于</w:t>
      </w:r>
      <w:r>
        <w:rPr>
          <w:rFonts w:hint="eastAsia" w:ascii="宋体" w:hAnsi="宋体" w:cs="宋体"/>
          <w:u w:val="single"/>
        </w:rPr>
        <w:t xml:space="preserve">（中型企业、小型企业、微型企业）；</w:t>
      </w:r>
      <w:r/>
    </w:p>
    <w:p>
      <w:pPr>
        <w:pStyle w:val="730"/>
        <w:ind w:firstLine="420"/>
        <w:jc w:val="left"/>
        <w:spacing w:line="360" w:lineRule="auto"/>
        <w:rPr>
          <w:rFonts w:hint="eastAsia" w:ascii="宋体" w:hAnsi="宋体" w:cs="宋体"/>
          <w:u w:val="single"/>
        </w:rPr>
      </w:pPr>
      <w:r>
        <w:rPr>
          <w:rFonts w:hint="eastAsia" w:ascii="宋体" w:hAnsi="宋体" w:cs="宋体"/>
        </w:rPr>
        <w:t xml:space="preserve">2. </w:t>
      </w:r>
      <w:r>
        <w:rPr>
          <w:rFonts w:hint="eastAsia" w:ascii="宋体" w:hAnsi="宋体" w:cs="宋体"/>
          <w:u w:val="single"/>
        </w:rPr>
        <w:t xml:space="preserve">（标的名称）</w:t>
      </w:r>
      <w:r>
        <w:rPr>
          <w:rFonts w:hint="eastAsia" w:ascii="宋体" w:hAnsi="宋体" w:cs="宋体"/>
        </w:rPr>
        <w:t xml:space="preserve"> ，属于</w:t>
      </w:r>
      <w:r>
        <w:rPr>
          <w:rFonts w:hint="eastAsia" w:ascii="宋体" w:hAnsi="宋体" w:cs="宋体"/>
          <w:b/>
          <w:bCs/>
          <w:u w:val="single"/>
        </w:rPr>
        <w:t xml:space="preserve">（建筑业）（不得对行业类别修改）</w:t>
      </w:r>
      <w:r>
        <w:rPr>
          <w:rFonts w:hint="eastAsia" w:ascii="宋体" w:hAnsi="宋体" w:cs="宋体"/>
        </w:rPr>
        <w:t xml:space="preserve">；承建（承接）企业为</w:t>
      </w:r>
      <w:r>
        <w:rPr>
          <w:rFonts w:hint="eastAsia" w:ascii="宋体" w:hAnsi="宋体" w:cs="宋体"/>
          <w:u w:val="single"/>
        </w:rPr>
        <w:t xml:space="preserve">（企业名称）</w:t>
      </w:r>
      <w:r>
        <w:rPr>
          <w:rFonts w:hint="eastAsia" w:ascii="宋体" w:hAnsi="宋体" w:cs="宋体"/>
        </w:rPr>
        <w:t xml:space="preserve">，从业人员</w:t>
      </w:r>
      <w:r>
        <w:rPr>
          <w:rFonts w:hint="eastAsia" w:ascii="宋体" w:hAnsi="宋体" w:cs="宋体"/>
          <w:u w:val="single"/>
        </w:rPr>
        <w:t xml:space="preserve">      </w:t>
      </w:r>
      <w:r>
        <w:rPr>
          <w:rFonts w:hint="eastAsia" w:ascii="宋体" w:hAnsi="宋体" w:cs="宋体"/>
        </w:rPr>
        <w:t xml:space="preserve">人，营业收入为</w:t>
      </w:r>
      <w:r>
        <w:rPr>
          <w:rFonts w:hint="eastAsia" w:ascii="宋体" w:hAnsi="宋体" w:cs="宋体"/>
          <w:u w:val="single"/>
        </w:rPr>
        <w:t xml:space="preserve">      </w:t>
      </w:r>
      <w:r>
        <w:rPr>
          <w:rFonts w:hint="eastAsia" w:ascii="宋体" w:hAnsi="宋体" w:cs="宋体"/>
        </w:rPr>
        <w:t xml:space="preserve">万元，资产总额为</w:t>
      </w:r>
      <w:r>
        <w:rPr>
          <w:rFonts w:hint="eastAsia" w:ascii="宋体" w:hAnsi="宋体" w:cs="宋体"/>
          <w:u w:val="single"/>
        </w:rPr>
        <w:t xml:space="preserve">       </w:t>
      </w:r>
      <w:r>
        <w:rPr>
          <w:rFonts w:hint="eastAsia" w:ascii="宋体" w:hAnsi="宋体" w:cs="宋体"/>
        </w:rPr>
        <w:t xml:space="preserve">万元，属于</w:t>
      </w:r>
      <w:r>
        <w:rPr>
          <w:rFonts w:hint="eastAsia" w:ascii="宋体" w:hAnsi="宋体" w:cs="宋体"/>
          <w:u w:val="single"/>
        </w:rPr>
        <w:t xml:space="preserve">（中型企业、小型企业、微型企业）；</w:t>
      </w:r>
      <w:r/>
    </w:p>
    <w:p>
      <w:pPr>
        <w:pStyle w:val="730"/>
        <w:ind w:firstLine="420"/>
        <w:jc w:val="left"/>
        <w:spacing w:line="360" w:lineRule="auto"/>
        <w:rPr>
          <w:rFonts w:hint="eastAsia" w:ascii="宋体" w:hAnsi="宋体" w:cs="宋体"/>
        </w:rPr>
      </w:pPr>
      <w:r>
        <w:rPr>
          <w:rFonts w:hint="eastAsia" w:ascii="宋体" w:hAnsi="宋体" w:cs="宋体"/>
        </w:rPr>
        <w:t xml:space="preserve">……</w:t>
      </w:r>
      <w:r/>
    </w:p>
    <w:p>
      <w:pPr>
        <w:pStyle w:val="730"/>
        <w:ind w:firstLine="420"/>
        <w:jc w:val="left"/>
        <w:spacing w:line="360" w:lineRule="auto"/>
        <w:rPr>
          <w:rFonts w:hint="eastAsia" w:ascii="宋体" w:hAnsi="宋体" w:cs="宋体"/>
        </w:rPr>
      </w:pPr>
      <w:r>
        <w:rPr>
          <w:rFonts w:hint="eastAsia" w:ascii="宋体" w:hAnsi="宋体" w:cs="宋体"/>
        </w:rPr>
        <w:t xml:space="preserve">以上企业，不属于大企业的分支机构，不存在控股股东为大企业的情形，也不存在与大企业的负责人为同一人的情形。</w:t>
      </w:r>
      <w:r/>
    </w:p>
    <w:p>
      <w:pPr>
        <w:pStyle w:val="730"/>
        <w:ind w:firstLine="420"/>
        <w:jc w:val="left"/>
        <w:spacing w:line="360" w:lineRule="auto"/>
        <w:rPr>
          <w:rFonts w:hint="eastAsia" w:ascii="宋体" w:hAnsi="宋体" w:cs="宋体"/>
        </w:rPr>
      </w:pPr>
      <w:r>
        <w:rPr>
          <w:rFonts w:hint="eastAsia" w:ascii="宋体" w:hAnsi="宋体" w:cs="宋体"/>
        </w:rPr>
        <w:t xml:space="preserve">本企业对上述声明内容的真实性负责。如有虚假，将依法承担相应责任。</w:t>
      </w:r>
      <w:r/>
    </w:p>
    <w:p>
      <w:pPr>
        <w:pStyle w:val="730"/>
        <w:jc w:val="left"/>
        <w:spacing w:line="360" w:lineRule="auto"/>
        <w:rPr>
          <w:rFonts w:hint="eastAsia" w:ascii="宋体" w:hAnsi="宋体" w:cs="宋体"/>
        </w:rPr>
      </w:pPr>
      <w:r>
        <w:rPr>
          <w:rFonts w:hint="eastAsia" w:ascii="宋体" w:hAnsi="宋体" w:cs="宋体"/>
          <w:b/>
          <w:bCs/>
        </w:rPr>
        <w:t xml:space="preserve">注</w:t>
      </w:r>
      <w:r>
        <w:rPr>
          <w:rFonts w:hint="eastAsia" w:ascii="宋体" w:hAnsi="宋体" w:cs="宋体"/>
        </w:rPr>
        <w:t xml:space="preserve">：1。从业人员（不仅指在职职工）、营业收入、资产总额填报上一年度数据，无上一年度数据的新成立企业可不填报。</w:t>
      </w:r>
      <w:r/>
    </w:p>
    <w:p>
      <w:pPr>
        <w:pStyle w:val="730"/>
        <w:ind w:firstLine="420"/>
        <w:jc w:val="left"/>
        <w:spacing w:line="360" w:lineRule="auto"/>
        <w:rPr>
          <w:rFonts w:hint="eastAsia" w:ascii="宋体" w:hAnsi="宋体" w:cs="宋体"/>
        </w:rPr>
      </w:pPr>
      <w:r>
        <w:rPr>
          <w:rFonts w:hint="eastAsia" w:ascii="宋体" w:hAnsi="宋体" w:cs="宋体"/>
        </w:rPr>
        <w:t xml:space="preserve">2.供应商如不提供此声明函，价格将不做相应扣除。</w:t>
      </w:r>
      <w:r/>
    </w:p>
    <w:p>
      <w:pPr>
        <w:pStyle w:val="730"/>
        <w:jc w:val="left"/>
        <w:spacing w:line="360" w:lineRule="auto"/>
        <w:rPr>
          <w:rFonts w:hint="eastAsia" w:ascii="宋体" w:hAnsi="宋体" w:cs="宋体"/>
        </w:rPr>
      </w:pPr>
      <w:r>
        <w:rPr>
          <w:rFonts w:hint="eastAsia" w:ascii="宋体" w:hAnsi="宋体" w:cs="宋体"/>
        </w:rPr>
        <w:t xml:space="preserve">    3.企业声明函请完整填写，成交后将公示。</w:t>
      </w:r>
      <w:r/>
    </w:p>
    <w:p>
      <w:pPr>
        <w:pStyle w:val="730"/>
        <w:ind w:firstLine="420"/>
        <w:jc w:val="left"/>
        <w:spacing w:line="360" w:lineRule="auto"/>
        <w:rPr>
          <w:rFonts w:hint="eastAsia" w:ascii="宋体" w:hAnsi="宋体" w:cs="宋体"/>
        </w:rPr>
      </w:pPr>
      <w:r>
        <w:rPr>
          <w:rFonts w:hint="eastAsia" w:ascii="宋体" w:hAnsi="宋体" w:cs="宋体"/>
        </w:rPr>
        <w:t xml:space="preserve">4.供应商应当对其出具的《中小企业声明函》真实性负责，供应商出具的《中小企业声明函》内容不实的，属于提供虚假材料谋取成交。对相</w:t>
      </w:r>
      <w:r>
        <w:rPr>
          <w:rFonts w:hint="eastAsia" w:ascii="宋体" w:hAnsi="宋体" w:cs="宋体"/>
        </w:rPr>
        <w:t xml:space="preserve">关制造商信息了解不充分，或者不能确定相关信息真实、准确的，不建议出具《中小企业声明函》。</w:t>
      </w:r>
      <w:r/>
    </w:p>
    <w:p>
      <w:pPr>
        <w:pStyle w:val="730"/>
        <w:ind w:firstLine="420"/>
        <w:jc w:val="left"/>
        <w:spacing w:line="360" w:lineRule="auto"/>
        <w:rPr>
          <w:rFonts w:hint="eastAsia" w:ascii="宋体" w:hAnsi="宋体" w:cs="宋体"/>
        </w:rPr>
      </w:pPr>
      <w:r>
        <w:rPr>
          <w:rFonts w:hint="eastAsia" w:ascii="宋体" w:hAnsi="宋体" w:cs="宋体"/>
        </w:rPr>
        <w:t xml:space="preserve">5.中小企业不得属于大企业的分支机构，不得存在控股股东为大企业的情形，不得存在与大企业的负责人为同一人的情形。</w:t>
      </w:r>
      <w:r/>
    </w:p>
    <w:p>
      <w:pPr>
        <w:pStyle w:val="730"/>
        <w:ind w:firstLine="420"/>
        <w:jc w:val="left"/>
        <w:spacing w:line="360" w:lineRule="auto"/>
        <w:rPr>
          <w:rFonts w:hint="eastAsia" w:ascii="宋体" w:hAnsi="宋体" w:cs="宋体"/>
        </w:rPr>
      </w:pPr>
      <w:r>
        <w:rPr>
          <w:rFonts w:hint="eastAsia" w:ascii="宋体" w:hAnsi="宋体" w:cs="宋体"/>
        </w:rPr>
        <w:t xml:space="preserve">6.《中华人民共和国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p>
    <w:p>
      <w:pPr>
        <w:pStyle w:val="730"/>
        <w:ind w:firstLine="4620"/>
        <w:jc w:val="left"/>
        <w:spacing w:line="360" w:lineRule="auto"/>
        <w:rPr>
          <w:rFonts w:hint="eastAsia" w:ascii="宋体" w:hAnsi="宋体" w:cs="宋体"/>
        </w:rPr>
      </w:pPr>
      <w:r>
        <w:rPr>
          <w:rFonts w:hint="eastAsia" w:ascii="宋体" w:hAnsi="宋体" w:cs="宋体"/>
        </w:rPr>
        <w:t xml:space="preserve">企业名称（盖章）：</w:t>
      </w:r>
      <w:r/>
    </w:p>
    <w:p>
      <w:pPr>
        <w:pStyle w:val="730"/>
        <w:ind w:right="840" w:firstLine="4620"/>
        <w:spacing w:line="560" w:lineRule="exact"/>
        <w:rPr>
          <w:rFonts w:hint="eastAsia" w:ascii="宋体" w:hAnsi="宋体"/>
          <w:sz w:val="24"/>
          <w:szCs w:val="24"/>
        </w:rPr>
      </w:pPr>
      <w:r>
        <w:rPr>
          <w:rFonts w:hint="eastAsia" w:ascii="宋体" w:hAnsi="宋体" w:cs="宋体"/>
        </w:rPr>
        <w:t xml:space="preserve">日 期：</w:t>
      </w:r>
      <w:r>
        <w:rPr>
          <w:rFonts w:hint="eastAsia" w:ascii="宋体" w:hAnsi="宋体"/>
          <w:sz w:val="24"/>
          <w:szCs w:val="24"/>
        </w:rPr>
      </w:r>
      <w:r/>
    </w:p>
    <w:p>
      <w:pPr>
        <w:pStyle w:val="730"/>
        <w:rPr>
          <w:rFonts w:hint="eastAsia" w:ascii="黑体" w:hAnsi="黑体" w:eastAsia="黑体"/>
          <w:i/>
          <w:sz w:val="32"/>
          <w:szCs w:val="32"/>
          <w:u w:val="single"/>
        </w:rPr>
      </w:pPr>
      <w:r>
        <w:rPr>
          <w:rFonts w:hint="eastAsia" w:ascii="黑体" w:hAnsi="黑体" w:eastAsia="黑体"/>
          <w:i/>
          <w:sz w:val="32"/>
          <w:szCs w:val="32"/>
          <w:u w:val="single"/>
        </w:rPr>
      </w:r>
      <w:r/>
    </w:p>
    <w:p>
      <w:pPr>
        <w:pStyle w:val="875"/>
        <w:jc w:val="left"/>
        <w:spacing w:before="0" w:after="0" w:line="360" w:lineRule="auto"/>
        <w:widowControl/>
        <w:rPr>
          <w:rFonts w:hint="eastAsia" w:ascii="宋体" w:hAnsi="宋体" w:eastAsia="宋体" w:cs="宋体"/>
          <w:bCs w:val="0"/>
          <w:sz w:val="21"/>
          <w:szCs w:val="21"/>
        </w:rPr>
      </w:pPr>
      <w:r/>
      <w:bookmarkStart w:id="200" w:name="_Toc109304977"/>
      <w:r/>
      <w:bookmarkStart w:id="201" w:name="_Toc24639"/>
      <w:r>
        <w:rPr>
          <w:rFonts w:hint="eastAsia" w:ascii="宋体" w:hAnsi="宋体" w:eastAsia="宋体" w:cs="宋体"/>
          <w:bCs w:val="0"/>
          <w:sz w:val="21"/>
          <w:szCs w:val="21"/>
        </w:rPr>
      </w:r>
      <w:r/>
    </w:p>
    <w:p>
      <w:pPr>
        <w:pStyle w:val="875"/>
        <w:spacing w:before="0" w:after="0" w:line="360" w:lineRule="auto"/>
        <w:widowControl/>
        <w:rPr>
          <w:rFonts w:hint="eastAsia" w:ascii="宋体" w:hAnsi="宋体" w:eastAsia="宋体" w:cs="宋体"/>
          <w:sz w:val="21"/>
          <w:szCs w:val="21"/>
        </w:rPr>
      </w:pPr>
      <w:r>
        <w:rPr>
          <w:rFonts w:hint="eastAsia" w:ascii="宋体" w:hAnsi="宋体" w:eastAsia="宋体" w:cs="宋体"/>
          <w:bCs w:val="0"/>
          <w:sz w:val="21"/>
          <w:szCs w:val="21"/>
        </w:rPr>
        <w:t xml:space="preserve">中小微企业划型标准</w:t>
      </w:r>
      <w:bookmarkEnd w:id="200"/>
      <w:r/>
      <w:bookmarkEnd w:id="201"/>
      <w:r>
        <w:rPr>
          <w:rFonts w:hint="eastAsia" w:ascii="宋体" w:hAnsi="宋体" w:eastAsia="宋体" w:cs="宋体"/>
          <w:sz w:val="21"/>
          <w:szCs w:val="21"/>
        </w:rPr>
      </w:r>
      <w:r/>
    </w:p>
    <w:p>
      <w:pPr>
        <w:pStyle w:val="878"/>
        <w:ind w:firstLine="420"/>
        <w:spacing w:line="360" w:lineRule="auto"/>
        <w:rPr>
          <w:rFonts w:hint="eastAsia"/>
          <w:sz w:val="21"/>
          <w:szCs w:val="21"/>
        </w:rPr>
      </w:pPr>
      <w:r>
        <w:rPr>
          <w:rFonts w:hint="eastAsia"/>
          <w:sz w:val="21"/>
          <w:szCs w:val="21"/>
        </w:rPr>
        <w:t xml:space="preserve">    </w:t>
      </w:r>
      <w:r>
        <w:rPr>
          <w:rStyle w:val="876"/>
          <w:rFonts w:hint="eastAsia" w:ascii="宋体" w:hAnsi="宋体" w:cs="宋体"/>
          <w:szCs w:val="21"/>
        </w:rPr>
        <w:t xml:space="preserve">中小微企业划型标准如下：</w:t>
      </w:r>
      <w:r>
        <w:rPr>
          <w:rFonts w:hint="eastAsia"/>
          <w:sz w:val="21"/>
          <w:szCs w:val="21"/>
        </w:rPr>
      </w:r>
      <w:r/>
    </w:p>
    <w:tbl>
      <w:tblPr>
        <w:tblW w:w="8988" w:type="dxa"/>
        <w:tblCellSpacing w:w="15" w:type="dxa"/>
        <w:tblInd w:w="-30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5" w:type="dxa"/>
          <w:top w:w="0" w:type="dxa"/>
          <w:right w:w="105" w:type="dxa"/>
          <w:bottom w:w="0" w:type="dxa"/>
        </w:tblCellMar>
        <w:tblLook w:val="04A0" w:firstRow="1" w:lastRow="0" w:firstColumn="1" w:lastColumn="0" w:noHBand="0" w:noVBand="1"/>
      </w:tblPr>
      <w:tblGrid>
        <w:gridCol w:w="1446"/>
        <w:gridCol w:w="1739"/>
        <w:gridCol w:w="1181"/>
        <w:gridCol w:w="1413"/>
        <w:gridCol w:w="1709"/>
        <w:gridCol w:w="1500"/>
      </w:tblGrid>
      <w:tr>
        <w:trPr>
          <w:tblCellSpacing w:w="15" w:type="dxa"/>
          <w:trHeight w:val="285"/>
        </w:trPr>
        <w:tc>
          <w:tcPr>
            <w:tcMar>
              <w:left w:w="105" w:type="dxa"/>
              <w:top w:w="0" w:type="dxa"/>
              <w:right w:w="105" w:type="dxa"/>
              <w:bottom w:w="0" w:type="dxa"/>
            </w:tcMar>
            <w:tcW w:w="1401" w:type="dxa"/>
            <w:vAlign w:val="center"/>
            <w:textDirection w:val="lrTb"/>
            <w:noWrap w:val="false"/>
          </w:tcPr>
          <w:p>
            <w:pPr>
              <w:pStyle w:val="878"/>
              <w:spacing w:line="360" w:lineRule="auto"/>
              <w:rPr>
                <w:rFonts w:hint="eastAsia"/>
                <w:sz w:val="21"/>
                <w:szCs w:val="21"/>
              </w:rPr>
            </w:pPr>
            <w:r>
              <w:rPr>
                <w:rStyle w:val="876"/>
                <w:rFonts w:hint="eastAsia" w:ascii="宋体" w:hAnsi="宋体" w:cs="宋体"/>
                <w:b/>
                <w:szCs w:val="21"/>
              </w:rPr>
              <w:t xml:space="preserve">行业名称</w:t>
            </w:r>
            <w:r>
              <w:rPr>
                <w:rFonts w:hint="eastAsia"/>
                <w:sz w:val="21"/>
                <w:szCs w:val="21"/>
              </w:rPr>
            </w:r>
            <w:r/>
          </w:p>
        </w:tc>
        <w:tc>
          <w:tcPr>
            <w:tcMar>
              <w:left w:w="105" w:type="dxa"/>
              <w:top w:w="0" w:type="dxa"/>
              <w:right w:w="105" w:type="dxa"/>
              <w:bottom w:w="0" w:type="dxa"/>
            </w:tcMar>
            <w:tcW w:w="1709" w:type="dxa"/>
            <w:vAlign w:val="center"/>
            <w:textDirection w:val="lrTb"/>
            <w:noWrap w:val="false"/>
          </w:tcPr>
          <w:p>
            <w:pPr>
              <w:pStyle w:val="878"/>
              <w:spacing w:line="360" w:lineRule="auto"/>
              <w:rPr>
                <w:rFonts w:hint="eastAsia"/>
                <w:sz w:val="21"/>
                <w:szCs w:val="21"/>
              </w:rPr>
            </w:pPr>
            <w:r>
              <w:rPr>
                <w:rStyle w:val="876"/>
                <w:rFonts w:hint="eastAsia" w:ascii="宋体" w:hAnsi="宋体" w:cs="宋体"/>
                <w:b/>
                <w:szCs w:val="21"/>
              </w:rPr>
              <w:t xml:space="preserve">指标名称</w:t>
            </w:r>
            <w:r>
              <w:rPr>
                <w:rFonts w:hint="eastAsia"/>
                <w:sz w:val="21"/>
                <w:szCs w:val="21"/>
              </w:rPr>
            </w:r>
            <w:r/>
          </w:p>
        </w:tc>
        <w:tc>
          <w:tcPr>
            <w:tcMar>
              <w:left w:w="105" w:type="dxa"/>
              <w:top w:w="0" w:type="dxa"/>
              <w:right w:w="105" w:type="dxa"/>
              <w:bottom w:w="0" w:type="dxa"/>
            </w:tcMar>
            <w:tcW w:w="1151" w:type="dxa"/>
            <w:vAlign w:val="center"/>
            <w:textDirection w:val="lrTb"/>
            <w:noWrap w:val="false"/>
          </w:tcPr>
          <w:p>
            <w:pPr>
              <w:pStyle w:val="878"/>
              <w:spacing w:line="360" w:lineRule="auto"/>
              <w:rPr>
                <w:rFonts w:hint="eastAsia"/>
                <w:sz w:val="21"/>
                <w:szCs w:val="21"/>
              </w:rPr>
            </w:pPr>
            <w:r>
              <w:rPr>
                <w:rStyle w:val="876"/>
                <w:rFonts w:hint="eastAsia" w:ascii="宋体" w:hAnsi="宋体" w:cs="宋体"/>
                <w:b/>
                <w:szCs w:val="21"/>
              </w:rPr>
              <w:t xml:space="preserve">计量单位</w:t>
            </w:r>
            <w:r>
              <w:rPr>
                <w:rFonts w:hint="eastAsia"/>
                <w:sz w:val="21"/>
                <w:szCs w:val="21"/>
              </w:rPr>
            </w:r>
            <w:r/>
          </w:p>
        </w:tc>
        <w:tc>
          <w:tcPr>
            <w:tcMar>
              <w:left w:w="105" w:type="dxa"/>
              <w:top w:w="0" w:type="dxa"/>
              <w:right w:w="105" w:type="dxa"/>
              <w:bottom w:w="0" w:type="dxa"/>
            </w:tcMar>
            <w:tcW w:w="1383" w:type="dxa"/>
            <w:vAlign w:val="center"/>
            <w:textDirection w:val="lrTb"/>
            <w:noWrap w:val="false"/>
          </w:tcPr>
          <w:p>
            <w:pPr>
              <w:pStyle w:val="878"/>
              <w:spacing w:line="360" w:lineRule="auto"/>
              <w:rPr>
                <w:rFonts w:hint="eastAsia"/>
                <w:sz w:val="21"/>
                <w:szCs w:val="21"/>
              </w:rPr>
            </w:pPr>
            <w:r>
              <w:rPr>
                <w:rStyle w:val="876"/>
                <w:rFonts w:hint="eastAsia" w:ascii="宋体" w:hAnsi="宋体" w:cs="宋体"/>
                <w:b/>
                <w:szCs w:val="21"/>
              </w:rPr>
              <w:t xml:space="preserve">中型</w:t>
            </w:r>
            <w:r>
              <w:rPr>
                <w:rFonts w:hint="eastAsia"/>
                <w:sz w:val="21"/>
                <w:szCs w:val="21"/>
              </w:rPr>
            </w:r>
            <w:r/>
          </w:p>
        </w:tc>
        <w:tc>
          <w:tcPr>
            <w:tcMar>
              <w:left w:w="105" w:type="dxa"/>
              <w:top w:w="0" w:type="dxa"/>
              <w:right w:w="105" w:type="dxa"/>
              <w:bottom w:w="0" w:type="dxa"/>
            </w:tcMar>
            <w:tcW w:w="1679" w:type="dxa"/>
            <w:vAlign w:val="center"/>
            <w:textDirection w:val="lrTb"/>
            <w:noWrap w:val="false"/>
          </w:tcPr>
          <w:p>
            <w:pPr>
              <w:pStyle w:val="878"/>
              <w:spacing w:line="360" w:lineRule="auto"/>
              <w:rPr>
                <w:rFonts w:hint="eastAsia"/>
                <w:sz w:val="21"/>
                <w:szCs w:val="21"/>
              </w:rPr>
            </w:pPr>
            <w:r>
              <w:rPr>
                <w:rStyle w:val="876"/>
                <w:rFonts w:hint="eastAsia" w:ascii="宋体" w:hAnsi="宋体" w:cs="宋体"/>
                <w:b/>
                <w:szCs w:val="21"/>
              </w:rPr>
              <w:t xml:space="preserve">小型</w:t>
            </w:r>
            <w:r>
              <w:rPr>
                <w:rFonts w:hint="eastAsia"/>
                <w:sz w:val="21"/>
                <w:szCs w:val="21"/>
              </w:rPr>
            </w:r>
            <w:r/>
          </w:p>
        </w:tc>
        <w:tc>
          <w:tcPr>
            <w:tcMar>
              <w:left w:w="105" w:type="dxa"/>
              <w:top w:w="0" w:type="dxa"/>
              <w:right w:w="105" w:type="dxa"/>
              <w:bottom w:w="0" w:type="dxa"/>
            </w:tcMar>
            <w:tcW w:w="1455" w:type="dxa"/>
            <w:vAlign w:val="center"/>
            <w:textDirection w:val="lrTb"/>
            <w:noWrap w:val="false"/>
          </w:tcPr>
          <w:p>
            <w:pPr>
              <w:pStyle w:val="878"/>
              <w:spacing w:line="360" w:lineRule="auto"/>
              <w:rPr>
                <w:rFonts w:hint="eastAsia"/>
                <w:sz w:val="21"/>
                <w:szCs w:val="21"/>
              </w:rPr>
            </w:pPr>
            <w:r>
              <w:rPr>
                <w:rStyle w:val="876"/>
                <w:rFonts w:hint="eastAsia" w:ascii="宋体" w:hAnsi="宋体" w:cs="宋体"/>
                <w:b/>
                <w:szCs w:val="21"/>
              </w:rPr>
              <w:t xml:space="preserve">微型</w:t>
            </w:r>
            <w:r>
              <w:rPr>
                <w:rFonts w:hint="eastAsia"/>
                <w:sz w:val="21"/>
                <w:szCs w:val="21"/>
              </w:rPr>
            </w:r>
            <w:r/>
          </w:p>
        </w:tc>
      </w:tr>
      <w:tr>
        <w:trPr>
          <w:tblCellSpacing w:w="15" w:type="dxa"/>
          <w:trHeight w:val="225"/>
        </w:trPr>
        <w:tc>
          <w:tcPr>
            <w:tcMar>
              <w:left w:w="105" w:type="dxa"/>
              <w:top w:w="0" w:type="dxa"/>
              <w:right w:w="105" w:type="dxa"/>
              <w:bottom w:w="0" w:type="dxa"/>
            </w:tcMar>
            <w:tcW w:w="1401" w:type="dxa"/>
            <w:vAlign w:val="center"/>
            <w:textDirection w:val="lrTb"/>
            <w:noWrap w:val="false"/>
          </w:tcPr>
          <w:p>
            <w:pPr>
              <w:pStyle w:val="878"/>
              <w:spacing w:line="360" w:lineRule="auto"/>
              <w:rPr>
                <w:rFonts w:hint="eastAsia"/>
                <w:sz w:val="21"/>
                <w:szCs w:val="21"/>
              </w:rPr>
            </w:pPr>
            <w:r>
              <w:rPr>
                <w:rStyle w:val="876"/>
                <w:rFonts w:hint="eastAsia" w:ascii="宋体" w:hAnsi="宋体" w:cs="宋体"/>
                <w:b/>
                <w:szCs w:val="21"/>
              </w:rPr>
              <w:t xml:space="preserve">农、林、牧、渔</w:t>
            </w:r>
            <w:r>
              <w:rPr>
                <w:rFonts w:hint="eastAsia"/>
                <w:sz w:val="21"/>
                <w:szCs w:val="21"/>
              </w:rPr>
            </w:r>
            <w:r/>
          </w:p>
        </w:tc>
        <w:tc>
          <w:tcPr>
            <w:tcMar>
              <w:left w:w="105" w:type="dxa"/>
              <w:top w:w="0" w:type="dxa"/>
              <w:right w:w="105" w:type="dxa"/>
              <w:bottom w:w="0" w:type="dxa"/>
            </w:tcMar>
            <w:tcW w:w="1709" w:type="dxa"/>
            <w:vAlign w:val="center"/>
            <w:textDirection w:val="lrTb"/>
            <w:noWrap w:val="false"/>
          </w:tcPr>
          <w:p>
            <w:pPr>
              <w:pStyle w:val="878"/>
              <w:spacing w:line="360" w:lineRule="auto"/>
              <w:rPr>
                <w:rFonts w:hint="eastAsia"/>
                <w:sz w:val="21"/>
                <w:szCs w:val="21"/>
              </w:rPr>
            </w:pPr>
            <w:r>
              <w:rPr>
                <w:rStyle w:val="876"/>
                <w:rFonts w:hint="eastAsia" w:ascii="宋体" w:hAnsi="宋体" w:cs="宋体"/>
                <w:b/>
                <w:szCs w:val="21"/>
              </w:rPr>
              <w:t xml:space="preserve">营业收入（Y）</w:t>
            </w:r>
            <w:r>
              <w:rPr>
                <w:rFonts w:hint="eastAsia"/>
                <w:sz w:val="21"/>
                <w:szCs w:val="21"/>
              </w:rPr>
            </w:r>
            <w:r/>
          </w:p>
        </w:tc>
        <w:tc>
          <w:tcPr>
            <w:tcMar>
              <w:left w:w="105" w:type="dxa"/>
              <w:top w:w="0" w:type="dxa"/>
              <w:right w:w="105" w:type="dxa"/>
              <w:bottom w:w="0" w:type="dxa"/>
            </w:tcMar>
            <w:tcW w:w="1151" w:type="dxa"/>
            <w:vAlign w:val="center"/>
            <w:textDirection w:val="lrTb"/>
            <w:noWrap w:val="false"/>
          </w:tcPr>
          <w:p>
            <w:pPr>
              <w:pStyle w:val="878"/>
              <w:spacing w:line="360" w:lineRule="auto"/>
              <w:rPr>
                <w:rFonts w:hint="eastAsia"/>
                <w:sz w:val="21"/>
                <w:szCs w:val="21"/>
              </w:rPr>
            </w:pPr>
            <w:r>
              <w:rPr>
                <w:rStyle w:val="876"/>
                <w:rFonts w:hint="eastAsia" w:ascii="宋体" w:hAnsi="宋体" w:cs="宋体"/>
                <w:b/>
                <w:szCs w:val="21"/>
              </w:rPr>
              <w:t xml:space="preserve">万元</w:t>
            </w:r>
            <w:r>
              <w:rPr>
                <w:rFonts w:hint="eastAsia"/>
                <w:sz w:val="21"/>
                <w:szCs w:val="21"/>
              </w:rPr>
            </w:r>
            <w:r/>
          </w:p>
        </w:tc>
        <w:tc>
          <w:tcPr>
            <w:tcMar>
              <w:left w:w="105" w:type="dxa"/>
              <w:top w:w="0" w:type="dxa"/>
              <w:right w:w="105" w:type="dxa"/>
              <w:bottom w:w="0" w:type="dxa"/>
            </w:tcMar>
            <w:tcW w:w="1383" w:type="dxa"/>
            <w:vAlign w:val="center"/>
            <w:textDirection w:val="lrTb"/>
            <w:noWrap w:val="false"/>
          </w:tcPr>
          <w:p>
            <w:pPr>
              <w:pStyle w:val="878"/>
              <w:spacing w:line="360" w:lineRule="auto"/>
              <w:rPr>
                <w:rFonts w:hint="eastAsia"/>
                <w:sz w:val="21"/>
                <w:szCs w:val="21"/>
              </w:rPr>
            </w:pPr>
            <w:r>
              <w:rPr>
                <w:rStyle w:val="876"/>
                <w:rFonts w:hint="eastAsia" w:ascii="宋体" w:hAnsi="宋体" w:cs="宋体"/>
                <w:b/>
                <w:szCs w:val="21"/>
              </w:rPr>
              <w:t xml:space="preserve">500≤Y&lt;20000</w:t>
            </w:r>
            <w:r>
              <w:rPr>
                <w:rFonts w:hint="eastAsia"/>
                <w:sz w:val="21"/>
                <w:szCs w:val="21"/>
              </w:rPr>
            </w:r>
            <w:r/>
          </w:p>
        </w:tc>
        <w:tc>
          <w:tcPr>
            <w:tcMar>
              <w:left w:w="105" w:type="dxa"/>
              <w:top w:w="0" w:type="dxa"/>
              <w:right w:w="105" w:type="dxa"/>
              <w:bottom w:w="0" w:type="dxa"/>
            </w:tcMar>
            <w:tcW w:w="1679" w:type="dxa"/>
            <w:vAlign w:val="center"/>
            <w:textDirection w:val="lrTb"/>
            <w:noWrap w:val="false"/>
          </w:tcPr>
          <w:p>
            <w:pPr>
              <w:pStyle w:val="878"/>
              <w:spacing w:line="360" w:lineRule="auto"/>
              <w:rPr>
                <w:rFonts w:hint="eastAsia"/>
                <w:sz w:val="21"/>
                <w:szCs w:val="21"/>
              </w:rPr>
            </w:pPr>
            <w:r>
              <w:rPr>
                <w:rStyle w:val="876"/>
                <w:rFonts w:hint="eastAsia" w:ascii="宋体" w:hAnsi="宋体" w:cs="宋体"/>
                <w:b/>
                <w:szCs w:val="21"/>
              </w:rPr>
              <w:t xml:space="preserve">50≤Y&lt;500</w:t>
            </w:r>
            <w:r>
              <w:rPr>
                <w:rFonts w:hint="eastAsia"/>
                <w:sz w:val="21"/>
                <w:szCs w:val="21"/>
              </w:rPr>
            </w:r>
            <w:r/>
          </w:p>
        </w:tc>
        <w:tc>
          <w:tcPr>
            <w:tcMar>
              <w:left w:w="105" w:type="dxa"/>
              <w:top w:w="0" w:type="dxa"/>
              <w:right w:w="105" w:type="dxa"/>
              <w:bottom w:w="0" w:type="dxa"/>
            </w:tcMar>
            <w:tcW w:w="1455" w:type="dxa"/>
            <w:vAlign w:val="center"/>
            <w:textDirection w:val="lrTb"/>
            <w:noWrap w:val="false"/>
          </w:tcPr>
          <w:p>
            <w:pPr>
              <w:pStyle w:val="878"/>
              <w:spacing w:line="360" w:lineRule="auto"/>
              <w:rPr>
                <w:rFonts w:hint="eastAsia"/>
                <w:sz w:val="21"/>
                <w:szCs w:val="21"/>
              </w:rPr>
            </w:pPr>
            <w:r>
              <w:rPr>
                <w:rStyle w:val="876"/>
                <w:rFonts w:hint="eastAsia" w:ascii="宋体" w:hAnsi="宋体" w:cs="宋体"/>
                <w:b/>
                <w:szCs w:val="21"/>
              </w:rPr>
              <w:t xml:space="preserve">Y&lt;50</w:t>
            </w:r>
            <w:r>
              <w:rPr>
                <w:rFonts w:hint="eastAsia"/>
                <w:sz w:val="21"/>
                <w:szCs w:val="21"/>
              </w:rPr>
            </w:r>
            <w:r/>
          </w:p>
        </w:tc>
      </w:tr>
      <w:tr>
        <w:trPr>
          <w:cantSplit/>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878"/>
              <w:spacing w:line="360" w:lineRule="auto"/>
              <w:rPr>
                <w:rFonts w:hint="eastAsia"/>
                <w:sz w:val="21"/>
                <w:szCs w:val="21"/>
              </w:rPr>
            </w:pPr>
            <w:r>
              <w:rPr>
                <w:rStyle w:val="876"/>
                <w:rFonts w:hint="eastAsia" w:ascii="宋体" w:hAnsi="宋体" w:cs="宋体"/>
                <w:b/>
                <w:szCs w:val="21"/>
              </w:rPr>
              <w:t xml:space="preserve">工业</w:t>
            </w:r>
            <w:r>
              <w:rPr>
                <w:rFonts w:hint="eastAsia"/>
                <w:sz w:val="21"/>
                <w:szCs w:val="21"/>
              </w:rPr>
            </w:r>
            <w:r/>
          </w:p>
        </w:tc>
        <w:tc>
          <w:tcPr>
            <w:tcMar>
              <w:left w:w="105" w:type="dxa"/>
              <w:top w:w="0" w:type="dxa"/>
              <w:right w:w="105" w:type="dxa"/>
              <w:bottom w:w="0" w:type="dxa"/>
            </w:tcMar>
            <w:tcW w:w="1709" w:type="dxa"/>
            <w:vAlign w:val="center"/>
            <w:textDirection w:val="lrTb"/>
            <w:noWrap w:val="false"/>
          </w:tcPr>
          <w:p>
            <w:pPr>
              <w:pStyle w:val="878"/>
              <w:spacing w:line="360" w:lineRule="auto"/>
              <w:rPr>
                <w:rFonts w:hint="eastAsia"/>
                <w:sz w:val="21"/>
                <w:szCs w:val="21"/>
              </w:rPr>
            </w:pPr>
            <w:r>
              <w:rPr>
                <w:rStyle w:val="876"/>
                <w:rFonts w:hint="eastAsia" w:ascii="宋体" w:hAnsi="宋体" w:cs="宋体"/>
                <w:b/>
                <w:szCs w:val="21"/>
              </w:rPr>
              <w:t xml:space="preserve">从业人员（X）</w:t>
            </w:r>
            <w:r>
              <w:rPr>
                <w:rFonts w:hint="eastAsia"/>
                <w:sz w:val="21"/>
                <w:szCs w:val="21"/>
              </w:rPr>
            </w:r>
            <w:r/>
          </w:p>
        </w:tc>
        <w:tc>
          <w:tcPr>
            <w:tcMar>
              <w:left w:w="105" w:type="dxa"/>
              <w:top w:w="0" w:type="dxa"/>
              <w:right w:w="105" w:type="dxa"/>
              <w:bottom w:w="0" w:type="dxa"/>
            </w:tcMar>
            <w:tcW w:w="1151" w:type="dxa"/>
            <w:vAlign w:val="center"/>
            <w:textDirection w:val="lrTb"/>
            <w:noWrap w:val="false"/>
          </w:tcPr>
          <w:p>
            <w:pPr>
              <w:pStyle w:val="878"/>
              <w:spacing w:line="360" w:lineRule="auto"/>
              <w:rPr>
                <w:rFonts w:hint="eastAsia"/>
                <w:sz w:val="21"/>
                <w:szCs w:val="21"/>
              </w:rPr>
            </w:pPr>
            <w:r>
              <w:rPr>
                <w:rStyle w:val="876"/>
                <w:rFonts w:hint="eastAsia" w:ascii="宋体" w:hAnsi="宋体" w:cs="宋体"/>
                <w:b/>
                <w:szCs w:val="21"/>
              </w:rPr>
              <w:t xml:space="preserve">人</w:t>
            </w:r>
            <w:r>
              <w:rPr>
                <w:rFonts w:hint="eastAsia"/>
                <w:sz w:val="21"/>
                <w:szCs w:val="21"/>
              </w:rPr>
            </w:r>
            <w:r/>
          </w:p>
        </w:tc>
        <w:tc>
          <w:tcPr>
            <w:tcMar>
              <w:left w:w="105" w:type="dxa"/>
              <w:top w:w="0" w:type="dxa"/>
              <w:right w:w="105" w:type="dxa"/>
              <w:bottom w:w="0" w:type="dxa"/>
            </w:tcMar>
            <w:tcW w:w="1383" w:type="dxa"/>
            <w:vAlign w:val="center"/>
            <w:textDirection w:val="lrTb"/>
            <w:noWrap w:val="false"/>
          </w:tcPr>
          <w:p>
            <w:pPr>
              <w:pStyle w:val="878"/>
              <w:spacing w:line="360" w:lineRule="auto"/>
              <w:rPr>
                <w:rFonts w:hint="eastAsia"/>
                <w:sz w:val="21"/>
                <w:szCs w:val="21"/>
              </w:rPr>
            </w:pPr>
            <w:r>
              <w:rPr>
                <w:rStyle w:val="876"/>
                <w:rFonts w:hint="eastAsia" w:ascii="宋体" w:hAnsi="宋体" w:cs="宋体"/>
                <w:b/>
                <w:szCs w:val="21"/>
              </w:rPr>
              <w:t xml:space="preserve">300≤X&lt;1000</w:t>
            </w:r>
            <w:r>
              <w:rPr>
                <w:rFonts w:hint="eastAsia"/>
                <w:sz w:val="21"/>
                <w:szCs w:val="21"/>
              </w:rPr>
            </w:r>
            <w:r/>
          </w:p>
        </w:tc>
        <w:tc>
          <w:tcPr>
            <w:tcMar>
              <w:left w:w="105" w:type="dxa"/>
              <w:top w:w="0" w:type="dxa"/>
              <w:right w:w="105" w:type="dxa"/>
              <w:bottom w:w="0" w:type="dxa"/>
            </w:tcMar>
            <w:tcW w:w="1679" w:type="dxa"/>
            <w:vAlign w:val="center"/>
            <w:textDirection w:val="lrTb"/>
            <w:noWrap w:val="false"/>
          </w:tcPr>
          <w:p>
            <w:pPr>
              <w:pStyle w:val="878"/>
              <w:spacing w:line="360" w:lineRule="auto"/>
              <w:rPr>
                <w:rFonts w:hint="eastAsia"/>
                <w:sz w:val="21"/>
                <w:szCs w:val="21"/>
              </w:rPr>
            </w:pPr>
            <w:r>
              <w:rPr>
                <w:rStyle w:val="876"/>
                <w:rFonts w:hint="eastAsia" w:ascii="宋体" w:hAnsi="宋体" w:cs="宋体"/>
                <w:b/>
                <w:szCs w:val="21"/>
              </w:rPr>
              <w:t xml:space="preserve">20≤X&lt;300</w:t>
            </w:r>
            <w:r>
              <w:rPr>
                <w:rFonts w:hint="eastAsia"/>
                <w:sz w:val="21"/>
                <w:szCs w:val="21"/>
              </w:rPr>
            </w:r>
            <w:r/>
          </w:p>
        </w:tc>
        <w:tc>
          <w:tcPr>
            <w:tcMar>
              <w:left w:w="105" w:type="dxa"/>
              <w:top w:w="0" w:type="dxa"/>
              <w:right w:w="105" w:type="dxa"/>
              <w:bottom w:w="0" w:type="dxa"/>
            </w:tcMar>
            <w:tcW w:w="1455" w:type="dxa"/>
            <w:vAlign w:val="center"/>
            <w:textDirection w:val="lrTb"/>
            <w:noWrap w:val="false"/>
          </w:tcPr>
          <w:p>
            <w:pPr>
              <w:pStyle w:val="878"/>
              <w:spacing w:line="360" w:lineRule="auto"/>
              <w:rPr>
                <w:rFonts w:hint="eastAsia"/>
                <w:sz w:val="21"/>
                <w:szCs w:val="21"/>
              </w:rPr>
            </w:pPr>
            <w:r>
              <w:rPr>
                <w:rStyle w:val="876"/>
                <w:rFonts w:hint="eastAsia" w:ascii="宋体" w:hAnsi="宋体" w:cs="宋体"/>
                <w:b/>
                <w:szCs w:val="21"/>
              </w:rPr>
              <w:t xml:space="preserve">X&lt;20</w:t>
            </w:r>
            <w:r>
              <w:rPr>
                <w:rFonts w:hint="eastAsia"/>
                <w:sz w:val="21"/>
                <w:szCs w:val="21"/>
              </w:rPr>
            </w:r>
            <w:r/>
          </w:p>
        </w:tc>
      </w:tr>
      <w:tr>
        <w:trPr>
          <w:cantSplit/>
          <w:tblCellSpacing w:w="15" w:type="dxa"/>
          <w:trHeight w:val="225"/>
        </w:trPr>
        <w:tc>
          <w:tcPr>
            <w:tcW w:w="1401" w:type="dxa"/>
            <w:vAlign w:val="center"/>
            <w:vMerge w:val="continue"/>
            <w:textDirection w:val="lrTb"/>
            <w:noWrap w:val="false"/>
          </w:tcPr>
          <w:p>
            <w:pPr>
              <w:pStyle w:val="730"/>
              <w:jc w:val="left"/>
              <w:spacing w:line="360" w:lineRule="auto"/>
              <w:widowControl/>
              <w:rPr>
                <w:rFonts w:hint="eastAsia" w:ascii="宋体" w:hAnsi="宋体" w:cs="宋体"/>
                <w:szCs w:val="21"/>
              </w:rPr>
            </w:pPr>
            <w:r>
              <w:rPr>
                <w:rFonts w:hint="eastAsia" w:ascii="宋体" w:hAnsi="宋体" w:cs="宋体"/>
                <w:szCs w:val="21"/>
              </w:rPr>
            </w:r>
            <w:r/>
          </w:p>
        </w:tc>
        <w:tc>
          <w:tcPr>
            <w:tcMar>
              <w:left w:w="105" w:type="dxa"/>
              <w:top w:w="0" w:type="dxa"/>
              <w:right w:w="105" w:type="dxa"/>
              <w:bottom w:w="0" w:type="dxa"/>
            </w:tcMar>
            <w:tcW w:w="1709" w:type="dxa"/>
            <w:vAlign w:val="center"/>
            <w:textDirection w:val="lrTb"/>
            <w:noWrap w:val="false"/>
          </w:tcPr>
          <w:p>
            <w:pPr>
              <w:pStyle w:val="878"/>
              <w:spacing w:line="360" w:lineRule="auto"/>
              <w:rPr>
                <w:rFonts w:hint="eastAsia"/>
                <w:sz w:val="21"/>
                <w:szCs w:val="21"/>
              </w:rPr>
            </w:pPr>
            <w:r>
              <w:rPr>
                <w:rStyle w:val="876"/>
                <w:rFonts w:hint="eastAsia" w:ascii="宋体" w:hAnsi="宋体" w:cs="宋体"/>
                <w:b/>
                <w:szCs w:val="21"/>
              </w:rPr>
              <w:t xml:space="preserve">营业收入（Y）</w:t>
            </w:r>
            <w:r>
              <w:rPr>
                <w:rFonts w:hint="eastAsia"/>
                <w:sz w:val="21"/>
                <w:szCs w:val="21"/>
              </w:rPr>
            </w:r>
            <w:r/>
          </w:p>
        </w:tc>
        <w:tc>
          <w:tcPr>
            <w:tcMar>
              <w:left w:w="105" w:type="dxa"/>
              <w:top w:w="0" w:type="dxa"/>
              <w:right w:w="105" w:type="dxa"/>
              <w:bottom w:w="0" w:type="dxa"/>
            </w:tcMar>
            <w:tcW w:w="1151" w:type="dxa"/>
            <w:vAlign w:val="center"/>
            <w:textDirection w:val="lrTb"/>
            <w:noWrap w:val="false"/>
          </w:tcPr>
          <w:p>
            <w:pPr>
              <w:pStyle w:val="878"/>
              <w:spacing w:line="360" w:lineRule="auto"/>
              <w:rPr>
                <w:rFonts w:hint="eastAsia"/>
                <w:sz w:val="21"/>
                <w:szCs w:val="21"/>
              </w:rPr>
            </w:pPr>
            <w:r>
              <w:rPr>
                <w:rStyle w:val="876"/>
                <w:rFonts w:hint="eastAsia" w:ascii="宋体" w:hAnsi="宋体" w:cs="宋体"/>
                <w:b/>
                <w:szCs w:val="21"/>
              </w:rPr>
              <w:t xml:space="preserve">万元</w:t>
            </w:r>
            <w:r>
              <w:rPr>
                <w:rFonts w:hint="eastAsia"/>
                <w:sz w:val="21"/>
                <w:szCs w:val="21"/>
              </w:rPr>
            </w:r>
            <w:r/>
          </w:p>
        </w:tc>
        <w:tc>
          <w:tcPr>
            <w:tcMar>
              <w:left w:w="105" w:type="dxa"/>
              <w:top w:w="0" w:type="dxa"/>
              <w:right w:w="105" w:type="dxa"/>
              <w:bottom w:w="0" w:type="dxa"/>
            </w:tcMar>
            <w:tcW w:w="1383" w:type="dxa"/>
            <w:vAlign w:val="center"/>
            <w:textDirection w:val="lrTb"/>
            <w:noWrap w:val="false"/>
          </w:tcPr>
          <w:p>
            <w:pPr>
              <w:pStyle w:val="878"/>
              <w:spacing w:line="360" w:lineRule="auto"/>
              <w:rPr>
                <w:rFonts w:hint="eastAsia"/>
                <w:sz w:val="21"/>
                <w:szCs w:val="21"/>
              </w:rPr>
            </w:pPr>
            <w:r>
              <w:rPr>
                <w:rStyle w:val="876"/>
                <w:rFonts w:hint="eastAsia" w:ascii="宋体" w:hAnsi="宋体" w:cs="宋体"/>
                <w:b/>
                <w:szCs w:val="21"/>
              </w:rPr>
              <w:t xml:space="preserve">2000≤Y&lt;40000</w:t>
            </w:r>
            <w:r>
              <w:rPr>
                <w:rFonts w:hint="eastAsia"/>
                <w:sz w:val="21"/>
                <w:szCs w:val="21"/>
              </w:rPr>
            </w:r>
            <w:r/>
          </w:p>
        </w:tc>
        <w:tc>
          <w:tcPr>
            <w:tcMar>
              <w:left w:w="105" w:type="dxa"/>
              <w:top w:w="0" w:type="dxa"/>
              <w:right w:w="105" w:type="dxa"/>
              <w:bottom w:w="0" w:type="dxa"/>
            </w:tcMar>
            <w:tcW w:w="1679" w:type="dxa"/>
            <w:vAlign w:val="center"/>
            <w:textDirection w:val="lrTb"/>
            <w:noWrap w:val="false"/>
          </w:tcPr>
          <w:p>
            <w:pPr>
              <w:pStyle w:val="878"/>
              <w:spacing w:line="360" w:lineRule="auto"/>
              <w:rPr>
                <w:rFonts w:hint="eastAsia"/>
                <w:sz w:val="21"/>
                <w:szCs w:val="21"/>
              </w:rPr>
            </w:pPr>
            <w:r>
              <w:rPr>
                <w:rStyle w:val="876"/>
                <w:rFonts w:hint="eastAsia" w:ascii="宋体" w:hAnsi="宋体" w:cs="宋体"/>
                <w:b/>
                <w:szCs w:val="21"/>
              </w:rPr>
              <w:t xml:space="preserve">300≤Y&lt;2000</w:t>
            </w:r>
            <w:r>
              <w:rPr>
                <w:rFonts w:hint="eastAsia"/>
                <w:sz w:val="21"/>
                <w:szCs w:val="21"/>
              </w:rPr>
            </w:r>
            <w:r/>
          </w:p>
        </w:tc>
        <w:tc>
          <w:tcPr>
            <w:tcMar>
              <w:left w:w="105" w:type="dxa"/>
              <w:top w:w="0" w:type="dxa"/>
              <w:right w:w="105" w:type="dxa"/>
              <w:bottom w:w="0" w:type="dxa"/>
            </w:tcMar>
            <w:tcW w:w="1455" w:type="dxa"/>
            <w:vAlign w:val="center"/>
            <w:textDirection w:val="lrTb"/>
            <w:noWrap w:val="false"/>
          </w:tcPr>
          <w:p>
            <w:pPr>
              <w:pStyle w:val="878"/>
              <w:spacing w:line="360" w:lineRule="auto"/>
              <w:rPr>
                <w:rFonts w:hint="eastAsia"/>
                <w:sz w:val="21"/>
                <w:szCs w:val="21"/>
              </w:rPr>
            </w:pPr>
            <w:r>
              <w:rPr>
                <w:rStyle w:val="876"/>
                <w:rFonts w:hint="eastAsia" w:ascii="宋体" w:hAnsi="宋体" w:cs="宋体"/>
                <w:b/>
                <w:szCs w:val="21"/>
              </w:rPr>
              <w:t xml:space="preserve">Y&lt;300</w:t>
            </w:r>
            <w:r>
              <w:rPr>
                <w:rFonts w:hint="eastAsia"/>
                <w:sz w:val="21"/>
                <w:szCs w:val="21"/>
              </w:rPr>
            </w:r>
            <w:r/>
          </w:p>
        </w:tc>
      </w:tr>
      <w:tr>
        <w:trPr>
          <w:cantSplit/>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878"/>
              <w:spacing w:line="360" w:lineRule="auto"/>
              <w:rPr>
                <w:rFonts w:hint="eastAsia"/>
                <w:sz w:val="21"/>
                <w:szCs w:val="21"/>
              </w:rPr>
            </w:pPr>
            <w:r>
              <w:rPr>
                <w:rStyle w:val="876"/>
                <w:rFonts w:hint="eastAsia" w:ascii="宋体" w:hAnsi="宋体" w:cs="宋体"/>
                <w:b/>
                <w:szCs w:val="21"/>
              </w:rPr>
              <w:t xml:space="preserve">建筑业</w:t>
            </w:r>
            <w:r>
              <w:rPr>
                <w:rFonts w:hint="eastAsia"/>
                <w:sz w:val="21"/>
                <w:szCs w:val="21"/>
              </w:rPr>
            </w:r>
            <w:r/>
          </w:p>
        </w:tc>
        <w:tc>
          <w:tcPr>
            <w:tcMar>
              <w:left w:w="105" w:type="dxa"/>
              <w:top w:w="0" w:type="dxa"/>
              <w:right w:w="105" w:type="dxa"/>
              <w:bottom w:w="0" w:type="dxa"/>
            </w:tcMar>
            <w:tcW w:w="1709" w:type="dxa"/>
            <w:vAlign w:val="center"/>
            <w:textDirection w:val="lrTb"/>
            <w:noWrap w:val="false"/>
          </w:tcPr>
          <w:p>
            <w:pPr>
              <w:pStyle w:val="878"/>
              <w:spacing w:line="360" w:lineRule="auto"/>
              <w:rPr>
                <w:rFonts w:hint="eastAsia"/>
                <w:sz w:val="21"/>
                <w:szCs w:val="21"/>
              </w:rPr>
            </w:pPr>
            <w:r>
              <w:rPr>
                <w:rStyle w:val="876"/>
                <w:rFonts w:hint="eastAsia" w:ascii="宋体" w:hAnsi="宋体" w:cs="宋体"/>
                <w:b/>
                <w:szCs w:val="21"/>
              </w:rPr>
              <w:t xml:space="preserve">营业收入（Y）</w:t>
            </w:r>
            <w:r>
              <w:rPr>
                <w:rFonts w:hint="eastAsia"/>
                <w:sz w:val="21"/>
                <w:szCs w:val="21"/>
              </w:rPr>
            </w:r>
            <w:r/>
          </w:p>
        </w:tc>
        <w:tc>
          <w:tcPr>
            <w:tcMar>
              <w:left w:w="105" w:type="dxa"/>
              <w:top w:w="0" w:type="dxa"/>
              <w:right w:w="105" w:type="dxa"/>
              <w:bottom w:w="0" w:type="dxa"/>
            </w:tcMar>
            <w:tcW w:w="1151" w:type="dxa"/>
            <w:vAlign w:val="center"/>
            <w:textDirection w:val="lrTb"/>
            <w:noWrap w:val="false"/>
          </w:tcPr>
          <w:p>
            <w:pPr>
              <w:pStyle w:val="878"/>
              <w:spacing w:line="360" w:lineRule="auto"/>
              <w:rPr>
                <w:rFonts w:hint="eastAsia"/>
                <w:sz w:val="21"/>
                <w:szCs w:val="21"/>
              </w:rPr>
            </w:pPr>
            <w:r>
              <w:rPr>
                <w:rStyle w:val="876"/>
                <w:rFonts w:hint="eastAsia" w:ascii="宋体" w:hAnsi="宋体" w:cs="宋体"/>
                <w:b/>
                <w:szCs w:val="21"/>
              </w:rPr>
              <w:t xml:space="preserve">万元</w:t>
            </w:r>
            <w:r>
              <w:rPr>
                <w:rFonts w:hint="eastAsia"/>
                <w:sz w:val="21"/>
                <w:szCs w:val="21"/>
              </w:rPr>
            </w:r>
            <w:r/>
          </w:p>
        </w:tc>
        <w:tc>
          <w:tcPr>
            <w:tcMar>
              <w:left w:w="105" w:type="dxa"/>
              <w:top w:w="0" w:type="dxa"/>
              <w:right w:w="105" w:type="dxa"/>
              <w:bottom w:w="0" w:type="dxa"/>
            </w:tcMar>
            <w:tcW w:w="1383" w:type="dxa"/>
            <w:vAlign w:val="center"/>
            <w:textDirection w:val="lrTb"/>
            <w:noWrap w:val="false"/>
          </w:tcPr>
          <w:p>
            <w:pPr>
              <w:pStyle w:val="878"/>
              <w:spacing w:line="360" w:lineRule="auto"/>
              <w:rPr>
                <w:rFonts w:hint="eastAsia"/>
                <w:sz w:val="21"/>
                <w:szCs w:val="21"/>
              </w:rPr>
            </w:pPr>
            <w:r>
              <w:rPr>
                <w:rStyle w:val="876"/>
                <w:rFonts w:hint="eastAsia" w:ascii="宋体" w:hAnsi="宋体" w:cs="宋体"/>
                <w:b/>
                <w:szCs w:val="21"/>
              </w:rPr>
              <w:t xml:space="preserve">6000≤Y&lt;80000</w:t>
            </w:r>
            <w:r>
              <w:rPr>
                <w:rFonts w:hint="eastAsia"/>
                <w:sz w:val="21"/>
                <w:szCs w:val="21"/>
              </w:rPr>
            </w:r>
            <w:r/>
          </w:p>
        </w:tc>
        <w:tc>
          <w:tcPr>
            <w:tcMar>
              <w:left w:w="105" w:type="dxa"/>
              <w:top w:w="0" w:type="dxa"/>
              <w:right w:w="105" w:type="dxa"/>
              <w:bottom w:w="0" w:type="dxa"/>
            </w:tcMar>
            <w:tcW w:w="1679" w:type="dxa"/>
            <w:vAlign w:val="center"/>
            <w:textDirection w:val="lrTb"/>
            <w:noWrap w:val="false"/>
          </w:tcPr>
          <w:p>
            <w:pPr>
              <w:pStyle w:val="878"/>
              <w:spacing w:line="360" w:lineRule="auto"/>
              <w:rPr>
                <w:rFonts w:hint="eastAsia"/>
                <w:sz w:val="21"/>
                <w:szCs w:val="21"/>
              </w:rPr>
            </w:pPr>
            <w:r>
              <w:rPr>
                <w:rStyle w:val="876"/>
                <w:rFonts w:hint="eastAsia" w:ascii="宋体" w:hAnsi="宋体" w:cs="宋体"/>
                <w:b/>
                <w:szCs w:val="21"/>
              </w:rPr>
              <w:t xml:space="preserve">300≤Y&lt;6000</w:t>
            </w:r>
            <w:r>
              <w:rPr>
                <w:rFonts w:hint="eastAsia"/>
                <w:sz w:val="21"/>
                <w:szCs w:val="21"/>
              </w:rPr>
            </w:r>
            <w:r/>
          </w:p>
        </w:tc>
        <w:tc>
          <w:tcPr>
            <w:tcMar>
              <w:left w:w="105" w:type="dxa"/>
              <w:top w:w="0" w:type="dxa"/>
              <w:right w:w="105" w:type="dxa"/>
              <w:bottom w:w="0" w:type="dxa"/>
            </w:tcMar>
            <w:tcW w:w="1455" w:type="dxa"/>
            <w:vAlign w:val="center"/>
            <w:textDirection w:val="lrTb"/>
            <w:noWrap w:val="false"/>
          </w:tcPr>
          <w:p>
            <w:pPr>
              <w:pStyle w:val="878"/>
              <w:spacing w:line="360" w:lineRule="auto"/>
              <w:rPr>
                <w:rFonts w:hint="eastAsia"/>
                <w:sz w:val="21"/>
                <w:szCs w:val="21"/>
              </w:rPr>
            </w:pPr>
            <w:r>
              <w:rPr>
                <w:rStyle w:val="876"/>
                <w:rFonts w:hint="eastAsia" w:ascii="宋体" w:hAnsi="宋体" w:cs="宋体"/>
                <w:b/>
                <w:szCs w:val="21"/>
              </w:rPr>
              <w:t xml:space="preserve">Y&lt;300</w:t>
            </w:r>
            <w:r>
              <w:rPr>
                <w:rFonts w:hint="eastAsia"/>
                <w:sz w:val="21"/>
                <w:szCs w:val="21"/>
              </w:rPr>
            </w:r>
            <w:r/>
          </w:p>
        </w:tc>
      </w:tr>
      <w:tr>
        <w:trPr>
          <w:cantSplit/>
          <w:tblCellSpacing w:w="15" w:type="dxa"/>
          <w:trHeight w:val="225"/>
        </w:trPr>
        <w:tc>
          <w:tcPr>
            <w:tcW w:w="1401" w:type="dxa"/>
            <w:vAlign w:val="center"/>
            <w:vMerge w:val="continue"/>
            <w:textDirection w:val="lrTb"/>
            <w:noWrap w:val="false"/>
          </w:tcPr>
          <w:p>
            <w:pPr>
              <w:pStyle w:val="730"/>
              <w:jc w:val="left"/>
              <w:spacing w:line="360" w:lineRule="auto"/>
              <w:widowControl/>
              <w:rPr>
                <w:rFonts w:hint="eastAsia" w:ascii="宋体" w:hAnsi="宋体" w:cs="宋体"/>
                <w:szCs w:val="21"/>
              </w:rPr>
            </w:pPr>
            <w:r>
              <w:rPr>
                <w:rFonts w:hint="eastAsia" w:ascii="宋体" w:hAnsi="宋体" w:cs="宋体"/>
                <w:szCs w:val="21"/>
              </w:rPr>
            </w:r>
            <w:r/>
          </w:p>
        </w:tc>
        <w:tc>
          <w:tcPr>
            <w:tcMar>
              <w:left w:w="105" w:type="dxa"/>
              <w:top w:w="0" w:type="dxa"/>
              <w:right w:w="105" w:type="dxa"/>
              <w:bottom w:w="0" w:type="dxa"/>
            </w:tcMar>
            <w:tcW w:w="1709" w:type="dxa"/>
            <w:vAlign w:val="center"/>
            <w:textDirection w:val="lrTb"/>
            <w:noWrap w:val="false"/>
          </w:tcPr>
          <w:p>
            <w:pPr>
              <w:pStyle w:val="878"/>
              <w:spacing w:line="360" w:lineRule="auto"/>
              <w:rPr>
                <w:rFonts w:hint="eastAsia"/>
                <w:sz w:val="21"/>
                <w:szCs w:val="21"/>
              </w:rPr>
            </w:pPr>
            <w:r>
              <w:rPr>
                <w:rStyle w:val="876"/>
                <w:rFonts w:hint="eastAsia" w:ascii="宋体" w:hAnsi="宋体" w:cs="宋体"/>
                <w:b/>
                <w:szCs w:val="21"/>
              </w:rPr>
              <w:t xml:space="preserve">资产总额（Z）</w:t>
            </w:r>
            <w:r>
              <w:rPr>
                <w:rFonts w:hint="eastAsia"/>
                <w:sz w:val="21"/>
                <w:szCs w:val="21"/>
              </w:rPr>
            </w:r>
            <w:r/>
          </w:p>
        </w:tc>
        <w:tc>
          <w:tcPr>
            <w:tcMar>
              <w:left w:w="105" w:type="dxa"/>
              <w:top w:w="0" w:type="dxa"/>
              <w:right w:w="105" w:type="dxa"/>
              <w:bottom w:w="0" w:type="dxa"/>
            </w:tcMar>
            <w:tcW w:w="1151" w:type="dxa"/>
            <w:vAlign w:val="center"/>
            <w:textDirection w:val="lrTb"/>
            <w:noWrap w:val="false"/>
          </w:tcPr>
          <w:p>
            <w:pPr>
              <w:pStyle w:val="878"/>
              <w:spacing w:line="360" w:lineRule="auto"/>
              <w:rPr>
                <w:rFonts w:hint="eastAsia"/>
                <w:sz w:val="21"/>
                <w:szCs w:val="21"/>
              </w:rPr>
            </w:pPr>
            <w:r>
              <w:rPr>
                <w:rStyle w:val="876"/>
                <w:rFonts w:hint="eastAsia" w:ascii="宋体" w:hAnsi="宋体" w:cs="宋体"/>
                <w:b/>
                <w:szCs w:val="21"/>
              </w:rPr>
              <w:t xml:space="preserve">万元</w:t>
            </w:r>
            <w:r>
              <w:rPr>
                <w:rFonts w:hint="eastAsia"/>
                <w:sz w:val="21"/>
                <w:szCs w:val="21"/>
              </w:rPr>
            </w:r>
            <w:r/>
          </w:p>
        </w:tc>
        <w:tc>
          <w:tcPr>
            <w:tcMar>
              <w:left w:w="105" w:type="dxa"/>
              <w:top w:w="0" w:type="dxa"/>
              <w:right w:w="105" w:type="dxa"/>
              <w:bottom w:w="0" w:type="dxa"/>
            </w:tcMar>
            <w:tcW w:w="1383" w:type="dxa"/>
            <w:vAlign w:val="center"/>
            <w:textDirection w:val="lrTb"/>
            <w:noWrap w:val="false"/>
          </w:tcPr>
          <w:p>
            <w:pPr>
              <w:pStyle w:val="878"/>
              <w:spacing w:line="360" w:lineRule="auto"/>
              <w:rPr>
                <w:rFonts w:hint="eastAsia"/>
                <w:sz w:val="21"/>
                <w:szCs w:val="21"/>
              </w:rPr>
            </w:pPr>
            <w:r>
              <w:rPr>
                <w:rStyle w:val="876"/>
                <w:rFonts w:hint="eastAsia" w:ascii="宋体" w:hAnsi="宋体" w:cs="宋体"/>
                <w:b/>
                <w:szCs w:val="21"/>
              </w:rPr>
              <w:t xml:space="preserve">5000≤Z&lt;8000</w:t>
            </w:r>
            <w:r>
              <w:rPr>
                <w:rStyle w:val="876"/>
                <w:rFonts w:hint="eastAsia" w:ascii="宋体" w:hAnsi="宋体" w:cs="宋体"/>
                <w:b/>
                <w:szCs w:val="21"/>
              </w:rPr>
              <w:t xml:space="preserve">0</w:t>
            </w:r>
            <w:r>
              <w:rPr>
                <w:rFonts w:hint="eastAsia"/>
                <w:sz w:val="21"/>
                <w:szCs w:val="21"/>
              </w:rPr>
            </w:r>
            <w:r/>
          </w:p>
        </w:tc>
        <w:tc>
          <w:tcPr>
            <w:tcMar>
              <w:left w:w="105" w:type="dxa"/>
              <w:top w:w="0" w:type="dxa"/>
              <w:right w:w="105" w:type="dxa"/>
              <w:bottom w:w="0" w:type="dxa"/>
            </w:tcMar>
            <w:tcW w:w="1679" w:type="dxa"/>
            <w:vAlign w:val="center"/>
            <w:textDirection w:val="lrTb"/>
            <w:noWrap w:val="false"/>
          </w:tcPr>
          <w:p>
            <w:pPr>
              <w:pStyle w:val="878"/>
              <w:spacing w:line="360" w:lineRule="auto"/>
              <w:rPr>
                <w:rFonts w:hint="eastAsia"/>
                <w:sz w:val="21"/>
                <w:szCs w:val="21"/>
              </w:rPr>
            </w:pPr>
            <w:r>
              <w:rPr>
                <w:rStyle w:val="876"/>
                <w:rFonts w:hint="eastAsia" w:ascii="宋体" w:hAnsi="宋体" w:cs="宋体"/>
                <w:b/>
                <w:szCs w:val="21"/>
              </w:rPr>
              <w:t xml:space="preserve">300≤Z&lt;5000</w:t>
            </w:r>
            <w:r>
              <w:rPr>
                <w:rFonts w:hint="eastAsia"/>
                <w:sz w:val="21"/>
                <w:szCs w:val="21"/>
              </w:rPr>
            </w:r>
            <w:r/>
          </w:p>
        </w:tc>
        <w:tc>
          <w:tcPr>
            <w:tcMar>
              <w:left w:w="105" w:type="dxa"/>
              <w:top w:w="0" w:type="dxa"/>
              <w:right w:w="105" w:type="dxa"/>
              <w:bottom w:w="0" w:type="dxa"/>
            </w:tcMar>
            <w:tcW w:w="1455" w:type="dxa"/>
            <w:vAlign w:val="center"/>
            <w:textDirection w:val="lrTb"/>
            <w:noWrap w:val="false"/>
          </w:tcPr>
          <w:p>
            <w:pPr>
              <w:pStyle w:val="878"/>
              <w:spacing w:line="360" w:lineRule="auto"/>
              <w:rPr>
                <w:rFonts w:hint="eastAsia"/>
                <w:sz w:val="21"/>
                <w:szCs w:val="21"/>
              </w:rPr>
            </w:pPr>
            <w:r>
              <w:rPr>
                <w:rStyle w:val="876"/>
                <w:rFonts w:hint="eastAsia" w:ascii="宋体" w:hAnsi="宋体" w:cs="宋体"/>
                <w:b/>
                <w:szCs w:val="21"/>
              </w:rPr>
              <w:t xml:space="preserve">Z&lt;300</w:t>
            </w:r>
            <w:r>
              <w:rPr>
                <w:rFonts w:hint="eastAsia"/>
                <w:sz w:val="21"/>
                <w:szCs w:val="21"/>
              </w:rPr>
            </w:r>
            <w:r/>
          </w:p>
        </w:tc>
      </w:tr>
      <w:tr>
        <w:trPr>
          <w:cantSplit/>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878"/>
              <w:spacing w:line="360" w:lineRule="auto"/>
              <w:rPr>
                <w:rFonts w:hint="eastAsia"/>
                <w:sz w:val="21"/>
                <w:szCs w:val="21"/>
              </w:rPr>
            </w:pPr>
            <w:r>
              <w:rPr>
                <w:rStyle w:val="876"/>
                <w:rFonts w:hint="eastAsia" w:ascii="宋体" w:hAnsi="宋体" w:cs="宋体"/>
                <w:b/>
                <w:szCs w:val="21"/>
              </w:rPr>
              <w:t xml:space="preserve">批发业</w:t>
            </w:r>
            <w:r>
              <w:rPr>
                <w:rFonts w:hint="eastAsia"/>
                <w:sz w:val="21"/>
                <w:szCs w:val="21"/>
              </w:rPr>
            </w:r>
            <w:r/>
          </w:p>
        </w:tc>
        <w:tc>
          <w:tcPr>
            <w:tcMar>
              <w:left w:w="105" w:type="dxa"/>
              <w:top w:w="0" w:type="dxa"/>
              <w:right w:w="105" w:type="dxa"/>
              <w:bottom w:w="0" w:type="dxa"/>
            </w:tcMar>
            <w:tcW w:w="1709" w:type="dxa"/>
            <w:vAlign w:val="center"/>
            <w:textDirection w:val="lrTb"/>
            <w:noWrap w:val="false"/>
          </w:tcPr>
          <w:p>
            <w:pPr>
              <w:pStyle w:val="878"/>
              <w:spacing w:line="360" w:lineRule="auto"/>
              <w:rPr>
                <w:rFonts w:hint="eastAsia"/>
                <w:sz w:val="21"/>
                <w:szCs w:val="21"/>
              </w:rPr>
            </w:pPr>
            <w:r>
              <w:rPr>
                <w:rStyle w:val="876"/>
                <w:rFonts w:hint="eastAsia" w:ascii="宋体" w:hAnsi="宋体" w:cs="宋体"/>
                <w:b/>
                <w:szCs w:val="21"/>
              </w:rPr>
              <w:t xml:space="preserve">从业人员（X）</w:t>
            </w:r>
            <w:r>
              <w:rPr>
                <w:rFonts w:hint="eastAsia"/>
                <w:sz w:val="21"/>
                <w:szCs w:val="21"/>
              </w:rPr>
            </w:r>
            <w:r/>
          </w:p>
        </w:tc>
        <w:tc>
          <w:tcPr>
            <w:tcMar>
              <w:left w:w="105" w:type="dxa"/>
              <w:top w:w="0" w:type="dxa"/>
              <w:right w:w="105" w:type="dxa"/>
              <w:bottom w:w="0" w:type="dxa"/>
            </w:tcMar>
            <w:tcW w:w="1151" w:type="dxa"/>
            <w:vAlign w:val="center"/>
            <w:textDirection w:val="lrTb"/>
            <w:noWrap w:val="false"/>
          </w:tcPr>
          <w:p>
            <w:pPr>
              <w:pStyle w:val="878"/>
              <w:spacing w:line="360" w:lineRule="auto"/>
              <w:rPr>
                <w:rFonts w:hint="eastAsia"/>
                <w:sz w:val="21"/>
                <w:szCs w:val="21"/>
              </w:rPr>
            </w:pPr>
            <w:r>
              <w:rPr>
                <w:rStyle w:val="876"/>
                <w:rFonts w:hint="eastAsia" w:ascii="宋体" w:hAnsi="宋体" w:cs="宋体"/>
                <w:b/>
                <w:szCs w:val="21"/>
              </w:rPr>
              <w:t xml:space="preserve">人</w:t>
            </w:r>
            <w:r>
              <w:rPr>
                <w:rFonts w:hint="eastAsia"/>
                <w:sz w:val="21"/>
                <w:szCs w:val="21"/>
              </w:rPr>
            </w:r>
            <w:r/>
          </w:p>
        </w:tc>
        <w:tc>
          <w:tcPr>
            <w:tcMar>
              <w:left w:w="105" w:type="dxa"/>
              <w:top w:w="0" w:type="dxa"/>
              <w:right w:w="105" w:type="dxa"/>
              <w:bottom w:w="0" w:type="dxa"/>
            </w:tcMar>
            <w:tcW w:w="1383" w:type="dxa"/>
            <w:vAlign w:val="center"/>
            <w:textDirection w:val="lrTb"/>
            <w:noWrap w:val="false"/>
          </w:tcPr>
          <w:p>
            <w:pPr>
              <w:pStyle w:val="878"/>
              <w:spacing w:line="360" w:lineRule="auto"/>
              <w:rPr>
                <w:rFonts w:hint="eastAsia"/>
                <w:sz w:val="21"/>
                <w:szCs w:val="21"/>
              </w:rPr>
            </w:pPr>
            <w:r>
              <w:rPr>
                <w:rStyle w:val="876"/>
                <w:rFonts w:hint="eastAsia" w:ascii="宋体" w:hAnsi="宋体" w:cs="宋体"/>
                <w:b/>
                <w:szCs w:val="21"/>
              </w:rPr>
              <w:t xml:space="preserve">20≤X&lt;200</w:t>
            </w:r>
            <w:r>
              <w:rPr>
                <w:rFonts w:hint="eastAsia"/>
                <w:sz w:val="21"/>
                <w:szCs w:val="21"/>
              </w:rPr>
            </w:r>
            <w:r/>
          </w:p>
        </w:tc>
        <w:tc>
          <w:tcPr>
            <w:tcMar>
              <w:left w:w="105" w:type="dxa"/>
              <w:top w:w="0" w:type="dxa"/>
              <w:right w:w="105" w:type="dxa"/>
              <w:bottom w:w="0" w:type="dxa"/>
            </w:tcMar>
            <w:tcW w:w="1679" w:type="dxa"/>
            <w:vAlign w:val="center"/>
            <w:textDirection w:val="lrTb"/>
            <w:noWrap w:val="false"/>
          </w:tcPr>
          <w:p>
            <w:pPr>
              <w:pStyle w:val="878"/>
              <w:spacing w:line="360" w:lineRule="auto"/>
              <w:rPr>
                <w:rFonts w:hint="eastAsia"/>
                <w:sz w:val="21"/>
                <w:szCs w:val="21"/>
              </w:rPr>
            </w:pPr>
            <w:r>
              <w:rPr>
                <w:rStyle w:val="876"/>
                <w:rFonts w:hint="eastAsia" w:ascii="宋体" w:hAnsi="宋体" w:cs="宋体"/>
                <w:b/>
                <w:szCs w:val="21"/>
              </w:rPr>
              <w:t xml:space="preserve">5≤X&lt;20</w:t>
            </w:r>
            <w:r>
              <w:rPr>
                <w:rFonts w:hint="eastAsia"/>
                <w:sz w:val="21"/>
                <w:szCs w:val="21"/>
              </w:rPr>
            </w:r>
            <w:r/>
          </w:p>
        </w:tc>
        <w:tc>
          <w:tcPr>
            <w:tcMar>
              <w:left w:w="105" w:type="dxa"/>
              <w:top w:w="0" w:type="dxa"/>
              <w:right w:w="105" w:type="dxa"/>
              <w:bottom w:w="0" w:type="dxa"/>
            </w:tcMar>
            <w:tcW w:w="1455" w:type="dxa"/>
            <w:vAlign w:val="center"/>
            <w:textDirection w:val="lrTb"/>
            <w:noWrap w:val="false"/>
          </w:tcPr>
          <w:p>
            <w:pPr>
              <w:pStyle w:val="878"/>
              <w:spacing w:line="360" w:lineRule="auto"/>
              <w:rPr>
                <w:rFonts w:hint="eastAsia"/>
                <w:sz w:val="21"/>
                <w:szCs w:val="21"/>
              </w:rPr>
            </w:pPr>
            <w:r>
              <w:rPr>
                <w:rStyle w:val="876"/>
                <w:rFonts w:hint="eastAsia" w:ascii="宋体" w:hAnsi="宋体" w:cs="宋体"/>
                <w:b/>
                <w:szCs w:val="21"/>
              </w:rPr>
              <w:t xml:space="preserve">X&lt;5</w:t>
            </w:r>
            <w:r>
              <w:rPr>
                <w:rFonts w:hint="eastAsia"/>
                <w:sz w:val="21"/>
                <w:szCs w:val="21"/>
              </w:rPr>
            </w:r>
            <w:r/>
          </w:p>
        </w:tc>
      </w:tr>
      <w:tr>
        <w:trPr>
          <w:cantSplit/>
          <w:tblCellSpacing w:w="15" w:type="dxa"/>
          <w:trHeight w:val="225"/>
        </w:trPr>
        <w:tc>
          <w:tcPr>
            <w:tcW w:w="1401" w:type="dxa"/>
            <w:vAlign w:val="center"/>
            <w:vMerge w:val="continue"/>
            <w:textDirection w:val="lrTb"/>
            <w:noWrap w:val="false"/>
          </w:tcPr>
          <w:p>
            <w:pPr>
              <w:pStyle w:val="730"/>
              <w:jc w:val="left"/>
              <w:spacing w:line="360" w:lineRule="auto"/>
              <w:widowControl/>
              <w:rPr>
                <w:rFonts w:hint="eastAsia" w:ascii="宋体" w:hAnsi="宋体" w:cs="宋体"/>
                <w:szCs w:val="21"/>
              </w:rPr>
            </w:pPr>
            <w:r>
              <w:rPr>
                <w:rFonts w:hint="eastAsia" w:ascii="宋体" w:hAnsi="宋体" w:cs="宋体"/>
                <w:szCs w:val="21"/>
              </w:rPr>
            </w:r>
            <w:r/>
          </w:p>
        </w:tc>
        <w:tc>
          <w:tcPr>
            <w:tcMar>
              <w:left w:w="105" w:type="dxa"/>
              <w:top w:w="0" w:type="dxa"/>
              <w:right w:w="105" w:type="dxa"/>
              <w:bottom w:w="0" w:type="dxa"/>
            </w:tcMar>
            <w:tcW w:w="1709" w:type="dxa"/>
            <w:vAlign w:val="center"/>
            <w:textDirection w:val="lrTb"/>
            <w:noWrap w:val="false"/>
          </w:tcPr>
          <w:p>
            <w:pPr>
              <w:pStyle w:val="878"/>
              <w:spacing w:line="360" w:lineRule="auto"/>
              <w:rPr>
                <w:rFonts w:hint="eastAsia"/>
                <w:sz w:val="21"/>
                <w:szCs w:val="21"/>
              </w:rPr>
            </w:pPr>
            <w:r>
              <w:rPr>
                <w:rStyle w:val="876"/>
                <w:rFonts w:hint="eastAsia" w:ascii="宋体" w:hAnsi="宋体" w:cs="宋体"/>
                <w:b/>
                <w:szCs w:val="21"/>
              </w:rPr>
              <w:t xml:space="preserve">营业收入（Y）</w:t>
            </w:r>
            <w:r>
              <w:rPr>
                <w:rFonts w:hint="eastAsia"/>
                <w:sz w:val="21"/>
                <w:szCs w:val="21"/>
              </w:rPr>
            </w:r>
            <w:r/>
          </w:p>
        </w:tc>
        <w:tc>
          <w:tcPr>
            <w:tcMar>
              <w:left w:w="105" w:type="dxa"/>
              <w:top w:w="0" w:type="dxa"/>
              <w:right w:w="105" w:type="dxa"/>
              <w:bottom w:w="0" w:type="dxa"/>
            </w:tcMar>
            <w:tcW w:w="1151" w:type="dxa"/>
            <w:vAlign w:val="center"/>
            <w:textDirection w:val="lrTb"/>
            <w:noWrap w:val="false"/>
          </w:tcPr>
          <w:p>
            <w:pPr>
              <w:pStyle w:val="878"/>
              <w:spacing w:line="360" w:lineRule="auto"/>
              <w:rPr>
                <w:rFonts w:hint="eastAsia"/>
                <w:sz w:val="21"/>
                <w:szCs w:val="21"/>
              </w:rPr>
            </w:pPr>
            <w:r>
              <w:rPr>
                <w:rStyle w:val="876"/>
                <w:rFonts w:hint="eastAsia" w:ascii="宋体" w:hAnsi="宋体" w:cs="宋体"/>
                <w:b/>
                <w:szCs w:val="21"/>
              </w:rPr>
              <w:t xml:space="preserve">万元</w:t>
            </w:r>
            <w:r>
              <w:rPr>
                <w:rFonts w:hint="eastAsia"/>
                <w:sz w:val="21"/>
                <w:szCs w:val="21"/>
              </w:rPr>
            </w:r>
            <w:r/>
          </w:p>
        </w:tc>
        <w:tc>
          <w:tcPr>
            <w:tcMar>
              <w:left w:w="105" w:type="dxa"/>
              <w:top w:w="0" w:type="dxa"/>
              <w:right w:w="105" w:type="dxa"/>
              <w:bottom w:w="0" w:type="dxa"/>
            </w:tcMar>
            <w:tcW w:w="1383" w:type="dxa"/>
            <w:vAlign w:val="center"/>
            <w:textDirection w:val="lrTb"/>
            <w:noWrap w:val="false"/>
          </w:tcPr>
          <w:p>
            <w:pPr>
              <w:pStyle w:val="878"/>
              <w:spacing w:line="360" w:lineRule="auto"/>
              <w:rPr>
                <w:rFonts w:hint="eastAsia"/>
                <w:sz w:val="21"/>
                <w:szCs w:val="21"/>
              </w:rPr>
            </w:pPr>
            <w:r>
              <w:rPr>
                <w:rStyle w:val="876"/>
                <w:rFonts w:hint="eastAsia" w:ascii="宋体" w:hAnsi="宋体" w:cs="宋体"/>
                <w:b/>
                <w:szCs w:val="21"/>
              </w:rPr>
              <w:t xml:space="preserve">5000≤Y&lt;40000</w:t>
            </w:r>
            <w:r>
              <w:rPr>
                <w:rFonts w:hint="eastAsia"/>
                <w:sz w:val="21"/>
                <w:szCs w:val="21"/>
              </w:rPr>
            </w:r>
            <w:r/>
          </w:p>
        </w:tc>
        <w:tc>
          <w:tcPr>
            <w:tcMar>
              <w:left w:w="105" w:type="dxa"/>
              <w:top w:w="0" w:type="dxa"/>
              <w:right w:w="105" w:type="dxa"/>
              <w:bottom w:w="0" w:type="dxa"/>
            </w:tcMar>
            <w:tcW w:w="1679" w:type="dxa"/>
            <w:vAlign w:val="center"/>
            <w:textDirection w:val="lrTb"/>
            <w:noWrap w:val="false"/>
          </w:tcPr>
          <w:p>
            <w:pPr>
              <w:pStyle w:val="878"/>
              <w:spacing w:line="360" w:lineRule="auto"/>
              <w:rPr>
                <w:rFonts w:hint="eastAsia"/>
                <w:sz w:val="21"/>
                <w:szCs w:val="21"/>
              </w:rPr>
            </w:pPr>
            <w:r>
              <w:rPr>
                <w:rStyle w:val="876"/>
                <w:rFonts w:hint="eastAsia" w:ascii="宋体" w:hAnsi="宋体" w:cs="宋体"/>
                <w:b/>
                <w:szCs w:val="21"/>
              </w:rPr>
              <w:t xml:space="preserve">1000≤Y&lt;5000</w:t>
            </w:r>
            <w:r>
              <w:rPr>
                <w:rFonts w:hint="eastAsia"/>
                <w:sz w:val="21"/>
                <w:szCs w:val="21"/>
              </w:rPr>
            </w:r>
            <w:r/>
          </w:p>
        </w:tc>
        <w:tc>
          <w:tcPr>
            <w:tcMar>
              <w:left w:w="105" w:type="dxa"/>
              <w:top w:w="0" w:type="dxa"/>
              <w:right w:w="105" w:type="dxa"/>
              <w:bottom w:w="0" w:type="dxa"/>
            </w:tcMar>
            <w:tcW w:w="1455" w:type="dxa"/>
            <w:vAlign w:val="center"/>
            <w:textDirection w:val="lrTb"/>
            <w:noWrap w:val="false"/>
          </w:tcPr>
          <w:p>
            <w:pPr>
              <w:pStyle w:val="878"/>
              <w:spacing w:line="360" w:lineRule="auto"/>
              <w:rPr>
                <w:rFonts w:hint="eastAsia"/>
                <w:sz w:val="21"/>
                <w:szCs w:val="21"/>
              </w:rPr>
            </w:pPr>
            <w:r>
              <w:rPr>
                <w:rStyle w:val="876"/>
                <w:rFonts w:hint="eastAsia" w:ascii="宋体" w:hAnsi="宋体" w:cs="宋体"/>
                <w:b/>
                <w:szCs w:val="21"/>
              </w:rPr>
              <w:t xml:space="preserve">Y&lt;1000</w:t>
            </w:r>
            <w:r>
              <w:rPr>
                <w:rFonts w:hint="eastAsia"/>
                <w:sz w:val="21"/>
                <w:szCs w:val="21"/>
              </w:rPr>
            </w:r>
            <w:r/>
          </w:p>
        </w:tc>
      </w:tr>
      <w:tr>
        <w:trPr>
          <w:cantSplit/>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878"/>
              <w:spacing w:line="360" w:lineRule="auto"/>
              <w:rPr>
                <w:rFonts w:hint="eastAsia"/>
                <w:sz w:val="21"/>
                <w:szCs w:val="21"/>
              </w:rPr>
            </w:pPr>
            <w:r>
              <w:rPr>
                <w:rStyle w:val="876"/>
                <w:rFonts w:hint="eastAsia" w:ascii="宋体" w:hAnsi="宋体" w:cs="宋体"/>
                <w:b/>
                <w:szCs w:val="21"/>
              </w:rPr>
              <w:t xml:space="preserve">零售业</w:t>
            </w:r>
            <w:r>
              <w:rPr>
                <w:rFonts w:hint="eastAsia"/>
                <w:sz w:val="21"/>
                <w:szCs w:val="21"/>
              </w:rPr>
            </w:r>
            <w:r/>
          </w:p>
        </w:tc>
        <w:tc>
          <w:tcPr>
            <w:tcMar>
              <w:left w:w="105" w:type="dxa"/>
              <w:top w:w="0" w:type="dxa"/>
              <w:right w:w="105" w:type="dxa"/>
              <w:bottom w:w="0" w:type="dxa"/>
            </w:tcMar>
            <w:tcW w:w="1709" w:type="dxa"/>
            <w:vAlign w:val="center"/>
            <w:textDirection w:val="lrTb"/>
            <w:noWrap w:val="false"/>
          </w:tcPr>
          <w:p>
            <w:pPr>
              <w:pStyle w:val="878"/>
              <w:spacing w:line="360" w:lineRule="auto"/>
              <w:rPr>
                <w:rFonts w:hint="eastAsia"/>
                <w:sz w:val="21"/>
                <w:szCs w:val="21"/>
              </w:rPr>
            </w:pPr>
            <w:r>
              <w:rPr>
                <w:rStyle w:val="876"/>
                <w:rFonts w:hint="eastAsia" w:ascii="宋体" w:hAnsi="宋体" w:cs="宋体"/>
                <w:b/>
                <w:szCs w:val="21"/>
              </w:rPr>
              <w:t xml:space="preserve">从业人员（X）</w:t>
            </w:r>
            <w:r>
              <w:rPr>
                <w:rFonts w:hint="eastAsia"/>
                <w:sz w:val="21"/>
                <w:szCs w:val="21"/>
              </w:rPr>
            </w:r>
            <w:r/>
          </w:p>
        </w:tc>
        <w:tc>
          <w:tcPr>
            <w:tcMar>
              <w:left w:w="105" w:type="dxa"/>
              <w:top w:w="0" w:type="dxa"/>
              <w:right w:w="105" w:type="dxa"/>
              <w:bottom w:w="0" w:type="dxa"/>
            </w:tcMar>
            <w:tcW w:w="1151" w:type="dxa"/>
            <w:vAlign w:val="center"/>
            <w:textDirection w:val="lrTb"/>
            <w:noWrap w:val="false"/>
          </w:tcPr>
          <w:p>
            <w:pPr>
              <w:pStyle w:val="878"/>
              <w:spacing w:line="360" w:lineRule="auto"/>
              <w:rPr>
                <w:rFonts w:hint="eastAsia"/>
                <w:sz w:val="21"/>
                <w:szCs w:val="21"/>
              </w:rPr>
            </w:pPr>
            <w:r>
              <w:rPr>
                <w:rStyle w:val="876"/>
                <w:rFonts w:hint="eastAsia" w:ascii="宋体" w:hAnsi="宋体" w:cs="宋体"/>
                <w:b/>
                <w:szCs w:val="21"/>
              </w:rPr>
              <w:t xml:space="preserve">人</w:t>
            </w:r>
            <w:r>
              <w:rPr>
                <w:rFonts w:hint="eastAsia"/>
                <w:sz w:val="21"/>
                <w:szCs w:val="21"/>
              </w:rPr>
            </w:r>
            <w:r/>
          </w:p>
        </w:tc>
        <w:tc>
          <w:tcPr>
            <w:tcMar>
              <w:left w:w="105" w:type="dxa"/>
              <w:top w:w="0" w:type="dxa"/>
              <w:right w:w="105" w:type="dxa"/>
              <w:bottom w:w="0" w:type="dxa"/>
            </w:tcMar>
            <w:tcW w:w="1383" w:type="dxa"/>
            <w:vAlign w:val="center"/>
            <w:textDirection w:val="lrTb"/>
            <w:noWrap w:val="false"/>
          </w:tcPr>
          <w:p>
            <w:pPr>
              <w:pStyle w:val="878"/>
              <w:spacing w:line="360" w:lineRule="auto"/>
              <w:rPr>
                <w:rFonts w:hint="eastAsia"/>
                <w:sz w:val="21"/>
                <w:szCs w:val="21"/>
              </w:rPr>
            </w:pPr>
            <w:r>
              <w:rPr>
                <w:rStyle w:val="876"/>
                <w:rFonts w:hint="eastAsia" w:ascii="宋体" w:hAnsi="宋体" w:cs="宋体"/>
                <w:b/>
                <w:szCs w:val="21"/>
              </w:rPr>
              <w:t xml:space="preserve">50≤X&lt;300</w:t>
            </w:r>
            <w:r>
              <w:rPr>
                <w:rFonts w:hint="eastAsia"/>
                <w:sz w:val="21"/>
                <w:szCs w:val="21"/>
              </w:rPr>
            </w:r>
            <w:r/>
          </w:p>
        </w:tc>
        <w:tc>
          <w:tcPr>
            <w:tcMar>
              <w:left w:w="105" w:type="dxa"/>
              <w:top w:w="0" w:type="dxa"/>
              <w:right w:w="105" w:type="dxa"/>
              <w:bottom w:w="0" w:type="dxa"/>
            </w:tcMar>
            <w:tcW w:w="1679" w:type="dxa"/>
            <w:vAlign w:val="center"/>
            <w:textDirection w:val="lrTb"/>
            <w:noWrap w:val="false"/>
          </w:tcPr>
          <w:p>
            <w:pPr>
              <w:pStyle w:val="878"/>
              <w:spacing w:line="360" w:lineRule="auto"/>
              <w:rPr>
                <w:rFonts w:hint="eastAsia"/>
                <w:sz w:val="21"/>
                <w:szCs w:val="21"/>
              </w:rPr>
            </w:pPr>
            <w:r>
              <w:rPr>
                <w:rStyle w:val="876"/>
                <w:rFonts w:hint="eastAsia" w:ascii="宋体" w:hAnsi="宋体" w:cs="宋体"/>
                <w:b/>
                <w:szCs w:val="21"/>
              </w:rPr>
              <w:t xml:space="preserve">10≤X&lt;50</w:t>
            </w:r>
            <w:r>
              <w:rPr>
                <w:rFonts w:hint="eastAsia"/>
                <w:sz w:val="21"/>
                <w:szCs w:val="21"/>
              </w:rPr>
            </w:r>
            <w:r/>
          </w:p>
        </w:tc>
        <w:tc>
          <w:tcPr>
            <w:tcMar>
              <w:left w:w="105" w:type="dxa"/>
              <w:top w:w="0" w:type="dxa"/>
              <w:right w:w="105" w:type="dxa"/>
              <w:bottom w:w="0" w:type="dxa"/>
            </w:tcMar>
            <w:tcW w:w="1455" w:type="dxa"/>
            <w:vAlign w:val="center"/>
            <w:textDirection w:val="lrTb"/>
            <w:noWrap w:val="false"/>
          </w:tcPr>
          <w:p>
            <w:pPr>
              <w:pStyle w:val="878"/>
              <w:spacing w:line="360" w:lineRule="auto"/>
              <w:rPr>
                <w:rFonts w:hint="eastAsia"/>
                <w:sz w:val="21"/>
                <w:szCs w:val="21"/>
              </w:rPr>
            </w:pPr>
            <w:r>
              <w:rPr>
                <w:rStyle w:val="876"/>
                <w:rFonts w:hint="eastAsia" w:ascii="宋体" w:hAnsi="宋体" w:cs="宋体"/>
                <w:b/>
                <w:szCs w:val="21"/>
              </w:rPr>
              <w:t xml:space="preserve">X&lt;10</w:t>
            </w:r>
            <w:r>
              <w:rPr>
                <w:rFonts w:hint="eastAsia"/>
                <w:sz w:val="21"/>
                <w:szCs w:val="21"/>
              </w:rPr>
            </w:r>
            <w:r/>
          </w:p>
        </w:tc>
      </w:tr>
      <w:tr>
        <w:trPr>
          <w:cantSplit/>
          <w:tblCellSpacing w:w="15" w:type="dxa"/>
          <w:trHeight w:val="225"/>
        </w:trPr>
        <w:tc>
          <w:tcPr>
            <w:tcW w:w="1401" w:type="dxa"/>
            <w:vAlign w:val="center"/>
            <w:vMerge w:val="continue"/>
            <w:textDirection w:val="lrTb"/>
            <w:noWrap w:val="false"/>
          </w:tcPr>
          <w:p>
            <w:pPr>
              <w:pStyle w:val="730"/>
              <w:jc w:val="left"/>
              <w:spacing w:line="360" w:lineRule="auto"/>
              <w:widowControl/>
              <w:rPr>
                <w:rFonts w:hint="eastAsia" w:ascii="宋体" w:hAnsi="宋体" w:cs="宋体"/>
                <w:szCs w:val="21"/>
              </w:rPr>
            </w:pPr>
            <w:r>
              <w:rPr>
                <w:rFonts w:hint="eastAsia" w:ascii="宋体" w:hAnsi="宋体" w:cs="宋体"/>
                <w:szCs w:val="21"/>
              </w:rPr>
            </w:r>
            <w:r/>
          </w:p>
        </w:tc>
        <w:tc>
          <w:tcPr>
            <w:tcMar>
              <w:left w:w="105" w:type="dxa"/>
              <w:top w:w="0" w:type="dxa"/>
              <w:right w:w="105" w:type="dxa"/>
              <w:bottom w:w="0" w:type="dxa"/>
            </w:tcMar>
            <w:tcW w:w="1709" w:type="dxa"/>
            <w:vAlign w:val="center"/>
            <w:textDirection w:val="lrTb"/>
            <w:noWrap w:val="false"/>
          </w:tcPr>
          <w:p>
            <w:pPr>
              <w:pStyle w:val="878"/>
              <w:spacing w:line="360" w:lineRule="auto"/>
              <w:rPr>
                <w:rFonts w:hint="eastAsia"/>
                <w:sz w:val="21"/>
                <w:szCs w:val="21"/>
              </w:rPr>
            </w:pPr>
            <w:r>
              <w:rPr>
                <w:rStyle w:val="876"/>
                <w:rFonts w:hint="eastAsia" w:ascii="宋体" w:hAnsi="宋体" w:cs="宋体"/>
                <w:b/>
                <w:szCs w:val="21"/>
              </w:rPr>
              <w:t xml:space="preserve">营业收入（Y）</w:t>
            </w:r>
            <w:r>
              <w:rPr>
                <w:rFonts w:hint="eastAsia"/>
                <w:sz w:val="21"/>
                <w:szCs w:val="21"/>
              </w:rPr>
            </w:r>
            <w:r/>
          </w:p>
        </w:tc>
        <w:tc>
          <w:tcPr>
            <w:tcMar>
              <w:left w:w="105" w:type="dxa"/>
              <w:top w:w="0" w:type="dxa"/>
              <w:right w:w="105" w:type="dxa"/>
              <w:bottom w:w="0" w:type="dxa"/>
            </w:tcMar>
            <w:tcW w:w="1151" w:type="dxa"/>
            <w:vAlign w:val="center"/>
            <w:textDirection w:val="lrTb"/>
            <w:noWrap w:val="false"/>
          </w:tcPr>
          <w:p>
            <w:pPr>
              <w:pStyle w:val="878"/>
              <w:spacing w:line="360" w:lineRule="auto"/>
              <w:rPr>
                <w:rFonts w:hint="eastAsia"/>
                <w:sz w:val="21"/>
                <w:szCs w:val="21"/>
              </w:rPr>
            </w:pPr>
            <w:r>
              <w:rPr>
                <w:rStyle w:val="876"/>
                <w:rFonts w:hint="eastAsia" w:ascii="宋体" w:hAnsi="宋体" w:cs="宋体"/>
                <w:b/>
                <w:szCs w:val="21"/>
              </w:rPr>
              <w:t xml:space="preserve">万元</w:t>
            </w:r>
            <w:r>
              <w:rPr>
                <w:rFonts w:hint="eastAsia"/>
                <w:sz w:val="21"/>
                <w:szCs w:val="21"/>
              </w:rPr>
            </w:r>
            <w:r/>
          </w:p>
        </w:tc>
        <w:tc>
          <w:tcPr>
            <w:tcMar>
              <w:left w:w="105" w:type="dxa"/>
              <w:top w:w="0" w:type="dxa"/>
              <w:right w:w="105" w:type="dxa"/>
              <w:bottom w:w="0" w:type="dxa"/>
            </w:tcMar>
            <w:tcW w:w="1383" w:type="dxa"/>
            <w:vAlign w:val="center"/>
            <w:textDirection w:val="lrTb"/>
            <w:noWrap w:val="false"/>
          </w:tcPr>
          <w:p>
            <w:pPr>
              <w:pStyle w:val="878"/>
              <w:spacing w:line="360" w:lineRule="auto"/>
              <w:rPr>
                <w:rFonts w:hint="eastAsia"/>
                <w:sz w:val="21"/>
                <w:szCs w:val="21"/>
              </w:rPr>
            </w:pPr>
            <w:r>
              <w:rPr>
                <w:rStyle w:val="876"/>
                <w:rFonts w:hint="eastAsia" w:ascii="宋体" w:hAnsi="宋体" w:cs="宋体"/>
                <w:b/>
                <w:szCs w:val="21"/>
              </w:rPr>
              <w:t xml:space="preserve">500≤Y&lt;20000</w:t>
            </w:r>
            <w:r>
              <w:rPr>
                <w:rFonts w:hint="eastAsia"/>
                <w:sz w:val="21"/>
                <w:szCs w:val="21"/>
              </w:rPr>
            </w:r>
            <w:r/>
          </w:p>
        </w:tc>
        <w:tc>
          <w:tcPr>
            <w:tcMar>
              <w:left w:w="105" w:type="dxa"/>
              <w:top w:w="0" w:type="dxa"/>
              <w:right w:w="105" w:type="dxa"/>
              <w:bottom w:w="0" w:type="dxa"/>
            </w:tcMar>
            <w:tcW w:w="1679" w:type="dxa"/>
            <w:vAlign w:val="center"/>
            <w:textDirection w:val="lrTb"/>
            <w:noWrap w:val="false"/>
          </w:tcPr>
          <w:p>
            <w:pPr>
              <w:pStyle w:val="878"/>
              <w:spacing w:line="360" w:lineRule="auto"/>
              <w:rPr>
                <w:rFonts w:hint="eastAsia"/>
                <w:sz w:val="21"/>
                <w:szCs w:val="21"/>
              </w:rPr>
            </w:pPr>
            <w:r>
              <w:rPr>
                <w:rStyle w:val="876"/>
                <w:rFonts w:hint="eastAsia" w:ascii="宋体" w:hAnsi="宋体" w:cs="宋体"/>
                <w:b/>
                <w:szCs w:val="21"/>
              </w:rPr>
              <w:t xml:space="preserve">100≤Y&lt;500</w:t>
            </w:r>
            <w:r>
              <w:rPr>
                <w:rFonts w:hint="eastAsia"/>
                <w:sz w:val="21"/>
                <w:szCs w:val="21"/>
              </w:rPr>
            </w:r>
            <w:r/>
          </w:p>
        </w:tc>
        <w:tc>
          <w:tcPr>
            <w:tcMar>
              <w:left w:w="105" w:type="dxa"/>
              <w:top w:w="0" w:type="dxa"/>
              <w:right w:w="105" w:type="dxa"/>
              <w:bottom w:w="0" w:type="dxa"/>
            </w:tcMar>
            <w:tcW w:w="1455" w:type="dxa"/>
            <w:vAlign w:val="center"/>
            <w:textDirection w:val="lrTb"/>
            <w:noWrap w:val="false"/>
          </w:tcPr>
          <w:p>
            <w:pPr>
              <w:pStyle w:val="878"/>
              <w:spacing w:line="360" w:lineRule="auto"/>
              <w:rPr>
                <w:rFonts w:hint="eastAsia"/>
                <w:sz w:val="21"/>
                <w:szCs w:val="21"/>
              </w:rPr>
            </w:pPr>
            <w:r>
              <w:rPr>
                <w:rStyle w:val="876"/>
                <w:rFonts w:hint="eastAsia" w:ascii="宋体" w:hAnsi="宋体" w:cs="宋体"/>
                <w:b/>
                <w:szCs w:val="21"/>
              </w:rPr>
              <w:t xml:space="preserve">Y&lt;100</w:t>
            </w:r>
            <w:r>
              <w:rPr>
                <w:rFonts w:hint="eastAsia"/>
                <w:sz w:val="21"/>
                <w:szCs w:val="21"/>
              </w:rPr>
            </w:r>
            <w:r/>
          </w:p>
        </w:tc>
      </w:tr>
      <w:tr>
        <w:trPr>
          <w:cantSplit/>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878"/>
              <w:spacing w:line="360" w:lineRule="auto"/>
              <w:rPr>
                <w:rFonts w:hint="eastAsia"/>
                <w:sz w:val="21"/>
                <w:szCs w:val="21"/>
              </w:rPr>
            </w:pPr>
            <w:r>
              <w:rPr>
                <w:rStyle w:val="876"/>
                <w:rFonts w:hint="eastAsia" w:ascii="宋体" w:hAnsi="宋体" w:cs="宋体"/>
                <w:b/>
                <w:szCs w:val="21"/>
              </w:rPr>
              <w:t xml:space="preserve">交通运输业</w:t>
            </w:r>
            <w:r>
              <w:rPr>
                <w:rFonts w:hint="eastAsia"/>
                <w:sz w:val="21"/>
                <w:szCs w:val="21"/>
              </w:rPr>
            </w:r>
            <w:r/>
          </w:p>
        </w:tc>
        <w:tc>
          <w:tcPr>
            <w:tcMar>
              <w:left w:w="105" w:type="dxa"/>
              <w:top w:w="0" w:type="dxa"/>
              <w:right w:w="105" w:type="dxa"/>
              <w:bottom w:w="0" w:type="dxa"/>
            </w:tcMar>
            <w:tcW w:w="1709" w:type="dxa"/>
            <w:vAlign w:val="center"/>
            <w:textDirection w:val="lrTb"/>
            <w:noWrap w:val="false"/>
          </w:tcPr>
          <w:p>
            <w:pPr>
              <w:pStyle w:val="878"/>
              <w:spacing w:line="360" w:lineRule="auto"/>
              <w:rPr>
                <w:rFonts w:hint="eastAsia"/>
                <w:sz w:val="21"/>
                <w:szCs w:val="21"/>
              </w:rPr>
            </w:pPr>
            <w:r>
              <w:rPr>
                <w:rStyle w:val="876"/>
                <w:rFonts w:hint="eastAsia" w:ascii="宋体" w:hAnsi="宋体" w:cs="宋体"/>
                <w:b/>
                <w:szCs w:val="21"/>
              </w:rPr>
              <w:t xml:space="preserve">从业人员（X）</w:t>
            </w:r>
            <w:r>
              <w:rPr>
                <w:rFonts w:hint="eastAsia"/>
                <w:sz w:val="21"/>
                <w:szCs w:val="21"/>
              </w:rPr>
            </w:r>
            <w:r/>
          </w:p>
        </w:tc>
        <w:tc>
          <w:tcPr>
            <w:tcMar>
              <w:left w:w="105" w:type="dxa"/>
              <w:top w:w="0" w:type="dxa"/>
              <w:right w:w="105" w:type="dxa"/>
              <w:bottom w:w="0" w:type="dxa"/>
            </w:tcMar>
            <w:tcW w:w="1151" w:type="dxa"/>
            <w:vAlign w:val="center"/>
            <w:textDirection w:val="lrTb"/>
            <w:noWrap w:val="false"/>
          </w:tcPr>
          <w:p>
            <w:pPr>
              <w:pStyle w:val="878"/>
              <w:spacing w:line="360" w:lineRule="auto"/>
              <w:rPr>
                <w:rFonts w:hint="eastAsia"/>
                <w:sz w:val="21"/>
                <w:szCs w:val="21"/>
              </w:rPr>
            </w:pPr>
            <w:r>
              <w:rPr>
                <w:rStyle w:val="876"/>
                <w:rFonts w:hint="eastAsia" w:ascii="宋体" w:hAnsi="宋体" w:cs="宋体"/>
                <w:b/>
                <w:szCs w:val="21"/>
              </w:rPr>
              <w:t xml:space="preserve">人</w:t>
            </w:r>
            <w:r>
              <w:rPr>
                <w:rFonts w:hint="eastAsia"/>
                <w:sz w:val="21"/>
                <w:szCs w:val="21"/>
              </w:rPr>
            </w:r>
            <w:r/>
          </w:p>
        </w:tc>
        <w:tc>
          <w:tcPr>
            <w:tcMar>
              <w:left w:w="105" w:type="dxa"/>
              <w:top w:w="0" w:type="dxa"/>
              <w:right w:w="105" w:type="dxa"/>
              <w:bottom w:w="0" w:type="dxa"/>
            </w:tcMar>
            <w:tcW w:w="1383" w:type="dxa"/>
            <w:vAlign w:val="center"/>
            <w:textDirection w:val="lrTb"/>
            <w:noWrap w:val="false"/>
          </w:tcPr>
          <w:p>
            <w:pPr>
              <w:pStyle w:val="878"/>
              <w:spacing w:line="360" w:lineRule="auto"/>
              <w:rPr>
                <w:rFonts w:hint="eastAsia"/>
                <w:sz w:val="21"/>
                <w:szCs w:val="21"/>
              </w:rPr>
            </w:pPr>
            <w:r>
              <w:rPr>
                <w:rStyle w:val="876"/>
                <w:rFonts w:hint="eastAsia" w:ascii="宋体" w:hAnsi="宋体" w:cs="宋体"/>
                <w:b/>
                <w:szCs w:val="21"/>
              </w:rPr>
              <w:t xml:space="preserve">300≤X&lt;1000</w:t>
            </w:r>
            <w:r>
              <w:rPr>
                <w:rFonts w:hint="eastAsia"/>
                <w:sz w:val="21"/>
                <w:szCs w:val="21"/>
              </w:rPr>
            </w:r>
            <w:r/>
          </w:p>
        </w:tc>
        <w:tc>
          <w:tcPr>
            <w:tcMar>
              <w:left w:w="105" w:type="dxa"/>
              <w:top w:w="0" w:type="dxa"/>
              <w:right w:w="105" w:type="dxa"/>
              <w:bottom w:w="0" w:type="dxa"/>
            </w:tcMar>
            <w:tcW w:w="1679" w:type="dxa"/>
            <w:vAlign w:val="center"/>
            <w:textDirection w:val="lrTb"/>
            <w:noWrap w:val="false"/>
          </w:tcPr>
          <w:p>
            <w:pPr>
              <w:pStyle w:val="878"/>
              <w:spacing w:line="360" w:lineRule="auto"/>
              <w:rPr>
                <w:rFonts w:hint="eastAsia"/>
                <w:sz w:val="21"/>
                <w:szCs w:val="21"/>
              </w:rPr>
            </w:pPr>
            <w:r>
              <w:rPr>
                <w:rStyle w:val="876"/>
                <w:rFonts w:hint="eastAsia" w:ascii="宋体" w:hAnsi="宋体" w:cs="宋体"/>
                <w:b/>
                <w:szCs w:val="21"/>
              </w:rPr>
              <w:t xml:space="preserve">20≤X&lt;300</w:t>
            </w:r>
            <w:r>
              <w:rPr>
                <w:rFonts w:hint="eastAsia"/>
                <w:sz w:val="21"/>
                <w:szCs w:val="21"/>
              </w:rPr>
            </w:r>
            <w:r/>
          </w:p>
        </w:tc>
        <w:tc>
          <w:tcPr>
            <w:tcMar>
              <w:left w:w="105" w:type="dxa"/>
              <w:top w:w="0" w:type="dxa"/>
              <w:right w:w="105" w:type="dxa"/>
              <w:bottom w:w="0" w:type="dxa"/>
            </w:tcMar>
            <w:tcW w:w="1455" w:type="dxa"/>
            <w:vAlign w:val="center"/>
            <w:textDirection w:val="lrTb"/>
            <w:noWrap w:val="false"/>
          </w:tcPr>
          <w:p>
            <w:pPr>
              <w:pStyle w:val="878"/>
              <w:spacing w:line="360" w:lineRule="auto"/>
              <w:rPr>
                <w:rFonts w:hint="eastAsia"/>
                <w:sz w:val="21"/>
                <w:szCs w:val="21"/>
              </w:rPr>
            </w:pPr>
            <w:r>
              <w:rPr>
                <w:rStyle w:val="876"/>
                <w:rFonts w:hint="eastAsia" w:ascii="宋体" w:hAnsi="宋体" w:cs="宋体"/>
                <w:b/>
                <w:szCs w:val="21"/>
              </w:rPr>
              <w:t xml:space="preserve">X&lt;20</w:t>
            </w:r>
            <w:r>
              <w:rPr>
                <w:rFonts w:hint="eastAsia"/>
                <w:sz w:val="21"/>
                <w:szCs w:val="21"/>
              </w:rPr>
            </w:r>
            <w:r/>
          </w:p>
        </w:tc>
      </w:tr>
      <w:tr>
        <w:trPr>
          <w:cantSplit/>
          <w:tblCellSpacing w:w="15" w:type="dxa"/>
          <w:trHeight w:val="225"/>
        </w:trPr>
        <w:tc>
          <w:tcPr>
            <w:tcW w:w="1401" w:type="dxa"/>
            <w:vAlign w:val="center"/>
            <w:vMerge w:val="continue"/>
            <w:textDirection w:val="lrTb"/>
            <w:noWrap w:val="false"/>
          </w:tcPr>
          <w:p>
            <w:pPr>
              <w:pStyle w:val="730"/>
              <w:jc w:val="left"/>
              <w:spacing w:line="360" w:lineRule="auto"/>
              <w:widowControl/>
              <w:rPr>
                <w:rFonts w:hint="eastAsia" w:ascii="宋体" w:hAnsi="宋体" w:cs="宋体"/>
                <w:szCs w:val="21"/>
              </w:rPr>
            </w:pPr>
            <w:r>
              <w:rPr>
                <w:rFonts w:hint="eastAsia" w:ascii="宋体" w:hAnsi="宋体" w:cs="宋体"/>
                <w:szCs w:val="21"/>
              </w:rPr>
            </w:r>
            <w:r/>
          </w:p>
        </w:tc>
        <w:tc>
          <w:tcPr>
            <w:tcMar>
              <w:left w:w="105" w:type="dxa"/>
              <w:top w:w="0" w:type="dxa"/>
              <w:right w:w="105" w:type="dxa"/>
              <w:bottom w:w="0" w:type="dxa"/>
            </w:tcMar>
            <w:tcW w:w="1709" w:type="dxa"/>
            <w:vAlign w:val="center"/>
            <w:textDirection w:val="lrTb"/>
            <w:noWrap w:val="false"/>
          </w:tcPr>
          <w:p>
            <w:pPr>
              <w:pStyle w:val="878"/>
              <w:spacing w:line="360" w:lineRule="auto"/>
              <w:rPr>
                <w:rFonts w:hint="eastAsia"/>
                <w:sz w:val="21"/>
                <w:szCs w:val="21"/>
              </w:rPr>
            </w:pPr>
            <w:r>
              <w:rPr>
                <w:rStyle w:val="876"/>
                <w:rFonts w:hint="eastAsia" w:ascii="宋体" w:hAnsi="宋体" w:cs="宋体"/>
                <w:b/>
                <w:szCs w:val="21"/>
              </w:rPr>
              <w:t xml:space="preserve">营业收入（Y）</w:t>
            </w:r>
            <w:r>
              <w:rPr>
                <w:rFonts w:hint="eastAsia"/>
                <w:sz w:val="21"/>
                <w:szCs w:val="21"/>
              </w:rPr>
            </w:r>
            <w:r/>
          </w:p>
        </w:tc>
        <w:tc>
          <w:tcPr>
            <w:tcMar>
              <w:left w:w="105" w:type="dxa"/>
              <w:top w:w="0" w:type="dxa"/>
              <w:right w:w="105" w:type="dxa"/>
              <w:bottom w:w="0" w:type="dxa"/>
            </w:tcMar>
            <w:tcW w:w="1151" w:type="dxa"/>
            <w:vAlign w:val="center"/>
            <w:textDirection w:val="lrTb"/>
            <w:noWrap w:val="false"/>
          </w:tcPr>
          <w:p>
            <w:pPr>
              <w:pStyle w:val="878"/>
              <w:spacing w:line="360" w:lineRule="auto"/>
              <w:rPr>
                <w:rFonts w:hint="eastAsia"/>
                <w:sz w:val="21"/>
                <w:szCs w:val="21"/>
              </w:rPr>
            </w:pPr>
            <w:r>
              <w:rPr>
                <w:rStyle w:val="876"/>
                <w:rFonts w:hint="eastAsia" w:ascii="宋体" w:hAnsi="宋体" w:cs="宋体"/>
                <w:b/>
                <w:szCs w:val="21"/>
              </w:rPr>
              <w:t xml:space="preserve">万元</w:t>
            </w:r>
            <w:r>
              <w:rPr>
                <w:rFonts w:hint="eastAsia"/>
                <w:sz w:val="21"/>
                <w:szCs w:val="21"/>
              </w:rPr>
            </w:r>
            <w:r/>
          </w:p>
        </w:tc>
        <w:tc>
          <w:tcPr>
            <w:tcMar>
              <w:left w:w="105" w:type="dxa"/>
              <w:top w:w="0" w:type="dxa"/>
              <w:right w:w="105" w:type="dxa"/>
              <w:bottom w:w="0" w:type="dxa"/>
            </w:tcMar>
            <w:tcW w:w="1383" w:type="dxa"/>
            <w:vAlign w:val="center"/>
            <w:textDirection w:val="lrTb"/>
            <w:noWrap w:val="false"/>
          </w:tcPr>
          <w:p>
            <w:pPr>
              <w:pStyle w:val="878"/>
              <w:spacing w:line="360" w:lineRule="auto"/>
              <w:rPr>
                <w:rFonts w:hint="eastAsia"/>
                <w:sz w:val="21"/>
                <w:szCs w:val="21"/>
              </w:rPr>
            </w:pPr>
            <w:r>
              <w:rPr>
                <w:rStyle w:val="876"/>
                <w:rFonts w:hint="eastAsia" w:ascii="宋体" w:hAnsi="宋体" w:cs="宋体"/>
                <w:b/>
                <w:szCs w:val="21"/>
              </w:rPr>
              <w:t xml:space="preserve">3000≤Y&lt;30000</w:t>
            </w:r>
            <w:r>
              <w:rPr>
                <w:rFonts w:hint="eastAsia"/>
                <w:sz w:val="21"/>
                <w:szCs w:val="21"/>
              </w:rPr>
            </w:r>
            <w:r/>
          </w:p>
        </w:tc>
        <w:tc>
          <w:tcPr>
            <w:tcMar>
              <w:left w:w="105" w:type="dxa"/>
              <w:top w:w="0" w:type="dxa"/>
              <w:right w:w="105" w:type="dxa"/>
              <w:bottom w:w="0" w:type="dxa"/>
            </w:tcMar>
            <w:tcW w:w="1679" w:type="dxa"/>
            <w:vAlign w:val="center"/>
            <w:textDirection w:val="lrTb"/>
            <w:noWrap w:val="false"/>
          </w:tcPr>
          <w:p>
            <w:pPr>
              <w:pStyle w:val="878"/>
              <w:spacing w:line="360" w:lineRule="auto"/>
              <w:rPr>
                <w:rFonts w:hint="eastAsia"/>
                <w:sz w:val="21"/>
                <w:szCs w:val="21"/>
              </w:rPr>
            </w:pPr>
            <w:r>
              <w:rPr>
                <w:rStyle w:val="876"/>
                <w:rFonts w:hint="eastAsia" w:ascii="宋体" w:hAnsi="宋体" w:cs="宋体"/>
                <w:b/>
                <w:szCs w:val="21"/>
              </w:rPr>
              <w:t xml:space="preserve">200≤Y&lt;3000</w:t>
            </w:r>
            <w:r>
              <w:rPr>
                <w:rFonts w:hint="eastAsia"/>
                <w:sz w:val="21"/>
                <w:szCs w:val="21"/>
              </w:rPr>
            </w:r>
            <w:r/>
          </w:p>
        </w:tc>
        <w:tc>
          <w:tcPr>
            <w:tcMar>
              <w:left w:w="105" w:type="dxa"/>
              <w:top w:w="0" w:type="dxa"/>
              <w:right w:w="105" w:type="dxa"/>
              <w:bottom w:w="0" w:type="dxa"/>
            </w:tcMar>
            <w:tcW w:w="1455" w:type="dxa"/>
            <w:vAlign w:val="center"/>
            <w:textDirection w:val="lrTb"/>
            <w:noWrap w:val="false"/>
          </w:tcPr>
          <w:p>
            <w:pPr>
              <w:pStyle w:val="878"/>
              <w:spacing w:line="360" w:lineRule="auto"/>
              <w:rPr>
                <w:rFonts w:hint="eastAsia"/>
                <w:sz w:val="21"/>
                <w:szCs w:val="21"/>
              </w:rPr>
            </w:pPr>
            <w:r>
              <w:rPr>
                <w:rStyle w:val="876"/>
                <w:rFonts w:hint="eastAsia" w:ascii="宋体" w:hAnsi="宋体" w:cs="宋体"/>
                <w:b/>
                <w:szCs w:val="21"/>
              </w:rPr>
              <w:t xml:space="preserve">Y&lt;200</w:t>
            </w:r>
            <w:r>
              <w:rPr>
                <w:rFonts w:hint="eastAsia"/>
                <w:sz w:val="21"/>
                <w:szCs w:val="21"/>
              </w:rPr>
            </w:r>
            <w:r/>
          </w:p>
        </w:tc>
      </w:tr>
      <w:tr>
        <w:trPr>
          <w:cantSplit/>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878"/>
              <w:spacing w:line="360" w:lineRule="auto"/>
              <w:rPr>
                <w:rFonts w:hint="eastAsia"/>
                <w:sz w:val="21"/>
                <w:szCs w:val="21"/>
              </w:rPr>
            </w:pPr>
            <w:r>
              <w:rPr>
                <w:rStyle w:val="876"/>
                <w:rFonts w:hint="eastAsia" w:ascii="宋体" w:hAnsi="宋体" w:cs="宋体"/>
                <w:b/>
                <w:szCs w:val="21"/>
              </w:rPr>
              <w:t xml:space="preserve">仓储业</w:t>
            </w:r>
            <w:r>
              <w:rPr>
                <w:rFonts w:hint="eastAsia"/>
                <w:sz w:val="21"/>
                <w:szCs w:val="21"/>
              </w:rPr>
            </w:r>
            <w:r/>
          </w:p>
        </w:tc>
        <w:tc>
          <w:tcPr>
            <w:tcMar>
              <w:left w:w="105" w:type="dxa"/>
              <w:top w:w="0" w:type="dxa"/>
              <w:right w:w="105" w:type="dxa"/>
              <w:bottom w:w="0" w:type="dxa"/>
            </w:tcMar>
            <w:tcW w:w="1709" w:type="dxa"/>
            <w:vAlign w:val="center"/>
            <w:textDirection w:val="lrTb"/>
            <w:noWrap w:val="false"/>
          </w:tcPr>
          <w:p>
            <w:pPr>
              <w:pStyle w:val="878"/>
              <w:spacing w:line="360" w:lineRule="auto"/>
              <w:rPr>
                <w:rFonts w:hint="eastAsia"/>
                <w:sz w:val="21"/>
                <w:szCs w:val="21"/>
              </w:rPr>
            </w:pPr>
            <w:r>
              <w:rPr>
                <w:rStyle w:val="876"/>
                <w:rFonts w:hint="eastAsia" w:ascii="宋体" w:hAnsi="宋体" w:cs="宋体"/>
                <w:b/>
                <w:szCs w:val="21"/>
              </w:rPr>
              <w:t xml:space="preserve">从业人员（X）</w:t>
            </w:r>
            <w:r>
              <w:rPr>
                <w:rFonts w:hint="eastAsia"/>
                <w:sz w:val="21"/>
                <w:szCs w:val="21"/>
              </w:rPr>
            </w:r>
            <w:r/>
          </w:p>
        </w:tc>
        <w:tc>
          <w:tcPr>
            <w:tcMar>
              <w:left w:w="105" w:type="dxa"/>
              <w:top w:w="0" w:type="dxa"/>
              <w:right w:w="105" w:type="dxa"/>
              <w:bottom w:w="0" w:type="dxa"/>
            </w:tcMar>
            <w:tcW w:w="1151" w:type="dxa"/>
            <w:vAlign w:val="center"/>
            <w:textDirection w:val="lrTb"/>
            <w:noWrap w:val="false"/>
          </w:tcPr>
          <w:p>
            <w:pPr>
              <w:pStyle w:val="878"/>
              <w:spacing w:line="360" w:lineRule="auto"/>
              <w:rPr>
                <w:rFonts w:hint="eastAsia"/>
                <w:sz w:val="21"/>
                <w:szCs w:val="21"/>
              </w:rPr>
            </w:pPr>
            <w:r>
              <w:rPr>
                <w:rStyle w:val="876"/>
                <w:rFonts w:hint="eastAsia" w:ascii="宋体" w:hAnsi="宋体" w:cs="宋体"/>
                <w:b/>
                <w:szCs w:val="21"/>
              </w:rPr>
              <w:t xml:space="preserve">人</w:t>
            </w:r>
            <w:r>
              <w:rPr>
                <w:rFonts w:hint="eastAsia"/>
                <w:sz w:val="21"/>
                <w:szCs w:val="21"/>
              </w:rPr>
            </w:r>
            <w:r/>
          </w:p>
        </w:tc>
        <w:tc>
          <w:tcPr>
            <w:tcMar>
              <w:left w:w="105" w:type="dxa"/>
              <w:top w:w="0" w:type="dxa"/>
              <w:right w:w="105" w:type="dxa"/>
              <w:bottom w:w="0" w:type="dxa"/>
            </w:tcMar>
            <w:tcW w:w="1383" w:type="dxa"/>
            <w:vAlign w:val="center"/>
            <w:textDirection w:val="lrTb"/>
            <w:noWrap w:val="false"/>
          </w:tcPr>
          <w:p>
            <w:pPr>
              <w:pStyle w:val="878"/>
              <w:spacing w:line="360" w:lineRule="auto"/>
              <w:rPr>
                <w:rFonts w:hint="eastAsia"/>
                <w:sz w:val="21"/>
                <w:szCs w:val="21"/>
              </w:rPr>
            </w:pPr>
            <w:r>
              <w:rPr>
                <w:rStyle w:val="876"/>
                <w:rFonts w:hint="eastAsia" w:ascii="宋体" w:hAnsi="宋体" w:cs="宋体"/>
                <w:b/>
                <w:szCs w:val="21"/>
              </w:rPr>
              <w:t xml:space="preserve">100≤X&lt;200</w:t>
            </w:r>
            <w:r>
              <w:rPr>
                <w:rFonts w:hint="eastAsia"/>
                <w:sz w:val="21"/>
                <w:szCs w:val="21"/>
              </w:rPr>
            </w:r>
            <w:r/>
          </w:p>
        </w:tc>
        <w:tc>
          <w:tcPr>
            <w:tcMar>
              <w:left w:w="105" w:type="dxa"/>
              <w:top w:w="0" w:type="dxa"/>
              <w:right w:w="105" w:type="dxa"/>
              <w:bottom w:w="0" w:type="dxa"/>
            </w:tcMar>
            <w:tcW w:w="1679" w:type="dxa"/>
            <w:vAlign w:val="center"/>
            <w:textDirection w:val="lrTb"/>
            <w:noWrap w:val="false"/>
          </w:tcPr>
          <w:p>
            <w:pPr>
              <w:pStyle w:val="878"/>
              <w:spacing w:line="360" w:lineRule="auto"/>
              <w:rPr>
                <w:rFonts w:hint="eastAsia"/>
                <w:sz w:val="21"/>
                <w:szCs w:val="21"/>
              </w:rPr>
            </w:pPr>
            <w:r>
              <w:rPr>
                <w:rStyle w:val="876"/>
                <w:rFonts w:hint="eastAsia" w:ascii="宋体" w:hAnsi="宋体" w:cs="宋体"/>
                <w:b/>
                <w:szCs w:val="21"/>
              </w:rPr>
              <w:t xml:space="preserve">20≤X&lt;100</w:t>
            </w:r>
            <w:r>
              <w:rPr>
                <w:rFonts w:hint="eastAsia"/>
                <w:sz w:val="21"/>
                <w:szCs w:val="21"/>
              </w:rPr>
            </w:r>
            <w:r/>
          </w:p>
        </w:tc>
        <w:tc>
          <w:tcPr>
            <w:tcMar>
              <w:left w:w="105" w:type="dxa"/>
              <w:top w:w="0" w:type="dxa"/>
              <w:right w:w="105" w:type="dxa"/>
              <w:bottom w:w="0" w:type="dxa"/>
            </w:tcMar>
            <w:tcW w:w="1455" w:type="dxa"/>
            <w:vAlign w:val="center"/>
            <w:textDirection w:val="lrTb"/>
            <w:noWrap w:val="false"/>
          </w:tcPr>
          <w:p>
            <w:pPr>
              <w:pStyle w:val="878"/>
              <w:spacing w:line="360" w:lineRule="auto"/>
              <w:rPr>
                <w:rFonts w:hint="eastAsia"/>
                <w:sz w:val="21"/>
                <w:szCs w:val="21"/>
              </w:rPr>
            </w:pPr>
            <w:r>
              <w:rPr>
                <w:rStyle w:val="876"/>
                <w:rFonts w:hint="eastAsia" w:ascii="宋体" w:hAnsi="宋体" w:cs="宋体"/>
                <w:b/>
                <w:szCs w:val="21"/>
              </w:rPr>
              <w:t xml:space="preserve">X&lt;20</w:t>
            </w:r>
            <w:r>
              <w:rPr>
                <w:rFonts w:hint="eastAsia"/>
                <w:sz w:val="21"/>
                <w:szCs w:val="21"/>
              </w:rPr>
            </w:r>
            <w:r/>
          </w:p>
        </w:tc>
      </w:tr>
      <w:tr>
        <w:trPr>
          <w:cantSplit/>
          <w:tblCellSpacing w:w="15" w:type="dxa"/>
          <w:trHeight w:val="225"/>
        </w:trPr>
        <w:tc>
          <w:tcPr>
            <w:tcW w:w="1401" w:type="dxa"/>
            <w:vAlign w:val="center"/>
            <w:vMerge w:val="continue"/>
            <w:textDirection w:val="lrTb"/>
            <w:noWrap w:val="false"/>
          </w:tcPr>
          <w:p>
            <w:pPr>
              <w:pStyle w:val="730"/>
              <w:jc w:val="left"/>
              <w:spacing w:line="360" w:lineRule="auto"/>
              <w:widowControl/>
              <w:rPr>
                <w:rFonts w:hint="eastAsia" w:ascii="宋体" w:hAnsi="宋体" w:cs="宋体"/>
                <w:szCs w:val="21"/>
              </w:rPr>
            </w:pPr>
            <w:r>
              <w:rPr>
                <w:rFonts w:hint="eastAsia" w:ascii="宋体" w:hAnsi="宋体" w:cs="宋体"/>
                <w:szCs w:val="21"/>
              </w:rPr>
            </w:r>
            <w:r/>
          </w:p>
        </w:tc>
        <w:tc>
          <w:tcPr>
            <w:tcMar>
              <w:left w:w="105" w:type="dxa"/>
              <w:top w:w="0" w:type="dxa"/>
              <w:right w:w="105" w:type="dxa"/>
              <w:bottom w:w="0" w:type="dxa"/>
            </w:tcMar>
            <w:tcW w:w="1709" w:type="dxa"/>
            <w:vAlign w:val="center"/>
            <w:textDirection w:val="lrTb"/>
            <w:noWrap w:val="false"/>
          </w:tcPr>
          <w:p>
            <w:pPr>
              <w:pStyle w:val="878"/>
              <w:spacing w:line="360" w:lineRule="auto"/>
              <w:rPr>
                <w:rFonts w:hint="eastAsia"/>
                <w:sz w:val="21"/>
                <w:szCs w:val="21"/>
              </w:rPr>
            </w:pPr>
            <w:r>
              <w:rPr>
                <w:rStyle w:val="876"/>
                <w:rFonts w:hint="eastAsia" w:ascii="宋体" w:hAnsi="宋体" w:cs="宋体"/>
                <w:b/>
                <w:szCs w:val="21"/>
              </w:rPr>
              <w:t xml:space="preserve">营业收入（Y）</w:t>
            </w:r>
            <w:r>
              <w:rPr>
                <w:rFonts w:hint="eastAsia"/>
                <w:sz w:val="21"/>
                <w:szCs w:val="21"/>
              </w:rPr>
            </w:r>
            <w:r/>
          </w:p>
        </w:tc>
        <w:tc>
          <w:tcPr>
            <w:tcMar>
              <w:left w:w="105" w:type="dxa"/>
              <w:top w:w="0" w:type="dxa"/>
              <w:right w:w="105" w:type="dxa"/>
              <w:bottom w:w="0" w:type="dxa"/>
            </w:tcMar>
            <w:tcW w:w="1151" w:type="dxa"/>
            <w:vAlign w:val="center"/>
            <w:textDirection w:val="lrTb"/>
            <w:noWrap w:val="false"/>
          </w:tcPr>
          <w:p>
            <w:pPr>
              <w:pStyle w:val="878"/>
              <w:spacing w:line="360" w:lineRule="auto"/>
              <w:rPr>
                <w:rFonts w:hint="eastAsia"/>
                <w:sz w:val="21"/>
                <w:szCs w:val="21"/>
              </w:rPr>
            </w:pPr>
            <w:r>
              <w:rPr>
                <w:rStyle w:val="876"/>
                <w:rFonts w:hint="eastAsia" w:ascii="宋体" w:hAnsi="宋体" w:cs="宋体"/>
                <w:b/>
                <w:szCs w:val="21"/>
              </w:rPr>
              <w:t xml:space="preserve">万元</w:t>
            </w:r>
            <w:r>
              <w:rPr>
                <w:rFonts w:hint="eastAsia"/>
                <w:sz w:val="21"/>
                <w:szCs w:val="21"/>
              </w:rPr>
            </w:r>
            <w:r/>
          </w:p>
        </w:tc>
        <w:tc>
          <w:tcPr>
            <w:tcMar>
              <w:left w:w="105" w:type="dxa"/>
              <w:top w:w="0" w:type="dxa"/>
              <w:right w:w="105" w:type="dxa"/>
              <w:bottom w:w="0" w:type="dxa"/>
            </w:tcMar>
            <w:tcW w:w="1383" w:type="dxa"/>
            <w:vAlign w:val="center"/>
            <w:textDirection w:val="lrTb"/>
            <w:noWrap w:val="false"/>
          </w:tcPr>
          <w:p>
            <w:pPr>
              <w:pStyle w:val="878"/>
              <w:spacing w:line="360" w:lineRule="auto"/>
              <w:rPr>
                <w:rFonts w:hint="eastAsia"/>
                <w:sz w:val="21"/>
                <w:szCs w:val="21"/>
              </w:rPr>
            </w:pPr>
            <w:r>
              <w:rPr>
                <w:rStyle w:val="876"/>
                <w:rFonts w:hint="eastAsia" w:ascii="宋体" w:hAnsi="宋体" w:cs="宋体"/>
                <w:b/>
                <w:szCs w:val="21"/>
              </w:rPr>
              <w:t xml:space="preserve">1000≤Y&lt;30000</w:t>
            </w:r>
            <w:r>
              <w:rPr>
                <w:rFonts w:hint="eastAsia"/>
                <w:sz w:val="21"/>
                <w:szCs w:val="21"/>
              </w:rPr>
            </w:r>
            <w:r/>
          </w:p>
        </w:tc>
        <w:tc>
          <w:tcPr>
            <w:tcMar>
              <w:left w:w="105" w:type="dxa"/>
              <w:top w:w="0" w:type="dxa"/>
              <w:right w:w="105" w:type="dxa"/>
              <w:bottom w:w="0" w:type="dxa"/>
            </w:tcMar>
            <w:tcW w:w="1679" w:type="dxa"/>
            <w:vAlign w:val="center"/>
            <w:textDirection w:val="lrTb"/>
            <w:noWrap w:val="false"/>
          </w:tcPr>
          <w:p>
            <w:pPr>
              <w:pStyle w:val="878"/>
              <w:spacing w:line="360" w:lineRule="auto"/>
              <w:rPr>
                <w:rFonts w:hint="eastAsia"/>
                <w:sz w:val="21"/>
                <w:szCs w:val="21"/>
              </w:rPr>
            </w:pPr>
            <w:r>
              <w:rPr>
                <w:rStyle w:val="876"/>
                <w:rFonts w:hint="eastAsia" w:ascii="宋体" w:hAnsi="宋体" w:cs="宋体"/>
                <w:b/>
                <w:szCs w:val="21"/>
              </w:rPr>
              <w:t xml:space="preserve">100≤Y&lt;1000</w:t>
            </w:r>
            <w:r>
              <w:rPr>
                <w:rFonts w:hint="eastAsia"/>
                <w:sz w:val="21"/>
                <w:szCs w:val="21"/>
              </w:rPr>
            </w:r>
            <w:r/>
          </w:p>
        </w:tc>
        <w:tc>
          <w:tcPr>
            <w:tcMar>
              <w:left w:w="105" w:type="dxa"/>
              <w:top w:w="0" w:type="dxa"/>
              <w:right w:w="105" w:type="dxa"/>
              <w:bottom w:w="0" w:type="dxa"/>
            </w:tcMar>
            <w:tcW w:w="1455" w:type="dxa"/>
            <w:vAlign w:val="center"/>
            <w:textDirection w:val="lrTb"/>
            <w:noWrap w:val="false"/>
          </w:tcPr>
          <w:p>
            <w:pPr>
              <w:pStyle w:val="878"/>
              <w:spacing w:line="360" w:lineRule="auto"/>
              <w:rPr>
                <w:rFonts w:hint="eastAsia"/>
                <w:sz w:val="21"/>
                <w:szCs w:val="21"/>
              </w:rPr>
            </w:pPr>
            <w:r>
              <w:rPr>
                <w:rStyle w:val="876"/>
                <w:rFonts w:hint="eastAsia" w:ascii="宋体" w:hAnsi="宋体" w:cs="宋体"/>
                <w:b/>
                <w:szCs w:val="21"/>
              </w:rPr>
              <w:t xml:space="preserve">Y&lt;100</w:t>
            </w:r>
            <w:r>
              <w:rPr>
                <w:rFonts w:hint="eastAsia"/>
                <w:sz w:val="21"/>
                <w:szCs w:val="21"/>
              </w:rPr>
            </w:r>
            <w:r/>
          </w:p>
        </w:tc>
      </w:tr>
      <w:tr>
        <w:trPr>
          <w:cantSplit/>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878"/>
              <w:spacing w:line="360" w:lineRule="auto"/>
              <w:rPr>
                <w:rFonts w:hint="eastAsia"/>
                <w:sz w:val="21"/>
                <w:szCs w:val="21"/>
              </w:rPr>
            </w:pPr>
            <w:r>
              <w:rPr>
                <w:rStyle w:val="876"/>
                <w:rFonts w:hint="eastAsia" w:ascii="宋体" w:hAnsi="宋体" w:cs="宋体"/>
                <w:b/>
                <w:szCs w:val="21"/>
              </w:rPr>
              <w:t xml:space="preserve">邮政业</w:t>
            </w:r>
            <w:r>
              <w:rPr>
                <w:rFonts w:hint="eastAsia"/>
                <w:sz w:val="21"/>
                <w:szCs w:val="21"/>
              </w:rPr>
            </w:r>
            <w:r/>
          </w:p>
        </w:tc>
        <w:tc>
          <w:tcPr>
            <w:tcMar>
              <w:left w:w="105" w:type="dxa"/>
              <w:top w:w="0" w:type="dxa"/>
              <w:right w:w="105" w:type="dxa"/>
              <w:bottom w:w="0" w:type="dxa"/>
            </w:tcMar>
            <w:tcW w:w="1709" w:type="dxa"/>
            <w:vAlign w:val="center"/>
            <w:textDirection w:val="lrTb"/>
            <w:noWrap w:val="false"/>
          </w:tcPr>
          <w:p>
            <w:pPr>
              <w:pStyle w:val="878"/>
              <w:spacing w:line="360" w:lineRule="auto"/>
              <w:rPr>
                <w:rFonts w:hint="eastAsia"/>
                <w:sz w:val="21"/>
                <w:szCs w:val="21"/>
              </w:rPr>
            </w:pPr>
            <w:r>
              <w:rPr>
                <w:rStyle w:val="876"/>
                <w:rFonts w:hint="eastAsia" w:ascii="宋体" w:hAnsi="宋体" w:cs="宋体"/>
                <w:b/>
                <w:szCs w:val="21"/>
              </w:rPr>
              <w:t xml:space="preserve">从业人员（X）</w:t>
            </w:r>
            <w:r>
              <w:rPr>
                <w:rFonts w:hint="eastAsia"/>
                <w:sz w:val="21"/>
                <w:szCs w:val="21"/>
              </w:rPr>
            </w:r>
            <w:r/>
          </w:p>
        </w:tc>
        <w:tc>
          <w:tcPr>
            <w:tcMar>
              <w:left w:w="105" w:type="dxa"/>
              <w:top w:w="0" w:type="dxa"/>
              <w:right w:w="105" w:type="dxa"/>
              <w:bottom w:w="0" w:type="dxa"/>
            </w:tcMar>
            <w:tcW w:w="1151" w:type="dxa"/>
            <w:vAlign w:val="center"/>
            <w:textDirection w:val="lrTb"/>
            <w:noWrap w:val="false"/>
          </w:tcPr>
          <w:p>
            <w:pPr>
              <w:pStyle w:val="878"/>
              <w:spacing w:line="360" w:lineRule="auto"/>
              <w:rPr>
                <w:rFonts w:hint="eastAsia"/>
                <w:sz w:val="21"/>
                <w:szCs w:val="21"/>
              </w:rPr>
            </w:pPr>
            <w:r>
              <w:rPr>
                <w:rStyle w:val="876"/>
                <w:rFonts w:hint="eastAsia" w:ascii="宋体" w:hAnsi="宋体" w:cs="宋体"/>
                <w:b/>
                <w:szCs w:val="21"/>
              </w:rPr>
              <w:t xml:space="preserve">人</w:t>
            </w:r>
            <w:r>
              <w:rPr>
                <w:rFonts w:hint="eastAsia"/>
                <w:sz w:val="21"/>
                <w:szCs w:val="21"/>
              </w:rPr>
            </w:r>
            <w:r/>
          </w:p>
        </w:tc>
        <w:tc>
          <w:tcPr>
            <w:tcMar>
              <w:left w:w="105" w:type="dxa"/>
              <w:top w:w="0" w:type="dxa"/>
              <w:right w:w="105" w:type="dxa"/>
              <w:bottom w:w="0" w:type="dxa"/>
            </w:tcMar>
            <w:tcW w:w="1383" w:type="dxa"/>
            <w:vAlign w:val="center"/>
            <w:textDirection w:val="lrTb"/>
            <w:noWrap w:val="false"/>
          </w:tcPr>
          <w:p>
            <w:pPr>
              <w:pStyle w:val="878"/>
              <w:spacing w:line="360" w:lineRule="auto"/>
              <w:rPr>
                <w:rFonts w:hint="eastAsia"/>
                <w:sz w:val="21"/>
                <w:szCs w:val="21"/>
              </w:rPr>
            </w:pPr>
            <w:r>
              <w:rPr>
                <w:rStyle w:val="876"/>
                <w:rFonts w:hint="eastAsia" w:ascii="宋体" w:hAnsi="宋体" w:cs="宋体"/>
                <w:b/>
                <w:szCs w:val="21"/>
              </w:rPr>
              <w:t xml:space="preserve">300≤X&lt;1000</w:t>
            </w:r>
            <w:r>
              <w:rPr>
                <w:rFonts w:hint="eastAsia"/>
                <w:sz w:val="21"/>
                <w:szCs w:val="21"/>
              </w:rPr>
            </w:r>
            <w:r/>
          </w:p>
        </w:tc>
        <w:tc>
          <w:tcPr>
            <w:tcMar>
              <w:left w:w="105" w:type="dxa"/>
              <w:top w:w="0" w:type="dxa"/>
              <w:right w:w="105" w:type="dxa"/>
              <w:bottom w:w="0" w:type="dxa"/>
            </w:tcMar>
            <w:tcW w:w="1679" w:type="dxa"/>
            <w:vAlign w:val="center"/>
            <w:textDirection w:val="lrTb"/>
            <w:noWrap w:val="false"/>
          </w:tcPr>
          <w:p>
            <w:pPr>
              <w:pStyle w:val="878"/>
              <w:spacing w:line="360" w:lineRule="auto"/>
              <w:rPr>
                <w:rFonts w:hint="eastAsia"/>
                <w:sz w:val="21"/>
                <w:szCs w:val="21"/>
              </w:rPr>
            </w:pPr>
            <w:r>
              <w:rPr>
                <w:rStyle w:val="876"/>
                <w:rFonts w:hint="eastAsia" w:ascii="宋体" w:hAnsi="宋体" w:cs="宋体"/>
                <w:b/>
                <w:szCs w:val="21"/>
              </w:rPr>
              <w:t xml:space="preserve">20≤X&lt;300</w:t>
            </w:r>
            <w:r>
              <w:rPr>
                <w:rFonts w:hint="eastAsia"/>
                <w:sz w:val="21"/>
                <w:szCs w:val="21"/>
              </w:rPr>
            </w:r>
            <w:r/>
          </w:p>
        </w:tc>
        <w:tc>
          <w:tcPr>
            <w:tcMar>
              <w:left w:w="105" w:type="dxa"/>
              <w:top w:w="0" w:type="dxa"/>
              <w:right w:w="105" w:type="dxa"/>
              <w:bottom w:w="0" w:type="dxa"/>
            </w:tcMar>
            <w:tcW w:w="1455" w:type="dxa"/>
            <w:vAlign w:val="center"/>
            <w:textDirection w:val="lrTb"/>
            <w:noWrap w:val="false"/>
          </w:tcPr>
          <w:p>
            <w:pPr>
              <w:pStyle w:val="878"/>
              <w:spacing w:line="360" w:lineRule="auto"/>
              <w:rPr>
                <w:rFonts w:hint="eastAsia"/>
                <w:sz w:val="21"/>
                <w:szCs w:val="21"/>
              </w:rPr>
            </w:pPr>
            <w:r>
              <w:rPr>
                <w:rStyle w:val="876"/>
                <w:rFonts w:hint="eastAsia" w:ascii="宋体" w:hAnsi="宋体" w:cs="宋体"/>
                <w:b/>
                <w:szCs w:val="21"/>
              </w:rPr>
              <w:t xml:space="preserve">X&lt;20</w:t>
            </w:r>
            <w:r>
              <w:rPr>
                <w:rFonts w:hint="eastAsia"/>
                <w:sz w:val="21"/>
                <w:szCs w:val="21"/>
              </w:rPr>
            </w:r>
            <w:r/>
          </w:p>
        </w:tc>
      </w:tr>
      <w:tr>
        <w:trPr>
          <w:cantSplit/>
          <w:tblCellSpacing w:w="15" w:type="dxa"/>
          <w:trHeight w:val="225"/>
        </w:trPr>
        <w:tc>
          <w:tcPr>
            <w:tcW w:w="1401" w:type="dxa"/>
            <w:vAlign w:val="center"/>
            <w:vMerge w:val="continue"/>
            <w:textDirection w:val="lrTb"/>
            <w:noWrap w:val="false"/>
          </w:tcPr>
          <w:p>
            <w:pPr>
              <w:pStyle w:val="730"/>
              <w:jc w:val="left"/>
              <w:spacing w:line="360" w:lineRule="auto"/>
              <w:widowControl/>
              <w:rPr>
                <w:rFonts w:hint="eastAsia" w:ascii="宋体" w:hAnsi="宋体" w:cs="宋体"/>
                <w:szCs w:val="21"/>
              </w:rPr>
            </w:pPr>
            <w:r>
              <w:rPr>
                <w:rFonts w:hint="eastAsia" w:ascii="宋体" w:hAnsi="宋体" w:cs="宋体"/>
                <w:szCs w:val="21"/>
              </w:rPr>
            </w:r>
            <w:r/>
          </w:p>
        </w:tc>
        <w:tc>
          <w:tcPr>
            <w:tcMar>
              <w:left w:w="105" w:type="dxa"/>
              <w:top w:w="0" w:type="dxa"/>
              <w:right w:w="105" w:type="dxa"/>
              <w:bottom w:w="0" w:type="dxa"/>
            </w:tcMar>
            <w:tcW w:w="1709" w:type="dxa"/>
            <w:vAlign w:val="center"/>
            <w:textDirection w:val="lrTb"/>
            <w:noWrap w:val="false"/>
          </w:tcPr>
          <w:p>
            <w:pPr>
              <w:pStyle w:val="878"/>
              <w:spacing w:line="360" w:lineRule="auto"/>
              <w:rPr>
                <w:rFonts w:hint="eastAsia"/>
                <w:sz w:val="21"/>
                <w:szCs w:val="21"/>
              </w:rPr>
            </w:pPr>
            <w:r>
              <w:rPr>
                <w:rStyle w:val="876"/>
                <w:rFonts w:hint="eastAsia" w:ascii="宋体" w:hAnsi="宋体" w:cs="宋体"/>
                <w:b/>
                <w:szCs w:val="21"/>
              </w:rPr>
              <w:t xml:space="preserve">营业收入（Y）</w:t>
            </w:r>
            <w:r>
              <w:rPr>
                <w:rFonts w:hint="eastAsia"/>
                <w:sz w:val="21"/>
                <w:szCs w:val="21"/>
              </w:rPr>
            </w:r>
            <w:r/>
          </w:p>
        </w:tc>
        <w:tc>
          <w:tcPr>
            <w:tcMar>
              <w:left w:w="105" w:type="dxa"/>
              <w:top w:w="0" w:type="dxa"/>
              <w:right w:w="105" w:type="dxa"/>
              <w:bottom w:w="0" w:type="dxa"/>
            </w:tcMar>
            <w:tcW w:w="1151" w:type="dxa"/>
            <w:vAlign w:val="center"/>
            <w:textDirection w:val="lrTb"/>
            <w:noWrap w:val="false"/>
          </w:tcPr>
          <w:p>
            <w:pPr>
              <w:pStyle w:val="878"/>
              <w:spacing w:line="360" w:lineRule="auto"/>
              <w:rPr>
                <w:rFonts w:hint="eastAsia"/>
                <w:sz w:val="21"/>
                <w:szCs w:val="21"/>
              </w:rPr>
            </w:pPr>
            <w:r>
              <w:rPr>
                <w:rStyle w:val="876"/>
                <w:rFonts w:hint="eastAsia" w:ascii="宋体" w:hAnsi="宋体" w:cs="宋体"/>
                <w:b/>
                <w:szCs w:val="21"/>
              </w:rPr>
              <w:t xml:space="preserve">万元</w:t>
            </w:r>
            <w:r>
              <w:rPr>
                <w:rFonts w:hint="eastAsia"/>
                <w:sz w:val="21"/>
                <w:szCs w:val="21"/>
              </w:rPr>
            </w:r>
            <w:r/>
          </w:p>
        </w:tc>
        <w:tc>
          <w:tcPr>
            <w:tcMar>
              <w:left w:w="105" w:type="dxa"/>
              <w:top w:w="0" w:type="dxa"/>
              <w:right w:w="105" w:type="dxa"/>
              <w:bottom w:w="0" w:type="dxa"/>
            </w:tcMar>
            <w:tcW w:w="1383" w:type="dxa"/>
            <w:vAlign w:val="center"/>
            <w:textDirection w:val="lrTb"/>
            <w:noWrap w:val="false"/>
          </w:tcPr>
          <w:p>
            <w:pPr>
              <w:pStyle w:val="878"/>
              <w:spacing w:line="360" w:lineRule="auto"/>
              <w:rPr>
                <w:rFonts w:hint="eastAsia"/>
                <w:sz w:val="21"/>
                <w:szCs w:val="21"/>
              </w:rPr>
            </w:pPr>
            <w:r>
              <w:rPr>
                <w:rStyle w:val="876"/>
                <w:rFonts w:hint="eastAsia" w:ascii="宋体" w:hAnsi="宋体" w:cs="宋体"/>
                <w:b/>
                <w:szCs w:val="21"/>
              </w:rPr>
              <w:t xml:space="preserve">2000≤Y&lt;30000</w:t>
            </w:r>
            <w:r>
              <w:rPr>
                <w:rFonts w:hint="eastAsia"/>
                <w:sz w:val="21"/>
                <w:szCs w:val="21"/>
              </w:rPr>
            </w:r>
            <w:r/>
          </w:p>
        </w:tc>
        <w:tc>
          <w:tcPr>
            <w:tcMar>
              <w:left w:w="105" w:type="dxa"/>
              <w:top w:w="0" w:type="dxa"/>
              <w:right w:w="105" w:type="dxa"/>
              <w:bottom w:w="0" w:type="dxa"/>
            </w:tcMar>
            <w:tcW w:w="1679" w:type="dxa"/>
            <w:vAlign w:val="center"/>
            <w:textDirection w:val="lrTb"/>
            <w:noWrap w:val="false"/>
          </w:tcPr>
          <w:p>
            <w:pPr>
              <w:pStyle w:val="878"/>
              <w:spacing w:line="360" w:lineRule="auto"/>
              <w:rPr>
                <w:rFonts w:hint="eastAsia"/>
                <w:sz w:val="21"/>
                <w:szCs w:val="21"/>
              </w:rPr>
            </w:pPr>
            <w:r>
              <w:rPr>
                <w:rStyle w:val="876"/>
                <w:rFonts w:hint="eastAsia" w:ascii="宋体" w:hAnsi="宋体" w:cs="宋体"/>
                <w:b/>
                <w:szCs w:val="21"/>
              </w:rPr>
              <w:t xml:space="preserve">100≤Y&lt;2000</w:t>
            </w:r>
            <w:r>
              <w:rPr>
                <w:rFonts w:hint="eastAsia"/>
                <w:sz w:val="21"/>
                <w:szCs w:val="21"/>
              </w:rPr>
            </w:r>
            <w:r/>
          </w:p>
        </w:tc>
        <w:tc>
          <w:tcPr>
            <w:tcMar>
              <w:left w:w="105" w:type="dxa"/>
              <w:top w:w="0" w:type="dxa"/>
              <w:right w:w="105" w:type="dxa"/>
              <w:bottom w:w="0" w:type="dxa"/>
            </w:tcMar>
            <w:tcW w:w="1455" w:type="dxa"/>
            <w:vAlign w:val="center"/>
            <w:textDirection w:val="lrTb"/>
            <w:noWrap w:val="false"/>
          </w:tcPr>
          <w:p>
            <w:pPr>
              <w:pStyle w:val="878"/>
              <w:spacing w:line="360" w:lineRule="auto"/>
              <w:rPr>
                <w:rFonts w:hint="eastAsia"/>
                <w:sz w:val="21"/>
                <w:szCs w:val="21"/>
              </w:rPr>
            </w:pPr>
            <w:r>
              <w:rPr>
                <w:rStyle w:val="876"/>
                <w:rFonts w:hint="eastAsia" w:ascii="宋体" w:hAnsi="宋体" w:cs="宋体"/>
                <w:b/>
                <w:szCs w:val="21"/>
              </w:rPr>
              <w:t xml:space="preserve">Y&lt;100</w:t>
            </w:r>
            <w:r>
              <w:rPr>
                <w:rFonts w:hint="eastAsia"/>
                <w:sz w:val="21"/>
                <w:szCs w:val="21"/>
              </w:rPr>
            </w:r>
            <w:r/>
          </w:p>
        </w:tc>
      </w:tr>
      <w:tr>
        <w:trPr>
          <w:cantSplit/>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878"/>
              <w:spacing w:line="360" w:lineRule="auto"/>
              <w:rPr>
                <w:rFonts w:hint="eastAsia"/>
                <w:sz w:val="21"/>
                <w:szCs w:val="21"/>
              </w:rPr>
            </w:pPr>
            <w:r>
              <w:rPr>
                <w:rStyle w:val="876"/>
                <w:rFonts w:hint="eastAsia" w:ascii="宋体" w:hAnsi="宋体" w:cs="宋体"/>
                <w:b/>
                <w:szCs w:val="21"/>
              </w:rPr>
              <w:t xml:space="preserve">住宿业</w:t>
            </w:r>
            <w:r>
              <w:rPr>
                <w:rFonts w:hint="eastAsia"/>
                <w:sz w:val="21"/>
                <w:szCs w:val="21"/>
              </w:rPr>
            </w:r>
            <w:r/>
          </w:p>
        </w:tc>
        <w:tc>
          <w:tcPr>
            <w:tcMar>
              <w:left w:w="105" w:type="dxa"/>
              <w:top w:w="0" w:type="dxa"/>
              <w:right w:w="105" w:type="dxa"/>
              <w:bottom w:w="0" w:type="dxa"/>
            </w:tcMar>
            <w:tcW w:w="1709" w:type="dxa"/>
            <w:vAlign w:val="center"/>
            <w:textDirection w:val="lrTb"/>
            <w:noWrap w:val="false"/>
          </w:tcPr>
          <w:p>
            <w:pPr>
              <w:pStyle w:val="878"/>
              <w:spacing w:line="360" w:lineRule="auto"/>
              <w:rPr>
                <w:rFonts w:hint="eastAsia"/>
                <w:sz w:val="21"/>
                <w:szCs w:val="21"/>
              </w:rPr>
            </w:pPr>
            <w:r>
              <w:rPr>
                <w:rStyle w:val="876"/>
                <w:rFonts w:hint="eastAsia" w:ascii="宋体" w:hAnsi="宋体" w:cs="宋体"/>
                <w:b/>
                <w:szCs w:val="21"/>
              </w:rPr>
              <w:t xml:space="preserve">从业人员（X）</w:t>
            </w:r>
            <w:r>
              <w:rPr>
                <w:rFonts w:hint="eastAsia"/>
                <w:sz w:val="21"/>
                <w:szCs w:val="21"/>
              </w:rPr>
            </w:r>
            <w:r/>
          </w:p>
        </w:tc>
        <w:tc>
          <w:tcPr>
            <w:tcMar>
              <w:left w:w="105" w:type="dxa"/>
              <w:top w:w="0" w:type="dxa"/>
              <w:right w:w="105" w:type="dxa"/>
              <w:bottom w:w="0" w:type="dxa"/>
            </w:tcMar>
            <w:tcW w:w="1151" w:type="dxa"/>
            <w:vAlign w:val="center"/>
            <w:textDirection w:val="lrTb"/>
            <w:noWrap w:val="false"/>
          </w:tcPr>
          <w:p>
            <w:pPr>
              <w:pStyle w:val="878"/>
              <w:spacing w:line="360" w:lineRule="auto"/>
              <w:rPr>
                <w:rFonts w:hint="eastAsia"/>
                <w:sz w:val="21"/>
                <w:szCs w:val="21"/>
              </w:rPr>
            </w:pPr>
            <w:r>
              <w:rPr>
                <w:rStyle w:val="876"/>
                <w:rFonts w:hint="eastAsia" w:ascii="宋体" w:hAnsi="宋体" w:cs="宋体"/>
                <w:b/>
                <w:szCs w:val="21"/>
              </w:rPr>
              <w:t xml:space="preserve">人</w:t>
            </w:r>
            <w:r>
              <w:rPr>
                <w:rFonts w:hint="eastAsia"/>
                <w:sz w:val="21"/>
                <w:szCs w:val="21"/>
              </w:rPr>
            </w:r>
            <w:r/>
          </w:p>
        </w:tc>
        <w:tc>
          <w:tcPr>
            <w:tcMar>
              <w:left w:w="105" w:type="dxa"/>
              <w:top w:w="0" w:type="dxa"/>
              <w:right w:w="105" w:type="dxa"/>
              <w:bottom w:w="0" w:type="dxa"/>
            </w:tcMar>
            <w:tcW w:w="1383" w:type="dxa"/>
            <w:vAlign w:val="center"/>
            <w:textDirection w:val="lrTb"/>
            <w:noWrap w:val="false"/>
          </w:tcPr>
          <w:p>
            <w:pPr>
              <w:pStyle w:val="878"/>
              <w:spacing w:line="360" w:lineRule="auto"/>
              <w:rPr>
                <w:rFonts w:hint="eastAsia"/>
                <w:sz w:val="21"/>
                <w:szCs w:val="21"/>
              </w:rPr>
            </w:pPr>
            <w:r>
              <w:rPr>
                <w:rStyle w:val="876"/>
                <w:rFonts w:hint="eastAsia" w:ascii="宋体" w:hAnsi="宋体" w:cs="宋体"/>
                <w:b/>
                <w:szCs w:val="21"/>
              </w:rPr>
              <w:t xml:space="preserve">100≤X&lt;300</w:t>
            </w:r>
            <w:r>
              <w:rPr>
                <w:rFonts w:hint="eastAsia"/>
                <w:sz w:val="21"/>
                <w:szCs w:val="21"/>
              </w:rPr>
            </w:r>
            <w:r/>
          </w:p>
        </w:tc>
        <w:tc>
          <w:tcPr>
            <w:tcMar>
              <w:left w:w="105" w:type="dxa"/>
              <w:top w:w="0" w:type="dxa"/>
              <w:right w:w="105" w:type="dxa"/>
              <w:bottom w:w="0" w:type="dxa"/>
            </w:tcMar>
            <w:tcW w:w="1679" w:type="dxa"/>
            <w:vAlign w:val="center"/>
            <w:textDirection w:val="lrTb"/>
            <w:noWrap w:val="false"/>
          </w:tcPr>
          <w:p>
            <w:pPr>
              <w:pStyle w:val="878"/>
              <w:ind w:firstLine="420"/>
              <w:spacing w:line="360" w:lineRule="auto"/>
              <w:rPr>
                <w:rFonts w:hint="eastAsia"/>
                <w:sz w:val="21"/>
                <w:szCs w:val="21"/>
              </w:rPr>
            </w:pPr>
            <w:r>
              <w:rPr>
                <w:rStyle w:val="876"/>
                <w:rFonts w:hint="eastAsia" w:ascii="宋体" w:hAnsi="宋体" w:cs="宋体"/>
                <w:b/>
                <w:szCs w:val="21"/>
              </w:rPr>
              <w:t xml:space="preserve">10≤X&lt;100</w:t>
            </w:r>
            <w:r>
              <w:rPr>
                <w:rFonts w:hint="eastAsia"/>
                <w:sz w:val="21"/>
                <w:szCs w:val="21"/>
              </w:rPr>
            </w:r>
            <w:r/>
          </w:p>
        </w:tc>
        <w:tc>
          <w:tcPr>
            <w:tcMar>
              <w:left w:w="105" w:type="dxa"/>
              <w:top w:w="0" w:type="dxa"/>
              <w:right w:w="105" w:type="dxa"/>
              <w:bottom w:w="0" w:type="dxa"/>
            </w:tcMar>
            <w:tcW w:w="1455" w:type="dxa"/>
            <w:vAlign w:val="center"/>
            <w:textDirection w:val="lrTb"/>
            <w:noWrap w:val="false"/>
          </w:tcPr>
          <w:p>
            <w:pPr>
              <w:pStyle w:val="878"/>
              <w:spacing w:line="360" w:lineRule="auto"/>
              <w:rPr>
                <w:rFonts w:hint="eastAsia"/>
                <w:sz w:val="21"/>
                <w:szCs w:val="21"/>
              </w:rPr>
            </w:pPr>
            <w:r>
              <w:rPr>
                <w:rStyle w:val="876"/>
                <w:rFonts w:hint="eastAsia" w:ascii="宋体" w:hAnsi="宋体" w:cs="宋体"/>
                <w:b/>
                <w:szCs w:val="21"/>
              </w:rPr>
              <w:t xml:space="preserve">X&lt;10</w:t>
            </w:r>
            <w:r>
              <w:rPr>
                <w:rFonts w:hint="eastAsia"/>
                <w:sz w:val="21"/>
                <w:szCs w:val="21"/>
              </w:rPr>
            </w:r>
            <w:r/>
          </w:p>
        </w:tc>
      </w:tr>
      <w:tr>
        <w:trPr>
          <w:cantSplit/>
          <w:tblCellSpacing w:w="15" w:type="dxa"/>
          <w:trHeight w:val="225"/>
        </w:trPr>
        <w:tc>
          <w:tcPr>
            <w:tcW w:w="1401" w:type="dxa"/>
            <w:vAlign w:val="center"/>
            <w:vMerge w:val="continue"/>
            <w:textDirection w:val="lrTb"/>
            <w:noWrap w:val="false"/>
          </w:tcPr>
          <w:p>
            <w:pPr>
              <w:pStyle w:val="730"/>
              <w:jc w:val="left"/>
              <w:spacing w:line="360" w:lineRule="auto"/>
              <w:widowControl/>
              <w:rPr>
                <w:rFonts w:hint="eastAsia" w:ascii="宋体" w:hAnsi="宋体" w:cs="宋体"/>
                <w:szCs w:val="21"/>
              </w:rPr>
            </w:pPr>
            <w:r>
              <w:rPr>
                <w:rFonts w:hint="eastAsia" w:ascii="宋体" w:hAnsi="宋体" w:cs="宋体"/>
                <w:szCs w:val="21"/>
              </w:rPr>
            </w:r>
            <w:r/>
          </w:p>
        </w:tc>
        <w:tc>
          <w:tcPr>
            <w:tcMar>
              <w:left w:w="105" w:type="dxa"/>
              <w:top w:w="0" w:type="dxa"/>
              <w:right w:w="105" w:type="dxa"/>
              <w:bottom w:w="0" w:type="dxa"/>
            </w:tcMar>
            <w:tcW w:w="1709" w:type="dxa"/>
            <w:vAlign w:val="center"/>
            <w:textDirection w:val="lrTb"/>
            <w:noWrap w:val="false"/>
          </w:tcPr>
          <w:p>
            <w:pPr>
              <w:pStyle w:val="878"/>
              <w:spacing w:line="360" w:lineRule="auto"/>
              <w:rPr>
                <w:rFonts w:hint="eastAsia"/>
                <w:sz w:val="21"/>
                <w:szCs w:val="21"/>
              </w:rPr>
            </w:pPr>
            <w:r>
              <w:rPr>
                <w:rStyle w:val="876"/>
                <w:rFonts w:hint="eastAsia" w:ascii="宋体" w:hAnsi="宋体" w:cs="宋体"/>
                <w:b/>
                <w:szCs w:val="21"/>
              </w:rPr>
              <w:t xml:space="preserve">营业收入（Y）</w:t>
            </w:r>
            <w:r>
              <w:rPr>
                <w:rFonts w:hint="eastAsia"/>
                <w:sz w:val="21"/>
                <w:szCs w:val="21"/>
              </w:rPr>
            </w:r>
            <w:r/>
          </w:p>
        </w:tc>
        <w:tc>
          <w:tcPr>
            <w:tcMar>
              <w:left w:w="105" w:type="dxa"/>
              <w:top w:w="0" w:type="dxa"/>
              <w:right w:w="105" w:type="dxa"/>
              <w:bottom w:w="0" w:type="dxa"/>
            </w:tcMar>
            <w:tcW w:w="1151" w:type="dxa"/>
            <w:vAlign w:val="center"/>
            <w:textDirection w:val="lrTb"/>
            <w:noWrap w:val="false"/>
          </w:tcPr>
          <w:p>
            <w:pPr>
              <w:pStyle w:val="878"/>
              <w:spacing w:line="360" w:lineRule="auto"/>
              <w:rPr>
                <w:rFonts w:hint="eastAsia"/>
                <w:sz w:val="21"/>
                <w:szCs w:val="21"/>
              </w:rPr>
            </w:pPr>
            <w:r>
              <w:rPr>
                <w:rStyle w:val="876"/>
                <w:rFonts w:hint="eastAsia" w:ascii="宋体" w:hAnsi="宋体" w:cs="宋体"/>
                <w:b/>
                <w:szCs w:val="21"/>
              </w:rPr>
              <w:t xml:space="preserve">万元</w:t>
            </w:r>
            <w:r>
              <w:rPr>
                <w:rFonts w:hint="eastAsia"/>
                <w:sz w:val="21"/>
                <w:szCs w:val="21"/>
              </w:rPr>
            </w:r>
            <w:r/>
          </w:p>
        </w:tc>
        <w:tc>
          <w:tcPr>
            <w:tcMar>
              <w:left w:w="105" w:type="dxa"/>
              <w:top w:w="0" w:type="dxa"/>
              <w:right w:w="105" w:type="dxa"/>
              <w:bottom w:w="0" w:type="dxa"/>
            </w:tcMar>
            <w:tcW w:w="1383" w:type="dxa"/>
            <w:vAlign w:val="center"/>
            <w:textDirection w:val="lrTb"/>
            <w:noWrap w:val="false"/>
          </w:tcPr>
          <w:p>
            <w:pPr>
              <w:pStyle w:val="878"/>
              <w:spacing w:line="360" w:lineRule="auto"/>
              <w:rPr>
                <w:rFonts w:hint="eastAsia"/>
                <w:sz w:val="21"/>
                <w:szCs w:val="21"/>
              </w:rPr>
            </w:pPr>
            <w:r>
              <w:rPr>
                <w:rStyle w:val="876"/>
                <w:rFonts w:hint="eastAsia" w:ascii="宋体" w:hAnsi="宋体" w:cs="宋体"/>
                <w:b/>
                <w:szCs w:val="21"/>
              </w:rPr>
              <w:t xml:space="preserve">2000≤Y&lt;10000</w:t>
            </w:r>
            <w:r>
              <w:rPr>
                <w:rFonts w:hint="eastAsia"/>
                <w:sz w:val="21"/>
                <w:szCs w:val="21"/>
              </w:rPr>
            </w:r>
            <w:r/>
          </w:p>
        </w:tc>
        <w:tc>
          <w:tcPr>
            <w:tcMar>
              <w:left w:w="105" w:type="dxa"/>
              <w:top w:w="0" w:type="dxa"/>
              <w:right w:w="105" w:type="dxa"/>
              <w:bottom w:w="0" w:type="dxa"/>
            </w:tcMar>
            <w:tcW w:w="1679" w:type="dxa"/>
            <w:vAlign w:val="center"/>
            <w:textDirection w:val="lrTb"/>
            <w:noWrap w:val="false"/>
          </w:tcPr>
          <w:p>
            <w:pPr>
              <w:pStyle w:val="878"/>
              <w:spacing w:line="360" w:lineRule="auto"/>
              <w:rPr>
                <w:rFonts w:hint="eastAsia"/>
                <w:sz w:val="21"/>
                <w:szCs w:val="21"/>
              </w:rPr>
            </w:pPr>
            <w:r>
              <w:rPr>
                <w:rStyle w:val="876"/>
                <w:rFonts w:hint="eastAsia" w:ascii="宋体" w:hAnsi="宋体" w:cs="宋体"/>
                <w:b/>
                <w:szCs w:val="21"/>
              </w:rPr>
              <w:t xml:space="preserve">100≤Y&lt;2000</w:t>
            </w:r>
            <w:r>
              <w:rPr>
                <w:rFonts w:hint="eastAsia"/>
                <w:sz w:val="21"/>
                <w:szCs w:val="21"/>
              </w:rPr>
            </w:r>
            <w:r/>
          </w:p>
        </w:tc>
        <w:tc>
          <w:tcPr>
            <w:tcMar>
              <w:left w:w="105" w:type="dxa"/>
              <w:top w:w="0" w:type="dxa"/>
              <w:right w:w="105" w:type="dxa"/>
              <w:bottom w:w="0" w:type="dxa"/>
            </w:tcMar>
            <w:tcW w:w="1455" w:type="dxa"/>
            <w:vAlign w:val="center"/>
            <w:textDirection w:val="lrTb"/>
            <w:noWrap w:val="false"/>
          </w:tcPr>
          <w:p>
            <w:pPr>
              <w:pStyle w:val="878"/>
              <w:spacing w:line="360" w:lineRule="auto"/>
              <w:rPr>
                <w:rFonts w:hint="eastAsia"/>
                <w:sz w:val="21"/>
                <w:szCs w:val="21"/>
              </w:rPr>
            </w:pPr>
            <w:r>
              <w:rPr>
                <w:rStyle w:val="876"/>
                <w:rFonts w:hint="eastAsia" w:ascii="宋体" w:hAnsi="宋体" w:cs="宋体"/>
                <w:b/>
                <w:szCs w:val="21"/>
              </w:rPr>
              <w:t xml:space="preserve">Y&lt;100</w:t>
            </w:r>
            <w:r>
              <w:rPr>
                <w:rFonts w:hint="eastAsia"/>
                <w:sz w:val="21"/>
                <w:szCs w:val="21"/>
              </w:rPr>
            </w:r>
            <w:r/>
          </w:p>
        </w:tc>
      </w:tr>
      <w:tr>
        <w:trPr>
          <w:cantSplit/>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878"/>
              <w:spacing w:line="360" w:lineRule="auto"/>
              <w:rPr>
                <w:rFonts w:hint="eastAsia"/>
                <w:sz w:val="21"/>
                <w:szCs w:val="21"/>
              </w:rPr>
            </w:pPr>
            <w:r>
              <w:rPr>
                <w:rStyle w:val="876"/>
                <w:rFonts w:hint="eastAsia" w:ascii="宋体" w:hAnsi="宋体" w:cs="宋体"/>
                <w:b/>
                <w:szCs w:val="21"/>
              </w:rPr>
              <w:t xml:space="preserve">餐饮</w:t>
            </w:r>
            <w:r>
              <w:rPr>
                <w:rStyle w:val="876"/>
                <w:rFonts w:hint="eastAsia" w:ascii="宋体" w:hAnsi="宋体" w:cs="宋体"/>
                <w:b/>
                <w:szCs w:val="21"/>
              </w:rPr>
              <w:t xml:space="preserve">业</w:t>
            </w:r>
            <w:r>
              <w:rPr>
                <w:rFonts w:hint="eastAsia"/>
                <w:sz w:val="21"/>
                <w:szCs w:val="21"/>
              </w:rPr>
            </w:r>
            <w:r/>
          </w:p>
        </w:tc>
        <w:tc>
          <w:tcPr>
            <w:tcMar>
              <w:left w:w="105" w:type="dxa"/>
              <w:top w:w="0" w:type="dxa"/>
              <w:right w:w="105" w:type="dxa"/>
              <w:bottom w:w="0" w:type="dxa"/>
            </w:tcMar>
            <w:tcW w:w="1709" w:type="dxa"/>
            <w:vAlign w:val="center"/>
            <w:textDirection w:val="lrTb"/>
            <w:noWrap w:val="false"/>
          </w:tcPr>
          <w:p>
            <w:pPr>
              <w:pStyle w:val="878"/>
              <w:spacing w:line="360" w:lineRule="auto"/>
              <w:rPr>
                <w:rFonts w:hint="eastAsia"/>
                <w:sz w:val="21"/>
                <w:szCs w:val="21"/>
              </w:rPr>
            </w:pPr>
            <w:r>
              <w:rPr>
                <w:rStyle w:val="876"/>
                <w:rFonts w:hint="eastAsia" w:ascii="宋体" w:hAnsi="宋体" w:cs="宋体"/>
                <w:b/>
                <w:szCs w:val="21"/>
              </w:rPr>
              <w:t xml:space="preserve">从业人员（X）</w:t>
            </w:r>
            <w:r>
              <w:rPr>
                <w:rFonts w:hint="eastAsia"/>
                <w:sz w:val="21"/>
                <w:szCs w:val="21"/>
              </w:rPr>
            </w:r>
            <w:r/>
          </w:p>
        </w:tc>
        <w:tc>
          <w:tcPr>
            <w:tcMar>
              <w:left w:w="105" w:type="dxa"/>
              <w:top w:w="0" w:type="dxa"/>
              <w:right w:w="105" w:type="dxa"/>
              <w:bottom w:w="0" w:type="dxa"/>
            </w:tcMar>
            <w:tcW w:w="1151" w:type="dxa"/>
            <w:vAlign w:val="center"/>
            <w:textDirection w:val="lrTb"/>
            <w:noWrap w:val="false"/>
          </w:tcPr>
          <w:p>
            <w:pPr>
              <w:pStyle w:val="878"/>
              <w:spacing w:line="360" w:lineRule="auto"/>
              <w:rPr>
                <w:rFonts w:hint="eastAsia"/>
                <w:sz w:val="21"/>
                <w:szCs w:val="21"/>
              </w:rPr>
            </w:pPr>
            <w:r>
              <w:rPr>
                <w:rStyle w:val="876"/>
                <w:rFonts w:hint="eastAsia" w:ascii="宋体" w:hAnsi="宋体" w:cs="宋体"/>
                <w:b/>
                <w:szCs w:val="21"/>
              </w:rPr>
              <w:t xml:space="preserve">人</w:t>
            </w:r>
            <w:r>
              <w:rPr>
                <w:rFonts w:hint="eastAsia"/>
                <w:sz w:val="21"/>
                <w:szCs w:val="21"/>
              </w:rPr>
            </w:r>
            <w:r/>
          </w:p>
        </w:tc>
        <w:tc>
          <w:tcPr>
            <w:tcMar>
              <w:left w:w="105" w:type="dxa"/>
              <w:top w:w="0" w:type="dxa"/>
              <w:right w:w="105" w:type="dxa"/>
              <w:bottom w:w="0" w:type="dxa"/>
            </w:tcMar>
            <w:tcW w:w="1383" w:type="dxa"/>
            <w:vAlign w:val="center"/>
            <w:textDirection w:val="lrTb"/>
            <w:noWrap w:val="false"/>
          </w:tcPr>
          <w:p>
            <w:pPr>
              <w:pStyle w:val="878"/>
              <w:spacing w:line="360" w:lineRule="auto"/>
              <w:rPr>
                <w:rFonts w:hint="eastAsia"/>
                <w:sz w:val="21"/>
                <w:szCs w:val="21"/>
              </w:rPr>
            </w:pPr>
            <w:r>
              <w:rPr>
                <w:rStyle w:val="876"/>
                <w:rFonts w:hint="eastAsia" w:ascii="宋体" w:hAnsi="宋体" w:cs="宋体"/>
                <w:b/>
                <w:szCs w:val="21"/>
              </w:rPr>
              <w:t xml:space="preserve">100≤X&lt;300</w:t>
            </w:r>
            <w:r>
              <w:rPr>
                <w:rFonts w:hint="eastAsia"/>
                <w:sz w:val="21"/>
                <w:szCs w:val="21"/>
              </w:rPr>
            </w:r>
            <w:r/>
          </w:p>
        </w:tc>
        <w:tc>
          <w:tcPr>
            <w:tcMar>
              <w:left w:w="105" w:type="dxa"/>
              <w:top w:w="0" w:type="dxa"/>
              <w:right w:w="105" w:type="dxa"/>
              <w:bottom w:w="0" w:type="dxa"/>
            </w:tcMar>
            <w:tcW w:w="1679" w:type="dxa"/>
            <w:vAlign w:val="center"/>
            <w:textDirection w:val="lrTb"/>
            <w:noWrap w:val="false"/>
          </w:tcPr>
          <w:p>
            <w:pPr>
              <w:pStyle w:val="878"/>
              <w:spacing w:line="360" w:lineRule="auto"/>
              <w:rPr>
                <w:rFonts w:hint="eastAsia"/>
                <w:sz w:val="21"/>
                <w:szCs w:val="21"/>
              </w:rPr>
            </w:pPr>
            <w:r>
              <w:rPr>
                <w:rStyle w:val="876"/>
                <w:rFonts w:hint="eastAsia" w:ascii="宋体" w:hAnsi="宋体" w:cs="宋体"/>
                <w:b/>
                <w:szCs w:val="21"/>
              </w:rPr>
              <w:t xml:space="preserve">10≤X&lt;100</w:t>
            </w:r>
            <w:r>
              <w:rPr>
                <w:rFonts w:hint="eastAsia"/>
                <w:sz w:val="21"/>
                <w:szCs w:val="21"/>
              </w:rPr>
            </w:r>
            <w:r/>
          </w:p>
        </w:tc>
        <w:tc>
          <w:tcPr>
            <w:tcMar>
              <w:left w:w="105" w:type="dxa"/>
              <w:top w:w="0" w:type="dxa"/>
              <w:right w:w="105" w:type="dxa"/>
              <w:bottom w:w="0" w:type="dxa"/>
            </w:tcMar>
            <w:tcW w:w="1455" w:type="dxa"/>
            <w:vAlign w:val="center"/>
            <w:textDirection w:val="lrTb"/>
            <w:noWrap w:val="false"/>
          </w:tcPr>
          <w:p>
            <w:pPr>
              <w:pStyle w:val="878"/>
              <w:spacing w:line="360" w:lineRule="auto"/>
              <w:rPr>
                <w:rFonts w:hint="eastAsia"/>
                <w:sz w:val="21"/>
                <w:szCs w:val="21"/>
              </w:rPr>
            </w:pPr>
            <w:r>
              <w:rPr>
                <w:rStyle w:val="876"/>
                <w:rFonts w:hint="eastAsia" w:ascii="宋体" w:hAnsi="宋体" w:cs="宋体"/>
                <w:b/>
                <w:szCs w:val="21"/>
              </w:rPr>
              <w:t xml:space="preserve">X&lt;10</w:t>
            </w:r>
            <w:r>
              <w:rPr>
                <w:rFonts w:hint="eastAsia"/>
                <w:sz w:val="21"/>
                <w:szCs w:val="21"/>
              </w:rPr>
            </w:r>
            <w:r/>
          </w:p>
        </w:tc>
      </w:tr>
      <w:tr>
        <w:trPr>
          <w:cantSplit/>
          <w:tblCellSpacing w:w="15" w:type="dxa"/>
          <w:trHeight w:val="225"/>
        </w:trPr>
        <w:tc>
          <w:tcPr>
            <w:tcW w:w="1401" w:type="dxa"/>
            <w:vAlign w:val="center"/>
            <w:vMerge w:val="continue"/>
            <w:textDirection w:val="lrTb"/>
            <w:noWrap w:val="false"/>
          </w:tcPr>
          <w:p>
            <w:pPr>
              <w:pStyle w:val="730"/>
              <w:jc w:val="left"/>
              <w:spacing w:line="360" w:lineRule="auto"/>
              <w:widowControl/>
              <w:rPr>
                <w:rFonts w:hint="eastAsia" w:ascii="宋体" w:hAnsi="宋体" w:cs="宋体"/>
                <w:szCs w:val="21"/>
              </w:rPr>
            </w:pPr>
            <w:r>
              <w:rPr>
                <w:rFonts w:hint="eastAsia" w:ascii="宋体" w:hAnsi="宋体" w:cs="宋体"/>
                <w:szCs w:val="21"/>
              </w:rPr>
            </w:r>
            <w:r/>
          </w:p>
        </w:tc>
        <w:tc>
          <w:tcPr>
            <w:tcMar>
              <w:left w:w="105" w:type="dxa"/>
              <w:top w:w="0" w:type="dxa"/>
              <w:right w:w="105" w:type="dxa"/>
              <w:bottom w:w="0" w:type="dxa"/>
            </w:tcMar>
            <w:tcW w:w="1709" w:type="dxa"/>
            <w:vAlign w:val="center"/>
            <w:textDirection w:val="lrTb"/>
            <w:noWrap w:val="false"/>
          </w:tcPr>
          <w:p>
            <w:pPr>
              <w:pStyle w:val="878"/>
              <w:spacing w:line="360" w:lineRule="auto"/>
              <w:rPr>
                <w:rFonts w:hint="eastAsia"/>
                <w:sz w:val="21"/>
                <w:szCs w:val="21"/>
              </w:rPr>
            </w:pPr>
            <w:r>
              <w:rPr>
                <w:rStyle w:val="876"/>
                <w:rFonts w:hint="eastAsia" w:ascii="宋体" w:hAnsi="宋体" w:cs="宋体"/>
                <w:b/>
                <w:szCs w:val="21"/>
              </w:rPr>
              <w:t xml:space="preserve">营业收入（Y）</w:t>
            </w:r>
            <w:r>
              <w:rPr>
                <w:rFonts w:hint="eastAsia"/>
                <w:sz w:val="21"/>
                <w:szCs w:val="21"/>
              </w:rPr>
            </w:r>
            <w:r/>
          </w:p>
        </w:tc>
        <w:tc>
          <w:tcPr>
            <w:tcMar>
              <w:left w:w="105" w:type="dxa"/>
              <w:top w:w="0" w:type="dxa"/>
              <w:right w:w="105" w:type="dxa"/>
              <w:bottom w:w="0" w:type="dxa"/>
            </w:tcMar>
            <w:tcW w:w="1151" w:type="dxa"/>
            <w:vAlign w:val="center"/>
            <w:textDirection w:val="lrTb"/>
            <w:noWrap w:val="false"/>
          </w:tcPr>
          <w:p>
            <w:pPr>
              <w:pStyle w:val="878"/>
              <w:spacing w:line="360" w:lineRule="auto"/>
              <w:rPr>
                <w:rFonts w:hint="eastAsia"/>
                <w:sz w:val="21"/>
                <w:szCs w:val="21"/>
              </w:rPr>
            </w:pPr>
            <w:r>
              <w:rPr>
                <w:rStyle w:val="876"/>
                <w:rFonts w:hint="eastAsia" w:ascii="宋体" w:hAnsi="宋体" w:cs="宋体"/>
                <w:b/>
                <w:szCs w:val="21"/>
              </w:rPr>
              <w:t xml:space="preserve">万元</w:t>
            </w:r>
            <w:r>
              <w:rPr>
                <w:rFonts w:hint="eastAsia"/>
                <w:sz w:val="21"/>
                <w:szCs w:val="21"/>
              </w:rPr>
            </w:r>
            <w:r/>
          </w:p>
        </w:tc>
        <w:tc>
          <w:tcPr>
            <w:tcMar>
              <w:left w:w="105" w:type="dxa"/>
              <w:top w:w="0" w:type="dxa"/>
              <w:right w:w="105" w:type="dxa"/>
              <w:bottom w:w="0" w:type="dxa"/>
            </w:tcMar>
            <w:tcW w:w="1383" w:type="dxa"/>
            <w:vAlign w:val="center"/>
            <w:textDirection w:val="lrTb"/>
            <w:noWrap w:val="false"/>
          </w:tcPr>
          <w:p>
            <w:pPr>
              <w:pStyle w:val="878"/>
              <w:spacing w:line="360" w:lineRule="auto"/>
              <w:rPr>
                <w:rFonts w:hint="eastAsia"/>
                <w:sz w:val="21"/>
                <w:szCs w:val="21"/>
              </w:rPr>
            </w:pPr>
            <w:r>
              <w:rPr>
                <w:rStyle w:val="876"/>
                <w:rFonts w:hint="eastAsia" w:ascii="宋体" w:hAnsi="宋体" w:cs="宋体"/>
                <w:b/>
                <w:szCs w:val="21"/>
              </w:rPr>
              <w:t xml:space="preserve">2000≤Y&lt;10000</w:t>
            </w:r>
            <w:r>
              <w:rPr>
                <w:rFonts w:hint="eastAsia"/>
                <w:sz w:val="21"/>
                <w:szCs w:val="21"/>
              </w:rPr>
            </w:r>
            <w:r/>
          </w:p>
        </w:tc>
        <w:tc>
          <w:tcPr>
            <w:tcMar>
              <w:left w:w="105" w:type="dxa"/>
              <w:top w:w="0" w:type="dxa"/>
              <w:right w:w="105" w:type="dxa"/>
              <w:bottom w:w="0" w:type="dxa"/>
            </w:tcMar>
            <w:tcW w:w="1679" w:type="dxa"/>
            <w:vAlign w:val="center"/>
            <w:textDirection w:val="lrTb"/>
            <w:noWrap w:val="false"/>
          </w:tcPr>
          <w:p>
            <w:pPr>
              <w:pStyle w:val="878"/>
              <w:spacing w:line="360" w:lineRule="auto"/>
              <w:rPr>
                <w:rFonts w:hint="eastAsia"/>
                <w:sz w:val="21"/>
                <w:szCs w:val="21"/>
              </w:rPr>
            </w:pPr>
            <w:r>
              <w:rPr>
                <w:rStyle w:val="876"/>
                <w:rFonts w:hint="eastAsia" w:ascii="宋体" w:hAnsi="宋体" w:cs="宋体"/>
                <w:b/>
                <w:szCs w:val="21"/>
              </w:rPr>
              <w:t xml:space="preserve">100≤Y&lt;2000</w:t>
            </w:r>
            <w:r>
              <w:rPr>
                <w:rFonts w:hint="eastAsia"/>
                <w:sz w:val="21"/>
                <w:szCs w:val="21"/>
              </w:rPr>
            </w:r>
            <w:r/>
          </w:p>
        </w:tc>
        <w:tc>
          <w:tcPr>
            <w:tcMar>
              <w:left w:w="105" w:type="dxa"/>
              <w:top w:w="0" w:type="dxa"/>
              <w:right w:w="105" w:type="dxa"/>
              <w:bottom w:w="0" w:type="dxa"/>
            </w:tcMar>
            <w:tcW w:w="1455" w:type="dxa"/>
            <w:vAlign w:val="center"/>
            <w:textDirection w:val="lrTb"/>
            <w:noWrap w:val="false"/>
          </w:tcPr>
          <w:p>
            <w:pPr>
              <w:pStyle w:val="878"/>
              <w:spacing w:line="360" w:lineRule="auto"/>
              <w:rPr>
                <w:rFonts w:hint="eastAsia"/>
                <w:sz w:val="21"/>
                <w:szCs w:val="21"/>
              </w:rPr>
            </w:pPr>
            <w:r>
              <w:rPr>
                <w:rStyle w:val="876"/>
                <w:rFonts w:hint="eastAsia" w:ascii="宋体" w:hAnsi="宋体" w:cs="宋体"/>
                <w:b/>
                <w:szCs w:val="21"/>
              </w:rPr>
              <w:t xml:space="preserve">Y&lt;100</w:t>
            </w:r>
            <w:r>
              <w:rPr>
                <w:rFonts w:hint="eastAsia"/>
                <w:sz w:val="21"/>
                <w:szCs w:val="21"/>
              </w:rPr>
            </w:r>
            <w:r/>
          </w:p>
        </w:tc>
      </w:tr>
      <w:tr>
        <w:trPr>
          <w:cantSplit/>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878"/>
              <w:spacing w:line="360" w:lineRule="auto"/>
              <w:rPr>
                <w:rFonts w:hint="eastAsia"/>
                <w:sz w:val="21"/>
                <w:szCs w:val="21"/>
              </w:rPr>
            </w:pPr>
            <w:r>
              <w:rPr>
                <w:rStyle w:val="876"/>
                <w:rFonts w:hint="eastAsia" w:ascii="宋体" w:hAnsi="宋体" w:cs="宋体"/>
                <w:b/>
                <w:szCs w:val="21"/>
              </w:rPr>
              <w:t xml:space="preserve">信息传输业</w:t>
            </w:r>
            <w:r>
              <w:rPr>
                <w:rFonts w:hint="eastAsia"/>
                <w:sz w:val="21"/>
                <w:szCs w:val="21"/>
              </w:rPr>
            </w:r>
            <w:r/>
          </w:p>
        </w:tc>
        <w:tc>
          <w:tcPr>
            <w:tcMar>
              <w:left w:w="105" w:type="dxa"/>
              <w:top w:w="0" w:type="dxa"/>
              <w:right w:w="105" w:type="dxa"/>
              <w:bottom w:w="0" w:type="dxa"/>
            </w:tcMar>
            <w:tcW w:w="1709" w:type="dxa"/>
            <w:vAlign w:val="center"/>
            <w:textDirection w:val="lrTb"/>
            <w:noWrap w:val="false"/>
          </w:tcPr>
          <w:p>
            <w:pPr>
              <w:pStyle w:val="878"/>
              <w:spacing w:line="360" w:lineRule="auto"/>
              <w:rPr>
                <w:rFonts w:hint="eastAsia"/>
                <w:sz w:val="21"/>
                <w:szCs w:val="21"/>
              </w:rPr>
            </w:pPr>
            <w:r>
              <w:rPr>
                <w:rStyle w:val="876"/>
                <w:rFonts w:hint="eastAsia" w:ascii="宋体" w:hAnsi="宋体" w:cs="宋体"/>
                <w:b/>
                <w:szCs w:val="21"/>
              </w:rPr>
              <w:t xml:space="preserve">从业人员（X）</w:t>
            </w:r>
            <w:r>
              <w:rPr>
                <w:rFonts w:hint="eastAsia"/>
                <w:sz w:val="21"/>
                <w:szCs w:val="21"/>
              </w:rPr>
            </w:r>
            <w:r/>
          </w:p>
        </w:tc>
        <w:tc>
          <w:tcPr>
            <w:tcMar>
              <w:left w:w="105" w:type="dxa"/>
              <w:top w:w="0" w:type="dxa"/>
              <w:right w:w="105" w:type="dxa"/>
              <w:bottom w:w="0" w:type="dxa"/>
            </w:tcMar>
            <w:tcW w:w="1151" w:type="dxa"/>
            <w:vAlign w:val="center"/>
            <w:textDirection w:val="lrTb"/>
            <w:noWrap w:val="false"/>
          </w:tcPr>
          <w:p>
            <w:pPr>
              <w:pStyle w:val="878"/>
              <w:spacing w:line="360" w:lineRule="auto"/>
              <w:rPr>
                <w:rFonts w:hint="eastAsia"/>
                <w:sz w:val="21"/>
                <w:szCs w:val="21"/>
              </w:rPr>
            </w:pPr>
            <w:r>
              <w:rPr>
                <w:rStyle w:val="876"/>
                <w:rFonts w:hint="eastAsia" w:ascii="宋体" w:hAnsi="宋体" w:cs="宋体"/>
                <w:b/>
                <w:szCs w:val="21"/>
              </w:rPr>
              <w:t xml:space="preserve">人</w:t>
            </w:r>
            <w:r>
              <w:rPr>
                <w:rFonts w:hint="eastAsia"/>
                <w:sz w:val="21"/>
                <w:szCs w:val="21"/>
              </w:rPr>
            </w:r>
            <w:r/>
          </w:p>
        </w:tc>
        <w:tc>
          <w:tcPr>
            <w:tcMar>
              <w:left w:w="105" w:type="dxa"/>
              <w:top w:w="0" w:type="dxa"/>
              <w:right w:w="105" w:type="dxa"/>
              <w:bottom w:w="0" w:type="dxa"/>
            </w:tcMar>
            <w:tcW w:w="1383" w:type="dxa"/>
            <w:vAlign w:val="center"/>
            <w:textDirection w:val="lrTb"/>
            <w:noWrap w:val="false"/>
          </w:tcPr>
          <w:p>
            <w:pPr>
              <w:pStyle w:val="878"/>
              <w:spacing w:line="360" w:lineRule="auto"/>
              <w:rPr>
                <w:rFonts w:hint="eastAsia"/>
                <w:sz w:val="21"/>
                <w:szCs w:val="21"/>
              </w:rPr>
            </w:pPr>
            <w:r>
              <w:rPr>
                <w:rStyle w:val="876"/>
                <w:rFonts w:hint="eastAsia" w:ascii="宋体" w:hAnsi="宋体" w:cs="宋体"/>
                <w:b/>
                <w:szCs w:val="21"/>
              </w:rPr>
              <w:t xml:space="preserve">100≤X&lt;2000</w:t>
            </w:r>
            <w:r>
              <w:rPr>
                <w:rFonts w:hint="eastAsia"/>
                <w:sz w:val="21"/>
                <w:szCs w:val="21"/>
              </w:rPr>
            </w:r>
            <w:r/>
          </w:p>
        </w:tc>
        <w:tc>
          <w:tcPr>
            <w:tcMar>
              <w:left w:w="105" w:type="dxa"/>
              <w:top w:w="0" w:type="dxa"/>
              <w:right w:w="105" w:type="dxa"/>
              <w:bottom w:w="0" w:type="dxa"/>
            </w:tcMar>
            <w:tcW w:w="1679" w:type="dxa"/>
            <w:vAlign w:val="center"/>
            <w:textDirection w:val="lrTb"/>
            <w:noWrap w:val="false"/>
          </w:tcPr>
          <w:p>
            <w:pPr>
              <w:pStyle w:val="878"/>
              <w:spacing w:line="360" w:lineRule="auto"/>
              <w:rPr>
                <w:rFonts w:hint="eastAsia"/>
                <w:sz w:val="21"/>
                <w:szCs w:val="21"/>
              </w:rPr>
            </w:pPr>
            <w:r>
              <w:rPr>
                <w:rStyle w:val="876"/>
                <w:rFonts w:hint="eastAsia" w:ascii="宋体" w:hAnsi="宋体" w:cs="宋体"/>
                <w:b/>
                <w:szCs w:val="21"/>
              </w:rPr>
              <w:t xml:space="preserve">10≤X&lt;100</w:t>
            </w:r>
            <w:r>
              <w:rPr>
                <w:rFonts w:hint="eastAsia"/>
                <w:sz w:val="21"/>
                <w:szCs w:val="21"/>
              </w:rPr>
            </w:r>
            <w:r/>
          </w:p>
        </w:tc>
        <w:tc>
          <w:tcPr>
            <w:tcMar>
              <w:left w:w="105" w:type="dxa"/>
              <w:top w:w="0" w:type="dxa"/>
              <w:right w:w="105" w:type="dxa"/>
              <w:bottom w:w="0" w:type="dxa"/>
            </w:tcMar>
            <w:tcW w:w="1455" w:type="dxa"/>
            <w:vAlign w:val="center"/>
            <w:textDirection w:val="lrTb"/>
            <w:noWrap w:val="false"/>
          </w:tcPr>
          <w:p>
            <w:pPr>
              <w:pStyle w:val="878"/>
              <w:spacing w:line="360" w:lineRule="auto"/>
              <w:rPr>
                <w:rFonts w:hint="eastAsia"/>
                <w:sz w:val="21"/>
                <w:szCs w:val="21"/>
              </w:rPr>
            </w:pPr>
            <w:r>
              <w:rPr>
                <w:rStyle w:val="876"/>
                <w:rFonts w:hint="eastAsia" w:ascii="宋体" w:hAnsi="宋体" w:cs="宋体"/>
                <w:b/>
                <w:szCs w:val="21"/>
              </w:rPr>
              <w:t xml:space="preserve">X&lt;10</w:t>
            </w:r>
            <w:r>
              <w:rPr>
                <w:rFonts w:hint="eastAsia"/>
                <w:sz w:val="21"/>
                <w:szCs w:val="21"/>
              </w:rPr>
            </w:r>
            <w:r/>
          </w:p>
        </w:tc>
      </w:tr>
      <w:tr>
        <w:trPr>
          <w:cantSplit/>
          <w:tblCellSpacing w:w="15" w:type="dxa"/>
          <w:trHeight w:val="225"/>
        </w:trPr>
        <w:tc>
          <w:tcPr>
            <w:tcW w:w="1401" w:type="dxa"/>
            <w:vAlign w:val="center"/>
            <w:vMerge w:val="continue"/>
            <w:textDirection w:val="lrTb"/>
            <w:noWrap w:val="false"/>
          </w:tcPr>
          <w:p>
            <w:pPr>
              <w:pStyle w:val="730"/>
              <w:jc w:val="left"/>
              <w:spacing w:line="360" w:lineRule="auto"/>
              <w:widowControl/>
              <w:rPr>
                <w:rFonts w:hint="eastAsia" w:ascii="宋体" w:hAnsi="宋体" w:cs="宋体"/>
                <w:szCs w:val="21"/>
              </w:rPr>
            </w:pPr>
            <w:r>
              <w:rPr>
                <w:rFonts w:hint="eastAsia" w:ascii="宋体" w:hAnsi="宋体" w:cs="宋体"/>
                <w:szCs w:val="21"/>
              </w:rPr>
            </w:r>
            <w:r/>
          </w:p>
        </w:tc>
        <w:tc>
          <w:tcPr>
            <w:tcMar>
              <w:left w:w="105" w:type="dxa"/>
              <w:top w:w="0" w:type="dxa"/>
              <w:right w:w="105" w:type="dxa"/>
              <w:bottom w:w="0" w:type="dxa"/>
            </w:tcMar>
            <w:tcW w:w="1709" w:type="dxa"/>
            <w:vAlign w:val="center"/>
            <w:textDirection w:val="lrTb"/>
            <w:noWrap w:val="false"/>
          </w:tcPr>
          <w:p>
            <w:pPr>
              <w:pStyle w:val="878"/>
              <w:spacing w:line="360" w:lineRule="auto"/>
              <w:rPr>
                <w:rFonts w:hint="eastAsia"/>
                <w:sz w:val="21"/>
                <w:szCs w:val="21"/>
              </w:rPr>
            </w:pPr>
            <w:r>
              <w:rPr>
                <w:rStyle w:val="876"/>
                <w:rFonts w:hint="eastAsia" w:ascii="宋体" w:hAnsi="宋体" w:cs="宋体"/>
                <w:b/>
                <w:szCs w:val="21"/>
              </w:rPr>
              <w:t xml:space="preserve">营业收入（Y）</w:t>
            </w:r>
            <w:r>
              <w:rPr>
                <w:rFonts w:hint="eastAsia"/>
                <w:sz w:val="21"/>
                <w:szCs w:val="21"/>
              </w:rPr>
            </w:r>
            <w:r/>
          </w:p>
        </w:tc>
        <w:tc>
          <w:tcPr>
            <w:tcMar>
              <w:left w:w="105" w:type="dxa"/>
              <w:top w:w="0" w:type="dxa"/>
              <w:right w:w="105" w:type="dxa"/>
              <w:bottom w:w="0" w:type="dxa"/>
            </w:tcMar>
            <w:tcW w:w="1151" w:type="dxa"/>
            <w:vAlign w:val="center"/>
            <w:textDirection w:val="lrTb"/>
            <w:noWrap w:val="false"/>
          </w:tcPr>
          <w:p>
            <w:pPr>
              <w:pStyle w:val="878"/>
              <w:spacing w:line="360" w:lineRule="auto"/>
              <w:rPr>
                <w:rFonts w:hint="eastAsia"/>
                <w:sz w:val="21"/>
                <w:szCs w:val="21"/>
              </w:rPr>
            </w:pPr>
            <w:r>
              <w:rPr>
                <w:rStyle w:val="876"/>
                <w:rFonts w:hint="eastAsia" w:ascii="宋体" w:hAnsi="宋体" w:cs="宋体"/>
                <w:b/>
                <w:szCs w:val="21"/>
              </w:rPr>
              <w:t xml:space="preserve">万元</w:t>
            </w:r>
            <w:r>
              <w:rPr>
                <w:rFonts w:hint="eastAsia"/>
                <w:sz w:val="21"/>
                <w:szCs w:val="21"/>
              </w:rPr>
            </w:r>
            <w:r/>
          </w:p>
        </w:tc>
        <w:tc>
          <w:tcPr>
            <w:tcMar>
              <w:left w:w="105" w:type="dxa"/>
              <w:top w:w="0" w:type="dxa"/>
              <w:right w:w="105" w:type="dxa"/>
              <w:bottom w:w="0" w:type="dxa"/>
            </w:tcMar>
            <w:tcW w:w="1383" w:type="dxa"/>
            <w:vAlign w:val="center"/>
            <w:textDirection w:val="lrTb"/>
            <w:noWrap w:val="false"/>
          </w:tcPr>
          <w:p>
            <w:pPr>
              <w:pStyle w:val="878"/>
              <w:spacing w:line="360" w:lineRule="auto"/>
              <w:rPr>
                <w:rFonts w:hint="eastAsia"/>
                <w:sz w:val="21"/>
                <w:szCs w:val="21"/>
              </w:rPr>
            </w:pPr>
            <w:r>
              <w:rPr>
                <w:rStyle w:val="876"/>
                <w:rFonts w:hint="eastAsia" w:ascii="宋体" w:hAnsi="宋体" w:cs="宋体"/>
                <w:b/>
                <w:szCs w:val="21"/>
              </w:rPr>
              <w:t xml:space="preserve">1000≤Y&lt;100000</w:t>
            </w:r>
            <w:r>
              <w:rPr>
                <w:rFonts w:hint="eastAsia"/>
                <w:sz w:val="21"/>
                <w:szCs w:val="21"/>
              </w:rPr>
            </w:r>
            <w:r/>
          </w:p>
        </w:tc>
        <w:tc>
          <w:tcPr>
            <w:tcMar>
              <w:left w:w="105" w:type="dxa"/>
              <w:top w:w="0" w:type="dxa"/>
              <w:right w:w="105" w:type="dxa"/>
              <w:bottom w:w="0" w:type="dxa"/>
            </w:tcMar>
            <w:tcW w:w="1679" w:type="dxa"/>
            <w:vAlign w:val="center"/>
            <w:textDirection w:val="lrTb"/>
            <w:noWrap w:val="false"/>
          </w:tcPr>
          <w:p>
            <w:pPr>
              <w:pStyle w:val="878"/>
              <w:spacing w:line="360" w:lineRule="auto"/>
              <w:rPr>
                <w:rFonts w:hint="eastAsia"/>
                <w:sz w:val="21"/>
                <w:szCs w:val="21"/>
              </w:rPr>
            </w:pPr>
            <w:r>
              <w:rPr>
                <w:rStyle w:val="876"/>
                <w:rFonts w:hint="eastAsia" w:ascii="宋体" w:hAnsi="宋体" w:cs="宋体"/>
                <w:b/>
                <w:szCs w:val="21"/>
              </w:rPr>
              <w:t xml:space="preserve">100≤Y&lt;1000</w:t>
            </w:r>
            <w:r>
              <w:rPr>
                <w:rFonts w:hint="eastAsia"/>
                <w:sz w:val="21"/>
                <w:szCs w:val="21"/>
              </w:rPr>
            </w:r>
            <w:r/>
          </w:p>
        </w:tc>
        <w:tc>
          <w:tcPr>
            <w:tcMar>
              <w:left w:w="105" w:type="dxa"/>
              <w:top w:w="0" w:type="dxa"/>
              <w:right w:w="105" w:type="dxa"/>
              <w:bottom w:w="0" w:type="dxa"/>
            </w:tcMar>
            <w:tcW w:w="1455" w:type="dxa"/>
            <w:vAlign w:val="center"/>
            <w:textDirection w:val="lrTb"/>
            <w:noWrap w:val="false"/>
          </w:tcPr>
          <w:p>
            <w:pPr>
              <w:pStyle w:val="878"/>
              <w:spacing w:line="360" w:lineRule="auto"/>
              <w:rPr>
                <w:rFonts w:hint="eastAsia"/>
                <w:sz w:val="21"/>
                <w:szCs w:val="21"/>
              </w:rPr>
            </w:pPr>
            <w:r>
              <w:rPr>
                <w:rStyle w:val="876"/>
                <w:rFonts w:hint="eastAsia" w:ascii="宋体" w:hAnsi="宋体" w:cs="宋体"/>
                <w:b/>
                <w:szCs w:val="21"/>
              </w:rPr>
              <w:t xml:space="preserve">Y&lt;100</w:t>
            </w:r>
            <w:r>
              <w:rPr>
                <w:rFonts w:hint="eastAsia"/>
                <w:sz w:val="21"/>
                <w:szCs w:val="21"/>
              </w:rPr>
            </w:r>
            <w:r/>
          </w:p>
        </w:tc>
      </w:tr>
      <w:tr>
        <w:trPr>
          <w:cantSplit/>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878"/>
              <w:spacing w:line="360" w:lineRule="auto"/>
              <w:rPr>
                <w:rFonts w:hint="eastAsia"/>
                <w:sz w:val="21"/>
                <w:szCs w:val="21"/>
              </w:rPr>
            </w:pPr>
            <w:r>
              <w:rPr>
                <w:rStyle w:val="876"/>
                <w:rFonts w:hint="eastAsia" w:ascii="宋体" w:hAnsi="宋体" w:cs="宋体"/>
                <w:b/>
                <w:szCs w:val="21"/>
              </w:rPr>
              <w:t xml:space="preserve">软件和信息技术服务业</w:t>
            </w:r>
            <w:r>
              <w:rPr>
                <w:rFonts w:hint="eastAsia"/>
                <w:sz w:val="21"/>
                <w:szCs w:val="21"/>
              </w:rPr>
            </w:r>
            <w:r/>
          </w:p>
        </w:tc>
        <w:tc>
          <w:tcPr>
            <w:tcMar>
              <w:left w:w="105" w:type="dxa"/>
              <w:top w:w="0" w:type="dxa"/>
              <w:right w:w="105" w:type="dxa"/>
              <w:bottom w:w="0" w:type="dxa"/>
            </w:tcMar>
            <w:tcW w:w="1709" w:type="dxa"/>
            <w:vAlign w:val="center"/>
            <w:textDirection w:val="lrTb"/>
            <w:noWrap w:val="false"/>
          </w:tcPr>
          <w:p>
            <w:pPr>
              <w:pStyle w:val="878"/>
              <w:spacing w:line="360" w:lineRule="auto"/>
              <w:rPr>
                <w:rFonts w:hint="eastAsia"/>
                <w:sz w:val="21"/>
                <w:szCs w:val="21"/>
              </w:rPr>
            </w:pPr>
            <w:r>
              <w:rPr>
                <w:rStyle w:val="876"/>
                <w:rFonts w:hint="eastAsia" w:ascii="宋体" w:hAnsi="宋体" w:cs="宋体"/>
                <w:b/>
                <w:szCs w:val="21"/>
              </w:rPr>
              <w:t xml:space="preserve">从业人员（X）</w:t>
            </w:r>
            <w:r>
              <w:rPr>
                <w:rFonts w:hint="eastAsia"/>
                <w:sz w:val="21"/>
                <w:szCs w:val="21"/>
              </w:rPr>
            </w:r>
            <w:r/>
          </w:p>
        </w:tc>
        <w:tc>
          <w:tcPr>
            <w:tcMar>
              <w:left w:w="105" w:type="dxa"/>
              <w:top w:w="0" w:type="dxa"/>
              <w:right w:w="105" w:type="dxa"/>
              <w:bottom w:w="0" w:type="dxa"/>
            </w:tcMar>
            <w:tcW w:w="1151" w:type="dxa"/>
            <w:vAlign w:val="center"/>
            <w:textDirection w:val="lrTb"/>
            <w:noWrap w:val="false"/>
          </w:tcPr>
          <w:p>
            <w:pPr>
              <w:pStyle w:val="878"/>
              <w:spacing w:line="360" w:lineRule="auto"/>
              <w:rPr>
                <w:rFonts w:hint="eastAsia"/>
                <w:sz w:val="21"/>
                <w:szCs w:val="21"/>
              </w:rPr>
            </w:pPr>
            <w:r>
              <w:rPr>
                <w:rStyle w:val="876"/>
                <w:rFonts w:hint="eastAsia" w:ascii="宋体" w:hAnsi="宋体" w:cs="宋体"/>
                <w:b/>
                <w:szCs w:val="21"/>
              </w:rPr>
              <w:t xml:space="preserve">人</w:t>
            </w:r>
            <w:r>
              <w:rPr>
                <w:rFonts w:hint="eastAsia"/>
                <w:sz w:val="21"/>
                <w:szCs w:val="21"/>
              </w:rPr>
            </w:r>
            <w:r/>
          </w:p>
        </w:tc>
        <w:tc>
          <w:tcPr>
            <w:tcMar>
              <w:left w:w="105" w:type="dxa"/>
              <w:top w:w="0" w:type="dxa"/>
              <w:right w:w="105" w:type="dxa"/>
              <w:bottom w:w="0" w:type="dxa"/>
            </w:tcMar>
            <w:tcW w:w="1383" w:type="dxa"/>
            <w:vAlign w:val="center"/>
            <w:textDirection w:val="lrTb"/>
            <w:noWrap w:val="false"/>
          </w:tcPr>
          <w:p>
            <w:pPr>
              <w:pStyle w:val="878"/>
              <w:spacing w:line="360" w:lineRule="auto"/>
              <w:rPr>
                <w:rFonts w:hint="eastAsia"/>
                <w:sz w:val="21"/>
                <w:szCs w:val="21"/>
              </w:rPr>
            </w:pPr>
            <w:r>
              <w:rPr>
                <w:rStyle w:val="876"/>
                <w:rFonts w:hint="eastAsia" w:ascii="宋体" w:hAnsi="宋体" w:cs="宋体"/>
                <w:b/>
                <w:szCs w:val="21"/>
              </w:rPr>
              <w:t xml:space="preserve">100≤X&lt;300</w:t>
            </w:r>
            <w:r>
              <w:rPr>
                <w:rFonts w:hint="eastAsia"/>
                <w:sz w:val="21"/>
                <w:szCs w:val="21"/>
              </w:rPr>
            </w:r>
            <w:r/>
          </w:p>
        </w:tc>
        <w:tc>
          <w:tcPr>
            <w:tcMar>
              <w:left w:w="105" w:type="dxa"/>
              <w:top w:w="0" w:type="dxa"/>
              <w:right w:w="105" w:type="dxa"/>
              <w:bottom w:w="0" w:type="dxa"/>
            </w:tcMar>
            <w:tcW w:w="1679" w:type="dxa"/>
            <w:vAlign w:val="center"/>
            <w:textDirection w:val="lrTb"/>
            <w:noWrap w:val="false"/>
          </w:tcPr>
          <w:p>
            <w:pPr>
              <w:pStyle w:val="878"/>
              <w:spacing w:line="360" w:lineRule="auto"/>
              <w:rPr>
                <w:rFonts w:hint="eastAsia"/>
                <w:sz w:val="21"/>
                <w:szCs w:val="21"/>
              </w:rPr>
            </w:pPr>
            <w:r>
              <w:rPr>
                <w:rStyle w:val="876"/>
                <w:rFonts w:hint="eastAsia" w:ascii="宋体" w:hAnsi="宋体" w:cs="宋体"/>
                <w:b/>
                <w:szCs w:val="21"/>
              </w:rPr>
              <w:t xml:space="preserve">10≤X&lt;100</w:t>
            </w:r>
            <w:r>
              <w:rPr>
                <w:rFonts w:hint="eastAsia"/>
                <w:sz w:val="21"/>
                <w:szCs w:val="21"/>
              </w:rPr>
            </w:r>
            <w:r/>
          </w:p>
        </w:tc>
        <w:tc>
          <w:tcPr>
            <w:tcMar>
              <w:left w:w="105" w:type="dxa"/>
              <w:top w:w="0" w:type="dxa"/>
              <w:right w:w="105" w:type="dxa"/>
              <w:bottom w:w="0" w:type="dxa"/>
            </w:tcMar>
            <w:tcW w:w="1455" w:type="dxa"/>
            <w:vAlign w:val="center"/>
            <w:textDirection w:val="lrTb"/>
            <w:noWrap w:val="false"/>
          </w:tcPr>
          <w:p>
            <w:pPr>
              <w:pStyle w:val="878"/>
              <w:spacing w:line="360" w:lineRule="auto"/>
              <w:rPr>
                <w:rFonts w:hint="eastAsia"/>
                <w:sz w:val="21"/>
                <w:szCs w:val="21"/>
              </w:rPr>
            </w:pPr>
            <w:r>
              <w:rPr>
                <w:rStyle w:val="876"/>
                <w:rFonts w:hint="eastAsia" w:ascii="宋体" w:hAnsi="宋体" w:cs="宋体"/>
                <w:b/>
                <w:szCs w:val="21"/>
              </w:rPr>
              <w:t xml:space="preserve">X&lt;10</w:t>
            </w:r>
            <w:r>
              <w:rPr>
                <w:rFonts w:hint="eastAsia"/>
                <w:sz w:val="21"/>
                <w:szCs w:val="21"/>
              </w:rPr>
            </w:r>
            <w:r/>
          </w:p>
        </w:tc>
      </w:tr>
      <w:tr>
        <w:trPr>
          <w:cantSplit/>
          <w:tblCellSpacing w:w="15" w:type="dxa"/>
          <w:trHeight w:val="225"/>
        </w:trPr>
        <w:tc>
          <w:tcPr>
            <w:tcW w:w="1401" w:type="dxa"/>
            <w:vAlign w:val="center"/>
            <w:vMerge w:val="continue"/>
            <w:textDirection w:val="lrTb"/>
            <w:noWrap w:val="false"/>
          </w:tcPr>
          <w:p>
            <w:pPr>
              <w:pStyle w:val="730"/>
              <w:jc w:val="left"/>
              <w:spacing w:line="360" w:lineRule="auto"/>
              <w:widowControl/>
              <w:rPr>
                <w:rFonts w:hint="eastAsia" w:ascii="宋体" w:hAnsi="宋体" w:cs="宋体"/>
                <w:szCs w:val="21"/>
              </w:rPr>
            </w:pPr>
            <w:r>
              <w:rPr>
                <w:rFonts w:hint="eastAsia" w:ascii="宋体" w:hAnsi="宋体" w:cs="宋体"/>
                <w:szCs w:val="21"/>
              </w:rPr>
            </w:r>
            <w:r/>
          </w:p>
        </w:tc>
        <w:tc>
          <w:tcPr>
            <w:tcMar>
              <w:left w:w="105" w:type="dxa"/>
              <w:top w:w="0" w:type="dxa"/>
              <w:right w:w="105" w:type="dxa"/>
              <w:bottom w:w="0" w:type="dxa"/>
            </w:tcMar>
            <w:tcW w:w="1709" w:type="dxa"/>
            <w:vAlign w:val="center"/>
            <w:textDirection w:val="lrTb"/>
            <w:noWrap w:val="false"/>
          </w:tcPr>
          <w:p>
            <w:pPr>
              <w:pStyle w:val="878"/>
              <w:spacing w:line="360" w:lineRule="auto"/>
              <w:rPr>
                <w:rFonts w:hint="eastAsia"/>
                <w:sz w:val="21"/>
                <w:szCs w:val="21"/>
              </w:rPr>
            </w:pPr>
            <w:r>
              <w:rPr>
                <w:rStyle w:val="876"/>
                <w:rFonts w:hint="eastAsia" w:ascii="宋体" w:hAnsi="宋体" w:cs="宋体"/>
                <w:b/>
                <w:szCs w:val="21"/>
              </w:rPr>
              <w:t xml:space="preserve">营业收入（Y）</w:t>
            </w:r>
            <w:r>
              <w:rPr>
                <w:rFonts w:hint="eastAsia"/>
                <w:sz w:val="21"/>
                <w:szCs w:val="21"/>
              </w:rPr>
            </w:r>
            <w:r/>
          </w:p>
        </w:tc>
        <w:tc>
          <w:tcPr>
            <w:tcMar>
              <w:left w:w="105" w:type="dxa"/>
              <w:top w:w="0" w:type="dxa"/>
              <w:right w:w="105" w:type="dxa"/>
              <w:bottom w:w="0" w:type="dxa"/>
            </w:tcMar>
            <w:tcW w:w="1151" w:type="dxa"/>
            <w:vAlign w:val="center"/>
            <w:textDirection w:val="lrTb"/>
            <w:noWrap w:val="false"/>
          </w:tcPr>
          <w:p>
            <w:pPr>
              <w:pStyle w:val="878"/>
              <w:spacing w:line="360" w:lineRule="auto"/>
              <w:rPr>
                <w:rFonts w:hint="eastAsia"/>
                <w:sz w:val="21"/>
                <w:szCs w:val="21"/>
              </w:rPr>
            </w:pPr>
            <w:r>
              <w:rPr>
                <w:rStyle w:val="876"/>
                <w:rFonts w:hint="eastAsia" w:ascii="宋体" w:hAnsi="宋体" w:cs="宋体"/>
                <w:b/>
                <w:szCs w:val="21"/>
              </w:rPr>
              <w:t xml:space="preserve">万元</w:t>
            </w:r>
            <w:r>
              <w:rPr>
                <w:rFonts w:hint="eastAsia"/>
                <w:sz w:val="21"/>
                <w:szCs w:val="21"/>
              </w:rPr>
            </w:r>
            <w:r/>
          </w:p>
        </w:tc>
        <w:tc>
          <w:tcPr>
            <w:tcMar>
              <w:left w:w="105" w:type="dxa"/>
              <w:top w:w="0" w:type="dxa"/>
              <w:right w:w="105" w:type="dxa"/>
              <w:bottom w:w="0" w:type="dxa"/>
            </w:tcMar>
            <w:tcW w:w="1383" w:type="dxa"/>
            <w:vAlign w:val="center"/>
            <w:textDirection w:val="lrTb"/>
            <w:noWrap w:val="false"/>
          </w:tcPr>
          <w:p>
            <w:pPr>
              <w:pStyle w:val="878"/>
              <w:spacing w:line="360" w:lineRule="auto"/>
              <w:rPr>
                <w:rFonts w:hint="eastAsia"/>
                <w:sz w:val="21"/>
                <w:szCs w:val="21"/>
              </w:rPr>
            </w:pPr>
            <w:r>
              <w:rPr>
                <w:rStyle w:val="876"/>
                <w:rFonts w:hint="eastAsia" w:ascii="宋体" w:hAnsi="宋体" w:cs="宋体"/>
                <w:b/>
                <w:szCs w:val="21"/>
              </w:rPr>
              <w:t xml:space="preserve">1000≤Y&lt;10000</w:t>
            </w:r>
            <w:r>
              <w:rPr>
                <w:rFonts w:hint="eastAsia"/>
                <w:sz w:val="21"/>
                <w:szCs w:val="21"/>
              </w:rPr>
            </w:r>
            <w:r/>
          </w:p>
        </w:tc>
        <w:tc>
          <w:tcPr>
            <w:tcMar>
              <w:left w:w="105" w:type="dxa"/>
              <w:top w:w="0" w:type="dxa"/>
              <w:right w:w="105" w:type="dxa"/>
              <w:bottom w:w="0" w:type="dxa"/>
            </w:tcMar>
            <w:tcW w:w="1679" w:type="dxa"/>
            <w:vAlign w:val="center"/>
            <w:textDirection w:val="lrTb"/>
            <w:noWrap w:val="false"/>
          </w:tcPr>
          <w:p>
            <w:pPr>
              <w:pStyle w:val="878"/>
              <w:spacing w:line="360" w:lineRule="auto"/>
              <w:rPr>
                <w:rFonts w:hint="eastAsia"/>
                <w:sz w:val="21"/>
                <w:szCs w:val="21"/>
              </w:rPr>
            </w:pPr>
            <w:r>
              <w:rPr>
                <w:rStyle w:val="876"/>
                <w:rFonts w:hint="eastAsia" w:ascii="宋体" w:hAnsi="宋体" w:cs="宋体"/>
                <w:b/>
                <w:szCs w:val="21"/>
              </w:rPr>
              <w:t xml:space="preserve">50≤Y&lt;1000</w:t>
            </w:r>
            <w:r>
              <w:rPr>
                <w:rFonts w:hint="eastAsia"/>
                <w:sz w:val="21"/>
                <w:szCs w:val="21"/>
              </w:rPr>
            </w:r>
            <w:r/>
          </w:p>
        </w:tc>
        <w:tc>
          <w:tcPr>
            <w:tcMar>
              <w:left w:w="105" w:type="dxa"/>
              <w:top w:w="0" w:type="dxa"/>
              <w:right w:w="105" w:type="dxa"/>
              <w:bottom w:w="0" w:type="dxa"/>
            </w:tcMar>
            <w:tcW w:w="1455" w:type="dxa"/>
            <w:vAlign w:val="center"/>
            <w:textDirection w:val="lrTb"/>
            <w:noWrap w:val="false"/>
          </w:tcPr>
          <w:p>
            <w:pPr>
              <w:pStyle w:val="878"/>
              <w:spacing w:line="360" w:lineRule="auto"/>
              <w:rPr>
                <w:rFonts w:hint="eastAsia"/>
                <w:sz w:val="21"/>
                <w:szCs w:val="21"/>
              </w:rPr>
            </w:pPr>
            <w:r>
              <w:rPr>
                <w:rStyle w:val="876"/>
                <w:rFonts w:hint="eastAsia" w:ascii="宋体" w:hAnsi="宋体" w:cs="宋体"/>
                <w:b/>
                <w:szCs w:val="21"/>
              </w:rPr>
              <w:t xml:space="preserve">Y&lt;50</w:t>
            </w:r>
            <w:r>
              <w:rPr>
                <w:rFonts w:hint="eastAsia"/>
                <w:sz w:val="21"/>
                <w:szCs w:val="21"/>
              </w:rPr>
            </w:r>
            <w:r/>
          </w:p>
        </w:tc>
      </w:tr>
      <w:tr>
        <w:trPr>
          <w:cantSplit/>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878"/>
              <w:spacing w:line="360" w:lineRule="auto"/>
              <w:rPr>
                <w:rFonts w:hint="eastAsia"/>
                <w:sz w:val="21"/>
                <w:szCs w:val="21"/>
              </w:rPr>
            </w:pPr>
            <w:r>
              <w:rPr>
                <w:rStyle w:val="876"/>
                <w:rFonts w:hint="eastAsia" w:ascii="宋体" w:hAnsi="宋体" w:cs="宋体"/>
                <w:b/>
                <w:szCs w:val="21"/>
              </w:rPr>
              <w:t xml:space="preserve">房地产开发经营</w:t>
            </w:r>
            <w:r>
              <w:rPr>
                <w:rFonts w:hint="eastAsia"/>
                <w:sz w:val="21"/>
                <w:szCs w:val="21"/>
              </w:rPr>
            </w:r>
            <w:r/>
          </w:p>
        </w:tc>
        <w:tc>
          <w:tcPr>
            <w:tcMar>
              <w:left w:w="105" w:type="dxa"/>
              <w:top w:w="0" w:type="dxa"/>
              <w:right w:w="105" w:type="dxa"/>
              <w:bottom w:w="0" w:type="dxa"/>
            </w:tcMar>
            <w:tcW w:w="1709" w:type="dxa"/>
            <w:vAlign w:val="center"/>
            <w:textDirection w:val="lrTb"/>
            <w:noWrap w:val="false"/>
          </w:tcPr>
          <w:p>
            <w:pPr>
              <w:pStyle w:val="878"/>
              <w:spacing w:line="360" w:lineRule="auto"/>
              <w:rPr>
                <w:rFonts w:hint="eastAsia"/>
                <w:sz w:val="21"/>
                <w:szCs w:val="21"/>
              </w:rPr>
            </w:pPr>
            <w:r>
              <w:rPr>
                <w:rStyle w:val="876"/>
                <w:rFonts w:hint="eastAsia" w:ascii="宋体" w:hAnsi="宋体" w:cs="宋体"/>
                <w:b/>
                <w:szCs w:val="21"/>
              </w:rPr>
              <w:t xml:space="preserve">营业收入（Y）</w:t>
            </w:r>
            <w:r>
              <w:rPr>
                <w:rFonts w:hint="eastAsia"/>
                <w:sz w:val="21"/>
                <w:szCs w:val="21"/>
              </w:rPr>
            </w:r>
            <w:r/>
          </w:p>
        </w:tc>
        <w:tc>
          <w:tcPr>
            <w:tcMar>
              <w:left w:w="105" w:type="dxa"/>
              <w:top w:w="0" w:type="dxa"/>
              <w:right w:w="105" w:type="dxa"/>
              <w:bottom w:w="0" w:type="dxa"/>
            </w:tcMar>
            <w:tcW w:w="1151" w:type="dxa"/>
            <w:vAlign w:val="center"/>
            <w:textDirection w:val="lrTb"/>
            <w:noWrap w:val="false"/>
          </w:tcPr>
          <w:p>
            <w:pPr>
              <w:pStyle w:val="878"/>
              <w:spacing w:line="360" w:lineRule="auto"/>
              <w:rPr>
                <w:rFonts w:hint="eastAsia"/>
                <w:sz w:val="21"/>
                <w:szCs w:val="21"/>
              </w:rPr>
            </w:pPr>
            <w:r>
              <w:rPr>
                <w:rStyle w:val="876"/>
                <w:rFonts w:hint="eastAsia" w:ascii="宋体" w:hAnsi="宋体" w:cs="宋体"/>
                <w:b/>
                <w:szCs w:val="21"/>
              </w:rPr>
              <w:t xml:space="preserve">万元</w:t>
            </w:r>
            <w:r>
              <w:rPr>
                <w:rFonts w:hint="eastAsia"/>
                <w:sz w:val="21"/>
                <w:szCs w:val="21"/>
              </w:rPr>
            </w:r>
            <w:r/>
          </w:p>
        </w:tc>
        <w:tc>
          <w:tcPr>
            <w:tcMar>
              <w:left w:w="105" w:type="dxa"/>
              <w:top w:w="0" w:type="dxa"/>
              <w:right w:w="105" w:type="dxa"/>
              <w:bottom w:w="0" w:type="dxa"/>
            </w:tcMar>
            <w:tcW w:w="1383" w:type="dxa"/>
            <w:vAlign w:val="center"/>
            <w:textDirection w:val="lrTb"/>
            <w:noWrap w:val="false"/>
          </w:tcPr>
          <w:p>
            <w:pPr>
              <w:pStyle w:val="878"/>
              <w:spacing w:line="360" w:lineRule="auto"/>
              <w:rPr>
                <w:rFonts w:hint="eastAsia"/>
                <w:sz w:val="21"/>
                <w:szCs w:val="21"/>
              </w:rPr>
            </w:pPr>
            <w:r>
              <w:rPr>
                <w:rStyle w:val="876"/>
                <w:rFonts w:hint="eastAsia" w:ascii="宋体" w:hAnsi="宋体" w:cs="宋体"/>
                <w:b/>
                <w:szCs w:val="21"/>
              </w:rPr>
              <w:t xml:space="preserve">1000≤Y&lt;200000</w:t>
            </w:r>
            <w:r>
              <w:rPr>
                <w:rFonts w:hint="eastAsia"/>
                <w:sz w:val="21"/>
                <w:szCs w:val="21"/>
              </w:rPr>
            </w:r>
            <w:r/>
          </w:p>
        </w:tc>
        <w:tc>
          <w:tcPr>
            <w:tcMar>
              <w:left w:w="105" w:type="dxa"/>
              <w:top w:w="0" w:type="dxa"/>
              <w:right w:w="105" w:type="dxa"/>
              <w:bottom w:w="0" w:type="dxa"/>
            </w:tcMar>
            <w:tcW w:w="1679" w:type="dxa"/>
            <w:vAlign w:val="center"/>
            <w:textDirection w:val="lrTb"/>
            <w:noWrap w:val="false"/>
          </w:tcPr>
          <w:p>
            <w:pPr>
              <w:pStyle w:val="878"/>
              <w:spacing w:line="360" w:lineRule="auto"/>
              <w:rPr>
                <w:rFonts w:hint="eastAsia"/>
                <w:sz w:val="21"/>
                <w:szCs w:val="21"/>
              </w:rPr>
            </w:pPr>
            <w:r>
              <w:rPr>
                <w:rStyle w:val="876"/>
                <w:rFonts w:hint="eastAsia" w:ascii="宋体" w:hAnsi="宋体" w:cs="宋体"/>
                <w:b/>
                <w:szCs w:val="21"/>
              </w:rPr>
              <w:t xml:space="preserve">100≤X&lt;1000</w:t>
            </w:r>
            <w:r>
              <w:rPr>
                <w:rFonts w:hint="eastAsia"/>
                <w:sz w:val="21"/>
                <w:szCs w:val="21"/>
              </w:rPr>
            </w:r>
            <w:r/>
          </w:p>
        </w:tc>
        <w:tc>
          <w:tcPr>
            <w:tcMar>
              <w:left w:w="105" w:type="dxa"/>
              <w:top w:w="0" w:type="dxa"/>
              <w:right w:w="105" w:type="dxa"/>
              <w:bottom w:w="0" w:type="dxa"/>
            </w:tcMar>
            <w:tcW w:w="1455" w:type="dxa"/>
            <w:vAlign w:val="center"/>
            <w:textDirection w:val="lrTb"/>
            <w:noWrap w:val="false"/>
          </w:tcPr>
          <w:p>
            <w:pPr>
              <w:pStyle w:val="878"/>
              <w:spacing w:line="360" w:lineRule="auto"/>
              <w:rPr>
                <w:rFonts w:hint="eastAsia"/>
                <w:sz w:val="21"/>
                <w:szCs w:val="21"/>
              </w:rPr>
            </w:pPr>
            <w:r>
              <w:rPr>
                <w:rStyle w:val="876"/>
                <w:rFonts w:hint="eastAsia" w:ascii="宋体" w:hAnsi="宋体" w:cs="宋体"/>
                <w:b/>
                <w:szCs w:val="21"/>
              </w:rPr>
              <w:t xml:space="preserve">X&lt;100</w:t>
            </w:r>
            <w:r>
              <w:rPr>
                <w:rFonts w:hint="eastAsia"/>
                <w:sz w:val="21"/>
                <w:szCs w:val="21"/>
              </w:rPr>
            </w:r>
            <w:r/>
          </w:p>
        </w:tc>
      </w:tr>
      <w:tr>
        <w:trPr>
          <w:cantSplit/>
          <w:tblCellSpacing w:w="15" w:type="dxa"/>
          <w:trHeight w:val="225"/>
        </w:trPr>
        <w:tc>
          <w:tcPr>
            <w:tcW w:w="1401" w:type="dxa"/>
            <w:vAlign w:val="center"/>
            <w:vMerge w:val="continue"/>
            <w:textDirection w:val="lrTb"/>
            <w:noWrap w:val="false"/>
          </w:tcPr>
          <w:p>
            <w:pPr>
              <w:pStyle w:val="730"/>
              <w:jc w:val="left"/>
              <w:spacing w:line="360" w:lineRule="auto"/>
              <w:widowControl/>
              <w:rPr>
                <w:rFonts w:hint="eastAsia" w:ascii="宋体" w:hAnsi="宋体" w:cs="宋体"/>
                <w:szCs w:val="21"/>
              </w:rPr>
            </w:pPr>
            <w:r>
              <w:rPr>
                <w:rFonts w:hint="eastAsia" w:ascii="宋体" w:hAnsi="宋体" w:cs="宋体"/>
                <w:szCs w:val="21"/>
              </w:rPr>
            </w:r>
            <w:r/>
          </w:p>
        </w:tc>
        <w:tc>
          <w:tcPr>
            <w:tcMar>
              <w:left w:w="105" w:type="dxa"/>
              <w:top w:w="0" w:type="dxa"/>
              <w:right w:w="105" w:type="dxa"/>
              <w:bottom w:w="0" w:type="dxa"/>
            </w:tcMar>
            <w:tcW w:w="1709" w:type="dxa"/>
            <w:vAlign w:val="center"/>
            <w:textDirection w:val="lrTb"/>
            <w:noWrap w:val="false"/>
          </w:tcPr>
          <w:p>
            <w:pPr>
              <w:pStyle w:val="878"/>
              <w:spacing w:line="360" w:lineRule="auto"/>
              <w:rPr>
                <w:rFonts w:hint="eastAsia"/>
                <w:sz w:val="21"/>
                <w:szCs w:val="21"/>
              </w:rPr>
            </w:pPr>
            <w:r>
              <w:rPr>
                <w:rStyle w:val="876"/>
                <w:rFonts w:hint="eastAsia" w:ascii="宋体" w:hAnsi="宋体" w:cs="宋体"/>
                <w:b/>
                <w:szCs w:val="21"/>
              </w:rPr>
              <w:t xml:space="preserve">资产总额（Z）</w:t>
            </w:r>
            <w:r>
              <w:rPr>
                <w:rFonts w:hint="eastAsia"/>
                <w:sz w:val="21"/>
                <w:szCs w:val="21"/>
              </w:rPr>
            </w:r>
            <w:r/>
          </w:p>
        </w:tc>
        <w:tc>
          <w:tcPr>
            <w:tcMar>
              <w:left w:w="105" w:type="dxa"/>
              <w:top w:w="0" w:type="dxa"/>
              <w:right w:w="105" w:type="dxa"/>
              <w:bottom w:w="0" w:type="dxa"/>
            </w:tcMar>
            <w:tcW w:w="1151" w:type="dxa"/>
            <w:vAlign w:val="center"/>
            <w:textDirection w:val="lrTb"/>
            <w:noWrap w:val="false"/>
          </w:tcPr>
          <w:p>
            <w:pPr>
              <w:pStyle w:val="878"/>
              <w:spacing w:line="360" w:lineRule="auto"/>
              <w:rPr>
                <w:rFonts w:hint="eastAsia"/>
                <w:sz w:val="21"/>
                <w:szCs w:val="21"/>
              </w:rPr>
            </w:pPr>
            <w:r>
              <w:rPr>
                <w:rStyle w:val="876"/>
                <w:rFonts w:hint="eastAsia" w:ascii="宋体" w:hAnsi="宋体" w:cs="宋体"/>
                <w:b/>
                <w:szCs w:val="21"/>
              </w:rPr>
              <w:t xml:space="preserve">万元</w:t>
            </w:r>
            <w:r>
              <w:rPr>
                <w:rFonts w:hint="eastAsia"/>
                <w:sz w:val="21"/>
                <w:szCs w:val="21"/>
              </w:rPr>
            </w:r>
            <w:r/>
          </w:p>
        </w:tc>
        <w:tc>
          <w:tcPr>
            <w:tcMar>
              <w:left w:w="105" w:type="dxa"/>
              <w:top w:w="0" w:type="dxa"/>
              <w:right w:w="105" w:type="dxa"/>
              <w:bottom w:w="0" w:type="dxa"/>
            </w:tcMar>
            <w:tcW w:w="1383" w:type="dxa"/>
            <w:vAlign w:val="center"/>
            <w:textDirection w:val="lrTb"/>
            <w:noWrap w:val="false"/>
          </w:tcPr>
          <w:p>
            <w:pPr>
              <w:pStyle w:val="878"/>
              <w:spacing w:line="360" w:lineRule="auto"/>
              <w:rPr>
                <w:rFonts w:hint="eastAsia"/>
                <w:sz w:val="21"/>
                <w:szCs w:val="21"/>
              </w:rPr>
            </w:pPr>
            <w:r>
              <w:rPr>
                <w:rStyle w:val="876"/>
                <w:rFonts w:hint="eastAsia" w:ascii="宋体" w:hAnsi="宋体" w:cs="宋体"/>
                <w:b/>
                <w:szCs w:val="21"/>
              </w:rPr>
              <w:t xml:space="preserve">5000≤Z&lt;10000</w:t>
            </w:r>
            <w:r>
              <w:rPr>
                <w:rFonts w:hint="eastAsia"/>
                <w:sz w:val="21"/>
                <w:szCs w:val="21"/>
              </w:rPr>
            </w:r>
            <w:r/>
          </w:p>
        </w:tc>
        <w:tc>
          <w:tcPr>
            <w:tcMar>
              <w:left w:w="105" w:type="dxa"/>
              <w:top w:w="0" w:type="dxa"/>
              <w:right w:w="105" w:type="dxa"/>
              <w:bottom w:w="0" w:type="dxa"/>
            </w:tcMar>
            <w:tcW w:w="1679" w:type="dxa"/>
            <w:vAlign w:val="center"/>
            <w:textDirection w:val="lrTb"/>
            <w:noWrap w:val="false"/>
          </w:tcPr>
          <w:p>
            <w:pPr>
              <w:pStyle w:val="878"/>
              <w:spacing w:line="360" w:lineRule="auto"/>
              <w:rPr>
                <w:rFonts w:hint="eastAsia"/>
                <w:sz w:val="21"/>
                <w:szCs w:val="21"/>
              </w:rPr>
            </w:pPr>
            <w:r>
              <w:rPr>
                <w:rStyle w:val="876"/>
                <w:rFonts w:hint="eastAsia" w:ascii="宋体" w:hAnsi="宋体" w:cs="宋体"/>
                <w:b/>
                <w:szCs w:val="21"/>
              </w:rPr>
              <w:t xml:space="preserve">2000≤Y&lt;5000</w:t>
            </w:r>
            <w:r>
              <w:rPr>
                <w:rFonts w:hint="eastAsia"/>
                <w:sz w:val="21"/>
                <w:szCs w:val="21"/>
              </w:rPr>
            </w:r>
            <w:r/>
          </w:p>
        </w:tc>
        <w:tc>
          <w:tcPr>
            <w:tcMar>
              <w:left w:w="105" w:type="dxa"/>
              <w:top w:w="0" w:type="dxa"/>
              <w:right w:w="105" w:type="dxa"/>
              <w:bottom w:w="0" w:type="dxa"/>
            </w:tcMar>
            <w:tcW w:w="1455" w:type="dxa"/>
            <w:vAlign w:val="center"/>
            <w:textDirection w:val="lrTb"/>
            <w:noWrap w:val="false"/>
          </w:tcPr>
          <w:p>
            <w:pPr>
              <w:pStyle w:val="878"/>
              <w:spacing w:line="360" w:lineRule="auto"/>
              <w:rPr>
                <w:rFonts w:hint="eastAsia"/>
                <w:sz w:val="21"/>
                <w:szCs w:val="21"/>
              </w:rPr>
            </w:pPr>
            <w:r>
              <w:rPr>
                <w:rStyle w:val="876"/>
                <w:rFonts w:hint="eastAsia" w:ascii="宋体" w:hAnsi="宋体" w:cs="宋体"/>
                <w:b/>
                <w:szCs w:val="21"/>
              </w:rPr>
              <w:t xml:space="preserve">Y&lt;2000</w:t>
            </w:r>
            <w:r>
              <w:rPr>
                <w:rFonts w:hint="eastAsia"/>
                <w:sz w:val="21"/>
                <w:szCs w:val="21"/>
              </w:rPr>
            </w:r>
            <w:r/>
          </w:p>
        </w:tc>
      </w:tr>
      <w:tr>
        <w:trPr>
          <w:cantSplit/>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878"/>
              <w:spacing w:line="360" w:lineRule="auto"/>
              <w:rPr>
                <w:rFonts w:hint="eastAsia"/>
                <w:sz w:val="21"/>
                <w:szCs w:val="21"/>
              </w:rPr>
            </w:pPr>
            <w:r>
              <w:rPr>
                <w:rStyle w:val="876"/>
                <w:rFonts w:hint="eastAsia" w:ascii="宋体" w:hAnsi="宋体" w:cs="宋体"/>
                <w:b/>
                <w:szCs w:val="21"/>
              </w:rPr>
              <w:t xml:space="preserve">物业管理</w:t>
            </w:r>
            <w:r>
              <w:rPr>
                <w:rFonts w:hint="eastAsia"/>
                <w:sz w:val="21"/>
                <w:szCs w:val="21"/>
              </w:rPr>
            </w:r>
            <w:r/>
          </w:p>
        </w:tc>
        <w:tc>
          <w:tcPr>
            <w:tcMar>
              <w:left w:w="105" w:type="dxa"/>
              <w:top w:w="0" w:type="dxa"/>
              <w:right w:w="105" w:type="dxa"/>
              <w:bottom w:w="0" w:type="dxa"/>
            </w:tcMar>
            <w:tcW w:w="1709" w:type="dxa"/>
            <w:vAlign w:val="center"/>
            <w:textDirection w:val="lrTb"/>
            <w:noWrap w:val="false"/>
          </w:tcPr>
          <w:p>
            <w:pPr>
              <w:pStyle w:val="878"/>
              <w:spacing w:line="360" w:lineRule="auto"/>
              <w:rPr>
                <w:rFonts w:hint="eastAsia"/>
                <w:sz w:val="21"/>
                <w:szCs w:val="21"/>
              </w:rPr>
            </w:pPr>
            <w:r>
              <w:rPr>
                <w:rStyle w:val="876"/>
                <w:rFonts w:hint="eastAsia" w:ascii="宋体" w:hAnsi="宋体" w:cs="宋体"/>
                <w:b/>
                <w:szCs w:val="21"/>
              </w:rPr>
              <w:t xml:space="preserve">从业人员（X）</w:t>
            </w:r>
            <w:r>
              <w:rPr>
                <w:rFonts w:hint="eastAsia"/>
                <w:sz w:val="21"/>
                <w:szCs w:val="21"/>
              </w:rPr>
            </w:r>
            <w:r/>
          </w:p>
        </w:tc>
        <w:tc>
          <w:tcPr>
            <w:tcMar>
              <w:left w:w="105" w:type="dxa"/>
              <w:top w:w="0" w:type="dxa"/>
              <w:right w:w="105" w:type="dxa"/>
              <w:bottom w:w="0" w:type="dxa"/>
            </w:tcMar>
            <w:tcW w:w="1151" w:type="dxa"/>
            <w:vAlign w:val="center"/>
            <w:textDirection w:val="lrTb"/>
            <w:noWrap w:val="false"/>
          </w:tcPr>
          <w:p>
            <w:pPr>
              <w:pStyle w:val="878"/>
              <w:spacing w:line="360" w:lineRule="auto"/>
              <w:rPr>
                <w:rFonts w:hint="eastAsia"/>
                <w:sz w:val="21"/>
                <w:szCs w:val="21"/>
              </w:rPr>
            </w:pPr>
            <w:r>
              <w:rPr>
                <w:rStyle w:val="876"/>
                <w:rFonts w:hint="eastAsia" w:ascii="宋体" w:hAnsi="宋体" w:cs="宋体"/>
                <w:b/>
                <w:szCs w:val="21"/>
              </w:rPr>
              <w:t xml:space="preserve">人</w:t>
            </w:r>
            <w:r>
              <w:rPr>
                <w:rFonts w:hint="eastAsia"/>
                <w:sz w:val="21"/>
                <w:szCs w:val="21"/>
              </w:rPr>
            </w:r>
            <w:r/>
          </w:p>
        </w:tc>
        <w:tc>
          <w:tcPr>
            <w:tcMar>
              <w:left w:w="105" w:type="dxa"/>
              <w:top w:w="0" w:type="dxa"/>
              <w:right w:w="105" w:type="dxa"/>
              <w:bottom w:w="0" w:type="dxa"/>
            </w:tcMar>
            <w:tcW w:w="1383" w:type="dxa"/>
            <w:vAlign w:val="center"/>
            <w:textDirection w:val="lrTb"/>
            <w:noWrap w:val="false"/>
          </w:tcPr>
          <w:p>
            <w:pPr>
              <w:pStyle w:val="878"/>
              <w:spacing w:line="360" w:lineRule="auto"/>
              <w:rPr>
                <w:rFonts w:hint="eastAsia"/>
                <w:sz w:val="21"/>
                <w:szCs w:val="21"/>
              </w:rPr>
            </w:pPr>
            <w:r>
              <w:rPr>
                <w:rStyle w:val="876"/>
                <w:rFonts w:hint="eastAsia" w:ascii="宋体" w:hAnsi="宋体" w:cs="宋体"/>
                <w:b/>
                <w:szCs w:val="21"/>
              </w:rPr>
              <w:t xml:space="preserve">300≤X&lt;1000</w:t>
            </w:r>
            <w:r>
              <w:rPr>
                <w:rFonts w:hint="eastAsia"/>
                <w:sz w:val="21"/>
                <w:szCs w:val="21"/>
              </w:rPr>
            </w:r>
            <w:r/>
          </w:p>
        </w:tc>
        <w:tc>
          <w:tcPr>
            <w:tcMar>
              <w:left w:w="105" w:type="dxa"/>
              <w:top w:w="0" w:type="dxa"/>
              <w:right w:w="105" w:type="dxa"/>
              <w:bottom w:w="0" w:type="dxa"/>
            </w:tcMar>
            <w:tcW w:w="1679" w:type="dxa"/>
            <w:vAlign w:val="center"/>
            <w:textDirection w:val="lrTb"/>
            <w:noWrap w:val="false"/>
          </w:tcPr>
          <w:p>
            <w:pPr>
              <w:pStyle w:val="878"/>
              <w:spacing w:line="360" w:lineRule="auto"/>
              <w:rPr>
                <w:rFonts w:hint="eastAsia"/>
                <w:sz w:val="21"/>
                <w:szCs w:val="21"/>
              </w:rPr>
            </w:pPr>
            <w:r>
              <w:rPr>
                <w:rStyle w:val="876"/>
                <w:rFonts w:hint="eastAsia" w:ascii="宋体" w:hAnsi="宋体" w:cs="宋体"/>
                <w:b/>
                <w:szCs w:val="21"/>
              </w:rPr>
              <w:t xml:space="preserve">100≤X&lt;300</w:t>
            </w:r>
            <w:r>
              <w:rPr>
                <w:rFonts w:hint="eastAsia"/>
                <w:sz w:val="21"/>
                <w:szCs w:val="21"/>
              </w:rPr>
            </w:r>
            <w:r/>
          </w:p>
        </w:tc>
        <w:tc>
          <w:tcPr>
            <w:tcMar>
              <w:left w:w="105" w:type="dxa"/>
              <w:top w:w="0" w:type="dxa"/>
              <w:right w:w="105" w:type="dxa"/>
              <w:bottom w:w="0" w:type="dxa"/>
            </w:tcMar>
            <w:tcW w:w="1455" w:type="dxa"/>
            <w:vAlign w:val="center"/>
            <w:textDirection w:val="lrTb"/>
            <w:noWrap w:val="false"/>
          </w:tcPr>
          <w:p>
            <w:pPr>
              <w:pStyle w:val="878"/>
              <w:spacing w:line="360" w:lineRule="auto"/>
              <w:rPr>
                <w:rFonts w:hint="eastAsia"/>
                <w:sz w:val="21"/>
                <w:szCs w:val="21"/>
              </w:rPr>
            </w:pPr>
            <w:r>
              <w:rPr>
                <w:rStyle w:val="876"/>
                <w:rFonts w:hint="eastAsia" w:ascii="宋体" w:hAnsi="宋体" w:cs="宋体"/>
                <w:b/>
                <w:szCs w:val="21"/>
              </w:rPr>
              <w:t xml:space="preserve">X&lt;100</w:t>
            </w:r>
            <w:r>
              <w:rPr>
                <w:rFonts w:hint="eastAsia"/>
                <w:sz w:val="21"/>
                <w:szCs w:val="21"/>
              </w:rPr>
            </w:r>
            <w:r/>
          </w:p>
        </w:tc>
      </w:tr>
      <w:tr>
        <w:trPr>
          <w:cantSplit/>
          <w:tblCellSpacing w:w="15" w:type="dxa"/>
          <w:trHeight w:val="225"/>
        </w:trPr>
        <w:tc>
          <w:tcPr>
            <w:tcW w:w="1401" w:type="dxa"/>
            <w:vAlign w:val="center"/>
            <w:vMerge w:val="continue"/>
            <w:textDirection w:val="lrTb"/>
            <w:noWrap w:val="false"/>
          </w:tcPr>
          <w:p>
            <w:pPr>
              <w:pStyle w:val="730"/>
              <w:jc w:val="left"/>
              <w:spacing w:line="360" w:lineRule="auto"/>
              <w:widowControl/>
              <w:rPr>
                <w:rFonts w:hint="eastAsia" w:ascii="宋体" w:hAnsi="宋体" w:cs="宋体"/>
                <w:szCs w:val="21"/>
              </w:rPr>
            </w:pPr>
            <w:r>
              <w:rPr>
                <w:rFonts w:hint="eastAsia" w:ascii="宋体" w:hAnsi="宋体" w:cs="宋体"/>
                <w:szCs w:val="21"/>
              </w:rPr>
            </w:r>
            <w:r/>
          </w:p>
        </w:tc>
        <w:tc>
          <w:tcPr>
            <w:tcMar>
              <w:left w:w="105" w:type="dxa"/>
              <w:top w:w="0" w:type="dxa"/>
              <w:right w:w="105" w:type="dxa"/>
              <w:bottom w:w="0" w:type="dxa"/>
            </w:tcMar>
            <w:tcW w:w="1709" w:type="dxa"/>
            <w:vAlign w:val="center"/>
            <w:textDirection w:val="lrTb"/>
            <w:noWrap w:val="false"/>
          </w:tcPr>
          <w:p>
            <w:pPr>
              <w:pStyle w:val="878"/>
              <w:spacing w:line="360" w:lineRule="auto"/>
              <w:rPr>
                <w:rFonts w:hint="eastAsia"/>
                <w:sz w:val="21"/>
                <w:szCs w:val="21"/>
              </w:rPr>
            </w:pPr>
            <w:r>
              <w:rPr>
                <w:rStyle w:val="876"/>
                <w:rFonts w:hint="eastAsia" w:ascii="宋体" w:hAnsi="宋体" w:cs="宋体"/>
                <w:b/>
                <w:szCs w:val="21"/>
              </w:rPr>
              <w:t xml:space="preserve">营业收入（Y）</w:t>
            </w:r>
            <w:r>
              <w:rPr>
                <w:rFonts w:hint="eastAsia"/>
                <w:sz w:val="21"/>
                <w:szCs w:val="21"/>
              </w:rPr>
            </w:r>
            <w:r/>
          </w:p>
        </w:tc>
        <w:tc>
          <w:tcPr>
            <w:tcMar>
              <w:left w:w="105" w:type="dxa"/>
              <w:top w:w="0" w:type="dxa"/>
              <w:right w:w="105" w:type="dxa"/>
              <w:bottom w:w="0" w:type="dxa"/>
            </w:tcMar>
            <w:tcW w:w="1151" w:type="dxa"/>
            <w:vAlign w:val="center"/>
            <w:textDirection w:val="lrTb"/>
            <w:noWrap w:val="false"/>
          </w:tcPr>
          <w:p>
            <w:pPr>
              <w:pStyle w:val="878"/>
              <w:spacing w:line="360" w:lineRule="auto"/>
              <w:rPr>
                <w:rFonts w:hint="eastAsia"/>
                <w:sz w:val="21"/>
                <w:szCs w:val="21"/>
              </w:rPr>
            </w:pPr>
            <w:r>
              <w:rPr>
                <w:rStyle w:val="876"/>
                <w:rFonts w:hint="eastAsia" w:ascii="宋体" w:hAnsi="宋体" w:cs="宋体"/>
                <w:b/>
                <w:szCs w:val="21"/>
              </w:rPr>
              <w:t xml:space="preserve">万元</w:t>
            </w:r>
            <w:r>
              <w:rPr>
                <w:rFonts w:hint="eastAsia"/>
                <w:sz w:val="21"/>
                <w:szCs w:val="21"/>
              </w:rPr>
            </w:r>
            <w:r/>
          </w:p>
        </w:tc>
        <w:tc>
          <w:tcPr>
            <w:tcMar>
              <w:left w:w="105" w:type="dxa"/>
              <w:top w:w="0" w:type="dxa"/>
              <w:right w:w="105" w:type="dxa"/>
              <w:bottom w:w="0" w:type="dxa"/>
            </w:tcMar>
            <w:tcW w:w="1383" w:type="dxa"/>
            <w:vAlign w:val="center"/>
            <w:textDirection w:val="lrTb"/>
            <w:noWrap w:val="false"/>
          </w:tcPr>
          <w:p>
            <w:pPr>
              <w:pStyle w:val="878"/>
              <w:spacing w:line="360" w:lineRule="auto"/>
              <w:rPr>
                <w:rFonts w:hint="eastAsia"/>
                <w:sz w:val="21"/>
                <w:szCs w:val="21"/>
              </w:rPr>
            </w:pPr>
            <w:r>
              <w:rPr>
                <w:rStyle w:val="876"/>
                <w:rFonts w:hint="eastAsia" w:ascii="宋体" w:hAnsi="宋体" w:cs="宋体"/>
                <w:b/>
                <w:szCs w:val="21"/>
              </w:rPr>
              <w:t xml:space="preserve">1000≤Y&lt;5000</w:t>
            </w:r>
            <w:r>
              <w:rPr>
                <w:rFonts w:hint="eastAsia"/>
                <w:sz w:val="21"/>
                <w:szCs w:val="21"/>
              </w:rPr>
            </w:r>
            <w:r/>
          </w:p>
        </w:tc>
        <w:tc>
          <w:tcPr>
            <w:tcMar>
              <w:left w:w="105" w:type="dxa"/>
              <w:top w:w="0" w:type="dxa"/>
              <w:right w:w="105" w:type="dxa"/>
              <w:bottom w:w="0" w:type="dxa"/>
            </w:tcMar>
            <w:tcW w:w="1679" w:type="dxa"/>
            <w:vAlign w:val="center"/>
            <w:textDirection w:val="lrTb"/>
            <w:noWrap w:val="false"/>
          </w:tcPr>
          <w:p>
            <w:pPr>
              <w:pStyle w:val="878"/>
              <w:spacing w:line="360" w:lineRule="auto"/>
              <w:rPr>
                <w:rFonts w:hint="eastAsia"/>
                <w:sz w:val="21"/>
                <w:szCs w:val="21"/>
              </w:rPr>
            </w:pPr>
            <w:r>
              <w:rPr>
                <w:rStyle w:val="876"/>
                <w:rFonts w:hint="eastAsia" w:ascii="宋体" w:hAnsi="宋体" w:cs="宋体"/>
                <w:b/>
                <w:szCs w:val="21"/>
              </w:rPr>
              <w:t xml:space="preserve">500≤Y&lt;1000</w:t>
            </w:r>
            <w:r>
              <w:rPr>
                <w:rFonts w:hint="eastAsia"/>
                <w:sz w:val="21"/>
                <w:szCs w:val="21"/>
              </w:rPr>
            </w:r>
            <w:r/>
          </w:p>
        </w:tc>
        <w:tc>
          <w:tcPr>
            <w:tcMar>
              <w:left w:w="105" w:type="dxa"/>
              <w:top w:w="0" w:type="dxa"/>
              <w:right w:w="105" w:type="dxa"/>
              <w:bottom w:w="0" w:type="dxa"/>
            </w:tcMar>
            <w:tcW w:w="1455" w:type="dxa"/>
            <w:vAlign w:val="center"/>
            <w:textDirection w:val="lrTb"/>
            <w:noWrap w:val="false"/>
          </w:tcPr>
          <w:p>
            <w:pPr>
              <w:pStyle w:val="878"/>
              <w:spacing w:line="360" w:lineRule="auto"/>
              <w:rPr>
                <w:rFonts w:hint="eastAsia"/>
                <w:sz w:val="21"/>
                <w:szCs w:val="21"/>
              </w:rPr>
            </w:pPr>
            <w:r>
              <w:rPr>
                <w:rStyle w:val="876"/>
                <w:rFonts w:hint="eastAsia" w:ascii="宋体" w:hAnsi="宋体" w:cs="宋体"/>
                <w:b/>
                <w:szCs w:val="21"/>
              </w:rPr>
              <w:t xml:space="preserve">Y&lt;500</w:t>
            </w:r>
            <w:r>
              <w:rPr>
                <w:rFonts w:hint="eastAsia"/>
                <w:sz w:val="21"/>
                <w:szCs w:val="21"/>
              </w:rPr>
            </w:r>
            <w:r/>
          </w:p>
        </w:tc>
      </w:tr>
      <w:tr>
        <w:trPr>
          <w:cantSplit/>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878"/>
              <w:spacing w:line="360" w:lineRule="auto"/>
              <w:rPr>
                <w:rFonts w:hint="eastAsia"/>
                <w:sz w:val="21"/>
                <w:szCs w:val="21"/>
              </w:rPr>
            </w:pPr>
            <w:r>
              <w:rPr>
                <w:rStyle w:val="876"/>
                <w:rFonts w:hint="eastAsia" w:ascii="宋体" w:hAnsi="宋体" w:cs="宋体"/>
                <w:b/>
                <w:szCs w:val="21"/>
              </w:rPr>
              <w:t xml:space="preserve">租赁和商务服务业</w:t>
            </w:r>
            <w:r>
              <w:rPr>
                <w:rFonts w:hint="eastAsia"/>
                <w:sz w:val="21"/>
                <w:szCs w:val="21"/>
              </w:rPr>
            </w:r>
            <w:r/>
          </w:p>
        </w:tc>
        <w:tc>
          <w:tcPr>
            <w:tcMar>
              <w:left w:w="105" w:type="dxa"/>
              <w:top w:w="0" w:type="dxa"/>
              <w:right w:w="105" w:type="dxa"/>
              <w:bottom w:w="0" w:type="dxa"/>
            </w:tcMar>
            <w:tcW w:w="1709" w:type="dxa"/>
            <w:vAlign w:val="center"/>
            <w:textDirection w:val="lrTb"/>
            <w:noWrap w:val="false"/>
          </w:tcPr>
          <w:p>
            <w:pPr>
              <w:pStyle w:val="878"/>
              <w:spacing w:line="360" w:lineRule="auto"/>
              <w:rPr>
                <w:rFonts w:hint="eastAsia"/>
                <w:sz w:val="21"/>
                <w:szCs w:val="21"/>
              </w:rPr>
            </w:pPr>
            <w:r>
              <w:rPr>
                <w:rStyle w:val="876"/>
                <w:rFonts w:hint="eastAsia" w:ascii="宋体" w:hAnsi="宋体" w:cs="宋体"/>
                <w:b/>
                <w:szCs w:val="21"/>
              </w:rPr>
              <w:t xml:space="preserve">从业人员（X）</w:t>
            </w:r>
            <w:r>
              <w:rPr>
                <w:rFonts w:hint="eastAsia"/>
                <w:sz w:val="21"/>
                <w:szCs w:val="21"/>
              </w:rPr>
            </w:r>
            <w:r/>
          </w:p>
        </w:tc>
        <w:tc>
          <w:tcPr>
            <w:tcMar>
              <w:left w:w="105" w:type="dxa"/>
              <w:top w:w="0" w:type="dxa"/>
              <w:right w:w="105" w:type="dxa"/>
              <w:bottom w:w="0" w:type="dxa"/>
            </w:tcMar>
            <w:tcW w:w="1151" w:type="dxa"/>
            <w:vAlign w:val="center"/>
            <w:textDirection w:val="lrTb"/>
            <w:noWrap w:val="false"/>
          </w:tcPr>
          <w:p>
            <w:pPr>
              <w:pStyle w:val="878"/>
              <w:spacing w:line="360" w:lineRule="auto"/>
              <w:rPr>
                <w:rFonts w:hint="eastAsia"/>
                <w:sz w:val="21"/>
                <w:szCs w:val="21"/>
              </w:rPr>
            </w:pPr>
            <w:r>
              <w:rPr>
                <w:rStyle w:val="876"/>
                <w:rFonts w:hint="eastAsia" w:ascii="宋体" w:hAnsi="宋体" w:cs="宋体"/>
                <w:b/>
                <w:szCs w:val="21"/>
              </w:rPr>
              <w:t xml:space="preserve">人</w:t>
            </w:r>
            <w:r>
              <w:rPr>
                <w:rFonts w:hint="eastAsia"/>
                <w:sz w:val="21"/>
                <w:szCs w:val="21"/>
              </w:rPr>
            </w:r>
            <w:r/>
          </w:p>
        </w:tc>
        <w:tc>
          <w:tcPr>
            <w:tcMar>
              <w:left w:w="105" w:type="dxa"/>
              <w:top w:w="0" w:type="dxa"/>
              <w:right w:w="105" w:type="dxa"/>
              <w:bottom w:w="0" w:type="dxa"/>
            </w:tcMar>
            <w:tcW w:w="1383" w:type="dxa"/>
            <w:vAlign w:val="center"/>
            <w:textDirection w:val="lrTb"/>
            <w:noWrap w:val="false"/>
          </w:tcPr>
          <w:p>
            <w:pPr>
              <w:pStyle w:val="878"/>
              <w:spacing w:line="360" w:lineRule="auto"/>
              <w:rPr>
                <w:rFonts w:hint="eastAsia"/>
                <w:sz w:val="21"/>
                <w:szCs w:val="21"/>
              </w:rPr>
            </w:pPr>
            <w:r>
              <w:rPr>
                <w:rStyle w:val="876"/>
                <w:rFonts w:hint="eastAsia" w:ascii="宋体" w:hAnsi="宋体" w:cs="宋体"/>
                <w:b/>
                <w:szCs w:val="21"/>
              </w:rPr>
              <w:t xml:space="preserve">100≤X&lt;300</w:t>
            </w:r>
            <w:r>
              <w:rPr>
                <w:rFonts w:hint="eastAsia"/>
                <w:sz w:val="21"/>
                <w:szCs w:val="21"/>
              </w:rPr>
            </w:r>
            <w:r/>
          </w:p>
        </w:tc>
        <w:tc>
          <w:tcPr>
            <w:tcMar>
              <w:left w:w="105" w:type="dxa"/>
              <w:top w:w="0" w:type="dxa"/>
              <w:right w:w="105" w:type="dxa"/>
              <w:bottom w:w="0" w:type="dxa"/>
            </w:tcMar>
            <w:tcW w:w="1679" w:type="dxa"/>
            <w:vAlign w:val="center"/>
            <w:textDirection w:val="lrTb"/>
            <w:noWrap w:val="false"/>
          </w:tcPr>
          <w:p>
            <w:pPr>
              <w:pStyle w:val="878"/>
              <w:spacing w:line="360" w:lineRule="auto"/>
              <w:rPr>
                <w:rFonts w:hint="eastAsia"/>
                <w:sz w:val="21"/>
                <w:szCs w:val="21"/>
              </w:rPr>
            </w:pPr>
            <w:r>
              <w:rPr>
                <w:rStyle w:val="876"/>
                <w:rFonts w:hint="eastAsia" w:ascii="宋体" w:hAnsi="宋体" w:cs="宋体"/>
                <w:b/>
                <w:szCs w:val="21"/>
              </w:rPr>
              <w:t xml:space="preserve">10≤X&lt;100</w:t>
            </w:r>
            <w:r>
              <w:rPr>
                <w:rFonts w:hint="eastAsia"/>
                <w:sz w:val="21"/>
                <w:szCs w:val="21"/>
              </w:rPr>
            </w:r>
            <w:r/>
          </w:p>
        </w:tc>
        <w:tc>
          <w:tcPr>
            <w:tcMar>
              <w:left w:w="105" w:type="dxa"/>
              <w:top w:w="0" w:type="dxa"/>
              <w:right w:w="105" w:type="dxa"/>
              <w:bottom w:w="0" w:type="dxa"/>
            </w:tcMar>
            <w:tcW w:w="1455" w:type="dxa"/>
            <w:vAlign w:val="center"/>
            <w:textDirection w:val="lrTb"/>
            <w:noWrap w:val="false"/>
          </w:tcPr>
          <w:p>
            <w:pPr>
              <w:pStyle w:val="878"/>
              <w:spacing w:line="360" w:lineRule="auto"/>
              <w:rPr>
                <w:rFonts w:hint="eastAsia"/>
                <w:sz w:val="21"/>
                <w:szCs w:val="21"/>
              </w:rPr>
            </w:pPr>
            <w:r>
              <w:rPr>
                <w:rStyle w:val="876"/>
                <w:rFonts w:hint="eastAsia" w:ascii="宋体" w:hAnsi="宋体" w:cs="宋体"/>
                <w:b/>
                <w:szCs w:val="21"/>
              </w:rPr>
              <w:t xml:space="preserve">X&lt;10</w:t>
            </w:r>
            <w:r>
              <w:rPr>
                <w:rFonts w:hint="eastAsia"/>
                <w:sz w:val="21"/>
                <w:szCs w:val="21"/>
              </w:rPr>
            </w:r>
            <w:r/>
          </w:p>
        </w:tc>
      </w:tr>
      <w:tr>
        <w:trPr>
          <w:cantSplit/>
          <w:tblCellSpacing w:w="15" w:type="dxa"/>
          <w:trHeight w:val="225"/>
        </w:trPr>
        <w:tc>
          <w:tcPr>
            <w:tcW w:w="1401" w:type="dxa"/>
            <w:vAlign w:val="center"/>
            <w:vMerge w:val="continue"/>
            <w:textDirection w:val="lrTb"/>
            <w:noWrap w:val="false"/>
          </w:tcPr>
          <w:p>
            <w:pPr>
              <w:pStyle w:val="730"/>
              <w:jc w:val="left"/>
              <w:spacing w:line="360" w:lineRule="auto"/>
              <w:widowControl/>
              <w:rPr>
                <w:rFonts w:hint="eastAsia" w:ascii="宋体" w:hAnsi="宋体" w:cs="宋体"/>
                <w:szCs w:val="21"/>
              </w:rPr>
            </w:pPr>
            <w:r>
              <w:rPr>
                <w:rFonts w:hint="eastAsia" w:ascii="宋体" w:hAnsi="宋体" w:cs="宋体"/>
                <w:szCs w:val="21"/>
              </w:rPr>
            </w:r>
            <w:r/>
          </w:p>
        </w:tc>
        <w:tc>
          <w:tcPr>
            <w:tcMar>
              <w:left w:w="105" w:type="dxa"/>
              <w:top w:w="0" w:type="dxa"/>
              <w:right w:w="105" w:type="dxa"/>
              <w:bottom w:w="0" w:type="dxa"/>
            </w:tcMar>
            <w:tcW w:w="1709" w:type="dxa"/>
            <w:vAlign w:val="center"/>
            <w:textDirection w:val="lrTb"/>
            <w:noWrap w:val="false"/>
          </w:tcPr>
          <w:p>
            <w:pPr>
              <w:pStyle w:val="878"/>
              <w:spacing w:line="360" w:lineRule="auto"/>
              <w:rPr>
                <w:rFonts w:hint="eastAsia"/>
                <w:sz w:val="21"/>
                <w:szCs w:val="21"/>
              </w:rPr>
            </w:pPr>
            <w:r>
              <w:rPr>
                <w:rStyle w:val="876"/>
                <w:rFonts w:hint="eastAsia" w:ascii="宋体" w:hAnsi="宋体" w:cs="宋体"/>
                <w:b/>
                <w:szCs w:val="21"/>
              </w:rPr>
              <w:t xml:space="preserve">资产总额（Z）</w:t>
            </w:r>
            <w:r>
              <w:rPr>
                <w:rFonts w:hint="eastAsia"/>
                <w:sz w:val="21"/>
                <w:szCs w:val="21"/>
              </w:rPr>
            </w:r>
            <w:r/>
          </w:p>
        </w:tc>
        <w:tc>
          <w:tcPr>
            <w:tcMar>
              <w:left w:w="105" w:type="dxa"/>
              <w:top w:w="0" w:type="dxa"/>
              <w:right w:w="105" w:type="dxa"/>
              <w:bottom w:w="0" w:type="dxa"/>
            </w:tcMar>
            <w:tcW w:w="1151" w:type="dxa"/>
            <w:vAlign w:val="center"/>
            <w:textDirection w:val="lrTb"/>
            <w:noWrap w:val="false"/>
          </w:tcPr>
          <w:p>
            <w:pPr>
              <w:pStyle w:val="878"/>
              <w:spacing w:line="360" w:lineRule="auto"/>
              <w:rPr>
                <w:rFonts w:hint="eastAsia"/>
                <w:sz w:val="21"/>
                <w:szCs w:val="21"/>
              </w:rPr>
            </w:pPr>
            <w:r>
              <w:rPr>
                <w:rStyle w:val="876"/>
                <w:rFonts w:hint="eastAsia" w:ascii="宋体" w:hAnsi="宋体" w:cs="宋体"/>
                <w:b/>
                <w:szCs w:val="21"/>
              </w:rPr>
              <w:t xml:space="preserve">万元</w:t>
            </w:r>
            <w:r>
              <w:rPr>
                <w:rFonts w:hint="eastAsia"/>
                <w:sz w:val="21"/>
                <w:szCs w:val="21"/>
              </w:rPr>
            </w:r>
            <w:r/>
          </w:p>
        </w:tc>
        <w:tc>
          <w:tcPr>
            <w:tcMar>
              <w:left w:w="105" w:type="dxa"/>
              <w:top w:w="0" w:type="dxa"/>
              <w:right w:w="105" w:type="dxa"/>
              <w:bottom w:w="0" w:type="dxa"/>
            </w:tcMar>
            <w:tcW w:w="1383" w:type="dxa"/>
            <w:vAlign w:val="center"/>
            <w:textDirection w:val="lrTb"/>
            <w:noWrap w:val="false"/>
          </w:tcPr>
          <w:p>
            <w:pPr>
              <w:pStyle w:val="878"/>
              <w:spacing w:line="360" w:lineRule="auto"/>
              <w:rPr>
                <w:rFonts w:hint="eastAsia"/>
                <w:sz w:val="21"/>
                <w:szCs w:val="21"/>
              </w:rPr>
            </w:pPr>
            <w:r>
              <w:rPr>
                <w:rStyle w:val="876"/>
                <w:rFonts w:hint="eastAsia" w:ascii="宋体" w:hAnsi="宋体" w:cs="宋体"/>
                <w:b/>
                <w:szCs w:val="21"/>
              </w:rPr>
              <w:t xml:space="preserve">8000≤Z&lt;120000</w:t>
            </w:r>
            <w:r>
              <w:rPr>
                <w:rFonts w:hint="eastAsia"/>
                <w:sz w:val="21"/>
                <w:szCs w:val="21"/>
              </w:rPr>
            </w:r>
            <w:r/>
          </w:p>
        </w:tc>
        <w:tc>
          <w:tcPr>
            <w:tcMar>
              <w:left w:w="105" w:type="dxa"/>
              <w:top w:w="0" w:type="dxa"/>
              <w:right w:w="105" w:type="dxa"/>
              <w:bottom w:w="0" w:type="dxa"/>
            </w:tcMar>
            <w:tcW w:w="1679" w:type="dxa"/>
            <w:vAlign w:val="center"/>
            <w:textDirection w:val="lrTb"/>
            <w:noWrap w:val="false"/>
          </w:tcPr>
          <w:p>
            <w:pPr>
              <w:pStyle w:val="878"/>
              <w:spacing w:line="360" w:lineRule="auto"/>
              <w:rPr>
                <w:rFonts w:hint="eastAsia"/>
                <w:sz w:val="21"/>
                <w:szCs w:val="21"/>
              </w:rPr>
            </w:pPr>
            <w:r>
              <w:rPr>
                <w:rStyle w:val="876"/>
                <w:rFonts w:hint="eastAsia" w:ascii="宋体" w:hAnsi="宋体" w:cs="宋体"/>
                <w:b/>
                <w:szCs w:val="21"/>
              </w:rPr>
              <w:t xml:space="preserve">100≤Z&lt;80</w:t>
            </w:r>
            <w:r>
              <w:rPr>
                <w:rStyle w:val="876"/>
                <w:rFonts w:hint="eastAsia" w:ascii="宋体" w:hAnsi="宋体" w:cs="宋体"/>
                <w:b/>
                <w:szCs w:val="21"/>
              </w:rPr>
              <w:t xml:space="preserve">00</w:t>
            </w:r>
            <w:r>
              <w:rPr>
                <w:rFonts w:hint="eastAsia"/>
                <w:sz w:val="21"/>
                <w:szCs w:val="21"/>
              </w:rPr>
            </w:r>
            <w:r/>
          </w:p>
        </w:tc>
        <w:tc>
          <w:tcPr>
            <w:tcMar>
              <w:left w:w="105" w:type="dxa"/>
              <w:top w:w="0" w:type="dxa"/>
              <w:right w:w="105" w:type="dxa"/>
              <w:bottom w:w="0" w:type="dxa"/>
            </w:tcMar>
            <w:tcW w:w="1455" w:type="dxa"/>
            <w:vAlign w:val="center"/>
            <w:textDirection w:val="lrTb"/>
            <w:noWrap w:val="false"/>
          </w:tcPr>
          <w:p>
            <w:pPr>
              <w:pStyle w:val="878"/>
              <w:spacing w:line="360" w:lineRule="auto"/>
              <w:rPr>
                <w:rFonts w:hint="eastAsia"/>
                <w:sz w:val="21"/>
                <w:szCs w:val="21"/>
              </w:rPr>
            </w:pPr>
            <w:r>
              <w:rPr>
                <w:rStyle w:val="876"/>
                <w:rFonts w:hint="eastAsia" w:ascii="宋体" w:hAnsi="宋体" w:cs="宋体"/>
                <w:b/>
                <w:szCs w:val="21"/>
              </w:rPr>
              <w:t xml:space="preserve">Y&lt;100</w:t>
            </w:r>
            <w:r>
              <w:rPr>
                <w:rFonts w:hint="eastAsia"/>
                <w:sz w:val="21"/>
                <w:szCs w:val="21"/>
              </w:rPr>
            </w:r>
            <w:r/>
          </w:p>
        </w:tc>
      </w:tr>
      <w:tr>
        <w:trPr>
          <w:tblCellSpacing w:w="15" w:type="dxa"/>
          <w:trHeight w:val="225"/>
        </w:trPr>
        <w:tc>
          <w:tcPr>
            <w:tcMar>
              <w:left w:w="105" w:type="dxa"/>
              <w:top w:w="0" w:type="dxa"/>
              <w:right w:w="105" w:type="dxa"/>
              <w:bottom w:w="0" w:type="dxa"/>
            </w:tcMar>
            <w:tcW w:w="1401" w:type="dxa"/>
            <w:vAlign w:val="center"/>
            <w:textDirection w:val="lrTb"/>
            <w:noWrap w:val="false"/>
          </w:tcPr>
          <w:p>
            <w:pPr>
              <w:pStyle w:val="878"/>
              <w:spacing w:line="360" w:lineRule="auto"/>
              <w:rPr>
                <w:rFonts w:hint="eastAsia"/>
                <w:sz w:val="21"/>
                <w:szCs w:val="21"/>
              </w:rPr>
            </w:pPr>
            <w:r>
              <w:rPr>
                <w:rStyle w:val="876"/>
                <w:rFonts w:hint="eastAsia" w:ascii="宋体" w:hAnsi="宋体" w:cs="宋体"/>
                <w:b/>
                <w:szCs w:val="21"/>
              </w:rPr>
              <w:t xml:space="preserve">其他未列明行业</w:t>
            </w:r>
            <w:r>
              <w:rPr>
                <w:rFonts w:hint="eastAsia"/>
                <w:sz w:val="21"/>
                <w:szCs w:val="21"/>
              </w:rPr>
            </w:r>
            <w:r/>
          </w:p>
        </w:tc>
        <w:tc>
          <w:tcPr>
            <w:tcMar>
              <w:left w:w="105" w:type="dxa"/>
              <w:top w:w="0" w:type="dxa"/>
              <w:right w:w="105" w:type="dxa"/>
              <w:bottom w:w="0" w:type="dxa"/>
            </w:tcMar>
            <w:tcW w:w="1709" w:type="dxa"/>
            <w:vAlign w:val="center"/>
            <w:textDirection w:val="lrTb"/>
            <w:noWrap w:val="false"/>
          </w:tcPr>
          <w:p>
            <w:pPr>
              <w:pStyle w:val="878"/>
              <w:spacing w:line="360" w:lineRule="auto"/>
              <w:rPr>
                <w:rFonts w:hint="eastAsia"/>
                <w:sz w:val="21"/>
                <w:szCs w:val="21"/>
              </w:rPr>
            </w:pPr>
            <w:r>
              <w:rPr>
                <w:rStyle w:val="876"/>
                <w:rFonts w:hint="eastAsia" w:ascii="宋体" w:hAnsi="宋体" w:cs="宋体"/>
                <w:b/>
                <w:szCs w:val="21"/>
              </w:rPr>
              <w:t xml:space="preserve">从业人员（X）</w:t>
            </w:r>
            <w:r>
              <w:rPr>
                <w:rFonts w:hint="eastAsia"/>
                <w:sz w:val="21"/>
                <w:szCs w:val="21"/>
              </w:rPr>
            </w:r>
            <w:r/>
          </w:p>
        </w:tc>
        <w:tc>
          <w:tcPr>
            <w:tcMar>
              <w:left w:w="105" w:type="dxa"/>
              <w:top w:w="0" w:type="dxa"/>
              <w:right w:w="105" w:type="dxa"/>
              <w:bottom w:w="0" w:type="dxa"/>
            </w:tcMar>
            <w:tcW w:w="1151" w:type="dxa"/>
            <w:vAlign w:val="center"/>
            <w:textDirection w:val="lrTb"/>
            <w:noWrap w:val="false"/>
          </w:tcPr>
          <w:p>
            <w:pPr>
              <w:pStyle w:val="878"/>
              <w:spacing w:line="360" w:lineRule="auto"/>
              <w:rPr>
                <w:rFonts w:hint="eastAsia"/>
                <w:sz w:val="21"/>
                <w:szCs w:val="21"/>
              </w:rPr>
            </w:pPr>
            <w:r>
              <w:rPr>
                <w:rStyle w:val="876"/>
                <w:rFonts w:hint="eastAsia" w:ascii="宋体" w:hAnsi="宋体" w:cs="宋体"/>
                <w:b/>
                <w:szCs w:val="21"/>
              </w:rPr>
              <w:t xml:space="preserve">人</w:t>
            </w:r>
            <w:r>
              <w:rPr>
                <w:rFonts w:hint="eastAsia"/>
                <w:sz w:val="21"/>
                <w:szCs w:val="21"/>
              </w:rPr>
            </w:r>
            <w:r/>
          </w:p>
        </w:tc>
        <w:tc>
          <w:tcPr>
            <w:tcMar>
              <w:left w:w="105" w:type="dxa"/>
              <w:top w:w="0" w:type="dxa"/>
              <w:right w:w="105" w:type="dxa"/>
              <w:bottom w:w="0" w:type="dxa"/>
            </w:tcMar>
            <w:tcW w:w="1383" w:type="dxa"/>
            <w:vAlign w:val="center"/>
            <w:textDirection w:val="lrTb"/>
            <w:noWrap w:val="false"/>
          </w:tcPr>
          <w:p>
            <w:pPr>
              <w:pStyle w:val="878"/>
              <w:spacing w:line="360" w:lineRule="auto"/>
              <w:rPr>
                <w:rFonts w:hint="eastAsia"/>
                <w:sz w:val="21"/>
                <w:szCs w:val="21"/>
              </w:rPr>
            </w:pPr>
            <w:r>
              <w:rPr>
                <w:rStyle w:val="876"/>
                <w:rFonts w:hint="eastAsia" w:ascii="宋体" w:hAnsi="宋体" w:cs="宋体"/>
                <w:b/>
                <w:szCs w:val="21"/>
              </w:rPr>
              <w:t xml:space="preserve">100≤X&lt;300</w:t>
            </w:r>
            <w:r>
              <w:rPr>
                <w:rFonts w:hint="eastAsia"/>
                <w:sz w:val="21"/>
                <w:szCs w:val="21"/>
              </w:rPr>
            </w:r>
            <w:r/>
          </w:p>
        </w:tc>
        <w:tc>
          <w:tcPr>
            <w:tcMar>
              <w:left w:w="105" w:type="dxa"/>
              <w:top w:w="0" w:type="dxa"/>
              <w:right w:w="105" w:type="dxa"/>
              <w:bottom w:w="0" w:type="dxa"/>
            </w:tcMar>
            <w:tcW w:w="1679" w:type="dxa"/>
            <w:vAlign w:val="center"/>
            <w:textDirection w:val="lrTb"/>
            <w:noWrap w:val="false"/>
          </w:tcPr>
          <w:p>
            <w:pPr>
              <w:pStyle w:val="878"/>
              <w:spacing w:line="360" w:lineRule="auto"/>
              <w:rPr>
                <w:rFonts w:hint="eastAsia"/>
                <w:sz w:val="21"/>
                <w:szCs w:val="21"/>
              </w:rPr>
            </w:pPr>
            <w:r>
              <w:rPr>
                <w:rStyle w:val="876"/>
                <w:rFonts w:hint="eastAsia" w:ascii="宋体" w:hAnsi="宋体" w:cs="宋体"/>
                <w:b/>
                <w:szCs w:val="21"/>
              </w:rPr>
              <w:t xml:space="preserve">10≤X&lt;100</w:t>
            </w:r>
            <w:r>
              <w:rPr>
                <w:rFonts w:hint="eastAsia"/>
                <w:sz w:val="21"/>
                <w:szCs w:val="21"/>
              </w:rPr>
            </w:r>
            <w:r/>
          </w:p>
        </w:tc>
        <w:tc>
          <w:tcPr>
            <w:tcMar>
              <w:left w:w="105" w:type="dxa"/>
              <w:top w:w="0" w:type="dxa"/>
              <w:right w:w="105" w:type="dxa"/>
              <w:bottom w:w="0" w:type="dxa"/>
            </w:tcMar>
            <w:tcW w:w="1455" w:type="dxa"/>
            <w:vAlign w:val="center"/>
            <w:textDirection w:val="lrTb"/>
            <w:noWrap w:val="false"/>
          </w:tcPr>
          <w:p>
            <w:pPr>
              <w:pStyle w:val="878"/>
              <w:spacing w:line="360" w:lineRule="auto"/>
              <w:rPr>
                <w:rFonts w:hint="eastAsia"/>
                <w:sz w:val="21"/>
                <w:szCs w:val="21"/>
              </w:rPr>
            </w:pPr>
            <w:r>
              <w:rPr>
                <w:rStyle w:val="876"/>
                <w:rFonts w:hint="eastAsia" w:ascii="宋体" w:hAnsi="宋体" w:cs="宋体"/>
                <w:b/>
                <w:szCs w:val="21"/>
              </w:rPr>
              <w:t xml:space="preserve">X&lt;10</w:t>
            </w:r>
            <w:r>
              <w:rPr>
                <w:rFonts w:hint="eastAsia"/>
                <w:sz w:val="21"/>
                <w:szCs w:val="21"/>
              </w:rPr>
            </w:r>
            <w:r/>
          </w:p>
        </w:tc>
      </w:tr>
    </w:tbl>
    <w:p>
      <w:pPr>
        <w:pStyle w:val="878"/>
        <w:ind w:firstLine="420"/>
        <w:spacing w:line="360" w:lineRule="auto"/>
        <w:rPr>
          <w:rStyle w:val="876"/>
          <w:rFonts w:hint="eastAsia" w:ascii="宋体" w:hAnsi="宋体" w:cs="宋体"/>
          <w:szCs w:val="21"/>
        </w:rPr>
      </w:pPr>
      <w:r>
        <w:rPr>
          <w:rStyle w:val="876"/>
          <w:rFonts w:hint="eastAsia" w:ascii="宋体" w:hAnsi="宋体" w:cs="宋体"/>
          <w:szCs w:val="21"/>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pStyle w:val="730"/>
        <w:jc w:val="center"/>
        <w:spacing w:line="360" w:lineRule="auto"/>
        <w:rPr>
          <w:rFonts w:hint="eastAsia" w:ascii="宋体" w:hAnsi="宋体" w:cs="宋体"/>
        </w:rPr>
      </w:pPr>
      <w:r>
        <w:rPr>
          <w:rStyle w:val="876"/>
          <w:rFonts w:hint="eastAsia" w:ascii="宋体" w:hAnsi="宋体" w:cs="宋体"/>
          <w:szCs w:val="21"/>
        </w:rPr>
        <w:br w:type="page" w:clear="all"/>
      </w:r>
      <w:r>
        <w:rPr>
          <w:rFonts w:hint="eastAsia" w:ascii="宋体" w:hAnsi="宋体" w:cs="宋体"/>
          <w:b/>
          <w:bCs/>
        </w:rPr>
        <w:t xml:space="preserve">残疾人福利性单位声明函</w:t>
      </w:r>
      <w:r>
        <w:rPr>
          <w:rFonts w:hint="eastAsia" w:ascii="宋体" w:hAnsi="宋体" w:cs="宋体"/>
        </w:rPr>
      </w:r>
      <w:r/>
    </w:p>
    <w:p>
      <w:pPr>
        <w:pStyle w:val="730"/>
        <w:ind w:firstLine="624"/>
        <w:jc w:val="left"/>
        <w:spacing w:line="360" w:lineRule="auto"/>
        <w:rPr>
          <w:rFonts w:hint="eastAsia" w:ascii="宋体" w:hAnsi="宋体" w:cs="宋体"/>
          <w:spacing w:val="6"/>
          <w:sz w:val="30"/>
          <w:szCs w:val="30"/>
        </w:rPr>
      </w:pPr>
      <w:r>
        <w:rPr>
          <w:rFonts w:hint="eastAsia" w:ascii="宋体" w:hAnsi="宋体" w:cs="宋体"/>
          <w:spacing w:val="6"/>
          <w:sz w:val="30"/>
          <w:szCs w:val="30"/>
        </w:rPr>
      </w:r>
      <w:r/>
    </w:p>
    <w:p>
      <w:pPr>
        <w:pStyle w:val="730"/>
        <w:ind w:firstLine="420"/>
        <w:jc w:val="left"/>
        <w:spacing w:line="360" w:lineRule="auto"/>
        <w:rPr>
          <w:rFonts w:hint="eastAsia" w:ascii="宋体" w:hAnsi="宋体" w:cs="宋体"/>
          <w:szCs w:val="21"/>
        </w:rPr>
      </w:pPr>
      <w:r>
        <w:rPr>
          <w:rFonts w:hint="eastAsia" w:ascii="宋体" w:hAnsi="宋体" w:cs="宋体"/>
          <w:szCs w:val="21"/>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中国残疾人联合会关于促进残疾人就业政府采购政策的通知》（财库〔2017〕141号）的规定，本单位为符合条件的残疾人福利性单位，且本单位参加______单位的采购文件编号为______的</w:t>
      </w:r>
      <w:r>
        <w:rPr>
          <w:rFonts w:hint="eastAsia" w:ascii="宋体" w:hAnsi="宋体" w:cs="宋体"/>
          <w:szCs w:val="21"/>
          <w:u w:val="single"/>
        </w:rPr>
        <w:t xml:space="preserve">       </w:t>
      </w:r>
      <w:r>
        <w:rPr>
          <w:rFonts w:hint="eastAsia" w:ascii="宋体" w:hAnsi="宋体" w:cs="宋体"/>
          <w:szCs w:val="21"/>
        </w:rPr>
        <w:t xml:space="preserve">项目采购活动提供本单位制造的产品或服务（由本单位承担工程/提供服务），或者提供其他残疾人福利性单位制造的产品或服务（不包括使用非残疾人福利性单位注册商标的产品或服务）。</w:t>
      </w:r>
      <w:r/>
    </w:p>
    <w:p>
      <w:pPr>
        <w:pStyle w:val="730"/>
        <w:ind w:firstLine="420"/>
        <w:jc w:val="left"/>
        <w:spacing w:line="360" w:lineRule="auto"/>
        <w:rPr>
          <w:rFonts w:hint="eastAsia" w:ascii="宋体" w:hAnsi="宋体" w:cs="宋体"/>
          <w:szCs w:val="21"/>
        </w:rPr>
      </w:pPr>
      <w:r>
        <w:rPr>
          <w:rFonts w:hint="eastAsia" w:ascii="宋体" w:hAnsi="宋体" w:cs="宋体"/>
          <w:szCs w:val="21"/>
        </w:rPr>
        <w:t xml:space="preserve">本单位在本次政府采购活动中提供的残疾人福利单位产品报价合计为人民币（大写）</w:t>
      </w:r>
      <w:r>
        <w:rPr>
          <w:rFonts w:hint="eastAsia" w:ascii="宋体" w:hAnsi="宋体" w:cs="宋体"/>
          <w:szCs w:val="21"/>
          <w:u w:val="single"/>
        </w:rPr>
        <w:t xml:space="preserve">      元</w:t>
      </w:r>
      <w:r>
        <w:rPr>
          <w:rFonts w:hint="eastAsia" w:ascii="宋体" w:hAnsi="宋体" w:cs="宋体"/>
          <w:szCs w:val="21"/>
        </w:rPr>
        <w:t xml:space="preserve">整（￥：     ）。</w:t>
      </w:r>
      <w:r/>
    </w:p>
    <w:p>
      <w:pPr>
        <w:pStyle w:val="730"/>
        <w:ind w:firstLine="420"/>
        <w:jc w:val="left"/>
        <w:spacing w:line="360" w:lineRule="auto"/>
        <w:rPr>
          <w:rFonts w:hint="eastAsia" w:ascii="宋体" w:hAnsi="宋体" w:cs="宋体"/>
          <w:szCs w:val="21"/>
        </w:rPr>
      </w:pPr>
      <w:r>
        <w:rPr>
          <w:rFonts w:hint="eastAsia" w:ascii="宋体" w:hAnsi="宋体" w:cs="宋体"/>
          <w:szCs w:val="21"/>
        </w:rPr>
        <w:t xml:space="preserve">本单位对上述声明的真实性负责。如有虚假，将依法承担相应责任。</w:t>
      </w:r>
      <w:r/>
    </w:p>
    <w:p>
      <w:pPr>
        <w:pStyle w:val="730"/>
        <w:ind w:firstLine="420"/>
        <w:jc w:val="left"/>
        <w:spacing w:line="360" w:lineRule="auto"/>
        <w:rPr>
          <w:rFonts w:hint="eastAsia" w:ascii="宋体" w:hAnsi="宋体" w:cs="宋体"/>
          <w:szCs w:val="21"/>
        </w:rPr>
      </w:pPr>
      <w:r>
        <w:rPr>
          <w:rFonts w:hint="eastAsia" w:ascii="宋体" w:hAnsi="宋体" w:cs="宋体"/>
          <w:szCs w:val="21"/>
        </w:rPr>
      </w:r>
      <w:r/>
    </w:p>
    <w:p>
      <w:pPr>
        <w:pStyle w:val="730"/>
        <w:ind w:firstLine="420"/>
        <w:spacing w:line="360" w:lineRule="auto"/>
        <w:rPr>
          <w:rFonts w:hint="eastAsia" w:ascii="宋体" w:hAnsi="宋体" w:cs="宋体"/>
          <w:szCs w:val="21"/>
        </w:rPr>
      </w:pPr>
      <w:r>
        <w:rPr>
          <w:rFonts w:hint="eastAsia" w:ascii="宋体" w:hAnsi="宋体" w:cs="宋体"/>
          <w:szCs w:val="21"/>
        </w:rPr>
        <w:t xml:space="preserve">备注：1.专门面向中小微型企业采购的项目，供应商为残疾人福利性单位并提供本单位制造的货物（服务），或者提供其他残疾</w:t>
      </w:r>
      <w:r>
        <w:rPr>
          <w:rFonts w:hint="eastAsia" w:ascii="宋体" w:hAnsi="宋体" w:cs="宋体"/>
          <w:szCs w:val="21"/>
        </w:rPr>
        <w:t xml:space="preserve">人福利性单位制造的货物（服务），必须提供此声明函，否则将不能通过资格审查。</w:t>
      </w:r>
      <w:r/>
    </w:p>
    <w:p>
      <w:pPr>
        <w:pStyle w:val="730"/>
        <w:ind w:firstLine="420"/>
        <w:spacing w:line="360" w:lineRule="auto"/>
        <w:rPr>
          <w:rFonts w:hint="eastAsia" w:ascii="宋体" w:hAnsi="宋体" w:cs="宋体"/>
          <w:szCs w:val="21"/>
        </w:rPr>
      </w:pPr>
      <w:r>
        <w:rPr>
          <w:rFonts w:hint="eastAsia" w:ascii="宋体" w:hAnsi="宋体" w:cs="宋体"/>
          <w:szCs w:val="21"/>
        </w:rPr>
        <w:t xml:space="preserve">2.非专门面向中小微型企业采购的项目，供应商如不提供此声明函，价格将不做相应扣除。</w:t>
      </w:r>
      <w:r/>
    </w:p>
    <w:p>
      <w:pPr>
        <w:pStyle w:val="730"/>
        <w:ind w:firstLine="420"/>
        <w:spacing w:line="360" w:lineRule="auto"/>
        <w:rPr>
          <w:rFonts w:hint="eastAsia" w:ascii="宋体" w:hAnsi="宋体" w:cs="宋体"/>
          <w:szCs w:val="21"/>
        </w:rPr>
      </w:pPr>
      <w:r>
        <w:rPr>
          <w:rFonts w:hint="eastAsia" w:ascii="宋体" w:hAnsi="宋体" w:cs="宋体"/>
          <w:szCs w:val="21"/>
        </w:rPr>
        <w:t xml:space="preserve">3.中标/成交供应商为残疾人福利性单位的，此声明函将随中标/成交结果同时公告，接受社会监督。</w:t>
      </w:r>
      <w:r/>
    </w:p>
    <w:p>
      <w:pPr>
        <w:pStyle w:val="758"/>
      </w:pPr>
      <w:r/>
      <w:r/>
    </w:p>
    <w:p>
      <w:pPr>
        <w:pStyle w:val="730"/>
        <w:ind w:firstLine="420"/>
        <w:jc w:val="left"/>
        <w:spacing w:line="360" w:lineRule="auto"/>
        <w:rPr>
          <w:rFonts w:hint="eastAsia" w:ascii="宋体" w:hAnsi="宋体" w:cs="宋体"/>
          <w:szCs w:val="21"/>
        </w:rPr>
      </w:pPr>
      <w:r>
        <w:rPr>
          <w:rFonts w:hint="eastAsia" w:ascii="宋体" w:hAnsi="宋体" w:cs="宋体"/>
          <w:szCs w:val="21"/>
        </w:rPr>
      </w:r>
      <w:r/>
    </w:p>
    <w:p>
      <w:pPr>
        <w:pStyle w:val="730"/>
        <w:ind w:firstLine="444"/>
        <w:jc w:val="left"/>
        <w:spacing w:line="360" w:lineRule="auto"/>
        <w:rPr>
          <w:rFonts w:hint="eastAsia" w:ascii="宋体" w:hAnsi="宋体" w:cs="宋体"/>
          <w:spacing w:val="6"/>
          <w:szCs w:val="21"/>
        </w:rPr>
      </w:pPr>
      <w:r>
        <w:rPr>
          <w:rFonts w:hint="eastAsia" w:ascii="宋体" w:hAnsi="宋体" w:cs="宋体"/>
          <w:spacing w:val="6"/>
          <w:szCs w:val="21"/>
        </w:rPr>
      </w:r>
      <w:r/>
    </w:p>
    <w:p>
      <w:pPr>
        <w:pStyle w:val="730"/>
        <w:ind w:firstLine="624"/>
        <w:jc w:val="center"/>
        <w:spacing w:line="360" w:lineRule="auto"/>
        <w:tabs>
          <w:tab w:val="left" w:pos="4860" w:leader="none"/>
        </w:tabs>
        <w:rPr>
          <w:rFonts w:hint="eastAsia" w:ascii="宋体" w:hAnsi="宋体"/>
          <w:szCs w:val="21"/>
        </w:rPr>
      </w:pPr>
      <w:r>
        <w:rPr>
          <w:rFonts w:hint="eastAsia" w:ascii="宋体" w:hAnsi="宋体" w:cs="宋体"/>
          <w:spacing w:val="6"/>
          <w:szCs w:val="21"/>
        </w:rPr>
        <w:t xml:space="preserve">             </w:t>
      </w:r>
      <w:r>
        <w:rPr>
          <w:rFonts w:hint="eastAsia" w:ascii="宋体" w:hAnsi="宋体" w:cs="宋体"/>
          <w:szCs w:val="21"/>
        </w:rPr>
        <w:t xml:space="preserve">          </w:t>
      </w:r>
      <w:r>
        <w:rPr>
          <w:rFonts w:hint="eastAsia" w:ascii="宋体" w:hAnsi="宋体"/>
          <w:szCs w:val="21"/>
        </w:rPr>
        <w:t xml:space="preserve">供应商全称（加盖CA电子公章）：</w:t>
      </w:r>
      <w:r/>
    </w:p>
    <w:p>
      <w:pPr>
        <w:pStyle w:val="730"/>
        <w:ind w:right="840" w:firstLine="6930"/>
        <w:rPr>
          <w:rFonts w:hint="eastAsia" w:ascii="黑体" w:hAnsi="黑体" w:eastAsia="黑体"/>
          <w:i/>
          <w:sz w:val="32"/>
          <w:szCs w:val="32"/>
          <w:u w:val="single"/>
        </w:rPr>
      </w:pPr>
      <w:r>
        <w:rPr>
          <w:rFonts w:hint="eastAsia" w:ascii="宋体" w:hAnsi="宋体"/>
          <w:szCs w:val="21"/>
        </w:rPr>
        <w:t xml:space="preserve"> 日  期：</w:t>
      </w:r>
      <w:r>
        <w:rPr>
          <w:rFonts w:hint="eastAsia" w:ascii="黑体" w:hAnsi="黑体" w:eastAsia="黑体"/>
          <w:i/>
          <w:sz w:val="32"/>
          <w:szCs w:val="32"/>
          <w:u w:val="single"/>
        </w:rPr>
      </w:r>
      <w:r/>
    </w:p>
    <w:p>
      <w:pPr>
        <w:pStyle w:val="730"/>
        <w:rPr>
          <w:rFonts w:hint="eastAsia" w:ascii="黑体" w:hAnsi="黑体" w:eastAsia="黑体"/>
          <w:i/>
          <w:sz w:val="32"/>
          <w:szCs w:val="32"/>
          <w:u w:val="single"/>
        </w:rPr>
      </w:pPr>
      <w:r>
        <w:rPr>
          <w:rFonts w:hint="eastAsia" w:ascii="黑体" w:hAnsi="黑体" w:eastAsia="黑体"/>
          <w:i/>
          <w:sz w:val="32"/>
          <w:szCs w:val="32"/>
          <w:u w:val="single"/>
        </w:rPr>
      </w:r>
      <w:r/>
    </w:p>
    <w:p>
      <w:pPr>
        <w:pStyle w:val="730"/>
        <w:rPr>
          <w:rFonts w:hint="eastAsia" w:ascii="黑体" w:hAnsi="黑体" w:eastAsia="黑体"/>
          <w:i/>
          <w:sz w:val="32"/>
          <w:szCs w:val="32"/>
          <w:u w:val="single"/>
        </w:rPr>
      </w:pPr>
      <w:r>
        <w:rPr>
          <w:rFonts w:hint="eastAsia" w:ascii="黑体" w:hAnsi="黑体" w:eastAsia="黑体"/>
          <w:i/>
          <w:sz w:val="32"/>
          <w:szCs w:val="32"/>
          <w:u w:val="single"/>
        </w:rPr>
      </w:r>
      <w:r/>
    </w:p>
    <w:p>
      <w:pPr>
        <w:pStyle w:val="730"/>
        <w:rPr>
          <w:rFonts w:ascii="黑体" w:hAnsi="黑体" w:eastAsia="黑体"/>
          <w:i/>
          <w:sz w:val="32"/>
          <w:szCs w:val="32"/>
          <w:u w:val="single"/>
        </w:rPr>
      </w:pPr>
      <w:r>
        <w:rPr>
          <w:rFonts w:ascii="黑体" w:hAnsi="黑体" w:eastAsia="黑体"/>
          <w:i/>
          <w:sz w:val="32"/>
          <w:szCs w:val="32"/>
          <w:u w:val="single"/>
        </w:rPr>
      </w:r>
      <w:r/>
    </w:p>
    <w:p>
      <w:pPr>
        <w:pStyle w:val="730"/>
        <w:rPr>
          <w:rFonts w:ascii="黑体" w:hAnsi="黑体" w:eastAsia="黑体"/>
          <w:i/>
          <w:sz w:val="32"/>
          <w:szCs w:val="32"/>
          <w:u w:val="single"/>
        </w:rPr>
      </w:pPr>
      <w:r>
        <w:rPr>
          <w:rFonts w:ascii="黑体" w:hAnsi="黑体" w:eastAsia="黑体"/>
          <w:i/>
          <w:sz w:val="32"/>
          <w:szCs w:val="32"/>
          <w:u w:val="single"/>
        </w:rPr>
      </w:r>
      <w:r/>
    </w:p>
    <w:p>
      <w:pPr>
        <w:pStyle w:val="730"/>
        <w:rPr>
          <w:rFonts w:ascii="黑体" w:hAnsi="黑体" w:eastAsia="黑体"/>
          <w:i/>
          <w:sz w:val="32"/>
          <w:szCs w:val="32"/>
          <w:u w:val="single"/>
        </w:rPr>
      </w:pPr>
      <w:r>
        <w:rPr>
          <w:rFonts w:ascii="黑体" w:hAnsi="黑体" w:eastAsia="黑体"/>
          <w:i/>
          <w:sz w:val="32"/>
          <w:szCs w:val="32"/>
          <w:u w:val="single"/>
        </w:rPr>
      </w:r>
      <w:r/>
    </w:p>
    <w:p>
      <w:pPr>
        <w:pStyle w:val="730"/>
        <w:rPr>
          <w:rFonts w:ascii="黑体" w:hAnsi="黑体" w:eastAsia="黑体"/>
          <w:i/>
          <w:sz w:val="32"/>
          <w:szCs w:val="32"/>
          <w:u w:val="single"/>
        </w:rPr>
      </w:pPr>
      <w:r>
        <w:rPr>
          <w:rFonts w:ascii="黑体" w:hAnsi="黑体" w:eastAsia="黑体"/>
          <w:i/>
          <w:sz w:val="32"/>
          <w:szCs w:val="32"/>
          <w:u w:val="single"/>
        </w:rPr>
      </w:r>
      <w:r/>
    </w:p>
    <w:p>
      <w:pPr>
        <w:pStyle w:val="730"/>
        <w:rPr>
          <w:rFonts w:ascii="黑体" w:hAnsi="黑体" w:eastAsia="黑体"/>
          <w:i/>
          <w:sz w:val="32"/>
          <w:szCs w:val="32"/>
          <w:u w:val="single"/>
        </w:rPr>
      </w:pPr>
      <w:r>
        <w:rPr>
          <w:rFonts w:ascii="黑体" w:hAnsi="黑体" w:eastAsia="黑体"/>
          <w:i/>
          <w:sz w:val="32"/>
          <w:szCs w:val="32"/>
          <w:u w:val="single"/>
        </w:rPr>
      </w:r>
      <w:r/>
    </w:p>
    <w:p>
      <w:pPr>
        <w:pStyle w:val="730"/>
        <w:rPr>
          <w:rFonts w:hint="eastAsia" w:ascii="黑体" w:hAnsi="黑体" w:eastAsia="黑体"/>
          <w:i/>
          <w:sz w:val="32"/>
          <w:szCs w:val="32"/>
          <w:u w:val="single"/>
        </w:rPr>
      </w:pPr>
      <w:r>
        <w:rPr>
          <w:rFonts w:hint="eastAsia" w:ascii="黑体" w:hAnsi="黑体" w:eastAsia="黑体"/>
          <w:i/>
          <w:sz w:val="32"/>
          <w:szCs w:val="32"/>
          <w:u w:val="single"/>
        </w:rPr>
      </w:r>
      <w:r/>
    </w:p>
    <w:p>
      <w:pPr>
        <w:pStyle w:val="730"/>
        <w:rPr>
          <w:rFonts w:hint="eastAsia" w:ascii="黑体" w:hAnsi="黑体" w:eastAsia="黑体"/>
          <w:i/>
          <w:sz w:val="32"/>
          <w:szCs w:val="32"/>
          <w:u w:val="single"/>
        </w:rPr>
      </w:pPr>
      <w:r>
        <w:rPr>
          <w:rFonts w:hint="eastAsia" w:ascii="黑体" w:hAnsi="黑体" w:eastAsia="黑体"/>
          <w:i/>
          <w:sz w:val="32"/>
          <w:szCs w:val="32"/>
          <w:u w:val="single"/>
        </w:rPr>
        <w:t xml:space="preserve">七、特定资格要求的证明文件</w:t>
      </w:r>
      <w:r/>
    </w:p>
    <w:p>
      <w:pPr>
        <w:pStyle w:val="730"/>
        <w:spacing w:line="460" w:lineRule="exact"/>
        <w:rPr>
          <w:rFonts w:hint="eastAsia" w:ascii="宋体" w:hAnsi="宋体"/>
          <w:bCs/>
          <w:sz w:val="24"/>
          <w:szCs w:val="21"/>
        </w:rPr>
      </w:pPr>
      <w:r>
        <w:rPr>
          <w:rFonts w:hint="eastAsia" w:ascii="宋体" w:hAnsi="宋体"/>
          <w:sz w:val="24"/>
          <w:szCs w:val="21"/>
        </w:rPr>
        <w:t xml:space="preserve">   如果本项目申请人的特定资格要求中要求提供的，必须提供。</w:t>
      </w:r>
      <w:r>
        <w:rPr>
          <w:rFonts w:hint="eastAsia" w:ascii="宋体" w:hAnsi="宋体"/>
          <w:bCs/>
          <w:sz w:val="24"/>
          <w:szCs w:val="21"/>
        </w:rPr>
      </w:r>
      <w:r/>
    </w:p>
    <w:p>
      <w:pPr>
        <w:pStyle w:val="810"/>
        <w:jc w:val="center"/>
        <w:spacing w:line="360" w:lineRule="auto"/>
        <w:rPr>
          <w:rFonts w:ascii="宋体" w:hAnsi="宋体"/>
          <w:b/>
          <w:sz w:val="28"/>
          <w:szCs w:val="28"/>
        </w:rPr>
      </w:pPr>
      <w:r/>
      <w:bookmarkEnd w:id="195"/>
      <w:r/>
      <w:bookmarkEnd w:id="196"/>
      <w:r/>
      <w:bookmarkEnd w:id="197"/>
      <w:r/>
      <w:bookmarkStart w:id="202" w:name="_Toc120614284"/>
      <w:r>
        <w:rPr>
          <w:rFonts w:ascii="宋体" w:hAnsi="宋体"/>
          <w:b/>
          <w:sz w:val="28"/>
          <w:szCs w:val="28"/>
        </w:rPr>
      </w:r>
      <w:r/>
    </w:p>
    <w:p>
      <w:pPr>
        <w:pStyle w:val="810"/>
        <w:jc w:val="center"/>
        <w:spacing w:line="360" w:lineRule="auto"/>
        <w:rPr>
          <w:rFonts w:ascii="宋体" w:hAnsi="宋体"/>
          <w:b/>
          <w:sz w:val="28"/>
          <w:szCs w:val="28"/>
        </w:rPr>
      </w:pPr>
      <w:r>
        <w:rPr>
          <w:rFonts w:ascii="宋体" w:hAnsi="宋体"/>
          <w:b/>
          <w:sz w:val="28"/>
          <w:szCs w:val="28"/>
        </w:rPr>
      </w:r>
      <w:r/>
    </w:p>
    <w:p>
      <w:pPr>
        <w:pStyle w:val="811"/>
        <w:rPr>
          <w:lang w:eastAsia="zh-CN"/>
        </w:rPr>
      </w:pPr>
      <w:r>
        <w:rPr>
          <w:lang w:eastAsia="zh-CN"/>
        </w:rPr>
      </w:r>
      <w:r/>
    </w:p>
    <w:p>
      <w:pPr>
        <w:pStyle w:val="812"/>
      </w:pPr>
      <w:r/>
      <w:r/>
    </w:p>
    <w:p>
      <w:pPr>
        <w:pStyle w:val="814"/>
      </w:pPr>
      <w:r/>
      <w:r/>
    </w:p>
    <w:p>
      <w:pPr>
        <w:pStyle w:val="730"/>
      </w:pPr>
      <w:r/>
      <w:r/>
    </w:p>
    <w:p>
      <w:pPr>
        <w:pStyle w:val="730"/>
      </w:pPr>
      <w:r/>
      <w:r/>
    </w:p>
    <w:p>
      <w:pPr>
        <w:pStyle w:val="730"/>
      </w:pPr>
      <w:r/>
      <w:r/>
    </w:p>
    <w:p>
      <w:pPr>
        <w:pStyle w:val="730"/>
      </w:pPr>
      <w:r/>
      <w:r/>
    </w:p>
    <w:p>
      <w:pPr>
        <w:pStyle w:val="730"/>
      </w:pPr>
      <w:r/>
      <w:r/>
    </w:p>
    <w:p>
      <w:pPr>
        <w:pStyle w:val="730"/>
      </w:pPr>
      <w:r/>
      <w:r/>
    </w:p>
    <w:p>
      <w:pPr>
        <w:pStyle w:val="730"/>
      </w:pPr>
      <w:r/>
      <w:r/>
    </w:p>
    <w:p>
      <w:pPr>
        <w:pStyle w:val="730"/>
      </w:pPr>
      <w:r/>
      <w:r/>
    </w:p>
    <w:p>
      <w:pPr>
        <w:pStyle w:val="730"/>
      </w:pPr>
      <w:r/>
      <w:r/>
    </w:p>
    <w:p>
      <w:pPr>
        <w:pStyle w:val="730"/>
      </w:pPr>
      <w:r/>
      <w:r/>
    </w:p>
    <w:p>
      <w:pPr>
        <w:pStyle w:val="730"/>
      </w:pPr>
      <w:r/>
      <w:r/>
    </w:p>
    <w:p>
      <w:pPr>
        <w:pStyle w:val="730"/>
      </w:pPr>
      <w:r/>
      <w:r/>
    </w:p>
    <w:p>
      <w:pPr>
        <w:pStyle w:val="730"/>
      </w:pPr>
      <w:r/>
      <w:r/>
    </w:p>
    <w:p>
      <w:pPr>
        <w:pStyle w:val="730"/>
      </w:pPr>
      <w:r/>
      <w:r/>
    </w:p>
    <w:p>
      <w:pPr>
        <w:pStyle w:val="730"/>
      </w:pPr>
      <w:r/>
      <w:r/>
    </w:p>
    <w:p>
      <w:pPr>
        <w:pStyle w:val="730"/>
      </w:pPr>
      <w:r/>
      <w:r/>
    </w:p>
    <w:p>
      <w:pPr>
        <w:pStyle w:val="730"/>
      </w:pPr>
      <w:r/>
      <w:r/>
    </w:p>
    <w:p>
      <w:pPr>
        <w:pStyle w:val="730"/>
      </w:pPr>
      <w:r/>
      <w:r/>
    </w:p>
    <w:p>
      <w:pPr>
        <w:pStyle w:val="730"/>
      </w:pPr>
      <w:r/>
      <w:r/>
    </w:p>
    <w:p>
      <w:pPr>
        <w:pStyle w:val="730"/>
      </w:pPr>
      <w:r/>
      <w:r/>
    </w:p>
    <w:p>
      <w:pPr>
        <w:pStyle w:val="730"/>
      </w:pPr>
      <w:r/>
      <w:r/>
    </w:p>
    <w:p>
      <w:pPr>
        <w:pStyle w:val="730"/>
      </w:pPr>
      <w:r/>
      <w:r/>
    </w:p>
    <w:p>
      <w:pPr>
        <w:pStyle w:val="730"/>
      </w:pPr>
      <w:r/>
      <w:r/>
    </w:p>
    <w:p>
      <w:pPr>
        <w:pStyle w:val="730"/>
      </w:pPr>
      <w:r/>
      <w:r/>
    </w:p>
    <w:p>
      <w:pPr>
        <w:pStyle w:val="730"/>
      </w:pPr>
      <w:r/>
      <w:r/>
    </w:p>
    <w:p>
      <w:pPr>
        <w:pStyle w:val="730"/>
      </w:pPr>
      <w:r/>
      <w:r/>
    </w:p>
    <w:p>
      <w:pPr>
        <w:pStyle w:val="730"/>
      </w:pPr>
      <w:r/>
      <w:r/>
    </w:p>
    <w:p>
      <w:pPr>
        <w:pStyle w:val="730"/>
      </w:pPr>
      <w:r/>
      <w:r/>
    </w:p>
    <w:p>
      <w:pPr>
        <w:pStyle w:val="730"/>
      </w:pPr>
      <w:r/>
      <w:r/>
    </w:p>
    <w:p>
      <w:pPr>
        <w:pStyle w:val="730"/>
      </w:pPr>
      <w:r/>
      <w:r/>
    </w:p>
    <w:p>
      <w:pPr>
        <w:pStyle w:val="730"/>
      </w:pPr>
      <w:r/>
      <w:r/>
    </w:p>
    <w:p>
      <w:pPr>
        <w:pStyle w:val="730"/>
      </w:pPr>
      <w:r/>
      <w:r/>
    </w:p>
    <w:p>
      <w:pPr>
        <w:pStyle w:val="730"/>
      </w:pPr>
      <w:r/>
      <w:r/>
    </w:p>
    <w:p>
      <w:pPr>
        <w:pStyle w:val="730"/>
      </w:pPr>
      <w:r/>
      <w:r/>
    </w:p>
    <w:p>
      <w:pPr>
        <w:pStyle w:val="730"/>
      </w:pPr>
      <w:r/>
      <w:r/>
    </w:p>
    <w:p>
      <w:pPr>
        <w:pStyle w:val="730"/>
        <w:rPr>
          <w:rFonts w:hint="eastAsia"/>
        </w:rPr>
      </w:pPr>
      <w:r>
        <w:rPr>
          <w:rFonts w:hint="eastAsia"/>
        </w:rPr>
      </w:r>
      <w:r/>
    </w:p>
    <w:p>
      <w:pPr>
        <w:pStyle w:val="810"/>
        <w:jc w:val="center"/>
        <w:spacing w:line="360" w:lineRule="auto"/>
        <w:rPr>
          <w:rFonts w:ascii="宋体" w:hAnsi="宋体"/>
          <w:b/>
          <w:sz w:val="28"/>
          <w:szCs w:val="28"/>
        </w:rPr>
      </w:pPr>
      <w:r>
        <w:rPr>
          <w:rFonts w:ascii="宋体" w:hAnsi="宋体"/>
          <w:b/>
          <w:sz w:val="28"/>
          <w:szCs w:val="28"/>
        </w:rPr>
        <w:t xml:space="preserve">项目负责人无在建工程承诺书</w:t>
      </w:r>
      <w:r/>
    </w:p>
    <w:p>
      <w:pPr>
        <w:pStyle w:val="810"/>
        <w:spacing w:line="540" w:lineRule="exact"/>
        <w:rPr>
          <w:sz w:val="24"/>
          <w:szCs w:val="24"/>
        </w:rPr>
      </w:pPr>
      <w:r>
        <w:rPr>
          <w:sz w:val="24"/>
          <w:szCs w:val="24"/>
        </w:rPr>
        <w:t xml:space="preserve">致：</w:t>
      </w:r>
      <w:r>
        <w:rPr>
          <w:sz w:val="24"/>
          <w:szCs w:val="24"/>
          <w:u w:val="single"/>
        </w:rPr>
        <w:t xml:space="preserve">        </w:t>
      </w:r>
      <w:r>
        <w:rPr>
          <w:sz w:val="24"/>
          <w:szCs w:val="24"/>
        </w:rPr>
        <w:t xml:space="preserve">（采购人名称）</w:t>
      </w:r>
      <w:r/>
    </w:p>
    <w:p>
      <w:pPr>
        <w:pStyle w:val="810"/>
        <w:ind w:firstLine="480"/>
        <w:spacing w:line="540" w:lineRule="exact"/>
        <w:rPr>
          <w:rFonts w:ascii="宋体" w:hAnsi="宋体"/>
          <w:sz w:val="24"/>
          <w:szCs w:val="24"/>
        </w:rPr>
      </w:pPr>
      <w:r>
        <w:rPr>
          <w:rFonts w:ascii="宋体" w:hAnsi="宋体"/>
          <w:sz w:val="24"/>
          <w:szCs w:val="24"/>
        </w:rPr>
        <w:t xml:space="preserve">我公司自愿参加贵单位采购编号为</w:t>
      </w:r>
      <w:r>
        <w:rPr>
          <w:rFonts w:ascii="宋体" w:hAnsi="宋体"/>
          <w:sz w:val="24"/>
          <w:szCs w:val="24"/>
          <w:u w:val="single"/>
        </w:rPr>
        <w:t xml:space="preserve">           </w:t>
      </w:r>
      <w:r>
        <w:rPr>
          <w:rFonts w:ascii="宋体" w:hAnsi="宋体"/>
          <w:sz w:val="24"/>
          <w:szCs w:val="24"/>
        </w:rPr>
        <w:t xml:space="preserve">的</w:t>
      </w:r>
      <w:r>
        <w:rPr>
          <w:rFonts w:ascii="宋体" w:hAnsi="宋体"/>
          <w:sz w:val="24"/>
          <w:szCs w:val="24"/>
          <w:u w:val="single"/>
        </w:rPr>
        <w:t xml:space="preserve">           </w:t>
      </w:r>
      <w:r>
        <w:rPr>
          <w:rFonts w:ascii="宋体" w:hAnsi="宋体"/>
          <w:sz w:val="24"/>
          <w:szCs w:val="24"/>
        </w:rPr>
        <w:t xml:space="preserve">项目的</w:t>
      </w:r>
      <w:r>
        <w:rPr>
          <w:rFonts w:hint="eastAsia" w:ascii="宋体" w:hAnsi="宋体"/>
          <w:sz w:val="24"/>
          <w:szCs w:val="24"/>
        </w:rPr>
        <w:t xml:space="preserve">磋商</w:t>
      </w:r>
      <w:r>
        <w:rPr>
          <w:rFonts w:ascii="宋体" w:hAnsi="宋体"/>
          <w:sz w:val="24"/>
          <w:szCs w:val="24"/>
        </w:rPr>
        <w:t xml:space="preserve">，并接受对我公司的资格审查，我公司承诺：根据贵单位（公司）提出的条件标准和要求，本公司没有因骗取中标或者严重违约以及发生重大工程质量、安全生产事故等问题，被有关部门暂停投标资格并在暂停期内。</w:t>
      </w:r>
      <w:r/>
    </w:p>
    <w:p>
      <w:pPr>
        <w:pStyle w:val="810"/>
        <w:ind w:firstLine="480"/>
        <w:spacing w:line="540" w:lineRule="exact"/>
        <w:rPr>
          <w:sz w:val="24"/>
          <w:szCs w:val="24"/>
        </w:rPr>
      </w:pPr>
      <w:r>
        <w:rPr>
          <w:rFonts w:ascii="宋体" w:hAnsi="宋体"/>
          <w:sz w:val="24"/>
          <w:szCs w:val="24"/>
        </w:rPr>
        <w:t xml:space="preserve">拟任项目负责人</w:t>
      </w:r>
      <w:r>
        <w:rPr>
          <w:rFonts w:ascii="宋体" w:hAnsi="宋体"/>
          <w:sz w:val="24"/>
          <w:szCs w:val="24"/>
          <w:u w:val="single"/>
        </w:rPr>
        <w:t xml:space="preserve">           </w:t>
      </w:r>
      <w:r>
        <w:rPr>
          <w:rFonts w:ascii="宋体" w:hAnsi="宋体"/>
          <w:sz w:val="24"/>
          <w:szCs w:val="24"/>
        </w:rPr>
        <w:t xml:space="preserve">身份证号码</w:t>
      </w:r>
      <w:r>
        <w:rPr>
          <w:rFonts w:ascii="宋体" w:hAnsi="宋体"/>
          <w:sz w:val="24"/>
          <w:szCs w:val="24"/>
          <w:u w:val="single"/>
        </w:rPr>
        <w:t xml:space="preserve">          </w:t>
      </w:r>
      <w:r>
        <w:rPr>
          <w:rFonts w:ascii="宋体" w:hAnsi="宋体"/>
          <w:sz w:val="24"/>
          <w:szCs w:val="24"/>
        </w:rPr>
        <w:t xml:space="preserve">注册证书号</w:t>
      </w:r>
      <w:r>
        <w:rPr>
          <w:rFonts w:ascii="宋体" w:hAnsi="宋体"/>
          <w:sz w:val="24"/>
          <w:szCs w:val="24"/>
          <w:u w:val="single"/>
        </w:rPr>
        <w:t xml:space="preserve">          </w:t>
      </w:r>
      <w:r>
        <w:rPr>
          <w:rFonts w:ascii="宋体" w:hAnsi="宋体"/>
          <w:sz w:val="24"/>
          <w:szCs w:val="24"/>
        </w:rPr>
        <w:t xml:space="preserve">无任何在建工程项目。本公司递交的</w:t>
      </w:r>
      <w:r>
        <w:rPr>
          <w:rFonts w:hint="eastAsia" w:ascii="宋体" w:hAnsi="宋体"/>
          <w:sz w:val="24"/>
          <w:szCs w:val="24"/>
        </w:rPr>
        <w:t xml:space="preserve">磋商</w:t>
      </w:r>
      <w:r>
        <w:rPr>
          <w:rFonts w:ascii="宋体" w:hAnsi="宋体"/>
          <w:sz w:val="24"/>
          <w:szCs w:val="24"/>
        </w:rPr>
        <w:t xml:space="preserve">文件中的</w:t>
      </w:r>
      <w:r>
        <w:rPr>
          <w:rFonts w:ascii="宋体" w:hAnsi="宋体"/>
          <w:sz w:val="24"/>
          <w:szCs w:val="24"/>
        </w:rPr>
        <w:t xml:space="preserve">内容没有隐瞒、虚假、伪造等弄虚作假行为。发现该行为，贵公司可以拒绝我公司</w:t>
      </w:r>
      <w:r>
        <w:rPr>
          <w:rFonts w:hint="eastAsia" w:ascii="宋体" w:hAnsi="宋体"/>
          <w:sz w:val="24"/>
          <w:szCs w:val="24"/>
        </w:rPr>
        <w:t xml:space="preserve">投标</w:t>
      </w:r>
      <w:r>
        <w:rPr>
          <w:rFonts w:ascii="宋体" w:hAnsi="宋体"/>
          <w:sz w:val="24"/>
          <w:szCs w:val="24"/>
        </w:rPr>
        <w:t xml:space="preserve">，如已中标，可取消我公司中标资格，并接受对我公司弄虚作假、违反公平和诚实信用原则做出的任何处理。</w:t>
      </w:r>
      <w:r>
        <w:rPr>
          <w:sz w:val="24"/>
          <w:szCs w:val="24"/>
        </w:rPr>
      </w:r>
      <w:r/>
    </w:p>
    <w:p>
      <w:pPr>
        <w:pStyle w:val="863"/>
        <w:ind w:firstLine="4410"/>
        <w:spacing w:line="540" w:lineRule="exact"/>
        <w:rPr>
          <w:rFonts w:ascii="宋体" w:hAnsi="宋体" w:eastAsia="宋体"/>
          <w:sz w:val="24"/>
          <w:szCs w:val="24"/>
        </w:rPr>
      </w:pPr>
      <w:r>
        <w:rPr>
          <w:rFonts w:ascii="宋体" w:hAnsi="宋体" w:eastAsia="宋体"/>
          <w:sz w:val="24"/>
          <w:szCs w:val="24"/>
        </w:rPr>
      </w:r>
      <w:r/>
    </w:p>
    <w:p>
      <w:pPr>
        <w:pStyle w:val="810"/>
        <w:rPr>
          <w:rFonts w:ascii="宋体" w:hAnsi="宋体"/>
          <w:sz w:val="24"/>
          <w:szCs w:val="24"/>
        </w:rPr>
      </w:pPr>
      <w:r>
        <w:rPr>
          <w:rFonts w:ascii="宋体" w:hAnsi="宋体"/>
          <w:sz w:val="24"/>
          <w:szCs w:val="24"/>
        </w:rPr>
      </w:r>
      <w:r/>
    </w:p>
    <w:p>
      <w:pPr>
        <w:pStyle w:val="811"/>
        <w:rPr>
          <w:lang w:eastAsia="zh-CN"/>
        </w:rPr>
      </w:pPr>
      <w:r>
        <w:rPr>
          <w:lang w:eastAsia="zh-CN"/>
        </w:rPr>
      </w:r>
      <w:r/>
    </w:p>
    <w:p>
      <w:pPr>
        <w:pStyle w:val="730"/>
        <w:ind w:right="180" w:firstLine="360"/>
        <w:jc w:val="right"/>
        <w:spacing w:line="560" w:lineRule="exact"/>
        <w:rPr>
          <w:rFonts w:hint="eastAsia" w:ascii="宋体" w:hAnsi="宋体"/>
          <w:sz w:val="24"/>
          <w:szCs w:val="24"/>
        </w:rPr>
      </w:pPr>
      <w:r>
        <w:rPr>
          <w:rFonts w:hint="eastAsia" w:ascii="宋体" w:hAnsi="宋体"/>
          <w:sz w:val="24"/>
          <w:szCs w:val="24"/>
        </w:rPr>
        <w:t xml:space="preserve">企业名称（加盖CA电子公章）：</w:t>
      </w:r>
      <w:r/>
    </w:p>
    <w:p>
      <w:pPr>
        <w:pStyle w:val="730"/>
        <w:ind w:right="180" w:firstLine="360"/>
        <w:jc w:val="right"/>
        <w:spacing w:line="560" w:lineRule="exact"/>
        <w:rPr>
          <w:rFonts w:ascii="宋体" w:hAnsi="宋体"/>
          <w:sz w:val="24"/>
          <w:szCs w:val="24"/>
        </w:rPr>
      </w:pPr>
      <w:r>
        <w:rPr>
          <w:rFonts w:hint="eastAsia" w:ascii="宋体" w:hAnsi="宋体"/>
          <w:sz w:val="24"/>
          <w:szCs w:val="24"/>
        </w:rPr>
        <w:t xml:space="preserve">                                          法定代表人签名：</w:t>
      </w:r>
      <w:r>
        <w:rPr>
          <w:rFonts w:ascii="宋体" w:hAnsi="宋体"/>
          <w:sz w:val="24"/>
          <w:szCs w:val="24"/>
        </w:rPr>
      </w:r>
      <w:r/>
    </w:p>
    <w:p>
      <w:pPr>
        <w:pStyle w:val="730"/>
        <w:ind w:right="180" w:firstLine="360"/>
        <w:jc w:val="right"/>
        <w:spacing w:line="560" w:lineRule="exact"/>
        <w:rPr>
          <w:rFonts w:hint="eastAsia" w:ascii="宋体" w:hAnsi="宋体"/>
          <w:sz w:val="24"/>
          <w:szCs w:val="24"/>
        </w:rPr>
      </w:pPr>
      <w:r>
        <w:rPr>
          <w:rFonts w:ascii="宋体" w:hAnsi="宋体"/>
          <w:sz w:val="24"/>
          <w:szCs w:val="24"/>
        </w:rPr>
        <w:t xml:space="preserve">                                          </w:t>
      </w:r>
      <w:r>
        <w:rPr>
          <w:rFonts w:hint="eastAsia" w:ascii="宋体" w:hAnsi="宋体"/>
          <w:sz w:val="24"/>
          <w:szCs w:val="24"/>
        </w:rPr>
        <w:t xml:space="preserve">项目负责人签名：</w:t>
      </w:r>
      <w:r/>
    </w:p>
    <w:p>
      <w:pPr>
        <w:pStyle w:val="730"/>
        <w:ind w:right="180" w:firstLine="360"/>
        <w:jc w:val="right"/>
        <w:spacing w:line="560" w:lineRule="exact"/>
        <w:rPr>
          <w:rFonts w:ascii="宋体" w:hAnsi="宋体"/>
          <w:b/>
          <w:sz w:val="24"/>
          <w:szCs w:val="24"/>
        </w:rPr>
      </w:pPr>
      <w:r>
        <w:rPr>
          <w:rFonts w:hint="eastAsia" w:ascii="宋体" w:hAnsi="宋体"/>
          <w:sz w:val="24"/>
          <w:szCs w:val="24"/>
        </w:rPr>
        <w:t xml:space="preserve">                                  年    月    日</w:t>
      </w:r>
      <w:r>
        <w:rPr>
          <w:rFonts w:ascii="宋体" w:hAnsi="宋体"/>
          <w:b/>
          <w:sz w:val="24"/>
          <w:szCs w:val="24"/>
        </w:rPr>
      </w:r>
      <w:r/>
    </w:p>
    <w:p>
      <w:pPr>
        <w:pStyle w:val="730"/>
        <w:ind w:right="180" w:firstLine="360"/>
        <w:jc w:val="right"/>
        <w:spacing w:line="560" w:lineRule="exact"/>
        <w:rPr>
          <w:rFonts w:hint="eastAsia" w:ascii="宋体" w:hAnsi="宋体"/>
          <w:bCs/>
          <w:sz w:val="24"/>
          <w:szCs w:val="21"/>
        </w:rPr>
      </w:pPr>
      <w:r>
        <w:rPr>
          <w:rFonts w:hint="eastAsia" w:ascii="宋体" w:hAnsi="宋体"/>
          <w:bCs/>
          <w:sz w:val="24"/>
          <w:szCs w:val="21"/>
        </w:rPr>
      </w:r>
      <w:r/>
    </w:p>
    <w:p>
      <w:pPr>
        <w:pStyle w:val="810"/>
        <w:rPr>
          <w:rFonts w:hint="eastAsia" w:ascii="宋体" w:hAnsi="宋体"/>
          <w:bCs/>
          <w:sz w:val="24"/>
          <w:szCs w:val="21"/>
        </w:rPr>
      </w:pPr>
      <w:r>
        <w:rPr>
          <w:rFonts w:hint="eastAsia" w:ascii="宋体" w:hAnsi="宋体"/>
          <w:bCs/>
          <w:sz w:val="24"/>
          <w:szCs w:val="21"/>
        </w:rPr>
      </w:r>
      <w:r/>
    </w:p>
    <w:p>
      <w:pPr>
        <w:pStyle w:val="811"/>
        <w:rPr>
          <w:rFonts w:ascii="宋体" w:hAnsi="宋体"/>
          <w:bCs/>
          <w:sz w:val="24"/>
          <w:szCs w:val="21"/>
          <w:lang w:eastAsia="zh-CN"/>
        </w:rPr>
      </w:pPr>
      <w:r>
        <w:rPr>
          <w:rFonts w:ascii="宋体" w:hAnsi="宋体"/>
          <w:bCs/>
          <w:sz w:val="24"/>
          <w:szCs w:val="21"/>
          <w:lang w:eastAsia="zh-CN"/>
        </w:rPr>
      </w:r>
      <w:r/>
    </w:p>
    <w:p>
      <w:pPr>
        <w:pStyle w:val="812"/>
      </w:pPr>
      <w:r/>
      <w:r/>
    </w:p>
    <w:p>
      <w:pPr>
        <w:pStyle w:val="814"/>
      </w:pPr>
      <w:r/>
      <w:r/>
    </w:p>
    <w:p>
      <w:pPr>
        <w:pStyle w:val="730"/>
      </w:pPr>
      <w:r/>
      <w:r/>
    </w:p>
    <w:p>
      <w:pPr>
        <w:pStyle w:val="730"/>
      </w:pPr>
      <w:r/>
      <w:r/>
    </w:p>
    <w:p>
      <w:pPr>
        <w:pStyle w:val="730"/>
      </w:pPr>
      <w:r/>
      <w:r/>
    </w:p>
    <w:p>
      <w:pPr>
        <w:pStyle w:val="730"/>
        <w:rPr>
          <w:rFonts w:hint="eastAsia"/>
        </w:rPr>
      </w:pPr>
      <w:r>
        <w:rPr>
          <w:rFonts w:hint="eastAsia"/>
        </w:rPr>
      </w:r>
      <w:r/>
    </w:p>
    <w:p>
      <w:pPr>
        <w:pStyle w:val="812"/>
        <w:rPr>
          <w:rFonts w:hint="eastAsia" w:ascii="宋体"/>
          <w:bCs/>
          <w:sz w:val="24"/>
          <w:szCs w:val="21"/>
        </w:rPr>
      </w:pPr>
      <w:r>
        <w:rPr>
          <w:rFonts w:hint="eastAsia" w:ascii="宋体"/>
          <w:bCs/>
          <w:sz w:val="24"/>
          <w:szCs w:val="21"/>
        </w:rPr>
      </w:r>
      <w:r/>
    </w:p>
    <w:p>
      <w:pPr>
        <w:pStyle w:val="730"/>
        <w:rPr>
          <w:rFonts w:hint="eastAsia"/>
        </w:rPr>
      </w:pPr>
      <w:r>
        <w:rPr>
          <w:rFonts w:hint="eastAsia"/>
        </w:rPr>
        <w:t xml:space="preserve">`</w:t>
      </w:r>
      <w:r/>
    </w:p>
    <w:p>
      <w:pPr>
        <w:pStyle w:val="730"/>
        <w:jc w:val="center"/>
        <w:rPr>
          <w:rFonts w:hint="eastAsia" w:ascii="黑体" w:hAnsi="黑体" w:eastAsia="黑体"/>
          <w:i/>
          <w:sz w:val="32"/>
          <w:szCs w:val="32"/>
          <w:u w:val="single"/>
        </w:rPr>
      </w:pPr>
      <w:r>
        <w:rPr>
          <w:rFonts w:hint="eastAsia" w:ascii="黑体" w:hAnsi="黑体" w:eastAsia="黑体"/>
          <w:i/>
          <w:sz w:val="32"/>
          <w:szCs w:val="32"/>
          <w:u w:val="single"/>
        </w:rPr>
        <w:t xml:space="preserve">八、法人授权书</w:t>
      </w:r>
      <w:r/>
    </w:p>
    <w:p>
      <w:pPr>
        <w:pStyle w:val="730"/>
        <w:ind w:firstLine="480"/>
        <w:tabs>
          <w:tab w:val="left" w:pos="360" w:leader="none"/>
        </w:tabs>
        <w:rPr>
          <w:rFonts w:hint="eastAsia"/>
          <w:sz w:val="24"/>
          <w:szCs w:val="24"/>
        </w:rPr>
      </w:pPr>
      <w:r>
        <w:rPr>
          <w:rFonts w:hint="eastAsia"/>
          <w:sz w:val="24"/>
          <w:szCs w:val="24"/>
        </w:rPr>
        <w:t xml:space="preserve">本授权书声明：____________（供应商名称）授权________________（被授权人的姓名）为我方就</w:t>
      </w:r>
      <w:r>
        <w:rPr>
          <w:rFonts w:hint="eastAsia"/>
          <w:sz w:val="24"/>
          <w:szCs w:val="24"/>
          <w:u w:val="single"/>
        </w:rPr>
        <w:t xml:space="preserve">        </w:t>
      </w:r>
      <w:r>
        <w:rPr>
          <w:rFonts w:hint="eastAsia"/>
          <w:sz w:val="24"/>
          <w:szCs w:val="24"/>
        </w:rPr>
        <w:t xml:space="preserve">号项目采购活动的合法代理人，以本单位名义全权处理一切与该项目采购有关的事务。</w:t>
      </w:r>
      <w:r/>
    </w:p>
    <w:p>
      <w:pPr>
        <w:pStyle w:val="730"/>
        <w:ind w:firstLine="480"/>
        <w:tabs>
          <w:tab w:val="left" w:pos="360" w:leader="none"/>
        </w:tabs>
        <w:rPr>
          <w:rFonts w:hint="eastAsia"/>
          <w:sz w:val="24"/>
          <w:szCs w:val="24"/>
        </w:rPr>
      </w:pPr>
      <w:r>
        <w:rPr>
          <w:rFonts w:hint="eastAsia"/>
          <w:sz w:val="24"/>
          <w:szCs w:val="24"/>
        </w:rPr>
        <w:t xml:space="preserve">本授权书于______年____月____日起生效，特此声明。</w:t>
      </w:r>
      <w:r/>
    </w:p>
    <w:p>
      <w:pPr>
        <w:pStyle w:val="730"/>
        <w:tabs>
          <w:tab w:val="left" w:pos="360" w:leader="none"/>
        </w:tabs>
        <w:rPr>
          <w:rFonts w:hint="eastAsia"/>
          <w:sz w:val="24"/>
          <w:szCs w:val="24"/>
          <w:u w:val="single"/>
        </w:rPr>
      </w:pPr>
      <w:r>
        <w:rPr>
          <w:rFonts w:hint="eastAsia"/>
          <w:sz w:val="24"/>
          <w:szCs w:val="24"/>
        </w:rPr>
        <w:t xml:space="preserve">    被授权人身份证号码：</w:t>
      </w:r>
      <w:r>
        <w:rPr>
          <w:rFonts w:hint="eastAsia"/>
          <w:sz w:val="24"/>
          <w:szCs w:val="24"/>
          <w:u w:val="single"/>
        </w:rPr>
        <w:t xml:space="preserve">              </w:t>
      </w:r>
      <w:r/>
    </w:p>
    <w:p>
      <w:pPr>
        <w:pStyle w:val="730"/>
        <w:tabs>
          <w:tab w:val="left" w:pos="360" w:leader="none"/>
        </w:tabs>
        <w:rPr>
          <w:rFonts w:hint="eastAsia"/>
          <w:sz w:val="24"/>
          <w:szCs w:val="24"/>
          <w:u w:val="single"/>
        </w:rPr>
      </w:pPr>
      <w:r>
        <w:rPr>
          <w:rFonts w:hint="eastAsia"/>
          <w:sz w:val="24"/>
          <w:szCs w:val="24"/>
        </w:rPr>
        <w:t xml:space="preserve">    被授权人联系电话：（手机）</w:t>
      </w:r>
      <w:r>
        <w:rPr>
          <w:rFonts w:hint="eastAsia"/>
          <w:sz w:val="24"/>
          <w:szCs w:val="24"/>
          <w:u w:val="single"/>
        </w:rPr>
        <w:t xml:space="preserve">        </w:t>
      </w:r>
      <w:r/>
    </w:p>
    <w:p>
      <w:pPr>
        <w:pStyle w:val="730"/>
        <w:ind w:firstLine="480"/>
        <w:tabs>
          <w:tab w:val="left" w:pos="360" w:leader="none"/>
        </w:tabs>
        <w:rPr>
          <w:rFonts w:hint="eastAsia"/>
          <w:sz w:val="24"/>
          <w:szCs w:val="24"/>
        </w:rPr>
      </w:pPr>
      <w:r>
        <w:rPr>
          <w:rFonts w:hint="eastAsia"/>
          <w:sz w:val="24"/>
          <w:szCs w:val="24"/>
        </w:rPr>
        <w:t xml:space="preserve">授权单位名称：</w:t>
      </w:r>
      <w:r>
        <w:rPr>
          <w:rFonts w:hint="eastAsia"/>
          <w:sz w:val="24"/>
          <w:szCs w:val="24"/>
          <w:u w:val="single"/>
        </w:rPr>
        <w:t xml:space="preserve">（加盖CA电子公章）</w:t>
      </w:r>
      <w:r>
        <w:rPr>
          <w:rFonts w:hint="eastAsia"/>
          <w:sz w:val="24"/>
          <w:szCs w:val="24"/>
        </w:rPr>
      </w:r>
      <w:r/>
    </w:p>
    <w:p>
      <w:pPr>
        <w:pStyle w:val="730"/>
        <w:ind w:firstLine="480"/>
        <w:tabs>
          <w:tab w:val="left" w:pos="360" w:leader="none"/>
        </w:tabs>
        <w:rPr>
          <w:rFonts w:hint="eastAsia"/>
          <w:sz w:val="24"/>
          <w:szCs w:val="24"/>
          <w:u w:val="single"/>
        </w:rPr>
      </w:pPr>
      <w:r>
        <w:rPr>
          <w:rFonts w:hint="eastAsia"/>
          <w:sz w:val="24"/>
          <w:szCs w:val="24"/>
        </w:rPr>
        <w:t xml:space="preserve">单位地址：</w:t>
      </w:r>
      <w:r>
        <w:rPr>
          <w:rFonts w:hint="eastAsia"/>
          <w:sz w:val="24"/>
          <w:szCs w:val="24"/>
          <w:u w:val="single"/>
        </w:rPr>
        <w:t xml:space="preserve">                       </w:t>
      </w:r>
      <w:r/>
    </w:p>
    <w:p>
      <w:pPr>
        <w:pStyle w:val="730"/>
        <w:ind w:firstLine="480"/>
        <w:tabs>
          <w:tab w:val="left" w:pos="360" w:leader="none"/>
        </w:tabs>
        <w:rPr>
          <w:sz w:val="24"/>
          <w:szCs w:val="24"/>
          <w:u w:val="single"/>
        </w:rPr>
      </w:pPr>
      <w:r>
        <w:rPr>
          <w:rFonts w:hint="eastAsia"/>
          <w:sz w:val="24"/>
          <w:szCs w:val="24"/>
        </w:rPr>
        <w:t xml:space="preserve">日期：</w:t>
      </w:r>
      <w:bookmarkStart w:id="203" w:name="_Hlt26955070"/>
      <w:r/>
      <w:bookmarkEnd w:id="203"/>
      <w:r/>
      <w:bookmarkStart w:id="204" w:name="_格式3__银行出具的资信证明"/>
      <w:r/>
      <w:bookmarkEnd w:id="204"/>
      <w:r/>
      <w:bookmarkStart w:id="205" w:name="_Hlt26671380"/>
      <w:r/>
      <w:bookmarkEnd w:id="205"/>
      <w:r>
        <w:rPr>
          <w:rFonts w:hint="eastAsia"/>
          <w:sz w:val="24"/>
          <w:szCs w:val="24"/>
          <w:u w:val="single"/>
        </w:rPr>
        <w:t xml:space="preserve">                           </w:t>
      </w:r>
      <w:r>
        <w:rPr>
          <w:sz w:val="24"/>
          <w:szCs w:val="24"/>
          <w:u w:val="single"/>
        </w:rPr>
      </w:r>
      <w:r/>
    </w:p>
    <w:p>
      <w:pPr>
        <w:pStyle w:val="730"/>
        <w:ind w:firstLine="480"/>
        <w:tabs>
          <w:tab w:val="left" w:pos="360" w:leader="none"/>
        </w:tabs>
        <w:rPr>
          <w:sz w:val="24"/>
          <w:szCs w:val="24"/>
          <w:u w:val="single"/>
        </w:rPr>
      </w:pPr>
      <w:r>
        <w:rPr>
          <w:sz w:val="24"/>
          <w:szCs w:val="24"/>
          <w:u w:val="single"/>
        </w:rPr>
      </w:r>
      <w:r/>
    </w:p>
    <w:p>
      <w:pPr>
        <w:pStyle w:val="730"/>
        <w:ind w:firstLine="480"/>
        <w:tabs>
          <w:tab w:val="left" w:pos="360" w:leader="none"/>
        </w:tabs>
        <w:rPr>
          <w:rFonts w:hint="eastAsia"/>
          <w:sz w:val="24"/>
          <w:szCs w:val="24"/>
        </w:rPr>
      </w:pPr>
      <w:r>
        <w:rPr>
          <w:rFonts w:hint="eastAsia"/>
          <w:sz w:val="24"/>
          <w:szCs w:val="24"/>
        </w:rPr>
      </w:r>
      <w:r/>
    </w:p>
    <w:p>
      <w:pPr>
        <w:pStyle w:val="730"/>
        <w:tabs>
          <w:tab w:val="left" w:pos="360" w:leader="none"/>
        </w:tabs>
        <w:rPr>
          <w:rFonts w:hint="eastAsia"/>
          <w:sz w:val="24"/>
          <w:szCs w:val="24"/>
        </w:rPr>
      </w:pPr>
      <w:r>
        <w:rPr>
          <w:rFonts w:hint="eastAsia"/>
          <w:sz w:val="24"/>
          <w:szCs w:val="24"/>
        </w:rPr>
        <w:t xml:space="preserve">附：</w:t>
      </w:r>
      <w:r/>
    </w:p>
    <w:p>
      <w:pPr>
        <w:pStyle w:val="730"/>
        <w:tabs>
          <w:tab w:val="left" w:pos="360" w:leader="none"/>
        </w:tabs>
        <w:rPr>
          <w:sz w:val="24"/>
          <w:szCs w:val="24"/>
        </w:rPr>
      </w:pPr>
      <w:r>
        <w:rPr>
          <w:rFonts w:hint="eastAsia"/>
          <w:sz w:val="24"/>
          <w:szCs w:val="24"/>
        </w:rPr>
        <w:t xml:space="preserve">  法定代表人身份证正、反面影印件：           被授权人身份证正、反面影印件：</w:t>
      </w:r>
      <w:r>
        <w:rPr>
          <w:sz w:val="24"/>
          <w:szCs w:val="24"/>
        </w:rPr>
      </w:r>
      <w:r/>
    </w:p>
    <w:p>
      <w:pPr>
        <w:pStyle w:val="730"/>
        <w:ind w:firstLine="420"/>
        <w:rPr>
          <w:rFonts w:hint="eastAsia"/>
          <w:i/>
          <w:sz w:val="24"/>
          <w:szCs w:val="24"/>
          <w:u w:val="single"/>
        </w:rPr>
      </w:pPr>
      <w:r>
        <w:rPr>
          <w:rFonts w:hint="eastAsia"/>
          <w:i/>
          <w:sz w:val="24"/>
          <w:szCs w:val="24"/>
          <w:u w:val="single"/>
        </w:rPr>
      </w:r>
      <w:r/>
    </w:p>
    <w:p>
      <w:pPr>
        <w:pStyle w:val="730"/>
        <w:rPr>
          <w:rFonts w:hint="eastAsia"/>
          <w:szCs w:val="21"/>
        </w:rPr>
      </w:pPr>
      <w:r>
        <w:rPr>
          <w:rFonts w:hint="eastAsia"/>
          <w:szCs w:val="21"/>
        </w:rPr>
      </w:r>
      <w:r/>
    </w:p>
    <w:p>
      <w:pPr>
        <w:pStyle w:val="730"/>
        <w:jc w:val="center"/>
        <w:keepLines/>
        <w:keepNext/>
        <w:spacing w:before="260" w:after="260" w:line="416" w:lineRule="auto"/>
        <w:rPr>
          <w:rFonts w:ascii="黑体" w:hAnsi="黑体" w:eastAsia="黑体"/>
          <w:b/>
          <w:i/>
          <w:sz w:val="32"/>
          <w:szCs w:val="32"/>
          <w:u w:val="single"/>
        </w:rPr>
        <w:outlineLvl w:val="1"/>
      </w:pPr>
      <w:r>
        <w:rPr>
          <w:rFonts w:ascii="宋体" w:hAnsi="宋体" w:eastAsia="幼圆" w:cs="Arial"/>
          <w:b/>
          <w:sz w:val="24"/>
          <w:szCs w:val="44"/>
        </w:rPr>
        <w:br w:type="page" w:clear="all"/>
      </w:r>
      <w:r>
        <w:rPr>
          <w:rFonts w:hint="eastAsia" w:ascii="黑体" w:hAnsi="黑体" w:eastAsia="黑体"/>
          <w:b/>
          <w:i/>
          <w:sz w:val="32"/>
          <w:szCs w:val="32"/>
          <w:u w:val="single"/>
        </w:rPr>
        <w:t xml:space="preserve">九、磋商响应函</w:t>
      </w:r>
      <w:r>
        <w:rPr>
          <w:rFonts w:ascii="黑体" w:hAnsi="黑体" w:eastAsia="黑体"/>
          <w:b/>
          <w:i/>
          <w:sz w:val="32"/>
          <w:szCs w:val="32"/>
          <w:u w:val="single"/>
        </w:rPr>
      </w:r>
      <w:r/>
    </w:p>
    <w:p>
      <w:pPr>
        <w:pStyle w:val="730"/>
        <w:ind w:firstLine="480"/>
        <w:jc w:val="left"/>
        <w:spacing w:line="420" w:lineRule="exact"/>
        <w:rPr>
          <w:rFonts w:hint="eastAsia" w:ascii="宋体" w:hAnsi="宋体"/>
          <w:sz w:val="24"/>
          <w:szCs w:val="21"/>
        </w:rPr>
      </w:pPr>
      <w:r>
        <w:rPr>
          <w:rFonts w:hint="eastAsia" w:ascii="宋体" w:hAnsi="宋体"/>
          <w:sz w:val="24"/>
          <w:szCs w:val="21"/>
        </w:rPr>
        <w:t xml:space="preserve">致：江苏省鼎诚建设工程顾问有限公司扬州分公司</w:t>
      </w:r>
      <w:r/>
    </w:p>
    <w:p>
      <w:pPr>
        <w:pStyle w:val="730"/>
        <w:ind w:firstLine="480"/>
        <w:jc w:val="left"/>
        <w:spacing w:line="420" w:lineRule="exact"/>
        <w:rPr>
          <w:rFonts w:hint="eastAsia" w:ascii="宋体" w:hAnsi="宋体"/>
          <w:sz w:val="24"/>
          <w:szCs w:val="21"/>
        </w:rPr>
      </w:pPr>
      <w:r>
        <w:rPr>
          <w:rFonts w:hint="eastAsia" w:ascii="宋体" w:hAnsi="宋体"/>
          <w:sz w:val="24"/>
          <w:szCs w:val="21"/>
        </w:rPr>
        <w:t xml:space="preserve">根据贵方的</w:t>
      </w:r>
      <w:r>
        <w:rPr>
          <w:rFonts w:hint="eastAsia" w:ascii="宋体" w:hAnsi="宋体"/>
          <w:bCs/>
          <w:sz w:val="36"/>
          <w:szCs w:val="24"/>
          <w:u w:val="single"/>
        </w:rPr>
        <w:t xml:space="preserve">        </w:t>
      </w:r>
      <w:r>
        <w:rPr>
          <w:rFonts w:hint="eastAsia" w:ascii="宋体" w:hAnsi="宋体"/>
          <w:sz w:val="24"/>
          <w:szCs w:val="21"/>
        </w:rPr>
        <w:t xml:space="preserve">号磋商文件，正式授权下述签字人______(姓名)代表我方______________（供应商的名称），全权处理本次项目磋商的有关事宜。</w:t>
      </w:r>
      <w:r/>
    </w:p>
    <w:p>
      <w:pPr>
        <w:pStyle w:val="730"/>
        <w:ind w:firstLine="480"/>
        <w:jc w:val="left"/>
        <w:spacing w:line="420" w:lineRule="exact"/>
        <w:rPr>
          <w:rFonts w:hint="eastAsia" w:ascii="宋体" w:hAnsi="宋体"/>
          <w:sz w:val="24"/>
          <w:szCs w:val="21"/>
        </w:rPr>
      </w:pPr>
      <w:r>
        <w:rPr>
          <w:rFonts w:hint="eastAsia" w:ascii="宋体" w:hAnsi="宋体"/>
          <w:sz w:val="24"/>
          <w:szCs w:val="21"/>
        </w:rPr>
        <w:t xml:space="preserve">据此函，__________签字人兹宣布同意如下：</w:t>
      </w:r>
      <w:r/>
    </w:p>
    <w:p>
      <w:pPr>
        <w:pStyle w:val="730"/>
        <w:ind w:firstLine="480"/>
        <w:jc w:val="left"/>
        <w:spacing w:line="420" w:lineRule="exact"/>
        <w:rPr>
          <w:rFonts w:hint="eastAsia" w:ascii="宋体" w:hAnsi="宋体"/>
          <w:sz w:val="24"/>
          <w:szCs w:val="21"/>
        </w:rPr>
      </w:pPr>
      <w:r>
        <w:rPr>
          <w:rFonts w:hint="eastAsia" w:ascii="宋体" w:hAnsi="宋体"/>
          <w:sz w:val="24"/>
          <w:szCs w:val="21"/>
        </w:rPr>
        <w:t xml:space="preserve">1.按磋商文件规定的各项要求，向买方提供所需货物、服务（包含与货物相关的服务及与服务相关的货物）。</w:t>
      </w:r>
      <w:r/>
    </w:p>
    <w:p>
      <w:pPr>
        <w:pStyle w:val="730"/>
        <w:ind w:firstLine="480"/>
        <w:jc w:val="left"/>
        <w:spacing w:line="420" w:lineRule="exact"/>
        <w:rPr>
          <w:rFonts w:hint="eastAsia" w:ascii="宋体" w:hAnsi="宋体"/>
          <w:sz w:val="24"/>
          <w:szCs w:val="21"/>
        </w:rPr>
      </w:pPr>
      <w:r>
        <w:rPr>
          <w:rFonts w:hint="eastAsia" w:ascii="宋体" w:hAnsi="宋体"/>
          <w:sz w:val="24"/>
          <w:szCs w:val="21"/>
        </w:rPr>
        <w:t xml:space="preserve">2.我们完全理解贵方不一定将合同授予最低报价的供应商。</w:t>
      </w:r>
      <w:r/>
    </w:p>
    <w:p>
      <w:pPr>
        <w:pStyle w:val="730"/>
        <w:ind w:firstLine="480"/>
        <w:jc w:val="left"/>
        <w:spacing w:line="420" w:lineRule="exact"/>
        <w:rPr>
          <w:rFonts w:hint="eastAsia" w:ascii="宋体" w:hAnsi="宋体"/>
          <w:sz w:val="24"/>
          <w:szCs w:val="21"/>
        </w:rPr>
      </w:pPr>
      <w:r>
        <w:rPr>
          <w:rFonts w:hint="eastAsia" w:ascii="宋体" w:hAnsi="宋体"/>
          <w:sz w:val="24"/>
          <w:szCs w:val="21"/>
        </w:rPr>
        <w:t xml:space="preserve">3.我们已详细审核全部磋商文件及其有效补充文件，我们知道必须放弃提出含糊不清或误解问题的权利。</w:t>
      </w:r>
      <w:r/>
    </w:p>
    <w:p>
      <w:pPr>
        <w:pStyle w:val="730"/>
        <w:ind w:firstLine="480"/>
        <w:jc w:val="left"/>
        <w:spacing w:line="420" w:lineRule="exact"/>
        <w:rPr>
          <w:rFonts w:hint="eastAsia" w:ascii="宋体" w:hAnsi="宋体"/>
          <w:sz w:val="24"/>
          <w:szCs w:val="21"/>
        </w:rPr>
      </w:pPr>
      <w:r>
        <w:rPr>
          <w:rFonts w:hint="eastAsia" w:ascii="宋体" w:hAnsi="宋体"/>
          <w:sz w:val="24"/>
          <w:szCs w:val="21"/>
        </w:rPr>
        <w:t xml:space="preserve">4.我们同意从规定的开标日期起遵循本响应文件，并在规定的磋商有效期期满之前均具有约束力。</w:t>
      </w:r>
      <w:r/>
    </w:p>
    <w:p>
      <w:pPr>
        <w:pStyle w:val="730"/>
        <w:ind w:firstLine="480"/>
        <w:jc w:val="left"/>
        <w:spacing w:line="420" w:lineRule="exact"/>
        <w:rPr>
          <w:rFonts w:hint="eastAsia" w:ascii="宋体" w:hAnsi="宋体"/>
          <w:sz w:val="24"/>
          <w:szCs w:val="21"/>
        </w:rPr>
      </w:pPr>
      <w:r>
        <w:rPr>
          <w:rFonts w:ascii="宋体" w:hAnsi="宋体"/>
          <w:sz w:val="24"/>
          <w:szCs w:val="21"/>
        </w:rPr>
        <w:t xml:space="preserve">5</w:t>
      </w:r>
      <w:r>
        <w:rPr>
          <w:rFonts w:hint="eastAsia" w:ascii="宋体" w:hAnsi="宋体"/>
          <w:sz w:val="24"/>
          <w:szCs w:val="21"/>
        </w:rPr>
        <w:t xml:space="preserve">.同意向贵方提供贵方可能另外要求的与磋商有关的任何证据或资料，并保证我方已提供和将要提供的文件是真实的、准确的。</w:t>
      </w:r>
      <w:r/>
    </w:p>
    <w:p>
      <w:pPr>
        <w:pStyle w:val="730"/>
        <w:ind w:firstLine="480"/>
        <w:jc w:val="left"/>
        <w:spacing w:line="420" w:lineRule="exact"/>
        <w:rPr>
          <w:rFonts w:hint="eastAsia" w:ascii="宋体" w:hAnsi="宋体"/>
          <w:sz w:val="24"/>
          <w:szCs w:val="21"/>
        </w:rPr>
      </w:pPr>
      <w:r>
        <w:rPr>
          <w:rFonts w:ascii="宋体" w:hAnsi="宋体"/>
          <w:sz w:val="24"/>
          <w:szCs w:val="21"/>
        </w:rPr>
        <w:t xml:space="preserve">6</w:t>
      </w:r>
      <w:r>
        <w:rPr>
          <w:rFonts w:hint="eastAsia" w:ascii="宋体" w:hAnsi="宋体"/>
          <w:sz w:val="24"/>
          <w:szCs w:val="21"/>
        </w:rPr>
        <w:t xml:space="preserve">.一旦我方成交,我方将根据磋商文件的规定，严格履行合同的责任和义务,并保证在磋商文件规定的时间完成项目，交付买方验收、</w:t>
      </w:r>
      <w:r>
        <w:rPr>
          <w:rFonts w:hint="eastAsia" w:ascii="宋体" w:hAnsi="宋体"/>
          <w:sz w:val="24"/>
          <w:szCs w:val="21"/>
        </w:rPr>
        <w:t xml:space="preserve">使用。</w:t>
      </w:r>
      <w:r/>
    </w:p>
    <w:p>
      <w:pPr>
        <w:pStyle w:val="730"/>
        <w:ind w:left="425"/>
        <w:jc w:val="left"/>
        <w:spacing w:line="420" w:lineRule="exact"/>
        <w:rPr>
          <w:rFonts w:hint="eastAsia" w:ascii="宋体" w:hAnsi="宋体"/>
          <w:sz w:val="24"/>
          <w:szCs w:val="21"/>
        </w:rPr>
      </w:pPr>
      <w:r>
        <w:rPr>
          <w:rFonts w:ascii="宋体" w:hAnsi="宋体"/>
          <w:sz w:val="24"/>
          <w:szCs w:val="21"/>
        </w:rPr>
        <w:t xml:space="preserve">7</w:t>
      </w:r>
      <w:r>
        <w:rPr>
          <w:rFonts w:hint="eastAsia" w:ascii="宋体" w:hAnsi="宋体"/>
          <w:sz w:val="24"/>
          <w:szCs w:val="21"/>
        </w:rPr>
        <w:t xml:space="preserve">.我方与本磋商有关的正式通讯地址为：</w:t>
      </w:r>
      <w:r/>
    </w:p>
    <w:p>
      <w:pPr>
        <w:pStyle w:val="730"/>
        <w:ind w:left="425"/>
        <w:jc w:val="left"/>
        <w:spacing w:line="420" w:lineRule="exact"/>
        <w:rPr>
          <w:rFonts w:hint="eastAsia" w:ascii="宋体" w:hAnsi="宋体"/>
          <w:sz w:val="24"/>
          <w:szCs w:val="21"/>
        </w:rPr>
      </w:pPr>
      <w:r>
        <w:rPr>
          <w:rFonts w:hint="eastAsia" w:ascii="宋体" w:hAnsi="宋体"/>
          <w:sz w:val="24"/>
          <w:szCs w:val="21"/>
        </w:rPr>
      </w:r>
      <w:r/>
    </w:p>
    <w:p>
      <w:pPr>
        <w:pStyle w:val="730"/>
        <w:ind w:left="420" w:firstLine="480"/>
        <w:jc w:val="left"/>
        <w:spacing w:line="420" w:lineRule="exact"/>
        <w:rPr>
          <w:rFonts w:ascii="宋体" w:hAnsi="宋体"/>
          <w:sz w:val="24"/>
          <w:szCs w:val="21"/>
          <w:u w:val="single"/>
        </w:rPr>
      </w:pPr>
      <w:r>
        <w:rPr>
          <w:rFonts w:hint="eastAsia" w:ascii="宋体" w:hAnsi="宋体"/>
          <w:sz w:val="24"/>
          <w:szCs w:val="21"/>
        </w:rPr>
        <w:t xml:space="preserve">地     址：</w:t>
      </w:r>
      <w:r>
        <w:rPr>
          <w:rFonts w:ascii="宋体" w:hAnsi="宋体"/>
          <w:sz w:val="24"/>
          <w:szCs w:val="21"/>
          <w:u w:val="single"/>
        </w:rPr>
      </w:r>
      <w:r/>
    </w:p>
    <w:p>
      <w:pPr>
        <w:pStyle w:val="730"/>
        <w:ind w:left="420" w:firstLine="480"/>
        <w:jc w:val="left"/>
        <w:spacing w:line="420" w:lineRule="exact"/>
        <w:rPr>
          <w:rFonts w:ascii="宋体" w:hAnsi="宋体"/>
          <w:sz w:val="24"/>
          <w:szCs w:val="21"/>
          <w:u w:val="single"/>
        </w:rPr>
      </w:pPr>
      <w:r>
        <w:rPr>
          <w:rFonts w:hint="eastAsia" w:ascii="宋体" w:hAnsi="宋体"/>
          <w:sz w:val="24"/>
          <w:szCs w:val="21"/>
        </w:rPr>
        <w:t xml:space="preserve">邮     编：</w:t>
      </w:r>
      <w:r>
        <w:rPr>
          <w:rFonts w:ascii="宋体" w:hAnsi="宋体"/>
          <w:sz w:val="24"/>
          <w:szCs w:val="21"/>
          <w:u w:val="single"/>
        </w:rPr>
      </w:r>
      <w:r/>
    </w:p>
    <w:p>
      <w:pPr>
        <w:pStyle w:val="730"/>
        <w:ind w:left="420" w:firstLine="480"/>
        <w:jc w:val="left"/>
        <w:spacing w:line="420" w:lineRule="exact"/>
        <w:rPr>
          <w:rFonts w:hint="eastAsia" w:ascii="宋体" w:hAnsi="宋体"/>
          <w:sz w:val="24"/>
          <w:szCs w:val="21"/>
        </w:rPr>
      </w:pPr>
      <w:r>
        <w:rPr>
          <w:rFonts w:hint="eastAsia" w:ascii="宋体" w:hAnsi="宋体"/>
          <w:sz w:val="24"/>
          <w:szCs w:val="21"/>
        </w:rPr>
        <w:t xml:space="preserve">电     话：</w:t>
      </w:r>
      <w:r/>
    </w:p>
    <w:p>
      <w:pPr>
        <w:pStyle w:val="730"/>
        <w:ind w:left="420" w:firstLine="480"/>
        <w:jc w:val="left"/>
        <w:spacing w:line="420" w:lineRule="exact"/>
        <w:rPr>
          <w:rFonts w:hint="eastAsia" w:ascii="宋体" w:hAnsi="宋体"/>
          <w:sz w:val="24"/>
          <w:szCs w:val="21"/>
        </w:rPr>
      </w:pPr>
      <w:r>
        <w:rPr>
          <w:rFonts w:hint="eastAsia" w:ascii="宋体" w:hAnsi="宋体"/>
          <w:sz w:val="24"/>
          <w:szCs w:val="21"/>
        </w:rPr>
        <w:t xml:space="preserve">传     真：</w:t>
      </w:r>
      <w:r/>
    </w:p>
    <w:p>
      <w:pPr>
        <w:pStyle w:val="730"/>
        <w:ind w:left="420" w:firstLine="480"/>
        <w:jc w:val="left"/>
        <w:spacing w:line="420" w:lineRule="exact"/>
        <w:rPr>
          <w:rFonts w:hint="eastAsia" w:ascii="宋体" w:hAnsi="宋体"/>
          <w:sz w:val="24"/>
          <w:szCs w:val="21"/>
        </w:rPr>
      </w:pPr>
      <w:r>
        <w:rPr>
          <w:rFonts w:hint="eastAsia" w:ascii="宋体" w:hAnsi="宋体"/>
          <w:sz w:val="24"/>
          <w:szCs w:val="21"/>
        </w:rPr>
        <w:t xml:space="preserve">供应商开户行：</w:t>
      </w:r>
      <w:r/>
    </w:p>
    <w:p>
      <w:pPr>
        <w:pStyle w:val="730"/>
        <w:ind w:left="420" w:firstLine="480"/>
        <w:jc w:val="left"/>
        <w:spacing w:line="420" w:lineRule="exact"/>
        <w:rPr>
          <w:rFonts w:hint="eastAsia" w:ascii="宋体" w:hAnsi="宋体"/>
          <w:sz w:val="24"/>
          <w:szCs w:val="21"/>
        </w:rPr>
      </w:pPr>
      <w:r>
        <w:rPr>
          <w:rFonts w:hint="eastAsia" w:ascii="宋体" w:hAnsi="宋体"/>
          <w:sz w:val="24"/>
          <w:szCs w:val="21"/>
        </w:rPr>
        <w:t xml:space="preserve">账     号： </w:t>
      </w:r>
      <w:r/>
    </w:p>
    <w:p>
      <w:pPr>
        <w:pStyle w:val="730"/>
        <w:ind w:left="420" w:firstLine="480"/>
        <w:jc w:val="left"/>
        <w:spacing w:line="420" w:lineRule="exact"/>
        <w:rPr>
          <w:rFonts w:hint="eastAsia" w:ascii="宋体" w:hAnsi="宋体"/>
          <w:sz w:val="24"/>
          <w:szCs w:val="21"/>
        </w:rPr>
      </w:pPr>
      <w:r>
        <w:rPr>
          <w:rFonts w:hint="eastAsia" w:ascii="宋体" w:hAnsi="宋体"/>
          <w:sz w:val="24"/>
          <w:szCs w:val="21"/>
        </w:rPr>
        <w:t xml:space="preserve">日     期：_____年____月____日</w:t>
      </w:r>
      <w:r/>
    </w:p>
    <w:p>
      <w:pPr>
        <w:pStyle w:val="730"/>
        <w:ind w:firstLine="240"/>
        <w:jc w:val="center"/>
        <w:spacing w:line="560" w:lineRule="exact"/>
        <w:rPr>
          <w:rFonts w:hint="eastAsia" w:ascii="宋体" w:hAnsi="宋体"/>
          <w:bCs/>
          <w:sz w:val="24"/>
          <w:szCs w:val="21"/>
        </w:rPr>
      </w:pPr>
      <w:r>
        <w:rPr>
          <w:rFonts w:hint="eastAsia" w:ascii="宋体" w:hAnsi="宋体"/>
          <w:bCs/>
          <w:sz w:val="24"/>
          <w:szCs w:val="21"/>
        </w:rPr>
      </w:r>
      <w:r/>
    </w:p>
    <w:p>
      <w:pPr>
        <w:pStyle w:val="730"/>
        <w:ind w:firstLine="240"/>
        <w:jc w:val="center"/>
        <w:spacing w:line="560" w:lineRule="exact"/>
        <w:rPr>
          <w:rFonts w:hint="eastAsia" w:ascii="宋体" w:hAnsi="宋体"/>
          <w:bCs/>
          <w:sz w:val="24"/>
          <w:szCs w:val="21"/>
        </w:rPr>
      </w:pPr>
      <w:r>
        <w:rPr>
          <w:rFonts w:hint="eastAsia" w:ascii="宋体" w:hAnsi="宋体"/>
          <w:bCs/>
          <w:sz w:val="24"/>
          <w:szCs w:val="21"/>
        </w:rPr>
      </w:r>
      <w:r/>
    </w:p>
    <w:p>
      <w:pPr>
        <w:pStyle w:val="730"/>
        <w:ind w:firstLine="240"/>
        <w:jc w:val="center"/>
        <w:spacing w:line="560" w:lineRule="exact"/>
        <w:rPr>
          <w:rFonts w:hint="eastAsia" w:ascii="宋体" w:hAnsi="宋体"/>
          <w:bCs/>
          <w:sz w:val="24"/>
          <w:szCs w:val="21"/>
        </w:rPr>
      </w:pPr>
      <w:r>
        <w:rPr>
          <w:rFonts w:hint="eastAsia" w:ascii="宋体" w:hAnsi="宋体"/>
          <w:bCs/>
          <w:sz w:val="24"/>
          <w:szCs w:val="21"/>
        </w:rPr>
      </w:r>
      <w:r/>
    </w:p>
    <w:p>
      <w:pPr>
        <w:pStyle w:val="730"/>
        <w:ind w:firstLine="240"/>
        <w:jc w:val="center"/>
        <w:spacing w:line="560" w:lineRule="exact"/>
        <w:rPr>
          <w:rFonts w:ascii="宋体" w:hAnsi="宋体"/>
          <w:bCs/>
          <w:sz w:val="24"/>
          <w:szCs w:val="21"/>
        </w:rPr>
      </w:pPr>
      <w:r>
        <w:rPr>
          <w:rFonts w:ascii="宋体" w:hAnsi="宋体"/>
          <w:bCs/>
          <w:sz w:val="24"/>
          <w:szCs w:val="21"/>
        </w:rPr>
      </w:r>
      <w:r/>
    </w:p>
    <w:p>
      <w:pPr>
        <w:pStyle w:val="730"/>
        <w:ind w:firstLine="240"/>
        <w:jc w:val="center"/>
        <w:spacing w:line="560" w:lineRule="exact"/>
        <w:rPr>
          <w:rFonts w:hint="eastAsia" w:ascii="宋体" w:hAnsi="宋体"/>
          <w:bCs/>
          <w:sz w:val="24"/>
          <w:szCs w:val="21"/>
        </w:rPr>
      </w:pPr>
      <w:r>
        <w:rPr>
          <w:rFonts w:hint="eastAsia" w:ascii="宋体" w:hAnsi="宋体"/>
          <w:bCs/>
          <w:sz w:val="24"/>
          <w:szCs w:val="21"/>
        </w:rPr>
      </w:r>
      <w:r/>
    </w:p>
    <w:p>
      <w:pPr>
        <w:pStyle w:val="730"/>
        <w:spacing w:line="560" w:lineRule="exact"/>
        <w:rPr>
          <w:rFonts w:hint="eastAsia"/>
          <w:szCs w:val="21"/>
        </w:rPr>
      </w:pPr>
      <w:r>
        <w:rPr>
          <w:rFonts w:hint="eastAsia"/>
          <w:szCs w:val="21"/>
        </w:rPr>
      </w:r>
      <w:r/>
    </w:p>
    <w:p>
      <w:pPr>
        <w:pStyle w:val="730"/>
        <w:jc w:val="center"/>
        <w:spacing w:line="360" w:lineRule="auto"/>
        <w:rPr>
          <w:rFonts w:hint="eastAsia" w:ascii="宋体" w:hAnsi="宋体"/>
          <w:szCs w:val="21"/>
        </w:rPr>
      </w:pPr>
      <w:r>
        <w:rPr>
          <w:rFonts w:hint="eastAsia" w:ascii="宋体" w:hAnsi="宋体" w:cs="宋体"/>
          <w:b/>
          <w:bCs/>
          <w:sz w:val="32"/>
          <w:szCs w:val="32"/>
        </w:rPr>
        <w:t xml:space="preserve">十、磋商响应报价表</w:t>
      </w:r>
      <w:r>
        <w:rPr>
          <w:rFonts w:hint="eastAsia" w:ascii="宋体" w:hAnsi="宋体"/>
          <w:szCs w:val="21"/>
        </w:rPr>
      </w:r>
      <w:r/>
    </w:p>
    <w:p>
      <w:pPr>
        <w:pStyle w:val="863"/>
        <w:spacing w:line="360" w:lineRule="auto"/>
        <w:rPr>
          <w:rFonts w:ascii="宋体" w:hAnsi="宋体" w:eastAsia="宋体"/>
          <w:sz w:val="24"/>
          <w:szCs w:val="24"/>
        </w:rPr>
      </w:pPr>
      <w:r>
        <w:rPr>
          <w:rFonts w:ascii="宋体" w:hAnsi="宋体" w:eastAsia="宋体"/>
          <w:sz w:val="24"/>
          <w:szCs w:val="24"/>
        </w:rPr>
        <w:t xml:space="preserve">项目名称： </w:t>
      </w:r>
      <w:r/>
    </w:p>
    <w:p>
      <w:pPr>
        <w:pStyle w:val="810"/>
        <w:spacing w:line="360" w:lineRule="auto"/>
        <w:rPr>
          <w:rFonts w:ascii="宋体" w:hAnsi="宋体"/>
          <w:sz w:val="24"/>
          <w:szCs w:val="24"/>
        </w:rPr>
      </w:pPr>
      <w:r>
        <w:rPr>
          <w:rFonts w:ascii="宋体" w:hAnsi="宋体"/>
          <w:sz w:val="24"/>
          <w:szCs w:val="24"/>
        </w:rPr>
        <w:t xml:space="preserve">项目编号：</w:t>
      </w:r>
      <w:r/>
    </w:p>
    <w:tbl>
      <w:tblPr>
        <w:tblW w:w="9639"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623"/>
        <w:gridCol w:w="7016"/>
      </w:tblGrid>
      <w:tr>
        <w:trPr>
          <w:cantSplit/>
          <w:trHeight w:val="915"/>
        </w:trPr>
        <w:tc>
          <w:tcPr>
            <w:tcW w:w="2623" w:type="dxa"/>
            <w:vAlign w:val="center"/>
            <w:textDirection w:val="lrTb"/>
            <w:noWrap w:val="false"/>
          </w:tcPr>
          <w:p>
            <w:pPr>
              <w:pStyle w:val="810"/>
              <w:jc w:val="center"/>
              <w:spacing w:line="360" w:lineRule="auto"/>
              <w:rPr>
                <w:rFonts w:ascii="宋体" w:hAnsi="宋体"/>
                <w:sz w:val="24"/>
                <w:szCs w:val="24"/>
              </w:rPr>
            </w:pPr>
            <w:r>
              <w:rPr>
                <w:rFonts w:ascii="宋体" w:hAnsi="宋体"/>
                <w:sz w:val="24"/>
                <w:szCs w:val="24"/>
              </w:rPr>
              <w:t xml:space="preserve">名称</w:t>
            </w:r>
            <w:r/>
          </w:p>
        </w:tc>
        <w:tc>
          <w:tcPr>
            <w:tcW w:w="7016" w:type="dxa"/>
            <w:vAlign w:val="center"/>
            <w:textDirection w:val="lrTb"/>
            <w:noWrap w:val="false"/>
          </w:tcPr>
          <w:p>
            <w:pPr>
              <w:pStyle w:val="810"/>
              <w:jc w:val="center"/>
              <w:spacing w:line="360" w:lineRule="auto"/>
              <w:rPr>
                <w:rFonts w:ascii="宋体" w:hAnsi="宋体"/>
                <w:sz w:val="24"/>
                <w:szCs w:val="24"/>
              </w:rPr>
            </w:pPr>
            <w:r>
              <w:rPr>
                <w:rFonts w:ascii="宋体" w:hAnsi="宋体"/>
                <w:sz w:val="24"/>
                <w:szCs w:val="24"/>
              </w:rPr>
              <w:t xml:space="preserve">第一轮报价</w:t>
            </w:r>
            <w:r/>
          </w:p>
        </w:tc>
      </w:tr>
      <w:tr>
        <w:trPr>
          <w:cantSplit/>
          <w:trHeight w:val="1106"/>
        </w:trPr>
        <w:tc>
          <w:tcPr>
            <w:tcW w:w="2623" w:type="dxa"/>
            <w:vAlign w:val="center"/>
            <w:textDirection w:val="lrTb"/>
            <w:noWrap w:val="false"/>
          </w:tcPr>
          <w:p>
            <w:pPr>
              <w:pStyle w:val="810"/>
              <w:jc w:val="center"/>
              <w:spacing w:line="360" w:lineRule="auto"/>
              <w:rPr>
                <w:rFonts w:ascii="宋体" w:hAnsi="宋体"/>
                <w:sz w:val="24"/>
                <w:szCs w:val="24"/>
              </w:rPr>
            </w:pPr>
            <w:r>
              <w:rPr>
                <w:rFonts w:ascii="宋体" w:hAnsi="宋体"/>
                <w:sz w:val="24"/>
                <w:szCs w:val="24"/>
              </w:rPr>
            </w:r>
            <w:r/>
          </w:p>
        </w:tc>
        <w:tc>
          <w:tcPr>
            <w:tcW w:w="7016" w:type="dxa"/>
            <w:vAlign w:val="center"/>
            <w:textDirection w:val="lrTb"/>
            <w:noWrap w:val="false"/>
          </w:tcPr>
          <w:p>
            <w:pPr>
              <w:pStyle w:val="810"/>
              <w:spacing w:line="360" w:lineRule="auto"/>
              <w:rPr>
                <w:sz w:val="24"/>
                <w:szCs w:val="24"/>
              </w:rPr>
            </w:pPr>
            <w:r>
              <w:rPr>
                <w:rFonts w:ascii="宋体" w:hAnsi="宋体"/>
                <w:sz w:val="24"/>
                <w:szCs w:val="24"/>
              </w:rPr>
              <w:t xml:space="preserve">大写：</w:t>
            </w:r>
            <w:r>
              <w:rPr>
                <w:rFonts w:hint="eastAsia" w:ascii="宋体" w:hAnsi="宋体"/>
                <w:sz w:val="24"/>
                <w:szCs w:val="24"/>
                <w:u w:val="single"/>
              </w:rPr>
              <w:t xml:space="preserve">             </w:t>
            </w:r>
            <w:r>
              <w:rPr>
                <w:rFonts w:hint="eastAsia" w:ascii="宋体" w:hAnsi="宋体"/>
                <w:sz w:val="24"/>
                <w:szCs w:val="24"/>
              </w:rPr>
              <w:t xml:space="preserve">元</w:t>
            </w:r>
            <w:r>
              <w:rPr>
                <w:sz w:val="24"/>
                <w:szCs w:val="24"/>
              </w:rPr>
            </w:r>
            <w:r/>
          </w:p>
          <w:p>
            <w:pPr>
              <w:pStyle w:val="810"/>
              <w:spacing w:line="360" w:lineRule="auto"/>
              <w:rPr>
                <w:rFonts w:ascii="宋体" w:hAnsi="宋体"/>
                <w:sz w:val="24"/>
                <w:szCs w:val="24"/>
              </w:rPr>
            </w:pPr>
            <w:r>
              <w:rPr>
                <w:rFonts w:ascii="宋体" w:hAnsi="宋体"/>
                <w:sz w:val="24"/>
                <w:szCs w:val="24"/>
              </w:rPr>
              <w:t xml:space="preserve">小写：</w:t>
            </w:r>
            <w:r>
              <w:rPr>
                <w:rFonts w:hint="eastAsia" w:ascii="宋体" w:hAnsi="宋体"/>
                <w:sz w:val="24"/>
                <w:szCs w:val="24"/>
                <w:u w:val="single"/>
              </w:rPr>
              <w:t xml:space="preserve">            </w:t>
            </w:r>
            <w:r>
              <w:rPr>
                <w:rFonts w:ascii="宋体" w:hAnsi="宋体"/>
                <w:sz w:val="24"/>
                <w:szCs w:val="24"/>
              </w:rPr>
              <w:t xml:space="preserve"> </w:t>
            </w:r>
            <w:r>
              <w:rPr>
                <w:rFonts w:hint="eastAsia" w:ascii="宋体" w:hAnsi="宋体"/>
                <w:sz w:val="24"/>
                <w:szCs w:val="24"/>
              </w:rPr>
              <w:t xml:space="preserve">元</w:t>
            </w:r>
            <w:r>
              <w:rPr>
                <w:rFonts w:ascii="宋体" w:hAnsi="宋体"/>
                <w:sz w:val="24"/>
                <w:szCs w:val="24"/>
              </w:rPr>
              <w:t xml:space="preserve">（人民币）</w:t>
            </w:r>
            <w:r/>
          </w:p>
        </w:tc>
      </w:tr>
      <w:tr>
        <w:trPr>
          <w:cantSplit/>
          <w:trHeight w:val="516"/>
        </w:trPr>
        <w:tc>
          <w:tcPr>
            <w:tcW w:w="2623" w:type="dxa"/>
            <w:vAlign w:val="center"/>
            <w:textDirection w:val="lrTb"/>
            <w:noWrap w:val="false"/>
          </w:tcPr>
          <w:p>
            <w:pPr>
              <w:pStyle w:val="810"/>
              <w:jc w:val="center"/>
              <w:spacing w:line="360" w:lineRule="auto"/>
              <w:rPr>
                <w:rFonts w:ascii="宋体" w:hAnsi="宋体"/>
                <w:sz w:val="24"/>
                <w:szCs w:val="24"/>
              </w:rPr>
            </w:pPr>
            <w:r>
              <w:rPr>
                <w:rFonts w:hint="eastAsia" w:ascii="宋体" w:hAnsi="宋体"/>
                <w:sz w:val="24"/>
                <w:szCs w:val="24"/>
              </w:rPr>
              <w:t xml:space="preserve">是否为中小企业</w:t>
            </w:r>
            <w:r>
              <w:rPr>
                <w:rFonts w:ascii="宋体" w:hAnsi="宋体"/>
                <w:sz w:val="24"/>
                <w:szCs w:val="24"/>
              </w:rPr>
            </w:r>
            <w:r/>
          </w:p>
        </w:tc>
        <w:tc>
          <w:tcPr>
            <w:tcW w:w="7016" w:type="dxa"/>
            <w:vAlign w:val="center"/>
            <w:textDirection w:val="lrTb"/>
            <w:noWrap w:val="false"/>
          </w:tcPr>
          <w:p>
            <w:pPr>
              <w:pStyle w:val="810"/>
              <w:jc w:val="both"/>
              <w:spacing w:line="360" w:lineRule="auto"/>
              <w:rPr>
                <w:rFonts w:ascii="宋体" w:hAnsi="宋体"/>
                <w:sz w:val="24"/>
                <w:szCs w:val="24"/>
              </w:rPr>
            </w:pPr>
            <w:r>
              <w:rPr>
                <w:rFonts w:hint="eastAsia" w:ascii="宋体" w:hAnsi="宋体"/>
                <w:sz w:val="24"/>
                <w:szCs w:val="24"/>
              </w:rPr>
              <w:t xml:space="preserve">                               </w:t>
            </w:r>
            <w:r>
              <w:rPr>
                <w:rFonts w:ascii="宋体" w:hAnsi="宋体"/>
                <w:sz w:val="24"/>
                <w:szCs w:val="24"/>
              </w:rPr>
            </w:r>
            <w:r/>
          </w:p>
        </w:tc>
      </w:tr>
    </w:tbl>
    <w:p>
      <w:pPr>
        <w:pStyle w:val="810"/>
        <w:spacing w:line="360" w:lineRule="auto"/>
        <w:rPr>
          <w:rFonts w:ascii="宋体" w:hAnsi="宋体"/>
          <w:sz w:val="24"/>
          <w:szCs w:val="24"/>
        </w:rPr>
      </w:pPr>
      <w:r>
        <w:rPr>
          <w:rFonts w:ascii="宋体" w:hAnsi="宋体"/>
          <w:sz w:val="24"/>
          <w:szCs w:val="24"/>
        </w:rPr>
      </w:r>
      <w:r/>
    </w:p>
    <w:p>
      <w:pPr>
        <w:pStyle w:val="810"/>
        <w:spacing w:line="360" w:lineRule="auto"/>
        <w:rPr>
          <w:rFonts w:ascii="宋体" w:hAnsi="宋体"/>
          <w:sz w:val="24"/>
          <w:szCs w:val="24"/>
        </w:rPr>
      </w:pPr>
      <w:r>
        <w:rPr>
          <w:rFonts w:ascii="宋体" w:hAnsi="宋体"/>
          <w:sz w:val="24"/>
          <w:szCs w:val="24"/>
        </w:rPr>
        <w:t xml:space="preserve">法定代表人或者授权代表（签字或盖章）： </w:t>
      </w:r>
      <w:r/>
    </w:p>
    <w:p>
      <w:pPr>
        <w:pStyle w:val="810"/>
        <w:spacing w:line="360" w:lineRule="auto"/>
        <w:rPr>
          <w:rFonts w:ascii="宋体" w:hAnsi="宋体"/>
          <w:sz w:val="24"/>
          <w:szCs w:val="24"/>
          <w:u w:val="single"/>
        </w:rPr>
      </w:pPr>
      <w:r>
        <w:rPr>
          <w:rFonts w:ascii="宋体" w:hAnsi="宋体"/>
          <w:sz w:val="24"/>
          <w:szCs w:val="24"/>
        </w:rPr>
        <w:t xml:space="preserve">磋商供应商全称（盖章）：</w:t>
      </w:r>
      <w:r>
        <w:rPr>
          <w:rFonts w:ascii="宋体" w:hAnsi="宋体"/>
          <w:sz w:val="24"/>
          <w:szCs w:val="24"/>
          <w:u w:val="single"/>
        </w:rPr>
      </w:r>
      <w:r/>
    </w:p>
    <w:p>
      <w:pPr>
        <w:pStyle w:val="810"/>
        <w:spacing w:line="360" w:lineRule="auto"/>
        <w:rPr>
          <w:rFonts w:ascii="宋体" w:hAnsi="宋体"/>
          <w:sz w:val="24"/>
          <w:szCs w:val="24"/>
        </w:rPr>
      </w:pPr>
      <w:r>
        <w:rPr>
          <w:rFonts w:ascii="宋体" w:hAnsi="宋体"/>
          <w:sz w:val="24"/>
          <w:szCs w:val="24"/>
        </w:rPr>
        <w:t xml:space="preserve">日期：    年   月    日</w:t>
      </w:r>
      <w:r/>
    </w:p>
    <w:p>
      <w:pPr>
        <w:pStyle w:val="810"/>
        <w:spacing w:line="360" w:lineRule="auto"/>
        <w:rPr>
          <w:rFonts w:ascii="宋体" w:hAnsi="宋体"/>
          <w:b/>
          <w:sz w:val="24"/>
          <w:szCs w:val="24"/>
        </w:rPr>
      </w:pPr>
      <w:r>
        <w:rPr>
          <w:rFonts w:ascii="宋体" w:hAnsi="宋体"/>
          <w:b/>
          <w:sz w:val="24"/>
          <w:szCs w:val="24"/>
        </w:rPr>
        <w:t xml:space="preserve">价格构成或报价要求：</w:t>
      </w:r>
      <w:r/>
    </w:p>
    <w:p>
      <w:pPr>
        <w:pStyle w:val="810"/>
        <w:spacing w:line="360" w:lineRule="auto"/>
        <w:rPr>
          <w:rFonts w:ascii="宋体" w:hAnsi="宋体"/>
          <w:i/>
          <w:sz w:val="24"/>
          <w:szCs w:val="24"/>
        </w:rPr>
      </w:pPr>
      <w:r>
        <w:rPr>
          <w:rFonts w:ascii="宋体" w:hAnsi="宋体"/>
          <w:i/>
          <w:sz w:val="24"/>
          <w:szCs w:val="24"/>
        </w:rPr>
        <w:t xml:space="preserve">1、</w:t>
      </w:r>
      <w:r>
        <w:rPr>
          <w:rFonts w:ascii="宋体" w:hAnsi="宋体"/>
          <w:bCs/>
          <w:i/>
          <w:iCs/>
          <w:sz w:val="24"/>
          <w:szCs w:val="24"/>
          <w:u w:val="single"/>
        </w:rPr>
        <w:t xml:space="preserve">磋商响应报价表必须加盖</w:t>
      </w:r>
      <w:r>
        <w:rPr>
          <w:rFonts w:hint="eastAsia" w:ascii="宋体" w:hAnsi="宋体"/>
          <w:bCs/>
          <w:i/>
          <w:iCs/>
          <w:sz w:val="24"/>
          <w:szCs w:val="24"/>
          <w:u w:val="single"/>
        </w:rPr>
        <w:t xml:space="preserve">供应商</w:t>
      </w:r>
      <w:r>
        <w:rPr>
          <w:rFonts w:ascii="宋体" w:hAnsi="宋体"/>
          <w:bCs/>
          <w:i/>
          <w:iCs/>
          <w:sz w:val="24"/>
          <w:szCs w:val="24"/>
          <w:u w:val="single"/>
        </w:rPr>
        <w:t xml:space="preserve">公章</w:t>
      </w:r>
      <w:r>
        <w:rPr>
          <w:rFonts w:hint="eastAsia" w:ascii="宋体" w:hAnsi="宋体"/>
          <w:bCs/>
          <w:i/>
          <w:iCs/>
          <w:sz w:val="24"/>
          <w:szCs w:val="24"/>
          <w:u w:val="single"/>
        </w:rPr>
        <w:t xml:space="preserve">签章</w:t>
      </w:r>
      <w:r>
        <w:rPr>
          <w:rFonts w:ascii="宋体" w:hAnsi="宋体"/>
          <w:i/>
          <w:sz w:val="24"/>
          <w:szCs w:val="24"/>
        </w:rPr>
        <w:t xml:space="preserve">。</w:t>
      </w:r>
      <w:r/>
    </w:p>
    <w:p>
      <w:pPr>
        <w:pStyle w:val="810"/>
        <w:spacing w:line="360" w:lineRule="auto"/>
        <w:rPr>
          <w:rFonts w:ascii="宋体" w:hAnsi="宋体"/>
          <w:sz w:val="24"/>
          <w:szCs w:val="24"/>
        </w:rPr>
      </w:pPr>
      <w:r>
        <w:rPr>
          <w:rFonts w:ascii="宋体" w:hAnsi="宋体"/>
          <w:sz w:val="24"/>
          <w:szCs w:val="24"/>
        </w:rPr>
        <w:t xml:space="preserve">2、此表可以根据需要自行增减行数，且该表报价非本次磋商中的最后报价。</w:t>
      </w:r>
      <w:r/>
    </w:p>
    <w:p>
      <w:pPr>
        <w:pStyle w:val="864"/>
      </w:pPr>
      <w:r/>
      <w:r/>
    </w:p>
    <w:p>
      <w:pPr>
        <w:pStyle w:val="730"/>
        <w:jc w:val="center"/>
        <w:spacing w:line="360" w:lineRule="auto"/>
        <w:rPr>
          <w:rFonts w:hint="eastAsia" w:ascii="宋体" w:hAnsi="宋体"/>
          <w:b/>
          <w:bCs/>
          <w:sz w:val="32"/>
          <w:szCs w:val="32"/>
        </w:rPr>
      </w:pPr>
      <w:r>
        <w:rPr>
          <w:rFonts w:hint="eastAsia" w:ascii="宋体" w:hAnsi="宋体"/>
          <w:b/>
          <w:bCs/>
          <w:sz w:val="32"/>
          <w:szCs w:val="32"/>
        </w:rPr>
      </w:r>
      <w:r/>
    </w:p>
    <w:p>
      <w:pPr>
        <w:pStyle w:val="730"/>
        <w:jc w:val="center"/>
        <w:spacing w:line="360" w:lineRule="auto"/>
        <w:rPr>
          <w:rFonts w:hint="eastAsia" w:ascii="宋体" w:hAnsi="宋体"/>
          <w:b/>
          <w:bCs/>
          <w:sz w:val="32"/>
          <w:szCs w:val="32"/>
        </w:rPr>
      </w:pPr>
      <w:r>
        <w:rPr>
          <w:rFonts w:hint="eastAsia" w:ascii="宋体" w:hAnsi="宋体"/>
          <w:b/>
          <w:bCs/>
          <w:sz w:val="32"/>
          <w:szCs w:val="32"/>
        </w:rPr>
      </w:r>
      <w:r/>
    </w:p>
    <w:p>
      <w:pPr>
        <w:pStyle w:val="730"/>
        <w:jc w:val="center"/>
        <w:spacing w:line="360" w:lineRule="auto"/>
        <w:rPr>
          <w:rFonts w:hint="eastAsia" w:ascii="宋体" w:hAnsi="宋体"/>
          <w:b/>
          <w:bCs/>
          <w:sz w:val="32"/>
          <w:szCs w:val="32"/>
        </w:rPr>
      </w:pPr>
      <w:r>
        <w:rPr>
          <w:rFonts w:hint="eastAsia" w:ascii="宋体" w:hAnsi="宋体"/>
          <w:b/>
          <w:bCs/>
          <w:sz w:val="32"/>
          <w:szCs w:val="32"/>
        </w:rPr>
      </w:r>
      <w:r/>
    </w:p>
    <w:p>
      <w:pPr>
        <w:pStyle w:val="730"/>
        <w:jc w:val="center"/>
        <w:spacing w:line="360" w:lineRule="auto"/>
        <w:rPr>
          <w:rFonts w:hint="eastAsia" w:ascii="宋体" w:hAnsi="宋体"/>
          <w:b/>
          <w:bCs/>
          <w:sz w:val="32"/>
          <w:szCs w:val="32"/>
        </w:rPr>
      </w:pPr>
      <w:r>
        <w:rPr>
          <w:rFonts w:hint="eastAsia" w:ascii="宋体" w:hAnsi="宋体"/>
          <w:b/>
          <w:bCs/>
          <w:sz w:val="32"/>
          <w:szCs w:val="32"/>
        </w:rPr>
      </w:r>
      <w:r/>
    </w:p>
    <w:p>
      <w:pPr>
        <w:pStyle w:val="730"/>
        <w:jc w:val="center"/>
        <w:spacing w:line="360" w:lineRule="auto"/>
        <w:rPr>
          <w:rFonts w:hint="eastAsia" w:ascii="宋体" w:hAnsi="宋体"/>
          <w:b/>
          <w:bCs/>
          <w:sz w:val="32"/>
          <w:szCs w:val="32"/>
        </w:rPr>
      </w:pPr>
      <w:r>
        <w:rPr>
          <w:rFonts w:hint="eastAsia" w:ascii="宋体" w:hAnsi="宋体"/>
          <w:b/>
          <w:bCs/>
          <w:sz w:val="32"/>
          <w:szCs w:val="32"/>
        </w:rPr>
      </w:r>
      <w:r/>
    </w:p>
    <w:p>
      <w:pPr>
        <w:pStyle w:val="730"/>
        <w:spacing w:line="360" w:lineRule="auto"/>
        <w:rPr>
          <w:rFonts w:hint="eastAsia" w:ascii="宋体" w:hAnsi="宋体"/>
          <w:b/>
          <w:bCs/>
          <w:sz w:val="32"/>
          <w:szCs w:val="32"/>
        </w:rPr>
      </w:pPr>
      <w:r>
        <w:rPr>
          <w:rFonts w:hint="eastAsia" w:ascii="宋体" w:hAnsi="宋体"/>
          <w:b/>
          <w:bCs/>
          <w:sz w:val="32"/>
          <w:szCs w:val="32"/>
        </w:rPr>
      </w:r>
      <w:r/>
    </w:p>
    <w:p>
      <w:pPr>
        <w:pStyle w:val="730"/>
        <w:jc w:val="center"/>
        <w:spacing w:line="360" w:lineRule="auto"/>
      </w:pPr>
      <w:r>
        <w:rPr>
          <w:rFonts w:hint="eastAsia" w:ascii="宋体" w:hAnsi="宋体"/>
          <w:b/>
          <w:bCs/>
          <w:sz w:val="32"/>
          <w:szCs w:val="32"/>
        </w:rPr>
        <w:t xml:space="preserve">十一、分项报价表</w:t>
      </w:r>
      <w:r/>
    </w:p>
    <w:p>
      <w:pPr>
        <w:pStyle w:val="730"/>
        <w:ind w:firstLine="525"/>
        <w:spacing w:line="360" w:lineRule="auto"/>
        <w:rPr>
          <w:rFonts w:ascii="宋体" w:hAnsi="宋体"/>
          <w:color w:val="000000"/>
          <w:sz w:val="24"/>
          <w:szCs w:val="24"/>
        </w:rPr>
      </w:pPr>
      <w:r>
        <w:rPr>
          <w:rFonts w:hint="eastAsia" w:ascii="宋体" w:hAnsi="宋体"/>
          <w:color w:val="000000"/>
          <w:sz w:val="24"/>
          <w:szCs w:val="24"/>
        </w:rPr>
        <w:t xml:space="preserve">本次为首轮报价，分项报价表即按照附件提供的工程量清单的格式进行填报，分别填报单价和合价，要求填报完整，漏报项视为价格已分摊到其他清单项中。</w:t>
      </w:r>
      <w:r>
        <w:rPr>
          <w:rFonts w:ascii="宋体" w:hAnsi="宋体"/>
          <w:color w:val="000000"/>
          <w:sz w:val="24"/>
          <w:szCs w:val="24"/>
        </w:rPr>
      </w:r>
      <w:r/>
    </w:p>
    <w:p>
      <w:pPr>
        <w:pStyle w:val="730"/>
        <w:ind w:firstLine="420"/>
        <w:spacing w:line="360" w:lineRule="auto"/>
        <w:rPr>
          <w:rFonts w:ascii="宋体" w:hAnsi="宋体"/>
          <w:color w:val="000000"/>
          <w:sz w:val="24"/>
          <w:szCs w:val="24"/>
        </w:rPr>
      </w:pPr>
      <w:r>
        <w:rPr>
          <w:rFonts w:hint="eastAsia" w:ascii="宋体" w:hAnsi="宋体"/>
          <w:color w:val="000000"/>
          <w:sz w:val="24"/>
          <w:szCs w:val="24"/>
        </w:rPr>
        <w:t xml:space="preserve">1、供应商必须按表中规定格式完整、清晰、正确填写，没有的应注明“无”字样，不得缺项。</w:t>
      </w:r>
      <w:r>
        <w:rPr>
          <w:rFonts w:ascii="宋体" w:hAnsi="宋体"/>
          <w:color w:val="000000"/>
          <w:sz w:val="24"/>
          <w:szCs w:val="24"/>
        </w:rPr>
      </w:r>
      <w:r/>
    </w:p>
    <w:p>
      <w:pPr>
        <w:pStyle w:val="730"/>
        <w:ind w:firstLine="420"/>
        <w:spacing w:line="360" w:lineRule="auto"/>
        <w:rPr>
          <w:rFonts w:ascii="宋体" w:hAnsi="宋体"/>
          <w:color w:val="000000"/>
          <w:sz w:val="24"/>
          <w:szCs w:val="24"/>
        </w:rPr>
      </w:pPr>
      <w:r>
        <w:rPr>
          <w:rFonts w:hint="eastAsia" w:ascii="宋体" w:hAnsi="宋体"/>
          <w:color w:val="000000"/>
          <w:sz w:val="24"/>
          <w:szCs w:val="24"/>
        </w:rPr>
        <w:t xml:space="preserve">2、报价表中不得填报有选择性报价方案，该表中的报价应与磋商文件中的报价</w:t>
      </w:r>
      <w:r>
        <w:rPr>
          <w:rFonts w:hint="eastAsia" w:ascii="宋体" w:hAnsi="宋体"/>
          <w:color w:val="000000"/>
          <w:sz w:val="24"/>
          <w:szCs w:val="24"/>
        </w:rPr>
        <w:t xml:space="preserve">完全一致。若有优惠条件请注明。报价表应由法定代表人或授权代表签字并加盖公章。</w:t>
      </w:r>
      <w:r>
        <w:rPr>
          <w:rFonts w:ascii="宋体" w:hAnsi="宋体"/>
          <w:color w:val="000000"/>
          <w:sz w:val="24"/>
          <w:szCs w:val="24"/>
        </w:rPr>
      </w:r>
      <w:r/>
    </w:p>
    <w:p>
      <w:pPr>
        <w:pStyle w:val="730"/>
        <w:ind w:firstLine="420"/>
        <w:jc w:val="left"/>
        <w:spacing w:line="360" w:lineRule="auto"/>
        <w:widowControl/>
        <w:rPr>
          <w:rFonts w:ascii="宋体" w:hAnsi="宋体" w:cs="宋体"/>
          <w:sz w:val="24"/>
          <w:szCs w:val="24"/>
        </w:rPr>
      </w:pPr>
      <w:r>
        <w:rPr>
          <w:rFonts w:hint="eastAsia" w:ascii="宋体" w:hAnsi="宋体" w:cs="宋体"/>
          <w:sz w:val="24"/>
          <w:szCs w:val="24"/>
        </w:rPr>
        <w:t xml:space="preserve">3、单价和总价均应包括但不限于所有施工、设备、材料、税金、包装费、运杂费、保险费、卸力费、安装调试费、资料费、保修期内维修费用及咨询服务费等直至完全交付采购人使用的所有费用。</w:t>
      </w:r>
      <w:r>
        <w:rPr>
          <w:rFonts w:ascii="宋体" w:hAnsi="宋体" w:cs="宋体"/>
          <w:sz w:val="24"/>
          <w:szCs w:val="24"/>
        </w:rPr>
      </w:r>
      <w:r/>
    </w:p>
    <w:p>
      <w:pPr>
        <w:pStyle w:val="730"/>
        <w:ind w:firstLine="420"/>
        <w:spacing w:line="360" w:lineRule="auto"/>
        <w:rPr>
          <w:rFonts w:ascii="宋体" w:hAnsi="宋体"/>
          <w:color w:val="000000"/>
          <w:sz w:val="24"/>
          <w:szCs w:val="24"/>
        </w:rPr>
      </w:pPr>
      <w:r>
        <w:rPr>
          <w:rFonts w:hint="eastAsia" w:ascii="宋体" w:hAnsi="宋体"/>
          <w:color w:val="000000"/>
          <w:sz w:val="24"/>
          <w:szCs w:val="24"/>
        </w:rPr>
        <w:t xml:space="preserve">4、供应商成交后根据本单位的最终总报价和首轮明细报价，自行调整各明细单价(原则上除不可竞争费外，其他各分项报价同比例下浮)直至合价和最终总报价(以万元为单位，保留两位小数)相符，报采购人和预算编制单位审核，审核通过后，后期根据审核后的明细报价，按实结算。</w:t>
      </w:r>
      <w:r>
        <w:rPr>
          <w:rFonts w:ascii="宋体" w:hAnsi="宋体"/>
          <w:color w:val="000000"/>
          <w:sz w:val="24"/>
          <w:szCs w:val="24"/>
        </w:rPr>
      </w:r>
      <w:r/>
    </w:p>
    <w:p>
      <w:pPr>
        <w:pStyle w:val="730"/>
        <w:ind w:firstLine="420"/>
        <w:spacing w:line="360" w:lineRule="auto"/>
        <w:rPr>
          <w:rFonts w:ascii="宋体" w:hAnsi="宋体"/>
          <w:color w:val="000000"/>
          <w:sz w:val="24"/>
          <w:szCs w:val="24"/>
        </w:rPr>
      </w:pPr>
      <w:r>
        <w:rPr>
          <w:rFonts w:hint="eastAsia" w:ascii="宋体" w:hAnsi="宋体"/>
          <w:color w:val="000000"/>
          <w:sz w:val="24"/>
          <w:szCs w:val="24"/>
        </w:rPr>
        <w:t xml:space="preserve">5、如有分包，供应商投任何一个包的标的，都需单独填写响应报价表。</w:t>
      </w:r>
      <w:r>
        <w:rPr>
          <w:rFonts w:ascii="宋体" w:hAnsi="宋体"/>
          <w:color w:val="000000"/>
          <w:sz w:val="24"/>
          <w:szCs w:val="24"/>
        </w:rPr>
      </w:r>
      <w:r/>
    </w:p>
    <w:p>
      <w:pPr>
        <w:pStyle w:val="730"/>
        <w:jc w:val="center"/>
        <w:rPr>
          <w:rFonts w:hint="eastAsia" w:ascii="黑体" w:hAnsi="黑体" w:eastAsia="黑体"/>
          <w:b/>
          <w:sz w:val="24"/>
          <w:szCs w:val="24"/>
        </w:rPr>
      </w:pPr>
      <w:r>
        <w:rPr>
          <w:rFonts w:hint="eastAsia" w:ascii="黑体" w:hAnsi="黑体" w:eastAsia="黑体"/>
          <w:b/>
          <w:sz w:val="24"/>
          <w:szCs w:val="24"/>
        </w:rPr>
      </w:r>
      <w:r/>
    </w:p>
    <w:p>
      <w:pPr>
        <w:pStyle w:val="730"/>
        <w:jc w:val="center"/>
        <w:rPr>
          <w:rFonts w:hint="eastAsia" w:ascii="黑体" w:hAnsi="黑体" w:eastAsia="黑体"/>
          <w:b/>
          <w:sz w:val="32"/>
          <w:szCs w:val="32"/>
        </w:rPr>
      </w:pPr>
      <w:r>
        <w:rPr>
          <w:rFonts w:hint="eastAsia" w:ascii="黑体" w:hAnsi="黑体" w:eastAsia="黑体"/>
          <w:b/>
          <w:sz w:val="32"/>
          <w:szCs w:val="32"/>
        </w:rPr>
      </w:r>
      <w:r/>
    </w:p>
    <w:p>
      <w:pPr>
        <w:pStyle w:val="730"/>
        <w:jc w:val="center"/>
        <w:rPr>
          <w:rFonts w:hint="eastAsia" w:ascii="黑体" w:hAnsi="黑体" w:eastAsia="黑体"/>
          <w:b/>
          <w:sz w:val="32"/>
          <w:szCs w:val="32"/>
        </w:rPr>
      </w:pPr>
      <w:r>
        <w:rPr>
          <w:rFonts w:hint="eastAsia" w:ascii="黑体" w:hAnsi="黑体" w:eastAsia="黑体"/>
          <w:b/>
          <w:sz w:val="32"/>
          <w:szCs w:val="32"/>
        </w:rPr>
      </w:r>
      <w:r/>
    </w:p>
    <w:p>
      <w:pPr>
        <w:pStyle w:val="730"/>
        <w:jc w:val="center"/>
        <w:rPr>
          <w:rFonts w:hint="eastAsia" w:ascii="黑体" w:hAnsi="黑体" w:eastAsia="黑体"/>
          <w:b/>
          <w:sz w:val="32"/>
          <w:szCs w:val="32"/>
        </w:rPr>
      </w:pPr>
      <w:r>
        <w:rPr>
          <w:rFonts w:hint="eastAsia" w:ascii="黑体" w:hAnsi="黑体" w:eastAsia="黑体"/>
          <w:b/>
          <w:sz w:val="32"/>
          <w:szCs w:val="32"/>
        </w:rPr>
      </w:r>
      <w:r/>
    </w:p>
    <w:p>
      <w:pPr>
        <w:pStyle w:val="730"/>
        <w:jc w:val="center"/>
        <w:rPr>
          <w:rFonts w:hint="eastAsia" w:ascii="黑体" w:hAnsi="黑体" w:eastAsia="黑体"/>
          <w:b/>
          <w:sz w:val="32"/>
          <w:szCs w:val="32"/>
        </w:rPr>
      </w:pPr>
      <w:r>
        <w:rPr>
          <w:rFonts w:hint="eastAsia" w:ascii="黑体" w:hAnsi="黑体" w:eastAsia="黑体"/>
          <w:b/>
          <w:sz w:val="32"/>
          <w:szCs w:val="32"/>
        </w:rPr>
      </w:r>
      <w:r/>
    </w:p>
    <w:p>
      <w:pPr>
        <w:pStyle w:val="730"/>
        <w:rPr>
          <w:rFonts w:hint="eastAsia" w:ascii="宋体" w:hAnsi="宋体"/>
          <w:sz w:val="24"/>
          <w:szCs w:val="24"/>
        </w:rPr>
      </w:pPr>
      <w:r>
        <w:rPr>
          <w:rFonts w:hint="eastAsia" w:ascii="宋体" w:hAnsi="宋体"/>
          <w:sz w:val="24"/>
          <w:szCs w:val="24"/>
        </w:rPr>
      </w:r>
      <w:r/>
    </w:p>
    <w:p>
      <w:pPr>
        <w:pStyle w:val="730"/>
        <w:jc w:val="center"/>
        <w:rPr>
          <w:rFonts w:hint="eastAsia" w:ascii="黑体" w:hAnsi="黑体" w:eastAsia="黑体"/>
          <w:b/>
          <w:sz w:val="32"/>
          <w:szCs w:val="32"/>
        </w:rPr>
      </w:pPr>
      <w:r>
        <w:rPr>
          <w:rFonts w:hint="eastAsia" w:ascii="黑体" w:hAnsi="黑体" w:eastAsia="黑体"/>
          <w:b/>
          <w:sz w:val="32"/>
          <w:szCs w:val="32"/>
        </w:rPr>
        <w:br w:type="page" w:clear="all"/>
        <w:t xml:space="preserve">十二、技术要求响应及偏离表</w:t>
      </w:r>
      <w:r/>
    </w:p>
    <w:tbl>
      <w:tblPr>
        <w:tblW w:w="9900" w:type="dxa"/>
        <w:tblInd w:w="-32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73"/>
        <w:gridCol w:w="1977"/>
        <w:gridCol w:w="2835"/>
        <w:gridCol w:w="2639"/>
        <w:gridCol w:w="1576"/>
      </w:tblGrid>
      <w:tr>
        <w:trPr>
          <w:cantSplit/>
        </w:trPr>
        <w:tc>
          <w:tcPr>
            <w:tcW w:w="873" w:type="dxa"/>
            <w:vAlign w:val="center"/>
            <w:textDirection w:val="lrTb"/>
            <w:noWrap w:val="false"/>
          </w:tcPr>
          <w:p>
            <w:pPr>
              <w:pStyle w:val="730"/>
              <w:jc w:val="center"/>
              <w:rPr>
                <w:rFonts w:hint="eastAsia" w:ascii="宋体" w:hAnsi="宋体"/>
                <w:sz w:val="24"/>
                <w:szCs w:val="24"/>
              </w:rPr>
            </w:pPr>
            <w:r>
              <w:rPr>
                <w:rFonts w:hint="eastAsia" w:ascii="宋体" w:hAnsi="宋体"/>
                <w:sz w:val="24"/>
                <w:szCs w:val="24"/>
              </w:rPr>
              <w:t xml:space="preserve">序号</w:t>
            </w:r>
            <w:r/>
          </w:p>
        </w:tc>
        <w:tc>
          <w:tcPr>
            <w:tcW w:w="1977" w:type="dxa"/>
            <w:vAlign w:val="center"/>
            <w:textDirection w:val="lrTb"/>
            <w:noWrap w:val="false"/>
          </w:tcPr>
          <w:p>
            <w:pPr>
              <w:pStyle w:val="730"/>
              <w:jc w:val="center"/>
              <w:rPr>
                <w:rFonts w:hint="eastAsia" w:ascii="宋体" w:hAnsi="宋体"/>
                <w:sz w:val="24"/>
                <w:szCs w:val="24"/>
              </w:rPr>
            </w:pPr>
            <w:r>
              <w:rPr>
                <w:rFonts w:hint="eastAsia" w:ascii="宋体" w:hAnsi="宋体"/>
                <w:sz w:val="24"/>
                <w:szCs w:val="24"/>
              </w:rPr>
              <w:t xml:space="preserve">磋商文件要求</w:t>
            </w:r>
            <w:r/>
          </w:p>
        </w:tc>
        <w:tc>
          <w:tcPr>
            <w:tcW w:w="2835" w:type="dxa"/>
            <w:vAlign w:val="center"/>
            <w:textDirection w:val="lrTb"/>
            <w:noWrap w:val="false"/>
          </w:tcPr>
          <w:p>
            <w:pPr>
              <w:pStyle w:val="730"/>
              <w:jc w:val="center"/>
              <w:rPr>
                <w:rFonts w:hint="eastAsia" w:ascii="宋体" w:hAnsi="宋体"/>
                <w:sz w:val="24"/>
                <w:szCs w:val="24"/>
              </w:rPr>
            </w:pPr>
            <w:r>
              <w:rPr>
                <w:rFonts w:hint="eastAsia" w:ascii="宋体" w:hAnsi="宋体"/>
                <w:sz w:val="24"/>
                <w:szCs w:val="24"/>
              </w:rPr>
              <w:t xml:space="preserve">响应情况</w:t>
            </w:r>
            <w:r/>
          </w:p>
        </w:tc>
        <w:tc>
          <w:tcPr>
            <w:tcW w:w="2639" w:type="dxa"/>
            <w:vAlign w:val="center"/>
            <w:textDirection w:val="lrTb"/>
            <w:noWrap w:val="false"/>
          </w:tcPr>
          <w:p>
            <w:pPr>
              <w:pStyle w:val="730"/>
              <w:jc w:val="center"/>
              <w:rPr>
                <w:rFonts w:hint="eastAsia" w:ascii="宋体" w:hAnsi="宋体"/>
                <w:sz w:val="24"/>
                <w:szCs w:val="24"/>
              </w:rPr>
            </w:pPr>
            <w:r>
              <w:rPr>
                <w:rFonts w:hint="eastAsia" w:ascii="宋体" w:hAnsi="宋体"/>
                <w:sz w:val="24"/>
                <w:szCs w:val="24"/>
              </w:rPr>
              <w:t xml:space="preserve">超出、符合或偏离</w:t>
            </w:r>
            <w:r/>
          </w:p>
        </w:tc>
        <w:tc>
          <w:tcPr>
            <w:tcW w:w="1576" w:type="dxa"/>
            <w:vAlign w:val="center"/>
            <w:textDirection w:val="lrTb"/>
            <w:noWrap w:val="false"/>
          </w:tcPr>
          <w:p>
            <w:pPr>
              <w:pStyle w:val="730"/>
              <w:jc w:val="center"/>
              <w:rPr>
                <w:rFonts w:hint="eastAsia" w:ascii="宋体" w:hAnsi="宋体"/>
                <w:sz w:val="24"/>
                <w:szCs w:val="24"/>
              </w:rPr>
            </w:pPr>
            <w:r>
              <w:rPr>
                <w:rFonts w:hint="eastAsia" w:ascii="宋体" w:hAnsi="宋体"/>
                <w:sz w:val="24"/>
                <w:szCs w:val="24"/>
              </w:rPr>
              <w:t xml:space="preserve">证明材料</w:t>
            </w:r>
            <w:r/>
          </w:p>
        </w:tc>
      </w:tr>
      <w:tr>
        <w:trPr>
          <w:cantSplit/>
          <w:trHeight w:val="640"/>
        </w:trPr>
        <w:tc>
          <w:tcPr>
            <w:tcW w:w="873" w:type="dxa"/>
            <w:vAlign w:val="center"/>
            <w:textDirection w:val="lrTb"/>
            <w:noWrap w:val="false"/>
          </w:tcPr>
          <w:p>
            <w:pPr>
              <w:pStyle w:val="730"/>
              <w:jc w:val="center"/>
              <w:rPr>
                <w:rFonts w:hint="eastAsia" w:ascii="宋体" w:hAnsi="宋体"/>
                <w:sz w:val="24"/>
                <w:szCs w:val="24"/>
              </w:rPr>
            </w:pPr>
            <w:r>
              <w:rPr>
                <w:rFonts w:hint="eastAsia" w:ascii="宋体" w:hAnsi="宋体"/>
                <w:sz w:val="24"/>
                <w:szCs w:val="24"/>
              </w:rPr>
              <w:t xml:space="preserve">1</w:t>
            </w:r>
            <w:r/>
          </w:p>
        </w:tc>
        <w:tc>
          <w:tcPr>
            <w:tcW w:w="1977" w:type="dxa"/>
            <w:vAlign w:val="center"/>
            <w:textDirection w:val="lrTb"/>
            <w:noWrap w:val="false"/>
          </w:tcPr>
          <w:p>
            <w:pPr>
              <w:pStyle w:val="730"/>
              <w:jc w:val="center"/>
              <w:rPr>
                <w:rFonts w:ascii="宋体" w:hAnsi="宋体"/>
                <w:sz w:val="24"/>
                <w:szCs w:val="24"/>
                <w:highlight w:val="yellow"/>
              </w:rPr>
            </w:pPr>
            <w:r>
              <w:rPr>
                <w:rFonts w:hint="eastAsia" w:ascii="宋体" w:hAnsi="宋体"/>
                <w:sz w:val="24"/>
                <w:szCs w:val="24"/>
              </w:rPr>
              <w:t xml:space="preserve">质量要求：合格</w:t>
            </w:r>
            <w:r>
              <w:rPr>
                <w:rFonts w:ascii="宋体" w:hAnsi="宋体"/>
                <w:sz w:val="24"/>
                <w:szCs w:val="24"/>
                <w:highlight w:val="yellow"/>
              </w:rPr>
            </w:r>
            <w:r/>
          </w:p>
        </w:tc>
        <w:tc>
          <w:tcPr>
            <w:tcW w:w="2835" w:type="dxa"/>
            <w:vAlign w:val="center"/>
            <w:textDirection w:val="lrTb"/>
            <w:noWrap w:val="false"/>
          </w:tcPr>
          <w:p>
            <w:pPr>
              <w:pStyle w:val="730"/>
              <w:jc w:val="center"/>
              <w:rPr>
                <w:rFonts w:hint="eastAsia" w:ascii="宋体" w:hAnsi="宋体"/>
                <w:sz w:val="24"/>
                <w:szCs w:val="24"/>
              </w:rPr>
            </w:pPr>
            <w:r>
              <w:rPr>
                <w:rFonts w:hint="eastAsia" w:ascii="宋体" w:hAnsi="宋体"/>
                <w:sz w:val="24"/>
                <w:szCs w:val="24"/>
              </w:rPr>
            </w:r>
            <w:r/>
          </w:p>
        </w:tc>
        <w:tc>
          <w:tcPr>
            <w:tcW w:w="2639" w:type="dxa"/>
            <w:vAlign w:val="center"/>
            <w:textDirection w:val="lrTb"/>
            <w:noWrap w:val="false"/>
          </w:tcPr>
          <w:p>
            <w:pPr>
              <w:pStyle w:val="730"/>
              <w:jc w:val="center"/>
              <w:rPr>
                <w:rFonts w:hint="eastAsia" w:ascii="宋体" w:hAnsi="宋体"/>
                <w:sz w:val="24"/>
                <w:szCs w:val="24"/>
              </w:rPr>
            </w:pPr>
            <w:r>
              <w:rPr>
                <w:rFonts w:hint="eastAsia" w:ascii="宋体" w:hAnsi="宋体"/>
                <w:sz w:val="24"/>
                <w:szCs w:val="24"/>
              </w:rPr>
            </w:r>
            <w:r/>
          </w:p>
        </w:tc>
        <w:tc>
          <w:tcPr>
            <w:tcW w:w="1576" w:type="dxa"/>
            <w:vAlign w:val="center"/>
            <w:textDirection w:val="lrTb"/>
            <w:noWrap w:val="false"/>
          </w:tcPr>
          <w:p>
            <w:pPr>
              <w:pStyle w:val="730"/>
              <w:jc w:val="center"/>
              <w:rPr>
                <w:rFonts w:hint="eastAsia" w:ascii="宋体" w:hAnsi="宋体"/>
                <w:sz w:val="24"/>
                <w:szCs w:val="24"/>
              </w:rPr>
            </w:pPr>
            <w:r>
              <w:rPr>
                <w:rFonts w:hint="eastAsia" w:ascii="宋体" w:hAnsi="宋体"/>
                <w:sz w:val="24"/>
                <w:szCs w:val="24"/>
              </w:rPr>
            </w:r>
            <w:r/>
          </w:p>
        </w:tc>
      </w:tr>
      <w:tr>
        <w:trPr>
          <w:cantSplit/>
          <w:trHeight w:val="640"/>
        </w:trPr>
        <w:tc>
          <w:tcPr>
            <w:tcW w:w="873" w:type="dxa"/>
            <w:vAlign w:val="center"/>
            <w:textDirection w:val="lrTb"/>
            <w:noWrap w:val="false"/>
          </w:tcPr>
          <w:p>
            <w:pPr>
              <w:pStyle w:val="730"/>
              <w:jc w:val="center"/>
              <w:rPr>
                <w:rFonts w:ascii="宋体" w:hAnsi="宋体"/>
                <w:szCs w:val="21"/>
              </w:rPr>
            </w:pPr>
            <w:r>
              <w:rPr>
                <w:rFonts w:hint="eastAsia" w:ascii="宋体" w:hAnsi="宋体"/>
                <w:szCs w:val="21"/>
              </w:rPr>
              <w:t xml:space="preserve">2</w:t>
            </w:r>
            <w:r>
              <w:rPr>
                <w:rFonts w:ascii="宋体" w:hAnsi="宋体"/>
                <w:szCs w:val="21"/>
              </w:rPr>
            </w:r>
            <w:r/>
          </w:p>
        </w:tc>
        <w:tc>
          <w:tcPr>
            <w:tcW w:w="1977" w:type="dxa"/>
            <w:vAlign w:val="center"/>
            <w:textDirection w:val="lrTb"/>
            <w:noWrap w:val="false"/>
          </w:tcPr>
          <w:p>
            <w:pPr>
              <w:pStyle w:val="730"/>
              <w:jc w:val="center"/>
              <w:rPr>
                <w:rFonts w:ascii="宋体" w:hAnsi="宋体"/>
                <w:szCs w:val="21"/>
                <w:highlight w:val="yellow"/>
              </w:rPr>
            </w:pPr>
            <w:r>
              <w:rPr>
                <w:rFonts w:ascii="宋体" w:hAnsi="宋体"/>
                <w:szCs w:val="21"/>
                <w:highlight w:val="yellow"/>
              </w:rPr>
            </w:r>
            <w:r/>
          </w:p>
        </w:tc>
        <w:tc>
          <w:tcPr>
            <w:tcW w:w="2835" w:type="dxa"/>
            <w:vAlign w:val="center"/>
            <w:textDirection w:val="lrTb"/>
            <w:noWrap w:val="false"/>
          </w:tcPr>
          <w:p>
            <w:pPr>
              <w:pStyle w:val="730"/>
              <w:jc w:val="center"/>
              <w:rPr>
                <w:rFonts w:hint="eastAsia" w:ascii="宋体" w:hAnsi="宋体"/>
                <w:szCs w:val="21"/>
              </w:rPr>
            </w:pPr>
            <w:r>
              <w:rPr>
                <w:rFonts w:hint="eastAsia" w:ascii="宋体" w:hAnsi="宋体"/>
                <w:szCs w:val="21"/>
              </w:rPr>
            </w:r>
            <w:r/>
          </w:p>
        </w:tc>
        <w:tc>
          <w:tcPr>
            <w:tcW w:w="2639" w:type="dxa"/>
            <w:vAlign w:val="center"/>
            <w:textDirection w:val="lrTb"/>
            <w:noWrap w:val="false"/>
          </w:tcPr>
          <w:p>
            <w:pPr>
              <w:pStyle w:val="730"/>
              <w:jc w:val="center"/>
              <w:rPr>
                <w:rFonts w:hint="eastAsia" w:ascii="宋体" w:hAnsi="宋体"/>
                <w:szCs w:val="21"/>
              </w:rPr>
            </w:pPr>
            <w:r>
              <w:rPr>
                <w:rFonts w:hint="eastAsia" w:ascii="宋体" w:hAnsi="宋体"/>
                <w:szCs w:val="21"/>
              </w:rPr>
            </w:r>
            <w:r/>
          </w:p>
        </w:tc>
        <w:tc>
          <w:tcPr>
            <w:tcW w:w="1576" w:type="dxa"/>
            <w:vAlign w:val="center"/>
            <w:textDirection w:val="lrTb"/>
            <w:noWrap w:val="false"/>
          </w:tcPr>
          <w:p>
            <w:pPr>
              <w:pStyle w:val="730"/>
              <w:jc w:val="center"/>
              <w:rPr>
                <w:rFonts w:hint="eastAsia" w:ascii="宋体" w:hAnsi="宋体"/>
                <w:szCs w:val="21"/>
              </w:rPr>
            </w:pPr>
            <w:r>
              <w:rPr>
                <w:rFonts w:hint="eastAsia" w:ascii="宋体" w:hAnsi="宋体"/>
                <w:szCs w:val="21"/>
              </w:rPr>
            </w:r>
            <w:r/>
          </w:p>
        </w:tc>
      </w:tr>
      <w:tr>
        <w:trPr>
          <w:cantSplit/>
          <w:trHeight w:val="640"/>
        </w:trPr>
        <w:tc>
          <w:tcPr>
            <w:tcW w:w="873" w:type="dxa"/>
            <w:vAlign w:val="top"/>
            <w:textDirection w:val="lrTb"/>
            <w:noWrap w:val="false"/>
          </w:tcPr>
          <w:p>
            <w:pPr>
              <w:pStyle w:val="730"/>
              <w:jc w:val="center"/>
              <w:rPr>
                <w:rFonts w:hint="eastAsia" w:ascii="宋体" w:hAnsi="宋体"/>
                <w:sz w:val="24"/>
                <w:szCs w:val="24"/>
              </w:rPr>
            </w:pPr>
            <w:r>
              <w:rPr>
                <w:rFonts w:hint="eastAsia" w:ascii="宋体" w:hAnsi="宋体"/>
                <w:sz w:val="24"/>
                <w:szCs w:val="24"/>
              </w:rPr>
            </w:r>
            <w:r/>
          </w:p>
        </w:tc>
        <w:tc>
          <w:tcPr>
            <w:tcW w:w="1977" w:type="dxa"/>
            <w:vAlign w:val="top"/>
            <w:textDirection w:val="lrTb"/>
            <w:noWrap w:val="false"/>
          </w:tcPr>
          <w:p>
            <w:pPr>
              <w:pStyle w:val="730"/>
              <w:jc w:val="center"/>
              <w:rPr>
                <w:rFonts w:hint="eastAsia" w:ascii="宋体" w:hAnsi="宋体"/>
                <w:sz w:val="24"/>
                <w:szCs w:val="24"/>
              </w:rPr>
            </w:pPr>
            <w:r>
              <w:rPr>
                <w:rFonts w:hint="eastAsia" w:ascii="宋体" w:hAnsi="宋体"/>
                <w:sz w:val="24"/>
                <w:szCs w:val="24"/>
              </w:rPr>
            </w:r>
            <w:r/>
          </w:p>
        </w:tc>
        <w:tc>
          <w:tcPr>
            <w:tcW w:w="2835" w:type="dxa"/>
            <w:vAlign w:val="top"/>
            <w:textDirection w:val="lrTb"/>
            <w:noWrap w:val="false"/>
          </w:tcPr>
          <w:p>
            <w:pPr>
              <w:pStyle w:val="730"/>
              <w:jc w:val="center"/>
              <w:rPr>
                <w:rFonts w:hint="eastAsia" w:ascii="宋体" w:hAnsi="宋体"/>
                <w:sz w:val="24"/>
                <w:szCs w:val="24"/>
              </w:rPr>
            </w:pPr>
            <w:r>
              <w:rPr>
                <w:rFonts w:hint="eastAsia" w:ascii="宋体" w:hAnsi="宋体"/>
                <w:sz w:val="24"/>
                <w:szCs w:val="24"/>
              </w:rPr>
            </w:r>
            <w:r/>
          </w:p>
        </w:tc>
        <w:tc>
          <w:tcPr>
            <w:tcW w:w="2639" w:type="dxa"/>
            <w:vAlign w:val="top"/>
            <w:textDirection w:val="lrTb"/>
            <w:noWrap w:val="false"/>
          </w:tcPr>
          <w:p>
            <w:pPr>
              <w:pStyle w:val="730"/>
              <w:jc w:val="center"/>
              <w:rPr>
                <w:rFonts w:hint="eastAsia" w:ascii="宋体" w:hAnsi="宋体"/>
                <w:sz w:val="24"/>
                <w:szCs w:val="24"/>
              </w:rPr>
            </w:pPr>
            <w:r>
              <w:rPr>
                <w:rFonts w:hint="eastAsia" w:ascii="宋体" w:hAnsi="宋体"/>
                <w:sz w:val="24"/>
                <w:szCs w:val="24"/>
              </w:rPr>
            </w:r>
            <w:r/>
          </w:p>
        </w:tc>
        <w:tc>
          <w:tcPr>
            <w:tcW w:w="1576" w:type="dxa"/>
            <w:vAlign w:val="top"/>
            <w:textDirection w:val="lrTb"/>
            <w:noWrap w:val="false"/>
          </w:tcPr>
          <w:p>
            <w:pPr>
              <w:pStyle w:val="730"/>
              <w:jc w:val="center"/>
              <w:rPr>
                <w:rFonts w:hint="eastAsia" w:ascii="宋体" w:hAnsi="宋体"/>
                <w:sz w:val="24"/>
                <w:szCs w:val="24"/>
              </w:rPr>
            </w:pPr>
            <w:r>
              <w:rPr>
                <w:rFonts w:hint="eastAsia" w:ascii="宋体" w:hAnsi="宋体"/>
                <w:sz w:val="24"/>
                <w:szCs w:val="24"/>
              </w:rPr>
            </w:r>
            <w:r/>
          </w:p>
        </w:tc>
      </w:tr>
      <w:tr>
        <w:trPr>
          <w:cantSplit/>
          <w:trHeight w:val="640"/>
        </w:trPr>
        <w:tc>
          <w:tcPr>
            <w:tcW w:w="873" w:type="dxa"/>
            <w:vAlign w:val="top"/>
            <w:textDirection w:val="lrTb"/>
            <w:noWrap w:val="false"/>
          </w:tcPr>
          <w:p>
            <w:pPr>
              <w:pStyle w:val="730"/>
              <w:jc w:val="center"/>
              <w:rPr>
                <w:rFonts w:hint="eastAsia" w:ascii="宋体" w:hAnsi="宋体"/>
                <w:sz w:val="24"/>
                <w:szCs w:val="24"/>
              </w:rPr>
            </w:pPr>
            <w:r>
              <w:rPr>
                <w:rFonts w:hint="eastAsia" w:ascii="宋体" w:hAnsi="宋体"/>
                <w:sz w:val="24"/>
                <w:szCs w:val="24"/>
              </w:rPr>
            </w:r>
            <w:r/>
          </w:p>
        </w:tc>
        <w:tc>
          <w:tcPr>
            <w:tcW w:w="1977" w:type="dxa"/>
            <w:vAlign w:val="top"/>
            <w:textDirection w:val="lrTb"/>
            <w:noWrap w:val="false"/>
          </w:tcPr>
          <w:p>
            <w:pPr>
              <w:pStyle w:val="730"/>
              <w:jc w:val="center"/>
              <w:rPr>
                <w:rFonts w:hint="eastAsia" w:ascii="宋体" w:hAnsi="宋体"/>
                <w:sz w:val="24"/>
                <w:szCs w:val="24"/>
              </w:rPr>
            </w:pPr>
            <w:r>
              <w:rPr>
                <w:rFonts w:hint="eastAsia" w:ascii="宋体" w:hAnsi="宋体"/>
                <w:sz w:val="24"/>
                <w:szCs w:val="24"/>
              </w:rPr>
            </w:r>
            <w:r/>
          </w:p>
        </w:tc>
        <w:tc>
          <w:tcPr>
            <w:tcW w:w="2835" w:type="dxa"/>
            <w:vAlign w:val="top"/>
            <w:textDirection w:val="lrTb"/>
            <w:noWrap w:val="false"/>
          </w:tcPr>
          <w:p>
            <w:pPr>
              <w:pStyle w:val="730"/>
              <w:jc w:val="center"/>
              <w:rPr>
                <w:rFonts w:hint="eastAsia" w:ascii="宋体" w:hAnsi="宋体"/>
                <w:sz w:val="24"/>
                <w:szCs w:val="24"/>
              </w:rPr>
            </w:pPr>
            <w:r>
              <w:rPr>
                <w:rFonts w:hint="eastAsia" w:ascii="宋体" w:hAnsi="宋体"/>
                <w:sz w:val="24"/>
                <w:szCs w:val="24"/>
              </w:rPr>
            </w:r>
            <w:r/>
          </w:p>
        </w:tc>
        <w:tc>
          <w:tcPr>
            <w:tcW w:w="2639" w:type="dxa"/>
            <w:vAlign w:val="top"/>
            <w:textDirection w:val="lrTb"/>
            <w:noWrap w:val="false"/>
          </w:tcPr>
          <w:p>
            <w:pPr>
              <w:pStyle w:val="730"/>
              <w:jc w:val="center"/>
              <w:rPr>
                <w:rFonts w:hint="eastAsia" w:ascii="宋体" w:hAnsi="宋体"/>
                <w:sz w:val="24"/>
                <w:szCs w:val="24"/>
              </w:rPr>
            </w:pPr>
            <w:r>
              <w:rPr>
                <w:rFonts w:hint="eastAsia" w:ascii="宋体" w:hAnsi="宋体"/>
                <w:sz w:val="24"/>
                <w:szCs w:val="24"/>
              </w:rPr>
            </w:r>
            <w:r/>
          </w:p>
        </w:tc>
        <w:tc>
          <w:tcPr>
            <w:tcW w:w="1576" w:type="dxa"/>
            <w:vAlign w:val="top"/>
            <w:textDirection w:val="lrTb"/>
            <w:noWrap w:val="false"/>
          </w:tcPr>
          <w:p>
            <w:pPr>
              <w:pStyle w:val="730"/>
              <w:jc w:val="center"/>
              <w:rPr>
                <w:rFonts w:hint="eastAsia" w:ascii="宋体" w:hAnsi="宋体"/>
                <w:sz w:val="24"/>
                <w:szCs w:val="24"/>
              </w:rPr>
            </w:pPr>
            <w:r>
              <w:rPr>
                <w:rFonts w:hint="eastAsia" w:ascii="宋体" w:hAnsi="宋体"/>
                <w:sz w:val="24"/>
                <w:szCs w:val="24"/>
              </w:rPr>
            </w:r>
            <w:r/>
          </w:p>
        </w:tc>
      </w:tr>
      <w:tr>
        <w:trPr>
          <w:cantSplit/>
          <w:trHeight w:val="640"/>
        </w:trPr>
        <w:tc>
          <w:tcPr>
            <w:tcW w:w="873" w:type="dxa"/>
            <w:vAlign w:val="top"/>
            <w:textDirection w:val="lrTb"/>
            <w:noWrap w:val="false"/>
          </w:tcPr>
          <w:p>
            <w:pPr>
              <w:pStyle w:val="730"/>
              <w:jc w:val="center"/>
              <w:rPr>
                <w:rFonts w:hint="eastAsia" w:ascii="宋体" w:hAnsi="宋体"/>
                <w:sz w:val="24"/>
                <w:szCs w:val="24"/>
              </w:rPr>
            </w:pPr>
            <w:r>
              <w:rPr>
                <w:rFonts w:hint="eastAsia" w:ascii="宋体" w:hAnsi="宋体"/>
                <w:sz w:val="24"/>
                <w:szCs w:val="24"/>
              </w:rPr>
            </w:r>
            <w:r/>
          </w:p>
        </w:tc>
        <w:tc>
          <w:tcPr>
            <w:tcW w:w="1977" w:type="dxa"/>
            <w:vAlign w:val="top"/>
            <w:textDirection w:val="lrTb"/>
            <w:noWrap w:val="false"/>
          </w:tcPr>
          <w:p>
            <w:pPr>
              <w:pStyle w:val="730"/>
              <w:jc w:val="center"/>
              <w:rPr>
                <w:rFonts w:hint="eastAsia" w:ascii="宋体" w:hAnsi="宋体"/>
                <w:sz w:val="24"/>
                <w:szCs w:val="24"/>
              </w:rPr>
            </w:pPr>
            <w:r>
              <w:rPr>
                <w:rFonts w:hint="eastAsia" w:ascii="宋体" w:hAnsi="宋体"/>
                <w:sz w:val="24"/>
                <w:szCs w:val="24"/>
              </w:rPr>
            </w:r>
            <w:r/>
          </w:p>
        </w:tc>
        <w:tc>
          <w:tcPr>
            <w:tcW w:w="2835" w:type="dxa"/>
            <w:vAlign w:val="top"/>
            <w:textDirection w:val="lrTb"/>
            <w:noWrap w:val="false"/>
          </w:tcPr>
          <w:p>
            <w:pPr>
              <w:pStyle w:val="730"/>
              <w:jc w:val="center"/>
              <w:rPr>
                <w:rFonts w:hint="eastAsia" w:ascii="宋体" w:hAnsi="宋体"/>
                <w:sz w:val="24"/>
                <w:szCs w:val="24"/>
              </w:rPr>
            </w:pPr>
            <w:r>
              <w:rPr>
                <w:rFonts w:hint="eastAsia" w:ascii="宋体" w:hAnsi="宋体"/>
                <w:sz w:val="24"/>
                <w:szCs w:val="24"/>
              </w:rPr>
            </w:r>
            <w:r/>
          </w:p>
        </w:tc>
        <w:tc>
          <w:tcPr>
            <w:tcW w:w="2639" w:type="dxa"/>
            <w:vAlign w:val="top"/>
            <w:textDirection w:val="lrTb"/>
            <w:noWrap w:val="false"/>
          </w:tcPr>
          <w:p>
            <w:pPr>
              <w:pStyle w:val="730"/>
              <w:jc w:val="center"/>
              <w:rPr>
                <w:rFonts w:hint="eastAsia" w:ascii="宋体" w:hAnsi="宋体"/>
                <w:sz w:val="24"/>
                <w:szCs w:val="24"/>
              </w:rPr>
            </w:pPr>
            <w:r>
              <w:rPr>
                <w:rFonts w:hint="eastAsia" w:ascii="宋体" w:hAnsi="宋体"/>
                <w:sz w:val="24"/>
                <w:szCs w:val="24"/>
              </w:rPr>
            </w:r>
            <w:r/>
          </w:p>
        </w:tc>
        <w:tc>
          <w:tcPr>
            <w:tcW w:w="1576" w:type="dxa"/>
            <w:vAlign w:val="top"/>
            <w:textDirection w:val="lrTb"/>
            <w:noWrap w:val="false"/>
          </w:tcPr>
          <w:p>
            <w:pPr>
              <w:pStyle w:val="730"/>
              <w:jc w:val="center"/>
              <w:rPr>
                <w:rFonts w:hint="eastAsia" w:ascii="宋体" w:hAnsi="宋体"/>
                <w:sz w:val="24"/>
                <w:szCs w:val="24"/>
              </w:rPr>
            </w:pPr>
            <w:r>
              <w:rPr>
                <w:rFonts w:hint="eastAsia" w:ascii="宋体" w:hAnsi="宋体"/>
                <w:sz w:val="24"/>
                <w:szCs w:val="24"/>
              </w:rPr>
            </w:r>
            <w:r/>
          </w:p>
        </w:tc>
      </w:tr>
      <w:tr>
        <w:trPr>
          <w:cantSplit/>
          <w:trHeight w:val="640"/>
        </w:trPr>
        <w:tc>
          <w:tcPr>
            <w:tcW w:w="873" w:type="dxa"/>
            <w:vAlign w:val="top"/>
            <w:textDirection w:val="lrTb"/>
            <w:noWrap w:val="false"/>
          </w:tcPr>
          <w:p>
            <w:pPr>
              <w:pStyle w:val="730"/>
              <w:jc w:val="center"/>
              <w:rPr>
                <w:rFonts w:hint="eastAsia" w:ascii="宋体" w:hAnsi="宋体"/>
                <w:sz w:val="24"/>
                <w:szCs w:val="24"/>
              </w:rPr>
            </w:pPr>
            <w:r>
              <w:rPr>
                <w:rFonts w:hint="eastAsia" w:ascii="宋体" w:hAnsi="宋体"/>
                <w:sz w:val="24"/>
                <w:szCs w:val="24"/>
              </w:rPr>
            </w:r>
            <w:r/>
          </w:p>
        </w:tc>
        <w:tc>
          <w:tcPr>
            <w:tcW w:w="1977" w:type="dxa"/>
            <w:vAlign w:val="top"/>
            <w:textDirection w:val="lrTb"/>
            <w:noWrap w:val="false"/>
          </w:tcPr>
          <w:p>
            <w:pPr>
              <w:pStyle w:val="730"/>
              <w:jc w:val="center"/>
              <w:rPr>
                <w:rFonts w:hint="eastAsia" w:ascii="宋体" w:hAnsi="宋体"/>
                <w:sz w:val="24"/>
                <w:szCs w:val="24"/>
              </w:rPr>
            </w:pPr>
            <w:r>
              <w:rPr>
                <w:rFonts w:hint="eastAsia" w:ascii="宋体" w:hAnsi="宋体"/>
                <w:sz w:val="24"/>
                <w:szCs w:val="24"/>
              </w:rPr>
            </w:r>
            <w:r/>
          </w:p>
        </w:tc>
        <w:tc>
          <w:tcPr>
            <w:tcW w:w="2835" w:type="dxa"/>
            <w:vAlign w:val="top"/>
            <w:textDirection w:val="lrTb"/>
            <w:noWrap w:val="false"/>
          </w:tcPr>
          <w:p>
            <w:pPr>
              <w:pStyle w:val="730"/>
              <w:jc w:val="center"/>
              <w:rPr>
                <w:rFonts w:hint="eastAsia" w:ascii="宋体" w:hAnsi="宋体"/>
                <w:sz w:val="24"/>
                <w:szCs w:val="24"/>
              </w:rPr>
            </w:pPr>
            <w:r>
              <w:rPr>
                <w:rFonts w:hint="eastAsia" w:ascii="宋体" w:hAnsi="宋体"/>
                <w:sz w:val="24"/>
                <w:szCs w:val="24"/>
              </w:rPr>
            </w:r>
            <w:r/>
          </w:p>
        </w:tc>
        <w:tc>
          <w:tcPr>
            <w:tcW w:w="2639" w:type="dxa"/>
            <w:vAlign w:val="top"/>
            <w:textDirection w:val="lrTb"/>
            <w:noWrap w:val="false"/>
          </w:tcPr>
          <w:p>
            <w:pPr>
              <w:pStyle w:val="730"/>
              <w:jc w:val="center"/>
              <w:rPr>
                <w:rFonts w:hint="eastAsia" w:ascii="宋体" w:hAnsi="宋体"/>
                <w:sz w:val="24"/>
                <w:szCs w:val="24"/>
              </w:rPr>
            </w:pPr>
            <w:r>
              <w:rPr>
                <w:rFonts w:hint="eastAsia" w:ascii="宋体" w:hAnsi="宋体"/>
                <w:sz w:val="24"/>
                <w:szCs w:val="24"/>
              </w:rPr>
            </w:r>
            <w:r/>
          </w:p>
        </w:tc>
        <w:tc>
          <w:tcPr>
            <w:tcW w:w="1576" w:type="dxa"/>
            <w:vAlign w:val="top"/>
            <w:textDirection w:val="lrTb"/>
            <w:noWrap w:val="false"/>
          </w:tcPr>
          <w:p>
            <w:pPr>
              <w:pStyle w:val="730"/>
              <w:jc w:val="center"/>
              <w:rPr>
                <w:rFonts w:hint="eastAsia" w:ascii="宋体" w:hAnsi="宋体"/>
                <w:sz w:val="24"/>
                <w:szCs w:val="24"/>
              </w:rPr>
            </w:pPr>
            <w:r>
              <w:rPr>
                <w:rFonts w:hint="eastAsia" w:ascii="宋体" w:hAnsi="宋体"/>
                <w:sz w:val="24"/>
                <w:szCs w:val="24"/>
              </w:rPr>
            </w:r>
            <w:r/>
          </w:p>
        </w:tc>
      </w:tr>
      <w:tr>
        <w:trPr>
          <w:cantSplit/>
          <w:trHeight w:val="640"/>
        </w:trPr>
        <w:tc>
          <w:tcPr>
            <w:tcW w:w="873" w:type="dxa"/>
            <w:vAlign w:val="top"/>
            <w:textDirection w:val="lrTb"/>
            <w:noWrap w:val="false"/>
          </w:tcPr>
          <w:p>
            <w:pPr>
              <w:pStyle w:val="730"/>
              <w:jc w:val="center"/>
              <w:rPr>
                <w:rFonts w:hint="eastAsia" w:ascii="宋体" w:hAnsi="宋体"/>
                <w:sz w:val="24"/>
                <w:szCs w:val="24"/>
              </w:rPr>
            </w:pPr>
            <w:r>
              <w:rPr>
                <w:rFonts w:hint="eastAsia" w:ascii="宋体" w:hAnsi="宋体"/>
                <w:sz w:val="24"/>
                <w:szCs w:val="24"/>
              </w:rPr>
            </w:r>
            <w:r/>
          </w:p>
        </w:tc>
        <w:tc>
          <w:tcPr>
            <w:tcW w:w="1977" w:type="dxa"/>
            <w:vAlign w:val="top"/>
            <w:textDirection w:val="lrTb"/>
            <w:noWrap w:val="false"/>
          </w:tcPr>
          <w:p>
            <w:pPr>
              <w:pStyle w:val="730"/>
              <w:jc w:val="center"/>
              <w:rPr>
                <w:rFonts w:hint="eastAsia" w:ascii="宋体" w:hAnsi="宋体"/>
                <w:sz w:val="24"/>
                <w:szCs w:val="24"/>
              </w:rPr>
            </w:pPr>
            <w:r>
              <w:rPr>
                <w:rFonts w:hint="eastAsia" w:ascii="宋体" w:hAnsi="宋体"/>
                <w:sz w:val="24"/>
                <w:szCs w:val="24"/>
              </w:rPr>
            </w:r>
            <w:r/>
          </w:p>
        </w:tc>
        <w:tc>
          <w:tcPr>
            <w:tcW w:w="2835" w:type="dxa"/>
            <w:vAlign w:val="top"/>
            <w:textDirection w:val="lrTb"/>
            <w:noWrap w:val="false"/>
          </w:tcPr>
          <w:p>
            <w:pPr>
              <w:pStyle w:val="730"/>
              <w:jc w:val="center"/>
              <w:rPr>
                <w:rFonts w:hint="eastAsia" w:ascii="宋体" w:hAnsi="宋体"/>
                <w:sz w:val="24"/>
                <w:szCs w:val="24"/>
              </w:rPr>
            </w:pPr>
            <w:r>
              <w:rPr>
                <w:rFonts w:hint="eastAsia" w:ascii="宋体" w:hAnsi="宋体"/>
                <w:sz w:val="24"/>
                <w:szCs w:val="24"/>
              </w:rPr>
            </w:r>
            <w:r/>
          </w:p>
        </w:tc>
        <w:tc>
          <w:tcPr>
            <w:tcW w:w="2639" w:type="dxa"/>
            <w:vAlign w:val="top"/>
            <w:textDirection w:val="lrTb"/>
            <w:noWrap w:val="false"/>
          </w:tcPr>
          <w:p>
            <w:pPr>
              <w:pStyle w:val="730"/>
              <w:jc w:val="center"/>
              <w:rPr>
                <w:rFonts w:hint="eastAsia" w:ascii="宋体" w:hAnsi="宋体"/>
                <w:sz w:val="24"/>
                <w:szCs w:val="24"/>
              </w:rPr>
            </w:pPr>
            <w:r>
              <w:rPr>
                <w:rFonts w:hint="eastAsia" w:ascii="宋体" w:hAnsi="宋体"/>
                <w:sz w:val="24"/>
                <w:szCs w:val="24"/>
              </w:rPr>
            </w:r>
            <w:r/>
          </w:p>
        </w:tc>
        <w:tc>
          <w:tcPr>
            <w:tcW w:w="1576" w:type="dxa"/>
            <w:vAlign w:val="top"/>
            <w:textDirection w:val="lrTb"/>
            <w:noWrap w:val="false"/>
          </w:tcPr>
          <w:p>
            <w:pPr>
              <w:pStyle w:val="730"/>
              <w:jc w:val="center"/>
              <w:rPr>
                <w:rFonts w:hint="eastAsia" w:ascii="宋体" w:hAnsi="宋体"/>
                <w:sz w:val="24"/>
                <w:szCs w:val="24"/>
              </w:rPr>
            </w:pPr>
            <w:r>
              <w:rPr>
                <w:rFonts w:hint="eastAsia" w:ascii="宋体" w:hAnsi="宋体"/>
                <w:sz w:val="24"/>
                <w:szCs w:val="24"/>
              </w:rPr>
            </w:r>
            <w:r/>
          </w:p>
        </w:tc>
      </w:tr>
      <w:tr>
        <w:trPr>
          <w:cantSplit/>
          <w:trHeight w:val="640"/>
        </w:trPr>
        <w:tc>
          <w:tcPr>
            <w:tcW w:w="873" w:type="dxa"/>
            <w:vAlign w:val="top"/>
            <w:textDirection w:val="lrTb"/>
            <w:noWrap w:val="false"/>
          </w:tcPr>
          <w:p>
            <w:pPr>
              <w:pStyle w:val="730"/>
              <w:jc w:val="center"/>
              <w:rPr>
                <w:rFonts w:hint="eastAsia" w:ascii="宋体" w:hAnsi="宋体"/>
                <w:sz w:val="24"/>
                <w:szCs w:val="24"/>
              </w:rPr>
            </w:pPr>
            <w:r>
              <w:rPr>
                <w:rFonts w:hint="eastAsia" w:ascii="宋体" w:hAnsi="宋体"/>
                <w:sz w:val="24"/>
                <w:szCs w:val="24"/>
              </w:rPr>
            </w:r>
            <w:r/>
          </w:p>
        </w:tc>
        <w:tc>
          <w:tcPr>
            <w:tcW w:w="1977" w:type="dxa"/>
            <w:vAlign w:val="top"/>
            <w:textDirection w:val="lrTb"/>
            <w:noWrap w:val="false"/>
          </w:tcPr>
          <w:p>
            <w:pPr>
              <w:pStyle w:val="730"/>
              <w:jc w:val="center"/>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2835" w:type="dxa"/>
            <w:vAlign w:val="top"/>
            <w:textDirection w:val="lrTb"/>
            <w:noWrap w:val="false"/>
          </w:tcPr>
          <w:p>
            <w:pPr>
              <w:pStyle w:val="730"/>
              <w:jc w:val="center"/>
              <w:rPr>
                <w:rFonts w:hint="eastAsia" w:ascii="宋体" w:hAnsi="宋体"/>
                <w:sz w:val="24"/>
                <w:szCs w:val="24"/>
              </w:rPr>
            </w:pPr>
            <w:r>
              <w:rPr>
                <w:rFonts w:hint="eastAsia" w:ascii="宋体" w:hAnsi="宋体"/>
                <w:sz w:val="24"/>
                <w:szCs w:val="24"/>
              </w:rPr>
            </w:r>
            <w:r/>
          </w:p>
        </w:tc>
        <w:tc>
          <w:tcPr>
            <w:tcW w:w="2639" w:type="dxa"/>
            <w:vAlign w:val="top"/>
            <w:textDirection w:val="lrTb"/>
            <w:noWrap w:val="false"/>
          </w:tcPr>
          <w:p>
            <w:pPr>
              <w:pStyle w:val="730"/>
              <w:jc w:val="center"/>
              <w:rPr>
                <w:rFonts w:hint="eastAsia" w:ascii="宋体" w:hAnsi="宋体"/>
                <w:sz w:val="24"/>
                <w:szCs w:val="24"/>
              </w:rPr>
            </w:pPr>
            <w:r>
              <w:rPr>
                <w:rFonts w:hint="eastAsia" w:ascii="宋体" w:hAnsi="宋体"/>
                <w:sz w:val="24"/>
                <w:szCs w:val="24"/>
              </w:rPr>
            </w:r>
            <w:r/>
          </w:p>
        </w:tc>
        <w:tc>
          <w:tcPr>
            <w:tcW w:w="1576" w:type="dxa"/>
            <w:vAlign w:val="top"/>
            <w:textDirection w:val="lrTb"/>
            <w:noWrap w:val="false"/>
          </w:tcPr>
          <w:p>
            <w:pPr>
              <w:pStyle w:val="730"/>
              <w:jc w:val="center"/>
              <w:rPr>
                <w:rFonts w:hint="eastAsia" w:ascii="宋体" w:hAnsi="宋体"/>
                <w:sz w:val="24"/>
                <w:szCs w:val="24"/>
              </w:rPr>
            </w:pPr>
            <w:r>
              <w:rPr>
                <w:rFonts w:hint="eastAsia" w:ascii="宋体" w:hAnsi="宋体"/>
                <w:sz w:val="24"/>
                <w:szCs w:val="24"/>
              </w:rPr>
            </w:r>
            <w:r/>
          </w:p>
        </w:tc>
      </w:tr>
    </w:tbl>
    <w:p>
      <w:pPr>
        <w:pStyle w:val="730"/>
        <w:rPr>
          <w:rFonts w:hint="eastAsia" w:ascii="宋体" w:hAnsi="宋体"/>
          <w:sz w:val="24"/>
          <w:szCs w:val="24"/>
        </w:rPr>
      </w:pPr>
      <w:r>
        <w:rPr>
          <w:rFonts w:hint="eastAsia" w:ascii="宋体" w:hAnsi="宋体"/>
          <w:sz w:val="24"/>
          <w:szCs w:val="24"/>
        </w:rPr>
        <w:t xml:space="preserve">注： 行数不够，可自行添加。</w:t>
      </w:r>
      <w:r/>
    </w:p>
    <w:p>
      <w:pPr>
        <w:pStyle w:val="730"/>
        <w:jc w:val="center"/>
        <w:rPr>
          <w:rFonts w:hint="eastAsia" w:ascii="黑体" w:hAnsi="Arial" w:eastAsia="黑体"/>
          <w:b/>
          <w:sz w:val="36"/>
          <w:szCs w:val="21"/>
        </w:rPr>
      </w:pPr>
      <w:r>
        <w:rPr>
          <w:rFonts w:hint="eastAsia" w:ascii="黑体" w:hAnsi="Arial" w:eastAsia="黑体"/>
          <w:b/>
          <w:sz w:val="36"/>
          <w:szCs w:val="21"/>
        </w:rPr>
      </w:r>
      <w:r/>
    </w:p>
    <w:p>
      <w:pPr>
        <w:pStyle w:val="730"/>
        <w:jc w:val="center"/>
        <w:rPr>
          <w:rFonts w:hint="eastAsia" w:ascii="黑体" w:hAnsi="Arial" w:eastAsia="黑体"/>
          <w:b/>
          <w:sz w:val="36"/>
          <w:szCs w:val="21"/>
        </w:rPr>
      </w:pPr>
      <w:r>
        <w:rPr>
          <w:rFonts w:hint="eastAsia" w:ascii="黑体" w:hAnsi="Arial" w:eastAsia="黑体"/>
          <w:b/>
          <w:sz w:val="36"/>
          <w:szCs w:val="21"/>
        </w:rPr>
      </w:r>
      <w:r/>
    </w:p>
    <w:p>
      <w:pPr>
        <w:pStyle w:val="730"/>
        <w:jc w:val="center"/>
        <w:rPr>
          <w:rFonts w:hint="eastAsia" w:ascii="黑体" w:hAnsi="Arial" w:eastAsia="黑体"/>
          <w:b/>
          <w:sz w:val="36"/>
          <w:szCs w:val="21"/>
        </w:rPr>
      </w:pPr>
      <w:r>
        <w:rPr>
          <w:rFonts w:hint="eastAsia" w:ascii="黑体" w:hAnsi="Arial" w:eastAsia="黑体"/>
          <w:b/>
          <w:sz w:val="36"/>
          <w:szCs w:val="21"/>
        </w:rPr>
      </w:r>
      <w:r/>
    </w:p>
    <w:p>
      <w:pPr>
        <w:pStyle w:val="730"/>
        <w:jc w:val="center"/>
        <w:rPr>
          <w:rFonts w:hint="eastAsia" w:ascii="黑体" w:hAnsi="Arial" w:eastAsia="黑体"/>
          <w:b/>
          <w:sz w:val="36"/>
          <w:szCs w:val="21"/>
        </w:rPr>
      </w:pPr>
      <w:r>
        <w:rPr>
          <w:rFonts w:hint="eastAsia" w:ascii="黑体" w:hAnsi="Arial" w:eastAsia="黑体"/>
          <w:b/>
          <w:sz w:val="36"/>
          <w:szCs w:val="21"/>
        </w:rPr>
      </w:r>
      <w:r/>
    </w:p>
    <w:p>
      <w:pPr>
        <w:pStyle w:val="730"/>
        <w:rPr>
          <w:rFonts w:hint="eastAsia" w:ascii="黑体" w:hAnsi="Arial" w:eastAsia="黑体"/>
          <w:sz w:val="32"/>
          <w:szCs w:val="21"/>
        </w:rPr>
      </w:pPr>
      <w:r>
        <w:rPr>
          <w:rFonts w:hint="eastAsia" w:ascii="黑体" w:hAnsi="Arial" w:eastAsia="黑体"/>
          <w:sz w:val="32"/>
          <w:szCs w:val="21"/>
        </w:rPr>
      </w:r>
      <w:r/>
    </w:p>
    <w:p>
      <w:pPr>
        <w:pStyle w:val="730"/>
        <w:rPr>
          <w:rFonts w:hint="eastAsia" w:ascii="黑体" w:hAnsi="Arial" w:eastAsia="黑体"/>
          <w:sz w:val="32"/>
          <w:szCs w:val="21"/>
        </w:rPr>
      </w:pPr>
      <w:r>
        <w:rPr>
          <w:rFonts w:hint="eastAsia" w:ascii="黑体" w:hAnsi="Arial" w:eastAsia="黑体"/>
          <w:sz w:val="32"/>
          <w:szCs w:val="21"/>
        </w:rPr>
      </w:r>
      <w:r/>
    </w:p>
    <w:p>
      <w:pPr>
        <w:pStyle w:val="730"/>
        <w:rPr>
          <w:rFonts w:hint="eastAsia" w:ascii="黑体" w:hAnsi="Arial" w:eastAsia="黑体"/>
          <w:sz w:val="32"/>
          <w:szCs w:val="21"/>
        </w:rPr>
      </w:pPr>
      <w:r>
        <w:rPr>
          <w:rFonts w:hint="eastAsia" w:ascii="黑体" w:hAnsi="Arial" w:eastAsia="黑体"/>
          <w:sz w:val="32"/>
          <w:szCs w:val="21"/>
        </w:rPr>
      </w:r>
      <w:r/>
    </w:p>
    <w:p>
      <w:pPr>
        <w:pStyle w:val="730"/>
        <w:rPr>
          <w:rFonts w:hint="eastAsia" w:ascii="黑体" w:hAnsi="Arial" w:eastAsia="黑体"/>
          <w:sz w:val="32"/>
          <w:szCs w:val="21"/>
        </w:rPr>
      </w:pPr>
      <w:r>
        <w:rPr>
          <w:rFonts w:hint="eastAsia" w:ascii="黑体" w:hAnsi="Arial" w:eastAsia="黑体"/>
          <w:sz w:val="32"/>
          <w:szCs w:val="21"/>
        </w:rPr>
      </w:r>
      <w:r/>
    </w:p>
    <w:p>
      <w:pPr>
        <w:pStyle w:val="730"/>
        <w:rPr>
          <w:rFonts w:hint="eastAsia" w:ascii="黑体" w:hAnsi="Arial" w:eastAsia="黑体"/>
          <w:sz w:val="32"/>
          <w:szCs w:val="21"/>
        </w:rPr>
      </w:pPr>
      <w:r>
        <w:rPr>
          <w:rFonts w:hint="eastAsia" w:ascii="黑体" w:hAnsi="Arial" w:eastAsia="黑体"/>
          <w:sz w:val="32"/>
          <w:szCs w:val="21"/>
        </w:rPr>
      </w:r>
      <w:r/>
    </w:p>
    <w:p>
      <w:pPr>
        <w:pStyle w:val="730"/>
        <w:rPr>
          <w:rFonts w:hint="eastAsia" w:ascii="黑体" w:hAnsi="Arial" w:eastAsia="黑体"/>
          <w:sz w:val="32"/>
          <w:szCs w:val="21"/>
        </w:rPr>
      </w:pPr>
      <w:r>
        <w:rPr>
          <w:rFonts w:hint="eastAsia" w:ascii="黑体" w:hAnsi="Arial" w:eastAsia="黑体"/>
          <w:sz w:val="32"/>
          <w:szCs w:val="21"/>
        </w:rPr>
      </w:r>
      <w:r/>
    </w:p>
    <w:p>
      <w:pPr>
        <w:pStyle w:val="730"/>
        <w:rPr>
          <w:rFonts w:hint="eastAsia" w:ascii="黑体" w:hAnsi="Arial" w:eastAsia="黑体"/>
          <w:sz w:val="32"/>
          <w:szCs w:val="21"/>
        </w:rPr>
      </w:pPr>
      <w:r>
        <w:rPr>
          <w:rFonts w:hint="eastAsia" w:ascii="黑体" w:hAnsi="Arial" w:eastAsia="黑体"/>
          <w:sz w:val="32"/>
          <w:szCs w:val="21"/>
        </w:rPr>
      </w:r>
      <w:r/>
    </w:p>
    <w:p>
      <w:pPr>
        <w:pStyle w:val="730"/>
        <w:rPr>
          <w:rFonts w:hint="eastAsia" w:ascii="黑体" w:hAnsi="Arial" w:eastAsia="黑体"/>
          <w:sz w:val="32"/>
          <w:szCs w:val="21"/>
        </w:rPr>
      </w:pPr>
      <w:r>
        <w:rPr>
          <w:rFonts w:hint="eastAsia" w:ascii="黑体" w:hAnsi="Arial" w:eastAsia="黑体"/>
          <w:sz w:val="32"/>
          <w:szCs w:val="21"/>
        </w:rPr>
      </w:r>
      <w:r/>
    </w:p>
    <w:p>
      <w:pPr>
        <w:pStyle w:val="730"/>
        <w:jc w:val="center"/>
        <w:rPr>
          <w:rFonts w:hint="eastAsia" w:ascii="黑体" w:hAnsi="黑体" w:eastAsia="黑体"/>
          <w:b/>
          <w:sz w:val="32"/>
          <w:szCs w:val="32"/>
        </w:rPr>
      </w:pPr>
      <w:r/>
      <w:bookmarkEnd w:id="202"/>
      <w:r/>
      <w:bookmarkStart w:id="206" w:name="_Hlt26955054"/>
      <w:r/>
      <w:bookmarkEnd w:id="206"/>
      <w:r>
        <w:rPr>
          <w:rFonts w:hint="eastAsia" w:ascii="黑体" w:hAnsi="黑体" w:eastAsia="黑体"/>
          <w:b/>
          <w:sz w:val="32"/>
          <w:szCs w:val="32"/>
        </w:rPr>
        <w:t xml:space="preserve">十三、商务要求响应及偏离表</w:t>
      </w:r>
      <w:r/>
    </w:p>
    <w:tbl>
      <w:tblPr>
        <w:tblW w:w="9960" w:type="dxa"/>
        <w:tblInd w:w="-26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3900"/>
        <w:gridCol w:w="1395"/>
        <w:gridCol w:w="2190"/>
        <w:gridCol w:w="1740"/>
      </w:tblGrid>
      <w:tr>
        <w:trPr>
          <w:cantSplit/>
        </w:trPr>
        <w:tc>
          <w:tcPr>
            <w:tcW w:w="735" w:type="dxa"/>
            <w:vAlign w:val="center"/>
            <w:textDirection w:val="lrTb"/>
            <w:noWrap w:val="false"/>
          </w:tcPr>
          <w:p>
            <w:pPr>
              <w:pStyle w:val="730"/>
              <w:jc w:val="center"/>
              <w:rPr>
                <w:rFonts w:hint="eastAsia" w:ascii="宋体" w:hAnsi="宋体"/>
                <w:sz w:val="24"/>
                <w:szCs w:val="24"/>
              </w:rPr>
            </w:pPr>
            <w:r/>
            <w:bookmarkStart w:id="207" w:name="_Hlt26609391"/>
            <w:r/>
            <w:bookmarkEnd w:id="207"/>
            <w:r/>
            <w:bookmarkStart w:id="208" w:name="_Hlt24879081"/>
            <w:r/>
            <w:bookmarkEnd w:id="208"/>
            <w:r/>
            <w:bookmarkStart w:id="209" w:name="_Hlt26782999"/>
            <w:r/>
            <w:bookmarkEnd w:id="209"/>
            <w:r/>
            <w:bookmarkStart w:id="210" w:name="_Hlt26955056"/>
            <w:r/>
            <w:bookmarkEnd w:id="210"/>
            <w:r/>
            <w:bookmarkStart w:id="211" w:name="_Hlt26671343"/>
            <w:r/>
            <w:bookmarkEnd w:id="211"/>
            <w:r/>
            <w:bookmarkStart w:id="212" w:name="_Hlt26955064"/>
            <w:r/>
            <w:bookmarkEnd w:id="212"/>
            <w:r/>
            <w:bookmarkStart w:id="213" w:name="_Hlt26580838"/>
            <w:r/>
            <w:bookmarkEnd w:id="213"/>
            <w:r/>
            <w:bookmarkStart w:id="214" w:name="_Hlt26671372"/>
            <w:r/>
            <w:bookmarkEnd w:id="214"/>
            <w:r>
              <w:rPr>
                <w:rFonts w:hint="eastAsia" w:ascii="宋体" w:hAnsi="宋体"/>
                <w:sz w:val="24"/>
                <w:szCs w:val="24"/>
              </w:rPr>
              <w:t xml:space="preserve">序号</w:t>
            </w:r>
            <w:r/>
          </w:p>
        </w:tc>
        <w:tc>
          <w:tcPr>
            <w:tcW w:w="3900" w:type="dxa"/>
            <w:vAlign w:val="center"/>
            <w:textDirection w:val="lrTb"/>
            <w:noWrap w:val="false"/>
          </w:tcPr>
          <w:p>
            <w:pPr>
              <w:pStyle w:val="730"/>
              <w:jc w:val="center"/>
              <w:rPr>
                <w:rFonts w:hint="eastAsia" w:ascii="宋体" w:hAnsi="宋体"/>
                <w:sz w:val="24"/>
                <w:szCs w:val="24"/>
              </w:rPr>
            </w:pPr>
            <w:r>
              <w:rPr>
                <w:rFonts w:hint="eastAsia" w:ascii="宋体" w:hAnsi="宋体"/>
                <w:sz w:val="24"/>
                <w:szCs w:val="24"/>
              </w:rPr>
              <w:t xml:space="preserve">磋商文件要求</w:t>
            </w:r>
            <w:r/>
          </w:p>
        </w:tc>
        <w:tc>
          <w:tcPr>
            <w:tcW w:w="1395" w:type="dxa"/>
            <w:vAlign w:val="center"/>
            <w:textDirection w:val="lrTb"/>
            <w:noWrap w:val="false"/>
          </w:tcPr>
          <w:p>
            <w:pPr>
              <w:pStyle w:val="730"/>
              <w:jc w:val="center"/>
              <w:rPr>
                <w:rFonts w:hint="eastAsia" w:ascii="宋体" w:hAnsi="宋体"/>
                <w:sz w:val="24"/>
                <w:szCs w:val="24"/>
              </w:rPr>
            </w:pPr>
            <w:r>
              <w:rPr>
                <w:rFonts w:hint="eastAsia" w:ascii="宋体" w:hAnsi="宋体"/>
                <w:sz w:val="24"/>
                <w:szCs w:val="24"/>
              </w:rPr>
              <w:t xml:space="preserve">响应情况</w:t>
            </w:r>
            <w:r/>
          </w:p>
        </w:tc>
        <w:tc>
          <w:tcPr>
            <w:tcW w:w="2190" w:type="dxa"/>
            <w:vAlign w:val="center"/>
            <w:textDirection w:val="lrTb"/>
            <w:noWrap w:val="false"/>
          </w:tcPr>
          <w:p>
            <w:pPr>
              <w:pStyle w:val="730"/>
              <w:jc w:val="center"/>
              <w:rPr>
                <w:rFonts w:hint="eastAsia" w:ascii="宋体" w:hAnsi="宋体"/>
                <w:sz w:val="24"/>
                <w:szCs w:val="24"/>
              </w:rPr>
            </w:pPr>
            <w:r>
              <w:rPr>
                <w:rFonts w:hint="eastAsia" w:ascii="宋体" w:hAnsi="宋体"/>
                <w:sz w:val="24"/>
                <w:szCs w:val="24"/>
              </w:rPr>
              <w:t xml:space="preserve">超出、符合或偏离</w:t>
            </w:r>
            <w:r/>
          </w:p>
        </w:tc>
        <w:tc>
          <w:tcPr>
            <w:tcW w:w="1740" w:type="dxa"/>
            <w:vAlign w:val="center"/>
            <w:textDirection w:val="lrTb"/>
            <w:noWrap w:val="false"/>
          </w:tcPr>
          <w:p>
            <w:pPr>
              <w:pStyle w:val="730"/>
              <w:jc w:val="center"/>
              <w:rPr>
                <w:rFonts w:hint="eastAsia" w:ascii="宋体" w:hAnsi="宋体"/>
                <w:sz w:val="24"/>
                <w:szCs w:val="24"/>
              </w:rPr>
            </w:pPr>
            <w:r>
              <w:rPr>
                <w:rFonts w:hint="eastAsia" w:ascii="宋体" w:hAnsi="宋体"/>
                <w:sz w:val="24"/>
                <w:szCs w:val="24"/>
              </w:rPr>
              <w:t xml:space="preserve">证明材料</w:t>
            </w:r>
            <w:r/>
          </w:p>
        </w:tc>
      </w:tr>
      <w:tr>
        <w:trPr>
          <w:cantSplit/>
          <w:trHeight w:val="640"/>
        </w:trPr>
        <w:tc>
          <w:tcPr>
            <w:tcW w:w="735" w:type="dxa"/>
            <w:vAlign w:val="center"/>
            <w:textDirection w:val="lrTb"/>
            <w:noWrap w:val="false"/>
          </w:tcPr>
          <w:p>
            <w:pPr>
              <w:pStyle w:val="730"/>
              <w:jc w:val="center"/>
              <w:rPr>
                <w:rFonts w:ascii="宋体" w:hAnsi="宋体"/>
                <w:szCs w:val="21"/>
              </w:rPr>
            </w:pPr>
            <w:r>
              <w:rPr>
                <w:rFonts w:hint="eastAsia" w:ascii="宋体" w:hAnsi="宋体"/>
                <w:szCs w:val="21"/>
              </w:rPr>
              <w:t xml:space="preserve">1</w:t>
            </w:r>
            <w:r>
              <w:rPr>
                <w:rFonts w:ascii="宋体" w:hAnsi="宋体"/>
                <w:szCs w:val="21"/>
              </w:rPr>
            </w:r>
            <w:r/>
          </w:p>
        </w:tc>
        <w:tc>
          <w:tcPr>
            <w:tcW w:w="3900" w:type="dxa"/>
            <w:vAlign w:val="center"/>
            <w:textDirection w:val="lrTb"/>
            <w:noWrap w:val="false"/>
          </w:tcPr>
          <w:p>
            <w:pPr>
              <w:pStyle w:val="730"/>
              <w:jc w:val="center"/>
              <w:rPr>
                <w:rFonts w:ascii="宋体" w:hAnsi="宋体"/>
                <w:szCs w:val="21"/>
              </w:rPr>
            </w:pPr>
            <w:r>
              <w:rPr>
                <w:rFonts w:hint="eastAsia" w:ascii="宋体" w:hAnsi="宋体" w:cs="宋体"/>
                <w:szCs w:val="21"/>
              </w:rPr>
              <w:t xml:space="preserve">工期</w:t>
            </w:r>
            <w:r>
              <w:rPr>
                <w:rFonts w:ascii="宋体" w:hAnsi="宋体"/>
                <w:szCs w:val="21"/>
              </w:rPr>
            </w:r>
            <w:r/>
          </w:p>
        </w:tc>
        <w:tc>
          <w:tcPr>
            <w:tcW w:w="1395" w:type="dxa"/>
            <w:vAlign w:val="center"/>
            <w:textDirection w:val="lrTb"/>
            <w:noWrap w:val="false"/>
          </w:tcPr>
          <w:p>
            <w:pPr>
              <w:pStyle w:val="730"/>
              <w:jc w:val="center"/>
              <w:rPr>
                <w:rFonts w:hint="eastAsia" w:ascii="宋体" w:hAnsi="宋体"/>
                <w:szCs w:val="21"/>
              </w:rPr>
            </w:pPr>
            <w:r>
              <w:rPr>
                <w:rFonts w:hint="eastAsia" w:ascii="宋体" w:hAnsi="宋体"/>
                <w:szCs w:val="21"/>
              </w:rPr>
            </w:r>
            <w:r/>
          </w:p>
        </w:tc>
        <w:tc>
          <w:tcPr>
            <w:tcW w:w="2190" w:type="dxa"/>
            <w:vAlign w:val="center"/>
            <w:textDirection w:val="lrTb"/>
            <w:noWrap w:val="false"/>
          </w:tcPr>
          <w:p>
            <w:pPr>
              <w:pStyle w:val="730"/>
              <w:jc w:val="center"/>
              <w:rPr>
                <w:rFonts w:hint="eastAsia" w:ascii="宋体" w:hAnsi="宋体"/>
                <w:szCs w:val="21"/>
              </w:rPr>
            </w:pPr>
            <w:r>
              <w:rPr>
                <w:rFonts w:hint="eastAsia" w:ascii="宋体" w:hAnsi="宋体"/>
                <w:szCs w:val="21"/>
              </w:rPr>
            </w:r>
            <w:r/>
          </w:p>
        </w:tc>
        <w:tc>
          <w:tcPr>
            <w:tcW w:w="1740" w:type="dxa"/>
            <w:vAlign w:val="center"/>
            <w:textDirection w:val="lrTb"/>
            <w:noWrap w:val="false"/>
          </w:tcPr>
          <w:p>
            <w:pPr>
              <w:pStyle w:val="730"/>
              <w:jc w:val="center"/>
              <w:rPr>
                <w:rFonts w:hint="eastAsia" w:ascii="宋体" w:hAnsi="宋体"/>
                <w:szCs w:val="21"/>
              </w:rPr>
            </w:pPr>
            <w:r>
              <w:rPr>
                <w:rFonts w:hint="eastAsia" w:ascii="宋体" w:hAnsi="宋体"/>
                <w:szCs w:val="21"/>
              </w:rPr>
            </w:r>
            <w:r/>
          </w:p>
        </w:tc>
      </w:tr>
      <w:tr>
        <w:trPr>
          <w:cantSplit/>
          <w:trHeight w:val="640"/>
        </w:trPr>
        <w:tc>
          <w:tcPr>
            <w:tcW w:w="735" w:type="dxa"/>
            <w:vAlign w:val="center"/>
            <w:textDirection w:val="lrTb"/>
            <w:noWrap w:val="false"/>
          </w:tcPr>
          <w:p>
            <w:pPr>
              <w:pStyle w:val="730"/>
              <w:jc w:val="center"/>
              <w:rPr>
                <w:rFonts w:hint="eastAsia" w:ascii="宋体" w:hAnsi="宋体"/>
                <w:szCs w:val="21"/>
              </w:rPr>
            </w:pPr>
            <w:r>
              <w:rPr>
                <w:rFonts w:hint="eastAsia" w:ascii="宋体" w:hAnsi="宋体"/>
                <w:szCs w:val="21"/>
              </w:rPr>
              <w:t xml:space="preserve">2</w:t>
            </w:r>
            <w:r/>
          </w:p>
        </w:tc>
        <w:tc>
          <w:tcPr>
            <w:tcW w:w="3900" w:type="dxa"/>
            <w:vAlign w:val="center"/>
            <w:textDirection w:val="lrTb"/>
            <w:noWrap w:val="false"/>
          </w:tcPr>
          <w:p>
            <w:pPr>
              <w:pStyle w:val="730"/>
              <w:jc w:val="center"/>
              <w:rPr>
                <w:rFonts w:ascii="宋体" w:hAnsi="宋体"/>
                <w:szCs w:val="21"/>
              </w:rPr>
            </w:pPr>
            <w:r/>
            <w:bookmarkStart w:id="215" w:name="OLE_LINK5"/>
            <w:r>
              <w:rPr>
                <w:rFonts w:hint="eastAsia" w:ascii="宋体" w:hAnsi="宋体" w:cs="宋体"/>
                <w:szCs w:val="21"/>
              </w:rPr>
              <w:t xml:space="preserve">付款方式</w:t>
            </w:r>
            <w:bookmarkEnd w:id="215"/>
            <w:r>
              <w:rPr>
                <w:rFonts w:ascii="宋体" w:hAnsi="宋体"/>
                <w:szCs w:val="21"/>
              </w:rPr>
            </w:r>
            <w:r/>
          </w:p>
        </w:tc>
        <w:tc>
          <w:tcPr>
            <w:tcW w:w="1395" w:type="dxa"/>
            <w:vAlign w:val="center"/>
            <w:textDirection w:val="lrTb"/>
            <w:noWrap w:val="false"/>
          </w:tcPr>
          <w:p>
            <w:pPr>
              <w:pStyle w:val="730"/>
              <w:jc w:val="center"/>
              <w:rPr>
                <w:rFonts w:hint="eastAsia" w:ascii="宋体" w:hAnsi="宋体"/>
                <w:szCs w:val="21"/>
              </w:rPr>
            </w:pPr>
            <w:r>
              <w:rPr>
                <w:rFonts w:hint="eastAsia" w:ascii="宋体" w:hAnsi="宋体"/>
                <w:szCs w:val="21"/>
              </w:rPr>
            </w:r>
            <w:r/>
          </w:p>
        </w:tc>
        <w:tc>
          <w:tcPr>
            <w:tcW w:w="2190" w:type="dxa"/>
            <w:vAlign w:val="center"/>
            <w:textDirection w:val="lrTb"/>
            <w:noWrap w:val="false"/>
          </w:tcPr>
          <w:p>
            <w:pPr>
              <w:pStyle w:val="730"/>
              <w:jc w:val="center"/>
              <w:rPr>
                <w:rFonts w:hint="eastAsia" w:ascii="宋体" w:hAnsi="宋体"/>
                <w:szCs w:val="21"/>
              </w:rPr>
            </w:pPr>
            <w:r>
              <w:rPr>
                <w:rFonts w:hint="eastAsia" w:ascii="宋体" w:hAnsi="宋体"/>
                <w:szCs w:val="21"/>
              </w:rPr>
            </w:r>
            <w:r/>
          </w:p>
        </w:tc>
        <w:tc>
          <w:tcPr>
            <w:tcW w:w="1740" w:type="dxa"/>
            <w:vAlign w:val="center"/>
            <w:textDirection w:val="lrTb"/>
            <w:noWrap w:val="false"/>
          </w:tcPr>
          <w:p>
            <w:pPr>
              <w:pStyle w:val="730"/>
              <w:jc w:val="center"/>
              <w:rPr>
                <w:rFonts w:hint="eastAsia" w:ascii="宋体" w:hAnsi="宋体"/>
                <w:szCs w:val="21"/>
              </w:rPr>
            </w:pPr>
            <w:r>
              <w:rPr>
                <w:rFonts w:hint="eastAsia" w:ascii="宋体" w:hAnsi="宋体"/>
                <w:szCs w:val="21"/>
              </w:rPr>
            </w:r>
            <w:r/>
          </w:p>
        </w:tc>
      </w:tr>
      <w:tr>
        <w:trPr>
          <w:cantSplit/>
          <w:trHeight w:val="640"/>
        </w:trPr>
        <w:tc>
          <w:tcPr>
            <w:tcW w:w="735" w:type="dxa"/>
            <w:vAlign w:val="center"/>
            <w:textDirection w:val="lrTb"/>
            <w:noWrap w:val="false"/>
          </w:tcPr>
          <w:p>
            <w:pPr>
              <w:pStyle w:val="730"/>
              <w:jc w:val="center"/>
              <w:rPr>
                <w:rFonts w:hint="eastAsia" w:ascii="宋体" w:hAnsi="宋体"/>
                <w:szCs w:val="21"/>
              </w:rPr>
            </w:pPr>
            <w:r>
              <w:rPr>
                <w:rFonts w:hint="eastAsia" w:ascii="宋体" w:hAnsi="宋体"/>
                <w:szCs w:val="21"/>
              </w:rPr>
              <w:t xml:space="preserve">3</w:t>
            </w:r>
            <w:r/>
          </w:p>
        </w:tc>
        <w:tc>
          <w:tcPr>
            <w:tcW w:w="3900" w:type="dxa"/>
            <w:vAlign w:val="center"/>
            <w:textDirection w:val="lrTb"/>
            <w:noWrap w:val="false"/>
          </w:tcPr>
          <w:p>
            <w:pPr>
              <w:pStyle w:val="730"/>
              <w:jc w:val="center"/>
              <w:rPr>
                <w:rFonts w:hint="eastAsia" w:ascii="宋体" w:hAnsi="宋体"/>
                <w:szCs w:val="21"/>
              </w:rPr>
            </w:pPr>
            <w:r>
              <w:rPr>
                <w:rFonts w:hint="eastAsia" w:ascii="宋体" w:hAnsi="宋体" w:cs="宋体"/>
                <w:szCs w:val="21"/>
              </w:rPr>
              <w:t xml:space="preserve">其他</w:t>
            </w:r>
            <w:r>
              <w:rPr>
                <w:rFonts w:hint="eastAsia" w:ascii="宋体" w:hAnsi="宋体"/>
                <w:szCs w:val="21"/>
              </w:rPr>
            </w:r>
            <w:r/>
          </w:p>
        </w:tc>
        <w:tc>
          <w:tcPr>
            <w:tcW w:w="1395" w:type="dxa"/>
            <w:vAlign w:val="center"/>
            <w:textDirection w:val="lrTb"/>
            <w:noWrap w:val="false"/>
          </w:tcPr>
          <w:p>
            <w:pPr>
              <w:pStyle w:val="730"/>
              <w:jc w:val="center"/>
              <w:rPr>
                <w:rFonts w:hint="eastAsia" w:ascii="宋体" w:hAnsi="宋体"/>
                <w:szCs w:val="21"/>
              </w:rPr>
            </w:pPr>
            <w:r>
              <w:rPr>
                <w:rFonts w:hint="eastAsia" w:ascii="宋体" w:hAnsi="宋体"/>
                <w:szCs w:val="21"/>
              </w:rPr>
            </w:r>
            <w:r/>
          </w:p>
        </w:tc>
        <w:tc>
          <w:tcPr>
            <w:tcW w:w="2190" w:type="dxa"/>
            <w:vAlign w:val="center"/>
            <w:textDirection w:val="lrTb"/>
            <w:noWrap w:val="false"/>
          </w:tcPr>
          <w:p>
            <w:pPr>
              <w:pStyle w:val="730"/>
              <w:jc w:val="center"/>
              <w:rPr>
                <w:rFonts w:hint="eastAsia" w:ascii="宋体" w:hAnsi="宋体"/>
                <w:szCs w:val="21"/>
              </w:rPr>
            </w:pPr>
            <w:r>
              <w:rPr>
                <w:rFonts w:hint="eastAsia" w:ascii="宋体" w:hAnsi="宋体"/>
                <w:szCs w:val="21"/>
              </w:rPr>
            </w:r>
            <w:r/>
          </w:p>
        </w:tc>
        <w:tc>
          <w:tcPr>
            <w:tcW w:w="1740" w:type="dxa"/>
            <w:vAlign w:val="center"/>
            <w:textDirection w:val="lrTb"/>
            <w:noWrap w:val="false"/>
          </w:tcPr>
          <w:p>
            <w:pPr>
              <w:pStyle w:val="730"/>
              <w:jc w:val="center"/>
              <w:rPr>
                <w:rFonts w:hint="eastAsia" w:ascii="宋体" w:hAnsi="宋体"/>
                <w:szCs w:val="21"/>
              </w:rPr>
            </w:pPr>
            <w:r>
              <w:rPr>
                <w:rFonts w:hint="eastAsia" w:ascii="宋体" w:hAnsi="宋体"/>
                <w:szCs w:val="21"/>
              </w:rPr>
            </w:r>
            <w:r/>
          </w:p>
        </w:tc>
      </w:tr>
      <w:tr>
        <w:trPr>
          <w:cantSplit/>
          <w:trHeight w:val="640"/>
        </w:trPr>
        <w:tc>
          <w:tcPr>
            <w:tcW w:w="735" w:type="dxa"/>
            <w:vAlign w:val="center"/>
            <w:textDirection w:val="lrTb"/>
            <w:noWrap w:val="false"/>
          </w:tcPr>
          <w:p>
            <w:pPr>
              <w:pStyle w:val="730"/>
              <w:jc w:val="center"/>
              <w:rPr>
                <w:rFonts w:hint="eastAsia" w:ascii="宋体" w:hAnsi="宋体"/>
                <w:szCs w:val="21"/>
              </w:rPr>
            </w:pPr>
            <w:r>
              <w:rPr>
                <w:rFonts w:hint="eastAsia" w:ascii="宋体" w:hAnsi="宋体"/>
                <w:szCs w:val="21"/>
              </w:rPr>
            </w:r>
            <w:r/>
          </w:p>
        </w:tc>
        <w:tc>
          <w:tcPr>
            <w:tcW w:w="3900" w:type="dxa"/>
            <w:vAlign w:val="center"/>
            <w:textDirection w:val="lrTb"/>
            <w:noWrap w:val="false"/>
          </w:tcPr>
          <w:p>
            <w:pPr>
              <w:pStyle w:val="730"/>
              <w:jc w:val="center"/>
              <w:rPr>
                <w:rFonts w:hint="eastAsia" w:ascii="宋体" w:hAnsi="宋体"/>
                <w:szCs w:val="21"/>
              </w:rPr>
            </w:pPr>
            <w:r>
              <w:rPr>
                <w:rFonts w:hint="eastAsia" w:ascii="宋体" w:hAnsi="宋体"/>
                <w:szCs w:val="21"/>
              </w:rPr>
            </w:r>
            <w:r/>
          </w:p>
        </w:tc>
        <w:tc>
          <w:tcPr>
            <w:tcW w:w="1395" w:type="dxa"/>
            <w:vAlign w:val="center"/>
            <w:textDirection w:val="lrTb"/>
            <w:noWrap w:val="false"/>
          </w:tcPr>
          <w:p>
            <w:pPr>
              <w:pStyle w:val="730"/>
              <w:jc w:val="center"/>
              <w:rPr>
                <w:rFonts w:hint="eastAsia" w:ascii="宋体" w:hAnsi="宋体"/>
                <w:szCs w:val="21"/>
              </w:rPr>
            </w:pPr>
            <w:r>
              <w:rPr>
                <w:rFonts w:hint="eastAsia" w:ascii="宋体" w:hAnsi="宋体"/>
                <w:szCs w:val="21"/>
              </w:rPr>
            </w:r>
            <w:r/>
          </w:p>
        </w:tc>
        <w:tc>
          <w:tcPr>
            <w:tcW w:w="2190" w:type="dxa"/>
            <w:vAlign w:val="center"/>
            <w:textDirection w:val="lrTb"/>
            <w:noWrap w:val="false"/>
          </w:tcPr>
          <w:p>
            <w:pPr>
              <w:pStyle w:val="730"/>
              <w:jc w:val="center"/>
              <w:rPr>
                <w:rFonts w:hint="eastAsia" w:ascii="宋体" w:hAnsi="宋体"/>
                <w:szCs w:val="21"/>
              </w:rPr>
            </w:pPr>
            <w:r>
              <w:rPr>
                <w:rFonts w:hint="eastAsia" w:ascii="宋体" w:hAnsi="宋体"/>
                <w:szCs w:val="21"/>
              </w:rPr>
            </w:r>
            <w:r/>
          </w:p>
        </w:tc>
        <w:tc>
          <w:tcPr>
            <w:tcW w:w="1740" w:type="dxa"/>
            <w:vAlign w:val="center"/>
            <w:textDirection w:val="lrTb"/>
            <w:noWrap w:val="false"/>
          </w:tcPr>
          <w:p>
            <w:pPr>
              <w:pStyle w:val="730"/>
              <w:jc w:val="center"/>
              <w:rPr>
                <w:rFonts w:hint="eastAsia" w:ascii="宋体" w:hAnsi="宋体"/>
                <w:szCs w:val="21"/>
              </w:rPr>
            </w:pPr>
            <w:r>
              <w:rPr>
                <w:rFonts w:hint="eastAsia" w:ascii="宋体" w:hAnsi="宋体"/>
                <w:szCs w:val="21"/>
              </w:rPr>
            </w:r>
            <w:r/>
          </w:p>
        </w:tc>
      </w:tr>
      <w:tr>
        <w:trPr>
          <w:cantSplit/>
          <w:trHeight w:val="640"/>
        </w:trPr>
        <w:tc>
          <w:tcPr>
            <w:tcW w:w="735" w:type="dxa"/>
            <w:vAlign w:val="center"/>
            <w:textDirection w:val="lrTb"/>
            <w:noWrap w:val="false"/>
          </w:tcPr>
          <w:p>
            <w:pPr>
              <w:pStyle w:val="730"/>
              <w:jc w:val="center"/>
              <w:rPr>
                <w:rFonts w:hint="eastAsia" w:ascii="宋体" w:hAnsi="宋体"/>
                <w:szCs w:val="21"/>
              </w:rPr>
            </w:pPr>
            <w:r>
              <w:rPr>
                <w:rFonts w:hint="eastAsia" w:ascii="宋体" w:hAnsi="宋体"/>
                <w:szCs w:val="21"/>
              </w:rPr>
            </w:r>
            <w:r/>
          </w:p>
        </w:tc>
        <w:tc>
          <w:tcPr>
            <w:tcW w:w="3900" w:type="dxa"/>
            <w:vAlign w:val="center"/>
            <w:textDirection w:val="lrTb"/>
            <w:noWrap w:val="false"/>
          </w:tcPr>
          <w:p>
            <w:pPr>
              <w:pStyle w:val="730"/>
              <w:jc w:val="center"/>
              <w:rPr>
                <w:rFonts w:hint="eastAsia" w:ascii="宋体" w:hAnsi="宋体"/>
                <w:szCs w:val="21"/>
              </w:rPr>
            </w:pPr>
            <w:r>
              <w:rPr>
                <w:rFonts w:hint="eastAsia" w:ascii="宋体" w:hAnsi="宋体"/>
                <w:szCs w:val="21"/>
              </w:rPr>
            </w:r>
            <w:r/>
          </w:p>
        </w:tc>
        <w:tc>
          <w:tcPr>
            <w:tcW w:w="1395" w:type="dxa"/>
            <w:vAlign w:val="center"/>
            <w:textDirection w:val="lrTb"/>
            <w:noWrap w:val="false"/>
          </w:tcPr>
          <w:p>
            <w:pPr>
              <w:pStyle w:val="730"/>
              <w:jc w:val="center"/>
              <w:rPr>
                <w:rFonts w:hint="eastAsia" w:ascii="宋体" w:hAnsi="宋体"/>
                <w:szCs w:val="21"/>
              </w:rPr>
            </w:pPr>
            <w:r>
              <w:rPr>
                <w:rFonts w:hint="eastAsia" w:ascii="宋体" w:hAnsi="宋体"/>
                <w:szCs w:val="21"/>
              </w:rPr>
            </w:r>
            <w:r/>
          </w:p>
        </w:tc>
        <w:tc>
          <w:tcPr>
            <w:tcW w:w="2190" w:type="dxa"/>
            <w:vAlign w:val="center"/>
            <w:textDirection w:val="lrTb"/>
            <w:noWrap w:val="false"/>
          </w:tcPr>
          <w:p>
            <w:pPr>
              <w:pStyle w:val="730"/>
              <w:jc w:val="center"/>
              <w:rPr>
                <w:rFonts w:hint="eastAsia" w:ascii="宋体" w:hAnsi="宋体"/>
                <w:szCs w:val="21"/>
              </w:rPr>
            </w:pPr>
            <w:r>
              <w:rPr>
                <w:rFonts w:hint="eastAsia" w:ascii="宋体" w:hAnsi="宋体"/>
                <w:szCs w:val="21"/>
              </w:rPr>
            </w:r>
            <w:r/>
          </w:p>
        </w:tc>
        <w:tc>
          <w:tcPr>
            <w:tcW w:w="1740" w:type="dxa"/>
            <w:vAlign w:val="center"/>
            <w:textDirection w:val="lrTb"/>
            <w:noWrap w:val="false"/>
          </w:tcPr>
          <w:p>
            <w:pPr>
              <w:pStyle w:val="730"/>
              <w:jc w:val="center"/>
              <w:rPr>
                <w:rFonts w:hint="eastAsia" w:ascii="宋体" w:hAnsi="宋体"/>
                <w:szCs w:val="21"/>
              </w:rPr>
            </w:pPr>
            <w:r>
              <w:rPr>
                <w:rFonts w:hint="eastAsia" w:ascii="宋体" w:hAnsi="宋体"/>
                <w:szCs w:val="21"/>
              </w:rPr>
            </w:r>
            <w:r/>
          </w:p>
        </w:tc>
      </w:tr>
      <w:tr>
        <w:trPr>
          <w:cantSplit/>
          <w:trHeight w:val="640"/>
        </w:trPr>
        <w:tc>
          <w:tcPr>
            <w:tcW w:w="735" w:type="dxa"/>
            <w:vAlign w:val="center"/>
            <w:textDirection w:val="lrTb"/>
            <w:noWrap w:val="false"/>
          </w:tcPr>
          <w:p>
            <w:pPr>
              <w:pStyle w:val="730"/>
              <w:jc w:val="center"/>
              <w:rPr>
                <w:rFonts w:hint="eastAsia" w:ascii="宋体" w:hAnsi="宋体"/>
                <w:szCs w:val="21"/>
              </w:rPr>
            </w:pPr>
            <w:r>
              <w:rPr>
                <w:rFonts w:hint="eastAsia" w:ascii="宋体" w:hAnsi="宋体"/>
                <w:szCs w:val="21"/>
              </w:rPr>
            </w:r>
            <w:r/>
          </w:p>
        </w:tc>
        <w:tc>
          <w:tcPr>
            <w:tcW w:w="3900" w:type="dxa"/>
            <w:vAlign w:val="center"/>
            <w:textDirection w:val="lrTb"/>
            <w:noWrap w:val="false"/>
          </w:tcPr>
          <w:p>
            <w:pPr>
              <w:pStyle w:val="730"/>
              <w:jc w:val="center"/>
              <w:rPr>
                <w:rFonts w:hint="eastAsia" w:ascii="宋体" w:hAnsi="宋体"/>
                <w:szCs w:val="21"/>
              </w:rPr>
            </w:pPr>
            <w:r>
              <w:rPr>
                <w:rFonts w:hint="eastAsia" w:ascii="宋体" w:hAnsi="宋体"/>
                <w:szCs w:val="21"/>
              </w:rPr>
            </w:r>
            <w:r/>
          </w:p>
        </w:tc>
        <w:tc>
          <w:tcPr>
            <w:tcW w:w="1395" w:type="dxa"/>
            <w:vAlign w:val="center"/>
            <w:textDirection w:val="lrTb"/>
            <w:noWrap w:val="false"/>
          </w:tcPr>
          <w:p>
            <w:pPr>
              <w:pStyle w:val="730"/>
              <w:jc w:val="center"/>
              <w:rPr>
                <w:rFonts w:hint="eastAsia" w:ascii="宋体" w:hAnsi="宋体"/>
                <w:szCs w:val="21"/>
              </w:rPr>
            </w:pPr>
            <w:r>
              <w:rPr>
                <w:rFonts w:hint="eastAsia" w:ascii="宋体" w:hAnsi="宋体"/>
                <w:szCs w:val="21"/>
              </w:rPr>
            </w:r>
            <w:r/>
          </w:p>
        </w:tc>
        <w:tc>
          <w:tcPr>
            <w:tcW w:w="2190" w:type="dxa"/>
            <w:vAlign w:val="center"/>
            <w:textDirection w:val="lrTb"/>
            <w:noWrap w:val="false"/>
          </w:tcPr>
          <w:p>
            <w:pPr>
              <w:pStyle w:val="730"/>
              <w:jc w:val="center"/>
              <w:rPr>
                <w:rFonts w:hint="eastAsia" w:ascii="宋体" w:hAnsi="宋体"/>
                <w:szCs w:val="21"/>
              </w:rPr>
            </w:pPr>
            <w:r>
              <w:rPr>
                <w:rFonts w:hint="eastAsia" w:ascii="宋体" w:hAnsi="宋体"/>
                <w:szCs w:val="21"/>
              </w:rPr>
            </w:r>
            <w:r/>
          </w:p>
        </w:tc>
        <w:tc>
          <w:tcPr>
            <w:tcW w:w="1740" w:type="dxa"/>
            <w:vAlign w:val="center"/>
            <w:textDirection w:val="lrTb"/>
            <w:noWrap w:val="false"/>
          </w:tcPr>
          <w:p>
            <w:pPr>
              <w:pStyle w:val="730"/>
              <w:jc w:val="center"/>
              <w:rPr>
                <w:rFonts w:hint="eastAsia" w:ascii="宋体" w:hAnsi="宋体"/>
                <w:szCs w:val="21"/>
              </w:rPr>
            </w:pPr>
            <w:r>
              <w:rPr>
                <w:rFonts w:hint="eastAsia" w:ascii="宋体" w:hAnsi="宋体"/>
                <w:szCs w:val="21"/>
              </w:rPr>
            </w:r>
            <w:r/>
          </w:p>
        </w:tc>
      </w:tr>
      <w:tr>
        <w:trPr>
          <w:cantSplit/>
          <w:trHeight w:val="640"/>
        </w:trPr>
        <w:tc>
          <w:tcPr>
            <w:tcW w:w="735" w:type="dxa"/>
            <w:vAlign w:val="top"/>
            <w:textDirection w:val="lrTb"/>
            <w:noWrap w:val="false"/>
          </w:tcPr>
          <w:p>
            <w:pPr>
              <w:pStyle w:val="730"/>
              <w:jc w:val="center"/>
              <w:rPr>
                <w:rFonts w:hint="eastAsia" w:ascii="宋体" w:hAnsi="宋体"/>
                <w:sz w:val="24"/>
                <w:szCs w:val="24"/>
              </w:rPr>
            </w:pPr>
            <w:r>
              <w:rPr>
                <w:rFonts w:hint="eastAsia" w:ascii="宋体" w:hAnsi="宋体"/>
                <w:sz w:val="24"/>
                <w:szCs w:val="24"/>
              </w:rPr>
            </w:r>
            <w:r/>
          </w:p>
        </w:tc>
        <w:tc>
          <w:tcPr>
            <w:tcW w:w="3900" w:type="dxa"/>
            <w:vAlign w:val="top"/>
            <w:textDirection w:val="lrTb"/>
            <w:noWrap w:val="false"/>
          </w:tcPr>
          <w:p>
            <w:pPr>
              <w:pStyle w:val="730"/>
              <w:jc w:val="center"/>
              <w:rPr>
                <w:rFonts w:hint="eastAsia" w:ascii="宋体" w:hAnsi="宋体"/>
                <w:sz w:val="24"/>
                <w:szCs w:val="24"/>
              </w:rPr>
            </w:pPr>
            <w:r>
              <w:rPr>
                <w:rFonts w:hint="eastAsia" w:ascii="宋体" w:hAnsi="宋体"/>
                <w:sz w:val="24"/>
                <w:szCs w:val="24"/>
              </w:rPr>
            </w:r>
            <w:r/>
          </w:p>
        </w:tc>
        <w:tc>
          <w:tcPr>
            <w:tcW w:w="1395" w:type="dxa"/>
            <w:vAlign w:val="top"/>
            <w:textDirection w:val="lrTb"/>
            <w:noWrap w:val="false"/>
          </w:tcPr>
          <w:p>
            <w:pPr>
              <w:pStyle w:val="730"/>
              <w:jc w:val="center"/>
              <w:rPr>
                <w:rFonts w:hint="eastAsia" w:ascii="宋体" w:hAnsi="宋体"/>
                <w:sz w:val="24"/>
                <w:szCs w:val="24"/>
              </w:rPr>
            </w:pPr>
            <w:r>
              <w:rPr>
                <w:rFonts w:hint="eastAsia" w:ascii="宋体" w:hAnsi="宋体"/>
                <w:sz w:val="24"/>
                <w:szCs w:val="24"/>
              </w:rPr>
            </w:r>
            <w:r/>
          </w:p>
        </w:tc>
        <w:tc>
          <w:tcPr>
            <w:tcW w:w="2190" w:type="dxa"/>
            <w:vAlign w:val="top"/>
            <w:textDirection w:val="lrTb"/>
            <w:noWrap w:val="false"/>
          </w:tcPr>
          <w:p>
            <w:pPr>
              <w:pStyle w:val="730"/>
              <w:jc w:val="center"/>
              <w:rPr>
                <w:rFonts w:hint="eastAsia" w:ascii="宋体" w:hAnsi="宋体"/>
                <w:sz w:val="24"/>
                <w:szCs w:val="24"/>
              </w:rPr>
            </w:pPr>
            <w:r>
              <w:rPr>
                <w:rFonts w:hint="eastAsia" w:ascii="宋体" w:hAnsi="宋体"/>
                <w:sz w:val="24"/>
                <w:szCs w:val="24"/>
              </w:rPr>
            </w:r>
            <w:r/>
          </w:p>
        </w:tc>
        <w:tc>
          <w:tcPr>
            <w:tcW w:w="1740" w:type="dxa"/>
            <w:vAlign w:val="top"/>
            <w:textDirection w:val="lrTb"/>
            <w:noWrap w:val="false"/>
          </w:tcPr>
          <w:p>
            <w:pPr>
              <w:pStyle w:val="730"/>
              <w:jc w:val="center"/>
              <w:rPr>
                <w:rFonts w:hint="eastAsia" w:ascii="宋体" w:hAnsi="宋体"/>
                <w:sz w:val="24"/>
                <w:szCs w:val="24"/>
              </w:rPr>
            </w:pPr>
            <w:r>
              <w:rPr>
                <w:rFonts w:hint="eastAsia" w:ascii="宋体" w:hAnsi="宋体"/>
                <w:sz w:val="24"/>
                <w:szCs w:val="24"/>
              </w:rPr>
            </w:r>
            <w:r/>
          </w:p>
        </w:tc>
      </w:tr>
      <w:tr>
        <w:trPr>
          <w:cantSplit/>
          <w:trHeight w:val="640"/>
        </w:trPr>
        <w:tc>
          <w:tcPr>
            <w:tcW w:w="735" w:type="dxa"/>
            <w:vAlign w:val="top"/>
            <w:textDirection w:val="lrTb"/>
            <w:noWrap w:val="false"/>
          </w:tcPr>
          <w:p>
            <w:pPr>
              <w:pStyle w:val="730"/>
              <w:jc w:val="center"/>
              <w:rPr>
                <w:rFonts w:hint="eastAsia" w:ascii="宋体" w:hAnsi="宋体"/>
                <w:sz w:val="24"/>
                <w:szCs w:val="24"/>
              </w:rPr>
            </w:pPr>
            <w:r>
              <w:rPr>
                <w:rFonts w:hint="eastAsia" w:ascii="宋体" w:hAnsi="宋体"/>
                <w:sz w:val="24"/>
                <w:szCs w:val="24"/>
              </w:rPr>
            </w:r>
            <w:r/>
          </w:p>
        </w:tc>
        <w:tc>
          <w:tcPr>
            <w:tcW w:w="3900" w:type="dxa"/>
            <w:vAlign w:val="top"/>
            <w:textDirection w:val="lrTb"/>
            <w:noWrap w:val="false"/>
          </w:tcPr>
          <w:p>
            <w:pPr>
              <w:pStyle w:val="730"/>
              <w:jc w:val="center"/>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1395" w:type="dxa"/>
            <w:vAlign w:val="top"/>
            <w:textDirection w:val="lrTb"/>
            <w:noWrap w:val="false"/>
          </w:tcPr>
          <w:p>
            <w:pPr>
              <w:pStyle w:val="730"/>
              <w:jc w:val="center"/>
              <w:rPr>
                <w:rFonts w:hint="eastAsia" w:ascii="宋体" w:hAnsi="宋体"/>
                <w:sz w:val="24"/>
                <w:szCs w:val="24"/>
              </w:rPr>
            </w:pPr>
            <w:r>
              <w:rPr>
                <w:rFonts w:hint="eastAsia" w:ascii="宋体" w:hAnsi="宋体"/>
                <w:sz w:val="24"/>
                <w:szCs w:val="24"/>
              </w:rPr>
            </w:r>
            <w:r/>
          </w:p>
        </w:tc>
        <w:tc>
          <w:tcPr>
            <w:tcW w:w="2190" w:type="dxa"/>
            <w:vAlign w:val="top"/>
            <w:textDirection w:val="lrTb"/>
            <w:noWrap w:val="false"/>
          </w:tcPr>
          <w:p>
            <w:pPr>
              <w:pStyle w:val="730"/>
              <w:jc w:val="center"/>
              <w:rPr>
                <w:rFonts w:hint="eastAsia" w:ascii="宋体" w:hAnsi="宋体"/>
                <w:sz w:val="24"/>
                <w:szCs w:val="24"/>
              </w:rPr>
            </w:pPr>
            <w:r>
              <w:rPr>
                <w:rFonts w:hint="eastAsia" w:ascii="宋体" w:hAnsi="宋体"/>
                <w:sz w:val="24"/>
                <w:szCs w:val="24"/>
              </w:rPr>
            </w:r>
            <w:r/>
          </w:p>
        </w:tc>
        <w:tc>
          <w:tcPr>
            <w:tcW w:w="1740" w:type="dxa"/>
            <w:vAlign w:val="top"/>
            <w:textDirection w:val="lrTb"/>
            <w:noWrap w:val="false"/>
          </w:tcPr>
          <w:p>
            <w:pPr>
              <w:pStyle w:val="730"/>
              <w:jc w:val="center"/>
              <w:rPr>
                <w:rFonts w:hint="eastAsia" w:ascii="宋体" w:hAnsi="宋体"/>
                <w:sz w:val="24"/>
                <w:szCs w:val="24"/>
              </w:rPr>
            </w:pPr>
            <w:r>
              <w:rPr>
                <w:rFonts w:hint="eastAsia" w:ascii="宋体" w:hAnsi="宋体"/>
                <w:sz w:val="24"/>
                <w:szCs w:val="24"/>
              </w:rPr>
            </w:r>
            <w:r/>
          </w:p>
        </w:tc>
      </w:tr>
    </w:tbl>
    <w:p>
      <w:pPr>
        <w:pStyle w:val="730"/>
        <w:rPr>
          <w:rFonts w:hint="eastAsia" w:ascii="宋体" w:hAnsi="宋体"/>
          <w:sz w:val="24"/>
          <w:szCs w:val="24"/>
        </w:rPr>
      </w:pPr>
      <w:r>
        <w:rPr>
          <w:rFonts w:hint="eastAsia" w:ascii="宋体" w:hAnsi="宋体"/>
          <w:sz w:val="24"/>
          <w:szCs w:val="24"/>
        </w:rPr>
        <w:t xml:space="preserve">注： 行数不够，可自行添加。</w:t>
      </w:r>
      <w:r/>
    </w:p>
    <w:p>
      <w:pPr>
        <w:pStyle w:val="730"/>
        <w:spacing w:line="480" w:lineRule="auto"/>
        <w:rPr>
          <w:rFonts w:hint="eastAsia" w:ascii="宋体" w:hAnsi="宋体"/>
          <w:sz w:val="24"/>
          <w:szCs w:val="21"/>
        </w:rPr>
      </w:pPr>
      <w:r>
        <w:rPr>
          <w:rFonts w:hint="eastAsia" w:ascii="宋体" w:hAnsi="宋体"/>
          <w:sz w:val="24"/>
          <w:szCs w:val="21"/>
        </w:rPr>
      </w:r>
      <w:r/>
    </w:p>
    <w:p>
      <w:pPr>
        <w:pStyle w:val="730"/>
        <w:spacing w:line="480" w:lineRule="auto"/>
        <w:rPr>
          <w:rFonts w:hint="eastAsia" w:ascii="仿宋_GB2312" w:hAnsi="Arial"/>
          <w:sz w:val="30"/>
          <w:szCs w:val="21"/>
        </w:rPr>
      </w:pPr>
      <w:r>
        <w:rPr>
          <w:rFonts w:hint="eastAsia" w:ascii="仿宋_GB2312" w:hAnsi="Arial"/>
          <w:sz w:val="30"/>
          <w:szCs w:val="21"/>
        </w:rPr>
      </w:r>
      <w:r/>
    </w:p>
    <w:p>
      <w:pPr>
        <w:pStyle w:val="730"/>
        <w:rPr>
          <w:rFonts w:hint="eastAsia" w:ascii="宋体" w:hAnsi="宋体" w:cs="仿宋"/>
          <w:b/>
          <w:bCs/>
          <w:sz w:val="32"/>
          <w:szCs w:val="32"/>
        </w:rPr>
      </w:pPr>
      <w:r/>
      <w:bookmarkEnd w:id="182"/>
      <w:r/>
      <w:bookmarkEnd w:id="183"/>
      <w:r/>
      <w:bookmarkStart w:id="216" w:name="_Hlt26955066"/>
      <w:r/>
      <w:bookmarkEnd w:id="216"/>
      <w:r/>
      <w:bookmarkStart w:id="217" w:name="_格式2__法定代表人授权书"/>
      <w:r/>
      <w:bookmarkEnd w:id="217"/>
      <w:r/>
      <w:bookmarkStart w:id="218" w:name="_Hlt26609389"/>
      <w:r/>
      <w:bookmarkEnd w:id="218"/>
      <w:r/>
      <w:bookmarkStart w:id="219" w:name="_Hlt26671374"/>
      <w:r/>
      <w:bookmarkEnd w:id="219"/>
      <w:r>
        <w:rPr>
          <w:rFonts w:hint="eastAsia" w:ascii="宋体" w:hAnsi="宋体" w:cs="仿宋"/>
          <w:b/>
          <w:bCs/>
          <w:sz w:val="32"/>
          <w:szCs w:val="32"/>
        </w:rPr>
      </w:r>
      <w:r/>
    </w:p>
    <w:p>
      <w:pPr>
        <w:pStyle w:val="810"/>
        <w:rPr>
          <w:rFonts w:hint="eastAsia" w:ascii="宋体" w:hAnsi="宋体" w:cs="仿宋"/>
          <w:b/>
          <w:bCs/>
          <w:sz w:val="32"/>
          <w:szCs w:val="32"/>
        </w:rPr>
      </w:pPr>
      <w:r>
        <w:rPr>
          <w:rFonts w:hint="eastAsia" w:ascii="宋体" w:hAnsi="宋体" w:cs="仿宋"/>
          <w:b/>
          <w:bCs/>
          <w:sz w:val="32"/>
          <w:szCs w:val="32"/>
        </w:rPr>
      </w:r>
      <w:r/>
    </w:p>
    <w:p>
      <w:pPr>
        <w:pStyle w:val="811"/>
        <w:rPr>
          <w:rFonts w:hint="eastAsia" w:ascii="宋体" w:hAnsi="宋体" w:cs="仿宋"/>
          <w:b/>
          <w:bCs/>
          <w:sz w:val="32"/>
          <w:szCs w:val="32"/>
          <w:lang w:eastAsia="zh-CN"/>
        </w:rPr>
      </w:pPr>
      <w:r>
        <w:rPr>
          <w:rFonts w:hint="eastAsia" w:ascii="宋体" w:hAnsi="宋体" w:cs="仿宋"/>
          <w:b/>
          <w:bCs/>
          <w:sz w:val="32"/>
          <w:szCs w:val="32"/>
          <w:lang w:eastAsia="zh-CN"/>
        </w:rPr>
      </w:r>
      <w:r/>
    </w:p>
    <w:p>
      <w:pPr>
        <w:pStyle w:val="812"/>
        <w:rPr>
          <w:rFonts w:hint="eastAsia" w:ascii="宋体" w:cs="仿宋"/>
          <w:b/>
          <w:bCs/>
          <w:sz w:val="32"/>
          <w:szCs w:val="32"/>
        </w:rPr>
      </w:pPr>
      <w:r>
        <w:rPr>
          <w:rFonts w:hint="eastAsia" w:ascii="宋体" w:cs="仿宋"/>
          <w:b/>
          <w:bCs/>
          <w:sz w:val="32"/>
          <w:szCs w:val="32"/>
        </w:rPr>
      </w:r>
      <w:r/>
    </w:p>
    <w:p>
      <w:pPr>
        <w:pStyle w:val="814"/>
        <w:rPr>
          <w:rFonts w:hint="eastAsia" w:hAnsi="宋体" w:cs="仿宋"/>
          <w:b/>
          <w:bCs/>
          <w:sz w:val="32"/>
          <w:szCs w:val="32"/>
        </w:rPr>
      </w:pPr>
      <w:r>
        <w:rPr>
          <w:rFonts w:hint="eastAsia" w:hAnsi="宋体" w:cs="仿宋"/>
          <w:b/>
          <w:bCs/>
          <w:sz w:val="32"/>
          <w:szCs w:val="32"/>
        </w:rPr>
      </w:r>
      <w:r/>
    </w:p>
    <w:p>
      <w:pPr>
        <w:pStyle w:val="730"/>
        <w:rPr>
          <w:rFonts w:ascii="宋体" w:hAnsi="宋体" w:cs="仿宋"/>
          <w:b/>
          <w:bCs/>
          <w:sz w:val="32"/>
          <w:szCs w:val="32"/>
        </w:rPr>
      </w:pPr>
      <w:r>
        <w:rPr>
          <w:rFonts w:ascii="宋体" w:hAnsi="宋体" w:cs="仿宋"/>
          <w:b/>
          <w:bCs/>
          <w:sz w:val="32"/>
          <w:szCs w:val="32"/>
        </w:rPr>
      </w:r>
      <w:r/>
    </w:p>
    <w:p>
      <w:pPr>
        <w:pStyle w:val="730"/>
        <w:rPr>
          <w:rFonts w:hint="eastAsia" w:ascii="宋体" w:hAnsi="宋体" w:cs="仿宋"/>
          <w:b/>
          <w:bCs/>
          <w:sz w:val="32"/>
          <w:szCs w:val="32"/>
        </w:rPr>
      </w:pPr>
      <w:r>
        <w:rPr>
          <w:rFonts w:hint="eastAsia" w:ascii="宋体" w:hAnsi="宋体" w:cs="仿宋"/>
          <w:b/>
          <w:bCs/>
          <w:sz w:val="32"/>
          <w:szCs w:val="32"/>
        </w:rPr>
      </w:r>
      <w:r/>
    </w:p>
    <w:p>
      <w:pPr>
        <w:pStyle w:val="730"/>
        <w:rPr>
          <w:rFonts w:ascii="宋体" w:hAnsi="宋体" w:cs="仿宋"/>
          <w:b/>
          <w:bCs/>
          <w:sz w:val="32"/>
          <w:szCs w:val="32"/>
        </w:rPr>
      </w:pPr>
      <w:r>
        <w:rPr>
          <w:rFonts w:ascii="宋体" w:hAnsi="宋体" w:cs="仿宋"/>
          <w:b/>
          <w:bCs/>
          <w:sz w:val="32"/>
          <w:szCs w:val="32"/>
        </w:rPr>
      </w:r>
      <w:r/>
    </w:p>
    <w:p>
      <w:pPr>
        <w:pStyle w:val="730"/>
        <w:rPr>
          <w:rFonts w:hint="eastAsia" w:ascii="宋体" w:hAnsi="宋体" w:cs="仿宋"/>
          <w:b/>
          <w:bCs/>
          <w:sz w:val="32"/>
          <w:szCs w:val="32"/>
        </w:rPr>
      </w:pPr>
      <w:r>
        <w:rPr>
          <w:rFonts w:hint="eastAsia" w:ascii="宋体" w:hAnsi="宋体" w:cs="仿宋"/>
          <w:b/>
          <w:bCs/>
          <w:sz w:val="32"/>
          <w:szCs w:val="32"/>
        </w:rPr>
      </w:r>
      <w:r/>
    </w:p>
    <w:p>
      <w:pPr>
        <w:pStyle w:val="730"/>
        <w:rPr>
          <w:rFonts w:hint="eastAsia" w:ascii="宋体" w:hAnsi="宋体" w:cs="仿宋"/>
          <w:b/>
          <w:bCs/>
          <w:sz w:val="32"/>
          <w:szCs w:val="32"/>
        </w:rPr>
      </w:pPr>
      <w:r>
        <w:rPr>
          <w:rFonts w:hint="eastAsia" w:ascii="宋体" w:hAnsi="宋体" w:cs="仿宋"/>
          <w:b/>
          <w:bCs/>
          <w:sz w:val="32"/>
          <w:szCs w:val="32"/>
        </w:rPr>
      </w:r>
      <w:r/>
    </w:p>
    <w:p>
      <w:pPr>
        <w:pStyle w:val="730"/>
        <w:jc w:val="center"/>
        <w:rPr>
          <w:rFonts w:ascii="宋体" w:hAnsi="宋体" w:cs="仿宋"/>
          <w:b/>
          <w:bCs/>
          <w:sz w:val="32"/>
          <w:szCs w:val="32"/>
        </w:rPr>
      </w:pPr>
      <w:r>
        <w:rPr>
          <w:rFonts w:hint="eastAsia" w:ascii="宋体" w:hAnsi="宋体" w:cs="仿宋"/>
          <w:b/>
          <w:bCs/>
          <w:sz w:val="32"/>
          <w:szCs w:val="32"/>
        </w:rPr>
        <w:t xml:space="preserve">质疑函范本</w:t>
      </w:r>
      <w:r>
        <w:rPr>
          <w:rFonts w:ascii="宋体" w:hAnsi="宋体" w:cs="仿宋"/>
          <w:b/>
          <w:bCs/>
          <w:sz w:val="32"/>
          <w:szCs w:val="32"/>
        </w:rPr>
      </w:r>
      <w:r/>
    </w:p>
    <w:p>
      <w:pPr>
        <w:pStyle w:val="730"/>
        <w:spacing w:before="290" w:line="360" w:lineRule="auto"/>
        <w:rPr>
          <w:rFonts w:ascii="宋体" w:hAnsi="宋体" w:cs="仿宋"/>
          <w:bCs/>
          <w:sz w:val="24"/>
          <w:szCs w:val="24"/>
        </w:rPr>
      </w:pPr>
      <w:r>
        <w:rPr>
          <w:rFonts w:hint="eastAsia" w:ascii="宋体" w:hAnsi="宋体" w:cs="仿宋"/>
          <w:bCs/>
          <w:sz w:val="24"/>
          <w:szCs w:val="24"/>
        </w:rPr>
        <w:t xml:space="preserve">一、质疑供应商基本信息</w:t>
      </w:r>
      <w:r>
        <w:rPr>
          <w:rFonts w:ascii="宋体" w:hAnsi="宋体" w:cs="仿宋"/>
          <w:bCs/>
          <w:sz w:val="24"/>
          <w:szCs w:val="24"/>
        </w:rPr>
      </w:r>
      <w:r/>
    </w:p>
    <w:p>
      <w:pPr>
        <w:pStyle w:val="730"/>
        <w:spacing w:line="360" w:lineRule="auto"/>
        <w:rPr>
          <w:rFonts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rPr>
          <w:rFonts w:ascii="宋体" w:hAnsi="宋体" w:cs="仿宋"/>
          <w:sz w:val="24"/>
          <w:szCs w:val="24"/>
          <w:u w:val="single"/>
        </w:rPr>
      </w:r>
      <w:r/>
    </w:p>
    <w:p>
      <w:pPr>
        <w:pStyle w:val="730"/>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730"/>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730"/>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ascii="宋体" w:hAnsi="宋体" w:cs="仿宋"/>
          <w:sz w:val="24"/>
          <w:szCs w:val="24"/>
          <w:u w:val="single"/>
        </w:rPr>
      </w:r>
      <w:r/>
    </w:p>
    <w:p>
      <w:pPr>
        <w:pStyle w:val="730"/>
        <w:spacing w:line="360" w:lineRule="auto"/>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730"/>
        <w:spacing w:line="360" w:lineRule="auto"/>
        <w:rPr>
          <w:rFonts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730"/>
        <w:spacing w:line="360" w:lineRule="auto"/>
        <w:rPr>
          <w:rFonts w:ascii="宋体" w:hAnsi="宋体" w:cs="仿宋"/>
          <w:bCs/>
          <w:sz w:val="24"/>
          <w:szCs w:val="24"/>
        </w:rPr>
      </w:pPr>
      <w:r>
        <w:rPr>
          <w:rFonts w:hint="eastAsia" w:ascii="宋体" w:hAnsi="宋体" w:cs="仿宋"/>
          <w:bCs/>
          <w:sz w:val="24"/>
          <w:szCs w:val="24"/>
        </w:rPr>
        <w:t xml:space="preserve">二、质疑项目基本情况</w:t>
      </w:r>
      <w:r>
        <w:rPr>
          <w:rFonts w:ascii="宋体" w:hAnsi="宋体" w:cs="仿宋"/>
          <w:bCs/>
          <w:sz w:val="24"/>
          <w:szCs w:val="24"/>
        </w:rPr>
      </w:r>
      <w:r/>
    </w:p>
    <w:p>
      <w:pPr>
        <w:pStyle w:val="730"/>
        <w:spacing w:line="360" w:lineRule="auto"/>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ascii="宋体" w:hAnsi="宋体" w:cs="仿宋"/>
          <w:sz w:val="24"/>
          <w:szCs w:val="24"/>
        </w:rPr>
      </w:r>
      <w:r/>
    </w:p>
    <w:p>
      <w:pPr>
        <w:pStyle w:val="730"/>
        <w:spacing w:line="360" w:lineRule="auto"/>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rPr>
          <w:rFonts w:ascii="宋体" w:hAnsi="宋体" w:cs="仿宋"/>
          <w:sz w:val="24"/>
          <w:szCs w:val="24"/>
        </w:rPr>
      </w:r>
      <w:r/>
    </w:p>
    <w:p>
      <w:pPr>
        <w:pStyle w:val="730"/>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730"/>
        <w:spacing w:line="360" w:lineRule="auto"/>
        <w:rPr>
          <w:rFonts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rPr>
          <w:rFonts w:ascii="宋体" w:hAnsi="宋体" w:cs="仿宋"/>
          <w:sz w:val="24"/>
          <w:szCs w:val="24"/>
        </w:rPr>
      </w:r>
      <w:r/>
    </w:p>
    <w:p>
      <w:pPr>
        <w:pStyle w:val="730"/>
        <w:spacing w:line="360" w:lineRule="auto"/>
        <w:rPr>
          <w:rFonts w:ascii="宋体" w:hAnsi="宋体" w:cs="仿宋"/>
          <w:bCs/>
          <w:sz w:val="24"/>
          <w:szCs w:val="24"/>
        </w:rPr>
      </w:pPr>
      <w:r>
        <w:rPr>
          <w:rFonts w:hint="eastAsia" w:ascii="宋体" w:hAnsi="宋体" w:cs="仿宋"/>
          <w:bCs/>
          <w:sz w:val="24"/>
          <w:szCs w:val="24"/>
        </w:rPr>
        <w:t xml:space="preserve">三、质疑事项具体内容</w:t>
      </w:r>
      <w:r>
        <w:rPr>
          <w:rFonts w:ascii="宋体" w:hAnsi="宋体" w:cs="仿宋"/>
          <w:bCs/>
          <w:sz w:val="24"/>
          <w:szCs w:val="24"/>
        </w:rPr>
      </w:r>
      <w:r/>
    </w:p>
    <w:p>
      <w:pPr>
        <w:pStyle w:val="730"/>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730"/>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730"/>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730"/>
        <w:spacing w:line="360" w:lineRule="auto"/>
        <w:rPr>
          <w:rFonts w:ascii="宋体" w:hAnsi="宋体" w:cs="仿宋"/>
          <w:sz w:val="24"/>
          <w:szCs w:val="24"/>
        </w:rPr>
      </w:pPr>
      <w:r>
        <w:rPr>
          <w:rFonts w:hint="eastAsia" w:ascii="宋体" w:hAnsi="宋体" w:cs="仿宋"/>
          <w:sz w:val="24"/>
          <w:szCs w:val="24"/>
        </w:rPr>
        <w:t xml:space="preserve">质疑事项2：</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ascii="宋体" w:hAnsi="宋体" w:cs="仿宋"/>
          <w:sz w:val="24"/>
          <w:szCs w:val="24"/>
        </w:rPr>
      </w:r>
      <w:r/>
    </w:p>
    <w:p>
      <w:pPr>
        <w:pStyle w:val="730"/>
        <w:spacing w:line="360" w:lineRule="auto"/>
        <w:rPr>
          <w:rFonts w:ascii="宋体" w:hAnsi="宋体" w:cs="仿宋"/>
          <w:bCs/>
          <w:sz w:val="24"/>
          <w:szCs w:val="24"/>
        </w:rPr>
      </w:pPr>
      <w:r>
        <w:rPr>
          <w:rFonts w:hint="eastAsia" w:ascii="宋体" w:hAnsi="宋体" w:cs="仿宋"/>
          <w:bCs/>
          <w:sz w:val="24"/>
          <w:szCs w:val="24"/>
        </w:rPr>
        <w:t xml:space="preserve">四、与质疑事项相关的质疑请求</w:t>
      </w:r>
      <w:r>
        <w:rPr>
          <w:rFonts w:ascii="宋体" w:hAnsi="宋体" w:cs="仿宋"/>
          <w:bCs/>
          <w:sz w:val="24"/>
          <w:szCs w:val="24"/>
        </w:rPr>
      </w:r>
      <w:r/>
    </w:p>
    <w:p>
      <w:pPr>
        <w:pStyle w:val="730"/>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730"/>
        <w:rPr>
          <w:rFonts w:ascii="宋体" w:hAnsi="宋体"/>
          <w:sz w:val="24"/>
          <w:szCs w:val="24"/>
        </w:rPr>
      </w:pPr>
      <w:r>
        <w:rPr>
          <w:rFonts w:hint="eastAsia" w:ascii="宋体" w:hAnsi="宋体"/>
          <w:sz w:val="24"/>
          <w:szCs w:val="24"/>
        </w:rPr>
        <w:t xml:space="preserve">签字(签章)：                   公章： </w:t>
      </w:r>
      <w:r>
        <w:rPr>
          <w:rFonts w:ascii="宋体" w:hAnsi="宋体"/>
          <w:sz w:val="24"/>
          <w:szCs w:val="24"/>
        </w:rPr>
      </w:r>
      <w:r/>
    </w:p>
    <w:p>
      <w:pPr>
        <w:pStyle w:val="730"/>
        <w:rPr>
          <w:rFonts w:ascii="宋体" w:hAnsi="宋体"/>
          <w:sz w:val="24"/>
          <w:szCs w:val="24"/>
        </w:rPr>
      </w:pPr>
      <w:r>
        <w:rPr>
          <w:rFonts w:hint="eastAsia" w:ascii="宋体" w:hAnsi="宋体"/>
          <w:sz w:val="24"/>
          <w:szCs w:val="24"/>
        </w:rPr>
        <w:t xml:space="preserve">日期：</w:t>
      </w:r>
      <w:r>
        <w:rPr>
          <w:rFonts w:ascii="宋体" w:hAnsi="宋体"/>
          <w:sz w:val="24"/>
          <w:szCs w:val="24"/>
        </w:rPr>
      </w:r>
      <w:r/>
    </w:p>
    <w:p>
      <w:pPr>
        <w:pStyle w:val="730"/>
        <w:spacing w:line="400" w:lineRule="exact"/>
        <w:rPr>
          <w:rFonts w:ascii="宋体" w:hAnsi="宋体"/>
          <w:b/>
          <w:sz w:val="24"/>
          <w:szCs w:val="24"/>
        </w:rPr>
      </w:pPr>
      <w:r>
        <w:rPr>
          <w:rFonts w:hint="eastAsia" w:ascii="宋体" w:hAnsi="宋体"/>
          <w:b/>
          <w:sz w:val="24"/>
          <w:szCs w:val="24"/>
        </w:rPr>
        <w:t xml:space="preserve">质疑函制作说明：</w:t>
      </w:r>
      <w:r>
        <w:rPr>
          <w:rFonts w:ascii="宋体" w:hAnsi="宋体"/>
          <w:b/>
          <w:sz w:val="24"/>
          <w:szCs w:val="24"/>
        </w:rPr>
      </w:r>
      <w:r/>
    </w:p>
    <w:p>
      <w:pPr>
        <w:pStyle w:val="730"/>
        <w:ind w:firstLine="480"/>
        <w:jc w:val="left"/>
        <w:spacing w:line="400" w:lineRule="exact"/>
        <w:widowControl/>
        <w:rPr>
          <w:rFonts w:ascii="宋体" w:hAnsi="宋体"/>
          <w:sz w:val="24"/>
          <w:szCs w:val="24"/>
        </w:rPr>
      </w:pPr>
      <w:r>
        <w:rPr>
          <w:rFonts w:hint="eastAsia" w:ascii="宋体" w:hAnsi="宋体"/>
          <w:sz w:val="24"/>
          <w:szCs w:val="24"/>
        </w:rPr>
        <w:t xml:space="preserve">1.供应商提出质疑时，应提交质疑函和必要的证明材料。</w:t>
      </w:r>
      <w:r>
        <w:rPr>
          <w:rFonts w:ascii="宋体" w:hAnsi="宋体"/>
          <w:sz w:val="24"/>
          <w:szCs w:val="24"/>
        </w:rPr>
      </w:r>
      <w:r/>
    </w:p>
    <w:p>
      <w:pPr>
        <w:pStyle w:val="730"/>
        <w:ind w:firstLine="480"/>
        <w:jc w:val="left"/>
        <w:spacing w:line="400" w:lineRule="exact"/>
        <w:widowControl/>
        <w:rPr>
          <w:rFonts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rPr>
          <w:rFonts w:ascii="宋体" w:hAnsi="宋体"/>
          <w:sz w:val="24"/>
          <w:szCs w:val="24"/>
        </w:rPr>
      </w:r>
      <w:r/>
    </w:p>
    <w:p>
      <w:pPr>
        <w:pStyle w:val="730"/>
        <w:ind w:firstLine="480"/>
        <w:jc w:val="left"/>
        <w:spacing w:line="400" w:lineRule="exact"/>
        <w:widowControl/>
        <w:rPr>
          <w:rFonts w:ascii="宋体" w:hAnsi="宋体"/>
          <w:sz w:val="24"/>
          <w:szCs w:val="24"/>
        </w:rPr>
      </w:pPr>
      <w:r>
        <w:rPr>
          <w:rFonts w:hint="eastAsia" w:ascii="宋体" w:hAnsi="宋体"/>
          <w:sz w:val="24"/>
          <w:szCs w:val="24"/>
        </w:rPr>
        <w:t xml:space="preserve">3.质疑供应商若对项目的某一分包进行质疑，质疑函中应列明具体分包号。</w:t>
      </w:r>
      <w:r>
        <w:rPr>
          <w:rFonts w:ascii="宋体" w:hAnsi="宋体"/>
          <w:sz w:val="24"/>
          <w:szCs w:val="24"/>
        </w:rPr>
      </w:r>
      <w:r/>
    </w:p>
    <w:p>
      <w:pPr>
        <w:pStyle w:val="730"/>
        <w:ind w:firstLine="480"/>
        <w:jc w:val="left"/>
        <w:spacing w:line="400" w:lineRule="exact"/>
        <w:widowControl/>
        <w:rPr>
          <w:rFonts w:ascii="宋体" w:hAnsi="宋体"/>
          <w:sz w:val="24"/>
          <w:szCs w:val="24"/>
        </w:rPr>
      </w:pPr>
      <w:r>
        <w:rPr>
          <w:rFonts w:hint="eastAsia" w:ascii="宋体" w:hAnsi="宋体"/>
          <w:sz w:val="24"/>
          <w:szCs w:val="24"/>
        </w:rPr>
        <w:t xml:space="preserve">4.质疑函的质疑事项应具体、明确，并有必要的事实依据和法律依据。</w:t>
      </w:r>
      <w:r>
        <w:rPr>
          <w:rFonts w:ascii="宋体" w:hAnsi="宋体"/>
          <w:sz w:val="24"/>
          <w:szCs w:val="24"/>
        </w:rPr>
      </w:r>
      <w:r/>
    </w:p>
    <w:p>
      <w:pPr>
        <w:pStyle w:val="730"/>
        <w:ind w:firstLine="480"/>
        <w:jc w:val="left"/>
        <w:spacing w:line="400" w:lineRule="exact"/>
        <w:widowControl/>
        <w:rPr>
          <w:rFonts w:ascii="宋体" w:hAnsi="宋体"/>
          <w:sz w:val="24"/>
          <w:szCs w:val="24"/>
        </w:rPr>
      </w:pPr>
      <w:r>
        <w:rPr>
          <w:rFonts w:hint="eastAsia" w:ascii="宋体" w:hAnsi="宋体"/>
          <w:sz w:val="24"/>
          <w:szCs w:val="24"/>
        </w:rPr>
        <w:t xml:space="preserve">5.质疑函的质疑请求应与质疑事项相关。</w:t>
      </w:r>
      <w:r>
        <w:rPr>
          <w:rFonts w:ascii="宋体" w:hAnsi="宋体"/>
          <w:sz w:val="24"/>
          <w:szCs w:val="24"/>
        </w:rPr>
      </w:r>
      <w:r/>
    </w:p>
    <w:p>
      <w:pPr>
        <w:pStyle w:val="730"/>
        <w:ind w:firstLine="480"/>
        <w:jc w:val="left"/>
        <w:spacing w:line="400" w:lineRule="exact"/>
        <w:widowControl/>
        <w:rPr>
          <w:rFonts w:hint="eastAsia"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p>
    <w:sectPr>
      <w:footerReference w:type="default" r:id="rId14"/>
      <w:footerReference w:type="first" r:id="rId15"/>
      <w:footnotePr/>
      <w:endnotePr/>
      <w:type w:val="nextPage"/>
      <w:pgSz w:w="11906" w:h="16838" w:orient="portrait"/>
      <w:pgMar w:top="1418" w:right="1134" w:bottom="1418" w:left="1417" w:header="851" w:footer="907"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大标宋简体">
    <w:panose1 w:val="020B0503020202020204"/>
  </w:font>
  <w:font w:name="仿宋">
    <w:panose1 w:val="02010609060101010101"/>
  </w:font>
  <w:font w:name="华文新魏">
    <w:panose1 w:val="02010800040101010101"/>
  </w:font>
  <w:font w:name="Symbol">
    <w:panose1 w:val="05050102010706020507"/>
  </w:font>
  <w:font w:name="Wingdings">
    <w:panose1 w:val="05000000000000000000"/>
  </w:font>
  <w:font w:name="方正黑体_GBK">
    <w:panose1 w:val="020B0503020202020204"/>
  </w:font>
  <w:font w:name="Tahoma">
    <w:panose1 w:val="020B0604030504040204"/>
  </w:font>
  <w:font w:name="Calibri">
    <w:panose1 w:val="020F0502020204030204"/>
  </w:font>
  <w:font w:name="Courier New">
    <w:panose1 w:val="02070309020205020404"/>
  </w:font>
  <w:font w:name="Calibri Light">
    <w:panose1 w:val="020F0302020204030204"/>
  </w:font>
  <w:font w:name="仿宋_GB2312">
    <w:panose1 w:val="02010609060101010101"/>
  </w:font>
  <w:font w:name="Verdana">
    <w:panose1 w:val="020B0604030504040204"/>
  </w:font>
  <w:font w:name="方正楷体简体">
    <w:panose1 w:val="020B050302020202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3"/>
      <w:rPr>
        <w:rStyle w:val="806"/>
        <w:rFonts w:ascii="宋体" w:hAnsi="宋体"/>
      </w:rPr>
      <w:framePr w:wrap="around" w:vAnchor="text" w:hAnchor="margin" w:xAlign="center" w:y="1"/>
    </w:pPr>
    <w:r>
      <w:rPr>
        <w:rFonts w:ascii="宋体" w:hAnsi="宋体"/>
      </w:rPr>
      <w:fldChar w:fldCharType="begin"/>
    </w:r>
    <w:r>
      <w:rPr>
        <w:rStyle w:val="806"/>
        <w:rFonts w:ascii="宋体" w:hAnsi="宋体"/>
      </w:rPr>
      <w:instrText xml:space="preserve">PAGE  </w:instrText>
    </w:r>
    <w:r>
      <w:rPr>
        <w:rFonts w:ascii="宋体" w:hAnsi="宋体"/>
      </w:rPr>
      <w:fldChar w:fldCharType="separate"/>
    </w:r>
    <w:r>
      <w:rPr>
        <w:rStyle w:val="806"/>
        <w:rFonts w:ascii="宋体" w:hAnsi="宋体"/>
      </w:rPr>
      <w:t xml:space="preserve">３９</w:t>
    </w:r>
    <w:r>
      <w:rPr>
        <w:rFonts w:ascii="宋体" w:hAnsi="宋体"/>
      </w:rPr>
      <w:fldChar w:fldCharType="end"/>
    </w:r>
    <w:r>
      <w:rPr>
        <w:rStyle w:val="806"/>
        <w:rFonts w:ascii="宋体" w:hAnsi="宋体"/>
      </w:rPr>
    </w:r>
    <w:r/>
  </w:p>
  <w:p>
    <w:pPr>
      <w:pStyle w:val="783"/>
      <w:jc w:val="center"/>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3"/>
      <w:rPr>
        <w:rStyle w:val="806"/>
      </w:rPr>
      <w:framePr w:wrap="around" w:vAnchor="text" w:hAnchor="margin" w:xAlign="center" w:y="1"/>
    </w:pPr>
    <w:r>
      <w:fldChar w:fldCharType="begin"/>
    </w:r>
    <w:r>
      <w:rPr>
        <w:rStyle w:val="806"/>
      </w:rPr>
      <w:instrText xml:space="preserve">PAGE  </w:instrText>
    </w:r>
    <w:r>
      <w:fldChar w:fldCharType="separate"/>
    </w:r>
    <w:r>
      <w:rPr>
        <w:rStyle w:val="806"/>
      </w:rPr>
      <w:t xml:space="preserve">1</w:t>
    </w:r>
    <w:r>
      <w:fldChar w:fldCharType="end"/>
    </w:r>
    <w:r>
      <w:rPr>
        <w:rStyle w:val="806"/>
      </w:rPr>
    </w:r>
    <w:r/>
  </w:p>
  <w:p>
    <w:pPr>
      <w:pStyle w:val="783"/>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3"/>
      <w:jc w:val="center"/>
      <w:rPr>
        <w:rFonts w:hint="eastAsia"/>
        <w:b/>
        <w:i/>
      </w:rPr>
    </w:pPr>
    <w:r>
      <w:rPr>
        <w:b/>
        <w:i/>
        <w:sz w:val="20"/>
      </w:rPr>
      <w:t xml:space="preserve"> </w:t>
    </w:r>
    <w:r>
      <w:rPr>
        <w:rFonts w:hint="eastAsia"/>
        <w:b/>
        <w:i/>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3"/>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3"/>
      <w:jc w:val="center"/>
      <w:rPr>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83"/>
                            <w:rPr>
                              <w:rStyle w:val="806"/>
                              <w:rFonts w:ascii="宋体" w:hAnsi="宋体"/>
                            </w:rPr>
                          </w:pPr>
                          <w:r>
                            <w:rPr>
                              <w:rFonts w:ascii="宋体" w:hAnsi="宋体"/>
                            </w:rPr>
                            <w:fldChar w:fldCharType="begin"/>
                          </w:r>
                          <w:r>
                            <w:rPr>
                              <w:rStyle w:val="806"/>
                              <w:rFonts w:ascii="宋体" w:hAnsi="宋体"/>
                            </w:rPr>
                            <w:instrText xml:space="preserve">PAGE  </w:instrText>
                          </w:r>
                          <w:r>
                            <w:rPr>
                              <w:rFonts w:ascii="宋体" w:hAnsi="宋体"/>
                            </w:rPr>
                            <w:fldChar w:fldCharType="separate"/>
                          </w:r>
                          <w:r>
                            <w:rPr>
                              <w:rStyle w:val="806"/>
                              <w:rFonts w:ascii="宋体" w:hAnsi="宋体"/>
                            </w:rPr>
                            <w:t xml:space="preserve">３９</w:t>
                          </w:r>
                          <w:r>
                            <w:rPr>
                              <w:rFonts w:ascii="宋体" w:hAnsi="宋体"/>
                            </w:rPr>
                            <w:fldChar w:fldCharType="end"/>
                          </w:r>
                          <w:r>
                            <w:rPr>
                              <w:rStyle w:val="806"/>
                              <w:rFonts w:ascii="宋体" w:hAnsi="宋体"/>
                            </w:rPr>
                          </w:r>
                          <w:r/>
                        </w:p>
                        <w:p>
                          <w:pPr>
                            <w:pStyle w:val="730"/>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83"/>
                      <w:rPr>
                        <w:rStyle w:val="806"/>
                        <w:rFonts w:ascii="宋体" w:hAnsi="宋体"/>
                      </w:rPr>
                    </w:pPr>
                    <w:r>
                      <w:rPr>
                        <w:rFonts w:ascii="宋体" w:hAnsi="宋体"/>
                      </w:rPr>
                      <w:fldChar w:fldCharType="begin"/>
                    </w:r>
                    <w:r>
                      <w:rPr>
                        <w:rStyle w:val="806"/>
                        <w:rFonts w:ascii="宋体" w:hAnsi="宋体"/>
                      </w:rPr>
                      <w:instrText xml:space="preserve">PAGE  </w:instrText>
                    </w:r>
                    <w:r>
                      <w:rPr>
                        <w:rFonts w:ascii="宋体" w:hAnsi="宋体"/>
                      </w:rPr>
                      <w:fldChar w:fldCharType="separate"/>
                    </w:r>
                    <w:r>
                      <w:rPr>
                        <w:rStyle w:val="806"/>
                        <w:rFonts w:ascii="宋体" w:hAnsi="宋体"/>
                      </w:rPr>
                      <w:t xml:space="preserve">３９</w:t>
                    </w:r>
                    <w:r>
                      <w:rPr>
                        <w:rFonts w:ascii="宋体" w:hAnsi="宋体"/>
                      </w:rPr>
                      <w:fldChar w:fldCharType="end"/>
                    </w:r>
                    <w:r>
                      <w:rPr>
                        <w:rStyle w:val="806"/>
                        <w:rFonts w:ascii="宋体" w:hAnsi="宋体"/>
                      </w:rPr>
                    </w:r>
                    <w:r/>
                  </w:p>
                  <w:p>
                    <w:pPr>
                      <w:pStyle w:val="730"/>
                    </w:pPr>
                    <w:r/>
                    <w:r/>
                  </w:p>
                </w:txbxContent>
              </v:textbox>
            </v:shape>
          </w:pict>
        </mc:Fallback>
      </mc:AlternateContent>
    </w:r>
    <w:r>
      <w:rPr>
        <w:b/>
        <w:i/>
        <w:sz w:val="20"/>
      </w:rPr>
      <w:t xml:space="preserve"> </w:t>
    </w:r>
    <w:r>
      <w:rPr>
        <w:rFonts w:hint="eastAsia"/>
        <w:b/>
        <w:i/>
        <w:sz w:val="20"/>
      </w:rPr>
      <w:t xml:space="preserve">  </w:t>
    </w:r>
    <w:r>
      <w:rPr>
        <w:b/>
        <w:i/>
      </w:r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5"/>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817"/>
      <w:isLgl w:val="false"/>
      <w:suff w:val="tab"/>
      <w:lvlText w:val="附录%1."/>
      <w:lvlJc w:val="left"/>
      <w:pPr>
        <w:pStyle w:val="730"/>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770"/>
      <w:isLgl w:val="false"/>
      <w:suff w:val="tab"/>
      <w:lvlText w:val=""/>
      <w:lvlJc w:val="left"/>
      <w:pPr>
        <w:pStyle w:val="730"/>
        <w:ind w:left="780" w:hanging="360"/>
        <w:tabs>
          <w:tab w:val="num"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nothing"/>
      <w:lvlText w:val="%1、"/>
      <w:lvlJc w:val="left"/>
      <w:pPr>
        <w:pStyle w:val="73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834"/>
      <w:isLgl w:val="false"/>
      <w:suff w:val="tab"/>
      <w:lvlText w:val="%1."/>
      <w:lvlJc w:val="left"/>
      <w:pPr>
        <w:pStyle w:val="730"/>
        <w:ind w:left="709" w:hanging="709"/>
        <w:tabs>
          <w:tab w:val="num" w:pos="709" w:leader="none"/>
        </w:tabs>
      </w:pPr>
      <w:rPr>
        <w:rFonts w:hint="eastAsia"/>
      </w:rPr>
    </w:lvl>
    <w:lvl w:ilvl="1">
      <w:start w:val="1"/>
      <w:numFmt w:val="decimal"/>
      <w:isLgl w:val="false"/>
      <w:suff w:val="tab"/>
      <w:lvlText w:val="%1.%2"/>
      <w:lvlJc w:val="left"/>
      <w:pPr>
        <w:pStyle w:val="730"/>
        <w:ind w:left="709" w:hanging="709"/>
        <w:tabs>
          <w:tab w:val="num" w:pos="709" w:leader="none"/>
        </w:tabs>
      </w:pPr>
      <w:rPr>
        <w:rFonts w:hint="eastAsia"/>
      </w:rPr>
    </w:lvl>
    <w:lvl w:ilvl="2">
      <w:start w:val="1"/>
      <w:numFmt w:val="decimal"/>
      <w:isLgl w:val="false"/>
      <w:suff w:val="tab"/>
      <w:lvlText w:val="%1.%2.%3."/>
      <w:lvlJc w:val="left"/>
      <w:pPr>
        <w:pStyle w:val="730"/>
        <w:ind w:left="425" w:hanging="425"/>
        <w:tabs>
          <w:tab w:val="num" w:pos="425" w:leader="none"/>
        </w:tabs>
      </w:pPr>
      <w:rPr>
        <w:rFonts w:hint="eastAsia"/>
      </w:rPr>
    </w:lvl>
    <w:lvl w:ilvl="3">
      <w:start w:val="1"/>
      <w:numFmt w:val="decimal"/>
      <w:isLgl w:val="false"/>
      <w:suff w:val="tab"/>
      <w:lvlText w:val="%1.%2.%3.%4."/>
      <w:lvlJc w:val="left"/>
      <w:pPr>
        <w:pStyle w:val="730"/>
        <w:ind w:left="851" w:hanging="851"/>
        <w:tabs>
          <w:tab w:val="num" w:pos="851" w:leader="none"/>
        </w:tabs>
      </w:pPr>
      <w:rPr>
        <w:rFonts w:hint="eastAsia"/>
      </w:rPr>
    </w:lvl>
    <w:lvl w:ilvl="4">
      <w:start w:val="1"/>
      <w:numFmt w:val="decimal"/>
      <w:isLgl w:val="false"/>
      <w:suff w:val="tab"/>
      <w:lvlText w:val="%1.%2.%3.%4.%5."/>
      <w:lvlJc w:val="left"/>
      <w:pPr>
        <w:pStyle w:val="730"/>
        <w:ind w:left="992" w:hanging="992"/>
        <w:tabs>
          <w:tab w:val="num" w:pos="992" w:leader="none"/>
        </w:tabs>
      </w:pPr>
      <w:rPr>
        <w:rFonts w:hint="eastAsia"/>
      </w:rPr>
    </w:lvl>
    <w:lvl w:ilvl="5">
      <w:start w:val="1"/>
      <w:numFmt w:val="decimal"/>
      <w:isLgl w:val="false"/>
      <w:suff w:val="tab"/>
      <w:lvlText w:val="%1.%2.%3.%4.%5.%6."/>
      <w:lvlJc w:val="left"/>
      <w:pPr>
        <w:pStyle w:val="730"/>
        <w:ind w:left="1134" w:hanging="1134"/>
        <w:tabs>
          <w:tab w:val="num" w:pos="1134" w:leader="none"/>
        </w:tabs>
      </w:pPr>
      <w:rPr>
        <w:rFonts w:hint="eastAsia"/>
      </w:rPr>
    </w:lvl>
    <w:lvl w:ilvl="6">
      <w:start w:val="1"/>
      <w:numFmt w:val="decimal"/>
      <w:isLgl w:val="false"/>
      <w:suff w:val="tab"/>
      <w:lvlText w:val="%1.%2.%3.%4.%5.%6.%7."/>
      <w:lvlJc w:val="left"/>
      <w:pPr>
        <w:pStyle w:val="730"/>
        <w:ind w:left="1276" w:hanging="1276"/>
        <w:tabs>
          <w:tab w:val="num" w:pos="1276" w:leader="none"/>
        </w:tabs>
      </w:pPr>
      <w:rPr>
        <w:rFonts w:hint="eastAsia"/>
      </w:rPr>
    </w:lvl>
    <w:lvl w:ilvl="7">
      <w:start w:val="1"/>
      <w:numFmt w:val="decimal"/>
      <w:isLgl w:val="false"/>
      <w:suff w:val="tab"/>
      <w:lvlText w:val="%1.%2.%3.%4.%5.%6.%7.%8."/>
      <w:lvlJc w:val="left"/>
      <w:pPr>
        <w:pStyle w:val="730"/>
        <w:ind w:left="1418" w:hanging="1418"/>
        <w:tabs>
          <w:tab w:val="num" w:pos="1418" w:leader="none"/>
        </w:tabs>
      </w:pPr>
      <w:rPr>
        <w:rFonts w:hint="eastAsia"/>
      </w:rPr>
    </w:lvl>
    <w:lvl w:ilvl="8">
      <w:start w:val="1"/>
      <w:numFmt w:val="decimal"/>
      <w:isLgl w:val="false"/>
      <w:suff w:val="tab"/>
      <w:lvlText w:val="%1.%2.%3.%4.%5.%6.%7.%8.%9."/>
      <w:lvlJc w:val="left"/>
      <w:pPr>
        <w:pStyle w:val="730"/>
        <w:ind w:left="1559" w:hanging="1559"/>
        <w:tabs>
          <w:tab w:val="num" w:pos="1559" w:leader="none"/>
        </w:tabs>
      </w:pPr>
      <w:rPr>
        <w:rFonts w:hint="eastAsia"/>
      </w:rPr>
    </w:lvl>
  </w:abstractNum>
  <w:abstractNum w:abstractNumId="4">
    <w:multiLevelType w:val="hybridMultilevel"/>
    <w:lvl w:ilvl="0">
      <w:start w:val="1"/>
      <w:numFmt w:val="chineseCountingThousand"/>
      <w:isLgl w:val="false"/>
      <w:suff w:val="nothing"/>
      <w:lvlText w:val="第%1章 "/>
      <w:lvlJc w:val="left"/>
      <w:pPr>
        <w:pStyle w:val="730"/>
        <w:ind w:left="0" w:firstLine="0"/>
      </w:pPr>
      <w:rPr>
        <w:rFonts w:hint="eastAsia"/>
      </w:rPr>
    </w:lvl>
    <w:lvl w:ilvl="1">
      <w:start w:val="1"/>
      <w:numFmt w:val="decimal"/>
      <w:isLgl w:val="false"/>
      <w:suff w:val="nothing"/>
      <w:lvlText w:val="%2、"/>
      <w:lvlJc w:val="left"/>
      <w:pPr>
        <w:pStyle w:val="730"/>
        <w:ind w:left="0" w:firstLine="0"/>
      </w:pPr>
      <w:rPr>
        <w:rFonts w:hint="eastAsia"/>
      </w:rPr>
    </w:lvl>
    <w:lvl w:ilvl="2">
      <w:start w:val="1"/>
      <w:numFmt w:val="decimal"/>
      <w:isLgl w:val="false"/>
      <w:suff w:val="nothing"/>
      <w:lvlText w:val="%2.%3 "/>
      <w:lvlJc w:val="left"/>
      <w:pPr>
        <w:pStyle w:val="730"/>
        <w:ind w:left="0" w:firstLine="0"/>
      </w:pPr>
      <w:rPr>
        <w:rFonts w:hint="eastAsia"/>
      </w:rPr>
    </w:lvl>
    <w:lvl w:ilvl="3">
      <w:start w:val="1"/>
      <w:numFmt w:val="decimal"/>
      <w:isLgl w:val="false"/>
      <w:suff w:val="nothing"/>
      <w:lvlText w:val="%2.%3.%4 "/>
      <w:lvlJc w:val="left"/>
      <w:pPr>
        <w:pStyle w:val="730"/>
        <w:ind w:left="0" w:firstLine="0"/>
      </w:pPr>
      <w:rPr>
        <w:rFonts w:hint="eastAsia"/>
      </w:rPr>
    </w:lvl>
    <w:lvl w:ilvl="4">
      <w:start w:val="1"/>
      <w:numFmt w:val="decimal"/>
      <w:isLgl w:val="false"/>
      <w:suff w:val="nothing"/>
      <w:lvlText w:val="%2.%3.%4.%5 "/>
      <w:lvlJc w:val="left"/>
      <w:pPr>
        <w:pStyle w:val="730"/>
        <w:ind w:left="0" w:firstLine="0"/>
      </w:pPr>
      <w:rPr>
        <w:rFonts w:hint="eastAsia"/>
      </w:rPr>
    </w:lvl>
    <w:lvl w:ilvl="5">
      <w:start w:val="1"/>
      <w:numFmt w:val="decimal"/>
      <w:pStyle w:val="736"/>
      <w:isLgl w:val="false"/>
      <w:suff w:val="nothing"/>
      <w:lvlText w:val=""/>
      <w:lvlJc w:val="left"/>
      <w:pPr>
        <w:pStyle w:val="730"/>
        <w:ind w:left="0" w:firstLine="0"/>
      </w:pPr>
      <w:rPr>
        <w:rFonts w:hint="eastAsia"/>
      </w:rPr>
    </w:lvl>
    <w:lvl w:ilvl="6">
      <w:start w:val="1"/>
      <w:numFmt w:val="decimal"/>
      <w:pStyle w:val="737"/>
      <w:isLgl w:val="false"/>
      <w:suff w:val="nothing"/>
      <w:lvlText w:val=""/>
      <w:lvlJc w:val="left"/>
      <w:pPr>
        <w:pStyle w:val="730"/>
        <w:ind w:left="0" w:firstLine="0"/>
      </w:pPr>
      <w:rPr>
        <w:rFonts w:hint="eastAsia"/>
      </w:rPr>
    </w:lvl>
    <w:lvl w:ilvl="7">
      <w:start w:val="1"/>
      <w:numFmt w:val="decimal"/>
      <w:pStyle w:val="738"/>
      <w:isLgl w:val="false"/>
      <w:suff w:val="nothing"/>
      <w:lvlText w:val=""/>
      <w:lvlJc w:val="left"/>
      <w:pPr>
        <w:pStyle w:val="730"/>
        <w:ind w:left="0" w:firstLine="0"/>
      </w:pPr>
      <w:rPr>
        <w:rFonts w:hint="eastAsia"/>
      </w:rPr>
    </w:lvl>
    <w:lvl w:ilvl="8">
      <w:start w:val="1"/>
      <w:numFmt w:val="decimal"/>
      <w:pStyle w:val="739"/>
      <w:isLgl w:val="false"/>
      <w:suff w:val="nothing"/>
      <w:lvlText w:val=""/>
      <w:lvlJc w:val="left"/>
      <w:pPr>
        <w:pStyle w:val="730"/>
        <w:ind w:left="0" w:firstLine="0"/>
      </w:pPr>
      <w:rPr>
        <w:rFonts w:hint="eastAsia"/>
      </w:rPr>
    </w:lvl>
  </w:abstractNum>
  <w:num w:numId="1">
    <w:abstractNumId w:val="4"/>
  </w:num>
  <w:num w:numId="2">
    <w:abstractNumId w:val="1"/>
  </w:num>
  <w:num w:numId="3">
    <w:abstractNumId w:val="0"/>
  </w:num>
  <w:num w:numId="4">
    <w:abstractNumId w:val="3"/>
  </w:num>
  <w:num w:numId="5">
    <w:abstractNumId w:val="2"/>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30"/>
    <w:next w:val="730"/>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30"/>
    <w:next w:val="730"/>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30"/>
    <w:next w:val="730"/>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30"/>
    <w:next w:val="730"/>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30"/>
    <w:next w:val="730"/>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30"/>
    <w:next w:val="730"/>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30"/>
    <w:next w:val="730"/>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30"/>
    <w:next w:val="730"/>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30"/>
    <w:next w:val="730"/>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730"/>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30"/>
    <w:next w:val="730"/>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30"/>
    <w:next w:val="730"/>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30"/>
    <w:next w:val="730"/>
    <w:link w:val="38"/>
    <w:uiPriority w:val="29"/>
    <w:qFormat/>
    <w:pPr>
      <w:ind w:left="720" w:right="720"/>
    </w:pPr>
    <w:rPr>
      <w:i/>
    </w:rPr>
  </w:style>
  <w:style w:type="character" w:styleId="38">
    <w:name w:val="Quote Char"/>
    <w:link w:val="37"/>
    <w:uiPriority w:val="29"/>
    <w:rPr>
      <w:i/>
    </w:rPr>
  </w:style>
  <w:style w:type="paragraph" w:styleId="39">
    <w:name w:val="Intense Quote"/>
    <w:basedOn w:val="730"/>
    <w:next w:val="730"/>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30"/>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30"/>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30"/>
    <w:next w:val="730"/>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30"/>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30"/>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9">
    <w:name w:val="TOC Heading"/>
    <w:uiPriority w:val="39"/>
    <w:unhideWhenUsed/>
  </w:style>
  <w:style w:type="paragraph" w:styleId="190">
    <w:name w:val="table of figures"/>
    <w:basedOn w:val="730"/>
    <w:next w:val="730"/>
    <w:uiPriority w:val="99"/>
    <w:unhideWhenUsed/>
    <w:pPr>
      <w:spacing w:after="0" w:afterAutospacing="0"/>
    </w:pPr>
  </w:style>
  <w:style w:type="paragraph" w:styleId="730" w:default="1">
    <w:name w:val="Normal"/>
    <w:next w:val="730"/>
    <w:link w:val="730"/>
    <w:qFormat/>
    <w:pPr>
      <w:jc w:val="both"/>
      <w:widowControl w:val="off"/>
    </w:pPr>
    <w:rPr>
      <w:sz w:val="21"/>
      <w:szCs w:val="22"/>
      <w:lang w:val="en-US" w:eastAsia="zh-CN" w:bidi="ar-SA"/>
    </w:rPr>
  </w:style>
  <w:style w:type="paragraph" w:styleId="731">
    <w:name w:val="标题 1"/>
    <w:basedOn w:val="730"/>
    <w:next w:val="730"/>
    <w:link w:val="743"/>
    <w:qFormat/>
    <w:pPr>
      <w:jc w:val="center"/>
      <w:keepNext/>
      <w:outlineLvl w:val="0"/>
    </w:pPr>
    <w:rPr>
      <w:rFonts w:ascii="楷体_GB2312" w:hAnsi="Times New Roman" w:eastAsia="楷体_GB2312" w:cs="Times New Roman"/>
      <w:sz w:val="28"/>
      <w:szCs w:val="28"/>
    </w:rPr>
  </w:style>
  <w:style w:type="paragraph" w:styleId="732">
    <w:name w:val="标题 2"/>
    <w:basedOn w:val="730"/>
    <w:next w:val="745"/>
    <w:link w:val="744"/>
    <w:qFormat/>
    <w:pPr>
      <w:jc w:val="center"/>
      <w:keepLines/>
      <w:keepNext/>
      <w:spacing w:before="260" w:after="260" w:line="416" w:lineRule="auto"/>
      <w:outlineLvl w:val="1"/>
    </w:pPr>
    <w:rPr>
      <w:rFonts w:ascii="Arial" w:hAnsi="Arial" w:eastAsia="幼圆" w:cs="Arial"/>
      <w:b/>
      <w:bCs/>
      <w:sz w:val="44"/>
      <w:szCs w:val="44"/>
    </w:rPr>
  </w:style>
  <w:style w:type="paragraph" w:styleId="733">
    <w:name w:val="标题 3"/>
    <w:basedOn w:val="730"/>
    <w:next w:val="730"/>
    <w:link w:val="747"/>
    <w:qFormat/>
    <w:pPr>
      <w:keepLines/>
      <w:keepNext/>
      <w:spacing w:before="260" w:after="260" w:line="416" w:lineRule="auto"/>
      <w:outlineLvl w:val="2"/>
    </w:pPr>
    <w:rPr>
      <w:rFonts w:ascii="Times New Roman" w:hAnsi="Times New Roman" w:eastAsia="宋体" w:cs="Times New Roman"/>
      <w:b/>
      <w:bCs/>
      <w:sz w:val="32"/>
      <w:szCs w:val="32"/>
    </w:rPr>
  </w:style>
  <w:style w:type="paragraph" w:styleId="734">
    <w:name w:val="标题 4"/>
    <w:basedOn w:val="730"/>
    <w:next w:val="730"/>
    <w:link w:val="748"/>
    <w:qFormat/>
    <w:pPr>
      <w:keepLines/>
      <w:keepNext/>
      <w:spacing w:before="280" w:after="290" w:line="376" w:lineRule="auto"/>
      <w:outlineLvl w:val="3"/>
    </w:pPr>
    <w:rPr>
      <w:rFonts w:ascii="Arial" w:hAnsi="Arial" w:eastAsia="黑体" w:cs="Arial"/>
      <w:b/>
      <w:bCs/>
      <w:sz w:val="28"/>
      <w:szCs w:val="28"/>
    </w:rPr>
  </w:style>
  <w:style w:type="paragraph" w:styleId="735">
    <w:name w:val="标题 5"/>
    <w:basedOn w:val="730"/>
    <w:next w:val="745"/>
    <w:link w:val="749"/>
    <w:qFormat/>
    <w:pPr>
      <w:keepNext/>
      <w:outlineLvl w:val="4"/>
    </w:pPr>
    <w:rPr>
      <w:rFonts w:ascii="宋体" w:hAnsi="Times New Roman" w:eastAsia="宋体" w:cs="Times New Roman"/>
      <w:color w:val="000000"/>
      <w:sz w:val="28"/>
      <w:szCs w:val="28"/>
    </w:rPr>
  </w:style>
  <w:style w:type="paragraph" w:styleId="736">
    <w:name w:val="标题 6"/>
    <w:basedOn w:val="730"/>
    <w:next w:val="730"/>
    <w:link w:val="750"/>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737">
    <w:name w:val="标题 7"/>
    <w:basedOn w:val="730"/>
    <w:next w:val="730"/>
    <w:link w:val="751"/>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738">
    <w:name w:val="标题 8"/>
    <w:basedOn w:val="730"/>
    <w:next w:val="730"/>
    <w:link w:val="752"/>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739">
    <w:name w:val="标题 9"/>
    <w:basedOn w:val="730"/>
    <w:next w:val="730"/>
    <w:link w:val="753"/>
    <w:qFormat/>
    <w:pPr>
      <w:numPr>
        <w:ilvl w:val="8"/>
        <w:numId w:val="1"/>
      </w:numPr>
      <w:keepLines/>
      <w:keepNext/>
      <w:spacing w:before="240" w:after="64" w:line="320" w:lineRule="auto"/>
      <w:outlineLvl w:val="8"/>
    </w:pPr>
    <w:rPr>
      <w:rFonts w:ascii="Arial" w:hAnsi="Arial" w:eastAsia="黑体" w:cs="Times New Roman"/>
      <w:szCs w:val="21"/>
    </w:rPr>
  </w:style>
  <w:style w:type="character" w:styleId="740">
    <w:name w:val="默认段落字体"/>
    <w:next w:val="740"/>
    <w:link w:val="730"/>
    <w:uiPriority w:val="1"/>
    <w:unhideWhenUsed/>
  </w:style>
  <w:style w:type="table" w:styleId="741">
    <w:name w:val="普通表格"/>
    <w:next w:val="741"/>
    <w:link w:val="730"/>
    <w:uiPriority w:val="99"/>
    <w:unhideWhenUsed/>
    <w:tblPr/>
  </w:style>
  <w:style w:type="numbering" w:styleId="742">
    <w:name w:val="无列表"/>
    <w:next w:val="742"/>
    <w:link w:val="730"/>
    <w:uiPriority w:val="99"/>
    <w:semiHidden/>
    <w:unhideWhenUsed/>
  </w:style>
  <w:style w:type="character" w:styleId="743">
    <w:name w:val="标题 1 字符"/>
    <w:next w:val="743"/>
    <w:link w:val="731"/>
    <w:rPr>
      <w:rFonts w:ascii="楷体_GB2312" w:hAnsi="Times New Roman" w:eastAsia="楷体_GB2312" w:cs="Times New Roman"/>
      <w:sz w:val="28"/>
      <w:szCs w:val="28"/>
    </w:rPr>
  </w:style>
  <w:style w:type="character" w:styleId="744">
    <w:name w:val="标题 2 字符"/>
    <w:next w:val="744"/>
    <w:link w:val="732"/>
    <w:rPr>
      <w:rFonts w:ascii="Arial" w:hAnsi="Arial" w:eastAsia="幼圆" w:cs="Arial"/>
      <w:b/>
      <w:bCs/>
      <w:sz w:val="44"/>
      <w:szCs w:val="44"/>
    </w:rPr>
  </w:style>
  <w:style w:type="paragraph" w:styleId="745">
    <w:name w:val="正文缩进"/>
    <w:basedOn w:val="730"/>
    <w:next w:val="745"/>
    <w:link w:val="746"/>
    <w:pPr>
      <w:ind w:firstLine="420"/>
    </w:pPr>
    <w:rPr>
      <w:szCs w:val="21"/>
    </w:rPr>
  </w:style>
  <w:style w:type="character" w:styleId="746">
    <w:name w:val="正文缩进 字符"/>
    <w:next w:val="746"/>
    <w:link w:val="745"/>
    <w:rPr>
      <w:szCs w:val="21"/>
    </w:rPr>
  </w:style>
  <w:style w:type="character" w:styleId="747">
    <w:name w:val="标题 3 字符"/>
    <w:next w:val="747"/>
    <w:link w:val="733"/>
    <w:rPr>
      <w:rFonts w:ascii="Times New Roman" w:hAnsi="Times New Roman" w:eastAsia="宋体" w:cs="Times New Roman"/>
      <w:b/>
      <w:bCs/>
      <w:sz w:val="32"/>
      <w:szCs w:val="32"/>
    </w:rPr>
  </w:style>
  <w:style w:type="character" w:styleId="748">
    <w:name w:val="标题 4 字符"/>
    <w:next w:val="748"/>
    <w:link w:val="734"/>
    <w:rPr>
      <w:rFonts w:ascii="Arial" w:hAnsi="Arial" w:eastAsia="黑体" w:cs="Arial"/>
      <w:b/>
      <w:bCs/>
      <w:sz w:val="28"/>
      <w:szCs w:val="28"/>
    </w:rPr>
  </w:style>
  <w:style w:type="character" w:styleId="749">
    <w:name w:val="标题 5 字符"/>
    <w:next w:val="749"/>
    <w:link w:val="735"/>
    <w:rPr>
      <w:rFonts w:ascii="宋体" w:hAnsi="Times New Roman" w:eastAsia="宋体" w:cs="Times New Roman"/>
      <w:color w:val="000000"/>
      <w:sz w:val="28"/>
      <w:szCs w:val="28"/>
    </w:rPr>
  </w:style>
  <w:style w:type="character" w:styleId="750">
    <w:name w:val="标题 6 字符"/>
    <w:next w:val="750"/>
    <w:link w:val="736"/>
    <w:rPr>
      <w:rFonts w:ascii="Arial" w:hAnsi="Arial" w:eastAsia="黑体" w:cs="Times New Roman"/>
      <w:b/>
      <w:bCs/>
      <w:sz w:val="24"/>
      <w:szCs w:val="24"/>
    </w:rPr>
  </w:style>
  <w:style w:type="character" w:styleId="751">
    <w:name w:val="标题 7 字符"/>
    <w:next w:val="751"/>
    <w:link w:val="737"/>
    <w:rPr>
      <w:rFonts w:ascii="Times New Roman" w:hAnsi="Times New Roman" w:eastAsia="宋体" w:cs="Times New Roman"/>
      <w:b/>
      <w:bCs/>
      <w:sz w:val="24"/>
      <w:szCs w:val="24"/>
    </w:rPr>
  </w:style>
  <w:style w:type="character" w:styleId="752">
    <w:name w:val="标题 8 字符"/>
    <w:next w:val="752"/>
    <w:link w:val="738"/>
    <w:rPr>
      <w:rFonts w:ascii="Arial" w:hAnsi="Arial" w:eastAsia="黑体" w:cs="Times New Roman"/>
      <w:sz w:val="24"/>
      <w:szCs w:val="24"/>
    </w:rPr>
  </w:style>
  <w:style w:type="character" w:styleId="753">
    <w:name w:val="标题 9 字符"/>
    <w:next w:val="753"/>
    <w:link w:val="739"/>
    <w:rPr>
      <w:rFonts w:ascii="Arial" w:hAnsi="Arial" w:eastAsia="黑体" w:cs="Times New Roman"/>
      <w:szCs w:val="21"/>
    </w:rPr>
  </w:style>
  <w:style w:type="paragraph" w:styleId="754">
    <w:name w:val="列表 3"/>
    <w:basedOn w:val="730"/>
    <w:next w:val="754"/>
    <w:link w:val="730"/>
    <w:pPr>
      <w:ind w:left="100" w:hanging="200"/>
    </w:pPr>
    <w:rPr>
      <w:rFonts w:ascii="Times New Roman" w:hAnsi="Times New Roman" w:eastAsia="宋体" w:cs="Times New Roman"/>
      <w:szCs w:val="21"/>
    </w:rPr>
  </w:style>
  <w:style w:type="paragraph" w:styleId="755">
    <w:name w:val="toc 7"/>
    <w:basedOn w:val="730"/>
    <w:next w:val="730"/>
    <w:link w:val="730"/>
    <w:semiHidden/>
    <w:pPr>
      <w:ind w:left="1260"/>
      <w:jc w:val="left"/>
    </w:pPr>
    <w:rPr>
      <w:rFonts w:ascii="Times New Roman" w:hAnsi="Times New Roman" w:eastAsia="宋体" w:cs="Times New Roman"/>
      <w:szCs w:val="21"/>
    </w:rPr>
  </w:style>
  <w:style w:type="paragraph" w:styleId="756">
    <w:name w:val="文档结构图"/>
    <w:basedOn w:val="730"/>
    <w:next w:val="756"/>
    <w:link w:val="757"/>
    <w:semiHidden/>
    <w:pPr>
      <w:shd w:val="clear" w:color="auto" w:fill="000080"/>
    </w:pPr>
    <w:rPr>
      <w:rFonts w:ascii="Times New Roman" w:hAnsi="Times New Roman" w:eastAsia="宋体" w:cs="Times New Roman"/>
      <w:szCs w:val="21"/>
    </w:rPr>
  </w:style>
  <w:style w:type="character" w:styleId="757">
    <w:name w:val="文档结构图 字符"/>
    <w:next w:val="757"/>
    <w:link w:val="756"/>
    <w:semiHidden/>
    <w:rPr>
      <w:rFonts w:ascii="Times New Roman" w:hAnsi="Times New Roman" w:eastAsia="宋体" w:cs="Times New Roman"/>
      <w:szCs w:val="21"/>
      <w:shd w:val="clear" w:color="auto" w:fill="000080"/>
    </w:rPr>
  </w:style>
  <w:style w:type="paragraph" w:styleId="758">
    <w:name w:val="批注文字"/>
    <w:basedOn w:val="730"/>
    <w:next w:val="758"/>
    <w:link w:val="759"/>
    <w:uiPriority w:val="99"/>
    <w:unhideWhenUsed/>
    <w:qFormat/>
    <w:pPr>
      <w:jc w:val="left"/>
    </w:pPr>
  </w:style>
  <w:style w:type="character" w:styleId="759">
    <w:name w:val="批注文字 字符"/>
    <w:next w:val="759"/>
    <w:link w:val="758"/>
    <w:uiPriority w:val="99"/>
    <w:semiHidden/>
  </w:style>
  <w:style w:type="paragraph" w:styleId="760">
    <w:name w:val="正文文本 3"/>
    <w:basedOn w:val="730"/>
    <w:next w:val="760"/>
    <w:link w:val="761"/>
    <w:rPr>
      <w:rFonts w:ascii="仿宋_GB2312" w:hAnsi="Arial" w:eastAsia="仿宋_GB2312" w:cs="Times New Roman"/>
      <w:sz w:val="32"/>
      <w:szCs w:val="32"/>
    </w:rPr>
  </w:style>
  <w:style w:type="character" w:styleId="761">
    <w:name w:val="正文文本 3 字符"/>
    <w:next w:val="761"/>
    <w:link w:val="760"/>
    <w:rPr>
      <w:rFonts w:ascii="仿宋_GB2312" w:hAnsi="Arial" w:eastAsia="仿宋_GB2312" w:cs="Times New Roman"/>
      <w:sz w:val="32"/>
      <w:szCs w:val="32"/>
    </w:rPr>
  </w:style>
  <w:style w:type="paragraph" w:styleId="762">
    <w:name w:val="正文文本"/>
    <w:basedOn w:val="730"/>
    <w:next w:val="764"/>
    <w:link w:val="763"/>
    <w:rPr>
      <w:rFonts w:ascii="楷体_GB2312" w:hAnsi="Arial" w:eastAsia="楷体_GB2312" w:cs="Times New Roman"/>
      <w:sz w:val="28"/>
      <w:szCs w:val="28"/>
    </w:rPr>
  </w:style>
  <w:style w:type="character" w:styleId="763">
    <w:name w:val="正文文本 字符"/>
    <w:next w:val="763"/>
    <w:link w:val="762"/>
    <w:rPr>
      <w:rFonts w:ascii="楷体_GB2312" w:hAnsi="Arial" w:eastAsia="楷体_GB2312" w:cs="Times New Roman"/>
      <w:sz w:val="28"/>
      <w:szCs w:val="28"/>
    </w:rPr>
  </w:style>
  <w:style w:type="paragraph" w:styleId="764">
    <w:name w:val="正文文本 2"/>
    <w:basedOn w:val="730"/>
    <w:next w:val="764"/>
    <w:link w:val="765"/>
    <w:pPr>
      <w:jc w:val="center"/>
      <w:widowControl/>
    </w:pPr>
    <w:rPr>
      <w:rFonts w:ascii="楷体_GB2312" w:hAnsi="Times New Roman" w:eastAsia="楷体_GB2312" w:cs="Times New Roman"/>
      <w:sz w:val="28"/>
      <w:szCs w:val="28"/>
    </w:rPr>
  </w:style>
  <w:style w:type="character" w:styleId="765">
    <w:name w:val="正文文本 2 字符"/>
    <w:next w:val="765"/>
    <w:link w:val="764"/>
    <w:rPr>
      <w:rFonts w:ascii="楷体_GB2312" w:hAnsi="Times New Roman" w:eastAsia="楷体_GB2312" w:cs="Times New Roman"/>
      <w:sz w:val="28"/>
      <w:szCs w:val="28"/>
    </w:rPr>
  </w:style>
  <w:style w:type="paragraph" w:styleId="766">
    <w:name w:val="正文文本缩进"/>
    <w:basedOn w:val="730"/>
    <w:next w:val="768"/>
    <w:link w:val="767"/>
    <w:unhideWhenUsed/>
    <w:pPr>
      <w:ind w:left="420"/>
      <w:spacing w:after="120"/>
    </w:pPr>
  </w:style>
  <w:style w:type="character" w:styleId="767">
    <w:name w:val="正文文本缩进 字符"/>
    <w:next w:val="767"/>
    <w:link w:val="766"/>
    <w:uiPriority w:val="99"/>
    <w:semiHidden/>
  </w:style>
  <w:style w:type="paragraph" w:styleId="768">
    <w:name w:val="寄信人地址"/>
    <w:basedOn w:val="730"/>
    <w:next w:val="768"/>
    <w:link w:val="730"/>
    <w:qFormat/>
    <w:rPr>
      <w:rFonts w:ascii="Calibri Light" w:hAnsi="Calibri Light" w:eastAsia="宋体" w:cs="Times New Roman"/>
    </w:rPr>
  </w:style>
  <w:style w:type="paragraph" w:styleId="769">
    <w:name w:val="列表 2"/>
    <w:basedOn w:val="730"/>
    <w:next w:val="769"/>
    <w:link w:val="730"/>
    <w:pPr>
      <w:ind w:left="100" w:hanging="200"/>
    </w:pPr>
    <w:rPr>
      <w:rFonts w:ascii="Times New Roman" w:hAnsi="Times New Roman" w:eastAsia="宋体" w:cs="Times New Roman"/>
      <w:szCs w:val="21"/>
    </w:rPr>
  </w:style>
  <w:style w:type="paragraph" w:styleId="770">
    <w:name w:val="列表项目符号 2"/>
    <w:basedOn w:val="730"/>
    <w:next w:val="770"/>
    <w:link w:val="730"/>
    <w:uiPriority w:val="99"/>
    <w:unhideWhenUsed/>
    <w:pPr>
      <w:numPr>
        <w:ilvl w:val="0"/>
        <w:numId w:val="2"/>
      </w:numPr>
    </w:pPr>
  </w:style>
  <w:style w:type="paragraph" w:styleId="771">
    <w:name w:val="toc 5"/>
    <w:basedOn w:val="730"/>
    <w:next w:val="730"/>
    <w:link w:val="730"/>
    <w:semiHidden/>
    <w:pPr>
      <w:ind w:left="840"/>
      <w:jc w:val="left"/>
    </w:pPr>
    <w:rPr>
      <w:rFonts w:ascii="Times New Roman" w:hAnsi="Times New Roman" w:eastAsia="宋体" w:cs="Times New Roman"/>
      <w:szCs w:val="21"/>
    </w:rPr>
  </w:style>
  <w:style w:type="paragraph" w:styleId="772">
    <w:name w:val="toc 3"/>
    <w:basedOn w:val="730"/>
    <w:next w:val="730"/>
    <w:link w:val="730"/>
    <w:semiHidden/>
    <w:pPr>
      <w:ind w:left="420"/>
      <w:jc w:val="left"/>
    </w:pPr>
    <w:rPr>
      <w:rFonts w:ascii="Times New Roman" w:hAnsi="Times New Roman" w:eastAsia="宋体" w:cs="Times New Roman"/>
      <w:i/>
      <w:iCs/>
      <w:szCs w:val="24"/>
    </w:rPr>
  </w:style>
  <w:style w:type="paragraph" w:styleId="773">
    <w:name w:val="纯文本"/>
    <w:basedOn w:val="730"/>
    <w:next w:val="775"/>
    <w:link w:val="774"/>
    <w:rPr>
      <w:rFonts w:ascii="宋体" w:hAnsi="Courier New" w:eastAsia="宋体" w:cs="Courier New"/>
      <w:szCs w:val="21"/>
    </w:rPr>
  </w:style>
  <w:style w:type="character" w:styleId="774">
    <w:name w:val="纯文本 字符"/>
    <w:next w:val="774"/>
    <w:link w:val="773"/>
    <w:rPr>
      <w:rFonts w:ascii="宋体" w:hAnsi="Courier New" w:eastAsia="宋体" w:cs="Courier New"/>
      <w:szCs w:val="21"/>
    </w:rPr>
  </w:style>
  <w:style w:type="paragraph" w:styleId="775">
    <w:name w:val="Char Char Char Char Char"/>
    <w:basedOn w:val="730"/>
    <w:next w:val="730"/>
    <w:link w:val="730"/>
    <w:qFormat/>
    <w:pPr>
      <w:ind w:left="0" w:firstLine="5632"/>
      <w:jc w:val="both"/>
      <w:spacing w:before="0" w:after="0" w:line="240" w:lineRule="auto"/>
      <w:widowControl w:val="off"/>
    </w:pPr>
  </w:style>
  <w:style w:type="paragraph" w:styleId="776">
    <w:name w:val="toc 8"/>
    <w:basedOn w:val="730"/>
    <w:next w:val="730"/>
    <w:link w:val="730"/>
    <w:semiHidden/>
    <w:pPr>
      <w:ind w:left="1470"/>
      <w:jc w:val="left"/>
    </w:pPr>
    <w:rPr>
      <w:rFonts w:ascii="Times New Roman" w:hAnsi="Times New Roman" w:eastAsia="宋体" w:cs="Times New Roman"/>
      <w:szCs w:val="21"/>
    </w:rPr>
  </w:style>
  <w:style w:type="paragraph" w:styleId="777">
    <w:name w:val="日期"/>
    <w:basedOn w:val="730"/>
    <w:next w:val="730"/>
    <w:link w:val="778"/>
    <w:rPr>
      <w:rFonts w:ascii="Times New Roman" w:hAnsi="Times New Roman" w:eastAsia="宋体" w:cs="Times New Roman"/>
      <w:sz w:val="24"/>
      <w:szCs w:val="24"/>
    </w:rPr>
  </w:style>
  <w:style w:type="character" w:styleId="778">
    <w:name w:val="日期 字符"/>
    <w:next w:val="778"/>
    <w:link w:val="777"/>
    <w:rPr>
      <w:rFonts w:ascii="Times New Roman" w:hAnsi="Times New Roman" w:eastAsia="宋体" w:cs="Times New Roman"/>
      <w:sz w:val="24"/>
      <w:szCs w:val="24"/>
    </w:rPr>
  </w:style>
  <w:style w:type="paragraph" w:styleId="779">
    <w:name w:val="正文文本缩进 2"/>
    <w:basedOn w:val="730"/>
    <w:next w:val="779"/>
    <w:link w:val="780"/>
    <w:pPr>
      <w:ind w:left="630" w:firstLine="645"/>
    </w:pPr>
    <w:rPr>
      <w:rFonts w:ascii="Arial" w:hAnsi="Arial" w:eastAsia="仿宋_GB2312" w:cs="Arial"/>
      <w:sz w:val="32"/>
      <w:szCs w:val="32"/>
    </w:rPr>
  </w:style>
  <w:style w:type="character" w:styleId="780">
    <w:name w:val="正文文本缩进 2 字符"/>
    <w:next w:val="780"/>
    <w:link w:val="779"/>
    <w:rPr>
      <w:rFonts w:ascii="Arial" w:hAnsi="Arial" w:eastAsia="仿宋_GB2312" w:cs="Arial"/>
      <w:sz w:val="32"/>
      <w:szCs w:val="32"/>
    </w:rPr>
  </w:style>
  <w:style w:type="paragraph" w:styleId="781">
    <w:name w:val="批注框文本"/>
    <w:basedOn w:val="730"/>
    <w:next w:val="781"/>
    <w:link w:val="782"/>
    <w:semiHidden/>
    <w:rPr>
      <w:rFonts w:ascii="Times New Roman" w:hAnsi="Times New Roman" w:eastAsia="宋体" w:cs="Times New Roman"/>
      <w:sz w:val="18"/>
      <w:szCs w:val="18"/>
    </w:rPr>
  </w:style>
  <w:style w:type="character" w:styleId="782">
    <w:name w:val="批注框文本 字符"/>
    <w:next w:val="782"/>
    <w:link w:val="781"/>
    <w:semiHidden/>
    <w:rPr>
      <w:rFonts w:ascii="Times New Roman" w:hAnsi="Times New Roman" w:eastAsia="宋体" w:cs="Times New Roman"/>
      <w:sz w:val="18"/>
      <w:szCs w:val="18"/>
    </w:rPr>
  </w:style>
  <w:style w:type="paragraph" w:styleId="783">
    <w:name w:val="页脚"/>
    <w:basedOn w:val="730"/>
    <w:next w:val="783"/>
    <w:link w:val="784"/>
    <w:pPr>
      <w:jc w:val="left"/>
      <w:tabs>
        <w:tab w:val="center" w:pos="4153" w:leader="none"/>
        <w:tab w:val="right" w:pos="8306" w:leader="none"/>
      </w:tabs>
    </w:pPr>
    <w:rPr>
      <w:rFonts w:ascii="Times New Roman" w:hAnsi="Times New Roman" w:eastAsia="宋体" w:cs="Times New Roman"/>
      <w:sz w:val="18"/>
      <w:szCs w:val="18"/>
    </w:rPr>
  </w:style>
  <w:style w:type="character" w:styleId="784">
    <w:name w:val="页脚 字符"/>
    <w:next w:val="784"/>
    <w:link w:val="783"/>
    <w:rPr>
      <w:rFonts w:ascii="Times New Roman" w:hAnsi="Times New Roman" w:eastAsia="宋体" w:cs="Times New Roman"/>
      <w:sz w:val="18"/>
      <w:szCs w:val="18"/>
    </w:rPr>
  </w:style>
  <w:style w:type="paragraph" w:styleId="785">
    <w:name w:val="页眉"/>
    <w:basedOn w:val="730"/>
    <w:next w:val="785"/>
    <w:link w:val="786"/>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786">
    <w:name w:val="页眉 字符"/>
    <w:next w:val="786"/>
    <w:link w:val="785"/>
    <w:rPr>
      <w:rFonts w:ascii="Times New Roman" w:hAnsi="Times New Roman" w:eastAsia="宋体" w:cs="Times New Roman"/>
      <w:sz w:val="18"/>
      <w:szCs w:val="18"/>
    </w:rPr>
  </w:style>
  <w:style w:type="paragraph" w:styleId="787">
    <w:name w:val="toc 1"/>
    <w:basedOn w:val="730"/>
    <w:next w:val="730"/>
    <w:link w:val="730"/>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788">
    <w:name w:val="toc 4"/>
    <w:basedOn w:val="730"/>
    <w:next w:val="730"/>
    <w:link w:val="730"/>
    <w:semiHidden/>
    <w:pPr>
      <w:ind w:left="630"/>
      <w:jc w:val="left"/>
    </w:pPr>
    <w:rPr>
      <w:rFonts w:ascii="Times New Roman" w:hAnsi="Times New Roman" w:eastAsia="宋体" w:cs="Times New Roman"/>
      <w:szCs w:val="21"/>
    </w:rPr>
  </w:style>
  <w:style w:type="paragraph" w:styleId="789">
    <w:name w:val="列表"/>
    <w:basedOn w:val="730"/>
    <w:next w:val="789"/>
    <w:link w:val="730"/>
    <w:pPr>
      <w:ind w:left="200" w:hanging="200"/>
    </w:pPr>
    <w:rPr>
      <w:rFonts w:ascii="Times New Roman" w:hAnsi="Times New Roman" w:eastAsia="宋体" w:cs="Times New Roman"/>
      <w:szCs w:val="21"/>
    </w:rPr>
  </w:style>
  <w:style w:type="paragraph" w:styleId="790">
    <w:name w:val="toc 6"/>
    <w:basedOn w:val="730"/>
    <w:next w:val="730"/>
    <w:link w:val="730"/>
    <w:semiHidden/>
    <w:pPr>
      <w:ind w:left="1050"/>
      <w:jc w:val="left"/>
    </w:pPr>
    <w:rPr>
      <w:rFonts w:ascii="Times New Roman" w:hAnsi="Times New Roman" w:eastAsia="宋体" w:cs="Times New Roman"/>
      <w:szCs w:val="21"/>
    </w:rPr>
  </w:style>
  <w:style w:type="paragraph" w:styleId="791">
    <w:name w:val="正文文本缩进 3"/>
    <w:basedOn w:val="730"/>
    <w:next w:val="791"/>
    <w:link w:val="792"/>
    <w:pPr>
      <w:ind w:left="645" w:firstLine="645"/>
    </w:pPr>
    <w:rPr>
      <w:rFonts w:ascii="Arial" w:hAnsi="Arial" w:eastAsia="仿宋_GB2312" w:cs="Arial"/>
      <w:color w:val="ffff00"/>
      <w:sz w:val="32"/>
      <w:szCs w:val="32"/>
    </w:rPr>
  </w:style>
  <w:style w:type="character" w:styleId="792">
    <w:name w:val="正文文本缩进 3 字符"/>
    <w:next w:val="792"/>
    <w:link w:val="791"/>
    <w:rPr>
      <w:rFonts w:ascii="Arial" w:hAnsi="Arial" w:eastAsia="仿宋_GB2312" w:cs="Arial"/>
      <w:color w:val="ffff00"/>
      <w:sz w:val="32"/>
      <w:szCs w:val="32"/>
    </w:rPr>
  </w:style>
  <w:style w:type="paragraph" w:styleId="793">
    <w:name w:val="图表目录"/>
    <w:basedOn w:val="730"/>
    <w:next w:val="730"/>
    <w:link w:val="730"/>
    <w:semiHidden/>
    <w:pPr>
      <w:ind w:left="840" w:hanging="420"/>
    </w:pPr>
    <w:rPr>
      <w:rFonts w:ascii="Times New Roman" w:hAnsi="Times New Roman" w:eastAsia="宋体" w:cs="Times New Roman"/>
      <w:szCs w:val="21"/>
    </w:rPr>
  </w:style>
  <w:style w:type="paragraph" w:styleId="794">
    <w:name w:val="toc 2"/>
    <w:basedOn w:val="730"/>
    <w:next w:val="730"/>
    <w:link w:val="730"/>
    <w:semiHidden/>
    <w:pPr>
      <w:ind w:left="210"/>
      <w:jc w:val="left"/>
    </w:pPr>
    <w:rPr>
      <w:rFonts w:ascii="Times New Roman" w:hAnsi="Times New Roman" w:eastAsia="宋体" w:cs="Times New Roman"/>
      <w:smallCaps/>
      <w:szCs w:val="24"/>
    </w:rPr>
  </w:style>
  <w:style w:type="paragraph" w:styleId="795">
    <w:name w:val="toc 9"/>
    <w:basedOn w:val="730"/>
    <w:next w:val="730"/>
    <w:link w:val="730"/>
    <w:semiHidden/>
    <w:pPr>
      <w:ind w:left="1680"/>
      <w:jc w:val="left"/>
    </w:pPr>
    <w:rPr>
      <w:rFonts w:ascii="Times New Roman" w:hAnsi="Times New Roman" w:eastAsia="宋体" w:cs="Times New Roman"/>
      <w:szCs w:val="21"/>
    </w:rPr>
  </w:style>
  <w:style w:type="paragraph" w:styleId="796">
    <w:name w:val="普通(网站)"/>
    <w:basedOn w:val="730"/>
    <w:next w:val="796"/>
    <w:link w:val="730"/>
    <w:uiPriority w:val="99"/>
    <w:pPr>
      <w:jc w:val="left"/>
      <w:spacing w:before="100" w:beforeAutospacing="1" w:after="100" w:afterAutospacing="1"/>
      <w:widowControl/>
    </w:pPr>
    <w:rPr>
      <w:rFonts w:ascii="宋体" w:hAnsi="宋体" w:eastAsia="宋体" w:cs="宋体"/>
      <w:sz w:val="24"/>
      <w:szCs w:val="24"/>
    </w:rPr>
  </w:style>
  <w:style w:type="paragraph" w:styleId="797">
    <w:name w:val="索引 1"/>
    <w:basedOn w:val="730"/>
    <w:next w:val="730"/>
    <w:link w:val="730"/>
    <w:semiHidden/>
    <w:pPr>
      <w:spacing w:line="240" w:lineRule="atLeast"/>
    </w:pPr>
    <w:rPr>
      <w:rFonts w:ascii="Times New Roman" w:hAnsi="Times New Roman" w:eastAsia="宋体" w:cs="Times New Roman"/>
      <w:b/>
      <w:bCs/>
      <w:szCs w:val="21"/>
    </w:rPr>
  </w:style>
  <w:style w:type="paragraph" w:styleId="798">
    <w:name w:val="批注主题"/>
    <w:basedOn w:val="758"/>
    <w:next w:val="758"/>
    <w:link w:val="799"/>
    <w:semiHidden/>
    <w:rPr>
      <w:rFonts w:ascii="Times New Roman" w:hAnsi="Times New Roman" w:eastAsia="宋体" w:cs="Times New Roman"/>
      <w:b/>
      <w:bCs/>
      <w:szCs w:val="21"/>
    </w:rPr>
  </w:style>
  <w:style w:type="character" w:styleId="799">
    <w:name w:val="批注主题 字符"/>
    <w:next w:val="799"/>
    <w:link w:val="798"/>
    <w:semiHidden/>
    <w:rPr>
      <w:rFonts w:ascii="Times New Roman" w:hAnsi="Times New Roman" w:eastAsia="宋体" w:cs="Times New Roman"/>
      <w:b/>
      <w:bCs/>
      <w:szCs w:val="21"/>
    </w:rPr>
  </w:style>
  <w:style w:type="paragraph" w:styleId="800">
    <w:name w:val="正文文本首行缩进"/>
    <w:basedOn w:val="730"/>
    <w:next w:val="800"/>
    <w:link w:val="801"/>
    <w:pPr>
      <w:ind w:firstLine="200"/>
      <w:spacing w:line="360" w:lineRule="auto"/>
    </w:pPr>
    <w:rPr>
      <w:rFonts w:ascii="仿宋_GB2312" w:hAnsi="Times New Roman" w:eastAsia="仿宋_GB2312" w:cs="Times New Roman"/>
      <w:sz w:val="30"/>
      <w:szCs w:val="30"/>
    </w:rPr>
  </w:style>
  <w:style w:type="character" w:styleId="801">
    <w:name w:val="正文文本首行缩进 字符"/>
    <w:next w:val="801"/>
    <w:link w:val="800"/>
    <w:rPr>
      <w:rFonts w:ascii="仿宋_GB2312" w:hAnsi="Times New Roman" w:eastAsia="仿宋_GB2312" w:cs="Times New Roman"/>
      <w:sz w:val="30"/>
      <w:szCs w:val="30"/>
    </w:rPr>
  </w:style>
  <w:style w:type="paragraph" w:styleId="802">
    <w:name w:val="正文文本首行缩进 2"/>
    <w:basedOn w:val="766"/>
    <w:next w:val="802"/>
    <w:link w:val="803"/>
    <w:pPr>
      <w:ind w:left="0" w:firstLine="420"/>
      <w:spacing w:after="0" w:line="360" w:lineRule="auto"/>
    </w:pPr>
    <w:rPr>
      <w:rFonts w:ascii="宋体" w:hAnsi="宋体" w:eastAsia="宋体" w:cs="Times New Roman"/>
      <w:szCs w:val="20"/>
    </w:rPr>
  </w:style>
  <w:style w:type="character" w:styleId="803">
    <w:name w:val="正文文本首行缩进 2 字符"/>
    <w:next w:val="803"/>
    <w:link w:val="802"/>
    <w:rPr>
      <w:rFonts w:ascii="宋体" w:hAnsi="宋体" w:eastAsia="宋体" w:cs="Times New Roman"/>
      <w:szCs w:val="20"/>
    </w:rPr>
  </w:style>
  <w:style w:type="table" w:styleId="804">
    <w:name w:val="网格型"/>
    <w:basedOn w:val="741"/>
    <w:next w:val="804"/>
    <w:link w:val="730"/>
    <w:pPr>
      <w:jc w:val="both"/>
      <w:widowControl w:val="off"/>
    </w:pPr>
    <w:rPr>
      <w:rFonts w:ascii="Times New Roman" w:hAnsi="Times New Roman" w:eastAsia="宋体" w:cs="Times New Roman"/>
      <w:sz w:val="20"/>
      <w:szCs w:val="20"/>
    </w:rPr>
    <w:tblPr/>
  </w:style>
  <w:style w:type="character" w:styleId="805">
    <w:name w:val="要点"/>
    <w:next w:val="805"/>
    <w:link w:val="730"/>
    <w:qFormat/>
    <w:rPr>
      <w:b/>
      <w:bCs/>
    </w:rPr>
  </w:style>
  <w:style w:type="character" w:styleId="806">
    <w:name w:val="页码"/>
    <w:next w:val="806"/>
    <w:link w:val="730"/>
  </w:style>
  <w:style w:type="character" w:styleId="807">
    <w:name w:val="访问过的超链接"/>
    <w:next w:val="807"/>
    <w:link w:val="730"/>
    <w:rPr>
      <w:color w:val="800080"/>
      <w:u w:val="single"/>
    </w:rPr>
  </w:style>
  <w:style w:type="character" w:styleId="808">
    <w:name w:val="超链接"/>
    <w:next w:val="808"/>
    <w:link w:val="730"/>
    <w:rPr>
      <w:color w:val="0000ff"/>
      <w:u w:val="single"/>
    </w:rPr>
  </w:style>
  <w:style w:type="character" w:styleId="809">
    <w:name w:val="批注引用"/>
    <w:next w:val="809"/>
    <w:link w:val="730"/>
    <w:semiHidden/>
    <w:rPr>
      <w:sz w:val="21"/>
      <w:szCs w:val="21"/>
    </w:rPr>
  </w:style>
  <w:style w:type="paragraph" w:styleId="810">
    <w:name w:val="正文1"/>
    <w:next w:val="811"/>
    <w:link w:val="730"/>
    <w:qFormat/>
    <w:rPr>
      <w:lang w:val="en-US" w:eastAsia="zh-CN" w:bidi="ar-SA"/>
    </w:rPr>
  </w:style>
  <w:style w:type="paragraph" w:styleId="811">
    <w:name w:val="正文文本1"/>
    <w:basedOn w:val="810"/>
    <w:next w:val="812"/>
    <w:link w:val="730"/>
    <w:qFormat/>
    <w:pPr>
      <w:spacing w:after="120"/>
    </w:pPr>
    <w:rPr>
      <w:lang w:val="en-US" w:eastAsia="en-US"/>
    </w:rPr>
  </w:style>
  <w:style w:type="paragraph" w:styleId="812">
    <w:name w:val="一级条标题"/>
    <w:basedOn w:val="813"/>
    <w:next w:val="814"/>
    <w:link w:val="73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13">
    <w:name w:val="章标题"/>
    <w:next w:val="730"/>
    <w:link w:val="730"/>
    <w:qFormat/>
    <w:pPr>
      <w:ind w:left="810" w:hanging="810"/>
      <w:jc w:val="both"/>
      <w:spacing w:before="50" w:after="50"/>
      <w:tabs>
        <w:tab w:val="left" w:pos="810" w:leader="none"/>
        <w:tab w:val="left" w:pos="1265" w:leader="none"/>
      </w:tabs>
      <w:outlineLvl w:val="1"/>
    </w:pPr>
    <w:rPr>
      <w:rFonts w:ascii="黑体" w:hAnsi="Calibri" w:eastAsia="黑体"/>
      <w:sz w:val="21"/>
      <w:szCs w:val="22"/>
      <w:lang w:val="en-US" w:eastAsia="zh-CN" w:bidi="ar-SA"/>
    </w:rPr>
  </w:style>
  <w:style w:type="paragraph" w:styleId="814">
    <w:name w:val="段"/>
    <w:basedOn w:val="810"/>
    <w:next w:val="730"/>
    <w:link w:val="730"/>
    <w:qFormat/>
    <w:pPr>
      <w:ind w:firstLine="200"/>
      <w:widowControl/>
    </w:pPr>
    <w:rPr>
      <w:rFonts w:ascii="宋体"/>
      <w:sz w:val="20"/>
      <w:szCs w:val="20"/>
    </w:rPr>
  </w:style>
  <w:style w:type="character" w:styleId="815">
    <w:name w:val="font5 Char"/>
    <w:next w:val="815"/>
    <w:link w:val="730"/>
    <w:rPr>
      <w:rFonts w:ascii="宋体" w:hAnsi="宋体" w:eastAsia="宋体"/>
      <w:sz w:val="28"/>
      <w:szCs w:val="28"/>
      <w:lang w:val="en-US" w:eastAsia="zh-CN" w:bidi="ar-SA"/>
    </w:rPr>
  </w:style>
  <w:style w:type="character" w:styleId="816">
    <w:name w:val="二级目录 Char"/>
    <w:next w:val="816"/>
    <w:link w:val="817"/>
    <w:rPr>
      <w:b/>
      <w:sz w:val="30"/>
      <w:szCs w:val="28"/>
    </w:rPr>
  </w:style>
  <w:style w:type="paragraph" w:styleId="817">
    <w:name w:val="二级目录"/>
    <w:next w:val="730"/>
    <w:link w:val="816"/>
    <w:pPr>
      <w:numPr>
        <w:ilvl w:val="0"/>
        <w:numId w:val="3"/>
      </w:numPr>
      <w:tabs>
        <w:tab w:val="left" w:pos="907" w:leader="none"/>
        <w:tab w:val="left" w:pos="1145" w:leader="none"/>
      </w:tabs>
      <w:outlineLvl w:val="1"/>
    </w:pPr>
    <w:rPr>
      <w:b/>
      <w:sz w:val="30"/>
      <w:szCs w:val="28"/>
      <w:lang w:val="en-US" w:eastAsia="zh-CN" w:bidi="ar-SA"/>
    </w:rPr>
  </w:style>
  <w:style w:type="character" w:styleId="818">
    <w:name w:val="列出段落 Char,Bullet List Char,numbered Char,FooterText Char,List Paragraph1 Char,Paragraphe de liste1 Char"/>
    <w:next w:val="818"/>
    <w:link w:val="819"/>
    <w:rPr>
      <w:rFonts w:ascii="Calibri" w:hAnsi="Calibri"/>
      <w:sz w:val="24"/>
      <w:szCs w:val="24"/>
      <w:lang w:eastAsia="en-US" w:bidi="en-US"/>
    </w:rPr>
  </w:style>
  <w:style w:type="paragraph" w:styleId="819">
    <w:name w:val="列出段落1"/>
    <w:basedOn w:val="730"/>
    <w:next w:val="819"/>
    <w:link w:val="818"/>
    <w:qFormat/>
    <w:pPr>
      <w:contextualSpacing/>
      <w:ind w:left="720"/>
      <w:jc w:val="left"/>
      <w:widowControl/>
    </w:pPr>
    <w:rPr>
      <w:rFonts w:ascii="Calibri" w:hAnsi="Calibri"/>
      <w:sz w:val="24"/>
      <w:szCs w:val="24"/>
      <w:lang w:eastAsia="en-US" w:bidi="en-US"/>
    </w:rPr>
  </w:style>
  <w:style w:type="paragraph" w:styleId="820">
    <w:name w:val="Body Text(ch)"/>
    <w:basedOn w:val="730"/>
    <w:next w:val="762"/>
    <w:link w:val="730"/>
    <w:pPr>
      <w:spacing w:after="120"/>
    </w:pPr>
    <w:rPr>
      <w:rFonts w:ascii="宋体" w:hAnsi="Arial" w:eastAsia="宋体" w:cs="Times New Roman"/>
      <w:bCs/>
      <w:iCs/>
      <w:szCs w:val="24"/>
    </w:rPr>
  </w:style>
  <w:style w:type="paragraph" w:styleId="821">
    <w:name w:val="xl27"/>
    <w:basedOn w:val="730"/>
    <w:next w:val="821"/>
    <w:link w:val="73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822">
    <w:name w:val="xl26"/>
    <w:basedOn w:val="730"/>
    <w:next w:val="822"/>
    <w:link w:val="73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823">
    <w:name w:val="Char"/>
    <w:basedOn w:val="730"/>
    <w:next w:val="823"/>
    <w:link w:val="730"/>
    <w:pPr>
      <w:ind w:firstLine="200"/>
      <w:tabs>
        <w:tab w:val="left" w:pos="360" w:leader="none"/>
      </w:tabs>
    </w:pPr>
    <w:rPr>
      <w:rFonts w:ascii="Times New Roman" w:hAnsi="Times New Roman" w:eastAsia="宋体" w:cs="Times New Roman"/>
      <w:sz w:val="28"/>
      <w:szCs w:val="30"/>
    </w:rPr>
  </w:style>
  <w:style w:type="paragraph" w:styleId="824">
    <w:name w:val=" Char"/>
    <w:basedOn w:val="756"/>
    <w:next w:val="824"/>
    <w:link w:val="730"/>
    <w:rPr>
      <w:rFonts w:ascii="Tahoma" w:hAnsi="Tahoma"/>
      <w:sz w:val="24"/>
      <w:szCs w:val="24"/>
    </w:rPr>
  </w:style>
  <w:style w:type="paragraph" w:styleId="825">
    <w:name w:val="普通正文"/>
    <w:basedOn w:val="730"/>
    <w:next w:val="825"/>
    <w:link w:val="730"/>
    <w:pPr>
      <w:ind w:firstLine="480"/>
      <w:jc w:val="left"/>
      <w:spacing w:before="120" w:after="120" w:line="360" w:lineRule="auto"/>
    </w:pPr>
    <w:rPr>
      <w:rFonts w:ascii="Arial" w:hAnsi="Arial" w:eastAsia="宋体" w:cs="Times New Roman"/>
      <w:sz w:val="24"/>
      <w:szCs w:val="24"/>
    </w:rPr>
  </w:style>
  <w:style w:type="paragraph" w:styleId="826">
    <w:name w:val="table_lines"/>
    <w:basedOn w:val="730"/>
    <w:next w:val="826"/>
    <w:link w:val="730"/>
    <w:pPr>
      <w:jc w:val="left"/>
      <w:widowControl/>
    </w:pPr>
    <w:rPr>
      <w:rFonts w:ascii="Times New Roman" w:hAnsi="Times New Roman" w:eastAsia="宋体" w:cs="Times New Roman"/>
      <w:sz w:val="20"/>
      <w:szCs w:val="20"/>
      <w:lang w:val="de-DE" w:eastAsia="de-DE"/>
    </w:rPr>
  </w:style>
  <w:style w:type="paragraph" w:styleId="827">
    <w:name w:val="附录1"/>
    <w:next w:val="827"/>
    <w:link w:val="730"/>
    <w:pPr>
      <w:numPr>
        <w:ilvl w:val="0"/>
        <w:numId w:val="3"/>
      </w:numPr>
      <w:spacing w:before="240" w:line="600" w:lineRule="atLeast"/>
      <w:tabs>
        <w:tab w:val="left" w:pos="907" w:leader="none"/>
      </w:tabs>
    </w:pPr>
    <w:rPr>
      <w:b/>
      <w:i/>
      <w:sz w:val="28"/>
      <w:lang w:val="en-US" w:eastAsia="zh-CN" w:bidi="ar-SA"/>
    </w:rPr>
  </w:style>
  <w:style w:type="paragraph" w:styleId="828">
    <w:name w:val="font7"/>
    <w:basedOn w:val="730"/>
    <w:next w:val="828"/>
    <w:link w:val="730"/>
    <w:pPr>
      <w:jc w:val="left"/>
      <w:spacing w:before="100" w:beforeAutospacing="1" w:after="100" w:afterAutospacing="1"/>
      <w:widowControl/>
    </w:pPr>
    <w:rPr>
      <w:rFonts w:hint="eastAsia" w:ascii="宋体" w:hAnsi="宋体" w:eastAsia="宋体" w:cs="Times New Roman"/>
      <w:sz w:val="18"/>
      <w:szCs w:val="18"/>
    </w:rPr>
  </w:style>
  <w:style w:type="paragraph" w:styleId="829">
    <w:name w:val=" Char Char Char Char"/>
    <w:basedOn w:val="756"/>
    <w:next w:val="829"/>
    <w:link w:val="730"/>
    <w:pPr>
      <w:spacing w:line="360" w:lineRule="auto"/>
    </w:pPr>
    <w:rPr>
      <w:rFonts w:ascii="Tahoma" w:hAnsi="Tahoma"/>
      <w:sz w:val="24"/>
      <w:szCs w:val="24"/>
    </w:rPr>
  </w:style>
  <w:style w:type="paragraph" w:styleId="830">
    <w:name w:val="列表段落"/>
    <w:basedOn w:val="730"/>
    <w:next w:val="830"/>
    <w:link w:val="730"/>
    <w:qFormat/>
    <w:pPr>
      <w:contextualSpacing/>
      <w:ind w:left="720"/>
      <w:jc w:val="left"/>
      <w:widowControl/>
    </w:pPr>
    <w:rPr>
      <w:rFonts w:ascii="Calibri" w:hAnsi="Calibri" w:eastAsia="宋体" w:cs="Times New Roman"/>
      <w:sz w:val="24"/>
      <w:szCs w:val="24"/>
      <w:lang w:eastAsia="en-US" w:bidi="en-US"/>
    </w:rPr>
  </w:style>
  <w:style w:type="paragraph" w:styleId="831">
    <w:name w:val="4"/>
    <w:basedOn w:val="730"/>
    <w:next w:val="791"/>
    <w:link w:val="730"/>
    <w:pPr>
      <w:ind w:firstLine="420"/>
      <w:spacing w:line="360" w:lineRule="auto"/>
    </w:pPr>
    <w:rPr>
      <w:rFonts w:ascii="Times New Roman" w:hAnsi="Times New Roman" w:eastAsia="宋体" w:cs="Times New Roman"/>
      <w:color w:val="ff0000"/>
      <w:sz w:val="24"/>
      <w:szCs w:val="24"/>
    </w:rPr>
  </w:style>
  <w:style w:type="paragraph" w:styleId="832">
    <w:name w:val="普通 (Web)"/>
    <w:basedOn w:val="730"/>
    <w:next w:val="832"/>
    <w:link w:val="730"/>
    <w:pPr>
      <w:jc w:val="left"/>
      <w:spacing w:before="100" w:beforeAutospacing="1" w:after="100" w:afterAutospacing="1"/>
      <w:widowControl/>
    </w:pPr>
    <w:rPr>
      <w:rFonts w:ascii="宋体" w:hAnsi="宋体" w:eastAsia="宋体" w:cs="Times New Roman"/>
      <w:sz w:val="24"/>
      <w:szCs w:val="24"/>
    </w:rPr>
  </w:style>
  <w:style w:type="paragraph" w:styleId="833">
    <w:name w:val=" Char Char Char Char Char Char Char Char Char Char"/>
    <w:basedOn w:val="730"/>
    <w:next w:val="833"/>
    <w:link w:val="730"/>
    <w:pPr>
      <w:spacing w:line="360" w:lineRule="auto"/>
    </w:pPr>
    <w:rPr>
      <w:rFonts w:ascii="Times New Roman" w:hAnsi="Times New Roman" w:eastAsia="宋体" w:cs="Times New Roman"/>
      <w:sz w:val="24"/>
      <w:szCs w:val="20"/>
    </w:rPr>
  </w:style>
  <w:style w:type="paragraph" w:styleId="834">
    <w:name w:val="样式1"/>
    <w:basedOn w:val="730"/>
    <w:next w:val="834"/>
    <w:link w:val="730"/>
    <w:pPr>
      <w:numPr>
        <w:ilvl w:val="0"/>
        <w:numId w:val="4"/>
      </w:numPr>
      <w:tabs>
        <w:tab w:val="left" w:pos="709" w:leader="none"/>
      </w:tabs>
    </w:pPr>
    <w:rPr>
      <w:rFonts w:ascii="宋体" w:hAnsi="宋体" w:eastAsia="宋体" w:cs="Times New Roman"/>
      <w:szCs w:val="21"/>
    </w:rPr>
  </w:style>
  <w:style w:type="paragraph" w:styleId="835">
    <w:name w:val="font6"/>
    <w:basedOn w:val="730"/>
    <w:next w:val="835"/>
    <w:link w:val="730"/>
    <w:pPr>
      <w:jc w:val="left"/>
      <w:spacing w:before="100" w:beforeAutospacing="1" w:after="100" w:afterAutospacing="1"/>
      <w:widowControl/>
    </w:pPr>
    <w:rPr>
      <w:rFonts w:hint="eastAsia" w:ascii="宋体" w:hAnsi="宋体" w:eastAsia="宋体" w:cs="Times New Roman"/>
      <w:sz w:val="28"/>
      <w:szCs w:val="28"/>
      <w:u w:val="single"/>
    </w:rPr>
  </w:style>
  <w:style w:type="paragraph" w:styleId="836">
    <w:name w:val="xl25"/>
    <w:basedOn w:val="730"/>
    <w:next w:val="836"/>
    <w:link w:val="730"/>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837">
    <w:name w:val="图标"/>
    <w:basedOn w:val="730"/>
    <w:next w:val="730"/>
    <w:link w:val="730"/>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838">
    <w:name w:val="标题3"/>
    <w:basedOn w:val="730"/>
    <w:next w:val="730"/>
    <w:link w:val="730"/>
    <w:pPr>
      <w:ind w:firstLine="624"/>
      <w:spacing w:line="590" w:lineRule="atLeast"/>
    </w:pPr>
    <w:rPr>
      <w:rFonts w:ascii="方正黑体_GBK" w:hAnsi="Times New Roman" w:eastAsia="方正黑体_GBK" w:cs="Times New Roman"/>
      <w:sz w:val="32"/>
      <w:szCs w:val="32"/>
    </w:rPr>
  </w:style>
  <w:style w:type="paragraph" w:styleId="839">
    <w:name w:val="xl24"/>
    <w:basedOn w:val="730"/>
    <w:next w:val="839"/>
    <w:link w:val="73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840">
    <w:name w:val="xl29"/>
    <w:basedOn w:val="730"/>
    <w:next w:val="840"/>
    <w:link w:val="730"/>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841">
    <w:name w:val="Char Char Char Char Char Char Char Char"/>
    <w:basedOn w:val="730"/>
    <w:next w:val="841"/>
    <w:link w:val="730"/>
    <w:pPr>
      <w:jc w:val="left"/>
      <w:spacing w:after="160" w:line="240" w:lineRule="exact"/>
      <w:widowControl/>
    </w:pPr>
    <w:rPr>
      <w:rFonts w:ascii="Verdana" w:hAnsi="Verdana" w:eastAsia="宋体" w:cs="Times New Roman"/>
      <w:sz w:val="20"/>
      <w:szCs w:val="20"/>
      <w:lang w:eastAsia="en-US"/>
    </w:rPr>
  </w:style>
  <w:style w:type="paragraph" w:styleId="842">
    <w:name w:val="xl28"/>
    <w:basedOn w:val="730"/>
    <w:next w:val="842"/>
    <w:link w:val="730"/>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843">
    <w:name w:val=" Char Char Char Char Char Char Char Char"/>
    <w:basedOn w:val="730"/>
    <w:next w:val="843"/>
    <w:link w:val="730"/>
    <w:pPr>
      <w:jc w:val="left"/>
      <w:spacing w:after="160" w:line="240" w:lineRule="exact"/>
      <w:widowControl/>
    </w:pPr>
    <w:rPr>
      <w:rFonts w:ascii="Verdana" w:hAnsi="Verdana" w:eastAsia="宋体" w:cs="Times New Roman"/>
      <w:sz w:val="20"/>
      <w:szCs w:val="20"/>
      <w:lang w:eastAsia="en-US"/>
    </w:rPr>
  </w:style>
  <w:style w:type="paragraph" w:styleId="844">
    <w:name w:val="xl30"/>
    <w:basedOn w:val="730"/>
    <w:next w:val="844"/>
    <w:link w:val="730"/>
    <w:pPr>
      <w:jc w:val="center"/>
      <w:spacing w:before="100" w:beforeAutospacing="1" w:after="100" w:afterAutospacing="1"/>
      <w:widowControl/>
    </w:pPr>
    <w:rPr>
      <w:rFonts w:ascii="宋体" w:hAnsi="宋体" w:eastAsia="宋体" w:cs="Times New Roman"/>
      <w:b/>
      <w:bCs/>
      <w:sz w:val="36"/>
      <w:szCs w:val="36"/>
    </w:rPr>
  </w:style>
  <w:style w:type="paragraph" w:styleId="845">
    <w:name w:val="Char Char Char Char"/>
    <w:basedOn w:val="756"/>
    <w:next w:val="845"/>
    <w:link w:val="730"/>
    <w:pPr>
      <w:spacing w:line="360" w:lineRule="auto"/>
    </w:pPr>
    <w:rPr>
      <w:rFonts w:ascii="Tahoma" w:hAnsi="Tahoma"/>
      <w:sz w:val="24"/>
      <w:szCs w:val="24"/>
    </w:rPr>
  </w:style>
  <w:style w:type="paragraph" w:styleId="846">
    <w:name w:val="table_1stline"/>
    <w:basedOn w:val="730"/>
    <w:next w:val="846"/>
    <w:link w:val="730"/>
    <w:pPr>
      <w:jc w:val="left"/>
      <w:spacing w:before="120"/>
      <w:widowControl/>
    </w:pPr>
    <w:rPr>
      <w:rFonts w:ascii="Times New Roman" w:hAnsi="Times New Roman" w:eastAsia="宋体" w:cs="Times New Roman"/>
      <w:bCs/>
      <w:sz w:val="20"/>
      <w:szCs w:val="20"/>
      <w:lang w:val="de-DE" w:eastAsia="de-DE"/>
    </w:rPr>
  </w:style>
  <w:style w:type="paragraph" w:styleId="847">
    <w:name w:val="font5"/>
    <w:basedOn w:val="730"/>
    <w:next w:val="847"/>
    <w:link w:val="730"/>
    <w:pPr>
      <w:jc w:val="left"/>
      <w:spacing w:before="100" w:beforeAutospacing="1" w:after="100" w:afterAutospacing="1"/>
      <w:widowControl/>
    </w:pPr>
    <w:rPr>
      <w:rFonts w:hint="eastAsia" w:ascii="宋体" w:hAnsi="宋体" w:eastAsia="宋体" w:cs="Times New Roman"/>
      <w:sz w:val="28"/>
      <w:szCs w:val="28"/>
    </w:rPr>
  </w:style>
  <w:style w:type="paragraph" w:styleId="848">
    <w:name w:val="标题1"/>
    <w:basedOn w:val="730"/>
    <w:next w:val="730"/>
    <w:link w:val="730"/>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849">
    <w:name w:val="修订"/>
    <w:next w:val="849"/>
    <w:link w:val="730"/>
    <w:uiPriority w:val="99"/>
    <w:semiHidden/>
    <w:rPr>
      <w:sz w:val="21"/>
      <w:szCs w:val="21"/>
      <w:lang w:val="en-US" w:eastAsia="zh-CN" w:bidi="ar-SA"/>
    </w:rPr>
  </w:style>
  <w:style w:type="paragraph" w:styleId="850">
    <w:name w:val="无间隔"/>
    <w:next w:val="850"/>
    <w:link w:val="730"/>
    <w:uiPriority w:val="99"/>
    <w:qFormat/>
    <w:pPr>
      <w:jc w:val="both"/>
      <w:widowControl w:val="off"/>
    </w:pPr>
    <w:rPr>
      <w:sz w:val="21"/>
      <w:szCs w:val="21"/>
      <w:lang w:val="en-US" w:eastAsia="zh-CN" w:bidi="ar-SA"/>
    </w:rPr>
  </w:style>
  <w:style w:type="paragraph" w:styleId="851">
    <w:name w:val="正文（缩进）"/>
    <w:next w:val="852"/>
    <w:link w:val="730"/>
    <w:qFormat/>
    <w:pPr>
      <w:ind w:firstLine="200"/>
      <w:jc w:val="both"/>
      <w:spacing w:line="360" w:lineRule="auto"/>
      <w:widowControl w:val="off"/>
    </w:pPr>
    <w:rPr>
      <w:rFonts w:ascii="宋体" w:hAnsi="宋体"/>
      <w:sz w:val="21"/>
      <w:szCs w:val="28"/>
      <w:lang w:val="en-US" w:eastAsia="zh-CN" w:bidi="ar-SA"/>
    </w:rPr>
  </w:style>
  <w:style w:type="paragraph" w:styleId="852">
    <w:name w:val="Char Char Char Char Char Char Char Char Char"/>
    <w:basedOn w:val="730"/>
    <w:next w:val="853"/>
    <w:link w:val="730"/>
    <w:qFormat/>
    <w:pPr>
      <w:ind w:left="360" w:firstLine="5784"/>
      <w:jc w:val="both"/>
      <w:spacing w:before="0" w:after="0" w:line="240" w:lineRule="auto"/>
      <w:widowControl w:val="off"/>
    </w:pPr>
  </w:style>
  <w:style w:type="paragraph" w:styleId="853">
    <w:name w:val="正文文本 21"/>
    <w:basedOn w:val="730"/>
    <w:next w:val="854"/>
    <w:link w:val="730"/>
    <w:qFormat/>
    <w:pPr>
      <w:ind w:left="720" w:firstLine="5680"/>
      <w:jc w:val="both"/>
      <w:spacing w:before="0" w:after="0" w:line="240" w:lineRule="auto"/>
      <w:widowControl/>
    </w:pPr>
  </w:style>
  <w:style w:type="paragraph" w:styleId="854">
    <w:name w:val="默认段落字体 Para Char Char Char Char Char Char Char"/>
    <w:basedOn w:val="730"/>
    <w:next w:val="855"/>
    <w:link w:val="730"/>
    <w:uiPriority w:val="1723"/>
    <w:qFormat/>
    <w:pPr>
      <w:ind w:firstLine="200"/>
    </w:pPr>
    <w:rPr>
      <w:rFonts w:cs="Arial"/>
    </w:rPr>
  </w:style>
  <w:style w:type="paragraph" w:styleId="855">
    <w:name w:val="样式 首行缩进:  2 字符"/>
    <w:basedOn w:val="730"/>
    <w:next w:val="856"/>
    <w:link w:val="730"/>
    <w:qFormat/>
    <w:pPr>
      <w:ind w:left="480" w:firstLine="5856"/>
      <w:jc w:val="both"/>
      <w:spacing w:before="0" w:after="0" w:line="360" w:lineRule="auto"/>
      <w:widowControl w:val="off"/>
    </w:pPr>
  </w:style>
  <w:style w:type="paragraph" w:styleId="856">
    <w:name w:val="样式 段后: 0.25 行"/>
    <w:basedOn w:val="730"/>
    <w:next w:val="857"/>
    <w:link w:val="730"/>
    <w:qFormat/>
    <w:pPr>
      <w:ind w:left="420" w:firstLine="5796"/>
      <w:spacing w:before="0" w:after="0" w:line="300" w:lineRule="auto"/>
      <w:widowControl/>
    </w:pPr>
  </w:style>
  <w:style w:type="paragraph" w:styleId="857">
    <w:name w:val="正文 New New New New New New New New New New New New New New"/>
    <w:next w:val="795"/>
    <w:link w:val="730"/>
    <w:qFormat/>
    <w:pPr>
      <w:ind w:firstLine="2048"/>
      <w:jc w:val="both"/>
      <w:widowControl w:val="off"/>
    </w:pPr>
    <w:rPr>
      <w:rFonts w:ascii="Calibri" w:hAnsi="Calibri"/>
      <w:lang w:val="en-US" w:eastAsia="zh-CN" w:bidi="ar-SA"/>
    </w:rPr>
  </w:style>
  <w:style w:type="paragraph" w:styleId="858">
    <w:name w:val="WPSOffice手动目录 1"/>
    <w:next w:val="858"/>
    <w:link w:val="730"/>
    <w:rPr>
      <w:lang w:val="en-US" w:eastAsia="zh-CN" w:bidi="ar-SA"/>
    </w:rPr>
  </w:style>
  <w:style w:type="character" w:styleId="859">
    <w:name w:val="htd0"/>
    <w:next w:val="859"/>
    <w:link w:val="730"/>
    <w:qFormat/>
  </w:style>
  <w:style w:type="paragraph" w:styleId="860">
    <w:name w:val="正文_0"/>
    <w:next w:val="860"/>
    <w:link w:val="730"/>
    <w:qFormat/>
    <w:pPr>
      <w:jc w:val="both"/>
      <w:widowControl w:val="off"/>
    </w:pPr>
    <w:rPr>
      <w:sz w:val="21"/>
      <w:szCs w:val="22"/>
      <w:lang w:val="en-US" w:eastAsia="zh-CN" w:bidi="ar-SA"/>
    </w:rPr>
  </w:style>
  <w:style w:type="paragraph" w:styleId="861">
    <w:name w:val="正文2"/>
    <w:next w:val="861"/>
    <w:link w:val="730"/>
    <w:qFormat/>
    <w:rPr>
      <w:sz w:val="24"/>
      <w:szCs w:val="24"/>
      <w:lang w:val="en-US" w:eastAsia="zh-CN" w:bidi="ar-SA"/>
    </w:rPr>
  </w:style>
  <w:style w:type="paragraph" w:styleId="862">
    <w:name w:val="正文_0_0"/>
    <w:next w:val="862"/>
    <w:link w:val="730"/>
    <w:qFormat/>
    <w:pPr>
      <w:jc w:val="both"/>
      <w:widowControl w:val="off"/>
    </w:pPr>
    <w:rPr>
      <w:sz w:val="21"/>
      <w:szCs w:val="22"/>
      <w:lang w:val="en-US" w:eastAsia="zh-CN" w:bidi="ar-SA"/>
    </w:rPr>
  </w:style>
  <w:style w:type="paragraph" w:styleId="863">
    <w:name w:val="日期1"/>
    <w:basedOn w:val="810"/>
    <w:next w:val="810"/>
    <w:link w:val="730"/>
    <w:uiPriority w:val="99"/>
    <w:qFormat/>
    <w:rPr>
      <w:rFonts w:ascii="Calibri" w:hAnsi="Calibri" w:eastAsia="仿宋_GB2312"/>
      <w:sz w:val="30"/>
    </w:rPr>
  </w:style>
  <w:style w:type="paragraph" w:styleId="864">
    <w:name w:val="标题 31"/>
    <w:basedOn w:val="730"/>
    <w:next w:val="810"/>
    <w:link w:val="730"/>
    <w:uiPriority w:val="99"/>
    <w:qFormat/>
    <w:pPr>
      <w:keepLines/>
      <w:keepNext/>
      <w:spacing w:before="260" w:after="260" w:line="416" w:lineRule="auto"/>
      <w:outlineLvl w:val="2"/>
    </w:pPr>
    <w:rPr>
      <w:b/>
      <w:bCs/>
      <w:sz w:val="32"/>
      <w:szCs w:val="32"/>
    </w:rPr>
  </w:style>
  <w:style w:type="paragraph" w:styleId="865">
    <w:name w:val="正文_2"/>
    <w:next w:val="865"/>
    <w:link w:val="730"/>
    <w:qFormat/>
    <w:rPr>
      <w:lang w:val="en-US" w:eastAsia="zh-CN" w:bidi="ar-SA"/>
    </w:rPr>
  </w:style>
  <w:style w:type="paragraph" w:styleId="866">
    <w:name w:val="正文_0_1"/>
    <w:next w:val="866"/>
    <w:link w:val="730"/>
    <w:qFormat/>
    <w:pPr>
      <w:jc w:val="both"/>
      <w:widowControl w:val="off"/>
    </w:pPr>
    <w:rPr>
      <w:sz w:val="21"/>
      <w:szCs w:val="22"/>
      <w:lang w:val="en-US" w:eastAsia="zh-CN" w:bidi="ar-SA"/>
    </w:rPr>
  </w:style>
  <w:style w:type="paragraph" w:styleId="867">
    <w:name w:val="正文12"/>
    <w:next w:val="867"/>
    <w:link w:val="730"/>
    <w:uiPriority w:val="99"/>
    <w:qFormat/>
    <w:pPr>
      <w:jc w:val="both"/>
      <w:widowControl w:val="off"/>
    </w:pPr>
    <w:rPr>
      <w:rFonts w:eastAsia="Times New Roman"/>
      <w:lang w:val="en-US" w:eastAsia="zh-CN" w:bidi="ar-SA"/>
    </w:rPr>
  </w:style>
  <w:style w:type="paragraph" w:styleId="868">
    <w:name w:val="正文_0_0_0"/>
    <w:next w:val="868"/>
    <w:link w:val="730"/>
    <w:qFormat/>
    <w:pPr>
      <w:jc w:val="both"/>
      <w:widowControl w:val="off"/>
    </w:pPr>
    <w:rPr>
      <w:sz w:val="21"/>
      <w:szCs w:val="22"/>
      <w:lang w:val="en-US" w:eastAsia="zh-CN" w:bidi="ar-SA"/>
    </w:rPr>
  </w:style>
  <w:style w:type="paragraph" w:styleId="869">
    <w:name w:val="BodyText1"/>
    <w:basedOn w:val="730"/>
    <w:next w:val="869"/>
    <w:link w:val="730"/>
    <w:qFormat/>
    <w:rPr>
      <w:rFonts w:ascii="楷体_GB2312" w:hAnsi="Arial" w:eastAsia="楷体_GB2312"/>
      <w:sz w:val="28"/>
      <w:szCs w:val="28"/>
    </w:rPr>
  </w:style>
  <w:style w:type="paragraph" w:styleId="870">
    <w:name w:val="纯文本11"/>
    <w:basedOn w:val="810"/>
    <w:next w:val="870"/>
    <w:link w:val="730"/>
    <w:qFormat/>
    <w:rPr>
      <w:rFonts w:ascii="宋体" w:hAnsi="Courier New"/>
      <w:sz w:val="20"/>
      <w:szCs w:val="21"/>
    </w:rPr>
  </w:style>
  <w:style w:type="table" w:styleId="871">
    <w:name w:val="Table Normal"/>
    <w:next w:val="871"/>
    <w:link w:val="730"/>
    <w:unhideWhenUsed/>
    <w:qFormat/>
    <w:rPr>
      <w:lang w:val="en-US" w:eastAsia="zh-CN" w:bidi="ar-SA"/>
    </w:rPr>
    <w:tblPr/>
  </w:style>
  <w:style w:type="paragraph" w:styleId="872">
    <w:name w:val="纯文本1"/>
    <w:basedOn w:val="730"/>
    <w:next w:val="775"/>
    <w:link w:val="730"/>
    <w:uiPriority w:val="99"/>
    <w:qFormat/>
    <w:rPr>
      <w:rFonts w:ascii="宋体" w:hAnsi="Courier New"/>
      <w:szCs w:val="20"/>
    </w:rPr>
  </w:style>
  <w:style w:type="paragraph" w:styleId="873">
    <w:name w:val="正文文本11"/>
    <w:basedOn w:val="730"/>
    <w:next w:val="853"/>
    <w:link w:val="730"/>
    <w:qFormat/>
    <w:rPr>
      <w:rFonts w:ascii="楷体_GB2312" w:hAnsi="Arial" w:eastAsia="楷体_GB2312"/>
      <w:sz w:val="28"/>
      <w:szCs w:val="28"/>
    </w:rPr>
  </w:style>
  <w:style w:type="paragraph" w:styleId="874">
    <w:name w:val="Default"/>
    <w:next w:val="874"/>
    <w:link w:val="730"/>
    <w:qFormat/>
    <w:pPr>
      <w:widowControl w:val="off"/>
    </w:pPr>
    <w:rPr>
      <w:rFonts w:ascii="宋体" w:cs="宋体"/>
      <w:color w:val="000000"/>
      <w:sz w:val="24"/>
      <w:szCs w:val="24"/>
      <w:lang w:val="en-US" w:eastAsia="zh-CN" w:bidi="ar-SA"/>
    </w:rPr>
  </w:style>
  <w:style w:type="paragraph" w:styleId="875">
    <w:name w:val="标题 21"/>
    <w:basedOn w:val="730"/>
    <w:next w:val="730"/>
    <w:link w:val="877"/>
    <w:qFormat/>
    <w:pPr>
      <w:jc w:val="center"/>
      <w:keepLines/>
      <w:keepNext/>
      <w:spacing w:before="260" w:after="260" w:line="416" w:lineRule="auto"/>
      <w:outlineLvl w:val="1"/>
    </w:pPr>
    <w:rPr>
      <w:rFonts w:ascii="Arial" w:hAnsi="Arial" w:eastAsia="幼圆" w:cs="Arial"/>
      <w:b/>
      <w:bCs/>
      <w:sz w:val="44"/>
      <w:szCs w:val="44"/>
    </w:rPr>
  </w:style>
  <w:style w:type="character" w:styleId="876">
    <w:name w:val="要点1"/>
    <w:next w:val="876"/>
    <w:link w:val="730"/>
    <w:qFormat/>
    <w:rPr>
      <w:rFonts w:ascii="Calibri" w:hAnsi="Calibri" w:eastAsia="宋体" w:cs="Times New Roman"/>
      <w:sz w:val="21"/>
      <w:szCs w:val="22"/>
      <w:lang w:val="en-US" w:eastAsia="zh-CN" w:bidi="ar-SA"/>
    </w:rPr>
  </w:style>
  <w:style w:type="character" w:styleId="877">
    <w:name w:val="标题 2 Char"/>
    <w:next w:val="877"/>
    <w:link w:val="875"/>
    <w:qFormat/>
    <w:rPr>
      <w:rFonts w:ascii="Arial" w:hAnsi="Arial" w:eastAsia="幼圆" w:cs="Arial"/>
      <w:b/>
      <w:bCs/>
      <w:sz w:val="44"/>
      <w:szCs w:val="44"/>
    </w:rPr>
  </w:style>
  <w:style w:type="paragraph" w:styleId="878">
    <w:name w:val="普通(网站)1"/>
    <w:basedOn w:val="730"/>
    <w:next w:val="878"/>
    <w:link w:val="730"/>
    <w:uiPriority w:val="99"/>
    <w:qFormat/>
    <w:pPr>
      <w:jc w:val="left"/>
      <w:spacing w:before="100" w:beforeAutospacing="1" w:after="100" w:afterAutospacing="1"/>
      <w:widowControl/>
    </w:pPr>
    <w:rPr>
      <w:rFonts w:ascii="宋体" w:hAnsi="宋体" w:cs="宋体"/>
      <w:sz w:val="24"/>
      <w:szCs w:val="24"/>
    </w:rPr>
  </w:style>
  <w:style w:type="character" w:styleId="9938" w:default="1">
    <w:name w:val="Default Paragraph Font"/>
    <w:uiPriority w:val="1"/>
    <w:semiHidden/>
    <w:unhideWhenUsed/>
  </w:style>
  <w:style w:type="numbering" w:styleId="9939" w:default="1">
    <w:name w:val="No List"/>
    <w:uiPriority w:val="99"/>
    <w:semiHidden/>
    <w:unhideWhenUsed/>
  </w:style>
  <w:style w:type="table" w:styleId="994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footer" Target="footer6.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刘文韬(扬州)</cp:lastModifiedBy>
  <cp:revision>40</cp:revision>
  <dcterms:created xsi:type="dcterms:W3CDTF">2026-05-06T09:36:00Z</dcterms:created>
  <dcterms:modified xsi:type="dcterms:W3CDTF">2026-05-20T10:03:03Z</dcterms:modified>
  <cp:version>1048576</cp:version>
</cp:coreProperties>
</file>