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项目名称：江苏省苏北人民医院（扬州大学附属苏北人民医院）高分辨率X射线活体显微断层成像系统采购项目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项目编号：JSZC-321000-SHGK-G2026-0065</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代理机构编号：1214-264107417WDX</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0411" w:history="1">
        <w:r>
          <w:rPr>
            <w:rStyle w:val="776"/>
            <w:rFonts w:ascii="SimSun" w:hAnsi="SimSun" w:eastAsia="SimSun" w:cs="SimSun"/>
            <w:color w:val="000000"/>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738" w:history="1">
        <w:r>
          <w:rPr>
            <w:rStyle w:val="776"/>
            <w:rFonts w:ascii="SimSun" w:hAnsi="SimSun" w:eastAsia="SimSun" w:cs="SimSun"/>
            <w:color w:val="000000"/>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820" w:history="1">
        <w:r>
          <w:rPr>
            <w:rStyle w:val="776"/>
            <w:rFonts w:ascii="SimSun" w:hAnsi="SimSun" w:eastAsia="SimSun" w:cs="SimSun"/>
            <w:color w:val="000000"/>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6669" w:history="1">
        <w:r>
          <w:rPr>
            <w:rStyle w:val="776"/>
            <w:rFonts w:ascii="SimSun" w:hAnsi="SimSun" w:eastAsia="SimSun" w:cs="SimSun"/>
            <w:color w:val="000000"/>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9514" w:history="1">
        <w:r>
          <w:rPr>
            <w:rStyle w:val="776"/>
            <w:rFonts w:ascii="SimSun" w:hAnsi="SimSun" w:eastAsia="SimSun" w:cs="SimSun"/>
            <w:color w:val="000000"/>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470" w:history="1">
        <w:r>
          <w:rPr>
            <w:rStyle w:val="776"/>
            <w:rFonts w:ascii="SimSun" w:hAnsi="SimSun" w:eastAsia="SimSun" w:cs="SimSun"/>
            <w:color w:val="000000"/>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8055" w:history="1">
        <w:r>
          <w:rPr>
            <w:rStyle w:val="776"/>
            <w:rFonts w:ascii="SimSun" w:hAnsi="SimSun" w:eastAsia="SimSun" w:cs="SimSun"/>
            <w:color w:val="000000"/>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扬州大学附属苏北人民医院）]的委托，江苏苏豪创新科技集团高科有限公司就[高分辨率X射线活体显微断层成像系统]([项目编号：JSZC-321000-SHGK-G2026-0065]）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（江苏省苏北人民医院高分辨率X射线活体显微断层成像系统采购）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2026年08月24日10点30分（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1.项目编号：JSZC-321000-SHGK-G2026-0065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江苏省苏北人民医院（扬州大学附属苏北人民医院）高分辨率X射线活体显微断层成像系统采购项目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3.预算金额：352万元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352万元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高分辨率X射线活体显微断层成像系统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w:t>
      </w:r>
      <w:r>
        <w:rPr>
          <w:rFonts w:ascii="SimSun" w:hAnsi="SimSun" w:eastAsia="SimSun" w:cs="SimSun"/>
          <w:color w:val="000000"/>
          <w:sz w:val="21"/>
        </w:rPr>
        <w:t xml:space="preserve"> </w:t>
      </w:r>
      <w:r>
        <w:rPr>
          <w:rFonts w:ascii="SimSun" w:hAnsi="SimSun" w:eastAsia="SimSun" w:cs="SimSun"/>
          <w:color w:val="000000"/>
          <w:sz w:val="24"/>
        </w:rPr>
        <w:t xml:space="preserve">、“江苏政府采购网”自行免费下载招标文件。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2026年08月24日10点30分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8"/>
          <w:sz w:val="24"/>
        </w:rPr>
        <w:t xml:space="preserve">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核心产品：高分辨率X射线活体显微断层成像系统</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高分辨率X射线活体显微断层成像系统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numPr>
          <w:ilvl w:val="0"/>
          <w:numId w:val="14"/>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★1.配置</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1.1小动物Micro-CT主机一套，</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1.2离体样品台、小鼠床和大鼠床一套，</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1.3小动物气体麻醉系统一台，</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1.4大小鼠骨密度标准品一套，</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1.5数据采集工作站一套，</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1.6数据获取及分析软件一套</w:t>
      </w:r>
      <w:r/>
    </w:p>
    <w:p>
      <w:pPr>
        <w:numPr>
          <w:ilvl w:val="0"/>
          <w:numId w:val="15"/>
        </w:numPr>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机架防护</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2.1整机系统具备自屏蔽防护设计，工作时设备外表面任意位置的X射线辐射剂量≤1μSv/h ；</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3.机架机构：</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3.1具备360度连续旋转扫描架构；</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4.去伪影要求</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4.1具备基于硬件的心电门控和呼吸门控，能够去除由于呼吸或心跳运动导致的伪影，内置监控系统，可以实时监控动物状态； </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5.探测器类型</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CMOS平板探测器，X射线探测器像素 ≥ 1000万，至少具备4级像素合并方式； </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6.X射线源</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最大电压≥100 kV，射线源焦点尺寸≤ 5µm，最大电流≥200μA，电压电流连续可调；</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2自动金属滤片转换器位置数量≥5</w:t>
      </w:r>
      <w:r>
        <w:rPr>
          <w:rFonts w:ascii="SimSun" w:hAnsi="SimSun" w:eastAsia="SimSun" w:cs="SimSun"/>
          <w:color w:val="000000"/>
          <w:sz w:val="24"/>
        </w:rPr>
        <w:t xml:space="preserve">，进行成像优化，安装后仪器自动识别，无需手动设置； </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7.辐射剂量测定仪</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▲7.1内置实时辐射剂量测定仪，扫描时可以实时显示动物所受的辐射剂量率和剂量； </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8.生理监控系统</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▲8.1具有集成式生理监控系统，至少包含：呼吸门控系统、心电门控系统、</w:t>
      </w:r>
      <w:r>
        <w:rPr>
          <w:rFonts w:ascii="SimSun" w:hAnsi="SimSun" w:eastAsia="SimSun" w:cs="SimSun"/>
          <w:color w:val="000000"/>
          <w:sz w:val="24"/>
          <w:u w:val="none"/>
        </w:rPr>
        <w:t xml:space="preserve">运动实时显示和监测系统</w:t>
      </w:r>
      <w:r>
        <w:rPr>
          <w:rFonts w:ascii="SimSun" w:hAnsi="SimSun" w:eastAsia="SimSun" w:cs="SimSun"/>
          <w:color w:val="000000"/>
          <w:sz w:val="24"/>
        </w:rPr>
        <w:t xml:space="preserve">、温度稳定控制系统和气体麻醉接口； </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9.样品台</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9.1配备小鼠床、大鼠床和离体样品台≥6个（至少包含小鼠床2个、大鼠床1个、离体样品台3个），动物床具备麻醉气体面罩和管路，以及心电图电极和温度传感器的连接端口；</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10.分辨率：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分辨率连续可调，最高分辨率率≤2.9µm；</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低对比度空间分辨率(10%MTF)：≤ 6µm（提供第三方有正交取向的两个完全相同的硅芯片图像假体扫描后的数据作为证明）</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11.样品扫描</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轴向扫描最大范围 ≥28 cm，单次扫描视野可调直径范围包括:33-75mm，可多视野拼接；</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▲11.2单次扫描时间≤4秒，支持批扫描功能；</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▲11.3具有压力感应触屏操作模块，可进行滤片转换、电压、电流和扫描控制的参数选择； </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▲11.4.扫描方式包括：步进式扫描、连续式扫描模式和</w:t>
      </w:r>
      <w:r>
        <w:rPr>
          <w:rFonts w:ascii="SimSun" w:hAnsi="SimSun" w:eastAsia="SimSun" w:cs="SimSun"/>
          <w:color w:val="000000"/>
          <w:sz w:val="24"/>
          <w:u w:val="none"/>
        </w:rPr>
        <w:t xml:space="preserve">螺旋扫描模式</w:t>
      </w:r>
      <w:r>
        <w:rPr>
          <w:rFonts w:ascii="SimSun" w:hAnsi="SimSun" w:eastAsia="SimSun" w:cs="SimSun"/>
          <w:color w:val="000000"/>
          <w:sz w:val="24"/>
        </w:rPr>
        <w:t xml:space="preserve">，扫描时同步支持时间解析4D呼吸门控扫描和心电门控扫描； </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12.图像重建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▲12.1重建方式包括GPU加速重建算法和螺旋扫描重建算法，单次扫描后重建最大体积≥ 7800x7800x2500体素；</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13.软件包 </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13.1包含扫描控制软件、GPU加速数据重建软件、重建结果可视化软件、2D/3D图片处理和数据分析软件、表面重建可视化软件、容积重建可视化软件；</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13.2分析软件具备骨密度和形态分析功能、斜切功能、2D和3D分析功能，可导出STL文件，支持3D打印和有限元分析；</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▲13.3软件系统自带GLP模块，软件具有自动校准和背景校正模块； </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14.工作站：</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14.1处理器：采用主流高性能多核处理器，核心数≥12核，主频≥2.5GHz；</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14.2内存≥ 128GB，显存容量≥16GB，且性能不低于NVIDIA Quadro RTX系列或同等专业级产品；；硬盘≥ 8TB；</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系统：预装正版Windows 10 Professional 64位或更高版本操作系统；</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14.4显示器：≥24英寸影像专用显示器；</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3.5.5上述货物免费保修期≥1年（自交货验收合格之日起计），因人为因素出现的故障不在免费保修范围内。超过保修期的机器设备，终身维修，维修时只收部件成本费。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6"/>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1"/>
        <w:gridCol w:w="2911"/>
        <w:gridCol w:w="2911"/>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1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分30分，其他投标人的价格分按照下列公式计算：投标报价得分=（评标基准价/投标报价）×30，即满足招标文件要求且投标价格最低的得30分（小数点后保留两位小数）。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所投产品（同品牌同型号）自2022年1月1日至投标截止时间（以合同签订时间为准）有销售业绩。未提供或未按要求提供不得分。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份业绩合同得2分（每份业绩需提供完整合同文件作为佐证材料；如买方名称、供货品牌/型号、合同金额、数量、签订时间等信息缺失，则视作无效业绩），最高得8分；并由投标人提供经营业绩情况说明列表，内容主要包括买方名称、供货机型、合同金额、数量、签订时间、联系人及电话等，采购人将根据此表随机抽查，如有虚假按照政府采购规定处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评委根据投标文件中的《技术要求响应/偏离表》结合投标文件提供的佐证材料等进行评审：满足招标文件第四章采购需求之“技术要求”项下全部内容的，得40分。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投标人质保期满足招标文件第四章项目需求之 “商务要求”在满足招标文件规定的免费质保期基础上，每增加一年制造商提供的免费质保期加2分，最多加4分。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针对本项目的现场安装实施方案进行综合评审，方案应包含但不限于：①组织架构与人员安排；②进度计划与节点控制；③安装调试流程与工艺；④质量与安全保障措施；⑤应急预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方案包含上述5项内容，且针对本项目实际情况有具体、详细的阐述，措施切实可行，得10分；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方案每缺少1项核心内容，扣2分；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方案中每存在1处缺陷（缺陷指：套用其他项目方案、内容前后矛盾、仅有框架或标题、适用的标准/方法错误、与本项目实际需求不符等任意一种情形），扣1分。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评标委员会根据投标人提供的培训方案进行综合评审，方案应包含但不限于：①培训对象与目标；②培训课程设置与内容；③培训方式与时间安排；④培训师资与场地保障；⑤培训考核与效果评估。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方案包含上述5项内容，且针对本项目实际情况有具体、详细的阐述，措施切实可行，得5分。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方案每缺少1项核心内容，扣1分；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方案中每存在1处缺陷（缺陷指：套用其他项目方案、内容前后矛盾、仅有框架或标题、适用的标准/方法错误、与本项目实际需求不符等任意一种情形），扣1分。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评标委员会根据投标人提供的售后服务方案进行综合评审，方案应包含但不限于：①故障响应时间与解决时效；②备品备件供应方案；③定期巡检与维护保养计划。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方案包含上述3项内容，且针对本项目实际情况有具体、详细的阐述，措施切实可行，得3分。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方案每缺少1项核心内容，扣1分；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方案中每存在1处缺陷（缺陷指：套用其他项目方案、内容前后矛盾、仅有框架或标题、适用的标准/方法错误、与本项目实际需求不符等任意一种情形），扣1分。</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Sheet或所属行业检测所检测报告或国家承认的第三方机构出具的检测报告或厂家公开发行的宣传彩页等），并在该表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619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08932"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52672"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13634"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860152"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47832"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49265"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957834"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965743"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38636"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93733"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9623"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39581"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693723"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780306"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8"/>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70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8"/>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701"/>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rPr>
        <w:rStyle w:val="773"/>
      </w:rPr>
    </w:r>
    <w:r/>
  </w:p>
  <w:p>
    <w:pPr>
      <w:pStyle w:val="7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7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702"/>
      <w:isLgl w:val="false"/>
      <w:suff w:val="nothing"/>
      <w:lvlText w:val="%1、"/>
      <w:lvlJc w:val="left"/>
      <w:pPr>
        <w:pStyle w:val="701"/>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0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pStyle w:val="701"/>
        <w:ind w:left="720" w:hanging="720"/>
        <w:tabs>
          <w:tab w:val="num" w:pos="720" w:leader="none"/>
        </w:tabs>
      </w:pPr>
    </w:lvl>
    <w:lvl w:ilvl="1">
      <w:start w:val="1"/>
      <w:numFmt w:val="decimal"/>
      <w:pStyle w:val="778"/>
      <w:isLgl w:val="false"/>
      <w:suff w:val="tab"/>
      <w:lvlText w:val="%2、"/>
      <w:lvlJc w:val="left"/>
      <w:pPr>
        <w:pStyle w:val="701"/>
        <w:ind w:left="780" w:hanging="360"/>
        <w:tabs>
          <w:tab w:val="num" w:pos="780" w:leader="none"/>
        </w:tabs>
      </w:pPr>
    </w:lvl>
    <w:lvl w:ilvl="2">
      <w:start w:val="1"/>
      <w:numFmt w:val="lowerRoman"/>
      <w:isLgl w:val="false"/>
      <w:suff w:val="tab"/>
      <w:lvlText w:val="%3."/>
      <w:lvlJc w:val="right"/>
      <w:pPr>
        <w:pStyle w:val="701"/>
        <w:ind w:left="1260" w:hanging="420"/>
        <w:tabs>
          <w:tab w:val="num" w:pos="1260" w:leader="none"/>
        </w:tabs>
      </w:pPr>
    </w:lvl>
    <w:lvl w:ilvl="3">
      <w:start w:val="1"/>
      <w:numFmt w:val="decimal"/>
      <w:isLgl w:val="false"/>
      <w:suff w:val="tab"/>
      <w:lvlText w:val="%4."/>
      <w:lvlJc w:val="left"/>
      <w:pPr>
        <w:pStyle w:val="701"/>
        <w:ind w:left="1680" w:hanging="420"/>
        <w:tabs>
          <w:tab w:val="num" w:pos="1680" w:leader="none"/>
        </w:tabs>
      </w:pPr>
    </w:lvl>
    <w:lvl w:ilvl="4">
      <w:start w:val="1"/>
      <w:numFmt w:val="lowerLetter"/>
      <w:isLgl w:val="false"/>
      <w:suff w:val="tab"/>
      <w:lvlText w:val="%5)"/>
      <w:lvlJc w:val="left"/>
      <w:pPr>
        <w:pStyle w:val="701"/>
        <w:ind w:left="2100" w:hanging="420"/>
        <w:tabs>
          <w:tab w:val="num" w:pos="2100" w:leader="none"/>
        </w:tabs>
      </w:pPr>
    </w:lvl>
    <w:lvl w:ilvl="5">
      <w:start w:val="1"/>
      <w:numFmt w:val="lowerRoman"/>
      <w:isLgl w:val="false"/>
      <w:suff w:val="tab"/>
      <w:lvlText w:val="%6."/>
      <w:lvlJc w:val="right"/>
      <w:pPr>
        <w:pStyle w:val="701"/>
        <w:ind w:left="2520" w:hanging="420"/>
        <w:tabs>
          <w:tab w:val="num" w:pos="2520" w:leader="none"/>
        </w:tabs>
      </w:pPr>
    </w:lvl>
    <w:lvl w:ilvl="6">
      <w:start w:val="1"/>
      <w:numFmt w:val="decimal"/>
      <w:isLgl w:val="false"/>
      <w:suff w:val="tab"/>
      <w:lvlText w:val="%7."/>
      <w:lvlJc w:val="left"/>
      <w:pPr>
        <w:pStyle w:val="701"/>
        <w:ind w:left="2940" w:hanging="420"/>
        <w:tabs>
          <w:tab w:val="num" w:pos="2940" w:leader="none"/>
        </w:tabs>
      </w:pPr>
    </w:lvl>
    <w:lvl w:ilvl="7">
      <w:start w:val="1"/>
      <w:numFmt w:val="lowerLetter"/>
      <w:isLgl w:val="false"/>
      <w:suff w:val="tab"/>
      <w:lvlText w:val="%8)"/>
      <w:lvlJc w:val="left"/>
      <w:pPr>
        <w:pStyle w:val="701"/>
        <w:ind w:left="3360" w:hanging="420"/>
        <w:tabs>
          <w:tab w:val="num" w:pos="3360" w:leader="none"/>
        </w:tabs>
      </w:pPr>
    </w:lvl>
    <w:lvl w:ilvl="8">
      <w:start w:val="1"/>
      <w:numFmt w:val="lowerRoman"/>
      <w:isLgl w:val="false"/>
      <w:suff w:val="tab"/>
      <w:lvlText w:val="%9."/>
      <w:lvlJc w:val="right"/>
      <w:pPr>
        <w:pStyle w:val="701"/>
        <w:ind w:left="3780" w:hanging="420"/>
        <w:tabs>
          <w:tab w:val="num" w:pos="3780" w:leader="none"/>
        </w:tabs>
      </w:pPr>
    </w:lvl>
  </w:abstractNum>
  <w:abstractNum w:abstractNumId="8">
    <w:multiLevelType w:val="hybridMultilevel"/>
    <w:lvl w:ilvl="0">
      <w:start w:val="1"/>
      <w:numFmt w:val="upperLetter"/>
      <w:pStyle w:val="784"/>
      <w:isLgl w:val="false"/>
      <w:suff w:val="tab"/>
      <w:lvlText w:val="附录%1."/>
      <w:lvlJc w:val="left"/>
      <w:pPr>
        <w:pStyle w:val="7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01"/>
      <w:isLgl w:val="false"/>
      <w:suff w:val="tab"/>
      <w:lvlText w:val="%1."/>
      <w:lvlJc w:val="left"/>
      <w:pPr>
        <w:pStyle w:val="701"/>
        <w:ind w:left="709" w:hanging="709"/>
        <w:tabs>
          <w:tab w:val="num" w:pos="709" w:leader="none"/>
        </w:tabs>
      </w:pPr>
      <w:rPr>
        <w:rFonts w:hint="eastAsia"/>
      </w:rPr>
    </w:lvl>
    <w:lvl w:ilvl="1">
      <w:start w:val="1"/>
      <w:numFmt w:val="decimal"/>
      <w:isLgl w:val="false"/>
      <w:suff w:val="tab"/>
      <w:lvlText w:val="%1.%2"/>
      <w:lvlJc w:val="left"/>
      <w:pPr>
        <w:pStyle w:val="701"/>
        <w:ind w:left="709" w:hanging="709"/>
        <w:tabs>
          <w:tab w:val="num" w:pos="709" w:leader="none"/>
        </w:tabs>
      </w:pPr>
      <w:rPr>
        <w:rFonts w:hint="eastAsia"/>
      </w:rPr>
    </w:lvl>
    <w:lvl w:ilvl="2">
      <w:start w:val="1"/>
      <w:numFmt w:val="decimal"/>
      <w:isLgl w:val="false"/>
      <w:suff w:val="tab"/>
      <w:lvlText w:val="%1.%2.%3."/>
      <w:lvlJc w:val="left"/>
      <w:pPr>
        <w:pStyle w:val="701"/>
        <w:ind w:left="425" w:hanging="425"/>
        <w:tabs>
          <w:tab w:val="num" w:pos="425" w:leader="none"/>
        </w:tabs>
      </w:pPr>
      <w:rPr>
        <w:rFonts w:hint="eastAsia"/>
      </w:rPr>
    </w:lvl>
    <w:lvl w:ilvl="3">
      <w:start w:val="1"/>
      <w:numFmt w:val="decimal"/>
      <w:isLgl w:val="false"/>
      <w:suff w:val="tab"/>
      <w:lvlText w:val="%1.%2.%3.%4."/>
      <w:lvlJc w:val="left"/>
      <w:pPr>
        <w:pStyle w:val="701"/>
        <w:ind w:left="851" w:hanging="851"/>
        <w:tabs>
          <w:tab w:val="num" w:pos="851" w:leader="none"/>
        </w:tabs>
      </w:pPr>
      <w:rPr>
        <w:rFonts w:hint="eastAsia"/>
      </w:rPr>
    </w:lvl>
    <w:lvl w:ilvl="4">
      <w:start w:val="1"/>
      <w:numFmt w:val="decimal"/>
      <w:isLgl w:val="false"/>
      <w:suff w:val="tab"/>
      <w:lvlText w:val="%1.%2.%3.%4.%5."/>
      <w:lvlJc w:val="left"/>
      <w:pPr>
        <w:pStyle w:val="701"/>
        <w:ind w:left="992" w:hanging="992"/>
        <w:tabs>
          <w:tab w:val="num" w:pos="992" w:leader="none"/>
        </w:tabs>
      </w:pPr>
      <w:rPr>
        <w:rFonts w:hint="eastAsia"/>
      </w:rPr>
    </w:lvl>
    <w:lvl w:ilvl="5">
      <w:start w:val="1"/>
      <w:numFmt w:val="decimal"/>
      <w:isLgl w:val="false"/>
      <w:suff w:val="tab"/>
      <w:lvlText w:val="%1.%2.%3.%4.%5.%6."/>
      <w:lvlJc w:val="left"/>
      <w:pPr>
        <w:pStyle w:val="701"/>
        <w:ind w:left="1134" w:hanging="1134"/>
        <w:tabs>
          <w:tab w:val="num" w:pos="1134" w:leader="none"/>
        </w:tabs>
      </w:pPr>
      <w:rPr>
        <w:rFonts w:hint="eastAsia"/>
      </w:rPr>
    </w:lvl>
    <w:lvl w:ilvl="6">
      <w:start w:val="1"/>
      <w:numFmt w:val="decimal"/>
      <w:isLgl w:val="false"/>
      <w:suff w:val="tab"/>
      <w:lvlText w:val="%1.%2.%3.%4.%5.%6.%7."/>
      <w:lvlJc w:val="left"/>
      <w:pPr>
        <w:pStyle w:val="701"/>
        <w:ind w:left="1276" w:hanging="1276"/>
        <w:tabs>
          <w:tab w:val="num" w:pos="1276" w:leader="none"/>
        </w:tabs>
      </w:pPr>
      <w:rPr>
        <w:rFonts w:hint="eastAsia"/>
      </w:rPr>
    </w:lvl>
    <w:lvl w:ilvl="7">
      <w:start w:val="1"/>
      <w:numFmt w:val="decimal"/>
      <w:isLgl w:val="false"/>
      <w:suff w:val="tab"/>
      <w:lvlText w:val="%1.%2.%3.%4.%5.%6.%7.%8."/>
      <w:lvlJc w:val="left"/>
      <w:pPr>
        <w:pStyle w:val="701"/>
        <w:ind w:left="1418" w:hanging="1418"/>
        <w:tabs>
          <w:tab w:val="num" w:pos="1418" w:leader="none"/>
        </w:tabs>
      </w:pPr>
      <w:rPr>
        <w:rFonts w:hint="eastAsia"/>
      </w:rPr>
    </w:lvl>
    <w:lvl w:ilvl="8">
      <w:start w:val="1"/>
      <w:numFmt w:val="decimal"/>
      <w:isLgl w:val="false"/>
      <w:suff w:val="tab"/>
      <w:lvlText w:val="%1.%2.%3.%4.%5.%6.%7.%8.%9."/>
      <w:lvlJc w:val="left"/>
      <w:pPr>
        <w:pStyle w:val="701"/>
        <w:ind w:left="1559" w:hanging="1559"/>
        <w:tabs>
          <w:tab w:val="num" w:pos="1559" w:leader="none"/>
        </w:tabs>
      </w:pPr>
      <w:rPr>
        <w:rFonts w:hint="eastAsia"/>
      </w:rPr>
    </w:lvl>
  </w:abstractNum>
  <w:abstractNum w:abstractNumId="10">
    <w:multiLevelType w:val="hybridMultilevel"/>
    <w:lvl w:ilvl="0">
      <w:start w:val="2"/>
      <w:numFmt w:val="chineseCounting"/>
      <w:isLgl w:val="false"/>
      <w:suff w:val="nothing"/>
      <w:lvlText w:val="%1、"/>
      <w:lvlJc w:val="left"/>
      <w:pPr>
        <w:pStyle w:val="7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701"/>
        <w:ind w:left="0" w:firstLine="0"/>
      </w:pPr>
      <w:rPr>
        <w:rFonts w:hint="eastAsia"/>
      </w:rPr>
    </w:lvl>
    <w:lvl w:ilvl="1">
      <w:start w:val="1"/>
      <w:numFmt w:val="decimal"/>
      <w:isLgl w:val="false"/>
      <w:suff w:val="nothing"/>
      <w:lvlText w:val="%2、"/>
      <w:lvlJc w:val="left"/>
      <w:pPr>
        <w:pStyle w:val="701"/>
        <w:ind w:left="0" w:firstLine="0"/>
      </w:pPr>
      <w:rPr>
        <w:rFonts w:hint="eastAsia"/>
      </w:rPr>
    </w:lvl>
    <w:lvl w:ilvl="2">
      <w:start w:val="1"/>
      <w:numFmt w:val="decimal"/>
      <w:isLgl w:val="false"/>
      <w:suff w:val="nothing"/>
      <w:lvlText w:val="%2.%3 "/>
      <w:lvlJc w:val="left"/>
      <w:pPr>
        <w:pStyle w:val="701"/>
        <w:ind w:left="0" w:firstLine="0"/>
      </w:pPr>
      <w:rPr>
        <w:rFonts w:hint="eastAsia"/>
      </w:rPr>
    </w:lvl>
    <w:lvl w:ilvl="3">
      <w:start w:val="1"/>
      <w:numFmt w:val="decimal"/>
      <w:isLgl w:val="false"/>
      <w:suff w:val="nothing"/>
      <w:lvlText w:val="%2.%3.%4 "/>
      <w:lvlJc w:val="left"/>
      <w:pPr>
        <w:pStyle w:val="701"/>
        <w:ind w:left="0" w:firstLine="0"/>
      </w:pPr>
      <w:rPr>
        <w:rFonts w:hint="eastAsia"/>
      </w:rPr>
    </w:lvl>
    <w:lvl w:ilvl="4">
      <w:start w:val="1"/>
      <w:numFmt w:val="decimal"/>
      <w:isLgl w:val="false"/>
      <w:suff w:val="nothing"/>
      <w:lvlText w:val="%2.%3.%4.%5 "/>
      <w:lvlJc w:val="left"/>
      <w:pPr>
        <w:pStyle w:val="701"/>
        <w:ind w:left="0" w:firstLine="0"/>
      </w:pPr>
      <w:rPr>
        <w:rFonts w:hint="eastAsia"/>
      </w:rPr>
    </w:lvl>
    <w:lvl w:ilvl="5">
      <w:start w:val="1"/>
      <w:numFmt w:val="decimal"/>
      <w:pStyle w:val="707"/>
      <w:isLgl w:val="false"/>
      <w:suff w:val="nothing"/>
      <w:lvlText w:val=""/>
      <w:lvlJc w:val="left"/>
      <w:pPr>
        <w:pStyle w:val="701"/>
        <w:ind w:left="0" w:firstLine="0"/>
      </w:pPr>
      <w:rPr>
        <w:rFonts w:hint="eastAsia"/>
      </w:rPr>
    </w:lvl>
    <w:lvl w:ilvl="6">
      <w:start w:val="1"/>
      <w:numFmt w:val="decimal"/>
      <w:pStyle w:val="708"/>
      <w:isLgl w:val="false"/>
      <w:suff w:val="nothing"/>
      <w:lvlText w:val=""/>
      <w:lvlJc w:val="left"/>
      <w:pPr>
        <w:pStyle w:val="701"/>
        <w:ind w:left="0" w:firstLine="0"/>
      </w:pPr>
      <w:rPr>
        <w:rFonts w:hint="eastAsia"/>
      </w:rPr>
    </w:lvl>
    <w:lvl w:ilvl="7">
      <w:start w:val="1"/>
      <w:numFmt w:val="decimal"/>
      <w:pStyle w:val="709"/>
      <w:isLgl w:val="false"/>
      <w:suff w:val="nothing"/>
      <w:lvlText w:val=""/>
      <w:lvlJc w:val="left"/>
      <w:pPr>
        <w:pStyle w:val="701"/>
        <w:ind w:left="0" w:firstLine="0"/>
      </w:pPr>
      <w:rPr>
        <w:rFonts w:hint="eastAsia"/>
      </w:rPr>
    </w:lvl>
    <w:lvl w:ilvl="8">
      <w:start w:val="1"/>
      <w:numFmt w:val="decimal"/>
      <w:pStyle w:val="710"/>
      <w:isLgl w:val="false"/>
      <w:suff w:val="nothing"/>
      <w:lvlText w:val=""/>
      <w:lvlJc w:val="left"/>
      <w:pPr>
        <w:pStyle w:val="701"/>
        <w:ind w:left="0" w:firstLine="0"/>
      </w:pPr>
      <w:rPr>
        <w:rFonts w:hint="eastAsia"/>
      </w:rPr>
    </w:lvl>
  </w:abstractNum>
  <w:abstractNum w:abstractNumId="12">
    <w:multiLevelType w:val="hybridMultilevel"/>
    <w:lvl w:ilvl="0">
      <w:start w:val="1"/>
      <w:numFmt w:val="chineseCounting"/>
      <w:isLgl w:val="false"/>
      <w:suff w:val="nothing"/>
      <w:lvlText w:val="%1、"/>
      <w:lvlJc w:val="left"/>
      <w:pPr>
        <w:pStyle w:val="70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1"/>
  </w:num>
  <w:num w:numId="3">
    <w:abstractNumId w:val="7"/>
  </w:num>
  <w:num w:numId="4">
    <w:abstractNumId w:val="8"/>
  </w:num>
  <w:num w:numId="5">
    <w:abstractNumId w:val="9"/>
  </w:num>
  <w:num w:numId="6">
    <w:abstractNumId w:val="10"/>
  </w:num>
  <w:num w:numId="7">
    <w:abstractNumId w:val="0"/>
  </w:num>
  <w:num w:numId="8">
    <w:abstractNumId w:val="1"/>
  </w:num>
  <w:num w:numId="9">
    <w:abstractNumId w:val="5"/>
  </w:num>
  <w:num w:numId="10">
    <w:abstractNumId w:val="12"/>
  </w:num>
  <w:num w:numId="11">
    <w:abstractNumId w:val="6"/>
  </w:num>
  <w:num w:numId="12">
    <w:abstractNumId w:val="4"/>
  </w:num>
  <w:num w:numId="13">
    <w:abstractNumId w:val="3"/>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1"/>
    <w:next w:val="7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1"/>
    <w:next w:val="7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1"/>
    <w:next w:val="7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01"/>
    <w:link w:val="701"/>
    <w:qFormat/>
    <w:pPr>
      <w:jc w:val="both"/>
      <w:widowControl w:val="off"/>
    </w:pPr>
    <w:rPr>
      <w:sz w:val="21"/>
      <w:szCs w:val="22"/>
      <w:lang w:val="en-US" w:eastAsia="zh-CN" w:bidi="ar-SA"/>
    </w:rPr>
  </w:style>
  <w:style w:type="paragraph" w:styleId="702">
    <w:name w:val="标题 1"/>
    <w:basedOn w:val="701"/>
    <w:next w:val="701"/>
    <w:link w:val="713"/>
    <w:qFormat/>
    <w:pPr>
      <w:numPr>
        <w:ilvl w:val="0"/>
        <w:numId w:val="1"/>
      </w:numPr>
      <w:jc w:val="center"/>
      <w:keepNext/>
      <w:outlineLvl w:val="0"/>
    </w:pPr>
    <w:rPr>
      <w:rFonts w:ascii="宋体" w:hAnsi="宋体" w:eastAsia="宋体" w:cs="Times New Roman"/>
      <w:sz w:val="36"/>
      <w:szCs w:val="28"/>
    </w:rPr>
  </w:style>
  <w:style w:type="paragraph" w:styleId="703">
    <w:name w:val="标题 2"/>
    <w:basedOn w:val="701"/>
    <w:next w:val="715"/>
    <w:link w:val="714"/>
    <w:qFormat/>
    <w:pPr>
      <w:jc w:val="center"/>
      <w:keepLines/>
      <w:keepNext/>
      <w:spacing w:line="240" w:lineRule="auto"/>
      <w:outlineLvl w:val="1"/>
    </w:pPr>
    <w:rPr>
      <w:rFonts w:ascii="Arial" w:hAnsi="Arial" w:eastAsia="宋体" w:cs="Arial"/>
      <w:bCs/>
      <w:sz w:val="36"/>
      <w:szCs w:val="44"/>
    </w:rPr>
  </w:style>
  <w:style w:type="paragraph" w:styleId="704">
    <w:name w:val="标题 3"/>
    <w:basedOn w:val="701"/>
    <w:next w:val="715"/>
    <w:link w:val="71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5">
    <w:name w:val="标题 4"/>
    <w:basedOn w:val="701"/>
    <w:next w:val="715"/>
    <w:link w:val="718"/>
    <w:qFormat/>
    <w:pPr>
      <w:keepLines/>
      <w:keepNext/>
      <w:spacing w:before="280" w:after="290" w:line="376" w:lineRule="auto"/>
      <w:outlineLvl w:val="3"/>
    </w:pPr>
    <w:rPr>
      <w:rFonts w:ascii="Arial" w:hAnsi="Arial" w:eastAsia="黑体" w:cs="Arial"/>
      <w:b/>
      <w:bCs/>
      <w:sz w:val="28"/>
      <w:szCs w:val="28"/>
    </w:rPr>
  </w:style>
  <w:style w:type="paragraph" w:styleId="706">
    <w:name w:val="标题 5"/>
    <w:basedOn w:val="701"/>
    <w:next w:val="715"/>
    <w:link w:val="719"/>
    <w:qFormat/>
    <w:pPr>
      <w:keepNext/>
      <w:outlineLvl w:val="4"/>
    </w:pPr>
    <w:rPr>
      <w:rFonts w:ascii="宋体" w:hAnsi="Times New Roman" w:eastAsia="宋体" w:cs="Times New Roman"/>
      <w:color w:val="000000"/>
      <w:sz w:val="28"/>
      <w:szCs w:val="28"/>
    </w:rPr>
  </w:style>
  <w:style w:type="paragraph" w:styleId="707">
    <w:name w:val="标题 6"/>
    <w:basedOn w:val="701"/>
    <w:next w:val="701"/>
    <w:link w:val="720"/>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8">
    <w:name w:val="标题 7"/>
    <w:basedOn w:val="701"/>
    <w:next w:val="701"/>
    <w:link w:val="721"/>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9">
    <w:name w:val="标题 8"/>
    <w:basedOn w:val="701"/>
    <w:next w:val="701"/>
    <w:link w:val="722"/>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10">
    <w:name w:val="标题 9"/>
    <w:basedOn w:val="701"/>
    <w:next w:val="701"/>
    <w:link w:val="723"/>
    <w:qFormat/>
    <w:pPr>
      <w:numPr>
        <w:ilvl w:val="8"/>
        <w:numId w:val="2"/>
      </w:numPr>
      <w:keepLines/>
      <w:keepNext/>
      <w:spacing w:before="240" w:after="64" w:line="320" w:lineRule="auto"/>
      <w:outlineLvl w:val="8"/>
    </w:pPr>
    <w:rPr>
      <w:rFonts w:ascii="Arial" w:hAnsi="Arial" w:eastAsia="黑体" w:cs="Times New Roman"/>
      <w:szCs w:val="21"/>
    </w:rPr>
  </w:style>
  <w:style w:type="character" w:styleId="711">
    <w:name w:val="默认段落字体"/>
    <w:next w:val="711"/>
    <w:link w:val="701"/>
    <w:uiPriority w:val="1"/>
    <w:unhideWhenUsed/>
  </w:style>
  <w:style w:type="table" w:styleId="712">
    <w:name w:val="普通表格"/>
    <w:next w:val="712"/>
    <w:link w:val="701"/>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3">
    <w:name w:val="标题 1 字符"/>
    <w:next w:val="713"/>
    <w:link w:val="702"/>
    <w:rPr>
      <w:rFonts w:ascii="宋体" w:hAnsi="宋体" w:eastAsia="宋体" w:cs="Times New Roman"/>
      <w:sz w:val="36"/>
      <w:szCs w:val="28"/>
    </w:rPr>
  </w:style>
  <w:style w:type="character" w:styleId="714">
    <w:name w:val="标题 2 字符"/>
    <w:next w:val="714"/>
    <w:link w:val="703"/>
    <w:rPr>
      <w:rFonts w:ascii="Arial" w:hAnsi="Arial" w:eastAsia="宋体" w:cs="Arial"/>
      <w:b w:val="0"/>
      <w:bCs/>
      <w:sz w:val="36"/>
      <w:szCs w:val="44"/>
    </w:rPr>
  </w:style>
  <w:style w:type="paragraph" w:styleId="715">
    <w:name w:val="正文缩进"/>
    <w:basedOn w:val="701"/>
    <w:next w:val="701"/>
    <w:link w:val="716"/>
    <w:pPr>
      <w:ind w:firstLine="420"/>
    </w:pPr>
    <w:rPr>
      <w:szCs w:val="21"/>
    </w:rPr>
  </w:style>
  <w:style w:type="character" w:styleId="716">
    <w:name w:val="正文缩进 字符"/>
    <w:next w:val="716"/>
    <w:link w:val="715"/>
    <w:rPr>
      <w:szCs w:val="21"/>
    </w:rPr>
  </w:style>
  <w:style w:type="character" w:styleId="717">
    <w:name w:val="标题 3 字符"/>
    <w:next w:val="717"/>
    <w:link w:val="704"/>
    <w:rPr>
      <w:rFonts w:ascii="Times New Roman" w:hAnsi="Times New Roman" w:eastAsia="宋体" w:cs="Times New Roman"/>
      <w:b/>
      <w:bCs/>
      <w:sz w:val="32"/>
      <w:szCs w:val="32"/>
    </w:rPr>
  </w:style>
  <w:style w:type="character" w:styleId="718">
    <w:name w:val="标题 4 字符"/>
    <w:next w:val="718"/>
    <w:link w:val="705"/>
    <w:rPr>
      <w:rFonts w:ascii="Arial" w:hAnsi="Arial" w:eastAsia="黑体" w:cs="Arial"/>
      <w:b/>
      <w:bCs/>
      <w:sz w:val="28"/>
      <w:szCs w:val="28"/>
    </w:rPr>
  </w:style>
  <w:style w:type="character" w:styleId="719">
    <w:name w:val="标题 5 字符"/>
    <w:next w:val="719"/>
    <w:link w:val="706"/>
    <w:rPr>
      <w:rFonts w:ascii="宋体" w:hAnsi="Times New Roman" w:eastAsia="宋体" w:cs="Times New Roman"/>
      <w:color w:val="000000"/>
      <w:sz w:val="28"/>
      <w:szCs w:val="28"/>
    </w:rPr>
  </w:style>
  <w:style w:type="character" w:styleId="720">
    <w:name w:val="标题 6 字符"/>
    <w:next w:val="720"/>
    <w:link w:val="707"/>
    <w:rPr>
      <w:rFonts w:ascii="Arial" w:hAnsi="Arial" w:eastAsia="黑体"/>
      <w:b/>
      <w:bCs/>
      <w:sz w:val="24"/>
      <w:szCs w:val="24"/>
    </w:rPr>
  </w:style>
  <w:style w:type="character" w:styleId="721">
    <w:name w:val="标题 7 字符"/>
    <w:next w:val="721"/>
    <w:link w:val="708"/>
    <w:rPr>
      <w:rFonts w:ascii="Times New Roman" w:hAnsi="Times New Roman"/>
      <w:b/>
      <w:bCs/>
      <w:sz w:val="24"/>
      <w:szCs w:val="24"/>
    </w:rPr>
  </w:style>
  <w:style w:type="character" w:styleId="722">
    <w:name w:val="标题 8 字符"/>
    <w:next w:val="722"/>
    <w:link w:val="709"/>
    <w:rPr>
      <w:rFonts w:ascii="Arial" w:hAnsi="Arial" w:eastAsia="黑体"/>
      <w:sz w:val="24"/>
      <w:szCs w:val="24"/>
    </w:rPr>
  </w:style>
  <w:style w:type="character" w:styleId="723">
    <w:name w:val="标题 9 字符"/>
    <w:next w:val="723"/>
    <w:link w:val="710"/>
    <w:rPr>
      <w:rFonts w:ascii="Arial" w:hAnsi="Arial" w:eastAsia="黑体"/>
      <w:sz w:val="21"/>
      <w:szCs w:val="21"/>
    </w:rPr>
  </w:style>
  <w:style w:type="paragraph" w:styleId="724">
    <w:name w:val="列表 3"/>
    <w:basedOn w:val="701"/>
    <w:next w:val="724"/>
    <w:link w:val="701"/>
    <w:pPr>
      <w:ind w:left="100" w:hanging="200"/>
    </w:pPr>
    <w:rPr>
      <w:rFonts w:ascii="Times New Roman" w:hAnsi="Times New Roman" w:eastAsia="宋体" w:cs="Times New Roman"/>
      <w:szCs w:val="21"/>
    </w:rPr>
  </w:style>
  <w:style w:type="paragraph" w:styleId="725">
    <w:name w:val="目录 7"/>
    <w:basedOn w:val="701"/>
    <w:next w:val="701"/>
    <w:link w:val="701"/>
    <w:semiHidden/>
    <w:pPr>
      <w:ind w:left="1260"/>
      <w:jc w:val="left"/>
    </w:pPr>
    <w:rPr>
      <w:rFonts w:ascii="Times New Roman" w:hAnsi="Times New Roman" w:eastAsia="宋体" w:cs="Times New Roman"/>
      <w:szCs w:val="21"/>
    </w:rPr>
  </w:style>
  <w:style w:type="paragraph" w:styleId="726">
    <w:name w:val="文档结构图"/>
    <w:basedOn w:val="701"/>
    <w:next w:val="726"/>
    <w:link w:val="727"/>
    <w:semiHidden/>
    <w:pPr>
      <w:shd w:val="clear" w:color="auto" w:fill="000080"/>
    </w:pPr>
    <w:rPr>
      <w:rFonts w:ascii="Times New Roman" w:hAnsi="Times New Roman" w:eastAsia="宋体" w:cs="Times New Roman"/>
      <w:szCs w:val="21"/>
    </w:rPr>
  </w:style>
  <w:style w:type="character" w:styleId="727">
    <w:name w:val="文档结构图 字符"/>
    <w:next w:val="727"/>
    <w:link w:val="726"/>
    <w:semiHidden/>
    <w:rPr>
      <w:rFonts w:ascii="Times New Roman" w:hAnsi="Times New Roman" w:eastAsia="宋体" w:cs="Times New Roman"/>
      <w:szCs w:val="21"/>
      <w:shd w:val="clear" w:color="auto" w:fill="000080"/>
    </w:rPr>
  </w:style>
  <w:style w:type="paragraph" w:styleId="728">
    <w:name w:val="批注文字"/>
    <w:basedOn w:val="701"/>
    <w:next w:val="728"/>
    <w:link w:val="729"/>
    <w:unhideWhenUsed/>
    <w:pPr>
      <w:jc w:val="left"/>
    </w:pPr>
  </w:style>
  <w:style w:type="character" w:styleId="729">
    <w:name w:val="批注文字 字符"/>
    <w:next w:val="729"/>
    <w:link w:val="728"/>
    <w:uiPriority w:val="99"/>
    <w:semiHidden/>
  </w:style>
  <w:style w:type="paragraph" w:styleId="730">
    <w:name w:val="正文文本 3"/>
    <w:basedOn w:val="701"/>
    <w:next w:val="730"/>
    <w:link w:val="731"/>
    <w:rPr>
      <w:rFonts w:ascii="仿宋_GB2312" w:hAnsi="Arial" w:eastAsia="仿宋_GB2312" w:cs="Times New Roman"/>
      <w:sz w:val="32"/>
      <w:szCs w:val="32"/>
    </w:rPr>
  </w:style>
  <w:style w:type="character" w:styleId="731">
    <w:name w:val="正文文本 3 字符"/>
    <w:next w:val="731"/>
    <w:link w:val="730"/>
    <w:rPr>
      <w:rFonts w:ascii="仿宋_GB2312" w:hAnsi="Arial" w:eastAsia="仿宋_GB2312" w:cs="Times New Roman"/>
      <w:sz w:val="32"/>
      <w:szCs w:val="32"/>
    </w:rPr>
  </w:style>
  <w:style w:type="paragraph" w:styleId="732">
    <w:name w:val="正文文本"/>
    <w:basedOn w:val="701"/>
    <w:next w:val="701"/>
    <w:link w:val="733"/>
    <w:rPr>
      <w:rFonts w:ascii="楷体_GB2312" w:hAnsi="Arial" w:eastAsia="楷体_GB2312" w:cs="Times New Roman"/>
      <w:sz w:val="28"/>
      <w:szCs w:val="28"/>
    </w:rPr>
  </w:style>
  <w:style w:type="character" w:styleId="733">
    <w:name w:val="正文文本 字符"/>
    <w:next w:val="733"/>
    <w:link w:val="732"/>
    <w:rPr>
      <w:rFonts w:ascii="楷体_GB2312" w:hAnsi="Arial" w:eastAsia="楷体_GB2312" w:cs="Times New Roman"/>
      <w:sz w:val="28"/>
      <w:szCs w:val="28"/>
    </w:rPr>
  </w:style>
  <w:style w:type="paragraph" w:styleId="734">
    <w:name w:val="正文文本缩进"/>
    <w:basedOn w:val="701"/>
    <w:next w:val="734"/>
    <w:link w:val="735"/>
    <w:unhideWhenUsed/>
    <w:pPr>
      <w:ind w:left="420"/>
      <w:spacing w:after="120"/>
    </w:pPr>
  </w:style>
  <w:style w:type="character" w:styleId="735">
    <w:name w:val="正文文本缩进 字符"/>
    <w:next w:val="735"/>
    <w:link w:val="734"/>
    <w:uiPriority w:val="99"/>
    <w:semiHidden/>
  </w:style>
  <w:style w:type="paragraph" w:styleId="736">
    <w:name w:val="列表 2"/>
    <w:basedOn w:val="701"/>
    <w:next w:val="736"/>
    <w:link w:val="701"/>
    <w:pPr>
      <w:ind w:left="100" w:hanging="200"/>
    </w:pPr>
    <w:rPr>
      <w:rFonts w:ascii="Times New Roman" w:hAnsi="Times New Roman" w:eastAsia="宋体" w:cs="Times New Roman"/>
      <w:szCs w:val="21"/>
    </w:rPr>
  </w:style>
  <w:style w:type="paragraph" w:styleId="737">
    <w:name w:val="目录 5"/>
    <w:basedOn w:val="701"/>
    <w:next w:val="701"/>
    <w:link w:val="701"/>
    <w:semiHidden/>
    <w:pPr>
      <w:ind w:left="840"/>
      <w:jc w:val="left"/>
    </w:pPr>
    <w:rPr>
      <w:rFonts w:ascii="Times New Roman" w:hAnsi="Times New Roman" w:eastAsia="宋体" w:cs="Times New Roman"/>
      <w:szCs w:val="21"/>
    </w:rPr>
  </w:style>
  <w:style w:type="paragraph" w:styleId="738">
    <w:name w:val="目录 3"/>
    <w:basedOn w:val="701"/>
    <w:next w:val="701"/>
    <w:link w:val="701"/>
    <w:semiHidden/>
    <w:pPr>
      <w:ind w:left="420"/>
      <w:jc w:val="left"/>
    </w:pPr>
    <w:rPr>
      <w:rFonts w:ascii="Times New Roman" w:hAnsi="Times New Roman" w:eastAsia="宋体" w:cs="Times New Roman"/>
      <w:i/>
      <w:iCs/>
      <w:szCs w:val="24"/>
    </w:rPr>
  </w:style>
  <w:style w:type="paragraph" w:styleId="739">
    <w:name w:val="纯文本"/>
    <w:basedOn w:val="701"/>
    <w:next w:val="739"/>
    <w:link w:val="740"/>
    <w:rPr>
      <w:rFonts w:ascii="宋体" w:hAnsi="Courier New" w:eastAsia="宋体" w:cs="Courier New"/>
      <w:szCs w:val="21"/>
    </w:rPr>
  </w:style>
  <w:style w:type="character" w:styleId="740">
    <w:name w:val="纯文本 字符"/>
    <w:next w:val="740"/>
    <w:link w:val="739"/>
    <w:rPr>
      <w:rFonts w:ascii="宋体" w:hAnsi="Courier New" w:eastAsia="宋体" w:cs="Courier New"/>
      <w:szCs w:val="21"/>
    </w:rPr>
  </w:style>
  <w:style w:type="paragraph" w:styleId="741">
    <w:name w:val="目录 8"/>
    <w:basedOn w:val="701"/>
    <w:next w:val="701"/>
    <w:link w:val="701"/>
    <w:semiHidden/>
    <w:pPr>
      <w:ind w:left="1470"/>
      <w:jc w:val="left"/>
    </w:pPr>
    <w:rPr>
      <w:rFonts w:ascii="Times New Roman" w:hAnsi="Times New Roman" w:eastAsia="宋体" w:cs="Times New Roman"/>
      <w:szCs w:val="21"/>
    </w:rPr>
  </w:style>
  <w:style w:type="paragraph" w:styleId="742">
    <w:name w:val="日期"/>
    <w:basedOn w:val="701"/>
    <w:next w:val="701"/>
    <w:link w:val="743"/>
    <w:rPr>
      <w:rFonts w:ascii="Times New Roman" w:hAnsi="Times New Roman" w:eastAsia="宋体" w:cs="Times New Roman"/>
      <w:sz w:val="24"/>
      <w:szCs w:val="24"/>
    </w:rPr>
  </w:style>
  <w:style w:type="character" w:styleId="743">
    <w:name w:val="日期 字符"/>
    <w:next w:val="743"/>
    <w:link w:val="742"/>
    <w:rPr>
      <w:rFonts w:ascii="Times New Roman" w:hAnsi="Times New Roman" w:eastAsia="宋体" w:cs="Times New Roman"/>
      <w:sz w:val="24"/>
      <w:szCs w:val="24"/>
    </w:rPr>
  </w:style>
  <w:style w:type="paragraph" w:styleId="744">
    <w:name w:val="正文文本缩进 2"/>
    <w:basedOn w:val="701"/>
    <w:next w:val="744"/>
    <w:link w:val="745"/>
    <w:pPr>
      <w:ind w:left="630" w:firstLine="645"/>
    </w:pPr>
    <w:rPr>
      <w:rFonts w:ascii="Arial" w:hAnsi="Arial" w:eastAsia="仿宋_GB2312" w:cs="Arial"/>
      <w:sz w:val="32"/>
      <w:szCs w:val="32"/>
    </w:rPr>
  </w:style>
  <w:style w:type="character" w:styleId="745">
    <w:name w:val="正文文本缩进 2 字符"/>
    <w:next w:val="745"/>
    <w:link w:val="744"/>
    <w:rPr>
      <w:rFonts w:ascii="Arial" w:hAnsi="Arial" w:eastAsia="仿宋_GB2312" w:cs="Arial"/>
      <w:sz w:val="32"/>
      <w:szCs w:val="32"/>
    </w:rPr>
  </w:style>
  <w:style w:type="paragraph" w:styleId="746">
    <w:name w:val="批注框文本"/>
    <w:basedOn w:val="701"/>
    <w:next w:val="746"/>
    <w:link w:val="747"/>
    <w:semiHidden/>
    <w:rPr>
      <w:rFonts w:ascii="Times New Roman" w:hAnsi="Times New Roman" w:eastAsia="宋体" w:cs="Times New Roman"/>
      <w:sz w:val="18"/>
      <w:szCs w:val="18"/>
    </w:rPr>
  </w:style>
  <w:style w:type="character" w:styleId="747">
    <w:name w:val="批注框文本 字符"/>
    <w:next w:val="747"/>
    <w:link w:val="746"/>
    <w:semiHidden/>
    <w:rPr>
      <w:rFonts w:ascii="Times New Roman" w:hAnsi="Times New Roman" w:eastAsia="宋体" w:cs="Times New Roman"/>
      <w:sz w:val="18"/>
      <w:szCs w:val="18"/>
    </w:rPr>
  </w:style>
  <w:style w:type="paragraph" w:styleId="748">
    <w:name w:val="页脚"/>
    <w:basedOn w:val="701"/>
    <w:next w:val="748"/>
    <w:link w:val="749"/>
    <w:pPr>
      <w:jc w:val="left"/>
      <w:tabs>
        <w:tab w:val="center" w:pos="4153" w:leader="none"/>
        <w:tab w:val="right" w:pos="8306" w:leader="none"/>
      </w:tabs>
    </w:pPr>
    <w:rPr>
      <w:rFonts w:ascii="Times New Roman" w:hAnsi="Times New Roman" w:eastAsia="宋体" w:cs="Times New Roman"/>
      <w:sz w:val="18"/>
      <w:szCs w:val="18"/>
    </w:rPr>
  </w:style>
  <w:style w:type="character" w:styleId="749">
    <w:name w:val="页脚 字符"/>
    <w:next w:val="749"/>
    <w:link w:val="748"/>
    <w:rPr>
      <w:rFonts w:ascii="Times New Roman" w:hAnsi="Times New Roman" w:eastAsia="宋体" w:cs="Times New Roman"/>
      <w:sz w:val="18"/>
      <w:szCs w:val="18"/>
    </w:rPr>
  </w:style>
  <w:style w:type="paragraph" w:styleId="750">
    <w:name w:val="页眉"/>
    <w:basedOn w:val="701"/>
    <w:next w:val="750"/>
    <w:link w:val="75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1">
    <w:name w:val="页眉 字符"/>
    <w:next w:val="751"/>
    <w:link w:val="750"/>
    <w:rPr>
      <w:rFonts w:ascii="Times New Roman" w:hAnsi="Times New Roman" w:eastAsia="宋体" w:cs="Times New Roman"/>
      <w:sz w:val="18"/>
      <w:szCs w:val="18"/>
    </w:rPr>
  </w:style>
  <w:style w:type="paragraph" w:styleId="752">
    <w:name w:val="目录 1"/>
    <w:basedOn w:val="701"/>
    <w:next w:val="701"/>
    <w:link w:val="70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3">
    <w:name w:val="目录 4"/>
    <w:basedOn w:val="701"/>
    <w:next w:val="701"/>
    <w:link w:val="701"/>
    <w:semiHidden/>
    <w:pPr>
      <w:ind w:left="630"/>
      <w:jc w:val="left"/>
    </w:pPr>
    <w:rPr>
      <w:rFonts w:ascii="Times New Roman" w:hAnsi="Times New Roman" w:eastAsia="宋体" w:cs="Times New Roman"/>
      <w:szCs w:val="21"/>
    </w:rPr>
  </w:style>
  <w:style w:type="paragraph" w:styleId="754">
    <w:name w:val="列表"/>
    <w:basedOn w:val="701"/>
    <w:next w:val="754"/>
    <w:link w:val="701"/>
    <w:pPr>
      <w:ind w:left="200" w:hanging="200"/>
    </w:pPr>
    <w:rPr>
      <w:rFonts w:ascii="Times New Roman" w:hAnsi="Times New Roman" w:eastAsia="宋体" w:cs="Times New Roman"/>
      <w:szCs w:val="21"/>
    </w:rPr>
  </w:style>
  <w:style w:type="paragraph" w:styleId="755">
    <w:name w:val="目录 6"/>
    <w:basedOn w:val="701"/>
    <w:next w:val="701"/>
    <w:link w:val="701"/>
    <w:semiHidden/>
    <w:pPr>
      <w:ind w:left="1050"/>
      <w:jc w:val="left"/>
    </w:pPr>
    <w:rPr>
      <w:rFonts w:ascii="Times New Roman" w:hAnsi="Times New Roman" w:eastAsia="宋体" w:cs="Times New Roman"/>
      <w:szCs w:val="21"/>
    </w:rPr>
  </w:style>
  <w:style w:type="paragraph" w:styleId="756">
    <w:name w:val="正文文本缩进 3"/>
    <w:basedOn w:val="701"/>
    <w:next w:val="756"/>
    <w:link w:val="757"/>
    <w:pPr>
      <w:ind w:left="645" w:firstLine="645"/>
    </w:pPr>
    <w:rPr>
      <w:rFonts w:ascii="Arial" w:hAnsi="Arial" w:eastAsia="仿宋_GB2312" w:cs="Arial"/>
      <w:color w:val="ffff00"/>
      <w:sz w:val="32"/>
      <w:szCs w:val="32"/>
    </w:rPr>
  </w:style>
  <w:style w:type="character" w:styleId="757">
    <w:name w:val="正文文本缩进 3 字符"/>
    <w:next w:val="757"/>
    <w:link w:val="756"/>
    <w:rPr>
      <w:rFonts w:ascii="Arial" w:hAnsi="Arial" w:eastAsia="仿宋_GB2312" w:cs="Arial"/>
      <w:color w:val="ffff00"/>
      <w:sz w:val="32"/>
      <w:szCs w:val="32"/>
    </w:rPr>
  </w:style>
  <w:style w:type="paragraph" w:styleId="758">
    <w:name w:val="图表目录"/>
    <w:basedOn w:val="701"/>
    <w:next w:val="701"/>
    <w:link w:val="701"/>
    <w:semiHidden/>
    <w:pPr>
      <w:ind w:left="840" w:hanging="420"/>
    </w:pPr>
    <w:rPr>
      <w:rFonts w:ascii="Times New Roman" w:hAnsi="Times New Roman" w:eastAsia="宋体" w:cs="Times New Roman"/>
      <w:szCs w:val="21"/>
    </w:rPr>
  </w:style>
  <w:style w:type="paragraph" w:styleId="759">
    <w:name w:val="目录 2"/>
    <w:basedOn w:val="701"/>
    <w:next w:val="701"/>
    <w:link w:val="701"/>
    <w:semiHidden/>
    <w:pPr>
      <w:ind w:left="210"/>
      <w:jc w:val="left"/>
    </w:pPr>
    <w:rPr>
      <w:rFonts w:ascii="Times New Roman" w:hAnsi="Times New Roman" w:eastAsia="宋体" w:cs="Times New Roman"/>
      <w:smallCaps/>
      <w:szCs w:val="24"/>
    </w:rPr>
  </w:style>
  <w:style w:type="paragraph" w:styleId="760">
    <w:name w:val="目录 9"/>
    <w:basedOn w:val="701"/>
    <w:next w:val="701"/>
    <w:link w:val="701"/>
    <w:semiHidden/>
    <w:pPr>
      <w:ind w:left="1680"/>
      <w:jc w:val="left"/>
    </w:pPr>
    <w:rPr>
      <w:rFonts w:ascii="Times New Roman" w:hAnsi="Times New Roman" w:eastAsia="宋体" w:cs="Times New Roman"/>
      <w:szCs w:val="21"/>
    </w:rPr>
  </w:style>
  <w:style w:type="paragraph" w:styleId="761">
    <w:name w:val="正文文本 2"/>
    <w:basedOn w:val="701"/>
    <w:next w:val="761"/>
    <w:link w:val="762"/>
    <w:pPr>
      <w:jc w:val="center"/>
      <w:widowControl/>
    </w:pPr>
    <w:rPr>
      <w:rFonts w:ascii="楷体_GB2312" w:hAnsi="Times New Roman" w:eastAsia="楷体_GB2312" w:cs="Times New Roman"/>
      <w:sz w:val="28"/>
      <w:szCs w:val="28"/>
    </w:rPr>
  </w:style>
  <w:style w:type="character" w:styleId="762">
    <w:name w:val="正文文本 2 字符"/>
    <w:next w:val="762"/>
    <w:link w:val="761"/>
    <w:rPr>
      <w:rFonts w:ascii="楷体_GB2312" w:hAnsi="Times New Roman" w:eastAsia="楷体_GB2312" w:cs="Times New Roman"/>
      <w:sz w:val="28"/>
      <w:szCs w:val="28"/>
    </w:rPr>
  </w:style>
  <w:style w:type="paragraph" w:styleId="763">
    <w:name w:val="普通(网站)"/>
    <w:basedOn w:val="701"/>
    <w:next w:val="763"/>
    <w:link w:val="701"/>
    <w:uiPriority w:val="99"/>
    <w:pPr>
      <w:jc w:val="left"/>
      <w:spacing w:before="100" w:beforeAutospacing="1" w:after="100" w:afterAutospacing="1"/>
      <w:widowControl/>
    </w:pPr>
    <w:rPr>
      <w:rFonts w:ascii="宋体" w:hAnsi="宋体" w:eastAsia="宋体" w:cs="宋体"/>
      <w:sz w:val="24"/>
      <w:szCs w:val="24"/>
    </w:rPr>
  </w:style>
  <w:style w:type="paragraph" w:styleId="764">
    <w:name w:val="索引 1"/>
    <w:basedOn w:val="701"/>
    <w:next w:val="701"/>
    <w:link w:val="701"/>
    <w:semiHidden/>
    <w:pPr>
      <w:spacing w:line="240" w:lineRule="atLeast"/>
    </w:pPr>
    <w:rPr>
      <w:rFonts w:ascii="Times New Roman" w:hAnsi="Times New Roman" w:eastAsia="宋体" w:cs="Times New Roman"/>
      <w:b/>
      <w:bCs/>
      <w:szCs w:val="21"/>
    </w:rPr>
  </w:style>
  <w:style w:type="paragraph" w:styleId="765">
    <w:name w:val="批注主题"/>
    <w:basedOn w:val="728"/>
    <w:next w:val="728"/>
    <w:link w:val="766"/>
    <w:semiHidden/>
    <w:rPr>
      <w:rFonts w:ascii="Times New Roman" w:hAnsi="Times New Roman" w:eastAsia="宋体" w:cs="Times New Roman"/>
      <w:b/>
      <w:bCs/>
      <w:szCs w:val="21"/>
    </w:rPr>
  </w:style>
  <w:style w:type="character" w:styleId="766">
    <w:name w:val="批注主题 字符"/>
    <w:next w:val="766"/>
    <w:link w:val="765"/>
    <w:semiHidden/>
    <w:rPr>
      <w:rFonts w:ascii="Times New Roman" w:hAnsi="Times New Roman" w:eastAsia="宋体" w:cs="Times New Roman"/>
      <w:b/>
      <w:bCs/>
      <w:szCs w:val="21"/>
    </w:rPr>
  </w:style>
  <w:style w:type="paragraph" w:styleId="767">
    <w:name w:val="正文首行缩进"/>
    <w:basedOn w:val="701"/>
    <w:next w:val="767"/>
    <w:link w:val="768"/>
    <w:pPr>
      <w:ind w:firstLine="200"/>
      <w:spacing w:line="360" w:lineRule="auto"/>
    </w:pPr>
    <w:rPr>
      <w:rFonts w:ascii="仿宋_GB2312" w:hAnsi="Times New Roman" w:eastAsia="仿宋_GB2312" w:cs="Times New Roman"/>
      <w:sz w:val="30"/>
      <w:szCs w:val="30"/>
    </w:rPr>
  </w:style>
  <w:style w:type="character" w:styleId="768">
    <w:name w:val="正文文本首行缩进 字符"/>
    <w:next w:val="768"/>
    <w:link w:val="767"/>
    <w:rPr>
      <w:rFonts w:ascii="仿宋_GB2312" w:hAnsi="Times New Roman" w:eastAsia="仿宋_GB2312" w:cs="Times New Roman"/>
      <w:sz w:val="30"/>
      <w:szCs w:val="30"/>
    </w:rPr>
  </w:style>
  <w:style w:type="paragraph" w:styleId="769">
    <w:name w:val="正文首行缩进 2"/>
    <w:basedOn w:val="734"/>
    <w:next w:val="769"/>
    <w:link w:val="770"/>
    <w:pPr>
      <w:ind w:left="0" w:firstLine="420"/>
      <w:spacing w:after="0" w:line="360" w:lineRule="auto"/>
    </w:pPr>
    <w:rPr>
      <w:rFonts w:ascii="宋体" w:hAnsi="宋体" w:eastAsia="宋体" w:cs="Times New Roman"/>
      <w:szCs w:val="20"/>
    </w:rPr>
  </w:style>
  <w:style w:type="character" w:styleId="770">
    <w:name w:val="正文文本首行缩进 2 字符"/>
    <w:next w:val="770"/>
    <w:link w:val="769"/>
    <w:rPr>
      <w:rFonts w:ascii="宋体" w:hAnsi="宋体" w:eastAsia="宋体" w:cs="Times New Roman"/>
      <w:szCs w:val="20"/>
    </w:rPr>
  </w:style>
  <w:style w:type="table" w:styleId="771">
    <w:name w:val="网格型"/>
    <w:basedOn w:val="712"/>
    <w:next w:val="771"/>
    <w:link w:val="701"/>
    <w:uiPriority w:val="59"/>
    <w:pPr>
      <w:jc w:val="both"/>
      <w:widowControl w:val="off"/>
    </w:pPr>
    <w:rPr>
      <w:rFonts w:ascii="Times New Roman" w:hAnsi="Times New Roman" w:eastAsia="宋体" w:cs="Times New Roman"/>
      <w:sz w:val="20"/>
      <w:szCs w:val="20"/>
    </w:rPr>
    <w:tblPr/>
  </w:style>
  <w:style w:type="character" w:styleId="772">
    <w:name w:val="要点"/>
    <w:next w:val="772"/>
    <w:link w:val="701"/>
    <w:qFormat/>
    <w:rPr>
      <w:b/>
      <w:bCs/>
    </w:rPr>
  </w:style>
  <w:style w:type="character" w:styleId="773">
    <w:name w:val="页码"/>
    <w:next w:val="773"/>
    <w:link w:val="701"/>
  </w:style>
  <w:style w:type="character" w:styleId="774">
    <w:name w:val="已访问的超链接"/>
    <w:next w:val="774"/>
    <w:link w:val="701"/>
    <w:rPr>
      <w:color w:val="800080"/>
      <w:u w:val="single"/>
    </w:rPr>
  </w:style>
  <w:style w:type="character" w:styleId="775">
    <w:name w:val="强调"/>
    <w:next w:val="775"/>
    <w:link w:val="701"/>
    <w:qFormat/>
    <w:rPr>
      <w:i/>
    </w:rPr>
  </w:style>
  <w:style w:type="character" w:styleId="776">
    <w:name w:val="超链接"/>
    <w:next w:val="776"/>
    <w:link w:val="701"/>
    <w:rPr>
      <w:color w:val="0000ff"/>
      <w:u w:val="single"/>
    </w:rPr>
  </w:style>
  <w:style w:type="character" w:styleId="777">
    <w:name w:val="批注引用"/>
    <w:next w:val="777"/>
    <w:link w:val="701"/>
    <w:semiHidden/>
    <w:rPr>
      <w:sz w:val="21"/>
      <w:szCs w:val="21"/>
    </w:rPr>
  </w:style>
  <w:style w:type="paragraph" w:styleId="778">
    <w:name w:val="一级条标题"/>
    <w:basedOn w:val="779"/>
    <w:next w:val="780"/>
    <w:link w:val="701"/>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79">
    <w:name w:val="章标题"/>
    <w:next w:val="701"/>
    <w:link w:val="70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80">
    <w:name w:val="段"/>
    <w:basedOn w:val="701"/>
    <w:next w:val="701"/>
    <w:link w:val="701"/>
    <w:qFormat/>
    <w:pPr>
      <w:ind w:firstLine="200"/>
      <w:widowControl/>
    </w:pPr>
    <w:rPr>
      <w:rFonts w:hint="eastAsia" w:ascii="宋体"/>
      <w:szCs w:val="20"/>
    </w:rPr>
  </w:style>
  <w:style w:type="paragraph" w:styleId="781">
    <w:name w:val="标题 31"/>
    <w:basedOn w:val="701"/>
    <w:next w:val="701"/>
    <w:link w:val="701"/>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2">
    <w:name w:val="font5 Char"/>
    <w:next w:val="782"/>
    <w:link w:val="701"/>
    <w:rPr>
      <w:rFonts w:ascii="宋体" w:hAnsi="宋体" w:eastAsia="宋体"/>
      <w:sz w:val="28"/>
      <w:szCs w:val="28"/>
      <w:lang w:val="en-US" w:eastAsia="zh-CN" w:bidi="ar-SA"/>
    </w:rPr>
  </w:style>
  <w:style w:type="character" w:styleId="783">
    <w:name w:val="二级目录 Char"/>
    <w:next w:val="783"/>
    <w:link w:val="784"/>
    <w:rPr>
      <w:b/>
      <w:sz w:val="30"/>
      <w:szCs w:val="28"/>
    </w:rPr>
  </w:style>
  <w:style w:type="paragraph" w:styleId="784">
    <w:name w:val="二级目录"/>
    <w:next w:val="701"/>
    <w:link w:val="783"/>
    <w:pPr>
      <w:numPr>
        <w:ilvl w:val="0"/>
        <w:numId w:val="4"/>
      </w:numPr>
      <w:tabs>
        <w:tab w:val="left" w:pos="907" w:leader="none"/>
        <w:tab w:val="left" w:pos="1145" w:leader="none"/>
      </w:tabs>
      <w:outlineLvl w:val="1"/>
    </w:pPr>
    <w:rPr>
      <w:b/>
      <w:sz w:val="30"/>
      <w:szCs w:val="28"/>
      <w:lang w:val="en-US" w:eastAsia="zh-CN" w:bidi="ar-SA"/>
    </w:rPr>
  </w:style>
  <w:style w:type="character" w:styleId="785">
    <w:name w:val="列出段落 Char,Bullet List Char,numbered Char,FooterText Char,List Paragraph1 Char,Paragraphe de liste1 Char"/>
    <w:next w:val="785"/>
    <w:link w:val="786"/>
    <w:rPr>
      <w:rFonts w:ascii="Calibri" w:hAnsi="Calibri"/>
      <w:sz w:val="24"/>
      <w:szCs w:val="24"/>
      <w:lang w:eastAsia="en-US" w:bidi="en-US"/>
    </w:rPr>
  </w:style>
  <w:style w:type="paragraph" w:styleId="786">
    <w:name w:val="列出段落1"/>
    <w:basedOn w:val="701"/>
    <w:next w:val="786"/>
    <w:link w:val="785"/>
    <w:qFormat/>
    <w:pPr>
      <w:contextualSpacing/>
      <w:ind w:left="720"/>
      <w:jc w:val="left"/>
      <w:widowControl/>
    </w:pPr>
    <w:rPr>
      <w:rFonts w:ascii="Calibri" w:hAnsi="Calibri"/>
      <w:sz w:val="24"/>
      <w:szCs w:val="24"/>
      <w:lang w:eastAsia="en-US" w:bidi="en-US"/>
    </w:rPr>
  </w:style>
  <w:style w:type="paragraph" w:styleId="787">
    <w:name w:val="Body Text(ch)"/>
    <w:basedOn w:val="701"/>
    <w:next w:val="732"/>
    <w:link w:val="701"/>
    <w:pPr>
      <w:spacing w:after="120"/>
    </w:pPr>
    <w:rPr>
      <w:rFonts w:ascii="宋体" w:hAnsi="Arial" w:eastAsia="宋体" w:cs="Times New Roman"/>
      <w:bCs/>
      <w:iCs/>
      <w:szCs w:val="24"/>
    </w:rPr>
  </w:style>
  <w:style w:type="paragraph" w:styleId="788">
    <w:name w:val="xl27"/>
    <w:basedOn w:val="701"/>
    <w:next w:val="788"/>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9">
    <w:name w:val="xl26"/>
    <w:basedOn w:val="701"/>
    <w:next w:val="789"/>
    <w:link w:val="7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0">
    <w:name w:val="Char"/>
    <w:basedOn w:val="701"/>
    <w:next w:val="790"/>
    <w:link w:val="701"/>
    <w:pPr>
      <w:ind w:firstLine="200"/>
      <w:tabs>
        <w:tab w:val="left" w:pos="360" w:leader="none"/>
      </w:tabs>
    </w:pPr>
    <w:rPr>
      <w:rFonts w:ascii="Times New Roman" w:hAnsi="Times New Roman" w:eastAsia="宋体" w:cs="Times New Roman"/>
      <w:sz w:val="28"/>
      <w:szCs w:val="30"/>
    </w:rPr>
  </w:style>
  <w:style w:type="paragraph" w:styleId="791">
    <w:name w:val=" Char"/>
    <w:basedOn w:val="726"/>
    <w:next w:val="791"/>
    <w:link w:val="701"/>
    <w:rPr>
      <w:rFonts w:ascii="Tahoma" w:hAnsi="Tahoma"/>
      <w:sz w:val="24"/>
      <w:szCs w:val="24"/>
    </w:rPr>
  </w:style>
  <w:style w:type="paragraph" w:styleId="792">
    <w:name w:val="普通正文"/>
    <w:basedOn w:val="701"/>
    <w:next w:val="792"/>
    <w:link w:val="701"/>
    <w:qFormat/>
    <w:pPr>
      <w:ind w:firstLine="480"/>
      <w:jc w:val="left"/>
      <w:spacing w:before="120" w:after="120" w:line="360" w:lineRule="auto"/>
    </w:pPr>
    <w:rPr>
      <w:rFonts w:ascii="Arial" w:hAnsi="Arial" w:eastAsia="宋体" w:cs="Times New Roman"/>
      <w:sz w:val="24"/>
      <w:szCs w:val="24"/>
    </w:rPr>
  </w:style>
  <w:style w:type="paragraph" w:styleId="793">
    <w:name w:val="table_lines"/>
    <w:basedOn w:val="701"/>
    <w:next w:val="793"/>
    <w:link w:val="701"/>
    <w:pPr>
      <w:jc w:val="left"/>
      <w:widowControl/>
    </w:pPr>
    <w:rPr>
      <w:rFonts w:ascii="Times New Roman" w:hAnsi="Times New Roman" w:eastAsia="宋体" w:cs="Times New Roman"/>
      <w:sz w:val="20"/>
      <w:szCs w:val="20"/>
      <w:lang w:val="de-DE" w:eastAsia="de-DE"/>
    </w:rPr>
  </w:style>
  <w:style w:type="paragraph" w:styleId="794">
    <w:name w:val="附录1"/>
    <w:next w:val="794"/>
    <w:link w:val="701"/>
    <w:pPr>
      <w:numPr>
        <w:ilvl w:val="0"/>
        <w:numId w:val="4"/>
      </w:numPr>
      <w:spacing w:before="240" w:line="600" w:lineRule="atLeast"/>
      <w:tabs>
        <w:tab w:val="left" w:pos="907" w:leader="none"/>
      </w:tabs>
    </w:pPr>
    <w:rPr>
      <w:b/>
      <w:i/>
      <w:sz w:val="28"/>
      <w:lang w:val="en-US" w:eastAsia="zh-CN" w:bidi="ar-SA"/>
    </w:rPr>
  </w:style>
  <w:style w:type="paragraph" w:styleId="795">
    <w:name w:val="font7"/>
    <w:basedOn w:val="701"/>
    <w:next w:val="795"/>
    <w:link w:val="701"/>
    <w:pPr>
      <w:jc w:val="left"/>
      <w:spacing w:before="100" w:beforeAutospacing="1" w:after="100" w:afterAutospacing="1"/>
      <w:widowControl/>
    </w:pPr>
    <w:rPr>
      <w:rFonts w:hint="eastAsia" w:ascii="宋体" w:hAnsi="宋体" w:eastAsia="宋体" w:cs="Times New Roman"/>
      <w:sz w:val="18"/>
      <w:szCs w:val="18"/>
    </w:rPr>
  </w:style>
  <w:style w:type="paragraph" w:styleId="796">
    <w:name w:val=" Char Char Char Char"/>
    <w:basedOn w:val="726"/>
    <w:next w:val="796"/>
    <w:link w:val="701"/>
    <w:pPr>
      <w:spacing w:line="360" w:lineRule="auto"/>
    </w:pPr>
    <w:rPr>
      <w:rFonts w:ascii="Tahoma" w:hAnsi="Tahoma"/>
      <w:sz w:val="24"/>
      <w:szCs w:val="24"/>
    </w:rPr>
  </w:style>
  <w:style w:type="paragraph" w:styleId="797">
    <w:name w:val="列表段落"/>
    <w:basedOn w:val="701"/>
    <w:next w:val="797"/>
    <w:link w:val="701"/>
    <w:uiPriority w:val="34"/>
    <w:qFormat/>
    <w:pPr>
      <w:contextualSpacing/>
      <w:ind w:left="720"/>
      <w:jc w:val="left"/>
      <w:widowControl/>
    </w:pPr>
    <w:rPr>
      <w:rFonts w:ascii="Calibri" w:hAnsi="Calibri" w:eastAsia="宋体" w:cs="Times New Roman"/>
      <w:sz w:val="24"/>
      <w:szCs w:val="24"/>
      <w:lang w:eastAsia="en-US" w:bidi="en-US"/>
    </w:rPr>
  </w:style>
  <w:style w:type="paragraph" w:styleId="798">
    <w:name w:val="4"/>
    <w:basedOn w:val="701"/>
    <w:next w:val="756"/>
    <w:link w:val="701"/>
    <w:pPr>
      <w:ind w:firstLine="420"/>
      <w:spacing w:line="360" w:lineRule="auto"/>
    </w:pPr>
    <w:rPr>
      <w:rFonts w:ascii="Times New Roman" w:hAnsi="Times New Roman" w:eastAsia="宋体" w:cs="Times New Roman"/>
      <w:color w:val="ff0000"/>
      <w:sz w:val="24"/>
      <w:szCs w:val="24"/>
    </w:rPr>
  </w:style>
  <w:style w:type="paragraph" w:styleId="799">
    <w:name w:val="普通 (Web)"/>
    <w:basedOn w:val="701"/>
    <w:next w:val="799"/>
    <w:link w:val="701"/>
    <w:pPr>
      <w:jc w:val="left"/>
      <w:spacing w:before="100" w:beforeAutospacing="1" w:after="100" w:afterAutospacing="1"/>
      <w:widowControl/>
    </w:pPr>
    <w:rPr>
      <w:rFonts w:ascii="宋体" w:hAnsi="宋体" w:eastAsia="宋体" w:cs="Times New Roman"/>
      <w:sz w:val="24"/>
      <w:szCs w:val="24"/>
    </w:rPr>
  </w:style>
  <w:style w:type="paragraph" w:styleId="800">
    <w:name w:val=" Char Char Char Char Char Char Char Char Char Char"/>
    <w:basedOn w:val="701"/>
    <w:next w:val="800"/>
    <w:link w:val="701"/>
    <w:pPr>
      <w:spacing w:line="360" w:lineRule="auto"/>
    </w:pPr>
    <w:rPr>
      <w:rFonts w:ascii="Times New Roman" w:hAnsi="Times New Roman" w:eastAsia="宋体" w:cs="Times New Roman"/>
      <w:sz w:val="24"/>
      <w:szCs w:val="20"/>
    </w:rPr>
  </w:style>
  <w:style w:type="paragraph" w:styleId="801">
    <w:name w:val="样式1"/>
    <w:basedOn w:val="701"/>
    <w:next w:val="801"/>
    <w:link w:val="701"/>
    <w:pPr>
      <w:numPr>
        <w:ilvl w:val="0"/>
        <w:numId w:val="5"/>
      </w:numPr>
      <w:tabs>
        <w:tab w:val="left" w:pos="709" w:leader="none"/>
      </w:tabs>
    </w:pPr>
    <w:rPr>
      <w:rFonts w:ascii="宋体" w:hAnsi="宋体" w:eastAsia="宋体" w:cs="Times New Roman"/>
      <w:szCs w:val="21"/>
    </w:rPr>
  </w:style>
  <w:style w:type="paragraph" w:styleId="802">
    <w:name w:val="font6"/>
    <w:basedOn w:val="701"/>
    <w:next w:val="802"/>
    <w:link w:val="701"/>
    <w:pPr>
      <w:jc w:val="left"/>
      <w:spacing w:before="100" w:beforeAutospacing="1" w:after="100" w:afterAutospacing="1"/>
      <w:widowControl/>
    </w:pPr>
    <w:rPr>
      <w:rFonts w:hint="eastAsia" w:ascii="宋体" w:hAnsi="宋体" w:eastAsia="宋体" w:cs="Times New Roman"/>
      <w:sz w:val="28"/>
      <w:szCs w:val="28"/>
      <w:u w:val="single"/>
    </w:rPr>
  </w:style>
  <w:style w:type="paragraph" w:styleId="803">
    <w:name w:val="xl25"/>
    <w:basedOn w:val="701"/>
    <w:next w:val="803"/>
    <w:link w:val="7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4">
    <w:name w:val="图标"/>
    <w:basedOn w:val="701"/>
    <w:next w:val="701"/>
    <w:link w:val="70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5">
    <w:name w:val="标题3"/>
    <w:basedOn w:val="701"/>
    <w:next w:val="701"/>
    <w:link w:val="701"/>
    <w:pPr>
      <w:ind w:firstLine="624"/>
      <w:spacing w:line="590" w:lineRule="atLeast"/>
    </w:pPr>
    <w:rPr>
      <w:rFonts w:ascii="方正黑体_GBK" w:hAnsi="Times New Roman" w:eastAsia="方正黑体_GBK" w:cs="Times New Roman"/>
      <w:sz w:val="32"/>
      <w:szCs w:val="32"/>
    </w:rPr>
  </w:style>
  <w:style w:type="paragraph" w:styleId="806">
    <w:name w:val="xl24"/>
    <w:basedOn w:val="701"/>
    <w:next w:val="806"/>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7">
    <w:name w:val="xl29"/>
    <w:basedOn w:val="701"/>
    <w:next w:val="807"/>
    <w:link w:val="70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8">
    <w:name w:val="Char Char Char Char Char Char Char Char"/>
    <w:basedOn w:val="701"/>
    <w:next w:val="808"/>
    <w:link w:val="701"/>
    <w:pPr>
      <w:jc w:val="left"/>
      <w:spacing w:after="160" w:line="240" w:lineRule="exact"/>
      <w:widowControl/>
    </w:pPr>
    <w:rPr>
      <w:rFonts w:ascii="Verdana" w:hAnsi="Verdana" w:eastAsia="宋体" w:cs="Times New Roman"/>
      <w:sz w:val="20"/>
      <w:szCs w:val="20"/>
      <w:lang w:eastAsia="en-US"/>
    </w:rPr>
  </w:style>
  <w:style w:type="paragraph" w:styleId="809">
    <w:name w:val="xl28"/>
    <w:basedOn w:val="701"/>
    <w:next w:val="809"/>
    <w:link w:val="7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10">
    <w:name w:val=" Char Char Char Char Char Char Char Char"/>
    <w:basedOn w:val="701"/>
    <w:next w:val="810"/>
    <w:link w:val="701"/>
    <w:pPr>
      <w:jc w:val="left"/>
      <w:spacing w:after="160" w:line="240" w:lineRule="exact"/>
      <w:widowControl/>
    </w:pPr>
    <w:rPr>
      <w:rFonts w:ascii="Verdana" w:hAnsi="Verdana" w:eastAsia="宋体" w:cs="Times New Roman"/>
      <w:sz w:val="20"/>
      <w:szCs w:val="20"/>
      <w:lang w:eastAsia="en-US"/>
    </w:rPr>
  </w:style>
  <w:style w:type="paragraph" w:styleId="811">
    <w:name w:val="xl30"/>
    <w:basedOn w:val="701"/>
    <w:next w:val="811"/>
    <w:link w:val="701"/>
    <w:pPr>
      <w:jc w:val="center"/>
      <w:spacing w:before="100" w:beforeAutospacing="1" w:after="100" w:afterAutospacing="1"/>
      <w:widowControl/>
    </w:pPr>
    <w:rPr>
      <w:rFonts w:ascii="宋体" w:hAnsi="宋体" w:eastAsia="宋体" w:cs="Times New Roman"/>
      <w:b/>
      <w:bCs/>
      <w:sz w:val="36"/>
      <w:szCs w:val="36"/>
    </w:rPr>
  </w:style>
  <w:style w:type="paragraph" w:styleId="812">
    <w:name w:val="Char Char Char Char"/>
    <w:basedOn w:val="726"/>
    <w:next w:val="812"/>
    <w:link w:val="701"/>
    <w:pPr>
      <w:spacing w:line="360" w:lineRule="auto"/>
    </w:pPr>
    <w:rPr>
      <w:rFonts w:ascii="Tahoma" w:hAnsi="Tahoma"/>
      <w:sz w:val="24"/>
      <w:szCs w:val="24"/>
    </w:rPr>
  </w:style>
  <w:style w:type="paragraph" w:styleId="813">
    <w:name w:val="table_1stline"/>
    <w:basedOn w:val="701"/>
    <w:next w:val="813"/>
    <w:link w:val="701"/>
    <w:pPr>
      <w:jc w:val="left"/>
      <w:spacing w:before="120"/>
      <w:widowControl/>
    </w:pPr>
    <w:rPr>
      <w:rFonts w:ascii="Times New Roman" w:hAnsi="Times New Roman" w:eastAsia="宋体" w:cs="Times New Roman"/>
      <w:bCs/>
      <w:sz w:val="20"/>
      <w:szCs w:val="20"/>
      <w:lang w:val="de-DE" w:eastAsia="de-DE"/>
    </w:rPr>
  </w:style>
  <w:style w:type="paragraph" w:styleId="814">
    <w:name w:val="font5"/>
    <w:basedOn w:val="701"/>
    <w:next w:val="814"/>
    <w:link w:val="701"/>
    <w:pPr>
      <w:jc w:val="left"/>
      <w:spacing w:before="100" w:beforeAutospacing="1" w:after="100" w:afterAutospacing="1"/>
      <w:widowControl/>
    </w:pPr>
    <w:rPr>
      <w:rFonts w:hint="eastAsia" w:ascii="宋体" w:hAnsi="宋体" w:eastAsia="宋体" w:cs="Times New Roman"/>
      <w:sz w:val="28"/>
      <w:szCs w:val="28"/>
    </w:rPr>
  </w:style>
  <w:style w:type="paragraph" w:styleId="815">
    <w:name w:val="标题1"/>
    <w:basedOn w:val="701"/>
    <w:next w:val="701"/>
    <w:link w:val="70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6">
    <w:name w:val="修订"/>
    <w:next w:val="816"/>
    <w:link w:val="701"/>
    <w:uiPriority w:val="99"/>
    <w:semiHidden/>
    <w:rPr>
      <w:sz w:val="21"/>
      <w:szCs w:val="21"/>
      <w:lang w:val="en-US" w:eastAsia="zh-CN" w:bidi="ar-SA"/>
    </w:rPr>
  </w:style>
  <w:style w:type="paragraph" w:styleId="817">
    <w:name w:val="无间隔"/>
    <w:next w:val="817"/>
    <w:link w:val="701"/>
    <w:uiPriority w:val="99"/>
    <w:qFormat/>
    <w:pPr>
      <w:jc w:val="both"/>
      <w:widowControl w:val="off"/>
    </w:pPr>
    <w:rPr>
      <w:sz w:val="21"/>
      <w:szCs w:val="21"/>
      <w:lang w:val="en-US" w:eastAsia="zh-CN" w:bidi="ar-SA"/>
    </w:rPr>
  </w:style>
  <w:style w:type="paragraph" w:styleId="818">
    <w:name w:val="正文1"/>
    <w:next w:val="818"/>
    <w:link w:val="701"/>
    <w:uiPriority w:val="99"/>
    <w:qFormat/>
    <w:pPr>
      <w:contextualSpacing/>
      <w:ind w:firstLine="200"/>
      <w:spacing w:before="120" w:after="120" w:line="180" w:lineRule="auto"/>
    </w:pPr>
    <w:rPr>
      <w:rFonts w:eastAsia="Adobe 仿宋 Std R"/>
      <w:sz w:val="21"/>
      <w:szCs w:val="21"/>
      <w:lang w:val="en-US" w:eastAsia="zh-CN" w:bidi="ar-SA"/>
    </w:rPr>
  </w:style>
  <w:style w:type="paragraph" w:styleId="819">
    <w:name w:val="正文文本缩进2"/>
    <w:basedOn w:val="701"/>
    <w:next w:val="819"/>
    <w:link w:val="701"/>
    <w:uiPriority w:val="99"/>
    <w:qFormat/>
    <w:pPr>
      <w:ind w:firstLine="301"/>
      <w:spacing w:line="200" w:lineRule="exact"/>
    </w:pPr>
    <w:rPr>
      <w:rFonts w:ascii="宋体" w:hAnsi="Courier New"/>
      <w:spacing w:val="-4"/>
      <w:sz w:val="18"/>
      <w:szCs w:val="24"/>
    </w:rPr>
  </w:style>
  <w:style w:type="paragraph" w:styleId="820">
    <w:name w:val="正文文本11"/>
    <w:basedOn w:val="701"/>
    <w:next w:val="701"/>
    <w:link w:val="701"/>
    <w:qFormat/>
    <w:rPr>
      <w:rFonts w:ascii="楷体_GB2312" w:hAnsi="Arial" w:eastAsia="楷体_GB2312"/>
      <w:sz w:val="28"/>
      <w:szCs w:val="28"/>
    </w:rPr>
  </w:style>
  <w:style w:type="character" w:styleId="821">
    <w:name w:val="font31"/>
    <w:next w:val="821"/>
    <w:link w:val="701"/>
    <w:qFormat/>
    <w:rPr>
      <w:rFonts w:hint="eastAsia" w:ascii="宋体" w:hAnsi="宋体" w:eastAsia="宋体" w:cs="宋体"/>
      <w:color w:val="000000"/>
      <w:sz w:val="24"/>
      <w:szCs w:val="24"/>
      <w:u w:val="none"/>
    </w:rPr>
  </w:style>
  <w:style w:type="character" w:styleId="822">
    <w:name w:val="bot_zi"/>
    <w:next w:val="822"/>
    <w:link w:val="701"/>
    <w:qFormat/>
  </w:style>
  <w:style w:type="character" w:styleId="823">
    <w:name w:val="font21"/>
    <w:next w:val="823"/>
    <w:link w:val="701"/>
    <w:rPr>
      <w:rFonts w:hint="eastAsia" w:ascii="微软雅黑" w:hAnsi="微软雅黑" w:eastAsia="微软雅黑" w:cs="微软雅黑"/>
      <w:i w:val="0"/>
      <w:iCs w:val="0"/>
      <w:color w:val="000000"/>
      <w:sz w:val="21"/>
      <w:szCs w:val="21"/>
      <w:u w:val="none"/>
    </w:rPr>
  </w:style>
  <w:style w:type="character" w:styleId="824">
    <w:name w:val="font51"/>
    <w:next w:val="824"/>
    <w:link w:val="701"/>
    <w:rPr>
      <w:rFonts w:hint="eastAsia" w:ascii="微软雅黑" w:hAnsi="微软雅黑" w:eastAsia="微软雅黑" w:cs="微软雅黑"/>
      <w:i w:val="0"/>
      <w:iCs w:val="0"/>
      <w:color w:val="ff0000"/>
      <w:sz w:val="21"/>
      <w:szCs w:val="21"/>
      <w:u w:val="none"/>
    </w:rPr>
  </w:style>
  <w:style w:type="character" w:styleId="825">
    <w:name w:val="font41"/>
    <w:next w:val="825"/>
    <w:link w:val="701"/>
    <w:rPr>
      <w:rFonts w:hint="eastAsia" w:ascii="微软雅黑" w:hAnsi="微软雅黑" w:eastAsia="微软雅黑" w:cs="微软雅黑"/>
      <w:i w:val="0"/>
      <w:iCs w:val="0"/>
      <w:color w:val="000000"/>
      <w:sz w:val="21"/>
      <w:szCs w:val="21"/>
      <w:u w:val="none"/>
    </w:rPr>
  </w:style>
  <w:style w:type="character" w:styleId="826">
    <w:name w:val="font11"/>
    <w:next w:val="826"/>
    <w:link w:val="701"/>
    <w:rPr>
      <w:rFonts w:hint="eastAsia" w:ascii="幼圆" w:hAnsi="幼圆" w:eastAsia="幼圆" w:cs="幼圆"/>
      <w:b/>
      <w:bCs/>
      <w:i w:val="0"/>
      <w:iCs w:val="0"/>
      <w:color w:val="000000"/>
      <w:sz w:val="24"/>
      <w:szCs w:val="24"/>
      <w:u w:val="none"/>
    </w:rPr>
  </w:style>
  <w:style w:type="paragraph" w:styleId="827">
    <w:name w:val="Default"/>
    <w:next w:val="701"/>
    <w:link w:val="701"/>
    <w:qFormat/>
    <w:pPr>
      <w:widowControl w:val="off"/>
    </w:pPr>
    <w:rPr>
      <w:rFonts w:ascii="宋体" w:cs="宋体"/>
      <w:color w:val="000000"/>
      <w:sz w:val="24"/>
      <w:szCs w:val="24"/>
      <w:lang w:val="en-US" w:eastAsia="zh-CN" w:bidi="ar-SA"/>
    </w:rPr>
  </w:style>
  <w:style w:type="character" w:styleId="9963" w:default="1">
    <w:name w:val="Default Paragraph Font"/>
    <w:uiPriority w:val="1"/>
    <w:semiHidden/>
    <w:unhideWhenUsed/>
  </w:style>
  <w:style w:type="numbering" w:styleId="9964" w:default="1">
    <w:name w:val="No List"/>
    <w:uiPriority w:val="99"/>
    <w:semiHidden/>
    <w:unhideWhenUsed/>
  </w:style>
  <w:style w:type="table" w:styleId="9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1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73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2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66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1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6</cp:revision>
  <dcterms:created xsi:type="dcterms:W3CDTF">2023-12-18T06:54:00Z</dcterms:created>
  <dcterms:modified xsi:type="dcterms:W3CDTF">2026-07-31T09:11:19Z</dcterms:modified>
</cp:coreProperties>
</file>