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eastAsia="宋体" w:cs="宋体"/>
          <w:color w:val="000000"/>
          <w:sz w:val="28"/>
          <w:szCs w:val="28"/>
          <w:highlight w:val="yellow"/>
          <w:lang w:eastAsia="zh-CN"/>
        </w:rPr>
      </w:pPr>
      <w:r>
        <w:rPr>
          <w:rFonts w:ascii="宋体" w:cs="宋体"/>
          <w:color w:val="000000"/>
          <w:sz w:val="28"/>
          <w:szCs w:val="28"/>
        </w:rPr>
        <w:tab/>
      </w:r>
      <w:r>
        <w:rPr>
          <w:rFonts w:hint="eastAsia" w:ascii="Segoe UI" w:hAnsi="Segoe UI" w:eastAsia="宋体" w:cs="Segoe UI"/>
          <w:i w:val="0"/>
          <w:iCs w:val="0"/>
          <w:caps w:val="0"/>
          <w:spacing w:val="0"/>
          <w:sz w:val="21"/>
          <w:szCs w:val="21"/>
          <w:shd w:val="clear" w:color="auto" w:fill="ffffff"/>
          <w:lang w:eastAsia="zh-CN"/>
        </w:rPr>
        <w:t xml:space="preserve">JSZC-321012-JDYQ-C2026-0003</w:t>
      </w:r>
      <w:r/>
    </w:p>
    <w:p>
      <w:pPr>
        <w:pStyle w:val="953"/>
        <w:rPr>
          <w:color w:val="000000"/>
        </w:rPr>
      </w:pPr>
      <w:r>
        <w:rPr>
          <w:color w:val="000000"/>
        </w:rPr>
      </w:r>
      <w:r/>
    </w:p>
    <w:p>
      <w:pPr>
        <w:pStyle w:val="953"/>
        <w:ind w:left="0" w:firstLine="0"/>
        <w:rPr>
          <w:color w:val="000000"/>
        </w:rPr>
      </w:pPr>
      <w:r>
        <w:rPr>
          <w:color w:val="000000"/>
        </w:rPr>
      </w:r>
      <w:r/>
    </w:p>
    <w:p>
      <w:pPr>
        <w:pStyle w:val="953"/>
        <w:rPr>
          <w:color w:val="000000"/>
        </w:rPr>
      </w:pPr>
      <w:r>
        <w:rPr>
          <w:color w:val="000000"/>
        </w:rPr>
      </w:r>
      <w:r/>
    </w:p>
    <w:p>
      <w:pPr>
        <w:jc w:val="center"/>
        <w:spacing w:line="360" w:lineRule="auto"/>
        <w:rPr>
          <w:rFonts w:ascii="宋体" w:cs="Times New Roman"/>
          <w:bCs/>
          <w:color w:val="000000"/>
          <w:sz w:val="32"/>
          <w:szCs w:val="32"/>
        </w:rPr>
      </w:pPr>
      <w:r>
        <w:rPr>
          <w:rFonts w:hint="eastAsia" w:ascii="宋体" w:hAnsi="宋体" w:cs="Times New Roman"/>
          <w:bCs/>
          <w:color w:val="000000"/>
          <w:sz w:val="32"/>
          <w:szCs w:val="32"/>
          <w:lang w:val="en-US" w:eastAsia="zh-CN"/>
        </w:rPr>
        <w:t xml:space="preserve">2026-2027年度扬州市江都区城区污水及雨水泵站委托运行维护项目</w:t>
      </w:r>
      <w:r/>
    </w:p>
    <w:p>
      <w:pPr>
        <w:jc w:val="center"/>
        <w:spacing w:line="360" w:lineRule="auto"/>
        <w:rPr>
          <w:rFonts w:ascii="宋体" w:cs="Times New Roman"/>
          <w:bCs/>
          <w:color w:val="000000"/>
          <w:sz w:val="32"/>
          <w:szCs w:val="32"/>
        </w:rPr>
      </w:pPr>
      <w:r>
        <w:rPr>
          <w:rFonts w:hint="eastAsia" w:ascii="宋体" w:hAnsi="宋体" w:cs="Times New Roman"/>
          <w:color w:val="000000"/>
          <w:sz w:val="32"/>
          <w:szCs w:val="32"/>
        </w:rPr>
        <w:t xml:space="preserve">竞争性磋商文件</w:t>
      </w:r>
      <w:r/>
    </w:p>
    <w:p>
      <w:pPr>
        <w:pStyle w:val="953"/>
        <w:ind w:firstLine="720"/>
        <w:rPr>
          <w:rFonts w:ascii="宋体" w:cs="Times New Roman"/>
          <w:color w:val="000000"/>
          <w:sz w:val="36"/>
          <w:szCs w:val="36"/>
        </w:rPr>
      </w:pPr>
      <w:r>
        <w:rPr>
          <w:rFonts w:ascii="宋体" w:cs="Times New Roman"/>
          <w:color w:val="000000"/>
          <w:sz w:val="36"/>
          <w:szCs w:val="36"/>
        </w:rPr>
      </w:r>
      <w:r/>
    </w:p>
    <w:p>
      <w:pPr>
        <w:pStyle w:val="953"/>
        <w:ind w:firstLine="0"/>
      </w:pPr>
      <w:r/>
      <w:r/>
    </w:p>
    <w:p>
      <w:pPr>
        <w:pStyle w:val="953"/>
        <w:ind w:firstLine="0"/>
      </w:pPr>
      <w:r/>
      <w:r/>
    </w:p>
    <w:p>
      <w:pPr>
        <w:pStyle w:val="953"/>
      </w:pPr>
      <w:r/>
      <w:r/>
    </w:p>
    <w:p>
      <w:pPr>
        <w:jc w:val="center"/>
        <w:rPr>
          <w:rFonts w:eastAsia="Times New Roman" w:cs="Times New Roman"/>
          <w:color w:val="000000"/>
        </w:rPr>
      </w:pPr>
      <w:r>
        <w:rPr>
          <w:rFonts w:cs="Times New Roman"/>
          <w:color w:val="00000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7.8pt;height:288.0pt;mso-wrap-distance-left:0.0pt;mso-wrap-distance-top:0.0pt;mso-wrap-distance-right:0.0pt;mso-wrap-distance-bottom:0.0pt;" filled="f" stroked="f">
            <v:path textboxrect="0,0,0,0"/>
            <v:imagedata r:id="rId15" o:title=""/>
          </v:shape>
          <o:OLEObject DrawAspect="Content" r:id="rId16" ObjectID="_1525041" ProgID="StaticMetafile" ShapeID="_x0000_i1" Type="Embed"/>
        </w:object>
      </w:r>
      <w:r/>
    </w:p>
    <w:p>
      <w:pPr>
        <w:pStyle w:val="908"/>
      </w:pPr>
      <w:r/>
      <w:r/>
    </w:p>
    <w:p>
      <w:pPr>
        <w:ind w:firstLine="1600"/>
        <w:jc w:val="both"/>
        <w:rPr>
          <w:rFonts w:hint="eastAsia" w:ascii="宋体" w:hAnsi="宋体"/>
          <w:color w:val="000000"/>
          <w:sz w:val="32"/>
          <w:szCs w:val="32"/>
          <w:lang w:val="en-US" w:eastAsia="zh-CN"/>
        </w:rPr>
      </w:pPr>
      <w:r>
        <w:rPr>
          <w:rFonts w:hint="eastAsia" w:ascii="宋体" w:hAnsi="宋体"/>
          <w:color w:val="000000"/>
          <w:sz w:val="32"/>
          <w:szCs w:val="32"/>
          <w:lang w:val="en-US" w:eastAsia="zh-CN"/>
        </w:rPr>
        <w:t xml:space="preserve">采购人：扬州市江都区住房和城乡建设局</w:t>
      </w:r>
      <w:r/>
    </w:p>
    <w:p>
      <w:pPr>
        <w:ind w:firstLine="1600"/>
        <w:jc w:val="both"/>
        <w:rPr>
          <w:rFonts w:hint="eastAsia" w:ascii="宋体" w:hAnsi="宋体"/>
          <w:color w:val="000000"/>
          <w:sz w:val="32"/>
          <w:szCs w:val="32"/>
          <w:lang w:val="en-US" w:eastAsia="zh-CN"/>
        </w:rPr>
      </w:pPr>
      <w:r>
        <w:rPr>
          <w:rFonts w:hint="eastAsia" w:ascii="宋体" w:hAnsi="宋体"/>
          <w:color w:val="000000"/>
          <w:sz w:val="32"/>
          <w:szCs w:val="32"/>
          <w:lang w:val="en-US" w:eastAsia="zh-CN"/>
        </w:rPr>
        <w:t xml:space="preserve">采购代理单位：江苏渝祺项目管理有限公司</w:t>
      </w:r>
      <w:r/>
    </w:p>
    <w:p>
      <w:pPr>
        <w:jc w:val="center"/>
        <w:rPr>
          <w:rFonts w:hint="eastAsia" w:ascii="宋体" w:hAnsi="宋体"/>
          <w:color w:val="000000"/>
          <w:sz w:val="32"/>
          <w:szCs w:val="32"/>
        </w:rPr>
      </w:pPr>
      <w:r>
        <w:rPr>
          <w:rFonts w:hint="eastAsia" w:ascii="宋体" w:hAnsi="宋体"/>
          <w:color w:val="000000"/>
          <w:sz w:val="32"/>
          <w:szCs w:val="32"/>
        </w:rPr>
        <w:t xml:space="preserve">二〇二</w:t>
      </w:r>
      <w:r>
        <w:rPr>
          <w:rFonts w:hint="eastAsia" w:ascii="宋体" w:hAnsi="宋体"/>
          <w:color w:val="000000"/>
          <w:sz w:val="32"/>
          <w:szCs w:val="32"/>
          <w:lang w:val="en-US" w:eastAsia="zh-CN"/>
        </w:rPr>
        <w:t xml:space="preserve">六</w:t>
      </w:r>
      <w:r>
        <w:rPr>
          <w:rFonts w:hint="eastAsia" w:ascii="宋体" w:hAnsi="宋体"/>
          <w:color w:val="000000"/>
          <w:sz w:val="32"/>
          <w:szCs w:val="32"/>
        </w:rPr>
        <w:t xml:space="preserve">年</w:t>
      </w:r>
      <w:r>
        <w:rPr>
          <w:rFonts w:hint="eastAsia" w:ascii="宋体" w:hAnsi="宋体"/>
          <w:color w:val="000000"/>
          <w:sz w:val="32"/>
          <w:szCs w:val="32"/>
          <w:lang w:val="en-US" w:eastAsia="zh-CN"/>
        </w:rPr>
        <w:t xml:space="preserve">七</w:t>
      </w:r>
      <w:r>
        <w:rPr>
          <w:rFonts w:hint="eastAsia" w:ascii="宋体" w:hAnsi="宋体"/>
          <w:color w:val="000000"/>
          <w:sz w:val="32"/>
          <w:szCs w:val="32"/>
        </w:rPr>
        <w:t xml:space="preserve">月</w:t>
      </w:r>
      <w:r/>
    </w:p>
    <w:p>
      <w:pPr>
        <w:pStyle w:val="929"/>
      </w:pPr>
      <w:r/>
      <w:r/>
    </w:p>
    <w:p>
      <w:pPr>
        <w:jc w:val="center"/>
        <w:rPr>
          <w:rFonts w:hint="eastAsia" w:ascii="宋体" w:hAnsi="宋体" w:cs="宋体"/>
          <w:b/>
          <w:bCs/>
          <w:color w:val="000000"/>
          <w:sz w:val="36"/>
          <w:szCs w:val="36"/>
        </w:rPr>
      </w:pPr>
      <w:r>
        <w:rPr>
          <w:rFonts w:hint="eastAsia" w:ascii="宋体" w:hAnsi="宋体" w:cs="宋体"/>
          <w:b/>
          <w:bCs/>
          <w:color w:val="000000"/>
          <w:sz w:val="36"/>
          <w:szCs w:val="36"/>
        </w:rPr>
      </w:r>
      <w:r/>
    </w:p>
    <w:p>
      <w:pPr>
        <w:jc w:val="center"/>
        <w:rPr>
          <w:rFonts w:ascii="宋体" w:cs="Times New Roman"/>
          <w:b/>
          <w:bCs/>
          <w:color w:val="000000"/>
          <w:sz w:val="36"/>
          <w:szCs w:val="36"/>
        </w:rPr>
      </w:pPr>
      <w:r>
        <w:rPr>
          <w:rFonts w:hint="eastAsia" w:ascii="宋体" w:hAnsi="宋体" w:cs="宋体"/>
          <w:b/>
          <w:bCs/>
          <w:color w:val="000000"/>
          <w:sz w:val="36"/>
          <w:szCs w:val="36"/>
        </w:rPr>
        <w:t xml:space="preserve">目</w:t>
      </w:r>
      <w:r>
        <w:rPr>
          <w:rFonts w:ascii="宋体" w:hAnsi="宋体" w:cs="宋体"/>
          <w:b/>
          <w:bCs/>
          <w:color w:val="000000"/>
          <w:sz w:val="36"/>
          <w:szCs w:val="36"/>
        </w:rPr>
        <w:t xml:space="preserve"> </w:t>
      </w:r>
      <w:r>
        <w:rPr>
          <w:rFonts w:hint="eastAsia" w:ascii="宋体" w:hAnsi="宋体" w:cs="宋体"/>
          <w:b/>
          <w:bCs/>
          <w:color w:val="000000"/>
          <w:sz w:val="36"/>
          <w:szCs w:val="36"/>
        </w:rPr>
        <w:t xml:space="preserve">录</w:t>
      </w:r>
      <w:r/>
    </w:p>
    <w:p>
      <w:pPr>
        <w:jc w:val="center"/>
        <w:keepLines w:val="0"/>
        <w:keepNext w:val="0"/>
        <w:pageBreakBefore w:val="0"/>
        <w:spacing w:line="360" w:lineRule="auto"/>
        <w:widowControl w:val="off"/>
        <w:tabs>
          <w:tab w:val="right" w:pos="8296" w:leader="dot"/>
        </w:tabs>
        <w:rPr>
          <w:rFonts w:ascii="宋体" w:cs="仿宋"/>
          <w:color w:val="000000"/>
          <w:sz w:val="28"/>
          <w:szCs w:val="28"/>
        </w:rPr>
      </w:pPr>
      <w:r>
        <w:rPr>
          <w:rFonts w:hint="eastAsia" w:ascii="宋体" w:hAnsi="宋体" w:cs="仿宋"/>
          <w:color w:val="000000"/>
          <w:sz w:val="28"/>
          <w:szCs w:val="28"/>
        </w:rPr>
        <w:t xml:space="preserve">第一章</w:t>
      </w:r>
      <w:r>
        <w:rPr>
          <w:rFonts w:hint="eastAsia" w:ascii="宋体" w:hAnsi="宋体" w:cs="仿宋"/>
          <w:color w:val="000000"/>
          <w:sz w:val="28"/>
          <w:szCs w:val="28"/>
          <w:lang w:val="en-US" w:eastAsia="zh-CN"/>
        </w:rPr>
        <w:t xml:space="preserve"> </w:t>
      </w:r>
      <w:r>
        <w:rPr>
          <w:rFonts w:hint="eastAsia" w:ascii="宋体" w:hAnsi="宋体" w:cs="仿宋"/>
          <w:color w:val="000000"/>
          <w:sz w:val="28"/>
          <w:szCs w:val="28"/>
        </w:rPr>
        <w:t xml:space="preserve">竞争性磋商公告</w:t>
      </w:r>
      <w:r>
        <w:rPr>
          <w:rFonts w:ascii="宋体" w:cs="Times New Roman"/>
          <w:color w:val="000000"/>
          <w:sz w:val="28"/>
          <w:szCs w:val="28"/>
        </w:rPr>
        <w:tab/>
      </w:r>
      <w:r>
        <w:rPr>
          <w:rFonts w:ascii="宋体" w:hAnsi="宋体" w:cs="仿宋"/>
          <w:color w:val="000000"/>
          <w:sz w:val="28"/>
          <w:szCs w:val="28"/>
        </w:rPr>
        <w:t xml:space="preserve">3</w:t>
      </w:r>
      <w:r/>
    </w:p>
    <w:p>
      <w:pPr>
        <w:jc w:val="center"/>
        <w:keepLines w:val="0"/>
        <w:keepNext w:val="0"/>
        <w:pageBreakBefore w:val="0"/>
        <w:spacing w:line="360" w:lineRule="auto"/>
        <w:widowControl w:val="off"/>
        <w:tabs>
          <w:tab w:val="right" w:pos="8296" w:leader="dot"/>
        </w:tabs>
        <w:rPr>
          <w:rFonts w:hint="eastAsia" w:ascii="宋体" w:eastAsia="宋体" w:cs="仿宋"/>
          <w:color w:val="000000"/>
          <w:sz w:val="28"/>
          <w:szCs w:val="28"/>
          <w:lang w:val="en-US" w:eastAsia="zh-CN"/>
        </w:rPr>
      </w:pPr>
      <w:r>
        <w:rPr>
          <w:rFonts w:hint="eastAsia" w:ascii="宋体" w:hAnsi="宋体" w:cs="仿宋"/>
          <w:color w:val="000000"/>
          <w:sz w:val="28"/>
          <w:szCs w:val="28"/>
        </w:rPr>
        <w:t xml:space="preserve">第二章</w:t>
      </w:r>
      <w:r>
        <w:rPr>
          <w:rFonts w:hint="eastAsia" w:ascii="宋体" w:hAnsi="宋体" w:cs="仿宋"/>
          <w:color w:val="000000"/>
          <w:sz w:val="28"/>
          <w:szCs w:val="28"/>
          <w:lang w:val="en-US" w:eastAsia="zh-CN"/>
        </w:rPr>
        <w:t xml:space="preserve"> 磋商</w:t>
      </w:r>
      <w:r>
        <w:rPr>
          <w:rFonts w:hint="eastAsia" w:ascii="宋体" w:hAnsi="宋体" w:cs="仿宋"/>
          <w:color w:val="000000"/>
          <w:sz w:val="28"/>
          <w:szCs w:val="28"/>
        </w:rPr>
        <w:t xml:space="preserve">须知</w:t>
      </w:r>
      <w:r>
        <w:rPr>
          <w:rFonts w:ascii="宋体" w:cs="Times New Roman"/>
          <w:color w:val="000000"/>
          <w:sz w:val="28"/>
          <w:szCs w:val="28"/>
        </w:rPr>
        <w:tab/>
      </w:r>
      <w:r>
        <w:rPr>
          <w:rFonts w:hint="eastAsia" w:ascii="宋体" w:cs="Times New Roman"/>
          <w:color w:val="000000"/>
          <w:sz w:val="28"/>
          <w:szCs w:val="28"/>
          <w:lang w:val="en-US" w:eastAsia="zh-CN"/>
        </w:rPr>
        <w:t xml:space="preserve">7</w:t>
      </w:r>
      <w:r/>
    </w:p>
    <w:p>
      <w:pPr>
        <w:jc w:val="center"/>
        <w:keepLines w:val="0"/>
        <w:keepNext w:val="0"/>
        <w:pageBreakBefore w:val="0"/>
        <w:spacing w:line="360" w:lineRule="auto"/>
        <w:widowControl w:val="off"/>
        <w:tabs>
          <w:tab w:val="right" w:pos="8296" w:leader="dot"/>
        </w:tabs>
        <w:rPr>
          <w:rFonts w:hint="eastAsia" w:ascii="宋体" w:eastAsia="宋体" w:cs="仿宋"/>
          <w:color w:val="000000"/>
          <w:sz w:val="28"/>
          <w:szCs w:val="28"/>
          <w:lang w:val="en-US" w:eastAsia="zh-CN"/>
        </w:rPr>
      </w:pPr>
      <w:r>
        <w:rPr>
          <w:rFonts w:hint="eastAsia" w:ascii="宋体" w:hAnsi="宋体" w:cs="仿宋"/>
          <w:color w:val="000000"/>
          <w:sz w:val="28"/>
          <w:szCs w:val="28"/>
        </w:rPr>
        <w:t xml:space="preserve">第三章</w:t>
      </w:r>
      <w:r>
        <w:rPr>
          <w:rFonts w:hint="eastAsia" w:ascii="宋体" w:hAnsi="宋体" w:cs="仿宋"/>
          <w:color w:val="000000"/>
          <w:sz w:val="28"/>
          <w:szCs w:val="28"/>
          <w:lang w:val="en-US" w:eastAsia="zh-CN"/>
        </w:rPr>
        <w:t xml:space="preserve"> </w:t>
      </w:r>
      <w:r>
        <w:rPr>
          <w:rFonts w:hint="eastAsia" w:ascii="宋体" w:hAnsi="宋体" w:cs="仿宋"/>
          <w:color w:val="000000"/>
          <w:sz w:val="28"/>
          <w:szCs w:val="28"/>
        </w:rPr>
        <w:t xml:space="preserve">合同条款</w:t>
      </w:r>
      <w:r>
        <w:rPr>
          <w:rFonts w:hint="eastAsia" w:ascii="宋体" w:hAnsi="宋体" w:cs="仿宋"/>
          <w:color w:val="000000"/>
          <w:sz w:val="28"/>
          <w:szCs w:val="28"/>
          <w:lang w:val="en-US" w:eastAsia="zh-CN"/>
        </w:rPr>
        <w:t xml:space="preserve">及格式</w:t>
      </w:r>
      <w:r>
        <w:rPr>
          <w:rFonts w:ascii="宋体" w:cs="Times New Roman"/>
          <w:color w:val="000000"/>
          <w:sz w:val="28"/>
          <w:szCs w:val="28"/>
        </w:rPr>
        <w:tab/>
      </w:r>
      <w:r>
        <w:rPr>
          <w:rFonts w:ascii="宋体" w:hAnsi="宋体" w:cs="仿宋"/>
          <w:color w:val="000000"/>
          <w:sz w:val="28"/>
          <w:szCs w:val="28"/>
        </w:rPr>
        <w:t xml:space="preserve">1</w:t>
      </w:r>
      <w:r>
        <w:rPr>
          <w:rFonts w:hint="eastAsia" w:ascii="宋体" w:hAnsi="宋体" w:cs="仿宋"/>
          <w:color w:val="000000"/>
          <w:sz w:val="28"/>
          <w:szCs w:val="28"/>
          <w:lang w:val="en-US" w:eastAsia="zh-CN"/>
        </w:rPr>
        <w:t xml:space="preserve">7</w:t>
      </w:r>
      <w:r/>
    </w:p>
    <w:p>
      <w:pPr>
        <w:jc w:val="center"/>
        <w:keepLines w:val="0"/>
        <w:keepNext w:val="0"/>
        <w:pageBreakBefore w:val="0"/>
        <w:spacing w:line="360" w:lineRule="auto"/>
        <w:widowControl w:val="off"/>
        <w:tabs>
          <w:tab w:val="right" w:pos="8296" w:leader="dot"/>
        </w:tabs>
        <w:rPr>
          <w:rFonts w:hint="eastAsia" w:ascii="宋体" w:hAnsi="宋体" w:cs="仿宋"/>
          <w:color w:val="000000"/>
          <w:sz w:val="28"/>
          <w:szCs w:val="28"/>
          <w:lang w:val="en-US" w:eastAsia="zh-CN"/>
        </w:rPr>
      </w:pPr>
      <w:r>
        <w:rPr>
          <w:rFonts w:hint="eastAsia" w:ascii="宋体" w:hAnsi="宋体" w:cs="仿宋"/>
          <w:color w:val="000000"/>
          <w:sz w:val="28"/>
          <w:szCs w:val="28"/>
        </w:rPr>
        <w:t xml:space="preserve">第四章</w:t>
      </w:r>
      <w:r>
        <w:rPr>
          <w:rFonts w:hint="eastAsia" w:ascii="宋体" w:hAnsi="宋体" w:cs="仿宋"/>
          <w:color w:val="000000"/>
          <w:sz w:val="28"/>
          <w:szCs w:val="28"/>
          <w:lang w:val="en-US" w:eastAsia="zh-CN"/>
        </w:rPr>
        <w:t xml:space="preserve"> 竞争性磋商项目需求</w:t>
      </w:r>
      <w:r>
        <w:rPr>
          <w:rFonts w:ascii="宋体" w:cs="Times New Roman"/>
          <w:color w:val="000000"/>
          <w:sz w:val="28"/>
          <w:szCs w:val="28"/>
        </w:rPr>
        <w:tab/>
      </w:r>
      <w:r>
        <w:rPr>
          <w:rFonts w:hint="eastAsia" w:ascii="宋体" w:hAnsi="宋体" w:cs="仿宋"/>
          <w:color w:val="000000"/>
          <w:sz w:val="28"/>
          <w:szCs w:val="28"/>
        </w:rPr>
        <w:t xml:space="preserve">2</w:t>
      </w:r>
      <w:r>
        <w:rPr>
          <w:rFonts w:hint="eastAsia" w:ascii="宋体" w:hAnsi="宋体" w:cs="仿宋"/>
          <w:color w:val="000000"/>
          <w:sz w:val="28"/>
          <w:szCs w:val="28"/>
          <w:lang w:val="en-US" w:eastAsia="zh-CN"/>
        </w:rPr>
        <w:t xml:space="preserve">1</w:t>
      </w:r>
      <w:r/>
    </w:p>
    <w:p>
      <w:pPr>
        <w:jc w:val="center"/>
        <w:keepLines w:val="0"/>
        <w:keepNext w:val="0"/>
        <w:pageBreakBefore w:val="0"/>
        <w:spacing w:line="360" w:lineRule="auto"/>
        <w:widowControl w:val="off"/>
        <w:tabs>
          <w:tab w:val="right" w:pos="8296" w:leader="dot"/>
        </w:tabs>
        <w:rPr>
          <w:rFonts w:hint="eastAsia" w:ascii="宋体" w:eastAsia="宋体" w:cs="仿宋"/>
          <w:color w:val="000000"/>
          <w:sz w:val="28"/>
          <w:szCs w:val="28"/>
          <w:lang w:val="en-US" w:eastAsia="zh-CN"/>
        </w:rPr>
      </w:pPr>
      <w:r>
        <w:rPr>
          <w:rFonts w:hint="eastAsia" w:ascii="宋体" w:hAnsi="宋体" w:cs="仿宋"/>
          <w:color w:val="000000"/>
          <w:sz w:val="28"/>
          <w:szCs w:val="28"/>
        </w:rPr>
        <w:t xml:space="preserve">第五章</w:t>
      </w:r>
      <w:r>
        <w:rPr>
          <w:rFonts w:hint="eastAsia" w:ascii="宋体" w:hAnsi="宋体" w:cs="仿宋"/>
          <w:color w:val="000000"/>
          <w:sz w:val="28"/>
          <w:szCs w:val="28"/>
          <w:lang w:val="en-US" w:eastAsia="zh-CN"/>
        </w:rPr>
        <w:t xml:space="preserve"> </w:t>
      </w:r>
      <w:r>
        <w:rPr>
          <w:rFonts w:hint="eastAsia" w:ascii="宋体" w:hAnsi="宋体" w:cs="仿宋"/>
          <w:color w:val="000000"/>
          <w:sz w:val="28"/>
          <w:szCs w:val="28"/>
        </w:rPr>
        <w:t xml:space="preserve">评审</w:t>
      </w:r>
      <w:r>
        <w:rPr>
          <w:rFonts w:hint="eastAsia" w:ascii="宋体" w:hAnsi="宋体" w:cs="仿宋"/>
          <w:color w:val="000000"/>
          <w:sz w:val="28"/>
          <w:szCs w:val="28"/>
          <w:lang w:val="en-US" w:eastAsia="zh-CN"/>
        </w:rPr>
        <w:t xml:space="preserve">方法及评审</w:t>
      </w:r>
      <w:r>
        <w:rPr>
          <w:rFonts w:hint="eastAsia" w:ascii="宋体" w:hAnsi="宋体" w:cs="仿宋"/>
          <w:color w:val="000000"/>
          <w:sz w:val="28"/>
          <w:szCs w:val="28"/>
        </w:rPr>
        <w:t xml:space="preserve">标准</w:t>
      </w:r>
      <w:r>
        <w:rPr>
          <w:rFonts w:ascii="宋体" w:cs="Times New Roman"/>
          <w:color w:val="000000"/>
          <w:sz w:val="28"/>
          <w:szCs w:val="28"/>
        </w:rPr>
        <w:tab/>
      </w:r>
      <w:r>
        <w:rPr>
          <w:rFonts w:ascii="宋体" w:hAnsi="宋体" w:cs="仿宋"/>
          <w:color w:val="000000"/>
          <w:sz w:val="28"/>
          <w:szCs w:val="28"/>
        </w:rPr>
        <w:t xml:space="preserve">2</w:t>
      </w:r>
      <w:r>
        <w:rPr>
          <w:rFonts w:hint="eastAsia" w:ascii="宋体" w:hAnsi="宋体" w:cs="仿宋"/>
          <w:color w:val="000000"/>
          <w:sz w:val="28"/>
          <w:szCs w:val="28"/>
          <w:lang w:val="en-US" w:eastAsia="zh-CN"/>
        </w:rPr>
        <w:t xml:space="preserve">6</w:t>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hAnsi="宋体" w:cs="仿宋"/>
          <w:color w:val="000000"/>
          <w:sz w:val="28"/>
          <w:szCs w:val="28"/>
        </w:rPr>
        <w:t xml:space="preserve">第六章</w:t>
      </w:r>
      <w:r>
        <w:rPr>
          <w:rFonts w:hint="eastAsia" w:ascii="宋体" w:hAnsi="宋体" w:cs="仿宋"/>
          <w:color w:val="000000"/>
          <w:sz w:val="28"/>
          <w:szCs w:val="28"/>
          <w:lang w:val="en-US" w:eastAsia="zh-CN"/>
        </w:rPr>
        <w:t xml:space="preserve"> </w:t>
      </w:r>
      <w:r>
        <w:rPr>
          <w:rFonts w:hint="eastAsia" w:ascii="宋体" w:hAnsi="宋体" w:cs="仿宋"/>
          <w:color w:val="000000"/>
          <w:sz w:val="28"/>
          <w:szCs w:val="28"/>
        </w:rPr>
        <w:t xml:space="preserve">竞争性磋商</w:t>
      </w:r>
      <w:r>
        <w:rPr>
          <w:rFonts w:hint="eastAsia" w:ascii="宋体" w:hAnsi="宋体" w:cs="仿宋"/>
          <w:color w:val="000000"/>
          <w:sz w:val="28"/>
          <w:szCs w:val="28"/>
          <w:lang w:val="en-US" w:eastAsia="zh-CN"/>
        </w:rPr>
        <w:t xml:space="preserve">响应</w:t>
      </w:r>
      <w:r>
        <w:rPr>
          <w:rFonts w:hint="eastAsia" w:ascii="宋体" w:hAnsi="宋体" w:cs="仿宋"/>
          <w:color w:val="000000"/>
          <w:sz w:val="28"/>
          <w:szCs w:val="28"/>
        </w:rPr>
        <w:t xml:space="preserve">文件格式</w:t>
      </w:r>
      <w:r>
        <w:rPr>
          <w:rFonts w:ascii="宋体" w:cs="Times New Roman"/>
          <w:color w:val="000000"/>
          <w:sz w:val="28"/>
          <w:szCs w:val="28"/>
        </w:rPr>
        <w:tab/>
      </w:r>
      <w:r>
        <w:rPr>
          <w:rFonts w:hint="eastAsia" w:ascii="宋体" w:cs="Times New Roman"/>
          <w:color w:val="000000"/>
          <w:sz w:val="28"/>
          <w:szCs w:val="28"/>
          <w:lang w:val="en-US" w:eastAsia="zh-CN"/>
        </w:rPr>
        <w:t xml:space="preserve">31</w:t>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cs="Times New Roman"/>
          <w:color w:val="000000"/>
          <w:sz w:val="28"/>
          <w:szCs w:val="28"/>
          <w:lang w:val="en-US" w:eastAsia="zh-CN"/>
        </w:rPr>
      </w:pPr>
      <w:r>
        <w:rPr>
          <w:rFonts w:hint="eastAsia" w:ascii="宋体" w:cs="Times New Roman"/>
          <w:color w:val="000000"/>
          <w:sz w:val="28"/>
          <w:szCs w:val="28"/>
          <w:lang w:val="en-US" w:eastAsia="zh-CN"/>
        </w:rPr>
      </w:r>
      <w:r/>
    </w:p>
    <w:p>
      <w:pPr>
        <w:jc w:val="center"/>
        <w:keepLines w:val="0"/>
        <w:keepNext w:val="0"/>
        <w:pageBreakBefore w:val="0"/>
        <w:spacing w:line="360" w:lineRule="auto"/>
        <w:widowControl w:val="off"/>
        <w:tabs>
          <w:tab w:val="right" w:pos="8296" w:leader="dot"/>
        </w:tabs>
        <w:rPr>
          <w:rFonts w:hint="eastAsia" w:ascii="宋体" w:hAnsi="宋体"/>
          <w:b/>
          <w:color w:val="000000"/>
          <w:sz w:val="30"/>
          <w:szCs w:val="30"/>
        </w:rPr>
      </w:pPr>
      <w:r>
        <w:rPr>
          <w:rFonts w:hint="eastAsia" w:ascii="宋体" w:hAnsi="宋体"/>
          <w:b/>
          <w:color w:val="000000"/>
          <w:sz w:val="32"/>
          <w:szCs w:val="32"/>
        </w:rPr>
        <w:t xml:space="preserve">第一章</w:t>
      </w:r>
      <w:r>
        <w:rPr>
          <w:rFonts w:hint="eastAsia" w:ascii="宋体" w:hAnsi="宋体"/>
          <w:b/>
          <w:color w:val="000000"/>
          <w:sz w:val="28"/>
          <w:szCs w:val="28"/>
          <w:lang w:val="en-US" w:eastAsia="zh-CN"/>
        </w:rPr>
        <w:t xml:space="preserve">JSZC-321012-JDYQ-C2026-0003# </w:t>
      </w:r>
      <w:r>
        <w:rPr>
          <w:rFonts w:hint="eastAsia" w:ascii="宋体" w:hAnsi="宋体"/>
          <w:b/>
          <w:color w:val="000000"/>
          <w:sz w:val="30"/>
          <w:szCs w:val="30"/>
          <w:lang w:eastAsia="zh-CN"/>
        </w:rPr>
        <w:t xml:space="preserve">2026-2027年度扬州市江都区城区污水及雨水泵站委托运行维护项目</w:t>
      </w: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竞争性磋商公告</w:t>
      </w:r>
      <w:r/>
    </w:p>
    <w:p>
      <w:pPr>
        <w:ind w:firstLine="420"/>
        <w:jc w:val="left"/>
        <w:spacing w:line="360" w:lineRule="auto"/>
        <w:widowControl/>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扬州市江都区住房和城乡建设局</w:t>
      </w:r>
      <w:r>
        <w:rPr>
          <w:rFonts w:hint="eastAsia" w:ascii="宋体" w:hAnsi="宋体" w:cs="宋体"/>
          <w:color w:val="auto"/>
          <w:highlight w:val="none"/>
        </w:rPr>
        <w:t xml:space="preserve">的委托，</w:t>
      </w:r>
      <w:r>
        <w:rPr>
          <w:rFonts w:hint="eastAsia" w:ascii="宋体" w:hAnsi="宋体" w:cs="宋体"/>
          <w:color w:val="auto"/>
          <w:highlight w:val="none"/>
          <w:lang w:val="en-US" w:eastAsia="zh-CN"/>
        </w:rPr>
        <w:t xml:space="preserve">江苏渝祺项目管理有限公司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2026-2027年度扬州市江都区城区污水及雨水泵站委托运行维护项目</w:t>
      </w:r>
      <w:r>
        <w:rPr>
          <w:rFonts w:hint="eastAsia" w:ascii="宋体" w:hAnsi="宋体" w:eastAsia="宋体" w:cs="宋体"/>
          <w:color w:val="auto"/>
          <w:highlight w:val="none"/>
          <w:lang w:val="en-US" w:eastAsia="zh-CN"/>
        </w:rPr>
        <w:t xml:space="preserve">实施政府采购，</w:t>
      </w:r>
      <w:r>
        <w:rPr>
          <w:rFonts w:hint="eastAsia" w:ascii="宋体" w:hAnsi="宋体" w:cs="宋体"/>
          <w:color w:val="auto"/>
          <w:highlight w:val="none"/>
        </w:rPr>
        <w:t xml:space="preserve">本次采购采用竞争性磋商方式，欢迎符合条件的供应商参加磋商。</w:t>
      </w:r>
      <w:r/>
    </w:p>
    <w:p>
      <w:pPr>
        <w:spacing w:line="360" w:lineRule="auto"/>
        <w:rPr>
          <w:rFonts w:ascii="宋体"/>
          <w:bCs/>
        </w:rPr>
        <w:pBdr>
          <w:top w:val="single" w:color="auto" w:sz="4" w:space="1"/>
          <w:left w:val="single" w:color="auto" w:sz="4" w:space="4"/>
          <w:bottom w:val="single" w:color="auto" w:sz="4" w:space="1"/>
          <w:right w:val="single" w:color="auto" w:sz="4" w:space="4"/>
        </w:pBdr>
      </w:pPr>
      <w:r>
        <w:rPr>
          <w:rFonts w:hint="eastAsia" w:ascii="宋体" w:hAnsi="宋体"/>
          <w:bCs/>
        </w:rPr>
        <w:t xml:space="preserve">项目概况：</w:t>
      </w:r>
      <w:r/>
    </w:p>
    <w:p>
      <w:pPr>
        <w:ind w:firstLine="420"/>
        <w:spacing w:line="360" w:lineRule="auto"/>
        <w:rPr>
          <w:rFonts w:ascii="宋体"/>
        </w:rPr>
        <w:pBdr>
          <w:top w:val="single" w:color="auto" w:sz="4" w:space="1"/>
          <w:left w:val="single" w:color="auto" w:sz="4" w:space="4"/>
          <w:bottom w:val="single" w:color="auto" w:sz="4" w:space="1"/>
          <w:right w:val="single" w:color="auto" w:sz="4" w:space="4"/>
        </w:pBdr>
      </w:pPr>
      <w:r>
        <w:rPr>
          <w:rFonts w:hint="eastAsia" w:ascii="宋体" w:hAnsi="宋体"/>
          <w:b w:val="0"/>
          <w:bCs w:val="0"/>
          <w:u w:val="single"/>
          <w:lang w:eastAsia="zh-CN"/>
        </w:rPr>
        <w:t xml:space="preserve">2026-2027年度扬州市江都区城区污水及雨水泵站委托运行维护项目</w:t>
      </w:r>
      <w:r>
        <w:rPr>
          <w:rFonts w:hint="eastAsia" w:ascii="宋体" w:hAnsi="宋体"/>
          <w:b w:val="0"/>
          <w:bCs w:val="0"/>
          <w:u w:val="none"/>
          <w:lang w:val="en-US" w:eastAsia="zh-CN"/>
        </w:rPr>
        <w:t xml:space="preserve">招标</w:t>
      </w:r>
      <w:r>
        <w:rPr>
          <w:rFonts w:hint="eastAsia" w:ascii="宋体" w:hAnsi="宋体"/>
        </w:rPr>
        <w:t xml:space="preserve">项目的潜在</w:t>
      </w:r>
      <w:r>
        <w:rPr>
          <w:rFonts w:hint="eastAsia" w:ascii="宋体" w:hAnsi="宋体"/>
          <w:lang w:val="en-US" w:eastAsia="zh-CN"/>
        </w:rPr>
        <w:t xml:space="preserve">投标人可</w:t>
      </w:r>
      <w:r>
        <w:rPr>
          <w:rFonts w:hint="eastAsia" w:ascii="宋体" w:hAnsi="宋体" w:cs="宋体"/>
          <w:color w:val="auto"/>
          <w:highlight w:val="none"/>
        </w:rPr>
        <w:t xml:space="preserve">在</w:t>
      </w:r>
      <w:r>
        <w:rPr>
          <w:rFonts w:hint="eastAsia" w:ascii="宋体" w:hAnsi="宋体" w:cs="宋体"/>
          <w:szCs w:val="21"/>
          <w:lang w:val="en-US" w:eastAsia="zh-CN"/>
        </w:rPr>
        <w:t xml:space="preserve">“</w:t>
      </w:r>
      <w:r>
        <w:rPr>
          <w:rFonts w:hint="eastAsia" w:ascii="宋体" w:hAnsi="宋体" w:cs="宋体"/>
          <w:u w:val="none"/>
        </w:rPr>
        <w:t xml:space="preserve">江都区政府采购网</w:t>
      </w:r>
      <w:r>
        <w:rPr>
          <w:rFonts w:hint="eastAsia" w:ascii="宋体" w:hAnsi="宋体" w:cs="宋体"/>
          <w:u w:val="none"/>
          <w:lang w:eastAsia="zh-CN"/>
        </w:rPr>
        <w:t xml:space="preserve">”</w:t>
      </w:r>
      <w:r>
        <w:rPr>
          <w:rFonts w:hint="eastAsia" w:ascii="宋体" w:hAnsi="宋体" w:cs="宋体"/>
          <w:u w:val="none"/>
          <w:lang w:val="en-US" w:eastAsia="zh-CN"/>
        </w:rPr>
        <w:t xml:space="preserve">和</w:t>
      </w:r>
      <w:r>
        <w:rPr>
          <w:rFonts w:hint="eastAsia" w:ascii="宋体" w:hAnsi="宋体" w:cs="宋体"/>
          <w:u w:val="none"/>
        </w:rPr>
        <w:t xml:space="preserve">“扬州市政府采购网”和</w:t>
      </w:r>
      <w:r>
        <w:rPr>
          <w:rFonts w:hint="eastAsia" w:ascii="宋体" w:hAnsi="宋体" w:cs="宋体"/>
          <w:color w:val="auto"/>
          <w:highlight w:val="none"/>
          <w:u w:val="none"/>
        </w:rPr>
        <w:t xml:space="preserve">“江苏省政府采购网”</w:t>
      </w:r>
      <w:r>
        <w:rPr>
          <w:rFonts w:hint="eastAsia" w:ascii="宋体" w:hAnsi="宋体" w:cs="宋体"/>
          <w:color w:val="auto"/>
          <w:highlight w:val="none"/>
          <w:u w:val="none"/>
          <w:lang w:val="en-US" w:eastAsia="zh-CN"/>
        </w:rPr>
        <w:t xml:space="preserve">获取</w:t>
      </w:r>
      <w:r>
        <w:rPr>
          <w:rFonts w:hint="eastAsia" w:ascii="宋体" w:hAnsi="宋体" w:cs="宋体"/>
        </w:rPr>
        <w:t xml:space="preserve">采购文件</w:t>
      </w:r>
      <w:r>
        <w:rPr>
          <w:rFonts w:hint="eastAsia" w:ascii="宋体" w:hAnsi="宋体"/>
        </w:rPr>
        <w:t xml:space="preserve">，并于</w:t>
      </w:r>
      <w:r>
        <w:rPr>
          <w:rFonts w:ascii="宋体" w:hAnsi="宋体"/>
          <w:u w:val="single"/>
        </w:rPr>
        <w:t xml:space="preserve">202</w:t>
      </w:r>
      <w:r>
        <w:rPr>
          <w:rFonts w:hint="eastAsia" w:ascii="宋体" w:hAnsi="宋体"/>
          <w:u w:val="single"/>
          <w:lang w:val="en-US" w:eastAsia="zh-CN"/>
        </w:rPr>
        <w:t xml:space="preserve">6年8月03</w:t>
      </w:r>
      <w:r>
        <w:rPr>
          <w:rFonts w:hint="eastAsia" w:ascii="宋体" w:hAnsi="宋体"/>
          <w:bCs/>
          <w:u w:val="single"/>
        </w:rPr>
        <w:t xml:space="preserve">日</w:t>
      </w:r>
      <w:r>
        <w:rPr>
          <w:rFonts w:hint="eastAsia" w:ascii="宋体" w:hAnsi="宋体"/>
          <w:bCs/>
          <w:u w:val="single"/>
          <w:lang w:val="en-US" w:eastAsia="zh-CN"/>
        </w:rPr>
        <w:t xml:space="preserve">14</w:t>
      </w:r>
      <w:r>
        <w:rPr>
          <w:rFonts w:hint="eastAsia" w:ascii="宋体" w:hAnsi="宋体"/>
          <w:bCs/>
          <w:u w:val="single"/>
        </w:rPr>
        <w:t xml:space="preserve">点</w:t>
      </w:r>
      <w:r>
        <w:rPr>
          <w:rFonts w:ascii="宋体" w:hAnsi="宋体"/>
          <w:bCs/>
          <w:u w:val="single"/>
        </w:rPr>
        <w:t xml:space="preserve">30</w:t>
      </w:r>
      <w:r>
        <w:rPr>
          <w:rFonts w:hint="eastAsia" w:ascii="宋体" w:hAnsi="宋体"/>
          <w:bCs/>
          <w:u w:val="single"/>
        </w:rPr>
        <w:t xml:space="preserve">分</w:t>
      </w:r>
      <w:r>
        <w:rPr>
          <w:rFonts w:hint="eastAsia" w:ascii="宋体" w:hAnsi="宋体"/>
          <w:bCs/>
        </w:rPr>
        <w:t xml:space="preserve">（北京时间）前提交响应文件</w:t>
      </w:r>
      <w:r>
        <w:rPr>
          <w:rFonts w:hint="eastAsia" w:ascii="宋体" w:hAnsi="宋体"/>
        </w:rPr>
        <w:t xml:space="preserve">。</w:t>
      </w:r>
      <w:r/>
    </w:p>
    <w:p>
      <w:pPr>
        <w:jc w:val="left"/>
        <w:spacing w:line="360" w:lineRule="auto"/>
        <w:widowControl/>
        <w:rPr>
          <w:rFonts w:hint="eastAsia" w:ascii="宋体" w:hAnsi="宋体" w:cs="宋体"/>
          <w:color w:val="auto"/>
          <w:highlight w:val="none"/>
        </w:rPr>
      </w:pPr>
      <w:r/>
      <w:bookmarkStart w:id="0" w:name="_Toc35393798"/>
      <w:r/>
      <w:bookmarkStart w:id="1" w:name="_Toc28359089"/>
      <w:r/>
      <w:bookmarkStart w:id="2" w:name="_Toc35393629"/>
      <w:r/>
      <w:bookmarkStart w:id="3" w:name="_Toc28359012"/>
      <w:r>
        <w:rPr>
          <w:rFonts w:hint="eastAsia" w:ascii="宋体" w:hAnsi="宋体" w:cs="宋体"/>
          <w:b/>
          <w:bCs/>
          <w:color w:val="auto"/>
          <w:highlight w:val="none"/>
        </w:rPr>
        <w:t xml:space="preserve">一、项目基本情况</w:t>
      </w:r>
      <w:bookmarkEnd w:id="0"/>
      <w:r/>
      <w:bookmarkEnd w:id="1"/>
      <w:r/>
      <w:bookmarkEnd w:id="2"/>
      <w:r/>
      <w:bookmarkEnd w:id="3"/>
      <w:r/>
      <w:r/>
    </w:p>
    <w:p>
      <w:pPr>
        <w:ind w:firstLine="420"/>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JSZC-321012-JDYQ-C2026-0003</w:t>
      </w:r>
      <w:r/>
    </w:p>
    <w:p>
      <w:pPr>
        <w:ind w:firstLine="420"/>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2026-2027年度扬州市江都区城区污水及雨水泵站委托运行维护项目</w:t>
      </w:r>
      <w:r/>
    </w:p>
    <w:p>
      <w:pPr>
        <w:ind w:firstLine="420"/>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采购方式：竞争性磋商</w:t>
      </w:r>
      <w:r/>
    </w:p>
    <w:p>
      <w:pPr>
        <w:ind w:firstLine="420"/>
        <w:jc w:val="left"/>
        <w:spacing w:line="360" w:lineRule="auto"/>
        <w:widowControl/>
        <w:rPr>
          <w:rFonts w:hint="eastAsia" w:hAnsi="宋体" w:eastAsia="宋体"/>
          <w:sz w:val="24"/>
          <w:lang w:eastAsia="zh-CN"/>
        </w:rPr>
      </w:pPr>
      <w:r>
        <w:rPr>
          <w:rFonts w:hint="eastAsia" w:ascii="宋体" w:hAnsi="宋体" w:cs="宋体"/>
          <w:color w:val="auto"/>
          <w:highlight w:val="none"/>
          <w:lang w:val="en-US" w:eastAsia="zh-CN"/>
        </w:rPr>
        <w:t xml:space="preserve">4预</w:t>
      </w:r>
      <w:r>
        <w:rPr>
          <w:rFonts w:hint="eastAsia" w:ascii="宋体" w:hAnsi="宋体" w:eastAsia="宋体" w:cs="宋体"/>
          <w:color w:val="auto"/>
          <w:highlight w:val="none"/>
        </w:rPr>
        <w:t xml:space="preserve">算金额：</w:t>
      </w:r>
      <w:r>
        <w:rPr>
          <w:rFonts w:hint="eastAsia" w:ascii="宋体" w:hAnsi="宋体" w:cs="宋体"/>
          <w:color w:val="auto"/>
          <w:highlight w:val="none"/>
          <w:lang w:val="en-US" w:eastAsia="zh-CN"/>
        </w:rPr>
        <w:t xml:space="preserve">290</w:t>
      </w:r>
      <w:r>
        <w:rPr>
          <w:rFonts w:hint="eastAsia" w:ascii="宋体" w:hAnsi="宋体" w:eastAsia="宋体" w:cs="宋体"/>
          <w:color w:val="auto"/>
          <w:highlight w:val="none"/>
          <w:lang w:val="en-US" w:eastAsia="zh-CN"/>
        </w:rPr>
        <w:t xml:space="preserve">万</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eastAsia="zh-CN"/>
        </w:rPr>
        <w:t xml:space="preserve">；最高限价为：</w:t>
      </w:r>
      <w:r>
        <w:rPr>
          <w:rFonts w:hint="eastAsia" w:ascii="宋体" w:hAnsi="宋体" w:cs="宋体"/>
          <w:color w:val="auto"/>
          <w:highlight w:val="none"/>
          <w:lang w:val="en-US" w:eastAsia="zh-CN"/>
        </w:rPr>
        <w:t xml:space="preserve">276</w:t>
      </w:r>
      <w:r>
        <w:rPr>
          <w:rFonts w:hint="eastAsia" w:ascii="宋体" w:hAnsi="宋体" w:eastAsia="宋体" w:cs="宋体"/>
          <w:color w:val="auto"/>
          <w:highlight w:val="none"/>
          <w:lang w:val="en-US" w:eastAsia="zh-CN"/>
        </w:rPr>
        <w:t xml:space="preserve">万元</w:t>
      </w:r>
      <w:r>
        <w:rPr>
          <w:rFonts w:hint="eastAsia" w:ascii="宋体" w:hAnsi="宋体" w:eastAsia="宋体" w:cs="宋体"/>
          <w:color w:val="auto"/>
          <w:highlight w:val="none"/>
          <w:lang w:eastAsia="zh-CN"/>
        </w:rPr>
        <w:t xml:space="preserve">；投标人的报价高于最高限价的，其投标文件无效。</w:t>
      </w:r>
      <w:r/>
    </w:p>
    <w:p>
      <w:pPr>
        <w:ind w:firstLine="420"/>
        <w:jc w:val="left"/>
        <w:spacing w:line="360"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5.工程地点：江都区</w:t>
      </w:r>
      <w:r/>
    </w:p>
    <w:p>
      <w:pPr>
        <w:ind w:firstLine="420"/>
        <w:jc w:val="left"/>
        <w:spacing w:line="360"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采购需求：详见磋商文件</w:t>
      </w:r>
      <w:r>
        <w:rPr>
          <w:rFonts w:hint="eastAsia" w:ascii="宋体" w:hAnsi="宋体" w:cs="宋体"/>
          <w:color w:val="auto"/>
          <w:highlight w:val="none"/>
          <w:lang w:val="en-US" w:eastAsia="zh-CN"/>
        </w:rPr>
        <w:t xml:space="preserve">第四章</w:t>
      </w:r>
      <w:r/>
    </w:p>
    <w:p>
      <w:pPr>
        <w:ind w:firstLine="420"/>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24</w:t>
      </w:r>
      <w:r>
        <w:rPr>
          <w:rFonts w:hint="eastAsia" w:ascii="宋体" w:hAnsi="宋体" w:cs="宋体"/>
          <w:color w:val="auto"/>
          <w:highlight w:val="none"/>
        </w:rPr>
        <w:t xml:space="preserve">个月（自合同签订之日起）</w:t>
      </w:r>
      <w:r/>
    </w:p>
    <w:p>
      <w:pPr>
        <w:ind w:firstLine="420"/>
        <w:jc w:val="left"/>
        <w:spacing w:line="360" w:lineRule="auto"/>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8.本项目不接受联合体参加磋商。</w:t>
      </w:r>
      <w:r/>
    </w:p>
    <w:p>
      <w:pPr>
        <w:jc w:val="left"/>
        <w:spacing w:line="360" w:lineRule="auto"/>
        <w:widowControl/>
        <w:rPr>
          <w:rFonts w:hint="eastAsia" w:ascii="宋体" w:hAnsi="宋体" w:cs="宋体"/>
          <w:b/>
          <w:bCs/>
          <w:color w:val="auto"/>
          <w:highlight w:val="none"/>
          <w:lang w:val="en-US" w:eastAsia="zh-CN"/>
        </w:rPr>
      </w:pPr>
      <w:r/>
      <w:bookmarkStart w:id="4" w:name="_Toc35393799"/>
      <w:r/>
      <w:bookmarkStart w:id="5" w:name="_Toc28359090"/>
      <w:r/>
      <w:bookmarkStart w:id="6" w:name="_Toc35393630"/>
      <w:r/>
      <w:bookmarkStart w:id="7" w:name="_Toc28359013"/>
      <w:r>
        <w:rPr>
          <w:rFonts w:hint="eastAsia" w:ascii="宋体" w:hAnsi="宋体" w:cs="宋体"/>
          <w:b/>
          <w:bCs/>
          <w:color w:val="auto"/>
          <w:highlight w:val="none"/>
          <w:lang w:val="en-US" w:eastAsia="zh-CN"/>
        </w:rPr>
        <w:t xml:space="preserve">二、申请人的资格要求：</w:t>
      </w:r>
      <w:bookmarkEnd w:id="4"/>
      <w:r/>
      <w:bookmarkEnd w:id="5"/>
      <w:r/>
      <w:bookmarkEnd w:id="6"/>
      <w:r/>
      <w:bookmarkEnd w:id="7"/>
      <w:r/>
      <w:bookmarkStart w:id="8" w:name="_Toc35393800"/>
      <w:r/>
      <w:bookmarkStart w:id="9" w:name="_Toc28359014"/>
      <w:r/>
      <w:bookmarkStart w:id="10" w:name="_Toc28359091"/>
      <w:r/>
      <w:bookmarkStart w:id="11" w:name="_Toc35393631"/>
      <w:r/>
      <w:r/>
    </w:p>
    <w:p>
      <w:pPr>
        <w:ind w:firstLine="420"/>
        <w:jc w:val="left"/>
        <w:spacing w:line="360" w:lineRule="auto"/>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 满足《中华人民共和国政府采购法》第二十二条规定，并提供下列材料：</w:t>
      </w:r>
      <w:r/>
    </w:p>
    <w:p>
      <w:pPr>
        <w:ind w:firstLine="420"/>
        <w:spacing w:line="360" w:lineRule="auto"/>
        <w:rPr>
          <w:rFonts w:hint="eastAsia" w:ascii="宋体" w:hAnsi="宋体" w:eastAsia="宋体" w:cs="宋体"/>
          <w:b/>
          <w:bCs/>
          <w:i/>
          <w:iCs/>
          <w:szCs w:val="21"/>
          <w:u w:val="single"/>
          <w:lang w:eastAsia="zh-CN"/>
        </w:rPr>
      </w:pPr>
      <w:r>
        <w:rPr>
          <w:rFonts w:hint="eastAsia" w:ascii="宋体" w:hAnsi="宋体"/>
          <w:i/>
          <w:u w:val="single"/>
          <w:lang w:val="en-US" w:eastAsia="zh-CN"/>
        </w:rPr>
        <w:t xml:space="preserve">1.1</w:t>
      </w:r>
      <w:r>
        <w:rPr>
          <w:rFonts w:hint="eastAsia" w:ascii="宋体" w:hAnsi="宋体" w:cs="宋体"/>
          <w:i/>
          <w:iCs/>
          <w:szCs w:val="21"/>
          <w:u w:val="single"/>
        </w:rPr>
        <w:t xml:space="preserve">法人或者其他组织的营业执照等证明文件，自然人的身份证明</w:t>
      </w:r>
      <w:r>
        <w:rPr>
          <w:rFonts w:hint="eastAsia" w:ascii="宋体" w:hAnsi="宋体" w:cs="宋体"/>
          <w:b/>
          <w:bCs/>
          <w:i/>
          <w:iCs/>
          <w:szCs w:val="21"/>
          <w:u w:val="single"/>
          <w:lang w:eastAsia="zh-CN"/>
        </w:rPr>
        <w:t xml:space="preserve">（</w:t>
      </w:r>
      <w:r>
        <w:rPr>
          <w:rFonts w:hint="eastAsia" w:ascii="宋体" w:hAnsi="宋体" w:cs="宋体"/>
          <w:b/>
          <w:bCs/>
          <w:i/>
          <w:iCs/>
          <w:szCs w:val="21"/>
          <w:u w:val="single"/>
          <w:lang w:val="en-US" w:eastAsia="zh-CN"/>
        </w:rPr>
        <w:t xml:space="preserve">身份证为正、反面</w:t>
      </w:r>
      <w:r>
        <w:rPr>
          <w:rFonts w:hint="eastAsia" w:ascii="宋体" w:hAnsi="宋体" w:cs="宋体"/>
          <w:b/>
          <w:bCs/>
          <w:i/>
          <w:iCs/>
          <w:szCs w:val="21"/>
          <w:u w:val="single"/>
          <w:lang w:eastAsia="zh-CN"/>
        </w:rPr>
        <w:t xml:space="preserve">）</w:t>
      </w:r>
      <w:r/>
    </w:p>
    <w:p>
      <w:pPr>
        <w:ind w:firstLine="420"/>
        <w:spacing w:line="360" w:lineRule="auto"/>
        <w:rPr>
          <w:rFonts w:hint="eastAsia" w:ascii="宋体" w:hAnsi="宋体" w:eastAsia="宋体" w:cs="宋体"/>
          <w:b/>
          <w:bCs/>
          <w:i/>
          <w:iCs/>
          <w:caps w:val="0"/>
          <w:color w:val="333333"/>
          <w:spacing w:val="0"/>
          <w:sz w:val="21"/>
          <w:szCs w:val="21"/>
          <w:u w:val="single"/>
          <w:shd w:val="clear" w:color="auto" w:fill="ffffff"/>
        </w:rPr>
      </w:pPr>
      <w:r>
        <w:rPr>
          <w:rFonts w:hint="eastAsia" w:ascii="宋体" w:hAnsi="宋体" w:cs="宋体"/>
          <w:i/>
          <w:iCs/>
          <w:szCs w:val="21"/>
          <w:u w:val="single"/>
          <w:lang w:val="en-US" w:eastAsia="zh-CN"/>
        </w:rPr>
        <w:t xml:space="preserve">1.2</w:t>
      </w:r>
      <w:r>
        <w:rPr>
          <w:rFonts w:hint="eastAsia" w:ascii="宋体" w:hAnsi="宋体" w:cs="宋体"/>
          <w:i/>
          <w:iCs/>
          <w:szCs w:val="21"/>
          <w:u w:val="single"/>
        </w:rPr>
        <w:t xml:space="preserve">依法缴纳职工社会保障资金的证明材料</w:t>
      </w:r>
      <w:r>
        <w:rPr>
          <w:rFonts w:hint="eastAsia" w:ascii="宋体" w:hAnsi="宋体" w:cs="宋体"/>
          <w:b/>
          <w:bCs/>
          <w:i/>
          <w:iCs/>
          <w:szCs w:val="21"/>
          <w:u w:val="single"/>
          <w:lang w:eastAsia="zh-CN"/>
        </w:rPr>
        <w:t xml:space="preserve">（</w:t>
      </w:r>
      <w:r>
        <w:rPr>
          <w:rFonts w:hint="eastAsia" w:ascii="宋体" w:hAnsi="宋体" w:eastAsia="宋体" w:cs="宋体"/>
          <w:b/>
          <w:bCs/>
          <w:i/>
          <w:iCs/>
          <w:caps w:val="0"/>
          <w:color w:val="333333"/>
          <w:spacing w:val="0"/>
          <w:sz w:val="21"/>
          <w:szCs w:val="21"/>
          <w:u w:val="single"/>
          <w:shd w:val="clear" w:color="auto" w:fill="ffffff"/>
        </w:rPr>
        <w:t xml:space="preserve">可提供“基本资格条件承诺函”）</w:t>
      </w:r>
      <w:r/>
    </w:p>
    <w:p>
      <w:pPr>
        <w:ind w:firstLine="420"/>
        <w:spacing w:line="360" w:lineRule="auto"/>
        <w:rPr>
          <w:rFonts w:ascii="宋体" w:hAnsi="宋体"/>
          <w:b/>
          <w:bCs/>
          <w:i/>
          <w:iCs/>
          <w:color w:val="ff0000"/>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3</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4</w:t>
      </w:r>
      <w:r>
        <w:rPr>
          <w:rFonts w:hint="eastAsia" w:ascii="宋体" w:hAnsi="宋体" w:cs="宋体"/>
          <w:i/>
          <w:iCs/>
          <w:szCs w:val="21"/>
          <w:u w:val="single"/>
        </w:rPr>
        <w:t xml:space="preserve"> </w:t>
      </w:r>
      <w:r>
        <w:rPr>
          <w:rFonts w:hint="eastAsia" w:ascii="宋体" w:hAnsi="宋体" w:cs="宋体"/>
          <w:i/>
          <w:iCs/>
          <w:color w:val="auto"/>
          <w:szCs w:val="21"/>
          <w:highlight w:val="none"/>
          <w:u w:val="single"/>
          <w:lang w:val="en-US" w:eastAsia="zh-CN"/>
        </w:rPr>
        <w:t xml:space="preserve">具有良好的商业信誉和健全的财务会计制度</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p>
      <w:pPr>
        <w:ind w:firstLine="420"/>
        <w:spacing w:line="360" w:lineRule="auto"/>
        <w:rPr>
          <w:rFonts w:hint="eastAsia"/>
        </w:rPr>
      </w:pPr>
      <w:r>
        <w:rPr>
          <w:rFonts w:hint="eastAsia" w:ascii="宋体" w:hAnsi="宋体" w:cs="宋体"/>
          <w:i/>
          <w:iCs/>
          <w:szCs w:val="21"/>
          <w:u w:val="single"/>
        </w:rPr>
        <w:t xml:space="preserve">1.5 </w:t>
      </w:r>
      <w:r>
        <w:rPr>
          <w:rFonts w:hint="eastAsia" w:ascii="宋体" w:hAnsi="宋体" w:cs="宋体"/>
          <w:i/>
          <w:iCs/>
          <w:color w:val="auto"/>
          <w:szCs w:val="21"/>
          <w:highlight w:val="none"/>
          <w:u w:val="single"/>
        </w:rPr>
        <w:t xml:space="preserve">具备履行合同所必需的设备和专业技术能力</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p>
      <w:pPr>
        <w:ind w:firstLine="420"/>
        <w:spacing w:line="360" w:lineRule="auto"/>
        <w:rPr>
          <w:rFonts w:hint="eastAsia" w:ascii="宋体" w:hAnsi="宋体" w:cs="宋体"/>
          <w:b/>
          <w:bCs/>
          <w:i/>
          <w:iCs/>
          <w:color w:val="auto"/>
          <w:szCs w:val="21"/>
          <w:highlight w:val="none"/>
          <w:u w:val="single"/>
          <w:lang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 </w:t>
      </w:r>
      <w:r>
        <w:rPr>
          <w:rFonts w:hint="eastAsia" w:ascii="宋体" w:hAnsi="宋体" w:cs="宋体"/>
          <w:i/>
          <w:iCs/>
          <w:color w:val="auto"/>
          <w:szCs w:val="21"/>
          <w:highlight w:val="none"/>
          <w:u w:val="single"/>
        </w:rPr>
        <w:t xml:space="preserve">参加本次政府采购活动前3年内在经营活动中没有重大违法记录的书面声明</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p>
      <w:pPr>
        <w:ind w:firstLine="420"/>
        <w:spacing w:line="360" w:lineRule="auto"/>
        <w:rPr>
          <w:rFonts w:hint="eastAsia" w:ascii="宋体" w:hAnsi="宋体" w:cs="宋体"/>
          <w:b/>
          <w:bCs/>
          <w:i/>
          <w:iCs/>
          <w:color w:val="auto"/>
          <w:szCs w:val="21"/>
          <w:highlight w:val="none"/>
          <w:u w:val="single"/>
          <w:lang w:eastAsia="zh-CN"/>
        </w:rPr>
      </w:pPr>
      <w:r>
        <w:rPr>
          <w:rFonts w:hint="eastAsia" w:ascii="宋体" w:hAnsi="宋体"/>
          <w:b w:val="0"/>
          <w:bCs w:val="0"/>
          <w:i/>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p>
      <w:pPr>
        <w:ind w:firstLine="420"/>
        <w:spacing w:line="360" w:lineRule="auto"/>
        <w:rPr>
          <w:rFonts w:hint="default" w:eastAsia="宋体"/>
          <w:lang w:val="en-US"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8</w:t>
      </w:r>
      <w:r>
        <w:rPr>
          <w:rFonts w:hint="eastAsia" w:ascii="宋体" w:hAnsi="宋体"/>
          <w:bCs/>
          <w:i/>
          <w:u w:val="single"/>
        </w:rPr>
        <w:t xml:space="preserve">供应商信用承诺函</w:t>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cs="宋体"/>
          <w:szCs w:val="21"/>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cs="宋体"/>
          <w:i/>
          <w:color w:val="auto"/>
          <w:szCs w:val="21"/>
          <w:highlight w:val="none"/>
          <w:u w:val="single"/>
          <w:lang w:val="en-US" w:eastAsia="zh-CN"/>
        </w:rPr>
        <w:t xml:space="preserve">无。</w:t>
      </w:r>
      <w:r/>
    </w:p>
    <w:p>
      <w:pPr>
        <w:ind w:firstLine="420"/>
        <w:spacing w:line="360" w:lineRule="auto"/>
        <w:rPr>
          <w:rFonts w:hint="eastAsia" w:ascii="宋体" w:hAnsi="宋体" w:cs="宋体"/>
          <w:i/>
          <w:szCs w:val="21"/>
          <w:u w:val="single"/>
        </w:rPr>
      </w:pPr>
      <w:r>
        <w:rPr>
          <w:rFonts w:hint="eastAsia" w:ascii="宋体" w:hAnsi="宋体" w:cs="宋体"/>
          <w:szCs w:val="21"/>
        </w:rPr>
        <w:t xml:space="preserve">3.本项目的特定资格要求：</w:t>
      </w:r>
      <w:r>
        <w:rPr>
          <w:rFonts w:hint="eastAsia" w:ascii="宋体" w:hAnsi="宋体" w:cs="宋体"/>
          <w:i/>
          <w:szCs w:val="21"/>
          <w:u w:val="single"/>
        </w:rPr>
        <w:t xml:space="preserve">无</w:t>
      </w:r>
      <w:bookmarkEnd w:id="8"/>
      <w:r/>
      <w:bookmarkEnd w:id="9"/>
      <w:r/>
      <w:bookmarkEnd w:id="10"/>
      <w:r/>
      <w:bookmarkEnd w:id="11"/>
      <w:r/>
      <w:r/>
    </w:p>
    <w:p>
      <w:pPr>
        <w:pageBreakBefore w:val="0"/>
        <w:spacing w:line="400" w:lineRule="exact"/>
        <w:rPr>
          <w:rFonts w:hint="eastAsia" w:ascii="宋体" w:hAnsi="宋体" w:cs="宋体"/>
          <w:b/>
          <w:bCs/>
          <w:sz w:val="21"/>
          <w:szCs w:val="21"/>
        </w:rPr>
      </w:pPr>
      <w:r/>
      <w:bookmarkStart w:id="12" w:name="_Toc109304965"/>
      <w:r/>
      <w:bookmarkStart w:id="13" w:name="_Toc35393632"/>
      <w:r/>
      <w:bookmarkStart w:id="14" w:name="_Toc35393624"/>
      <w:r/>
      <w:bookmarkStart w:id="15" w:name="_Toc28359092"/>
      <w:r/>
      <w:bookmarkStart w:id="16" w:name="_Toc38985266"/>
      <w:r/>
      <w:bookmarkStart w:id="17" w:name="_Toc28359005"/>
      <w:r/>
      <w:bookmarkStart w:id="18" w:name="_Toc35393793"/>
      <w:r/>
      <w:bookmarkStart w:id="19" w:name="_Toc28359015"/>
      <w:r/>
      <w:bookmarkStart w:id="20" w:name="_Toc35393801"/>
      <w:r/>
      <w:bookmarkStart w:id="21" w:name="_Toc28359082"/>
      <w:r>
        <w:rPr>
          <w:rFonts w:hint="eastAsia" w:ascii="宋体" w:hAnsi="宋体" w:cs="宋体"/>
          <w:b/>
          <w:bCs/>
          <w:sz w:val="21"/>
          <w:szCs w:val="21"/>
        </w:rPr>
        <w:t xml:space="preserve">三、获取采购文件</w:t>
      </w:r>
      <w:bookmarkEnd w:id="12"/>
      <w:r/>
      <w:r/>
    </w:p>
    <w:p>
      <w:pPr>
        <w:ind w:firstLine="540"/>
        <w:pageBreakBefore w:val="0"/>
        <w:spacing w:line="400" w:lineRule="exact"/>
        <w:rPr>
          <w:rFonts w:hint="eastAsia" w:ascii="宋体" w:hAnsi="宋体" w:cs="宋体"/>
        </w:rPr>
      </w:pPr>
      <w:r>
        <w:rPr>
          <w:rFonts w:hint="eastAsia" w:ascii="宋体" w:hAnsi="宋体" w:cs="宋体"/>
          <w:szCs w:val="21"/>
        </w:rPr>
        <w:t xml:space="preserve">1.时间：</w:t>
      </w:r>
      <w:r>
        <w:rPr>
          <w:rFonts w:hint="eastAsia" w:ascii="宋体" w:hAnsi="宋体" w:cs="宋体"/>
        </w:rPr>
        <w:t xml:space="preserve">自</w:t>
      </w:r>
      <w:r>
        <w:rPr>
          <w:rFonts w:hint="eastAsia" w:ascii="宋体" w:hAnsi="宋体" w:cs="宋体"/>
          <w:lang w:val="en-US" w:eastAsia="zh-CN"/>
        </w:rPr>
        <w:t xml:space="preserve">招标文件</w:t>
      </w:r>
      <w:r>
        <w:rPr>
          <w:rFonts w:hint="eastAsia" w:ascii="宋体" w:hAnsi="宋体" w:cs="宋体"/>
        </w:rPr>
        <w:t xml:space="preserve">公告发布之日起5个工作日。5个工作日后仍可下载采购文件，但不作为供应商权益受到损害的证明材料和依据。</w:t>
      </w:r>
      <w:r/>
    </w:p>
    <w:p>
      <w:pPr>
        <w:ind w:firstLine="540"/>
        <w:pageBreakBefore w:val="0"/>
        <w:spacing w:line="400" w:lineRule="exact"/>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地点：“江都区政府采购网”和“扬州市政府采购网”和“江苏省政府采购网”</w:t>
      </w:r>
      <w:r/>
    </w:p>
    <w:p>
      <w:pPr>
        <w:ind w:firstLine="540"/>
        <w:pageBreakBefore w:val="0"/>
        <w:spacing w:line="400" w:lineRule="exact"/>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获取方式：本项目采用网上注册登记方式。</w:t>
      </w:r>
      <w:r/>
    </w:p>
    <w:p>
      <w:pPr>
        <w:ind w:firstLine="540"/>
        <w:pageBreakBefore w:val="0"/>
        <w:spacing w:line="400" w:lineRule="exact"/>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售价：0.00元</w:t>
      </w:r>
      <w:r/>
    </w:p>
    <w:p>
      <w:pPr>
        <w:ind w:firstLine="540"/>
        <w:pageBreakBefore w:val="0"/>
        <w:spacing w:line="400" w:lineRule="exact"/>
        <w:rPr>
          <w:rFonts w:hint="eastAsia" w:ascii="宋体" w:hAnsi="宋体" w:eastAsia="宋体" w:cs="宋体"/>
          <w:lang w:eastAsia="zh-CN"/>
        </w:rPr>
      </w:pPr>
      <w:r>
        <w:rPr>
          <w:rFonts w:hint="eastAsia" w:ascii="宋体" w:hAnsi="宋体" w:cs="宋体"/>
          <w:lang w:val="en-US" w:eastAsia="zh-CN"/>
        </w:rPr>
        <w:t xml:space="preserve">5.</w:t>
      </w:r>
      <w:r>
        <w:rPr>
          <w:rFonts w:hint="eastAsia" w:ascii="宋体" w:hAnsi="宋体" w:eastAsia="宋体" w:cs="宋体"/>
        </w:rPr>
        <w:t xml:space="preserve">潜在供应商访问政府采购管理交易系统（苏采云）的网络地址和方法：</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（2）“CA数字证书”的获取：供应商需办理CA锁，“苏采云”系统目前仅支持“苏采云”系统下的政务CA，省内各地区办理的“苏采云”系统下的政务CA全省通用。</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（3）“CA数字证书”的办理材料以及供应商操作手册详见：http://zfcg.yangzhou.gov.cn/zfcg/xzzx/20</w:t>
      </w:r>
      <w:r>
        <w:rPr>
          <w:rFonts w:hint="eastAsia" w:ascii="宋体" w:hAnsi="宋体" w:cs="宋体"/>
          <w:lang w:eastAsia="zh-CN"/>
        </w:rPr>
        <w:t xml:space="preserve">2</w:t>
      </w:r>
      <w:r>
        <w:rPr>
          <w:rFonts w:hint="eastAsia" w:ascii="宋体" w:hAnsi="宋体" w:cs="宋体"/>
          <w:lang w:val="en-US" w:eastAsia="zh-CN"/>
        </w:rPr>
        <w:t xml:space="preserve">3</w:t>
      </w:r>
      <w:r>
        <w:rPr>
          <w:rFonts w:hint="eastAsia" w:ascii="宋体" w:hAnsi="宋体" w:cs="宋体"/>
          <w:lang w:eastAsia="zh-CN"/>
        </w:rPr>
        <w:t xml:space="preserve">0</w:t>
      </w:r>
      <w:r>
        <w:rPr>
          <w:rFonts w:hint="eastAsia" w:ascii="宋体" w:hAnsi="宋体" w:eastAsia="宋体" w:cs="宋体"/>
        </w:rPr>
        <w:t xml:space="preserve">9/4d7de1f7865f4a2894fc22bc452f94d8.shtml。</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（4）潜在供应商访问“苏采云”系统的网络地址和方法：“苏采云”系统的网址：http://jszfcg.jsczt.cn/。</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（5）采购文件（后缀名为“.kedt”）、供应商操作手册及政府采购客户端工具也可通过“苏采云”系统--已报名项目--报名详情页面内相应链接进行下载。</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（6）招标代理机构（采购代理机构）将数据电文形式的采购文件加载至“苏采云”系统，供潜在供应商下载或者查阅。</w:t>
      </w:r>
      <w:r/>
    </w:p>
    <w:p>
      <w:pPr>
        <w:ind w:firstLine="420"/>
        <w:pageBreakBefore w:val="0"/>
        <w:spacing w:line="400" w:lineRule="exact"/>
        <w:rPr>
          <w:rFonts w:hint="eastAsia" w:ascii="宋体" w:hAnsi="宋体" w:eastAsia="宋体" w:cs="宋体"/>
        </w:rPr>
      </w:pPr>
      <w:r>
        <w:rPr>
          <w:rFonts w:hint="eastAsia" w:ascii="宋体" w:hAnsi="宋体" w:eastAsia="宋体" w:cs="宋体"/>
        </w:rPr>
        <w:t xml:space="preserve">（7）苏采云系统使用谷歌浏览器参与不见面开标。</w:t>
      </w:r>
      <w:bookmarkEnd w:id="13"/>
      <w:r/>
      <w:bookmarkEnd w:id="14"/>
      <w:r/>
      <w:bookmarkEnd w:id="15"/>
      <w:r/>
      <w:bookmarkEnd w:id="16"/>
      <w:r/>
      <w:bookmarkEnd w:id="17"/>
      <w:r/>
      <w:bookmarkEnd w:id="18"/>
      <w:r/>
      <w:bookmarkEnd w:id="19"/>
      <w:r/>
      <w:bookmarkEnd w:id="20"/>
      <w:r/>
      <w:bookmarkEnd w:id="21"/>
      <w:r/>
      <w:r/>
    </w:p>
    <w:p>
      <w:pPr>
        <w:pStyle w:val="907"/>
        <w:numPr>
          <w:ilvl w:val="0"/>
          <w:numId w:val="0"/>
        </w:numPr>
        <w:ind w:left="422" w:hanging="422"/>
        <w:jc w:val="left"/>
        <w:keepLines w:val="0"/>
        <w:keepNext w:val="0"/>
        <w:pageBreakBefore w:val="0"/>
        <w:spacing w:before="0" w:after="0" w:line="400" w:lineRule="exact"/>
        <w:shd w:val="clear" w:color="auto" w:fill="ffffff"/>
        <w:widowControl/>
        <w:rPr>
          <w:rFonts w:hint="eastAsia" w:ascii="宋体" w:hAnsi="宋体" w:eastAsia="宋体" w:cs="宋体"/>
          <w:b/>
          <w:i w:val="0"/>
          <w:caps w:val="0"/>
          <w:color w:val="000000"/>
          <w:spacing w:val="0"/>
          <w:sz w:val="21"/>
          <w:szCs w:val="21"/>
          <w:shd w:val="clear" w:color="auto" w:fill="ffffff"/>
          <w:lang w:val="en-US" w:eastAsia="zh-CN" w:bidi="ar"/>
        </w:rPr>
      </w:pPr>
      <w:r/>
      <w:bookmarkStart w:id="22" w:name="_Toc28359008"/>
      <w:r/>
      <w:bookmarkStart w:id="23" w:name="_Toc28359085"/>
      <w:r/>
      <w:bookmarkStart w:id="24" w:name="_Toc38985269"/>
      <w:r/>
      <w:bookmarkStart w:id="25" w:name="_Toc35393796"/>
      <w:r/>
      <w:bookmarkStart w:id="26" w:name="_Toc35393627"/>
      <w:r/>
      <w:bookmarkStart w:id="27" w:name="_Toc35393637"/>
      <w:r/>
      <w:bookmarkStart w:id="28" w:name="_Toc35393806"/>
      <w:r/>
      <w:bookmarkStart w:id="29" w:name="_Toc28359019"/>
      <w:r/>
      <w:bookmarkStart w:id="30" w:name="_Toc28359096"/>
      <w:r/>
      <w:bookmarkStart w:id="31" w:name="_Toc38985268"/>
      <w:r/>
      <w:bookmarkStart w:id="32" w:name="_Toc35393795"/>
      <w:r/>
      <w:bookmarkStart w:id="33" w:name="_Toc35393626"/>
      <w:r>
        <w:rPr>
          <w:rFonts w:hint="eastAsia" w:ascii="宋体" w:hAnsi="宋体" w:eastAsia="宋体" w:cs="宋体"/>
          <w:b/>
          <w:i w:val="0"/>
          <w:caps w:val="0"/>
          <w:color w:val="000000"/>
          <w:spacing w:val="0"/>
          <w:sz w:val="21"/>
          <w:szCs w:val="21"/>
          <w:shd w:val="clear" w:color="auto" w:fill="ffffff"/>
          <w:lang w:val="en-US" w:eastAsia="zh-CN" w:bidi="ar"/>
        </w:rPr>
        <w:t xml:space="preserve">四、响应文件提交</w:t>
      </w:r>
      <w:r/>
    </w:p>
    <w:p>
      <w:pPr>
        <w:pStyle w:val="907"/>
        <w:numPr>
          <w:ilvl w:val="0"/>
          <w:numId w:val="0"/>
        </w:numPr>
        <w:ind w:left="420" w:firstLine="0"/>
        <w:jc w:val="left"/>
        <w:keepLines w:val="0"/>
        <w:keepNext w:val="0"/>
        <w:pageBreakBefore w:val="0"/>
        <w:spacing w:before="0" w:after="0" w:line="400" w:lineRule="exact"/>
        <w:shd w:val="clear" w:color="auto" w:fill="ffffff"/>
        <w:widowControl/>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截止时间：2026年8月03日下午 14:30（北京时间）</w:t>
      </w:r>
      <w:r/>
    </w:p>
    <w:p>
      <w:pPr>
        <w:pStyle w:val="907"/>
        <w:numPr>
          <w:ilvl w:val="0"/>
          <w:numId w:val="0"/>
        </w:numPr>
        <w:ind w:left="420" w:firstLine="0"/>
        <w:jc w:val="left"/>
        <w:keepLines w:val="0"/>
        <w:keepNext w:val="0"/>
        <w:pageBreakBefore w:val="0"/>
        <w:spacing w:before="0" w:after="0" w:line="400" w:lineRule="exact"/>
        <w:shd w:val="clear" w:color="auto" w:fill="ffffff"/>
        <w:widowControl/>
        <w:rPr>
          <w:rFonts w:hint="eastAsia" w:ascii="宋体" w:hAnsi="宋体" w:eastAsia="宋体" w:cs="宋体"/>
          <w:b w:val="0"/>
          <w:color w:val="auto"/>
          <w:sz w:val="21"/>
          <w:szCs w:val="21"/>
          <w:lang w:val="en-US" w:eastAsia="zh-CN" w:bidi="ar-SA"/>
        </w:rPr>
      </w:pPr>
      <w:r>
        <w:rPr>
          <w:rFonts w:hint="eastAsia" w:ascii="宋体" w:hAnsi="宋体" w:eastAsia="宋体" w:cs="宋体"/>
          <w:b w:val="0"/>
          <w:sz w:val="21"/>
          <w:szCs w:val="21"/>
          <w:lang w:val="en-US" w:eastAsia="zh-CN" w:bidi="ar-SA"/>
        </w:rPr>
        <w:t xml:space="preserve">地点：“苏采云”系统（网址：</w:t>
      </w:r>
      <w:r>
        <w:rPr>
          <w:rFonts w:hint="eastAsia" w:ascii="宋体" w:hAnsi="宋体" w:eastAsia="宋体" w:cs="宋体"/>
          <w:b w:val="0"/>
          <w:color w:val="auto"/>
          <w:sz w:val="21"/>
          <w:szCs w:val="21"/>
          <w:lang w:val="en-US" w:eastAsia="zh-CN" w:bidi="ar-SA"/>
        </w:rPr>
        <w:fldChar w:fldCharType="begin"/>
      </w:r>
      <w:r>
        <w:rPr>
          <w:rFonts w:hint="eastAsia" w:ascii="宋体" w:hAnsi="宋体" w:eastAsia="宋体" w:cs="宋体"/>
          <w:b w:val="0"/>
          <w:color w:val="auto"/>
          <w:sz w:val="21"/>
          <w:szCs w:val="21"/>
          <w:lang w:val="en-US" w:eastAsia="zh-CN" w:bidi="ar-SA"/>
        </w:rPr>
        <w:instrText xml:space="preserve"> HYPERLINK "http://jszfcg.jsczt.cn/）\“开标大厅\”" </w:instrText>
      </w:r>
      <w:r>
        <w:rPr>
          <w:rFonts w:hint="eastAsia" w:ascii="宋体" w:hAnsi="宋体" w:eastAsia="宋体" w:cs="宋体"/>
          <w:b w:val="0"/>
          <w:color w:val="auto"/>
          <w:sz w:val="21"/>
          <w:szCs w:val="21"/>
          <w:lang w:val="en-US" w:eastAsia="zh-CN" w:bidi="ar-SA"/>
        </w:rPr>
        <w:fldChar w:fldCharType="separate"/>
      </w:r>
      <w:r>
        <w:rPr>
          <w:rStyle w:val="927"/>
          <w:rFonts w:hint="eastAsia" w:ascii="宋体" w:hAnsi="宋体" w:eastAsia="宋体" w:cs="宋体"/>
          <w:b w:val="0"/>
          <w:color w:val="auto"/>
          <w:sz w:val="21"/>
          <w:szCs w:val="21"/>
          <w:lang w:val="en-US" w:eastAsia="zh-CN" w:bidi="ar-SA"/>
        </w:rPr>
        <w:t xml:space="preserve">http://jszfcg.jsczt.cn/）“开标大厅”</w:t>
      </w:r>
      <w:r>
        <w:rPr>
          <w:rFonts w:hint="eastAsia" w:ascii="宋体" w:hAnsi="宋体" w:eastAsia="宋体" w:cs="宋体"/>
          <w:b w:val="0"/>
          <w:color w:val="auto"/>
          <w:sz w:val="21"/>
          <w:szCs w:val="21"/>
          <w:lang w:val="en-US" w:eastAsia="zh-CN" w:bidi="ar-SA"/>
        </w:rPr>
        <w:fldChar w:fldCharType="end"/>
      </w:r>
      <w:r>
        <w:rPr>
          <w:rFonts w:hint="eastAsia" w:ascii="宋体" w:hAnsi="宋体" w:eastAsia="宋体" w:cs="宋体"/>
          <w:b w:val="0"/>
          <w:color w:val="auto"/>
          <w:sz w:val="21"/>
          <w:szCs w:val="21"/>
          <w:lang w:val="en-US" w:eastAsia="zh-CN" w:bidi="ar-SA"/>
        </w:rPr>
        <w:t xml:space="preserve">）</w:t>
      </w:r>
      <w:r/>
    </w:p>
    <w:p>
      <w:pPr>
        <w:pStyle w:val="907"/>
        <w:numPr>
          <w:ilvl w:val="0"/>
          <w:numId w:val="0"/>
        </w:numPr>
        <w:ind w:left="422" w:hanging="422"/>
        <w:jc w:val="left"/>
        <w:keepLines w:val="0"/>
        <w:keepNext w:val="0"/>
        <w:pageBreakBefore w:val="0"/>
        <w:spacing w:before="0" w:after="0" w:line="400" w:lineRule="exact"/>
        <w:shd w:val="clear" w:color="auto" w:fill="ffffff"/>
        <w:widowControl/>
        <w:rPr>
          <w:rFonts w:hint="eastAsia" w:ascii="宋体" w:hAnsi="宋体" w:eastAsia="宋体" w:cs="宋体"/>
          <w:b/>
          <w:i w:val="0"/>
          <w:caps w:val="0"/>
          <w:color w:val="000000"/>
          <w:spacing w:val="0"/>
          <w:sz w:val="21"/>
          <w:szCs w:val="21"/>
          <w:shd w:val="clear" w:color="auto" w:fill="ffffff"/>
          <w:lang w:val="en-US" w:eastAsia="zh-CN" w:bidi="ar"/>
        </w:rPr>
      </w:pPr>
      <w:r>
        <w:rPr>
          <w:rFonts w:hint="eastAsia" w:ascii="宋体" w:hAnsi="宋体" w:eastAsia="宋体" w:cs="宋体"/>
          <w:b/>
          <w:i w:val="0"/>
          <w:caps w:val="0"/>
          <w:color w:val="000000"/>
          <w:spacing w:val="0"/>
          <w:sz w:val="21"/>
          <w:szCs w:val="21"/>
          <w:shd w:val="clear" w:color="auto" w:fill="ffffff"/>
          <w:lang w:val="en-US" w:eastAsia="zh-CN" w:bidi="ar"/>
        </w:rPr>
        <w:t xml:space="preserve">五、开启</w:t>
      </w:r>
      <w:r/>
    </w:p>
    <w:p>
      <w:pPr>
        <w:pStyle w:val="907"/>
        <w:numPr>
          <w:ilvl w:val="0"/>
          <w:numId w:val="0"/>
        </w:numPr>
        <w:ind w:left="420" w:firstLine="0"/>
        <w:jc w:val="left"/>
        <w:keepLines w:val="0"/>
        <w:keepNext w:val="0"/>
        <w:pageBreakBefore w:val="0"/>
        <w:spacing w:before="0" w:after="0" w:line="400" w:lineRule="exact"/>
        <w:shd w:val="clear" w:color="auto" w:fill="ffffff"/>
        <w:widowControl/>
        <w:rPr>
          <w:rFonts w:hint="eastAsia" w:ascii="宋体" w:hAnsi="宋体" w:eastAsia="宋体" w:cs="宋体"/>
          <w:b w:val="0"/>
          <w:sz w:val="21"/>
          <w:szCs w:val="21"/>
          <w:lang w:val="en-US" w:eastAsia="zh-CN" w:bidi="ar-SA"/>
        </w:rPr>
      </w:pPr>
      <w:r>
        <w:rPr>
          <w:rFonts w:hint="eastAsia" w:ascii="宋体" w:hAnsi="宋体" w:eastAsia="宋体" w:cs="宋体"/>
          <w:b w:val="0"/>
          <w:bCs/>
          <w:i w:val="0"/>
          <w:caps w:val="0"/>
          <w:color w:val="000000"/>
          <w:spacing w:val="0"/>
          <w:sz w:val="21"/>
          <w:szCs w:val="21"/>
          <w:shd w:val="clear" w:color="auto" w:fill="ffffff"/>
          <w:lang w:val="en-US" w:eastAsia="zh-CN" w:bidi="ar"/>
        </w:rPr>
        <w:t xml:space="preserve">时间：</w:t>
      </w:r>
      <w:r>
        <w:rPr>
          <w:rFonts w:hint="eastAsia" w:ascii="宋体" w:hAnsi="宋体" w:eastAsia="宋体" w:cs="宋体"/>
          <w:b w:val="0"/>
          <w:sz w:val="21"/>
          <w:szCs w:val="21"/>
          <w:lang w:val="en-US" w:eastAsia="zh-CN" w:bidi="ar-SA"/>
        </w:rPr>
        <w:t xml:space="preserve">2026年8月03日下午 14:30（北京时间）</w:t>
      </w:r>
      <w:r/>
    </w:p>
    <w:p>
      <w:pPr>
        <w:pStyle w:val="907"/>
        <w:numPr>
          <w:ilvl w:val="0"/>
          <w:numId w:val="0"/>
        </w:numPr>
        <w:ind w:left="420" w:firstLine="0"/>
        <w:jc w:val="left"/>
        <w:keepLines w:val="0"/>
        <w:keepNext w:val="0"/>
        <w:pageBreakBefore w:val="0"/>
        <w:spacing w:before="0" w:after="0" w:line="400" w:lineRule="exact"/>
        <w:shd w:val="clear" w:color="auto" w:fill="ffffff"/>
        <w:widowControl/>
        <w:rPr>
          <w:rFonts w:hint="eastAsia" w:ascii="宋体" w:hAnsi="宋体" w:eastAsia="宋体" w:cs="宋体"/>
          <w:b w:val="0"/>
          <w:bCs/>
          <w:i w:val="0"/>
          <w:caps w:val="0"/>
          <w:color w:val="auto"/>
          <w:spacing w:val="0"/>
          <w:sz w:val="21"/>
          <w:szCs w:val="21"/>
          <w:shd w:val="clear" w:color="auto" w:fill="ffffff"/>
          <w:lang w:val="en-US" w:eastAsia="zh-CN" w:bidi="ar"/>
        </w:rPr>
      </w:pPr>
      <w:r>
        <w:rPr>
          <w:rFonts w:hint="eastAsia" w:ascii="宋体" w:hAnsi="宋体" w:eastAsia="宋体" w:cs="宋体"/>
          <w:b w:val="0"/>
          <w:bCs/>
          <w:i w:val="0"/>
          <w:caps w:val="0"/>
          <w:color w:val="000000"/>
          <w:spacing w:val="0"/>
          <w:sz w:val="21"/>
          <w:szCs w:val="21"/>
          <w:shd w:val="clear" w:color="auto" w:fill="ffffff"/>
          <w:lang w:val="en-US" w:eastAsia="zh-CN" w:bidi="ar"/>
        </w:rPr>
        <w:t xml:space="preserve">地点：“苏采云”系统（网址：</w:t>
      </w:r>
      <w:r>
        <w:rPr>
          <w:rFonts w:hint="eastAsia" w:ascii="宋体" w:hAnsi="宋体" w:eastAsia="宋体" w:cs="宋体"/>
          <w:b w:val="0"/>
          <w:bCs/>
          <w:i w:val="0"/>
          <w:caps w:val="0"/>
          <w:color w:val="auto"/>
          <w:spacing w:val="0"/>
          <w:sz w:val="21"/>
          <w:szCs w:val="21"/>
          <w:shd w:val="clear" w:color="auto" w:fill="ffffff"/>
          <w:lang w:val="en-US" w:eastAsia="zh-CN" w:bidi="ar"/>
        </w:rPr>
        <w:t xml:space="preserve"> </w:t>
      </w:r>
      <w:r>
        <w:rPr>
          <w:rFonts w:hint="eastAsia" w:ascii="宋体" w:hAnsi="宋体" w:eastAsia="宋体" w:cs="宋体"/>
          <w:b w:val="0"/>
          <w:bCs/>
          <w:i w:val="0"/>
          <w:caps w:val="0"/>
          <w:color w:val="auto"/>
          <w:spacing w:val="0"/>
          <w:sz w:val="21"/>
          <w:szCs w:val="21"/>
          <w:shd w:val="clear" w:color="auto" w:fill="ffffff"/>
          <w:lang w:val="en-US" w:eastAsia="zh-CN" w:bidi="ar"/>
        </w:rPr>
        <w:fldChar w:fldCharType="begin"/>
      </w:r>
      <w:r>
        <w:rPr>
          <w:rFonts w:hint="eastAsia" w:ascii="宋体" w:hAnsi="宋体" w:eastAsia="宋体" w:cs="宋体"/>
          <w:b w:val="0"/>
          <w:bCs/>
          <w:i w:val="0"/>
          <w:caps w:val="0"/>
          <w:color w:val="auto"/>
          <w:spacing w:val="0"/>
          <w:sz w:val="21"/>
          <w:szCs w:val="21"/>
          <w:shd w:val="clear" w:color="auto" w:fill="ffffff"/>
          <w:lang w:val="en-US" w:eastAsia="zh-CN" w:bidi="ar"/>
        </w:rPr>
        <w:instrText xml:space="preserve"> HYPERLINK "http://jszfcg.jsczt.cn/）\“开标大厅\”" </w:instrText>
      </w:r>
      <w:r>
        <w:rPr>
          <w:rFonts w:hint="eastAsia" w:ascii="宋体" w:hAnsi="宋体" w:eastAsia="宋体" w:cs="宋体"/>
          <w:b w:val="0"/>
          <w:bCs/>
          <w:i w:val="0"/>
          <w:caps w:val="0"/>
          <w:color w:val="auto"/>
          <w:spacing w:val="0"/>
          <w:sz w:val="21"/>
          <w:szCs w:val="21"/>
          <w:shd w:val="clear" w:color="auto" w:fill="ffffff"/>
          <w:lang w:val="en-US" w:eastAsia="zh-CN" w:bidi="ar"/>
        </w:rPr>
        <w:fldChar w:fldCharType="separate"/>
      </w:r>
      <w:r>
        <w:rPr>
          <w:rStyle w:val="927"/>
          <w:rFonts w:hint="eastAsia" w:ascii="宋体" w:hAnsi="宋体" w:eastAsia="宋体" w:cs="宋体"/>
          <w:b w:val="0"/>
          <w:bCs/>
          <w:i w:val="0"/>
          <w:caps w:val="0"/>
          <w:color w:val="auto"/>
          <w:spacing w:val="0"/>
          <w:sz w:val="21"/>
          <w:szCs w:val="21"/>
          <w:shd w:val="clear" w:color="auto" w:fill="ffffff"/>
          <w:lang w:val="en-US" w:eastAsia="zh-CN" w:bidi="ar"/>
        </w:rPr>
        <w:t xml:space="preserve">http://jszfcg.jsczt.cn/）“开标大厅”</w:t>
      </w:r>
      <w:r>
        <w:rPr>
          <w:rFonts w:hint="eastAsia" w:ascii="宋体" w:hAnsi="宋体" w:eastAsia="宋体" w:cs="宋体"/>
          <w:b w:val="0"/>
          <w:bCs/>
          <w:i w:val="0"/>
          <w:caps w:val="0"/>
          <w:color w:val="auto"/>
          <w:spacing w:val="0"/>
          <w:sz w:val="21"/>
          <w:szCs w:val="21"/>
          <w:shd w:val="clear" w:color="auto" w:fill="ffffff"/>
          <w:lang w:val="en-US" w:eastAsia="zh-CN" w:bidi="ar"/>
        </w:rPr>
        <w:fldChar w:fldCharType="end"/>
      </w:r>
      <w:r>
        <w:rPr>
          <w:rFonts w:hint="eastAsia" w:ascii="宋体" w:hAnsi="宋体" w:eastAsia="宋体" w:cs="宋体"/>
          <w:b w:val="0"/>
          <w:bCs/>
          <w:i w:val="0"/>
          <w:caps w:val="0"/>
          <w:color w:val="auto"/>
          <w:spacing w:val="0"/>
          <w:sz w:val="21"/>
          <w:szCs w:val="21"/>
          <w:shd w:val="clear" w:color="auto" w:fill="ffffff"/>
          <w:lang w:val="en-US" w:eastAsia="zh-CN" w:bidi="ar"/>
        </w:rPr>
        <w:t xml:space="preserve">）</w:t>
      </w:r>
      <w:r/>
    </w:p>
    <w:p>
      <w:pPr>
        <w:pStyle w:val="907"/>
        <w:numPr>
          <w:ilvl w:val="0"/>
          <w:numId w:val="0"/>
        </w:numPr>
        <w:ind w:left="422" w:hanging="422"/>
        <w:jc w:val="left"/>
        <w:keepLines w:val="0"/>
        <w:keepNext w:val="0"/>
        <w:pageBreakBefore w:val="0"/>
        <w:spacing w:before="0" w:after="0" w:line="400" w:lineRule="exact"/>
        <w:shd w:val="clear" w:color="auto" w:fill="ffffff"/>
        <w:widowControl/>
        <w:rPr>
          <w:rFonts w:hint="eastAsia" w:ascii="宋体" w:hAnsi="宋体" w:eastAsia="宋体" w:cs="宋体"/>
          <w:b/>
          <w:i w:val="0"/>
          <w:caps w:val="0"/>
          <w:color w:val="000000"/>
          <w:spacing w:val="0"/>
          <w:sz w:val="21"/>
          <w:szCs w:val="21"/>
          <w:shd w:val="clear" w:color="auto" w:fill="ffffff"/>
          <w:lang w:val="en-US" w:eastAsia="zh-CN" w:bidi="ar"/>
        </w:rPr>
      </w:pPr>
      <w:r>
        <w:rPr>
          <w:rFonts w:hint="eastAsia" w:ascii="宋体" w:hAnsi="宋体" w:eastAsia="宋体" w:cs="宋体"/>
          <w:b/>
          <w:i w:val="0"/>
          <w:caps w:val="0"/>
          <w:color w:val="000000"/>
          <w:spacing w:val="0"/>
          <w:sz w:val="21"/>
          <w:szCs w:val="21"/>
          <w:shd w:val="clear" w:color="auto" w:fill="ffffff"/>
          <w:lang w:val="en-US" w:eastAsia="zh-CN" w:bidi="ar"/>
        </w:rPr>
        <w:t xml:space="preserve">六、公告期限</w:t>
      </w:r>
      <w:r/>
    </w:p>
    <w:p>
      <w:pPr>
        <w:pStyle w:val="907"/>
        <w:numPr>
          <w:ilvl w:val="0"/>
          <w:numId w:val="0"/>
        </w:numPr>
        <w:ind w:left="420" w:firstLine="0"/>
        <w:jc w:val="left"/>
        <w:keepLines w:val="0"/>
        <w:keepNext w:val="0"/>
        <w:pageBreakBefore w:val="0"/>
        <w:spacing w:before="0" w:after="0" w:line="400" w:lineRule="exact"/>
        <w:shd w:val="clear" w:color="auto" w:fill="ffffff"/>
        <w:widowControl/>
        <w:rPr>
          <w:rFonts w:hint="eastAsia" w:ascii="宋体" w:hAnsi="宋体" w:eastAsia="宋体" w:cs="宋体"/>
          <w:b w:val="0"/>
          <w:bCs/>
          <w:i w:val="0"/>
          <w:caps w:val="0"/>
          <w:color w:val="000000"/>
          <w:spacing w:val="0"/>
          <w:sz w:val="21"/>
          <w:szCs w:val="21"/>
          <w:shd w:val="clear" w:color="auto" w:fill="ffffff"/>
          <w:lang w:val="en-US" w:eastAsia="zh-CN" w:bidi="ar"/>
        </w:rPr>
      </w:pPr>
      <w:r>
        <w:rPr>
          <w:rFonts w:hint="eastAsia" w:ascii="宋体" w:hAnsi="宋体" w:eastAsia="宋体" w:cs="宋体"/>
          <w:b w:val="0"/>
          <w:bCs/>
          <w:i w:val="0"/>
          <w:caps w:val="0"/>
          <w:color w:val="000000"/>
          <w:spacing w:val="0"/>
          <w:sz w:val="21"/>
          <w:szCs w:val="21"/>
          <w:shd w:val="clear" w:color="auto" w:fill="ffffff"/>
          <w:lang w:val="en-US" w:eastAsia="zh-CN" w:bidi="ar"/>
        </w:rPr>
        <w:t xml:space="preserve">自本公告发布之日起5个工作日。</w:t>
      </w:r>
      <w:r/>
    </w:p>
    <w:p>
      <w:pPr>
        <w:ind w:left="422" w:hanging="422"/>
        <w:pageBreakBefore w:val="0"/>
        <w:spacing w:line="400" w:lineRule="exact"/>
        <w:rPr>
          <w:rFonts w:hint="eastAsia" w:ascii="宋体" w:hAnsi="宋体" w:eastAsia="宋体" w:cs="宋体"/>
          <w:b/>
          <w:bCs/>
        </w:rPr>
      </w:pPr>
      <w:r>
        <w:rPr>
          <w:rFonts w:hint="eastAsia" w:ascii="宋体" w:hAnsi="宋体" w:eastAsia="宋体" w:cs="宋体"/>
          <w:b/>
          <w:bCs/>
        </w:rPr>
        <w:t xml:space="preserve">七、其他补充事宜</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（一）拒绝下述供应商参加本次采购活动：</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（1）供应商单位负责人为同一人或者存在直接控股、管理关系的不同供应商，不得参加同一合同项下的政府采购活动。</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（2）凡为采购项目提供整体设计、规范编制或者项目管理、检测等服务的供应商，不得再参加该项目的其他采购活动。</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w:t>
      </w:r>
      <w:r>
        <w:rPr>
          <w:rFonts w:hint="eastAsia" w:ascii="宋体" w:hAnsi="宋体" w:cs="宋体"/>
          <w:lang w:val="en-US" w:eastAsia="zh-CN"/>
        </w:rPr>
        <w:t xml:space="preserve">二</w:t>
      </w:r>
      <w:r>
        <w:rPr>
          <w:rFonts w:hint="eastAsia" w:ascii="宋体" w:hAnsi="宋体" w:eastAsia="宋体" w:cs="宋体"/>
        </w:rPr>
        <w:t xml:space="preserve">）其他</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（4）潜在供应商对采购文件项目需求部分的询问、质疑请向采购人提出，由采购人负责答复。</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（5）本次采购不收取保证金。</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（6）有关本次采购的事项若存在变动或修改，敬请及时关注“扬州市政府采购网”、”江苏省政府采购网”发布的信息。</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（7）本项目采购文件中所有斜体下划线部分为实质性条款，如不满足，则为无效响应。</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w:t>
      </w:r>
      <w:r>
        <w:rPr>
          <w:rFonts w:hint="eastAsia" w:ascii="宋体" w:hAnsi="宋体" w:cs="宋体"/>
          <w:lang w:val="en-US" w:eastAsia="zh-CN"/>
        </w:rPr>
        <w:t xml:space="preserve">三</w:t>
      </w:r>
      <w:r>
        <w:rPr>
          <w:rFonts w:hint="eastAsia" w:ascii="宋体" w:hAnsi="宋体" w:eastAsia="宋体" w:cs="宋体"/>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w:t>
      </w:r>
      <w:r>
        <w:rPr>
          <w:rFonts w:hint="eastAsia" w:ascii="宋体" w:hAnsi="宋体" w:cs="宋体"/>
          <w:lang w:val="en-US" w:eastAsia="zh-CN"/>
        </w:rPr>
        <w:t xml:space="preserve">四</w:t>
      </w:r>
      <w:r>
        <w:rPr>
          <w:rFonts w:hint="eastAsia" w:ascii="宋体" w:hAnsi="宋体" w:eastAsia="宋体" w:cs="宋体"/>
        </w:rPr>
        <w:t xml:space="preserve">）供应商对于投标产品的包装应按照“财办库〔2020〕123号《关于印发《商品包装政府采购需求标准（试行）》、《快递包装政府采购需求标准（试行）》的通知》”执行。</w:t>
      </w:r>
      <w:r/>
    </w:p>
    <w:p>
      <w:pPr>
        <w:ind w:firstLine="420"/>
        <w:pageBreakBefore w:val="0"/>
        <w:spacing w:line="400" w:lineRule="exact"/>
        <w:rPr>
          <w:rFonts w:hint="eastAsia" w:ascii="宋体" w:hAnsi="宋体" w:eastAsia="宋体" w:cs="宋体"/>
          <w:lang w:eastAsia="zh-CN"/>
        </w:rPr>
      </w:pPr>
      <w:r>
        <w:rPr>
          <w:rFonts w:hint="eastAsia" w:ascii="宋体" w:hAnsi="宋体" w:eastAsia="宋体" w:cs="宋体"/>
        </w:rPr>
        <w:t xml:space="preserve">（</w:t>
      </w:r>
      <w:r>
        <w:rPr>
          <w:rFonts w:hint="eastAsia" w:ascii="宋体" w:hAnsi="宋体" w:cs="宋体"/>
          <w:lang w:val="en-US" w:eastAsia="zh-CN"/>
        </w:rPr>
        <w:t xml:space="preserve">五</w:t>
      </w:r>
      <w:r>
        <w:rPr>
          <w:rFonts w:hint="eastAsia" w:ascii="宋体" w:hAnsi="宋体" w:eastAsia="宋体" w:cs="宋体"/>
        </w:rPr>
        <w:t xml:space="preserve">）落实好政府采购履约资金扶持政策。中标/成交供应商可凭政府采购合同办理融资贷款，详见江苏政府采购网“政采贷”专栏。</w:t>
      </w:r>
      <w:r/>
    </w:p>
    <w:p>
      <w:pPr>
        <w:ind w:firstLine="420"/>
        <w:pageBreakBefore w:val="0"/>
        <w:spacing w:line="400" w:lineRule="exact"/>
        <w:rPr>
          <w:rFonts w:hint="eastAsia" w:ascii="宋体" w:hAnsi="宋体" w:eastAsia="宋体" w:cs="宋体"/>
          <w:lang w:val="en-US" w:eastAsia="zh-CN"/>
        </w:rPr>
      </w:pPr>
      <w:r>
        <w:rPr>
          <w:rFonts w:hint="eastAsia" w:ascii="宋体" w:hAnsi="宋体" w:eastAsia="宋体" w:cs="宋体"/>
        </w:rPr>
        <w:t xml:space="preserve">（</w:t>
      </w:r>
      <w:r>
        <w:rPr>
          <w:rFonts w:hint="eastAsia" w:ascii="宋体" w:hAnsi="宋体" w:cs="宋体"/>
          <w:lang w:val="en-US" w:eastAsia="zh-CN"/>
        </w:rPr>
        <w:t xml:space="preserve">六</w:t>
      </w:r>
      <w:r>
        <w:rPr>
          <w:rFonts w:hint="eastAsia" w:ascii="宋体" w:hAnsi="宋体" w:eastAsia="宋体" w:cs="宋体"/>
        </w:rPr>
        <w:t xml:space="preserve">）严格执行政府采购关于支持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22"/>
      <w:r/>
      <w:bookmarkEnd w:id="23"/>
      <w:r/>
      <w:bookmarkEnd w:id="24"/>
      <w:r/>
      <w:bookmarkEnd w:id="25"/>
      <w:r/>
      <w:bookmarkEnd w:id="26"/>
      <w:r/>
      <w:r/>
    </w:p>
    <w:p>
      <w:pPr>
        <w:pageBreakBefore w:val="0"/>
        <w:spacing w:line="400" w:lineRule="exact"/>
        <w:rPr>
          <w:rFonts w:hint="eastAsia" w:ascii="宋体" w:hAnsi="宋体" w:eastAsia="宋体" w:cs="宋体"/>
          <w:b/>
          <w:bCs/>
        </w:rPr>
      </w:pPr>
      <w:r>
        <w:rPr>
          <w:rFonts w:hint="eastAsia" w:ascii="宋体" w:hAnsi="宋体" w:eastAsia="宋体" w:cs="宋体"/>
          <w:b/>
          <w:bCs/>
          <w:lang w:val="en-US" w:eastAsia="zh-CN"/>
        </w:rPr>
        <w:t xml:space="preserve">八、</w:t>
      </w:r>
      <w:r>
        <w:rPr>
          <w:rFonts w:hint="eastAsia" w:ascii="宋体" w:hAnsi="宋体" w:eastAsia="宋体" w:cs="宋体"/>
          <w:b/>
          <w:bCs/>
        </w:rPr>
        <w:t xml:space="preserve">凡对本次采购提出询问，请按以下方式联系。</w:t>
      </w:r>
      <w:r/>
    </w:p>
    <w:p>
      <w:pPr>
        <w:ind w:firstLine="540"/>
        <w:pageBreakBefore w:val="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1.采购人信息</w:t>
      </w:r>
      <w:bookmarkEnd w:id="27"/>
      <w:r/>
      <w:bookmarkEnd w:id="28"/>
      <w:r/>
      <w:bookmarkEnd w:id="29"/>
      <w:r/>
      <w:bookmarkEnd w:id="30"/>
      <w:r/>
      <w:r/>
    </w:p>
    <w:p>
      <w:pPr>
        <w:ind w:firstLine="540"/>
        <w:pageBreakBefore w:val="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名称：扬州市江都区住房和城乡建设局</w:t>
      </w:r>
      <w:r/>
    </w:p>
    <w:p>
      <w:pPr>
        <w:ind w:firstLine="540"/>
        <w:pageBreakBefore w:val="0"/>
        <w:spacing w:line="400" w:lineRule="exact"/>
        <w:rPr>
          <w:rFonts w:hint="default" w:ascii="宋体" w:hAnsi="宋体" w:eastAsia="宋体" w:cs="宋体"/>
          <w:lang w:val="en-US" w:eastAsia="zh-CN"/>
        </w:rPr>
      </w:pPr>
      <w:r>
        <w:rPr>
          <w:rFonts w:hint="eastAsia" w:ascii="宋体" w:hAnsi="宋体" w:eastAsia="宋体" w:cs="宋体"/>
          <w:lang w:val="en-US" w:eastAsia="zh-CN"/>
        </w:rPr>
        <w:t xml:space="preserve">地址：扬州市江都区</w:t>
      </w:r>
      <w:bookmarkStart w:id="34" w:name="_Toc35393638"/>
      <w:r/>
      <w:bookmarkStart w:id="35" w:name="_Toc35393807"/>
      <w:r/>
      <w:bookmarkStart w:id="36" w:name="_Toc28359020"/>
      <w:r/>
      <w:bookmarkStart w:id="37" w:name="_Toc28359097"/>
      <w:r>
        <w:rPr>
          <w:rFonts w:hint="eastAsia" w:ascii="宋体" w:hAnsi="宋体" w:cs="宋体"/>
          <w:lang w:val="en-US" w:eastAsia="zh-CN"/>
        </w:rPr>
        <w:t xml:space="preserve">龙川北路70号</w:t>
      </w:r>
      <w:r/>
    </w:p>
    <w:p>
      <w:pPr>
        <w:ind w:firstLine="540"/>
        <w:pageBreakBefore w:val="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2.采购代理机构信息</w:t>
      </w:r>
      <w:bookmarkEnd w:id="34"/>
      <w:r/>
      <w:bookmarkEnd w:id="35"/>
      <w:r/>
      <w:bookmarkEnd w:id="36"/>
      <w:r/>
      <w:bookmarkEnd w:id="37"/>
      <w:r/>
      <w:r/>
    </w:p>
    <w:p>
      <w:pPr>
        <w:ind w:firstLine="540"/>
        <w:pageBreakBefore w:val="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名    称：江苏渝祺项目管理有限公司</w:t>
      </w:r>
      <w:r/>
    </w:p>
    <w:p>
      <w:pPr>
        <w:ind w:firstLine="540"/>
        <w:pageBreakBefore w:val="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地　　址：</w:t>
      </w:r>
      <w:r>
        <w:rPr>
          <w:rFonts w:hint="eastAsia" w:ascii="Times New Roman" w:hAnsi="Times New Roman" w:eastAsia="宋体" w:cs="Times New Roman"/>
          <w:sz w:val="21"/>
          <w:lang w:val="en-US" w:eastAsia="zh-CN"/>
        </w:rPr>
        <w:t xml:space="preserve">扬州市江都区仙女镇索奇路2号</w:t>
      </w:r>
      <w:r/>
    </w:p>
    <w:p>
      <w:pPr>
        <w:ind w:firstLine="540"/>
        <w:pageBreakBefore w:val="0"/>
        <w:spacing w:line="400" w:lineRule="exact"/>
        <w:rPr>
          <w:rFonts w:hint="default" w:ascii="宋体" w:hAnsi="宋体" w:eastAsia="宋体" w:cs="宋体"/>
          <w:lang w:val="en-US" w:eastAsia="zh-CN"/>
        </w:rPr>
      </w:pPr>
      <w:r>
        <w:rPr>
          <w:rFonts w:hint="eastAsia" w:ascii="宋体" w:hAnsi="宋体" w:eastAsia="宋体" w:cs="宋体"/>
          <w:lang w:val="en-US" w:eastAsia="zh-CN"/>
        </w:rPr>
        <w:t xml:space="preserve">联系人：</w:t>
      </w:r>
      <w:r>
        <w:rPr>
          <w:rFonts w:hint="eastAsia" w:ascii="宋体" w:hAnsi="宋体" w:cs="宋体"/>
          <w:lang w:val="en-US" w:eastAsia="zh-CN"/>
        </w:rPr>
        <w:t xml:space="preserve">陈工</w:t>
      </w:r>
      <w:r/>
    </w:p>
    <w:p>
      <w:pPr>
        <w:ind w:firstLine="540"/>
        <w:pageBreakBefore w:val="0"/>
        <w:spacing w:line="400" w:lineRule="exact"/>
        <w:rPr>
          <w:rFonts w:hint="default" w:ascii="宋体" w:hAnsi="宋体" w:eastAsia="宋体" w:cs="宋体"/>
          <w:lang w:val="en-US" w:eastAsia="zh-CN"/>
        </w:rPr>
      </w:pPr>
      <w:r>
        <w:rPr>
          <w:rFonts w:hint="eastAsia" w:ascii="宋体" w:hAnsi="宋体" w:eastAsia="宋体" w:cs="宋体"/>
          <w:lang w:val="en-US" w:eastAsia="zh-CN"/>
        </w:rPr>
        <w:t xml:space="preserve">联系方式：</w:t>
      </w:r>
      <w:r>
        <w:rPr>
          <w:rFonts w:hint="eastAsia" w:ascii="宋体" w:hAnsi="宋体" w:cs="宋体"/>
          <w:lang w:val="en-US" w:eastAsia="zh-CN"/>
        </w:rPr>
        <w:t xml:space="preserve">0514-86777106</w:t>
      </w:r>
      <w:bookmarkEnd w:id="31"/>
      <w:r/>
      <w:bookmarkEnd w:id="32"/>
      <w:r/>
      <w:bookmarkEnd w:id="33"/>
      <w:r/>
      <w:r/>
    </w:p>
    <w:p>
      <w:pPr>
        <w:ind w:firstLine="540"/>
        <w:pageBreakBefore w:val="0"/>
        <w:spacing w:line="400" w:lineRule="exact"/>
        <w:rPr>
          <w:rFonts w:hint="eastAsia" w:ascii="宋体" w:hAnsi="宋体" w:eastAsia="宋体" w:cs="宋体"/>
          <w:lang w:val="en-US" w:eastAsia="zh-CN"/>
        </w:rPr>
      </w:pPr>
      <w:r>
        <w:rPr>
          <w:rFonts w:hint="eastAsia" w:ascii="宋体" w:hAnsi="宋体" w:eastAsia="宋体" w:cs="宋体"/>
          <w:lang w:val="en-US" w:eastAsia="zh-CN"/>
        </w:rPr>
      </w:r>
      <w:r/>
    </w:p>
    <w:p>
      <w:pPr>
        <w:ind w:firstLine="540"/>
        <w:pageBreakBefore w:val="0"/>
        <w:spacing w:line="400" w:lineRule="exact"/>
        <w:rPr>
          <w:rFonts w:hint="eastAsia" w:ascii="宋体" w:hAnsi="宋体" w:eastAsia="宋体" w:cs="宋体"/>
        </w:rPr>
      </w:pPr>
      <w:r>
        <w:rPr>
          <w:rFonts w:hint="eastAsia" w:ascii="宋体" w:hAnsi="宋体" w:eastAsia="宋体" w:cs="宋体"/>
        </w:rPr>
      </w:r>
      <w:r/>
    </w:p>
    <w:p>
      <w:pPr>
        <w:ind w:firstLine="540"/>
        <w:pageBreakBefore w:val="0"/>
        <w:spacing w:line="400" w:lineRule="exact"/>
        <w:rPr>
          <w:rFonts w:hint="eastAsia" w:ascii="宋体" w:hAnsi="宋体" w:eastAsia="宋体" w:cs="宋体"/>
        </w:rPr>
      </w:pPr>
      <w:r>
        <w:rPr>
          <w:rFonts w:hint="eastAsia" w:ascii="宋体" w:hAnsi="宋体" w:eastAsia="宋体" w:cs="宋体"/>
        </w:rPr>
      </w:r>
      <w:r/>
    </w:p>
    <w:p>
      <w:pPr>
        <w:ind w:firstLine="540"/>
        <w:pageBreakBefore w:val="0"/>
        <w:spacing w:line="400" w:lineRule="exact"/>
        <w:rPr>
          <w:rFonts w:hint="eastAsia" w:ascii="宋体" w:hAnsi="宋体" w:eastAsia="宋体" w:cs="宋体"/>
        </w:rPr>
      </w:pPr>
      <w:r>
        <w:rPr>
          <w:rFonts w:hint="eastAsia" w:ascii="宋体" w:hAnsi="宋体" w:eastAsia="宋体" w:cs="宋体"/>
        </w:rPr>
      </w:r>
      <w:r/>
    </w:p>
    <w:p>
      <w:pPr>
        <w:ind w:firstLine="540"/>
        <w:pageBreakBefore w:val="0"/>
        <w:spacing w:line="400" w:lineRule="exact"/>
        <w:rPr>
          <w:rFonts w:hint="eastAsia" w:ascii="宋体" w:hAnsi="宋体" w:eastAsia="宋体" w:cs="宋体"/>
        </w:rPr>
      </w:pPr>
      <w:r>
        <w:rPr>
          <w:rFonts w:hint="eastAsia" w:ascii="宋体" w:hAnsi="宋体" w:eastAsia="宋体" w:cs="宋体"/>
        </w:rPr>
      </w:r>
      <w:r/>
    </w:p>
    <w:p>
      <w:pPr>
        <w:ind w:firstLine="540"/>
        <w:pageBreakBefore w:val="0"/>
        <w:spacing w:line="400" w:lineRule="exact"/>
        <w:rPr>
          <w:rFonts w:hint="eastAsia" w:ascii="宋体" w:hAnsi="宋体" w:eastAsia="宋体" w:cs="宋体"/>
        </w:rPr>
      </w:pPr>
      <w:r>
        <w:rPr>
          <w:rFonts w:hint="eastAsia" w:ascii="宋体" w:hAnsi="宋体" w:eastAsia="宋体" w:cs="宋体"/>
        </w:rPr>
      </w:r>
      <w:r/>
    </w:p>
    <w:p>
      <w:pPr>
        <w:pStyle w:val="934"/>
      </w:pPr>
      <w:r/>
      <w:r/>
    </w:p>
    <w:p>
      <w:pPr>
        <w:pStyle w:val="935"/>
      </w:pPr>
      <w:r/>
      <w:r/>
    </w:p>
    <w:p>
      <w:pPr>
        <w:pStyle w:val="923"/>
      </w:pPr>
      <w:r/>
      <w:r/>
    </w:p>
    <w:p>
      <w:r/>
      <w:r/>
    </w:p>
    <w:p>
      <w:r/>
      <w:r/>
    </w:p>
    <w:p>
      <w:r/>
      <w:r/>
    </w:p>
    <w:p>
      <w:pPr>
        <w:pStyle w:val="928"/>
      </w:pPr>
      <w:r/>
      <w:r/>
    </w:p>
    <w:p>
      <w:r/>
      <w:r/>
    </w:p>
    <w:p>
      <w:r/>
      <w:r/>
    </w:p>
    <w:p>
      <w:pPr>
        <w:pStyle w:val="928"/>
      </w:pPr>
      <w:r/>
      <w:r/>
    </w:p>
    <w:p>
      <w:r/>
      <w:r/>
    </w:p>
    <w:p>
      <w:pPr>
        <w:pStyle w:val="928"/>
      </w:pPr>
      <w:r/>
      <w:r/>
    </w:p>
    <w:p>
      <w:r/>
      <w:r/>
    </w:p>
    <w:p>
      <w:pPr>
        <w:pStyle w:val="930"/>
        <w:ind w:left="0" w:firstLine="0"/>
      </w:pPr>
      <w:r/>
      <w:r/>
    </w:p>
    <w:p>
      <w:pPr>
        <w:pStyle w:val="931"/>
      </w:pPr>
      <w:r/>
      <w:r/>
    </w:p>
    <w:p>
      <w:pPr>
        <w:ind w:right="-155" w:firstLine="630"/>
        <w:jc w:val="center"/>
        <w:spacing w:line="360" w:lineRule="auto"/>
        <w:rPr>
          <w:rFonts w:ascii="宋体" w:cs="Times New Roman"/>
          <w:b/>
          <w:bCs/>
          <w:color w:val="000000"/>
          <w:sz w:val="24"/>
          <w:szCs w:val="24"/>
        </w:rPr>
      </w:pPr>
      <w:r>
        <w:rPr>
          <w:rFonts w:hint="eastAsia" w:ascii="宋体" w:hAnsi="宋体"/>
          <w:b/>
          <w:color w:val="000000"/>
          <w:sz w:val="32"/>
          <w:szCs w:val="32"/>
        </w:rPr>
        <w:t xml:space="preserve">第二章</w:t>
      </w:r>
      <w:r>
        <w:rPr>
          <w:rFonts w:ascii="宋体" w:hAnsi="宋体"/>
          <w:b/>
          <w:color w:val="000000"/>
          <w:sz w:val="32"/>
          <w:szCs w:val="32"/>
        </w:rPr>
        <w:t xml:space="preserve"> </w:t>
      </w:r>
      <w:r>
        <w:rPr>
          <w:rFonts w:hint="eastAsia" w:ascii="宋体" w:hAnsi="宋体"/>
          <w:b/>
          <w:color w:val="000000"/>
          <w:sz w:val="32"/>
          <w:szCs w:val="32"/>
          <w:lang w:val="en-US" w:eastAsia="zh-CN"/>
        </w:rPr>
        <w:t xml:space="preserve">磋商</w:t>
      </w:r>
      <w:r>
        <w:rPr>
          <w:rFonts w:hint="eastAsia" w:ascii="宋体" w:hAnsi="宋体"/>
          <w:b/>
          <w:color w:val="000000"/>
          <w:sz w:val="32"/>
          <w:szCs w:val="32"/>
        </w:rPr>
        <w:t xml:space="preserve">须知</w:t>
      </w:r>
      <w:r/>
    </w:p>
    <w:p>
      <w:pPr>
        <w:ind w:firstLine="422"/>
        <w:spacing w:line="360" w:lineRule="auto"/>
        <w:rPr>
          <w:rFonts w:hint="default" w:ascii="宋体" w:eastAsia="宋体" w:cs="Times New Roman"/>
          <w:b/>
          <w:bCs/>
          <w:color w:val="000000"/>
          <w:lang w:val="en-US" w:eastAsia="zh-CN"/>
        </w:rPr>
      </w:pPr>
      <w:r/>
      <w:bookmarkStart w:id="38" w:name="_Toc436989821"/>
      <w:r>
        <w:rPr>
          <w:rFonts w:ascii="宋体" w:hAnsi="宋体" w:cs="宋体"/>
          <w:b/>
          <w:bCs/>
          <w:color w:val="000000"/>
        </w:rPr>
        <w:t xml:space="preserve">1</w:t>
      </w:r>
      <w:r>
        <w:rPr>
          <w:rFonts w:hint="eastAsia" w:ascii="宋体" w:hAnsi="宋体" w:cs="宋体"/>
          <w:b/>
          <w:bCs/>
          <w:color w:val="000000"/>
        </w:rPr>
        <w:t xml:space="preserve">、</w:t>
      </w:r>
      <w:r>
        <w:rPr>
          <w:rFonts w:hint="eastAsia" w:ascii="宋体" w:hAnsi="宋体" w:cs="宋体"/>
          <w:b/>
          <w:bCs/>
          <w:color w:val="000000"/>
          <w:lang w:val="en-US" w:eastAsia="zh-CN"/>
        </w:rPr>
        <w:t xml:space="preserve">采购方式</w:t>
      </w:r>
      <w:r/>
    </w:p>
    <w:p>
      <w:pPr>
        <w:ind w:firstLine="420"/>
        <w:spacing w:line="360" w:lineRule="auto"/>
        <w:rPr>
          <w:rFonts w:ascii="宋体" w:hAnsi="宋体"/>
          <w:color w:val="auto"/>
          <w:highlight w:val="none"/>
        </w:rPr>
      </w:pPr>
      <w:r>
        <w:rPr>
          <w:rFonts w:hint="eastAsia" w:ascii="宋体" w:hAnsi="宋体"/>
          <w:color w:val="auto"/>
          <w:highlight w:val="none"/>
        </w:rPr>
        <w:t xml:space="preserve">本次采购</w:t>
      </w:r>
      <w:r>
        <w:rPr>
          <w:rFonts w:hint="eastAsia" w:ascii="宋体" w:hAnsi="宋体"/>
          <w:b w:val="0"/>
          <w:bCs w:val="0"/>
          <w:color w:val="auto"/>
          <w:highlight w:val="none"/>
        </w:rPr>
        <w:t xml:space="preserve">采取竞争性磋商方式</w:t>
      </w:r>
      <w:r>
        <w:rPr>
          <w:rFonts w:hint="eastAsia" w:ascii="宋体" w:hAnsi="宋体"/>
          <w:color w:val="auto"/>
          <w:highlight w:val="none"/>
        </w:rPr>
        <w:t xml:space="preserve">，本采购文件仅适用于</w:t>
      </w:r>
      <w:r>
        <w:rPr>
          <w:rFonts w:hint="eastAsia" w:ascii="宋体" w:hAnsi="宋体" w:cs="宋体"/>
          <w:color w:val="000000"/>
          <w:sz w:val="21"/>
          <w:szCs w:val="21"/>
          <w:lang w:val="en-US" w:eastAsia="zh-CN"/>
        </w:rPr>
        <w:t xml:space="preserve">本</w:t>
      </w:r>
      <w:r>
        <w:rPr>
          <w:rFonts w:hint="eastAsia" w:ascii="宋体" w:hAnsi="宋体"/>
          <w:color w:val="auto"/>
          <w:highlight w:val="none"/>
        </w:rPr>
        <w:t xml:space="preserve">项目。</w:t>
      </w:r>
      <w:r/>
    </w:p>
    <w:p>
      <w:pPr>
        <w:pStyle w:val="909"/>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2、供应商</w:t>
      </w:r>
      <w:r/>
    </w:p>
    <w:p>
      <w:pPr>
        <w:pStyle w:val="909"/>
        <w:ind w:firstLine="420"/>
        <w:jc w:val="left"/>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pStyle w:val="909"/>
        <w:ind w:firstLine="420"/>
        <w:jc w:val="left"/>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2.2合格的供应商</w:t>
      </w:r>
      <w:r/>
    </w:p>
    <w:p>
      <w:pPr>
        <w:ind w:firstLine="420"/>
        <w:jc w:val="left"/>
        <w:spacing w:line="360" w:lineRule="auto"/>
        <w:rPr>
          <w:rFonts w:ascii="宋体" w:hAnsi="宋体"/>
        </w:rPr>
      </w:pPr>
      <w:r>
        <w:rPr>
          <w:rFonts w:hint="eastAsia" w:ascii="宋体" w:hAnsi="宋体"/>
        </w:rPr>
        <w:t xml:space="preserve">2.2.1 满足采购公告中供应商的资格条件要求的规定。</w:t>
      </w:r>
      <w:r/>
    </w:p>
    <w:p>
      <w:pPr>
        <w:ind w:firstLine="420"/>
        <w:jc w:val="left"/>
        <w:spacing w:line="360" w:lineRule="auto"/>
        <w:rPr>
          <w:rFonts w:ascii="宋体" w:hAnsi="宋体"/>
        </w:rPr>
      </w:pPr>
      <w:r>
        <w:rPr>
          <w:rFonts w:hint="eastAsia" w:ascii="宋体" w:hAnsi="宋体"/>
        </w:rPr>
        <w:t xml:space="preserve">2.2.2 满足本文件实质性条款的规定。</w:t>
      </w:r>
      <w:r/>
    </w:p>
    <w:p>
      <w:pPr>
        <w:pStyle w:val="909"/>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909"/>
        <w:ind w:firstLine="420"/>
        <w:jc w:val="both"/>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本次采购及由此产生的合同受中华人民共和国有关的法律法规制约和保护。</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4、参加磋商费用</w:t>
      </w:r>
      <w:r/>
    </w:p>
    <w:p>
      <w:pPr>
        <w:pStyle w:val="909"/>
        <w:ind w:firstLine="420"/>
        <w:jc w:val="left"/>
        <w:spacing w:before="0" w:after="0" w:line="360" w:lineRule="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4.1 供应商应自行承担所有与参加磋商有关的费用，无论磋商过程中的做法和结果如何，</w:t>
      </w:r>
      <w:r>
        <w:rPr>
          <w:rFonts w:hint="eastAsia" w:asciiTheme="majorEastAsia" w:hAnsiTheme="majorEastAsia" w:eastAsiaTheme="majorEastAsia" w:cstheme="majorEastAsia"/>
          <w:b w:val="0"/>
          <w:bCs w:val="0"/>
          <w:color w:val="auto"/>
          <w:sz w:val="21"/>
          <w:szCs w:val="21"/>
          <w:highlight w:val="none"/>
          <w:lang w:val="en-US" w:eastAsia="zh-CN"/>
        </w:rPr>
        <w:t xml:space="preserve">江苏渝祺项目管理有限公司</w:t>
      </w:r>
      <w:r>
        <w:rPr>
          <w:rFonts w:hint="eastAsia" w:asciiTheme="majorEastAsia" w:hAnsiTheme="majorEastAsia" w:eastAsiaTheme="majorEastAsia" w:cstheme="majorEastAsia"/>
          <w:b w:val="0"/>
          <w:bCs w:val="0"/>
          <w:color w:val="auto"/>
          <w:sz w:val="21"/>
          <w:szCs w:val="21"/>
          <w:highlight w:val="none"/>
        </w:rPr>
        <w:t xml:space="preserve">(以下简称代理机构)在</w:t>
      </w:r>
      <w:r/>
    </w:p>
    <w:p>
      <w:pPr>
        <w:pStyle w:val="909"/>
        <w:ind w:firstLine="420"/>
        <w:jc w:val="left"/>
        <w:spacing w:before="0" w:after="0" w:line="360" w:lineRule="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任何情况下均无义务和责任承担这些费用。</w:t>
      </w:r>
      <w:r/>
    </w:p>
    <w:p>
      <w:pPr>
        <w:pStyle w:val="909"/>
        <w:ind w:firstLine="420"/>
        <w:jc w:val="left"/>
        <w:spacing w:before="0" w:after="0" w:line="360" w:lineRule="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4.2招标代理费：本招标文件约定由</w:t>
      </w:r>
      <w:r>
        <w:rPr>
          <w:rFonts w:hint="eastAsia" w:asciiTheme="majorEastAsia" w:hAnsiTheme="majorEastAsia" w:eastAsiaTheme="majorEastAsia" w:cstheme="majorEastAsia"/>
          <w:b w:val="0"/>
          <w:bCs w:val="0"/>
          <w:color w:val="auto"/>
          <w:sz w:val="21"/>
          <w:szCs w:val="21"/>
          <w:highlight w:val="none"/>
          <w:lang w:val="en-US" w:eastAsia="zh-CN"/>
        </w:rPr>
        <w:t xml:space="preserve">采购</w:t>
      </w:r>
      <w:r>
        <w:rPr>
          <w:rFonts w:hint="eastAsia" w:asciiTheme="majorEastAsia" w:hAnsiTheme="majorEastAsia" w:eastAsiaTheme="majorEastAsia" w:cstheme="majorEastAsia"/>
          <w:b w:val="0"/>
          <w:bCs w:val="0"/>
          <w:color w:val="auto"/>
          <w:sz w:val="21"/>
          <w:szCs w:val="21"/>
          <w:highlight w:val="none"/>
        </w:rPr>
        <w:t xml:space="preserve">单位支付招标代理服务费等费用，计取金额按照扬州市江都区住建局收费标准计算。</w:t>
      </w:r>
      <w:r/>
    </w:p>
    <w:p>
      <w:pPr>
        <w:pStyle w:val="909"/>
        <w:ind w:firstLine="420"/>
        <w:jc w:val="left"/>
        <w:spacing w:before="0" w:after="0" w:line="360" w:lineRule="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4.3专家评审费按扬财购【2020】40号文《关于进一步规范扬州市政府采购专家评审费标准的通知》执行。</w:t>
      </w:r>
      <w:r/>
    </w:p>
    <w:p>
      <w:pPr>
        <w:pStyle w:val="909"/>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hint="eastAsia" w:ascii="宋体" w:hAnsi="宋体" w:eastAsia="宋体"/>
          <w:color w:val="auto"/>
          <w:sz w:val="21"/>
          <w:szCs w:val="21"/>
          <w:highlight w:val="none"/>
          <w:lang w:val="en-US" w:eastAsia="zh-CN"/>
        </w:rPr>
        <w:t xml:space="preserve">采购</w:t>
      </w:r>
      <w:r>
        <w:rPr>
          <w:rFonts w:hint="eastAsia" w:ascii="宋体" w:hAnsi="宋体" w:eastAsia="宋体"/>
          <w:color w:val="auto"/>
          <w:sz w:val="21"/>
          <w:szCs w:val="21"/>
          <w:highlight w:val="none"/>
        </w:rPr>
        <w:t xml:space="preserve">文件的约束力</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5.1 供应商一旦参加本项目采购活动，即被认为接受了本采购文件的规定和约束。</w:t>
      </w:r>
      <w:r/>
    </w:p>
    <w:p>
      <w:pPr>
        <w:ind w:firstLine="422"/>
        <w:spacing w:line="360" w:lineRule="auto"/>
        <w:rPr>
          <w:rFonts w:ascii="宋体" w:cs="Times New Roman"/>
          <w:b/>
          <w:bCs/>
          <w:color w:val="000000"/>
          <w:sz w:val="30"/>
          <w:szCs w:val="30"/>
        </w:rPr>
      </w:pPr>
      <w:r>
        <w:rPr>
          <w:rFonts w:ascii="宋体" w:hAnsi="宋体" w:cs="宋体"/>
          <w:b/>
          <w:bCs/>
          <w:color w:val="000000"/>
        </w:rPr>
        <w:t xml:space="preserve">6</w:t>
      </w:r>
      <w:r>
        <w:rPr>
          <w:rFonts w:hint="eastAsia" w:ascii="宋体" w:hAnsi="宋体" w:cs="宋体"/>
          <w:b/>
          <w:bCs/>
          <w:color w:val="000000"/>
        </w:rPr>
        <w:t xml:space="preserve">、</w:t>
      </w:r>
      <w:r>
        <w:rPr>
          <w:rFonts w:hint="eastAsia" w:ascii="宋体" w:hAnsi="宋体" w:cs="宋体"/>
          <w:b/>
          <w:bCs/>
          <w:color w:val="000000"/>
          <w:lang w:val="en-US" w:eastAsia="zh-CN"/>
        </w:rPr>
        <w:t xml:space="preserve">采购</w:t>
      </w:r>
      <w:r>
        <w:rPr>
          <w:rFonts w:hint="eastAsia" w:ascii="宋体" w:hAnsi="宋体" w:cs="宋体"/>
          <w:b/>
          <w:bCs/>
          <w:color w:val="000000"/>
        </w:rPr>
        <w:t xml:space="preserve">文件构成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6.1 采购文件</w:t>
      </w:r>
      <w:r>
        <w:rPr>
          <w:rFonts w:hint="eastAsia" w:ascii="宋体" w:hAnsi="宋体"/>
          <w:highlight w:val="none"/>
          <w:lang w:val="en-US" w:eastAsia="zh-CN"/>
        </w:rPr>
        <w:t xml:space="preserve">由</w:t>
      </w:r>
      <w:r>
        <w:rPr>
          <w:rFonts w:hint="eastAsia" w:ascii="宋体" w:hAnsi="宋体"/>
          <w:color w:val="auto"/>
          <w:highlight w:val="none"/>
        </w:rPr>
        <w:t xml:space="preserve">以下部分组成：</w:t>
      </w:r>
      <w:r/>
    </w:p>
    <w:p>
      <w:pPr>
        <w:ind w:firstLine="315"/>
        <w:jc w:val="left"/>
        <w:spacing w:line="360" w:lineRule="auto"/>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采购</w:t>
      </w:r>
      <w:r>
        <w:rPr>
          <w:rFonts w:hint="eastAsia" w:ascii="宋体" w:hAnsi="宋体"/>
          <w:color w:val="auto"/>
          <w:highlight w:val="none"/>
        </w:rPr>
        <w:t xml:space="preserve">公告</w:t>
      </w:r>
      <w:r/>
    </w:p>
    <w:p>
      <w:pPr>
        <w:ind w:firstLine="315"/>
        <w:spacing w:line="360" w:lineRule="auto"/>
        <w:rPr>
          <w:rFonts w:ascii="宋体" w:hAnsi="宋体"/>
          <w:color w:val="auto"/>
          <w:highlight w:val="none"/>
        </w:rPr>
      </w:pPr>
      <w:r>
        <w:rPr>
          <w:rFonts w:hint="eastAsia" w:ascii="宋体" w:hAnsi="宋体"/>
          <w:color w:val="auto"/>
          <w:highlight w:val="none"/>
        </w:rPr>
        <w:t xml:space="preserve">（2）磋商须知</w:t>
      </w:r>
      <w:r>
        <w:rPr>
          <w:rFonts w:hint="eastAsia" w:ascii="宋体" w:hAnsi="宋体"/>
          <w:color w:val="auto"/>
          <w:highlight w:val="none"/>
        </w:rPr>
        <w:tab/>
      </w:r>
      <w:r/>
    </w:p>
    <w:p>
      <w:pPr>
        <w:ind w:firstLine="315"/>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（3）合同</w:t>
      </w:r>
      <w:r>
        <w:rPr>
          <w:rFonts w:hint="eastAsia" w:ascii="宋体" w:hAnsi="宋体"/>
          <w:color w:val="auto"/>
          <w:highlight w:val="none"/>
          <w:lang w:val="en-US" w:eastAsia="zh-CN"/>
        </w:rPr>
        <w:t xml:space="preserve">条款及格式</w:t>
      </w:r>
      <w:r/>
    </w:p>
    <w:p>
      <w:pPr>
        <w:ind w:firstLine="315"/>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（4）</w:t>
      </w:r>
      <w:r>
        <w:rPr>
          <w:rFonts w:hint="eastAsia" w:ascii="宋体" w:hAnsi="宋体"/>
          <w:color w:val="auto"/>
          <w:highlight w:val="none"/>
          <w:lang w:val="en-US" w:eastAsia="zh-CN"/>
        </w:rPr>
        <w:t xml:space="preserve">项目需求</w:t>
      </w:r>
      <w:r/>
    </w:p>
    <w:p>
      <w:pPr>
        <w:ind w:firstLine="315"/>
        <w:spacing w:line="360" w:lineRule="auto"/>
        <w:rPr>
          <w:rFonts w:ascii="宋体" w:hAnsi="宋体"/>
          <w:color w:val="auto"/>
          <w:highlight w:val="none"/>
        </w:rPr>
      </w:pPr>
      <w:r>
        <w:rPr>
          <w:rFonts w:hint="eastAsia" w:ascii="宋体" w:hAnsi="宋体"/>
          <w:color w:val="auto"/>
          <w:highlight w:val="none"/>
        </w:rPr>
        <w:t xml:space="preserve">（5）评审</w:t>
      </w:r>
      <w:r>
        <w:rPr>
          <w:rFonts w:hint="eastAsia" w:ascii="宋体" w:hAnsi="宋体"/>
          <w:color w:val="auto"/>
          <w:highlight w:val="none"/>
          <w:lang w:val="en-US" w:eastAsia="zh-CN"/>
        </w:rPr>
        <w:t xml:space="preserve">方法和评审</w:t>
      </w:r>
      <w:r>
        <w:rPr>
          <w:rFonts w:hint="eastAsia" w:ascii="宋体" w:hAnsi="宋体"/>
          <w:color w:val="auto"/>
          <w:highlight w:val="none"/>
        </w:rPr>
        <w:t xml:space="preserve">标准</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（6）竞争性磋商响应文件格式</w:t>
      </w:r>
      <w:r/>
    </w:p>
    <w:p>
      <w:pPr>
        <w:ind w:firstLine="315"/>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请仔细检查采购文件是否齐全，如有缺漏请立即与代理机构联系解决</w:t>
      </w:r>
      <w:r>
        <w:rPr>
          <w:rFonts w:hint="eastAsia" w:ascii="宋体" w:hAnsi="宋体"/>
          <w:color w:val="auto"/>
          <w:highlight w:val="none"/>
          <w:lang w:eastAsia="zh-CN"/>
        </w:rPr>
        <w:t xml:space="preserve">。</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highlight w:val="none"/>
        </w:rPr>
      </w:pPr>
      <w:r>
        <w:rPr>
          <w:rFonts w:hint="eastAsia" w:ascii="宋体" w:hAnsi="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tabs>
          <w:tab w:val="left" w:pos="645" w:leader="none"/>
        </w:tabs>
        <w:rPr>
          <w:rFonts w:ascii="宋体" w:cs="Times New Roman"/>
          <w:b/>
          <w:bCs/>
          <w:color w:val="000000"/>
        </w:rPr>
      </w:pPr>
      <w:r>
        <w:rPr>
          <w:rFonts w:ascii="宋体" w:hAnsi="宋体" w:cs="宋体"/>
          <w:b/>
          <w:bCs/>
          <w:color w:val="000000"/>
        </w:rPr>
        <w:t xml:space="preserve">7</w:t>
      </w:r>
      <w:r>
        <w:rPr>
          <w:rFonts w:hint="eastAsia" w:ascii="宋体" w:hAnsi="宋体" w:cs="宋体"/>
          <w:b/>
          <w:bCs/>
          <w:color w:val="000000"/>
        </w:rPr>
        <w:t xml:space="preserve">、</w:t>
      </w:r>
      <w:r>
        <w:rPr>
          <w:rFonts w:hint="eastAsia" w:ascii="宋体" w:hAnsi="宋体" w:cs="宋体"/>
          <w:b/>
          <w:bCs/>
          <w:color w:val="000000"/>
          <w:lang w:val="en-US" w:eastAsia="zh-CN"/>
        </w:rPr>
        <w:t xml:space="preserve">采购</w:t>
      </w:r>
      <w:r>
        <w:rPr>
          <w:rFonts w:hint="eastAsia" w:ascii="宋体" w:hAnsi="宋体" w:cs="宋体"/>
          <w:b/>
          <w:bCs/>
          <w:color w:val="000000"/>
        </w:rPr>
        <w:t xml:space="preserve">文件的澄清</w:t>
      </w:r>
      <w:r/>
    </w:p>
    <w:p>
      <w:pPr>
        <w:ind w:firstLine="420"/>
        <w:spacing w:line="360" w:lineRule="auto"/>
        <w:rPr>
          <w:rFonts w:ascii="宋体" w:cs="Times New Roman"/>
          <w:b/>
          <w:bCs/>
          <w:color w:val="000000"/>
          <w:u w:val="single"/>
        </w:rPr>
      </w:pPr>
      <w:r>
        <w:rPr>
          <w:rFonts w:ascii="宋体" w:hAnsi="宋体" w:cs="宋体"/>
          <w:color w:val="000000"/>
        </w:rPr>
        <w:t xml:space="preserve">7.1 </w:t>
      </w:r>
      <w:r>
        <w:rPr>
          <w:rFonts w:hint="eastAsia" w:ascii="宋体" w:hAnsi="宋体"/>
          <w:color w:val="auto"/>
          <w:highlight w:val="none"/>
        </w:rPr>
        <w:t xml:space="preserve"> 任何要求对采购文件进行澄清的供应商，应在提交首次响应文件截止时间至少5日前按采购公告中的通讯地址，以书面形式通知代理机构。</w:t>
      </w:r>
      <w:r/>
    </w:p>
    <w:p>
      <w:pPr>
        <w:ind w:firstLine="422"/>
        <w:spacing w:line="360" w:lineRule="auto"/>
        <w:tabs>
          <w:tab w:val="left" w:pos="645" w:leader="none"/>
        </w:tabs>
        <w:rPr>
          <w:rFonts w:ascii="宋体" w:cs="Times New Roman"/>
          <w:b/>
          <w:bCs/>
          <w:color w:val="000000"/>
        </w:rPr>
      </w:pPr>
      <w:r>
        <w:rPr>
          <w:rFonts w:ascii="宋体" w:hAnsi="宋体" w:cs="宋体"/>
          <w:b/>
          <w:bCs/>
          <w:color w:val="000000"/>
        </w:rPr>
        <w:t xml:space="preserve">8</w:t>
      </w:r>
      <w:r>
        <w:rPr>
          <w:rFonts w:hint="eastAsia" w:ascii="宋体" w:hAnsi="宋体" w:cs="宋体"/>
          <w:b/>
          <w:bCs/>
          <w:color w:val="000000"/>
        </w:rPr>
        <w:t xml:space="preserve">、</w:t>
      </w:r>
      <w:r>
        <w:rPr>
          <w:rFonts w:hint="eastAsia" w:ascii="宋体" w:hAnsi="宋体" w:cs="宋体"/>
          <w:b/>
          <w:bCs/>
          <w:color w:val="000000"/>
          <w:lang w:val="en-US" w:eastAsia="zh-CN"/>
        </w:rPr>
        <w:t xml:space="preserve">采购</w:t>
      </w:r>
      <w:r>
        <w:rPr>
          <w:rFonts w:hint="eastAsia" w:ascii="宋体" w:hAnsi="宋体" w:cs="宋体"/>
          <w:b/>
          <w:bCs/>
          <w:color w:val="000000"/>
        </w:rPr>
        <w:t xml:space="preserve">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jc w:val="left"/>
        <w:spacing w:line="360" w:lineRule="auto"/>
        <w:rPr>
          <w:rFonts w:ascii="宋体"/>
          <w:color w:val="000000"/>
          <w:lang w:val="zh-CN"/>
        </w:rPr>
      </w:pPr>
      <w:r>
        <w:rPr>
          <w:rFonts w:hint="eastAsia" w:ascii="宋体" w:hAnsi="宋体"/>
          <w:color w:val="auto"/>
          <w:highlight w:val="none"/>
        </w:rPr>
        <w:t xml:space="preserve">8.2采购文件的修改将在“扬州市江都政府采购网”、“扬州市政府采购网”、“江苏省政府采购网”公布，补充文件将作为采购文件的组成部分，并对供应商具有约束力。</w:t>
      </w:r>
      <w:r/>
    </w:p>
    <w:p>
      <w:pPr>
        <w:pStyle w:val="909"/>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hint="eastAsia" w:ascii="宋体" w:hAnsi="宋体" w:eastAsia="宋体"/>
          <w:color w:val="auto"/>
          <w:sz w:val="21"/>
          <w:szCs w:val="21"/>
          <w:highlight w:val="none"/>
          <w:lang w:val="en-US" w:eastAsia="zh-CN"/>
        </w:rPr>
        <w:t xml:space="preserve">采购</w:t>
      </w:r>
      <w:r>
        <w:rPr>
          <w:rFonts w:hint="eastAsia" w:ascii="宋体" w:hAnsi="宋体" w:eastAsia="宋体"/>
          <w:color w:val="auto"/>
          <w:sz w:val="21"/>
          <w:szCs w:val="21"/>
          <w:highlight w:val="none"/>
        </w:rPr>
        <w:t xml:space="preserve">文件的语言、度量衡单位、货币</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9.2 除技术性能另有规定外，采购文件所使用的度量衡单位，均须采用国家法定计量单位。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9.3采购文件中的服务单价和总价无特殊规定的采用人民币报价，以元为单位标注。采购文件中另有规定的按规定执行。</w:t>
      </w:r>
      <w:r/>
    </w:p>
    <w:p>
      <w:pPr>
        <w:numPr>
          <w:ilvl w:val="0"/>
          <w:numId w:val="1"/>
        </w:numPr>
        <w:ind w:firstLine="422"/>
        <w:spacing w:line="360" w:lineRule="auto"/>
        <w:rPr>
          <w:rFonts w:hint="eastAsia" w:ascii="宋体" w:hAnsi="宋体" w:cs="宋体"/>
          <w:b/>
          <w:bCs/>
          <w:color w:val="000000"/>
          <w:lang w:val="en-US" w:eastAsia="zh-CN"/>
        </w:rPr>
      </w:pPr>
      <w:r>
        <w:rPr>
          <w:rFonts w:hint="eastAsia" w:ascii="宋体" w:hAnsi="宋体" w:cs="宋体"/>
          <w:b/>
          <w:bCs/>
          <w:color w:val="000000"/>
          <w:lang w:val="en-US" w:eastAsia="zh-CN"/>
        </w:rPr>
        <w:t xml:space="preserve">响应</w:t>
      </w:r>
      <w:r>
        <w:rPr>
          <w:rFonts w:hint="eastAsia" w:ascii="宋体" w:hAnsi="宋体" w:cs="宋体"/>
          <w:b/>
          <w:bCs/>
          <w:color w:val="000000"/>
        </w:rPr>
        <w:t xml:space="preserve">文件</w:t>
      </w:r>
      <w:r>
        <w:rPr>
          <w:rFonts w:hint="eastAsia" w:ascii="宋体" w:hAnsi="宋体" w:cs="宋体"/>
          <w:b/>
          <w:bCs/>
          <w:color w:val="000000"/>
          <w:lang w:val="en-US" w:eastAsia="zh-CN"/>
        </w:rPr>
        <w:t xml:space="preserve">构成</w:t>
      </w:r>
      <w:r/>
    </w:p>
    <w:p>
      <w:pPr>
        <w:ind w:firstLine="420"/>
        <w:jc w:val="left"/>
        <w:spacing w:line="360" w:lineRule="auto"/>
        <w:rPr>
          <w:rFonts w:hint="eastAsia"/>
          <w:lang w:val="en-US" w:eastAsia="zh-CN"/>
        </w:rPr>
      </w:pPr>
      <w:r>
        <w:rPr>
          <w:rFonts w:hint="eastAsia" w:ascii="宋体" w:hAnsi="宋体"/>
          <w:color w:val="auto"/>
          <w:highlight w:val="none"/>
        </w:rPr>
        <w:t xml:space="preserve">10.1</w:t>
      </w:r>
      <w:r>
        <w:rPr>
          <w:rFonts w:hint="eastAsia" w:ascii="宋体" w:hAnsi="宋体"/>
          <w:color w:val="auto"/>
          <w:highlight w:val="none"/>
          <w:lang w:val="en-US" w:eastAsia="zh-CN"/>
        </w:rPr>
        <w:t xml:space="preserve">磋商</w:t>
      </w:r>
      <w:r>
        <w:rPr>
          <w:rFonts w:hint="eastAsia" w:ascii="宋体" w:hAnsi="宋体"/>
          <w:color w:val="auto"/>
          <w:highlight w:val="none"/>
        </w:rPr>
        <w:t xml:space="preserve">文件由以下部分组成：</w:t>
      </w:r>
      <w:r/>
    </w:p>
    <w:p>
      <w:pPr>
        <w:ind w:firstLine="420"/>
        <w:spacing w:line="360" w:lineRule="auto"/>
        <w:rPr>
          <w:rFonts w:ascii="宋体" w:hAnsi="宋体"/>
          <w:highlight w:val="none"/>
        </w:rPr>
      </w:pPr>
      <w:r>
        <w:rPr>
          <w:rFonts w:hint="eastAsia" w:ascii="宋体" w:hAnsi="宋体"/>
          <w:highlight w:val="none"/>
        </w:rPr>
        <w:t xml:space="preserve">（1）资格审查响应对照表</w:t>
      </w:r>
      <w:r/>
    </w:p>
    <w:p>
      <w:pPr>
        <w:ind w:firstLine="420"/>
        <w:spacing w:line="360" w:lineRule="auto"/>
        <w:rPr>
          <w:rFonts w:ascii="宋体" w:hAnsi="宋体"/>
          <w:highlight w:val="none"/>
        </w:rPr>
      </w:pPr>
      <w:r>
        <w:rPr>
          <w:rFonts w:hint="eastAsia" w:ascii="宋体" w:hAnsi="宋体"/>
          <w:highlight w:val="none"/>
        </w:rPr>
        <w:t xml:space="preserve">（2）符合性审查响应对照表</w:t>
      </w:r>
      <w:r/>
    </w:p>
    <w:p>
      <w:pPr>
        <w:ind w:firstLine="42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3</w:t>
      </w:r>
      <w:r>
        <w:rPr>
          <w:rFonts w:hint="eastAsia" w:ascii="宋体" w:hAnsi="宋体"/>
          <w:highlight w:val="none"/>
        </w:rPr>
        <w:t xml:space="preserve">）非实质性响应对照表</w:t>
      </w:r>
      <w:r/>
    </w:p>
    <w:p>
      <w:pPr>
        <w:ind w:firstLine="420"/>
        <w:spacing w:line="360" w:lineRule="auto"/>
        <w:rPr>
          <w:rFonts w:ascii="宋体" w:hAnsi="宋体"/>
          <w:highlight w:val="none"/>
        </w:rPr>
      </w:pPr>
      <w:r>
        <w:rPr>
          <w:rFonts w:hint="eastAsia" w:ascii="宋体" w:hAnsi="宋体"/>
          <w:highlight w:val="none"/>
        </w:rPr>
        <w:t xml:space="preserve">（4）磋商响应报价表 </w:t>
      </w:r>
      <w:r/>
    </w:p>
    <w:p>
      <w:pPr>
        <w:ind w:firstLine="420"/>
        <w:spacing w:line="360" w:lineRule="auto"/>
        <w:rPr>
          <w:rFonts w:ascii="宋体" w:hAnsi="宋体"/>
          <w:highlight w:val="none"/>
        </w:rPr>
      </w:pPr>
      <w:r>
        <w:rPr>
          <w:rFonts w:hint="eastAsia" w:ascii="宋体" w:hAnsi="宋体"/>
          <w:highlight w:val="none"/>
        </w:rPr>
        <w:t xml:space="preserve">（5）分项报价表</w:t>
      </w:r>
      <w:r/>
    </w:p>
    <w:p>
      <w:pPr>
        <w:ind w:firstLine="420"/>
        <w:spacing w:line="360" w:lineRule="auto"/>
        <w:rPr>
          <w:rFonts w:ascii="宋体" w:hAnsi="宋体"/>
          <w:highlight w:val="none"/>
        </w:rPr>
      </w:pPr>
      <w:r>
        <w:rPr>
          <w:rFonts w:hint="eastAsia" w:ascii="宋体" w:hAnsi="宋体"/>
          <w:highlight w:val="none"/>
        </w:rPr>
        <w:t xml:space="preserve">（6）技术参数响应及偏离表 </w:t>
      </w:r>
      <w:r/>
    </w:p>
    <w:p>
      <w:pPr>
        <w:ind w:firstLine="420"/>
        <w:spacing w:line="360" w:lineRule="auto"/>
        <w:rPr>
          <w:rFonts w:ascii="宋体" w:hAnsi="宋体"/>
          <w:highlight w:val="none"/>
        </w:rPr>
      </w:pPr>
      <w:r>
        <w:rPr>
          <w:rFonts w:hint="eastAsia" w:ascii="宋体" w:hAnsi="宋体"/>
          <w:highlight w:val="none"/>
        </w:rPr>
        <w:t xml:space="preserve">（7）商务条款响应及偏离表 </w:t>
      </w:r>
      <w:r/>
    </w:p>
    <w:p>
      <w:pPr>
        <w:ind w:firstLine="420"/>
        <w:spacing w:line="360" w:lineRule="auto"/>
        <w:rPr>
          <w:rFonts w:ascii="宋体" w:hAnsi="宋体"/>
          <w:highlight w:val="none"/>
        </w:rPr>
      </w:pPr>
      <w:r>
        <w:rPr>
          <w:rFonts w:hint="eastAsia" w:ascii="宋体" w:hAnsi="宋体"/>
          <w:highlight w:val="none"/>
        </w:rPr>
        <w:t xml:space="preserve">（8）其他 （供应商认为有必要提供的声明和文件，如有自拟并自行添加）</w:t>
      </w:r>
      <w:r/>
    </w:p>
    <w:p>
      <w:pPr>
        <w:ind w:firstLine="420"/>
        <w:spacing w:line="360" w:lineRule="auto"/>
        <w:rPr>
          <w:rFonts w:ascii="宋体" w:hAnsi="宋体"/>
          <w:bCs/>
          <w:highlight w:val="none"/>
        </w:rPr>
      </w:pPr>
      <w:r>
        <w:rPr>
          <w:rFonts w:hint="eastAsia" w:ascii="宋体" w:hAnsi="宋体"/>
          <w:bCs/>
          <w:highlight w:val="none"/>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b/>
          <w:szCs w:val="21"/>
        </w:rPr>
      </w:pPr>
      <w:r>
        <w:rPr>
          <w:rFonts w:hint="eastAsia" w:ascii="宋体" w:hAnsi="宋体"/>
          <w:b/>
          <w:szCs w:val="21"/>
        </w:rPr>
        <w:t xml:space="preserve">11、证明</w:t>
      </w:r>
      <w:r>
        <w:rPr>
          <w:rFonts w:hint="eastAsia" w:ascii="宋体" w:hAnsi="宋体"/>
          <w:b/>
          <w:szCs w:val="21"/>
          <w:lang w:val="en-US" w:eastAsia="zh-CN"/>
        </w:rPr>
        <w:t xml:space="preserve">供应商</w:t>
      </w:r>
      <w:r>
        <w:rPr>
          <w:rFonts w:hint="eastAsia" w:ascii="宋体" w:hAnsi="宋体"/>
          <w:b/>
          <w:szCs w:val="21"/>
        </w:rPr>
        <w:t xml:space="preserve">资格及符合</w:t>
      </w:r>
      <w:r>
        <w:rPr>
          <w:rFonts w:hint="eastAsia" w:ascii="宋体" w:hAnsi="宋体"/>
          <w:b/>
          <w:szCs w:val="21"/>
          <w:lang w:val="en-US" w:eastAsia="zh-CN"/>
        </w:rPr>
        <w:t xml:space="preserve">采购</w:t>
      </w:r>
      <w:r>
        <w:rPr>
          <w:rFonts w:hint="eastAsia" w:ascii="宋体" w:hAnsi="宋体"/>
          <w:b/>
          <w:szCs w:val="21"/>
        </w:rPr>
        <w:t xml:space="preserve">文件规定的文件</w:t>
      </w:r>
      <w:r/>
    </w:p>
    <w:p>
      <w:pPr>
        <w:ind w:firstLine="420"/>
        <w:spacing w:line="360" w:lineRule="auto"/>
        <w:rPr>
          <w:rFonts w:ascii="宋体" w:hAnsi="宋体"/>
          <w:bCs/>
          <w:szCs w:val="21"/>
        </w:rPr>
      </w:pPr>
      <w:r>
        <w:rPr>
          <w:rFonts w:hint="eastAsia" w:ascii="宋体" w:hAnsi="宋体"/>
          <w:bCs/>
          <w:szCs w:val="21"/>
        </w:rPr>
        <w:t xml:space="preserve">11.1</w:t>
      </w:r>
      <w:r>
        <w:rPr>
          <w:rFonts w:hint="eastAsia" w:ascii="宋体" w:hAnsi="宋体"/>
          <w:bCs/>
          <w:szCs w:val="21"/>
          <w:lang w:val="en-US" w:eastAsia="zh-CN"/>
        </w:rPr>
        <w:t xml:space="preserve">供应商</w:t>
      </w:r>
      <w:r>
        <w:rPr>
          <w:rFonts w:hint="eastAsia" w:ascii="宋体" w:hAnsi="宋体"/>
          <w:bCs/>
          <w:szCs w:val="21"/>
        </w:rPr>
        <w:t xml:space="preserve">应按要求提交资格证明文件及符合</w:t>
      </w:r>
      <w:r>
        <w:rPr>
          <w:rFonts w:hint="eastAsia" w:ascii="宋体" w:hAnsi="宋体"/>
          <w:bCs/>
          <w:szCs w:val="21"/>
          <w:lang w:val="en-US" w:eastAsia="zh-CN"/>
        </w:rPr>
        <w:t xml:space="preserve">采购</w:t>
      </w:r>
      <w:r>
        <w:rPr>
          <w:rFonts w:hint="eastAsia" w:ascii="宋体" w:hAnsi="宋体"/>
          <w:bCs/>
          <w:szCs w:val="21"/>
        </w:rPr>
        <w:t xml:space="preserve">文件规定的文件。</w:t>
      </w:r>
      <w:r/>
    </w:p>
    <w:p>
      <w:pPr>
        <w:ind w:firstLine="420"/>
        <w:spacing w:line="360" w:lineRule="auto"/>
        <w:rPr>
          <w:rFonts w:ascii="宋体" w:hAnsi="宋体"/>
          <w:bCs/>
          <w:szCs w:val="21"/>
        </w:rPr>
      </w:pPr>
      <w:r>
        <w:rPr>
          <w:rFonts w:hint="eastAsia" w:ascii="宋体" w:hAnsi="宋体"/>
          <w:bCs/>
          <w:szCs w:val="21"/>
        </w:rPr>
        <w:t xml:space="preserve">11.2</w:t>
      </w:r>
      <w:r>
        <w:rPr>
          <w:rFonts w:hint="eastAsia" w:ascii="宋体" w:hAnsi="宋体"/>
          <w:bCs/>
          <w:szCs w:val="21"/>
          <w:lang w:val="en-US" w:eastAsia="zh-CN"/>
        </w:rPr>
        <w:t xml:space="preserve">供应商</w:t>
      </w:r>
      <w:r>
        <w:rPr>
          <w:rFonts w:hint="eastAsia" w:ascii="宋体" w:hAnsi="宋体"/>
          <w:bCs/>
          <w:szCs w:val="21"/>
        </w:rPr>
        <w:t xml:space="preserve">应提交证明其有资格参加</w:t>
      </w:r>
      <w:r>
        <w:rPr>
          <w:rFonts w:hint="eastAsia" w:ascii="宋体" w:hAnsi="宋体"/>
          <w:highlight w:val="none"/>
        </w:rPr>
        <w:t xml:space="preserve">磋商和成交</w:t>
      </w:r>
      <w:r>
        <w:rPr>
          <w:rFonts w:hint="eastAsia" w:ascii="宋体" w:hAnsi="宋体"/>
          <w:bCs/>
          <w:szCs w:val="21"/>
        </w:rPr>
        <w:t xml:space="preserve">后有能力独立履行合同的文件。</w:t>
      </w:r>
      <w:r/>
    </w:p>
    <w:p>
      <w:pPr>
        <w:ind w:firstLine="420"/>
        <w:spacing w:line="360" w:lineRule="auto"/>
        <w:rPr>
          <w:rFonts w:ascii="宋体" w:hAnsi="宋体"/>
          <w:bCs/>
          <w:szCs w:val="21"/>
        </w:rPr>
      </w:pPr>
      <w:r>
        <w:rPr>
          <w:rFonts w:hint="eastAsia" w:ascii="宋体" w:hAnsi="宋体"/>
          <w:bCs/>
          <w:szCs w:val="21"/>
        </w:rPr>
        <w:t xml:space="preserve">11.3</w:t>
      </w:r>
      <w:r>
        <w:rPr>
          <w:rFonts w:hint="eastAsia" w:ascii="宋体" w:hAnsi="宋体"/>
          <w:bCs/>
          <w:szCs w:val="21"/>
          <w:lang w:val="en-US" w:eastAsia="zh-CN"/>
        </w:rPr>
        <w:t xml:space="preserve">供应商</w:t>
      </w:r>
      <w:r>
        <w:rPr>
          <w:rFonts w:hint="eastAsia" w:ascii="宋体" w:hAnsi="宋体"/>
          <w:bCs/>
          <w:szCs w:val="21"/>
        </w:rPr>
        <w:t xml:space="preserve">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w:t>
      </w:r>
      <w:r>
        <w:rPr>
          <w:rFonts w:hint="eastAsia" w:ascii="宋体" w:hAnsi="宋体"/>
          <w:bCs/>
          <w:szCs w:val="21"/>
          <w:lang w:val="en-US" w:eastAsia="zh-CN"/>
        </w:rPr>
        <w:t xml:space="preserve">供应商</w:t>
      </w:r>
      <w:r>
        <w:rPr>
          <w:rFonts w:hint="eastAsia" w:ascii="宋体" w:hAnsi="宋体"/>
          <w:bCs/>
          <w:szCs w:val="21"/>
        </w:rPr>
        <w:t xml:space="preserve">应提交根据合同要求提供的证明服务质量合格以及符合</w:t>
      </w:r>
      <w:r>
        <w:rPr>
          <w:rFonts w:hint="eastAsia" w:ascii="宋体" w:hAnsi="宋体"/>
          <w:highlight w:val="none"/>
          <w:lang w:val="en-US" w:eastAsia="zh-CN"/>
        </w:rPr>
        <w:t xml:space="preserve">采购</w:t>
      </w:r>
      <w:r>
        <w:rPr>
          <w:rFonts w:hint="eastAsia" w:ascii="宋体" w:hAnsi="宋体"/>
          <w:bCs/>
          <w:szCs w:val="21"/>
        </w:rPr>
        <w:t xml:space="preserve">文件规定的证明文件。</w:t>
      </w:r>
      <w:r/>
    </w:p>
    <w:p>
      <w:pPr>
        <w:spacing w:line="360" w:lineRule="auto"/>
        <w:rPr>
          <w:rFonts w:ascii="宋体" w:hAnsi="宋体"/>
          <w:bCs/>
          <w:szCs w:val="21"/>
        </w:rPr>
      </w:pPr>
      <w:r>
        <w:rPr>
          <w:rFonts w:hint="eastAsia" w:ascii="宋体" w:hAnsi="宋体"/>
          <w:bCs/>
          <w:szCs w:val="21"/>
        </w:rPr>
        <w:t xml:space="preserve">    11.5证明</w:t>
      </w:r>
      <w:r>
        <w:rPr>
          <w:rFonts w:hint="eastAsia" w:ascii="宋体" w:hAnsi="宋体"/>
          <w:bCs/>
          <w:szCs w:val="21"/>
          <w:lang w:val="en-US" w:eastAsia="zh-CN"/>
        </w:rPr>
        <w:t xml:space="preserve">供应商</w:t>
      </w:r>
      <w:r>
        <w:rPr>
          <w:rFonts w:hint="eastAsia" w:ascii="宋体" w:hAnsi="宋体"/>
          <w:bCs/>
          <w:szCs w:val="21"/>
        </w:rPr>
        <w:t xml:space="preserve">所提供服务与</w:t>
      </w:r>
      <w:r>
        <w:rPr>
          <w:rFonts w:hint="eastAsia" w:ascii="宋体" w:hAnsi="宋体"/>
          <w:bCs/>
          <w:szCs w:val="21"/>
          <w:lang w:val="en-US" w:eastAsia="zh-CN"/>
        </w:rPr>
        <w:t xml:space="preserve">采购</w:t>
      </w:r>
      <w:r>
        <w:rPr>
          <w:rFonts w:hint="eastAsia" w:ascii="宋体" w:hAnsi="宋体"/>
          <w:bCs/>
          <w:szCs w:val="21"/>
        </w:rPr>
        <w:t xml:space="preserve">文件的要求相一致的文件可以是手册、图纸、文字资料和数据。</w:t>
      </w:r>
      <w:r/>
    </w:p>
    <w:p>
      <w:pPr>
        <w:pStyle w:val="909"/>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12、磋商响应报价表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12.1 </w:t>
      </w:r>
      <w:r>
        <w:rPr>
          <w:rFonts w:hint="eastAsia" w:ascii="宋体" w:hAnsi="宋体"/>
          <w:color w:val="auto"/>
          <w:highlight w:val="none"/>
          <w:lang w:val="en-US" w:eastAsia="zh-CN"/>
        </w:rPr>
        <w:t xml:space="preserve">供应商</w:t>
      </w:r>
      <w:r>
        <w:rPr>
          <w:rFonts w:hint="eastAsia" w:ascii="宋体" w:hAnsi="宋体"/>
          <w:color w:val="auto"/>
          <w:highlight w:val="none"/>
        </w:rPr>
        <w:t xml:space="preserve">应按照采购文件规定格式填报磋商响应报价表，每项服务只允许有一个报价，任何有选择的报价将不予接受。</w:t>
      </w:r>
      <w:r/>
    </w:p>
    <w:p>
      <w:pPr>
        <w:ind w:firstLine="420"/>
        <w:spacing w:line="360" w:lineRule="auto"/>
        <w:rPr>
          <w:rFonts w:ascii="宋体" w:hAnsi="宋体"/>
          <w:highlight w:val="none"/>
        </w:rPr>
      </w:pPr>
      <w:r>
        <w:rPr>
          <w:rFonts w:hint="eastAsia" w:ascii="宋体" w:hAnsi="宋体"/>
          <w:highlight w:val="none"/>
        </w:rPr>
        <w:t xml:space="preserve">12.2 标的物</w:t>
      </w:r>
      <w:r/>
    </w:p>
    <w:p>
      <w:pPr>
        <w:ind w:firstLine="420"/>
        <w:spacing w:line="360" w:lineRule="auto"/>
        <w:rPr>
          <w:rFonts w:ascii="宋体" w:hAnsi="宋体"/>
          <w:highlight w:val="none"/>
        </w:rPr>
      </w:pPr>
      <w:r>
        <w:rPr>
          <w:rFonts w:hint="eastAsia" w:ascii="宋体" w:hAnsi="宋体"/>
          <w:highlight w:val="none"/>
        </w:rPr>
        <w:t xml:space="preserve">采购人需求的服务供应、安装，调试及有关技术服务等。</w:t>
      </w:r>
      <w:r/>
    </w:p>
    <w:p>
      <w:pPr>
        <w:ind w:firstLine="420"/>
        <w:spacing w:line="360" w:lineRule="auto"/>
        <w:rPr>
          <w:rFonts w:ascii="宋体" w:hAnsi="宋体"/>
          <w:highlight w:val="none"/>
        </w:rPr>
      </w:pPr>
      <w:r>
        <w:rPr>
          <w:rFonts w:hint="eastAsia" w:ascii="宋体" w:hAnsi="宋体"/>
          <w:highlight w:val="none"/>
        </w:rPr>
        <w:t xml:space="preserve">12.3其它费用处理</w:t>
      </w:r>
      <w:r/>
    </w:p>
    <w:p>
      <w:pPr>
        <w:ind w:firstLine="420"/>
        <w:spacing w:line="360" w:lineRule="auto"/>
        <w:rPr>
          <w:rFonts w:hint="eastAsia" w:ascii="宋体" w:hAnsi="宋体"/>
          <w:highlight w:val="none"/>
        </w:rPr>
      </w:pPr>
      <w:r>
        <w:rPr>
          <w:rFonts w:hint="eastAsia" w:ascii="宋体" w:hAnsi="宋体"/>
          <w:highlight w:val="none"/>
        </w:rPr>
        <w:t xml:space="preserve">采购文件未列明，而供应商认为必需的费用也需列入报价。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rPr>
      </w:pPr>
      <w:r>
        <w:rPr>
          <w:rFonts w:hint="eastAsia" w:ascii="宋体" w:hAnsi="宋体"/>
          <w:b/>
          <w:color w:val="auto"/>
          <w:szCs w:val="21"/>
        </w:rPr>
        <w:t xml:space="preserve">13、技术参数响应及偏离表、商务条款响应及偏离表及</w:t>
      </w:r>
      <w:r>
        <w:rPr>
          <w:rFonts w:hint="eastAsia" w:ascii="宋体" w:hAnsi="宋体"/>
          <w:b/>
          <w:bCs/>
          <w:highlight w:val="none"/>
          <w:lang w:val="en-US" w:eastAsia="zh-CN"/>
        </w:rPr>
        <w:t xml:space="preserve">磋商服务</w:t>
      </w:r>
      <w:r>
        <w:rPr>
          <w:rFonts w:hint="eastAsia" w:ascii="宋体" w:hAnsi="宋体"/>
          <w:b/>
          <w:color w:val="auto"/>
          <w:szCs w:val="21"/>
        </w:rPr>
        <w:t xml:space="preserve">说明</w:t>
      </w:r>
      <w:r>
        <w:rPr>
          <w:rFonts w:hint="eastAsia"/>
          <w:b/>
          <w:bCs/>
          <w:color w:val="auto"/>
          <w:highlight w:val="none"/>
          <w:lang w:eastAsia="zh-CN"/>
        </w:rPr>
        <w:t xml:space="preserve">（</w:t>
      </w:r>
      <w:r>
        <w:rPr>
          <w:rFonts w:hint="eastAsia"/>
          <w:b/>
          <w:bCs/>
          <w:color w:val="auto"/>
          <w:highlight w:val="none"/>
        </w:rPr>
        <w:t xml:space="preserve">如有</w:t>
      </w:r>
      <w:r>
        <w:rPr>
          <w:rFonts w:hint="eastAsia"/>
          <w:b/>
          <w:bCs/>
          <w:color w:val="auto"/>
          <w:highlight w:val="none"/>
          <w:lang w:eastAsia="zh-CN"/>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13.1 对</w:t>
      </w:r>
      <w:r>
        <w:rPr>
          <w:rFonts w:hint="eastAsia" w:ascii="宋体" w:hAnsi="宋体"/>
          <w:bCs/>
          <w:color w:val="auto"/>
          <w:szCs w:val="21"/>
          <w:lang w:val="en-US" w:eastAsia="zh-CN"/>
        </w:rPr>
        <w:t xml:space="preserve">采购</w:t>
      </w:r>
      <w:r>
        <w:rPr>
          <w:rFonts w:hint="eastAsia" w:ascii="宋体" w:hAnsi="宋体"/>
          <w:bCs/>
          <w:color w:val="auto"/>
          <w:szCs w:val="21"/>
        </w:rPr>
        <w:t xml:space="preserve">文件中的技术与商务条款要求逐项作出响应或偏离，并说明原因；</w:t>
      </w:r>
      <w:r/>
    </w:p>
    <w:p>
      <w:pPr>
        <w:ind w:firstLine="420"/>
        <w:spacing w:line="360" w:lineRule="auto"/>
        <w:rPr>
          <w:rFonts w:ascii="宋体" w:hAnsi="宋体"/>
          <w:bCs/>
          <w:color w:val="auto"/>
          <w:szCs w:val="21"/>
        </w:rPr>
      </w:pPr>
      <w:r>
        <w:rPr>
          <w:rFonts w:hint="eastAsia" w:ascii="宋体" w:hAnsi="宋体"/>
          <w:bCs/>
          <w:color w:val="auto"/>
          <w:szCs w:val="21"/>
        </w:rPr>
        <w:t xml:space="preserve">13.2 提供参加本项目类似案例简介；</w:t>
      </w:r>
      <w:r/>
    </w:p>
    <w:p>
      <w:pPr>
        <w:ind w:firstLine="420"/>
        <w:spacing w:line="360" w:lineRule="auto"/>
        <w:rPr>
          <w:rFonts w:ascii="宋体" w:hAnsi="宋体"/>
          <w:bCs/>
          <w:color w:val="auto"/>
          <w:szCs w:val="21"/>
        </w:rPr>
      </w:pPr>
      <w:r>
        <w:rPr>
          <w:rFonts w:hint="eastAsia" w:ascii="宋体" w:hAnsi="宋体"/>
          <w:bCs/>
          <w:color w:val="auto"/>
          <w:szCs w:val="21"/>
        </w:rPr>
        <w:t xml:space="preserve">13.3 详细阐述所投服务的主要组成部分、功能设计、实现思路及关键技术；</w:t>
      </w:r>
      <w:r/>
    </w:p>
    <w:p>
      <w:pPr>
        <w:ind w:firstLine="420"/>
        <w:spacing w:line="360" w:lineRule="auto"/>
        <w:rPr>
          <w:rFonts w:ascii="宋体" w:hAnsi="宋体"/>
          <w:bCs/>
          <w:color w:val="auto"/>
          <w:szCs w:val="21"/>
        </w:rPr>
      </w:pPr>
      <w:r>
        <w:rPr>
          <w:rFonts w:hint="eastAsia" w:ascii="宋体" w:hAnsi="宋体"/>
          <w:bCs/>
          <w:color w:val="auto"/>
          <w:szCs w:val="21"/>
        </w:rPr>
        <w:t xml:space="preserve">13.4 </w:t>
      </w:r>
      <w:r>
        <w:rPr>
          <w:rFonts w:hint="eastAsia" w:ascii="宋体" w:hAnsi="宋体"/>
          <w:bCs/>
          <w:color w:val="auto"/>
          <w:szCs w:val="21"/>
          <w:lang w:val="en-US" w:eastAsia="zh-CN"/>
        </w:rPr>
        <w:t xml:space="preserve">供应商</w:t>
      </w:r>
      <w:r>
        <w:rPr>
          <w:rFonts w:hint="eastAsia" w:ascii="宋体" w:hAnsi="宋体"/>
          <w:bCs/>
          <w:color w:val="auto"/>
          <w:szCs w:val="21"/>
        </w:rPr>
        <w:t xml:space="preserve">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hint="eastAsia"/>
          <w:b/>
          <w:bCs/>
          <w:color w:val="auto"/>
          <w:highlight w:val="none"/>
          <w:lang w:eastAsia="zh-CN"/>
        </w:rPr>
        <w:t xml:space="preserve">（</w:t>
      </w:r>
      <w:r>
        <w:rPr>
          <w:rFonts w:hint="eastAsia"/>
          <w:b/>
          <w:bCs/>
          <w:color w:val="auto"/>
          <w:highlight w:val="none"/>
        </w:rPr>
        <w:t xml:space="preserve">如有</w:t>
      </w:r>
      <w:r>
        <w:rPr>
          <w:rFonts w:hint="eastAsia"/>
          <w:b/>
          <w:bCs/>
          <w:color w:val="auto"/>
          <w:highlight w:val="none"/>
          <w:lang w:eastAsia="zh-CN"/>
        </w:rPr>
        <w:t xml:space="preserve">）</w:t>
      </w:r>
      <w:r/>
    </w:p>
    <w:p>
      <w:pPr>
        <w:spacing w:line="360" w:lineRule="auto"/>
        <w:rPr>
          <w:rFonts w:ascii="宋体" w:hAnsi="宋体"/>
          <w:bCs/>
          <w:szCs w:val="21"/>
        </w:rPr>
      </w:pPr>
      <w:r>
        <w:rPr>
          <w:rFonts w:hint="eastAsia" w:ascii="宋体" w:hAnsi="宋体"/>
          <w:bCs/>
          <w:szCs w:val="21"/>
        </w:rPr>
        <w:t xml:space="preserve">    14.1</w:t>
      </w:r>
      <w:r>
        <w:rPr>
          <w:rFonts w:hint="eastAsia" w:ascii="宋体" w:hAnsi="宋体"/>
          <w:bCs/>
          <w:szCs w:val="21"/>
          <w:lang w:val="en-US" w:eastAsia="zh-CN"/>
        </w:rPr>
        <w:t xml:space="preserve">供应商</w:t>
      </w:r>
      <w:r>
        <w:rPr>
          <w:rFonts w:hint="eastAsia" w:ascii="宋体" w:hAnsi="宋体"/>
          <w:bCs/>
          <w:szCs w:val="21"/>
        </w:rPr>
        <w:t xml:space="preserve">的服务承诺应按不低于</w:t>
      </w:r>
      <w:r>
        <w:rPr>
          <w:rFonts w:hint="eastAsia" w:ascii="宋体" w:hAnsi="宋体"/>
          <w:highlight w:val="none"/>
          <w:lang w:val="en-US" w:eastAsia="zh-CN"/>
        </w:rPr>
        <w:t xml:space="preserve">采购</w:t>
      </w:r>
      <w:r>
        <w:rPr>
          <w:rFonts w:hint="eastAsia" w:ascii="宋体" w:hAnsi="宋体"/>
          <w:bCs/>
          <w:szCs w:val="21"/>
        </w:rPr>
        <w:t xml:space="preserve">文件中商务要求的标准。</w:t>
      </w:r>
      <w:r/>
    </w:p>
    <w:p>
      <w:pPr>
        <w:ind w:firstLine="420"/>
        <w:spacing w:line="360" w:lineRule="auto"/>
        <w:rPr>
          <w:rFonts w:ascii="宋体" w:hAnsi="宋体"/>
          <w:bCs/>
          <w:szCs w:val="21"/>
        </w:rPr>
      </w:pPr>
      <w:r>
        <w:rPr>
          <w:rFonts w:hint="eastAsia" w:ascii="宋体" w:hAnsi="宋体"/>
          <w:bCs/>
          <w:szCs w:val="21"/>
        </w:rPr>
        <w:t xml:space="preserve">14.2提供</w:t>
      </w:r>
      <w:r>
        <w:rPr>
          <w:rFonts w:hint="eastAsia" w:ascii="宋体" w:hAnsi="宋体"/>
          <w:bCs/>
          <w:szCs w:val="21"/>
          <w:lang w:val="en-US" w:eastAsia="zh-CN"/>
        </w:rPr>
        <w:t xml:space="preserve">供应商</w:t>
      </w:r>
      <w:r>
        <w:rPr>
          <w:rFonts w:hint="eastAsia" w:ascii="宋体" w:hAnsi="宋体"/>
          <w:bCs/>
          <w:szCs w:val="21"/>
        </w:rPr>
        <w:t xml:space="preserve">有关售后服务的管理制度、售后服务机构的分布情况、售后服务人员的数量、素质、技术水平及售后服务的反应能力。</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15、磋商响应函</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15.1 供应商应按照扬州市政府采购交易管理系统提供的格式完整、正确填写磋商响应函。</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16、磋商响应有效期</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16.1 磋商响应有效期为代理机构规定的响应文件接收截止时间后</w:t>
      </w:r>
      <w:r>
        <w:rPr>
          <w:rFonts w:hint="eastAsia" w:ascii="宋体" w:hAnsi="宋体"/>
          <w:b/>
          <w:bCs/>
          <w:highlight w:val="none"/>
          <w:u w:val="single"/>
          <w:lang w:val="en-US" w:eastAsia="zh-CN"/>
        </w:rPr>
        <w:t xml:space="preserve">六十</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60</w:t>
      </w:r>
      <w:r>
        <w:rPr>
          <w:rFonts w:hint="eastAsia" w:ascii="宋体" w:hAnsi="宋体"/>
          <w:b/>
          <w:bCs/>
          <w:color w:val="auto"/>
          <w:highlight w:val="none"/>
          <w:u w:val="single"/>
        </w:rPr>
        <w:t xml:space="preserve">）天</w:t>
      </w:r>
      <w:r>
        <w:rPr>
          <w:rFonts w:hint="eastAsia" w:ascii="宋体" w:hAnsi="宋体"/>
          <w:color w:val="auto"/>
          <w:highlight w:val="none"/>
        </w:rPr>
        <w:t xml:space="preserve">。磋商响应有效期比规定短的将被视为非实质性响应性而予以拒绝。</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909"/>
        <w:ind w:firstLine="422"/>
        <w:jc w:val="left"/>
        <w:spacing w:before="0" w:after="0" w:line="360" w:lineRule="auto"/>
        <w:rPr>
          <w:rFonts w:ascii="宋体" w:hAnsi="宋体" w:eastAsia="宋体"/>
          <w:color w:val="auto"/>
          <w:sz w:val="21"/>
          <w:szCs w:val="21"/>
          <w:highlight w:val="none"/>
        </w:rPr>
      </w:pPr>
      <w:r/>
      <w:bookmarkStart w:id="39" w:name="_Toc16938541"/>
      <w:r/>
      <w:bookmarkStart w:id="40" w:name="_Toc20823297"/>
      <w:r>
        <w:rPr>
          <w:rFonts w:hint="eastAsia" w:ascii="宋体" w:hAnsi="宋体" w:eastAsia="宋体"/>
          <w:color w:val="auto"/>
          <w:sz w:val="21"/>
          <w:szCs w:val="21"/>
          <w:highlight w:val="none"/>
        </w:rPr>
        <w:t xml:space="preserve">17、响应文件</w:t>
      </w:r>
      <w:bookmarkEnd w:id="39"/>
      <w:r/>
      <w:bookmarkEnd w:id="40"/>
      <w:r>
        <w:rPr>
          <w:rFonts w:hint="eastAsia" w:ascii="宋体" w:hAnsi="宋体" w:eastAsia="宋体"/>
          <w:color w:val="auto"/>
          <w:sz w:val="21"/>
          <w:szCs w:val="21"/>
          <w:highlight w:val="none"/>
        </w:rPr>
        <w:t xml:space="preserve">的递交</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17.1 电子响应文件的递交供应商应当按照《操作手册》规定，在磋商响应截止时间前制作并上传电子响应文件。</w:t>
      </w:r>
      <w:bookmarkStart w:id="41" w:name="_Toc16938542"/>
      <w:r/>
      <w:bookmarkStart w:id="42" w:name="_Toc20823298"/>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17.2政府采购管理交易系统（苏采云）相关要求是本采购文件的组成部分。</w:t>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17.3供应商应对 CA 证书妥善保管，如被他人盗用投标，因此带来的结果均由供应商自行承担。</w:t>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17.4供应商应当对采购文件提出的要求和条件作出实质性响应，并在电子投标系统逐条应答。</w:t>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17.5供应商应对要求提供的资格证明文件（如资质证书、资格证书）、技术资料（如白皮书、彩页、手册、检测报告等）扫描上传至投标系统。</w:t>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17.6各供应商应在规定时间内凭CA证书进行网上解密。</w:t>
      </w:r>
      <w:r/>
    </w:p>
    <w:p>
      <w:pPr>
        <w:pStyle w:val="966"/>
        <w:ind w:left="0" w:firstLine="442"/>
        <w:rPr>
          <w:rFonts w:ascii="宋体" w:hAnsi="宋体"/>
          <w:bCs/>
          <w:color w:val="auto"/>
          <w:sz w:val="24"/>
          <w:highlight w:val="none"/>
        </w:rPr>
      </w:pPr>
      <w:r>
        <w:rPr>
          <w:rFonts w:hint="eastAsia" w:ascii="宋体" w:hAnsi="宋体"/>
          <w:b/>
          <w:bCs/>
          <w:color w:val="auto"/>
          <w:highlight w:val="none"/>
        </w:rPr>
        <w:t xml:space="preserve">18、磋商响应截止日期</w:t>
      </w:r>
      <w:bookmarkEnd w:id="41"/>
      <w:r/>
      <w:bookmarkEnd w:id="42"/>
      <w:r/>
      <w:r/>
    </w:p>
    <w:p>
      <w:pPr>
        <w:ind w:firstLine="420"/>
        <w:jc w:val="left"/>
        <w:spacing w:line="500" w:lineRule="exact"/>
        <w:rPr>
          <w:rFonts w:ascii="宋体" w:hAnsi="宋体"/>
          <w:bCs/>
          <w:i/>
          <w:color w:val="auto"/>
          <w:highlight w:val="none"/>
          <w:u w:val="single"/>
        </w:rPr>
      </w:pPr>
      <w:r>
        <w:rPr>
          <w:rFonts w:hint="eastAsia" w:ascii="宋体" w:hAnsi="宋体"/>
          <w:i/>
          <w:color w:val="auto"/>
          <w:highlight w:val="none"/>
          <w:u w:val="single"/>
        </w:rPr>
        <w:t xml:space="preserve">18.1</w:t>
      </w:r>
      <w:r>
        <w:rPr>
          <w:rFonts w:hint="eastAsia" w:ascii="宋体" w:hAnsi="宋体"/>
          <w:bCs/>
          <w:i/>
          <w:color w:val="auto"/>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909"/>
        <w:ind w:firstLine="422"/>
        <w:jc w:val="left"/>
        <w:spacing w:before="0" w:after="0" w:line="360" w:lineRule="auto"/>
        <w:rPr>
          <w:rFonts w:ascii="宋体" w:hAnsi="宋体" w:eastAsia="宋体"/>
          <w:color w:val="auto"/>
          <w:sz w:val="21"/>
          <w:szCs w:val="21"/>
          <w:highlight w:val="none"/>
        </w:rPr>
      </w:pPr>
      <w:r/>
      <w:bookmarkStart w:id="43" w:name="_Toc16938543"/>
      <w:r/>
      <w:bookmarkStart w:id="44" w:name="_Toc20823299"/>
      <w:r>
        <w:rPr>
          <w:rFonts w:hint="eastAsia" w:ascii="宋体" w:hAnsi="宋体" w:eastAsia="宋体"/>
          <w:color w:val="auto"/>
          <w:sz w:val="21"/>
          <w:szCs w:val="21"/>
          <w:highlight w:val="none"/>
        </w:rPr>
        <w:t xml:space="preserve">19、响应文件</w:t>
      </w:r>
      <w:bookmarkEnd w:id="43"/>
      <w:r/>
      <w:bookmarkEnd w:id="44"/>
      <w:r>
        <w:rPr>
          <w:rFonts w:hint="eastAsia" w:ascii="宋体" w:hAnsi="宋体" w:eastAsia="宋体"/>
          <w:color w:val="auto"/>
          <w:sz w:val="21"/>
          <w:szCs w:val="21"/>
          <w:highlight w:val="none"/>
        </w:rPr>
        <w:t xml:space="preserve">的拒收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19.1代理机构拒绝接收在其规定的磋商截止时间后上传的任何响应文件。</w:t>
      </w:r>
      <w:r/>
    </w:p>
    <w:p>
      <w:pPr>
        <w:pStyle w:val="909"/>
        <w:ind w:firstLine="422"/>
        <w:jc w:val="left"/>
        <w:spacing w:before="0" w:after="0" w:line="360" w:lineRule="auto"/>
        <w:rPr>
          <w:rFonts w:ascii="宋体" w:hAnsi="宋体" w:eastAsia="宋体"/>
          <w:color w:val="auto"/>
          <w:sz w:val="21"/>
          <w:szCs w:val="21"/>
          <w:highlight w:val="none"/>
        </w:rPr>
      </w:pPr>
      <w:r/>
      <w:bookmarkStart w:id="45" w:name="_Toc20823300"/>
      <w:r/>
      <w:bookmarkStart w:id="46" w:name="_Toc16938544"/>
      <w:r>
        <w:rPr>
          <w:rFonts w:hint="eastAsia" w:ascii="宋体" w:hAnsi="宋体" w:eastAsia="宋体"/>
          <w:color w:val="auto"/>
          <w:sz w:val="21"/>
          <w:szCs w:val="21"/>
          <w:highlight w:val="none"/>
        </w:rPr>
        <w:t xml:space="preserve">20、响应文件的撤回和修改</w:t>
      </w:r>
      <w:bookmarkEnd w:id="45"/>
      <w:r/>
      <w:bookmarkEnd w:id="46"/>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 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20.1.1 电子响应文件的撤回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供应商可在磋商截止时间前，撤回其电子响应文件，具体操作方法见《操作手册》。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20.1.2 供应商撤回电子响应文件，则认为其不再参与本项目磋商。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20.2 响应文件的修改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供应商可在磋商截止时间前，对其电子响应文件进行修改，具体操作方法见《操作手册》。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20.3 在磋商截止时间之后，供应商不得对其电子响应文件作任何修改。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20.4 在磋商截止时间至采购文件中规定的磋商有效期满之间的这段时间内，供应商不得撤回其响应文件。</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21.1 代理机构将在采购公告中规定的时间和地点组织磋商开始仪式。供应商应当按照《操作手册》规定，参加磋商活动。</w:t>
      </w:r>
      <w:r/>
    </w:p>
    <w:p>
      <w:pPr>
        <w:ind w:firstLine="420"/>
        <w:jc w:val="left"/>
        <w:spacing w:line="500" w:lineRule="exact"/>
        <w:rPr>
          <w:rFonts w:ascii="宋体" w:hAnsi="宋体"/>
          <w:color w:val="auto"/>
          <w:highlight w:val="none"/>
        </w:rPr>
      </w:pPr>
      <w:r>
        <w:rPr>
          <w:rFonts w:hint="eastAsia" w:ascii="宋体" w:hAnsi="宋体"/>
          <w:color w:val="auto"/>
          <w:highlight w:val="none"/>
        </w:rPr>
        <w:t xml:space="preserve">21.2供应商在磋商过程中涉及到的响应文件解密等工作，应按照《操作手册》规定执行。</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22、磋商小组</w:t>
      </w:r>
      <w:r/>
    </w:p>
    <w:p>
      <w:pPr>
        <w:jc w:val="left"/>
        <w:spacing w:line="360" w:lineRule="auto"/>
        <w:rPr>
          <w:rFonts w:ascii="宋体" w:hAnsi="宋体"/>
          <w:b/>
          <w:bCs/>
          <w:color w:val="auto"/>
          <w:highlight w:val="none"/>
        </w:rPr>
      </w:pPr>
      <w:r>
        <w:rPr>
          <w:rFonts w:hint="eastAsia" w:ascii="宋体" w:hAnsi="宋体"/>
          <w:b/>
          <w:bCs/>
          <w:color w:val="auto"/>
          <w:highlight w:val="none"/>
        </w:rPr>
        <w:t xml:space="preserve">  </w:t>
      </w:r>
      <w:r>
        <w:rPr>
          <w:rFonts w:hint="eastAsia" w:ascii="宋体" w:hAnsi="宋体"/>
          <w:color w:val="auto"/>
          <w:highlight w:val="none"/>
        </w:rPr>
        <w:t xml:space="preserve">  22.1</w:t>
      </w:r>
      <w:r>
        <w:rPr>
          <w:rFonts w:hint="eastAsia" w:ascii="宋体" w:hAnsi="宋体"/>
          <w:b/>
          <w:bCs/>
          <w:color w:val="auto"/>
          <w:highlight w:val="none"/>
        </w:rPr>
        <w:t xml:space="preserve"> </w:t>
      </w:r>
      <w:r>
        <w:rPr>
          <w:rFonts w:hint="eastAsia" w:ascii="宋体" w:hAnsi="宋体"/>
          <w:color w:val="auto"/>
          <w:highlight w:val="none"/>
        </w:rPr>
        <w:t xml:space="preserve">磋商开始后，代理机构将立即组织磋商小组进行评审。</w:t>
      </w:r>
      <w:r/>
    </w:p>
    <w:p>
      <w:pPr>
        <w:jc w:val="left"/>
        <w:spacing w:line="360" w:lineRule="auto"/>
        <w:rPr>
          <w:rFonts w:ascii="宋体" w:hAnsi="宋体"/>
          <w:color w:val="auto"/>
          <w:highlight w:val="none"/>
        </w:rPr>
      </w:pPr>
      <w:r>
        <w:rPr>
          <w:rFonts w:hint="eastAsia" w:ascii="宋体" w:hAnsi="宋体"/>
          <w:b/>
          <w:bCs/>
          <w:color w:val="auto"/>
          <w:highlight w:val="none"/>
        </w:rPr>
        <w:t xml:space="preserve">   </w:t>
      </w:r>
      <w:r>
        <w:rPr>
          <w:rFonts w:hint="eastAsia" w:ascii="宋体" w:hAnsi="宋体"/>
          <w:color w:val="auto"/>
          <w:highlight w:val="none"/>
        </w:rPr>
        <w:t xml:space="preserve"> 22.2磋商小组由采购人代表和有关技术、经济等方面的专家组成，且人员构成符合政府采购有关规定。</w:t>
      </w:r>
      <w:r/>
    </w:p>
    <w:p>
      <w:pPr>
        <w:jc w:val="left"/>
        <w:spacing w:line="360" w:lineRule="auto"/>
        <w:rPr>
          <w:rFonts w:ascii="宋体" w:hAnsi="宋体"/>
          <w:color w:val="auto"/>
          <w:highlight w:val="none"/>
        </w:rPr>
      </w:pPr>
      <w:r>
        <w:rPr>
          <w:rFonts w:hint="eastAsia" w:ascii="宋体" w:hAnsi="宋体"/>
          <w:b/>
          <w:bCs/>
          <w:color w:val="auto"/>
          <w:highlight w:val="none"/>
        </w:rPr>
        <w:t xml:space="preserve">  </w:t>
      </w:r>
      <w:r>
        <w:rPr>
          <w:rFonts w:hint="eastAsia" w:ascii="宋体" w:hAnsi="宋体"/>
          <w:color w:val="auto"/>
          <w:highlight w:val="none"/>
        </w:rPr>
        <w:t xml:space="preserve">  22.3磋商小组独立工作，负责评审有效响应文件并确定成交候选供应商。</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23、评审过程的保密与公正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23.1评审专家应当遵守评审工作纪律，不得泄露评审情况和评审中获悉的商业秘密。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23.3 在评审期间，代理机构将设专门工作人员与供应商联系。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23.4 代理机构和磋商小组不向未成交的供应商解释未成交原因，也不公布评审过程中的相关细节。</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24、磋商的澄清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24.1评审期间，磋商小组要求供应商澄清、说明或者更正响应文件以电子函件形式提交但并非对每个供应商都作澄清要求。</w:t>
      </w:r>
      <w:r/>
    </w:p>
    <w:p>
      <w:pPr>
        <w:ind w:firstLine="420"/>
        <w:jc w:val="both"/>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24.2接到磋商小组澄清要求的供应商应按磋商小组规定的时间和格式在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中做出澄清，澄清的内容作为响应文件的补充部分。具体</w:t>
      </w:r>
      <w:r>
        <w:rPr>
          <w:rFonts w:ascii="宋体" w:hAnsi="宋体"/>
          <w:color w:val="auto"/>
          <w:highlight w:val="none"/>
        </w:rPr>
        <w:t xml:space="preserve">操作</w:t>
      </w:r>
      <w:r>
        <w:rPr>
          <w:rFonts w:hint="eastAsia" w:ascii="宋体" w:hAnsi="宋体"/>
          <w:color w:val="auto"/>
          <w:highlight w:val="none"/>
        </w:rPr>
        <w:t xml:space="preserve">方式</w:t>
      </w:r>
      <w:r>
        <w:rPr>
          <w:rFonts w:ascii="宋体" w:hAnsi="宋体"/>
          <w:color w:val="auto"/>
          <w:highlight w:val="none"/>
        </w:rPr>
        <w:t xml:space="preserve">见</w:t>
      </w:r>
      <w:r>
        <w:rPr>
          <w:rFonts w:hint="eastAsia" w:ascii="宋体" w:hAnsi="宋体"/>
          <w:bCs/>
          <w:color w:val="auto"/>
          <w:highlight w:val="none"/>
        </w:rPr>
        <w:t xml:space="preserve">《操作手册》</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    24.3 接到磋商小组澄清要求的供应商如未按规定做出澄清，其风险由供应商自行承担。</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25、对响应文件的初审</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25.1响应文件初审分为资格审查和符合性审查。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25.1.1资格审查：依据法律法规和采购文件的规定，对响应文件中的资格证明文件进行审查。以确定供应商是否具备参加磋商的资格。</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25.1.3 未通过资格审查或符合性审查的供应商，代理机构将在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color w:val="auto"/>
          <w:highlight w:val="none"/>
        </w:rPr>
      </w:pPr>
      <w:r>
        <w:rPr>
          <w:rFonts w:hint="eastAsia" w:ascii="宋体" w:hAnsi="宋体" w:cs="Times New Roman"/>
          <w:b/>
          <w:bCs/>
          <w:color w:val="auto"/>
          <w:highlight w:val="none"/>
        </w:rPr>
        <w:t xml:space="preserve">26、磋商程序及评审方法和标准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26.1磋商程序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26.1.1 对于通过资格性和符合性审查的供应商，磋商小组所有成员将集中与单一供应商在</w:t>
      </w:r>
      <w:r>
        <w:rPr>
          <w:rFonts w:hint="eastAsia" w:ascii="宋体" w:hAnsi="宋体"/>
          <w:bCs/>
          <w:highlight w:val="none"/>
        </w:rPr>
        <w:t xml:space="preserve">“</w:t>
      </w:r>
      <w:r>
        <w:rPr>
          <w:rFonts w:hint="eastAsia" w:ascii="宋体" w:hAnsi="宋体"/>
          <w:bCs/>
          <w:highlight w:val="none"/>
          <w:shd w:val="clear" w:color="ffffff" w:fill="ffffff"/>
        </w:rPr>
        <w:t xml:space="preserve">政府采购管理交易系统（苏采云）</w:t>
      </w:r>
      <w:r>
        <w:rPr>
          <w:rFonts w:hint="eastAsia" w:ascii="宋体" w:hAnsi="宋体"/>
          <w:bCs/>
          <w:highlight w:val="none"/>
        </w:rPr>
        <w:t xml:space="preserve">”中分别进行磋商。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 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26.2.2评审标准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见本采购文件第五章规定。</w:t>
      </w:r>
      <w:r/>
    </w:p>
    <w:p>
      <w:pPr>
        <w:ind w:firstLine="422"/>
        <w:jc w:val="left"/>
        <w:spacing w:line="360" w:lineRule="auto"/>
        <w:rPr>
          <w:rFonts w:ascii="宋体" w:hAnsi="宋体"/>
          <w:b/>
          <w:bCs/>
          <w:color w:val="auto"/>
          <w:highlight w:val="none"/>
        </w:rPr>
      </w:pPr>
      <w:r>
        <w:rPr>
          <w:rFonts w:hint="eastAsia" w:ascii="宋体" w:hAnsi="宋体"/>
          <w:b/>
          <w:bCs/>
          <w:color w:val="auto"/>
          <w:highlight w:val="none"/>
        </w:rPr>
        <w:t xml:space="preserve">27、无效</w:t>
      </w:r>
      <w:r>
        <w:rPr>
          <w:rFonts w:hint="eastAsia" w:ascii="宋体" w:hAnsi="宋体"/>
          <w:b/>
          <w:highlight w:val="none"/>
          <w:lang w:val="en-US" w:eastAsia="zh-CN"/>
        </w:rPr>
        <w:t xml:space="preserve">响应</w:t>
      </w:r>
      <w:r>
        <w:rPr>
          <w:rFonts w:hint="eastAsia" w:ascii="宋体" w:hAnsi="宋体"/>
          <w:b/>
          <w:bCs/>
          <w:color w:val="auto"/>
          <w:highlight w:val="none"/>
        </w:rPr>
        <w:t xml:space="preserve">及采购活动终止的情况</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27.1无效</w:t>
      </w:r>
      <w:r>
        <w:rPr>
          <w:rFonts w:hint="eastAsia" w:ascii="宋体" w:hAnsi="宋体"/>
          <w:bCs/>
          <w:highlight w:val="none"/>
          <w:lang w:val="en-US" w:eastAsia="zh-CN"/>
        </w:rPr>
        <w:t xml:space="preserve">响应</w:t>
      </w:r>
      <w:r>
        <w:rPr>
          <w:rFonts w:hint="eastAsia" w:ascii="宋体" w:hAnsi="宋体"/>
          <w:bCs/>
          <w:color w:val="auto"/>
          <w:highlight w:val="none"/>
        </w:rPr>
        <w:t xml:space="preserve">条款</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27.1.1 供应商未按照采购文件要求上传电子磋商响应文件的。</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27.1.2 供应商未成功解密电子磋商响应文件的。</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27.1.3 供应商不具备采购文件中规定资格要求的。</w:t>
      </w:r>
      <w:r/>
    </w:p>
    <w:p>
      <w:pPr>
        <w:ind w:firstLine="420"/>
        <w:spacing w:line="440" w:lineRule="exact"/>
        <w:rPr>
          <w:rFonts w:ascii="宋体" w:hAnsi="宋体"/>
          <w:bCs/>
          <w:i/>
          <w:color w:val="auto"/>
          <w:highlight w:val="none"/>
          <w:u w:val="single"/>
        </w:rPr>
      </w:pPr>
      <w:r>
        <w:rPr>
          <w:rFonts w:hint="eastAsia" w:ascii="宋体" w:hAnsi="宋体"/>
          <w:bCs/>
          <w:color w:val="auto"/>
          <w:highlight w:val="none"/>
        </w:rPr>
        <w:t xml:space="preserve">27.1.4 未通过符合性审查的。</w:t>
      </w:r>
      <w:r/>
    </w:p>
    <w:p>
      <w:pPr>
        <w:ind w:firstLine="315"/>
        <w:spacing w:line="440" w:lineRule="exact"/>
        <w:rPr>
          <w:rFonts w:ascii="宋体" w:hAnsi="宋体"/>
          <w:bCs/>
          <w:i/>
          <w:color w:val="auto"/>
          <w:highlight w:val="none"/>
          <w:u w:val="single"/>
        </w:rPr>
      </w:pPr>
      <w:r>
        <w:rPr>
          <w:rFonts w:hint="eastAsia" w:ascii="宋体" w:hAnsi="宋体"/>
          <w:bCs/>
          <w:color w:val="auto"/>
          <w:highlight w:val="none"/>
        </w:rPr>
        <w:t xml:space="preserve"> 27.1.5 不符合采购文件中规定的其他实质性要求和条件的（</w:t>
      </w:r>
      <w:r>
        <w:rPr>
          <w:rFonts w:hint="eastAsia" w:ascii="宋体" w:hAnsi="宋体"/>
          <w:bCs/>
          <w:i/>
          <w:color w:val="auto"/>
          <w:highlight w:val="none"/>
          <w:u w:val="single"/>
        </w:rPr>
        <w:t xml:space="preserve">本采购文件中斜体且有下划线部分为实质性要求和条件）。</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27.1.6 </w:t>
      </w:r>
      <w:r>
        <w:rPr>
          <w:rFonts w:hint="eastAsia" w:ascii="宋体" w:hAnsi="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27.1.8 响应文件未按照采购文件要求加盖电子签章。</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27.1.9 其他法律、法规及本采购文件规定的属无效</w:t>
      </w:r>
      <w:r>
        <w:rPr>
          <w:rFonts w:hint="eastAsia" w:ascii="宋体" w:hAnsi="宋体"/>
          <w:bCs/>
          <w:highlight w:val="none"/>
          <w:lang w:val="en-US" w:eastAsia="zh-CN"/>
        </w:rPr>
        <w:t xml:space="preserve">响应</w:t>
      </w:r>
      <w:r>
        <w:rPr>
          <w:rFonts w:hint="eastAsia" w:ascii="宋体" w:hAnsi="宋体"/>
          <w:bCs/>
          <w:color w:val="auto"/>
          <w:highlight w:val="none"/>
        </w:rPr>
        <w:t xml:space="preserve">的情形。</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 </w:t>
      </w:r>
      <w:r>
        <w:rPr>
          <w:rFonts w:hint="eastAsia" w:ascii="宋体" w:hAnsi="宋体"/>
          <w:color w:val="auto"/>
          <w:highlight w:val="none"/>
        </w:rPr>
        <w:t xml:space="preserve">采购活动终止的情况</w:t>
      </w:r>
      <w:r>
        <w:rPr>
          <w:rFonts w:hint="eastAsia" w:ascii="宋体" w:hAnsi="宋体"/>
          <w:bCs/>
          <w:color w:val="auto"/>
          <w:highlight w:val="none"/>
        </w:rPr>
        <w:t xml:space="preserve">：</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27.2.1 因情况变化，不再符合规定的竞争性磋商采购方式适用情形的；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27.2.2 出现影响采购公正的违法、违规行为的；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27.2.3 </w:t>
      </w:r>
      <w:r>
        <w:rPr>
          <w:rFonts w:hint="eastAsia" w:ascii="宋体" w:hAnsi="宋体"/>
          <w:color w:val="auto"/>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 27.2.4 因重大变故，采购任务取消的。</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28、确定成交单位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28.2 采购人应根据磋商推荐的成交候选人，按照排序由高到低的原件确定成交供应商。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28.3 代理机构将在“扬州市江都</w:t>
      </w:r>
      <w:r>
        <w:rPr>
          <w:rFonts w:hint="eastAsia" w:ascii="宋体" w:hAnsi="宋体"/>
          <w:color w:val="auto"/>
          <w:highlight w:val="none"/>
          <w:lang w:val="en-US" w:eastAsia="zh-CN"/>
        </w:rPr>
        <w:t xml:space="preserve">区</w:t>
      </w:r>
      <w:r>
        <w:rPr>
          <w:rFonts w:hint="eastAsia" w:ascii="宋体" w:hAnsi="宋体"/>
          <w:color w:val="auto"/>
          <w:highlight w:val="none"/>
        </w:rPr>
        <w:t xml:space="preserve">政府采购网”、“扬州市政府采购网”、“江苏省政府采购网”发布成交公告，公告期限为1个工作日。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 若有充分证据证明，成交供应商出现下列情况之一的，一经查实，将被取消成交资格：</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28.4.1 提供虚假材料谋取成交的；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28.4.2 向采购人、代理机构行贿或者提供其他不正当利益的；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28.4.3 恶意竞争，最终总报价明显低于其自身合理成本且又无法提供证明的；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28.4.4 属于本文件规定的无效条件，但在评审过程中又未被磋商小组发现的；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28.4.5 与采购人或者其他供应商恶意串通的；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28.4.6 采取不正当手段诋毁、排挤其他供应商的；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28.4.7 不符合法律、法规的规定的。</w:t>
      </w:r>
      <w:r/>
    </w:p>
    <w:p>
      <w:pPr>
        <w:pStyle w:val="909"/>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29、质疑处理</w:t>
      </w:r>
      <w:r/>
    </w:p>
    <w:p>
      <w:pPr>
        <w:ind w:firstLine="420"/>
        <w:jc w:val="left"/>
        <w:spacing w:line="480" w:lineRule="exact"/>
        <w:rPr>
          <w:rFonts w:ascii="宋体" w:hAnsi="宋体"/>
          <w:color w:val="auto"/>
          <w:highlight w:val="none"/>
        </w:rPr>
      </w:pPr>
      <w:r>
        <w:rPr>
          <w:rFonts w:hint="eastAsia" w:ascii="宋体" w:hAnsi="宋体"/>
          <w:color w:val="auto"/>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480" w:lineRule="exact"/>
        <w:rPr>
          <w:rFonts w:ascii="宋体" w:hAnsi="宋体"/>
          <w:color w:val="auto"/>
          <w:highlight w:val="none"/>
        </w:rPr>
      </w:pPr>
      <w:r>
        <w:rPr>
          <w:rFonts w:hint="eastAsia" w:ascii="宋体" w:hAnsi="宋体"/>
          <w:color w:val="auto"/>
          <w:highlight w:val="none"/>
        </w:rPr>
        <w:t xml:space="preserve">对项目需求部分的质疑，潜在供应商应向采购人提出，由采购人负责答复。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29.2.2对采购过程提出质疑的，为各采购程序环节结束之日起7个工作日内提出。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29.2.3对成交结果提出质疑的，为成交结果公告期限届满之日起7个工作日内提出。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29.5 代理机构及采购人只接收以纸质原件形式送达的质疑。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采购人质疑接收人及联系方式见采购文件第一章。</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29.7质疑人应当在法定质疑期限内进行补正并重新提交质疑函。</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 以下情形的质疑不予受理</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29.8.1 内容不符合《政府采购质疑和投诉办法》第十二条规定的质疑。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29.8.2 超出政府采购法定期限的质疑。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29.8.3 以传真、电子邮件等方式递交的非原件形式的质疑。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29.8.4 未参加磋商活动的供应商或在磋商活动中自身权益未受到损害的供应商所提出的质疑。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29.8.5供应商组成联合体参加磋商，联合体中任何一方或多方未按要求签字、盖章、加盖公章的质疑。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29.10代理机构应当在收到供应商的书面质疑后7个工作日内作出答复，并以书面形式通知质疑供应商和其他有关供应商，但答复的内容不得涉及商业秘密。</w:t>
      </w:r>
      <w:r/>
    </w:p>
    <w:p>
      <w:pPr>
        <w:pStyle w:val="909"/>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30、成交通知书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30.l</w:t>
      </w:r>
      <w:r>
        <w:rPr>
          <w:rFonts w:hint="eastAsia" w:ascii="宋体" w:hAnsi="宋体"/>
          <w:b/>
          <w:bCs/>
          <w:color w:val="auto"/>
          <w:highlight w:val="none"/>
        </w:rPr>
        <w:t xml:space="preserve"> </w:t>
      </w:r>
      <w:r>
        <w:rPr>
          <w:rFonts w:hint="eastAsia" w:ascii="宋体" w:hAnsi="宋体"/>
          <w:color w:val="auto"/>
          <w:highlight w:val="none"/>
        </w:rPr>
        <w:t xml:space="preserve">成交结果确定后，代理机构将向成交供应商发出成通知书。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30.2 成交供应商可在“扬州市政府采购交易管理系统（苏采云）”成交通知书下载模块中自行下载成交通知书。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909"/>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31、签订合同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31.l成交供应商应在成交通知书发出之日起十五日内，按照采购文件确定的事项与采购人签订政府采购合同。</w:t>
      </w:r>
      <w:r/>
    </w:p>
    <w:p>
      <w:pPr>
        <w:ind w:firstLine="420"/>
        <w:jc w:val="both"/>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31.2</w:t>
      </w:r>
      <w:r>
        <w:rPr>
          <w:rFonts w:hint="eastAsia" w:ascii="宋体" w:hAnsi="宋体"/>
          <w:b/>
          <w:bCs/>
          <w:color w:val="auto"/>
          <w:highlight w:val="none"/>
        </w:rPr>
        <w:t xml:space="preserve"> </w:t>
      </w:r>
      <w:r>
        <w:rPr>
          <w:rFonts w:hint="eastAsia" w:ascii="宋体" w:hAnsi="宋体"/>
          <w:color w:val="auto"/>
          <w:highlight w:val="none"/>
        </w:rPr>
        <w:t xml:space="preserve">采购文件、成交供应商的响应文件及磋商过程中有关澄清、承诺文件均应作为合同附件。</w:t>
      </w:r>
      <w:r/>
    </w:p>
    <w:p>
      <w:pPr>
        <w:ind w:firstLine="420"/>
        <w:spacing w:line="360" w:lineRule="auto"/>
        <w:rPr>
          <w:rFonts w:ascii="宋体" w:hAnsi="宋体"/>
          <w:color w:val="auto"/>
          <w:highlight w:val="none"/>
        </w:rPr>
      </w:pPr>
      <w:r>
        <w:rPr>
          <w:rFonts w:hint="eastAsia" w:ascii="宋体" w:hAnsi="宋体"/>
          <w:color w:val="auto"/>
          <w:highlight w:val="none"/>
        </w:rPr>
        <w:t xml:space="preserve">31.3 </w:t>
      </w:r>
      <w:r>
        <w:rPr>
          <w:rFonts w:hint="eastAsia" w:ascii="宋体" w:hAnsi="宋体"/>
          <w:bCs/>
          <w:szCs w:val="21"/>
          <w:highlight w:val="none"/>
        </w:rPr>
        <w:t xml:space="preserve">合同在“政府采购管理交易系统（苏采云）”中签订，签订合同后，</w:t>
      </w:r>
      <w:r>
        <w:rPr>
          <w:rFonts w:hint="eastAsia" w:ascii="宋体" w:hAnsi="宋体"/>
          <w:bCs/>
          <w:i/>
          <w:iCs/>
          <w:szCs w:val="21"/>
          <w:highlight w:val="none"/>
          <w:u w:val="single"/>
        </w:rPr>
        <w:t xml:space="preserve">成交供应商不得将货物或服务及其他服务进行转包</w:t>
      </w:r>
      <w:r>
        <w:rPr>
          <w:rFonts w:hint="eastAsia" w:ascii="宋体" w:hAnsi="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jc w:val="left"/>
        <w:spacing w:line="360" w:lineRule="auto"/>
        <w:rPr>
          <w:rFonts w:hint="eastAsia" w:ascii="宋体" w:hAnsi="宋体" w:cs="Times New Roman"/>
          <w:color w:val="auto"/>
          <w:highlight w:val="none"/>
        </w:rPr>
      </w:pPr>
      <w:r>
        <w:rPr>
          <w:rFonts w:hint="eastAsia" w:ascii="宋体" w:hAnsi="宋体" w:cs="Times New Roman"/>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b/>
          <w:color w:val="000000"/>
          <w:szCs w:val="21"/>
          <w:highlight w:val="none"/>
        </w:rPr>
      </w:pPr>
      <w:r>
        <w:rPr>
          <w:rFonts w:hint="eastAsia" w:ascii="宋体" w:hAnsi="宋体" w:cs="宋体"/>
          <w:b/>
          <w:highlight w:val="none"/>
        </w:rPr>
        <w:t xml:space="preserve">32</w:t>
      </w:r>
      <w:r>
        <w:rPr>
          <w:rFonts w:hint="eastAsia" w:ascii="宋体" w:hAnsi="宋体" w:cs="宋体"/>
          <w:b/>
          <w:highlight w:val="none"/>
          <w:lang w:eastAsia="zh-CN"/>
        </w:rPr>
        <w:t xml:space="preserve">、</w:t>
      </w:r>
      <w:r>
        <w:rPr>
          <w:rFonts w:hint="eastAsia" w:ascii="宋体" w:hAnsi="宋体" w:cs="宋体"/>
          <w:b/>
          <w:color w:val="000000"/>
          <w:szCs w:val="21"/>
          <w:highlight w:val="none"/>
        </w:rPr>
        <w:t xml:space="preserve">履约保证金</w:t>
      </w:r>
      <w:r/>
    </w:p>
    <w:p>
      <w:pPr>
        <w:ind w:firstLine="422"/>
        <w:spacing w:line="360" w:lineRule="auto"/>
        <w:rPr>
          <w:rFonts w:hint="default" w:ascii="宋体" w:hAnsi="宋体" w:eastAsia="宋体"/>
          <w:b/>
          <w:highlight w:val="none"/>
          <w:lang w:val="en-US" w:eastAsia="zh-CN"/>
        </w:rPr>
      </w:pPr>
      <w:r>
        <w:rPr>
          <w:rFonts w:hint="eastAsia" w:ascii="宋体" w:hAnsi="宋体"/>
          <w:b/>
          <w:highlight w:val="none"/>
          <w:lang w:val="en-US" w:eastAsia="zh-CN"/>
        </w:rPr>
        <w:t xml:space="preserve">本项目不收取履约保证金。</w:t>
      </w:r>
      <w:r/>
    </w:p>
    <w:p>
      <w:pPr>
        <w:ind w:firstLine="422"/>
        <w:spacing w:line="360" w:lineRule="auto"/>
        <w:rPr>
          <w:rFonts w:ascii="宋体" w:hAnsi="宋体"/>
          <w:b/>
          <w:highlight w:val="none"/>
        </w:rPr>
      </w:pPr>
      <w:r>
        <w:rPr>
          <w:rFonts w:ascii="宋体" w:hAnsi="宋体"/>
          <w:b/>
          <w:highlight w:val="none"/>
        </w:rPr>
        <w:t xml:space="preserve">3</w:t>
      </w:r>
      <w:r>
        <w:rPr>
          <w:rFonts w:hint="eastAsia" w:ascii="宋体" w:hAnsi="宋体"/>
          <w:b/>
          <w:highlight w:val="none"/>
        </w:rPr>
        <w:t xml:space="preserve">3、其他</w:t>
      </w:r>
      <w:r/>
    </w:p>
    <w:p>
      <w:pPr>
        <w:ind w:firstLine="420"/>
        <w:spacing w:line="360" w:lineRule="auto"/>
        <w:rPr>
          <w:rFonts w:ascii="宋体" w:hAnsi="宋体"/>
          <w:highlight w:val="none"/>
        </w:rPr>
      </w:pPr>
      <w:r>
        <w:rPr>
          <w:rFonts w:ascii="宋体" w:hAnsi="宋体"/>
          <w:highlight w:val="none"/>
        </w:rPr>
        <w:t xml:space="preserve">3</w:t>
      </w:r>
      <w:r>
        <w:rPr>
          <w:rFonts w:hint="eastAsia" w:ascii="宋体" w:hAnsi="宋体"/>
          <w:highlight w:val="none"/>
        </w:rPr>
        <w:t xml:space="preserve">3</w:t>
      </w:r>
      <w:r>
        <w:rPr>
          <w:rFonts w:ascii="宋体" w:hAnsi="宋体"/>
          <w:highlight w:val="none"/>
        </w:rPr>
        <w:t xml:space="preserve">.1 </w:t>
      </w:r>
      <w:r>
        <w:rPr>
          <w:rFonts w:hint="eastAsia" w:ascii="宋体" w:hAnsi="宋体"/>
          <w:highlight w:val="none"/>
        </w:rPr>
        <w:t xml:space="preserve">依据《政府采购促进中小企业发展管理办法》享受扶持政策获得政府采购合同的，小微企业不得将合同分包给大中型企业，中型企业不得将合同分包给大型企业。</w:t>
      </w:r>
      <w:r/>
    </w:p>
    <w:p>
      <w:pPr>
        <w:ind w:right="-155" w:firstLine="627"/>
        <w:jc w:val="left"/>
        <w:spacing w:line="360" w:lineRule="auto"/>
        <w:rPr>
          <w:rFonts w:ascii="宋体" w:cs="宋体"/>
          <w:color w:val="000000"/>
          <w:sz w:val="32"/>
          <w:szCs w:val="32"/>
        </w:rPr>
      </w:pPr>
      <w:r>
        <w:rPr>
          <w:rFonts w:ascii="宋体" w:cs="宋体"/>
          <w:color w:val="000000"/>
          <w:sz w:val="32"/>
          <w:szCs w:val="32"/>
        </w:rPr>
        <w:t xml:space="preserve">                </w:t>
      </w:r>
      <w:r/>
    </w:p>
    <w:p>
      <w:pPr>
        <w:ind w:right="-155" w:firstLine="627"/>
        <w:jc w:val="left"/>
        <w:spacing w:line="360" w:lineRule="auto"/>
        <w:rPr>
          <w:rFonts w:ascii="宋体" w:cs="宋体"/>
          <w:color w:val="000000"/>
          <w:sz w:val="32"/>
          <w:szCs w:val="32"/>
        </w:rPr>
      </w:pPr>
      <w:r>
        <w:rPr>
          <w:rFonts w:ascii="宋体" w:cs="宋体"/>
          <w:color w:val="000000"/>
          <w:sz w:val="32"/>
          <w:szCs w:val="32"/>
        </w:rPr>
      </w:r>
      <w:r/>
    </w:p>
    <w:p>
      <w:pPr>
        <w:ind w:right="-155" w:firstLine="63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28"/>
        <w:rPr>
          <w:rFonts w:hint="eastAsia" w:ascii="宋体" w:hAnsi="宋体"/>
          <w:b/>
          <w:color w:val="000000"/>
          <w:sz w:val="32"/>
          <w:szCs w:val="32"/>
        </w:rPr>
      </w:pPr>
      <w:r>
        <w:rPr>
          <w:rFonts w:hint="eastAsia" w:ascii="宋体" w:hAnsi="宋体"/>
          <w:b/>
          <w:color w:val="000000"/>
          <w:sz w:val="32"/>
          <w:szCs w:val="32"/>
        </w:rPr>
      </w:r>
      <w:r/>
    </w:p>
    <w:p>
      <w:pPr>
        <w:rPr>
          <w:rFonts w:hint="eastAsia" w:ascii="宋体" w:hAnsi="宋体"/>
          <w:b/>
          <w:color w:val="000000"/>
          <w:sz w:val="32"/>
          <w:szCs w:val="32"/>
        </w:rPr>
      </w:pPr>
      <w:r>
        <w:rPr>
          <w:rFonts w:hint="eastAsia" w:ascii="宋体" w:hAnsi="宋体"/>
          <w:b/>
          <w:color w:val="000000"/>
          <w:sz w:val="32"/>
          <w:szCs w:val="32"/>
        </w:rPr>
      </w:r>
      <w:r/>
    </w:p>
    <w:p>
      <w:pPr>
        <w:pStyle w:val="928"/>
        <w:rPr>
          <w:rFonts w:hint="eastAsia" w:ascii="宋体" w:hAnsi="宋体"/>
          <w:b/>
          <w:color w:val="000000"/>
          <w:sz w:val="32"/>
          <w:szCs w:val="32"/>
        </w:rPr>
      </w:pPr>
      <w:r>
        <w:rPr>
          <w:rFonts w:hint="eastAsia" w:ascii="宋体" w:hAnsi="宋体"/>
          <w:b/>
          <w:color w:val="000000"/>
          <w:sz w:val="32"/>
          <w:szCs w:val="32"/>
        </w:rPr>
      </w:r>
      <w:r/>
    </w:p>
    <w:p>
      <w:pPr>
        <w:rPr>
          <w:rFonts w:hint="eastAsia" w:ascii="宋体" w:hAnsi="宋体"/>
          <w:b/>
          <w:color w:val="000000"/>
          <w:sz w:val="32"/>
          <w:szCs w:val="32"/>
        </w:rPr>
      </w:pPr>
      <w:r>
        <w:rPr>
          <w:rFonts w:hint="eastAsia" w:ascii="宋体" w:hAnsi="宋体"/>
          <w:b/>
          <w:color w:val="000000"/>
          <w:sz w:val="32"/>
          <w:szCs w:val="32"/>
        </w:rPr>
      </w:r>
      <w:r/>
    </w:p>
    <w:p>
      <w:pPr>
        <w:pStyle w:val="928"/>
        <w:rPr>
          <w:rFonts w:hint="eastAsia" w:ascii="宋体" w:hAnsi="宋体"/>
          <w:b/>
          <w:color w:val="000000"/>
          <w:sz w:val="32"/>
          <w:szCs w:val="32"/>
        </w:rPr>
      </w:pPr>
      <w:r>
        <w:rPr>
          <w:rFonts w:hint="eastAsia" w:ascii="宋体" w:hAnsi="宋体"/>
          <w:b/>
          <w:color w:val="000000"/>
          <w:sz w:val="32"/>
          <w:szCs w:val="32"/>
        </w:rPr>
      </w:r>
      <w:r/>
    </w:p>
    <w:p>
      <w:pPr>
        <w:rPr>
          <w:rFonts w:hint="eastAsia" w:ascii="宋体" w:hAnsi="宋体"/>
          <w:b/>
          <w:color w:val="000000"/>
          <w:sz w:val="32"/>
          <w:szCs w:val="32"/>
        </w:rPr>
      </w:pPr>
      <w:r>
        <w:rPr>
          <w:rFonts w:hint="eastAsia" w:ascii="宋体" w:hAnsi="宋体"/>
          <w:b/>
          <w:color w:val="000000"/>
          <w:sz w:val="32"/>
          <w:szCs w:val="32"/>
        </w:rPr>
      </w:r>
      <w:r/>
    </w:p>
    <w:p>
      <w:pPr>
        <w:pStyle w:val="928"/>
        <w:jc w:val="both"/>
        <w:rPr>
          <w:rFonts w:hint="eastAsia"/>
        </w:rPr>
      </w:pPr>
      <w:r>
        <w:rPr>
          <w:rFonts w:hint="eastAsia"/>
        </w:rPr>
      </w:r>
      <w:r/>
    </w:p>
    <w:p>
      <w:pPr>
        <w:ind w:right="-155" w:firstLine="630"/>
        <w:jc w:val="center"/>
        <w:spacing w:line="360" w:lineRule="auto"/>
        <w:rPr>
          <w:rFonts w:ascii="宋体"/>
        </w:rPr>
      </w:pPr>
      <w:r>
        <w:rPr>
          <w:rFonts w:hint="eastAsia" w:ascii="宋体" w:hAnsi="宋体"/>
          <w:b/>
          <w:color w:val="000000"/>
          <w:sz w:val="32"/>
          <w:szCs w:val="32"/>
        </w:rPr>
        <w:t xml:space="preserve">第三章</w:t>
      </w:r>
      <w:r>
        <w:rPr>
          <w:rFonts w:ascii="宋体" w:hAnsi="宋体"/>
          <w:b/>
          <w:color w:val="000000"/>
          <w:sz w:val="32"/>
          <w:szCs w:val="32"/>
        </w:rPr>
        <w:t xml:space="preserve"> </w:t>
      </w:r>
      <w:r>
        <w:rPr>
          <w:rFonts w:hint="eastAsia" w:ascii="宋体" w:hAnsi="宋体"/>
          <w:b/>
          <w:color w:val="000000"/>
          <w:sz w:val="32"/>
          <w:szCs w:val="32"/>
        </w:rPr>
        <w:t xml:space="preserve">合同主要条款</w:t>
      </w:r>
      <w:bookmarkEnd w:id="38"/>
      <w:r/>
      <w:r/>
    </w:p>
    <w:p>
      <w:pPr>
        <w:ind w:firstLine="420"/>
        <w:jc w:val="left"/>
        <w:spacing w:before="156" w:after="156" w:line="360" w:lineRule="auto"/>
        <w:rPr>
          <w:rFonts w:hAnsi="宋体"/>
          <w:bCs/>
          <w:color w:val="000000"/>
        </w:rPr>
        <w:outlineLvl w:val="0"/>
      </w:pPr>
      <w:r/>
      <w:bookmarkStart w:id="47" w:name="_Toc436989824"/>
      <w:r>
        <w:rPr>
          <w:rFonts w:hint="eastAsia" w:hAnsi="宋体"/>
          <w:bCs/>
          <w:color w:val="000000"/>
        </w:rPr>
        <w:t xml:space="preserve">以下为成交后签定本项目合同的通用条款，成交供应商不得提出实质性的修改，关于专用条款将由采购人与成交供应商结合本项目具体情况协商后签订。</w:t>
      </w:r>
      <w:r/>
    </w:p>
    <w:p>
      <w:pPr>
        <w:pStyle w:val="916"/>
        <w:ind w:firstLine="422"/>
        <w:jc w:val="center"/>
        <w:spacing w:before="120" w:after="120" w:line="360" w:lineRule="auto"/>
        <w:rPr>
          <w:rFonts w:hAnsi="宋体"/>
          <w:b/>
          <w:bCs/>
          <w:sz w:val="21"/>
          <w:szCs w:val="21"/>
        </w:rPr>
      </w:pPr>
      <w:r>
        <w:rPr>
          <w:rFonts w:hint="eastAsia" w:hAnsi="宋体"/>
          <w:b/>
          <w:bCs/>
          <w:sz w:val="21"/>
          <w:szCs w:val="21"/>
        </w:rPr>
        <w:t xml:space="preserve">江都区政府采购合同（服务）</w:t>
      </w:r>
      <w:r/>
    </w:p>
    <w:p>
      <w:pPr>
        <w:pStyle w:val="916"/>
        <w:ind w:firstLine="420"/>
        <w:spacing w:before="120" w:after="120" w:line="360" w:lineRule="auto"/>
        <w:rPr>
          <w:rFonts w:hAnsi="宋体"/>
          <w:sz w:val="21"/>
          <w:szCs w:val="21"/>
        </w:rPr>
      </w:pPr>
      <w:r>
        <w:rPr>
          <w:rFonts w:hint="eastAsia" w:hAnsi="宋体"/>
          <w:sz w:val="21"/>
          <w:szCs w:val="21"/>
        </w:rPr>
        <w:t xml:space="preserve">项目名称：</w:t>
      </w:r>
      <w:r>
        <w:rPr>
          <w:rFonts w:hAnsi="宋体"/>
          <w:sz w:val="21"/>
          <w:szCs w:val="21"/>
        </w:rPr>
        <w:t xml:space="preserve">                                       </w:t>
      </w:r>
      <w:r/>
    </w:p>
    <w:p>
      <w:pPr>
        <w:pStyle w:val="916"/>
        <w:ind w:firstLine="420"/>
        <w:spacing w:before="120" w:after="120" w:line="360" w:lineRule="auto"/>
        <w:rPr>
          <w:rFonts w:hAnsi="宋体"/>
          <w:sz w:val="21"/>
          <w:szCs w:val="21"/>
        </w:rPr>
      </w:pPr>
      <w:r>
        <w:rPr>
          <w:rFonts w:hint="eastAsia" w:hAnsi="宋体"/>
          <w:sz w:val="21"/>
          <w:szCs w:val="21"/>
        </w:rPr>
        <w:t xml:space="preserve">项目编号：</w:t>
      </w:r>
      <w:r/>
    </w:p>
    <w:p>
      <w:pPr>
        <w:pStyle w:val="916"/>
        <w:ind w:firstLine="420"/>
        <w:spacing w:before="120" w:after="120" w:line="360" w:lineRule="auto"/>
        <w:rPr>
          <w:rFonts w:hint="eastAsia" w:hAnsi="宋体"/>
          <w:sz w:val="21"/>
          <w:szCs w:val="21"/>
          <w:lang w:val="en-US" w:eastAsia="zh-CN"/>
        </w:rPr>
      </w:pPr>
      <w:r>
        <w:rPr>
          <w:rFonts w:hint="eastAsia" w:hAnsi="宋体"/>
          <w:sz w:val="21"/>
          <w:szCs w:val="21"/>
        </w:rPr>
        <w:t xml:space="preserve">甲方：（买方）</w:t>
      </w:r>
      <w:r>
        <w:rPr>
          <w:rFonts w:hint="eastAsia" w:hAnsi="宋体"/>
          <w:sz w:val="21"/>
          <w:szCs w:val="21"/>
          <w:lang w:val="en-US" w:eastAsia="zh-CN"/>
        </w:rPr>
        <w:t xml:space="preserve">_______________________</w:t>
      </w:r>
      <w:r/>
    </w:p>
    <w:p>
      <w:pPr>
        <w:pStyle w:val="916"/>
        <w:ind w:firstLine="420"/>
        <w:spacing w:before="120" w:after="120" w:line="360" w:lineRule="auto"/>
        <w:rPr>
          <w:rFonts w:hint="eastAsia" w:hAnsi="宋体"/>
          <w:sz w:val="21"/>
          <w:szCs w:val="21"/>
          <w:lang w:val="en-US" w:eastAsia="zh-CN"/>
        </w:rPr>
      </w:pPr>
      <w:r>
        <w:rPr>
          <w:rFonts w:hint="eastAsia" w:hAnsi="宋体"/>
          <w:sz w:val="21"/>
          <w:szCs w:val="21"/>
        </w:rPr>
        <w:t xml:space="preserve">乙方：（卖方）</w:t>
      </w:r>
      <w:r>
        <w:rPr>
          <w:rFonts w:hint="eastAsia" w:hAnsi="宋体"/>
          <w:sz w:val="21"/>
          <w:szCs w:val="21"/>
          <w:lang w:val="en-US" w:eastAsia="zh-CN"/>
        </w:rPr>
        <w:t xml:space="preserve">_______________________</w:t>
      </w:r>
      <w:r/>
    </w:p>
    <w:p>
      <w:pPr>
        <w:pStyle w:val="916"/>
        <w:ind w:firstLine="420"/>
        <w:spacing w:before="120" w:after="120" w:line="360" w:lineRule="auto"/>
        <w:rPr>
          <w:rFonts w:hAnsi="宋体"/>
          <w:sz w:val="21"/>
          <w:szCs w:val="21"/>
        </w:rPr>
      </w:pPr>
      <w:r>
        <w:rPr>
          <w:rFonts w:hint="eastAsia" w:hAnsi="宋体"/>
          <w:sz w:val="21"/>
          <w:szCs w:val="21"/>
        </w:rPr>
        <w:t xml:space="preserve">甲、乙双方根据</w:t>
      </w:r>
      <w:r>
        <w:rPr>
          <w:rFonts w:hint="eastAsia" w:hAnsi="宋体"/>
          <w:sz w:val="21"/>
          <w:szCs w:val="21"/>
          <w:u w:val="single"/>
          <w:lang w:val="en-US" w:eastAsia="zh-CN"/>
        </w:rPr>
        <w:t xml:space="preserve">江苏渝祺项目管理有限公司</w:t>
      </w:r>
      <w:r>
        <w:rPr>
          <w:rFonts w:hint="eastAsia" w:hAnsi="宋体"/>
          <w:sz w:val="21"/>
          <w:szCs w:val="21"/>
        </w:rPr>
        <w:t xml:space="preserve">关于</w:t>
      </w:r>
      <w:r>
        <w:rPr>
          <w:rFonts w:hint="eastAsia" w:hAnsi="宋体"/>
          <w:sz w:val="21"/>
          <w:szCs w:val="21"/>
          <w:lang w:val="en-US" w:eastAsia="zh-CN"/>
        </w:rPr>
        <w:t xml:space="preserve">____________________________</w:t>
      </w:r>
      <w:r>
        <w:rPr>
          <w:rFonts w:hint="eastAsia" w:hAnsi="宋体"/>
          <w:sz w:val="21"/>
          <w:szCs w:val="21"/>
        </w:rPr>
        <w:t xml:space="preserve">项目竞争性磋商的结果，签署本合同。</w:t>
      </w:r>
      <w:r/>
    </w:p>
    <w:p>
      <w:pPr>
        <w:pStyle w:val="916"/>
        <w:ind w:firstLine="422"/>
        <w:spacing w:before="120" w:after="120" w:line="360" w:lineRule="auto"/>
        <w:rPr>
          <w:rFonts w:hAnsi="宋体"/>
          <w:b/>
          <w:bCs/>
          <w:sz w:val="21"/>
          <w:szCs w:val="21"/>
        </w:rPr>
      </w:pPr>
      <w:r>
        <w:rPr>
          <w:rFonts w:hint="eastAsia" w:hAnsi="宋体"/>
          <w:b/>
          <w:bCs/>
          <w:sz w:val="21"/>
          <w:szCs w:val="21"/>
        </w:rPr>
        <w:t xml:space="preserve">一、服务及产品内容</w:t>
      </w:r>
      <w:r/>
    </w:p>
    <w:p>
      <w:pPr>
        <w:pStyle w:val="916"/>
        <w:ind w:firstLine="420"/>
        <w:spacing w:before="120" w:after="120" w:line="360" w:lineRule="auto"/>
        <w:rPr>
          <w:rFonts w:hint="eastAsia" w:hAnsi="宋体"/>
          <w:sz w:val="21"/>
          <w:szCs w:val="21"/>
          <w:lang w:val="en-US" w:eastAsia="zh-CN"/>
        </w:rPr>
      </w:pPr>
      <w:r>
        <w:rPr>
          <w:rFonts w:hAnsi="宋体"/>
          <w:sz w:val="21"/>
          <w:szCs w:val="21"/>
        </w:rPr>
        <w:t xml:space="preserve">1.1 </w:t>
      </w:r>
      <w:r>
        <w:rPr>
          <w:rFonts w:hint="eastAsia" w:hAnsi="宋体"/>
          <w:sz w:val="21"/>
          <w:szCs w:val="21"/>
        </w:rPr>
        <w:t xml:space="preserve">项目（产品）名称：</w:t>
      </w:r>
      <w:r>
        <w:rPr>
          <w:rFonts w:hint="eastAsia" w:hAnsi="宋体"/>
          <w:sz w:val="21"/>
          <w:szCs w:val="21"/>
          <w:lang w:val="en-US" w:eastAsia="zh-CN"/>
        </w:rPr>
        <w:t xml:space="preserve">___________________________</w:t>
      </w:r>
      <w:r/>
    </w:p>
    <w:p>
      <w:pPr>
        <w:pStyle w:val="916"/>
        <w:ind w:firstLine="420"/>
        <w:spacing w:before="120" w:after="120" w:line="360" w:lineRule="auto"/>
        <w:rPr>
          <w:rFonts w:hAnsi="宋体"/>
          <w:sz w:val="21"/>
          <w:szCs w:val="21"/>
        </w:rPr>
      </w:pPr>
      <w:r>
        <w:rPr>
          <w:rFonts w:hAnsi="宋体"/>
          <w:sz w:val="21"/>
          <w:szCs w:val="21"/>
        </w:rPr>
        <w:t xml:space="preserve">1.2 </w:t>
      </w:r>
      <w:r>
        <w:rPr>
          <w:rFonts w:hint="eastAsia" w:hAnsi="宋体"/>
          <w:sz w:val="21"/>
          <w:szCs w:val="21"/>
        </w:rPr>
        <w:t xml:space="preserve">项目服务内容：</w:t>
      </w:r>
      <w:r>
        <w:rPr>
          <w:rFonts w:hint="eastAsia" w:hAnsi="宋体"/>
          <w:sz w:val="21"/>
          <w:szCs w:val="21"/>
          <w:lang w:val="en-US" w:eastAsia="zh-CN"/>
        </w:rPr>
        <w:t xml:space="preserve">___________________________</w:t>
      </w:r>
      <w:r/>
    </w:p>
    <w:p>
      <w:pPr>
        <w:pStyle w:val="916"/>
        <w:ind w:firstLine="420"/>
        <w:spacing w:before="120" w:after="120" w:line="360" w:lineRule="auto"/>
        <w:rPr>
          <w:rFonts w:hAnsi="宋体"/>
          <w:sz w:val="21"/>
          <w:szCs w:val="21"/>
        </w:rPr>
      </w:pPr>
      <w:r>
        <w:rPr>
          <w:rFonts w:hAnsi="宋体"/>
          <w:sz w:val="21"/>
          <w:szCs w:val="21"/>
        </w:rPr>
        <w:t xml:space="preserve">1.3</w:t>
      </w:r>
      <w:r>
        <w:rPr>
          <w:rFonts w:hint="eastAsia" w:hAnsi="宋体"/>
          <w:sz w:val="21"/>
          <w:szCs w:val="21"/>
        </w:rPr>
        <w:t xml:space="preserve">项目服务期限：</w:t>
      </w:r>
      <w:r>
        <w:rPr>
          <w:rFonts w:hint="eastAsia" w:hAnsi="宋体"/>
          <w:sz w:val="21"/>
          <w:szCs w:val="21"/>
          <w:lang w:val="en-US" w:eastAsia="zh-CN"/>
        </w:rPr>
        <w:t xml:space="preserve">___________________________</w:t>
      </w:r>
      <w:r/>
    </w:p>
    <w:p>
      <w:pPr>
        <w:pStyle w:val="916"/>
        <w:ind w:firstLine="422"/>
        <w:spacing w:before="120" w:after="120" w:line="360" w:lineRule="auto"/>
        <w:rPr>
          <w:rFonts w:hAnsi="宋体"/>
          <w:b/>
          <w:bCs/>
          <w:sz w:val="21"/>
          <w:szCs w:val="21"/>
        </w:rPr>
      </w:pPr>
      <w:r>
        <w:rPr>
          <w:rFonts w:hint="eastAsia" w:hAnsi="宋体"/>
          <w:b/>
          <w:bCs/>
          <w:sz w:val="21"/>
          <w:szCs w:val="21"/>
        </w:rPr>
        <w:t xml:space="preserve">二、合同金额</w:t>
      </w:r>
      <w:r/>
    </w:p>
    <w:p>
      <w:pPr>
        <w:pStyle w:val="916"/>
        <w:ind w:firstLine="420"/>
        <w:spacing w:before="120" w:after="120" w:line="360" w:lineRule="auto"/>
        <w:rPr>
          <w:rFonts w:hAnsi="宋体"/>
          <w:sz w:val="21"/>
          <w:szCs w:val="21"/>
        </w:rPr>
      </w:pPr>
      <w:r>
        <w:rPr>
          <w:rFonts w:hAnsi="宋体"/>
          <w:sz w:val="21"/>
          <w:szCs w:val="21"/>
        </w:rPr>
        <w:t xml:space="preserve">2.1 </w:t>
      </w:r>
      <w:r>
        <w:rPr>
          <w:rFonts w:hint="eastAsia" w:hAnsi="宋体"/>
          <w:sz w:val="21"/>
          <w:szCs w:val="21"/>
        </w:rPr>
        <w:t xml:space="preserve">本合同金额为（大写）：</w:t>
      </w:r>
      <w:r>
        <w:rPr>
          <w:rFonts w:hAnsi="宋体"/>
          <w:sz w:val="21"/>
          <w:szCs w:val="21"/>
        </w:rPr>
        <w:t xml:space="preserve">_______________</w:t>
      </w:r>
      <w:r>
        <w:rPr>
          <w:rFonts w:hint="eastAsia" w:hAnsi="宋体"/>
          <w:sz w:val="21"/>
          <w:szCs w:val="21"/>
        </w:rPr>
        <w:t xml:space="preserve">（</w:t>
      </w:r>
      <w:r>
        <w:rPr>
          <w:rFonts w:hint="eastAsia" w:ascii="宋体" w:hAnsi="宋体" w:eastAsia="宋体" w:cs="宋体"/>
          <w:sz w:val="21"/>
          <w:szCs w:val="21"/>
          <w:u w:val="single"/>
        </w:rPr>
        <w:t xml:space="preserve">￥</w:t>
      </w:r>
      <w:r>
        <w:rPr>
          <w:rFonts w:hint="eastAsia" w:hAnsi="宋体"/>
          <w:sz w:val="21"/>
          <w:szCs w:val="21"/>
          <w:u w:val="single"/>
          <w:lang w:val="en-US" w:eastAsia="zh-CN"/>
        </w:rPr>
        <w:t xml:space="preserve">            </w:t>
      </w:r>
      <w:r>
        <w:rPr>
          <w:rFonts w:hint="eastAsia" w:hAnsi="宋体"/>
          <w:sz w:val="21"/>
          <w:szCs w:val="21"/>
        </w:rPr>
        <w:t xml:space="preserve">元）人民币。</w:t>
      </w:r>
      <w:r/>
    </w:p>
    <w:p>
      <w:pPr>
        <w:pStyle w:val="916"/>
        <w:ind w:firstLine="422"/>
        <w:spacing w:before="120" w:after="120" w:line="360" w:lineRule="auto"/>
        <w:rPr>
          <w:rFonts w:hint="default" w:hAnsi="宋体"/>
          <w:b/>
          <w:bCs/>
          <w:sz w:val="21"/>
          <w:szCs w:val="21"/>
          <w:highlight w:val="none"/>
          <w:lang w:val="en-US" w:eastAsia="zh-CN"/>
        </w:rPr>
      </w:pPr>
      <w:r>
        <w:rPr>
          <w:rFonts w:hint="eastAsia" w:hAnsi="宋体"/>
          <w:b/>
          <w:bCs/>
          <w:sz w:val="21"/>
          <w:szCs w:val="21"/>
          <w:highlight w:val="none"/>
        </w:rPr>
        <w:t xml:space="preserve">三、</w:t>
      </w:r>
      <w:r>
        <w:rPr>
          <w:rFonts w:hint="eastAsia" w:hAnsi="宋体"/>
          <w:b/>
          <w:bCs/>
          <w:sz w:val="21"/>
          <w:szCs w:val="21"/>
          <w:highlight w:val="none"/>
          <w:lang w:val="en-US" w:eastAsia="zh-CN"/>
        </w:rPr>
        <w:t xml:space="preserve">相关要求</w:t>
      </w:r>
      <w:r/>
    </w:p>
    <w:p>
      <w:pPr>
        <w:pStyle w:val="916"/>
        <w:ind w:firstLine="420"/>
        <w:spacing w:before="120" w:after="120" w:line="360" w:lineRule="auto"/>
        <w:rPr>
          <w:rFonts w:hint="eastAsia" w:hAnsi="宋体"/>
          <w:sz w:val="21"/>
          <w:szCs w:val="21"/>
        </w:rPr>
      </w:pPr>
      <w:r>
        <w:rPr>
          <w:rFonts w:hint="eastAsia" w:hAnsi="宋体"/>
          <w:sz w:val="21"/>
          <w:szCs w:val="21"/>
        </w:rPr>
        <w:t xml:space="preserve">3.1乙方应按采购文件规定的时间向甲方提供使用服务或产品的有关技术资料。</w:t>
      </w:r>
      <w:r/>
    </w:p>
    <w:p>
      <w:pPr>
        <w:pStyle w:val="916"/>
        <w:ind w:firstLine="420"/>
        <w:spacing w:before="120" w:after="120" w:line="360" w:lineRule="auto"/>
        <w:rPr>
          <w:rFonts w:hint="eastAsia" w:hAnsi="宋体"/>
          <w:sz w:val="21"/>
          <w:szCs w:val="21"/>
        </w:rPr>
      </w:pPr>
      <w:r>
        <w:rPr>
          <w:rFonts w:hint="eastAsia" w:hAnsi="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firstLine="420"/>
        <w:spacing w:before="120" w:after="120" w:line="360" w:lineRule="auto"/>
        <w:rPr>
          <w:rFonts w:hint="eastAsia" w:hAnsi="宋体"/>
          <w:sz w:val="21"/>
          <w:szCs w:val="21"/>
          <w:highlight w:val="none"/>
          <w:lang w:val="en-US" w:eastAsia="zh-CN"/>
        </w:rPr>
      </w:pPr>
      <w:r>
        <w:rPr>
          <w:rFonts w:hint="eastAsia" w:hAnsi="宋体"/>
          <w:sz w:val="21"/>
          <w:szCs w:val="21"/>
          <w:highlight w:val="none"/>
          <w:lang w:val="en-US" w:eastAsia="zh-CN"/>
        </w:rPr>
        <w:t xml:space="preserve">3.3甲方委派2名管理人员参与整个项目的管理和监督。</w:t>
      </w:r>
      <w:r/>
    </w:p>
    <w:p>
      <w:pPr>
        <w:ind w:firstLine="420"/>
        <w:jc w:val="left"/>
        <w:spacing w:line="360" w:lineRule="auto"/>
        <w:rPr>
          <w:rFonts w:ascii="宋体" w:cs="Times New Roman"/>
        </w:rPr>
      </w:pPr>
      <w:r>
        <w:rPr>
          <w:rFonts w:hint="eastAsia" w:ascii="宋体" w:hAnsi="宋体" w:cs="Times New Roman"/>
          <w:lang w:val="en-US" w:eastAsia="zh-CN"/>
        </w:rPr>
        <w:t xml:space="preserve">3.4</w:t>
      </w:r>
      <w:r>
        <w:rPr>
          <w:rFonts w:hint="eastAsia" w:ascii="宋体" w:hAnsi="宋体" w:cs="Times New Roman"/>
        </w:rPr>
        <w:t xml:space="preserve">、泵站运维要求</w:t>
      </w:r>
      <w:r/>
    </w:p>
    <w:p>
      <w:pPr>
        <w:ind w:firstLine="420"/>
        <w:jc w:val="left"/>
        <w:spacing w:line="360" w:lineRule="auto"/>
        <w:rPr>
          <w:rFonts w:ascii="宋体" w:cs="Times New Roman"/>
        </w:rPr>
      </w:pPr>
      <w:r>
        <w:rPr>
          <w:rFonts w:hint="eastAsia" w:ascii="宋体" w:hAnsi="宋体" w:cs="Times New Roman"/>
          <w:i w:val="0"/>
          <w:iCs w:val="0"/>
          <w:u w:val="none"/>
          <w:lang w:val="en-US" w:eastAsia="zh-CN"/>
        </w:rPr>
        <w:t xml:space="preserve">中</w:t>
      </w:r>
      <w:r>
        <w:rPr>
          <w:rFonts w:hint="eastAsia" w:ascii="宋体" w:hAnsi="宋体" w:cs="Times New Roman"/>
          <w:i w:val="0"/>
          <w:iCs w:val="0"/>
          <w:u w:val="none"/>
        </w:rPr>
        <w:t xml:space="preserve">标人应严格遵守《城镇排水管渠与泵站运行、维护及安全技术规程》</w:t>
      </w:r>
      <w:r>
        <w:rPr>
          <w:rFonts w:ascii="宋体" w:hAnsi="宋体" w:cs="Times New Roman"/>
          <w:i w:val="0"/>
          <w:iCs w:val="0"/>
          <w:u w:val="none"/>
        </w:rPr>
        <w:t xml:space="preserve">CJJ68-2016</w:t>
      </w:r>
      <w:r>
        <w:rPr>
          <w:rFonts w:hint="eastAsia" w:ascii="宋体" w:hAnsi="宋体" w:cs="Times New Roman"/>
          <w:i w:val="0"/>
          <w:iCs w:val="0"/>
          <w:u w:val="none"/>
        </w:rPr>
        <w:t xml:space="preserve">制定并落实污水泵站日常管理制度（含各类应急预案），确保管养范围内的泵站系统生产运转率不低于</w:t>
      </w:r>
      <w:r>
        <w:rPr>
          <w:rFonts w:ascii="宋体" w:hAnsi="宋体" w:cs="Times New Roman"/>
          <w:i w:val="0"/>
          <w:iCs w:val="0"/>
          <w:u w:val="none"/>
        </w:rPr>
        <w:t xml:space="preserve">98</w:t>
      </w:r>
      <w:r>
        <w:rPr>
          <w:rFonts w:hint="eastAsia" w:ascii="宋体" w:hAnsi="宋体" w:cs="Times New Roman"/>
          <w:i w:val="0"/>
          <w:iCs w:val="0"/>
          <w:u w:val="none"/>
        </w:rPr>
        <w:t xml:space="preserve">％；设备完好率不低于</w:t>
      </w:r>
      <w:r>
        <w:rPr>
          <w:rFonts w:ascii="宋体" w:hAnsi="宋体" w:cs="Times New Roman"/>
          <w:i w:val="0"/>
          <w:iCs w:val="0"/>
          <w:u w:val="none"/>
        </w:rPr>
        <w:t xml:space="preserve">95</w:t>
      </w:r>
      <w:r>
        <w:rPr>
          <w:rFonts w:hint="eastAsia" w:ascii="宋体" w:hAnsi="宋体" w:cs="Times New Roman"/>
          <w:i w:val="0"/>
          <w:iCs w:val="0"/>
          <w:u w:val="none"/>
        </w:rPr>
        <w:t xml:space="preserve">％；年度工伤事故频率小于</w:t>
      </w:r>
      <w:r>
        <w:rPr>
          <w:rFonts w:ascii="宋体" w:hAnsi="宋体" w:cs="Times New Roman"/>
          <w:i w:val="0"/>
          <w:iCs w:val="0"/>
          <w:u w:val="none"/>
        </w:rPr>
        <w:t xml:space="preserve">3</w:t>
      </w:r>
      <w:r>
        <w:rPr>
          <w:rFonts w:hint="eastAsia" w:ascii="宋体" w:hAnsi="宋体" w:cs="Times New Roman"/>
          <w:i w:val="0"/>
          <w:iCs w:val="0"/>
          <w:u w:val="none"/>
        </w:rPr>
        <w:t xml:space="preserve">‰，无重大安全责任事故。</w:t>
      </w:r>
      <w:r>
        <w:rPr>
          <w:rFonts w:hint="eastAsia" w:ascii="宋体" w:hAnsi="宋体" w:cs="Times New Roman"/>
        </w:rPr>
        <w:t xml:space="preserve">污水泵站运营维护工作内容包括但不限于以下内容：</w:t>
      </w:r>
      <w:r/>
    </w:p>
    <w:p>
      <w:pPr>
        <w:ind w:firstLine="420"/>
        <w:jc w:val="left"/>
        <w:spacing w:line="360" w:lineRule="auto"/>
        <w:rPr>
          <w:rFonts w:ascii="宋体" w:cs="Times New Roman"/>
          <w:highlight w:val="none"/>
        </w:rPr>
      </w:pPr>
      <w:r>
        <w:rPr>
          <w:rFonts w:hint="eastAsia" w:ascii="宋体" w:hAnsi="宋体" w:cs="Times New Roman"/>
          <w:highlight w:val="none"/>
        </w:rPr>
        <w:t xml:space="preserve">（</w:t>
      </w:r>
      <w:r>
        <w:rPr>
          <w:rFonts w:ascii="宋体" w:hAnsi="宋体" w:cs="Times New Roman"/>
          <w:highlight w:val="none"/>
        </w:rPr>
        <w:t xml:space="preserve">1</w:t>
      </w:r>
      <w:r>
        <w:rPr>
          <w:rFonts w:hint="eastAsia" w:ascii="宋体" w:hAnsi="宋体" w:cs="Times New Roman"/>
          <w:highlight w:val="none"/>
        </w:rPr>
        <w:t xml:space="preserve">）依据规程操作，确保泵站设施设备正常运行；</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（2）泵站远程监控平台24小时值守，泵站现场巡查及环境卫生每周不少于</w:t>
      </w:r>
      <w:r>
        <w:rPr>
          <w:rFonts w:hint="eastAsia" w:ascii="宋体" w:hAnsi="宋体" w:cs="Times New Roman"/>
          <w:highlight w:val="none"/>
          <w:lang w:val="en-US" w:eastAsia="zh-CN"/>
        </w:rPr>
        <w:t xml:space="preserve">三</w:t>
      </w:r>
      <w:r>
        <w:rPr>
          <w:rFonts w:hint="eastAsia" w:ascii="宋体" w:hAnsi="宋体" w:cs="Times New Roman"/>
          <w:highlight w:val="none"/>
        </w:rPr>
        <w:t xml:space="preserve">次；</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（3）泵站设施、机电设备和管配件除锈、防腐蚀维护每</w:t>
      </w:r>
      <w:r>
        <w:rPr>
          <w:rFonts w:hint="eastAsia" w:ascii="宋体" w:hAnsi="宋体" w:cs="Times New Roman"/>
          <w:highlight w:val="none"/>
          <w:lang w:val="en-US" w:eastAsia="zh-CN"/>
        </w:rPr>
        <w:t xml:space="preserve">半年</w:t>
      </w:r>
      <w:r>
        <w:rPr>
          <w:rFonts w:hint="eastAsia" w:ascii="宋体" w:hAnsi="宋体" w:cs="Times New Roman"/>
          <w:highlight w:val="none"/>
        </w:rPr>
        <w:t xml:space="preserve">不少于一次；</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（4）运营期内完成</w:t>
      </w:r>
      <w:r>
        <w:rPr>
          <w:rFonts w:hint="eastAsia" w:ascii="宋体" w:hAnsi="宋体" w:cs="Times New Roman"/>
          <w:highlight w:val="none"/>
          <w:lang w:val="en-US" w:eastAsia="zh-CN"/>
        </w:rPr>
        <w:t xml:space="preserve">二</w:t>
      </w:r>
      <w:r>
        <w:rPr>
          <w:rFonts w:hint="eastAsia" w:ascii="宋体" w:hAnsi="宋体" w:cs="Times New Roman"/>
          <w:highlight w:val="none"/>
        </w:rPr>
        <w:t xml:space="preserve">次围墙、泵房等附属设施检查维护；</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（5）协调相关部门定期检测起重设备、压力容器、配电设施等；</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（6）水泵、闸门与启闭设备检查维护每年一次；</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（7）电气设备每半年检查维护一次</w:t>
      </w:r>
      <w:r>
        <w:rPr>
          <w:rFonts w:hint="eastAsia" w:ascii="宋体" w:hAnsi="宋体" w:cs="Times New Roman"/>
          <w:highlight w:val="none"/>
          <w:lang w:eastAsia="zh-CN"/>
        </w:rPr>
        <w:t xml:space="preserve">，</w:t>
      </w:r>
      <w:r>
        <w:rPr>
          <w:rFonts w:hint="eastAsia" w:ascii="宋体" w:hAnsi="宋体" w:cs="Times New Roman"/>
          <w:highlight w:val="none"/>
          <w:lang w:val="en-US" w:eastAsia="zh-CN"/>
        </w:rPr>
        <w:t xml:space="preserve">汛期来临前要增加巡查、检测保养频次</w:t>
      </w:r>
      <w:r>
        <w:rPr>
          <w:rFonts w:hint="eastAsia" w:ascii="宋体" w:hAnsi="宋体" w:cs="Times New Roman"/>
          <w:highlight w:val="none"/>
        </w:rPr>
        <w:t xml:space="preserve">；</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（8）雨水泵站化验检测频次1次/</w:t>
      </w:r>
      <w:r>
        <w:rPr>
          <w:rFonts w:hint="eastAsia" w:ascii="宋体" w:hAnsi="宋体" w:cs="Times New Roman"/>
          <w:highlight w:val="none"/>
          <w:lang w:val="en-US" w:eastAsia="zh-CN"/>
        </w:rPr>
        <w:t xml:space="preserve">周</w:t>
      </w:r>
      <w:r>
        <w:rPr>
          <w:rFonts w:hint="eastAsia" w:ascii="宋体" w:hAnsi="宋体" w:cs="Times New Roman"/>
          <w:highlight w:val="none"/>
        </w:rPr>
        <w:t xml:space="preserve">，污水泵站化验检测频次</w:t>
      </w:r>
      <w:r>
        <w:rPr>
          <w:rFonts w:hint="eastAsia" w:ascii="宋体" w:hAnsi="宋体" w:cs="Times New Roman"/>
          <w:highlight w:val="none"/>
          <w:lang w:val="en-US" w:eastAsia="zh-CN"/>
        </w:rPr>
        <w:t xml:space="preserve">3</w:t>
      </w:r>
      <w:r>
        <w:rPr>
          <w:rFonts w:hint="eastAsia" w:ascii="宋体" w:hAnsi="宋体" w:cs="Times New Roman"/>
          <w:highlight w:val="none"/>
        </w:rPr>
        <w:t xml:space="preserve">次/周，检测指标至少包括：化学需氧量、氨氮、总氮、总磷。检测数据</w:t>
      </w:r>
      <w:r>
        <w:rPr>
          <w:rFonts w:hint="eastAsia" w:ascii="宋体" w:hAnsi="宋体" w:cs="Times New Roman"/>
          <w:highlight w:val="none"/>
          <w:lang w:val="en-US" w:eastAsia="zh-CN"/>
        </w:rPr>
        <w:t xml:space="preserve">需第三方报告，每月</w:t>
      </w:r>
      <w:r>
        <w:rPr>
          <w:rFonts w:hint="eastAsia" w:ascii="宋体" w:hAnsi="宋体" w:cs="Times New Roman"/>
          <w:highlight w:val="none"/>
        </w:rPr>
        <w:t xml:space="preserve">报送采购人</w:t>
      </w:r>
      <w:r>
        <w:rPr>
          <w:rFonts w:hint="eastAsia" w:ascii="宋体" w:hAnsi="宋体" w:cs="Times New Roman"/>
          <w:highlight w:val="none"/>
          <w:lang w:eastAsia="zh-CN"/>
        </w:rPr>
        <w:t xml:space="preserve">，</w:t>
      </w:r>
      <w:r>
        <w:rPr>
          <w:rFonts w:hint="eastAsia" w:ascii="宋体" w:hAnsi="宋体" w:cs="Times New Roman"/>
          <w:highlight w:val="none"/>
          <w:lang w:val="en-US" w:eastAsia="zh-CN"/>
        </w:rPr>
        <w:t xml:space="preserve">遇到检测数据异常及时上报采购人</w:t>
      </w:r>
      <w:r>
        <w:rPr>
          <w:rFonts w:hint="eastAsia" w:ascii="宋体" w:hAnsi="宋体" w:cs="Times New Roman"/>
          <w:highlight w:val="none"/>
        </w:rPr>
        <w:t xml:space="preserve">。</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（9）泵站新增加的</w:t>
      </w:r>
      <w:r>
        <w:rPr>
          <w:rFonts w:hint="eastAsia" w:ascii="宋体" w:hAnsi="宋体" w:cs="Times New Roman"/>
          <w:highlight w:val="none"/>
          <w:lang w:val="en-US" w:eastAsia="zh-CN"/>
        </w:rPr>
        <w:t xml:space="preserve">设备</w:t>
      </w:r>
      <w:r>
        <w:rPr>
          <w:rFonts w:hint="eastAsia" w:ascii="宋体" w:hAnsi="宋体" w:cs="Times New Roman"/>
          <w:highlight w:val="none"/>
        </w:rPr>
        <w:t xml:space="preserve">改造</w:t>
      </w:r>
      <w:r>
        <w:rPr>
          <w:rFonts w:hint="eastAsia" w:ascii="宋体" w:hAnsi="宋体" w:cs="Times New Roman"/>
          <w:highlight w:val="none"/>
          <w:lang w:eastAsia="zh-CN"/>
        </w:rPr>
        <w:t xml:space="preserve">、</w:t>
      </w:r>
      <w:r>
        <w:rPr>
          <w:rFonts w:hint="eastAsia" w:ascii="宋体" w:hAnsi="宋体" w:cs="Times New Roman"/>
          <w:highlight w:val="none"/>
        </w:rPr>
        <w:t xml:space="preserve">水泵、电气设备、进出水设备、仪表自控以及辅助设备</w:t>
      </w:r>
      <w:r>
        <w:rPr>
          <w:rFonts w:hint="eastAsia" w:ascii="宋体" w:hAnsi="宋体" w:cs="Times New Roman"/>
          <w:highlight w:val="none"/>
          <w:lang w:val="en-US" w:eastAsia="zh-CN"/>
        </w:rPr>
        <w:t xml:space="preserve">的</w:t>
      </w:r>
      <w:r>
        <w:rPr>
          <w:rFonts w:hint="eastAsia" w:ascii="宋体" w:hAnsi="宋体" w:cs="Times New Roman"/>
          <w:highlight w:val="none"/>
        </w:rPr>
        <w:t xml:space="preserve">维修、保养；</w:t>
      </w:r>
      <w:r/>
    </w:p>
    <w:p>
      <w:pPr>
        <w:ind w:firstLine="420"/>
        <w:jc w:val="left"/>
        <w:spacing w:line="360" w:lineRule="auto"/>
        <w:rPr>
          <w:rFonts w:ascii="宋体" w:cs="Times New Roman"/>
          <w:highlight w:val="none"/>
        </w:rPr>
      </w:pPr>
      <w:r>
        <w:rPr>
          <w:rFonts w:hint="eastAsia" w:ascii="宋体" w:hAnsi="宋体" w:cs="Times New Roman"/>
          <w:highlight w:val="none"/>
        </w:rPr>
        <w:t xml:space="preserve">（10）汛期各雨水泵站安排人员24现场小时</w:t>
      </w:r>
      <w:r>
        <w:rPr>
          <w:rFonts w:hint="eastAsia" w:ascii="宋体" w:hAnsi="宋体" w:cs="Times New Roman"/>
          <w:highlight w:val="none"/>
          <w:lang w:val="en-US" w:eastAsia="zh-CN"/>
        </w:rPr>
        <w:t xml:space="preserve">现场</w:t>
      </w:r>
      <w:r>
        <w:rPr>
          <w:rFonts w:hint="eastAsia" w:ascii="宋体" w:hAnsi="宋体" w:cs="Times New Roman"/>
          <w:highlight w:val="none"/>
        </w:rPr>
        <w:t xml:space="preserve">值守，并根据汛情或排水主管部门要求合理调度泵站运行</w:t>
      </w:r>
      <w:r>
        <w:rPr>
          <w:rFonts w:hint="eastAsia" w:ascii="宋体" w:hAnsi="宋体" w:cs="Times New Roman"/>
          <w:highlight w:val="none"/>
          <w:lang w:val="en-US" w:eastAsia="zh-CN"/>
        </w:rPr>
        <w:t xml:space="preserve">并做好记录和相关资料</w:t>
      </w:r>
      <w:r>
        <w:rPr>
          <w:rFonts w:hint="eastAsia" w:ascii="宋体" w:hAnsi="宋体" w:cs="Times New Roman"/>
          <w:highlight w:val="none"/>
        </w:rPr>
        <w:t xml:space="preserve">；</w:t>
      </w:r>
      <w:r/>
    </w:p>
    <w:p>
      <w:pPr>
        <w:ind w:firstLine="420"/>
        <w:jc w:val="left"/>
        <w:spacing w:line="360" w:lineRule="auto"/>
        <w:rPr>
          <w:rFonts w:ascii="宋体" w:cs="Times New Roman"/>
          <w:highlight w:val="none"/>
        </w:rPr>
      </w:pPr>
      <w:r>
        <w:rPr>
          <w:rFonts w:hint="eastAsia" w:ascii="宋体" w:hAnsi="宋体" w:cs="Times New Roman"/>
          <w:highlight w:val="none"/>
        </w:rPr>
        <w:t xml:space="preserve">（</w:t>
      </w:r>
      <w:r>
        <w:rPr>
          <w:rFonts w:ascii="宋体" w:hAnsi="宋体" w:cs="Times New Roman"/>
          <w:highlight w:val="none"/>
        </w:rPr>
        <w:t xml:space="preserve">11</w:t>
      </w:r>
      <w:r>
        <w:rPr>
          <w:rFonts w:hint="eastAsia" w:ascii="宋体" w:hAnsi="宋体" w:cs="Times New Roman"/>
          <w:highlight w:val="none"/>
        </w:rPr>
        <w:t xml:space="preserve">）建立泵站养护登记统计，</w:t>
      </w:r>
      <w:r>
        <w:rPr>
          <w:rFonts w:hint="eastAsia" w:ascii="宋体" w:hAnsi="宋体" w:cs="Times New Roman"/>
          <w:highlight w:val="none"/>
          <w:lang w:val="en-US" w:eastAsia="zh-CN"/>
        </w:rPr>
        <w:t xml:space="preserve">每月</w:t>
      </w:r>
      <w:r>
        <w:rPr>
          <w:rFonts w:hint="eastAsia" w:ascii="宋体" w:hAnsi="宋体" w:cs="Times New Roman"/>
          <w:highlight w:val="none"/>
        </w:rPr>
        <w:t xml:space="preserve">上报养护台账资料</w:t>
      </w:r>
      <w:r>
        <w:rPr>
          <w:rFonts w:hint="eastAsia" w:ascii="宋体" w:hAnsi="宋体" w:cs="Times New Roman"/>
          <w:highlight w:val="none"/>
          <w:lang w:val="en-US" w:eastAsia="zh-CN"/>
        </w:rPr>
        <w:t xml:space="preserve">包括电子材料及水印照片</w:t>
      </w:r>
      <w:r>
        <w:rPr>
          <w:rFonts w:hint="eastAsia" w:ascii="宋体" w:hAnsi="宋体" w:cs="Times New Roman"/>
          <w:highlight w:val="none"/>
        </w:rPr>
        <w:t xml:space="preserve">；</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w:t>
      </w:r>
      <w:r>
        <w:rPr>
          <w:rFonts w:ascii="宋体" w:hAnsi="宋体" w:cs="Times New Roman"/>
          <w:highlight w:val="none"/>
        </w:rPr>
        <w:t xml:space="preserve">12</w:t>
      </w:r>
      <w:r>
        <w:rPr>
          <w:rFonts w:hint="eastAsia" w:ascii="宋体" w:hAnsi="宋体" w:cs="Times New Roman"/>
          <w:highlight w:val="none"/>
        </w:rPr>
        <w:t xml:space="preserve">）泵站清淤所产生的淤泥需自行处理，并满足建设、环保等部门的处置要求。</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w:t>
      </w:r>
      <w:r>
        <w:rPr>
          <w:rFonts w:ascii="宋体" w:hAnsi="宋体" w:cs="Times New Roman"/>
          <w:highlight w:val="none"/>
        </w:rPr>
        <w:t xml:space="preserve">1</w:t>
      </w:r>
      <w:r>
        <w:rPr>
          <w:rFonts w:hint="eastAsia" w:ascii="宋体" w:hAnsi="宋体" w:cs="Times New Roman"/>
          <w:highlight w:val="none"/>
          <w:lang w:val="en-US" w:eastAsia="zh-CN"/>
        </w:rPr>
        <w:t xml:space="preserve">3</w:t>
      </w:r>
      <w:r>
        <w:rPr>
          <w:rFonts w:hint="eastAsia" w:ascii="宋体" w:hAnsi="宋体" w:cs="Times New Roman"/>
          <w:highlight w:val="none"/>
        </w:rPr>
        <w:t xml:space="preserve">）泵站</w:t>
      </w:r>
      <w:r>
        <w:rPr>
          <w:rFonts w:hint="eastAsia" w:ascii="宋体" w:hAnsi="宋体" w:cs="Times New Roman"/>
          <w:highlight w:val="none"/>
          <w:lang w:val="en-US" w:eastAsia="zh-CN"/>
        </w:rPr>
        <w:t xml:space="preserve">维修保养前提前排计划书面告知采购人并将现场水印照片等资料上报</w:t>
      </w:r>
      <w:r>
        <w:rPr>
          <w:rFonts w:hint="eastAsia" w:ascii="宋体" w:hAnsi="宋体" w:cs="Times New Roman"/>
          <w:highlight w:val="none"/>
        </w:rPr>
        <w:t xml:space="preserve">。</w:t>
      </w:r>
      <w:r/>
    </w:p>
    <w:p>
      <w:pPr>
        <w:ind w:firstLine="420"/>
        <w:jc w:val="left"/>
        <w:spacing w:line="360" w:lineRule="auto"/>
        <w:rPr>
          <w:rFonts w:ascii="宋体" w:cs="Times New Roman"/>
        </w:rPr>
      </w:pPr>
      <w:r>
        <w:rPr>
          <w:rFonts w:hint="eastAsia" w:ascii="宋体" w:hAnsi="宋体" w:cs="Times New Roman"/>
          <w:highlight w:val="none"/>
        </w:rPr>
        <w:t xml:space="preserve">（</w:t>
      </w:r>
      <w:r>
        <w:rPr>
          <w:rFonts w:ascii="宋体" w:hAnsi="宋体" w:cs="Times New Roman"/>
          <w:highlight w:val="none"/>
        </w:rPr>
        <w:t xml:space="preserve">1</w:t>
      </w:r>
      <w:r>
        <w:rPr>
          <w:rFonts w:hint="eastAsia" w:ascii="宋体" w:hAnsi="宋体" w:cs="Times New Roman"/>
          <w:highlight w:val="none"/>
          <w:lang w:val="en-US" w:eastAsia="zh-CN"/>
        </w:rPr>
        <w:t xml:space="preserve">4</w:t>
      </w:r>
      <w:r>
        <w:rPr>
          <w:rFonts w:hint="eastAsia" w:ascii="宋体" w:hAnsi="宋体" w:cs="Times New Roman"/>
          <w:highlight w:val="none"/>
        </w:rPr>
        <w:t xml:space="preserve">）</w:t>
      </w:r>
      <w:r>
        <w:rPr>
          <w:rFonts w:hint="eastAsia" w:ascii="宋体" w:hAnsi="宋体" w:cs="Times New Roman"/>
          <w:highlight w:val="none"/>
          <w:lang w:val="en-US" w:eastAsia="zh-CN"/>
        </w:rPr>
        <w:t xml:space="preserve">以上内容纳入年终考核</w:t>
      </w:r>
      <w:r>
        <w:rPr>
          <w:rFonts w:hint="eastAsia" w:ascii="宋体" w:hAnsi="宋体" w:cs="Times New Roman"/>
        </w:rPr>
        <w:t xml:space="preserve">三、人员配备要求：</w:t>
      </w:r>
      <w:r/>
    </w:p>
    <w:p>
      <w:pPr>
        <w:ind w:firstLine="420"/>
        <w:jc w:val="both"/>
        <w:spacing w:line="360" w:lineRule="auto"/>
        <w:rPr>
          <w:rFonts w:ascii="宋体" w:cs="Times New Roman"/>
          <w:b w:val="0"/>
          <w:bCs w:val="0"/>
          <w:i w:val="0"/>
          <w:iCs w:val="0"/>
          <w:u w:val="none"/>
        </w:rPr>
      </w:pPr>
      <w:r>
        <w:rPr>
          <w:rFonts w:hint="eastAsia" w:ascii="宋体" w:hAnsi="宋体" w:cs="Times New Roman"/>
          <w:lang w:val="en-US" w:eastAsia="zh-CN"/>
        </w:rPr>
        <w:t xml:space="preserve">3.5、</w:t>
      </w:r>
      <w:r>
        <w:rPr>
          <w:rFonts w:hint="eastAsia"/>
          <w:b w:val="0"/>
          <w:bCs w:val="0"/>
          <w:i w:val="0"/>
          <w:iCs w:val="0"/>
          <w:u w:val="none"/>
        </w:rPr>
        <w:t xml:space="preserve">除管理人员外，运行人员配备不少于</w:t>
      </w:r>
      <w:r>
        <w:rPr>
          <w:b w:val="0"/>
          <w:bCs w:val="0"/>
          <w:i w:val="0"/>
          <w:iCs w:val="0"/>
          <w:u w:val="none"/>
        </w:rPr>
        <w:t xml:space="preserve">5</w:t>
      </w:r>
      <w:r>
        <w:rPr>
          <w:rFonts w:hint="eastAsia"/>
          <w:b w:val="0"/>
          <w:bCs w:val="0"/>
          <w:i w:val="0"/>
          <w:iCs w:val="0"/>
          <w:u w:val="none"/>
        </w:rPr>
        <w:t xml:space="preserve">人，维护人员配备不少于</w:t>
      </w:r>
      <w:r>
        <w:rPr>
          <w:b w:val="0"/>
          <w:bCs w:val="0"/>
          <w:i w:val="0"/>
          <w:iCs w:val="0"/>
          <w:u w:val="none"/>
        </w:rPr>
        <w:t xml:space="preserve">3</w:t>
      </w:r>
      <w:r>
        <w:rPr>
          <w:rFonts w:hint="eastAsia"/>
          <w:b w:val="0"/>
          <w:bCs w:val="0"/>
          <w:i w:val="0"/>
          <w:iCs w:val="0"/>
          <w:u w:val="none"/>
        </w:rPr>
        <w:t xml:space="preserve">人。泵站管理人员应当对泵站的供配电设备、机泵和其他机组的保养应当定期检查，不得出现阀门锈死的情况，如果在泵站工作过程中，发现有工作隐患的问题要及时上</w:t>
      </w:r>
      <w:r>
        <w:rPr>
          <w:rFonts w:hint="eastAsia" w:ascii="宋体" w:hAnsi="宋体" w:cs="Times New Roman"/>
          <w:b w:val="0"/>
          <w:bCs w:val="0"/>
          <w:i w:val="0"/>
          <w:iCs w:val="0"/>
          <w:u w:val="none"/>
        </w:rPr>
        <w:t xml:space="preserve">报，并做好相关的记录备查。</w:t>
      </w:r>
      <w:r/>
    </w:p>
    <w:p>
      <w:pPr>
        <w:ind w:firstLine="420"/>
        <w:jc w:val="both"/>
        <w:spacing w:line="360" w:lineRule="auto"/>
        <w:rPr>
          <w:rFonts w:hint="eastAsia"/>
          <w:lang w:val="en-US" w:eastAsia="zh-CN"/>
        </w:rPr>
      </w:pPr>
      <w:r>
        <w:rPr>
          <w:rFonts w:hint="eastAsia" w:ascii="宋体" w:hAnsi="宋体" w:cs="Times New Roman"/>
          <w:lang w:val="en-US" w:eastAsia="zh-CN"/>
        </w:rPr>
        <w:t xml:space="preserve">3.6</w:t>
      </w:r>
      <w:r>
        <w:rPr>
          <w:rFonts w:hint="eastAsia" w:ascii="宋体" w:hAnsi="宋体" w:cs="Times New Roman"/>
        </w:rPr>
        <w:t xml:space="preserve">、应急响应要求：突发暴雨或应急状况时，在接到采购人通知后应</w:t>
      </w:r>
      <w:r>
        <w:rPr>
          <w:rFonts w:hint="eastAsia" w:ascii="宋体" w:hAnsi="宋体" w:cs="Times New Roman"/>
          <w:lang w:val="en-US" w:eastAsia="zh-CN"/>
        </w:rPr>
        <w:t xml:space="preserve">按照投标承诺时间</w:t>
      </w:r>
      <w:r>
        <w:rPr>
          <w:rFonts w:hint="eastAsia" w:ascii="宋体" w:hAnsi="宋体" w:cs="Times New Roman"/>
        </w:rPr>
        <w:t xml:space="preserve">达到现场，开展应急工作。</w:t>
      </w:r>
      <w:r/>
    </w:p>
    <w:p>
      <w:pPr>
        <w:pStyle w:val="916"/>
        <w:ind w:firstLine="422"/>
        <w:spacing w:before="120" w:after="120" w:line="360" w:lineRule="auto"/>
        <w:rPr>
          <w:rFonts w:hAnsi="宋体"/>
          <w:b/>
          <w:bCs/>
          <w:sz w:val="21"/>
          <w:szCs w:val="21"/>
        </w:rPr>
      </w:pPr>
      <w:r>
        <w:rPr>
          <w:rFonts w:hint="eastAsia" w:hAnsi="宋体"/>
          <w:b/>
          <w:bCs/>
          <w:sz w:val="21"/>
          <w:szCs w:val="21"/>
        </w:rPr>
        <w:t xml:space="preserve">四、知识产权</w:t>
      </w:r>
      <w:r/>
    </w:p>
    <w:p>
      <w:pPr>
        <w:pStyle w:val="916"/>
        <w:ind w:firstLine="420"/>
        <w:spacing w:before="120" w:after="120" w:line="360" w:lineRule="auto"/>
        <w:rPr>
          <w:rFonts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p>
    <w:p>
      <w:pPr>
        <w:pStyle w:val="916"/>
        <w:ind w:firstLine="422"/>
        <w:spacing w:before="120" w:after="120" w:line="360" w:lineRule="auto"/>
        <w:rPr>
          <w:rFonts w:hAnsi="宋体"/>
          <w:b/>
          <w:bCs/>
          <w:sz w:val="21"/>
          <w:szCs w:val="21"/>
        </w:rPr>
      </w:pPr>
      <w:r>
        <w:rPr>
          <w:rFonts w:hint="eastAsia" w:hAnsi="宋体"/>
          <w:b/>
          <w:bCs/>
          <w:sz w:val="21"/>
          <w:szCs w:val="21"/>
        </w:rPr>
        <w:t xml:space="preserve">五、产权担保</w:t>
      </w:r>
      <w:r/>
    </w:p>
    <w:p>
      <w:pPr>
        <w:pStyle w:val="916"/>
        <w:ind w:firstLine="420"/>
        <w:spacing w:before="120" w:after="120" w:line="360" w:lineRule="auto"/>
        <w:rPr>
          <w:rFonts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p>
    <w:p>
      <w:pPr>
        <w:pStyle w:val="916"/>
        <w:ind w:firstLine="422"/>
        <w:spacing w:before="120" w:after="120" w:line="360" w:lineRule="auto"/>
        <w:rPr>
          <w:rFonts w:hAnsi="宋体"/>
          <w:b/>
          <w:bCs/>
          <w:sz w:val="21"/>
          <w:szCs w:val="21"/>
        </w:rPr>
      </w:pPr>
      <w:r>
        <w:rPr>
          <w:rFonts w:hint="eastAsia" w:hAnsi="宋体"/>
          <w:b/>
          <w:bCs/>
          <w:sz w:val="21"/>
          <w:szCs w:val="21"/>
        </w:rPr>
        <w:t xml:space="preserve">六、履约保证金</w:t>
      </w:r>
      <w:r/>
    </w:p>
    <w:p>
      <w:pPr>
        <w:pStyle w:val="916"/>
        <w:ind w:firstLine="420"/>
        <w:spacing w:before="120" w:after="120" w:line="360" w:lineRule="auto"/>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 履约保证金收取：无。</w:t>
      </w:r>
      <w:r/>
    </w:p>
    <w:p>
      <w:pPr>
        <w:pStyle w:val="916"/>
        <w:ind w:firstLine="422"/>
        <w:spacing w:before="120" w:after="120" w:line="360" w:lineRule="auto"/>
        <w:rPr>
          <w:rFonts w:hAnsi="宋体"/>
          <w:b/>
          <w:bCs/>
          <w:sz w:val="21"/>
          <w:szCs w:val="21"/>
        </w:rPr>
      </w:pPr>
      <w:r>
        <w:rPr>
          <w:rFonts w:hint="eastAsia" w:hAnsi="宋体"/>
          <w:b/>
          <w:bCs/>
          <w:sz w:val="21"/>
          <w:szCs w:val="21"/>
        </w:rPr>
        <w:t xml:space="preserve">七、转包或分包</w:t>
      </w:r>
      <w:r/>
    </w:p>
    <w:p>
      <w:pPr>
        <w:pStyle w:val="916"/>
        <w:ind w:firstLine="420"/>
        <w:spacing w:before="120" w:after="120" w:line="360" w:lineRule="auto"/>
        <w:rPr>
          <w:rFonts w:hint="eastAsia" w:hAnsi="宋体" w:eastAsia="宋体"/>
          <w:sz w:val="21"/>
          <w:szCs w:val="21"/>
          <w:lang w:eastAsia="zh-CN"/>
        </w:rPr>
      </w:pPr>
      <w:r>
        <w:rPr>
          <w:rFonts w:hAnsi="宋体"/>
          <w:sz w:val="21"/>
          <w:szCs w:val="21"/>
        </w:rPr>
        <w:t xml:space="preserve">7.1</w:t>
      </w:r>
      <w:r>
        <w:rPr>
          <w:rFonts w:hint="eastAsia" w:hAnsi="宋体"/>
          <w:sz w:val="21"/>
          <w:szCs w:val="21"/>
        </w:rPr>
        <w:t xml:space="preserve">本合同范围的服务或产品，应由乙方直接供应，不得转让他人供应</w:t>
      </w:r>
      <w:r>
        <w:rPr>
          <w:rFonts w:hint="eastAsia" w:hAnsi="宋体"/>
          <w:sz w:val="21"/>
          <w:szCs w:val="21"/>
          <w:lang w:eastAsia="zh-CN"/>
        </w:rPr>
        <w:t xml:space="preserve">；</w:t>
      </w:r>
      <w:r/>
    </w:p>
    <w:p>
      <w:pPr>
        <w:pStyle w:val="916"/>
        <w:ind w:firstLine="420"/>
        <w:spacing w:before="120" w:after="120" w:line="360" w:lineRule="auto"/>
        <w:rPr>
          <w:rFonts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p>
    <w:p>
      <w:pPr>
        <w:pStyle w:val="916"/>
        <w:ind w:firstLine="420"/>
        <w:spacing w:before="120" w:after="120" w:line="360" w:lineRule="auto"/>
        <w:rPr>
          <w:rFonts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p>
    <w:p>
      <w:pPr>
        <w:pStyle w:val="916"/>
        <w:ind w:firstLine="422"/>
        <w:spacing w:before="120" w:after="120" w:line="360" w:lineRule="auto"/>
        <w:rPr>
          <w:rFonts w:hAnsi="宋体"/>
          <w:b/>
          <w:bCs/>
          <w:sz w:val="21"/>
          <w:szCs w:val="21"/>
        </w:rPr>
      </w:pPr>
      <w:r>
        <w:rPr>
          <w:rFonts w:hint="eastAsia" w:hAnsi="宋体"/>
          <w:b/>
          <w:bCs/>
          <w:sz w:val="21"/>
          <w:szCs w:val="21"/>
        </w:rPr>
        <w:t xml:space="preserve">八、货款支付</w:t>
      </w:r>
      <w:r/>
    </w:p>
    <w:p>
      <w:pPr>
        <w:ind w:firstLine="420"/>
        <w:spacing w:line="360" w:lineRule="auto"/>
        <w:rPr>
          <w:rFonts w:ascii="宋体"/>
          <w:color w:val="000000"/>
        </w:rPr>
      </w:pPr>
      <w:r>
        <w:rPr>
          <w:rFonts w:ascii="宋体" w:hAnsi="宋体"/>
        </w:rPr>
        <w:t xml:space="preserve">8.1 </w:t>
      </w:r>
      <w:r>
        <w:rPr>
          <w:rFonts w:hint="eastAsia" w:ascii="宋体" w:hAnsi="宋体"/>
          <w:color w:val="000000"/>
        </w:rPr>
        <w:t xml:space="preserve">本合同项下所有款项均以人民币支付。</w:t>
      </w:r>
      <w:r>
        <w:rPr>
          <w:rFonts w:ascii="宋体" w:hAnsi="宋体"/>
          <w:color w:val="000000"/>
        </w:rPr>
        <w:t xml:space="preserve"> </w:t>
      </w:r>
      <w:r/>
    </w:p>
    <w:p>
      <w:pPr>
        <w:ind w:firstLine="420"/>
        <w:spacing w:line="360" w:lineRule="auto"/>
        <w:rPr>
          <w:rFonts w:ascii="宋体"/>
          <w:color w:val="000000"/>
        </w:rPr>
      </w:pPr>
      <w:r>
        <w:rPr>
          <w:rFonts w:ascii="宋体" w:hAnsi="宋体"/>
          <w:color w:val="000000"/>
        </w:rPr>
        <w:t xml:space="preserve">8.2 </w:t>
      </w:r>
      <w:r>
        <w:rPr>
          <w:rFonts w:hint="eastAsia" w:ascii="宋体" w:hAnsi="宋体"/>
          <w:color w:val="000000"/>
        </w:rPr>
        <w:t xml:space="preserve">本合同项下的采购资金由甲方支付，付款前乙方向甲方开具发票。</w:t>
      </w:r>
      <w:r/>
    </w:p>
    <w:p>
      <w:pPr>
        <w:ind w:firstLine="420"/>
        <w:spacing w:line="440" w:lineRule="exact"/>
        <w:rPr>
          <w:rFonts w:hint="eastAsia" w:ascii="宋体" w:eastAsia="宋体" w:cs="Times New Roman"/>
          <w:b/>
          <w:color w:val="auto"/>
          <w:szCs w:val="24"/>
          <w:highlight w:val="yellow"/>
          <w:lang w:eastAsia="zh-CN"/>
        </w:rPr>
      </w:pPr>
      <w:r>
        <w:rPr>
          <w:rFonts w:ascii="宋体" w:hAnsi="宋体"/>
          <w:highlight w:val="none"/>
        </w:rPr>
        <w:t xml:space="preserve">8.3 </w:t>
      </w:r>
      <w:r>
        <w:rPr>
          <w:rFonts w:hint="eastAsia" w:hAnsi="宋体"/>
          <w:highlight w:val="none"/>
        </w:rPr>
        <w:t xml:space="preserve">甲方付款方式：</w:t>
      </w:r>
      <w:r>
        <w:rPr>
          <w:rFonts w:hint="eastAsia" w:ascii="宋体" w:hAnsi="宋体" w:cs="Times New Roman"/>
          <w:b/>
          <w:color w:val="auto"/>
          <w:szCs w:val="24"/>
          <w:highlight w:val="none"/>
        </w:rPr>
        <w:t xml:space="preserve">合同签订后</w:t>
      </w:r>
      <w:r>
        <w:rPr>
          <w:rFonts w:hint="eastAsia" w:ascii="宋体" w:hAnsi="宋体" w:cs="Times New Roman"/>
          <w:b/>
          <w:color w:val="auto"/>
          <w:szCs w:val="24"/>
          <w:highlight w:val="none"/>
          <w:lang w:eastAsia="zh-CN"/>
        </w:rPr>
        <w:t xml:space="preserve">，</w:t>
      </w:r>
      <w:r>
        <w:rPr>
          <w:rFonts w:hint="eastAsia" w:ascii="宋体" w:hAnsi="宋体" w:cs="Times New Roman"/>
          <w:b/>
          <w:color w:val="auto"/>
          <w:szCs w:val="24"/>
          <w:highlight w:val="none"/>
          <w:lang w:val="en-US" w:eastAsia="zh-CN"/>
        </w:rPr>
        <w:t xml:space="preserve">2026年年底甲方自收到乙方发票之日起10个工作日内付至合同价款的25%，</w:t>
      </w:r>
      <w:r>
        <w:rPr>
          <w:rFonts w:ascii="宋体" w:hAnsi="宋体" w:cs="Times New Roman"/>
          <w:b/>
          <w:color w:val="auto"/>
          <w:szCs w:val="24"/>
          <w:highlight w:val="none"/>
        </w:rPr>
        <w:t xml:space="preserve">2</w:t>
      </w:r>
      <w:r>
        <w:rPr>
          <w:rFonts w:hint="eastAsia" w:ascii="宋体" w:hAnsi="宋体" w:cs="Times New Roman"/>
          <w:b/>
          <w:color w:val="auto"/>
          <w:szCs w:val="24"/>
          <w:highlight w:val="none"/>
        </w:rPr>
        <w:t xml:space="preserve">027年底付至合同价款的75%，合同到期后尾款一次性付清</w:t>
      </w:r>
      <w:r>
        <w:rPr>
          <w:rFonts w:hint="eastAsia" w:ascii="宋体" w:hAnsi="宋体" w:cs="Times New Roman"/>
          <w:b/>
          <w:color w:val="auto"/>
          <w:szCs w:val="24"/>
          <w:highlight w:val="none"/>
          <w:lang w:eastAsia="zh-CN"/>
        </w:rPr>
        <w:t xml:space="preserve">（</w:t>
      </w:r>
      <w:r>
        <w:rPr>
          <w:rFonts w:hint="eastAsia" w:ascii="宋体" w:hAnsi="宋体" w:cs="Times New Roman"/>
          <w:b/>
          <w:color w:val="auto"/>
          <w:szCs w:val="24"/>
          <w:highlight w:val="none"/>
        </w:rPr>
        <w:t xml:space="preserve">每笔费用采购人自收到发票后</w:t>
      </w:r>
      <w:r>
        <w:rPr>
          <w:rFonts w:hint="eastAsia" w:ascii="宋体" w:hAnsi="宋体" w:cs="Times New Roman"/>
          <w:b/>
          <w:color w:val="auto"/>
          <w:szCs w:val="24"/>
          <w:highlight w:val="none"/>
          <w:lang w:val="en-US" w:eastAsia="zh-CN"/>
        </w:rPr>
        <w:t xml:space="preserve">10个工作日</w:t>
      </w:r>
      <w:r>
        <w:rPr>
          <w:rFonts w:hint="eastAsia" w:ascii="宋体" w:hAnsi="宋体" w:cs="Times New Roman"/>
          <w:b/>
          <w:color w:val="auto"/>
          <w:szCs w:val="24"/>
          <w:highlight w:val="none"/>
        </w:rPr>
        <w:t xml:space="preserve">内支付</w:t>
      </w:r>
      <w:r>
        <w:rPr>
          <w:rFonts w:hint="eastAsia" w:ascii="宋体" w:hAnsi="宋体" w:cs="Times New Roman"/>
          <w:b/>
          <w:color w:val="auto"/>
          <w:szCs w:val="24"/>
          <w:highlight w:val="none"/>
          <w:lang w:eastAsia="zh-CN"/>
        </w:rPr>
        <w:t xml:space="preserve">）。</w:t>
      </w:r>
      <w:r/>
    </w:p>
    <w:p>
      <w:pPr>
        <w:pStyle w:val="916"/>
        <w:ind w:firstLine="422"/>
        <w:spacing w:before="120" w:after="120" w:line="360" w:lineRule="auto"/>
        <w:rPr>
          <w:rFonts w:hAnsi="宋体"/>
          <w:b/>
          <w:bCs/>
          <w:sz w:val="21"/>
          <w:szCs w:val="21"/>
        </w:rPr>
      </w:pPr>
      <w:r>
        <w:rPr>
          <w:rFonts w:hint="eastAsia" w:hAnsi="宋体"/>
          <w:b/>
          <w:bCs/>
          <w:sz w:val="21"/>
          <w:szCs w:val="21"/>
        </w:rPr>
        <w:t xml:space="preserve">九、税</w:t>
      </w:r>
      <w:r/>
    </w:p>
    <w:p>
      <w:pPr>
        <w:pStyle w:val="916"/>
        <w:ind w:firstLine="420"/>
        <w:spacing w:before="120" w:after="120" w:line="360" w:lineRule="auto"/>
        <w:rPr>
          <w:rFonts w:hAnsi="宋体"/>
          <w:sz w:val="21"/>
          <w:szCs w:val="21"/>
        </w:rPr>
      </w:pPr>
      <w:r>
        <w:rPr>
          <w:rFonts w:hint="eastAsia" w:hAnsi="宋体"/>
          <w:sz w:val="21"/>
          <w:szCs w:val="21"/>
        </w:rPr>
        <w:t xml:space="preserve">本合同执行中相关的一切税费均由乙方负担。</w:t>
      </w:r>
      <w:r/>
    </w:p>
    <w:p>
      <w:pPr>
        <w:pStyle w:val="916"/>
        <w:ind w:firstLine="422"/>
        <w:spacing w:before="120" w:after="120" w:line="360" w:lineRule="auto"/>
        <w:rPr>
          <w:rFonts w:hAnsi="宋体"/>
          <w:b/>
          <w:sz w:val="21"/>
          <w:szCs w:val="21"/>
        </w:rPr>
      </w:pPr>
      <w:r>
        <w:rPr>
          <w:rFonts w:hint="eastAsia" w:hAnsi="宋体"/>
          <w:b/>
          <w:sz w:val="21"/>
          <w:szCs w:val="21"/>
        </w:rPr>
        <w:t xml:space="preserve">十、违约责任</w:t>
      </w:r>
      <w:r/>
    </w:p>
    <w:p>
      <w:pPr>
        <w:pStyle w:val="916"/>
        <w:ind w:firstLine="420"/>
        <w:spacing w:before="120" w:after="120" w:line="360" w:lineRule="auto"/>
        <w:rPr>
          <w:rFonts w:hAnsi="宋体"/>
          <w:sz w:val="21"/>
          <w:szCs w:val="21"/>
        </w:rPr>
      </w:pPr>
      <w:r>
        <w:rPr>
          <w:rFonts w:hAnsi="宋体"/>
          <w:sz w:val="21"/>
          <w:szCs w:val="21"/>
        </w:rPr>
        <w:t xml:space="preserve">10.1 </w:t>
      </w:r>
      <w:r>
        <w:rPr>
          <w:rFonts w:hint="eastAsia" w:hAnsi="宋体"/>
          <w:sz w:val="21"/>
          <w:szCs w:val="21"/>
        </w:rPr>
        <w:t xml:space="preserve">甲方无正当理由拒收服务或产品的，甲方向乙方偿付拒收款项总值的百分之五违约金。</w:t>
      </w:r>
      <w:r/>
    </w:p>
    <w:p>
      <w:pPr>
        <w:pStyle w:val="916"/>
        <w:ind w:firstLine="420"/>
        <w:spacing w:before="120" w:after="120" w:line="360" w:lineRule="auto"/>
        <w:rPr>
          <w:rFonts w:hAnsi="宋体"/>
          <w:sz w:val="21"/>
          <w:szCs w:val="21"/>
        </w:rPr>
      </w:pPr>
      <w:r>
        <w:rPr>
          <w:rFonts w:hAnsi="宋体"/>
          <w:sz w:val="21"/>
          <w:szCs w:val="21"/>
        </w:rPr>
        <w:t xml:space="preserve">10.2 </w:t>
      </w:r>
      <w:r>
        <w:rPr>
          <w:rFonts w:hint="eastAsia" w:hAnsi="宋体"/>
          <w:sz w:val="21"/>
          <w:szCs w:val="21"/>
        </w:rPr>
        <w:t xml:space="preserve">甲方无故逾期验收和办理款项支付手续的</w:t>
      </w:r>
      <w:r>
        <w:rPr>
          <w:rFonts w:hAnsi="宋体"/>
          <w:sz w:val="21"/>
          <w:szCs w:val="21"/>
        </w:rPr>
        <w:t xml:space="preserve">,</w:t>
      </w:r>
      <w:r>
        <w:rPr>
          <w:rFonts w:hint="eastAsia" w:hAnsi="宋体"/>
          <w:sz w:val="21"/>
          <w:szCs w:val="21"/>
        </w:rPr>
        <w:t xml:space="preserve">甲方应按逾期付款总额每日万分之五向乙方支付违约金。</w:t>
      </w:r>
      <w:r/>
    </w:p>
    <w:p>
      <w:pPr>
        <w:pStyle w:val="916"/>
        <w:ind w:firstLine="420"/>
        <w:spacing w:before="120" w:after="120" w:line="360" w:lineRule="auto"/>
        <w:rPr>
          <w:rFonts w:hAnsi="宋体"/>
          <w:sz w:val="21"/>
          <w:szCs w:val="21"/>
        </w:rPr>
      </w:pPr>
      <w:r>
        <w:rPr>
          <w:rFonts w:hAnsi="宋体"/>
          <w:sz w:val="21"/>
          <w:szCs w:val="21"/>
        </w:rPr>
        <w:t xml:space="preserve">10.3 </w:t>
      </w:r>
      <w:r>
        <w:rPr>
          <w:rFonts w:hint="eastAsia" w:hAnsi="宋体"/>
          <w:sz w:val="21"/>
          <w:szCs w:val="21"/>
        </w:rPr>
        <w:t xml:space="preserve">乙方逾期交付服务或产品的，乙方应按逾期交付总额每日千分之六向甲方支付违约金，由甲方从待付款项中扣除。逾期超过约定日期</w:t>
      </w:r>
      <w:r>
        <w:rPr>
          <w:rFonts w:hAnsi="宋体"/>
          <w:sz w:val="21"/>
          <w:szCs w:val="21"/>
        </w:rPr>
        <w:t xml:space="preserve">10</w:t>
      </w:r>
      <w:r>
        <w:rPr>
          <w:rFonts w:hint="eastAsia" w:hAnsi="宋体"/>
          <w:sz w:val="21"/>
          <w:szCs w:val="21"/>
        </w:rPr>
        <w:t xml:space="preserve">个工作日不能交付的，甲方可解除本合同。乙方因逾期交付或因其他违约行为导致甲方解除合同的，乙方应向甲方支付合同总值</w:t>
      </w:r>
      <w:r>
        <w:rPr>
          <w:rFonts w:hAnsi="宋体"/>
          <w:sz w:val="21"/>
          <w:szCs w:val="21"/>
        </w:rPr>
        <w:t xml:space="preserve">5%</w:t>
      </w:r>
      <w:r>
        <w:rPr>
          <w:rFonts w:hint="eastAsia" w:hAnsi="宋体"/>
          <w:sz w:val="21"/>
          <w:szCs w:val="21"/>
        </w:rPr>
        <w:t xml:space="preserve">的违约金，如造成甲方损失超过违约金的，超出部分由乙方继续承担赔偿责任。</w:t>
      </w:r>
      <w:r>
        <w:rPr>
          <w:rFonts w:hAnsi="宋体"/>
          <w:sz w:val="21"/>
          <w:szCs w:val="21"/>
        </w:rPr>
        <w:t xml:space="preserve"> </w:t>
      </w:r>
      <w:r/>
    </w:p>
    <w:p>
      <w:pPr>
        <w:pStyle w:val="916"/>
        <w:ind w:firstLine="420"/>
        <w:spacing w:before="120" w:after="120" w:line="360" w:lineRule="auto"/>
        <w:rPr>
          <w:rFonts w:hAnsi="宋体"/>
          <w:sz w:val="21"/>
          <w:szCs w:val="21"/>
        </w:rPr>
      </w:pPr>
      <w:r>
        <w:rPr>
          <w:rFonts w:hAnsi="宋体"/>
          <w:sz w:val="21"/>
          <w:szCs w:val="21"/>
        </w:rPr>
        <w:t xml:space="preserve">10.4 </w:t>
      </w:r>
      <w:r>
        <w:rPr>
          <w:rFonts w:hint="eastAsia" w:hAnsi="宋体"/>
          <w:sz w:val="21"/>
          <w:szCs w:val="21"/>
        </w:rPr>
        <w:t xml:space="preserve">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16"/>
        <w:ind w:firstLine="422"/>
        <w:spacing w:before="120" w:after="120" w:line="360" w:lineRule="auto"/>
        <w:rPr>
          <w:rFonts w:hAnsi="宋体"/>
          <w:b/>
          <w:bCs/>
          <w:sz w:val="21"/>
          <w:szCs w:val="21"/>
        </w:rPr>
      </w:pPr>
      <w:r>
        <w:rPr>
          <w:rFonts w:hint="eastAsia" w:hAnsi="宋体"/>
          <w:b/>
          <w:bCs/>
          <w:sz w:val="21"/>
          <w:szCs w:val="21"/>
        </w:rPr>
        <w:t xml:space="preserve">十一、不可抗力事件处理</w:t>
      </w:r>
      <w:r/>
    </w:p>
    <w:p>
      <w:pPr>
        <w:pStyle w:val="916"/>
        <w:ind w:firstLine="420"/>
        <w:spacing w:before="120" w:after="120" w:line="360" w:lineRule="auto"/>
        <w:rPr>
          <w:rFonts w:hAnsi="宋体"/>
          <w:sz w:val="21"/>
          <w:szCs w:val="21"/>
        </w:rPr>
      </w:pPr>
      <w:r>
        <w:rPr>
          <w:rFonts w:hAnsi="宋体"/>
          <w:sz w:val="21"/>
          <w:szCs w:val="21"/>
        </w:rPr>
        <w:t xml:space="preserve">11.1 </w:t>
      </w:r>
      <w:r>
        <w:rPr>
          <w:rFonts w:hint="eastAsia" w:hAnsi="宋体"/>
          <w:sz w:val="21"/>
          <w:szCs w:val="21"/>
        </w:rPr>
        <w:t xml:space="preserve">在合同有效期内，任何一方因不可抗力事件导致不能履行合同，则合同履行期可延长，其延长期与不可抗力影响期相同。</w:t>
      </w:r>
      <w:r/>
    </w:p>
    <w:p>
      <w:pPr>
        <w:pStyle w:val="916"/>
        <w:ind w:firstLine="420"/>
        <w:spacing w:before="120" w:after="120" w:line="360" w:lineRule="auto"/>
        <w:rPr>
          <w:rFonts w:hAnsi="宋体"/>
          <w:sz w:val="21"/>
          <w:szCs w:val="21"/>
        </w:rPr>
      </w:pPr>
      <w:r>
        <w:rPr>
          <w:rFonts w:hAnsi="宋体"/>
          <w:sz w:val="21"/>
          <w:szCs w:val="21"/>
        </w:rPr>
        <w:t xml:space="preserve">11.2 </w:t>
      </w:r>
      <w:r>
        <w:rPr>
          <w:rFonts w:hint="eastAsia" w:hAnsi="宋体"/>
          <w:sz w:val="21"/>
          <w:szCs w:val="21"/>
        </w:rPr>
        <w:t xml:space="preserve">不可抗力事件发生后，应立即通知对方，并寄送有关权威机构出具的证明。</w:t>
      </w:r>
      <w:r/>
    </w:p>
    <w:p>
      <w:pPr>
        <w:pStyle w:val="916"/>
        <w:ind w:firstLine="420"/>
        <w:spacing w:before="120" w:after="120" w:line="360" w:lineRule="auto"/>
        <w:rPr>
          <w:rFonts w:hAnsi="宋体"/>
          <w:sz w:val="21"/>
          <w:szCs w:val="21"/>
        </w:rPr>
      </w:pPr>
      <w:r>
        <w:rPr>
          <w:rFonts w:hAnsi="宋体"/>
          <w:sz w:val="21"/>
          <w:szCs w:val="21"/>
        </w:rPr>
        <w:t xml:space="preserve">11.3 </w:t>
      </w:r>
      <w:r>
        <w:rPr>
          <w:rFonts w:hint="eastAsia" w:hAnsi="宋体"/>
          <w:sz w:val="21"/>
          <w:szCs w:val="21"/>
        </w:rPr>
        <w:t xml:space="preserve">不可抗力事件延续</w:t>
      </w:r>
      <w:r>
        <w:rPr>
          <w:rFonts w:hAnsi="宋体"/>
          <w:sz w:val="21"/>
          <w:szCs w:val="21"/>
        </w:rPr>
        <w:t xml:space="preserve">120</w:t>
      </w:r>
      <w:r>
        <w:rPr>
          <w:rFonts w:hint="eastAsia" w:hAnsi="宋体"/>
          <w:sz w:val="21"/>
          <w:szCs w:val="21"/>
        </w:rPr>
        <w:t xml:space="preserve">天以上，双方应通过友好协商，确定是否继续履行合同。</w:t>
      </w:r>
      <w:r/>
    </w:p>
    <w:p>
      <w:pPr>
        <w:pStyle w:val="916"/>
        <w:ind w:firstLine="422"/>
        <w:spacing w:before="120" w:after="120" w:line="360" w:lineRule="auto"/>
        <w:rPr>
          <w:rFonts w:hAnsi="宋体"/>
          <w:b/>
          <w:bCs/>
          <w:sz w:val="21"/>
          <w:szCs w:val="21"/>
        </w:rPr>
      </w:pPr>
      <w:r>
        <w:rPr>
          <w:rFonts w:hint="eastAsia" w:hAnsi="宋体"/>
          <w:b/>
          <w:bCs/>
          <w:sz w:val="21"/>
          <w:szCs w:val="21"/>
        </w:rPr>
        <w:t xml:space="preserve">十二、诉讼</w:t>
      </w:r>
      <w:r/>
    </w:p>
    <w:p>
      <w:pPr>
        <w:pStyle w:val="916"/>
        <w:ind w:firstLine="420"/>
        <w:spacing w:before="120" w:after="120" w:line="360" w:lineRule="auto"/>
        <w:rPr>
          <w:rFonts w:hint="eastAsia" w:hAnsi="宋体"/>
          <w:sz w:val="21"/>
          <w:szCs w:val="21"/>
        </w:rPr>
      </w:pPr>
      <w:r>
        <w:rPr>
          <w:rFonts w:hAnsi="宋体"/>
          <w:sz w:val="21"/>
          <w:szCs w:val="21"/>
        </w:rPr>
        <w:t xml:space="preserve">12.1 </w:t>
      </w:r>
      <w:r>
        <w:rPr>
          <w:rFonts w:hint="eastAsia" w:hAnsi="宋体"/>
          <w:sz w:val="21"/>
          <w:szCs w:val="21"/>
        </w:rPr>
        <w:t xml:space="preserve">双方在执行合同中所发生的一切争议，应通过协商解决。如协商不成，可向合同签订地法院起诉，合同签订地在此约定为扬州市江都区。</w:t>
      </w:r>
      <w:r/>
    </w:p>
    <w:p>
      <w:pPr>
        <w:pStyle w:val="916"/>
        <w:ind w:firstLine="422"/>
        <w:spacing w:before="120" w:after="120" w:line="360" w:lineRule="auto"/>
        <w:rPr>
          <w:rFonts w:hint="default" w:hAnsi="宋体"/>
          <w:b/>
          <w:bCs/>
          <w:sz w:val="21"/>
          <w:szCs w:val="21"/>
          <w:lang w:val="en-US" w:eastAsia="zh-CN"/>
        </w:rPr>
      </w:pPr>
      <w:r>
        <w:rPr>
          <w:rFonts w:hint="eastAsia" w:hAnsi="宋体"/>
          <w:b/>
          <w:bCs/>
          <w:sz w:val="21"/>
          <w:szCs w:val="21"/>
          <w:lang w:val="en-US" w:eastAsia="zh-CN"/>
        </w:rPr>
        <w:t xml:space="preserve">十三、其他约定</w:t>
      </w:r>
      <w:r/>
    </w:p>
    <w:p>
      <w:pPr>
        <w:pStyle w:val="916"/>
        <w:ind w:firstLine="420"/>
        <w:spacing w:before="120" w:after="120" w:line="360" w:lineRule="auto"/>
        <w:rPr>
          <w:rFonts w:hint="default" w:hAnsi="宋体"/>
          <w:sz w:val="21"/>
          <w:szCs w:val="21"/>
          <w:lang w:val="en-US" w:eastAsia="zh-CN"/>
        </w:rPr>
      </w:pPr>
      <w:r>
        <w:rPr>
          <w:rFonts w:hint="eastAsia" w:hAnsi="宋体"/>
          <w:sz w:val="21"/>
          <w:szCs w:val="21"/>
          <w:lang w:val="en-US" w:eastAsia="zh-CN"/>
        </w:rPr>
        <w:t xml:space="preserve">13.1 根据江都区污水厂网一体化运营要求，如需将本次招标的4座污水泵站划归污水处理厂统一运营管理，乙方应无条件服从管理要求，将中标清单中4座污水泵站移交相关单位统一管理，则运维期间产生的费用，按照中标单价*实际运行月数结算。</w:t>
      </w:r>
      <w:r/>
    </w:p>
    <w:p>
      <w:pPr>
        <w:ind w:firstLine="422"/>
        <w:spacing w:line="360" w:lineRule="auto"/>
        <w:rPr>
          <w:rFonts w:hAnsi="宋体"/>
          <w:b/>
          <w:bCs/>
        </w:rPr>
      </w:pPr>
      <w:r>
        <w:rPr>
          <w:rFonts w:hint="eastAsia" w:ascii="宋体" w:hAnsi="宋体"/>
          <w:b/>
          <w:bCs/>
        </w:rPr>
        <w:t xml:space="preserve">十</w:t>
      </w:r>
      <w:r>
        <w:rPr>
          <w:rFonts w:hint="eastAsia" w:ascii="宋体" w:hAnsi="宋体"/>
          <w:b/>
          <w:bCs/>
          <w:lang w:val="en-US" w:eastAsia="zh-CN"/>
        </w:rPr>
        <w:t xml:space="preserve">四</w:t>
      </w:r>
      <w:r>
        <w:rPr>
          <w:rFonts w:hint="eastAsia" w:hAnsi="宋体"/>
          <w:b/>
          <w:bCs/>
        </w:rPr>
        <w:t xml:space="preserve">、合同生效</w:t>
      </w:r>
      <w:r/>
    </w:p>
    <w:p>
      <w:pPr>
        <w:pStyle w:val="916"/>
        <w:ind w:firstLine="420"/>
        <w:spacing w:before="120" w:after="120" w:line="360" w:lineRule="auto"/>
        <w:rPr>
          <w:rFonts w:hAnsi="宋体"/>
          <w:sz w:val="21"/>
          <w:szCs w:val="21"/>
        </w:rPr>
      </w:pPr>
      <w:r>
        <w:rPr>
          <w:rFonts w:hAnsi="宋体"/>
          <w:sz w:val="21"/>
          <w:szCs w:val="21"/>
        </w:rPr>
        <w:t xml:space="preserve">1</w:t>
      </w:r>
      <w:r>
        <w:rPr>
          <w:rFonts w:hint="eastAsia" w:hAnsi="宋体"/>
          <w:sz w:val="21"/>
          <w:szCs w:val="21"/>
          <w:lang w:val="en-US" w:eastAsia="zh-CN"/>
        </w:rPr>
        <w:t xml:space="preserve">4</w:t>
      </w:r>
      <w:r>
        <w:rPr>
          <w:rFonts w:hAnsi="宋体"/>
          <w:sz w:val="21"/>
          <w:szCs w:val="21"/>
        </w:rPr>
        <w:t xml:space="preserve">.1 </w:t>
      </w:r>
      <w:r>
        <w:rPr>
          <w:rFonts w:hint="eastAsia" w:hAnsi="宋体"/>
          <w:sz w:val="21"/>
          <w:szCs w:val="21"/>
        </w:rPr>
        <w:t xml:space="preserve">合同经双方法定代表人或授权代表签字并加盖单位公章，并经见证方盖章后生效。</w:t>
      </w:r>
      <w:r/>
    </w:p>
    <w:p>
      <w:pPr>
        <w:pStyle w:val="916"/>
        <w:ind w:firstLine="420"/>
        <w:spacing w:before="120" w:after="120" w:line="360" w:lineRule="auto"/>
        <w:rPr>
          <w:rFonts w:hAnsi="宋体"/>
          <w:sz w:val="21"/>
          <w:szCs w:val="21"/>
        </w:rPr>
      </w:pPr>
      <w:r>
        <w:rPr>
          <w:rFonts w:hAnsi="宋体"/>
          <w:sz w:val="21"/>
          <w:szCs w:val="21"/>
        </w:rPr>
        <w:t xml:space="preserve">1</w:t>
      </w:r>
      <w:r>
        <w:rPr>
          <w:rFonts w:hint="eastAsia" w:hAnsi="宋体"/>
          <w:sz w:val="21"/>
          <w:szCs w:val="21"/>
          <w:lang w:val="en-US" w:eastAsia="zh-CN"/>
        </w:rPr>
        <w:t xml:space="preserve">4</w:t>
      </w:r>
      <w:r>
        <w:rPr>
          <w:rFonts w:hAnsi="宋体"/>
          <w:sz w:val="21"/>
          <w:szCs w:val="21"/>
        </w:rPr>
        <w:t xml:space="preserve">.2</w:t>
      </w:r>
      <w:r>
        <w:rPr>
          <w:rFonts w:hint="eastAsia" w:hAnsi="宋体"/>
          <w:sz w:val="21"/>
          <w:szCs w:val="21"/>
        </w:rPr>
        <w:t xml:space="preserve">本合同未尽事宜，遵照</w:t>
      </w:r>
      <w:r>
        <w:rPr>
          <w:rFonts w:hint="eastAsia" w:ascii="宋体" w:hAnsi="宋体" w:eastAsia="宋体" w:cs="Times New Roman"/>
          <w:sz w:val="21"/>
          <w:szCs w:val="21"/>
        </w:rPr>
        <w:t xml:space="preserve">《中华人民共和国民法典》</w:t>
      </w:r>
      <w:r>
        <w:rPr>
          <w:rFonts w:hint="eastAsia" w:hAnsi="宋体"/>
          <w:sz w:val="21"/>
          <w:szCs w:val="21"/>
        </w:rPr>
        <w:t xml:space="preserve">有关条文执行。</w:t>
      </w:r>
      <w:r/>
    </w:p>
    <w:p>
      <w:pPr>
        <w:pStyle w:val="916"/>
        <w:ind w:firstLine="420"/>
        <w:spacing w:before="120" w:after="120" w:line="360" w:lineRule="auto"/>
        <w:rPr>
          <w:rFonts w:hAnsi="宋体"/>
          <w:sz w:val="21"/>
          <w:szCs w:val="21"/>
        </w:rPr>
      </w:pPr>
      <w:r>
        <w:rPr>
          <w:rFonts w:hAnsi="宋体"/>
          <w:sz w:val="21"/>
          <w:szCs w:val="21"/>
        </w:rPr>
        <w:t xml:space="preserve">1</w:t>
      </w:r>
      <w:r>
        <w:rPr>
          <w:rFonts w:hint="eastAsia" w:hAnsi="宋体"/>
          <w:sz w:val="21"/>
          <w:szCs w:val="21"/>
          <w:lang w:val="en-US" w:eastAsia="zh-CN"/>
        </w:rPr>
        <w:t xml:space="preserve">4</w:t>
      </w:r>
      <w:r>
        <w:rPr>
          <w:rFonts w:hAnsi="宋体"/>
          <w:sz w:val="21"/>
          <w:szCs w:val="21"/>
        </w:rPr>
        <w:t xml:space="preserve">.3 </w:t>
      </w:r>
      <w:r>
        <w:rPr>
          <w:rFonts w:hint="eastAsia" w:hAnsi="宋体"/>
          <w:sz w:val="21"/>
          <w:szCs w:val="21"/>
        </w:rPr>
        <w:t xml:space="preserve">本合同正本一式</w:t>
      </w:r>
      <w:r>
        <w:rPr>
          <w:rFonts w:hint="eastAsia" w:hAnsi="宋体"/>
          <w:sz w:val="21"/>
          <w:szCs w:val="21"/>
          <w:lang w:val="en-US" w:eastAsia="zh-CN"/>
        </w:rPr>
        <w:t xml:space="preserve">六</w:t>
      </w:r>
      <w:r>
        <w:rPr>
          <w:rFonts w:hint="eastAsia" w:hAnsi="宋体"/>
          <w:sz w:val="21"/>
          <w:szCs w:val="21"/>
        </w:rPr>
        <w:t xml:space="preserve">份，具有同等法律效力，甲方、乙方、见证方各执</w:t>
      </w:r>
      <w:r>
        <w:rPr>
          <w:rFonts w:hint="eastAsia" w:hAnsi="宋体"/>
          <w:sz w:val="21"/>
          <w:szCs w:val="21"/>
          <w:lang w:val="en-US" w:eastAsia="zh-CN"/>
        </w:rPr>
        <w:t xml:space="preserve">二</w:t>
      </w:r>
      <w:r>
        <w:rPr>
          <w:rFonts w:hint="eastAsia" w:hAnsi="宋体"/>
          <w:sz w:val="21"/>
          <w:szCs w:val="21"/>
        </w:rPr>
        <w:t xml:space="preserve">份。</w:t>
      </w:r>
      <w:r>
        <w:rPr>
          <w:rFonts w:hAnsi="宋体"/>
          <w:sz w:val="21"/>
          <w:szCs w:val="21"/>
        </w:rPr>
        <w:t xml:space="preserve">  </w:t>
      </w:r>
      <w:r/>
    </w:p>
    <w:p>
      <w:pPr>
        <w:pStyle w:val="916"/>
        <w:ind w:firstLine="420"/>
        <w:spacing w:before="120" w:after="120" w:line="360" w:lineRule="auto"/>
        <w:rPr>
          <w:rFonts w:hAnsi="宋体"/>
          <w:sz w:val="21"/>
          <w:szCs w:val="21"/>
        </w:rPr>
      </w:pPr>
      <w:r>
        <w:rPr>
          <w:rFonts w:hAnsi="宋体"/>
          <w:sz w:val="21"/>
          <w:szCs w:val="21"/>
        </w:rPr>
      </w:r>
      <w:r/>
    </w:p>
    <w:p>
      <w:pPr>
        <w:pStyle w:val="916"/>
        <w:ind w:firstLine="420"/>
        <w:spacing w:before="120" w:after="120" w:line="360" w:lineRule="auto"/>
        <w:rPr>
          <w:rFonts w:hAnsi="宋体"/>
          <w:sz w:val="21"/>
          <w:szCs w:val="21"/>
        </w:rPr>
      </w:pPr>
      <w:r>
        <w:rPr>
          <w:rFonts w:hAnsi="宋体"/>
          <w:sz w:val="21"/>
          <w:szCs w:val="21"/>
        </w:rPr>
      </w:r>
      <w:r/>
    </w:p>
    <w:tbl>
      <w:tblPr>
        <w:tblStyle w:val="911"/>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甲方：（采购单位）</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地址：</w:t>
            </w:r>
            <w:r>
              <w:rPr>
                <w:rFonts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sz w:val="21"/>
                <w:szCs w:val="22"/>
              </w:rPr>
            </w:pPr>
            <w:r>
              <w:rPr>
                <w:rFonts w:hint="eastAsia" w:hAnsi="宋体"/>
                <w:sz w:val="21"/>
                <w:szCs w:val="22"/>
              </w:rPr>
              <w:t xml:space="preserve">日期：      年    月    日</w:t>
            </w:r>
            <w:r/>
          </w:p>
        </w:tc>
      </w:tr>
    </w:tbl>
    <w:p>
      <w:pPr>
        <w:pStyle w:val="916"/>
        <w:ind w:firstLine="200"/>
        <w:spacing w:before="120" w:after="120" w:line="360" w:lineRule="auto"/>
        <w:rPr>
          <w:rFonts w:hint="eastAsia" w:hAnsi="宋体"/>
        </w:rPr>
      </w:pPr>
      <w:r>
        <w:rPr>
          <w:rFonts w:hint="eastAsia" w:hAnsi="宋体"/>
        </w:rPr>
      </w:r>
      <w:r/>
    </w:p>
    <w:p>
      <w:pPr>
        <w:pStyle w:val="916"/>
        <w:ind w:firstLine="210"/>
        <w:spacing w:before="120" w:after="120" w:line="360" w:lineRule="auto"/>
        <w:rPr>
          <w:rFonts w:hint="eastAsia" w:hAnsi="宋体"/>
          <w:sz w:val="21"/>
          <w:szCs w:val="21"/>
        </w:rPr>
      </w:pPr>
      <w:r>
        <w:rPr>
          <w:rFonts w:hint="eastAsia" w:hAnsi="宋体"/>
          <w:sz w:val="21"/>
          <w:szCs w:val="21"/>
        </w:rPr>
        <w:t xml:space="preserve">见证方：（代理公司）</w:t>
      </w:r>
      <w:r/>
    </w:p>
    <w:p>
      <w:pPr>
        <w:pStyle w:val="916"/>
        <w:ind w:firstLine="210"/>
        <w:spacing w:before="120" w:after="120" w:line="360" w:lineRule="auto"/>
        <w:rPr>
          <w:rFonts w:hint="eastAsia" w:hAnsi="宋体"/>
          <w:sz w:val="21"/>
          <w:szCs w:val="21"/>
        </w:rPr>
      </w:pPr>
      <w:r>
        <w:rPr>
          <w:rFonts w:hint="eastAsia" w:hAnsi="宋体"/>
          <w:sz w:val="21"/>
          <w:szCs w:val="21"/>
        </w:rPr>
        <w:t xml:space="preserve">项目经办人：</w:t>
      </w:r>
      <w:r/>
    </w:p>
    <w:p>
      <w:pPr>
        <w:pStyle w:val="916"/>
        <w:ind w:firstLine="210"/>
        <w:spacing w:before="120" w:after="120" w:line="360" w:lineRule="auto"/>
        <w:rPr>
          <w:rFonts w:hint="eastAsia" w:hAnsi="宋体"/>
          <w:sz w:val="21"/>
          <w:szCs w:val="21"/>
        </w:rPr>
      </w:pPr>
      <w:r>
        <w:rPr>
          <w:rFonts w:hint="eastAsia" w:hAnsi="宋体"/>
          <w:sz w:val="21"/>
          <w:szCs w:val="21"/>
        </w:rPr>
        <w:t xml:space="preserve">日期：     年   月   日</w:t>
      </w:r>
      <w:r/>
    </w:p>
    <w:p>
      <w:pPr>
        <w:pStyle w:val="916"/>
        <w:spacing w:before="120" w:after="120" w:line="360" w:lineRule="auto"/>
        <w:rPr>
          <w:rFonts w:hAnsi="宋体"/>
          <w:color w:val="000000"/>
          <w:sz w:val="21"/>
          <w:szCs w:val="21"/>
        </w:rPr>
      </w:pPr>
      <w:r>
        <w:rPr>
          <w:rFonts w:hAnsi="宋体"/>
          <w:color w:val="000000"/>
          <w:sz w:val="21"/>
          <w:szCs w:val="21"/>
        </w:rPr>
      </w:r>
      <w:r/>
    </w:p>
    <w:p>
      <w:pPr>
        <w:pStyle w:val="916"/>
        <w:spacing w:before="120" w:after="120" w:line="360" w:lineRule="auto"/>
        <w:rPr>
          <w:rFonts w:hAnsi="宋体"/>
          <w:color w:val="000000"/>
          <w:sz w:val="21"/>
          <w:szCs w:val="21"/>
        </w:rPr>
      </w:pPr>
      <w:r>
        <w:rPr>
          <w:rFonts w:hAnsi="宋体"/>
          <w:color w:val="000000"/>
          <w:sz w:val="21"/>
          <w:szCs w:val="21"/>
        </w:rPr>
      </w:r>
      <w:r/>
    </w:p>
    <w:p>
      <w:pPr>
        <w:pStyle w:val="916"/>
        <w:spacing w:before="120" w:after="120" w:line="360" w:lineRule="auto"/>
        <w:rPr>
          <w:rFonts w:hAnsi="宋体"/>
          <w:color w:val="000000"/>
          <w:sz w:val="21"/>
          <w:szCs w:val="21"/>
        </w:rPr>
      </w:pPr>
      <w:r>
        <w:rPr>
          <w:rFonts w:hAnsi="宋体"/>
          <w:color w:val="000000"/>
          <w:sz w:val="21"/>
          <w:szCs w:val="21"/>
        </w:rPr>
      </w:r>
      <w:r/>
    </w:p>
    <w:p>
      <w:pPr>
        <w:pStyle w:val="916"/>
        <w:spacing w:before="120" w:after="120" w:line="360" w:lineRule="auto"/>
        <w:rPr>
          <w:rFonts w:hAnsi="宋体"/>
          <w:color w:val="000000"/>
          <w:sz w:val="21"/>
          <w:szCs w:val="21"/>
        </w:rPr>
      </w:pPr>
      <w:r>
        <w:rPr>
          <w:rFonts w:hAnsi="宋体"/>
          <w:color w:val="000000"/>
          <w:sz w:val="21"/>
          <w:szCs w:val="21"/>
        </w:rPr>
      </w:r>
      <w:r/>
    </w:p>
    <w:p>
      <w:pPr>
        <w:pStyle w:val="916"/>
        <w:spacing w:before="120" w:after="120" w:line="360" w:lineRule="auto"/>
        <w:rPr>
          <w:rFonts w:hAnsi="宋体"/>
          <w:color w:val="000000"/>
          <w:sz w:val="21"/>
          <w:szCs w:val="21"/>
        </w:rPr>
      </w:pPr>
      <w:r>
        <w:rPr>
          <w:rFonts w:hAnsi="宋体"/>
          <w:color w:val="000000"/>
          <w:sz w:val="21"/>
          <w:szCs w:val="21"/>
        </w:rPr>
      </w:r>
      <w:r/>
    </w:p>
    <w:p>
      <w:pPr>
        <w:numPr>
          <w:ilvl w:val="0"/>
          <w:numId w:val="2"/>
        </w:numPr>
        <w:ind w:firstLine="964"/>
        <w:jc w:val="center"/>
        <w:rPr>
          <w:rFonts w:hint="eastAsia" w:ascii="宋体" w:hAnsi="宋体"/>
          <w:b/>
          <w:color w:val="000000"/>
          <w:sz w:val="32"/>
          <w:szCs w:val="32"/>
          <w:lang w:val="en-US" w:eastAsia="zh-CN"/>
        </w:rPr>
      </w:pPr>
      <w:r>
        <w:rPr>
          <w:rFonts w:hint="eastAsia" w:ascii="宋体" w:hAnsi="宋体"/>
          <w:b/>
          <w:color w:val="000000"/>
          <w:sz w:val="32"/>
          <w:szCs w:val="32"/>
        </w:rPr>
        <w:t xml:space="preserve">竞争性磋商</w:t>
      </w:r>
      <w:r>
        <w:rPr>
          <w:rFonts w:hint="eastAsia" w:ascii="宋体" w:hAnsi="宋体"/>
          <w:b/>
          <w:color w:val="000000"/>
          <w:sz w:val="32"/>
          <w:szCs w:val="32"/>
          <w:lang w:val="en-US" w:eastAsia="zh-CN"/>
        </w:rPr>
        <w:t xml:space="preserve">项目需求</w:t>
      </w:r>
      <w:r/>
    </w:p>
    <w:p>
      <w:pPr>
        <w:pStyle w:val="928"/>
        <w:jc w:val="both"/>
        <w:rPr>
          <w:rFonts w:hint="eastAsia"/>
          <w:lang w:val="en-US" w:eastAsia="zh-CN"/>
        </w:rPr>
      </w:pPr>
      <w:r>
        <w:rPr>
          <w:rFonts w:hint="eastAsia"/>
          <w:lang w:val="en-US" w:eastAsia="zh-CN"/>
        </w:rPr>
      </w:r>
      <w:r/>
    </w:p>
    <w:p>
      <w:pPr>
        <w:ind w:firstLine="482"/>
        <w:spacing w:line="360" w:lineRule="auto"/>
        <w:rPr>
          <w:rFonts w:hint="eastAsia" w:ascii="宋体" w:hAnsi="宋体" w:eastAsia="宋体" w:cs="宋体"/>
          <w:szCs w:val="22"/>
          <w:lang w:val="en-US" w:eastAsia="zh-CN"/>
        </w:rPr>
      </w:pPr>
      <w:r>
        <w:rPr>
          <w:rFonts w:hint="eastAsia"/>
          <w:b/>
          <w:sz w:val="24"/>
          <w:szCs w:val="24"/>
        </w:rPr>
        <w:t xml:space="preserve">本项目所属行业：</w:t>
      </w:r>
      <w:r>
        <w:rPr>
          <w:rFonts w:hint="eastAsia"/>
          <w:b/>
          <w:sz w:val="24"/>
          <w:szCs w:val="24"/>
          <w:lang w:val="en-US" w:eastAsia="zh-CN"/>
        </w:rPr>
        <w:t xml:space="preserve">服务类</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其他要求</w:t>
      </w:r>
      <w:r/>
    </w:p>
    <w:p>
      <w:pPr>
        <w:ind w:firstLine="420"/>
        <w:spacing w:line="360" w:lineRule="auto"/>
        <w:rPr>
          <w:rFonts w:ascii="宋体" w:hAnsi="宋体" w:cs="宋体"/>
          <w:szCs w:val="22"/>
        </w:rPr>
      </w:pPr>
      <w:r>
        <w:rPr>
          <w:rFonts w:hint="eastAsia" w:ascii="宋体" w:hAnsi="宋体" w:cs="宋体"/>
          <w:szCs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szCs w:val="22"/>
          <w:u w:val="single"/>
        </w:rPr>
        <w:t xml:space="preserve">如属政府强制采购产品未提供认证证书的或认证证书提供不全的将视为未实质性响应采购要求</w:t>
      </w:r>
      <w:r>
        <w:rPr>
          <w:rFonts w:hint="eastAsia" w:ascii="宋体" w:hAnsi="宋体" w:cs="宋体"/>
          <w:szCs w:val="22"/>
        </w:rPr>
        <w:t xml:space="preserve">。其他条件相同情况下，应当优先采购节能产品、环境标志产品。</w:t>
      </w:r>
      <w:r/>
    </w:p>
    <w:p>
      <w:pPr>
        <w:ind w:firstLine="420"/>
        <w:spacing w:line="360" w:lineRule="auto"/>
        <w:rPr>
          <w:rFonts w:ascii="宋体" w:hAnsi="宋体" w:cs="宋体"/>
          <w:szCs w:val="22"/>
        </w:rPr>
      </w:pPr>
      <w:r>
        <w:rPr>
          <w:rFonts w:hint="eastAsia" w:ascii="宋体" w:hAnsi="宋体" w:cs="宋体"/>
          <w:szCs w:val="22"/>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Times New Roman"/>
          <w:bCs/>
        </w:rPr>
      </w:pPr>
      <w:r>
        <w:rPr>
          <w:rFonts w:hint="eastAsia" w:ascii="Times New Roman" w:hAnsi="Times New Roman" w:cs="Times New Roman"/>
          <w:szCs w:val="22"/>
        </w:rPr>
        <w:t xml:space="preserve">注： </w:t>
      </w:r>
      <w:r>
        <w:rPr>
          <w:rFonts w:hint="eastAsia" w:ascii="Times New Roman" w:hAnsi="Times New Roman" w:cs="Times New Roman"/>
          <w:i/>
          <w:iCs/>
          <w:szCs w:val="22"/>
          <w:u w:val="single"/>
        </w:rPr>
        <w:t xml:space="preserve">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jc w:val="left"/>
        <w:spacing w:line="360" w:lineRule="auto"/>
        <w:rPr>
          <w:rFonts w:ascii="宋体" w:cs="Times New Roman"/>
          <w:bCs/>
        </w:rPr>
      </w:pPr>
      <w:r>
        <w:rPr>
          <w:rFonts w:hint="eastAsia" w:ascii="宋体" w:hAnsi="宋体" w:cs="Times New Roman"/>
          <w:bCs/>
        </w:rPr>
        <w:t xml:space="preserve">一、招标内容概况</w:t>
      </w:r>
      <w:r/>
    </w:p>
    <w:p>
      <w:pPr>
        <w:ind w:firstLine="420"/>
        <w:jc w:val="left"/>
        <w:spacing w:line="360" w:lineRule="auto"/>
        <w:rPr>
          <w:rFonts w:ascii="宋体" w:cs="Times New Roman"/>
          <w:i w:val="0"/>
          <w:iCs w:val="0"/>
          <w:szCs w:val="22"/>
          <w:u w:val="none"/>
        </w:rPr>
      </w:pPr>
      <w:r>
        <w:rPr>
          <w:rFonts w:ascii="宋体" w:hAnsi="宋体" w:cs="Times New Roman"/>
          <w:bCs/>
        </w:rPr>
        <w:t xml:space="preserve">1</w:t>
      </w:r>
      <w:r>
        <w:rPr>
          <w:rFonts w:hint="eastAsia" w:ascii="宋体" w:hAnsi="宋体" w:cs="Times New Roman"/>
          <w:bCs/>
        </w:rPr>
        <w:t xml:space="preserve">、</w:t>
      </w:r>
      <w:r>
        <w:rPr>
          <w:rFonts w:hint="eastAsia" w:ascii="宋体" w:hAnsi="宋体" w:cs="Times New Roman"/>
          <w:i w:val="0"/>
          <w:iCs w:val="0"/>
          <w:u w:val="none"/>
        </w:rPr>
        <w:t xml:space="preserve">服务内容：</w:t>
      </w:r>
      <w:r>
        <w:rPr>
          <w:rFonts w:hint="eastAsia" w:ascii="宋体" w:hAnsi="宋体" w:cs="Times New Roman"/>
          <w:i w:val="0"/>
          <w:iCs w:val="0"/>
          <w:szCs w:val="22"/>
          <w:u w:val="none"/>
        </w:rPr>
        <w:t xml:space="preserve">做好各泵站的排水工作；泵站的日常巡查与检查；泵站等建筑物、清污设备、泵、电气设备、仪表及自控设备、远程监控系统的运行和维护；泵区内管道、绿化等维护与保养；特种设备的检定；闸门与启闭设备的维护与养护；栅渣等固体废弃物的收集与安全处置；泵站水质化验；建立健全各项管理制度、操作规程；建立健全运行台账、设备档案等内容；组织和实施各泵站经招标人确认的的技改和大修工作。</w:t>
      </w:r>
      <w:r/>
    </w:p>
    <w:p>
      <w:pPr>
        <w:ind w:firstLine="420"/>
        <w:jc w:val="left"/>
        <w:spacing w:line="360" w:lineRule="auto"/>
        <w:widowControl/>
        <w:rPr>
          <w:rFonts w:ascii="宋体" w:cs="Times New Roman"/>
          <w:bCs/>
        </w:rPr>
      </w:pPr>
      <w:r>
        <w:rPr>
          <w:rFonts w:ascii="宋体" w:hAnsi="宋体" w:cs="Times New Roman"/>
        </w:rPr>
        <w:t xml:space="preserve">2</w:t>
      </w:r>
      <w:r>
        <w:rPr>
          <w:rFonts w:hint="eastAsia" w:ascii="宋体" w:hAnsi="宋体" w:cs="Times New Roman"/>
        </w:rPr>
        <w:t xml:space="preserve">、服务期限：</w:t>
      </w:r>
      <w:r>
        <w:rPr>
          <w:rFonts w:hint="eastAsia" w:ascii="宋体" w:hAnsi="宋体" w:cs="Times New Roman"/>
          <w:lang w:val="en-US" w:eastAsia="zh-CN"/>
        </w:rPr>
        <w:t xml:space="preserve">2</w:t>
      </w:r>
      <w:r>
        <w:rPr>
          <w:rFonts w:hint="eastAsia" w:ascii="宋体" w:hAnsi="宋体" w:cs="Times New Roman"/>
        </w:rPr>
        <w:t xml:space="preserve">年</w:t>
      </w:r>
      <w:r>
        <w:rPr>
          <w:rFonts w:hint="eastAsia" w:ascii="宋体" w:hAnsi="宋体" w:cs="宋体"/>
          <w:color w:val="auto"/>
          <w:highlight w:val="none"/>
        </w:rPr>
        <w:t xml:space="preserve">（自合同签订之日起）</w:t>
      </w:r>
      <w:r>
        <w:rPr>
          <w:rFonts w:hint="eastAsia" w:ascii="宋体" w:hAnsi="宋体" w:cs="Times New Roman"/>
        </w:rPr>
        <w:t xml:space="preserve">。</w:t>
      </w:r>
      <w:r/>
    </w:p>
    <w:p>
      <w:pPr>
        <w:ind w:firstLine="420"/>
        <w:jc w:val="left"/>
        <w:spacing w:line="360" w:lineRule="auto"/>
        <w:rPr>
          <w:rFonts w:ascii="宋体" w:cs="Times New Roman"/>
        </w:rPr>
      </w:pPr>
      <w:r>
        <w:rPr>
          <w:rFonts w:ascii="宋体" w:hAnsi="宋体" w:cs="Times New Roman"/>
        </w:rPr>
        <w:t xml:space="preserve">3</w:t>
      </w:r>
      <w:r>
        <w:rPr>
          <w:rFonts w:hint="eastAsia" w:ascii="宋体" w:hAnsi="宋体" w:cs="Times New Roman"/>
        </w:rPr>
        <w:t xml:space="preserve">、服务费：本项目最高限价为</w:t>
      </w:r>
      <w:r>
        <w:rPr>
          <w:rFonts w:hint="eastAsia" w:ascii="宋体" w:hAnsi="宋体" w:cs="Times New Roman"/>
          <w:highlight w:val="none"/>
          <w:lang w:val="en-US" w:eastAsia="zh-CN"/>
        </w:rPr>
        <w:t xml:space="preserve">276</w:t>
      </w:r>
      <w:r>
        <w:rPr>
          <w:rFonts w:hint="eastAsia" w:ascii="宋体" w:hAnsi="宋体" w:cs="Times New Roman"/>
          <w:highlight w:val="none"/>
        </w:rPr>
        <w:t xml:space="preserve">万元</w:t>
      </w:r>
      <w:r>
        <w:rPr>
          <w:rFonts w:hint="eastAsia" w:ascii="宋体" w:hAnsi="宋体" w:cs="Times New Roman"/>
        </w:rPr>
        <w:t xml:space="preserve">，</w:t>
      </w:r>
      <w:r>
        <w:rPr>
          <w:rFonts w:hint="eastAsia" w:ascii="宋体" w:hAnsi="宋体" w:cs="Times New Roman"/>
          <w:bCs/>
        </w:rPr>
        <w:t xml:space="preserve">水电费包含在维护服务费</w:t>
      </w:r>
      <w:r>
        <w:rPr>
          <w:rFonts w:hint="eastAsia" w:ascii="宋体" w:hAnsi="宋体" w:cs="Times New Roman"/>
          <w:bCs/>
          <w:lang w:val="en-US" w:eastAsia="zh-CN"/>
        </w:rPr>
        <w:t xml:space="preserve">内</w:t>
      </w:r>
      <w:r>
        <w:rPr>
          <w:rFonts w:hint="eastAsia" w:ascii="宋体" w:hAnsi="宋体" w:cs="Times New Roman"/>
          <w:bCs/>
        </w:rPr>
        <w:t xml:space="preserve">。</w:t>
      </w:r>
      <w:r/>
    </w:p>
    <w:p>
      <w:pPr>
        <w:ind w:firstLine="420"/>
        <w:jc w:val="left"/>
        <w:spacing w:line="360" w:lineRule="auto"/>
        <w:rPr>
          <w:rFonts w:ascii="宋体" w:cs="Times New Roman"/>
        </w:rPr>
      </w:pPr>
      <w:r>
        <w:rPr>
          <w:rFonts w:hint="eastAsia" w:ascii="宋体" w:hAnsi="宋体" w:cs="Times New Roman"/>
        </w:rPr>
        <w:t xml:space="preserve">二、泵站运维要求</w:t>
      </w:r>
      <w:r/>
    </w:p>
    <w:p>
      <w:pPr>
        <w:ind w:firstLine="420"/>
        <w:jc w:val="left"/>
        <w:spacing w:line="360" w:lineRule="auto"/>
        <w:rPr>
          <w:rFonts w:ascii="宋体" w:cs="Times New Roman"/>
        </w:rPr>
      </w:pPr>
      <w:r>
        <w:rPr>
          <w:rFonts w:hint="eastAsia" w:ascii="宋体" w:hAnsi="宋体" w:cs="Times New Roman"/>
          <w:i w:val="0"/>
          <w:iCs w:val="0"/>
          <w:u w:val="none"/>
        </w:rPr>
        <w:t xml:space="preserve">投标人应严格遵守《城镇排水管渠与泵站运行、维护及安全技术规程》</w:t>
      </w:r>
      <w:r>
        <w:rPr>
          <w:rFonts w:ascii="宋体" w:hAnsi="宋体" w:cs="Times New Roman"/>
          <w:i w:val="0"/>
          <w:iCs w:val="0"/>
          <w:u w:val="none"/>
        </w:rPr>
        <w:t xml:space="preserve">CJJ68-2016</w:t>
      </w:r>
      <w:r>
        <w:rPr>
          <w:rFonts w:hint="eastAsia" w:ascii="宋体" w:hAnsi="宋体" w:cs="Times New Roman"/>
          <w:i w:val="0"/>
          <w:iCs w:val="0"/>
          <w:u w:val="none"/>
        </w:rPr>
        <w:t xml:space="preserve">制定并落实污水泵站日常管理制度（含各类应急预案），确保管养范围内的泵站系统生产运转率不低于</w:t>
      </w:r>
      <w:r>
        <w:rPr>
          <w:rFonts w:ascii="宋体" w:hAnsi="宋体" w:cs="Times New Roman"/>
          <w:i w:val="0"/>
          <w:iCs w:val="0"/>
          <w:u w:val="none"/>
        </w:rPr>
        <w:t xml:space="preserve">98</w:t>
      </w:r>
      <w:r>
        <w:rPr>
          <w:rFonts w:hint="eastAsia" w:ascii="宋体" w:hAnsi="宋体" w:cs="Times New Roman"/>
          <w:i w:val="0"/>
          <w:iCs w:val="0"/>
          <w:u w:val="none"/>
        </w:rPr>
        <w:t xml:space="preserve">％；设备完好率不低于</w:t>
      </w:r>
      <w:r>
        <w:rPr>
          <w:rFonts w:ascii="宋体" w:hAnsi="宋体" w:cs="Times New Roman"/>
          <w:i w:val="0"/>
          <w:iCs w:val="0"/>
          <w:u w:val="none"/>
        </w:rPr>
        <w:t xml:space="preserve">95</w:t>
      </w:r>
      <w:r>
        <w:rPr>
          <w:rFonts w:hint="eastAsia" w:ascii="宋体" w:hAnsi="宋体" w:cs="Times New Roman"/>
          <w:i w:val="0"/>
          <w:iCs w:val="0"/>
          <w:u w:val="none"/>
        </w:rPr>
        <w:t xml:space="preserve">％；年度工伤事故频率小于</w:t>
      </w:r>
      <w:r>
        <w:rPr>
          <w:rFonts w:ascii="宋体" w:hAnsi="宋体" w:cs="Times New Roman"/>
          <w:i w:val="0"/>
          <w:iCs w:val="0"/>
          <w:u w:val="none"/>
        </w:rPr>
        <w:t xml:space="preserve">3</w:t>
      </w:r>
      <w:r>
        <w:rPr>
          <w:rFonts w:hint="eastAsia" w:ascii="宋体" w:hAnsi="宋体" w:cs="Times New Roman"/>
          <w:i w:val="0"/>
          <w:iCs w:val="0"/>
          <w:u w:val="none"/>
        </w:rPr>
        <w:t xml:space="preserve">‰，无重大安全责任事故。</w:t>
      </w:r>
      <w:r>
        <w:rPr>
          <w:rFonts w:hint="eastAsia" w:ascii="宋体" w:hAnsi="宋体" w:cs="Times New Roman"/>
        </w:rPr>
        <w:t xml:space="preserve">污水泵站运营维护工作内容包括但不限于以下内容：</w:t>
      </w:r>
      <w:r/>
    </w:p>
    <w:p>
      <w:pPr>
        <w:ind w:firstLine="420"/>
        <w:jc w:val="left"/>
        <w:spacing w:line="360" w:lineRule="auto"/>
        <w:rPr>
          <w:rFonts w:ascii="宋体" w:cs="Times New Roman"/>
          <w:highlight w:val="none"/>
        </w:rPr>
      </w:pPr>
      <w:r>
        <w:rPr>
          <w:rFonts w:hint="eastAsia" w:ascii="宋体" w:hAnsi="宋体" w:cs="Times New Roman"/>
          <w:highlight w:val="none"/>
        </w:rPr>
        <w:t xml:space="preserve">（</w:t>
      </w:r>
      <w:r>
        <w:rPr>
          <w:rFonts w:ascii="宋体" w:hAnsi="宋体" w:cs="Times New Roman"/>
          <w:highlight w:val="none"/>
        </w:rPr>
        <w:t xml:space="preserve">1</w:t>
      </w:r>
      <w:r>
        <w:rPr>
          <w:rFonts w:hint="eastAsia" w:ascii="宋体" w:hAnsi="宋体" w:cs="Times New Roman"/>
          <w:highlight w:val="none"/>
        </w:rPr>
        <w:t xml:space="preserve">）依据规程操作，确保泵站设施设备正常运行；</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（2）泵站远程监控平台24小时值守，泵站现场巡查及环境卫生每周不少于</w:t>
      </w:r>
      <w:r>
        <w:rPr>
          <w:rFonts w:hint="eastAsia" w:ascii="宋体" w:hAnsi="宋体" w:cs="Times New Roman"/>
          <w:highlight w:val="none"/>
          <w:lang w:val="en-US" w:eastAsia="zh-CN"/>
        </w:rPr>
        <w:t xml:space="preserve">三</w:t>
      </w:r>
      <w:r>
        <w:rPr>
          <w:rFonts w:hint="eastAsia" w:ascii="宋体" w:hAnsi="宋体" w:cs="Times New Roman"/>
          <w:highlight w:val="none"/>
        </w:rPr>
        <w:t xml:space="preserve">次；</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（3）泵站设施、机电设备和管配件除锈、防腐蚀维护每</w:t>
      </w:r>
      <w:r>
        <w:rPr>
          <w:rFonts w:hint="eastAsia" w:ascii="宋体" w:hAnsi="宋体" w:cs="Times New Roman"/>
          <w:highlight w:val="none"/>
          <w:lang w:val="en-US" w:eastAsia="zh-CN"/>
        </w:rPr>
        <w:t xml:space="preserve">半年</w:t>
      </w:r>
      <w:r>
        <w:rPr>
          <w:rFonts w:hint="eastAsia" w:ascii="宋体" w:hAnsi="宋体" w:cs="Times New Roman"/>
          <w:highlight w:val="none"/>
        </w:rPr>
        <w:t xml:space="preserve">不少于一次；</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（4）运营期内完成</w:t>
      </w:r>
      <w:r>
        <w:rPr>
          <w:rFonts w:hint="eastAsia" w:ascii="宋体" w:hAnsi="宋体" w:cs="Times New Roman"/>
          <w:highlight w:val="none"/>
          <w:lang w:val="en-US" w:eastAsia="zh-CN"/>
        </w:rPr>
        <w:t xml:space="preserve">二</w:t>
      </w:r>
      <w:r>
        <w:rPr>
          <w:rFonts w:hint="eastAsia" w:ascii="宋体" w:hAnsi="宋体" w:cs="Times New Roman"/>
          <w:highlight w:val="none"/>
        </w:rPr>
        <w:t xml:space="preserve">次围墙、泵房等附属设施检查维护；</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（5）协调相关部门定期检测起重设备、压力容器、配电设施等；</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（6）水泵、闸门与启闭设备检查维护每年一次；</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（7）电气设备每半年检查维护一次</w:t>
      </w:r>
      <w:r>
        <w:rPr>
          <w:rFonts w:hint="eastAsia" w:ascii="宋体" w:hAnsi="宋体" w:cs="Times New Roman"/>
          <w:highlight w:val="none"/>
          <w:lang w:eastAsia="zh-CN"/>
        </w:rPr>
        <w:t xml:space="preserve">，</w:t>
      </w:r>
      <w:r>
        <w:rPr>
          <w:rFonts w:hint="eastAsia" w:ascii="宋体" w:hAnsi="宋体" w:cs="Times New Roman"/>
          <w:highlight w:val="none"/>
          <w:lang w:val="en-US" w:eastAsia="zh-CN"/>
        </w:rPr>
        <w:t xml:space="preserve">汛期来临前要增加巡查、检测保养频次</w:t>
      </w:r>
      <w:r>
        <w:rPr>
          <w:rFonts w:hint="eastAsia" w:ascii="宋体" w:hAnsi="宋体" w:cs="Times New Roman"/>
          <w:highlight w:val="none"/>
        </w:rPr>
        <w:t xml:space="preserve">；</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（8）雨水泵站化验检测频次1次/</w:t>
      </w:r>
      <w:r>
        <w:rPr>
          <w:rFonts w:hint="eastAsia" w:ascii="宋体" w:hAnsi="宋体" w:cs="Times New Roman"/>
          <w:highlight w:val="none"/>
          <w:lang w:val="en-US" w:eastAsia="zh-CN"/>
        </w:rPr>
        <w:t xml:space="preserve">周</w:t>
      </w:r>
      <w:r>
        <w:rPr>
          <w:rFonts w:hint="eastAsia" w:ascii="宋体" w:hAnsi="宋体" w:cs="Times New Roman"/>
          <w:highlight w:val="none"/>
        </w:rPr>
        <w:t xml:space="preserve">，污水泵站化验检测频次</w:t>
      </w:r>
      <w:r>
        <w:rPr>
          <w:rFonts w:hint="eastAsia" w:ascii="宋体" w:hAnsi="宋体" w:cs="Times New Roman"/>
          <w:highlight w:val="none"/>
          <w:lang w:val="en-US" w:eastAsia="zh-CN"/>
        </w:rPr>
        <w:t xml:space="preserve">3</w:t>
      </w:r>
      <w:r>
        <w:rPr>
          <w:rFonts w:hint="eastAsia" w:ascii="宋体" w:hAnsi="宋体" w:cs="Times New Roman"/>
          <w:highlight w:val="none"/>
        </w:rPr>
        <w:t xml:space="preserve">次/周，检测指标至少包括：化学需氧量、氨氮、总氮、总磷。检测数据</w:t>
      </w:r>
      <w:r>
        <w:rPr>
          <w:rFonts w:hint="eastAsia" w:ascii="宋体" w:hAnsi="宋体" w:cs="Times New Roman"/>
          <w:highlight w:val="none"/>
          <w:lang w:val="en-US" w:eastAsia="zh-CN"/>
        </w:rPr>
        <w:t xml:space="preserve">需第三方报告，每月</w:t>
      </w:r>
      <w:r>
        <w:rPr>
          <w:rFonts w:hint="eastAsia" w:ascii="宋体" w:hAnsi="宋体" w:cs="Times New Roman"/>
          <w:highlight w:val="none"/>
        </w:rPr>
        <w:t xml:space="preserve">报送采购人</w:t>
      </w:r>
      <w:r>
        <w:rPr>
          <w:rFonts w:hint="eastAsia" w:ascii="宋体" w:hAnsi="宋体" w:cs="Times New Roman"/>
          <w:highlight w:val="none"/>
          <w:lang w:eastAsia="zh-CN"/>
        </w:rPr>
        <w:t xml:space="preserve">，</w:t>
      </w:r>
      <w:r>
        <w:rPr>
          <w:rFonts w:hint="eastAsia" w:ascii="宋体" w:hAnsi="宋体" w:cs="Times New Roman"/>
          <w:highlight w:val="none"/>
          <w:lang w:val="en-US" w:eastAsia="zh-CN"/>
        </w:rPr>
        <w:t xml:space="preserve">遇到检测数据异常及时上报采购人</w:t>
      </w:r>
      <w:r>
        <w:rPr>
          <w:rFonts w:hint="eastAsia" w:ascii="宋体" w:hAnsi="宋体" w:cs="Times New Roman"/>
          <w:highlight w:val="none"/>
        </w:rPr>
        <w:t xml:space="preserve">。</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（9）泵站新增加的</w:t>
      </w:r>
      <w:r>
        <w:rPr>
          <w:rFonts w:hint="eastAsia" w:ascii="宋体" w:hAnsi="宋体" w:cs="Times New Roman"/>
          <w:highlight w:val="none"/>
          <w:lang w:val="en-US" w:eastAsia="zh-CN"/>
        </w:rPr>
        <w:t xml:space="preserve">设备</w:t>
      </w:r>
      <w:r>
        <w:rPr>
          <w:rFonts w:hint="eastAsia" w:ascii="宋体" w:hAnsi="宋体" w:cs="Times New Roman"/>
          <w:highlight w:val="none"/>
        </w:rPr>
        <w:t xml:space="preserve">改造</w:t>
      </w:r>
      <w:r>
        <w:rPr>
          <w:rFonts w:hint="eastAsia" w:ascii="宋体" w:hAnsi="宋体" w:cs="Times New Roman"/>
          <w:highlight w:val="none"/>
          <w:lang w:eastAsia="zh-CN"/>
        </w:rPr>
        <w:t xml:space="preserve">、</w:t>
      </w:r>
      <w:r>
        <w:rPr>
          <w:rFonts w:hint="eastAsia" w:ascii="宋体" w:hAnsi="宋体" w:cs="Times New Roman"/>
          <w:highlight w:val="none"/>
        </w:rPr>
        <w:t xml:space="preserve">水泵、电气设备、进出水设备、仪表自控以及辅助设备</w:t>
      </w:r>
      <w:r>
        <w:rPr>
          <w:rFonts w:hint="eastAsia" w:ascii="宋体" w:hAnsi="宋体" w:cs="Times New Roman"/>
          <w:highlight w:val="none"/>
          <w:lang w:val="en-US" w:eastAsia="zh-CN"/>
        </w:rPr>
        <w:t xml:space="preserve">的</w:t>
      </w:r>
      <w:r>
        <w:rPr>
          <w:rFonts w:hint="eastAsia" w:ascii="宋体" w:hAnsi="宋体" w:cs="Times New Roman"/>
          <w:highlight w:val="none"/>
        </w:rPr>
        <w:t xml:space="preserve">维修、保养；</w:t>
      </w:r>
      <w:r/>
    </w:p>
    <w:p>
      <w:pPr>
        <w:ind w:firstLine="420"/>
        <w:jc w:val="left"/>
        <w:spacing w:line="360" w:lineRule="auto"/>
        <w:rPr>
          <w:rFonts w:ascii="宋体" w:cs="Times New Roman"/>
          <w:highlight w:val="none"/>
        </w:rPr>
      </w:pPr>
      <w:r>
        <w:rPr>
          <w:rFonts w:hint="eastAsia" w:ascii="宋体" w:hAnsi="宋体" w:cs="Times New Roman"/>
          <w:highlight w:val="none"/>
        </w:rPr>
        <w:t xml:space="preserve">（10）汛期各雨水泵站安排人员24现场小时</w:t>
      </w:r>
      <w:r>
        <w:rPr>
          <w:rFonts w:hint="eastAsia" w:ascii="宋体" w:hAnsi="宋体" w:cs="Times New Roman"/>
          <w:highlight w:val="none"/>
          <w:lang w:val="en-US" w:eastAsia="zh-CN"/>
        </w:rPr>
        <w:t xml:space="preserve">现场</w:t>
      </w:r>
      <w:r>
        <w:rPr>
          <w:rFonts w:hint="eastAsia" w:ascii="宋体" w:hAnsi="宋体" w:cs="Times New Roman"/>
          <w:highlight w:val="none"/>
        </w:rPr>
        <w:t xml:space="preserve">值守，并根据汛情或排水主管部门要求合理调度泵站运行</w:t>
      </w:r>
      <w:r>
        <w:rPr>
          <w:rFonts w:hint="eastAsia" w:ascii="宋体" w:hAnsi="宋体" w:cs="Times New Roman"/>
          <w:highlight w:val="none"/>
          <w:lang w:val="en-US" w:eastAsia="zh-CN"/>
        </w:rPr>
        <w:t xml:space="preserve">并做好记录和相关资料</w:t>
      </w:r>
      <w:r>
        <w:rPr>
          <w:rFonts w:hint="eastAsia" w:ascii="宋体" w:hAnsi="宋体" w:cs="Times New Roman"/>
          <w:highlight w:val="none"/>
        </w:rPr>
        <w:t xml:space="preserve">；</w:t>
      </w:r>
      <w:r/>
    </w:p>
    <w:p>
      <w:pPr>
        <w:ind w:firstLine="420"/>
        <w:jc w:val="left"/>
        <w:spacing w:line="360" w:lineRule="auto"/>
        <w:rPr>
          <w:rFonts w:ascii="宋体" w:cs="Times New Roman"/>
          <w:highlight w:val="none"/>
        </w:rPr>
      </w:pPr>
      <w:r>
        <w:rPr>
          <w:rFonts w:hint="eastAsia" w:ascii="宋体" w:hAnsi="宋体" w:cs="Times New Roman"/>
          <w:highlight w:val="none"/>
        </w:rPr>
        <w:t xml:space="preserve">（</w:t>
      </w:r>
      <w:r>
        <w:rPr>
          <w:rFonts w:ascii="宋体" w:hAnsi="宋体" w:cs="Times New Roman"/>
          <w:highlight w:val="none"/>
        </w:rPr>
        <w:t xml:space="preserve">11</w:t>
      </w:r>
      <w:r>
        <w:rPr>
          <w:rFonts w:hint="eastAsia" w:ascii="宋体" w:hAnsi="宋体" w:cs="Times New Roman"/>
          <w:highlight w:val="none"/>
        </w:rPr>
        <w:t xml:space="preserve">）建立泵站养护登记统计，</w:t>
      </w:r>
      <w:r>
        <w:rPr>
          <w:rFonts w:hint="eastAsia" w:ascii="宋体" w:hAnsi="宋体" w:cs="Times New Roman"/>
          <w:highlight w:val="none"/>
          <w:lang w:val="en-US" w:eastAsia="zh-CN"/>
        </w:rPr>
        <w:t xml:space="preserve">每月</w:t>
      </w:r>
      <w:r>
        <w:rPr>
          <w:rFonts w:hint="eastAsia" w:ascii="宋体" w:hAnsi="宋体" w:cs="Times New Roman"/>
          <w:highlight w:val="none"/>
        </w:rPr>
        <w:t xml:space="preserve">上报养护台账资料</w:t>
      </w:r>
      <w:r>
        <w:rPr>
          <w:rFonts w:hint="eastAsia" w:ascii="宋体" w:hAnsi="宋体" w:cs="Times New Roman"/>
          <w:highlight w:val="none"/>
          <w:lang w:val="en-US" w:eastAsia="zh-CN"/>
        </w:rPr>
        <w:t xml:space="preserve">包括电子材料及水印照片</w:t>
      </w:r>
      <w:r>
        <w:rPr>
          <w:rFonts w:hint="eastAsia" w:ascii="宋体" w:hAnsi="宋体" w:cs="Times New Roman"/>
          <w:highlight w:val="none"/>
        </w:rPr>
        <w:t xml:space="preserve">；</w:t>
      </w:r>
      <w:r/>
    </w:p>
    <w:p>
      <w:pPr>
        <w:ind w:firstLine="420"/>
        <w:jc w:val="left"/>
        <w:spacing w:line="360" w:lineRule="auto"/>
        <w:rPr>
          <w:rFonts w:hint="eastAsia" w:ascii="宋体" w:hAnsi="宋体" w:eastAsia="宋体" w:cs="Times New Roman"/>
          <w:highlight w:val="none"/>
          <w:lang w:eastAsia="zh-CN"/>
        </w:rPr>
      </w:pPr>
      <w:r>
        <w:rPr>
          <w:rFonts w:hint="eastAsia" w:ascii="宋体" w:hAnsi="宋体" w:cs="Times New Roman"/>
          <w:highlight w:val="none"/>
        </w:rPr>
        <w:t xml:space="preserve">（</w:t>
      </w:r>
      <w:r>
        <w:rPr>
          <w:rFonts w:ascii="宋体" w:hAnsi="宋体" w:cs="Times New Roman"/>
          <w:highlight w:val="none"/>
        </w:rPr>
        <w:t xml:space="preserve">12</w:t>
      </w:r>
      <w:r>
        <w:rPr>
          <w:rFonts w:hint="eastAsia" w:ascii="宋体" w:hAnsi="宋体" w:cs="Times New Roman"/>
          <w:highlight w:val="none"/>
        </w:rPr>
        <w:t xml:space="preserve">）泵站清淤所产生的淤泥需自行处理，并满足建设、环保等部门的处置要求</w:t>
      </w:r>
      <w:r>
        <w:rPr>
          <w:rFonts w:hint="eastAsia" w:ascii="宋体" w:hAnsi="宋体" w:cs="Times New Roman"/>
          <w:highlight w:val="none"/>
          <w:lang w:eastAsia="zh-CN"/>
        </w:rPr>
        <w:t xml:space="preserve">；</w:t>
      </w:r>
      <w:r/>
    </w:p>
    <w:p>
      <w:pPr>
        <w:ind w:firstLine="420"/>
        <w:jc w:val="left"/>
        <w:spacing w:line="360" w:lineRule="auto"/>
        <w:rPr>
          <w:rFonts w:hint="eastAsia" w:ascii="宋体" w:hAnsi="宋体" w:eastAsia="宋体" w:cs="Times New Roman"/>
          <w:highlight w:val="none"/>
          <w:lang w:eastAsia="zh-CN"/>
        </w:rPr>
      </w:pPr>
      <w:r>
        <w:rPr>
          <w:rFonts w:hint="eastAsia" w:ascii="宋体" w:hAnsi="宋体" w:cs="Times New Roman"/>
          <w:highlight w:val="none"/>
        </w:rPr>
        <w:t xml:space="preserve">（</w:t>
      </w:r>
      <w:r>
        <w:rPr>
          <w:rFonts w:ascii="宋体" w:hAnsi="宋体" w:cs="Times New Roman"/>
          <w:highlight w:val="none"/>
        </w:rPr>
        <w:t xml:space="preserve">1</w:t>
      </w:r>
      <w:r>
        <w:rPr>
          <w:rFonts w:hint="eastAsia" w:ascii="宋体" w:hAnsi="宋体" w:cs="Times New Roman"/>
          <w:highlight w:val="none"/>
          <w:lang w:val="en-US" w:eastAsia="zh-CN"/>
        </w:rPr>
        <w:t xml:space="preserve">3</w:t>
      </w:r>
      <w:r>
        <w:rPr>
          <w:rFonts w:hint="eastAsia" w:ascii="宋体" w:hAnsi="宋体" w:cs="Times New Roman"/>
          <w:highlight w:val="none"/>
        </w:rPr>
        <w:t xml:space="preserve">）泵站</w:t>
      </w:r>
      <w:r>
        <w:rPr>
          <w:rFonts w:hint="eastAsia" w:ascii="宋体" w:hAnsi="宋体" w:cs="Times New Roman"/>
          <w:highlight w:val="none"/>
          <w:lang w:val="en-US" w:eastAsia="zh-CN"/>
        </w:rPr>
        <w:t xml:space="preserve">维修保养前提前排计划书面告知采购人并将现场水印照片等资料上报</w:t>
      </w:r>
      <w:r>
        <w:rPr>
          <w:rFonts w:hint="eastAsia" w:ascii="宋体" w:hAnsi="宋体" w:cs="Times New Roman"/>
          <w:highlight w:val="none"/>
          <w:lang w:eastAsia="zh-CN"/>
        </w:rPr>
        <w:t xml:space="preserve">；</w:t>
      </w:r>
      <w:r/>
    </w:p>
    <w:p>
      <w:pPr>
        <w:ind w:firstLine="420"/>
        <w:jc w:val="left"/>
        <w:spacing w:line="360" w:lineRule="auto"/>
        <w:rPr>
          <w:rFonts w:hint="eastAsia" w:ascii="宋体" w:hAnsi="宋体" w:cs="Times New Roman"/>
          <w:highlight w:val="none"/>
          <w:lang w:val="en-US" w:eastAsia="zh-CN"/>
        </w:rPr>
      </w:pPr>
      <w:r>
        <w:rPr>
          <w:rFonts w:hint="eastAsia" w:ascii="宋体" w:hAnsi="宋体" w:cs="Times New Roman"/>
          <w:highlight w:val="none"/>
        </w:rPr>
        <w:t xml:space="preserve">（</w:t>
      </w:r>
      <w:r>
        <w:rPr>
          <w:rFonts w:ascii="宋体" w:hAnsi="宋体" w:cs="Times New Roman"/>
          <w:highlight w:val="none"/>
        </w:rPr>
        <w:t xml:space="preserve">1</w:t>
      </w:r>
      <w:r>
        <w:rPr>
          <w:rFonts w:hint="eastAsia" w:ascii="宋体" w:hAnsi="宋体" w:cs="Times New Roman"/>
          <w:highlight w:val="none"/>
          <w:lang w:val="en-US" w:eastAsia="zh-CN"/>
        </w:rPr>
        <w:t xml:space="preserve">4</w:t>
      </w:r>
      <w:r>
        <w:rPr>
          <w:rFonts w:hint="eastAsia" w:ascii="宋体" w:hAnsi="宋体" w:cs="Times New Roman"/>
          <w:highlight w:val="none"/>
        </w:rPr>
        <w:t xml:space="preserve">）</w:t>
      </w:r>
      <w:r>
        <w:rPr>
          <w:rFonts w:hint="eastAsia" w:ascii="宋体" w:hAnsi="宋体" w:cs="Times New Roman"/>
          <w:highlight w:val="none"/>
          <w:lang w:val="en-US" w:eastAsia="zh-CN"/>
        </w:rPr>
        <w:t xml:space="preserve">以上内容纳入年终考核。</w:t>
      </w:r>
      <w:r/>
    </w:p>
    <w:p>
      <w:pPr>
        <w:ind w:firstLine="420"/>
        <w:jc w:val="left"/>
        <w:spacing w:line="360" w:lineRule="auto"/>
        <w:rPr>
          <w:rFonts w:ascii="宋体" w:cs="Times New Roman"/>
        </w:rPr>
      </w:pPr>
      <w:r>
        <w:rPr>
          <w:rFonts w:hint="eastAsia" w:ascii="宋体" w:hAnsi="宋体" w:cs="Times New Roman"/>
        </w:rPr>
        <w:t xml:space="preserve">三、人员配备要求：</w:t>
      </w:r>
      <w:r/>
    </w:p>
    <w:p>
      <w:pPr>
        <w:ind w:firstLine="420"/>
        <w:jc w:val="both"/>
        <w:spacing w:line="360" w:lineRule="auto"/>
        <w:rPr>
          <w:rFonts w:ascii="宋体" w:cs="Times New Roman"/>
          <w:b w:val="0"/>
          <w:bCs w:val="0"/>
          <w:i w:val="0"/>
          <w:iCs w:val="0"/>
          <w:u w:val="none"/>
        </w:rPr>
      </w:pPr>
      <w:r>
        <w:rPr>
          <w:rFonts w:hint="eastAsia"/>
          <w:b w:val="0"/>
          <w:bCs w:val="0"/>
          <w:i w:val="0"/>
          <w:iCs w:val="0"/>
          <w:u w:val="none"/>
        </w:rPr>
        <w:t xml:space="preserve">除管理人员外，运行人员配备不少于</w:t>
      </w:r>
      <w:r>
        <w:rPr>
          <w:b w:val="0"/>
          <w:bCs w:val="0"/>
          <w:i w:val="0"/>
          <w:iCs w:val="0"/>
          <w:u w:val="none"/>
        </w:rPr>
        <w:t xml:space="preserve">5</w:t>
      </w:r>
      <w:r>
        <w:rPr>
          <w:rFonts w:hint="eastAsia"/>
          <w:b w:val="0"/>
          <w:bCs w:val="0"/>
          <w:i w:val="0"/>
          <w:iCs w:val="0"/>
          <w:u w:val="none"/>
        </w:rPr>
        <w:t xml:space="preserve">人，维护人员配备不少于</w:t>
      </w:r>
      <w:r>
        <w:rPr>
          <w:b w:val="0"/>
          <w:bCs w:val="0"/>
          <w:i w:val="0"/>
          <w:iCs w:val="0"/>
          <w:u w:val="none"/>
        </w:rPr>
        <w:t xml:space="preserve">3</w:t>
      </w:r>
      <w:r>
        <w:rPr>
          <w:rFonts w:hint="eastAsia"/>
          <w:b w:val="0"/>
          <w:bCs w:val="0"/>
          <w:i w:val="0"/>
          <w:iCs w:val="0"/>
          <w:u w:val="none"/>
        </w:rPr>
        <w:t xml:space="preserve">人。</w:t>
      </w:r>
      <w:r>
        <w:rPr>
          <w:rFonts w:hint="eastAsia"/>
          <w:b w:val="0"/>
          <w:bCs w:val="0"/>
          <w:i w:val="0"/>
          <w:iCs w:val="0"/>
          <w:highlight w:val="none"/>
          <w:u w:val="none"/>
          <w:lang w:val="en-US" w:eastAsia="zh-CN"/>
        </w:rPr>
        <w:t xml:space="preserve">甲方委派2名管理人员参与整个项目的管理和监督。</w:t>
      </w:r>
      <w:r>
        <w:rPr>
          <w:rFonts w:hint="eastAsia"/>
          <w:b w:val="0"/>
          <w:bCs w:val="0"/>
          <w:i w:val="0"/>
          <w:iCs w:val="0"/>
          <w:u w:val="none"/>
        </w:rPr>
        <w:t xml:space="preserve">泵站管理人员应当对泵站的供配电设备、机泵和其他机组的保养应当定期检查，不得出现阀门锈死的情况，如果在泵站工作过程中，发现有工作隐患的问题要及时上</w:t>
      </w:r>
      <w:r>
        <w:rPr>
          <w:rFonts w:hint="eastAsia" w:ascii="宋体" w:hAnsi="宋体" w:cs="Times New Roman"/>
          <w:b w:val="0"/>
          <w:bCs w:val="0"/>
          <w:i w:val="0"/>
          <w:iCs w:val="0"/>
          <w:u w:val="none"/>
        </w:rPr>
        <w:t xml:space="preserve">报，并做好相关的记录备查。</w:t>
      </w:r>
      <w:r/>
    </w:p>
    <w:p>
      <w:pPr>
        <w:ind w:firstLine="420"/>
        <w:jc w:val="both"/>
        <w:spacing w:line="360" w:lineRule="auto"/>
        <w:rPr>
          <w:rFonts w:ascii="宋体" w:cs="Times New Roman"/>
        </w:rPr>
      </w:pPr>
      <w:r>
        <w:rPr>
          <w:rFonts w:hint="eastAsia" w:ascii="宋体" w:hAnsi="宋体" w:cs="Times New Roman"/>
        </w:rPr>
        <w:t xml:space="preserve">四、应急响应要求：突发暴雨或应急状况时，在接到采购人通知后应</w:t>
      </w:r>
      <w:r>
        <w:rPr>
          <w:rFonts w:hint="eastAsia" w:ascii="宋体" w:hAnsi="宋体" w:cs="Times New Roman"/>
          <w:lang w:val="en-US" w:eastAsia="zh-CN"/>
        </w:rPr>
        <w:t xml:space="preserve">按照投标承诺时间</w:t>
      </w:r>
      <w:r>
        <w:rPr>
          <w:rFonts w:hint="eastAsia" w:ascii="宋体" w:hAnsi="宋体" w:cs="Times New Roman"/>
        </w:rPr>
        <w:t xml:space="preserve">达到现场，开展应急工作。</w:t>
      </w:r>
      <w:r/>
    </w:p>
    <w:p>
      <w:pPr>
        <w:ind w:firstLine="420"/>
        <w:jc w:val="left"/>
        <w:spacing w:line="360" w:lineRule="auto"/>
        <w:rPr>
          <w:rFonts w:ascii="宋体" w:cs="Times New Roman"/>
          <w:color w:val="auto"/>
        </w:rPr>
      </w:pPr>
      <w:r>
        <w:rPr>
          <w:rFonts w:hint="eastAsia" w:ascii="宋体" w:hAnsi="宋体" w:cs="Times New Roman"/>
          <w:color w:val="auto"/>
        </w:rPr>
        <w:t xml:space="preserve">五、泵站主要设施、设备清单</w:t>
      </w:r>
      <w:r/>
    </w:p>
    <w:p>
      <w:pPr>
        <w:ind w:firstLine="422"/>
        <w:jc w:val="center"/>
        <w:spacing w:line="360" w:lineRule="auto"/>
        <w:rPr>
          <w:rFonts w:hint="eastAsia"/>
          <w:b/>
          <w:bCs/>
          <w:i w:val="0"/>
          <w:iCs w:val="0"/>
          <w:u w:val="none"/>
          <w:lang w:val="en-US" w:eastAsia="zh-CN"/>
        </w:rPr>
      </w:pPr>
      <w:r>
        <w:rPr>
          <w:rFonts w:hint="eastAsia"/>
          <w:b/>
          <w:bCs/>
          <w:i w:val="0"/>
          <w:iCs w:val="0"/>
          <w:u w:val="none"/>
          <w:lang w:val="en-US" w:eastAsia="zh-CN"/>
        </w:rPr>
        <w:t xml:space="preserve">城区雨、污水泵站设备总台账</w:t>
      </w:r>
      <w:r/>
    </w:p>
    <w:p>
      <w:pPr>
        <w:ind w:left="-420" w:firstLine="0"/>
        <w:jc w:val="left"/>
        <w:spacing w:line="360" w:lineRule="auto"/>
        <w:rPr>
          <w:rFonts w:hint="eastAsia"/>
          <w:b/>
          <w:bCs/>
          <w:i w:val="0"/>
          <w:iCs w:val="0"/>
          <w:u w:val="none"/>
          <w:lang w:val="en-US" w:eastAsia="zh-CN"/>
        </w:rPr>
      </w:pPr>
      <w:r>
        <w:rPr>
          <w:rFonts w:hint="eastAsia"/>
          <w:b/>
          <w:bCs/>
          <w:i w:val="0"/>
          <w:iCs w:val="0"/>
          <w:u w:val="none"/>
          <w:lang w:val="en-US" w:eastAsia="zh-CN"/>
        </w:rPr>
        <w:t xml:space="preserve">类别：机械设备</w:t>
      </w:r>
      <w:r/>
    </w:p>
    <w:tbl>
      <w:tblPr>
        <w:tblStyle w:val="911"/>
        <w:tblW w:w="103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03"/>
        <w:gridCol w:w="856"/>
        <w:gridCol w:w="760"/>
        <w:gridCol w:w="1444"/>
        <w:gridCol w:w="710"/>
        <w:gridCol w:w="387"/>
        <w:gridCol w:w="662"/>
        <w:gridCol w:w="885"/>
        <w:gridCol w:w="626"/>
        <w:gridCol w:w="704"/>
        <w:gridCol w:w="757"/>
        <w:gridCol w:w="405"/>
        <w:gridCol w:w="1752"/>
      </w:tblGrid>
      <w:tr>
        <w:trPr>
          <w:jc w:val="center"/>
          <w:trHeight w:val="0"/>
          <w:tblHeade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tbRlV"/>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泵站名称</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设备名称</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型号规格</w:t>
            </w:r>
            <w:r/>
          </w:p>
        </w:tc>
        <w:tc>
          <w:tcPr>
            <w:gridSpan w:val="3"/>
            <w:shd w:val="clear" w:color="auto" w:fill="auto"/>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制造</w:t>
            </w:r>
            <w:r/>
          </w:p>
        </w:tc>
        <w:tc>
          <w:tcPr>
            <w:gridSpan w:val="4"/>
            <w:shd w:val="clear" w:color="auto" w:fill="auto"/>
            <w:tcBorders>
              <w:top w:val="non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电动机额定参数</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tbRlV"/>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备注</w:t>
            </w:r>
            <w:r/>
          </w:p>
        </w:tc>
      </w:tr>
      <w:tr>
        <w:trPr>
          <w:jc w:val="center"/>
          <w:trHeight w:val="0"/>
          <w:tblHeade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tbRlV"/>
            <w:noWrap w:val="false"/>
          </w:tcPr>
          <w:p>
            <w:pPr>
              <w:ind w:left="0" w:right="0" w:firstLine="0"/>
              <w:jc w:val="center"/>
              <w:keepNext/>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厂名</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流量</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（m</w:t>
            </w:r>
            <w:r>
              <w:rPr>
                <w:rFonts w:hint="eastAsia" w:ascii="宋体" w:hAnsi="宋体" w:eastAsia="宋体" w:cs="宋体"/>
                <w:b/>
                <w:i w:val="0"/>
                <w:iCs w:val="0"/>
                <w:color w:val="000000"/>
                <w:sz w:val="14"/>
                <w:szCs w:val="8"/>
                <w:u w:val="none"/>
                <w:lang w:val="en-US" w:eastAsia="zh-CN" w:bidi="ar"/>
              </w:rPr>
              <w:t xml:space="preserve">3</w:t>
            </w:r>
            <w:r>
              <w:rPr>
                <w:rFonts w:hint="eastAsia" w:ascii="宋体" w:hAnsi="宋体" w:eastAsia="宋体" w:cs="宋体"/>
                <w:b/>
                <w:i w:val="0"/>
                <w:iCs w:val="0"/>
                <w:color w:val="000000"/>
                <w:sz w:val="14"/>
                <w:szCs w:val="14"/>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电流</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扬程</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总功率</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b/>
                <w:i w:val="0"/>
                <w:iCs w:val="0"/>
                <w:color w:val="000000"/>
                <w:sz w:val="14"/>
                <w:szCs w:val="22"/>
                <w:u w:val="none"/>
              </w:rPr>
            </w:pPr>
            <w:r>
              <w:rPr>
                <w:rFonts w:hint="eastAsia" w:ascii="宋体" w:hAnsi="宋体" w:eastAsia="宋体" w:cs="宋体"/>
                <w:b/>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center"/>
              <w:keepNext/>
              <w:rPr>
                <w:rFonts w:hint="eastAsia" w:ascii="宋体" w:hAnsi="宋体" w:eastAsia="宋体" w:cs="宋体"/>
                <w:b/>
                <w:i w:val="0"/>
                <w:iCs w:val="0"/>
                <w:color w:val="000000"/>
                <w:sz w:val="14"/>
                <w:szCs w:val="22"/>
                <w:u w:val="none"/>
              </w:rPr>
            </w:pPr>
            <w:r>
              <w:rPr>
                <w:rFonts w:hint="eastAsia" w:ascii="宋体" w:hAnsi="宋体" w:eastAsia="宋体" w:cs="宋体"/>
                <w:b/>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黄海南路</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350XWQ1000-22-</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上海熊猫机械</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（集团）有限</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公司</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出口直径</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350mm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300XWQ700-22-</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上海熊猫机械</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（集团）有限</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公司</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出口直径</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300mm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行车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2.5T</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电动蝶阀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DN450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电动蝶阀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DN450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扬州天池</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闸门(南)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ZMJ 1000*1500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上海熊猫</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启闭机型号</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QDA-45</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最大提升高</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度 1.5m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闸门（北）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ZMJ 1000*1500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上海熊猫</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启闭机型号</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QDA-45</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最大提升高</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度 1.5m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消防柜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120*2000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内置消防工具材料等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1500*1200+1100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监控设备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监控各个泵站各一台球机（除黄海南路污水泵站和大江线污水泵站）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远程控制各个泵站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大江西（张岗）污水泵站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威乐（中国）</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破碎格栅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金湾路污</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KRTK150-</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401/504UG-S</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2017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KSB</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粗格栅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FHG0.8*7.05</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江苏天雨集团</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螺旋输送机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LYZ200*1.3</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江苏天雨集团</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电机功率</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1.5kw</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输送长度</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1.3m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行车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2T</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河南矿山</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电动阀门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SFZ 800*800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启闭型号</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QDA45</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最大提升高</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度 0.8m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双沟污水泵站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威乐（中国）</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破碎格栅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黄海南路</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雨水泵站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300WQ1000-8-37</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2014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上海东方泵业</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行车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2T</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闸门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DN600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DN600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工农西路</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上海一泵品牌</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上海一泵品牌</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提篮格栅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电动阀门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DN1000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DN100+DN200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高级环氧涂</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层铸铁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弹性座封闸阀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DN100+DN200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高级环氧涂</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层铸铁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龙川二桥雨水泵站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KRTK 350-</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500/758UNG-S</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2017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KSB</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1674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粗格栅</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FHG1.5*6.35</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江苏天雨集团</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螺旋输送机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LYZ300*5</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江苏天雨集团</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行车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河南矿山</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电动阀门 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SSYZ   DN2200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电动阀门</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1(南)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SSYZ   DN1800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龙川南路</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雨水泵站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WQ4327-656-300-AZ</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2014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上海凯泉泵业</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750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行车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2T</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闸门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righ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ind w:left="0" w:right="0" w:firstLine="0"/>
              <w:jc w:val="left"/>
              <w:keepNex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bl>
    <w:p>
      <w:pPr>
        <w:pStyle w:val="929"/>
        <w:ind w:left="0" w:firstLine="0"/>
        <w:tabs>
          <w:tab w:val="left" w:pos="-200" w:leader="none"/>
        </w:tabs>
        <w:rPr>
          <w:rFonts w:hint="eastAsia"/>
          <w:b/>
          <w:bCs/>
        </w:rPr>
      </w:pPr>
      <w:r>
        <w:rPr>
          <w:rFonts w:hint="eastAsia"/>
          <w:b/>
          <w:bCs/>
        </w:rPr>
      </w:r>
      <w:r/>
    </w:p>
    <w:p>
      <w:pPr>
        <w:pStyle w:val="930"/>
        <w:ind w:left="0" w:firstLine="0"/>
        <w:rPr>
          <w:rFonts w:hint="eastAsia" w:ascii="宋体" w:hAnsi="宋体" w:eastAsia="宋体" w:cs="宋体"/>
          <w:b/>
          <w:bCs/>
        </w:rPr>
      </w:pPr>
      <w:r>
        <w:rPr>
          <w:rFonts w:hint="eastAsia" w:ascii="宋体" w:hAnsi="宋体" w:eastAsia="宋体" w:cs="宋体"/>
          <w:b/>
          <w:bCs/>
        </w:rPr>
        <w:t xml:space="preserve">类别：自控仪表</w:t>
      </w:r>
      <w:r/>
    </w:p>
    <w:tbl>
      <w:tblPr>
        <w:tblStyle w:val="911"/>
        <w:tblW w:w="99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04"/>
        <w:gridCol w:w="1601"/>
        <w:gridCol w:w="1267"/>
        <w:gridCol w:w="1321"/>
        <w:gridCol w:w="387"/>
        <w:gridCol w:w="387"/>
        <w:gridCol w:w="1963"/>
        <w:gridCol w:w="693"/>
        <w:gridCol w:w="193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泵站名称</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型号规格</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制造</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val="false"/>
          </w:tcPr>
          <w:p>
            <w:pPr>
              <w:ind w:left="0" w:right="0" w:firstLine="0"/>
              <w:jc w:val="center"/>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ind w:left="0" w:right="0" w:firstLine="0"/>
              <w:jc w:val="center"/>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ind w:left="0" w:right="0" w:firstLine="0"/>
              <w:jc w:val="center"/>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厂名</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left="0" w:right="0" w:firstLine="0"/>
              <w:jc w:val="center"/>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vMerge w:val="continue"/>
            <w:textDirection w:val="lrTb"/>
            <w:noWrap w:val="false"/>
          </w:tcPr>
          <w:p>
            <w:pPr>
              <w:ind w:left="0" w:right="0" w:firstLine="0"/>
              <w:jc w:val="center"/>
              <w:rPr>
                <w:rFonts w:hint="eastAsia" w:ascii="宋体" w:hAnsi="宋体" w:eastAsia="宋体" w:cs="宋体"/>
                <w:b/>
                <w:i w:val="0"/>
                <w:iCs w:val="0"/>
                <w:color w:val="000000"/>
                <w:sz w:val="14"/>
                <w:szCs w:val="14"/>
                <w:u w:val="none"/>
              </w:rPr>
            </w:pPr>
            <w:r>
              <w:rPr>
                <w:rFonts w:hint="eastAsia" w:ascii="宋体" w:hAnsi="宋体" w:eastAsia="宋体" w:cs="宋体"/>
                <w:b/>
                <w:i w:val="0"/>
                <w:iCs w:val="0"/>
                <w:color w:val="000000"/>
                <w:sz w:val="14"/>
                <w:szCs w:val="14"/>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黄海南路污水泵站</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超声波液位计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YEH-KJ2X</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杭州烨立科技有限公司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15m,DC24V,盲区 0.80m,IP65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大江西（张岗）污水泵站</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静压式液位计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金湾路污水泵站</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超声波液位计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WSL21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宜兴市三恒自动化仪表有限公司</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0-8m 两线制 DC24V</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ind w:left="0" w:right="0" w:firstLine="0"/>
              <w:jc w:val="lef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电磁流量计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LES10-</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5001011100111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03 </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宜兴市三恒自动化仪表有限公司</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公称通径 500mm；  仪表系</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数 2.2248；  电源 220V；  衬</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里：  聚四氟乙烯；  电极：</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316L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双沟污水泵站</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静压式液位计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黄海南路雨水泵站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超声波液位计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FMU30-1020/0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E+H</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工农西路雨水泵站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智能 COD 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ind w:left="0" w:right="0" w:firstLine="0"/>
              <w:jc w:val="lef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液位计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龙川二桥雨水泵站</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超声波液位计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SHSL24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宜兴市三恒自动化仪表有限公司</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0-10m 四线制 220v</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龙川南路雨水泵站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超声波液位计</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FMU30-1020/0</w:t>
            </w:r>
            <w:r/>
          </w:p>
        </w:tc>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E+H</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r>
    </w:tbl>
    <w:p>
      <w:pPr>
        <w:pStyle w:val="930"/>
        <w:rPr>
          <w:rFonts w:hint="eastAsia" w:ascii="宋体" w:hAnsi="宋体" w:eastAsia="宋体" w:cs="宋体"/>
        </w:rPr>
      </w:pPr>
      <w:r>
        <w:rPr>
          <w:rFonts w:hint="eastAsia" w:ascii="宋体" w:hAnsi="宋体" w:eastAsia="宋体" w:cs="宋体"/>
        </w:rPr>
      </w:r>
      <w:r/>
    </w:p>
    <w:p>
      <w:pPr>
        <w:pStyle w:val="931"/>
        <w:ind w:left="0" w:firstLine="0"/>
        <w:jc w:val="left"/>
        <w:rPr>
          <w:rFonts w:hint="eastAsia" w:ascii="宋体" w:hAnsi="宋体" w:eastAsia="宋体" w:cs="宋体"/>
        </w:rPr>
      </w:pPr>
      <w:r>
        <w:rPr>
          <w:rFonts w:hint="eastAsia" w:ascii="宋体" w:hAnsi="宋体" w:eastAsia="宋体" w:cs="宋体"/>
        </w:rPr>
      </w:r>
      <w:r/>
    </w:p>
    <w:p>
      <w:pPr>
        <w:pStyle w:val="931"/>
        <w:ind w:left="3" w:hanging="622"/>
        <w:jc w:val="left"/>
        <w:rPr>
          <w:rFonts w:hint="eastAsia" w:ascii="宋体" w:hAnsi="宋体" w:eastAsia="宋体" w:cs="宋体"/>
          <w:b/>
          <w:bCs/>
        </w:rPr>
      </w:pPr>
      <w:r>
        <w:rPr>
          <w:rFonts w:hint="eastAsia" w:ascii="宋体" w:hAnsi="宋体" w:eastAsia="宋体" w:cs="宋体"/>
          <w:b/>
          <w:bCs/>
        </w:rPr>
        <w:t xml:space="preserve">类别：电气设备</w:t>
      </w:r>
      <w:r/>
    </w:p>
    <w:tbl>
      <w:tblPr>
        <w:tblStyle w:val="911"/>
        <w:tblW w:w="99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9"/>
        <w:gridCol w:w="1510"/>
        <w:gridCol w:w="1826"/>
        <w:gridCol w:w="1672"/>
        <w:gridCol w:w="993"/>
        <w:gridCol w:w="699"/>
        <w:gridCol w:w="2693"/>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安装地点</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厂名</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黄海南路污水泵站</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水泵控制柜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上海熊猫</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6 个</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PLC 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扬州众成</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个</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SCB10-400/10-0.4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扬州金盛</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扬州金盛</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 个</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低压补偿柜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扬州金盛</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个</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自控系统（含自控柜）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大江线污水泵站</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电气柜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自控系统（含自控柜）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金湾路污水泵站</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SC10-160/10-0.4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扬州众成</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160KVA</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扬州金盛</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额定工作电压 380V，额定电流</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220A，额定绝缘电压 660V，额定</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频率 50Hz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低压补偿柜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GGJ</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扬州金盛</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额定工作电压 380V，  补偿容量</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80kvar，额定绝缘电压 660V，额定</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频率 50Hz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计量柜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GGD</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扬州金盛</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额定工作电压 380V，额定电流</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150A，额定绝缘电压 660V，额定</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频率 50Hz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自控系统（含自控柜）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双沟污水泵站</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电气柜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自控系统（含自控柜）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黄海南路雨水泵站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ZGS11-Z160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扬州森源</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160KVA</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低压电气柜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个</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电器控制箱</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个</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自控系统（含自控柜）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工农西路雨水泵站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不锈钢智能控制柜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45kw+4kw。  一控五交替切换，不锈</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钢防雨防盗软启动智能控制柜，  正</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泰元器件，   自动交替切换使用，  含</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压力传感器双液位控制,PLC 远程监</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控功能。  闸门控制。  雨量计控制。</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COD 数值控制启停。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龙川二桥雨水泵站</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SCB10-400/10-0.4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扬州众成</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400KVA</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低压出线柜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GGD2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扬州金盛</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额定工作电压 380V，额定电流</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550A，额定绝缘电压 660V，额定</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频率 50Hz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GGJ</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扬州金盛</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额定工作电压 380V，补偿容量</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160kvar，额定绝缘电压 660V，额</w:t>
            </w:r>
            <w:r>
              <w:rPr>
                <w:rFonts w:hint="eastAsia" w:ascii="宋体" w:hAnsi="宋体" w:eastAsia="宋体" w:cs="宋体"/>
                <w:i w:val="0"/>
                <w:iCs w:val="0"/>
                <w:color w:val="000000"/>
                <w:sz w:val="14"/>
                <w:szCs w:val="14"/>
                <w:u w:val="none"/>
                <w:lang w:val="en-US" w:eastAsia="zh-CN" w:bidi="ar"/>
              </w:rPr>
              <w:br/>
            </w:r>
            <w:r>
              <w:rPr>
                <w:rFonts w:hint="eastAsia" w:ascii="宋体" w:hAnsi="宋体" w:eastAsia="宋体" w:cs="宋体"/>
                <w:i w:val="0"/>
                <w:iCs w:val="0"/>
                <w:color w:val="000000"/>
                <w:sz w:val="14"/>
                <w:szCs w:val="14"/>
                <w:u w:val="none"/>
                <w:lang w:val="en-US" w:eastAsia="zh-CN" w:bidi="ar"/>
              </w:rPr>
              <w:t xml:space="preserve">定频率 50Hz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电气柜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自控系统（含自控柜）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江苏天雨</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龙川南路雨水泵站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SZG10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扬州森源</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台</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100KVA</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低压电气柜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 个</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电器控制箱</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个</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自控系统（含自控柜）</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firstLine="0"/>
              <w:jc w:val="center"/>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 套</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right="0" w:firstLine="0"/>
              <w:jc w:val="left"/>
              <w:rPr>
                <w:rFonts w:hint="eastAsia" w:ascii="宋体" w:hAnsi="宋体" w:eastAsia="宋体" w:cs="宋体"/>
                <w:i w:val="0"/>
                <w:iCs w:val="0"/>
                <w:color w:val="000000"/>
                <w:sz w:val="14"/>
                <w:szCs w:val="22"/>
                <w:u w:val="none"/>
              </w:rPr>
            </w:pPr>
            <w:r>
              <w:rPr>
                <w:rFonts w:hint="eastAsia" w:ascii="宋体" w:hAnsi="宋体" w:eastAsia="宋体" w:cs="宋体"/>
                <w:i w:val="0"/>
                <w:iCs w:val="0"/>
                <w:color w:val="000000"/>
                <w:sz w:val="14"/>
                <w:szCs w:val="22"/>
                <w:u w:val="none"/>
              </w:rPr>
            </w:r>
            <w:r/>
          </w:p>
        </w:tc>
      </w:tr>
    </w:tbl>
    <w:p>
      <w:pPr>
        <w:pStyle w:val="931"/>
        <w:ind w:left="0" w:firstLine="0"/>
        <w:jc w:val="left"/>
        <w:rPr>
          <w:rFonts w:hint="eastAsia"/>
        </w:rPr>
      </w:pPr>
      <w:r>
        <w:rPr>
          <w:rFonts w:hint="eastAsia"/>
          <w:b/>
          <w:bCs/>
        </w:rPr>
        <w:t xml:space="preserve">类别：基础信息</w:t>
      </w:r>
      <w:r/>
    </w:p>
    <w:tbl>
      <w:tblPr>
        <w:tblStyle w:val="911"/>
        <w:tblW w:w="105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72"/>
        <w:gridCol w:w="413"/>
        <w:gridCol w:w="666"/>
        <w:gridCol w:w="833"/>
        <w:gridCol w:w="1621"/>
        <w:gridCol w:w="451"/>
        <w:gridCol w:w="834"/>
        <w:gridCol w:w="701"/>
        <w:gridCol w:w="1014"/>
        <w:gridCol w:w="707"/>
        <w:gridCol w:w="806"/>
        <w:gridCol w:w="687"/>
        <w:gridCol w:w="687"/>
        <w:gridCol w:w="756"/>
      </w:tblGrid>
      <w:tr>
        <w:trPr>
          <w:jc w:val="center"/>
          <w:trHeight w:val="967"/>
          <w:tblHeader/>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类别</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泵站名称</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地点</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泵站坐标</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污水排放标准</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污水处理设计规模</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（万m³/d）</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污水运行负荷率</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雨水处理设计规模</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（万m³/d）</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污泥处理设计规模</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（万吨/d）</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泵站实际流量</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（万m³/d）</w:t>
            </w:r>
            <w:r/>
          </w:p>
        </w:tc>
        <w:tc>
          <w:tcPr>
            <w:shd w:val="clear" w:color="auto" w:fill="auto"/>
            <w:tcBorders>
              <w:top w:val="single" w:color="000000" w:sz="8"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长</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（m）</w:t>
            </w:r>
            <w:r/>
          </w:p>
        </w:tc>
        <w:tc>
          <w:tcPr>
            <w:shd w:val="clear" w:color="auto" w:fill="auto"/>
            <w:tcBorders>
              <w:top w:val="single" w:color="000000" w:sz="8"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宽</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（m）</w:t>
            </w:r>
            <w:r/>
          </w:p>
        </w:tc>
        <w:tc>
          <w:tcPr>
            <w:shd w:val="clear" w:color="auto" w:fill="auto"/>
            <w:tcBorders>
              <w:top w:val="single" w:color="000000" w:sz="8" w:space="0"/>
              <w:left w:val="single" w:color="000000" w:sz="4" w:space="0"/>
              <w:bottom w:val="single" w:color="000000" w:sz="4" w:space="0"/>
              <w:right w:val="single" w:color="000000" w:sz="8"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14"/>
                <w:szCs w:val="14"/>
                <w:u w:val="none"/>
                <w:lang w:val="en-US" w:eastAsia="zh-CN" w:bidi="ar"/>
              </w:rPr>
              <w:suppressLineNumbers w:val="0"/>
            </w:pPr>
            <w:r>
              <w:rPr>
                <w:rFonts w:hint="eastAsia" w:ascii="宋体" w:hAnsi="宋体" w:eastAsia="宋体" w:cs="宋体"/>
                <w:b/>
                <w:i w:val="0"/>
                <w:iCs w:val="0"/>
                <w:color w:val="000000"/>
                <w:sz w:val="14"/>
                <w:szCs w:val="14"/>
                <w:u w:val="none"/>
                <w:lang w:val="en-US" w:eastAsia="zh-CN" w:bidi="ar"/>
              </w:rPr>
              <w:t xml:space="preserve">面积</w:t>
            </w:r>
            <w:r/>
          </w:p>
          <w:p>
            <w:pPr>
              <w:ind w:left="0" w:right="0" w:firstLine="0"/>
              <w:jc w:val="center"/>
              <w:keepLines w:val="0"/>
              <w:keepNext/>
              <w:widowControl/>
              <w:rPr>
                <w:rFonts w:hint="eastAsia" w:ascii="宋体" w:hAnsi="宋体" w:eastAsia="宋体" w:cs="宋体"/>
                <w:b/>
                <w:i w:val="0"/>
                <w:iCs w:val="0"/>
                <w:color w:val="000000"/>
                <w:sz w:val="14"/>
                <w:szCs w:val="14"/>
                <w:u w:val="none"/>
              </w:rPr>
              <w:suppressLineNumbers w:val="0"/>
            </w:pPr>
            <w:r>
              <w:rPr>
                <w:rFonts w:hint="eastAsia" w:ascii="宋体" w:hAnsi="宋体" w:eastAsia="宋体" w:cs="宋体"/>
                <w:b/>
                <w:i w:val="0"/>
                <w:iCs w:val="0"/>
                <w:color w:val="000000"/>
                <w:sz w:val="14"/>
                <w:szCs w:val="14"/>
                <w:u w:val="none"/>
                <w:lang w:val="en-US" w:eastAsia="zh-CN" w:bidi="ar"/>
              </w:rPr>
              <w:t xml:space="preserve">（m</w:t>
            </w:r>
            <w:r>
              <w:rPr>
                <w:rFonts w:hint="eastAsia" w:ascii="宋体" w:hAnsi="宋体" w:eastAsia="宋体" w:cs="宋体"/>
                <w:b/>
                <w:i w:val="0"/>
                <w:iCs w:val="0"/>
                <w:color w:val="000000"/>
                <w:sz w:val="14"/>
                <w:szCs w:val="14"/>
                <w:u w:val="none"/>
                <w:vertAlign w:val="superscript"/>
                <w:lang w:val="en-US" w:eastAsia="zh-CN" w:bidi="ar"/>
              </w:rPr>
              <w:t xml:space="preserve">2</w:t>
            </w:r>
            <w:r>
              <w:rPr>
                <w:rFonts w:hint="eastAsia" w:ascii="宋体" w:hAnsi="宋体" w:eastAsia="宋体" w:cs="宋体"/>
                <w:b/>
                <w:i w:val="0"/>
                <w:iCs w:val="0"/>
                <w:color w:val="000000"/>
                <w:sz w:val="14"/>
                <w:szCs w:val="14"/>
                <w:u w:val="none"/>
                <w:lang w:val="en-US" w:eastAsia="zh-CN" w:bidi="ar"/>
              </w:rPr>
              <w:t xml:space="preserve">）</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lang w:val="en-US" w:eastAsia="zh-CN"/>
              </w:rPr>
            </w:pPr>
            <w:r>
              <w:rPr>
                <w:rFonts w:hint="eastAsia" w:ascii="宋体" w:hAnsi="宋体" w:eastAsia="宋体" w:cs="宋体"/>
                <w:i w:val="0"/>
                <w:iCs w:val="0"/>
                <w:color w:val="000000"/>
                <w:sz w:val="14"/>
                <w:szCs w:val="14"/>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黄海南路污水泵站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沪陕高速与黄海南路交叉口南400m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119.62465,32.388947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37.2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17.0 </w:t>
            </w:r>
            <w:r/>
          </w:p>
        </w:tc>
        <w:tc>
          <w:tcPr>
            <w:shd w:val="clear" w:color="auto" w:fill="auto"/>
            <w:tcBorders>
              <w:top w:val="single" w:color="000000" w:sz="4" w:space="0"/>
              <w:left w:val="single" w:color="000000" w:sz="4" w:space="0"/>
              <w:bottom w:val="single" w:color="000000" w:sz="4" w:space="0"/>
              <w:right w:val="single" w:color="000000" w:sz="8"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632.4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lang w:val="en-US" w:eastAsia="zh-CN"/>
              </w:rPr>
            </w:pPr>
            <w:r>
              <w:rPr>
                <w:rFonts w:hint="eastAsia" w:ascii="宋体" w:hAnsi="宋体" w:eastAsia="宋体" w:cs="宋体"/>
                <w:i w:val="0"/>
                <w:iCs w:val="0"/>
                <w:color w:val="000000"/>
                <w:sz w:val="14"/>
                <w:szCs w:val="14"/>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大江线污水泵站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Y120北侧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119.603558,32.40066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8"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lang w:val="en-US" w:eastAsia="zh-CN"/>
              </w:rPr>
            </w:pPr>
            <w:r>
              <w:rPr>
                <w:rFonts w:hint="eastAsia" w:ascii="宋体" w:hAnsi="宋体" w:eastAsia="宋体" w:cs="宋体"/>
                <w:i w:val="0"/>
                <w:iCs w:val="0"/>
                <w:color w:val="000000"/>
                <w:sz w:val="14"/>
                <w:szCs w:val="1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金湾路污水泵站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东方红西路与金湾路交叉口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119.545833,32.432037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0.11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30.8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28.0 </w:t>
            </w:r>
            <w:r/>
          </w:p>
        </w:tc>
        <w:tc>
          <w:tcPr>
            <w:shd w:val="clear" w:color="auto" w:fill="auto"/>
            <w:tcBorders>
              <w:top w:val="single" w:color="000000" w:sz="4" w:space="0"/>
              <w:left w:val="single" w:color="000000" w:sz="4" w:space="0"/>
              <w:bottom w:val="single" w:color="000000" w:sz="4" w:space="0"/>
              <w:right w:val="single" w:color="000000" w:sz="8"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862.4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lang w:val="en-US" w:eastAsia="zh-CN"/>
              </w:rPr>
            </w:pPr>
            <w:r>
              <w:rPr>
                <w:rFonts w:hint="eastAsia" w:ascii="宋体" w:hAnsi="宋体" w:eastAsia="宋体" w:cs="宋体"/>
                <w:i w:val="0"/>
                <w:iCs w:val="0"/>
                <w:color w:val="000000"/>
                <w:sz w:val="14"/>
                <w:szCs w:val="1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双沟污水泵站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双树路与仙城北路交叉口向东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119.573898,32.472556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0.02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8"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30.0 </w:t>
            </w:r>
            <w:r/>
          </w:p>
        </w:tc>
      </w:tr>
      <w:tr>
        <w:trPr>
          <w:jc w:val="center"/>
          <w:trHeight w:val="0"/>
        </w:trPr>
        <w:tc>
          <w:tcPr>
            <w:shd w:val="clear" w:color="auto" w:fill="auto"/>
            <w:tcBorders>
              <w:top w:val="single" w:color="000000" w:sz="4" w:space="0"/>
              <w:left w:val="single" w:color="000000" w:sz="8" w:space="0"/>
              <w:bottom w:val="non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lang w:val="en-US" w:eastAsia="zh-CN"/>
              </w:rPr>
            </w:pPr>
            <w:r>
              <w:rPr>
                <w:rFonts w:hint="eastAsia" w:ascii="宋体" w:hAnsi="宋体" w:eastAsia="宋体" w:cs="宋体"/>
                <w:i w:val="0"/>
                <w:iCs w:val="0"/>
                <w:color w:val="000000"/>
                <w:sz w:val="14"/>
                <w:szCs w:val="14"/>
                <w:u w:val="none"/>
                <w:lang w:val="en-US" w:eastAsia="zh-CN"/>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雨水泵站</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黄海南路雨水泵站</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沪陕高速与黄海南路交叉口南200m</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119.624426,32.3898</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15.0 </w:t>
            </w:r>
            <w:r/>
          </w:p>
        </w:tc>
        <w:tc>
          <w:tcPr>
            <w:shd w:val="clear" w:color="auto" w:fill="auto"/>
            <w:tcBorders>
              <w:top w:val="single" w:color="000000" w:sz="4" w:space="0"/>
              <w:left w:val="single" w:color="000000" w:sz="4" w:space="0"/>
              <w:bottom w:val="non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15.0 </w:t>
            </w:r>
            <w:r/>
          </w:p>
        </w:tc>
        <w:tc>
          <w:tcPr>
            <w:shd w:val="clear" w:color="auto" w:fill="auto"/>
            <w:tcBorders>
              <w:top w:val="single" w:color="000000" w:sz="4" w:space="0"/>
              <w:left w:val="single" w:color="000000" w:sz="4" w:space="0"/>
              <w:bottom w:val="none" w:color="000000" w:sz="4" w:space="0"/>
              <w:right w:val="single" w:color="000000" w:sz="8"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225.0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lang w:val="en-US" w:eastAsia="zh-CN"/>
              </w:rPr>
            </w:pPr>
            <w:r>
              <w:rPr>
                <w:rFonts w:hint="eastAsia" w:ascii="宋体" w:hAnsi="宋体" w:eastAsia="宋体" w:cs="宋体"/>
                <w:i w:val="0"/>
                <w:iCs w:val="0"/>
                <w:color w:val="000000"/>
                <w:sz w:val="14"/>
                <w:szCs w:val="1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雨水泵站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工农西路泵站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工农西路与金湾路交叉口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119.548292,32.429279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25.0 </w:t>
            </w:r>
            <w:r/>
          </w:p>
        </w:tc>
      </w:tr>
      <w:tr>
        <w:trPr>
          <w:jc w:val="center"/>
          <w:trHeight w:val="0"/>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lang w:val="en-US" w:eastAsia="zh-CN"/>
              </w:rPr>
            </w:pPr>
            <w:r>
              <w:rPr>
                <w:rFonts w:hint="eastAsia" w:ascii="宋体" w:hAnsi="宋体" w:eastAsia="宋体" w:cs="宋体"/>
                <w:i w:val="0"/>
                <w:iCs w:val="0"/>
                <w:color w:val="000000"/>
                <w:sz w:val="14"/>
                <w:szCs w:val="14"/>
                <w:u w:val="none"/>
                <w:lang w:val="en-US" w:eastAsia="zh-CN"/>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雨水泵站</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龙川二桥雨水泵站</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人民生态园仙女路东</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119.577621,32.438206</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2.325m³/s</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20.5 </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17.0 </w:t>
            </w:r>
            <w:r/>
          </w:p>
        </w:tc>
        <w:tc>
          <w:tcPr>
            <w:shd w:val="clear" w:color="auto" w:fill="auto"/>
            <w:tcBorders>
              <w:top w:val="none" w:color="000000" w:sz="4" w:space="0"/>
              <w:left w:val="single" w:color="000000" w:sz="4" w:space="0"/>
              <w:bottom w:val="single" w:color="000000" w:sz="4" w:space="0"/>
              <w:right w:val="single" w:color="000000" w:sz="8"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347.7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372"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lang w:val="en-US" w:eastAsia="zh-CN"/>
              </w:rPr>
            </w:pPr>
            <w:r>
              <w:rPr>
                <w:rFonts w:hint="eastAsia" w:ascii="宋体" w:hAnsi="宋体" w:eastAsia="宋体" w:cs="宋体"/>
                <w:i w:val="0"/>
                <w:iCs w:val="0"/>
                <w:color w:val="000000"/>
                <w:sz w:val="14"/>
                <w:szCs w:val="14"/>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雨水泵站</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龙川南路雨水泵站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宁海线与龙川南路交叉口</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119.590399,32.408405</w:t>
            </w:r>
            <w:r/>
          </w:p>
        </w:tc>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ind w:left="0" w:right="0" w:firstLine="0"/>
              <w:jc w:val="center"/>
              <w:keepNext/>
              <w:rPr>
                <w:rFonts w:hint="eastAsia" w:ascii="宋体" w:hAnsi="宋体" w:eastAsia="宋体" w:cs="宋体"/>
                <w:i w:val="0"/>
                <w:iCs w:val="0"/>
                <w:color w:val="000000"/>
                <w:sz w:val="14"/>
                <w:szCs w:val="14"/>
                <w:u w:val="none"/>
              </w:rPr>
            </w:pPr>
            <w:r>
              <w:rPr>
                <w:rFonts w:hint="eastAsia" w:ascii="宋体" w:hAnsi="宋体" w:eastAsia="宋体" w:cs="宋体"/>
                <w:i w:val="0"/>
                <w:iCs w:val="0"/>
                <w:color w:val="000000"/>
                <w:sz w:val="14"/>
                <w:szCs w:val="1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20.8 </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17.0 </w:t>
            </w:r>
            <w:r/>
          </w:p>
        </w:tc>
        <w:tc>
          <w:tcPr>
            <w:shd w:val="clear" w:color="auto" w:fill="auto"/>
            <w:tcBorders>
              <w:top w:val="single" w:color="000000" w:sz="4" w:space="0"/>
              <w:left w:val="single" w:color="000000" w:sz="4" w:space="0"/>
              <w:bottom w:val="single" w:color="000000" w:sz="4" w:space="0"/>
              <w:right w:val="single" w:color="000000" w:sz="8" w:space="0"/>
            </w:tcBorders>
            <w:tcW w:w="7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4"/>
                <w:szCs w:val="14"/>
                <w:u w:val="none"/>
              </w:rPr>
              <w:suppressLineNumbers w:val="0"/>
            </w:pPr>
            <w:r>
              <w:rPr>
                <w:rFonts w:hint="eastAsia" w:ascii="宋体" w:hAnsi="宋体" w:eastAsia="宋体" w:cs="宋体"/>
                <w:i w:val="0"/>
                <w:iCs w:val="0"/>
                <w:color w:val="000000"/>
                <w:sz w:val="14"/>
                <w:szCs w:val="14"/>
                <w:u w:val="none"/>
                <w:lang w:val="en-US" w:eastAsia="zh-CN" w:bidi="ar"/>
              </w:rPr>
              <w:t xml:space="preserve">353.6 </w:t>
            </w:r>
            <w:r/>
          </w:p>
        </w:tc>
      </w:tr>
    </w:tbl>
    <w:p>
      <w:pPr>
        <w:rPr>
          <w:rFonts w:hint="eastAsia"/>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rPr>
      </w:r>
      <w:r/>
    </w:p>
    <w:p>
      <w:pPr>
        <w:pStyle w:val="916"/>
        <w:jc w:val="center"/>
        <w:spacing w:before="120" w:after="120" w:line="360" w:lineRule="auto"/>
        <w:rPr>
          <w:b/>
          <w:bCs/>
          <w:color w:val="000000"/>
          <w:sz w:val="32"/>
          <w:szCs w:val="32"/>
        </w:rPr>
      </w:pPr>
      <w:r>
        <w:rPr>
          <w:rFonts w:hint="eastAsia" w:hAnsi="宋体" w:cs="宋体"/>
          <w:b/>
          <w:bCs/>
          <w:color w:val="000000"/>
          <w:sz w:val="32"/>
          <w:szCs w:val="32"/>
        </w:rPr>
        <w:t xml:space="preserve">第五章</w:t>
      </w:r>
      <w:r>
        <w:rPr>
          <w:rFonts w:hint="eastAsia" w:hAnsi="宋体" w:cs="宋体"/>
          <w:b/>
          <w:bCs/>
          <w:color w:val="000000"/>
          <w:sz w:val="32"/>
          <w:szCs w:val="32"/>
          <w:lang w:val="en-US" w:eastAsia="zh-CN"/>
        </w:rPr>
        <w:t xml:space="preserve"> </w:t>
      </w:r>
      <w:r>
        <w:rPr>
          <w:rFonts w:hint="eastAsia" w:hAnsi="宋体" w:cs="宋体"/>
          <w:b/>
          <w:bCs/>
          <w:color w:val="000000"/>
          <w:sz w:val="32"/>
          <w:szCs w:val="32"/>
        </w:rPr>
        <w:t xml:space="preserve">评审</w:t>
      </w:r>
      <w:r>
        <w:rPr>
          <w:rFonts w:hint="eastAsia" w:hAnsi="宋体" w:cs="宋体"/>
          <w:b/>
          <w:bCs/>
          <w:color w:val="000000"/>
          <w:sz w:val="32"/>
          <w:szCs w:val="32"/>
          <w:lang w:val="en-US" w:eastAsia="zh-CN"/>
        </w:rPr>
        <w:t xml:space="preserve">方法及评审</w:t>
      </w:r>
      <w:r>
        <w:rPr>
          <w:rFonts w:hint="eastAsia" w:hAnsi="宋体" w:cs="宋体"/>
          <w:b/>
          <w:bCs/>
          <w:color w:val="000000"/>
          <w:sz w:val="32"/>
          <w:szCs w:val="32"/>
        </w:rPr>
        <w:t xml:space="preserve">标准</w:t>
      </w:r>
      <w:r/>
    </w:p>
    <w:p>
      <w:pPr>
        <w:ind w:firstLine="422"/>
        <w:spacing w:line="360" w:lineRule="auto"/>
        <w:rPr>
          <w:rFonts w:ascii="宋体" w:cs="Times New Roman"/>
          <w:b/>
        </w:rPr>
      </w:pPr>
      <w:r>
        <w:rPr>
          <w:rFonts w:hint="eastAsia" w:ascii="宋体" w:hAnsi="宋体" w:cs="Times New Roman"/>
          <w:b/>
        </w:rPr>
        <w:t xml:space="preserve">一、评标方法</w:t>
      </w:r>
      <w:r/>
    </w:p>
    <w:p>
      <w:pPr>
        <w:ind w:firstLine="630"/>
        <w:spacing w:line="360" w:lineRule="auto"/>
        <w:rPr>
          <w:rFonts w:hint="eastAsia" w:ascii="宋体" w:hAnsi="宋体" w:cs="宋体"/>
        </w:rPr>
      </w:pPr>
      <w:r>
        <w:rPr>
          <w:rFonts w:hint="eastAsia" w:ascii="宋体" w:hAnsi="宋体" w:cs="宋体"/>
          <w:color w:val="000000"/>
        </w:rPr>
        <w:t xml:space="preserve">本项目采用综合评分法，评委会将对确定为实质性响应招标文件要求的投标文件进行评价和比较。评标结果按评审后得分由高到低顺序排列。</w:t>
      </w:r>
      <w:r>
        <w:rPr>
          <w:rFonts w:hint="eastAsia" w:ascii="宋体" w:hAnsi="宋体" w:cs="宋体"/>
          <w:color w:val="000000"/>
          <w:lang w:val="zh-CN"/>
        </w:rPr>
        <w:t xml:space="preserve">评审得分相同的，按照最后报价由低到高的顺序推荐。</w:t>
      </w:r>
      <w:r>
        <w:rPr>
          <w:rFonts w:hint="eastAsia" w:ascii="宋体" w:hAnsi="宋体" w:cs="宋体"/>
        </w:rPr>
        <w:t xml:space="preserve">评审得分且最后报价相同的，按照技术指标优劣顺序推荐。</w:t>
      </w:r>
      <w:r/>
    </w:p>
    <w:p>
      <w:pPr>
        <w:ind w:firstLine="422"/>
        <w:spacing w:line="360" w:lineRule="auto"/>
        <w:rPr>
          <w:rFonts w:ascii="宋体" w:hAnsi="宋体"/>
          <w:b/>
          <w:color w:val="auto"/>
          <w:szCs w:val="21"/>
          <w:highlight w:val="none"/>
        </w:rPr>
      </w:pPr>
      <w:r/>
      <w:bookmarkStart w:id="48" w:name="_Toc449016388"/>
      <w:r/>
      <w:bookmarkStart w:id="49"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48"/>
      <w:r/>
      <w:bookmarkEnd w:id="49"/>
      <w:r/>
      <w:r/>
    </w:p>
    <w:p>
      <w:pPr>
        <w:ind w:firstLine="420"/>
        <w:keepLines w:val="0"/>
        <w:keepNext w:val="0"/>
        <w:pageBreakBefore w:val="0"/>
        <w:spacing w:line="400" w:lineRule="exact"/>
        <w:widowControl w:val="off"/>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8"/>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958"/>
        <w:ind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（1）对小型和微型企业产品给予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958"/>
        <w:ind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958"/>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958"/>
        <w:ind w:left="315"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（1）对残疾人福利性单位视同小型、微型企业，给予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w:t>
      </w:r>
      <w:r/>
    </w:p>
    <w:p>
      <w:pPr>
        <w:pStyle w:val="958"/>
        <w:ind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后的价格参与评审。</w:t>
      </w:r>
      <w:r/>
    </w:p>
    <w:p>
      <w:pPr>
        <w:pStyle w:val="958"/>
        <w:ind w:left="420"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958"/>
        <w:ind w:left="420"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958"/>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958"/>
        <w:ind w:left="420"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（1）对监狱和戒毒企业（简称监狱企业）视同小型、微型企业，给予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958"/>
        <w:ind w:left="420"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8"/>
        <w:numPr>
          <w:ilvl w:val="0"/>
          <w:numId w:val="3"/>
        </w:numPr>
        <w:ind w:left="420"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监狱企业标准请参照《关于政府采购支持监狱企业发展有关问题的通知》（财库[2014]68号）。</w:t>
      </w:r>
      <w:r/>
    </w:p>
    <w:p>
      <w:pPr>
        <w:pStyle w:val="958"/>
        <w:ind w:firstLine="420"/>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958"/>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w:t>
      </w:r>
      <w:bookmarkStart w:id="73" w:name="_GoBack"/>
      <w:r/>
      <w:bookmarkEnd w:id="73"/>
      <w:r>
        <w:rPr>
          <w:rFonts w:ascii="宋体" w:hAnsi="宋体"/>
          <w:color w:val="auto"/>
          <w:sz w:val="21"/>
          <w:szCs w:val="21"/>
          <w:highlight w:val="none"/>
        </w:rPr>
        <w:t xml:space="preserve">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958"/>
        <w:jc w:val="both"/>
        <w:keepLines w:val="0"/>
        <w:keepNext w:val="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958"/>
        <w:numPr>
          <w:ilvl w:val="0"/>
          <w:numId w:val="0"/>
        </w:numPr>
        <w:ind w:firstLine="420"/>
        <w:jc w:val="both"/>
        <w:keepLines w:val="0"/>
        <w:keepNext w:val="0"/>
        <w:pageBreakBefore w:val="0"/>
        <w:spacing w:line="400" w:lineRule="exact"/>
        <w:widowControl w:val="off"/>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大中型企业向小型、微型企业分包的，分包意向协议约定小型、微型企业合同份额占到合同总金额30%以上的，给予6%的价格扣除，用扣除后的价格参与评审。</w:t>
      </w:r>
      <w:r/>
    </w:p>
    <w:p>
      <w:pPr>
        <w:ind w:firstLine="422"/>
        <w:jc w:val="left"/>
        <w:spacing w:before="120" w:after="120" w:line="360" w:lineRule="auto"/>
        <w:rPr>
          <w:rFonts w:ascii="宋体" w:cs="Arial"/>
          <w:b/>
        </w:rPr>
      </w:pPr>
      <w:r>
        <w:rPr>
          <w:rFonts w:hint="eastAsia" w:ascii="宋体" w:hAnsi="宋体" w:cs="Arial"/>
          <w:b/>
          <w:lang w:val="en-US" w:eastAsia="zh-CN"/>
        </w:rPr>
        <w:t xml:space="preserve">三</w:t>
      </w:r>
      <w:r>
        <w:rPr>
          <w:rFonts w:hint="eastAsia" w:ascii="宋体" w:hAnsi="宋体" w:cs="Arial"/>
          <w:b/>
        </w:rPr>
        <w:t xml:space="preserve">、评标标准</w:t>
      </w:r>
      <w:r/>
    </w:p>
    <w:tbl>
      <w:tblPr>
        <w:tblStyle w:val="911"/>
        <w:tblW w:w="9639"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205"/>
        <w:gridCol w:w="1403"/>
        <w:gridCol w:w="5622"/>
        <w:gridCol w:w="656"/>
      </w:tblGrid>
      <w:tr>
        <w:trPr>
          <w:jc w:val="center"/>
          <w:trHeight w:val="377"/>
        </w:trPr>
        <w:tc>
          <w:tcPr>
            <w:tcBorders>
              <w:top w:val="single" w:color="auto" w:sz="8" w:space="0"/>
            </w:tcBorders>
            <w:tcW w:w="753" w:type="dxa"/>
            <w:vAlign w:val="center"/>
            <w:textDirection w:val="lrTb"/>
            <w:noWrap w:val="false"/>
          </w:tcPr>
          <w:p>
            <w:pPr>
              <w:jc w:val="center"/>
              <w:spacing w:line="400" w:lineRule="exact"/>
              <w:rPr>
                <w:rFonts w:ascii="宋体"/>
                <w:b/>
              </w:rPr>
            </w:pPr>
            <w:r>
              <w:rPr>
                <w:rFonts w:hint="eastAsia" w:ascii="宋体" w:hAnsi="宋体"/>
                <w:b/>
              </w:rPr>
              <w:t xml:space="preserve">序号</w:t>
            </w:r>
            <w:r/>
          </w:p>
        </w:tc>
        <w:tc>
          <w:tcPr>
            <w:tcBorders>
              <w:top w:val="single" w:color="auto" w:sz="8" w:space="0"/>
            </w:tcBorders>
            <w:tcW w:w="1205" w:type="dxa"/>
            <w:vAlign w:val="center"/>
            <w:textDirection w:val="lrTb"/>
            <w:noWrap w:val="false"/>
          </w:tcPr>
          <w:p>
            <w:pPr>
              <w:jc w:val="center"/>
              <w:spacing w:line="400" w:lineRule="exact"/>
              <w:rPr>
                <w:rFonts w:ascii="宋体"/>
                <w:b/>
              </w:rPr>
            </w:pPr>
            <w:r>
              <w:rPr>
                <w:rFonts w:hint="eastAsia" w:ascii="宋体" w:hAnsi="宋体"/>
                <w:b/>
              </w:rPr>
              <w:t xml:space="preserve">评分项</w:t>
            </w:r>
            <w:r/>
          </w:p>
        </w:tc>
        <w:tc>
          <w:tcPr>
            <w:gridSpan w:val="2"/>
            <w:tcBorders>
              <w:top w:val="single" w:color="auto" w:sz="8" w:space="0"/>
            </w:tcBorders>
            <w:tcW w:w="7025" w:type="dxa"/>
            <w:vAlign w:val="center"/>
            <w:textDirection w:val="lrTb"/>
            <w:noWrap w:val="false"/>
          </w:tcPr>
          <w:p>
            <w:pPr>
              <w:jc w:val="center"/>
              <w:spacing w:line="400" w:lineRule="exact"/>
              <w:rPr>
                <w:rFonts w:ascii="宋体"/>
                <w:b/>
              </w:rPr>
            </w:pPr>
            <w:r>
              <w:rPr>
                <w:rFonts w:hint="eastAsia" w:ascii="宋体" w:hAnsi="宋体"/>
                <w:b/>
              </w:rPr>
              <w:t xml:space="preserve">评</w:t>
            </w:r>
            <w:r>
              <w:rPr>
                <w:rFonts w:ascii="宋体" w:hAnsi="宋体"/>
                <w:b/>
              </w:rPr>
              <w:t xml:space="preserve"> </w:t>
            </w:r>
            <w:r>
              <w:rPr>
                <w:rFonts w:hint="eastAsia" w:ascii="宋体" w:hAnsi="宋体"/>
                <w:b/>
              </w:rPr>
              <w:t xml:space="preserve">分</w:t>
            </w:r>
            <w:r>
              <w:rPr>
                <w:rFonts w:ascii="宋体" w:hAnsi="宋体"/>
                <w:b/>
              </w:rPr>
              <w:t xml:space="preserve"> </w:t>
            </w:r>
            <w:r>
              <w:rPr>
                <w:rFonts w:hint="eastAsia" w:ascii="宋体" w:hAnsi="宋体"/>
                <w:b/>
              </w:rPr>
              <w:t xml:space="preserve">细</w:t>
            </w:r>
            <w:r>
              <w:rPr>
                <w:rFonts w:ascii="宋体" w:hAnsi="宋体"/>
                <w:b/>
              </w:rPr>
              <w:t xml:space="preserve"> </w:t>
            </w:r>
            <w:r>
              <w:rPr>
                <w:rFonts w:hint="eastAsia" w:ascii="宋体" w:hAnsi="宋体"/>
                <w:b/>
              </w:rPr>
              <w:t xml:space="preserve">则</w:t>
            </w:r>
            <w:r/>
          </w:p>
        </w:tc>
        <w:tc>
          <w:tcPr>
            <w:tcBorders>
              <w:top w:val="single" w:color="auto" w:sz="8" w:space="0"/>
            </w:tcBorders>
            <w:tcW w:w="656" w:type="dxa"/>
            <w:vAlign w:val="center"/>
            <w:textDirection w:val="lrTb"/>
            <w:noWrap w:val="false"/>
          </w:tcPr>
          <w:p>
            <w:pPr>
              <w:jc w:val="center"/>
              <w:spacing w:line="400" w:lineRule="exact"/>
              <w:rPr>
                <w:rFonts w:ascii="宋体"/>
                <w:b/>
              </w:rPr>
            </w:pPr>
            <w:r>
              <w:rPr>
                <w:rFonts w:hint="eastAsia" w:ascii="宋体" w:hAnsi="宋体"/>
                <w:b/>
              </w:rPr>
              <w:t xml:space="preserve">分值</w:t>
            </w:r>
            <w:r/>
          </w:p>
        </w:tc>
      </w:tr>
      <w:tr>
        <w:trPr>
          <w:jc w:val="center"/>
        </w:trPr>
        <w:tc>
          <w:tcPr>
            <w:tcW w:w="753" w:type="dxa"/>
            <w:vAlign w:val="center"/>
            <w:textDirection w:val="lrTb"/>
            <w:noWrap w:val="false"/>
          </w:tcPr>
          <w:p>
            <w:pPr>
              <w:jc w:val="center"/>
              <w:spacing w:line="400" w:lineRule="exact"/>
              <w:rPr>
                <w:rFonts w:ascii="宋体"/>
              </w:rPr>
            </w:pPr>
            <w:r>
              <w:rPr>
                <w:rFonts w:hint="eastAsia" w:ascii="宋体" w:hAnsi="宋体"/>
              </w:rPr>
              <w:t xml:space="preserve">一</w:t>
            </w:r>
            <w:r/>
          </w:p>
        </w:tc>
        <w:tc>
          <w:tcPr>
            <w:tcW w:w="1205" w:type="dxa"/>
            <w:vAlign w:val="center"/>
            <w:textDirection w:val="lrTb"/>
            <w:noWrap w:val="false"/>
          </w:tcPr>
          <w:p>
            <w:pPr>
              <w:jc w:val="center"/>
              <w:spacing w:line="400" w:lineRule="exact"/>
              <w:rPr>
                <w:rFonts w:ascii="宋体"/>
                <w:color w:val="auto"/>
              </w:rPr>
            </w:pPr>
            <w:r>
              <w:rPr>
                <w:rFonts w:hint="eastAsia" w:ascii="宋体" w:hAnsi="宋体"/>
                <w:color w:val="auto"/>
              </w:rPr>
              <w:t xml:space="preserve">价格分</w:t>
            </w:r>
            <w:r/>
          </w:p>
          <w:p>
            <w:pPr>
              <w:jc w:val="center"/>
              <w:spacing w:line="400" w:lineRule="exact"/>
              <w:rPr>
                <w:rFonts w:ascii="宋体"/>
                <w:color w:val="auto"/>
              </w:rPr>
            </w:pPr>
            <w:r>
              <w:rPr>
                <w:rFonts w:hint="eastAsia" w:ascii="宋体" w:hAnsi="宋体"/>
                <w:color w:val="auto"/>
              </w:rPr>
              <w:t xml:space="preserve">（</w:t>
            </w:r>
            <w:r>
              <w:rPr>
                <w:rFonts w:ascii="宋体" w:hAnsi="宋体"/>
                <w:color w:val="auto"/>
              </w:rPr>
              <w:t xml:space="preserve">10</w:t>
            </w:r>
            <w:r>
              <w:rPr>
                <w:rFonts w:hint="eastAsia" w:ascii="宋体" w:hAnsi="宋体"/>
                <w:color w:val="auto"/>
              </w:rPr>
              <w:t xml:space="preserve">分）</w:t>
            </w:r>
            <w:r/>
          </w:p>
        </w:tc>
        <w:tc>
          <w:tcPr>
            <w:gridSpan w:val="2"/>
            <w:tcW w:w="7025" w:type="dxa"/>
            <w:vAlign w:val="center"/>
            <w:textDirection w:val="lrTb"/>
            <w:noWrap w:val="false"/>
          </w:tcPr>
          <w:p>
            <w:pPr>
              <w:spacing w:line="400" w:lineRule="exact"/>
              <w:rPr>
                <w:rFonts w:ascii="宋体"/>
              </w:rPr>
            </w:pPr>
            <w:r>
              <w:rPr>
                <w:rFonts w:hint="eastAsia" w:ascii="宋体" w:hAnsi="宋体" w:eastAsia="宋体" w:cs="宋体"/>
                <w:color w:val="000000"/>
                <w:sz w:val="21"/>
                <w:szCs w:val="21"/>
                <w:lang w:val="en-US" w:eastAsia="zh-CN" w:bidi="ar"/>
              </w:rPr>
              <w:t xml:space="preserve">满足招标文件要求且磋商价格最低的磋商报价为评标基准价，其供应商的报价分为最高10分。其他供应商的报价分按以下公式计算：报价得分=(评标基准价/磋商报价)*10*100%(保留二位小数)</w:t>
            </w:r>
            <w:r/>
          </w:p>
        </w:tc>
        <w:tc>
          <w:tcPr>
            <w:tcW w:w="656" w:type="dxa"/>
            <w:vAlign w:val="center"/>
            <w:textDirection w:val="lrTb"/>
            <w:noWrap w:val="false"/>
          </w:tcPr>
          <w:p>
            <w:pPr>
              <w:jc w:val="center"/>
              <w:spacing w:line="400" w:lineRule="exact"/>
              <w:rPr>
                <w:rFonts w:hint="eastAsia" w:ascii="宋体" w:eastAsia="宋体"/>
                <w:lang w:val="en-US" w:eastAsia="zh-CN"/>
              </w:rPr>
            </w:pPr>
            <w:r>
              <w:rPr>
                <w:rFonts w:ascii="宋体" w:hAnsi="宋体"/>
              </w:rPr>
              <w:t xml:space="preserve">1</w:t>
            </w:r>
            <w:r>
              <w:rPr>
                <w:rFonts w:hint="eastAsia" w:ascii="宋体" w:hAnsi="宋体"/>
                <w:lang w:val="en-US" w:eastAsia="zh-CN"/>
              </w:rPr>
              <w:t xml:space="preserve">0</w:t>
            </w:r>
            <w:r/>
          </w:p>
        </w:tc>
      </w:tr>
      <w:tr>
        <w:trPr>
          <w:jc w:val="center"/>
          <w:trHeight w:val="398"/>
        </w:trPr>
        <w:tc>
          <w:tcPr>
            <w:tcW w:w="753" w:type="dxa"/>
            <w:vAlign w:val="center"/>
            <w:vMerge w:val="restart"/>
            <w:textDirection w:val="lrTb"/>
            <w:noWrap w:val="false"/>
          </w:tcPr>
          <w:p>
            <w:pPr>
              <w:jc w:val="center"/>
              <w:spacing w:line="400" w:lineRule="exact"/>
              <w:rPr>
                <w:rFonts w:ascii="宋体"/>
              </w:rPr>
            </w:pPr>
            <w:r>
              <w:rPr>
                <w:rFonts w:hint="eastAsia" w:ascii="宋体"/>
              </w:rPr>
              <w:t xml:space="preserve">二</w:t>
            </w:r>
            <w:r/>
          </w:p>
        </w:tc>
        <w:tc>
          <w:tcPr>
            <w:tcW w:w="1205" w:type="dxa"/>
            <w:vAlign w:val="center"/>
            <w:vMerge w:val="restart"/>
            <w:textDirection w:val="lrTb"/>
            <w:noWrap w:val="false"/>
          </w:tcPr>
          <w:p>
            <w:pPr>
              <w:jc w:val="center"/>
              <w:spacing w:line="400" w:lineRule="exact"/>
              <w:rPr>
                <w:rFonts w:ascii="宋体"/>
                <w:color w:val="auto"/>
              </w:rPr>
            </w:pPr>
            <w:r>
              <w:rPr>
                <w:rFonts w:hint="eastAsia" w:ascii="宋体" w:hAnsi="宋体"/>
                <w:color w:val="auto"/>
              </w:rPr>
              <w:t xml:space="preserve">技术部分</w:t>
            </w:r>
            <w:r/>
          </w:p>
          <w:p>
            <w:pPr>
              <w:jc w:val="center"/>
              <w:spacing w:line="400" w:lineRule="exact"/>
              <w:rPr>
                <w:color w:val="auto"/>
              </w:rPr>
            </w:pPr>
            <w:r>
              <w:rPr>
                <w:rFonts w:hint="eastAsia" w:ascii="宋体" w:hAnsi="宋体"/>
                <w:color w:val="auto"/>
              </w:rPr>
              <w:t xml:space="preserve">（</w:t>
            </w:r>
            <w:r>
              <w:rPr>
                <w:rFonts w:hint="eastAsia" w:ascii="宋体" w:hAnsi="宋体"/>
                <w:color w:val="auto"/>
                <w:lang w:val="en-US" w:eastAsia="zh-CN"/>
              </w:rPr>
              <w:t xml:space="preserve">50</w:t>
            </w:r>
            <w:r>
              <w:rPr>
                <w:rFonts w:hint="eastAsia" w:ascii="宋体" w:hAnsi="宋体"/>
                <w:color w:val="auto"/>
              </w:rPr>
              <w:t xml:space="preserve">分）</w:t>
            </w:r>
            <w:r/>
          </w:p>
        </w:tc>
        <w:tc>
          <w:tcPr>
            <w:tcW w:w="1403" w:type="dxa"/>
            <w:vAlign w:val="center"/>
            <w:vMerge w:val="restart"/>
            <w:textDirection w:val="lrTb"/>
            <w:noWrap w:val="false"/>
          </w:tcPr>
          <w:p>
            <w:pPr>
              <w:jc w:val="center"/>
              <w:spacing w:line="400" w:lineRule="exact"/>
              <w:rPr>
                <w:rFonts w:ascii="宋体"/>
              </w:rPr>
            </w:pPr>
            <w:r>
              <w:rPr>
                <w:rFonts w:hint="eastAsia" w:ascii="宋体" w:hAnsi="宋体"/>
              </w:rPr>
              <w:t xml:space="preserve">技术方案</w:t>
            </w:r>
            <w:r/>
          </w:p>
        </w:tc>
        <w:tc>
          <w:tcPr>
            <w:tcW w:w="5622" w:type="dxa"/>
            <w:vAlign w:val="center"/>
            <w:textDirection w:val="lrTb"/>
            <w:noWrap w:val="false"/>
          </w:tcPr>
          <w:p>
            <w:pPr>
              <w:spacing w:line="400" w:lineRule="exact"/>
              <w:rPr>
                <w:rFonts w:ascii="宋体"/>
              </w:rPr>
            </w:pPr>
            <w:r>
              <w:rPr>
                <w:rFonts w:hint="eastAsia" w:ascii="宋体" w:hAnsi="宋体"/>
                <w:lang w:val="en-US" w:eastAsia="zh-CN"/>
              </w:rPr>
              <w:t xml:space="preserve">雨</w:t>
            </w:r>
            <w:r>
              <w:rPr>
                <w:rFonts w:hint="eastAsia" w:ascii="宋体" w:hAnsi="宋体"/>
              </w:rPr>
              <w:t xml:space="preserve">污水泵站日常养护、运行管理方案。方案科学合理、可行性强的得</w:t>
            </w:r>
            <w:r>
              <w:rPr>
                <w:rFonts w:hint="eastAsia" w:ascii="宋体" w:hAnsi="宋体"/>
                <w:lang w:val="en-US" w:eastAsia="zh-CN"/>
              </w:rPr>
              <w:t xml:space="preserve">10</w:t>
            </w:r>
            <w:r>
              <w:rPr>
                <w:rFonts w:hint="eastAsia" w:ascii="宋体" w:hAnsi="宋体"/>
              </w:rPr>
              <w:t xml:space="preserve">分；较科学合理、可行性较强的得</w:t>
            </w:r>
            <w:r>
              <w:rPr>
                <w:rFonts w:hint="eastAsia" w:ascii="宋体" w:hAnsi="宋体"/>
                <w:lang w:val="en-US" w:eastAsia="zh-CN"/>
              </w:rPr>
              <w:t xml:space="preserve">7</w:t>
            </w:r>
            <w:r>
              <w:rPr>
                <w:rFonts w:hint="eastAsia" w:ascii="宋体" w:hAnsi="宋体"/>
              </w:rPr>
              <w:t xml:space="preserve">分；一般、可行性</w:t>
            </w:r>
            <w:r>
              <w:rPr>
                <w:rFonts w:hint="eastAsia" w:ascii="宋体" w:hAnsi="宋体"/>
                <w:lang w:val="en-US" w:eastAsia="zh-CN"/>
              </w:rPr>
              <w:t xml:space="preserve">普通</w:t>
            </w:r>
            <w:r>
              <w:rPr>
                <w:rFonts w:hint="eastAsia" w:ascii="宋体" w:hAnsi="宋体"/>
              </w:rPr>
              <w:t xml:space="preserve">的得</w:t>
            </w:r>
            <w:r>
              <w:rPr>
                <w:rFonts w:hint="eastAsia" w:ascii="宋体" w:hAnsi="宋体"/>
                <w:lang w:val="en-US" w:eastAsia="zh-CN"/>
              </w:rPr>
              <w:t xml:space="preserve">4</w:t>
            </w:r>
            <w:r>
              <w:rPr>
                <w:rFonts w:hint="eastAsia" w:ascii="宋体" w:hAnsi="宋体"/>
              </w:rPr>
              <w:t xml:space="preserve">分</w:t>
            </w:r>
            <w:r>
              <w:rPr>
                <w:rFonts w:hint="eastAsia" w:ascii="宋体" w:hAnsi="宋体" w:eastAsia="宋体"/>
                <w:lang w:eastAsia="zh-CN"/>
              </w:rPr>
              <w:t xml:space="preserve">；</w:t>
            </w:r>
            <w:r>
              <w:rPr>
                <w:rFonts w:hint="eastAsia" w:ascii="宋体" w:hAnsi="宋体" w:eastAsia="宋体"/>
              </w:rPr>
              <w:t xml:space="preserve">科学性不足、可行性弱</w:t>
            </w:r>
            <w:r>
              <w:rPr>
                <w:rFonts w:hint="eastAsia" w:ascii="宋体" w:hAnsi="宋体"/>
              </w:rPr>
              <w:t xml:space="preserve">的得</w:t>
            </w:r>
            <w:r>
              <w:rPr>
                <w:rFonts w:hint="eastAsia" w:ascii="宋体" w:hAnsi="宋体"/>
                <w:lang w:val="en-US" w:eastAsia="zh-CN"/>
              </w:rPr>
              <w:t xml:space="preserve">1</w:t>
            </w:r>
            <w:r>
              <w:rPr>
                <w:rFonts w:hint="eastAsia" w:ascii="宋体" w:hAnsi="宋体"/>
              </w:rPr>
              <w:t xml:space="preserve">分</w:t>
            </w:r>
            <w:r>
              <w:rPr>
                <w:rFonts w:hint="eastAsia" w:ascii="宋体" w:hAnsi="宋体" w:eastAsia="宋体" w:cs="宋体"/>
                <w:sz w:val="24"/>
                <w:szCs w:val="24"/>
                <w:lang w:eastAsia="zh-CN"/>
              </w:rPr>
              <w:t xml:space="preserve">；</w:t>
            </w:r>
            <w:r>
              <w:rPr>
                <w:rFonts w:hint="eastAsia" w:ascii="宋体" w:hAnsi="宋体" w:eastAsia="宋体"/>
              </w:rPr>
              <w:t xml:space="preserve">不提供方案不得分。</w:t>
            </w:r>
            <w:r/>
          </w:p>
        </w:tc>
        <w:tc>
          <w:tcPr>
            <w:tcW w:w="656" w:type="dxa"/>
            <w:vAlign w:val="center"/>
            <w:textDirection w:val="lrTb"/>
            <w:noWrap w:val="false"/>
          </w:tcPr>
          <w:p>
            <w:pPr>
              <w:jc w:val="center"/>
              <w:spacing w:line="400" w:lineRule="exact"/>
              <w:rPr>
                <w:rFonts w:ascii="宋体"/>
              </w:rPr>
            </w:pPr>
            <w:r>
              <w:rPr>
                <w:rFonts w:ascii="宋体" w:hAnsi="宋体"/>
              </w:rPr>
              <w:t xml:space="preserve">10</w:t>
            </w:r>
            <w:r/>
          </w:p>
        </w:tc>
      </w:tr>
      <w:tr>
        <w:trPr>
          <w:jc w:val="center"/>
          <w:trHeight w:val="398"/>
        </w:trPr>
        <w:tc>
          <w:tcPr>
            <w:tcW w:w="753" w:type="dxa"/>
            <w:vAlign w:val="center"/>
            <w:vMerge w:val="continue"/>
            <w:textDirection w:val="lrTb"/>
            <w:noWrap w:val="false"/>
          </w:tcPr>
          <w:p>
            <w:pPr>
              <w:jc w:val="center"/>
              <w:spacing w:line="400" w:lineRule="exact"/>
              <w:rPr>
                <w:rFonts w:ascii="宋体"/>
              </w:rPr>
            </w:pPr>
            <w:r>
              <w:rPr>
                <w:rFonts w:ascii="宋体"/>
              </w:rPr>
            </w:r>
            <w:r/>
          </w:p>
        </w:tc>
        <w:tc>
          <w:tcPr>
            <w:tcW w:w="1205" w:type="dxa"/>
            <w:vAlign w:val="center"/>
            <w:vMerge w:val="continue"/>
            <w:textDirection w:val="lrTb"/>
            <w:noWrap w:val="false"/>
          </w:tcPr>
          <w:p>
            <w:pPr>
              <w:jc w:val="center"/>
              <w:spacing w:line="400" w:lineRule="exact"/>
              <w:rPr>
                <w:rFonts w:ascii="宋体"/>
              </w:rPr>
            </w:pPr>
            <w:r>
              <w:rPr>
                <w:rFonts w:ascii="宋体"/>
              </w:rPr>
            </w:r>
            <w:r/>
          </w:p>
        </w:tc>
        <w:tc>
          <w:tcPr>
            <w:tcW w:w="1403" w:type="dxa"/>
            <w:vAlign w:val="center"/>
            <w:vMerge w:val="continue"/>
            <w:textDirection w:val="lrTb"/>
            <w:noWrap w:val="false"/>
          </w:tcPr>
          <w:p>
            <w:pPr>
              <w:jc w:val="center"/>
              <w:spacing w:line="400" w:lineRule="exact"/>
              <w:rPr>
                <w:rFonts w:ascii="宋体"/>
              </w:rPr>
            </w:pPr>
            <w:r>
              <w:rPr>
                <w:rFonts w:ascii="宋体"/>
              </w:rPr>
            </w:r>
            <w:r/>
          </w:p>
        </w:tc>
        <w:tc>
          <w:tcPr>
            <w:tcW w:w="5622" w:type="dxa"/>
            <w:vAlign w:val="center"/>
            <w:textDirection w:val="lrTb"/>
            <w:noWrap w:val="false"/>
          </w:tcPr>
          <w:p>
            <w:pPr>
              <w:spacing w:line="400" w:lineRule="exact"/>
              <w:rPr>
                <w:rFonts w:ascii="宋体"/>
              </w:rPr>
            </w:pPr>
            <w:r>
              <w:rPr>
                <w:rFonts w:hint="eastAsia" w:ascii="宋体" w:hAnsi="宋体"/>
                <w:lang w:val="en-US" w:eastAsia="zh-CN"/>
              </w:rPr>
              <w:t xml:space="preserve">雨</w:t>
            </w:r>
            <w:r>
              <w:rPr>
                <w:rFonts w:hint="eastAsia" w:ascii="宋体" w:hAnsi="宋体"/>
              </w:rPr>
              <w:t xml:space="preserve">污水泵站设施运行维护质量及安全保证措施。方案科学合理、可行性强的得</w:t>
            </w:r>
            <w:r>
              <w:rPr>
                <w:rFonts w:hint="eastAsia" w:ascii="宋体" w:hAnsi="宋体"/>
                <w:lang w:val="en-US" w:eastAsia="zh-CN"/>
              </w:rPr>
              <w:t xml:space="preserve">10</w:t>
            </w:r>
            <w:r>
              <w:rPr>
                <w:rFonts w:hint="eastAsia" w:ascii="宋体" w:hAnsi="宋体"/>
              </w:rPr>
              <w:t xml:space="preserve">分；较科学合理、可行性较强的得</w:t>
            </w:r>
            <w:r>
              <w:rPr>
                <w:rFonts w:hint="eastAsia" w:ascii="宋体" w:hAnsi="宋体"/>
                <w:lang w:val="en-US" w:eastAsia="zh-CN"/>
              </w:rPr>
              <w:t xml:space="preserve">7</w:t>
            </w:r>
            <w:r>
              <w:rPr>
                <w:rFonts w:hint="eastAsia" w:ascii="宋体" w:hAnsi="宋体"/>
              </w:rPr>
              <w:t xml:space="preserve">分；一般、可行性</w:t>
            </w:r>
            <w:r>
              <w:rPr>
                <w:rFonts w:hint="eastAsia" w:ascii="宋体" w:hAnsi="宋体"/>
                <w:lang w:val="en-US" w:eastAsia="zh-CN"/>
              </w:rPr>
              <w:t xml:space="preserve">普通</w:t>
            </w:r>
            <w:r>
              <w:rPr>
                <w:rFonts w:hint="eastAsia" w:ascii="宋体" w:hAnsi="宋体"/>
              </w:rPr>
              <w:t xml:space="preserve">的得</w:t>
            </w:r>
            <w:r>
              <w:rPr>
                <w:rFonts w:hint="eastAsia" w:ascii="宋体" w:hAnsi="宋体"/>
                <w:lang w:val="en-US" w:eastAsia="zh-CN"/>
              </w:rPr>
              <w:t xml:space="preserve">4</w:t>
            </w:r>
            <w:r>
              <w:rPr>
                <w:rFonts w:hint="eastAsia" w:ascii="宋体" w:hAnsi="宋体"/>
              </w:rPr>
              <w:t xml:space="preserve">分</w:t>
            </w:r>
            <w:r>
              <w:rPr>
                <w:rFonts w:hint="eastAsia" w:ascii="宋体" w:hAnsi="宋体" w:eastAsia="宋体"/>
                <w:lang w:eastAsia="zh-CN"/>
              </w:rPr>
              <w:t xml:space="preserve">；</w:t>
            </w:r>
            <w:r>
              <w:rPr>
                <w:rFonts w:hint="eastAsia" w:ascii="宋体" w:hAnsi="宋体" w:eastAsia="宋体"/>
              </w:rPr>
              <w:t xml:space="preserve">科学性不足、可行性弱</w:t>
            </w:r>
            <w:r>
              <w:rPr>
                <w:rFonts w:hint="eastAsia" w:ascii="宋体" w:hAnsi="宋体"/>
              </w:rPr>
              <w:t xml:space="preserve">的得</w:t>
            </w:r>
            <w:r>
              <w:rPr>
                <w:rFonts w:hint="eastAsia" w:ascii="宋体" w:hAnsi="宋体"/>
                <w:lang w:val="en-US" w:eastAsia="zh-CN"/>
              </w:rPr>
              <w:t xml:space="preserve">1</w:t>
            </w:r>
            <w:r>
              <w:rPr>
                <w:rFonts w:hint="eastAsia" w:ascii="宋体" w:hAnsi="宋体"/>
              </w:rPr>
              <w:t xml:space="preserve">分</w:t>
            </w:r>
            <w:r>
              <w:rPr>
                <w:rFonts w:hint="eastAsia" w:ascii="宋体" w:hAnsi="宋体" w:eastAsia="宋体" w:cs="宋体"/>
                <w:sz w:val="24"/>
                <w:szCs w:val="24"/>
                <w:lang w:eastAsia="zh-CN"/>
              </w:rPr>
              <w:t xml:space="preserve">；</w:t>
            </w:r>
            <w:r>
              <w:rPr>
                <w:rFonts w:hint="eastAsia" w:ascii="宋体" w:hAnsi="宋体" w:eastAsia="宋体"/>
              </w:rPr>
              <w:t xml:space="preserve">不提供方案不得分。</w:t>
            </w:r>
            <w:r/>
          </w:p>
        </w:tc>
        <w:tc>
          <w:tcPr>
            <w:tcW w:w="656" w:type="dxa"/>
            <w:vAlign w:val="center"/>
            <w:textDirection w:val="lrTb"/>
            <w:noWrap w:val="false"/>
          </w:tcPr>
          <w:p>
            <w:pPr>
              <w:jc w:val="center"/>
              <w:spacing w:line="400" w:lineRule="exact"/>
              <w:rPr>
                <w:rFonts w:ascii="宋体"/>
              </w:rPr>
            </w:pPr>
            <w:r>
              <w:rPr>
                <w:rFonts w:ascii="宋体" w:hAnsi="宋体"/>
              </w:rPr>
              <w:t xml:space="preserve">10</w:t>
            </w:r>
            <w:r/>
          </w:p>
        </w:tc>
      </w:tr>
      <w:tr>
        <w:trPr>
          <w:jc w:val="center"/>
          <w:trHeight w:val="398"/>
        </w:trPr>
        <w:tc>
          <w:tcPr>
            <w:tcW w:w="753" w:type="dxa"/>
            <w:vAlign w:val="center"/>
            <w:vMerge w:val="continue"/>
            <w:textDirection w:val="lrTb"/>
            <w:noWrap w:val="false"/>
          </w:tcPr>
          <w:p>
            <w:pPr>
              <w:jc w:val="center"/>
              <w:spacing w:line="400" w:lineRule="exact"/>
              <w:rPr>
                <w:rFonts w:ascii="宋体"/>
              </w:rPr>
            </w:pPr>
            <w:r>
              <w:rPr>
                <w:rFonts w:ascii="宋体"/>
              </w:rPr>
            </w:r>
            <w:r/>
          </w:p>
        </w:tc>
        <w:tc>
          <w:tcPr>
            <w:tcW w:w="1205" w:type="dxa"/>
            <w:vAlign w:val="center"/>
            <w:vMerge w:val="continue"/>
            <w:textDirection w:val="lrTb"/>
            <w:noWrap w:val="false"/>
          </w:tcPr>
          <w:p>
            <w:pPr>
              <w:jc w:val="center"/>
              <w:spacing w:line="400" w:lineRule="exact"/>
              <w:rPr>
                <w:rFonts w:ascii="宋体"/>
              </w:rPr>
            </w:pPr>
            <w:r>
              <w:rPr>
                <w:rFonts w:ascii="宋体"/>
              </w:rPr>
            </w:r>
            <w:r/>
          </w:p>
        </w:tc>
        <w:tc>
          <w:tcPr>
            <w:tcW w:w="1403" w:type="dxa"/>
            <w:vAlign w:val="center"/>
            <w:vMerge w:val="continue"/>
            <w:textDirection w:val="lrTb"/>
            <w:noWrap w:val="false"/>
          </w:tcPr>
          <w:p>
            <w:pPr>
              <w:spacing w:line="400" w:lineRule="exact"/>
              <w:rPr>
                <w:rFonts w:ascii="宋体"/>
              </w:rPr>
            </w:pPr>
            <w:r>
              <w:rPr>
                <w:rFonts w:ascii="宋体"/>
              </w:rPr>
            </w:r>
            <w:r/>
          </w:p>
        </w:tc>
        <w:tc>
          <w:tcPr>
            <w:tcW w:w="5622" w:type="dxa"/>
            <w:vAlign w:val="center"/>
            <w:textDirection w:val="lrTb"/>
            <w:noWrap w:val="false"/>
          </w:tcPr>
          <w:p>
            <w:pPr>
              <w:spacing w:line="400" w:lineRule="exact"/>
              <w:rPr>
                <w:rFonts w:ascii="宋体"/>
              </w:rPr>
            </w:pPr>
            <w:r>
              <w:rPr>
                <w:rFonts w:hint="eastAsia" w:ascii="宋体" w:hAnsi="宋体"/>
              </w:rPr>
              <w:t xml:space="preserve">针对本项目特点采取的针对性措施。方案科学合理、可行性强的得</w:t>
            </w:r>
            <w:r>
              <w:rPr>
                <w:rFonts w:hint="eastAsia" w:ascii="宋体" w:hAnsi="宋体"/>
                <w:lang w:val="en-US" w:eastAsia="zh-CN"/>
              </w:rPr>
              <w:t xml:space="preserve">10</w:t>
            </w:r>
            <w:r>
              <w:rPr>
                <w:rFonts w:hint="eastAsia" w:ascii="宋体" w:hAnsi="宋体"/>
              </w:rPr>
              <w:t xml:space="preserve">分；较科学合理、可行性较强的得</w:t>
            </w:r>
            <w:r>
              <w:rPr>
                <w:rFonts w:hint="eastAsia" w:ascii="宋体" w:hAnsi="宋体"/>
                <w:lang w:val="en-US" w:eastAsia="zh-CN"/>
              </w:rPr>
              <w:t xml:space="preserve">7</w:t>
            </w:r>
            <w:r>
              <w:rPr>
                <w:rFonts w:hint="eastAsia" w:ascii="宋体" w:hAnsi="宋体"/>
              </w:rPr>
              <w:t xml:space="preserve">分；一般、可行性</w:t>
            </w:r>
            <w:r>
              <w:rPr>
                <w:rFonts w:hint="eastAsia" w:ascii="宋体" w:hAnsi="宋体"/>
                <w:lang w:val="en-US" w:eastAsia="zh-CN"/>
              </w:rPr>
              <w:t xml:space="preserve">普通</w:t>
            </w:r>
            <w:r>
              <w:rPr>
                <w:rFonts w:hint="eastAsia" w:ascii="宋体" w:hAnsi="宋体"/>
              </w:rPr>
              <w:t xml:space="preserve">的得</w:t>
            </w:r>
            <w:r>
              <w:rPr>
                <w:rFonts w:hint="eastAsia" w:ascii="宋体" w:hAnsi="宋体"/>
                <w:lang w:val="en-US" w:eastAsia="zh-CN"/>
              </w:rPr>
              <w:t xml:space="preserve">4</w:t>
            </w:r>
            <w:r>
              <w:rPr>
                <w:rFonts w:hint="eastAsia" w:ascii="宋体" w:hAnsi="宋体"/>
              </w:rPr>
              <w:t xml:space="preserve">分</w:t>
            </w:r>
            <w:r>
              <w:rPr>
                <w:rFonts w:hint="eastAsia" w:ascii="宋体" w:hAnsi="宋体" w:eastAsia="宋体"/>
                <w:lang w:eastAsia="zh-CN"/>
              </w:rPr>
              <w:t xml:space="preserve">；</w:t>
            </w:r>
            <w:r>
              <w:rPr>
                <w:rFonts w:hint="eastAsia" w:ascii="宋体" w:hAnsi="宋体" w:eastAsia="宋体"/>
              </w:rPr>
              <w:t xml:space="preserve">科学性不足、可行性弱</w:t>
            </w:r>
            <w:r>
              <w:rPr>
                <w:rFonts w:hint="eastAsia" w:ascii="宋体" w:hAnsi="宋体"/>
              </w:rPr>
              <w:t xml:space="preserve">的得</w:t>
            </w:r>
            <w:r>
              <w:rPr>
                <w:rFonts w:hint="eastAsia" w:ascii="宋体" w:hAnsi="宋体"/>
                <w:lang w:val="en-US" w:eastAsia="zh-CN"/>
              </w:rPr>
              <w:t xml:space="preserve">1</w:t>
            </w:r>
            <w:r>
              <w:rPr>
                <w:rFonts w:hint="eastAsia" w:ascii="宋体" w:hAnsi="宋体"/>
              </w:rPr>
              <w:t xml:space="preserve">分</w:t>
            </w:r>
            <w:r>
              <w:rPr>
                <w:rFonts w:hint="eastAsia" w:ascii="宋体" w:hAnsi="宋体" w:eastAsia="宋体" w:cs="宋体"/>
                <w:sz w:val="24"/>
                <w:szCs w:val="24"/>
                <w:lang w:eastAsia="zh-CN"/>
              </w:rPr>
              <w:t xml:space="preserve">；</w:t>
            </w:r>
            <w:r>
              <w:rPr>
                <w:rFonts w:hint="eastAsia" w:ascii="宋体" w:hAnsi="宋体" w:eastAsia="宋体"/>
              </w:rPr>
              <w:t xml:space="preserve">不提供方案不得分。</w:t>
            </w:r>
            <w:r/>
          </w:p>
        </w:tc>
        <w:tc>
          <w:tcPr>
            <w:tcW w:w="656" w:type="dxa"/>
            <w:vAlign w:val="center"/>
            <w:textDirection w:val="lrTb"/>
            <w:noWrap w:val="false"/>
          </w:tcPr>
          <w:p>
            <w:pPr>
              <w:jc w:val="center"/>
              <w:spacing w:line="400" w:lineRule="exact"/>
              <w:rPr>
                <w:rFonts w:ascii="宋体"/>
              </w:rPr>
            </w:pPr>
            <w:r>
              <w:rPr>
                <w:rFonts w:ascii="宋体" w:hAnsi="宋体"/>
              </w:rPr>
              <w:t xml:space="preserve">10</w:t>
            </w:r>
            <w:r/>
          </w:p>
        </w:tc>
      </w:tr>
      <w:tr>
        <w:trPr>
          <w:jc w:val="center"/>
          <w:trHeight w:val="398"/>
        </w:trPr>
        <w:tc>
          <w:tcPr>
            <w:tcW w:w="753" w:type="dxa"/>
            <w:vAlign w:val="center"/>
            <w:vMerge w:val="continue"/>
            <w:textDirection w:val="lrTb"/>
            <w:noWrap w:val="false"/>
          </w:tcPr>
          <w:p>
            <w:pPr>
              <w:jc w:val="center"/>
              <w:spacing w:line="400" w:lineRule="exact"/>
              <w:rPr>
                <w:rFonts w:ascii="宋体"/>
              </w:rPr>
            </w:pPr>
            <w:r>
              <w:rPr>
                <w:rFonts w:ascii="宋体"/>
              </w:rPr>
            </w:r>
            <w:r/>
          </w:p>
        </w:tc>
        <w:tc>
          <w:tcPr>
            <w:tcW w:w="1205" w:type="dxa"/>
            <w:vAlign w:val="center"/>
            <w:vMerge w:val="continue"/>
            <w:textDirection w:val="lrTb"/>
            <w:noWrap w:val="false"/>
          </w:tcPr>
          <w:p>
            <w:pPr>
              <w:jc w:val="center"/>
              <w:spacing w:line="400" w:lineRule="exact"/>
              <w:rPr>
                <w:rFonts w:ascii="宋体"/>
              </w:rPr>
            </w:pPr>
            <w:r>
              <w:rPr>
                <w:rFonts w:ascii="宋体"/>
              </w:rPr>
            </w:r>
            <w:r/>
          </w:p>
        </w:tc>
        <w:tc>
          <w:tcPr>
            <w:tcW w:w="1403" w:type="dxa"/>
            <w:vAlign w:val="center"/>
            <w:vMerge w:val="continue"/>
            <w:textDirection w:val="lrTb"/>
            <w:noWrap w:val="false"/>
          </w:tcPr>
          <w:p>
            <w:pPr>
              <w:spacing w:line="400" w:lineRule="exact"/>
              <w:rPr>
                <w:rFonts w:ascii="宋体"/>
              </w:rPr>
            </w:pPr>
            <w:r>
              <w:rPr>
                <w:rFonts w:ascii="宋体"/>
              </w:rPr>
            </w:r>
            <w:r/>
          </w:p>
        </w:tc>
        <w:tc>
          <w:tcPr>
            <w:tcW w:w="5622" w:type="dxa"/>
            <w:vAlign w:val="center"/>
            <w:textDirection w:val="lrTb"/>
            <w:noWrap w:val="false"/>
          </w:tcPr>
          <w:p>
            <w:pPr>
              <w:spacing w:line="400" w:lineRule="exact"/>
              <w:rPr>
                <w:rFonts w:ascii="宋体"/>
              </w:rPr>
            </w:pPr>
            <w:r>
              <w:rPr>
                <w:rFonts w:hint="eastAsia" w:ascii="宋体" w:hAnsi="宋体"/>
                <w:lang w:val="en-US" w:eastAsia="zh-CN"/>
              </w:rPr>
              <w:t xml:space="preserve">雨</w:t>
            </w:r>
            <w:r>
              <w:rPr>
                <w:rFonts w:hint="eastAsia" w:ascii="宋体" w:hAnsi="宋体"/>
              </w:rPr>
              <w:t xml:space="preserve">污水泵站设施运行维护应急预案。方案科学合理、可行性强的得</w:t>
            </w:r>
            <w:r>
              <w:rPr>
                <w:rFonts w:hint="eastAsia" w:ascii="宋体" w:hAnsi="宋体"/>
                <w:lang w:val="en-US" w:eastAsia="zh-CN"/>
              </w:rPr>
              <w:t xml:space="preserve">10</w:t>
            </w:r>
            <w:r>
              <w:rPr>
                <w:rFonts w:hint="eastAsia" w:ascii="宋体" w:hAnsi="宋体"/>
              </w:rPr>
              <w:t xml:space="preserve">分；较科学合理、可行性较强的得</w:t>
            </w:r>
            <w:r>
              <w:rPr>
                <w:rFonts w:hint="eastAsia" w:ascii="宋体" w:hAnsi="宋体"/>
                <w:lang w:val="en-US" w:eastAsia="zh-CN"/>
              </w:rPr>
              <w:t xml:space="preserve">7</w:t>
            </w:r>
            <w:r>
              <w:rPr>
                <w:rFonts w:hint="eastAsia" w:ascii="宋体" w:hAnsi="宋体"/>
              </w:rPr>
              <w:t xml:space="preserve">分；一般、可行性</w:t>
            </w:r>
            <w:r>
              <w:rPr>
                <w:rFonts w:hint="eastAsia" w:ascii="宋体" w:hAnsi="宋体"/>
                <w:lang w:val="en-US" w:eastAsia="zh-CN"/>
              </w:rPr>
              <w:t xml:space="preserve">普通</w:t>
            </w:r>
            <w:r>
              <w:rPr>
                <w:rFonts w:hint="eastAsia" w:ascii="宋体" w:hAnsi="宋体"/>
              </w:rPr>
              <w:t xml:space="preserve">的得</w:t>
            </w:r>
            <w:r>
              <w:rPr>
                <w:rFonts w:hint="eastAsia" w:ascii="宋体" w:hAnsi="宋体"/>
                <w:lang w:val="en-US" w:eastAsia="zh-CN"/>
              </w:rPr>
              <w:t xml:space="preserve">4</w:t>
            </w:r>
            <w:r>
              <w:rPr>
                <w:rFonts w:hint="eastAsia" w:ascii="宋体" w:hAnsi="宋体"/>
              </w:rPr>
              <w:t xml:space="preserve">分</w:t>
            </w:r>
            <w:r>
              <w:rPr>
                <w:rFonts w:hint="eastAsia" w:ascii="宋体" w:hAnsi="宋体" w:eastAsia="宋体"/>
                <w:lang w:eastAsia="zh-CN"/>
              </w:rPr>
              <w:t xml:space="preserve">；</w:t>
            </w:r>
            <w:r>
              <w:rPr>
                <w:rFonts w:hint="eastAsia" w:ascii="宋体" w:hAnsi="宋体" w:eastAsia="宋体"/>
              </w:rPr>
              <w:t xml:space="preserve">科学性不足、可行性弱</w:t>
            </w:r>
            <w:r>
              <w:rPr>
                <w:rFonts w:hint="eastAsia" w:ascii="宋体" w:hAnsi="宋体"/>
              </w:rPr>
              <w:t xml:space="preserve">的得</w:t>
            </w:r>
            <w:r>
              <w:rPr>
                <w:rFonts w:hint="eastAsia" w:ascii="宋体" w:hAnsi="宋体"/>
                <w:lang w:val="en-US" w:eastAsia="zh-CN"/>
              </w:rPr>
              <w:t xml:space="preserve">1</w:t>
            </w:r>
            <w:r>
              <w:rPr>
                <w:rFonts w:hint="eastAsia" w:ascii="宋体" w:hAnsi="宋体"/>
              </w:rPr>
              <w:t xml:space="preserve">分</w:t>
            </w:r>
            <w:r>
              <w:rPr>
                <w:rFonts w:hint="eastAsia" w:ascii="宋体" w:hAnsi="宋体" w:eastAsia="宋体" w:cs="宋体"/>
                <w:sz w:val="24"/>
                <w:szCs w:val="24"/>
                <w:lang w:eastAsia="zh-CN"/>
              </w:rPr>
              <w:t xml:space="preserve">；</w:t>
            </w:r>
            <w:r>
              <w:rPr>
                <w:rFonts w:hint="eastAsia" w:ascii="宋体" w:hAnsi="宋体" w:eastAsia="宋体"/>
              </w:rPr>
              <w:t xml:space="preserve">不提供方案不得分。</w:t>
            </w:r>
            <w:r/>
          </w:p>
        </w:tc>
        <w:tc>
          <w:tcPr>
            <w:tcW w:w="656" w:type="dxa"/>
            <w:vAlign w:val="center"/>
            <w:textDirection w:val="lrTb"/>
            <w:noWrap w:val="false"/>
          </w:tcPr>
          <w:p>
            <w:pPr>
              <w:jc w:val="center"/>
              <w:spacing w:line="400" w:lineRule="exact"/>
              <w:rPr>
                <w:rFonts w:ascii="宋体"/>
              </w:rPr>
            </w:pPr>
            <w:r>
              <w:rPr>
                <w:rFonts w:ascii="宋体" w:hAnsi="宋体"/>
              </w:rPr>
              <w:t xml:space="preserve">10</w:t>
            </w:r>
            <w:r/>
          </w:p>
        </w:tc>
      </w:tr>
      <w:tr>
        <w:trPr>
          <w:jc w:val="center"/>
          <w:trHeight w:val="398"/>
        </w:trPr>
        <w:tc>
          <w:tcPr>
            <w:tcW w:w="753" w:type="dxa"/>
            <w:vAlign w:val="center"/>
            <w:vMerge w:val="continue"/>
            <w:textDirection w:val="lrTb"/>
            <w:noWrap w:val="false"/>
          </w:tcPr>
          <w:p>
            <w:pPr>
              <w:jc w:val="center"/>
              <w:spacing w:line="400" w:lineRule="exact"/>
              <w:rPr>
                <w:rFonts w:ascii="宋体"/>
              </w:rPr>
            </w:pPr>
            <w:r>
              <w:rPr>
                <w:rFonts w:ascii="宋体"/>
              </w:rPr>
            </w:r>
            <w:r/>
          </w:p>
        </w:tc>
        <w:tc>
          <w:tcPr>
            <w:tcW w:w="1205" w:type="dxa"/>
            <w:vAlign w:val="center"/>
            <w:vMerge w:val="continue"/>
            <w:textDirection w:val="lrTb"/>
            <w:noWrap w:val="false"/>
          </w:tcPr>
          <w:p>
            <w:pPr>
              <w:jc w:val="center"/>
              <w:spacing w:line="400" w:lineRule="exact"/>
              <w:rPr>
                <w:rFonts w:ascii="宋体"/>
              </w:rPr>
            </w:pPr>
            <w:r>
              <w:rPr>
                <w:rFonts w:ascii="宋体"/>
              </w:rPr>
            </w:r>
            <w:r/>
          </w:p>
        </w:tc>
        <w:tc>
          <w:tcPr>
            <w:tcW w:w="1403" w:type="dxa"/>
            <w:vAlign w:val="center"/>
            <w:vMerge w:val="continue"/>
            <w:textDirection w:val="lrTb"/>
            <w:noWrap w:val="false"/>
          </w:tcPr>
          <w:p>
            <w:pPr>
              <w:spacing w:line="400" w:lineRule="exact"/>
              <w:rPr>
                <w:rFonts w:ascii="宋体"/>
              </w:rPr>
            </w:pPr>
            <w:r>
              <w:rPr>
                <w:rFonts w:ascii="宋体"/>
              </w:rPr>
            </w:r>
            <w:r/>
          </w:p>
        </w:tc>
        <w:tc>
          <w:tcPr>
            <w:tcW w:w="5622" w:type="dxa"/>
            <w:vAlign w:val="center"/>
            <w:textDirection w:val="lrTb"/>
            <w:noWrap w:val="false"/>
          </w:tcPr>
          <w:p>
            <w:pPr>
              <w:spacing w:line="320" w:lineRule="exact"/>
              <w:rPr>
                <w:rFonts w:ascii="宋体"/>
              </w:rPr>
            </w:pPr>
            <w:r>
              <w:rPr>
                <w:rFonts w:hint="eastAsia" w:ascii="宋体" w:hAnsi="宋体"/>
              </w:rPr>
              <w:t xml:space="preserve">针对本项目服务内容提出合理化建议。方案科学合理、可行性强的得</w:t>
            </w:r>
            <w:r>
              <w:rPr>
                <w:rFonts w:hint="eastAsia" w:ascii="宋体" w:hAnsi="宋体"/>
                <w:lang w:val="en-US" w:eastAsia="zh-CN"/>
              </w:rPr>
              <w:t xml:space="preserve">10</w:t>
            </w:r>
            <w:r>
              <w:rPr>
                <w:rFonts w:hint="eastAsia" w:ascii="宋体" w:hAnsi="宋体"/>
              </w:rPr>
              <w:t xml:space="preserve">分；较科学合理、可行性较强的得</w:t>
            </w:r>
            <w:r>
              <w:rPr>
                <w:rFonts w:hint="eastAsia" w:ascii="宋体" w:hAnsi="宋体"/>
                <w:lang w:val="en-US" w:eastAsia="zh-CN"/>
              </w:rPr>
              <w:t xml:space="preserve">7</w:t>
            </w:r>
            <w:r>
              <w:rPr>
                <w:rFonts w:hint="eastAsia" w:ascii="宋体" w:hAnsi="宋体"/>
              </w:rPr>
              <w:t xml:space="preserve">分；一般、可行性</w:t>
            </w:r>
            <w:r>
              <w:rPr>
                <w:rFonts w:hint="eastAsia" w:ascii="宋体" w:hAnsi="宋体"/>
                <w:lang w:val="en-US" w:eastAsia="zh-CN"/>
              </w:rPr>
              <w:t xml:space="preserve">普通</w:t>
            </w:r>
            <w:r>
              <w:rPr>
                <w:rFonts w:hint="eastAsia" w:ascii="宋体" w:hAnsi="宋体"/>
              </w:rPr>
              <w:t xml:space="preserve">的得</w:t>
            </w:r>
            <w:r>
              <w:rPr>
                <w:rFonts w:hint="eastAsia" w:ascii="宋体" w:hAnsi="宋体"/>
                <w:lang w:val="en-US" w:eastAsia="zh-CN"/>
              </w:rPr>
              <w:t xml:space="preserve">4</w:t>
            </w:r>
            <w:r>
              <w:rPr>
                <w:rFonts w:hint="eastAsia" w:ascii="宋体" w:hAnsi="宋体"/>
              </w:rPr>
              <w:t xml:space="preserve">分</w:t>
            </w:r>
            <w:r>
              <w:rPr>
                <w:rFonts w:hint="eastAsia" w:ascii="宋体" w:hAnsi="宋体" w:eastAsia="宋体"/>
                <w:lang w:eastAsia="zh-CN"/>
              </w:rPr>
              <w:t xml:space="preserve">；</w:t>
            </w:r>
            <w:r>
              <w:rPr>
                <w:rFonts w:hint="eastAsia" w:ascii="宋体" w:hAnsi="宋体" w:eastAsia="宋体"/>
              </w:rPr>
              <w:t xml:space="preserve">科学性不足、可行性弱</w:t>
            </w:r>
            <w:r>
              <w:rPr>
                <w:rFonts w:hint="eastAsia" w:ascii="宋体" w:hAnsi="宋体"/>
              </w:rPr>
              <w:t xml:space="preserve">的得</w:t>
            </w:r>
            <w:r>
              <w:rPr>
                <w:rFonts w:hint="eastAsia" w:ascii="宋体" w:hAnsi="宋体"/>
                <w:lang w:val="en-US" w:eastAsia="zh-CN"/>
              </w:rPr>
              <w:t xml:space="preserve">1</w:t>
            </w:r>
            <w:r>
              <w:rPr>
                <w:rFonts w:hint="eastAsia" w:ascii="宋体" w:hAnsi="宋体"/>
              </w:rPr>
              <w:t xml:space="preserve">分</w:t>
            </w:r>
            <w:r>
              <w:rPr>
                <w:rFonts w:hint="eastAsia" w:ascii="宋体" w:hAnsi="宋体" w:eastAsia="宋体" w:cs="宋体"/>
                <w:sz w:val="24"/>
                <w:szCs w:val="24"/>
                <w:lang w:eastAsia="zh-CN"/>
              </w:rPr>
              <w:t xml:space="preserve">；</w:t>
            </w:r>
            <w:r>
              <w:rPr>
                <w:rFonts w:hint="eastAsia" w:ascii="宋体" w:hAnsi="宋体" w:eastAsia="宋体"/>
              </w:rPr>
              <w:t xml:space="preserve">不提供方案不得分。</w:t>
            </w:r>
            <w:r/>
          </w:p>
        </w:tc>
        <w:tc>
          <w:tcPr>
            <w:tcW w:w="656" w:type="dxa"/>
            <w:vAlign w:val="center"/>
            <w:textDirection w:val="lrTb"/>
            <w:noWrap w:val="false"/>
          </w:tcPr>
          <w:p>
            <w:pPr>
              <w:jc w:val="center"/>
              <w:spacing w:line="400" w:lineRule="exact"/>
              <w:rPr>
                <w:rFonts w:hint="default" w:ascii="宋体" w:eastAsia="宋体"/>
                <w:color w:val="ff0000"/>
                <w:lang w:val="en-US" w:eastAsia="zh-CN"/>
              </w:rPr>
            </w:pPr>
            <w:r>
              <w:rPr>
                <w:rFonts w:hint="eastAsia" w:ascii="宋体" w:hAnsi="宋体"/>
                <w:color w:val="auto"/>
                <w:lang w:val="en-US" w:eastAsia="zh-CN"/>
              </w:rPr>
              <w:t xml:space="preserve">10</w:t>
            </w:r>
            <w:r/>
          </w:p>
        </w:tc>
      </w:tr>
      <w:tr>
        <w:trPr>
          <w:jc w:val="center"/>
          <w:trHeight w:val="398"/>
        </w:trPr>
        <w:tc>
          <w:tcPr>
            <w:tcW w:w="753" w:type="dxa"/>
            <w:vAlign w:val="center"/>
            <w:vMerge w:val="restart"/>
            <w:textDirection w:val="lrTb"/>
            <w:noWrap w:val="false"/>
          </w:tcPr>
          <w:p>
            <w:pPr>
              <w:jc w:val="center"/>
              <w:spacing w:line="400" w:lineRule="exact"/>
              <w:rPr>
                <w:rFonts w:ascii="宋体"/>
              </w:rPr>
            </w:pPr>
            <w:r>
              <w:rPr>
                <w:rFonts w:hint="eastAsia" w:ascii="宋体" w:hAnsi="宋体"/>
              </w:rPr>
              <w:t xml:space="preserve">三</w:t>
            </w:r>
            <w:r/>
          </w:p>
        </w:tc>
        <w:tc>
          <w:tcPr>
            <w:tcW w:w="1205" w:type="dxa"/>
            <w:vAlign w:val="center"/>
            <w:vMerge w:val="restart"/>
            <w:textDirection w:val="lrTb"/>
            <w:noWrap w:val="false"/>
          </w:tcPr>
          <w:p>
            <w:pPr>
              <w:jc w:val="center"/>
              <w:spacing w:line="400" w:lineRule="exact"/>
              <w:rPr>
                <w:rFonts w:ascii="宋体"/>
              </w:rPr>
            </w:pPr>
            <w:r>
              <w:rPr>
                <w:rFonts w:hint="eastAsia" w:ascii="宋体" w:hAnsi="宋体"/>
              </w:rPr>
              <w:t xml:space="preserve">商务部分（</w:t>
            </w:r>
            <w:r>
              <w:rPr>
                <w:rFonts w:ascii="宋体" w:hAnsi="宋体"/>
              </w:rPr>
              <w:t xml:space="preserve">3</w:t>
            </w:r>
            <w:r>
              <w:rPr>
                <w:rFonts w:hint="eastAsia" w:ascii="宋体" w:hAnsi="宋体"/>
                <w:lang w:val="en-US" w:eastAsia="zh-CN"/>
              </w:rPr>
              <w:t xml:space="preserve">5</w:t>
            </w:r>
            <w:r>
              <w:rPr>
                <w:rFonts w:hint="eastAsia" w:ascii="宋体" w:hAnsi="宋体"/>
              </w:rPr>
              <w:t xml:space="preserve">分）</w:t>
            </w:r>
            <w:r/>
          </w:p>
        </w:tc>
        <w:tc>
          <w:tcPr>
            <w:tcW w:w="1403" w:type="dxa"/>
            <w:vAlign w:val="center"/>
            <w:textDirection w:val="lrTb"/>
            <w:noWrap w:val="false"/>
          </w:tcPr>
          <w:p>
            <w:pPr>
              <w:jc w:val="center"/>
              <w:spacing w:line="400" w:lineRule="exact"/>
              <w:rPr>
                <w:rFonts w:ascii="宋体"/>
              </w:rPr>
            </w:pPr>
            <w:r>
              <w:rPr>
                <w:rFonts w:hint="eastAsia" w:ascii="宋体" w:hAnsi="宋体"/>
              </w:rPr>
              <w:t xml:space="preserve">业绩</w:t>
            </w:r>
            <w:r/>
          </w:p>
        </w:tc>
        <w:tc>
          <w:tcPr>
            <w:tcW w:w="5622" w:type="dxa"/>
            <w:vAlign w:val="center"/>
            <w:textDirection w:val="lrTb"/>
            <w:noWrap w:val="false"/>
          </w:tcPr>
          <w:p>
            <w:pPr>
              <w:spacing w:line="400" w:lineRule="exact"/>
              <w:rPr>
                <w:rFonts w:ascii="宋体"/>
              </w:rPr>
            </w:pPr>
            <w:r>
              <w:rPr>
                <w:rFonts w:hint="eastAsia" w:ascii="宋体" w:hAnsi="宋体"/>
                <w:highlight w:val="none"/>
              </w:rPr>
              <w:t xml:space="preserve">投标人</w:t>
            </w:r>
            <w:r>
              <w:rPr>
                <w:rFonts w:ascii="宋体" w:hAnsi="宋体"/>
                <w:highlight w:val="none"/>
              </w:rPr>
              <w:t xml:space="preserve">202</w:t>
            </w:r>
            <w:r>
              <w:rPr>
                <w:rFonts w:hint="eastAsia" w:ascii="宋体" w:hAnsi="宋体"/>
                <w:highlight w:val="none"/>
                <w:lang w:val="en-US" w:eastAsia="zh-CN"/>
              </w:rPr>
              <w:t xml:space="preserve">3</w:t>
            </w:r>
            <w:r>
              <w:rPr>
                <w:rFonts w:hint="eastAsia" w:ascii="宋体" w:hAnsi="宋体"/>
                <w:highlight w:val="none"/>
              </w:rPr>
              <w:t xml:space="preserve">年</w:t>
            </w:r>
            <w:r>
              <w:rPr>
                <w:rFonts w:hint="eastAsia" w:ascii="宋体" w:hAnsi="宋体"/>
                <w:highlight w:val="none"/>
                <w:lang w:val="en-US" w:eastAsia="zh-CN"/>
              </w:rPr>
              <w:t xml:space="preserve">7</w:t>
            </w:r>
            <w:r>
              <w:rPr>
                <w:rFonts w:hint="eastAsia" w:ascii="宋体" w:hAnsi="宋体"/>
                <w:highlight w:val="none"/>
              </w:rPr>
              <w:t xml:space="preserve">月至今（以合同签订的时间为准）承担过</w:t>
            </w:r>
            <w:r>
              <w:rPr>
                <w:rFonts w:hint="eastAsia" w:ascii="宋体" w:hAnsi="宋体"/>
                <w:highlight w:val="none"/>
                <w:lang w:val="en-US" w:eastAsia="zh-CN"/>
              </w:rPr>
              <w:t xml:space="preserve">雨、污水处理</w:t>
            </w:r>
            <w:r>
              <w:rPr>
                <w:rFonts w:hint="eastAsia" w:ascii="宋体" w:hAnsi="宋体"/>
                <w:highlight w:val="none"/>
              </w:rPr>
              <w:t xml:space="preserve">泵站</w:t>
            </w:r>
            <w:r>
              <w:rPr>
                <w:rFonts w:hint="eastAsia" w:ascii="宋体" w:hAnsi="宋体"/>
                <w:highlight w:val="none"/>
                <w:lang w:val="en-US" w:eastAsia="zh-CN"/>
              </w:rPr>
              <w:t xml:space="preserve">建设、改造、运营</w:t>
            </w:r>
            <w:r>
              <w:rPr>
                <w:rFonts w:hint="eastAsia" w:ascii="宋体" w:hAnsi="宋体"/>
                <w:highlight w:val="none"/>
              </w:rPr>
              <w:t xml:space="preserve">、维护和管理类似项目业绩，每提供一个得</w:t>
            </w:r>
            <w:r>
              <w:rPr>
                <w:rFonts w:ascii="宋体" w:hAnsi="宋体"/>
                <w:highlight w:val="none"/>
              </w:rPr>
              <w:t xml:space="preserve">2</w:t>
            </w:r>
            <w:r>
              <w:rPr>
                <w:rFonts w:hint="eastAsia" w:ascii="宋体" w:hAnsi="宋体"/>
                <w:highlight w:val="none"/>
              </w:rPr>
              <w:t xml:space="preserve">分，最多得</w:t>
            </w:r>
            <w:r>
              <w:rPr>
                <w:rFonts w:ascii="宋体" w:hAnsi="宋体"/>
                <w:highlight w:val="none"/>
              </w:rPr>
              <w:t xml:space="preserve">10</w:t>
            </w:r>
            <w:r>
              <w:rPr>
                <w:rFonts w:hint="eastAsia" w:ascii="宋体" w:hAnsi="宋体"/>
                <w:highlight w:val="none"/>
              </w:rPr>
              <w:t xml:space="preserve">分。（</w:t>
            </w:r>
            <w:r>
              <w:rPr>
                <w:rFonts w:hint="eastAsia" w:ascii="宋体" w:hAnsi="宋体"/>
                <w:color w:val="000000"/>
                <w:highlight w:val="none"/>
              </w:rPr>
              <w:t xml:space="preserve">同一项目不同年份的不重复得分，</w:t>
            </w:r>
            <w:r>
              <w:rPr>
                <w:rFonts w:hint="eastAsia" w:ascii="宋体" w:hAnsi="宋体"/>
                <w:highlight w:val="none"/>
              </w:rPr>
              <w:t xml:space="preserve">需提供合同</w:t>
            </w:r>
            <w:r>
              <w:rPr>
                <w:rFonts w:hint="eastAsia" w:ascii="宋体" w:hAnsi="宋体"/>
                <w:highlight w:val="none"/>
                <w:lang w:val="en-US" w:eastAsia="zh-CN"/>
              </w:rPr>
              <w:t xml:space="preserve">原件扫描上传</w:t>
            </w:r>
            <w:r>
              <w:rPr>
                <w:rFonts w:hint="eastAsia" w:ascii="宋体" w:hAnsi="宋体"/>
                <w:highlight w:val="none"/>
              </w:rPr>
              <w:t xml:space="preserve">）</w:t>
            </w:r>
            <w:r/>
          </w:p>
        </w:tc>
        <w:tc>
          <w:tcPr>
            <w:tcW w:w="656" w:type="dxa"/>
            <w:vAlign w:val="center"/>
            <w:textDirection w:val="lrTb"/>
            <w:noWrap w:val="false"/>
          </w:tcPr>
          <w:p>
            <w:pPr>
              <w:jc w:val="center"/>
              <w:spacing w:line="400" w:lineRule="exact"/>
              <w:rPr>
                <w:rFonts w:ascii="宋体"/>
              </w:rPr>
            </w:pPr>
            <w:r>
              <w:rPr>
                <w:rFonts w:ascii="宋体" w:hAnsi="宋体"/>
              </w:rPr>
              <w:t xml:space="preserve">10</w:t>
            </w:r>
            <w:r/>
          </w:p>
        </w:tc>
      </w:tr>
      <w:tr>
        <w:trPr>
          <w:jc w:val="center"/>
          <w:trHeight w:val="398"/>
        </w:trPr>
        <w:tc>
          <w:tcPr>
            <w:tcW w:w="753" w:type="dxa"/>
            <w:vAlign w:val="center"/>
            <w:vMerge w:val="continue"/>
            <w:textDirection w:val="lrTb"/>
            <w:noWrap w:val="false"/>
          </w:tcPr>
          <w:p>
            <w:pPr>
              <w:jc w:val="center"/>
              <w:spacing w:line="400" w:lineRule="exact"/>
              <w:rPr>
                <w:rFonts w:ascii="宋体"/>
              </w:rPr>
            </w:pPr>
            <w:r>
              <w:rPr>
                <w:rFonts w:ascii="宋体"/>
              </w:rPr>
            </w:r>
            <w:r/>
          </w:p>
        </w:tc>
        <w:tc>
          <w:tcPr>
            <w:tcW w:w="1205" w:type="dxa"/>
            <w:vAlign w:val="center"/>
            <w:vMerge w:val="continue"/>
            <w:textDirection w:val="lrTb"/>
            <w:noWrap w:val="false"/>
          </w:tcPr>
          <w:p>
            <w:pPr>
              <w:jc w:val="center"/>
              <w:spacing w:line="400" w:lineRule="exact"/>
              <w:rPr>
                <w:rFonts w:ascii="宋体"/>
              </w:rPr>
            </w:pPr>
            <w:r>
              <w:rPr>
                <w:rFonts w:ascii="宋体"/>
              </w:rPr>
            </w:r>
            <w:r/>
          </w:p>
        </w:tc>
        <w:tc>
          <w:tcPr>
            <w:tcW w:w="1403" w:type="dxa"/>
            <w:vAlign w:val="center"/>
            <w:textDirection w:val="lrTb"/>
            <w:noWrap w:val="false"/>
          </w:tcPr>
          <w:p>
            <w:pPr>
              <w:jc w:val="center"/>
              <w:spacing w:line="400" w:lineRule="exact"/>
              <w:rPr>
                <w:rFonts w:ascii="宋体"/>
              </w:rPr>
            </w:pPr>
            <w:r>
              <w:rPr>
                <w:rFonts w:hint="eastAsia" w:ascii="宋体" w:hAnsi="宋体"/>
              </w:rPr>
              <w:t xml:space="preserve">体系证书</w:t>
            </w:r>
            <w:r/>
          </w:p>
        </w:tc>
        <w:tc>
          <w:tcPr>
            <w:tcW w:w="5622" w:type="dxa"/>
            <w:vAlign w:val="center"/>
            <w:textDirection w:val="lrTb"/>
            <w:noWrap w:val="false"/>
          </w:tcPr>
          <w:p>
            <w:pPr>
              <w:spacing w:line="400" w:lineRule="exact"/>
              <w:rPr>
                <w:rFonts w:ascii="宋体"/>
              </w:rPr>
            </w:pPr>
            <w:r>
              <w:rPr>
                <w:rFonts w:hint="eastAsia" w:ascii="宋体" w:hAnsi="宋体"/>
              </w:rPr>
              <w:t xml:space="preserve">投标人获得质量管理体系认证证书的得</w:t>
            </w:r>
            <w:r>
              <w:rPr>
                <w:rFonts w:ascii="宋体" w:hAnsi="宋体"/>
              </w:rPr>
              <w:t xml:space="preserve">2</w:t>
            </w:r>
            <w:r>
              <w:rPr>
                <w:rFonts w:hint="eastAsia" w:ascii="宋体" w:hAnsi="宋体"/>
              </w:rPr>
              <w:t xml:space="preserve">分；获得</w:t>
            </w:r>
            <w:r>
              <w:rPr>
                <w:rFonts w:hint="eastAsia" w:ascii="宋体" w:hAnsi="宋体" w:cs="仿宋"/>
                <w:szCs w:val="22"/>
              </w:rPr>
              <w:t xml:space="preserve">环境管理体系认证</w:t>
            </w:r>
            <w:r>
              <w:rPr>
                <w:rFonts w:hint="eastAsia" w:ascii="宋体" w:hAnsi="宋体"/>
              </w:rPr>
              <w:t xml:space="preserve">证书的得</w:t>
            </w:r>
            <w:r>
              <w:rPr>
                <w:rFonts w:ascii="宋体" w:hAnsi="宋体"/>
              </w:rPr>
              <w:t xml:space="preserve">2</w:t>
            </w:r>
            <w:r>
              <w:rPr>
                <w:rFonts w:hint="eastAsia" w:ascii="宋体" w:hAnsi="宋体"/>
              </w:rPr>
              <w:t xml:space="preserve">分；获得</w:t>
            </w:r>
            <w:r>
              <w:rPr>
                <w:rFonts w:hint="eastAsia" w:ascii="宋体" w:hAnsi="宋体" w:cs="仿宋"/>
                <w:szCs w:val="22"/>
              </w:rPr>
              <w:t xml:space="preserve">职业健康安全管理体系认证</w:t>
            </w:r>
            <w:r>
              <w:rPr>
                <w:rFonts w:hint="eastAsia" w:ascii="宋体" w:hAnsi="宋体"/>
              </w:rPr>
              <w:t xml:space="preserve">证书的得</w:t>
            </w:r>
            <w:r>
              <w:rPr>
                <w:rFonts w:ascii="宋体" w:hAnsi="宋体"/>
              </w:rPr>
              <w:t xml:space="preserve">2</w:t>
            </w:r>
            <w:r>
              <w:rPr>
                <w:rFonts w:hint="eastAsia" w:ascii="宋体" w:hAnsi="宋体"/>
              </w:rPr>
              <w:t xml:space="preserve">分。满分</w:t>
            </w:r>
            <w:r>
              <w:rPr>
                <w:rFonts w:ascii="宋体" w:hAnsi="宋体"/>
              </w:rPr>
              <w:t xml:space="preserve">6</w:t>
            </w:r>
            <w:r>
              <w:rPr>
                <w:rFonts w:hint="eastAsia" w:ascii="宋体" w:hAnsi="宋体"/>
              </w:rPr>
              <w:t xml:space="preserve">分。（证书须在有效期内，证书原件扫描上传，</w:t>
            </w:r>
            <w:r>
              <w:rPr>
                <w:rFonts w:hint="eastAsia" w:ascii="宋体" w:hAnsi="宋体"/>
                <w:highlight w:val="none"/>
                <w:lang w:val="en-US" w:eastAsia="zh-CN"/>
              </w:rPr>
              <w:t xml:space="preserve">同时提供国家市场监督管理总局-全国认证认可信息公告服务平台查询截图，否则不得分</w:t>
            </w:r>
            <w:r>
              <w:rPr>
                <w:rFonts w:hint="eastAsia" w:ascii="宋体" w:hAnsi="宋体"/>
                <w:highlight w:val="none"/>
              </w:rPr>
              <w:t xml:space="preserve">）</w:t>
            </w:r>
            <w:r/>
          </w:p>
        </w:tc>
        <w:tc>
          <w:tcPr>
            <w:tcW w:w="656" w:type="dxa"/>
            <w:vAlign w:val="center"/>
            <w:textDirection w:val="lrTb"/>
            <w:noWrap w:val="false"/>
          </w:tcPr>
          <w:p>
            <w:pPr>
              <w:jc w:val="center"/>
              <w:spacing w:line="400" w:lineRule="exact"/>
              <w:rPr>
                <w:rFonts w:ascii="宋体"/>
              </w:rPr>
            </w:pPr>
            <w:r>
              <w:rPr>
                <w:rFonts w:ascii="宋体" w:hAnsi="宋体"/>
              </w:rPr>
              <w:t xml:space="preserve">6</w:t>
            </w:r>
            <w:r/>
          </w:p>
        </w:tc>
      </w:tr>
      <w:tr>
        <w:trPr>
          <w:jc w:val="center"/>
          <w:trHeight w:val="398"/>
        </w:trPr>
        <w:tc>
          <w:tcPr>
            <w:tcW w:w="753" w:type="dxa"/>
            <w:vAlign w:val="center"/>
            <w:vMerge w:val="continue"/>
            <w:textDirection w:val="lrTb"/>
            <w:noWrap w:val="false"/>
          </w:tcPr>
          <w:p>
            <w:pPr>
              <w:jc w:val="center"/>
              <w:spacing w:line="400" w:lineRule="exact"/>
              <w:rPr>
                <w:rFonts w:ascii="宋体"/>
              </w:rPr>
            </w:pPr>
            <w:r>
              <w:rPr>
                <w:rFonts w:ascii="宋体"/>
              </w:rPr>
            </w:r>
            <w:r/>
          </w:p>
        </w:tc>
        <w:tc>
          <w:tcPr>
            <w:tcW w:w="1205" w:type="dxa"/>
            <w:vAlign w:val="center"/>
            <w:vMerge w:val="continue"/>
            <w:textDirection w:val="lrTb"/>
            <w:noWrap w:val="false"/>
          </w:tcPr>
          <w:p>
            <w:pPr>
              <w:jc w:val="center"/>
              <w:spacing w:line="400" w:lineRule="exact"/>
              <w:rPr>
                <w:rFonts w:ascii="宋体"/>
              </w:rPr>
            </w:pPr>
            <w:r>
              <w:rPr>
                <w:rFonts w:ascii="宋体"/>
              </w:rPr>
            </w:r>
            <w:r/>
          </w:p>
        </w:tc>
        <w:tc>
          <w:tcPr>
            <w:tcW w:w="1403" w:type="dxa"/>
            <w:vAlign w:val="center"/>
            <w:textDirection w:val="lrTb"/>
            <w:noWrap w:val="false"/>
          </w:tcPr>
          <w:p>
            <w:pPr>
              <w:jc w:val="center"/>
              <w:spacing w:line="400" w:lineRule="exact"/>
              <w:rPr>
                <w:rFonts w:ascii="宋体"/>
                <w:bCs/>
                <w:highlight w:val="none"/>
              </w:rPr>
            </w:pPr>
            <w:r>
              <w:rPr>
                <w:rFonts w:hint="eastAsia" w:ascii="宋体" w:hAnsi="宋体"/>
                <w:bCs/>
                <w:highlight w:val="none"/>
              </w:rPr>
              <w:t xml:space="preserve">项目负责人及其他主要人员</w:t>
            </w:r>
            <w:r/>
          </w:p>
        </w:tc>
        <w:tc>
          <w:tcPr>
            <w:tcW w:w="5622" w:type="dxa"/>
            <w:vAlign w:val="center"/>
            <w:textDirection w:val="lrTb"/>
            <w:noWrap w:val="false"/>
          </w:tcPr>
          <w:p>
            <w:pPr>
              <w:spacing w:line="400" w:lineRule="exact"/>
              <w:rPr>
                <w:rFonts w:ascii="宋体"/>
                <w:bCs/>
                <w:highlight w:val="none"/>
              </w:rPr>
            </w:pPr>
            <w:r>
              <w:rPr>
                <w:rFonts w:hint="eastAsia" w:ascii="宋体" w:hAnsi="宋体"/>
                <w:bCs/>
                <w:highlight w:val="none"/>
              </w:rPr>
              <w:t xml:space="preserve">人员配置：</w:t>
            </w:r>
            <w:r/>
          </w:p>
          <w:p>
            <w:pPr>
              <w:spacing w:line="400" w:lineRule="exact"/>
              <w:rPr>
                <w:rFonts w:ascii="宋体"/>
                <w:bCs/>
                <w:highlight w:val="none"/>
              </w:rPr>
            </w:pPr>
            <w:r>
              <w:rPr>
                <w:rFonts w:hint="eastAsia" w:ascii="宋体" w:hAnsi="宋体"/>
                <w:bCs/>
                <w:highlight w:val="none"/>
              </w:rPr>
              <w:t xml:space="preserve">（</w:t>
            </w:r>
            <w:r>
              <w:rPr>
                <w:rFonts w:ascii="宋体" w:hAnsi="宋体"/>
                <w:bCs/>
                <w:highlight w:val="none"/>
              </w:rPr>
              <w:t xml:space="preserve">1</w:t>
            </w:r>
            <w:r>
              <w:rPr>
                <w:rFonts w:hint="eastAsia" w:ascii="宋体" w:hAnsi="宋体"/>
                <w:bCs/>
                <w:highlight w:val="none"/>
              </w:rPr>
              <w:t xml:space="preserve">）主要技术管理人员：</w:t>
            </w:r>
            <w:r/>
          </w:p>
          <w:p>
            <w:pPr>
              <w:spacing w:line="400" w:lineRule="exact"/>
              <w:rPr>
                <w:rFonts w:ascii="宋体"/>
                <w:bCs/>
                <w:highlight w:val="none"/>
              </w:rPr>
            </w:pPr>
            <w:r>
              <w:rPr>
                <w:rFonts w:ascii="宋体" w:hAnsi="宋体"/>
                <w:bCs/>
                <w:highlight w:val="none"/>
              </w:rPr>
              <w:t xml:space="preserve">a</w:t>
            </w:r>
            <w:r>
              <w:rPr>
                <w:rFonts w:hint="eastAsia" w:ascii="宋体" w:hAnsi="宋体"/>
                <w:bCs/>
                <w:highlight w:val="none"/>
              </w:rPr>
              <w:t xml:space="preserve">、项目负责人持有</w:t>
            </w:r>
            <w:r>
              <w:rPr>
                <w:rFonts w:hint="eastAsia" w:ascii="宋体" w:hAnsi="宋体"/>
                <w:bCs/>
                <w:highlight w:val="none"/>
                <w:lang w:val="en-US" w:eastAsia="zh-CN"/>
              </w:rPr>
              <w:t xml:space="preserve">给排水、环境工程或市政工程</w:t>
            </w:r>
            <w:r>
              <w:rPr>
                <w:rFonts w:hint="eastAsia" w:ascii="宋体" w:hAnsi="宋体"/>
                <w:bCs/>
                <w:highlight w:val="none"/>
              </w:rPr>
              <w:t xml:space="preserve">高级及以上职称得</w:t>
            </w:r>
            <w:r>
              <w:rPr>
                <w:rFonts w:ascii="宋体" w:hAnsi="宋体"/>
                <w:bCs/>
                <w:highlight w:val="none"/>
              </w:rPr>
              <w:t xml:space="preserve">2</w:t>
            </w:r>
            <w:r>
              <w:rPr>
                <w:rFonts w:hint="eastAsia" w:ascii="宋体" w:hAnsi="宋体"/>
                <w:bCs/>
                <w:highlight w:val="none"/>
              </w:rPr>
              <w:t xml:space="preserve">分；中级职称的得</w:t>
            </w:r>
            <w:r>
              <w:rPr>
                <w:rFonts w:ascii="宋体" w:hAnsi="宋体"/>
                <w:bCs/>
                <w:highlight w:val="none"/>
              </w:rPr>
              <w:t xml:space="preserve">1</w:t>
            </w:r>
            <w:r>
              <w:rPr>
                <w:rFonts w:hint="eastAsia" w:ascii="宋体" w:hAnsi="宋体"/>
                <w:bCs/>
                <w:highlight w:val="none"/>
              </w:rPr>
              <w:t xml:space="preserve">分。（</w:t>
            </w:r>
            <w:r>
              <w:rPr>
                <w:rFonts w:ascii="宋体" w:hAnsi="宋体"/>
                <w:bCs/>
                <w:highlight w:val="none"/>
              </w:rPr>
              <w:t xml:space="preserve">2</w:t>
            </w:r>
            <w:r>
              <w:rPr>
                <w:rFonts w:hint="eastAsia" w:ascii="宋体" w:hAnsi="宋体"/>
                <w:bCs/>
                <w:highlight w:val="none"/>
              </w:rPr>
              <w:t xml:space="preserve">分）</w:t>
            </w:r>
            <w:r/>
          </w:p>
          <w:p>
            <w:pPr>
              <w:spacing w:line="400" w:lineRule="exact"/>
              <w:rPr>
                <w:rFonts w:hint="default" w:ascii="宋体" w:eastAsia="宋体"/>
                <w:bCs/>
                <w:highlight w:val="none"/>
                <w:lang w:val="en-US" w:eastAsia="zh-CN"/>
              </w:rPr>
            </w:pPr>
            <w:r>
              <w:rPr>
                <w:rFonts w:ascii="宋体" w:hAnsi="宋体"/>
                <w:bCs/>
                <w:highlight w:val="none"/>
              </w:rPr>
              <w:t xml:space="preserve">b</w:t>
            </w:r>
            <w:r>
              <w:rPr>
                <w:rFonts w:hint="eastAsia" w:ascii="宋体" w:hAnsi="宋体"/>
                <w:bCs/>
                <w:highlight w:val="none"/>
              </w:rPr>
              <w:t xml:space="preserve">、设备维护管理人员（不含项目负责人）中持有中级及以上职称得</w:t>
            </w:r>
            <w:r>
              <w:rPr>
                <w:rFonts w:ascii="宋体" w:hAnsi="宋体"/>
                <w:bCs/>
                <w:highlight w:val="none"/>
              </w:rPr>
              <w:t xml:space="preserve">1</w:t>
            </w:r>
            <w:r>
              <w:rPr>
                <w:rFonts w:hint="eastAsia" w:ascii="宋体" w:hAnsi="宋体"/>
                <w:bCs/>
                <w:highlight w:val="none"/>
              </w:rPr>
              <w:t xml:space="preserve">分</w:t>
            </w:r>
            <w:r>
              <w:rPr>
                <w:rFonts w:hint="eastAsia" w:ascii="宋体" w:hAnsi="宋体"/>
                <w:bCs/>
                <w:highlight w:val="none"/>
                <w:lang w:eastAsia="zh-CN"/>
              </w:rPr>
              <w:t xml:space="preserve">；</w:t>
            </w:r>
            <w:r>
              <w:rPr>
                <w:rFonts w:hint="eastAsia" w:ascii="宋体" w:hAnsi="宋体"/>
                <w:bCs/>
                <w:highlight w:val="none"/>
                <w:lang w:val="en-US" w:eastAsia="zh-CN"/>
              </w:rPr>
              <w:t xml:space="preserve">持有行业主管部门颁发的低压电工作业证书的得1分</w:t>
            </w:r>
            <w:r>
              <w:rPr>
                <w:rFonts w:hint="eastAsia" w:ascii="宋体" w:hAnsi="宋体"/>
                <w:bCs/>
                <w:highlight w:val="none"/>
              </w:rPr>
              <w:t xml:space="preserve">。（</w:t>
            </w:r>
            <w:r>
              <w:rPr>
                <w:rFonts w:hint="eastAsia" w:ascii="宋体" w:hAnsi="宋体"/>
                <w:bCs/>
                <w:highlight w:val="none"/>
                <w:lang w:val="en-US" w:eastAsia="zh-CN"/>
              </w:rPr>
              <w:t xml:space="preserve">2</w:t>
            </w:r>
            <w:r>
              <w:rPr>
                <w:rFonts w:hint="eastAsia" w:ascii="宋体" w:hAnsi="宋体"/>
                <w:bCs/>
                <w:highlight w:val="none"/>
              </w:rPr>
              <w:t xml:space="preserve">分）</w:t>
            </w:r>
            <w:r/>
          </w:p>
          <w:p>
            <w:pPr>
              <w:spacing w:line="400" w:lineRule="exact"/>
              <w:rPr>
                <w:rFonts w:hint="default" w:ascii="宋体" w:hAnsi="宋体" w:eastAsia="宋体"/>
                <w:bCs/>
                <w:highlight w:val="none"/>
                <w:lang w:val="en-US" w:eastAsia="zh-CN"/>
              </w:rPr>
            </w:pPr>
            <w:r>
              <w:rPr>
                <w:rFonts w:ascii="宋体" w:hAnsi="宋体" w:eastAsia="宋体"/>
                <w:bCs/>
                <w:highlight w:val="none"/>
              </w:rPr>
              <w:t xml:space="preserve">c</w:t>
            </w:r>
            <w:r>
              <w:rPr>
                <w:rFonts w:hint="eastAsia" w:ascii="宋体" w:hAnsi="宋体" w:eastAsia="宋体"/>
                <w:bCs/>
                <w:highlight w:val="none"/>
              </w:rPr>
              <w:t xml:space="preserve">、设备维护管理人员中持有</w:t>
            </w:r>
            <w:r>
              <w:rPr>
                <w:rFonts w:hint="eastAsia" w:ascii="宋体" w:hAnsi="宋体"/>
                <w:bCs/>
                <w:highlight w:val="none"/>
                <w:lang w:val="en-US" w:eastAsia="zh-CN"/>
              </w:rPr>
              <w:t xml:space="preserve">行业主管部门颁发的水质检测</w:t>
            </w:r>
            <w:r>
              <w:rPr>
                <w:rFonts w:hint="eastAsia" w:ascii="宋体" w:hAnsi="宋体" w:eastAsia="宋体"/>
                <w:bCs/>
                <w:highlight w:val="none"/>
              </w:rPr>
              <w:t xml:space="preserve">培训合格证</w:t>
            </w:r>
            <w:r>
              <w:rPr>
                <w:rFonts w:hint="eastAsia" w:ascii="宋体" w:hAnsi="宋体"/>
                <w:bCs/>
                <w:highlight w:val="none"/>
                <w:lang w:val="en-US" w:eastAsia="zh-CN"/>
              </w:rPr>
              <w:t xml:space="preserve">书</w:t>
            </w:r>
            <w:r>
              <w:rPr>
                <w:rFonts w:hint="eastAsia" w:ascii="宋体" w:hAnsi="宋体" w:eastAsia="宋体"/>
                <w:bCs/>
                <w:highlight w:val="none"/>
              </w:rPr>
              <w:t xml:space="preserve">的得</w:t>
            </w:r>
            <w:r>
              <w:rPr>
                <w:rFonts w:ascii="宋体" w:hAnsi="宋体" w:eastAsia="宋体"/>
                <w:bCs/>
                <w:highlight w:val="none"/>
              </w:rPr>
              <w:t xml:space="preserve">1</w:t>
            </w:r>
            <w:r>
              <w:rPr>
                <w:rFonts w:hint="eastAsia" w:ascii="宋体" w:hAnsi="宋体" w:eastAsia="宋体"/>
                <w:bCs/>
                <w:highlight w:val="none"/>
              </w:rPr>
              <w:t xml:space="preserve">分</w:t>
            </w:r>
            <w:r>
              <w:rPr>
                <w:rFonts w:hint="eastAsia" w:ascii="宋体" w:hAnsi="宋体"/>
                <w:bCs/>
                <w:highlight w:val="none"/>
                <w:lang w:eastAsia="zh-CN"/>
              </w:rPr>
              <w:t xml:space="preserve">；</w:t>
            </w:r>
            <w:r>
              <w:rPr>
                <w:rFonts w:hint="eastAsia" w:ascii="宋体" w:hAnsi="宋体"/>
                <w:bCs/>
                <w:highlight w:val="none"/>
                <w:lang w:val="en-US" w:eastAsia="zh-CN"/>
              </w:rPr>
              <w:t xml:space="preserve">持有行业主管部门颁发的地下有限空间监护作业证书的得1分</w:t>
            </w:r>
            <w:r>
              <w:rPr>
                <w:rFonts w:hint="eastAsia" w:ascii="宋体" w:hAnsi="宋体" w:eastAsia="宋体"/>
                <w:bCs/>
                <w:highlight w:val="none"/>
              </w:rPr>
              <w:t xml:space="preserve">。（</w:t>
            </w:r>
            <w:r>
              <w:rPr>
                <w:rFonts w:hint="eastAsia" w:ascii="宋体" w:hAnsi="宋体"/>
                <w:bCs/>
                <w:highlight w:val="none"/>
                <w:lang w:val="en-US" w:eastAsia="zh-CN"/>
              </w:rPr>
              <w:t xml:space="preserve">2</w:t>
            </w:r>
            <w:r>
              <w:rPr>
                <w:rFonts w:hint="eastAsia" w:ascii="宋体" w:hAnsi="宋体" w:eastAsia="宋体"/>
                <w:bCs/>
                <w:highlight w:val="none"/>
              </w:rPr>
              <w:t xml:space="preserve">分）</w:t>
            </w:r>
            <w:r/>
          </w:p>
          <w:p>
            <w:pPr>
              <w:spacing w:line="400" w:lineRule="exact"/>
              <w:rPr>
                <w:rFonts w:hint="eastAsia" w:ascii="宋体" w:hAnsi="宋体" w:eastAsia="宋体"/>
                <w:bCs/>
                <w:highlight w:val="none"/>
                <w:lang w:val="en-US" w:eastAsia="zh-CN"/>
              </w:rPr>
            </w:pPr>
            <w:r>
              <w:rPr>
                <w:rFonts w:hint="eastAsia" w:ascii="宋体" w:hAnsi="宋体" w:eastAsia="宋体"/>
                <w:bCs/>
                <w:highlight w:val="none"/>
                <w:lang w:val="en-US" w:eastAsia="zh-CN"/>
              </w:rPr>
              <w:t xml:space="preserve">D、项目成员有注册安全工程师的，得1分，最高1分。（1分）</w:t>
            </w:r>
            <w:r/>
          </w:p>
          <w:p>
            <w:pPr>
              <w:spacing w:line="400" w:lineRule="exact"/>
              <w:rPr>
                <w:rFonts w:hint="eastAsia" w:ascii="宋体" w:eastAsia="宋体"/>
                <w:bCs/>
                <w:highlight w:val="none"/>
                <w:lang w:eastAsia="zh-CN"/>
              </w:rPr>
            </w:pPr>
            <w:r>
              <w:rPr>
                <w:rFonts w:hint="eastAsia" w:ascii="宋体" w:hAnsi="宋体" w:eastAsia="宋体"/>
                <w:bCs/>
                <w:highlight w:val="none"/>
              </w:rPr>
              <w:t xml:space="preserve">（</w:t>
            </w:r>
            <w:r>
              <w:rPr>
                <w:rFonts w:ascii="宋体" w:hAnsi="宋体" w:eastAsia="宋体"/>
                <w:bCs/>
                <w:highlight w:val="none"/>
              </w:rPr>
              <w:t xml:space="preserve">2</w:t>
            </w:r>
            <w:r>
              <w:rPr>
                <w:rFonts w:hint="eastAsia" w:ascii="宋体" w:hAnsi="宋体" w:eastAsia="宋体"/>
                <w:bCs/>
                <w:highlight w:val="none"/>
              </w:rPr>
              <w:t xml:space="preserve">）项目组成员配置合理，建立详细的人员管理制度，合理的得</w:t>
            </w:r>
            <w:r>
              <w:rPr>
                <w:rFonts w:hint="eastAsia" w:ascii="宋体" w:hAnsi="宋体"/>
                <w:bCs/>
                <w:highlight w:val="none"/>
                <w:lang w:val="en-US" w:eastAsia="zh-CN"/>
              </w:rPr>
              <w:t xml:space="preserve">5</w:t>
            </w:r>
            <w:r>
              <w:rPr>
                <w:rFonts w:hint="eastAsia" w:ascii="宋体" w:hAnsi="宋体" w:eastAsia="宋体"/>
                <w:bCs/>
                <w:highlight w:val="none"/>
              </w:rPr>
              <w:t xml:space="preserve">分；基本合理得</w:t>
            </w:r>
            <w:r>
              <w:rPr>
                <w:rFonts w:hint="eastAsia" w:ascii="宋体" w:hAnsi="宋体"/>
                <w:bCs/>
                <w:highlight w:val="none"/>
                <w:lang w:val="en-US" w:eastAsia="zh-CN"/>
              </w:rPr>
              <w:t xml:space="preserve">3</w:t>
            </w:r>
            <w:r>
              <w:rPr>
                <w:rFonts w:hint="eastAsia" w:ascii="宋体" w:hAnsi="宋体" w:eastAsia="宋体"/>
                <w:bCs/>
                <w:highlight w:val="none"/>
              </w:rPr>
              <w:t xml:space="preserve">分；差的得</w:t>
            </w:r>
            <w:r>
              <w:rPr>
                <w:rFonts w:ascii="宋体" w:hAnsi="宋体" w:eastAsia="宋体"/>
                <w:bCs/>
                <w:highlight w:val="none"/>
              </w:rPr>
              <w:t xml:space="preserve">1</w:t>
            </w:r>
            <w:r>
              <w:rPr>
                <w:rFonts w:hint="eastAsia" w:ascii="宋体" w:hAnsi="宋体" w:eastAsia="宋体"/>
                <w:bCs/>
                <w:highlight w:val="none"/>
              </w:rPr>
              <w:t xml:space="preserve">分</w:t>
            </w:r>
            <w:r>
              <w:rPr>
                <w:rFonts w:hint="eastAsia" w:ascii="宋体" w:hAnsi="宋体"/>
                <w:bCs/>
                <w:highlight w:val="none"/>
                <w:lang w:eastAsia="zh-CN"/>
              </w:rPr>
              <w:t xml:space="preserve">，</w:t>
            </w:r>
            <w:r>
              <w:rPr>
                <w:rFonts w:hint="eastAsia" w:ascii="宋体" w:hAnsi="宋体"/>
                <w:bCs/>
                <w:highlight w:val="none"/>
                <w:lang w:val="en-US" w:eastAsia="zh-CN"/>
              </w:rPr>
              <w:t xml:space="preserve">未提供不得分</w:t>
            </w:r>
            <w:r>
              <w:rPr>
                <w:rFonts w:hint="eastAsia" w:ascii="宋体" w:hAnsi="宋体" w:eastAsia="宋体"/>
                <w:bCs/>
                <w:highlight w:val="none"/>
              </w:rPr>
              <w:t xml:space="preserve">。（</w:t>
            </w:r>
            <w:r>
              <w:rPr>
                <w:rFonts w:ascii="宋体" w:hAnsi="宋体" w:eastAsia="宋体"/>
                <w:bCs/>
                <w:highlight w:val="none"/>
              </w:rPr>
              <w:t xml:space="preserve">5</w:t>
            </w:r>
            <w:r>
              <w:rPr>
                <w:rFonts w:hint="eastAsia" w:ascii="宋体" w:hAnsi="宋体" w:eastAsia="宋体"/>
                <w:bCs/>
                <w:highlight w:val="none"/>
              </w:rPr>
              <w:t xml:space="preserve">分）</w:t>
            </w:r>
            <w:r>
              <w:rPr>
                <w:rFonts w:hint="eastAsia" w:ascii="宋体" w:hAnsi="宋体" w:eastAsia="宋体"/>
                <w:bCs/>
                <w:highlight w:val="none"/>
                <w:lang w:eastAsia="zh-CN"/>
              </w:rPr>
              <w:t xml:space="preserve">（</w:t>
            </w:r>
            <w:r>
              <w:rPr>
                <w:rFonts w:hint="eastAsia" w:ascii="宋体" w:hAnsi="宋体" w:eastAsia="宋体"/>
                <w:bCs/>
                <w:highlight w:val="none"/>
                <w:lang w:val="en-US" w:eastAsia="zh-CN"/>
              </w:rPr>
              <w:t xml:space="preserve">各类人员职称证书原件扫描上传</w:t>
            </w:r>
            <w:r>
              <w:rPr>
                <w:rFonts w:hint="eastAsia" w:ascii="宋体" w:hAnsi="宋体" w:eastAsia="宋体"/>
                <w:bCs/>
                <w:highlight w:val="none"/>
                <w:lang w:eastAsia="zh-CN"/>
              </w:rPr>
              <w:t xml:space="preserve">）</w:t>
            </w:r>
            <w:r/>
          </w:p>
        </w:tc>
        <w:tc>
          <w:tcPr>
            <w:tcW w:w="656" w:type="dxa"/>
            <w:vAlign w:val="center"/>
            <w:textDirection w:val="lrTb"/>
            <w:noWrap w:val="false"/>
          </w:tcPr>
          <w:p>
            <w:pPr>
              <w:jc w:val="center"/>
              <w:spacing w:line="400" w:lineRule="exact"/>
              <w:rPr>
                <w:rFonts w:ascii="宋体"/>
                <w:bCs/>
              </w:rPr>
            </w:pPr>
            <w:r>
              <w:rPr>
                <w:rFonts w:ascii="宋体"/>
                <w:bCs/>
              </w:rPr>
            </w:r>
            <w:r/>
          </w:p>
          <w:p>
            <w:pPr>
              <w:jc w:val="center"/>
              <w:spacing w:line="400" w:lineRule="exact"/>
              <w:rPr>
                <w:rFonts w:ascii="宋体"/>
                <w:bCs/>
              </w:rPr>
            </w:pPr>
            <w:r>
              <w:rPr>
                <w:rFonts w:ascii="宋体"/>
                <w:bCs/>
              </w:rPr>
            </w:r>
            <w:r/>
          </w:p>
          <w:p>
            <w:pPr>
              <w:jc w:val="center"/>
              <w:spacing w:line="400" w:lineRule="exact"/>
              <w:rPr>
                <w:rFonts w:ascii="宋体"/>
                <w:bCs/>
              </w:rPr>
            </w:pPr>
            <w:r>
              <w:rPr>
                <w:rFonts w:ascii="宋体"/>
                <w:bCs/>
              </w:rPr>
            </w:r>
            <w:r/>
          </w:p>
          <w:p>
            <w:pPr>
              <w:jc w:val="center"/>
              <w:spacing w:line="400" w:lineRule="exact"/>
              <w:rPr>
                <w:rFonts w:ascii="宋体"/>
                <w:bCs/>
              </w:rPr>
            </w:pPr>
            <w:r>
              <w:rPr>
                <w:rFonts w:ascii="宋体"/>
                <w:bCs/>
              </w:rPr>
            </w:r>
            <w:r/>
          </w:p>
          <w:p>
            <w:pPr>
              <w:jc w:val="center"/>
              <w:spacing w:line="400" w:lineRule="exact"/>
              <w:rPr>
                <w:rFonts w:hint="eastAsia" w:ascii="宋体" w:eastAsia="宋体"/>
                <w:bCs/>
                <w:lang w:eastAsia="zh-CN"/>
              </w:rPr>
            </w:pPr>
            <w:r>
              <w:rPr>
                <w:rFonts w:ascii="宋体" w:hAnsi="宋体"/>
                <w:bCs/>
              </w:rPr>
              <w:t xml:space="preserve">1</w:t>
            </w:r>
            <w:r>
              <w:rPr>
                <w:rFonts w:hint="eastAsia" w:ascii="宋体" w:hAnsi="宋体"/>
                <w:bCs/>
                <w:lang w:val="en-US" w:eastAsia="zh-CN"/>
              </w:rPr>
              <w:t xml:space="preserve">2</w:t>
            </w:r>
            <w:r/>
          </w:p>
        </w:tc>
      </w:tr>
      <w:tr>
        <w:trPr>
          <w:jc w:val="center"/>
          <w:trHeight w:val="398"/>
        </w:trPr>
        <w:tc>
          <w:tcPr>
            <w:tcW w:w="753" w:type="dxa"/>
            <w:vAlign w:val="center"/>
            <w:vMerge w:val="continue"/>
            <w:textDirection w:val="lrTb"/>
            <w:noWrap w:val="false"/>
          </w:tcPr>
          <w:p>
            <w:pPr>
              <w:jc w:val="center"/>
              <w:spacing w:line="400" w:lineRule="exact"/>
              <w:rPr>
                <w:rFonts w:ascii="宋体"/>
              </w:rPr>
            </w:pPr>
            <w:r>
              <w:rPr>
                <w:rFonts w:ascii="宋体"/>
              </w:rPr>
            </w:r>
            <w:r/>
          </w:p>
        </w:tc>
        <w:tc>
          <w:tcPr>
            <w:tcW w:w="1205" w:type="dxa"/>
            <w:vAlign w:val="center"/>
            <w:vMerge w:val="continue"/>
            <w:textDirection w:val="lrTb"/>
            <w:noWrap w:val="false"/>
          </w:tcPr>
          <w:p>
            <w:pPr>
              <w:jc w:val="center"/>
              <w:spacing w:line="400" w:lineRule="exact"/>
              <w:rPr>
                <w:rFonts w:ascii="宋体"/>
              </w:rPr>
            </w:pPr>
            <w:r>
              <w:rPr>
                <w:rFonts w:ascii="宋体"/>
              </w:rPr>
            </w:r>
            <w:r/>
          </w:p>
        </w:tc>
        <w:tc>
          <w:tcPr>
            <w:tcW w:w="1403" w:type="dxa"/>
            <w:vAlign w:val="center"/>
            <w:textDirection w:val="lrTb"/>
            <w:noWrap w:val="false"/>
          </w:tcPr>
          <w:p>
            <w:pPr>
              <w:jc w:val="center"/>
              <w:spacing w:line="400" w:lineRule="exact"/>
              <w:rPr>
                <w:rFonts w:ascii="宋体"/>
              </w:rPr>
            </w:pPr>
            <w:r>
              <w:rPr>
                <w:rFonts w:hint="eastAsia" w:ascii="宋体" w:hAnsi="宋体"/>
              </w:rPr>
              <w:t xml:space="preserve">拟投入本项目的设备</w:t>
            </w:r>
            <w:r/>
          </w:p>
        </w:tc>
        <w:tc>
          <w:tcPr>
            <w:tcW w:w="5622" w:type="dxa"/>
            <w:vAlign w:val="center"/>
            <w:textDirection w:val="lrTb"/>
            <w:noWrap w:val="false"/>
          </w:tcPr>
          <w:p>
            <w:pPr>
              <w:spacing w:line="400" w:lineRule="exact"/>
              <w:rPr>
                <w:rFonts w:ascii="宋体"/>
              </w:rPr>
            </w:pPr>
            <w:r>
              <w:rPr>
                <w:rFonts w:hint="eastAsia" w:ascii="宋体" w:hAnsi="宋体"/>
              </w:rPr>
              <w:t xml:space="preserve">拟投入本项目的设备：</w:t>
            </w:r>
            <w:r/>
          </w:p>
          <w:p>
            <w:pPr>
              <w:spacing w:line="400" w:lineRule="exact"/>
              <w:rPr>
                <w:rFonts w:ascii="宋体"/>
              </w:rPr>
            </w:pPr>
            <w:r>
              <w:rPr>
                <w:rFonts w:hint="eastAsia" w:ascii="宋体" w:hAnsi="宋体"/>
              </w:rPr>
              <w:t xml:space="preserve">（</w:t>
            </w:r>
            <w:r>
              <w:rPr>
                <w:rFonts w:hint="eastAsia" w:ascii="宋体" w:hAnsi="宋体"/>
                <w:lang w:val="en-US" w:eastAsia="zh-CN"/>
              </w:rPr>
              <w:t xml:space="preserve">1</w:t>
            </w:r>
            <w:r>
              <w:rPr>
                <w:rFonts w:hint="eastAsia" w:ascii="宋体" w:hAnsi="宋体"/>
              </w:rPr>
              <w:t xml:space="preserve">）工程抢修车（皮卡等），每辆得</w:t>
            </w:r>
            <w:r>
              <w:rPr>
                <w:rFonts w:ascii="宋体" w:hAnsi="宋体"/>
              </w:rPr>
              <w:t xml:space="preserve">1</w:t>
            </w:r>
            <w:r>
              <w:rPr>
                <w:rFonts w:hint="eastAsia" w:ascii="宋体" w:hAnsi="宋体"/>
              </w:rPr>
              <w:t xml:space="preserve">分，最高得</w:t>
            </w:r>
            <w:r>
              <w:rPr>
                <w:rFonts w:ascii="宋体" w:hAnsi="宋体"/>
              </w:rPr>
              <w:t xml:space="preserve">2</w:t>
            </w:r>
            <w:r>
              <w:rPr>
                <w:rFonts w:hint="eastAsia" w:ascii="宋体" w:hAnsi="宋体"/>
              </w:rPr>
              <w:t xml:space="preserve">分。（</w:t>
            </w:r>
            <w:r>
              <w:rPr>
                <w:rFonts w:ascii="宋体" w:hAnsi="宋体"/>
              </w:rPr>
              <w:t xml:space="preserve">2</w:t>
            </w:r>
            <w:r>
              <w:rPr>
                <w:rFonts w:hint="eastAsia" w:ascii="宋体" w:hAnsi="宋体"/>
              </w:rPr>
              <w:t xml:space="preserve">分）</w:t>
            </w:r>
            <w:r/>
          </w:p>
          <w:p>
            <w:pPr>
              <w:spacing w:line="400" w:lineRule="exact"/>
              <w:rPr>
                <w:rFonts w:ascii="宋体"/>
              </w:rPr>
            </w:pPr>
            <w:r>
              <w:rPr>
                <w:rFonts w:hint="eastAsia" w:ascii="宋体" w:hAnsi="宋体"/>
              </w:rPr>
              <w:t xml:space="preserve">（</w:t>
            </w:r>
            <w:r>
              <w:rPr>
                <w:rFonts w:hint="eastAsia" w:ascii="宋体" w:hAnsi="宋体"/>
                <w:lang w:val="en-US" w:eastAsia="zh-CN"/>
              </w:rPr>
              <w:t xml:space="preserve">2</w:t>
            </w:r>
            <w:r>
              <w:rPr>
                <w:rFonts w:hint="eastAsia" w:ascii="宋体" w:hAnsi="宋体"/>
              </w:rPr>
              <w:t xml:space="preserve">）各类发电机：功率</w:t>
            </w:r>
            <w:r>
              <w:rPr>
                <w:rFonts w:hint="eastAsia" w:ascii="宋体" w:hAnsi="宋体"/>
                <w:lang w:val="en-US" w:eastAsia="zh-CN"/>
              </w:rPr>
              <w:t xml:space="preserve">30KW</w:t>
            </w:r>
            <w:r>
              <w:rPr>
                <w:rFonts w:hint="eastAsia" w:ascii="宋体" w:hAnsi="宋体"/>
              </w:rPr>
              <w:t xml:space="preserve">以上，每台得</w:t>
            </w:r>
            <w:r>
              <w:rPr>
                <w:rFonts w:ascii="宋体" w:hAnsi="宋体"/>
              </w:rPr>
              <w:t xml:space="preserve">1</w:t>
            </w:r>
            <w:r>
              <w:rPr>
                <w:rFonts w:hint="eastAsia" w:ascii="宋体" w:hAnsi="宋体"/>
              </w:rPr>
              <w:t xml:space="preserve">分，最高</w:t>
            </w:r>
            <w:r>
              <w:rPr>
                <w:rFonts w:ascii="宋体" w:hAnsi="宋体"/>
              </w:rPr>
              <w:t xml:space="preserve">2</w:t>
            </w:r>
            <w:r>
              <w:rPr>
                <w:rFonts w:hint="eastAsia" w:ascii="宋体" w:hAnsi="宋体"/>
              </w:rPr>
              <w:t xml:space="preserve">分。（</w:t>
            </w:r>
            <w:r>
              <w:rPr>
                <w:rFonts w:ascii="宋体" w:hAnsi="宋体"/>
              </w:rPr>
              <w:t xml:space="preserve">2</w:t>
            </w:r>
            <w:r>
              <w:rPr>
                <w:rFonts w:hint="eastAsia" w:ascii="宋体" w:hAnsi="宋体"/>
              </w:rPr>
              <w:t xml:space="preserve">分）</w:t>
            </w:r>
            <w:r/>
          </w:p>
          <w:p>
            <w:pPr>
              <w:spacing w:line="400" w:lineRule="exact"/>
              <w:rPr>
                <w:rFonts w:ascii="宋体"/>
              </w:rPr>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）各类功率不低于</w:t>
            </w:r>
            <w:r>
              <w:rPr>
                <w:rFonts w:ascii="宋体" w:hAnsi="宋体"/>
              </w:rPr>
              <w:t xml:space="preserve">30KW</w:t>
            </w:r>
            <w:r>
              <w:rPr>
                <w:rFonts w:hint="eastAsia" w:ascii="宋体" w:hAnsi="宋体"/>
              </w:rPr>
              <w:t xml:space="preserve">的水泵（潜污泵、潜水泵）每台得</w:t>
            </w:r>
            <w:r>
              <w:rPr>
                <w:rFonts w:ascii="宋体" w:hAnsi="宋体"/>
              </w:rPr>
              <w:t xml:space="preserve">1</w:t>
            </w:r>
            <w:r>
              <w:rPr>
                <w:rFonts w:hint="eastAsia" w:ascii="宋体" w:hAnsi="宋体"/>
              </w:rPr>
              <w:t xml:space="preserve">分，最高</w:t>
            </w:r>
            <w:r>
              <w:rPr>
                <w:rFonts w:hint="eastAsia" w:ascii="宋体" w:hAnsi="宋体"/>
                <w:lang w:val="en-US" w:eastAsia="zh-CN"/>
              </w:rPr>
              <w:t xml:space="preserve">3</w:t>
            </w:r>
            <w:r>
              <w:rPr>
                <w:rFonts w:hint="eastAsia" w:ascii="宋体" w:hAnsi="宋体"/>
              </w:rPr>
              <w:t xml:space="preserve">分。（</w:t>
            </w:r>
            <w:r>
              <w:rPr>
                <w:rFonts w:ascii="宋体" w:hAnsi="宋体"/>
              </w:rPr>
              <w:t xml:space="preserve">3</w:t>
            </w:r>
            <w:r>
              <w:rPr>
                <w:rFonts w:hint="eastAsia" w:ascii="宋体" w:hAnsi="宋体"/>
              </w:rPr>
              <w:t xml:space="preserve">分）</w:t>
            </w:r>
            <w:r/>
          </w:p>
          <w:p>
            <w:pPr>
              <w:spacing w:line="400" w:lineRule="exact"/>
              <w:rPr>
                <w:rFonts w:ascii="宋体"/>
              </w:rPr>
            </w:pPr>
            <w:r>
              <w:rPr>
                <w:rFonts w:hint="eastAsia" w:ascii="宋体" w:hAnsi="宋体"/>
              </w:rPr>
              <w:t xml:space="preserve">注：需提供车辆行驶证和其它机械设备的购买发票</w:t>
            </w:r>
            <w:r>
              <w:rPr>
                <w:rFonts w:hint="eastAsia" w:ascii="宋体" w:hAnsi="宋体"/>
                <w:lang w:val="en-US" w:eastAsia="zh-CN"/>
              </w:rPr>
              <w:t xml:space="preserve">原件，</w:t>
            </w:r>
            <w:r>
              <w:rPr>
                <w:rFonts w:hint="eastAsia" w:ascii="宋体" w:hAnsi="宋体"/>
              </w:rPr>
              <w:t xml:space="preserve">机械设备为租赁的应提供租赁协议</w:t>
            </w:r>
            <w:r>
              <w:rPr>
                <w:rFonts w:hint="eastAsia" w:ascii="宋体" w:hAnsi="宋体"/>
                <w:lang w:val="en-US" w:eastAsia="zh-CN"/>
              </w:rPr>
              <w:t xml:space="preserve">原件</w:t>
            </w:r>
            <w:r>
              <w:rPr>
                <w:rFonts w:hint="eastAsia" w:ascii="宋体" w:hAnsi="宋体"/>
                <w:lang w:eastAsia="zh-CN"/>
              </w:rPr>
              <w:t xml:space="preserve">，</w:t>
            </w:r>
            <w:r>
              <w:rPr>
                <w:rFonts w:hint="eastAsia" w:ascii="宋体" w:hAnsi="宋体"/>
                <w:highlight w:val="none"/>
                <w:lang w:val="en-US" w:eastAsia="zh-CN"/>
              </w:rPr>
              <w:t xml:space="preserve">扫描上传</w:t>
            </w:r>
            <w:r>
              <w:rPr>
                <w:rFonts w:hint="eastAsia" w:ascii="宋体" w:hAnsi="宋体"/>
                <w:highlight w:val="none"/>
              </w:rPr>
              <w:t xml:space="preserve">。</w:t>
            </w:r>
            <w:r/>
          </w:p>
        </w:tc>
        <w:tc>
          <w:tcPr>
            <w:tcW w:w="656" w:type="dxa"/>
            <w:vAlign w:val="center"/>
            <w:textDirection w:val="lrTb"/>
            <w:noWrap w:val="false"/>
          </w:tcPr>
          <w:p>
            <w:pPr>
              <w:jc w:val="center"/>
              <w:spacing w:line="400" w:lineRule="exact"/>
              <w:rPr>
                <w:rFonts w:hint="eastAsia" w:ascii="宋体" w:eastAsia="宋体"/>
                <w:lang w:eastAsia="zh-CN"/>
              </w:rPr>
            </w:pPr>
            <w:r>
              <w:rPr>
                <w:rFonts w:hint="eastAsia" w:ascii="宋体" w:hAnsi="宋体"/>
                <w:lang w:val="en-US" w:eastAsia="zh-CN"/>
              </w:rPr>
              <w:t xml:space="preserve">7</w:t>
            </w:r>
            <w:r/>
          </w:p>
        </w:tc>
      </w:tr>
      <w:tr>
        <w:trPr>
          <w:jc w:val="center"/>
          <w:trHeight w:val="398"/>
        </w:trPr>
        <w:tc>
          <w:tcPr>
            <w:tcBorders>
              <w:bottom w:val="single" w:color="auto" w:sz="8" w:space="0"/>
            </w:tcBorders>
            <w:tcW w:w="753" w:type="dxa"/>
            <w:vAlign w:val="center"/>
            <w:textDirection w:val="lrTb"/>
            <w:noWrap w:val="false"/>
          </w:tcPr>
          <w:p>
            <w:pPr>
              <w:jc w:val="center"/>
              <w:spacing w:line="400" w:lineRule="exact"/>
              <w:rPr>
                <w:rFonts w:ascii="宋体"/>
              </w:rPr>
            </w:pPr>
            <w:r>
              <w:rPr>
                <w:rFonts w:hint="eastAsia" w:ascii="宋体"/>
              </w:rPr>
              <w:t xml:space="preserve">四</w:t>
            </w:r>
            <w:r/>
          </w:p>
        </w:tc>
        <w:tc>
          <w:tcPr>
            <w:tcBorders>
              <w:bottom w:val="single" w:color="auto" w:sz="8" w:space="0"/>
            </w:tcBorders>
            <w:tcW w:w="1205" w:type="dxa"/>
            <w:vAlign w:val="center"/>
            <w:textDirection w:val="lrTb"/>
            <w:noWrap w:val="false"/>
          </w:tcPr>
          <w:p>
            <w:pPr>
              <w:jc w:val="center"/>
              <w:spacing w:line="400" w:lineRule="exact"/>
              <w:rPr>
                <w:rFonts w:hint="eastAsia" w:ascii="宋体" w:hAnsi="宋体"/>
              </w:rPr>
            </w:pPr>
            <w:r>
              <w:rPr>
                <w:rFonts w:hint="eastAsia" w:ascii="宋体" w:hAnsi="宋体"/>
              </w:rPr>
              <w:t xml:space="preserve">售后服务</w:t>
            </w:r>
            <w:r/>
          </w:p>
          <w:p>
            <w:pPr>
              <w:jc w:val="center"/>
              <w:spacing w:line="400" w:lineRule="exact"/>
            </w:pPr>
            <w:r>
              <w:rPr>
                <w:rFonts w:hint="eastAsia" w:ascii="宋体" w:hAnsi="宋体"/>
              </w:rPr>
              <w:t xml:space="preserve">（</w:t>
            </w:r>
            <w:r>
              <w:rPr>
                <w:rFonts w:hint="eastAsia" w:ascii="宋体" w:hAnsi="宋体"/>
                <w:lang w:val="en-US" w:eastAsia="zh-CN"/>
              </w:rPr>
              <w:t xml:space="preserve">5</w:t>
            </w:r>
            <w:r>
              <w:rPr>
                <w:rFonts w:hint="eastAsia" w:ascii="宋体" w:hAnsi="宋体"/>
              </w:rPr>
              <w:t xml:space="preserve">分）</w:t>
            </w:r>
            <w:r/>
          </w:p>
        </w:tc>
        <w:tc>
          <w:tcPr>
            <w:tcBorders>
              <w:bottom w:val="single" w:color="auto" w:sz="8" w:space="0"/>
            </w:tcBorders>
            <w:tcW w:w="1403" w:type="dxa"/>
            <w:vAlign w:val="center"/>
            <w:textDirection w:val="lrTb"/>
            <w:noWrap w:val="false"/>
          </w:tcPr>
          <w:p>
            <w:pPr>
              <w:jc w:val="center"/>
              <w:spacing w:line="400" w:lineRule="exact"/>
              <w:rPr>
                <w:rFonts w:hint="eastAsia" w:ascii="宋体" w:hAnsi="宋体"/>
              </w:rPr>
            </w:pPr>
            <w:r>
              <w:rPr>
                <w:rFonts w:hint="eastAsia" w:ascii="宋体" w:hAnsi="宋体"/>
              </w:rPr>
              <w:t xml:space="preserve">售后服务</w:t>
            </w:r>
            <w:r/>
          </w:p>
          <w:p>
            <w:pPr>
              <w:jc w:val="center"/>
              <w:spacing w:line="400" w:lineRule="exact"/>
              <w:rPr>
                <w:rFonts w:ascii="宋体"/>
              </w:rPr>
            </w:pPr>
            <w:r>
              <w:rPr>
                <w:rFonts w:ascii="宋体"/>
              </w:rPr>
            </w:r>
            <w:r/>
          </w:p>
        </w:tc>
        <w:tc>
          <w:tcPr>
            <w:tcBorders>
              <w:bottom w:val="single" w:color="auto" w:sz="8" w:space="0"/>
            </w:tcBorders>
            <w:tcW w:w="5622" w:type="dxa"/>
            <w:vAlign w:val="center"/>
            <w:textDirection w:val="lrTb"/>
            <w:noWrap w:val="false"/>
          </w:tcPr>
          <w:p>
            <w:pPr>
              <w:spacing w:line="400" w:lineRule="exact"/>
              <w:rPr>
                <w:rFonts w:ascii="宋体"/>
              </w:rPr>
            </w:pPr>
            <w:r>
              <w:rPr>
                <w:rFonts w:hint="eastAsia" w:ascii="宋体" w:hAnsi="宋体"/>
              </w:rPr>
              <w:t xml:space="preserve">根据供应商承诺的</w:t>
            </w:r>
            <w:r>
              <w:rPr>
                <w:rFonts w:hint="eastAsia" w:ascii="宋体" w:hAnsi="宋体"/>
                <w:lang w:val="en-US" w:eastAsia="zh-CN"/>
              </w:rPr>
              <w:t xml:space="preserve">接到甲方通知到达龙川二桥雨水泵站和龙川南路雨水泵站两个方位的</w:t>
            </w:r>
            <w:r>
              <w:rPr>
                <w:rFonts w:hint="eastAsia" w:ascii="宋体" w:hAnsi="宋体"/>
              </w:rPr>
              <w:t xml:space="preserve">响应时间进行综合评定，针对在突发紧急情况下供应商到达</w:t>
            </w:r>
            <w:r>
              <w:rPr>
                <w:rFonts w:hint="eastAsia" w:ascii="宋体" w:hAnsi="宋体"/>
                <w:lang w:val="en-US" w:eastAsia="zh-CN"/>
              </w:rPr>
              <w:t xml:space="preserve">甲方指定地点</w:t>
            </w:r>
            <w:r>
              <w:rPr>
                <w:rFonts w:hint="eastAsia" w:ascii="宋体" w:hAnsi="宋体"/>
              </w:rPr>
              <w:t xml:space="preserve">响应时间在</w:t>
            </w:r>
            <w:r>
              <w:rPr>
                <w:rFonts w:hint="eastAsia" w:ascii="宋体" w:hAnsi="宋体"/>
                <w:lang w:val="en-US" w:eastAsia="zh-CN"/>
              </w:rPr>
              <w:t xml:space="preserve">1.5</w:t>
            </w:r>
            <w:r>
              <w:rPr>
                <w:rFonts w:hint="eastAsia" w:ascii="宋体" w:hAnsi="宋体"/>
              </w:rPr>
              <w:t xml:space="preserve">小时（含）以内的得</w:t>
            </w:r>
            <w:r>
              <w:rPr>
                <w:rFonts w:hint="eastAsia" w:ascii="宋体" w:hAnsi="宋体"/>
                <w:lang w:val="en-US" w:eastAsia="zh-CN"/>
              </w:rPr>
              <w:t xml:space="preserve">1</w:t>
            </w:r>
            <w:r>
              <w:rPr>
                <w:rFonts w:hint="eastAsia" w:ascii="宋体" w:hAnsi="宋体"/>
              </w:rPr>
              <w:t xml:space="preserve">分；针对在突发紧急情况下供应商到达</w:t>
            </w:r>
            <w:r>
              <w:rPr>
                <w:rFonts w:hint="eastAsia" w:ascii="宋体" w:hAnsi="宋体"/>
                <w:lang w:val="en-US" w:eastAsia="zh-CN"/>
              </w:rPr>
              <w:t xml:space="preserve">甲方指定地点</w:t>
            </w:r>
            <w:r>
              <w:rPr>
                <w:rFonts w:hint="eastAsia" w:ascii="宋体" w:hAnsi="宋体"/>
              </w:rPr>
              <w:t xml:space="preserve">响应时间在</w:t>
            </w:r>
            <w:r>
              <w:rPr>
                <w:rFonts w:hint="eastAsia" w:ascii="宋体" w:hAnsi="宋体"/>
                <w:lang w:val="en-US" w:eastAsia="zh-CN"/>
              </w:rPr>
              <w:t xml:space="preserve">1小时</w:t>
            </w:r>
            <w:r>
              <w:rPr>
                <w:rFonts w:hint="eastAsia" w:ascii="宋体" w:hAnsi="宋体"/>
              </w:rPr>
              <w:t xml:space="preserve">（含）以内的得</w:t>
            </w:r>
            <w:r>
              <w:rPr>
                <w:rFonts w:hint="eastAsia" w:ascii="宋体" w:hAnsi="宋体"/>
                <w:lang w:val="en-US" w:eastAsia="zh-CN"/>
              </w:rPr>
              <w:t xml:space="preserve">3</w:t>
            </w:r>
            <w:r>
              <w:rPr>
                <w:rFonts w:hint="eastAsia" w:ascii="宋体" w:hAnsi="宋体"/>
              </w:rPr>
              <w:t xml:space="preserve">分；针对在突发紧急情况下供应商到达</w:t>
            </w:r>
            <w:r>
              <w:rPr>
                <w:rFonts w:hint="eastAsia" w:ascii="宋体" w:hAnsi="宋体"/>
                <w:lang w:val="en-US" w:eastAsia="zh-CN"/>
              </w:rPr>
              <w:t xml:space="preserve">甲方指定地点</w:t>
            </w:r>
            <w:r>
              <w:rPr>
                <w:rFonts w:hint="eastAsia" w:ascii="宋体" w:hAnsi="宋体"/>
              </w:rPr>
              <w:t xml:space="preserve">响应时间在</w:t>
            </w:r>
            <w:r>
              <w:rPr>
                <w:rFonts w:hint="eastAsia" w:ascii="宋体" w:hAnsi="宋体"/>
                <w:lang w:val="en-US" w:eastAsia="zh-CN"/>
              </w:rPr>
              <w:t xml:space="preserve">0.5小时</w:t>
            </w:r>
            <w:r>
              <w:rPr>
                <w:rFonts w:hint="eastAsia" w:ascii="宋体" w:hAnsi="宋体"/>
              </w:rPr>
              <w:t xml:space="preserve">（含）以内的得</w:t>
            </w:r>
            <w:r>
              <w:rPr>
                <w:rFonts w:hint="eastAsia" w:ascii="宋体" w:hAnsi="宋体"/>
                <w:lang w:val="en-US" w:eastAsia="zh-CN"/>
              </w:rPr>
              <w:t xml:space="preserve">5</w:t>
            </w:r>
            <w:r>
              <w:rPr>
                <w:rFonts w:hint="eastAsia" w:ascii="宋体" w:hAnsi="宋体"/>
              </w:rPr>
              <w:t xml:space="preserve">分；（</w:t>
            </w:r>
            <w:r>
              <w:rPr>
                <w:rFonts w:hint="eastAsia" w:ascii="宋体" w:hAnsi="宋体"/>
                <w:lang w:val="en-US" w:eastAsia="zh-CN"/>
              </w:rPr>
              <w:t xml:space="preserve">指定地点龙川二桥雨水泵站位置位于人民生态园，龙川南路雨水泵站位于宁海线与龙川南路交叉口；</w:t>
            </w:r>
            <w:r>
              <w:rPr>
                <w:rFonts w:hint="eastAsia" w:ascii="宋体" w:hAnsi="宋体"/>
                <w:b/>
                <w:bCs/>
                <w:u w:val="none"/>
              </w:rPr>
              <w:t xml:space="preserve">提供承诺函原件扫描上传，格</w:t>
            </w:r>
            <w:r>
              <w:rPr>
                <w:rFonts w:hint="eastAsia" w:ascii="宋体" w:hAnsi="宋体"/>
                <w:b/>
                <w:bCs/>
              </w:rPr>
              <w:t xml:space="preserve">式自拟，附供应商</w:t>
            </w:r>
            <w:r>
              <w:rPr>
                <w:rFonts w:hint="eastAsia" w:ascii="宋体" w:hAnsi="宋体"/>
                <w:b/>
                <w:bCs/>
                <w:lang w:val="en-US" w:eastAsia="zh-CN"/>
              </w:rPr>
              <w:t xml:space="preserve">办公地点</w:t>
            </w:r>
            <w:r>
              <w:rPr>
                <w:rFonts w:hint="eastAsia" w:ascii="宋体" w:hAnsi="宋体"/>
                <w:b/>
                <w:bCs/>
              </w:rPr>
              <w:t xml:space="preserve">至</w:t>
            </w:r>
            <w:r>
              <w:rPr>
                <w:rFonts w:hint="eastAsia" w:ascii="宋体" w:hAnsi="宋体"/>
                <w:b/>
                <w:bCs/>
                <w:lang w:val="en-US" w:eastAsia="zh-CN"/>
              </w:rPr>
              <w:t xml:space="preserve">甲方指定地点的</w:t>
            </w:r>
            <w:r>
              <w:rPr>
                <w:rFonts w:hint="eastAsia" w:ascii="宋体" w:hAnsi="宋体"/>
                <w:b/>
                <w:bCs/>
              </w:rPr>
              <w:t xml:space="preserve">导航路线图，以导航路线图耗时最久时间为准</w:t>
            </w:r>
            <w:r>
              <w:rPr>
                <w:rFonts w:hint="eastAsia" w:ascii="宋体" w:hAnsi="宋体"/>
              </w:rPr>
              <w:t xml:space="preserve">）</w:t>
            </w:r>
            <w:r/>
          </w:p>
        </w:tc>
        <w:tc>
          <w:tcPr>
            <w:tcBorders>
              <w:bottom w:val="single" w:color="auto" w:sz="8" w:space="0"/>
            </w:tcBorders>
            <w:tcW w:w="656" w:type="dxa"/>
            <w:vAlign w:val="center"/>
            <w:textDirection w:val="lrTb"/>
            <w:noWrap w:val="false"/>
          </w:tcPr>
          <w:p>
            <w:pPr>
              <w:jc w:val="center"/>
              <w:spacing w:line="400" w:lineRule="exact"/>
              <w:rPr>
                <w:rFonts w:hint="eastAsia" w:ascii="宋体" w:eastAsia="宋体"/>
                <w:lang w:val="en-US" w:eastAsia="zh-CN"/>
              </w:rPr>
            </w:pPr>
            <w:r>
              <w:rPr>
                <w:rFonts w:hint="eastAsia" w:ascii="宋体"/>
                <w:lang w:val="en-US" w:eastAsia="zh-CN"/>
              </w:rPr>
              <w:t xml:space="preserve">5</w:t>
            </w:r>
            <w:r/>
          </w:p>
        </w:tc>
      </w:tr>
    </w:tbl>
    <w:p>
      <w:pPr>
        <w:ind w:left="422" w:hanging="422"/>
        <w:jc w:val="left"/>
        <w:spacing w:line="360" w:lineRule="auto"/>
        <w:rPr>
          <w:rFonts w:hint="eastAsia"/>
          <w:color w:val="000000"/>
        </w:rPr>
      </w:pPr>
      <w:r>
        <w:rPr>
          <w:rFonts w:hint="eastAsia"/>
          <w:b/>
          <w:color w:val="000000"/>
        </w:rPr>
        <w:t xml:space="preserve">注：</w:t>
      </w:r>
      <w:r>
        <w:rPr>
          <w:rFonts w:hint="eastAsia"/>
          <w:color w:val="000000"/>
        </w:rPr>
        <w:t xml:space="preserve">评委应对以上各得分项独立评分，投标人最终得分为所有评委评分汇总的平均值。</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异常低价投标（响应）</w:t>
      </w:r>
      <w:r/>
    </w:p>
    <w:p>
      <w:pPr>
        <w:ind w:firstLine="422"/>
        <w:spacing w:line="360" w:lineRule="auto"/>
        <w:rPr>
          <w:rFonts w:hint="eastAsia" w:ascii="宋体" w:hAnsi="宋体" w:eastAsia="宋体" w:cs="宋体"/>
          <w:b/>
          <w:bCs w:val="0"/>
          <w:szCs w:val="21"/>
          <w:highlight w:val="none"/>
          <w:lang w:val="en-US" w:eastAsia="zh-CN"/>
        </w:rPr>
      </w:pPr>
      <w:r>
        <w:rPr>
          <w:rFonts w:hint="eastAsia" w:ascii="宋体" w:hAnsi="宋体" w:eastAsia="宋体" w:cs="宋体"/>
          <w:b/>
          <w:bCs w:val="0"/>
          <w:szCs w:val="21"/>
          <w:lang w:val="en-US" w:eastAsia="zh-CN"/>
        </w:rPr>
        <w:t xml:space="preserve">（一）采购人应当在采购文件中明确，政府采购评审中出现下列情形之一的，评审委员会</w:t>
      </w:r>
      <w:r>
        <w:rPr>
          <w:rFonts w:hint="eastAsia" w:ascii="宋体" w:hAnsi="宋体" w:eastAsia="宋体" w:cs="宋体"/>
          <w:b/>
          <w:bCs w:val="0"/>
          <w:szCs w:val="21"/>
          <w:highlight w:val="none"/>
          <w:lang w:val="en-US" w:eastAsia="zh-CN"/>
        </w:rPr>
        <w:t xml:space="preserve">应当启动异常低价投标（响应）审查程序：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3、投标（响应）报价低于采购项目最高限价45%的，即投标（响应）报价&lt;采购项目最高限价×45%；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4、评审委员会基于专业判断，认为供应商报价过低，有可能影响产品质量或者不能诚信履约的其他情形。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8"/>
      </w:pPr>
      <w:r/>
      <w:r/>
    </w:p>
    <w:p>
      <w:pPr>
        <w:numPr>
          <w:ilvl w:val="0"/>
          <w:numId w:val="0"/>
        </w:numPr>
        <w:jc w:val="both"/>
        <w:spacing w:line="360" w:lineRule="auto"/>
        <w:rPr>
          <w:rFonts w:hint="eastAsia" w:ascii="宋体" w:hAnsi="宋体"/>
          <w:b/>
          <w:color w:val="000000"/>
          <w:sz w:val="36"/>
          <w:szCs w:val="36"/>
        </w:rPr>
      </w:pPr>
      <w:r>
        <w:rPr>
          <w:rFonts w:hint="eastAsia" w:ascii="宋体" w:hAnsi="宋体"/>
          <w:b/>
          <w:color w:val="000000"/>
          <w:sz w:val="36"/>
          <w:szCs w:val="36"/>
        </w:rPr>
      </w:r>
      <w:r/>
    </w:p>
    <w:p>
      <w:pPr>
        <w:pStyle w:val="928"/>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928"/>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928"/>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928"/>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928"/>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928"/>
        <w:jc w:val="both"/>
        <w:rPr>
          <w:rFonts w:hint="eastAsia"/>
        </w:rPr>
      </w:pPr>
      <w:r>
        <w:rPr>
          <w:rFonts w:hint="eastAsia"/>
        </w:rPr>
      </w:r>
      <w:r/>
    </w:p>
    <w:p>
      <w:pPr>
        <w:rPr>
          <w:rFonts w:hint="eastAsia"/>
        </w:rPr>
      </w:pPr>
      <w:r>
        <w:rPr>
          <w:rFonts w:hint="eastAsia"/>
        </w:rPr>
      </w:r>
      <w:r/>
    </w:p>
    <w:p>
      <w:pPr>
        <w:numPr>
          <w:ilvl w:val="0"/>
          <w:numId w:val="4"/>
        </w:numPr>
        <w:jc w:val="center"/>
        <w:spacing w:line="360" w:lineRule="auto"/>
        <w:rPr>
          <w:rFonts w:hint="eastAsia" w:ascii="宋体" w:hAnsi="宋体"/>
          <w:b/>
          <w:color w:val="000000"/>
          <w:sz w:val="36"/>
          <w:szCs w:val="36"/>
        </w:rPr>
      </w:pPr>
      <w:r>
        <w:rPr>
          <w:rFonts w:hint="eastAsia" w:ascii="宋体" w:hAnsi="宋体"/>
          <w:b/>
          <w:color w:val="000000"/>
          <w:sz w:val="36"/>
          <w:szCs w:val="36"/>
        </w:rPr>
        <w:t xml:space="preserve">竞争性磋商</w:t>
      </w:r>
      <w:r>
        <w:rPr>
          <w:rFonts w:hint="eastAsia" w:ascii="宋体" w:hAnsi="宋体"/>
          <w:b/>
          <w:color w:val="000000"/>
          <w:sz w:val="36"/>
          <w:szCs w:val="36"/>
          <w:lang w:val="en-US" w:eastAsia="zh-CN"/>
        </w:rPr>
        <w:t xml:space="preserve">响应</w:t>
      </w:r>
      <w:r>
        <w:rPr>
          <w:rFonts w:hint="eastAsia" w:ascii="宋体" w:hAnsi="宋体"/>
          <w:b/>
          <w:color w:val="000000"/>
          <w:sz w:val="36"/>
          <w:szCs w:val="36"/>
        </w:rPr>
        <w:t xml:space="preserve">文件格式</w:t>
      </w:r>
      <w:bookmarkEnd w:id="47"/>
      <w:r/>
      <w:r/>
    </w:p>
    <w:p>
      <w:pPr>
        <w:pStyle w:val="929"/>
        <w:numPr>
          <w:ilvl w:val="0"/>
          <w:numId w:val="0"/>
        </w:numPr>
        <w:jc w:val="center"/>
        <w:rPr>
          <w:rFonts w:hint="default" w:eastAsia="宋体"/>
          <w:sz w:val="36"/>
          <w:szCs w:val="36"/>
          <w:lang w:val="en-US" w:eastAsia="zh-CN"/>
        </w:rPr>
      </w:pPr>
      <w:r>
        <w:rPr>
          <w:rFonts w:hint="eastAsia"/>
          <w:sz w:val="36"/>
          <w:szCs w:val="36"/>
          <w:lang w:val="en-US" w:eastAsia="zh-CN"/>
        </w:rPr>
        <w:t xml:space="preserve">竞争性磋商响应文件</w:t>
      </w:r>
      <w:r/>
    </w:p>
    <w:p>
      <w:pPr>
        <w:pStyle w:val="906"/>
        <w:jc w:val="center"/>
        <w:spacing w:line="500" w:lineRule="exact"/>
        <w:rPr>
          <w:rFonts w:ascii="宋体"/>
          <w:b w:val="0"/>
          <w:bCs/>
          <w:color w:val="000000"/>
          <w:sz w:val="48"/>
        </w:rPr>
      </w:pPr>
      <w:r/>
      <w:bookmarkStart w:id="50" w:name="_Toc506957184"/>
      <w:r/>
      <w:bookmarkStart w:id="51" w:name="_Toc80184570"/>
      <w:r/>
      <w:bookmarkStart w:id="52" w:name="_Toc26554094"/>
      <w:r/>
      <w:bookmarkStart w:id="53" w:name="_Toc80184787"/>
      <w:r/>
      <w:bookmarkEnd w:id="50"/>
      <w:r/>
      <w:bookmarkEnd w:id="51"/>
      <w:r/>
      <w:bookmarkEnd w:id="52"/>
      <w:r/>
      <w:bookmarkEnd w:id="53"/>
      <w:r/>
      <w:r/>
    </w:p>
    <w:p>
      <w:pPr>
        <w:jc w:val="center"/>
        <w:spacing w:line="500" w:lineRule="exact"/>
        <w:rPr>
          <w:rFonts w:ascii="宋体"/>
          <w:b/>
          <w:bCs/>
          <w:smallCaps/>
          <w:color w:val="000000"/>
          <w:sz w:val="32"/>
          <w:szCs w:val="32"/>
        </w:rPr>
      </w:pPr>
      <w:r>
        <w:rPr>
          <w:rFonts w:ascii="宋体"/>
          <w:b/>
          <w:bCs/>
          <w:smallCaps/>
          <w:color w:val="000000"/>
          <w:sz w:val="32"/>
          <w:szCs w:val="32"/>
        </w:rPr>
      </w:r>
      <w:r/>
    </w:p>
    <w:p>
      <w:pPr>
        <w:ind w:firstLine="2702"/>
        <w:spacing w:line="500" w:lineRule="exact"/>
        <w:rPr>
          <w:rFonts w:ascii="宋体"/>
          <w:b/>
          <w:bCs/>
          <w:smallCaps/>
          <w:color w:val="000000"/>
          <w:sz w:val="32"/>
          <w:szCs w:val="32"/>
        </w:rPr>
      </w:pPr>
      <w:r>
        <w:rPr>
          <w:rFonts w:ascii="宋体"/>
          <w:b/>
          <w:bCs/>
          <w:smallCaps/>
          <w:color w:val="000000"/>
          <w:sz w:val="32"/>
          <w:szCs w:val="32"/>
        </w:rPr>
      </w:r>
      <w:r/>
    </w:p>
    <w:p>
      <w:pPr>
        <w:ind w:firstLine="2702"/>
        <w:spacing w:line="500" w:lineRule="exact"/>
        <w:rPr>
          <w:rFonts w:ascii="宋体"/>
          <w:b/>
          <w:bCs/>
          <w:smallCaps/>
          <w:color w:val="000000"/>
          <w:sz w:val="32"/>
          <w:szCs w:val="32"/>
        </w:rPr>
      </w:pPr>
      <w:r>
        <w:rPr>
          <w:rFonts w:ascii="宋体"/>
          <w:b/>
          <w:bCs/>
          <w:smallCaps/>
          <w:color w:val="000000"/>
          <w:sz w:val="32"/>
          <w:szCs w:val="32"/>
        </w:rPr>
      </w:r>
      <w:r/>
    </w:p>
    <w:p>
      <w:pPr>
        <w:ind w:firstLine="2702"/>
        <w:spacing w:line="500" w:lineRule="exact"/>
        <w:rPr>
          <w:rFonts w:ascii="宋体"/>
          <w:b/>
          <w:bCs/>
          <w:smallCaps/>
          <w:color w:val="000000"/>
          <w:sz w:val="32"/>
          <w:szCs w:val="32"/>
        </w:rPr>
      </w:pPr>
      <w:r>
        <w:rPr>
          <w:rFonts w:ascii="宋体"/>
          <w:b/>
          <w:bCs/>
          <w:smallCaps/>
          <w:color w:val="00000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lang w:val="en-US" w:eastAsia="zh-CN"/>
        </w:rPr>
        <w:t xml:space="preserve">______________</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lang w:val="en-US" w:eastAsia="zh-CN"/>
        </w:rPr>
        <w:t xml:space="preserve">项 目</w:t>
      </w:r>
      <w:r>
        <w:rPr>
          <w:rFonts w:hint="eastAsia" w:ascii="宋体" w:hAnsi="宋体"/>
          <w:b/>
          <w:sz w:val="36"/>
        </w:rPr>
        <w:t xml:space="preserve"> 编 号：</w:t>
      </w:r>
      <w:r>
        <w:rPr>
          <w:rFonts w:hint="eastAsia" w:ascii="宋体" w:hAnsi="宋体"/>
          <w:b/>
          <w:sz w:val="36"/>
          <w:lang w:val="en-US" w:eastAsia="zh-CN"/>
        </w:rPr>
        <w:t xml:space="preserve">______________</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lang w:val="en-US" w:eastAsia="zh-CN"/>
        </w:rPr>
        <w:t xml:space="preserve">磋商供应商</w:t>
      </w:r>
      <w:r>
        <w:rPr>
          <w:rFonts w:hint="eastAsia" w:ascii="宋体" w:hAnsi="宋体"/>
          <w:b/>
          <w:sz w:val="36"/>
        </w:rPr>
        <w:t xml:space="preserve">名称 ：</w:t>
      </w:r>
      <w:r>
        <w:rPr>
          <w:rFonts w:hint="eastAsia" w:ascii="宋体" w:hAnsi="宋体"/>
          <w:b/>
          <w:sz w:val="36"/>
          <w:lang w:val="en-US" w:eastAsia="zh-CN"/>
        </w:rPr>
        <w:t xml:space="preserve">______________</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lang w:val="en-US" w:eastAsia="zh-CN"/>
        </w:rPr>
        <w:t xml:space="preserve">_______________</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lang w:val="en-US" w:eastAsia="zh-CN"/>
        </w:rPr>
        <w:t xml:space="preserve">供 应 商</w:t>
      </w:r>
      <w:r>
        <w:rPr>
          <w:rFonts w:hint="eastAsia" w:ascii="宋体" w:hAnsi="宋体"/>
          <w:b/>
          <w:sz w:val="36"/>
        </w:rPr>
        <w:t xml:space="preserve">：</w:t>
      </w:r>
      <w:r>
        <w:rPr>
          <w:rFonts w:hint="eastAsia" w:ascii="宋体" w:hAnsi="宋体"/>
          <w:b/>
          <w:sz w:val="36"/>
          <w:u w:val="single"/>
        </w:rPr>
        <w:t xml:space="preserve">         </w:t>
      </w:r>
      <w:r>
        <w:rPr>
          <w:rFonts w:hint="eastAsia" w:ascii="宋体" w:hAnsi="宋体"/>
          <w:b/>
          <w:sz w:val="36"/>
        </w:rPr>
        <w:t xml:space="preserve">（电子签章）</w:t>
      </w:r>
      <w:r/>
    </w:p>
    <w:p>
      <w:pPr>
        <w:ind w:right="1124" w:firstLine="1214"/>
        <w:spacing w:line="500" w:lineRule="exact"/>
        <w:rPr>
          <w:rFonts w:ascii="宋体"/>
          <w:b/>
          <w:bCs/>
          <w:color w:val="000000"/>
          <w:sz w:val="32"/>
          <w:szCs w:val="32"/>
        </w:rPr>
      </w:pPr>
      <w:r>
        <w:rPr>
          <w:rFonts w:ascii="宋体"/>
          <w:b/>
          <w:bCs/>
          <w:color w:val="000000"/>
          <w:sz w:val="32"/>
          <w:szCs w:val="32"/>
        </w:rPr>
      </w:r>
      <w:r/>
    </w:p>
    <w:p>
      <w:pPr>
        <w:ind w:right="1124" w:firstLine="411"/>
        <w:spacing w:line="500" w:lineRule="exact"/>
        <w:rPr>
          <w:rFonts w:ascii="宋体"/>
          <w:b/>
          <w:bCs/>
          <w:color w:val="000000"/>
          <w:sz w:val="32"/>
          <w:szCs w:val="32"/>
        </w:rPr>
      </w:pPr>
      <w:r>
        <w:rPr>
          <w:rFonts w:hint="eastAsia" w:ascii="宋体" w:hAnsi="宋体"/>
          <w:b/>
          <w:bCs/>
          <w:color w:val="000000"/>
          <w:sz w:val="32"/>
          <w:szCs w:val="32"/>
        </w:rPr>
        <w:t xml:space="preserve">　　　　　</w:t>
      </w:r>
      <w:r/>
    </w:p>
    <w:p>
      <w:pPr>
        <w:ind w:right="1124" w:firstLine="411"/>
        <w:spacing w:line="500" w:lineRule="exact"/>
        <w:rPr>
          <w:rFonts w:ascii="宋体"/>
          <w:b/>
          <w:bCs/>
          <w:color w:val="000000"/>
          <w:sz w:val="32"/>
          <w:szCs w:val="32"/>
        </w:rPr>
      </w:pPr>
      <w:r>
        <w:rPr>
          <w:rFonts w:ascii="宋体"/>
          <w:b/>
          <w:bCs/>
          <w:color w:val="000000"/>
          <w:sz w:val="32"/>
          <w:szCs w:val="32"/>
        </w:rPr>
      </w:r>
      <w:r/>
    </w:p>
    <w:p>
      <w:pPr>
        <w:pStyle w:val="908"/>
      </w:pPr>
      <w:r/>
      <w:r/>
    </w:p>
    <w:p>
      <w:r/>
      <w:r/>
    </w:p>
    <w:p>
      <w:pPr>
        <w:ind w:right="1124" w:firstLine="411"/>
        <w:jc w:val="center"/>
        <w:spacing w:line="500" w:lineRule="exact"/>
        <w:rPr>
          <w:rFonts w:ascii="宋体"/>
          <w:b/>
          <w:bCs/>
          <w:color w:val="000000"/>
          <w:sz w:val="32"/>
          <w:szCs w:val="32"/>
        </w:rPr>
      </w:pPr>
      <w:r>
        <w:rPr>
          <w:rFonts w:ascii="宋体"/>
          <w:b/>
          <w:bCs/>
          <w:color w:val="000000"/>
          <w:sz w:val="32"/>
          <w:szCs w:val="32"/>
        </w:rPr>
      </w:r>
      <w:r/>
    </w:p>
    <w:p>
      <w:pPr>
        <w:ind w:right="1124" w:firstLine="411"/>
        <w:jc w:val="center"/>
        <w:spacing w:line="500" w:lineRule="exact"/>
        <w:rPr>
          <w:rFonts w:ascii="宋体" w:hAnsi="宋体"/>
          <w:b/>
          <w:bCs/>
          <w:color w:val="000000"/>
          <w:sz w:val="32"/>
          <w:szCs w:val="32"/>
        </w:rPr>
      </w:pPr>
      <w:r>
        <w:rPr>
          <w:rFonts w:ascii="宋体" w:hAnsi="宋体"/>
          <w:b/>
          <w:bCs/>
          <w:color w:val="000000"/>
          <w:sz w:val="32"/>
          <w:szCs w:val="32"/>
        </w:rPr>
      </w:r>
      <w:r/>
    </w:p>
    <w:p>
      <w:pPr>
        <w:ind w:right="1124" w:firstLine="411"/>
        <w:jc w:val="center"/>
        <w:spacing w:line="500" w:lineRule="exact"/>
        <w:rPr>
          <w:rFonts w:ascii="宋体" w:hAnsi="宋体"/>
          <w:b/>
          <w:bCs/>
          <w:color w:val="000000"/>
          <w:sz w:val="32"/>
          <w:szCs w:val="32"/>
        </w:rPr>
      </w:pPr>
      <w:r>
        <w:rPr>
          <w:rFonts w:ascii="宋体" w:hAnsi="宋体"/>
          <w:b/>
          <w:bCs/>
          <w:color w:val="000000"/>
          <w:sz w:val="32"/>
          <w:szCs w:val="32"/>
        </w:rPr>
      </w:r>
      <w:r/>
    </w:p>
    <w:p>
      <w:pPr>
        <w:ind w:right="1124" w:firstLine="411"/>
        <w:jc w:val="center"/>
        <w:spacing w:line="500" w:lineRule="exact"/>
        <w:rPr>
          <w:rFonts w:ascii="宋体" w:hAnsi="宋体"/>
          <w:b/>
          <w:bCs/>
          <w:color w:val="000000"/>
          <w:sz w:val="32"/>
          <w:szCs w:val="32"/>
        </w:rPr>
      </w:pPr>
      <w:r>
        <w:rPr>
          <w:rFonts w:ascii="宋体" w:hAnsi="宋体"/>
          <w:b/>
          <w:bCs/>
          <w:color w:val="000000"/>
          <w:sz w:val="32"/>
          <w:szCs w:val="32"/>
        </w:rPr>
      </w:r>
      <w:r/>
    </w:p>
    <w:p>
      <w:pPr>
        <w:ind w:right="1124" w:firstLine="411"/>
        <w:jc w:val="center"/>
        <w:spacing w:line="500" w:lineRule="exact"/>
        <w:rPr>
          <w:rFonts w:ascii="宋体" w:hAnsi="宋体"/>
          <w:b/>
          <w:bCs/>
          <w:color w:val="000000"/>
          <w:sz w:val="32"/>
          <w:szCs w:val="32"/>
        </w:rPr>
      </w:pPr>
      <w:r>
        <w:rPr>
          <w:rFonts w:ascii="宋体" w:hAnsi="宋体"/>
          <w:b/>
          <w:bCs/>
          <w:color w:val="000000"/>
          <w:sz w:val="32"/>
          <w:szCs w:val="32"/>
        </w:rPr>
      </w:r>
      <w:r/>
    </w:p>
    <w:p>
      <w:pPr>
        <w:ind w:right="1124" w:firstLine="411"/>
        <w:jc w:val="center"/>
        <w:spacing w:line="500" w:lineRule="exact"/>
        <w:rPr>
          <w:rFonts w:ascii="宋体"/>
          <w:b/>
          <w:bCs/>
          <w:color w:val="000000"/>
          <w:sz w:val="32"/>
          <w:szCs w:val="32"/>
        </w:rPr>
      </w:pPr>
      <w:r>
        <w:rPr>
          <w:rFonts w:ascii="宋体" w:hAnsi="宋体"/>
          <w:b/>
          <w:bCs/>
          <w:color w:val="000000"/>
          <w:sz w:val="32"/>
          <w:szCs w:val="32"/>
        </w:rPr>
        <w:t xml:space="preserve">    </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3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一、资格审查响应对照表</w:t>
      </w:r>
      <w:r/>
    </w:p>
    <w:p>
      <w:pPr>
        <w:ind w:firstLine="3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二、符合性审查响应对照表</w:t>
      </w:r>
      <w:r/>
    </w:p>
    <w:p>
      <w:pPr>
        <w:ind w:firstLine="300"/>
        <w:spacing w:line="360" w:lineRule="auto"/>
        <w:rPr>
          <w:rFonts w:ascii="宋体" w:hAnsi="宋体"/>
          <w:color w:val="auto"/>
          <w:sz w:val="30"/>
          <w:szCs w:val="30"/>
          <w:highlight w:val="none"/>
        </w:rPr>
      </w:pPr>
      <w:r>
        <w:rPr>
          <w:rFonts w:hint="eastAsia" w:ascii="宋体" w:hAnsi="宋体" w:cs="Courier New"/>
          <w:color w:val="auto"/>
          <w:sz w:val="30"/>
          <w:szCs w:val="30"/>
          <w:highlight w:val="none"/>
          <w:lang w:val="en-US" w:eastAsia="zh-CN"/>
        </w:rPr>
        <w:t xml:space="preserve">三</w:t>
      </w:r>
      <w:r>
        <w:rPr>
          <w:rFonts w:hint="eastAsia" w:ascii="宋体" w:hAnsi="宋体" w:cs="Courier New"/>
          <w:color w:val="auto"/>
          <w:sz w:val="30"/>
          <w:szCs w:val="30"/>
          <w:highlight w:val="none"/>
        </w:rPr>
        <w:t xml:space="preserve">、</w:t>
      </w:r>
      <w:r>
        <w:rPr>
          <w:rFonts w:hint="eastAsia" w:ascii="宋体" w:hAnsi="宋体"/>
          <w:color w:val="auto"/>
          <w:sz w:val="30"/>
          <w:szCs w:val="30"/>
          <w:highlight w:val="none"/>
        </w:rPr>
        <w:t xml:space="preserve">技术参数响应及偏离表</w:t>
      </w:r>
      <w:r/>
    </w:p>
    <w:p>
      <w:pPr>
        <w:ind w:firstLine="300"/>
        <w:spacing w:line="360" w:lineRule="auto"/>
        <w:rPr>
          <w:rFonts w:ascii="宋体" w:hAnsi="宋体"/>
          <w:color w:val="auto"/>
          <w:sz w:val="30"/>
          <w:szCs w:val="30"/>
          <w:highlight w:val="none"/>
        </w:rPr>
      </w:pPr>
      <w:r>
        <w:rPr>
          <w:rFonts w:hint="eastAsia" w:ascii="宋体" w:hAnsi="宋体"/>
          <w:color w:val="auto"/>
          <w:sz w:val="30"/>
          <w:szCs w:val="30"/>
          <w:highlight w:val="none"/>
          <w:lang w:val="en-US" w:eastAsia="zh-CN"/>
        </w:rPr>
        <w:t xml:space="preserve">四</w:t>
      </w:r>
      <w:r>
        <w:rPr>
          <w:rFonts w:hint="eastAsia" w:ascii="宋体" w:hAnsi="宋体"/>
          <w:color w:val="auto"/>
          <w:sz w:val="30"/>
          <w:szCs w:val="30"/>
          <w:highlight w:val="none"/>
        </w:rPr>
        <w:t xml:space="preserve">、商务条款响应及偏离表</w:t>
      </w:r>
      <w:r/>
    </w:p>
    <w:p>
      <w:pPr>
        <w:ind w:firstLine="300"/>
        <w:spacing w:line="360" w:lineRule="auto"/>
        <w:rPr>
          <w:color w:val="auto"/>
          <w:sz w:val="30"/>
          <w:szCs w:val="30"/>
          <w:highlight w:val="none"/>
        </w:rPr>
      </w:pPr>
      <w:r>
        <w:rPr>
          <w:rFonts w:hint="eastAsia" w:ascii="宋体" w:hAnsi="宋体"/>
          <w:color w:val="auto"/>
          <w:sz w:val="30"/>
          <w:szCs w:val="30"/>
          <w:highlight w:val="none"/>
          <w:lang w:val="en-US" w:eastAsia="zh-CN"/>
        </w:rPr>
        <w:t xml:space="preserve">五</w:t>
      </w:r>
      <w:r>
        <w:rPr>
          <w:rFonts w:hint="eastAsia" w:ascii="宋体" w:hAnsi="宋体"/>
          <w:color w:val="auto"/>
          <w:sz w:val="30"/>
          <w:szCs w:val="30"/>
          <w:highlight w:val="none"/>
        </w:rPr>
        <w:t xml:space="preserve">、其他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07"/>
        <w:spacing w:line="360" w:lineRule="auto"/>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54" w:name="_Toc32302"/>
      <w:r>
        <w:rPr>
          <w:rFonts w:hint="eastAsia" w:asciiTheme="minorEastAsia" w:hAnsiTheme="minorEastAsia" w:eastAsiaTheme="minorEastAsia"/>
          <w:color w:val="auto"/>
          <w:sz w:val="32"/>
          <w:highlight w:val="none"/>
        </w:rPr>
        <w:t xml:space="preserve">一、资格审查响应对照表</w:t>
      </w:r>
      <w:bookmarkEnd w:id="54"/>
      <w:r/>
      <w:r/>
    </w:p>
    <w:tbl>
      <w:tblPr>
        <w:tblStyle w:val="911"/>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771"/>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是否响应</w:t>
            </w:r>
            <w:r/>
          </w:p>
          <w:p>
            <w:pPr>
              <w:jc w:val="center"/>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备注</w:t>
            </w:r>
            <w:r/>
          </w:p>
        </w:tc>
      </w:tr>
      <w:tr>
        <w:trPr>
          <w:trHeight w:val="335"/>
        </w:trPr>
        <w:tc>
          <w:tcPr>
            <w:gridSpan w:val="3"/>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法人或者其他组织的营业执照等证明文件，自然人的身份证明</w:t>
            </w:r>
            <w:r>
              <w:rPr>
                <w:rFonts w:hint="eastAsia" w:ascii="宋体" w:hAnsi="宋体"/>
                <w:i/>
                <w:iCs/>
                <w:color w:val="auto"/>
                <w:szCs w:val="21"/>
                <w:highlight w:val="none"/>
                <w:u w:val="single"/>
              </w:rPr>
              <w:t xml:space="preserve">（身份证为正、反面）</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依法缴纳职工社会保障资金的证明材料</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
                <w:iCs/>
                <w:color w:val="auto"/>
                <w:szCs w:val="21"/>
                <w:highlight w:val="none"/>
                <w:u w:val="single"/>
              </w:rPr>
            </w:pPr>
            <w:r>
              <w:rPr>
                <w:rFonts w:hint="eastAsia" w:ascii="宋体" w:hAnsi="宋体" w:cs="宋体"/>
                <w:i/>
                <w:iCs/>
                <w:color w:val="auto"/>
                <w:szCs w:val="21"/>
                <w:highlight w:val="none"/>
                <w:u w:val="single"/>
                <w:lang w:val="en-US" w:eastAsia="zh-CN"/>
              </w:rPr>
              <w:t xml:space="preserve">具有良好的商业信誉和健全的财务会计制度</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
                <w:iCs/>
                <w:color w:val="auto"/>
                <w:szCs w:val="21"/>
                <w:highlight w:val="none"/>
                <w:u w:val="single"/>
              </w:rPr>
            </w:pPr>
            <w:r>
              <w:rPr>
                <w:rFonts w:hint="eastAsia" w:ascii="宋体" w:hAnsi="宋体" w:cs="宋体"/>
                <w:i/>
                <w:iCs/>
                <w:color w:val="auto"/>
                <w:szCs w:val="21"/>
                <w:highlight w:val="none"/>
                <w:u w:val="single"/>
              </w:rPr>
              <w:t xml:space="preserve">具备履行合同所必需的设备和专业技术能力</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
                <w:iCs/>
                <w:color w:val="auto"/>
                <w:szCs w:val="21"/>
                <w:highlight w:val="none"/>
                <w:u w:val="single"/>
              </w:rPr>
            </w:pPr>
            <w:r>
              <w:rPr>
                <w:rFonts w:hint="eastAsia" w:ascii="宋体" w:hAnsi="宋体" w:cs="宋体"/>
                <w:i/>
                <w:iCs/>
                <w:color w:val="auto"/>
                <w:szCs w:val="21"/>
                <w:highlight w:val="none"/>
                <w:u w:val="single"/>
              </w:rPr>
              <w:t xml:space="preserve">参加本次政府采购活动前3年内在经营活动中没有重大违法记录的书面声明</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
                <w:iCs/>
                <w:color w:val="auto"/>
                <w:szCs w:val="21"/>
                <w:highlight w:val="none"/>
                <w:u w:val="single"/>
              </w:rPr>
            </w:pP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可提供“基本资格条件承诺函”</w:t>
            </w:r>
            <w:r>
              <w:rPr>
                <w:rFonts w:hint="eastAsia" w:ascii="宋体" w:hAnsi="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
                <w:iCs/>
                <w:color w:val="auto"/>
                <w:szCs w:val="21"/>
                <w:highlight w:val="none"/>
                <w:u w:val="single"/>
              </w:rPr>
            </w:pPr>
            <w:r>
              <w:rPr>
                <w:rFonts w:hint="eastAsia" w:ascii="宋体" w:hAnsi="宋体" w:cs="宋体"/>
                <w:i/>
                <w:iCs/>
                <w:color w:val="auto"/>
                <w:szCs w:val="21"/>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default" w:eastAsia="宋体"/>
                <w:b w:val="0"/>
                <w:color w:val="auto"/>
                <w:highlight w:val="none"/>
                <w:lang w:val="en-US" w:eastAsia="zh-CN"/>
              </w:rPr>
            </w:pPr>
            <w:r>
              <w:rPr>
                <w:rFonts w:hint="eastAsia"/>
                <w:b w:val="0"/>
                <w:color w:val="auto"/>
                <w:highlight w:val="none"/>
                <w:lang w:val="en-US" w:eastAsia="zh-CN"/>
              </w:rPr>
              <w:t xml:space="preserve">无</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eastAsia" w:ascii="宋体" w:hAnsi="宋体" w:eastAsia="宋体"/>
                <w:iCs/>
                <w:color w:val="auto"/>
                <w:szCs w:val="21"/>
                <w:highlight w:val="none"/>
                <w:lang w:eastAsia="zh-CN"/>
              </w:rPr>
            </w:pPr>
            <w:r>
              <w:rPr>
                <w:rFonts w:hint="eastAsia" w:ascii="宋体" w:hAnsi="宋体"/>
                <w:bCs/>
                <w:i/>
                <w:color w:val="auto"/>
                <w:highlight w:val="none"/>
                <w:u w:val="single"/>
                <w:lang w:eastAsia="zh-CN"/>
              </w:rPr>
              <w:t xml:space="preserve">无</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3"/>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eastAsia="宋体"/>
                <w:color w:val="auto"/>
                <w:szCs w:val="21"/>
                <w:highlight w:val="none"/>
                <w:lang w:eastAsia="zh-CN"/>
              </w:rPr>
            </w:pPr>
            <w:r>
              <w:rPr>
                <w:rFonts w:hint="eastAsia" w:ascii="宋体" w:hAnsi="宋体"/>
                <w:b/>
                <w:bCs/>
                <w:color w:val="auto"/>
                <w:szCs w:val="21"/>
                <w:highlight w:val="none"/>
                <w:lang w:eastAsia="zh-CN"/>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eastAsia" w:ascii="宋体" w:hAnsi="宋体"/>
                <w:b w:val="0"/>
                <w:bCs w:val="0"/>
                <w:i/>
                <w:iCs/>
                <w:color w:val="auto"/>
                <w:szCs w:val="21"/>
                <w:highlight w:val="none"/>
                <w:u w:val="single"/>
                <w:lang w:eastAsia="zh-CN"/>
              </w:rPr>
            </w:pPr>
            <w:r>
              <w:rPr>
                <w:rFonts w:hint="eastAsia" w:ascii="宋体" w:hAnsi="宋体"/>
                <w:b w:val="0"/>
                <w:bCs w:val="0"/>
                <w:i/>
                <w:iCs/>
                <w:color w:val="auto"/>
                <w:szCs w:val="21"/>
                <w:highlight w:val="none"/>
                <w:u w:val="single"/>
                <w:lang w:val="en-US" w:eastAsia="zh-CN"/>
              </w:rPr>
              <w:t xml:space="preserve">响应</w:t>
            </w:r>
            <w:r>
              <w:rPr>
                <w:rFonts w:hint="eastAsia" w:ascii="宋体" w:hAnsi="宋体"/>
                <w:b w:val="0"/>
                <w:bCs w:val="0"/>
                <w:i/>
                <w:iCs/>
                <w:color w:val="auto"/>
                <w:szCs w:val="21"/>
                <w:highlight w:val="none"/>
                <w:u w:val="single"/>
                <w:lang w:eastAsia="zh-CN"/>
              </w:rPr>
              <w:t xml:space="preserve">函</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b/>
                <w:bCs/>
                <w:color w:val="auto"/>
                <w:szCs w:val="21"/>
                <w:highlight w:val="none"/>
                <w:lang w:eastAsia="zh-CN"/>
              </w:rPr>
            </w:pPr>
            <w:r>
              <w:rPr>
                <w:rFonts w:hint="eastAsia" w:ascii="宋体" w:hAnsi="宋体"/>
                <w:b/>
                <w:bCs/>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eastAsia" w:ascii="宋体" w:hAnsi="宋体"/>
                <w:b w:val="0"/>
                <w:bCs w:val="0"/>
                <w:i/>
                <w:iCs/>
                <w:color w:val="auto"/>
                <w:szCs w:val="21"/>
                <w:highlight w:val="none"/>
                <w:u w:val="single"/>
                <w:lang w:eastAsia="zh-CN"/>
              </w:rPr>
            </w:pPr>
            <w:r>
              <w:rPr>
                <w:rFonts w:hint="eastAsia" w:ascii="宋体" w:hAnsi="宋体"/>
                <w:b w:val="0"/>
                <w:bCs w:val="0"/>
                <w:i/>
                <w:iCs/>
                <w:color w:val="auto"/>
                <w:szCs w:val="21"/>
                <w:highlight w:val="none"/>
                <w:u w:val="single"/>
              </w:rPr>
              <w:t xml:space="preserve">法人授权书</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b/>
                <w:bCs/>
                <w:color w:val="auto"/>
                <w:szCs w:val="21"/>
                <w:highlight w:val="none"/>
                <w:lang w:eastAsia="zh-CN"/>
              </w:rPr>
            </w:pPr>
            <w:r>
              <w:rPr>
                <w:rFonts w:hint="eastAsia" w:ascii="宋体" w:hAnsi="宋体"/>
                <w:b/>
                <w:bCs/>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hint="eastAsia" w:ascii="宋体" w:hAnsi="宋体" w:eastAsia="宋体"/>
                <w:b w:val="0"/>
                <w:bCs w:val="0"/>
                <w:i/>
                <w:iCs/>
                <w:color w:val="auto"/>
                <w:szCs w:val="21"/>
                <w:highlight w:val="none"/>
                <w:u w:val="single"/>
                <w:lang w:val="en-US" w:eastAsia="zh-CN"/>
              </w:rPr>
            </w:pPr>
            <w:r>
              <w:rPr>
                <w:rFonts w:hint="eastAsia" w:ascii="宋体" w:hAnsi="宋体"/>
                <w:b w:val="0"/>
                <w:bCs w:val="0"/>
                <w:i/>
                <w:iCs/>
                <w:color w:val="auto"/>
                <w:szCs w:val="21"/>
                <w:highlight w:val="none"/>
                <w:u w:val="single"/>
                <w:lang w:val="en-US" w:eastAsia="zh-CN"/>
              </w:rPr>
              <w:t xml:space="preserve">声明</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rPr>
                <w:rFonts w:hint="eastAsia" w:ascii="宋体" w:hAnsi="宋体"/>
                <w:b/>
                <w:bCs/>
                <w:color w:val="auto"/>
                <w:szCs w:val="21"/>
                <w:highlight w:val="none"/>
                <w:lang w:eastAsia="zh-CN"/>
              </w:rPr>
            </w:pPr>
            <w:r>
              <w:rPr>
                <w:rFonts w:hint="eastAsia" w:ascii="宋体" w:hAnsi="宋体"/>
                <w:b/>
                <w:bCs/>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both"/>
        <w:spacing w:line="500" w:lineRule="exact"/>
        <w:rPr>
          <w:rFonts w:hint="default" w:ascii="宋体" w:hAnsi="宋体"/>
          <w:b/>
          <w:color w:val="auto"/>
          <w:szCs w:val="21"/>
          <w:highlight w:val="none"/>
        </w:rPr>
      </w:pPr>
      <w:r>
        <w:rPr>
          <w:rFonts w:hint="default" w:ascii="宋体" w:hAnsi="宋体"/>
          <w:b/>
          <w:color w:val="auto"/>
          <w:szCs w:val="21"/>
          <w:highlight w:val="none"/>
        </w:rPr>
      </w:r>
      <w:r/>
    </w:p>
    <w:p>
      <w:pPr>
        <w:jc w:val="center"/>
        <w:spacing w:line="500" w:lineRule="exact"/>
        <w:rPr>
          <w:rFonts w:hint="default" w:ascii="宋体" w:hAnsi="宋体"/>
          <w:b/>
          <w:color w:val="auto"/>
          <w:szCs w:val="21"/>
          <w:highlight w:val="none"/>
        </w:rPr>
      </w:pPr>
      <w:r>
        <w:rPr>
          <w:rFonts w:hint="default" w:ascii="宋体" w:hAnsi="宋体"/>
          <w:b/>
          <w:color w:val="auto"/>
          <w:szCs w:val="21"/>
          <w:highlight w:val="none"/>
        </w:rPr>
        <w:t xml:space="preserve">基本资格条件承诺函</w:t>
      </w:r>
      <w:r/>
    </w:p>
    <w:p>
      <w:pPr>
        <w:spacing w:line="530" w:lineRule="exact"/>
        <w:tabs>
          <w:tab w:val="left" w:pos="6300" w:leader="none"/>
        </w:tabs>
        <w:rPr>
          <w:rFonts w:hint="default" w:ascii="Times New Roman" w:hAnsi="Times New Roman" w:cs="Times New Roman"/>
          <w:sz w:val="24"/>
        </w:rPr>
      </w:pPr>
      <w:r>
        <w:rPr>
          <w:rFonts w:hint="default" w:ascii="Times New Roman" w:hAnsi="Times New Roman" w:cs="Times New Roman"/>
          <w:sz w:val="24"/>
        </w:rPr>
      </w:r>
      <w:r/>
    </w:p>
    <w:p>
      <w:pPr>
        <w:ind w:firstLine="420"/>
        <w:spacing w:line="560" w:lineRule="exact"/>
        <w:rPr>
          <w:rFonts w:hint="default" w:ascii="宋体" w:hAnsi="宋体"/>
          <w:color w:val="auto"/>
          <w:szCs w:val="21"/>
          <w:highlight w:val="none"/>
        </w:rPr>
      </w:pPr>
      <w:r>
        <w:rPr>
          <w:rFonts w:hint="default" w:ascii="宋体" w:hAnsi="宋体"/>
          <w:color w:val="auto"/>
          <w:szCs w:val="21"/>
          <w:highlight w:val="none"/>
        </w:rPr>
        <w:t xml:space="preserve">致</w:t>
      </w:r>
      <w:r>
        <w:rPr>
          <w:rFonts w:hint="default" w:ascii="宋体" w:hAnsi="宋体"/>
          <w:color w:val="auto"/>
          <w:szCs w:val="21"/>
          <w:highlight w:val="none"/>
          <w:u w:val="single"/>
        </w:rPr>
        <w:t xml:space="preserve">                   </w:t>
      </w:r>
      <w:r>
        <w:rPr>
          <w:rFonts w:hint="default" w:ascii="宋体" w:hAnsi="宋体"/>
          <w:color w:val="auto"/>
          <w:szCs w:val="21"/>
          <w:highlight w:val="none"/>
        </w:rPr>
        <w:t xml:space="preserve">（采购代理机构名称）：</w:t>
      </w:r>
      <w:r/>
    </w:p>
    <w:p>
      <w:pPr>
        <w:ind w:firstLine="420"/>
        <w:spacing w:line="560" w:lineRule="exact"/>
        <w:rPr>
          <w:rFonts w:hint="default" w:ascii="宋体" w:hAnsi="宋体"/>
          <w:color w:val="auto"/>
          <w:szCs w:val="21"/>
          <w:highlight w:val="none"/>
        </w:rPr>
      </w:pPr>
      <w:r>
        <w:rPr>
          <w:rFonts w:hint="eastAsia" w:ascii="宋体" w:hAnsi="宋体"/>
          <w:color w:val="auto"/>
          <w:szCs w:val="21"/>
          <w:highlight w:val="none"/>
          <w:lang w:eastAsia="zh-CN"/>
        </w:rPr>
        <w:t xml:space="preserve">我公司自愿参加</w:t>
      </w:r>
      <w:r>
        <w:rPr>
          <w:rFonts w:hint="default" w:ascii="宋体" w:hAnsi="宋体"/>
          <w:color w:val="auto"/>
          <w:szCs w:val="21"/>
          <w:highlight w:val="none"/>
          <w:u w:val="single"/>
        </w:rPr>
        <w:t xml:space="preserve">                  </w:t>
      </w:r>
      <w:r>
        <w:rPr>
          <w:rFonts w:hint="default" w:ascii="宋体" w:hAnsi="宋体"/>
          <w:color w:val="auto"/>
          <w:szCs w:val="21"/>
          <w:highlight w:val="none"/>
        </w:rPr>
        <w:t xml:space="preserve"> （</w:t>
      </w:r>
      <w:r>
        <w:rPr>
          <w:rFonts w:hint="eastAsia" w:ascii="宋体" w:hAnsi="宋体"/>
          <w:color w:val="auto"/>
          <w:szCs w:val="21"/>
          <w:highlight w:val="none"/>
          <w:lang w:eastAsia="zh-CN"/>
        </w:rPr>
        <w:t xml:space="preserve">项目</w:t>
      </w:r>
      <w:r>
        <w:rPr>
          <w:rFonts w:hint="default" w:ascii="宋体" w:hAnsi="宋体"/>
          <w:color w:val="auto"/>
          <w:szCs w:val="21"/>
          <w:highlight w:val="none"/>
        </w:rPr>
        <w:t xml:space="preserve">名称）</w:t>
      </w:r>
      <w:r>
        <w:rPr>
          <w:rFonts w:hint="eastAsia" w:ascii="宋体" w:hAnsi="宋体"/>
          <w:color w:val="auto"/>
          <w:szCs w:val="21"/>
          <w:highlight w:val="none"/>
          <w:lang w:eastAsia="zh-CN"/>
        </w:rPr>
        <w:t xml:space="preserve">政府采购活动，并</w:t>
      </w:r>
      <w:r>
        <w:rPr>
          <w:rFonts w:hint="default" w:ascii="宋体" w:hAnsi="宋体"/>
          <w:color w:val="auto"/>
          <w:szCs w:val="21"/>
          <w:highlight w:val="none"/>
        </w:rPr>
        <w:t xml:space="preserve">郑重承诺：</w:t>
      </w:r>
      <w:r/>
    </w:p>
    <w:p>
      <w:pPr>
        <w:ind w:firstLine="420"/>
        <w:spacing w:line="560" w:lineRule="exact"/>
        <w:rPr>
          <w:rFonts w:hint="default" w:ascii="宋体" w:hAnsi="宋体"/>
          <w:color w:val="auto"/>
          <w:szCs w:val="21"/>
          <w:highlight w:val="none"/>
        </w:rPr>
      </w:pPr>
      <w:r>
        <w:rPr>
          <w:rFonts w:hint="default" w:ascii="宋体" w:hAnsi="宋体"/>
          <w:color w:val="auto"/>
          <w:szCs w:val="21"/>
          <w:highlight w:val="none"/>
        </w:rPr>
        <w:t xml:space="preserve">1.我方具有良好的商业信誉和健全的财务会计制度，具有履行合同所必需的设备和专业技术能力，具</w:t>
      </w:r>
      <w:r>
        <w:rPr>
          <w:rFonts w:hint="default" w:ascii="宋体" w:hAnsi="宋体"/>
          <w:color w:val="auto"/>
          <w:szCs w:val="21"/>
          <w:highlight w:val="none"/>
          <w:lang w:val="zh-CN"/>
        </w:rPr>
        <w:t xml:space="preserve">有依法缴纳税收和社会保障金的良好记录</w:t>
      </w:r>
      <w:r>
        <w:rPr>
          <w:rFonts w:hint="default" w:ascii="宋体" w:hAnsi="宋体"/>
          <w:color w:val="auto"/>
          <w:szCs w:val="21"/>
          <w:highlight w:val="none"/>
        </w:rPr>
        <w:t xml:space="preserve">，参加本项目采购活动前三年内无重大违法活动记录。</w:t>
      </w:r>
      <w:r/>
    </w:p>
    <w:p>
      <w:pPr>
        <w:ind w:firstLine="420"/>
        <w:spacing w:line="560" w:lineRule="exact"/>
        <w:rPr>
          <w:rFonts w:hint="default" w:ascii="宋体" w:hAnsi="宋体"/>
          <w:color w:val="auto"/>
          <w:szCs w:val="21"/>
          <w:highlight w:val="none"/>
        </w:rPr>
      </w:pPr>
      <w:r>
        <w:rPr>
          <w:rFonts w:hint="default" w:ascii="宋体" w:hAnsi="宋体"/>
          <w:color w:val="auto"/>
          <w:szCs w:val="21"/>
          <w:highlight w:val="none"/>
        </w:rPr>
        <w:t xml:space="preserve">2</w:t>
      </w:r>
      <w:r>
        <w:rPr>
          <w:rFonts w:hint="default" w:ascii="宋体" w:hAnsi="宋体"/>
          <w:color w:val="auto"/>
          <w:szCs w:val="21"/>
          <w:highlight w:val="none"/>
          <w:lang w:val="en-US" w:eastAsia="zh-CN"/>
        </w:rPr>
        <w:t xml:space="preserve">.</w:t>
      </w:r>
      <w:r>
        <w:rPr>
          <w:rFonts w:hint="default" w:ascii="宋体" w:hAnsi="宋体"/>
          <w:color w:val="auto"/>
          <w:szCs w:val="21"/>
          <w:highlight w:val="none"/>
        </w:rPr>
        <w:t xml:space="preserve">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default" w:ascii="宋体" w:hAnsi="宋体"/>
          <w:color w:val="auto"/>
          <w:szCs w:val="21"/>
          <w:highlight w:val="none"/>
        </w:rPr>
      </w:pPr>
      <w:r>
        <w:rPr>
          <w:rFonts w:hint="default"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default" w:ascii="宋体" w:hAnsi="宋体"/>
          <w:color w:val="auto"/>
          <w:szCs w:val="21"/>
          <w:highlight w:val="none"/>
        </w:rPr>
      </w:pPr>
      <w:r>
        <w:rPr>
          <w:rFonts w:hint="default" w:ascii="宋体" w:hAnsi="宋体"/>
          <w:color w:val="auto"/>
          <w:szCs w:val="21"/>
          <w:highlight w:val="none"/>
        </w:rPr>
        <w:t xml:space="preserve">我方对以上承诺负全部法律责任。</w:t>
      </w:r>
      <w:r/>
    </w:p>
    <w:p>
      <w:pPr>
        <w:ind w:firstLine="420"/>
        <w:spacing w:line="560" w:lineRule="exact"/>
        <w:rPr>
          <w:rFonts w:hint="default" w:ascii="宋体" w:hAnsi="宋体"/>
          <w:color w:val="auto"/>
          <w:szCs w:val="21"/>
          <w:highlight w:val="none"/>
        </w:rPr>
      </w:pPr>
      <w:r>
        <w:rPr>
          <w:rFonts w:hint="default" w:ascii="宋体" w:hAnsi="宋体"/>
          <w:color w:val="auto"/>
          <w:szCs w:val="21"/>
          <w:highlight w:val="none"/>
        </w:rPr>
        <w:t xml:space="preserve">特此承诺。</w:t>
      </w:r>
      <w:r/>
    </w:p>
    <w:p>
      <w:pPr>
        <w:ind w:firstLine="420"/>
        <w:spacing w:line="560" w:lineRule="exact"/>
        <w:rPr>
          <w:rFonts w:hint="default" w:ascii="宋体" w:hAnsi="宋体"/>
          <w:color w:val="auto"/>
          <w:szCs w:val="21"/>
          <w:highlight w:val="none"/>
        </w:rPr>
      </w:pPr>
      <w:r>
        <w:rPr>
          <w:rFonts w:hint="default" w:ascii="宋体" w:hAnsi="宋体"/>
          <w:color w:val="auto"/>
          <w:szCs w:val="21"/>
          <w:highlight w:val="none"/>
        </w:rPr>
      </w:r>
      <w:r/>
    </w:p>
    <w:p>
      <w:pPr>
        <w:ind w:firstLine="420"/>
        <w:spacing w:line="560" w:lineRule="exact"/>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法定代表人（签章）：</w:t>
      </w:r>
      <w:r/>
    </w:p>
    <w:p>
      <w:pPr>
        <w:ind w:firstLine="420"/>
        <w:spacing w:line="56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p>
    <w:p>
      <w:pPr>
        <w:ind w:firstLine="420"/>
        <w:spacing w:line="560" w:lineRule="exact"/>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供应商名称（签章）：</w:t>
      </w:r>
      <w:r/>
    </w:p>
    <w:p>
      <w:pPr>
        <w:ind w:firstLine="420"/>
        <w:spacing w:line="560" w:lineRule="exact"/>
        <w:rPr>
          <w:rFonts w:hint="default" w:ascii="宋体" w:hAnsi="宋体"/>
          <w:color w:val="auto"/>
          <w:szCs w:val="21"/>
          <w:highlight w:val="none"/>
        </w:rPr>
      </w:pPr>
      <w:r>
        <w:rPr>
          <w:rFonts w:hint="default" w:ascii="宋体" w:hAnsi="宋体"/>
          <w:color w:val="auto"/>
          <w:szCs w:val="21"/>
          <w:highlight w:val="none"/>
        </w:rPr>
      </w:r>
      <w:r/>
    </w:p>
    <w:p>
      <w:pPr>
        <w:ind w:firstLine="630"/>
        <w:spacing w:line="560" w:lineRule="exact"/>
        <w:rPr>
          <w:rFonts w:hint="default" w:ascii="宋体" w:hAnsi="宋体"/>
          <w:color w:val="auto"/>
          <w:szCs w:val="21"/>
          <w:highlight w:val="none"/>
        </w:rPr>
      </w:pPr>
      <w:r>
        <w:rPr>
          <w:rFonts w:hint="default" w:ascii="宋体" w:hAnsi="宋体"/>
          <w:color w:val="auto"/>
          <w:szCs w:val="21"/>
          <w:highlight w:val="none"/>
        </w:rPr>
        <w:t xml:space="preserve">年   月   日</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r>
      <w:r/>
    </w:p>
    <w:p>
      <w:pPr>
        <w:jc w:val="both"/>
        <w:spacing w:line="500" w:lineRule="exact"/>
        <w:rPr>
          <w:rFonts w:hint="eastAsia" w:ascii="宋体" w:hAnsi="宋体"/>
          <w:b/>
          <w:color w:val="auto"/>
          <w:szCs w:val="21"/>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auto"/>
          <w:szCs w:val="21"/>
          <w:highlight w:val="none"/>
        </w:rPr>
      </w:r>
      <w:r/>
    </w:p>
    <w:p>
      <w:pPr>
        <w:jc w:val="center"/>
        <w:spacing w:line="500" w:lineRule="exact"/>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500" w:lineRule="exact"/>
        <w:rPr>
          <w:rFonts w:ascii="方正仿宋_GBK"/>
          <w:color w:val="auto"/>
          <w:szCs w:val="32"/>
          <w:highlight w:val="none"/>
        </w:rPr>
      </w:pPr>
      <w:r>
        <w:rPr>
          <w:rFonts w:ascii="方正仿宋_GBK"/>
          <w:color w:val="auto"/>
          <w:szCs w:val="32"/>
          <w:highlight w:val="none"/>
        </w:rPr>
      </w:r>
      <w:r/>
    </w:p>
    <w:p>
      <w:pPr>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承诺主体名称：</w:t>
      </w:r>
      <w:r/>
    </w:p>
    <w:p>
      <w:pPr>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统一社会信用代码：</w:t>
      </w:r>
      <w:r/>
    </w:p>
    <w:p>
      <w:pPr>
        <w:keepLines w:val="0"/>
        <w:keepNext w:val="0"/>
        <w:pageBreakBefore w:val="0"/>
        <w:spacing w:line="400" w:lineRule="exact"/>
        <w:widowControl w:val="off"/>
        <w:rPr>
          <w:rFonts w:ascii="宋体" w:hAnsi="宋体"/>
          <w:color w:val="auto"/>
          <w:szCs w:val="21"/>
          <w:highlight w:val="none"/>
        </w:rPr>
      </w:pPr>
      <w:r>
        <w:rPr>
          <w:rFonts w:ascii="宋体" w:hAnsi="宋体"/>
          <w:color w:val="auto"/>
          <w:szCs w:val="21"/>
          <w:highlight w:val="none"/>
        </w:rPr>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00" w:lineRule="exact"/>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w:t>
      </w:r>
      <w:r>
        <w:rPr>
          <w:rFonts w:hint="eastAsia" w:ascii="宋体" w:hAnsi="宋体"/>
          <w:color w:val="auto"/>
          <w:szCs w:val="21"/>
          <w:highlight w:val="none"/>
          <w:lang w:eastAsia="zh-CN"/>
        </w:rPr>
        <w:t xml:space="preserve">重大</w:t>
      </w:r>
      <w:r>
        <w:rPr>
          <w:rFonts w:hint="eastAsia" w:ascii="宋体" w:hAnsi="宋体"/>
          <w:color w:val="auto"/>
          <w:szCs w:val="21"/>
          <w:highlight w:val="none"/>
        </w:rPr>
        <w:t xml:space="preserve">违法违规、较重或严重失信记录；</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keepLines w:val="0"/>
        <w:keepNext w:val="0"/>
        <w:pageBreakBefore w:val="0"/>
        <w:spacing w:line="400" w:lineRule="exact"/>
        <w:widowControl w:val="off"/>
        <w:rPr>
          <w:rFonts w:ascii="宋体" w:hAnsi="宋体"/>
          <w:color w:val="auto"/>
          <w:szCs w:val="21"/>
          <w:highlight w:val="none"/>
        </w:rPr>
      </w:pPr>
      <w:r>
        <w:rPr>
          <w:rFonts w:ascii="宋体" w:hAnsi="宋体"/>
          <w:color w:val="auto"/>
          <w:szCs w:val="21"/>
          <w:highlight w:val="none"/>
        </w:rPr>
      </w:r>
      <w:r/>
    </w:p>
    <w:p>
      <w:pPr>
        <w:jc w:val="center"/>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keepLines w:val="0"/>
        <w:keepNext w:val="0"/>
        <w:pageBreakBefore w:val="0"/>
        <w:spacing w:line="400" w:lineRule="exact"/>
        <w:widowControl w:val="off"/>
      </w:pPr>
      <w:r>
        <w:rPr>
          <w:rFonts w:hint="eastAsia" w:ascii="宋体" w:hAnsi="宋体"/>
          <w:color w:val="auto"/>
          <w:szCs w:val="21"/>
          <w:highlight w:val="none"/>
        </w:rPr>
        <w:t xml:space="preserve">　　　　　　法定代表人（负责人）：</w:t>
      </w:r>
      <w:r/>
    </w:p>
    <w:p>
      <w:pPr>
        <w:pStyle w:val="958"/>
        <w:ind w:firstLine="547"/>
        <w:keepLines w:val="0"/>
        <w:keepNext w:val="0"/>
        <w:pageBreakBefore w:val="0"/>
        <w:spacing w:before="0" w:after="0" w:line="400" w:lineRule="exact"/>
        <w:widowControl w:val="off"/>
        <w:rPr>
          <w:rFonts w:hint="eastAsia" w:ascii="宋体" w:hAnsi="宋体" w:eastAsia="宋体" w:cs="Calibri"/>
          <w:color w:val="auto"/>
          <w:sz w:val="21"/>
          <w:szCs w:val="21"/>
          <w:highlight w:val="none"/>
          <w:lang w:val="en-US" w:eastAsia="zh-CN" w:bidi="ar-SA"/>
        </w:rPr>
      </w:pPr>
      <w:r>
        <w:rPr>
          <w:rFonts w:hint="eastAsia" w:ascii="宋体" w:hAnsi="宋体"/>
          <w:color w:val="auto"/>
          <w:szCs w:val="21"/>
          <w:highlight w:val="none"/>
        </w:rPr>
        <w:t xml:space="preserve">　　　　　　　　　      </w:t>
      </w:r>
      <w:r>
        <w:rPr>
          <w:rFonts w:hint="eastAsia" w:ascii="宋体" w:hAnsi="宋体" w:eastAsia="宋体" w:cs="Calibri"/>
          <w:color w:val="auto"/>
          <w:sz w:val="21"/>
          <w:szCs w:val="21"/>
          <w:highlight w:val="none"/>
          <w:lang w:val="en-US" w:eastAsia="zh-CN" w:bidi="ar-SA"/>
        </w:rPr>
        <w:t xml:space="preserve">  年    月    日</w:t>
      </w:r>
      <w:r/>
    </w:p>
    <w:p>
      <w:pPr>
        <w:pStyle w:val="958"/>
        <w:ind w:firstLine="478"/>
        <w:keepLines w:val="0"/>
        <w:keepNext w:val="0"/>
        <w:pageBreakBefore w:val="0"/>
        <w:spacing w:before="0" w:after="0"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keepLines w:val="0"/>
        <w:keepNext w:val="0"/>
        <w:pageBreakBefore w:val="0"/>
        <w:spacing w:before="312" w:after="312" w:line="400" w:lineRule="exact"/>
        <w:widowControl w:val="off"/>
        <w:rPr>
          <w:rFonts w:hint="eastAsia"/>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hint="eastAsia" w:ascii="宋体" w:hAnsi="宋体"/>
          <w:b/>
        </w:rPr>
      </w:pPr>
      <w:r>
        <w:rPr>
          <w:rFonts w:hint="eastAsia" w:ascii="宋体" w:hAnsi="宋体"/>
          <w:b/>
          <w:color w:val="000000"/>
        </w:rPr>
        <w:t xml:space="preserve">磋商响应函</w:t>
      </w:r>
      <w:r/>
    </w:p>
    <w:p>
      <w:pPr>
        <w:pStyle w:val="967"/>
        <w:ind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967"/>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67"/>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967"/>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967"/>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67"/>
        <w:ind w:firstLine="420"/>
        <w:spacing w:line="360" w:lineRule="auto"/>
        <w:rPr>
          <w:rFonts w:hint="eastAsia" w:ascii="宋体" w:hAnsi="宋体"/>
          <w:sz w:val="21"/>
          <w:szCs w:val="21"/>
        </w:rPr>
      </w:pPr>
      <w:r>
        <w:rPr>
          <w:rFonts w:hint="eastAsia" w:ascii="宋体" w:hAnsi="宋体"/>
          <w:sz w:val="21"/>
          <w:szCs w:val="21"/>
        </w:rPr>
        <w:t xml:space="preserve">3.我们同意从规定的</w:t>
      </w:r>
      <w:r>
        <w:rPr>
          <w:rFonts w:hint="eastAsia" w:ascii="宋体" w:hAnsi="宋体"/>
          <w:color w:val="000000"/>
          <w:sz w:val="21"/>
          <w:szCs w:val="21"/>
        </w:rPr>
        <w:t xml:space="preserve">响应文件接收截止时间</w:t>
      </w:r>
      <w:r>
        <w:rPr>
          <w:rFonts w:hint="eastAsia" w:ascii="宋体" w:hAnsi="宋体"/>
          <w:sz w:val="21"/>
          <w:szCs w:val="21"/>
        </w:rPr>
        <w:t xml:space="preserve">起遵循本响应文件，并在规定的磋商有效期期满之前均具有约束力。</w:t>
      </w:r>
      <w:r/>
    </w:p>
    <w:p>
      <w:pPr>
        <w:pStyle w:val="967"/>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67"/>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67"/>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967"/>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967"/>
        <w:ind w:firstLine="420"/>
        <w:spacing w:line="360" w:lineRule="auto"/>
        <w:rPr>
          <w:rFonts w:hint="eastAsia" w:ascii="宋体" w:hAnsi="宋体"/>
          <w:sz w:val="21"/>
          <w:szCs w:val="21"/>
        </w:rPr>
      </w:pPr>
      <w:r>
        <w:rPr>
          <w:rFonts w:hint="eastAsia" w:ascii="宋体" w:hAnsi="宋体"/>
          <w:sz w:val="21"/>
          <w:szCs w:val="21"/>
        </w:rPr>
      </w:r>
      <w:r/>
    </w:p>
    <w:p>
      <w:pPr>
        <w:pStyle w:val="967"/>
        <w:ind w:firstLine="420"/>
        <w:spacing w:line="360" w:lineRule="auto"/>
        <w:rPr>
          <w:rFonts w:hint="eastAsia" w:ascii="宋体" w:hAnsi="宋体"/>
          <w:sz w:val="21"/>
          <w:szCs w:val="21"/>
        </w:rPr>
      </w:pPr>
      <w:r>
        <w:rPr>
          <w:rFonts w:hint="eastAsia" w:ascii="宋体" w:hAnsi="宋体"/>
          <w:sz w:val="21"/>
          <w:szCs w:val="21"/>
        </w:rPr>
        <w:t xml:space="preserve">地 址：                         </w:t>
      </w:r>
      <w:r>
        <w:rPr>
          <w:rFonts w:hint="eastAsia" w:ascii="宋体" w:hAnsi="宋体"/>
          <w:sz w:val="21"/>
          <w:szCs w:val="21"/>
          <w:lang w:val="en-US" w:eastAsia="zh-CN"/>
        </w:rPr>
        <w:t xml:space="preserve">   </w:t>
      </w:r>
      <w:r>
        <w:rPr>
          <w:rFonts w:hint="eastAsia" w:ascii="宋体" w:hAnsi="宋体"/>
          <w:sz w:val="21"/>
          <w:szCs w:val="21"/>
        </w:rPr>
        <w:t xml:space="preserve">邮 编：</w:t>
      </w:r>
      <w:r/>
    </w:p>
    <w:p>
      <w:pPr>
        <w:pStyle w:val="967"/>
        <w:ind w:firstLine="420"/>
        <w:spacing w:line="360" w:lineRule="auto"/>
        <w:rPr>
          <w:rFonts w:hint="eastAsia" w:ascii="宋体" w:hAnsi="宋体"/>
          <w:sz w:val="21"/>
          <w:szCs w:val="21"/>
        </w:rPr>
      </w:pPr>
      <w:r>
        <w:rPr>
          <w:rFonts w:hint="eastAsia" w:ascii="宋体" w:hAnsi="宋体"/>
          <w:sz w:val="21"/>
          <w:szCs w:val="21"/>
        </w:rPr>
        <w:t xml:space="preserve">电 话：                        </w:t>
      </w:r>
      <w:r>
        <w:rPr>
          <w:rFonts w:hint="eastAsia" w:ascii="宋体" w:hAnsi="宋体"/>
          <w:sz w:val="21"/>
          <w:szCs w:val="21"/>
          <w:lang w:val="en-US" w:eastAsia="zh-CN"/>
        </w:rPr>
        <w:t xml:space="preserve">  </w:t>
      </w:r>
      <w:r>
        <w:rPr>
          <w:rFonts w:hint="eastAsia" w:ascii="宋体" w:hAnsi="宋体"/>
          <w:sz w:val="21"/>
          <w:szCs w:val="21"/>
        </w:rPr>
        <w:t xml:space="preserve"> 传 真：</w:t>
      </w:r>
      <w:r/>
    </w:p>
    <w:p>
      <w:pPr>
        <w:pStyle w:val="967"/>
        <w:ind w:firstLine="420"/>
        <w:spacing w:line="360" w:lineRule="auto"/>
        <w:rPr>
          <w:rFonts w:hint="eastAsia" w:ascii="宋体" w:hAnsi="宋体"/>
          <w:sz w:val="21"/>
          <w:szCs w:val="21"/>
        </w:rPr>
      </w:pPr>
      <w:r>
        <w:rPr>
          <w:rFonts w:hint="eastAsia" w:ascii="宋体" w:hAnsi="宋体"/>
          <w:sz w:val="21"/>
          <w:szCs w:val="21"/>
        </w:rPr>
        <w:t xml:space="preserve">供应商开户行：                  </w:t>
      </w:r>
      <w:r>
        <w:rPr>
          <w:rFonts w:hint="eastAsia" w:ascii="宋体" w:hAnsi="宋体"/>
          <w:sz w:val="21"/>
          <w:szCs w:val="21"/>
          <w:lang w:val="en-US" w:eastAsia="zh-CN"/>
        </w:rPr>
        <w:t xml:space="preserve">  </w:t>
      </w:r>
      <w:r>
        <w:rPr>
          <w:rFonts w:hint="eastAsia" w:ascii="宋体" w:hAnsi="宋体"/>
          <w:sz w:val="21"/>
          <w:szCs w:val="21"/>
        </w:rPr>
        <w:t xml:space="preserve">账 户： </w:t>
      </w:r>
      <w:r/>
    </w:p>
    <w:p>
      <w:pPr>
        <w:pStyle w:val="967"/>
        <w:ind w:firstLine="420"/>
        <w:spacing w:line="360" w:lineRule="auto"/>
        <w:rPr>
          <w:rFonts w:hint="eastAsia" w:ascii="宋体" w:hAnsi="宋体"/>
          <w:sz w:val="21"/>
          <w:szCs w:val="21"/>
        </w:rPr>
      </w:pPr>
      <w:r>
        <w:rPr>
          <w:rFonts w:hint="eastAsia" w:ascii="宋体" w:hAnsi="宋体"/>
          <w:sz w:val="21"/>
          <w:szCs w:val="21"/>
        </w:rPr>
        <w:t xml:space="preserve">法定代表人姓名（签章）：         </w:t>
      </w:r>
      <w:r>
        <w:rPr>
          <w:rFonts w:hint="eastAsia" w:ascii="宋体" w:hAnsi="宋体"/>
          <w:sz w:val="21"/>
          <w:szCs w:val="21"/>
          <w:lang w:val="en-US" w:eastAsia="zh-CN"/>
        </w:rPr>
        <w:t xml:space="preserve"> </w:t>
      </w:r>
      <w:r>
        <w:rPr>
          <w:rFonts w:hint="eastAsia" w:ascii="宋体" w:hAnsi="宋体"/>
          <w:sz w:val="21"/>
          <w:szCs w:val="21"/>
        </w:rPr>
        <w:t xml:space="preserve">联系电话：</w:t>
      </w:r>
      <w:r/>
    </w:p>
    <w:p>
      <w:pPr>
        <w:pStyle w:val="967"/>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967"/>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keepLines w:val="0"/>
        <w:keepNext w:val="0"/>
        <w:pageBreakBefore w:val="0"/>
        <w:spacing w:line="440" w:lineRule="exact"/>
        <w:widowControl/>
        <w:rPr>
          <w:rFonts w:hint="eastAsia"/>
        </w:rPr>
      </w:pPr>
      <w:r>
        <w:rPr>
          <w:rFonts w:ascii="宋体" w:hAnsi="宋体"/>
          <w:b/>
          <w:sz w:val="21"/>
          <w:szCs w:val="21"/>
        </w:rPr>
        <w:br w:type="page" w:clear="all"/>
      </w:r>
      <w:r/>
    </w:p>
    <w:p>
      <w:pPr>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67"/>
        <w:ind w:firstLine="422"/>
        <w:jc w:val="center"/>
        <w:spacing w:after="312"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67"/>
        <w:ind w:lef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本授权书声明：________________（投标人名称）授权________________（被授权人的姓名）为我方就</w:t>
      </w:r>
      <w:r>
        <w:rPr>
          <w:rFonts w:hint="eastAsia" w:ascii="宋体" w:hAnsi="宋体"/>
          <w:color w:val="auto"/>
          <w:sz w:val="21"/>
          <w:szCs w:val="21"/>
          <w:highlight w:val="none"/>
          <w:u w:val="single"/>
        </w:rPr>
        <w:t xml:space="preserve">（项目编号）</w:t>
      </w:r>
      <w:r>
        <w:rPr>
          <w:rFonts w:hint="eastAsia" w:ascii="宋体" w:hAnsi="宋体"/>
          <w:color w:val="auto"/>
          <w:sz w:val="21"/>
          <w:szCs w:val="21"/>
          <w:highlight w:val="none"/>
        </w:rPr>
        <w:t xml:space="preserve">号</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967"/>
        <w:ind w:lef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967"/>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w:t>
      </w:r>
      <w:r/>
    </w:p>
    <w:p>
      <w:pPr>
        <w:pStyle w:val="967"/>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被授权人姓名：_____________________</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__     </w:t>
      </w:r>
      <w:r/>
    </w:p>
    <w:p>
      <w:pPr>
        <w:pStyle w:val="967"/>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none"/>
        </w:rPr>
        <w:t xml:space="preserve"> </w:t>
      </w:r>
      <w:r>
        <w:rPr>
          <w:rFonts w:hint="eastAsia" w:ascii="宋体" w:hAnsi="宋体"/>
          <w:color w:val="auto"/>
          <w:sz w:val="21"/>
          <w:szCs w:val="21"/>
          <w:highlight w:val="none"/>
        </w:rPr>
        <w:t xml:space="preserve">__________________________________</w:t>
      </w:r>
      <w:r>
        <w:rPr>
          <w:rFonts w:hint="eastAsia" w:ascii="宋体" w:hAnsi="宋体"/>
          <w:color w:val="auto"/>
          <w:sz w:val="21"/>
          <w:szCs w:val="21"/>
          <w:highlight w:val="none"/>
          <w:u w:val="none"/>
        </w:rPr>
        <w:t xml:space="preserve">  </w:t>
      </w:r>
      <w:r>
        <w:rPr>
          <w:rFonts w:hint="eastAsia" w:ascii="宋体" w:hAnsi="宋体"/>
          <w:color w:val="auto"/>
          <w:sz w:val="21"/>
          <w:szCs w:val="21"/>
          <w:highlight w:val="none"/>
          <w:u w:val="single"/>
        </w:rPr>
        <w:t xml:space="preserve"> </w:t>
      </w:r>
      <w:r/>
    </w:p>
    <w:p>
      <w:pPr>
        <w:pStyle w:val="96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单位名称：____________________________________</w:t>
      </w:r>
      <w:r/>
    </w:p>
    <w:p>
      <w:pPr>
        <w:pStyle w:val="967"/>
        <w:spacing w:line="360" w:lineRule="auto"/>
        <w:rPr>
          <w:rFonts w:hint="eastAsia" w:ascii="宋体" w:hAnsi="宋体"/>
          <w:color w:val="auto"/>
          <w:sz w:val="21"/>
          <w:szCs w:val="21"/>
          <w:highlight w:val="none"/>
        </w:rPr>
      </w:pPr>
      <w:r>
        <w:rPr>
          <w:rFonts w:hint="eastAsia"/>
          <w:color w:val="auto"/>
          <w:sz w:val="21"/>
          <w:szCs w:val="21"/>
          <w:highlight w:val="none"/>
        </w:rPr>
        <w:t xml:space="preserve">单位地址：</w:t>
      </w:r>
      <w:r>
        <w:rPr>
          <w:rFonts w:hint="eastAsia" w:ascii="宋体" w:hAnsi="宋体"/>
          <w:color w:val="auto"/>
          <w:sz w:val="21"/>
          <w:szCs w:val="21"/>
          <w:highlight w:val="none"/>
        </w:rPr>
        <w:t xml:space="preserve">__________________________________</w:t>
      </w:r>
      <w:r/>
    </w:p>
    <w:p>
      <w:pPr>
        <w:pStyle w:val="967"/>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rFonts w:hint="eastAsia" w:ascii="宋体" w:hAnsi="宋体"/>
          <w:color w:val="auto"/>
          <w:sz w:val="21"/>
          <w:szCs w:val="21"/>
          <w:highlight w:val="none"/>
        </w:rPr>
        <w:t xml:space="preserve">__________________________________</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w:t>
      </w:r>
      <w:r/>
    </w:p>
    <w:p>
      <w:pPr>
        <w:pStyle w:val="908"/>
        <w:rPr>
          <w:rFonts w:hint="eastAsia" w:ascii="宋体" w:hAnsi="宋体"/>
          <w:bCs/>
          <w:color w:val="auto"/>
          <w:highlight w:val="none"/>
        </w:rPr>
      </w:pPr>
      <w:r>
        <w:rPr>
          <w:rFonts w:hint="eastAsia" w:ascii="宋体" w:hAnsi="宋体"/>
          <w:bCs/>
          <w:color w:val="auto"/>
          <w:highlight w:val="none"/>
        </w:rPr>
      </w:r>
      <w:r/>
    </w:p>
    <w:p>
      <w:pPr>
        <w:pStyle w:val="908"/>
        <w:rPr>
          <w:rFonts w:hint="eastAsia"/>
        </w:rPr>
      </w:pPr>
      <w:r>
        <w:rPr>
          <w:rFonts w:hint="eastAsia"/>
        </w:rPr>
      </w:r>
      <w:r/>
    </w:p>
    <w:p>
      <w:pPr>
        <w:rPr>
          <w:rFonts w:hint="eastAsia"/>
        </w:rPr>
      </w:pPr>
      <w:r>
        <w:rPr>
          <w:rFonts w:hint="eastAsia"/>
        </w:rPr>
      </w:r>
      <w:r/>
    </w:p>
    <w:p>
      <w:pPr>
        <w:pStyle w:val="908"/>
        <w:rPr>
          <w:rFonts w:hint="eastAsia"/>
        </w:rPr>
      </w:pPr>
      <w:r>
        <w:rPr>
          <w:rFonts w:hint="eastAsia"/>
        </w:rPr>
      </w:r>
      <w:r/>
    </w:p>
    <w:p>
      <w:pPr>
        <w:rPr>
          <w:rFonts w:hint="eastAsia"/>
        </w:rPr>
      </w:pPr>
      <w:r>
        <w:rPr>
          <w:rFonts w:hint="eastAsia"/>
        </w:rPr>
      </w:r>
      <w:r/>
    </w:p>
    <w:p>
      <w:pPr>
        <w:pStyle w:val="908"/>
        <w:rPr>
          <w:rFonts w:hint="eastAsia"/>
        </w:rPr>
      </w:pPr>
      <w:r>
        <w:rPr>
          <w:rFonts w:hint="eastAsia"/>
        </w:rPr>
      </w:r>
      <w:r/>
    </w:p>
    <w:p>
      <w:pPr>
        <w:rPr>
          <w:rFonts w:hint="eastAsia"/>
        </w:rPr>
      </w:pPr>
      <w:r>
        <w:rPr>
          <w:rFonts w:hint="eastAsia"/>
        </w:rPr>
      </w:r>
      <w:r/>
    </w:p>
    <w:p>
      <w:pPr>
        <w:pStyle w:val="908"/>
        <w:rPr>
          <w:rFonts w:hint="eastAsia"/>
        </w:rPr>
      </w:pPr>
      <w:r>
        <w:rPr>
          <w:rFonts w:hint="eastAsia"/>
        </w:rPr>
      </w:r>
      <w:r/>
    </w:p>
    <w:p>
      <w:pPr>
        <w:jc w:val="left"/>
        <w:widowControl/>
        <w:rPr>
          <w:rFonts w:ascii="宋体"/>
          <w:b/>
          <w:bCs/>
          <w:color w:val="000000"/>
          <w:sz w:val="28"/>
          <w:szCs w:val="28"/>
        </w:rPr>
      </w:pPr>
      <w:r>
        <w:rPr>
          <w:rFonts w:hint="eastAsia" w:ascii="宋体" w:hAnsi="宋体"/>
          <w:b/>
          <w:color w:val="000000"/>
        </w:rPr>
        <w:t xml:space="preserve">参加政府采购活动前</w:t>
      </w:r>
      <w:r>
        <w:rPr>
          <w:rFonts w:ascii="宋体" w:hAnsi="宋体"/>
          <w:b/>
          <w:color w:val="000000"/>
        </w:rPr>
        <w:t xml:space="preserve"> 3 </w:t>
      </w:r>
      <w:r>
        <w:rPr>
          <w:rFonts w:hint="eastAsia" w:ascii="宋体" w:hAnsi="宋体"/>
          <w:b/>
          <w:color w:val="000000"/>
        </w:rPr>
        <w:t xml:space="preserve">年内在经营活动中没有重大违法记录的书面声明</w:t>
      </w:r>
      <w:r>
        <w:rPr>
          <w:rFonts w:ascii="宋体" w:hAnsi="宋体"/>
          <w:b/>
          <w:color w:val="000000"/>
        </w:rPr>
        <w:t xml:space="preserve">(</w:t>
      </w:r>
      <w:r>
        <w:rPr>
          <w:rFonts w:hint="eastAsia" w:ascii="宋体" w:hAnsi="宋体"/>
          <w:b/>
          <w:color w:val="000000"/>
        </w:rPr>
        <w:t xml:space="preserve">参考格式</w:t>
      </w:r>
      <w:r>
        <w:rPr>
          <w:rFonts w:ascii="宋体" w:hAnsi="宋体"/>
          <w:b/>
          <w:color w:val="000000"/>
        </w:rPr>
        <w:t xml:space="preserve">)</w:t>
      </w:r>
      <w:r/>
    </w:p>
    <w:p>
      <w:pPr>
        <w:spacing w:line="460" w:lineRule="exact"/>
        <w:rPr>
          <w:rFonts w:ascii="宋体"/>
          <w:b/>
          <w:bCs/>
          <w:color w:val="000000"/>
          <w:sz w:val="44"/>
          <w:szCs w:val="44"/>
        </w:rPr>
      </w:pPr>
      <w:r>
        <w:rPr>
          <w:rFonts w:ascii="宋体"/>
          <w:b/>
          <w:bCs/>
          <w:color w:val="000000"/>
          <w:sz w:val="44"/>
          <w:szCs w:val="44"/>
        </w:rPr>
      </w:r>
      <w:r/>
    </w:p>
    <w:p>
      <w:pPr>
        <w:jc w:val="center"/>
        <w:spacing w:line="460" w:lineRule="exact"/>
        <w:rPr>
          <w:rFonts w:ascii="宋体"/>
          <w:b/>
          <w:bCs/>
          <w:color w:val="000000"/>
          <w:sz w:val="44"/>
          <w:szCs w:val="44"/>
        </w:rPr>
      </w:pPr>
      <w:r>
        <w:rPr>
          <w:rFonts w:ascii="宋体"/>
          <w:b/>
          <w:bCs/>
          <w:color w:val="000000"/>
          <w:sz w:val="44"/>
          <w:szCs w:val="44"/>
        </w:rPr>
      </w:r>
      <w:r/>
    </w:p>
    <w:p>
      <w:pPr>
        <w:jc w:val="center"/>
        <w:spacing w:line="460" w:lineRule="exact"/>
        <w:rPr>
          <w:rFonts w:ascii="宋体"/>
          <w:b/>
          <w:bCs/>
          <w:color w:val="000000"/>
          <w:sz w:val="44"/>
          <w:szCs w:val="44"/>
        </w:rPr>
      </w:pPr>
      <w:r>
        <w:rPr>
          <w:rFonts w:hint="eastAsia" w:ascii="宋体" w:hAnsi="宋体"/>
          <w:b/>
          <w:bCs/>
          <w:color w:val="000000"/>
          <w:sz w:val="44"/>
          <w:szCs w:val="44"/>
        </w:rPr>
        <w:t xml:space="preserve">声明</w:t>
      </w:r>
      <w:r/>
    </w:p>
    <w:p>
      <w:pPr>
        <w:pStyle w:val="967"/>
        <w:ind w:left="0" w:firstLine="1134"/>
        <w:keepLines w:val="0"/>
        <w:keepNext w:val="0"/>
        <w:pageBreakBefore w:val="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Style w:val="967"/>
        <w:ind w:left="0" w:firstLine="1134"/>
        <w:keepLines w:val="0"/>
        <w:keepNext w:val="0"/>
        <w:pageBreakBefore w:val="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pStyle w:val="967"/>
        <w:ind w:left="0" w:firstLine="1134"/>
        <w:keepLines w:val="0"/>
        <w:keepNext w:val="0"/>
        <w:pageBreakBefore w:val="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w:t>
      </w:r>
      <w:r/>
    </w:p>
    <w:p>
      <w:pPr>
        <w:pStyle w:val="967"/>
        <w:ind w:left="0" w:firstLine="1134"/>
        <w:keepLines w:val="0"/>
        <w:keepNext w:val="0"/>
        <w:pageBreakBefore w:val="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法定代表人或授权代表签字：_______________________</w:t>
      </w:r>
      <w:r/>
    </w:p>
    <w:p>
      <w:pPr>
        <w:pStyle w:val="967"/>
        <w:ind w:left="0" w:firstLine="1134"/>
        <w:keepLines w:val="0"/>
        <w:keepNext w:val="0"/>
        <w:pageBreakBefore w:val="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日期：______年______月______日</w:t>
      </w:r>
      <w:r/>
    </w:p>
    <w:p>
      <w:pPr>
        <w:pStyle w:val="967"/>
        <w:ind w:left="0" w:firstLine="1134"/>
        <w:keepLines w:val="0"/>
        <w:keepNext w:val="0"/>
        <w:pageBreakBefore w:val="0"/>
        <w:spacing w:line="5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8"/>
        <w:rPr>
          <w:rFonts w:hint="eastAsia" w:ascii="宋体" w:hAnsi="宋体"/>
          <w:b/>
          <w:color w:val="000000"/>
          <w:sz w:val="28"/>
          <w:szCs w:val="28"/>
        </w:rPr>
      </w:pPr>
      <w:r>
        <w:rPr>
          <w:rFonts w:hint="eastAsia" w:ascii="宋体" w:hAnsi="宋体"/>
          <w:b/>
          <w:color w:val="000000"/>
          <w:sz w:val="28"/>
          <w:szCs w:val="28"/>
        </w:rPr>
      </w:r>
      <w:r/>
    </w:p>
    <w:p>
      <w:pPr>
        <w:rPr>
          <w:rFonts w:hint="eastAsia" w:ascii="宋体" w:hAnsi="宋体"/>
          <w:b/>
          <w:color w:val="000000"/>
          <w:sz w:val="28"/>
          <w:szCs w:val="28"/>
        </w:rPr>
      </w:pPr>
      <w:r>
        <w:rPr>
          <w:rFonts w:hint="eastAsia" w:ascii="宋体" w:hAnsi="宋体"/>
          <w:b/>
          <w:color w:val="000000"/>
          <w:sz w:val="28"/>
          <w:szCs w:val="28"/>
        </w:rPr>
      </w:r>
      <w:r/>
    </w:p>
    <w:p>
      <w:pPr>
        <w:pStyle w:val="908"/>
        <w:rPr>
          <w:rFonts w:hint="eastAsia" w:ascii="宋体" w:hAnsi="宋体"/>
          <w:b/>
          <w:color w:val="000000"/>
          <w:sz w:val="28"/>
          <w:szCs w:val="28"/>
        </w:rPr>
      </w:pPr>
      <w:r>
        <w:rPr>
          <w:rFonts w:hint="eastAsia" w:ascii="宋体" w:hAnsi="宋体"/>
          <w:b/>
          <w:color w:val="000000"/>
          <w:sz w:val="28"/>
          <w:szCs w:val="28"/>
        </w:rPr>
      </w:r>
      <w:r/>
    </w:p>
    <w:p>
      <w:pPr>
        <w:rPr>
          <w:rFonts w:hint="eastAsia" w:ascii="宋体" w:hAnsi="宋体"/>
          <w:b/>
          <w:color w:val="000000"/>
          <w:sz w:val="28"/>
          <w:szCs w:val="28"/>
        </w:rPr>
      </w:pPr>
      <w:r>
        <w:rPr>
          <w:rFonts w:hint="eastAsia" w:ascii="宋体" w:hAnsi="宋体"/>
          <w:b/>
          <w:color w:val="000000"/>
          <w:sz w:val="28"/>
          <w:szCs w:val="28"/>
        </w:rPr>
      </w:r>
      <w:r/>
    </w:p>
    <w:p>
      <w:pPr>
        <w:pStyle w:val="936"/>
        <w:rPr>
          <w:rFonts w:hint="eastAsia"/>
        </w:rPr>
      </w:pPr>
      <w:r>
        <w:rPr>
          <w:rFonts w:hint="eastAsia"/>
        </w:rPr>
      </w:r>
      <w:r/>
    </w:p>
    <w:p>
      <w:pPr>
        <w:rPr>
          <w:rFonts w:hint="eastAsia" w:ascii="宋体" w:hAnsi="宋体"/>
          <w:b/>
          <w:color w:val="000000"/>
          <w:sz w:val="28"/>
          <w:szCs w:val="28"/>
        </w:rPr>
      </w:pPr>
      <w:r>
        <w:rPr>
          <w:rFonts w:hint="eastAsia" w:ascii="宋体" w:hAnsi="宋体"/>
          <w:b/>
          <w:color w:val="000000"/>
          <w:sz w:val="28"/>
          <w:szCs w:val="28"/>
        </w:rPr>
      </w:r>
      <w:r/>
    </w:p>
    <w:p>
      <w:pPr>
        <w:pStyle w:val="908"/>
        <w:rPr>
          <w:rFonts w:hint="eastAsia" w:ascii="宋体" w:hAnsi="宋体"/>
          <w:b/>
          <w:color w:val="000000"/>
          <w:sz w:val="28"/>
          <w:szCs w:val="28"/>
        </w:rPr>
      </w:pPr>
      <w:r>
        <w:rPr>
          <w:rFonts w:hint="eastAsia" w:ascii="宋体" w:hAnsi="宋体"/>
          <w:b/>
          <w:color w:val="000000"/>
          <w:sz w:val="28"/>
          <w:szCs w:val="28"/>
        </w:rPr>
      </w:r>
      <w:r/>
    </w:p>
    <w:p>
      <w:pPr>
        <w:pStyle w:val="929"/>
        <w:ind w:left="0" w:firstLine="0"/>
        <w:rPr>
          <w:rFonts w:hint="eastAsia"/>
        </w:rPr>
      </w:pPr>
      <w:r>
        <w:rPr>
          <w:rFonts w:hint="eastAsia"/>
        </w:rPr>
      </w:r>
      <w:r/>
    </w:p>
    <w:p>
      <w:pPr>
        <w:rPr>
          <w:color w:val="auto"/>
          <w:highlight w:val="none"/>
        </w:rPr>
      </w:pPr>
      <w:r>
        <w:rPr>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20"/>
        <w:pageBreakBefore w:val="0"/>
        <w:spacing w:line="500" w:lineRule="exact"/>
        <w:widowControl w:val="off"/>
        <w:rPr>
          <w:rFonts w:ascii="宋体" w:hAnsi="宋体"/>
          <w:bCs/>
          <w:color w:val="auto"/>
          <w:highlight w:val="none"/>
        </w:rPr>
      </w:pPr>
      <w:r>
        <w:rPr>
          <w:rFonts w:hint="eastAsia" w:ascii="宋体" w:hAnsi="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20"/>
        <w:pageBreakBefore w:val="0"/>
        <w:spacing w:line="500" w:lineRule="exact"/>
        <w:widowControl w:val="off"/>
        <w:rPr>
          <w:rFonts w:ascii="宋体" w:hAnsi="宋体"/>
          <w:bCs/>
          <w:color w:val="auto"/>
          <w:highlight w:val="none"/>
        </w:rPr>
      </w:pPr>
      <w:r>
        <w:rPr>
          <w:rFonts w:hint="eastAsia" w:ascii="宋体" w:hAnsi="宋体"/>
          <w:bCs/>
          <w:color w:val="auto"/>
          <w:highlight w:val="none"/>
        </w:rPr>
        <w:t xml:space="preserve">主要设备有：</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20"/>
        <w:pageBreakBefore w:val="0"/>
        <w:spacing w:line="500" w:lineRule="exact"/>
        <w:widowControl w:val="off"/>
        <w:rPr>
          <w:rFonts w:ascii="宋体" w:hAnsi="宋体"/>
          <w:bCs/>
          <w:color w:val="auto"/>
          <w:highlight w:val="none"/>
        </w:rPr>
      </w:pPr>
      <w:r>
        <w:rPr>
          <w:rFonts w:hint="eastAsia" w:ascii="宋体" w:hAnsi="宋体"/>
          <w:bCs/>
          <w:color w:val="auto"/>
          <w:highlight w:val="none"/>
        </w:rPr>
        <w:t xml:space="preserve">主要专业技术能力有：</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pStyle w:val="908"/>
        <w:pageBreakBefore w:val="0"/>
        <w:spacing w:line="500" w:lineRule="exact"/>
        <w:widowControl w:val="off"/>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rPr>
          <w:rFonts w:hint="eastAsia" w:ascii="宋体" w:hAnsi="宋体"/>
          <w:bCs/>
          <w:color w:val="auto"/>
          <w:highlight w:val="none"/>
        </w:rPr>
      </w:pPr>
      <w:r>
        <w:rPr>
          <w:rFonts w:hint="eastAsia" w:ascii="宋体" w:hAnsi="宋体"/>
          <w:bCs/>
          <w:color w:val="auto"/>
          <w:highlight w:val="none"/>
        </w:rPr>
      </w:r>
      <w:r/>
    </w:p>
    <w:p>
      <w:pPr>
        <w:jc w:val="center"/>
        <w:spacing w:line="360" w:lineRule="auto"/>
        <w:rPr>
          <w:rFonts w:ascii="宋体"/>
          <w:b/>
          <w:color w:val="000000"/>
        </w:rPr>
      </w:pPr>
      <w:r>
        <w:rPr>
          <w:rFonts w:hint="eastAsia" w:ascii="宋体" w:hAnsi="宋体"/>
          <w:b/>
          <w:color w:val="000000"/>
        </w:rPr>
        <w:t xml:space="preserve">拟投入本项目人员一览表</w:t>
      </w:r>
      <w:r/>
    </w:p>
    <w:tbl>
      <w:tblPr>
        <w:tblStyle w:val="911"/>
        <w:tblW w:w="887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center"/>
              <w:spacing w:before="240" w:line="360" w:lineRule="auto"/>
              <w:rPr>
                <w:rFonts w:ascii="宋体"/>
                <w:color w:val="000000"/>
              </w:rPr>
            </w:pPr>
            <w:r>
              <w:rPr>
                <w:rFonts w:hint="eastAsia" w:ascii="宋体" w:hAnsi="宋体"/>
                <w:color w:val="000000"/>
              </w:rPr>
              <w:t xml:space="preserve">岗位</w:t>
            </w:r>
            <w:r/>
          </w:p>
        </w:tc>
        <w:tc>
          <w:tcPr>
            <w:tcW w:w="900" w:type="dxa"/>
            <w:vAlign w:val="center"/>
            <w:vMerge w:val="restart"/>
            <w:textDirection w:val="lrTb"/>
            <w:noWrap w:val="false"/>
          </w:tcPr>
          <w:p>
            <w:pPr>
              <w:ind w:right="-2"/>
              <w:jc w:val="center"/>
              <w:spacing w:before="240" w:line="360" w:lineRule="auto"/>
              <w:rPr>
                <w:rFonts w:ascii="宋体"/>
                <w:color w:val="000000"/>
              </w:rPr>
            </w:pPr>
            <w:r>
              <w:rPr>
                <w:rFonts w:hint="eastAsia" w:ascii="宋体" w:hAnsi="宋体"/>
                <w:color w:val="000000"/>
              </w:rPr>
              <w:t xml:space="preserve">姓名</w:t>
            </w:r>
            <w:r/>
          </w:p>
        </w:tc>
        <w:tc>
          <w:tcPr>
            <w:tcW w:w="900" w:type="dxa"/>
            <w:vAlign w:val="center"/>
            <w:vMerge w:val="restart"/>
            <w:textDirection w:val="lrTb"/>
            <w:noWrap w:val="false"/>
          </w:tcPr>
          <w:p>
            <w:pPr>
              <w:ind w:right="-2"/>
              <w:jc w:val="center"/>
              <w:spacing w:before="240" w:line="360" w:lineRule="auto"/>
              <w:rPr>
                <w:rFonts w:ascii="宋体"/>
                <w:color w:val="000000"/>
              </w:rPr>
            </w:pPr>
            <w:r>
              <w:rPr>
                <w:rFonts w:hint="eastAsia" w:ascii="宋体" w:hAnsi="宋体"/>
                <w:color w:val="000000"/>
              </w:rPr>
              <w:t xml:space="preserve">性别</w:t>
            </w:r>
            <w:r/>
          </w:p>
        </w:tc>
        <w:tc>
          <w:tcPr>
            <w:tcW w:w="1080" w:type="dxa"/>
            <w:vAlign w:val="center"/>
            <w:vMerge w:val="restart"/>
            <w:textDirection w:val="lrTb"/>
            <w:noWrap w:val="false"/>
          </w:tcPr>
          <w:p>
            <w:pPr>
              <w:ind w:right="-2"/>
              <w:jc w:val="center"/>
              <w:spacing w:before="240" w:line="360" w:lineRule="auto"/>
              <w:rPr>
                <w:rFonts w:ascii="宋体"/>
                <w:color w:val="000000"/>
              </w:rPr>
            </w:pPr>
            <w:r>
              <w:rPr>
                <w:rFonts w:hint="eastAsia" w:ascii="宋体" w:hAnsi="宋体"/>
                <w:color w:val="000000"/>
              </w:rPr>
              <w:t xml:space="preserve">年龄</w:t>
            </w:r>
            <w:r/>
          </w:p>
        </w:tc>
        <w:tc>
          <w:tcPr>
            <w:tcW w:w="1260" w:type="dxa"/>
            <w:vAlign w:val="center"/>
            <w:vMerge w:val="restart"/>
            <w:textDirection w:val="lrTb"/>
            <w:noWrap w:val="false"/>
          </w:tcPr>
          <w:p>
            <w:pPr>
              <w:ind w:right="-2"/>
              <w:jc w:val="center"/>
              <w:spacing w:before="240" w:line="360" w:lineRule="auto"/>
              <w:rPr>
                <w:rFonts w:ascii="宋体"/>
                <w:color w:val="000000"/>
              </w:rPr>
            </w:pPr>
            <w:r>
              <w:rPr>
                <w:rFonts w:hint="eastAsia" w:ascii="宋体" w:hAnsi="宋体"/>
                <w:color w:val="000000"/>
              </w:rPr>
              <w:t xml:space="preserve">职称</w:t>
            </w:r>
            <w:r/>
          </w:p>
        </w:tc>
        <w:tc>
          <w:tcPr>
            <w:tcW w:w="1316" w:type="dxa"/>
            <w:vAlign w:val="center"/>
            <w:vMerge w:val="restart"/>
            <w:textDirection w:val="lrTb"/>
            <w:noWrap w:val="false"/>
          </w:tcPr>
          <w:p>
            <w:pPr>
              <w:ind w:right="-2"/>
              <w:jc w:val="center"/>
              <w:spacing w:before="240" w:line="360" w:lineRule="auto"/>
              <w:rPr>
                <w:rFonts w:ascii="宋体"/>
                <w:color w:val="000000"/>
              </w:rPr>
            </w:pPr>
            <w:r>
              <w:rPr>
                <w:rFonts w:hint="eastAsia" w:ascii="宋体" w:hAnsi="宋体"/>
                <w:color w:val="000000"/>
              </w:rPr>
              <w:t xml:space="preserve">职务</w:t>
            </w:r>
            <w:r/>
          </w:p>
        </w:tc>
        <w:tc>
          <w:tcPr>
            <w:tcW w:w="1440" w:type="dxa"/>
            <w:vAlign w:val="center"/>
            <w:vMerge w:val="restart"/>
            <w:textDirection w:val="lrTb"/>
            <w:noWrap w:val="false"/>
          </w:tcPr>
          <w:p>
            <w:pPr>
              <w:ind w:right="-2"/>
              <w:jc w:val="center"/>
              <w:spacing w:before="240" w:line="360" w:lineRule="auto"/>
              <w:rPr>
                <w:rFonts w:ascii="宋体"/>
                <w:color w:val="000000"/>
              </w:rPr>
            </w:pPr>
            <w:r>
              <w:rPr>
                <w:rFonts w:hint="eastAsia" w:ascii="宋体" w:hAnsi="宋体"/>
                <w:color w:val="000000"/>
              </w:rPr>
              <w:t xml:space="preserve">学历</w:t>
            </w:r>
            <w:r/>
          </w:p>
        </w:tc>
        <w:tc>
          <w:tcPr>
            <w:tcW w:w="1080" w:type="dxa"/>
            <w:vAlign w:val="center"/>
            <w:vMerge w:val="restart"/>
            <w:textDirection w:val="lrTb"/>
            <w:noWrap w:val="false"/>
          </w:tcPr>
          <w:p>
            <w:pPr>
              <w:ind w:right="-2"/>
              <w:jc w:val="center"/>
              <w:spacing w:before="240" w:line="360" w:lineRule="auto"/>
              <w:rPr>
                <w:rFonts w:ascii="宋体"/>
                <w:color w:val="000000"/>
              </w:rPr>
            </w:pPr>
            <w:r>
              <w:rPr>
                <w:rFonts w:hint="eastAsia" w:ascii="宋体" w:hAnsi="宋体"/>
                <w:color w:val="000000"/>
              </w:rPr>
              <w:t xml:space="preserve">专业</w:t>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r>
        <w:trPr/>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440" w:type="dxa"/>
            <w:vAlign w:val="center"/>
            <w:textDirection w:val="lrTb"/>
            <w:noWrap w:val="false"/>
          </w:tcPr>
          <w:p>
            <w:pPr>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ind w:right="-2"/>
              <w:jc w:val="center"/>
              <w:spacing w:line="360" w:lineRule="auto"/>
              <w:rPr>
                <w:rFonts w:ascii="宋体"/>
                <w:color w:val="000000"/>
              </w:rPr>
            </w:pPr>
            <w:r>
              <w:rPr>
                <w:rFonts w:ascii="宋体"/>
                <w:color w:val="000000"/>
              </w:rPr>
            </w:r>
            <w:r/>
          </w:p>
        </w:tc>
      </w:tr>
    </w:tbl>
    <w:p>
      <w:pPr>
        <w:pStyle w:val="929"/>
        <w:ind w:left="0" w:firstLine="0"/>
        <w:rPr>
          <w:rFonts w:ascii="宋体"/>
          <w:sz w:val="24"/>
          <w:szCs w:val="24"/>
        </w:rPr>
      </w:pPr>
      <w:r>
        <w:rPr>
          <w:rFonts w:ascii="宋体"/>
          <w:sz w:val="24"/>
          <w:szCs w:val="24"/>
        </w:rPr>
      </w:r>
      <w:r/>
    </w:p>
    <w:p>
      <w:pPr>
        <w:jc w:val="center"/>
        <w:spacing w:line="360" w:lineRule="auto"/>
        <w:rPr>
          <w:rFonts w:ascii="宋体"/>
          <w:b/>
          <w:color w:val="000000"/>
        </w:rPr>
      </w:pPr>
      <w:r>
        <w:rPr>
          <w:rFonts w:hint="eastAsia" w:ascii="宋体" w:hAnsi="宋体"/>
          <w:b/>
          <w:color w:val="000000"/>
        </w:rPr>
        <w:t xml:space="preserve">拟投入设备一览表</w:t>
      </w:r>
      <w:r/>
    </w:p>
    <w:p>
      <w:pPr>
        <w:jc w:val="left"/>
        <w:spacing w:before="7"/>
        <w:rPr>
          <w:rFonts w:ascii="宋体" w:cs="宋体"/>
          <w:sz w:val="8"/>
        </w:rPr>
      </w:pPr>
      <w:r>
        <w:rPr>
          <w:rFonts w:ascii="宋体" w:cs="宋体"/>
          <w:sz w:val="8"/>
        </w:rPr>
      </w:r>
      <w:r/>
    </w:p>
    <w:tbl>
      <w:tblPr>
        <w:tblStyle w:val="911"/>
        <w:tblW w:w="8994" w:type="dxa"/>
        <w:tblInd w:w="2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96"/>
        <w:gridCol w:w="1253"/>
        <w:gridCol w:w="1254"/>
        <w:gridCol w:w="836"/>
        <w:gridCol w:w="1270"/>
        <w:gridCol w:w="1134"/>
        <w:gridCol w:w="980"/>
        <w:gridCol w:w="1571"/>
      </w:tblGrid>
      <w:tr>
        <w:trPr>
          <w:trHeight w:val="825"/>
        </w:trPr>
        <w:tc>
          <w:tcPr>
            <w:tcW w:w="696" w:type="dxa"/>
            <w:vAlign w:val="center"/>
            <w:textDirection w:val="lrTb"/>
            <w:noWrap w:val="false"/>
          </w:tcPr>
          <w:p>
            <w:pPr>
              <w:jc w:val="center"/>
              <w:spacing w:before="10"/>
              <w:rPr>
                <w:rFonts w:ascii="宋体" w:cs="宋体"/>
              </w:rPr>
            </w:pPr>
            <w:r>
              <w:rPr>
                <w:rFonts w:ascii="宋体" w:cs="宋体"/>
              </w:rPr>
            </w:r>
            <w:r/>
          </w:p>
          <w:p>
            <w:pPr>
              <w:ind w:left="136"/>
              <w:jc w:val="center"/>
              <w:rPr>
                <w:rFonts w:ascii="宋体" w:cs="宋体"/>
              </w:rPr>
            </w:pPr>
            <w:r>
              <w:rPr>
                <w:rFonts w:hint="eastAsia" w:ascii="宋体" w:hAnsi="宋体" w:cs="宋体"/>
                <w:szCs w:val="22"/>
              </w:rPr>
              <w:t xml:space="preserve">序号</w:t>
            </w:r>
            <w:r/>
          </w:p>
        </w:tc>
        <w:tc>
          <w:tcPr>
            <w:tcW w:w="1253" w:type="dxa"/>
            <w:vAlign w:val="center"/>
            <w:textDirection w:val="lrTb"/>
            <w:noWrap w:val="false"/>
          </w:tcPr>
          <w:p>
            <w:pPr>
              <w:ind w:left="309" w:right="187" w:hanging="104"/>
              <w:jc w:val="center"/>
              <w:spacing w:before="123" w:line="278" w:lineRule="auto"/>
              <w:rPr>
                <w:rFonts w:ascii="宋体" w:cs="宋体"/>
              </w:rPr>
            </w:pPr>
            <w:r>
              <w:rPr>
                <w:rFonts w:hint="eastAsia" w:ascii="宋体" w:hAnsi="宋体" w:cs="宋体"/>
                <w:spacing w:val="-1"/>
                <w:szCs w:val="22"/>
              </w:rPr>
              <w:t xml:space="preserve">设备或仪</w:t>
            </w:r>
            <w:r>
              <w:rPr>
                <w:rFonts w:hint="eastAsia" w:ascii="宋体" w:hAnsi="宋体" w:cs="宋体"/>
                <w:szCs w:val="22"/>
              </w:rPr>
              <w:t xml:space="preserve">器名称</w:t>
            </w:r>
            <w:r/>
          </w:p>
        </w:tc>
        <w:tc>
          <w:tcPr>
            <w:tcW w:w="1254" w:type="dxa"/>
            <w:vAlign w:val="center"/>
            <w:textDirection w:val="lrTb"/>
            <w:noWrap w:val="false"/>
          </w:tcPr>
          <w:p>
            <w:pPr>
              <w:jc w:val="center"/>
              <w:spacing w:before="10"/>
              <w:rPr>
                <w:rFonts w:ascii="宋体" w:cs="宋体"/>
              </w:rPr>
            </w:pPr>
            <w:r>
              <w:rPr>
                <w:rFonts w:ascii="宋体" w:cs="宋体"/>
              </w:rPr>
            </w:r>
            <w:r/>
          </w:p>
          <w:p>
            <w:pPr>
              <w:ind w:left="205"/>
              <w:jc w:val="center"/>
              <w:rPr>
                <w:rFonts w:ascii="宋体" w:cs="宋体"/>
              </w:rPr>
            </w:pPr>
            <w:r>
              <w:rPr>
                <w:rFonts w:hint="eastAsia" w:ascii="宋体" w:hAnsi="宋体" w:cs="宋体"/>
                <w:szCs w:val="22"/>
              </w:rPr>
              <w:t xml:space="preserve">型号规格</w:t>
            </w:r>
            <w:r/>
          </w:p>
        </w:tc>
        <w:tc>
          <w:tcPr>
            <w:tcW w:w="836" w:type="dxa"/>
            <w:vAlign w:val="center"/>
            <w:textDirection w:val="lrTb"/>
            <w:noWrap w:val="false"/>
          </w:tcPr>
          <w:p>
            <w:pPr>
              <w:jc w:val="center"/>
              <w:spacing w:before="10"/>
              <w:rPr>
                <w:rFonts w:ascii="宋体" w:cs="宋体"/>
              </w:rPr>
            </w:pPr>
            <w:r>
              <w:rPr>
                <w:rFonts w:ascii="宋体" w:cs="宋体"/>
              </w:rPr>
            </w:r>
            <w:r/>
          </w:p>
          <w:p>
            <w:pPr>
              <w:ind w:left="205"/>
              <w:jc w:val="center"/>
              <w:rPr>
                <w:rFonts w:ascii="宋体" w:cs="宋体"/>
              </w:rPr>
            </w:pPr>
            <w:r>
              <w:rPr>
                <w:rFonts w:hint="eastAsia" w:ascii="宋体" w:hAnsi="宋体" w:cs="宋体"/>
                <w:szCs w:val="22"/>
              </w:rPr>
              <w:t xml:space="preserve">数量</w:t>
            </w:r>
            <w:r/>
          </w:p>
        </w:tc>
        <w:tc>
          <w:tcPr>
            <w:tcW w:w="1270" w:type="dxa"/>
            <w:vAlign w:val="center"/>
            <w:textDirection w:val="lrTb"/>
            <w:noWrap w:val="false"/>
          </w:tcPr>
          <w:p>
            <w:pPr>
              <w:ind w:left="134" w:right="122"/>
              <w:jc w:val="center"/>
              <w:spacing w:before="123" w:line="278" w:lineRule="auto"/>
              <w:rPr>
                <w:rFonts w:ascii="宋体" w:cs="宋体"/>
              </w:rPr>
            </w:pPr>
            <w:r>
              <w:rPr>
                <w:rFonts w:hint="eastAsia" w:ascii="宋体" w:hAnsi="宋体" w:cs="宋体"/>
                <w:spacing w:val="-1"/>
                <w:szCs w:val="22"/>
              </w:rPr>
              <w:t xml:space="preserve">国别产地</w:t>
            </w:r>
            <w:r/>
          </w:p>
        </w:tc>
        <w:tc>
          <w:tcPr>
            <w:tcW w:w="1134" w:type="dxa"/>
            <w:vAlign w:val="center"/>
            <w:textDirection w:val="lrTb"/>
            <w:noWrap w:val="false"/>
          </w:tcPr>
          <w:p>
            <w:pPr>
              <w:ind w:left="323" w:right="102" w:hanging="212"/>
              <w:jc w:val="center"/>
              <w:spacing w:before="123" w:line="278" w:lineRule="auto"/>
              <w:rPr>
                <w:rFonts w:ascii="宋体" w:cs="宋体"/>
              </w:rPr>
            </w:pPr>
            <w:r>
              <w:rPr>
                <w:rFonts w:hint="eastAsia" w:ascii="宋体" w:hAnsi="宋体" w:cs="宋体"/>
                <w:szCs w:val="22"/>
              </w:rPr>
              <w:t xml:space="preserve">制造年份</w:t>
            </w:r>
            <w:r/>
          </w:p>
        </w:tc>
        <w:tc>
          <w:tcPr>
            <w:tcW w:w="980" w:type="dxa"/>
            <w:vAlign w:val="center"/>
            <w:textDirection w:val="lrTb"/>
            <w:noWrap w:val="false"/>
          </w:tcPr>
          <w:p>
            <w:pPr>
              <w:jc w:val="center"/>
              <w:spacing w:before="10"/>
              <w:rPr>
                <w:rFonts w:ascii="宋体" w:cs="宋体"/>
              </w:rPr>
            </w:pPr>
            <w:r>
              <w:rPr>
                <w:rFonts w:ascii="宋体" w:cs="宋体"/>
              </w:rPr>
            </w:r>
            <w:r/>
          </w:p>
          <w:p>
            <w:pPr>
              <w:ind w:left="275"/>
              <w:jc w:val="center"/>
              <w:rPr>
                <w:rFonts w:ascii="宋体" w:cs="宋体"/>
              </w:rPr>
            </w:pPr>
            <w:r>
              <w:rPr>
                <w:rFonts w:hint="eastAsia" w:ascii="宋体" w:hAnsi="宋体" w:cs="宋体"/>
                <w:szCs w:val="22"/>
              </w:rPr>
              <w:t xml:space="preserve">用途</w:t>
            </w:r>
            <w:r/>
          </w:p>
        </w:tc>
        <w:tc>
          <w:tcPr>
            <w:tcW w:w="1571" w:type="dxa"/>
            <w:vAlign w:val="center"/>
            <w:textDirection w:val="lrTb"/>
            <w:noWrap w:val="false"/>
          </w:tcPr>
          <w:p>
            <w:pPr>
              <w:jc w:val="center"/>
              <w:spacing w:before="10"/>
              <w:rPr>
                <w:rFonts w:ascii="宋体" w:cs="宋体"/>
              </w:rPr>
            </w:pPr>
            <w:r>
              <w:rPr>
                <w:rFonts w:ascii="宋体" w:cs="宋体"/>
              </w:rPr>
            </w:r>
            <w:r/>
          </w:p>
          <w:p>
            <w:pPr>
              <w:ind w:left="279"/>
              <w:jc w:val="center"/>
              <w:rPr>
                <w:rFonts w:ascii="宋体" w:cs="宋体"/>
              </w:rPr>
            </w:pPr>
            <w:r>
              <w:rPr>
                <w:rFonts w:hint="eastAsia" w:ascii="宋体" w:hAnsi="宋体" w:cs="宋体"/>
                <w:szCs w:val="22"/>
              </w:rPr>
              <w:t xml:space="preserve">备注</w:t>
            </w:r>
            <w:r/>
          </w:p>
        </w:tc>
      </w:tr>
      <w:tr>
        <w:trPr>
          <w:trHeight w:val="822"/>
        </w:trPr>
        <w:tc>
          <w:tcPr>
            <w:tcW w:w="696" w:type="dxa"/>
            <w:textDirection w:val="lrTb"/>
            <w:noWrap w:val="false"/>
          </w:tcPr>
          <w:p>
            <w:pPr>
              <w:jc w:val="left"/>
              <w:rPr>
                <w:rFonts w:ascii="Times New Roman" w:hAnsi="宋体" w:cs="宋体"/>
                <w:sz w:val="26"/>
              </w:rPr>
            </w:pPr>
            <w:r>
              <w:rPr>
                <w:rFonts w:ascii="Times New Roman" w:hAnsi="宋体" w:cs="宋体"/>
                <w:sz w:val="26"/>
              </w:rPr>
            </w:r>
            <w:r/>
          </w:p>
        </w:tc>
        <w:tc>
          <w:tcPr>
            <w:tcW w:w="1253" w:type="dxa"/>
            <w:textDirection w:val="lrTb"/>
            <w:noWrap w:val="false"/>
          </w:tcPr>
          <w:p>
            <w:pPr>
              <w:jc w:val="left"/>
              <w:rPr>
                <w:rFonts w:ascii="Times New Roman" w:hAnsi="宋体" w:cs="宋体"/>
                <w:sz w:val="26"/>
              </w:rPr>
            </w:pPr>
            <w:r>
              <w:rPr>
                <w:rFonts w:ascii="Times New Roman" w:hAnsi="宋体" w:cs="宋体"/>
                <w:sz w:val="26"/>
              </w:rPr>
            </w:r>
            <w:r/>
          </w:p>
        </w:tc>
        <w:tc>
          <w:tcPr>
            <w:tcW w:w="1254" w:type="dxa"/>
            <w:textDirection w:val="lrTb"/>
            <w:noWrap w:val="false"/>
          </w:tcPr>
          <w:p>
            <w:pPr>
              <w:jc w:val="left"/>
              <w:rPr>
                <w:rFonts w:ascii="Times New Roman" w:hAnsi="宋体" w:cs="宋体"/>
                <w:sz w:val="26"/>
              </w:rPr>
            </w:pPr>
            <w:r>
              <w:rPr>
                <w:rFonts w:ascii="Times New Roman" w:hAnsi="宋体" w:cs="宋体"/>
                <w:sz w:val="26"/>
              </w:rPr>
            </w:r>
            <w:r/>
          </w:p>
        </w:tc>
        <w:tc>
          <w:tcPr>
            <w:tcW w:w="836" w:type="dxa"/>
            <w:textDirection w:val="lrTb"/>
            <w:noWrap w:val="false"/>
          </w:tcPr>
          <w:p>
            <w:pPr>
              <w:jc w:val="left"/>
              <w:rPr>
                <w:rFonts w:ascii="Times New Roman" w:hAnsi="宋体" w:cs="宋体"/>
                <w:sz w:val="26"/>
              </w:rPr>
            </w:pPr>
            <w:r>
              <w:rPr>
                <w:rFonts w:ascii="Times New Roman" w:hAnsi="宋体" w:cs="宋体"/>
                <w:sz w:val="26"/>
              </w:rPr>
            </w:r>
            <w:r/>
          </w:p>
        </w:tc>
        <w:tc>
          <w:tcPr>
            <w:tcW w:w="1270" w:type="dxa"/>
            <w:textDirection w:val="lrTb"/>
            <w:noWrap w:val="false"/>
          </w:tcPr>
          <w:p>
            <w:pPr>
              <w:jc w:val="left"/>
              <w:rPr>
                <w:rFonts w:ascii="Times New Roman" w:hAnsi="宋体" w:cs="宋体"/>
                <w:sz w:val="26"/>
              </w:rPr>
            </w:pPr>
            <w:r>
              <w:rPr>
                <w:rFonts w:ascii="Times New Roman" w:hAnsi="宋体" w:cs="宋体"/>
                <w:sz w:val="26"/>
              </w:rPr>
            </w:r>
            <w:r/>
          </w:p>
        </w:tc>
        <w:tc>
          <w:tcPr>
            <w:tcW w:w="1134" w:type="dxa"/>
            <w:textDirection w:val="lrTb"/>
            <w:noWrap w:val="false"/>
          </w:tcPr>
          <w:p>
            <w:pPr>
              <w:jc w:val="left"/>
              <w:rPr>
                <w:rFonts w:ascii="Times New Roman" w:hAnsi="宋体" w:cs="宋体"/>
                <w:sz w:val="26"/>
              </w:rPr>
            </w:pPr>
            <w:r>
              <w:rPr>
                <w:rFonts w:ascii="Times New Roman" w:hAnsi="宋体" w:cs="宋体"/>
                <w:sz w:val="26"/>
              </w:rPr>
            </w:r>
            <w:r/>
          </w:p>
        </w:tc>
        <w:tc>
          <w:tcPr>
            <w:tcW w:w="980" w:type="dxa"/>
            <w:textDirection w:val="lrTb"/>
            <w:noWrap w:val="false"/>
          </w:tcPr>
          <w:p>
            <w:pPr>
              <w:jc w:val="left"/>
              <w:rPr>
                <w:rFonts w:ascii="Times New Roman" w:hAnsi="宋体" w:cs="宋体"/>
                <w:sz w:val="26"/>
              </w:rPr>
            </w:pPr>
            <w:r>
              <w:rPr>
                <w:rFonts w:ascii="Times New Roman" w:hAnsi="宋体" w:cs="宋体"/>
                <w:sz w:val="26"/>
              </w:rPr>
            </w:r>
            <w:r/>
          </w:p>
        </w:tc>
        <w:tc>
          <w:tcPr>
            <w:tcW w:w="1571" w:type="dxa"/>
            <w:textDirection w:val="lrTb"/>
            <w:noWrap w:val="false"/>
          </w:tcPr>
          <w:p>
            <w:pPr>
              <w:jc w:val="left"/>
              <w:rPr>
                <w:rFonts w:ascii="Times New Roman" w:hAnsi="宋体" w:cs="宋体"/>
                <w:sz w:val="26"/>
              </w:rPr>
            </w:pPr>
            <w:r>
              <w:rPr>
                <w:rFonts w:ascii="Times New Roman" w:hAnsi="宋体" w:cs="宋体"/>
                <w:sz w:val="26"/>
              </w:rPr>
            </w:r>
            <w:r/>
          </w:p>
        </w:tc>
      </w:tr>
      <w:tr>
        <w:trPr>
          <w:trHeight w:val="825"/>
        </w:trPr>
        <w:tc>
          <w:tcPr>
            <w:tcW w:w="696" w:type="dxa"/>
            <w:textDirection w:val="lrTb"/>
            <w:noWrap w:val="false"/>
          </w:tcPr>
          <w:p>
            <w:pPr>
              <w:jc w:val="left"/>
              <w:rPr>
                <w:rFonts w:ascii="Times New Roman" w:hAnsi="宋体" w:cs="宋体"/>
                <w:sz w:val="26"/>
              </w:rPr>
            </w:pPr>
            <w:r>
              <w:rPr>
                <w:rFonts w:ascii="Times New Roman" w:hAnsi="宋体" w:cs="宋体"/>
                <w:sz w:val="26"/>
              </w:rPr>
            </w:r>
            <w:r/>
          </w:p>
        </w:tc>
        <w:tc>
          <w:tcPr>
            <w:tcW w:w="1253" w:type="dxa"/>
            <w:textDirection w:val="lrTb"/>
            <w:noWrap w:val="false"/>
          </w:tcPr>
          <w:p>
            <w:pPr>
              <w:jc w:val="left"/>
              <w:rPr>
                <w:rFonts w:ascii="Times New Roman" w:hAnsi="宋体" w:cs="宋体"/>
                <w:sz w:val="26"/>
              </w:rPr>
            </w:pPr>
            <w:r>
              <w:rPr>
                <w:rFonts w:ascii="Times New Roman" w:hAnsi="宋体" w:cs="宋体"/>
                <w:sz w:val="26"/>
              </w:rPr>
            </w:r>
            <w:r/>
          </w:p>
        </w:tc>
        <w:tc>
          <w:tcPr>
            <w:tcW w:w="1254" w:type="dxa"/>
            <w:textDirection w:val="lrTb"/>
            <w:noWrap w:val="false"/>
          </w:tcPr>
          <w:p>
            <w:pPr>
              <w:jc w:val="left"/>
              <w:rPr>
                <w:rFonts w:ascii="Times New Roman" w:hAnsi="宋体" w:cs="宋体"/>
                <w:sz w:val="26"/>
              </w:rPr>
            </w:pPr>
            <w:r>
              <w:rPr>
                <w:rFonts w:ascii="Times New Roman" w:hAnsi="宋体" w:cs="宋体"/>
                <w:sz w:val="26"/>
              </w:rPr>
            </w:r>
            <w:r/>
          </w:p>
        </w:tc>
        <w:tc>
          <w:tcPr>
            <w:tcW w:w="836" w:type="dxa"/>
            <w:textDirection w:val="lrTb"/>
            <w:noWrap w:val="false"/>
          </w:tcPr>
          <w:p>
            <w:pPr>
              <w:jc w:val="left"/>
              <w:rPr>
                <w:rFonts w:ascii="Times New Roman" w:hAnsi="宋体" w:cs="宋体"/>
                <w:sz w:val="26"/>
              </w:rPr>
            </w:pPr>
            <w:r>
              <w:rPr>
                <w:rFonts w:ascii="Times New Roman" w:hAnsi="宋体" w:cs="宋体"/>
                <w:sz w:val="26"/>
              </w:rPr>
            </w:r>
            <w:r/>
          </w:p>
        </w:tc>
        <w:tc>
          <w:tcPr>
            <w:tcW w:w="1270" w:type="dxa"/>
            <w:textDirection w:val="lrTb"/>
            <w:noWrap w:val="false"/>
          </w:tcPr>
          <w:p>
            <w:pPr>
              <w:jc w:val="left"/>
              <w:rPr>
                <w:rFonts w:ascii="Times New Roman" w:hAnsi="宋体" w:cs="宋体"/>
                <w:sz w:val="26"/>
              </w:rPr>
            </w:pPr>
            <w:r>
              <w:rPr>
                <w:rFonts w:ascii="Times New Roman" w:hAnsi="宋体" w:cs="宋体"/>
                <w:sz w:val="26"/>
              </w:rPr>
            </w:r>
            <w:r/>
          </w:p>
        </w:tc>
        <w:tc>
          <w:tcPr>
            <w:tcW w:w="1134" w:type="dxa"/>
            <w:textDirection w:val="lrTb"/>
            <w:noWrap w:val="false"/>
          </w:tcPr>
          <w:p>
            <w:pPr>
              <w:jc w:val="left"/>
              <w:rPr>
                <w:rFonts w:ascii="Times New Roman" w:hAnsi="宋体" w:cs="宋体"/>
                <w:sz w:val="26"/>
              </w:rPr>
            </w:pPr>
            <w:r>
              <w:rPr>
                <w:rFonts w:ascii="Times New Roman" w:hAnsi="宋体" w:cs="宋体"/>
                <w:sz w:val="26"/>
              </w:rPr>
            </w:r>
            <w:r/>
          </w:p>
        </w:tc>
        <w:tc>
          <w:tcPr>
            <w:tcW w:w="980" w:type="dxa"/>
            <w:textDirection w:val="lrTb"/>
            <w:noWrap w:val="false"/>
          </w:tcPr>
          <w:p>
            <w:pPr>
              <w:jc w:val="left"/>
              <w:rPr>
                <w:rFonts w:ascii="Times New Roman" w:hAnsi="宋体" w:cs="宋体"/>
                <w:sz w:val="26"/>
              </w:rPr>
            </w:pPr>
            <w:r>
              <w:rPr>
                <w:rFonts w:ascii="Times New Roman" w:hAnsi="宋体" w:cs="宋体"/>
                <w:sz w:val="26"/>
              </w:rPr>
            </w:r>
            <w:r/>
          </w:p>
        </w:tc>
        <w:tc>
          <w:tcPr>
            <w:tcW w:w="1571" w:type="dxa"/>
            <w:textDirection w:val="lrTb"/>
            <w:noWrap w:val="false"/>
          </w:tcPr>
          <w:p>
            <w:pPr>
              <w:jc w:val="left"/>
              <w:rPr>
                <w:rFonts w:ascii="Times New Roman" w:hAnsi="宋体" w:cs="宋体"/>
                <w:sz w:val="26"/>
              </w:rPr>
            </w:pPr>
            <w:r>
              <w:rPr>
                <w:rFonts w:ascii="Times New Roman" w:hAnsi="宋体" w:cs="宋体"/>
                <w:sz w:val="26"/>
              </w:rPr>
            </w:r>
            <w:r/>
          </w:p>
        </w:tc>
      </w:tr>
      <w:tr>
        <w:trPr>
          <w:trHeight w:val="822"/>
        </w:trPr>
        <w:tc>
          <w:tcPr>
            <w:tcW w:w="696" w:type="dxa"/>
            <w:textDirection w:val="lrTb"/>
            <w:noWrap w:val="false"/>
          </w:tcPr>
          <w:p>
            <w:pPr>
              <w:jc w:val="left"/>
              <w:rPr>
                <w:rFonts w:ascii="Times New Roman" w:hAnsi="宋体" w:cs="宋体"/>
                <w:sz w:val="26"/>
              </w:rPr>
            </w:pPr>
            <w:r>
              <w:rPr>
                <w:rFonts w:ascii="Times New Roman" w:hAnsi="宋体" w:cs="宋体"/>
                <w:sz w:val="26"/>
              </w:rPr>
            </w:r>
            <w:r/>
          </w:p>
        </w:tc>
        <w:tc>
          <w:tcPr>
            <w:tcW w:w="1253" w:type="dxa"/>
            <w:textDirection w:val="lrTb"/>
            <w:noWrap w:val="false"/>
          </w:tcPr>
          <w:p>
            <w:pPr>
              <w:jc w:val="left"/>
              <w:rPr>
                <w:rFonts w:ascii="Times New Roman" w:hAnsi="宋体" w:cs="宋体"/>
                <w:sz w:val="26"/>
              </w:rPr>
            </w:pPr>
            <w:r>
              <w:rPr>
                <w:rFonts w:ascii="Times New Roman" w:hAnsi="宋体" w:cs="宋体"/>
                <w:sz w:val="26"/>
              </w:rPr>
            </w:r>
            <w:r/>
          </w:p>
        </w:tc>
        <w:tc>
          <w:tcPr>
            <w:tcW w:w="1254" w:type="dxa"/>
            <w:textDirection w:val="lrTb"/>
            <w:noWrap w:val="false"/>
          </w:tcPr>
          <w:p>
            <w:pPr>
              <w:jc w:val="left"/>
              <w:rPr>
                <w:rFonts w:ascii="Times New Roman" w:hAnsi="宋体" w:cs="宋体"/>
                <w:sz w:val="26"/>
              </w:rPr>
            </w:pPr>
            <w:r>
              <w:rPr>
                <w:rFonts w:ascii="Times New Roman" w:hAnsi="宋体" w:cs="宋体"/>
                <w:sz w:val="26"/>
              </w:rPr>
            </w:r>
            <w:r/>
          </w:p>
        </w:tc>
        <w:tc>
          <w:tcPr>
            <w:tcW w:w="836" w:type="dxa"/>
            <w:textDirection w:val="lrTb"/>
            <w:noWrap w:val="false"/>
          </w:tcPr>
          <w:p>
            <w:pPr>
              <w:jc w:val="left"/>
              <w:rPr>
                <w:rFonts w:ascii="Times New Roman" w:hAnsi="宋体" w:cs="宋体"/>
                <w:sz w:val="26"/>
              </w:rPr>
            </w:pPr>
            <w:r>
              <w:rPr>
                <w:rFonts w:ascii="Times New Roman" w:hAnsi="宋体" w:cs="宋体"/>
                <w:sz w:val="26"/>
              </w:rPr>
            </w:r>
            <w:r/>
          </w:p>
        </w:tc>
        <w:tc>
          <w:tcPr>
            <w:tcW w:w="1270" w:type="dxa"/>
            <w:textDirection w:val="lrTb"/>
            <w:noWrap w:val="false"/>
          </w:tcPr>
          <w:p>
            <w:pPr>
              <w:jc w:val="left"/>
              <w:rPr>
                <w:rFonts w:ascii="Times New Roman" w:hAnsi="宋体" w:cs="宋体"/>
                <w:sz w:val="26"/>
              </w:rPr>
            </w:pPr>
            <w:r>
              <w:rPr>
                <w:rFonts w:ascii="Times New Roman" w:hAnsi="宋体" w:cs="宋体"/>
                <w:sz w:val="26"/>
              </w:rPr>
            </w:r>
            <w:r/>
          </w:p>
        </w:tc>
        <w:tc>
          <w:tcPr>
            <w:tcW w:w="1134" w:type="dxa"/>
            <w:textDirection w:val="lrTb"/>
            <w:noWrap w:val="false"/>
          </w:tcPr>
          <w:p>
            <w:pPr>
              <w:jc w:val="left"/>
              <w:rPr>
                <w:rFonts w:ascii="Times New Roman" w:hAnsi="宋体" w:cs="宋体"/>
                <w:sz w:val="26"/>
              </w:rPr>
            </w:pPr>
            <w:r>
              <w:rPr>
                <w:rFonts w:ascii="Times New Roman" w:hAnsi="宋体" w:cs="宋体"/>
                <w:sz w:val="26"/>
              </w:rPr>
            </w:r>
            <w:r/>
          </w:p>
        </w:tc>
        <w:tc>
          <w:tcPr>
            <w:tcW w:w="980" w:type="dxa"/>
            <w:textDirection w:val="lrTb"/>
            <w:noWrap w:val="false"/>
          </w:tcPr>
          <w:p>
            <w:pPr>
              <w:jc w:val="left"/>
              <w:rPr>
                <w:rFonts w:ascii="Times New Roman" w:hAnsi="宋体" w:cs="宋体"/>
                <w:sz w:val="26"/>
              </w:rPr>
            </w:pPr>
            <w:r>
              <w:rPr>
                <w:rFonts w:ascii="Times New Roman" w:hAnsi="宋体" w:cs="宋体"/>
                <w:sz w:val="26"/>
              </w:rPr>
            </w:r>
            <w:r/>
          </w:p>
        </w:tc>
        <w:tc>
          <w:tcPr>
            <w:tcW w:w="1571" w:type="dxa"/>
            <w:textDirection w:val="lrTb"/>
            <w:noWrap w:val="false"/>
          </w:tcPr>
          <w:p>
            <w:pPr>
              <w:jc w:val="left"/>
              <w:rPr>
                <w:rFonts w:ascii="Times New Roman" w:hAnsi="宋体" w:cs="宋体"/>
                <w:sz w:val="26"/>
              </w:rPr>
            </w:pPr>
            <w:r>
              <w:rPr>
                <w:rFonts w:ascii="Times New Roman" w:hAnsi="宋体" w:cs="宋体"/>
                <w:sz w:val="26"/>
              </w:rPr>
            </w:r>
            <w:r/>
          </w:p>
        </w:tc>
      </w:tr>
      <w:tr>
        <w:trPr>
          <w:trHeight w:val="825"/>
        </w:trPr>
        <w:tc>
          <w:tcPr>
            <w:tcW w:w="696" w:type="dxa"/>
            <w:textDirection w:val="lrTb"/>
            <w:noWrap w:val="false"/>
          </w:tcPr>
          <w:p>
            <w:pPr>
              <w:jc w:val="left"/>
              <w:rPr>
                <w:rFonts w:ascii="Times New Roman" w:hAnsi="宋体" w:cs="宋体"/>
                <w:sz w:val="26"/>
              </w:rPr>
            </w:pPr>
            <w:r>
              <w:rPr>
                <w:rFonts w:ascii="Times New Roman" w:hAnsi="宋体" w:cs="宋体"/>
                <w:sz w:val="26"/>
              </w:rPr>
            </w:r>
            <w:r/>
          </w:p>
        </w:tc>
        <w:tc>
          <w:tcPr>
            <w:tcW w:w="1253" w:type="dxa"/>
            <w:textDirection w:val="lrTb"/>
            <w:noWrap w:val="false"/>
          </w:tcPr>
          <w:p>
            <w:pPr>
              <w:jc w:val="left"/>
              <w:rPr>
                <w:rFonts w:ascii="Times New Roman" w:hAnsi="宋体" w:cs="宋体"/>
                <w:sz w:val="26"/>
              </w:rPr>
            </w:pPr>
            <w:r>
              <w:rPr>
                <w:rFonts w:ascii="Times New Roman" w:hAnsi="宋体" w:cs="宋体"/>
                <w:sz w:val="26"/>
              </w:rPr>
            </w:r>
            <w:r/>
          </w:p>
        </w:tc>
        <w:tc>
          <w:tcPr>
            <w:tcW w:w="1254" w:type="dxa"/>
            <w:textDirection w:val="lrTb"/>
            <w:noWrap w:val="false"/>
          </w:tcPr>
          <w:p>
            <w:pPr>
              <w:jc w:val="left"/>
              <w:rPr>
                <w:rFonts w:ascii="Times New Roman" w:hAnsi="宋体" w:cs="宋体"/>
                <w:sz w:val="26"/>
              </w:rPr>
            </w:pPr>
            <w:r>
              <w:rPr>
                <w:rFonts w:ascii="Times New Roman" w:hAnsi="宋体" w:cs="宋体"/>
                <w:sz w:val="26"/>
              </w:rPr>
            </w:r>
            <w:r/>
          </w:p>
        </w:tc>
        <w:tc>
          <w:tcPr>
            <w:tcW w:w="836" w:type="dxa"/>
            <w:textDirection w:val="lrTb"/>
            <w:noWrap w:val="false"/>
          </w:tcPr>
          <w:p>
            <w:pPr>
              <w:jc w:val="left"/>
              <w:rPr>
                <w:rFonts w:ascii="Times New Roman" w:hAnsi="宋体" w:cs="宋体"/>
                <w:sz w:val="26"/>
              </w:rPr>
            </w:pPr>
            <w:r>
              <w:rPr>
                <w:rFonts w:ascii="Times New Roman" w:hAnsi="宋体" w:cs="宋体"/>
                <w:sz w:val="26"/>
              </w:rPr>
            </w:r>
            <w:r/>
          </w:p>
        </w:tc>
        <w:tc>
          <w:tcPr>
            <w:tcW w:w="1270" w:type="dxa"/>
            <w:textDirection w:val="lrTb"/>
            <w:noWrap w:val="false"/>
          </w:tcPr>
          <w:p>
            <w:pPr>
              <w:jc w:val="left"/>
              <w:rPr>
                <w:rFonts w:ascii="Times New Roman" w:hAnsi="宋体" w:cs="宋体"/>
                <w:sz w:val="26"/>
              </w:rPr>
            </w:pPr>
            <w:r>
              <w:rPr>
                <w:rFonts w:ascii="Times New Roman" w:hAnsi="宋体" w:cs="宋体"/>
                <w:sz w:val="26"/>
              </w:rPr>
            </w:r>
            <w:r/>
          </w:p>
        </w:tc>
        <w:tc>
          <w:tcPr>
            <w:tcW w:w="1134" w:type="dxa"/>
            <w:textDirection w:val="lrTb"/>
            <w:noWrap w:val="false"/>
          </w:tcPr>
          <w:p>
            <w:pPr>
              <w:jc w:val="left"/>
              <w:rPr>
                <w:rFonts w:ascii="Times New Roman" w:hAnsi="宋体" w:cs="宋体"/>
                <w:sz w:val="26"/>
              </w:rPr>
            </w:pPr>
            <w:r>
              <w:rPr>
                <w:rFonts w:ascii="Times New Roman" w:hAnsi="宋体" w:cs="宋体"/>
                <w:sz w:val="26"/>
              </w:rPr>
            </w:r>
            <w:r/>
          </w:p>
        </w:tc>
        <w:tc>
          <w:tcPr>
            <w:tcW w:w="980" w:type="dxa"/>
            <w:textDirection w:val="lrTb"/>
            <w:noWrap w:val="false"/>
          </w:tcPr>
          <w:p>
            <w:pPr>
              <w:jc w:val="left"/>
              <w:rPr>
                <w:rFonts w:ascii="Times New Roman" w:hAnsi="宋体" w:cs="宋体"/>
                <w:sz w:val="26"/>
              </w:rPr>
            </w:pPr>
            <w:r>
              <w:rPr>
                <w:rFonts w:ascii="Times New Roman" w:hAnsi="宋体" w:cs="宋体"/>
                <w:sz w:val="26"/>
              </w:rPr>
            </w:r>
            <w:r/>
          </w:p>
        </w:tc>
        <w:tc>
          <w:tcPr>
            <w:tcW w:w="1571" w:type="dxa"/>
            <w:textDirection w:val="lrTb"/>
            <w:noWrap w:val="false"/>
          </w:tcPr>
          <w:p>
            <w:pPr>
              <w:jc w:val="left"/>
              <w:rPr>
                <w:rFonts w:ascii="Times New Roman" w:hAnsi="宋体" w:cs="宋体"/>
                <w:sz w:val="26"/>
              </w:rPr>
            </w:pPr>
            <w:r>
              <w:rPr>
                <w:rFonts w:ascii="Times New Roman" w:hAnsi="宋体" w:cs="宋体"/>
                <w:sz w:val="26"/>
              </w:rPr>
            </w:r>
            <w:r/>
          </w:p>
        </w:tc>
      </w:tr>
      <w:tr>
        <w:trPr>
          <w:trHeight w:val="822"/>
        </w:trPr>
        <w:tc>
          <w:tcPr>
            <w:tcW w:w="696" w:type="dxa"/>
            <w:textDirection w:val="lrTb"/>
            <w:noWrap w:val="false"/>
          </w:tcPr>
          <w:p>
            <w:pPr>
              <w:jc w:val="left"/>
              <w:rPr>
                <w:rFonts w:ascii="Times New Roman" w:hAnsi="宋体" w:cs="宋体"/>
                <w:sz w:val="26"/>
              </w:rPr>
            </w:pPr>
            <w:r>
              <w:rPr>
                <w:rFonts w:ascii="Times New Roman" w:hAnsi="宋体" w:cs="宋体"/>
                <w:sz w:val="26"/>
              </w:rPr>
            </w:r>
            <w:r/>
          </w:p>
        </w:tc>
        <w:tc>
          <w:tcPr>
            <w:tcW w:w="1253" w:type="dxa"/>
            <w:textDirection w:val="lrTb"/>
            <w:noWrap w:val="false"/>
          </w:tcPr>
          <w:p>
            <w:pPr>
              <w:jc w:val="left"/>
              <w:rPr>
                <w:rFonts w:ascii="Times New Roman" w:hAnsi="宋体" w:cs="宋体"/>
                <w:sz w:val="26"/>
              </w:rPr>
            </w:pPr>
            <w:r>
              <w:rPr>
                <w:rFonts w:ascii="Times New Roman" w:hAnsi="宋体" w:cs="宋体"/>
                <w:sz w:val="26"/>
              </w:rPr>
            </w:r>
            <w:r/>
          </w:p>
        </w:tc>
        <w:tc>
          <w:tcPr>
            <w:tcW w:w="1254" w:type="dxa"/>
            <w:textDirection w:val="lrTb"/>
            <w:noWrap w:val="false"/>
          </w:tcPr>
          <w:p>
            <w:pPr>
              <w:jc w:val="left"/>
              <w:rPr>
                <w:rFonts w:ascii="Times New Roman" w:hAnsi="宋体" w:cs="宋体"/>
                <w:sz w:val="26"/>
              </w:rPr>
            </w:pPr>
            <w:r>
              <w:rPr>
                <w:rFonts w:ascii="Times New Roman" w:hAnsi="宋体" w:cs="宋体"/>
                <w:sz w:val="26"/>
              </w:rPr>
            </w:r>
            <w:r/>
          </w:p>
        </w:tc>
        <w:tc>
          <w:tcPr>
            <w:tcW w:w="836" w:type="dxa"/>
            <w:textDirection w:val="lrTb"/>
            <w:noWrap w:val="false"/>
          </w:tcPr>
          <w:p>
            <w:pPr>
              <w:jc w:val="left"/>
              <w:rPr>
                <w:rFonts w:ascii="Times New Roman" w:hAnsi="宋体" w:cs="宋体"/>
                <w:sz w:val="26"/>
              </w:rPr>
            </w:pPr>
            <w:r>
              <w:rPr>
                <w:rFonts w:ascii="Times New Roman" w:hAnsi="宋体" w:cs="宋体"/>
                <w:sz w:val="26"/>
              </w:rPr>
            </w:r>
            <w:r/>
          </w:p>
        </w:tc>
        <w:tc>
          <w:tcPr>
            <w:tcW w:w="1270" w:type="dxa"/>
            <w:textDirection w:val="lrTb"/>
            <w:noWrap w:val="false"/>
          </w:tcPr>
          <w:p>
            <w:pPr>
              <w:jc w:val="left"/>
              <w:rPr>
                <w:rFonts w:ascii="Times New Roman" w:hAnsi="宋体" w:cs="宋体"/>
                <w:sz w:val="26"/>
              </w:rPr>
            </w:pPr>
            <w:r>
              <w:rPr>
                <w:rFonts w:ascii="Times New Roman" w:hAnsi="宋体" w:cs="宋体"/>
                <w:sz w:val="26"/>
              </w:rPr>
            </w:r>
            <w:r/>
          </w:p>
        </w:tc>
        <w:tc>
          <w:tcPr>
            <w:tcW w:w="1134" w:type="dxa"/>
            <w:textDirection w:val="lrTb"/>
            <w:noWrap w:val="false"/>
          </w:tcPr>
          <w:p>
            <w:pPr>
              <w:jc w:val="left"/>
              <w:rPr>
                <w:rFonts w:ascii="Times New Roman" w:hAnsi="宋体" w:cs="宋体"/>
                <w:sz w:val="26"/>
              </w:rPr>
            </w:pPr>
            <w:r>
              <w:rPr>
                <w:rFonts w:ascii="Times New Roman" w:hAnsi="宋体" w:cs="宋体"/>
                <w:sz w:val="26"/>
              </w:rPr>
            </w:r>
            <w:r/>
          </w:p>
        </w:tc>
        <w:tc>
          <w:tcPr>
            <w:tcW w:w="980" w:type="dxa"/>
            <w:textDirection w:val="lrTb"/>
            <w:noWrap w:val="false"/>
          </w:tcPr>
          <w:p>
            <w:pPr>
              <w:jc w:val="left"/>
              <w:rPr>
                <w:rFonts w:ascii="Times New Roman" w:hAnsi="宋体" w:cs="宋体"/>
                <w:sz w:val="26"/>
              </w:rPr>
            </w:pPr>
            <w:r>
              <w:rPr>
                <w:rFonts w:ascii="Times New Roman" w:hAnsi="宋体" w:cs="宋体"/>
                <w:sz w:val="26"/>
              </w:rPr>
            </w:r>
            <w:r/>
          </w:p>
        </w:tc>
        <w:tc>
          <w:tcPr>
            <w:tcW w:w="1571" w:type="dxa"/>
            <w:textDirection w:val="lrTb"/>
            <w:noWrap w:val="false"/>
          </w:tcPr>
          <w:p>
            <w:pPr>
              <w:jc w:val="left"/>
              <w:rPr>
                <w:rFonts w:ascii="Times New Roman" w:hAnsi="宋体" w:cs="宋体"/>
                <w:sz w:val="26"/>
              </w:rPr>
            </w:pPr>
            <w:r>
              <w:rPr>
                <w:rFonts w:ascii="Times New Roman" w:hAnsi="宋体" w:cs="宋体"/>
                <w:sz w:val="26"/>
              </w:rPr>
            </w:r>
            <w:r/>
          </w:p>
        </w:tc>
      </w:tr>
      <w:tr>
        <w:trPr>
          <w:trHeight w:val="825"/>
        </w:trPr>
        <w:tc>
          <w:tcPr>
            <w:tcW w:w="696" w:type="dxa"/>
            <w:textDirection w:val="lrTb"/>
            <w:noWrap w:val="false"/>
          </w:tcPr>
          <w:p>
            <w:pPr>
              <w:jc w:val="left"/>
              <w:rPr>
                <w:rFonts w:ascii="Times New Roman" w:hAnsi="宋体" w:cs="宋体"/>
                <w:sz w:val="26"/>
              </w:rPr>
            </w:pPr>
            <w:r>
              <w:rPr>
                <w:rFonts w:ascii="Times New Roman" w:hAnsi="宋体" w:cs="宋体"/>
                <w:sz w:val="26"/>
              </w:rPr>
            </w:r>
            <w:r/>
          </w:p>
        </w:tc>
        <w:tc>
          <w:tcPr>
            <w:tcW w:w="1253" w:type="dxa"/>
            <w:textDirection w:val="lrTb"/>
            <w:noWrap w:val="false"/>
          </w:tcPr>
          <w:p>
            <w:pPr>
              <w:jc w:val="left"/>
              <w:rPr>
                <w:rFonts w:ascii="Times New Roman" w:hAnsi="宋体" w:cs="宋体"/>
                <w:sz w:val="26"/>
              </w:rPr>
            </w:pPr>
            <w:r>
              <w:rPr>
                <w:rFonts w:ascii="Times New Roman" w:hAnsi="宋体" w:cs="宋体"/>
                <w:sz w:val="26"/>
              </w:rPr>
            </w:r>
            <w:r/>
          </w:p>
        </w:tc>
        <w:tc>
          <w:tcPr>
            <w:tcW w:w="1254" w:type="dxa"/>
            <w:textDirection w:val="lrTb"/>
            <w:noWrap w:val="false"/>
          </w:tcPr>
          <w:p>
            <w:pPr>
              <w:jc w:val="left"/>
              <w:rPr>
                <w:rFonts w:ascii="Times New Roman" w:hAnsi="宋体" w:cs="宋体"/>
                <w:sz w:val="26"/>
              </w:rPr>
            </w:pPr>
            <w:r>
              <w:rPr>
                <w:rFonts w:ascii="Times New Roman" w:hAnsi="宋体" w:cs="宋体"/>
                <w:sz w:val="26"/>
              </w:rPr>
            </w:r>
            <w:r/>
          </w:p>
        </w:tc>
        <w:tc>
          <w:tcPr>
            <w:tcW w:w="836" w:type="dxa"/>
            <w:textDirection w:val="lrTb"/>
            <w:noWrap w:val="false"/>
          </w:tcPr>
          <w:p>
            <w:pPr>
              <w:jc w:val="left"/>
              <w:rPr>
                <w:rFonts w:ascii="Times New Roman" w:hAnsi="宋体" w:cs="宋体"/>
                <w:sz w:val="26"/>
              </w:rPr>
            </w:pPr>
            <w:r>
              <w:rPr>
                <w:rFonts w:ascii="Times New Roman" w:hAnsi="宋体" w:cs="宋体"/>
                <w:sz w:val="26"/>
              </w:rPr>
            </w:r>
            <w:r/>
          </w:p>
        </w:tc>
        <w:tc>
          <w:tcPr>
            <w:tcW w:w="1270" w:type="dxa"/>
            <w:textDirection w:val="lrTb"/>
            <w:noWrap w:val="false"/>
          </w:tcPr>
          <w:p>
            <w:pPr>
              <w:jc w:val="left"/>
              <w:rPr>
                <w:rFonts w:ascii="Times New Roman" w:hAnsi="宋体" w:cs="宋体"/>
                <w:sz w:val="26"/>
              </w:rPr>
            </w:pPr>
            <w:r>
              <w:rPr>
                <w:rFonts w:ascii="Times New Roman" w:hAnsi="宋体" w:cs="宋体"/>
                <w:sz w:val="26"/>
              </w:rPr>
            </w:r>
            <w:r/>
          </w:p>
        </w:tc>
        <w:tc>
          <w:tcPr>
            <w:tcW w:w="1134" w:type="dxa"/>
            <w:textDirection w:val="lrTb"/>
            <w:noWrap w:val="false"/>
          </w:tcPr>
          <w:p>
            <w:pPr>
              <w:jc w:val="left"/>
              <w:rPr>
                <w:rFonts w:ascii="Times New Roman" w:hAnsi="宋体" w:cs="宋体"/>
                <w:sz w:val="26"/>
              </w:rPr>
            </w:pPr>
            <w:r>
              <w:rPr>
                <w:rFonts w:ascii="Times New Roman" w:hAnsi="宋体" w:cs="宋体"/>
                <w:sz w:val="26"/>
              </w:rPr>
            </w:r>
            <w:r/>
          </w:p>
        </w:tc>
        <w:tc>
          <w:tcPr>
            <w:tcW w:w="980" w:type="dxa"/>
            <w:textDirection w:val="lrTb"/>
            <w:noWrap w:val="false"/>
          </w:tcPr>
          <w:p>
            <w:pPr>
              <w:jc w:val="left"/>
              <w:rPr>
                <w:rFonts w:ascii="Times New Roman" w:hAnsi="宋体" w:cs="宋体"/>
                <w:sz w:val="26"/>
              </w:rPr>
            </w:pPr>
            <w:r>
              <w:rPr>
                <w:rFonts w:ascii="Times New Roman" w:hAnsi="宋体" w:cs="宋体"/>
                <w:sz w:val="26"/>
              </w:rPr>
            </w:r>
            <w:r/>
          </w:p>
        </w:tc>
        <w:tc>
          <w:tcPr>
            <w:tcW w:w="1571" w:type="dxa"/>
            <w:textDirection w:val="lrTb"/>
            <w:noWrap w:val="false"/>
          </w:tcPr>
          <w:p>
            <w:pPr>
              <w:jc w:val="left"/>
              <w:rPr>
                <w:rFonts w:ascii="Times New Roman" w:hAnsi="宋体" w:cs="宋体"/>
                <w:sz w:val="26"/>
              </w:rPr>
            </w:pPr>
            <w:r>
              <w:rPr>
                <w:rFonts w:ascii="Times New Roman" w:hAnsi="宋体" w:cs="宋体"/>
                <w:sz w:val="26"/>
              </w:rPr>
            </w:r>
            <w:r/>
          </w:p>
        </w:tc>
      </w:tr>
    </w:tbl>
    <w:p>
      <w:pPr>
        <w:pStyle w:val="908"/>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
    </w:p>
    <w:p>
      <w:pPr>
        <w:pStyle w:val="907"/>
        <w:jc w:val="center"/>
        <w:spacing w:line="360" w:lineRule="auto"/>
        <w:rPr>
          <w:rFonts w:ascii="宋体" w:hAnsi="宋体"/>
          <w:b/>
          <w:color w:val="auto"/>
          <w:sz w:val="32"/>
          <w:szCs w:val="32"/>
          <w:highlight w:val="none"/>
        </w:rPr>
      </w:pPr>
      <w:r/>
      <w:bookmarkStart w:id="55" w:name="_Toc2641"/>
      <w:r>
        <w:rPr>
          <w:rFonts w:hint="eastAsia" w:asciiTheme="minorEastAsia" w:hAnsiTheme="minorEastAsia" w:eastAsiaTheme="minorEastAsia"/>
          <w:color w:val="auto"/>
          <w:sz w:val="32"/>
          <w:highlight w:val="none"/>
          <w:lang w:val="en-US" w:eastAsia="zh-CN"/>
        </w:rPr>
        <w:t xml:space="preserve">二</w:t>
      </w:r>
      <w:r>
        <w:rPr>
          <w:rFonts w:hint="eastAsia" w:asciiTheme="minorEastAsia" w:hAnsiTheme="minorEastAsia" w:eastAsiaTheme="minorEastAsia"/>
          <w:color w:val="auto"/>
          <w:sz w:val="32"/>
          <w:highlight w:val="none"/>
        </w:rPr>
        <w:t xml:space="preserve">、</w:t>
      </w:r>
      <w:bookmarkEnd w:id="55"/>
      <w:r>
        <w:rPr>
          <w:rFonts w:hint="eastAsia" w:ascii="宋体" w:hAnsi="宋体"/>
          <w:b/>
          <w:color w:val="auto"/>
          <w:sz w:val="32"/>
          <w:szCs w:val="32"/>
          <w:highlight w:val="none"/>
        </w:rPr>
        <w:t xml:space="preserve">符合性审查响应对照表</w:t>
      </w:r>
      <w:r/>
    </w:p>
    <w:tbl>
      <w:tblPr>
        <w:tblStyle w:val="91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符合性审查响应内容</w:t>
            </w:r>
            <w:r/>
          </w:p>
        </w:tc>
        <w:tc>
          <w:tcPr>
            <w:tcW w:w="1680"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798"/>
        </w:trPr>
        <w:tc>
          <w:tcPr>
            <w:tcW w:w="646"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1</w:t>
            </w:r>
            <w:r/>
          </w:p>
        </w:tc>
        <w:tc>
          <w:tcPr>
            <w:tcW w:w="5447" w:type="dxa"/>
            <w:vAlign w:val="center"/>
            <w:textDirection w:val="lrTb"/>
            <w:noWrap w:val="false"/>
          </w:tcPr>
          <w:p>
            <w:pPr>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磋商响应报价表</w:t>
            </w:r>
            <w:r/>
          </w:p>
        </w:tc>
        <w:tc>
          <w:tcPr>
            <w:tcW w:w="1680"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val="false"/>
          </w:tcPr>
          <w:p>
            <w:pPr>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分项报价表</w:t>
            </w:r>
            <w:r/>
          </w:p>
        </w:tc>
        <w:tc>
          <w:tcPr>
            <w:tcW w:w="168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728"/>
        </w:trPr>
        <w:tc>
          <w:tcPr>
            <w:tcW w:w="646"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5447" w:type="dxa"/>
            <w:vAlign w:val="center"/>
            <w:textDirection w:val="lrTb"/>
            <w:noWrap w:val="false"/>
          </w:tcPr>
          <w:p>
            <w:pPr>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w:t>
            </w:r>
            <w:r/>
          </w:p>
        </w:tc>
        <w:tc>
          <w:tcPr>
            <w:tcW w:w="168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788"/>
        </w:trPr>
        <w:tc>
          <w:tcPr>
            <w:tcW w:w="646"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5447"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68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val="false"/>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29"/>
        <w:rPr>
          <w:rFonts w:ascii="宋体" w:hAnsi="宋体"/>
          <w:b/>
          <w:bCs/>
          <w:color w:val="auto"/>
          <w:sz w:val="32"/>
          <w:szCs w:val="32"/>
          <w:highlight w:val="none"/>
        </w:rPr>
      </w:pPr>
      <w:r>
        <w:rPr>
          <w:rFonts w:ascii="宋体" w:hAnsi="宋体"/>
          <w:b/>
          <w:bCs/>
          <w:color w:val="auto"/>
          <w:sz w:val="32"/>
          <w:szCs w:val="32"/>
          <w:highlight w:val="none"/>
        </w:rPr>
      </w:r>
      <w:r/>
    </w:p>
    <w:p>
      <w:pPr>
        <w:pStyle w:val="929"/>
        <w:rPr>
          <w:rFonts w:ascii="宋体" w:hAnsi="宋体"/>
          <w:b/>
          <w:bCs/>
          <w:color w:val="auto"/>
          <w:sz w:val="32"/>
          <w:szCs w:val="32"/>
          <w:highlight w:val="none"/>
        </w:rPr>
      </w:pPr>
      <w:r>
        <w:rPr>
          <w:rFonts w:ascii="宋体" w:hAnsi="宋体"/>
          <w:b/>
          <w:bCs/>
          <w:color w:val="auto"/>
          <w:sz w:val="32"/>
          <w:szCs w:val="32"/>
          <w:highlight w:val="none"/>
        </w:rPr>
      </w:r>
      <w:r/>
    </w:p>
    <w:p>
      <w:pPr>
        <w:pStyle w:val="929"/>
        <w:rPr>
          <w:rFonts w:ascii="宋体" w:hAnsi="宋体"/>
          <w:b/>
          <w:bCs/>
          <w:color w:val="auto"/>
          <w:sz w:val="32"/>
          <w:szCs w:val="32"/>
          <w:highlight w:val="none"/>
        </w:rPr>
      </w:pPr>
      <w:r>
        <w:rPr>
          <w:rFonts w:ascii="宋体" w:hAnsi="宋体"/>
          <w:b/>
          <w:bCs/>
          <w:color w:val="auto"/>
          <w:sz w:val="32"/>
          <w:szCs w:val="32"/>
          <w:highlight w:val="none"/>
        </w:rPr>
      </w:r>
      <w:r/>
    </w:p>
    <w:p>
      <w:pPr>
        <w:pStyle w:val="929"/>
        <w:rPr>
          <w:rFonts w:ascii="宋体" w:hAnsi="宋体"/>
          <w:b/>
          <w:bCs/>
          <w:color w:val="auto"/>
          <w:sz w:val="32"/>
          <w:szCs w:val="32"/>
          <w:highlight w:val="none"/>
        </w:rPr>
      </w:pPr>
      <w:r>
        <w:rPr>
          <w:rFonts w:ascii="宋体" w:hAnsi="宋体"/>
          <w:b/>
          <w:bCs/>
          <w:color w:val="auto"/>
          <w:sz w:val="32"/>
          <w:szCs w:val="32"/>
          <w:highlight w:val="none"/>
        </w:rPr>
      </w:r>
      <w:r/>
    </w:p>
    <w:p>
      <w:pPr>
        <w:pStyle w:val="929"/>
        <w:rPr>
          <w:rFonts w:ascii="宋体" w:hAnsi="宋体"/>
          <w:b/>
          <w:bCs/>
          <w:color w:val="auto"/>
          <w:sz w:val="32"/>
          <w:szCs w:val="32"/>
          <w:highlight w:val="none"/>
        </w:rPr>
      </w:pPr>
      <w:r>
        <w:rPr>
          <w:rFonts w:ascii="宋体" w:hAnsi="宋体"/>
          <w:b/>
          <w:bCs/>
          <w:color w:val="auto"/>
          <w:sz w:val="32"/>
          <w:szCs w:val="32"/>
          <w:highlight w:val="none"/>
        </w:rPr>
      </w:r>
      <w:r/>
    </w:p>
    <w:p>
      <w:pPr>
        <w:pStyle w:val="929"/>
        <w:rPr>
          <w:rFonts w:ascii="宋体" w:hAnsi="宋体"/>
          <w:b/>
          <w:bCs/>
          <w:color w:val="auto"/>
          <w:sz w:val="32"/>
          <w:szCs w:val="32"/>
          <w:highlight w:val="none"/>
        </w:rPr>
      </w:pPr>
      <w:r>
        <w:rPr>
          <w:rFonts w:ascii="宋体" w:hAnsi="宋体"/>
          <w:b/>
          <w:bCs/>
          <w:color w:val="auto"/>
          <w:sz w:val="32"/>
          <w:szCs w:val="32"/>
          <w:highlight w:val="none"/>
        </w:rPr>
      </w:r>
      <w:r/>
    </w:p>
    <w:p>
      <w:pPr>
        <w:pStyle w:val="929"/>
        <w:rPr>
          <w:rFonts w:ascii="宋体" w:hAnsi="宋体"/>
          <w:b/>
          <w:bCs/>
          <w:color w:val="auto"/>
          <w:sz w:val="32"/>
          <w:szCs w:val="32"/>
          <w:highlight w:val="none"/>
        </w:rPr>
      </w:pPr>
      <w:r>
        <w:rPr>
          <w:rFonts w:ascii="宋体" w:hAnsi="宋体"/>
          <w:b/>
          <w:bCs/>
          <w:color w:val="auto"/>
          <w:sz w:val="32"/>
          <w:szCs w:val="32"/>
          <w:highlight w:val="none"/>
        </w:rPr>
      </w:r>
      <w:r/>
    </w:p>
    <w:p>
      <w:pPr>
        <w:pStyle w:val="929"/>
        <w:rPr>
          <w:rFonts w:ascii="宋体" w:hAnsi="宋体"/>
          <w:b/>
          <w:bCs/>
          <w:color w:val="auto"/>
          <w:sz w:val="32"/>
          <w:szCs w:val="32"/>
          <w:highlight w:val="none"/>
        </w:rPr>
      </w:pPr>
      <w:r>
        <w:rPr>
          <w:rFonts w:ascii="宋体" w:hAnsi="宋体"/>
          <w:b/>
          <w:bCs/>
          <w:color w:val="auto"/>
          <w:sz w:val="32"/>
          <w:szCs w:val="32"/>
          <w:highlight w:val="none"/>
        </w:rPr>
      </w:r>
      <w:r/>
    </w:p>
    <w:p>
      <w:pPr>
        <w:pStyle w:val="929"/>
        <w:ind w:left="0" w:firstLine="0"/>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磋商响应报价表</w:t>
      </w:r>
      <w:r/>
    </w:p>
    <w:p>
      <w:pPr>
        <w:spacing w:line="360" w:lineRule="auto"/>
        <w:rPr>
          <w:rFonts w:ascii="宋体" w:hAnsi="宋体"/>
          <w:color w:val="auto"/>
          <w:highlight w:val="none"/>
        </w:rPr>
      </w:pPr>
      <w:r>
        <w:rPr>
          <w:rFonts w:hint="eastAsia" w:ascii="宋体" w:hAnsi="宋体"/>
          <w:color w:val="auto"/>
          <w:highlight w:val="none"/>
        </w:rPr>
        <w:t xml:space="preserve">    </w:t>
      </w:r>
      <w:r/>
    </w:p>
    <w:p>
      <w:pPr>
        <w:pStyle w:val="917"/>
        <w:ind w:left="0" w:firstLine="0"/>
        <w:spacing w:line="360" w:lineRule="auto"/>
        <w:rPr>
          <w:rFonts w:ascii="宋体" w:hAnsi="宋体"/>
          <w:color w:val="auto"/>
          <w:highlight w:val="none"/>
        </w:rPr>
      </w:pPr>
      <w:r>
        <w:rPr>
          <w:rFonts w:hint="eastAsia" w:ascii="宋体" w:hAnsi="宋体"/>
          <w:color w:val="auto"/>
          <w:highlight w:val="none"/>
        </w:rPr>
        <w:t xml:space="preserve">项目名称：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宋体"/>
          <w:color w:val="auto"/>
          <w:highlight w:val="none"/>
        </w:rPr>
      </w:pPr>
      <w:r>
        <w:rPr>
          <w:rFonts w:hint="eastAsia" w:ascii="宋体" w:hAnsi="宋体"/>
          <w:color w:val="auto"/>
          <w:highlight w:val="none"/>
        </w:rPr>
        <w:t xml:space="preserve">本次为首次报价                                                      </w:t>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大写：</w:t>
            </w:r>
            <w:r/>
          </w:p>
          <w:p>
            <w:pPr>
              <w:spacing w:line="360" w:lineRule="auto"/>
              <w:rPr>
                <w:rFonts w:ascii="宋体" w:hAnsi="宋体"/>
                <w:color w:val="auto"/>
                <w:highlight w:val="none"/>
              </w:rPr>
            </w:pPr>
            <w:r>
              <w:rPr>
                <w:rFonts w:hint="eastAsia" w:ascii="宋体" w:hAnsi="宋体"/>
                <w:color w:val="auto"/>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spacing w:line="360" w:lineRule="auto"/>
              <w:rPr>
                <w:rFonts w:ascii="宋体"/>
                <w:color w:val="000000"/>
              </w:rPr>
            </w:pPr>
            <w:r>
              <w:rPr>
                <w:rFonts w:ascii="宋体" w:hAnsi="宋体"/>
                <w:color w:val="000000"/>
              </w:rPr>
              <w:t xml:space="preserve">1</w:t>
            </w:r>
            <w:r>
              <w:rPr>
                <w:rFonts w:hint="eastAsia" w:ascii="宋体" w:hAnsi="宋体"/>
                <w:color w:val="000000"/>
              </w:rPr>
              <w:t xml:space="preserve">、投标总价是投标人完成本次招标的金额总数，包括水电费、人员工资、法定节假日加班费、社会保险费、行政办公费、技术培训费、设备折旧、福利、管理费用、利润、税金等所有报价。投标人应充分考虑自身实际情况进行报价，如有少报或者漏报，则视同投标人让利，签订合同时不因任何理由予以调整或补贴。</w:t>
            </w:r>
            <w:r/>
          </w:p>
          <w:p>
            <w:pPr>
              <w:ind w:firstLine="420"/>
              <w:spacing w:line="360" w:lineRule="auto"/>
              <w:rPr>
                <w:rFonts w:ascii="宋体"/>
                <w:color w:val="000000"/>
              </w:rPr>
            </w:pPr>
            <w:r>
              <w:rPr>
                <w:rFonts w:ascii="宋体" w:hAnsi="宋体"/>
                <w:color w:val="000000"/>
              </w:rPr>
              <w:t xml:space="preserve">2</w:t>
            </w:r>
            <w:r>
              <w:rPr>
                <w:rFonts w:hint="eastAsia" w:ascii="宋体" w:hAnsi="宋体"/>
                <w:color w:val="000000"/>
              </w:rPr>
              <w:t xml:space="preserve">、投标总价必须是固定唯一的，不接受有选择性的投标报价。</w:t>
            </w:r>
            <w:r/>
          </w:p>
          <w:p>
            <w:pPr>
              <w:ind w:firstLine="420"/>
              <w:spacing w:line="360" w:lineRule="auto"/>
              <w:rPr>
                <w:rFonts w:ascii="宋体"/>
                <w:color w:val="000000"/>
              </w:rPr>
            </w:pPr>
            <w:r>
              <w:rPr>
                <w:rFonts w:ascii="宋体" w:hAnsi="宋体"/>
                <w:color w:val="000000"/>
              </w:rPr>
              <w:t xml:space="preserve">3</w:t>
            </w:r>
            <w:r>
              <w:rPr>
                <w:rFonts w:hint="eastAsia" w:ascii="宋体" w:hAnsi="宋体"/>
                <w:color w:val="000000"/>
              </w:rPr>
              <w:t xml:space="preserve">、投标总价小写与大写不一致的，以大写为准。</w:t>
            </w:r>
            <w:r/>
          </w:p>
          <w:p>
            <w:pPr>
              <w:jc w:val="center"/>
              <w:spacing w:line="360" w:lineRule="auto"/>
              <w:rPr>
                <w:rFonts w:ascii="宋体" w:hAnsi="宋体"/>
                <w:color w:val="auto"/>
                <w:highlight w:val="none"/>
              </w:rPr>
            </w:pPr>
            <w:r>
              <w:rPr>
                <w:rFonts w:ascii="宋体" w:hAnsi="宋体"/>
                <w:color w:val="auto"/>
                <w:highlight w:val="none"/>
              </w:rPr>
            </w:r>
            <w:r/>
          </w:p>
        </w:tc>
      </w:tr>
    </w:tbl>
    <w:p>
      <w:pPr>
        <w:spacing w:line="360" w:lineRule="auto"/>
        <w:rPr>
          <w:rFonts w:ascii="宋体" w:hAnsi="宋体"/>
          <w:color w:val="auto"/>
          <w:highlight w:val="none"/>
        </w:rPr>
      </w:pPr>
      <w:r>
        <w:rPr>
          <w:rFonts w:hint="eastAsia" w:ascii="宋体" w:hAnsi="宋体"/>
          <w:color w:val="auto"/>
          <w:highlight w:val="none"/>
        </w:rPr>
        <w:t xml:space="preserve">                                               </w:t>
      </w:r>
      <w:r/>
    </w:p>
    <w:p>
      <w:pPr>
        <w:jc w:val="right"/>
        <w:spacing w:line="360" w:lineRule="auto"/>
        <w:rPr>
          <w:rFonts w:ascii="宋体"/>
          <w:color w:val="000000"/>
        </w:rPr>
      </w:pPr>
      <w:r>
        <w:rPr>
          <w:rFonts w:hint="eastAsia" w:ascii="宋体" w:hAnsi="宋体"/>
          <w:color w:val="auto"/>
          <w:highlight w:val="none"/>
        </w:rPr>
        <w:t xml:space="preserve">日期：    年   月    日</w:t>
      </w:r>
      <w:r/>
    </w:p>
    <w:p>
      <w:pPr>
        <w:pStyle w:val="929"/>
        <w:rPr>
          <w:rFonts w:ascii="宋体"/>
          <w:color w:val="000000"/>
        </w:rPr>
      </w:pPr>
      <w:r>
        <w:rPr>
          <w:rFonts w:ascii="宋体"/>
          <w:color w:val="000000"/>
        </w:rPr>
      </w:r>
      <w:r/>
    </w:p>
    <w:p>
      <w:pPr>
        <w:pStyle w:val="929"/>
        <w:rPr>
          <w:rFonts w:ascii="宋体"/>
          <w:color w:val="000000"/>
        </w:rPr>
      </w:pPr>
      <w:r>
        <w:rPr>
          <w:rFonts w:ascii="宋体"/>
          <w:color w:val="000000"/>
        </w:rPr>
      </w:r>
      <w:r/>
    </w:p>
    <w:p>
      <w:pPr>
        <w:pStyle w:val="929"/>
        <w:rPr>
          <w:rFonts w:ascii="宋体"/>
          <w:color w:val="000000"/>
        </w:rPr>
      </w:pPr>
      <w:r>
        <w:rPr>
          <w:rFonts w:ascii="宋体"/>
          <w:color w:val="000000"/>
        </w:rPr>
      </w:r>
      <w:r/>
    </w:p>
    <w:p>
      <w:pPr>
        <w:pStyle w:val="929"/>
        <w:rPr>
          <w:rFonts w:ascii="宋体"/>
          <w:color w:val="000000"/>
        </w:rPr>
      </w:pPr>
      <w:r>
        <w:rPr>
          <w:rFonts w:ascii="宋体"/>
          <w:color w:val="000000"/>
        </w:rPr>
      </w:r>
      <w:r/>
    </w:p>
    <w:p>
      <w:pPr>
        <w:pStyle w:val="929"/>
        <w:rPr>
          <w:rFonts w:ascii="宋体"/>
          <w:color w:val="000000"/>
        </w:rPr>
      </w:pPr>
      <w:r>
        <w:rPr>
          <w:rFonts w:ascii="宋体"/>
          <w:color w:val="000000"/>
        </w:rPr>
      </w:r>
      <w:r/>
    </w:p>
    <w:p>
      <w:pPr>
        <w:pStyle w:val="929"/>
        <w:rPr>
          <w:rFonts w:ascii="宋体"/>
          <w:color w:val="000000"/>
        </w:rPr>
      </w:pPr>
      <w:r>
        <w:rPr>
          <w:rFonts w:ascii="宋体"/>
          <w:color w:val="000000"/>
        </w:rPr>
      </w:r>
      <w:r/>
    </w:p>
    <w:p>
      <w:pPr>
        <w:pStyle w:val="929"/>
        <w:rPr>
          <w:rFonts w:ascii="宋体"/>
          <w:color w:val="000000"/>
        </w:rPr>
      </w:pPr>
      <w:r>
        <w:rPr>
          <w:rFonts w:ascii="宋体"/>
          <w:color w:val="000000"/>
        </w:rPr>
      </w:r>
      <w:r/>
    </w:p>
    <w:p>
      <w:pPr>
        <w:pStyle w:val="929"/>
        <w:rPr>
          <w:rFonts w:ascii="宋体"/>
          <w:color w:val="000000"/>
        </w:rPr>
      </w:pPr>
      <w:r>
        <w:rPr>
          <w:rFonts w:ascii="宋体"/>
          <w:color w:val="000000"/>
        </w:rPr>
      </w:r>
      <w:r/>
    </w:p>
    <w:p>
      <w:pPr>
        <w:jc w:val="center"/>
        <w:spacing w:line="360" w:lineRule="auto"/>
        <w:rPr>
          <w:rFonts w:hint="eastAsia"/>
          <w:lang w:val="en-US" w:eastAsia="zh-CN"/>
        </w:rPr>
      </w:pPr>
      <w:r>
        <w:rPr>
          <w:rFonts w:hint="eastAsia" w:ascii="宋体" w:hAnsi="宋体"/>
          <w:b/>
          <w:color w:val="000000"/>
          <w:sz w:val="28"/>
          <w:szCs w:val="28"/>
          <w:lang w:val="en-US" w:eastAsia="zh-CN"/>
        </w:rPr>
        <w:t xml:space="preserve">分项报价表</w:t>
      </w:r>
      <w:r/>
    </w:p>
    <w:p>
      <w:pPr>
        <w:spacing w:line="360" w:lineRule="auto"/>
        <w:rPr>
          <w:rFonts w:ascii="宋体"/>
          <w:color w:val="000000"/>
          <w:u w:val="single"/>
        </w:rPr>
      </w:pPr>
      <w:r>
        <w:rPr>
          <w:rFonts w:hint="eastAsia" w:ascii="宋体" w:hAnsi="宋体"/>
          <w:color w:val="000000"/>
        </w:rPr>
        <w:t xml:space="preserve">项目名称：</w:t>
      </w:r>
      <w:r>
        <w:rPr>
          <w:rFonts w:ascii="宋体" w:hAnsi="宋体"/>
          <w:color w:val="000000"/>
        </w:rPr>
        <w:t xml:space="preserve">                                                </w:t>
      </w:r>
      <w:r>
        <w:rPr>
          <w:rFonts w:hint="eastAsia" w:ascii="宋体" w:hAnsi="宋体"/>
          <w:color w:val="000000"/>
        </w:rPr>
        <w:t xml:space="preserve">项目编号：</w:t>
      </w:r>
      <w:r/>
    </w:p>
    <w:tbl>
      <w:tblPr>
        <w:tblStyle w:val="911"/>
        <w:tblW w:w="10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2"/>
        <w:gridCol w:w="999"/>
        <w:gridCol w:w="571"/>
        <w:gridCol w:w="504"/>
        <w:gridCol w:w="571"/>
        <w:gridCol w:w="571"/>
        <w:gridCol w:w="706"/>
        <w:gridCol w:w="706"/>
        <w:gridCol w:w="706"/>
        <w:gridCol w:w="706"/>
        <w:gridCol w:w="706"/>
        <w:gridCol w:w="840"/>
        <w:gridCol w:w="706"/>
        <w:gridCol w:w="706"/>
        <w:gridCol w:w="706"/>
        <w:gridCol w:w="660"/>
      </w:tblGrid>
      <w:tr>
        <w:trPr>
          <w:jc w:val="center"/>
          <w:trHeight w:val="0"/>
          <w:tblHeader/>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泵站名称</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人工费</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维护费</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清淤费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栅渣清理费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远程通讯费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绿化养护费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车辆运行费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化验检测费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特种设备检测费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劳动保护费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安全措施费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利润及税金</w:t>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cs="宋体"/>
                <w:b/>
                <w:bCs/>
                <w:i w:val="0"/>
                <w:iCs w:val="0"/>
                <w:color w:val="auto"/>
                <w:sz w:val="22"/>
                <w:szCs w:val="22"/>
                <w:u w:val="none"/>
                <w:lang w:val="en-US" w:eastAsia="zh-CN" w:bidi="ar"/>
              </w:rPr>
              <w:t xml:space="preserve">合计</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0"/>
                <w:u w:val="none"/>
              </w:rPr>
              <w:suppressLineNumbers w:val="0"/>
            </w:pPr>
            <w:r>
              <w:rPr>
                <w:rFonts w:hint="eastAsia" w:ascii="宋体" w:hAnsi="宋体" w:eastAsia="宋体" w:cs="宋体"/>
                <w:i w:val="0"/>
                <w:iCs w:val="0"/>
                <w:color w:val="auto"/>
                <w:sz w:val="22"/>
                <w:szCs w:val="20"/>
                <w:u w:val="none"/>
                <w:lang w:val="en-US" w:eastAsia="zh-CN" w:bidi="ar"/>
              </w:rPr>
              <w:t xml:space="preserve">黄海南路污水泵站</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0"/>
                <w:u w:val="none"/>
              </w:rPr>
              <w:suppressLineNumbers w:val="0"/>
            </w:pPr>
            <w:r>
              <w:rPr>
                <w:rFonts w:hint="eastAsia" w:ascii="宋体" w:hAnsi="宋体" w:eastAsia="宋体" w:cs="宋体"/>
                <w:i w:val="0"/>
                <w:iCs w:val="0"/>
                <w:color w:val="auto"/>
                <w:sz w:val="22"/>
                <w:szCs w:val="20"/>
                <w:u w:val="none"/>
                <w:lang w:val="en-US" w:eastAsia="zh-CN" w:bidi="ar"/>
              </w:rPr>
              <w:t xml:space="preserve">大江西（张岗）污水泵站</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0"/>
                <w:u w:val="none"/>
              </w:rPr>
              <w:suppressLineNumbers w:val="0"/>
            </w:pPr>
            <w:r>
              <w:rPr>
                <w:rFonts w:hint="eastAsia" w:ascii="宋体" w:hAnsi="宋体" w:eastAsia="宋体" w:cs="宋体"/>
                <w:i w:val="0"/>
                <w:iCs w:val="0"/>
                <w:color w:val="auto"/>
                <w:sz w:val="22"/>
                <w:szCs w:val="20"/>
                <w:u w:val="none"/>
                <w:lang w:val="en-US" w:eastAsia="zh-CN" w:bidi="ar"/>
              </w:rPr>
              <w:t xml:space="preserve">金湾路污水泵站</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0"/>
                <w:u w:val="none"/>
              </w:rPr>
              <w:suppressLineNumbers w:val="0"/>
            </w:pPr>
            <w:r>
              <w:rPr>
                <w:rFonts w:hint="eastAsia" w:ascii="宋体" w:hAnsi="宋体" w:eastAsia="宋体" w:cs="宋体"/>
                <w:i w:val="0"/>
                <w:iCs w:val="0"/>
                <w:color w:val="auto"/>
                <w:sz w:val="22"/>
                <w:szCs w:val="20"/>
                <w:u w:val="none"/>
                <w:lang w:val="en-US" w:eastAsia="zh-CN" w:bidi="ar"/>
              </w:rPr>
              <w:t xml:space="preserve">双沟污水泵站</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0"/>
        </w:trPr>
        <w:tc>
          <w:tcPr>
            <w:gridSpan w:val="2"/>
            <w:shd w:val="clear" w:color="auto" w:fill="auto"/>
            <w:tcBorders>
              <w:top w:val="single" w:color="000000" w:sz="4" w:space="0"/>
              <w:left w:val="single" w:color="000000" w:sz="8" w:space="0"/>
              <w:bottom w:val="single" w:color="000000" w:sz="4" w:space="0"/>
              <w:right w:val="single" w:color="000000" w:sz="4" w:space="0"/>
            </w:tcBorders>
            <w:tcW w:w="154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0"/>
                <w:u w:val="none"/>
              </w:rPr>
              <w:suppressLineNumbers w:val="0"/>
            </w:pPr>
            <w:r>
              <w:rPr>
                <w:rFonts w:hint="eastAsia" w:ascii="宋体" w:hAnsi="宋体" w:eastAsia="宋体" w:cs="宋体"/>
                <w:b/>
                <w:bCs/>
                <w:i w:val="0"/>
                <w:iCs w:val="0"/>
                <w:color w:val="auto"/>
                <w:sz w:val="22"/>
                <w:szCs w:val="20"/>
                <w:u w:val="none"/>
                <w:lang w:val="en-US" w:eastAsia="zh-CN" w:bidi="ar"/>
              </w:rPr>
              <w:t xml:space="preserve">污水泵站小计</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0"/>
                <w:u w:val="none"/>
              </w:rPr>
              <w:suppressLineNumbers w:val="0"/>
            </w:pPr>
            <w:r>
              <w:rPr>
                <w:rFonts w:hint="eastAsia" w:ascii="宋体" w:hAnsi="宋体" w:eastAsia="宋体" w:cs="宋体"/>
                <w:i w:val="0"/>
                <w:iCs w:val="0"/>
                <w:color w:val="auto"/>
                <w:sz w:val="22"/>
                <w:szCs w:val="20"/>
                <w:u w:val="none"/>
                <w:lang w:val="en-US" w:eastAsia="zh-CN" w:bidi="ar"/>
              </w:rPr>
              <w:t xml:space="preserve">黄海南路雨水泵站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0"/>
                <w:u w:val="none"/>
              </w:rPr>
              <w:suppressLineNumbers w:val="0"/>
            </w:pPr>
            <w:r>
              <w:rPr>
                <w:rFonts w:hint="eastAsia" w:ascii="宋体" w:hAnsi="宋体" w:eastAsia="宋体" w:cs="宋体"/>
                <w:i w:val="0"/>
                <w:iCs w:val="0"/>
                <w:color w:val="auto"/>
                <w:sz w:val="22"/>
                <w:szCs w:val="20"/>
                <w:u w:val="none"/>
                <w:lang w:val="en-US" w:eastAsia="zh-CN" w:bidi="ar"/>
              </w:rPr>
              <w:t xml:space="preserve">工农西路雨水泵站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0"/>
                <w:u w:val="none"/>
              </w:rPr>
              <w:suppressLineNumbers w:val="0"/>
            </w:pPr>
            <w:r>
              <w:rPr>
                <w:rFonts w:hint="eastAsia" w:ascii="宋体" w:hAnsi="宋体" w:eastAsia="宋体" w:cs="宋体"/>
                <w:i w:val="0"/>
                <w:iCs w:val="0"/>
                <w:color w:val="auto"/>
                <w:sz w:val="22"/>
                <w:szCs w:val="20"/>
                <w:u w:val="none"/>
                <w:lang w:val="en-US" w:eastAsia="zh-CN" w:bidi="ar"/>
              </w:rPr>
              <w:t xml:space="preserve">龙川二桥雨水泵站</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0"/>
                <w:u w:val="none"/>
                <w:lang w:val="en-US" w:eastAsia="zh-CN" w:bidi="ar"/>
              </w:rPr>
              <w:suppressLineNumbers w:val="0"/>
            </w:pPr>
            <w:r>
              <w:rPr>
                <w:rFonts w:hint="eastAsia" w:ascii="宋体" w:hAnsi="宋体" w:eastAsia="宋体" w:cs="宋体"/>
                <w:i w:val="0"/>
                <w:iCs w:val="0"/>
                <w:color w:val="auto"/>
                <w:sz w:val="22"/>
                <w:szCs w:val="20"/>
                <w:u w:val="none"/>
                <w:lang w:val="en-US" w:eastAsia="zh-CN" w:bidi="ar"/>
              </w:rPr>
              <w:t xml:space="preserve">龙川南路雨水泵站</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0"/>
        </w:trPr>
        <w:tc>
          <w:tcPr>
            <w:gridSpan w:val="2"/>
            <w:shd w:val="clear" w:color="auto" w:fill="auto"/>
            <w:tcBorders>
              <w:top w:val="single" w:color="000000" w:sz="4" w:space="0"/>
              <w:left w:val="single" w:color="000000" w:sz="8" w:space="0"/>
              <w:bottom w:val="single" w:color="000000" w:sz="4" w:space="0"/>
              <w:right w:val="single" w:color="000000" w:sz="4" w:space="0"/>
            </w:tcBorders>
            <w:tcW w:w="154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0"/>
                <w:u w:val="none"/>
              </w:rPr>
              <w:suppressLineNumbers w:val="0"/>
            </w:pPr>
            <w:r>
              <w:rPr>
                <w:rFonts w:hint="eastAsia" w:ascii="宋体" w:hAnsi="宋体" w:eastAsia="宋体" w:cs="宋体"/>
                <w:b/>
                <w:bCs/>
                <w:i w:val="0"/>
                <w:iCs w:val="0"/>
                <w:color w:val="auto"/>
                <w:sz w:val="22"/>
                <w:szCs w:val="20"/>
                <w:u w:val="none"/>
                <w:lang w:val="en-US" w:eastAsia="zh-CN" w:bidi="ar"/>
              </w:rPr>
              <w:t xml:space="preserve">雨水泵站小计</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r>
      <w:tr>
        <w:trPr>
          <w:jc w:val="center"/>
          <w:trHeight w:val="0"/>
        </w:trPr>
        <w:tc>
          <w:tcPr>
            <w:gridSpan w:val="2"/>
            <w:shd w:val="clear" w:color="auto" w:fill="auto"/>
            <w:tcBorders>
              <w:top w:val="single" w:color="000000" w:sz="4" w:space="0"/>
              <w:left w:val="single" w:color="000000" w:sz="8" w:space="0"/>
              <w:bottom w:val="single" w:color="000000" w:sz="4" w:space="0"/>
              <w:right w:val="single" w:color="000000" w:sz="4" w:space="0"/>
            </w:tcBorders>
            <w:tcW w:w="1541" w:type="dxa"/>
            <w:vAlign w:val="center"/>
            <w:textDirection w:val="lrTb"/>
            <w:noWrap w:val="false"/>
          </w:tcPr>
          <w:p>
            <w:pPr>
              <w:ind w:left="0" w:right="0" w:firstLine="0"/>
              <w:jc w:val="center"/>
              <w:keepLines w:val="0"/>
              <w:keepNext w:val="0"/>
              <w:widowControl/>
              <w:rPr>
                <w:rFonts w:hint="eastAsia" w:ascii="宋体" w:hAnsi="宋体" w:cs="宋体"/>
                <w:b/>
                <w:bCs/>
                <w:i w:val="0"/>
                <w:iCs w:val="0"/>
                <w:color w:val="auto"/>
                <w:sz w:val="22"/>
                <w:szCs w:val="20"/>
                <w:u w:val="none"/>
                <w:lang w:val="en-US" w:eastAsia="zh-CN" w:bidi="ar"/>
              </w:rPr>
              <w:suppressLineNumbers w:val="0"/>
            </w:pPr>
            <w:r>
              <w:rPr>
                <w:rFonts w:hint="eastAsia" w:ascii="宋体" w:hAnsi="宋体" w:cs="宋体"/>
                <w:b/>
                <w:bCs/>
                <w:i w:val="0"/>
                <w:iCs w:val="0"/>
                <w:color w:val="auto"/>
                <w:sz w:val="22"/>
                <w:szCs w:val="20"/>
                <w:u w:val="none"/>
                <w:lang w:val="en-US" w:eastAsia="zh-CN" w:bidi="ar"/>
              </w:rPr>
            </w:r>
            <w:r/>
          </w:p>
          <w:p>
            <w:pPr>
              <w:ind w:left="0" w:right="0" w:firstLine="0"/>
              <w:jc w:val="center"/>
              <w:keepLines w:val="0"/>
              <w:keepNext w:val="0"/>
              <w:widowControl/>
              <w:rPr>
                <w:rFonts w:hint="default"/>
                <w:lang w:val="en-US" w:eastAsia="zh-CN"/>
              </w:rPr>
              <w:suppressLineNumbers w:val="0"/>
            </w:pPr>
            <w:r>
              <w:rPr>
                <w:rFonts w:hint="eastAsia" w:ascii="宋体" w:hAnsi="宋体" w:cs="宋体"/>
                <w:b/>
                <w:bCs/>
                <w:i w:val="0"/>
                <w:iCs w:val="0"/>
                <w:color w:val="auto"/>
                <w:sz w:val="22"/>
                <w:szCs w:val="20"/>
                <w:u w:val="none"/>
                <w:lang w:val="en-US" w:eastAsia="zh-CN" w:bidi="ar"/>
              </w:rPr>
              <w:t xml:space="preserve">共合计</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6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r>
    </w:tbl>
    <w:p>
      <w:pPr>
        <w:spacing w:line="480" w:lineRule="auto"/>
        <w:rPr>
          <w:rFonts w:ascii="宋体"/>
          <w:color w:val="000000"/>
        </w:rPr>
      </w:pPr>
      <w:r>
        <w:rPr>
          <w:rFonts w:ascii="宋体"/>
          <w:color w:val="000000"/>
        </w:rPr>
      </w:r>
      <w:r/>
    </w:p>
    <w:p>
      <w:pPr>
        <w:ind w:firstLine="405"/>
        <w:keepLines w:val="0"/>
        <w:keepNext w:val="0"/>
        <w:pageBreakBefore w:val="0"/>
        <w:spacing w:line="360" w:lineRule="auto"/>
        <w:widowControl w:val="off"/>
        <w:rPr>
          <w:rFonts w:ascii="宋体"/>
          <w:color w:val="000000"/>
        </w:rPr>
      </w:pPr>
      <w:r>
        <w:rPr>
          <w:rFonts w:hint="eastAsia" w:ascii="宋体" w:hAnsi="宋体"/>
          <w:color w:val="000000"/>
        </w:rPr>
        <w:t xml:space="preserve">投标人名称：（盖章）</w:t>
      </w:r>
      <w:r/>
    </w:p>
    <w:p>
      <w:pPr>
        <w:ind w:left="3885" w:hanging="3465"/>
        <w:keepLines w:val="0"/>
        <w:keepNext w:val="0"/>
        <w:pageBreakBefore w:val="0"/>
        <w:spacing w:line="360" w:lineRule="auto"/>
        <w:widowControl w:val="off"/>
        <w:rPr>
          <w:rFonts w:ascii="宋体"/>
          <w:color w:val="000000"/>
        </w:rPr>
      </w:pPr>
      <w:r>
        <w:rPr>
          <w:rFonts w:hint="eastAsia" w:ascii="宋体" w:hAnsi="宋体"/>
          <w:color w:val="000000"/>
        </w:rPr>
        <w:t xml:space="preserve">法定代表人（或授权代表）：（签字）</w:t>
      </w:r>
      <w:r/>
    </w:p>
    <w:p>
      <w:pPr>
        <w:ind w:left="3885" w:hanging="3465"/>
        <w:keepLines w:val="0"/>
        <w:keepNext w:val="0"/>
        <w:pageBreakBefore w:val="0"/>
        <w:spacing w:line="360" w:lineRule="auto"/>
        <w:widowControl w:val="off"/>
        <w:rPr>
          <w:rFonts w:ascii="宋体" w:hAnsi="宋体" w:cs="Arial"/>
          <w:b/>
          <w:bCs/>
          <w:color w:val="auto"/>
          <w:highlight w:val="none"/>
        </w:rPr>
      </w:pPr>
      <w:r>
        <w:rPr>
          <w:rFonts w:hint="eastAsia" w:ascii="宋体" w:hAnsi="宋体"/>
          <w:color w:val="000000"/>
        </w:rPr>
        <w:t xml:space="preserve">日期：</w:t>
      </w:r>
      <w:r/>
    </w:p>
    <w:p>
      <w:pPr>
        <w:pStyle w:val="907"/>
        <w:jc w:val="center"/>
        <w:spacing w:line="360" w:lineRule="auto"/>
        <w:rPr>
          <w:rFonts w:asciiTheme="minorEastAsia" w:hAnsiTheme="minorEastAsia" w:eastAsiaTheme="minorEastAsia"/>
          <w:color w:val="auto"/>
          <w:sz w:val="32"/>
          <w:highlight w:val="none"/>
        </w:rPr>
      </w:pPr>
      <w:r/>
      <w:bookmarkStart w:id="56" w:name="_Toc30541"/>
      <w:r>
        <w:rPr>
          <w:rFonts w:hint="eastAsia" w:asciiTheme="minorEastAsia" w:hAnsiTheme="minorEastAsia" w:eastAsiaTheme="minorEastAsia"/>
          <w:color w:val="auto"/>
          <w:sz w:val="32"/>
          <w:highlight w:val="none"/>
          <w:lang w:val="en-US" w:eastAsia="zh-CN"/>
        </w:rPr>
        <w:t xml:space="preserve">三、</w:t>
      </w:r>
      <w:r>
        <w:rPr>
          <w:rFonts w:hint="eastAsia" w:asciiTheme="minorEastAsia" w:hAnsiTheme="minorEastAsia" w:eastAsiaTheme="minorEastAsia"/>
          <w:color w:val="auto"/>
          <w:sz w:val="32"/>
          <w:highlight w:val="none"/>
        </w:rPr>
        <w:t xml:space="preserve">技术参数响应及偏离表</w:t>
      </w:r>
      <w:bookmarkEnd w:id="56"/>
      <w:r/>
      <w:r/>
    </w:p>
    <w:tbl>
      <w:tblPr>
        <w:tblStyle w:val="911"/>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07"/>
        <w:spacing w:line="360" w:lineRule="auto"/>
        <w:rPr>
          <w:rFonts w:asciiTheme="minorEastAsia" w:hAnsiTheme="minorEastAsia" w:eastAsiaTheme="minorEastAsia"/>
          <w:color w:val="auto"/>
          <w:sz w:val="32"/>
          <w:highlight w:val="none"/>
        </w:rPr>
      </w:pPr>
      <w:r/>
      <w:bookmarkStart w:id="57" w:name="_Hlt26955054"/>
      <w:r/>
      <w:bookmarkEnd w:id="57"/>
      <w:r/>
      <w:bookmarkStart w:id="58" w:name="_Toc32633"/>
      <w:r>
        <w:rPr>
          <w:rFonts w:hint="eastAsia" w:asciiTheme="minorEastAsia" w:hAnsiTheme="minorEastAsia" w:eastAsiaTheme="minorEastAsia"/>
          <w:color w:val="auto"/>
          <w:sz w:val="32"/>
          <w:highlight w:val="none"/>
          <w:lang w:val="en-US" w:eastAsia="zh-CN"/>
        </w:rPr>
        <w:t xml:space="preserve">四、</w:t>
      </w:r>
      <w:r>
        <w:rPr>
          <w:rFonts w:hint="eastAsia" w:asciiTheme="minorEastAsia" w:hAnsiTheme="minorEastAsia" w:eastAsiaTheme="minorEastAsia"/>
          <w:color w:val="auto"/>
          <w:sz w:val="32"/>
          <w:highlight w:val="none"/>
        </w:rPr>
        <w:t xml:space="preserve">商务条款响应及偏离表</w:t>
      </w:r>
      <w:bookmarkEnd w:id="58"/>
      <w:r/>
      <w:r/>
    </w:p>
    <w:tbl>
      <w:tblPr>
        <w:tblStyle w:val="911"/>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59" w:name="_Hlt26955064"/>
            <w:r/>
            <w:bookmarkEnd w:id="59"/>
            <w:r/>
            <w:bookmarkStart w:id="60" w:name="_Hlt26671343"/>
            <w:r/>
            <w:bookmarkEnd w:id="60"/>
            <w:r/>
            <w:bookmarkStart w:id="61" w:name="_Hlt26609391"/>
            <w:r/>
            <w:bookmarkEnd w:id="61"/>
            <w:r/>
            <w:bookmarkStart w:id="62" w:name="_Hlt26955056"/>
            <w:r/>
            <w:bookmarkEnd w:id="62"/>
            <w:r/>
            <w:bookmarkStart w:id="63" w:name="_Hlt26671372"/>
            <w:r/>
            <w:bookmarkEnd w:id="63"/>
            <w:r/>
            <w:bookmarkStart w:id="64" w:name="_Hlt26782999"/>
            <w:r/>
            <w:bookmarkEnd w:id="64"/>
            <w:r/>
            <w:bookmarkStart w:id="65" w:name="_Hlt24879081"/>
            <w:r/>
            <w:bookmarkEnd w:id="65"/>
            <w:r/>
            <w:bookmarkStart w:id="66" w:name="_Hlt26580838"/>
            <w:r/>
            <w:bookmarkEnd w:id="66"/>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s="宋体"/>
          <w:b/>
          <w:bCs/>
          <w:color w:val="auto"/>
          <w:highlight w:val="none"/>
          <w:lang w:eastAsia="zh-CN"/>
        </w:rPr>
      </w:pPr>
      <w:r/>
      <w:bookmarkStart w:id="67" w:name="_Hlt26609389"/>
      <w:r/>
      <w:bookmarkEnd w:id="67"/>
      <w:r/>
      <w:bookmarkStart w:id="68" w:name="_Hlt26955066"/>
      <w:r/>
      <w:bookmarkEnd w:id="68"/>
      <w:r/>
      <w:bookmarkStart w:id="69" w:name="_Hlt26671374"/>
      <w:r/>
      <w:bookmarkEnd w:id="69"/>
      <w:r/>
      <w:bookmarkStart w:id="70" w:name="_Toc462564146"/>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pStyle w:val="908"/>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pStyle w:val="908"/>
        <w:rPr>
          <w:rFonts w:hint="eastAsia"/>
          <w:lang w:eastAsia="zh-CN"/>
        </w:rPr>
      </w:pPr>
      <w:r>
        <w:rPr>
          <w:rFonts w:hint="eastAsia"/>
          <w:lang w:eastAsia="zh-CN"/>
        </w:rPr>
      </w:r>
      <w:r/>
    </w:p>
    <w:p>
      <w:pPr>
        <w:numPr>
          <w:ilvl w:val="0"/>
          <w:numId w:val="5"/>
        </w:numPr>
        <w:ind w:firstLine="643"/>
        <w:jc w:val="left"/>
        <w:spacing w:line="360" w:lineRule="auto"/>
        <w:rPr>
          <w:rFonts w:hint="eastAsia" w:cs="Times New Roman" w:asciiTheme="minorEastAsia" w:hAnsiTheme="minorEastAsia" w:eastAsiaTheme="minorEastAsia"/>
          <w:b/>
          <w:color w:val="auto"/>
          <w:sz w:val="32"/>
          <w:szCs w:val="20"/>
          <w:highlight w:val="none"/>
          <w:lang w:val="en-US" w:eastAsia="zh-CN" w:bidi="ar-SA"/>
        </w:rPr>
      </w:pPr>
      <w:r>
        <w:rPr>
          <w:rFonts w:hint="eastAsia" w:cs="Times New Roman" w:asciiTheme="minorEastAsia" w:hAnsiTheme="minorEastAsia" w:eastAsiaTheme="minorEastAsia"/>
          <w:b/>
          <w:color w:val="auto"/>
          <w:sz w:val="32"/>
          <w:szCs w:val="20"/>
          <w:highlight w:val="none"/>
          <w:lang w:val="en-US" w:eastAsia="zh-CN" w:bidi="ar-SA"/>
        </w:rPr>
        <w:t xml:space="preserve">其他 （投标人认为有必要提供的声明和文件，如有自拟并自行添加）</w:t>
      </w:r>
      <w:r/>
    </w:p>
    <w:p>
      <w:pPr>
        <w:spacing w:line="360" w:lineRule="auto"/>
        <w:rPr>
          <w:rFonts w:ascii="宋体"/>
          <w:color w:val="auto"/>
          <w:highlight w:val="none"/>
        </w:rPr>
      </w:pP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项目服务实施方案等采购文件要求的技术服务方案</w:t>
      </w:r>
      <w:r/>
    </w:p>
    <w:p>
      <w:pPr>
        <w:pStyle w:val="912"/>
        <w:ind w:left="0" w:firstLine="240"/>
        <w:spacing w:line="360" w:lineRule="auto"/>
        <w:rPr>
          <w:rFonts w:ascii="宋体" w:hAnsi="宋体"/>
          <w:color w:val="auto"/>
          <w:sz w:val="24"/>
          <w:highlight w:val="none"/>
        </w:rPr>
      </w:pPr>
      <w:r>
        <w:rPr>
          <w:rFonts w:hint="eastAsia" w:cs="宋体"/>
          <w:color w:val="auto"/>
          <w:sz w:val="24"/>
          <w:szCs w:val="24"/>
          <w:highlight w:val="none"/>
        </w:rPr>
        <w:t xml:space="preserve">根据</w:t>
      </w:r>
      <w:r>
        <w:rPr>
          <w:rFonts w:hint="eastAsia" w:cs="宋体"/>
          <w:color w:val="auto"/>
          <w:sz w:val="24"/>
          <w:szCs w:val="24"/>
          <w:highlight w:val="none"/>
          <w:lang w:val="en-US" w:eastAsia="zh-CN"/>
        </w:rPr>
        <w:t xml:space="preserve">磋商</w:t>
      </w:r>
      <w:r>
        <w:rPr>
          <w:rFonts w:hint="eastAsia" w:cs="宋体"/>
          <w:color w:val="auto"/>
          <w:sz w:val="24"/>
          <w:szCs w:val="24"/>
          <w:highlight w:val="none"/>
        </w:rPr>
        <w:t xml:space="preserve">文件要求提供具体的技术服务方案等</w:t>
      </w:r>
      <w:r/>
    </w:p>
    <w:p>
      <w:pPr>
        <w:pStyle w:val="908"/>
        <w:numPr>
          <w:ilvl w:val="0"/>
          <w:numId w:val="0"/>
        </w:numPr>
        <w:jc w:val="both"/>
        <w:keepLines/>
        <w:keepNext/>
        <w:spacing w:before="260" w:after="260" w:line="416" w:lineRule="auto"/>
        <w:widowControl w:val="off"/>
        <w:rPr>
          <w:rFonts w:hint="eastAsia"/>
          <w:lang w:val="en-US" w:eastAsia="zh-CN"/>
        </w:rPr>
        <w:outlineLvl w:val="2"/>
      </w:pPr>
      <w:r>
        <w:rPr>
          <w:rFonts w:hint="eastAsia"/>
          <w:lang w:val="en-US" w:eastAsia="zh-CN"/>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bookmarkEnd w:id="70"/>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主要标的信息（成交后将公示）</w:t>
      </w:r>
      <w:r/>
    </w:p>
    <w:p>
      <w:pPr>
        <w:spacing w:after="312" w:line="360" w:lineRule="auto"/>
        <w:rPr>
          <w:rFonts w:ascii="宋体" w:hAnsi="宋体"/>
          <w:b/>
          <w:color w:val="auto"/>
          <w:highlight w:val="none"/>
        </w:rPr>
      </w:pPr>
      <w:r>
        <w:rPr>
          <w:rFonts w:hint="eastAsia" w:ascii="宋体" w:hAnsi="宋体"/>
          <w:color w:val="auto"/>
          <w:highlight w:val="none"/>
          <w:lang w:val="en-US" w:eastAsia="zh-CN"/>
        </w:rPr>
        <w:t xml:space="preserve">投标人</w:t>
      </w:r>
      <w:r>
        <w:rPr>
          <w:rFonts w:hint="eastAsia" w:ascii="宋体" w:hAnsi="宋体"/>
          <w:color w:val="auto"/>
          <w:highlight w:val="none"/>
        </w:rPr>
        <w:t xml:space="preserve">全称：</w:t>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类</w:t>
            </w:r>
            <w:r/>
          </w:p>
        </w:tc>
      </w:tr>
      <w:tr>
        <w:trPr>
          <w:trHeight w:val="3884"/>
        </w:trPr>
        <w:tc>
          <w:tcPr>
            <w:tcW w:w="8149"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范围：</w:t>
            </w:r>
            <w:r/>
          </w:p>
          <w:p>
            <w:pPr>
              <w:spacing w:line="360" w:lineRule="auto"/>
              <w:rPr>
                <w:rFonts w:hint="default" w:eastAsia="宋体"/>
                <w:lang w:val="en-US" w:eastAsia="zh-CN"/>
              </w:rPr>
            </w:pPr>
            <w:r>
              <w:rPr>
                <w:rFonts w:hint="eastAsia" w:ascii="宋体" w:hAnsi="宋体" w:cs="宋体"/>
                <w:color w:val="auto"/>
                <w:highlight w:val="none"/>
                <w:lang w:val="en-US" w:eastAsia="zh-CN"/>
              </w:rPr>
              <w:t xml:space="preserve">服务要求：</w:t>
            </w:r>
            <w:r/>
          </w:p>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服务时间</w:t>
            </w:r>
            <w:r>
              <w:rPr>
                <w:rFonts w:hint="eastAsia" w:ascii="宋体" w:hAnsi="宋体" w:cs="宋体"/>
                <w:color w:val="auto"/>
                <w:highlight w:val="none"/>
              </w:rPr>
              <w:t xml:space="preserve">：</w:t>
            </w:r>
            <w:r/>
          </w:p>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服务标准：</w:t>
            </w:r>
            <w:r/>
          </w:p>
        </w:tc>
      </w:tr>
    </w:tbl>
    <w:p>
      <w:pPr>
        <w:jc w:val="left"/>
        <w:spacing w:line="360" w:lineRule="auto"/>
        <w:widowControl/>
        <w:rPr>
          <w:rFonts w:hint="eastAsia" w:ascii="宋体" w:hAnsi="宋体"/>
          <w:b/>
          <w:bCs/>
        </w:rPr>
      </w:pPr>
      <w:r>
        <w:rPr>
          <w:rFonts w:hint="eastAsia" w:ascii="宋体" w:hAnsi="宋体"/>
          <w:b/>
          <w:bCs/>
        </w:rPr>
      </w:r>
      <w:r/>
    </w:p>
    <w:p>
      <w:pPr>
        <w:pStyle w:val="929"/>
        <w:rPr>
          <w:rFonts w:hint="eastAsia" w:ascii="宋体" w:hAnsi="宋体"/>
          <w:b/>
          <w:bCs/>
        </w:rPr>
      </w:pPr>
      <w:r>
        <w:rPr>
          <w:rFonts w:hint="eastAsia" w:ascii="宋体" w:hAnsi="宋体"/>
          <w:b/>
          <w:bCs/>
        </w:rPr>
      </w:r>
      <w:r/>
    </w:p>
    <w:p>
      <w:pPr>
        <w:pStyle w:val="929"/>
        <w:rPr>
          <w:rFonts w:hint="eastAsia" w:ascii="宋体" w:hAnsi="宋体"/>
          <w:b/>
          <w:bCs/>
        </w:rPr>
      </w:pPr>
      <w:r>
        <w:rPr>
          <w:rFonts w:hint="eastAsia" w:ascii="宋体" w:hAnsi="宋体"/>
          <w:b/>
          <w:bCs/>
        </w:rPr>
      </w:r>
      <w:r/>
    </w:p>
    <w:p>
      <w:pPr>
        <w:pStyle w:val="929"/>
        <w:rPr>
          <w:rFonts w:hint="eastAsia" w:ascii="宋体" w:hAnsi="宋体"/>
          <w:b/>
          <w:bCs/>
        </w:rPr>
      </w:pPr>
      <w:r>
        <w:rPr>
          <w:rFonts w:hint="eastAsia" w:ascii="宋体" w:hAnsi="宋体"/>
          <w:b/>
          <w:bCs/>
        </w:rPr>
      </w:r>
      <w:r/>
    </w:p>
    <w:p>
      <w:pPr>
        <w:ind w:right="312"/>
        <w:spacing w:before="120" w:line="360" w:lineRule="auto"/>
        <w:rPr>
          <w:rFonts w:ascii="宋体"/>
          <w:bCs/>
          <w:color w:val="000000"/>
        </w:rPr>
      </w:pPr>
      <w:r/>
      <w:bookmarkStart w:id="71" w:name="_Hlt320264367"/>
      <w:r/>
      <w:bookmarkEnd w:id="71"/>
      <w:r/>
      <w:bookmarkStart w:id="72" w:name="_Hlt320264334"/>
      <w:r/>
      <w:bookmarkEnd w:id="72"/>
      <w:r/>
      <w:r/>
    </w:p>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fldChar w:fldCharType="begin"/>
    </w:r>
    <w:r>
      <w:instrText xml:space="preserve">PAGE   \* MERGEFORMAT</w:instrText>
    </w:r>
    <w:r>
      <w:fldChar w:fldCharType="separate"/>
    </w:r>
    <w:r>
      <w:rPr>
        <w:lang w:val="zh-CN"/>
      </w:rPr>
      <w:t xml:space="preserve">22</w:t>
    </w:r>
    <w:r>
      <w:rPr>
        <w:lang w:val="zh-CN"/>
      </w:rPr>
      <w:fldChar w:fldCharType="end"/>
    </w:r>
    <w:r/>
  </w:p>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fldChar w:fldCharType="begin"/>
    </w:r>
    <w:r>
      <w:instrText xml:space="preserve">PAGE   \* MERGEFORMAT</w:instrText>
    </w:r>
    <w:r>
      <w:fldChar w:fldCharType="separate"/>
    </w:r>
    <w:r>
      <w:rPr>
        <w:lang w:val="zh-CN"/>
      </w:rPr>
      <w:t xml:space="preserve">28</w:t>
    </w:r>
    <w:r>
      <w:rPr>
        <w:lang w:val="zh-CN"/>
      </w:rPr>
      <w:fldChar w:fldCharType="end"/>
    </w:r>
    <w:r/>
  </w:p>
  <w:p>
    <w:pPr>
      <w:pStyle w:val="9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fldChar w:fldCharType="begin"/>
    </w:r>
    <w:r>
      <w:instrText xml:space="preserve"> PAGE   \* MERGEFORMAT </w:instrText>
    </w:r>
    <w:r>
      <w:fldChar w:fldCharType="separate"/>
    </w:r>
    <w:r>
      <w:rPr>
        <w:lang w:val="zh-CN"/>
      </w:rPr>
      <w:t xml:space="preserve">45</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pBdr>
        <w:bottom w:val="none" w:color="auto" w:sz="0" w:space="1"/>
      </w:pBdr>
    </w:pPr>
    <w:r>
      <w:rPr>
        <w:rFonts w:hint="eastAsia"/>
      </w:rPr>
      <w:t xml:space="preserve">                                 </w:t>
    </w: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2 Char"/>
    <w:basedOn w:val="910"/>
    <w:link w:val="907"/>
    <w:uiPriority w:val="9"/>
    <w:rPr>
      <w:rFonts w:ascii="Arial" w:hAnsi="Arial" w:eastAsia="Arial" w:cs="Arial"/>
      <w:sz w:val="34"/>
    </w:rPr>
  </w:style>
  <w:style w:type="character" w:styleId="740">
    <w:name w:val="Heading 3 Char"/>
    <w:basedOn w:val="910"/>
    <w:link w:val="908"/>
    <w:uiPriority w:val="9"/>
    <w:rPr>
      <w:rFonts w:ascii="Arial" w:hAnsi="Arial" w:eastAsia="Arial" w:cs="Arial"/>
      <w:sz w:val="30"/>
      <w:szCs w:val="30"/>
    </w:rPr>
  </w:style>
  <w:style w:type="character" w:styleId="741">
    <w:name w:val="Heading 4 Char"/>
    <w:basedOn w:val="910"/>
    <w:link w:val="928"/>
    <w:uiPriority w:val="9"/>
    <w:rPr>
      <w:rFonts w:ascii="Arial" w:hAnsi="Arial" w:eastAsia="Arial" w:cs="Arial"/>
      <w:b/>
      <w:bCs/>
      <w:sz w:val="26"/>
      <w:szCs w:val="26"/>
    </w:rPr>
  </w:style>
  <w:style w:type="paragraph" w:styleId="742">
    <w:name w:val="Heading 5"/>
    <w:basedOn w:val="905"/>
    <w:next w:val="905"/>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10"/>
    <w:link w:val="742"/>
    <w:uiPriority w:val="9"/>
    <w:rPr>
      <w:rFonts w:ascii="Arial" w:hAnsi="Arial" w:eastAsia="Arial" w:cs="Arial"/>
      <w:b/>
      <w:bCs/>
      <w:sz w:val="24"/>
      <w:szCs w:val="24"/>
    </w:rPr>
  </w:style>
  <w:style w:type="paragraph" w:styleId="744">
    <w:name w:val="Heading 6"/>
    <w:basedOn w:val="905"/>
    <w:next w:val="905"/>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basedOn w:val="910"/>
    <w:link w:val="744"/>
    <w:uiPriority w:val="9"/>
    <w:rPr>
      <w:rFonts w:ascii="Arial" w:hAnsi="Arial" w:eastAsia="Arial" w:cs="Arial"/>
      <w:b/>
      <w:bCs/>
      <w:sz w:val="22"/>
      <w:szCs w:val="22"/>
    </w:rPr>
  </w:style>
  <w:style w:type="paragraph" w:styleId="746">
    <w:name w:val="Heading 7"/>
    <w:basedOn w:val="905"/>
    <w:next w:val="905"/>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10"/>
    <w:link w:val="746"/>
    <w:uiPriority w:val="9"/>
    <w:rPr>
      <w:rFonts w:ascii="Arial" w:hAnsi="Arial" w:eastAsia="Arial" w:cs="Arial"/>
      <w:b/>
      <w:bCs/>
      <w:i/>
      <w:iCs/>
      <w:sz w:val="22"/>
      <w:szCs w:val="22"/>
    </w:rPr>
  </w:style>
  <w:style w:type="paragraph" w:styleId="748">
    <w:name w:val="Heading 8"/>
    <w:basedOn w:val="905"/>
    <w:next w:val="905"/>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basedOn w:val="910"/>
    <w:link w:val="748"/>
    <w:uiPriority w:val="9"/>
    <w:rPr>
      <w:rFonts w:ascii="Arial" w:hAnsi="Arial" w:eastAsia="Arial" w:cs="Arial"/>
      <w:i/>
      <w:iCs/>
      <w:sz w:val="22"/>
      <w:szCs w:val="22"/>
    </w:rPr>
  </w:style>
  <w:style w:type="paragraph" w:styleId="750">
    <w:name w:val="Heading 9"/>
    <w:basedOn w:val="905"/>
    <w:next w:val="905"/>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basedOn w:val="910"/>
    <w:link w:val="750"/>
    <w:uiPriority w:val="9"/>
    <w:rPr>
      <w:rFonts w:ascii="Arial" w:hAnsi="Arial" w:eastAsia="Arial" w:cs="Arial"/>
      <w:i/>
      <w:iCs/>
      <w:sz w:val="21"/>
      <w:szCs w:val="21"/>
    </w:rPr>
  </w:style>
  <w:style w:type="paragraph" w:styleId="752">
    <w:name w:val="Title"/>
    <w:basedOn w:val="905"/>
    <w:next w:val="905"/>
    <w:link w:val="753"/>
    <w:uiPriority w:val="10"/>
    <w:qFormat/>
    <w:pPr>
      <w:contextualSpacing/>
      <w:spacing w:before="300" w:after="200"/>
    </w:pPr>
    <w:rPr>
      <w:sz w:val="48"/>
      <w:szCs w:val="48"/>
    </w:rPr>
  </w:style>
  <w:style w:type="character" w:styleId="753">
    <w:name w:val="Title Char"/>
    <w:basedOn w:val="910"/>
    <w:link w:val="752"/>
    <w:uiPriority w:val="10"/>
    <w:rPr>
      <w:sz w:val="48"/>
      <w:szCs w:val="48"/>
    </w:rPr>
  </w:style>
  <w:style w:type="paragraph" w:styleId="754">
    <w:name w:val="Subtitle"/>
    <w:basedOn w:val="905"/>
    <w:next w:val="905"/>
    <w:link w:val="755"/>
    <w:uiPriority w:val="11"/>
    <w:qFormat/>
    <w:pPr>
      <w:spacing w:before="200" w:after="200"/>
    </w:pPr>
    <w:rPr>
      <w:sz w:val="24"/>
      <w:szCs w:val="24"/>
    </w:rPr>
  </w:style>
  <w:style w:type="character" w:styleId="755">
    <w:name w:val="Subtitle Char"/>
    <w:basedOn w:val="910"/>
    <w:link w:val="754"/>
    <w:uiPriority w:val="11"/>
    <w:rPr>
      <w:sz w:val="24"/>
      <w:szCs w:val="24"/>
    </w:rPr>
  </w:style>
  <w:style w:type="paragraph" w:styleId="756">
    <w:name w:val="Quote"/>
    <w:basedOn w:val="905"/>
    <w:next w:val="905"/>
    <w:link w:val="757"/>
    <w:uiPriority w:val="29"/>
    <w:qFormat/>
    <w:pPr>
      <w:ind w:left="720" w:right="720"/>
    </w:pPr>
    <w:rPr>
      <w:i/>
    </w:rPr>
  </w:style>
  <w:style w:type="character" w:styleId="757">
    <w:name w:val="Quote Char"/>
    <w:link w:val="756"/>
    <w:uiPriority w:val="29"/>
    <w:rPr>
      <w:i/>
    </w:rPr>
  </w:style>
  <w:style w:type="paragraph" w:styleId="758">
    <w:name w:val="Intense Quote"/>
    <w:basedOn w:val="905"/>
    <w:next w:val="905"/>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10"/>
    <w:link w:val="921"/>
    <w:uiPriority w:val="99"/>
  </w:style>
  <w:style w:type="character" w:styleId="761">
    <w:name w:val="Footer Char"/>
    <w:basedOn w:val="910"/>
    <w:link w:val="920"/>
    <w:uiPriority w:val="99"/>
  </w:style>
  <w:style w:type="paragraph" w:styleId="762">
    <w:name w:val="Caption"/>
    <w:basedOn w:val="905"/>
    <w:next w:val="905"/>
    <w:uiPriority w:val="35"/>
    <w:semiHidden/>
    <w:unhideWhenUsed/>
    <w:qFormat/>
    <w:pPr>
      <w:spacing w:line="276" w:lineRule="auto"/>
    </w:pPr>
    <w:rPr>
      <w:b/>
      <w:bCs/>
      <w:color w:val="4f81bd" w:themeColor="accent1"/>
      <w:sz w:val="18"/>
      <w:szCs w:val="18"/>
    </w:rPr>
  </w:style>
  <w:style w:type="character" w:styleId="763">
    <w:name w:val="Caption Char"/>
    <w:basedOn w:val="762"/>
    <w:link w:val="920"/>
    <w:uiPriority w:val="99"/>
  </w:style>
  <w:style w:type="table" w:styleId="764">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5"/>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10"/>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10"/>
    <w:uiPriority w:val="99"/>
    <w:semiHidden/>
    <w:unhideWhenUsed/>
    <w:rPr>
      <w:vertAlign w:val="superscript"/>
    </w:rPr>
  </w:style>
  <w:style w:type="paragraph" w:styleId="895">
    <w:name w:val="toc 1"/>
    <w:basedOn w:val="905"/>
    <w:next w:val="905"/>
    <w:uiPriority w:val="39"/>
    <w:unhideWhenUsed/>
    <w:pPr>
      <w:ind w:left="0" w:right="0" w:firstLine="0"/>
      <w:spacing w:after="57"/>
    </w:pPr>
  </w:style>
  <w:style w:type="paragraph" w:styleId="896">
    <w:name w:val="toc 2"/>
    <w:basedOn w:val="905"/>
    <w:next w:val="905"/>
    <w:uiPriority w:val="39"/>
    <w:unhideWhenUsed/>
    <w:pPr>
      <w:ind w:left="283" w:right="0" w:firstLine="0"/>
      <w:spacing w:after="57"/>
    </w:pPr>
  </w:style>
  <w:style w:type="paragraph" w:styleId="897">
    <w:name w:val="toc 3"/>
    <w:basedOn w:val="905"/>
    <w:next w:val="905"/>
    <w:uiPriority w:val="39"/>
    <w:unhideWhenUsed/>
    <w:pPr>
      <w:ind w:left="567" w:right="0" w:firstLine="0"/>
      <w:spacing w:after="57"/>
    </w:pPr>
  </w:style>
  <w:style w:type="paragraph" w:styleId="898">
    <w:name w:val="toc 4"/>
    <w:basedOn w:val="905"/>
    <w:next w:val="905"/>
    <w:uiPriority w:val="39"/>
    <w:unhideWhenUsed/>
    <w:pPr>
      <w:ind w:left="850" w:right="0" w:firstLine="0"/>
      <w:spacing w:after="57"/>
    </w:pPr>
  </w:style>
  <w:style w:type="paragraph" w:styleId="899">
    <w:name w:val="toc 5"/>
    <w:basedOn w:val="905"/>
    <w:next w:val="905"/>
    <w:uiPriority w:val="39"/>
    <w:unhideWhenUsed/>
    <w:pPr>
      <w:ind w:left="1134" w:right="0" w:firstLine="0"/>
      <w:spacing w:after="57"/>
    </w:pPr>
  </w:style>
  <w:style w:type="paragraph" w:styleId="900">
    <w:name w:val="toc 6"/>
    <w:basedOn w:val="905"/>
    <w:next w:val="905"/>
    <w:uiPriority w:val="39"/>
    <w:unhideWhenUsed/>
    <w:pPr>
      <w:ind w:left="1417" w:right="0" w:firstLine="0"/>
      <w:spacing w:after="57"/>
    </w:pPr>
  </w:style>
  <w:style w:type="paragraph" w:styleId="901">
    <w:name w:val="toc 7"/>
    <w:basedOn w:val="905"/>
    <w:next w:val="905"/>
    <w:uiPriority w:val="39"/>
    <w:unhideWhenUsed/>
    <w:pPr>
      <w:ind w:left="1701" w:right="0" w:firstLine="0"/>
      <w:spacing w:after="57"/>
    </w:pPr>
  </w:style>
  <w:style w:type="paragraph" w:styleId="902">
    <w:name w:val="toc 8"/>
    <w:basedOn w:val="905"/>
    <w:next w:val="905"/>
    <w:uiPriority w:val="39"/>
    <w:unhideWhenUsed/>
    <w:pPr>
      <w:ind w:left="1984"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uiPriority w:val="0"/>
    <w:qFormat/>
    <w:pPr>
      <w:jc w:val="both"/>
      <w:widowControl w:val="off"/>
    </w:pPr>
    <w:rPr>
      <w:rFonts w:ascii="Calibri" w:hAnsi="Calibri" w:eastAsia="宋体" w:cs="Calibri"/>
      <w:sz w:val="21"/>
      <w:szCs w:val="21"/>
      <w:lang w:val="en-US" w:eastAsia="zh-CN" w:bidi="ar-SA"/>
    </w:rPr>
  </w:style>
  <w:style w:type="paragraph" w:styleId="906">
    <w:name w:val="Heading 1"/>
    <w:basedOn w:val="905"/>
    <w:next w:val="905"/>
    <w:link w:val="954"/>
    <w:uiPriority w:val="99"/>
    <w:qFormat/>
    <w:pPr>
      <w:keepLines/>
      <w:keepNext/>
      <w:spacing w:before="340" w:after="330" w:line="578" w:lineRule="auto"/>
      <w:outlineLvl w:val="0"/>
    </w:pPr>
    <w:rPr>
      <w:rFonts w:cs="Times New Roman"/>
      <w:b/>
      <w:sz w:val="44"/>
      <w:szCs w:val="20"/>
    </w:rPr>
  </w:style>
  <w:style w:type="paragraph" w:styleId="907">
    <w:name w:val="Heading 2"/>
    <w:basedOn w:val="905"/>
    <w:next w:val="912"/>
    <w:link w:val="942"/>
    <w:uiPriority w:val="99"/>
    <w:qFormat/>
    <w:pPr>
      <w:jc w:val="center"/>
      <w:keepLines/>
      <w:keepNext/>
      <w:spacing w:before="260" w:after="260" w:line="416" w:lineRule="auto"/>
      <w:outlineLvl w:val="1"/>
    </w:pPr>
    <w:rPr>
      <w:rFonts w:ascii="Arial" w:hAnsi="Arial" w:eastAsia="幼圆" w:cs="Times New Roman"/>
      <w:b/>
      <w:sz w:val="44"/>
      <w:szCs w:val="20"/>
    </w:rPr>
  </w:style>
  <w:style w:type="paragraph" w:styleId="908">
    <w:name w:val="Heading 3"/>
    <w:basedOn w:val="905"/>
    <w:next w:val="905"/>
    <w:link w:val="943"/>
    <w:uiPriority w:val="99"/>
    <w:qFormat/>
    <w:pPr>
      <w:keepLines/>
      <w:keepNext/>
      <w:spacing w:before="260" w:after="260" w:line="416" w:lineRule="auto"/>
      <w:outlineLvl w:val="2"/>
    </w:pPr>
    <w:rPr>
      <w:rFonts w:cs="Times New Roman"/>
      <w:b/>
      <w:bCs/>
      <w:sz w:val="32"/>
      <w:szCs w:val="32"/>
    </w:rPr>
  </w:style>
  <w:style w:type="paragraph" w:styleId="909">
    <w:name w:val="Heading 4"/>
    <w:basedOn w:val="908"/>
    <w:next w:val="913"/>
    <w:uiPriority w:val="0"/>
    <w:qFormat/>
    <w:pPr>
      <w:jc w:val="center"/>
      <w:spacing w:before="280" w:after="290" w:line="372" w:lineRule="auto"/>
      <w:outlineLvl w:val="3"/>
    </w:pPr>
    <w:rPr>
      <w:rFonts w:ascii="Arial" w:hAnsi="Arial" w:eastAsia="黑体"/>
      <w:szCs w:val="20"/>
    </w:rPr>
  </w:style>
  <w:style w:type="character" w:styleId="910" w:default="1">
    <w:name w:val="Default Paragraph Font"/>
    <w:uiPriority w:val="1"/>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Normal Indent"/>
    <w:basedOn w:val="905"/>
    <w:uiPriority w:val="99"/>
    <w:semiHidden/>
    <w:qFormat/>
    <w:pPr>
      <w:ind w:firstLine="420"/>
    </w:pPr>
  </w:style>
  <w:style w:type="paragraph" w:styleId="913" w:customStyle="1">
    <w:name w:val="HTZH-正文格式"/>
    <w:basedOn w:val="905"/>
    <w:uiPriority w:val="0"/>
    <w:qFormat/>
    <w:pPr>
      <w:ind w:firstLine="560"/>
      <w:spacing w:line="360" w:lineRule="auto"/>
    </w:pPr>
    <w:rPr>
      <w:rFonts w:eastAsia="仿宋" w:cs="宋体"/>
      <w:sz w:val="28"/>
      <w:szCs w:val="20"/>
    </w:rPr>
  </w:style>
  <w:style w:type="paragraph" w:styleId="914">
    <w:name w:val="Document Map"/>
    <w:basedOn w:val="905"/>
    <w:link w:val="944"/>
    <w:uiPriority w:val="99"/>
    <w:semiHidden/>
    <w:qFormat/>
    <w:rPr>
      <w:rFonts w:ascii="宋体" w:cs="Times New Roman"/>
      <w:sz w:val="18"/>
      <w:szCs w:val="18"/>
    </w:rPr>
  </w:style>
  <w:style w:type="paragraph" w:styleId="915">
    <w:name w:val="Body Text"/>
    <w:basedOn w:val="905"/>
    <w:next w:val="905"/>
    <w:link w:val="945"/>
    <w:uiPriority w:val="99"/>
    <w:semiHidden/>
    <w:qFormat/>
    <w:pPr>
      <w:spacing w:after="120"/>
    </w:pPr>
    <w:rPr>
      <w:rFonts w:cs="Times New Roman"/>
    </w:rPr>
  </w:style>
  <w:style w:type="paragraph" w:styleId="916">
    <w:name w:val="Plain Text"/>
    <w:basedOn w:val="905"/>
    <w:link w:val="946"/>
    <w:uiPriority w:val="99"/>
    <w:qFormat/>
    <w:rPr>
      <w:rFonts w:ascii="宋体" w:hAnsi="Courier New" w:cs="Times New Roman"/>
      <w:sz w:val="20"/>
      <w:szCs w:val="20"/>
    </w:rPr>
  </w:style>
  <w:style w:type="paragraph" w:styleId="917">
    <w:name w:val="Date"/>
    <w:basedOn w:val="905"/>
    <w:next w:val="905"/>
    <w:link w:val="947"/>
    <w:uiPriority w:val="99"/>
    <w:qFormat/>
    <w:pPr>
      <w:ind w:left="100"/>
      <w:jc w:val="left"/>
    </w:pPr>
    <w:rPr>
      <w:rFonts w:cs="Times New Roman"/>
    </w:rPr>
  </w:style>
  <w:style w:type="paragraph" w:styleId="918">
    <w:name w:val="Body Text Indent 2"/>
    <w:basedOn w:val="905"/>
    <w:link w:val="948"/>
    <w:uiPriority w:val="99"/>
    <w:qFormat/>
    <w:pPr>
      <w:ind w:firstLine="630"/>
    </w:pPr>
    <w:rPr>
      <w:rFonts w:cs="Times New Roman"/>
    </w:rPr>
  </w:style>
  <w:style w:type="paragraph" w:styleId="919">
    <w:name w:val="Balloon Text"/>
    <w:basedOn w:val="905"/>
    <w:link w:val="949"/>
    <w:uiPriority w:val="99"/>
    <w:semiHidden/>
    <w:qFormat/>
    <w:rPr>
      <w:rFonts w:cs="Times New Roman"/>
      <w:sz w:val="18"/>
      <w:szCs w:val="18"/>
    </w:rPr>
  </w:style>
  <w:style w:type="paragraph" w:styleId="920">
    <w:name w:val="Footer"/>
    <w:basedOn w:val="905"/>
    <w:link w:val="950"/>
    <w:uiPriority w:val="99"/>
    <w:qFormat/>
    <w:pPr>
      <w:jc w:val="left"/>
      <w:tabs>
        <w:tab w:val="center" w:pos="4153" w:leader="none"/>
        <w:tab w:val="right" w:pos="8306" w:leader="none"/>
      </w:tabs>
    </w:pPr>
    <w:rPr>
      <w:rFonts w:cs="Times New Roman"/>
      <w:sz w:val="18"/>
      <w:szCs w:val="18"/>
    </w:rPr>
  </w:style>
  <w:style w:type="paragraph" w:styleId="921">
    <w:name w:val="Header"/>
    <w:basedOn w:val="905"/>
    <w:link w:val="951"/>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922">
    <w:name w:val="Body Text Indent 3"/>
    <w:basedOn w:val="905"/>
    <w:link w:val="952"/>
    <w:uiPriority w:val="99"/>
    <w:semiHidden/>
    <w:qFormat/>
    <w:pPr>
      <w:ind w:left="420"/>
      <w:spacing w:after="120"/>
    </w:pPr>
    <w:rPr>
      <w:rFonts w:cs="Times New Roman"/>
      <w:sz w:val="16"/>
      <w:szCs w:val="16"/>
    </w:rPr>
  </w:style>
  <w:style w:type="paragraph" w:styleId="923">
    <w:name w:val="toc 9"/>
    <w:basedOn w:val="905"/>
    <w:next w:val="905"/>
    <w:uiPriority w:val="0"/>
    <w:qFormat/>
    <w:pPr>
      <w:ind w:left="3360"/>
    </w:pPr>
    <w:rPr>
      <w:rFonts w:ascii="Times New Roman" w:hAnsi="Times New Roman" w:cs="Times New Roman"/>
      <w:szCs w:val="22"/>
    </w:rPr>
  </w:style>
  <w:style w:type="paragraph" w:styleId="924">
    <w:name w:val="Normal (Web)"/>
    <w:basedOn w:val="905"/>
    <w:uiPriority w:val="99"/>
    <w:qFormat/>
    <w:pPr>
      <w:jc w:val="left"/>
      <w:spacing w:before="100" w:beforeAutospacing="1" w:after="100" w:afterAutospacing="1"/>
    </w:pPr>
    <w:rPr>
      <w:rFonts w:cs="Times New Roman"/>
      <w:sz w:val="24"/>
      <w:szCs w:val="22"/>
    </w:rPr>
  </w:style>
  <w:style w:type="table" w:styleId="925">
    <w:name w:val="Table Grid"/>
    <w:basedOn w:val="911"/>
    <w:uiPriority w:val="9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uiPriority w:val="99"/>
    <w:qFormat/>
    <w:rPr>
      <w:rFonts w:cs="Times New Roman"/>
      <w:b/>
    </w:rPr>
  </w:style>
  <w:style w:type="character" w:styleId="927">
    <w:name w:val="Hyperlink"/>
    <w:uiPriority w:val="99"/>
    <w:qFormat/>
    <w:rPr>
      <w:rFonts w:cs="Times New Roman"/>
      <w:color w:val="0000ff"/>
      <w:u w:val="single"/>
    </w:rPr>
  </w:style>
  <w:style w:type="paragraph" w:styleId="928" w:customStyle="1">
    <w:name w:val="Heading 4"/>
    <w:basedOn w:val="905"/>
    <w:next w:val="905"/>
    <w:uiPriority w:val="0"/>
    <w:qFormat/>
    <w:pPr>
      <w:jc w:val="center"/>
      <w:spacing w:before="280" w:after="290" w:line="372" w:lineRule="auto"/>
      <w:outlineLvl w:val="3"/>
    </w:pPr>
    <w:rPr>
      <w:rFonts w:ascii="Arial" w:hAnsi="Arial" w:eastAsia="黑体"/>
      <w:szCs w:val="20"/>
    </w:rPr>
  </w:style>
  <w:style w:type="paragraph" w:styleId="929" w:customStyle="1">
    <w:name w:val="正文（缩进）"/>
    <w:basedOn w:val="905"/>
    <w:next w:val="930"/>
    <w:uiPriority w:val="99"/>
    <w:qFormat/>
    <w:pPr>
      <w:ind w:firstLine="480"/>
      <w:spacing w:before="156" w:after="156"/>
    </w:pPr>
    <w:rPr>
      <w:rFonts w:ascii="Times New Roman" w:hAnsi="Times New Roman" w:cs="Times New Roman"/>
      <w:szCs w:val="24"/>
    </w:rPr>
  </w:style>
  <w:style w:type="paragraph" w:styleId="930" w:customStyle="1">
    <w:name w:val="Char Char Char Char Char Char Char Char Char"/>
    <w:basedOn w:val="905"/>
    <w:next w:val="931"/>
    <w:uiPriority w:val="0"/>
    <w:qFormat/>
    <w:pPr>
      <w:ind w:left="360" w:firstLine="5784"/>
      <w:jc w:val="both"/>
      <w:spacing w:before="0" w:after="0" w:line="240" w:lineRule="auto"/>
      <w:widowControl w:val="off"/>
    </w:pPr>
  </w:style>
  <w:style w:type="paragraph" w:styleId="931" w:customStyle="1">
    <w:name w:val="正文文本 21"/>
    <w:basedOn w:val="905"/>
    <w:next w:val="932"/>
    <w:uiPriority w:val="0"/>
    <w:qFormat/>
    <w:pPr>
      <w:ind w:left="720" w:firstLine="5680"/>
      <w:jc w:val="both"/>
      <w:spacing w:before="0" w:after="0" w:line="240" w:lineRule="auto"/>
      <w:widowControl/>
    </w:pPr>
  </w:style>
  <w:style w:type="paragraph" w:styleId="932" w:customStyle="1">
    <w:name w:val="默认段落字体 Para Char Char Char Char Char Char Char"/>
    <w:basedOn w:val="905"/>
    <w:next w:val="933"/>
    <w:uiPriority w:val="1723"/>
    <w:qFormat/>
    <w:pPr>
      <w:ind w:firstLine="200"/>
    </w:pPr>
    <w:rPr>
      <w:rFonts w:cs="Arial"/>
    </w:rPr>
  </w:style>
  <w:style w:type="paragraph" w:styleId="933" w:customStyle="1">
    <w:name w:val="样式 首行缩进:  2 字符"/>
    <w:basedOn w:val="905"/>
    <w:next w:val="934"/>
    <w:uiPriority w:val="0"/>
    <w:qFormat/>
    <w:pPr>
      <w:ind w:left="480" w:firstLine="5856"/>
      <w:jc w:val="both"/>
      <w:spacing w:before="0" w:after="0" w:line="360" w:lineRule="auto"/>
      <w:widowControl w:val="off"/>
    </w:pPr>
  </w:style>
  <w:style w:type="paragraph" w:styleId="934" w:customStyle="1">
    <w:name w:val="样式 段后: 0.25 行"/>
    <w:basedOn w:val="905"/>
    <w:next w:val="935"/>
    <w:uiPriority w:val="0"/>
    <w:qFormat/>
    <w:pPr>
      <w:ind w:left="420" w:firstLine="5796"/>
      <w:spacing w:before="0" w:after="0" w:line="300" w:lineRule="auto"/>
      <w:widowControl/>
    </w:pPr>
  </w:style>
  <w:style w:type="paragraph" w:styleId="935" w:customStyle="1">
    <w:name w:val="正文 New New New New New New New New New New New New New New"/>
    <w:next w:val="923"/>
    <w:uiPriority w:val="0"/>
    <w:qFormat/>
    <w:pPr>
      <w:ind w:firstLine="2048"/>
      <w:jc w:val="both"/>
      <w:widowControl w:val="off"/>
    </w:pPr>
    <w:rPr>
      <w:rFonts w:ascii="Calibri" w:hAnsi="Calibri" w:eastAsia="宋体" w:cs="Times New Roman"/>
      <w:lang w:val="en-US" w:eastAsia="zh-CN" w:bidi="ar-SA"/>
    </w:rPr>
  </w:style>
  <w:style w:type="paragraph" w:styleId="936" w:customStyle="1">
    <w:name w:val="正文1"/>
    <w:next w:val="937"/>
    <w:uiPriority w:val="99"/>
    <w:qFormat/>
    <w:rPr>
      <w:rFonts w:ascii="Times New Roman" w:hAnsi="Times New Roman" w:eastAsia="宋体" w:cs="Times New Roman"/>
      <w:sz w:val="24"/>
      <w:szCs w:val="24"/>
      <w:lang w:val="en-US" w:eastAsia="zh-CN" w:bidi="ar-SA"/>
    </w:rPr>
  </w:style>
  <w:style w:type="paragraph" w:styleId="937" w:customStyle="1">
    <w:name w:val="正文文本1"/>
    <w:basedOn w:val="936"/>
    <w:next w:val="938"/>
    <w:uiPriority w:val="0"/>
    <w:qFormat/>
    <w:pPr>
      <w:spacing w:after="120"/>
    </w:pPr>
    <w:rPr>
      <w:lang w:val="en-US" w:eastAsia="en-US"/>
    </w:rPr>
  </w:style>
  <w:style w:type="paragraph" w:styleId="938" w:customStyle="1">
    <w:name w:val="一级条标题"/>
    <w:basedOn w:val="939"/>
    <w:next w:val="9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customStyle="1">
    <w:name w:val="章标题"/>
    <w:next w:val="90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0" w:customStyle="1">
    <w:name w:val="段"/>
    <w:basedOn w:val="936"/>
    <w:next w:val="905"/>
    <w:uiPriority w:val="0"/>
    <w:qFormat/>
    <w:pPr>
      <w:ind w:firstLine="200"/>
      <w:widowControl/>
    </w:pPr>
    <w:rPr>
      <w:rFonts w:ascii="宋体"/>
      <w:sz w:val="20"/>
      <w:szCs w:val="20"/>
    </w:rPr>
  </w:style>
  <w:style w:type="character" w:styleId="941" w:customStyle="1">
    <w:name w:val="Heading 1 Char"/>
    <w:uiPriority w:val="99"/>
    <w:qFormat/>
    <w:rPr>
      <w:rFonts w:cs="Times New Roman"/>
      <w:b/>
      <w:sz w:val="44"/>
    </w:rPr>
  </w:style>
  <w:style w:type="character" w:styleId="942" w:customStyle="1">
    <w:name w:val="标题 2 Char"/>
    <w:link w:val="907"/>
    <w:uiPriority w:val="99"/>
    <w:qFormat/>
    <w:rPr>
      <w:rFonts w:ascii="Arial" w:hAnsi="Arial" w:eastAsia="幼圆" w:cs="Times New Roman"/>
      <w:b/>
      <w:sz w:val="44"/>
    </w:rPr>
  </w:style>
  <w:style w:type="character" w:styleId="943" w:customStyle="1">
    <w:name w:val="标题 3 Char"/>
    <w:link w:val="908"/>
    <w:uiPriority w:val="99"/>
    <w:qFormat/>
    <w:rPr>
      <w:rFonts w:cs="Times New Roman"/>
      <w:b/>
      <w:sz w:val="32"/>
    </w:rPr>
  </w:style>
  <w:style w:type="character" w:styleId="944" w:customStyle="1">
    <w:name w:val="文档结构图 Char"/>
    <w:link w:val="914"/>
    <w:uiPriority w:val="99"/>
    <w:semiHidden/>
    <w:qFormat/>
    <w:rPr>
      <w:rFonts w:ascii="宋体" w:cs="Times New Roman"/>
      <w:sz w:val="18"/>
    </w:rPr>
  </w:style>
  <w:style w:type="character" w:styleId="945" w:customStyle="1">
    <w:name w:val="正文文本 Char"/>
    <w:link w:val="915"/>
    <w:uiPriority w:val="99"/>
    <w:semiHidden/>
    <w:qFormat/>
    <w:rPr>
      <w:rFonts w:cs="Times New Roman"/>
      <w:sz w:val="21"/>
    </w:rPr>
  </w:style>
  <w:style w:type="character" w:styleId="946" w:customStyle="1">
    <w:name w:val="纯文本 Char1"/>
    <w:link w:val="916"/>
    <w:uiPriority w:val="99"/>
    <w:qFormat/>
    <w:rPr>
      <w:rFonts w:ascii="宋体" w:hAnsi="Courier New" w:cs="Times New Roman"/>
    </w:rPr>
  </w:style>
  <w:style w:type="character" w:styleId="947" w:customStyle="1">
    <w:name w:val="日期 Char"/>
    <w:link w:val="917"/>
    <w:uiPriority w:val="99"/>
    <w:semiHidden/>
    <w:qFormat/>
    <w:rPr>
      <w:rFonts w:cs="Times New Roman"/>
      <w:sz w:val="21"/>
    </w:rPr>
  </w:style>
  <w:style w:type="character" w:styleId="948" w:customStyle="1">
    <w:name w:val="正文文本缩进 2 Char"/>
    <w:link w:val="918"/>
    <w:uiPriority w:val="99"/>
    <w:semiHidden/>
    <w:qFormat/>
    <w:rPr>
      <w:rFonts w:cs="Times New Roman"/>
      <w:sz w:val="21"/>
    </w:rPr>
  </w:style>
  <w:style w:type="character" w:styleId="949" w:customStyle="1">
    <w:name w:val="批注框文本 Char"/>
    <w:link w:val="919"/>
    <w:uiPriority w:val="99"/>
    <w:semiHidden/>
    <w:qFormat/>
    <w:rPr>
      <w:rFonts w:cs="Times New Roman"/>
      <w:sz w:val="18"/>
    </w:rPr>
  </w:style>
  <w:style w:type="character" w:styleId="950" w:customStyle="1">
    <w:name w:val="页脚 Char"/>
    <w:link w:val="920"/>
    <w:uiPriority w:val="99"/>
    <w:qFormat/>
    <w:rPr>
      <w:rFonts w:cs="Times New Roman"/>
      <w:sz w:val="18"/>
    </w:rPr>
  </w:style>
  <w:style w:type="character" w:styleId="951" w:customStyle="1">
    <w:name w:val="页眉 Char"/>
    <w:link w:val="921"/>
    <w:uiPriority w:val="99"/>
    <w:qFormat/>
    <w:rPr>
      <w:rFonts w:cs="Times New Roman"/>
      <w:sz w:val="18"/>
    </w:rPr>
  </w:style>
  <w:style w:type="character" w:styleId="952" w:customStyle="1">
    <w:name w:val="正文文本缩进 3 Char"/>
    <w:link w:val="922"/>
    <w:uiPriority w:val="99"/>
    <w:semiHidden/>
    <w:qFormat/>
    <w:rPr>
      <w:rFonts w:cs="Times New Roman"/>
      <w:sz w:val="16"/>
    </w:rPr>
  </w:style>
  <w:style w:type="paragraph" w:styleId="953" w:customStyle="1">
    <w:name w:val="正文缩进1"/>
    <w:basedOn w:val="905"/>
    <w:uiPriority w:val="99"/>
    <w:qFormat/>
    <w:pPr>
      <w:ind w:firstLine="420"/>
    </w:pPr>
  </w:style>
  <w:style w:type="character" w:styleId="954" w:customStyle="1">
    <w:name w:val="标题 1 Char"/>
    <w:link w:val="906"/>
    <w:uiPriority w:val="99"/>
    <w:qFormat/>
    <w:rPr>
      <w:rFonts w:ascii="Calibri" w:hAnsi="Calibri" w:eastAsia="宋体"/>
      <w:b/>
      <w:sz w:val="44"/>
      <w:lang w:val="en-US" w:eastAsia="zh-CN"/>
    </w:rPr>
  </w:style>
  <w:style w:type="character" w:styleId="955" w:customStyle="1">
    <w:name w:val="Body Text Indent 2 Char1"/>
    <w:uiPriority w:val="99"/>
    <w:qFormat/>
    <w:rPr>
      <w:rFonts w:ascii="仿宋_GB2312" w:eastAsia="仿宋_GB2312"/>
      <w:sz w:val="24"/>
    </w:rPr>
  </w:style>
  <w:style w:type="character" w:styleId="956" w:customStyle="1">
    <w:name w:val="Date Char1"/>
    <w:uiPriority w:val="99"/>
    <w:qFormat/>
    <w:rPr>
      <w:rFonts w:eastAsia="宋体"/>
      <w:sz w:val="24"/>
    </w:rPr>
  </w:style>
  <w:style w:type="paragraph" w:styleId="957">
    <w:name w:val="List Paragraph"/>
    <w:basedOn w:val="905"/>
    <w:uiPriority w:val="99"/>
    <w:qFormat/>
    <w:pPr>
      <w:ind w:firstLine="420"/>
    </w:pPr>
  </w:style>
  <w:style w:type="paragraph" w:styleId="958" w:customStyle="1">
    <w:name w:val="普通正文"/>
    <w:basedOn w:val="905"/>
    <w:uiPriority w:val="99"/>
    <w:qFormat/>
    <w:pPr>
      <w:ind w:firstLine="480"/>
      <w:jc w:val="left"/>
      <w:spacing w:before="120" w:after="120" w:line="360" w:lineRule="auto"/>
    </w:pPr>
    <w:rPr>
      <w:rFonts w:ascii="Arial" w:hAnsi="Arial" w:cs="Times New Roman"/>
      <w:sz w:val="24"/>
      <w:szCs w:val="24"/>
    </w:rPr>
  </w:style>
  <w:style w:type="character" w:styleId="959" w:customStyle="1">
    <w:name w:val="纯文本 Char"/>
    <w:uiPriority w:val="99"/>
    <w:qFormat/>
    <w:rPr>
      <w:rFonts w:ascii="宋体" w:hAnsi="Courier New"/>
      <w:sz w:val="21"/>
    </w:rPr>
  </w:style>
  <w:style w:type="paragraph" w:styleId="960" w:customStyle="1">
    <w:name w:val="p0"/>
    <w:basedOn w:val="905"/>
    <w:uiPriority w:val="99"/>
    <w:qFormat/>
    <w:pPr>
      <w:spacing w:line="312" w:lineRule="atLeast"/>
      <w:widowControl/>
    </w:pPr>
    <w:rPr>
      <w:rFonts w:ascii="Times New Roman" w:hAnsi="Times New Roman" w:cs="Times New Roman"/>
    </w:rPr>
  </w:style>
  <w:style w:type="character" w:styleId="961" w:customStyle="1">
    <w:name w:val="日期 Char1"/>
    <w:uiPriority w:val="99"/>
    <w:qFormat/>
    <w:rPr>
      <w:rFonts w:ascii="Times New Roman" w:hAnsi="Times New Roman" w:eastAsia="宋体"/>
      <w:sz w:val="24"/>
    </w:rPr>
  </w:style>
  <w:style w:type="character" w:styleId="962" w:customStyle="1">
    <w:name w:val="样式 首行缩进:  0 字符 Char"/>
    <w:link w:val="963"/>
    <w:uiPriority w:val="99"/>
    <w:qFormat/>
    <w:rPr>
      <w:sz w:val="24"/>
    </w:rPr>
  </w:style>
  <w:style w:type="paragraph" w:styleId="963" w:customStyle="1">
    <w:name w:val="样式 首行缩进:  0 字符"/>
    <w:basedOn w:val="905"/>
    <w:link w:val="962"/>
    <w:uiPriority w:val="99"/>
    <w:qFormat/>
    <w:pPr>
      <w:ind w:firstLine="200"/>
      <w:spacing w:line="360" w:lineRule="auto"/>
    </w:pPr>
    <w:rPr>
      <w:rFonts w:cs="Times New Roman"/>
      <w:sz w:val="24"/>
      <w:szCs w:val="20"/>
    </w:rPr>
  </w:style>
  <w:style w:type="paragraph" w:styleId="964" w:customStyle="1">
    <w:name w:val="Table Paragraph"/>
    <w:basedOn w:val="905"/>
    <w:uiPriority w:val="99"/>
    <w:qFormat/>
    <w:rPr>
      <w:rFonts w:ascii="宋体" w:hAnsi="宋体" w:cs="宋体"/>
    </w:rPr>
  </w:style>
  <w:style w:type="table" w:styleId="965" w:customStyle="1">
    <w:name w:val="网格型1"/>
    <w:uiPriority w:val="9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6">
    <w:name w:val="No Spacing"/>
    <w:uiPriority w:val="99"/>
    <w:qFormat/>
    <w:rPr>
      <w:rFonts w:ascii="Times New Roman" w:hAnsi="Times New Roman" w:eastAsia="宋体" w:cs="Times New Roman"/>
      <w:sz w:val="22"/>
      <w:szCs w:val="22"/>
      <w:lang w:val="en-US" w:eastAsia="zh-CN" w:bidi="ar-SA"/>
    </w:rPr>
  </w:style>
  <w:style w:type="paragraph" w:styleId="967" w:customStyle="1">
    <w:name w:val="Char"/>
    <w:basedOn w:val="905"/>
    <w:uiPriority w:val="0"/>
    <w:qFormat/>
    <w:pPr>
      <w:ind w:left="780" w:hanging="360"/>
      <w:tabs>
        <w:tab w:val="left" w:pos="360" w:leader="none"/>
      </w:tabs>
    </w:pPr>
    <w:rPr>
      <w:rFonts w:cs="Times New Roman"/>
      <w:sz w:val="24"/>
      <w:szCs w:val="24"/>
    </w:rPr>
  </w:style>
  <w:style w:type="paragraph" w:styleId="968" w:customStyle="1">
    <w:name w:val="Table Text"/>
    <w:basedOn w:val="905"/>
    <w:uiPriority w:val="0"/>
    <w:semiHidden/>
    <w:qFormat/>
    <w:rPr>
      <w:rFonts w:ascii="Arial" w:hAnsi="Arial" w:eastAsia="Arial" w:cs="Arial"/>
      <w:sz w:val="21"/>
      <w:szCs w:val="21"/>
      <w:lang w:val="en-US" w:eastAsia="en-US" w:bidi="ar-SA"/>
    </w:rPr>
  </w:style>
  <w:style w:type="table" w:styleId="969" w:customStyle="1">
    <w:name w:val="Table Normal"/>
    <w:uiPriority w:val="0"/>
    <w:semiHidden/>
    <w:unhideWhenUsed/>
    <w:qFormat/>
    <w:tblPr>
      <w:tblCellMar>
        <w:left w:w="0" w:type="dxa"/>
        <w:top w:w="0" w:type="dxa"/>
        <w:right w:w="0" w:type="dxa"/>
        <w:bottom w:w="0" w:type="dxa"/>
      </w:tblCellMar>
    </w:tblPr>
  </w:style>
  <w:style w:type="character" w:styleId="970" w:customStyle="1">
    <w:name w:val="font51"/>
    <w:basedOn w:val="910"/>
    <w:uiPriority w:val="0"/>
    <w:qFormat/>
    <w:rPr>
      <w:rFonts w:hint="eastAsia" w:ascii="宋体" w:hAnsi="宋体" w:eastAsia="宋体" w:cs="宋体"/>
      <w:color w:val="000000"/>
      <w:sz w:val="22"/>
      <w:szCs w:val="22"/>
      <w:u w:val="none"/>
    </w:rPr>
  </w:style>
  <w:style w:type="character" w:styleId="971" w:customStyle="1">
    <w:name w:val="font61"/>
    <w:basedOn w:val="910"/>
    <w:uiPriority w:val="0"/>
    <w:qFormat/>
    <w:rPr>
      <w:rFonts w:hint="eastAsia" w:ascii="宋体" w:hAnsi="宋体" w:eastAsia="宋体" w:cs="宋体"/>
      <w:color w:val="000000"/>
      <w:sz w:val="22"/>
      <w:szCs w:val="22"/>
      <w:u w:val="none"/>
      <w:vertAlign w:val="superscript"/>
    </w:rPr>
  </w:style>
  <w:style w:type="character" w:styleId="972" w:customStyle="1">
    <w:name w:val="font31"/>
    <w:basedOn w:val="910"/>
    <w:uiPriority w:val="0"/>
    <w:qFormat/>
    <w:rPr>
      <w:rFonts w:hint="eastAsia" w:ascii="宋体" w:hAnsi="宋体" w:eastAsia="宋体" w:cs="宋体"/>
      <w:color w:val="000000"/>
      <w:sz w:val="22"/>
      <w:szCs w:val="22"/>
      <w:u w:val="none"/>
    </w:rPr>
  </w:style>
  <w:style w:type="character" w:styleId="973" w:customStyle="1">
    <w:name w:val="font41"/>
    <w:basedOn w:val="910"/>
    <w:uiPriority w:val="0"/>
    <w:qFormat/>
    <w:rPr>
      <w:rFonts w:hint="default" w:ascii="Times New Roman" w:hAnsi="Times New Roman" w:cs="Times New Roman"/>
      <w:color w:val="000000"/>
      <w:sz w:val="22"/>
      <w:szCs w:val="22"/>
      <w:u w:val="none"/>
    </w:rPr>
  </w:style>
  <w:style w:type="paragraph" w:styleId="974" w:customStyle="1">
    <w:name w:val="标题 211"/>
    <w:basedOn w:val="905"/>
    <w:next w:val="953"/>
    <w:uiPriority w:val="9"/>
    <w:qFormat/>
    <w:pPr>
      <w:keepLines/>
      <w:keepNext/>
      <w:spacing w:before="260" w:after="260" w:line="416" w:lineRule="auto"/>
      <w:outlineLvl w:val="1"/>
    </w:pPr>
    <w:rPr>
      <w:rFonts w:ascii="Cambria" w:hAnsi="Cambria"/>
      <w:b/>
      <w:bCs/>
      <w:sz w:val="32"/>
      <w:szCs w:val="32"/>
    </w:rPr>
  </w:style>
  <w:style w:type="paragraph" w:styleId="975" w:customStyle="1">
    <w:name w:val="正文11"/>
    <w:next w:val="976"/>
    <w:uiPriority w:val="0"/>
    <w:qFormat/>
    <w:pPr>
      <w:jc w:val="both"/>
      <w:widowControl w:val="off"/>
    </w:pPr>
    <w:rPr>
      <w:rFonts w:ascii="Times New Roman" w:hAnsi="Times New Roman" w:eastAsia="宋体" w:cs="Times New Roman"/>
      <w:sz w:val="21"/>
      <w:szCs w:val="22"/>
      <w:lang w:val="en-US" w:eastAsia="zh-CN" w:bidi="ar-SA"/>
    </w:rPr>
  </w:style>
  <w:style w:type="paragraph" w:styleId="976" w:customStyle="1">
    <w:name w:val="正文首行缩进 21"/>
    <w:basedOn w:val="977"/>
    <w:next w:val="975"/>
    <w:uiPriority w:val="0"/>
    <w:qFormat/>
    <w:pPr>
      <w:ind w:firstLine="420"/>
    </w:pPr>
  </w:style>
  <w:style w:type="paragraph" w:styleId="977" w:customStyle="1">
    <w:name w:val="正文文本缩进1"/>
    <w:basedOn w:val="975"/>
    <w:next w:val="975"/>
    <w:uiPriority w:val="0"/>
    <w:qFormat/>
    <w:pPr>
      <w:ind w:firstLine="540"/>
      <w:spacing w:line="400" w:lineRule="exact"/>
    </w:pPr>
    <w:rPr>
      <w:sz w:val="24"/>
    </w:rPr>
  </w:style>
  <w:style w:type="character" w:styleId="978" w:customStyle="1">
    <w:name w:val="font21"/>
    <w:basedOn w:val="910"/>
    <w:uiPriority w:val="0"/>
    <w:qFormat/>
    <w:rPr>
      <w:rFonts w:hint="eastAsia" w:ascii="宋体" w:hAnsi="宋体" w:eastAsia="宋体" w:cs="宋体"/>
      <w:color w:val="000000"/>
      <w:sz w:val="14"/>
      <w:szCs w:val="14"/>
      <w:u w:val="none"/>
    </w:rPr>
  </w:style>
  <w:style w:type="character" w:styleId="979" w:customStyle="1">
    <w:name w:val="font11"/>
    <w:basedOn w:val="910"/>
    <w:uiPriority w:val="0"/>
    <w:qFormat/>
    <w:rPr>
      <w:rFonts w:hint="eastAsia" w:ascii="宋体" w:hAnsi="宋体" w:eastAsia="宋体" w:cs="宋体"/>
      <w:color w:val="000000"/>
      <w:sz w:val="22"/>
      <w:szCs w:val="22"/>
      <w:u w:val="none"/>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徐俭</cp:lastModifiedBy>
  <cp:revision>217</cp:revision>
  <dcterms:created xsi:type="dcterms:W3CDTF">2022-04-15T07:22:00Z</dcterms:created>
  <dcterms:modified xsi:type="dcterms:W3CDTF">2026-07-22T08:20:44Z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D6062E0D71054CCC9229ED2C1A27D3B3_13</vt:lpwstr>
  </property>
  <property fmtid="{D5CDD505-2E9C-101B-9397-08002B2CF9AE}" pid="4" name="KSOTemplateDocerSaveRecord">
    <vt:lpwstr>eyJoZGlkIjoiYTAwZTdkNTdlMWEwMDVmODcwZjBiYTQ3N2UxZjBjZTYiLCJ1c2VySWQiOiI2OTU3ODc1MzcifQ==</vt:lpwstr>
  </property>
</Properties>
</file>