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jc w:val="both"/>
        <w:spacing w:line="360" w:lineRule="auto"/>
        <w:rPr>
          <w:rFonts w:hint="eastAsia" w:ascii="宋体" w:hAnsi="宋体" w:eastAsia="宋体" w:cs="宋体"/>
          <w:color w:val="000000"/>
          <w:sz w:val="28"/>
          <w:highlight w:val="white"/>
        </w:rPr>
      </w:pPr>
      <w:r/>
      <w:bookmarkStart w:id="0" w:name="_Hlk69393945"/>
      <w:r/>
      <w:bookmarkStart w:id="1" w:name="_Toc528771312"/>
      <w:r/>
      <w:bookmarkStart w:id="2" w:name="_Toc27744861"/>
      <w:r>
        <w:rPr>
          <w:rFonts w:hint="eastAsia" w:ascii="宋体" w:hAnsi="宋体" w:eastAsia="宋体" w:cs="宋体"/>
          <w:color w:val="000000"/>
          <w:sz w:val="28"/>
          <w:highlight w:val="white"/>
        </w:rPr>
      </w:r>
      <w:r/>
    </w:p>
    <w:p>
      <w:pPr>
        <w:pStyle w:val="927"/>
        <w:jc w:val="both"/>
        <w:spacing w:line="360" w:lineRule="auto"/>
        <w:rPr>
          <w:rFonts w:hint="eastAsia" w:ascii="宋体" w:hAnsi="宋体" w:eastAsia="宋体" w:cs="宋体"/>
          <w:color w:val="000000"/>
          <w:sz w:val="36"/>
          <w:highlight w:val="white"/>
        </w:rPr>
      </w:pPr>
      <w:r>
        <w:rPr>
          <w:rFonts w:hint="eastAsia" w:ascii="宋体" w:hAnsi="宋体" w:eastAsia="宋体" w:cs="宋体"/>
          <w:b/>
          <w:bCs/>
          <w:color w:val="000000"/>
          <w:sz w:val="36"/>
          <w:highlight w:val="none"/>
        </w:rPr>
        <w:t xml:space="preserve">         </w:t>
      </w:r>
      <w:r>
        <w:rPr>
          <w:rFonts w:hint="eastAsia" w:ascii="宋体" w:hAnsi="宋体" w:eastAsia="宋体" w:cs="宋体"/>
          <w:b/>
          <w:bCs/>
          <w:color w:val="000000"/>
          <w:sz w:val="36"/>
          <w:highlight w:val="white"/>
        </w:rPr>
        <w:t xml:space="preserve">编号</w:t>
      </w:r>
      <w:r>
        <w:rPr>
          <w:rFonts w:hint="eastAsia" w:ascii="宋体" w:hAnsi="宋体" w:cs="宋体"/>
          <w:b/>
          <w:bCs/>
          <w:color w:val="000000"/>
          <w:sz w:val="36"/>
          <w:highlight w:val="white"/>
          <w:lang w:eastAsia="zh-CN"/>
        </w:rPr>
        <w:t xml:space="preserve">：</w:t>
      </w:r>
      <w:r>
        <w:rPr>
          <w:rFonts w:hint="eastAsia" w:ascii="宋体" w:hAnsi="宋体" w:eastAsia="宋体" w:cs="宋体"/>
          <w:b/>
          <w:bCs/>
          <w:color w:val="000000"/>
          <w:sz w:val="36"/>
          <w:highlight w:val="white"/>
        </w:rPr>
        <w:t xml:space="preserve">JSZC-321081-SCYZ-G2026-0001</w:t>
      </w:r>
      <w:r>
        <w:rPr>
          <w:rFonts w:hint="eastAsia" w:ascii="宋体" w:hAnsi="宋体" w:cs="宋体"/>
          <w:b/>
          <w:bCs/>
          <w:color w:val="000000"/>
          <w:sz w:val="36"/>
          <w:highlight w:val="none"/>
          <w:lang w:val="en-US" w:eastAsia="zh-CN"/>
        </w:rPr>
        <w:t xml:space="preserve">             </w:t>
      </w:r>
      <w:r>
        <w:rPr>
          <w:rFonts w:hint="eastAsia" w:ascii="宋体" w:hAnsi="宋体" w:eastAsia="宋体" w:cs="宋体"/>
          <w:color w:val="000000"/>
          <w:sz w:val="36"/>
          <w:highlight w:val="white"/>
        </w:rPr>
      </w:r>
      <w:r/>
    </w:p>
    <w:p>
      <w:pPr>
        <w:pStyle w:val="927"/>
        <w:jc w:val="center"/>
        <w:spacing w:line="360" w:lineRule="auto"/>
        <w:rPr>
          <w:rFonts w:hint="eastAsia" w:ascii="宋体" w:hAnsi="宋体" w:cs="宋体"/>
          <w:b/>
          <w:bCs/>
          <w:color w:val="000000"/>
          <w:sz w:val="36"/>
          <w:highlight w:val="white"/>
          <w:lang w:eastAsia="zh-CN"/>
        </w:rPr>
      </w:pPr>
      <w:r>
        <w:rPr>
          <w:rFonts w:hint="eastAsia" w:ascii="宋体" w:hAnsi="宋体" w:cs="宋体"/>
          <w:b/>
          <w:bCs/>
          <w:color w:val="000000"/>
          <w:sz w:val="44"/>
          <w:szCs w:val="44"/>
          <w:highlight w:val="white"/>
          <w:lang w:eastAsia="zh-CN"/>
        </w:rPr>
        <w:t xml:space="preserve">三八村宜居宜业和美乡村建设项目</w:t>
      </w:r>
      <w:r>
        <w:rPr>
          <w:rFonts w:hint="eastAsia" w:ascii="宋体" w:hAnsi="宋体" w:eastAsia="宋体" w:cs="宋体"/>
          <w:b/>
          <w:bCs/>
          <w:color w:val="000000"/>
          <w:sz w:val="44"/>
          <w:szCs w:val="44"/>
          <w:highlight w:val="white"/>
          <w:lang w:eastAsia="zh-CN"/>
        </w:rPr>
        <w:br w:type="textWrapping" w:clear="all"/>
      </w:r>
      <w:r>
        <w:rPr>
          <w:rFonts w:hint="eastAsia" w:ascii="宋体" w:hAnsi="宋体" w:cs="宋体"/>
          <w:b/>
          <w:bCs/>
          <w:color w:val="000000"/>
          <w:sz w:val="44"/>
          <w:szCs w:val="44"/>
          <w:highlight w:val="white"/>
          <w:lang w:eastAsia="zh-CN"/>
        </w:rPr>
        <w:t xml:space="preserve">公开招标文件</w:t>
      </w:r>
      <w:r>
        <w:rPr>
          <w:rFonts w:hint="eastAsia" w:ascii="宋体" w:hAnsi="宋体" w:cs="宋体"/>
          <w:b/>
          <w:bCs/>
          <w:color w:val="000000"/>
          <w:sz w:val="36"/>
          <w:highlight w:val="white"/>
          <w:lang w:eastAsia="zh-CN"/>
        </w:rPr>
      </w:r>
      <w:r/>
    </w:p>
    <w:p>
      <w:pPr>
        <w:pStyle w:val="927"/>
        <w:jc w:val="center"/>
        <w:spacing w:line="360" w:lineRule="auto"/>
        <w:rPr>
          <w:rFonts w:hint="eastAsia" w:ascii="宋体" w:hAnsi="宋体" w:cs="宋体"/>
          <w:b/>
          <w:bCs/>
          <w:color w:val="000000"/>
          <w:sz w:val="36"/>
          <w:highlight w:val="white"/>
          <w:lang w:val="en-US" w:eastAsia="zh-CN"/>
        </w:rPr>
      </w:pPr>
      <w:r>
        <mc:AlternateContent>
          <mc:Choice Requires="wpg">
            <w:drawing>
              <wp:inline xmlns:wp="http://schemas.openxmlformats.org/drawingml/2006/wordprocessingDrawing" distT="0" distB="0" distL="0" distR="0">
                <wp:extent cx="4758855" cy="413708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758855" cy="4137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4.7pt;height:325.8pt;mso-wrap-distance-left:0.0pt;mso-wrap-distance-top:0.0pt;mso-wrap-distance-right:0.0pt;mso-wrap-distance-bottom:0.0pt;" stroked="f">
                <v:path textboxrect="0,0,0,0"/>
                <v:imagedata r:id="rId18" o:title=""/>
              </v:shape>
            </w:pict>
          </mc:Fallback>
        </mc:AlternateContent>
      </w:r>
      <w:bookmarkStart w:id="3" w:name="FMFBSJ_1"/>
      <w:r>
        <w:rPr>
          <w:rFonts w:hint="eastAsia" w:ascii="宋体" w:hAnsi="宋体" w:cs="宋体"/>
          <w:b/>
          <w:bCs/>
          <w:color w:val="000000"/>
          <w:sz w:val="36"/>
          <w:highlight w:val="white"/>
          <w:lang w:val="en-US" w:eastAsia="zh-CN"/>
        </w:rPr>
      </w:r>
      <w:r/>
    </w:p>
    <w:p>
      <w:pPr>
        <w:pStyle w:val="927"/>
        <w:jc w:val="center"/>
        <w:spacing w:line="360" w:lineRule="auto"/>
        <w:rPr>
          <w:rFonts w:hint="eastAsia" w:ascii="宋体" w:hAnsi="宋体" w:cs="宋体"/>
          <w:b/>
          <w:bCs/>
          <w:color w:val="000000"/>
          <w:sz w:val="36"/>
          <w:highlight w:val="white"/>
          <w:lang w:val="en-US" w:eastAsia="zh-CN"/>
        </w:rPr>
      </w:pPr>
      <w:r>
        <w:rPr>
          <w:rFonts w:hint="eastAsia" w:ascii="宋体" w:hAnsi="宋体" w:cs="宋体"/>
          <w:b/>
          <w:bCs/>
          <w:color w:val="000000"/>
          <w:sz w:val="36"/>
          <w:highlight w:val="white"/>
          <w:lang w:val="en-US" w:eastAsia="zh-CN"/>
        </w:rPr>
      </w:r>
      <w:r/>
    </w:p>
    <w:p>
      <w:pPr>
        <w:pStyle w:val="927"/>
        <w:jc w:val="center"/>
        <w:spacing w:line="360" w:lineRule="auto"/>
        <w:rPr>
          <w:rFonts w:hint="eastAsia" w:ascii="宋体" w:hAnsi="宋体" w:cs="宋体"/>
          <w:b/>
          <w:bCs/>
          <w:color w:val="000000"/>
          <w:sz w:val="36"/>
          <w:highlight w:val="white"/>
          <w:lang w:val="en-US" w:eastAsia="zh-CN"/>
        </w:rPr>
      </w:pPr>
      <w:r>
        <w:rPr>
          <w:rFonts w:hint="eastAsia" w:ascii="宋体" w:hAnsi="宋体" w:cs="宋体"/>
          <w:b/>
          <w:bCs/>
          <w:color w:val="000000"/>
          <w:sz w:val="36"/>
          <w:highlight w:val="white"/>
          <w:lang w:val="en-US" w:eastAsia="zh-CN"/>
        </w:rPr>
        <w:t xml:space="preserve">招标单位：仪征市真州镇人民政府</w:t>
      </w:r>
      <w:r>
        <w:rPr>
          <w:rFonts w:hint="eastAsia" w:ascii="宋体" w:hAnsi="宋体" w:cs="宋体"/>
          <w:b/>
          <w:bCs/>
          <w:color w:val="000000"/>
          <w:sz w:val="36"/>
          <w:highlight w:val="white"/>
          <w:lang w:val="en-US" w:eastAsia="zh-CN"/>
        </w:rPr>
      </w:r>
      <w:r/>
    </w:p>
    <w:p>
      <w:pPr>
        <w:pStyle w:val="927"/>
        <w:jc w:val="center"/>
        <w:spacing w:line="360" w:lineRule="auto"/>
        <w:rPr>
          <w:rFonts w:hint="eastAsia" w:ascii="宋体" w:hAnsi="宋体" w:cs="宋体"/>
          <w:b/>
          <w:bCs/>
          <w:color w:val="000000"/>
          <w:sz w:val="36"/>
          <w:highlight w:val="white"/>
          <w:lang w:eastAsia="zh-CN"/>
        </w:rPr>
      </w:pPr>
      <w:r>
        <w:rPr>
          <w:rFonts w:hint="eastAsia" w:ascii="宋体" w:hAnsi="宋体" w:cs="宋体"/>
          <w:b/>
          <w:bCs/>
          <w:color w:val="000000"/>
          <w:sz w:val="36"/>
          <w:highlight w:val="white"/>
          <w:lang w:val="en-US" w:eastAsia="zh-CN"/>
        </w:rPr>
        <w:t xml:space="preserve">代理机构：</w:t>
      </w:r>
      <w:r>
        <w:rPr>
          <w:rFonts w:hint="eastAsia" w:ascii="宋体" w:hAnsi="宋体" w:cs="宋体"/>
          <w:b/>
          <w:bCs/>
          <w:color w:val="000000"/>
          <w:sz w:val="36"/>
          <w:highlight w:val="white"/>
          <w:lang w:eastAsia="zh-CN"/>
        </w:rPr>
        <w:t xml:space="preserve">扬州晟诚工程咨询管理有限公司</w:t>
      </w:r>
      <w:r>
        <w:rPr>
          <w:rFonts w:hint="eastAsia" w:ascii="宋体" w:hAnsi="宋体" w:cs="宋体"/>
          <w:b/>
          <w:bCs/>
          <w:color w:val="000000"/>
          <w:sz w:val="36"/>
          <w:highlight w:val="white"/>
          <w:lang w:eastAsia="zh-CN"/>
        </w:rPr>
      </w:r>
      <w:r/>
    </w:p>
    <w:p>
      <w:pPr>
        <w:pStyle w:val="927"/>
        <w:jc w:val="center"/>
        <w:spacing w:line="360" w:lineRule="auto"/>
        <w:rPr>
          <w:rFonts w:hint="eastAsia" w:ascii="宋体" w:hAnsi="宋体" w:eastAsia="宋体" w:cs="宋体"/>
          <w:color w:val="000000"/>
          <w:highlight w:val="white"/>
        </w:rPr>
      </w:pPr>
      <w:r>
        <w:rPr>
          <w:rFonts w:hint="eastAsia" w:ascii="宋体" w:hAnsi="宋体" w:cs="宋体"/>
          <w:b/>
          <w:bCs/>
          <w:color w:val="000000"/>
          <w:sz w:val="36"/>
          <w:highlight w:val="white"/>
          <w:lang w:eastAsia="zh-CN"/>
        </w:rPr>
        <w:t xml:space="preserve">202</w:t>
      </w:r>
      <w:r>
        <w:rPr>
          <w:rFonts w:hint="eastAsia" w:ascii="宋体" w:hAnsi="宋体" w:cs="宋体"/>
          <w:b/>
          <w:bCs/>
          <w:color w:val="000000"/>
          <w:sz w:val="36"/>
          <w:highlight w:val="white"/>
          <w:lang w:val="en-US" w:eastAsia="zh-CN"/>
        </w:rPr>
        <w:t xml:space="preserve">6</w:t>
      </w:r>
      <w:r>
        <w:rPr>
          <w:rFonts w:hint="eastAsia" w:ascii="宋体" w:hAnsi="宋体" w:cs="宋体"/>
          <w:b/>
          <w:bCs/>
          <w:color w:val="000000"/>
          <w:sz w:val="36"/>
          <w:highlight w:val="white"/>
          <w:lang w:eastAsia="zh-CN"/>
        </w:rPr>
        <w:t xml:space="preserve">年</w:t>
      </w:r>
      <w:r>
        <w:rPr>
          <w:rFonts w:hint="eastAsia" w:ascii="宋体" w:hAnsi="宋体" w:cs="宋体"/>
          <w:b/>
          <w:bCs/>
          <w:color w:val="000000"/>
          <w:sz w:val="36"/>
          <w:highlight w:val="white"/>
          <w:lang w:val="en-US" w:eastAsia="zh-CN"/>
        </w:rPr>
        <w:t xml:space="preserve">10</w:t>
      </w:r>
      <w:r>
        <w:rPr>
          <w:rFonts w:hint="eastAsia" w:ascii="宋体" w:hAnsi="宋体" w:cs="宋体"/>
          <w:b/>
          <w:bCs/>
          <w:color w:val="000000"/>
          <w:sz w:val="36"/>
          <w:highlight w:val="white"/>
          <w:lang w:eastAsia="zh-CN"/>
        </w:rPr>
        <w:t xml:space="preserve">月</w:t>
      </w:r>
      <w:r>
        <w:rPr>
          <w:rFonts w:hint="eastAsia" w:ascii="宋体" w:hAnsi="宋体" w:cs="宋体"/>
          <w:b/>
          <w:bCs/>
          <w:color w:val="000000"/>
          <w:sz w:val="36"/>
          <w:highlight w:val="white"/>
          <w:lang w:val="en-US" w:eastAsia="zh-CN"/>
        </w:rPr>
        <w:t xml:space="preserve"> </w:t>
      </w:r>
      <w:bookmarkEnd w:id="3"/>
      <w:r>
        <w:rPr>
          <w:rFonts w:hint="eastAsia" w:ascii="宋体" w:hAnsi="宋体" w:eastAsia="宋体" w:cs="宋体"/>
          <w:color w:val="000000"/>
          <w:highlight w:val="white"/>
        </w:rPr>
        <w:br w:type="page" w:clear="all"/>
      </w:r>
      <w:r>
        <w:rPr>
          <w:rFonts w:hint="eastAsia" w:ascii="宋体" w:hAnsi="宋体" w:eastAsia="宋体" w:cs="宋体"/>
          <w:color w:val="000000"/>
          <w:highlight w:val="white"/>
        </w:rPr>
      </w:r>
      <w:r/>
    </w:p>
    <w:p>
      <w:pPr>
        <w:pStyle w:val="927"/>
        <w:jc w:val="center"/>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927"/>
        <w:jc w:val="center"/>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目 录</w:t>
      </w:r>
      <w:r>
        <w:rPr>
          <w:rFonts w:hint="eastAsia" w:ascii="宋体" w:hAnsi="宋体" w:eastAsia="宋体" w:cs="宋体"/>
          <w:color w:val="000000"/>
          <w:sz w:val="21"/>
          <w:szCs w:val="21"/>
          <w:highlight w:val="white"/>
        </w:rPr>
      </w:r>
      <w:r/>
    </w:p>
    <w:p>
      <w:pPr>
        <w:pStyle w:val="994"/>
        <w:jc w:val="center"/>
        <w:spacing w:line="360" w:lineRule="auto"/>
        <w:tabs>
          <w:tab w:val="right" w:pos="8296" w:leader="dot"/>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fldChar w:fldCharType="begin"/>
      </w:r>
      <w:r>
        <w:rPr>
          <w:rFonts w:hint="eastAsia" w:ascii="宋体" w:hAnsi="宋体" w:eastAsia="宋体" w:cs="宋体"/>
          <w:color w:val="000000"/>
          <w:sz w:val="21"/>
          <w:szCs w:val="21"/>
          <w:highlight w:val="white"/>
        </w:rPr>
        <w:instrText xml:space="preserve"> TOC \o "1-3" \f </w:instrText>
      </w:r>
      <w:r>
        <w:rPr>
          <w:rFonts w:hint="eastAsia" w:ascii="宋体" w:hAnsi="宋体" w:eastAsia="宋体" w:cs="宋体"/>
          <w:color w:val="000000"/>
          <w:sz w:val="21"/>
          <w:szCs w:val="21"/>
          <w:highlight w:val="white"/>
        </w:rPr>
        <w:fldChar w:fldCharType="separate"/>
      </w:r>
      <w:r>
        <w:rPr>
          <w:rFonts w:hint="eastAsia" w:ascii="宋体" w:hAnsi="宋体" w:eastAsia="宋体" w:cs="宋体"/>
          <w:color w:val="000000"/>
          <w:sz w:val="21"/>
          <w:szCs w:val="21"/>
          <w:highlight w:val="white"/>
        </w:rPr>
        <w:t xml:space="preserve">第一章 </w:t>
      </w:r>
      <w:r>
        <w:rPr>
          <w:rFonts w:hint="eastAsia" w:ascii="宋体" w:hAnsi="宋体" w:cs="宋体"/>
          <w:color w:val="000000"/>
          <w:sz w:val="21"/>
          <w:szCs w:val="21"/>
          <w:highlight w:val="white"/>
          <w:lang w:eastAsia="zh-CN"/>
        </w:rPr>
        <w:t xml:space="preserve">招标公告</w:t>
      </w:r>
      <w:r>
        <w:rPr>
          <w:rFonts w:hint="eastAsia" w:ascii="宋体" w:hAnsi="宋体" w:eastAsia="宋体" w:cs="宋体"/>
          <w:color w:val="000000"/>
          <w:sz w:val="21"/>
          <w:szCs w:val="21"/>
          <w:highlight w:val="white"/>
        </w:rPr>
        <w:tab/>
      </w:r>
      <w:r>
        <w:rPr>
          <w:rFonts w:hint="eastAsia" w:ascii="宋体" w:hAnsi="宋体" w:eastAsia="宋体" w:cs="宋体"/>
          <w:color w:val="000000"/>
          <w:sz w:val="21"/>
          <w:szCs w:val="21"/>
          <w:highlight w:val="white"/>
        </w:rPr>
        <w:fldChar w:fldCharType="begin"/>
      </w:r>
      <w:r>
        <w:rPr>
          <w:rFonts w:hint="eastAsia" w:ascii="宋体" w:hAnsi="宋体" w:eastAsia="宋体" w:cs="宋体"/>
          <w:color w:val="000000"/>
          <w:sz w:val="21"/>
          <w:szCs w:val="21"/>
          <w:highlight w:val="white"/>
        </w:rPr>
        <w:instrText xml:space="preserve"> PAGEREF _Toc109304962 \h </w:instrText>
      </w:r>
      <w:r>
        <w:rPr>
          <w:rFonts w:hint="eastAsia" w:ascii="宋体" w:hAnsi="宋体" w:eastAsia="宋体" w:cs="宋体"/>
          <w:color w:val="000000"/>
          <w:sz w:val="21"/>
          <w:szCs w:val="21"/>
          <w:highlight w:val="white"/>
        </w:rPr>
        <w:fldChar w:fldCharType="separate"/>
      </w:r>
      <w:r>
        <w:rPr>
          <w:rFonts w:hint="eastAsia" w:ascii="宋体" w:hAnsi="宋体" w:eastAsia="宋体" w:cs="宋体"/>
          <w:color w:val="000000"/>
          <w:sz w:val="21"/>
          <w:szCs w:val="21"/>
          <w:highlight w:val="white"/>
        </w:rPr>
        <w:t xml:space="preserve">2</w:t>
      </w:r>
      <w:r>
        <w:rPr>
          <w:rFonts w:hint="eastAsia" w:ascii="宋体" w:hAnsi="宋体" w:eastAsia="宋体" w:cs="宋体"/>
          <w:color w:val="000000"/>
          <w:sz w:val="21"/>
          <w:szCs w:val="21"/>
          <w:highlight w:val="white"/>
        </w:rPr>
        <w:fldChar w:fldCharType="end"/>
      </w:r>
      <w:r>
        <w:rPr>
          <w:rFonts w:hint="eastAsia" w:ascii="宋体" w:hAnsi="宋体" w:eastAsia="宋体" w:cs="宋体"/>
          <w:color w:val="000000"/>
          <w:sz w:val="21"/>
          <w:szCs w:val="21"/>
          <w:highlight w:val="white"/>
        </w:rPr>
      </w:r>
      <w:r/>
    </w:p>
    <w:p>
      <w:pPr>
        <w:pStyle w:val="994"/>
        <w:jc w:val="center"/>
        <w:spacing w:line="360" w:lineRule="auto"/>
        <w:tabs>
          <w:tab w:val="right" w:pos="8296" w:leader="dot"/>
        </w:tabs>
        <w:rPr>
          <w:rFonts w:ascii="宋体" w:hAnsi="宋体" w:eastAsia="宋体" w:cs="宋体"/>
          <w:color w:val="000000"/>
          <w:sz w:val="21"/>
          <w:szCs w:val="21"/>
          <w:highlight w:val="white"/>
          <w:lang w:val="en-US"/>
        </w:rPr>
      </w:pPr>
      <w:r>
        <w:rPr>
          <w:rFonts w:hint="eastAsia" w:ascii="宋体" w:hAnsi="宋体" w:eastAsia="宋体" w:cs="宋体"/>
          <w:color w:val="000000"/>
          <w:sz w:val="21"/>
          <w:szCs w:val="21"/>
          <w:highlight w:val="white"/>
        </w:rPr>
        <w:t xml:space="preserve">第二章 </w:t>
      </w:r>
      <w:r>
        <w:rPr>
          <w:rFonts w:hint="eastAsia" w:ascii="宋体" w:hAnsi="宋体" w:cs="宋体"/>
          <w:color w:val="000000"/>
          <w:sz w:val="21"/>
          <w:szCs w:val="21"/>
          <w:highlight w:val="white"/>
          <w:lang w:eastAsia="zh-CN"/>
        </w:rPr>
        <w:t xml:space="preserve">投标人须知</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7</w:t>
      </w:r>
      <w:r>
        <w:rPr>
          <w:rFonts w:hint="eastAsia" w:ascii="宋体" w:hAnsi="宋体" w:cs="宋体"/>
          <w:color w:val="000000"/>
          <w:sz w:val="21"/>
          <w:szCs w:val="21"/>
          <w:highlight w:val="white"/>
          <w:lang w:val="en-US" w:eastAsia="zh-CN"/>
        </w:rPr>
        <w:br w:type="textWrapping" w:clear="all"/>
      </w:r>
      <w:r>
        <w:rPr>
          <w:rFonts w:hint="eastAsia" w:ascii="宋体" w:hAnsi="宋体" w:eastAsia="宋体" w:cs="宋体"/>
          <w:color w:val="000000"/>
          <w:sz w:val="21"/>
          <w:szCs w:val="21"/>
          <w:highlight w:val="white"/>
        </w:rPr>
        <w:t xml:space="preserve">第三章 合同条款及格式</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18</w:t>
      </w:r>
      <w:r>
        <w:rPr>
          <w:rFonts w:ascii="宋体" w:hAnsi="宋体" w:eastAsia="宋体" w:cs="宋体"/>
          <w:color w:val="000000"/>
          <w:sz w:val="21"/>
          <w:szCs w:val="21"/>
          <w:highlight w:val="white"/>
          <w:lang w:val="en-US"/>
        </w:rPr>
      </w:r>
      <w:r/>
    </w:p>
    <w:p>
      <w:pPr>
        <w:pStyle w:val="994"/>
        <w:jc w:val="center"/>
        <w:spacing w:line="360" w:lineRule="auto"/>
        <w:tabs>
          <w:tab w:val="right" w:pos="8296" w:leader="dot"/>
        </w:tabs>
        <w:rPr>
          <w:rFonts w:ascii="宋体" w:hAnsi="宋体" w:eastAsia="宋体" w:cs="宋体"/>
          <w:color w:val="000000"/>
          <w:sz w:val="21"/>
          <w:szCs w:val="21"/>
          <w:highlight w:val="white"/>
          <w:lang w:val="en-US"/>
        </w:rPr>
      </w:pPr>
      <w:r>
        <w:rPr>
          <w:rFonts w:hint="eastAsia" w:ascii="宋体" w:hAnsi="宋体" w:eastAsia="宋体" w:cs="宋体"/>
          <w:color w:val="000000"/>
          <w:sz w:val="21"/>
          <w:szCs w:val="21"/>
          <w:highlight w:val="white"/>
        </w:rPr>
        <w:t xml:space="preserve">第四章 项目需求</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36</w:t>
      </w:r>
      <w:r>
        <w:rPr>
          <w:rFonts w:ascii="宋体" w:hAnsi="宋体" w:eastAsia="宋体" w:cs="宋体"/>
          <w:color w:val="000000"/>
          <w:sz w:val="21"/>
          <w:szCs w:val="21"/>
          <w:highlight w:val="white"/>
          <w:lang w:val="en-US"/>
        </w:rPr>
      </w:r>
      <w:r/>
    </w:p>
    <w:p>
      <w:pPr>
        <w:pStyle w:val="994"/>
        <w:jc w:val="center"/>
        <w:spacing w:line="360" w:lineRule="auto"/>
        <w:tabs>
          <w:tab w:val="right" w:pos="8296" w:leader="dot"/>
        </w:tabs>
        <w:rPr>
          <w:rFonts w:ascii="宋体" w:hAnsi="宋体" w:cs="宋体"/>
          <w:color w:val="000000"/>
          <w:sz w:val="21"/>
          <w:szCs w:val="21"/>
          <w:highlight w:val="white"/>
          <w:lang w:val="en-US" w:eastAsia="zh-CN"/>
        </w:rPr>
      </w:pPr>
      <w:r>
        <w:rPr>
          <w:rFonts w:hint="eastAsia" w:ascii="宋体" w:hAnsi="宋体" w:eastAsia="宋体" w:cs="宋体"/>
          <w:color w:val="000000"/>
          <w:sz w:val="21"/>
          <w:szCs w:val="21"/>
          <w:highlight w:val="white"/>
        </w:rPr>
        <w:t xml:space="preserve">第五章 评审方法及评审标准</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37</w:t>
      </w:r>
      <w:r>
        <w:rPr>
          <w:rFonts w:ascii="宋体" w:hAnsi="宋体" w:cs="宋体"/>
          <w:color w:val="000000"/>
          <w:sz w:val="21"/>
          <w:szCs w:val="21"/>
          <w:highlight w:val="white"/>
          <w:lang w:val="en-US" w:eastAsia="zh-CN"/>
        </w:rPr>
      </w:r>
      <w:r/>
    </w:p>
    <w:p>
      <w:pPr>
        <w:pStyle w:val="994"/>
        <w:jc w:val="center"/>
        <w:spacing w:line="360" w:lineRule="auto"/>
        <w:tabs>
          <w:tab w:val="right" w:pos="8296" w:leader="dot"/>
        </w:tabs>
        <w:rPr>
          <w:rFonts w:ascii="宋体" w:hAnsi="宋体" w:eastAsia="宋体" w:cs="宋体"/>
          <w:color w:val="000000"/>
          <w:sz w:val="21"/>
          <w:szCs w:val="21"/>
          <w:highlight w:val="white"/>
          <w:lang w:val="en-US"/>
        </w:rPr>
      </w:pPr>
      <w:r>
        <w:rPr>
          <w:rFonts w:hint="eastAsia" w:ascii="宋体" w:hAnsi="宋体" w:eastAsia="宋体" w:cs="宋体"/>
          <w:color w:val="000000"/>
          <w:sz w:val="21"/>
          <w:szCs w:val="21"/>
          <w:highlight w:val="white"/>
        </w:rPr>
        <w:t xml:space="preserve">第六章 </w:t>
      </w:r>
      <w:r>
        <w:rPr>
          <w:rFonts w:hint="eastAsia" w:ascii="宋体" w:hAnsi="宋体" w:cs="宋体"/>
          <w:color w:val="000000"/>
          <w:sz w:val="21"/>
          <w:szCs w:val="21"/>
          <w:highlight w:val="white"/>
          <w:lang w:eastAsia="zh-CN"/>
        </w:rPr>
        <w:t xml:space="preserve">投标文件格式</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39</w:t>
      </w:r>
      <w:r>
        <w:rPr>
          <w:rFonts w:ascii="宋体" w:hAnsi="宋体" w:eastAsia="宋体" w:cs="宋体"/>
          <w:color w:val="000000"/>
          <w:sz w:val="21"/>
          <w:szCs w:val="21"/>
          <w:highlight w:val="white"/>
          <w:lang w:val="en-US"/>
        </w:rPr>
      </w:r>
      <w:r/>
    </w:p>
    <w:p>
      <w:pPr>
        <w:pStyle w:val="927"/>
        <w:spacing w:line="360" w:lineRule="auto"/>
        <w:rPr>
          <w:rFonts w:hint="eastAsia" w:ascii="宋体" w:hAnsi="宋体" w:eastAsia="宋体" w:cs="宋体"/>
          <w:color w:val="000000"/>
          <w:sz w:val="28"/>
          <w:highlight w:val="white"/>
        </w:rPr>
      </w:pPr>
      <w:r>
        <w:rPr>
          <w:rFonts w:hint="eastAsia" w:ascii="宋体" w:hAnsi="宋体" w:eastAsia="宋体" w:cs="宋体"/>
          <w:color w:val="000000"/>
          <w:sz w:val="21"/>
          <w:szCs w:val="21"/>
          <w:highlight w:val="white"/>
        </w:rPr>
        <w:fldChar w:fldCharType="end"/>
      </w:r>
      <w:r>
        <w:rPr>
          <w:rFonts w:hint="eastAsia" w:ascii="宋体" w:hAnsi="宋体" w:eastAsia="宋体" w:cs="宋体"/>
          <w:color w:val="000000"/>
          <w:sz w:val="28"/>
          <w:highlight w:val="white"/>
        </w:rPr>
      </w:r>
      <w:r/>
    </w:p>
    <w:p>
      <w:pPr>
        <w:pStyle w:val="927"/>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95"/>
        <w:numPr>
          <w:ilvl w:val="0"/>
          <w:numId w:val="1"/>
        </w:numPr>
        <w:jc w:val="center"/>
        <w:keepLines/>
        <w:keepNext/>
        <w:pageBreakBefore w:val="0"/>
        <w:spacing w:before="0" w:after="0" w:line="360" w:lineRule="auto"/>
        <w:widowControl w:val="off"/>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br w:type="page" w:clear="all"/>
      </w:r>
      <w:bookmarkStart w:id="4" w:name="_Toc109304962"/>
      <w:r/>
      <w:bookmarkStart w:id="5" w:name="_Toc109304965"/>
      <w:r>
        <w:rPr>
          <w:rFonts w:hint="eastAsia" w:ascii="宋体" w:hAnsi="宋体" w:cs="宋体"/>
          <w:color w:val="000000"/>
          <w:sz w:val="36"/>
          <w:szCs w:val="36"/>
          <w:highlight w:val="white"/>
          <w:lang w:eastAsia="zh-CN"/>
        </w:rPr>
        <w:t xml:space="preserve">三八村宜居宜业和美乡村建设项目</w:t>
      </w:r>
      <w:r>
        <w:rPr>
          <w:rFonts w:hint="eastAsia" w:ascii="宋体" w:hAnsi="宋体" w:eastAsia="宋体" w:cs="宋体"/>
          <w:color w:val="000000"/>
          <w:sz w:val="36"/>
          <w:szCs w:val="36"/>
          <w:highlight w:val="white"/>
        </w:rPr>
      </w:r>
      <w:r/>
    </w:p>
    <w:p>
      <w:pPr>
        <w:pStyle w:val="995"/>
        <w:numPr>
          <w:ilvl w:val="0"/>
          <w:numId w:val="0"/>
        </w:numPr>
        <w:jc w:val="center"/>
        <w:keepLines/>
        <w:keepNext/>
        <w:pageBreakBefore w:val="0"/>
        <w:spacing w:before="0" w:after="0" w:line="360" w:lineRule="auto"/>
        <w:widowControl w:val="off"/>
        <w:rPr>
          <w:rFonts w:hint="eastAsia" w:ascii="宋体" w:hAnsi="宋体" w:eastAsia="宋体" w:cs="宋体"/>
          <w:color w:val="000000"/>
          <w:sz w:val="36"/>
          <w:szCs w:val="36"/>
          <w:highlight w:val="white"/>
          <w:lang w:eastAsia="zh-CN"/>
        </w:rPr>
      </w:pPr>
      <w:r/>
      <w:bookmarkEnd w:id="4"/>
      <w:r>
        <w:rPr>
          <w:rFonts w:hint="eastAsia" w:ascii="宋体" w:hAnsi="宋体" w:cs="宋体"/>
          <w:color w:val="000000"/>
          <w:sz w:val="36"/>
          <w:szCs w:val="36"/>
          <w:highlight w:val="white"/>
          <w:lang w:eastAsia="zh-CN"/>
        </w:rPr>
        <w:t xml:space="preserve">招标公告</w:t>
      </w:r>
      <w:r>
        <w:rPr>
          <w:rFonts w:hint="eastAsia" w:ascii="宋体" w:hAnsi="宋体" w:eastAsia="宋体" w:cs="宋体"/>
          <w:color w:val="000000"/>
          <w:sz w:val="36"/>
          <w:szCs w:val="36"/>
          <w:highlight w:val="white"/>
          <w:lang w:eastAsia="zh-CN"/>
        </w:rPr>
      </w:r>
      <w:r/>
    </w:p>
    <w:p>
      <w:pPr>
        <w:pStyle w:val="927"/>
        <w:ind w:left="0" w:firstLine="480"/>
        <w:jc w:val="left"/>
        <w:pageBreakBefore w:val="0"/>
        <w:spacing w:line="440" w:lineRule="exact"/>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受</w:t>
      </w:r>
      <w:r>
        <w:rPr>
          <w:rFonts w:hint="eastAsia" w:ascii="宋体" w:hAnsi="宋体" w:cs="宋体"/>
          <w:color w:val="000000"/>
          <w:sz w:val="21"/>
          <w:szCs w:val="21"/>
          <w:highlight w:val="white"/>
          <w:lang w:eastAsia="zh-CN"/>
        </w:rPr>
        <w:t xml:space="preserve">仪征市真州镇人民政府</w:t>
      </w:r>
      <w:r>
        <w:rPr>
          <w:rFonts w:hint="eastAsia" w:ascii="宋体" w:hAnsi="宋体" w:eastAsia="宋体" w:cs="宋体"/>
          <w:color w:val="000000"/>
          <w:sz w:val="21"/>
          <w:szCs w:val="21"/>
          <w:highlight w:val="white"/>
        </w:rPr>
        <w:t xml:space="preserve">的委托，就</w:t>
      </w:r>
      <w:r>
        <w:rPr>
          <w:rFonts w:hint="eastAsia" w:ascii="宋体" w:hAnsi="宋体" w:cs="宋体"/>
          <w:color w:val="000000"/>
          <w:sz w:val="21"/>
          <w:szCs w:val="21"/>
          <w:highlight w:val="white"/>
          <w:lang w:eastAsia="zh-CN"/>
        </w:rPr>
        <w:t xml:space="preserve">三八村宜居宜业和美乡村建设项目</w:t>
      </w:r>
      <w:r>
        <w:rPr>
          <w:rFonts w:hint="eastAsia" w:ascii="宋体" w:hAnsi="宋体" w:cs="宋体"/>
          <w:color w:val="000000"/>
          <w:sz w:val="21"/>
          <w:szCs w:val="21"/>
          <w:highlight w:val="white"/>
          <w:lang w:val="en-US" w:eastAsia="zh-CN"/>
        </w:rPr>
        <w:t xml:space="preserve">进行公开招标</w:t>
      </w:r>
      <w:r>
        <w:rPr>
          <w:rFonts w:hint="eastAsia" w:ascii="宋体" w:hAnsi="宋体" w:eastAsia="宋体" w:cs="宋体"/>
          <w:color w:val="000000"/>
          <w:sz w:val="21"/>
          <w:szCs w:val="21"/>
          <w:highlight w:val="white"/>
        </w:rPr>
        <w:t xml:space="preserve">采购，欢迎符合条件的供应商参加</w:t>
      </w:r>
      <w:r>
        <w:rPr>
          <w:rFonts w:hint="eastAsia" w:ascii="宋体" w:hAnsi="宋体" w:cs="宋体"/>
          <w:color w:val="000000"/>
          <w:sz w:val="21"/>
          <w:szCs w:val="21"/>
          <w:highlight w:val="white"/>
          <w:lang w:eastAsia="zh-CN"/>
        </w:rPr>
        <w:t xml:space="preserve">招标</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rPr>
      </w:r>
      <w:r/>
    </w:p>
    <w:p>
      <w:pPr>
        <w:pStyle w:val="927"/>
        <w:ind w:left="0" w:firstLine="422"/>
        <w:pageBreakBefore w:val="0"/>
        <w:spacing w:line="440" w:lineRule="exact"/>
        <w:rPr>
          <w:rFonts w:hint="eastAsia" w:ascii="宋体" w:hAnsi="宋体" w:eastAsia="宋体" w:cs="宋体"/>
          <w:b/>
          <w:color w:val="000000"/>
          <w:sz w:val="2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000000"/>
          <w:sz w:val="21"/>
          <w:szCs w:val="21"/>
          <w:highlight w:val="white"/>
        </w:rPr>
        <w:t xml:space="preserve">项目概况：</w:t>
      </w:r>
      <w:r>
        <w:rPr>
          <w:rFonts w:hint="eastAsia" w:ascii="宋体" w:hAnsi="宋体" w:eastAsia="宋体" w:cs="宋体"/>
          <w:b/>
          <w:color w:val="000000"/>
          <w:sz w:val="21"/>
          <w:szCs w:val="21"/>
          <w:highlight w:val="white"/>
        </w:rPr>
      </w:r>
      <w:r/>
    </w:p>
    <w:p>
      <w:pPr>
        <w:pStyle w:val="927"/>
        <w:ind w:left="0" w:firstLine="420"/>
        <w:pageBreakBefore w:val="0"/>
        <w:spacing w:line="440" w:lineRule="exact"/>
        <w:rPr>
          <w:rFonts w:hint="eastAsia" w:ascii="宋体" w:hAnsi="宋体" w:eastAsia="宋体" w:cs="宋体"/>
          <w:color w:val="000000"/>
          <w:sz w:val="2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white"/>
          <w:u w:val="single"/>
          <w:lang w:eastAsia="zh-CN"/>
        </w:rPr>
        <w:t xml:space="preserve">三八村宜居宜业和美乡村建设项目</w:t>
      </w:r>
      <w:r>
        <w:rPr>
          <w:rFonts w:hint="eastAsia" w:ascii="宋体" w:hAnsi="宋体" w:eastAsia="宋体" w:cs="宋体"/>
          <w:color w:val="000000"/>
          <w:sz w:val="21"/>
          <w:szCs w:val="21"/>
          <w:highlight w:val="white"/>
        </w:rPr>
        <w:t xml:space="preserve">采购项目的潜在供应商</w:t>
      </w:r>
      <w:r>
        <w:rPr>
          <w:rFonts w:hint="eastAsia" w:ascii="宋体" w:hAnsi="宋体" w:eastAsia="宋体" w:cs="宋体"/>
          <w:color w:val="000000"/>
          <w:sz w:val="21"/>
          <w:szCs w:val="21"/>
          <w:highlight w:val="white"/>
          <w:u w:val="single"/>
        </w:rPr>
        <w:t xml:space="preserve">可在“仪征市政府采购网”、“扬州市政府采购网”、“江苏省政府采购网”“中国政府采购网”自行免费下载</w:t>
      </w:r>
      <w:r>
        <w:rPr>
          <w:rFonts w:hint="eastAsia" w:ascii="宋体" w:hAnsi="宋体" w:eastAsia="宋体" w:cs="宋体"/>
          <w:color w:val="000000"/>
          <w:sz w:val="21"/>
          <w:szCs w:val="21"/>
          <w:highlight w:val="white"/>
        </w:rPr>
        <w:t xml:space="preserve">采购文件，并于</w:t>
      </w:r>
      <w:bookmarkStart w:id="6" w:name="XMTBJSR_1"/>
      <w:r>
        <w:rPr>
          <w:rFonts w:hint="eastAsia" w:ascii="宋体" w:hAnsi="宋体" w:cs="宋体"/>
          <w:bCs/>
          <w:color w:val="000000"/>
          <w:sz w:val="21"/>
          <w:szCs w:val="21"/>
          <w:highlight w:val="none"/>
          <w:u w:val="single"/>
          <w:lang w:eastAsia="zh-CN"/>
        </w:rPr>
        <w:t xml:space="preserve">2026年</w:t>
      </w:r>
      <w:r>
        <w:rPr>
          <w:rFonts w:hint="eastAsia" w:ascii="宋体" w:hAnsi="宋体" w:cs="宋体"/>
          <w:bCs/>
          <w:color w:val="000000"/>
          <w:sz w:val="21"/>
          <w:szCs w:val="21"/>
          <w:highlight w:val="none"/>
          <w:u w:val="single"/>
          <w:lang w:val="en-US" w:eastAsia="zh-CN"/>
        </w:rPr>
        <w:t xml:space="preserve">11</w:t>
      </w:r>
      <w:r>
        <w:rPr>
          <w:rFonts w:hint="eastAsia" w:ascii="宋体" w:hAnsi="宋体" w:eastAsia="宋体" w:cs="宋体"/>
          <w:bCs/>
          <w:color w:val="000000"/>
          <w:sz w:val="21"/>
          <w:szCs w:val="21"/>
          <w:highlight w:val="none"/>
          <w:u w:val="single"/>
          <w:lang w:val="en-US" w:eastAsia="zh-CN"/>
        </w:rPr>
        <w:t xml:space="preserve">月</w:t>
      </w:r>
      <w:r>
        <w:rPr>
          <w:rFonts w:hint="eastAsia" w:ascii="宋体" w:hAnsi="宋体" w:cs="宋体"/>
          <w:bCs/>
          <w:color w:val="000000"/>
          <w:sz w:val="21"/>
          <w:szCs w:val="21"/>
          <w:highlight w:val="none"/>
          <w:u w:val="single"/>
          <w:lang w:val="en-US" w:eastAsia="zh-CN"/>
        </w:rPr>
        <w:t xml:space="preserve">12 </w:t>
      </w:r>
      <w:r>
        <w:rPr>
          <w:rFonts w:hint="eastAsia" w:ascii="宋体" w:hAnsi="宋体" w:eastAsia="宋体" w:cs="宋体"/>
          <w:bCs/>
          <w:color w:val="000000"/>
          <w:sz w:val="21"/>
          <w:szCs w:val="21"/>
          <w:highlight w:val="none"/>
          <w:u w:val="single"/>
        </w:rPr>
        <w:t xml:space="preserve">日</w:t>
      </w:r>
      <w:r>
        <w:rPr>
          <w:rFonts w:hint="eastAsia" w:ascii="宋体" w:hAnsi="宋体" w:cs="宋体"/>
          <w:bCs/>
          <w:color w:val="000000"/>
          <w:sz w:val="21"/>
          <w:szCs w:val="21"/>
          <w:highlight w:val="none"/>
          <w:u w:val="single"/>
          <w:lang w:val="en-US" w:eastAsia="zh-CN"/>
        </w:rPr>
        <w:t xml:space="preserve">14</w:t>
      </w:r>
      <w:r>
        <w:rPr>
          <w:rFonts w:hint="eastAsia" w:ascii="宋体" w:hAnsi="宋体" w:eastAsia="宋体" w:cs="宋体"/>
          <w:bCs/>
          <w:color w:val="000000"/>
          <w:sz w:val="21"/>
          <w:szCs w:val="21"/>
          <w:highlight w:val="none"/>
          <w:u w:val="single"/>
        </w:rPr>
        <w:t xml:space="preserve">点</w:t>
      </w:r>
      <w:r>
        <w:rPr>
          <w:rFonts w:hint="eastAsia" w:ascii="宋体" w:hAnsi="宋体" w:cs="宋体"/>
          <w:bCs/>
          <w:color w:val="000000"/>
          <w:sz w:val="21"/>
          <w:szCs w:val="21"/>
          <w:highlight w:val="none"/>
          <w:u w:val="single"/>
          <w:lang w:val="en-US" w:eastAsia="zh-CN"/>
        </w:rPr>
        <w:t xml:space="preserve">30</w:t>
      </w:r>
      <w:r>
        <w:rPr>
          <w:rFonts w:hint="eastAsia" w:ascii="宋体" w:hAnsi="宋体" w:eastAsia="宋体" w:cs="宋体"/>
          <w:bCs/>
          <w:color w:val="000000"/>
          <w:sz w:val="21"/>
          <w:szCs w:val="21"/>
          <w:highlight w:val="none"/>
          <w:u w:val="single"/>
        </w:rPr>
        <w:t xml:space="preserve">分</w:t>
      </w:r>
      <w:bookmarkEnd w:id="6"/>
      <w:r>
        <w:rPr>
          <w:rFonts w:hint="eastAsia" w:ascii="宋体" w:hAnsi="宋体" w:eastAsia="宋体" w:cs="宋体"/>
          <w:bCs/>
          <w:color w:val="000000"/>
          <w:sz w:val="21"/>
          <w:szCs w:val="21"/>
          <w:highlight w:val="none"/>
        </w:rPr>
        <w:t xml:space="preserve">（北京</w:t>
      </w:r>
      <w:r>
        <w:rPr>
          <w:rFonts w:hint="eastAsia" w:ascii="宋体" w:hAnsi="宋体" w:eastAsia="宋体" w:cs="宋体"/>
          <w:bCs/>
          <w:color w:val="000000"/>
          <w:sz w:val="21"/>
          <w:szCs w:val="21"/>
          <w:highlight w:val="white"/>
        </w:rPr>
        <w:t xml:space="preserve">时间）前提交响应文件</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rPr>
      </w:r>
      <w:r/>
    </w:p>
    <w:p>
      <w:pPr>
        <w:pStyle w:val="997"/>
        <w:ind w:left="0"/>
        <w:pageBreakBefore w:val="0"/>
        <w:spacing w:before="0" w:after="0" w:line="440" w:lineRule="exact"/>
        <w:rPr>
          <w:rFonts w:hint="eastAsia" w:ascii="宋体" w:hAnsi="宋体" w:eastAsia="宋体" w:cs="宋体"/>
          <w:bCs w:val="0"/>
          <w:color w:val="000000"/>
          <w:sz w:val="21"/>
          <w:szCs w:val="21"/>
          <w:highlight w:val="white"/>
        </w:rPr>
      </w:pPr>
      <w:r/>
      <w:bookmarkStart w:id="7" w:name="_Toc109304963"/>
      <w:r>
        <w:rPr>
          <w:rFonts w:hint="eastAsia" w:ascii="宋体" w:hAnsi="宋体" w:eastAsia="宋体" w:cs="宋体"/>
          <w:bCs w:val="0"/>
          <w:color w:val="000000"/>
          <w:sz w:val="21"/>
          <w:szCs w:val="21"/>
          <w:highlight w:val="white"/>
        </w:rPr>
        <w:t xml:space="preserve">一、项目基本情况</w:t>
      </w:r>
      <w:bookmarkEnd w:id="7"/>
      <w:r>
        <w:rPr>
          <w:rFonts w:hint="eastAsia" w:ascii="宋体" w:hAnsi="宋体" w:eastAsia="宋体" w:cs="宋体"/>
          <w:bCs w:val="0"/>
          <w:color w:val="000000"/>
          <w:sz w:val="21"/>
          <w:szCs w:val="21"/>
          <w:highlight w:val="white"/>
        </w:rPr>
      </w:r>
      <w:r/>
    </w:p>
    <w:p>
      <w:pPr>
        <w:pStyle w:val="927"/>
        <w:ind w:left="0" w:firstLine="420"/>
        <w:pageBreakBefore w:val="0"/>
        <w:spacing w:line="440" w:lineRule="exact"/>
        <w:rPr>
          <w:rFonts w:ascii="宋体" w:hAnsi="宋体" w:eastAsia="宋体" w:cs="宋体"/>
          <w:color w:val="ff0000"/>
          <w:sz w:val="21"/>
          <w:szCs w:val="21"/>
          <w:highlight w:val="none"/>
          <w:lang w:val="en-US" w:eastAsia="zh-CN"/>
        </w:rPr>
      </w:pPr>
      <w:r>
        <w:rPr>
          <w:rFonts w:hint="eastAsia" w:ascii="宋体" w:hAnsi="宋体" w:eastAsia="宋体" w:cs="宋体"/>
          <w:color w:val="000000"/>
          <w:sz w:val="21"/>
          <w:szCs w:val="21"/>
          <w:highlight w:val="none"/>
        </w:rPr>
        <w:t xml:space="preserve">1.项目编号：</w:t>
      </w:r>
      <w:r>
        <w:rPr>
          <w:rFonts w:hint="eastAsia" w:ascii="宋体" w:hAnsi="宋体" w:cs="宋体"/>
          <w:color w:val="000000"/>
          <w:sz w:val="21"/>
          <w:szCs w:val="21"/>
          <w:highlight w:val="none"/>
          <w:lang w:val="en-US" w:eastAsia="zh-CN"/>
        </w:rPr>
        <w:t xml:space="preserve"> JSZC-321081-SCYZ-G2026-0001                 </w:t>
      </w:r>
      <w:r>
        <w:rPr>
          <w:rFonts w:ascii="宋体" w:hAnsi="宋体" w:eastAsia="宋体" w:cs="宋体"/>
          <w:color w:val="ff0000"/>
          <w:sz w:val="21"/>
          <w:szCs w:val="21"/>
          <w:highlight w:val="none"/>
          <w:lang w:val="en-US" w:eastAsia="zh-CN"/>
        </w:rPr>
      </w:r>
      <w:r/>
    </w:p>
    <w:p>
      <w:pPr>
        <w:pStyle w:val="927"/>
        <w:ind w:left="0" w:firstLine="420"/>
        <w:pageBreakBefore w:val="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2.项目名称：</w:t>
      </w:r>
      <w:r>
        <w:rPr>
          <w:rFonts w:hint="eastAsia" w:ascii="宋体" w:hAnsi="宋体" w:cs="宋体"/>
          <w:color w:val="000000"/>
          <w:sz w:val="21"/>
          <w:szCs w:val="21"/>
          <w:highlight w:val="white"/>
          <w:lang w:eastAsia="zh-CN"/>
        </w:rPr>
        <w:t xml:space="preserve">三八村宜居宜业和美乡村建设项目</w:t>
      </w:r>
      <w:r>
        <w:rPr>
          <w:rFonts w:hint="eastAsia" w:ascii="宋体" w:hAnsi="宋体" w:eastAsia="宋体" w:cs="宋体"/>
          <w:color w:val="000000"/>
          <w:sz w:val="21"/>
          <w:szCs w:val="21"/>
          <w:highlight w:val="white"/>
        </w:rPr>
      </w:r>
      <w:r/>
    </w:p>
    <w:p>
      <w:pPr>
        <w:pStyle w:val="927"/>
        <w:ind w:left="0" w:firstLine="420"/>
        <w:pageBreakBefore w:val="0"/>
        <w:spacing w:line="440" w:lineRule="exact"/>
        <w:rPr>
          <w:rFonts w:hint="eastAsia" w:ascii="宋体" w:hAnsi="宋体" w:eastAsia="宋体" w:cs="宋体"/>
          <w:color w:val="000000"/>
          <w:sz w:val="21"/>
          <w:szCs w:val="21"/>
          <w:highlight w:val="white"/>
          <w:lang w:eastAsia="zh-CN"/>
        </w:rPr>
      </w:pPr>
      <w:r>
        <w:rPr>
          <w:rFonts w:hint="eastAsia" w:ascii="宋体" w:hAnsi="宋体" w:eastAsia="宋体" w:cs="宋体"/>
          <w:color w:val="000000"/>
          <w:sz w:val="21"/>
          <w:szCs w:val="21"/>
          <w:highlight w:val="white"/>
        </w:rPr>
        <w:t xml:space="preserve">3.采购方式：</w:t>
      </w:r>
      <w:r>
        <w:rPr>
          <w:rFonts w:hint="eastAsia" w:ascii="宋体" w:hAnsi="宋体" w:cs="宋体"/>
          <w:color w:val="000000"/>
          <w:sz w:val="21"/>
          <w:szCs w:val="21"/>
          <w:highlight w:val="white"/>
          <w:lang w:eastAsia="zh-CN"/>
        </w:rPr>
        <w:t xml:space="preserve">公开招标</w:t>
      </w:r>
      <w:r>
        <w:rPr>
          <w:rFonts w:hint="eastAsia" w:ascii="宋体" w:hAnsi="宋体" w:eastAsia="宋体" w:cs="宋体"/>
          <w:color w:val="000000"/>
          <w:sz w:val="21"/>
          <w:szCs w:val="21"/>
          <w:highlight w:val="white"/>
          <w:lang w:eastAsia="zh-CN"/>
        </w:rPr>
      </w:r>
      <w:r/>
    </w:p>
    <w:p>
      <w:pPr>
        <w:pStyle w:val="927"/>
        <w:ind w:left="420" w:firstLine="0"/>
        <w:pageBreakBefore w:val="0"/>
        <w:spacing w:line="440" w:lineRule="exact"/>
        <w:rPr>
          <w:rFonts w:hint="eastAsia" w:ascii="宋体" w:hAnsi="宋体" w:cs="宋体"/>
          <w:color w:val="000000"/>
          <w:sz w:val="21"/>
          <w:szCs w:val="21"/>
          <w:highlight w:val="yellow"/>
          <w:lang w:val="en-US" w:eastAsia="zh-CN"/>
        </w:rPr>
      </w:pPr>
      <w:r>
        <w:rPr>
          <w:rFonts w:hint="eastAsia" w:ascii="宋体" w:hAnsi="宋体" w:eastAsia="宋体" w:cs="宋体"/>
          <w:color w:val="000000"/>
          <w:sz w:val="21"/>
          <w:szCs w:val="21"/>
          <w:highlight w:val="white"/>
        </w:rPr>
        <w:t xml:space="preserve">4.预算金额</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320</w:t>
      </w:r>
      <w:r>
        <w:rPr>
          <w:rFonts w:hint="eastAsia" w:ascii="宋体" w:hAnsi="宋体" w:eastAsia="宋体" w:cs="宋体"/>
          <w:color w:val="000000"/>
          <w:sz w:val="21"/>
          <w:szCs w:val="21"/>
          <w:highlight w:val="none"/>
          <w:lang w:eastAsia="zh-CN"/>
        </w:rPr>
        <w:t xml:space="preserve">万元</w:t>
      </w:r>
      <w:r>
        <w:rPr>
          <w:rFonts w:hint="eastAsia" w:ascii="宋体" w:hAnsi="宋体" w:cs="宋体"/>
          <w:color w:val="000000"/>
          <w:sz w:val="21"/>
          <w:szCs w:val="21"/>
          <w:highlight w:val="yellow"/>
          <w:lang w:val="en-US" w:eastAsia="zh-CN"/>
        </w:rPr>
      </w:r>
      <w:r/>
    </w:p>
    <w:p>
      <w:pPr>
        <w:pStyle w:val="927"/>
        <w:ind w:left="420" w:firstLine="0"/>
        <w:pageBreakBefore w:val="0"/>
        <w:spacing w:line="440" w:lineRule="exact"/>
        <w:rPr>
          <w:rFonts w:hint="eastAsia" w:ascii="宋体" w:hAnsi="宋体" w:eastAsia="宋体" w:cs="宋体"/>
          <w:color w:val="000000"/>
          <w:sz w:val="21"/>
          <w:szCs w:val="21"/>
          <w:highlight w:val="white"/>
        </w:rPr>
      </w:pPr>
      <w:r>
        <w:rPr>
          <w:rFonts w:hint="eastAsia" w:ascii="宋体" w:hAnsi="宋体" w:cs="宋体"/>
          <w:color w:val="000000"/>
          <w:sz w:val="21"/>
          <w:szCs w:val="21"/>
          <w:highlight w:val="white"/>
          <w:lang w:val="en-US" w:eastAsia="zh-CN"/>
        </w:rPr>
        <w:t xml:space="preserve">5.</w:t>
      </w:r>
      <w:r>
        <w:rPr>
          <w:rFonts w:hint="eastAsia" w:ascii="宋体" w:hAnsi="宋体" w:eastAsia="宋体" w:cs="宋体"/>
          <w:color w:val="000000"/>
          <w:sz w:val="21"/>
          <w:szCs w:val="21"/>
          <w:highlight w:val="none"/>
        </w:rPr>
        <w:t xml:space="preserve">最高限价</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3198051.52</w:t>
      </w:r>
      <w:r>
        <w:rPr>
          <w:rFonts w:hint="eastAsia" w:ascii="宋体" w:hAnsi="宋体" w:eastAsia="宋体" w:cs="宋体"/>
          <w:color w:val="000000"/>
          <w:sz w:val="21"/>
          <w:szCs w:val="21"/>
          <w:highlight w:val="none"/>
          <w:lang w:eastAsia="zh-CN"/>
        </w:rPr>
        <w:t xml:space="preserve">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white"/>
        </w:rPr>
        <w:t xml:space="preserve">报价超过最高限价的为无效报价，按照无效响应处理</w:t>
      </w:r>
      <w:r>
        <w:rPr>
          <w:rFonts w:hint="eastAsia" w:ascii="宋体" w:hAnsi="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r>
      <w:r/>
    </w:p>
    <w:p>
      <w:pPr>
        <w:pStyle w:val="927"/>
        <w:ind w:left="0" w:firstLine="420"/>
        <w:pageBreakBefore w:val="0"/>
        <w:spacing w:line="440" w:lineRule="exact"/>
        <w:rPr>
          <w:rFonts w:hint="eastAsia" w:ascii="宋体" w:hAnsi="宋体" w:eastAsia="宋体" w:cs="宋体"/>
          <w:color w:val="000000"/>
          <w:sz w:val="21"/>
          <w:szCs w:val="21"/>
          <w:highlight w:val="white"/>
          <w:u w:val="single"/>
          <w:lang w:eastAsia="zh-CN"/>
        </w:rPr>
      </w:pPr>
      <w:r>
        <w:rPr>
          <w:rFonts w:hint="eastAsia" w:ascii="宋体" w:hAnsi="宋体" w:cs="宋体"/>
          <w:color w:val="000000"/>
          <w:sz w:val="21"/>
          <w:szCs w:val="21"/>
          <w:highlight w:val="white"/>
          <w:lang w:val="en-US" w:eastAsia="zh-CN"/>
        </w:rPr>
        <w:t xml:space="preserve">6</w:t>
      </w:r>
      <w:r>
        <w:rPr>
          <w:rFonts w:hint="eastAsia" w:ascii="宋体" w:hAnsi="宋体" w:eastAsia="宋体" w:cs="宋体"/>
          <w:color w:val="000000"/>
          <w:sz w:val="21"/>
          <w:szCs w:val="21"/>
          <w:highlight w:val="white"/>
        </w:rPr>
        <w:t xml:space="preserve">.采购需求：见采购文件第四章</w:t>
      </w:r>
      <w:r>
        <w:rPr>
          <w:rFonts w:hint="eastAsia" w:ascii="宋体" w:hAnsi="宋体" w:cs="宋体"/>
          <w:color w:val="000000"/>
          <w:sz w:val="21"/>
          <w:szCs w:val="21"/>
          <w:highlight w:val="white"/>
          <w:lang w:eastAsia="zh-CN"/>
        </w:rPr>
        <w:t xml:space="preserve">。</w:t>
      </w:r>
      <w:r>
        <w:rPr>
          <w:rFonts w:hint="eastAsia" w:ascii="宋体" w:hAnsi="宋体" w:eastAsia="宋体" w:cs="宋体"/>
          <w:color w:val="000000"/>
          <w:sz w:val="21"/>
          <w:szCs w:val="21"/>
          <w:highlight w:val="white"/>
          <w:u w:val="single"/>
          <w:lang w:eastAsia="zh-CN"/>
        </w:rPr>
      </w:r>
      <w:r/>
    </w:p>
    <w:p>
      <w:pPr>
        <w:pStyle w:val="927"/>
        <w:ind w:left="0" w:firstLine="42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w:t>
      </w:r>
      <w:r>
        <w:rPr>
          <w:rFonts w:hint="eastAsia" w:ascii="宋体" w:hAnsi="宋体" w:cs="宋体"/>
          <w:color w:val="000000"/>
          <w:sz w:val="21"/>
          <w:szCs w:val="21"/>
          <w:highlight w:val="none"/>
          <w:lang w:val="en-US" w:eastAsia="zh-CN"/>
        </w:rPr>
        <w:t xml:space="preserve"> 60 </w:t>
      </w:r>
      <w:r>
        <w:rPr>
          <w:rFonts w:hint="eastAsia" w:ascii="宋体" w:hAnsi="宋体" w:eastAsia="宋体" w:cs="宋体"/>
          <w:color w:val="000000"/>
          <w:sz w:val="21"/>
          <w:szCs w:val="21"/>
          <w:highlight w:val="none"/>
        </w:rPr>
        <w:t xml:space="preserve">日历天</w:t>
      </w:r>
      <w:r>
        <w:rPr>
          <w:rFonts w:hint="eastAsia" w:ascii="宋体" w:hAnsi="宋体" w:eastAsia="宋体" w:cs="宋体"/>
          <w:color w:val="000000"/>
          <w:sz w:val="21"/>
          <w:szCs w:val="21"/>
          <w:highlight w:val="none"/>
          <w:lang w:eastAsia="zh-CN"/>
        </w:rPr>
      </w:r>
      <w:r/>
    </w:p>
    <w:p>
      <w:pPr>
        <w:pStyle w:val="927"/>
        <w:ind w:left="0" w:firstLine="420"/>
        <w:pageBreakBefore w:val="0"/>
        <w:spacing w:line="440" w:lineRule="exact"/>
        <w:rPr>
          <w:rFonts w:hint="eastAsia" w:ascii="宋体" w:hAnsi="宋体" w:eastAsia="宋体" w:cs="宋体"/>
          <w:color w:val="000000"/>
          <w:sz w:val="21"/>
          <w:szCs w:val="21"/>
          <w:highlight w:val="white"/>
        </w:rPr>
      </w:pPr>
      <w:r>
        <w:rPr>
          <w:rFonts w:hint="eastAsia" w:ascii="宋体" w:hAnsi="宋体" w:cs="宋体"/>
          <w:color w:val="000000"/>
          <w:sz w:val="21"/>
          <w:szCs w:val="21"/>
          <w:highlight w:val="white"/>
          <w:lang w:val="en-US" w:eastAsia="zh-CN"/>
        </w:rPr>
        <w:t xml:space="preserve">8</w:t>
      </w:r>
      <w:r>
        <w:rPr>
          <w:rFonts w:hint="eastAsia" w:ascii="宋体" w:hAnsi="宋体" w:eastAsia="宋体" w:cs="宋体"/>
          <w:color w:val="000000"/>
          <w:sz w:val="21"/>
          <w:szCs w:val="21"/>
          <w:highlight w:val="white"/>
        </w:rPr>
        <w:t xml:space="preserve">. 本项目</w:t>
      </w:r>
      <w:r>
        <w:rPr>
          <w:rFonts w:hint="eastAsia" w:ascii="宋体" w:hAnsi="宋体" w:eastAsia="宋体" w:cs="宋体"/>
          <w:color w:val="000000"/>
          <w:sz w:val="21"/>
          <w:szCs w:val="21"/>
          <w:highlight w:val="white"/>
          <w:u w:val="single"/>
          <w:lang w:val="en-US" w:eastAsia="zh-CN"/>
        </w:rPr>
        <w:t xml:space="preserve">不</w:t>
      </w:r>
      <w:r>
        <w:rPr>
          <w:rFonts w:hint="eastAsia" w:ascii="宋体" w:hAnsi="宋体" w:eastAsia="宋体" w:cs="宋体"/>
          <w:color w:val="000000"/>
          <w:sz w:val="21"/>
          <w:szCs w:val="21"/>
          <w:highlight w:val="white"/>
          <w:u w:val="single"/>
        </w:rPr>
        <w:t xml:space="preserve">接受</w:t>
      </w:r>
      <w:r>
        <w:rPr>
          <w:rFonts w:hint="eastAsia" w:ascii="宋体" w:hAnsi="宋体" w:eastAsia="宋体" w:cs="宋体"/>
          <w:color w:val="000000"/>
          <w:sz w:val="21"/>
          <w:szCs w:val="21"/>
          <w:highlight w:val="white"/>
        </w:rPr>
        <w:t xml:space="preserve">联合体响应。</w:t>
      </w:r>
      <w:r>
        <w:rPr>
          <w:rFonts w:hint="eastAsia" w:ascii="宋体" w:hAnsi="宋体" w:eastAsia="宋体" w:cs="宋体"/>
          <w:color w:val="000000"/>
          <w:sz w:val="21"/>
          <w:szCs w:val="21"/>
          <w:highlight w:val="white"/>
        </w:rPr>
      </w:r>
      <w:r/>
    </w:p>
    <w:p>
      <w:pPr>
        <w:pStyle w:val="927"/>
        <w:ind w:left="0" w:firstLine="420"/>
        <w:pageBreakBefore w:val="0"/>
        <w:spacing w:line="440" w:lineRule="exact"/>
        <w:rPr>
          <w:rFonts w:hint="eastAsia" w:ascii="宋体" w:hAnsi="宋体" w:eastAsia="宋体" w:cs="宋体"/>
          <w:color w:val="000000"/>
          <w:sz w:val="21"/>
          <w:szCs w:val="21"/>
          <w:highlight w:val="white"/>
        </w:rPr>
      </w:pPr>
      <w:r>
        <w:rPr>
          <w:rFonts w:hint="eastAsia" w:ascii="宋体"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 本项目</w:t>
      </w:r>
      <w:r>
        <w:rPr>
          <w:rFonts w:hint="eastAsia" w:ascii="宋体" w:hAnsi="宋体" w:eastAsia="宋体" w:cs="宋体"/>
          <w:color w:val="000000"/>
          <w:sz w:val="21"/>
          <w:szCs w:val="21"/>
          <w:highlight w:val="white"/>
          <w:u w:val="single"/>
        </w:rPr>
        <w:t xml:space="preserve">不接受</w:t>
      </w:r>
      <w:r>
        <w:rPr>
          <w:rFonts w:hint="eastAsia" w:ascii="宋体" w:hAnsi="宋体" w:eastAsia="宋体" w:cs="宋体"/>
          <w:color w:val="000000"/>
          <w:sz w:val="21"/>
          <w:szCs w:val="21"/>
          <w:highlight w:val="white"/>
        </w:rPr>
        <w:t xml:space="preserve">进口产品响应。</w:t>
      </w:r>
      <w:r>
        <w:rPr>
          <w:rFonts w:hint="eastAsia" w:ascii="宋体" w:hAnsi="宋体" w:eastAsia="宋体" w:cs="宋体"/>
          <w:color w:val="000000"/>
          <w:sz w:val="21"/>
          <w:szCs w:val="21"/>
          <w:highlight w:val="white"/>
        </w:rPr>
      </w:r>
      <w:r/>
    </w:p>
    <w:p>
      <w:pPr>
        <w:pStyle w:val="997"/>
        <w:ind w:left="0"/>
        <w:pageBreakBefore w:val="0"/>
        <w:spacing w:before="0" w:after="0" w:line="440" w:lineRule="exact"/>
        <w:rPr>
          <w:rFonts w:hint="eastAsia" w:ascii="宋体" w:hAnsi="宋体" w:eastAsia="宋体" w:cs="宋体"/>
          <w:bCs w:val="0"/>
          <w:color w:val="000000"/>
          <w:sz w:val="21"/>
          <w:szCs w:val="21"/>
          <w:highlight w:val="white"/>
        </w:rPr>
      </w:pPr>
      <w:r/>
      <w:bookmarkStart w:id="8" w:name="_Toc109304964"/>
      <w:r>
        <w:rPr>
          <w:rFonts w:hint="eastAsia" w:ascii="宋体" w:hAnsi="宋体" w:eastAsia="宋体" w:cs="宋体"/>
          <w:bCs w:val="0"/>
          <w:color w:val="000000"/>
          <w:sz w:val="21"/>
          <w:szCs w:val="21"/>
          <w:highlight w:val="white"/>
        </w:rPr>
        <w:t xml:space="preserve">二、申请人的资格要求：</w:t>
      </w:r>
      <w:bookmarkEnd w:id="8"/>
      <w:r>
        <w:rPr>
          <w:rFonts w:hint="eastAsia" w:ascii="宋体" w:hAnsi="宋体" w:eastAsia="宋体" w:cs="宋体"/>
          <w:bCs w:val="0"/>
          <w:color w:val="000000"/>
          <w:sz w:val="21"/>
          <w:szCs w:val="21"/>
          <w:highlight w:val="white"/>
        </w:rPr>
      </w:r>
      <w:r/>
    </w:p>
    <w:p>
      <w:pPr>
        <w:pStyle w:val="927"/>
        <w:ind w:left="0" w:firstLine="42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1.满足《中华人民共和国政府采购法》第二十二条规定，并提供下列材料：</w:t>
      </w:r>
      <w:r>
        <w:rPr>
          <w:rFonts w:hint="eastAsia" w:ascii="宋体" w:hAnsi="宋体" w:eastAsia="宋体" w:cs="宋体"/>
          <w:color w:val="000000"/>
          <w:sz w:val="21"/>
          <w:szCs w:val="21"/>
          <w:highlight w:val="white"/>
        </w:rPr>
      </w:r>
      <w:r/>
    </w:p>
    <w:p>
      <w:pPr>
        <w:pStyle w:val="92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92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w:t>
      </w:r>
      <w:r>
        <w:rPr>
          <w:rFonts w:hint="eastAsia" w:ascii="宋体" w:hAnsi="宋体" w:cs="宋体"/>
          <w:i/>
          <w:iCs/>
          <w:color w:val="000000"/>
          <w:szCs w:val="21"/>
          <w:highlight w:val="none"/>
          <w:u w:val="single"/>
          <w:lang w:val="en-US" w:eastAsia="zh-CN"/>
        </w:rPr>
        <w:t xml:space="preserve"> </w:t>
      </w:r>
      <w:r>
        <w:rPr>
          <w:rFonts w:hint="eastAsia" w:ascii="宋体" w:hAnsi="宋体" w:cs="宋体"/>
          <w:i/>
          <w:iCs/>
          <w:color w:val="000000"/>
          <w:szCs w:val="21"/>
          <w:highlight w:val="none"/>
          <w:u w:val="single"/>
        </w:rPr>
        <w:t xml:space="preserve">依法缴纳税收和社会保障资金的相关材料</w:t>
      </w:r>
      <w:r>
        <w:rPr>
          <w:rFonts w:hint="eastAsia" w:ascii="宋体" w:hAnsi="宋体" w:cs="宋体"/>
          <w:i/>
          <w:iCs/>
          <w:color w:val="000000"/>
          <w:szCs w:val="21"/>
          <w:highlight w:val="none"/>
          <w:u w:val="single"/>
          <w:lang w:eastAsia="zh-CN"/>
        </w:rPr>
        <w:t xml:space="preserve">（</w:t>
      </w:r>
      <w:r>
        <w:rPr>
          <w:rFonts w:hint="eastAsia" w:ascii="宋体" w:hAnsi="宋体" w:cs="宋体"/>
          <w:b/>
          <w:bCs/>
          <w:i/>
          <w:iCs/>
          <w:color w:val="000000"/>
          <w:szCs w:val="21"/>
          <w:highlight w:val="none"/>
          <w:u w:val="single"/>
          <w:lang w:eastAsia="zh-CN"/>
        </w:rPr>
        <w:t xml:space="preserve">提供提交投标文件截止时间前三个月内任意一个月依法缴纳税收及缴纳社会保障资金的证明材料。投标人依法享受缓缴、免缴税收、社会保障资金的提供证明材料。）</w:t>
      </w:r>
      <w:r>
        <w:rPr>
          <w:rFonts w:hint="eastAsia" w:ascii="宋体" w:hAnsi="宋体" w:cs="宋体"/>
          <w:i/>
          <w:iCs/>
          <w:color w:val="000000"/>
          <w:szCs w:val="21"/>
          <w:highlight w:val="none"/>
          <w:u w:val="single"/>
        </w:rPr>
      </w:r>
      <w:r/>
    </w:p>
    <w:p>
      <w:pPr>
        <w:pStyle w:val="92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w:t>
      </w:r>
      <w:r>
        <w:rPr>
          <w:rFonts w:hint="eastAsia" w:ascii="宋体" w:hAnsi="宋体" w:cs="宋体"/>
          <w:i/>
          <w:iCs/>
          <w:color w:val="000000"/>
          <w:szCs w:val="21"/>
          <w:highlight w:val="none"/>
          <w:u w:val="single"/>
          <w:lang w:val="en-US" w:eastAsia="zh-CN"/>
        </w:rPr>
        <w:t xml:space="preserve"> </w:t>
      </w:r>
      <w:r>
        <w:rPr>
          <w:rFonts w:hint="eastAsia" w:ascii="宋体" w:hAnsi="宋体" w:cs="宋体"/>
          <w:i/>
          <w:iCs/>
          <w:color w:val="000000"/>
          <w:szCs w:val="21"/>
          <w:highlight w:val="none"/>
          <w:u w:val="single"/>
          <w:lang w:val="en-US" w:eastAsia="zh-CN"/>
        </w:rPr>
        <w:t xml:space="preserve">2025年</w:t>
      </w:r>
      <w:r>
        <w:rPr>
          <w:rFonts w:hint="eastAsia" w:ascii="宋体" w:hAnsi="宋体" w:cs="宋体"/>
          <w:i/>
          <w:iCs/>
          <w:color w:val="000000"/>
          <w:szCs w:val="21"/>
          <w:highlight w:val="none"/>
          <w:u w:val="single"/>
        </w:rPr>
        <w:t xml:space="preserve">度的财务状况报告（成立不满一年无需提供）</w:t>
      </w:r>
      <w:r>
        <w:rPr>
          <w:rFonts w:hint="eastAsia" w:ascii="宋体" w:hAnsi="宋体" w:cs="宋体"/>
          <w:i/>
          <w:iCs/>
          <w:color w:val="000000"/>
          <w:szCs w:val="21"/>
          <w:highlight w:val="none"/>
          <w:u w:val="single"/>
        </w:rPr>
      </w:r>
      <w:r/>
    </w:p>
    <w:p>
      <w:pPr>
        <w:pStyle w:val="927"/>
        <w:ind w:firstLine="420"/>
        <w:pageBreakBefore w:val="0"/>
        <w:spacing w:line="360" w:lineRule="auto"/>
        <w:widowControl w:val="off"/>
        <w:rPr>
          <w:rFonts w:hint="eastAsia" w:ascii="宋体" w:hAnsi="宋体" w:eastAsia="宋体" w:cs="宋体"/>
          <w:i/>
          <w:iCs/>
          <w:color w:val="000000"/>
          <w:szCs w:val="21"/>
          <w:highlight w:val="none"/>
          <w:u w:val="single"/>
          <w:lang w:val="en-US" w:eastAsia="zh-CN"/>
        </w:rPr>
      </w:pPr>
      <w:r>
        <w:rPr>
          <w:rFonts w:hint="eastAsia" w:ascii="宋体" w:hAnsi="宋体" w:cs="宋体"/>
          <w:i/>
          <w:iCs/>
          <w:color w:val="000000"/>
          <w:szCs w:val="21"/>
          <w:highlight w:val="none"/>
          <w:u w:val="single"/>
        </w:rPr>
        <w:t xml:space="preserve">1.4具备履行合同所必需的设备和专业技术能力的书面声明</w:t>
      </w:r>
      <w:r>
        <w:rPr>
          <w:rFonts w:hint="eastAsia" w:ascii="宋体" w:hAnsi="宋体" w:cs="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u w:val="single"/>
          <w:lang w:val="en-US" w:eastAsia="zh-CN"/>
        </w:rPr>
      </w:r>
      <w:r/>
    </w:p>
    <w:p>
      <w:pPr>
        <w:pStyle w:val="927"/>
        <w:ind w:firstLine="420"/>
        <w:pageBreakBefore w:val="0"/>
        <w:spacing w:line="360" w:lineRule="auto"/>
        <w:widowControl w:val="off"/>
        <w:rPr>
          <w:rFonts w:hint="eastAsia" w:ascii="宋体" w:hAnsi="宋体" w:eastAsia="宋体" w:cs="宋体"/>
          <w:i/>
          <w:iCs/>
          <w:color w:val="000000"/>
          <w:szCs w:val="21"/>
          <w:highlight w:val="none"/>
          <w:u w:val="single"/>
          <w:lang w:val="en-US" w:eastAsia="zh-CN"/>
        </w:rPr>
      </w:pPr>
      <w:r>
        <w:rPr>
          <w:rFonts w:hint="eastAsia" w:ascii="宋体" w:hAnsi="宋体" w:cs="宋体"/>
          <w:i/>
          <w:iCs/>
          <w:color w:val="000000"/>
          <w:szCs w:val="21"/>
          <w:highlight w:val="none"/>
          <w:u w:val="single"/>
        </w:rPr>
        <w:t xml:space="preserve">1.5参加政府采购活动前3年内在经营活动中没有重大违法记录的书面声明</w:t>
      </w:r>
      <w:r>
        <w:rPr>
          <w:rFonts w:hint="eastAsia" w:ascii="宋体" w:hAnsi="宋体" w:cs="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u w:val="single"/>
          <w:lang w:val="en-US" w:eastAsia="zh-CN"/>
        </w:rPr>
      </w:r>
      <w:r/>
    </w:p>
    <w:p>
      <w:pPr>
        <w:pStyle w:val="927"/>
        <w:ind w:firstLine="420"/>
        <w:pageBreakBefore w:val="0"/>
        <w:spacing w:line="360" w:lineRule="auto"/>
        <w:widowControl w:val="off"/>
        <w:rPr>
          <w:rFonts w:hint="eastAsia" w:ascii="宋体" w:hAnsi="宋体" w:eastAsia="宋体" w:cs="宋体"/>
          <w:i/>
          <w:iCs/>
          <w:color w:val="000000"/>
          <w:szCs w:val="21"/>
          <w:highlight w:val="none"/>
          <w:u w:val="single"/>
          <w:lang w:val="en-US" w:eastAsia="zh-CN"/>
        </w:rPr>
      </w:pPr>
      <w:r>
        <w:rPr>
          <w:rFonts w:hint="eastAsia" w:ascii="宋体" w:hAnsi="宋体" w:cs="宋体"/>
          <w:i/>
          <w:iCs/>
          <w:color w:val="000000"/>
          <w:szCs w:val="21"/>
          <w:highlight w:val="none"/>
          <w:u w:val="single"/>
        </w:rPr>
        <w:t xml:space="preserve">1.6供应商信用承诺函</w:t>
      </w:r>
      <w:r>
        <w:rPr>
          <w:rFonts w:hint="eastAsia" w:ascii="宋体" w:hAnsi="宋体" w:cs="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u w:val="single"/>
          <w:lang w:val="en-US" w:eastAsia="zh-CN"/>
        </w:rPr>
      </w:r>
      <w:r/>
    </w:p>
    <w:p>
      <w:pPr>
        <w:pStyle w:val="927"/>
        <w:ind w:firstLine="420"/>
        <w:spacing w:line="360" w:lineRule="auto"/>
        <w:rPr>
          <w:rFonts w:hint="eastAsia"/>
          <w:b/>
          <w:bCs/>
          <w:i/>
          <w:iCs/>
          <w:color w:val="000000"/>
          <w:sz w:val="21"/>
          <w:szCs w:val="21"/>
          <w:u w:val="single"/>
        </w:rPr>
      </w:pPr>
      <w:r>
        <w:rPr>
          <w:rFonts w:hint="eastAsia" w:ascii="宋体" w:hAnsi="宋体"/>
          <w:color w:val="000000"/>
          <w:sz w:val="21"/>
          <w:szCs w:val="21"/>
          <w:u w:val="single"/>
          <w:lang w:val="en-US" w:eastAsia="zh-CN"/>
        </w:rPr>
        <w:t xml:space="preserve">1.7</w:t>
      </w:r>
      <w:r>
        <w:rPr>
          <w:rFonts w:hint="eastAsia" w:ascii="宋体" w:hAnsi="宋体"/>
          <w:i/>
          <w:iCs/>
          <w:color w:val="000000"/>
          <w:sz w:val="21"/>
          <w:szCs w:val="21"/>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b/>
          <w:bCs/>
          <w:i/>
          <w:iCs/>
          <w:color w:val="000000"/>
          <w:sz w:val="21"/>
          <w:szCs w:val="21"/>
          <w:u w:val="single"/>
        </w:rPr>
        <w:t xml:space="preserve">（</w:t>
      </w:r>
      <w:r>
        <w:rPr>
          <w:rFonts w:hint="eastAsia" w:ascii="宋体" w:hAnsi="宋体"/>
          <w:b/>
          <w:bCs/>
          <w:i/>
          <w:iCs/>
          <w:color w:val="000000"/>
          <w:sz w:val="21"/>
          <w:szCs w:val="21"/>
          <w:u w:val="single"/>
          <w:lang w:val="en-US" w:eastAsia="zh-CN"/>
        </w:rPr>
        <w:t xml:space="preserve">提供网页截图</w:t>
      </w:r>
      <w:r>
        <w:rPr>
          <w:rFonts w:hint="eastAsia" w:ascii="宋体" w:hAnsi="宋体"/>
          <w:b/>
          <w:bCs/>
          <w:i/>
          <w:iCs/>
          <w:color w:val="000000"/>
          <w:sz w:val="21"/>
          <w:szCs w:val="21"/>
          <w:u w:val="single"/>
        </w:rPr>
        <w:t xml:space="preserve">）</w:t>
      </w:r>
      <w:r>
        <w:rPr>
          <w:rFonts w:hint="eastAsia"/>
          <w:b/>
          <w:bCs/>
          <w:i/>
          <w:iCs/>
          <w:color w:val="000000"/>
          <w:sz w:val="21"/>
          <w:szCs w:val="21"/>
          <w:u w:val="single"/>
        </w:rPr>
      </w:r>
      <w:r/>
    </w:p>
    <w:p>
      <w:pPr>
        <w:pStyle w:val="927"/>
        <w:ind w:firstLine="420"/>
        <w:pageBreakBefore w:val="0"/>
        <w:spacing w:line="360" w:lineRule="auto"/>
        <w:widowControl w:val="off"/>
        <w:rPr>
          <w:rFonts w:hint="eastAsia" w:eastAsia="宋体"/>
          <w:color w:val="000000"/>
          <w:highlight w:val="none"/>
          <w:lang w:val="en-US" w:eastAsia="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.落实政府采购政策需满足的资格要求：</w:t>
      </w:r>
      <w:r>
        <w:rPr>
          <w:rFonts w:hint="eastAsia" w:ascii="宋体" w:hAnsi="宋体" w:cs="宋体"/>
          <w:b w:val="0"/>
          <w:bCs w:val="0"/>
          <w:i/>
          <w:iCs/>
          <w:color w:val="000000"/>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eastAsia="宋体"/>
          <w:color w:val="000000"/>
          <w:highlight w:val="none"/>
          <w:lang w:val="en-US" w:eastAsia="zh-CN"/>
        </w:rPr>
      </w:r>
      <w:r/>
    </w:p>
    <w:p>
      <w:pPr>
        <w:pStyle w:val="927"/>
        <w:ind w:firstLine="420"/>
        <w:pageBreakBefore w:val="0"/>
        <w:spacing w:line="44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927"/>
        <w:ind w:firstLine="420"/>
        <w:pageBreakBefore w:val="0"/>
        <w:spacing w:line="440" w:lineRule="exact"/>
        <w:rPr>
          <w:rFonts w:hint="eastAsia" w:ascii="宋体" w:hAnsi="宋体" w:eastAsia="宋体" w:cs="宋体"/>
          <w:b/>
          <w:i/>
          <w:color w:val="000000"/>
          <w:sz w:val="21"/>
          <w:szCs w:val="21"/>
          <w:highlight w:val="none"/>
          <w:u w:val="single"/>
        </w:rPr>
      </w:pPr>
      <w:r>
        <w:rPr>
          <w:rFonts w:hint="eastAsia" w:ascii="宋体" w:hAnsi="宋体" w:eastAsia="宋体" w:cs="宋体"/>
          <w:i/>
          <w:color w:val="000000"/>
          <w:sz w:val="21"/>
          <w:szCs w:val="21"/>
          <w:highlight w:val="none"/>
          <w:u w:val="single"/>
          <w:lang w:val="en-US" w:eastAsia="zh-CN"/>
        </w:rPr>
        <w:t xml:space="preserve">3.1</w:t>
      </w:r>
      <w:r>
        <w:rPr>
          <w:rFonts w:hint="eastAsia" w:ascii="宋体" w:hAnsi="宋体" w:eastAsia="宋体" w:cs="宋体"/>
          <w:i/>
          <w:color w:val="000000"/>
          <w:sz w:val="21"/>
          <w:szCs w:val="21"/>
          <w:highlight w:val="none"/>
          <w:u w:val="single"/>
        </w:rPr>
        <w:t xml:space="preserve">供应商具有有效期内的</w:t>
      </w:r>
      <w:r>
        <w:rPr>
          <w:rFonts w:hint="eastAsia" w:ascii="宋体" w:hAnsi="宋体" w:cs="宋体"/>
          <w:i/>
          <w:color w:val="000000"/>
          <w:sz w:val="21"/>
          <w:szCs w:val="21"/>
          <w:highlight w:val="none"/>
          <w:u w:val="single"/>
          <w:lang w:eastAsia="zh-CN"/>
        </w:rPr>
        <w:t xml:space="preserve">市政公用工程施工总承包二级及以上资质证书(或原总承包三级资质【原总承包三级资质须在有效期内，有效期应覆盖施工工期，如不能覆盖的，应在有效期截止时间前按国家相关规定新办或升级方式完成二级资质办理】)。</w:t>
      </w:r>
      <w:r>
        <w:rPr>
          <w:rFonts w:hint="eastAsia" w:ascii="宋体" w:hAnsi="宋体" w:eastAsia="宋体" w:cs="宋体"/>
          <w:b/>
          <w:i/>
          <w:color w:val="000000"/>
          <w:sz w:val="21"/>
          <w:szCs w:val="21"/>
          <w:highlight w:val="none"/>
          <w:u w:val="single"/>
        </w:rPr>
        <w:t xml:space="preserve">（</w:t>
      </w:r>
      <w:r>
        <w:rPr>
          <w:rFonts w:hint="eastAsia" w:ascii="宋体" w:hAnsi="宋体" w:eastAsia="宋体" w:cs="宋体"/>
          <w:b/>
          <w:i/>
          <w:color w:val="000000"/>
          <w:sz w:val="21"/>
          <w:szCs w:val="21"/>
          <w:highlight w:val="none"/>
          <w:u w:val="single"/>
          <w:lang w:val="en-US" w:eastAsia="zh-CN"/>
        </w:rPr>
        <w:t xml:space="preserve">原件扫描上传</w:t>
      </w:r>
      <w:r>
        <w:rPr>
          <w:rFonts w:hint="eastAsia" w:ascii="宋体" w:hAnsi="宋体" w:eastAsia="宋体" w:cs="宋体"/>
          <w:b/>
          <w:i/>
          <w:color w:val="000000"/>
          <w:sz w:val="21"/>
          <w:szCs w:val="21"/>
          <w:highlight w:val="none"/>
          <w:u w:val="single"/>
        </w:rPr>
        <w:t xml:space="preserve">）；</w:t>
      </w:r>
      <w:r>
        <w:rPr>
          <w:rFonts w:hint="eastAsia" w:ascii="宋体" w:hAnsi="宋体" w:eastAsia="宋体" w:cs="宋体"/>
          <w:b/>
          <w:i/>
          <w:color w:val="000000"/>
          <w:sz w:val="21"/>
          <w:szCs w:val="21"/>
          <w:highlight w:val="none"/>
          <w:u w:val="single"/>
        </w:rPr>
      </w:r>
      <w:r/>
    </w:p>
    <w:p>
      <w:pPr>
        <w:pStyle w:val="927"/>
        <w:ind w:firstLine="420"/>
        <w:pageBreakBefore w:val="0"/>
        <w:spacing w:line="440" w:lineRule="exact"/>
        <w:rPr>
          <w:rFonts w:hint="eastAsia" w:ascii="宋体" w:hAnsi="宋体" w:eastAsia="宋体" w:cs="宋体"/>
          <w:i/>
          <w:color w:val="000000"/>
          <w:sz w:val="21"/>
          <w:szCs w:val="21"/>
          <w:highlight w:val="none"/>
          <w:u w:val="single"/>
        </w:rPr>
      </w:pPr>
      <w:r>
        <w:rPr>
          <w:rFonts w:hint="eastAsia" w:ascii="宋体" w:hAnsi="宋体" w:cs="宋体"/>
          <w:i/>
          <w:color w:val="000000"/>
          <w:sz w:val="21"/>
          <w:szCs w:val="21"/>
          <w:highlight w:val="none"/>
          <w:u w:val="single"/>
          <w:lang w:val="en-US" w:eastAsia="zh-CN"/>
        </w:rPr>
        <w:t xml:space="preserve">3.</w:t>
      </w:r>
      <w:r>
        <w:rPr>
          <w:rFonts w:hint="eastAsia" w:ascii="宋体" w:hAnsi="宋体" w:eastAsia="宋体" w:cs="宋体"/>
          <w:i/>
          <w:color w:val="000000"/>
          <w:sz w:val="21"/>
          <w:szCs w:val="21"/>
          <w:highlight w:val="none"/>
          <w:u w:val="single"/>
          <w:lang w:val="en-US" w:eastAsia="zh-CN"/>
        </w:rPr>
        <w:t xml:space="preserve">2</w:t>
      </w:r>
      <w:r>
        <w:rPr>
          <w:rFonts w:hint="eastAsia" w:ascii="宋体" w:hAnsi="宋体" w:eastAsia="宋体" w:cs="宋体"/>
          <w:i/>
          <w:color w:val="000000"/>
          <w:sz w:val="21"/>
          <w:szCs w:val="21"/>
          <w:highlight w:val="none"/>
          <w:u w:val="single"/>
        </w:rPr>
        <w:t xml:space="preserve">供应商具备安全生产条件，并取得有效期内的安全生产许可证</w:t>
      </w:r>
      <w:r>
        <w:rPr>
          <w:rFonts w:hint="eastAsia" w:ascii="宋体" w:hAnsi="宋体" w:eastAsia="宋体" w:cs="宋体"/>
          <w:b/>
          <w:i/>
          <w:color w:val="000000"/>
          <w:sz w:val="21"/>
          <w:szCs w:val="21"/>
          <w:highlight w:val="none"/>
          <w:u w:val="single"/>
        </w:rPr>
        <w:t xml:space="preserve">(</w:t>
      </w:r>
      <w:r>
        <w:rPr>
          <w:rFonts w:hint="eastAsia" w:ascii="宋体" w:hAnsi="宋体" w:eastAsia="宋体" w:cs="宋体"/>
          <w:b/>
          <w:i/>
          <w:color w:val="000000"/>
          <w:sz w:val="21"/>
          <w:szCs w:val="21"/>
          <w:highlight w:val="none"/>
          <w:u w:val="single"/>
          <w:lang w:val="en-US" w:eastAsia="zh-CN"/>
        </w:rPr>
        <w:t xml:space="preserve">原件扫描上传</w:t>
      </w:r>
      <w:r>
        <w:rPr>
          <w:rFonts w:hint="eastAsia" w:ascii="宋体" w:hAnsi="宋体" w:eastAsia="宋体" w:cs="宋体"/>
          <w:b/>
          <w:i/>
          <w:color w:val="000000"/>
          <w:sz w:val="21"/>
          <w:szCs w:val="21"/>
          <w:highlight w:val="none"/>
          <w:u w:val="single"/>
        </w:rPr>
        <w:t xml:space="preserve">);</w:t>
      </w:r>
      <w:r>
        <w:rPr>
          <w:rFonts w:hint="eastAsia" w:ascii="宋体" w:hAnsi="宋体" w:eastAsia="宋体" w:cs="宋体"/>
          <w:i/>
          <w:color w:val="000000"/>
          <w:sz w:val="21"/>
          <w:szCs w:val="21"/>
          <w:highlight w:val="none"/>
          <w:u w:val="single"/>
        </w:rPr>
      </w:r>
      <w:r/>
    </w:p>
    <w:p>
      <w:pPr>
        <w:pStyle w:val="927"/>
        <w:ind w:left="0" w:firstLine="42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cs="宋体"/>
          <w:i/>
          <w:color w:val="000000"/>
          <w:sz w:val="21"/>
          <w:szCs w:val="21"/>
          <w:highlight w:val="none"/>
          <w:u w:val="single"/>
          <w:lang w:val="en-US" w:eastAsia="zh-CN"/>
        </w:rPr>
        <w:t xml:space="preserve">3.</w:t>
      </w:r>
      <w:r>
        <w:rPr>
          <w:rFonts w:hint="eastAsia" w:ascii="宋体" w:hAnsi="宋体" w:eastAsia="宋体" w:cs="宋体"/>
          <w:i/>
          <w:color w:val="000000"/>
          <w:sz w:val="21"/>
          <w:szCs w:val="21"/>
          <w:highlight w:val="none"/>
          <w:u w:val="single"/>
          <w:lang w:val="en-US" w:eastAsia="zh-CN"/>
        </w:rPr>
        <w:t xml:space="preserve">3</w:t>
      </w:r>
      <w:r>
        <w:rPr>
          <w:rFonts w:hint="eastAsia" w:ascii="宋体" w:hAnsi="宋体" w:eastAsia="宋体" w:cs="宋体"/>
          <w:i/>
          <w:color w:val="000000"/>
          <w:sz w:val="21"/>
          <w:szCs w:val="21"/>
          <w:highlight w:val="none"/>
          <w:u w:val="single"/>
        </w:rPr>
        <w:t xml:space="preserve">拟派项目经理为本公司正式员工，正常缴纳社会保险，具备</w:t>
      </w:r>
      <w:r>
        <w:rPr>
          <w:rFonts w:hint="eastAsia" w:ascii="宋体" w:hAnsi="宋体" w:cs="宋体"/>
          <w:i/>
          <w:color w:val="000000"/>
          <w:sz w:val="21"/>
          <w:szCs w:val="21"/>
          <w:highlight w:val="none"/>
          <w:u w:val="single"/>
          <w:lang w:eastAsia="zh-CN"/>
        </w:rPr>
        <w:t xml:space="preserve">市政公用工程专业</w:t>
      </w:r>
      <w:r>
        <w:rPr>
          <w:rFonts w:hint="eastAsia" w:ascii="宋体" w:hAnsi="宋体" w:eastAsia="宋体" w:cs="宋体"/>
          <w:i/>
          <w:color w:val="000000"/>
          <w:sz w:val="21"/>
          <w:szCs w:val="21"/>
          <w:highlight w:val="none"/>
          <w:u w:val="single"/>
        </w:rPr>
        <w:t xml:space="preserve">二级注册建造师及以上，具备有效的安全生产考核合格证B证、项目经理无在建工程</w:t>
      </w:r>
      <w:r>
        <w:rPr>
          <w:rFonts w:hint="eastAsia" w:ascii="宋体" w:hAnsi="宋体" w:eastAsia="宋体" w:cs="宋体"/>
          <w:b/>
          <w:i/>
          <w:color w:val="000000"/>
          <w:sz w:val="21"/>
          <w:szCs w:val="21"/>
          <w:highlight w:val="none"/>
          <w:u w:val="single"/>
        </w:rPr>
        <w:t xml:space="preserve">(提供拟派项目经理</w:t>
      </w:r>
      <w:r>
        <w:rPr>
          <w:rFonts w:hint="eastAsia" w:ascii="宋体" w:hAnsi="宋体" w:eastAsia="宋体" w:cs="宋体"/>
          <w:b/>
          <w:i/>
          <w:color w:val="000000"/>
          <w:sz w:val="21"/>
          <w:szCs w:val="21"/>
          <w:highlight w:val="none"/>
          <w:u w:val="single"/>
          <w:lang w:val="en-US" w:eastAsia="zh-CN"/>
        </w:rPr>
        <w:t xml:space="preserve">上述证书、</w:t>
      </w:r>
      <w:r>
        <w:rPr>
          <w:rFonts w:hint="eastAsia" w:ascii="宋体" w:hAnsi="宋体" w:eastAsia="宋体" w:cs="宋体"/>
          <w:b/>
          <w:i/>
          <w:color w:val="000000"/>
          <w:sz w:val="21"/>
          <w:szCs w:val="21"/>
          <w:highlight w:val="none"/>
          <w:u w:val="single"/>
        </w:rPr>
        <w:t xml:space="preserve">供应商为其缴纳的近三个月内</w:t>
      </w:r>
      <w:r>
        <w:rPr>
          <w:rFonts w:hint="eastAsia" w:ascii="宋体" w:hAnsi="宋体" w:eastAsia="宋体" w:cs="宋体"/>
          <w:b/>
          <w:i/>
          <w:color w:val="000000"/>
          <w:sz w:val="21"/>
          <w:szCs w:val="21"/>
          <w:highlight w:val="none"/>
          <w:u w:val="single"/>
          <w:lang w:val="en-US" w:eastAsia="zh-CN"/>
        </w:rPr>
        <w:t xml:space="preserve">任意一份</w:t>
      </w:r>
      <w:r>
        <w:rPr>
          <w:rFonts w:hint="eastAsia" w:ascii="宋体" w:hAnsi="宋体" w:eastAsia="宋体" w:cs="宋体"/>
          <w:b/>
          <w:i/>
          <w:color w:val="000000"/>
          <w:sz w:val="21"/>
          <w:szCs w:val="21"/>
          <w:highlight w:val="none"/>
          <w:u w:val="single"/>
        </w:rPr>
        <w:t xml:space="preserve">社保证明</w:t>
      </w:r>
      <w:r>
        <w:rPr>
          <w:rFonts w:hint="eastAsia" w:ascii="宋体" w:hAnsi="宋体" w:eastAsia="宋体" w:cs="宋体"/>
          <w:b/>
          <w:i/>
          <w:color w:val="000000"/>
          <w:sz w:val="21"/>
          <w:szCs w:val="21"/>
          <w:highlight w:val="none"/>
          <w:u w:val="single"/>
          <w:lang w:val="en-US" w:eastAsia="zh-CN"/>
        </w:rPr>
        <w:t xml:space="preserve">及</w:t>
      </w:r>
      <w:r>
        <w:rPr>
          <w:rFonts w:hint="eastAsia" w:ascii="宋体" w:hAnsi="宋体" w:eastAsia="宋体" w:cs="宋体"/>
          <w:b/>
          <w:i/>
          <w:color w:val="000000"/>
          <w:sz w:val="21"/>
          <w:szCs w:val="21"/>
          <w:highlight w:val="none"/>
          <w:u w:val="single"/>
        </w:rPr>
        <w:t xml:space="preserve">项目经理无在建工程承诺书原件)（</w:t>
      </w:r>
      <w:r>
        <w:rPr>
          <w:rFonts w:hint="eastAsia" w:ascii="宋体" w:hAnsi="宋体" w:eastAsia="宋体" w:cs="宋体"/>
          <w:b/>
          <w:i/>
          <w:color w:val="000000"/>
          <w:sz w:val="21"/>
          <w:szCs w:val="21"/>
          <w:highlight w:val="none"/>
          <w:u w:val="single"/>
          <w:lang w:val="en-US" w:eastAsia="zh-CN"/>
        </w:rPr>
        <w:t xml:space="preserve">原件扫描上传</w:t>
      </w:r>
      <w:r>
        <w:rPr>
          <w:rFonts w:hint="eastAsia" w:ascii="宋体" w:hAnsi="宋体" w:eastAsia="宋体" w:cs="宋体"/>
          <w:b/>
          <w:i/>
          <w:color w:val="000000"/>
          <w:sz w:val="21"/>
          <w:szCs w:val="21"/>
          <w:highlight w:val="none"/>
          <w:u w:val="single"/>
        </w:rPr>
        <w:t xml:space="preserve">)</w:t>
      </w:r>
      <w:r>
        <w:rPr>
          <w:rFonts w:hint="eastAsia" w:ascii="宋体" w:hAnsi="宋体" w:cs="宋体"/>
          <w:b/>
          <w:i/>
          <w:color w:val="000000"/>
          <w:sz w:val="21"/>
          <w:szCs w:val="21"/>
          <w:highlight w:val="none"/>
          <w:u w:val="single"/>
          <w:lang w:eastAsia="zh-CN"/>
        </w:rPr>
        <w:t xml:space="preserve">。</w:t>
      </w:r>
      <w:r>
        <w:rPr>
          <w:rFonts w:hint="eastAsia" w:ascii="宋体" w:hAnsi="宋体" w:eastAsia="宋体" w:cs="宋体"/>
          <w:color w:val="000000"/>
          <w:sz w:val="21"/>
          <w:szCs w:val="21"/>
          <w:highlight w:val="none"/>
          <w:lang w:eastAsia="zh-CN"/>
        </w:rPr>
      </w:r>
      <w:r/>
    </w:p>
    <w:p>
      <w:pPr>
        <w:pStyle w:val="927"/>
        <w:ind w:left="0" w:firstLine="420"/>
        <w:pageBreakBefore w:val="0"/>
        <w:spacing w:line="440" w:lineRule="exact"/>
        <w:rPr>
          <w:rFonts w:hint="eastAsia" w:ascii="宋体" w:hAnsi="宋体" w:eastAsia="宋体" w:cs="宋体"/>
          <w:b/>
          <w:i/>
          <w:color w:val="000000"/>
          <w:sz w:val="21"/>
          <w:szCs w:val="21"/>
          <w:highlight w:val="white"/>
          <w:u w:val="single"/>
        </w:rPr>
      </w:pPr>
      <w:r>
        <w:rPr>
          <w:rFonts w:hint="eastAsia" w:ascii="宋体" w:hAnsi="宋体" w:eastAsia="宋体" w:cs="宋体"/>
          <w:b/>
          <w:i/>
          <w:color w:val="000000"/>
          <w:sz w:val="21"/>
          <w:szCs w:val="21"/>
          <w:highlight w:val="white"/>
          <w:u w:val="single"/>
        </w:rPr>
      </w:r>
      <w:r/>
    </w:p>
    <w:p>
      <w:pPr>
        <w:pStyle w:val="997"/>
        <w:ind w:left="0"/>
        <w:pageBreakBefore w:val="0"/>
        <w:spacing w:before="0" w:after="0" w:line="440" w:lineRule="exact"/>
        <w:rPr>
          <w:rFonts w:hint="eastAsia" w:ascii="宋体" w:hAnsi="宋体" w:eastAsia="宋体" w:cs="宋体"/>
          <w:bCs w:val="0"/>
          <w:color w:val="000000"/>
          <w:sz w:val="21"/>
          <w:szCs w:val="21"/>
          <w:highlight w:val="white"/>
        </w:rPr>
      </w:pPr>
      <w:r>
        <w:rPr>
          <w:rFonts w:hint="eastAsia" w:ascii="宋体" w:hAnsi="宋体" w:eastAsia="宋体" w:cs="宋体"/>
          <w:bCs w:val="0"/>
          <w:color w:val="000000"/>
          <w:sz w:val="21"/>
          <w:szCs w:val="21"/>
          <w:highlight w:val="white"/>
        </w:rPr>
        <w:t xml:space="preserve">三、获取</w:t>
      </w:r>
      <w:r>
        <w:rPr>
          <w:rFonts w:hint="eastAsia" w:ascii="宋体" w:hAnsi="宋体" w:cs="宋体"/>
          <w:bCs w:val="0"/>
          <w:color w:val="000000"/>
          <w:sz w:val="21"/>
          <w:szCs w:val="21"/>
          <w:highlight w:val="white"/>
          <w:lang w:val="en-US" w:eastAsia="zh-CN"/>
        </w:rPr>
        <w:t xml:space="preserve">招标</w:t>
      </w:r>
      <w:r>
        <w:rPr>
          <w:rFonts w:hint="eastAsia" w:ascii="宋体" w:hAnsi="宋体" w:eastAsia="宋体" w:cs="宋体"/>
          <w:bCs w:val="0"/>
          <w:color w:val="000000"/>
          <w:sz w:val="21"/>
          <w:szCs w:val="21"/>
          <w:highlight w:val="white"/>
        </w:rPr>
        <w:t xml:space="preserve">文件</w:t>
      </w:r>
      <w:bookmarkEnd w:id="5"/>
      <w:r>
        <w:rPr>
          <w:rFonts w:hint="eastAsia" w:ascii="宋体" w:hAnsi="宋体" w:eastAsia="宋体" w:cs="宋体"/>
          <w:bCs w:val="0"/>
          <w:color w:val="000000"/>
          <w:sz w:val="21"/>
          <w:szCs w:val="21"/>
          <w:highlight w:val="white"/>
        </w:rPr>
      </w:r>
      <w:r/>
    </w:p>
    <w:p>
      <w:pPr>
        <w:pStyle w:val="927"/>
        <w:ind w:left="0" w:firstLine="540"/>
        <w:pageBreakBefore w:val="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1.时间：自</w:t>
      </w:r>
      <w:r>
        <w:rPr>
          <w:rFonts w:hint="eastAsia" w:ascii="宋体" w:hAnsi="宋体" w:cs="宋体"/>
          <w:color w:val="000000"/>
          <w:sz w:val="21"/>
          <w:szCs w:val="21"/>
          <w:highlight w:val="white"/>
          <w:lang w:eastAsia="zh-CN"/>
        </w:rPr>
        <w:t xml:space="preserve">招标</w:t>
      </w:r>
      <w:r>
        <w:rPr>
          <w:rFonts w:hint="eastAsia" w:ascii="宋体" w:hAnsi="宋体" w:eastAsia="宋体" w:cs="宋体"/>
          <w:color w:val="000000"/>
          <w:sz w:val="21"/>
          <w:szCs w:val="21"/>
          <w:highlight w:val="white"/>
        </w:rPr>
        <w:t xml:space="preserve">公告发布之日起5个工作日。</w:t>
      </w:r>
      <w:r>
        <w:rPr>
          <w:rFonts w:hint="eastAsia" w:ascii="宋体" w:hAnsi="宋体" w:eastAsia="宋体" w:cs="宋体"/>
          <w:color w:val="000000"/>
          <w:sz w:val="21"/>
          <w:szCs w:val="21"/>
          <w:highlight w:val="white"/>
        </w:rPr>
      </w:r>
      <w:r/>
    </w:p>
    <w:p>
      <w:pPr>
        <w:pStyle w:val="927"/>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2.获取方式：本项目采用网上注册登记方式。</w:t>
      </w:r>
      <w:r>
        <w:rPr>
          <w:rFonts w:hint="eastAsia" w:ascii="宋体" w:hAnsi="宋体" w:eastAsia="宋体" w:cs="宋体"/>
          <w:b/>
          <w:bCs/>
          <w:color w:val="000000"/>
          <w:sz w:val="21"/>
          <w:szCs w:val="21"/>
          <w:highlight w:val="white"/>
        </w:rPr>
      </w:r>
      <w:r/>
    </w:p>
    <w:p>
      <w:pPr>
        <w:pStyle w:val="927"/>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3.潜在供应商访问政府采购管理交易系统（苏采云）的网络地址和方法：</w:t>
      </w:r>
      <w:r>
        <w:rPr>
          <w:rFonts w:hint="eastAsia" w:ascii="宋体" w:hAnsi="宋体" w:eastAsia="宋体" w:cs="宋体"/>
          <w:b/>
          <w:bCs/>
          <w:color w:val="000000"/>
          <w:sz w:val="21"/>
          <w:szCs w:val="21"/>
          <w:highlight w:val="white"/>
        </w:rPr>
      </w:r>
      <w:r/>
    </w:p>
    <w:p>
      <w:pPr>
        <w:pStyle w:val="927"/>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 w:val="21"/>
          <w:szCs w:val="21"/>
          <w:highlight w:val="white"/>
        </w:rPr>
      </w:r>
      <w:r/>
    </w:p>
    <w:p>
      <w:pPr>
        <w:pStyle w:val="927"/>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1"/>
          <w:szCs w:val="21"/>
          <w:highlight w:val="white"/>
        </w:rPr>
      </w:r>
      <w:r/>
    </w:p>
    <w:p>
      <w:pPr>
        <w:pStyle w:val="927"/>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（3）“CA数字证书”的办理材料以及供应商操作手册详见：</w:t>
      </w:r>
      <w:r>
        <w:rPr>
          <w:rFonts w:hint="eastAsia" w:ascii="宋体" w:hAnsi="宋体" w:eastAsia="宋体" w:cs="宋体"/>
          <w:b/>
          <w:bCs/>
          <w:color w:val="000000"/>
          <w:sz w:val="21"/>
          <w:szCs w:val="21"/>
          <w:highlight w:val="white"/>
        </w:rPr>
      </w:r>
      <w:r/>
    </w:p>
    <w:p>
      <w:pPr>
        <w:pStyle w:val="927"/>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http://zfcg.yangzhou.gov.cn/zfcg/xzzx/202309/4d7de1f7865f4a2894fc22bc452f94d8.shtml。</w:t>
      </w:r>
      <w:r>
        <w:rPr>
          <w:rFonts w:hint="eastAsia" w:ascii="宋体" w:hAnsi="宋体" w:eastAsia="宋体" w:cs="宋体"/>
          <w:b/>
          <w:bCs/>
          <w:color w:val="000000"/>
          <w:sz w:val="21"/>
          <w:szCs w:val="21"/>
          <w:highlight w:val="white"/>
        </w:rPr>
      </w:r>
      <w:r/>
    </w:p>
    <w:p>
      <w:pPr>
        <w:pStyle w:val="927"/>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（4）潜在供应商访问“苏采云”系统的网络地址和方法：“苏采云”系统的网址：http://jszfcg.jsczt.cn/。</w:t>
      </w:r>
      <w:r>
        <w:rPr>
          <w:rFonts w:hint="eastAsia" w:ascii="宋体" w:hAnsi="宋体" w:eastAsia="宋体" w:cs="宋体"/>
          <w:b/>
          <w:bCs/>
          <w:color w:val="000000"/>
          <w:sz w:val="21"/>
          <w:szCs w:val="21"/>
          <w:highlight w:val="white"/>
        </w:rPr>
      </w:r>
      <w:r/>
    </w:p>
    <w:p>
      <w:pPr>
        <w:pStyle w:val="927"/>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1"/>
          <w:szCs w:val="21"/>
          <w:highlight w:val="white"/>
        </w:rPr>
      </w:r>
      <w:r/>
    </w:p>
    <w:p>
      <w:pPr>
        <w:pStyle w:val="927"/>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（6）招标代理机构（采购代理机构）将数据电文形式的采购文件加载至“苏采云”系统，供潜在供应商下载或者查阅。     </w:t>
      </w:r>
      <w:bookmarkStart w:id="9" w:name="_GoBack"/>
      <w:r/>
      <w:bookmarkEnd w:id="9"/>
      <w:r>
        <w:rPr>
          <w:rFonts w:hint="eastAsia" w:ascii="宋体" w:hAnsi="宋体" w:eastAsia="宋体" w:cs="宋体"/>
          <w:b/>
          <w:bCs/>
          <w:color w:val="000000"/>
          <w:sz w:val="21"/>
          <w:szCs w:val="21"/>
          <w:highlight w:val="white"/>
        </w:rPr>
      </w:r>
      <w:r/>
    </w:p>
    <w:p>
      <w:pPr>
        <w:pStyle w:val="927"/>
        <w:ind w:left="0" w:firstLine="540"/>
        <w:pageBreakBefore w:val="0"/>
        <w:spacing w:line="440" w:lineRule="exact"/>
        <w:rPr>
          <w:rFonts w:hint="eastAsia" w:ascii="宋体" w:hAnsi="宋体" w:eastAsia="宋体" w:cs="宋体"/>
          <w:color w:val="000000"/>
          <w:sz w:val="21"/>
          <w:szCs w:val="21"/>
          <w:highlight w:val="white"/>
          <w:u w:val="single"/>
        </w:rPr>
      </w:pPr>
      <w:r>
        <w:rPr>
          <w:rFonts w:hint="eastAsia" w:ascii="宋体" w:hAnsi="宋体" w:eastAsia="宋体" w:cs="宋体"/>
          <w:b/>
          <w:bCs/>
          <w:color w:val="000000"/>
          <w:sz w:val="21"/>
          <w:szCs w:val="21"/>
          <w:highlight w:val="white"/>
        </w:rPr>
        <w:t xml:space="preserve">（7）苏采云系统使用谷歌浏览器参与不见面开标。</w:t>
      </w:r>
      <w:r>
        <w:rPr>
          <w:rFonts w:hint="eastAsia" w:ascii="宋体" w:hAnsi="宋体" w:eastAsia="宋体" w:cs="宋体"/>
          <w:color w:val="000000"/>
          <w:sz w:val="21"/>
          <w:szCs w:val="21"/>
          <w:highlight w:val="white"/>
          <w:u w:val="single"/>
        </w:rPr>
      </w:r>
      <w:r/>
    </w:p>
    <w:p>
      <w:pPr>
        <w:pStyle w:val="997"/>
        <w:ind w:left="0"/>
        <w:pageBreakBefore w:val="0"/>
        <w:spacing w:before="0" w:after="0" w:line="440" w:lineRule="exact"/>
        <w:rPr>
          <w:rFonts w:hint="eastAsia" w:ascii="宋体" w:hAnsi="宋体" w:eastAsia="宋体" w:cs="宋体"/>
          <w:bCs w:val="0"/>
          <w:color w:val="000000"/>
          <w:sz w:val="21"/>
          <w:szCs w:val="21"/>
          <w:highlight w:val="white"/>
        </w:rPr>
      </w:pPr>
      <w:r/>
      <w:bookmarkStart w:id="10" w:name="_Toc109304966"/>
      <w:r>
        <w:rPr>
          <w:rFonts w:hint="eastAsia" w:ascii="宋体" w:hAnsi="宋体" w:eastAsia="宋体" w:cs="宋体"/>
          <w:bCs w:val="0"/>
          <w:color w:val="000000"/>
          <w:sz w:val="21"/>
          <w:szCs w:val="21"/>
          <w:highlight w:val="white"/>
        </w:rPr>
        <w:t xml:space="preserve">四、</w:t>
      </w:r>
      <w:bookmarkEnd w:id="10"/>
      <w:r>
        <w:rPr>
          <w:rFonts w:hint="eastAsia" w:ascii="宋体" w:hAnsi="宋体" w:eastAsia="宋体" w:cs="宋体"/>
          <w:bCs w:val="0"/>
          <w:color w:val="000000"/>
          <w:sz w:val="21"/>
          <w:szCs w:val="21"/>
          <w:highlight w:val="white"/>
        </w:rPr>
        <w:t xml:space="preserve">提交响应文件截止时间、开标时间和地点</w:t>
      </w:r>
      <w:r>
        <w:rPr>
          <w:rFonts w:hint="eastAsia" w:ascii="宋体" w:hAnsi="宋体" w:eastAsia="宋体" w:cs="宋体"/>
          <w:bCs w:val="0"/>
          <w:color w:val="000000"/>
          <w:sz w:val="21"/>
          <w:szCs w:val="21"/>
          <w:highlight w:val="white"/>
        </w:rPr>
      </w:r>
      <w:r/>
    </w:p>
    <w:p>
      <w:pPr>
        <w:pStyle w:val="927"/>
        <w:ind w:left="0" w:firstLine="420"/>
        <w:pageBreakBefore w:val="0"/>
        <w:spacing w:line="440" w:lineRule="exact"/>
        <w:rPr>
          <w:rFonts w:hint="eastAsia" w:ascii="宋体" w:hAnsi="宋体" w:eastAsia="宋体" w:cs="宋体"/>
          <w:bCs/>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1.时间：</w:t>
      </w:r>
      <w:bookmarkStart w:id="11" w:name="XMTBJSR_2"/>
      <w:r>
        <w:rPr>
          <w:rFonts w:hint="eastAsia" w:ascii="宋体" w:hAnsi="宋体" w:cs="宋体"/>
          <w:bCs/>
          <w:color w:val="000000"/>
          <w:sz w:val="21"/>
          <w:szCs w:val="21"/>
          <w:highlight w:val="none"/>
          <w:u w:val="single"/>
          <w:lang w:eastAsia="zh-CN"/>
        </w:rPr>
        <w:t xml:space="preserve">2026年</w:t>
      </w:r>
      <w:r>
        <w:rPr>
          <w:rFonts w:hint="eastAsia" w:ascii="宋体" w:hAnsi="宋体" w:cs="宋体"/>
          <w:bCs/>
          <w:color w:val="000000"/>
          <w:sz w:val="21"/>
          <w:szCs w:val="21"/>
          <w:highlight w:val="none"/>
          <w:u w:val="single"/>
          <w:lang w:val="en-US" w:eastAsia="zh-CN"/>
        </w:rPr>
        <w:t xml:space="preserve"> 11 </w:t>
      </w:r>
      <w:r>
        <w:rPr>
          <w:rFonts w:hint="eastAsia" w:ascii="宋体" w:hAnsi="宋体" w:eastAsia="宋体" w:cs="宋体"/>
          <w:bCs/>
          <w:color w:val="000000"/>
          <w:sz w:val="21"/>
          <w:szCs w:val="21"/>
          <w:highlight w:val="none"/>
          <w:u w:val="single"/>
        </w:rPr>
        <w:t xml:space="preserve">月</w:t>
      </w:r>
      <w:r>
        <w:rPr>
          <w:rFonts w:hint="eastAsia" w:ascii="宋体" w:hAnsi="宋体" w:cs="宋体"/>
          <w:bCs/>
          <w:color w:val="000000"/>
          <w:sz w:val="21"/>
          <w:szCs w:val="21"/>
          <w:highlight w:val="none"/>
          <w:u w:val="single"/>
          <w:lang w:val="en-US" w:eastAsia="zh-CN"/>
        </w:rPr>
        <w:t xml:space="preserve"> 12</w:t>
      </w:r>
      <w:r>
        <w:rPr>
          <w:rFonts w:hint="eastAsia" w:ascii="宋体" w:hAnsi="宋体" w:eastAsia="宋体" w:cs="宋体"/>
          <w:bCs/>
          <w:color w:val="000000"/>
          <w:sz w:val="21"/>
          <w:szCs w:val="21"/>
          <w:highlight w:val="none"/>
          <w:u w:val="single"/>
        </w:rPr>
        <w:t xml:space="preserve">日</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cs="宋体"/>
          <w:bCs/>
          <w:color w:val="000000"/>
          <w:sz w:val="21"/>
          <w:szCs w:val="21"/>
          <w:highlight w:val="none"/>
          <w:u w:val="single"/>
          <w:lang w:val="en-US" w:eastAsia="zh-CN"/>
        </w:rPr>
        <w:t xml:space="preserve">14</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点</w:t>
      </w:r>
      <w:r>
        <w:rPr>
          <w:rFonts w:hint="eastAsia" w:ascii="宋体" w:hAnsi="宋体" w:cs="宋体"/>
          <w:bCs/>
          <w:color w:val="000000"/>
          <w:sz w:val="21"/>
          <w:szCs w:val="21"/>
          <w:highlight w:val="none"/>
          <w:u w:val="single"/>
          <w:lang w:val="en-US" w:eastAsia="zh-CN"/>
        </w:rPr>
        <w:t xml:space="preserve">30</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分</w:t>
      </w:r>
      <w:bookmarkEnd w:id="11"/>
      <w:r>
        <w:rPr>
          <w:rFonts w:hint="eastAsia" w:ascii="宋体" w:hAnsi="宋体" w:eastAsia="宋体" w:cs="宋体"/>
          <w:bCs/>
          <w:color w:val="000000"/>
          <w:sz w:val="21"/>
          <w:szCs w:val="21"/>
          <w:highlight w:val="none"/>
        </w:rPr>
        <w:t xml:space="preserve">（北京时间）</w:t>
      </w:r>
      <w:r>
        <w:rPr>
          <w:rFonts w:hint="eastAsia" w:ascii="宋体" w:hAnsi="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u w:val="single"/>
          <w:lang w:val="en-US" w:eastAsia="zh-CN"/>
        </w:rPr>
      </w:r>
      <w:r/>
    </w:p>
    <w:p>
      <w:pPr>
        <w:pStyle w:val="927"/>
        <w:ind w:left="0" w:firstLine="422"/>
        <w:pageBreakBefore w:val="0"/>
        <w:spacing w:line="440" w:lineRule="exact"/>
        <w:rPr>
          <w:rFonts w:hint="eastAsia" w:ascii="宋体" w:hAnsi="宋体" w:eastAsia="宋体" w:cs="宋体"/>
          <w:color w:val="000000"/>
          <w:sz w:val="21"/>
          <w:szCs w:val="21"/>
          <w:highlight w:val="white"/>
        </w:rPr>
      </w:pPr>
      <w:r/>
      <w:bookmarkStart w:id="12" w:name="_Toc109304967"/>
      <w:r>
        <w:rPr>
          <w:rFonts w:hint="eastAsia" w:ascii="宋体" w:hAnsi="宋体" w:eastAsia="宋体" w:cs="宋体"/>
          <w:b w:val="0"/>
          <w:bCs w:val="0"/>
          <w:color w:val="000000"/>
          <w:sz w:val="21"/>
          <w:szCs w:val="21"/>
          <w:highlight w:val="white"/>
        </w:rPr>
        <w:t xml:space="preserve">2.地点：</w:t>
      </w:r>
      <w:r>
        <w:rPr>
          <w:rFonts w:hint="eastAsia" w:ascii="宋体" w:hAnsi="宋体" w:eastAsia="宋体" w:cs="宋体"/>
          <w:b/>
          <w:color w:val="000000"/>
          <w:sz w:val="21"/>
          <w:szCs w:val="21"/>
          <w:highlight w:val="white"/>
        </w:rPr>
        <w:t xml:space="preserve">“苏采云”系统（网址： </w:t>
      </w:r>
      <w:r>
        <w:rPr>
          <w:rFonts w:hint="eastAsia" w:ascii="宋体" w:hAnsi="宋体" w:eastAsia="宋体" w:cs="宋体"/>
          <w:b/>
          <w:color w:val="000000"/>
          <w:sz w:val="21"/>
          <w:szCs w:val="21"/>
          <w:highlight w:val="white"/>
        </w:rPr>
        <w:fldChar w:fldCharType="begin"/>
      </w:r>
      <w:r>
        <w:rPr>
          <w:rFonts w:hint="eastAsia" w:ascii="宋体" w:hAnsi="宋体" w:eastAsia="宋体" w:cs="宋体"/>
          <w:b/>
          <w:color w:val="000000"/>
          <w:sz w:val="21"/>
          <w:szCs w:val="21"/>
          <w:highlight w:val="white"/>
        </w:rPr>
        <w:instrText xml:space="preserve"> HYPERLINK "http://jszfcg.jsczt.cn/）\“开标大厅\”" </w:instrText>
      </w:r>
      <w:r>
        <w:rPr>
          <w:rFonts w:hint="eastAsia" w:ascii="宋体" w:hAnsi="宋体" w:eastAsia="宋体" w:cs="宋体"/>
          <w:b/>
          <w:color w:val="000000"/>
          <w:sz w:val="21"/>
          <w:szCs w:val="21"/>
          <w:highlight w:val="white"/>
        </w:rPr>
        <w:fldChar w:fldCharType="separate"/>
      </w:r>
      <w:r>
        <w:rPr>
          <w:rFonts w:hint="eastAsia" w:ascii="宋体" w:hAnsi="宋体" w:eastAsia="宋体" w:cs="宋体"/>
          <w:b/>
          <w:color w:val="000000"/>
          <w:sz w:val="21"/>
          <w:szCs w:val="21"/>
          <w:highlight w:val="white"/>
          <w:lang w:val="en-US" w:eastAsia="zh-CN" w:bidi="ar-SA"/>
        </w:rPr>
        <w:t xml:space="preserve">http://jszfcg.jsczt.cn/）“开标大厅”</w:t>
      </w:r>
      <w:r>
        <w:rPr>
          <w:rFonts w:hint="eastAsia" w:ascii="宋体" w:hAnsi="宋体" w:eastAsia="宋体" w:cs="宋体"/>
          <w:b/>
          <w:color w:val="000000"/>
          <w:sz w:val="21"/>
          <w:szCs w:val="21"/>
          <w:highlight w:val="white"/>
        </w:rPr>
        <w:fldChar w:fldCharType="end"/>
      </w:r>
      <w:r>
        <w:rPr>
          <w:rFonts w:hint="eastAsia" w:ascii="宋体" w:hAnsi="宋体" w:eastAsia="宋体" w:cs="宋体"/>
          <w:color w:val="000000"/>
          <w:sz w:val="21"/>
          <w:szCs w:val="21"/>
          <w:highlight w:val="white"/>
        </w:rPr>
      </w:r>
      <w:r/>
    </w:p>
    <w:p>
      <w:pPr>
        <w:pStyle w:val="997"/>
        <w:ind w:left="0"/>
        <w:pageBreakBefore w:val="0"/>
        <w:spacing w:before="0" w:after="0" w:line="440" w:lineRule="exact"/>
        <w:widowControl w:val="off"/>
        <w:rPr>
          <w:rFonts w:hint="eastAsia" w:ascii="宋体" w:hAnsi="宋体" w:eastAsia="宋体" w:cs="宋体"/>
          <w:bCs w:val="0"/>
          <w:color w:val="000000"/>
          <w:sz w:val="21"/>
          <w:szCs w:val="21"/>
          <w:highlight w:val="white"/>
        </w:rPr>
      </w:pPr>
      <w:r/>
      <w:bookmarkEnd w:id="12"/>
      <w:r/>
      <w:bookmarkStart w:id="13" w:name="_Toc109304968"/>
      <w:r>
        <w:rPr>
          <w:rFonts w:hint="eastAsia" w:ascii="宋体" w:hAnsi="宋体" w:cs="宋体"/>
          <w:bCs w:val="0"/>
          <w:color w:val="000000"/>
          <w:sz w:val="21"/>
          <w:szCs w:val="21"/>
          <w:highlight w:val="white"/>
          <w:lang w:val="en-US" w:eastAsia="zh-CN"/>
        </w:rPr>
        <w:t xml:space="preserve">五</w:t>
      </w:r>
      <w:r>
        <w:rPr>
          <w:rFonts w:hint="eastAsia" w:ascii="宋体" w:hAnsi="宋体" w:eastAsia="宋体" w:cs="宋体"/>
          <w:bCs w:val="0"/>
          <w:color w:val="000000"/>
          <w:sz w:val="21"/>
          <w:szCs w:val="21"/>
          <w:highlight w:val="white"/>
        </w:rPr>
        <w:t xml:space="preserve">、公告期限</w:t>
      </w:r>
      <w:bookmarkEnd w:id="13"/>
      <w:r>
        <w:rPr>
          <w:rFonts w:hint="eastAsia" w:ascii="宋体" w:hAnsi="宋体" w:eastAsia="宋体" w:cs="宋体"/>
          <w:bCs w:val="0"/>
          <w:color w:val="000000"/>
          <w:sz w:val="21"/>
          <w:szCs w:val="21"/>
          <w:highlight w:val="white"/>
        </w:rPr>
      </w:r>
      <w:r/>
    </w:p>
    <w:p>
      <w:pPr>
        <w:pStyle w:val="927"/>
        <w:ind w:left="0" w:firstLine="420"/>
        <w:pageBreakBefore w:val="0"/>
        <w:spacing w:line="440" w:lineRule="exact"/>
        <w:widowControl w:val="off"/>
        <w:rPr>
          <w:rFonts w:hint="eastAsia" w:ascii="宋体" w:hAnsi="宋体" w:eastAsia="宋体" w:cs="宋体"/>
          <w:b/>
          <w:bCs/>
          <w:color w:val="000000"/>
          <w:sz w:val="21"/>
          <w:szCs w:val="21"/>
          <w:highlight w:val="white"/>
        </w:rPr>
      </w:pPr>
      <w:r>
        <w:rPr>
          <w:rFonts w:hint="eastAsia" w:ascii="宋体" w:hAnsi="宋体" w:cs="宋体"/>
          <w:color w:val="000000"/>
          <w:sz w:val="21"/>
          <w:szCs w:val="21"/>
          <w:highlight w:val="white"/>
          <w:lang w:eastAsia="zh-CN"/>
        </w:rPr>
        <w:t xml:space="preserve">招标</w:t>
      </w:r>
      <w:r>
        <w:rPr>
          <w:rFonts w:hint="eastAsia" w:ascii="宋体" w:hAnsi="宋体" w:eastAsia="宋体" w:cs="宋体"/>
          <w:color w:val="000000"/>
          <w:sz w:val="21"/>
          <w:szCs w:val="21"/>
          <w:highlight w:val="white"/>
        </w:rPr>
        <w:t xml:space="preserve">公告及</w:t>
      </w:r>
      <w:r>
        <w:rPr>
          <w:rFonts w:hint="eastAsia" w:ascii="宋体" w:hAnsi="宋体" w:cs="宋体"/>
          <w:color w:val="000000"/>
          <w:sz w:val="21"/>
          <w:szCs w:val="21"/>
          <w:highlight w:val="white"/>
          <w:lang w:eastAsia="zh-CN"/>
        </w:rPr>
        <w:t xml:space="preserve">招标</w:t>
      </w:r>
      <w:r>
        <w:rPr>
          <w:rFonts w:hint="eastAsia" w:ascii="宋体" w:hAnsi="宋体" w:eastAsia="宋体" w:cs="宋体"/>
          <w:color w:val="000000"/>
          <w:sz w:val="21"/>
          <w:szCs w:val="21"/>
          <w:highlight w:val="white"/>
        </w:rPr>
        <w:t xml:space="preserve">文件公告期限为自本公告发布之日起5个工作日。</w:t>
      </w:r>
      <w:r>
        <w:rPr>
          <w:rFonts w:hint="eastAsia" w:ascii="宋体" w:hAnsi="宋体" w:eastAsia="宋体" w:cs="宋体"/>
          <w:b/>
          <w:bCs/>
          <w:color w:val="000000"/>
          <w:sz w:val="21"/>
          <w:szCs w:val="21"/>
          <w:highlight w:val="white"/>
        </w:rPr>
      </w:r>
      <w:r/>
    </w:p>
    <w:p>
      <w:pPr>
        <w:pStyle w:val="997"/>
        <w:ind w:left="0"/>
        <w:pageBreakBefore w:val="0"/>
        <w:spacing w:before="0" w:after="0" w:line="440" w:lineRule="exact"/>
        <w:rPr>
          <w:rFonts w:hint="eastAsia" w:ascii="宋体" w:hAnsi="宋体" w:eastAsia="宋体" w:cs="宋体"/>
          <w:color w:val="000000"/>
          <w:sz w:val="21"/>
          <w:szCs w:val="21"/>
          <w:highlight w:val="white"/>
        </w:rPr>
      </w:pPr>
      <w:r/>
      <w:bookmarkStart w:id="14" w:name="_Toc109304969"/>
      <w:r>
        <w:rPr>
          <w:rFonts w:hint="eastAsia" w:ascii="宋体" w:hAnsi="宋体" w:cs="宋体"/>
          <w:color w:val="000000"/>
          <w:sz w:val="21"/>
          <w:szCs w:val="21"/>
          <w:highlight w:val="white"/>
          <w:lang w:val="en-US" w:eastAsia="zh-CN"/>
        </w:rPr>
        <w:t xml:space="preserve">六</w:t>
      </w:r>
      <w:r>
        <w:rPr>
          <w:rFonts w:hint="eastAsia" w:ascii="宋体" w:hAnsi="宋体" w:eastAsia="宋体" w:cs="宋体"/>
          <w:color w:val="000000"/>
          <w:sz w:val="21"/>
          <w:szCs w:val="21"/>
          <w:highlight w:val="white"/>
        </w:rPr>
        <w:t xml:space="preserve">、其他补充事宜</w:t>
      </w:r>
      <w:bookmarkEnd w:id="14"/>
      <w:r>
        <w:rPr>
          <w:rFonts w:hint="eastAsia" w:ascii="宋体" w:hAnsi="宋体" w:eastAsia="宋体" w:cs="宋体"/>
          <w:color w:val="000000"/>
          <w:sz w:val="21"/>
          <w:szCs w:val="21"/>
          <w:highlight w:val="white"/>
        </w:rPr>
      </w:r>
      <w:r/>
    </w:p>
    <w:p>
      <w:pPr>
        <w:pStyle w:val="927"/>
        <w:ind w:left="0" w:firstLine="422"/>
        <w:pageBreakBefore w:val="0"/>
        <w:spacing w:line="440" w:lineRule="exact"/>
        <w:rPr>
          <w:rFonts w:hint="eastAsia" w:ascii="宋体" w:hAnsi="宋体" w:eastAsia="宋体" w:cs="宋体"/>
          <w:b/>
          <w:bCs/>
          <w:color w:val="000000"/>
          <w:sz w:val="21"/>
          <w:szCs w:val="21"/>
          <w:highlight w:val="white"/>
        </w:rPr>
      </w:pPr>
      <w:r/>
      <w:bookmarkStart w:id="15" w:name="_Toc109304970"/>
      <w:r>
        <w:rPr>
          <w:rFonts w:hint="eastAsia" w:ascii="宋体" w:hAnsi="宋体" w:eastAsia="宋体" w:cs="宋体"/>
          <w:b/>
          <w:bCs/>
          <w:color w:val="000000"/>
          <w:sz w:val="21"/>
          <w:szCs w:val="21"/>
          <w:highlight w:val="white"/>
        </w:rPr>
        <w:t xml:space="preserve">1.本次采购采用“政府采购管理交易系统（苏采云）”，招标、投标、评标和</w:t>
      </w:r>
      <w:r>
        <w:rPr>
          <w:rFonts w:hint="eastAsia" w:ascii="宋体" w:hAnsi="宋体" w:eastAsia="宋体" w:cs="宋体"/>
          <w:b/>
          <w:bCs/>
          <w:color w:val="000000"/>
          <w:sz w:val="21"/>
          <w:szCs w:val="21"/>
          <w:highlight w:val="white"/>
          <w:lang w:val="en-US" w:eastAsia="zh-CN"/>
        </w:rPr>
        <w:t xml:space="preserve">成交</w:t>
      </w:r>
      <w:r>
        <w:rPr>
          <w:rFonts w:hint="eastAsia" w:ascii="宋体" w:hAnsi="宋体" w:eastAsia="宋体" w:cs="宋体"/>
          <w:b/>
          <w:bCs/>
          <w:color w:val="000000"/>
          <w:sz w:val="21"/>
          <w:szCs w:val="21"/>
          <w:highlight w:val="white"/>
        </w:rPr>
        <w:t xml:space="preserve">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bCs/>
          <w:color w:val="000000"/>
          <w:sz w:val="21"/>
          <w:szCs w:val="21"/>
          <w:highlight w:val="white"/>
        </w:rPr>
      </w:r>
      <w:r/>
    </w:p>
    <w:p>
      <w:pPr>
        <w:pStyle w:val="927"/>
        <w:ind w:left="0" w:firstLine="422"/>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2.供应商如确定参加</w:t>
      </w:r>
      <w:r>
        <w:rPr>
          <w:rFonts w:hint="eastAsia" w:ascii="宋体" w:hAnsi="宋体" w:cs="宋体"/>
          <w:b/>
          <w:bCs/>
          <w:color w:val="000000"/>
          <w:sz w:val="21"/>
          <w:szCs w:val="21"/>
          <w:highlight w:val="white"/>
          <w:lang w:eastAsia="zh-CN"/>
        </w:rPr>
        <w:t xml:space="preserve">招标</w:t>
      </w:r>
      <w:r>
        <w:rPr>
          <w:rFonts w:hint="eastAsia" w:ascii="宋体" w:hAnsi="宋体" w:eastAsia="宋体" w:cs="宋体"/>
          <w:b/>
          <w:bCs/>
          <w:color w:val="000000"/>
          <w:sz w:val="21"/>
          <w:szCs w:val="21"/>
          <w:highlight w:val="white"/>
        </w:rPr>
        <w:t xml:space="preserve">，可自行下载采购文件及有关资料，按照《操作手册》进行注册，领取CA和办理电子签章，并按《操作手册》要求制作、上传电子投标文件，技术支持联系方式：13813140731。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bCs/>
          <w:color w:val="000000"/>
          <w:sz w:val="21"/>
          <w:szCs w:val="21"/>
          <w:highlight w:val="white"/>
        </w:rPr>
      </w:r>
      <w:r/>
    </w:p>
    <w:p>
      <w:pPr>
        <w:pStyle w:val="927"/>
        <w:ind w:left="0" w:firstLine="422"/>
        <w:jc w:val="left"/>
        <w:pageBreakBefore w:val="0"/>
        <w:spacing w:line="440" w:lineRule="exact"/>
        <w:widowControl/>
        <w:rPr>
          <w:rFonts w:hint="eastAsia" w:ascii="宋体" w:hAnsi="宋体" w:eastAsia="宋体" w:cs="宋体"/>
          <w:b/>
          <w:color w:val="000000"/>
          <w:sz w:val="21"/>
          <w:szCs w:val="21"/>
          <w:highlight w:val="white"/>
        </w:rPr>
      </w:pPr>
      <w:r>
        <w:rPr>
          <w:rFonts w:hint="eastAsia" w:ascii="宋体" w:hAnsi="宋体" w:cs="宋体"/>
          <w:b/>
          <w:color w:val="000000"/>
          <w:sz w:val="21"/>
          <w:szCs w:val="21"/>
          <w:highlight w:val="white"/>
          <w:lang w:val="en-US" w:eastAsia="zh-CN"/>
        </w:rPr>
        <w:t xml:space="preserve">3</w:t>
      </w:r>
      <w:r>
        <w:rPr>
          <w:rFonts w:hint="eastAsia" w:ascii="宋体" w:hAnsi="宋体" w:eastAsia="宋体" w:cs="宋体"/>
          <w:b/>
          <w:color w:val="000000"/>
          <w:sz w:val="21"/>
          <w:szCs w:val="21"/>
          <w:highlight w:val="white"/>
        </w:rPr>
        <w:t xml:space="preserve">.潜在供应商对采购文件项目需求部分的询问、质疑请向采购人提出，由采购人负责答复。</w:t>
      </w:r>
      <w:r>
        <w:rPr>
          <w:rFonts w:hint="eastAsia" w:ascii="宋体" w:hAnsi="宋体" w:eastAsia="宋体" w:cs="宋体"/>
          <w:b/>
          <w:color w:val="000000"/>
          <w:sz w:val="21"/>
          <w:szCs w:val="21"/>
          <w:highlight w:val="white"/>
        </w:rPr>
      </w:r>
      <w:r/>
    </w:p>
    <w:p>
      <w:pPr>
        <w:pStyle w:val="927"/>
        <w:ind w:left="0" w:firstLine="420"/>
        <w:pageBreakBefore w:val="0"/>
        <w:spacing w:line="440" w:lineRule="exact"/>
        <w:rPr>
          <w:rFonts w:hint="eastAsia" w:ascii="宋体" w:hAnsi="宋体" w:eastAsia="宋体" w:cs="宋体"/>
          <w:b/>
          <w:bCs w:val="0"/>
          <w:color w:val="000000"/>
          <w:sz w:val="21"/>
          <w:szCs w:val="21"/>
          <w:highlight w:val="white"/>
        </w:rPr>
      </w:pPr>
      <w:r>
        <w:rPr>
          <w:rFonts w:hint="eastAsia" w:ascii="宋体" w:hAnsi="宋体" w:cs="宋体"/>
          <w:b/>
          <w:bCs w:val="0"/>
          <w:color w:val="000000"/>
          <w:sz w:val="21"/>
          <w:szCs w:val="21"/>
          <w:highlight w:val="white"/>
          <w:lang w:val="en-US" w:eastAsia="zh-CN"/>
        </w:rPr>
        <w:t xml:space="preserve">4</w:t>
      </w:r>
      <w:r>
        <w:rPr>
          <w:rFonts w:hint="eastAsia" w:ascii="宋体" w:hAnsi="宋体" w:eastAsia="宋体" w:cs="宋体"/>
          <w:b/>
          <w:bCs w:val="0"/>
          <w:color w:val="000000"/>
          <w:sz w:val="21"/>
          <w:szCs w:val="21"/>
          <w:highlight w:val="white"/>
        </w:rPr>
        <w:t xml:space="preserve">.本次采购不收取</w:t>
      </w:r>
      <w:r>
        <w:rPr>
          <w:rFonts w:hint="eastAsia" w:ascii="宋体" w:hAnsi="宋体" w:cs="宋体"/>
          <w:b/>
          <w:bCs w:val="0"/>
          <w:color w:val="000000"/>
          <w:sz w:val="21"/>
          <w:szCs w:val="21"/>
          <w:highlight w:val="white"/>
          <w:lang w:val="en-US" w:eastAsia="zh-CN"/>
        </w:rPr>
        <w:t xml:space="preserve">招标</w:t>
      </w:r>
      <w:r>
        <w:rPr>
          <w:rFonts w:hint="eastAsia" w:ascii="宋体" w:hAnsi="宋体" w:eastAsia="宋体" w:cs="宋体"/>
          <w:b/>
          <w:bCs w:val="0"/>
          <w:color w:val="000000"/>
          <w:sz w:val="21"/>
          <w:szCs w:val="21"/>
          <w:highlight w:val="white"/>
        </w:rPr>
        <w:t xml:space="preserve">保证金。</w:t>
      </w:r>
      <w:r>
        <w:rPr>
          <w:rFonts w:hint="eastAsia" w:ascii="宋体" w:hAnsi="宋体" w:eastAsia="宋体" w:cs="宋体"/>
          <w:b/>
          <w:bCs w:val="0"/>
          <w:color w:val="000000"/>
          <w:sz w:val="21"/>
          <w:szCs w:val="21"/>
          <w:highlight w:val="white"/>
        </w:rPr>
      </w:r>
      <w:r/>
    </w:p>
    <w:p>
      <w:pPr>
        <w:pStyle w:val="927"/>
        <w:ind w:left="0" w:firstLine="420"/>
        <w:pageBreakBefore w:val="0"/>
        <w:spacing w:line="440" w:lineRule="exact"/>
        <w:rPr>
          <w:rFonts w:hint="eastAsia" w:ascii="宋体" w:hAnsi="宋体" w:eastAsia="宋体" w:cs="宋体"/>
          <w:b/>
          <w:bCs w:val="0"/>
          <w:color w:val="000000"/>
          <w:sz w:val="21"/>
          <w:szCs w:val="21"/>
          <w:highlight w:val="white"/>
        </w:rPr>
      </w:pPr>
      <w:r>
        <w:rPr>
          <w:rFonts w:hint="eastAsia" w:ascii="宋体" w:hAnsi="宋体" w:cs="宋体"/>
          <w:b/>
          <w:bCs w:val="0"/>
          <w:color w:val="000000"/>
          <w:sz w:val="21"/>
          <w:szCs w:val="21"/>
          <w:highlight w:val="white"/>
          <w:lang w:val="en-US" w:eastAsia="zh-CN"/>
        </w:rPr>
        <w:t xml:space="preserve">5</w:t>
      </w:r>
      <w:r>
        <w:rPr>
          <w:rFonts w:hint="eastAsia" w:ascii="宋体" w:hAnsi="宋体" w:eastAsia="宋体" w:cs="宋体"/>
          <w:b/>
          <w:bCs w:val="0"/>
          <w:color w:val="000000"/>
          <w:sz w:val="21"/>
          <w:szCs w:val="21"/>
          <w:highlight w:val="white"/>
        </w:rPr>
        <w:t xml:space="preserve">.有关本次采购的事项若存在变动或修改，敬请及时关注“仪征市政府采购网”、“扬州市政府采购网”、“江苏省政府采购网”“中国政府采购网”发布的信息。</w:t>
      </w:r>
      <w:r>
        <w:rPr>
          <w:rFonts w:hint="eastAsia" w:ascii="宋体" w:hAnsi="宋体" w:eastAsia="宋体" w:cs="宋体"/>
          <w:b/>
          <w:bCs w:val="0"/>
          <w:color w:val="000000"/>
          <w:sz w:val="21"/>
          <w:szCs w:val="21"/>
          <w:highlight w:val="white"/>
        </w:rPr>
      </w:r>
      <w:r/>
    </w:p>
    <w:p>
      <w:pPr>
        <w:pStyle w:val="927"/>
        <w:ind w:left="0" w:firstLine="422"/>
        <w:pageBreakBefore w:val="0"/>
        <w:spacing w:line="440" w:lineRule="exact"/>
        <w:rPr>
          <w:rFonts w:hint="eastAsia" w:ascii="宋体" w:hAnsi="宋体" w:eastAsia="宋体" w:cs="宋体"/>
          <w:b/>
          <w:bCs w:val="0"/>
          <w:i/>
          <w:iCs/>
          <w:color w:val="000000"/>
          <w:sz w:val="21"/>
          <w:szCs w:val="21"/>
          <w:highlight w:val="white"/>
          <w:u w:val="single"/>
        </w:rPr>
      </w:pPr>
      <w:r>
        <w:rPr>
          <w:rFonts w:hint="eastAsia" w:ascii="宋体" w:hAnsi="宋体" w:cs="宋体"/>
          <w:b/>
          <w:bCs w:val="0"/>
          <w:i/>
          <w:iCs/>
          <w:color w:val="000000"/>
          <w:sz w:val="21"/>
          <w:szCs w:val="21"/>
          <w:highlight w:val="white"/>
          <w:u w:val="single"/>
          <w:lang w:val="en-US" w:eastAsia="zh-CN"/>
        </w:rPr>
        <w:t xml:space="preserve">6</w:t>
      </w:r>
      <w:r>
        <w:rPr>
          <w:rFonts w:hint="eastAsia" w:ascii="宋体" w:hAnsi="宋体" w:eastAsia="宋体" w:cs="宋体"/>
          <w:b/>
          <w:bCs w:val="0"/>
          <w:i/>
          <w:iCs/>
          <w:color w:val="000000"/>
          <w:sz w:val="21"/>
          <w:szCs w:val="21"/>
          <w:highlight w:val="white"/>
          <w:u w:val="single"/>
        </w:rPr>
        <w:t xml:space="preserve">本项目采购文件中所有斜体下划线部分为实质性条款，如不满足，则为无效响应。</w:t>
      </w:r>
      <w:r>
        <w:rPr>
          <w:rFonts w:hint="eastAsia" w:ascii="宋体" w:hAnsi="宋体" w:eastAsia="宋体" w:cs="宋体"/>
          <w:b/>
          <w:bCs w:val="0"/>
          <w:i/>
          <w:iCs/>
          <w:color w:val="000000"/>
          <w:sz w:val="21"/>
          <w:szCs w:val="21"/>
          <w:highlight w:val="white"/>
          <w:u w:val="single"/>
        </w:rPr>
      </w:r>
      <w:r/>
    </w:p>
    <w:p>
      <w:pPr>
        <w:pStyle w:val="927"/>
        <w:ind w:left="0" w:firstLine="420"/>
        <w:pageBreakBefore w:val="0"/>
        <w:spacing w:line="440" w:lineRule="exact"/>
        <w:tabs>
          <w:tab w:val="left" w:pos="266" w:leader="none"/>
        </w:tabs>
        <w:rPr>
          <w:rFonts w:hint="eastAsia" w:ascii="宋体" w:hAnsi="宋体" w:eastAsia="宋体" w:cs="宋体"/>
          <w:bCs/>
          <w:color w:val="000000"/>
          <w:sz w:val="21"/>
          <w:szCs w:val="21"/>
          <w:highlight w:val="white"/>
        </w:rPr>
      </w:pPr>
      <w:r>
        <w:rPr>
          <w:rFonts w:hint="eastAsia" w:ascii="宋体" w:hAnsi="宋体" w:cs="宋体"/>
          <w:b/>
          <w:bCs w:val="0"/>
          <w:color w:val="000000"/>
          <w:sz w:val="21"/>
          <w:szCs w:val="21"/>
          <w:highlight w:val="white"/>
          <w:lang w:val="en-US" w:eastAsia="zh-CN"/>
        </w:rPr>
        <w:t xml:space="preserve">7</w:t>
      </w:r>
      <w:r>
        <w:rPr>
          <w:rFonts w:hint="eastAsia" w:ascii="宋体" w:hAnsi="宋体" w:eastAsia="宋体" w:cs="宋体"/>
          <w:b/>
          <w:bCs w:val="0"/>
          <w:color w:val="000000"/>
          <w:sz w:val="21"/>
          <w:szCs w:val="21"/>
          <w:highlight w:val="white"/>
        </w:rPr>
        <w:t xml:space="preserve">.如在开标时间发生系统崩溃等不可预见的情况，造成开评标活动无法正常进行的，将延迟开评标，具体开评标时间另行通知。</w:t>
      </w:r>
      <w:r>
        <w:rPr>
          <w:rFonts w:hint="eastAsia" w:ascii="宋体" w:hAnsi="宋体" w:eastAsia="宋体" w:cs="宋体"/>
          <w:bCs/>
          <w:color w:val="000000"/>
          <w:sz w:val="21"/>
          <w:szCs w:val="21"/>
          <w:highlight w:val="white"/>
        </w:rPr>
      </w:r>
      <w:r/>
    </w:p>
    <w:p>
      <w:pPr>
        <w:pStyle w:val="927"/>
        <w:numPr>
          <w:ilvl w:val="0"/>
          <w:numId w:val="0"/>
        </w:numPr>
        <w:ind w:left="0"/>
        <w:keepLines w:val="0"/>
        <w:keepNext w:val="0"/>
        <w:pageBreakBefore w:val="0"/>
        <w:spacing w:line="440" w:lineRule="exact"/>
        <w:widowControl w:val="off"/>
        <w:tabs>
          <w:tab w:val="left" w:pos="266" w:leader="none"/>
        </w:tabs>
        <w:rPr>
          <w:rFonts w:hint="eastAsia" w:ascii="宋体" w:hAnsi="宋体" w:eastAsia="宋体" w:cs="宋体"/>
          <w:b/>
          <w:bCs/>
          <w:color w:val="000000"/>
          <w:sz w:val="21"/>
          <w:szCs w:val="21"/>
          <w:highlight w:val="white"/>
        </w:rPr>
      </w:pPr>
      <w:r>
        <w:rPr>
          <w:rFonts w:hint="eastAsia" w:ascii="宋体" w:hAnsi="宋体" w:cs="宋体"/>
          <w:b/>
          <w:bCs/>
          <w:color w:val="000000"/>
          <w:sz w:val="21"/>
          <w:szCs w:val="21"/>
          <w:highlight w:val="white"/>
          <w:lang w:val="en-US" w:eastAsia="zh-CN"/>
        </w:rPr>
        <w:t xml:space="preserve">七</w:t>
      </w:r>
      <w:r>
        <w:rPr>
          <w:rFonts w:hint="eastAsia" w:ascii="宋体" w:hAnsi="宋体" w:eastAsia="宋体" w:cs="宋体"/>
          <w:b/>
          <w:bCs/>
          <w:color w:val="000000"/>
          <w:sz w:val="21"/>
          <w:szCs w:val="21"/>
          <w:highlight w:val="white"/>
        </w:rPr>
        <w:t xml:space="preserve">、</w:t>
      </w:r>
      <w:bookmarkEnd w:id="15"/>
      <w:r>
        <w:rPr>
          <w:rFonts w:hint="eastAsia" w:ascii="宋体" w:hAnsi="宋体" w:eastAsia="宋体" w:cs="宋体"/>
          <w:b/>
          <w:bCs/>
          <w:color w:val="000000"/>
          <w:sz w:val="21"/>
          <w:szCs w:val="21"/>
          <w:highlight w:val="white"/>
        </w:rPr>
        <w:t xml:space="preserve">落实好政府采购履约资金扶持政策</w:t>
      </w:r>
      <w:r>
        <w:rPr>
          <w:rFonts w:hint="eastAsia" w:ascii="宋体" w:hAnsi="宋体" w:eastAsia="宋体" w:cs="宋体"/>
          <w:b/>
          <w:bCs/>
          <w:color w:val="000000"/>
          <w:sz w:val="21"/>
          <w:szCs w:val="21"/>
          <w:highlight w:val="white"/>
          <w:lang w:val="en-US" w:eastAsia="zh-CN"/>
        </w:rPr>
        <w:t xml:space="preserve">及其他相关政策</w:t>
      </w:r>
      <w:r>
        <w:rPr>
          <w:rFonts w:hint="eastAsia" w:ascii="宋体" w:hAnsi="宋体" w:eastAsia="宋体" w:cs="宋体"/>
          <w:b/>
          <w:bCs/>
          <w:color w:val="000000"/>
          <w:sz w:val="21"/>
          <w:szCs w:val="21"/>
          <w:highlight w:val="white"/>
        </w:rPr>
      </w:r>
      <w:r/>
    </w:p>
    <w:p>
      <w:pPr>
        <w:pStyle w:val="927"/>
        <w:numPr>
          <w:ilvl w:val="0"/>
          <w:numId w:val="2"/>
        </w:numPr>
        <w:ind w:left="0" w:firstLine="422"/>
        <w:keepLines w:val="0"/>
        <w:keepNext w:val="0"/>
        <w:pageBreakBefore w:val="0"/>
        <w:spacing w:line="440" w:lineRule="exact"/>
        <w:widowControl w:val="off"/>
        <w:tabs>
          <w:tab w:val="left" w:pos="266" w:leader="none"/>
        </w:tabs>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lang w:val="en-US" w:eastAsia="zh-CN"/>
        </w:rPr>
        <w:t xml:space="preserve">成交</w:t>
      </w:r>
      <w:r>
        <w:rPr>
          <w:rFonts w:hint="eastAsia" w:ascii="宋体" w:hAnsi="宋体" w:eastAsia="宋体" w:cs="宋体"/>
          <w:b/>
          <w:bCs/>
          <w:color w:val="000000"/>
          <w:sz w:val="21"/>
          <w:szCs w:val="21"/>
          <w:highlight w:val="white"/>
        </w:rPr>
        <w:t xml:space="preserve">供应商可凭政府采购合同办理融资贷款，详见江苏政府采购网“政采贷”专栏。</w:t>
      </w:r>
      <w:r>
        <w:rPr>
          <w:rFonts w:hint="eastAsia" w:ascii="宋体" w:hAnsi="宋体" w:eastAsia="宋体" w:cs="宋体"/>
          <w:b/>
          <w:bCs/>
          <w:color w:val="000000"/>
          <w:sz w:val="21"/>
          <w:szCs w:val="21"/>
          <w:highlight w:val="white"/>
        </w:rPr>
      </w:r>
      <w:r/>
    </w:p>
    <w:p>
      <w:pPr>
        <w:pStyle w:val="999"/>
        <w:numPr>
          <w:ilvl w:val="0"/>
          <w:numId w:val="2"/>
        </w:numPr>
        <w:ind w:left="0" w:firstLine="422"/>
        <w:keepLines w:val="0"/>
        <w:keepNext w:val="0"/>
        <w:pageBreakBefore w:val="0"/>
        <w:spacing w:line="440" w:lineRule="exact"/>
        <w:widowControl w:val="off"/>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color w:val="000000"/>
          <w:sz w:val="21"/>
          <w:szCs w:val="21"/>
          <w:highlight w:val="white"/>
        </w:rPr>
      </w:r>
      <w:r/>
    </w:p>
    <w:p>
      <w:pPr>
        <w:pStyle w:val="927"/>
        <w:numPr>
          <w:ilvl w:val="0"/>
          <w:numId w:val="2"/>
        </w:numPr>
        <w:ind w:left="0" w:firstLine="422"/>
        <w:keepLines w:val="0"/>
        <w:keepNext w:val="0"/>
        <w:pageBreakBefore w:val="0"/>
        <w:spacing w:line="360" w:lineRule="auto"/>
        <w:widowControl w:val="off"/>
        <w:tabs>
          <w:tab w:val="left" w:pos="266" w:leader="none"/>
        </w:tabs>
        <w:rPr>
          <w:rFonts w:hint="eastAsia" w:ascii="宋体" w:hAnsi="宋体" w:eastAsia="宋体" w:cs="宋体"/>
          <w:color w:val="000000"/>
          <w:sz w:val="21"/>
          <w:szCs w:val="21"/>
          <w:highlight w:val="white"/>
        </w:rPr>
      </w:pPr>
      <w:r>
        <w:rPr>
          <w:rFonts w:hint="eastAsia" w:ascii="宋体" w:hAnsi="宋体" w:eastAsia="宋体" w:cs="宋体"/>
          <w:b/>
          <w:bCs/>
          <w:color w:val="000000"/>
          <w:sz w:val="21"/>
          <w:szCs w:val="21"/>
          <w:highlight w:val="white"/>
        </w:rPr>
        <w:t xml:space="preserve">严格执行政府采购关于支持</w:t>
      </w:r>
      <w:r>
        <w:rPr>
          <w:rFonts w:hint="eastAsia" w:ascii="宋体" w:hAnsi="宋体" w:eastAsia="宋体" w:cs="宋体"/>
          <w:b/>
          <w:bCs/>
          <w:color w:val="000000"/>
          <w:sz w:val="21"/>
          <w:szCs w:val="21"/>
          <w:highlight w:val="whit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1"/>
          <w:szCs w:val="21"/>
          <w:highlight w:val="white"/>
        </w:rPr>
      </w:r>
      <w:r/>
    </w:p>
    <w:p>
      <w:pPr>
        <w:pStyle w:val="997"/>
        <w:pageBreakBefore w:val="0"/>
        <w:spacing w:before="0" w:after="0" w:line="360" w:lineRule="auto"/>
        <w:rPr>
          <w:rFonts w:hint="eastAsia" w:ascii="宋体" w:hAnsi="宋体" w:eastAsia="宋体" w:cs="宋体"/>
          <w:b/>
          <w:bCs w:val="0"/>
          <w:color w:val="000000"/>
          <w:sz w:val="21"/>
          <w:szCs w:val="21"/>
          <w:highlight w:val="white"/>
        </w:rPr>
      </w:pPr>
      <w:r>
        <w:rPr>
          <w:rFonts w:hint="eastAsia" w:ascii="宋体" w:hAnsi="宋体" w:cs="宋体"/>
          <w:b/>
          <w:bCs w:val="0"/>
          <w:color w:val="000000"/>
          <w:sz w:val="21"/>
          <w:szCs w:val="21"/>
          <w:highlight w:val="white"/>
          <w:lang w:val="en-US" w:eastAsia="zh-CN"/>
        </w:rPr>
        <w:t xml:space="preserve">八</w:t>
      </w:r>
      <w:r>
        <w:rPr>
          <w:rFonts w:hint="eastAsia" w:ascii="宋体" w:hAnsi="宋体" w:eastAsia="宋体" w:cs="宋体"/>
          <w:b/>
          <w:bCs w:val="0"/>
          <w:color w:val="000000"/>
          <w:sz w:val="21"/>
          <w:szCs w:val="21"/>
          <w:highlight w:val="white"/>
        </w:rPr>
        <w:t xml:space="preserve">、本次</w:t>
      </w:r>
      <w:r>
        <w:rPr>
          <w:rFonts w:hint="eastAsia" w:ascii="宋体" w:hAnsi="宋体" w:cs="宋体"/>
          <w:b/>
          <w:bCs w:val="0"/>
          <w:color w:val="000000"/>
          <w:sz w:val="21"/>
          <w:szCs w:val="21"/>
          <w:highlight w:val="white"/>
          <w:lang w:eastAsia="zh-CN"/>
        </w:rPr>
        <w:t xml:space="preserve">公开招标</w:t>
      </w:r>
      <w:r>
        <w:rPr>
          <w:rFonts w:hint="eastAsia" w:ascii="宋体" w:hAnsi="宋体" w:eastAsia="宋体" w:cs="宋体"/>
          <w:b/>
          <w:bCs w:val="0"/>
          <w:color w:val="000000"/>
          <w:sz w:val="21"/>
          <w:szCs w:val="21"/>
          <w:highlight w:val="white"/>
        </w:rPr>
        <w:t xml:space="preserve">联系方式</w:t>
      </w:r>
      <w:bookmarkEnd w:id="0"/>
      <w:r>
        <w:rPr>
          <w:rFonts w:hint="eastAsia" w:ascii="宋体" w:hAnsi="宋体" w:eastAsia="宋体" w:cs="宋体"/>
          <w:b/>
          <w:bCs w:val="0"/>
          <w:color w:val="000000"/>
          <w:sz w:val="21"/>
          <w:szCs w:val="21"/>
          <w:highlight w:val="white"/>
        </w:rPr>
      </w:r>
      <w:r/>
    </w:p>
    <w:p>
      <w:pPr>
        <w:pStyle w:val="97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bookmarkStart w:id="16" w:name="_Toc109304972"/>
      <w:r>
        <w:rPr>
          <w:rFonts w:hint="eastAsia" w:ascii="宋体" w:hAnsi="宋体" w:eastAsia="宋体" w:cs="宋体"/>
          <w:i w:val="0"/>
          <w:iCs w:val="0"/>
          <w:caps w:val="0"/>
          <w:color w:val="000000"/>
          <w:spacing w:val="0"/>
          <w:sz w:val="21"/>
          <w:szCs w:val="21"/>
          <w:highlight w:val="none"/>
          <w:shd w:val="clear" w:color="auto" w:fill="ffffff"/>
        </w:rPr>
        <w:t xml:space="preserve">1.采购人信息</w:t>
      </w:r>
      <w:r>
        <w:rPr>
          <w:rFonts w:hint="eastAsia" w:ascii="宋体" w:hAnsi="宋体" w:eastAsia="宋体" w:cs="宋体"/>
          <w:i w:val="0"/>
          <w:iCs w:val="0"/>
          <w:caps w:val="0"/>
          <w:color w:val="000000"/>
          <w:spacing w:val="0"/>
          <w:sz w:val="21"/>
          <w:szCs w:val="21"/>
          <w:highlight w:val="none"/>
        </w:rPr>
      </w:r>
      <w:r/>
    </w:p>
    <w:p>
      <w:pPr>
        <w:pStyle w:val="97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名    称：</w:t>
      </w:r>
      <w:r>
        <w:rPr>
          <w:rFonts w:hint="eastAsia" w:ascii="宋体" w:hAnsi="宋体" w:cs="宋体"/>
          <w:i w:val="0"/>
          <w:iCs w:val="0"/>
          <w:caps w:val="0"/>
          <w:color w:val="000000"/>
          <w:spacing w:val="0"/>
          <w:sz w:val="21"/>
          <w:szCs w:val="21"/>
          <w:highlight w:val="none"/>
          <w:shd w:val="clear" w:color="auto" w:fill="ffffff"/>
          <w:lang w:eastAsia="zh-CN"/>
        </w:rPr>
        <w:t xml:space="preserve">仪征市真州镇人民政府</w:t>
      </w:r>
      <w:r>
        <w:rPr>
          <w:rFonts w:hint="eastAsia" w:ascii="宋体" w:hAnsi="宋体" w:eastAsia="宋体" w:cs="宋体"/>
          <w:i w:val="0"/>
          <w:iCs w:val="0"/>
          <w:caps w:val="0"/>
          <w:color w:val="000000"/>
          <w:spacing w:val="0"/>
          <w:sz w:val="21"/>
          <w:szCs w:val="21"/>
          <w:highlight w:val="none"/>
          <w:shd w:val="clear" w:color="auto" w:fill="ffffff"/>
        </w:rPr>
        <w:t xml:space="preserve">  </w:t>
      </w:r>
      <w:r>
        <w:rPr>
          <w:rFonts w:hint="eastAsia" w:ascii="宋体" w:hAnsi="宋体" w:eastAsia="宋体" w:cs="宋体"/>
          <w:i w:val="0"/>
          <w:iCs w:val="0"/>
          <w:caps w:val="0"/>
          <w:color w:val="000000"/>
          <w:spacing w:val="0"/>
          <w:sz w:val="21"/>
          <w:szCs w:val="21"/>
          <w:highlight w:val="none"/>
          <w:shd w:val="clear" w:color="auto" w:fill="ffffff"/>
        </w:rPr>
      </w:r>
      <w:r/>
    </w:p>
    <w:p>
      <w:pPr>
        <w:pStyle w:val="97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地    址：</w:t>
      </w:r>
      <w:r>
        <w:rPr>
          <w:rFonts w:hint="eastAsia" w:ascii="宋体" w:hAnsi="宋体" w:cs="宋体"/>
          <w:i w:val="0"/>
          <w:iCs w:val="0"/>
          <w:caps w:val="0"/>
          <w:color w:val="000000"/>
          <w:spacing w:val="0"/>
          <w:sz w:val="21"/>
          <w:szCs w:val="21"/>
          <w:highlight w:val="none"/>
          <w:shd w:val="clear" w:color="auto" w:fill="ffffff"/>
          <w:lang w:eastAsia="zh-CN"/>
        </w:rPr>
        <w:t xml:space="preserve">仪征市真州镇国庆路141号</w:t>
      </w:r>
      <w:r>
        <w:rPr>
          <w:rFonts w:hint="eastAsia" w:ascii="宋体" w:hAnsi="宋体" w:eastAsia="宋体" w:cs="宋体"/>
          <w:i w:val="0"/>
          <w:iCs w:val="0"/>
          <w:caps w:val="0"/>
          <w:color w:val="000000"/>
          <w:spacing w:val="0"/>
          <w:sz w:val="21"/>
          <w:szCs w:val="21"/>
          <w:highlight w:val="none"/>
          <w:shd w:val="clear" w:color="auto" w:fill="ffffff"/>
        </w:rPr>
        <w:t xml:space="preserve">  　   </w:t>
      </w:r>
      <w:r>
        <w:rPr>
          <w:rFonts w:hint="eastAsia" w:ascii="宋体" w:hAnsi="宋体" w:eastAsia="宋体" w:cs="宋体"/>
          <w:i w:val="0"/>
          <w:iCs w:val="0"/>
          <w:caps w:val="0"/>
          <w:color w:val="000000"/>
          <w:spacing w:val="0"/>
          <w:sz w:val="21"/>
          <w:szCs w:val="21"/>
          <w:highlight w:val="none"/>
          <w:shd w:val="clear" w:color="auto" w:fill="ffffff"/>
        </w:rPr>
      </w:r>
      <w:r/>
    </w:p>
    <w:p>
      <w:pPr>
        <w:pStyle w:val="973"/>
        <w:ind w:left="0" w:right="0"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联 系 人：</w:t>
      </w:r>
      <w:r>
        <w:rPr>
          <w:rFonts w:hint="eastAsia" w:ascii="宋体" w:hAnsi="宋体" w:cs="宋体"/>
          <w:i w:val="0"/>
          <w:iCs w:val="0"/>
          <w:caps w:val="0"/>
          <w:color w:val="000000"/>
          <w:spacing w:val="0"/>
          <w:sz w:val="21"/>
          <w:szCs w:val="21"/>
          <w:highlight w:val="none"/>
          <w:shd w:val="clear" w:color="auto" w:fill="ffffff"/>
          <w:lang w:val="en-US" w:eastAsia="zh-CN"/>
        </w:rPr>
        <w:t xml:space="preserve"> 孙主任</w:t>
      </w:r>
      <w:r>
        <w:rPr>
          <w:rFonts w:ascii="宋体" w:hAnsi="宋体" w:eastAsia="宋体" w:cs="宋体"/>
          <w:i w:val="0"/>
          <w:iCs w:val="0"/>
          <w:caps w:val="0"/>
          <w:color w:val="000000"/>
          <w:spacing w:val="0"/>
          <w:sz w:val="21"/>
          <w:szCs w:val="21"/>
          <w:highlight w:val="none"/>
          <w:shd w:val="clear" w:color="auto" w:fill="ffffff"/>
          <w:lang w:val="en-US" w:eastAsia="zh-CN"/>
        </w:rPr>
      </w:r>
      <w:r/>
    </w:p>
    <w:p>
      <w:pPr>
        <w:pStyle w:val="973"/>
        <w:ind w:left="0" w:right="0"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联系方式：</w:t>
      </w:r>
      <w:r>
        <w:rPr>
          <w:rFonts w:hint="eastAsia" w:ascii="宋体" w:hAnsi="宋体" w:cs="宋体"/>
          <w:i w:val="0"/>
          <w:iCs w:val="0"/>
          <w:caps w:val="0"/>
          <w:color w:val="000000"/>
          <w:spacing w:val="0"/>
          <w:sz w:val="21"/>
          <w:szCs w:val="21"/>
          <w:highlight w:val="none"/>
          <w:shd w:val="clear" w:color="auto" w:fill="ffffff"/>
          <w:lang w:val="en-US" w:eastAsia="zh-CN"/>
        </w:rPr>
        <w:t xml:space="preserve">  18752522076 </w:t>
      </w:r>
      <w:r>
        <w:rPr>
          <w:rFonts w:ascii="宋体" w:hAnsi="宋体" w:eastAsia="宋体" w:cs="宋体"/>
          <w:i w:val="0"/>
          <w:iCs w:val="0"/>
          <w:caps w:val="0"/>
          <w:color w:val="000000"/>
          <w:spacing w:val="0"/>
          <w:sz w:val="21"/>
          <w:szCs w:val="21"/>
          <w:highlight w:val="none"/>
          <w:shd w:val="clear" w:color="auto" w:fill="ffffff"/>
          <w:lang w:val="en-US" w:eastAsia="zh-CN"/>
        </w:rPr>
      </w:r>
      <w:r/>
    </w:p>
    <w:p>
      <w:pPr>
        <w:pStyle w:val="927"/>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2. 采购代理机构信息</w:t>
      </w:r>
      <w:r>
        <w:rPr>
          <w:rFonts w:hint="eastAsia" w:ascii="宋体" w:hAnsi="宋体" w:eastAsia="宋体" w:cs="宋体"/>
          <w:i w:val="0"/>
          <w:iCs w:val="0"/>
          <w:caps w:val="0"/>
          <w:color w:val="000000"/>
          <w:spacing w:val="0"/>
          <w:sz w:val="21"/>
          <w:szCs w:val="21"/>
          <w:highlight w:val="white"/>
          <w:shd w:val="clear" w:color="auto" w:fill="ffffff"/>
        </w:rPr>
      </w:r>
      <w:r/>
    </w:p>
    <w:p>
      <w:pPr>
        <w:pStyle w:val="927"/>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名    称：</w:t>
      </w:r>
      <w:r>
        <w:rPr>
          <w:rFonts w:hint="eastAsia" w:ascii="宋体" w:hAnsi="宋体" w:cs="宋体"/>
          <w:i w:val="0"/>
          <w:iCs w:val="0"/>
          <w:caps w:val="0"/>
          <w:color w:val="000000"/>
          <w:spacing w:val="0"/>
          <w:sz w:val="21"/>
          <w:szCs w:val="21"/>
          <w:highlight w:val="white"/>
          <w:shd w:val="clear" w:color="auto" w:fill="ffffff"/>
          <w:lang w:eastAsia="zh-CN"/>
        </w:rPr>
        <w:t xml:space="preserve">扬州晟诚工程咨询管理有限公司</w:t>
      </w:r>
      <w:r>
        <w:rPr>
          <w:rFonts w:hint="eastAsia" w:ascii="宋体" w:hAnsi="宋体" w:eastAsia="宋体" w:cs="宋体"/>
          <w:i w:val="0"/>
          <w:iCs w:val="0"/>
          <w:caps w:val="0"/>
          <w:color w:val="000000"/>
          <w:spacing w:val="0"/>
          <w:sz w:val="21"/>
          <w:szCs w:val="21"/>
          <w:highlight w:val="white"/>
          <w:shd w:val="clear" w:color="auto" w:fill="ffffff"/>
        </w:rPr>
      </w:r>
      <w:r/>
    </w:p>
    <w:p>
      <w:pPr>
        <w:pStyle w:val="927"/>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lang w:eastAsia="zh-CN"/>
        </w:rPr>
      </w:pPr>
      <w:r>
        <w:rPr>
          <w:rFonts w:hint="eastAsia" w:ascii="宋体" w:hAnsi="宋体" w:eastAsia="宋体" w:cs="宋体"/>
          <w:i w:val="0"/>
          <w:iCs w:val="0"/>
          <w:caps w:val="0"/>
          <w:color w:val="000000"/>
          <w:spacing w:val="0"/>
          <w:sz w:val="21"/>
          <w:szCs w:val="21"/>
          <w:highlight w:val="white"/>
          <w:shd w:val="clear" w:color="auto" w:fill="ffffff"/>
        </w:rPr>
        <w:t xml:space="preserve">地　　址：</w:t>
      </w:r>
      <w:r>
        <w:rPr>
          <w:rFonts w:hint="eastAsia" w:ascii="宋体" w:hAnsi="宋体" w:cs="宋体"/>
          <w:i w:val="0"/>
          <w:iCs w:val="0"/>
          <w:caps w:val="0"/>
          <w:color w:val="000000"/>
          <w:spacing w:val="0"/>
          <w:sz w:val="21"/>
          <w:szCs w:val="21"/>
          <w:highlight w:val="white"/>
          <w:shd w:val="clear" w:color="auto" w:fill="ffffff"/>
          <w:lang w:eastAsia="zh-CN"/>
        </w:rPr>
        <w:t xml:space="preserve">仪征市真州镇先进村浦西路1-2层</w:t>
      </w:r>
      <w:r>
        <w:rPr>
          <w:rFonts w:hint="eastAsia" w:ascii="宋体" w:hAnsi="宋体" w:eastAsia="宋体" w:cs="宋体"/>
          <w:i w:val="0"/>
          <w:iCs w:val="0"/>
          <w:caps w:val="0"/>
          <w:color w:val="000000"/>
          <w:spacing w:val="0"/>
          <w:sz w:val="21"/>
          <w:szCs w:val="21"/>
          <w:highlight w:val="white"/>
          <w:shd w:val="clear" w:color="auto" w:fill="ffffff"/>
          <w:lang w:eastAsia="zh-CN"/>
        </w:rPr>
      </w:r>
      <w:r/>
    </w:p>
    <w:p>
      <w:pPr>
        <w:pStyle w:val="927"/>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联 系 人：</w:t>
      </w:r>
      <w:r>
        <w:rPr>
          <w:rFonts w:hint="eastAsia" w:ascii="宋体" w:hAnsi="宋体" w:cs="宋体"/>
          <w:i w:val="0"/>
          <w:iCs w:val="0"/>
          <w:caps w:val="0"/>
          <w:color w:val="000000"/>
          <w:spacing w:val="0"/>
          <w:sz w:val="21"/>
          <w:szCs w:val="21"/>
          <w:highlight w:val="white"/>
          <w:shd w:val="clear" w:color="auto" w:fill="ffffff"/>
          <w:lang w:eastAsia="zh-CN"/>
        </w:rPr>
        <w:t xml:space="preserve">提俊楠</w:t>
      </w:r>
      <w:r>
        <w:rPr>
          <w:rFonts w:hint="eastAsia" w:ascii="宋体" w:hAnsi="宋体" w:eastAsia="宋体" w:cs="宋体"/>
          <w:i w:val="0"/>
          <w:iCs w:val="0"/>
          <w:caps w:val="0"/>
          <w:color w:val="000000"/>
          <w:spacing w:val="0"/>
          <w:sz w:val="21"/>
          <w:szCs w:val="21"/>
          <w:highlight w:val="white"/>
          <w:shd w:val="clear" w:color="auto" w:fill="ffffff"/>
        </w:rPr>
        <w:t xml:space="preserve">               </w:t>
      </w:r>
      <w:r>
        <w:rPr>
          <w:rFonts w:hint="eastAsia" w:ascii="宋体" w:hAnsi="宋体" w:eastAsia="宋体" w:cs="宋体"/>
          <w:i w:val="0"/>
          <w:iCs w:val="0"/>
          <w:caps w:val="0"/>
          <w:color w:val="000000"/>
          <w:spacing w:val="0"/>
          <w:sz w:val="21"/>
          <w:szCs w:val="21"/>
          <w:highlight w:val="white"/>
          <w:shd w:val="clear" w:color="auto" w:fill="ffffff"/>
        </w:rPr>
      </w:r>
      <w:r/>
    </w:p>
    <w:p>
      <w:pPr>
        <w:pStyle w:val="927"/>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联系方式：</w:t>
      </w:r>
      <w:r>
        <w:rPr>
          <w:rFonts w:hint="eastAsia" w:ascii="宋体" w:hAnsi="宋体" w:cs="宋体"/>
          <w:i w:val="0"/>
          <w:iCs w:val="0"/>
          <w:caps w:val="0"/>
          <w:color w:val="000000"/>
          <w:spacing w:val="0"/>
          <w:sz w:val="21"/>
          <w:szCs w:val="21"/>
          <w:highlight w:val="white"/>
          <w:shd w:val="clear" w:color="auto" w:fill="ffffff"/>
          <w:lang w:val="en-US" w:eastAsia="zh-CN"/>
        </w:rPr>
        <w:t xml:space="preserve">18066052903</w:t>
      </w:r>
      <w:r>
        <w:rPr>
          <w:rFonts w:hint="eastAsia" w:ascii="宋体" w:hAnsi="宋体" w:eastAsia="宋体" w:cs="宋体"/>
          <w:i w:val="0"/>
          <w:iCs w:val="0"/>
          <w:caps w:val="0"/>
          <w:color w:val="000000"/>
          <w:spacing w:val="0"/>
          <w:sz w:val="21"/>
          <w:szCs w:val="21"/>
          <w:highlight w:val="white"/>
          <w:shd w:val="clear" w:color="auto" w:fill="ffffff"/>
        </w:rPr>
        <w:t xml:space="preserve">           </w:t>
      </w:r>
      <w:r>
        <w:rPr>
          <w:rFonts w:hint="eastAsia" w:ascii="宋体" w:hAnsi="宋体" w:eastAsia="宋体" w:cs="宋体"/>
          <w:i w:val="0"/>
          <w:iCs w:val="0"/>
          <w:caps w:val="0"/>
          <w:color w:val="000000"/>
          <w:spacing w:val="0"/>
          <w:sz w:val="21"/>
          <w:szCs w:val="21"/>
          <w:highlight w:val="white"/>
          <w:shd w:val="clear" w:color="auto" w:fill="ffffff"/>
        </w:rPr>
      </w:r>
      <w:r/>
    </w:p>
    <w:p>
      <w:pPr>
        <w:pStyle w:val="927"/>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3.项目联系方式</w:t>
      </w:r>
      <w:r>
        <w:rPr>
          <w:rFonts w:hint="eastAsia" w:ascii="宋体" w:hAnsi="宋体" w:eastAsia="宋体" w:cs="宋体"/>
          <w:i w:val="0"/>
          <w:iCs w:val="0"/>
          <w:caps w:val="0"/>
          <w:color w:val="000000"/>
          <w:spacing w:val="0"/>
          <w:sz w:val="21"/>
          <w:szCs w:val="21"/>
          <w:highlight w:val="white"/>
          <w:shd w:val="clear" w:color="auto" w:fill="ffffff"/>
        </w:rPr>
      </w:r>
      <w:r/>
    </w:p>
    <w:p>
      <w:pPr>
        <w:pStyle w:val="927"/>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white"/>
          <w:shd w:val="clear" w:color="auto" w:fill="ffffff"/>
        </w:rPr>
      </w:pPr>
      <w:r>
        <w:rPr>
          <w:rFonts w:hint="eastAsia" w:ascii="宋体" w:hAnsi="宋体" w:eastAsia="宋体" w:cs="宋体"/>
          <w:i w:val="0"/>
          <w:iCs w:val="0"/>
          <w:caps w:val="0"/>
          <w:color w:val="000000"/>
          <w:spacing w:val="0"/>
          <w:sz w:val="21"/>
          <w:szCs w:val="21"/>
          <w:highlight w:val="white"/>
          <w:shd w:val="clear" w:color="auto" w:fill="ffffff"/>
        </w:rPr>
        <w:t xml:space="preserve">联 系 人：</w:t>
      </w:r>
      <w:r>
        <w:rPr>
          <w:rFonts w:hint="eastAsia" w:ascii="宋体" w:hAnsi="宋体" w:cs="宋体"/>
          <w:i w:val="0"/>
          <w:iCs w:val="0"/>
          <w:caps w:val="0"/>
          <w:color w:val="000000"/>
          <w:spacing w:val="0"/>
          <w:sz w:val="21"/>
          <w:szCs w:val="21"/>
          <w:highlight w:val="white"/>
          <w:shd w:val="clear" w:color="auto" w:fill="ffffff"/>
          <w:lang w:eastAsia="zh-CN"/>
        </w:rPr>
        <w:t xml:space="preserve">提俊楠</w:t>
      </w:r>
      <w:r>
        <w:rPr>
          <w:rFonts w:hint="eastAsia" w:ascii="宋体" w:hAnsi="宋体" w:eastAsia="宋体" w:cs="宋体"/>
          <w:i w:val="0"/>
          <w:iCs w:val="0"/>
          <w:caps w:val="0"/>
          <w:color w:val="000000"/>
          <w:spacing w:val="0"/>
          <w:sz w:val="21"/>
          <w:szCs w:val="21"/>
          <w:highlight w:val="white"/>
          <w:shd w:val="clear" w:color="auto" w:fill="ffffff"/>
        </w:rPr>
        <w:t xml:space="preserve">               </w:t>
      </w:r>
      <w:r>
        <w:rPr>
          <w:rFonts w:hint="eastAsia" w:ascii="宋体" w:hAnsi="宋体" w:eastAsia="宋体" w:cs="宋体"/>
          <w:i w:val="0"/>
          <w:iCs w:val="0"/>
          <w:caps w:val="0"/>
          <w:color w:val="000000"/>
          <w:spacing w:val="0"/>
          <w:sz w:val="21"/>
          <w:szCs w:val="21"/>
          <w:highlight w:val="white"/>
          <w:shd w:val="clear" w:color="auto" w:fill="ffffff"/>
        </w:rPr>
      </w:r>
      <w:r/>
    </w:p>
    <w:p>
      <w:pPr>
        <w:pStyle w:val="927"/>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i w:val="0"/>
          <w:iCs w:val="0"/>
          <w:caps w:val="0"/>
          <w:color w:val="000000"/>
          <w:spacing w:val="0"/>
          <w:sz w:val="21"/>
          <w:szCs w:val="21"/>
          <w:highlight w:val="white"/>
          <w:shd w:val="clear" w:color="auto" w:fill="ffffff"/>
        </w:rPr>
        <w:t xml:space="preserve">联系方式：</w:t>
      </w:r>
      <w:r>
        <w:rPr>
          <w:rFonts w:hint="eastAsia" w:ascii="宋体" w:hAnsi="宋体" w:cs="宋体"/>
          <w:i w:val="0"/>
          <w:iCs w:val="0"/>
          <w:caps w:val="0"/>
          <w:color w:val="000000"/>
          <w:spacing w:val="0"/>
          <w:sz w:val="21"/>
          <w:szCs w:val="21"/>
          <w:highlight w:val="white"/>
          <w:shd w:val="clear" w:color="auto" w:fill="ffffff"/>
          <w:lang w:val="en-US" w:eastAsia="zh-CN"/>
        </w:rPr>
        <w:t xml:space="preserve">18066052903</w:t>
      </w:r>
      <w:r>
        <w:rPr>
          <w:rFonts w:hint="eastAsia" w:ascii="宋体" w:hAnsi="宋体" w:eastAsia="宋体" w:cs="宋体"/>
          <w:i w:val="0"/>
          <w:iCs w:val="0"/>
          <w:caps w:val="0"/>
          <w:color w:val="000000"/>
          <w:spacing w:val="0"/>
          <w:sz w:val="21"/>
          <w:szCs w:val="21"/>
          <w:highlight w:val="white"/>
          <w:shd w:val="clear" w:color="auto" w:fill="ffffff"/>
        </w:rPr>
        <w:t xml:space="preserve">  </w:t>
      </w:r>
      <w:r>
        <w:rPr>
          <w:rFonts w:hint="eastAsia" w:ascii="宋体" w:hAnsi="宋体" w:eastAsia="宋体" w:cs="宋体"/>
          <w:color w:val="000000"/>
          <w:sz w:val="21"/>
          <w:szCs w:val="21"/>
          <w:highlight w:val="white"/>
        </w:rPr>
      </w:r>
      <w:r/>
    </w:p>
    <w:p>
      <w:pPr>
        <w:pStyle w:val="995"/>
        <w:jc w:val="center"/>
        <w:pageBreakBefore w:val="0"/>
        <w:spacing w:before="0" w:after="0" w:line="360" w:lineRule="auto"/>
        <w:rPr>
          <w:rFonts w:hint="eastAsia" w:ascii="宋体" w:hAnsi="宋体" w:eastAsia="宋体" w:cs="宋体"/>
          <w:color w:val="000000"/>
          <w:highlight w:val="white"/>
        </w:rPr>
        <w:sectPr>
          <w:headerReference w:type="default" r:id="rId9"/>
          <w:headerReference w:type="first" r:id="rId10"/>
          <w:footerReference w:type="default" r:id="rId14"/>
          <w:footerReference w:type="first" r:id="rId15"/>
          <w:footnotePr/>
          <w:endnotePr/>
          <w:type w:val="nextPage"/>
          <w:pgSz w:w="11906" w:h="16838" w:orient="portrait"/>
          <w:pgMar w:top="1440" w:right="1803" w:bottom="1440" w:left="1803" w:header="851" w:footer="992" w:gutter="0"/>
          <w:cols w:num="1" w:sep="0" w:space="1701" w:equalWidth="1"/>
          <w:docGrid w:linePitch="360"/>
          <w:titlePg/>
        </w:sectPr>
      </w:pPr>
      <w:r>
        <w:rPr>
          <w:rFonts w:hint="eastAsia" w:ascii="宋体" w:hAnsi="宋体" w:eastAsia="宋体" w:cs="宋体"/>
          <w:color w:val="000000"/>
          <w:highlight w:val="white"/>
        </w:rPr>
      </w:r>
      <w:r/>
    </w:p>
    <w:p>
      <w:pPr>
        <w:pStyle w:val="995"/>
        <w:jc w:val="center"/>
        <w:keepLines/>
        <w:keepNext/>
        <w:pageBreakBefore w:val="0"/>
        <w:spacing w:before="0" w:after="0" w:line="360" w:lineRule="auto"/>
        <w:widowControl w:val="off"/>
        <w:rPr>
          <w:rFonts w:hint="eastAsia" w:ascii="宋体" w:hAnsi="宋体" w:eastAsia="宋体" w:cs="宋体"/>
          <w:color w:val="000000"/>
          <w:sz w:val="36"/>
          <w:szCs w:val="36"/>
          <w:highlight w:val="white"/>
          <w:lang w:eastAsia="zh-CN"/>
        </w:rPr>
      </w:pPr>
      <w:r>
        <w:rPr>
          <w:rFonts w:hint="eastAsia" w:ascii="宋体" w:hAnsi="宋体" w:eastAsia="宋体" w:cs="宋体"/>
          <w:color w:val="000000"/>
          <w:sz w:val="36"/>
          <w:szCs w:val="36"/>
          <w:highlight w:val="white"/>
        </w:rPr>
        <w:t xml:space="preserve">第二章 </w:t>
      </w:r>
      <w:bookmarkEnd w:id="16"/>
      <w:r>
        <w:rPr>
          <w:rFonts w:hint="eastAsia" w:ascii="宋体" w:hAnsi="宋体" w:cs="宋体"/>
          <w:color w:val="000000"/>
          <w:sz w:val="36"/>
          <w:szCs w:val="36"/>
          <w:highlight w:val="white"/>
          <w:lang w:eastAsia="zh-CN"/>
        </w:rPr>
        <w:t xml:space="preserve">投标人须知</w:t>
      </w:r>
      <w:r>
        <w:rPr>
          <w:rFonts w:hint="eastAsia" w:ascii="宋体" w:hAnsi="宋体" w:eastAsia="宋体" w:cs="宋体"/>
          <w:color w:val="000000"/>
          <w:sz w:val="36"/>
          <w:szCs w:val="36"/>
          <w:highlight w:val="white"/>
          <w:lang w:eastAsia="zh-CN"/>
        </w:rPr>
      </w:r>
      <w:r/>
    </w:p>
    <w:p>
      <w:pPr>
        <w:pStyle w:val="927"/>
        <w:ind w:firstLine="422"/>
        <w:jc w:val="both"/>
        <w:pageBreakBefore w:val="0"/>
        <w:spacing w:before="0" w:after="0" w:line="360" w:lineRule="auto"/>
        <w:widowControl w:val="off"/>
        <w:rPr>
          <w:rFonts w:ascii="宋体" w:hAnsi="宋体" w:eastAsia="宋体" w:cs="Times New Roman"/>
          <w:b/>
          <w:bCs w:val="0"/>
          <w:sz w:val="21"/>
          <w:szCs w:val="21"/>
          <w:highlight w:val="none"/>
          <w:lang w:val="en-US" w:eastAsia="zh-CN" w:bidi="ar-SA"/>
        </w:rPr>
        <w:outlineLvl w:val="3"/>
      </w:pPr>
      <w:r>
        <w:rPr>
          <w:rFonts w:ascii="宋体" w:hAnsi="宋体" w:eastAsia="宋体" w:cs="Times New Roman"/>
          <w:b/>
          <w:bCs w:val="0"/>
          <w:sz w:val="21"/>
          <w:szCs w:val="21"/>
          <w:highlight w:val="none"/>
          <w:lang w:val="en-US" w:eastAsia="zh-CN" w:bidi="ar-SA"/>
        </w:rPr>
        <w:t xml:space="preserve">1</w:t>
      </w:r>
      <w:r>
        <w:rPr>
          <w:rFonts w:hint="eastAsia" w:ascii="宋体" w:hAnsi="宋体" w:eastAsia="宋体" w:cs="Times New Roman"/>
          <w:b/>
          <w:bCs w:val="0"/>
          <w:sz w:val="21"/>
          <w:szCs w:val="21"/>
          <w:highlight w:val="none"/>
          <w:lang w:val="en-US" w:eastAsia="zh-CN" w:bidi="ar-SA"/>
        </w:rPr>
        <w:t xml:space="preserve">、招标方式</w:t>
      </w:r>
      <w:r>
        <w:rPr>
          <w:rFonts w:ascii="宋体" w:hAnsi="宋体" w:eastAsia="宋体" w:cs="Times New Roman"/>
          <w:b/>
          <w:bCs w:val="0"/>
          <w:sz w:val="21"/>
          <w:szCs w:val="21"/>
          <w:highlight w:val="none"/>
          <w:lang w:val="en-US" w:eastAsia="zh-CN" w:bidi="ar-SA"/>
        </w:rPr>
      </w:r>
      <w:r/>
    </w:p>
    <w:p>
      <w:pPr>
        <w:pStyle w:val="927"/>
        <w:ind w:firstLine="420"/>
        <w:pageBreakBefore w:val="0"/>
        <w:spacing w:after="0" w:line="360" w:lineRule="auto"/>
        <w:widowControl w:val="off"/>
        <w:rPr>
          <w:rFonts w:ascii="宋体" w:hAnsi="宋体" w:eastAsia="宋体" w:cs="Times New Roman"/>
          <w:color w:val="000000"/>
          <w:szCs w:val="21"/>
          <w:highlight w:val="none"/>
        </w:rPr>
      </w:pPr>
      <w:r>
        <w:rPr>
          <w:rFonts w:hint="eastAsia" w:ascii="宋体" w:hAnsi="宋体" w:eastAsia="宋体" w:cs="Times New Roman"/>
          <w:szCs w:val="21"/>
          <w:highlight w:val="none"/>
        </w:rPr>
        <w:t xml:space="preserve">1.1本次招标采取公开招标方式，</w:t>
      </w:r>
      <w:r>
        <w:rPr>
          <w:rFonts w:ascii="宋体" w:hAnsi="宋体" w:eastAsia="宋体" w:cs="宋体"/>
          <w:color w:val="000000"/>
          <w:sz w:val="21"/>
        </w:rPr>
        <w:t xml:space="preserve">本招标文件仅适用于招标公告中所述项目</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927"/>
        <w:ind w:firstLine="422"/>
        <w:jc w:val="both"/>
        <w:pageBreakBefore w:val="0"/>
        <w:spacing w:before="0" w:after="0" w:line="360" w:lineRule="auto"/>
        <w:widowControl w:val="off"/>
        <w:rPr>
          <w:rFonts w:hint="eastAsia" w:ascii="宋体" w:hAnsi="宋体" w:eastAsia="宋体" w:cs="Times New Roman"/>
          <w:b/>
          <w:bCs/>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2、投标人</w:t>
      </w:r>
      <w:r>
        <w:rPr>
          <w:rFonts w:hint="eastAsia" w:ascii="宋体" w:hAnsi="宋体" w:eastAsia="宋体" w:cs="Times New Roman"/>
          <w:b/>
          <w:bCs/>
          <w:color w:val="000000"/>
          <w:sz w:val="21"/>
          <w:szCs w:val="21"/>
          <w:highlight w:val="none"/>
          <w:lang w:val="en-US" w:eastAsia="zh-CN" w:bidi="ar-SA"/>
        </w:rPr>
      </w:r>
      <w:r/>
    </w:p>
    <w:p>
      <w:pPr>
        <w:pStyle w:val="927"/>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2.1本招标文件中“供应商”，即“投标人”，是指参加投标竞争，并符合招标文件规定资格条件的法人、其他组织或者自然人。</w:t>
      </w:r>
      <w:r>
        <w:rPr>
          <w:rFonts w:hint="eastAsia" w:ascii="宋体" w:hAnsi="宋体" w:eastAsia="宋体" w:cs="Times New Roman"/>
          <w:b w:val="0"/>
          <w:bCs w:val="0"/>
          <w:color w:val="000000"/>
          <w:sz w:val="21"/>
          <w:szCs w:val="21"/>
          <w:highlight w:val="none"/>
          <w:lang w:val="en-US" w:eastAsia="zh-CN" w:bidi="ar-SA"/>
        </w:rPr>
      </w:r>
      <w:r/>
    </w:p>
    <w:p>
      <w:pPr>
        <w:pStyle w:val="927"/>
        <w:ind w:firstLine="420"/>
        <w:jc w:val="both"/>
        <w:spacing w:before="0" w:after="0" w:line="360" w:lineRule="auto"/>
        <w:widowControl w:val="off"/>
        <w:rPr>
          <w:rFonts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2.2合格的投标人</w:t>
      </w:r>
      <w:r>
        <w:rPr>
          <w:rFonts w:ascii="宋体" w:hAnsi="宋体" w:eastAsia="宋体" w:cs="Times New Roman"/>
          <w:b w:val="0"/>
          <w:bCs w:val="0"/>
          <w:color w:val="000000"/>
          <w:sz w:val="21"/>
          <w:szCs w:val="21"/>
          <w:highlight w:val="none"/>
          <w:lang w:val="en-US" w:eastAsia="zh-CN" w:bidi="ar-SA"/>
        </w:rPr>
      </w:r>
      <w:r/>
    </w:p>
    <w:p>
      <w:pPr>
        <w:pStyle w:val="927"/>
        <w:ind w:firstLine="420"/>
        <w:spacing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2.2.1</w:t>
      </w:r>
      <w:r>
        <w:rPr>
          <w:rFonts w:hint="eastAsia" w:ascii="宋体" w:hAnsi="宋体" w:eastAsia="宋体" w:cs="Times New Roman"/>
          <w:bCs/>
          <w:szCs w:val="21"/>
          <w:highlight w:val="none"/>
        </w:rPr>
        <w:t xml:space="preserve">满足招标公告中供应商的资格条件要求的规定</w:t>
      </w:r>
      <w:r>
        <w:rPr>
          <w:rFonts w:hint="eastAsia" w:ascii="宋体" w:hAnsi="宋体" w:eastAsia="宋体" w:cs="Times New Roman"/>
          <w:color w:val="000000"/>
          <w:highlight w:val="none"/>
        </w:rPr>
        <w:t xml:space="preserve">。</w:t>
      </w:r>
      <w:r>
        <w:rPr>
          <w:rFonts w:hint="eastAsia" w:ascii="宋体" w:hAnsi="宋体" w:eastAsia="宋体" w:cs="Times New Roman"/>
          <w:color w:val="000000"/>
          <w:szCs w:val="21"/>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2.2.2满足本文件实质性条款的规定。</w:t>
      </w:r>
      <w:r>
        <w:rPr>
          <w:rFonts w:hint="eastAsia" w:ascii="宋体" w:hAnsi="宋体" w:eastAsia="宋体" w:cs="Times New Roman"/>
          <w:color w:val="000000"/>
          <w:highlight w:val="none"/>
        </w:rPr>
      </w:r>
      <w:r/>
    </w:p>
    <w:p>
      <w:pPr>
        <w:pStyle w:val="927"/>
        <w:ind w:firstLine="422"/>
        <w:jc w:val="both"/>
        <w:spacing w:before="0" w:after="0" w:line="360" w:lineRule="auto"/>
        <w:widowControl w:val="off"/>
        <w:rPr>
          <w:rFonts w:ascii="宋体" w:hAnsi="宋体" w:eastAsia="宋体" w:cs="Times New Roman"/>
          <w:b/>
          <w:bCs/>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3、适用法律和标准</w:t>
      </w:r>
      <w:r>
        <w:rPr>
          <w:rFonts w:ascii="宋体" w:hAnsi="宋体" w:eastAsia="宋体" w:cs="Times New Roman"/>
          <w:b/>
          <w:bCs/>
          <w:color w:val="000000"/>
          <w:sz w:val="21"/>
          <w:szCs w:val="21"/>
          <w:highlight w:val="none"/>
          <w:lang w:val="en-US" w:eastAsia="zh-CN" w:bidi="ar-SA"/>
        </w:rPr>
      </w:r>
      <w:r/>
    </w:p>
    <w:p>
      <w:pPr>
        <w:pStyle w:val="927"/>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3.1本次招标及由此产生的合同受中华人民共和国有关的法律法规制约和保护。</w:t>
      </w:r>
      <w:r>
        <w:rPr>
          <w:rFonts w:hint="eastAsia" w:ascii="宋体" w:hAnsi="宋体" w:eastAsia="宋体" w:cs="Times New Roman"/>
          <w:b w:val="0"/>
          <w:bCs w:val="0"/>
          <w:color w:val="000000"/>
          <w:sz w:val="21"/>
          <w:szCs w:val="21"/>
          <w:highlight w:val="none"/>
          <w:lang w:val="en-US" w:eastAsia="zh-CN" w:bidi="ar-SA"/>
        </w:rPr>
      </w:r>
      <w:r/>
    </w:p>
    <w:p>
      <w:pPr>
        <w:pStyle w:val="927"/>
        <w:ind w:firstLine="420"/>
        <w:jc w:val="both"/>
        <w:widowControl w:val="off"/>
        <w:rPr>
          <w:rFonts w:hint="eastAsia" w:ascii="Times New Roman" w:hAnsi="Times New Roman" w:eastAsia="宋体" w:cs="Times New Roman"/>
          <w:sz w:val="21"/>
          <w:szCs w:val="22"/>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3.2</w:t>
      </w:r>
      <w:r>
        <w:rPr>
          <w:rFonts w:hint="eastAsia" w:ascii="Times New Roman" w:hAnsi="Times New Roman" w:eastAsia="宋体" w:cs="Times New Roman"/>
          <w:sz w:val="21"/>
          <w:szCs w:val="22"/>
          <w:lang w:val="en-US" w:eastAsia="zh-CN" w:bidi="ar-SA"/>
        </w:rPr>
        <w:t xml:space="preserve">在本项目政府采购活动过程中，如果所执行的标准有更新的，按照最新标准执行。</w:t>
      </w:r>
      <w:r>
        <w:rPr>
          <w:rFonts w:hint="eastAsia" w:ascii="Times New Roman" w:hAnsi="Times New Roman" w:eastAsia="宋体" w:cs="Times New Roman"/>
          <w:sz w:val="21"/>
          <w:szCs w:val="22"/>
          <w:lang w:val="en-US" w:eastAsia="zh-CN" w:bidi="ar-SA"/>
        </w:rPr>
      </w:r>
      <w:r/>
    </w:p>
    <w:p>
      <w:pPr>
        <w:pStyle w:val="927"/>
        <w:ind w:firstLine="422"/>
        <w:spacing w:after="0" w:line="360" w:lineRule="auto"/>
        <w:rPr>
          <w:rFonts w:hint="eastAsia" w:ascii="宋体" w:hAnsi="宋体" w:eastAsia="宋体" w:cs="Times New Roman"/>
          <w:b/>
          <w:bCs/>
          <w:color w:val="000000"/>
          <w:szCs w:val="21"/>
          <w:highlight w:val="none"/>
        </w:rPr>
      </w:pPr>
      <w:r>
        <w:rPr>
          <w:rFonts w:hint="eastAsia" w:ascii="宋体" w:hAnsi="宋体" w:eastAsia="宋体" w:cs="Times New Roman"/>
          <w:b/>
          <w:bCs/>
          <w:color w:val="000000"/>
          <w:highlight w:val="none"/>
        </w:rPr>
        <w:t xml:space="preserve">4、投标费用</w:t>
      </w:r>
      <w:r>
        <w:rPr>
          <w:rFonts w:hint="eastAsia" w:ascii="宋体" w:hAnsi="宋体" w:eastAsia="宋体" w:cs="Times New Roman"/>
          <w:b/>
          <w:bCs/>
          <w:color w:val="000000"/>
          <w:szCs w:val="21"/>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4.1投标人应自行承担所有与参加投标有关的费用，无论投标过程中的做法和结果如何，</w:t>
      </w:r>
      <w:r>
        <w:rPr>
          <w:rFonts w:hint="eastAsia" w:ascii="宋体" w:hAnsi="宋体" w:eastAsia="宋体" w:cs="Times New Roman"/>
          <w:color w:val="000000"/>
          <w:highlight w:val="none"/>
          <w:lang w:eastAsia="zh-CN"/>
        </w:rPr>
        <w:t xml:space="preserve">扬州晟诚工程咨询管理有限公司</w:t>
      </w:r>
      <w:r>
        <w:rPr>
          <w:rFonts w:hint="eastAsia" w:ascii="宋体" w:hAnsi="宋体" w:eastAsia="宋体" w:cs="Times New Roman"/>
          <w:color w:val="000000"/>
          <w:highlight w:val="none"/>
        </w:rPr>
        <w:t xml:space="preserve">(以下简称代理机构)在任何情况下均无义务和责任承担这些费用。</w:t>
      </w:r>
      <w:r>
        <w:rPr>
          <w:rFonts w:hint="eastAsia" w:ascii="宋体" w:hAnsi="宋体" w:eastAsia="宋体" w:cs="Times New Roman"/>
          <w:color w:val="000000"/>
          <w:highlight w:val="none"/>
        </w:rPr>
      </w:r>
      <w:r/>
    </w:p>
    <w:p>
      <w:pPr>
        <w:pStyle w:val="927"/>
        <w:ind w:left="0" w:firstLine="420"/>
        <w:keepLines w:val="0"/>
        <w:keepNext w:val="0"/>
        <w:pageBreakBefore w:val="0"/>
        <w:spacing w:after="0" w:line="360" w:lineRule="auto"/>
        <w:widowControl w:val="off"/>
        <w:rPr>
          <w:rFonts w:hint="eastAsia" w:ascii="宋体" w:hAnsi="宋体" w:eastAsia="宋体" w:cs="宋体"/>
          <w:color w:val="000000"/>
          <w:szCs w:val="22"/>
          <w:highlight w:val="none"/>
        </w:rPr>
      </w:pPr>
      <w:r>
        <w:rPr>
          <w:rFonts w:hint="eastAsia" w:ascii="宋体" w:hAnsi="宋体" w:eastAsia="宋体" w:cs="宋体"/>
          <w:b/>
          <w:bCs/>
          <w:color w:val="000000"/>
          <w:szCs w:val="22"/>
          <w:highlight w:val="none"/>
        </w:rPr>
        <w:t xml:space="preserve">4.2本次采购招标代理费由中标人支付；招标代理费按照国家计委印发的《招标代理服务收费管理暂行办法》(计价格【2002】1980 号文)标准</w:t>
      </w:r>
      <w:r>
        <w:rPr>
          <w:rFonts w:hint="eastAsia" w:ascii="宋体" w:hAnsi="宋体" w:eastAsia="宋体" w:cs="宋体"/>
          <w:b/>
          <w:bCs/>
          <w:color w:val="000000"/>
          <w:szCs w:val="22"/>
          <w:highlight w:val="none"/>
          <w:lang w:eastAsia="zh-CN"/>
        </w:rPr>
        <w:t xml:space="preserve">（</w:t>
      </w:r>
      <w:r>
        <w:rPr>
          <w:rFonts w:hint="eastAsia" w:ascii="宋体" w:hAnsi="宋体" w:eastAsia="宋体" w:cs="宋体"/>
          <w:b/>
          <w:bCs/>
          <w:color w:val="000000"/>
          <w:szCs w:val="22"/>
          <w:highlight w:val="none"/>
          <w:lang w:val="en-US" w:eastAsia="zh-CN"/>
        </w:rPr>
        <w:t xml:space="preserve">不足3000元按3000元计取</w:t>
      </w:r>
      <w:r>
        <w:rPr>
          <w:rFonts w:hint="eastAsia" w:ascii="宋体" w:hAnsi="宋体" w:eastAsia="宋体" w:cs="宋体"/>
          <w:b/>
          <w:bCs/>
          <w:color w:val="000000"/>
          <w:szCs w:val="22"/>
          <w:highlight w:val="none"/>
          <w:lang w:eastAsia="zh-CN"/>
        </w:rPr>
        <w:t xml:space="preserve">）的</w:t>
      </w:r>
      <w:r>
        <w:rPr>
          <w:rFonts w:hint="eastAsia" w:ascii="宋体" w:hAnsi="宋体" w:eastAsia="宋体" w:cs="宋体"/>
          <w:b/>
          <w:bCs/>
          <w:color w:val="000000"/>
          <w:szCs w:val="22"/>
          <w:highlight w:val="none"/>
          <w:lang w:val="en-US" w:eastAsia="zh-CN"/>
        </w:rPr>
        <w:t xml:space="preserve">50%支付</w:t>
      </w:r>
      <w:r>
        <w:rPr>
          <w:rFonts w:hint="eastAsia" w:ascii="宋体" w:hAnsi="宋体" w:eastAsia="宋体" w:cs="宋体"/>
          <w:b/>
          <w:bCs/>
          <w:color w:val="000000"/>
          <w:szCs w:val="22"/>
          <w:highlight w:val="none"/>
        </w:rPr>
        <w:t xml:space="preserve">。</w:t>
      </w:r>
      <w:r>
        <w:rPr>
          <w:rFonts w:hint="eastAsia" w:ascii="宋体" w:hAnsi="宋体" w:eastAsia="宋体" w:cs="宋体"/>
          <w:color w:val="000000"/>
          <w:szCs w:val="22"/>
          <w:highlight w:val="none"/>
        </w:rPr>
      </w:r>
      <w:r/>
    </w:p>
    <w:p>
      <w:pPr>
        <w:pStyle w:val="927"/>
        <w:ind w:left="0" w:firstLine="420"/>
        <w:jc w:val="left"/>
        <w:keepLines w:val="0"/>
        <w:keepNext w:val="0"/>
        <w:pageBreakBefore w:val="0"/>
        <w:spacing w:after="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（1）代理服务费以人民币支付；</w:t>
      </w:r>
      <w:r>
        <w:rPr>
          <w:rFonts w:hint="eastAsia" w:ascii="宋体" w:hAnsi="宋体" w:eastAsia="宋体" w:cs="宋体"/>
          <w:color w:val="000000"/>
          <w:sz w:val="21"/>
          <w:szCs w:val="22"/>
          <w:highlight w:val="none"/>
          <w:lang w:val="en-US" w:eastAsia="zh-CN" w:bidi="ar-SA"/>
        </w:rPr>
      </w:r>
      <w:r/>
    </w:p>
    <w:p>
      <w:pPr>
        <w:pStyle w:val="927"/>
        <w:ind w:left="0" w:firstLine="420"/>
        <w:jc w:val="left"/>
        <w:keepLines w:val="0"/>
        <w:keepNext w:val="0"/>
        <w:pageBreakBefore w:val="0"/>
        <w:spacing w:after="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（2）代理服务费一次性以电汇、转账等非现金形式支付；</w:t>
      </w:r>
      <w:r>
        <w:rPr>
          <w:rFonts w:hint="eastAsia" w:ascii="宋体" w:hAnsi="宋体" w:eastAsia="宋体" w:cs="宋体"/>
          <w:color w:val="000000"/>
          <w:sz w:val="21"/>
          <w:szCs w:val="22"/>
          <w:highlight w:val="none"/>
          <w:lang w:val="en-US" w:eastAsia="zh-CN" w:bidi="ar-SA"/>
        </w:rPr>
      </w:r>
      <w:r/>
    </w:p>
    <w:p>
      <w:pPr>
        <w:pStyle w:val="927"/>
        <w:ind w:left="0" w:firstLine="420"/>
        <w:jc w:val="left"/>
        <w:keepLines w:val="0"/>
        <w:keepNext w:val="0"/>
        <w:pageBreakBefore w:val="0"/>
        <w:spacing w:after="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（3）招标代理服务费不在投标报价中单列，包含在投标总价中，由中标单位支付给代理机构。</w:t>
      </w:r>
      <w:r>
        <w:rPr>
          <w:rFonts w:hint="eastAsia" w:ascii="宋体" w:hAnsi="宋体" w:eastAsia="宋体" w:cs="宋体"/>
          <w:color w:val="000000"/>
          <w:sz w:val="21"/>
          <w:szCs w:val="22"/>
          <w:highlight w:val="none"/>
          <w:lang w:val="en-US" w:eastAsia="zh-CN" w:bidi="ar-SA"/>
        </w:rPr>
      </w:r>
      <w:r/>
    </w:p>
    <w:p>
      <w:pPr>
        <w:pStyle w:val="927"/>
        <w:ind w:left="0" w:firstLine="420"/>
        <w:jc w:val="left"/>
        <w:keepLines w:val="0"/>
        <w:keepNext w:val="0"/>
        <w:pageBreakBefore w:val="0"/>
        <w:spacing w:after="0" w:line="360" w:lineRule="auto"/>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4.3专家评审费</w:t>
      </w:r>
      <w:r>
        <w:rPr>
          <w:rFonts w:hint="eastAsia" w:ascii="宋体" w:hAnsi="宋体" w:eastAsia="宋体" w:cs="宋体"/>
          <w:b/>
          <w:bCs/>
          <w:color w:val="000000"/>
          <w:sz w:val="21"/>
          <w:szCs w:val="22"/>
          <w:highlight w:val="none"/>
          <w:lang w:val="en-US" w:eastAsia="zh-CN" w:bidi="ar-SA"/>
        </w:rPr>
      </w:r>
      <w:r/>
    </w:p>
    <w:p>
      <w:pPr>
        <w:pStyle w:val="927"/>
        <w:ind w:left="0" w:firstLine="420"/>
        <w:jc w:val="left"/>
        <w:keepLines w:val="0"/>
        <w:keepNext w:val="0"/>
        <w:pageBreakBefore w:val="0"/>
        <w:spacing w:after="0" w:line="360" w:lineRule="auto"/>
        <w:widowControl w:val="off"/>
        <w:rPr>
          <w:rFonts w:hint="eastAsia" w:ascii="Times New Roman" w:hAnsi="Times New Roman" w:eastAsia="宋体" w:cs="Times New Roman"/>
          <w:b/>
          <w:bCs/>
          <w:color w:val="000000"/>
          <w:highlight w:val="none"/>
        </w:rPr>
      </w:pPr>
      <w:r>
        <w:rPr>
          <w:rFonts w:hint="eastAsia" w:ascii="宋体" w:hAnsi="宋体" w:eastAsia="宋体" w:cs="宋体"/>
          <w:b/>
          <w:bCs/>
          <w:color w:val="000000"/>
          <w:sz w:val="21"/>
          <w:szCs w:val="22"/>
          <w:highlight w:val="none"/>
          <w:lang w:val="en-US" w:eastAsia="zh-CN" w:bidi="ar-SA"/>
        </w:rPr>
        <w:t xml:space="preserve">专家评审费按照扬财购【2020】40号文《关于进一步规范扬州市政府采购专家评审费标准的通知》执行由招标人支付。</w:t>
      </w:r>
      <w:r>
        <w:rPr>
          <w:rFonts w:hint="eastAsia" w:ascii="Times New Roman" w:hAnsi="Times New Roman" w:eastAsia="宋体" w:cs="Times New Roman"/>
          <w:b/>
          <w:bCs/>
          <w:color w:val="000000"/>
          <w:highlight w:val="none"/>
        </w:rPr>
      </w:r>
      <w:r/>
    </w:p>
    <w:p>
      <w:pPr>
        <w:pStyle w:val="927"/>
        <w:ind w:firstLine="422"/>
        <w:jc w:val="both"/>
        <w:spacing w:before="0" w:after="0" w:line="360" w:lineRule="auto"/>
        <w:widowControl w:val="off"/>
        <w:rPr>
          <w:rFonts w:hint="eastAsia" w:ascii="宋体" w:hAnsi="宋体" w:eastAsia="宋体" w:cs="Times New Roman"/>
          <w:b/>
          <w:bCs/>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5、招标文件的约束力</w:t>
      </w:r>
      <w:r>
        <w:rPr>
          <w:rFonts w:hint="eastAsia" w:ascii="宋体" w:hAnsi="宋体" w:eastAsia="宋体" w:cs="Times New Roman"/>
          <w:b/>
          <w:bCs/>
          <w:color w:val="000000"/>
          <w:sz w:val="21"/>
          <w:szCs w:val="21"/>
          <w:highlight w:val="none"/>
          <w:lang w:val="en-US" w:eastAsia="zh-CN" w:bidi="ar-SA"/>
        </w:rPr>
      </w:r>
      <w:r/>
    </w:p>
    <w:p>
      <w:pPr>
        <w:pStyle w:val="927"/>
        <w:ind w:firstLine="420"/>
        <w:spacing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5.1投标人一旦参加本项目采购活动，即被认为接受了本招标文件的规定和约束。</w:t>
      </w:r>
      <w:r>
        <w:rPr>
          <w:rFonts w:hint="eastAsia" w:ascii="宋体" w:hAnsi="宋体" w:eastAsia="宋体" w:cs="Times New Roman"/>
          <w:color w:val="000000"/>
          <w:szCs w:val="21"/>
          <w:highlight w:val="none"/>
        </w:rPr>
      </w:r>
      <w:r/>
    </w:p>
    <w:p>
      <w:pPr>
        <w:pStyle w:val="927"/>
        <w:ind w:firstLine="422"/>
        <w:jc w:val="both"/>
        <w:spacing w:before="0" w:after="0" w:line="360" w:lineRule="auto"/>
        <w:widowControl w:val="off"/>
        <w:rPr>
          <w:rFonts w:hint="eastAsia" w:ascii="宋体" w:hAnsi="宋体" w:eastAsia="宋体" w:cs="Times New Roman"/>
          <w:b/>
          <w:bCs/>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6、招标文件构成</w:t>
      </w:r>
      <w:r>
        <w:rPr>
          <w:rFonts w:hint="eastAsia" w:ascii="宋体" w:hAnsi="宋体" w:eastAsia="宋体" w:cs="Times New Roman"/>
          <w:b/>
          <w:bCs/>
          <w:color w:val="000000"/>
          <w:sz w:val="21"/>
          <w:szCs w:val="21"/>
          <w:highlight w:val="none"/>
          <w:lang w:val="en-US" w:eastAsia="zh-CN" w:bidi="ar-SA"/>
        </w:rPr>
      </w:r>
      <w:r/>
    </w:p>
    <w:p>
      <w:pPr>
        <w:pStyle w:val="927"/>
        <w:ind w:firstLine="420"/>
        <w:spacing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6.1招标文件有以下部分组成：</w:t>
      </w:r>
      <w:r>
        <w:rPr>
          <w:rFonts w:hint="eastAsia" w:ascii="宋体" w:hAnsi="宋体" w:eastAsia="宋体" w:cs="Times New Roman"/>
          <w:color w:val="000000"/>
          <w:szCs w:val="21"/>
          <w:highlight w:val="none"/>
        </w:rPr>
      </w:r>
      <w:r/>
    </w:p>
    <w:p>
      <w:pPr>
        <w:pStyle w:val="927"/>
        <w:ind w:firstLine="315"/>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w:t>
      </w:r>
      <w:r>
        <w:rPr>
          <w:rFonts w:hint="eastAsia" w:ascii="宋体" w:hAnsi="宋体" w:eastAsia="宋体" w:cs="Times New Roman"/>
          <w:bCs/>
          <w:szCs w:val="21"/>
          <w:highlight w:val="none"/>
        </w:rPr>
        <w:t xml:space="preserve">招标公告</w:t>
      </w:r>
      <w:r>
        <w:rPr>
          <w:rFonts w:hint="eastAsia" w:ascii="宋体" w:hAnsi="宋体" w:eastAsia="宋体" w:cs="Times New Roman"/>
          <w:color w:val="000000"/>
          <w:highlight w:val="none"/>
        </w:rPr>
      </w:r>
      <w:r/>
    </w:p>
    <w:p>
      <w:pPr>
        <w:pStyle w:val="927"/>
        <w:ind w:firstLine="315"/>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（2）投标须知</w:t>
      </w:r>
      <w:r>
        <w:rPr>
          <w:rFonts w:hint="eastAsia" w:ascii="宋体" w:hAnsi="宋体" w:eastAsia="宋体" w:cs="Times New Roman"/>
          <w:color w:val="000000"/>
          <w:highlight w:val="none"/>
        </w:rPr>
        <w:tab/>
      </w:r>
      <w:r>
        <w:rPr>
          <w:rFonts w:hint="eastAsia" w:ascii="宋体" w:hAnsi="宋体" w:eastAsia="宋体" w:cs="Times New Roman"/>
          <w:color w:val="000000"/>
          <w:highlight w:val="none"/>
        </w:rPr>
      </w:r>
      <w:r/>
    </w:p>
    <w:p>
      <w:pPr>
        <w:pStyle w:val="927"/>
        <w:ind w:firstLine="315"/>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（3）合同条款及格式</w:t>
      </w:r>
      <w:r>
        <w:rPr>
          <w:rFonts w:hint="eastAsia" w:ascii="宋体" w:hAnsi="宋体" w:eastAsia="宋体" w:cs="Times New Roman"/>
          <w:color w:val="000000"/>
          <w:highlight w:val="none"/>
        </w:rPr>
      </w:r>
      <w:r/>
    </w:p>
    <w:p>
      <w:pPr>
        <w:pStyle w:val="927"/>
        <w:ind w:firstLine="315"/>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（4）项目需求</w:t>
      </w:r>
      <w:r>
        <w:rPr>
          <w:rFonts w:hint="eastAsia" w:ascii="宋体" w:hAnsi="宋体" w:eastAsia="宋体" w:cs="Times New Roman"/>
          <w:color w:val="000000"/>
          <w:highlight w:val="none"/>
        </w:rPr>
      </w:r>
      <w:r/>
    </w:p>
    <w:p>
      <w:pPr>
        <w:pStyle w:val="927"/>
        <w:ind w:firstLine="315"/>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（5）评标方法与</w:t>
      </w:r>
      <w:r>
        <w:rPr>
          <w:rFonts w:hint="eastAsia" w:ascii="宋体" w:hAnsi="宋体" w:eastAsia="宋体" w:cs="Times New Roman"/>
          <w:bCs/>
          <w:szCs w:val="21"/>
          <w:highlight w:val="none"/>
        </w:rPr>
        <w:t xml:space="preserve">评标标准</w:t>
      </w:r>
      <w:r>
        <w:rPr>
          <w:rFonts w:hint="eastAsia" w:ascii="宋体" w:hAnsi="宋体" w:eastAsia="宋体" w:cs="Times New Roman"/>
          <w:color w:val="000000"/>
          <w:highlight w:val="none"/>
        </w:rPr>
      </w:r>
      <w:r/>
    </w:p>
    <w:p>
      <w:pPr>
        <w:pStyle w:val="927"/>
        <w:ind w:firstLine="315"/>
        <w:spacing w:after="0" w:line="360" w:lineRule="auto"/>
        <w:rPr>
          <w:rFonts w:ascii="宋体" w:hAnsi="宋体" w:eastAsia="宋体" w:cs="Times New Roman"/>
          <w:color w:val="000000"/>
          <w:highlight w:val="none"/>
        </w:rPr>
      </w:pPr>
      <w:r>
        <w:rPr>
          <w:rFonts w:hint="eastAsia" w:ascii="宋体" w:hAnsi="宋体" w:eastAsia="宋体" w:cs="Times New Roman"/>
          <w:color w:val="000000"/>
          <w:highlight w:val="none"/>
        </w:rPr>
        <w:t xml:space="preserve">（6）</w:t>
      </w:r>
      <w:r>
        <w:rPr>
          <w:rFonts w:hint="eastAsia" w:ascii="宋体" w:hAnsi="宋体" w:eastAsia="宋体" w:cs="Times New Roman"/>
          <w:bCs/>
          <w:szCs w:val="21"/>
          <w:highlight w:val="none"/>
        </w:rPr>
        <w:t xml:space="preserve">投标文件格式</w:t>
      </w:r>
      <w:r>
        <w:rPr>
          <w:rFonts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请仔细检查招标文件是否齐全，如有缺漏请立即与代理机构联系解决。</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6.2招标的最小单位是包。</w:t>
      </w:r>
      <w:r>
        <w:rPr>
          <w:rFonts w:hint="eastAsia" w:ascii="宋体" w:hAnsi="宋体" w:eastAsia="宋体" w:cs="Times New Roman"/>
          <w:bCs/>
          <w:szCs w:val="21"/>
          <w:highlight w:val="none"/>
        </w:rPr>
        <w:t xml:space="preserve">招标</w:t>
      </w:r>
      <w:r>
        <w:rPr>
          <w:rFonts w:hint="eastAsia" w:ascii="宋体" w:hAnsi="宋体" w:eastAsia="宋体" w:cs="Times New Roman"/>
          <w:color w:val="000000"/>
          <w:highlight w:val="none"/>
        </w:rPr>
        <w:t xml:space="preserve">服务数量及技术要求中未分包的，</w:t>
      </w:r>
      <w:r>
        <w:rPr>
          <w:rFonts w:hint="eastAsia" w:ascii="宋体" w:hAnsi="宋体" w:eastAsia="宋体" w:cs="Times New Roman"/>
          <w:bCs/>
          <w:szCs w:val="21"/>
          <w:highlight w:val="none"/>
        </w:rPr>
        <w:t xml:space="preserve">供应商</w:t>
      </w:r>
      <w:r>
        <w:rPr>
          <w:rFonts w:hint="eastAsia" w:ascii="宋体" w:hAnsi="宋体" w:eastAsia="宋体" w:cs="Times New Roman"/>
          <w:color w:val="000000"/>
          <w:highlight w:val="none"/>
        </w:rPr>
        <w:t xml:space="preserve">对要求提供的服务不得部分投标；</w:t>
      </w:r>
      <w:r>
        <w:rPr>
          <w:rFonts w:hint="eastAsia" w:ascii="宋体" w:hAnsi="宋体" w:eastAsia="宋体" w:cs="Times New Roman"/>
          <w:bCs/>
          <w:szCs w:val="21"/>
          <w:highlight w:val="none"/>
        </w:rPr>
        <w:t xml:space="preserve">招标</w:t>
      </w:r>
      <w:r>
        <w:rPr>
          <w:rFonts w:hint="eastAsia" w:ascii="宋体" w:hAnsi="宋体" w:eastAsia="宋体" w:cs="Times New Roman"/>
          <w:color w:val="000000"/>
          <w:highlight w:val="none"/>
        </w:rPr>
        <w:t xml:space="preserve">服务数量及技术要求中已经分包的，应当以包为单位投标。</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6.3招标文件如果要求供应商提交备选投标方案的，</w:t>
      </w:r>
      <w:r>
        <w:rPr>
          <w:rFonts w:hint="eastAsia" w:ascii="宋体" w:hAnsi="宋体" w:eastAsia="宋体" w:cs="Times New Roman"/>
          <w:bCs/>
          <w:szCs w:val="21"/>
          <w:highlight w:val="none"/>
        </w:rPr>
        <w:t xml:space="preserve">供应商</w:t>
      </w:r>
      <w:r>
        <w:rPr>
          <w:rFonts w:hint="eastAsia" w:ascii="宋体" w:hAnsi="宋体" w:eastAsia="宋体" w:cs="Times New Roman"/>
          <w:color w:val="000000"/>
          <w:highlight w:val="none"/>
        </w:rPr>
        <w:t xml:space="preserve">可以提交备选方案；否则，备选方案将被拒绝。</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highlight w:val="none"/>
        </w:rPr>
      </w:r>
      <w:r/>
    </w:p>
    <w:p>
      <w:pPr>
        <w:pStyle w:val="927"/>
        <w:ind w:firstLine="422"/>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7</w:t>
      </w:r>
      <w:r>
        <w:rPr>
          <w:rFonts w:hint="eastAsia" w:ascii="宋体" w:hAnsi="宋体" w:eastAsia="宋体" w:cs="Times New Roman"/>
          <w:b w:val="0"/>
          <w:bCs w:val="0"/>
          <w:color w:val="000000"/>
          <w:sz w:val="21"/>
          <w:szCs w:val="21"/>
          <w:highlight w:val="none"/>
          <w:lang w:val="en-US" w:eastAsia="zh-CN" w:bidi="ar-SA"/>
        </w:rPr>
        <w:t xml:space="preserve">、</w:t>
      </w:r>
      <w:r>
        <w:rPr>
          <w:rFonts w:hint="eastAsia" w:ascii="宋体" w:hAnsi="宋体" w:eastAsia="宋体" w:cs="Times New Roman"/>
          <w:b/>
          <w:bCs/>
          <w:color w:val="000000"/>
          <w:sz w:val="21"/>
          <w:szCs w:val="21"/>
          <w:highlight w:val="none"/>
          <w:lang w:val="en-US" w:eastAsia="zh-CN" w:bidi="ar-SA"/>
        </w:rPr>
        <w:t xml:space="preserve">招标文件的澄清</w:t>
      </w:r>
      <w:r>
        <w:rPr>
          <w:rFonts w:hint="eastAsia" w:ascii="宋体" w:hAnsi="宋体" w:eastAsia="宋体" w:cs="Times New Roman"/>
          <w:b w:val="0"/>
          <w:bCs w:val="0"/>
          <w:color w:val="000000"/>
          <w:sz w:val="21"/>
          <w:szCs w:val="21"/>
          <w:highlight w:val="none"/>
          <w:lang w:val="en-US" w:eastAsia="zh-CN" w:bidi="ar-SA"/>
        </w:rPr>
      </w:r>
      <w:r/>
    </w:p>
    <w:p>
      <w:pPr>
        <w:pStyle w:val="927"/>
        <w:ind w:firstLine="420"/>
        <w:spacing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7.1任何要求对招标文件进行澄清的投标人，</w:t>
      </w:r>
      <w:r>
        <w:rPr>
          <w:rFonts w:hint="eastAsia" w:ascii="宋体" w:hAnsi="宋体" w:eastAsia="宋体" w:cs="Times New Roman"/>
          <w:bCs/>
          <w:szCs w:val="21"/>
          <w:highlight w:val="none"/>
        </w:rPr>
        <w:t xml:space="preserve">应在投标截止日期的十日前按招标公告中的通讯地址，以书面形式通知代理机构。</w:t>
      </w:r>
      <w:r>
        <w:rPr>
          <w:rFonts w:hint="eastAsia" w:ascii="宋体" w:hAnsi="宋体" w:eastAsia="宋体" w:cs="Times New Roman"/>
          <w:color w:val="000000"/>
          <w:szCs w:val="21"/>
          <w:highlight w:val="none"/>
        </w:rPr>
      </w:r>
      <w:r/>
    </w:p>
    <w:p>
      <w:pPr>
        <w:pStyle w:val="927"/>
        <w:ind w:firstLine="422"/>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8</w:t>
      </w:r>
      <w:r>
        <w:rPr>
          <w:rFonts w:hint="eastAsia" w:ascii="宋体" w:hAnsi="宋体" w:eastAsia="宋体" w:cs="Times New Roman"/>
          <w:b w:val="0"/>
          <w:bCs w:val="0"/>
          <w:color w:val="000000"/>
          <w:sz w:val="21"/>
          <w:szCs w:val="21"/>
          <w:highlight w:val="none"/>
          <w:lang w:val="en-US" w:eastAsia="zh-CN" w:bidi="ar-SA"/>
        </w:rPr>
        <w:t xml:space="preserve">、</w:t>
      </w:r>
      <w:r>
        <w:rPr>
          <w:rFonts w:hint="eastAsia" w:ascii="宋体" w:hAnsi="宋体" w:eastAsia="宋体" w:cs="Times New Roman"/>
          <w:b/>
          <w:bCs/>
          <w:color w:val="000000"/>
          <w:sz w:val="21"/>
          <w:szCs w:val="21"/>
          <w:highlight w:val="none"/>
          <w:lang w:val="en-US" w:eastAsia="zh-CN" w:bidi="ar-SA"/>
        </w:rPr>
        <w:t xml:space="preserve">招标文件的修改</w:t>
      </w:r>
      <w:r>
        <w:rPr>
          <w:rFonts w:hint="eastAsia" w:ascii="宋体" w:hAnsi="宋体" w:eastAsia="宋体" w:cs="Times New Roman"/>
          <w:b w:val="0"/>
          <w:bCs w:val="0"/>
          <w:color w:val="000000"/>
          <w:sz w:val="21"/>
          <w:szCs w:val="21"/>
          <w:highlight w:val="none"/>
          <w:lang w:val="en-US" w:eastAsia="zh-CN" w:bidi="ar-SA"/>
        </w:rPr>
      </w:r>
      <w:r/>
    </w:p>
    <w:p>
      <w:pPr>
        <w:pStyle w:val="927"/>
        <w:ind w:firstLine="420"/>
        <w:spacing w:after="0" w:line="360" w:lineRule="auto"/>
        <w:rPr>
          <w:rFonts w:hint="eastAsia" w:ascii="宋体" w:hAnsi="宋体" w:eastAsia="宋体" w:cs="Times New Roman"/>
          <w:bCs/>
          <w:szCs w:val="21"/>
          <w:highlight w:val="none"/>
        </w:rPr>
      </w:pPr>
      <w:r>
        <w:rPr>
          <w:rFonts w:hint="eastAsia" w:ascii="宋体" w:hAnsi="宋体" w:eastAsia="宋体" w:cs="Times New Roman"/>
          <w:color w:val="000000"/>
          <w:highlight w:val="none"/>
        </w:rPr>
        <w:t xml:space="preserve">8.1</w:t>
      </w:r>
      <w:r>
        <w:rPr>
          <w:rFonts w:hint="eastAsia" w:ascii="宋体" w:hAnsi="宋体" w:eastAsia="宋体" w:cs="Times New Roman"/>
          <w:bCs/>
          <w:szCs w:val="21"/>
          <w:highlight w:val="none"/>
        </w:rPr>
        <w:t xml:space="preserve">在投标截止时间前，代理机构可以对招标文件进行修改。</w:t>
      </w:r>
      <w:r>
        <w:rPr>
          <w:rFonts w:hint="eastAsia" w:ascii="宋体" w:hAnsi="宋体" w:eastAsia="宋体" w:cs="Times New Roman"/>
          <w:bCs/>
          <w:szCs w:val="21"/>
          <w:highlight w:val="none"/>
        </w:rPr>
      </w:r>
      <w:r/>
    </w:p>
    <w:p>
      <w:pPr>
        <w:pStyle w:val="927"/>
        <w:ind w:firstLine="420"/>
        <w:spacing w:after="0" w:line="360" w:lineRule="auto"/>
        <w:rPr>
          <w:rFonts w:hint="eastAsia" w:ascii="Times New Roman" w:hAnsi="Times New Roman" w:eastAsia="宋体" w:cs="Times New Roman"/>
          <w:highlight w:val="none"/>
        </w:rPr>
      </w:pPr>
      <w:r>
        <w:rPr>
          <w:rFonts w:hint="eastAsia" w:ascii="宋体" w:hAnsi="宋体" w:eastAsia="宋体" w:cs="Times New Roman"/>
          <w:bCs/>
          <w:szCs w:val="21"/>
          <w:highlight w:val="none"/>
        </w:rPr>
        <w:t xml:space="preserve">8.2代理机构在招标文件要求提交投标文件截止时间前，有权按照法定要求推迟投标截止时间和开标时间。</w:t>
      </w:r>
      <w:r>
        <w:rPr>
          <w:rFonts w:hint="eastAsia" w:ascii="Times New Roman" w:hAnsi="Times New Roman" w:eastAsia="宋体" w:cs="Times New Roman"/>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8.3招标文件的修改将在“仪征市政府采购网”、“扬州市政府采购网”、“江苏省政府采购网”</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lang w:val="en-US" w:eastAsia="zh-CN"/>
        </w:rPr>
        <w:t xml:space="preserve">中国政府采购网</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公布，补充文件将作为招标文件的组成部分，并对投标人具有约束力。</w:t>
      </w:r>
      <w:r>
        <w:rPr>
          <w:rFonts w:hint="eastAsia" w:ascii="宋体" w:hAnsi="宋体" w:eastAsia="宋体" w:cs="Times New Roman"/>
          <w:color w:val="000000"/>
          <w:highlight w:val="none"/>
        </w:rPr>
      </w:r>
      <w:r/>
    </w:p>
    <w:p>
      <w:pPr>
        <w:pStyle w:val="927"/>
        <w:ind w:firstLine="422"/>
        <w:jc w:val="both"/>
        <w:spacing w:before="0" w:after="0" w:line="360" w:lineRule="auto"/>
        <w:widowControl w:val="off"/>
        <w:rPr>
          <w:rFonts w:hint="eastAsia" w:ascii="宋体" w:hAnsi="宋体" w:eastAsia="宋体" w:cs="Times New Roman"/>
          <w:b/>
          <w:bCs/>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9、投标文件的语言、度量衡单位、货币</w:t>
      </w:r>
      <w:r>
        <w:rPr>
          <w:rFonts w:hint="eastAsia" w:ascii="宋体" w:hAnsi="宋体" w:eastAsia="宋体" w:cs="Times New Roman"/>
          <w:b/>
          <w:bCs/>
          <w:color w:val="000000"/>
          <w:sz w:val="21"/>
          <w:szCs w:val="21"/>
          <w:highlight w:val="none"/>
          <w:lang w:val="en-US" w:eastAsia="zh-CN" w:bidi="ar-SA"/>
        </w:rPr>
      </w:r>
      <w:r/>
    </w:p>
    <w:p>
      <w:pPr>
        <w:pStyle w:val="927"/>
        <w:ind w:firstLine="420"/>
        <w:spacing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9.1投标人提交的投标文件以及投标人与代理机构就有关投标的所有来往通知、函件和文件均应使用简体中文。</w:t>
      </w:r>
      <w:r>
        <w:rPr>
          <w:rFonts w:hint="eastAsia" w:ascii="宋体" w:hAnsi="宋体" w:eastAsia="宋体" w:cs="Times New Roman"/>
          <w:color w:val="000000"/>
          <w:szCs w:val="21"/>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9.2除技术性能另有规定外，投标文件所使用的度量衡单位，均须采用国家法定计量单位。</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9.3</w:t>
      </w:r>
      <w:r>
        <w:rPr>
          <w:rFonts w:hint="eastAsia" w:ascii="宋体" w:hAnsi="宋体" w:eastAsia="宋体" w:cs="Times New Roman"/>
          <w:bCs/>
          <w:szCs w:val="21"/>
          <w:highlight w:val="none"/>
        </w:rPr>
        <w:t xml:space="preserve">投标人应使用人民币报价。</w:t>
      </w:r>
      <w:r>
        <w:rPr>
          <w:rFonts w:hint="eastAsia" w:ascii="宋体" w:hAnsi="宋体" w:eastAsia="宋体" w:cs="Times New Roman"/>
          <w:color w:val="000000"/>
          <w:highlight w:val="none"/>
        </w:rPr>
      </w:r>
      <w:r/>
    </w:p>
    <w:p>
      <w:pPr>
        <w:pStyle w:val="927"/>
        <w:numPr>
          <w:ilvl w:val="0"/>
          <w:numId w:val="3"/>
        </w:numPr>
        <w:ind w:firstLine="422"/>
        <w:jc w:val="both"/>
        <w:spacing w:before="0" w:after="0" w:line="360" w:lineRule="auto"/>
        <w:widowControl w:val="off"/>
        <w:rPr>
          <w:rFonts w:hint="eastAsia" w:ascii="宋体" w:hAnsi="宋体" w:eastAsia="宋体" w:cs="Times New Roman"/>
          <w:b/>
          <w:bCs/>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投标文件构成</w:t>
      </w:r>
      <w:r>
        <w:rPr>
          <w:rFonts w:hint="eastAsia" w:ascii="宋体" w:hAnsi="宋体" w:eastAsia="宋体" w:cs="Times New Roman"/>
          <w:b/>
          <w:bCs/>
          <w:color w:val="000000"/>
          <w:sz w:val="21"/>
          <w:szCs w:val="21"/>
          <w:highlight w:val="none"/>
          <w:lang w:val="en-US" w:eastAsia="zh-CN" w:bidi="ar-SA"/>
        </w:rPr>
      </w:r>
      <w:r/>
    </w:p>
    <w:p>
      <w:pPr>
        <w:pStyle w:val="927"/>
        <w:ind w:firstLine="420"/>
        <w:spacing w:after="0" w:line="360" w:lineRule="auto"/>
        <w:rPr>
          <w:rFonts w:hint="eastAsia" w:ascii="Times New Roman" w:hAnsi="Times New Roman" w:eastAsia="宋体" w:cs="Times New Roman"/>
          <w:highlight w:val="none"/>
        </w:rPr>
      </w:pPr>
      <w:r>
        <w:rPr>
          <w:rFonts w:hint="eastAsia" w:ascii="宋体" w:hAnsi="宋体" w:eastAsia="宋体" w:cs="Times New Roman"/>
          <w:bCs/>
          <w:szCs w:val="21"/>
          <w:highlight w:val="none"/>
        </w:rPr>
        <w:t xml:space="preserve">10.1投标文件由以下部分组成</w:t>
      </w:r>
      <w:r>
        <w:rPr>
          <w:rFonts w:hint="eastAsia" w:ascii="Times New Roman" w:hAnsi="Times New Roman" w:eastAsia="宋体" w:cs="Times New Roman"/>
          <w:highlight w:val="none"/>
        </w:rPr>
      </w:r>
      <w:r/>
    </w:p>
    <w:p>
      <w:pPr>
        <w:pStyle w:val="927"/>
        <w:ind w:firstLine="420"/>
        <w:spacing w:after="0"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（1）资格审查响应对照表</w:t>
      </w:r>
      <w:r>
        <w:rPr>
          <w:rFonts w:ascii="宋体" w:hAnsi="宋体" w:eastAsia="宋体" w:cs="Times New Roman"/>
          <w:bCs/>
          <w:color w:val="000000"/>
          <w:szCs w:val="21"/>
          <w:highlight w:val="none"/>
        </w:rPr>
      </w:r>
      <w:r/>
    </w:p>
    <w:p>
      <w:pPr>
        <w:pStyle w:val="927"/>
        <w:ind w:firstLine="420"/>
        <w:spacing w:after="0"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（2）符合性审查响应对照表</w:t>
      </w:r>
      <w:r>
        <w:rPr>
          <w:rFonts w:ascii="宋体" w:hAnsi="宋体" w:eastAsia="宋体" w:cs="Times New Roman"/>
          <w:bCs/>
          <w:color w:val="000000"/>
          <w:szCs w:val="21"/>
          <w:highlight w:val="none"/>
        </w:rPr>
      </w:r>
      <w:r/>
    </w:p>
    <w:p>
      <w:pPr>
        <w:pStyle w:val="927"/>
        <w:ind w:firstLine="420"/>
        <w:spacing w:after="0"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（3）非实质性响应对照表</w:t>
      </w:r>
      <w:r>
        <w:rPr>
          <w:rFonts w:ascii="宋体" w:hAnsi="宋体" w:eastAsia="宋体" w:cs="Times New Roman"/>
          <w:bCs/>
          <w:color w:val="000000"/>
          <w:szCs w:val="21"/>
          <w:highlight w:val="none"/>
        </w:rPr>
      </w:r>
      <w:r/>
    </w:p>
    <w:p>
      <w:pPr>
        <w:pStyle w:val="927"/>
        <w:ind w:firstLine="420"/>
        <w:spacing w:after="0"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（4）开标一览表</w:t>
      </w:r>
      <w:r>
        <w:rPr>
          <w:rFonts w:hint="eastAsia" w:ascii="宋体" w:hAnsi="宋体" w:eastAsia="宋体" w:cs="Times New Roman"/>
          <w:bCs/>
          <w:color w:val="000000"/>
          <w:szCs w:val="21"/>
          <w:highlight w:val="none"/>
          <w:lang w:val="en-US" w:eastAsia="zh-CN"/>
        </w:rPr>
        <w:t xml:space="preserve">及分项报价表</w:t>
      </w:r>
      <w:r>
        <w:rPr>
          <w:rFonts w:hint="eastAsia" w:ascii="宋体" w:hAnsi="宋体" w:eastAsia="宋体" w:cs="Times New Roman"/>
          <w:bCs/>
          <w:color w:val="000000"/>
          <w:szCs w:val="21"/>
          <w:highlight w:val="none"/>
        </w:rPr>
        <w:t xml:space="preserve"> </w:t>
      </w:r>
      <w:r>
        <w:rPr>
          <w:rFonts w:ascii="宋体" w:hAnsi="宋体" w:eastAsia="宋体" w:cs="Times New Roman"/>
          <w:bCs/>
          <w:color w:val="000000"/>
          <w:szCs w:val="21"/>
          <w:highlight w:val="none"/>
        </w:rPr>
      </w:r>
      <w:r/>
    </w:p>
    <w:p>
      <w:pPr>
        <w:pStyle w:val="927"/>
        <w:ind w:firstLine="420"/>
        <w:spacing w:after="0"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5</w:t>
      </w:r>
      <w:r>
        <w:rPr>
          <w:rFonts w:hint="eastAsia" w:ascii="宋体" w:hAnsi="宋体" w:eastAsia="宋体" w:cs="Times New Roman"/>
          <w:bCs/>
          <w:color w:val="000000"/>
          <w:szCs w:val="21"/>
          <w:highlight w:val="none"/>
        </w:rPr>
        <w:t xml:space="preserve">）技术参数响应及偏离表 </w:t>
      </w:r>
      <w:r>
        <w:rPr>
          <w:rFonts w:ascii="宋体" w:hAnsi="宋体" w:eastAsia="宋体" w:cs="Times New Roman"/>
          <w:bCs/>
          <w:color w:val="000000"/>
          <w:szCs w:val="21"/>
          <w:highlight w:val="none"/>
        </w:rPr>
      </w:r>
      <w:r/>
    </w:p>
    <w:p>
      <w:pPr>
        <w:pStyle w:val="927"/>
        <w:ind w:firstLine="420"/>
        <w:spacing w:after="0"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）商务条款响应及偏离表 </w:t>
      </w:r>
      <w:r>
        <w:rPr>
          <w:rFonts w:ascii="宋体" w:hAnsi="宋体" w:eastAsia="宋体" w:cs="Times New Roman"/>
          <w:bCs/>
          <w:color w:val="000000"/>
          <w:szCs w:val="21"/>
          <w:highlight w:val="none"/>
        </w:rPr>
      </w:r>
      <w:r/>
    </w:p>
    <w:p>
      <w:pPr>
        <w:pStyle w:val="927"/>
        <w:ind w:firstLine="420"/>
        <w:spacing w:after="0"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7</w:t>
      </w:r>
      <w:r>
        <w:rPr>
          <w:rFonts w:hint="eastAsia" w:ascii="宋体" w:hAnsi="宋体" w:eastAsia="宋体" w:cs="Times New Roman"/>
          <w:bCs/>
          <w:color w:val="000000"/>
          <w:szCs w:val="21"/>
          <w:highlight w:val="none"/>
        </w:rPr>
        <w:t xml:space="preserve">）其他 （投标人认为有必要提供的声明和文件，如有自拟并自行添加）</w:t>
      </w:r>
      <w:r>
        <w:rPr>
          <w:rFonts w:ascii="宋体" w:hAnsi="宋体" w:eastAsia="宋体" w:cs="Times New Roman"/>
          <w:bCs/>
          <w:color w:val="000000"/>
          <w:szCs w:val="21"/>
          <w:highlight w:val="none"/>
        </w:rPr>
      </w:r>
      <w:r/>
    </w:p>
    <w:p>
      <w:pPr>
        <w:pStyle w:val="927"/>
        <w:ind w:left="0" w:right="0" w:firstLine="420"/>
        <w:jc w:val="both"/>
        <w:spacing w:before="0" w:after="0" w:line="400" w:lineRule="atLeast"/>
        <w:widowControl w:val="off"/>
        <w:rPr>
          <w:rFonts w:hint="eastAsia" w:ascii="宋体" w:hAnsi="宋体" w:eastAsia="宋体" w:cs="Times New Roman"/>
          <w:b w:val="0"/>
          <w:bCs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Times New Roman"/>
          <w:b w:val="0"/>
          <w:bCs w:val="0"/>
          <w:color w:val="000000"/>
          <w:sz w:val="21"/>
          <w:szCs w:val="21"/>
          <w:highlight w:val="none"/>
          <w:lang w:val="en-US" w:eastAsia="zh-CN" w:bidi="ar-SA"/>
        </w:rPr>
        <w:t xml:space="preserve">10.2</w:t>
      </w:r>
      <w:r>
        <w:rPr>
          <w:rFonts w:ascii="宋体" w:hAnsi="宋体" w:eastAsia="宋体" w:cs="宋体"/>
          <w:b w:val="0"/>
          <w:bCs w:val="0"/>
          <w:color w:val="000000"/>
          <w:sz w:val="21"/>
          <w:szCs w:val="28"/>
          <w:lang w:val="en-US" w:eastAsia="zh-CN" w:bidi="ar-SA"/>
        </w:rPr>
        <w:t xml:space="preserve">投标人应当根据招标文件要求编制投标文件，投标文件应对招标文件提出的要求和条件作出实质性响应，并在相应的投标文件中逐条标明满足与否。</w:t>
      </w:r>
      <w:r>
        <w:rPr>
          <w:rFonts w:hint="eastAsia" w:ascii="宋体" w:hAnsi="宋体" w:eastAsia="宋体" w:cs="Times New Roman"/>
          <w:b w:val="0"/>
          <w:bCs w:val="0"/>
          <w:color w:val="000000"/>
          <w:sz w:val="21"/>
          <w:szCs w:val="21"/>
          <w:highlight w:val="none"/>
          <w:lang w:val="en-US" w:eastAsia="zh-CN" w:bidi="ar-SA"/>
        </w:rPr>
      </w:r>
      <w:r/>
    </w:p>
    <w:p>
      <w:pPr>
        <w:pStyle w:val="927"/>
        <w:ind w:firstLine="422"/>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11、证明投标人资格及符合招标文件规定的文件</w:t>
      </w:r>
      <w:r>
        <w:rPr>
          <w:rFonts w:hint="eastAsia" w:ascii="宋体" w:hAnsi="宋体" w:eastAsia="宋体" w:cs="Times New Roman"/>
          <w:b w:val="0"/>
          <w:bCs w:val="0"/>
          <w:color w:val="000000"/>
          <w:sz w:val="21"/>
          <w:szCs w:val="21"/>
          <w:highlight w:val="none"/>
          <w:lang w:val="en-US" w:eastAsia="zh-CN" w:bidi="ar-SA"/>
        </w:rPr>
      </w:r>
      <w:r/>
    </w:p>
    <w:p>
      <w:pPr>
        <w:pStyle w:val="927"/>
        <w:ind w:firstLine="420"/>
        <w:spacing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11.1投标人应按要求提交资格证明文件及符合招标文件规定的文件。</w:t>
      </w:r>
      <w:r>
        <w:rPr>
          <w:rFonts w:hint="eastAsia" w:ascii="宋体" w:hAnsi="宋体" w:eastAsia="宋体" w:cs="Times New Roman"/>
          <w:color w:val="000000"/>
          <w:szCs w:val="21"/>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11.2投标人应提交证明其有资格参加投标和中标后有能力独立履行合同的文件。</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11.3投标人除必须具有履行合同所需提供的产品或服务的能力外，还必须具备相应的财务、技术方面的能力。</w:t>
      </w:r>
      <w:r>
        <w:rPr>
          <w:rFonts w:hint="eastAsia" w:ascii="宋体" w:hAnsi="宋体" w:eastAsia="宋体" w:cs="Times New Roman"/>
          <w:color w:val="000000"/>
          <w:highlight w:val="none"/>
        </w:rPr>
      </w:r>
      <w:r/>
    </w:p>
    <w:p>
      <w:pPr>
        <w:pStyle w:val="927"/>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    11.4投标人应提交根据合同要求提供的证明服务质量合格以及符合招标文件规定的证明文件。</w:t>
      </w:r>
      <w:r>
        <w:rPr>
          <w:rFonts w:hint="eastAsia" w:ascii="宋体" w:hAnsi="宋体" w:eastAsia="宋体" w:cs="Times New Roman"/>
          <w:color w:val="000000"/>
          <w:highlight w:val="none"/>
        </w:rPr>
      </w:r>
      <w:r/>
    </w:p>
    <w:p>
      <w:pPr>
        <w:pStyle w:val="927"/>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    11.5证明投标人所提供服务与招标文件的要求相一致的文件可以是手册、图纸、文字资料和数据。</w:t>
      </w:r>
      <w:r>
        <w:rPr>
          <w:rFonts w:hint="eastAsia" w:ascii="宋体" w:hAnsi="宋体" w:eastAsia="宋体" w:cs="Times New Roman"/>
          <w:color w:val="000000"/>
          <w:highlight w:val="none"/>
        </w:rPr>
      </w:r>
      <w:r/>
    </w:p>
    <w:p>
      <w:pPr>
        <w:pStyle w:val="927"/>
        <w:ind w:firstLine="422"/>
        <w:jc w:val="both"/>
        <w:spacing w:before="0" w:after="0" w:line="360" w:lineRule="auto"/>
        <w:widowControl w:val="off"/>
        <w:rPr>
          <w:rFonts w:ascii="宋体" w:hAnsi="宋体" w:eastAsia="宋体" w:cs="Times New Roman"/>
          <w:b/>
          <w:bCs/>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12、分项报价表</w:t>
      </w:r>
      <w:r>
        <w:rPr>
          <w:rFonts w:ascii="宋体" w:hAnsi="宋体" w:eastAsia="宋体" w:cs="Times New Roman"/>
          <w:b/>
          <w:bCs/>
          <w:color w:val="000000"/>
          <w:sz w:val="21"/>
          <w:szCs w:val="21"/>
          <w:highlight w:val="none"/>
          <w:lang w:val="en-US" w:eastAsia="zh-CN" w:bidi="ar-SA"/>
        </w:rPr>
      </w:r>
      <w:r/>
    </w:p>
    <w:p>
      <w:pPr>
        <w:pStyle w:val="927"/>
        <w:ind w:firstLine="420"/>
        <w:spacing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12.1</w:t>
      </w:r>
      <w:r>
        <w:rPr>
          <w:rFonts w:hint="eastAsia" w:ascii="宋体" w:hAnsi="宋体" w:eastAsia="宋体" w:cs="Times New Roman"/>
          <w:bCs/>
          <w:color w:val="000000"/>
          <w:szCs w:val="21"/>
          <w:highlight w:val="none"/>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hint="eastAsia" w:ascii="宋体" w:hAnsi="宋体" w:eastAsia="宋体" w:cs="Times New Roman"/>
          <w:color w:val="000000"/>
          <w:szCs w:val="21"/>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12.2标的物</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采购人需求的服务供应、安装，调试及有关技术服务等。</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12.3其它费用处理</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招标文件未列明，而投标人认为必需的费用也需列入报价。</w:t>
      </w:r>
      <w:r>
        <w:rPr>
          <w:rFonts w:hint="eastAsia" w:ascii="宋体" w:hAnsi="宋体" w:eastAsia="宋体" w:cs="Times New Roman"/>
          <w:color w:val="000000"/>
          <w:highlight w:val="none"/>
        </w:rPr>
      </w:r>
      <w:r/>
    </w:p>
    <w:p>
      <w:pPr>
        <w:pStyle w:val="927"/>
        <w:ind w:firstLine="420"/>
        <w:spacing w:after="0" w:line="360" w:lineRule="auto"/>
        <w:rPr>
          <w:rFonts w:ascii="宋体" w:hAnsi="宋体" w:eastAsia="宋体" w:cs="Times New Roman"/>
          <w:color w:val="000000"/>
          <w:highlight w:val="none"/>
        </w:rPr>
      </w:pPr>
      <w:r>
        <w:rPr>
          <w:rFonts w:hint="eastAsia" w:ascii="宋体" w:hAnsi="宋体" w:eastAsia="宋体" w:cs="Times New Roman"/>
          <w:color w:val="000000"/>
          <w:highlight w:val="none"/>
        </w:rPr>
        <w:t xml:space="preserve">12.4投标货币</w:t>
      </w:r>
      <w:r>
        <w:rPr>
          <w:rFonts w:ascii="宋体" w:hAnsi="宋体" w:eastAsia="宋体" w:cs="Times New Roman"/>
          <w:color w:val="000000"/>
          <w:highlight w:val="none"/>
        </w:rPr>
      </w:r>
      <w:r/>
    </w:p>
    <w:p>
      <w:pPr>
        <w:pStyle w:val="927"/>
        <w:ind w:firstLine="420"/>
        <w:spacing w:after="0" w:line="360" w:lineRule="auto"/>
        <w:rPr>
          <w:rFonts w:hint="eastAsia" w:ascii="Times New Roman" w:hAnsi="Times New Roman" w:eastAsia="宋体" w:cs="Times New Roman"/>
          <w:color w:val="000000"/>
          <w:highlight w:val="none"/>
        </w:rPr>
      </w:pPr>
      <w:r>
        <w:rPr>
          <w:rFonts w:hint="eastAsia" w:ascii="宋体" w:hAnsi="宋体" w:eastAsia="宋体" w:cs="Times New Roman"/>
          <w:color w:val="000000"/>
          <w:highlight w:val="none"/>
        </w:rPr>
        <w:t xml:space="preserve">投标文件中的服务单价和总价无特殊规定的采用人民币报价，以元为单位标注。招标文件中另有规定的按规定执行。</w:t>
      </w:r>
      <w:r>
        <w:rPr>
          <w:rFonts w:hint="eastAsia" w:ascii="Times New Roman" w:hAnsi="Times New Roman" w:eastAsia="宋体" w:cs="Times New Roman"/>
          <w:color w:val="000000"/>
          <w:highlight w:val="none"/>
        </w:rPr>
      </w:r>
      <w:r/>
    </w:p>
    <w:p>
      <w:pPr>
        <w:pStyle w:val="927"/>
        <w:ind w:firstLine="422"/>
        <w:spacing w:after="0"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13、技术参数响应及偏离表、商务条款响应及偏离表及投标货物说明</w:t>
      </w:r>
      <w:r>
        <w:rPr>
          <w:rFonts w:ascii="宋体" w:hAnsi="宋体" w:eastAsia="宋体" w:cs="Times New Roman"/>
          <w:b/>
          <w:color w:val="000000"/>
          <w:szCs w:val="21"/>
          <w:highlight w:val="none"/>
        </w:rPr>
      </w:r>
      <w:r/>
    </w:p>
    <w:p>
      <w:pPr>
        <w:pStyle w:val="927"/>
        <w:ind w:firstLine="420"/>
        <w:spacing w:after="0"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13.1 投标人需对招标文件中的技术要求与商务要求逐项作出响应或偏离，并说明原因。</w:t>
      </w:r>
      <w:r>
        <w:rPr>
          <w:rFonts w:hint="eastAsia" w:ascii="宋体" w:hAnsi="宋体" w:eastAsia="宋体" w:cs="Times New Roman"/>
          <w:color w:val="000000"/>
          <w:highlight w:val="none"/>
          <w:lang w:val="zh-CN"/>
        </w:rPr>
      </w:r>
      <w:r/>
    </w:p>
    <w:p>
      <w:pPr>
        <w:pStyle w:val="927"/>
        <w:ind w:firstLine="420"/>
        <w:spacing w:after="0"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13.2 投标人可在投标文件中提供认为需要的其他技术文件或说明。</w:t>
      </w:r>
      <w:r>
        <w:rPr>
          <w:rFonts w:hint="eastAsia" w:ascii="宋体" w:hAnsi="宋体" w:eastAsia="宋体" w:cs="Times New Roman"/>
          <w:color w:val="000000"/>
          <w:highlight w:val="none"/>
          <w:lang w:val="zh-CN"/>
        </w:rPr>
      </w:r>
      <w:r/>
    </w:p>
    <w:p>
      <w:pPr>
        <w:pStyle w:val="927"/>
        <w:ind w:firstLine="422"/>
        <w:spacing w:after="0" w:line="360" w:lineRule="auto"/>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14、服务承诺及售后服务机构、人员的情况介绍</w:t>
      </w:r>
      <w:r>
        <w:rPr>
          <w:rFonts w:hint="eastAsia" w:ascii="宋体" w:hAnsi="宋体" w:eastAsia="宋体" w:cs="Times New Roman"/>
          <w:b/>
          <w:bCs/>
          <w:color w:val="000000"/>
          <w:highlight w:val="none"/>
        </w:rPr>
      </w:r>
      <w:r/>
    </w:p>
    <w:p>
      <w:pPr>
        <w:pStyle w:val="927"/>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    14.1投标人的服务承诺应按不低于招标文件中商务要求的标准。</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14.2提供投标人有关售后服务的管理制度、售后服务机构的分布情况、售后服务人员的数量、素质、技术水平及售后服务的反应能力。</w:t>
      </w:r>
      <w:r>
        <w:rPr>
          <w:rFonts w:hint="eastAsia" w:ascii="宋体" w:hAnsi="宋体" w:eastAsia="宋体" w:cs="Times New Roman"/>
          <w:color w:val="000000"/>
          <w:highlight w:val="none"/>
        </w:rPr>
      </w:r>
      <w:r/>
    </w:p>
    <w:p>
      <w:pPr>
        <w:pStyle w:val="927"/>
        <w:ind w:firstLine="422"/>
        <w:spacing w:after="0"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15、投标函和开标一览表</w:t>
      </w:r>
      <w:r>
        <w:rPr>
          <w:rFonts w:ascii="宋体" w:hAnsi="宋体" w:eastAsia="宋体" w:cs="Times New Roman"/>
          <w:b/>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15.1投标人应按照招标文件中提供的格式完整、正确填写投标函、开标一览表。</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15.2开标一览表中的价格应与投标文件中分项报价表中的价格一致，如不一致，不作为无效投标处理，但评标时按开标一览表中价格为准。</w:t>
      </w:r>
      <w:r>
        <w:rPr>
          <w:rFonts w:ascii="宋体" w:hAnsi="宋体" w:eastAsia="宋体" w:cs="Times New Roman"/>
          <w:bCs/>
          <w:szCs w:val="21"/>
          <w:highlight w:val="none"/>
        </w:rPr>
      </w:r>
      <w:r/>
    </w:p>
    <w:p>
      <w:pPr>
        <w:pStyle w:val="927"/>
        <w:ind w:firstLine="422"/>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16、投标有效期</w:t>
      </w:r>
      <w:r>
        <w:rPr>
          <w:rFonts w:hint="eastAsia" w:ascii="宋体" w:hAnsi="宋体" w:eastAsia="宋体" w:cs="Times New Roman"/>
          <w:b w:val="0"/>
          <w:bCs w:val="0"/>
          <w:color w:val="000000"/>
          <w:sz w:val="21"/>
          <w:szCs w:val="21"/>
          <w:highlight w:val="none"/>
          <w:lang w:val="en-US" w:eastAsia="zh-CN" w:bidi="ar-SA"/>
        </w:rPr>
      </w:r>
      <w:r/>
    </w:p>
    <w:p>
      <w:pPr>
        <w:pStyle w:val="927"/>
        <w:ind w:firstLine="420"/>
        <w:spacing w:after="0" w:line="360" w:lineRule="auto"/>
        <w:rPr>
          <w:rFonts w:ascii="宋体" w:hAnsi="宋体" w:eastAsia="宋体" w:cs="Times New Roman"/>
          <w:bCs/>
          <w:szCs w:val="21"/>
          <w:highlight w:val="none"/>
        </w:rPr>
      </w:pPr>
      <w:r/>
      <w:bookmarkStart w:id="17" w:name="_Toc20823297"/>
      <w:r/>
      <w:bookmarkStart w:id="18" w:name="_Toc16938541"/>
      <w:r>
        <w:rPr>
          <w:rFonts w:hint="eastAsia" w:ascii="宋体" w:hAnsi="宋体" w:eastAsia="宋体" w:cs="Times New Roman"/>
          <w:bCs/>
          <w:szCs w:val="21"/>
          <w:highlight w:val="none"/>
        </w:rPr>
        <w:t xml:space="preserve">16.1投标有效期为开标之日起</w:t>
      </w:r>
      <w:r>
        <w:rPr>
          <w:rFonts w:hint="eastAsia" w:ascii="宋体" w:hAnsi="宋体" w:eastAsia="宋体" w:cs="Times New Roman"/>
          <w:b/>
          <w:bCs w:val="0"/>
          <w:szCs w:val="21"/>
          <w:highlight w:val="none"/>
          <w:u w:val="single"/>
        </w:rPr>
        <w:t xml:space="preserve">六十（60）天</w:t>
      </w:r>
      <w:r>
        <w:rPr>
          <w:rFonts w:hint="eastAsia" w:ascii="宋体" w:hAnsi="宋体" w:eastAsia="宋体" w:cs="Times New Roman"/>
          <w:bCs/>
          <w:szCs w:val="21"/>
          <w:highlight w:val="none"/>
        </w:rPr>
        <w:t xml:space="preserve">。投标有效期比规定短的将被视为非响应性投标而予以拒绝。</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eastAsia="宋体" w:cs="Times New Roman"/>
          <w:bCs/>
          <w:szCs w:val="21"/>
          <w:highlight w:val="none"/>
        </w:rPr>
      </w:r>
      <w:r/>
    </w:p>
    <w:p>
      <w:pPr>
        <w:pStyle w:val="927"/>
        <w:ind w:firstLine="422"/>
        <w:jc w:val="both"/>
        <w:spacing w:before="0" w:after="0" w:line="360" w:lineRule="auto"/>
        <w:widowControl w:val="off"/>
        <w:rPr>
          <w:rFonts w:hint="eastAsia" w:ascii="宋体" w:hAnsi="宋体" w:eastAsia="宋体" w:cs="Times New Roman"/>
          <w:b/>
          <w:bCs/>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17、投标文件</w:t>
      </w:r>
      <w:bookmarkEnd w:id="17"/>
      <w:r/>
      <w:bookmarkEnd w:id="18"/>
      <w:r>
        <w:rPr>
          <w:rFonts w:hint="eastAsia" w:ascii="宋体" w:hAnsi="宋体" w:eastAsia="宋体" w:cs="Times New Roman"/>
          <w:b/>
          <w:bCs/>
          <w:color w:val="000000"/>
          <w:sz w:val="21"/>
          <w:szCs w:val="21"/>
          <w:highlight w:val="none"/>
          <w:lang w:val="en-US" w:eastAsia="zh-CN" w:bidi="ar-SA"/>
        </w:rPr>
        <w:t xml:space="preserve">的递交</w:t>
      </w:r>
      <w:r>
        <w:rPr>
          <w:rFonts w:hint="eastAsia" w:ascii="宋体" w:hAnsi="宋体" w:eastAsia="宋体" w:cs="Times New Roman"/>
          <w:b/>
          <w:bCs/>
          <w:color w:val="000000"/>
          <w:sz w:val="21"/>
          <w:szCs w:val="21"/>
          <w:highlight w:val="none"/>
          <w:lang w:val="en-US" w:eastAsia="zh-CN" w:bidi="ar-SA"/>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17.1电子投标文件的递交投标人应当按照《操作手册》规定，在投标截止时间前制作并上传电子投标文件。</w:t>
      </w:r>
      <w:bookmarkStart w:id="19" w:name="_Toc20823298"/>
      <w:r/>
      <w:bookmarkStart w:id="20" w:name="_Toc16938542"/>
      <w:r>
        <w:rPr>
          <w:rFonts w:hint="eastAsia" w:ascii="宋体" w:hAnsi="宋体" w:eastAsia="宋体" w:cs="Times New Roman"/>
          <w:color w:val="000000"/>
          <w:highlight w:val="none"/>
        </w:rPr>
      </w:r>
      <w:r/>
    </w:p>
    <w:p>
      <w:pPr>
        <w:pStyle w:val="927"/>
        <w:ind w:firstLine="422"/>
        <w:spacing w:after="0"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17.2</w:t>
      </w:r>
      <w:r>
        <w:rPr>
          <w:rFonts w:hint="eastAsia" w:ascii="宋体" w:hAnsi="宋体" w:eastAsia="宋体" w:cs="Times New Roman"/>
          <w:b/>
          <w:bCs/>
          <w:color w:val="000000"/>
          <w:szCs w:val="21"/>
          <w:highlight w:val="none"/>
        </w:rPr>
        <w:t xml:space="preserve">政府采购管理交易系统（苏采云）</w:t>
      </w:r>
      <w:r>
        <w:rPr>
          <w:rFonts w:hint="eastAsia" w:ascii="宋体" w:hAnsi="宋体" w:eastAsia="宋体" w:cs="Times New Roman"/>
          <w:b/>
          <w:color w:val="000000"/>
          <w:szCs w:val="21"/>
          <w:highlight w:val="none"/>
        </w:rPr>
        <w:t xml:space="preserve">相关要求是本招标文件的组成部分。</w:t>
      </w:r>
      <w:r>
        <w:rPr>
          <w:rFonts w:hint="eastAsia" w:ascii="宋体" w:hAnsi="宋体" w:eastAsia="宋体" w:cs="Times New Roman"/>
          <w:b/>
          <w:color w:val="000000"/>
          <w:szCs w:val="21"/>
          <w:highlight w:val="none"/>
        </w:rPr>
      </w:r>
      <w:r/>
    </w:p>
    <w:p>
      <w:pPr>
        <w:pStyle w:val="927"/>
        <w:ind w:firstLine="422"/>
        <w:spacing w:after="0"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17.3投标人应对 CA 证书妥善保管，如被他人盗用投标，因此带来的结果均由投标人自行承担。</w:t>
      </w:r>
      <w:r>
        <w:rPr>
          <w:rFonts w:hint="eastAsia" w:ascii="宋体" w:hAnsi="宋体" w:eastAsia="宋体" w:cs="Times New Roman"/>
          <w:b/>
          <w:color w:val="000000"/>
          <w:szCs w:val="21"/>
          <w:highlight w:val="none"/>
        </w:rPr>
      </w:r>
      <w:r/>
    </w:p>
    <w:p>
      <w:pPr>
        <w:pStyle w:val="927"/>
        <w:ind w:firstLine="422"/>
        <w:spacing w:after="0"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17.4投标人应当对招标文件提出的要求和条件作出实质性响应，并在电子投标系统逐条应答。</w:t>
      </w:r>
      <w:r>
        <w:rPr>
          <w:rFonts w:ascii="宋体" w:hAnsi="宋体" w:eastAsia="宋体" w:cs="Times New Roman"/>
          <w:b/>
          <w:color w:val="000000"/>
          <w:szCs w:val="21"/>
          <w:highlight w:val="none"/>
        </w:rPr>
      </w:r>
      <w:r/>
    </w:p>
    <w:p>
      <w:pPr>
        <w:pStyle w:val="927"/>
        <w:ind w:firstLine="422"/>
        <w:spacing w:after="0"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17.5投标人应对要求提供的资格证明文件（如资质证书、资格证书）、技术资料（如白皮书、彩页、手册、检测报告等）扫描上传至投标系统。</w:t>
      </w:r>
      <w:r>
        <w:rPr>
          <w:rFonts w:hint="eastAsia" w:ascii="宋体" w:hAnsi="宋体" w:eastAsia="宋体" w:cs="Times New Roman"/>
          <w:b/>
          <w:color w:val="000000"/>
          <w:szCs w:val="21"/>
          <w:highlight w:val="none"/>
        </w:rPr>
      </w:r>
      <w:r/>
    </w:p>
    <w:p>
      <w:pPr>
        <w:pStyle w:val="927"/>
        <w:ind w:firstLine="422"/>
        <w:spacing w:after="0"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17.6投标人应当在招标文件要求提交投标文件的截止时间前，将投标文件提交至“苏采云”系统，逾期提交的投标文件，“苏采云”系统将自动拒收。</w:t>
      </w:r>
      <w:r>
        <w:rPr>
          <w:rFonts w:hint="eastAsia" w:ascii="宋体" w:hAnsi="宋体" w:eastAsia="宋体" w:cs="Times New Roman"/>
          <w:b/>
          <w:color w:val="000000"/>
          <w:szCs w:val="21"/>
          <w:highlight w:val="none"/>
        </w:rPr>
      </w:r>
      <w:r/>
    </w:p>
    <w:p>
      <w:pPr>
        <w:pStyle w:val="927"/>
        <w:ind w:firstLine="422"/>
        <w:spacing w:after="0" w:line="360" w:lineRule="auto"/>
        <w:rPr>
          <w:rFonts w:ascii="Times New Roman" w:hAnsi="Times New Roman" w:eastAsia="宋体" w:cs="Times New Roman"/>
          <w:color w:val="000000"/>
          <w:highlight w:val="none"/>
        </w:rPr>
      </w:pPr>
      <w:r>
        <w:rPr>
          <w:rFonts w:hint="eastAsia" w:ascii="宋体" w:hAnsi="宋体" w:eastAsia="宋体" w:cs="Times New Roman"/>
          <w:b/>
          <w:color w:val="000000"/>
          <w:szCs w:val="21"/>
          <w:highlight w:val="none"/>
        </w:rPr>
        <w:t xml:space="preserve">17.7各投标人应在规定时间内凭CA证书进行网上解密。</w:t>
      </w:r>
      <w:r>
        <w:rPr>
          <w:rFonts w:ascii="Times New Roman" w:hAnsi="Times New Roman" w:eastAsia="宋体" w:cs="Times New Roman"/>
          <w:color w:val="000000"/>
          <w:highlight w:val="none"/>
        </w:rPr>
      </w:r>
      <w:r/>
    </w:p>
    <w:p>
      <w:pPr>
        <w:pStyle w:val="927"/>
        <w:ind w:firstLine="422"/>
        <w:jc w:val="both"/>
        <w:widowControl w:val="off"/>
        <w:rPr>
          <w:rFonts w:hint="eastAsia" w:ascii="宋体" w:hAnsi="宋体" w:eastAsia="宋体" w:cs="Times New Roman"/>
          <w:bCs/>
          <w:color w:val="000000"/>
          <w:sz w:val="24"/>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18、投标截止日期</w:t>
      </w:r>
      <w:bookmarkEnd w:id="19"/>
      <w:r/>
      <w:bookmarkEnd w:id="20"/>
      <w:r>
        <w:rPr>
          <w:rFonts w:hint="eastAsia" w:ascii="宋体" w:hAnsi="宋体" w:eastAsia="宋体" w:cs="Times New Roman"/>
          <w:bCs/>
          <w:color w:val="000000"/>
          <w:sz w:val="24"/>
          <w:szCs w:val="21"/>
          <w:highlight w:val="none"/>
          <w:lang w:val="en-US" w:eastAsia="zh-CN" w:bidi="ar-SA"/>
        </w:rPr>
      </w:r>
      <w:r/>
    </w:p>
    <w:p>
      <w:pPr>
        <w:pStyle w:val="927"/>
        <w:ind w:firstLine="420"/>
        <w:spacing w:after="0" w:line="500" w:lineRule="exact"/>
        <w:rPr>
          <w:rFonts w:hint="eastAsia" w:ascii="宋体" w:hAnsi="宋体" w:eastAsia="宋体" w:cs="Times New Roman"/>
          <w:bCs/>
          <w:i/>
          <w:color w:val="000000"/>
          <w:szCs w:val="21"/>
          <w:highlight w:val="none"/>
          <w:u w:val="single"/>
        </w:rPr>
      </w:pPr>
      <w:r>
        <w:rPr>
          <w:rFonts w:hint="eastAsia" w:ascii="宋体" w:hAnsi="宋体" w:eastAsia="宋体" w:cs="Times New Roman"/>
          <w:i/>
          <w:color w:val="000000"/>
          <w:szCs w:val="21"/>
          <w:highlight w:val="none"/>
          <w:u w:val="single"/>
        </w:rPr>
        <w:t xml:space="preserve">18.1</w:t>
      </w:r>
      <w:r>
        <w:rPr>
          <w:rFonts w:hint="eastAsia" w:ascii="宋体" w:hAnsi="宋体" w:eastAsia="宋体" w:cs="Times New Roman"/>
          <w:bCs/>
          <w:i/>
          <w:iCs/>
          <w:color w:val="000000"/>
          <w:szCs w:val="21"/>
          <w:highlight w:val="none"/>
          <w:u w:val="single"/>
        </w:rPr>
        <w:t xml:space="preserve">投标人上传电子投标文件的时间不得迟于招标公告中规定的投标截止时间。</w:t>
      </w:r>
      <w:r>
        <w:rPr>
          <w:rFonts w:hint="eastAsia" w:ascii="宋体" w:hAnsi="宋体" w:eastAsia="宋体" w:cs="Times New Roman"/>
          <w:bCs/>
          <w:i/>
          <w:color w:val="000000"/>
          <w:szCs w:val="21"/>
          <w:highlight w:val="none"/>
          <w:u w:val="singl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18.2代理机构可以按照规定，通过修改招标文件延长投标截止日期，在此情况下，投标人的所有权利和义务以及投标人受制的截止日期均应以延长后新的截止日期为准。</w:t>
      </w:r>
      <w:r>
        <w:rPr>
          <w:rFonts w:hint="eastAsia" w:ascii="宋体" w:hAnsi="宋体" w:eastAsia="宋体" w:cs="Times New Roman"/>
          <w:color w:val="000000"/>
          <w:highlight w:val="none"/>
        </w:rPr>
      </w:r>
      <w:r/>
    </w:p>
    <w:p>
      <w:pPr>
        <w:pStyle w:val="927"/>
        <w:ind w:firstLine="422"/>
        <w:jc w:val="both"/>
        <w:spacing w:before="0" w:after="0" w:line="360" w:lineRule="auto"/>
        <w:widowControl w:val="off"/>
        <w:rPr>
          <w:rFonts w:hint="eastAsia" w:ascii="宋体" w:hAnsi="宋体" w:eastAsia="宋体" w:cs="Times New Roman"/>
          <w:b/>
          <w:bCs/>
          <w:color w:val="000000"/>
          <w:sz w:val="21"/>
          <w:szCs w:val="21"/>
          <w:highlight w:val="none"/>
          <w:lang w:val="en-US" w:eastAsia="zh-CN" w:bidi="ar-SA"/>
        </w:rPr>
        <w:outlineLvl w:val="3"/>
      </w:pPr>
      <w:r/>
      <w:bookmarkStart w:id="21" w:name="_Toc16938543"/>
      <w:r/>
      <w:bookmarkStart w:id="22" w:name="_Toc20823299"/>
      <w:r>
        <w:rPr>
          <w:rFonts w:hint="eastAsia" w:ascii="宋体" w:hAnsi="宋体" w:eastAsia="宋体" w:cs="Times New Roman"/>
          <w:b/>
          <w:bCs/>
          <w:color w:val="000000"/>
          <w:sz w:val="21"/>
          <w:szCs w:val="21"/>
          <w:highlight w:val="none"/>
          <w:lang w:val="en-US" w:eastAsia="zh-CN" w:bidi="ar-SA"/>
        </w:rPr>
        <w:t xml:space="preserve">19、投标文件</w:t>
      </w:r>
      <w:bookmarkEnd w:id="21"/>
      <w:r/>
      <w:bookmarkEnd w:id="22"/>
      <w:r>
        <w:rPr>
          <w:rFonts w:hint="eastAsia" w:ascii="宋体" w:hAnsi="宋体" w:eastAsia="宋体" w:cs="Times New Roman"/>
          <w:b/>
          <w:bCs/>
          <w:color w:val="000000"/>
          <w:sz w:val="21"/>
          <w:szCs w:val="21"/>
          <w:highlight w:val="none"/>
          <w:lang w:val="en-US" w:eastAsia="zh-CN" w:bidi="ar-SA"/>
        </w:rPr>
        <w:t xml:space="preserve">的拒收</w:t>
      </w:r>
      <w:r>
        <w:rPr>
          <w:rFonts w:hint="eastAsia" w:ascii="宋体" w:hAnsi="宋体" w:eastAsia="宋体" w:cs="Times New Roman"/>
          <w:b/>
          <w:bCs/>
          <w:color w:val="000000"/>
          <w:sz w:val="21"/>
          <w:szCs w:val="21"/>
          <w:highlight w:val="none"/>
          <w:lang w:val="en-US" w:eastAsia="zh-CN" w:bidi="ar-SA"/>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19.1代理机构拒绝接收在其规定的投标截止时间后上传的任何投标文件。</w:t>
      </w:r>
      <w:r>
        <w:rPr>
          <w:rFonts w:hint="eastAsia" w:ascii="宋体" w:hAnsi="宋体" w:eastAsia="宋体" w:cs="Times New Roman"/>
          <w:color w:val="000000"/>
          <w:highlight w:val="none"/>
        </w:rPr>
      </w:r>
      <w:r/>
    </w:p>
    <w:p>
      <w:pPr>
        <w:pStyle w:val="927"/>
        <w:ind w:firstLine="422"/>
        <w:jc w:val="both"/>
        <w:spacing w:before="0" w:after="0" w:line="360" w:lineRule="auto"/>
        <w:widowControl w:val="off"/>
        <w:rPr>
          <w:rFonts w:hint="eastAsia" w:ascii="宋体" w:hAnsi="宋体" w:eastAsia="宋体" w:cs="Times New Roman"/>
          <w:b/>
          <w:bCs/>
          <w:color w:val="000000"/>
          <w:sz w:val="21"/>
          <w:szCs w:val="21"/>
          <w:highlight w:val="none"/>
          <w:lang w:val="en-US" w:eastAsia="zh-CN" w:bidi="ar-SA"/>
        </w:rPr>
        <w:outlineLvl w:val="3"/>
      </w:pPr>
      <w:r/>
      <w:bookmarkStart w:id="23" w:name="_Toc16938544"/>
      <w:r/>
      <w:bookmarkStart w:id="24" w:name="_Toc20823300"/>
      <w:r>
        <w:rPr>
          <w:rFonts w:hint="eastAsia" w:ascii="宋体" w:hAnsi="宋体" w:eastAsia="宋体" w:cs="Times New Roman"/>
          <w:b/>
          <w:bCs/>
          <w:color w:val="000000"/>
          <w:sz w:val="21"/>
          <w:szCs w:val="21"/>
          <w:highlight w:val="none"/>
          <w:lang w:val="en-US" w:eastAsia="zh-CN" w:bidi="ar-SA"/>
        </w:rPr>
        <w:t xml:space="preserve">20、投标文件的撤回和修改</w:t>
      </w:r>
      <w:bookmarkEnd w:id="23"/>
      <w:r/>
      <w:bookmarkEnd w:id="24"/>
      <w:r>
        <w:rPr>
          <w:rFonts w:hint="eastAsia" w:ascii="宋体" w:hAnsi="宋体" w:eastAsia="宋体" w:cs="Times New Roman"/>
          <w:b/>
          <w:bCs/>
          <w:color w:val="000000"/>
          <w:sz w:val="21"/>
          <w:szCs w:val="21"/>
          <w:highlight w:val="none"/>
          <w:lang w:val="en-US" w:eastAsia="zh-CN" w:bidi="ar-SA"/>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20.1投标文件的撤回</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20.1.1电子投标文件的撤回</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投标人可在投标截止时间前，撤回其电子投标文件，具体操作方法见《操作手册》。</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20.1.2投标人撤回电子投标文件，则认为其不再参与本项目投标活动。</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20.2投标文件的修改</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投标人可在投标截止时间前，对其电子投标文件进行修改，具体操作方法见《操作手册》。</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20.3在投标截止时间之后，投标人不得对其电子投标文件作任何修改。</w:t>
      </w:r>
      <w:r>
        <w:rPr>
          <w:rFonts w:hint="eastAsia" w:ascii="宋体" w:hAnsi="宋体" w:eastAsia="宋体" w:cs="Times New Roman"/>
          <w:color w:val="000000"/>
          <w:highlight w:val="none"/>
        </w:rPr>
      </w:r>
      <w:r/>
    </w:p>
    <w:p>
      <w:pPr>
        <w:pStyle w:val="927"/>
        <w:ind w:firstLine="420"/>
        <w:spacing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20.4在投标截止时间至招标文件中规定的投标有效期满之间的这段时间内，投标人不得撤回其投标。</w:t>
      </w:r>
      <w:r>
        <w:rPr>
          <w:rFonts w:hint="eastAsia" w:ascii="宋体" w:hAnsi="宋体" w:eastAsia="宋体" w:cs="Times New Roman"/>
          <w:color w:val="000000"/>
          <w:szCs w:val="21"/>
          <w:highlight w:val="none"/>
        </w:rPr>
      </w:r>
      <w:r/>
    </w:p>
    <w:p>
      <w:pPr>
        <w:pStyle w:val="927"/>
        <w:ind w:firstLine="422"/>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21、开标</w:t>
      </w:r>
      <w:r>
        <w:rPr>
          <w:rFonts w:hint="eastAsia" w:ascii="宋体" w:hAnsi="宋体" w:eastAsia="宋体" w:cs="Times New Roman"/>
          <w:b w:val="0"/>
          <w:bCs w:val="0"/>
          <w:color w:val="000000"/>
          <w:sz w:val="21"/>
          <w:szCs w:val="21"/>
          <w:highlight w:val="none"/>
          <w:lang w:val="en-US" w:eastAsia="zh-CN" w:bidi="ar-SA"/>
        </w:rPr>
      </w:r>
      <w:r/>
    </w:p>
    <w:p>
      <w:pPr>
        <w:pStyle w:val="927"/>
        <w:ind w:firstLine="420"/>
        <w:spacing w:after="0"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21.1代理机构将在招标公告中规定的时间和地点组织公开开标。投标人应当按照《操作手册》规定，参加开标活动。投标人未参加开标的，视同认可开标结果。</w:t>
      </w:r>
      <w:r>
        <w:rPr>
          <w:rFonts w:ascii="宋体" w:hAnsi="宋体" w:eastAsia="宋体" w:cs="Times New Roman"/>
          <w:bCs/>
          <w:color w:val="000000"/>
          <w:szCs w:val="21"/>
          <w:highlight w:val="none"/>
        </w:rPr>
      </w:r>
      <w:r/>
    </w:p>
    <w:p>
      <w:pPr>
        <w:pStyle w:val="927"/>
        <w:ind w:firstLine="420"/>
        <w:spacing w:after="0"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21.2投标人不足3家的，不得开标。</w:t>
      </w:r>
      <w:r>
        <w:rPr>
          <w:rFonts w:ascii="宋体" w:hAnsi="宋体" w:eastAsia="宋体" w:cs="Times New Roman"/>
          <w:bCs/>
          <w:color w:val="000000"/>
          <w:szCs w:val="21"/>
          <w:highlight w:val="none"/>
        </w:rPr>
      </w:r>
      <w:r/>
    </w:p>
    <w:p>
      <w:pPr>
        <w:pStyle w:val="927"/>
        <w:spacing w:after="0"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   </w:t>
      </w:r>
      <w:r>
        <w:rPr>
          <w:rFonts w:hint="eastAsia" w:ascii="宋体" w:hAnsi="宋体" w:eastAsia="宋体" w:cs="Times New Roman"/>
          <w:b w:val="0"/>
          <w:bCs/>
          <w:color w:val="000000"/>
          <w:szCs w:val="21"/>
          <w:highlight w:val="none"/>
        </w:rPr>
        <w:t xml:space="preserve"> 21.3开标仪式由代理机构主持。“政府采购管理交易系统（苏采云）”将自动对项目进行开标，并宣读各投标人的《开标一览表》。</w:t>
      </w:r>
      <w:r>
        <w:rPr>
          <w:rFonts w:ascii="宋体" w:hAnsi="宋体" w:eastAsia="宋体" w:cs="Times New Roman"/>
          <w:bCs/>
          <w:color w:val="000000"/>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21.4投标人在开标过程中涉及到的投标文件解密、开标结果确认等工作，应按照《操作手册》规定执行。</w:t>
      </w:r>
      <w:r>
        <w:rPr>
          <w:rFonts w:ascii="宋体" w:hAnsi="宋体" w:eastAsia="宋体" w:cs="Times New Roman"/>
          <w:bCs/>
          <w:szCs w:val="21"/>
          <w:highlight w:val="none"/>
        </w:rPr>
      </w:r>
      <w:r/>
    </w:p>
    <w:p>
      <w:pPr>
        <w:pStyle w:val="927"/>
        <w:ind w:firstLine="422"/>
        <w:jc w:val="both"/>
        <w:spacing w:before="0" w:after="0" w:line="360" w:lineRule="auto"/>
        <w:widowControl w:val="off"/>
        <w:rPr>
          <w:rFonts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22、评标委员会</w:t>
      </w:r>
      <w:r>
        <w:rPr>
          <w:rFonts w:ascii="宋体" w:hAnsi="宋体" w:eastAsia="宋体" w:cs="Times New Roman"/>
          <w:b w:val="0"/>
          <w:bCs w:val="0"/>
          <w:color w:val="000000"/>
          <w:sz w:val="21"/>
          <w:szCs w:val="21"/>
          <w:highlight w:val="none"/>
          <w:lang w:val="en-US" w:eastAsia="zh-CN" w:bidi="ar-SA"/>
        </w:rPr>
      </w:r>
      <w:r/>
    </w:p>
    <w:p>
      <w:pPr>
        <w:pStyle w:val="927"/>
        <w:spacing w:after="0" w:line="360" w:lineRule="auto"/>
        <w:rPr>
          <w:rFonts w:ascii="宋体" w:hAnsi="宋体" w:eastAsia="宋体" w:cs="Times New Roman"/>
          <w:bCs/>
          <w:szCs w:val="21"/>
          <w:highlight w:val="none"/>
        </w:rPr>
      </w:pPr>
      <w:r>
        <w:rPr>
          <w:rFonts w:hint="eastAsia" w:ascii="宋体" w:hAnsi="宋体" w:eastAsia="宋体" w:cs="Times New Roman"/>
          <w:b/>
          <w:bCs/>
          <w:color w:val="000000"/>
          <w:highlight w:val="none"/>
        </w:rPr>
        <w:t xml:space="preserve">  </w:t>
      </w:r>
      <w:r>
        <w:rPr>
          <w:rFonts w:hint="eastAsia" w:ascii="宋体" w:hAnsi="宋体" w:eastAsia="宋体" w:cs="Times New Roman"/>
          <w:color w:val="000000"/>
          <w:highlight w:val="none"/>
        </w:rPr>
        <w:t xml:space="preserve">  </w:t>
      </w:r>
      <w:r>
        <w:rPr>
          <w:rFonts w:hint="eastAsia" w:ascii="宋体" w:hAnsi="宋体" w:eastAsia="宋体" w:cs="Times New Roman"/>
          <w:bCs/>
          <w:szCs w:val="21"/>
          <w:highlight w:val="none"/>
        </w:rPr>
        <w:t xml:space="preserve">22.1开标后，代理机构将立即组织评标委员会（以下简称评委会）进行评标。</w:t>
      </w:r>
      <w:r>
        <w:rPr>
          <w:rFonts w:ascii="宋体" w:hAnsi="宋体" w:eastAsia="宋体" w:cs="Times New Roman"/>
          <w:bCs/>
          <w:szCs w:val="21"/>
          <w:highlight w:val="none"/>
        </w:rPr>
      </w:r>
      <w:r/>
    </w:p>
    <w:p>
      <w:pPr>
        <w:pStyle w:val="927"/>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    22.2评委会由采购人代表和有关技术、经济等方面的专家组成，且人员构成符合政府采购有关规定。</w:t>
      </w:r>
      <w:r>
        <w:rPr>
          <w:rFonts w:ascii="宋体" w:hAnsi="宋体" w:eastAsia="宋体" w:cs="Times New Roman"/>
          <w:bCs/>
          <w:szCs w:val="21"/>
          <w:highlight w:val="none"/>
        </w:rPr>
      </w:r>
      <w:r/>
    </w:p>
    <w:p>
      <w:pPr>
        <w:pStyle w:val="927"/>
        <w:spacing w:after="0" w:line="360" w:lineRule="auto"/>
        <w:rPr>
          <w:rFonts w:hint="eastAsia" w:ascii="宋体" w:hAnsi="宋体" w:eastAsia="宋体" w:cs="Times New Roman"/>
          <w:color w:val="000000"/>
          <w:highlight w:val="none"/>
        </w:rPr>
      </w:pPr>
      <w:r>
        <w:rPr>
          <w:rFonts w:hint="eastAsia" w:ascii="宋体" w:hAnsi="宋体" w:eastAsia="宋体" w:cs="Times New Roman"/>
          <w:bCs/>
          <w:szCs w:val="21"/>
          <w:highlight w:val="none"/>
        </w:rPr>
        <w:t xml:space="preserve">    22.3评委会独立工作，负责评审所有投标文件并确定中标候选人。</w:t>
      </w:r>
      <w:r>
        <w:rPr>
          <w:rFonts w:hint="eastAsia" w:ascii="宋体" w:hAnsi="宋体" w:eastAsia="宋体" w:cs="Times New Roman"/>
          <w:color w:val="000000"/>
          <w:highlight w:val="none"/>
        </w:rPr>
      </w:r>
      <w:r/>
    </w:p>
    <w:p>
      <w:pPr>
        <w:pStyle w:val="927"/>
        <w:ind w:firstLine="422"/>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23、评标过程的保密与公正</w:t>
      </w:r>
      <w:r>
        <w:rPr>
          <w:rFonts w:hint="eastAsia" w:ascii="宋体" w:hAnsi="宋体" w:eastAsia="宋体" w:cs="Times New Roman"/>
          <w:b w:val="0"/>
          <w:bCs w:val="0"/>
          <w:color w:val="000000"/>
          <w:sz w:val="21"/>
          <w:szCs w:val="21"/>
          <w:highlight w:val="none"/>
          <w:lang w:val="en-US" w:eastAsia="zh-CN" w:bidi="ar-SA"/>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23.2在评标过程中，投标人不得以任何行为影响评标过程，否则其投标文件将被作为无效投标文件。</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23.3在评标期间，代理机构将设专门工作人员与投标人联系。</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23.4代理机构和评委会不向未中标的投标人解释未中标原因，也不公布评标过程中的相关细节。</w:t>
      </w:r>
      <w:r>
        <w:rPr>
          <w:rFonts w:ascii="宋体" w:hAnsi="宋体" w:eastAsia="宋体" w:cs="Times New Roman"/>
          <w:bCs/>
          <w:szCs w:val="21"/>
          <w:highlight w:val="none"/>
        </w:rPr>
      </w:r>
      <w:r/>
    </w:p>
    <w:p>
      <w:pPr>
        <w:pStyle w:val="927"/>
        <w:ind w:firstLine="420"/>
        <w:spacing w:after="0" w:line="360" w:lineRule="auto"/>
        <w:rPr>
          <w:rFonts w:hint="eastAsia" w:ascii="宋体" w:hAnsi="宋体" w:eastAsia="宋体" w:cs="Times New Roman"/>
          <w:color w:val="000000"/>
          <w:highlight w:val="none"/>
        </w:rPr>
      </w:pPr>
      <w:r>
        <w:rPr>
          <w:rFonts w:hint="eastAsia" w:ascii="宋体" w:hAnsi="宋体" w:eastAsia="宋体" w:cs="Times New Roman"/>
          <w:bCs/>
          <w:szCs w:val="21"/>
          <w:highlight w:val="none"/>
        </w:rPr>
        <w:t xml:space="preserve">23.5采用综合评分法的项目，未中标的投标人可于中标结果公告期限届满之日起通过“政府采购管理交易系统（苏采云）”查看自己的评审得分及排序情况。</w:t>
      </w:r>
      <w:r>
        <w:rPr>
          <w:rFonts w:hint="eastAsia" w:ascii="宋体" w:hAnsi="宋体" w:eastAsia="宋体" w:cs="Times New Roman"/>
          <w:color w:val="000000"/>
          <w:highlight w:val="none"/>
        </w:rPr>
      </w:r>
      <w:r/>
    </w:p>
    <w:p>
      <w:pPr>
        <w:pStyle w:val="927"/>
        <w:ind w:firstLine="422"/>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24、投标的澄清</w:t>
      </w:r>
      <w:r>
        <w:rPr>
          <w:rFonts w:hint="eastAsia" w:ascii="宋体" w:hAnsi="宋体" w:eastAsia="宋体" w:cs="Times New Roman"/>
          <w:b w:val="0"/>
          <w:bCs w:val="0"/>
          <w:color w:val="000000"/>
          <w:sz w:val="21"/>
          <w:szCs w:val="21"/>
          <w:highlight w:val="none"/>
          <w:lang w:val="en-US" w:eastAsia="zh-CN" w:bidi="ar-SA"/>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eastAsia="宋体" w:cs="Times New Roman"/>
          <w:bCs/>
          <w:szCs w:val="21"/>
          <w:highlight w:val="none"/>
        </w:rPr>
      </w:r>
      <w:r/>
    </w:p>
    <w:p>
      <w:pPr>
        <w:pStyle w:val="927"/>
        <w:spacing w:after="0" w:line="360" w:lineRule="auto"/>
        <w:rPr>
          <w:rFonts w:hint="eastAsia" w:ascii="宋体" w:hAnsi="宋体" w:eastAsia="宋体" w:cs="Times New Roman"/>
          <w:color w:val="000000"/>
          <w:highlight w:val="none"/>
        </w:rPr>
      </w:pPr>
      <w:r>
        <w:rPr>
          <w:rFonts w:hint="eastAsia" w:ascii="宋体" w:hAnsi="宋体" w:eastAsia="宋体" w:cs="Times New Roman"/>
          <w:bCs/>
          <w:szCs w:val="21"/>
          <w:highlight w:val="none"/>
        </w:rPr>
        <w:t xml:space="preserve">    24.3接到评委会澄清要求的投标人如未按规定做出澄清，其风险由投标人自行承担。</w:t>
      </w:r>
      <w:r>
        <w:rPr>
          <w:rFonts w:hint="eastAsia" w:ascii="宋体" w:hAnsi="宋体" w:eastAsia="宋体" w:cs="Times New Roman"/>
          <w:color w:val="000000"/>
          <w:highlight w:val="none"/>
        </w:rPr>
      </w:r>
      <w:r/>
    </w:p>
    <w:p>
      <w:pPr>
        <w:pStyle w:val="927"/>
        <w:ind w:firstLine="422"/>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25、对投标文件的初审</w:t>
      </w:r>
      <w:r>
        <w:rPr>
          <w:rFonts w:hint="eastAsia" w:ascii="宋体" w:hAnsi="宋体" w:eastAsia="宋体" w:cs="Times New Roman"/>
          <w:b w:val="0"/>
          <w:bCs w:val="0"/>
          <w:color w:val="000000"/>
          <w:sz w:val="21"/>
          <w:szCs w:val="21"/>
          <w:highlight w:val="none"/>
          <w:lang w:val="en-US" w:eastAsia="zh-CN" w:bidi="ar-SA"/>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25.1投标文件初审分为资格审查和符合性审查。</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25.1.1资格审查：依据法律法规和招标文件的规定，由采购人对投标文件中的资格证明文件进行审查。并将审查结论以书面形式向评委会反馈。</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eastAsia="宋体" w:cs="Times New Roman"/>
          <w:bCs/>
          <w:szCs w:val="21"/>
          <w:highlight w:val="none"/>
        </w:rPr>
      </w:r>
      <w:r/>
    </w:p>
    <w:p>
      <w:pPr>
        <w:pStyle w:val="927"/>
        <w:ind w:firstLine="420"/>
        <w:spacing w:after="0"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25.4评委会将对确定为实质性响应的投标进行进一步审核，看其是否有计算上或累加上的算术错误，修正错误的原则如下：</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（1）投标文件中开标一览表内容与投标文件中相应内容不一致的，以开标一览表为准。</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（2）大写金额与小写金额不一致的，以大写金额为准。</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（3）单价金额小数点或者百分比有明显错位的，以开标一览表的总价为准，并修改单价。</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（4）总价金额与按单价汇总金额不一致的，以单价金额计算结果为准。</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同时出现两种以上错误的，按照前款规定的顺序修正。</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eastAsia="宋体" w:cs="Times New Roman"/>
          <w:bCs/>
          <w:szCs w:val="21"/>
          <w:highlight w:val="none"/>
        </w:rPr>
      </w:r>
      <w:r/>
    </w:p>
    <w:p>
      <w:pPr>
        <w:pStyle w:val="927"/>
        <w:ind w:firstLine="420"/>
        <w:jc w:val="left"/>
        <w:spacing w:after="0" w:line="360" w:lineRule="auto"/>
        <w:rPr>
          <w:rFonts w:hint="eastAsia" w:ascii="宋体" w:hAnsi="宋体" w:eastAsia="宋体" w:cs="Times New Roman"/>
          <w:highlight w:val="none"/>
        </w:rPr>
      </w:pPr>
      <w:r>
        <w:rPr>
          <w:rFonts w:hint="eastAsia" w:ascii="宋体" w:hAnsi="宋体" w:eastAsia="宋体" w:cs="Times New Roman"/>
          <w:highlight w:val="none"/>
        </w:rPr>
        <w:t xml:space="preserve">25.</w:t>
      </w:r>
      <w:r>
        <w:rPr>
          <w:rFonts w:hint="eastAsia" w:ascii="宋体" w:hAnsi="宋体" w:eastAsia="宋体" w:cs="Times New Roman"/>
          <w:highlight w:val="none"/>
          <w:lang w:val="en-US" w:eastAsia="zh-CN"/>
        </w:rPr>
        <w:t xml:space="preserve">6</w:t>
      </w:r>
      <w:r>
        <w:rPr>
          <w:rFonts w:hint="eastAsia" w:ascii="宋体" w:hAnsi="宋体" w:eastAsia="宋体" w:cs="Times New Roman"/>
          <w:color w:val="000000"/>
          <w:highlight w:val="none"/>
        </w:rPr>
        <w:t xml:space="preserve">投标人在开、评标全过程中应保持通讯畅通，及时登录苏采云系统查阅、答复相关信息，并安排专人与</w:t>
      </w:r>
      <w:r>
        <w:rPr>
          <w:rFonts w:hint="eastAsia" w:ascii="宋体" w:hAnsi="宋体" w:eastAsia="宋体" w:cs="Times New Roman"/>
          <w:color w:val="000000"/>
          <w:highlight w:val="none"/>
          <w:lang w:val="en-US" w:eastAsia="zh-CN"/>
        </w:rPr>
        <w:t xml:space="preserve">代理机构</w:t>
      </w:r>
      <w:r>
        <w:rPr>
          <w:rFonts w:hint="eastAsia" w:ascii="宋体" w:hAnsi="宋体" w:eastAsia="宋体" w:cs="Times New Roman"/>
          <w:color w:val="000000"/>
          <w:highlight w:val="none"/>
        </w:rPr>
        <w:t xml:space="preserve">及评标委员会联系。</w:t>
      </w:r>
      <w:r>
        <w:rPr>
          <w:rFonts w:hint="eastAsia" w:ascii="宋体" w:hAnsi="宋体" w:eastAsia="宋体" w:cs="Times New Roman"/>
          <w:highlight w:val="none"/>
        </w:rPr>
      </w:r>
      <w:r/>
    </w:p>
    <w:p>
      <w:pPr>
        <w:pStyle w:val="927"/>
        <w:ind w:firstLine="422"/>
        <w:jc w:val="both"/>
        <w:spacing w:before="0" w:after="0" w:line="360" w:lineRule="auto"/>
        <w:widowControl w:val="off"/>
        <w:rPr>
          <w:rFonts w:hint="eastAsia" w:ascii="宋体" w:hAnsi="宋体" w:eastAsia="宋体" w:cs="Times New Roman"/>
          <w:b/>
          <w:bCs/>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26、无效投标、废标及投标人不足三家的处理</w:t>
      </w:r>
      <w:r>
        <w:rPr>
          <w:rFonts w:hint="eastAsia" w:ascii="宋体" w:hAnsi="宋体" w:eastAsia="宋体" w:cs="Times New Roman"/>
          <w:b/>
          <w:bCs/>
          <w:color w:val="000000"/>
          <w:sz w:val="21"/>
          <w:szCs w:val="21"/>
          <w:highlight w:val="none"/>
          <w:lang w:val="en-US" w:eastAsia="zh-CN" w:bidi="ar-SA"/>
        </w:rPr>
      </w:r>
      <w:r/>
    </w:p>
    <w:p>
      <w:pPr>
        <w:pStyle w:val="927"/>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26.1无效投标条款</w:t>
      </w:r>
      <w:r>
        <w:rPr>
          <w:rFonts w:hint="eastAsia" w:ascii="宋体" w:hAnsi="宋体" w:eastAsia="宋体" w:cs="Times New Roman"/>
          <w:b w:val="0"/>
          <w:bCs w:val="0"/>
          <w:color w:val="000000"/>
          <w:sz w:val="21"/>
          <w:szCs w:val="21"/>
          <w:highlight w:val="none"/>
          <w:lang w:val="en-US" w:eastAsia="zh-CN" w:bidi="ar-SA"/>
        </w:rPr>
      </w:r>
      <w:r/>
    </w:p>
    <w:p>
      <w:pPr>
        <w:pStyle w:val="927"/>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26.1.1 投标人未成功解密电子投标文件的。</w:t>
      </w:r>
      <w:r>
        <w:rPr>
          <w:rFonts w:hint="eastAsia" w:ascii="宋体" w:hAnsi="宋体" w:eastAsia="宋体" w:cs="Times New Roman"/>
          <w:b w:val="0"/>
          <w:bCs w:val="0"/>
          <w:color w:val="000000"/>
          <w:sz w:val="21"/>
          <w:szCs w:val="21"/>
          <w:highlight w:val="none"/>
          <w:lang w:val="en-US" w:eastAsia="zh-CN" w:bidi="ar-SA"/>
        </w:rPr>
      </w:r>
      <w:r/>
    </w:p>
    <w:p>
      <w:pPr>
        <w:pStyle w:val="927"/>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26.1.2 投标人未按照招标文件要求上传电子投标文件的。</w:t>
      </w:r>
      <w:r>
        <w:rPr>
          <w:rFonts w:hint="eastAsia" w:ascii="宋体" w:hAnsi="宋体" w:eastAsia="宋体" w:cs="Times New Roman"/>
          <w:b w:val="0"/>
          <w:bCs w:val="0"/>
          <w:color w:val="000000"/>
          <w:sz w:val="21"/>
          <w:szCs w:val="21"/>
          <w:highlight w:val="none"/>
          <w:lang w:val="en-US" w:eastAsia="zh-CN" w:bidi="ar-SA"/>
        </w:rPr>
      </w:r>
      <w:r/>
    </w:p>
    <w:p>
      <w:pPr>
        <w:pStyle w:val="927"/>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26.1.3投标人在报价时采用选择性报价的。</w:t>
      </w:r>
      <w:r>
        <w:rPr>
          <w:rFonts w:hint="eastAsia" w:ascii="宋体" w:hAnsi="宋体" w:eastAsia="宋体" w:cs="Times New Roman"/>
          <w:b w:val="0"/>
          <w:bCs w:val="0"/>
          <w:color w:val="000000"/>
          <w:sz w:val="21"/>
          <w:szCs w:val="21"/>
          <w:highlight w:val="none"/>
          <w:lang w:val="en-US" w:eastAsia="zh-CN" w:bidi="ar-SA"/>
        </w:rPr>
      </w:r>
      <w:r/>
    </w:p>
    <w:p>
      <w:pPr>
        <w:pStyle w:val="927"/>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26.1.4投标人不具备招标文件中规定资格要求的。</w:t>
      </w:r>
      <w:r>
        <w:rPr>
          <w:rFonts w:hint="eastAsia" w:ascii="宋体" w:hAnsi="宋体" w:eastAsia="宋体" w:cs="Times New Roman"/>
          <w:b w:val="0"/>
          <w:bCs w:val="0"/>
          <w:color w:val="000000"/>
          <w:sz w:val="21"/>
          <w:szCs w:val="21"/>
          <w:highlight w:val="none"/>
          <w:lang w:val="en-US" w:eastAsia="zh-CN" w:bidi="ar-SA"/>
        </w:rPr>
      </w:r>
      <w:r/>
    </w:p>
    <w:p>
      <w:pPr>
        <w:pStyle w:val="927"/>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26.1.5投标人的报价超过了采购预算或最高限价的。</w:t>
      </w:r>
      <w:r>
        <w:rPr>
          <w:rFonts w:hint="eastAsia" w:ascii="宋体" w:hAnsi="宋体" w:eastAsia="宋体" w:cs="Times New Roman"/>
          <w:b w:val="0"/>
          <w:bCs w:val="0"/>
          <w:color w:val="000000"/>
          <w:sz w:val="21"/>
          <w:szCs w:val="21"/>
          <w:highlight w:val="none"/>
          <w:lang w:val="en-US" w:eastAsia="zh-CN" w:bidi="ar-SA"/>
        </w:rPr>
      </w:r>
      <w:r/>
    </w:p>
    <w:p>
      <w:pPr>
        <w:pStyle w:val="927"/>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26.1.6未通过符合性审查的。</w:t>
      </w:r>
      <w:r>
        <w:rPr>
          <w:rFonts w:hint="eastAsia" w:ascii="宋体" w:hAnsi="宋体" w:eastAsia="宋体" w:cs="Times New Roman"/>
          <w:b w:val="0"/>
          <w:bCs w:val="0"/>
          <w:color w:val="000000"/>
          <w:sz w:val="21"/>
          <w:szCs w:val="21"/>
          <w:highlight w:val="none"/>
          <w:lang w:val="en-US" w:eastAsia="zh-CN" w:bidi="ar-SA"/>
        </w:rPr>
      </w:r>
      <w:r/>
    </w:p>
    <w:p>
      <w:pPr>
        <w:pStyle w:val="927"/>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26.1.7不符合招标文件中规定的其他实质性要求和条件的</w:t>
      </w:r>
      <w:r>
        <w:rPr>
          <w:rFonts w:hint="eastAsia" w:ascii="宋体" w:hAnsi="宋体" w:eastAsia="宋体" w:cs="Times New Roman"/>
          <w:b w:val="0"/>
          <w:bCs w:val="0"/>
          <w:i/>
          <w:iCs/>
          <w:color w:val="000000"/>
          <w:sz w:val="21"/>
          <w:szCs w:val="21"/>
          <w:highlight w:val="none"/>
          <w:u w:val="single"/>
          <w:lang w:val="en-US" w:eastAsia="zh-CN" w:bidi="ar-SA"/>
        </w:rPr>
        <w:t xml:space="preserve">（本招标文件中斜体且有下划线部分为实质性要求和条件）。</w:t>
      </w:r>
      <w:r>
        <w:rPr>
          <w:rFonts w:hint="eastAsia" w:ascii="宋体" w:hAnsi="宋体" w:eastAsia="宋体" w:cs="Times New Roman"/>
          <w:b w:val="0"/>
          <w:bCs w:val="0"/>
          <w:color w:val="000000"/>
          <w:sz w:val="21"/>
          <w:szCs w:val="21"/>
          <w:highlight w:val="none"/>
          <w:lang w:val="en-US" w:eastAsia="zh-CN" w:bidi="ar-SA"/>
        </w:rPr>
      </w:r>
      <w:r/>
    </w:p>
    <w:p>
      <w:pPr>
        <w:pStyle w:val="927"/>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b w:val="0"/>
          <w:bCs w:val="0"/>
          <w:color w:val="000000"/>
          <w:sz w:val="21"/>
          <w:szCs w:val="21"/>
          <w:highlight w:val="none"/>
          <w:lang w:val="en-US" w:eastAsia="zh-CN" w:bidi="ar-SA"/>
        </w:rPr>
      </w:r>
      <w:r/>
    </w:p>
    <w:p>
      <w:pPr>
        <w:pStyle w:val="927"/>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26.1.9 投标文件含有采购人不能接受的附加条件的。</w:t>
      </w:r>
      <w:r>
        <w:rPr>
          <w:rFonts w:hint="eastAsia" w:ascii="宋体" w:hAnsi="宋体" w:eastAsia="宋体" w:cs="Times New Roman"/>
          <w:b w:val="0"/>
          <w:bCs w:val="0"/>
          <w:color w:val="000000"/>
          <w:sz w:val="21"/>
          <w:szCs w:val="21"/>
          <w:highlight w:val="none"/>
          <w:lang w:val="en-US" w:eastAsia="zh-CN" w:bidi="ar-SA"/>
        </w:rPr>
      </w:r>
      <w:r/>
    </w:p>
    <w:p>
      <w:pPr>
        <w:pStyle w:val="927"/>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26.1.10异常低价投标</w:t>
      </w:r>
      <w:r>
        <w:rPr>
          <w:rFonts w:hint="eastAsia" w:ascii="宋体" w:hAnsi="宋体" w:eastAsia="宋体" w:cs="Times New Roman"/>
          <w:b/>
          <w:bCs/>
          <w:color w:val="ff0000"/>
          <w:sz w:val="21"/>
          <w:szCs w:val="21"/>
          <w:highlight w:val="none"/>
          <w:lang w:val="en-US" w:eastAsia="zh-CN" w:bidi="ar-SA"/>
        </w:rPr>
      </w:r>
      <w:r/>
    </w:p>
    <w:p>
      <w:pPr>
        <w:pStyle w:val="927"/>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26.1.10.1投标报价低于全部通过符合性审查投标人投标报价平均值50%的，即投标报价&lt;全部通过符合性审查投标人投标报价平均值×50%；</w:t>
      </w:r>
      <w:r>
        <w:rPr>
          <w:rFonts w:hint="eastAsia" w:ascii="宋体" w:hAnsi="宋体" w:eastAsia="宋体" w:cs="Times New Roman"/>
          <w:b/>
          <w:bCs/>
          <w:color w:val="ff0000"/>
          <w:sz w:val="21"/>
          <w:szCs w:val="21"/>
          <w:highlight w:val="none"/>
          <w:lang w:val="en-US" w:eastAsia="zh-CN" w:bidi="ar-SA"/>
        </w:rPr>
      </w:r>
      <w:r/>
    </w:p>
    <w:p>
      <w:pPr>
        <w:pStyle w:val="927"/>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26.1.10.2投标报价低于通过符合性审查的次低报价投标人投标报价50%的，即投标报价&lt;通过符合性审查的次低报价投标人投标报价×50%；</w:t>
      </w:r>
      <w:r>
        <w:rPr>
          <w:rFonts w:hint="eastAsia" w:ascii="宋体" w:hAnsi="宋体" w:eastAsia="宋体" w:cs="Times New Roman"/>
          <w:b/>
          <w:bCs/>
          <w:color w:val="ff0000"/>
          <w:sz w:val="21"/>
          <w:szCs w:val="21"/>
          <w:highlight w:val="none"/>
          <w:lang w:val="en-US" w:eastAsia="zh-CN" w:bidi="ar-SA"/>
        </w:rPr>
      </w:r>
      <w:r/>
    </w:p>
    <w:p>
      <w:pPr>
        <w:pStyle w:val="927"/>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26.1.10.3投标报价低于采购项目最高限价45%的，即投标报价&lt;采购项目最高限价×45%；</w:t>
      </w:r>
      <w:r>
        <w:rPr>
          <w:rFonts w:hint="eastAsia" w:ascii="宋体" w:hAnsi="宋体" w:eastAsia="宋体" w:cs="Times New Roman"/>
          <w:b/>
          <w:bCs/>
          <w:color w:val="ff0000"/>
          <w:sz w:val="21"/>
          <w:szCs w:val="21"/>
          <w:highlight w:val="none"/>
          <w:lang w:val="en-US" w:eastAsia="zh-CN" w:bidi="ar-SA"/>
        </w:rPr>
      </w:r>
      <w:r/>
    </w:p>
    <w:p>
      <w:pPr>
        <w:pStyle w:val="927"/>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26.1.10.4评审委员会基于专业判断，认为投标人报价过低，有可能影响产品质量或者不能诚信履约的其他情形。</w:t>
      </w:r>
      <w:r>
        <w:rPr>
          <w:rFonts w:hint="eastAsia" w:ascii="宋体" w:hAnsi="宋体" w:eastAsia="宋体" w:cs="Times New Roman"/>
          <w:b/>
          <w:bCs/>
          <w:color w:val="ff0000"/>
          <w:sz w:val="21"/>
          <w:szCs w:val="21"/>
          <w:highlight w:val="none"/>
          <w:lang w:val="en-US" w:eastAsia="zh-CN" w:bidi="ar-SA"/>
        </w:rPr>
      </w:r>
      <w:r/>
    </w:p>
    <w:p>
      <w:pPr>
        <w:pStyle w:val="927"/>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26.1.10.5相关法律法规对投标人报价有规定的，从其规定。</w:t>
      </w:r>
      <w:r>
        <w:rPr>
          <w:rFonts w:hint="eastAsia" w:ascii="宋体" w:hAnsi="宋体" w:eastAsia="宋体" w:cs="Times New Roman"/>
          <w:b/>
          <w:bCs/>
          <w:color w:val="ff0000"/>
          <w:sz w:val="21"/>
          <w:szCs w:val="21"/>
          <w:highlight w:val="none"/>
          <w:lang w:val="en-US" w:eastAsia="zh-CN" w:bidi="ar-SA"/>
        </w:rPr>
      </w:r>
      <w:r/>
    </w:p>
    <w:p>
      <w:pPr>
        <w:pStyle w:val="927"/>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26.1.10.6评审委员会启动异常低价投标审查后，属于前述第26.1.10.1项至第26.1.10.4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26.1.10.3项情形，投标人已随投标文件一并提交相关书面说明及必要的证明材料的，在评审现场可不再重复提交。</w:t>
      </w:r>
      <w:r>
        <w:rPr>
          <w:rFonts w:hint="eastAsia" w:ascii="宋体" w:hAnsi="宋体" w:eastAsia="宋体" w:cs="Times New Roman"/>
          <w:b/>
          <w:bCs/>
          <w:color w:val="ff0000"/>
          <w:sz w:val="21"/>
          <w:szCs w:val="21"/>
          <w:highlight w:val="none"/>
          <w:lang w:val="en-US" w:eastAsia="zh-CN" w:bidi="ar-SA"/>
        </w:rPr>
      </w:r>
      <w:r/>
    </w:p>
    <w:p>
      <w:pPr>
        <w:pStyle w:val="927"/>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26.1.10.7评审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eastAsia="宋体" w:cs="Times New Roman"/>
          <w:b/>
          <w:bCs/>
          <w:color w:val="ff0000"/>
          <w:sz w:val="21"/>
          <w:szCs w:val="21"/>
          <w:highlight w:val="none"/>
          <w:lang w:val="en-US" w:eastAsia="zh-CN" w:bidi="ar-SA"/>
        </w:rPr>
      </w:r>
      <w:r/>
    </w:p>
    <w:p>
      <w:pPr>
        <w:pStyle w:val="927"/>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Times New Roman"/>
          <w:b/>
          <w:bCs/>
          <w:color w:val="ff0000"/>
          <w:sz w:val="21"/>
          <w:szCs w:val="21"/>
          <w:highlight w:val="none"/>
          <w:lang w:val="en-US" w:eastAsia="zh-CN" w:bidi="ar-SA"/>
        </w:rPr>
      </w:r>
      <w:r/>
    </w:p>
    <w:p>
      <w:pPr>
        <w:pStyle w:val="927"/>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26.1.10.9异常低价投标审查的启动原因、审查意见和审查结果应当在评审报告中记录，并随投标人提供的相关书面说明及证明材料，以及评审委员会有关互联网浏览、查询历史一并归档。</w:t>
      </w:r>
      <w:r>
        <w:rPr>
          <w:rFonts w:hint="eastAsia" w:ascii="宋体" w:hAnsi="宋体" w:eastAsia="宋体" w:cs="Times New Roman"/>
          <w:b/>
          <w:bCs/>
          <w:color w:val="ff0000"/>
          <w:sz w:val="21"/>
          <w:szCs w:val="21"/>
          <w:highlight w:val="none"/>
          <w:lang w:val="en-US" w:eastAsia="zh-CN" w:bidi="ar-SA"/>
        </w:rPr>
      </w:r>
      <w:r/>
    </w:p>
    <w:p>
      <w:pPr>
        <w:pStyle w:val="927"/>
        <w:ind w:firstLine="420"/>
        <w:spacing w:after="0"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bCs/>
          <w:szCs w:val="21"/>
          <w:highlight w:val="none"/>
        </w:rPr>
      </w:r>
      <w:r/>
    </w:p>
    <w:p>
      <w:pPr>
        <w:pStyle w:val="927"/>
        <w:ind w:firstLine="420"/>
        <w:spacing w:after="0"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26.1.12 投标文件未按照招标文件要求加盖电子签章。</w:t>
      </w:r>
      <w:r>
        <w:rPr>
          <w:rFonts w:hint="eastAsia"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26.1.13 投标人所投标产品不符合招标文件中所列国家强制性标准的。</w:t>
      </w:r>
      <w:r>
        <w:rPr>
          <w:rFonts w:ascii="宋体" w:hAnsi="宋体" w:eastAsia="宋体" w:cs="Times New Roman"/>
          <w:bCs/>
          <w:szCs w:val="21"/>
          <w:highlight w:val="none"/>
          <w:lang w:val="en-US" w:eastAsia="zh-CN"/>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26.1.1</w:t>
      </w:r>
      <w:r>
        <w:rPr>
          <w:rFonts w:hint="eastAsia" w:ascii="宋体" w:hAnsi="宋体" w:eastAsia="宋体" w:cs="Times New Roman"/>
          <w:bCs/>
          <w:szCs w:val="21"/>
          <w:highlight w:val="none"/>
          <w:lang w:val="en-US" w:eastAsia="zh-CN"/>
        </w:rPr>
        <w:t xml:space="preserve">4 </w:t>
      </w:r>
      <w:r>
        <w:rPr>
          <w:rFonts w:hint="eastAsia" w:ascii="宋体" w:hAnsi="宋体" w:eastAsia="宋体" w:cs="Times New Roman"/>
          <w:bCs/>
          <w:szCs w:val="21"/>
          <w:highlight w:val="none"/>
        </w:rPr>
        <w:t xml:space="preserve">其他法律、法规及本招标文件规定的属无效投标的情形。</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26.2废标条款：</w:t>
      </w:r>
      <w:r>
        <w:rPr>
          <w:rFonts w:ascii="宋体" w:hAnsi="宋体" w:eastAsia="宋体" w:cs="Times New Roman"/>
          <w:bCs/>
          <w:szCs w:val="21"/>
          <w:highlight w:val="none"/>
        </w:rPr>
      </w:r>
      <w:r/>
    </w:p>
    <w:p>
      <w:pPr>
        <w:pStyle w:val="927"/>
        <w:ind w:left="420"/>
        <w:spacing w:after="0"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26.2.1符合专业条件的供应商或者对招标文件作实质响应的供应商不足三家的。</w:t>
      </w:r>
      <w:r>
        <w:rPr>
          <w:rFonts w:hint="eastAsia" w:ascii="宋体" w:hAnsi="宋体" w:eastAsia="宋体" w:cs="Times New Roman"/>
          <w:bCs/>
          <w:szCs w:val="21"/>
          <w:highlight w:val="none"/>
        </w:rPr>
      </w:r>
      <w:r/>
    </w:p>
    <w:p>
      <w:pPr>
        <w:pStyle w:val="927"/>
        <w:ind w:left="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26.2.2出现影响采购公正的违法、违规行为的。</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26.2.3因重大变故，采购任务取消的。</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26.2.4评委会认定招标文件存在歧义、重大缺陷导致评审工作无法进行。</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26.3 投标截止时间结束后参加投标的供应商不足三家的处理：</w:t>
      </w:r>
      <w:r>
        <w:rPr>
          <w:rFonts w:ascii="宋体" w:hAnsi="宋体" w:eastAsia="宋体" w:cs="Times New Roman"/>
          <w:bCs/>
          <w:szCs w:val="21"/>
          <w:highlight w:val="none"/>
        </w:rPr>
      </w:r>
      <w:r/>
    </w:p>
    <w:p>
      <w:pPr>
        <w:pStyle w:val="927"/>
        <w:ind w:firstLine="420"/>
        <w:spacing w:after="0"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Times New Roman"/>
          <w:bCs/>
          <w:szCs w:val="21"/>
          <w:highlight w:val="none"/>
        </w:rPr>
      </w:r>
      <w:r/>
    </w:p>
    <w:p>
      <w:pPr>
        <w:pStyle w:val="927"/>
        <w:ind w:firstLine="422"/>
        <w:spacing w:after="0"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27、确定中标单位</w:t>
      </w:r>
      <w:r>
        <w:rPr>
          <w:rFonts w:ascii="宋体" w:hAnsi="宋体" w:eastAsia="宋体" w:cs="Times New Roman"/>
          <w:b/>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27.1中标候选人的选取原则和数量见招标文件第五章规定。</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27.2 采购人应根据评委会推荐的中标候选人确定中标</w:t>
      </w:r>
      <w:r>
        <w:rPr>
          <w:rFonts w:hint="eastAsia" w:ascii="宋体" w:hAnsi="宋体" w:eastAsia="宋体" w:cs="Times New Roman"/>
          <w:bCs/>
          <w:szCs w:val="21"/>
          <w:highlight w:val="none"/>
          <w:lang w:val="en-US" w:eastAsia="zh-CN"/>
        </w:rPr>
        <w:t xml:space="preserve">供应商</w:t>
      </w:r>
      <w:r>
        <w:rPr>
          <w:rFonts w:hint="eastAsia" w:ascii="宋体" w:hAnsi="宋体" w:eastAsia="宋体" w:cs="Times New Roman"/>
          <w:bCs/>
          <w:szCs w:val="21"/>
          <w:highlight w:val="none"/>
        </w:rPr>
        <w:t xml:space="preserve">。</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27.3代理机构将在“仪征市政府采购网”、“扬州市政府采购网”、“江苏省政府采购网”</w:t>
      </w:r>
      <w:r>
        <w:rPr>
          <w:rFonts w:hint="eastAsia" w:ascii="宋体" w:hAnsi="宋体" w:eastAsia="宋体" w:cs="Times New Roman"/>
          <w:bCs/>
          <w:szCs w:val="21"/>
          <w:highlight w:val="none"/>
          <w:lang w:eastAsia="zh-CN"/>
        </w:rPr>
        <w:t xml:space="preserve">、“</w:t>
      </w:r>
      <w:r>
        <w:rPr>
          <w:rFonts w:hint="eastAsia" w:ascii="宋体" w:hAnsi="宋体" w:eastAsia="宋体" w:cs="Times New Roman"/>
          <w:bCs/>
          <w:szCs w:val="21"/>
          <w:highlight w:val="none"/>
          <w:lang w:val="en-US" w:eastAsia="zh-CN"/>
        </w:rPr>
        <w:t xml:space="preserve">中国政府采购网</w:t>
      </w:r>
      <w:r>
        <w:rPr>
          <w:rFonts w:hint="eastAsia" w:ascii="宋体" w:hAnsi="宋体" w:eastAsia="宋体" w:cs="Times New Roman"/>
          <w:bCs/>
          <w:szCs w:val="21"/>
          <w:highlight w:val="none"/>
          <w:lang w:eastAsia="zh-CN"/>
        </w:rPr>
        <w:t xml:space="preserve">”</w:t>
      </w:r>
      <w:r>
        <w:rPr>
          <w:rFonts w:hint="eastAsia" w:ascii="宋体" w:hAnsi="宋体" w:eastAsia="宋体" w:cs="Times New Roman"/>
          <w:bCs/>
          <w:szCs w:val="21"/>
          <w:highlight w:val="none"/>
        </w:rPr>
        <w:t xml:space="preserve">发布中标公告，公告期限为1个工作日。</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27.4若有充分证据证明，中标</w:t>
      </w:r>
      <w:r>
        <w:rPr>
          <w:rFonts w:hint="eastAsia" w:ascii="宋体" w:hAnsi="宋体" w:eastAsia="宋体" w:cs="Times New Roman"/>
          <w:bCs/>
          <w:szCs w:val="21"/>
          <w:highlight w:val="none"/>
          <w:lang w:val="en-US" w:eastAsia="zh-CN"/>
        </w:rPr>
        <w:t xml:space="preserve">供应商</w:t>
      </w:r>
      <w:r>
        <w:rPr>
          <w:rFonts w:hint="eastAsia" w:ascii="宋体" w:hAnsi="宋体" w:eastAsia="宋体" w:cs="Times New Roman"/>
          <w:bCs/>
          <w:szCs w:val="21"/>
          <w:highlight w:val="none"/>
        </w:rPr>
        <w:t xml:space="preserve">出现下列情况之一的，一经查实，将被取消中标资格：</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27.4.1提供虚假材料谋取中标的；</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27.4.2向采购人、代理机构行贿或者提供其他不正当利益的；</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27.4.</w:t>
      </w:r>
      <w:r>
        <w:rPr>
          <w:rFonts w:hint="eastAsia" w:ascii="宋体" w:hAnsi="宋体" w:eastAsia="宋体" w:cs="Times New Roman"/>
          <w:bCs/>
          <w:szCs w:val="21"/>
          <w:highlight w:val="none"/>
          <w:lang w:val="en-US" w:eastAsia="zh-CN"/>
        </w:rPr>
        <w:t xml:space="preserve">3</w:t>
      </w:r>
      <w:r>
        <w:rPr>
          <w:rFonts w:hint="eastAsia" w:ascii="宋体" w:hAnsi="宋体" w:eastAsia="宋体" w:cs="Times New Roman"/>
          <w:bCs/>
          <w:szCs w:val="21"/>
          <w:highlight w:val="none"/>
        </w:rPr>
        <w:t xml:space="preserve">属于本文件规定的无效条件，但在评标过程中又未被评委会发现的；</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27.4.</w:t>
      </w:r>
      <w:r>
        <w:rPr>
          <w:rFonts w:hint="eastAsia" w:ascii="宋体" w:hAnsi="宋体" w:eastAsia="宋体" w:cs="Times New Roman"/>
          <w:bCs/>
          <w:szCs w:val="21"/>
          <w:highlight w:val="none"/>
          <w:lang w:val="en-US" w:eastAsia="zh-CN"/>
        </w:rPr>
        <w:t xml:space="preserve">4</w:t>
      </w:r>
      <w:r>
        <w:rPr>
          <w:rFonts w:hint="eastAsia" w:ascii="宋体" w:hAnsi="宋体" w:eastAsia="宋体" w:cs="Times New Roman"/>
          <w:bCs/>
          <w:szCs w:val="21"/>
          <w:highlight w:val="none"/>
        </w:rPr>
        <w:t xml:space="preserve">与采购人或者其他</w:t>
      </w:r>
      <w:r>
        <w:rPr>
          <w:rFonts w:hint="eastAsia" w:ascii="宋体" w:hAnsi="宋体" w:eastAsia="宋体" w:cs="Times New Roman"/>
          <w:bCs/>
          <w:szCs w:val="21"/>
          <w:highlight w:val="none"/>
          <w:lang w:val="en-US" w:eastAsia="zh-CN"/>
        </w:rPr>
        <w:t xml:space="preserve">供应商</w:t>
      </w:r>
      <w:r>
        <w:rPr>
          <w:rFonts w:hint="eastAsia" w:ascii="宋体" w:hAnsi="宋体" w:eastAsia="宋体" w:cs="Times New Roman"/>
          <w:bCs/>
          <w:szCs w:val="21"/>
          <w:highlight w:val="none"/>
        </w:rPr>
        <w:t xml:space="preserve">恶意串通的；</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27.4.</w:t>
      </w:r>
      <w:r>
        <w:rPr>
          <w:rFonts w:hint="eastAsia" w:ascii="宋体" w:hAnsi="宋体" w:eastAsia="宋体" w:cs="Times New Roman"/>
          <w:bCs/>
          <w:szCs w:val="21"/>
          <w:highlight w:val="none"/>
          <w:lang w:val="en-US" w:eastAsia="zh-CN"/>
        </w:rPr>
        <w:t xml:space="preserve">5</w:t>
      </w:r>
      <w:r>
        <w:rPr>
          <w:rFonts w:hint="eastAsia" w:ascii="宋体" w:hAnsi="宋体" w:eastAsia="宋体" w:cs="Times New Roman"/>
          <w:bCs/>
          <w:szCs w:val="21"/>
          <w:highlight w:val="none"/>
        </w:rPr>
        <w:t xml:space="preserve">采取不正当手段诋毁、排挤其他供应商的；</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27.5. 有下列情形之一的，视为投标人串通投标，投标无效：</w:t>
      </w:r>
      <w:r>
        <w:rPr>
          <w:rFonts w:ascii="宋体" w:hAnsi="宋体" w:eastAsia="宋体" w:cs="Times New Roman"/>
          <w:bCs/>
          <w:szCs w:val="21"/>
          <w:highlight w:val="none"/>
        </w:rPr>
      </w:r>
      <w:r/>
    </w:p>
    <w:p>
      <w:pPr>
        <w:pStyle w:val="927"/>
        <w:ind w:firstLine="422"/>
        <w:spacing w:after="0" w:line="360" w:lineRule="auto"/>
        <w:rPr>
          <w:rFonts w:ascii="宋体" w:hAnsi="宋体" w:eastAsia="宋体" w:cs="Times New Roman"/>
          <w:b/>
          <w:bCs w:val="0"/>
          <w:color w:val="ff0000"/>
          <w:szCs w:val="21"/>
          <w:highlight w:val="none"/>
        </w:rPr>
      </w:pPr>
      <w:r>
        <w:rPr>
          <w:rFonts w:hint="eastAsia" w:ascii="宋体" w:hAnsi="宋体" w:eastAsia="宋体" w:cs="Times New Roman"/>
          <w:b/>
          <w:bCs w:val="0"/>
          <w:color w:val="ff0000"/>
          <w:szCs w:val="21"/>
          <w:highlight w:val="none"/>
        </w:rPr>
        <w:t xml:space="preserve">27.5.1</w:t>
      </w:r>
      <w:r>
        <w:rPr>
          <w:rFonts w:hint="eastAsia" w:ascii="宋体" w:hAnsi="宋体" w:eastAsia="宋体" w:cs="Times New Roman"/>
          <w:b/>
          <w:bCs w:val="0"/>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eastAsia="宋体" w:cs="Times New Roman"/>
          <w:b/>
          <w:bCs w:val="0"/>
          <w:color w:val="ff0000"/>
          <w:szCs w:val="21"/>
          <w:highlight w:val="none"/>
        </w:rPr>
        <w:t xml:space="preserve">。</w:t>
      </w:r>
      <w:r>
        <w:rPr>
          <w:rFonts w:ascii="宋体" w:hAnsi="宋体" w:eastAsia="宋体" w:cs="Times New Roman"/>
          <w:b/>
          <w:bCs w:val="0"/>
          <w:color w:val="ff0000"/>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27.5.2不同投标人委托同一单位或者个人办理投标事宜。</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27.5.3 不同投标人的投标文件载明的项目管理成员或者联系人员为同一人。</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27.5.4不同投标人的投标文件异常一致或者投标报价呈规律性差异。</w:t>
      </w:r>
      <w:r>
        <w:rPr>
          <w:rFonts w:ascii="宋体" w:hAnsi="宋体" w:eastAsia="宋体" w:cs="Times New Roman"/>
          <w:bCs/>
          <w:szCs w:val="21"/>
          <w:highlight w:val="none"/>
        </w:rPr>
      </w:r>
      <w:r/>
    </w:p>
    <w:p>
      <w:pPr>
        <w:pStyle w:val="927"/>
        <w:ind w:firstLine="422"/>
        <w:spacing w:after="0"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28、质疑处理</w:t>
      </w:r>
      <w:r>
        <w:rPr>
          <w:rFonts w:ascii="宋体" w:hAnsi="宋体" w:eastAsia="宋体" w:cs="Times New Roman"/>
          <w:b/>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28.1提出质疑的供应商应当是参与所质疑项目采购活动的供应商。潜在供应商依法获取其可质疑的采购文件的，可以对采购文件提出质疑。</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28.2投标人认为采购文件、采购过程和中标或成交结果使自己的权益受到损害的，可以在知道或应知其权益受到损害之日起7个工作日内，以书面形式根据下述28.4条款的规定向</w:t>
      </w:r>
      <w:r>
        <w:rPr>
          <w:rFonts w:hint="eastAsia" w:ascii="宋体" w:hAnsi="宋体" w:eastAsia="宋体" w:cs="Times New Roman"/>
          <w:bCs/>
          <w:szCs w:val="21"/>
          <w:highlight w:val="none"/>
          <w:lang w:val="en-US" w:eastAsia="zh-CN"/>
        </w:rPr>
        <w:t xml:space="preserve">代理机构</w:t>
      </w:r>
      <w:r>
        <w:rPr>
          <w:rFonts w:hint="eastAsia" w:ascii="宋体" w:hAnsi="宋体" w:eastAsia="宋体" w:cs="Times New Roman"/>
          <w:bCs/>
          <w:szCs w:val="21"/>
          <w:highlight w:val="none"/>
        </w:rPr>
        <w:t xml:space="preserve">或采购人提出质疑。上述应知其权益受到损害之日，是指：</w:t>
      </w:r>
      <w:r>
        <w:rPr>
          <w:rFonts w:ascii="宋体" w:hAnsi="宋体" w:eastAsia="宋体" w:cs="Times New Roman"/>
          <w:bCs/>
          <w:szCs w:val="21"/>
          <w:highlight w:val="none"/>
        </w:rPr>
      </w:r>
      <w:r/>
    </w:p>
    <w:p>
      <w:pPr>
        <w:pStyle w:val="927"/>
        <w:ind w:firstLine="420"/>
        <w:spacing w:after="0" w:line="360" w:lineRule="auto"/>
        <w:rPr>
          <w:rFonts w:hint="eastAsia" w:ascii="宋体" w:hAnsi="宋体" w:eastAsia="宋体" w:cs="Times New Roman"/>
          <w:bCs/>
          <w:szCs w:val="21"/>
          <w:highlight w:val="none"/>
          <w:lang w:eastAsia="zh-CN"/>
        </w:rPr>
      </w:pPr>
      <w:r>
        <w:rPr>
          <w:rFonts w:hint="eastAsia" w:ascii="宋体" w:hAnsi="宋体" w:eastAsia="宋体" w:cs="Times New Roman"/>
          <w:bCs/>
          <w:szCs w:val="21"/>
          <w:highlight w:val="none"/>
        </w:rPr>
        <w:t xml:space="preserve">28.2.1对采购文件提出质疑的，应当在获取采购文件之日或者采购文件公告期限届满之日起7个工作日内提出。</w:t>
      </w:r>
      <w:r>
        <w:rPr>
          <w:rFonts w:hint="eastAsia" w:ascii="宋体" w:hAnsi="宋体" w:eastAsia="宋体" w:cs="Times New Roman"/>
          <w:bCs/>
          <w:szCs w:val="21"/>
          <w:highlight w:val="none"/>
          <w:lang w:eastAsia="zh-CN"/>
        </w:rPr>
      </w:r>
      <w:r/>
    </w:p>
    <w:p>
      <w:pPr>
        <w:pStyle w:val="927"/>
        <w:ind w:firstLine="420"/>
        <w:spacing w:after="0" w:line="360" w:lineRule="auto"/>
        <w:rPr>
          <w:rFonts w:hint="eastAsia" w:ascii="宋体" w:hAnsi="宋体" w:eastAsia="宋体" w:cs="Times New Roman"/>
          <w:bCs/>
          <w:szCs w:val="21"/>
          <w:highlight w:val="none"/>
          <w:lang w:eastAsia="zh-CN"/>
        </w:rPr>
      </w:pPr>
      <w:r>
        <w:rPr>
          <w:rFonts w:hint="eastAsia" w:ascii="宋体" w:hAnsi="宋体" w:eastAsia="宋体" w:cs="Times New Roman"/>
          <w:bCs/>
          <w:szCs w:val="21"/>
          <w:highlight w:val="none"/>
        </w:rPr>
        <w:t xml:space="preserve">28.2.2对采购过程提出质疑的，为各采购程序环节结束之日起7个工作日内提出。</w:t>
      </w:r>
      <w:r>
        <w:rPr>
          <w:rFonts w:hint="eastAsia" w:ascii="宋体" w:hAnsi="宋体" w:eastAsia="宋体" w:cs="Times New Roman"/>
          <w:bCs/>
          <w:szCs w:val="21"/>
          <w:highlight w:val="none"/>
          <w:lang w:eastAsia="zh-CN"/>
        </w:rPr>
      </w:r>
      <w:r/>
    </w:p>
    <w:p>
      <w:pPr>
        <w:pStyle w:val="927"/>
        <w:ind w:firstLine="420"/>
        <w:spacing w:after="0"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28.2.3对中标结果提出质疑的，为中标结果公告期限届满之日起7个工作日内提出。</w:t>
      </w:r>
      <w:r>
        <w:rPr>
          <w:rFonts w:hint="eastAsia"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28.5代理机构及采购人只接收以纸质原件形式送达的质疑</w:t>
      </w:r>
      <w:r>
        <w:rPr>
          <w:rFonts w:hint="eastAsia" w:ascii="宋体" w:hAnsi="宋体" w:eastAsia="宋体" w:cs="Times New Roman"/>
          <w:bCs/>
          <w:color w:val="000000"/>
          <w:szCs w:val="21"/>
          <w:highlight w:val="none"/>
        </w:rPr>
        <w:t xml:space="preserve">。</w:t>
      </w:r>
      <w:r>
        <w:rPr>
          <w:rFonts w:hint="eastAsia" w:ascii="宋体" w:hAnsi="宋体" w:eastAsia="宋体" w:cs="Times New Roman"/>
          <w:b/>
          <w:color w:val="000000"/>
          <w:szCs w:val="21"/>
          <w:highlight w:val="none"/>
          <w:u w:val="single"/>
        </w:rPr>
        <w:t xml:space="preserve">同时需与采购代理机构经办人确认是否收到《质疑函》，如供应商未按上述要求去做，将自行承担所产生的风险。</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采购人质疑接收人及联系方式见招标文件第一章。</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28.6代理机构收到质疑申请后，将对质疑的形式和内容进行审查，如质疑内容、格式不符合规定，代理机构将告知质疑人进行补正。</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28.7质疑人应当在法定质疑期限内进行补正并重新提交质疑函。</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28.8以下情形的质疑不予受理</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28.8.1内容不符合《政府采购质疑和投诉办法》第十二条规定的质疑。</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28.8.2超出政府采购法定期限的质疑。</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28.8.3以传真、电子邮件等方式递交的非原件形式的质疑。</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28.8.4未参加投标活动的供应商或在投标活动中自身权益未受到损害的供应商所提出的质疑。</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28.8.5供应商组成联合体参加投标，联合体中任何一方或多方未按要求签字、盖章、加盖公章的质疑。</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eastAsia="宋体" w:cs="Times New Roman"/>
          <w:bCs/>
          <w:szCs w:val="21"/>
          <w:highlight w:val="none"/>
        </w:rPr>
      </w:r>
      <w:r/>
    </w:p>
    <w:p>
      <w:pPr>
        <w:pStyle w:val="927"/>
        <w:ind w:firstLine="422"/>
        <w:spacing w:after="0"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29、中标通知书</w:t>
      </w:r>
      <w:r>
        <w:rPr>
          <w:rFonts w:ascii="宋体" w:hAnsi="宋体" w:eastAsia="宋体" w:cs="Times New Roman"/>
          <w:b/>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29.l中标结果确定后，代理机构将向中标人发出中标通知书。</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29.2中标人可在“政府采购管理交易系统（苏采云）”中标通知书下载模块中自行下载中标通知书。</w:t>
      </w:r>
      <w:r>
        <w:rPr>
          <w:rFonts w:ascii="宋体" w:hAnsi="宋体" w:eastAsia="宋体" w:cs="Times New Roman"/>
          <w:bCs/>
          <w:szCs w:val="21"/>
          <w:highlight w:val="none"/>
        </w:rPr>
      </w:r>
      <w:r/>
    </w:p>
    <w:p>
      <w:pPr>
        <w:pStyle w:val="927"/>
        <w:ind w:firstLine="420"/>
        <w:spacing w:after="0"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Times New Roman"/>
          <w:bCs/>
          <w:szCs w:val="21"/>
          <w:highlight w:val="none"/>
        </w:rPr>
      </w:r>
      <w:r/>
    </w:p>
    <w:p>
      <w:pPr>
        <w:pStyle w:val="927"/>
        <w:numPr>
          <w:ilvl w:val="0"/>
          <w:numId w:val="4"/>
        </w:numPr>
        <w:ind w:firstLine="422"/>
        <w:jc w:val="both"/>
        <w:spacing w:before="0" w:after="0" w:line="360" w:lineRule="auto"/>
        <w:widowControl w:val="off"/>
        <w:rPr>
          <w:rFonts w:hint="eastAsia" w:ascii="宋体" w:hAnsi="宋体" w:eastAsia="宋体" w:cs="Times New Roman"/>
          <w:b/>
          <w:bCs/>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履约担保及支付担保</w:t>
      </w:r>
      <w:r>
        <w:rPr>
          <w:rFonts w:hint="eastAsia" w:ascii="宋体" w:hAnsi="宋体" w:eastAsia="宋体" w:cs="Times New Roman"/>
          <w:b/>
          <w:bCs/>
          <w:color w:val="000000"/>
          <w:sz w:val="21"/>
          <w:szCs w:val="21"/>
          <w:highlight w:val="none"/>
          <w:lang w:val="en-US" w:eastAsia="zh-CN" w:bidi="ar-SA"/>
        </w:rPr>
      </w:r>
      <w:r/>
    </w:p>
    <w:p>
      <w:pPr>
        <w:pStyle w:val="927"/>
        <w:numPr>
          <w:ilvl w:val="0"/>
          <w:numId w:val="0"/>
        </w:numPr>
        <w:ind w:firstLine="420"/>
        <w:jc w:val="both"/>
        <w:spacing w:before="0" w:after="0" w:line="360" w:lineRule="auto"/>
        <w:widowControl w:val="off"/>
        <w:rPr>
          <w:rFonts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30.1 在签订合同前，中标人应当按照招标文件和招标文件第三章“合同条款及格式”规定的履约担保格式向招标人提交履约保证金。并应符合招标文件第三章“合同条款及格式”规定的履约担保要求。</w:t>
      </w:r>
      <w:r>
        <w:rPr>
          <w:rFonts w:ascii="宋体" w:hAnsi="宋体" w:eastAsia="宋体" w:cs="Times New Roman"/>
          <w:b w:val="0"/>
          <w:bCs w:val="0"/>
          <w:color w:val="000000"/>
          <w:sz w:val="21"/>
          <w:szCs w:val="21"/>
          <w:highlight w:val="none"/>
          <w:lang w:val="en-US" w:eastAsia="zh-CN" w:bidi="ar-SA"/>
        </w:rPr>
      </w:r>
      <w:r/>
    </w:p>
    <w:p>
      <w:pPr>
        <w:pStyle w:val="927"/>
        <w:numPr>
          <w:ilvl w:val="0"/>
          <w:numId w:val="0"/>
        </w:numPr>
        <w:ind w:firstLine="420"/>
        <w:jc w:val="both"/>
        <w:spacing w:before="0" w:after="0" w:line="360" w:lineRule="auto"/>
        <w:widowControl w:val="off"/>
        <w:rPr>
          <w:rFonts w:hint="eastAsia" w:ascii="宋体" w:hAnsi="宋体" w:eastAsia="宋体" w:cs="Times New Roman"/>
          <w:b w:val="0"/>
          <w:bCs w:val="0"/>
          <w:color w:val="000000"/>
          <w:sz w:val="21"/>
          <w:szCs w:val="21"/>
          <w:highlight w:val="none"/>
          <w:lang w:val="en-US" w:eastAsia="zh-CN" w:bidi="ar-SA"/>
        </w:rPr>
        <w:outlineLvl w:val="3"/>
      </w:pPr>
      <w:r>
        <w:rPr>
          <w:rFonts w:hint="eastAsia" w:ascii="宋体" w:hAnsi="宋体" w:eastAsia="宋体" w:cs="Times New Roman"/>
          <w:b w:val="0"/>
          <w:bCs w:val="0"/>
          <w:color w:val="000000"/>
          <w:sz w:val="21"/>
          <w:szCs w:val="21"/>
          <w:highlight w:val="none"/>
          <w:lang w:val="en-US" w:eastAsia="zh-CN" w:bidi="ar-SA"/>
        </w:rPr>
        <w:t xml:space="preserve">30.2 中标人不能按照30.1项要求提交履约保证金的，视为放弃中标，其投标保证金不予退还。</w:t>
      </w:r>
      <w:r>
        <w:rPr>
          <w:rFonts w:hint="eastAsia" w:ascii="宋体" w:hAnsi="宋体" w:eastAsia="宋体" w:cs="Times New Roman"/>
          <w:b w:val="0"/>
          <w:bCs w:val="0"/>
          <w:color w:val="000000"/>
          <w:sz w:val="21"/>
          <w:szCs w:val="21"/>
          <w:highlight w:val="none"/>
          <w:lang w:val="en-US" w:eastAsia="zh-CN" w:bidi="ar-SA"/>
        </w:rPr>
      </w:r>
      <w:r/>
    </w:p>
    <w:p>
      <w:pPr>
        <w:pStyle w:val="927"/>
        <w:numPr>
          <w:ilvl w:val="0"/>
          <w:numId w:val="0"/>
        </w:numPr>
        <w:ind w:firstLine="420"/>
        <w:jc w:val="both"/>
        <w:spacing w:before="0" w:after="0" w:line="360" w:lineRule="auto"/>
        <w:widowControl w:val="off"/>
        <w:rPr>
          <w:rFonts w:ascii="宋体" w:hAnsi="宋体" w:eastAsia="宋体" w:cs="Times New Roman"/>
          <w:b w:val="0"/>
          <w:bCs w:val="0"/>
          <w:color w:val="000000"/>
          <w:sz w:val="21"/>
          <w:szCs w:val="21"/>
          <w:highlight w:val="none"/>
          <w:lang w:val="en-US" w:eastAsia="zh-CN" w:bidi="ar-SA"/>
        </w:rPr>
        <w:outlineLvl w:val="3"/>
      </w:pPr>
      <w:r>
        <w:rPr>
          <w:rFonts w:ascii="宋体" w:hAnsi="宋体" w:eastAsia="宋体" w:cs="Times New Roman"/>
          <w:b w:val="0"/>
          <w:bCs w:val="0"/>
          <w:color w:val="000000"/>
          <w:sz w:val="21"/>
          <w:szCs w:val="21"/>
          <w:highlight w:val="none"/>
          <w:lang w:val="en-US" w:eastAsia="zh-CN" w:bidi="ar-SA"/>
        </w:rPr>
      </w:r>
      <w:r/>
    </w:p>
    <w:p>
      <w:pPr>
        <w:pStyle w:val="927"/>
        <w:ind w:firstLine="422"/>
        <w:jc w:val="both"/>
        <w:spacing w:before="0" w:after="0" w:line="360" w:lineRule="auto"/>
        <w:widowControl w:val="off"/>
        <w:rPr>
          <w:rFonts w:hint="eastAsia" w:ascii="宋体" w:hAnsi="宋体" w:eastAsia="宋体" w:cs="Times New Roman"/>
          <w:b/>
          <w:bCs/>
          <w:color w:val="000000"/>
          <w:sz w:val="21"/>
          <w:szCs w:val="21"/>
          <w:highlight w:val="none"/>
          <w:lang w:val="en-US" w:eastAsia="zh-CN" w:bidi="ar-SA"/>
        </w:rPr>
        <w:outlineLvl w:val="3"/>
      </w:pPr>
      <w:r>
        <w:rPr>
          <w:rFonts w:hint="eastAsia" w:ascii="宋体" w:hAnsi="宋体" w:eastAsia="宋体" w:cs="Times New Roman"/>
          <w:b/>
          <w:bCs/>
          <w:color w:val="000000"/>
          <w:sz w:val="21"/>
          <w:szCs w:val="21"/>
          <w:highlight w:val="none"/>
          <w:lang w:val="en-US" w:eastAsia="zh-CN" w:bidi="ar-SA"/>
        </w:rPr>
        <w:t xml:space="preserve">31、签订合同</w:t>
      </w:r>
      <w:r>
        <w:rPr>
          <w:rFonts w:hint="eastAsia" w:ascii="宋体" w:hAnsi="宋体" w:eastAsia="宋体" w:cs="Times New Roman"/>
          <w:b/>
          <w:bCs/>
          <w:color w:val="000000"/>
          <w:sz w:val="21"/>
          <w:szCs w:val="21"/>
          <w:highlight w:val="none"/>
          <w:lang w:val="en-US" w:eastAsia="zh-CN" w:bidi="ar-SA"/>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31</w:t>
      </w:r>
      <w:r>
        <w:rPr>
          <w:rFonts w:hint="eastAsia" w:ascii="宋体" w:hAnsi="宋体" w:eastAsia="宋体" w:cs="Times New Roman"/>
          <w:bCs/>
          <w:szCs w:val="21"/>
          <w:highlight w:val="none"/>
        </w:rPr>
        <w:t xml:space="preserve">.l中标人应在中标通知书发出之日起十五日内，按照招标文件确定的事项与采购人签订政府采购合同。</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31</w:t>
      </w:r>
      <w:r>
        <w:rPr>
          <w:rFonts w:hint="eastAsia" w:ascii="宋体" w:hAnsi="宋体" w:eastAsia="宋体" w:cs="Times New Roman"/>
          <w:bCs/>
          <w:szCs w:val="21"/>
          <w:highlight w:val="none"/>
        </w:rPr>
        <w:t xml:space="preserve">.2招标文件、中标人的投标文件及招标过程中有关澄清、承诺文件均应作为合同附件。</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31</w:t>
      </w:r>
      <w:r>
        <w:rPr>
          <w:rFonts w:hint="eastAsia" w:ascii="宋体" w:hAnsi="宋体" w:eastAsia="宋体" w:cs="Times New Roman"/>
          <w:bCs/>
          <w:szCs w:val="21"/>
          <w:highlight w:val="none"/>
        </w:rPr>
        <w:t xml:space="preserve">.3合同在“政府采购管理交易系统（苏采云）”中签订，签订合同后，</w:t>
      </w:r>
      <w:r>
        <w:rPr>
          <w:rFonts w:hint="eastAsia" w:ascii="宋体" w:hAnsi="宋体" w:eastAsia="宋体" w:cs="Times New Roman"/>
          <w:bCs/>
          <w:i/>
          <w:iCs/>
          <w:szCs w:val="21"/>
          <w:highlight w:val="none"/>
          <w:u w:val="single"/>
        </w:rPr>
        <w:t xml:space="preserve">中标人不得将货物或服务及其他服务进行转包</w:t>
      </w:r>
      <w:r>
        <w:rPr>
          <w:rFonts w:hint="eastAsia" w:ascii="宋体" w:hAnsi="宋体" w:eastAsia="宋体" w:cs="Times New Roman"/>
          <w:bCs/>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eastAsia="宋体" w:cs="Times New Roman"/>
          <w:bCs/>
          <w:szCs w:val="21"/>
          <w:highlight w:val="none"/>
        </w:rPr>
      </w:r>
      <w:r/>
    </w:p>
    <w:p>
      <w:pPr>
        <w:pStyle w:val="927"/>
        <w:ind w:firstLine="420"/>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31</w:t>
      </w:r>
      <w:r>
        <w:rPr>
          <w:rFonts w:hint="eastAsia" w:ascii="宋体" w:hAnsi="宋体" w:eastAsia="宋体" w:cs="Times New Roman"/>
          <w:bCs/>
          <w:szCs w:val="21"/>
          <w:highlight w:val="none"/>
        </w:rPr>
        <w:t xml:space="preserve">.4采购人不得向中标人提出任何不合理的要求作为签订合同的条件，不得与中标人私下订立背离合同实质性内容的协议。所签订的合同不得对招标文件确定事项和中标人投标文件作实质性修改。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eastAsia="宋体" w:cs="Times New Roman"/>
          <w:bCs/>
          <w:szCs w:val="21"/>
          <w:highlight w:val="none"/>
        </w:rPr>
      </w:r>
      <w:r/>
    </w:p>
    <w:p>
      <w:pPr>
        <w:pStyle w:val="927"/>
        <w:ind w:firstLine="422"/>
        <w:spacing w:after="0"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lang w:val="en-US" w:eastAsia="zh-CN"/>
        </w:rPr>
        <w:t xml:space="preserve">32</w:t>
      </w:r>
      <w:r>
        <w:rPr>
          <w:rFonts w:hint="eastAsia" w:ascii="宋体" w:hAnsi="宋体" w:eastAsia="宋体" w:cs="Times New Roman"/>
          <w:b/>
          <w:color w:val="000000"/>
          <w:szCs w:val="21"/>
          <w:highlight w:val="none"/>
        </w:rPr>
        <w:t xml:space="preserve">、电子投标文件要求</w:t>
      </w:r>
      <w:r>
        <w:rPr>
          <w:rFonts w:ascii="宋体" w:hAnsi="宋体" w:eastAsia="宋体" w:cs="Times New Roman"/>
          <w:b/>
          <w:color w:val="000000"/>
          <w:szCs w:val="21"/>
          <w:highlight w:val="none"/>
        </w:rPr>
      </w:r>
      <w:r/>
    </w:p>
    <w:p>
      <w:pPr>
        <w:pStyle w:val="927"/>
        <w:ind w:firstLine="420"/>
        <w:spacing w:after="0" w:line="360" w:lineRule="auto"/>
        <w:rPr>
          <w:rFonts w:ascii="宋体" w:hAnsi="宋体" w:eastAsia="宋体" w:cs="Times New Roman"/>
          <w:b w:val="0"/>
          <w:bCs/>
          <w:color w:val="000000"/>
          <w:szCs w:val="21"/>
          <w:highlight w:val="none"/>
        </w:rPr>
      </w:pPr>
      <w:r>
        <w:rPr>
          <w:rFonts w:hint="eastAsia" w:ascii="宋体" w:hAnsi="宋体" w:eastAsia="宋体" w:cs="Times New Roman"/>
          <w:b w:val="0"/>
          <w:bCs/>
          <w:color w:val="000000"/>
          <w:szCs w:val="21"/>
          <w:highlight w:val="none"/>
          <w:lang w:val="en-US" w:eastAsia="zh-CN"/>
        </w:rPr>
        <w:t xml:space="preserve">32</w:t>
      </w:r>
      <w:r>
        <w:rPr>
          <w:rFonts w:hint="eastAsia" w:ascii="宋体" w:hAnsi="宋体" w:eastAsia="宋体" w:cs="Times New Roman"/>
          <w:b w:val="0"/>
          <w:bCs/>
          <w:color w:val="000000"/>
          <w:szCs w:val="21"/>
          <w:highlight w:val="none"/>
        </w:rPr>
        <w:t xml:space="preserve">.1政府采购管理交易系统（苏采云）相关要求是本招标文件的组成部分。</w:t>
      </w:r>
      <w:r>
        <w:rPr>
          <w:rFonts w:ascii="宋体" w:hAnsi="宋体" w:eastAsia="宋体" w:cs="Times New Roman"/>
          <w:b w:val="0"/>
          <w:bCs/>
          <w:color w:val="000000"/>
          <w:szCs w:val="21"/>
          <w:highlight w:val="none"/>
        </w:rPr>
      </w:r>
      <w:r/>
    </w:p>
    <w:p>
      <w:pPr>
        <w:pStyle w:val="927"/>
        <w:ind w:firstLine="420"/>
        <w:spacing w:after="0" w:line="360" w:lineRule="auto"/>
        <w:rPr>
          <w:rFonts w:ascii="宋体" w:hAnsi="宋体" w:eastAsia="宋体" w:cs="Times New Roman"/>
          <w:b w:val="0"/>
          <w:bCs/>
          <w:color w:val="000000"/>
          <w:szCs w:val="21"/>
          <w:highlight w:val="none"/>
        </w:rPr>
      </w:pPr>
      <w:r>
        <w:rPr>
          <w:rFonts w:hint="eastAsia" w:ascii="宋体" w:hAnsi="宋体" w:eastAsia="宋体" w:cs="Times New Roman"/>
          <w:b w:val="0"/>
          <w:bCs/>
          <w:color w:val="000000"/>
          <w:szCs w:val="21"/>
          <w:highlight w:val="none"/>
          <w:lang w:val="en-US" w:eastAsia="zh-CN"/>
        </w:rPr>
        <w:t xml:space="preserve">32</w:t>
      </w:r>
      <w:r>
        <w:rPr>
          <w:rFonts w:hint="eastAsia" w:ascii="宋体" w:hAnsi="宋体" w:eastAsia="宋体" w:cs="Times New Roman"/>
          <w:b w:val="0"/>
          <w:bCs/>
          <w:color w:val="000000"/>
          <w:szCs w:val="21"/>
          <w:highlight w:val="none"/>
        </w:rPr>
        <w:t xml:space="preserve">.2投标人应对 CA 证书妥善保管，如被他人盗用投标，因此带来的结果均由投标人自行承担。</w:t>
      </w:r>
      <w:r>
        <w:rPr>
          <w:rFonts w:ascii="宋体" w:hAnsi="宋体" w:eastAsia="宋体" w:cs="Times New Roman"/>
          <w:b w:val="0"/>
          <w:bCs/>
          <w:color w:val="000000"/>
          <w:szCs w:val="21"/>
          <w:highlight w:val="none"/>
        </w:rPr>
      </w:r>
      <w:r/>
    </w:p>
    <w:p>
      <w:pPr>
        <w:pStyle w:val="927"/>
        <w:ind w:firstLine="420"/>
        <w:spacing w:after="0" w:line="360" w:lineRule="auto"/>
        <w:rPr>
          <w:rFonts w:ascii="宋体" w:hAnsi="宋体" w:eastAsia="宋体" w:cs="Times New Roman"/>
          <w:b w:val="0"/>
          <w:bCs/>
          <w:color w:val="000000"/>
          <w:szCs w:val="21"/>
          <w:highlight w:val="none"/>
        </w:rPr>
      </w:pPr>
      <w:r>
        <w:rPr>
          <w:rFonts w:hint="eastAsia" w:ascii="宋体" w:hAnsi="宋体" w:eastAsia="宋体" w:cs="Times New Roman"/>
          <w:b w:val="0"/>
          <w:bCs/>
          <w:color w:val="000000"/>
          <w:szCs w:val="21"/>
          <w:highlight w:val="none"/>
          <w:lang w:val="en-US" w:eastAsia="zh-CN"/>
        </w:rPr>
        <w:t xml:space="preserve">32</w:t>
      </w:r>
      <w:r>
        <w:rPr>
          <w:rFonts w:hint="eastAsia" w:ascii="宋体" w:hAnsi="宋体" w:eastAsia="宋体" w:cs="Times New Roman"/>
          <w:b w:val="0"/>
          <w:bCs/>
          <w:color w:val="000000"/>
          <w:szCs w:val="21"/>
          <w:highlight w:val="none"/>
        </w:rPr>
        <w:t xml:space="preserve">.3投标人应当对招标文件提出的要求和条件作出实质性响应，并在电子投标系统逐条应答。</w:t>
      </w:r>
      <w:r>
        <w:rPr>
          <w:rFonts w:ascii="宋体" w:hAnsi="宋体" w:eastAsia="宋体" w:cs="Times New Roman"/>
          <w:b w:val="0"/>
          <w:bCs/>
          <w:color w:val="000000"/>
          <w:szCs w:val="21"/>
          <w:highlight w:val="none"/>
        </w:rPr>
      </w:r>
      <w:r/>
    </w:p>
    <w:p>
      <w:pPr>
        <w:pStyle w:val="927"/>
        <w:ind w:firstLine="420"/>
        <w:spacing w:after="0" w:line="360" w:lineRule="auto"/>
        <w:rPr>
          <w:rFonts w:ascii="宋体" w:hAnsi="宋体" w:eastAsia="宋体" w:cs="Times New Roman"/>
          <w:b w:val="0"/>
          <w:bCs/>
          <w:color w:val="000000"/>
          <w:szCs w:val="21"/>
          <w:highlight w:val="none"/>
        </w:rPr>
      </w:pPr>
      <w:r>
        <w:rPr>
          <w:rFonts w:hint="eastAsia" w:ascii="宋体" w:hAnsi="宋体" w:eastAsia="宋体" w:cs="Times New Roman"/>
          <w:b w:val="0"/>
          <w:bCs/>
          <w:color w:val="000000"/>
          <w:szCs w:val="21"/>
          <w:highlight w:val="none"/>
          <w:lang w:val="en-US" w:eastAsia="zh-CN"/>
        </w:rPr>
        <w:t xml:space="preserve">32</w:t>
      </w:r>
      <w:r>
        <w:rPr>
          <w:rFonts w:hint="eastAsia" w:ascii="宋体" w:hAnsi="宋体" w:eastAsia="宋体" w:cs="Times New Roman"/>
          <w:b w:val="0"/>
          <w:bCs/>
          <w:color w:val="000000"/>
          <w:szCs w:val="21"/>
          <w:highlight w:val="none"/>
        </w:rPr>
        <w:t xml:space="preserve">.4投标人应对要求提供的资格证明文件（如资质证书、资格证书）、技术资料（如白皮书、彩页、手册、检测报告等）扫描上传至投标系统。</w:t>
      </w:r>
      <w:r>
        <w:rPr>
          <w:rFonts w:ascii="宋体" w:hAnsi="宋体" w:eastAsia="宋体" w:cs="Times New Roman"/>
          <w:b w:val="0"/>
          <w:bCs/>
          <w:color w:val="000000"/>
          <w:szCs w:val="21"/>
          <w:highlight w:val="none"/>
        </w:rPr>
      </w:r>
      <w:r/>
    </w:p>
    <w:p>
      <w:pPr>
        <w:pStyle w:val="927"/>
        <w:numPr>
          <w:ilvl w:val="0"/>
          <w:numId w:val="0"/>
        </w:numPr>
        <w:ind w:firstLine="422"/>
        <w:spacing w:after="0" w:line="360" w:lineRule="auto"/>
        <w:rPr>
          <w:rFonts w:ascii="宋体" w:hAnsi="宋体" w:eastAsia="宋体" w:cs="Times New Roman"/>
          <w:b/>
          <w:bCs w:val="0"/>
          <w:color w:val="000000"/>
          <w:szCs w:val="21"/>
          <w:highlight w:val="none"/>
        </w:rPr>
      </w:pPr>
      <w:r>
        <w:rPr>
          <w:rFonts w:hint="eastAsia" w:ascii="宋体" w:hAnsi="宋体" w:eastAsia="宋体" w:cs="Times New Roman"/>
          <w:b/>
          <w:bCs w:val="0"/>
          <w:color w:val="000000"/>
          <w:sz w:val="21"/>
          <w:szCs w:val="21"/>
          <w:lang w:val="en-US" w:eastAsia="zh-CN" w:bidi="ar-SA"/>
        </w:rPr>
        <w:t xml:space="preserve">33</w:t>
      </w:r>
      <w:r>
        <w:rPr>
          <w:rFonts w:ascii="宋体" w:hAnsi="宋体" w:eastAsia="宋体" w:cs="Times New Roman"/>
          <w:b/>
          <w:bCs w:val="0"/>
          <w:color w:val="000000"/>
          <w:sz w:val="21"/>
          <w:szCs w:val="21"/>
          <w:lang w:val="en-US" w:eastAsia="zh-CN" w:bidi="ar-SA"/>
        </w:rPr>
        <w:t xml:space="preserve">、</w:t>
      </w:r>
      <w:r>
        <w:rPr>
          <w:rFonts w:hint="eastAsia" w:ascii="宋体" w:hAnsi="宋体" w:eastAsia="宋体" w:cs="Times New Roman"/>
          <w:b/>
          <w:bCs w:val="0"/>
          <w:color w:val="000000"/>
          <w:szCs w:val="21"/>
          <w:highlight w:val="none"/>
        </w:rPr>
        <w:t xml:space="preserve">提交投标文件的截止时间（投标截止时间）</w:t>
      </w:r>
      <w:r>
        <w:rPr>
          <w:rFonts w:ascii="宋体" w:hAnsi="宋体" w:eastAsia="宋体" w:cs="Times New Roman"/>
          <w:b/>
          <w:bCs w:val="0"/>
          <w:color w:val="000000"/>
          <w:szCs w:val="21"/>
          <w:highlight w:val="none"/>
        </w:rPr>
      </w:r>
      <w:r/>
    </w:p>
    <w:p>
      <w:pPr>
        <w:pStyle w:val="927"/>
        <w:ind w:firstLine="420"/>
        <w:spacing w:after="0" w:line="360" w:lineRule="auto"/>
        <w:rPr>
          <w:rFonts w:ascii="宋体" w:hAnsi="宋体" w:eastAsia="宋体" w:cs="Times New Roman"/>
          <w:b w:val="0"/>
          <w:bCs/>
          <w:color w:val="000000"/>
          <w:szCs w:val="21"/>
          <w:highlight w:val="none"/>
        </w:rPr>
      </w:pPr>
      <w:r>
        <w:rPr>
          <w:rFonts w:hint="eastAsia" w:ascii="宋体" w:hAnsi="宋体" w:eastAsia="宋体" w:cs="Times New Roman"/>
          <w:b w:val="0"/>
          <w:bCs/>
          <w:color w:val="000000"/>
          <w:szCs w:val="21"/>
          <w:highlight w:val="none"/>
          <w:lang w:val="en-US" w:eastAsia="zh-CN"/>
        </w:rPr>
        <w:t xml:space="preserve">33</w:t>
      </w:r>
      <w:r>
        <w:rPr>
          <w:rFonts w:hint="eastAsia" w:ascii="宋体" w:hAnsi="宋体" w:eastAsia="宋体" w:cs="Times New Roman"/>
          <w:b w:val="0"/>
          <w:bCs/>
          <w:color w:val="000000"/>
          <w:szCs w:val="21"/>
          <w:highlight w:val="none"/>
        </w:rPr>
        <w:t xml:space="preserve">.1投标人应当在招标文件要求提交投标文件的截止时间前，将投标文件提交至“苏采云”系统，逾期提交的投标文件，“苏采云”系统将自动拒收。</w:t>
      </w:r>
      <w:r>
        <w:rPr>
          <w:rFonts w:ascii="宋体" w:hAnsi="宋体" w:eastAsia="宋体" w:cs="Times New Roman"/>
          <w:b w:val="0"/>
          <w:bCs/>
          <w:color w:val="000000"/>
          <w:szCs w:val="21"/>
          <w:highlight w:val="none"/>
        </w:rPr>
      </w:r>
      <w:r/>
    </w:p>
    <w:p>
      <w:pPr>
        <w:pStyle w:val="927"/>
        <w:ind w:firstLine="420"/>
        <w:spacing w:after="0" w:line="360" w:lineRule="auto"/>
        <w:rPr>
          <w:rFonts w:ascii="Times New Roman" w:hAnsi="Times New Roman" w:eastAsia="宋体" w:cs="Times New Roman"/>
          <w:b w:val="0"/>
          <w:bCs/>
          <w:color w:val="000000"/>
          <w:highlight w:val="none"/>
        </w:rPr>
      </w:pPr>
      <w:r>
        <w:rPr>
          <w:rFonts w:hint="eastAsia" w:ascii="宋体" w:hAnsi="宋体" w:eastAsia="宋体" w:cs="Times New Roman"/>
          <w:b w:val="0"/>
          <w:bCs/>
          <w:color w:val="000000"/>
          <w:szCs w:val="21"/>
          <w:highlight w:val="none"/>
          <w:lang w:val="en-US" w:eastAsia="zh-CN"/>
        </w:rPr>
        <w:t xml:space="preserve">33</w:t>
      </w:r>
      <w:r>
        <w:rPr>
          <w:rFonts w:hint="eastAsia" w:ascii="宋体" w:hAnsi="宋体" w:eastAsia="宋体" w:cs="Times New Roman"/>
          <w:b w:val="0"/>
          <w:bCs/>
          <w:color w:val="000000"/>
          <w:szCs w:val="21"/>
          <w:highlight w:val="none"/>
        </w:rPr>
        <w:t xml:space="preserve">.2各投标人应在规定时间内凭CA证书进行网上解密。</w:t>
      </w:r>
      <w:r>
        <w:rPr>
          <w:rFonts w:ascii="Times New Roman" w:hAnsi="Times New Roman" w:eastAsia="宋体" w:cs="Times New Roman"/>
          <w:b w:val="0"/>
          <w:bCs/>
          <w:color w:val="000000"/>
          <w:highlight w:val="none"/>
        </w:rPr>
      </w:r>
      <w:r/>
    </w:p>
    <w:p>
      <w:pPr>
        <w:pStyle w:val="927"/>
        <w:ind w:firstLine="422"/>
        <w:spacing w:after="0" w:line="360" w:lineRule="auto"/>
        <w:rPr>
          <w:rFonts w:ascii="宋体" w:hAnsi="宋体" w:eastAsia="宋体" w:cs="Times New Roman"/>
          <w:bCs/>
          <w:szCs w:val="21"/>
          <w:highlight w:val="none"/>
        </w:rPr>
      </w:pPr>
      <w:r>
        <w:rPr>
          <w:rFonts w:hint="eastAsia" w:ascii="Times New Roman" w:hAnsi="Times New Roman" w:eastAsia="宋体" w:cs="Times New Roman"/>
          <w:b/>
          <w:bCs/>
          <w:highlight w:val="none"/>
          <w:lang w:val="en-US" w:eastAsia="zh-CN"/>
        </w:rPr>
        <w:t xml:space="preserve">34</w:t>
      </w:r>
      <w:r>
        <w:rPr>
          <w:rFonts w:hint="eastAsia" w:ascii="Times New Roman" w:hAnsi="Times New Roman" w:eastAsia="宋体" w:cs="Times New Roman"/>
          <w:b/>
          <w:bCs/>
          <w:highlight w:val="none"/>
        </w:rPr>
        <w:t xml:space="preserve">、其他</w:t>
      </w:r>
      <w:r>
        <w:rPr>
          <w:rFonts w:ascii="Times New Roman" w:hAnsi="Times New Roman" w:eastAsia="宋体" w:cs="Times New Roman"/>
          <w:highlight w:val="none"/>
        </w:rPr>
        <w:br w:type="textWrapping" w:clear="all"/>
      </w:r>
      <w:r>
        <w:rPr>
          <w:rFonts w:ascii="Times New Roman" w:hAnsi="Times New Roman" w:eastAsia="宋体" w:cs="Times New Roman"/>
          <w:highlight w:val="none"/>
        </w:rPr>
        <w:t xml:space="preserve">   </w:t>
      </w:r>
      <w:r>
        <w:rPr>
          <w:rFonts w:hint="eastAsia" w:ascii="宋体" w:hAnsi="宋体" w:eastAsia="宋体" w:cs="Times New Roman"/>
          <w:b w:val="0"/>
          <w:bCs/>
          <w:color w:val="000000"/>
          <w:szCs w:val="21"/>
          <w:highlight w:val="none"/>
        </w:rPr>
        <w:t xml:space="preserve"> </w:t>
      </w:r>
      <w:r>
        <w:rPr>
          <w:rFonts w:hint="eastAsia" w:ascii="宋体" w:hAnsi="宋体" w:eastAsia="宋体" w:cs="Times New Roman"/>
          <w:b w:val="0"/>
          <w:bCs/>
          <w:color w:val="000000"/>
          <w:szCs w:val="21"/>
          <w:highlight w:val="none"/>
          <w:lang w:val="en-US" w:eastAsia="zh-CN"/>
        </w:rPr>
        <w:t xml:space="preserve">34</w:t>
      </w:r>
      <w:r>
        <w:rPr>
          <w:rFonts w:hint="eastAsia" w:ascii="宋体" w:hAnsi="宋体" w:eastAsia="宋体" w:cs="Times New Roman"/>
          <w:b w:val="0"/>
          <w:bCs/>
          <w:color w:val="000000"/>
          <w:szCs w:val="21"/>
          <w:highlight w:val="none"/>
        </w:rPr>
        <w:t xml:space="preserve">.1</w:t>
      </w:r>
      <w:r>
        <w:rPr>
          <w:rFonts w:ascii="Times New Roman" w:hAnsi="Times New Roman" w:eastAsia="宋体" w:cs="Times New Roman"/>
          <w:highlight w:val="none"/>
        </w:rPr>
        <w:t xml:space="preserve"> </w:t>
      </w:r>
      <w:r>
        <w:rPr>
          <w:rFonts w:hint="eastAsia" w:ascii="Times New Roman" w:hAnsi="Times New Roman" w:eastAsia="宋体" w:cs="Times New Roman"/>
          <w:highlight w:val="none"/>
        </w:rPr>
        <w:t xml:space="preserve">依据《政府采购促进中小企业发展管理办法》享受扶持政策获得政府采购合同的，小微企业不得将合同分包给大中型企业，中型企业不得将合同分包给大型企业。</w:t>
      </w:r>
      <w:r>
        <w:rPr>
          <w:rFonts w:ascii="宋体" w:hAnsi="宋体" w:eastAsia="宋体" w:cs="Times New Roman"/>
          <w:bCs/>
          <w:szCs w:val="21"/>
          <w:highlight w:val="none"/>
        </w:rPr>
      </w:r>
      <w:r/>
    </w:p>
    <w:p>
      <w:pPr>
        <w:pStyle w:val="927"/>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27"/>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95"/>
        <w:jc w:val="center"/>
        <w:keepLines/>
        <w:keepNext/>
        <w:pageBreakBefore w:val="0"/>
        <w:spacing w:before="0" w:after="0" w:line="360" w:lineRule="auto"/>
        <w:widowControl w:val="off"/>
        <w:rPr>
          <w:rFonts w:hint="eastAsia" w:ascii="宋体" w:hAnsi="宋体" w:eastAsia="宋体" w:cs="宋体"/>
          <w:color w:val="000000"/>
          <w:highlight w:val="white"/>
        </w:rPr>
      </w:pPr>
      <w:r/>
      <w:bookmarkStart w:id="25" w:name="_Toc107582398"/>
      <w:r>
        <w:rPr>
          <w:rFonts w:hint="eastAsia" w:ascii="宋体" w:hAnsi="宋体" w:eastAsia="宋体" w:cs="宋体"/>
          <w:color w:val="000000"/>
          <w:highlight w:val="white"/>
        </w:rPr>
        <w:br w:type="page" w:clear="all"/>
      </w:r>
      <w:r>
        <w:rPr>
          <w:rFonts w:hint="eastAsia" w:ascii="宋体" w:hAnsi="宋体" w:eastAsia="宋体" w:cs="宋体"/>
          <w:color w:val="000000"/>
          <w:sz w:val="36"/>
          <w:szCs w:val="36"/>
          <w:highlight w:val="white"/>
        </w:rPr>
        <w:t xml:space="preserve">第三章 合同条款及格式</w:t>
      </w:r>
      <w:bookmarkEnd w:id="25"/>
      <w:r>
        <w:rPr>
          <w:rFonts w:hint="eastAsia" w:ascii="宋体" w:hAnsi="宋体" w:eastAsia="宋体" w:cs="宋体"/>
          <w:color w:val="000000"/>
          <w:highlight w:val="white"/>
        </w:rPr>
      </w:r>
      <w:r/>
    </w:p>
    <w:p>
      <w:pPr>
        <w:pStyle w:val="927"/>
        <w:ind w:firstLine="420"/>
        <w:keepLines w:val="0"/>
        <w:keepNext w:val="0"/>
        <w:pageBreakBefore w:val="0"/>
        <w:spacing w:after="0" w:line="360" w:lineRule="auto"/>
        <w:widowControl w:val="off"/>
        <w:rPr>
          <w:rFonts w:hint="eastAsia" w:ascii="Times New Roman" w:hAnsi="宋体" w:eastAsia="宋体" w:cs="Times New Roman"/>
          <w:highlight w:val="none"/>
        </w:rPr>
      </w:pPr>
      <w:r>
        <w:rPr>
          <w:rFonts w:hint="eastAsia" w:ascii="宋体" w:hAnsi="宋体" w:eastAsia="宋体" w:cs="Times New Roman"/>
          <w:bCs/>
          <w:szCs w:val="21"/>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rPr>
          <w:rFonts w:hint="eastAsia" w:ascii="Times New Roman" w:hAnsi="宋体" w:eastAsia="宋体" w:cs="Times New Roman"/>
          <w:highlight w:val="none"/>
        </w:rPr>
      </w:r>
      <w:r/>
    </w:p>
    <w:p>
      <w:pPr>
        <w:pStyle w:val="999"/>
        <w:ind w:firstLine="402"/>
        <w:jc w:val="center"/>
        <w:spacing w:before="120" w:after="120" w:line="360" w:lineRule="auto"/>
        <w:rPr>
          <w:rFonts w:hint="eastAsia" w:ascii="宋体" w:hAnsi="宋体" w:eastAsia="宋体" w:cs="宋体"/>
          <w:b/>
          <w:bCs/>
          <w:color w:val="000000"/>
          <w:sz w:val="21"/>
          <w:szCs w:val="21"/>
          <w:highlight w:val="white"/>
          <w:lang w:eastAsia="zh-CN"/>
        </w:rPr>
      </w:pPr>
      <w:r>
        <w:rPr>
          <w:rFonts w:hint="eastAsia" w:ascii="宋体" w:hAnsi="宋体" w:eastAsia="宋体" w:cs="宋体"/>
          <w:b/>
          <w:bCs/>
          <w:color w:val="000000"/>
          <w:sz w:val="21"/>
          <w:szCs w:val="21"/>
          <w:highlight w:val="white"/>
        </w:rPr>
        <w:t xml:space="preserve">政府采购合同</w:t>
      </w:r>
      <w:r>
        <w:rPr>
          <w:rFonts w:hint="eastAsia" w:ascii="宋体" w:hAnsi="宋体" w:eastAsia="宋体" w:cs="宋体"/>
          <w:b/>
          <w:bCs/>
          <w:color w:val="000000"/>
          <w:sz w:val="21"/>
          <w:szCs w:val="21"/>
          <w:highlight w:val="white"/>
          <w:lang w:eastAsia="zh-CN"/>
        </w:rPr>
      </w:r>
      <w:r/>
    </w:p>
    <w:p>
      <w:pPr>
        <w:pStyle w:val="999"/>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项目名称： </w:t>
      </w:r>
      <w:r>
        <w:rPr>
          <w:rFonts w:hint="eastAsia" w:hAnsi="宋体" w:cs="宋体"/>
          <w:color w:val="000000"/>
          <w:sz w:val="21"/>
          <w:szCs w:val="21"/>
          <w:highlight w:val="white"/>
          <w:u w:val="single"/>
          <w:lang w:eastAsia="zh-CN"/>
        </w:rPr>
        <w:t xml:space="preserve">三八村宜居宜业和美乡村建设项目</w:t>
      </w:r>
      <w:r>
        <w:rPr>
          <w:rFonts w:hint="eastAsia" w:hAnsi="宋体" w:cs="宋体"/>
          <w:color w:val="000000"/>
          <w:sz w:val="21"/>
          <w:szCs w:val="21"/>
          <w:highlight w:val="white"/>
          <w:u w:val="single"/>
          <w:lang w:val="en-US" w:eastAsia="zh-CN"/>
        </w:rPr>
        <w:t xml:space="preserve">     </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                       </w:t>
      </w:r>
      <w:r>
        <w:rPr>
          <w:rFonts w:hint="eastAsia" w:ascii="宋体" w:hAnsi="宋体" w:eastAsia="宋体" w:cs="宋体"/>
          <w:color w:val="000000"/>
          <w:sz w:val="21"/>
          <w:szCs w:val="21"/>
          <w:highlight w:val="white"/>
        </w:rPr>
      </w:r>
      <w:r/>
    </w:p>
    <w:p>
      <w:pPr>
        <w:pStyle w:val="999"/>
        <w:ind w:firstLine="420"/>
        <w:spacing w:line="440" w:lineRule="exact"/>
        <w:rPr>
          <w:rFonts w:hint="eastAsia" w:ascii="宋体" w:hAnsi="宋体" w:eastAsia="宋体" w:cs="宋体"/>
          <w:color w:val="000000"/>
          <w:sz w:val="21"/>
          <w:szCs w:val="21"/>
          <w:highlight w:val="white"/>
          <w:u w:val="single"/>
        </w:rPr>
      </w:pPr>
      <w:r>
        <w:rPr>
          <w:rFonts w:hint="eastAsia" w:ascii="宋体" w:hAnsi="宋体" w:eastAsia="宋体" w:cs="宋体"/>
          <w:color w:val="000000"/>
          <w:sz w:val="21"/>
          <w:szCs w:val="21"/>
          <w:highlight w:val="white"/>
        </w:rPr>
        <w:t xml:space="preserve">项目编号：</w:t>
      </w:r>
      <w:r>
        <w:rPr>
          <w:rFonts w:hint="eastAsia" w:ascii="宋体" w:hAnsi="宋体" w:eastAsia="宋体" w:cs="宋体"/>
          <w:color w:val="000000"/>
          <w:sz w:val="21"/>
          <w:szCs w:val="21"/>
          <w:highlight w:val="white"/>
          <w:u w:val="single"/>
          <w:lang w:val="en-US" w:eastAsia="zh-CN"/>
        </w:rPr>
        <w:t xml:space="preserve">                                     </w:t>
      </w:r>
      <w:r>
        <w:rPr>
          <w:rFonts w:hint="eastAsia" w:ascii="宋体" w:hAnsi="宋体" w:eastAsia="宋体" w:cs="宋体"/>
          <w:color w:val="000000"/>
          <w:sz w:val="21"/>
          <w:szCs w:val="21"/>
          <w:highlight w:val="white"/>
          <w:u w:val="single"/>
        </w:rPr>
      </w:r>
      <w:r/>
    </w:p>
    <w:p>
      <w:pPr>
        <w:pStyle w:val="999"/>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甲方（采购人/买方）：</w:t>
      </w:r>
      <w:r>
        <w:rPr>
          <w:rFonts w:hint="eastAsia" w:ascii="宋体" w:hAnsi="宋体" w:eastAsia="宋体" w:cs="宋体"/>
          <w:color w:val="000000"/>
          <w:sz w:val="21"/>
          <w:szCs w:val="21"/>
          <w:highlight w:val="white"/>
          <w:u w:val="single"/>
          <w:lang w:val="en-US" w:eastAsia="zh-CN"/>
        </w:rPr>
        <w:t xml:space="preserve"> </w:t>
      </w:r>
      <w:r>
        <w:rPr>
          <w:rFonts w:hint="eastAsia" w:hAnsi="宋体" w:cs="宋体"/>
          <w:color w:val="000000"/>
          <w:sz w:val="21"/>
          <w:szCs w:val="21"/>
          <w:highlight w:val="white"/>
          <w:u w:val="single"/>
          <w:lang w:val="en-US" w:eastAsia="zh-CN"/>
        </w:rPr>
        <w:t xml:space="preserve">仪征市真州镇人民政府</w:t>
      </w:r>
      <w:r>
        <w:rPr>
          <w:rFonts w:hint="eastAsia" w:ascii="宋体" w:hAnsi="宋体" w:eastAsia="宋体" w:cs="宋体"/>
          <w:color w:val="000000"/>
          <w:sz w:val="21"/>
          <w:szCs w:val="21"/>
          <w:highlight w:val="white"/>
          <w:u w:val="single"/>
          <w:lang w:val="en-US" w:eastAsia="zh-CN"/>
        </w:rPr>
        <w:t xml:space="preserve"> </w:t>
      </w:r>
      <w:r>
        <w:rPr>
          <w:rFonts w:hint="eastAsia" w:hAnsi="宋体" w:cs="宋体"/>
          <w:color w:val="000000"/>
          <w:sz w:val="21"/>
          <w:szCs w:val="21"/>
          <w:highlight w:val="white"/>
          <w:u w:val="single"/>
          <w:lang w:val="en-US" w:eastAsia="zh-CN"/>
        </w:rPr>
        <w:t xml:space="preserve">   </w:t>
      </w:r>
      <w:r>
        <w:rPr>
          <w:rFonts w:hint="eastAsia" w:ascii="宋体" w:hAnsi="宋体" w:eastAsia="宋体" w:cs="宋体"/>
          <w:color w:val="000000"/>
          <w:sz w:val="21"/>
          <w:szCs w:val="21"/>
          <w:highlight w:val="white"/>
          <w:u w:val="single"/>
          <w:lang w:val="en-US" w:eastAsia="zh-CN"/>
        </w:rPr>
        <w:t xml:space="preserve"> </w:t>
      </w:r>
      <w:r>
        <w:rPr>
          <w:rFonts w:hint="eastAsia" w:ascii="宋体" w:hAnsi="宋体" w:eastAsia="宋体" w:cs="宋体"/>
          <w:color w:val="000000"/>
          <w:sz w:val="21"/>
          <w:szCs w:val="21"/>
          <w:highlight w:val="white"/>
        </w:rPr>
        <w:t xml:space="preserve">      </w:t>
      </w:r>
      <w:r>
        <w:rPr>
          <w:rFonts w:hint="eastAsia" w:ascii="宋体" w:hAnsi="宋体" w:eastAsia="宋体" w:cs="宋体"/>
          <w:color w:val="000000"/>
          <w:sz w:val="21"/>
          <w:szCs w:val="21"/>
          <w:highlight w:val="white"/>
        </w:rPr>
      </w:r>
      <w:r/>
    </w:p>
    <w:p>
      <w:pPr>
        <w:pStyle w:val="999"/>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乙方（供应商/卖方）：</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u w:val="single"/>
          <w:lang w:val="en-US" w:eastAsia="zh-CN"/>
        </w:rPr>
        <w:t xml:space="preserve"> </w:t>
      </w:r>
      <w:r>
        <w:rPr>
          <w:rFonts w:hint="eastAsia" w:hAnsi="宋体" w:cs="宋体"/>
          <w:color w:val="000000"/>
          <w:sz w:val="21"/>
          <w:szCs w:val="21"/>
          <w:highlight w:val="white"/>
          <w:u w:val="single"/>
          <w:lang w:val="en-US" w:eastAsia="zh-CN"/>
        </w:rPr>
        <w:t xml:space="preserve">       </w:t>
      </w:r>
      <w:r>
        <w:rPr>
          <w:rFonts w:hint="eastAsia" w:ascii="宋体" w:hAnsi="宋体" w:eastAsia="宋体" w:cs="宋体"/>
          <w:color w:val="000000"/>
          <w:sz w:val="21"/>
          <w:szCs w:val="21"/>
          <w:highlight w:val="white"/>
          <w:u w:val="single"/>
          <w:lang w:val="en-US" w:eastAsia="zh-CN"/>
        </w:rPr>
        <w:t xml:space="preserve"> </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u w:val="single"/>
          <w:lang w:val="en-US" w:eastAsia="zh-CN"/>
        </w:rPr>
        <w:t xml:space="preserve"> </w:t>
      </w:r>
      <w:r>
        <w:rPr>
          <w:rFonts w:hint="eastAsia" w:hAnsi="宋体" w:cs="宋体"/>
          <w:color w:val="000000"/>
          <w:sz w:val="21"/>
          <w:szCs w:val="21"/>
          <w:highlight w:val="white"/>
          <w:u w:val="single"/>
          <w:lang w:val="en-US" w:eastAsia="zh-CN"/>
        </w:rPr>
        <w:t xml:space="preserve">  </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r>
      <w:r/>
    </w:p>
    <w:p>
      <w:pPr>
        <w:pStyle w:val="999"/>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见证方：</w:t>
      </w:r>
      <w:r>
        <w:rPr>
          <w:rFonts w:hint="eastAsia" w:hAnsi="宋体" w:cs="宋体"/>
          <w:color w:val="000000"/>
          <w:sz w:val="21"/>
          <w:szCs w:val="21"/>
          <w:highlight w:val="white"/>
          <w:lang w:eastAsia="zh-CN"/>
        </w:rPr>
        <w:t xml:space="preserve">扬州晟诚工程咨询管理有限公司</w:t>
      </w:r>
      <w:r>
        <w:rPr>
          <w:rFonts w:hint="eastAsia" w:ascii="宋体" w:hAnsi="宋体" w:eastAsia="宋体" w:cs="宋体"/>
          <w:color w:val="000000"/>
          <w:sz w:val="21"/>
          <w:szCs w:val="21"/>
          <w:highlight w:val="white"/>
        </w:rPr>
      </w:r>
      <w:r/>
    </w:p>
    <w:p>
      <w:pPr>
        <w:pStyle w:val="927"/>
        <w:ind w:firstLine="420"/>
        <w:jc w:val="both"/>
        <w:keepLines w:val="0"/>
        <w:keepNext w:val="0"/>
        <w:pageBreakBefore w:val="0"/>
        <w:spacing w:line="50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甲、乙双方根据扬州晟诚工程咨询管理有限公司</w:t>
      </w:r>
      <w:r>
        <w:rPr>
          <w:rFonts w:hint="eastAsia" w:ascii="宋体" w:hAnsi="宋体" w:eastAsia="宋体" w:cs="Times New Roman"/>
          <w:sz w:val="21"/>
          <w:szCs w:val="21"/>
          <w:highlight w:val="none"/>
          <w:u w:val="single"/>
          <w:lang w:val="en-US" w:eastAsia="zh-CN" w:bidi="ar-SA"/>
        </w:rPr>
        <w:t xml:space="preserve">三八村宜居宜业和美乡村建设项目</w:t>
      </w:r>
      <w:r>
        <w:rPr>
          <w:rFonts w:hint="eastAsia" w:ascii="宋体" w:hAnsi="宋体" w:eastAsia="宋体" w:cs="Times New Roman"/>
          <w:sz w:val="21"/>
          <w:szCs w:val="21"/>
          <w:highlight w:val="none"/>
          <w:lang w:val="en-US" w:eastAsia="zh-CN" w:bidi="ar-SA"/>
        </w:rPr>
        <w:t xml:space="preserve">公开</w:t>
      </w:r>
      <w:r>
        <w:rPr>
          <w:rFonts w:hint="eastAsia" w:ascii="宋体" w:hAnsi="宋体" w:eastAsia="宋体" w:cs="Times New Roman"/>
          <w:color w:val="000000"/>
          <w:sz w:val="21"/>
          <w:szCs w:val="21"/>
          <w:highlight w:val="none"/>
          <w:lang w:val="en-US" w:eastAsia="zh-CN" w:bidi="ar-SA"/>
        </w:rPr>
        <w:t xml:space="preserve">招标的结果，签署本合同。</w:t>
      </w:r>
      <w:r>
        <w:rPr>
          <w:rFonts w:hint="eastAsia" w:ascii="宋体" w:hAnsi="宋体" w:eastAsia="宋体" w:cs="Times New Roman"/>
          <w:color w:val="000000"/>
          <w:sz w:val="21"/>
          <w:szCs w:val="21"/>
          <w:highlight w:val="none"/>
          <w:lang w:val="en-US" w:eastAsia="zh-CN" w:bidi="ar-SA"/>
        </w:rPr>
      </w:r>
      <w:r/>
    </w:p>
    <w:p>
      <w:pPr>
        <w:pStyle w:val="927"/>
        <w:ind w:firstLine="422"/>
        <w:jc w:val="both"/>
        <w:keepLines w:val="0"/>
        <w:keepNext w:val="0"/>
        <w:pageBreakBefore w:val="0"/>
        <w:spacing w:line="500" w:lineRule="exact"/>
        <w:widowControl w:val="off"/>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1、合同标的</w:t>
      </w:r>
      <w:r>
        <w:rPr>
          <w:rFonts w:hint="eastAsia" w:ascii="宋体" w:hAnsi="宋体" w:eastAsia="宋体" w:cs="Times New Roman"/>
          <w:b/>
          <w:bCs/>
          <w:color w:val="000000"/>
          <w:sz w:val="21"/>
          <w:szCs w:val="21"/>
          <w:highlight w:val="none"/>
          <w:lang w:val="en-US" w:eastAsia="zh-CN" w:bidi="ar-SA"/>
        </w:rPr>
      </w:r>
      <w:r/>
    </w:p>
    <w:p>
      <w:pPr>
        <w:pStyle w:val="927"/>
        <w:ind w:firstLine="420"/>
        <w:jc w:val="both"/>
        <w:keepLines w:val="0"/>
        <w:keepNext w:val="0"/>
        <w:pageBreakBefore w:val="0"/>
        <w:spacing w:line="5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1.1 标的名称：                  </w:t>
      </w:r>
      <w:r>
        <w:rPr>
          <w:rFonts w:ascii="宋体" w:hAnsi="宋体" w:eastAsia="宋体" w:cs="Times New Roman"/>
          <w:color w:val="000000"/>
          <w:sz w:val="21"/>
          <w:szCs w:val="21"/>
          <w:highlight w:val="none"/>
          <w:lang w:val="en-US" w:eastAsia="zh-CN" w:bidi="ar-SA"/>
        </w:rPr>
      </w:r>
      <w:r/>
    </w:p>
    <w:p>
      <w:pPr>
        <w:pStyle w:val="927"/>
        <w:ind w:firstLine="420"/>
        <w:jc w:val="both"/>
        <w:keepLines w:val="0"/>
        <w:keepNext w:val="0"/>
        <w:pageBreakBefore w:val="0"/>
        <w:spacing w:line="50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1.2 标的质量：                  </w:t>
      </w:r>
      <w:r>
        <w:rPr>
          <w:rFonts w:hint="eastAsia" w:ascii="宋体" w:hAnsi="宋体" w:eastAsia="宋体" w:cs="Times New Roman"/>
          <w:color w:val="000000"/>
          <w:sz w:val="21"/>
          <w:szCs w:val="21"/>
          <w:highlight w:val="none"/>
          <w:lang w:val="en-US" w:eastAsia="zh-CN" w:bidi="ar-SA"/>
        </w:rPr>
      </w:r>
      <w:r/>
    </w:p>
    <w:p>
      <w:pPr>
        <w:pStyle w:val="927"/>
        <w:ind w:firstLine="420"/>
        <w:jc w:val="both"/>
        <w:keepLines w:val="0"/>
        <w:keepNext w:val="0"/>
        <w:pageBreakBefore w:val="0"/>
        <w:spacing w:line="50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1.3 标的数量（规模）：                  </w:t>
      </w:r>
      <w:r>
        <w:rPr>
          <w:rFonts w:hint="eastAsia" w:ascii="宋体" w:hAnsi="宋体" w:eastAsia="宋体" w:cs="Times New Roman"/>
          <w:color w:val="000000"/>
          <w:sz w:val="21"/>
          <w:szCs w:val="21"/>
          <w:highlight w:val="none"/>
          <w:lang w:val="en-US" w:eastAsia="zh-CN" w:bidi="ar-SA"/>
        </w:rPr>
      </w:r>
      <w:r/>
    </w:p>
    <w:p>
      <w:pPr>
        <w:pStyle w:val="927"/>
        <w:ind w:firstLine="420"/>
        <w:jc w:val="both"/>
        <w:keepLines w:val="0"/>
        <w:keepNext w:val="0"/>
        <w:pageBreakBefore w:val="0"/>
        <w:spacing w:line="50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1.4 履行时间（期限）：                  </w:t>
      </w:r>
      <w:r>
        <w:rPr>
          <w:rFonts w:hint="eastAsia" w:ascii="宋体" w:hAnsi="宋体" w:eastAsia="宋体" w:cs="Times New Roman"/>
          <w:color w:val="000000"/>
          <w:sz w:val="21"/>
          <w:szCs w:val="21"/>
          <w:highlight w:val="none"/>
          <w:lang w:val="en-US" w:eastAsia="zh-CN" w:bidi="ar-SA"/>
        </w:rPr>
      </w:r>
      <w:r/>
    </w:p>
    <w:p>
      <w:pPr>
        <w:pStyle w:val="927"/>
        <w:ind w:firstLine="420"/>
        <w:jc w:val="both"/>
        <w:keepLines w:val="0"/>
        <w:keepNext w:val="0"/>
        <w:pageBreakBefore w:val="0"/>
        <w:spacing w:line="50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1.5 履行地点：                  </w:t>
      </w:r>
      <w:r>
        <w:rPr>
          <w:rFonts w:hint="eastAsia" w:ascii="宋体" w:hAnsi="宋体" w:eastAsia="宋体" w:cs="Times New Roman"/>
          <w:color w:val="000000"/>
          <w:sz w:val="21"/>
          <w:szCs w:val="21"/>
          <w:highlight w:val="none"/>
          <w:lang w:val="en-US" w:eastAsia="zh-CN" w:bidi="ar-SA"/>
        </w:rPr>
      </w:r>
      <w:r/>
    </w:p>
    <w:p>
      <w:pPr>
        <w:pStyle w:val="927"/>
        <w:ind w:firstLine="420"/>
        <w:jc w:val="both"/>
        <w:keepLines w:val="0"/>
        <w:keepNext w:val="0"/>
        <w:pageBreakBefore w:val="0"/>
        <w:spacing w:line="50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1.6 履行方式：                  </w:t>
      </w:r>
      <w:r>
        <w:rPr>
          <w:rFonts w:hint="eastAsia" w:ascii="宋体" w:hAnsi="宋体" w:eastAsia="宋体" w:cs="Times New Roman"/>
          <w:color w:val="000000"/>
          <w:sz w:val="21"/>
          <w:szCs w:val="21"/>
          <w:highlight w:val="none"/>
          <w:lang w:val="en-US" w:eastAsia="zh-CN" w:bidi="ar-SA"/>
        </w:rPr>
      </w:r>
      <w:r/>
    </w:p>
    <w:p>
      <w:pPr>
        <w:pStyle w:val="927"/>
        <w:ind w:firstLine="420"/>
        <w:jc w:val="both"/>
        <w:keepLines w:val="0"/>
        <w:keepNext w:val="0"/>
        <w:pageBreakBefore w:val="0"/>
        <w:spacing w:line="50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1.7 包装方式：                  </w:t>
      </w:r>
      <w:r>
        <w:rPr>
          <w:rFonts w:hint="eastAsia" w:ascii="宋体" w:hAnsi="宋体" w:eastAsia="宋体" w:cs="Times New Roman"/>
          <w:color w:val="000000"/>
          <w:sz w:val="21"/>
          <w:szCs w:val="21"/>
          <w:highlight w:val="none"/>
          <w:lang w:val="en-US" w:eastAsia="zh-CN" w:bidi="ar-SA"/>
        </w:rPr>
      </w:r>
      <w:r/>
    </w:p>
    <w:p>
      <w:pPr>
        <w:pStyle w:val="1000"/>
        <w:ind w:firstLine="316"/>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 2、工程概况</w:t>
      </w:r>
      <w:r>
        <w:rPr>
          <w:rFonts w:hint="eastAsia" w:ascii="宋体" w:hAnsi="宋体" w:eastAsia="宋体" w:cs="宋体"/>
          <w:b/>
          <w:color w:val="000000"/>
          <w:szCs w:val="21"/>
          <w:highlight w:val="white"/>
        </w:rPr>
      </w:r>
      <w:r/>
    </w:p>
    <w:p>
      <w:pPr>
        <w:pStyle w:val="1000"/>
        <w:ind w:firstLine="420"/>
        <w:jc w:val="left"/>
        <w:keepLines w:val="0"/>
        <w:keepNext w:val="0"/>
        <w:pageBreakBefore w:val="0"/>
        <w:spacing w:line="360" w:lineRule="auto"/>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2.1 工程名称：</w:t>
      </w:r>
      <w:r>
        <w:rPr>
          <w:rFonts w:hint="eastAsia" w:ascii="宋体" w:hAnsi="宋体" w:cs="宋体"/>
          <w:color w:val="000000"/>
          <w:szCs w:val="21"/>
          <w:highlight w:val="white"/>
          <w:lang w:eastAsia="zh-CN"/>
        </w:rPr>
        <w:t xml:space="preserve">三八村宜居宜业和美乡村建设项目</w:t>
      </w:r>
      <w:r>
        <w:rPr>
          <w:rFonts w:hint="eastAsia" w:ascii="宋体" w:hAnsi="宋体" w:eastAsia="宋体" w:cs="宋体"/>
          <w:color w:val="000000"/>
          <w:szCs w:val="21"/>
          <w:highlight w:val="white"/>
        </w:rPr>
      </w:r>
      <w:r/>
    </w:p>
    <w:p>
      <w:pPr>
        <w:pStyle w:val="1000"/>
        <w:ind w:firstLine="420"/>
        <w:jc w:val="left"/>
        <w:keepLines w:val="0"/>
        <w:keepNext w:val="0"/>
        <w:pageBreakBefore w:val="0"/>
        <w:spacing w:line="360" w:lineRule="auto"/>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2.2 工程地点：</w:t>
      </w:r>
      <w:r>
        <w:rPr>
          <w:rFonts w:hint="eastAsia" w:ascii="宋体" w:hAnsi="宋体" w:eastAsia="宋体" w:cs="宋体"/>
          <w:color w:val="000000"/>
          <w:szCs w:val="21"/>
          <w:highlight w:val="white"/>
        </w:rPr>
      </w:r>
      <w:r/>
    </w:p>
    <w:p>
      <w:pPr>
        <w:pStyle w:val="1000"/>
        <w:ind w:firstLine="420"/>
        <w:jc w:val="left"/>
        <w:keepLines w:val="0"/>
        <w:keepNext w:val="0"/>
        <w:pageBreakBefore w:val="0"/>
        <w:spacing w:line="360" w:lineRule="auto"/>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2.3 承包范围：包含但不限于工程施工图纸及工程量清单范围内的所有工程施工</w:t>
      </w:r>
      <w:r>
        <w:rPr>
          <w:rFonts w:hint="eastAsia" w:ascii="宋体" w:hAnsi="宋体" w:eastAsia="宋体" w:cs="宋体"/>
          <w:color w:val="000000"/>
          <w:szCs w:val="21"/>
          <w:highlight w:val="white"/>
        </w:rPr>
      </w:r>
      <w:r/>
    </w:p>
    <w:p>
      <w:pPr>
        <w:pStyle w:val="1000"/>
        <w:ind w:firstLine="420"/>
        <w:jc w:val="left"/>
        <w:keepLines w:val="0"/>
        <w:keepNext w:val="0"/>
        <w:pageBreakBefore w:val="0"/>
        <w:spacing w:line="360" w:lineRule="auto"/>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2.4 承包方式：包工包料</w:t>
      </w:r>
      <w:r>
        <w:rPr>
          <w:rFonts w:hint="eastAsia" w:ascii="宋体" w:hAnsi="宋体" w:eastAsia="宋体" w:cs="宋体"/>
          <w:color w:val="000000"/>
          <w:szCs w:val="21"/>
          <w:highlight w:val="white"/>
        </w:rPr>
      </w:r>
      <w:r/>
    </w:p>
    <w:p>
      <w:pPr>
        <w:pStyle w:val="1000"/>
        <w:ind w:firstLine="420"/>
        <w:jc w:val="left"/>
        <w:keepLines w:val="0"/>
        <w:keepNext w:val="0"/>
        <w:pageBreakBefore w:val="0"/>
        <w:spacing w:line="360" w:lineRule="auto"/>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2.5 工期：本工程工期  天，拟于</w:t>
      </w:r>
      <w:r>
        <w:rPr>
          <w:rFonts w:hint="eastAsia" w:ascii="宋体" w:hAnsi="宋体" w:eastAsia="宋体" w:cs="宋体"/>
          <w:color w:val="000000"/>
          <w:szCs w:val="21"/>
          <w:highlight w:val="white"/>
          <w:lang w:eastAsia="zh-CN"/>
        </w:rPr>
        <w:t xml:space="preserve">2026年</w:t>
      </w:r>
      <w:r>
        <w:rPr>
          <w:rFonts w:hint="eastAsia" w:ascii="宋体" w:hAnsi="宋体" w:eastAsia="宋体" w:cs="宋体"/>
          <w:color w:val="000000"/>
          <w:szCs w:val="21"/>
          <w:highlight w:val="white"/>
        </w:rPr>
        <w:t xml:space="preserve">  月  日开工，    年  月  日竣工，具体开工时间以采购人通知为准。该工期范围内，必须保证工程全部竣工验收合格，其已包括受中考、高考、春节、国家公祭日、进口博览会等可预计因素所影响的时间、法定节假日和交叉施工、配合施工的等待时间，以及在本合同签订以前已发生且/或持续发生的经国家卫生健康委员会明确公告纳入《中华人民共和国传染病防治法》规定的乙类传染病、并采取甲类传染病预防控制措施等疫情事件可能对本工程产生影响的时间。</w:t>
      </w:r>
      <w:r>
        <w:rPr>
          <w:rFonts w:hint="eastAsia" w:ascii="宋体" w:hAnsi="宋体" w:eastAsia="宋体" w:cs="宋体"/>
          <w:color w:val="000000"/>
          <w:szCs w:val="21"/>
          <w:highlight w:val="white"/>
        </w:rPr>
      </w:r>
      <w:r/>
    </w:p>
    <w:p>
      <w:pPr>
        <w:pStyle w:val="1000"/>
        <w:ind w:firstLine="420"/>
        <w:jc w:val="left"/>
        <w:keepLines w:val="0"/>
        <w:keepNext w:val="0"/>
        <w:pageBreakBefore w:val="0"/>
        <w:spacing w:line="360" w:lineRule="auto"/>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2.6 工程质量：要求工程必须一次性验收达到合格标准。如达不到合同约定质量要求，处以成交合同价的5%的违约金。施工过程中由于</w:t>
      </w:r>
      <w:r>
        <w:rPr>
          <w:rFonts w:hint="eastAsia" w:ascii="宋体" w:hAnsi="宋体" w:cs="宋体"/>
          <w:color w:val="000000"/>
          <w:szCs w:val="21"/>
          <w:highlight w:val="white"/>
          <w:lang w:eastAsia="zh-CN"/>
        </w:rPr>
        <w:t xml:space="preserve">乙方</w:t>
      </w:r>
      <w:r>
        <w:rPr>
          <w:rFonts w:hint="eastAsia" w:ascii="宋体" w:hAnsi="宋体" w:eastAsia="宋体" w:cs="宋体"/>
          <w:color w:val="000000"/>
          <w:szCs w:val="21"/>
          <w:highlight w:val="white"/>
        </w:rPr>
        <w:t xml:space="preserve">原因出现质量问题所造成的一切经济损失由</w:t>
      </w:r>
      <w:r>
        <w:rPr>
          <w:rFonts w:hint="eastAsia" w:ascii="宋体" w:hAnsi="宋体" w:cs="宋体"/>
          <w:color w:val="000000"/>
          <w:szCs w:val="21"/>
          <w:highlight w:val="white"/>
          <w:lang w:eastAsia="zh-CN"/>
        </w:rPr>
        <w:t xml:space="preserve">乙方</w:t>
      </w:r>
      <w:r>
        <w:rPr>
          <w:rFonts w:hint="eastAsia" w:ascii="宋体" w:hAnsi="宋体" w:eastAsia="宋体" w:cs="宋体"/>
          <w:color w:val="000000"/>
          <w:szCs w:val="21"/>
          <w:highlight w:val="white"/>
        </w:rPr>
        <w:t xml:space="preserve">负责。</w:t>
      </w:r>
      <w:r>
        <w:rPr>
          <w:rFonts w:hint="eastAsia" w:ascii="宋体" w:hAnsi="宋体" w:eastAsia="宋体" w:cs="宋体"/>
          <w:color w:val="000000"/>
          <w:szCs w:val="21"/>
          <w:highlight w:val="white"/>
        </w:rPr>
      </w:r>
      <w:r/>
    </w:p>
    <w:p>
      <w:pPr>
        <w:pStyle w:val="1000"/>
        <w:ind w:firstLine="420"/>
        <w:jc w:val="left"/>
        <w:keepLines w:val="0"/>
        <w:keepNext w:val="0"/>
        <w:pageBreakBefore w:val="0"/>
        <w:spacing w:line="360" w:lineRule="auto"/>
        <w:widowControl w:val="off"/>
        <w:rPr>
          <w:rFonts w:hint="eastAsia" w:ascii="宋体" w:hAnsi="宋体" w:eastAsia="宋体" w:cs="宋体"/>
          <w:color w:val="000000"/>
          <w:szCs w:val="21"/>
          <w:highlight w:val="white"/>
          <w:u w:val="single"/>
        </w:rPr>
      </w:pPr>
      <w:r>
        <w:rPr>
          <w:rFonts w:hint="eastAsia" w:ascii="宋体" w:hAnsi="宋体" w:eastAsia="宋体" w:cs="宋体"/>
          <w:color w:val="000000"/>
          <w:szCs w:val="21"/>
          <w:highlight w:val="white"/>
        </w:rPr>
        <w:t xml:space="preserve">2.7 合同价款（人民币大写）：</w:t>
      </w:r>
      <w:r>
        <w:rPr>
          <w:rFonts w:hint="eastAsia" w:ascii="宋体" w:hAnsi="宋体" w:eastAsia="宋体" w:cs="宋体"/>
          <w:color w:val="000000"/>
          <w:szCs w:val="21"/>
          <w:highlight w:val="white"/>
          <w:u w:val="single"/>
        </w:rPr>
        <w:t xml:space="preserve">             元，￥：</w:t>
      </w:r>
      <w:r>
        <w:rPr>
          <w:rFonts w:hint="eastAsia" w:ascii="宋体" w:hAnsi="宋体" w:eastAsia="宋体" w:cs="宋体"/>
          <w:color w:val="000000"/>
          <w:szCs w:val="21"/>
          <w:highlight w:val="white"/>
          <w:u w:val="single"/>
          <w:lang w:val="en-US" w:eastAsia="zh-CN"/>
        </w:rPr>
        <w:t xml:space="preserve">    </w:t>
      </w:r>
      <w:r>
        <w:rPr>
          <w:rFonts w:hint="eastAsia" w:ascii="宋体" w:hAnsi="宋体" w:eastAsia="宋体" w:cs="宋体"/>
          <w:color w:val="000000"/>
          <w:szCs w:val="21"/>
          <w:highlight w:val="white"/>
          <w:u w:val="single"/>
        </w:rPr>
        <w:t xml:space="preserve"> 元。</w:t>
      </w:r>
      <w:r>
        <w:rPr>
          <w:rFonts w:hint="eastAsia" w:ascii="宋体" w:hAnsi="宋体" w:eastAsia="宋体" w:cs="宋体"/>
          <w:color w:val="000000"/>
          <w:szCs w:val="21"/>
          <w:highlight w:val="white"/>
          <w:u w:val="single"/>
        </w:rPr>
      </w:r>
      <w:r/>
    </w:p>
    <w:p>
      <w:pPr>
        <w:pStyle w:val="100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其中：</w:t>
      </w:r>
      <w:r>
        <w:rPr>
          <w:rFonts w:hint="eastAsia" w:ascii="宋体" w:hAnsi="宋体" w:eastAsia="宋体" w:cs="宋体"/>
          <w:color w:val="000000"/>
          <w:sz w:val="21"/>
          <w:szCs w:val="21"/>
          <w:highlight w:val="white"/>
        </w:rPr>
      </w:r>
      <w:r/>
    </w:p>
    <w:p>
      <w:pPr>
        <w:pStyle w:val="92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（1）安全文明施工费：人民币（大写）</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    元)；</w:t>
      </w:r>
      <w:r>
        <w:rPr>
          <w:rFonts w:hint="eastAsia" w:ascii="宋体" w:hAnsi="宋体" w:eastAsia="宋体" w:cs="宋体"/>
          <w:color w:val="000000"/>
          <w:sz w:val="21"/>
          <w:szCs w:val="21"/>
          <w:highlight w:val="white"/>
        </w:rPr>
      </w:r>
      <w:r/>
    </w:p>
    <w:p>
      <w:pPr>
        <w:pStyle w:val="92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（2）材料和工程设备暂估价金额：人民币（大写）</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   元)；</w:t>
      </w:r>
      <w:r>
        <w:rPr>
          <w:rFonts w:hint="eastAsia" w:ascii="宋体" w:hAnsi="宋体" w:eastAsia="宋体" w:cs="宋体"/>
          <w:color w:val="000000"/>
          <w:sz w:val="21"/>
          <w:szCs w:val="21"/>
          <w:highlight w:val="white"/>
        </w:rPr>
      </w:r>
      <w:r/>
    </w:p>
    <w:p>
      <w:pPr>
        <w:pStyle w:val="92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（3）专业工程暂估价金额：人民币（大写）</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     元)；</w:t>
      </w:r>
      <w:r>
        <w:rPr>
          <w:rFonts w:hint="eastAsia" w:ascii="宋体" w:hAnsi="宋体" w:eastAsia="宋体" w:cs="宋体"/>
          <w:color w:val="000000"/>
          <w:sz w:val="21"/>
          <w:szCs w:val="21"/>
          <w:highlight w:val="white"/>
        </w:rPr>
      </w:r>
      <w:r/>
    </w:p>
    <w:p>
      <w:pPr>
        <w:pStyle w:val="1000"/>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（4）暂列金额：人民币（大写）</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     元)。</w:t>
      </w:r>
      <w:r>
        <w:rPr>
          <w:rFonts w:hint="eastAsia" w:ascii="宋体" w:hAnsi="宋体" w:eastAsia="宋体" w:cs="宋体"/>
          <w:color w:val="000000"/>
          <w:sz w:val="21"/>
          <w:szCs w:val="21"/>
          <w:highlight w:val="white"/>
        </w:rPr>
      </w:r>
      <w:r/>
    </w:p>
    <w:p>
      <w:pPr>
        <w:pStyle w:val="1000"/>
        <w:ind w:firstLine="630"/>
        <w:jc w:val="left"/>
        <w:keepLines w:val="0"/>
        <w:keepNext w:val="0"/>
        <w:pageBreakBefore w:val="0"/>
        <w:spacing w:line="440" w:lineRule="exact"/>
        <w:widowControl w:val="off"/>
        <w:rPr>
          <w:rFonts w:hint="eastAsia" w:ascii="宋体" w:hAnsi="宋体" w:eastAsia="宋体" w:cs="宋体"/>
          <w:color w:val="000000"/>
          <w:szCs w:val="21"/>
          <w:highlight w:val="white"/>
          <w:u w:val="single"/>
        </w:rPr>
      </w:pPr>
      <w:r>
        <w:rPr>
          <w:rFonts w:hint="eastAsia" w:ascii="宋体" w:hAnsi="宋体" w:eastAsia="宋体" w:cs="宋体"/>
          <w:color w:val="000000"/>
          <w:sz w:val="21"/>
          <w:szCs w:val="21"/>
          <w:highlight w:val="white"/>
        </w:rPr>
        <w:t xml:space="preserve">以上详见采购文件及响应文件。</w:t>
      </w:r>
      <w:r>
        <w:rPr>
          <w:rFonts w:hint="eastAsia" w:ascii="宋体" w:hAnsi="宋体" w:eastAsia="宋体" w:cs="宋体"/>
          <w:color w:val="000000"/>
          <w:szCs w:val="21"/>
          <w:highlight w:val="white"/>
          <w:u w:val="singl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2.7.1本项目合同采用固定</w:t>
      </w:r>
      <w:r>
        <w:rPr>
          <w:rFonts w:hint="eastAsia" w:ascii="宋体" w:hAnsi="宋体" w:eastAsia="宋体" w:cs="宋体"/>
          <w:color w:val="000000"/>
          <w:szCs w:val="21"/>
          <w:highlight w:val="white"/>
          <w:lang w:val="en-US" w:eastAsia="zh-CN"/>
        </w:rPr>
        <w:t xml:space="preserve">单价</w:t>
      </w:r>
      <w:r>
        <w:rPr>
          <w:rFonts w:hint="eastAsia" w:ascii="宋体" w:hAnsi="宋体" w:eastAsia="宋体" w:cs="宋体"/>
          <w:color w:val="000000"/>
          <w:szCs w:val="21"/>
          <w:highlight w:val="white"/>
        </w:rPr>
        <w:t xml:space="preserve">，合同价格明细清单见投标清单附件，施工过程中严格控制变更。</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shd w:val="clear" w:color="auto" w:fill="ffffff"/>
        </w:rPr>
      </w:pPr>
      <w:r>
        <w:rPr>
          <w:rFonts w:hint="eastAsia" w:ascii="宋体" w:hAnsi="宋体" w:eastAsia="宋体" w:cs="宋体"/>
          <w:color w:val="000000"/>
          <w:szCs w:val="21"/>
          <w:highlight w:val="white"/>
        </w:rPr>
        <w:t xml:space="preserve">2.7.2本工程结算价须经甲方认可的造价咨询单位审核确定</w:t>
      </w:r>
      <w:r>
        <w:rPr>
          <w:rFonts w:hint="eastAsia" w:ascii="宋体" w:hAnsi="宋体" w:eastAsia="宋体" w:cs="宋体"/>
          <w:color w:val="000000"/>
          <w:szCs w:val="21"/>
          <w:highlight w:val="white"/>
          <w:shd w:val="clear" w:color="auto" w:fill="ffffff"/>
        </w:rPr>
        <w:t xml:space="preserve">。         </w:t>
      </w:r>
      <w:r>
        <w:rPr>
          <w:rFonts w:hint="eastAsia" w:ascii="宋体" w:hAnsi="宋体" w:eastAsia="宋体" w:cs="宋体"/>
          <w:color w:val="000000"/>
          <w:szCs w:val="21"/>
          <w:highlight w:val="white"/>
          <w:shd w:val="clear" w:color="auto" w:fill="ffffff"/>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发票方可付款。</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2.7.4本合同价格采用固定</w:t>
      </w:r>
      <w:r>
        <w:rPr>
          <w:rFonts w:hint="eastAsia" w:ascii="宋体" w:hAnsi="宋体" w:eastAsia="宋体" w:cs="宋体"/>
          <w:color w:val="000000"/>
          <w:szCs w:val="21"/>
          <w:highlight w:val="white"/>
          <w:lang w:val="en-US" w:eastAsia="zh-CN"/>
        </w:rPr>
        <w:t xml:space="preserve">单</w:t>
      </w:r>
      <w:r>
        <w:rPr>
          <w:rFonts w:hint="eastAsia" w:ascii="宋体" w:hAnsi="宋体" w:eastAsia="宋体" w:cs="宋体"/>
          <w:color w:val="000000"/>
          <w:szCs w:val="21"/>
          <w:highlight w:val="white"/>
        </w:rPr>
        <w:t xml:space="preserve">价，为防止高估冒算或清单漏项，合同签订前甲乙双方对照现场、招标清单、施工图核实有关工程量，若有调整或变化报跟踪审计单位审核，</w:t>
      </w:r>
      <w:r>
        <w:rPr>
          <w:rFonts w:hint="eastAsia" w:ascii="宋体" w:hAnsi="宋体" w:eastAsia="宋体" w:cs="宋体"/>
          <w:color w:val="000000"/>
          <w:szCs w:val="21"/>
          <w:highlight w:val="white"/>
          <w:lang w:val="en-US" w:eastAsia="zh-CN"/>
        </w:rPr>
        <w:t xml:space="preserve">最终结算</w:t>
      </w:r>
      <w:r>
        <w:rPr>
          <w:rFonts w:hint="eastAsia" w:ascii="宋体" w:hAnsi="宋体" w:eastAsia="宋体" w:cs="宋体"/>
          <w:color w:val="000000"/>
          <w:szCs w:val="21"/>
          <w:highlight w:val="white"/>
        </w:rPr>
        <w:t xml:space="preserve">金额不超过</w:t>
      </w:r>
      <w:r>
        <w:rPr>
          <w:rFonts w:hint="eastAsia" w:ascii="宋体" w:hAnsi="宋体" w:eastAsia="宋体" w:cs="宋体"/>
          <w:color w:val="000000"/>
          <w:szCs w:val="21"/>
          <w:highlight w:val="white"/>
          <w:lang w:val="en-US" w:eastAsia="zh-CN"/>
        </w:rPr>
        <w:t xml:space="preserve">本项目合同价</w:t>
      </w:r>
      <w:r>
        <w:rPr>
          <w:rFonts w:hint="eastAsia" w:ascii="宋体" w:hAnsi="宋体" w:eastAsia="宋体" w:cs="宋体"/>
          <w:color w:val="000000"/>
          <w:szCs w:val="21"/>
          <w:highlight w:val="white"/>
        </w:rPr>
        <w:t xml:space="preserve">，否则甲方有权拒签合同。</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2.8 付款方式：</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2.8.1 本项目</w:t>
      </w:r>
      <w:r>
        <w:rPr>
          <w:rFonts w:hint="eastAsia" w:ascii="宋体" w:hAnsi="宋体" w:eastAsia="宋体" w:cs="宋体"/>
          <w:color w:val="000000"/>
          <w:szCs w:val="21"/>
          <w:highlight w:val="white"/>
          <w:lang w:eastAsia="zh-CN"/>
        </w:rPr>
        <w:t xml:space="preserve">合同</w:t>
      </w:r>
      <w:r>
        <w:rPr>
          <w:rFonts w:hint="eastAsia" w:ascii="宋体" w:hAnsi="宋体" w:eastAsia="宋体" w:cs="宋体"/>
          <w:color w:val="000000"/>
          <w:szCs w:val="21"/>
          <w:highlight w:val="white"/>
        </w:rPr>
        <w:t xml:space="preserve">为固定</w:t>
      </w:r>
      <w:r>
        <w:rPr>
          <w:rFonts w:hint="eastAsia" w:ascii="宋体" w:hAnsi="宋体" w:eastAsia="宋体" w:cs="宋体"/>
          <w:color w:val="000000"/>
          <w:szCs w:val="21"/>
          <w:highlight w:val="white"/>
          <w:lang w:val="en-US" w:eastAsia="zh-CN"/>
        </w:rPr>
        <w:t xml:space="preserve">单</w:t>
      </w:r>
      <w:r>
        <w:rPr>
          <w:rFonts w:hint="eastAsia" w:ascii="宋体" w:hAnsi="宋体" w:eastAsia="宋体" w:cs="宋体"/>
          <w:color w:val="000000"/>
          <w:szCs w:val="21"/>
          <w:highlight w:val="white"/>
        </w:rPr>
        <w:t xml:space="preserve">价合同，合同总价中，包含了工程的深化设计、施工、安装、调试结束，直至交付买方使用</w:t>
      </w:r>
      <w:r>
        <w:rPr>
          <w:rFonts w:hint="eastAsia" w:ascii="宋体" w:hAnsi="宋体" w:eastAsia="宋体" w:cs="宋体"/>
          <w:color w:val="000000"/>
          <w:szCs w:val="21"/>
          <w:highlight w:val="white"/>
          <w:lang w:eastAsia="zh-CN"/>
        </w:rPr>
        <w:t xml:space="preserve">止</w:t>
      </w:r>
      <w:r>
        <w:rPr>
          <w:rFonts w:hint="eastAsia" w:ascii="宋体" w:hAnsi="宋体" w:eastAsia="宋体" w:cs="宋体"/>
          <w:color w:val="000000"/>
          <w:szCs w:val="21"/>
          <w:highlight w:val="white"/>
        </w:rPr>
        <w:t xml:space="preserve">的</w:t>
      </w:r>
      <w:r>
        <w:rPr>
          <w:rFonts w:hint="eastAsia" w:ascii="宋体" w:hAnsi="宋体" w:eastAsia="宋体" w:cs="宋体"/>
          <w:color w:val="000000"/>
          <w:szCs w:val="21"/>
          <w:highlight w:val="white"/>
          <w:lang w:eastAsia="zh-CN"/>
        </w:rPr>
        <w:t xml:space="preserve">所有费用，</w:t>
      </w:r>
      <w:r>
        <w:rPr>
          <w:rFonts w:hint="eastAsia" w:ascii="宋体" w:hAnsi="宋体" w:eastAsia="宋体" w:cs="宋体"/>
          <w:color w:val="000000"/>
          <w:szCs w:val="21"/>
          <w:highlight w:val="white"/>
        </w:rPr>
        <w:t xml:space="preserve">即包括人工费、全部设备、材料的价格、随设备提供的备品配件及专用工具的价格、包装费、运杂费（含二次搬运费、垂直运输费）、脚手架费、管理费、保险费、安装费、配合费、调试费，竣工检测费、买方有关人员培训费、配合费、本工程税金、利润、风险及投标人认为需要的其他所有费用等。</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2.8.2工程款支付 </w:t>
      </w:r>
      <w:r>
        <w:rPr>
          <w:rFonts w:hint="eastAsia" w:ascii="宋体" w:hAnsi="宋体" w:eastAsia="宋体" w:cs="宋体"/>
          <w:b/>
          <w:bCs/>
          <w:color w:val="000000"/>
          <w:szCs w:val="21"/>
          <w:highlight w:val="none"/>
        </w:rPr>
      </w:r>
      <w:r/>
    </w:p>
    <w:p>
      <w:pPr>
        <w:pStyle w:val="1000"/>
        <w:ind w:firstLine="420"/>
        <w:jc w:val="left"/>
        <w:spacing w:line="440" w:lineRule="exact"/>
        <w:shd w:val="clear" w:color="auto" w:fill="auto"/>
        <w:rPr>
          <w:rFonts w:hint="eastAsia" w:ascii="宋体" w:hAnsi="宋体" w:eastAsia="宋体" w:cs="宋体"/>
          <w:b/>
          <w:bCs/>
          <w:color w:val="000000"/>
          <w:spacing w:val="-6"/>
          <w:szCs w:val="21"/>
          <w:highlight w:val="none"/>
          <w:lang w:eastAsia="zh-CN"/>
        </w:rPr>
      </w:pPr>
      <w:r>
        <w:rPr>
          <w:rFonts w:hint="eastAsia" w:ascii="宋体" w:hAnsi="宋体" w:cs="宋体"/>
          <w:b/>
          <w:bCs/>
          <w:color w:val="000000"/>
          <w:spacing w:val="-6"/>
          <w:szCs w:val="21"/>
          <w:highlight w:val="none"/>
          <w:lang w:eastAsia="zh-CN"/>
        </w:rPr>
        <w:t xml:space="preserve">合同签订后，乙方向甲方开具发票，甲方自收到发票之日起10个工作日内，支付合同价的30%作为预付款；工程竣工验收合格及审计结束后，乙方向甲方开具发票，甲方自收到发票之日起10个工作日内，支付合同价的</w:t>
      </w:r>
      <w:r>
        <w:rPr>
          <w:rFonts w:hint="eastAsia" w:ascii="宋体" w:hAnsi="宋体" w:cs="宋体"/>
          <w:b/>
          <w:bCs/>
          <w:color w:val="000000"/>
          <w:spacing w:val="-6"/>
          <w:szCs w:val="21"/>
          <w:highlight w:val="none"/>
          <w:lang w:val="en-US" w:eastAsia="zh-CN"/>
        </w:rPr>
        <w:t xml:space="preserve">3</w:t>
      </w:r>
      <w:r>
        <w:rPr>
          <w:rFonts w:hint="eastAsia" w:ascii="宋体" w:hAnsi="宋体" w:cs="宋体"/>
          <w:b/>
          <w:bCs/>
          <w:color w:val="000000"/>
          <w:spacing w:val="-6"/>
          <w:szCs w:val="21"/>
          <w:highlight w:val="none"/>
          <w:lang w:eastAsia="zh-CN"/>
        </w:rPr>
        <w:t xml:space="preserve">0%；验收合格满一年后，乙方向甲方开具发票，甲方自收到发票之日起10个工作日内支付剩余款项。</w:t>
      </w:r>
      <w:r>
        <w:rPr>
          <w:rFonts w:hint="eastAsia" w:ascii="宋体" w:hAnsi="宋体" w:eastAsia="宋体" w:cs="宋体"/>
          <w:b/>
          <w:bCs/>
          <w:color w:val="000000"/>
          <w:spacing w:val="-6"/>
          <w:szCs w:val="21"/>
          <w:highlight w:val="none"/>
          <w:lang w:eastAsia="zh-CN"/>
        </w:rPr>
      </w:r>
      <w:r/>
    </w:p>
    <w:p>
      <w:pPr>
        <w:pStyle w:val="1000"/>
        <w:ind w:firstLine="420"/>
        <w:jc w:val="left"/>
        <w:spacing w:line="4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上述款项的支付，须以</w:t>
      </w:r>
      <w:r>
        <w:rPr>
          <w:rFonts w:hint="eastAsia" w:ascii="宋体" w:hAnsi="宋体" w:cs="宋体"/>
          <w:b/>
          <w:bCs/>
          <w:color w:val="000000"/>
          <w:szCs w:val="21"/>
          <w:highlight w:val="none"/>
          <w:lang w:eastAsia="zh-CN"/>
        </w:rPr>
        <w:t xml:space="preserve">乙方</w:t>
      </w:r>
      <w:r>
        <w:rPr>
          <w:rFonts w:hint="eastAsia" w:ascii="宋体" w:hAnsi="宋体" w:eastAsia="宋体" w:cs="宋体"/>
          <w:b/>
          <w:bCs/>
          <w:color w:val="000000"/>
          <w:szCs w:val="21"/>
          <w:highlight w:val="none"/>
        </w:rPr>
        <w:t xml:space="preserve">提供合法票据为前提。工程结算须经审计，并按审计后</w:t>
      </w:r>
      <w:r>
        <w:rPr>
          <w:rFonts w:hint="eastAsia" w:ascii="宋体" w:hAnsi="宋体" w:eastAsia="宋体" w:cs="宋体"/>
          <w:b/>
          <w:bCs/>
          <w:color w:val="000000"/>
          <w:szCs w:val="21"/>
          <w:highlight w:val="none"/>
          <w:lang w:eastAsia="zh-CN"/>
        </w:rPr>
        <w:t xml:space="preserve">的价格</w:t>
      </w:r>
      <w:r>
        <w:rPr>
          <w:rFonts w:hint="eastAsia" w:ascii="宋体" w:hAnsi="宋体" w:eastAsia="宋体" w:cs="宋体"/>
          <w:b/>
          <w:bCs/>
          <w:color w:val="000000"/>
          <w:szCs w:val="21"/>
          <w:highlight w:val="none"/>
        </w:rPr>
        <w:t xml:space="preserve">进行结算。</w:t>
      </w:r>
      <w:r>
        <w:rPr>
          <w:rFonts w:hint="eastAsia" w:ascii="宋体" w:hAnsi="宋体" w:cs="宋体"/>
          <w:b/>
          <w:bCs/>
          <w:color w:val="000000"/>
          <w:szCs w:val="21"/>
          <w:highlight w:val="none"/>
          <w:lang w:eastAsia="zh-CN"/>
        </w:rPr>
        <w:t xml:space="preserve">乙方</w:t>
      </w:r>
      <w:r>
        <w:rPr>
          <w:rFonts w:hint="eastAsia" w:ascii="宋体" w:hAnsi="宋体" w:eastAsia="宋体" w:cs="宋体"/>
          <w:b/>
          <w:bCs/>
          <w:color w:val="000000"/>
          <w:szCs w:val="21"/>
          <w:highlight w:val="none"/>
        </w:rPr>
        <w:t xml:space="preserve">应按时发放农民工工资。因</w:t>
      </w:r>
      <w:r>
        <w:rPr>
          <w:rFonts w:hint="eastAsia" w:ascii="宋体" w:hAnsi="宋体" w:cs="宋体"/>
          <w:b/>
          <w:bCs/>
          <w:color w:val="000000"/>
          <w:szCs w:val="21"/>
          <w:highlight w:val="none"/>
          <w:lang w:eastAsia="zh-CN"/>
        </w:rPr>
        <w:t xml:space="preserve">乙方</w:t>
      </w:r>
      <w:r>
        <w:rPr>
          <w:rFonts w:hint="eastAsia" w:ascii="宋体" w:hAnsi="宋体" w:eastAsia="宋体" w:cs="宋体"/>
          <w:b/>
          <w:bCs/>
          <w:color w:val="000000"/>
          <w:szCs w:val="21"/>
          <w:highlight w:val="none"/>
        </w:rPr>
        <w:t xml:space="preserve">拖欠农民工工资所造成的一切后果均由其全部承担。</w:t>
      </w:r>
      <w:r>
        <w:rPr>
          <w:rFonts w:hint="eastAsia" w:ascii="宋体" w:hAnsi="宋体" w:eastAsia="宋体" w:cs="宋体"/>
          <w:b/>
          <w:bCs/>
          <w:color w:val="000000"/>
          <w:szCs w:val="21"/>
          <w:highlight w:val="none"/>
        </w:rPr>
      </w:r>
      <w:r/>
    </w:p>
    <w:p>
      <w:pPr>
        <w:pStyle w:val="1000"/>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3、甲方权利义务</w:t>
      </w:r>
      <w:r>
        <w:rPr>
          <w:rFonts w:hint="eastAsia" w:ascii="宋体" w:hAnsi="宋体" w:eastAsia="宋体" w:cs="宋体"/>
          <w:b/>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3.1 开工前</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天，</w:t>
      </w:r>
      <w:r>
        <w:rPr>
          <w:rFonts w:hint="eastAsia" w:ascii="宋体" w:hAnsi="宋体" w:eastAsia="宋体" w:cs="宋体"/>
          <w:color w:val="000000"/>
          <w:szCs w:val="21"/>
          <w:highlight w:val="white"/>
          <w:lang w:eastAsia="zh-CN"/>
        </w:rPr>
        <w:t xml:space="preserve">甲方</w:t>
      </w:r>
      <w:r>
        <w:rPr>
          <w:rFonts w:hint="eastAsia" w:ascii="宋体" w:hAnsi="宋体" w:eastAsia="宋体" w:cs="宋体"/>
          <w:color w:val="000000"/>
          <w:szCs w:val="21"/>
          <w:highlight w:val="white"/>
        </w:rPr>
        <w:t xml:space="preserve">向乙方提供经确认的施工图纸或做法说明 </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份，并向乙方进行现场交底。向乙方提供施工所有的水、电、气及电讯等设备并说明使用注意事项。办理施工所涉及的各种申请批件等手续。</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3.2 指派</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为甲方驻工地代表，负责合同履行。对工程质量控制、进度控制、安全生产等工作进行监督检查，办理验收，变更，登记手续和其他事宜，施工中严格控制变更；发出经</w:t>
      </w:r>
      <w:r>
        <w:rPr>
          <w:rFonts w:hint="eastAsia" w:ascii="宋体" w:hAnsi="宋体" w:cs="宋体"/>
          <w:color w:val="000000"/>
          <w:szCs w:val="21"/>
          <w:highlight w:val="white"/>
          <w:lang w:eastAsia="zh-CN"/>
        </w:rPr>
        <w:t xml:space="preserve">甲方</w:t>
      </w:r>
      <w:r>
        <w:rPr>
          <w:rFonts w:hint="eastAsia" w:ascii="宋体" w:hAnsi="宋体" w:eastAsia="宋体" w:cs="宋体"/>
          <w:color w:val="000000"/>
          <w:szCs w:val="21"/>
          <w:highlight w:val="white"/>
        </w:rPr>
        <w:t xml:space="preserve">同意的工程指令；对支付工程款进行审核等。</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3.3 委托</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监理公司进行工程监理，监理公司任命</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为总监理工程师，对该工程质量、进度、投资、安全进行控制：施工组织设计和技术方案的建议权、材料和施工质量的检验权以及合同管理、信息管理和监理合同中明确的相关工作；需要取得</w:t>
      </w:r>
      <w:r>
        <w:rPr>
          <w:rFonts w:hint="eastAsia" w:ascii="宋体" w:hAnsi="宋体" w:cs="宋体"/>
          <w:color w:val="000000"/>
          <w:szCs w:val="21"/>
          <w:highlight w:val="white"/>
          <w:lang w:eastAsia="zh-CN"/>
        </w:rPr>
        <w:t xml:space="preserve">甲方</w:t>
      </w:r>
      <w:r>
        <w:rPr>
          <w:rFonts w:hint="eastAsia" w:ascii="宋体" w:hAnsi="宋体" w:eastAsia="宋体" w:cs="宋体"/>
          <w:color w:val="000000"/>
          <w:szCs w:val="21"/>
          <w:highlight w:val="white"/>
        </w:rPr>
        <w:t xml:space="preserve">批准才能行使的职权：工程变更、经济签证、工期延误等。</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3.4 如确实需要拆改原建筑物结构或设备管线，负责到有关部门办理相应审批手续。</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3.5 协调有关部门做好现场保卫、消防、垃圾处理等工作。</w:t>
      </w:r>
      <w:r>
        <w:rPr>
          <w:rFonts w:hint="eastAsia" w:ascii="宋体" w:hAnsi="宋体" w:eastAsia="宋体" w:cs="宋体"/>
          <w:color w:val="000000"/>
          <w:szCs w:val="21"/>
          <w:highlight w:val="white"/>
        </w:rPr>
      </w:r>
      <w:r/>
    </w:p>
    <w:p>
      <w:pPr>
        <w:pStyle w:val="1000"/>
        <w:ind w:firstLine="422"/>
        <w:jc w:val="left"/>
        <w:keepLines w:val="0"/>
        <w:keepNext w:val="0"/>
        <w:pageBreakBefore w:val="0"/>
        <w:spacing w:line="440" w:lineRule="exact"/>
        <w:widowControl w:val="off"/>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4、乙方权利义务</w:t>
      </w:r>
      <w:r>
        <w:rPr>
          <w:rFonts w:hint="eastAsia" w:ascii="宋体" w:hAnsi="宋体" w:eastAsia="宋体" w:cs="宋体"/>
          <w:b/>
          <w:color w:val="000000"/>
          <w:sz w:val="21"/>
          <w:szCs w:val="21"/>
          <w:highlight w:val="white"/>
        </w:rPr>
      </w:r>
      <w:r/>
    </w:p>
    <w:p>
      <w:pPr>
        <w:pStyle w:val="1000"/>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 参加甲方组织的施工图纸或作法说明的现场交底，拟定施工方案和进度计划，交甲方审定。</w:t>
      </w:r>
      <w:r>
        <w:rPr>
          <w:rFonts w:hint="eastAsia" w:ascii="宋体" w:hAnsi="宋体" w:eastAsia="宋体" w:cs="宋体"/>
          <w:color w:val="000000"/>
          <w:sz w:val="21"/>
          <w:szCs w:val="21"/>
          <w:highlight w:val="white"/>
        </w:rPr>
      </w:r>
      <w:r/>
    </w:p>
    <w:p>
      <w:pPr>
        <w:pStyle w:val="1000"/>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4.2 指派</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为乙方项目负责人（项目经理），身份证号：</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，建造师执业资格等级：</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，建造师注册证书号：</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，按照国家相关规定和合同约定，作为承包方施工现场负责人，全面负责本</w:t>
      </w:r>
      <w:r>
        <w:rPr>
          <w:rFonts w:hint="eastAsia" w:ascii="宋体" w:hAnsi="宋体" w:eastAsia="宋体" w:cs="宋体"/>
          <w:color w:val="000000"/>
          <w:sz w:val="21"/>
          <w:szCs w:val="21"/>
          <w:highlight w:val="white"/>
          <w:lang w:eastAsia="zh-CN"/>
        </w:rPr>
        <w:t xml:space="preserve">项目</w:t>
      </w:r>
      <w:r>
        <w:rPr>
          <w:rFonts w:hint="eastAsia" w:ascii="宋体" w:hAnsi="宋体" w:eastAsia="宋体" w:cs="宋体"/>
          <w:color w:val="000000"/>
          <w:sz w:val="21"/>
          <w:szCs w:val="21"/>
          <w:highlight w:val="white"/>
        </w:rPr>
        <w:t xml:space="preserve">施工现场进度、质量、安全工作，负责本合同的全面履行。对设计变更、现场签证索赔等经济利益事项行使签字权，本工程的所有文件经</w:t>
      </w:r>
      <w:r>
        <w:rPr>
          <w:rFonts w:hint="eastAsia" w:ascii="宋体" w:hAnsi="宋体" w:cs="宋体"/>
          <w:color w:val="000000"/>
          <w:sz w:val="21"/>
          <w:szCs w:val="21"/>
          <w:highlight w:val="white"/>
          <w:lang w:eastAsia="zh-CN"/>
        </w:rPr>
        <w:t xml:space="preserve">乙方</w:t>
      </w:r>
      <w:r>
        <w:rPr>
          <w:rFonts w:hint="eastAsia" w:ascii="宋体" w:hAnsi="宋体" w:eastAsia="宋体" w:cs="宋体"/>
          <w:color w:val="000000"/>
          <w:sz w:val="21"/>
          <w:szCs w:val="21"/>
          <w:highlight w:val="white"/>
        </w:rPr>
        <w:t xml:space="preserve">项目经理签署后视为乙方已确认的事实。乙方的要求、通知均以书面形式由乙方项目经理签字并加盖乙方项目部公章后递交甲方。</w:t>
      </w:r>
      <w:r>
        <w:rPr>
          <w:rFonts w:hint="eastAsia" w:ascii="宋体" w:hAnsi="宋体" w:eastAsia="宋体" w:cs="宋体"/>
          <w:color w:val="000000"/>
          <w:sz w:val="21"/>
          <w:szCs w:val="21"/>
          <w:highlight w:val="white"/>
        </w:rPr>
      </w:r>
      <w:r/>
    </w:p>
    <w:p>
      <w:pPr>
        <w:pStyle w:val="1000"/>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4.3 严格执行施工规范、安全操作规程、防火安全规定、环境保护规定。严格按照图纸或做法说明进行施工，做好各项质量检查记录，参加竣工验收，编制工程决算。</w:t>
      </w:r>
      <w:r>
        <w:rPr>
          <w:rFonts w:hint="eastAsia" w:ascii="宋体" w:hAnsi="宋体" w:eastAsia="宋体" w:cs="宋体"/>
          <w:color w:val="000000"/>
          <w:sz w:val="21"/>
          <w:szCs w:val="21"/>
          <w:highlight w:val="white"/>
        </w:rPr>
      </w:r>
      <w:r/>
    </w:p>
    <w:p>
      <w:pPr>
        <w:pStyle w:val="1000"/>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4.4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rPr>
          <w:rFonts w:hint="eastAsia" w:ascii="宋体" w:hAnsi="宋体" w:eastAsia="宋体" w:cs="宋体"/>
          <w:color w:val="000000"/>
          <w:sz w:val="21"/>
          <w:szCs w:val="21"/>
          <w:highlight w:val="white"/>
        </w:rPr>
      </w:r>
      <w:r/>
    </w:p>
    <w:p>
      <w:pPr>
        <w:pStyle w:val="1000"/>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4.5 施工中未经甲方同意或有关部门批准，不得随意拆改原建筑物结构及各种设备管线。</w:t>
      </w:r>
      <w:r>
        <w:rPr>
          <w:rFonts w:hint="eastAsia" w:ascii="宋体" w:hAnsi="宋体" w:eastAsia="宋体" w:cs="宋体"/>
          <w:color w:val="000000"/>
          <w:sz w:val="21"/>
          <w:szCs w:val="21"/>
          <w:highlight w:val="white"/>
        </w:rPr>
      </w:r>
      <w:r/>
    </w:p>
    <w:p>
      <w:pPr>
        <w:pStyle w:val="1000"/>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4.6 工程竣工未移交甲方之前，负责对现场的一切设施和工程成品进行保护，所涉及的费用包含在报价中，甲方不再另行支付。</w:t>
      </w:r>
      <w:r>
        <w:rPr>
          <w:rFonts w:hint="eastAsia" w:ascii="宋体" w:hAnsi="宋体" w:eastAsia="宋体" w:cs="宋体"/>
          <w:color w:val="000000"/>
          <w:sz w:val="21"/>
          <w:szCs w:val="21"/>
          <w:highlight w:val="white"/>
        </w:rPr>
      </w:r>
      <w:r/>
    </w:p>
    <w:p>
      <w:pPr>
        <w:pStyle w:val="1000"/>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4.7 乙方向甲方承诺按照合同约定进行施工、竣工并在质量保修期内承担工程质量保修责任。</w:t>
      </w:r>
      <w:r>
        <w:rPr>
          <w:rFonts w:hint="eastAsia" w:ascii="宋体" w:hAnsi="宋体" w:eastAsia="宋体" w:cs="宋体"/>
          <w:color w:val="000000"/>
          <w:sz w:val="21"/>
          <w:szCs w:val="21"/>
          <w:highlight w:val="white"/>
        </w:rPr>
      </w:r>
      <w:r/>
    </w:p>
    <w:p>
      <w:pPr>
        <w:pStyle w:val="1000"/>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4.8乙方有责任在工程中间验收、竣工验收、档案验收过程中为甲方提供与政府相关部门的沟通与协调的服务，并与甲方一起办理相应手续。</w:t>
      </w:r>
      <w:r>
        <w:rPr>
          <w:rFonts w:hint="eastAsia" w:ascii="宋体" w:hAnsi="宋体" w:eastAsia="宋体" w:cs="宋体"/>
          <w:color w:val="000000"/>
          <w:sz w:val="21"/>
          <w:szCs w:val="21"/>
          <w:highlight w:val="white"/>
        </w:rPr>
      </w:r>
      <w:r/>
    </w:p>
    <w:p>
      <w:pPr>
        <w:pStyle w:val="1001"/>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4.9保证工地的管理井然有序，无打架斗殴等不良现象；加强卫生管理，</w:t>
      </w:r>
      <w:r>
        <w:rPr>
          <w:rFonts w:hint="eastAsia" w:ascii="宋体" w:hAnsi="宋体" w:eastAsia="宋体" w:cs="宋体"/>
          <w:color w:val="000000"/>
          <w:sz w:val="21"/>
          <w:szCs w:val="21"/>
          <w:highlight w:val="white"/>
          <w:lang w:eastAsia="zh-CN"/>
        </w:rPr>
        <w:t xml:space="preserve">保证</w:t>
      </w:r>
      <w:r>
        <w:rPr>
          <w:rFonts w:hint="eastAsia" w:ascii="宋体" w:hAnsi="宋体" w:eastAsia="宋体" w:cs="宋体"/>
          <w:color w:val="000000"/>
          <w:sz w:val="21"/>
          <w:szCs w:val="21"/>
          <w:highlight w:val="white"/>
        </w:rPr>
        <w:t xml:space="preserve">无传染病、食物中毒等现象；严禁以放慢施工速度和停工要挟甲方，否则，甲方有权委托第三方实施，</w:t>
      </w:r>
      <w:r>
        <w:rPr>
          <w:rFonts w:hint="eastAsia" w:ascii="宋体" w:hAnsi="宋体" w:eastAsia="宋体" w:cs="宋体"/>
          <w:color w:val="000000"/>
          <w:sz w:val="21"/>
          <w:szCs w:val="21"/>
          <w:highlight w:val="white"/>
          <w:lang w:eastAsia="zh-CN"/>
        </w:rPr>
        <w:t xml:space="preserve">甲方有权</w:t>
      </w:r>
      <w:r>
        <w:rPr>
          <w:rFonts w:hint="eastAsia" w:ascii="宋体" w:hAnsi="宋体" w:eastAsia="宋体" w:cs="宋体"/>
          <w:color w:val="000000"/>
          <w:sz w:val="21"/>
          <w:szCs w:val="21"/>
          <w:highlight w:val="white"/>
        </w:rPr>
        <w:t xml:space="preserve">按照中标单价的双倍从乙方结算中扣除。本工程所用水、电由乙方统一挂表管理，水电费用按实结算，均由乙方承担。</w:t>
      </w:r>
      <w:r>
        <w:rPr>
          <w:rFonts w:hint="eastAsia" w:ascii="宋体" w:hAnsi="宋体" w:eastAsia="宋体" w:cs="宋体"/>
          <w:color w:val="000000"/>
          <w:sz w:val="21"/>
          <w:szCs w:val="21"/>
          <w:highlight w:val="white"/>
        </w:rPr>
      </w:r>
      <w:r/>
    </w:p>
    <w:p>
      <w:pPr>
        <w:pStyle w:val="1001"/>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4.10 投标前乙方应充分踏勘现场，乙方报价中应包括乙方自行接临时水、临时电费用；报价中应包括乙方所需用的施工单位水、电等的一切配合费用，甲方不再因此发生任何费用。</w:t>
      </w:r>
      <w:r>
        <w:rPr>
          <w:rFonts w:hint="eastAsia" w:ascii="宋体" w:hAnsi="宋体" w:eastAsia="宋体" w:cs="宋体"/>
          <w:color w:val="000000"/>
          <w:sz w:val="21"/>
          <w:szCs w:val="21"/>
          <w:highlight w:val="white"/>
        </w:rPr>
      </w:r>
      <w:r/>
    </w:p>
    <w:p>
      <w:pPr>
        <w:pStyle w:val="1001"/>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4.11乙方承担现场的安全、保卫、照明、封闭施工等责任和费用；并按实际现场需要，提供施工安全保卫工作及施工照明等，否则，所造成的一切责任均由乙方负责。</w:t>
      </w:r>
      <w:r>
        <w:rPr>
          <w:rFonts w:hint="eastAsia" w:ascii="宋体" w:hAnsi="宋体" w:eastAsia="宋体" w:cs="宋体"/>
          <w:color w:val="000000"/>
          <w:sz w:val="21"/>
          <w:szCs w:val="21"/>
          <w:highlight w:val="white"/>
        </w:rPr>
      </w:r>
      <w:r/>
    </w:p>
    <w:p>
      <w:pPr>
        <w:pStyle w:val="1001"/>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4.12自行办理有关施工场地交通、城管、占道、环卫和施工噪音管理、夜间施工证等手续；</w:t>
      </w:r>
      <w:r>
        <w:rPr>
          <w:rFonts w:hint="eastAsia" w:ascii="宋体" w:hAnsi="宋体" w:eastAsia="宋体" w:cs="宋体"/>
          <w:color w:val="000000"/>
          <w:sz w:val="21"/>
          <w:szCs w:val="21"/>
          <w:highlight w:val="white"/>
        </w:rPr>
      </w:r>
      <w:r/>
    </w:p>
    <w:p>
      <w:pPr>
        <w:pStyle w:val="1001"/>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4.13成品保护涉及的所有费用已含在报价中，甲方不再另行支付，工程交付使用前乙方自己发生的损坏或因乙方保护实施不当而产生的第三方对成品（半成品）的损坏均由乙方自己负责，对第三方成品的损坏负责赔偿。</w:t>
      </w:r>
      <w:r>
        <w:rPr>
          <w:rFonts w:hint="eastAsia" w:ascii="宋体" w:hAnsi="宋体" w:eastAsia="宋体" w:cs="宋体"/>
          <w:color w:val="000000"/>
          <w:sz w:val="21"/>
          <w:szCs w:val="21"/>
          <w:highlight w:val="white"/>
        </w:rPr>
      </w:r>
      <w:r/>
    </w:p>
    <w:p>
      <w:pPr>
        <w:pStyle w:val="1001"/>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4.14工程施工造成的外部矛盾由乙方自行协调，不作为工期不能完成的理由。</w:t>
      </w:r>
      <w:r>
        <w:rPr>
          <w:rFonts w:hint="eastAsia" w:ascii="宋体" w:hAnsi="宋体" w:eastAsia="宋体" w:cs="宋体"/>
          <w:color w:val="000000"/>
          <w:sz w:val="21"/>
          <w:szCs w:val="21"/>
          <w:highlight w:val="white"/>
        </w:rPr>
      </w:r>
      <w:r/>
    </w:p>
    <w:p>
      <w:pPr>
        <w:pStyle w:val="1001"/>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4.15乙方负责做好迎接各类现场检查的配合工作，相关费用在投标中综合考虑。</w:t>
      </w:r>
      <w:r>
        <w:rPr>
          <w:rFonts w:hint="eastAsia" w:ascii="宋体" w:hAnsi="宋体" w:eastAsia="宋体" w:cs="宋体"/>
          <w:color w:val="000000"/>
          <w:sz w:val="21"/>
          <w:szCs w:val="21"/>
          <w:highlight w:val="white"/>
        </w:rPr>
      </w:r>
      <w:r/>
    </w:p>
    <w:p>
      <w:pPr>
        <w:pStyle w:val="1001"/>
        <w:ind w:firstLine="420"/>
        <w:keepLines w:val="0"/>
        <w:keepNext w:val="0"/>
        <w:pageBreakBefore w:val="0"/>
        <w:spacing w:line="44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4.1</w:t>
      </w:r>
      <w:r>
        <w:rPr>
          <w:rFonts w:hint="eastAsia" w:ascii="宋体" w:hAnsi="宋体" w:eastAsia="宋体" w:cs="宋体"/>
          <w:color w:val="000000"/>
          <w:sz w:val="21"/>
          <w:szCs w:val="21"/>
          <w:highlight w:val="white"/>
          <w:lang w:val="en-US" w:eastAsia="zh-CN"/>
        </w:rPr>
        <w:t xml:space="preserve">6</w:t>
      </w:r>
      <w:r>
        <w:rPr>
          <w:rFonts w:hint="eastAsia" w:ascii="宋体" w:hAnsi="宋体" w:eastAsia="宋体" w:cs="宋体"/>
          <w:color w:val="000000"/>
          <w:sz w:val="21"/>
          <w:szCs w:val="21"/>
          <w:highlight w:val="white"/>
        </w:rPr>
        <w:t xml:space="preserve">乙方负责施工、验收配合工作。</w:t>
      </w:r>
      <w:r>
        <w:rPr>
          <w:rFonts w:hint="eastAsia" w:ascii="宋体" w:hAnsi="宋体" w:eastAsia="宋体" w:cs="宋体"/>
          <w:color w:val="000000"/>
          <w:sz w:val="21"/>
          <w:szCs w:val="21"/>
          <w:highlight w:val="white"/>
        </w:rPr>
      </w:r>
      <w:r/>
    </w:p>
    <w:p>
      <w:pPr>
        <w:pStyle w:val="1000"/>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5、税费</w:t>
      </w:r>
      <w:r>
        <w:rPr>
          <w:rFonts w:hint="eastAsia" w:ascii="宋体" w:hAnsi="宋体" w:eastAsia="宋体" w:cs="宋体"/>
          <w:b/>
          <w:color w:val="000000"/>
          <w:szCs w:val="21"/>
          <w:highlight w:val="white"/>
        </w:rPr>
      </w:r>
      <w:r/>
    </w:p>
    <w:p>
      <w:pPr>
        <w:pStyle w:val="1000"/>
        <w:ind w:firstLine="396"/>
        <w:jc w:val="left"/>
        <w:spacing w:line="440" w:lineRule="exact"/>
        <w:rPr>
          <w:rFonts w:hint="eastAsia" w:ascii="宋体" w:hAnsi="宋体" w:eastAsia="宋体" w:cs="宋体"/>
          <w:color w:val="000000"/>
          <w:spacing w:val="-6"/>
          <w:szCs w:val="21"/>
          <w:highlight w:val="white"/>
        </w:rPr>
      </w:pPr>
      <w:r>
        <w:rPr>
          <w:rFonts w:hint="eastAsia" w:ascii="宋体" w:hAnsi="宋体" w:eastAsia="宋体" w:cs="宋体"/>
          <w:color w:val="000000"/>
          <w:spacing w:val="-6"/>
          <w:szCs w:val="21"/>
          <w:highlight w:val="white"/>
        </w:rPr>
        <w:t xml:space="preserve">5.1 中国政府根据现行税法规定对甲方征收的与本合同有关的一切税费均由甲方负担（免税部分除外）。</w:t>
      </w:r>
      <w:r>
        <w:rPr>
          <w:rFonts w:hint="eastAsia" w:ascii="宋体" w:hAnsi="宋体" w:eastAsia="宋体" w:cs="宋体"/>
          <w:color w:val="000000"/>
          <w:spacing w:val="-6"/>
          <w:szCs w:val="21"/>
          <w:highlight w:val="white"/>
        </w:rPr>
      </w:r>
      <w:r/>
    </w:p>
    <w:p>
      <w:pPr>
        <w:pStyle w:val="1000"/>
        <w:ind w:firstLine="396"/>
        <w:jc w:val="left"/>
        <w:spacing w:line="440" w:lineRule="exact"/>
        <w:rPr>
          <w:rFonts w:hint="eastAsia" w:ascii="宋体" w:hAnsi="宋体" w:eastAsia="宋体" w:cs="宋体"/>
          <w:color w:val="000000"/>
          <w:spacing w:val="-6"/>
          <w:szCs w:val="21"/>
          <w:highlight w:val="white"/>
        </w:rPr>
      </w:pPr>
      <w:r>
        <w:rPr>
          <w:rFonts w:hint="eastAsia" w:ascii="宋体" w:hAnsi="宋体" w:eastAsia="宋体" w:cs="宋体"/>
          <w:color w:val="000000"/>
          <w:spacing w:val="-6"/>
          <w:szCs w:val="21"/>
          <w:highlight w:val="white"/>
        </w:rPr>
        <w:t xml:space="preserve">5.2 中国政府根据现行税法规定对乙方征收的与本合同有关的一切税费均由乙方负担（免税部分除外）。</w:t>
      </w:r>
      <w:r>
        <w:rPr>
          <w:rFonts w:hint="eastAsia" w:ascii="宋体" w:hAnsi="宋体" w:eastAsia="宋体" w:cs="宋体"/>
          <w:color w:val="000000"/>
          <w:spacing w:val="-6"/>
          <w:szCs w:val="21"/>
          <w:highlight w:val="white"/>
        </w:rPr>
      </w:r>
      <w:r/>
    </w:p>
    <w:p>
      <w:pPr>
        <w:pStyle w:val="1000"/>
        <w:ind w:firstLine="408"/>
        <w:jc w:val="left"/>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6、履约保证金</w:t>
      </w:r>
      <w:r>
        <w:rPr>
          <w:rFonts w:hint="eastAsia" w:ascii="宋体" w:hAnsi="宋体" w:eastAsia="宋体" w:cs="宋体"/>
          <w:b/>
          <w:color w:val="000000"/>
          <w:szCs w:val="21"/>
          <w:highlight w:val="none"/>
        </w:rPr>
      </w:r>
      <w:r/>
    </w:p>
    <w:p>
      <w:pPr>
        <w:pStyle w:val="1000"/>
        <w:ind w:firstLine="408"/>
        <w:jc w:val="left"/>
        <w:spacing w:line="440" w:lineRule="exact"/>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6.1 履约担保形式：银行保函或银行转账或电子保单保函</w:t>
      </w:r>
      <w:r>
        <w:rPr>
          <w:rFonts w:hint="eastAsia" w:ascii="宋体" w:hAnsi="宋体" w:cs="宋体"/>
          <w:b w:val="0"/>
          <w:bCs/>
          <w:color w:val="000000"/>
          <w:szCs w:val="21"/>
          <w:highlight w:val="none"/>
          <w:lang w:val="en-US" w:eastAsia="zh-CN"/>
        </w:rPr>
      </w:r>
      <w:r/>
    </w:p>
    <w:p>
      <w:pPr>
        <w:pStyle w:val="1000"/>
        <w:ind w:firstLine="408"/>
        <w:jc w:val="left"/>
        <w:spacing w:line="440" w:lineRule="exact"/>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6.2 履约担保金额：合同价5%</w:t>
      </w:r>
      <w:r>
        <w:rPr>
          <w:rFonts w:hint="eastAsia" w:ascii="宋体" w:hAnsi="宋体" w:cs="宋体"/>
          <w:b w:val="0"/>
          <w:bCs/>
          <w:color w:val="000000"/>
          <w:szCs w:val="21"/>
          <w:highlight w:val="none"/>
          <w:lang w:val="en-US" w:eastAsia="zh-CN"/>
        </w:rPr>
      </w:r>
      <w:r/>
    </w:p>
    <w:p>
      <w:pPr>
        <w:pStyle w:val="1000"/>
        <w:ind w:firstLine="408"/>
        <w:jc w:val="left"/>
        <w:spacing w:line="440" w:lineRule="exact"/>
        <w:rPr>
          <w:rFonts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6.3 履约期限：投标人在收到中标通知书后，须10日历天内向甲方足额提交履约保证金，待工程竣工验收合格，竣工资料全部移交，完成全部履约义务，无遗留违约问题。乙方提交退款申请，甲方于10个工作日内无息一次性退还。乙方若发生质量、工期、安全等违约，甲方有权直接从履约保证金扣除违约金，不足部分甲方继续追偿。</w:t>
      </w:r>
      <w:r>
        <w:rPr>
          <w:rFonts w:ascii="宋体" w:hAnsi="宋体" w:cs="宋体"/>
          <w:b w:val="0"/>
          <w:bCs/>
          <w:color w:val="000000"/>
          <w:szCs w:val="21"/>
          <w:highlight w:val="none"/>
          <w:lang w:val="en-US" w:eastAsia="zh-CN"/>
        </w:rPr>
      </w:r>
      <w:r/>
    </w:p>
    <w:p>
      <w:pPr>
        <w:pStyle w:val="1000"/>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7、关于工期的约定及其他相关的约定</w:t>
      </w:r>
      <w:r>
        <w:rPr>
          <w:rFonts w:hint="eastAsia" w:ascii="宋体" w:hAnsi="宋体" w:eastAsia="宋体" w:cs="宋体"/>
          <w:b/>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7.1 甲方要求比合同约定的工期提前竣工时，应</w:t>
      </w:r>
      <w:r>
        <w:rPr>
          <w:rFonts w:hint="eastAsia" w:ascii="宋体" w:hAnsi="宋体" w:eastAsia="宋体" w:cs="宋体"/>
          <w:color w:val="000000"/>
          <w:szCs w:val="21"/>
          <w:highlight w:val="white"/>
          <w:lang w:eastAsia="zh-CN"/>
        </w:rPr>
        <w:t xml:space="preserve">与乙方协商</w:t>
      </w:r>
      <w:r>
        <w:rPr>
          <w:rFonts w:hint="eastAsia" w:ascii="宋体" w:hAnsi="宋体" w:eastAsia="宋体" w:cs="宋体"/>
          <w:color w:val="000000"/>
          <w:szCs w:val="21"/>
          <w:highlight w:val="white"/>
        </w:rPr>
        <w:t xml:space="preserve">，并支付乙方因赶工采取的措施费用。</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7.2因甲方未按约定完成工作，影响工期，工期顺延，但不增加费用。</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7.3 因乙方责任，不能按期开工或中途无故停工，影响工期，工期不顺延，</w:t>
      </w:r>
      <w:r>
        <w:rPr>
          <w:rFonts w:hint="eastAsia" w:ascii="宋体" w:hAnsi="宋体" w:eastAsia="宋体" w:cs="宋体"/>
          <w:color w:val="000000"/>
          <w:szCs w:val="21"/>
          <w:highlight w:val="white"/>
          <w:lang w:eastAsia="zh-CN"/>
        </w:rPr>
        <w:t xml:space="preserve">且</w:t>
      </w:r>
      <w:r>
        <w:rPr>
          <w:rFonts w:hint="eastAsia" w:ascii="宋体" w:hAnsi="宋体" w:eastAsia="宋体" w:cs="宋体"/>
          <w:color w:val="000000"/>
          <w:szCs w:val="21"/>
          <w:highlight w:val="white"/>
        </w:rPr>
        <w:t xml:space="preserve">不增加费用。</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rPr>
          <w:rFonts w:hint="eastAsia" w:ascii="宋体" w:hAnsi="宋体" w:eastAsia="宋体" w:cs="宋体"/>
          <w:color w:val="000000"/>
          <w:szCs w:val="21"/>
          <w:highlight w:val="white"/>
        </w:rPr>
      </w:r>
      <w:r/>
    </w:p>
    <w:p>
      <w:pPr>
        <w:pStyle w:val="1000"/>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8、关于工程质量、验收及质保的约定</w:t>
      </w:r>
      <w:r>
        <w:rPr>
          <w:rFonts w:hint="eastAsia" w:ascii="宋体" w:hAnsi="宋体" w:eastAsia="宋体" w:cs="宋体"/>
          <w:b/>
          <w:color w:val="000000"/>
          <w:szCs w:val="21"/>
          <w:highlight w:val="white"/>
        </w:rPr>
      </w:r>
      <w:r/>
    </w:p>
    <w:p>
      <w:pPr>
        <w:pStyle w:val="1000"/>
        <w:ind w:firstLine="404"/>
        <w:jc w:val="left"/>
        <w:spacing w:line="440" w:lineRule="exact"/>
        <w:rPr>
          <w:rFonts w:hint="eastAsia" w:ascii="宋体" w:hAnsi="宋体" w:eastAsia="宋体" w:cs="宋体"/>
          <w:color w:val="000000"/>
          <w:spacing w:val="-4"/>
          <w:szCs w:val="21"/>
          <w:highlight w:val="white"/>
        </w:rPr>
      </w:pPr>
      <w:r>
        <w:rPr>
          <w:rFonts w:hint="eastAsia" w:ascii="宋体" w:hAnsi="宋体" w:eastAsia="宋体" w:cs="宋体"/>
          <w:color w:val="000000"/>
          <w:spacing w:val="-4"/>
          <w:szCs w:val="21"/>
          <w:highlight w:val="white"/>
        </w:rPr>
        <w:t xml:space="preserve">8.1 本工程以施工图纸或作法说明、设计变更和国家制订的最新施工及验收规范为质量评定验收标准。</w:t>
      </w:r>
      <w:r>
        <w:rPr>
          <w:rFonts w:hint="eastAsia" w:ascii="宋体" w:hAnsi="宋体" w:eastAsia="宋体" w:cs="宋体"/>
          <w:color w:val="000000"/>
          <w:spacing w:val="-4"/>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8.2乙方自行考虑为完成本工程计划施工工期所发生的施工赶工措施，甲发不再额外增加此类费用。</w:t>
      </w:r>
      <w:r>
        <w:rPr>
          <w:rFonts w:hint="eastAsia" w:ascii="宋体" w:hAnsi="宋体" w:eastAsia="宋体" w:cs="宋体"/>
          <w:color w:val="000000"/>
          <w:szCs w:val="21"/>
          <w:highlight w:val="white"/>
        </w:rPr>
      </w:r>
      <w:r/>
    </w:p>
    <w:p>
      <w:pPr>
        <w:pStyle w:val="1000"/>
        <w:ind w:firstLine="420"/>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8.3工程质量必须达到相关现行的国家规范、行业标准、地方标准和满足甲方根据合同规定对工程质量的合理要求，质量标准为合格。</w:t>
      </w:r>
      <w:r>
        <w:rPr>
          <w:rFonts w:hint="eastAsia" w:ascii="宋体" w:hAnsi="宋体" w:eastAsia="宋体" w:cs="宋体"/>
          <w:color w:val="000000"/>
          <w:szCs w:val="21"/>
          <w:highlight w:val="white"/>
        </w:rPr>
      </w:r>
      <w:r/>
    </w:p>
    <w:p>
      <w:pPr>
        <w:pStyle w:val="1000"/>
        <w:ind w:firstLine="420"/>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rPr>
          <w:rFonts w:hint="eastAsia" w:ascii="宋体" w:hAnsi="宋体" w:eastAsia="宋体" w:cs="宋体"/>
          <w:color w:val="000000"/>
          <w:szCs w:val="21"/>
          <w:highlight w:val="white"/>
        </w:rPr>
      </w:r>
      <w:r/>
    </w:p>
    <w:p>
      <w:pPr>
        <w:pStyle w:val="1000"/>
        <w:ind w:firstLine="420"/>
        <w:jc w:val="left"/>
        <w:keepLines w:val="0"/>
        <w:keepNext w:val="0"/>
        <w:pageBreakBefore w:val="0"/>
        <w:spacing w:line="440" w:lineRule="exact"/>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8.5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8.6 由于乙方原因造成质量事故，其返工费用由乙方承担，工期不顺延。</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8.7 工程竣工后，乙方应通知甲方验收，甲方自接到验收通知</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日内组织验收，并办理验收、移交手续。如甲方在规定时间内未能组织验收，需及时通知乙方，另定验收日期。但甲方应承认乙方竣工日期。</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w:t>
      </w:r>
      <w:r>
        <w:rPr>
          <w:rFonts w:hint="eastAsia" w:ascii="宋体" w:hAnsi="宋体" w:cs="宋体"/>
          <w:color w:val="000000"/>
          <w:szCs w:val="21"/>
          <w:highlight w:val="white"/>
          <w:lang w:val="en-US" w:eastAsia="zh-CN"/>
        </w:rPr>
        <w:t xml:space="preserve">8</w:t>
      </w:r>
      <w:r>
        <w:rPr>
          <w:rFonts w:hint="eastAsia" w:ascii="宋体" w:hAnsi="宋体" w:eastAsia="宋体" w:cs="宋体"/>
          <w:color w:val="000000"/>
          <w:szCs w:val="21"/>
          <w:highlight w:val="white"/>
        </w:rPr>
        <w:t xml:space="preserve">工程交付尚未使用期间凡属工程遗留问题，乙方在接到甲方书面通知后三天内组织整改。逾期甲方将组织整改，一切费用由乙方承担。</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w:t>
      </w:r>
      <w:r>
        <w:rPr>
          <w:rFonts w:hint="eastAsia" w:ascii="宋体" w:hAnsi="宋体" w:cs="宋体"/>
          <w:color w:val="000000"/>
          <w:szCs w:val="21"/>
          <w:highlight w:val="white"/>
          <w:lang w:val="en-US" w:eastAsia="zh-CN"/>
        </w:rPr>
        <w:t xml:space="preserve">9</w:t>
      </w:r>
      <w:r>
        <w:rPr>
          <w:rFonts w:hint="eastAsia" w:ascii="宋体" w:hAnsi="宋体" w:eastAsia="宋体" w:cs="宋体"/>
          <w:color w:val="000000"/>
          <w:szCs w:val="21"/>
          <w:highlight w:val="white"/>
        </w:rPr>
        <w:t xml:space="preserve">通过验收后 5 个日历天内乙方必须将施工队伍、施工机具、周转材料等全部撤清，所有建筑垃圾等必须清运，保持施工现场平整、整洁，塔吊、井架基础等清理完成，如不清运，甲方委托清运，费用由乙方承担</w:t>
      </w:r>
      <w:r>
        <w:rPr>
          <w:rFonts w:hint="eastAsia" w:ascii="宋体" w:hAnsi="宋体" w:eastAsia="宋体" w:cs="宋体"/>
          <w:color w:val="000000"/>
          <w:szCs w:val="21"/>
          <w:highlight w:val="white"/>
          <w:lang w:eastAsia="zh-CN"/>
        </w:rPr>
        <w:t xml:space="preserve">，甲方有权</w:t>
      </w:r>
      <w:r>
        <w:rPr>
          <w:rFonts w:hint="eastAsia" w:ascii="宋体" w:hAnsi="宋体" w:eastAsia="宋体" w:cs="宋体"/>
          <w:color w:val="000000"/>
          <w:szCs w:val="21"/>
          <w:highlight w:val="white"/>
        </w:rPr>
        <w:t xml:space="preserve">在</w:t>
      </w:r>
      <w:r>
        <w:rPr>
          <w:rFonts w:hint="eastAsia" w:ascii="宋体" w:hAnsi="宋体" w:eastAsia="宋体" w:cs="宋体"/>
          <w:color w:val="000000"/>
          <w:szCs w:val="21"/>
          <w:highlight w:val="white"/>
          <w:lang w:eastAsia="zh-CN"/>
        </w:rPr>
        <w:t xml:space="preserve">工程款</w:t>
      </w:r>
      <w:r>
        <w:rPr>
          <w:rFonts w:hint="eastAsia" w:ascii="宋体" w:hAnsi="宋体" w:eastAsia="宋体" w:cs="宋体"/>
          <w:color w:val="000000"/>
          <w:szCs w:val="21"/>
          <w:highlight w:val="white"/>
        </w:rPr>
        <w:t xml:space="preserve">中扣除；甲方提供的现场设施</w:t>
      </w:r>
      <w:r>
        <w:rPr>
          <w:rFonts w:hint="eastAsia" w:ascii="宋体" w:hAnsi="宋体" w:eastAsia="宋体" w:cs="宋体"/>
          <w:color w:val="000000"/>
          <w:szCs w:val="21"/>
          <w:highlight w:val="white"/>
          <w:lang w:eastAsia="zh-CN"/>
        </w:rPr>
        <w:t xml:space="preserve">是</w:t>
      </w:r>
      <w:r>
        <w:rPr>
          <w:rFonts w:hint="eastAsia" w:ascii="宋体" w:hAnsi="宋体" w:eastAsia="宋体" w:cs="宋体"/>
          <w:color w:val="000000"/>
          <w:szCs w:val="21"/>
          <w:highlight w:val="white"/>
        </w:rPr>
        <w:t xml:space="preserve">完好</w:t>
      </w:r>
      <w:r>
        <w:rPr>
          <w:rFonts w:hint="eastAsia" w:ascii="宋体" w:hAnsi="宋体" w:eastAsia="宋体" w:cs="宋体"/>
          <w:color w:val="000000"/>
          <w:szCs w:val="21"/>
          <w:highlight w:val="white"/>
          <w:lang w:eastAsia="zh-CN"/>
        </w:rPr>
        <w:t xml:space="preserve">的</w:t>
      </w: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lang w:eastAsia="zh-CN"/>
        </w:rPr>
        <w:t xml:space="preserve">乙方</w:t>
      </w:r>
      <w:r>
        <w:rPr>
          <w:rFonts w:hint="eastAsia" w:ascii="宋体" w:hAnsi="宋体" w:eastAsia="宋体" w:cs="宋体"/>
          <w:color w:val="000000"/>
          <w:szCs w:val="21"/>
          <w:highlight w:val="white"/>
        </w:rPr>
        <w:t xml:space="preserve">损坏需赔偿。</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0</w:t>
      </w:r>
      <w:r>
        <w:rPr>
          <w:rFonts w:hint="eastAsia" w:ascii="宋体" w:hAnsi="宋体" w:eastAsia="宋体" w:cs="宋体"/>
          <w:color w:val="000000"/>
          <w:szCs w:val="21"/>
          <w:highlight w:val="white"/>
        </w:rPr>
        <w:t xml:space="preserve">本工程质量保修期为</w:t>
      </w:r>
      <w:r>
        <w:rPr>
          <w:rFonts w:hint="eastAsia" w:ascii="宋体" w:hAnsi="宋体" w:eastAsia="宋体" w:cs="宋体"/>
          <w:color w:val="000000"/>
          <w:szCs w:val="21"/>
          <w:highlight w:val="white"/>
          <w:u w:val="single"/>
          <w:lang w:val="en-US" w:eastAsia="zh-CN"/>
        </w:rPr>
        <w:t xml:space="preserve">   </w:t>
      </w:r>
      <w:r>
        <w:rPr>
          <w:rFonts w:hint="eastAsia" w:ascii="宋体" w:hAnsi="宋体" w:eastAsia="宋体" w:cs="宋体"/>
          <w:color w:val="000000"/>
          <w:szCs w:val="21"/>
          <w:highlight w:val="white"/>
        </w:rPr>
        <w:t xml:space="preserve">年，自工程竣工验收合格之日起算。保修期届满前，乙方须对工程进行全面检查，使本工程达到合同所要求的</w:t>
      </w:r>
      <w:r>
        <w:rPr>
          <w:rFonts w:hint="eastAsia" w:ascii="宋体" w:hAnsi="宋体" w:eastAsia="宋体" w:cs="宋体"/>
          <w:color w:val="000000"/>
          <w:szCs w:val="21"/>
          <w:highlight w:val="white"/>
          <w:lang w:eastAsia="zh-CN"/>
        </w:rPr>
        <w:t xml:space="preserve">标准</w:t>
      </w:r>
      <w:r>
        <w:rPr>
          <w:rFonts w:hint="eastAsia" w:ascii="宋体" w:hAnsi="宋体" w:eastAsia="宋体" w:cs="宋体"/>
          <w:color w:val="000000"/>
          <w:szCs w:val="21"/>
          <w:highlight w:val="white"/>
        </w:rPr>
        <w:t xml:space="preserve">及甲方认为合格的程度。</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1</w:t>
      </w:r>
      <w:r>
        <w:rPr>
          <w:rFonts w:hint="eastAsia" w:ascii="宋体" w:hAnsi="宋体" w:eastAsia="宋体" w:cs="宋体"/>
          <w:color w:val="000000"/>
          <w:szCs w:val="21"/>
          <w:highlight w:val="white"/>
        </w:rPr>
        <w:t xml:space="preserve">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2</w:t>
      </w:r>
      <w:r>
        <w:rPr>
          <w:rFonts w:hint="eastAsia" w:ascii="宋体" w:hAnsi="宋体" w:eastAsia="宋体" w:cs="宋体"/>
          <w:color w:val="000000"/>
          <w:szCs w:val="21"/>
          <w:highlight w:val="white"/>
          <w:lang w:eastAsia="zh-CN"/>
        </w:rPr>
        <w:t xml:space="preserve">乙方</w:t>
      </w:r>
      <w:r>
        <w:rPr>
          <w:rFonts w:hint="eastAsia" w:ascii="宋体" w:hAnsi="宋体" w:eastAsia="宋体" w:cs="宋体"/>
          <w:color w:val="000000"/>
          <w:szCs w:val="21"/>
          <w:highlight w:val="white"/>
        </w:rPr>
        <w:t xml:space="preserve">实际进入施工现场组织施工的项目经理必须是</w:t>
      </w:r>
      <w:r>
        <w:rPr>
          <w:rFonts w:hint="eastAsia" w:ascii="宋体" w:hAnsi="宋体" w:eastAsia="宋体" w:cs="宋体"/>
          <w:color w:val="000000"/>
          <w:szCs w:val="21"/>
          <w:highlight w:val="white"/>
          <w:lang w:eastAsia="zh-CN"/>
        </w:rPr>
        <w:t xml:space="preserve">合同约定的</w:t>
      </w:r>
      <w:r>
        <w:rPr>
          <w:rFonts w:hint="eastAsia" w:ascii="宋体" w:hAnsi="宋体" w:eastAsia="宋体" w:cs="宋体"/>
          <w:color w:val="000000"/>
          <w:szCs w:val="21"/>
          <w:highlight w:val="white"/>
        </w:rPr>
        <w:t xml:space="preserve">项目经理，项目经理在施工阶段必须常驻工程现场，施工过程中不得更换，如更换，被更换的项目经理资质等级及所完成工程业绩等不得低于原项目经理相应条件，并征得甲方书面同意。</w:t>
      </w:r>
      <w:r>
        <w:rPr>
          <w:rFonts w:hint="eastAsia" w:ascii="宋体" w:hAnsi="宋体" w:eastAsia="宋体" w:cs="宋体"/>
          <w:color w:val="000000"/>
          <w:szCs w:val="21"/>
          <w:highlight w:val="white"/>
        </w:rPr>
      </w:r>
      <w:r/>
    </w:p>
    <w:p>
      <w:pPr>
        <w:pStyle w:val="1002"/>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8.1</w:t>
      </w:r>
      <w:r>
        <w:rPr>
          <w:rFonts w:hint="eastAsia" w:ascii="宋体" w:hAnsi="宋体" w:eastAsia="宋体" w:cs="宋体"/>
          <w:color w:val="000000"/>
          <w:sz w:val="21"/>
          <w:szCs w:val="21"/>
          <w:highlight w:val="white"/>
          <w:lang w:val="en-US" w:eastAsia="zh-CN"/>
        </w:rPr>
        <w:t xml:space="preserve">3</w:t>
      </w:r>
      <w:r>
        <w:rPr>
          <w:rFonts w:hint="eastAsia" w:ascii="宋体" w:hAnsi="宋体" w:eastAsia="宋体" w:cs="宋体"/>
          <w:color w:val="000000"/>
          <w:sz w:val="21"/>
          <w:szCs w:val="21"/>
          <w:highlight w:val="white"/>
        </w:rPr>
        <w:t xml:space="preserve">甲方及工程师有权要求乙方立即从工程中撤换在甲方或监理人认为行为不轨或在履行其职责时不能胜任、玩忽职守的人员及甲方或监理人认为其在现场出现是不适宜的人员。被要求撤换的人员应从速</w:t>
      </w:r>
      <w:r>
        <w:rPr>
          <w:rFonts w:hint="eastAsia" w:ascii="宋体" w:hAnsi="宋体" w:eastAsia="宋体" w:cs="宋体"/>
          <w:color w:val="000000"/>
          <w:sz w:val="21"/>
          <w:szCs w:val="21"/>
          <w:highlight w:val="white"/>
          <w:lang w:eastAsia="zh-CN"/>
        </w:rPr>
        <w:t xml:space="preserve">离场</w:t>
      </w:r>
      <w:r>
        <w:rPr>
          <w:rFonts w:hint="eastAsia" w:ascii="宋体" w:hAnsi="宋体" w:eastAsia="宋体" w:cs="宋体"/>
          <w:color w:val="000000"/>
          <w:sz w:val="21"/>
          <w:szCs w:val="21"/>
          <w:highlight w:val="white"/>
        </w:rPr>
        <w:t xml:space="preserve">，无甲方的批准不得重新进入现场工作。否则，甲发有权解除合同，并依法追究乙方</w:t>
      </w:r>
      <w:r>
        <w:rPr>
          <w:rFonts w:hint="eastAsia" w:ascii="宋体" w:hAnsi="宋体" w:eastAsia="宋体" w:cs="宋体"/>
          <w:color w:val="000000"/>
          <w:sz w:val="21"/>
          <w:szCs w:val="21"/>
          <w:highlight w:val="white"/>
          <w:lang w:eastAsia="zh-CN"/>
        </w:rPr>
        <w:t xml:space="preserve">的责任</w:t>
      </w:r>
      <w:r>
        <w:rPr>
          <w:rFonts w:hint="eastAsia" w:ascii="宋体" w:hAnsi="宋体" w:eastAsia="宋体" w:cs="宋体"/>
          <w:color w:val="000000"/>
          <w:sz w:val="21"/>
          <w:szCs w:val="21"/>
          <w:highlight w:val="white"/>
        </w:rPr>
        <w:t xml:space="preserve">，同时报相应的建设主管部门处理。</w:t>
      </w:r>
      <w:r>
        <w:rPr>
          <w:rFonts w:hint="eastAsia" w:ascii="宋体" w:hAnsi="宋体" w:eastAsia="宋体" w:cs="宋体"/>
          <w:color w:val="000000"/>
          <w:sz w:val="21"/>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4</w:t>
      </w:r>
      <w:r>
        <w:rPr>
          <w:rFonts w:hint="eastAsia" w:ascii="宋体" w:hAnsi="宋体" w:eastAsia="宋体" w:cs="宋体"/>
          <w:color w:val="000000"/>
          <w:szCs w:val="21"/>
          <w:highlight w:val="white"/>
          <w:lang w:eastAsia="zh-CN"/>
        </w:rPr>
        <w:t xml:space="preserve">乙方应</w:t>
      </w:r>
      <w:r>
        <w:rPr>
          <w:rFonts w:hint="eastAsia" w:ascii="宋体" w:hAnsi="宋体" w:eastAsia="宋体" w:cs="宋体"/>
          <w:color w:val="000000"/>
          <w:szCs w:val="21"/>
          <w:highlight w:val="white"/>
        </w:rPr>
        <w:t xml:space="preserve">遵守政府和甲方对施工现场的规定和要求，承担因自身原因违反有关规定造成的损失和罚款。</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5</w:t>
      </w:r>
      <w:r>
        <w:rPr>
          <w:rFonts w:hint="eastAsia" w:ascii="宋体" w:hAnsi="宋体" w:eastAsia="宋体" w:cs="宋体"/>
          <w:color w:val="000000"/>
          <w:szCs w:val="21"/>
          <w:highlight w:val="white"/>
        </w:rPr>
        <w:t xml:space="preserve">乙方应服从甲方的制度、会议、通知等形式的管理，以整个项目全局为重，除履行合同义务外应积极配合其他进场施工单位完成项目目标。甲方对确有证据证明乙方配合、协调不力的行为有权予以罚款。</w:t>
      </w:r>
      <w:r>
        <w:rPr>
          <w:rFonts w:hint="eastAsia" w:ascii="宋体" w:hAnsi="宋体" w:eastAsia="宋体" w:cs="宋体"/>
          <w:color w:val="000000"/>
          <w:szCs w:val="21"/>
          <w:highlight w:val="white"/>
        </w:rPr>
      </w:r>
      <w:r/>
    </w:p>
    <w:p>
      <w:pPr>
        <w:pStyle w:val="927"/>
        <w:ind w:firstLine="420"/>
        <w:spacing w:line="440" w:lineRule="exact"/>
        <w:tabs>
          <w:tab w:val="left" w:pos="900" w:leader="none"/>
        </w:tabs>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6</w:t>
      </w:r>
      <w:r>
        <w:rPr>
          <w:rFonts w:hint="eastAsia" w:ascii="宋体" w:hAnsi="宋体" w:eastAsia="宋体" w:cs="宋体"/>
          <w:color w:val="000000"/>
          <w:szCs w:val="21"/>
          <w:highlight w:val="white"/>
        </w:rPr>
        <w:t xml:space="preserve">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rPr>
          <w:rFonts w:hint="eastAsia" w:ascii="宋体" w:hAnsi="宋体" w:eastAsia="宋体" w:cs="宋体"/>
          <w:color w:val="000000"/>
          <w:szCs w:val="21"/>
          <w:highlight w:val="white"/>
        </w:rPr>
      </w:r>
      <w:r/>
    </w:p>
    <w:p>
      <w:pPr>
        <w:pStyle w:val="927"/>
        <w:ind w:firstLine="420"/>
        <w:spacing w:line="440" w:lineRule="exact"/>
        <w:tabs>
          <w:tab w:val="left" w:pos="900" w:leader="none"/>
        </w:tabs>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8.1</w:t>
      </w:r>
      <w:r>
        <w:rPr>
          <w:rFonts w:hint="eastAsia" w:ascii="宋体" w:hAnsi="宋体" w:cs="宋体"/>
          <w:color w:val="000000"/>
          <w:szCs w:val="21"/>
          <w:highlight w:val="white"/>
          <w:lang w:val="en-US" w:eastAsia="zh-CN"/>
        </w:rPr>
        <w:t xml:space="preserve">7</w:t>
      </w:r>
      <w:r>
        <w:rPr>
          <w:rFonts w:hint="eastAsia" w:ascii="宋体" w:hAnsi="宋体" w:eastAsia="宋体" w:cs="宋体"/>
          <w:color w:val="000000"/>
          <w:szCs w:val="21"/>
          <w:highlight w:val="white"/>
        </w:rPr>
        <w:t xml:space="preserve">因乙方违反本合同约定而发生诉讼或仲裁的，甲方因此所产生的包括但不限于诉讼费、仲裁费、律师费等均由乙方承担。</w:t>
      </w:r>
      <w:r>
        <w:rPr>
          <w:rFonts w:hint="eastAsia" w:ascii="宋体" w:hAnsi="宋体" w:eastAsia="宋体" w:cs="宋体"/>
          <w:color w:val="000000"/>
          <w:szCs w:val="21"/>
          <w:highlight w:val="white"/>
        </w:rPr>
      </w:r>
      <w:r/>
    </w:p>
    <w:p>
      <w:pPr>
        <w:pStyle w:val="1000"/>
        <w:jc w:val="left"/>
        <w:spacing w:line="440" w:lineRule="exact"/>
        <w:rPr>
          <w:rFonts w:hint="eastAsia" w:ascii="宋体" w:hAnsi="宋体" w:eastAsia="宋体" w:cs="宋体"/>
          <w:b/>
          <w:color w:val="000000"/>
          <w:szCs w:val="21"/>
          <w:highlight w:val="white"/>
        </w:rPr>
      </w:pPr>
      <w:r>
        <w:rPr>
          <w:rFonts w:hint="eastAsia" w:ascii="宋体" w:hAnsi="宋体" w:eastAsia="宋体" w:cs="宋体"/>
          <w:color w:val="000000"/>
          <w:szCs w:val="21"/>
          <w:highlight w:val="white"/>
        </w:rPr>
        <w:t xml:space="preserve">   </w:t>
      </w:r>
      <w:r>
        <w:rPr>
          <w:rFonts w:hint="eastAsia" w:ascii="宋体" w:hAnsi="宋体" w:eastAsia="宋体" w:cs="宋体"/>
          <w:b/>
          <w:color w:val="000000"/>
          <w:szCs w:val="21"/>
          <w:highlight w:val="white"/>
        </w:rPr>
        <w:t xml:space="preserve"> 9、关于工程价款及结算的约定</w:t>
      </w:r>
      <w:r>
        <w:rPr>
          <w:rFonts w:hint="eastAsia" w:ascii="宋体" w:hAnsi="宋体" w:eastAsia="宋体" w:cs="宋体"/>
          <w:b/>
          <w:color w:val="000000"/>
          <w:szCs w:val="21"/>
          <w:highlight w:val="white"/>
        </w:rPr>
      </w:r>
      <w:r/>
    </w:p>
    <w:p>
      <w:pPr>
        <w:pStyle w:val="927"/>
        <w:ind w:firstLine="420"/>
        <w:spacing w:line="440" w:lineRule="exact"/>
        <w:tabs>
          <w:tab w:val="left" w:pos="900" w:leader="none"/>
        </w:tabs>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9.1 双方商定本合同价款采用第（1）种：</w:t>
      </w:r>
      <w:r>
        <w:rPr>
          <w:rFonts w:hint="eastAsia" w:ascii="宋体" w:hAnsi="宋体" w:eastAsia="宋体" w:cs="宋体"/>
          <w:color w:val="000000"/>
          <w:szCs w:val="21"/>
          <w:highlight w:val="white"/>
        </w:rPr>
      </w:r>
      <w:r/>
    </w:p>
    <w:p>
      <w:pPr>
        <w:pStyle w:val="927"/>
        <w:ind w:firstLine="420"/>
        <w:spacing w:line="440" w:lineRule="exact"/>
        <w:tabs>
          <w:tab w:val="left" w:pos="900" w:leader="none"/>
        </w:tabs>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(1)固定价格（风险费已包含在报价中，其它合同以外价款的调整方法为</w:t>
      </w:r>
      <w:r>
        <w:rPr>
          <w:rFonts w:hint="eastAsia" w:ascii="宋体" w:hAnsi="宋体" w:eastAsia="宋体" w:cs="宋体"/>
          <w:color w:val="000000"/>
          <w:szCs w:val="21"/>
          <w:highlight w:val="white"/>
          <w:u w:val="single"/>
        </w:rPr>
        <w:t xml:space="preserve">工程量清单中有的项目（项目特征相同）按报价的综合单价计算；报价中没有综合单价的新的工程量清单项目，按照《建设工程工程量清单计价标准》（GB 50500-20</w:t>
      </w:r>
      <w:r>
        <w:rPr>
          <w:rFonts w:hint="eastAsia" w:ascii="宋体" w:hAnsi="宋体" w:eastAsia="宋体" w:cs="宋体"/>
          <w:color w:val="000000"/>
          <w:szCs w:val="21"/>
          <w:highlight w:val="white"/>
          <w:u w:val="single"/>
          <w:lang w:val="en-US" w:eastAsia="zh-CN"/>
        </w:rPr>
        <w:t xml:space="preserve">24</w:t>
      </w:r>
      <w:r>
        <w:rPr>
          <w:rFonts w:hint="eastAsia" w:ascii="宋体" w:hAnsi="宋体" w:eastAsia="宋体" w:cs="宋体"/>
          <w:color w:val="000000"/>
          <w:szCs w:val="21"/>
          <w:highlight w:val="white"/>
          <w:u w:val="single"/>
        </w:rPr>
        <w:t xml:space="preserve">）、《房屋建筑与装饰工程工程量计算标准》（GB 50854-20</w:t>
      </w:r>
      <w:r>
        <w:rPr>
          <w:rFonts w:hint="eastAsia" w:ascii="宋体" w:hAnsi="宋体" w:eastAsia="宋体" w:cs="宋体"/>
          <w:color w:val="000000"/>
          <w:szCs w:val="21"/>
          <w:highlight w:val="white"/>
          <w:u w:val="single"/>
          <w:lang w:val="en-US" w:eastAsia="zh-CN"/>
        </w:rPr>
        <w:t xml:space="preserve">24</w:t>
      </w:r>
      <w:r>
        <w:rPr>
          <w:rFonts w:hint="eastAsia" w:ascii="宋体" w:hAnsi="宋体" w:eastAsia="宋体" w:cs="宋体"/>
          <w:color w:val="000000"/>
          <w:szCs w:val="21"/>
          <w:highlight w:val="white"/>
          <w:u w:val="single"/>
        </w:rPr>
        <w:t xml:space="preserve">）。《江苏</w:t>
      </w:r>
      <w:r>
        <w:rPr>
          <w:rFonts w:ascii="宋体" w:hAnsi="宋体" w:eastAsia="宋体" w:cs="宋体"/>
          <w:color w:val="000000"/>
          <w:szCs w:val="21"/>
          <w:highlight w:val="white"/>
          <w:u w:val="single"/>
          <w:lang w:val="en-US"/>
        </w:rPr>
        <w:t xml:space="preserve">市政工程计价定额</w:t>
      </w:r>
      <w:r>
        <w:rPr>
          <w:rFonts w:hint="eastAsia" w:ascii="宋体" w:hAnsi="宋体" w:eastAsia="宋体" w:cs="宋体"/>
          <w:color w:val="000000"/>
          <w:szCs w:val="21"/>
          <w:highlight w:val="white"/>
          <w:u w:val="single"/>
        </w:rPr>
        <w:t xml:space="preserve">》《江苏省市政工程消耗量》《江苏省建设工程费用参考》及《江苏建设工程施工机具台班费用参考表》。（苏建函价〔2024〕83号文）《省住房城乡建设厅关于发布建设工程人工工资指导价的通知》</w:t>
      </w:r>
      <w:r>
        <w:rPr>
          <w:rFonts w:hint="eastAsia" w:ascii="宋体" w:hAnsi="宋体" w:eastAsia="宋体" w:cs="宋体"/>
          <w:color w:val="000000"/>
          <w:szCs w:val="21"/>
          <w:highlight w:val="none"/>
          <w:u w:val="single"/>
        </w:rPr>
        <w:t xml:space="preserve">。《扬州工程造价管理》，</w:t>
      </w:r>
      <w:r>
        <w:rPr>
          <w:rFonts w:hint="eastAsia" w:ascii="宋体" w:hAnsi="宋体" w:eastAsia="宋体" w:cs="宋体"/>
          <w:color w:val="000000"/>
          <w:szCs w:val="21"/>
          <w:highlight w:val="white"/>
          <w:u w:val="single"/>
        </w:rPr>
        <w:t xml:space="preserve">《扬州工程造价管理》中未列入的材料价格按市场价计入。国家、行业和地方建设主管部门颁布的与工程造价有关的规章、规范、规程、规定。经甲方（监理方）确认后报甲方安排的审计部门核定。</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 (2) 固定价格加</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%包干风险系数计算。包干风险包括内容：</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 。</w:t>
      </w:r>
      <w:r>
        <w:rPr>
          <w:rFonts w:hint="eastAsia" w:ascii="宋体" w:hAnsi="宋体" w:eastAsia="宋体" w:cs="宋体"/>
          <w:color w:val="000000"/>
          <w:szCs w:val="21"/>
          <w:highlight w:val="white"/>
        </w:rPr>
      </w:r>
      <w:r/>
    </w:p>
    <w:p>
      <w:pPr>
        <w:pStyle w:val="1000"/>
        <w:ind w:firstLine="52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(3) 可调价格：按照国家有关工程计价规定计算造价，并按有关规定进行调整和竣工结算。</w:t>
      </w:r>
      <w:r>
        <w:rPr>
          <w:rFonts w:hint="eastAsia" w:ascii="宋体" w:hAnsi="宋体" w:eastAsia="宋体" w:cs="宋体"/>
          <w:color w:val="000000"/>
          <w:szCs w:val="21"/>
          <w:highlight w:val="white"/>
        </w:rPr>
      </w:r>
      <w:r/>
    </w:p>
    <w:p>
      <w:pPr>
        <w:pStyle w:val="1000"/>
        <w:ind w:firstLine="52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9.2结算</w:t>
      </w:r>
      <w:r>
        <w:rPr>
          <w:rFonts w:hint="eastAsia" w:ascii="宋体" w:hAnsi="宋体" w:eastAsia="宋体" w:cs="宋体"/>
          <w:color w:val="000000"/>
          <w:szCs w:val="21"/>
          <w:highlight w:val="white"/>
        </w:rPr>
      </w:r>
      <w:r/>
    </w:p>
    <w:p>
      <w:pPr>
        <w:pStyle w:val="1000"/>
        <w:ind w:firstLine="52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本工程结算价需经有关部门审定确认，具体如下：</w:t>
      </w:r>
      <w:r>
        <w:rPr>
          <w:rFonts w:hint="eastAsia" w:ascii="宋体" w:hAnsi="宋体" w:eastAsia="宋体" w:cs="宋体"/>
          <w:color w:val="000000"/>
          <w:szCs w:val="21"/>
          <w:highlight w:val="white"/>
        </w:rPr>
      </w:r>
      <w:r/>
    </w:p>
    <w:p>
      <w:pPr>
        <w:pStyle w:val="1000"/>
        <w:ind w:firstLine="52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(a)本工程结算价需经有关部门审定确认，本工程安全文明施工措施费计取基本费及扬尘污染防治增加费，结算时按有关部门核定调整。</w:t>
      </w:r>
      <w:r>
        <w:rPr>
          <w:rFonts w:hint="eastAsia" w:ascii="宋体" w:hAnsi="宋体" w:eastAsia="宋体" w:cs="宋体"/>
          <w:color w:val="000000"/>
          <w:szCs w:val="21"/>
          <w:highlight w:val="white"/>
        </w:rPr>
      </w:r>
      <w:r/>
    </w:p>
    <w:p>
      <w:pPr>
        <w:pStyle w:val="1000"/>
        <w:ind w:firstLine="525"/>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（b）乙方竣工验收合格后30天内提交结算送审资料进行结算。超过合同约定时间报送的关于工程量变更等导致工程款变化的结算资料不作为审查的依据。</w:t>
      </w:r>
      <w:r>
        <w:rPr>
          <w:rFonts w:hint="eastAsia" w:ascii="宋体" w:hAnsi="宋体" w:eastAsia="宋体" w:cs="宋体"/>
          <w:color w:val="000000"/>
          <w:szCs w:val="21"/>
          <w:highlight w:val="white"/>
        </w:rPr>
      </w:r>
      <w:r/>
    </w:p>
    <w:p>
      <w:pPr>
        <w:pStyle w:val="1000"/>
        <w:ind w:firstLine="525"/>
        <w:jc w:val="left"/>
        <w:keepLines w:val="0"/>
        <w:keepNext w:val="0"/>
        <w:pageBreakBefore w:val="0"/>
        <w:spacing w:line="440" w:lineRule="exact"/>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（c）乙方提供的竣工资料如有缺项（如试验记录、调试记录等），则视为该项工序现场未做，在工程结算中此部分费用将予以扣除。</w:t>
      </w:r>
      <w:r>
        <w:rPr>
          <w:rFonts w:hint="eastAsia" w:ascii="宋体" w:hAnsi="宋体" w:eastAsia="宋体" w:cs="宋体"/>
          <w:color w:val="000000"/>
          <w:szCs w:val="21"/>
          <w:highlight w:val="white"/>
        </w:rPr>
      </w:r>
      <w:r/>
    </w:p>
    <w:p>
      <w:pPr>
        <w:pStyle w:val="1003"/>
        <w:ind w:firstLine="525"/>
        <w:keepLines w:val="0"/>
        <w:keepNext w:val="0"/>
        <w:pageBreakBefore w:val="0"/>
        <w:spacing w:line="440" w:lineRule="exact"/>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（d）</w:t>
      </w:r>
      <w:r>
        <w:rPr>
          <w:rFonts w:hint="eastAsia" w:ascii="宋体" w:hAnsi="宋体" w:eastAsia="宋体" w:cs="宋体"/>
          <w:color w:val="000000"/>
          <w:sz w:val="21"/>
          <w:szCs w:val="21"/>
          <w:highlight w:val="white"/>
        </w:rPr>
        <w:t xml:space="preserve">本工程最终结算价以审计单位审核为准。为避免乙方虚报竣工结算价款，最终审计核减率在</w:t>
      </w:r>
      <w:r>
        <w:rPr>
          <w:rFonts w:hint="eastAsia" w:ascii="宋体" w:hAnsi="宋体" w:eastAsia="宋体" w:cs="宋体"/>
          <w:color w:val="000000"/>
          <w:sz w:val="21"/>
          <w:szCs w:val="21"/>
          <w:highlight w:val="white"/>
          <w:lang w:val="en-US" w:eastAsia="zh-CN"/>
        </w:rPr>
        <w:t xml:space="preserve">10</w:t>
      </w:r>
      <w:r>
        <w:rPr>
          <w:rFonts w:hint="eastAsia" w:ascii="宋体" w:hAnsi="宋体" w:eastAsia="宋体" w:cs="宋体"/>
          <w:color w:val="000000"/>
          <w:sz w:val="21"/>
          <w:szCs w:val="21"/>
          <w:highlight w:val="white"/>
        </w:rPr>
        <w:t xml:space="preserve">%以下（</w:t>
      </w:r>
      <w:r>
        <w:rPr>
          <w:rFonts w:hint="eastAsia" w:ascii="宋体" w:hAnsi="宋体" w:eastAsia="宋体" w:cs="宋体"/>
          <w:color w:val="000000"/>
          <w:sz w:val="21"/>
          <w:szCs w:val="21"/>
          <w:highlight w:val="white"/>
          <w:lang w:val="en-US" w:eastAsia="zh-CN"/>
        </w:rPr>
        <w:t xml:space="preserve">不</w:t>
      </w:r>
      <w:r>
        <w:rPr>
          <w:rFonts w:hint="eastAsia" w:ascii="宋体" w:hAnsi="宋体" w:eastAsia="宋体" w:cs="宋体"/>
          <w:color w:val="000000"/>
          <w:sz w:val="21"/>
          <w:szCs w:val="21"/>
          <w:highlight w:val="white"/>
        </w:rPr>
        <w:t xml:space="preserve">含</w:t>
      </w:r>
      <w:r>
        <w:rPr>
          <w:rFonts w:hint="eastAsia" w:ascii="宋体" w:hAnsi="宋体" w:eastAsia="宋体" w:cs="宋体"/>
          <w:color w:val="000000"/>
          <w:sz w:val="21"/>
          <w:szCs w:val="21"/>
          <w:highlight w:val="white"/>
          <w:lang w:val="en-US" w:eastAsia="zh-CN"/>
        </w:rPr>
        <w:t xml:space="preserve">10</w:t>
      </w:r>
      <w:r>
        <w:rPr>
          <w:rFonts w:hint="eastAsia" w:ascii="宋体" w:hAnsi="宋体" w:eastAsia="宋体" w:cs="宋体"/>
          <w:color w:val="000000"/>
          <w:sz w:val="21"/>
          <w:szCs w:val="21"/>
          <w:highlight w:val="white"/>
        </w:rPr>
        <w:t xml:space="preserve">%），审核费用由甲方承担，核减率在10%以上（含</w:t>
      </w:r>
      <w:r>
        <w:rPr>
          <w:rFonts w:hint="eastAsia" w:ascii="宋体" w:hAnsi="宋体" w:eastAsia="宋体" w:cs="宋体"/>
          <w:color w:val="000000"/>
          <w:sz w:val="21"/>
          <w:szCs w:val="21"/>
          <w:highlight w:val="white"/>
          <w:lang w:val="en-US" w:eastAsia="zh-CN"/>
        </w:rPr>
        <w:t xml:space="preserve">10</w:t>
      </w:r>
      <w:r>
        <w:rPr>
          <w:rFonts w:hint="eastAsia" w:ascii="宋体" w:hAnsi="宋体" w:eastAsia="宋体" w:cs="宋体"/>
          <w:color w:val="000000"/>
          <w:sz w:val="21"/>
          <w:szCs w:val="21"/>
          <w:highlight w:val="white"/>
        </w:rPr>
        <w:t xml:space="preserve">%），由乙方承担全部审核费用。乙方承担的审核费用在结算付款中扣除。</w:t>
      </w:r>
      <w:r>
        <w:rPr>
          <w:rFonts w:hint="eastAsia" w:ascii="宋体" w:hAnsi="宋体" w:eastAsia="宋体" w:cs="宋体"/>
          <w:color w:val="000000"/>
          <w:szCs w:val="21"/>
          <w:highlight w:val="white"/>
        </w:rPr>
      </w:r>
      <w:r/>
    </w:p>
    <w:p>
      <w:pPr>
        <w:pStyle w:val="1004"/>
        <w:keepLines w:val="0"/>
        <w:keepNext w:val="0"/>
        <w:pageBreakBefore w:val="0"/>
        <w:spacing w:line="440" w:lineRule="exact"/>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     （e）乙方需提供发票。</w:t>
      </w:r>
      <w:r>
        <w:rPr>
          <w:rFonts w:hint="eastAsia" w:ascii="宋体" w:hAnsi="宋体" w:eastAsia="宋体" w:cs="宋体"/>
          <w:color w:val="000000"/>
          <w:szCs w:val="21"/>
          <w:highlight w:val="white"/>
        </w:rPr>
      </w:r>
      <w:r/>
    </w:p>
    <w:p>
      <w:pPr>
        <w:pStyle w:val="1004"/>
        <w:ind w:firstLine="630"/>
        <w:keepLines w:val="0"/>
        <w:keepNext w:val="0"/>
        <w:pageBreakBefore w:val="0"/>
        <w:spacing w:line="440" w:lineRule="exact"/>
        <w:widowControl w:val="off"/>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eastAsia="zh-CN"/>
        </w:rPr>
        <w:t xml:space="preserve">（</w:t>
      </w:r>
      <w:r>
        <w:rPr>
          <w:rFonts w:hint="eastAsia" w:ascii="宋体" w:hAnsi="宋体" w:eastAsia="宋体" w:cs="宋体"/>
          <w:color w:val="000000"/>
          <w:szCs w:val="21"/>
          <w:highlight w:val="white"/>
          <w:lang w:val="en-US" w:eastAsia="zh-CN"/>
        </w:rPr>
        <w:t xml:space="preserve">f</w:t>
      </w:r>
      <w:r>
        <w:rPr>
          <w:rFonts w:hint="eastAsia" w:ascii="宋体" w:hAnsi="宋体" w:eastAsia="宋体" w:cs="宋体"/>
          <w:color w:val="000000"/>
          <w:szCs w:val="21"/>
          <w:highlight w:val="white"/>
          <w:lang w:eastAsia="zh-CN"/>
        </w:rPr>
        <w:t xml:space="preserve">）本工程</w:t>
      </w:r>
      <w:r>
        <w:rPr>
          <w:rFonts w:hint="eastAsia" w:ascii="宋体" w:hAnsi="宋体" w:eastAsia="宋体" w:cs="宋体"/>
          <w:color w:val="000000"/>
          <w:szCs w:val="21"/>
          <w:highlight w:val="white"/>
        </w:rPr>
        <w:t xml:space="preserve">固定</w:t>
      </w:r>
      <w:r>
        <w:rPr>
          <w:rFonts w:hint="eastAsia" w:ascii="宋体" w:hAnsi="宋体" w:eastAsia="宋体" w:cs="宋体"/>
          <w:color w:val="000000"/>
          <w:szCs w:val="21"/>
          <w:highlight w:val="white"/>
          <w:lang w:val="en-US" w:eastAsia="zh-CN"/>
        </w:rPr>
        <w:t xml:space="preserve">单</w:t>
      </w:r>
      <w:r>
        <w:rPr>
          <w:rFonts w:hint="eastAsia" w:ascii="宋体" w:hAnsi="宋体" w:eastAsia="宋体" w:cs="宋体"/>
          <w:color w:val="000000"/>
          <w:szCs w:val="21"/>
          <w:highlight w:val="white"/>
        </w:rPr>
        <w:t xml:space="preserve">价结算</w:t>
      </w:r>
      <w:r>
        <w:rPr>
          <w:rFonts w:hint="eastAsia" w:ascii="宋体" w:hAnsi="宋体" w:eastAsia="宋体" w:cs="宋体"/>
          <w:color w:val="000000"/>
          <w:szCs w:val="21"/>
          <w:highlight w:val="white"/>
          <w:lang w:eastAsia="zh-CN"/>
        </w:rPr>
        <w:t xml:space="preserve">。</w:t>
      </w:r>
      <w:r>
        <w:rPr>
          <w:rFonts w:hint="eastAsia" w:ascii="宋体" w:hAnsi="宋体" w:eastAsia="宋体" w:cs="宋体"/>
          <w:color w:val="000000"/>
          <w:szCs w:val="21"/>
          <w:highlight w:val="white"/>
        </w:rPr>
      </w:r>
      <w:r/>
    </w:p>
    <w:p>
      <w:pPr>
        <w:pStyle w:val="1000"/>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10、关于材料及配件供应的约定</w:t>
      </w:r>
      <w:r>
        <w:rPr>
          <w:rFonts w:hint="eastAsia" w:ascii="宋体" w:hAnsi="宋体" w:eastAsia="宋体" w:cs="宋体"/>
          <w:b/>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10.1 所有面层材料进场需提供对应的检测报告、合格证书，通过监理、甲方比选核对无误后方可使用，竣工后由甲方组织验收，乙方现场取样报送相关检测单位，必须保证检测合格，如不合格由乙方承担责任；</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10.2 凡由乙方采购的材料及配件、设备，如不符合质量要求或规格有差异，应禁止使用。若已使用，对工程造成的损失由乙方负责。</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10.3 工程项目中所用所有主材必须征得甲方认可，甲方保留主材甲供的权利。</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10.4乙方负责采购的主要材料设备设施，应按甲发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10.5乙方自购材料、设备，出现质量问题、含有放射性及含有毒、有害物质和有强烈刺激性气味等不符合环保、卫生要求的，环境检测不合格或影响创优目标的，由乙方负责处理并赔偿由此给甲发造成的经济损失。</w:t>
      </w:r>
      <w:r>
        <w:rPr>
          <w:rFonts w:hint="eastAsia" w:ascii="宋体" w:hAnsi="宋体" w:eastAsia="宋体" w:cs="宋体"/>
          <w:color w:val="000000"/>
          <w:szCs w:val="21"/>
          <w:highlight w:val="white"/>
        </w:rPr>
      </w:r>
      <w:r/>
    </w:p>
    <w:p>
      <w:pPr>
        <w:pStyle w:val="1000"/>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11、有关安全生产和防火的约定</w:t>
      </w:r>
      <w:r>
        <w:rPr>
          <w:rFonts w:hint="eastAsia" w:ascii="宋体" w:hAnsi="宋体" w:eastAsia="宋体" w:cs="宋体"/>
          <w:b/>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11.1 甲方提供的施工图纸或作法说明，应符合《中华人民共和国消防条例》和有关防火设计规范。</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11.2 乙方在施工期间应严格遵守《建设工程安全生产管理条例》、《建筑安装工人安全技术操作规程》、《中华人民共和国消防条例》和其它相关的法规、规范。</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11.3 对于甲方确认的图纸或作法说明，有违反有关安全操作规程、消防条例和防火设计规范或可能导致发生安全或火灾事故的，乙方应及时提出并通知甲方，会同设计单位对图纸或作法进行修改。</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11.4 乙方在施工生产过程中不得违反有关安全操作规程、消防条例，并对施工场所负有安全管理责任，如发生安全或火灾等事故，乙方应承担由此引发的一切经济损失及法律责任。</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11.5 本建筑安装工程必须达到现行版的国家及江苏省的一切有关法律、法规要求，若本工程实施期间有新的相关法律、法规标准出台，则仍应满足新的标准要求。</w:t>
      </w:r>
      <w:r>
        <w:rPr>
          <w:rFonts w:hint="eastAsia" w:ascii="宋体" w:hAnsi="宋体" w:eastAsia="宋体" w:cs="宋体"/>
          <w:color w:val="000000"/>
          <w:szCs w:val="21"/>
          <w:highlight w:val="white"/>
        </w:rPr>
      </w:r>
      <w:r/>
    </w:p>
    <w:p>
      <w:pPr>
        <w:pStyle w:val="1005"/>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rPr>
          <w:rFonts w:hint="eastAsia" w:ascii="宋体" w:hAnsi="宋体" w:eastAsia="宋体" w:cs="宋体"/>
          <w:color w:val="000000"/>
          <w:sz w:val="21"/>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eastAsia="宋体" w:cs="宋体"/>
          <w:color w:val="000000"/>
          <w:szCs w:val="21"/>
          <w:highlight w:val="white"/>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11.8本工程所涉及的施工现场内安全防护措施费用均已在合同价款和合同计价方法中综合考虑，不再另行计取。</w:t>
      </w:r>
      <w:r>
        <w:rPr>
          <w:rFonts w:hint="eastAsia" w:ascii="宋体" w:hAnsi="宋体" w:eastAsia="宋体" w:cs="宋体"/>
          <w:color w:val="000000"/>
          <w:szCs w:val="21"/>
          <w:highlight w:val="white"/>
        </w:rPr>
      </w:r>
      <w:r/>
    </w:p>
    <w:p>
      <w:pPr>
        <w:pStyle w:val="1005"/>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11.9因乙方原因造成的任何事故或工伤（包括第三者人员在内）所发生的依法应该支付的损失、赔偿费、补偿费用等责任由乙方承担。</w:t>
      </w:r>
      <w:r>
        <w:rPr>
          <w:rFonts w:hint="eastAsia" w:ascii="宋体" w:hAnsi="宋体" w:eastAsia="宋体" w:cs="宋体"/>
          <w:color w:val="000000"/>
          <w:sz w:val="21"/>
          <w:szCs w:val="21"/>
          <w:highlight w:val="white"/>
        </w:rPr>
      </w:r>
      <w:r/>
    </w:p>
    <w:p>
      <w:pPr>
        <w:pStyle w:val="1005"/>
        <w:ind w:firstLine="42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11.10若发生安全事故，乙方承担全部责任，与甲方无关。乙方应按规定立即报告建设主管部门并通知甲发和监理。如因此造成</w:t>
      </w:r>
      <w:r>
        <w:rPr>
          <w:rFonts w:hint="eastAsia" w:ascii="宋体" w:hAnsi="宋体" w:eastAsia="宋体" w:cs="宋体"/>
          <w:color w:val="000000"/>
          <w:sz w:val="21"/>
          <w:szCs w:val="21"/>
          <w:highlight w:val="white"/>
          <w:lang w:eastAsia="zh-CN"/>
        </w:rPr>
        <w:t xml:space="preserve">甲方</w:t>
      </w:r>
      <w:r>
        <w:rPr>
          <w:rFonts w:hint="eastAsia" w:ascii="宋体" w:hAnsi="宋体" w:eastAsia="宋体" w:cs="宋体"/>
          <w:color w:val="000000"/>
          <w:sz w:val="21"/>
          <w:szCs w:val="21"/>
          <w:highlight w:val="white"/>
        </w:rPr>
        <w:t xml:space="preserve">承担责任的，甲发有权向乙方索赔。</w:t>
      </w:r>
      <w:r>
        <w:rPr>
          <w:rFonts w:hint="eastAsia" w:ascii="宋体" w:hAnsi="宋体" w:eastAsia="宋体" w:cs="宋体"/>
          <w:color w:val="000000"/>
          <w:sz w:val="21"/>
          <w:szCs w:val="21"/>
          <w:highlight w:val="white"/>
        </w:rPr>
      </w:r>
      <w:r/>
    </w:p>
    <w:p>
      <w:pPr>
        <w:pStyle w:val="1000"/>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12、奖励和违约责任</w:t>
      </w:r>
      <w:r>
        <w:rPr>
          <w:rFonts w:hint="eastAsia" w:ascii="宋体" w:hAnsi="宋体" w:eastAsia="宋体" w:cs="宋体"/>
          <w:b/>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12.1 由于乙方原因，逾期竣工，每逾期一天，乙方支付甲方</w:t>
      </w:r>
      <w:r>
        <w:rPr>
          <w:rFonts w:hint="eastAsia" w:ascii="宋体" w:hAnsi="宋体" w:eastAsia="宋体" w:cs="宋体"/>
          <w:color w:val="000000"/>
          <w:szCs w:val="21"/>
          <w:highlight w:val="white"/>
          <w:u w:val="single"/>
          <w:lang w:val="en-US" w:eastAsia="zh-CN"/>
        </w:rPr>
        <w:t xml:space="preserve">5</w:t>
      </w:r>
      <w:r>
        <w:rPr>
          <w:rFonts w:hint="eastAsia" w:ascii="宋体" w:hAnsi="宋体" w:eastAsia="宋体" w:cs="宋体"/>
          <w:color w:val="000000"/>
          <w:szCs w:val="21"/>
          <w:highlight w:val="white"/>
          <w:u w:val="single"/>
        </w:rPr>
        <w:t xml:space="preserve">000</w:t>
      </w:r>
      <w:r>
        <w:rPr>
          <w:rFonts w:hint="eastAsia" w:ascii="宋体" w:hAnsi="宋体" w:eastAsia="宋体" w:cs="宋体"/>
          <w:color w:val="000000"/>
          <w:szCs w:val="21"/>
          <w:highlight w:val="white"/>
        </w:rPr>
        <w:t xml:space="preserve">元/天违约金，逾期竣工超过 30天的甲方</w:t>
      </w:r>
      <w:r>
        <w:rPr>
          <w:rFonts w:hint="eastAsia" w:ascii="宋体" w:hAnsi="宋体" w:eastAsia="宋体" w:cs="宋体"/>
          <w:color w:val="000000"/>
          <w:szCs w:val="21"/>
          <w:highlight w:val="white"/>
          <w:lang w:eastAsia="zh-CN"/>
        </w:rPr>
        <w:t xml:space="preserve">还有权解除合同并要求乙方支付合同总价</w:t>
      </w:r>
      <w:r>
        <w:rPr>
          <w:rFonts w:hint="eastAsia" w:ascii="宋体" w:hAnsi="宋体" w:eastAsia="宋体" w:cs="宋体"/>
          <w:color w:val="000000"/>
          <w:szCs w:val="21"/>
          <w:highlight w:val="white"/>
          <w:lang w:val="en-US" w:eastAsia="zh-CN"/>
        </w:rPr>
        <w:t xml:space="preserve">30%的违约金</w:t>
      </w: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rPr>
      </w:r>
      <w:r/>
    </w:p>
    <w:p>
      <w:pPr>
        <w:pStyle w:val="1000"/>
        <w:ind w:firstLine="432"/>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12.2 未经甲方同意乙方不得更换项目负责人及项目管理班子人员 ，否则每更换项目负责人一次，甲方将从工程款中扣除违约金</w:t>
      </w:r>
      <w:r>
        <w:rPr>
          <w:rFonts w:hint="eastAsia" w:ascii="宋体" w:hAnsi="宋体" w:eastAsia="宋体" w:cs="宋体"/>
          <w:color w:val="000000"/>
          <w:szCs w:val="21"/>
          <w:highlight w:val="white"/>
          <w:u w:val="single"/>
          <w:lang w:val="en-US" w:eastAsia="zh-CN"/>
        </w:rPr>
        <w:t xml:space="preserve">5</w:t>
      </w:r>
      <w:r>
        <w:rPr>
          <w:rFonts w:hint="eastAsia" w:ascii="宋体" w:hAnsi="宋体" w:eastAsia="宋体" w:cs="宋体"/>
          <w:color w:val="000000"/>
          <w:szCs w:val="21"/>
          <w:highlight w:val="white"/>
          <w:u w:val="single"/>
        </w:rPr>
        <w:t xml:space="preserve">000元</w:t>
      </w:r>
      <w:r>
        <w:rPr>
          <w:rFonts w:hint="eastAsia" w:ascii="宋体" w:hAnsi="宋体" w:eastAsia="宋体" w:cs="宋体"/>
          <w:color w:val="000000"/>
          <w:szCs w:val="21"/>
          <w:highlight w:val="white"/>
        </w:rPr>
        <w:t xml:space="preserve">；项目管理班子其它人员每更换一次，或项目经理月到位率不足</w:t>
      </w:r>
      <w:r>
        <w:rPr>
          <w:rFonts w:hint="eastAsia" w:ascii="宋体" w:hAnsi="宋体" w:eastAsia="宋体" w:cs="宋体"/>
          <w:color w:val="000000"/>
          <w:szCs w:val="21"/>
          <w:highlight w:val="white"/>
          <w:u w:val="single"/>
          <w:lang w:eastAsia="zh-CN"/>
        </w:rPr>
        <w:t xml:space="preserve">65</w:t>
      </w:r>
      <w:r>
        <w:rPr>
          <w:rFonts w:hint="eastAsia" w:ascii="宋体" w:hAnsi="宋体" w:eastAsia="宋体" w:cs="宋体"/>
          <w:color w:val="000000"/>
          <w:szCs w:val="21"/>
          <w:highlight w:val="white"/>
          <w:u w:val="single"/>
        </w:rPr>
        <w:t xml:space="preserve">%</w:t>
      </w:r>
      <w:r>
        <w:rPr>
          <w:rFonts w:hint="eastAsia" w:ascii="宋体" w:hAnsi="宋体" w:eastAsia="宋体" w:cs="宋体"/>
          <w:color w:val="000000"/>
          <w:szCs w:val="21"/>
          <w:highlight w:val="white"/>
        </w:rPr>
        <w:t xml:space="preserve">的，甲方将从工程款中扣除违约金</w:t>
      </w:r>
      <w:r>
        <w:rPr>
          <w:rFonts w:hint="eastAsia" w:ascii="宋体" w:hAnsi="宋体" w:eastAsia="宋体" w:cs="宋体"/>
          <w:color w:val="000000"/>
          <w:szCs w:val="21"/>
          <w:highlight w:val="white"/>
          <w:u w:val="single"/>
        </w:rPr>
        <w:t xml:space="preserve">10000</w:t>
      </w:r>
      <w:r>
        <w:rPr>
          <w:rFonts w:hint="eastAsia" w:ascii="宋体" w:hAnsi="宋体" w:eastAsia="宋体" w:cs="宋体"/>
          <w:color w:val="000000"/>
          <w:szCs w:val="21"/>
          <w:highlight w:val="white"/>
        </w:rPr>
        <w:t xml:space="preserve">元； 项目班子管理人员（除项目经理外）月到位率达不到</w:t>
      </w:r>
      <w:r>
        <w:rPr>
          <w:rFonts w:hint="eastAsia" w:ascii="宋体" w:hAnsi="宋体" w:eastAsia="宋体" w:cs="宋体"/>
          <w:color w:val="000000"/>
          <w:szCs w:val="21"/>
          <w:highlight w:val="white"/>
          <w:u w:val="single"/>
        </w:rPr>
        <w:t xml:space="preserve"> 90%</w:t>
      </w:r>
      <w:r>
        <w:rPr>
          <w:rFonts w:hint="eastAsia" w:ascii="宋体" w:hAnsi="宋体" w:eastAsia="宋体" w:cs="宋体"/>
          <w:color w:val="000000"/>
          <w:szCs w:val="21"/>
          <w:highlight w:val="white"/>
        </w:rPr>
        <w:t xml:space="preserve">的，</w:t>
      </w:r>
      <w:r>
        <w:rPr>
          <w:rFonts w:hint="eastAsia" w:ascii="宋体" w:hAnsi="宋体" w:eastAsia="宋体" w:cs="宋体"/>
          <w:color w:val="000000"/>
          <w:szCs w:val="21"/>
          <w:highlight w:val="white"/>
          <w:lang w:eastAsia="zh-CN"/>
        </w:rPr>
        <w:t xml:space="preserve">甲方将从工程款中按照</w:t>
      </w:r>
      <w:r>
        <w:rPr>
          <w:rFonts w:hint="eastAsia" w:ascii="宋体" w:hAnsi="宋体" w:eastAsia="宋体" w:cs="宋体"/>
          <w:color w:val="000000"/>
          <w:szCs w:val="21"/>
          <w:highlight w:val="white"/>
        </w:rPr>
        <w:t xml:space="preserve">每人次</w:t>
      </w:r>
      <w:r>
        <w:rPr>
          <w:rFonts w:hint="eastAsia" w:ascii="宋体" w:hAnsi="宋体" w:eastAsia="宋体" w:cs="宋体"/>
          <w:color w:val="000000"/>
          <w:szCs w:val="21"/>
          <w:highlight w:val="white"/>
          <w:u w:val="single"/>
        </w:rPr>
        <w:t xml:space="preserve">2000</w:t>
      </w:r>
      <w:r>
        <w:rPr>
          <w:rFonts w:hint="eastAsia" w:ascii="宋体" w:hAnsi="宋体" w:eastAsia="宋体" w:cs="宋体"/>
          <w:color w:val="000000"/>
          <w:szCs w:val="21"/>
          <w:highlight w:val="white"/>
          <w:u w:val="single"/>
          <w:lang w:val="en-US" w:eastAsia="zh-CN"/>
        </w:rPr>
        <w:t xml:space="preserve">0</w:t>
      </w:r>
      <w:r>
        <w:rPr>
          <w:rFonts w:hint="eastAsia" w:ascii="宋体" w:hAnsi="宋体" w:eastAsia="宋体" w:cs="宋体"/>
          <w:color w:val="000000"/>
          <w:szCs w:val="21"/>
          <w:highlight w:val="white"/>
        </w:rPr>
        <w:t xml:space="preserve">元</w:t>
      </w:r>
      <w:r>
        <w:rPr>
          <w:rFonts w:hint="eastAsia" w:ascii="宋体" w:hAnsi="宋体" w:eastAsia="宋体" w:cs="宋体"/>
          <w:color w:val="000000"/>
          <w:szCs w:val="21"/>
          <w:highlight w:val="white"/>
          <w:lang w:eastAsia="zh-CN"/>
        </w:rPr>
        <w:t xml:space="preserve">扣除违约金</w:t>
      </w: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12.3</w:t>
      </w:r>
      <w:r>
        <w:rPr>
          <w:rFonts w:hint="eastAsia" w:ascii="宋体" w:hAnsi="宋体" w:eastAsia="宋体" w:cs="宋体"/>
          <w:color w:val="000000"/>
          <w:szCs w:val="21"/>
          <w:highlight w:val="white"/>
          <w:lang w:eastAsia="zh-CN"/>
        </w:rPr>
        <w:t xml:space="preserve">乙方</w:t>
      </w:r>
      <w:r>
        <w:rPr>
          <w:rFonts w:hint="eastAsia" w:ascii="宋体" w:hAnsi="宋体" w:eastAsia="宋体" w:cs="宋体"/>
          <w:color w:val="000000"/>
          <w:szCs w:val="21"/>
          <w:highlight w:val="white"/>
        </w:rPr>
        <w:t xml:space="preserve">项目经理有事离开须经甲发和监理同意，未经甲发和监理人同意，不在工地现场，甲</w:t>
      </w:r>
      <w:r>
        <w:rPr>
          <w:rFonts w:hint="eastAsia" w:ascii="宋体" w:hAnsi="宋体" w:eastAsia="宋体" w:cs="宋体"/>
          <w:color w:val="000000"/>
          <w:szCs w:val="21"/>
          <w:highlight w:val="white"/>
          <w:lang w:eastAsia="zh-CN"/>
        </w:rPr>
        <w:t xml:space="preserve">方有权要求乙方承担</w:t>
      </w:r>
      <w:r>
        <w:rPr>
          <w:rFonts w:hint="eastAsia" w:ascii="宋体" w:hAnsi="宋体" w:eastAsia="宋体" w:cs="宋体"/>
          <w:color w:val="000000"/>
          <w:szCs w:val="21"/>
          <w:highlight w:val="white"/>
        </w:rPr>
        <w:t xml:space="preserve">1000元/天（次）</w:t>
      </w:r>
      <w:r>
        <w:rPr>
          <w:rFonts w:hint="eastAsia" w:ascii="宋体" w:hAnsi="宋体" w:eastAsia="宋体" w:cs="宋体"/>
          <w:color w:val="000000"/>
          <w:szCs w:val="21"/>
          <w:highlight w:val="white"/>
          <w:lang w:eastAsia="zh-CN"/>
        </w:rPr>
        <w:t xml:space="preserve">的违约金</w:t>
      </w: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lang w:eastAsia="zh-CN"/>
        </w:rPr>
        <w:t xml:space="preserve">并有权在</w:t>
      </w:r>
      <w:r>
        <w:rPr>
          <w:rFonts w:hint="eastAsia" w:ascii="宋体" w:hAnsi="宋体" w:eastAsia="宋体" w:cs="宋体"/>
          <w:color w:val="000000"/>
          <w:szCs w:val="21"/>
          <w:highlight w:val="white"/>
        </w:rPr>
        <w:t xml:space="preserve">工程款中扣除。如项目经理连续5天或一个月累计10天不在现场，甲</w:t>
      </w:r>
      <w:r>
        <w:rPr>
          <w:rFonts w:hint="eastAsia" w:ascii="宋体" w:hAnsi="宋体" w:eastAsia="宋体" w:cs="宋体"/>
          <w:color w:val="000000"/>
          <w:szCs w:val="21"/>
          <w:highlight w:val="white"/>
          <w:lang w:eastAsia="zh-CN"/>
        </w:rPr>
        <w:t xml:space="preserve">方</w:t>
      </w:r>
      <w:r>
        <w:rPr>
          <w:rFonts w:hint="eastAsia" w:ascii="宋体" w:hAnsi="宋体" w:eastAsia="宋体" w:cs="宋体"/>
          <w:color w:val="000000"/>
          <w:szCs w:val="21"/>
          <w:highlight w:val="white"/>
        </w:rPr>
        <w:t xml:space="preserve">有权解除合同，并</w:t>
      </w:r>
      <w:r>
        <w:rPr>
          <w:rFonts w:hint="eastAsia" w:ascii="宋体" w:hAnsi="宋体" w:eastAsia="宋体" w:cs="宋体"/>
          <w:color w:val="000000"/>
          <w:szCs w:val="21"/>
          <w:highlight w:val="white"/>
          <w:lang w:eastAsia="zh-CN"/>
        </w:rPr>
        <w:t xml:space="preserve">有权要求乙方赔偿</w:t>
      </w:r>
      <w:r>
        <w:rPr>
          <w:rFonts w:hint="eastAsia" w:ascii="宋体" w:hAnsi="宋体" w:eastAsia="宋体" w:cs="宋体"/>
          <w:color w:val="000000"/>
          <w:szCs w:val="21"/>
          <w:highlight w:val="white"/>
        </w:rPr>
        <w:t xml:space="preserve">损失，同时报相应的建设主管部门处理。投标承诺的项目部管理人员不到位、施工现场质量安全管理不善或其它不履行投标承诺的行为的，每发现一次</w:t>
      </w:r>
      <w:r>
        <w:rPr>
          <w:rFonts w:hint="eastAsia" w:ascii="宋体" w:hAnsi="宋体" w:eastAsia="宋体" w:cs="宋体"/>
          <w:color w:val="000000"/>
          <w:szCs w:val="21"/>
          <w:highlight w:val="white"/>
          <w:lang w:eastAsia="zh-CN"/>
        </w:rPr>
        <w:t xml:space="preserve">甲方有权要求乙方支付</w:t>
      </w:r>
      <w:r>
        <w:rPr>
          <w:rFonts w:hint="eastAsia" w:ascii="宋体" w:hAnsi="宋体" w:eastAsia="宋体" w:cs="宋体"/>
          <w:color w:val="000000"/>
          <w:szCs w:val="21"/>
          <w:highlight w:val="white"/>
        </w:rPr>
        <w:t xml:space="preserve"> 1000 元</w:t>
      </w:r>
      <w:r>
        <w:rPr>
          <w:rFonts w:hint="eastAsia" w:ascii="宋体" w:hAnsi="宋体" w:eastAsia="宋体" w:cs="宋体"/>
          <w:color w:val="000000"/>
          <w:szCs w:val="21"/>
          <w:highlight w:val="white"/>
          <w:lang w:val="en-US" w:eastAsia="zh-CN"/>
        </w:rPr>
        <w:t xml:space="preserve">/次</w:t>
      </w:r>
      <w:r>
        <w:rPr>
          <w:rFonts w:hint="eastAsia" w:ascii="宋体" w:hAnsi="宋体" w:eastAsia="宋体" w:cs="宋体"/>
          <w:color w:val="000000"/>
          <w:szCs w:val="21"/>
          <w:highlight w:val="white"/>
        </w:rPr>
        <w:t xml:space="preserve">的</w:t>
      </w:r>
      <w:r>
        <w:rPr>
          <w:rFonts w:hint="eastAsia" w:ascii="宋体" w:hAnsi="宋体" w:eastAsia="宋体" w:cs="宋体"/>
          <w:color w:val="000000"/>
          <w:szCs w:val="21"/>
          <w:highlight w:val="white"/>
          <w:lang w:eastAsia="zh-CN"/>
        </w:rPr>
        <w:t xml:space="preserve">违约金</w:t>
      </w:r>
      <w:r>
        <w:rPr>
          <w:rFonts w:hint="eastAsia" w:ascii="宋体" w:hAnsi="宋体" w:eastAsia="宋体" w:cs="宋体"/>
          <w:color w:val="000000"/>
          <w:szCs w:val="21"/>
          <w:highlight w:val="white"/>
        </w:rPr>
        <w:t xml:space="preserve">。所有处罚费用在工程款支付时予以扣除。</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12.4 乙方应妥善保护甲方提供的设备及工程成品，如造成损失，应照价赔偿。</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12.5甲方未办理任何手续，擅自同意拆改原有建筑物或设备管线，由此发生的损失或事故（包括罚款），由甲方负责并承担损失。</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12.6 未经甲方同意，乙方擅自拆改原建筑物结构或设备管线，由此发生的损失或事故（包括罚款），由乙方负责并承担损失。</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12.7未办理验收手续，甲方提前使用或擅自动用造成损失由甲方负责。</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12.8 因一方原因，合同无法继续履行时，应通知对方，办理合同终止协议，并由责任方赔偿对方由此造成的经济损失。</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12.9 甲乙双方应严格履约，如违约，由违约方</w:t>
      </w:r>
      <w:r>
        <w:rPr>
          <w:rFonts w:hint="eastAsia" w:ascii="宋体" w:hAnsi="宋体" w:eastAsia="宋体" w:cs="宋体"/>
          <w:color w:val="000000"/>
          <w:szCs w:val="21"/>
          <w:highlight w:val="white"/>
          <w:lang w:eastAsia="zh-CN"/>
        </w:rPr>
        <w:t xml:space="preserve">向对方支付</w:t>
      </w:r>
      <w:r>
        <w:rPr>
          <w:rFonts w:hint="eastAsia" w:ascii="宋体" w:hAnsi="宋体" w:eastAsia="宋体" w:cs="宋体"/>
          <w:color w:val="000000"/>
          <w:szCs w:val="21"/>
          <w:highlight w:val="white"/>
        </w:rPr>
        <w:t xml:space="preserve">本合同标的总价 5﹪的违约金，并赔偿</w:t>
      </w:r>
      <w:r>
        <w:rPr>
          <w:rFonts w:hint="eastAsia" w:ascii="宋体" w:hAnsi="宋体" w:eastAsia="宋体" w:cs="宋体"/>
          <w:color w:val="000000"/>
          <w:szCs w:val="21"/>
          <w:highlight w:val="white"/>
          <w:lang w:eastAsia="zh-CN"/>
        </w:rPr>
        <w:t xml:space="preserve">对</w:t>
      </w:r>
      <w:r>
        <w:rPr>
          <w:rFonts w:hint="eastAsia" w:ascii="宋体" w:hAnsi="宋体" w:eastAsia="宋体" w:cs="宋体"/>
          <w:color w:val="000000"/>
          <w:szCs w:val="21"/>
          <w:highlight w:val="white"/>
        </w:rPr>
        <w:t xml:space="preserve">方由此造成的一切经济损失。</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12.10乙方要加强渣土运输车辆的管理，应安排专人负责车辆的冲洗及工地出入口的清理保洁工作，不得污染城市道路，否则</w:t>
      </w:r>
      <w:r>
        <w:rPr>
          <w:rFonts w:hint="eastAsia" w:ascii="宋体" w:hAnsi="宋体" w:eastAsia="宋体" w:cs="宋体"/>
          <w:color w:val="000000"/>
          <w:szCs w:val="21"/>
          <w:highlight w:val="white"/>
          <w:lang w:eastAsia="zh-CN"/>
        </w:rPr>
        <w:t xml:space="preserve">按照</w:t>
      </w:r>
      <w:r>
        <w:rPr>
          <w:rFonts w:hint="eastAsia" w:ascii="宋体" w:hAnsi="宋体" w:eastAsia="宋体" w:cs="宋体"/>
          <w:color w:val="000000"/>
          <w:szCs w:val="21"/>
          <w:highlight w:val="white"/>
        </w:rPr>
        <w:t xml:space="preserve">1000元/次的</w:t>
      </w:r>
      <w:r>
        <w:rPr>
          <w:rFonts w:hint="eastAsia" w:ascii="宋体" w:hAnsi="宋体" w:eastAsia="宋体" w:cs="宋体"/>
          <w:color w:val="000000"/>
          <w:szCs w:val="21"/>
          <w:highlight w:val="white"/>
          <w:lang w:eastAsia="zh-CN"/>
        </w:rPr>
        <w:t xml:space="preserve">标准支付违约金</w:t>
      </w: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lang w:val="en-US" w:eastAsia="zh-CN"/>
        </w:rPr>
        <w:t xml:space="preserve">12.11乙方应承担的</w:t>
      </w:r>
      <w:r>
        <w:rPr>
          <w:rFonts w:hint="eastAsia" w:ascii="宋体" w:hAnsi="宋体" w:eastAsia="宋体" w:cs="宋体"/>
          <w:color w:val="000000"/>
          <w:szCs w:val="21"/>
          <w:highlight w:val="white"/>
          <w:lang w:eastAsia="zh-CN"/>
        </w:rPr>
        <w:t xml:space="preserve">违约金，甲方均有权</w:t>
      </w:r>
      <w:r>
        <w:rPr>
          <w:rFonts w:hint="eastAsia" w:ascii="宋体" w:hAnsi="宋体" w:eastAsia="宋体" w:cs="宋体"/>
          <w:color w:val="000000"/>
          <w:szCs w:val="21"/>
          <w:highlight w:val="white"/>
        </w:rPr>
        <w:t xml:space="preserve">在工程款</w:t>
      </w:r>
      <w:r>
        <w:rPr>
          <w:rFonts w:hint="eastAsia" w:ascii="宋体" w:hAnsi="宋体" w:eastAsia="宋体" w:cs="宋体"/>
          <w:color w:val="000000"/>
          <w:szCs w:val="21"/>
          <w:highlight w:val="white"/>
          <w:lang w:eastAsia="zh-CN"/>
        </w:rPr>
        <w:t xml:space="preserve">中</w:t>
      </w:r>
      <w:r>
        <w:rPr>
          <w:rFonts w:hint="eastAsia" w:ascii="宋体" w:hAnsi="宋体" w:eastAsia="宋体" w:cs="宋体"/>
          <w:color w:val="000000"/>
          <w:szCs w:val="21"/>
          <w:highlight w:val="white"/>
        </w:rPr>
        <w:t xml:space="preserve">扣除</w:t>
      </w:r>
      <w:r>
        <w:rPr>
          <w:rFonts w:hint="eastAsia" w:ascii="宋体" w:hAnsi="宋体" w:eastAsia="宋体" w:cs="宋体"/>
          <w:color w:val="000000"/>
          <w:szCs w:val="21"/>
          <w:highlight w:val="white"/>
          <w:lang w:eastAsia="zh-CN"/>
        </w:rPr>
        <w:t xml:space="preserve">。</w:t>
      </w:r>
      <w:r>
        <w:rPr>
          <w:rFonts w:hint="eastAsia" w:ascii="宋体" w:hAnsi="宋体" w:eastAsia="宋体" w:cs="宋体"/>
          <w:color w:val="000000"/>
          <w:szCs w:val="21"/>
          <w:highlight w:val="white"/>
        </w:rPr>
      </w:r>
      <w:r/>
    </w:p>
    <w:p>
      <w:pPr>
        <w:pStyle w:val="1000"/>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13、不可抗力</w:t>
      </w:r>
      <w:r>
        <w:rPr>
          <w:rFonts w:hint="eastAsia" w:ascii="宋体" w:hAnsi="宋体" w:eastAsia="宋体" w:cs="宋体"/>
          <w:b/>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13.1 在执行合同期限内，任何一方因不可抗力事件造成不能履行合同时，应立即通知对方，并寄送有关权威机构出具的证明，则合同履行期可延长，延长期与不可抗力影响期相同。</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13.2 不可抗力影响时间持续 30 日以上时，甲乙双方及时解除合同；</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13.3 本条所述“不可抗力”是指不可预见、不能克服及不能避免的事件，包括战争、严重火灾、洪水、地震等。</w:t>
      </w:r>
      <w:r>
        <w:rPr>
          <w:rFonts w:hint="eastAsia" w:ascii="宋体" w:hAnsi="宋体" w:eastAsia="宋体" w:cs="宋体"/>
          <w:color w:val="000000"/>
          <w:szCs w:val="21"/>
          <w:highlight w:val="white"/>
        </w:rPr>
      </w:r>
      <w:r/>
    </w:p>
    <w:p>
      <w:pPr>
        <w:pStyle w:val="1000"/>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14、纠纷解决办法</w:t>
      </w:r>
      <w:r>
        <w:rPr>
          <w:rFonts w:hint="eastAsia" w:ascii="宋体" w:hAnsi="宋体" w:eastAsia="宋体" w:cs="宋体"/>
          <w:b/>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14.1 在执行本合同中所发生的或与本合同有关的一切争端，甲方和乙方应通过友好协商的办法进行解决。如协商仍不能解决，则通过由甲方所在地人民法院诉讼。</w:t>
      </w:r>
      <w:r>
        <w:rPr>
          <w:rFonts w:hint="eastAsia" w:ascii="宋体" w:hAnsi="宋体" w:eastAsia="宋体" w:cs="宋体"/>
          <w:color w:val="000000"/>
          <w:szCs w:val="21"/>
          <w:highlight w:val="white"/>
        </w:rPr>
      </w:r>
      <w:r/>
    </w:p>
    <w:p>
      <w:pPr>
        <w:pStyle w:val="1000"/>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15、破产终止合同</w:t>
      </w:r>
      <w:r>
        <w:rPr>
          <w:rFonts w:hint="eastAsia" w:ascii="宋体" w:hAnsi="宋体" w:eastAsia="宋体" w:cs="宋体"/>
          <w:b/>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15.1 如果乙方破产或无</w:t>
      </w:r>
      <w:r>
        <w:rPr>
          <w:rFonts w:hint="eastAsia" w:ascii="宋体" w:hAnsi="宋体" w:eastAsia="宋体" w:cs="宋体"/>
          <w:color w:val="000000"/>
          <w:szCs w:val="21"/>
          <w:highlight w:val="white"/>
          <w:lang w:eastAsia="zh-CN"/>
        </w:rPr>
        <w:t xml:space="preserve">履行</w:t>
      </w:r>
      <w:r>
        <w:rPr>
          <w:rFonts w:hint="eastAsia" w:ascii="宋体" w:hAnsi="宋体" w:eastAsia="宋体" w:cs="宋体"/>
          <w:color w:val="000000"/>
          <w:szCs w:val="21"/>
          <w:highlight w:val="white"/>
        </w:rPr>
        <w:t xml:space="preserve">能力时，甲方在任何时候书面通知乙方</w:t>
      </w:r>
      <w:r>
        <w:rPr>
          <w:rFonts w:hint="eastAsia" w:ascii="宋体" w:hAnsi="宋体" w:eastAsia="宋体" w:cs="宋体"/>
          <w:color w:val="000000"/>
          <w:szCs w:val="21"/>
          <w:highlight w:val="white"/>
          <w:lang w:eastAsia="zh-CN"/>
        </w:rPr>
        <w:t xml:space="preserve">解除</w:t>
      </w:r>
      <w:r>
        <w:rPr>
          <w:rFonts w:hint="eastAsia" w:ascii="宋体" w:hAnsi="宋体" w:eastAsia="宋体" w:cs="宋体"/>
          <w:color w:val="000000"/>
          <w:szCs w:val="21"/>
          <w:highlight w:val="white"/>
        </w:rPr>
        <w:t xml:space="preserve">合同而不给乙方补偿。该终止合同将不损害或影响甲方已经或将要采取的补救措施的权利。</w:t>
      </w:r>
      <w:r>
        <w:rPr>
          <w:rFonts w:hint="eastAsia" w:ascii="宋体" w:hAnsi="宋体" w:eastAsia="宋体" w:cs="宋体"/>
          <w:color w:val="000000"/>
          <w:szCs w:val="21"/>
          <w:highlight w:val="white"/>
        </w:rPr>
      </w:r>
      <w:r/>
    </w:p>
    <w:p>
      <w:pPr>
        <w:pStyle w:val="1000"/>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16、分包和转让</w:t>
      </w:r>
      <w:r>
        <w:rPr>
          <w:rFonts w:hint="eastAsia" w:ascii="宋体" w:hAnsi="宋体" w:eastAsia="宋体" w:cs="宋体"/>
          <w:b/>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16.1 本合同</w:t>
      </w:r>
      <w:r>
        <w:rPr>
          <w:rFonts w:hint="eastAsia" w:ascii="宋体" w:hAnsi="宋体" w:eastAsia="宋体" w:cs="宋体"/>
          <w:color w:val="000000"/>
          <w:szCs w:val="21"/>
          <w:highlight w:val="white"/>
          <w:lang w:eastAsia="zh-CN"/>
        </w:rPr>
        <w:t xml:space="preserve">中的权利和义务</w:t>
      </w:r>
      <w:r>
        <w:rPr>
          <w:rFonts w:hint="eastAsia" w:ascii="宋体" w:hAnsi="宋体" w:eastAsia="宋体" w:cs="宋体"/>
          <w:color w:val="000000"/>
          <w:szCs w:val="21"/>
          <w:highlight w:val="white"/>
        </w:rPr>
        <w:t xml:space="preserve">不得转让。</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rPr>
          <w:rFonts w:hint="eastAsia" w:ascii="宋体" w:hAnsi="宋体" w:eastAsia="宋体" w:cs="宋体"/>
          <w:color w:val="000000"/>
          <w:szCs w:val="21"/>
          <w:highlight w:val="white"/>
        </w:rPr>
      </w:r>
      <w:r/>
    </w:p>
    <w:p>
      <w:pPr>
        <w:pStyle w:val="927"/>
        <w:ind w:firstLine="422"/>
        <w:spacing w:line="440" w:lineRule="exact"/>
        <w:rPr>
          <w:rFonts w:hint="eastAsia" w:ascii="宋体" w:hAnsi="宋体" w:eastAsia="宋体" w:cs="宋体"/>
          <w:color w:val="000000"/>
          <w:szCs w:val="21"/>
          <w:highlight w:val="white"/>
        </w:rPr>
      </w:pPr>
      <w:r>
        <w:rPr>
          <w:rFonts w:hint="eastAsia" w:ascii="宋体" w:hAnsi="宋体" w:eastAsia="宋体" w:cs="宋体"/>
          <w:b/>
          <w:bCs/>
          <w:color w:val="000000"/>
          <w:szCs w:val="21"/>
          <w:highlight w:val="white"/>
        </w:rPr>
        <w:t xml:space="preserve">17、</w:t>
      </w:r>
      <w:r>
        <w:rPr>
          <w:rFonts w:hint="eastAsia" w:ascii="宋体" w:hAnsi="宋体" w:eastAsia="宋体" w:cs="宋体"/>
          <w:color w:val="000000"/>
          <w:szCs w:val="21"/>
          <w:highlight w:val="whit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hint="eastAsia" w:ascii="宋体" w:hAnsi="宋体" w:eastAsia="宋体" w:cs="宋体"/>
          <w:color w:val="000000"/>
          <w:szCs w:val="21"/>
          <w:highlight w:val="white"/>
        </w:rPr>
      </w:r>
      <w:r/>
    </w:p>
    <w:p>
      <w:pPr>
        <w:pStyle w:val="1000"/>
        <w:ind w:firstLine="422"/>
        <w:jc w:val="left"/>
        <w:spacing w:line="440" w:lineRule="exact"/>
        <w:rPr>
          <w:rFonts w:hint="eastAsia" w:ascii="宋体" w:hAnsi="宋体" w:eastAsia="宋体" w:cs="宋体"/>
          <w:b/>
          <w:color w:val="000000"/>
          <w:szCs w:val="21"/>
          <w:highlight w:val="white"/>
        </w:rPr>
      </w:pPr>
      <w:r>
        <w:rPr>
          <w:rFonts w:hint="eastAsia" w:ascii="宋体" w:hAnsi="宋体" w:eastAsia="宋体" w:cs="宋体"/>
          <w:b/>
          <w:bCs/>
          <w:color w:val="000000"/>
          <w:szCs w:val="21"/>
          <w:highlight w:val="white"/>
        </w:rPr>
        <w:t xml:space="preserve">18、</w:t>
      </w:r>
      <w:r>
        <w:rPr>
          <w:rFonts w:hint="eastAsia" w:ascii="宋体" w:hAnsi="宋体" w:eastAsia="宋体" w:cs="宋体"/>
          <w:b/>
          <w:color w:val="000000"/>
          <w:szCs w:val="21"/>
          <w:highlight w:val="white"/>
        </w:rPr>
        <w:t xml:space="preserve">合同生效及其它</w:t>
      </w:r>
      <w:r>
        <w:rPr>
          <w:rFonts w:hint="eastAsia" w:ascii="宋体" w:hAnsi="宋体" w:eastAsia="宋体" w:cs="宋体"/>
          <w:b/>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18.1 合同经双方法定代表人或授权代表签字并加盖单位公章，并经代理机构见证盖章后生效。</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18.2 本合同正本一式四份，具有同等法律效力，甲方、乙方、见证方及财政监管部门（扬州市财政局政府采购管理处）各执一份。</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18.3 本合同服务实施期间所发生的合同纠纷，甲方与乙方进行处理。</w:t>
      </w:r>
      <w:r>
        <w:rPr>
          <w:rFonts w:hint="eastAsia" w:ascii="宋体" w:hAnsi="宋体" w:eastAsia="宋体" w:cs="宋体"/>
          <w:color w:val="000000"/>
          <w:szCs w:val="21"/>
          <w:highlight w:val="white"/>
        </w:rPr>
      </w:r>
      <w:r/>
    </w:p>
    <w:p>
      <w:pPr>
        <w:pStyle w:val="1000"/>
        <w:ind w:firstLine="420"/>
        <w:jc w:val="left"/>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18.4合同在执行过程中，如随项目的深化，如合同内容需修改，应经甲方、乙方协商，并签署书面修改协议，提交一份给见证方备案。该协议将作为本合同不可分割的一部分。</w:t>
      </w:r>
      <w:r>
        <w:rPr>
          <w:rFonts w:hint="eastAsia" w:ascii="宋体" w:hAnsi="宋体" w:eastAsia="宋体" w:cs="宋体"/>
          <w:color w:val="000000"/>
          <w:szCs w:val="21"/>
          <w:highlight w:val="white"/>
        </w:rPr>
      </w:r>
      <w:r/>
    </w:p>
    <w:p>
      <w:pPr>
        <w:pStyle w:val="927"/>
        <w:ind w:left="0" w:firstLine="420"/>
        <w:keepLines w:val="0"/>
        <w:keepNext w:val="0"/>
        <w:pageBreakBefore w:val="0"/>
        <w:spacing w:after="0" w:line="5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white"/>
        </w:rPr>
        <w:t xml:space="preserve">18.5 本合同未尽事宜，遵照《民法典》有关条文执行。</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bl>
      <w:tblPr>
        <w:tblpPr w:horzAnchor="page" w:tblpX="1866" w:vertAnchor="text" w:tblpY="421"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jc w:val="both"/>
              <w:spacing w:before="120" w:after="120" w:line="360" w:lineRule="auto"/>
              <w:widowControl w:val="off"/>
              <w:rPr>
                <w:rFonts w:hint="eastAsia" w:ascii="宋体" w:hAnsi="宋体" w:eastAsia="宋体" w:cs="Times New Roman"/>
                <w:sz w:val="21"/>
                <w:szCs w:val="21"/>
                <w:highlight w:val="none"/>
                <w:lang w:val="en-US" w:eastAsia="zh-CN" w:bidi="ar-SA"/>
              </w:rPr>
              <w:framePr w:vAnchor="text" w:hAnchor="page" w:x="1866" w:y="421"/>
            </w:pPr>
            <w:r>
              <w:rPr>
                <w:rFonts w:hint="eastAsia" w:ascii="宋体" w:hAnsi="宋体" w:eastAsia="宋体" w:cs="Times New Roman"/>
                <w:sz w:val="21"/>
                <w:szCs w:val="21"/>
                <w:highlight w:val="none"/>
                <w:lang w:val="en-US" w:eastAsia="zh-CN" w:bidi="ar-SA"/>
              </w:rPr>
              <w:t xml:space="preserve">甲方：</w:t>
            </w:r>
            <w:r>
              <w:rPr>
                <w:rFonts w:hint="eastAsia" w:ascii="宋体" w:hAnsi="宋体" w:eastAsia="宋体" w:cs="Times New Roman"/>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ind w:firstLine="420"/>
              <w:jc w:val="both"/>
              <w:spacing w:before="120" w:after="120" w:line="360" w:lineRule="auto"/>
              <w:widowControl w:val="off"/>
              <w:rPr>
                <w:rFonts w:hint="eastAsia" w:ascii="宋体" w:hAnsi="宋体" w:eastAsia="宋体" w:cs="Times New Roman"/>
                <w:sz w:val="21"/>
                <w:szCs w:val="21"/>
                <w:highlight w:val="none"/>
                <w:lang w:val="en-US" w:eastAsia="zh-CN" w:bidi="ar-SA"/>
              </w:rPr>
              <w:framePr w:vAnchor="text" w:hAnchor="page" w:x="1866" w:y="421"/>
            </w:pPr>
            <w:r>
              <w:rPr>
                <w:rFonts w:hint="eastAsia" w:ascii="宋体" w:hAnsi="宋体" w:eastAsia="宋体" w:cs="Times New Roman"/>
                <w:sz w:val="21"/>
                <w:szCs w:val="21"/>
                <w:highlight w:val="none"/>
                <w:lang w:val="en-US" w:eastAsia="zh-CN" w:bidi="ar-SA"/>
              </w:rPr>
              <w:t xml:space="preserve">乙方： </w:t>
            </w:r>
            <w:r>
              <w:rPr>
                <w:rFonts w:hint="eastAsia" w:ascii="宋体" w:hAnsi="宋体" w:eastAsia="宋体" w:cs="Times New Roman"/>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jc w:val="both"/>
              <w:spacing w:before="120" w:after="120" w:line="360" w:lineRule="auto"/>
              <w:widowControl w:val="off"/>
              <w:rPr>
                <w:rFonts w:hint="eastAsia" w:ascii="宋体" w:hAnsi="宋体" w:eastAsia="宋体" w:cs="Times New Roman"/>
                <w:sz w:val="21"/>
                <w:szCs w:val="21"/>
                <w:highlight w:val="none"/>
                <w:lang w:val="en-US" w:eastAsia="zh-CN" w:bidi="ar-SA"/>
              </w:rPr>
              <w:framePr w:vAnchor="text" w:hAnchor="page" w:x="1866" w:y="421"/>
            </w:pPr>
            <w:r>
              <w:rPr>
                <w:rFonts w:hint="eastAsia" w:ascii="宋体" w:hAnsi="宋体" w:eastAsia="宋体" w:cs="Times New Roman"/>
                <w:sz w:val="21"/>
                <w:szCs w:val="21"/>
                <w:highlight w:val="none"/>
                <w:lang w:val="en-US" w:eastAsia="zh-CN" w:bidi="ar-SA"/>
              </w:rPr>
              <w:t xml:space="preserve">地址：</w:t>
            </w:r>
            <w:r>
              <w:rPr>
                <w:rFonts w:hint="eastAsia" w:ascii="宋体" w:hAnsi="宋体" w:eastAsia="宋体" w:cs="Times New Roman"/>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ind w:firstLine="420"/>
              <w:jc w:val="both"/>
              <w:spacing w:before="120" w:after="120" w:line="360" w:lineRule="auto"/>
              <w:widowControl w:val="off"/>
              <w:rPr>
                <w:rFonts w:hint="eastAsia" w:ascii="宋体" w:hAnsi="宋体" w:eastAsia="宋体" w:cs="Times New Roman"/>
                <w:sz w:val="21"/>
                <w:szCs w:val="21"/>
                <w:highlight w:val="none"/>
                <w:lang w:val="en-US" w:eastAsia="zh-CN" w:bidi="ar-SA"/>
              </w:rPr>
              <w:framePr w:vAnchor="text" w:hAnchor="page" w:x="1866" w:y="421"/>
            </w:pPr>
            <w:r>
              <w:rPr>
                <w:rFonts w:hint="eastAsia" w:ascii="宋体" w:hAnsi="宋体" w:eastAsia="宋体" w:cs="Times New Roman"/>
                <w:sz w:val="21"/>
                <w:szCs w:val="21"/>
                <w:highlight w:val="none"/>
                <w:lang w:val="en-US" w:eastAsia="zh-CN" w:bidi="ar-SA"/>
              </w:rPr>
              <w:t xml:space="preserve">地址： </w:t>
            </w:r>
            <w:r>
              <w:rPr>
                <w:rFonts w:hint="eastAsia" w:ascii="宋体" w:hAnsi="宋体" w:eastAsia="宋体" w:cs="Times New Roman"/>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jc w:val="both"/>
              <w:spacing w:before="120" w:after="120" w:line="360" w:lineRule="auto"/>
              <w:widowControl w:val="off"/>
              <w:rPr>
                <w:rFonts w:hint="eastAsia" w:ascii="宋体" w:hAnsi="宋体" w:eastAsia="宋体" w:cs="Times New Roman"/>
                <w:sz w:val="21"/>
                <w:szCs w:val="21"/>
                <w:highlight w:val="none"/>
                <w:lang w:val="en-US" w:eastAsia="zh-CN" w:bidi="ar-SA"/>
              </w:rPr>
              <w:framePr w:vAnchor="text" w:hAnchor="page" w:x="1866" w:y="421"/>
            </w:pPr>
            <w:r>
              <w:rPr>
                <w:rFonts w:hint="eastAsia" w:ascii="宋体" w:hAnsi="宋体" w:eastAsia="宋体" w:cs="Times New Roman"/>
                <w:sz w:val="21"/>
                <w:szCs w:val="21"/>
                <w:highlight w:val="none"/>
                <w:lang w:val="en-US" w:eastAsia="zh-CN" w:bidi="ar-SA"/>
              </w:rPr>
              <w:t xml:space="preserve">法定代表人或授权代表：</w:t>
            </w:r>
            <w:r>
              <w:rPr>
                <w:rFonts w:hint="eastAsia" w:ascii="宋体" w:hAnsi="宋体" w:eastAsia="宋体" w:cs="Times New Roman"/>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ind w:firstLine="420"/>
              <w:jc w:val="both"/>
              <w:spacing w:before="120" w:after="120" w:line="360" w:lineRule="auto"/>
              <w:widowControl w:val="off"/>
              <w:rPr>
                <w:rFonts w:hint="eastAsia" w:ascii="宋体" w:hAnsi="宋体" w:eastAsia="宋体" w:cs="Times New Roman"/>
                <w:sz w:val="21"/>
                <w:szCs w:val="21"/>
                <w:highlight w:val="none"/>
                <w:lang w:val="en-US" w:eastAsia="zh-CN" w:bidi="ar-SA"/>
              </w:rPr>
              <w:framePr w:vAnchor="text" w:hAnchor="page" w:x="1866" w:y="421"/>
            </w:pPr>
            <w:r>
              <w:rPr>
                <w:rFonts w:hint="eastAsia" w:ascii="宋体" w:hAnsi="宋体" w:eastAsia="宋体" w:cs="Times New Roman"/>
                <w:sz w:val="21"/>
                <w:szCs w:val="21"/>
                <w:highlight w:val="none"/>
                <w:lang w:val="en-US" w:eastAsia="zh-CN" w:bidi="ar-SA"/>
              </w:rPr>
              <w:t xml:space="preserve">法定代表人或授权代表：</w:t>
            </w:r>
            <w:r>
              <w:rPr>
                <w:rFonts w:hint="eastAsia" w:ascii="宋体" w:hAnsi="宋体" w:eastAsia="宋体" w:cs="Times New Roman"/>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jc w:val="both"/>
              <w:spacing w:before="120" w:after="120" w:line="360" w:lineRule="auto"/>
              <w:widowControl w:val="off"/>
              <w:rPr>
                <w:rFonts w:hint="eastAsia" w:ascii="宋体" w:hAnsi="宋体" w:eastAsia="宋体" w:cs="Times New Roman"/>
                <w:sz w:val="21"/>
                <w:szCs w:val="21"/>
                <w:highlight w:val="none"/>
                <w:lang w:val="en-US" w:eastAsia="zh-CN" w:bidi="ar-SA"/>
              </w:rPr>
              <w:framePr w:vAnchor="text" w:hAnchor="page" w:x="1866" w:y="421"/>
            </w:pPr>
            <w:r>
              <w:rPr>
                <w:rFonts w:hint="eastAsia" w:ascii="宋体" w:hAnsi="宋体" w:eastAsia="宋体" w:cs="Times New Roman"/>
                <w:sz w:val="21"/>
                <w:szCs w:val="21"/>
                <w:highlight w:val="none"/>
                <w:lang w:val="en-US" w:eastAsia="zh-CN" w:bidi="ar-SA"/>
              </w:rPr>
              <w:t xml:space="preserve">联系电话：</w:t>
            </w:r>
            <w:r>
              <w:rPr>
                <w:rFonts w:hint="eastAsia" w:ascii="宋体" w:hAnsi="宋体" w:eastAsia="宋体" w:cs="Times New Roman"/>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ind w:firstLine="420"/>
              <w:jc w:val="both"/>
              <w:spacing w:before="120" w:after="120" w:line="360" w:lineRule="auto"/>
              <w:widowControl w:val="off"/>
              <w:rPr>
                <w:rFonts w:hint="eastAsia" w:ascii="宋体" w:hAnsi="宋体" w:eastAsia="宋体" w:cs="Times New Roman"/>
                <w:sz w:val="21"/>
                <w:szCs w:val="21"/>
                <w:highlight w:val="none"/>
                <w:lang w:val="en-US" w:eastAsia="zh-CN" w:bidi="ar-SA"/>
              </w:rPr>
              <w:framePr w:vAnchor="text" w:hAnchor="page" w:x="1866" w:y="421"/>
            </w:pPr>
            <w:r>
              <w:rPr>
                <w:rFonts w:hint="eastAsia" w:ascii="宋体" w:hAnsi="宋体" w:eastAsia="宋体" w:cs="Times New Roman"/>
                <w:sz w:val="21"/>
                <w:szCs w:val="21"/>
                <w:highlight w:val="none"/>
                <w:lang w:val="en-US" w:eastAsia="zh-CN" w:bidi="ar-SA"/>
              </w:rPr>
              <w:t xml:space="preserve">联系电话：</w:t>
            </w:r>
            <w:r>
              <w:rPr>
                <w:rFonts w:hint="eastAsia" w:ascii="宋体" w:hAnsi="宋体" w:eastAsia="宋体" w:cs="Times New Roman"/>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jc w:val="both"/>
              <w:spacing w:before="120" w:after="120" w:line="360" w:lineRule="auto"/>
              <w:widowControl w:val="off"/>
              <w:rPr>
                <w:rFonts w:hint="eastAsia" w:ascii="宋体" w:hAnsi="宋体" w:eastAsia="宋体" w:cs="Times New Roman"/>
                <w:sz w:val="21"/>
                <w:szCs w:val="21"/>
                <w:highlight w:val="none"/>
                <w:lang w:val="en-US" w:eastAsia="zh-CN" w:bidi="ar-SA"/>
              </w:rPr>
              <w:framePr w:vAnchor="text" w:hAnchor="page" w:x="1866" w:y="421"/>
            </w:pPr>
            <w:r>
              <w:rPr>
                <w:rFonts w:hint="eastAsia" w:ascii="宋体" w:hAnsi="宋体" w:eastAsia="宋体" w:cs="Times New Roman"/>
                <w:sz w:val="21"/>
                <w:szCs w:val="21"/>
                <w:highlight w:val="none"/>
                <w:lang w:val="en-US" w:eastAsia="zh-CN" w:bidi="ar-SA"/>
              </w:rPr>
              <w:t xml:space="preserve">日期：      年    月    日  </w:t>
            </w:r>
            <w:r>
              <w:rPr>
                <w:rFonts w:hint="eastAsia" w:ascii="宋体" w:hAnsi="宋体" w:eastAsia="宋体" w:cs="Times New Roman"/>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ind w:firstLine="420"/>
              <w:jc w:val="both"/>
              <w:spacing w:before="120" w:after="120" w:line="360" w:lineRule="auto"/>
              <w:widowControl w:val="off"/>
              <w:rPr>
                <w:rFonts w:hint="eastAsia" w:ascii="宋体" w:hAnsi="宋体" w:eastAsia="宋体" w:cs="Times New Roman"/>
                <w:sz w:val="21"/>
                <w:szCs w:val="21"/>
                <w:highlight w:val="none"/>
                <w:lang w:val="en-US" w:eastAsia="zh-CN" w:bidi="ar-SA"/>
              </w:rPr>
              <w:framePr w:vAnchor="text" w:hAnchor="page" w:x="1866" w:y="421"/>
            </w:pPr>
            <w:r>
              <w:rPr>
                <w:rFonts w:hint="eastAsia" w:ascii="宋体" w:hAnsi="宋体" w:eastAsia="宋体" w:cs="Times New Roman"/>
                <w:sz w:val="21"/>
                <w:szCs w:val="21"/>
                <w:highlight w:val="none"/>
                <w:lang w:val="en-US" w:eastAsia="zh-CN" w:bidi="ar-SA"/>
              </w:rPr>
              <w:t xml:space="preserve">日期：      年    月    日</w:t>
            </w:r>
            <w:r>
              <w:rPr>
                <w:rFonts w:hint="eastAsia" w:ascii="宋体" w:hAnsi="宋体" w:eastAsia="宋体" w:cs="Times New Roman"/>
                <w:sz w:val="21"/>
                <w:szCs w:val="21"/>
                <w:highlight w:val="none"/>
                <w:lang w:val="en-US" w:eastAsia="zh-CN" w:bidi="ar-SA"/>
              </w:rPr>
            </w:r>
            <w:r/>
          </w:p>
        </w:tc>
      </w:tr>
    </w:tbl>
    <w:p>
      <w:pPr>
        <w:pStyle w:val="927"/>
        <w:ind w:firstLine="420"/>
        <w:jc w:val="both"/>
        <w:spacing w:before="120" w:after="120"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r>
      <w:r/>
    </w:p>
    <w:p>
      <w:pPr>
        <w:pStyle w:val="927"/>
        <w:ind w:firstLine="0"/>
        <w:jc w:val="both"/>
        <w:keepLines w:val="0"/>
        <w:keepNext w:val="0"/>
        <w:pageBreakBefore w:val="0"/>
        <w:spacing w:before="120" w:after="120"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pStyle w:val="927"/>
        <w:ind w:firstLine="0"/>
        <w:jc w:val="both"/>
        <w:keepLines w:val="0"/>
        <w:keepNext w:val="0"/>
        <w:pageBreakBefore w:val="0"/>
        <w:spacing w:before="120" w:after="120"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见证方：扬州晟诚工程咨询管理有限公司</w:t>
      </w:r>
      <w:r>
        <w:rPr>
          <w:rFonts w:hint="eastAsia" w:ascii="宋体" w:hAnsi="宋体" w:eastAsia="宋体" w:cs="Times New Roman"/>
          <w:sz w:val="21"/>
          <w:szCs w:val="21"/>
          <w:highlight w:val="none"/>
          <w:lang w:val="en-US" w:eastAsia="zh-CN" w:bidi="ar-SA"/>
        </w:rPr>
      </w:r>
      <w:r/>
    </w:p>
    <w:p>
      <w:pPr>
        <w:pStyle w:val="927"/>
        <w:ind w:firstLine="0"/>
        <w:jc w:val="both"/>
        <w:keepLines w:val="0"/>
        <w:keepNext w:val="0"/>
        <w:pageBreakBefore w:val="0"/>
        <w:spacing w:before="120" w:after="120"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日期：     年   月   日</w:t>
      </w:r>
      <w:r>
        <w:rPr>
          <w:rFonts w:hint="eastAsia" w:ascii="宋体" w:hAnsi="宋体" w:eastAsia="宋体" w:cs="Times New Roman"/>
          <w:sz w:val="21"/>
          <w:szCs w:val="21"/>
          <w:highlight w:val="none"/>
          <w:lang w:val="en-US" w:eastAsia="zh-CN" w:bidi="ar-SA"/>
        </w:rPr>
      </w:r>
      <w:r/>
    </w:p>
    <w:p>
      <w:pPr>
        <w:pStyle w:val="999"/>
        <w:ind w:firstLine="200"/>
        <w:spacing w:before="120" w:after="12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99"/>
        <w:ind w:firstLine="200"/>
        <w:spacing w:before="120" w:after="12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99"/>
        <w:ind w:firstLine="200"/>
        <w:spacing w:before="120" w:after="120"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27"/>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27"/>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27"/>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27"/>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27"/>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27"/>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27"/>
        <w:ind w:firstLine="420"/>
        <w:jc w:val="center"/>
        <w:keepLines w:val="0"/>
        <w:keepNext w:val="0"/>
        <w:pageBreakBefore w:val="0"/>
        <w:spacing w:line="360" w:lineRule="auto"/>
        <w:widowControl w:val="off"/>
        <w:rPr>
          <w:rFonts w:hint="eastAsia" w:ascii="宋体" w:hAnsi="宋体" w:eastAsia="宋体" w:cs="宋体"/>
          <w:b/>
          <w:bCs/>
          <w:color w:val="000000"/>
          <w:sz w:val="30"/>
          <w:szCs w:val="30"/>
          <w:highlight w:val="white"/>
          <w:lang w:val="zh-CN"/>
        </w:rPr>
      </w:pPr>
      <w:r>
        <w:rPr>
          <w:rFonts w:hint="eastAsia" w:ascii="宋体" w:hAnsi="宋体" w:eastAsia="宋体" w:cs="宋体"/>
          <w:b/>
          <w:bCs/>
          <w:color w:val="000000"/>
          <w:sz w:val="30"/>
          <w:szCs w:val="30"/>
          <w:highlight w:val="white"/>
          <w:lang w:val="zh-CN"/>
        </w:rPr>
        <w:t xml:space="preserve">廉政合同</w:t>
      </w:r>
      <w:r>
        <w:rPr>
          <w:rFonts w:hint="eastAsia" w:ascii="宋体" w:hAnsi="宋体" w:eastAsia="宋体" w:cs="宋体"/>
          <w:b/>
          <w:bCs/>
          <w:color w:val="000000"/>
          <w:sz w:val="30"/>
          <w:szCs w:val="30"/>
          <w:highlight w:val="white"/>
          <w:lang w:val="zh-CN"/>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为加强工程项目建设中的廉政建设，规范工程建设单位、中标单位的正常交往活动，防止发生各种谋取不正当利益的违法违纪行为，保护国家、集体和当事人的合法权益，根据《反不正当竞争法》、《建筑法》、《招标投标法》等法律法规和廉政建设有关规定，特订立本廉政合同。</w:t>
      </w:r>
      <w:r>
        <w:rPr>
          <w:rFonts w:hint="eastAsia" w:ascii="宋体" w:hAnsi="宋体" w:eastAsia="宋体" w:cs="宋体"/>
          <w:color w:val="000000"/>
          <w:sz w:val="21"/>
          <w:szCs w:val="21"/>
          <w:highlight w:val="white"/>
        </w:rPr>
      </w:r>
      <w:r/>
    </w:p>
    <w:p>
      <w:pPr>
        <w:pStyle w:val="927"/>
        <w:ind w:firstLine="422"/>
        <w:keepLines w:val="0"/>
        <w:keepNext w:val="0"/>
        <w:pageBreakBefore w:val="0"/>
        <w:spacing w:line="360" w:lineRule="auto"/>
        <w:widowControl w:val="off"/>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第一条  甲乙双方的权利和义务</w:t>
      </w:r>
      <w:r>
        <w:rPr>
          <w:rFonts w:hint="eastAsia" w:ascii="宋体" w:hAnsi="宋体" w:eastAsia="宋体" w:cs="宋体"/>
          <w:b/>
          <w:bCs/>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（一）严格遵守国家关于市场准入、勘测设计、施工监理、招标投标、工程施工、设备安装和市场经营活动等有关法律法规及相关政策，以及廉政建设的各项规定。</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（二）严格执行甲乙双方签订的各项合同，自觉按合同办事。</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不得违反工程建设管理规章制度。</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（四）建立健全廉政制度，开展廉政教育，设立廉政公示牌，公布举报电话。由甲方负责，乙方配合，发现对方在业务活动中有违反本合同行为的，有及时提醒对方纠正或向有关部门举报的权利和义务。</w:t>
      </w:r>
      <w:r>
        <w:rPr>
          <w:rFonts w:hint="eastAsia" w:ascii="宋体" w:hAnsi="宋体" w:eastAsia="宋体" w:cs="宋体"/>
          <w:color w:val="000000"/>
          <w:sz w:val="21"/>
          <w:szCs w:val="21"/>
          <w:highlight w:val="white"/>
        </w:rPr>
      </w:r>
      <w:r/>
    </w:p>
    <w:p>
      <w:pPr>
        <w:pStyle w:val="927"/>
        <w:ind w:firstLine="422"/>
        <w:keepLines w:val="0"/>
        <w:keepNext w:val="0"/>
        <w:pageBreakBefore w:val="0"/>
        <w:spacing w:line="360" w:lineRule="auto"/>
        <w:widowControl w:val="off"/>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第二条  甲方的责任</w:t>
      </w:r>
      <w:r>
        <w:rPr>
          <w:rFonts w:hint="eastAsia" w:ascii="宋体" w:hAnsi="宋体" w:eastAsia="宋体" w:cs="宋体"/>
          <w:b/>
          <w:bCs/>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甲方的领导和从事该工程项目的工作人员，在工程项目的事前、事中、事后应遵守以下规定：</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（一）禁止向乙方索要、接受回扣、礼金、有价证券、礼品和好处费、感谢费或在乙方报销任何应由甲方（或甲方个人）支付的费用。</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（二）禁止参加乙方安排的宴请和健身、娱乐等活动，禁止接受乙方提供的通讯工具、交通工具和高档办公用品等。</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（三）禁止明示、暗示、或接受乙方为个人装修住房、婚丧嫁娶、配偶子女的工作安排、出国（境）、旅游等提供费用或方便。</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（四）禁止配偶、子女从事与乙方承包本工程有关的设备材料供应、工程分包、劳务等经济活动。</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（五）禁止以任何理由向乙方推荐分包单位或要求乙方购买项目合同规定外的材料、设备和服务等。</w:t>
      </w:r>
      <w:r>
        <w:rPr>
          <w:rFonts w:hint="eastAsia" w:ascii="宋体" w:hAnsi="宋体" w:eastAsia="宋体" w:cs="宋体"/>
          <w:color w:val="000000"/>
          <w:sz w:val="21"/>
          <w:szCs w:val="21"/>
          <w:highlight w:val="white"/>
        </w:rPr>
      </w:r>
      <w:r/>
    </w:p>
    <w:p>
      <w:pPr>
        <w:pStyle w:val="927"/>
        <w:ind w:firstLine="422"/>
        <w:keepLines w:val="0"/>
        <w:keepNext w:val="0"/>
        <w:pageBreakBefore w:val="0"/>
        <w:spacing w:line="360" w:lineRule="auto"/>
        <w:widowControl w:val="off"/>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第三条  乙方的责任</w:t>
      </w:r>
      <w:r>
        <w:rPr>
          <w:rFonts w:hint="eastAsia" w:ascii="宋体" w:hAnsi="宋体" w:eastAsia="宋体" w:cs="宋体"/>
          <w:b/>
          <w:bCs/>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乙方应与甲方保持正常的业务交往，按照有关法律法规和程序开展业务工作，严格执行工程建设的有关方针、政策，尤其是有关强制性标准和规范，并遵守以下规定：</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（一）不准以任何理由、任何形式向甲方及其工作人员行贿或提供回扣、礼金、有价证券、礼品和好处费、感谢费。</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（二）不准以任何名义为甲方及其工作人员报销应由甲方或个人支付的费用。</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（三）不准以任何理由安排甲方工作人员参加宴请及健身、娱乐、出国（境）和旅游等活动。</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（四）不准为甲方单位和工作人员购置或提供通讯工具、交通工具和高档办公用品和装修住房等，不准为甲方工作人员婚丧嫁娶、配偶子女工作提供费用和方便。</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（五）不准接受甲方工作人员的配偶、子女供应与项目有关的设备材料，不准接受甲方工作人员配偶、子女分包项目或为项目提供劳务。</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（六）不准接受甲方工作人员推荐的分包单位，不准接受甲方工作人员要求或推荐的合同规定外的材料、设备和服务等。</w:t>
      </w:r>
      <w:r>
        <w:rPr>
          <w:rFonts w:hint="eastAsia" w:ascii="宋体" w:hAnsi="宋体" w:eastAsia="宋体" w:cs="宋体"/>
          <w:color w:val="000000"/>
          <w:sz w:val="21"/>
          <w:szCs w:val="21"/>
          <w:highlight w:val="white"/>
        </w:rPr>
      </w:r>
      <w:r/>
    </w:p>
    <w:p>
      <w:pPr>
        <w:pStyle w:val="927"/>
        <w:ind w:firstLine="422"/>
        <w:keepLines w:val="0"/>
        <w:keepNext w:val="0"/>
        <w:pageBreakBefore w:val="0"/>
        <w:spacing w:line="360" w:lineRule="auto"/>
        <w:widowControl w:val="off"/>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第四条  违约责任</w:t>
      </w:r>
      <w:r>
        <w:rPr>
          <w:rFonts w:hint="eastAsia" w:ascii="宋体" w:hAnsi="宋体" w:eastAsia="宋体" w:cs="宋体"/>
          <w:b/>
          <w:bCs/>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（一）甲方工作人员违反本合同第一、第二条责任行为的，依据有关法律法规和规定给予党纪政纪处分；涉嫌犯罪的，移交司法机关追究刑事责任。</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（二）乙方工作人员违反本合同第一、第三条责任行为的，</w:t>
      </w:r>
      <w:r>
        <w:rPr>
          <w:rFonts w:hint="eastAsia" w:ascii="宋体" w:hAnsi="宋体" w:eastAsia="宋体" w:cs="宋体"/>
          <w:color w:val="000000"/>
          <w:sz w:val="21"/>
          <w:szCs w:val="21"/>
          <w:highlight w:val="white"/>
          <w:lang w:val="zh-CN"/>
        </w:rPr>
        <w:t xml:space="preserve">有关行政主管部门有权终止工程项目建设合同</w:t>
      </w:r>
      <w:r>
        <w:rPr>
          <w:rFonts w:hint="eastAsia" w:ascii="宋体" w:hAnsi="宋体" w:eastAsia="宋体" w:cs="宋体"/>
          <w:color w:val="000000"/>
          <w:sz w:val="21"/>
          <w:szCs w:val="21"/>
          <w:highlight w:val="white"/>
        </w:rPr>
        <w:t xml:space="preserve">；涉嫌犯罪的，移交司法机关追究刑事责任。</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（三）乙方如将部分辅助项目分包的，有责任向次</w:t>
      </w:r>
      <w:r>
        <w:rPr>
          <w:rFonts w:hint="eastAsia" w:ascii="宋体" w:hAnsi="宋体" w:cs="宋体"/>
          <w:color w:val="000000"/>
          <w:sz w:val="21"/>
          <w:szCs w:val="21"/>
          <w:highlight w:val="white"/>
          <w:lang w:eastAsia="zh-CN"/>
        </w:rPr>
        <w:t xml:space="preserve">乙方</w:t>
      </w:r>
      <w:r>
        <w:rPr>
          <w:rFonts w:hint="eastAsia" w:ascii="宋体" w:hAnsi="宋体" w:eastAsia="宋体" w:cs="宋体"/>
          <w:color w:val="000000"/>
          <w:sz w:val="21"/>
          <w:szCs w:val="21"/>
          <w:highlight w:val="white"/>
        </w:rPr>
        <w:t xml:space="preserve">交待本合同的具体内容，并要求其严格执行本合同规定。</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tabs>
          <w:tab w:val="left" w:pos="158" w:leader="none"/>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lang w:val="zh-CN"/>
        </w:rPr>
        <w:t xml:space="preserve">四）乙方在工程项目建设中贿赂甲方人员、工程监理及中介方人员，被纪检监察机关或司法机关立案查处的，甲方有权终止工程建设合同。由此给甲方造成的损失以及发生的一切费用均由乙方承担，可在工程结算款中扣除。</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zh-CN"/>
        </w:rPr>
        <w:t xml:space="preserve">（五）甲乙双方人员如有赠送、贿赂、接受或索要钱物的行为，另一方应立即报告本单位领导，或向</w:t>
      </w:r>
      <w:r>
        <w:rPr>
          <w:rFonts w:hint="eastAsia" w:ascii="宋体" w:hAnsi="宋体" w:eastAsia="宋体" w:cs="宋体"/>
          <w:color w:val="000000"/>
          <w:sz w:val="21"/>
          <w:szCs w:val="21"/>
          <w:highlight w:val="white"/>
        </w:rPr>
        <w:t xml:space="preserve">市</w:t>
      </w:r>
      <w:r>
        <w:rPr>
          <w:rFonts w:hint="eastAsia" w:ascii="宋体" w:hAnsi="宋体" w:eastAsia="宋体" w:cs="宋体"/>
          <w:color w:val="000000"/>
          <w:sz w:val="21"/>
          <w:szCs w:val="21"/>
          <w:highlight w:val="white"/>
          <w:lang w:val="zh-CN"/>
        </w:rPr>
        <w:t xml:space="preserve">纪委、监察局、检察院等有关部门举报。</w:t>
      </w:r>
      <w:r>
        <w:rPr>
          <w:rFonts w:hint="eastAsia" w:ascii="宋体" w:hAnsi="宋体" w:eastAsia="宋体" w:cs="宋体"/>
          <w:color w:val="000000"/>
          <w:sz w:val="21"/>
          <w:szCs w:val="21"/>
          <w:highlight w:val="white"/>
        </w:rPr>
      </w:r>
      <w:r/>
    </w:p>
    <w:p>
      <w:pPr>
        <w:pStyle w:val="927"/>
        <w:ind w:firstLine="422"/>
        <w:keepLines w:val="0"/>
        <w:keepNext w:val="0"/>
        <w:pageBreakBefore w:val="0"/>
        <w:spacing w:line="360" w:lineRule="auto"/>
        <w:widowControl w:val="off"/>
        <w:tabs>
          <w:tab w:val="left" w:pos="628" w:leader="none"/>
        </w:tabs>
        <w:rPr>
          <w:rFonts w:hint="eastAsia" w:ascii="宋体" w:hAnsi="宋体" w:eastAsia="宋体" w:cs="宋体"/>
          <w:color w:val="000000"/>
          <w:sz w:val="21"/>
          <w:szCs w:val="21"/>
          <w:highlight w:val="white"/>
        </w:rPr>
      </w:pPr>
      <w:r>
        <w:rPr>
          <w:rFonts w:hint="eastAsia" w:ascii="宋体" w:hAnsi="宋体" w:eastAsia="宋体" w:cs="宋体"/>
          <w:b/>
          <w:bCs/>
          <w:color w:val="000000"/>
          <w:sz w:val="21"/>
          <w:szCs w:val="21"/>
          <w:highlight w:val="white"/>
        </w:rPr>
        <w:t xml:space="preserve">第五条 </w:t>
      </w:r>
      <w:r>
        <w:rPr>
          <w:rFonts w:hint="eastAsia" w:ascii="宋体" w:hAnsi="宋体" w:eastAsia="宋体" w:cs="宋体"/>
          <w:color w:val="000000"/>
          <w:sz w:val="21"/>
          <w:szCs w:val="21"/>
          <w:highlight w:val="white"/>
        </w:rPr>
        <w:t xml:space="preserve"> 本合同作为工程合同的附件，与工程合同具有同等法律效力，甲乙双方签署后立即生效。</w:t>
      </w:r>
      <w:r>
        <w:rPr>
          <w:rFonts w:hint="eastAsia" w:ascii="宋体" w:hAnsi="宋体" w:eastAsia="宋体" w:cs="宋体"/>
          <w:color w:val="000000"/>
          <w:sz w:val="21"/>
          <w:szCs w:val="21"/>
          <w:highlight w:val="white"/>
        </w:rPr>
      </w:r>
      <w:r/>
    </w:p>
    <w:p>
      <w:pPr>
        <w:pStyle w:val="927"/>
        <w:ind w:firstLine="422"/>
        <w:keepLines w:val="0"/>
        <w:keepNext w:val="0"/>
        <w:pageBreakBefore w:val="0"/>
        <w:spacing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b/>
          <w:bCs/>
          <w:color w:val="000000"/>
          <w:sz w:val="21"/>
          <w:szCs w:val="21"/>
          <w:highlight w:val="white"/>
        </w:rPr>
        <w:t xml:space="preserve">第六条</w:t>
      </w:r>
      <w:r>
        <w:rPr>
          <w:rFonts w:hint="eastAsia" w:ascii="宋体" w:hAnsi="宋体" w:eastAsia="宋体" w:cs="宋体"/>
          <w:color w:val="000000"/>
          <w:sz w:val="21"/>
          <w:szCs w:val="21"/>
          <w:highlight w:val="white"/>
        </w:rPr>
        <w:t xml:space="preserve">  本合同一式二份，由甲乙双方各执一份。</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1006"/>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甲方单位：（盖章）                     乙方单位：（盖章）</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法定代表人或授权代表：              </w:t>
      </w:r>
      <w:r>
        <w:rPr>
          <w:rFonts w:hint="eastAsia" w:ascii="宋体" w:hAnsi="宋体" w:cs="宋体"/>
          <w:color w:val="000000"/>
          <w:sz w:val="21"/>
          <w:szCs w:val="21"/>
          <w:highlight w:val="white"/>
          <w:lang w:val="en-US" w:eastAsia="zh-CN"/>
        </w:rPr>
        <w:t xml:space="preserve">  </w:t>
      </w:r>
      <w:r>
        <w:rPr>
          <w:rFonts w:hint="eastAsia" w:ascii="宋体" w:hAnsi="宋体" w:eastAsia="宋体" w:cs="宋体"/>
          <w:color w:val="000000"/>
          <w:sz w:val="21"/>
          <w:szCs w:val="21"/>
          <w:highlight w:val="white"/>
        </w:rPr>
        <w:t xml:space="preserve"> 法定代表人或授权代表：</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地址：                                 地址：</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电话：                                 电话：</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年      月      日                      年      月      日</w:t>
      </w:r>
      <w:r>
        <w:rPr>
          <w:rFonts w:hint="eastAsia" w:ascii="宋体" w:hAnsi="宋体" w:eastAsia="宋体" w:cs="宋体"/>
          <w:color w:val="000000"/>
          <w:sz w:val="21"/>
          <w:szCs w:val="21"/>
          <w:highlight w:val="white"/>
        </w:rPr>
      </w:r>
      <w:r/>
    </w:p>
    <w:p>
      <w:pPr>
        <w:pStyle w:val="927"/>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br w:type="page" w:clear="all"/>
      </w:r>
      <w:r>
        <w:rPr>
          <w:rFonts w:hint="eastAsia" w:ascii="宋体" w:hAnsi="宋体" w:eastAsia="宋体" w:cs="宋体"/>
          <w:b/>
          <w:color w:val="000000"/>
          <w:sz w:val="30"/>
          <w:szCs w:val="30"/>
          <w:highlight w:val="white"/>
        </w:rPr>
      </w:r>
      <w:r/>
    </w:p>
    <w:p>
      <w:pPr>
        <w:pStyle w:val="1007"/>
        <w:jc w:val="center"/>
        <w:spacing w:before="120" w:after="120" w:line="44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t xml:space="preserve">工程质量保修书</w:t>
      </w:r>
      <w:r>
        <w:rPr>
          <w:rFonts w:hint="eastAsia" w:ascii="宋体" w:hAnsi="宋体" w:eastAsia="宋体" w:cs="宋体"/>
          <w:b/>
          <w:color w:val="000000"/>
          <w:sz w:val="30"/>
          <w:szCs w:val="30"/>
          <w:highlight w:val="whit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cs="宋体"/>
          <w:color w:val="000000"/>
          <w:highlight w:val="white"/>
          <w:shd w:val="clear" w:color="auto" w:fill="ffffff"/>
          <w:lang w:eastAsia="zh-CN"/>
        </w:rPr>
        <w:t xml:space="preserve">甲方</w:t>
      </w:r>
      <w:r>
        <w:rPr>
          <w:rFonts w:hint="eastAsia" w:ascii="宋体" w:hAnsi="宋体" w:eastAsia="宋体" w:cs="宋体"/>
          <w:color w:val="000000"/>
          <w:highlight w:val="white"/>
          <w:shd w:val="clear" w:color="auto" w:fill="ffffff"/>
        </w:rPr>
        <w:t xml:space="preserve">（全称）：                </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（全称）：                           </w:t>
      </w:r>
      <w:r>
        <w:rPr>
          <w:rFonts w:hint="eastAsia" w:ascii="宋体" w:hAnsi="宋体" w:eastAsia="宋体" w:cs="宋体"/>
          <w:color w:val="000000"/>
          <w:highlight w:val="white"/>
          <w:shd w:val="clear" w:color="auto" w:fill="ffffff"/>
        </w:rPr>
      </w:r>
      <w:r/>
    </w:p>
    <w:p>
      <w:pPr>
        <w:pStyle w:val="927"/>
        <w:ind w:firstLine="525"/>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甲发和</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根据《中华人民共和国建筑法》、《建设工程质量管理条例》和《房屋建筑工程质量保修办法》，经协商一致，就</w:t>
      </w:r>
      <w:r>
        <w:rPr>
          <w:rFonts w:hint="eastAsia" w:ascii="宋体" w:hAnsi="宋体" w:eastAsia="宋体" w:cs="宋体"/>
          <w:color w:val="000000"/>
          <w:highlight w:val="white"/>
          <w:u w:val="single"/>
          <w:shd w:val="clear" w:color="auto" w:fill="ffffff"/>
        </w:rPr>
        <w:t xml:space="preserve">                        </w:t>
      </w:r>
      <w:r>
        <w:rPr>
          <w:rFonts w:hint="eastAsia" w:ascii="宋体" w:hAnsi="宋体" w:eastAsia="宋体" w:cs="宋体"/>
          <w:color w:val="000000"/>
          <w:highlight w:val="white"/>
          <w:shd w:val="clear" w:color="auto" w:fill="ffffff"/>
        </w:rPr>
        <w:t xml:space="preserve">（工程全称）签订工程质量保修书。</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一、工程质量保修范围和内容</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　</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在质量保修期内，按照有关法律规定和合同约定，承担本工程质量保修责任。</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highlight w:val="white"/>
          <w:u w:val="single"/>
          <w:shd w:val="clear" w:color="auto" w:fill="ffffff"/>
        </w:rPr>
        <w:t xml:space="preserve">凡属乙方加工及施工工艺、施工方法及材料质量等质量问题造成的需返工修补的情况。</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二、质量保修期</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1．地基基础工程和主体结构工程为设计文件规定的工程合理使用年限；</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本工程质量保修期为</w:t>
      </w:r>
      <w:r>
        <w:rPr>
          <w:rFonts w:hint="eastAsia" w:ascii="宋体" w:hAnsi="宋体" w:cs="宋体"/>
          <w:color w:val="000000"/>
          <w:highlight w:val="white"/>
          <w:u w:val="single"/>
          <w:shd w:val="clear" w:color="auto" w:fill="ffffff"/>
          <w:lang w:val="en-US" w:eastAsia="zh-CN"/>
        </w:rPr>
        <w:t xml:space="preserve">   </w:t>
      </w:r>
      <w:r>
        <w:rPr>
          <w:rFonts w:hint="eastAsia" w:ascii="宋体" w:hAnsi="宋体" w:eastAsia="宋体" w:cs="宋体"/>
          <w:color w:val="000000"/>
          <w:highlight w:val="white"/>
          <w:u w:val="single"/>
          <w:shd w:val="clear" w:color="auto" w:fill="ffffff"/>
          <w:lang w:val="en-US" w:eastAsia="zh-CN"/>
        </w:rPr>
        <w:t xml:space="preserve"> </w:t>
      </w:r>
      <w:r>
        <w:rPr>
          <w:rFonts w:hint="eastAsia" w:ascii="宋体" w:hAnsi="宋体" w:eastAsia="宋体" w:cs="宋体"/>
          <w:color w:val="000000"/>
          <w:highlight w:val="white"/>
          <w:shd w:val="clear" w:color="auto" w:fill="ffffff"/>
        </w:rPr>
        <w:t xml:space="preserve">年 ，从工程竣工验收合格之日起，2 年内因工程质量问题所发生的材料费、保修人工费等均由乙方负责免费维修和更换。</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2、在乙方对质量保证期内出现的质量问题进行维修时，乙方应相应延长维修或更换部分的质量保证期。</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3、质量保证期内因甲方原因或自然灾害而造成的损坏，乙方不承担保修责任，但乙方有义务对此进行维修，维修发生的材料和人工费用由甲方承担。</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4、屋面防水工程、有防水要求的卫生间、房间和外墙面的防渗为</w:t>
      </w:r>
      <w:r>
        <w:rPr>
          <w:rFonts w:hint="eastAsia" w:ascii="宋体" w:hAnsi="宋体" w:eastAsia="宋体" w:cs="宋体"/>
          <w:color w:val="000000"/>
          <w:highlight w:val="white"/>
          <w:u w:val="single"/>
          <w:shd w:val="clear" w:color="auto" w:fill="ffffff"/>
        </w:rPr>
        <w:t xml:space="preserve">  5  </w:t>
      </w:r>
      <w:r>
        <w:rPr>
          <w:rFonts w:hint="eastAsia" w:ascii="宋体" w:hAnsi="宋体" w:eastAsia="宋体" w:cs="宋体"/>
          <w:color w:val="000000"/>
          <w:highlight w:val="white"/>
          <w:shd w:val="clear" w:color="auto" w:fill="ffffff"/>
        </w:rPr>
        <w:t xml:space="preserve">年；</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5、装修工程为</w:t>
      </w:r>
      <w:r>
        <w:rPr>
          <w:rFonts w:hint="eastAsia" w:ascii="宋体" w:hAnsi="宋体" w:eastAsia="宋体" w:cs="宋体"/>
          <w:color w:val="000000"/>
          <w:highlight w:val="white"/>
          <w:u w:val="single"/>
          <w:shd w:val="clear" w:color="auto" w:fill="ffffff"/>
        </w:rPr>
        <w:t xml:space="preserve">  2  </w:t>
      </w:r>
      <w:r>
        <w:rPr>
          <w:rFonts w:hint="eastAsia" w:ascii="宋体" w:hAnsi="宋体" w:eastAsia="宋体" w:cs="宋体"/>
          <w:color w:val="000000"/>
          <w:highlight w:val="white"/>
          <w:shd w:val="clear" w:color="auto" w:fill="ffffff"/>
        </w:rPr>
        <w:t xml:space="preserve">年；</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6、电气管线、给排水管道、设备安装工程为 </w:t>
      </w:r>
      <w:r>
        <w:rPr>
          <w:rFonts w:hint="eastAsia" w:ascii="宋体" w:hAnsi="宋体" w:eastAsia="宋体" w:cs="宋体"/>
          <w:color w:val="000000"/>
          <w:highlight w:val="white"/>
          <w:u w:val="single"/>
          <w:shd w:val="clear" w:color="auto" w:fill="ffffff"/>
        </w:rPr>
        <w:t xml:space="preserve">  2  </w:t>
      </w:r>
      <w:r>
        <w:rPr>
          <w:rFonts w:hint="eastAsia" w:ascii="宋体" w:hAnsi="宋体" w:eastAsia="宋体" w:cs="宋体"/>
          <w:color w:val="000000"/>
          <w:highlight w:val="white"/>
          <w:shd w:val="clear" w:color="auto" w:fill="ffffff"/>
        </w:rPr>
        <w:t xml:space="preserve">年；</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7、供热与供冷系统为</w:t>
      </w:r>
      <w:r>
        <w:rPr>
          <w:rFonts w:hint="eastAsia" w:ascii="宋体" w:hAnsi="宋体" w:eastAsia="宋体" w:cs="宋体"/>
          <w:color w:val="000000"/>
          <w:highlight w:val="white"/>
          <w:u w:val="single"/>
          <w:shd w:val="clear" w:color="auto" w:fill="ffffff"/>
        </w:rPr>
        <w:t xml:space="preserve">  2  </w:t>
      </w:r>
      <w:r>
        <w:rPr>
          <w:rFonts w:hint="eastAsia" w:ascii="宋体" w:hAnsi="宋体" w:eastAsia="宋体" w:cs="宋体"/>
          <w:color w:val="000000"/>
          <w:highlight w:val="white"/>
          <w:shd w:val="clear" w:color="auto" w:fill="ffffff"/>
        </w:rPr>
        <w:t xml:space="preserve">个采暖期、供冷期；</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8、住宅小区内的给排水设施、道路等配套工程为</w:t>
      </w:r>
      <w:r>
        <w:rPr>
          <w:rFonts w:hint="eastAsia" w:ascii="宋体" w:hAnsi="宋体" w:eastAsia="宋体" w:cs="宋体"/>
          <w:color w:val="000000"/>
          <w:highlight w:val="white"/>
          <w:u w:val="single"/>
          <w:shd w:val="clear" w:color="auto" w:fill="ffffff"/>
        </w:rPr>
        <w:t xml:space="preserve">  2  </w:t>
      </w:r>
      <w:r>
        <w:rPr>
          <w:rFonts w:hint="eastAsia" w:ascii="宋体" w:hAnsi="宋体" w:eastAsia="宋体" w:cs="宋体"/>
          <w:color w:val="000000"/>
          <w:highlight w:val="white"/>
          <w:shd w:val="clear" w:color="auto" w:fill="ffffff"/>
        </w:rPr>
        <w:t xml:space="preserve">年；</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9、绿化养护期为</w:t>
      </w:r>
      <w:r>
        <w:rPr>
          <w:rFonts w:hint="eastAsia" w:ascii="宋体" w:hAnsi="宋体" w:eastAsia="宋体" w:cs="宋体"/>
          <w:color w:val="000000"/>
          <w:highlight w:val="white"/>
          <w:u w:val="single"/>
          <w:shd w:val="clear" w:color="auto" w:fill="ffffff"/>
        </w:rPr>
        <w:t xml:space="preserve">  2  </w:t>
      </w:r>
      <w:r>
        <w:rPr>
          <w:rFonts w:hint="eastAsia" w:ascii="宋体" w:hAnsi="宋体" w:eastAsia="宋体" w:cs="宋体"/>
          <w:color w:val="000000"/>
          <w:highlight w:val="white"/>
          <w:shd w:val="clear" w:color="auto" w:fill="ffffff"/>
        </w:rPr>
        <w:t xml:space="preserve">年。</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三、缺陷责任期</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工程缺陷责任期为</w:t>
      </w:r>
      <w:r>
        <w:rPr>
          <w:rFonts w:hint="eastAsia" w:ascii="宋体" w:hAnsi="宋体" w:eastAsia="宋体" w:cs="宋体"/>
          <w:color w:val="000000"/>
          <w:highlight w:val="white"/>
          <w:u w:val="single"/>
          <w:shd w:val="clear" w:color="auto" w:fill="ffffff"/>
        </w:rPr>
        <w:t xml:space="preserve">  </w:t>
      </w:r>
      <w:r>
        <w:rPr>
          <w:rFonts w:hint="eastAsia" w:ascii="宋体" w:hAnsi="宋体" w:cs="宋体"/>
          <w:color w:val="000000"/>
          <w:highlight w:val="white"/>
          <w:u w:val="single"/>
          <w:shd w:val="clear" w:color="auto" w:fill="ffffff"/>
          <w:lang w:val="en-US" w:eastAsia="zh-CN"/>
        </w:rPr>
        <w:t xml:space="preserve">  </w:t>
      </w:r>
      <w:r>
        <w:rPr>
          <w:rFonts w:hint="eastAsia" w:ascii="宋体" w:hAnsi="宋体" w:eastAsia="宋体" w:cs="宋体"/>
          <w:color w:val="000000"/>
          <w:highlight w:val="white"/>
          <w:u w:val="single"/>
          <w:shd w:val="clear" w:color="auto" w:fill="ffffff"/>
        </w:rPr>
        <w:t xml:space="preserve"> </w:t>
      </w:r>
      <w:r>
        <w:rPr>
          <w:rFonts w:hint="eastAsia" w:ascii="宋体" w:hAnsi="宋体" w:eastAsia="宋体" w:cs="宋体"/>
          <w:color w:val="000000"/>
          <w:highlight w:val="white"/>
          <w:shd w:val="clear" w:color="auto" w:fill="ffffff"/>
        </w:rPr>
        <w:t xml:space="preserve">个月，缺陷责任期自工程竣工验收合格之日起计算。单位工程先于全部工程进行验收，单位工程缺陷责任期自单位工程验收合格之日起算。</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四、质量保修责任</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1．属于保修范围、内容的项目，</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应当在接到保修通知之日起7天内派人保修。</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不在约定期限内派人保修的，</w:t>
      </w:r>
      <w:r>
        <w:rPr>
          <w:rFonts w:hint="eastAsia" w:ascii="宋体" w:hAnsi="宋体" w:cs="宋体"/>
          <w:color w:val="000000"/>
          <w:highlight w:val="white"/>
          <w:shd w:val="clear" w:color="auto" w:fill="ffffff"/>
          <w:lang w:eastAsia="zh-CN"/>
        </w:rPr>
        <w:t xml:space="preserve">甲方</w:t>
      </w:r>
      <w:r>
        <w:rPr>
          <w:rFonts w:hint="eastAsia" w:ascii="宋体" w:hAnsi="宋体" w:eastAsia="宋体" w:cs="宋体"/>
          <w:color w:val="000000"/>
          <w:highlight w:val="white"/>
          <w:shd w:val="clear" w:color="auto" w:fill="ffffff"/>
        </w:rPr>
        <w:t xml:space="preserve">可以委托他人修理，按实际发生费用</w:t>
      </w:r>
      <w:r>
        <w:rPr>
          <w:rFonts w:hint="eastAsia" w:ascii="宋体" w:hAnsi="宋体" w:eastAsia="宋体" w:cs="宋体"/>
          <w:color w:val="000000"/>
          <w:sz w:val="21"/>
          <w:szCs w:val="21"/>
          <w:highlight w:val="white"/>
        </w:rPr>
        <w:t xml:space="preserve">由</w:t>
      </w:r>
      <w:r>
        <w:rPr>
          <w:rFonts w:hint="eastAsia" w:ascii="宋体" w:hAnsi="宋体" w:cs="宋体"/>
          <w:color w:val="000000"/>
          <w:sz w:val="21"/>
          <w:szCs w:val="21"/>
          <w:highlight w:val="white"/>
          <w:lang w:eastAsia="zh-CN"/>
        </w:rPr>
        <w:t xml:space="preserve">乙方</w:t>
      </w:r>
      <w:r>
        <w:rPr>
          <w:rFonts w:hint="eastAsia" w:ascii="宋体" w:hAnsi="宋体" w:eastAsia="宋体" w:cs="宋体"/>
          <w:color w:val="000000"/>
          <w:sz w:val="21"/>
          <w:szCs w:val="21"/>
          <w:highlight w:val="white"/>
        </w:rPr>
        <w:t xml:space="preserve">支付</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2．发生紧急事故需抢修的，</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在接到事故通知后，应当立即到达事故现场抢修。非</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施工质量引起的事故，费用由</w:t>
      </w:r>
      <w:r>
        <w:rPr>
          <w:rFonts w:hint="eastAsia" w:ascii="宋体" w:hAnsi="宋体" w:cs="宋体"/>
          <w:color w:val="000000"/>
          <w:highlight w:val="white"/>
          <w:shd w:val="clear" w:color="auto" w:fill="ffffff"/>
          <w:lang w:eastAsia="zh-CN"/>
        </w:rPr>
        <w:t xml:space="preserve">甲方</w:t>
      </w:r>
      <w:r>
        <w:rPr>
          <w:rFonts w:hint="eastAsia" w:ascii="宋体" w:hAnsi="宋体" w:eastAsia="宋体" w:cs="宋体"/>
          <w:color w:val="000000"/>
          <w:highlight w:val="white"/>
          <w:shd w:val="clear" w:color="auto" w:fill="ffffff"/>
        </w:rPr>
        <w:t xml:space="preserve">承担。</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3．在国家规定的工程合理使用年限内，</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要确保工程质量。因</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原因致使工程在合理使用年限内成人身和财产损害的，</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应承担损害赔偿责任。</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000000"/>
          <w:highlight w:val="white"/>
          <w:shd w:val="clear" w:color="auto" w:fill="ffffff"/>
          <w:lang w:eastAsia="zh-CN"/>
        </w:rPr>
        <w:t xml:space="preserve">乙方</w:t>
      </w:r>
      <w:r>
        <w:rPr>
          <w:rFonts w:hint="eastAsia" w:ascii="宋体" w:hAnsi="宋体" w:eastAsia="宋体" w:cs="宋体"/>
          <w:color w:val="000000"/>
          <w:highlight w:val="white"/>
          <w:shd w:val="clear" w:color="auto" w:fill="ffffff"/>
        </w:rPr>
        <w:t xml:space="preserve">实施保修。</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5．质量保修完成后，由</w:t>
      </w:r>
      <w:r>
        <w:rPr>
          <w:rFonts w:hint="eastAsia" w:ascii="宋体" w:hAnsi="宋体" w:cs="宋体"/>
          <w:color w:val="000000"/>
          <w:highlight w:val="white"/>
          <w:shd w:val="clear" w:color="auto" w:fill="ffffff"/>
          <w:lang w:eastAsia="zh-CN"/>
        </w:rPr>
        <w:t xml:space="preserve">甲方</w:t>
      </w:r>
      <w:r>
        <w:rPr>
          <w:rFonts w:hint="eastAsia" w:ascii="宋体" w:hAnsi="宋体" w:eastAsia="宋体" w:cs="宋体"/>
          <w:color w:val="000000"/>
          <w:highlight w:val="white"/>
          <w:shd w:val="clear" w:color="auto" w:fill="ffffff"/>
        </w:rPr>
        <w:t xml:space="preserve">组织验收。</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五、保修费用</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保修费用由造成质量缺陷的责任方承担。</w:t>
      </w:r>
      <w:r>
        <w:rPr>
          <w:rFonts w:hint="eastAsia" w:ascii="宋体" w:hAnsi="宋体" w:eastAsia="宋体" w:cs="宋体"/>
          <w:color w:val="000000"/>
          <w:highlight w:val="white"/>
          <w:shd w:val="clear" w:color="auto" w:fill="ffffff"/>
        </w:rPr>
      </w:r>
      <w:r/>
    </w:p>
    <w:p>
      <w:pPr>
        <w:pStyle w:val="927"/>
        <w:ind w:firstLine="525"/>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六、双方约定的其他工程质量保修事项：</w:t>
      </w:r>
      <w:r>
        <w:rPr>
          <w:rFonts w:hint="eastAsia" w:ascii="宋体" w:hAnsi="宋体" w:eastAsia="宋体" w:cs="宋体"/>
          <w:color w:val="000000"/>
          <w:highlight w:val="white"/>
          <w:u w:val="single"/>
          <w:shd w:val="clear" w:color="auto" w:fill="ffffff"/>
        </w:rPr>
        <w:t xml:space="preserve">保修期内因</w:t>
      </w:r>
      <w:r>
        <w:rPr>
          <w:rFonts w:hint="eastAsia" w:ascii="宋体" w:hAnsi="宋体" w:cs="宋体"/>
          <w:color w:val="000000"/>
          <w:highlight w:val="white"/>
          <w:u w:val="single"/>
          <w:shd w:val="clear" w:color="auto" w:fill="ffffff"/>
          <w:lang w:eastAsia="zh-CN"/>
        </w:rPr>
        <w:t xml:space="preserve">乙方</w:t>
      </w:r>
      <w:r>
        <w:rPr>
          <w:rFonts w:hint="eastAsia" w:ascii="宋体" w:hAnsi="宋体" w:eastAsia="宋体" w:cs="宋体"/>
          <w:color w:val="000000"/>
          <w:highlight w:val="white"/>
          <w:u w:val="single"/>
          <w:shd w:val="clear" w:color="auto" w:fill="ffffff"/>
        </w:rPr>
        <w:t xml:space="preserve">不能及时履行保修义务，</w:t>
      </w:r>
      <w:r>
        <w:rPr>
          <w:rFonts w:hint="eastAsia" w:ascii="宋体" w:hAnsi="宋体" w:cs="宋体"/>
          <w:color w:val="000000"/>
          <w:highlight w:val="white"/>
          <w:u w:val="single"/>
          <w:shd w:val="clear" w:color="auto" w:fill="ffffff"/>
          <w:lang w:eastAsia="zh-CN"/>
        </w:rPr>
        <w:t xml:space="preserve">甲方</w:t>
      </w:r>
      <w:r>
        <w:rPr>
          <w:rFonts w:hint="eastAsia" w:ascii="宋体" w:hAnsi="宋体" w:eastAsia="宋体" w:cs="宋体"/>
          <w:color w:val="000000"/>
          <w:highlight w:val="white"/>
          <w:u w:val="single"/>
          <w:shd w:val="clear" w:color="auto" w:fill="ffffff"/>
        </w:rPr>
        <w:t xml:space="preserve">有权另请第三方维修，按实际发生费用由</w:t>
      </w:r>
      <w:r>
        <w:rPr>
          <w:rFonts w:hint="eastAsia" w:ascii="宋体" w:hAnsi="宋体" w:cs="宋体"/>
          <w:color w:val="000000"/>
          <w:highlight w:val="white"/>
          <w:u w:val="single"/>
          <w:shd w:val="clear" w:color="auto" w:fill="ffffff"/>
          <w:lang w:eastAsia="zh-CN"/>
        </w:rPr>
        <w:t xml:space="preserve">乙方</w:t>
      </w:r>
      <w:r>
        <w:rPr>
          <w:rFonts w:hint="eastAsia" w:ascii="宋体" w:hAnsi="宋体" w:eastAsia="宋体" w:cs="宋体"/>
          <w:color w:val="000000"/>
          <w:highlight w:val="white"/>
          <w:u w:val="single"/>
          <w:shd w:val="clear" w:color="auto" w:fill="ffffff"/>
        </w:rPr>
        <w:t xml:space="preserve">支付</w:t>
      </w:r>
      <w:r>
        <w:rPr>
          <w:rFonts w:hint="eastAsia" w:ascii="宋体" w:hAnsi="宋体" w:eastAsia="宋体" w:cs="宋体"/>
          <w:color w:val="000000"/>
          <w:highlight w:val="white"/>
          <w:u w:val="single"/>
          <w:shd w:val="clear" w:color="auto" w:fill="ffffff"/>
          <w:lang w:eastAsia="zh-CN"/>
        </w:rPr>
        <w:t xml:space="preserve">。</w:t>
      </w:r>
      <w:r>
        <w:rPr>
          <w:rFonts w:hint="eastAsia" w:ascii="宋体" w:hAnsi="宋体" w:eastAsia="宋体" w:cs="宋体"/>
          <w:color w:val="000000"/>
          <w:highlight w:val="white"/>
          <w:shd w:val="clear" w:color="auto" w:fill="ffffff"/>
        </w:rPr>
        <w:t xml:space="preserve">                                              </w:t>
      </w:r>
      <w:r>
        <w:rPr>
          <w:rFonts w:hint="eastAsia" w:ascii="宋体" w:hAnsi="宋体" w:eastAsia="宋体" w:cs="宋体"/>
          <w:color w:val="000000"/>
          <w:highlight w:val="white"/>
          <w:shd w:val="clear" w:color="auto" w:fill="ffffff"/>
        </w:rPr>
      </w:r>
      <w:r/>
    </w:p>
    <w:p>
      <w:pPr>
        <w:pStyle w:val="927"/>
        <w:ind w:firstLine="420"/>
        <w:jc w:val="left"/>
        <w:keepLines w:val="0"/>
        <w:keepNext w:val="0"/>
        <w:pageBreakBefore w:val="0"/>
        <w:spacing w:line="360" w:lineRule="auto"/>
        <w:widowControl w:val="off"/>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t xml:space="preserve">工程质量保修书由施工合同甲方、乙方在工程竣工验收前共同签署，作为施工合同附件，其有效期限至保修期满。</w:t>
      </w:r>
      <w:r>
        <w:rPr>
          <w:rFonts w:hint="eastAsia" w:ascii="宋体" w:hAnsi="宋体" w:eastAsia="宋体" w:cs="宋体"/>
          <w:color w:val="000000"/>
          <w:highlight w:val="white"/>
          <w:shd w:val="clear" w:color="auto" w:fill="ffffff"/>
        </w:rPr>
      </w:r>
      <w:r/>
    </w:p>
    <w:p>
      <w:pPr>
        <w:pStyle w:val="927"/>
        <w:jc w:val="left"/>
        <w:spacing w:line="360" w:lineRule="auto"/>
        <w:rPr>
          <w:rFonts w:hint="eastAsia" w:ascii="宋体" w:hAnsi="宋体" w:eastAsia="宋体" w:cs="宋体"/>
          <w:color w:val="000000"/>
          <w:highlight w:val="white"/>
          <w:shd w:val="clear" w:color="auto" w:fill="ffffff"/>
        </w:rPr>
      </w:pPr>
      <w:r>
        <w:rPr>
          <w:rFonts w:hint="eastAsia" w:ascii="宋体" w:hAnsi="宋体" w:eastAsia="宋体" w:cs="宋体"/>
          <w:color w:val="000000"/>
          <w:highlight w:val="white"/>
          <w:shd w:val="clear" w:color="auto" w:fill="ffffff"/>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甲方单位：（盖章）                     乙方单位：（盖章）</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法定代表人或授权代表：              </w:t>
      </w:r>
      <w:r>
        <w:rPr>
          <w:rFonts w:hint="eastAsia" w:ascii="宋体" w:hAnsi="宋体" w:cs="宋体"/>
          <w:color w:val="000000"/>
          <w:sz w:val="21"/>
          <w:szCs w:val="21"/>
          <w:highlight w:val="white"/>
          <w:lang w:val="en-US" w:eastAsia="zh-CN"/>
        </w:rPr>
        <w:t xml:space="preserve">  </w:t>
      </w:r>
      <w:r>
        <w:rPr>
          <w:rFonts w:hint="eastAsia" w:ascii="宋体" w:hAnsi="宋体" w:eastAsia="宋体" w:cs="宋体"/>
          <w:color w:val="000000"/>
          <w:sz w:val="21"/>
          <w:szCs w:val="21"/>
          <w:highlight w:val="white"/>
        </w:rPr>
        <w:t xml:space="preserve"> 法定代表人或授权代表：</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地址：                                 地址：</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电话：                                 电话：</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年      月      日                      年      月      日</w:t>
      </w:r>
      <w:r>
        <w:rPr>
          <w:rFonts w:hint="eastAsia" w:ascii="宋体" w:hAnsi="宋体" w:eastAsia="宋体" w:cs="宋体"/>
          <w:color w:val="000000"/>
          <w:sz w:val="21"/>
          <w:szCs w:val="21"/>
          <w:highlight w:val="white"/>
        </w:rPr>
      </w:r>
      <w:r/>
    </w:p>
    <w:p>
      <w:pPr>
        <w:pStyle w:val="927"/>
        <w:ind w:firstLine="420"/>
        <w:jc w:val="left"/>
        <w:spacing w:line="360" w:lineRule="auto"/>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b/>
          <w:color w:val="000000"/>
          <w:sz w:val="30"/>
          <w:szCs w:val="30"/>
          <w:highlight w:val="white"/>
        </w:rPr>
        <w:sectPr>
          <w:footnotePr/>
          <w:endnotePr/>
          <w:type w:val="nextPage"/>
          <w:pgSz w:w="11906" w:h="16838" w:orient="portrait"/>
          <w:pgMar w:top="1440" w:right="1803" w:bottom="1440" w:left="1803" w:header="851" w:footer="992" w:gutter="0"/>
          <w:cols w:num="1" w:sep="0" w:space="1701" w:equalWidth="1"/>
          <w:docGrid w:linePitch="360"/>
          <w:titlePg/>
        </w:sectPr>
      </w:pP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t xml:space="preserve">安 全 协 议</w:t>
      </w:r>
      <w:r>
        <w:rPr>
          <w:rFonts w:hint="eastAsia" w:ascii="宋体" w:hAnsi="宋体" w:eastAsia="宋体" w:cs="宋体"/>
          <w:b/>
          <w:color w:val="000000"/>
          <w:sz w:val="30"/>
          <w:szCs w:val="30"/>
          <w:highlight w:val="white"/>
        </w:rPr>
      </w:r>
      <w:r/>
    </w:p>
    <w:p>
      <w:pPr>
        <w:pStyle w:val="1008"/>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 </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r>
      <w:r/>
    </w:p>
    <w:p>
      <w:pPr>
        <w:pStyle w:val="1008"/>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u w:val="single"/>
        </w:rPr>
      </w:pPr>
      <w:r>
        <w:rPr>
          <w:rFonts w:hint="eastAsia" w:ascii="宋体" w:hAnsi="宋体" w:eastAsia="宋体" w:cs="宋体"/>
          <w:color w:val="000000"/>
          <w:sz w:val="21"/>
          <w:szCs w:val="21"/>
          <w:highlight w:val="white"/>
        </w:rPr>
        <w:t xml:space="preserve">乙方： </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u w:val="singl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第一条：甲乙双方必须认真贯彻执行国家安全生产政策、法律、法规。</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第二条：甲方承担的安全责任、权利；</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 甲方有权要求乙方必须严格遵守安全生产法律、法规、标准、安全生产规章制度和操作规程，并熟练掌握事故防范措施和事故应急处理预案；</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 甲方管理人员有权制止乙方人员违法、违规作业，并按规定给予处罚；</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 甲方有权对安全意识差、不服从安全生产指挥的乙方人员责令退场。</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第</w:t>
      </w:r>
      <w:r>
        <w:rPr>
          <w:rFonts w:hint="eastAsia" w:ascii="宋体" w:hAnsi="宋体" w:eastAsia="宋体" w:cs="宋体"/>
          <w:color w:val="000000"/>
          <w:sz w:val="21"/>
          <w:szCs w:val="21"/>
          <w:highlight w:val="white"/>
          <w:lang w:val="en-US" w:eastAsia="zh-CN"/>
        </w:rPr>
        <w:t xml:space="preserve">三</w:t>
      </w:r>
      <w:r>
        <w:rPr>
          <w:rFonts w:hint="eastAsia" w:ascii="宋体" w:hAnsi="宋体" w:eastAsia="宋体" w:cs="宋体"/>
          <w:color w:val="000000"/>
          <w:sz w:val="21"/>
          <w:szCs w:val="21"/>
          <w:highlight w:val="white"/>
        </w:rPr>
        <w:t xml:space="preserve">条：乙方的责任、权利；</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 乙方是本项目的安全生产的直接责任人，必须严格执行安全生产法律、法规、标准、安全生产规章制度和操作规程，并熟练掌握事故防范措施和事故应急处理预案；</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 乙方必须为乙方工作人员办理医疗及工伤社会保险，并根据需要为从事高度危险作业的人员购买人身意外伤害保险，在施工过程中如发生人身伤亡事故和财产损失，由乙方承担全部责任；</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 乙方应对现场安全负完全责任，乙方工作人员不得违规作业、冒险作业、疲劳作业，并按规定做好保护工作；</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（四） 乙方在工程现场人员必须配备安全防护用品，未配备安全防护用品的人员不得进入工程现场。</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第</w:t>
      </w:r>
      <w:r>
        <w:rPr>
          <w:rFonts w:hint="eastAsia" w:ascii="宋体" w:hAnsi="宋体" w:eastAsia="宋体" w:cs="宋体"/>
          <w:color w:val="000000"/>
          <w:sz w:val="21"/>
          <w:szCs w:val="21"/>
          <w:highlight w:val="white"/>
          <w:lang w:val="en-US" w:eastAsia="zh-CN"/>
        </w:rPr>
        <w:t xml:space="preserve">四</w:t>
      </w:r>
      <w:r>
        <w:rPr>
          <w:rFonts w:hint="eastAsia" w:ascii="宋体" w:hAnsi="宋体" w:eastAsia="宋体" w:cs="宋体"/>
          <w:color w:val="000000"/>
          <w:sz w:val="21"/>
          <w:szCs w:val="21"/>
          <w:highlight w:val="white"/>
        </w:rPr>
        <w:t xml:space="preserve">条：乙方工作人员必须严格遵守安全管理法律和制度，服从现场安全管理，在施工现场必须做到：</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 高空悬空作业必须系好安全带；</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 班前不得喝酒，不得在禁止吸烟的区域吸烟；</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（三） 现场内不得赤脚、不得穿拖鞋、不得穿高跟鞋，高空作业不得穿皮鞋、带钉鞋、易滑鞋；</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（四） 未经批准，不得随便拆除已架设的安全防护设施及安全装置和安全标牌；</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（五） 不得私自乱接乱拉电线，不得破坏工地上电缆及配电箱，不得用材料、工具等压砸电缆电线，确保用电安全；</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（六） 不得在工程现场烧火；</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（七） 不得从高处向下抛扔任何物资、材料，堆放物资、材料时不得超过支撑限重的70%；</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（八） 不得在高处临边一米范围内堆放活动材料；</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（九） 不得在操作面上及高处临边竖立放置工具和线材；</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（十） 使用电动工具，必须按操作规程和说明书要求正确佩戴防护用品；</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（十一） 施工过程中必须严格遵守安全操作规程。</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第</w:t>
      </w:r>
      <w:r>
        <w:rPr>
          <w:rFonts w:hint="eastAsia" w:ascii="宋体" w:hAnsi="宋体" w:eastAsia="宋体" w:cs="宋体"/>
          <w:color w:val="000000"/>
          <w:sz w:val="21"/>
          <w:szCs w:val="21"/>
          <w:highlight w:val="white"/>
          <w:lang w:val="en-US" w:eastAsia="zh-CN"/>
        </w:rPr>
        <w:t xml:space="preserve">五</w:t>
      </w:r>
      <w:r>
        <w:rPr>
          <w:rFonts w:hint="eastAsia" w:ascii="宋体" w:hAnsi="宋体" w:eastAsia="宋体" w:cs="宋体"/>
          <w:color w:val="000000"/>
          <w:sz w:val="21"/>
          <w:szCs w:val="21"/>
          <w:highlight w:val="white"/>
        </w:rPr>
        <w:t xml:space="preserve">条：安全责任</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（一） 本协议约定期间 由于乙方原因造成安全事故的，乙方负全部责任，并由乙方承担造成的经济损失和刑事责任；</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（二） 本协议约定期间如因乙方原因给甲方造成损失，由乙方负责向甲方赔偿，甲方有权直接从乙方工程款中扣除赔偿款。</w:t>
      </w:r>
      <w:r>
        <w:rPr>
          <w:rFonts w:hint="eastAsia" w:ascii="宋体" w:hAnsi="宋体" w:eastAsia="宋体" w:cs="宋体"/>
          <w:color w:val="000000"/>
          <w:sz w:val="21"/>
          <w:szCs w:val="21"/>
          <w:highlight w:val="white"/>
        </w:rPr>
      </w:r>
      <w:r/>
    </w:p>
    <w:p>
      <w:pPr>
        <w:pStyle w:val="100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　　第</w:t>
      </w:r>
      <w:r>
        <w:rPr>
          <w:rFonts w:hint="eastAsia" w:ascii="宋体" w:hAnsi="宋体" w:eastAsia="宋体" w:cs="宋体"/>
          <w:color w:val="000000"/>
          <w:sz w:val="21"/>
          <w:szCs w:val="21"/>
          <w:highlight w:val="white"/>
          <w:lang w:val="en-US" w:eastAsia="zh-CN"/>
        </w:rPr>
        <w:t xml:space="preserve">六</w:t>
      </w:r>
      <w:r>
        <w:rPr>
          <w:rFonts w:hint="eastAsia" w:ascii="宋体" w:hAnsi="宋体" w:eastAsia="宋体" w:cs="宋体"/>
          <w:color w:val="000000"/>
          <w:sz w:val="21"/>
          <w:szCs w:val="21"/>
          <w:highlight w:val="white"/>
        </w:rPr>
        <w:t xml:space="preserve">条：本协议自签订之日起生效，一式四份，甲乙双方各二份。</w:t>
      </w:r>
      <w:r>
        <w:rPr>
          <w:rFonts w:hint="eastAsia" w:ascii="宋体" w:hAnsi="宋体" w:eastAsia="宋体" w:cs="宋体"/>
          <w:color w:val="000000"/>
          <w:sz w:val="21"/>
          <w:szCs w:val="21"/>
          <w:highlight w:val="white"/>
        </w:rPr>
      </w:r>
      <w:r/>
    </w:p>
    <w:p>
      <w:pPr>
        <w:pStyle w:val="1008"/>
        <w:ind w:firstLine="420"/>
        <w:spacing w:before="0" w:beforeAutospacing="0" w:after="0" w:afterAutospacing="0" w:line="48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甲方单位：（盖章）                     乙方单位：（盖章）</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法定代表人或授权代表：              </w:t>
      </w:r>
      <w:r>
        <w:rPr>
          <w:rFonts w:hint="eastAsia" w:ascii="宋体" w:hAnsi="宋体" w:cs="宋体"/>
          <w:color w:val="000000"/>
          <w:sz w:val="21"/>
          <w:szCs w:val="21"/>
          <w:highlight w:val="white"/>
          <w:lang w:val="en-US" w:eastAsia="zh-CN"/>
        </w:rPr>
        <w:t xml:space="preserve">  </w:t>
      </w:r>
      <w:r>
        <w:rPr>
          <w:rFonts w:hint="eastAsia" w:ascii="宋体" w:hAnsi="宋体" w:eastAsia="宋体" w:cs="宋体"/>
          <w:color w:val="000000"/>
          <w:sz w:val="21"/>
          <w:szCs w:val="21"/>
          <w:highlight w:val="white"/>
        </w:rPr>
        <w:t xml:space="preserve"> 法定代表人或授权代表：</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地址：                                 地址：</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电话：                                 电话：</w:t>
      </w: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r>
      <w:r/>
    </w:p>
    <w:p>
      <w:pPr>
        <w:pStyle w:val="927"/>
        <w:ind w:firstLine="420"/>
        <w:spacing w:line="40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年      月      日                      年      月      日</w:t>
      </w:r>
      <w:r>
        <w:rPr>
          <w:rFonts w:hint="eastAsia" w:ascii="宋体" w:hAnsi="宋体" w:eastAsia="宋体" w:cs="宋体"/>
          <w:color w:val="000000"/>
          <w:sz w:val="21"/>
          <w:szCs w:val="21"/>
          <w:highlight w:val="white"/>
        </w:rPr>
      </w:r>
      <w:r/>
    </w:p>
    <w:p>
      <w:pPr>
        <w:pStyle w:val="927"/>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jc w:val="both"/>
        <w:spacing w:line="480" w:lineRule="exact"/>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p>
    <w:p>
      <w:pPr>
        <w:pStyle w:val="927"/>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br w:type="page" w:clear="all"/>
      </w:r>
      <w:r>
        <w:rPr>
          <w:rFonts w:hint="eastAsia" w:ascii="宋体" w:hAnsi="宋体" w:eastAsia="宋体" w:cs="宋体"/>
          <w:b/>
          <w:color w:val="000000"/>
          <w:sz w:val="30"/>
          <w:szCs w:val="30"/>
          <w:highlight w:val="white"/>
        </w:rPr>
      </w:r>
      <w:r/>
    </w:p>
    <w:p>
      <w:pPr>
        <w:pStyle w:val="927"/>
        <w:jc w:val="center"/>
        <w:spacing w:line="480" w:lineRule="exact"/>
        <w:rPr>
          <w:rFonts w:hint="eastAsia" w:ascii="宋体" w:hAnsi="宋体" w:eastAsia="宋体" w:cs="宋体"/>
          <w:color w:val="000000"/>
          <w:szCs w:val="21"/>
          <w:highlight w:val="white"/>
        </w:rPr>
      </w:pPr>
      <w:r>
        <w:rPr>
          <w:rFonts w:hint="eastAsia" w:ascii="宋体" w:hAnsi="宋体" w:eastAsia="宋体" w:cs="宋体"/>
          <w:b/>
          <w:color w:val="000000"/>
          <w:sz w:val="30"/>
          <w:szCs w:val="30"/>
          <w:highlight w:val="white"/>
        </w:rPr>
        <w:t xml:space="preserve">施工单位安全施工承诺书</w:t>
      </w:r>
      <w:r>
        <w:rPr>
          <w:rFonts w:hint="eastAsia" w:ascii="宋体" w:hAnsi="宋体" w:eastAsia="宋体" w:cs="宋体"/>
          <w:color w:val="000000"/>
          <w:szCs w:val="21"/>
          <w:highlight w:val="white"/>
        </w:rPr>
      </w:r>
      <w:r/>
    </w:p>
    <w:p>
      <w:pPr>
        <w:pStyle w:val="927"/>
        <w:ind w:firstLine="646"/>
        <w:spacing w:line="48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本单位郑重承诺:在</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rPr>
          <w:rFonts w:hint="eastAsia" w:ascii="宋体" w:hAnsi="宋体" w:eastAsia="宋体" w:cs="宋体"/>
          <w:color w:val="000000"/>
          <w:szCs w:val="21"/>
          <w:highlight w:val="white"/>
        </w:rPr>
      </w:r>
      <w:r/>
    </w:p>
    <w:p>
      <w:pPr>
        <w:pStyle w:val="927"/>
        <w:ind w:firstLine="646"/>
        <w:spacing w:line="48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rPr>
          <w:rFonts w:hint="eastAsia" w:ascii="宋体" w:hAnsi="宋体" w:eastAsia="宋体" w:cs="宋体"/>
          <w:color w:val="000000"/>
          <w:szCs w:val="21"/>
          <w:highlight w:val="white"/>
        </w:rPr>
      </w:r>
      <w:r/>
    </w:p>
    <w:p>
      <w:pPr>
        <w:pStyle w:val="927"/>
        <w:ind w:firstLine="646"/>
        <w:spacing w:line="48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单位法定代表人</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授权</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为本工程项目经理。</w:t>
      </w:r>
      <w:r>
        <w:rPr>
          <w:rFonts w:hint="eastAsia" w:ascii="宋体" w:hAnsi="宋体" w:eastAsia="宋体" w:cs="宋体"/>
          <w:color w:val="000000"/>
          <w:szCs w:val="21"/>
          <w:highlight w:val="white"/>
        </w:rPr>
      </w:r>
      <w:r/>
    </w:p>
    <w:p>
      <w:pPr>
        <w:pStyle w:val="927"/>
        <w:ind w:firstLine="646"/>
        <w:spacing w:line="48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承诺期内，若违反上述承诺内容，本企业和承诺人愿意接受建设行政主管部门及其他有关部门依据有关法律法规给予的处罚。</w:t>
      </w:r>
      <w:r>
        <w:rPr>
          <w:rFonts w:hint="eastAsia" w:ascii="宋体" w:hAnsi="宋体" w:eastAsia="宋体" w:cs="宋体"/>
          <w:color w:val="000000"/>
          <w:szCs w:val="21"/>
          <w:highlight w:val="white"/>
        </w:rPr>
      </w:r>
      <w:r/>
    </w:p>
    <w:tbl>
      <w:tblPr>
        <w:tblW w:w="907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927"/>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t xml:space="preserve">法定代表人（签名）</w:t>
            </w:r>
            <w:r>
              <w:rPr>
                <w:rFonts w:hint="eastAsia" w:ascii="宋体" w:hAnsi="宋体" w:eastAsia="宋体" w:cs="宋体"/>
                <w:color w:val="000000"/>
                <w:szCs w:val="21"/>
                <w:highlight w:val="white"/>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927"/>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927"/>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t xml:space="preserve">承诺日期</w:t>
            </w:r>
            <w:r>
              <w:rPr>
                <w:rFonts w:hint="eastAsia" w:ascii="宋体" w:hAnsi="宋体" w:eastAsia="宋体" w:cs="宋体"/>
                <w:color w:val="000000"/>
                <w:szCs w:val="21"/>
                <w:highlight w:val="white"/>
              </w:rPr>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927"/>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r>
            <w:r/>
          </w:p>
        </w:tc>
      </w:tr>
      <w:tr>
        <w:trP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927"/>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t xml:space="preserve">联系方式</w:t>
            </w:r>
            <w:r>
              <w:rPr>
                <w:rFonts w:hint="eastAsia" w:ascii="宋体" w:hAnsi="宋体" w:eastAsia="宋体" w:cs="宋体"/>
                <w:color w:val="000000"/>
                <w:szCs w:val="21"/>
                <w:highlight w:val="white"/>
              </w:rPr>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927"/>
              <w:ind w:left="269" w:hanging="268"/>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r>
            <w:r/>
          </w:p>
        </w:tc>
      </w:tr>
      <w:tr>
        <w:trP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927"/>
              <w:jc w:val="center"/>
              <w:spacing w:line="480" w:lineRule="exact"/>
              <w:widowControl/>
              <w:rPr>
                <w:rFonts w:hint="eastAsia" w:ascii="宋体" w:hAnsi="宋体" w:eastAsia="宋体" w:cs="宋体"/>
                <w:b/>
                <w:bCs/>
                <w:color w:val="000000"/>
                <w:szCs w:val="21"/>
                <w:highlight w:val="white"/>
              </w:rPr>
              <w:outlineLvl w:val="0"/>
            </w:pPr>
            <w:r>
              <w:rPr>
                <w:rFonts w:hint="eastAsia" w:ascii="宋体" w:hAnsi="宋体" w:eastAsia="宋体" w:cs="宋体"/>
                <w:color w:val="000000"/>
                <w:szCs w:val="21"/>
                <w:highlight w:val="white"/>
              </w:rPr>
              <w:t xml:space="preserve">项目经理（签名）</w:t>
            </w:r>
            <w:r>
              <w:rPr>
                <w:rFonts w:hint="eastAsia" w:ascii="宋体" w:hAnsi="宋体" w:eastAsia="宋体" w:cs="宋体"/>
                <w:b/>
                <w:bCs/>
                <w:color w:val="000000"/>
                <w:szCs w:val="21"/>
                <w:highlight w:val="white"/>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927"/>
              <w:jc w:val="center"/>
              <w:spacing w:line="480" w:lineRule="exact"/>
              <w:widowControl/>
              <w:rPr>
                <w:rFonts w:hint="eastAsia" w:ascii="宋体" w:hAnsi="宋体" w:eastAsia="宋体" w:cs="宋体"/>
                <w:b/>
                <w:bCs/>
                <w:color w:val="000000"/>
                <w:szCs w:val="21"/>
                <w:highlight w:val="white"/>
              </w:rPr>
              <w:outlineLvl w:val="0"/>
            </w:pPr>
            <w:r>
              <w:rPr>
                <w:rFonts w:hint="eastAsia" w:ascii="宋体" w:hAnsi="宋体" w:eastAsia="宋体" w:cs="宋体"/>
                <w:b/>
                <w:bCs/>
                <w:color w:val="000000"/>
                <w:szCs w:val="21"/>
                <w:highlight w:val="whit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927"/>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t xml:space="preserve">承诺日期</w:t>
            </w:r>
            <w:r>
              <w:rPr>
                <w:rFonts w:hint="eastAsia" w:ascii="宋体" w:hAnsi="宋体" w:eastAsia="宋体" w:cs="宋体"/>
                <w:color w:val="000000"/>
                <w:szCs w:val="21"/>
                <w:highlight w:val="white"/>
              </w:rPr>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927"/>
              <w:jc w:val="center"/>
              <w:spacing w:line="480" w:lineRule="exact"/>
              <w:widowControl/>
              <w:rPr>
                <w:rFonts w:hint="eastAsia" w:ascii="宋体" w:hAnsi="宋体" w:eastAsia="宋体" w:cs="宋体"/>
                <w:b/>
                <w:bCs/>
                <w:color w:val="000000"/>
                <w:szCs w:val="21"/>
                <w:highlight w:val="white"/>
              </w:rPr>
              <w:outlineLvl w:val="0"/>
            </w:pPr>
            <w:r>
              <w:rPr>
                <w:rFonts w:hint="eastAsia" w:ascii="宋体" w:hAnsi="宋体" w:eastAsia="宋体" w:cs="宋体"/>
                <w:b/>
                <w:bCs/>
                <w:color w:val="000000"/>
                <w:szCs w:val="21"/>
                <w:highlight w:val="white"/>
              </w:rPr>
            </w:r>
            <w:r/>
          </w:p>
        </w:tc>
      </w:tr>
      <w:tr>
        <w:trP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927"/>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t xml:space="preserve">联系方式</w:t>
            </w:r>
            <w:r>
              <w:rPr>
                <w:rFonts w:hint="eastAsia" w:ascii="宋体" w:hAnsi="宋体" w:eastAsia="宋体" w:cs="宋体"/>
                <w:color w:val="000000"/>
                <w:szCs w:val="21"/>
                <w:highlight w:val="white"/>
              </w:rPr>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927"/>
              <w:jc w:val="center"/>
              <w:spacing w:line="480" w:lineRule="exact"/>
              <w:widowControl/>
              <w:rPr>
                <w:rFonts w:hint="eastAsia" w:ascii="宋体" w:hAnsi="宋体" w:eastAsia="宋体" w:cs="宋体"/>
                <w:color w:val="000000"/>
                <w:szCs w:val="21"/>
                <w:highlight w:val="white"/>
              </w:rPr>
              <w:outlineLvl w:val="0"/>
            </w:pPr>
            <w:r>
              <w:rPr>
                <w:rFonts w:hint="eastAsia" w:ascii="宋体" w:hAnsi="宋体" w:eastAsia="宋体" w:cs="宋体"/>
                <w:color w:val="000000"/>
                <w:szCs w:val="21"/>
                <w:highlight w:val="white"/>
              </w:rPr>
            </w:r>
            <w:r/>
          </w:p>
        </w:tc>
      </w:tr>
    </w:tbl>
    <w:p>
      <w:pPr>
        <w:pStyle w:val="927"/>
        <w:spacing w:line="480" w:lineRule="exact"/>
        <w:shd w:val="clear" w:color="auto" w:fill="ffffff"/>
        <w:widowControl/>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 </w:t>
      </w:r>
      <w:r>
        <w:rPr>
          <w:rFonts w:hint="eastAsia" w:ascii="宋体" w:hAnsi="宋体" w:eastAsia="宋体" w:cs="宋体"/>
          <w:color w:val="000000"/>
          <w:szCs w:val="21"/>
          <w:highlight w:val="white"/>
        </w:rPr>
      </w:r>
      <w:r/>
    </w:p>
    <w:p>
      <w:pPr>
        <w:pStyle w:val="927"/>
        <w:ind w:firstLine="645"/>
        <w:spacing w:line="480" w:lineRule="exact"/>
        <w:rPr>
          <w:rFonts w:hint="eastAsia" w:ascii="宋体" w:hAnsi="宋体" w:eastAsia="宋体" w:cs="宋体"/>
          <w:color w:val="000000"/>
          <w:highlight w:val="white"/>
        </w:rPr>
        <w:sectPr>
          <w:headerReference w:type="first" r:id="rId11"/>
          <w:footnotePr/>
          <w:endnotePr/>
          <w:type w:val="nextPage"/>
          <w:pgSz w:w="11906" w:h="16838" w:orient="portrait"/>
          <w:pgMar w:top="1440" w:right="1803" w:bottom="1440" w:left="1803" w:header="851" w:footer="992" w:gutter="0"/>
          <w:cols w:num="1" w:sep="0" w:space="1701" w:equalWidth="1"/>
          <w:docGrid w:linePitch="360"/>
          <w:titlePg/>
        </w:sectPr>
      </w:pPr>
      <w:r>
        <w:rPr>
          <w:rFonts w:hint="eastAsia" w:ascii="宋体" w:hAnsi="宋体" w:eastAsia="宋体" w:cs="宋体"/>
          <w:color w:val="000000"/>
          <w:szCs w:val="21"/>
          <w:highlight w:val="white"/>
        </w:rPr>
        <w:t xml:space="preserve">                                         （单位公章）</w:t>
      </w:r>
      <w:r>
        <w:rPr>
          <w:rFonts w:hint="eastAsia" w:ascii="宋体" w:hAnsi="宋体" w:eastAsia="宋体" w:cs="宋体"/>
          <w:color w:val="000000"/>
          <w:highlight w:val="white"/>
        </w:rPr>
      </w:r>
      <w:r/>
    </w:p>
    <w:p>
      <w:pPr>
        <w:pStyle w:val="927"/>
        <w:jc w:val="center"/>
        <w:rPr>
          <w:rFonts w:hint="eastAsia" w:ascii="宋体" w:hAnsi="宋体" w:eastAsia="宋体" w:cs="宋体"/>
          <w:b/>
          <w:bCs/>
          <w:color w:val="000000"/>
          <w:sz w:val="36"/>
          <w:szCs w:val="36"/>
          <w:highlight w:val="white"/>
          <w:lang w:val="en-US" w:eastAsia="zh-CN" w:bidi="ar-SA"/>
        </w:rPr>
      </w:pPr>
      <w:r/>
      <w:bookmarkStart w:id="26" w:name="_Toc109304974"/>
      <w:r>
        <w:rPr>
          <w:rFonts w:hint="eastAsia" w:ascii="宋体" w:hAnsi="宋体" w:eastAsia="宋体" w:cs="宋体"/>
          <w:b/>
          <w:bCs/>
          <w:color w:val="000000"/>
          <w:sz w:val="36"/>
          <w:szCs w:val="36"/>
          <w:highlight w:val="white"/>
          <w:lang w:val="en-US" w:eastAsia="zh-CN" w:bidi="ar-SA"/>
        </w:rPr>
        <w:t xml:space="preserve">第四章 项目需求</w:t>
      </w:r>
      <w:bookmarkEnd w:id="26"/>
      <w:r>
        <w:rPr>
          <w:rFonts w:hint="eastAsia" w:ascii="宋体" w:hAnsi="宋体" w:eastAsia="宋体" w:cs="宋体"/>
          <w:b/>
          <w:bCs/>
          <w:color w:val="000000"/>
          <w:sz w:val="36"/>
          <w:szCs w:val="36"/>
          <w:highlight w:val="white"/>
          <w:lang w:val="en-US" w:eastAsia="zh-CN" w:bidi="ar-SA"/>
        </w:rPr>
      </w:r>
      <w:r/>
    </w:p>
    <w:p>
      <w:pPr>
        <w:pStyle w:val="927"/>
        <w:ind w:firstLine="0"/>
        <w:jc w:val="left"/>
        <w:keepLines w:val="0"/>
        <w:keepNext w:val="0"/>
        <w:pageBreakBefore w:val="0"/>
        <w:spacing w:after="0" w:line="360" w:lineRule="auto"/>
        <w:widowControl w:val="off"/>
        <w:rPr>
          <w:rFonts w:hint="eastAsia" w:ascii="宋体" w:hAnsi="宋体" w:eastAsia="宋体" w:cs="宋体"/>
          <w:b/>
          <w:bCs/>
          <w:szCs w:val="22"/>
        </w:rPr>
      </w:pPr>
      <w:r>
        <w:rPr>
          <w:rFonts w:hint="eastAsia" w:ascii="宋体" w:hAnsi="宋体" w:eastAsia="宋体" w:cs="宋体"/>
          <w:b/>
          <w:bCs/>
          <w:szCs w:val="22"/>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rPr>
          <w:rFonts w:hint="eastAsia" w:ascii="宋体" w:hAnsi="宋体" w:eastAsia="宋体" w:cs="宋体"/>
          <w:b/>
          <w:bCs/>
          <w:szCs w:val="22"/>
        </w:rPr>
      </w:r>
      <w:r/>
    </w:p>
    <w:p>
      <w:pPr>
        <w:pStyle w:val="927"/>
        <w:numPr>
          <w:ilvl w:val="0"/>
          <w:numId w:val="0"/>
        </w:numPr>
        <w:rPr>
          <w:rFonts w:hint="eastAsia"/>
        </w:rPr>
      </w:pPr>
      <w:r>
        <w:rPr>
          <w:rFonts w:hint="eastAsia"/>
        </w:rPr>
      </w:r>
      <w:r/>
    </w:p>
    <w:p>
      <w:pPr>
        <w:pStyle w:val="927"/>
        <w:jc w:val="left"/>
        <w:keepLines w:val="0"/>
        <w:keepNext w:val="0"/>
        <w:pageBreakBefore w:val="0"/>
        <w:spacing w:line="360" w:lineRule="auto"/>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一、项目概况  </w:t>
      </w:r>
      <w:r>
        <w:rPr>
          <w:rFonts w:hint="eastAsia" w:ascii="宋体" w:hAnsi="宋体" w:eastAsia="宋体" w:cs="宋体"/>
          <w:b/>
          <w:bCs/>
          <w:color w:val="000000"/>
          <w:sz w:val="21"/>
          <w:szCs w:val="21"/>
          <w:highlight w:val="white"/>
        </w:rPr>
      </w:r>
      <w:r/>
    </w:p>
    <w:p>
      <w:pPr>
        <w:pStyle w:val="927"/>
        <w:ind w:firstLine="420"/>
        <w:keepLines w:val="0"/>
        <w:keepNext w:val="0"/>
        <w:pageBreakBefore w:val="0"/>
        <w:spacing w:line="360" w:lineRule="auto"/>
        <w:rPr>
          <w:rFonts w:hint="eastAsia"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rPr>
        <w:t xml:space="preserve">1、项目名称：</w:t>
      </w:r>
      <w:r>
        <w:rPr>
          <w:rFonts w:hint="eastAsia" w:ascii="宋体" w:hAnsi="宋体" w:cs="宋体"/>
          <w:bCs/>
          <w:color w:val="000000"/>
          <w:sz w:val="21"/>
          <w:szCs w:val="21"/>
          <w:highlight w:val="white"/>
          <w:lang w:eastAsia="zh-CN"/>
        </w:rPr>
        <w:t xml:space="preserve">三八村宜居宜业和美乡村建设项目</w:t>
      </w:r>
      <w:r>
        <w:rPr>
          <w:rFonts w:hint="eastAsia" w:ascii="宋体" w:hAnsi="宋体" w:eastAsia="宋体" w:cs="宋体"/>
          <w:bCs/>
          <w:color w:val="000000"/>
          <w:sz w:val="21"/>
          <w:szCs w:val="21"/>
          <w:highlight w:val="white"/>
        </w:rPr>
      </w:r>
      <w:r/>
    </w:p>
    <w:p>
      <w:pPr>
        <w:pStyle w:val="927"/>
        <w:ind w:firstLine="420"/>
        <w:keepLines w:val="0"/>
        <w:keepNext w:val="0"/>
        <w:pageBreakBefore w:val="0"/>
        <w:spacing w:line="360" w:lineRule="auto"/>
        <w:rPr>
          <w:rFonts w:hint="eastAsia" w:ascii="宋体" w:hAnsi="宋体" w:eastAsia="宋体" w:cs="宋体"/>
          <w:bCs/>
          <w:color w:val="000000"/>
          <w:sz w:val="21"/>
          <w:szCs w:val="21"/>
          <w:highlight w:val="white"/>
        </w:rPr>
      </w:pPr>
      <w:r>
        <w:rPr>
          <w:rFonts w:hint="eastAsia" w:ascii="宋体" w:hAnsi="宋体" w:eastAsia="宋体" w:cs="宋体"/>
          <w:color w:val="000000"/>
          <w:sz w:val="21"/>
          <w:szCs w:val="21"/>
          <w:highlight w:val="white"/>
        </w:rPr>
        <w:t xml:space="preserve">2、预算</w:t>
      </w:r>
      <w:r>
        <w:rPr>
          <w:rFonts w:hint="eastAsia" w:ascii="宋体" w:hAnsi="宋体" w:eastAsia="宋体" w:cs="宋体"/>
          <w:bCs/>
          <w:color w:val="000000"/>
          <w:sz w:val="21"/>
          <w:szCs w:val="21"/>
          <w:highlight w:val="white"/>
        </w:rPr>
        <w:t xml:space="preserve">金额：</w:t>
      </w:r>
      <w:r>
        <w:rPr>
          <w:rFonts w:hint="eastAsia" w:ascii="宋体" w:hAnsi="宋体" w:cs="宋体"/>
          <w:bCs/>
          <w:color w:val="000000"/>
          <w:sz w:val="21"/>
          <w:szCs w:val="21"/>
          <w:highlight w:val="none"/>
          <w:lang w:val="en-US" w:eastAsia="zh-CN"/>
        </w:rPr>
        <w:t xml:space="preserve">320</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white"/>
        </w:rPr>
      </w:r>
      <w:r/>
    </w:p>
    <w:p>
      <w:pPr>
        <w:pStyle w:val="927"/>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3</w:t>
      </w:r>
      <w:r>
        <w:rPr>
          <w:rFonts w:hint="eastAsia" w:ascii="宋体" w:hAnsi="宋体" w:eastAsia="宋体" w:cs="宋体"/>
          <w:color w:val="000000"/>
          <w:sz w:val="21"/>
          <w:szCs w:val="21"/>
          <w:highlight w:val="white"/>
          <w:lang w:val="zh-CN"/>
        </w:rPr>
        <w:t xml:space="preserve">、</w:t>
      </w:r>
      <w:r>
        <w:rPr>
          <w:rFonts w:hint="eastAsia" w:ascii="宋体" w:hAnsi="宋体" w:eastAsia="宋体" w:cs="宋体"/>
          <w:color w:val="000000"/>
          <w:sz w:val="21"/>
          <w:szCs w:val="21"/>
          <w:highlight w:val="none"/>
          <w:lang w:val="zh-CN"/>
        </w:rPr>
        <w:t xml:space="preserve">本项目设定最高限价，</w:t>
      </w:r>
      <w:r>
        <w:rPr>
          <w:rFonts w:hint="eastAsia" w:ascii="宋体" w:hAnsi="宋体" w:eastAsia="宋体" w:cs="宋体"/>
          <w:color w:val="000000"/>
          <w:sz w:val="21"/>
          <w:szCs w:val="21"/>
          <w:highlight w:val="none"/>
        </w:rPr>
        <w:t xml:space="preserve">最高限价为</w:t>
      </w:r>
      <w:r>
        <w:rPr>
          <w:rFonts w:hint="eastAsia" w:ascii="宋体" w:hAnsi="宋体" w:cs="宋体"/>
          <w:color w:val="000000"/>
          <w:sz w:val="21"/>
          <w:szCs w:val="21"/>
          <w:highlight w:val="none"/>
          <w:lang w:val="en-US" w:eastAsia="zh-CN"/>
        </w:rPr>
        <w:t xml:space="preserve">3198051.52  </w:t>
      </w:r>
      <w:r>
        <w:rPr>
          <w:rFonts w:hint="eastAsia" w:ascii="宋体" w:hAnsi="宋体" w:eastAsia="宋体" w:cs="宋体"/>
          <w:color w:val="000000"/>
          <w:sz w:val="21"/>
          <w:szCs w:val="21"/>
          <w:highlight w:val="none"/>
          <w:lang w:eastAsia="zh-CN"/>
        </w:rPr>
        <w:t xml:space="preserve">元</w:t>
      </w:r>
      <w:r>
        <w:rPr>
          <w:rFonts w:hint="eastAsia" w:ascii="宋体" w:hAnsi="宋体" w:eastAsia="宋体" w:cs="宋体"/>
          <w:color w:val="000000"/>
          <w:sz w:val="21"/>
          <w:szCs w:val="21"/>
          <w:highlight w:val="none"/>
        </w:rPr>
        <w:t xml:space="preserve">，报价超</w:t>
      </w:r>
      <w:r>
        <w:rPr>
          <w:rFonts w:hint="eastAsia" w:ascii="宋体" w:hAnsi="宋体" w:eastAsia="宋体" w:cs="宋体"/>
          <w:color w:val="000000"/>
          <w:sz w:val="21"/>
          <w:szCs w:val="21"/>
          <w:highlight w:val="white"/>
        </w:rPr>
        <w:t xml:space="preserve">过最高限价的为无效报价，按照无效响应处理。</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rPr>
          <w:rFonts w:hint="eastAsia" w:ascii="宋体" w:hAnsi="宋体" w:eastAsia="宋体" w:cs="宋体"/>
          <w:bCs/>
          <w:color w:val="000000"/>
          <w:sz w:val="21"/>
          <w:szCs w:val="21"/>
          <w:highlight w:val="yellow"/>
        </w:rPr>
      </w:pPr>
      <w:r>
        <w:rPr>
          <w:rFonts w:hint="eastAsia" w:ascii="宋体" w:hAnsi="宋体" w:eastAsia="宋体" w:cs="宋体"/>
          <w:color w:val="000000"/>
          <w:sz w:val="21"/>
          <w:szCs w:val="21"/>
          <w:highlight w:val="none"/>
        </w:rPr>
        <w:t xml:space="preserve">4、工期要求：</w:t>
      </w:r>
      <w:r>
        <w:rPr>
          <w:rFonts w:hint="eastAsia" w:ascii="宋体" w:hAnsi="宋体" w:cs="宋体"/>
          <w:color w:val="000000"/>
          <w:sz w:val="21"/>
          <w:szCs w:val="21"/>
          <w:highlight w:val="none"/>
          <w:lang w:val="en-US" w:eastAsia="zh-CN"/>
        </w:rPr>
        <w:t xml:space="preserve">  60 </w:t>
      </w:r>
      <w:r>
        <w:rPr>
          <w:rFonts w:hint="eastAsia" w:ascii="宋体" w:hAnsi="宋体" w:eastAsia="宋体" w:cs="宋体"/>
          <w:color w:val="000000"/>
          <w:sz w:val="21"/>
          <w:szCs w:val="21"/>
          <w:highlight w:val="none"/>
          <w:lang w:val="en-US" w:eastAsia="zh-CN"/>
        </w:rPr>
        <w:t xml:space="preserve">日历天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yellow"/>
        </w:rPr>
      </w:r>
      <w:r/>
    </w:p>
    <w:p>
      <w:pPr>
        <w:pStyle w:val="927"/>
        <w:ind w:firstLine="420"/>
        <w:keepLines w:val="0"/>
        <w:keepNext w:val="0"/>
        <w:pageBreakBefore w:val="0"/>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white"/>
        </w:rPr>
        <w:t xml:space="preserve">5、</w:t>
      </w:r>
      <w:r>
        <w:rPr>
          <w:rFonts w:hint="eastAsia" w:ascii="宋体" w:hAnsi="宋体" w:eastAsia="宋体" w:cs="宋体"/>
          <w:color w:val="000000"/>
          <w:sz w:val="21"/>
          <w:szCs w:val="21"/>
          <w:highlight w:val="white"/>
        </w:rPr>
        <w:t xml:space="preserve">工作内容：</w:t>
      </w:r>
      <w:r>
        <w:rPr>
          <w:rFonts w:hint="eastAsia" w:ascii="宋体" w:hAnsi="宋体" w:eastAsia="宋体" w:cs="宋体"/>
          <w:color w:val="000000"/>
          <w:sz w:val="21"/>
          <w:szCs w:val="21"/>
          <w:highlight w:val="white"/>
          <w:lang w:val="en-US" w:eastAsia="zh-CN"/>
        </w:rPr>
        <w:t xml:space="preserve">图纸及</w:t>
      </w:r>
      <w:r>
        <w:rPr>
          <w:rFonts w:hint="eastAsia" w:ascii="宋体" w:hAnsi="宋体" w:eastAsia="宋体" w:cs="宋体"/>
          <w:color w:val="000000"/>
          <w:sz w:val="21"/>
          <w:szCs w:val="21"/>
          <w:highlight w:val="white"/>
        </w:rPr>
        <w:t xml:space="preserve">工程量清单范围内的所有工程施工。</w:t>
      </w:r>
      <w:r>
        <w:rPr>
          <w:rFonts w:hint="eastAsia" w:ascii="宋体" w:hAnsi="宋体" w:eastAsia="宋体" w:cs="宋体"/>
          <w:color w:val="000000"/>
          <w:sz w:val="21"/>
          <w:szCs w:val="21"/>
          <w:highlight w:val="white"/>
        </w:rPr>
      </w:r>
      <w:r/>
    </w:p>
    <w:p>
      <w:pPr>
        <w:pStyle w:val="999"/>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i w:val="0"/>
          <w:iCs/>
          <w:color w:val="000000"/>
          <w:sz w:val="21"/>
          <w:szCs w:val="21"/>
          <w:highlight w:val="white"/>
          <w:u w:val="none"/>
          <w:lang w:val="en-US" w:eastAsia="zh-CN"/>
        </w:rPr>
        <w:t xml:space="preserve">6、</w:t>
      </w:r>
      <w:r>
        <w:rPr>
          <w:rFonts w:hint="eastAsia" w:ascii="宋体" w:hAnsi="宋体" w:eastAsia="宋体" w:cs="宋体"/>
          <w:i w:val="0"/>
          <w:iCs/>
          <w:color w:val="000000"/>
          <w:sz w:val="21"/>
          <w:szCs w:val="21"/>
          <w:highlight w:val="white"/>
          <w:u w:val="none"/>
        </w:rPr>
        <w:t xml:space="preserve">施工质量要求：合格，本项目免费保修期不低于国家法定最低标准。</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7</w:t>
      </w:r>
      <w:r>
        <w:rPr>
          <w:rFonts w:hint="eastAsia" w:ascii="宋体" w:hAnsi="宋体" w:eastAsia="宋体" w:cs="宋体"/>
          <w:color w:val="000000"/>
          <w:sz w:val="21"/>
          <w:szCs w:val="21"/>
          <w:highlight w:val="white"/>
        </w:rPr>
        <w:t xml:space="preserve">、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w:t>
      </w:r>
      <w:r>
        <w:rPr>
          <w:rFonts w:hint="eastAsia" w:ascii="宋体" w:hAnsi="宋体" w:eastAsia="宋体" w:cs="宋体"/>
          <w:color w:val="000000"/>
          <w:sz w:val="21"/>
          <w:szCs w:val="21"/>
          <w:highlight w:val="white"/>
          <w:lang w:val="en-US" w:eastAsia="zh-CN"/>
        </w:rPr>
        <w:t xml:space="preserve">承担</w:t>
      </w:r>
      <w:r>
        <w:rPr>
          <w:rFonts w:hint="eastAsia" w:ascii="宋体" w:hAnsi="宋体" w:eastAsia="宋体" w:cs="宋体"/>
          <w:color w:val="000000"/>
          <w:sz w:val="21"/>
          <w:szCs w:val="21"/>
          <w:highlight w:val="white"/>
        </w:rPr>
        <w:t xml:space="preserve">全部责任。</w:t>
      </w:r>
      <w:r>
        <w:rPr>
          <w:rFonts w:hint="eastAsia" w:ascii="宋体" w:hAnsi="宋体" w:eastAsia="宋体" w:cs="宋体"/>
          <w:color w:val="000000"/>
          <w:sz w:val="21"/>
          <w:szCs w:val="21"/>
          <w:highlight w:val="white"/>
        </w:rPr>
      </w:r>
      <w:r/>
    </w:p>
    <w:p>
      <w:pPr>
        <w:pStyle w:val="927"/>
        <w:ind w:firstLine="420"/>
        <w:keepLines w:val="0"/>
        <w:keepNext w:val="0"/>
        <w:pageBreakBefore w:val="0"/>
        <w:spacing w:line="360" w:lineRule="auto"/>
        <w:rPr>
          <w:rFonts w:hint="eastAsia" w:ascii="宋体" w:hAnsi="宋体" w:eastAsia="宋体" w:cs="宋体"/>
          <w:color w:val="000000"/>
          <w:spacing w:val="-4"/>
          <w:sz w:val="21"/>
          <w:szCs w:val="21"/>
          <w:highlight w:val="white"/>
        </w:rPr>
      </w:pPr>
      <w:r>
        <w:rPr>
          <w:rFonts w:hint="eastAsia" w:ascii="宋体" w:hAnsi="宋体" w:eastAsia="宋体" w:cs="宋体"/>
          <w:color w:val="000000"/>
          <w:sz w:val="21"/>
          <w:szCs w:val="21"/>
          <w:highlight w:val="white"/>
          <w:lang w:val="en-US" w:eastAsia="zh-CN"/>
        </w:rPr>
        <w:t xml:space="preserve">8</w:t>
      </w:r>
      <w:r>
        <w:rPr>
          <w:rFonts w:hint="eastAsia" w:ascii="宋体" w:hAnsi="宋体" w:eastAsia="宋体" w:cs="宋体"/>
          <w:color w:val="000000"/>
          <w:sz w:val="21"/>
          <w:szCs w:val="21"/>
          <w:highlight w:val="white"/>
        </w:rPr>
        <w:t xml:space="preserve">、验收：项目总体验收。项目施工完成后，由采购人会同本项目成交供应商</w:t>
      </w:r>
      <w:r>
        <w:rPr>
          <w:rFonts w:hint="eastAsia" w:ascii="宋体" w:hAnsi="宋体" w:eastAsia="宋体" w:cs="宋体"/>
          <w:color w:val="000000"/>
          <w:sz w:val="21"/>
          <w:szCs w:val="21"/>
          <w:highlight w:val="white"/>
          <w:lang w:val="en-US" w:eastAsia="zh-CN"/>
        </w:rPr>
        <w:t xml:space="preserve">及相关部门</w:t>
      </w:r>
      <w:r>
        <w:rPr>
          <w:rFonts w:hint="eastAsia" w:ascii="宋体" w:hAnsi="宋体" w:eastAsia="宋体" w:cs="宋体"/>
          <w:color w:val="000000"/>
          <w:sz w:val="21"/>
          <w:szCs w:val="21"/>
          <w:highlight w:val="white"/>
        </w:rPr>
        <w:t xml:space="preserve">组织开展对所有施</w:t>
      </w:r>
      <w:r>
        <w:rPr>
          <w:rFonts w:hint="eastAsia" w:ascii="宋体" w:hAnsi="宋体" w:eastAsia="宋体" w:cs="宋体"/>
          <w:color w:val="000000"/>
          <w:spacing w:val="-4"/>
          <w:sz w:val="21"/>
          <w:szCs w:val="21"/>
          <w:highlight w:val="white"/>
        </w:rPr>
        <w:t xml:space="preserve">工项目的验收工作并形成专门的验收报告。如验收不通过的项目，成交供应商应无条件进行整改直至验收通</w:t>
      </w:r>
      <w:r>
        <w:rPr>
          <w:rFonts w:hint="eastAsia" w:ascii="宋体" w:hAnsi="宋体" w:eastAsia="宋体" w:cs="宋体"/>
          <w:color w:val="000000"/>
          <w:spacing w:val="-4"/>
          <w:sz w:val="21"/>
          <w:szCs w:val="21"/>
          <w:highlight w:val="white"/>
          <w:lang w:val="en-US" w:eastAsia="zh-CN"/>
        </w:rPr>
        <w:t xml:space="preserve">过</w:t>
      </w:r>
      <w:r>
        <w:rPr>
          <w:rFonts w:hint="eastAsia" w:ascii="宋体" w:hAnsi="宋体" w:eastAsia="宋体" w:cs="宋体"/>
          <w:color w:val="000000"/>
          <w:spacing w:val="-4"/>
          <w:sz w:val="21"/>
          <w:szCs w:val="21"/>
          <w:highlight w:val="white"/>
        </w:rPr>
        <w:t xml:space="preserve">。</w:t>
      </w:r>
      <w:r>
        <w:rPr>
          <w:rFonts w:hint="eastAsia" w:ascii="宋体" w:hAnsi="宋体" w:eastAsia="宋体" w:cs="宋体"/>
          <w:color w:val="000000"/>
          <w:spacing w:val="-4"/>
          <w:sz w:val="21"/>
          <w:szCs w:val="21"/>
          <w:highlight w:val="white"/>
        </w:rPr>
      </w:r>
      <w:r/>
    </w:p>
    <w:p>
      <w:pPr>
        <w:pStyle w:val="1000"/>
        <w:ind w:firstLine="420"/>
        <w:jc w:val="left"/>
        <w:spacing w:line="440" w:lineRule="exact"/>
        <w:shd w:val="clear" w:color="auto" w:fill="auto"/>
        <w:rPr>
          <w:rFonts w:hint="eastAsia" w:ascii="宋体" w:hAnsi="宋体" w:eastAsia="宋体" w:cs="宋体"/>
          <w:b/>
          <w:bCs/>
          <w:color w:val="000000"/>
          <w:spacing w:val="-6"/>
          <w:szCs w:val="21"/>
          <w:highlight w:val="none"/>
          <w:lang w:eastAsia="zh-CN"/>
        </w:rPr>
      </w:pPr>
      <w:r>
        <w:rPr>
          <w:rFonts w:hint="eastAsia" w:ascii="宋体" w:hAnsi="宋体" w:cs="宋体"/>
          <w:color w:val="000000"/>
          <w:spacing w:val="-4"/>
          <w:sz w:val="21"/>
          <w:szCs w:val="21"/>
          <w:highlight w:val="white"/>
          <w:lang w:val="en-US" w:eastAsia="zh-CN"/>
        </w:rPr>
        <w:t xml:space="preserve">9、付款方式：</w:t>
      </w:r>
      <w:r>
        <w:rPr>
          <w:rFonts w:hint="eastAsia" w:ascii="宋体" w:hAnsi="宋体" w:eastAsia="宋体" w:cs="宋体"/>
          <w:b/>
          <w:bCs/>
          <w:color w:val="000000"/>
          <w:spacing w:val="-6"/>
          <w:szCs w:val="21"/>
          <w:highlight w:val="none"/>
          <w:lang w:eastAsia="zh-CN"/>
        </w:rPr>
        <w:t xml:space="preserve">合同签订后，乙方向甲方开具发票，甲方自收到发票之日起10个工作日内，支付合同价的30%作为预付款；工程竣工验收合格及审计结束后，乙方向甲方开具发票，甲方自收到发票之日起10个工作日内，支付合同价的</w:t>
      </w:r>
      <w:r>
        <w:rPr>
          <w:rFonts w:hint="eastAsia" w:ascii="宋体" w:hAnsi="宋体" w:eastAsia="宋体" w:cs="宋体"/>
          <w:b/>
          <w:bCs/>
          <w:color w:val="000000"/>
          <w:spacing w:val="-6"/>
          <w:szCs w:val="21"/>
          <w:highlight w:val="none"/>
          <w:lang w:val="en-US" w:eastAsia="zh-CN"/>
        </w:rPr>
        <w:t xml:space="preserve">3</w:t>
      </w:r>
      <w:r>
        <w:rPr>
          <w:rFonts w:hint="eastAsia" w:ascii="宋体" w:hAnsi="宋体" w:eastAsia="宋体" w:cs="宋体"/>
          <w:b/>
          <w:bCs/>
          <w:color w:val="000000"/>
          <w:spacing w:val="-6"/>
          <w:szCs w:val="21"/>
          <w:highlight w:val="none"/>
          <w:lang w:eastAsia="zh-CN"/>
        </w:rPr>
        <w:t xml:space="preserve">0%；验收合格满一年后，乙方向甲方开具发票，甲方自收到发票之日起10个工作日内支付剩余款项。</w:t>
      </w:r>
      <w:r>
        <w:rPr>
          <w:rFonts w:hint="eastAsia" w:ascii="宋体" w:hAnsi="宋体" w:eastAsia="宋体" w:cs="宋体"/>
          <w:b/>
          <w:bCs/>
          <w:color w:val="000000"/>
          <w:spacing w:val="-6"/>
          <w:szCs w:val="21"/>
          <w:highlight w:val="none"/>
          <w:lang w:eastAsia="zh-CN"/>
        </w:rPr>
      </w:r>
      <w:r/>
    </w:p>
    <w:p>
      <w:pPr>
        <w:pStyle w:val="927"/>
        <w:ind w:firstLine="420"/>
        <w:jc w:val="left"/>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上述款项的支付，须以乙方提供合法票据为前提。工程结算须经审计，并按审计后的价格进行结算。乙方应按时发放农民工工资。因乙方拖欠农民工工资所造成的一切后果均由其全部承担。</w:t>
      </w:r>
      <w:r>
        <w:rPr>
          <w:rFonts w:hint="eastAsia" w:ascii="宋体" w:hAnsi="宋体" w:eastAsia="宋体" w:cs="宋体"/>
          <w:b/>
          <w:bCs/>
          <w:color w:val="000000"/>
          <w:sz w:val="21"/>
          <w:szCs w:val="21"/>
          <w:highlight w:val="none"/>
          <w:lang w:val="en-US" w:eastAsia="zh-CN" w:bidi="ar-SA"/>
        </w:rPr>
      </w:r>
      <w:r/>
    </w:p>
    <w:p>
      <w:pPr>
        <w:pStyle w:val="927"/>
        <w:ind w:firstLine="420"/>
        <w:keepLines w:val="0"/>
        <w:keepNext w:val="0"/>
        <w:pageBreakBefore w:val="0"/>
        <w:spacing w:line="360" w:lineRule="auto"/>
        <w:rPr>
          <w:rFonts w:ascii="宋体" w:hAnsi="宋体" w:eastAsia="宋体" w:cs="宋体"/>
          <w:color w:val="000000"/>
          <w:spacing w:val="-4"/>
          <w:sz w:val="21"/>
          <w:szCs w:val="21"/>
          <w:highlight w:val="white"/>
          <w:lang w:val="en-US" w:eastAsia="zh-CN"/>
        </w:rPr>
      </w:pPr>
      <w:r>
        <w:rPr>
          <w:rFonts w:ascii="宋体" w:hAnsi="宋体" w:eastAsia="宋体" w:cs="宋体"/>
          <w:color w:val="000000"/>
          <w:spacing w:val="-4"/>
          <w:sz w:val="21"/>
          <w:szCs w:val="21"/>
          <w:highlight w:val="white"/>
          <w:lang w:val="en-US" w:eastAsia="zh-CN"/>
        </w:rPr>
      </w:r>
      <w:r/>
    </w:p>
    <w:p>
      <w:pPr>
        <w:pStyle w:val="927"/>
        <w:keepLines w:val="0"/>
        <w:keepNext w:val="0"/>
        <w:pageBreakBefore w:val="0"/>
        <w:spacing w:line="360" w:lineRule="auto"/>
        <w:rPr>
          <w:rFonts w:hint="eastAsia" w:ascii="宋体" w:hAnsi="宋体" w:cs="宋体"/>
          <w:b/>
          <w:color w:val="000000"/>
          <w:sz w:val="21"/>
          <w:szCs w:val="21"/>
          <w:highlight w:val="white"/>
          <w:lang w:eastAsia="zh-CN"/>
        </w:rPr>
      </w:pPr>
      <w:r>
        <w:rPr>
          <w:rFonts w:hint="eastAsia" w:ascii="宋体" w:hAnsi="宋体" w:cs="宋体"/>
          <w:b/>
          <w:color w:val="000000"/>
          <w:sz w:val="21"/>
          <w:szCs w:val="21"/>
          <w:highlight w:val="white"/>
          <w:lang w:eastAsia="zh-CN"/>
        </w:rPr>
      </w:r>
      <w:r/>
    </w:p>
    <w:p>
      <w:pPr>
        <w:pStyle w:val="927"/>
        <w:keepLines w:val="0"/>
        <w:keepNext w:val="0"/>
        <w:pageBreakBefore w:val="0"/>
        <w:spacing w:line="360" w:lineRule="auto"/>
        <w:rPr>
          <w:rFonts w:hint="eastAsia" w:ascii="宋体" w:hAnsi="宋体" w:cs="宋体"/>
          <w:b/>
          <w:color w:val="000000"/>
          <w:sz w:val="21"/>
          <w:szCs w:val="21"/>
          <w:highlight w:val="white"/>
          <w:lang w:eastAsia="zh-CN"/>
        </w:rPr>
      </w:pPr>
      <w:r>
        <w:rPr>
          <w:rFonts w:hint="eastAsia" w:ascii="宋体" w:hAnsi="宋体" w:cs="宋体"/>
          <w:b/>
          <w:color w:val="000000"/>
          <w:sz w:val="21"/>
          <w:szCs w:val="21"/>
          <w:highlight w:val="white"/>
          <w:lang w:eastAsia="zh-CN"/>
        </w:rPr>
      </w:r>
      <w:r/>
    </w:p>
    <w:p>
      <w:pPr>
        <w:pStyle w:val="927"/>
        <w:rPr>
          <w:rFonts w:hint="eastAsia"/>
        </w:rPr>
      </w:pPr>
      <w:r/>
      <w:bookmarkStart w:id="27" w:name="_Toc109304975"/>
      <w:r>
        <w:rPr>
          <w:rFonts w:hint="eastAsia"/>
        </w:rPr>
      </w:r>
      <w:r/>
    </w:p>
    <w:p>
      <w:pPr>
        <w:pStyle w:val="995"/>
        <w:jc w:val="center"/>
        <w:keepLines/>
        <w:keepNext/>
        <w:pageBreakBefore w:val="0"/>
        <w:spacing w:before="0" w:after="0" w:line="360" w:lineRule="auto"/>
        <w:widowControl w:val="off"/>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第五章 评审方法及评审标准</w:t>
      </w:r>
      <w:bookmarkEnd w:id="1"/>
      <w:r/>
      <w:bookmarkEnd w:id="27"/>
      <w:r>
        <w:rPr>
          <w:rFonts w:hint="eastAsia" w:ascii="宋体" w:hAnsi="宋体" w:eastAsia="宋体" w:cs="宋体"/>
          <w:color w:val="000000"/>
          <w:sz w:val="36"/>
          <w:szCs w:val="36"/>
          <w:highlight w:val="white"/>
        </w:rPr>
      </w:r>
      <w:r/>
    </w:p>
    <w:p>
      <w:pPr>
        <w:pStyle w:val="1009"/>
        <w:ind w:firstLine="422"/>
        <w:spacing w:line="360" w:lineRule="auto"/>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一、评审方法</w:t>
      </w:r>
      <w:r>
        <w:rPr>
          <w:rFonts w:hint="eastAsia" w:ascii="宋体" w:hAnsi="宋体" w:eastAsia="宋体" w:cs="宋体"/>
          <w:b/>
          <w:color w:val="000000"/>
          <w:sz w:val="21"/>
          <w:szCs w:val="21"/>
          <w:highlight w:val="white"/>
        </w:rPr>
      </w:r>
      <w:r/>
    </w:p>
    <w:p>
      <w:pPr>
        <w:pStyle w:val="927"/>
        <w:ind w:firstLine="420"/>
        <w:spacing w:line="360" w:lineRule="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本项目采用综合评分法，</w:t>
      </w:r>
      <w:r>
        <w:rPr>
          <w:rFonts w:hint="eastAsia" w:ascii="宋体" w:hAnsi="宋体" w:cs="宋体"/>
          <w:color w:val="000000"/>
          <w:szCs w:val="21"/>
          <w:highlight w:val="white"/>
          <w:lang w:eastAsia="zh-CN"/>
        </w:rPr>
        <w:t xml:space="preserve">招标</w:t>
      </w:r>
      <w:r>
        <w:rPr>
          <w:rFonts w:hint="eastAsia" w:ascii="宋体" w:hAnsi="宋体" w:eastAsia="宋体" w:cs="宋体"/>
          <w:color w:val="000000"/>
          <w:szCs w:val="21"/>
          <w:highlight w:val="white"/>
        </w:rPr>
        <w:t xml:space="preserve">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eastAsia="宋体" w:cs="宋体"/>
          <w:color w:val="000000"/>
          <w:szCs w:val="21"/>
          <w:highlight w:val="white"/>
        </w:rPr>
      </w:r>
      <w:r/>
    </w:p>
    <w:p>
      <w:pPr>
        <w:pStyle w:val="927"/>
        <w:numPr>
          <w:ilvl w:val="0"/>
          <w:numId w:val="5"/>
        </w:numPr>
        <w:ind w:firstLine="422"/>
        <w:spacing w:line="360" w:lineRule="auto"/>
        <w:rPr>
          <w:rFonts w:hint="eastAsia" w:ascii="宋体" w:hAnsi="宋体" w:eastAsia="宋体" w:cs="宋体"/>
          <w:b/>
          <w:color w:val="000000"/>
          <w:szCs w:val="21"/>
          <w:highlight w:val="white"/>
        </w:rPr>
      </w:pPr>
      <w:r/>
      <w:bookmarkStart w:id="28" w:name="_Toc449016388"/>
      <w:r/>
      <w:bookmarkStart w:id="29" w:name="_Toc449017024"/>
      <w:r>
        <w:rPr>
          <w:rFonts w:hint="eastAsia" w:ascii="宋体" w:hAnsi="宋体" w:eastAsia="宋体" w:cs="宋体"/>
          <w:b/>
          <w:color w:val="000000"/>
          <w:szCs w:val="21"/>
          <w:highlight w:val="white"/>
        </w:rPr>
        <w:t xml:space="preserve">政府采购政策功能落实</w:t>
      </w:r>
      <w:bookmarkEnd w:id="28"/>
      <w:r/>
      <w:bookmarkEnd w:id="29"/>
      <w:r>
        <w:rPr>
          <w:rFonts w:hint="eastAsia" w:ascii="宋体" w:hAnsi="宋体" w:eastAsia="宋体" w:cs="宋体"/>
          <w:b/>
          <w:color w:val="000000"/>
          <w:szCs w:val="21"/>
          <w:highlight w:val="white"/>
        </w:rPr>
      </w:r>
      <w:r/>
    </w:p>
    <w:p>
      <w:pPr>
        <w:pStyle w:val="927"/>
        <w:ind w:firstLine="42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1、中小企业</w:t>
      </w:r>
      <w:r>
        <w:rPr>
          <w:rFonts w:ascii="宋体" w:hAnsi="宋体" w:eastAsia="宋体" w:cs="Times New Roman"/>
          <w:sz w:val="21"/>
          <w:szCs w:val="21"/>
          <w:lang w:val="en-US" w:eastAsia="zh-CN" w:bidi="ar-SA"/>
        </w:rPr>
      </w:r>
      <w:r/>
    </w:p>
    <w:p>
      <w:pPr>
        <w:pStyle w:val="927"/>
        <w:ind w:firstLine="42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（1）本项目专门面向中小微企业采购，不享受价格扣除政策。</w:t>
      </w:r>
      <w:r>
        <w:rPr>
          <w:rFonts w:ascii="宋体" w:hAnsi="宋体" w:eastAsia="宋体" w:cs="Times New Roman"/>
          <w:sz w:val="21"/>
          <w:szCs w:val="21"/>
          <w:lang w:val="en-US" w:eastAsia="zh-CN" w:bidi="ar-SA"/>
        </w:rPr>
      </w:r>
      <w:r/>
    </w:p>
    <w:p>
      <w:pPr>
        <w:pStyle w:val="927"/>
        <w:ind w:firstLine="42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（2）供应商需按照招标文件的要求提供相应的《中小企业声明函》。</w:t>
      </w:r>
      <w:r>
        <w:rPr>
          <w:rFonts w:ascii="宋体" w:hAnsi="宋体" w:eastAsia="宋体" w:cs="Times New Roman"/>
          <w:sz w:val="21"/>
          <w:szCs w:val="21"/>
          <w:lang w:val="en-US" w:eastAsia="zh-CN" w:bidi="ar-SA"/>
        </w:rPr>
      </w:r>
      <w:r/>
    </w:p>
    <w:p>
      <w:pPr>
        <w:pStyle w:val="927"/>
        <w:ind w:firstLine="42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（3）企业标准请参照《关于印发中小企业划型标准规定的通知》（工信部联企业〔2011〕300号）文件规定自行填写。</w:t>
      </w:r>
      <w:r>
        <w:rPr>
          <w:rFonts w:ascii="宋体" w:hAnsi="宋体" w:eastAsia="宋体" w:cs="Times New Roman"/>
          <w:sz w:val="21"/>
          <w:szCs w:val="21"/>
          <w:lang w:val="en-US" w:eastAsia="zh-CN" w:bidi="ar-SA"/>
        </w:rPr>
      </w:r>
      <w:r/>
    </w:p>
    <w:p>
      <w:pPr>
        <w:pStyle w:val="927"/>
        <w:ind w:firstLine="42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2、残疾人福利单位</w:t>
      </w:r>
      <w:r>
        <w:rPr>
          <w:rFonts w:ascii="宋体" w:hAnsi="宋体" w:eastAsia="宋体" w:cs="Times New Roman"/>
          <w:sz w:val="21"/>
          <w:szCs w:val="21"/>
          <w:lang w:val="en-US" w:eastAsia="zh-CN" w:bidi="ar-SA"/>
        </w:rPr>
      </w:r>
      <w:r/>
    </w:p>
    <w:p>
      <w:pPr>
        <w:pStyle w:val="927"/>
        <w:ind w:firstLine="42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（1）本项目对残疾人福利性单位视同小型、微型企业。</w:t>
      </w:r>
      <w:r>
        <w:rPr>
          <w:rFonts w:ascii="宋体" w:hAnsi="宋体" w:eastAsia="宋体" w:cs="Times New Roman"/>
          <w:sz w:val="21"/>
          <w:szCs w:val="21"/>
          <w:lang w:val="en-US" w:eastAsia="zh-CN" w:bidi="ar-SA"/>
        </w:rPr>
      </w:r>
      <w:r/>
    </w:p>
    <w:p>
      <w:pPr>
        <w:pStyle w:val="927"/>
        <w:ind w:firstLine="42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（2）残疾人福利单位需按照采购文件的要求提供《残疾人福利性单位声明函》。</w:t>
      </w:r>
      <w:r>
        <w:rPr>
          <w:rFonts w:ascii="宋体" w:hAnsi="宋体" w:eastAsia="宋体" w:cs="Times New Roman"/>
          <w:sz w:val="21"/>
          <w:szCs w:val="21"/>
          <w:lang w:val="en-US" w:eastAsia="zh-CN" w:bidi="ar-SA"/>
        </w:rPr>
      </w:r>
      <w:r/>
    </w:p>
    <w:p>
      <w:pPr>
        <w:pStyle w:val="927"/>
        <w:ind w:firstLine="42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（3）残疾人福利单位标准请参照《关于促进残疾人就业政府采购政策的通知》（财库</w:t>
      </w:r>
      <w:r>
        <w:rPr>
          <w:rFonts w:ascii="宋体" w:hAnsi="宋体" w:eastAsia="宋体" w:cs="Times New Roman"/>
          <w:sz w:val="21"/>
          <w:szCs w:val="21"/>
          <w:lang w:val="en-US" w:eastAsia="zh-CN" w:bidi="ar-SA"/>
        </w:rPr>
      </w:r>
      <w:r/>
    </w:p>
    <w:p>
      <w:pPr>
        <w:pStyle w:val="927"/>
        <w:ind w:firstLine="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〔2017〕141号）。</w:t>
      </w:r>
      <w:r>
        <w:rPr>
          <w:rFonts w:ascii="宋体" w:hAnsi="宋体" w:eastAsia="宋体" w:cs="Times New Roman"/>
          <w:sz w:val="21"/>
          <w:szCs w:val="21"/>
          <w:lang w:val="en-US" w:eastAsia="zh-CN" w:bidi="ar-SA"/>
        </w:rPr>
      </w:r>
      <w:r/>
    </w:p>
    <w:p>
      <w:pPr>
        <w:pStyle w:val="927"/>
        <w:ind w:firstLine="42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3、监狱和戒毒企业</w:t>
      </w:r>
      <w:r>
        <w:rPr>
          <w:rFonts w:ascii="宋体" w:hAnsi="宋体" w:eastAsia="宋体" w:cs="Times New Roman"/>
          <w:sz w:val="21"/>
          <w:szCs w:val="21"/>
          <w:lang w:val="en-US" w:eastAsia="zh-CN" w:bidi="ar-SA"/>
        </w:rPr>
      </w:r>
      <w:r/>
    </w:p>
    <w:p>
      <w:pPr>
        <w:pStyle w:val="927"/>
        <w:ind w:firstLine="42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（1）本项目对监狱和戒毒企业（简称监狱企业）视同小型、微型企业。</w:t>
      </w:r>
      <w:r>
        <w:rPr>
          <w:rFonts w:ascii="宋体" w:hAnsi="宋体" w:eastAsia="宋体" w:cs="Times New Roman"/>
          <w:sz w:val="21"/>
          <w:szCs w:val="21"/>
          <w:lang w:val="en-US" w:eastAsia="zh-CN" w:bidi="ar-SA"/>
        </w:rPr>
      </w:r>
      <w:r/>
    </w:p>
    <w:p>
      <w:pPr>
        <w:pStyle w:val="927"/>
        <w:ind w:firstLine="42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（2）监狱企业参加政府采购活动时，需提供由省级以上监狱管理局、戒毒管理局(含新疆生产建设兵团)出具的属于监狱企业的证明文件。</w:t>
      </w:r>
      <w:r>
        <w:rPr>
          <w:rFonts w:ascii="宋体" w:hAnsi="宋体" w:eastAsia="宋体" w:cs="Times New Roman"/>
          <w:sz w:val="21"/>
          <w:szCs w:val="21"/>
          <w:lang w:val="en-US" w:eastAsia="zh-CN" w:bidi="ar-SA"/>
        </w:rPr>
      </w:r>
      <w:r/>
    </w:p>
    <w:p>
      <w:pPr>
        <w:pStyle w:val="927"/>
        <w:ind w:firstLine="42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（3）监狱企业标准请参照《关于政府采购支持监狱企业发展有关问题的通知》（财库</w:t>
      </w:r>
      <w:r>
        <w:rPr>
          <w:rFonts w:ascii="宋体" w:hAnsi="宋体" w:eastAsia="宋体" w:cs="Times New Roman"/>
          <w:sz w:val="21"/>
          <w:szCs w:val="21"/>
          <w:lang w:val="en-US" w:eastAsia="zh-CN" w:bidi="ar-SA"/>
        </w:rPr>
      </w:r>
      <w:r/>
    </w:p>
    <w:p>
      <w:pPr>
        <w:pStyle w:val="927"/>
        <w:ind w:firstLine="0"/>
        <w:jc w:val="left"/>
        <w:spacing w:before="0" w:after="0" w:line="44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〔2014〕68号）。</w:t>
      </w:r>
      <w:r>
        <w:rPr>
          <w:rFonts w:ascii="宋体" w:hAnsi="宋体" w:eastAsia="宋体" w:cs="Times New Roman"/>
          <w:sz w:val="21"/>
          <w:szCs w:val="21"/>
          <w:lang w:val="en-US" w:eastAsia="zh-CN" w:bidi="ar-SA"/>
        </w:rPr>
      </w:r>
      <w:r/>
    </w:p>
    <w:p>
      <w:pPr>
        <w:pStyle w:val="1009"/>
        <w:numPr>
          <w:ilvl w:val="0"/>
          <w:numId w:val="6"/>
        </w:numPr>
        <w:ind w:firstLine="422"/>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评审标准</w:t>
      </w:r>
      <w:r>
        <w:rPr>
          <w:rFonts w:hint="eastAsia" w:ascii="宋体" w:hAnsi="宋体" w:eastAsia="宋体" w:cs="宋体"/>
          <w:b/>
          <w:color w:val="000000"/>
          <w:sz w:val="21"/>
          <w:szCs w:val="21"/>
          <w:highlight w:val="white"/>
        </w:rPr>
      </w:r>
      <w:r/>
    </w:p>
    <w:tbl>
      <w:tblPr>
        <w:tblW w:w="98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5"/>
        <w:gridCol w:w="1869"/>
        <w:gridCol w:w="6524"/>
      </w:tblGrid>
      <w:tr>
        <w:trPr>
          <w:trHeight w:val="455"/>
        </w:trPr>
        <w:tc>
          <w:tcPr>
            <w:tcW w:w="1415" w:type="dxa"/>
            <w:vAlign w:val="top"/>
            <w:textDirection w:val="lrTb"/>
            <w:noWrap w:val="false"/>
          </w:tcPr>
          <w:p>
            <w:pPr>
              <w:pStyle w:val="1009"/>
              <w:ind w:left="0" w:firstLine="0"/>
              <w:jc w:val="center"/>
              <w:keepLines w:val="0"/>
              <w:keepNext w:val="0"/>
              <w:pageBreakBefore w:val="0"/>
              <w:spacing w:before="0" w:after="0" w:line="44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评分因素</w:t>
            </w:r>
            <w:r>
              <w:rPr>
                <w:rFonts w:ascii="宋体" w:hAnsi="宋体" w:eastAsia="宋体" w:cs="宋体"/>
                <w:color w:val="000000"/>
                <w:sz w:val="21"/>
                <w:szCs w:val="21"/>
                <w:highlight w:val="none"/>
                <w:lang w:val="en-US" w:eastAsia="zh-CN"/>
              </w:rPr>
            </w:r>
            <w:r/>
          </w:p>
        </w:tc>
        <w:tc>
          <w:tcPr>
            <w:gridSpan w:val="2"/>
            <w:tcW w:w="8393" w:type="dxa"/>
            <w:vAlign w:val="top"/>
            <w:textDirection w:val="lrTb"/>
            <w:noWrap w:val="false"/>
          </w:tcPr>
          <w:p>
            <w:pPr>
              <w:pStyle w:val="1009"/>
              <w:ind w:firstLine="42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  分  标  准</w:t>
            </w:r>
            <w:r>
              <w:rPr>
                <w:rFonts w:hint="eastAsia" w:ascii="宋体" w:hAnsi="宋体" w:eastAsia="宋体" w:cs="宋体"/>
                <w:color w:val="000000"/>
                <w:sz w:val="21"/>
                <w:szCs w:val="21"/>
                <w:highlight w:val="none"/>
              </w:rPr>
            </w:r>
            <w:r/>
          </w:p>
        </w:tc>
      </w:tr>
      <w:tr>
        <w:trPr>
          <w:trHeight w:val="1672"/>
        </w:trPr>
        <w:tc>
          <w:tcPr>
            <w:tcW w:w="1415" w:type="dxa"/>
            <w:vAlign w:val="center"/>
            <w:textDirection w:val="lrTb"/>
            <w:noWrap w:val="false"/>
          </w:tcPr>
          <w:p>
            <w:pPr>
              <w:pStyle w:val="1009"/>
              <w:ind w:firstLine="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  格</w:t>
            </w:r>
            <w:r>
              <w:rPr>
                <w:rFonts w:hint="eastAsia" w:ascii="宋体" w:hAnsi="宋体" w:eastAsia="宋体" w:cs="宋体"/>
                <w:color w:val="000000"/>
                <w:sz w:val="21"/>
                <w:szCs w:val="21"/>
                <w:highlight w:val="none"/>
              </w:rPr>
            </w:r>
            <w:r/>
          </w:p>
          <w:p>
            <w:pPr>
              <w:pStyle w:val="1009"/>
              <w:ind w:firstLine="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8393" w:type="dxa"/>
            <w:vAlign w:val="top"/>
            <w:textDirection w:val="lrTb"/>
            <w:noWrap w:val="false"/>
          </w:tcPr>
          <w:p>
            <w:pPr>
              <w:pStyle w:val="1009"/>
              <w:ind w:left="0" w:firstLine="0"/>
              <w:keepLines w:val="0"/>
              <w:keepNext w:val="0"/>
              <w:pageBreakBefore w:val="0"/>
              <w:spacing w:before="0" w:after="0" w:line="240" w:lineRule="auto"/>
              <w:widowControl w:val="off"/>
              <w:rPr>
                <w:rFonts w:ascii="宋体" w:hAnsi="宋体" w:eastAsia="宋体" w:cs="宋体"/>
                <w:color w:val="000000"/>
                <w:sz w:val="21"/>
              </w:rPr>
            </w:pPr>
            <w:r>
              <w:rPr>
                <w:rFonts w:ascii="宋体" w:hAnsi="宋体" w:eastAsia="宋体" w:cs="宋体"/>
                <w:color w:val="000000"/>
                <w:sz w:val="21"/>
              </w:rPr>
            </w:r>
            <w:r/>
          </w:p>
          <w:p>
            <w:pPr>
              <w:pStyle w:val="1009"/>
              <w:ind w:left="0" w:firstLine="0"/>
              <w:keepLines w:val="0"/>
              <w:keepNext w:val="0"/>
              <w:pageBreakBefore w:val="0"/>
              <w:spacing w:before="0" w:after="0" w:line="240" w:lineRule="auto"/>
              <w:widowControl w:val="off"/>
              <w:rPr>
                <w:rFonts w:ascii="宋体" w:hAnsi="宋体" w:eastAsia="宋体" w:cs="宋体"/>
                <w:color w:val="000000"/>
                <w:sz w:val="21"/>
              </w:rPr>
            </w:pPr>
            <w:r>
              <w:rPr>
                <w:rFonts w:ascii="宋体" w:hAnsi="宋体" w:eastAsia="宋体" w:cs="宋体"/>
                <w:color w:val="000000"/>
                <w:sz w:val="21"/>
              </w:rPr>
            </w:r>
            <w:r/>
          </w:p>
          <w:p>
            <w:pPr>
              <w:pStyle w:val="1009"/>
              <w:ind w:left="0" w:firstLine="0"/>
              <w:keepLines w:val="0"/>
              <w:keepNext w:val="0"/>
              <w:pageBreakBefore w:val="0"/>
              <w:spacing w:before="0"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rPr>
              <w:t xml:space="preserve">以满足招标文件要求的最低投标报价为评标基准价，得满分</w:t>
            </w:r>
            <w:r>
              <w:rPr>
                <w:rFonts w:hint="eastAsia" w:ascii="宋体" w:hAnsi="宋体" w:eastAsia="宋体" w:cs="宋体"/>
                <w:color w:val="000000"/>
                <w:sz w:val="21"/>
                <w:lang w:val="en-US" w:eastAsia="zh-CN"/>
              </w:rPr>
              <w:t xml:space="preserve">45</w:t>
            </w:r>
            <w:r>
              <w:rPr>
                <w:rFonts w:ascii="宋体" w:hAnsi="宋体" w:eastAsia="宋体" w:cs="宋体"/>
                <w:color w:val="000000"/>
                <w:sz w:val="21"/>
              </w:rPr>
              <w:t xml:space="preserve">分，</w:t>
            </w:r>
            <w:r>
              <w:rPr>
                <w:rFonts w:hint="eastAsia" w:ascii="宋体" w:hAnsi="宋体" w:eastAsia="宋体" w:cs="宋体"/>
                <w:color w:val="000000"/>
                <w:sz w:val="21"/>
              </w:rPr>
              <w:t xml:space="preserve">其他投标人的价格分统一按照下列公式计算：投标报价得分=</w:t>
            </w:r>
            <w:r>
              <w:rPr>
                <w:rFonts w:hint="eastAsia" w:ascii="宋体" w:hAnsi="宋体" w:eastAsia="宋体" w:cs="宋体"/>
                <w:color w:val="000000"/>
                <w:sz w:val="21"/>
                <w:lang w:eastAsia="zh-CN"/>
              </w:rPr>
              <w:t xml:space="preserve">（</w:t>
            </w:r>
            <w:r>
              <w:rPr>
                <w:rFonts w:hint="eastAsia" w:ascii="宋体" w:hAnsi="宋体" w:eastAsia="宋体" w:cs="宋体"/>
                <w:color w:val="000000"/>
                <w:sz w:val="21"/>
              </w:rPr>
              <w:t xml:space="preserve">评标基准价／投标报价</w:t>
            </w:r>
            <w:r>
              <w:rPr>
                <w:rFonts w:hint="eastAsia" w:ascii="宋体" w:hAnsi="宋体" w:eastAsia="宋体" w:cs="宋体"/>
                <w:color w:val="000000"/>
                <w:sz w:val="21"/>
                <w:lang w:eastAsia="zh-CN"/>
              </w:rPr>
              <w:t xml:space="preserve">）</w:t>
            </w:r>
            <w:r>
              <w:rPr>
                <w:rFonts w:hint="eastAsia" w:ascii="宋体" w:hAnsi="宋体" w:eastAsia="宋体" w:cs="宋体"/>
                <w:color w:val="000000"/>
                <w:sz w:val="21"/>
              </w:rPr>
              <w:t xml:space="preserve">×</w:t>
            </w:r>
            <w:r>
              <w:rPr>
                <w:rFonts w:hint="eastAsia" w:ascii="宋体" w:hAnsi="宋体" w:eastAsia="宋体" w:cs="宋体"/>
                <w:color w:val="000000"/>
                <w:sz w:val="21"/>
                <w:lang w:val="en-US" w:eastAsia="zh-CN"/>
              </w:rPr>
              <w:t xml:space="preserve">45</w:t>
            </w:r>
            <w:r>
              <w:rPr>
                <w:rFonts w:hint="eastAsia" w:ascii="宋体" w:hAnsi="宋体" w:eastAsia="宋体" w:cs="宋体"/>
                <w:color w:val="000000"/>
                <w:sz w:val="21"/>
              </w:rPr>
              <w:t xml:space="preserve">（小数点保留两位）</w:t>
            </w:r>
            <w:r>
              <w:rPr>
                <w:rFonts w:hint="eastAsia" w:ascii="宋体" w:hAnsi="宋体" w:eastAsia="宋体" w:cs="宋体"/>
                <w:color w:val="000000"/>
                <w:sz w:val="21"/>
                <w:szCs w:val="21"/>
                <w:highlight w:val="none"/>
                <w:lang w:val="en-US" w:eastAsia="zh-CN"/>
              </w:rPr>
            </w:r>
            <w:r/>
          </w:p>
        </w:tc>
      </w:tr>
      <w:tr>
        <w:trPr>
          <w:trHeight w:val="1497"/>
        </w:trPr>
        <w:tc>
          <w:tcPr>
            <w:tcW w:w="1415" w:type="dxa"/>
            <w:vAlign w:val="center"/>
            <w:vMerge w:val="restart"/>
            <w:textDirection w:val="lrTb"/>
            <w:noWrap w:val="false"/>
          </w:tcPr>
          <w:p>
            <w:pPr>
              <w:pStyle w:val="1009"/>
              <w:ind w:firstLine="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施工组织</w:t>
            </w:r>
            <w:r>
              <w:rPr>
                <w:rFonts w:hint="eastAsia" w:ascii="宋体" w:hAnsi="宋体" w:eastAsia="宋体" w:cs="宋体"/>
                <w:color w:val="000000"/>
                <w:sz w:val="21"/>
                <w:szCs w:val="21"/>
                <w:highlight w:val="none"/>
                <w:lang w:val="en-US" w:eastAsia="zh-CN"/>
              </w:rPr>
            </w:r>
            <w:r/>
          </w:p>
          <w:p>
            <w:pPr>
              <w:pStyle w:val="1009"/>
              <w:ind w:firstLine="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设计</w:t>
            </w:r>
            <w:r>
              <w:rPr>
                <w:rFonts w:hint="eastAsia" w:ascii="宋体" w:hAnsi="宋体" w:eastAsia="宋体" w:cs="宋体"/>
                <w:color w:val="000000"/>
                <w:sz w:val="21"/>
                <w:szCs w:val="21"/>
                <w:highlight w:val="none"/>
                <w:lang w:val="en-US" w:eastAsia="zh-CN"/>
              </w:rPr>
            </w:r>
            <w:r/>
          </w:p>
          <w:p>
            <w:pPr>
              <w:pStyle w:val="1009"/>
              <w:ind w:firstLine="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1869" w:type="dxa"/>
            <w:vAlign w:val="center"/>
            <w:textDirection w:val="lrTb"/>
            <w:noWrap w:val="false"/>
          </w:tcPr>
          <w:p>
            <w:pPr>
              <w:pStyle w:val="973"/>
              <w:ind w:left="0" w:right="0"/>
              <w:jc w:val="center"/>
              <w:spacing w:before="0" w:beforeAutospacing="0" w:after="0" w:afterAutospacing="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施工总体部署</w:t>
            </w:r>
            <w:r>
              <w:rPr>
                <w:rFonts w:hint="eastAsia" w:ascii="宋体" w:hAnsi="宋体" w:eastAsia="宋体" w:cs="宋体"/>
                <w:color w:val="000000"/>
                <w:sz w:val="21"/>
                <w:szCs w:val="21"/>
              </w:rPr>
            </w:r>
            <w:r/>
          </w:p>
          <w:p>
            <w:pPr>
              <w:pStyle w:val="973"/>
              <w:ind w:left="0" w:right="0"/>
              <w:jc w:val="center"/>
              <w:spacing w:before="0" w:beforeAutospacing="0" w:after="0" w:afterAutospacing="0"/>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c>
          <w:tcPr>
            <w:tcW w:w="6524" w:type="dxa"/>
            <w:vAlign w:val="center"/>
            <w:textDirection w:val="lrTb"/>
            <w:noWrap w:val="false"/>
          </w:tcPr>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方案科学、严密、合理，描述详细，针对性和可操作性强的得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方案基本合理，描述一般，针对性和可操作性一般的得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方案简单，描述略欠缺，存在一定实施难度的得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01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highlight w:val="none"/>
                <w:lang w:eastAsia="zh-CN"/>
              </w:rPr>
            </w:r>
            <w:r/>
          </w:p>
        </w:tc>
      </w:tr>
      <w:tr>
        <w:trPr>
          <w:trHeight w:val="1641"/>
        </w:trPr>
        <w:tc>
          <w:tcPr>
            <w:tcW w:w="1415" w:type="dxa"/>
            <w:vAlign w:val="center"/>
            <w:vMerge w:val="continue"/>
            <w:textDirection w:val="lrTb"/>
            <w:noWrap w:val="false"/>
          </w:tcPr>
          <w:p>
            <w:pPr>
              <w:pStyle w:val="1009"/>
              <w:ind w:firstLine="0"/>
              <w:jc w:val="center"/>
              <w:keepLines w:val="0"/>
              <w:keepNext w:val="0"/>
              <w:pageBreakBefore w:val="0"/>
              <w:spacing w:before="0" w:after="0"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869" w:type="dxa"/>
            <w:vAlign w:val="center"/>
            <w:textDirection w:val="lrTb"/>
            <w:noWrap w:val="false"/>
          </w:tcPr>
          <w:p>
            <w:pPr>
              <w:pStyle w:val="92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主要分部、分项施工方法</w:t>
            </w:r>
            <w:r>
              <w:rPr>
                <w:rFonts w:hint="eastAsia" w:ascii="宋体" w:hAnsi="宋体" w:eastAsia="宋体" w:cs="宋体"/>
                <w:color w:val="000000"/>
                <w:sz w:val="21"/>
                <w:szCs w:val="21"/>
              </w:rPr>
            </w:r>
            <w:r/>
          </w:p>
          <w:p>
            <w:pPr>
              <w:pStyle w:val="92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val="en-US" w:eastAsia="zh-CN"/>
              </w:rPr>
            </w:r>
            <w:r/>
          </w:p>
        </w:tc>
        <w:tc>
          <w:tcPr>
            <w:tcW w:w="6524" w:type="dxa"/>
            <w:vAlign w:val="center"/>
            <w:textDirection w:val="lrTb"/>
            <w:noWrap w:val="false"/>
          </w:tcPr>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方案科学、严密、合理，描述详细，针对性和可操作性强的得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方案基本合理，描述一般，针对性和可操作性一般的得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方案简单，描述略欠缺，存在一定实施难度的得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0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highlight w:val="none"/>
                <w:lang w:val="en-US" w:eastAsia="zh-CN" w:bidi="ar-SA"/>
              </w:rPr>
            </w:r>
            <w:r/>
          </w:p>
        </w:tc>
      </w:tr>
      <w:tr>
        <w:trPr>
          <w:trHeight w:val="1644"/>
        </w:trPr>
        <w:tc>
          <w:tcPr>
            <w:tcW w:w="1415" w:type="dxa"/>
            <w:vAlign w:val="center"/>
            <w:vMerge w:val="continue"/>
            <w:textDirection w:val="lrTb"/>
            <w:noWrap w:val="false"/>
          </w:tcPr>
          <w:p>
            <w:pPr>
              <w:pStyle w:val="1009"/>
              <w:ind w:firstLine="420"/>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69" w:type="dxa"/>
            <w:vAlign w:val="center"/>
            <w:textDirection w:val="lrTb"/>
            <w:noWrap w:val="false"/>
          </w:tcPr>
          <w:p>
            <w:pPr>
              <w:pStyle w:val="973"/>
              <w:ind w:left="0" w:right="0"/>
              <w:jc w:val="center"/>
              <w:spacing w:before="0" w:beforeAutospacing="0" w:after="0" w:afterAutospacing="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针对本工程特点采用的特殊措施</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val="en-US" w:eastAsia="zh-CN"/>
              </w:rPr>
            </w:r>
            <w:r/>
          </w:p>
        </w:tc>
        <w:tc>
          <w:tcPr>
            <w:tcW w:w="6524" w:type="dxa"/>
            <w:vAlign w:val="center"/>
            <w:textDirection w:val="lrTb"/>
            <w:noWrap w:val="false"/>
          </w:tcPr>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方案科学、严密、合理，描述详细，针对性和可操作性强的得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方案基本合理，描述一般，针对性和可操作性一般的得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方案简单，描述略欠缺，存在一定实施难度的得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0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highlight w:val="none"/>
                <w:lang w:val="en-US" w:eastAsia="zh-CN" w:bidi="ar-SA"/>
              </w:rPr>
            </w:r>
            <w:r/>
          </w:p>
        </w:tc>
      </w:tr>
      <w:tr>
        <w:trPr>
          <w:trHeight w:val="1778"/>
        </w:trPr>
        <w:tc>
          <w:tcPr>
            <w:tcW w:w="1415" w:type="dxa"/>
            <w:vAlign w:val="center"/>
            <w:vMerge w:val="continue"/>
            <w:textDirection w:val="lrTb"/>
            <w:noWrap w:val="false"/>
          </w:tcPr>
          <w:p>
            <w:pPr>
              <w:pStyle w:val="1009"/>
              <w:ind w:firstLine="420"/>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69" w:type="dxa"/>
            <w:vAlign w:val="center"/>
            <w:textDirection w:val="lrTb"/>
            <w:noWrap w:val="false"/>
          </w:tcPr>
          <w:p>
            <w:pPr>
              <w:pStyle w:val="973"/>
              <w:ind w:left="0" w:right="0"/>
              <w:jc w:val="center"/>
              <w:spacing w:before="0" w:beforeAutospacing="0" w:after="0" w:afterAutospacing="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工期保证措施</w:t>
            </w:r>
            <w:r>
              <w:rPr>
                <w:rFonts w:hint="eastAsia" w:ascii="宋体" w:hAnsi="宋体" w:eastAsia="宋体" w:cs="宋体"/>
                <w:color w:val="000000"/>
                <w:sz w:val="21"/>
                <w:szCs w:val="21"/>
              </w:rPr>
            </w:r>
            <w:r/>
          </w:p>
          <w:p>
            <w:pPr>
              <w:pStyle w:val="973"/>
              <w:ind w:left="0" w:right="0"/>
              <w:jc w:val="center"/>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rPr>
            </w:r>
            <w:r/>
          </w:p>
        </w:tc>
        <w:tc>
          <w:tcPr>
            <w:tcW w:w="6524" w:type="dxa"/>
            <w:vAlign w:val="top"/>
            <w:textDirection w:val="lrTb"/>
            <w:noWrap w:val="false"/>
          </w:tcPr>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措施科学、严密、合理，描述详细且具有针对性，得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措施基本合理、描述一般、针对性一般的，得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 </w:t>
            </w: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措施简单，描述略欠缺，存在一定实施难度的得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未提供不得分。                        </w:t>
            </w:r>
            <w:r>
              <w:rPr>
                <w:rFonts w:hint="eastAsia" w:ascii="宋体" w:hAnsi="宋体" w:eastAsia="宋体" w:cs="宋体"/>
                <w:color w:val="000000"/>
                <w:sz w:val="21"/>
                <w:szCs w:val="21"/>
                <w:highlight w:val="none"/>
                <w:lang w:eastAsia="zh-CN"/>
              </w:rPr>
            </w:r>
            <w:r/>
          </w:p>
        </w:tc>
      </w:tr>
      <w:tr>
        <w:trPr>
          <w:trHeight w:val="2080"/>
        </w:trPr>
        <w:tc>
          <w:tcPr>
            <w:tcW w:w="1415" w:type="dxa"/>
            <w:vAlign w:val="center"/>
            <w:vMerge w:val="continue"/>
            <w:textDirection w:val="lrTb"/>
            <w:noWrap w:val="false"/>
          </w:tcPr>
          <w:p>
            <w:pPr>
              <w:pStyle w:val="1009"/>
              <w:ind w:firstLine="420"/>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69" w:type="dxa"/>
            <w:vAlign w:val="center"/>
            <w:textDirection w:val="lrTb"/>
            <w:noWrap w:val="false"/>
          </w:tcPr>
          <w:p>
            <w:pPr>
              <w:pStyle w:val="973"/>
              <w:ind w:left="0" w:right="0"/>
              <w:jc w:val="center"/>
              <w:spacing w:before="0" w:beforeAutospacing="0" w:after="0" w:afterAutospacing="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安全生产和文明施工措施</w:t>
            </w:r>
            <w:r>
              <w:rPr>
                <w:rFonts w:hint="eastAsia" w:ascii="宋体" w:hAnsi="宋体" w:eastAsia="宋体" w:cs="宋体"/>
                <w:color w:val="000000"/>
                <w:sz w:val="21"/>
                <w:szCs w:val="21"/>
              </w:rPr>
            </w:r>
            <w:r/>
          </w:p>
          <w:p>
            <w:pPr>
              <w:pStyle w:val="973"/>
              <w:ind w:left="0" w:right="0"/>
              <w:jc w:val="center"/>
              <w:spacing w:before="0" w:beforeAutospacing="0" w:after="0" w:afterAutospacing="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val="en-US" w:eastAsia="zh-CN"/>
              </w:rPr>
            </w:r>
            <w:r/>
          </w:p>
        </w:tc>
        <w:tc>
          <w:tcPr>
            <w:tcW w:w="6524" w:type="dxa"/>
            <w:vAlign w:val="top"/>
            <w:textDirection w:val="lrTb"/>
            <w:noWrap w:val="false"/>
          </w:tcPr>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安全文明施工及环境保护措施合理、全面，符合相关标准、规范、规程，针对性强的，得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安全文明施工及环境保护措施简单，针对性一般的，得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措施简单，描述略欠缺，存在一定实施难度的得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27"/>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highlight w:val="none"/>
              </w:rPr>
            </w:r>
            <w:r/>
          </w:p>
        </w:tc>
      </w:tr>
      <w:tr>
        <w:trPr>
          <w:trHeight w:val="1369"/>
        </w:trPr>
        <w:tc>
          <w:tcPr>
            <w:tcW w:w="1415" w:type="dxa"/>
            <w:vAlign w:val="center"/>
            <w:textDirection w:val="lrTb"/>
            <w:noWrap w:val="false"/>
          </w:tcPr>
          <w:p>
            <w:pPr>
              <w:pStyle w:val="1009"/>
              <w:ind w:firstLine="0"/>
              <w:jc w:val="center"/>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p>
            <w:pPr>
              <w:pStyle w:val="1009"/>
              <w:ind w:firstLine="0"/>
              <w:jc w:val="center"/>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bidi="ar-SA"/>
              </w:rPr>
            </w:r>
            <w:r/>
          </w:p>
        </w:tc>
        <w:tc>
          <w:tcPr>
            <w:gridSpan w:val="2"/>
            <w:tcW w:w="8393" w:type="dxa"/>
            <w:vAlign w:val="center"/>
            <w:textDirection w:val="lrTb"/>
            <w:noWrap w:val="false"/>
          </w:tcPr>
          <w:p>
            <w:pPr>
              <w:pStyle w:val="927"/>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u w:val="none"/>
              </w:rPr>
              <w:t xml:space="preserve">时间以</w:t>
            </w:r>
            <w:r>
              <w:rPr>
                <w:rFonts w:hint="eastAsia" w:ascii="宋体" w:hAnsi="宋体" w:eastAsia="宋体" w:cs="宋体"/>
                <w:color w:val="000000"/>
                <w:sz w:val="21"/>
                <w:szCs w:val="21"/>
                <w:highlight w:val="none"/>
                <w:u w:val="none"/>
                <w:lang w:val="en-US" w:eastAsia="zh-CN"/>
              </w:rPr>
              <w:t xml:space="preserve">项目完工或竣工验收</w:t>
            </w:r>
            <w:r>
              <w:rPr>
                <w:rFonts w:hint="eastAsia" w:ascii="宋体" w:hAnsi="宋体" w:eastAsia="宋体" w:cs="宋体"/>
                <w:color w:val="000000"/>
                <w:sz w:val="21"/>
                <w:szCs w:val="21"/>
                <w:highlight w:val="none"/>
                <w:u w:val="none"/>
              </w:rPr>
              <w:t xml:space="preserve">时间为准</w:t>
            </w:r>
            <w:r>
              <w:rPr>
                <w:rFonts w:hint="eastAsia" w:ascii="宋体" w:hAnsi="宋体" w:eastAsia="宋体" w:cs="宋体"/>
                <w:color w:val="000000"/>
                <w:sz w:val="21"/>
                <w:szCs w:val="21"/>
                <w:highlight w:val="none"/>
              </w:rPr>
              <w:t xml:space="preserve">）企业</w:t>
            </w:r>
            <w:r>
              <w:rPr>
                <w:rFonts w:hint="eastAsia" w:ascii="宋体" w:hAnsi="宋体" w:eastAsia="宋体" w:cs="宋体"/>
                <w:color w:val="000000"/>
                <w:sz w:val="21"/>
                <w:szCs w:val="21"/>
                <w:highlight w:val="none"/>
                <w:lang w:val="en-US" w:eastAsia="zh-CN"/>
              </w:rPr>
              <w:t xml:space="preserve">承担过的</w:t>
            </w:r>
            <w:r>
              <w:rPr>
                <w:rFonts w:hint="eastAsia" w:ascii="宋体" w:hAnsi="宋体" w:eastAsia="宋体" w:cs="宋体"/>
                <w:color w:val="000000"/>
                <w:sz w:val="21"/>
                <w:szCs w:val="21"/>
                <w:highlight w:val="none"/>
              </w:rPr>
              <w:t xml:space="preserve">类似工程</w:t>
            </w:r>
            <w:r>
              <w:rPr>
                <w:rFonts w:hint="eastAsia" w:ascii="宋体" w:hAnsi="宋体" w:eastAsia="宋体" w:cs="宋体"/>
                <w:color w:val="000000"/>
                <w:sz w:val="21"/>
                <w:szCs w:val="21"/>
                <w:highlight w:val="none"/>
                <w:lang w:val="en-US" w:eastAsia="zh-CN"/>
              </w:rPr>
              <w:t xml:space="preserve">业绩</w:t>
            </w:r>
            <w:r>
              <w:rPr>
                <w:rFonts w:hint="eastAsia" w:ascii="宋体" w:hAnsi="宋体" w:eastAsia="宋体" w:cs="宋体"/>
                <w:color w:val="000000"/>
                <w:sz w:val="21"/>
                <w:szCs w:val="21"/>
                <w:highlight w:val="none"/>
              </w:rPr>
              <w:t xml:space="preserve">，有一项得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分，满分</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需</w:t>
            </w:r>
            <w:r>
              <w:rPr>
                <w:rFonts w:hint="eastAsia" w:ascii="宋体" w:hAnsi="宋体" w:eastAsia="宋体" w:cs="宋体"/>
                <w:b/>
                <w:bCs/>
                <w:color w:val="000000"/>
                <w:sz w:val="21"/>
                <w:szCs w:val="21"/>
                <w:highlight w:val="none"/>
                <w:lang w:val="en-US" w:eastAsia="zh-CN"/>
              </w:rPr>
              <w:t xml:space="preserve">提供中标通知书、合同、竣工证明</w:t>
            </w:r>
            <w:r>
              <w:rPr>
                <w:rFonts w:hint="eastAsia" w:ascii="宋体" w:hAnsi="宋体" w:eastAsia="宋体" w:cs="宋体"/>
                <w:b/>
                <w:bCs/>
                <w:color w:val="000000"/>
                <w:sz w:val="21"/>
                <w:szCs w:val="21"/>
                <w:highlight w:val="none"/>
              </w:rPr>
              <w:t xml:space="preserve">原件扫描上传，否则不得分）</w:t>
            </w:r>
            <w:r>
              <w:rPr>
                <w:rFonts w:hint="eastAsia" w:ascii="宋体" w:hAnsi="宋体" w:eastAsia="宋体" w:cs="宋体"/>
                <w:color w:val="000000"/>
                <w:sz w:val="21"/>
                <w:szCs w:val="21"/>
                <w:highlight w:val="none"/>
                <w:lang w:val="en-US" w:eastAsia="zh-CN" w:bidi="ar-SA"/>
              </w:rPr>
            </w:r>
            <w:r/>
          </w:p>
        </w:tc>
      </w:tr>
      <w:tr>
        <w:trPr>
          <w:trHeight w:val="2749"/>
        </w:trPr>
        <w:tc>
          <w:tcPr>
            <w:tcW w:w="1415" w:type="dxa"/>
            <w:vAlign w:val="center"/>
            <w:textDirection w:val="lrTb"/>
            <w:noWrap w:val="false"/>
          </w:tcPr>
          <w:p>
            <w:pPr>
              <w:pStyle w:val="950"/>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管理机构</w:t>
            </w:r>
            <w:r>
              <w:rPr>
                <w:rFonts w:hint="eastAsia" w:ascii="宋体" w:hAnsi="宋体" w:eastAsia="宋体" w:cs="宋体"/>
                <w:color w:val="000000"/>
                <w:sz w:val="21"/>
                <w:szCs w:val="21"/>
                <w:highlight w:val="none"/>
                <w:lang w:val="en-US" w:eastAsia="zh-CN"/>
              </w:rPr>
            </w:r>
            <w:r/>
          </w:p>
          <w:p>
            <w:pPr>
              <w:pStyle w:val="927"/>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gridSpan w:val="2"/>
            <w:tcW w:w="8393" w:type="dxa"/>
            <w:vAlign w:val="center"/>
            <w:textDirection w:val="lrTb"/>
            <w:noWrap w:val="false"/>
          </w:tcPr>
          <w:p>
            <w:pPr>
              <w:pStyle w:val="927"/>
              <w:numPr>
                <w:ilvl w:val="0"/>
                <w:numId w:val="0"/>
              </w:numP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技术负责人</w:t>
            </w:r>
            <w:r>
              <w:rPr>
                <w:rFonts w:hint="eastAsia" w:ascii="宋体" w:hAnsi="宋体" w:eastAsia="宋体" w:cs="宋体"/>
                <w:color w:val="000000"/>
                <w:sz w:val="21"/>
                <w:szCs w:val="21"/>
                <w:highlight w:val="none"/>
              </w:rPr>
              <w:t xml:space="preserve">具备工程专业</w:t>
            </w:r>
            <w:r>
              <w:rPr>
                <w:rFonts w:hint="eastAsia" w:ascii="宋体" w:hAnsi="宋体" w:eastAsia="宋体" w:cs="宋体"/>
                <w:color w:val="000000"/>
                <w:sz w:val="21"/>
                <w:szCs w:val="21"/>
                <w:highlight w:val="none"/>
                <w:lang w:val="en-US" w:eastAsia="zh-CN"/>
              </w:rPr>
              <w:t xml:space="preserve">高级及以上</w:t>
            </w:r>
            <w:r>
              <w:rPr>
                <w:rFonts w:hint="eastAsia" w:ascii="宋体" w:hAnsi="宋体" w:eastAsia="宋体" w:cs="宋体"/>
                <w:color w:val="000000"/>
                <w:sz w:val="21"/>
                <w:szCs w:val="21"/>
                <w:highlight w:val="none"/>
              </w:rPr>
              <w:t xml:space="preserve">工程师职称的得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lang w:val="en-US" w:eastAsia="zh-CN"/>
              </w:rPr>
              <w:t xml:space="preserve">级及以上</w:t>
            </w:r>
            <w:r>
              <w:rPr>
                <w:rFonts w:hint="eastAsia" w:ascii="宋体" w:hAnsi="宋体" w:eastAsia="宋体" w:cs="宋体"/>
                <w:color w:val="000000"/>
                <w:sz w:val="21"/>
                <w:szCs w:val="21"/>
                <w:highlight w:val="none"/>
              </w:rPr>
              <w:t xml:space="preserve">工程师职称的得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提供相关证明材料及供应商为其缴纳的</w:t>
            </w:r>
            <w:r>
              <w:rPr>
                <w:rFonts w:hint="eastAsia" w:ascii="宋体" w:hAnsi="宋体" w:eastAsia="宋体" w:cs="宋体"/>
                <w:b/>
                <w:bCs/>
                <w:color w:val="000000"/>
                <w:sz w:val="21"/>
                <w:szCs w:val="21"/>
                <w:highlight w:val="none"/>
                <w:lang w:eastAsia="zh-CN"/>
              </w:rPr>
              <w:t xml:space="preserve">近</w:t>
            </w:r>
            <w:r>
              <w:rPr>
                <w:rFonts w:hint="eastAsia" w:ascii="宋体" w:hAnsi="宋体" w:eastAsia="宋体" w:cs="宋体"/>
                <w:b/>
                <w:bCs/>
                <w:color w:val="000000"/>
                <w:sz w:val="21"/>
                <w:szCs w:val="21"/>
                <w:highlight w:val="none"/>
              </w:rPr>
              <w:t xml:space="preserve">三个月内任意一个月的社保证明。原件扫描上传，否则不得分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7"/>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项目组主要人员（项目经理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技术负责人</w:t>
            </w:r>
            <w:r>
              <w:rPr>
                <w:rFonts w:hint="eastAsia" w:ascii="宋体" w:hAnsi="宋体" w:eastAsia="宋体" w:cs="宋体"/>
                <w:color w:val="000000"/>
                <w:sz w:val="21"/>
                <w:szCs w:val="21"/>
                <w:highlight w:val="none"/>
              </w:rPr>
              <w:t xml:space="preserve">除外）具备中级及以上</w:t>
            </w:r>
            <w:r>
              <w:rPr>
                <w:rFonts w:hint="eastAsia" w:ascii="宋体" w:hAnsi="宋体" w:eastAsia="宋体" w:cs="宋体"/>
                <w:color w:val="000000"/>
                <w:sz w:val="21"/>
                <w:szCs w:val="21"/>
                <w:highlight w:val="none"/>
                <w:lang w:val="en-US" w:eastAsia="zh-CN"/>
              </w:rPr>
              <w:t xml:space="preserve">工程师</w:t>
            </w: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lang w:val="en-US" w:eastAsia="zh-CN"/>
              </w:rPr>
              <w:t xml:space="preserve">的，有1个，得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分，最高得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t xml:space="preserve">提供相关证明材料及供应商为其缴纳的</w:t>
            </w:r>
            <w:r>
              <w:rPr>
                <w:rFonts w:hint="eastAsia" w:ascii="宋体" w:hAnsi="宋体" w:eastAsia="宋体" w:cs="宋体"/>
                <w:b/>
                <w:bCs/>
                <w:color w:val="000000"/>
                <w:sz w:val="21"/>
                <w:szCs w:val="21"/>
                <w:highlight w:val="none"/>
                <w:lang w:eastAsia="zh-CN"/>
              </w:rPr>
              <w:t xml:space="preserve">近</w:t>
            </w:r>
            <w:r>
              <w:rPr>
                <w:rFonts w:hint="eastAsia" w:ascii="宋体" w:hAnsi="宋体" w:eastAsia="宋体" w:cs="宋体"/>
                <w:b/>
                <w:bCs/>
                <w:color w:val="000000"/>
                <w:sz w:val="21"/>
                <w:szCs w:val="21"/>
                <w:highlight w:val="none"/>
              </w:rPr>
              <w:t xml:space="preserve">三个月内任意一个月的社保证明。原件扫描上传，否则不得分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7"/>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val="0"/>
                <w:color w:val="000000"/>
                <w:spacing w:val="-1"/>
                <w:sz w:val="21"/>
                <w:szCs w:val="21"/>
                <w:highlight w:val="none"/>
                <w:lang w:eastAsia="zh-CN"/>
              </w:rPr>
              <w:t xml:space="preserve">已退休人员需提供相应的退休证明及聘任合</w:t>
            </w:r>
            <w:r>
              <w:rPr>
                <w:rFonts w:hint="eastAsia" w:ascii="宋体" w:hAnsi="宋体" w:eastAsia="宋体" w:cs="宋体"/>
                <w:b/>
                <w:bCs w:val="0"/>
                <w:color w:val="000000"/>
                <w:sz w:val="21"/>
                <w:szCs w:val="21"/>
                <w:highlight w:val="none"/>
                <w:lang w:eastAsia="zh-CN"/>
              </w:rPr>
              <w:t xml:space="preserve">同</w:t>
            </w:r>
            <w:r>
              <w:rPr>
                <w:rFonts w:hint="eastAsia" w:ascii="宋体" w:hAnsi="宋体" w:eastAsia="宋体" w:cs="宋体"/>
                <w:b/>
                <w:bCs/>
                <w:color w:val="000000"/>
                <w:sz w:val="21"/>
                <w:szCs w:val="21"/>
                <w:highlight w:val="none"/>
              </w:rPr>
              <w:t xml:space="preserve">，</w:t>
            </w:r>
            <w:r>
              <w:rPr>
                <w:rFonts w:hint="eastAsia" w:ascii="宋体" w:hAnsi="宋体" w:eastAsia="宋体" w:cs="宋体"/>
                <w:b/>
                <w:bCs w:val="0"/>
                <w:color w:val="000000"/>
                <w:spacing w:val="-2"/>
                <w:sz w:val="21"/>
                <w:szCs w:val="21"/>
                <w:highlight w:val="none"/>
                <w:lang w:eastAsia="zh-CN"/>
              </w:rPr>
              <w:t xml:space="preserve">否则不得分。</w:t>
            </w:r>
            <w:r>
              <w:rPr>
                <w:rFonts w:hint="eastAsia" w:ascii="宋体" w:hAnsi="宋体" w:eastAsia="宋体" w:cs="宋体"/>
                <w:color w:val="000000"/>
                <w:sz w:val="21"/>
                <w:szCs w:val="21"/>
                <w:highlight w:val="none"/>
                <w:lang w:val="en-US" w:eastAsia="zh-CN"/>
              </w:rPr>
            </w:r>
            <w:r/>
          </w:p>
        </w:tc>
      </w:tr>
    </w:tbl>
    <w:p>
      <w:pPr>
        <w:pStyle w:val="927"/>
        <w:rPr>
          <w:rFonts w:hint="eastAsia" w:ascii="宋体" w:hAnsi="宋体" w:eastAsia="宋体" w:cs="宋体"/>
          <w:color w:val="000000"/>
          <w:highlight w:val="white"/>
        </w:rPr>
      </w:pPr>
      <w:r/>
      <w:bookmarkStart w:id="30" w:name="_Toc109304976"/>
      <w:r>
        <w:rPr>
          <w:rFonts w:hint="eastAsia" w:ascii="宋体" w:hAnsi="宋体" w:eastAsia="宋体" w:cs="宋体"/>
          <w:color w:val="000000"/>
          <w:highlight w:val="white"/>
        </w:rPr>
        <w:br w:type="page" w:clear="all"/>
      </w:r>
      <w:r>
        <w:rPr>
          <w:rFonts w:hint="eastAsia" w:ascii="宋体" w:hAnsi="宋体" w:eastAsia="宋体" w:cs="宋体"/>
          <w:color w:val="000000"/>
          <w:highlight w:val="white"/>
        </w:rPr>
      </w:r>
      <w:r/>
    </w:p>
    <w:p>
      <w:pPr>
        <w:pStyle w:val="995"/>
        <w:jc w:val="center"/>
        <w:spacing w:line="360" w:lineRule="auto"/>
        <w:rPr>
          <w:rFonts w:hint="eastAsia" w:ascii="宋体" w:hAnsi="宋体" w:eastAsia="宋体" w:cs="宋体"/>
          <w:color w:val="000000"/>
          <w:sz w:val="36"/>
          <w:szCs w:val="36"/>
          <w:highlight w:val="white"/>
          <w:lang w:eastAsia="zh-CN"/>
        </w:rPr>
      </w:pPr>
      <w:r>
        <w:rPr>
          <w:rFonts w:hint="eastAsia" w:ascii="宋体" w:hAnsi="宋体" w:eastAsia="宋体" w:cs="宋体"/>
          <w:color w:val="000000"/>
          <w:sz w:val="36"/>
          <w:szCs w:val="36"/>
          <w:highlight w:val="white"/>
        </w:rPr>
        <w:t xml:space="preserve">第六章 </w:t>
      </w:r>
      <w:bookmarkEnd w:id="2"/>
      <w:r/>
      <w:bookmarkEnd w:id="30"/>
      <w:r>
        <w:rPr>
          <w:rFonts w:hint="eastAsia" w:ascii="宋体" w:hAnsi="宋体" w:cs="宋体"/>
          <w:color w:val="000000"/>
          <w:sz w:val="36"/>
          <w:szCs w:val="36"/>
          <w:highlight w:val="white"/>
          <w:lang w:eastAsia="zh-CN"/>
        </w:rPr>
        <w:t xml:space="preserve">投标文件格式</w:t>
      </w:r>
      <w:r>
        <w:rPr>
          <w:rFonts w:hint="eastAsia" w:ascii="宋体" w:hAnsi="宋体" w:eastAsia="宋体" w:cs="宋体"/>
          <w:color w:val="000000"/>
          <w:sz w:val="36"/>
          <w:szCs w:val="36"/>
          <w:highlight w:val="white"/>
          <w:lang w:eastAsia="zh-CN"/>
        </w:rPr>
      </w:r>
      <w:r/>
    </w:p>
    <w:p>
      <w:pPr>
        <w:pStyle w:val="927"/>
        <w:jc w:val="both"/>
        <w:spacing w:line="360" w:lineRule="auto"/>
        <w:rPr>
          <w:rFonts w:hint="eastAsia" w:ascii="宋体" w:hAnsi="宋体" w:eastAsia="宋体" w:cs="宋体"/>
          <w:b/>
          <w:bCs/>
          <w:color w:val="000000"/>
          <w:sz w:val="72"/>
          <w:szCs w:val="72"/>
          <w:highlight w:val="white"/>
        </w:rPr>
      </w:pPr>
      <w:r>
        <w:rPr>
          <w:rFonts w:hint="eastAsia" w:ascii="宋体" w:hAnsi="宋体" w:eastAsia="宋体" w:cs="宋体"/>
          <w:b/>
          <w:bCs/>
          <w:color w:val="000000"/>
          <w:sz w:val="72"/>
          <w:szCs w:val="72"/>
          <w:highlight w:val="white"/>
        </w:rPr>
      </w:r>
      <w:r/>
    </w:p>
    <w:p>
      <w:pPr>
        <w:pStyle w:val="927"/>
        <w:jc w:val="center"/>
        <w:spacing w:line="360" w:lineRule="auto"/>
        <w:rPr>
          <w:rFonts w:hint="eastAsia" w:ascii="宋体" w:hAnsi="宋体" w:eastAsia="宋体" w:cs="宋体"/>
          <w:b/>
          <w:bCs/>
          <w:color w:val="000000"/>
          <w:sz w:val="72"/>
          <w:szCs w:val="72"/>
          <w:highlight w:val="white"/>
        </w:rPr>
      </w:pPr>
      <w:r>
        <w:rPr>
          <w:rFonts w:hint="eastAsia" w:ascii="宋体" w:hAnsi="宋体" w:cs="宋体"/>
          <w:b/>
          <w:bCs/>
          <w:color w:val="000000"/>
          <w:sz w:val="72"/>
          <w:szCs w:val="72"/>
          <w:highlight w:val="white"/>
          <w:lang w:val="en-US" w:eastAsia="zh-CN"/>
        </w:rPr>
        <w:t xml:space="preserve">投标</w:t>
      </w:r>
      <w:r>
        <w:rPr>
          <w:rFonts w:hint="eastAsia" w:ascii="宋体" w:hAnsi="宋体" w:eastAsia="宋体" w:cs="宋体"/>
          <w:b/>
          <w:bCs/>
          <w:color w:val="000000"/>
          <w:sz w:val="72"/>
          <w:szCs w:val="72"/>
          <w:highlight w:val="white"/>
        </w:rPr>
        <w:t xml:space="preserve">文件</w:t>
      </w:r>
      <w:r>
        <w:rPr>
          <w:rFonts w:hint="eastAsia" w:ascii="宋体" w:hAnsi="宋体" w:eastAsia="宋体" w:cs="宋体"/>
          <w:b/>
          <w:bCs/>
          <w:color w:val="000000"/>
          <w:sz w:val="72"/>
          <w:szCs w:val="72"/>
          <w:highlight w:val="white"/>
        </w:rPr>
      </w:r>
      <w:r/>
    </w:p>
    <w:p>
      <w:pPr>
        <w:pStyle w:val="927"/>
        <w:jc w:val="both"/>
        <w:spacing w:line="360" w:lineRule="auto"/>
        <w:rPr>
          <w:rFonts w:hint="eastAsia" w:ascii="宋体" w:hAnsi="宋体" w:eastAsia="宋体" w:cs="宋体"/>
          <w:b/>
          <w:color w:val="000000"/>
          <w:sz w:val="36"/>
          <w:szCs w:val="21"/>
          <w:highlight w:val="white"/>
        </w:rPr>
      </w:pPr>
      <w:r>
        <w:rPr>
          <w:rFonts w:hint="eastAsia" w:ascii="宋体" w:hAnsi="宋体" w:eastAsia="宋体" w:cs="宋体"/>
          <w:b/>
          <w:color w:val="000000"/>
          <w:sz w:val="36"/>
          <w:szCs w:val="21"/>
          <w:highlight w:val="white"/>
        </w:rPr>
      </w:r>
      <w:r/>
    </w:p>
    <w:p>
      <w:pPr>
        <w:pStyle w:val="927"/>
        <w:jc w:val="both"/>
        <w:spacing w:line="360" w:lineRule="auto"/>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p>
    <w:p>
      <w:pPr>
        <w:pStyle w:val="952"/>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p>
    <w:p>
      <w:pPr>
        <w:pStyle w:val="927"/>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p>
    <w:p>
      <w:pPr>
        <w:pStyle w:val="952"/>
        <w:rPr>
          <w:rFonts w:hint="eastAsia"/>
          <w:color w:val="000000"/>
        </w:rPr>
      </w:pPr>
      <w:r>
        <w:rPr>
          <w:rFonts w:hint="eastAsia"/>
          <w:color w:val="000000"/>
        </w:rPr>
      </w:r>
      <w:r/>
    </w:p>
    <w:p>
      <w:pPr>
        <w:pStyle w:val="977"/>
        <w:rPr>
          <w:rFonts w:hint="eastAsia" w:ascii="宋体" w:hAnsi="宋体" w:eastAsia="宋体" w:cs="宋体"/>
          <w:color w:val="000000"/>
          <w:highlight w:val="white"/>
        </w:rPr>
      </w:pPr>
      <w:r>
        <w:rPr>
          <w:rFonts w:hint="eastAsia" w:ascii="宋体" w:hAnsi="宋体" w:eastAsia="宋体" w:cs="宋体"/>
          <w:color w:val="000000"/>
          <w:highlight w:val="white"/>
        </w:rPr>
      </w:r>
      <w:r/>
    </w:p>
    <w:p>
      <w:pPr>
        <w:pStyle w:val="927"/>
        <w:jc w:val="center"/>
        <w:spacing w:line="360" w:lineRule="auto"/>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p>
    <w:p>
      <w:pPr>
        <w:pStyle w:val="927"/>
        <w:ind w:firstLine="1084"/>
        <w:spacing w:after="0" w:line="360" w:lineRule="auto"/>
        <w:rPr>
          <w:rFonts w:ascii="宋体" w:hAnsi="宋体" w:eastAsia="宋体" w:cs="Times New Roman"/>
          <w:b/>
          <w:sz w:val="36"/>
          <w:highlight w:val="none"/>
        </w:rPr>
      </w:pPr>
      <w:r>
        <w:rPr>
          <w:rFonts w:hint="eastAsia" w:ascii="宋体" w:hAnsi="宋体" w:eastAsia="宋体" w:cs="Times New Roman"/>
          <w:b/>
          <w:sz w:val="36"/>
          <w:highlight w:val="none"/>
        </w:rPr>
        <w:t xml:space="preserve">项 目 名 称：</w:t>
      </w:r>
      <w:r>
        <w:rPr>
          <w:rFonts w:hint="eastAsia" w:ascii="宋体" w:hAnsi="宋体" w:eastAsia="宋体" w:cs="Times New Roman"/>
          <w:b/>
          <w:sz w:val="36"/>
          <w:highlight w:val="none"/>
          <w:u w:val="single"/>
        </w:rPr>
        <w:t xml:space="preserve">               </w:t>
      </w:r>
      <w:r>
        <w:rPr>
          <w:rFonts w:ascii="宋体" w:hAnsi="宋体" w:eastAsia="宋体" w:cs="Times New Roman"/>
          <w:b/>
          <w:sz w:val="36"/>
          <w:highlight w:val="none"/>
        </w:rPr>
      </w:r>
      <w:r/>
    </w:p>
    <w:p>
      <w:pPr>
        <w:pStyle w:val="927"/>
        <w:ind w:firstLine="1084"/>
        <w:spacing w:after="0" w:line="360" w:lineRule="auto"/>
        <w:rPr>
          <w:rFonts w:ascii="宋体" w:hAnsi="宋体" w:eastAsia="宋体" w:cs="Times New Roman"/>
          <w:b/>
          <w:sz w:val="36"/>
          <w:highlight w:val="none"/>
          <w:u w:val="single"/>
        </w:rPr>
      </w:pPr>
      <w:r>
        <w:rPr>
          <w:rFonts w:hint="eastAsia" w:ascii="宋体" w:hAnsi="宋体" w:eastAsia="宋体" w:cs="Times New Roman"/>
          <w:b/>
          <w:sz w:val="36"/>
          <w:highlight w:val="none"/>
        </w:rPr>
        <w:t xml:space="preserve">招 标 编 号：</w:t>
      </w:r>
      <w:r>
        <w:rPr>
          <w:rFonts w:hint="eastAsia" w:ascii="宋体" w:hAnsi="宋体" w:eastAsia="宋体" w:cs="Times New Roman"/>
          <w:b/>
          <w:sz w:val="36"/>
          <w:highlight w:val="none"/>
          <w:u w:val="single"/>
        </w:rPr>
        <w:t xml:space="preserve">               </w:t>
      </w:r>
      <w:r>
        <w:rPr>
          <w:rFonts w:ascii="宋体" w:hAnsi="宋体" w:eastAsia="宋体" w:cs="Times New Roman"/>
          <w:b/>
          <w:sz w:val="36"/>
          <w:highlight w:val="none"/>
          <w:u w:val="single"/>
        </w:rPr>
      </w:r>
      <w:r/>
    </w:p>
    <w:p>
      <w:pPr>
        <w:pStyle w:val="927"/>
        <w:spacing w:after="0" w:line="360" w:lineRule="auto"/>
        <w:rPr>
          <w:rFonts w:ascii="宋体" w:hAnsi="宋体" w:eastAsia="宋体" w:cs="Times New Roman"/>
          <w:b/>
          <w:sz w:val="36"/>
          <w:highlight w:val="none"/>
          <w:u w:val="single"/>
        </w:rPr>
      </w:pPr>
      <w:r>
        <w:rPr>
          <w:rFonts w:hint="eastAsia" w:ascii="宋体" w:hAnsi="宋体" w:eastAsia="宋体" w:cs="Times New Roman"/>
          <w:b/>
          <w:sz w:val="36"/>
          <w:highlight w:val="none"/>
        </w:rPr>
        <w:t xml:space="preserve">      投标人名称 ：</w:t>
      </w:r>
      <w:r>
        <w:rPr>
          <w:rFonts w:hint="eastAsia" w:ascii="宋体" w:hAnsi="宋体" w:eastAsia="宋体" w:cs="Times New Roman"/>
          <w:b/>
          <w:sz w:val="36"/>
          <w:highlight w:val="none"/>
          <w:u w:val="single"/>
        </w:rPr>
        <w:t xml:space="preserve">               </w:t>
      </w:r>
      <w:r>
        <w:rPr>
          <w:rFonts w:ascii="宋体" w:hAnsi="宋体" w:eastAsia="宋体" w:cs="Times New Roman"/>
          <w:b/>
          <w:sz w:val="36"/>
          <w:highlight w:val="none"/>
          <w:u w:val="single"/>
        </w:rPr>
      </w:r>
      <w:r/>
    </w:p>
    <w:p>
      <w:pPr>
        <w:pStyle w:val="927"/>
        <w:spacing w:after="0" w:line="360" w:lineRule="auto"/>
        <w:rPr>
          <w:rFonts w:ascii="宋体" w:hAnsi="宋体" w:eastAsia="宋体" w:cs="Times New Roman"/>
          <w:b/>
          <w:sz w:val="36"/>
          <w:highlight w:val="none"/>
          <w:u w:val="single"/>
        </w:rPr>
      </w:pPr>
      <w:r>
        <w:rPr>
          <w:rFonts w:hint="eastAsia" w:ascii="宋体" w:hAnsi="宋体" w:eastAsia="宋体" w:cs="Times New Roman"/>
          <w:b/>
          <w:sz w:val="36"/>
          <w:highlight w:val="none"/>
        </w:rPr>
        <w:t xml:space="preserve">      日      期 ：</w:t>
      </w:r>
      <w:r>
        <w:rPr>
          <w:rFonts w:hint="eastAsia" w:ascii="宋体" w:hAnsi="宋体" w:eastAsia="宋体" w:cs="Times New Roman"/>
          <w:b/>
          <w:sz w:val="36"/>
          <w:highlight w:val="none"/>
          <w:u w:val="single"/>
        </w:rPr>
        <w:t xml:space="preserve">               </w:t>
      </w:r>
      <w:r>
        <w:rPr>
          <w:rFonts w:ascii="宋体" w:hAnsi="宋体" w:eastAsia="宋体" w:cs="Times New Roman"/>
          <w:b/>
          <w:sz w:val="36"/>
          <w:highlight w:val="none"/>
          <w:u w:val="single"/>
        </w:rPr>
      </w:r>
      <w:r/>
    </w:p>
    <w:p>
      <w:pPr>
        <w:pStyle w:val="927"/>
        <w:ind w:firstLine="1084"/>
        <w:spacing w:after="0" w:line="360" w:lineRule="auto"/>
        <w:rPr>
          <w:rFonts w:ascii="宋体" w:hAnsi="宋体" w:eastAsia="宋体" w:cs="Times New Roman"/>
          <w:b/>
          <w:sz w:val="36"/>
          <w:highlight w:val="none"/>
        </w:rPr>
      </w:pPr>
      <w:r>
        <w:rPr>
          <w:rFonts w:hint="eastAsia" w:ascii="宋体" w:hAnsi="宋体" w:eastAsia="宋体" w:cs="Times New Roman"/>
          <w:b/>
          <w:sz w:val="36"/>
          <w:highlight w:val="none"/>
        </w:rPr>
        <w:t xml:space="preserve">投  标  人：</w:t>
      </w:r>
      <w:r>
        <w:rPr>
          <w:rFonts w:hint="eastAsia" w:ascii="宋体" w:hAnsi="宋体" w:eastAsia="宋体" w:cs="Times New Roman"/>
          <w:b/>
          <w:sz w:val="36"/>
          <w:highlight w:val="none"/>
          <w:u w:val="single"/>
        </w:rPr>
        <w:t xml:space="preserve">         </w:t>
      </w:r>
      <w:r>
        <w:rPr>
          <w:rFonts w:hint="eastAsia" w:ascii="宋体" w:hAnsi="宋体" w:eastAsia="宋体" w:cs="Times New Roman"/>
          <w:b/>
          <w:sz w:val="36"/>
          <w:highlight w:val="none"/>
        </w:rPr>
        <w:t xml:space="preserve">（电子签章）</w:t>
      </w:r>
      <w:r>
        <w:rPr>
          <w:rFonts w:ascii="宋体" w:hAnsi="宋体" w:eastAsia="宋体" w:cs="Times New Roman"/>
          <w:b/>
          <w:sz w:val="36"/>
          <w:highlight w:val="none"/>
        </w:rPr>
      </w:r>
      <w:r/>
    </w:p>
    <w:p>
      <w:pPr>
        <w:pStyle w:val="927"/>
        <w:ind w:firstLine="1084"/>
        <w:spacing w:line="360" w:lineRule="auto"/>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p>
    <w:p>
      <w:pPr>
        <w:pStyle w:val="927"/>
        <w:jc w:val="center"/>
        <w:spacing w:line="360" w:lineRule="auto"/>
        <w:rPr>
          <w:rFonts w:hint="eastAsia" w:ascii="宋体" w:hAnsi="宋体" w:eastAsia="宋体" w:cs="宋体"/>
          <w:b/>
          <w:bCs/>
          <w:color w:val="000000"/>
          <w:sz w:val="32"/>
          <w:szCs w:val="32"/>
          <w:highlight w:val="white"/>
        </w:rPr>
      </w:pPr>
      <w:r>
        <w:rPr>
          <w:rFonts w:hint="eastAsia" w:ascii="宋体" w:hAnsi="宋体" w:eastAsia="宋体" w:cs="宋体"/>
          <w:color w:val="000000"/>
          <w:sz w:val="24"/>
          <w:highlight w:val="white"/>
        </w:rPr>
        <w:br w:type="page" w:clear="all"/>
      </w:r>
      <w:r>
        <w:rPr>
          <w:rFonts w:hint="eastAsia" w:ascii="宋体" w:hAnsi="宋体" w:cs="宋体"/>
          <w:b/>
          <w:bCs/>
          <w:color w:val="000000"/>
          <w:sz w:val="32"/>
          <w:szCs w:val="32"/>
          <w:highlight w:val="white"/>
          <w:lang w:eastAsia="zh-CN"/>
        </w:rPr>
        <w:t xml:space="preserve">招标</w:t>
      </w:r>
      <w:r>
        <w:rPr>
          <w:rFonts w:hint="eastAsia" w:ascii="宋体" w:hAnsi="宋体" w:eastAsia="宋体" w:cs="宋体"/>
          <w:b/>
          <w:bCs/>
          <w:color w:val="000000"/>
          <w:sz w:val="32"/>
          <w:szCs w:val="32"/>
          <w:highlight w:val="white"/>
        </w:rPr>
        <w:t xml:space="preserve">主要文件目录</w:t>
      </w:r>
      <w:r>
        <w:rPr>
          <w:rFonts w:hint="eastAsia" w:ascii="宋体" w:hAnsi="宋体" w:eastAsia="宋体" w:cs="宋体"/>
          <w:b/>
          <w:bCs/>
          <w:color w:val="000000"/>
          <w:sz w:val="32"/>
          <w:szCs w:val="32"/>
          <w:highlight w:val="white"/>
        </w:rPr>
      </w:r>
      <w:r/>
    </w:p>
    <w:p>
      <w:pPr>
        <w:pStyle w:val="927"/>
        <w:jc w:val="center"/>
        <w:spacing w:line="360" w:lineRule="auto"/>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r>
      <w:r/>
    </w:p>
    <w:p>
      <w:pPr>
        <w:pStyle w:val="927"/>
        <w:ind w:firstLine="480"/>
        <w:spacing w:after="0"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一、资格审查响应对照表</w:t>
      </w:r>
      <w:r>
        <w:rPr>
          <w:rFonts w:ascii="宋体" w:hAnsi="宋体" w:eastAsia="宋体" w:cs="Times New Roman"/>
          <w:sz w:val="24"/>
          <w:highlight w:val="none"/>
        </w:rPr>
      </w:r>
      <w:r/>
    </w:p>
    <w:p>
      <w:pPr>
        <w:pStyle w:val="927"/>
        <w:ind w:left="480"/>
        <w:spacing w:after="0"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二、符合性审查响应对照表</w:t>
      </w:r>
      <w:r>
        <w:rPr>
          <w:rFonts w:ascii="宋体" w:hAnsi="宋体" w:eastAsia="宋体" w:cs="Times New Roman"/>
          <w:sz w:val="24"/>
          <w:highlight w:val="none"/>
        </w:rPr>
      </w:r>
      <w:r/>
    </w:p>
    <w:p>
      <w:pPr>
        <w:pStyle w:val="927"/>
        <w:ind w:left="480"/>
        <w:spacing w:after="0"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三、非实质性响应对照表</w:t>
      </w:r>
      <w:r>
        <w:rPr>
          <w:rFonts w:ascii="宋体" w:hAnsi="宋体" w:eastAsia="宋体" w:cs="Times New Roman"/>
          <w:sz w:val="24"/>
          <w:highlight w:val="none"/>
        </w:rPr>
      </w:r>
      <w:r/>
    </w:p>
    <w:p>
      <w:pPr>
        <w:pStyle w:val="927"/>
        <w:ind w:firstLine="480"/>
        <w:spacing w:after="0" w:line="360" w:lineRule="auto"/>
        <w:rPr>
          <w:rFonts w:ascii="宋体" w:hAnsi="宋体" w:eastAsia="宋体" w:cs="Times New Roman"/>
          <w:b/>
          <w:bCs/>
          <w:sz w:val="24"/>
          <w:highlight w:val="none"/>
          <w:lang w:val="en-US" w:eastAsia="zh-CN"/>
        </w:rPr>
      </w:pPr>
      <w:r>
        <w:rPr>
          <w:rFonts w:hint="eastAsia" w:ascii="宋体" w:hAnsi="宋体" w:eastAsia="宋体" w:cs="Times New Roman"/>
          <w:sz w:val="24"/>
          <w:highlight w:val="none"/>
        </w:rPr>
        <w:t xml:space="preserve">四</w:t>
      </w:r>
      <w:r>
        <w:rPr>
          <w:rFonts w:hint="eastAsia" w:ascii="宋体" w:hAnsi="宋体" w:eastAsia="宋体" w:cs="Times New Roman"/>
          <w:b/>
          <w:bCs/>
          <w:sz w:val="24"/>
          <w:highlight w:val="none"/>
        </w:rPr>
        <w:t xml:space="preserve">、</w:t>
      </w:r>
      <w:r>
        <w:rPr>
          <w:rFonts w:hint="eastAsia" w:ascii="宋体" w:hAnsi="宋体" w:eastAsia="宋体" w:cs="Times New Roman"/>
          <w:i/>
          <w:sz w:val="24"/>
          <w:highlight w:val="none"/>
          <w:u w:val="single"/>
        </w:rPr>
        <w:t xml:space="preserve">开标一览表</w:t>
      </w:r>
      <w:r>
        <w:rPr>
          <w:rFonts w:hint="eastAsia" w:ascii="宋体" w:hAnsi="宋体" w:eastAsia="宋体" w:cs="Times New Roman"/>
          <w:i/>
          <w:sz w:val="24"/>
          <w:highlight w:val="none"/>
          <w:u w:val="single"/>
          <w:lang w:val="en-US" w:eastAsia="zh-CN"/>
        </w:rPr>
        <w:t xml:space="preserve">及分项报价表</w:t>
      </w:r>
      <w:r>
        <w:rPr>
          <w:rFonts w:ascii="宋体" w:hAnsi="宋体" w:eastAsia="宋体" w:cs="Times New Roman"/>
          <w:b/>
          <w:bCs/>
          <w:sz w:val="24"/>
          <w:highlight w:val="none"/>
          <w:lang w:val="en-US" w:eastAsia="zh-CN"/>
        </w:rPr>
      </w:r>
      <w:r/>
    </w:p>
    <w:p>
      <w:pPr>
        <w:pStyle w:val="927"/>
        <w:ind w:firstLine="480"/>
        <w:spacing w:after="0"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五</w:t>
      </w:r>
      <w:r>
        <w:rPr>
          <w:rFonts w:hint="eastAsia" w:ascii="宋体" w:hAnsi="宋体" w:eastAsia="宋体" w:cs="Courier New"/>
          <w:sz w:val="24"/>
          <w:szCs w:val="24"/>
          <w:highlight w:val="none"/>
        </w:rPr>
        <w:t xml:space="preserve">、</w:t>
      </w:r>
      <w:r>
        <w:rPr>
          <w:rFonts w:hint="eastAsia" w:ascii="宋体" w:hAnsi="宋体" w:eastAsia="宋体" w:cs="Times New Roman"/>
          <w:sz w:val="24"/>
          <w:szCs w:val="24"/>
          <w:highlight w:val="none"/>
        </w:rPr>
        <w:t xml:space="preserve">技术参数响应及偏离表</w:t>
      </w:r>
      <w:r>
        <w:rPr>
          <w:rFonts w:ascii="宋体" w:hAnsi="宋体" w:eastAsia="宋体" w:cs="Times New Roman"/>
          <w:sz w:val="24"/>
          <w:highlight w:val="none"/>
        </w:rPr>
      </w:r>
      <w:r/>
    </w:p>
    <w:p>
      <w:pPr>
        <w:pStyle w:val="927"/>
        <w:ind w:firstLine="480"/>
        <w:spacing w:after="0"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六</w:t>
      </w:r>
      <w:r>
        <w:rPr>
          <w:rFonts w:hint="eastAsia" w:ascii="宋体" w:hAnsi="宋体" w:eastAsia="宋体" w:cs="Times New Roman"/>
          <w:sz w:val="24"/>
          <w:highlight w:val="none"/>
        </w:rPr>
        <w:t xml:space="preserve">、商务条款响应及偏离表</w:t>
      </w:r>
      <w:r>
        <w:rPr>
          <w:rFonts w:ascii="宋体" w:hAnsi="宋体" w:eastAsia="宋体" w:cs="Times New Roman"/>
          <w:sz w:val="24"/>
          <w:highlight w:val="none"/>
        </w:rPr>
      </w:r>
      <w:r/>
    </w:p>
    <w:p>
      <w:pPr>
        <w:pStyle w:val="1008"/>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sz w:val="24"/>
          <w:highlight w:val="none"/>
          <w:lang w:val="en-US" w:eastAsia="zh-CN"/>
        </w:rPr>
        <w:t xml:space="preserve">七</w:t>
      </w:r>
      <w:r>
        <w:rPr>
          <w:rFonts w:hint="eastAsia" w:ascii="宋体" w:hAnsi="宋体" w:eastAsia="宋体" w:cs="Times New Roman"/>
          <w:sz w:val="24"/>
          <w:highlight w:val="none"/>
        </w:rPr>
        <w:t xml:space="preserve">、其他 （投标人认为有必要提供的声明和文件，如有自拟并自行添加）</w:t>
      </w:r>
      <w:r>
        <w:rPr>
          <w:rFonts w:hint="eastAsia" w:ascii="宋体" w:hAnsi="宋体" w:cs="宋体"/>
          <w:b w:val="0"/>
          <w:bCs w:val="0"/>
          <w:color w:val="000000"/>
          <w:sz w:val="24"/>
          <w:szCs w:val="24"/>
          <w:lang w:val="en-US" w:eastAsia="zh-CN"/>
        </w:rPr>
      </w:r>
      <w:r/>
    </w:p>
    <w:p>
      <w:pPr>
        <w:pStyle w:val="927"/>
        <w:rPr>
          <w:rFonts w:hint="eastAsia" w:ascii="宋体" w:hAnsi="宋体" w:eastAsia="宋体" w:cs="宋体"/>
          <w:b/>
          <w:color w:val="000000"/>
          <w:sz w:val="32"/>
          <w:szCs w:val="32"/>
          <w:highlight w:val="white"/>
        </w:rPr>
      </w:pPr>
      <w:r>
        <w:rPr>
          <w:rFonts w:hint="eastAsia" w:ascii="宋体" w:hAnsi="宋体" w:eastAsia="宋体" w:cs="宋体"/>
          <w:b/>
          <w:color w:val="000000"/>
          <w:sz w:val="32"/>
          <w:szCs w:val="32"/>
          <w:highlight w:val="white"/>
        </w:rPr>
        <w:br w:type="page" w:clear="all"/>
      </w:r>
      <w:r>
        <w:rPr>
          <w:rFonts w:hint="eastAsia" w:ascii="宋体" w:hAnsi="宋体" w:eastAsia="宋体" w:cs="宋体"/>
          <w:b/>
          <w:color w:val="000000"/>
          <w:sz w:val="32"/>
          <w:szCs w:val="32"/>
          <w:highlight w:val="white"/>
        </w:rPr>
      </w:r>
      <w:r/>
    </w:p>
    <w:p>
      <w:pPr>
        <w:pStyle w:val="927"/>
        <w:jc w:val="center"/>
        <w:keepLines/>
        <w:keepNext/>
        <w:spacing w:before="260" w:after="260" w:line="360" w:lineRule="auto"/>
        <w:widowControl w:val="off"/>
        <w:rPr>
          <w:rFonts w:ascii="宋体" w:hAnsi="宋体" w:eastAsia="宋体" w:cs="Times New Roman"/>
          <w:b w:val="0"/>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一、资格审查响应对照表</w:t>
      </w:r>
      <w:r>
        <w:rPr>
          <w:rFonts w:ascii="宋体" w:hAnsi="宋体" w:eastAsia="宋体" w:cs="Times New Roman"/>
          <w:b w:val="0"/>
          <w:bCs/>
          <w:sz w:val="32"/>
          <w:szCs w:val="32"/>
          <w:highlight w:val="none"/>
          <w:lang w:val="en-US" w:eastAsia="zh-CN" w:bidi="ar-SA"/>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5626"/>
        <w:gridCol w:w="2227"/>
      </w:tblGrid>
      <w:tr>
        <w:trPr>
          <w:trHeight w:val="732"/>
        </w:trPr>
        <w:tc>
          <w:tcPr>
            <w:tcW w:w="391" w:type="dxa"/>
            <w:vAlign w:val="center"/>
            <w:textDirection w:val="lrTb"/>
            <w:noWrap w:val="false"/>
          </w:tcPr>
          <w:p>
            <w:pPr>
              <w:pStyle w:val="927"/>
              <w:jc w:val="center"/>
              <w:spacing w:after="0" w:line="360" w:lineRule="auto"/>
              <w:rPr>
                <w:rFonts w:ascii="幼圆" w:hAnsi="Times New Roman" w:eastAsia="幼圆" w:cs="Times New Roman"/>
                <w:b/>
                <w:szCs w:val="21"/>
                <w:highlight w:val="none"/>
              </w:rPr>
            </w:pPr>
            <w:r>
              <w:rPr>
                <w:rFonts w:hint="eastAsia" w:ascii="幼圆" w:hAnsi="Times New Roman" w:eastAsia="幼圆" w:cs="Times New Roman"/>
                <w:b/>
                <w:szCs w:val="21"/>
                <w:highlight w:val="none"/>
              </w:rPr>
              <w:t xml:space="preserve">序号</w:t>
            </w:r>
            <w:r>
              <w:rPr>
                <w:rFonts w:ascii="幼圆" w:hAnsi="Times New Roman" w:eastAsia="幼圆" w:cs="Times New Roman"/>
                <w:b/>
                <w:szCs w:val="21"/>
                <w:highlight w:val="none"/>
              </w:rPr>
            </w:r>
            <w:r/>
          </w:p>
        </w:tc>
        <w:tc>
          <w:tcPr>
            <w:tcW w:w="3301" w:type="dxa"/>
            <w:vAlign w:val="center"/>
            <w:textDirection w:val="lrTb"/>
            <w:noWrap w:val="false"/>
          </w:tcPr>
          <w:p>
            <w:pPr>
              <w:pStyle w:val="927"/>
              <w:jc w:val="center"/>
              <w:spacing w:after="0" w:line="360" w:lineRule="auto"/>
              <w:rPr>
                <w:rFonts w:ascii="幼圆" w:hAnsi="Times New Roman" w:eastAsia="幼圆" w:cs="Times New Roman"/>
                <w:b/>
                <w:szCs w:val="21"/>
                <w:highlight w:val="none"/>
              </w:rPr>
            </w:pPr>
            <w:r>
              <w:rPr>
                <w:rFonts w:hint="eastAsia" w:ascii="幼圆" w:hAnsi="Times New Roman" w:eastAsia="幼圆" w:cs="Times New Roman"/>
                <w:b/>
                <w:szCs w:val="21"/>
                <w:highlight w:val="none"/>
              </w:rPr>
              <w:t xml:space="preserve">资格审查响应内容</w:t>
            </w:r>
            <w:r>
              <w:rPr>
                <w:rFonts w:ascii="幼圆" w:hAnsi="Times New Roman" w:eastAsia="幼圆" w:cs="Times New Roman"/>
                <w:b/>
                <w:szCs w:val="21"/>
                <w:highlight w:val="none"/>
              </w:rPr>
            </w:r>
            <w:r/>
          </w:p>
        </w:tc>
        <w:tc>
          <w:tcPr>
            <w:tcW w:w="1307" w:type="dxa"/>
            <w:vAlign w:val="center"/>
            <w:textDirection w:val="lrTb"/>
            <w:noWrap w:val="false"/>
          </w:tcPr>
          <w:p>
            <w:pPr>
              <w:pStyle w:val="927"/>
              <w:jc w:val="center"/>
              <w:spacing w:after="0" w:line="360" w:lineRule="auto"/>
              <w:rPr>
                <w:rFonts w:ascii="幼圆" w:hAnsi="Times New Roman" w:eastAsia="幼圆" w:cs="Times New Roman"/>
                <w:b/>
                <w:szCs w:val="21"/>
                <w:highlight w:val="none"/>
              </w:rPr>
            </w:pPr>
            <w:r>
              <w:rPr>
                <w:rFonts w:hint="eastAsia" w:ascii="幼圆" w:hAnsi="Times New Roman" w:eastAsia="幼圆" w:cs="Times New Roman"/>
                <w:b/>
                <w:szCs w:val="21"/>
                <w:highlight w:val="none"/>
              </w:rPr>
              <w:t xml:space="preserve">是否响应</w:t>
            </w:r>
            <w:r>
              <w:rPr>
                <w:rFonts w:ascii="幼圆" w:hAnsi="Times New Roman" w:eastAsia="幼圆" w:cs="Times New Roman"/>
                <w:b/>
                <w:szCs w:val="21"/>
                <w:highlight w:val="none"/>
              </w:rPr>
            </w:r>
            <w:r/>
          </w:p>
          <w:p>
            <w:pPr>
              <w:pStyle w:val="927"/>
              <w:jc w:val="center"/>
              <w:spacing w:after="0" w:line="360" w:lineRule="auto"/>
              <w:rPr>
                <w:rFonts w:ascii="幼圆" w:hAnsi="Times New Roman" w:eastAsia="幼圆" w:cs="Times New Roman"/>
                <w:b/>
                <w:szCs w:val="21"/>
                <w:highlight w:val="none"/>
              </w:rPr>
            </w:pPr>
            <w:r>
              <w:rPr>
                <w:rFonts w:hint="eastAsia" w:ascii="幼圆" w:hAnsi="Times New Roman" w:eastAsia="幼圆" w:cs="Times New Roman"/>
                <w:b/>
                <w:szCs w:val="21"/>
                <w:highlight w:val="none"/>
              </w:rPr>
              <w:t xml:space="preserve">（填是或者否）</w:t>
            </w:r>
            <w:r>
              <w:rPr>
                <w:rFonts w:ascii="幼圆" w:hAnsi="Times New Roman" w:eastAsia="幼圆" w:cs="Times New Roman"/>
                <w:b/>
                <w:szCs w:val="21"/>
                <w:highlight w:val="none"/>
              </w:rPr>
            </w:r>
            <w:r/>
          </w:p>
        </w:tc>
      </w:tr>
      <w:tr>
        <w:trPr>
          <w:trHeight w:val="836"/>
        </w:trPr>
        <w:tc>
          <w:tcPr>
            <w:tcW w:w="391" w:type="dxa"/>
            <w:vAlign w:val="center"/>
            <w:textDirection w:val="lrTb"/>
            <w:noWrap w:val="false"/>
          </w:tcPr>
          <w:p>
            <w:pPr>
              <w:pStyle w:val="927"/>
              <w:jc w:val="center"/>
              <w:spacing w:after="0" w:line="360" w:lineRule="auto"/>
              <w:rPr>
                <w:rFonts w:ascii="宋体" w:hAnsi="宋体" w:eastAsia="宋体" w:cs="Times New Roman"/>
                <w:b/>
                <w:szCs w:val="21"/>
                <w:highlight w:val="none"/>
              </w:rPr>
            </w:pPr>
            <w:r>
              <w:rPr>
                <w:rFonts w:ascii="宋体" w:hAnsi="宋体" w:eastAsia="宋体" w:cs="Times New Roman"/>
                <w:b/>
                <w:szCs w:val="21"/>
                <w:highlight w:val="none"/>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b/>
                <w:szCs w:val="21"/>
                <w:highlight w:val="none"/>
              </w:rPr>
            </w:pPr>
            <w:r>
              <w:rPr>
                <w:rFonts w:ascii="宋体" w:hAnsi="宋体" w:eastAsia="宋体" w:cs="Times New Roman"/>
                <w:b/>
                <w:szCs w:val="21"/>
                <w:highlight w:val="none"/>
              </w:rPr>
            </w:r>
            <w:r/>
          </w:p>
        </w:tc>
      </w:tr>
      <w:tr>
        <w:trPr>
          <w:trHeight w:val="836"/>
        </w:trPr>
        <w:tc>
          <w:tcPr>
            <w:tcW w:w="391" w:type="dxa"/>
            <w:vAlign w:val="center"/>
            <w:textDirection w:val="lrTb"/>
            <w:noWrap w:val="false"/>
          </w:tcPr>
          <w:p>
            <w:pPr>
              <w:pStyle w:val="927"/>
              <w:jc w:val="center"/>
              <w:spacing w:after="0" w:line="360" w:lineRule="auto"/>
              <w:rPr>
                <w:rFonts w:ascii="宋体" w:hAnsi="宋体" w:eastAsia="宋体" w:cs="Times New Roman"/>
                <w:b/>
                <w:szCs w:val="21"/>
                <w:highlight w:val="none"/>
              </w:rPr>
            </w:pPr>
            <w:r>
              <w:rPr>
                <w:rFonts w:ascii="宋体" w:hAnsi="宋体" w:eastAsia="宋体" w:cs="Times New Roman"/>
                <w:b/>
                <w:szCs w:val="21"/>
                <w:highlight w:val="none"/>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b/>
                <w:szCs w:val="21"/>
                <w:highlight w:val="none"/>
              </w:rPr>
            </w:pPr>
            <w:r>
              <w:rPr>
                <w:rFonts w:ascii="宋体" w:hAnsi="宋体" w:eastAsia="宋体" w:cs="Times New Roman"/>
                <w:b/>
                <w:szCs w:val="21"/>
                <w:highlight w:val="none"/>
              </w:rPr>
            </w:r>
            <w:r/>
          </w:p>
        </w:tc>
      </w:tr>
      <w:tr>
        <w:trPr>
          <w:trHeight w:val="585"/>
        </w:trPr>
        <w:tc>
          <w:tcPr>
            <w:tcW w:w="391"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585"/>
        </w:trPr>
        <w:tc>
          <w:tcPr>
            <w:tcW w:w="391"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585"/>
        </w:trPr>
        <w:tc>
          <w:tcPr>
            <w:tcW w:w="391"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417"/>
        </w:trPr>
        <w:tc>
          <w:tcPr>
            <w:tcW w:w="391" w:type="dxa"/>
            <w:vAlign w:val="center"/>
            <w:textDirection w:val="lrTb"/>
            <w:noWrap w:val="false"/>
          </w:tcPr>
          <w:p>
            <w:pPr>
              <w:pStyle w:val="927"/>
              <w:jc w:val="center"/>
              <w:spacing w:after="0"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417"/>
        </w:trPr>
        <w:tc>
          <w:tcPr>
            <w:tcW w:w="391" w:type="dxa"/>
            <w:vAlign w:val="center"/>
            <w:textDirection w:val="lrTb"/>
            <w:noWrap w:val="false"/>
          </w:tcPr>
          <w:p>
            <w:pPr>
              <w:pStyle w:val="927"/>
              <w:jc w:val="center"/>
              <w:spacing w:after="0"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417"/>
        </w:trPr>
        <w:tc>
          <w:tcPr>
            <w:tcW w:w="391" w:type="dxa"/>
            <w:vAlign w:val="center"/>
            <w:textDirection w:val="lrTb"/>
            <w:noWrap w:val="false"/>
          </w:tcPr>
          <w:p>
            <w:pPr>
              <w:pStyle w:val="927"/>
              <w:jc w:val="center"/>
              <w:spacing w:after="0"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435"/>
        </w:trPr>
        <w:tc>
          <w:tcPr>
            <w:tcW w:w="391" w:type="dxa"/>
            <w:vAlign w:val="center"/>
            <w:textDirection w:val="lrTb"/>
            <w:noWrap w:val="false"/>
          </w:tcPr>
          <w:p>
            <w:pPr>
              <w:pStyle w:val="927"/>
              <w:jc w:val="center"/>
              <w:spacing w:after="0"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435"/>
        </w:trPr>
        <w:tc>
          <w:tcPr>
            <w:tcW w:w="391" w:type="dxa"/>
            <w:vAlign w:val="center"/>
            <w:textDirection w:val="lrTb"/>
            <w:noWrap w:val="false"/>
          </w:tcPr>
          <w:p>
            <w:pPr>
              <w:pStyle w:val="927"/>
              <w:jc w:val="center"/>
              <w:spacing w:after="0"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806"/>
        </w:trPr>
        <w:tc>
          <w:tcPr>
            <w:tcW w:w="391" w:type="dxa"/>
            <w:vAlign w:val="center"/>
            <w:textDirection w:val="lrTb"/>
            <w:noWrap w:val="false"/>
          </w:tcPr>
          <w:p>
            <w:pPr>
              <w:pStyle w:val="927"/>
              <w:jc w:val="center"/>
              <w:spacing w:after="0"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806"/>
        </w:trPr>
        <w:tc>
          <w:tcPr>
            <w:tcW w:w="391" w:type="dxa"/>
            <w:vAlign w:val="center"/>
            <w:textDirection w:val="lrTb"/>
            <w:noWrap w:val="false"/>
          </w:tcPr>
          <w:p>
            <w:pPr>
              <w:pStyle w:val="927"/>
              <w:jc w:val="center"/>
              <w:spacing w:after="0"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806"/>
        </w:trPr>
        <w:tc>
          <w:tcPr>
            <w:tcW w:w="391" w:type="dxa"/>
            <w:vAlign w:val="center"/>
            <w:textDirection w:val="lrTb"/>
            <w:noWrap w:val="false"/>
          </w:tcPr>
          <w:p>
            <w:pPr>
              <w:pStyle w:val="927"/>
              <w:jc w:val="center"/>
              <w:spacing w:after="0"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r>
            <w:r/>
          </w:p>
        </w:tc>
        <w:tc>
          <w:tcPr>
            <w:tcW w:w="3301"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780"/>
        </w:trPr>
        <w:tc>
          <w:tcPr>
            <w:tcW w:w="391" w:type="dxa"/>
            <w:vAlign w:val="center"/>
            <w:textDirection w:val="lrTb"/>
            <w:noWrap w:val="false"/>
          </w:tcPr>
          <w:p>
            <w:pPr>
              <w:pStyle w:val="927"/>
              <w:jc w:val="center"/>
              <w:spacing w:after="0"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r>
            <w:r/>
          </w:p>
        </w:tc>
        <w:tc>
          <w:tcPr>
            <w:tcW w:w="3301" w:type="dxa"/>
            <w:vAlign w:val="center"/>
            <w:textDirection w:val="lrTb"/>
            <w:noWrap w:val="false"/>
          </w:tcPr>
          <w:p>
            <w:pPr>
              <w:pStyle w:val="927"/>
              <w:spacing w:after="0" w:line="360" w:lineRule="auto"/>
              <w:rPr>
                <w:rFonts w:ascii="宋体" w:hAnsi="宋体" w:eastAsia="宋体" w:cs="宋体"/>
                <w:szCs w:val="21"/>
                <w:highlight w:val="none"/>
              </w:rPr>
            </w:pPr>
            <w:r>
              <w:rPr>
                <w:rFonts w:ascii="宋体" w:hAnsi="宋体" w:eastAsia="宋体" w:cs="宋体"/>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780"/>
        </w:trPr>
        <w:tc>
          <w:tcPr>
            <w:tcW w:w="391" w:type="dxa"/>
            <w:vAlign w:val="center"/>
            <w:textDirection w:val="lrTb"/>
            <w:noWrap w:val="false"/>
          </w:tcPr>
          <w:p>
            <w:pPr>
              <w:pStyle w:val="927"/>
              <w:jc w:val="center"/>
              <w:spacing w:after="0"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r>
            <w:r/>
          </w:p>
        </w:tc>
        <w:tc>
          <w:tcPr>
            <w:tcW w:w="3301" w:type="dxa"/>
            <w:vAlign w:val="center"/>
            <w:textDirection w:val="lrTb"/>
            <w:noWrap w:val="false"/>
          </w:tcPr>
          <w:p>
            <w:pPr>
              <w:pStyle w:val="927"/>
              <w:spacing w:after="0" w:line="360" w:lineRule="auto"/>
              <w:rPr>
                <w:rFonts w:ascii="宋体" w:hAnsi="宋体" w:eastAsia="宋体" w:cs="宋体"/>
                <w:szCs w:val="21"/>
                <w:highlight w:val="none"/>
              </w:rPr>
            </w:pPr>
            <w:r>
              <w:rPr>
                <w:rFonts w:ascii="宋体" w:hAnsi="宋体" w:eastAsia="宋体" w:cs="宋体"/>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465"/>
        </w:trPr>
        <w:tc>
          <w:tcPr>
            <w:tcW w:w="391" w:type="dxa"/>
            <w:vAlign w:val="center"/>
            <w:textDirection w:val="lrTb"/>
            <w:noWrap w:val="false"/>
          </w:tcPr>
          <w:p>
            <w:pPr>
              <w:pStyle w:val="927"/>
              <w:jc w:val="center"/>
              <w:spacing w:after="0"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r>
            <w:r/>
          </w:p>
        </w:tc>
        <w:tc>
          <w:tcPr>
            <w:tcW w:w="3301" w:type="dxa"/>
            <w:vAlign w:val="center"/>
            <w:textDirection w:val="lrTb"/>
            <w:noWrap w:val="false"/>
          </w:tcPr>
          <w:p>
            <w:pPr>
              <w:pStyle w:val="927"/>
              <w:spacing w:after="0" w:line="360" w:lineRule="auto"/>
              <w:rPr>
                <w:rFonts w:ascii="宋体" w:hAnsi="宋体" w:eastAsia="宋体" w:cs="宋体"/>
                <w:szCs w:val="21"/>
                <w:highlight w:val="none"/>
              </w:rPr>
            </w:pPr>
            <w:r>
              <w:rPr>
                <w:rFonts w:ascii="宋体" w:hAnsi="宋体" w:eastAsia="宋体" w:cs="宋体"/>
                <w:szCs w:val="21"/>
                <w:highlight w:val="none"/>
              </w:rPr>
            </w:r>
            <w:r/>
          </w:p>
        </w:tc>
        <w:tc>
          <w:tcPr>
            <w:tcW w:w="1307"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bl>
    <w:p>
      <w:pPr>
        <w:pStyle w:val="927"/>
        <w:spacing w:after="0"/>
        <w:rPr>
          <w:rFonts w:hint="eastAsia" w:ascii="宋体" w:hAnsi="宋体" w:eastAsia="宋体" w:cs="Times New Roman"/>
          <w:b/>
          <w:bCs/>
          <w:highlight w:val="none"/>
        </w:rPr>
      </w:pPr>
      <w:r>
        <w:rPr>
          <w:rFonts w:hint="eastAsia" w:ascii="宋体" w:hAnsi="宋体" w:eastAsia="宋体" w:cs="Times New Roman"/>
          <w:b/>
          <w:bCs/>
          <w:highlight w:val="none"/>
        </w:rPr>
        <w:br w:type="page" w:clear="all"/>
      </w:r>
      <w:r>
        <w:rPr>
          <w:rFonts w:hint="eastAsia" w:ascii="宋体" w:hAnsi="宋体" w:eastAsia="宋体" w:cs="Times New Roman"/>
          <w:b/>
          <w:bCs/>
          <w:highlight w:val="none"/>
        </w:rPr>
      </w:r>
      <w:r/>
    </w:p>
    <w:p>
      <w:pPr>
        <w:pStyle w:val="927"/>
        <w:ind w:firstLine="1476"/>
        <w:spacing w:before="156" w:after="156" w:line="360" w:lineRule="auto"/>
        <w:rPr>
          <w:rFonts w:ascii="宋体" w:hAnsi="宋体" w:eastAsia="宋体" w:cs="Times New Roman"/>
          <w:b/>
          <w:bCs/>
          <w:highlight w:val="none"/>
        </w:rPr>
      </w:pPr>
      <w:r>
        <w:rPr>
          <w:rFonts w:hint="eastAsia" w:ascii="宋体" w:hAnsi="宋体" w:eastAsia="宋体" w:cs="Times New Roman"/>
          <w:b/>
          <w:bCs/>
          <w:highlight w:val="none"/>
        </w:rPr>
        <w:t xml:space="preserve">具备履行合同所必需的设备和专业技术能力的书面声明</w:t>
      </w:r>
      <w:r>
        <w:rPr>
          <w:rFonts w:ascii="宋体" w:hAnsi="宋体" w:eastAsia="宋体" w:cs="Times New Roman"/>
          <w:b/>
          <w:bCs/>
          <w:highlight w:val="none"/>
        </w:rPr>
      </w:r>
      <w:r/>
    </w:p>
    <w:p>
      <w:pPr>
        <w:pStyle w:val="927"/>
        <w:ind w:firstLine="492"/>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eastAsia="宋体" w:cs="Times New Roman"/>
          <w:bCs/>
          <w:szCs w:val="21"/>
          <w:highlight w:val="none"/>
        </w:rPr>
      </w:r>
      <w:r/>
    </w:p>
    <w:p>
      <w:pPr>
        <w:pStyle w:val="927"/>
        <w:ind w:firstLine="492"/>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主要设备有：</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u w:val="single"/>
          <w:lang w:val="en-US" w:eastAsia="zh-CN"/>
        </w:rPr>
        <w:t xml:space="preserve">       </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rPr>
        <w:t xml:space="preserve">。</w:t>
      </w:r>
      <w:r>
        <w:rPr>
          <w:rFonts w:ascii="宋体" w:hAnsi="宋体" w:eastAsia="宋体" w:cs="Times New Roman"/>
          <w:bCs/>
          <w:szCs w:val="21"/>
          <w:highlight w:val="none"/>
        </w:rPr>
      </w:r>
      <w:r/>
    </w:p>
    <w:p>
      <w:pPr>
        <w:pStyle w:val="927"/>
        <w:ind w:firstLine="492"/>
        <w:spacing w:after="0"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主要专业技术能力有：</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u w:val="single"/>
          <w:lang w:val="en-US" w:eastAsia="zh-CN"/>
        </w:rPr>
        <w:t xml:space="preserve">           </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rPr>
        <w:t xml:space="preserve">。</w:t>
      </w:r>
      <w:r>
        <w:rPr>
          <w:rFonts w:ascii="宋体" w:hAnsi="宋体" w:eastAsia="宋体" w:cs="Times New Roman"/>
          <w:bCs/>
          <w:szCs w:val="21"/>
          <w:highlight w:val="none"/>
        </w:rPr>
      </w:r>
      <w:r/>
    </w:p>
    <w:p>
      <w:pPr>
        <w:pStyle w:val="927"/>
        <w:ind w:firstLine="462"/>
        <w:spacing w:after="0"/>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927"/>
        <w:ind w:firstLine="420"/>
        <w:spacing w:after="0"/>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927"/>
        <w:ind w:firstLine="420"/>
        <w:spacing w:after="0"/>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927"/>
        <w:ind w:firstLine="4200"/>
        <w:spacing w:after="0" w:line="360" w:lineRule="auto"/>
        <w:rPr>
          <w:rFonts w:ascii="宋体" w:hAnsi="宋体" w:eastAsia="宋体" w:cs="Times New Roman"/>
          <w:bCs/>
          <w:highlight w:val="none"/>
        </w:rPr>
      </w:pPr>
      <w:r>
        <w:rPr>
          <w:rFonts w:hint="eastAsia" w:ascii="宋体" w:hAnsi="宋体" w:eastAsia="宋体" w:cs="Times New Roman"/>
          <w:bCs/>
          <w:highlight w:val="none"/>
        </w:rPr>
        <w:t xml:space="preserve">供应商名称（</w:t>
      </w:r>
      <w:r>
        <w:rPr>
          <w:rFonts w:ascii="宋体" w:hAnsi="宋体" w:eastAsia="宋体" w:cs="宋体"/>
          <w:color w:val="000000"/>
          <w:sz w:val="21"/>
        </w:rPr>
        <w:t xml:space="preserve">加盖CA电子公章</w:t>
      </w:r>
      <w:r>
        <w:rPr>
          <w:rFonts w:hint="eastAsia" w:ascii="宋体" w:hAnsi="宋体" w:eastAsia="宋体" w:cs="Times New Roman"/>
          <w:bCs/>
          <w:highlight w:val="none"/>
        </w:rPr>
        <w:t xml:space="preserve">）：</w:t>
      </w:r>
      <w:r>
        <w:rPr>
          <w:rFonts w:ascii="宋体" w:hAnsi="宋体" w:eastAsia="宋体" w:cs="Times New Roman"/>
          <w:bCs/>
          <w:highlight w:val="none"/>
        </w:rPr>
      </w:r>
      <w:r/>
    </w:p>
    <w:p>
      <w:pPr>
        <w:pStyle w:val="927"/>
        <w:spacing w:after="0" w:line="360" w:lineRule="auto"/>
        <w:rPr>
          <w:rFonts w:ascii="宋体" w:hAnsi="宋体" w:eastAsia="宋体" w:cs="Times New Roman"/>
          <w:bCs/>
          <w:highlight w:val="none"/>
        </w:rPr>
      </w:pPr>
      <w:r>
        <w:rPr>
          <w:rFonts w:hint="eastAsia" w:ascii="宋体" w:hAnsi="宋体" w:eastAsia="宋体" w:cs="Times New Roman"/>
          <w:bCs/>
          <w:highlight w:val="none"/>
        </w:rPr>
        <w:t xml:space="preserve">                               </w:t>
      </w:r>
      <w:r>
        <w:rPr>
          <w:rFonts w:hint="eastAsia" w:ascii="宋体" w:hAnsi="宋体" w:eastAsia="宋体" w:cs="Times New Roman"/>
          <w:bCs/>
          <w:highlight w:val="none"/>
          <w:lang w:val="en-US" w:eastAsia="zh-CN"/>
        </w:rPr>
        <w:t xml:space="preserve">         </w:t>
      </w:r>
      <w:r>
        <w:rPr>
          <w:rFonts w:hint="eastAsia" w:ascii="宋体" w:hAnsi="宋体" w:eastAsia="宋体" w:cs="Times New Roman"/>
          <w:bCs/>
          <w:highlight w:val="none"/>
        </w:rPr>
        <w:t xml:space="preserve">法定代表人签章：</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u w:val="single"/>
          <w:lang w:val="en-US" w:eastAsia="zh-CN"/>
        </w:rPr>
        <w:t xml:space="preserve">              </w:t>
      </w:r>
      <w:r>
        <w:rPr>
          <w:rFonts w:hint="eastAsia" w:ascii="宋体" w:hAnsi="宋体" w:eastAsia="宋体" w:cs="Times New Roman"/>
          <w:bCs/>
          <w:szCs w:val="21"/>
          <w:highlight w:val="none"/>
          <w:u w:val="single"/>
        </w:rPr>
        <w:t xml:space="preserve">  </w:t>
      </w:r>
      <w:r>
        <w:rPr>
          <w:rFonts w:ascii="宋体" w:hAnsi="宋体" w:eastAsia="宋体" w:cs="Times New Roman"/>
          <w:bCs/>
          <w:highlight w:val="none"/>
        </w:rPr>
      </w:r>
      <w:r/>
    </w:p>
    <w:p>
      <w:pPr>
        <w:pStyle w:val="927"/>
        <w:ind w:left="1470" w:right="1470"/>
        <w:jc w:val="both"/>
        <w:spacing w:after="120"/>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bCs/>
          <w:sz w:val="21"/>
          <w:szCs w:val="22"/>
          <w:highlight w:val="none"/>
          <w:lang w:val="en-US" w:eastAsia="zh-CN" w:bidi="ar-SA"/>
        </w:rPr>
        <w:t xml:space="preserve">                          日期：</w:t>
      </w:r>
      <w:r>
        <w:rPr>
          <w:rFonts w:hint="eastAsia" w:ascii="宋体" w:hAnsi="宋体" w:eastAsia="宋体" w:cs="Times New Roman"/>
          <w:bCs/>
          <w:sz w:val="21"/>
          <w:szCs w:val="22"/>
          <w:highlight w:val="none"/>
          <w:u w:val="single"/>
          <w:lang w:val="en-US" w:eastAsia="zh-CN" w:bidi="ar-SA"/>
        </w:rPr>
        <w:t xml:space="preserve">      </w:t>
      </w:r>
      <w:r>
        <w:rPr>
          <w:rFonts w:hint="eastAsia" w:ascii="宋体" w:hAnsi="宋体" w:eastAsia="宋体" w:cs="Times New Roman"/>
          <w:bCs/>
          <w:sz w:val="21"/>
          <w:szCs w:val="22"/>
          <w:highlight w:val="none"/>
          <w:lang w:val="en-US" w:eastAsia="zh-CN" w:bidi="ar-SA"/>
        </w:rPr>
        <w:t xml:space="preserve">年</w:t>
      </w:r>
      <w:r>
        <w:rPr>
          <w:rFonts w:hint="eastAsia" w:ascii="宋体" w:hAnsi="宋体" w:eastAsia="宋体" w:cs="Times New Roman"/>
          <w:bCs/>
          <w:sz w:val="21"/>
          <w:szCs w:val="22"/>
          <w:highlight w:val="none"/>
          <w:u w:val="single"/>
          <w:lang w:val="en-US" w:eastAsia="zh-CN" w:bidi="ar-SA"/>
        </w:rPr>
        <w:t xml:space="preserve">    </w:t>
      </w:r>
      <w:r>
        <w:rPr>
          <w:rFonts w:hint="eastAsia" w:ascii="宋体" w:hAnsi="宋体" w:eastAsia="宋体" w:cs="Times New Roman"/>
          <w:bCs/>
          <w:sz w:val="21"/>
          <w:szCs w:val="22"/>
          <w:highlight w:val="none"/>
          <w:lang w:val="en-US" w:eastAsia="zh-CN" w:bidi="ar-SA"/>
        </w:rPr>
        <w:t xml:space="preserve">月</w:t>
      </w:r>
      <w:r>
        <w:rPr>
          <w:rFonts w:hint="eastAsia" w:ascii="宋体" w:hAnsi="宋体" w:eastAsia="宋体" w:cs="Times New Roman"/>
          <w:bCs/>
          <w:sz w:val="21"/>
          <w:szCs w:val="22"/>
          <w:highlight w:val="none"/>
          <w:u w:val="single"/>
          <w:lang w:val="en-US" w:eastAsia="zh-CN" w:bidi="ar-SA"/>
        </w:rPr>
        <w:t xml:space="preserve">   </w:t>
      </w:r>
      <w:r>
        <w:rPr>
          <w:rFonts w:hint="eastAsia" w:ascii="宋体" w:hAnsi="宋体" w:eastAsia="宋体" w:cs="Times New Roman"/>
          <w:bCs/>
          <w:sz w:val="21"/>
          <w:szCs w:val="22"/>
          <w:highlight w:val="none"/>
          <w:lang w:val="en-US" w:eastAsia="zh-CN" w:bidi="ar-SA"/>
        </w:rPr>
        <w:t xml:space="preserve">日</w:t>
      </w:r>
      <w:r>
        <w:rPr>
          <w:rFonts w:hint="eastAsia" w:ascii="宋体" w:hAnsi="宋体" w:eastAsia="宋体" w:cs="Times New Roman"/>
          <w:sz w:val="21"/>
          <w:szCs w:val="21"/>
          <w:highlight w:val="none"/>
          <w:lang w:val="en-US" w:eastAsia="zh-CN" w:bidi="ar-SA"/>
        </w:rPr>
      </w:r>
      <w:r/>
    </w:p>
    <w:p>
      <w:pPr>
        <w:pStyle w:val="927"/>
        <w:ind w:left="1470" w:right="1470"/>
        <w:jc w:val="both"/>
        <w:spacing w:after="120"/>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pStyle w:val="927"/>
        <w:ind w:left="1470" w:right="1470"/>
        <w:jc w:val="both"/>
        <w:spacing w:after="120"/>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pStyle w:val="927"/>
        <w:ind w:left="1470" w:right="1470"/>
        <w:jc w:val="both"/>
        <w:spacing w:after="120"/>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pStyle w:val="927"/>
        <w:jc w:val="left"/>
        <w:spacing w:after="0"/>
        <w:rPr>
          <w:rFonts w:hint="eastAsia" w:ascii="宋体" w:hAnsi="宋体" w:eastAsia="宋体" w:cs="Times New Roman"/>
          <w:b/>
          <w:sz w:val="22"/>
          <w:szCs w:val="21"/>
          <w:highlight w:val="none"/>
        </w:rPr>
      </w:pPr>
      <w:r>
        <w:rPr>
          <w:rFonts w:hint="eastAsia" w:ascii="宋体" w:hAnsi="宋体" w:eastAsia="宋体" w:cs="Times New Roman"/>
          <w:b/>
          <w:sz w:val="22"/>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left"/>
        <w:spacing w:after="0"/>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spacing w:after="0" w:line="360" w:lineRule="auto"/>
        <w:rPr>
          <w:rFonts w:hint="eastAsia" w:ascii="宋体" w:hAnsi="宋体" w:eastAsia="宋体" w:cs="Times New Roman"/>
          <w:b/>
          <w:bCs/>
          <w:highlight w:val="none"/>
        </w:rPr>
      </w:pPr>
      <w:r>
        <w:rPr>
          <w:rFonts w:hint="eastAsia" w:ascii="宋体" w:hAnsi="宋体" w:eastAsia="宋体" w:cs="Times New Roman"/>
          <w:b/>
          <w:bCs/>
          <w:highlight w:val="none"/>
        </w:rPr>
      </w:r>
      <w:r/>
    </w:p>
    <w:p>
      <w:pPr>
        <w:pStyle w:val="927"/>
        <w:spacing w:after="0" w:line="360" w:lineRule="auto"/>
        <w:rPr>
          <w:rFonts w:hint="eastAsia" w:ascii="宋体" w:hAnsi="宋体" w:eastAsia="宋体" w:cs="Times New Roman"/>
          <w:b/>
          <w:bCs/>
          <w:highlight w:val="none"/>
        </w:rPr>
      </w:pPr>
      <w:r>
        <w:rPr>
          <w:rFonts w:hint="eastAsia" w:ascii="宋体" w:hAnsi="宋体" w:eastAsia="宋体" w:cs="Times New Roman"/>
          <w:b/>
          <w:bCs/>
          <w:highlight w:val="none"/>
        </w:rPr>
      </w:r>
      <w:r/>
    </w:p>
    <w:p>
      <w:pPr>
        <w:pStyle w:val="927"/>
        <w:spacing w:after="0" w:line="360" w:lineRule="auto"/>
        <w:rPr>
          <w:rFonts w:hint="eastAsia" w:ascii="宋体" w:hAnsi="宋体" w:eastAsia="宋体" w:cs="Times New Roman"/>
          <w:b/>
          <w:bCs/>
          <w:highlight w:val="none"/>
        </w:rPr>
      </w:pPr>
      <w:r>
        <w:rPr>
          <w:rFonts w:hint="eastAsia" w:ascii="宋体" w:hAnsi="宋体" w:eastAsia="宋体" w:cs="Times New Roman"/>
          <w:b/>
          <w:bCs/>
          <w:highlight w:val="none"/>
        </w:rPr>
      </w:r>
      <w:r/>
    </w:p>
    <w:p>
      <w:pPr>
        <w:pStyle w:val="927"/>
        <w:jc w:val="center"/>
        <w:spacing w:after="0" w:line="360" w:lineRule="auto"/>
        <w:rPr>
          <w:rFonts w:ascii="宋体" w:hAnsi="宋体" w:eastAsia="宋体" w:cs="Times New Roman"/>
          <w:b/>
          <w:bCs/>
          <w:highlight w:val="none"/>
        </w:rPr>
      </w:pPr>
      <w:r>
        <w:rPr>
          <w:rFonts w:hint="eastAsia" w:ascii="宋体" w:hAnsi="宋体" w:eastAsia="宋体" w:cs="Times New Roman"/>
          <w:b/>
          <w:bCs/>
          <w:highlight w:val="none"/>
        </w:rPr>
        <w:t xml:space="preserve">参加本次政府采购活动前 3 年内在经营活动中没有重大违法记录的书面声明</w:t>
      </w:r>
      <w:r>
        <w:rPr>
          <w:rFonts w:ascii="宋体" w:hAnsi="宋体" w:eastAsia="宋体" w:cs="Times New Roman"/>
          <w:b/>
          <w:bCs/>
          <w:highlight w:val="none"/>
        </w:rPr>
      </w:r>
      <w:r/>
    </w:p>
    <w:p>
      <w:pPr>
        <w:pStyle w:val="927"/>
        <w:spacing w:after="0" w:line="360" w:lineRule="auto"/>
        <w:rPr>
          <w:rFonts w:ascii="宋体" w:hAnsi="宋体" w:eastAsia="宋体" w:cs="Times New Roman"/>
          <w:highlight w:val="none"/>
        </w:rPr>
      </w:pPr>
      <w:r>
        <w:rPr>
          <w:rFonts w:ascii="宋体" w:hAnsi="宋体" w:eastAsia="宋体" w:cs="Times New Roman"/>
          <w:highlight w:val="none"/>
        </w:rPr>
      </w:r>
      <w:r/>
    </w:p>
    <w:p>
      <w:pPr>
        <w:pStyle w:val="927"/>
        <w:jc w:val="center"/>
        <w:spacing w:after="312" w:line="360" w:lineRule="auto"/>
        <w:rPr>
          <w:rFonts w:ascii="宋体" w:hAnsi="宋体" w:eastAsia="宋体" w:cs="Times New Roman"/>
          <w:b/>
          <w:bCs/>
          <w:highlight w:val="none"/>
        </w:rPr>
      </w:pPr>
      <w:r>
        <w:rPr>
          <w:rFonts w:hint="eastAsia" w:ascii="宋体" w:hAnsi="宋体" w:eastAsia="宋体" w:cs="Times New Roman"/>
          <w:b/>
          <w:bCs/>
          <w:highlight w:val="none"/>
        </w:rPr>
        <w:t xml:space="preserve">声  明</w:t>
      </w:r>
      <w:r>
        <w:rPr>
          <w:rFonts w:ascii="宋体" w:hAnsi="宋体" w:eastAsia="宋体" w:cs="Times New Roman"/>
          <w:b/>
          <w:bCs/>
          <w:highlight w:val="none"/>
        </w:rPr>
      </w:r>
      <w:r/>
    </w:p>
    <w:p>
      <w:pPr>
        <w:pStyle w:val="927"/>
        <w:spacing w:after="0" w:line="360" w:lineRule="auto"/>
        <w:rPr>
          <w:rFonts w:ascii="宋体" w:hAnsi="宋体" w:eastAsia="宋体" w:cs="Times New Roman"/>
          <w:bCs/>
          <w:highlight w:val="none"/>
        </w:rPr>
      </w:pPr>
      <w:r>
        <w:rPr>
          <w:rFonts w:hint="eastAsia" w:ascii="宋体" w:hAnsi="宋体" w:eastAsia="宋体" w:cs="Times New Roman"/>
          <w:b/>
          <w:bCs/>
          <w:highlight w:val="none"/>
        </w:rPr>
        <w:t xml:space="preserve">    </w:t>
      </w:r>
      <w:r>
        <w:rPr>
          <w:rFonts w:hint="eastAsia" w:ascii="宋体" w:hAnsi="宋体" w:eastAsia="宋体" w:cs="Times New Roman"/>
          <w:bCs/>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eastAsia="宋体" w:cs="Times New Roman"/>
          <w:bCs/>
          <w:highlight w:val="none"/>
        </w:rPr>
      </w:r>
      <w:r/>
    </w:p>
    <w:p>
      <w:pPr>
        <w:pStyle w:val="927"/>
        <w:spacing w:after="0" w:line="360" w:lineRule="auto"/>
        <w:rPr>
          <w:rFonts w:ascii="宋体" w:hAnsi="宋体" w:eastAsia="宋体" w:cs="Times New Roman"/>
          <w:bCs/>
          <w:highlight w:val="none"/>
        </w:rPr>
      </w:pPr>
      <w:r>
        <w:rPr>
          <w:rFonts w:hint="eastAsia" w:ascii="宋体" w:hAnsi="宋体" w:eastAsia="宋体" w:cs="Times New Roman"/>
          <w:bCs/>
          <w:highlight w:val="none"/>
        </w:rPr>
        <w:t xml:space="preserve">                               供应商名称（</w:t>
      </w:r>
      <w:r>
        <w:rPr>
          <w:rFonts w:ascii="宋体" w:hAnsi="宋体" w:eastAsia="宋体" w:cs="宋体"/>
          <w:color w:val="000000"/>
          <w:sz w:val="21"/>
        </w:rPr>
        <w:t xml:space="preserve">加盖CA电子公章</w:t>
      </w:r>
      <w:r>
        <w:rPr>
          <w:rFonts w:hint="eastAsia" w:ascii="宋体" w:hAnsi="宋体" w:eastAsia="宋体" w:cs="Times New Roman"/>
          <w:bCs/>
          <w:highlight w:val="none"/>
        </w:rPr>
        <w:t xml:space="preserve">）：</w:t>
      </w:r>
      <w:r>
        <w:rPr>
          <w:rFonts w:ascii="宋体" w:hAnsi="宋体" w:eastAsia="宋体" w:cs="Times New Roman"/>
          <w:bCs/>
          <w:highlight w:val="none"/>
        </w:rPr>
      </w:r>
      <w:r/>
    </w:p>
    <w:p>
      <w:pPr>
        <w:pStyle w:val="927"/>
        <w:spacing w:after="0" w:line="360" w:lineRule="auto"/>
        <w:rPr>
          <w:rFonts w:ascii="宋体" w:hAnsi="宋体" w:eastAsia="宋体" w:cs="Times New Roman"/>
          <w:bCs/>
          <w:highlight w:val="none"/>
        </w:rPr>
      </w:pPr>
      <w:r>
        <w:rPr>
          <w:rFonts w:hint="eastAsia" w:ascii="宋体" w:hAnsi="宋体" w:eastAsia="宋体" w:cs="Times New Roman"/>
          <w:bCs/>
          <w:highlight w:val="none"/>
        </w:rPr>
        <w:t xml:space="preserve">                               法定代表人签章：</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u w:val="single"/>
          <w:lang w:val="en-US" w:eastAsia="zh-CN"/>
        </w:rPr>
        <w:t xml:space="preserve">                </w:t>
      </w:r>
      <w:r>
        <w:rPr>
          <w:rFonts w:hint="eastAsia" w:ascii="宋体" w:hAnsi="宋体" w:eastAsia="宋体" w:cs="Times New Roman"/>
          <w:bCs/>
          <w:szCs w:val="21"/>
          <w:highlight w:val="none"/>
          <w:u w:val="single"/>
        </w:rPr>
        <w:t xml:space="preserve">  </w:t>
      </w:r>
      <w:r>
        <w:rPr>
          <w:rFonts w:ascii="宋体" w:hAnsi="宋体" w:eastAsia="宋体" w:cs="Times New Roman"/>
          <w:bCs/>
          <w:highlight w:val="none"/>
        </w:rPr>
      </w:r>
      <w:r/>
    </w:p>
    <w:p>
      <w:pPr>
        <w:pStyle w:val="927"/>
        <w:spacing w:after="0" w:line="360" w:lineRule="auto"/>
        <w:rPr>
          <w:rFonts w:ascii="宋体" w:hAnsi="宋体" w:eastAsia="宋体" w:cs="Times New Roman"/>
          <w:bCs/>
          <w:highlight w:val="none"/>
        </w:rPr>
      </w:pPr>
      <w:r>
        <w:rPr>
          <w:rFonts w:hint="eastAsia" w:ascii="宋体" w:hAnsi="宋体" w:eastAsia="宋体" w:cs="Times New Roman"/>
          <w:bCs/>
          <w:highlight w:val="none"/>
        </w:rPr>
        <w:t xml:space="preserve">                               日期：</w:t>
      </w:r>
      <w:r>
        <w:rPr>
          <w:rFonts w:hint="eastAsia" w:ascii="宋体" w:hAnsi="宋体" w:eastAsia="宋体" w:cs="Times New Roman"/>
          <w:bCs/>
          <w:highlight w:val="none"/>
          <w:u w:val="single"/>
        </w:rPr>
        <w:t xml:space="preserve">   </w:t>
      </w:r>
      <w:r>
        <w:rPr>
          <w:rFonts w:hint="eastAsia" w:ascii="宋体" w:hAnsi="宋体" w:eastAsia="宋体" w:cs="Times New Roman"/>
          <w:bCs/>
          <w:highlight w:val="none"/>
          <w:u w:val="single"/>
          <w:lang w:val="en-US" w:eastAsia="zh-CN"/>
        </w:rPr>
        <w:t xml:space="preserve">   </w:t>
      </w:r>
      <w:r>
        <w:rPr>
          <w:rFonts w:hint="eastAsia" w:ascii="宋体" w:hAnsi="宋体" w:eastAsia="宋体" w:cs="Times New Roman"/>
          <w:bCs/>
          <w:highlight w:val="none"/>
          <w:u w:val="single"/>
        </w:rPr>
        <w:t xml:space="preserve"> </w:t>
      </w:r>
      <w:r>
        <w:rPr>
          <w:rFonts w:hint="eastAsia" w:ascii="宋体" w:hAnsi="宋体" w:eastAsia="宋体" w:cs="Times New Roman"/>
          <w:bCs/>
          <w:highlight w:val="none"/>
        </w:rPr>
        <w:t xml:space="preserve">年</w:t>
      </w:r>
      <w:r>
        <w:rPr>
          <w:rFonts w:hint="eastAsia" w:ascii="宋体" w:hAnsi="宋体" w:eastAsia="宋体" w:cs="Times New Roman"/>
          <w:bCs/>
          <w:highlight w:val="none"/>
          <w:u w:val="single"/>
        </w:rPr>
        <w:t xml:space="preserve">    </w:t>
      </w:r>
      <w:r>
        <w:rPr>
          <w:rFonts w:hint="eastAsia" w:ascii="宋体" w:hAnsi="宋体" w:eastAsia="宋体" w:cs="Times New Roman"/>
          <w:bCs/>
          <w:highlight w:val="none"/>
        </w:rPr>
        <w:t xml:space="preserve">月</w:t>
      </w:r>
      <w:r>
        <w:rPr>
          <w:rFonts w:hint="eastAsia" w:ascii="宋体" w:hAnsi="宋体" w:eastAsia="宋体" w:cs="Times New Roman"/>
          <w:bCs/>
          <w:highlight w:val="none"/>
          <w:u w:val="single"/>
        </w:rPr>
        <w:t xml:space="preserve">    </w:t>
      </w:r>
      <w:r>
        <w:rPr>
          <w:rFonts w:hint="eastAsia" w:ascii="宋体" w:hAnsi="宋体" w:eastAsia="宋体" w:cs="Times New Roman"/>
          <w:bCs/>
          <w:highlight w:val="none"/>
        </w:rPr>
        <w:t xml:space="preserve">日</w:t>
      </w:r>
      <w:r>
        <w:rPr>
          <w:rFonts w:ascii="宋体" w:hAnsi="宋体" w:eastAsia="宋体" w:cs="Times New Roman"/>
          <w:bCs/>
          <w:highlight w:val="none"/>
        </w:rPr>
      </w:r>
      <w:r/>
    </w:p>
    <w:p>
      <w:pPr>
        <w:pStyle w:val="927"/>
        <w:spacing w:before="50" w:after="50"/>
        <w:rPr>
          <w:rFonts w:hint="eastAsia" w:ascii="黑体" w:hAnsi="Tahoma" w:eastAsia="黑体" w:cs="Times New Roman"/>
          <w:sz w:val="22"/>
          <w:szCs w:val="21"/>
          <w:highlight w:val="none"/>
        </w:rPr>
      </w:pPr>
      <w:r>
        <w:rPr>
          <w:rFonts w:hint="eastAsia" w:ascii="黑体" w:hAnsi="Tahoma" w:eastAsia="黑体" w:cs="Times New Roman"/>
          <w:sz w:val="22"/>
          <w:szCs w:val="21"/>
          <w:highlight w:val="none"/>
        </w:rPr>
      </w:r>
      <w:r/>
    </w:p>
    <w:p>
      <w:pPr>
        <w:pStyle w:val="927"/>
        <w:spacing w:before="50" w:after="50"/>
        <w:rPr>
          <w:rFonts w:hint="eastAsia" w:ascii="黑体" w:hAnsi="Times New Roman" w:eastAsia="黑体" w:cs="Times New Roman"/>
          <w:szCs w:val="21"/>
          <w:highlight w:val="none"/>
        </w:rPr>
      </w:pPr>
      <w:r>
        <w:rPr>
          <w:rFonts w:hint="eastAsia" w:ascii="黑体" w:hAnsi="Times New Roman" w:eastAsia="黑体" w:cs="Times New Roman"/>
          <w:szCs w:val="21"/>
          <w:highlight w:val="none"/>
        </w:rPr>
      </w:r>
      <w:r/>
    </w:p>
    <w:p>
      <w:pPr>
        <w:pStyle w:val="927"/>
        <w:spacing w:before="50" w:after="50"/>
        <w:rPr>
          <w:rFonts w:hint="eastAsia" w:ascii="黑体" w:hAnsi="Times New Roman" w:eastAsia="黑体" w:cs="Times New Roman"/>
          <w:szCs w:val="21"/>
          <w:highlight w:val="none"/>
        </w:rPr>
      </w:pPr>
      <w:r>
        <w:rPr>
          <w:rFonts w:hint="eastAsia" w:ascii="黑体" w:hAnsi="Times New Roman" w:eastAsia="黑体" w:cs="Times New Roman"/>
          <w:szCs w:val="21"/>
          <w:highlight w:val="none"/>
        </w:rPr>
      </w:r>
      <w:r/>
    </w:p>
    <w:p>
      <w:pPr>
        <w:pStyle w:val="927"/>
        <w:spacing w:before="50" w:after="50"/>
        <w:rPr>
          <w:rFonts w:hint="eastAsia" w:ascii="黑体" w:hAnsi="Times New Roman" w:eastAsia="黑体" w:cs="Times New Roman"/>
          <w:szCs w:val="21"/>
          <w:highlight w:val="none"/>
        </w:rPr>
      </w:pPr>
      <w:r>
        <w:rPr>
          <w:rFonts w:hint="eastAsia" w:ascii="黑体" w:hAnsi="Times New Roman" w:eastAsia="黑体" w:cs="Times New Roman"/>
          <w:szCs w:val="21"/>
          <w:highlight w:val="none"/>
        </w:rPr>
      </w:r>
      <w:r/>
    </w:p>
    <w:p>
      <w:pPr>
        <w:pStyle w:val="927"/>
        <w:spacing w:before="50" w:after="50"/>
        <w:rPr>
          <w:rFonts w:hint="eastAsia" w:ascii="黑体" w:hAnsi="Times New Roman" w:eastAsia="黑体" w:cs="Times New Roman"/>
          <w:szCs w:val="21"/>
          <w:highlight w:val="none"/>
        </w:rPr>
      </w:pPr>
      <w:r>
        <w:rPr>
          <w:rFonts w:hint="eastAsia" w:ascii="黑体" w:hAnsi="Times New Roman" w:eastAsia="黑体" w:cs="Times New Roman"/>
          <w:szCs w:val="21"/>
          <w:highlight w:val="none"/>
        </w:rPr>
      </w:r>
      <w:r/>
    </w:p>
    <w:p>
      <w:pPr>
        <w:pStyle w:val="927"/>
        <w:spacing w:before="50" w:after="50"/>
        <w:rPr>
          <w:rFonts w:hint="eastAsia" w:ascii="黑体" w:hAnsi="Times New Roman" w:eastAsia="黑体" w:cs="Times New Roman"/>
          <w:szCs w:val="21"/>
          <w:highlight w:val="none"/>
        </w:rPr>
      </w:pPr>
      <w:r>
        <w:rPr>
          <w:rFonts w:hint="eastAsia" w:ascii="黑体" w:hAnsi="Times New Roman" w:eastAsia="黑体" w:cs="Times New Roman"/>
          <w:szCs w:val="21"/>
          <w:highlight w:val="none"/>
        </w:rPr>
      </w:r>
      <w:r/>
    </w:p>
    <w:p>
      <w:pPr>
        <w:pStyle w:val="927"/>
        <w:spacing w:before="50" w:after="50"/>
        <w:rPr>
          <w:rFonts w:ascii="黑体" w:hAnsi="Times New Roman" w:eastAsia="黑体" w:cs="Times New Roman"/>
          <w:szCs w:val="21"/>
          <w:highlight w:val="none"/>
        </w:rPr>
      </w:pPr>
      <w:r>
        <w:rPr>
          <w:rFonts w:ascii="黑体" w:hAnsi="Times New Roman" w:eastAsia="黑体" w:cs="Times New Roman"/>
          <w:szCs w:val="21"/>
          <w:highlight w:val="none"/>
        </w:rPr>
      </w:r>
      <w:r/>
    </w:p>
    <w:p>
      <w:pPr>
        <w:pStyle w:val="927"/>
        <w:ind w:left="420"/>
        <w:jc w:val="both"/>
        <w:spacing w:after="120"/>
        <w:widowControl w:val="off"/>
        <w:rPr>
          <w:rFonts w:ascii="Times New Roman" w:hAnsi="Times New Roman" w:eastAsia="宋体" w:cs="Times New Roman"/>
          <w:sz w:val="21"/>
          <w:szCs w:val="22"/>
          <w:highlight w:val="none"/>
          <w:lang w:val="en-US" w:eastAsia="zh-CN" w:bidi="ar-SA"/>
        </w:rPr>
      </w:pPr>
      <w:r>
        <w:rPr>
          <w:rFonts w:ascii="Times New Roman" w:hAnsi="Times New Roman" w:eastAsia="宋体" w:cs="Times New Roman"/>
          <w:sz w:val="21"/>
          <w:szCs w:val="22"/>
          <w:highlight w:val="none"/>
          <w:lang w:val="en-US" w:eastAsia="zh-CN" w:bidi="ar-SA"/>
        </w:rPr>
      </w:r>
      <w:r/>
    </w:p>
    <w:p>
      <w:pPr>
        <w:pStyle w:val="927"/>
        <w:ind w:left="420"/>
        <w:jc w:val="both"/>
        <w:spacing w:after="120"/>
        <w:widowControl w:val="off"/>
        <w:rPr>
          <w:rFonts w:hint="eastAsia" w:ascii="Times New Roman" w:hAnsi="Times New Roman" w:eastAsia="宋体" w:cs="Times New Roman"/>
          <w:sz w:val="21"/>
          <w:szCs w:val="22"/>
          <w:highlight w:val="none"/>
          <w:lang w:val="en-US" w:eastAsia="zh-CN" w:bidi="ar-SA"/>
        </w:rPr>
      </w:pPr>
      <w:r>
        <w:rPr>
          <w:rFonts w:hint="eastAsia" w:ascii="Times New Roman" w:hAnsi="Times New Roman" w:eastAsia="宋体" w:cs="Times New Roman"/>
          <w:sz w:val="21"/>
          <w:szCs w:val="22"/>
          <w:highlight w:val="none"/>
          <w:lang w:val="en-US" w:eastAsia="zh-CN" w:bidi="ar-SA"/>
        </w:rPr>
      </w:r>
      <w:r/>
    </w:p>
    <w:p>
      <w:pPr>
        <w:pStyle w:val="927"/>
        <w:jc w:val="center"/>
        <w:spacing w:after="0"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0"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0"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0"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0"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0"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0"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0"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0"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0"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0"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numPr>
          <w:ilvl w:val="0"/>
          <w:numId w:val="0"/>
        </w:numPr>
        <w:widowControl w:val="off"/>
        <w:rPr>
          <w:rFonts w:hint="eastAsia" w:ascii="Calibri" w:hAnsi="Calibri" w:eastAsia="宋体" w:cs="Times New Roman"/>
          <w:lang w:val="en-US" w:eastAsia="zh-CN" w:bidi="ar-SA"/>
        </w:rPr>
      </w:pPr>
      <w:r>
        <w:rPr>
          <w:rFonts w:hint="eastAsia" w:ascii="Calibri" w:hAnsi="Calibri" w:eastAsia="宋体" w:cs="Times New Roman"/>
          <w:lang w:val="en-US" w:eastAsia="zh-CN" w:bidi="ar-SA"/>
        </w:rPr>
      </w:r>
      <w:r/>
    </w:p>
    <w:p>
      <w:pPr>
        <w:pStyle w:val="927"/>
        <w:jc w:val="both"/>
        <w:spacing w:after="0"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0" w:line="360" w:lineRule="auto"/>
        <w:rPr>
          <w:rFonts w:ascii="方正仿宋_GBK" w:hAnsi="Times New Roman" w:eastAsia="宋体" w:cs="Times New Roman"/>
          <w:szCs w:val="32"/>
          <w:highlight w:val="none"/>
        </w:rPr>
      </w:pPr>
      <w:r>
        <w:rPr>
          <w:rFonts w:hint="eastAsia" w:ascii="宋体" w:hAnsi="宋体" w:eastAsia="宋体" w:cs="Times New Roman"/>
          <w:b/>
          <w:szCs w:val="21"/>
          <w:highlight w:val="none"/>
        </w:rPr>
        <w:t xml:space="preserve">供应商信用承诺书</w:t>
      </w:r>
      <w:r>
        <w:rPr>
          <w:rFonts w:ascii="方正仿宋_GBK" w:hAnsi="Times New Roman" w:eastAsia="宋体" w:cs="Times New Roman"/>
          <w:szCs w:val="32"/>
          <w:highlight w:val="none"/>
        </w:rPr>
      </w:r>
      <w:r/>
    </w:p>
    <w:p>
      <w:pPr>
        <w:pStyle w:val="927"/>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承诺主体名称：</w:t>
      </w:r>
      <w:r>
        <w:rPr>
          <w:rFonts w:ascii="宋体" w:hAnsi="宋体" w:eastAsia="宋体" w:cs="Times New Roman"/>
          <w:szCs w:val="21"/>
          <w:highlight w:val="none"/>
        </w:rPr>
      </w:r>
      <w:r/>
    </w:p>
    <w:p>
      <w:pPr>
        <w:pStyle w:val="927"/>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统一社会信用代码：</w:t>
      </w:r>
      <w:r>
        <w:rPr>
          <w:rFonts w:ascii="宋体" w:hAnsi="宋体" w:eastAsia="宋体" w:cs="Times New Roman"/>
          <w:szCs w:val="21"/>
          <w:highlight w:val="none"/>
        </w:rPr>
      </w:r>
      <w:r/>
    </w:p>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p>
      <w:pPr>
        <w:pStyle w:val="927"/>
        <w:ind w:firstLine="42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eastAsia="宋体" w:cs="Times New Roman"/>
          <w:bCs/>
          <w:szCs w:val="21"/>
          <w:highlight w:val="none"/>
          <w:u w:val="single"/>
          <w:lang w:val="en-US" w:eastAsia="zh-CN"/>
        </w:rPr>
        <w:t xml:space="preserve">                 </w:t>
      </w:r>
      <w:r>
        <w:rPr>
          <w:rFonts w:hint="eastAsia" w:ascii="宋体" w:hAnsi="宋体" w:eastAsia="宋体" w:cs="Times New Roman"/>
          <w:bCs/>
          <w:szCs w:val="21"/>
          <w:highlight w:val="none"/>
          <w:u w:val="single"/>
        </w:rPr>
        <w:t xml:space="preserve">  </w:t>
      </w:r>
      <w:r>
        <w:rPr>
          <w:rFonts w:hint="eastAsia" w:ascii="宋体" w:hAnsi="宋体" w:eastAsia="宋体" w:cs="Times New Roman"/>
          <w:szCs w:val="21"/>
          <w:highlight w:val="none"/>
        </w:rPr>
        <w:t xml:space="preserve">项目政府采购活动郑重承诺如下:</w:t>
      </w:r>
      <w:r>
        <w:rPr>
          <w:rFonts w:ascii="宋体" w:hAnsi="宋体" w:eastAsia="宋体" w:cs="Times New Roman"/>
          <w:szCs w:val="21"/>
          <w:highlight w:val="none"/>
        </w:rPr>
      </w:r>
      <w:r/>
    </w:p>
    <w:p>
      <w:pPr>
        <w:pStyle w:val="927"/>
        <w:ind w:firstLine="42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eastAsia="宋体" w:cs="Times New Roman"/>
          <w:szCs w:val="21"/>
          <w:highlight w:val="none"/>
        </w:rPr>
      </w:r>
      <w:r/>
    </w:p>
    <w:p>
      <w:pPr>
        <w:pStyle w:val="927"/>
        <w:ind w:firstLine="42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eastAsia="宋体" w:cs="Times New Roman"/>
          <w:szCs w:val="21"/>
          <w:highlight w:val="none"/>
        </w:rPr>
      </w:r>
      <w:r/>
    </w:p>
    <w:p>
      <w:pPr>
        <w:pStyle w:val="927"/>
        <w:ind w:firstLine="42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eastAsia="宋体" w:cs="Times New Roman"/>
          <w:szCs w:val="21"/>
          <w:highlight w:val="none"/>
        </w:rPr>
      </w:r>
      <w:r/>
    </w:p>
    <w:p>
      <w:pPr>
        <w:pStyle w:val="927"/>
        <w:ind w:firstLine="42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四、自觉接受行政管理部门、行业组织、社会公众、新闻舆论的监督；</w:t>
      </w:r>
      <w:r>
        <w:rPr>
          <w:rFonts w:ascii="宋体" w:hAnsi="宋体" w:eastAsia="宋体" w:cs="Times New Roman"/>
          <w:szCs w:val="21"/>
          <w:highlight w:val="none"/>
        </w:rPr>
      </w:r>
      <w:r/>
    </w:p>
    <w:p>
      <w:pPr>
        <w:pStyle w:val="927"/>
        <w:ind w:firstLine="42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eastAsia="宋体" w:cs="Times New Roman"/>
          <w:szCs w:val="21"/>
          <w:highlight w:val="none"/>
        </w:rPr>
      </w:r>
      <w:r/>
    </w:p>
    <w:p>
      <w:pPr>
        <w:pStyle w:val="927"/>
        <w:ind w:firstLine="42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六、提出政府采购质疑和投诉坚持依法依规、诚实信用原则，在全国范围12个月内没有三次以上查无实据的政府采购投诉；</w:t>
      </w:r>
      <w:r>
        <w:rPr>
          <w:rFonts w:ascii="宋体" w:hAnsi="宋体" w:eastAsia="宋体" w:cs="Times New Roman"/>
          <w:szCs w:val="21"/>
          <w:highlight w:val="none"/>
        </w:rPr>
      </w:r>
      <w:r/>
    </w:p>
    <w:p>
      <w:pPr>
        <w:pStyle w:val="927"/>
        <w:ind w:firstLine="42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七、严格遵守信用信息公示相关规定，向社会公示信用信息；</w:t>
      </w:r>
      <w:r>
        <w:rPr>
          <w:rFonts w:ascii="宋体" w:hAnsi="宋体" w:eastAsia="宋体" w:cs="Times New Roman"/>
          <w:szCs w:val="21"/>
          <w:highlight w:val="none"/>
        </w:rPr>
      </w:r>
      <w:r/>
    </w:p>
    <w:p>
      <w:pPr>
        <w:pStyle w:val="927"/>
        <w:ind w:firstLine="42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八、在“信用中国”和“中国政府采购网”网站中无违法违规、较重或严重失信记录；</w:t>
      </w:r>
      <w:r>
        <w:rPr>
          <w:rFonts w:ascii="宋体" w:hAnsi="宋体" w:eastAsia="宋体" w:cs="Times New Roman"/>
          <w:szCs w:val="21"/>
          <w:highlight w:val="none"/>
        </w:rPr>
      </w:r>
      <w:r/>
    </w:p>
    <w:p>
      <w:pPr>
        <w:pStyle w:val="927"/>
        <w:ind w:firstLine="42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eastAsia="宋体" w:cs="Times New Roman"/>
          <w:szCs w:val="21"/>
          <w:highlight w:val="none"/>
        </w:rPr>
      </w:r>
      <w:r/>
    </w:p>
    <w:p>
      <w:pPr>
        <w:pStyle w:val="927"/>
        <w:ind w:firstLine="42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十、本承诺书自签订之日起生效。</w:t>
      </w:r>
      <w:r>
        <w:rPr>
          <w:rFonts w:ascii="宋体" w:hAnsi="宋体" w:eastAsia="宋体" w:cs="Times New Roman"/>
          <w:szCs w:val="21"/>
          <w:highlight w:val="none"/>
        </w:rPr>
      </w:r>
      <w:r/>
    </w:p>
    <w:p>
      <w:pPr>
        <w:pStyle w:val="927"/>
        <w:ind w:firstLine="42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（注：法定代表人或负责人、主体名称发生变更的应当重新做出承诺。）</w:t>
      </w:r>
      <w:r>
        <w:rPr>
          <w:rFonts w:ascii="宋体" w:hAnsi="宋体" w:eastAsia="宋体" w:cs="Times New Roman"/>
          <w:szCs w:val="21"/>
          <w:highlight w:val="none"/>
        </w:rPr>
      </w:r>
      <w:r/>
    </w:p>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p>
      <w:pPr>
        <w:pStyle w:val="927"/>
        <w:jc w:val="center"/>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承诺单位（签章）：</w:t>
      </w:r>
      <w:r>
        <w:rPr>
          <w:rFonts w:ascii="宋体" w:hAnsi="宋体" w:eastAsia="宋体" w:cs="Times New Roman"/>
          <w:szCs w:val="21"/>
          <w:highlight w:val="none"/>
        </w:rPr>
      </w:r>
      <w:r/>
    </w:p>
    <w:p>
      <w:pPr>
        <w:pStyle w:val="927"/>
        <w:jc w:val="center"/>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法定代表人（负责人）：</w:t>
      </w:r>
      <w:r>
        <w:rPr>
          <w:rFonts w:ascii="宋体" w:hAnsi="宋体" w:eastAsia="宋体" w:cs="Times New Roman"/>
          <w:szCs w:val="21"/>
          <w:highlight w:val="none"/>
        </w:rPr>
      </w:r>
      <w:r/>
    </w:p>
    <w:p>
      <w:pPr>
        <w:pStyle w:val="927"/>
        <w:jc w:val="center"/>
        <w:spacing w:after="0" w:line="360" w:lineRule="auto"/>
        <w:rPr>
          <w:rFonts w:hint="eastAsia" w:ascii="宋体" w:hAnsi="宋体" w:eastAsia="宋体" w:cs="Times New Roman"/>
          <w:bCs/>
          <w:sz w:val="24"/>
          <w:highlight w:val="non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年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日</w:t>
      </w:r>
      <w:r>
        <w:rPr>
          <w:rFonts w:hint="eastAsia" w:ascii="宋体" w:hAnsi="宋体" w:eastAsia="宋体" w:cs="Times New Roman"/>
          <w:bCs/>
          <w:sz w:val="24"/>
          <w:highlight w:val="none"/>
        </w:rPr>
      </w:r>
      <w:r/>
    </w:p>
    <w:p>
      <w:pPr>
        <w:pStyle w:val="927"/>
        <w:jc w:val="center"/>
        <w:spacing w:after="0" w:line="360" w:lineRule="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r>
      <w:r/>
    </w:p>
    <w:p>
      <w:pPr>
        <w:pStyle w:val="927"/>
        <w:jc w:val="center"/>
        <w:spacing w:after="0" w:line="360" w:lineRule="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投标函格式</w:t>
      </w:r>
      <w:r>
        <w:rPr>
          <w:rFonts w:hint="eastAsia" w:ascii="宋体" w:hAnsi="宋体" w:eastAsia="宋体" w:cs="Times New Roman"/>
          <w:b/>
          <w:bCs/>
          <w:szCs w:val="21"/>
          <w:highlight w:val="none"/>
        </w:rPr>
      </w:r>
      <w:r/>
    </w:p>
    <w:p>
      <w:pPr>
        <w:pStyle w:val="927"/>
        <w:ind w:firstLine="0"/>
        <w:jc w:val="left"/>
        <w:spacing w:before="0" w:after="0"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致：扬州晟诚工程咨询管理有限公司</w:t>
      </w:r>
      <w:r>
        <w:rPr>
          <w:rFonts w:hint="eastAsia" w:ascii="宋体" w:hAnsi="宋体" w:eastAsia="宋体" w:cs="Times New Roman"/>
          <w:sz w:val="21"/>
          <w:szCs w:val="21"/>
          <w:highlight w:val="none"/>
          <w:lang w:val="en-US" w:eastAsia="zh-CN" w:bidi="ar-SA"/>
        </w:rPr>
      </w:r>
      <w:r/>
    </w:p>
    <w:p>
      <w:pPr>
        <w:pStyle w:val="927"/>
        <w:ind w:firstLine="420"/>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根据贵方的（</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号</w:t>
      </w:r>
      <w:r>
        <w:rPr>
          <w:rFonts w:hint="eastAsia" w:ascii="宋体" w:hAnsi="宋体" w:eastAsia="宋体" w:cs="Times New Roman"/>
          <w:sz w:val="21"/>
          <w:szCs w:val="21"/>
          <w:highlight w:val="none"/>
          <w:lang w:val="en-US" w:eastAsia="zh-CN" w:bidi="ar-SA"/>
        </w:rPr>
        <w:t xml:space="preserve">招标文件，正式授权下述签字人</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(姓名)代表我方</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（投标人的名称），全权处理本次项目投标的有关事宜。</w:t>
      </w:r>
      <w:r>
        <w:rPr>
          <w:rFonts w:ascii="宋体" w:hAnsi="宋体" w:eastAsia="宋体" w:cs="Times New Roman"/>
          <w:sz w:val="21"/>
          <w:szCs w:val="21"/>
          <w:highlight w:val="none"/>
          <w:lang w:val="en-US" w:eastAsia="zh-CN" w:bidi="ar-SA"/>
        </w:rPr>
      </w:r>
      <w:r/>
    </w:p>
    <w:p>
      <w:pPr>
        <w:pStyle w:val="927"/>
        <w:ind w:firstLine="420"/>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据此函，</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签字人（姓名）兹宣布同意如下：</w:t>
      </w:r>
      <w:r>
        <w:rPr>
          <w:rFonts w:ascii="宋体" w:hAnsi="宋体" w:eastAsia="宋体" w:cs="Times New Roman"/>
          <w:sz w:val="21"/>
          <w:szCs w:val="21"/>
          <w:highlight w:val="none"/>
          <w:lang w:val="en-US" w:eastAsia="zh-CN" w:bidi="ar-SA"/>
        </w:rPr>
      </w:r>
      <w:r/>
    </w:p>
    <w:p>
      <w:pPr>
        <w:pStyle w:val="927"/>
        <w:ind w:firstLine="420"/>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1.按招标文件规定的各项要求，向买方提供所需货物与服务。</w:t>
      </w:r>
      <w:r>
        <w:rPr>
          <w:rFonts w:ascii="宋体" w:hAnsi="宋体" w:eastAsia="宋体" w:cs="Times New Roman"/>
          <w:sz w:val="21"/>
          <w:szCs w:val="21"/>
          <w:highlight w:val="none"/>
          <w:lang w:val="en-US" w:eastAsia="zh-CN" w:bidi="ar-SA"/>
        </w:rPr>
      </w:r>
      <w:r/>
    </w:p>
    <w:p>
      <w:pPr>
        <w:pStyle w:val="927"/>
        <w:ind w:firstLine="420"/>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2.我们完全理解贵方不一定将合同授予最低报价的投标人。</w:t>
      </w:r>
      <w:r>
        <w:rPr>
          <w:rFonts w:ascii="宋体" w:hAnsi="宋体" w:eastAsia="宋体" w:cs="Times New Roman"/>
          <w:sz w:val="21"/>
          <w:szCs w:val="21"/>
          <w:highlight w:val="none"/>
          <w:lang w:val="en-US" w:eastAsia="zh-CN" w:bidi="ar-SA"/>
        </w:rPr>
      </w:r>
      <w:r/>
    </w:p>
    <w:p>
      <w:pPr>
        <w:pStyle w:val="927"/>
        <w:ind w:firstLine="420"/>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3.我们已详细审核全部招标文件及其有效补充文件，我们知道必须放弃提出含糊不清或误解问题的权利。</w:t>
      </w:r>
      <w:r>
        <w:rPr>
          <w:rFonts w:ascii="宋体" w:hAnsi="宋体" w:eastAsia="宋体" w:cs="Times New Roman"/>
          <w:sz w:val="21"/>
          <w:szCs w:val="21"/>
          <w:highlight w:val="none"/>
          <w:lang w:val="en-US" w:eastAsia="zh-CN" w:bidi="ar-SA"/>
        </w:rPr>
      </w:r>
      <w:r/>
    </w:p>
    <w:p>
      <w:pPr>
        <w:pStyle w:val="927"/>
        <w:ind w:firstLine="480"/>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4.我们同意从规定的开标日期起遵循本投标文件，并在规定的投标有效期期满之前均具有约束力。</w:t>
      </w:r>
      <w:r>
        <w:rPr>
          <w:rFonts w:ascii="宋体" w:hAnsi="宋体" w:eastAsia="宋体" w:cs="Times New Roman"/>
          <w:sz w:val="21"/>
          <w:szCs w:val="21"/>
          <w:highlight w:val="none"/>
          <w:lang w:val="en-US" w:eastAsia="zh-CN" w:bidi="ar-SA"/>
        </w:rPr>
      </w:r>
      <w:r/>
    </w:p>
    <w:p>
      <w:pPr>
        <w:pStyle w:val="927"/>
        <w:ind w:firstLine="480"/>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5.同意向贵方提供贵方可能另外要求的与投标有关的任何证据或资料，并保证我方已提供和将要提供的文件是真实的、准确的。</w:t>
      </w:r>
      <w:r>
        <w:rPr>
          <w:rFonts w:ascii="宋体" w:hAnsi="宋体" w:eastAsia="宋体" w:cs="Times New Roman"/>
          <w:sz w:val="21"/>
          <w:szCs w:val="21"/>
          <w:highlight w:val="none"/>
          <w:lang w:val="en-US" w:eastAsia="zh-CN" w:bidi="ar-SA"/>
        </w:rPr>
      </w:r>
      <w:r/>
    </w:p>
    <w:p>
      <w:pPr>
        <w:pStyle w:val="927"/>
        <w:ind w:firstLine="480"/>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6.一旦我方中标,我方将根据招标文件的规定，严格履行合同的责任和义务,并保证在招标文件规定的时间完成项目，交付买方验收、使用。</w:t>
      </w:r>
      <w:r>
        <w:rPr>
          <w:rFonts w:ascii="宋体" w:hAnsi="宋体" w:eastAsia="宋体" w:cs="Times New Roman"/>
          <w:sz w:val="21"/>
          <w:szCs w:val="21"/>
          <w:highlight w:val="none"/>
          <w:lang w:val="en-US" w:eastAsia="zh-CN" w:bidi="ar-SA"/>
        </w:rPr>
      </w:r>
      <w:r/>
    </w:p>
    <w:p>
      <w:pPr>
        <w:pStyle w:val="927"/>
        <w:ind w:left="425" w:firstLine="105"/>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7.与本投标有关的正式通讯地址为：</w:t>
      </w:r>
      <w:r>
        <w:rPr>
          <w:rFonts w:ascii="宋体" w:hAnsi="宋体" w:eastAsia="宋体" w:cs="Times New Roman"/>
          <w:sz w:val="21"/>
          <w:szCs w:val="21"/>
          <w:highlight w:val="none"/>
          <w:lang w:val="en-US" w:eastAsia="zh-CN" w:bidi="ar-SA"/>
        </w:rPr>
      </w:r>
      <w:r/>
    </w:p>
    <w:p>
      <w:pPr>
        <w:pStyle w:val="927"/>
        <w:ind w:firstLine="478"/>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地 址：</w:t>
      </w:r>
      <w:r>
        <w:rPr>
          <w:rFonts w:ascii="宋体" w:hAnsi="宋体" w:eastAsia="宋体" w:cs="Times New Roman"/>
          <w:sz w:val="21"/>
          <w:szCs w:val="21"/>
          <w:highlight w:val="none"/>
          <w:lang w:val="en-US" w:eastAsia="zh-CN" w:bidi="ar-SA"/>
        </w:rPr>
      </w:r>
      <w:r/>
    </w:p>
    <w:p>
      <w:pPr>
        <w:pStyle w:val="927"/>
        <w:ind w:firstLine="478"/>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邮 编：</w:t>
      </w:r>
      <w:r>
        <w:rPr>
          <w:rFonts w:ascii="宋体" w:hAnsi="宋体" w:eastAsia="宋体" w:cs="Times New Roman"/>
          <w:sz w:val="21"/>
          <w:szCs w:val="21"/>
          <w:highlight w:val="none"/>
          <w:lang w:val="en-US" w:eastAsia="zh-CN" w:bidi="ar-SA"/>
        </w:rPr>
      </w:r>
      <w:r/>
    </w:p>
    <w:p>
      <w:pPr>
        <w:pStyle w:val="927"/>
        <w:ind w:firstLine="478"/>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电 话： </w:t>
      </w:r>
      <w:r>
        <w:rPr>
          <w:rFonts w:ascii="宋体" w:hAnsi="宋体" w:eastAsia="宋体" w:cs="Times New Roman"/>
          <w:sz w:val="21"/>
          <w:szCs w:val="21"/>
          <w:highlight w:val="none"/>
          <w:lang w:val="en-US" w:eastAsia="zh-CN" w:bidi="ar-SA"/>
        </w:rPr>
      </w:r>
      <w:r/>
    </w:p>
    <w:p>
      <w:pPr>
        <w:pStyle w:val="927"/>
        <w:ind w:firstLine="478"/>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传 真： </w:t>
      </w:r>
      <w:r>
        <w:rPr>
          <w:rFonts w:ascii="宋体" w:hAnsi="宋体" w:eastAsia="宋体" w:cs="Times New Roman"/>
          <w:sz w:val="21"/>
          <w:szCs w:val="21"/>
          <w:highlight w:val="none"/>
          <w:lang w:val="en-US" w:eastAsia="zh-CN" w:bidi="ar-SA"/>
        </w:rPr>
      </w:r>
      <w:r/>
    </w:p>
    <w:p>
      <w:pPr>
        <w:pStyle w:val="927"/>
        <w:ind w:firstLine="478"/>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投标人开户行：</w:t>
      </w:r>
      <w:r>
        <w:rPr>
          <w:rFonts w:ascii="宋体" w:hAnsi="宋体" w:eastAsia="宋体" w:cs="Times New Roman"/>
          <w:sz w:val="21"/>
          <w:szCs w:val="21"/>
          <w:highlight w:val="none"/>
          <w:lang w:val="en-US" w:eastAsia="zh-CN" w:bidi="ar-SA"/>
        </w:rPr>
      </w:r>
      <w:r/>
    </w:p>
    <w:p>
      <w:pPr>
        <w:pStyle w:val="927"/>
        <w:ind w:firstLine="478"/>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账 户： </w:t>
      </w:r>
      <w:r>
        <w:rPr>
          <w:rFonts w:ascii="宋体" w:hAnsi="宋体" w:eastAsia="宋体" w:cs="Times New Roman"/>
          <w:sz w:val="21"/>
          <w:szCs w:val="21"/>
          <w:highlight w:val="none"/>
          <w:lang w:val="en-US" w:eastAsia="zh-CN" w:bidi="ar-SA"/>
        </w:rPr>
      </w:r>
      <w:r/>
    </w:p>
    <w:p>
      <w:pPr>
        <w:pStyle w:val="927"/>
        <w:ind w:firstLine="478"/>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行 号：</w:t>
      </w:r>
      <w:r>
        <w:rPr>
          <w:rFonts w:ascii="宋体" w:hAnsi="宋体" w:eastAsia="宋体" w:cs="Times New Roman"/>
          <w:sz w:val="21"/>
          <w:szCs w:val="21"/>
          <w:highlight w:val="none"/>
          <w:lang w:val="en-US" w:eastAsia="zh-CN" w:bidi="ar-SA"/>
        </w:rPr>
      </w:r>
      <w:r/>
    </w:p>
    <w:p>
      <w:pPr>
        <w:pStyle w:val="927"/>
        <w:ind w:firstLine="478"/>
        <w:jc w:val="left"/>
        <w:spacing w:before="0" w:after="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日 期：</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年</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月</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日</w:t>
      </w:r>
      <w:r>
        <w:rPr>
          <w:rFonts w:ascii="宋体" w:hAnsi="宋体" w:eastAsia="宋体" w:cs="Times New Roman"/>
          <w:sz w:val="21"/>
          <w:szCs w:val="21"/>
          <w:highlight w:val="none"/>
          <w:lang w:val="en-US" w:eastAsia="zh-CN" w:bidi="ar-SA"/>
        </w:rPr>
      </w:r>
      <w:r/>
    </w:p>
    <w:p>
      <w:pPr>
        <w:pStyle w:val="927"/>
        <w:jc w:val="both"/>
        <w:spacing w:after="0" w:line="360" w:lineRule="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r>
      <w:r/>
    </w:p>
    <w:p>
      <w:pPr>
        <w:pStyle w:val="927"/>
        <w:ind w:firstLine="422"/>
        <w:jc w:val="center"/>
        <w:spacing w:after="312" w:line="360" w:lineRule="auto"/>
        <w:widowControl w:val="off"/>
        <w:tabs>
          <w:tab w:val="left" w:pos="36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r>
      <w:r/>
    </w:p>
    <w:p>
      <w:pPr>
        <w:pStyle w:val="927"/>
        <w:ind w:firstLine="422"/>
        <w:jc w:val="center"/>
        <w:spacing w:after="312" w:line="360" w:lineRule="auto"/>
        <w:widowControl w:val="off"/>
        <w:tabs>
          <w:tab w:val="left" w:pos="36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r>
      <w:r/>
    </w:p>
    <w:p>
      <w:pPr>
        <w:pStyle w:val="927"/>
        <w:ind w:firstLine="422"/>
        <w:jc w:val="center"/>
        <w:spacing w:after="312" w:line="360" w:lineRule="auto"/>
        <w:widowControl w:val="off"/>
        <w:tabs>
          <w:tab w:val="left" w:pos="360" w:leader="none"/>
        </w:tabs>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r>
      <w:r/>
    </w:p>
    <w:p>
      <w:pPr>
        <w:pStyle w:val="927"/>
        <w:ind w:left="0" w:firstLine="0"/>
        <w:jc w:val="center"/>
        <w:spacing w:after="312" w:line="360" w:lineRule="auto"/>
        <w:widowControl w:val="off"/>
        <w:tabs>
          <w:tab w:val="left" w:pos="360" w:leader="none"/>
        </w:tabs>
        <w:rPr>
          <w:rFonts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法人授权书</w:t>
      </w:r>
      <w:r>
        <w:rPr>
          <w:rFonts w:ascii="宋体" w:hAnsi="宋体" w:eastAsia="宋体" w:cs="Times New Roman"/>
          <w:b/>
          <w:sz w:val="21"/>
          <w:szCs w:val="21"/>
          <w:highlight w:val="none"/>
          <w:lang w:val="en-US" w:eastAsia="zh-CN" w:bidi="ar-SA"/>
        </w:rPr>
      </w:r>
      <w:r/>
    </w:p>
    <w:p>
      <w:pPr>
        <w:pStyle w:val="927"/>
        <w:ind w:firstLine="420"/>
        <w:jc w:val="both"/>
        <w:spacing w:line="360" w:lineRule="auto"/>
        <w:widowControl w:val="off"/>
        <w:tabs>
          <w:tab w:val="left" w:pos="360" w:leader="none"/>
        </w:tabs>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本授权书声明：</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（投标人名称）授权</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（被授权人的姓名）为我方就</w:t>
      </w:r>
      <w:r>
        <w:rPr>
          <w:rFonts w:hint="eastAsia" w:ascii="宋体" w:hAnsi="宋体" w:eastAsia="宋体" w:cs="Times New Roman"/>
          <w:color w:val="000000"/>
          <w:sz w:val="21"/>
          <w:szCs w:val="21"/>
          <w:highlight w:val="none"/>
          <w:lang w:val="en-US" w:eastAsia="zh-CN" w:bidi="ar-SA"/>
        </w:rPr>
        <w:t xml:space="preserve">（项目编号）</w:t>
      </w:r>
      <w:r>
        <w:rPr>
          <w:rFonts w:hint="eastAsia" w:ascii="宋体" w:hAnsi="宋体" w:eastAsia="宋体" w:cs="Times New Roman"/>
          <w:sz w:val="21"/>
          <w:szCs w:val="21"/>
          <w:highlight w:val="none"/>
          <w:lang w:val="en-US" w:eastAsia="zh-CN" w:bidi="ar-SA"/>
        </w:rPr>
        <w:t xml:space="preserve">号（项目名称）项目采购活动的合法代理人，以本公司名义全权处理一切与该项目采购有关的事务。</w:t>
      </w:r>
      <w:r>
        <w:rPr>
          <w:rFonts w:ascii="宋体" w:hAnsi="宋体" w:eastAsia="宋体" w:cs="Times New Roman"/>
          <w:sz w:val="21"/>
          <w:szCs w:val="21"/>
          <w:highlight w:val="none"/>
          <w:lang w:val="en-US" w:eastAsia="zh-CN" w:bidi="ar-SA"/>
        </w:rPr>
      </w:r>
      <w:r/>
    </w:p>
    <w:p>
      <w:pPr>
        <w:pStyle w:val="927"/>
        <w:ind w:firstLine="420"/>
        <w:jc w:val="both"/>
        <w:spacing w:line="360" w:lineRule="auto"/>
        <w:widowControl w:val="off"/>
        <w:tabs>
          <w:tab w:val="left" w:pos="360" w:leader="none"/>
        </w:tabs>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本授权书于</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年</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月</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日起生效，特此声明。</w:t>
      </w:r>
      <w:r>
        <w:rPr>
          <w:rFonts w:ascii="宋体" w:hAnsi="宋体" w:eastAsia="宋体" w:cs="Times New Roman"/>
          <w:sz w:val="21"/>
          <w:szCs w:val="21"/>
          <w:highlight w:val="none"/>
          <w:lang w:val="en-US" w:eastAsia="zh-CN" w:bidi="ar-SA"/>
        </w:rPr>
      </w:r>
      <w:r/>
    </w:p>
    <w:p>
      <w:pPr>
        <w:pStyle w:val="927"/>
        <w:ind w:firstLine="0"/>
        <w:jc w:val="both"/>
        <w:spacing w:line="360" w:lineRule="auto"/>
        <w:widowControl w:val="off"/>
        <w:tabs>
          <w:tab w:val="left" w:pos="360" w:leader="none"/>
        </w:tabs>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    </w:t>
      </w:r>
      <w:r>
        <w:rPr>
          <w:rFonts w:ascii="宋体" w:hAnsi="宋体" w:eastAsia="宋体" w:cs="Times New Roman"/>
          <w:sz w:val="21"/>
          <w:szCs w:val="21"/>
          <w:highlight w:val="none"/>
          <w:lang w:val="en-US" w:eastAsia="zh-CN" w:bidi="ar-SA"/>
        </w:rPr>
      </w:r>
      <w:r/>
    </w:p>
    <w:p>
      <w:pPr>
        <w:pStyle w:val="927"/>
        <w:ind w:firstLine="420"/>
        <w:jc w:val="both"/>
        <w:spacing w:line="360" w:lineRule="auto"/>
        <w:widowControl w:val="off"/>
        <w:tabs>
          <w:tab w:val="left" w:pos="360" w:leader="none"/>
        </w:tabs>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被授权人姓名：</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 </w:t>
      </w:r>
      <w:r>
        <w:rPr>
          <w:rFonts w:ascii="宋体" w:hAnsi="宋体" w:eastAsia="宋体" w:cs="Times New Roman"/>
          <w:sz w:val="21"/>
          <w:szCs w:val="21"/>
          <w:highlight w:val="none"/>
          <w:lang w:val="en-US" w:eastAsia="zh-CN" w:bidi="ar-SA"/>
        </w:rPr>
      </w:r>
      <w:r/>
    </w:p>
    <w:p>
      <w:pPr>
        <w:pStyle w:val="927"/>
        <w:ind w:firstLine="420"/>
        <w:jc w:val="both"/>
        <w:spacing w:line="360" w:lineRule="auto"/>
        <w:widowControl w:val="off"/>
        <w:tabs>
          <w:tab w:val="left" w:pos="360" w:leader="none"/>
        </w:tabs>
        <w:rPr>
          <w:rFonts w:ascii="宋体" w:hAnsi="宋体" w:eastAsia="宋体" w:cs="Times New Roman"/>
          <w:sz w:val="21"/>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联系电话（手机）：</w:t>
      </w:r>
      <w:r>
        <w:rPr>
          <w:rFonts w:hint="eastAsia" w:ascii="宋体" w:hAnsi="宋体" w:eastAsia="宋体" w:cs="Times New Roman"/>
          <w:sz w:val="21"/>
          <w:szCs w:val="21"/>
          <w:highlight w:val="none"/>
          <w:u w:val="single"/>
          <w:lang w:val="en-US" w:eastAsia="zh-CN" w:bidi="ar-SA"/>
        </w:rPr>
        <w:t xml:space="preserve">                             </w:t>
      </w:r>
      <w:r>
        <w:rPr>
          <w:rFonts w:ascii="宋体" w:hAnsi="宋体" w:eastAsia="宋体" w:cs="Times New Roman"/>
          <w:sz w:val="21"/>
          <w:szCs w:val="21"/>
          <w:highlight w:val="none"/>
          <w:u w:val="single"/>
          <w:lang w:val="en-US" w:eastAsia="zh-CN" w:bidi="ar-SA"/>
        </w:rPr>
      </w:r>
      <w:r/>
    </w:p>
    <w:p>
      <w:pPr>
        <w:pStyle w:val="927"/>
        <w:ind w:firstLine="0"/>
        <w:jc w:val="both"/>
        <w:spacing w:line="360" w:lineRule="auto"/>
        <w:widowControl w:val="off"/>
        <w:tabs>
          <w:tab w:val="left" w:pos="360" w:leader="none"/>
        </w:tabs>
        <w:rPr>
          <w:rFonts w:ascii="宋体" w:hAnsi="宋体" w:eastAsia="宋体" w:cs="Times New Roman"/>
          <w:sz w:val="21"/>
          <w:szCs w:val="21"/>
          <w:highlight w:val="none"/>
          <w:u w:val="single"/>
          <w:lang w:val="en-US" w:eastAsia="zh-CN" w:bidi="ar-SA"/>
        </w:rPr>
      </w:pPr>
      <w:r>
        <w:rPr>
          <w:rFonts w:ascii="宋体" w:hAnsi="宋体" w:eastAsia="宋体" w:cs="Times New Roman"/>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t xml:space="preserve">单位名称：</w:t>
      </w:r>
      <w:r>
        <w:rPr>
          <w:rFonts w:hint="eastAsia" w:ascii="宋体" w:hAnsi="宋体" w:eastAsia="宋体" w:cs="Times New Roman"/>
          <w:sz w:val="21"/>
          <w:szCs w:val="21"/>
          <w:highlight w:val="none"/>
          <w:u w:val="single"/>
          <w:lang w:val="en-US" w:eastAsia="zh-CN" w:bidi="ar-SA"/>
        </w:rPr>
        <w:t xml:space="preserve">（加盖CA电子公章）                 </w:t>
      </w:r>
      <w:r>
        <w:rPr>
          <w:rFonts w:ascii="宋体" w:hAnsi="宋体" w:eastAsia="宋体" w:cs="Times New Roman"/>
          <w:sz w:val="21"/>
          <w:szCs w:val="21"/>
          <w:highlight w:val="none"/>
          <w:u w:val="single"/>
          <w:lang w:val="en-US" w:eastAsia="zh-CN" w:bidi="ar-SA"/>
        </w:rPr>
      </w:r>
      <w:r/>
    </w:p>
    <w:p>
      <w:pPr>
        <w:pStyle w:val="927"/>
        <w:ind w:firstLine="420"/>
        <w:jc w:val="both"/>
        <w:spacing w:line="360" w:lineRule="auto"/>
        <w:widowControl w:val="off"/>
        <w:tabs>
          <w:tab w:val="left" w:pos="360" w:leader="none"/>
        </w:tabs>
        <w:rPr>
          <w:rFonts w:ascii="Times New Roman" w:hAnsi="Times New Roman" w:eastAsia="宋体" w:cs="Times New Roman"/>
          <w:sz w:val="21"/>
          <w:szCs w:val="21"/>
          <w:highlight w:val="none"/>
          <w:u w:val="single"/>
          <w:lang w:val="en-US" w:eastAsia="zh-CN" w:bidi="ar-SA"/>
        </w:rPr>
      </w:pPr>
      <w:r>
        <w:rPr>
          <w:rFonts w:hint="eastAsia" w:ascii="Times New Roman" w:hAnsi="Times New Roman" w:eastAsia="宋体" w:cs="Times New Roman"/>
          <w:sz w:val="21"/>
          <w:szCs w:val="21"/>
          <w:highlight w:val="none"/>
          <w:lang w:val="en-US" w:eastAsia="zh-CN" w:bidi="ar-SA"/>
        </w:rPr>
        <w:t xml:space="preserve">单位地址：</w:t>
      </w:r>
      <w:r>
        <w:rPr>
          <w:rFonts w:ascii="Times New Roman" w:hAnsi="Times New Roman" w:eastAsia="宋体" w:cs="Times New Roman"/>
          <w:sz w:val="21"/>
          <w:szCs w:val="21"/>
          <w:highlight w:val="none"/>
          <w:u w:val="single"/>
          <w:lang w:val="en-US" w:eastAsia="zh-CN" w:bidi="ar-SA"/>
        </w:rPr>
        <w:t xml:space="preserve">                                    </w:t>
      </w:r>
      <w:r>
        <w:rPr>
          <w:rFonts w:ascii="Times New Roman" w:hAnsi="Times New Roman" w:eastAsia="宋体" w:cs="Times New Roman"/>
          <w:sz w:val="21"/>
          <w:szCs w:val="21"/>
          <w:highlight w:val="none"/>
          <w:u w:val="single"/>
          <w:lang w:val="en-US" w:eastAsia="zh-CN" w:bidi="ar-SA"/>
        </w:rPr>
      </w:r>
      <w:r/>
    </w:p>
    <w:p>
      <w:pPr>
        <w:pStyle w:val="927"/>
        <w:ind w:firstLine="420"/>
        <w:jc w:val="both"/>
        <w:spacing w:line="360" w:lineRule="auto"/>
        <w:widowControl w:val="off"/>
        <w:tabs>
          <w:tab w:val="left" w:pos="360" w:leader="none"/>
        </w:tabs>
        <w:rPr>
          <w:rFonts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日期：</w:t>
      </w:r>
      <w:r>
        <w:rPr>
          <w:rFonts w:ascii="Times New Roman" w:hAnsi="Times New Roman" w:eastAsia="宋体" w:cs="Times New Roman"/>
          <w:sz w:val="21"/>
          <w:szCs w:val="21"/>
          <w:highlight w:val="none"/>
          <w:u w:val="single"/>
          <w:lang w:val="en-US" w:eastAsia="zh-CN" w:bidi="ar-SA"/>
        </w:rPr>
        <w:t xml:space="preserve">                                        </w:t>
      </w:r>
      <w:r>
        <w:rPr>
          <w:rFonts w:ascii="Times New Roman" w:hAnsi="Times New Roman" w:eastAsia="宋体" w:cs="Times New Roman"/>
          <w:sz w:val="21"/>
          <w:szCs w:val="21"/>
          <w:highlight w:val="none"/>
          <w:lang w:val="en-US" w:eastAsia="zh-CN" w:bidi="ar-SA"/>
        </w:rPr>
      </w:r>
      <w:r/>
    </w:p>
    <w:p>
      <w:pPr>
        <w:pStyle w:val="927"/>
        <w:spacing w:after="0" w:line="360" w:lineRule="auto"/>
        <w:rPr>
          <w:rFonts w:ascii="宋体" w:hAnsi="宋体" w:eastAsia="宋体" w:cs="Times New Roman"/>
          <w:bCs/>
          <w:highlight w:val="none"/>
        </w:rPr>
      </w:pPr>
      <w:r>
        <w:rPr>
          <w:rFonts w:ascii="宋体" w:hAnsi="宋体" w:eastAsia="宋体" w:cs="Times New Roman"/>
          <w:bCs/>
          <w:highlight w:val="none"/>
        </w:rPr>
      </w:r>
      <w:r/>
    </w:p>
    <w:p>
      <w:pPr>
        <w:pStyle w:val="927"/>
        <w:spacing w:after="0" w:line="360" w:lineRule="auto"/>
        <w:rPr>
          <w:rFonts w:ascii="宋体" w:hAnsi="宋体" w:eastAsia="宋体" w:cs="Times New Roman"/>
          <w:bCs/>
          <w:sz w:val="24"/>
          <w:highlight w:val="none"/>
        </w:rPr>
      </w:pPr>
      <w:r>
        <w:rPr>
          <w:rFonts w:ascii="宋体" w:hAnsi="宋体" w:eastAsia="宋体" w:cs="Times New Roman"/>
          <w:bCs/>
          <w:sz w:val="24"/>
          <w:highlight w:val="none"/>
        </w:rPr>
      </w:r>
      <w:r/>
    </w:p>
    <w:p>
      <w:pPr>
        <w:pStyle w:val="927"/>
        <w:ind w:firstLine="420"/>
        <w:spacing w:line="360" w:lineRule="auto"/>
        <w:rPr>
          <w:rFonts w:ascii="宋体" w:hAnsi="宋体"/>
          <w:bCs/>
          <w:highlight w:val="none"/>
        </w:rPr>
        <w:sectPr>
          <w:headerReference w:type="default" r:id="rId12"/>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bCs/>
          <w:highlight w:val="none"/>
        </w:rPr>
        <w:t xml:space="preserve">被授权人身份证复印件</w:t>
      </w:r>
      <w:r>
        <w:rPr>
          <w:rFonts w:ascii="宋体" w:hAnsi="宋体"/>
          <w:bCs/>
          <w:highlight w:val="none"/>
        </w:rPr>
      </w:r>
      <w:r/>
    </w:p>
    <w:p>
      <w:pPr>
        <w:pStyle w:val="927"/>
        <w:jc w:val="center"/>
        <w:keepLines/>
        <w:keepNext/>
        <w:spacing w:before="260" w:after="260" w:line="360" w:lineRule="auto"/>
        <w:widowControl w:val="off"/>
        <w:rPr>
          <w:rFonts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二、符合性审查响应对照表</w:t>
      </w:r>
      <w:r>
        <w:rPr>
          <w:rFonts w:ascii="宋体" w:hAnsi="宋体" w:eastAsia="宋体" w:cs="Times New Roman"/>
          <w:b/>
          <w:bCs/>
          <w:sz w:val="32"/>
          <w:szCs w:val="32"/>
          <w:highlight w:val="none"/>
          <w:lang w:val="en-US" w:eastAsia="zh-CN" w:bidi="ar-SA"/>
        </w:rPr>
      </w:r>
      <w:r/>
    </w:p>
    <w:p>
      <w:pPr>
        <w:pStyle w:val="927"/>
        <w:spacing w:after="0" w:line="360" w:lineRule="auto"/>
        <w:rPr>
          <w:rFonts w:ascii="宋体" w:hAnsi="宋体" w:eastAsia="宋体" w:cs="Times New Roman"/>
          <w:b/>
          <w:sz w:val="32"/>
          <w:szCs w:val="32"/>
          <w:highlight w:val="none"/>
        </w:rPr>
      </w:pPr>
      <w:r>
        <w:rPr>
          <w:rFonts w:ascii="宋体" w:hAnsi="宋体" w:eastAsia="宋体" w:cs="Times New Roman"/>
          <w:b/>
          <w:sz w:val="32"/>
          <w:szCs w:val="32"/>
          <w:highlight w:val="none"/>
        </w:rPr>
      </w:r>
      <w:r/>
    </w:p>
    <w:tbl>
      <w:tblPr>
        <w:tblW w:w="9369"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5638"/>
        <w:gridCol w:w="1812"/>
        <w:gridCol w:w="1214"/>
      </w:tblGrid>
      <w:tr>
        <w:trPr>
          <w:trHeight w:val="882"/>
        </w:trPr>
        <w:tc>
          <w:tcPr>
            <w:tcW w:w="705" w:type="dxa"/>
            <w:vAlign w:val="center"/>
            <w:textDirection w:val="lrTb"/>
            <w:noWrap w:val="false"/>
          </w:tcPr>
          <w:p>
            <w:pPr>
              <w:pStyle w:val="927"/>
              <w:jc w:val="center"/>
              <w:spacing w:after="0" w:line="360" w:lineRule="auto"/>
              <w:rPr>
                <w:rFonts w:ascii="幼圆" w:hAnsi="Times New Roman" w:eastAsia="幼圆" w:cs="Times New Roman"/>
                <w:b/>
                <w:szCs w:val="21"/>
                <w:highlight w:val="none"/>
              </w:rPr>
            </w:pPr>
            <w:r>
              <w:rPr>
                <w:rFonts w:hint="eastAsia" w:ascii="宋体" w:hAnsi="宋体" w:eastAsia="宋体" w:cs="宋体"/>
                <w:b/>
                <w:szCs w:val="21"/>
                <w:highlight w:val="none"/>
              </w:rPr>
              <w:t xml:space="preserve">序号</w:t>
            </w:r>
            <w:r>
              <w:rPr>
                <w:rFonts w:ascii="幼圆" w:hAnsi="Times New Roman" w:eastAsia="幼圆" w:cs="Times New Roman"/>
                <w:b/>
                <w:szCs w:val="21"/>
                <w:highlight w:val="none"/>
              </w:rPr>
            </w:r>
            <w:r/>
          </w:p>
        </w:tc>
        <w:tc>
          <w:tcPr>
            <w:tcW w:w="5638" w:type="dxa"/>
            <w:vAlign w:val="center"/>
            <w:textDirection w:val="lrTb"/>
            <w:noWrap w:val="false"/>
          </w:tcPr>
          <w:p>
            <w:pPr>
              <w:pStyle w:val="927"/>
              <w:jc w:val="center"/>
              <w:spacing w:after="0" w:line="360" w:lineRule="auto"/>
              <w:rPr>
                <w:rFonts w:ascii="幼圆" w:hAnsi="Times New Roman" w:eastAsia="幼圆" w:cs="Times New Roman"/>
                <w:b/>
                <w:szCs w:val="21"/>
                <w:highlight w:val="none"/>
              </w:rPr>
            </w:pPr>
            <w:r>
              <w:rPr>
                <w:rFonts w:hint="eastAsia" w:ascii="宋体" w:hAnsi="宋体" w:eastAsia="宋体" w:cs="宋体"/>
                <w:b/>
                <w:szCs w:val="21"/>
                <w:highlight w:val="none"/>
              </w:rPr>
              <w:t xml:space="preserve">符合性审查响应内容</w:t>
            </w:r>
            <w:r>
              <w:rPr>
                <w:rFonts w:ascii="幼圆" w:hAnsi="Times New Roman" w:eastAsia="幼圆" w:cs="Times New Roman"/>
                <w:b/>
                <w:szCs w:val="21"/>
                <w:highlight w:val="none"/>
              </w:rPr>
            </w:r>
            <w:r/>
          </w:p>
        </w:tc>
        <w:tc>
          <w:tcPr>
            <w:tcW w:w="1812" w:type="dxa"/>
            <w:vAlign w:val="center"/>
            <w:textDirection w:val="lrTb"/>
            <w:noWrap w:val="false"/>
          </w:tcPr>
          <w:p>
            <w:pPr>
              <w:pStyle w:val="927"/>
              <w:jc w:val="center"/>
              <w:spacing w:after="0" w:line="360" w:lineRule="auto"/>
              <w:rPr>
                <w:rFonts w:ascii="宋体" w:hAnsi="宋体" w:eastAsia="宋体" w:cs="宋体"/>
                <w:b/>
                <w:szCs w:val="21"/>
                <w:highlight w:val="none"/>
              </w:rPr>
            </w:pPr>
            <w:r>
              <w:rPr>
                <w:rFonts w:hint="eastAsia" w:ascii="宋体" w:hAnsi="宋体" w:eastAsia="宋体" w:cs="宋体"/>
                <w:b/>
                <w:szCs w:val="21"/>
                <w:highlight w:val="none"/>
              </w:rPr>
              <w:t xml:space="preserve">是否响应</w:t>
            </w:r>
            <w:r>
              <w:rPr>
                <w:rFonts w:ascii="宋体" w:hAnsi="宋体" w:eastAsia="宋体" w:cs="宋体"/>
                <w:b/>
                <w:szCs w:val="21"/>
                <w:highlight w:val="none"/>
              </w:rPr>
            </w:r>
            <w:r/>
          </w:p>
          <w:p>
            <w:pPr>
              <w:pStyle w:val="927"/>
              <w:jc w:val="center"/>
              <w:spacing w:after="0" w:line="360" w:lineRule="auto"/>
              <w:rPr>
                <w:rFonts w:ascii="幼圆" w:hAnsi="Times New Roman" w:eastAsia="幼圆" w:cs="Times New Roman"/>
                <w:b/>
                <w:szCs w:val="21"/>
                <w:highlight w:val="none"/>
              </w:rPr>
            </w:pPr>
            <w:r>
              <w:rPr>
                <w:rFonts w:hint="eastAsia" w:ascii="宋体" w:hAnsi="宋体" w:eastAsia="宋体" w:cs="宋体"/>
                <w:b/>
                <w:szCs w:val="21"/>
                <w:highlight w:val="none"/>
              </w:rPr>
              <w:t xml:space="preserve">（填是或者否）</w:t>
            </w:r>
            <w:r>
              <w:rPr>
                <w:rFonts w:ascii="幼圆" w:hAnsi="Times New Roman" w:eastAsia="幼圆" w:cs="Times New Roman"/>
                <w:b/>
                <w:szCs w:val="21"/>
                <w:highlight w:val="none"/>
              </w:rPr>
            </w:r>
            <w:r/>
          </w:p>
        </w:tc>
        <w:tc>
          <w:tcPr>
            <w:tcW w:w="1214" w:type="dxa"/>
            <w:vAlign w:val="center"/>
            <w:textDirection w:val="lrTb"/>
            <w:noWrap w:val="false"/>
          </w:tcPr>
          <w:p>
            <w:pPr>
              <w:pStyle w:val="927"/>
              <w:jc w:val="center"/>
              <w:spacing w:after="0" w:line="360" w:lineRule="auto"/>
              <w:rPr>
                <w:rFonts w:ascii="幼圆" w:hAnsi="Times New Roman" w:eastAsia="幼圆" w:cs="Times New Roman"/>
                <w:b/>
                <w:szCs w:val="21"/>
                <w:highlight w:val="none"/>
              </w:rPr>
            </w:pPr>
            <w:r>
              <w:rPr>
                <w:rFonts w:hint="eastAsia" w:ascii="宋体" w:hAnsi="宋体" w:eastAsia="宋体" w:cs="宋体"/>
                <w:b/>
                <w:szCs w:val="21"/>
                <w:highlight w:val="none"/>
              </w:rPr>
              <w:t xml:space="preserve">响应情况</w:t>
            </w:r>
            <w:r>
              <w:rPr>
                <w:rFonts w:ascii="幼圆" w:hAnsi="Times New Roman" w:eastAsia="幼圆" w:cs="Times New Roman"/>
                <w:b/>
                <w:szCs w:val="21"/>
                <w:highlight w:val="none"/>
              </w:rPr>
            </w:r>
            <w:r/>
          </w:p>
        </w:tc>
      </w:tr>
      <w:tr>
        <w:trPr>
          <w:trHeight w:val="585"/>
        </w:trPr>
        <w:tc>
          <w:tcPr>
            <w:tcW w:w="705" w:type="dxa"/>
            <w:vAlign w:val="center"/>
            <w:textDirection w:val="lrTb"/>
            <w:noWrap w:val="false"/>
          </w:tcPr>
          <w:p>
            <w:pPr>
              <w:pStyle w:val="927"/>
              <w:jc w:val="center"/>
              <w:spacing w:after="0" w:line="360" w:lineRule="auto"/>
              <w:rPr>
                <w:rFonts w:ascii="宋体" w:hAnsi="宋体" w:eastAsia="宋体" w:cs="Times New Roman"/>
                <w:b/>
                <w:szCs w:val="21"/>
                <w:highlight w:val="none"/>
              </w:rPr>
            </w:pPr>
            <w:r>
              <w:rPr>
                <w:rFonts w:hint="eastAsia" w:ascii="宋体" w:hAnsi="宋体" w:eastAsia="宋体" w:cs="Times New Roman"/>
                <w:b w:val="0"/>
                <w:bCs/>
                <w:szCs w:val="21"/>
                <w:highlight w:val="none"/>
              </w:rPr>
              <w:t xml:space="preserve">1</w:t>
            </w:r>
            <w:r>
              <w:rPr>
                <w:rFonts w:ascii="宋体" w:hAnsi="宋体" w:eastAsia="宋体" w:cs="Times New Roman"/>
                <w:b/>
                <w:szCs w:val="21"/>
                <w:highlight w:val="none"/>
              </w:rPr>
            </w:r>
            <w:r/>
          </w:p>
        </w:tc>
        <w:tc>
          <w:tcPr>
            <w:tcW w:w="5638"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hint="eastAsia" w:ascii="宋体" w:hAnsi="宋体" w:eastAsia="宋体" w:cs="Times New Roman"/>
                <w:iCs/>
                <w:szCs w:val="21"/>
                <w:highlight w:val="none"/>
              </w:rPr>
              <w:t xml:space="preserve">采购需求中必须满足的实质性要求（即加斜体下划线内容，每条详细列出）</w:t>
            </w:r>
            <w:r>
              <w:rPr>
                <w:rFonts w:ascii="宋体" w:hAnsi="宋体" w:eastAsia="宋体" w:cs="Times New Roman"/>
                <w:iCs/>
                <w:szCs w:val="21"/>
                <w:highlight w:val="none"/>
              </w:rPr>
            </w:r>
            <w:r/>
          </w:p>
        </w:tc>
        <w:tc>
          <w:tcPr>
            <w:tcW w:w="1812" w:type="dxa"/>
            <w:vAlign w:val="center"/>
            <w:textDirection w:val="lrTb"/>
            <w:noWrap w:val="false"/>
          </w:tcPr>
          <w:p>
            <w:pPr>
              <w:pStyle w:val="927"/>
              <w:spacing w:after="0" w:line="360" w:lineRule="auto"/>
              <w:rPr>
                <w:rFonts w:ascii="宋体" w:hAnsi="宋体" w:eastAsia="宋体" w:cs="Times New Roman"/>
                <w:b/>
                <w:szCs w:val="21"/>
                <w:highlight w:val="none"/>
              </w:rPr>
            </w:pPr>
            <w:r>
              <w:rPr>
                <w:rFonts w:ascii="宋体" w:hAnsi="宋体" w:eastAsia="宋体" w:cs="Times New Roman"/>
                <w:b/>
                <w:szCs w:val="21"/>
                <w:highlight w:val="none"/>
              </w:rPr>
            </w:r>
            <w:r/>
          </w:p>
        </w:tc>
        <w:tc>
          <w:tcPr>
            <w:tcW w:w="1214" w:type="dxa"/>
            <w:vAlign w:val="center"/>
            <w:textDirection w:val="lrTb"/>
            <w:noWrap w:val="false"/>
          </w:tcPr>
          <w:p>
            <w:pPr>
              <w:pStyle w:val="927"/>
              <w:spacing w:after="0" w:line="360" w:lineRule="auto"/>
              <w:rPr>
                <w:rFonts w:ascii="宋体" w:hAnsi="宋体" w:eastAsia="宋体" w:cs="Times New Roman"/>
                <w:b/>
                <w:szCs w:val="21"/>
                <w:highlight w:val="none"/>
              </w:rPr>
            </w:pPr>
            <w:r>
              <w:rPr>
                <w:rFonts w:ascii="宋体" w:hAnsi="宋体" w:eastAsia="宋体" w:cs="Times New Roman"/>
                <w:b/>
                <w:szCs w:val="21"/>
                <w:highlight w:val="none"/>
              </w:rPr>
            </w:r>
            <w:r/>
          </w:p>
        </w:tc>
      </w:tr>
      <w:tr>
        <w:trPr>
          <w:trHeight w:val="585"/>
        </w:trPr>
        <w:tc>
          <w:tcPr>
            <w:tcW w:w="705"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r>
            <w:r/>
          </w:p>
        </w:tc>
        <w:tc>
          <w:tcPr>
            <w:tcW w:w="5638"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812"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214"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585"/>
        </w:trPr>
        <w:tc>
          <w:tcPr>
            <w:tcW w:w="705"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r>
            <w:r/>
          </w:p>
        </w:tc>
        <w:tc>
          <w:tcPr>
            <w:tcW w:w="5638"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812"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214"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417"/>
        </w:trPr>
        <w:tc>
          <w:tcPr>
            <w:tcW w:w="705"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4</w:t>
            </w:r>
            <w:r>
              <w:rPr>
                <w:rFonts w:ascii="宋体" w:hAnsi="宋体" w:eastAsia="宋体" w:cs="Times New Roman"/>
                <w:szCs w:val="21"/>
                <w:highlight w:val="none"/>
              </w:rPr>
            </w:r>
            <w:r/>
          </w:p>
        </w:tc>
        <w:tc>
          <w:tcPr>
            <w:tcW w:w="5638"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r>
            <w:r/>
          </w:p>
        </w:tc>
        <w:tc>
          <w:tcPr>
            <w:tcW w:w="1812"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214"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780"/>
        </w:trPr>
        <w:tc>
          <w:tcPr>
            <w:tcW w:w="705"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5</w:t>
            </w:r>
            <w:r>
              <w:rPr>
                <w:rFonts w:ascii="宋体" w:hAnsi="宋体" w:eastAsia="宋体" w:cs="Times New Roman"/>
                <w:szCs w:val="21"/>
                <w:highlight w:val="none"/>
              </w:rPr>
            </w:r>
            <w:r/>
          </w:p>
        </w:tc>
        <w:tc>
          <w:tcPr>
            <w:tcW w:w="5638"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t xml:space="preserve">……</w:t>
            </w:r>
            <w:r>
              <w:rPr>
                <w:rFonts w:ascii="宋体" w:hAnsi="宋体" w:eastAsia="宋体" w:cs="Times New Roman"/>
                <w:iCs/>
                <w:szCs w:val="21"/>
                <w:highlight w:val="none"/>
              </w:rPr>
            </w:r>
            <w:r/>
          </w:p>
        </w:tc>
        <w:tc>
          <w:tcPr>
            <w:tcW w:w="1812"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214"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bl>
    <w:p>
      <w:pPr>
        <w:pStyle w:val="927"/>
        <w:spacing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27"/>
        <w:spacing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27"/>
        <w:spacing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1.投标人必须对采购需求中的实质性要求（</w:t>
      </w:r>
      <w:r>
        <w:rPr>
          <w:rFonts w:hint="eastAsia" w:ascii="宋体" w:hAnsi="宋体" w:eastAsia="宋体" w:cs="Times New Roman"/>
          <w:i/>
          <w:iCs/>
          <w:strike w:val="0"/>
          <w:color w:val="000000"/>
          <w:sz w:val="21"/>
          <w:szCs w:val="21"/>
          <w:highlight w:val="none"/>
          <w:u w:val="single"/>
        </w:rPr>
        <w:t xml:space="preserve">斜体且有下划线部分</w:t>
      </w:r>
      <w:r>
        <w:rPr>
          <w:rFonts w:hint="eastAsia"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r>
      <w:r/>
    </w:p>
    <w:p>
      <w:pPr>
        <w:pStyle w:val="927"/>
        <w:spacing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2.如果招标文件要求提供证明材料，投标人必须将证明材料列于该表之下。</w:t>
      </w:r>
      <w:r>
        <w:rPr>
          <w:rFonts w:hint="eastAsia" w:ascii="宋体" w:hAnsi="宋体" w:eastAsia="宋体" w:cs="Times New Roman"/>
          <w:color w:val="000000"/>
          <w:sz w:val="21"/>
          <w:szCs w:val="21"/>
          <w:highlight w:val="none"/>
        </w:rPr>
      </w:r>
      <w:r/>
    </w:p>
    <w:p>
      <w:pPr>
        <w:pStyle w:val="927"/>
        <w:spacing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000000"/>
          <w:sz w:val="21"/>
          <w:szCs w:val="21"/>
          <w:highlight w:val="none"/>
          <w:lang w:val="en-US" w:eastAsia="zh-CN"/>
        </w:rPr>
        <w:t xml:space="preserve">项目</w:t>
      </w:r>
      <w:r>
        <w:rPr>
          <w:rFonts w:hint="eastAsia" w:ascii="宋体" w:hAnsi="宋体" w:eastAsia="宋体" w:cs="Times New Roman"/>
          <w:color w:val="000000"/>
          <w:sz w:val="21"/>
          <w:szCs w:val="21"/>
          <w:highlight w:val="none"/>
        </w:rPr>
        <w:t xml:space="preserve">作无效投标处理。</w:t>
      </w:r>
      <w:r>
        <w:rPr>
          <w:rFonts w:hint="eastAsia" w:ascii="宋体" w:hAnsi="宋体" w:eastAsia="宋体" w:cs="Times New Roman"/>
          <w:color w:val="000000"/>
          <w:sz w:val="21"/>
          <w:szCs w:val="21"/>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line="460" w:lineRule="exact"/>
        <w:rPr>
          <w:rFonts w:ascii="宋体" w:hAnsi="宋体" w:eastAsia="宋体" w:cs="Times New Roman"/>
          <w:bCs/>
          <w:sz w:val="24"/>
          <w:highlight w:val="none"/>
        </w:rPr>
      </w:pPr>
      <w:r>
        <w:rPr>
          <w:rFonts w:ascii="宋体" w:hAnsi="宋体" w:eastAsia="宋体" w:cs="Times New Roman"/>
          <w:bCs/>
          <w:sz w:val="24"/>
          <w:highlight w:val="none"/>
        </w:rPr>
      </w:r>
      <w:r/>
    </w:p>
    <w:p>
      <w:pPr>
        <w:pStyle w:val="927"/>
        <w:jc w:val="both"/>
        <w:keepLines/>
        <w:keepNext/>
        <w:pageBreakBefore w:val="0"/>
        <w:spacing w:before="0" w:after="0" w:line="360" w:lineRule="auto"/>
        <w:widowControl w:val="off"/>
        <w:rPr>
          <w:rFonts w:hint="eastAsia" w:ascii="宋体" w:hAnsi="宋体" w:eastAsia="宋体" w:cs="Times New Roman"/>
          <w:b/>
          <w:bCs/>
          <w:sz w:val="13"/>
          <w:szCs w:val="13"/>
          <w:highlight w:val="none"/>
          <w:lang w:val="en-US" w:eastAsia="zh-CN" w:bidi="ar-SA"/>
        </w:rPr>
        <w:outlineLvl w:val="1"/>
      </w:pPr>
      <w:r>
        <w:rPr>
          <w:rFonts w:hint="eastAsia" w:ascii="宋体" w:hAnsi="宋体" w:eastAsia="宋体" w:cs="Times New Roman"/>
          <w:b/>
          <w:bCs/>
          <w:sz w:val="13"/>
          <w:szCs w:val="13"/>
          <w:highlight w:val="none"/>
          <w:lang w:val="en-US" w:eastAsia="zh-CN" w:bidi="ar-SA"/>
        </w:rPr>
      </w:r>
      <w:r/>
    </w:p>
    <w:p>
      <w:pPr>
        <w:pStyle w:val="927"/>
        <w:jc w:val="center"/>
        <w:keepLines/>
        <w:keepNext/>
        <w:pageBreakBefore w:val="0"/>
        <w:spacing w:before="0" w:after="260" w:line="360" w:lineRule="auto"/>
        <w:widowControl w:val="off"/>
        <w:rPr>
          <w:rFonts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三、非实质性响应对照表</w:t>
      </w:r>
      <w:r>
        <w:rPr>
          <w:rFonts w:ascii="宋体" w:hAnsi="宋体" w:eastAsia="宋体" w:cs="Times New Roman"/>
          <w:b/>
          <w:bCs/>
          <w:sz w:val="32"/>
          <w:szCs w:val="32"/>
          <w:highlight w:val="none"/>
          <w:lang w:val="en-US" w:eastAsia="zh-CN" w:bidi="ar-SA"/>
        </w:rPr>
      </w:r>
      <w:r/>
    </w:p>
    <w:p>
      <w:pPr>
        <w:pStyle w:val="927"/>
        <w:spacing w:after="0" w:line="360" w:lineRule="auto"/>
        <w:rPr>
          <w:rFonts w:ascii="宋体" w:hAnsi="宋体" w:eastAsia="宋体" w:cs="Times New Roman"/>
          <w:b/>
          <w:sz w:val="32"/>
          <w:szCs w:val="32"/>
          <w:highlight w:val="none"/>
        </w:rPr>
      </w:pPr>
      <w:r>
        <w:rPr>
          <w:rFonts w:ascii="宋体" w:hAnsi="宋体" w:eastAsia="宋体" w:cs="Times New Roman"/>
          <w:b/>
          <w:sz w:val="32"/>
          <w:szCs w:val="32"/>
          <w:highlight w:val="none"/>
        </w:rPr>
      </w:r>
      <w:r/>
    </w:p>
    <w:tbl>
      <w:tblPr>
        <w:tblW w:w="9165" w:type="dxa"/>
        <w:tblInd w:w="-4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5280"/>
        <w:gridCol w:w="1905"/>
        <w:gridCol w:w="1290"/>
      </w:tblGrid>
      <w:tr>
        <w:trPr>
          <w:trHeight w:val="882"/>
        </w:trPr>
        <w:tc>
          <w:tcPr>
            <w:tcW w:w="690" w:type="dxa"/>
            <w:vAlign w:val="center"/>
            <w:textDirection w:val="lrTb"/>
            <w:noWrap w:val="false"/>
          </w:tcPr>
          <w:p>
            <w:pPr>
              <w:pStyle w:val="927"/>
              <w:jc w:val="center"/>
              <w:spacing w:after="0" w:line="360" w:lineRule="auto"/>
              <w:rPr>
                <w:rFonts w:ascii="幼圆" w:hAnsi="Times New Roman" w:eastAsia="幼圆" w:cs="Times New Roman"/>
                <w:b/>
                <w:szCs w:val="21"/>
                <w:highlight w:val="none"/>
              </w:rPr>
            </w:pPr>
            <w:r>
              <w:rPr>
                <w:rFonts w:hint="eastAsia" w:ascii="宋体" w:hAnsi="宋体" w:eastAsia="宋体" w:cs="宋体"/>
                <w:b/>
                <w:szCs w:val="21"/>
                <w:highlight w:val="none"/>
              </w:rPr>
              <w:t xml:space="preserve">序号</w:t>
            </w:r>
            <w:r>
              <w:rPr>
                <w:rFonts w:ascii="幼圆" w:hAnsi="Times New Roman" w:eastAsia="幼圆" w:cs="Times New Roman"/>
                <w:b/>
                <w:szCs w:val="21"/>
                <w:highlight w:val="none"/>
              </w:rPr>
            </w:r>
            <w:r/>
          </w:p>
        </w:tc>
        <w:tc>
          <w:tcPr>
            <w:tcW w:w="5280" w:type="dxa"/>
            <w:vAlign w:val="center"/>
            <w:textDirection w:val="lrTb"/>
            <w:noWrap w:val="false"/>
          </w:tcPr>
          <w:p>
            <w:pPr>
              <w:pStyle w:val="927"/>
              <w:jc w:val="center"/>
              <w:spacing w:after="0" w:line="360" w:lineRule="auto"/>
              <w:rPr>
                <w:rFonts w:ascii="幼圆" w:hAnsi="Times New Roman" w:eastAsia="幼圆" w:cs="Times New Roman"/>
                <w:b/>
                <w:szCs w:val="21"/>
                <w:highlight w:val="none"/>
              </w:rPr>
            </w:pPr>
            <w:r>
              <w:rPr>
                <w:rFonts w:hint="eastAsia" w:ascii="宋体" w:hAnsi="宋体" w:eastAsia="宋体" w:cs="宋体"/>
                <w:b/>
                <w:szCs w:val="21"/>
                <w:highlight w:val="none"/>
              </w:rPr>
              <w:t xml:space="preserve">非实质性响应内容</w:t>
            </w:r>
            <w:r>
              <w:rPr>
                <w:rFonts w:ascii="幼圆" w:hAnsi="Times New Roman" w:eastAsia="幼圆" w:cs="Times New Roman"/>
                <w:b/>
                <w:szCs w:val="21"/>
                <w:highlight w:val="none"/>
              </w:rPr>
            </w:r>
            <w:r/>
          </w:p>
        </w:tc>
        <w:tc>
          <w:tcPr>
            <w:tcW w:w="1905" w:type="dxa"/>
            <w:vAlign w:val="center"/>
            <w:textDirection w:val="lrTb"/>
            <w:noWrap w:val="false"/>
          </w:tcPr>
          <w:p>
            <w:pPr>
              <w:pStyle w:val="927"/>
              <w:jc w:val="center"/>
              <w:spacing w:after="0" w:line="360" w:lineRule="auto"/>
              <w:rPr>
                <w:rFonts w:ascii="宋体" w:hAnsi="宋体" w:eastAsia="宋体" w:cs="宋体"/>
                <w:b/>
                <w:szCs w:val="21"/>
                <w:highlight w:val="none"/>
              </w:rPr>
            </w:pPr>
            <w:r>
              <w:rPr>
                <w:rFonts w:hint="eastAsia" w:ascii="宋体" w:hAnsi="宋体" w:eastAsia="宋体" w:cs="宋体"/>
                <w:b/>
                <w:szCs w:val="21"/>
                <w:highlight w:val="none"/>
              </w:rPr>
              <w:t xml:space="preserve">是否响应</w:t>
            </w:r>
            <w:r>
              <w:rPr>
                <w:rFonts w:ascii="宋体" w:hAnsi="宋体" w:eastAsia="宋体" w:cs="宋体"/>
                <w:b/>
                <w:szCs w:val="21"/>
                <w:highlight w:val="none"/>
              </w:rPr>
            </w:r>
            <w:r/>
          </w:p>
          <w:p>
            <w:pPr>
              <w:pStyle w:val="927"/>
              <w:jc w:val="center"/>
              <w:spacing w:after="0" w:line="360" w:lineRule="auto"/>
              <w:rPr>
                <w:rFonts w:ascii="幼圆" w:hAnsi="Times New Roman" w:eastAsia="幼圆" w:cs="Times New Roman"/>
                <w:b/>
                <w:szCs w:val="21"/>
                <w:highlight w:val="none"/>
              </w:rPr>
            </w:pPr>
            <w:r>
              <w:rPr>
                <w:rFonts w:hint="eastAsia" w:ascii="宋体" w:hAnsi="宋体" w:eastAsia="宋体" w:cs="宋体"/>
                <w:b/>
                <w:szCs w:val="21"/>
                <w:highlight w:val="none"/>
              </w:rPr>
              <w:t xml:space="preserve">（填是或者否）</w:t>
            </w:r>
            <w:r>
              <w:rPr>
                <w:rFonts w:ascii="幼圆" w:hAnsi="Times New Roman" w:eastAsia="幼圆" w:cs="Times New Roman"/>
                <w:b/>
                <w:szCs w:val="21"/>
                <w:highlight w:val="none"/>
              </w:rPr>
            </w:r>
            <w:r/>
          </w:p>
        </w:tc>
        <w:tc>
          <w:tcPr>
            <w:tcW w:w="1290" w:type="dxa"/>
            <w:vAlign w:val="center"/>
            <w:textDirection w:val="lrTb"/>
            <w:noWrap w:val="false"/>
          </w:tcPr>
          <w:p>
            <w:pPr>
              <w:pStyle w:val="927"/>
              <w:jc w:val="center"/>
              <w:spacing w:after="0" w:line="360" w:lineRule="auto"/>
              <w:rPr>
                <w:rFonts w:ascii="宋体" w:hAnsi="宋体" w:eastAsia="宋体" w:cs="宋体"/>
                <w:b/>
                <w:szCs w:val="21"/>
                <w:highlight w:val="none"/>
              </w:rPr>
            </w:pPr>
            <w:r>
              <w:rPr>
                <w:rFonts w:hint="eastAsia" w:ascii="宋体" w:hAnsi="宋体" w:eastAsia="宋体" w:cs="宋体"/>
                <w:b/>
                <w:szCs w:val="21"/>
                <w:highlight w:val="none"/>
              </w:rPr>
              <w:t xml:space="preserve">响应情况</w:t>
            </w:r>
            <w:r>
              <w:rPr>
                <w:rFonts w:ascii="宋体" w:hAnsi="宋体" w:eastAsia="宋体" w:cs="宋体"/>
                <w:b/>
                <w:szCs w:val="21"/>
                <w:highlight w:val="none"/>
              </w:rPr>
            </w:r>
            <w:r/>
          </w:p>
        </w:tc>
      </w:tr>
      <w:tr>
        <w:trPr>
          <w:trHeight w:val="585"/>
        </w:trPr>
        <w:tc>
          <w:tcPr>
            <w:tcW w:w="690" w:type="dxa"/>
            <w:vAlign w:val="center"/>
            <w:textDirection w:val="lrTb"/>
            <w:noWrap w:val="false"/>
          </w:tcPr>
          <w:p>
            <w:pPr>
              <w:pStyle w:val="927"/>
              <w:jc w:val="center"/>
              <w:spacing w:after="0"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1</w:t>
            </w:r>
            <w:r>
              <w:rPr>
                <w:rFonts w:ascii="宋体" w:hAnsi="宋体" w:eastAsia="宋体" w:cs="Times New Roman"/>
                <w:b/>
                <w:szCs w:val="21"/>
                <w:highlight w:val="none"/>
              </w:rPr>
            </w:r>
            <w:r/>
          </w:p>
        </w:tc>
        <w:tc>
          <w:tcPr>
            <w:tcW w:w="5280"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hint="eastAsia" w:ascii="宋体" w:hAnsi="宋体" w:eastAsia="宋体" w:cs="Times New Roman"/>
                <w:szCs w:val="21"/>
                <w:highlight w:val="none"/>
              </w:rPr>
              <w:t xml:space="preserve">《企业声明函》</w:t>
            </w:r>
            <w:r>
              <w:rPr>
                <w:rFonts w:ascii="宋体" w:hAnsi="宋体" w:eastAsia="宋体" w:cs="Times New Roman"/>
                <w:iCs/>
                <w:szCs w:val="21"/>
                <w:highlight w:val="none"/>
              </w:rPr>
            </w:r>
            <w:r/>
          </w:p>
        </w:tc>
        <w:tc>
          <w:tcPr>
            <w:tcW w:w="1905" w:type="dxa"/>
            <w:vAlign w:val="center"/>
            <w:textDirection w:val="lrTb"/>
            <w:noWrap w:val="false"/>
          </w:tcPr>
          <w:p>
            <w:pPr>
              <w:pStyle w:val="927"/>
              <w:spacing w:after="0" w:line="360" w:lineRule="auto"/>
              <w:rPr>
                <w:rFonts w:ascii="宋体" w:hAnsi="宋体" w:eastAsia="宋体" w:cs="Times New Roman"/>
                <w:b/>
                <w:szCs w:val="21"/>
                <w:highlight w:val="none"/>
              </w:rPr>
            </w:pPr>
            <w:r>
              <w:rPr>
                <w:rFonts w:ascii="宋体" w:hAnsi="宋体" w:eastAsia="宋体" w:cs="Times New Roman"/>
                <w:b/>
                <w:szCs w:val="21"/>
                <w:highlight w:val="none"/>
              </w:rPr>
            </w:r>
            <w:r/>
          </w:p>
        </w:tc>
        <w:tc>
          <w:tcPr>
            <w:tcW w:w="1290" w:type="dxa"/>
            <w:vAlign w:val="center"/>
            <w:textDirection w:val="lrTb"/>
            <w:noWrap w:val="false"/>
          </w:tcPr>
          <w:p>
            <w:pPr>
              <w:pStyle w:val="927"/>
              <w:spacing w:after="0" w:line="360" w:lineRule="auto"/>
              <w:rPr>
                <w:rFonts w:ascii="宋体" w:hAnsi="宋体" w:eastAsia="宋体" w:cs="Times New Roman"/>
                <w:b/>
                <w:szCs w:val="21"/>
                <w:highlight w:val="none"/>
              </w:rPr>
            </w:pPr>
            <w:r>
              <w:rPr>
                <w:rFonts w:ascii="宋体" w:hAnsi="宋体" w:eastAsia="宋体" w:cs="Times New Roman"/>
                <w:b/>
                <w:szCs w:val="21"/>
                <w:highlight w:val="none"/>
              </w:rPr>
            </w:r>
            <w:r/>
          </w:p>
        </w:tc>
      </w:tr>
      <w:tr>
        <w:trPr>
          <w:trHeight w:val="585"/>
        </w:trPr>
        <w:tc>
          <w:tcPr>
            <w:tcW w:w="690"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r>
            <w:r/>
          </w:p>
        </w:tc>
        <w:tc>
          <w:tcPr>
            <w:tcW w:w="5280"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hint="eastAsia" w:ascii="宋体" w:hAnsi="宋体" w:eastAsia="宋体" w:cs="Times New Roman"/>
                <w:szCs w:val="21"/>
                <w:highlight w:val="none"/>
              </w:rPr>
              <w:t xml:space="preserve">《残疾人福利性单位声明函》</w:t>
            </w:r>
            <w:r>
              <w:rPr>
                <w:rFonts w:ascii="宋体" w:hAnsi="宋体" w:eastAsia="宋体" w:cs="Times New Roman"/>
                <w:iCs/>
                <w:szCs w:val="21"/>
                <w:highlight w:val="none"/>
              </w:rPr>
            </w:r>
            <w:r/>
          </w:p>
        </w:tc>
        <w:tc>
          <w:tcPr>
            <w:tcW w:w="1905"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290"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585"/>
        </w:trPr>
        <w:tc>
          <w:tcPr>
            <w:tcW w:w="690" w:type="dxa"/>
            <w:vAlign w:val="center"/>
            <w:textDirection w:val="lrTb"/>
            <w:noWrap w:val="false"/>
          </w:tcPr>
          <w:p>
            <w:pPr>
              <w:pStyle w:val="927"/>
              <w:jc w:val="center"/>
              <w:spacing w:after="0"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lang w:val="en-US" w:eastAsia="zh-CN"/>
              </w:rPr>
            </w:r>
            <w:r/>
          </w:p>
        </w:tc>
        <w:tc>
          <w:tcPr>
            <w:tcW w:w="5280" w:type="dxa"/>
            <w:vAlign w:val="center"/>
            <w:textDirection w:val="lrTb"/>
            <w:noWrap w:val="false"/>
          </w:tcPr>
          <w:p>
            <w:pPr>
              <w:pStyle w:val="927"/>
              <w:spacing w:after="0"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《关于符合本国产品标准的声明函》</w:t>
            </w:r>
            <w:r>
              <w:rPr>
                <w:rFonts w:hint="eastAsia" w:ascii="宋体" w:hAnsi="宋体" w:eastAsia="宋体" w:cs="Times New Roman"/>
                <w:szCs w:val="21"/>
                <w:highlight w:val="none"/>
              </w:rPr>
            </w:r>
            <w:r/>
          </w:p>
        </w:tc>
        <w:tc>
          <w:tcPr>
            <w:tcW w:w="1905"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290"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trHeight w:val="780"/>
        </w:trPr>
        <w:tc>
          <w:tcPr>
            <w:tcW w:w="690"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5280" w:type="dxa"/>
            <w:vAlign w:val="center"/>
            <w:textDirection w:val="lrTb"/>
            <w:noWrap w:val="false"/>
          </w:tcPr>
          <w:p>
            <w:pPr>
              <w:pStyle w:val="927"/>
              <w:spacing w:after="0" w:line="360" w:lineRule="auto"/>
              <w:rPr>
                <w:rFonts w:ascii="宋体" w:hAnsi="宋体" w:eastAsia="宋体" w:cs="Times New Roman"/>
                <w:iCs/>
                <w:szCs w:val="21"/>
                <w:highlight w:val="none"/>
              </w:rPr>
            </w:pPr>
            <w:r>
              <w:rPr>
                <w:rFonts w:ascii="宋体" w:hAnsi="宋体" w:eastAsia="宋体" w:cs="Times New Roman"/>
                <w:iCs/>
                <w:szCs w:val="21"/>
                <w:highlight w:val="none"/>
              </w:rPr>
              <w:t xml:space="preserve">……</w:t>
            </w:r>
            <w:r>
              <w:rPr>
                <w:rFonts w:ascii="宋体" w:hAnsi="宋体" w:eastAsia="宋体" w:cs="Times New Roman"/>
                <w:iCs/>
                <w:szCs w:val="21"/>
                <w:highlight w:val="none"/>
              </w:rPr>
            </w:r>
            <w:r/>
          </w:p>
        </w:tc>
        <w:tc>
          <w:tcPr>
            <w:tcW w:w="1905"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290" w:type="dxa"/>
            <w:vAlign w:val="center"/>
            <w:textDirection w:val="lrTb"/>
            <w:noWrap w:val="false"/>
          </w:tcPr>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bl>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jc w:val="center"/>
        <w:spacing w:after="0" w:line="500" w:lineRule="exact"/>
        <w:rPr>
          <w:rFonts w:ascii="宋体" w:hAnsi="宋体" w:eastAsia="宋体" w:cs="宋体"/>
          <w:b/>
          <w:bCs/>
          <w:szCs w:val="21"/>
          <w:highlight w:val="none"/>
        </w:rPr>
      </w:pPr>
      <w:r>
        <w:rPr>
          <w:rFonts w:ascii="宋体" w:hAnsi="宋体" w:eastAsia="宋体" w:cs="宋体"/>
          <w:b/>
          <w:bCs/>
          <w:szCs w:val="21"/>
          <w:highlight w:val="none"/>
        </w:rPr>
      </w:r>
      <w:r/>
    </w:p>
    <w:p>
      <w:pPr>
        <w:pStyle w:val="927"/>
        <w:ind w:left="420"/>
        <w:jc w:val="both"/>
        <w:spacing w:after="120"/>
        <w:widowControl w:val="off"/>
        <w:rPr>
          <w:rFonts w:ascii="Times New Roman" w:hAnsi="Times New Roman" w:eastAsia="宋体" w:cs="Times New Roman"/>
          <w:sz w:val="21"/>
          <w:szCs w:val="22"/>
          <w:highlight w:val="none"/>
          <w:lang w:val="en-US" w:eastAsia="zh-CN" w:bidi="ar-SA"/>
        </w:rPr>
      </w:pPr>
      <w:r>
        <w:rPr>
          <w:rFonts w:ascii="Times New Roman" w:hAnsi="Times New Roman" w:eastAsia="宋体" w:cs="Times New Roman"/>
          <w:sz w:val="21"/>
          <w:szCs w:val="22"/>
          <w:highlight w:val="none"/>
          <w:lang w:val="en-US" w:eastAsia="zh-CN" w:bidi="ar-SA"/>
        </w:rPr>
      </w:r>
      <w:r/>
    </w:p>
    <w:p>
      <w:pPr>
        <w:pStyle w:val="927"/>
        <w:ind w:left="420"/>
        <w:jc w:val="both"/>
        <w:spacing w:after="120"/>
        <w:widowControl w:val="off"/>
        <w:rPr>
          <w:rFonts w:hint="eastAsia" w:ascii="Times New Roman" w:hAnsi="Times New Roman" w:eastAsia="宋体" w:cs="Times New Roman"/>
          <w:sz w:val="21"/>
          <w:szCs w:val="22"/>
          <w:highlight w:val="none"/>
          <w:lang w:val="en-US" w:eastAsia="zh-CN" w:bidi="ar-SA"/>
        </w:rPr>
      </w:pPr>
      <w:r>
        <w:rPr>
          <w:rFonts w:hint="eastAsia" w:ascii="Times New Roman" w:hAnsi="Times New Roman" w:eastAsia="宋体" w:cs="Times New Roman"/>
          <w:sz w:val="21"/>
          <w:szCs w:val="22"/>
          <w:highlight w:val="none"/>
          <w:lang w:val="en-US" w:eastAsia="zh-CN" w:bidi="ar-SA"/>
        </w:rPr>
      </w:r>
      <w:r/>
    </w:p>
    <w:p>
      <w:pPr>
        <w:pStyle w:val="927"/>
        <w:jc w:val="center"/>
        <w:spacing w:after="0"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27"/>
        <w:ind w:left="0"/>
        <w:jc w:val="both"/>
        <w:spacing w:after="120"/>
        <w:widowControl w:val="off"/>
        <w:rPr>
          <w:rFonts w:hint="eastAsia" w:ascii="Times New Roman" w:hAnsi="Times New Roman" w:eastAsia="宋体" w:cs="Times New Roman"/>
          <w:sz w:val="21"/>
          <w:szCs w:val="22"/>
          <w:highlight w:val="none"/>
          <w:lang w:val="en-US" w:eastAsia="zh-CN" w:bidi="ar-SA"/>
        </w:rPr>
      </w:pPr>
      <w:r>
        <w:rPr>
          <w:rFonts w:hint="eastAsia" w:ascii="Times New Roman" w:hAnsi="Times New Roman" w:eastAsia="宋体" w:cs="Times New Roman"/>
          <w:sz w:val="21"/>
          <w:szCs w:val="22"/>
          <w:highlight w:val="none"/>
          <w:lang w:val="en-US" w:eastAsia="zh-CN" w:bidi="ar-SA"/>
        </w:rPr>
      </w:r>
      <w:r/>
    </w:p>
    <w:p>
      <w:pPr>
        <w:pStyle w:val="927"/>
        <w:jc w:val="both"/>
        <w:spacing w:before="312" w:after="312"/>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r>
      <w:r/>
    </w:p>
    <w:p>
      <w:pPr>
        <w:pStyle w:val="927"/>
        <w:jc w:val="center"/>
        <w:spacing w:before="312" w:after="312"/>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中小企业声明函（货物）</w:t>
      </w:r>
      <w:r>
        <w:rPr>
          <w:rFonts w:hint="eastAsia" w:ascii="Times New Roman" w:hAnsi="Times New Roman" w:eastAsia="宋体" w:cs="Times New Roman"/>
          <w:b/>
          <w:bCs/>
          <w:highlight w:val="none"/>
        </w:rPr>
      </w:r>
      <w:r/>
    </w:p>
    <w:p>
      <w:pPr>
        <w:pStyle w:val="927"/>
        <w:ind w:firstLine="420"/>
        <w:jc w:val="left"/>
        <w:spacing w:after="0"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本公司（联合体）郑重声明，根据《政府采购促进中小企业发展管理办法》（财库﹝2020﹞46 号）的规定，本公司（联合体）参加</w:t>
      </w:r>
      <w:r>
        <w:rPr>
          <w:rFonts w:hint="eastAsia" w:ascii="Times New Roman" w:hAnsi="Times New Roman" w:eastAsia="宋体" w:cs="Times New Roman"/>
          <w:highlight w:val="none"/>
          <w:u w:val="single"/>
        </w:rPr>
        <w:t xml:space="preserve">（单位名称）</w:t>
      </w:r>
      <w:r>
        <w:rPr>
          <w:rFonts w:hint="eastAsia" w:ascii="Times New Roman" w:hAnsi="Times New Roman" w:eastAsia="宋体" w:cs="Times New Roman"/>
          <w:highlight w:val="none"/>
        </w:rPr>
        <w:t xml:space="preserve">的</w:t>
      </w:r>
      <w:r>
        <w:rPr>
          <w:rFonts w:hint="eastAsia" w:ascii="Times New Roman" w:hAnsi="Times New Roman" w:eastAsia="宋体" w:cs="Times New Roman"/>
          <w:highlight w:val="none"/>
          <w:u w:val="single"/>
        </w:rPr>
        <w:t xml:space="preserve">（项目名称）</w:t>
      </w:r>
      <w:r>
        <w:rPr>
          <w:rFonts w:hint="eastAsia" w:ascii="Times New Roman" w:hAnsi="Times New Roman" w:eastAsia="宋体" w:cs="Times New Roman"/>
          <w:highlight w:val="none"/>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Times New Roman" w:hAnsi="Times New Roman" w:eastAsia="宋体" w:cs="Times New Roman"/>
          <w:highlight w:val="none"/>
        </w:rPr>
      </w:r>
      <w:r/>
    </w:p>
    <w:p>
      <w:pPr>
        <w:pStyle w:val="927"/>
        <w:ind w:firstLine="420"/>
        <w:jc w:val="left"/>
        <w:spacing w:after="0"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 </w:t>
      </w:r>
      <w:r>
        <w:rPr>
          <w:rFonts w:hint="eastAsia" w:ascii="Times New Roman" w:hAnsi="Times New Roman" w:eastAsia="宋体" w:cs="Times New Roman"/>
          <w:highlight w:val="none"/>
          <w:u w:val="single"/>
        </w:rPr>
        <w:t xml:space="preserve">（标的名称） </w:t>
      </w:r>
      <w:r>
        <w:rPr>
          <w:rFonts w:hint="eastAsia" w:ascii="Times New Roman" w:hAnsi="Times New Roman" w:eastAsia="宋体" w:cs="Times New Roman"/>
          <w:highlight w:val="none"/>
        </w:rPr>
        <w:t xml:space="preserve">，属于</w:t>
      </w:r>
      <w:r>
        <w:rPr>
          <w:rFonts w:hint="eastAsia" w:ascii="Times New Roman" w:hAnsi="Times New Roman" w:eastAsia="宋体" w:cs="Times New Roman"/>
          <w:b/>
          <w:bCs/>
          <w:color w:val="ff0000"/>
          <w:highlight w:val="none"/>
          <w:u w:val="single"/>
          <w:lang w:val="en-US" w:eastAsia="zh-CN"/>
        </w:rPr>
        <w:t xml:space="preserve">建筑</w:t>
      </w:r>
      <w:r>
        <w:rPr>
          <w:rFonts w:hint="eastAsia" w:ascii="Times New Roman" w:hAnsi="Times New Roman" w:eastAsia="宋体" w:cs="Times New Roman"/>
          <w:b/>
          <w:bCs/>
          <w:color w:val="ff0000"/>
          <w:highlight w:val="none"/>
          <w:u w:val="single"/>
        </w:rPr>
        <w:t xml:space="preserve">业</w:t>
      </w:r>
      <w:r>
        <w:rPr>
          <w:rFonts w:hint="eastAsia" w:ascii="Times New Roman" w:hAnsi="Times New Roman" w:eastAsia="宋体" w:cs="Times New Roman"/>
          <w:highlight w:val="none"/>
          <w:u w:val="single"/>
        </w:rPr>
        <w:t xml:space="preserve">（</w:t>
      </w:r>
      <w:r>
        <w:rPr>
          <w:rFonts w:hint="eastAsia" w:ascii="Times New Roman" w:hAnsi="Times New Roman" w:eastAsia="宋体" w:cs="Times New Roman"/>
          <w:color w:val="000000"/>
          <w:highlight w:val="none"/>
          <w:u w:val="single"/>
        </w:rPr>
        <w:t xml:space="preserve">不得对行业类别修改</w:t>
      </w:r>
      <w:r>
        <w:rPr>
          <w:rFonts w:hint="eastAsia" w:ascii="Times New Roman" w:hAnsi="Times New Roman" w:eastAsia="宋体" w:cs="Times New Roman"/>
          <w:highlight w:val="none"/>
          <w:u w:val="single"/>
        </w:rPr>
        <w:t xml:space="preserve">）</w:t>
      </w:r>
      <w:r>
        <w:rPr>
          <w:rFonts w:hint="eastAsia" w:ascii="Times New Roman" w:hAnsi="Times New Roman" w:eastAsia="宋体" w:cs="Times New Roman"/>
          <w:highlight w:val="none"/>
        </w:rPr>
        <w:t xml:space="preserve">；制造商为</w:t>
      </w:r>
      <w:r>
        <w:rPr>
          <w:rFonts w:hint="eastAsia" w:ascii="Times New Roman" w:hAnsi="Times New Roman" w:eastAsia="宋体" w:cs="Times New Roman"/>
          <w:highlight w:val="none"/>
          <w:u w:val="single"/>
        </w:rPr>
        <w:t xml:space="preserve">（企业名称）</w:t>
      </w:r>
      <w:r>
        <w:rPr>
          <w:rFonts w:hint="eastAsia" w:ascii="Times New Roman" w:hAnsi="Times New Roman" w:eastAsia="宋体" w:cs="Times New Roman"/>
          <w:highlight w:val="none"/>
        </w:rPr>
        <w:t xml:space="preserve">，从业人员</w:t>
      </w:r>
      <w:r>
        <w:rPr>
          <w:rFonts w:hint="eastAsia" w:ascii="Times New Roman" w:hAnsi="Times New Roman" w:eastAsia="宋体" w:cs="Times New Roman"/>
          <w:highlight w:val="none"/>
          <w:u w:val="single"/>
        </w:rPr>
        <w:t xml:space="preserve">       </w:t>
      </w:r>
      <w:r>
        <w:rPr>
          <w:rFonts w:hint="eastAsia" w:ascii="Times New Roman" w:hAnsi="Times New Roman" w:eastAsia="宋体" w:cs="Times New Roman"/>
          <w:highlight w:val="none"/>
        </w:rPr>
        <w:t xml:space="preserve">人，营业收入为</w:t>
      </w:r>
      <w:r>
        <w:rPr>
          <w:rFonts w:hint="eastAsia" w:ascii="Times New Roman" w:hAnsi="Times New Roman" w:eastAsia="宋体" w:cs="Times New Roman"/>
          <w:highlight w:val="none"/>
          <w:u w:val="single"/>
        </w:rPr>
        <w:t xml:space="preserve">        </w:t>
      </w:r>
      <w:r>
        <w:rPr>
          <w:rFonts w:hint="eastAsia" w:ascii="Times New Roman" w:hAnsi="Times New Roman" w:eastAsia="宋体" w:cs="Times New Roman"/>
          <w:highlight w:val="none"/>
        </w:rPr>
        <w:t xml:space="preserve">万元，资产总额为</w:t>
      </w:r>
      <w:r>
        <w:rPr>
          <w:rFonts w:hint="eastAsia" w:ascii="Times New Roman" w:hAnsi="Times New Roman" w:eastAsia="宋体" w:cs="Times New Roman"/>
          <w:highlight w:val="none"/>
          <w:u w:val="single"/>
        </w:rPr>
        <w:t xml:space="preserve">        </w:t>
      </w:r>
      <w:r>
        <w:rPr>
          <w:rFonts w:hint="eastAsia" w:ascii="Times New Roman" w:hAnsi="Times New Roman" w:eastAsia="宋体" w:cs="Times New Roman"/>
          <w:highlight w:val="none"/>
        </w:rPr>
        <w:t xml:space="preserve">万元</w:t>
      </w:r>
      <w:r>
        <w:rPr>
          <w:rFonts w:ascii="Times New Roman" w:hAnsi="Times New Roman" w:eastAsia="宋体" w:cs="Times New Roman"/>
          <w:highlight w:val="none"/>
          <w:lang w:eastAsia="en-US"/>
        </w:rPr>
        <w:fldChar w:fldCharType="begin"/>
      </w:r>
      <w:r>
        <w:rPr>
          <w:rFonts w:ascii="仿宋" w:hAnsi="Times New Roman" w:eastAsia="Times New Roman" w:cs="Times New Roman"/>
          <w:color w:val="000000"/>
          <w:spacing w:val="-1"/>
          <w:highlight w:val="none"/>
          <w:vertAlign w:val="superscript"/>
        </w:rPr>
        <w:instrText xml:space="preserve"> HYPERLINK \l "br1" </w:instrText>
      </w:r>
      <w:r>
        <w:rPr>
          <w:rFonts w:ascii="Times New Roman" w:hAnsi="Times New Roman" w:eastAsia="宋体" w:cs="Times New Roman"/>
          <w:highlight w:val="none"/>
          <w:lang w:eastAsia="en-US"/>
        </w:rPr>
        <w:fldChar w:fldCharType="separate"/>
      </w:r>
      <w:r>
        <w:rPr>
          <w:rFonts w:ascii="仿宋" w:hAnsi="Times New Roman" w:eastAsia="Times New Roman" w:cs="Times New Roman"/>
          <w:color w:val="000000"/>
          <w:spacing w:val="-1"/>
          <w:highlight w:val="none"/>
          <w:vertAlign w:val="superscript"/>
        </w:rPr>
        <w:t xml:space="preserve">1</w:t>
      </w:r>
      <w:r>
        <w:rPr>
          <w:rFonts w:ascii="Times New Roman" w:hAnsi="Times New Roman" w:eastAsia="宋体" w:cs="Times New Roman"/>
          <w:highlight w:val="none"/>
          <w:lang w:eastAsia="en-US"/>
        </w:rPr>
        <w:fldChar w:fldCharType="end"/>
      </w:r>
      <w:r>
        <w:rPr>
          <w:rFonts w:hint="eastAsia" w:ascii="Times New Roman" w:hAnsi="Times New Roman" w:eastAsia="宋体" w:cs="Times New Roman"/>
          <w:highlight w:val="none"/>
        </w:rPr>
        <w:t xml:space="preserve">，属于</w:t>
      </w:r>
      <w:r>
        <w:rPr>
          <w:rFonts w:hint="eastAsia" w:ascii="Times New Roman" w:hAnsi="Times New Roman" w:eastAsia="宋体" w:cs="Times New Roman"/>
          <w:highlight w:val="none"/>
          <w:u w:val="single"/>
        </w:rPr>
        <w:t xml:space="preserve">（中型企业、小型企业、微型企业）；</w:t>
      </w:r>
      <w:r>
        <w:rPr>
          <w:rFonts w:hint="eastAsia" w:ascii="Times New Roman" w:hAnsi="Times New Roman" w:eastAsia="宋体" w:cs="Times New Roman"/>
          <w:highlight w:val="none"/>
        </w:rPr>
      </w:r>
      <w:r/>
    </w:p>
    <w:p>
      <w:pPr>
        <w:pStyle w:val="927"/>
        <w:ind w:firstLine="420"/>
        <w:jc w:val="left"/>
        <w:spacing w:after="0" w:line="360" w:lineRule="auto"/>
        <w:rPr>
          <w:rFonts w:hint="eastAsia" w:ascii="Times New Roman" w:hAnsi="Times New Roman" w:eastAsia="宋体" w:cs="Times New Roman"/>
          <w:highlight w:val="none"/>
          <w:u w:val="single"/>
        </w:rPr>
      </w:pPr>
      <w:r>
        <w:rPr>
          <w:rFonts w:hint="eastAsia" w:ascii="Times New Roman" w:hAnsi="Times New Roman" w:eastAsia="宋体" w:cs="Times New Roman"/>
          <w:highlight w:val="none"/>
        </w:rPr>
        <w:t xml:space="preserve">2. </w:t>
      </w:r>
      <w:r>
        <w:rPr>
          <w:rFonts w:hint="eastAsia" w:ascii="Times New Roman" w:hAnsi="Times New Roman" w:eastAsia="宋体" w:cs="Times New Roman"/>
          <w:highlight w:val="none"/>
          <w:u w:val="single"/>
        </w:rPr>
        <w:t xml:space="preserve">（标的名称） </w:t>
      </w:r>
      <w:r>
        <w:rPr>
          <w:rFonts w:hint="eastAsia" w:ascii="Times New Roman" w:hAnsi="Times New Roman" w:eastAsia="宋体" w:cs="Times New Roman"/>
          <w:highlight w:val="none"/>
        </w:rPr>
        <w:t xml:space="preserve">，属于</w:t>
      </w:r>
      <w:r>
        <w:rPr>
          <w:rFonts w:hint="eastAsia" w:ascii="Times New Roman" w:hAnsi="Times New Roman" w:eastAsia="宋体" w:cs="Times New Roman"/>
          <w:b/>
          <w:bCs/>
          <w:color w:val="ff0000"/>
          <w:highlight w:val="none"/>
          <w:u w:val="single"/>
          <w:lang w:val="en-US" w:eastAsia="zh-CN"/>
        </w:rPr>
        <w:t xml:space="preserve">建筑</w:t>
      </w:r>
      <w:r>
        <w:rPr>
          <w:rFonts w:hint="eastAsia" w:ascii="Times New Roman" w:hAnsi="Times New Roman" w:eastAsia="宋体" w:cs="Times New Roman"/>
          <w:b/>
          <w:bCs/>
          <w:color w:val="ff0000"/>
          <w:highlight w:val="none"/>
          <w:u w:val="single"/>
        </w:rPr>
        <w:t xml:space="preserve">业</w:t>
      </w:r>
      <w:r>
        <w:rPr>
          <w:rFonts w:hint="eastAsia" w:ascii="Times New Roman" w:hAnsi="Times New Roman" w:eastAsia="宋体" w:cs="Times New Roman"/>
          <w:highlight w:val="none"/>
          <w:u w:val="single"/>
        </w:rPr>
        <w:t xml:space="preserve">（不得对行业类别修改）</w:t>
      </w:r>
      <w:r>
        <w:rPr>
          <w:rFonts w:hint="eastAsia" w:ascii="Times New Roman" w:hAnsi="Times New Roman" w:eastAsia="宋体" w:cs="Times New Roman"/>
          <w:highlight w:val="none"/>
        </w:rPr>
        <w:t xml:space="preserve">；制造商为</w:t>
      </w:r>
      <w:r>
        <w:rPr>
          <w:rFonts w:hint="eastAsia" w:ascii="Times New Roman" w:hAnsi="Times New Roman" w:eastAsia="宋体" w:cs="Times New Roman"/>
          <w:highlight w:val="none"/>
          <w:u w:val="single"/>
        </w:rPr>
        <w:t xml:space="preserve">（企业名称）</w:t>
      </w:r>
      <w:r>
        <w:rPr>
          <w:rFonts w:hint="eastAsia" w:ascii="Times New Roman" w:hAnsi="Times New Roman" w:eastAsia="宋体" w:cs="Times New Roman"/>
          <w:highlight w:val="none"/>
        </w:rPr>
        <w:t xml:space="preserve">，从业人员</w:t>
      </w:r>
      <w:r>
        <w:rPr>
          <w:rFonts w:hint="eastAsia" w:ascii="Times New Roman" w:hAnsi="Times New Roman" w:eastAsia="宋体" w:cs="Times New Roman"/>
          <w:highlight w:val="none"/>
          <w:u w:val="single"/>
        </w:rPr>
        <w:t xml:space="preserve">       </w:t>
      </w:r>
      <w:r>
        <w:rPr>
          <w:rFonts w:hint="eastAsia" w:ascii="Times New Roman" w:hAnsi="Times New Roman" w:eastAsia="宋体" w:cs="Times New Roman"/>
          <w:highlight w:val="none"/>
        </w:rPr>
        <w:t xml:space="preserve">人，营业收入为</w:t>
      </w:r>
      <w:r>
        <w:rPr>
          <w:rFonts w:hint="eastAsia" w:ascii="Times New Roman" w:hAnsi="Times New Roman" w:eastAsia="宋体" w:cs="Times New Roman"/>
          <w:highlight w:val="none"/>
          <w:u w:val="single"/>
        </w:rPr>
        <w:t xml:space="preserve">        </w:t>
      </w:r>
      <w:r>
        <w:rPr>
          <w:rFonts w:hint="eastAsia" w:ascii="Times New Roman" w:hAnsi="Times New Roman" w:eastAsia="宋体" w:cs="Times New Roman"/>
          <w:highlight w:val="none"/>
        </w:rPr>
        <w:t xml:space="preserve">万元，资产总额为</w:t>
      </w:r>
      <w:r>
        <w:rPr>
          <w:rFonts w:hint="eastAsia" w:ascii="Times New Roman" w:hAnsi="Times New Roman" w:eastAsia="宋体" w:cs="Times New Roman"/>
          <w:highlight w:val="none"/>
          <w:u w:val="single"/>
        </w:rPr>
        <w:t xml:space="preserve">        </w:t>
      </w:r>
      <w:r>
        <w:rPr>
          <w:rFonts w:hint="eastAsia" w:ascii="Times New Roman" w:hAnsi="Times New Roman" w:eastAsia="宋体" w:cs="Times New Roman"/>
          <w:highlight w:val="none"/>
        </w:rPr>
        <w:t xml:space="preserve">万元，属于</w:t>
      </w:r>
      <w:r>
        <w:rPr>
          <w:rFonts w:hint="eastAsia" w:ascii="Times New Roman" w:hAnsi="Times New Roman" w:eastAsia="宋体" w:cs="Times New Roman"/>
          <w:highlight w:val="none"/>
          <w:u w:val="single"/>
        </w:rPr>
        <w:t xml:space="preserve">（中型企业、小型企业、微型企业）；</w:t>
      </w:r>
      <w:r>
        <w:rPr>
          <w:rFonts w:hint="eastAsia" w:ascii="Times New Roman" w:hAnsi="Times New Roman" w:eastAsia="宋体" w:cs="Times New Roman"/>
          <w:highlight w:val="none"/>
          <w:u w:val="single"/>
        </w:rPr>
      </w:r>
      <w:r/>
    </w:p>
    <w:p>
      <w:pPr>
        <w:pStyle w:val="927"/>
        <w:ind w:firstLine="420"/>
        <w:jc w:val="left"/>
        <w:spacing w:after="0"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rPr>
      </w:r>
      <w:r/>
    </w:p>
    <w:p>
      <w:pPr>
        <w:pStyle w:val="927"/>
        <w:ind w:firstLine="420"/>
        <w:jc w:val="left"/>
        <w:spacing w:after="0"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以上企业，不属于大企业的分支机构，不存在控股股东为大企业的情形，也不存在与大企业的负责人为同一人的情形。</w:t>
      </w:r>
      <w:r>
        <w:rPr>
          <w:rFonts w:hint="eastAsia" w:ascii="Times New Roman" w:hAnsi="Times New Roman" w:eastAsia="宋体" w:cs="Times New Roman"/>
          <w:highlight w:val="none"/>
        </w:rPr>
      </w:r>
      <w:r/>
    </w:p>
    <w:p>
      <w:pPr>
        <w:pStyle w:val="927"/>
        <w:ind w:firstLine="420"/>
        <w:jc w:val="left"/>
        <w:spacing w:after="0"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本企业对上述声明内容的真实性负责。如有虚假，将依法承担相应责任。</w:t>
      </w:r>
      <w:r>
        <w:rPr>
          <w:rFonts w:hint="eastAsia" w:ascii="Times New Roman" w:hAnsi="Times New Roman" w:eastAsia="宋体" w:cs="Times New Roman"/>
          <w:highlight w:val="none"/>
        </w:rPr>
      </w:r>
      <w:r/>
    </w:p>
    <w:p>
      <w:pPr>
        <w:pStyle w:val="927"/>
        <w:ind w:firstLine="420"/>
        <w:jc w:val="left"/>
        <w:spacing w:after="0"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927"/>
        <w:ind w:firstLine="420"/>
        <w:jc w:val="left"/>
        <w:spacing w:after="0"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注：1、从业人员（不仅指在职职工）、营业收入、资产总额填报上一年度数据，无上一年度数据的新成立企业可不填报。</w:t>
      </w:r>
      <w:r>
        <w:rPr>
          <w:rFonts w:hint="eastAsia" w:ascii="Times New Roman" w:hAnsi="Times New Roman" w:eastAsia="宋体" w:cs="Times New Roman"/>
          <w:highlight w:val="none"/>
        </w:rPr>
      </w:r>
      <w:r/>
    </w:p>
    <w:p>
      <w:pPr>
        <w:pStyle w:val="927"/>
        <w:ind w:firstLine="420"/>
        <w:jc w:val="left"/>
        <w:spacing w:after="0"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    </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、企业声明函请完整填写，中标后将公示。</w:t>
      </w:r>
      <w:r>
        <w:rPr>
          <w:rFonts w:hint="eastAsia" w:ascii="Times New Roman" w:hAnsi="Times New Roman" w:eastAsia="宋体" w:cs="Times New Roman"/>
          <w:highlight w:val="none"/>
        </w:rPr>
      </w:r>
      <w:r/>
    </w:p>
    <w:p>
      <w:pPr>
        <w:pStyle w:val="927"/>
        <w:ind w:firstLine="420"/>
        <w:jc w:val="left"/>
        <w:spacing w:after="0"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、投标人应当对其出具的《中小企业声明函》真实性负责，投标人出具的《中小企业声明函》内容不实的，属于提供虚假材料谋取中标。</w:t>
      </w:r>
      <w:r>
        <w:rPr>
          <w:rFonts w:hint="eastAsia" w:ascii="Times New Roman" w:hAnsi="Times New Roman" w:eastAsia="宋体" w:cs="Times New Roman"/>
          <w:highlight w:val="none"/>
        </w:rPr>
      </w:r>
      <w:r/>
    </w:p>
    <w:p>
      <w:pPr>
        <w:pStyle w:val="927"/>
        <w:ind w:firstLine="420"/>
        <w:jc w:val="left"/>
        <w:spacing w:after="0"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、中小企业不得属于大企业的分支机构，不得存在控股股东为大企业的情形，不得存在与大企业的负责人为同一人的情形。</w:t>
      </w:r>
      <w:r>
        <w:rPr>
          <w:rFonts w:hint="eastAsia" w:ascii="Times New Roman" w:hAnsi="Times New Roman" w:eastAsia="宋体" w:cs="Times New Roman"/>
          <w:highlight w:val="none"/>
        </w:rPr>
      </w:r>
      <w:r/>
    </w:p>
    <w:p>
      <w:pPr>
        <w:pStyle w:val="927"/>
        <w:ind w:firstLine="420"/>
        <w:jc w:val="left"/>
        <w:spacing w:after="0"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Times New Roman" w:hAnsi="Times New Roman" w:eastAsia="宋体" w:cs="Times New Roman"/>
          <w:highlight w:val="none"/>
        </w:rPr>
      </w:r>
      <w:r/>
    </w:p>
    <w:p>
      <w:pPr>
        <w:pStyle w:val="927"/>
        <w:jc w:val="left"/>
        <w:spacing w:after="0"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927"/>
        <w:jc w:val="center"/>
        <w:spacing w:after="0"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                                       企业名称（</w:t>
      </w:r>
      <w:r>
        <w:rPr>
          <w:rFonts w:ascii="宋体" w:hAnsi="宋体" w:eastAsia="宋体" w:cs="宋体"/>
          <w:color w:val="000000"/>
          <w:sz w:val="21"/>
        </w:rPr>
        <w:t xml:space="preserve">加盖CA电子公章</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rPr>
      </w:r>
      <w:r/>
    </w:p>
    <w:p>
      <w:pPr>
        <w:pStyle w:val="927"/>
        <w:jc w:val="center"/>
        <w:spacing w:after="0"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     </w:t>
      </w:r>
      <w:r>
        <w:rPr>
          <w:rFonts w:hint="eastAsia" w:ascii="Times New Roman" w:hAnsi="Times New Roman" w:eastAsia="宋体" w:cs="Times New Roman"/>
          <w:highlight w:val="none"/>
        </w:rPr>
      </w:r>
      <w:r/>
    </w:p>
    <w:p>
      <w:pPr>
        <w:pStyle w:val="927"/>
        <w:jc w:val="center"/>
        <w:spacing w:after="0"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927"/>
        <w:jc w:val="center"/>
        <w:spacing w:after="0" w:line="360" w:lineRule="auto"/>
        <w:rPr>
          <w:rFonts w:ascii="宋体" w:hAnsi="宋体" w:eastAsia="宋体" w:cs="Times New Roman"/>
          <w:szCs w:val="21"/>
          <w:highlight w:val="none"/>
        </w:rPr>
      </w:pPr>
      <w:r>
        <w:rPr>
          <w:rFonts w:hint="eastAsia" w:ascii="Times New Roman" w:hAnsi="Times New Roman" w:eastAsia="宋体" w:cs="Times New Roman"/>
          <w:highlight w:val="none"/>
        </w:rPr>
        <w:t xml:space="preserve">                        日 期：</w:t>
      </w:r>
      <w:r>
        <w:rPr>
          <w:rFonts w:ascii="宋体" w:hAnsi="宋体" w:eastAsia="宋体" w:cs="Times New Roman"/>
          <w:szCs w:val="21"/>
          <w:highlight w:val="none"/>
        </w:rPr>
      </w:r>
      <w:r/>
    </w:p>
    <w:p>
      <w:pPr>
        <w:pStyle w:val="927"/>
        <w:jc w:val="center"/>
        <w:keepLines/>
        <w:keepNext/>
        <w:spacing w:before="300" w:after="300" w:line="360" w:lineRule="auto"/>
        <w:widowControl/>
        <w:rPr>
          <w:rFonts w:ascii="宋体" w:hAnsi="宋体" w:eastAsia="等线 Light" w:cs="Times New Roman"/>
          <w:b/>
          <w:bCs/>
          <w:color w:val="000000"/>
          <w:sz w:val="21"/>
          <w:szCs w:val="21"/>
          <w:highlight w:val="none"/>
          <w:lang w:val="en-US" w:eastAsia="zh-CN" w:bidi="ar-SA"/>
        </w:rPr>
        <w:outlineLvl w:val="1"/>
      </w:pPr>
      <w:r/>
      <w:bookmarkStart w:id="31" w:name="_Toc19241"/>
      <w:r/>
      <w:bookmarkStart w:id="32" w:name="_Toc13394"/>
      <w:r/>
      <w:bookmarkStart w:id="33" w:name="_Toc91061195"/>
      <w:r/>
      <w:bookmarkStart w:id="34" w:name="_Toc19691"/>
      <w:r>
        <w:rPr>
          <w:rFonts w:hint="eastAsia" w:ascii="宋体" w:hAnsi="宋体" w:eastAsia="等线 Light" w:cs="微软雅黑"/>
          <w:b/>
          <w:bCs w:val="0"/>
          <w:color w:val="000000"/>
          <w:sz w:val="21"/>
          <w:szCs w:val="21"/>
          <w:highlight w:val="none"/>
          <w:lang w:val="en-US" w:eastAsia="zh-CN" w:bidi="ar-SA"/>
        </w:rPr>
        <w:t xml:space="preserve">中小微企业划型标准</w:t>
      </w:r>
      <w:bookmarkEnd w:id="31"/>
      <w:r/>
      <w:bookmarkEnd w:id="32"/>
      <w:r/>
      <w:bookmarkEnd w:id="33"/>
      <w:r/>
      <w:bookmarkEnd w:id="34"/>
      <w:r>
        <w:rPr>
          <w:rFonts w:ascii="宋体" w:hAnsi="宋体" w:eastAsia="等线 Light" w:cs="Times New Roman"/>
          <w:b/>
          <w:bCs/>
          <w:color w:val="000000"/>
          <w:sz w:val="21"/>
          <w:szCs w:val="21"/>
          <w:highlight w:val="none"/>
          <w:lang w:val="en-US" w:eastAsia="zh-CN" w:bidi="ar-SA"/>
        </w:rPr>
      </w:r>
      <w:r/>
    </w:p>
    <w:p>
      <w:pPr>
        <w:pStyle w:val="927"/>
        <w:jc w:val="left"/>
        <w:spacing w:before="100" w:beforeAutospacing="1" w:after="100" w:afterAutospacing="1" w:line="360" w:lineRule="auto"/>
        <w:widowControl/>
        <w:rPr>
          <w:rFonts w:hint="eastAsia" w:ascii="宋体" w:hAnsi="宋体" w:eastAsia="宋体" w:cs="仿宋"/>
          <w:b/>
          <w:bCs/>
          <w:color w:val="000000"/>
          <w:sz w:val="21"/>
          <w:szCs w:val="21"/>
          <w:highlight w:val="none"/>
          <w:lang w:val="en-US" w:eastAsia="zh-CN" w:bidi="ar-SA"/>
        </w:rPr>
      </w:pPr>
      <w:r>
        <w:rPr>
          <w:rFonts w:hint="eastAsia" w:ascii="宋体" w:hAnsi="宋体" w:eastAsia="宋体" w:cs="仿宋"/>
          <w:b/>
          <w:bCs/>
          <w:color w:val="000000"/>
          <w:sz w:val="21"/>
          <w:szCs w:val="21"/>
          <w:highlight w:val="none"/>
          <w:lang w:val="en-US" w:eastAsia="zh-CN" w:bidi="ar-SA"/>
        </w:rPr>
        <w:t xml:space="preserve">中小微企业划型标准如下：</w:t>
      </w:r>
      <w:r>
        <w:rPr>
          <w:rFonts w:hint="eastAsia" w:ascii="宋体" w:hAnsi="宋体" w:eastAsia="宋体" w:cs="仿宋"/>
          <w:b/>
          <w:bCs/>
          <w:color w:val="000000"/>
          <w:sz w:val="21"/>
          <w:szCs w:val="21"/>
          <w:highlight w:val="none"/>
          <w:lang w:val="en-US" w:eastAsia="zh-CN" w:bidi="ar-SA"/>
        </w:rPr>
      </w:r>
      <w:r/>
    </w:p>
    <w:tbl>
      <w:tblPr>
        <w:tblW w:w="10395" w:type="dxa"/>
        <w:tblCellSpacing w:w="15" w:type="dxa"/>
        <w:tblInd w:w="-1066"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68"/>
        <w:gridCol w:w="2145"/>
        <w:gridCol w:w="1032"/>
        <w:gridCol w:w="1836"/>
        <w:gridCol w:w="2346"/>
        <w:gridCol w:w="1168"/>
      </w:tblGrid>
      <w:tr>
        <w:trPr>
          <w:tblCellSpacing w:w="15" w:type="dxa"/>
          <w:trHeight w:val="1029"/>
        </w:trPr>
        <w:tc>
          <w:tcPr>
            <w:tcMar>
              <w:left w:w="105" w:type="dxa"/>
              <w:top w:w="0" w:type="dxa"/>
              <w:right w:w="105" w:type="dxa"/>
              <w:bottom w:w="0" w:type="dxa"/>
            </w:tcMar>
            <w:tcW w:w="1823"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行业名称</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指标名称</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计量单位</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中型</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小型</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ind w:firstLine="420"/>
              <w:spacing w:after="150" w:line="360" w:lineRule="auto"/>
              <w:rPr>
                <w:color w:val="000000"/>
                <w:sz w:val="21"/>
                <w:szCs w:val="21"/>
              </w:rPr>
            </w:pPr>
            <w:r>
              <w:rPr>
                <w:rStyle w:val="1013"/>
                <w:rFonts w:hint="eastAsia" w:cs="仿宋"/>
                <w:color w:val="000000"/>
                <w:sz w:val="21"/>
                <w:szCs w:val="21"/>
              </w:rPr>
              <w:t xml:space="preserve">微型</w:t>
            </w:r>
            <w:r>
              <w:rPr>
                <w:color w:val="000000"/>
                <w:sz w:val="21"/>
                <w:szCs w:val="21"/>
              </w:rPr>
            </w:r>
            <w:r/>
          </w:p>
        </w:tc>
      </w:tr>
      <w:tr>
        <w:trPr>
          <w:tblCellSpacing w:w="15" w:type="dxa"/>
          <w:trHeight w:val="985"/>
        </w:trPr>
        <w:tc>
          <w:tcPr>
            <w:tcMar>
              <w:left w:w="105" w:type="dxa"/>
              <w:top w:w="0" w:type="dxa"/>
              <w:right w:w="105" w:type="dxa"/>
              <w:bottom w:w="0" w:type="dxa"/>
            </w:tcMar>
            <w:tcW w:w="1823"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农、林、牧、渔</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50≤Y＜500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Y＜50</w:t>
            </w:r>
            <w:r>
              <w:rPr>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工业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X＜20</w:t>
            </w:r>
            <w:r>
              <w:rPr>
                <w:rStyle w:val="1013"/>
                <w:rFonts w:cs="仿宋"/>
                <w:color w:val="000000"/>
                <w:sz w:val="21"/>
                <w:szCs w:val="21"/>
              </w:rPr>
            </w:r>
            <w:r/>
          </w:p>
        </w:tc>
      </w:tr>
      <w:tr>
        <w:trPr>
          <w:tblCellSpacing w:w="15" w:type="dxa"/>
          <w:trHeight w:val="581"/>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2000≤Y＜40000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300≤Y＜2000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Y＜300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建筑业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6000≤Y＜80000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300≤Y＜6000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Y＜300</w:t>
            </w:r>
            <w:r>
              <w:rPr>
                <w:rStyle w:val="1013"/>
                <w:rFonts w:cs="仿宋"/>
                <w:color w:val="000000"/>
                <w:sz w:val="21"/>
                <w:szCs w:val="21"/>
              </w:rPr>
            </w:r>
            <w:r/>
          </w:p>
        </w:tc>
      </w:tr>
      <w:tr>
        <w:trPr>
          <w:tblCellSpacing w:w="15" w:type="dxa"/>
          <w:trHeight w:val="581"/>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5000≤Z＜80000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300≤Z＜5000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Z＜300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批发业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20≤X＜200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5≤X＜20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X＜5</w:t>
            </w:r>
            <w:r>
              <w:rPr>
                <w:rStyle w:val="1013"/>
                <w:rFonts w:cs="仿宋"/>
                <w:color w:val="000000"/>
                <w:sz w:val="21"/>
                <w:szCs w:val="21"/>
              </w:rPr>
            </w:r>
            <w:r/>
          </w:p>
        </w:tc>
      </w:tr>
      <w:tr>
        <w:trPr>
          <w:tblCellSpacing w:w="15" w:type="dxa"/>
          <w:trHeight w:val="594"/>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5000≤Y＜40000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Y＜1000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零售业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50≤X＜300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10≤X＜50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X＜10</w:t>
            </w:r>
            <w:r>
              <w:rPr>
                <w:rStyle w:val="1013"/>
                <w:rFonts w:cs="仿宋"/>
                <w:color w:val="000000"/>
                <w:sz w:val="21"/>
                <w:szCs w:val="21"/>
              </w:rPr>
            </w:r>
            <w:r/>
          </w:p>
        </w:tc>
      </w:tr>
      <w:tr>
        <w:trPr>
          <w:tblCellSpacing w:w="15" w:type="dxa"/>
          <w:trHeight w:val="581"/>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100≤Y＜500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Y＜100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交通运输业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X＜20</w:t>
            </w:r>
            <w:r>
              <w:rPr>
                <w:rStyle w:val="1013"/>
                <w:rFonts w:cs="仿宋"/>
                <w:color w:val="000000"/>
                <w:sz w:val="21"/>
                <w:szCs w:val="21"/>
              </w:rPr>
            </w:r>
            <w:r/>
          </w:p>
        </w:tc>
      </w:tr>
      <w:tr>
        <w:trPr>
          <w:tblCellSpacing w:w="15" w:type="dxa"/>
          <w:trHeight w:val="581"/>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3000≤Y＜30000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200≤Y＜3000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Y＜200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仓储业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100≤X＜200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20≤X＜100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X＜20</w:t>
            </w:r>
            <w:r>
              <w:rPr>
                <w:rStyle w:val="1013"/>
                <w:rFonts w:cs="仿宋"/>
                <w:color w:val="000000"/>
                <w:sz w:val="21"/>
                <w:szCs w:val="21"/>
              </w:rPr>
            </w:r>
            <w:r/>
          </w:p>
        </w:tc>
      </w:tr>
      <w:tr>
        <w:trPr>
          <w:tblCellSpacing w:w="15" w:type="dxa"/>
          <w:trHeight w:val="581"/>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1000≤Y＜30000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Y＜100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邮政业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X＜20</w:t>
            </w:r>
            <w:r>
              <w:rPr>
                <w:rStyle w:val="1013"/>
                <w:rFonts w:cs="仿宋"/>
                <w:color w:val="000000"/>
                <w:sz w:val="21"/>
                <w:szCs w:val="21"/>
              </w:rPr>
            </w:r>
            <w:r/>
          </w:p>
        </w:tc>
      </w:tr>
      <w:tr>
        <w:trPr>
          <w:tblCellSpacing w:w="15" w:type="dxa"/>
          <w:trHeight w:val="581"/>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2000≤Y＜30000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Y＜100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住宿业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X＜10</w:t>
            </w:r>
            <w:r>
              <w:rPr>
                <w:rStyle w:val="1013"/>
                <w:rFonts w:cs="仿宋"/>
                <w:color w:val="000000"/>
                <w:sz w:val="21"/>
                <w:szCs w:val="21"/>
              </w:rPr>
            </w:r>
            <w:r/>
          </w:p>
        </w:tc>
      </w:tr>
      <w:tr>
        <w:trPr>
          <w:tblCellSpacing w:w="15" w:type="dxa"/>
          <w:trHeight w:val="581"/>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Y＜100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餐饮业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X＜10</w:t>
            </w:r>
            <w:r>
              <w:rPr>
                <w:rStyle w:val="1013"/>
                <w:rFonts w:cs="仿宋"/>
                <w:color w:val="000000"/>
                <w:sz w:val="21"/>
                <w:szCs w:val="21"/>
              </w:rPr>
            </w:r>
            <w:r/>
          </w:p>
        </w:tc>
      </w:tr>
      <w:tr>
        <w:trPr>
          <w:tblCellSpacing w:w="15" w:type="dxa"/>
          <w:trHeight w:val="596"/>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Y＜100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信息传输业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100≤X＜2000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X＜10</w:t>
            </w:r>
            <w:r>
              <w:rPr>
                <w:rStyle w:val="1013"/>
                <w:rFonts w:cs="仿宋"/>
                <w:color w:val="000000"/>
                <w:sz w:val="21"/>
                <w:szCs w:val="21"/>
              </w:rPr>
            </w:r>
            <w:r/>
          </w:p>
        </w:tc>
      </w:tr>
      <w:tr>
        <w:trPr>
          <w:tblCellSpacing w:w="15" w:type="dxa"/>
          <w:trHeight w:val="581"/>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1000≤Y＜100000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Y＜100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软件和信息技术服务业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X＜10</w:t>
            </w:r>
            <w:r>
              <w:rPr>
                <w:rStyle w:val="1013"/>
                <w:rFonts w:cs="仿宋"/>
                <w:color w:val="000000"/>
                <w:sz w:val="21"/>
                <w:szCs w:val="21"/>
              </w:rPr>
            </w:r>
            <w:r/>
          </w:p>
        </w:tc>
      </w:tr>
      <w:tr>
        <w:trPr>
          <w:tblCellSpacing w:w="15" w:type="dxa"/>
          <w:trHeight w:val="581"/>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1000≤Y＜10000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50≤Y＜1000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Y＜50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房地产开发经营</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1000≤Y＜200000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100≤X＜1000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X＜100</w:t>
            </w:r>
            <w:r>
              <w:rPr>
                <w:rStyle w:val="1013"/>
                <w:rFonts w:cs="仿宋"/>
                <w:color w:val="000000"/>
                <w:sz w:val="21"/>
                <w:szCs w:val="21"/>
              </w:rPr>
            </w:r>
            <w:r/>
          </w:p>
        </w:tc>
      </w:tr>
      <w:tr>
        <w:trPr>
          <w:tblCellSpacing w:w="15" w:type="dxa"/>
          <w:trHeight w:val="581"/>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5000≤Z＜10000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2000≤Y＜5000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Y＜2000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物业管理</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X＜100</w:t>
            </w:r>
            <w:r>
              <w:rPr>
                <w:rStyle w:val="1013"/>
                <w:rFonts w:cs="仿宋"/>
                <w:color w:val="000000"/>
                <w:sz w:val="21"/>
                <w:szCs w:val="21"/>
              </w:rPr>
            </w:r>
            <w:r/>
          </w:p>
        </w:tc>
      </w:tr>
      <w:tr>
        <w:trPr>
          <w:tblCellSpacing w:w="15" w:type="dxa"/>
          <w:trHeight w:val="581"/>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500≤Y＜1000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Y＜500</w:t>
            </w:r>
            <w:r>
              <w:rPr>
                <w:rStyle w:val="1013"/>
                <w:rFonts w:cs="仿宋"/>
                <w:color w:val="000000"/>
                <w:sz w:val="21"/>
                <w:szCs w:val="21"/>
              </w:rPr>
            </w:r>
            <w:r/>
          </w:p>
        </w:tc>
      </w:tr>
      <w:tr>
        <w:trPr>
          <w:tblCellSpacing w:w="15" w:type="dxa"/>
          <w:trHeight w:val="581"/>
        </w:trPr>
        <w:tc>
          <w:tcPr>
            <w:tcMar>
              <w:left w:w="105" w:type="dxa"/>
              <w:top w:w="0" w:type="dxa"/>
              <w:right w:w="105" w:type="dxa"/>
              <w:bottom w:w="0" w:type="dxa"/>
            </w:tcMar>
            <w:tcW w:w="1823" w:type="dxa"/>
            <w:vAlign w:val="center"/>
            <w:vMerge w:val="restart"/>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租赁和商务服务业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X＜10</w:t>
            </w:r>
            <w:r>
              <w:rPr>
                <w:rStyle w:val="1013"/>
                <w:rFonts w:cs="仿宋"/>
                <w:color w:val="000000"/>
                <w:sz w:val="21"/>
                <w:szCs w:val="21"/>
              </w:rPr>
            </w:r>
            <w:r/>
          </w:p>
        </w:tc>
      </w:tr>
      <w:tr>
        <w:trPr>
          <w:tblCellSpacing w:w="15" w:type="dxa"/>
          <w:trHeight w:val="581"/>
        </w:trPr>
        <w:tc>
          <w:tcPr>
            <w:tcW w:w="1823"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8000≤Z＜120000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100≤Z＜8000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Y＜100</w:t>
            </w:r>
            <w:r>
              <w:rPr>
                <w:rStyle w:val="1013"/>
                <w:rFonts w:cs="仿宋"/>
                <w:color w:val="000000"/>
                <w:sz w:val="21"/>
                <w:szCs w:val="21"/>
              </w:rPr>
            </w:r>
            <w:r/>
          </w:p>
        </w:tc>
      </w:tr>
      <w:tr>
        <w:trPr>
          <w:tblCellSpacing w:w="15" w:type="dxa"/>
          <w:trHeight w:val="1000"/>
        </w:trPr>
        <w:tc>
          <w:tcPr>
            <w:tcMar>
              <w:left w:w="105" w:type="dxa"/>
              <w:top w:w="0" w:type="dxa"/>
              <w:right w:w="105" w:type="dxa"/>
              <w:bottom w:w="0" w:type="dxa"/>
            </w:tcMar>
            <w:tcW w:w="1823"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其他未列明行业</w:t>
            </w:r>
            <w:r>
              <w:rPr>
                <w:color w:val="000000"/>
                <w:sz w:val="21"/>
                <w:szCs w:val="21"/>
              </w:rPr>
            </w:r>
            <w:r/>
          </w:p>
        </w:tc>
        <w:tc>
          <w:tcPr>
            <w:tcMar>
              <w:left w:w="105" w:type="dxa"/>
              <w:top w:w="0" w:type="dxa"/>
              <w:right w:w="105" w:type="dxa"/>
              <w:bottom w:w="0" w:type="dxa"/>
            </w:tcMar>
            <w:tcW w:w="2115"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02"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06" w:type="dxa"/>
            <w:vAlign w:val="center"/>
            <w:textDirection w:val="lrTb"/>
            <w:noWrap w:val="false"/>
          </w:tcPr>
          <w:p>
            <w:pPr>
              <w:pStyle w:val="1008"/>
              <w:spacing w:after="150" w:line="360" w:lineRule="auto"/>
              <w:rPr>
                <w:color w:val="000000"/>
                <w:sz w:val="21"/>
                <w:szCs w:val="21"/>
              </w:rPr>
            </w:pPr>
            <w:r>
              <w:rPr>
                <w:rStyle w:val="1013"/>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16" w:type="dxa"/>
            <w:vAlign w:val="center"/>
            <w:textDirection w:val="lrTb"/>
            <w:noWrap w:val="false"/>
          </w:tcPr>
          <w:p>
            <w:pPr>
              <w:pStyle w:val="1008"/>
              <w:jc w:val="center"/>
              <w:spacing w:after="150" w:line="360" w:lineRule="auto"/>
              <w:rPr>
                <w:color w:val="000000"/>
                <w:sz w:val="21"/>
                <w:szCs w:val="21"/>
              </w:rPr>
            </w:pPr>
            <w:r>
              <w:rPr>
                <w:rStyle w:val="1013"/>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23" w:type="dxa"/>
            <w:vAlign w:val="center"/>
            <w:textDirection w:val="lrTb"/>
            <w:noWrap w:val="false"/>
          </w:tcPr>
          <w:p>
            <w:pPr>
              <w:pStyle w:val="1008"/>
              <w:jc w:val="center"/>
              <w:spacing w:after="150" w:line="360" w:lineRule="auto"/>
              <w:rPr>
                <w:rStyle w:val="1013"/>
                <w:rFonts w:cs="仿宋"/>
                <w:color w:val="000000"/>
                <w:sz w:val="21"/>
                <w:szCs w:val="21"/>
              </w:rPr>
            </w:pPr>
            <w:r>
              <w:rPr>
                <w:rStyle w:val="1013"/>
                <w:rFonts w:hint="eastAsia" w:cs="仿宋"/>
                <w:color w:val="000000"/>
                <w:sz w:val="21"/>
                <w:szCs w:val="21"/>
              </w:rPr>
              <w:t xml:space="preserve">X＜10</w:t>
            </w:r>
            <w:r>
              <w:rPr>
                <w:rStyle w:val="1013"/>
                <w:rFonts w:cs="仿宋"/>
                <w:color w:val="000000"/>
                <w:sz w:val="21"/>
                <w:szCs w:val="21"/>
              </w:rPr>
            </w:r>
            <w:r/>
          </w:p>
        </w:tc>
      </w:tr>
    </w:tbl>
    <w:p>
      <w:pPr>
        <w:pStyle w:val="927"/>
        <w:jc w:val="both"/>
        <w:spacing w:after="120"/>
        <w:widowControl w:val="off"/>
        <w:rPr>
          <w:rFonts w:hint="eastAsia" w:ascii="宋体" w:hAnsi="宋体" w:eastAsia="宋体" w:cs="仿宋"/>
          <w:b/>
          <w:bCs/>
          <w:color w:val="000000"/>
          <w:sz w:val="21"/>
          <w:szCs w:val="21"/>
          <w:highlight w:val="none"/>
          <w:lang w:val="en-US" w:eastAsia="zh-CN" w:bidi="ar-SA"/>
        </w:rPr>
      </w:pPr>
      <w:r>
        <w:rPr>
          <w:rFonts w:hint="eastAsia" w:ascii="宋体" w:hAnsi="宋体" w:eastAsia="宋体" w:cs="仿宋"/>
          <w:b/>
          <w:bCs/>
          <w:color w:val="000000"/>
          <w:sz w:val="21"/>
          <w:szCs w:val="21"/>
          <w:highlight w:val="none"/>
          <w:lang w:val="en-US" w:eastAsia="zh-CN" w:bidi="ar-SA"/>
        </w:rPr>
      </w:r>
      <w:r/>
    </w:p>
    <w:p>
      <w:pPr>
        <w:pStyle w:val="927"/>
        <w:jc w:val="both"/>
        <w:spacing w:after="120"/>
        <w:widowControl w:val="off"/>
        <w:rPr>
          <w:rFonts w:hint="eastAsia" w:ascii="宋体" w:hAnsi="宋体" w:eastAsia="宋体" w:cs="Times New Roman"/>
          <w:b/>
          <w:bCs/>
          <w:sz w:val="21"/>
          <w:szCs w:val="21"/>
          <w:highlight w:val="none"/>
          <w:lang w:val="en-US" w:eastAsia="zh-CN" w:bidi="ar-SA"/>
        </w:rPr>
      </w:pPr>
      <w:r>
        <w:rPr>
          <w:rFonts w:hint="eastAsia" w:ascii="宋体" w:hAnsi="宋体" w:eastAsia="宋体" w:cs="仿宋"/>
          <w:b/>
          <w:bCs/>
          <w:color w:val="000000"/>
          <w:sz w:val="21"/>
          <w:szCs w:val="21"/>
          <w:highlight w:val="none"/>
          <w:lang w:val="en-US" w:eastAsia="zh-CN" w:bidi="ar-SA"/>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eastAsia="宋体" w:cs="Times New Roman"/>
          <w:b/>
          <w:bCs/>
          <w:sz w:val="21"/>
          <w:szCs w:val="21"/>
          <w:highlight w:val="none"/>
          <w:lang w:val="en-US" w:eastAsia="zh-CN" w:bidi="ar-SA"/>
        </w:rPr>
      </w:r>
      <w:r/>
    </w:p>
    <w:p>
      <w:pPr>
        <w:pStyle w:val="927"/>
        <w:spacing w:after="0"/>
        <w:rPr>
          <w:rFonts w:hint="eastAsia" w:ascii="宋体" w:hAnsi="宋体" w:eastAsia="宋体" w:cs="Times New Roman"/>
          <w:b/>
          <w:bCs/>
          <w:szCs w:val="21"/>
          <w:highlight w:val="none"/>
        </w:rPr>
      </w:pPr>
      <w:r>
        <w:rPr>
          <w:rFonts w:hint="eastAsia" w:ascii="宋体" w:hAnsi="宋体" w:eastAsia="宋体" w:cs="Times New Roman"/>
          <w:b/>
          <w:bCs/>
          <w:szCs w:val="21"/>
          <w:highlight w:val="none"/>
        </w:rPr>
        <w:br w:type="page" w:clear="all"/>
      </w:r>
      <w:r>
        <w:rPr>
          <w:rFonts w:hint="eastAsia" w:ascii="宋体" w:hAnsi="宋体" w:eastAsia="宋体" w:cs="Times New Roman"/>
          <w:b/>
          <w:bCs/>
          <w:szCs w:val="21"/>
          <w:highlight w:val="none"/>
        </w:rPr>
      </w:r>
      <w:r/>
    </w:p>
    <w:p>
      <w:pPr>
        <w:pStyle w:val="927"/>
        <w:jc w:val="center"/>
        <w:keepLines w:val="0"/>
        <w:keepNext w:val="0"/>
        <w:pageBreakBefore w:val="0"/>
        <w:spacing w:before="157" w:after="0" w:line="480" w:lineRule="auto"/>
        <w:widowControl w:val="off"/>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残疾人福利性单位声明函（如适用）</w:t>
      </w:r>
      <w:r>
        <w:rPr>
          <w:rFonts w:hint="eastAsia" w:ascii="宋体" w:hAnsi="宋体" w:eastAsia="宋体" w:cs="Times New Roman"/>
          <w:b/>
          <w:bCs/>
          <w:szCs w:val="21"/>
          <w:highlight w:val="none"/>
        </w:rPr>
      </w:r>
      <w:r/>
    </w:p>
    <w:p>
      <w:pPr>
        <w:pStyle w:val="927"/>
        <w:ind w:firstLine="420"/>
        <w:jc w:val="both"/>
        <w:spacing w:line="312" w:lineRule="atLeast"/>
        <w:widowControl w:val="off"/>
        <w:rPr>
          <w:rFonts w:hint="eastAsia" w:ascii="宋体" w:hAnsi="Times New Roman" w:eastAsia="宋体" w:cs="宋体"/>
          <w:sz w:val="22"/>
          <w:szCs w:val="22"/>
          <w:highlight w:val="none"/>
          <w:lang w:val="en-US" w:eastAsia="zh-CN" w:bidi="ar-SA"/>
        </w:rPr>
      </w:pPr>
      <w:r>
        <w:rPr>
          <w:rFonts w:hint="eastAsia" w:ascii="宋体" w:hAnsi="Times New Roman" w:eastAsia="宋体" w:cs="宋体"/>
          <w:sz w:val="22"/>
          <w:szCs w:val="22"/>
          <w:highlight w:val="none"/>
          <w:lang w:val="en-US" w:eastAsia="zh-CN" w:bidi="ar-SA"/>
        </w:rPr>
      </w:r>
      <w:r/>
    </w:p>
    <w:p>
      <w:pPr>
        <w:pStyle w:val="927"/>
        <w:ind w:firstLine="420"/>
        <w:keepLines w:val="0"/>
        <w:keepNext w:val="0"/>
        <w:pageBreakBefore w:val="0"/>
        <w:spacing w:before="161" w:after="0"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单位的采购文件编号为</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的</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项目（分包号：**）采购活动由本单位提供服务。</w:t>
      </w:r>
      <w:r>
        <w:rPr>
          <w:rFonts w:hint="eastAsia" w:ascii="宋体" w:hAnsi="宋体" w:eastAsia="宋体" w:cs="Times New Roman"/>
          <w:sz w:val="21"/>
          <w:szCs w:val="21"/>
          <w:highlight w:val="none"/>
        </w:rPr>
      </w:r>
      <w:r/>
    </w:p>
    <w:p>
      <w:pPr>
        <w:pStyle w:val="927"/>
        <w:ind w:firstLine="420"/>
        <w:pageBreakBefore w:val="0"/>
        <w:spacing w:after="0"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本单位对上述声明的真实性负责。如有虚假，将依法承担相应责任。</w:t>
      </w:r>
      <w:r>
        <w:rPr>
          <w:rFonts w:ascii="宋体" w:hAnsi="宋体" w:eastAsia="宋体" w:cs="Times New Roman"/>
          <w:sz w:val="21"/>
          <w:szCs w:val="21"/>
          <w:highlight w:val="none"/>
        </w:rPr>
      </w:r>
      <w:r/>
    </w:p>
    <w:p>
      <w:pPr>
        <w:pStyle w:val="927"/>
        <w:ind w:firstLine="420"/>
        <w:pageBreakBefore w:val="0"/>
        <w:spacing w:after="0"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pStyle w:val="927"/>
        <w:pageBreakBefore w:val="0"/>
        <w:spacing w:after="0"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w:t>
      </w:r>
      <w:r>
        <w:rPr>
          <w:rFonts w:hint="eastAsia" w:ascii="宋体" w:hAnsi="宋体" w:eastAsia="宋体" w:cs="Times New Roman"/>
          <w:color w:val="000000"/>
          <w:sz w:val="21"/>
          <w:szCs w:val="21"/>
          <w:highlight w:val="none"/>
        </w:rPr>
        <w:t xml:space="preserve">备注：</w:t>
      </w:r>
      <w:r>
        <w:rPr>
          <w:rFonts w:hint="eastAsia" w:ascii="宋体" w:hAnsi="宋体" w:eastAsia="宋体" w:cs="Times New Roman"/>
          <w:sz w:val="21"/>
          <w:szCs w:val="21"/>
          <w:highlight w:val="none"/>
        </w:rPr>
        <w:t xml:space="preserve">中标人为残疾人福利单位的，此声明函将随中标结果同时公告，接受社会监督）</w:t>
      </w:r>
      <w:r>
        <w:rPr>
          <w:rFonts w:ascii="宋体" w:hAnsi="宋体" w:eastAsia="宋体" w:cs="Times New Roman"/>
          <w:sz w:val="21"/>
          <w:szCs w:val="21"/>
          <w:highlight w:val="none"/>
        </w:rPr>
      </w:r>
      <w:r/>
    </w:p>
    <w:p>
      <w:pPr>
        <w:pStyle w:val="927"/>
        <w:ind w:firstLine="444"/>
        <w:pageBreakBefore w:val="0"/>
        <w:spacing w:after="0" w:line="360" w:lineRule="auto"/>
        <w:rPr>
          <w:rFonts w:ascii="仿宋_GB2312" w:hAnsi="Times New Roman" w:eastAsia="仿宋_GB2312" w:cs="Times New Roman"/>
          <w:spacing w:val="6"/>
          <w:sz w:val="21"/>
          <w:szCs w:val="21"/>
          <w:highlight w:val="none"/>
        </w:rPr>
      </w:pPr>
      <w:r>
        <w:rPr>
          <w:rFonts w:ascii="仿宋_GB2312" w:hAnsi="Times New Roman" w:eastAsia="仿宋_GB2312" w:cs="Times New Roman"/>
          <w:spacing w:val="6"/>
          <w:sz w:val="21"/>
          <w:szCs w:val="21"/>
          <w:highlight w:val="none"/>
        </w:rPr>
      </w:r>
      <w:r/>
    </w:p>
    <w:p>
      <w:pPr>
        <w:pStyle w:val="927"/>
        <w:ind w:right="1560" w:firstLine="444"/>
        <w:jc w:val="center"/>
        <w:pageBreakBefore w:val="0"/>
        <w:spacing w:after="0" w:line="360" w:lineRule="auto"/>
        <w:tabs>
          <w:tab w:val="left" w:pos="4860" w:leader="none"/>
        </w:tabs>
        <w:rPr>
          <w:rFonts w:ascii="宋体" w:hAnsi="宋体" w:eastAsia="宋体" w:cs="Times New Roman"/>
          <w:sz w:val="21"/>
          <w:szCs w:val="21"/>
          <w:highlight w:val="none"/>
        </w:rPr>
      </w:pPr>
      <w:r>
        <w:rPr>
          <w:rFonts w:hint="eastAsia" w:ascii="仿宋_GB2312" w:hAnsi="Times New Roman" w:eastAsia="仿宋_GB2312" w:cs="Times New Roman"/>
          <w:spacing w:val="6"/>
          <w:sz w:val="21"/>
          <w:szCs w:val="21"/>
          <w:highlight w:val="none"/>
        </w:rPr>
        <w:t xml:space="preserve">             </w:t>
      </w:r>
      <w:r>
        <w:rPr>
          <w:rFonts w:hint="eastAsia" w:ascii="宋体" w:hAnsi="宋体" w:eastAsia="宋体" w:cs="Times New Roman"/>
          <w:sz w:val="21"/>
          <w:szCs w:val="21"/>
          <w:highlight w:val="none"/>
        </w:rPr>
        <w:t xml:space="preserve">        </w:t>
      </w:r>
      <w:r>
        <w:rPr>
          <w:rFonts w:hint="eastAsia" w:ascii="宋体" w:hAnsi="宋体" w:eastAsia="宋体" w:cs="Times New Roman"/>
          <w:sz w:val="21"/>
          <w:szCs w:val="21"/>
          <w:highlight w:val="none"/>
          <w:lang w:val="en-US" w:eastAsia="zh-CN"/>
        </w:rPr>
        <w:t xml:space="preserve"> </w:t>
      </w:r>
      <w:r>
        <w:rPr>
          <w:rFonts w:hint="eastAsia" w:ascii="宋体" w:hAnsi="宋体" w:eastAsia="宋体" w:cs="Times New Roman"/>
          <w:sz w:val="21"/>
          <w:szCs w:val="21"/>
          <w:highlight w:val="none"/>
        </w:rPr>
        <w:t xml:space="preserve">  供应商全称（加盖CA电子公章）：</w:t>
      </w:r>
      <w:r>
        <w:rPr>
          <w:rFonts w:ascii="宋体" w:hAnsi="宋体" w:eastAsia="宋体" w:cs="Times New Roman"/>
          <w:sz w:val="21"/>
          <w:szCs w:val="21"/>
          <w:highlight w:val="none"/>
        </w:rPr>
      </w:r>
      <w:r/>
    </w:p>
    <w:p>
      <w:pPr>
        <w:pStyle w:val="927"/>
        <w:jc w:val="left"/>
        <w:spacing w:after="0"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      </w:t>
      </w:r>
      <w:r>
        <w:rPr>
          <w:rFonts w:hint="eastAsia" w:ascii="宋体" w:hAnsi="宋体" w:eastAsia="宋体" w:cs="Times New Roman"/>
          <w:sz w:val="21"/>
          <w:szCs w:val="21"/>
          <w:highlight w:val="none"/>
          <w:lang w:val="en-US" w:eastAsia="zh-CN"/>
        </w:rPr>
        <w:t xml:space="preserve">                             </w:t>
      </w:r>
      <w:r>
        <w:rPr>
          <w:rFonts w:hint="eastAsia" w:ascii="宋体" w:hAnsi="宋体" w:eastAsia="宋体" w:cs="Times New Roman"/>
          <w:sz w:val="21"/>
          <w:szCs w:val="21"/>
          <w:highlight w:val="none"/>
        </w:rPr>
        <w:t xml:space="preserve">日  期：</w:t>
      </w:r>
      <w:r>
        <w:rPr>
          <w:rFonts w:hint="eastAsia" w:ascii="宋体" w:hAnsi="宋体" w:eastAsia="宋体" w:cs="Times New Roman"/>
          <w:sz w:val="21"/>
          <w:szCs w:val="21"/>
          <w:highlight w:val="none"/>
        </w:rPr>
      </w:r>
      <w:r/>
    </w:p>
    <w:p>
      <w:pPr>
        <w:pStyle w:val="927"/>
        <w:ind w:firstLine="315"/>
        <w:spacing w:after="0"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927"/>
        <w:ind w:firstLine="315"/>
        <w:spacing w:after="0"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927"/>
        <w:spacing w:after="0" w:line="360" w:lineRule="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r>
      <w:r/>
    </w:p>
    <w:p>
      <w:pPr>
        <w:pStyle w:val="927"/>
        <w:spacing w:after="0"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 </w:t>
      </w:r>
      <w:r>
        <w:rPr>
          <w:rFonts w:hint="eastAsia" w:ascii="宋体" w:hAnsi="宋体" w:eastAsia="宋体" w:cs="Times New Roman"/>
          <w:bCs/>
          <w:sz w:val="24"/>
          <w:highlight w:val="none"/>
        </w:rPr>
      </w:r>
      <w:r/>
    </w:p>
    <w:p>
      <w:pPr>
        <w:pStyle w:val="973"/>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Times New Roman"/>
          <w:b w:val="0"/>
          <w:sz w:val="32"/>
          <w:szCs w:val="32"/>
          <w:highlight w:val="none"/>
        </w:rPr>
        <w:br w:type="page" w:clear="all"/>
      </w:r>
      <w:r>
        <w:rPr>
          <w:rFonts w:hint="eastAsia" w:ascii="宋体" w:hAnsi="宋体" w:eastAsia="宋体" w:cs="宋体"/>
          <w:color w:val="000000"/>
          <w:sz w:val="21"/>
          <w:szCs w:val="21"/>
          <w:highlight w:val="none"/>
          <w:shd w:val="clear" w:color="auto" w:fill="ffffff"/>
        </w:rPr>
      </w:r>
      <w:r/>
    </w:p>
    <w:p>
      <w:pPr>
        <w:pStyle w:val="927"/>
        <w:numPr>
          <w:ilvl w:val="0"/>
          <w:numId w:val="6"/>
        </w:numPr>
        <w:ind w:left="0" w:firstLine="422"/>
        <w:jc w:val="center"/>
        <w:spacing w:after="0"/>
        <w:rPr>
          <w:rFonts w:hint="eastAsia" w:ascii="宋体" w:hAnsi="宋体" w:eastAsia="宋体" w:cs="Times New Roman"/>
          <w:b/>
          <w:bCs/>
          <w:sz w:val="32"/>
          <w:szCs w:val="32"/>
          <w:highlight w:val="none"/>
          <w:lang w:val="en-US" w:eastAsia="zh-CN" w:bidi="ar-SA"/>
        </w:rPr>
      </w:pPr>
      <w:r>
        <w:rPr>
          <w:rFonts w:hint="eastAsia" w:ascii="宋体" w:hAnsi="宋体" w:eastAsia="宋体" w:cs="Times New Roman"/>
          <w:b/>
          <w:bCs/>
          <w:sz w:val="32"/>
          <w:szCs w:val="32"/>
          <w:highlight w:val="none"/>
          <w:lang w:val="en-US" w:eastAsia="zh-CN" w:bidi="ar-SA"/>
        </w:rPr>
        <w:t xml:space="preserve">开标一览表</w:t>
      </w:r>
      <w:r>
        <w:rPr>
          <w:rFonts w:hint="eastAsia" w:ascii="宋体" w:hAnsi="宋体" w:eastAsia="宋体" w:cs="Times New Roman"/>
          <w:b/>
          <w:bCs/>
          <w:sz w:val="32"/>
          <w:szCs w:val="32"/>
          <w:highlight w:val="none"/>
          <w:lang w:val="en-US" w:eastAsia="zh-CN" w:bidi="ar-SA"/>
        </w:rPr>
      </w:r>
      <w:r/>
    </w:p>
    <w:p>
      <w:pPr>
        <w:pStyle w:val="927"/>
        <w:numPr>
          <w:ilvl w:val="0"/>
          <w:numId w:val="0"/>
        </w:numPr>
        <w:ind w:left="422"/>
        <w:jc w:val="both"/>
        <w:spacing w:after="0"/>
        <w:rPr>
          <w:rFonts w:hint="eastAsia" w:ascii="宋体" w:hAnsi="宋体" w:eastAsia="宋体" w:cs="Times New Roman"/>
          <w:b/>
          <w:bCs/>
          <w:sz w:val="32"/>
          <w:szCs w:val="32"/>
          <w:highlight w:val="none"/>
          <w:lang w:val="en-US" w:eastAsia="zh-CN" w:bidi="ar-SA"/>
        </w:rPr>
      </w:pPr>
      <w:r>
        <w:rPr>
          <w:rFonts w:hint="eastAsia" w:ascii="宋体" w:hAnsi="宋体" w:eastAsia="宋体" w:cs="Times New Roman"/>
          <w:b/>
          <w:bCs/>
          <w:sz w:val="32"/>
          <w:szCs w:val="32"/>
          <w:highlight w:val="none"/>
          <w:lang w:val="en-US" w:eastAsia="zh-CN" w:bidi="ar-SA"/>
        </w:rPr>
      </w:r>
      <w:r/>
    </w:p>
    <w:p>
      <w:pPr>
        <w:pStyle w:val="927"/>
        <w:ind w:firstLine="480"/>
        <w:spacing w:after="0"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投标人全称（加盖CA电子签章）：</w:t>
      </w:r>
      <w:r>
        <w:rPr>
          <w:rFonts w:hint="eastAsia" w:ascii="宋体" w:hAnsi="宋体" w:eastAsia="宋体" w:cs="Times New Roman"/>
          <w:szCs w:val="21"/>
          <w:highlight w:val="none"/>
        </w:rPr>
      </w:r>
      <w:r/>
    </w:p>
    <w:p>
      <w:pPr>
        <w:pStyle w:val="927"/>
        <w:ind w:firstLine="480"/>
        <w:spacing w:after="0" w:line="360" w:lineRule="auto"/>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项目名称：</w:t>
      </w:r>
      <w:r>
        <w:rPr>
          <w:rFonts w:ascii="Times New Roman" w:hAnsi="Times New Roman" w:eastAsia="宋体" w:cs="Times New Roman"/>
          <w:szCs w:val="21"/>
          <w:highlight w:val="none"/>
        </w:rPr>
      </w:r>
      <w:r/>
    </w:p>
    <w:p>
      <w:pPr>
        <w:pStyle w:val="927"/>
        <w:ind w:firstLine="48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项目编号：</w:t>
      </w:r>
      <w:r>
        <w:rPr>
          <w:rFonts w:ascii="宋体" w:hAnsi="宋体" w:eastAsia="宋体" w:cs="Times New Roman"/>
          <w:szCs w:val="21"/>
          <w:highlight w:val="none"/>
        </w:rPr>
      </w:r>
      <w:r/>
    </w:p>
    <w:p>
      <w:pPr>
        <w:pStyle w:val="927"/>
        <w:ind w:firstLine="48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分包号(如有)： </w:t>
      </w:r>
      <w:r>
        <w:rPr>
          <w:rFonts w:ascii="宋体" w:hAnsi="宋体" w:eastAsia="宋体" w:cs="Times New Roman"/>
          <w:szCs w:val="21"/>
          <w:highlight w:val="none"/>
        </w:rPr>
      </w:r>
      <w:r/>
    </w:p>
    <w:p>
      <w:pPr>
        <w:pStyle w:val="927"/>
        <w:ind w:firstLine="480"/>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r>
      <w:r/>
    </w:p>
    <w:tbl>
      <w:tblPr>
        <w:tblW w:w="85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067"/>
      </w:tblGrid>
      <w:tr>
        <w:trPr>
          <w:cantSplit/>
          <w:trHeight w:val="1098"/>
        </w:trPr>
        <w:tc>
          <w:tcPr>
            <w:tcW w:w="2481" w:type="dxa"/>
            <w:vAlign w:val="center"/>
            <w:textDirection w:val="lrTb"/>
            <w:noWrap w:val="false"/>
          </w:tcPr>
          <w:p>
            <w:pPr>
              <w:pStyle w:val="927"/>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名称</w:t>
            </w:r>
            <w:r>
              <w:rPr>
                <w:rFonts w:ascii="宋体" w:hAnsi="宋体" w:eastAsia="宋体" w:cs="宋体"/>
                <w:sz w:val="21"/>
                <w:szCs w:val="21"/>
                <w:highlight w:val="none"/>
                <w:lang w:val="en-US" w:eastAsia="zh-CN" w:bidi="ar-SA"/>
              </w:rPr>
            </w:r>
            <w:r/>
          </w:p>
        </w:tc>
        <w:tc>
          <w:tcPr>
            <w:tcW w:w="6067" w:type="dxa"/>
            <w:vAlign w:val="center"/>
            <w:textDirection w:val="lrTb"/>
            <w:noWrap w:val="false"/>
          </w:tcPr>
          <w:p>
            <w:pPr>
              <w:pStyle w:val="927"/>
              <w:spacing w:after="0" w:line="360" w:lineRule="auto"/>
              <w:rPr>
                <w:rFonts w:ascii="宋体" w:hAnsi="宋体" w:eastAsia="宋体" w:cs="Times New Roman"/>
                <w:szCs w:val="21"/>
                <w:highlight w:val="none"/>
              </w:rPr>
            </w:pPr>
            <w:r>
              <w:rPr>
                <w:rFonts w:hint="eastAsia" w:ascii="宋体" w:hAnsi="宋体" w:eastAsia="宋体" w:cs="宋体"/>
                <w:szCs w:val="21"/>
                <w:highlight w:val="none"/>
              </w:rPr>
              <w:t xml:space="preserve">                      </w:t>
            </w:r>
            <w:r>
              <w:rPr>
                <w:rFonts w:hint="eastAsia" w:ascii="宋体" w:hAnsi="宋体" w:eastAsia="宋体" w:cs="Times New Roman"/>
                <w:szCs w:val="21"/>
                <w:highlight w:val="none"/>
              </w:rPr>
              <w:t xml:space="preserve">投标总报价</w:t>
            </w:r>
            <w:r>
              <w:rPr>
                <w:rFonts w:ascii="宋体" w:hAnsi="宋体" w:eastAsia="宋体" w:cs="Times New Roman"/>
                <w:szCs w:val="21"/>
                <w:highlight w:val="none"/>
              </w:rPr>
            </w:r>
            <w:r/>
          </w:p>
        </w:tc>
      </w:tr>
      <w:tr>
        <w:trPr>
          <w:cantSplit/>
          <w:trHeight w:val="1697"/>
        </w:trPr>
        <w:tc>
          <w:tcPr>
            <w:tcW w:w="2481" w:type="dxa"/>
            <w:vAlign w:val="center"/>
            <w:textDirection w:val="lrTb"/>
            <w:noWrap w:val="false"/>
          </w:tcPr>
          <w:p>
            <w:pPr>
              <w:pStyle w:val="927"/>
              <w:jc w:val="both"/>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6067" w:type="dxa"/>
            <w:vAlign w:val="center"/>
            <w:textDirection w:val="lrTb"/>
            <w:noWrap w:val="false"/>
          </w:tcPr>
          <w:p>
            <w:pPr>
              <w:pStyle w:val="927"/>
              <w:ind w:firstLine="0"/>
              <w:jc w:val="left"/>
              <w:spacing w:before="0" w:after="0"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大写：</w:t>
            </w:r>
            <w:r>
              <w:rPr>
                <w:rFonts w:ascii="宋体" w:hAnsi="宋体" w:eastAsia="宋体" w:cs="宋体"/>
                <w:sz w:val="21"/>
                <w:szCs w:val="21"/>
                <w:highlight w:val="none"/>
                <w:lang w:val="en-US" w:eastAsia="zh-CN" w:bidi="ar-SA"/>
              </w:rPr>
            </w:r>
            <w:r/>
          </w:p>
          <w:p>
            <w:pPr>
              <w:pStyle w:val="927"/>
              <w:ind w:firstLine="0"/>
              <w:jc w:val="left"/>
              <w:spacing w:before="0" w:after="0"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小写：                             （人民币：元）</w:t>
            </w:r>
            <w:r>
              <w:rPr>
                <w:rFonts w:ascii="宋体" w:hAnsi="宋体" w:eastAsia="宋体" w:cs="宋体"/>
                <w:sz w:val="21"/>
                <w:szCs w:val="21"/>
                <w:highlight w:val="none"/>
                <w:lang w:val="en-US" w:eastAsia="zh-CN" w:bidi="ar-SA"/>
              </w:rPr>
            </w:r>
            <w:r/>
          </w:p>
          <w:p>
            <w:pPr>
              <w:pStyle w:val="927"/>
              <w:ind w:firstLine="0"/>
              <w:jc w:val="left"/>
              <w:spacing w:before="0" w:after="0"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bl>
    <w:p>
      <w:pPr>
        <w:pStyle w:val="927"/>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p>
      <w:pPr>
        <w:pStyle w:val="927"/>
        <w:ind w:firstLine="480"/>
        <w:spacing w:after="0" w:line="360" w:lineRule="auto"/>
        <w:rPr>
          <w:rFonts w:ascii="宋体" w:hAnsi="宋体" w:eastAsia="宋体" w:cs="Times New Roman"/>
          <w:sz w:val="32"/>
          <w:szCs w:val="32"/>
          <w:highlight w:val="none"/>
        </w:rPr>
      </w:pPr>
      <w:r>
        <w:rPr>
          <w:rFonts w:hint="eastAsia" w:ascii="宋体" w:hAnsi="宋体" w:eastAsia="宋体" w:cs="Times New Roman"/>
          <w:szCs w:val="21"/>
          <w:highlight w:val="none"/>
        </w:rPr>
        <w:t xml:space="preserve">                                              日期：  </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w:t>
      </w:r>
      <w:r>
        <w:rPr>
          <w:rFonts w:ascii="宋体" w:hAnsi="宋体" w:eastAsia="宋体" w:cs="Times New Roman"/>
          <w:sz w:val="32"/>
          <w:szCs w:val="32"/>
          <w:highlight w:val="none"/>
        </w:rPr>
      </w:r>
      <w:r/>
    </w:p>
    <w:p>
      <w:pPr>
        <w:pStyle w:val="927"/>
        <w:ind w:firstLine="420"/>
        <w:spacing w:after="0" w:line="48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927"/>
        <w:jc w:val="center"/>
        <w:spacing w:after="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line="220" w:lineRule="atLeast"/>
        <w:rPr>
          <w:rFonts w:hint="eastAsia" w:ascii="Tahoma" w:hAnsi="Tahoma" w:eastAsia="宋体" w:cs="Times New Roman"/>
          <w:sz w:val="22"/>
          <w:highlight w:val="none"/>
        </w:rPr>
      </w:pPr>
      <w:r>
        <w:rPr>
          <w:rFonts w:hint="eastAsia" w:ascii="Tahoma" w:hAnsi="Tahoma" w:eastAsia="宋体" w:cs="Times New Roman"/>
          <w:sz w:val="22"/>
          <w:highlight w:val="none"/>
        </w:rPr>
      </w:r>
      <w:r/>
    </w:p>
    <w:p>
      <w:pPr>
        <w:pStyle w:val="927"/>
        <w:spacing w:after="0"/>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927"/>
        <w:jc w:val="both"/>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0" w:line="360" w:lineRule="auto"/>
        <w:widowControl w:val="off"/>
        <w:rPr>
          <w:rFonts w:hint="eastAsia" w:ascii="宋体" w:hAnsi="宋体" w:eastAsia="宋体" w:cs="宋体"/>
          <w:b/>
          <w:bCs/>
          <w:sz w:val="32"/>
          <w:szCs w:val="32"/>
          <w:lang w:val="en-US" w:eastAsia="zh-CN" w:bidi="ar-SA"/>
        </w:rPr>
        <w:outlineLvl w:val="2"/>
      </w:pPr>
      <w:r>
        <w:rPr>
          <w:rFonts w:hint="eastAsia" w:ascii="宋体" w:hAnsi="宋体" w:eastAsia="宋体" w:cs="宋体"/>
          <w:b/>
          <w:bCs/>
          <w:sz w:val="32"/>
          <w:szCs w:val="32"/>
          <w:lang w:val="en-US" w:eastAsia="zh-CN" w:bidi="ar-SA"/>
        </w:rPr>
        <w:t xml:space="preserve">分项报价表（按照工程量清单格式）</w:t>
      </w:r>
      <w:r>
        <w:rPr>
          <w:rFonts w:hint="eastAsia" w:ascii="宋体" w:hAnsi="宋体" w:eastAsia="宋体" w:cs="宋体"/>
          <w:b/>
          <w:bCs/>
          <w:sz w:val="32"/>
          <w:szCs w:val="32"/>
          <w:lang w:val="en-US" w:eastAsia="zh-CN" w:bidi="ar-SA"/>
        </w:rPr>
      </w:r>
      <w:r/>
    </w:p>
    <w:p>
      <w:pPr>
        <w:pStyle w:val="927"/>
        <w:ind w:left="21" w:hanging="21"/>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项目名称： </w:t>
      </w:r>
      <w:r>
        <w:rPr>
          <w:rFonts w:hint="eastAsia" w:ascii="宋体" w:hAnsi="宋体" w:eastAsia="宋体" w:cs="宋体"/>
          <w:sz w:val="24"/>
          <w:szCs w:val="24"/>
          <w:lang w:val="en-US" w:eastAsia="zh-CN" w:bidi="ar-SA"/>
        </w:rPr>
      </w:r>
      <w:r/>
    </w:p>
    <w:p>
      <w:pPr>
        <w:pStyle w:val="927"/>
        <w:ind w:left="21" w:hanging="21"/>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项目编号：</w:t>
      </w:r>
      <w:r>
        <w:rPr>
          <w:rFonts w:hint="eastAsia" w:ascii="宋体" w:hAnsi="宋体" w:eastAsia="宋体" w:cs="宋体"/>
          <w:sz w:val="24"/>
          <w:szCs w:val="24"/>
          <w:lang w:val="en-US" w:eastAsia="zh-CN" w:bidi="ar-SA"/>
        </w:rPr>
      </w:r>
      <w:r/>
    </w:p>
    <w:p>
      <w:pPr>
        <w:pStyle w:val="927"/>
        <w:jc w:val="left"/>
        <w:spacing w:after="0" w:line="360" w:lineRule="auto"/>
        <w:rPr>
          <w:rFonts w:hint="eastAsia" w:ascii="宋体" w:hAnsi="宋体" w:eastAsia="宋体" w:cs="宋体"/>
          <w:color w:val="ff0000"/>
          <w:sz w:val="24"/>
          <w:szCs w:val="24"/>
          <w:highlight w:val="yellow"/>
        </w:rPr>
      </w:pPr>
      <w:r>
        <w:rPr>
          <w:rFonts w:hint="eastAsia" w:ascii="宋体" w:hAnsi="宋体" w:eastAsia="宋体" w:cs="宋体"/>
          <w:color w:val="ff0000"/>
          <w:sz w:val="24"/>
          <w:szCs w:val="24"/>
          <w:highlight w:val="yellow"/>
        </w:rPr>
      </w:r>
      <w:r/>
    </w:p>
    <w:p>
      <w:pPr>
        <w:pStyle w:val="927"/>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27"/>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1、行数不够，可自行添加。</w:t>
      </w:r>
      <w:r>
        <w:rPr>
          <w:rFonts w:hint="eastAsia" w:ascii="宋体" w:hAnsi="宋体" w:eastAsia="宋体" w:cs="宋体"/>
          <w:color w:val="000000"/>
          <w:sz w:val="24"/>
          <w:szCs w:val="24"/>
          <w:highlight w:val="none"/>
        </w:rPr>
      </w:r>
      <w:r/>
    </w:p>
    <w:p>
      <w:pPr>
        <w:pStyle w:val="927"/>
        <w:jc w:val="both"/>
        <w:spacing w:after="312" w:line="360" w:lineRule="auto"/>
        <w:rPr>
          <w:rFonts w:hint="eastAsia" w:ascii="宋体" w:hAnsi="宋体" w:eastAsia="宋体" w:cs="Times New Roman"/>
          <w:b/>
          <w:szCs w:val="21"/>
          <w:highlight w:val="none"/>
        </w:rPr>
      </w:pPr>
      <w:r>
        <w:rPr>
          <w:rFonts w:hint="eastAsia" w:ascii="宋体" w:hAnsi="宋体" w:eastAsia="宋体" w:cs="宋体"/>
          <w:color w:val="000000"/>
          <w:sz w:val="24"/>
          <w:szCs w:val="24"/>
          <w:highlight w:val="none"/>
        </w:rPr>
        <w:t xml:space="preserve">2、供应商在报价时应按《建设工程工程量清单计价规范》</w:t>
      </w:r>
      <w:r>
        <w:rPr>
          <w:rFonts w:hint="eastAsia" w:ascii="宋体" w:hAnsi="宋体"/>
          <w:color w:val="000000"/>
          <w:sz w:val="24"/>
          <w:szCs w:val="24"/>
          <w:highlight w:val="none"/>
        </w:rPr>
        <w:t xml:space="preserve">（GB</w:t>
      </w:r>
      <w:r>
        <w:rPr>
          <w:rFonts w:ascii="宋体" w:hAnsi="宋体"/>
          <w:color w:val="000000"/>
          <w:sz w:val="24"/>
          <w:szCs w:val="24"/>
          <w:highlight w:val="none"/>
          <w:lang w:val="en-US"/>
        </w:rPr>
        <w:t xml:space="preserve">/T</w:t>
      </w:r>
      <w:r>
        <w:rPr>
          <w:rFonts w:hint="eastAsia" w:ascii="宋体" w:hAnsi="宋体"/>
          <w:color w:val="000000"/>
          <w:sz w:val="24"/>
          <w:szCs w:val="24"/>
          <w:highlight w:val="none"/>
        </w:rPr>
        <w:t xml:space="preserve">50500-2</w:t>
      </w:r>
      <w:r>
        <w:rPr>
          <w:rFonts w:ascii="宋体" w:hAnsi="宋体"/>
          <w:color w:val="000000"/>
          <w:sz w:val="24"/>
          <w:szCs w:val="24"/>
          <w:highlight w:val="none"/>
          <w:lang w:val="en-US"/>
        </w:rPr>
        <w:t xml:space="preserve">024</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和采购文件规定的格式。分项报价表按照附件提供的工程量清单的格式进行填报，分别填报单价和合价，要求填报完整，漏报项视为价格已分摊到其他清单项中。</w:t>
      </w: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pStyle w:val="927"/>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pStyle w:val="927"/>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pStyle w:val="927"/>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pStyle w:val="927"/>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pStyle w:val="927"/>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pStyle w:val="927"/>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pStyle w:val="927"/>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pStyle w:val="927"/>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pStyle w:val="927"/>
        <w:jc w:val="both"/>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pStyle w:val="927"/>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t xml:space="preserve">五、技术参数响应及偏离表</w:t>
      </w:r>
      <w:r>
        <w:rPr>
          <w:rFonts w:hint="eastAsia" w:ascii="宋体" w:hAnsi="宋体" w:eastAsia="宋体" w:cs="Times New Roman"/>
          <w:b/>
          <w:sz w:val="32"/>
          <w:szCs w:val="32"/>
          <w:highlight w:val="none"/>
          <w:lang w:val="en-US" w:eastAsia="zh-CN"/>
        </w:rPr>
      </w:r>
      <w:r/>
    </w:p>
    <w:tbl>
      <w:tblPr>
        <w:tblW w:w="8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481"/>
        <w:gridCol w:w="2626"/>
        <w:gridCol w:w="1418"/>
        <w:gridCol w:w="1176"/>
      </w:tblGrid>
      <w:tr>
        <w:trPr>
          <w:cantSplit/>
          <w:trHeight w:val="969"/>
        </w:trPr>
        <w:tc>
          <w:tcPr>
            <w:tcW w:w="957"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序号</w:t>
            </w:r>
            <w:r>
              <w:rPr>
                <w:rFonts w:ascii="宋体" w:hAnsi="宋体" w:eastAsia="宋体" w:cs="Times New Roman"/>
                <w:szCs w:val="21"/>
                <w:highlight w:val="none"/>
              </w:rPr>
            </w:r>
            <w:r/>
          </w:p>
        </w:tc>
        <w:tc>
          <w:tcPr>
            <w:tcW w:w="2481"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招标要求</w:t>
            </w:r>
            <w:r>
              <w:rPr>
                <w:rFonts w:ascii="宋体" w:hAnsi="宋体" w:eastAsia="宋体" w:cs="Times New Roman"/>
                <w:szCs w:val="21"/>
                <w:highlight w:val="none"/>
              </w:rPr>
            </w:r>
            <w:r/>
          </w:p>
        </w:tc>
        <w:tc>
          <w:tcPr>
            <w:tcW w:w="2626"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投标响应</w:t>
            </w:r>
            <w:r>
              <w:rPr>
                <w:rFonts w:ascii="宋体" w:hAnsi="宋体" w:eastAsia="宋体" w:cs="Times New Roman"/>
                <w:szCs w:val="21"/>
                <w:highlight w:val="none"/>
              </w:rPr>
            </w:r>
            <w:r/>
          </w:p>
        </w:tc>
        <w:tc>
          <w:tcPr>
            <w:tcW w:w="1418"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超出、符合或偏离</w:t>
            </w:r>
            <w:r>
              <w:rPr>
                <w:rFonts w:ascii="宋体" w:hAnsi="宋体" w:eastAsia="宋体" w:cs="Times New Roman"/>
                <w:szCs w:val="21"/>
                <w:highlight w:val="none"/>
              </w:rPr>
            </w:r>
            <w:r/>
          </w:p>
        </w:tc>
        <w:tc>
          <w:tcPr>
            <w:tcW w:w="1176" w:type="dxa"/>
            <w:vAlign w:val="center"/>
            <w:textDirection w:val="lrTb"/>
            <w:noWrap w:val="false"/>
          </w:tcPr>
          <w:p>
            <w:pPr>
              <w:pStyle w:val="927"/>
              <w:jc w:val="center"/>
              <w:spacing w:after="0"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证明材料</w:t>
            </w:r>
            <w:r>
              <w:rPr>
                <w:rFonts w:ascii="宋体" w:hAnsi="宋体" w:eastAsia="宋体" w:cs="Times New Roman"/>
                <w:szCs w:val="21"/>
                <w:highlight w:val="none"/>
              </w:rPr>
            </w:r>
            <w:r/>
          </w:p>
        </w:tc>
      </w:tr>
      <w:tr>
        <w:trPr>
          <w:cantSplit/>
          <w:trHeight w:val="665"/>
        </w:trPr>
        <w:tc>
          <w:tcPr>
            <w:tcW w:w="957"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481"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62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418"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17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cantSplit/>
          <w:trHeight w:val="665"/>
        </w:trPr>
        <w:tc>
          <w:tcPr>
            <w:tcW w:w="957"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481"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62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418"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17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cantSplit/>
          <w:trHeight w:val="665"/>
        </w:trPr>
        <w:tc>
          <w:tcPr>
            <w:tcW w:w="957"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481"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62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418"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17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cantSplit/>
          <w:trHeight w:val="665"/>
        </w:trPr>
        <w:tc>
          <w:tcPr>
            <w:tcW w:w="957"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481"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62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418"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17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cantSplit/>
          <w:trHeight w:val="665"/>
        </w:trPr>
        <w:tc>
          <w:tcPr>
            <w:tcW w:w="957"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481"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62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418"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17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cantSplit/>
          <w:trHeight w:val="665"/>
        </w:trPr>
        <w:tc>
          <w:tcPr>
            <w:tcW w:w="957"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481"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62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418"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17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cantSplit/>
          <w:trHeight w:val="665"/>
        </w:trPr>
        <w:tc>
          <w:tcPr>
            <w:tcW w:w="957"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481"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62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418"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17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r>
        <w:trPr>
          <w:cantSplit/>
          <w:trHeight w:val="676"/>
        </w:trPr>
        <w:tc>
          <w:tcPr>
            <w:tcW w:w="957"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481"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262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418"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c>
          <w:tcPr>
            <w:tcW w:w="1176" w:type="dxa"/>
            <w:vAlign w:val="top"/>
            <w:textDirection w:val="lrTb"/>
            <w:noWrap w:val="false"/>
          </w:tcPr>
          <w:p>
            <w:pPr>
              <w:pStyle w:val="927"/>
              <w:jc w:val="center"/>
              <w:spacing w:after="0" w:line="360" w:lineRule="auto"/>
              <w:rPr>
                <w:rFonts w:ascii="宋体" w:hAnsi="宋体" w:eastAsia="宋体" w:cs="Times New Roman"/>
                <w:szCs w:val="21"/>
                <w:highlight w:val="none"/>
              </w:rPr>
            </w:pPr>
            <w:r>
              <w:rPr>
                <w:rFonts w:ascii="宋体" w:hAnsi="宋体" w:eastAsia="宋体" w:cs="Times New Roman"/>
                <w:szCs w:val="21"/>
                <w:highlight w:val="none"/>
              </w:rPr>
            </w:r>
            <w:r/>
          </w:p>
        </w:tc>
      </w:tr>
    </w:tbl>
    <w:p>
      <w:pPr>
        <w:pStyle w:val="927"/>
        <w:spacing w:after="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927"/>
        <w:spacing w:after="0"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注：1、按照基本技术要求详细填列。</w:t>
      </w:r>
      <w:r>
        <w:rPr>
          <w:rFonts w:ascii="宋体" w:hAnsi="宋体" w:eastAsia="宋体" w:cs="Times New Roman"/>
          <w:sz w:val="24"/>
          <w:szCs w:val="24"/>
          <w:highlight w:val="none"/>
        </w:rPr>
      </w:r>
      <w:r/>
    </w:p>
    <w:p>
      <w:pPr>
        <w:pStyle w:val="927"/>
        <w:ind w:firstLine="480"/>
        <w:spacing w:after="0"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2、行数不够，可自行添加。</w:t>
      </w:r>
      <w:r>
        <w:rPr>
          <w:rFonts w:ascii="宋体" w:hAnsi="宋体" w:eastAsia="宋体" w:cs="Times New Roman"/>
          <w:sz w:val="24"/>
          <w:szCs w:val="24"/>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keepLines/>
        <w:keepNext/>
        <w:spacing w:before="260" w:after="260" w:line="360" w:lineRule="auto"/>
        <w:widowControl w:val="off"/>
        <w:rPr>
          <w:rFonts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六、商务条款响应及偏离表</w:t>
      </w:r>
      <w:r>
        <w:rPr>
          <w:rFonts w:ascii="宋体" w:hAnsi="宋体" w:eastAsia="宋体" w:cs="Times New Roman"/>
          <w:b/>
          <w:bCs/>
          <w:sz w:val="32"/>
          <w:szCs w:val="32"/>
          <w:highlight w:val="none"/>
          <w:lang w:val="en-US" w:eastAsia="zh-CN" w:bidi="ar-SA"/>
        </w:rPr>
      </w:r>
      <w:r/>
    </w:p>
    <w:tbl>
      <w:tblPr>
        <w:tblW w:w="8723" w:type="dxa"/>
        <w:tblInd w:w="-9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59"/>
        <w:gridCol w:w="2281"/>
        <w:gridCol w:w="2635"/>
        <w:gridCol w:w="1415"/>
        <w:gridCol w:w="1233"/>
      </w:tblGrid>
      <w:tr>
        <w:trPr>
          <w:trHeight w:val="643"/>
        </w:trPr>
        <w:tc>
          <w:tcPr>
            <w:tcW w:w="1159" w:type="dxa"/>
            <w:vAlign w:val="top"/>
            <w:textDirection w:val="lrTb"/>
            <w:noWrap w:val="false"/>
          </w:tcPr>
          <w:p>
            <w:pPr>
              <w:pStyle w:val="927"/>
              <w:jc w:val="center"/>
              <w:spacing w:before="156" w:after="0" w:line="360" w:lineRule="auto"/>
              <w:rPr>
                <w:rFonts w:hint="eastAsia" w:ascii="仿宋_GB2312" w:hAnsi="宋体" w:eastAsia="仿宋_GB2312" w:cs="Times New Roman"/>
                <w:szCs w:val="21"/>
                <w:highlight w:val="none"/>
                <w:lang w:eastAsia="zh-CN"/>
              </w:rPr>
            </w:pPr>
            <w:r/>
            <w:bookmarkStart w:id="35" w:name="_Hlt26955056"/>
            <w:r/>
            <w:bookmarkEnd w:id="35"/>
            <w:r/>
            <w:bookmarkStart w:id="36" w:name="_Hlt24879081"/>
            <w:r/>
            <w:bookmarkEnd w:id="36"/>
            <w:r/>
            <w:bookmarkStart w:id="37" w:name="_Hlt26671372"/>
            <w:r/>
            <w:bookmarkEnd w:id="37"/>
            <w:r/>
            <w:bookmarkStart w:id="38" w:name="_Hlt26955064"/>
            <w:r/>
            <w:bookmarkEnd w:id="38"/>
            <w:r/>
            <w:bookmarkStart w:id="39" w:name="_Hlt26609391"/>
            <w:r/>
            <w:bookmarkEnd w:id="39"/>
            <w:r/>
            <w:bookmarkStart w:id="40" w:name="_Hlt26782999"/>
            <w:r/>
            <w:bookmarkEnd w:id="40"/>
            <w:r/>
            <w:bookmarkStart w:id="41" w:name="_Hlt26671343"/>
            <w:r/>
            <w:bookmarkEnd w:id="41"/>
            <w:r/>
            <w:bookmarkStart w:id="42" w:name="_Hlt26580838"/>
            <w:r/>
            <w:bookmarkEnd w:id="42"/>
            <w:r>
              <w:rPr>
                <w:rFonts w:hint="eastAsia" w:ascii="仿宋_GB2312" w:hAnsi="宋体" w:eastAsia="宋体" w:cs="Times New Roman"/>
                <w:szCs w:val="21"/>
                <w:highlight w:val="none"/>
                <w:lang w:val="en-US" w:eastAsia="zh-CN"/>
              </w:rPr>
              <w:t xml:space="preserve">序号</w:t>
            </w:r>
            <w:r>
              <w:rPr>
                <w:rFonts w:hint="eastAsia" w:ascii="仿宋_GB2312" w:hAnsi="宋体" w:eastAsia="仿宋_GB2312" w:cs="Times New Roman"/>
                <w:szCs w:val="21"/>
                <w:highlight w:val="none"/>
                <w:lang w:eastAsia="zh-CN"/>
              </w:rPr>
            </w:r>
            <w:r/>
          </w:p>
        </w:tc>
        <w:tc>
          <w:tcPr>
            <w:tcW w:w="2281"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hint="eastAsia" w:ascii="仿宋_GB2312" w:hAnsi="宋体" w:eastAsia="宋体" w:cs="Times New Roman"/>
                <w:szCs w:val="21"/>
                <w:highlight w:val="none"/>
              </w:rPr>
              <w:t xml:space="preserve">招标文件要求</w:t>
            </w:r>
            <w:r>
              <w:rPr>
                <w:rFonts w:ascii="仿宋_GB2312" w:hAnsi="宋体" w:eastAsia="仿宋_GB2312" w:cs="Times New Roman"/>
                <w:szCs w:val="21"/>
                <w:highlight w:val="none"/>
              </w:rPr>
            </w:r>
            <w:r/>
          </w:p>
        </w:tc>
        <w:tc>
          <w:tcPr>
            <w:tcW w:w="2635"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hint="eastAsia" w:ascii="仿宋_GB2312" w:hAnsi="宋体" w:eastAsia="宋体" w:cs="Times New Roman"/>
                <w:szCs w:val="21"/>
                <w:highlight w:val="none"/>
                <w:lang w:val="en-US" w:eastAsia="zh-CN"/>
              </w:rPr>
              <w:t xml:space="preserve">投标</w:t>
            </w:r>
            <w:r>
              <w:rPr>
                <w:rFonts w:hint="eastAsia" w:ascii="仿宋_GB2312" w:hAnsi="宋体" w:eastAsia="宋体" w:cs="Times New Roman"/>
                <w:szCs w:val="21"/>
                <w:highlight w:val="none"/>
              </w:rPr>
              <w:t xml:space="preserve">响应</w:t>
            </w:r>
            <w:r>
              <w:rPr>
                <w:rFonts w:ascii="仿宋_GB2312" w:hAnsi="宋体" w:eastAsia="仿宋_GB2312" w:cs="Times New Roman"/>
                <w:szCs w:val="21"/>
                <w:highlight w:val="none"/>
              </w:rPr>
            </w:r>
            <w:r/>
          </w:p>
        </w:tc>
        <w:tc>
          <w:tcPr>
            <w:tcW w:w="1415" w:type="dxa"/>
            <w:vAlign w:val="center"/>
            <w:textDirection w:val="lrTb"/>
            <w:noWrap w:val="false"/>
          </w:tcPr>
          <w:p>
            <w:pPr>
              <w:pStyle w:val="927"/>
              <w:jc w:val="center"/>
              <w:spacing w:after="0" w:line="360" w:lineRule="auto"/>
              <w:rPr>
                <w:rFonts w:ascii="仿宋_GB2312" w:hAnsi="宋体" w:eastAsia="仿宋_GB2312" w:cs="Times New Roman"/>
                <w:szCs w:val="21"/>
                <w:highlight w:val="none"/>
              </w:rPr>
            </w:pPr>
            <w:r>
              <w:rPr>
                <w:rFonts w:hint="eastAsia" w:ascii="宋体" w:hAnsi="宋体" w:eastAsia="宋体" w:cs="Times New Roman"/>
                <w:szCs w:val="21"/>
                <w:highlight w:val="none"/>
              </w:rPr>
              <w:t xml:space="preserve">超出、符合或偏离</w:t>
            </w:r>
            <w:r>
              <w:rPr>
                <w:rFonts w:ascii="仿宋_GB2312" w:hAnsi="宋体" w:eastAsia="仿宋_GB2312" w:cs="Times New Roman"/>
                <w:szCs w:val="21"/>
                <w:highlight w:val="none"/>
              </w:rPr>
            </w:r>
            <w:r/>
          </w:p>
        </w:tc>
        <w:tc>
          <w:tcPr>
            <w:tcW w:w="1233" w:type="dxa"/>
            <w:vAlign w:val="center"/>
            <w:textDirection w:val="lrTb"/>
            <w:noWrap w:val="false"/>
          </w:tcPr>
          <w:p>
            <w:pPr>
              <w:pStyle w:val="927"/>
              <w:jc w:val="center"/>
              <w:spacing w:after="0" w:line="360" w:lineRule="auto"/>
              <w:rPr>
                <w:rFonts w:hint="eastAsia" w:ascii="仿宋_GB2312" w:hAnsi="宋体" w:eastAsia="宋体" w:cs="Times New Roman"/>
                <w:szCs w:val="21"/>
                <w:highlight w:val="none"/>
              </w:rPr>
            </w:pPr>
            <w:r>
              <w:rPr>
                <w:rFonts w:hint="eastAsia" w:ascii="宋体" w:hAnsi="宋体" w:eastAsia="宋体" w:cs="Times New Roman"/>
                <w:szCs w:val="21"/>
                <w:highlight w:val="none"/>
              </w:rPr>
              <w:t xml:space="preserve">证明材料</w:t>
            </w:r>
            <w:r>
              <w:rPr>
                <w:rFonts w:hint="eastAsia" w:ascii="仿宋_GB2312" w:hAnsi="宋体" w:eastAsia="宋体" w:cs="Times New Roman"/>
                <w:szCs w:val="21"/>
                <w:highlight w:val="none"/>
              </w:rPr>
            </w:r>
            <w:r/>
          </w:p>
        </w:tc>
      </w:tr>
      <w:tr>
        <w:trPr>
          <w:trHeight w:val="469"/>
        </w:trPr>
        <w:tc>
          <w:tcPr>
            <w:tcW w:w="1159"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2281"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2635"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1415"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1233"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r>
      <w:tr>
        <w:trPr>
          <w:trHeight w:val="719"/>
        </w:trPr>
        <w:tc>
          <w:tcPr>
            <w:tcW w:w="1159"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2281"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2635"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1415"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1233"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r>
      <w:tr>
        <w:trPr>
          <w:trHeight w:val="540"/>
        </w:trPr>
        <w:tc>
          <w:tcPr>
            <w:tcW w:w="1159"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2281"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2635" w:type="dxa"/>
            <w:vAlign w:val="top"/>
            <w:textDirection w:val="lrTb"/>
            <w:noWrap w:val="false"/>
          </w:tcPr>
          <w:p>
            <w:pPr>
              <w:pStyle w:val="927"/>
              <w:ind w:left="43"/>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1415" w:type="dxa"/>
            <w:vAlign w:val="top"/>
            <w:textDirection w:val="lrTb"/>
            <w:noWrap w:val="false"/>
          </w:tcPr>
          <w:p>
            <w:pPr>
              <w:pStyle w:val="927"/>
              <w:ind w:left="43"/>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1233" w:type="dxa"/>
            <w:vAlign w:val="top"/>
            <w:textDirection w:val="lrTb"/>
            <w:noWrap w:val="false"/>
          </w:tcPr>
          <w:p>
            <w:pPr>
              <w:pStyle w:val="927"/>
              <w:ind w:left="43"/>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r>
      <w:tr>
        <w:trPr>
          <w:trHeight w:val="440"/>
        </w:trPr>
        <w:tc>
          <w:tcPr>
            <w:tcW w:w="1159" w:type="dxa"/>
            <w:vAlign w:val="top"/>
            <w:textDirection w:val="lrTb"/>
            <w:noWrap w:val="false"/>
          </w:tcPr>
          <w:p>
            <w:pPr>
              <w:pStyle w:val="927"/>
              <w:jc w:val="center"/>
              <w:spacing w:before="156" w:after="0" w:line="360" w:lineRule="auto"/>
              <w:rPr>
                <w:rFonts w:ascii="仿宋_GB2312" w:hAnsi="Times New Roman" w:eastAsia="宋体" w:cs="Times New Roman"/>
                <w:szCs w:val="21"/>
                <w:highlight w:val="none"/>
              </w:rPr>
            </w:pPr>
            <w:r>
              <w:rPr>
                <w:rFonts w:ascii="仿宋_GB2312" w:hAnsi="Times New Roman" w:eastAsia="宋体" w:cs="Times New Roman"/>
                <w:szCs w:val="21"/>
                <w:highlight w:val="none"/>
              </w:rPr>
            </w:r>
            <w:r/>
          </w:p>
        </w:tc>
        <w:tc>
          <w:tcPr>
            <w:tcW w:w="2281" w:type="dxa"/>
            <w:vAlign w:val="top"/>
            <w:textDirection w:val="lrTb"/>
            <w:noWrap w:val="false"/>
          </w:tcPr>
          <w:p>
            <w:pPr>
              <w:pStyle w:val="927"/>
              <w:spacing w:before="156" w:after="0" w:line="360" w:lineRule="auto"/>
              <w:rPr>
                <w:rFonts w:ascii="仿宋_GB2312" w:hAnsi="宋体" w:eastAsia="宋体" w:cs="Times New Roman"/>
                <w:szCs w:val="21"/>
                <w:highlight w:val="none"/>
              </w:rPr>
            </w:pPr>
            <w:r>
              <w:rPr>
                <w:rFonts w:ascii="仿宋_GB2312" w:hAnsi="宋体" w:eastAsia="宋体" w:cs="Times New Roman"/>
                <w:szCs w:val="21"/>
                <w:highlight w:val="none"/>
              </w:rPr>
            </w:r>
            <w:r/>
          </w:p>
        </w:tc>
        <w:tc>
          <w:tcPr>
            <w:tcW w:w="2635" w:type="dxa"/>
            <w:vAlign w:val="top"/>
            <w:textDirection w:val="lrTb"/>
            <w:noWrap w:val="false"/>
          </w:tcPr>
          <w:p>
            <w:pPr>
              <w:pStyle w:val="927"/>
              <w:ind w:left="43"/>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1415" w:type="dxa"/>
            <w:vAlign w:val="top"/>
            <w:textDirection w:val="lrTb"/>
            <w:noWrap w:val="false"/>
          </w:tcPr>
          <w:p>
            <w:pPr>
              <w:pStyle w:val="927"/>
              <w:ind w:left="43"/>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1233" w:type="dxa"/>
            <w:vAlign w:val="top"/>
            <w:textDirection w:val="lrTb"/>
            <w:noWrap w:val="false"/>
          </w:tcPr>
          <w:p>
            <w:pPr>
              <w:pStyle w:val="927"/>
              <w:ind w:left="43"/>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r>
      <w:tr>
        <w:trPr>
          <w:trHeight w:val="460"/>
        </w:trPr>
        <w:tc>
          <w:tcPr>
            <w:tcW w:w="1159" w:type="dxa"/>
            <w:vAlign w:val="top"/>
            <w:textDirection w:val="lrTb"/>
            <w:noWrap w:val="false"/>
          </w:tcPr>
          <w:p>
            <w:pPr>
              <w:pStyle w:val="927"/>
              <w:jc w:val="center"/>
              <w:spacing w:before="156" w:after="0" w:line="360" w:lineRule="auto"/>
              <w:rPr>
                <w:rFonts w:ascii="仿宋_GB2312" w:hAnsi="Times New Roman" w:eastAsia="宋体" w:cs="Times New Roman"/>
                <w:szCs w:val="21"/>
                <w:highlight w:val="none"/>
              </w:rPr>
            </w:pPr>
            <w:r>
              <w:rPr>
                <w:rFonts w:ascii="仿宋_GB2312" w:hAnsi="Times New Roman" w:eastAsia="宋体" w:cs="Times New Roman"/>
                <w:szCs w:val="21"/>
                <w:highlight w:val="none"/>
              </w:rPr>
            </w:r>
            <w:r/>
          </w:p>
        </w:tc>
        <w:tc>
          <w:tcPr>
            <w:tcW w:w="2281" w:type="dxa"/>
            <w:vAlign w:val="top"/>
            <w:textDirection w:val="lrTb"/>
            <w:noWrap w:val="false"/>
          </w:tcPr>
          <w:p>
            <w:pPr>
              <w:pStyle w:val="927"/>
              <w:spacing w:before="156" w:after="0" w:line="360" w:lineRule="auto"/>
              <w:rPr>
                <w:rFonts w:ascii="仿宋_GB2312" w:hAnsi="宋体" w:eastAsia="宋体" w:cs="Times New Roman"/>
                <w:szCs w:val="21"/>
                <w:highlight w:val="none"/>
              </w:rPr>
            </w:pPr>
            <w:r>
              <w:rPr>
                <w:rFonts w:ascii="仿宋_GB2312" w:hAnsi="宋体" w:eastAsia="宋体" w:cs="Times New Roman"/>
                <w:szCs w:val="21"/>
                <w:highlight w:val="none"/>
              </w:rPr>
            </w:r>
            <w:r/>
          </w:p>
        </w:tc>
        <w:tc>
          <w:tcPr>
            <w:tcW w:w="2635" w:type="dxa"/>
            <w:vAlign w:val="top"/>
            <w:textDirection w:val="lrTb"/>
            <w:noWrap w:val="false"/>
          </w:tcPr>
          <w:p>
            <w:pPr>
              <w:pStyle w:val="927"/>
              <w:ind w:left="43"/>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1415" w:type="dxa"/>
            <w:vAlign w:val="top"/>
            <w:textDirection w:val="lrTb"/>
            <w:noWrap w:val="false"/>
          </w:tcPr>
          <w:p>
            <w:pPr>
              <w:pStyle w:val="927"/>
              <w:ind w:left="43"/>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1233" w:type="dxa"/>
            <w:vAlign w:val="top"/>
            <w:textDirection w:val="lrTb"/>
            <w:noWrap w:val="false"/>
          </w:tcPr>
          <w:p>
            <w:pPr>
              <w:pStyle w:val="927"/>
              <w:ind w:left="43"/>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r>
      <w:tr>
        <w:trPr>
          <w:trHeight w:val="402"/>
        </w:trPr>
        <w:tc>
          <w:tcPr>
            <w:tcW w:w="1159"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2281" w:type="dxa"/>
            <w:vAlign w:val="top"/>
            <w:textDirection w:val="lrTb"/>
            <w:noWrap w:val="false"/>
          </w:tcPr>
          <w:p>
            <w:pPr>
              <w:pStyle w:val="927"/>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2635"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1415"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c>
          <w:tcPr>
            <w:tcW w:w="1233" w:type="dxa"/>
            <w:vAlign w:val="top"/>
            <w:textDirection w:val="lrTb"/>
            <w:noWrap w:val="false"/>
          </w:tcPr>
          <w:p>
            <w:pPr>
              <w:pStyle w:val="927"/>
              <w:jc w:val="center"/>
              <w:spacing w:before="156" w:after="0" w:line="360" w:lineRule="auto"/>
              <w:rPr>
                <w:rFonts w:ascii="仿宋_GB2312" w:hAnsi="宋体" w:eastAsia="仿宋_GB2312" w:cs="Times New Roman"/>
                <w:szCs w:val="21"/>
                <w:highlight w:val="none"/>
              </w:rPr>
            </w:pPr>
            <w:r>
              <w:rPr>
                <w:rFonts w:ascii="仿宋_GB2312" w:hAnsi="宋体" w:eastAsia="仿宋_GB2312" w:cs="Times New Roman"/>
                <w:szCs w:val="21"/>
                <w:highlight w:val="none"/>
              </w:rPr>
            </w:r>
            <w:r/>
          </w:p>
        </w:tc>
      </w:tr>
    </w:tbl>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keepLines/>
        <w:keepNext/>
        <w:spacing w:before="260" w:after="260" w:line="360" w:lineRule="auto"/>
        <w:widowControl w:val="off"/>
        <w:rPr>
          <w:rFonts w:hint="eastAsia" w:ascii="宋体" w:hAnsi="宋体" w:eastAsia="宋体" w:cs="Times New Roman"/>
          <w:b/>
          <w:bCs/>
          <w:sz w:val="32"/>
          <w:szCs w:val="32"/>
          <w:highlight w:val="none"/>
          <w:lang w:val="en-US" w:eastAsia="zh-CN" w:bidi="ar-SA"/>
        </w:rPr>
        <w:outlineLvl w:val="1"/>
      </w:pPr>
      <w:r>
        <w:rPr>
          <w:rFonts w:hint="eastAsia" w:ascii="宋体" w:hAnsi="宋体" w:eastAsia="宋体" w:cs="Times New Roman"/>
          <w:b/>
          <w:bCs/>
          <w:sz w:val="32"/>
          <w:szCs w:val="32"/>
          <w:highlight w:val="none"/>
          <w:lang w:val="en-US" w:eastAsia="zh-CN" w:bidi="ar-SA"/>
        </w:rPr>
        <w:t xml:space="preserve">七、其他 （投标人认为有必要提供的声明和文件，如有自拟并自行添加）</w:t>
      </w:r>
      <w:r>
        <w:rPr>
          <w:rFonts w:hint="eastAsia" w:ascii="宋体" w:hAnsi="宋体" w:eastAsia="宋体" w:cs="Times New Roman"/>
          <w:b/>
          <w:bCs/>
          <w:sz w:val="32"/>
          <w:szCs w:val="32"/>
          <w:highlight w:val="none"/>
          <w:lang w:val="en-US" w:eastAsia="zh-CN" w:bidi="ar-SA"/>
        </w:rPr>
      </w:r>
      <w:r/>
    </w:p>
    <w:p>
      <w:pPr>
        <w:pStyle w:val="927"/>
        <w:ind w:firstLine="645"/>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0" w:line="360" w:lineRule="auto"/>
        <w:rPr>
          <w:rFonts w:hint="eastAsia" w:ascii="宋体" w:hAnsi="宋体" w:eastAsia="宋体" w:cs="宋体"/>
          <w:b/>
          <w:bCs/>
          <w:color w:val="000000"/>
          <w:sz w:val="22"/>
          <w:szCs w:val="22"/>
          <w:highlight w:val="white"/>
        </w:rPr>
      </w:pPr>
      <w:r>
        <w:rPr>
          <w:rFonts w:hint="eastAsia" w:ascii="宋体" w:hAnsi="宋体" w:eastAsia="宋体" w:cs="宋体"/>
          <w:b/>
          <w:bCs/>
          <w:color w:val="000000"/>
          <w:sz w:val="22"/>
          <w:szCs w:val="22"/>
          <w:highlight w:val="white"/>
        </w:rPr>
        <w:t xml:space="preserve">项目负责人无在建工程承诺书</w:t>
      </w:r>
      <w:r>
        <w:rPr>
          <w:rFonts w:hint="eastAsia" w:ascii="宋体" w:hAnsi="宋体" w:eastAsia="宋体" w:cs="宋体"/>
          <w:b/>
          <w:bCs/>
          <w:color w:val="000000"/>
          <w:sz w:val="22"/>
          <w:szCs w:val="22"/>
          <w:highlight w:val="white"/>
        </w:rPr>
      </w:r>
      <w:r/>
    </w:p>
    <w:p>
      <w:pPr>
        <w:pStyle w:val="927"/>
        <w:ind w:firstLine="645"/>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r>
      <w:r/>
    </w:p>
    <w:p>
      <w:pPr>
        <w:pStyle w:val="927"/>
        <w:ind w:firstLine="645"/>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致：</w:t>
      </w:r>
      <w:r>
        <w:rPr>
          <w:rFonts w:hint="eastAsia" w:ascii="宋体" w:hAnsi="宋体" w:eastAsia="宋体" w:cs="宋体"/>
          <w:color w:val="000000"/>
          <w:szCs w:val="22"/>
          <w:highlight w:val="white"/>
          <w:u w:val="single"/>
          <w:lang w:eastAsia="zh-CN"/>
        </w:rPr>
        <w:t xml:space="preserve">扬州晟诚工程咨询管理有限公司</w:t>
      </w:r>
      <w:r>
        <w:rPr>
          <w:rFonts w:hint="eastAsia" w:ascii="宋体" w:hAnsi="宋体" w:eastAsia="宋体" w:cs="宋体"/>
          <w:color w:val="000000"/>
          <w:szCs w:val="22"/>
          <w:highlight w:val="white"/>
          <w:u w:val="single"/>
          <w:lang w:val="en-US" w:eastAsia="zh-CN"/>
        </w:rPr>
        <w:t xml:space="preserve"> </w:t>
      </w:r>
      <w:r>
        <w:rPr>
          <w:rFonts w:hint="eastAsia" w:ascii="宋体" w:hAnsi="宋体" w:eastAsia="宋体" w:cs="宋体"/>
          <w:color w:val="000000"/>
          <w:szCs w:val="22"/>
          <w:highlight w:val="white"/>
        </w:rPr>
      </w:r>
      <w:r/>
    </w:p>
    <w:p>
      <w:pPr>
        <w:pStyle w:val="927"/>
        <w:ind w:firstLine="645"/>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我公司自愿参加贵单位采购编号为</w:t>
      </w:r>
      <w:r>
        <w:rPr>
          <w:rFonts w:hint="eastAsia" w:ascii="宋体" w:hAnsi="宋体" w:eastAsia="宋体" w:cs="宋体"/>
          <w:color w:val="000000"/>
          <w:szCs w:val="22"/>
          <w:highlight w:val="white"/>
          <w:u w:val="single"/>
        </w:rPr>
        <w:t xml:space="preserve">       </w:t>
      </w:r>
      <w:r>
        <w:rPr>
          <w:rFonts w:hint="eastAsia" w:ascii="宋体" w:hAnsi="宋体" w:eastAsia="宋体" w:cs="宋体"/>
          <w:color w:val="000000"/>
          <w:szCs w:val="22"/>
          <w:highlight w:val="white"/>
        </w:rPr>
        <w:t xml:space="preserve">的</w:t>
      </w:r>
      <w:r>
        <w:rPr>
          <w:rFonts w:hint="eastAsia" w:ascii="宋体" w:hAnsi="宋体" w:eastAsia="宋体" w:cs="宋体"/>
          <w:color w:val="000000"/>
          <w:szCs w:val="22"/>
          <w:highlight w:val="white"/>
          <w:u w:val="single"/>
        </w:rPr>
        <w:t xml:space="preserve">         </w:t>
      </w:r>
      <w:r>
        <w:rPr>
          <w:rFonts w:hint="eastAsia" w:ascii="宋体" w:hAnsi="宋体" w:eastAsia="宋体" w:cs="宋体"/>
          <w:color w:val="000000"/>
          <w:szCs w:val="22"/>
          <w:highlight w:val="whit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rPr>
          <w:rFonts w:hint="eastAsia" w:ascii="宋体" w:hAnsi="宋体" w:eastAsia="宋体" w:cs="宋体"/>
          <w:color w:val="000000"/>
          <w:szCs w:val="22"/>
          <w:highlight w:val="white"/>
        </w:rPr>
      </w:r>
      <w:r/>
    </w:p>
    <w:p>
      <w:pPr>
        <w:pStyle w:val="927"/>
        <w:ind w:firstLine="645"/>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拟任项目负责人</w:t>
      </w:r>
      <w:r>
        <w:rPr>
          <w:rFonts w:hint="eastAsia" w:ascii="宋体" w:hAnsi="宋体" w:eastAsia="宋体" w:cs="宋体"/>
          <w:color w:val="000000"/>
          <w:szCs w:val="22"/>
          <w:highlight w:val="white"/>
          <w:u w:val="single"/>
          <w:lang w:val="en-US" w:eastAsia="zh-CN"/>
        </w:rPr>
        <w:t xml:space="preserve">            </w:t>
      </w:r>
      <w:r>
        <w:rPr>
          <w:rFonts w:hint="eastAsia" w:ascii="宋体" w:hAnsi="宋体" w:eastAsia="宋体" w:cs="宋体"/>
          <w:color w:val="000000"/>
          <w:szCs w:val="22"/>
          <w:highlight w:val="white"/>
        </w:rPr>
        <w:t xml:space="preserve">身份证号码</w:t>
      </w:r>
      <w:r>
        <w:rPr>
          <w:rFonts w:hint="eastAsia" w:ascii="宋体" w:hAnsi="宋体" w:eastAsia="宋体" w:cs="宋体"/>
          <w:color w:val="000000"/>
          <w:szCs w:val="22"/>
          <w:highlight w:val="white"/>
          <w:lang w:val="en-US" w:eastAsia="zh-CN"/>
        </w:rPr>
        <w:t xml:space="preserve"> </w:t>
      </w:r>
      <w:r>
        <w:rPr>
          <w:rFonts w:hint="eastAsia" w:ascii="宋体" w:hAnsi="宋体" w:eastAsia="宋体" w:cs="宋体"/>
          <w:color w:val="000000"/>
          <w:szCs w:val="22"/>
          <w:highlight w:val="white"/>
          <w:u w:val="single"/>
          <w:lang w:val="en-US" w:eastAsia="zh-CN"/>
        </w:rPr>
        <w:t xml:space="preserve">      </w:t>
      </w:r>
      <w:r>
        <w:rPr>
          <w:rFonts w:hint="eastAsia" w:ascii="宋体" w:hAnsi="宋体" w:eastAsia="宋体" w:cs="宋体"/>
          <w:color w:val="000000"/>
          <w:szCs w:val="22"/>
          <w:highlight w:val="white"/>
        </w:rPr>
        <w:t xml:space="preserve">注册证书号</w:t>
      </w:r>
      <w:r>
        <w:rPr>
          <w:rFonts w:hint="eastAsia" w:ascii="宋体" w:hAnsi="宋体" w:eastAsia="宋体" w:cs="宋体"/>
          <w:color w:val="000000"/>
          <w:szCs w:val="22"/>
          <w:highlight w:val="white"/>
          <w:u w:val="single"/>
          <w:lang w:val="en-US" w:eastAsia="zh-CN"/>
        </w:rPr>
        <w:t xml:space="preserve">         </w:t>
      </w:r>
      <w:r>
        <w:rPr>
          <w:rFonts w:hint="eastAsia" w:ascii="宋体" w:hAnsi="宋体" w:eastAsia="宋体" w:cs="宋体"/>
          <w:color w:val="000000"/>
          <w:szCs w:val="22"/>
          <w:highlight w:val="whit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rPr>
          <w:rFonts w:hint="eastAsia" w:ascii="宋体" w:hAnsi="宋体" w:eastAsia="宋体" w:cs="宋体"/>
          <w:color w:val="000000"/>
          <w:szCs w:val="22"/>
          <w:highlight w:val="white"/>
        </w:rPr>
      </w:r>
      <w:r/>
    </w:p>
    <w:p>
      <w:pPr>
        <w:pStyle w:val="927"/>
        <w:ind w:firstLine="645"/>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r>
      <w:r/>
    </w:p>
    <w:p>
      <w:pPr>
        <w:pStyle w:val="927"/>
        <w:ind w:firstLine="645"/>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r>
      <w:r/>
    </w:p>
    <w:p>
      <w:pPr>
        <w:pStyle w:val="927"/>
        <w:ind w:firstLine="645"/>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r>
      <w:r/>
    </w:p>
    <w:p>
      <w:pPr>
        <w:pStyle w:val="927"/>
        <w:ind w:firstLine="645"/>
        <w:jc w:val="right"/>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供应商名称（公章）：</w:t>
      </w:r>
      <w:r>
        <w:rPr>
          <w:rFonts w:hint="eastAsia" w:ascii="宋体" w:hAnsi="宋体" w:eastAsia="宋体" w:cs="宋体"/>
          <w:color w:val="000000"/>
          <w:szCs w:val="22"/>
          <w:highlight w:val="white"/>
        </w:rPr>
      </w:r>
      <w:r/>
    </w:p>
    <w:p>
      <w:pPr>
        <w:pStyle w:val="927"/>
        <w:ind w:firstLine="645"/>
        <w:jc w:val="right"/>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                                          法定代表人签字：</w:t>
      </w:r>
      <w:r>
        <w:rPr>
          <w:rFonts w:hint="eastAsia" w:ascii="宋体" w:hAnsi="宋体" w:eastAsia="宋体" w:cs="宋体"/>
          <w:color w:val="000000"/>
          <w:szCs w:val="22"/>
          <w:highlight w:val="white"/>
        </w:rPr>
      </w:r>
      <w:r/>
    </w:p>
    <w:p>
      <w:pPr>
        <w:pStyle w:val="927"/>
        <w:ind w:firstLine="645"/>
        <w:jc w:val="right"/>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               </w:t>
      </w:r>
      <w:r>
        <w:rPr>
          <w:rFonts w:hint="eastAsia" w:ascii="宋体" w:hAnsi="宋体" w:eastAsia="宋体" w:cs="宋体"/>
          <w:color w:val="000000"/>
          <w:szCs w:val="22"/>
          <w:highlight w:val="white"/>
          <w:lang w:val="en-US" w:eastAsia="zh-CN"/>
        </w:rPr>
        <w:t xml:space="preserve">     </w:t>
      </w:r>
      <w:r>
        <w:rPr>
          <w:rFonts w:hint="eastAsia" w:ascii="宋体" w:hAnsi="宋体" w:eastAsia="宋体" w:cs="宋体"/>
          <w:color w:val="000000"/>
          <w:szCs w:val="22"/>
          <w:highlight w:val="white"/>
        </w:rPr>
        <w:t xml:space="preserve">项目负责人签字：</w:t>
      </w:r>
      <w:r>
        <w:rPr>
          <w:rFonts w:hint="eastAsia" w:ascii="宋体" w:hAnsi="宋体" w:eastAsia="宋体" w:cs="宋体"/>
          <w:color w:val="000000"/>
          <w:szCs w:val="22"/>
          <w:highlight w:val="whit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宋体"/>
          <w:color w:val="000000"/>
          <w:szCs w:val="22"/>
          <w:highlight w:val="white"/>
        </w:rPr>
        <w:t xml:space="preserve">                                         </w:t>
      </w:r>
      <w:r>
        <w:rPr>
          <w:rFonts w:hint="eastAsia" w:ascii="宋体" w:hAnsi="宋体" w:eastAsia="宋体" w:cs="宋体"/>
          <w:color w:val="000000"/>
          <w:szCs w:val="22"/>
          <w:highlight w:val="white"/>
          <w:lang w:val="en-US" w:eastAsia="zh-CN"/>
        </w:rPr>
        <w:t xml:space="preserve">                    </w:t>
      </w:r>
      <w:r>
        <w:rPr>
          <w:rFonts w:hint="eastAsia" w:ascii="宋体" w:hAnsi="宋体" w:eastAsia="宋体" w:cs="宋体"/>
          <w:color w:val="000000"/>
          <w:szCs w:val="22"/>
          <w:highlight w:val="white"/>
        </w:rPr>
        <w:t xml:space="preserve"> 日期：</w:t>
      </w:r>
      <w:r>
        <w:rPr>
          <w:rFonts w:hint="eastAsia" w:ascii="宋体" w:hAnsi="宋体" w:eastAsia="宋体" w:cs="宋体"/>
          <w:color w:val="000000"/>
          <w:szCs w:val="22"/>
          <w:highlight w:val="white"/>
          <w:lang w:val="en-US" w:eastAsia="zh-CN"/>
        </w:rPr>
        <w:t xml:space="preserve">  </w:t>
      </w:r>
      <w:r>
        <w:rPr>
          <w:rFonts w:hint="eastAsia" w:ascii="宋体" w:hAnsi="宋体" w:eastAsia="宋体" w:cs="宋体"/>
          <w:color w:val="000000"/>
          <w:szCs w:val="22"/>
          <w:highlight w:val="white"/>
        </w:rPr>
        <w:t xml:space="preserve">年</w:t>
      </w:r>
      <w:r>
        <w:rPr>
          <w:rFonts w:hint="eastAsia" w:ascii="宋体" w:hAnsi="宋体" w:eastAsia="宋体" w:cs="宋体"/>
          <w:color w:val="000000"/>
          <w:szCs w:val="22"/>
          <w:highlight w:val="white"/>
          <w:lang w:val="en-US" w:eastAsia="zh-CN"/>
        </w:rPr>
        <w:t xml:space="preserve">  </w:t>
      </w:r>
      <w:r>
        <w:rPr>
          <w:rFonts w:hint="eastAsia" w:ascii="宋体" w:hAnsi="宋体" w:eastAsia="宋体" w:cs="宋体"/>
          <w:color w:val="000000"/>
          <w:szCs w:val="22"/>
          <w:highlight w:val="white"/>
        </w:rPr>
        <w:t xml:space="preserve">月</w:t>
      </w:r>
      <w:r>
        <w:rPr>
          <w:rFonts w:hint="eastAsia" w:ascii="宋体" w:hAnsi="宋体" w:eastAsia="宋体" w:cs="宋体"/>
          <w:color w:val="000000"/>
          <w:szCs w:val="22"/>
          <w:highlight w:val="white"/>
          <w:lang w:val="en-US" w:eastAsia="zh-CN"/>
        </w:rPr>
        <w:t xml:space="preserve"> </w:t>
      </w:r>
      <w:r>
        <w:rPr>
          <w:rFonts w:hint="eastAsia" w:ascii="宋体" w:hAnsi="宋体" w:eastAsia="宋体" w:cs="宋体"/>
          <w:color w:val="000000"/>
          <w:szCs w:val="22"/>
          <w:highlight w:val="white"/>
        </w:rPr>
        <w:t xml:space="preserve">日</w:t>
      </w: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both"/>
        <w:spacing w:after="312"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pStyle w:val="927"/>
        <w:jc w:val="center"/>
        <w:spacing w:before="312" w:after="0" w:line="360" w:lineRule="auto"/>
        <w:rPr>
          <w:rFonts w:ascii="宋体" w:hAnsi="宋体" w:eastAsia="宋体" w:cs="Times New Roman"/>
          <w:b/>
          <w:highlight w:val="none"/>
        </w:rPr>
      </w:pPr>
      <w:r>
        <w:rPr>
          <w:rFonts w:hint="eastAsia" w:ascii="宋体" w:hAnsi="宋体" w:eastAsia="宋体" w:cs="Times New Roman"/>
          <w:b/>
          <w:highlight w:val="none"/>
        </w:rPr>
        <w:t xml:space="preserve">主要标的信息（中标后将公示）</w:t>
      </w:r>
      <w:r>
        <w:rPr>
          <w:rFonts w:ascii="宋体" w:hAnsi="宋体" w:eastAsia="宋体" w:cs="Times New Roman"/>
          <w:b/>
          <w:highlight w:val="none"/>
        </w:rPr>
      </w:r>
      <w:r/>
    </w:p>
    <w:p>
      <w:pPr>
        <w:pStyle w:val="927"/>
        <w:ind w:firstLine="840"/>
        <w:spacing w:after="312" w:line="360" w:lineRule="auto"/>
        <w:rPr>
          <w:rFonts w:hint="eastAsia" w:ascii="宋体" w:hAnsi="宋体" w:eastAsia="宋体" w:cs="宋体"/>
          <w:color w:val="000000"/>
          <w:szCs w:val="22"/>
        </w:rPr>
      </w:pPr>
      <w:r>
        <w:rPr>
          <w:rFonts w:hint="eastAsia" w:ascii="宋体" w:hAnsi="宋体" w:eastAsia="宋体" w:cs="宋体"/>
          <w:color w:val="000000"/>
          <w:szCs w:val="22"/>
        </w:rPr>
      </w:r>
      <w:r/>
    </w:p>
    <w:p>
      <w:pPr>
        <w:pStyle w:val="927"/>
        <w:ind w:firstLine="840"/>
        <w:spacing w:after="312" w:line="360" w:lineRule="auto"/>
        <w:rPr>
          <w:rFonts w:hint="eastAsia" w:ascii="宋体" w:hAnsi="宋体" w:eastAsia="宋体" w:cs="宋体"/>
          <w:b/>
          <w:sz w:val="24"/>
          <w:szCs w:val="24"/>
          <w:highlight w:val="none"/>
        </w:rPr>
      </w:pPr>
      <w:r>
        <w:rPr>
          <w:rFonts w:hint="eastAsia" w:ascii="宋体" w:hAnsi="宋体" w:eastAsia="宋体" w:cs="宋体"/>
          <w:color w:val="000000"/>
          <w:szCs w:val="22"/>
        </w:rPr>
        <w:t xml:space="preserve">投标人全称：（加盖CA电子签章）</w:t>
      </w:r>
      <w:r>
        <w:rPr>
          <w:rFonts w:hint="eastAsia" w:ascii="宋体" w:hAnsi="宋体" w:eastAsia="宋体" w:cs="宋体"/>
          <w:b/>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0"/>
      </w:tblGrid>
      <w:tr>
        <w:trPr>
          <w:trHeight w:val="515"/>
        </w:trPr>
        <w:tc>
          <w:tcPr>
            <w:tcW w:w="7260" w:type="dxa"/>
            <w:vAlign w:val="top"/>
            <w:textDirection w:val="lrTb"/>
            <w:noWrap w:val="false"/>
          </w:tcPr>
          <w:p>
            <w:pPr>
              <w:pStyle w:val="927"/>
              <w:jc w:val="center"/>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工程类</w:t>
            </w:r>
            <w:r>
              <w:rPr>
                <w:rFonts w:hint="eastAsia" w:ascii="宋体" w:hAnsi="宋体" w:eastAsia="宋体" w:cs="宋体"/>
                <w:color w:val="000000"/>
                <w:szCs w:val="22"/>
                <w:highlight w:val="white"/>
              </w:rPr>
            </w:r>
            <w:r/>
          </w:p>
        </w:tc>
      </w:tr>
      <w:tr>
        <w:trPr>
          <w:trHeight w:val="2547"/>
        </w:trPr>
        <w:tc>
          <w:tcPr>
            <w:tcW w:w="7260" w:type="dxa"/>
            <w:vAlign w:val="top"/>
            <w:textDirection w:val="lrTb"/>
            <w:noWrap w:val="false"/>
          </w:tcPr>
          <w:p>
            <w:pPr>
              <w:pStyle w:val="927"/>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r>
            <w:r/>
          </w:p>
          <w:p>
            <w:pPr>
              <w:pStyle w:val="927"/>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名称：</w:t>
            </w:r>
            <w:r>
              <w:rPr>
                <w:rFonts w:hint="eastAsia" w:ascii="宋体" w:hAnsi="宋体" w:eastAsia="宋体" w:cs="宋体"/>
                <w:color w:val="000000"/>
                <w:szCs w:val="22"/>
                <w:highlight w:val="white"/>
              </w:rPr>
            </w:r>
            <w:r/>
          </w:p>
          <w:p>
            <w:pPr>
              <w:pStyle w:val="927"/>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施工范围：</w:t>
            </w:r>
            <w:r>
              <w:rPr>
                <w:rFonts w:hint="eastAsia" w:ascii="宋体" w:hAnsi="宋体" w:eastAsia="宋体" w:cs="宋体"/>
                <w:color w:val="000000"/>
                <w:szCs w:val="22"/>
                <w:highlight w:val="white"/>
              </w:rPr>
            </w:r>
            <w:r/>
          </w:p>
          <w:p>
            <w:pPr>
              <w:pStyle w:val="927"/>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施工工期：</w:t>
            </w:r>
            <w:r>
              <w:rPr>
                <w:rFonts w:hint="eastAsia" w:ascii="宋体" w:hAnsi="宋体" w:eastAsia="宋体" w:cs="宋体"/>
                <w:color w:val="000000"/>
                <w:szCs w:val="22"/>
                <w:highlight w:val="white"/>
              </w:rPr>
            </w:r>
            <w:r/>
          </w:p>
          <w:p>
            <w:pPr>
              <w:pStyle w:val="927"/>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项目经理：</w:t>
            </w:r>
            <w:r>
              <w:rPr>
                <w:rFonts w:hint="eastAsia" w:ascii="宋体" w:hAnsi="宋体" w:eastAsia="宋体" w:cs="宋体"/>
                <w:color w:val="000000"/>
                <w:szCs w:val="22"/>
                <w:highlight w:val="white"/>
              </w:rPr>
            </w:r>
            <w:r/>
          </w:p>
          <w:p>
            <w:pPr>
              <w:pStyle w:val="927"/>
              <w:spacing w:after="0" w:line="360" w:lineRule="auto"/>
              <w:rPr>
                <w:rFonts w:hint="eastAsia" w:ascii="宋体" w:hAnsi="宋体" w:eastAsia="宋体" w:cs="宋体"/>
                <w:color w:val="000000"/>
                <w:szCs w:val="22"/>
                <w:highlight w:val="white"/>
              </w:rPr>
            </w:pPr>
            <w:r>
              <w:rPr>
                <w:rFonts w:hint="eastAsia" w:ascii="宋体" w:hAnsi="宋体" w:cs="宋体"/>
                <w:color w:val="000000"/>
                <w:highlight w:val="none"/>
              </w:rPr>
              <w:t xml:space="preserve">执业证书信息：</w:t>
            </w:r>
            <w:r>
              <w:rPr>
                <w:rFonts w:hint="eastAsia" w:ascii="宋体" w:hAnsi="宋体" w:eastAsia="宋体" w:cs="宋体"/>
                <w:color w:val="000000"/>
                <w:szCs w:val="22"/>
                <w:highlight w:val="white"/>
              </w:rPr>
            </w:r>
            <w:r/>
          </w:p>
          <w:p>
            <w:pPr>
              <w:pStyle w:val="927"/>
              <w:spacing w:after="0" w:line="360" w:lineRule="auto"/>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r>
            <w:r/>
          </w:p>
        </w:tc>
      </w:tr>
    </w:tbl>
    <w:p>
      <w:pPr>
        <w:pStyle w:val="927"/>
        <w:jc w:val="center"/>
        <w:spacing w:after="312"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rPr>
      </w:r>
      <w:r/>
    </w:p>
    <w:p>
      <w:pPr>
        <w:pStyle w:val="927"/>
        <w:spacing w:after="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7"/>
        <w:jc w:val="left"/>
        <w:spacing w:after="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7"/>
        <w:jc w:val="left"/>
        <w:spacing w:after="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7"/>
        <w:jc w:val="left"/>
        <w:spacing w:after="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7"/>
        <w:spacing w:after="0"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27"/>
        <w:spacing w:after="0"/>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r>
      <w:r/>
    </w:p>
    <w:p>
      <w:pPr>
        <w:pStyle w:val="927"/>
        <w:ind w:firstLine="211"/>
        <w:jc w:val="center"/>
        <w:spacing w:after="0" w:line="360" w:lineRule="auto"/>
        <w:rPr>
          <w:rFonts w:hint="eastAsia" w:ascii="宋体" w:hAnsi="宋体" w:eastAsia="宋体" w:cs="Times New Roman"/>
          <w:b/>
          <w:highlight w:val="none"/>
        </w:rPr>
      </w:pPr>
      <w:r>
        <w:rPr>
          <w:rFonts w:hint="eastAsia" w:ascii="宋体" w:hAnsi="宋体" w:eastAsia="宋体" w:cs="Times New Roman"/>
          <w:b/>
          <w:highlight w:val="none"/>
        </w:rPr>
      </w:r>
      <w:r/>
    </w:p>
    <w:p>
      <w:pPr>
        <w:pStyle w:val="927"/>
        <w:ind w:firstLine="211"/>
        <w:jc w:val="center"/>
        <w:spacing w:after="0" w:line="360" w:lineRule="auto"/>
        <w:rPr>
          <w:rFonts w:hint="eastAsia" w:ascii="宋体" w:hAnsi="宋体" w:eastAsia="宋体" w:cs="Times New Roman"/>
          <w:b/>
          <w:highlight w:val="none"/>
        </w:rPr>
      </w:pPr>
      <w:r>
        <w:rPr>
          <w:rFonts w:hint="eastAsia" w:ascii="宋体" w:hAnsi="宋体" w:eastAsia="宋体" w:cs="Times New Roman"/>
          <w:b/>
          <w:highlight w:val="none"/>
        </w:rPr>
      </w:r>
      <w:r/>
    </w:p>
    <w:p>
      <w:pPr>
        <w:pStyle w:val="927"/>
        <w:ind w:firstLine="211"/>
        <w:jc w:val="center"/>
        <w:spacing w:after="0" w:line="360" w:lineRule="auto"/>
        <w:rPr>
          <w:rFonts w:hint="eastAsia" w:ascii="宋体" w:hAnsi="宋体" w:eastAsia="宋体" w:cs="Times New Roman"/>
          <w:b/>
          <w:highlight w:val="none"/>
        </w:rPr>
      </w:pPr>
      <w:r>
        <w:rPr>
          <w:rFonts w:hint="eastAsia" w:ascii="宋体" w:hAnsi="宋体" w:eastAsia="宋体" w:cs="Times New Roman"/>
          <w:b/>
          <w:highlight w:val="none"/>
        </w:rPr>
      </w:r>
      <w:r/>
    </w:p>
    <w:p>
      <w:pPr>
        <w:pStyle w:val="927"/>
        <w:ind w:firstLine="211"/>
        <w:jc w:val="center"/>
        <w:spacing w:after="0" w:line="360" w:lineRule="auto"/>
        <w:rPr>
          <w:rFonts w:hint="eastAsia" w:ascii="宋体" w:hAnsi="宋体" w:eastAsia="宋体" w:cs="Times New Roman"/>
          <w:b/>
          <w:highlight w:val="none"/>
        </w:rPr>
      </w:pPr>
      <w:r>
        <w:rPr>
          <w:rFonts w:hint="eastAsia" w:ascii="宋体" w:hAnsi="宋体" w:eastAsia="宋体" w:cs="Times New Roman"/>
          <w:b/>
          <w:highlight w:val="none"/>
        </w:rPr>
      </w:r>
      <w:r/>
    </w:p>
    <w:p>
      <w:pPr>
        <w:pStyle w:val="927"/>
        <w:ind w:firstLine="211"/>
        <w:jc w:val="center"/>
        <w:spacing w:after="0" w:line="360" w:lineRule="auto"/>
        <w:rPr>
          <w:rFonts w:hint="eastAsia" w:ascii="宋体" w:hAnsi="宋体" w:eastAsia="宋体" w:cs="Times New Roman"/>
          <w:b/>
          <w:highlight w:val="none"/>
        </w:rPr>
      </w:pPr>
      <w:r>
        <w:rPr>
          <w:rFonts w:hint="eastAsia" w:ascii="宋体" w:hAnsi="宋体" w:eastAsia="宋体" w:cs="Times New Roman"/>
          <w:b/>
          <w:highlight w:val="none"/>
        </w:rPr>
      </w:r>
      <w:r/>
    </w:p>
    <w:p>
      <w:pPr>
        <w:pStyle w:val="927"/>
        <w:ind w:firstLine="211"/>
        <w:jc w:val="center"/>
        <w:spacing w:after="0" w:line="360" w:lineRule="auto"/>
        <w:rPr>
          <w:rFonts w:hint="eastAsia" w:ascii="宋体" w:hAnsi="宋体" w:eastAsia="宋体" w:cs="Times New Roman"/>
          <w:b/>
          <w:highlight w:val="none"/>
        </w:rPr>
      </w:pPr>
      <w:r>
        <w:rPr>
          <w:rFonts w:hint="eastAsia" w:ascii="宋体" w:hAnsi="宋体" w:eastAsia="宋体" w:cs="Times New Roman"/>
          <w:b/>
          <w:highlight w:val="none"/>
        </w:rPr>
      </w:r>
      <w:r/>
    </w:p>
    <w:p>
      <w:pPr>
        <w:pStyle w:val="927"/>
        <w:ind w:firstLine="211"/>
        <w:jc w:val="center"/>
        <w:spacing w:after="0" w:line="360" w:lineRule="auto"/>
        <w:rPr>
          <w:rFonts w:hint="eastAsia" w:ascii="宋体" w:hAnsi="宋体" w:eastAsia="宋体" w:cs="Times New Roman"/>
          <w:b/>
          <w:highlight w:val="none"/>
        </w:rPr>
      </w:pPr>
      <w:r>
        <w:rPr>
          <w:rFonts w:hint="eastAsia" w:ascii="宋体" w:hAnsi="宋体" w:eastAsia="宋体" w:cs="Times New Roman"/>
          <w:b/>
          <w:highlight w:val="none"/>
        </w:rPr>
      </w:r>
      <w:r/>
    </w:p>
    <w:p>
      <w:pPr>
        <w:pStyle w:val="927"/>
        <w:ind w:firstLine="211"/>
        <w:jc w:val="center"/>
        <w:spacing w:after="0" w:line="360" w:lineRule="auto"/>
        <w:rPr>
          <w:rFonts w:hint="eastAsia" w:ascii="宋体" w:hAnsi="宋体" w:eastAsia="宋体" w:cs="Times New Roman"/>
          <w:b/>
          <w:highlight w:val="none"/>
        </w:rPr>
      </w:pPr>
      <w:r>
        <w:rPr>
          <w:rFonts w:hint="eastAsia" w:ascii="宋体" w:hAnsi="宋体" w:eastAsia="宋体" w:cs="Times New Roman"/>
          <w:b/>
          <w:highlight w:val="none"/>
        </w:rPr>
      </w:r>
      <w:r/>
    </w:p>
    <w:p>
      <w:pPr>
        <w:pStyle w:val="927"/>
        <w:ind w:firstLine="211"/>
        <w:jc w:val="center"/>
        <w:spacing w:after="0" w:line="360" w:lineRule="auto"/>
        <w:rPr>
          <w:rFonts w:hint="eastAsia" w:ascii="宋体" w:hAnsi="宋体" w:eastAsia="宋体" w:cs="Times New Roman"/>
          <w:b/>
          <w:highlight w:val="none"/>
        </w:rPr>
      </w:pPr>
      <w:r>
        <w:rPr>
          <w:rFonts w:hint="eastAsia" w:ascii="宋体" w:hAnsi="宋体" w:eastAsia="宋体" w:cs="Times New Roman"/>
          <w:b/>
          <w:highlight w:val="none"/>
        </w:rPr>
      </w:r>
      <w:r/>
    </w:p>
    <w:p>
      <w:pPr>
        <w:pStyle w:val="927"/>
        <w:jc w:val="both"/>
        <w:spacing w:after="0" w:line="360" w:lineRule="auto"/>
        <w:rPr>
          <w:rFonts w:hint="eastAsia" w:ascii="宋体" w:hAnsi="宋体" w:eastAsia="宋体" w:cs="Times New Roman"/>
          <w:b/>
          <w:highlight w:val="none"/>
        </w:rPr>
      </w:pPr>
      <w:r>
        <w:rPr>
          <w:rFonts w:hint="eastAsia" w:ascii="宋体" w:hAnsi="宋体" w:eastAsia="宋体" w:cs="Times New Roman"/>
          <w:b/>
          <w:highlight w:val="none"/>
        </w:rPr>
      </w:r>
      <w:r/>
    </w:p>
    <w:p>
      <w:pPr>
        <w:pStyle w:val="927"/>
        <w:spacing w:after="0"/>
        <w:rPr>
          <w:rFonts w:hint="eastAsia" w:ascii="宋体" w:hAnsi="宋体" w:eastAsia="宋体" w:cs="Times New Roman"/>
          <w:b/>
          <w:highlight w:val="none"/>
        </w:rPr>
      </w:pPr>
      <w:r>
        <w:rPr>
          <w:rFonts w:hint="eastAsia" w:ascii="宋体" w:hAnsi="宋体" w:eastAsia="宋体" w:cs="Times New Roman"/>
          <w:b/>
          <w:highlight w:val="none"/>
        </w:rPr>
        <w:br w:type="page" w:clear="all"/>
      </w:r>
      <w:r>
        <w:rPr>
          <w:rFonts w:hint="eastAsia" w:ascii="宋体" w:hAnsi="宋体" w:eastAsia="宋体" w:cs="Times New Roman"/>
          <w:b/>
          <w:highlight w:val="none"/>
        </w:rPr>
      </w:r>
      <w:r/>
    </w:p>
    <w:p>
      <w:pPr>
        <w:pStyle w:val="927"/>
        <w:ind w:firstLine="211"/>
        <w:jc w:val="center"/>
        <w:spacing w:after="0" w:line="360" w:lineRule="auto"/>
        <w:rPr>
          <w:rFonts w:ascii="宋体" w:hAnsi="宋体" w:eastAsia="宋体" w:cs="Times New Roman"/>
          <w:b/>
          <w:highlight w:val="none"/>
        </w:rPr>
      </w:pPr>
      <w:r>
        <w:rPr>
          <w:rFonts w:hint="eastAsia" w:ascii="宋体" w:hAnsi="宋体" w:eastAsia="宋体" w:cs="Times New Roman"/>
          <w:b/>
          <w:highlight w:val="none"/>
        </w:rPr>
        <w:t xml:space="preserve">联合体协议（如有）</w:t>
      </w:r>
      <w:r>
        <w:rPr>
          <w:rFonts w:ascii="宋体" w:hAnsi="宋体" w:eastAsia="宋体" w:cs="Times New Roman"/>
          <w:b/>
          <w:highlight w:val="none"/>
        </w:rPr>
      </w:r>
      <w:r/>
    </w:p>
    <w:p>
      <w:pPr>
        <w:pStyle w:val="927"/>
        <w:ind w:firstLine="211"/>
        <w:jc w:val="center"/>
        <w:spacing w:after="0" w:line="360" w:lineRule="auto"/>
        <w:rPr>
          <w:rFonts w:ascii="宋体" w:hAnsi="宋体" w:eastAsia="宋体" w:cs="Times New Roman"/>
          <w:b/>
          <w:highlight w:val="none"/>
        </w:rPr>
      </w:pPr>
      <w:r>
        <w:rPr>
          <w:rFonts w:ascii="宋体" w:hAnsi="宋体" w:eastAsia="宋体" w:cs="Times New Roman"/>
          <w:b/>
          <w:highlight w:val="none"/>
        </w:rPr>
      </w:r>
      <w:r/>
    </w:p>
    <w:p>
      <w:pPr>
        <w:pStyle w:val="927"/>
        <w:spacing w:after="0" w:line="360" w:lineRule="auto"/>
        <w:rPr>
          <w:rFonts w:ascii="宋体" w:hAnsi="宋体" w:eastAsia="宋体" w:cs="Times New Roman"/>
          <w:highlight w:val="none"/>
        </w:rPr>
      </w:pPr>
      <w:r>
        <w:rPr>
          <w:rFonts w:hint="eastAsia" w:ascii="宋体" w:hAnsi="宋体" w:eastAsia="宋体" w:cs="Times New Roman"/>
          <w:highlight w:val="none"/>
        </w:rPr>
        <w:t xml:space="preserve">（联合体中各供应商全称）在此达成以下协议：</w:t>
      </w:r>
      <w:r>
        <w:rPr>
          <w:rFonts w:ascii="宋体" w:hAnsi="宋体" w:eastAsia="宋体" w:cs="Times New Roman"/>
          <w:highlight w:val="none"/>
        </w:rPr>
      </w:r>
      <w:r/>
    </w:p>
    <w:p>
      <w:pPr>
        <w:pStyle w:val="927"/>
        <w:ind w:firstLine="645"/>
        <w:spacing w:after="0" w:line="360" w:lineRule="auto"/>
        <w:rPr>
          <w:rFonts w:ascii="宋体" w:hAnsi="宋体" w:eastAsia="宋体" w:cs="Times New Roman"/>
          <w:color w:val="ff0000"/>
          <w:highlight w:val="none"/>
        </w:rPr>
      </w:pPr>
      <w:r>
        <w:rPr>
          <w:rFonts w:hint="eastAsia" w:ascii="宋体" w:hAnsi="宋体" w:eastAsia="宋体" w:cs="Times New Roman"/>
          <w:highlight w:val="none"/>
        </w:rPr>
        <w:t xml:space="preserve">1、我们自愿组成联合体，参加代理机构组织的采购编号为</w:t>
      </w:r>
      <w:r>
        <w:rPr>
          <w:rFonts w:hint="eastAsia" w:ascii="宋体" w:hAnsi="宋体" w:eastAsia="宋体" w:cs="Times New Roman"/>
          <w:color w:val="000000"/>
          <w:highlight w:val="none"/>
        </w:rPr>
        <w:t xml:space="preserve">（项目编号）</w:t>
      </w:r>
      <w:r>
        <w:rPr>
          <w:rFonts w:hint="eastAsia" w:ascii="宋体" w:hAnsi="宋体" w:eastAsia="宋体" w:cs="Times New Roman"/>
          <w:highlight w:val="none"/>
        </w:rPr>
        <w:t xml:space="preserve">（项目全称）的政府采购活动。</w:t>
      </w:r>
      <w:r>
        <w:rPr>
          <w:rFonts w:ascii="宋体" w:hAnsi="宋体" w:eastAsia="宋体" w:cs="Times New Roman"/>
          <w:color w:val="ff0000"/>
          <w:highlight w:val="none"/>
        </w:rPr>
      </w:r>
      <w:r/>
    </w:p>
    <w:p>
      <w:pPr>
        <w:pStyle w:val="927"/>
        <w:ind w:firstLine="645"/>
        <w:spacing w:after="0" w:line="360" w:lineRule="auto"/>
        <w:rPr>
          <w:rFonts w:ascii="宋体" w:hAnsi="宋体" w:eastAsia="宋体" w:cs="Times New Roman"/>
          <w:highlight w:val="none"/>
        </w:rPr>
      </w:pPr>
      <w:r>
        <w:rPr>
          <w:rFonts w:hint="eastAsia" w:ascii="宋体" w:hAnsi="宋体" w:eastAsia="宋体" w:cs="Times New Roman"/>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eastAsia="宋体" w:cs="Times New Roman"/>
          <w:highlight w:val="none"/>
        </w:rPr>
      </w:r>
      <w:r/>
    </w:p>
    <w:p>
      <w:pPr>
        <w:pStyle w:val="927"/>
        <w:ind w:firstLine="645"/>
        <w:spacing w:after="0" w:line="360" w:lineRule="auto"/>
        <w:rPr>
          <w:rFonts w:ascii="宋体" w:hAnsi="宋体" w:eastAsia="宋体" w:cs="Times New Roman"/>
          <w:highlight w:val="none"/>
        </w:rPr>
      </w:pPr>
      <w:r>
        <w:rPr>
          <w:rFonts w:hint="eastAsia" w:ascii="宋体" w:hAnsi="宋体" w:eastAsia="宋体" w:cs="Times New Roman"/>
          <w:sz w:val="24"/>
          <w:highlight w:val="none"/>
        </w:rPr>
        <w:t xml:space="preserve">                                       </w:t>
      </w:r>
      <w:r>
        <w:rPr>
          <w:rFonts w:hint="eastAsia" w:ascii="宋体" w:hAnsi="宋体" w:eastAsia="宋体" w:cs="Times New Roman"/>
          <w:highlight w:val="none"/>
        </w:rPr>
        <w:t xml:space="preserve"> </w:t>
      </w:r>
      <w:r>
        <w:rPr>
          <w:rFonts w:ascii="宋体" w:hAnsi="宋体" w:eastAsia="宋体" w:cs="Times New Roman"/>
          <w:highlight w:val="none"/>
        </w:rPr>
      </w:r>
      <w:r/>
    </w:p>
    <w:p>
      <w:pPr>
        <w:pStyle w:val="927"/>
        <w:ind w:firstLine="4620"/>
        <w:spacing w:after="0" w:line="360" w:lineRule="auto"/>
        <w:rPr>
          <w:rFonts w:ascii="宋体" w:hAnsi="宋体" w:eastAsia="宋体" w:cs="Times New Roman"/>
          <w:highlight w:val="none"/>
        </w:rPr>
      </w:pPr>
      <w:r>
        <w:rPr>
          <w:rFonts w:hint="eastAsia" w:ascii="宋体" w:hAnsi="宋体" w:eastAsia="宋体" w:cs="Times New Roman"/>
          <w:highlight w:val="none"/>
        </w:rPr>
        <w:t xml:space="preserve">所有供应商全称：</w:t>
      </w:r>
      <w:r>
        <w:rPr>
          <w:rFonts w:ascii="宋体" w:hAnsi="宋体" w:eastAsia="宋体" w:cs="Times New Roman"/>
          <w:highlight w:val="none"/>
        </w:rPr>
      </w:r>
      <w:r/>
    </w:p>
    <w:p>
      <w:pPr>
        <w:pStyle w:val="927"/>
        <w:ind w:firstLine="645"/>
        <w:spacing w:after="0" w:line="360" w:lineRule="auto"/>
        <w:rPr>
          <w:rFonts w:ascii="宋体" w:hAnsi="宋体" w:eastAsia="宋体" w:cs="Times New Roman"/>
          <w:highlight w:val="none"/>
        </w:rPr>
      </w:pPr>
      <w:r>
        <w:rPr>
          <w:rFonts w:hint="eastAsia" w:ascii="宋体" w:hAnsi="宋体" w:eastAsia="宋体" w:cs="Times New Roman"/>
          <w:highlight w:val="none"/>
        </w:rPr>
        <w:t xml:space="preserve">                                      法定代表人：  </w:t>
      </w:r>
      <w:r>
        <w:rPr>
          <w:rFonts w:ascii="宋体" w:hAnsi="宋体" w:eastAsia="宋体" w:cs="Times New Roman"/>
          <w:highlight w:val="none"/>
        </w:rPr>
      </w:r>
      <w:r/>
    </w:p>
    <w:p>
      <w:pPr>
        <w:pStyle w:val="927"/>
        <w:ind w:firstLine="4620"/>
        <w:spacing w:after="0" w:line="360" w:lineRule="auto"/>
        <w:rPr>
          <w:rFonts w:ascii="宋体" w:hAnsi="宋体" w:eastAsia="宋体" w:cs="Times New Roman"/>
          <w:highlight w:val="none"/>
        </w:rPr>
      </w:pPr>
      <w:r>
        <w:rPr>
          <w:rFonts w:hint="eastAsia" w:ascii="宋体" w:hAnsi="宋体" w:eastAsia="宋体" w:cs="Times New Roman"/>
          <w:highlight w:val="none"/>
        </w:rPr>
        <w:t xml:space="preserve">日期：</w:t>
      </w:r>
      <w:r>
        <w:rPr>
          <w:rFonts w:ascii="宋体" w:hAnsi="宋体" w:eastAsia="宋体" w:cs="Times New Roman"/>
          <w:highlight w:val="none"/>
        </w:rPr>
      </w:r>
      <w:r/>
    </w:p>
    <w:p>
      <w:pPr>
        <w:pStyle w:val="927"/>
        <w:jc w:val="both"/>
        <w:rPr>
          <w:rFonts w:ascii="黑体" w:hAnsi="黑体" w:eastAsia="黑体"/>
          <w:b/>
          <w:color w:val="000000"/>
          <w:sz w:val="32"/>
          <w:szCs w:val="32"/>
        </w:rPr>
      </w:pPr>
      <w:r>
        <w:rPr>
          <w:rFonts w:ascii="黑体" w:hAnsi="黑体" w:eastAsia="黑体"/>
          <w:b/>
          <w:color w:val="000000"/>
          <w:sz w:val="32"/>
          <w:szCs w:val="32"/>
        </w:rPr>
      </w:r>
      <w:r/>
    </w:p>
    <w:p>
      <w:pPr>
        <w:pStyle w:val="927"/>
        <w:jc w:val="center"/>
        <w:rPr>
          <w:rFonts w:ascii="黑体" w:hAnsi="黑体" w:eastAsia="黑体"/>
          <w:b/>
          <w:color w:val="000000"/>
          <w:sz w:val="32"/>
          <w:szCs w:val="32"/>
        </w:rPr>
      </w:pPr>
      <w:r>
        <w:rPr>
          <w:rFonts w:ascii="黑体" w:hAnsi="黑体" w:eastAsia="黑体"/>
          <w:b/>
          <w:color w:val="000000"/>
          <w:sz w:val="32"/>
          <w:szCs w:val="32"/>
        </w:rPr>
      </w:r>
      <w:r/>
    </w:p>
    <w:p>
      <w:pPr>
        <w:pStyle w:val="927"/>
        <w:rPr>
          <w:rFonts w:hint="eastAsia" w:ascii="宋体" w:hAnsi="宋体" w:cs="仿宋"/>
          <w:b/>
          <w:bCs/>
          <w:color w:val="000000"/>
          <w:sz w:val="32"/>
          <w:szCs w:val="32"/>
        </w:rPr>
      </w:pPr>
      <w:r>
        <w:rPr>
          <w:rFonts w:hint="eastAsia" w:ascii="宋体" w:hAnsi="宋体" w:cs="仿宋"/>
          <w:b/>
          <w:bCs/>
          <w:color w:val="000000"/>
          <w:sz w:val="32"/>
          <w:szCs w:val="32"/>
        </w:rPr>
      </w:r>
      <w:r/>
    </w:p>
    <w:p>
      <w:pPr>
        <w:pStyle w:val="927"/>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sectPr>
      <w:headerReference w:type="default" r:id="rId13"/>
      <w:footerReference w:type="default" r:id="rId17"/>
      <w:footnotePr/>
      <w:endnotePr/>
      <w:type w:val="nextPage"/>
      <w:pgSz w:w="11906" w:h="16838" w:orient="portrait"/>
      <w:pgMar w:top="1440" w:right="1803" w:bottom="1440" w:left="1803"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Light">
    <w:panose1 w:val="02010600030101010101"/>
  </w:font>
  <w:font w:name="Tahoma">
    <w:panose1 w:val="020B0604030504040204"/>
  </w:font>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仿宋_GB2312">
    <w:panose1 w:val="02010609060101010101"/>
  </w:font>
  <w:font w:name="楷体_GB2312">
    <w:panose1 w:val="02010609060101010101"/>
  </w:font>
  <w:font w:name="微软雅黑">
    <w:panose1 w:val="020B0503020204020204"/>
  </w:font>
  <w:font w:name="Calibri">
    <w:panose1 w:val="020F0502020204030204"/>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2578100</wp:posOffset>
              </wp:positionH>
              <wp:positionV relativeFrom="paragraph">
                <wp:posOffset>0</wp:posOffset>
              </wp:positionV>
              <wp:extent cx="238125"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238125" cy="1828800"/>
                      </a:xfrm>
                      <a:prstGeom prst="rect">
                        <a:avLst/>
                      </a:prstGeom>
                      <a:noFill/>
                      <a:ln>
                        <a:noFill/>
                      </a:ln>
                    </wps:spPr>
                    <wps:txbx>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7"/>
                          </w:pPr>
                          <w:r/>
                          <w:r/>
                        </w:p>
                        <w:p>
                          <w:pPr>
                            <w:pStyle w:val="927"/>
                          </w:pPr>
                          <w:r/>
                          <w:r/>
                        </w:p>
                      </w:txbxContent>
                    </wps:txbx>
                    <wps:bodyPr wrap="squar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argin-left:203.0pt;mso-position-horizontal:absolute;mso-position-vertical-relative:text;margin-top:0.0pt;mso-position-vertical:absolute;width:18.8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7"/>
                    </w:pPr>
                    <w:r/>
                    <w:r/>
                  </w:p>
                  <w:p>
                    <w:pPr>
                      <w:pStyle w:val="9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2520950</wp:posOffset>
              </wp:positionH>
              <wp:positionV relativeFrom="paragraph">
                <wp:posOffset>-46989</wp:posOffset>
              </wp:positionV>
              <wp:extent cx="285750" cy="35941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285750" cy="359410"/>
                      </a:xfrm>
                      <a:prstGeom prst="rect">
                        <a:avLst/>
                      </a:prstGeom>
                      <a:noFill/>
                      <a:ln>
                        <a:noFill/>
                      </a:ln>
                    </wps:spPr>
                    <wps:txbx>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p>
                          <w:pPr>
                            <w:pStyle w:val="927"/>
                          </w:pPr>
                          <w:r/>
                          <w:r/>
                        </w:p>
                      </w:txbxContent>
                    </wps:txbx>
                    <wps:bodyPr wrap="square" lIns="0" tIns="0" rIns="0" bIns="0" upright="1"/>
                  </wps:wsp>
                </a:graphicData>
              </a:graphic>
            </wp:anchor>
          </w:drawing>
        </mc:Choice>
        <mc:Fallback>
          <w:pict>
            <v:shape id="shape 1" o:spid="_x0000_s1" o:spt="1" type="#_x0000_t1" style="position:absolute;z-index:251658241;o:allowoverlap:true;o:allowincell:true;mso-position-horizontal-relative:margin;margin-left:198.5pt;mso-position-horizontal:absolute;mso-position-vertical-relative:text;margin-top:-3.7pt;mso-position-vertical:absolute;width:22.5pt;height:28.3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p>
                    <w:pPr>
                      <w:pStyle w:val="92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7"/>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6</w:t>
                          </w:r>
                          <w:r>
                            <w:rPr>
                              <w:rFonts w:ascii="Times New Roman" w:hAnsi="Times New Roman" w:eastAsia="宋体" w:cs="Times New Roman"/>
                              <w:sz w:val="18"/>
                              <w:szCs w:val="18"/>
                              <w:lang w:val="zh-CN" w:eastAsia="zh-CN" w:bidi="ar-SA"/>
                            </w:rPr>
                            <w:fldChar w:fldCharType="end"/>
                          </w:r>
                          <w:r>
                            <w:rPr>
                              <w:rFonts w:ascii="Times New Roman" w:hAnsi="Times New Roman" w:eastAsia="宋体" w:cs="Times New Roman"/>
                              <w:sz w:val="18"/>
                              <w:szCs w:val="18"/>
                              <w:lang w:val="en-US" w:eastAsia="zh-CN" w:bidi="ar-SA"/>
                            </w:rPr>
                          </w:r>
                          <w:r/>
                        </w:p>
                        <w:p>
                          <w:pPr>
                            <w:pStyle w:val="92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7"/>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6</w:t>
                    </w:r>
                    <w:r>
                      <w:rPr>
                        <w:rFonts w:ascii="Times New Roman" w:hAnsi="Times New Roman" w:eastAsia="宋体" w:cs="Times New Roman"/>
                        <w:sz w:val="18"/>
                        <w:szCs w:val="18"/>
                        <w:lang w:val="zh-CN" w:eastAsia="zh-CN" w:bidi="ar-SA"/>
                      </w:rPr>
                      <w:fldChar w:fldCharType="end"/>
                    </w:r>
                    <w:r>
                      <w:rPr>
                        <w:rFonts w:ascii="Times New Roman" w:hAnsi="Times New Roman" w:eastAsia="宋体" w:cs="Times New Roman"/>
                        <w:sz w:val="18"/>
                        <w:szCs w:val="18"/>
                        <w:lang w:val="en-US" w:eastAsia="zh-CN" w:bidi="ar-SA"/>
                      </w:rPr>
                    </w:r>
                    <w:r/>
                  </w:p>
                  <w:p>
                    <w:pPr>
                      <w:pStyle w:val="927"/>
                    </w:pPr>
                    <w:r/>
                    <w:r/>
                  </w:p>
                </w:txbxContent>
              </v:textbox>
            </v:shape>
          </w:pict>
        </mc:Fallback>
      </mc:AlternateContent>
    </w:r>
    <w:r>
      <w:rPr>
        <w:rFonts w:ascii="Times New Roman" w:hAnsi="Times New Roman" w:eastAsia="宋体" w:cs="Times New Roman"/>
        <w:sz w:val="18"/>
        <w:szCs w:val="18"/>
        <w:lang w:val="en-US" w:eastAsia="zh-CN" w:bidi="ar-SA"/>
      </w:rPr>
    </w:r>
    <w:r/>
  </w:p>
  <w:p>
    <w:pPr>
      <w:pStyle w:val="927"/>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9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62</w:t>
                          </w:r>
                          <w:r>
                            <w:fldChar w:fldCharType="end"/>
                          </w:r>
                          <w:r/>
                        </w:p>
                        <w:p>
                          <w:pPr>
                            <w:pStyle w:val="927"/>
                          </w:pPr>
                          <w:r/>
                          <w:r/>
                        </w:p>
                        <w:p>
                          <w:pPr>
                            <w:pStyle w:val="927"/>
                          </w:pPr>
                          <w:r/>
                          <w:r/>
                        </w:p>
                      </w:txbxContent>
                    </wps:txbx>
                    <wps:bodyPr wrap="none" lIns="0" tIns="0" rIns="0" bIns="0" upright="1">
                      <a:spAutoFit/>
                    </wps:bodyPr>
                  </wps:wsp>
                </a:graphicData>
              </a:graphic>
            </wp:anchor>
          </w:drawing>
        </mc:Choice>
        <mc:Fallback>
          <w:pict>
            <v:shape id="shape 3" o:spid="_x0000_s3"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62</w:t>
                    </w:r>
                    <w:r>
                      <w:fldChar w:fldCharType="end"/>
                    </w:r>
                    <w:r/>
                  </w:p>
                  <w:p>
                    <w:pPr>
                      <w:pStyle w:val="927"/>
                    </w:pPr>
                    <w:r/>
                    <w:r/>
                  </w:p>
                  <w:p>
                    <w:pPr>
                      <w:pStyle w:val="927"/>
                    </w:pPr>
                    <w:r/>
                    <w:r/>
                  </w:p>
                </w:txbxContent>
              </v:textbox>
            </v:shape>
          </w:pict>
        </mc:Fallback>
      </mc:AlternateContent>
    </w:r>
    <w:r/>
  </w:p>
  <w:p>
    <w:pPr>
      <w:pStyle w:val="9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right"/>
      <w:tabs>
        <w:tab w:val="center" w:pos="4153" w:leader="none"/>
        <w:tab w:val="right" w:pos="8306" w:leader="none"/>
      </w:tabs>
      <w:rPr>
        <w:rFonts w:eastAsia="宋体"/>
        <w:lang w:val="en-US" w:eastAsia="zh-CN"/>
      </w:rPr>
      <w:pBdr>
        <w:bottom w:val="single" w:color="000000" w:sz="4" w:space="1"/>
      </w:pBdr>
    </w:pPr>
    <w:r>
      <w:t xml:space="preserve">                              </w:t>
    </w:r>
    <w:r>
      <w:rPr>
        <w:rFonts w:hint="eastAsia"/>
      </w:rPr>
      <w:tab/>
    </w:r>
    <w:r>
      <w:rPr>
        <w:rFonts w:hint="eastAsia"/>
        <w:lang w:val="en-US" w:eastAsia="zh-CN"/>
      </w:rPr>
      <w:t xml:space="preserve">扬州晟诚工程咨询管理有限公司</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right"/>
      <w:tabs>
        <w:tab w:val="center" w:pos="4153" w:leader="none"/>
        <w:tab w:val="right" w:pos="8306" w:leader="none"/>
      </w:tabs>
      <w:rPr>
        <w:rFonts w:hint="eastAsia" w:eastAsia="宋体"/>
        <w:lang w:eastAsia="zh-CN"/>
      </w:rPr>
      <w:pBdr>
        <w:bottom w:val="single" w:color="000000" w:sz="4" w:space="1"/>
      </w:pBdr>
    </w:pPr>
    <w:r>
      <w:rPr>
        <w:rFonts w:hint="eastAsia"/>
        <w:lang w:val="en-US" w:eastAsia="zh-CN"/>
      </w:rPr>
      <w:t xml:space="preserve">扬州晟诚工程咨询管理有限公司</w:t>
    </w:r>
    <w:r>
      <w:rPr>
        <w:rFonts w:hint="eastAsia"/>
      </w:rPr>
      <w:t xml:space="preserve">                                           </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right"/>
      <w:tabs>
        <w:tab w:val="center" w:pos="4153" w:leader="none"/>
        <w:tab w:val="right" w:pos="8306" w:leader="none"/>
      </w:tabs>
      <w:rPr>
        <w:rFonts w:hint="eastAsia" w:eastAsia="宋体"/>
        <w:lang w:eastAsia="zh-CN"/>
      </w:rPr>
    </w:pPr>
    <w:r>
      <w:rPr>
        <w:rFonts w:hint="eastAsia"/>
      </w:rPr>
      <w:t xml:space="preserve">                                           </w:t>
    </w: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w:t xml:space="preserve">                                                                                            扬州晟诚工程咨询管理有限公司</w:t>
    </w:r>
    <w:r>
      <w:rPr>
        <w:rFonts w:ascii="Times New Roman" w:hAnsi="Times New Roman" w:eastAsia="宋体" w:cs="Times New Roman"/>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right"/>
      <w:tabs>
        <w:tab w:val="center" w:pos="4153" w:leader="none"/>
        <w:tab w:val="right" w:pos="8306" w:leader="none"/>
      </w:tabs>
      <w:rPr>
        <w:rFonts w:hint="eastAsia" w:eastAsia="宋体"/>
        <w:lang w:eastAsia="zh-CN"/>
      </w:rPr>
    </w:pPr>
    <w:r>
      <w:rPr>
        <w:rFonts w:hint="eastAsia"/>
        <w:lang w:val="en-US" w:eastAsia="zh-CN"/>
      </w:rPr>
      <w:t xml:space="preserve">扬州晟诚工程咨询管理有限公司</w:t>
    </w:r>
    <w:r>
      <w:rPr>
        <w:rFonts w:hint="eastAsia"/>
      </w:rPr>
      <w:t xml:space="preserve">                                   </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0"/>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27"/>
      </w:pPr>
      <w:rPr>
        <w:rFonts w:hint="eastAsia"/>
      </w:rPr>
    </w:lvl>
    <w:lvl w:ilvl="1">
      <w:start w:val="1"/>
      <w:numFmt w:val="bullet"/>
      <w:isLgl w:val="false"/>
      <w:suff w:val="tab"/>
      <w:lvlText w:val="o"/>
      <w:lvlJc w:val="left"/>
      <w:pPr>
        <w:pStyle w:val="927"/>
        <w:ind w:left="1440" w:hanging="360"/>
      </w:pPr>
      <w:rPr>
        <w:rFonts w:ascii="Courier New" w:hAnsi="Courier New" w:eastAsia="Courier New" w:cs="Courier New"/>
      </w:rPr>
    </w:lvl>
    <w:lvl w:ilvl="2">
      <w:start w:val="1"/>
      <w:numFmt w:val="bullet"/>
      <w:isLgl w:val="false"/>
      <w:suff w:val="tab"/>
      <w:lvlText w:val="§"/>
      <w:lvlJc w:val="left"/>
      <w:pPr>
        <w:pStyle w:val="927"/>
        <w:ind w:left="2160" w:hanging="360"/>
      </w:pPr>
      <w:rPr>
        <w:rFonts w:ascii="Wingdings" w:hAnsi="Wingdings" w:eastAsia="Wingdings" w:cs="Wingdings"/>
      </w:rPr>
    </w:lvl>
    <w:lvl w:ilvl="3">
      <w:start w:val="1"/>
      <w:numFmt w:val="bullet"/>
      <w:isLgl w:val="false"/>
      <w:suff w:val="tab"/>
      <w:lvlText w:val="·"/>
      <w:lvlJc w:val="left"/>
      <w:pPr>
        <w:pStyle w:val="927"/>
        <w:ind w:left="2880" w:hanging="360"/>
      </w:pPr>
      <w:rPr>
        <w:rFonts w:ascii="Symbol" w:hAnsi="Symbol" w:eastAsia="Symbol" w:cs="Symbol"/>
      </w:rPr>
    </w:lvl>
    <w:lvl w:ilvl="4">
      <w:start w:val="1"/>
      <w:numFmt w:val="bullet"/>
      <w:isLgl w:val="false"/>
      <w:suff w:val="tab"/>
      <w:lvlText w:val="o"/>
      <w:lvlJc w:val="left"/>
      <w:pPr>
        <w:pStyle w:val="927"/>
        <w:ind w:left="3600" w:hanging="360"/>
      </w:pPr>
      <w:rPr>
        <w:rFonts w:ascii="Courier New" w:hAnsi="Courier New" w:eastAsia="Courier New" w:cs="Courier New"/>
      </w:rPr>
    </w:lvl>
    <w:lvl w:ilvl="5">
      <w:start w:val="1"/>
      <w:numFmt w:val="bullet"/>
      <w:isLgl w:val="false"/>
      <w:suff w:val="tab"/>
      <w:lvlText w:val="§"/>
      <w:lvlJc w:val="left"/>
      <w:pPr>
        <w:pStyle w:val="927"/>
        <w:ind w:left="4320" w:hanging="360"/>
      </w:pPr>
      <w:rPr>
        <w:rFonts w:ascii="Wingdings" w:hAnsi="Wingdings" w:eastAsia="Wingdings" w:cs="Wingdings"/>
      </w:rPr>
    </w:lvl>
    <w:lvl w:ilvl="6">
      <w:start w:val="1"/>
      <w:numFmt w:val="bullet"/>
      <w:isLgl w:val="false"/>
      <w:suff w:val="tab"/>
      <w:lvlText w:val="·"/>
      <w:lvlJc w:val="left"/>
      <w:pPr>
        <w:pStyle w:val="927"/>
        <w:ind w:left="5040" w:hanging="360"/>
      </w:pPr>
      <w:rPr>
        <w:rFonts w:ascii="Symbol" w:hAnsi="Symbol" w:eastAsia="Symbol" w:cs="Symbol"/>
      </w:rPr>
    </w:lvl>
    <w:lvl w:ilvl="7">
      <w:start w:val="1"/>
      <w:numFmt w:val="bullet"/>
      <w:isLgl w:val="false"/>
      <w:suff w:val="tab"/>
      <w:lvlText w:val="o"/>
      <w:lvlJc w:val="left"/>
      <w:pPr>
        <w:pStyle w:val="927"/>
        <w:ind w:left="5760" w:hanging="360"/>
      </w:pPr>
      <w:rPr>
        <w:rFonts w:ascii="Courier New" w:hAnsi="Courier New" w:eastAsia="Courier New" w:cs="Courier New"/>
      </w:rPr>
    </w:lvl>
    <w:lvl w:ilvl="8">
      <w:start w:val="1"/>
      <w:numFmt w:val="bullet"/>
      <w:isLgl w:val="false"/>
      <w:suff w:val="tab"/>
      <w:lvlText w:val="§"/>
      <w:lvlJc w:val="left"/>
      <w:pPr>
        <w:pStyle w:val="927"/>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27"/>
      </w:pPr>
      <w:rPr>
        <w:b/>
        <w:bCs/>
      </w:rPr>
    </w:lvl>
    <w:lvl w:ilvl="1">
      <w:start w:val="1"/>
      <w:numFmt w:val="bullet"/>
      <w:isLgl w:val="false"/>
      <w:suff w:val="tab"/>
      <w:lvlText w:val="o"/>
      <w:lvlJc w:val="left"/>
      <w:pPr>
        <w:pStyle w:val="927"/>
        <w:ind w:left="1440" w:hanging="360"/>
      </w:pPr>
      <w:rPr>
        <w:rFonts w:ascii="Courier New" w:hAnsi="Courier New" w:eastAsia="Courier New" w:cs="Courier New"/>
      </w:rPr>
    </w:lvl>
    <w:lvl w:ilvl="2">
      <w:start w:val="1"/>
      <w:numFmt w:val="bullet"/>
      <w:isLgl w:val="false"/>
      <w:suff w:val="tab"/>
      <w:lvlText w:val="§"/>
      <w:lvlJc w:val="left"/>
      <w:pPr>
        <w:pStyle w:val="927"/>
        <w:ind w:left="2160" w:hanging="360"/>
      </w:pPr>
      <w:rPr>
        <w:rFonts w:ascii="Wingdings" w:hAnsi="Wingdings" w:eastAsia="Wingdings" w:cs="Wingdings"/>
      </w:rPr>
    </w:lvl>
    <w:lvl w:ilvl="3">
      <w:start w:val="1"/>
      <w:numFmt w:val="bullet"/>
      <w:isLgl w:val="false"/>
      <w:suff w:val="tab"/>
      <w:lvlText w:val="·"/>
      <w:lvlJc w:val="left"/>
      <w:pPr>
        <w:pStyle w:val="927"/>
        <w:ind w:left="2880" w:hanging="360"/>
      </w:pPr>
      <w:rPr>
        <w:rFonts w:ascii="Symbol" w:hAnsi="Symbol" w:eastAsia="Symbol" w:cs="Symbol"/>
      </w:rPr>
    </w:lvl>
    <w:lvl w:ilvl="4">
      <w:start w:val="1"/>
      <w:numFmt w:val="bullet"/>
      <w:isLgl w:val="false"/>
      <w:suff w:val="tab"/>
      <w:lvlText w:val="o"/>
      <w:lvlJc w:val="left"/>
      <w:pPr>
        <w:pStyle w:val="927"/>
        <w:ind w:left="3600" w:hanging="360"/>
      </w:pPr>
      <w:rPr>
        <w:rFonts w:ascii="Courier New" w:hAnsi="Courier New" w:eastAsia="Courier New" w:cs="Courier New"/>
      </w:rPr>
    </w:lvl>
    <w:lvl w:ilvl="5">
      <w:start w:val="1"/>
      <w:numFmt w:val="bullet"/>
      <w:isLgl w:val="false"/>
      <w:suff w:val="tab"/>
      <w:lvlText w:val="§"/>
      <w:lvlJc w:val="left"/>
      <w:pPr>
        <w:pStyle w:val="927"/>
        <w:ind w:left="4320" w:hanging="360"/>
      </w:pPr>
      <w:rPr>
        <w:rFonts w:ascii="Wingdings" w:hAnsi="Wingdings" w:eastAsia="Wingdings" w:cs="Wingdings"/>
      </w:rPr>
    </w:lvl>
    <w:lvl w:ilvl="6">
      <w:start w:val="1"/>
      <w:numFmt w:val="bullet"/>
      <w:isLgl w:val="false"/>
      <w:suff w:val="tab"/>
      <w:lvlText w:val="·"/>
      <w:lvlJc w:val="left"/>
      <w:pPr>
        <w:pStyle w:val="927"/>
        <w:ind w:left="5040" w:hanging="360"/>
      </w:pPr>
      <w:rPr>
        <w:rFonts w:ascii="Symbol" w:hAnsi="Symbol" w:eastAsia="Symbol" w:cs="Symbol"/>
      </w:rPr>
    </w:lvl>
    <w:lvl w:ilvl="7">
      <w:start w:val="1"/>
      <w:numFmt w:val="bullet"/>
      <w:isLgl w:val="false"/>
      <w:suff w:val="tab"/>
      <w:lvlText w:val="o"/>
      <w:lvlJc w:val="left"/>
      <w:pPr>
        <w:pStyle w:val="927"/>
        <w:ind w:left="5760" w:hanging="360"/>
      </w:pPr>
      <w:rPr>
        <w:rFonts w:ascii="Courier New" w:hAnsi="Courier New" w:eastAsia="Courier New" w:cs="Courier New"/>
      </w:rPr>
    </w:lvl>
    <w:lvl w:ilvl="8">
      <w:start w:val="1"/>
      <w:numFmt w:val="bullet"/>
      <w:isLgl w:val="false"/>
      <w:suff w:val="tab"/>
      <w:lvlText w:val="§"/>
      <w:lvlJc w:val="left"/>
      <w:pPr>
        <w:pStyle w:val="927"/>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927"/>
      </w:pPr>
      <w:rPr>
        <w:rFonts w:hint="eastAsia"/>
      </w:rPr>
    </w:lvl>
    <w:lvl w:ilvl="1">
      <w:start w:val="1"/>
      <w:numFmt w:val="bullet"/>
      <w:isLgl w:val="false"/>
      <w:suff w:val="tab"/>
      <w:lvlText w:val="o"/>
      <w:lvlJc w:val="left"/>
      <w:pPr>
        <w:pStyle w:val="927"/>
        <w:ind w:left="1440" w:hanging="360"/>
      </w:pPr>
      <w:rPr>
        <w:rFonts w:ascii="Courier New" w:hAnsi="Courier New" w:eastAsia="Courier New" w:cs="Courier New"/>
      </w:rPr>
    </w:lvl>
    <w:lvl w:ilvl="2">
      <w:start w:val="1"/>
      <w:numFmt w:val="bullet"/>
      <w:isLgl w:val="false"/>
      <w:suff w:val="tab"/>
      <w:lvlText w:val="§"/>
      <w:lvlJc w:val="left"/>
      <w:pPr>
        <w:pStyle w:val="927"/>
        <w:ind w:left="2160" w:hanging="360"/>
      </w:pPr>
      <w:rPr>
        <w:rFonts w:ascii="Wingdings" w:hAnsi="Wingdings" w:eastAsia="Wingdings" w:cs="Wingdings"/>
      </w:rPr>
    </w:lvl>
    <w:lvl w:ilvl="3">
      <w:start w:val="1"/>
      <w:numFmt w:val="bullet"/>
      <w:isLgl w:val="false"/>
      <w:suff w:val="tab"/>
      <w:lvlText w:val="·"/>
      <w:lvlJc w:val="left"/>
      <w:pPr>
        <w:pStyle w:val="927"/>
        <w:ind w:left="2880" w:hanging="360"/>
      </w:pPr>
      <w:rPr>
        <w:rFonts w:ascii="Symbol" w:hAnsi="Symbol" w:eastAsia="Symbol" w:cs="Symbol"/>
      </w:rPr>
    </w:lvl>
    <w:lvl w:ilvl="4">
      <w:start w:val="1"/>
      <w:numFmt w:val="bullet"/>
      <w:isLgl w:val="false"/>
      <w:suff w:val="tab"/>
      <w:lvlText w:val="o"/>
      <w:lvlJc w:val="left"/>
      <w:pPr>
        <w:pStyle w:val="927"/>
        <w:ind w:left="3600" w:hanging="360"/>
      </w:pPr>
      <w:rPr>
        <w:rFonts w:ascii="Courier New" w:hAnsi="Courier New" w:eastAsia="Courier New" w:cs="Courier New"/>
      </w:rPr>
    </w:lvl>
    <w:lvl w:ilvl="5">
      <w:start w:val="1"/>
      <w:numFmt w:val="bullet"/>
      <w:isLgl w:val="false"/>
      <w:suff w:val="tab"/>
      <w:lvlText w:val="§"/>
      <w:lvlJc w:val="left"/>
      <w:pPr>
        <w:pStyle w:val="927"/>
        <w:ind w:left="4320" w:hanging="360"/>
      </w:pPr>
      <w:rPr>
        <w:rFonts w:ascii="Wingdings" w:hAnsi="Wingdings" w:eastAsia="Wingdings" w:cs="Wingdings"/>
      </w:rPr>
    </w:lvl>
    <w:lvl w:ilvl="6">
      <w:start w:val="1"/>
      <w:numFmt w:val="bullet"/>
      <w:isLgl w:val="false"/>
      <w:suff w:val="tab"/>
      <w:lvlText w:val="·"/>
      <w:lvlJc w:val="left"/>
      <w:pPr>
        <w:pStyle w:val="927"/>
        <w:ind w:left="5040" w:hanging="360"/>
      </w:pPr>
      <w:rPr>
        <w:rFonts w:ascii="Symbol" w:hAnsi="Symbol" w:eastAsia="Symbol" w:cs="Symbol"/>
      </w:rPr>
    </w:lvl>
    <w:lvl w:ilvl="7">
      <w:start w:val="1"/>
      <w:numFmt w:val="bullet"/>
      <w:isLgl w:val="false"/>
      <w:suff w:val="tab"/>
      <w:lvlText w:val="o"/>
      <w:lvlJc w:val="left"/>
      <w:pPr>
        <w:pStyle w:val="927"/>
        <w:ind w:left="5760" w:hanging="360"/>
      </w:pPr>
      <w:rPr>
        <w:rFonts w:ascii="Courier New" w:hAnsi="Courier New" w:eastAsia="Courier New" w:cs="Courier New"/>
      </w:rPr>
    </w:lvl>
    <w:lvl w:ilvl="8">
      <w:start w:val="1"/>
      <w:numFmt w:val="bullet"/>
      <w:isLgl w:val="false"/>
      <w:suff w:val="tab"/>
      <w:lvlText w:val="§"/>
      <w:lvlJc w:val="left"/>
      <w:pPr>
        <w:pStyle w:val="927"/>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27"/>
      </w:pPr>
      <w:rPr>
        <w:rFonts w:hint="eastAsia"/>
      </w:rPr>
    </w:lvl>
    <w:lvl w:ilvl="1">
      <w:start w:val="1"/>
      <w:numFmt w:val="bullet"/>
      <w:isLgl w:val="false"/>
      <w:suff w:val="tab"/>
      <w:lvlText w:val="o"/>
      <w:lvlJc w:val="left"/>
      <w:pPr>
        <w:pStyle w:val="927"/>
        <w:ind w:left="1440" w:hanging="360"/>
      </w:pPr>
      <w:rPr>
        <w:rFonts w:ascii="Courier New" w:hAnsi="Courier New" w:eastAsia="Courier New" w:cs="Courier New"/>
      </w:rPr>
    </w:lvl>
    <w:lvl w:ilvl="2">
      <w:start w:val="1"/>
      <w:numFmt w:val="bullet"/>
      <w:isLgl w:val="false"/>
      <w:suff w:val="tab"/>
      <w:lvlText w:val="§"/>
      <w:lvlJc w:val="left"/>
      <w:pPr>
        <w:pStyle w:val="927"/>
        <w:ind w:left="2160" w:hanging="360"/>
      </w:pPr>
      <w:rPr>
        <w:rFonts w:ascii="Wingdings" w:hAnsi="Wingdings" w:eastAsia="Wingdings" w:cs="Wingdings"/>
      </w:rPr>
    </w:lvl>
    <w:lvl w:ilvl="3">
      <w:start w:val="1"/>
      <w:numFmt w:val="bullet"/>
      <w:isLgl w:val="false"/>
      <w:suff w:val="tab"/>
      <w:lvlText w:val="·"/>
      <w:lvlJc w:val="left"/>
      <w:pPr>
        <w:pStyle w:val="927"/>
        <w:ind w:left="2880" w:hanging="360"/>
      </w:pPr>
      <w:rPr>
        <w:rFonts w:ascii="Symbol" w:hAnsi="Symbol" w:eastAsia="Symbol" w:cs="Symbol"/>
      </w:rPr>
    </w:lvl>
    <w:lvl w:ilvl="4">
      <w:start w:val="1"/>
      <w:numFmt w:val="bullet"/>
      <w:isLgl w:val="false"/>
      <w:suff w:val="tab"/>
      <w:lvlText w:val="o"/>
      <w:lvlJc w:val="left"/>
      <w:pPr>
        <w:pStyle w:val="927"/>
        <w:ind w:left="3600" w:hanging="360"/>
      </w:pPr>
      <w:rPr>
        <w:rFonts w:ascii="Courier New" w:hAnsi="Courier New" w:eastAsia="Courier New" w:cs="Courier New"/>
      </w:rPr>
    </w:lvl>
    <w:lvl w:ilvl="5">
      <w:start w:val="1"/>
      <w:numFmt w:val="bullet"/>
      <w:isLgl w:val="false"/>
      <w:suff w:val="tab"/>
      <w:lvlText w:val="§"/>
      <w:lvlJc w:val="left"/>
      <w:pPr>
        <w:pStyle w:val="927"/>
        <w:ind w:left="4320" w:hanging="360"/>
      </w:pPr>
      <w:rPr>
        <w:rFonts w:ascii="Wingdings" w:hAnsi="Wingdings" w:eastAsia="Wingdings" w:cs="Wingdings"/>
      </w:rPr>
    </w:lvl>
    <w:lvl w:ilvl="6">
      <w:start w:val="1"/>
      <w:numFmt w:val="bullet"/>
      <w:isLgl w:val="false"/>
      <w:suff w:val="tab"/>
      <w:lvlText w:val="·"/>
      <w:lvlJc w:val="left"/>
      <w:pPr>
        <w:pStyle w:val="927"/>
        <w:ind w:left="5040" w:hanging="360"/>
      </w:pPr>
      <w:rPr>
        <w:rFonts w:ascii="Symbol" w:hAnsi="Symbol" w:eastAsia="Symbol" w:cs="Symbol"/>
      </w:rPr>
    </w:lvl>
    <w:lvl w:ilvl="7">
      <w:start w:val="1"/>
      <w:numFmt w:val="bullet"/>
      <w:isLgl w:val="false"/>
      <w:suff w:val="tab"/>
      <w:lvlText w:val="o"/>
      <w:lvlJc w:val="left"/>
      <w:pPr>
        <w:pStyle w:val="927"/>
        <w:ind w:left="5760" w:hanging="360"/>
      </w:pPr>
      <w:rPr>
        <w:rFonts w:ascii="Courier New" w:hAnsi="Courier New" w:eastAsia="Courier New" w:cs="Courier New"/>
      </w:rPr>
    </w:lvl>
    <w:lvl w:ilvl="8">
      <w:start w:val="1"/>
      <w:numFmt w:val="bullet"/>
      <w:isLgl w:val="false"/>
      <w:suff w:val="tab"/>
      <w:lvlText w:val="§"/>
      <w:lvlJc w:val="left"/>
      <w:pPr>
        <w:pStyle w:val="927"/>
        <w:ind w:left="6480" w:hanging="360"/>
      </w:pPr>
      <w:rPr>
        <w:rFonts w:ascii="Wingdings" w:hAnsi="Wingdings" w:eastAsia="Wingdings" w:cs="Wingdings"/>
      </w:rPr>
    </w:lvl>
  </w:abstractNum>
  <w:abstractNum w:abstractNumId="5">
    <w:multiLevelType w:val="hybridMultilevel"/>
    <w:lvl w:ilvl="0">
      <w:start w:val="10"/>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name w:val="Heading 1"/>
    <w:basedOn w:val="927"/>
    <w:next w:val="927"/>
    <w:link w:val="880"/>
    <w:uiPriority w:val="9"/>
    <w:qFormat/>
    <w:pPr>
      <w:keepLines/>
      <w:keepNext/>
      <w:spacing w:before="480" w:after="200"/>
      <w:outlineLvl w:val="0"/>
    </w:pPr>
    <w:rPr>
      <w:rFonts w:ascii="Arial" w:hAnsi="Arial" w:eastAsia="Arial" w:cs="Arial"/>
      <w:sz w:val="40"/>
      <w:szCs w:val="40"/>
    </w:rPr>
  </w:style>
  <w:style w:type="character" w:styleId="880">
    <w:name w:val="Heading 1 Char"/>
    <w:link w:val="879"/>
    <w:uiPriority w:val="9"/>
    <w:rPr>
      <w:rFonts w:ascii="Arial" w:hAnsi="Arial" w:eastAsia="Arial" w:cs="Arial"/>
      <w:sz w:val="40"/>
      <w:szCs w:val="40"/>
    </w:rPr>
  </w:style>
  <w:style w:type="paragraph" w:styleId="881">
    <w:name w:val="Heading 2"/>
    <w:basedOn w:val="927"/>
    <w:next w:val="927"/>
    <w:link w:val="882"/>
    <w:uiPriority w:val="9"/>
    <w:unhideWhenUsed/>
    <w:qFormat/>
    <w:pPr>
      <w:keepLines/>
      <w:keepNext/>
      <w:spacing w:before="360" w:after="200"/>
      <w:outlineLvl w:val="1"/>
    </w:pPr>
    <w:rPr>
      <w:rFonts w:ascii="Arial" w:hAnsi="Arial" w:eastAsia="Arial" w:cs="Arial"/>
      <w:sz w:val="34"/>
    </w:rPr>
  </w:style>
  <w:style w:type="character" w:styleId="882">
    <w:name w:val="Heading 2 Char"/>
    <w:link w:val="881"/>
    <w:uiPriority w:val="9"/>
    <w:rPr>
      <w:rFonts w:ascii="Arial" w:hAnsi="Arial" w:eastAsia="Arial" w:cs="Arial"/>
      <w:sz w:val="34"/>
    </w:rPr>
  </w:style>
  <w:style w:type="paragraph" w:styleId="883">
    <w:name w:val="Heading 3"/>
    <w:basedOn w:val="927"/>
    <w:next w:val="927"/>
    <w:link w:val="884"/>
    <w:uiPriority w:val="9"/>
    <w:unhideWhenUsed/>
    <w:qFormat/>
    <w:pPr>
      <w:keepLines/>
      <w:keepNext/>
      <w:spacing w:before="320" w:after="200"/>
      <w:outlineLvl w:val="2"/>
    </w:pPr>
    <w:rPr>
      <w:rFonts w:ascii="Arial" w:hAnsi="Arial" w:eastAsia="Arial" w:cs="Arial"/>
      <w:sz w:val="30"/>
      <w:szCs w:val="30"/>
    </w:rPr>
  </w:style>
  <w:style w:type="character" w:styleId="884">
    <w:name w:val="Heading 3 Char"/>
    <w:link w:val="883"/>
    <w:uiPriority w:val="9"/>
    <w:rPr>
      <w:rFonts w:ascii="Arial" w:hAnsi="Arial" w:eastAsia="Arial" w:cs="Arial"/>
      <w:sz w:val="30"/>
      <w:szCs w:val="30"/>
    </w:rPr>
  </w:style>
  <w:style w:type="paragraph" w:styleId="885">
    <w:name w:val="Heading 4"/>
    <w:basedOn w:val="927"/>
    <w:next w:val="927"/>
    <w:link w:val="886"/>
    <w:uiPriority w:val="9"/>
    <w:unhideWhenUsed/>
    <w:qFormat/>
    <w:pPr>
      <w:keepLines/>
      <w:keepNext/>
      <w:spacing w:before="320" w:after="200"/>
      <w:outlineLvl w:val="3"/>
    </w:pPr>
    <w:rPr>
      <w:rFonts w:ascii="Arial" w:hAnsi="Arial" w:eastAsia="Arial" w:cs="Arial"/>
      <w:b/>
      <w:bCs/>
      <w:sz w:val="26"/>
      <w:szCs w:val="26"/>
    </w:rPr>
  </w:style>
  <w:style w:type="character" w:styleId="886">
    <w:name w:val="Heading 4 Char"/>
    <w:link w:val="885"/>
    <w:uiPriority w:val="9"/>
    <w:rPr>
      <w:rFonts w:ascii="Arial" w:hAnsi="Arial" w:eastAsia="Arial" w:cs="Arial"/>
      <w:b/>
      <w:bCs/>
      <w:sz w:val="26"/>
      <w:szCs w:val="26"/>
    </w:rPr>
  </w:style>
  <w:style w:type="paragraph" w:styleId="887">
    <w:name w:val="Heading 5"/>
    <w:basedOn w:val="927"/>
    <w:next w:val="927"/>
    <w:link w:val="888"/>
    <w:uiPriority w:val="9"/>
    <w:unhideWhenUsed/>
    <w:qFormat/>
    <w:pPr>
      <w:keepLines/>
      <w:keepNext/>
      <w:spacing w:before="320" w:after="200"/>
      <w:outlineLvl w:val="4"/>
    </w:pPr>
    <w:rPr>
      <w:rFonts w:ascii="Arial" w:hAnsi="Arial" w:eastAsia="Arial" w:cs="Arial"/>
      <w:b/>
      <w:bCs/>
      <w:sz w:val="24"/>
      <w:szCs w:val="24"/>
    </w:rPr>
  </w:style>
  <w:style w:type="character" w:styleId="888">
    <w:name w:val="Heading 5 Char"/>
    <w:link w:val="887"/>
    <w:uiPriority w:val="9"/>
    <w:rPr>
      <w:rFonts w:ascii="Arial" w:hAnsi="Arial" w:eastAsia="Arial" w:cs="Arial"/>
      <w:b/>
      <w:bCs/>
      <w:sz w:val="24"/>
      <w:szCs w:val="24"/>
    </w:rPr>
  </w:style>
  <w:style w:type="paragraph" w:styleId="889">
    <w:name w:val="Heading 6"/>
    <w:basedOn w:val="927"/>
    <w:next w:val="927"/>
    <w:link w:val="890"/>
    <w:uiPriority w:val="9"/>
    <w:unhideWhenUsed/>
    <w:qFormat/>
    <w:pPr>
      <w:keepLines/>
      <w:keepNext/>
      <w:spacing w:before="320" w:after="200"/>
      <w:outlineLvl w:val="5"/>
    </w:pPr>
    <w:rPr>
      <w:rFonts w:ascii="Arial" w:hAnsi="Arial" w:eastAsia="Arial" w:cs="Arial"/>
      <w:b/>
      <w:bCs/>
      <w:sz w:val="22"/>
      <w:szCs w:val="22"/>
    </w:rPr>
  </w:style>
  <w:style w:type="character" w:styleId="890">
    <w:name w:val="Heading 6 Char"/>
    <w:link w:val="889"/>
    <w:uiPriority w:val="9"/>
    <w:rPr>
      <w:rFonts w:ascii="Arial" w:hAnsi="Arial" w:eastAsia="Arial" w:cs="Arial"/>
      <w:b/>
      <w:bCs/>
      <w:sz w:val="22"/>
      <w:szCs w:val="22"/>
    </w:rPr>
  </w:style>
  <w:style w:type="paragraph" w:styleId="891">
    <w:name w:val="Heading 7"/>
    <w:basedOn w:val="927"/>
    <w:next w:val="927"/>
    <w:link w:val="892"/>
    <w:uiPriority w:val="9"/>
    <w:unhideWhenUsed/>
    <w:qFormat/>
    <w:pPr>
      <w:keepLines/>
      <w:keepNext/>
      <w:spacing w:before="320" w:after="200"/>
      <w:outlineLvl w:val="6"/>
    </w:pPr>
    <w:rPr>
      <w:rFonts w:ascii="Arial" w:hAnsi="Arial" w:eastAsia="Arial" w:cs="Arial"/>
      <w:b/>
      <w:bCs/>
      <w:i/>
      <w:iCs/>
      <w:sz w:val="22"/>
      <w:szCs w:val="22"/>
    </w:rPr>
  </w:style>
  <w:style w:type="character" w:styleId="892">
    <w:name w:val="Heading 7 Char"/>
    <w:link w:val="891"/>
    <w:uiPriority w:val="9"/>
    <w:rPr>
      <w:rFonts w:ascii="Arial" w:hAnsi="Arial" w:eastAsia="Arial" w:cs="Arial"/>
      <w:b/>
      <w:bCs/>
      <w:i/>
      <w:iCs/>
      <w:sz w:val="22"/>
      <w:szCs w:val="22"/>
    </w:rPr>
  </w:style>
  <w:style w:type="paragraph" w:styleId="893">
    <w:name w:val="Heading 8"/>
    <w:basedOn w:val="927"/>
    <w:next w:val="927"/>
    <w:link w:val="894"/>
    <w:uiPriority w:val="9"/>
    <w:unhideWhenUsed/>
    <w:qFormat/>
    <w:pPr>
      <w:keepLines/>
      <w:keepNext/>
      <w:spacing w:before="320" w:after="200"/>
      <w:outlineLvl w:val="7"/>
    </w:pPr>
    <w:rPr>
      <w:rFonts w:ascii="Arial" w:hAnsi="Arial" w:eastAsia="Arial" w:cs="Arial"/>
      <w:i/>
      <w:iCs/>
      <w:sz w:val="22"/>
      <w:szCs w:val="22"/>
    </w:rPr>
  </w:style>
  <w:style w:type="character" w:styleId="894">
    <w:name w:val="Heading 8 Char"/>
    <w:link w:val="893"/>
    <w:uiPriority w:val="9"/>
    <w:rPr>
      <w:rFonts w:ascii="Arial" w:hAnsi="Arial" w:eastAsia="Arial" w:cs="Arial"/>
      <w:i/>
      <w:iCs/>
      <w:sz w:val="22"/>
      <w:szCs w:val="22"/>
    </w:rPr>
  </w:style>
  <w:style w:type="paragraph" w:styleId="895">
    <w:name w:val="Heading 9"/>
    <w:basedOn w:val="927"/>
    <w:next w:val="927"/>
    <w:link w:val="896"/>
    <w:uiPriority w:val="9"/>
    <w:unhideWhenUsed/>
    <w:qFormat/>
    <w:pPr>
      <w:keepLines/>
      <w:keepNext/>
      <w:spacing w:before="320" w:after="200"/>
      <w:outlineLvl w:val="8"/>
    </w:pPr>
    <w:rPr>
      <w:rFonts w:ascii="Arial" w:hAnsi="Arial" w:eastAsia="Arial" w:cs="Arial"/>
      <w:i/>
      <w:iCs/>
      <w:sz w:val="21"/>
      <w:szCs w:val="21"/>
    </w:rPr>
  </w:style>
  <w:style w:type="character" w:styleId="896">
    <w:name w:val="Heading 9 Char"/>
    <w:link w:val="895"/>
    <w:uiPriority w:val="9"/>
    <w:rPr>
      <w:rFonts w:ascii="Arial" w:hAnsi="Arial" w:eastAsia="Arial" w:cs="Arial"/>
      <w:i/>
      <w:iCs/>
      <w:sz w:val="21"/>
      <w:szCs w:val="21"/>
    </w:rPr>
  </w:style>
  <w:style w:type="paragraph" w:styleId="897">
    <w:name w:val="List Paragraph"/>
    <w:basedOn w:val="927"/>
    <w:uiPriority w:val="34"/>
    <w:qFormat/>
    <w:pPr>
      <w:contextualSpacing/>
      <w:ind w:left="720"/>
    </w:pPr>
  </w:style>
  <w:style w:type="paragraph" w:styleId="898">
    <w:name w:val="Title"/>
    <w:basedOn w:val="927"/>
    <w:next w:val="927"/>
    <w:link w:val="899"/>
    <w:uiPriority w:val="10"/>
    <w:qFormat/>
    <w:pPr>
      <w:contextualSpacing/>
      <w:spacing w:before="300" w:after="200"/>
    </w:pPr>
    <w:rPr>
      <w:sz w:val="48"/>
      <w:szCs w:val="48"/>
    </w:rPr>
  </w:style>
  <w:style w:type="character" w:styleId="899">
    <w:name w:val="Title Char"/>
    <w:link w:val="898"/>
    <w:uiPriority w:val="10"/>
    <w:rPr>
      <w:sz w:val="48"/>
      <w:szCs w:val="48"/>
    </w:rPr>
  </w:style>
  <w:style w:type="paragraph" w:styleId="900">
    <w:name w:val="Subtitle"/>
    <w:basedOn w:val="927"/>
    <w:next w:val="927"/>
    <w:link w:val="966"/>
    <w:uiPriority w:val="11"/>
    <w:qFormat/>
    <w:pPr>
      <w:spacing w:before="200" w:after="200"/>
    </w:pPr>
    <w:rPr>
      <w:sz w:val="24"/>
      <w:szCs w:val="24"/>
    </w:rPr>
  </w:style>
  <w:style w:type="paragraph" w:styleId="901">
    <w:name w:val="Quote"/>
    <w:basedOn w:val="927"/>
    <w:next w:val="927"/>
    <w:link w:val="902"/>
    <w:uiPriority w:val="29"/>
    <w:qFormat/>
    <w:pPr>
      <w:ind w:left="720" w:right="720"/>
    </w:pPr>
    <w:rPr>
      <w:i/>
    </w:rPr>
  </w:style>
  <w:style w:type="character" w:styleId="902">
    <w:name w:val="Quote Char"/>
    <w:link w:val="901"/>
    <w:uiPriority w:val="29"/>
    <w:rPr>
      <w:i/>
    </w:rPr>
  </w:style>
  <w:style w:type="paragraph" w:styleId="903">
    <w:name w:val="Intense Quote"/>
    <w:basedOn w:val="927"/>
    <w:next w:val="927"/>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paragraph" w:styleId="905">
    <w:name w:val="Header"/>
    <w:basedOn w:val="927"/>
    <w:link w:val="906"/>
    <w:uiPriority w:val="99"/>
    <w:unhideWhenUsed/>
    <w:pPr>
      <w:spacing w:after="0" w:line="240" w:lineRule="auto"/>
      <w:tabs>
        <w:tab w:val="center" w:pos="7143" w:leader="none"/>
        <w:tab w:val="right" w:pos="14287" w:leader="none"/>
      </w:tabs>
    </w:pPr>
  </w:style>
  <w:style w:type="character" w:styleId="906">
    <w:name w:val="Header Char"/>
    <w:link w:val="905"/>
    <w:uiPriority w:val="99"/>
  </w:style>
  <w:style w:type="paragraph" w:styleId="907">
    <w:name w:val="Footer"/>
    <w:basedOn w:val="927"/>
    <w:link w:val="960"/>
    <w:uiPriority w:val="99"/>
    <w:unhideWhenUsed/>
    <w:pPr>
      <w:spacing w:after="0" w:line="240" w:lineRule="auto"/>
      <w:tabs>
        <w:tab w:val="center" w:pos="7143" w:leader="none"/>
        <w:tab w:val="right" w:pos="14287" w:leader="none"/>
      </w:tabs>
    </w:pPr>
  </w:style>
  <w:style w:type="character" w:styleId="908">
    <w:name w:val="Footer Char"/>
    <w:link w:val="907"/>
    <w:uiPriority w:val="99"/>
  </w:style>
  <w:style w:type="paragraph" w:styleId="909">
    <w:name w:val="Caption"/>
    <w:basedOn w:val="927"/>
    <w:next w:val="927"/>
    <w:uiPriority w:val="35"/>
    <w:semiHidden/>
    <w:unhideWhenUsed/>
    <w:qFormat/>
    <w:pPr>
      <w:spacing w:line="276" w:lineRule="auto"/>
    </w:pPr>
    <w:rPr>
      <w:b/>
      <w:bCs/>
      <w:color w:val="4f81bd" w:themeColor="accent1"/>
      <w:sz w:val="18"/>
      <w:szCs w:val="18"/>
    </w:rPr>
  </w:style>
  <w:style w:type="table" w:styleId="9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1">
    <w:name w:val="Hyperlink"/>
    <w:uiPriority w:val="99"/>
    <w:unhideWhenUsed/>
    <w:rPr>
      <w:color w:val="0000ff" w:themeColor="hyperlink"/>
      <w:u w:val="single"/>
    </w:rPr>
  </w:style>
  <w:style w:type="paragraph" w:styleId="912">
    <w:name w:val="footnote text"/>
    <w:basedOn w:val="927"/>
    <w:link w:val="968"/>
    <w:uiPriority w:val="99"/>
    <w:semiHidden/>
    <w:unhideWhenUsed/>
    <w:pPr>
      <w:spacing w:after="40" w:line="240" w:lineRule="auto"/>
    </w:pPr>
    <w:rPr>
      <w:sz w:val="18"/>
    </w:rPr>
  </w:style>
  <w:style w:type="character" w:styleId="913">
    <w:name w:val="footnote reference"/>
    <w:uiPriority w:val="99"/>
    <w:unhideWhenUsed/>
    <w:rPr>
      <w:vertAlign w:val="superscript"/>
    </w:rPr>
  </w:style>
  <w:style w:type="paragraph" w:styleId="914">
    <w:name w:val="endnote text"/>
    <w:basedOn w:val="927"/>
    <w:link w:val="958"/>
    <w:uiPriority w:val="99"/>
    <w:semiHidden/>
    <w:unhideWhenUsed/>
    <w:pPr>
      <w:spacing w:after="0" w:line="240" w:lineRule="auto"/>
    </w:pPr>
    <w:rPr>
      <w:sz w:val="20"/>
    </w:rPr>
  </w:style>
  <w:style w:type="character" w:styleId="915">
    <w:name w:val="endnote reference"/>
    <w:uiPriority w:val="99"/>
    <w:semiHidden/>
    <w:unhideWhenUsed/>
    <w:rPr>
      <w:vertAlign w:val="superscript"/>
    </w:rPr>
  </w:style>
  <w:style w:type="paragraph" w:styleId="916">
    <w:name w:val="toc 1"/>
    <w:basedOn w:val="927"/>
    <w:next w:val="927"/>
    <w:uiPriority w:val="39"/>
    <w:unhideWhenUsed/>
    <w:pPr>
      <w:ind w:left="0" w:right="0" w:firstLine="0"/>
      <w:spacing w:after="57"/>
    </w:p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27"/>
    <w:link w:val="927"/>
    <w:pPr>
      <w:jc w:val="both"/>
      <w:spacing w:after="0"/>
      <w:widowControl w:val="off"/>
    </w:pPr>
    <w:rPr>
      <w:rFonts w:ascii="Times New Roman" w:hAnsi="Times New Roman" w:eastAsia="宋体" w:cs="Times New Roman"/>
      <w:sz w:val="21"/>
      <w:szCs w:val="22"/>
      <w:lang w:val="en-US" w:eastAsia="zh-CN" w:bidi="ar-SA"/>
    </w:rPr>
  </w:style>
  <w:style w:type="paragraph" w:styleId="928">
    <w:name w:val="标题 1"/>
    <w:basedOn w:val="927"/>
    <w:next w:val="927"/>
    <w:link w:val="939"/>
    <w:pPr>
      <w:keepLines/>
      <w:keepNext/>
      <w:spacing w:before="480" w:after="200"/>
      <w:outlineLvl w:val="0"/>
    </w:pPr>
    <w:rPr>
      <w:rFonts w:ascii="Arial" w:hAnsi="Arial" w:eastAsia="Arial" w:cs="Arial"/>
      <w:sz w:val="40"/>
      <w:szCs w:val="40"/>
    </w:rPr>
  </w:style>
  <w:style w:type="paragraph" w:styleId="929">
    <w:name w:val="标题 2"/>
    <w:basedOn w:val="927"/>
    <w:next w:val="927"/>
    <w:link w:val="940"/>
    <w:pPr>
      <w:keepLines/>
      <w:keepNext/>
      <w:spacing w:before="360" w:after="200"/>
      <w:outlineLvl w:val="1"/>
    </w:pPr>
    <w:rPr>
      <w:rFonts w:ascii="Arial" w:hAnsi="Arial" w:eastAsia="Arial" w:cs="Arial"/>
      <w:sz w:val="34"/>
    </w:rPr>
  </w:style>
  <w:style w:type="paragraph" w:styleId="930">
    <w:name w:val="标题 3"/>
    <w:basedOn w:val="927"/>
    <w:next w:val="927"/>
    <w:link w:val="941"/>
    <w:pPr>
      <w:keepLines/>
      <w:keepNext/>
      <w:spacing w:before="320" w:after="200"/>
      <w:outlineLvl w:val="2"/>
    </w:pPr>
    <w:rPr>
      <w:rFonts w:ascii="Arial" w:hAnsi="Arial" w:eastAsia="Arial" w:cs="Arial"/>
      <w:sz w:val="30"/>
      <w:szCs w:val="30"/>
    </w:rPr>
  </w:style>
  <w:style w:type="paragraph" w:styleId="931">
    <w:name w:val="标题 4"/>
    <w:basedOn w:val="927"/>
    <w:next w:val="927"/>
    <w:link w:val="927"/>
    <w:pPr>
      <w:keepLines/>
      <w:keepNext/>
      <w:spacing w:before="280" w:after="290" w:line="376" w:lineRule="auto"/>
      <w:outlineLvl w:val="3"/>
    </w:pPr>
    <w:rPr>
      <w:rFonts w:ascii="Cambria" w:hAnsi="Cambria" w:eastAsia="宋体" w:cs="Times New Roman"/>
      <w:b/>
      <w:bCs/>
      <w:sz w:val="28"/>
      <w:szCs w:val="28"/>
    </w:rPr>
  </w:style>
  <w:style w:type="paragraph" w:styleId="932">
    <w:name w:val="标题 5"/>
    <w:basedOn w:val="927"/>
    <w:next w:val="927"/>
    <w:link w:val="942"/>
    <w:pPr>
      <w:keepLines/>
      <w:keepNext/>
      <w:spacing w:before="320" w:after="200"/>
      <w:outlineLvl w:val="4"/>
    </w:pPr>
    <w:rPr>
      <w:rFonts w:ascii="Arial" w:hAnsi="Arial" w:eastAsia="Arial" w:cs="Arial"/>
      <w:b/>
      <w:bCs/>
      <w:sz w:val="24"/>
      <w:szCs w:val="24"/>
    </w:rPr>
  </w:style>
  <w:style w:type="paragraph" w:styleId="933">
    <w:name w:val="标题 6"/>
    <w:basedOn w:val="927"/>
    <w:next w:val="927"/>
    <w:link w:val="943"/>
    <w:pPr>
      <w:keepLines/>
      <w:keepNext/>
      <w:spacing w:before="320" w:after="200"/>
      <w:outlineLvl w:val="5"/>
    </w:pPr>
    <w:rPr>
      <w:rFonts w:ascii="Arial" w:hAnsi="Arial" w:eastAsia="Arial" w:cs="Arial"/>
      <w:b/>
      <w:bCs/>
      <w:sz w:val="22"/>
      <w:szCs w:val="22"/>
    </w:rPr>
  </w:style>
  <w:style w:type="paragraph" w:styleId="934">
    <w:name w:val="标题 7"/>
    <w:basedOn w:val="927"/>
    <w:next w:val="927"/>
    <w:link w:val="944"/>
    <w:pPr>
      <w:keepLines/>
      <w:keepNext/>
      <w:spacing w:before="320" w:after="200"/>
      <w:outlineLvl w:val="6"/>
    </w:pPr>
    <w:rPr>
      <w:rFonts w:ascii="Arial" w:hAnsi="Arial" w:eastAsia="Arial" w:cs="Arial"/>
      <w:b/>
      <w:bCs/>
      <w:i/>
      <w:iCs/>
      <w:sz w:val="22"/>
      <w:szCs w:val="22"/>
    </w:rPr>
  </w:style>
  <w:style w:type="paragraph" w:styleId="935">
    <w:name w:val="标题 8"/>
    <w:basedOn w:val="927"/>
    <w:next w:val="927"/>
    <w:link w:val="945"/>
    <w:pPr>
      <w:keepLines/>
      <w:keepNext/>
      <w:spacing w:before="320" w:after="200"/>
      <w:outlineLvl w:val="7"/>
    </w:pPr>
    <w:rPr>
      <w:rFonts w:ascii="Arial" w:hAnsi="Arial" w:eastAsia="Arial" w:cs="Arial"/>
      <w:i/>
      <w:iCs/>
      <w:sz w:val="22"/>
      <w:szCs w:val="22"/>
    </w:rPr>
  </w:style>
  <w:style w:type="paragraph" w:styleId="936">
    <w:name w:val="标题 9"/>
    <w:basedOn w:val="927"/>
    <w:next w:val="927"/>
    <w:link w:val="946"/>
    <w:pPr>
      <w:keepLines/>
      <w:keepNext/>
      <w:spacing w:before="320" w:after="200"/>
      <w:outlineLvl w:val="8"/>
    </w:pPr>
    <w:rPr>
      <w:rFonts w:ascii="Arial" w:hAnsi="Arial" w:eastAsia="Arial" w:cs="Arial"/>
      <w:i/>
      <w:iCs/>
      <w:sz w:val="21"/>
      <w:szCs w:val="21"/>
    </w:rPr>
  </w:style>
  <w:style w:type="character" w:styleId="937">
    <w:name w:val="默认段落字体"/>
    <w:next w:val="937"/>
    <w:link w:val="927"/>
    <w:rPr>
      <w:rFonts w:ascii="Times New Roman" w:hAnsi="Times New Roman" w:eastAsia="宋体" w:cs="Times New Roman"/>
    </w:rPr>
  </w:style>
  <w:style w:type="table" w:styleId="938">
    <w:name w:val="普通表格"/>
    <w:next w:val="938"/>
    <w:link w:val="927"/>
    <w:rPr>
      <w:rFonts w:ascii="Times New Roman" w:hAnsi="Times New Roman" w:eastAsia="宋体" w:cs="Times New Roman"/>
    </w:rPr>
    <w:tblPr/>
  </w:style>
  <w:style w:type="character" w:styleId="939">
    <w:name w:val="Heading 1 Char_5d379561-2c91-49d1-949c-499e4743a1b8"/>
    <w:basedOn w:val="937"/>
    <w:next w:val="939"/>
    <w:link w:val="928"/>
    <w:rPr>
      <w:rFonts w:ascii="Arial" w:hAnsi="Arial" w:eastAsia="Arial" w:cs="Arial"/>
      <w:sz w:val="40"/>
      <w:szCs w:val="40"/>
    </w:rPr>
  </w:style>
  <w:style w:type="character" w:styleId="940">
    <w:name w:val="Heading 2 Char_f946d93a-7c75-4314-9c4a-e52c2b1a0814"/>
    <w:basedOn w:val="937"/>
    <w:next w:val="940"/>
    <w:link w:val="929"/>
    <w:rPr>
      <w:rFonts w:ascii="Arial" w:hAnsi="Arial" w:eastAsia="Arial" w:cs="Arial"/>
      <w:sz w:val="34"/>
    </w:rPr>
  </w:style>
  <w:style w:type="character" w:styleId="941">
    <w:name w:val="Heading 3 Char_68e04847-8da7-46d2-8786-00219d5255ed"/>
    <w:basedOn w:val="937"/>
    <w:next w:val="941"/>
    <w:link w:val="930"/>
    <w:rPr>
      <w:rFonts w:ascii="Arial" w:hAnsi="Arial" w:eastAsia="Arial" w:cs="Arial"/>
      <w:sz w:val="30"/>
      <w:szCs w:val="30"/>
    </w:rPr>
  </w:style>
  <w:style w:type="character" w:styleId="942">
    <w:name w:val="Heading 5 Char_5d3dc3b6-a999-434a-9db1-2abc80e8a3b2"/>
    <w:basedOn w:val="937"/>
    <w:next w:val="942"/>
    <w:link w:val="932"/>
    <w:rPr>
      <w:rFonts w:ascii="Arial" w:hAnsi="Arial" w:eastAsia="Arial" w:cs="Arial"/>
      <w:b/>
      <w:bCs/>
      <w:sz w:val="24"/>
      <w:szCs w:val="24"/>
    </w:rPr>
  </w:style>
  <w:style w:type="character" w:styleId="943">
    <w:name w:val="Heading 6 Char_41f8275d-28ff-4581-a1e6-eeb43ccaf365"/>
    <w:basedOn w:val="937"/>
    <w:next w:val="943"/>
    <w:link w:val="933"/>
    <w:rPr>
      <w:rFonts w:ascii="Arial" w:hAnsi="Arial" w:eastAsia="Arial" w:cs="Arial"/>
      <w:b/>
      <w:bCs/>
      <w:sz w:val="22"/>
      <w:szCs w:val="22"/>
    </w:rPr>
  </w:style>
  <w:style w:type="character" w:styleId="944">
    <w:name w:val="Heading 7 Char_3fe991be-311a-4def-bc59-a2de4f78c7db"/>
    <w:basedOn w:val="937"/>
    <w:next w:val="944"/>
    <w:link w:val="934"/>
    <w:rPr>
      <w:rFonts w:ascii="Arial" w:hAnsi="Arial" w:eastAsia="Arial" w:cs="Arial"/>
      <w:b/>
      <w:bCs/>
      <w:i/>
      <w:iCs/>
      <w:sz w:val="22"/>
      <w:szCs w:val="22"/>
    </w:rPr>
  </w:style>
  <w:style w:type="character" w:styleId="945">
    <w:name w:val="Heading 8 Char_7946a38a-21a9-463e-b113-603ef2380bae"/>
    <w:basedOn w:val="937"/>
    <w:next w:val="945"/>
    <w:link w:val="935"/>
    <w:rPr>
      <w:rFonts w:ascii="Arial" w:hAnsi="Arial" w:eastAsia="Arial" w:cs="Arial"/>
      <w:i/>
      <w:iCs/>
      <w:sz w:val="22"/>
      <w:szCs w:val="22"/>
    </w:rPr>
  </w:style>
  <w:style w:type="character" w:styleId="946">
    <w:name w:val="Heading 9 Char_b5d2d1ac-52dd-4d6a-b362-8ee0f7088b5f"/>
    <w:basedOn w:val="937"/>
    <w:next w:val="946"/>
    <w:link w:val="936"/>
    <w:rPr>
      <w:rFonts w:ascii="Arial" w:hAnsi="Arial" w:eastAsia="Arial" w:cs="Arial"/>
      <w:i/>
      <w:iCs/>
      <w:sz w:val="21"/>
      <w:szCs w:val="21"/>
    </w:rPr>
  </w:style>
  <w:style w:type="paragraph" w:styleId="947">
    <w:name w:val="目录 7"/>
    <w:basedOn w:val="927"/>
    <w:next w:val="927"/>
    <w:link w:val="927"/>
    <w:pPr>
      <w:ind w:left="1701" w:right="0" w:firstLine="0"/>
      <w:spacing w:after="57"/>
    </w:pPr>
    <w:rPr>
      <w:rFonts w:ascii="Times New Roman" w:hAnsi="Times New Roman" w:eastAsia="宋体" w:cs="Times New Roman"/>
    </w:rPr>
  </w:style>
  <w:style w:type="paragraph" w:styleId="948">
    <w:name w:val="题注"/>
    <w:basedOn w:val="927"/>
    <w:next w:val="927"/>
    <w:link w:val="927"/>
    <w:pPr>
      <w:spacing w:line="276" w:lineRule="auto"/>
    </w:pPr>
    <w:rPr>
      <w:rFonts w:ascii="Times New Roman" w:hAnsi="Times New Roman" w:eastAsia="宋体" w:cs="Times New Roman"/>
      <w:b/>
      <w:bCs/>
      <w:color w:val="4874cb"/>
      <w:sz w:val="18"/>
      <w:szCs w:val="18"/>
    </w:rPr>
  </w:style>
  <w:style w:type="paragraph" w:styleId="949">
    <w:name w:val="正文文本"/>
    <w:basedOn w:val="927"/>
    <w:next w:val="949"/>
    <w:link w:val="927"/>
    <w:pPr>
      <w:spacing w:after="120"/>
    </w:pPr>
    <w:rPr>
      <w:rFonts w:ascii="Times New Roman" w:hAnsi="Times New Roman" w:eastAsia="宋体" w:cs="Times New Roman"/>
    </w:rPr>
  </w:style>
  <w:style w:type="paragraph" w:styleId="950">
    <w:name w:val="正文文本缩进"/>
    <w:basedOn w:val="927"/>
    <w:next w:val="951"/>
    <w:link w:val="927"/>
    <w:pPr>
      <w:ind w:left="420"/>
      <w:spacing w:after="120"/>
    </w:pPr>
    <w:rPr>
      <w:rFonts w:ascii="Times New Roman" w:hAnsi="Times New Roman" w:eastAsia="宋体" w:cs="Times New Roman"/>
    </w:rPr>
  </w:style>
  <w:style w:type="paragraph" w:styleId="951">
    <w:name w:val="寄信人地址"/>
    <w:basedOn w:val="927"/>
    <w:next w:val="951"/>
    <w:link w:val="927"/>
    <w:rPr>
      <w:rFonts w:ascii="Arial" w:hAnsi="Arial" w:eastAsia="宋体" w:cs="Arial"/>
      <w:szCs w:val="24"/>
    </w:rPr>
  </w:style>
  <w:style w:type="paragraph" w:styleId="952">
    <w:name w:val="索引 4"/>
    <w:basedOn w:val="927"/>
    <w:next w:val="927"/>
    <w:link w:val="927"/>
    <w:pPr>
      <w:ind w:left="600"/>
    </w:pPr>
    <w:rPr>
      <w:rFonts w:ascii="Calibri" w:hAnsi="Calibri" w:eastAsia="宋体" w:cs="Times New Roman"/>
      <w:szCs w:val="24"/>
    </w:rPr>
  </w:style>
  <w:style w:type="paragraph" w:styleId="953">
    <w:name w:val="目录 5"/>
    <w:basedOn w:val="927"/>
    <w:next w:val="927"/>
    <w:link w:val="927"/>
    <w:pPr>
      <w:ind w:left="1134" w:right="0" w:firstLine="0"/>
      <w:spacing w:after="57"/>
    </w:pPr>
    <w:rPr>
      <w:rFonts w:ascii="Times New Roman" w:hAnsi="Times New Roman" w:eastAsia="宋体" w:cs="Times New Roman"/>
    </w:rPr>
  </w:style>
  <w:style w:type="paragraph" w:styleId="954">
    <w:name w:val="目录 3"/>
    <w:basedOn w:val="927"/>
    <w:next w:val="927"/>
    <w:link w:val="927"/>
    <w:pPr>
      <w:ind w:left="567" w:right="0" w:firstLine="0"/>
      <w:spacing w:after="57"/>
    </w:pPr>
    <w:rPr>
      <w:rFonts w:ascii="Times New Roman" w:hAnsi="Times New Roman" w:eastAsia="宋体" w:cs="Times New Roman"/>
    </w:rPr>
  </w:style>
  <w:style w:type="paragraph" w:styleId="955">
    <w:name w:val="目录 8"/>
    <w:basedOn w:val="927"/>
    <w:next w:val="927"/>
    <w:link w:val="927"/>
    <w:pPr>
      <w:ind w:left="1984" w:right="0" w:firstLine="0"/>
      <w:spacing w:after="57"/>
    </w:pPr>
    <w:rPr>
      <w:rFonts w:ascii="Times New Roman" w:hAnsi="Times New Roman" w:eastAsia="宋体" w:cs="Times New Roman"/>
    </w:rPr>
  </w:style>
  <w:style w:type="paragraph" w:styleId="956">
    <w:name w:val="日期"/>
    <w:basedOn w:val="927"/>
    <w:next w:val="927"/>
    <w:link w:val="927"/>
    <w:rPr>
      <w:rFonts w:ascii="Times New Roman" w:hAnsi="Times New Roman" w:eastAsia="宋体" w:cs="Times New Roman"/>
      <w:sz w:val="24"/>
      <w:szCs w:val="20"/>
    </w:rPr>
  </w:style>
  <w:style w:type="paragraph" w:styleId="957">
    <w:name w:val="尾注文本"/>
    <w:basedOn w:val="927"/>
    <w:next w:val="957"/>
    <w:link w:val="958"/>
    <w:pPr>
      <w:spacing w:after="0" w:line="240" w:lineRule="auto"/>
    </w:pPr>
    <w:rPr>
      <w:rFonts w:ascii="Times New Roman" w:hAnsi="Times New Roman" w:eastAsia="宋体" w:cs="Times New Roman"/>
      <w:sz w:val="20"/>
    </w:rPr>
  </w:style>
  <w:style w:type="character" w:styleId="958">
    <w:name w:val="Endnote Text Char"/>
    <w:next w:val="958"/>
    <w:link w:val="957"/>
    <w:rPr>
      <w:rFonts w:ascii="Times New Roman" w:hAnsi="Times New Roman" w:eastAsia="宋体" w:cs="Times New Roman"/>
      <w:sz w:val="20"/>
    </w:rPr>
  </w:style>
  <w:style w:type="paragraph" w:styleId="959">
    <w:name w:val="页脚"/>
    <w:basedOn w:val="927"/>
    <w:next w:val="959"/>
    <w:link w:val="960"/>
    <w:pPr>
      <w:spacing w:after="0" w:line="240" w:lineRule="auto"/>
      <w:tabs>
        <w:tab w:val="center" w:pos="7143" w:leader="none"/>
        <w:tab w:val="right" w:pos="14287" w:leader="none"/>
      </w:tabs>
    </w:pPr>
    <w:rPr>
      <w:rFonts w:ascii="Times New Roman" w:hAnsi="Times New Roman" w:eastAsia="宋体" w:cs="Times New Roman"/>
    </w:rPr>
  </w:style>
  <w:style w:type="character" w:styleId="960">
    <w:name w:val="Caption Char"/>
    <w:next w:val="960"/>
    <w:link w:val="959"/>
    <w:rPr>
      <w:rFonts w:ascii="Times New Roman" w:hAnsi="Times New Roman" w:eastAsia="宋体" w:cs="Times New Roman"/>
    </w:rPr>
  </w:style>
  <w:style w:type="paragraph" w:styleId="961">
    <w:name w:val="页眉"/>
    <w:basedOn w:val="927"/>
    <w:next w:val="961"/>
    <w:link w:val="962"/>
    <w:pPr>
      <w:spacing w:after="0" w:line="240" w:lineRule="auto"/>
      <w:tabs>
        <w:tab w:val="center" w:pos="7143" w:leader="none"/>
        <w:tab w:val="right" w:pos="14287" w:leader="none"/>
      </w:tabs>
    </w:pPr>
    <w:rPr>
      <w:rFonts w:ascii="Times New Roman" w:hAnsi="Times New Roman" w:eastAsia="宋体" w:cs="Times New Roman"/>
    </w:rPr>
  </w:style>
  <w:style w:type="character" w:styleId="962">
    <w:name w:val="Header Char_afa3e2c8-34de-42dd-b881-a24cc0b1f267"/>
    <w:basedOn w:val="937"/>
    <w:next w:val="962"/>
    <w:link w:val="961"/>
    <w:rPr>
      <w:rFonts w:ascii="Times New Roman" w:hAnsi="Times New Roman" w:eastAsia="宋体" w:cs="Times New Roman"/>
    </w:rPr>
  </w:style>
  <w:style w:type="paragraph" w:styleId="963">
    <w:name w:val="目录 1"/>
    <w:basedOn w:val="927"/>
    <w:next w:val="927"/>
    <w:link w:val="927"/>
    <w:pPr>
      <w:ind w:left="0" w:right="0" w:firstLine="0"/>
      <w:spacing w:after="57"/>
    </w:pPr>
    <w:rPr>
      <w:rFonts w:ascii="Times New Roman" w:hAnsi="Times New Roman" w:eastAsia="宋体" w:cs="Times New Roman"/>
    </w:rPr>
  </w:style>
  <w:style w:type="paragraph" w:styleId="964">
    <w:name w:val="目录 4"/>
    <w:basedOn w:val="927"/>
    <w:next w:val="927"/>
    <w:link w:val="927"/>
    <w:pPr>
      <w:ind w:left="850" w:right="0" w:firstLine="0"/>
      <w:spacing w:after="57"/>
    </w:pPr>
    <w:rPr>
      <w:rFonts w:ascii="Times New Roman" w:hAnsi="Times New Roman" w:eastAsia="宋体" w:cs="Times New Roman"/>
    </w:rPr>
  </w:style>
  <w:style w:type="paragraph" w:styleId="965">
    <w:name w:val="副标题"/>
    <w:basedOn w:val="927"/>
    <w:next w:val="927"/>
    <w:link w:val="966"/>
    <w:pPr>
      <w:spacing w:before="200" w:after="200"/>
    </w:pPr>
    <w:rPr>
      <w:rFonts w:ascii="Times New Roman" w:hAnsi="Times New Roman" w:eastAsia="宋体" w:cs="Times New Roman"/>
      <w:sz w:val="24"/>
      <w:szCs w:val="24"/>
    </w:rPr>
  </w:style>
  <w:style w:type="character" w:styleId="966">
    <w:name w:val="Subtitle Char"/>
    <w:basedOn w:val="937"/>
    <w:next w:val="966"/>
    <w:link w:val="965"/>
    <w:rPr>
      <w:rFonts w:ascii="Times New Roman" w:hAnsi="Times New Roman" w:eastAsia="宋体" w:cs="Times New Roman"/>
      <w:sz w:val="24"/>
      <w:szCs w:val="24"/>
    </w:rPr>
  </w:style>
  <w:style w:type="paragraph" w:styleId="967">
    <w:name w:val="脚注文本"/>
    <w:basedOn w:val="927"/>
    <w:next w:val="967"/>
    <w:link w:val="968"/>
    <w:pPr>
      <w:spacing w:after="40" w:line="240" w:lineRule="auto"/>
    </w:pPr>
    <w:rPr>
      <w:rFonts w:ascii="Times New Roman" w:hAnsi="Times New Roman" w:eastAsia="宋体" w:cs="Times New Roman"/>
      <w:sz w:val="18"/>
    </w:rPr>
  </w:style>
  <w:style w:type="character" w:styleId="968">
    <w:name w:val="Footnote Text Char"/>
    <w:next w:val="968"/>
    <w:link w:val="967"/>
    <w:rPr>
      <w:rFonts w:ascii="Times New Roman" w:hAnsi="Times New Roman" w:eastAsia="宋体" w:cs="Times New Roman"/>
      <w:sz w:val="18"/>
    </w:rPr>
  </w:style>
  <w:style w:type="paragraph" w:styleId="969">
    <w:name w:val="目录 6"/>
    <w:basedOn w:val="927"/>
    <w:next w:val="927"/>
    <w:link w:val="927"/>
    <w:pPr>
      <w:ind w:left="1417" w:right="0" w:firstLine="0"/>
      <w:spacing w:after="57"/>
    </w:pPr>
    <w:rPr>
      <w:rFonts w:ascii="Times New Roman" w:hAnsi="Times New Roman" w:eastAsia="宋体" w:cs="Times New Roman"/>
    </w:rPr>
  </w:style>
  <w:style w:type="paragraph" w:styleId="970">
    <w:name w:val="图表目录"/>
    <w:basedOn w:val="927"/>
    <w:next w:val="927"/>
    <w:link w:val="927"/>
    <w:pPr>
      <w:spacing w:after="0" w:afterAutospacing="0"/>
    </w:pPr>
    <w:rPr>
      <w:rFonts w:ascii="Times New Roman" w:hAnsi="Times New Roman" w:eastAsia="宋体" w:cs="Times New Roman"/>
    </w:rPr>
  </w:style>
  <w:style w:type="paragraph" w:styleId="971">
    <w:name w:val="目录 2"/>
    <w:basedOn w:val="927"/>
    <w:next w:val="927"/>
    <w:link w:val="927"/>
    <w:pPr>
      <w:ind w:left="283" w:right="0" w:firstLine="0"/>
      <w:spacing w:after="57"/>
    </w:pPr>
    <w:rPr>
      <w:rFonts w:ascii="Times New Roman" w:hAnsi="Times New Roman" w:eastAsia="宋体" w:cs="Times New Roman"/>
    </w:rPr>
  </w:style>
  <w:style w:type="paragraph" w:styleId="972">
    <w:name w:val="目录 9"/>
    <w:basedOn w:val="927"/>
    <w:next w:val="927"/>
    <w:link w:val="927"/>
    <w:pPr>
      <w:ind w:left="2268" w:right="0" w:firstLine="0"/>
      <w:spacing w:after="57"/>
    </w:pPr>
    <w:rPr>
      <w:rFonts w:ascii="Times New Roman" w:hAnsi="Times New Roman" w:eastAsia="宋体" w:cs="Times New Roman"/>
    </w:rPr>
  </w:style>
  <w:style w:type="paragraph" w:styleId="973">
    <w:name w:val="普通(网站)"/>
    <w:basedOn w:val="927"/>
    <w:next w:val="973"/>
    <w:link w:val="927"/>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974">
    <w:name w:val="标题"/>
    <w:basedOn w:val="927"/>
    <w:next w:val="927"/>
    <w:link w:val="975"/>
    <w:pPr>
      <w:contextualSpacing/>
      <w:spacing w:before="300" w:after="200"/>
    </w:pPr>
    <w:rPr>
      <w:rFonts w:ascii="Times New Roman" w:hAnsi="Times New Roman" w:eastAsia="宋体" w:cs="Times New Roman"/>
      <w:sz w:val="48"/>
      <w:szCs w:val="48"/>
    </w:rPr>
  </w:style>
  <w:style w:type="character" w:styleId="975">
    <w:name w:val="Title Char_3754081d-ae83-44f2-a2e3-113e8d827cd0"/>
    <w:basedOn w:val="937"/>
    <w:next w:val="975"/>
    <w:link w:val="974"/>
    <w:rPr>
      <w:rFonts w:ascii="Times New Roman" w:hAnsi="Times New Roman" w:eastAsia="宋体" w:cs="Times New Roman"/>
      <w:sz w:val="48"/>
      <w:szCs w:val="48"/>
    </w:rPr>
  </w:style>
  <w:style w:type="paragraph" w:styleId="976">
    <w:name w:val="正文首行缩进"/>
    <w:basedOn w:val="949"/>
    <w:next w:val="976"/>
    <w:link w:val="927"/>
    <w:pPr>
      <w:ind w:firstLine="420"/>
    </w:pPr>
    <w:rPr>
      <w:rFonts w:ascii="Times New Roman" w:hAnsi="Times New Roman" w:eastAsia="宋体" w:cs="Times New Roman"/>
      <w:szCs w:val="21"/>
    </w:rPr>
  </w:style>
  <w:style w:type="paragraph" w:styleId="977">
    <w:name w:val="正文首行缩进 2"/>
    <w:basedOn w:val="950"/>
    <w:next w:val="977"/>
    <w:link w:val="927"/>
    <w:pPr>
      <w:ind w:firstLine="200"/>
    </w:pPr>
    <w:rPr>
      <w:rFonts w:ascii="Times New Roman" w:hAnsi="Times New Roman" w:eastAsia="宋体" w:cs="Times New Roman"/>
      <w:szCs w:val="24"/>
    </w:rPr>
  </w:style>
  <w:style w:type="table" w:styleId="978">
    <w:name w:val="网格型"/>
    <w:basedOn w:val="938"/>
    <w:next w:val="978"/>
    <w:link w:val="927"/>
    <w:pPr>
      <w:spacing w:after="0" w:line="240" w:lineRule="auto"/>
    </w:pPr>
    <w:rPr>
      <w:rFonts w:ascii="Times New Roman" w:hAnsi="Times New Roman" w:eastAsia="宋体" w:cs="Times New Roman"/>
    </w:rPr>
    <w:tblPr/>
  </w:style>
  <w:style w:type="character" w:styleId="979">
    <w:name w:val="尾注引用"/>
    <w:basedOn w:val="937"/>
    <w:next w:val="979"/>
    <w:link w:val="927"/>
    <w:rPr>
      <w:rFonts w:ascii="Times New Roman" w:hAnsi="Times New Roman" w:eastAsia="宋体" w:cs="Times New Roman"/>
      <w:vertAlign w:val="superscript"/>
    </w:rPr>
  </w:style>
  <w:style w:type="character" w:styleId="980">
    <w:name w:val="强调"/>
    <w:next w:val="980"/>
    <w:link w:val="927"/>
    <w:rPr>
      <w:rFonts w:ascii="Times New Roman" w:hAnsi="Times New Roman" w:eastAsia="宋体" w:cs="Times New Roman"/>
      <w:i/>
      <w:sz w:val="21"/>
    </w:rPr>
  </w:style>
  <w:style w:type="character" w:styleId="981">
    <w:name w:val="超链接"/>
    <w:next w:val="981"/>
    <w:link w:val="927"/>
    <w:rPr>
      <w:rFonts w:ascii="Times New Roman" w:hAnsi="Times New Roman" w:eastAsia="宋体" w:cs="Times New Roman"/>
      <w:color w:val="0026e5"/>
      <w:u w:val="single"/>
    </w:rPr>
  </w:style>
  <w:style w:type="character" w:styleId="982">
    <w:name w:val="脚注引用"/>
    <w:basedOn w:val="937"/>
    <w:next w:val="982"/>
    <w:link w:val="927"/>
    <w:rPr>
      <w:rFonts w:ascii="Times New Roman" w:hAnsi="Times New Roman" w:eastAsia="宋体" w:cs="Times New Roman"/>
      <w:vertAlign w:val="superscript"/>
    </w:rPr>
  </w:style>
  <w:style w:type="character" w:styleId="983">
    <w:name w:val="Footer Char_963955ef-8b0a-4e99-a98a-d80391353d34"/>
    <w:basedOn w:val="937"/>
    <w:next w:val="983"/>
    <w:link w:val="959"/>
    <w:rPr>
      <w:rFonts w:ascii="Times New Roman" w:hAnsi="Times New Roman" w:eastAsia="宋体" w:cs="Times New Roman"/>
    </w:rPr>
  </w:style>
  <w:style w:type="paragraph" w:styleId="984">
    <w:name w:val="正文文本 211"/>
    <w:basedOn w:val="927"/>
    <w:next w:val="984"/>
    <w:link w:val="927"/>
    <w:pPr>
      <w:spacing w:after="120" w:line="480" w:lineRule="auto"/>
    </w:pPr>
    <w:rPr>
      <w:rFonts w:ascii="Times New Roman" w:hAnsi="Times New Roman" w:eastAsia="宋体" w:cs="Times New Roman"/>
    </w:rPr>
  </w:style>
  <w:style w:type="paragraph" w:styleId="985">
    <w:name w:val="正文文本2"/>
    <w:basedOn w:val="927"/>
    <w:next w:val="984"/>
    <w:link w:val="927"/>
    <w:rPr>
      <w:rFonts w:ascii="楷体_GB2312" w:hAnsi="Arial" w:eastAsia="楷体_GB2312" w:cs="Times New Roman"/>
      <w:sz w:val="28"/>
      <w:szCs w:val="28"/>
    </w:rPr>
  </w:style>
  <w:style w:type="character" w:styleId="986">
    <w:name w:val="要点1"/>
    <w:next w:val="986"/>
    <w:link w:val="927"/>
    <w:rPr>
      <w:rFonts w:ascii="Times New Roman" w:hAnsi="Times New Roman" w:eastAsia="宋体" w:cs="Times New Roman"/>
      <w:sz w:val="21"/>
      <w:szCs w:val="22"/>
      <w:lang w:val="en-US" w:eastAsia="zh-CN" w:bidi="ar-SA"/>
    </w:rPr>
  </w:style>
  <w:style w:type="paragraph" w:styleId="987">
    <w:name w:val="文本块1"/>
    <w:basedOn w:val="988"/>
    <w:next w:val="987"/>
    <w:link w:val="927"/>
    <w:pPr>
      <w:ind w:left="567" w:right="454" w:firstLine="498"/>
      <w:jc w:val="left"/>
      <w:widowControl/>
    </w:pPr>
    <w:rPr>
      <w:rFonts w:ascii="仿宋_GB2312" w:hAnsi="Times New Roman" w:eastAsia="仿宋_GB2312" w:cs="Times New Roman"/>
      <w:sz w:val="30"/>
      <w:szCs w:val="20"/>
    </w:rPr>
  </w:style>
  <w:style w:type="paragraph" w:styleId="988">
    <w:name w:val="正文111"/>
    <w:next w:val="987"/>
    <w:link w:val="927"/>
    <w:pPr>
      <w:jc w:val="both"/>
      <w:widowControl w:val="off"/>
    </w:pPr>
    <w:rPr>
      <w:rFonts w:ascii="Calibri" w:hAnsi="Calibri" w:eastAsia="宋体" w:cs="Times New Roman"/>
      <w:sz w:val="21"/>
      <w:szCs w:val="24"/>
      <w:lang w:val="en-US" w:eastAsia="zh-CN" w:bidi="ar-SA"/>
    </w:rPr>
  </w:style>
  <w:style w:type="paragraph" w:styleId="989">
    <w:name w:val="页眉1"/>
    <w:basedOn w:val="988"/>
    <w:next w:val="989"/>
    <w:link w:val="92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90">
    <w:name w:val="页脚1"/>
    <w:basedOn w:val="988"/>
    <w:next w:val="990"/>
    <w:link w:val="927"/>
    <w:pPr>
      <w:jc w:val="left"/>
      <w:tabs>
        <w:tab w:val="center" w:pos="4153" w:leader="none"/>
        <w:tab w:val="right" w:pos="8306" w:leader="none"/>
      </w:tabs>
    </w:pPr>
    <w:rPr>
      <w:rFonts w:ascii="Times New Roman" w:hAnsi="Times New Roman" w:eastAsia="宋体" w:cs="Times New Roman"/>
      <w:sz w:val="18"/>
      <w:szCs w:val="18"/>
    </w:rPr>
  </w:style>
  <w:style w:type="paragraph" w:styleId="991">
    <w:name w:val="页眉11"/>
    <w:basedOn w:val="927"/>
    <w:next w:val="991"/>
    <w:link w:val="92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92">
    <w:name w:val="页脚11"/>
    <w:basedOn w:val="927"/>
    <w:next w:val="992"/>
    <w:link w:val="927"/>
    <w:pPr>
      <w:jc w:val="left"/>
      <w:tabs>
        <w:tab w:val="center" w:pos="4153" w:leader="none"/>
        <w:tab w:val="right" w:pos="8306" w:leader="none"/>
      </w:tabs>
    </w:pPr>
    <w:rPr>
      <w:rFonts w:ascii="Times New Roman" w:hAnsi="Times New Roman" w:eastAsia="宋体" w:cs="Times New Roman"/>
      <w:sz w:val="18"/>
      <w:szCs w:val="18"/>
    </w:rPr>
  </w:style>
  <w:style w:type="paragraph" w:styleId="993">
    <w:name w:val="文本块11"/>
    <w:basedOn w:val="927"/>
    <w:next w:val="993"/>
    <w:link w:val="927"/>
    <w:pPr>
      <w:ind w:left="567" w:right="454" w:firstLine="498"/>
      <w:jc w:val="left"/>
    </w:pPr>
    <w:rPr>
      <w:rFonts w:ascii="仿宋_GB2312" w:hAnsi="Times New Roman" w:eastAsia="仿宋_GB2312" w:cs="Times New Roman"/>
      <w:sz w:val="30"/>
      <w:szCs w:val="20"/>
    </w:rPr>
  </w:style>
  <w:style w:type="paragraph" w:styleId="994">
    <w:name w:val="目录 11"/>
    <w:basedOn w:val="927"/>
    <w:next w:val="927"/>
    <w:link w:val="927"/>
    <w:rPr>
      <w:rFonts w:ascii="Calibri" w:hAnsi="Calibri" w:eastAsia="宋体" w:cs="Times New Roman"/>
    </w:rPr>
  </w:style>
  <w:style w:type="paragraph" w:styleId="995">
    <w:name w:val="标题 11"/>
    <w:basedOn w:val="927"/>
    <w:next w:val="927"/>
    <w:link w:val="927"/>
    <w:pPr>
      <w:keepLines/>
      <w:keepNext/>
      <w:spacing w:before="340" w:after="330" w:line="578" w:lineRule="auto"/>
      <w:outlineLvl w:val="0"/>
    </w:pPr>
    <w:rPr>
      <w:rFonts w:ascii="Calibri" w:hAnsi="Calibri" w:eastAsia="宋体" w:cs="Times New Roman"/>
      <w:b/>
      <w:bCs/>
      <w:sz w:val="44"/>
      <w:szCs w:val="44"/>
    </w:rPr>
  </w:style>
  <w:style w:type="paragraph" w:styleId="996">
    <w:name w:val="正文缩进1"/>
    <w:basedOn w:val="927"/>
    <w:next w:val="996"/>
    <w:link w:val="927"/>
    <w:pPr>
      <w:ind w:firstLine="420"/>
    </w:pPr>
    <w:rPr>
      <w:rFonts w:ascii="Calibri" w:hAnsi="Calibri" w:eastAsia="宋体" w:cs="Times New Roman"/>
    </w:rPr>
  </w:style>
  <w:style w:type="paragraph" w:styleId="997">
    <w:name w:val="标题 21"/>
    <w:basedOn w:val="927"/>
    <w:next w:val="996"/>
    <w:link w:val="927"/>
    <w:pPr>
      <w:keepLines/>
      <w:keepNext/>
      <w:spacing w:before="260" w:after="260" w:line="416" w:lineRule="auto"/>
      <w:outlineLvl w:val="1"/>
    </w:pPr>
    <w:rPr>
      <w:rFonts w:ascii="Cambria" w:hAnsi="Cambria" w:eastAsia="宋体" w:cs="Times New Roman"/>
      <w:b/>
      <w:bCs/>
      <w:sz w:val="32"/>
      <w:szCs w:val="32"/>
    </w:rPr>
  </w:style>
  <w:style w:type="character" w:styleId="998">
    <w:name w:val="超链接1"/>
    <w:next w:val="998"/>
    <w:link w:val="927"/>
    <w:rPr>
      <w:rFonts w:ascii="Times New Roman" w:hAnsi="Times New Roman" w:eastAsia="宋体" w:cs="Times New Roman"/>
      <w:sz w:val="21"/>
      <w:szCs w:val="22"/>
      <w:lang w:val="en-US" w:eastAsia="zh-CN" w:bidi="ar-SA"/>
    </w:rPr>
  </w:style>
  <w:style w:type="paragraph" w:styleId="999">
    <w:name w:val="纯文本11"/>
    <w:basedOn w:val="927"/>
    <w:next w:val="999"/>
    <w:link w:val="927"/>
    <w:rPr>
      <w:rFonts w:ascii="宋体" w:hAnsi="Courier New" w:eastAsia="宋体" w:cs="Times New Roman"/>
      <w:sz w:val="20"/>
      <w:szCs w:val="20"/>
    </w:rPr>
  </w:style>
  <w:style w:type="paragraph" w:styleId="1000">
    <w:name w:val="正文_0_0"/>
    <w:next w:val="1000"/>
    <w:link w:val="927"/>
    <w:pPr>
      <w:jc w:val="both"/>
      <w:widowControl w:val="off"/>
    </w:pPr>
    <w:rPr>
      <w:rFonts w:ascii="Times New Roman" w:hAnsi="Times New Roman" w:eastAsia="宋体" w:cs="Times New Roman"/>
      <w:sz w:val="21"/>
      <w:szCs w:val="22"/>
      <w:lang w:val="en-US" w:eastAsia="zh-CN" w:bidi="ar-SA"/>
    </w:rPr>
  </w:style>
  <w:style w:type="paragraph" w:styleId="1001">
    <w:name w:val="正文_0_1"/>
    <w:next w:val="1001"/>
    <w:link w:val="927"/>
    <w:pPr>
      <w:jc w:val="both"/>
      <w:widowControl w:val="off"/>
    </w:pPr>
    <w:rPr>
      <w:rFonts w:ascii="Times New Roman" w:hAnsi="Times New Roman" w:eastAsia="宋体" w:cs="Times New Roman"/>
      <w:sz w:val="21"/>
      <w:szCs w:val="22"/>
      <w:lang w:val="en-US" w:eastAsia="zh-CN" w:bidi="ar-SA"/>
    </w:rPr>
  </w:style>
  <w:style w:type="paragraph" w:styleId="1002">
    <w:name w:val="正文12"/>
    <w:next w:val="1002"/>
    <w:link w:val="927"/>
    <w:pPr>
      <w:jc w:val="both"/>
      <w:widowControl w:val="off"/>
    </w:pPr>
    <w:rPr>
      <w:rFonts w:ascii="Times New Roman" w:hAnsi="Times New Roman" w:eastAsia="Times New Roman" w:cs="Times New Roman"/>
      <w:lang w:val="en-US" w:eastAsia="zh-CN" w:bidi="ar-SA"/>
    </w:rPr>
  </w:style>
  <w:style w:type="paragraph" w:styleId="1003">
    <w:name w:val="批注文字1"/>
    <w:basedOn w:val="927"/>
    <w:next w:val="1003"/>
    <w:link w:val="927"/>
    <w:pPr>
      <w:jc w:val="left"/>
    </w:pPr>
    <w:rPr>
      <w:rFonts w:ascii="Times New Roman" w:hAnsi="Times New Roman" w:eastAsia="宋体" w:cs="Times New Roman"/>
    </w:rPr>
  </w:style>
  <w:style w:type="paragraph" w:styleId="1004">
    <w:name w:val="批注文字11"/>
    <w:basedOn w:val="927"/>
    <w:next w:val="1004"/>
    <w:link w:val="927"/>
    <w:pPr>
      <w:jc w:val="left"/>
    </w:pPr>
    <w:rPr>
      <w:rFonts w:ascii="Times New Roman" w:hAnsi="Times New Roman" w:eastAsia="宋体" w:cs="Times New Roman"/>
    </w:rPr>
  </w:style>
  <w:style w:type="paragraph" w:styleId="1005">
    <w:name w:val="Normal1"/>
    <w:next w:val="1005"/>
    <w:link w:val="927"/>
    <w:rPr>
      <w:rFonts w:ascii="Times New Roman" w:hAnsi="Times New Roman" w:eastAsia="宋体" w:cs="Times New Roman"/>
      <w:sz w:val="24"/>
      <w:szCs w:val="24"/>
      <w:lang w:val="en-US" w:eastAsia="zh-CN" w:bidi="ar-SA"/>
    </w:rPr>
  </w:style>
  <w:style w:type="paragraph" w:styleId="1006">
    <w:name w:val="正文文本缩进 21"/>
    <w:basedOn w:val="927"/>
    <w:next w:val="1006"/>
    <w:link w:val="927"/>
    <w:pPr>
      <w:ind w:firstLine="562"/>
      <w:spacing w:line="480" w:lineRule="exact"/>
    </w:pPr>
    <w:rPr>
      <w:rFonts w:ascii="Times New Roman" w:hAnsi="Times New Roman" w:eastAsia="宋体" w:cs="Times New Roman"/>
      <w:b/>
      <w:bCs/>
      <w:sz w:val="28"/>
      <w:szCs w:val="28"/>
    </w:rPr>
  </w:style>
  <w:style w:type="paragraph" w:styleId="1007">
    <w:name w:val="正文_0_0_0"/>
    <w:next w:val="1007"/>
    <w:link w:val="927"/>
    <w:pPr>
      <w:jc w:val="both"/>
      <w:widowControl w:val="off"/>
    </w:pPr>
    <w:rPr>
      <w:rFonts w:ascii="Times New Roman" w:hAnsi="Times New Roman" w:eastAsia="宋体" w:cs="Times New Roman"/>
      <w:sz w:val="21"/>
      <w:szCs w:val="22"/>
      <w:lang w:val="en-US" w:eastAsia="zh-CN" w:bidi="ar-SA"/>
    </w:rPr>
  </w:style>
  <w:style w:type="paragraph" w:styleId="1008">
    <w:name w:val="普通(网站)11"/>
    <w:basedOn w:val="927"/>
    <w:next w:val="1008"/>
    <w:link w:val="927"/>
    <w:pPr>
      <w:jc w:val="left"/>
    </w:pPr>
    <w:rPr>
      <w:rFonts w:ascii="Calibri" w:hAnsi="Calibri" w:eastAsia="宋体" w:cs="Times New Roman"/>
      <w:sz w:val="24"/>
      <w:szCs w:val="24"/>
    </w:rPr>
  </w:style>
  <w:style w:type="paragraph" w:styleId="1009">
    <w:name w:val="普通正文"/>
    <w:basedOn w:val="927"/>
    <w:next w:val="1009"/>
    <w:link w:val="927"/>
    <w:pPr>
      <w:ind w:firstLine="480"/>
      <w:jc w:val="left"/>
      <w:spacing w:before="120" w:after="120" w:line="360" w:lineRule="auto"/>
    </w:pPr>
    <w:rPr>
      <w:rFonts w:ascii="Arial" w:hAnsi="Arial" w:eastAsia="宋体" w:cs="Times New Roman"/>
      <w:sz w:val="24"/>
      <w:szCs w:val="24"/>
    </w:rPr>
  </w:style>
  <w:style w:type="paragraph" w:styleId="1010">
    <w:name w:val="Default"/>
    <w:next w:val="927"/>
    <w:link w:val="927"/>
    <w:pPr>
      <w:widowControl w:val="off"/>
    </w:pPr>
    <w:rPr>
      <w:rFonts w:ascii="宋体" w:hAnsi="Calibri" w:eastAsia="宋体" w:cs="Times New Roman"/>
      <w:color w:val="000000"/>
      <w:sz w:val="24"/>
      <w:szCs w:val="24"/>
      <w:lang w:val="en-US" w:eastAsia="zh-CN" w:bidi="ar-SA"/>
    </w:rPr>
  </w:style>
  <w:style w:type="paragraph" w:styleId="1011">
    <w:name w:val="正文文本111"/>
    <w:basedOn w:val="927"/>
    <w:next w:val="1011"/>
    <w:link w:val="927"/>
    <w:rPr>
      <w:rFonts w:ascii="楷体_GB2312" w:hAnsi="Arial" w:eastAsia="楷体_GB2312" w:cs="Times New Roman"/>
      <w:sz w:val="28"/>
      <w:szCs w:val="28"/>
    </w:rPr>
  </w:style>
  <w:style w:type="paragraph" w:styleId="1012">
    <w:name w:val="正文首行缩进1"/>
    <w:basedOn w:val="1011"/>
    <w:next w:val="1012"/>
    <w:link w:val="927"/>
    <w:pPr>
      <w:ind w:firstLine="200"/>
      <w:spacing w:line="360" w:lineRule="auto"/>
    </w:pPr>
    <w:rPr>
      <w:rFonts w:ascii="仿宋_GB2312" w:hAnsi="Times New Roman" w:eastAsia="仿宋_GB2312" w:cs="Times New Roman"/>
      <w:sz w:val="30"/>
      <w:szCs w:val="30"/>
    </w:rPr>
  </w:style>
  <w:style w:type="character" w:styleId="1013">
    <w:name w:val="要点11"/>
    <w:next w:val="1013"/>
    <w:link w:val="927"/>
    <w:rPr>
      <w:rFonts w:ascii="Times New Roman" w:hAnsi="Times New Roman" w:eastAsia="宋体" w:cs="Times New Roman"/>
      <w:b/>
    </w:rPr>
  </w:style>
  <w:style w:type="character" w:styleId="1014">
    <w:name w:val="Heading 4 Char_ec395cd4-9968-43a6-90db-11278ee98474"/>
    <w:basedOn w:val="937"/>
    <w:next w:val="1014"/>
    <w:link w:val="927"/>
    <w:rPr>
      <w:rFonts w:ascii="Arial" w:hAnsi="Arial" w:eastAsia="Arial" w:cs="Arial"/>
      <w:b/>
      <w:bCs/>
      <w:sz w:val="26"/>
      <w:szCs w:val="26"/>
    </w:rPr>
  </w:style>
  <w:style w:type="paragraph" w:styleId="1015">
    <w:name w:val="列出段落"/>
    <w:basedOn w:val="927"/>
    <w:next w:val="1015"/>
    <w:link w:val="927"/>
    <w:pPr>
      <w:contextualSpacing/>
      <w:ind w:left="720"/>
    </w:pPr>
    <w:rPr>
      <w:rFonts w:ascii="Times New Roman" w:hAnsi="Times New Roman" w:eastAsia="宋体" w:cs="Times New Roman"/>
    </w:rPr>
  </w:style>
  <w:style w:type="paragraph" w:styleId="1016">
    <w:name w:val="No Spacing"/>
    <w:next w:val="1016"/>
    <w:link w:val="927"/>
    <w:pPr>
      <w:spacing w:before="0" w:after="0" w:line="240" w:lineRule="auto"/>
    </w:pPr>
    <w:rPr>
      <w:rFonts w:ascii="Times New Roman" w:hAnsi="Times New Roman" w:eastAsia="宋体" w:cs="Times New Roman"/>
    </w:rPr>
  </w:style>
  <w:style w:type="character" w:styleId="1017">
    <w:name w:val="Quote Char_b5e5de86-e7d4-4d1a-a98d-3eebdd5e069a"/>
    <w:next w:val="1017"/>
    <w:link w:val="1018"/>
    <w:rPr>
      <w:rFonts w:ascii="Times New Roman" w:hAnsi="Times New Roman" w:eastAsia="宋体" w:cs="Times New Roman"/>
      <w:i/>
    </w:rPr>
  </w:style>
  <w:style w:type="paragraph" w:styleId="1018">
    <w:name w:val="引用"/>
    <w:basedOn w:val="927"/>
    <w:next w:val="927"/>
    <w:link w:val="1017"/>
    <w:pPr>
      <w:ind w:left="720" w:right="720"/>
    </w:pPr>
    <w:rPr>
      <w:rFonts w:ascii="Times New Roman" w:hAnsi="Times New Roman" w:eastAsia="宋体" w:cs="Times New Roman"/>
      <w:i/>
    </w:rPr>
  </w:style>
  <w:style w:type="character" w:styleId="1019">
    <w:name w:val="Intense Quote Char_7378730c-702c-46ec-ae78-f884e27587c1"/>
    <w:next w:val="1019"/>
    <w:link w:val="1020"/>
    <w:rPr>
      <w:rFonts w:ascii="Times New Roman" w:hAnsi="Times New Roman" w:eastAsia="宋体" w:cs="Times New Roman"/>
      <w:i/>
    </w:rPr>
  </w:style>
  <w:style w:type="paragraph" w:styleId="1020">
    <w:name w:val="明显引用"/>
    <w:basedOn w:val="927"/>
    <w:next w:val="927"/>
    <w:link w:val="1019"/>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table" w:styleId="1021">
    <w:name w:val="Table Grid Light"/>
    <w:basedOn w:val="938"/>
    <w:next w:val="1021"/>
    <w:link w:val="927"/>
    <w:pPr>
      <w:spacing w:after="0" w:line="240" w:lineRule="auto"/>
    </w:pPr>
    <w:rPr>
      <w:rFonts w:ascii="Times New Roman" w:hAnsi="Times New Roman" w:eastAsia="宋体" w:cs="Times New Roman"/>
    </w:rPr>
    <w:tblPr/>
  </w:style>
  <w:style w:type="table" w:styleId="1022">
    <w:name w:val="Plain Table 1"/>
    <w:basedOn w:val="938"/>
    <w:next w:val="1022"/>
    <w:link w:val="927"/>
    <w:pPr>
      <w:spacing w:after="0" w:line="240" w:lineRule="auto"/>
    </w:pPr>
    <w:rPr>
      <w:rFonts w:ascii="Times New Roman" w:hAnsi="Times New Roman" w:eastAsia="宋体" w:cs="Times New Roman"/>
    </w:rPr>
    <w:tblPr/>
  </w:style>
  <w:style w:type="table" w:styleId="1023">
    <w:name w:val="Plain Table 2"/>
    <w:basedOn w:val="938"/>
    <w:next w:val="1023"/>
    <w:link w:val="927"/>
    <w:pPr>
      <w:spacing w:after="0" w:line="240" w:lineRule="auto"/>
    </w:pPr>
    <w:rPr>
      <w:rFonts w:ascii="Times New Roman" w:hAnsi="Times New Roman" w:eastAsia="宋体" w:cs="Times New Roman"/>
    </w:rPr>
    <w:tblPr/>
  </w:style>
  <w:style w:type="table" w:styleId="1024">
    <w:name w:val="Plain Table 3"/>
    <w:basedOn w:val="938"/>
    <w:next w:val="1024"/>
    <w:link w:val="927"/>
    <w:pPr>
      <w:spacing w:after="0" w:line="240" w:lineRule="auto"/>
    </w:pPr>
    <w:rPr>
      <w:rFonts w:ascii="Times New Roman" w:hAnsi="Times New Roman" w:eastAsia="宋体" w:cs="Times New Roman"/>
    </w:rPr>
    <w:tblPr/>
  </w:style>
  <w:style w:type="table" w:styleId="1025">
    <w:name w:val="Plain Table 4"/>
    <w:basedOn w:val="938"/>
    <w:next w:val="1025"/>
    <w:link w:val="927"/>
    <w:pPr>
      <w:spacing w:after="0" w:line="240" w:lineRule="auto"/>
    </w:pPr>
    <w:rPr>
      <w:rFonts w:ascii="Times New Roman" w:hAnsi="Times New Roman" w:eastAsia="宋体" w:cs="Times New Roman"/>
    </w:rPr>
    <w:tblPr/>
  </w:style>
  <w:style w:type="table" w:styleId="1026">
    <w:name w:val="Plain Table 5"/>
    <w:basedOn w:val="938"/>
    <w:next w:val="1026"/>
    <w:link w:val="927"/>
    <w:pPr>
      <w:spacing w:after="0" w:line="240" w:lineRule="auto"/>
    </w:pPr>
    <w:rPr>
      <w:rFonts w:ascii="Times New Roman" w:hAnsi="Times New Roman" w:eastAsia="宋体" w:cs="Times New Roman"/>
    </w:rPr>
    <w:tblPr/>
  </w:style>
  <w:style w:type="table" w:styleId="1027">
    <w:name w:val="Grid Table 1 Light"/>
    <w:basedOn w:val="938"/>
    <w:next w:val="1027"/>
    <w:link w:val="927"/>
    <w:pPr>
      <w:spacing w:after="0" w:line="240" w:lineRule="auto"/>
    </w:pPr>
    <w:rPr>
      <w:rFonts w:ascii="Times New Roman" w:hAnsi="Times New Roman" w:eastAsia="宋体" w:cs="Times New Roman"/>
    </w:rPr>
    <w:tblPr/>
  </w:style>
  <w:style w:type="table" w:styleId="1028">
    <w:name w:val="Grid Table 1 Light - Accent 1"/>
    <w:basedOn w:val="938"/>
    <w:next w:val="1028"/>
    <w:link w:val="927"/>
    <w:pPr>
      <w:spacing w:after="0" w:line="240" w:lineRule="auto"/>
    </w:pPr>
    <w:rPr>
      <w:rFonts w:ascii="Times New Roman" w:hAnsi="Times New Roman" w:eastAsia="宋体" w:cs="Times New Roman"/>
    </w:rPr>
    <w:tblPr/>
  </w:style>
  <w:style w:type="table" w:styleId="1029">
    <w:name w:val="Grid Table 1 Light - Accent 2"/>
    <w:basedOn w:val="938"/>
    <w:next w:val="1029"/>
    <w:link w:val="927"/>
    <w:pPr>
      <w:spacing w:after="0" w:line="240" w:lineRule="auto"/>
    </w:pPr>
    <w:rPr>
      <w:rFonts w:ascii="Times New Roman" w:hAnsi="Times New Roman" w:eastAsia="宋体" w:cs="Times New Roman"/>
    </w:rPr>
    <w:tblPr/>
  </w:style>
  <w:style w:type="table" w:styleId="1030">
    <w:name w:val="Grid Table 1 Light - Accent 3"/>
    <w:basedOn w:val="938"/>
    <w:next w:val="1030"/>
    <w:link w:val="927"/>
    <w:pPr>
      <w:spacing w:after="0" w:line="240" w:lineRule="auto"/>
    </w:pPr>
    <w:rPr>
      <w:rFonts w:ascii="Times New Roman" w:hAnsi="Times New Roman" w:eastAsia="宋体" w:cs="Times New Roman"/>
    </w:rPr>
    <w:tblPr/>
  </w:style>
  <w:style w:type="table" w:styleId="1031">
    <w:name w:val="Grid Table 1 Light - Accent 4"/>
    <w:basedOn w:val="938"/>
    <w:next w:val="1031"/>
    <w:link w:val="927"/>
    <w:pPr>
      <w:spacing w:after="0" w:line="240" w:lineRule="auto"/>
    </w:pPr>
    <w:rPr>
      <w:rFonts w:ascii="Times New Roman" w:hAnsi="Times New Roman" w:eastAsia="宋体" w:cs="Times New Roman"/>
    </w:rPr>
    <w:tblPr/>
  </w:style>
  <w:style w:type="table" w:styleId="1032">
    <w:name w:val="Grid Table 1 Light - Accent 5"/>
    <w:basedOn w:val="938"/>
    <w:next w:val="1032"/>
    <w:link w:val="927"/>
    <w:pPr>
      <w:spacing w:after="0" w:line="240" w:lineRule="auto"/>
    </w:pPr>
    <w:rPr>
      <w:rFonts w:ascii="Times New Roman" w:hAnsi="Times New Roman" w:eastAsia="宋体" w:cs="Times New Roman"/>
    </w:rPr>
    <w:tblPr/>
  </w:style>
  <w:style w:type="table" w:styleId="1033">
    <w:name w:val="Grid Table 1 Light - Accent 6"/>
    <w:basedOn w:val="938"/>
    <w:next w:val="1033"/>
    <w:link w:val="927"/>
    <w:pPr>
      <w:spacing w:after="0" w:line="240" w:lineRule="auto"/>
    </w:pPr>
    <w:rPr>
      <w:rFonts w:ascii="Times New Roman" w:hAnsi="Times New Roman" w:eastAsia="宋体" w:cs="Times New Roman"/>
    </w:rPr>
    <w:tblPr/>
  </w:style>
  <w:style w:type="table" w:styleId="1034">
    <w:name w:val="Grid Table 2"/>
    <w:basedOn w:val="938"/>
    <w:next w:val="1034"/>
    <w:link w:val="927"/>
    <w:pPr>
      <w:spacing w:after="0" w:line="240" w:lineRule="auto"/>
    </w:pPr>
    <w:rPr>
      <w:rFonts w:ascii="Times New Roman" w:hAnsi="Times New Roman" w:eastAsia="宋体" w:cs="Times New Roman"/>
    </w:rPr>
    <w:tblPr/>
  </w:style>
  <w:style w:type="table" w:styleId="1035">
    <w:name w:val="Grid Table 2 - Accent 1"/>
    <w:basedOn w:val="938"/>
    <w:next w:val="1035"/>
    <w:link w:val="927"/>
    <w:pPr>
      <w:spacing w:after="0" w:line="240" w:lineRule="auto"/>
    </w:pPr>
    <w:rPr>
      <w:rFonts w:ascii="Times New Roman" w:hAnsi="Times New Roman" w:eastAsia="宋体" w:cs="Times New Roman"/>
    </w:rPr>
    <w:tblPr/>
  </w:style>
  <w:style w:type="table" w:styleId="1036">
    <w:name w:val="Grid Table 2 - Accent 2"/>
    <w:basedOn w:val="938"/>
    <w:next w:val="1036"/>
    <w:link w:val="927"/>
    <w:pPr>
      <w:spacing w:after="0" w:line="240" w:lineRule="auto"/>
    </w:pPr>
    <w:rPr>
      <w:rFonts w:ascii="Times New Roman" w:hAnsi="Times New Roman" w:eastAsia="宋体" w:cs="Times New Roman"/>
    </w:rPr>
    <w:tblPr/>
  </w:style>
  <w:style w:type="table" w:styleId="1037">
    <w:name w:val="Grid Table 2 - Accent 3"/>
    <w:basedOn w:val="938"/>
    <w:next w:val="1037"/>
    <w:link w:val="927"/>
    <w:pPr>
      <w:spacing w:after="0" w:line="240" w:lineRule="auto"/>
    </w:pPr>
    <w:rPr>
      <w:rFonts w:ascii="Times New Roman" w:hAnsi="Times New Roman" w:eastAsia="宋体" w:cs="Times New Roman"/>
    </w:rPr>
    <w:tblPr/>
  </w:style>
  <w:style w:type="table" w:styleId="1038">
    <w:name w:val="Grid Table 2 - Accent 4"/>
    <w:basedOn w:val="938"/>
    <w:next w:val="1038"/>
    <w:link w:val="927"/>
    <w:pPr>
      <w:spacing w:after="0" w:line="240" w:lineRule="auto"/>
    </w:pPr>
    <w:rPr>
      <w:rFonts w:ascii="Times New Roman" w:hAnsi="Times New Roman" w:eastAsia="宋体" w:cs="Times New Roman"/>
    </w:rPr>
    <w:tblPr/>
  </w:style>
  <w:style w:type="table" w:styleId="1039">
    <w:name w:val="Grid Table 2 - Accent 5"/>
    <w:basedOn w:val="938"/>
    <w:next w:val="1039"/>
    <w:link w:val="927"/>
    <w:pPr>
      <w:spacing w:after="0" w:line="240" w:lineRule="auto"/>
    </w:pPr>
    <w:rPr>
      <w:rFonts w:ascii="Times New Roman" w:hAnsi="Times New Roman" w:eastAsia="宋体" w:cs="Times New Roman"/>
    </w:rPr>
    <w:tblPr/>
  </w:style>
  <w:style w:type="table" w:styleId="1040">
    <w:name w:val="Grid Table 2 - Accent 6"/>
    <w:basedOn w:val="938"/>
    <w:next w:val="1040"/>
    <w:link w:val="927"/>
    <w:pPr>
      <w:spacing w:after="0" w:line="240" w:lineRule="auto"/>
    </w:pPr>
    <w:rPr>
      <w:rFonts w:ascii="Times New Roman" w:hAnsi="Times New Roman" w:eastAsia="宋体" w:cs="Times New Roman"/>
    </w:rPr>
    <w:tblPr/>
  </w:style>
  <w:style w:type="table" w:styleId="1041">
    <w:name w:val="Grid Table 3"/>
    <w:basedOn w:val="938"/>
    <w:next w:val="1041"/>
    <w:link w:val="927"/>
    <w:pPr>
      <w:spacing w:after="0" w:line="240" w:lineRule="auto"/>
    </w:pPr>
    <w:rPr>
      <w:rFonts w:ascii="Times New Roman" w:hAnsi="Times New Roman" w:eastAsia="宋体" w:cs="Times New Roman"/>
    </w:rPr>
    <w:tblPr/>
  </w:style>
  <w:style w:type="table" w:styleId="1042">
    <w:name w:val="Grid Table 3 - Accent 1"/>
    <w:basedOn w:val="938"/>
    <w:next w:val="1042"/>
    <w:link w:val="927"/>
    <w:pPr>
      <w:spacing w:after="0" w:line="240" w:lineRule="auto"/>
    </w:pPr>
    <w:rPr>
      <w:rFonts w:ascii="Times New Roman" w:hAnsi="Times New Roman" w:eastAsia="宋体" w:cs="Times New Roman"/>
    </w:rPr>
    <w:tblPr/>
  </w:style>
  <w:style w:type="table" w:styleId="1043">
    <w:name w:val="Grid Table 3 - Accent 2"/>
    <w:basedOn w:val="938"/>
    <w:next w:val="1043"/>
    <w:link w:val="927"/>
    <w:pPr>
      <w:spacing w:after="0" w:line="240" w:lineRule="auto"/>
    </w:pPr>
    <w:rPr>
      <w:rFonts w:ascii="Times New Roman" w:hAnsi="Times New Roman" w:eastAsia="宋体" w:cs="Times New Roman"/>
    </w:rPr>
    <w:tblPr/>
  </w:style>
  <w:style w:type="table" w:styleId="1044">
    <w:name w:val="Grid Table 3 - Accent 3"/>
    <w:basedOn w:val="938"/>
    <w:next w:val="1044"/>
    <w:link w:val="927"/>
    <w:pPr>
      <w:spacing w:after="0" w:line="240" w:lineRule="auto"/>
    </w:pPr>
    <w:rPr>
      <w:rFonts w:ascii="Times New Roman" w:hAnsi="Times New Roman" w:eastAsia="宋体" w:cs="Times New Roman"/>
    </w:rPr>
    <w:tblPr/>
  </w:style>
  <w:style w:type="table" w:styleId="1045">
    <w:name w:val="Grid Table 3 - Accent 4"/>
    <w:basedOn w:val="938"/>
    <w:next w:val="1045"/>
    <w:link w:val="927"/>
    <w:pPr>
      <w:spacing w:after="0" w:line="240" w:lineRule="auto"/>
    </w:pPr>
    <w:rPr>
      <w:rFonts w:ascii="Times New Roman" w:hAnsi="Times New Roman" w:eastAsia="宋体" w:cs="Times New Roman"/>
    </w:rPr>
    <w:tblPr/>
  </w:style>
  <w:style w:type="table" w:styleId="1046">
    <w:name w:val="Grid Table 3 - Accent 5"/>
    <w:basedOn w:val="938"/>
    <w:next w:val="1046"/>
    <w:link w:val="927"/>
    <w:pPr>
      <w:spacing w:after="0" w:line="240" w:lineRule="auto"/>
    </w:pPr>
    <w:rPr>
      <w:rFonts w:ascii="Times New Roman" w:hAnsi="Times New Roman" w:eastAsia="宋体" w:cs="Times New Roman"/>
    </w:rPr>
    <w:tblPr/>
  </w:style>
  <w:style w:type="table" w:styleId="1047">
    <w:name w:val="Grid Table 3 - Accent 6"/>
    <w:basedOn w:val="938"/>
    <w:next w:val="1047"/>
    <w:link w:val="927"/>
    <w:pPr>
      <w:spacing w:after="0" w:line="240" w:lineRule="auto"/>
    </w:pPr>
    <w:rPr>
      <w:rFonts w:ascii="Times New Roman" w:hAnsi="Times New Roman" w:eastAsia="宋体" w:cs="Times New Roman"/>
    </w:rPr>
    <w:tblPr/>
  </w:style>
  <w:style w:type="table" w:styleId="1048">
    <w:name w:val="Grid Table 4"/>
    <w:basedOn w:val="938"/>
    <w:next w:val="1048"/>
    <w:link w:val="927"/>
    <w:pPr>
      <w:spacing w:after="0" w:line="240" w:lineRule="auto"/>
    </w:pPr>
    <w:rPr>
      <w:rFonts w:ascii="Times New Roman" w:hAnsi="Times New Roman" w:eastAsia="宋体" w:cs="Times New Roman"/>
    </w:rPr>
    <w:tblPr/>
  </w:style>
  <w:style w:type="table" w:styleId="1049">
    <w:name w:val="Grid Table 4 - Accent 1"/>
    <w:basedOn w:val="938"/>
    <w:next w:val="1049"/>
    <w:link w:val="927"/>
    <w:pPr>
      <w:spacing w:after="0" w:line="240" w:lineRule="auto"/>
    </w:pPr>
    <w:rPr>
      <w:rFonts w:ascii="Times New Roman" w:hAnsi="Times New Roman" w:eastAsia="宋体" w:cs="Times New Roman"/>
    </w:rPr>
    <w:tblPr/>
  </w:style>
  <w:style w:type="table" w:styleId="1050">
    <w:name w:val="Grid Table 4 - Accent 2"/>
    <w:basedOn w:val="938"/>
    <w:next w:val="1050"/>
    <w:link w:val="927"/>
    <w:pPr>
      <w:spacing w:after="0" w:line="240" w:lineRule="auto"/>
    </w:pPr>
    <w:rPr>
      <w:rFonts w:ascii="Times New Roman" w:hAnsi="Times New Roman" w:eastAsia="宋体" w:cs="Times New Roman"/>
    </w:rPr>
    <w:tblPr/>
  </w:style>
  <w:style w:type="table" w:styleId="1051">
    <w:name w:val="Grid Table 4 - Accent 3"/>
    <w:basedOn w:val="938"/>
    <w:next w:val="1051"/>
    <w:link w:val="927"/>
    <w:pPr>
      <w:spacing w:after="0" w:line="240" w:lineRule="auto"/>
    </w:pPr>
    <w:rPr>
      <w:rFonts w:ascii="Times New Roman" w:hAnsi="Times New Roman" w:eastAsia="宋体" w:cs="Times New Roman"/>
    </w:rPr>
    <w:tblPr/>
  </w:style>
  <w:style w:type="table" w:styleId="1052">
    <w:name w:val="Grid Table 4 - Accent 4"/>
    <w:basedOn w:val="938"/>
    <w:next w:val="1052"/>
    <w:link w:val="927"/>
    <w:pPr>
      <w:spacing w:after="0" w:line="240" w:lineRule="auto"/>
    </w:pPr>
    <w:rPr>
      <w:rFonts w:ascii="Times New Roman" w:hAnsi="Times New Roman" w:eastAsia="宋体" w:cs="Times New Roman"/>
    </w:rPr>
    <w:tblPr/>
  </w:style>
  <w:style w:type="table" w:styleId="1053">
    <w:name w:val="Grid Table 4 - Accent 5"/>
    <w:basedOn w:val="938"/>
    <w:next w:val="1053"/>
    <w:link w:val="927"/>
    <w:pPr>
      <w:spacing w:after="0" w:line="240" w:lineRule="auto"/>
    </w:pPr>
    <w:rPr>
      <w:rFonts w:ascii="Times New Roman" w:hAnsi="Times New Roman" w:eastAsia="宋体" w:cs="Times New Roman"/>
    </w:rPr>
    <w:tblPr/>
  </w:style>
  <w:style w:type="table" w:styleId="1054">
    <w:name w:val="Grid Table 4 - Accent 6"/>
    <w:basedOn w:val="938"/>
    <w:next w:val="1054"/>
    <w:link w:val="927"/>
    <w:pPr>
      <w:spacing w:after="0" w:line="240" w:lineRule="auto"/>
    </w:pPr>
    <w:rPr>
      <w:rFonts w:ascii="Times New Roman" w:hAnsi="Times New Roman" w:eastAsia="宋体" w:cs="Times New Roman"/>
    </w:rPr>
    <w:tblPr/>
  </w:style>
  <w:style w:type="table" w:styleId="1055">
    <w:name w:val="Grid Table 5 Dark"/>
    <w:basedOn w:val="938"/>
    <w:next w:val="1055"/>
    <w:link w:val="927"/>
    <w:pPr>
      <w:spacing w:after="0" w:line="240" w:lineRule="auto"/>
    </w:pPr>
    <w:rPr>
      <w:rFonts w:ascii="Times New Roman" w:hAnsi="Times New Roman" w:eastAsia="宋体" w:cs="Times New Roman"/>
    </w:rPr>
    <w:tblPr/>
  </w:style>
  <w:style w:type="table" w:styleId="1056">
    <w:name w:val="Grid Table 5 Dark- Accent 1"/>
    <w:basedOn w:val="938"/>
    <w:next w:val="1056"/>
    <w:link w:val="927"/>
    <w:pPr>
      <w:spacing w:after="0" w:line="240" w:lineRule="auto"/>
    </w:pPr>
    <w:rPr>
      <w:rFonts w:ascii="Times New Roman" w:hAnsi="Times New Roman" w:eastAsia="宋体" w:cs="Times New Roman"/>
    </w:rPr>
    <w:tblPr/>
  </w:style>
  <w:style w:type="table" w:styleId="1057">
    <w:name w:val="Grid Table 5 Dark - Accent 2"/>
    <w:basedOn w:val="938"/>
    <w:next w:val="1057"/>
    <w:link w:val="927"/>
    <w:pPr>
      <w:spacing w:after="0" w:line="240" w:lineRule="auto"/>
    </w:pPr>
    <w:rPr>
      <w:rFonts w:ascii="Times New Roman" w:hAnsi="Times New Roman" w:eastAsia="宋体" w:cs="Times New Roman"/>
    </w:rPr>
    <w:tblPr/>
  </w:style>
  <w:style w:type="table" w:styleId="1058">
    <w:name w:val="Grid Table 5 Dark - Accent 3"/>
    <w:basedOn w:val="938"/>
    <w:next w:val="1058"/>
    <w:link w:val="927"/>
    <w:pPr>
      <w:spacing w:after="0" w:line="240" w:lineRule="auto"/>
    </w:pPr>
    <w:rPr>
      <w:rFonts w:ascii="Times New Roman" w:hAnsi="Times New Roman" w:eastAsia="宋体" w:cs="Times New Roman"/>
    </w:rPr>
    <w:tblPr/>
  </w:style>
  <w:style w:type="table" w:styleId="1059">
    <w:name w:val="Grid Table 5 Dark- Accent 4"/>
    <w:basedOn w:val="938"/>
    <w:next w:val="1059"/>
    <w:link w:val="927"/>
    <w:pPr>
      <w:spacing w:after="0" w:line="240" w:lineRule="auto"/>
    </w:pPr>
    <w:rPr>
      <w:rFonts w:ascii="Times New Roman" w:hAnsi="Times New Roman" w:eastAsia="宋体" w:cs="Times New Roman"/>
    </w:rPr>
    <w:tblPr/>
  </w:style>
  <w:style w:type="table" w:styleId="1060">
    <w:name w:val="Grid Table 5 Dark - Accent 5"/>
    <w:basedOn w:val="938"/>
    <w:next w:val="1060"/>
    <w:link w:val="927"/>
    <w:pPr>
      <w:spacing w:after="0" w:line="240" w:lineRule="auto"/>
    </w:pPr>
    <w:rPr>
      <w:rFonts w:ascii="Times New Roman" w:hAnsi="Times New Roman" w:eastAsia="宋体" w:cs="Times New Roman"/>
    </w:rPr>
    <w:tblPr/>
  </w:style>
  <w:style w:type="table" w:styleId="1061">
    <w:name w:val="Grid Table 5 Dark - Accent 6"/>
    <w:basedOn w:val="938"/>
    <w:next w:val="1061"/>
    <w:link w:val="927"/>
    <w:pPr>
      <w:spacing w:after="0" w:line="240" w:lineRule="auto"/>
    </w:pPr>
    <w:rPr>
      <w:rFonts w:ascii="Times New Roman" w:hAnsi="Times New Roman" w:eastAsia="宋体" w:cs="Times New Roman"/>
    </w:rPr>
    <w:tblPr/>
  </w:style>
  <w:style w:type="table" w:styleId="1062">
    <w:name w:val="Grid Table 6 Colorful"/>
    <w:basedOn w:val="938"/>
    <w:next w:val="1062"/>
    <w:link w:val="927"/>
    <w:pPr>
      <w:spacing w:after="0" w:line="240" w:lineRule="auto"/>
    </w:pPr>
    <w:rPr>
      <w:rFonts w:ascii="Times New Roman" w:hAnsi="Times New Roman" w:eastAsia="宋体" w:cs="Times New Roman"/>
    </w:rPr>
    <w:tblPr/>
  </w:style>
  <w:style w:type="table" w:styleId="1063">
    <w:name w:val="Grid Table 6 Colorful - Accent 1"/>
    <w:basedOn w:val="938"/>
    <w:next w:val="1063"/>
    <w:link w:val="927"/>
    <w:pPr>
      <w:spacing w:after="0" w:line="240" w:lineRule="auto"/>
    </w:pPr>
    <w:rPr>
      <w:rFonts w:ascii="Times New Roman" w:hAnsi="Times New Roman" w:eastAsia="宋体" w:cs="Times New Roman"/>
    </w:rPr>
    <w:tblPr/>
  </w:style>
  <w:style w:type="table" w:styleId="1064">
    <w:name w:val="Grid Table 6 Colorful - Accent 2"/>
    <w:basedOn w:val="938"/>
    <w:next w:val="1064"/>
    <w:link w:val="927"/>
    <w:pPr>
      <w:spacing w:after="0" w:line="240" w:lineRule="auto"/>
    </w:pPr>
    <w:rPr>
      <w:rFonts w:ascii="Times New Roman" w:hAnsi="Times New Roman" w:eastAsia="宋体" w:cs="Times New Roman"/>
    </w:rPr>
    <w:tblPr/>
  </w:style>
  <w:style w:type="table" w:styleId="1065">
    <w:name w:val="Grid Table 6 Colorful - Accent 3"/>
    <w:basedOn w:val="938"/>
    <w:next w:val="1065"/>
    <w:link w:val="927"/>
    <w:pPr>
      <w:spacing w:after="0" w:line="240" w:lineRule="auto"/>
    </w:pPr>
    <w:rPr>
      <w:rFonts w:ascii="Times New Roman" w:hAnsi="Times New Roman" w:eastAsia="宋体" w:cs="Times New Roman"/>
    </w:rPr>
    <w:tblPr/>
  </w:style>
  <w:style w:type="table" w:styleId="1066">
    <w:name w:val="Grid Table 6 Colorful - Accent 4"/>
    <w:basedOn w:val="938"/>
    <w:next w:val="1066"/>
    <w:link w:val="927"/>
    <w:pPr>
      <w:spacing w:after="0" w:line="240" w:lineRule="auto"/>
    </w:pPr>
    <w:rPr>
      <w:rFonts w:ascii="Times New Roman" w:hAnsi="Times New Roman" w:eastAsia="宋体" w:cs="Times New Roman"/>
    </w:rPr>
    <w:tblPr/>
  </w:style>
  <w:style w:type="table" w:styleId="1067">
    <w:name w:val="Grid Table 6 Colorful - Accent 5"/>
    <w:basedOn w:val="938"/>
    <w:next w:val="1067"/>
    <w:link w:val="927"/>
    <w:pPr>
      <w:spacing w:after="0" w:line="240" w:lineRule="auto"/>
    </w:pPr>
    <w:rPr>
      <w:rFonts w:ascii="Times New Roman" w:hAnsi="Times New Roman" w:eastAsia="宋体" w:cs="Times New Roman"/>
    </w:rPr>
    <w:tblPr/>
  </w:style>
  <w:style w:type="table" w:styleId="1068">
    <w:name w:val="Grid Table 6 Colorful - Accent 6"/>
    <w:basedOn w:val="938"/>
    <w:next w:val="1068"/>
    <w:link w:val="927"/>
    <w:pPr>
      <w:spacing w:after="0" w:line="240" w:lineRule="auto"/>
    </w:pPr>
    <w:rPr>
      <w:rFonts w:ascii="Times New Roman" w:hAnsi="Times New Roman" w:eastAsia="宋体" w:cs="Times New Roman"/>
    </w:rPr>
    <w:tblPr/>
  </w:style>
  <w:style w:type="table" w:styleId="1069">
    <w:name w:val="Grid Table 7 Colorful"/>
    <w:basedOn w:val="938"/>
    <w:next w:val="1069"/>
    <w:link w:val="927"/>
    <w:pPr>
      <w:spacing w:after="0" w:line="240" w:lineRule="auto"/>
    </w:pPr>
    <w:rPr>
      <w:rFonts w:ascii="Times New Roman" w:hAnsi="Times New Roman" w:eastAsia="宋体" w:cs="Times New Roman"/>
    </w:rPr>
    <w:tblPr/>
  </w:style>
  <w:style w:type="table" w:styleId="1070">
    <w:name w:val="Grid Table 7 Colorful - Accent 1"/>
    <w:basedOn w:val="938"/>
    <w:next w:val="1070"/>
    <w:link w:val="927"/>
    <w:pPr>
      <w:spacing w:after="0" w:line="240" w:lineRule="auto"/>
    </w:pPr>
    <w:rPr>
      <w:rFonts w:ascii="Times New Roman" w:hAnsi="Times New Roman" w:eastAsia="宋体" w:cs="Times New Roman"/>
    </w:rPr>
    <w:tblPr/>
  </w:style>
  <w:style w:type="table" w:styleId="1071">
    <w:name w:val="Grid Table 7 Colorful - Accent 2"/>
    <w:basedOn w:val="938"/>
    <w:next w:val="1071"/>
    <w:link w:val="927"/>
    <w:pPr>
      <w:spacing w:after="0" w:line="240" w:lineRule="auto"/>
    </w:pPr>
    <w:rPr>
      <w:rFonts w:ascii="Times New Roman" w:hAnsi="Times New Roman" w:eastAsia="宋体" w:cs="Times New Roman"/>
    </w:rPr>
    <w:tblPr/>
  </w:style>
  <w:style w:type="table" w:styleId="1072">
    <w:name w:val="Grid Table 7 Colorful - Accent 3"/>
    <w:basedOn w:val="938"/>
    <w:next w:val="1072"/>
    <w:link w:val="927"/>
    <w:pPr>
      <w:spacing w:after="0" w:line="240" w:lineRule="auto"/>
    </w:pPr>
    <w:rPr>
      <w:rFonts w:ascii="Times New Roman" w:hAnsi="Times New Roman" w:eastAsia="宋体" w:cs="Times New Roman"/>
    </w:rPr>
    <w:tblPr/>
  </w:style>
  <w:style w:type="table" w:styleId="1073">
    <w:name w:val="Grid Table 7 Colorful - Accent 4"/>
    <w:basedOn w:val="938"/>
    <w:next w:val="1073"/>
    <w:link w:val="927"/>
    <w:pPr>
      <w:spacing w:after="0" w:line="240" w:lineRule="auto"/>
    </w:pPr>
    <w:rPr>
      <w:rFonts w:ascii="Times New Roman" w:hAnsi="Times New Roman" w:eastAsia="宋体" w:cs="Times New Roman"/>
    </w:rPr>
    <w:tblPr/>
  </w:style>
  <w:style w:type="table" w:styleId="1074">
    <w:name w:val="Grid Table 7 Colorful - Accent 5"/>
    <w:basedOn w:val="938"/>
    <w:next w:val="1074"/>
    <w:link w:val="927"/>
    <w:pPr>
      <w:spacing w:after="0" w:line="240" w:lineRule="auto"/>
    </w:pPr>
    <w:rPr>
      <w:rFonts w:ascii="Times New Roman" w:hAnsi="Times New Roman" w:eastAsia="宋体" w:cs="Times New Roman"/>
    </w:rPr>
    <w:tblPr/>
  </w:style>
  <w:style w:type="table" w:styleId="1075">
    <w:name w:val="Grid Table 7 Colorful - Accent 6"/>
    <w:basedOn w:val="938"/>
    <w:next w:val="1075"/>
    <w:link w:val="927"/>
    <w:pPr>
      <w:spacing w:after="0" w:line="240" w:lineRule="auto"/>
    </w:pPr>
    <w:rPr>
      <w:rFonts w:ascii="Times New Roman" w:hAnsi="Times New Roman" w:eastAsia="宋体" w:cs="Times New Roman"/>
    </w:rPr>
    <w:tblPr/>
  </w:style>
  <w:style w:type="table" w:styleId="1076">
    <w:name w:val="List Table 1 Light"/>
    <w:basedOn w:val="938"/>
    <w:next w:val="1076"/>
    <w:link w:val="927"/>
    <w:pPr>
      <w:spacing w:after="0" w:line="240" w:lineRule="auto"/>
    </w:pPr>
    <w:rPr>
      <w:rFonts w:ascii="Times New Roman" w:hAnsi="Times New Roman" w:eastAsia="宋体" w:cs="Times New Roman"/>
    </w:rPr>
    <w:tblPr/>
  </w:style>
  <w:style w:type="table" w:styleId="1077">
    <w:name w:val="List Table 1 Light - Accent 1"/>
    <w:basedOn w:val="938"/>
    <w:next w:val="1077"/>
    <w:link w:val="927"/>
    <w:pPr>
      <w:spacing w:after="0" w:line="240" w:lineRule="auto"/>
    </w:pPr>
    <w:rPr>
      <w:rFonts w:ascii="Times New Roman" w:hAnsi="Times New Roman" w:eastAsia="宋体" w:cs="Times New Roman"/>
    </w:rPr>
    <w:tblPr/>
  </w:style>
  <w:style w:type="table" w:styleId="1078">
    <w:name w:val="List Table 1 Light - Accent 2"/>
    <w:basedOn w:val="938"/>
    <w:next w:val="1078"/>
    <w:link w:val="927"/>
    <w:pPr>
      <w:spacing w:after="0" w:line="240" w:lineRule="auto"/>
    </w:pPr>
    <w:rPr>
      <w:rFonts w:ascii="Times New Roman" w:hAnsi="Times New Roman" w:eastAsia="宋体" w:cs="Times New Roman"/>
    </w:rPr>
    <w:tblPr/>
  </w:style>
  <w:style w:type="table" w:styleId="1079">
    <w:name w:val="List Table 1 Light - Accent 3"/>
    <w:basedOn w:val="938"/>
    <w:next w:val="1079"/>
    <w:link w:val="927"/>
    <w:pPr>
      <w:spacing w:after="0" w:line="240" w:lineRule="auto"/>
    </w:pPr>
    <w:rPr>
      <w:rFonts w:ascii="Times New Roman" w:hAnsi="Times New Roman" w:eastAsia="宋体" w:cs="Times New Roman"/>
    </w:rPr>
    <w:tblPr/>
  </w:style>
  <w:style w:type="table" w:styleId="1080">
    <w:name w:val="List Table 1 Light - Accent 4"/>
    <w:basedOn w:val="938"/>
    <w:next w:val="1080"/>
    <w:link w:val="927"/>
    <w:pPr>
      <w:spacing w:after="0" w:line="240" w:lineRule="auto"/>
    </w:pPr>
    <w:rPr>
      <w:rFonts w:ascii="Times New Roman" w:hAnsi="Times New Roman" w:eastAsia="宋体" w:cs="Times New Roman"/>
    </w:rPr>
    <w:tblPr/>
  </w:style>
  <w:style w:type="table" w:styleId="1081">
    <w:name w:val="List Table 1 Light - Accent 5"/>
    <w:basedOn w:val="938"/>
    <w:next w:val="1081"/>
    <w:link w:val="927"/>
    <w:pPr>
      <w:spacing w:after="0" w:line="240" w:lineRule="auto"/>
    </w:pPr>
    <w:rPr>
      <w:rFonts w:ascii="Times New Roman" w:hAnsi="Times New Roman" w:eastAsia="宋体" w:cs="Times New Roman"/>
    </w:rPr>
    <w:tblPr/>
  </w:style>
  <w:style w:type="table" w:styleId="1082">
    <w:name w:val="List Table 1 Light - Accent 6"/>
    <w:basedOn w:val="938"/>
    <w:next w:val="1082"/>
    <w:link w:val="927"/>
    <w:pPr>
      <w:spacing w:after="0" w:line="240" w:lineRule="auto"/>
    </w:pPr>
    <w:rPr>
      <w:rFonts w:ascii="Times New Roman" w:hAnsi="Times New Roman" w:eastAsia="宋体" w:cs="Times New Roman"/>
    </w:rPr>
    <w:tblPr/>
  </w:style>
  <w:style w:type="table" w:styleId="1083">
    <w:name w:val="List Table 2"/>
    <w:basedOn w:val="938"/>
    <w:next w:val="1083"/>
    <w:link w:val="927"/>
    <w:pPr>
      <w:spacing w:after="0" w:line="240" w:lineRule="auto"/>
    </w:pPr>
    <w:rPr>
      <w:rFonts w:ascii="Times New Roman" w:hAnsi="Times New Roman" w:eastAsia="宋体" w:cs="Times New Roman"/>
    </w:rPr>
    <w:tblPr/>
  </w:style>
  <w:style w:type="table" w:styleId="1084">
    <w:name w:val="List Table 2 - Accent 1"/>
    <w:basedOn w:val="938"/>
    <w:next w:val="1084"/>
    <w:link w:val="927"/>
    <w:pPr>
      <w:spacing w:after="0" w:line="240" w:lineRule="auto"/>
    </w:pPr>
    <w:rPr>
      <w:rFonts w:ascii="Times New Roman" w:hAnsi="Times New Roman" w:eastAsia="宋体" w:cs="Times New Roman"/>
    </w:rPr>
    <w:tblPr/>
  </w:style>
  <w:style w:type="table" w:styleId="1085">
    <w:name w:val="List Table 2 - Accent 2"/>
    <w:basedOn w:val="938"/>
    <w:next w:val="1085"/>
    <w:link w:val="927"/>
    <w:pPr>
      <w:spacing w:after="0" w:line="240" w:lineRule="auto"/>
    </w:pPr>
    <w:rPr>
      <w:rFonts w:ascii="Times New Roman" w:hAnsi="Times New Roman" w:eastAsia="宋体" w:cs="Times New Roman"/>
    </w:rPr>
    <w:tblPr/>
  </w:style>
  <w:style w:type="table" w:styleId="1086">
    <w:name w:val="List Table 2 - Accent 3"/>
    <w:basedOn w:val="938"/>
    <w:next w:val="1086"/>
    <w:link w:val="927"/>
    <w:pPr>
      <w:spacing w:after="0" w:line="240" w:lineRule="auto"/>
    </w:pPr>
    <w:rPr>
      <w:rFonts w:ascii="Times New Roman" w:hAnsi="Times New Roman" w:eastAsia="宋体" w:cs="Times New Roman"/>
    </w:rPr>
    <w:tblPr/>
  </w:style>
  <w:style w:type="table" w:styleId="1087">
    <w:name w:val="List Table 2 - Accent 4"/>
    <w:basedOn w:val="938"/>
    <w:next w:val="1087"/>
    <w:link w:val="927"/>
    <w:pPr>
      <w:spacing w:after="0" w:line="240" w:lineRule="auto"/>
    </w:pPr>
    <w:rPr>
      <w:rFonts w:ascii="Times New Roman" w:hAnsi="Times New Roman" w:eastAsia="宋体" w:cs="Times New Roman"/>
    </w:rPr>
    <w:tblPr/>
  </w:style>
  <w:style w:type="table" w:styleId="1088">
    <w:name w:val="List Table 2 - Accent 5"/>
    <w:basedOn w:val="938"/>
    <w:next w:val="1088"/>
    <w:link w:val="927"/>
    <w:pPr>
      <w:spacing w:after="0" w:line="240" w:lineRule="auto"/>
    </w:pPr>
    <w:rPr>
      <w:rFonts w:ascii="Times New Roman" w:hAnsi="Times New Roman" w:eastAsia="宋体" w:cs="Times New Roman"/>
    </w:rPr>
    <w:tblPr/>
  </w:style>
  <w:style w:type="table" w:styleId="1089">
    <w:name w:val="List Table 2 - Accent 6"/>
    <w:basedOn w:val="938"/>
    <w:next w:val="1089"/>
    <w:link w:val="927"/>
    <w:pPr>
      <w:spacing w:after="0" w:line="240" w:lineRule="auto"/>
    </w:pPr>
    <w:rPr>
      <w:rFonts w:ascii="Times New Roman" w:hAnsi="Times New Roman" w:eastAsia="宋体" w:cs="Times New Roman"/>
    </w:rPr>
    <w:tblPr/>
  </w:style>
  <w:style w:type="table" w:styleId="1090">
    <w:name w:val="List Table 3"/>
    <w:basedOn w:val="938"/>
    <w:next w:val="1090"/>
    <w:link w:val="927"/>
    <w:pPr>
      <w:spacing w:after="0" w:line="240" w:lineRule="auto"/>
    </w:pPr>
    <w:rPr>
      <w:rFonts w:ascii="Times New Roman" w:hAnsi="Times New Roman" w:eastAsia="宋体" w:cs="Times New Roman"/>
    </w:rPr>
    <w:tblPr/>
  </w:style>
  <w:style w:type="table" w:styleId="1091">
    <w:name w:val="List Table 3 - Accent 1"/>
    <w:basedOn w:val="938"/>
    <w:next w:val="1091"/>
    <w:link w:val="927"/>
    <w:pPr>
      <w:spacing w:after="0" w:line="240" w:lineRule="auto"/>
    </w:pPr>
    <w:rPr>
      <w:rFonts w:ascii="Times New Roman" w:hAnsi="Times New Roman" w:eastAsia="宋体" w:cs="Times New Roman"/>
    </w:rPr>
    <w:tblPr/>
  </w:style>
  <w:style w:type="table" w:styleId="1092">
    <w:name w:val="List Table 3 - Accent 2"/>
    <w:basedOn w:val="938"/>
    <w:next w:val="1092"/>
    <w:link w:val="927"/>
    <w:pPr>
      <w:spacing w:after="0" w:line="240" w:lineRule="auto"/>
    </w:pPr>
    <w:rPr>
      <w:rFonts w:ascii="Times New Roman" w:hAnsi="Times New Roman" w:eastAsia="宋体" w:cs="Times New Roman"/>
    </w:rPr>
    <w:tblPr/>
  </w:style>
  <w:style w:type="table" w:styleId="1093">
    <w:name w:val="List Table 3 - Accent 3"/>
    <w:basedOn w:val="938"/>
    <w:next w:val="1093"/>
    <w:link w:val="927"/>
    <w:pPr>
      <w:spacing w:after="0" w:line="240" w:lineRule="auto"/>
    </w:pPr>
    <w:rPr>
      <w:rFonts w:ascii="Times New Roman" w:hAnsi="Times New Roman" w:eastAsia="宋体" w:cs="Times New Roman"/>
    </w:rPr>
    <w:tblPr/>
  </w:style>
  <w:style w:type="table" w:styleId="1094">
    <w:name w:val="List Table 3 - Accent 4"/>
    <w:basedOn w:val="938"/>
    <w:next w:val="1094"/>
    <w:link w:val="927"/>
    <w:pPr>
      <w:spacing w:after="0" w:line="240" w:lineRule="auto"/>
    </w:pPr>
    <w:rPr>
      <w:rFonts w:ascii="Times New Roman" w:hAnsi="Times New Roman" w:eastAsia="宋体" w:cs="Times New Roman"/>
    </w:rPr>
    <w:tblPr/>
  </w:style>
  <w:style w:type="table" w:styleId="1095">
    <w:name w:val="List Table 3 - Accent 5"/>
    <w:basedOn w:val="938"/>
    <w:next w:val="1095"/>
    <w:link w:val="927"/>
    <w:pPr>
      <w:spacing w:after="0" w:line="240" w:lineRule="auto"/>
    </w:pPr>
    <w:rPr>
      <w:rFonts w:ascii="Times New Roman" w:hAnsi="Times New Roman" w:eastAsia="宋体" w:cs="Times New Roman"/>
    </w:rPr>
    <w:tblPr/>
  </w:style>
  <w:style w:type="table" w:styleId="1096">
    <w:name w:val="List Table 3 - Accent 6"/>
    <w:basedOn w:val="938"/>
    <w:next w:val="1096"/>
    <w:link w:val="927"/>
    <w:pPr>
      <w:spacing w:after="0" w:line="240" w:lineRule="auto"/>
    </w:pPr>
    <w:rPr>
      <w:rFonts w:ascii="Times New Roman" w:hAnsi="Times New Roman" w:eastAsia="宋体" w:cs="Times New Roman"/>
    </w:rPr>
    <w:tblPr/>
  </w:style>
  <w:style w:type="table" w:styleId="1097">
    <w:name w:val="List Table 4"/>
    <w:basedOn w:val="938"/>
    <w:next w:val="1097"/>
    <w:link w:val="927"/>
    <w:pPr>
      <w:spacing w:after="0" w:line="240" w:lineRule="auto"/>
    </w:pPr>
    <w:rPr>
      <w:rFonts w:ascii="Times New Roman" w:hAnsi="Times New Roman" w:eastAsia="宋体" w:cs="Times New Roman"/>
    </w:rPr>
    <w:tblPr/>
  </w:style>
  <w:style w:type="table" w:styleId="1098">
    <w:name w:val="List Table 4 - Accent 1"/>
    <w:basedOn w:val="938"/>
    <w:next w:val="1098"/>
    <w:link w:val="927"/>
    <w:pPr>
      <w:spacing w:after="0" w:line="240" w:lineRule="auto"/>
    </w:pPr>
    <w:rPr>
      <w:rFonts w:ascii="Times New Roman" w:hAnsi="Times New Roman" w:eastAsia="宋体" w:cs="Times New Roman"/>
    </w:rPr>
    <w:tblPr/>
  </w:style>
  <w:style w:type="table" w:styleId="1099">
    <w:name w:val="List Table 4 - Accent 2"/>
    <w:basedOn w:val="938"/>
    <w:next w:val="1099"/>
    <w:link w:val="927"/>
    <w:pPr>
      <w:spacing w:after="0" w:line="240" w:lineRule="auto"/>
    </w:pPr>
    <w:rPr>
      <w:rFonts w:ascii="Times New Roman" w:hAnsi="Times New Roman" w:eastAsia="宋体" w:cs="Times New Roman"/>
    </w:rPr>
    <w:tblPr/>
  </w:style>
  <w:style w:type="table" w:styleId="1100">
    <w:name w:val="List Table 4 - Accent 3"/>
    <w:basedOn w:val="938"/>
    <w:next w:val="1100"/>
    <w:link w:val="927"/>
    <w:pPr>
      <w:spacing w:after="0" w:line="240" w:lineRule="auto"/>
    </w:pPr>
    <w:rPr>
      <w:rFonts w:ascii="Times New Roman" w:hAnsi="Times New Roman" w:eastAsia="宋体" w:cs="Times New Roman"/>
    </w:rPr>
    <w:tblPr/>
  </w:style>
  <w:style w:type="table" w:styleId="1101">
    <w:name w:val="List Table 4 - Accent 4"/>
    <w:basedOn w:val="938"/>
    <w:next w:val="1101"/>
    <w:link w:val="927"/>
    <w:pPr>
      <w:spacing w:after="0" w:line="240" w:lineRule="auto"/>
    </w:pPr>
    <w:rPr>
      <w:rFonts w:ascii="Times New Roman" w:hAnsi="Times New Roman" w:eastAsia="宋体" w:cs="Times New Roman"/>
    </w:rPr>
    <w:tblPr/>
  </w:style>
  <w:style w:type="table" w:styleId="1102">
    <w:name w:val="List Table 4 - Accent 5"/>
    <w:basedOn w:val="938"/>
    <w:next w:val="1102"/>
    <w:link w:val="927"/>
    <w:pPr>
      <w:spacing w:after="0" w:line="240" w:lineRule="auto"/>
    </w:pPr>
    <w:rPr>
      <w:rFonts w:ascii="Times New Roman" w:hAnsi="Times New Roman" w:eastAsia="宋体" w:cs="Times New Roman"/>
    </w:rPr>
    <w:tblPr/>
  </w:style>
  <w:style w:type="table" w:styleId="1103">
    <w:name w:val="List Table 4 - Accent 6"/>
    <w:basedOn w:val="938"/>
    <w:next w:val="1103"/>
    <w:link w:val="927"/>
    <w:pPr>
      <w:spacing w:after="0" w:line="240" w:lineRule="auto"/>
    </w:pPr>
    <w:rPr>
      <w:rFonts w:ascii="Times New Roman" w:hAnsi="Times New Roman" w:eastAsia="宋体" w:cs="Times New Roman"/>
    </w:rPr>
    <w:tblPr/>
  </w:style>
  <w:style w:type="table" w:styleId="1104">
    <w:name w:val="List Table 5 Dark"/>
    <w:basedOn w:val="938"/>
    <w:next w:val="1104"/>
    <w:link w:val="927"/>
    <w:pPr>
      <w:spacing w:after="0" w:line="240" w:lineRule="auto"/>
    </w:pPr>
    <w:rPr>
      <w:rFonts w:ascii="Times New Roman" w:hAnsi="Times New Roman" w:eastAsia="宋体" w:cs="Times New Roman"/>
    </w:rPr>
    <w:tblPr/>
  </w:style>
  <w:style w:type="table" w:styleId="1105">
    <w:name w:val="List Table 5 Dark - Accent 1"/>
    <w:basedOn w:val="938"/>
    <w:next w:val="1105"/>
    <w:link w:val="927"/>
    <w:pPr>
      <w:spacing w:after="0" w:line="240" w:lineRule="auto"/>
    </w:pPr>
    <w:rPr>
      <w:rFonts w:ascii="Times New Roman" w:hAnsi="Times New Roman" w:eastAsia="宋体" w:cs="Times New Roman"/>
    </w:rPr>
    <w:tblPr/>
  </w:style>
  <w:style w:type="table" w:styleId="1106">
    <w:name w:val="List Table 5 Dark - Accent 2"/>
    <w:basedOn w:val="938"/>
    <w:next w:val="1106"/>
    <w:link w:val="927"/>
    <w:pPr>
      <w:spacing w:after="0" w:line="240" w:lineRule="auto"/>
    </w:pPr>
    <w:rPr>
      <w:rFonts w:ascii="Times New Roman" w:hAnsi="Times New Roman" w:eastAsia="宋体" w:cs="Times New Roman"/>
    </w:rPr>
    <w:tblPr/>
  </w:style>
  <w:style w:type="table" w:styleId="1107">
    <w:name w:val="List Table 5 Dark - Accent 3"/>
    <w:basedOn w:val="938"/>
    <w:next w:val="1107"/>
    <w:link w:val="927"/>
    <w:pPr>
      <w:spacing w:after="0" w:line="240" w:lineRule="auto"/>
    </w:pPr>
    <w:rPr>
      <w:rFonts w:ascii="Times New Roman" w:hAnsi="Times New Roman" w:eastAsia="宋体" w:cs="Times New Roman"/>
    </w:rPr>
    <w:tblPr/>
  </w:style>
  <w:style w:type="table" w:styleId="1108">
    <w:name w:val="List Table 5 Dark - Accent 4"/>
    <w:basedOn w:val="938"/>
    <w:next w:val="1108"/>
    <w:link w:val="927"/>
    <w:pPr>
      <w:spacing w:after="0" w:line="240" w:lineRule="auto"/>
    </w:pPr>
    <w:rPr>
      <w:rFonts w:ascii="Times New Roman" w:hAnsi="Times New Roman" w:eastAsia="宋体" w:cs="Times New Roman"/>
    </w:rPr>
    <w:tblPr/>
  </w:style>
  <w:style w:type="table" w:styleId="1109">
    <w:name w:val="List Table 5 Dark - Accent 5"/>
    <w:basedOn w:val="938"/>
    <w:next w:val="1109"/>
    <w:link w:val="927"/>
    <w:pPr>
      <w:spacing w:after="0" w:line="240" w:lineRule="auto"/>
    </w:pPr>
    <w:rPr>
      <w:rFonts w:ascii="Times New Roman" w:hAnsi="Times New Roman" w:eastAsia="宋体" w:cs="Times New Roman"/>
    </w:rPr>
    <w:tblPr/>
  </w:style>
  <w:style w:type="table" w:styleId="1110">
    <w:name w:val="List Table 5 Dark - Accent 6"/>
    <w:basedOn w:val="938"/>
    <w:next w:val="1110"/>
    <w:link w:val="927"/>
    <w:pPr>
      <w:spacing w:after="0" w:line="240" w:lineRule="auto"/>
    </w:pPr>
    <w:rPr>
      <w:rFonts w:ascii="Times New Roman" w:hAnsi="Times New Roman" w:eastAsia="宋体" w:cs="Times New Roman"/>
    </w:rPr>
    <w:tblPr/>
  </w:style>
  <w:style w:type="table" w:styleId="1111">
    <w:name w:val="List Table 6 Colorful"/>
    <w:basedOn w:val="938"/>
    <w:next w:val="1111"/>
    <w:link w:val="927"/>
    <w:pPr>
      <w:spacing w:after="0" w:line="240" w:lineRule="auto"/>
    </w:pPr>
    <w:rPr>
      <w:rFonts w:ascii="Times New Roman" w:hAnsi="Times New Roman" w:eastAsia="宋体" w:cs="Times New Roman"/>
    </w:rPr>
    <w:tblPr/>
  </w:style>
  <w:style w:type="table" w:styleId="1112">
    <w:name w:val="List Table 6 Colorful - Accent 1"/>
    <w:basedOn w:val="938"/>
    <w:next w:val="1112"/>
    <w:link w:val="927"/>
    <w:pPr>
      <w:spacing w:after="0" w:line="240" w:lineRule="auto"/>
    </w:pPr>
    <w:rPr>
      <w:rFonts w:ascii="Times New Roman" w:hAnsi="Times New Roman" w:eastAsia="宋体" w:cs="Times New Roman"/>
    </w:rPr>
    <w:tblPr/>
  </w:style>
  <w:style w:type="table" w:styleId="1113">
    <w:name w:val="List Table 6 Colorful - Accent 2"/>
    <w:basedOn w:val="938"/>
    <w:next w:val="1113"/>
    <w:link w:val="927"/>
    <w:pPr>
      <w:spacing w:after="0" w:line="240" w:lineRule="auto"/>
    </w:pPr>
    <w:rPr>
      <w:rFonts w:ascii="Times New Roman" w:hAnsi="Times New Roman" w:eastAsia="宋体" w:cs="Times New Roman"/>
    </w:rPr>
    <w:tblPr/>
  </w:style>
  <w:style w:type="table" w:styleId="1114">
    <w:name w:val="List Table 6 Colorful - Accent 3"/>
    <w:basedOn w:val="938"/>
    <w:next w:val="1114"/>
    <w:link w:val="927"/>
    <w:pPr>
      <w:spacing w:after="0" w:line="240" w:lineRule="auto"/>
    </w:pPr>
    <w:rPr>
      <w:rFonts w:ascii="Times New Roman" w:hAnsi="Times New Roman" w:eastAsia="宋体" w:cs="Times New Roman"/>
    </w:rPr>
    <w:tblPr/>
  </w:style>
  <w:style w:type="table" w:styleId="1115">
    <w:name w:val="List Table 6 Colorful - Accent 4"/>
    <w:basedOn w:val="938"/>
    <w:next w:val="1115"/>
    <w:link w:val="927"/>
    <w:pPr>
      <w:spacing w:after="0" w:line="240" w:lineRule="auto"/>
    </w:pPr>
    <w:rPr>
      <w:rFonts w:ascii="Times New Roman" w:hAnsi="Times New Roman" w:eastAsia="宋体" w:cs="Times New Roman"/>
    </w:rPr>
    <w:tblPr/>
  </w:style>
  <w:style w:type="table" w:styleId="1116">
    <w:name w:val="List Table 6 Colorful - Accent 5"/>
    <w:basedOn w:val="938"/>
    <w:next w:val="1116"/>
    <w:link w:val="927"/>
    <w:pPr>
      <w:spacing w:after="0" w:line="240" w:lineRule="auto"/>
    </w:pPr>
    <w:rPr>
      <w:rFonts w:ascii="Times New Roman" w:hAnsi="Times New Roman" w:eastAsia="宋体" w:cs="Times New Roman"/>
    </w:rPr>
    <w:tblPr/>
  </w:style>
  <w:style w:type="table" w:styleId="1117">
    <w:name w:val="List Table 6 Colorful - Accent 6"/>
    <w:basedOn w:val="938"/>
    <w:next w:val="1117"/>
    <w:link w:val="927"/>
    <w:pPr>
      <w:spacing w:after="0" w:line="240" w:lineRule="auto"/>
    </w:pPr>
    <w:rPr>
      <w:rFonts w:ascii="Times New Roman" w:hAnsi="Times New Roman" w:eastAsia="宋体" w:cs="Times New Roman"/>
    </w:rPr>
    <w:tblPr/>
  </w:style>
  <w:style w:type="table" w:styleId="1118">
    <w:name w:val="List Table 7 Colorful"/>
    <w:basedOn w:val="938"/>
    <w:next w:val="1118"/>
    <w:link w:val="927"/>
    <w:pPr>
      <w:spacing w:after="0" w:line="240" w:lineRule="auto"/>
    </w:pPr>
    <w:rPr>
      <w:rFonts w:ascii="Times New Roman" w:hAnsi="Times New Roman" w:eastAsia="宋体" w:cs="Times New Roman"/>
    </w:rPr>
    <w:tblPr/>
  </w:style>
  <w:style w:type="table" w:styleId="1119">
    <w:name w:val="List Table 7 Colorful - Accent 1"/>
    <w:basedOn w:val="938"/>
    <w:next w:val="1119"/>
    <w:link w:val="927"/>
    <w:pPr>
      <w:spacing w:after="0" w:line="240" w:lineRule="auto"/>
    </w:pPr>
    <w:rPr>
      <w:rFonts w:ascii="Times New Roman" w:hAnsi="Times New Roman" w:eastAsia="宋体" w:cs="Times New Roman"/>
    </w:rPr>
    <w:tblPr/>
  </w:style>
  <w:style w:type="table" w:styleId="1120">
    <w:name w:val="List Table 7 Colorful - Accent 2"/>
    <w:basedOn w:val="938"/>
    <w:next w:val="1120"/>
    <w:link w:val="927"/>
    <w:pPr>
      <w:spacing w:after="0" w:line="240" w:lineRule="auto"/>
    </w:pPr>
    <w:rPr>
      <w:rFonts w:ascii="Times New Roman" w:hAnsi="Times New Roman" w:eastAsia="宋体" w:cs="Times New Roman"/>
    </w:rPr>
    <w:tblPr/>
  </w:style>
  <w:style w:type="table" w:styleId="1121">
    <w:name w:val="List Table 7 Colorful - Accent 3"/>
    <w:basedOn w:val="938"/>
    <w:next w:val="1121"/>
    <w:link w:val="927"/>
    <w:pPr>
      <w:spacing w:after="0" w:line="240" w:lineRule="auto"/>
    </w:pPr>
    <w:rPr>
      <w:rFonts w:ascii="Times New Roman" w:hAnsi="Times New Roman" w:eastAsia="宋体" w:cs="Times New Roman"/>
    </w:rPr>
    <w:tblPr/>
  </w:style>
  <w:style w:type="table" w:styleId="1122">
    <w:name w:val="List Table 7 Colorful - Accent 4"/>
    <w:basedOn w:val="938"/>
    <w:next w:val="1122"/>
    <w:link w:val="927"/>
    <w:pPr>
      <w:spacing w:after="0" w:line="240" w:lineRule="auto"/>
    </w:pPr>
    <w:rPr>
      <w:rFonts w:ascii="Times New Roman" w:hAnsi="Times New Roman" w:eastAsia="宋体" w:cs="Times New Roman"/>
    </w:rPr>
    <w:tblPr/>
  </w:style>
  <w:style w:type="table" w:styleId="1123">
    <w:name w:val="List Table 7 Colorful - Accent 5"/>
    <w:basedOn w:val="938"/>
    <w:next w:val="1123"/>
    <w:link w:val="927"/>
    <w:pPr>
      <w:spacing w:after="0" w:line="240" w:lineRule="auto"/>
    </w:pPr>
    <w:rPr>
      <w:rFonts w:ascii="Times New Roman" w:hAnsi="Times New Roman" w:eastAsia="宋体" w:cs="Times New Roman"/>
    </w:rPr>
    <w:tblPr/>
  </w:style>
  <w:style w:type="table" w:styleId="1124">
    <w:name w:val="List Table 7 Colorful - Accent 6"/>
    <w:basedOn w:val="938"/>
    <w:next w:val="1124"/>
    <w:link w:val="927"/>
    <w:pPr>
      <w:spacing w:after="0" w:line="240" w:lineRule="auto"/>
    </w:pPr>
    <w:rPr>
      <w:rFonts w:ascii="Times New Roman" w:hAnsi="Times New Roman" w:eastAsia="宋体" w:cs="Times New Roman"/>
    </w:rPr>
    <w:tblPr/>
  </w:style>
  <w:style w:type="table" w:styleId="1125">
    <w:name w:val="Lined - Accent"/>
    <w:basedOn w:val="938"/>
    <w:next w:val="1125"/>
    <w:link w:val="927"/>
    <w:pPr>
      <w:spacing w:after="0" w:line="240" w:lineRule="auto"/>
    </w:pPr>
    <w:rPr>
      <w:rFonts w:ascii="Times New Roman" w:hAnsi="Times New Roman" w:eastAsia="宋体" w:cs="Times New Roman"/>
      <w:color w:val="404040"/>
    </w:rPr>
    <w:tblPr/>
  </w:style>
  <w:style w:type="table" w:styleId="1126">
    <w:name w:val="Lined - Accent 1"/>
    <w:basedOn w:val="938"/>
    <w:next w:val="1126"/>
    <w:link w:val="927"/>
    <w:pPr>
      <w:spacing w:after="0" w:line="240" w:lineRule="auto"/>
    </w:pPr>
    <w:rPr>
      <w:rFonts w:ascii="Times New Roman" w:hAnsi="Times New Roman" w:eastAsia="宋体" w:cs="Times New Roman"/>
      <w:color w:val="404040"/>
    </w:rPr>
    <w:tblPr/>
  </w:style>
  <w:style w:type="table" w:styleId="1127">
    <w:name w:val="Lined - Accent 2"/>
    <w:basedOn w:val="938"/>
    <w:next w:val="1127"/>
    <w:link w:val="927"/>
    <w:pPr>
      <w:spacing w:after="0" w:line="240" w:lineRule="auto"/>
    </w:pPr>
    <w:rPr>
      <w:rFonts w:ascii="Times New Roman" w:hAnsi="Times New Roman" w:eastAsia="宋体" w:cs="Times New Roman"/>
      <w:color w:val="404040"/>
    </w:rPr>
    <w:tblPr/>
  </w:style>
  <w:style w:type="table" w:styleId="1128">
    <w:name w:val="Lined - Accent 3"/>
    <w:basedOn w:val="938"/>
    <w:next w:val="1128"/>
    <w:link w:val="927"/>
    <w:pPr>
      <w:spacing w:after="0" w:line="240" w:lineRule="auto"/>
    </w:pPr>
    <w:rPr>
      <w:rFonts w:ascii="Times New Roman" w:hAnsi="Times New Roman" w:eastAsia="宋体" w:cs="Times New Roman"/>
      <w:color w:val="404040"/>
    </w:rPr>
    <w:tblPr/>
  </w:style>
  <w:style w:type="table" w:styleId="1129">
    <w:name w:val="Lined - Accent 4"/>
    <w:basedOn w:val="938"/>
    <w:next w:val="1129"/>
    <w:link w:val="927"/>
    <w:pPr>
      <w:spacing w:after="0" w:line="240" w:lineRule="auto"/>
    </w:pPr>
    <w:rPr>
      <w:rFonts w:ascii="Times New Roman" w:hAnsi="Times New Roman" w:eastAsia="宋体" w:cs="Times New Roman"/>
      <w:color w:val="404040"/>
    </w:rPr>
    <w:tblPr/>
  </w:style>
  <w:style w:type="table" w:styleId="1130">
    <w:name w:val="Lined - Accent 5"/>
    <w:basedOn w:val="938"/>
    <w:next w:val="1130"/>
    <w:link w:val="927"/>
    <w:pPr>
      <w:spacing w:after="0" w:line="240" w:lineRule="auto"/>
    </w:pPr>
    <w:rPr>
      <w:rFonts w:ascii="Times New Roman" w:hAnsi="Times New Roman" w:eastAsia="宋体" w:cs="Times New Roman"/>
      <w:color w:val="404040"/>
    </w:rPr>
    <w:tblPr/>
  </w:style>
  <w:style w:type="table" w:styleId="1131">
    <w:name w:val="Lined - Accent 6"/>
    <w:basedOn w:val="938"/>
    <w:next w:val="1131"/>
    <w:link w:val="927"/>
    <w:pPr>
      <w:spacing w:after="0" w:line="240" w:lineRule="auto"/>
    </w:pPr>
    <w:rPr>
      <w:rFonts w:ascii="Times New Roman" w:hAnsi="Times New Roman" w:eastAsia="宋体" w:cs="Times New Roman"/>
      <w:color w:val="404040"/>
    </w:rPr>
    <w:tblPr/>
  </w:style>
  <w:style w:type="table" w:styleId="1132">
    <w:name w:val="Bordered &amp; Lined - Accent"/>
    <w:basedOn w:val="938"/>
    <w:next w:val="1132"/>
    <w:link w:val="927"/>
    <w:pPr>
      <w:spacing w:after="0" w:line="240" w:lineRule="auto"/>
    </w:pPr>
    <w:rPr>
      <w:rFonts w:ascii="Times New Roman" w:hAnsi="Times New Roman" w:eastAsia="宋体" w:cs="Times New Roman"/>
      <w:color w:val="404040"/>
    </w:rPr>
    <w:tblPr/>
  </w:style>
  <w:style w:type="table" w:styleId="1133">
    <w:name w:val="Bordered &amp; Lined - Accent 1"/>
    <w:basedOn w:val="938"/>
    <w:next w:val="1133"/>
    <w:link w:val="927"/>
    <w:pPr>
      <w:spacing w:after="0" w:line="240" w:lineRule="auto"/>
    </w:pPr>
    <w:rPr>
      <w:rFonts w:ascii="Times New Roman" w:hAnsi="Times New Roman" w:eastAsia="宋体" w:cs="Times New Roman"/>
      <w:color w:val="404040"/>
    </w:rPr>
    <w:tblPr/>
  </w:style>
  <w:style w:type="table" w:styleId="1134">
    <w:name w:val="Bordered &amp; Lined - Accent 2"/>
    <w:basedOn w:val="938"/>
    <w:next w:val="1134"/>
    <w:link w:val="927"/>
    <w:pPr>
      <w:spacing w:after="0" w:line="240" w:lineRule="auto"/>
    </w:pPr>
    <w:rPr>
      <w:rFonts w:ascii="Times New Roman" w:hAnsi="Times New Roman" w:eastAsia="宋体" w:cs="Times New Roman"/>
      <w:color w:val="404040"/>
    </w:rPr>
    <w:tblPr/>
  </w:style>
  <w:style w:type="table" w:styleId="1135">
    <w:name w:val="Bordered &amp; Lined - Accent 3"/>
    <w:basedOn w:val="938"/>
    <w:next w:val="1135"/>
    <w:link w:val="927"/>
    <w:pPr>
      <w:spacing w:after="0" w:line="240" w:lineRule="auto"/>
    </w:pPr>
    <w:rPr>
      <w:rFonts w:ascii="Times New Roman" w:hAnsi="Times New Roman" w:eastAsia="宋体" w:cs="Times New Roman"/>
      <w:color w:val="404040"/>
    </w:rPr>
    <w:tblPr/>
  </w:style>
  <w:style w:type="table" w:styleId="1136">
    <w:name w:val="Bordered &amp; Lined - Accent 4"/>
    <w:basedOn w:val="938"/>
    <w:next w:val="1136"/>
    <w:link w:val="927"/>
    <w:pPr>
      <w:spacing w:after="0" w:line="240" w:lineRule="auto"/>
    </w:pPr>
    <w:rPr>
      <w:rFonts w:ascii="Times New Roman" w:hAnsi="Times New Roman" w:eastAsia="宋体" w:cs="Times New Roman"/>
      <w:color w:val="404040"/>
    </w:rPr>
    <w:tblPr/>
  </w:style>
  <w:style w:type="table" w:styleId="1137">
    <w:name w:val="Bordered &amp; Lined - Accent 5"/>
    <w:basedOn w:val="938"/>
    <w:next w:val="1137"/>
    <w:link w:val="927"/>
    <w:pPr>
      <w:spacing w:after="0" w:line="240" w:lineRule="auto"/>
    </w:pPr>
    <w:rPr>
      <w:rFonts w:ascii="Times New Roman" w:hAnsi="Times New Roman" w:eastAsia="宋体" w:cs="Times New Roman"/>
      <w:color w:val="404040"/>
    </w:rPr>
    <w:tblPr/>
  </w:style>
  <w:style w:type="table" w:styleId="1138">
    <w:name w:val="Bordered &amp; Lined - Accent 6"/>
    <w:basedOn w:val="938"/>
    <w:next w:val="1138"/>
    <w:link w:val="927"/>
    <w:pPr>
      <w:spacing w:after="0" w:line="240" w:lineRule="auto"/>
    </w:pPr>
    <w:rPr>
      <w:rFonts w:ascii="Times New Roman" w:hAnsi="Times New Roman" w:eastAsia="宋体" w:cs="Times New Roman"/>
      <w:color w:val="404040"/>
    </w:rPr>
    <w:tblPr/>
  </w:style>
  <w:style w:type="table" w:styleId="1139">
    <w:name w:val="Bordered"/>
    <w:basedOn w:val="938"/>
    <w:next w:val="1139"/>
    <w:link w:val="927"/>
    <w:pPr>
      <w:spacing w:after="0" w:line="240" w:lineRule="auto"/>
    </w:pPr>
    <w:rPr>
      <w:rFonts w:ascii="Times New Roman" w:hAnsi="Times New Roman" w:eastAsia="宋体" w:cs="Times New Roman"/>
    </w:rPr>
    <w:tblPr/>
  </w:style>
  <w:style w:type="table" w:styleId="1140">
    <w:name w:val="Bordered - Accent 1"/>
    <w:basedOn w:val="938"/>
    <w:next w:val="1140"/>
    <w:link w:val="927"/>
    <w:pPr>
      <w:spacing w:after="0" w:line="240" w:lineRule="auto"/>
    </w:pPr>
    <w:rPr>
      <w:rFonts w:ascii="Times New Roman" w:hAnsi="Times New Roman" w:eastAsia="宋体" w:cs="Times New Roman"/>
    </w:rPr>
    <w:tblPr/>
  </w:style>
  <w:style w:type="table" w:styleId="1141">
    <w:name w:val="Bordered - Accent 2"/>
    <w:basedOn w:val="938"/>
    <w:next w:val="1141"/>
    <w:link w:val="927"/>
    <w:pPr>
      <w:spacing w:after="0" w:line="240" w:lineRule="auto"/>
    </w:pPr>
    <w:rPr>
      <w:rFonts w:ascii="Times New Roman" w:hAnsi="Times New Roman" w:eastAsia="宋体" w:cs="Times New Roman"/>
    </w:rPr>
    <w:tblPr/>
  </w:style>
  <w:style w:type="table" w:styleId="1142">
    <w:name w:val="Bordered - Accent 3"/>
    <w:basedOn w:val="938"/>
    <w:next w:val="1142"/>
    <w:link w:val="927"/>
    <w:pPr>
      <w:spacing w:after="0" w:line="240" w:lineRule="auto"/>
    </w:pPr>
    <w:rPr>
      <w:rFonts w:ascii="Times New Roman" w:hAnsi="Times New Roman" w:eastAsia="宋体" w:cs="Times New Roman"/>
    </w:rPr>
    <w:tblPr/>
  </w:style>
  <w:style w:type="table" w:styleId="1143">
    <w:name w:val="Bordered - Accent 4"/>
    <w:basedOn w:val="938"/>
    <w:next w:val="1143"/>
    <w:link w:val="927"/>
    <w:pPr>
      <w:spacing w:after="0" w:line="240" w:lineRule="auto"/>
    </w:pPr>
    <w:rPr>
      <w:rFonts w:ascii="Times New Roman" w:hAnsi="Times New Roman" w:eastAsia="宋体" w:cs="Times New Roman"/>
    </w:rPr>
    <w:tblPr/>
  </w:style>
  <w:style w:type="table" w:styleId="1144">
    <w:name w:val="Bordered - Accent 5"/>
    <w:basedOn w:val="938"/>
    <w:next w:val="1144"/>
    <w:link w:val="927"/>
    <w:pPr>
      <w:spacing w:after="0" w:line="240" w:lineRule="auto"/>
    </w:pPr>
    <w:rPr>
      <w:rFonts w:ascii="Times New Roman" w:hAnsi="Times New Roman" w:eastAsia="宋体" w:cs="Times New Roman"/>
    </w:rPr>
    <w:tblPr/>
  </w:style>
  <w:style w:type="table" w:styleId="1145">
    <w:name w:val="Bordered - Accent 6"/>
    <w:basedOn w:val="938"/>
    <w:next w:val="1145"/>
    <w:link w:val="927"/>
    <w:pPr>
      <w:spacing w:after="0" w:line="240" w:lineRule="auto"/>
    </w:pPr>
    <w:rPr>
      <w:rFonts w:ascii="Times New Roman" w:hAnsi="Times New Roman" w:eastAsia="宋体" w:cs="Times New Roman"/>
    </w:rPr>
    <w:tblPr/>
  </w:style>
  <w:style w:type="paragraph" w:styleId="1146">
    <w:name w:val="TOC Heading_df12dbc1-978f-4eee-b6a5-4fb2329cc25e"/>
    <w:next w:val="1146"/>
    <w:link w:val="927"/>
    <w:rPr>
      <w:rFonts w:ascii="Times New Roman" w:hAnsi="Times New Roman" w:eastAsia="宋体" w:cs="Times New Roman"/>
    </w:rPr>
  </w:style>
  <w:style w:type="paragraph" w:styleId="1147">
    <w:name w:val="标题 31"/>
    <w:basedOn w:val="927"/>
    <w:next w:val="927"/>
    <w:link w:val="927"/>
    <w:pPr>
      <w:keepLines/>
      <w:keepNext/>
      <w:spacing w:before="260" w:after="260" w:line="416" w:lineRule="auto"/>
      <w:outlineLvl w:val="2"/>
    </w:pPr>
    <w:rPr>
      <w:rFonts w:ascii="Calibri" w:hAnsi="Calibri" w:eastAsia="宋体" w:cs="Times New Roman"/>
      <w:b/>
      <w:bCs/>
      <w:sz w:val="32"/>
      <w:szCs w:val="32"/>
    </w:rPr>
  </w:style>
  <w:style w:type="paragraph" w:styleId="1148">
    <w:name w:val="Char"/>
    <w:basedOn w:val="927"/>
    <w:next w:val="1148"/>
    <w:link w:val="927"/>
    <w:pPr>
      <w:ind w:firstLine="200"/>
      <w:tabs>
        <w:tab w:val="left" w:pos="360" w:leader="none"/>
      </w:tabs>
    </w:pPr>
    <w:rPr>
      <w:rFonts w:ascii="Times New Roman" w:hAnsi="Times New Roman" w:eastAsia="宋体" w:cs="Times New Roman"/>
      <w:sz w:val="28"/>
      <w:szCs w:val="30"/>
    </w:rPr>
  </w:style>
  <w:style w:type="paragraph" w:styleId="1149">
    <w:name w:val="普通(网站)1"/>
    <w:basedOn w:val="927"/>
    <w:next w:val="1149"/>
    <w:link w:val="927"/>
    <w:pPr>
      <w:jc w:val="left"/>
    </w:pPr>
    <w:rPr>
      <w:rFonts w:ascii="Calibri" w:hAnsi="Calibri" w:eastAsia="宋体" w:cs="Times New Roman"/>
      <w:sz w:val="24"/>
      <w:szCs w:val="24"/>
    </w:rPr>
  </w:style>
  <w:style w:type="paragraph" w:styleId="1150">
    <w:name w:val="标题 311"/>
    <w:basedOn w:val="927"/>
    <w:next w:val="927"/>
    <w:link w:val="927"/>
    <w:pPr>
      <w:keepLines/>
      <w:keepNext/>
      <w:spacing w:before="260" w:after="260" w:line="416" w:lineRule="auto"/>
      <w:outlineLvl w:val="2"/>
    </w:pPr>
    <w:rPr>
      <w:rFonts w:ascii="Calibri" w:hAnsi="Calibri" w:eastAsia="宋体" w:cs="Times New Roman"/>
      <w:b/>
      <w:bCs/>
      <w:sz w:val="32"/>
      <w:szCs w:val="32"/>
    </w:rPr>
  </w:style>
  <w:style w:type="table" w:styleId="1151">
    <w:name w:val="普通表格11"/>
    <w:next w:val="1151"/>
    <w:link w:val="927"/>
    <w:rPr>
      <w:rFonts w:ascii="Times New Roman" w:hAnsi="Times New Roman" w:eastAsia="宋体" w:cs="Times New Roman"/>
    </w:rPr>
    <w:tblPr/>
  </w:style>
  <w:style w:type="table" w:styleId="1152">
    <w:name w:val="网格型1"/>
    <w:basedOn w:val="1151"/>
    <w:next w:val="1152"/>
    <w:link w:val="927"/>
    <w:pPr>
      <w:jc w:val="both"/>
      <w:widowControl w:val="off"/>
    </w:pPr>
    <w:rPr>
      <w:rFonts w:ascii="Times New Roman" w:hAnsi="Times New Roman" w:eastAsia="宋体" w:cs="Times New Roman"/>
    </w:rPr>
    <w:tblPr/>
  </w:style>
  <w:style w:type="character" w:styleId="1153" w:default="1">
    <w:name w:val="Default Paragraph Font"/>
    <w:uiPriority w:val="1"/>
    <w:semiHidden/>
    <w:unhideWhenUsed/>
  </w:style>
  <w:style w:type="numbering" w:styleId="1154" w:default="1">
    <w:name w:val="No List"/>
    <w:uiPriority w:val="99"/>
    <w:semiHidden/>
    <w:unhideWhenUsed/>
  </w:style>
  <w:style w:type="table" w:styleId="11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周惠林</cp:lastModifiedBy>
  <cp:revision>6</cp:revision>
  <dcterms:created xsi:type="dcterms:W3CDTF">2025-04-28T01:24:00Z</dcterms:created>
  <dcterms:modified xsi:type="dcterms:W3CDTF">2026-10-22T02:16:39Z</dcterms:modified>
</cp:coreProperties>
</file>