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pPr>
        <w:ind w:firstLine="420"/>
        <w:jc w:val="right"/>
        <w:spacing w:line="360" w:lineRule="auto"/>
        <w:rPr>
          <w:rFonts w:ascii="宋体" w:hAnsi="宋体" w:cs="宋体"/>
          <w:b/>
          <w:bCs/>
          <w:color w:val="auto"/>
          <w:sz w:val="28"/>
          <w:szCs w:val="20"/>
          <w:highlight w:val="none"/>
        </w:rPr>
      </w:pPr>
      <w:r>
        <w:rPr>
          <w:rFonts w:ascii="宋体" w:hAnsi="宋体" w:cs="宋体"/>
          <w:b/>
          <w:bCs/>
          <w:color w:val="auto"/>
          <w:sz w:val="28"/>
          <w:szCs w:val="20"/>
          <w:highlight w:val="none"/>
        </w:rPr>
      </w:r>
      <w:r/>
    </w:p>
    <w:p>
      <w:pPr>
        <w:jc w:val="right"/>
        <w:spacing w:line="360" w:lineRule="auto"/>
        <w:rPr>
          <w:rFonts w:hint="eastAsia" w:ascii="宋体" w:hAnsi="宋体" w:cs="宋体"/>
          <w:b/>
          <w:bCs/>
          <w:color w:val="auto"/>
          <w:sz w:val="32"/>
          <w:szCs w:val="21"/>
          <w:highlight w:val="none"/>
          <w:lang w:eastAsia="zh-CN"/>
        </w:rPr>
      </w:pPr>
      <w:r>
        <w:rPr>
          <w:rFonts w:hint="eastAsia" w:ascii="宋体" w:hAnsi="宋体" w:cs="宋体"/>
          <w:b/>
          <w:bCs/>
          <w:color w:val="auto"/>
          <w:sz w:val="32"/>
          <w:szCs w:val="21"/>
          <w:highlight w:val="none"/>
        </w:rPr>
        <w:t xml:space="preserve">编号：</w:t>
      </w:r>
      <w:r>
        <w:rPr>
          <w:rFonts w:hint="eastAsia" w:ascii="宋体" w:hAnsi="宋体" w:cs="宋体"/>
          <w:b/>
          <w:bCs/>
          <w:color w:val="auto"/>
          <w:sz w:val="32"/>
          <w:szCs w:val="21"/>
          <w:highlight w:val="none"/>
          <w:lang w:eastAsia="zh-CN"/>
        </w:rPr>
        <w:t xml:space="preserve">JSZC-321003-DDGC-G2025-0034</w:t>
      </w:r>
      <w:r/>
    </w:p>
    <w:p>
      <w:pPr>
        <w:jc w:val="center"/>
        <w:spacing w:line="360" w:lineRule="auto"/>
        <w:rPr>
          <w:rFonts w:hint="eastAsia" w:ascii="宋体" w:hAnsi="宋体" w:cs="宋体"/>
          <w:b/>
          <w:bCs/>
          <w:color w:val="auto"/>
          <w:sz w:val="36"/>
          <w:highlight w:val="none"/>
          <w:lang w:eastAsia="zh-CN"/>
        </w:rPr>
      </w:pPr>
      <w:r>
        <w:rPr>
          <w:rFonts w:hint="eastAsia" w:ascii="宋体" w:hAnsi="宋体" w:cs="宋体"/>
          <w:b/>
          <w:bCs/>
          <w:color w:val="auto"/>
          <w:sz w:val="36"/>
          <w:highlight w:val="none"/>
          <w:lang w:eastAsia="zh-CN"/>
        </w:rPr>
        <w:t xml:space="preserve">邗江中等专业学校安保公司采购项目</w:t>
      </w:r>
      <w:r/>
    </w:p>
    <w:p>
      <w:pPr>
        <w:jc w:val="left"/>
        <w:spacing w:line="360" w:lineRule="auto"/>
        <w:tabs>
          <w:tab w:val="center" w:pos="4213" w:leader="none"/>
          <w:tab w:val="left" w:pos="7506" w:leader="none"/>
        </w:tabs>
        <w:rPr>
          <w:rFonts w:hint="eastAsia" w:ascii="宋体" w:hAnsi="宋体" w:eastAsia="宋体" w:cs="宋体"/>
          <w:b/>
          <w:bCs/>
          <w:color w:val="auto"/>
          <w:sz w:val="36"/>
          <w:highlight w:val="none"/>
          <w:lang w:eastAsia="zh-CN"/>
        </w:rPr>
      </w:pPr>
      <w:r>
        <w:rPr>
          <w:rFonts w:hint="eastAsia" w:ascii="宋体" w:hAnsi="宋体" w:cs="宋体"/>
          <w:b/>
          <w:bCs/>
          <w:color w:val="auto"/>
          <w:sz w:val="36"/>
          <w:highlight w:val="none"/>
          <w:lang w:eastAsia="zh-CN"/>
        </w:rPr>
        <w:tab/>
      </w:r>
      <w:r>
        <w:rPr>
          <w:rFonts w:hint="eastAsia" w:ascii="宋体" w:hAnsi="宋体" w:cs="宋体"/>
          <w:b/>
          <w:bCs/>
          <w:color w:val="auto"/>
          <w:sz w:val="36"/>
          <w:highlight w:val="none"/>
          <w:lang w:eastAsia="zh-CN"/>
        </w:rPr>
        <w:t xml:space="preserve">公开招标</w:t>
      </w:r>
      <w:r>
        <w:rPr>
          <w:rFonts w:hint="eastAsia" w:ascii="宋体" w:hAnsi="宋体" w:cs="宋体"/>
          <w:b/>
          <w:bCs/>
          <w:color w:val="auto"/>
          <w:sz w:val="36"/>
          <w:highlight w:val="none"/>
        </w:rPr>
        <w:t xml:space="preserve">文件</w:t>
      </w:r>
      <w:r>
        <w:rPr>
          <w:rFonts w:hint="eastAsia" w:ascii="宋体" w:hAnsi="宋体" w:cs="宋体"/>
          <w:b/>
          <w:bCs/>
          <w:color w:val="auto"/>
          <w:sz w:val="36"/>
          <w:highlight w:val="none"/>
          <w:lang w:eastAsia="zh-CN"/>
        </w:rPr>
        <w:tab/>
      </w:r>
      <w:r/>
    </w:p>
    <w:p>
      <w:pPr>
        <w:pStyle w:val="686"/>
        <w:rPr>
          <w:color w:val="auto"/>
        </w:rPr>
      </w:pPr>
      <w:r>
        <w:rPr>
          <w:color w:val="auto"/>
        </w:rPr>
      </w:r>
      <w:r/>
    </w:p>
    <w:p>
      <w:pPr>
        <w:jc w:val="center"/>
        <w:keepLines w:val="0"/>
        <w:keepNext w:val="0"/>
        <w:pageBreakBefore w:val="0"/>
        <w:spacing w:line="360" w:lineRule="auto"/>
        <w:widowControl w:val="off"/>
        <w:rPr>
          <w:rFonts w:ascii="宋体" w:hAnsi="宋体" w:cs="宋体"/>
          <w:color w:val="auto"/>
          <w:sz w:val="36"/>
          <w:highlight w:val="none"/>
        </w:rPr>
      </w:pPr>
      <w:r>
        <w:rPr>
          <w:rFonts w:ascii="宋体" w:hAnsi="宋体" w:cs="宋体"/>
          <w:color w:val="auto"/>
          <w:highlight w:val="none"/>
        </w:rPr>
        <w:fldChar w:fldCharType="begin"/>
      </w:r>
      <w:r>
        <w:rPr>
          <w:rFonts w:ascii="宋体" w:hAnsi="宋体" w:cs="宋体"/>
          <w:color w:val="auto"/>
          <w:highlight w:val="none"/>
        </w:rPr>
        <w:instrText xml:space="preserve">INCLUDEPICTURE \d "http://images4.c-ctrip.com/target/t1/tuangou/735/613/555/0248e1deff244f99b8a6759f6f42b95a_720_480.jpg" \* MERGEFORMATINET </w:instrText>
      </w:r>
      <w:r>
        <w:rPr>
          <w:rFonts w:ascii="宋体" w:hAnsi="宋体" w:cs="宋体"/>
          <w:color w:val="auto"/>
          <w:highlight w:val="none"/>
        </w:rPr>
        <w:fldChar w:fldCharType="separate"/>
      </w:r>
      <w:r>
        <w:rPr>
          <w:rFonts w:ascii="宋体" w:hAnsi="宋体" w:cs="宋体"/>
          <w:color w:val="auto"/>
          <w:highlight w:val="none"/>
        </w:rPr>
        <mc:AlternateContent>
          <mc:Choice Requires="wpg">
            <w:drawing>
              <wp:inline xmlns:wp="http://schemas.openxmlformats.org/drawingml/2006/wordprocessingDrawing" distT="0" distB="0" distL="0" distR="0">
                <wp:extent cx="4976495" cy="3757295"/>
                <wp:effectExtent l="0" t="0" r="14604" b="14604"/>
                <wp:docPr id="2"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IMG_256"/>
                        <pic:cNvPicPr>
                          <a:picLocks noChangeAspect="1"/>
                        </pic:cNvPicPr>
                        <pic:nvPr/>
                      </pic:nvPicPr>
                      <pic:blipFill>
                        <a:blip r:embed="rId14"/>
                        <a:stretch/>
                      </pic:blipFill>
                      <pic:spPr bwMode="auto">
                        <a:xfrm>
                          <a:off x="0" y="0"/>
                          <a:ext cx="4976495" cy="37572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91.8pt;height:295.8pt;mso-wrap-distance-left:0.0pt;mso-wrap-distance-top:0.0pt;mso-wrap-distance-right:0.0pt;mso-wrap-distance-bottom:0.0pt;" stroked="f">
                <v:path textboxrect="0,0,0,0"/>
                <v:imagedata r:id="rId14" o:title=""/>
              </v:shape>
            </w:pict>
          </mc:Fallback>
        </mc:AlternateContent>
      </w:r>
      <w:r>
        <w:rPr>
          <w:rFonts w:ascii="宋体" w:hAnsi="宋体" w:cs="宋体"/>
          <w:color w:val="auto"/>
          <w:highlight w:val="none"/>
        </w:rPr>
        <w:fldChar w:fldCharType="end"/>
      </w:r>
      <w:r/>
    </w:p>
    <w:p>
      <w:pPr>
        <w:jc w:val="center"/>
        <w:keepLines w:val="0"/>
        <w:keepNext w:val="0"/>
        <w:pageBreakBefore w:val="0"/>
        <w:spacing w:line="360" w:lineRule="auto"/>
        <w:widowControl w:val="off"/>
        <w:rPr>
          <w:rFonts w:ascii="宋体" w:hAnsi="宋体" w:cs="宋体"/>
          <w:color w:val="auto"/>
          <w:sz w:val="36"/>
          <w:highlight w:val="none"/>
        </w:rPr>
      </w:pPr>
      <w:r>
        <w:rPr>
          <w:rFonts w:ascii="宋体" w:hAnsi="宋体" w:cs="宋体"/>
          <w:color w:val="auto"/>
          <w:sz w:val="36"/>
          <w:highlight w:val="none"/>
        </w:rPr>
      </w:r>
      <w:r/>
    </w:p>
    <w:p>
      <w:pPr>
        <w:pStyle w:val="700"/>
        <w:keepLines w:val="0"/>
        <w:keepNext w:val="0"/>
        <w:pageBreakBefore w:val="0"/>
        <w:spacing w:line="360" w:lineRule="auto"/>
        <w:widowControl w:val="off"/>
        <w:rPr>
          <w:color w:val="auto"/>
          <w:highlight w:val="none"/>
        </w:rPr>
      </w:pPr>
      <w:r>
        <w:rPr>
          <w:color w:val="auto"/>
          <w:highlight w:val="none"/>
        </w:rPr>
      </w:r>
      <w:r/>
    </w:p>
    <w:p>
      <w:pPr>
        <w:ind w:firstLine="579"/>
        <w:jc w:val="both"/>
        <w:keepLines w:val="0"/>
        <w:keepNext w:val="0"/>
        <w:pageBreakBefore w:val="0"/>
        <w:spacing w:line="360" w:lineRule="auto"/>
        <w:widowControl w:val="off"/>
        <w:rPr>
          <w:rFonts w:hint="eastAsia" w:ascii="宋体" w:hAnsi="宋体" w:eastAsia="宋体"/>
          <w:b/>
          <w:bCs/>
          <w:color w:val="auto"/>
          <w:sz w:val="32"/>
          <w:szCs w:val="32"/>
          <w:highlight w:val="none"/>
          <w:lang w:eastAsia="zh-CN"/>
        </w:rPr>
      </w:pPr>
      <w:r>
        <w:rPr>
          <w:rFonts w:hint="eastAsia" w:ascii="宋体" w:hAnsi="宋体"/>
          <w:b/>
          <w:bCs/>
          <w:color w:val="auto"/>
          <w:sz w:val="32"/>
          <w:szCs w:val="32"/>
          <w:highlight w:val="none"/>
        </w:rPr>
        <w:t xml:space="preserve">采</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购</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 人：</w:t>
      </w:r>
      <w:bookmarkStart w:id="0" w:name="OLE_LINK1"/>
      <w:r>
        <w:rPr>
          <w:rFonts w:hint="eastAsia" w:ascii="宋体" w:hAnsi="宋体"/>
          <w:b/>
          <w:bCs/>
          <w:color w:val="auto"/>
          <w:sz w:val="32"/>
          <w:szCs w:val="32"/>
          <w:highlight w:val="none"/>
          <w:lang w:eastAsia="zh-CN"/>
        </w:rPr>
        <w:t xml:space="preserve">邗江中等专业学校</w:t>
      </w:r>
      <w:bookmarkEnd w:id="0"/>
      <w:r/>
    </w:p>
    <w:p>
      <w:pPr>
        <w:jc w:val="center"/>
        <w:keepLines w:val="0"/>
        <w:keepNext w:val="0"/>
        <w:pageBreakBefore w:val="0"/>
        <w:spacing w:line="360" w:lineRule="auto"/>
        <w:widowControl w:val="off"/>
        <w:rPr>
          <w:rFonts w:hint="eastAsia" w:ascii="宋体" w:hAnsi="宋体"/>
          <w:b/>
          <w:bCs/>
          <w:color w:val="auto"/>
          <w:sz w:val="32"/>
          <w:szCs w:val="32"/>
          <w:highlight w:val="none"/>
        </w:rPr>
      </w:pPr>
      <w:r>
        <w:rPr>
          <w:rFonts w:hint="eastAsia" w:ascii="宋体" w:hAnsi="宋体"/>
          <w:b/>
          <w:bCs/>
          <w:color w:val="auto"/>
          <w:sz w:val="32"/>
          <w:szCs w:val="32"/>
          <w:highlight w:val="none"/>
          <w:lang w:val="en-US" w:eastAsia="zh-CN"/>
        </w:rPr>
        <w:t xml:space="preserve">    </w:t>
      </w:r>
      <w:r>
        <w:rPr>
          <w:rFonts w:hint="eastAsia" w:ascii="宋体" w:hAnsi="宋体"/>
          <w:b/>
          <w:bCs/>
          <w:color w:val="auto"/>
          <w:sz w:val="32"/>
          <w:szCs w:val="32"/>
          <w:highlight w:val="none"/>
        </w:rPr>
        <w:t xml:space="preserve">采购代理机构</w:t>
      </w:r>
      <w:r>
        <w:rPr>
          <w:rFonts w:ascii="宋体" w:hAnsi="宋体"/>
          <w:b/>
          <w:bCs/>
          <w:color w:val="auto"/>
          <w:sz w:val="32"/>
          <w:szCs w:val="32"/>
          <w:highlight w:val="none"/>
        </w:rPr>
        <w:t xml:space="preserve">(</w:t>
      </w:r>
      <w:r>
        <w:rPr>
          <w:rFonts w:hint="eastAsia" w:ascii="宋体" w:hAnsi="宋体"/>
          <w:b/>
          <w:bCs/>
          <w:color w:val="auto"/>
          <w:sz w:val="32"/>
          <w:szCs w:val="32"/>
          <w:highlight w:val="none"/>
        </w:rPr>
        <w:t xml:space="preserve">章</w:t>
      </w:r>
      <w:r>
        <w:rPr>
          <w:rFonts w:ascii="宋体" w:hAnsi="宋体"/>
          <w:b/>
          <w:bCs/>
          <w:color w:val="auto"/>
          <w:sz w:val="32"/>
          <w:szCs w:val="32"/>
          <w:highlight w:val="none"/>
        </w:rPr>
        <w:t xml:space="preserve">)</w:t>
      </w:r>
      <w:r>
        <w:rPr>
          <w:rFonts w:hint="eastAsia" w:ascii="宋体" w:hAnsi="宋体"/>
          <w:b/>
          <w:bCs/>
          <w:color w:val="auto"/>
          <w:sz w:val="32"/>
          <w:szCs w:val="32"/>
          <w:highlight w:val="none"/>
        </w:rPr>
        <w:t xml:space="preserve">： 江苏栋德工程管理有限公司第一分公司</w:t>
      </w:r>
      <w:r/>
    </w:p>
    <w:p>
      <w:pPr>
        <w:ind w:firstLine="579"/>
        <w:keepLines w:val="0"/>
        <w:keepNext w:val="0"/>
        <w:pageBreakBefore w:val="0"/>
        <w:spacing w:line="360" w:lineRule="auto"/>
        <w:widowControl w:val="off"/>
        <w:rPr>
          <w:rFonts w:hint="eastAsia" w:ascii="宋体" w:hAnsi="宋体" w:eastAsia="宋体"/>
          <w:b/>
          <w:bCs/>
          <w:color w:val="auto"/>
          <w:sz w:val="32"/>
          <w:szCs w:val="32"/>
          <w:highlight w:val="none"/>
          <w:lang w:eastAsia="zh-CN"/>
        </w:rPr>
      </w:pPr>
      <w:r>
        <w:rPr>
          <w:rFonts w:hint="eastAsia" w:ascii="宋体" w:hAnsi="宋体"/>
          <w:b/>
          <w:bCs/>
          <w:color w:val="auto"/>
          <w:sz w:val="32"/>
          <w:szCs w:val="32"/>
          <w:highlight w:val="none"/>
        </w:rPr>
        <w:t xml:space="preserve">发</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放</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日</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期：</w:t>
      </w:r>
      <w:bookmarkStart w:id="1" w:name="EB59c3faf64f2a4bd092a206fb1d0c3c03"/>
      <w:r>
        <w:rPr>
          <w:rFonts w:hint="eastAsia" w:ascii="宋体" w:hAnsi="宋体"/>
          <w:b/>
          <w:bCs/>
          <w:color w:val="auto"/>
          <w:sz w:val="32"/>
          <w:szCs w:val="32"/>
          <w:highlight w:val="none"/>
        </w:rPr>
        <w:t xml:space="preserve"> </w:t>
      </w:r>
      <w:bookmarkEnd w:id="1"/>
      <w:r>
        <w:rPr>
          <w:rFonts w:hint="eastAsia" w:ascii="宋体" w:hAnsi="宋体"/>
          <w:b/>
          <w:bCs/>
          <w:color w:val="auto"/>
          <w:sz w:val="32"/>
          <w:szCs w:val="32"/>
          <w:highlight w:val="none"/>
          <w:lang w:eastAsia="zh-CN"/>
        </w:rPr>
        <w:t xml:space="preserve">2025年</w:t>
      </w:r>
      <w:r>
        <w:rPr>
          <w:rFonts w:hint="eastAsia" w:ascii="宋体" w:hAnsi="宋体"/>
          <w:b/>
          <w:bCs/>
          <w:color w:val="auto"/>
          <w:sz w:val="32"/>
          <w:szCs w:val="32"/>
          <w:highlight w:val="none"/>
          <w:lang w:val="en-US" w:eastAsia="zh-CN"/>
        </w:rPr>
        <w:t xml:space="preserve">12</w:t>
      </w:r>
      <w:r>
        <w:rPr>
          <w:rFonts w:hint="eastAsia" w:ascii="宋体" w:hAnsi="宋体"/>
          <w:b/>
          <w:bCs/>
          <w:color w:val="auto"/>
          <w:sz w:val="32"/>
          <w:szCs w:val="32"/>
          <w:highlight w:val="none"/>
          <w:lang w:eastAsia="zh-CN"/>
        </w:rPr>
        <w:t xml:space="preserve">月</w:t>
      </w:r>
      <w:r>
        <w:rPr>
          <w:rFonts w:hint="eastAsia" w:ascii="宋体" w:hAnsi="宋体"/>
          <w:b/>
          <w:bCs/>
          <w:color w:val="auto"/>
          <w:sz w:val="32"/>
          <w:szCs w:val="32"/>
          <w:highlight w:val="none"/>
          <w:lang w:val="en-US" w:eastAsia="zh-CN"/>
        </w:rPr>
        <w:t xml:space="preserve">26</w:t>
      </w:r>
      <w:r>
        <w:rPr>
          <w:rFonts w:hint="eastAsia" w:ascii="宋体" w:hAnsi="宋体"/>
          <w:b/>
          <w:bCs/>
          <w:color w:val="auto"/>
          <w:sz w:val="32"/>
          <w:szCs w:val="32"/>
          <w:highlight w:val="none"/>
          <w:lang w:eastAsia="zh-CN"/>
        </w:rPr>
        <w:t xml:space="preserve">日</w:t>
      </w:r>
      <w:r/>
    </w:p>
    <w:p>
      <w:pPr>
        <w:jc w:val="center"/>
        <w:rPr>
          <w:rFonts w:ascii="宋体" w:hAnsi="宋体"/>
          <w:color w:val="auto"/>
          <w:sz w:val="32"/>
          <w:highlight w:val="none"/>
        </w:rPr>
        <w:sectPr>
          <w:headerReference w:type="default" r:id="rId9"/>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olor w:val="auto"/>
          <w:sz w:val="32"/>
          <w:highlight w:val="none"/>
        </w:rPr>
      </w:r>
      <w:r/>
    </w:p>
    <w:p>
      <w:pPr>
        <w:pStyle w:val="702"/>
        <w:rPr>
          <w:color w:val="auto"/>
          <w:highlight w:val="none"/>
        </w:rPr>
      </w:pPr>
      <w:r>
        <w:rPr>
          <w:color w:val="auto"/>
          <w:highlight w:val="none"/>
        </w:rPr>
      </w:r>
      <w:r/>
    </w:p>
    <w:p>
      <w:pPr>
        <w:jc w:val="center"/>
        <w:spacing w:line="480" w:lineRule="auto"/>
        <w:rPr>
          <w:rFonts w:ascii="宋体" w:hAnsi="宋体"/>
          <w:color w:val="auto"/>
          <w:sz w:val="32"/>
          <w:highlight w:val="none"/>
        </w:rPr>
      </w:pPr>
      <w:r>
        <w:rPr>
          <w:rFonts w:hint="eastAsia" w:ascii="宋体" w:hAnsi="宋体"/>
          <w:color w:val="auto"/>
          <w:sz w:val="32"/>
          <w:highlight w:val="none"/>
        </w:rPr>
        <w:t xml:space="preserve">目 录</w:t>
      </w:r>
      <w:r/>
    </w:p>
    <w:p>
      <w:pPr>
        <w:pStyle w:val="704"/>
        <w:keepLines w:val="0"/>
        <w:keepNext w:val="0"/>
        <w:pageBreakBefore w:val="0"/>
        <w:spacing w:line="360" w:lineRule="auto"/>
        <w:widowControl w:val="off"/>
        <w:tabs>
          <w:tab w:val="right" w:pos="8306" w:leader="dot"/>
        </w:tabs>
        <w:rPr>
          <w:color w:val="auto"/>
          <w:highlight w:val="none"/>
        </w:rPr>
      </w:pPr>
      <w:r>
        <w:rPr>
          <w:rFonts w:hint="eastAsia" w:ascii="宋体" w:hAnsi="宋体"/>
          <w:color w:val="auto"/>
          <w:sz w:val="28"/>
          <w:highlight w:val="none"/>
        </w:rPr>
        <w:fldChar w:fldCharType="begin"/>
      </w:r>
      <w:r>
        <w:rPr>
          <w:rFonts w:hint="eastAsia" w:ascii="宋体" w:hAnsi="宋体"/>
          <w:color w:val="auto"/>
          <w:sz w:val="28"/>
          <w:highlight w:val="none"/>
        </w:rPr>
        <w:instrText xml:space="preserve"> TOC \o "1-3" \f </w:instrText>
      </w:r>
      <w:r>
        <w:rPr>
          <w:rFonts w:hint="eastAsia" w:ascii="宋体" w:hAnsi="宋体"/>
          <w:color w:val="auto"/>
          <w:sz w:val="28"/>
          <w:highlight w:val="none"/>
        </w:rPr>
        <w:fldChar w:fldCharType="separate"/>
      </w:r>
      <w:r>
        <w:rPr>
          <w:rFonts w:hint="eastAsia" w:ascii="宋体" w:hAnsi="宋体"/>
          <w:color w:val="auto"/>
          <w:szCs w:val="36"/>
          <w:highlight w:val="none"/>
        </w:rPr>
        <w:t xml:space="preserve">第一章 </w:t>
      </w:r>
      <w:r>
        <w:rPr>
          <w:rFonts w:hint="eastAsia" w:ascii="宋体" w:hAnsi="宋体"/>
          <w:color w:val="auto"/>
          <w:szCs w:val="36"/>
          <w:highlight w:val="none"/>
          <w:lang w:eastAsia="zh-CN"/>
        </w:rPr>
        <w:t xml:space="preserve">邗江中等专业学校安保公司采购项目</w:t>
      </w:r>
      <w:r>
        <w:rPr>
          <w:rFonts w:hint="eastAsia" w:ascii="宋体" w:hAnsi="宋体"/>
          <w:color w:val="auto"/>
          <w:szCs w:val="36"/>
          <w:highlight w:val="none"/>
        </w:rPr>
        <w:t xml:space="preserve">采购公告</w:t>
      </w:r>
      <w:r>
        <w:rPr>
          <w:color w:val="auto"/>
          <w:highlight w:val="none"/>
        </w:rPr>
        <w:tab/>
      </w:r>
      <w:r>
        <w:rPr>
          <w:color w:val="auto"/>
          <w:highlight w:val="none"/>
        </w:rPr>
        <w:fldChar w:fldCharType="begin"/>
      </w:r>
      <w:r>
        <w:rPr>
          <w:color w:val="auto"/>
          <w:highlight w:val="none"/>
        </w:rPr>
        <w:instrText xml:space="preserve"> PAGEREF _Toc11947 </w:instrText>
      </w:r>
      <w:r>
        <w:rPr>
          <w:color w:val="auto"/>
          <w:highlight w:val="none"/>
        </w:rPr>
        <w:fldChar w:fldCharType="separate"/>
      </w:r>
      <w:r>
        <w:rPr>
          <w:color w:val="auto"/>
          <w:highlight w:val="none"/>
        </w:rPr>
        <w:t xml:space="preserve">2</w:t>
      </w:r>
      <w:r>
        <w:rPr>
          <w:color w:val="auto"/>
          <w:highlight w:val="none"/>
        </w:rPr>
        <w:fldChar w:fldCharType="end"/>
      </w:r>
      <w:r/>
    </w:p>
    <w:p>
      <w:pPr>
        <w:pStyle w:val="704"/>
        <w:keepLines w:val="0"/>
        <w:keepNext w:val="0"/>
        <w:pageBreakBefore w:val="0"/>
        <w:spacing w:line="360" w:lineRule="auto"/>
        <w:widowControl w:val="off"/>
        <w:tabs>
          <w:tab w:val="right" w:pos="8306" w:leader="dot"/>
        </w:tabs>
        <w:rPr>
          <w:rFonts w:hint="eastAsia" w:eastAsia="宋体"/>
          <w:color w:val="auto"/>
          <w:highlight w:val="none"/>
          <w:lang w:eastAsia="zh-CN"/>
        </w:rPr>
      </w:pPr>
      <w:r>
        <w:rPr>
          <w:rFonts w:hint="eastAsia" w:ascii="宋体" w:hAnsi="宋体"/>
          <w:color w:val="auto"/>
          <w:szCs w:val="36"/>
          <w:highlight w:val="none"/>
        </w:rPr>
        <w:t xml:space="preserve">第二章 投标人须知</w:t>
      </w:r>
      <w:r>
        <w:rPr>
          <w:color w:val="auto"/>
          <w:highlight w:val="none"/>
        </w:rPr>
        <w:tab/>
      </w:r>
      <w:r>
        <w:rPr>
          <w:rFonts w:hint="eastAsia"/>
          <w:color w:val="auto"/>
          <w:highlight w:val="none"/>
          <w:lang w:val="en-US" w:eastAsia="zh-CN"/>
        </w:rPr>
        <w:t xml:space="preserve">5</w:t>
      </w:r>
      <w:r/>
    </w:p>
    <w:p>
      <w:pPr>
        <w:pStyle w:val="704"/>
        <w:keepLines w:val="0"/>
        <w:keepNext w:val="0"/>
        <w:pageBreakBefore w:val="0"/>
        <w:spacing w:line="360" w:lineRule="auto"/>
        <w:widowControl w:val="off"/>
        <w:tabs>
          <w:tab w:val="right" w:pos="8306" w:leader="dot"/>
        </w:tabs>
        <w:rPr>
          <w:color w:val="auto"/>
          <w:highlight w:val="none"/>
        </w:rPr>
      </w:pPr>
      <w:r>
        <w:rPr>
          <w:rFonts w:hint="eastAsia" w:ascii="宋体" w:hAnsi="宋体"/>
          <w:color w:val="auto"/>
          <w:szCs w:val="36"/>
          <w:highlight w:val="none"/>
        </w:rPr>
        <w:t xml:space="preserve">第三章 合同条款及格式</w:t>
      </w:r>
      <w:r>
        <w:rPr>
          <w:color w:val="auto"/>
          <w:highlight w:val="none"/>
        </w:rPr>
        <w:tab/>
      </w:r>
      <w:r>
        <w:rPr>
          <w:color w:val="auto"/>
          <w:highlight w:val="none"/>
        </w:rPr>
        <w:fldChar w:fldCharType="begin"/>
      </w:r>
      <w:r>
        <w:rPr>
          <w:color w:val="auto"/>
          <w:highlight w:val="none"/>
        </w:rPr>
        <w:instrText xml:space="preserve"> PAGEREF _Toc4640 </w:instrText>
      </w:r>
      <w:r>
        <w:rPr>
          <w:color w:val="auto"/>
          <w:highlight w:val="none"/>
        </w:rPr>
        <w:fldChar w:fldCharType="separate"/>
      </w:r>
      <w:r>
        <w:rPr>
          <w:color w:val="auto"/>
          <w:highlight w:val="none"/>
        </w:rPr>
        <w:t xml:space="preserve">1</w:t>
      </w:r>
      <w:r>
        <w:rPr>
          <w:rFonts w:hint="eastAsia"/>
          <w:color w:val="auto"/>
          <w:highlight w:val="none"/>
          <w:lang w:val="en-US" w:eastAsia="zh-CN"/>
        </w:rPr>
        <w:t xml:space="preserve">7</w:t>
      </w:r>
      <w:r>
        <w:rPr>
          <w:color w:val="auto"/>
          <w:highlight w:val="none"/>
        </w:rPr>
        <w:fldChar w:fldCharType="end"/>
      </w:r>
      <w:r/>
    </w:p>
    <w:p>
      <w:pPr>
        <w:pStyle w:val="704"/>
        <w:keepLines w:val="0"/>
        <w:keepNext w:val="0"/>
        <w:pageBreakBefore w:val="0"/>
        <w:spacing w:line="360" w:lineRule="auto"/>
        <w:widowControl w:val="off"/>
        <w:tabs>
          <w:tab w:val="right" w:pos="8306" w:leader="dot"/>
        </w:tabs>
        <w:rPr>
          <w:rFonts w:hint="eastAsia" w:eastAsia="宋体"/>
          <w:color w:val="auto"/>
          <w:highlight w:val="none"/>
          <w:lang w:eastAsia="zh-CN"/>
        </w:rPr>
      </w:pPr>
      <w:r>
        <w:rPr>
          <w:rFonts w:hint="eastAsia" w:ascii="宋体" w:hAnsi="宋体"/>
          <w:color w:val="auto"/>
          <w:highlight w:val="none"/>
        </w:rPr>
        <w:t xml:space="preserve">第四章 项目需求</w:t>
      </w:r>
      <w:r>
        <w:rPr>
          <w:color w:val="auto"/>
          <w:highlight w:val="none"/>
        </w:rPr>
        <w:tab/>
      </w:r>
      <w:r>
        <w:rPr>
          <w:color w:val="auto"/>
          <w:highlight w:val="none"/>
        </w:rPr>
        <w:fldChar w:fldCharType="begin"/>
      </w:r>
      <w:r>
        <w:rPr>
          <w:color w:val="auto"/>
          <w:highlight w:val="none"/>
        </w:rPr>
        <w:instrText xml:space="preserve"> PAGEREF _Toc22450 </w:instrText>
      </w:r>
      <w:r>
        <w:rPr>
          <w:color w:val="auto"/>
          <w:highlight w:val="none"/>
        </w:rPr>
        <w:fldChar w:fldCharType="separate"/>
      </w:r>
      <w:r>
        <w:rPr>
          <w:color w:val="auto"/>
          <w:highlight w:val="none"/>
        </w:rPr>
        <w:t xml:space="preserve">2</w:t>
      </w:r>
      <w:r>
        <w:rPr>
          <w:color w:val="auto"/>
          <w:highlight w:val="none"/>
        </w:rPr>
        <w:fldChar w:fldCharType="end"/>
      </w:r>
      <w:r>
        <w:rPr>
          <w:rFonts w:hint="eastAsia"/>
          <w:color w:val="auto"/>
          <w:highlight w:val="none"/>
          <w:lang w:val="en-US" w:eastAsia="zh-CN"/>
        </w:rPr>
        <w:t xml:space="preserve">3</w:t>
      </w:r>
      <w:r/>
    </w:p>
    <w:p>
      <w:pPr>
        <w:pStyle w:val="704"/>
        <w:keepLines w:val="0"/>
        <w:keepNext w:val="0"/>
        <w:pageBreakBefore w:val="0"/>
        <w:spacing w:line="360" w:lineRule="auto"/>
        <w:widowControl w:val="off"/>
        <w:tabs>
          <w:tab w:val="right" w:pos="8306" w:leader="dot"/>
        </w:tabs>
        <w:rPr>
          <w:rFonts w:hint="default" w:eastAsia="宋体"/>
          <w:color w:val="auto"/>
          <w:highlight w:val="none"/>
          <w:lang w:val="en-US" w:eastAsia="zh-CN"/>
        </w:rPr>
      </w:pPr>
      <w:r>
        <w:rPr>
          <w:rFonts w:hint="eastAsia" w:ascii="宋体" w:hAnsi="宋体"/>
          <w:color w:val="auto"/>
          <w:highlight w:val="none"/>
        </w:rPr>
        <w:t xml:space="preserve">第五章 评标方法及评标标准</w:t>
      </w:r>
      <w:r>
        <w:rPr>
          <w:color w:val="auto"/>
          <w:highlight w:val="none"/>
        </w:rPr>
        <w:tab/>
      </w:r>
      <w:r>
        <w:rPr>
          <w:rFonts w:hint="eastAsia"/>
          <w:color w:val="auto"/>
          <w:highlight w:val="none"/>
          <w:lang w:val="en-US" w:eastAsia="zh-CN"/>
        </w:rPr>
        <w:t xml:space="preserve">39</w:t>
      </w:r>
      <w:r/>
    </w:p>
    <w:p>
      <w:pPr>
        <w:pStyle w:val="704"/>
        <w:keepLines w:val="0"/>
        <w:keepNext w:val="0"/>
        <w:pageBreakBefore w:val="0"/>
        <w:spacing w:line="360" w:lineRule="auto"/>
        <w:widowControl w:val="off"/>
        <w:tabs>
          <w:tab w:val="right" w:pos="8306" w:leader="dot"/>
        </w:tabs>
        <w:rPr>
          <w:rFonts w:hint="default" w:eastAsia="宋体"/>
          <w:color w:val="auto"/>
          <w:highlight w:val="none"/>
          <w:lang w:val="en-US" w:eastAsia="zh-CN"/>
        </w:rPr>
      </w:pPr>
      <w:r>
        <w:rPr>
          <w:rFonts w:hint="eastAsia" w:ascii="宋体" w:hAnsi="宋体"/>
          <w:color w:val="auto"/>
          <w:highlight w:val="none"/>
        </w:rPr>
        <w:t xml:space="preserve">第六章 投标文件格式</w:t>
      </w:r>
      <w:r>
        <w:rPr>
          <w:color w:val="auto"/>
          <w:highlight w:val="none"/>
        </w:rPr>
        <w:tab/>
      </w:r>
      <w:r>
        <w:rPr>
          <w:rFonts w:hint="eastAsia"/>
          <w:color w:val="auto"/>
          <w:highlight w:val="none"/>
          <w:lang w:val="en-US" w:eastAsia="zh-CN"/>
        </w:rPr>
        <w:t xml:space="preserve">42</w:t>
      </w:r>
      <w:r/>
    </w:p>
    <w:p>
      <w:pPr>
        <w:keepLines w:val="0"/>
        <w:keepNext w:val="0"/>
        <w:pageBreakBefore w:val="0"/>
        <w:spacing w:line="360" w:lineRule="auto"/>
        <w:widowControl w:val="off"/>
        <w:rPr>
          <w:rFonts w:ascii="宋体" w:hAnsi="宋体"/>
          <w:color w:val="auto"/>
          <w:sz w:val="28"/>
          <w:highlight w:val="none"/>
        </w:rPr>
      </w:pPr>
      <w:r>
        <w:rPr>
          <w:rFonts w:hint="eastAsia" w:ascii="宋体" w:hAnsi="宋体"/>
          <w:color w:val="auto"/>
          <w:highlight w:val="none"/>
        </w:rPr>
        <w:fldChar w:fldCharType="end"/>
      </w:r>
      <w:r/>
    </w:p>
    <w:p>
      <w:pPr>
        <w:keepLines w:val="0"/>
        <w:keepNext w:val="0"/>
        <w:pageBreakBefore w:val="0"/>
        <w:spacing w:line="360" w:lineRule="auto"/>
        <w:widowControl w:val="off"/>
        <w:rPr>
          <w:color w:val="auto"/>
          <w:highlight w:val="none"/>
        </w:rPr>
      </w:pPr>
      <w:r>
        <w:rPr>
          <w:rFonts w:hint="eastAsia" w:ascii="宋体" w:hAnsi="宋体"/>
          <w:color w:val="auto"/>
          <w:sz w:val="28"/>
          <w:highlight w:val="none"/>
        </w:rPr>
        <w:br w:type="page" w:clear="all"/>
      </w:r>
      <w:r/>
    </w:p>
    <w:p>
      <w:pPr>
        <w:pStyle w:val="675"/>
        <w:numPr>
          <w:ilvl w:val="0"/>
          <w:numId w:val="0"/>
        </w:numPr>
        <w:jc w:val="center"/>
        <w:keepLines/>
        <w:keepNext/>
        <w:pageBreakBefore w:val="0"/>
        <w:spacing w:before="0" w:after="0" w:line="348" w:lineRule="auto"/>
        <w:widowControl w:val="off"/>
        <w:rPr>
          <w:rFonts w:ascii="宋体" w:hAnsi="宋体"/>
          <w:b/>
          <w:bCs/>
          <w:color w:val="auto"/>
          <w:spacing w:val="-17"/>
          <w:sz w:val="36"/>
          <w:szCs w:val="36"/>
          <w:highlight w:val="none"/>
        </w:rPr>
      </w:pPr>
      <w:r/>
      <w:bookmarkStart w:id="2" w:name="_Toc55204177"/>
      <w:r/>
      <w:bookmarkStart w:id="3" w:name="_Toc11947"/>
      <w:r>
        <w:rPr>
          <w:rFonts w:hint="eastAsia" w:ascii="宋体" w:hAnsi="宋体"/>
          <w:b/>
          <w:bCs/>
          <w:color w:val="auto"/>
          <w:spacing w:val="-17"/>
          <w:sz w:val="36"/>
          <w:szCs w:val="36"/>
          <w:highlight w:val="none"/>
          <w:lang w:eastAsia="zh-CN"/>
        </w:rPr>
        <w:t xml:space="preserve">邗江中等专业学校安保公司采购项目</w:t>
      </w:r>
      <w:r>
        <w:rPr>
          <w:rFonts w:hint="eastAsia" w:ascii="宋体" w:hAnsi="宋体"/>
          <w:b/>
          <w:bCs/>
          <w:color w:val="auto"/>
          <w:spacing w:val="-17"/>
          <w:sz w:val="36"/>
          <w:szCs w:val="36"/>
          <w:highlight w:val="none"/>
        </w:rPr>
        <w:t xml:space="preserve">采购公告</w:t>
      </w:r>
      <w:bookmarkEnd w:id="2"/>
      <w:r/>
      <w:bookmarkEnd w:id="3"/>
      <w:r/>
      <w:r/>
    </w:p>
    <w:p>
      <w:pPr>
        <w:ind w:firstLine="422"/>
        <w:pageBreakBefore w:val="0"/>
        <w:spacing w:line="348" w:lineRule="auto"/>
        <w:rPr>
          <w:rFonts w:ascii="宋体" w:hAnsi="宋体" w:cs="宋体"/>
          <w:b/>
          <w:bCs/>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cs="宋体"/>
          <w:b/>
          <w:bCs/>
          <w:color w:val="auto"/>
          <w:highlight w:val="none"/>
        </w:rPr>
        <w:t xml:space="preserve">项目概况</w:t>
      </w:r>
      <w:r/>
    </w:p>
    <w:p>
      <w:pPr>
        <w:ind w:firstLine="420"/>
        <w:pageBreakBefore w:val="0"/>
        <w:spacing w:line="348" w:lineRule="auto"/>
        <w:rPr>
          <w:rFonts w:ascii="宋体" w:hAnsi="宋体" w:cs="宋体"/>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color w:val="auto"/>
          <w:highlight w:val="none"/>
          <w:u w:val="single"/>
          <w:lang w:eastAsia="zh-CN"/>
        </w:rPr>
        <w:t xml:space="preserve">邗江中等专业学校安保公司采购项目</w:t>
      </w:r>
      <w:r>
        <w:rPr>
          <w:rFonts w:hint="eastAsia" w:ascii="宋体" w:hAnsi="宋体" w:cs="宋体"/>
          <w:color w:val="auto"/>
          <w:highlight w:val="none"/>
        </w:rPr>
        <w:t xml:space="preserve">的潜在投标人可在</w:t>
      </w:r>
      <w:r>
        <w:rPr>
          <w:rFonts w:hint="eastAsia" w:ascii="宋体" w:hAnsi="宋体" w:cs="宋体"/>
          <w:color w:val="auto"/>
          <w:highlight w:val="none"/>
          <w:u w:val="single"/>
        </w:rPr>
        <w:t xml:space="preserve">“扬州市政府采购网”</w:t>
      </w:r>
      <w:r>
        <w:rPr>
          <w:rFonts w:hint="eastAsia" w:ascii="宋体" w:hAnsi="宋体" w:cs="宋体"/>
          <w:color w:val="auto"/>
          <w:highlight w:val="none"/>
          <w:u w:val="single"/>
          <w:lang w:eastAsia="zh-CN"/>
        </w:rPr>
        <w:t xml:space="preserve">、</w:t>
      </w:r>
      <w:r>
        <w:rPr>
          <w:rFonts w:hint="eastAsia" w:ascii="宋体" w:hAnsi="宋体" w:cs="宋体"/>
          <w:color w:val="auto"/>
          <w:highlight w:val="none"/>
          <w:u w:val="single"/>
        </w:rPr>
        <w:t xml:space="preserve">“江苏省政府采购网”</w:t>
      </w:r>
      <w:r>
        <w:rPr>
          <w:rFonts w:hint="eastAsia" w:ascii="宋体" w:hAnsi="宋体" w:cs="宋体"/>
          <w:color w:val="auto"/>
          <w:highlight w:val="none"/>
          <w:u w:val="single"/>
          <w:lang w:eastAsia="zh-CN"/>
        </w:rPr>
        <w:t xml:space="preserve">、“扬州市邗江区政府采购网”</w:t>
      </w:r>
      <w:r>
        <w:rPr>
          <w:rFonts w:hint="eastAsia" w:ascii="宋体" w:hAnsi="宋体" w:cs="宋体"/>
          <w:color w:val="auto"/>
          <w:highlight w:val="none"/>
          <w:u w:val="single"/>
          <w:lang w:val="en-US" w:eastAsia="zh-CN"/>
        </w:rPr>
        <w:t xml:space="preserve">和</w:t>
      </w:r>
      <w:r>
        <w:rPr>
          <w:rFonts w:hint="eastAsia" w:ascii="宋体" w:hAnsi="宋体" w:cs="宋体"/>
          <w:color w:val="auto"/>
          <w:highlight w:val="none"/>
          <w:u w:val="single"/>
          <w:lang w:eastAsia="zh-CN"/>
        </w:rPr>
        <w:t xml:space="preserve">“中国政府采购网”</w:t>
      </w:r>
      <w:r>
        <w:rPr>
          <w:rFonts w:hint="eastAsia" w:ascii="宋体" w:hAnsi="宋体" w:cs="宋体"/>
          <w:color w:val="auto"/>
          <w:highlight w:val="none"/>
          <w:u w:val="single"/>
        </w:rPr>
        <w:t xml:space="preserve">自行免费下载</w:t>
      </w:r>
      <w:r>
        <w:rPr>
          <w:rFonts w:hint="eastAsia" w:ascii="宋体" w:hAnsi="宋体" w:cs="宋体"/>
          <w:color w:val="auto"/>
          <w:highlight w:val="none"/>
        </w:rPr>
        <w:t xml:space="preserve">招标文件，并于</w:t>
      </w:r>
      <w:r>
        <w:rPr>
          <w:rFonts w:hint="eastAsia" w:ascii="宋体" w:hAnsi="宋体" w:cs="宋体"/>
          <w:bCs/>
          <w:color w:val="auto"/>
          <w:highlight w:val="none"/>
          <w:u w:val="single"/>
          <w:lang w:val="en-US" w:eastAsia="zh-CN"/>
        </w:rPr>
        <w:t xml:space="preserve">2025年1月16日上午9:30</w:t>
      </w:r>
      <w:r>
        <w:rPr>
          <w:rFonts w:hint="eastAsia" w:ascii="宋体" w:hAnsi="宋体" w:cs="宋体"/>
          <w:bCs/>
          <w:color w:val="auto"/>
          <w:highlight w:val="none"/>
        </w:rPr>
        <w:t xml:space="preserve">（北京时间）前递交投标文件</w:t>
      </w:r>
      <w:r>
        <w:rPr>
          <w:rFonts w:hint="eastAsia" w:ascii="宋体" w:hAnsi="宋体" w:cs="宋体"/>
          <w:color w:val="auto"/>
          <w:highlight w:val="none"/>
        </w:rPr>
        <w:t xml:space="preserve">。</w:t>
      </w:r>
      <w:r/>
    </w:p>
    <w:p>
      <w:pPr>
        <w:pageBreakBefore w:val="0"/>
        <w:spacing w:line="348" w:lineRule="auto"/>
        <w:tabs>
          <w:tab w:val="left" w:pos="266" w:leader="none"/>
        </w:tabs>
        <w:rPr>
          <w:rFonts w:ascii="宋体" w:hAnsi="宋体" w:cs="宋体"/>
          <w:b/>
          <w:bCs/>
          <w:color w:val="auto"/>
          <w:highlight w:val="none"/>
        </w:rPr>
      </w:pPr>
      <w:r/>
      <w:bookmarkStart w:id="4" w:name="_Toc35393621"/>
      <w:r/>
      <w:bookmarkStart w:id="5" w:name="_Toc28359002"/>
      <w:r/>
      <w:bookmarkStart w:id="6" w:name="_Toc28359079"/>
      <w:r/>
      <w:bookmarkStart w:id="7" w:name="_Toc38985263"/>
      <w:r/>
      <w:bookmarkStart w:id="8" w:name="_Toc35393790"/>
      <w:r/>
      <w:bookmarkStart w:id="9" w:name="_Hlk24379207"/>
      <w:r>
        <w:rPr>
          <w:rFonts w:hint="eastAsia" w:ascii="宋体" w:hAnsi="宋体" w:cs="宋体"/>
          <w:b/>
          <w:bCs/>
          <w:color w:val="auto"/>
          <w:highlight w:val="none"/>
        </w:rPr>
        <w:t xml:space="preserve">一、项目基本情况</w:t>
      </w:r>
      <w:bookmarkEnd w:id="4"/>
      <w:r/>
      <w:bookmarkEnd w:id="5"/>
      <w:r/>
      <w:bookmarkEnd w:id="6"/>
      <w:r/>
      <w:bookmarkEnd w:id="7"/>
      <w:r/>
      <w:bookmarkEnd w:id="8"/>
      <w:r/>
      <w:r/>
    </w:p>
    <w:p>
      <w:pPr>
        <w:ind w:firstLine="420"/>
        <w:pageBreakBefore w:val="0"/>
        <w:spacing w:line="348" w:lineRule="auto"/>
        <w:rPr>
          <w:rFonts w:hint="eastAsia" w:ascii="宋体" w:hAnsi="宋体"/>
          <w:color w:val="auto"/>
          <w:szCs w:val="21"/>
          <w:highlight w:val="none"/>
          <w:lang w:eastAsia="zh-CN"/>
        </w:rPr>
      </w:pPr>
      <w:r>
        <w:rPr>
          <w:rFonts w:hint="eastAsia" w:ascii="宋体" w:hAnsi="宋体" w:cs="宋体"/>
          <w:color w:val="auto"/>
          <w:highlight w:val="none"/>
        </w:rPr>
        <w:t xml:space="preserve">1.项目编号：</w:t>
      </w:r>
      <w:r>
        <w:rPr>
          <w:rFonts w:hint="eastAsia" w:ascii="宋体" w:hAnsi="宋体"/>
          <w:color w:val="auto"/>
          <w:szCs w:val="21"/>
          <w:highlight w:val="none"/>
          <w:lang w:eastAsia="zh-CN"/>
        </w:rPr>
        <w:t xml:space="preserve">JSZC-321003-DDGC-G2025-0034</w:t>
      </w:r>
      <w:r/>
    </w:p>
    <w:p>
      <w:pPr>
        <w:ind w:firstLine="420"/>
        <w:pageBreakBefore w:val="0"/>
        <w:spacing w:line="348" w:lineRule="auto"/>
        <w:rPr>
          <w:rFonts w:hint="eastAsia" w:ascii="宋体" w:hAnsi="宋体"/>
          <w:color w:val="auto"/>
          <w:highlight w:val="none"/>
          <w:lang w:eastAsia="zh-CN"/>
        </w:rPr>
      </w:pPr>
      <w:r>
        <w:rPr>
          <w:rFonts w:hint="eastAsia" w:ascii="宋体" w:hAnsi="宋体" w:cs="宋体"/>
          <w:color w:val="auto"/>
          <w:highlight w:val="none"/>
        </w:rPr>
        <w:t xml:space="preserve">2.项目名称：</w:t>
      </w:r>
      <w:bookmarkEnd w:id="9"/>
      <w:r>
        <w:rPr>
          <w:rFonts w:hint="eastAsia" w:ascii="宋体" w:hAnsi="宋体"/>
          <w:color w:val="auto"/>
          <w:highlight w:val="none"/>
          <w:lang w:eastAsia="zh-CN"/>
        </w:rPr>
        <w:t xml:space="preserve">邗江中等专业学校安保公司采购项目</w:t>
      </w:r>
      <w:r/>
    </w:p>
    <w:p>
      <w:pPr>
        <w:ind w:firstLine="420"/>
        <w:spacing w:line="348" w:lineRule="auto"/>
        <w:rPr>
          <w:rFonts w:hint="eastAsia"/>
          <w:color w:val="auto"/>
          <w:lang w:eastAsia="zh-CN"/>
        </w:rPr>
      </w:pPr>
      <w:r>
        <w:rPr>
          <w:rFonts w:hint="eastAsia" w:ascii="宋体" w:hAnsi="宋体"/>
          <w:color w:val="auto"/>
          <w:szCs w:val="21"/>
          <w:lang w:val="en-US" w:eastAsia="zh-CN"/>
        </w:rPr>
        <w:t xml:space="preserve">3.</w:t>
      </w:r>
      <w:r>
        <w:rPr>
          <w:rFonts w:hint="eastAsia" w:ascii="宋体" w:hAnsi="宋体"/>
          <w:color w:val="auto"/>
          <w:szCs w:val="21"/>
        </w:rPr>
        <w:t xml:space="preserve">采购方式：</w:t>
      </w:r>
      <w:r>
        <w:rPr>
          <w:rFonts w:hint="eastAsia" w:ascii="宋体" w:hAnsi="宋体"/>
          <w:color w:val="auto"/>
          <w:szCs w:val="21"/>
          <w:lang w:eastAsia="zh-CN"/>
        </w:rPr>
        <w:t xml:space="preserve">公开招标</w:t>
      </w:r>
      <w:r>
        <w:rPr>
          <w:rFonts w:hint="eastAsia" w:ascii="宋体" w:hAnsi="宋体"/>
          <w:color w:val="auto"/>
          <w:szCs w:val="21"/>
        </w:rPr>
        <w:t xml:space="preserve"> </w:t>
      </w:r>
      <w:r/>
    </w:p>
    <w:p>
      <w:pPr>
        <w:ind w:firstLine="420"/>
        <w:pageBreakBefore w:val="0"/>
        <w:spacing w:line="348" w:lineRule="auto"/>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4</w:t>
      </w:r>
      <w:r>
        <w:rPr>
          <w:rFonts w:hint="eastAsia" w:ascii="宋体" w:hAnsi="宋体" w:cs="宋体"/>
          <w:color w:val="auto"/>
          <w:highlight w:val="none"/>
        </w:rPr>
        <w:t xml:space="preserve">.预算金额：</w:t>
      </w:r>
      <w:r>
        <w:rPr>
          <w:rFonts w:hint="eastAsia" w:ascii="宋体" w:hAnsi="宋体" w:cs="宋体"/>
          <w:color w:val="auto"/>
          <w:highlight w:val="none"/>
          <w:lang w:eastAsia="zh-CN"/>
        </w:rPr>
        <w:t xml:space="preserve">人民币</w:t>
      </w:r>
      <w:r>
        <w:rPr>
          <w:rFonts w:hint="eastAsia" w:ascii="宋体" w:hAnsi="宋体" w:cs="宋体"/>
          <w:color w:val="auto"/>
          <w:highlight w:val="none"/>
          <w:lang w:val="en-US" w:eastAsia="zh-CN"/>
        </w:rPr>
        <w:t xml:space="preserve">72万元</w:t>
      </w:r>
      <w:r>
        <w:rPr>
          <w:rFonts w:hint="eastAsia" w:ascii="宋体" w:hAnsi="宋体" w:cs="宋体"/>
          <w:color w:val="auto"/>
          <w:highlight w:val="none"/>
          <w:lang w:eastAsia="zh-CN"/>
        </w:rPr>
        <w:t xml:space="preserve">。</w:t>
      </w:r>
      <w:r/>
    </w:p>
    <w:p>
      <w:pPr>
        <w:ind w:firstLine="420"/>
        <w:pageBreakBefore w:val="0"/>
        <w:spacing w:line="348" w:lineRule="auto"/>
        <w:rPr>
          <w:rFonts w:hint="eastAsia" w:cs="宋体" w:asciiTheme="minorEastAsia" w:hAnsiTheme="minorEastAsia" w:eastAsiaTheme="minorEastAsia"/>
          <w:color w:val="auto"/>
          <w:szCs w:val="21"/>
          <w:shd w:val="clear" w:color="auto" w:fill="ffffff"/>
          <w:lang w:bidi="ar"/>
        </w:rPr>
      </w:pPr>
      <w:r>
        <w:rPr>
          <w:rFonts w:hint="eastAsia" w:ascii="宋体" w:hAnsi="宋体" w:cs="宋体"/>
          <w:color w:val="auto"/>
          <w:highlight w:val="none"/>
          <w:lang w:val="en-US" w:eastAsia="zh-CN"/>
        </w:rPr>
        <w:t xml:space="preserve">5</w:t>
      </w:r>
      <w:r>
        <w:rPr>
          <w:rFonts w:hint="eastAsia" w:ascii="宋体" w:hAnsi="宋体" w:cs="宋体"/>
          <w:color w:val="auto"/>
          <w:highlight w:val="none"/>
        </w:rPr>
        <w:t xml:space="preserve">.本项目</w:t>
      </w:r>
      <w:r>
        <w:rPr>
          <w:rFonts w:hint="eastAsia" w:ascii="宋体" w:hAnsi="宋体" w:cs="宋体"/>
          <w:color w:val="auto"/>
          <w:highlight w:val="none"/>
          <w:u w:val="none"/>
        </w:rPr>
        <w:t xml:space="preserve">设置</w:t>
      </w:r>
      <w:r>
        <w:rPr>
          <w:rFonts w:hint="eastAsia" w:ascii="宋体" w:hAnsi="宋体" w:cs="宋体"/>
          <w:color w:val="auto"/>
          <w:highlight w:val="none"/>
        </w:rPr>
        <w:t xml:space="preserve">最高限价</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人民币72万元</w:t>
      </w:r>
      <w:r>
        <w:rPr>
          <w:rFonts w:hint="eastAsia" w:ascii="宋体" w:hAnsi="宋体" w:cs="宋体"/>
          <w:color w:val="auto"/>
          <w:highlight w:val="none"/>
          <w:lang w:eastAsia="zh-CN"/>
        </w:rPr>
        <w:t xml:space="preserve">，</w:t>
      </w:r>
      <w:r>
        <w:rPr>
          <w:rFonts w:hint="eastAsia" w:cs="宋体" w:asciiTheme="minorEastAsia" w:hAnsiTheme="minorEastAsia" w:eastAsiaTheme="minorEastAsia"/>
          <w:color w:val="auto"/>
          <w:szCs w:val="21"/>
          <w:shd w:val="clear" w:color="auto" w:fill="ffffff"/>
          <w:lang w:bidi="ar"/>
        </w:rPr>
        <w:t xml:space="preserve">投标报价不得高于最高限价总价，否则投标无效。</w:t>
      </w:r>
      <w:r/>
    </w:p>
    <w:p>
      <w:pPr>
        <w:ind w:firstLine="420"/>
        <w:pageBreakBefore w:val="0"/>
        <w:spacing w:line="348" w:lineRule="auto"/>
        <w:rPr>
          <w:rFonts w:ascii="宋体" w:hAnsi="宋体" w:cs="宋体"/>
          <w:color w:val="auto"/>
          <w:highlight w:val="none"/>
          <w:u w:val="single"/>
        </w:rPr>
      </w:pPr>
      <w:r>
        <w:rPr>
          <w:rFonts w:hint="eastAsia" w:ascii="宋体" w:hAnsi="宋体" w:cs="宋体"/>
          <w:color w:val="auto"/>
          <w:highlight w:val="none"/>
          <w:lang w:val="en-US" w:eastAsia="zh-CN"/>
        </w:rPr>
        <w:t xml:space="preserve">6</w:t>
      </w:r>
      <w:r>
        <w:rPr>
          <w:rFonts w:hint="eastAsia" w:ascii="宋体" w:hAnsi="宋体" w:cs="宋体"/>
          <w:color w:val="auto"/>
          <w:highlight w:val="none"/>
        </w:rPr>
        <w:t xml:space="preserve">.采购需求：</w:t>
      </w:r>
      <w:r>
        <w:rPr>
          <w:rFonts w:hint="eastAsia" w:ascii="宋体" w:hAnsi="宋体" w:cs="宋体"/>
          <w:color w:val="auto"/>
          <w:highlight w:val="none"/>
          <w:lang w:val="en-US" w:eastAsia="zh-CN"/>
        </w:rPr>
        <w:t xml:space="preserve">详</w:t>
      </w:r>
      <w:r>
        <w:rPr>
          <w:rFonts w:hint="eastAsia" w:ascii="宋体" w:hAnsi="宋体" w:cs="宋体"/>
          <w:color w:val="auto"/>
          <w:highlight w:val="none"/>
        </w:rPr>
        <w:t xml:space="preserve">见招标文件第四章。</w:t>
      </w:r>
      <w:r/>
    </w:p>
    <w:p>
      <w:pPr>
        <w:ind w:firstLine="420"/>
        <w:pageBreakBefore w:val="0"/>
        <w:spacing w:line="348" w:lineRule="auto"/>
        <w:rPr>
          <w:rFonts w:ascii="宋体" w:hAnsi="宋体" w:cs="宋体"/>
          <w:color w:val="auto"/>
          <w:highlight w:val="none"/>
        </w:rPr>
      </w:pPr>
      <w:r>
        <w:rPr>
          <w:rFonts w:hint="eastAsia" w:ascii="宋体" w:hAnsi="宋体" w:cs="宋体"/>
          <w:color w:val="auto"/>
          <w:highlight w:val="none"/>
          <w:lang w:val="en-US" w:eastAsia="zh-CN"/>
        </w:rPr>
        <w:t xml:space="preserve">7</w:t>
      </w:r>
      <w:r>
        <w:rPr>
          <w:rFonts w:hint="eastAsia" w:ascii="宋体" w:hAnsi="宋体" w:cs="宋体"/>
          <w:color w:val="auto"/>
          <w:highlight w:val="none"/>
        </w:rPr>
        <w:t xml:space="preserve">.合同履行期限：</w:t>
      </w:r>
      <w:r>
        <w:rPr>
          <w:rFonts w:hint="eastAsia" w:ascii="宋体" w:hAnsi="宋体" w:cs="宋体"/>
          <w:color w:val="auto"/>
          <w:highlight w:val="none"/>
          <w:lang w:val="en-US" w:eastAsia="zh-CN"/>
        </w:rPr>
        <w:t xml:space="preserve">自合同签订之日起2年</w:t>
      </w:r>
      <w:r>
        <w:rPr>
          <w:rFonts w:hint="eastAsia" w:ascii="宋体" w:hAnsi="宋体" w:cs="宋体"/>
          <w:color w:val="auto"/>
          <w:highlight w:val="none"/>
        </w:rPr>
        <w:t xml:space="preserve">。</w:t>
      </w:r>
      <w:r/>
    </w:p>
    <w:p>
      <w:pPr>
        <w:ind w:firstLine="420"/>
        <w:pageBreakBefore w:val="0"/>
        <w:spacing w:line="348" w:lineRule="auto"/>
        <w:rPr>
          <w:rFonts w:ascii="宋体" w:hAnsi="宋体" w:cs="宋体"/>
          <w:color w:val="auto"/>
          <w:highlight w:val="none"/>
        </w:rPr>
      </w:pPr>
      <w:r>
        <w:rPr>
          <w:rFonts w:hint="eastAsia" w:ascii="宋体" w:hAnsi="宋体" w:cs="宋体"/>
          <w:color w:val="auto"/>
          <w:highlight w:val="none"/>
          <w:lang w:val="en-US" w:eastAsia="zh-CN"/>
        </w:rPr>
        <w:t xml:space="preserve">8</w:t>
      </w:r>
      <w:r>
        <w:rPr>
          <w:rFonts w:hint="eastAsia" w:ascii="宋体" w:hAnsi="宋体" w:cs="宋体"/>
          <w:color w:val="auto"/>
          <w:highlight w:val="none"/>
        </w:rPr>
        <w:t xml:space="preserve">.本项目</w:t>
      </w:r>
      <w:r>
        <w:rPr>
          <w:rFonts w:hint="eastAsia" w:ascii="宋体" w:hAnsi="宋体" w:cs="宋体"/>
          <w:i/>
          <w:iCs/>
          <w:color w:val="auto"/>
          <w:highlight w:val="none"/>
          <w:u w:val="single"/>
        </w:rPr>
        <w:t xml:space="preserve">不接受</w:t>
      </w:r>
      <w:r>
        <w:rPr>
          <w:rFonts w:hint="eastAsia" w:ascii="宋体" w:hAnsi="宋体" w:cs="宋体"/>
          <w:color w:val="auto"/>
          <w:highlight w:val="none"/>
        </w:rPr>
        <w:t xml:space="preserve">联合体投标。  </w:t>
      </w:r>
      <w:r/>
    </w:p>
    <w:p>
      <w:pPr>
        <w:pageBreakBefore w:val="0"/>
        <w:spacing w:line="348" w:lineRule="auto"/>
        <w:tabs>
          <w:tab w:val="left" w:pos="266" w:leader="none"/>
        </w:tabs>
        <w:rPr>
          <w:rFonts w:ascii="宋体" w:hAnsi="宋体" w:cs="宋体"/>
          <w:b/>
          <w:bCs/>
          <w:color w:val="auto"/>
          <w:highlight w:val="none"/>
        </w:rPr>
      </w:pPr>
      <w:r/>
      <w:bookmarkStart w:id="10" w:name="_Toc35393791"/>
      <w:r/>
      <w:bookmarkStart w:id="11" w:name="_Toc28359003"/>
      <w:r/>
      <w:bookmarkStart w:id="12" w:name="_Toc35393622"/>
      <w:r/>
      <w:bookmarkStart w:id="13" w:name="_Toc38985264"/>
      <w:r/>
      <w:bookmarkStart w:id="14" w:name="_Toc28359080"/>
      <w:r>
        <w:rPr>
          <w:rFonts w:hint="eastAsia" w:ascii="宋体" w:hAnsi="宋体" w:cs="宋体"/>
          <w:b/>
          <w:bCs/>
          <w:color w:val="auto"/>
          <w:highlight w:val="none"/>
        </w:rPr>
        <w:t xml:space="preserve">二、申请人的资格要求：</w:t>
      </w:r>
      <w:bookmarkEnd w:id="10"/>
      <w:r/>
      <w:bookmarkEnd w:id="11"/>
      <w:r/>
      <w:bookmarkEnd w:id="12"/>
      <w:r/>
      <w:bookmarkEnd w:id="13"/>
      <w:r/>
      <w:bookmarkEnd w:id="14"/>
      <w:r/>
      <w:r/>
    </w:p>
    <w:p>
      <w:pPr>
        <w:ind w:firstLine="420"/>
        <w:pageBreakBefore w:val="0"/>
        <w:spacing w:line="348" w:lineRule="auto"/>
        <w:rPr>
          <w:rFonts w:ascii="宋体" w:hAnsi="宋体" w:cs="宋体"/>
          <w:color w:val="auto"/>
          <w:szCs w:val="21"/>
          <w:highlight w:val="none"/>
        </w:rPr>
      </w:pPr>
      <w:r/>
      <w:bookmarkStart w:id="15" w:name="_Toc38985265"/>
      <w:r/>
      <w:bookmarkStart w:id="16" w:name="_Toc35393792"/>
      <w:r/>
      <w:bookmarkStart w:id="17" w:name="_Toc28359004"/>
      <w:r/>
      <w:bookmarkStart w:id="18" w:name="_Toc28359081"/>
      <w:r/>
      <w:bookmarkStart w:id="19" w:name="_Toc35393623"/>
      <w:r>
        <w:rPr>
          <w:rFonts w:hint="eastAsia" w:ascii="宋体" w:hAnsi="宋体" w:cs="宋体"/>
          <w:color w:val="auto"/>
          <w:szCs w:val="21"/>
          <w:highlight w:val="none"/>
        </w:rPr>
        <w:t xml:space="preserve">1.满足《中华人民共和国政府采购法》第二十二条规定，并提供下列材料：</w:t>
      </w:r>
      <w:r/>
    </w:p>
    <w:p>
      <w:pPr>
        <w:ind w:firstLine="420"/>
        <w:pageBreakBefore w:val="0"/>
        <w:spacing w:line="348"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1.1法人或者其他组织的营业执照等证明文件，自然人的身份证明；</w:t>
      </w:r>
      <w:r/>
    </w:p>
    <w:p>
      <w:pPr>
        <w:ind w:firstLine="420"/>
        <w:pageBreakBefore w:val="0"/>
        <w:spacing w:line="348" w:lineRule="auto"/>
        <w:rPr>
          <w:rFonts w:hint="eastAsia" w:ascii="宋体" w:hAnsi="宋体" w:eastAsia="宋体" w:cs="宋体"/>
          <w:b/>
          <w:bCs/>
          <w:i/>
          <w:iCs/>
          <w:color w:val="auto"/>
          <w:szCs w:val="21"/>
          <w:highlight w:val="none"/>
          <w:u w:val="single"/>
          <w:lang w:eastAsia="zh-CN"/>
        </w:rPr>
      </w:pPr>
      <w:r>
        <w:rPr>
          <w:rFonts w:hint="eastAsia" w:ascii="宋体" w:hAnsi="宋体" w:cs="宋体"/>
          <w:i/>
          <w:iCs/>
          <w:color w:val="auto"/>
          <w:szCs w:val="21"/>
          <w:highlight w:val="none"/>
          <w:u w:val="single"/>
        </w:rPr>
        <w:t xml:space="preserve">1.2 上一年度的财务状况报告</w:t>
      </w:r>
      <w:r>
        <w:rPr>
          <w:rFonts w:hint="eastAsia" w:ascii="宋体" w:hAnsi="宋体" w:cs="宋体"/>
          <w:b/>
          <w:bCs/>
          <w:i/>
          <w:iCs/>
          <w:color w:val="auto"/>
          <w:szCs w:val="21"/>
          <w:highlight w:val="none"/>
          <w:u w:val="single"/>
        </w:rPr>
        <w:t xml:space="preserve">（成立不满一年无需提供）</w:t>
      </w:r>
      <w:r>
        <w:rPr>
          <w:rFonts w:hint="eastAsia" w:ascii="宋体" w:hAnsi="宋体" w:cs="宋体"/>
          <w:b/>
          <w:bCs/>
          <w:i/>
          <w:iCs/>
          <w:color w:val="auto"/>
          <w:szCs w:val="21"/>
          <w:highlight w:val="none"/>
          <w:u w:val="single"/>
          <w:lang w:eastAsia="zh-CN"/>
        </w:rPr>
        <w:t xml:space="preserve">；</w:t>
      </w:r>
      <w:r/>
    </w:p>
    <w:p>
      <w:pPr>
        <w:ind w:firstLine="420"/>
        <w:pageBreakBefore w:val="0"/>
        <w:spacing w:line="348" w:lineRule="auto"/>
        <w:rPr>
          <w:rFonts w:hint="eastAsia" w:ascii="宋体" w:hAnsi="宋体" w:eastAsia="宋体"/>
          <w:b/>
          <w:bCs/>
          <w:i/>
          <w:iCs/>
          <w:color w:val="auto"/>
          <w:highlight w:val="none"/>
          <w:u w:val="single"/>
          <w:lang w:eastAsia="zh-CN"/>
        </w:rPr>
      </w:pPr>
      <w:r>
        <w:rPr>
          <w:rFonts w:hint="eastAsia" w:ascii="宋体" w:hAnsi="宋体" w:cs="宋体"/>
          <w:i/>
          <w:iCs/>
          <w:color w:val="auto"/>
          <w:szCs w:val="21"/>
          <w:highlight w:val="none"/>
          <w:u w:val="single"/>
        </w:rPr>
        <w:t xml:space="preserve">1.3 依法缴纳税收和社会保障资金的相关材料</w:t>
      </w:r>
      <w:r>
        <w:rPr>
          <w:rFonts w:hint="eastAsia" w:ascii="宋体" w:hAnsi="宋体" w:cs="宋体"/>
          <w:b/>
          <w:bCs/>
          <w:i/>
          <w:iCs/>
          <w:color w:val="auto"/>
          <w:szCs w:val="21"/>
          <w:highlight w:val="none"/>
          <w:u w:val="single"/>
        </w:rPr>
        <w:t xml:space="preserve">（提供提交投标文件截止时间前一年内至少一个月依法缴纳税收及缴纳社会保障资金的证明材料。投标人依法享受缓缴、免缴税收、社会保障资金的提供证明材料。</w:t>
      </w:r>
      <w:r>
        <w:rPr>
          <w:rFonts w:hint="eastAsia" w:ascii="宋体" w:hAnsi="宋体" w:cs="宋体"/>
          <w:b/>
          <w:bCs/>
          <w:i/>
          <w:iCs/>
          <w:color w:val="auto"/>
          <w:szCs w:val="21"/>
          <w:highlight w:val="none"/>
          <w:u w:val="single"/>
          <w:lang w:eastAsia="zh-CN"/>
        </w:rPr>
        <w:t xml:space="preserve">）（新成立企业距投标截止日不足30日的，可不提供，以新办企业营业执照发放日期为准)；</w:t>
      </w:r>
      <w:r/>
    </w:p>
    <w:p>
      <w:pPr>
        <w:ind w:firstLine="420"/>
        <w:pageBreakBefore w:val="0"/>
        <w:spacing w:line="348"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w:t>
      </w:r>
      <w:r>
        <w:rPr>
          <w:rFonts w:hint="eastAsia" w:ascii="宋体" w:hAnsi="宋体" w:cs="宋体"/>
          <w:i/>
          <w:iCs/>
          <w:color w:val="auto"/>
          <w:szCs w:val="21"/>
          <w:highlight w:val="none"/>
          <w:u w:val="single"/>
          <w:lang w:val="en-US" w:eastAsia="zh-CN"/>
        </w:rPr>
        <w:t xml:space="preserve">4</w:t>
      </w:r>
      <w:r>
        <w:rPr>
          <w:rFonts w:hint="eastAsia" w:ascii="宋体" w:hAnsi="宋体" w:cs="宋体"/>
          <w:i/>
          <w:iCs/>
          <w:color w:val="auto"/>
          <w:szCs w:val="21"/>
          <w:highlight w:val="none"/>
          <w:u w:val="single"/>
        </w:rPr>
        <w:t xml:space="preserve"> 参加政府采购活动前3年内在经营活动中没有重大违法记录的书面声明；</w:t>
      </w:r>
      <w:r/>
    </w:p>
    <w:p>
      <w:pPr>
        <w:ind w:firstLine="420"/>
        <w:spacing w:line="360" w:lineRule="auto"/>
        <w:rPr>
          <w:rFonts w:hint="eastAsia"/>
          <w:color w:val="auto"/>
        </w:rPr>
      </w:pPr>
      <w:r>
        <w:rPr>
          <w:rFonts w:hint="eastAsia" w:ascii="宋体" w:hAnsi="宋体" w:cs="宋体"/>
          <w:i/>
          <w:iCs/>
          <w:color w:val="auto"/>
          <w:szCs w:val="21"/>
          <w:highlight w:val="none"/>
          <w:u w:val="single"/>
        </w:rPr>
        <w:t xml:space="preserve">1.5 具备履行合同所必需的设备和专业技术能力的证明材料；</w:t>
      </w:r>
      <w:r/>
    </w:p>
    <w:p>
      <w:pPr>
        <w:ind w:firstLine="420"/>
        <w:pageBreakBefore w:val="0"/>
        <w:spacing w:line="348"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w:t>
      </w:r>
      <w:r>
        <w:rPr>
          <w:rFonts w:hint="eastAsia" w:ascii="宋体" w:hAnsi="宋体" w:cs="宋体"/>
          <w:i/>
          <w:iCs/>
          <w:color w:val="auto"/>
          <w:szCs w:val="21"/>
          <w:highlight w:val="none"/>
          <w:u w:val="single"/>
          <w:lang w:val="en-US" w:eastAsia="zh-CN"/>
        </w:rPr>
        <w:t xml:space="preserve">6</w:t>
      </w:r>
      <w:r>
        <w:rPr>
          <w:rFonts w:hint="eastAsia" w:ascii="宋体" w:hAnsi="宋体" w:cs="宋体"/>
          <w:i/>
          <w:iCs/>
          <w:color w:val="auto"/>
          <w:szCs w:val="21"/>
          <w:highlight w:val="none"/>
          <w:u w:val="single"/>
        </w:rPr>
        <w:t xml:space="preserve">供应商信用承诺函；</w:t>
      </w:r>
      <w:r/>
    </w:p>
    <w:p>
      <w:pPr>
        <w:ind w:firstLine="420"/>
        <w:pageBreakBefore w:val="0"/>
        <w:spacing w:line="348"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w:t>
      </w:r>
      <w:r>
        <w:rPr>
          <w:rFonts w:hint="eastAsia" w:ascii="宋体" w:hAnsi="宋体" w:cs="宋体"/>
          <w:i/>
          <w:iCs/>
          <w:color w:val="auto"/>
          <w:szCs w:val="21"/>
          <w:highlight w:val="none"/>
          <w:u w:val="single"/>
          <w:lang w:val="en-US" w:eastAsia="zh-CN"/>
        </w:rPr>
        <w:t xml:space="preserve">7</w:t>
      </w:r>
      <w:r>
        <w:rPr>
          <w:rFonts w:hint="eastAsia" w:ascii="宋体" w:hAnsi="宋体" w:cs="宋体"/>
          <w:i/>
          <w:iCs/>
          <w:color w:val="auto"/>
          <w:szCs w:val="21"/>
          <w:highlight w:val="none"/>
          <w:u w:val="single"/>
        </w:rPr>
        <w:t xml:space="preserve">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w:t>
      </w:r>
      <w:r/>
    </w:p>
    <w:p>
      <w:pPr>
        <w:numPr>
          <w:ilvl w:val="0"/>
          <w:numId w:val="0"/>
        </w:numPr>
        <w:ind w:firstLine="210"/>
        <w:pageBreakBefore w:val="0"/>
        <w:spacing w:line="348" w:lineRule="auto"/>
        <w:rPr>
          <w:rFonts w:hint="eastAsia" w:ascii="宋体" w:hAnsi="宋体" w:cs="宋体"/>
          <w:i w:val="0"/>
          <w:iCs w:val="0"/>
          <w:color w:val="auto"/>
          <w:szCs w:val="21"/>
          <w:highlight w:val="none"/>
          <w:u w:val="single"/>
        </w:rPr>
      </w:pPr>
      <w:r>
        <w:rPr>
          <w:rFonts w:hint="eastAsia" w:ascii="宋体" w:hAnsi="宋体" w:cs="宋体"/>
          <w:i w:val="0"/>
          <w:iCs w:val="0"/>
          <w:color w:val="auto"/>
          <w:szCs w:val="21"/>
          <w:highlight w:val="none"/>
          <w:lang w:val="en-US" w:eastAsia="zh-CN"/>
        </w:rPr>
        <w:t xml:space="preserve">2.</w:t>
      </w:r>
      <w:r>
        <w:rPr>
          <w:rFonts w:hint="eastAsia" w:ascii="宋体" w:hAnsi="宋体" w:cs="宋体"/>
          <w:i w:val="0"/>
          <w:iCs w:val="0"/>
          <w:color w:val="auto"/>
          <w:szCs w:val="21"/>
          <w:highlight w:val="none"/>
        </w:rPr>
        <w:t xml:space="preserve">落实政府采购政策需满足的资格要求：</w:t>
      </w:r>
      <w:r>
        <w:rPr>
          <w:rFonts w:hint="eastAsia" w:ascii="宋体" w:hAnsi="宋体" w:cs="宋体"/>
          <w:i/>
          <w:iCs/>
          <w:color w:val="auto"/>
          <w:szCs w:val="21"/>
          <w:highlight w:val="none"/>
          <w:u w:val="single"/>
        </w:rPr>
        <w:t xml:space="preserve">根据《政府采购促进中小企业发展管理办法》的规定，本项目专门面向中小企业采购，供应商</w:t>
      </w:r>
      <w:r>
        <w:rPr>
          <w:rFonts w:hint="eastAsia" w:ascii="宋体" w:hAnsi="宋体" w:cs="宋体"/>
          <w:i/>
          <w:iCs/>
          <w:color w:val="auto"/>
          <w:szCs w:val="21"/>
          <w:highlight w:val="none"/>
          <w:u w:val="single"/>
          <w:lang w:val="en-US" w:eastAsia="zh-CN"/>
        </w:rPr>
        <w:t xml:space="preserve">投标</w:t>
      </w:r>
      <w:r>
        <w:rPr>
          <w:rFonts w:hint="eastAsia" w:ascii="宋体" w:hAnsi="宋体" w:cs="宋体"/>
          <w:i/>
          <w:iCs/>
          <w:color w:val="auto"/>
          <w:szCs w:val="21"/>
          <w:highlight w:val="none"/>
          <w:u w:val="single"/>
        </w:rPr>
        <w:t xml:space="preserve">时须提供《中小企业声明函》，《中小企业声明函》不符合要求或未提供的，</w:t>
      </w:r>
      <w:r>
        <w:rPr>
          <w:rFonts w:hint="eastAsia" w:ascii="宋体" w:hAnsi="宋体" w:cs="宋体"/>
          <w:i/>
          <w:iCs/>
          <w:color w:val="auto"/>
          <w:szCs w:val="21"/>
          <w:highlight w:val="none"/>
          <w:u w:val="single"/>
          <w:lang w:val="en-US" w:eastAsia="zh-CN"/>
        </w:rPr>
        <w:t xml:space="preserve">投标</w:t>
      </w:r>
      <w:r>
        <w:rPr>
          <w:rFonts w:hint="eastAsia" w:ascii="宋体" w:hAnsi="宋体" w:cs="宋体"/>
          <w:i/>
          <w:iCs/>
          <w:color w:val="auto"/>
          <w:szCs w:val="21"/>
          <w:highlight w:val="none"/>
          <w:u w:val="single"/>
        </w:rPr>
        <w:t xml:space="preserve">文件无效。 </w:t>
      </w:r>
      <w:r/>
    </w:p>
    <w:p>
      <w:pPr>
        <w:numPr>
          <w:ilvl w:val="0"/>
          <w:numId w:val="0"/>
        </w:numPr>
        <w:ind w:firstLine="210"/>
        <w:pageBreakBefore w:val="0"/>
        <w:spacing w:line="348" w:lineRule="auto"/>
        <w:rPr>
          <w:rFonts w:ascii="宋体" w:hAnsi="宋体" w:cs="宋体"/>
          <w:color w:val="auto"/>
          <w:szCs w:val="21"/>
          <w:highlight w:val="none"/>
        </w:rPr>
      </w:pPr>
      <w:r>
        <w:rPr>
          <w:rFonts w:hint="eastAsia" w:ascii="宋体" w:hAnsi="宋体" w:eastAsia="宋体" w:cs="宋体"/>
          <w:color w:val="auto"/>
          <w:szCs w:val="21"/>
          <w:highlight w:val="none"/>
        </w:rPr>
        <w:t xml:space="preserve">3.本项目的特定资格要求：</w:t>
      </w:r>
      <w:r>
        <w:rPr>
          <w:rFonts w:hint="eastAsia" w:ascii="宋体" w:hAnsi="宋体" w:cs="宋体"/>
          <w:i/>
          <w:color w:val="auto"/>
          <w:szCs w:val="21"/>
          <w:highlight w:val="none"/>
          <w:u w:val="single"/>
          <w:lang w:eastAsia="zh-CN"/>
        </w:rPr>
        <w:t xml:space="preserve">投标人具有公安主管部门颁发的保安服务许可证</w:t>
      </w:r>
      <w:r>
        <w:rPr>
          <w:rFonts w:hint="eastAsia" w:ascii="宋体" w:hAnsi="宋体" w:cs="宋体"/>
          <w:i/>
          <w:iCs/>
          <w:color w:val="auto"/>
          <w:szCs w:val="21"/>
          <w:highlight w:val="none"/>
          <w:u w:val="single"/>
        </w:rPr>
        <w:t xml:space="preserve">。</w:t>
      </w:r>
      <w:r/>
    </w:p>
    <w:p>
      <w:pPr>
        <w:pageBreakBefore w:val="0"/>
        <w:spacing w:line="348"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三、获取招标文件</w:t>
      </w:r>
      <w:bookmarkEnd w:id="15"/>
      <w:r/>
      <w:bookmarkEnd w:id="16"/>
      <w:r/>
      <w:bookmarkEnd w:id="17"/>
      <w:r/>
      <w:bookmarkEnd w:id="18"/>
      <w:r/>
      <w:bookmarkEnd w:id="19"/>
      <w:r/>
      <w:r/>
    </w:p>
    <w:p>
      <w:pPr>
        <w:ind w:firstLine="540"/>
        <w:pageBreakBefore w:val="0"/>
        <w:spacing w:line="348" w:lineRule="auto"/>
        <w:rPr>
          <w:rFonts w:ascii="宋体" w:hAnsi="宋体" w:cs="宋体"/>
          <w:color w:val="auto"/>
          <w:highlight w:val="none"/>
        </w:rPr>
      </w:pPr>
      <w:r/>
      <w:bookmarkStart w:id="20" w:name="_Toc28359005"/>
      <w:r/>
      <w:bookmarkStart w:id="21" w:name="_Toc28359082"/>
      <w:r/>
      <w:bookmarkStart w:id="22" w:name="_Toc35393793"/>
      <w:r/>
      <w:bookmarkStart w:id="23" w:name="_Toc38985266"/>
      <w:r/>
      <w:bookmarkStart w:id="24" w:name="_Toc35393624"/>
      <w:r>
        <w:rPr>
          <w:rFonts w:hint="eastAsia" w:ascii="宋体" w:hAnsi="宋体" w:cs="宋体"/>
          <w:color w:val="auto"/>
          <w:highlight w:val="none"/>
        </w:rPr>
        <w:t xml:space="preserve">1.时间：自招标文件公告发布之日起5个工作日。5个工作日后仍可下载招标文件，但不作为供应商权益受到损害的证明材料和依据。</w:t>
      </w:r>
      <w:r>
        <w:rPr>
          <w:rFonts w:ascii="宋体" w:hAnsi="宋体" w:cs="宋体"/>
          <w:color w:val="auto"/>
          <w:szCs w:val="21"/>
          <w:highlight w:val="none"/>
        </w:rPr>
        <w:t xml:space="preserve">每天上午00：00至下午23：59（北京时间）</w:t>
      </w:r>
      <w:r/>
    </w:p>
    <w:p>
      <w:pPr>
        <w:ind w:firstLine="540"/>
        <w:pageBreakBefore w:val="0"/>
        <w:spacing w:line="348" w:lineRule="auto"/>
        <w:rPr>
          <w:rFonts w:ascii="宋体" w:hAnsi="宋体"/>
          <w:b/>
          <w:bCs/>
          <w:color w:val="auto"/>
          <w:szCs w:val="21"/>
          <w:highlight w:val="none"/>
        </w:rPr>
      </w:pPr>
      <w:r>
        <w:rPr>
          <w:rFonts w:hint="eastAsia" w:ascii="宋体" w:hAnsi="宋体"/>
          <w:b/>
          <w:bCs/>
          <w:color w:val="auto"/>
          <w:szCs w:val="21"/>
          <w:highlight w:val="none"/>
        </w:rPr>
        <w:t xml:space="preserve">2.获取方式：本项目采用网上注册登记方式。</w:t>
      </w:r>
      <w:r/>
    </w:p>
    <w:p>
      <w:pPr>
        <w:ind w:firstLine="540"/>
        <w:pageBreakBefore w:val="0"/>
        <w:spacing w:line="348" w:lineRule="auto"/>
        <w:rPr>
          <w:rFonts w:ascii="宋体" w:hAnsi="宋体"/>
          <w:b/>
          <w:bCs/>
          <w:color w:val="auto"/>
          <w:szCs w:val="21"/>
          <w:highlight w:val="none"/>
        </w:rPr>
      </w:pPr>
      <w:r>
        <w:rPr>
          <w:rFonts w:hint="eastAsia" w:ascii="宋体" w:hAnsi="宋体"/>
          <w:b/>
          <w:bCs/>
          <w:color w:val="auto"/>
          <w:szCs w:val="21"/>
          <w:highlight w:val="none"/>
        </w:rPr>
        <w:t xml:space="preserve">3.潜在供应商访问政府采购管理交易系统（苏采云）的网络地址和方法：</w:t>
      </w:r>
      <w:r/>
    </w:p>
    <w:p>
      <w:pPr>
        <w:ind w:firstLine="540"/>
        <w:pageBreakBefore w:val="0"/>
        <w:spacing w:line="348" w:lineRule="auto"/>
        <w:rPr>
          <w:rFonts w:ascii="宋体" w:hAnsi="宋体"/>
          <w:b/>
          <w:bCs/>
          <w:color w:val="auto"/>
          <w:szCs w:val="21"/>
          <w:highlight w:val="none"/>
        </w:rPr>
      </w:pPr>
      <w:r>
        <w:rPr>
          <w:rFonts w:hint="eastAsia" w:ascii="宋体" w:hAnsi="宋体"/>
          <w:b/>
          <w:bCs/>
          <w:color w:val="auto"/>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540"/>
        <w:pageBreakBefore w:val="0"/>
        <w:spacing w:line="348" w:lineRule="auto"/>
        <w:rPr>
          <w:rFonts w:ascii="宋体" w:hAnsi="宋体"/>
          <w:b/>
          <w:bCs/>
          <w:color w:val="auto"/>
          <w:szCs w:val="21"/>
          <w:highlight w:val="none"/>
        </w:rPr>
      </w:pPr>
      <w:r>
        <w:rPr>
          <w:rFonts w:hint="eastAsia" w:ascii="宋体" w:hAnsi="宋体"/>
          <w:b/>
          <w:bCs/>
          <w:color w:val="auto"/>
          <w:szCs w:val="21"/>
          <w:highlight w:val="none"/>
        </w:rPr>
        <w:t xml:space="preserve">（2）“CA数字证书”的获取：供应商需办理CA锁，“苏采云”系统目前仅支持“苏采云”系统下的政务CA，省内各地区办理的“苏采云”系统下的政务CA全省通用。</w:t>
      </w:r>
      <w:r/>
    </w:p>
    <w:p>
      <w:pPr>
        <w:ind w:firstLine="540"/>
        <w:pageBreakBefore w:val="0"/>
        <w:spacing w:line="348" w:lineRule="auto"/>
        <w:rPr>
          <w:rFonts w:ascii="宋体" w:hAnsi="宋体"/>
          <w:b/>
          <w:bCs/>
          <w:color w:val="auto"/>
          <w:szCs w:val="21"/>
          <w:highlight w:val="none"/>
        </w:rPr>
      </w:pPr>
      <w:r>
        <w:rPr>
          <w:rFonts w:hint="eastAsia" w:ascii="宋体" w:hAnsi="宋体"/>
          <w:b/>
          <w:bCs/>
          <w:color w:val="auto"/>
          <w:szCs w:val="21"/>
          <w:highlight w:val="none"/>
        </w:rPr>
        <w:t xml:space="preserve">（3）“CA数字证书”的办理材料以及供应商操作手册详见：</w:t>
      </w:r>
      <w:r/>
    </w:p>
    <w:p>
      <w:pPr>
        <w:ind w:firstLine="540"/>
        <w:pageBreakBefore w:val="0"/>
        <w:spacing w:line="348" w:lineRule="auto"/>
        <w:rPr>
          <w:rFonts w:ascii="宋体" w:hAnsi="宋体"/>
          <w:b/>
          <w:bCs/>
          <w:color w:val="auto"/>
          <w:szCs w:val="21"/>
          <w:highlight w:val="none"/>
        </w:rPr>
      </w:pPr>
      <w:r>
        <w:rPr>
          <w:rFonts w:hint="eastAsia" w:ascii="宋体" w:hAnsi="宋体"/>
          <w:b/>
          <w:bCs/>
          <w:color w:val="auto"/>
          <w:szCs w:val="21"/>
          <w:highlight w:val="none"/>
        </w:rPr>
        <w:t xml:space="preserve">http://zfcg.yangzhou.gov.cn/zfcg/xzzx/202309/4d7de1f7865f4a2894fc22bc452f94d8.shtml。</w:t>
      </w:r>
      <w:r/>
    </w:p>
    <w:p>
      <w:pPr>
        <w:ind w:firstLine="540"/>
        <w:pageBreakBefore w:val="0"/>
        <w:spacing w:line="348" w:lineRule="auto"/>
        <w:rPr>
          <w:rFonts w:ascii="宋体" w:hAnsi="宋体"/>
          <w:b/>
          <w:bCs/>
          <w:color w:val="auto"/>
          <w:szCs w:val="21"/>
          <w:highlight w:val="none"/>
        </w:rPr>
      </w:pPr>
      <w:r>
        <w:rPr>
          <w:rFonts w:hint="eastAsia" w:ascii="宋体" w:hAnsi="宋体"/>
          <w:b/>
          <w:bCs/>
          <w:color w:val="auto"/>
          <w:szCs w:val="21"/>
          <w:highlight w:val="none"/>
        </w:rPr>
        <w:t xml:space="preserve">（4）潜在供应商访问“苏采云”系统的网络地址和方法：“苏采云”系统的网址：http://jszfcg.jsczt.cn/。</w:t>
      </w:r>
      <w:r/>
    </w:p>
    <w:p>
      <w:pPr>
        <w:ind w:firstLine="540"/>
        <w:pageBreakBefore w:val="0"/>
        <w:spacing w:line="348" w:lineRule="auto"/>
        <w:rPr>
          <w:rFonts w:ascii="宋体" w:hAnsi="宋体"/>
          <w:b/>
          <w:bCs/>
          <w:color w:val="auto"/>
          <w:szCs w:val="21"/>
          <w:highlight w:val="none"/>
        </w:rPr>
      </w:pPr>
      <w:r>
        <w:rPr>
          <w:rFonts w:hint="eastAsia" w:ascii="宋体" w:hAnsi="宋体"/>
          <w:b/>
          <w:bCs/>
          <w:color w:val="auto"/>
          <w:szCs w:val="21"/>
          <w:highlight w:val="none"/>
        </w:rPr>
        <w:t xml:space="preserve">（5）采购文件（后缀名为“.kedt”）、供应商操作手册及政府采购客户端工具也可通过“苏采云”系统--已报名项目--报名详情页面内相应链接进行下载。</w:t>
      </w:r>
      <w:r/>
    </w:p>
    <w:p>
      <w:pPr>
        <w:ind w:firstLine="540"/>
        <w:pageBreakBefore w:val="0"/>
        <w:spacing w:line="348" w:lineRule="auto"/>
        <w:rPr>
          <w:rFonts w:ascii="宋体" w:hAnsi="宋体"/>
          <w:b/>
          <w:bCs/>
          <w:color w:val="auto"/>
          <w:szCs w:val="21"/>
          <w:highlight w:val="none"/>
        </w:rPr>
      </w:pPr>
      <w:r>
        <w:rPr>
          <w:rFonts w:hint="eastAsia" w:ascii="宋体" w:hAnsi="宋体"/>
          <w:b/>
          <w:bCs/>
          <w:color w:val="auto"/>
          <w:szCs w:val="21"/>
          <w:highlight w:val="none"/>
        </w:rPr>
        <w:t xml:space="preserve">（6）招标代理机构（采购代理机构）将数据电文形式的采购文件加载至“苏采云”系统，供潜在供应商下载或者查阅。     </w:t>
      </w:r>
      <w:r/>
    </w:p>
    <w:p>
      <w:pPr>
        <w:ind w:firstLine="540"/>
        <w:pageBreakBefore w:val="0"/>
        <w:spacing w:line="348" w:lineRule="auto"/>
        <w:rPr>
          <w:rFonts w:ascii="宋体" w:hAnsi="宋体"/>
          <w:b/>
          <w:bCs/>
          <w:color w:val="auto"/>
          <w:szCs w:val="21"/>
          <w:highlight w:val="none"/>
        </w:rPr>
      </w:pPr>
      <w:r>
        <w:rPr>
          <w:rFonts w:hint="eastAsia" w:ascii="宋体" w:hAnsi="宋体"/>
          <w:b/>
          <w:bCs/>
          <w:color w:val="auto"/>
          <w:szCs w:val="21"/>
          <w:highlight w:val="none"/>
        </w:rPr>
        <w:t xml:space="preserve">（7）苏采云系统使用谷歌浏览器参与不见面开标。</w:t>
      </w:r>
      <w:r/>
    </w:p>
    <w:p>
      <w:pPr>
        <w:pageBreakBefore w:val="0"/>
        <w:spacing w:line="348"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四、提交投标文件</w:t>
      </w:r>
      <w:bookmarkEnd w:id="20"/>
      <w:r/>
      <w:bookmarkEnd w:id="21"/>
      <w:r>
        <w:rPr>
          <w:rFonts w:hint="eastAsia" w:ascii="宋体" w:hAnsi="宋体" w:cs="宋体"/>
          <w:b/>
          <w:bCs/>
          <w:color w:val="auto"/>
          <w:highlight w:val="none"/>
        </w:rPr>
        <w:t xml:space="preserve">截止时间、开标时间和地点</w:t>
      </w:r>
      <w:bookmarkEnd w:id="22"/>
      <w:r/>
      <w:bookmarkEnd w:id="23"/>
      <w:r/>
      <w:bookmarkEnd w:id="24"/>
      <w:r/>
      <w:r/>
    </w:p>
    <w:p>
      <w:pPr>
        <w:ind w:firstLine="420"/>
        <w:pageBreakBefore w:val="0"/>
        <w:spacing w:line="348" w:lineRule="auto"/>
        <w:rPr>
          <w:rFonts w:ascii="宋体" w:hAnsi="宋体" w:cs="宋体"/>
          <w:bCs/>
          <w:color w:val="auto"/>
          <w:szCs w:val="21"/>
          <w:highlight w:val="none"/>
          <w:u w:val="single"/>
        </w:rPr>
      </w:pPr>
      <w:r>
        <w:rPr>
          <w:rFonts w:hint="eastAsia" w:ascii="宋体" w:hAnsi="宋体" w:cs="宋体"/>
          <w:color w:val="auto"/>
          <w:highlight w:val="none"/>
        </w:rPr>
        <w:t xml:space="preserve">1.时间：</w:t>
      </w:r>
      <w:r>
        <w:rPr>
          <w:rFonts w:hint="eastAsia" w:ascii="宋体" w:hAnsi="宋体" w:cs="宋体"/>
          <w:color w:val="auto"/>
          <w:highlight w:val="none"/>
          <w:u w:val="single"/>
          <w:lang w:eastAsia="zh-CN"/>
        </w:rPr>
        <w:t xml:space="preserve">202</w:t>
      </w:r>
      <w:r>
        <w:rPr>
          <w:rFonts w:hint="eastAsia" w:ascii="宋体" w:hAnsi="宋体" w:cs="宋体"/>
          <w:color w:val="auto"/>
          <w:highlight w:val="none"/>
          <w:u w:val="single"/>
          <w:lang w:val="en-US" w:eastAsia="zh-CN"/>
        </w:rPr>
        <w:t xml:space="preserve">5</w:t>
      </w:r>
      <w:r>
        <w:rPr>
          <w:rFonts w:hint="eastAsia" w:ascii="宋体" w:hAnsi="宋体" w:cs="宋体"/>
          <w:color w:val="auto"/>
          <w:highlight w:val="none"/>
          <w:u w:val="single"/>
          <w:lang w:eastAsia="zh-CN"/>
        </w:rPr>
        <w:t xml:space="preserve">年</w:t>
      </w:r>
      <w:r>
        <w:rPr>
          <w:rFonts w:hint="eastAsia" w:ascii="宋体" w:hAnsi="宋体" w:cs="宋体"/>
          <w:color w:val="auto"/>
          <w:highlight w:val="none"/>
          <w:u w:val="single"/>
          <w:lang w:val="en-US" w:eastAsia="zh-CN"/>
        </w:rPr>
        <w:t xml:space="preserve">1</w:t>
      </w:r>
      <w:r>
        <w:rPr>
          <w:rFonts w:hint="eastAsia" w:ascii="宋体" w:hAnsi="宋体" w:cs="宋体"/>
          <w:color w:val="auto"/>
          <w:highlight w:val="none"/>
          <w:u w:val="single"/>
          <w:lang w:eastAsia="zh-CN"/>
        </w:rPr>
        <w:t xml:space="preserve">月</w:t>
      </w:r>
      <w:r>
        <w:rPr>
          <w:rFonts w:hint="eastAsia" w:ascii="宋体" w:hAnsi="宋体" w:cs="宋体"/>
          <w:color w:val="auto"/>
          <w:highlight w:val="none"/>
          <w:u w:val="single"/>
          <w:lang w:val="en-US" w:eastAsia="zh-CN"/>
        </w:rPr>
        <w:t xml:space="preserve">16</w:t>
      </w:r>
      <w:r>
        <w:rPr>
          <w:rFonts w:hint="eastAsia" w:ascii="宋体" w:hAnsi="宋体" w:cs="宋体"/>
          <w:color w:val="auto"/>
          <w:highlight w:val="none"/>
          <w:u w:val="single"/>
          <w:lang w:eastAsia="zh-CN"/>
        </w:rPr>
        <w:t xml:space="preserve">日</w:t>
      </w:r>
      <w:r>
        <w:rPr>
          <w:rFonts w:hint="eastAsia" w:ascii="宋体" w:hAnsi="宋体" w:cs="宋体"/>
          <w:color w:val="auto"/>
          <w:highlight w:val="none"/>
          <w:u w:val="single"/>
          <w:lang w:val="en-US" w:eastAsia="zh-CN"/>
        </w:rPr>
        <w:t xml:space="preserve">上</w:t>
      </w:r>
      <w:r>
        <w:rPr>
          <w:rFonts w:hint="eastAsia" w:ascii="宋体" w:hAnsi="宋体" w:cs="宋体"/>
          <w:color w:val="auto"/>
          <w:highlight w:val="none"/>
          <w:u w:val="single"/>
          <w:lang w:eastAsia="zh-CN"/>
        </w:rPr>
        <w:t xml:space="preserve">午</w:t>
      </w:r>
      <w:r>
        <w:rPr>
          <w:rFonts w:hint="eastAsia" w:ascii="宋体" w:hAnsi="宋体" w:cs="宋体"/>
          <w:color w:val="auto"/>
          <w:highlight w:val="none"/>
          <w:u w:val="single"/>
          <w:lang w:val="en-US" w:eastAsia="zh-CN"/>
        </w:rPr>
        <w:t xml:space="preserve">9</w:t>
      </w:r>
      <w:r>
        <w:rPr>
          <w:rFonts w:hint="eastAsia" w:ascii="宋体" w:hAnsi="宋体" w:cs="宋体"/>
          <w:color w:val="auto"/>
          <w:highlight w:val="none"/>
          <w:u w:val="single"/>
          <w:lang w:eastAsia="zh-CN"/>
        </w:rPr>
        <w:t xml:space="preserve">:30</w:t>
      </w:r>
      <w:r>
        <w:rPr>
          <w:rFonts w:hint="eastAsia" w:ascii="宋体" w:hAnsi="宋体" w:cs="宋体"/>
          <w:bCs/>
          <w:color w:val="auto"/>
          <w:highlight w:val="none"/>
        </w:rPr>
        <w:t xml:space="preserve">（北京时间）</w:t>
      </w:r>
      <w:r/>
    </w:p>
    <w:p>
      <w:pPr>
        <w:ind w:firstLine="420"/>
        <w:pageBreakBefore w:val="0"/>
        <w:spacing w:line="348" w:lineRule="auto"/>
        <w:rPr>
          <w:rFonts w:ascii="宋体" w:hAnsi="宋体"/>
          <w:b/>
          <w:color w:val="auto"/>
          <w:szCs w:val="21"/>
          <w:highlight w:val="none"/>
        </w:rPr>
      </w:pPr>
      <w:r>
        <w:rPr>
          <w:rFonts w:hint="eastAsia" w:ascii="宋体" w:hAnsi="宋体" w:cs="宋体"/>
          <w:color w:val="auto"/>
          <w:highlight w:val="none"/>
        </w:rPr>
        <w:t xml:space="preserve">2.开标地点：</w:t>
      </w:r>
      <w:r>
        <w:rPr>
          <w:rFonts w:hint="eastAsia" w:ascii="宋体" w:hAnsi="宋体"/>
          <w:b/>
          <w:color w:val="auto"/>
          <w:szCs w:val="21"/>
          <w:highlight w:val="none"/>
        </w:rPr>
        <w:t xml:space="preserve">“苏采云”系统（网址：</w:t>
      </w:r>
      <w:r>
        <w:rPr>
          <w:color w:val="auto"/>
          <w:highlight w:val="none"/>
        </w:rPr>
        <w:fldChar w:fldCharType="begin"/>
      </w:r>
      <w:r>
        <w:rPr>
          <w:color w:val="auto"/>
          <w:highlight w:val="none"/>
        </w:rPr>
        <w:instrText xml:space="preserve">HYPERLINK "http://jszfcg.jsczt.cn/）"</w:instrText>
      </w:r>
      <w:r>
        <w:rPr>
          <w:color w:val="auto"/>
          <w:highlight w:val="none"/>
        </w:rPr>
        <w:fldChar w:fldCharType="separate"/>
      </w:r>
      <w:r>
        <w:rPr>
          <w:rFonts w:hint="eastAsia" w:ascii="宋体" w:hAnsi="宋体"/>
          <w:b/>
          <w:color w:val="auto"/>
          <w:szCs w:val="21"/>
          <w:highlight w:val="none"/>
        </w:rPr>
        <w:t xml:space="preserve">http://jszfcg.jsczt.cn/）“开标大厅”</w:t>
      </w:r>
      <w:r>
        <w:rPr>
          <w:rFonts w:ascii="宋体" w:hAnsi="宋体"/>
          <w:b/>
          <w:color w:val="auto"/>
          <w:szCs w:val="21"/>
          <w:highlight w:val="none"/>
        </w:rPr>
        <w:fldChar w:fldCharType="end"/>
      </w:r>
      <w:r/>
    </w:p>
    <w:p>
      <w:pPr>
        <w:pageBreakBefore w:val="0"/>
        <w:spacing w:line="348" w:lineRule="auto"/>
        <w:tabs>
          <w:tab w:val="left" w:pos="266" w:leader="none"/>
        </w:tabs>
        <w:rPr>
          <w:rFonts w:ascii="宋体" w:hAnsi="宋体" w:cs="宋体"/>
          <w:b/>
          <w:bCs/>
          <w:color w:val="auto"/>
          <w:highlight w:val="none"/>
        </w:rPr>
      </w:pPr>
      <w:r/>
      <w:bookmarkStart w:id="25" w:name="_Toc35393625"/>
      <w:r/>
      <w:bookmarkStart w:id="26" w:name="_Toc28359084"/>
      <w:r/>
      <w:bookmarkStart w:id="27" w:name="_Toc38985267"/>
      <w:r/>
      <w:bookmarkStart w:id="28" w:name="_Toc35393794"/>
      <w:r/>
      <w:bookmarkStart w:id="29" w:name="_Toc28359007"/>
      <w:r>
        <w:rPr>
          <w:rFonts w:hint="eastAsia" w:ascii="宋体" w:hAnsi="宋体" w:cs="宋体"/>
          <w:b/>
          <w:bCs/>
          <w:color w:val="auto"/>
          <w:highlight w:val="none"/>
        </w:rPr>
        <w:t xml:space="preserve">五、公告期限</w:t>
      </w:r>
      <w:bookmarkEnd w:id="25"/>
      <w:r/>
      <w:bookmarkEnd w:id="26"/>
      <w:r/>
      <w:bookmarkEnd w:id="27"/>
      <w:r/>
      <w:bookmarkEnd w:id="28"/>
      <w:r/>
      <w:bookmarkEnd w:id="29"/>
      <w:r/>
      <w:r/>
    </w:p>
    <w:p>
      <w:pPr>
        <w:ind w:firstLine="420"/>
        <w:pageBreakBefore w:val="0"/>
        <w:spacing w:line="348" w:lineRule="auto"/>
        <w:rPr>
          <w:rFonts w:ascii="宋体" w:hAnsi="宋体" w:cs="宋体"/>
          <w:color w:val="auto"/>
          <w:highlight w:val="none"/>
        </w:rPr>
      </w:pPr>
      <w:r/>
      <w:bookmarkStart w:id="30" w:name="_Toc35393626"/>
      <w:r/>
      <w:bookmarkStart w:id="31" w:name="_Toc38985268"/>
      <w:r/>
      <w:bookmarkStart w:id="32" w:name="_Toc35393795"/>
      <w:r>
        <w:rPr>
          <w:rFonts w:hint="eastAsia" w:ascii="宋体" w:hAnsi="宋体" w:cs="宋体"/>
          <w:color w:val="auto"/>
          <w:highlight w:val="none"/>
        </w:rPr>
        <w:t xml:space="preserve">招标公告及招标文件公告期限为自本公告发布之日起5个工作日。</w:t>
      </w:r>
      <w:r/>
    </w:p>
    <w:p>
      <w:pPr>
        <w:pageBreakBefore w:val="0"/>
        <w:spacing w:line="348"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六、其他补充事宜</w:t>
      </w:r>
      <w:bookmarkEnd w:id="30"/>
      <w:r/>
      <w:bookmarkEnd w:id="31"/>
      <w:r/>
      <w:bookmarkEnd w:id="32"/>
      <w:r/>
      <w:r/>
    </w:p>
    <w:p>
      <w:pPr>
        <w:ind w:firstLine="422"/>
        <w:pageBreakBefore w:val="0"/>
        <w:spacing w:line="348" w:lineRule="auto"/>
        <w:rPr>
          <w:rFonts w:ascii="宋体" w:hAnsi="宋体"/>
          <w:b/>
          <w:bCs/>
          <w:color w:val="auto"/>
          <w:highlight w:val="none"/>
        </w:rPr>
      </w:pPr>
      <w:r/>
      <w:bookmarkStart w:id="33" w:name="_Toc28359085"/>
      <w:r/>
      <w:bookmarkStart w:id="34" w:name="_Toc35393796"/>
      <w:r/>
      <w:bookmarkStart w:id="35" w:name="_Toc35393627"/>
      <w:r/>
      <w:bookmarkStart w:id="36" w:name="_Toc28359008"/>
      <w:r/>
      <w:bookmarkStart w:id="37" w:name="_Toc38985269"/>
      <w:r>
        <w:rPr>
          <w:rFonts w:hint="eastAsia" w:ascii="宋体" w:hAnsi="宋体"/>
          <w:b/>
          <w:bCs/>
          <w:color w:val="auto"/>
          <w:highlight w:val="none"/>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2"/>
        <w:pageBreakBefore w:val="0"/>
        <w:spacing w:line="348" w:lineRule="auto"/>
        <w:rPr>
          <w:rFonts w:ascii="宋体" w:hAnsi="宋体"/>
          <w:b/>
          <w:bCs/>
          <w:color w:val="auto"/>
          <w:szCs w:val="21"/>
          <w:highlight w:val="none"/>
        </w:rPr>
      </w:pPr>
      <w:r>
        <w:rPr>
          <w:rFonts w:hint="eastAsia" w:ascii="宋体" w:hAnsi="宋体"/>
          <w:b/>
          <w:bCs/>
          <w:color w:val="auto"/>
          <w:highlight w:val="none"/>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420"/>
        <w:pageBreakBefore w:val="0"/>
        <w:spacing w:line="348" w:lineRule="auto"/>
        <w:rPr>
          <w:rFonts w:ascii="宋体" w:hAnsi="宋体" w:cs="宋体"/>
          <w:bCs/>
          <w:color w:val="auto"/>
          <w:highlight w:val="none"/>
        </w:rPr>
      </w:pPr>
      <w:r>
        <w:rPr>
          <w:rFonts w:hint="eastAsia" w:ascii="宋体" w:hAnsi="宋体" w:cs="宋体"/>
          <w:bCs/>
          <w:color w:val="auto"/>
          <w:szCs w:val="21"/>
          <w:highlight w:val="none"/>
        </w:rPr>
        <w:t xml:space="preserve">3.</w:t>
      </w:r>
      <w:r>
        <w:rPr>
          <w:rFonts w:hint="eastAsia" w:ascii="宋体" w:hAnsi="宋体"/>
          <w:color w:val="auto"/>
          <w:highlight w:val="none"/>
        </w:rPr>
        <w:t xml:space="preserve">本次招标不收取投标保证金。</w:t>
      </w:r>
      <w:r/>
    </w:p>
    <w:p>
      <w:pPr>
        <w:ind w:firstLine="420"/>
        <w:pageBreakBefore w:val="0"/>
        <w:spacing w:line="348" w:lineRule="auto"/>
        <w:rPr>
          <w:rFonts w:ascii="宋体" w:hAnsi="宋体" w:cs="宋体"/>
          <w:bCs/>
          <w:color w:val="auto"/>
          <w:highlight w:val="none"/>
        </w:rPr>
      </w:pPr>
      <w:r>
        <w:rPr>
          <w:rFonts w:hint="eastAsia" w:ascii="宋体" w:hAnsi="宋体"/>
          <w:color w:val="auto"/>
          <w:szCs w:val="21"/>
          <w:highlight w:val="none"/>
        </w:rPr>
        <w:t xml:space="preserve">4.</w:t>
      </w:r>
      <w:r>
        <w:rPr>
          <w:rFonts w:hint="eastAsia" w:ascii="宋体" w:hAnsi="宋体" w:cs="宋体"/>
          <w:bCs/>
          <w:color w:val="auto"/>
          <w:highlight w:val="none"/>
        </w:rPr>
        <w:t xml:space="preserve">有关本次招标的事项若存在变动或修改，敬请及时关注</w:t>
      </w:r>
      <w:r>
        <w:rPr>
          <w:rFonts w:hint="eastAsia" w:ascii="宋体" w:hAnsi="宋体" w:cs="宋体"/>
          <w:color w:val="auto"/>
          <w:highlight w:val="none"/>
          <w:u w:val="none"/>
        </w:rPr>
        <w:t xml:space="preserve">“扬州市政府采购网”</w:t>
      </w:r>
      <w:r>
        <w:rPr>
          <w:rFonts w:hint="eastAsia" w:ascii="宋体" w:hAnsi="宋体" w:cs="宋体"/>
          <w:color w:val="auto"/>
          <w:highlight w:val="none"/>
          <w:u w:val="none"/>
          <w:lang w:eastAsia="zh-CN"/>
        </w:rPr>
        <w:t xml:space="preserve">、</w:t>
      </w:r>
      <w:r>
        <w:rPr>
          <w:rFonts w:hint="eastAsia" w:ascii="宋体" w:hAnsi="宋体" w:cs="宋体"/>
          <w:color w:val="auto"/>
          <w:highlight w:val="none"/>
          <w:u w:val="none"/>
        </w:rPr>
        <w:t xml:space="preserve">“江苏省政府采购网”</w:t>
      </w:r>
      <w:r>
        <w:rPr>
          <w:rFonts w:hint="eastAsia" w:ascii="宋体" w:hAnsi="宋体" w:cs="宋体"/>
          <w:color w:val="auto"/>
          <w:highlight w:val="none"/>
          <w:u w:val="none"/>
          <w:lang w:eastAsia="zh-CN"/>
        </w:rPr>
        <w:t xml:space="preserve">、“扬州市邗江区政府采购网”</w:t>
      </w:r>
      <w:r>
        <w:rPr>
          <w:rFonts w:hint="eastAsia" w:ascii="宋体" w:hAnsi="宋体" w:cs="宋体"/>
          <w:color w:val="auto"/>
          <w:highlight w:val="none"/>
          <w:u w:val="none"/>
          <w:lang w:val="en-US" w:eastAsia="zh-CN"/>
        </w:rPr>
        <w:t xml:space="preserve">和</w:t>
      </w:r>
      <w:r>
        <w:rPr>
          <w:rFonts w:hint="eastAsia" w:ascii="宋体" w:hAnsi="宋体" w:cs="宋体"/>
          <w:color w:val="auto"/>
          <w:highlight w:val="none"/>
          <w:u w:val="none"/>
          <w:lang w:eastAsia="zh-CN"/>
        </w:rPr>
        <w:t xml:space="preserve">“中国政府采购网”</w:t>
      </w:r>
      <w:r>
        <w:rPr>
          <w:rFonts w:hint="eastAsia" w:ascii="宋体" w:hAnsi="宋体" w:cs="宋体"/>
          <w:bCs/>
          <w:color w:val="auto"/>
          <w:highlight w:val="none"/>
        </w:rPr>
        <w:t xml:space="preserve">发布的信息。</w:t>
      </w:r>
      <w:r/>
    </w:p>
    <w:p>
      <w:pPr>
        <w:ind w:firstLine="422"/>
        <w:pageBreakBefore w:val="0"/>
        <w:spacing w:line="348" w:lineRule="auto"/>
        <w:tabs>
          <w:tab w:val="left" w:pos="266" w:leader="none"/>
        </w:tabs>
        <w:rPr>
          <w:rFonts w:ascii="宋体" w:hAnsi="宋体" w:cs="宋体"/>
          <w:b/>
          <w:i/>
          <w:iCs/>
          <w:color w:val="auto"/>
          <w:highlight w:val="none"/>
          <w:u w:val="single"/>
        </w:rPr>
      </w:pPr>
      <w:r>
        <w:rPr>
          <w:rFonts w:hint="eastAsia" w:ascii="宋体" w:hAnsi="宋体" w:cs="宋体"/>
          <w:b/>
          <w:i/>
          <w:iCs/>
          <w:color w:val="auto"/>
          <w:highlight w:val="none"/>
          <w:u w:val="single"/>
        </w:rPr>
        <w:t xml:space="preserve">5.本项目招标文件中所有斜体下划线部分为实质性条款，如不满足，则为无效投标。</w:t>
      </w:r>
      <w:r/>
    </w:p>
    <w:p>
      <w:pPr>
        <w:ind w:firstLine="420"/>
        <w:pageBreakBefore w:val="0"/>
        <w:spacing w:line="348" w:lineRule="auto"/>
        <w:tabs>
          <w:tab w:val="left" w:pos="266" w:leader="none"/>
        </w:tabs>
        <w:rPr>
          <w:rFonts w:ascii="宋体" w:hAnsi="宋体" w:cs="宋体"/>
          <w:bCs/>
          <w:color w:val="auto"/>
          <w:highlight w:val="none"/>
        </w:rPr>
      </w:pPr>
      <w:r>
        <w:rPr>
          <w:rFonts w:hint="eastAsia" w:ascii="宋体" w:hAnsi="宋体" w:cs="宋体"/>
          <w:bCs/>
          <w:color w:val="auto"/>
          <w:highlight w:val="none"/>
        </w:rPr>
        <w:t xml:space="preserve">6.如在开标时间发生系统崩溃等不可预见的情况，造成开评标活动无法正常进行的，将延迟开评标，具体开评标时间另行通知。</w:t>
      </w:r>
      <w:r/>
    </w:p>
    <w:p>
      <w:pPr>
        <w:ind w:firstLine="420"/>
        <w:pageBreakBefore w:val="0"/>
        <w:spacing w:line="348" w:lineRule="auto"/>
        <w:tabs>
          <w:tab w:val="left" w:pos="266" w:leader="none"/>
        </w:tabs>
        <w:rPr>
          <w:rFonts w:ascii="宋体" w:hAnsi="宋体" w:cs="宋体"/>
          <w:bCs/>
          <w:color w:val="auto"/>
          <w:highlight w:val="none"/>
        </w:rPr>
      </w:pPr>
      <w:r>
        <w:rPr>
          <w:rFonts w:hint="eastAsia" w:ascii="宋体" w:hAnsi="宋体" w:cs="宋体"/>
          <w:bCs/>
          <w:color w:val="auto"/>
          <w:highlight w:val="none"/>
        </w:rPr>
        <w:t xml:space="preserve">7.为落实好政府采购履约资金扶持政策，中标/成交供应商可凭政府采购合同办理融资贷款，详见江苏政府采购网“政采贷”专栏。</w:t>
      </w:r>
      <w:r/>
    </w:p>
    <w:p>
      <w:pPr>
        <w:ind w:firstLine="420"/>
        <w:pageBreakBefore w:val="0"/>
        <w:spacing w:line="348" w:lineRule="auto"/>
        <w:tabs>
          <w:tab w:val="left" w:pos="266" w:leader="none"/>
        </w:tabs>
        <w:rPr>
          <w:rFonts w:ascii="宋体" w:hAnsi="宋体" w:cs="宋体"/>
          <w:bCs/>
          <w:color w:val="auto"/>
          <w:highlight w:val="none"/>
        </w:rPr>
      </w:pPr>
      <w:r>
        <w:rPr>
          <w:rFonts w:hint="eastAsia" w:ascii="宋体" w:hAnsi="宋体" w:cs="宋体"/>
          <w:bCs/>
          <w:color w:val="auto"/>
          <w:highlight w:val="none"/>
        </w:rPr>
        <w:t xml:space="preserve">8.本项目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由国家确定的认证机构出具的、处于有效期之内的节能产品、环境标志产品认证证书)。节能产品、环境标志产品品目清单以递交</w:t>
      </w:r>
      <w:r>
        <w:rPr>
          <w:rFonts w:hint="eastAsia" w:ascii="宋体" w:hAnsi="宋体" w:cs="宋体"/>
          <w:bCs/>
          <w:color w:val="auto"/>
          <w:highlight w:val="none"/>
          <w:lang w:val="en-US" w:eastAsia="zh-CN"/>
        </w:rPr>
        <w:t xml:space="preserve">投标</w:t>
      </w:r>
      <w:r>
        <w:rPr>
          <w:rFonts w:hint="eastAsia" w:ascii="宋体" w:hAnsi="宋体" w:cs="宋体"/>
          <w:bCs/>
          <w:color w:val="auto"/>
          <w:highlight w:val="none"/>
        </w:rPr>
        <w:t xml:space="preserve">文件截止时已正式公布的最近一期信息为准，如属政府强制采购产品未提供认证证书的或认证证书提供不全的将视为未实质性响应采购要求。其他条件相同情况下，本项目优先采购节能产品、环境标志产品。</w:t>
      </w:r>
      <w:r/>
    </w:p>
    <w:p>
      <w:pPr>
        <w:ind w:firstLine="420"/>
        <w:pageBreakBefore w:val="0"/>
        <w:spacing w:line="348" w:lineRule="auto"/>
        <w:tabs>
          <w:tab w:val="left" w:pos="266" w:leader="none"/>
        </w:tabs>
        <w:rPr>
          <w:rFonts w:ascii="宋体" w:hAnsi="宋体" w:cs="宋体"/>
          <w:b/>
          <w:i/>
          <w:iCs/>
          <w:color w:val="auto"/>
          <w:highlight w:val="none"/>
          <w:u w:val="single"/>
        </w:rPr>
      </w:pPr>
      <w:r>
        <w:rPr>
          <w:rFonts w:hint="eastAsia" w:ascii="宋体" w:hAnsi="宋体" w:cs="宋体"/>
          <w:bCs/>
          <w:color w:val="auto"/>
          <w:highlight w:val="none"/>
        </w:rPr>
        <w:t xml:space="preserve">9.供应商对于所投产品的包装应按照“财办库〔2020〕123号《关于印发《商品包装政府采购需求标准（试行）》、《快递包装政府采购需求标准（试行）》的通知》”执行。</w:t>
      </w:r>
      <w:r/>
    </w:p>
    <w:p>
      <w:pPr>
        <w:pageBreakBefore w:val="0"/>
        <w:spacing w:line="348"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七、本次招标联系方式</w:t>
      </w:r>
      <w:bookmarkEnd w:id="33"/>
      <w:r/>
      <w:bookmarkEnd w:id="34"/>
      <w:r/>
      <w:bookmarkEnd w:id="35"/>
      <w:r/>
      <w:bookmarkEnd w:id="36"/>
      <w:r/>
      <w:bookmarkEnd w:id="37"/>
      <w:r/>
      <w:r/>
    </w:p>
    <w:p>
      <w:pPr>
        <w:ind w:firstLine="420"/>
        <w:jc w:val="left"/>
        <w:pageBreakBefore w:val="0"/>
        <w:spacing w:line="348" w:lineRule="auto"/>
        <w:widowControl/>
        <w:rPr>
          <w:rFonts w:ascii="宋体" w:hAnsi="宋体" w:cs="宋体"/>
          <w:color w:val="auto"/>
          <w:szCs w:val="21"/>
          <w:highlight w:val="none"/>
        </w:rPr>
      </w:pPr>
      <w:r/>
      <w:bookmarkStart w:id="38" w:name="_Toc28359087"/>
      <w:r/>
      <w:bookmarkStart w:id="39" w:name="_Toc28359010"/>
      <w:r>
        <w:rPr>
          <w:rFonts w:hint="eastAsia" w:ascii="宋体" w:hAnsi="宋体" w:cs="宋体"/>
          <w:color w:val="auto"/>
          <w:highlight w:val="none"/>
        </w:rPr>
        <w:t xml:space="preserve">1.采购人信息</w:t>
      </w:r>
      <w:r/>
    </w:p>
    <w:p>
      <w:pPr>
        <w:ind w:firstLine="420"/>
        <w:jc w:val="left"/>
        <w:pageBreakBefore w:val="0"/>
        <w:spacing w:line="348" w:lineRule="auto"/>
        <w:rPr>
          <w:rFonts w:hint="eastAsia" w:ascii="宋体" w:hAnsi="宋体"/>
          <w:color w:val="auto"/>
          <w:szCs w:val="21"/>
          <w:highlight w:val="none"/>
          <w:lang w:eastAsia="zh-CN"/>
        </w:rPr>
      </w:pPr>
      <w:r>
        <w:rPr>
          <w:rFonts w:hint="eastAsia" w:ascii="宋体" w:hAnsi="宋体" w:cs="宋体"/>
          <w:color w:val="auto"/>
          <w:highlight w:val="none"/>
        </w:rPr>
        <w:t xml:space="preserve">名 称：</w:t>
      </w:r>
      <w:bookmarkStart w:id="40" w:name="_Toc28359009"/>
      <w:r/>
      <w:bookmarkStart w:id="41" w:name="_Toc28359086"/>
      <w:r>
        <w:rPr>
          <w:rFonts w:hint="eastAsia" w:ascii="宋体" w:hAnsi="宋体"/>
          <w:color w:val="auto"/>
          <w:szCs w:val="21"/>
          <w:highlight w:val="none"/>
          <w:u w:val="single"/>
          <w:lang w:eastAsia="zh-CN"/>
        </w:rPr>
        <w:t xml:space="preserve">邗江中等专业学校</w:t>
      </w:r>
      <w:r/>
    </w:p>
    <w:p>
      <w:pPr>
        <w:ind w:firstLine="420"/>
        <w:spacing w:line="348" w:lineRule="auto"/>
        <w:rPr>
          <w:rFonts w:hint="default" w:ascii="宋体" w:hAnsi="宋体" w:eastAsia="宋体" w:cs="宋体"/>
          <w:color w:val="auto"/>
          <w:highlight w:val="none"/>
          <w:u w:val="single"/>
          <w:lang w:val="en-US" w:eastAsia="zh-CN"/>
        </w:rPr>
      </w:pPr>
      <w:r>
        <w:rPr>
          <w:rFonts w:hint="eastAsia" w:ascii="宋体" w:hAnsi="宋体" w:cs="宋体"/>
          <w:color w:val="auto"/>
          <w:highlight w:val="none"/>
        </w:rPr>
        <w:t xml:space="preserve">地 址：</w:t>
      </w:r>
      <w:r>
        <w:rPr>
          <w:rFonts w:hint="eastAsia" w:ascii="宋体" w:hAnsi="宋体"/>
          <w:color w:val="auto"/>
          <w:szCs w:val="21"/>
          <w:u w:val="single"/>
        </w:rPr>
        <w:t xml:space="preserve">扬州市邗江区职中南路1号</w:t>
      </w:r>
      <w:r/>
    </w:p>
    <w:p>
      <w:pPr>
        <w:ind w:firstLine="420"/>
        <w:jc w:val="left"/>
        <w:pageBreakBefore w:val="0"/>
        <w:spacing w:line="348" w:lineRule="auto"/>
        <w:rPr>
          <w:rFonts w:hint="default" w:ascii="宋体" w:hAnsi="宋体" w:eastAsia="宋体"/>
          <w:color w:val="auto"/>
          <w:szCs w:val="21"/>
          <w:highlight w:val="none"/>
          <w:u w:val="single"/>
          <w:lang w:val="en-US" w:eastAsia="zh-CN"/>
        </w:rPr>
      </w:pPr>
      <w:r>
        <w:rPr>
          <w:rFonts w:hint="eastAsia" w:ascii="宋体" w:hAnsi="宋体"/>
          <w:color w:val="auto"/>
          <w:szCs w:val="21"/>
          <w:highlight w:val="none"/>
        </w:rPr>
        <w:t xml:space="preserve">联系人：</w:t>
      </w:r>
      <w:r>
        <w:rPr>
          <w:rFonts w:hint="eastAsia" w:ascii="宋体" w:hAnsi="宋体"/>
          <w:color w:val="auto"/>
          <w:szCs w:val="21"/>
          <w:highlight w:val="none"/>
          <w:u w:val="single"/>
          <w:lang w:val="en-US" w:eastAsia="zh-CN"/>
        </w:rPr>
        <w:t xml:space="preserve">赵老师</w:t>
      </w:r>
      <w:r/>
    </w:p>
    <w:p>
      <w:pPr>
        <w:ind w:firstLine="420"/>
        <w:jc w:val="left"/>
        <w:pageBreakBefore w:val="0"/>
        <w:spacing w:line="348" w:lineRule="auto"/>
        <w:rPr>
          <w:rFonts w:hint="default" w:ascii="宋体" w:hAnsi="宋体" w:eastAsia="宋体"/>
          <w:color w:val="auto"/>
          <w:szCs w:val="21"/>
          <w:highlight w:val="none"/>
          <w:u w:val="single"/>
          <w:lang w:val="en-US" w:eastAsia="zh-CN"/>
        </w:rPr>
      </w:pPr>
      <w:r>
        <w:rPr>
          <w:rFonts w:hint="eastAsia" w:ascii="宋体" w:hAnsi="宋体"/>
          <w:color w:val="auto"/>
          <w:szCs w:val="21"/>
          <w:highlight w:val="none"/>
        </w:rPr>
        <w:t xml:space="preserve">联系方式：</w:t>
      </w:r>
      <w:r>
        <w:rPr>
          <w:rFonts w:hint="eastAsia" w:ascii="宋体" w:hAnsi="宋体"/>
          <w:color w:val="auto"/>
          <w:szCs w:val="21"/>
          <w:highlight w:val="none"/>
          <w:u w:val="single"/>
          <w:lang w:val="en-US" w:eastAsia="zh-CN"/>
        </w:rPr>
        <w:t xml:space="preserve">18605222633</w:t>
      </w:r>
      <w:r/>
    </w:p>
    <w:p>
      <w:pPr>
        <w:ind w:firstLine="420"/>
        <w:jc w:val="left"/>
        <w:pageBreakBefore w:val="0"/>
        <w:spacing w:line="348" w:lineRule="auto"/>
        <w:rPr>
          <w:rFonts w:ascii="宋体" w:hAnsi="宋体" w:cs="宋体"/>
          <w:color w:val="auto"/>
          <w:highlight w:val="none"/>
        </w:rPr>
      </w:pPr>
      <w:r>
        <w:rPr>
          <w:rFonts w:hint="eastAsia" w:ascii="宋体" w:hAnsi="宋体" w:cs="宋体"/>
          <w:color w:val="auto"/>
          <w:highlight w:val="none"/>
        </w:rPr>
        <w:t xml:space="preserve">2.采购代理机构信息</w:t>
      </w:r>
      <w:bookmarkEnd w:id="40"/>
      <w:r/>
      <w:bookmarkEnd w:id="41"/>
      <w:r/>
      <w:r/>
    </w:p>
    <w:p>
      <w:pPr>
        <w:ind w:firstLine="420"/>
        <w:pageBreakBefore w:val="0"/>
        <w:spacing w:line="348"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名称：</w:t>
      </w:r>
      <w:r>
        <w:rPr>
          <w:rFonts w:hint="eastAsia" w:ascii="宋体" w:hAnsi="宋体" w:eastAsia="宋体" w:cs="宋体"/>
          <w:color w:val="auto"/>
          <w:sz w:val="21"/>
          <w:szCs w:val="21"/>
          <w:highlight w:val="none"/>
          <w:u w:val="single"/>
        </w:rPr>
        <w:t xml:space="preserve">江苏栋德工程管理有限公司第一分公司</w:t>
      </w:r>
      <w:r/>
    </w:p>
    <w:p>
      <w:pPr>
        <w:ind w:firstLine="420"/>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地　址：</w:t>
      </w:r>
      <w:r>
        <w:rPr>
          <w:rFonts w:hint="eastAsia" w:ascii="宋体" w:hAnsi="宋体" w:eastAsia="宋体" w:cs="宋体"/>
          <w:color w:val="auto"/>
          <w:sz w:val="21"/>
          <w:szCs w:val="21"/>
          <w:highlight w:val="none"/>
          <w:u w:val="single"/>
        </w:rPr>
        <w:t xml:space="preserve">扬州市红旗大街76号二楼</w:t>
      </w:r>
      <w:r>
        <w:rPr>
          <w:rFonts w:hint="eastAsia" w:ascii="宋体" w:hAnsi="宋体" w:eastAsia="宋体" w:cs="宋体"/>
          <w:color w:val="auto"/>
          <w:sz w:val="21"/>
          <w:szCs w:val="21"/>
          <w:highlight w:val="none"/>
          <w:u w:val="single"/>
          <w:lang w:val="en-US" w:eastAsia="zh-CN"/>
        </w:rPr>
        <w:t xml:space="preserve">204         </w:t>
      </w:r>
      <w:r/>
    </w:p>
    <w:p>
      <w:pPr>
        <w:pStyle w:val="888"/>
        <w:ind w:firstLine="420"/>
        <w:pageBreakBefore w:val="0"/>
        <w:spacing w:line="348"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联系人：</w:t>
      </w:r>
      <w:r>
        <w:rPr>
          <w:rFonts w:hint="eastAsia" w:hAnsi="宋体" w:cs="宋体"/>
          <w:color w:val="auto"/>
          <w:sz w:val="21"/>
          <w:szCs w:val="21"/>
          <w:u w:val="single"/>
          <w:lang w:val="en-US" w:eastAsia="zh-CN"/>
        </w:rPr>
        <w:t xml:space="preserve"> 王工</w:t>
      </w:r>
      <w:r>
        <w:rPr>
          <w:rFonts w:hint="eastAsia" w:ascii="宋体" w:hAnsi="宋体" w:eastAsia="宋体" w:cs="宋体"/>
          <w:color w:val="auto"/>
          <w:sz w:val="21"/>
          <w:szCs w:val="21"/>
          <w:u w:val="single"/>
          <w:lang w:val="en-US" w:eastAsia="zh-CN"/>
        </w:rPr>
        <w:t xml:space="preserve">       </w:t>
      </w:r>
      <w:r/>
    </w:p>
    <w:p>
      <w:pPr>
        <w:ind w:firstLine="420"/>
        <w:pageBreakBefore w:val="0"/>
        <w:spacing w:line="348" w:lineRule="auto"/>
        <w:rPr>
          <w:rFonts w:hint="default" w:ascii="宋体" w:hAnsi="宋体" w:eastAsia="宋体" w:cs="宋体"/>
          <w:color w:val="auto"/>
          <w:sz w:val="21"/>
          <w:szCs w:val="21"/>
          <w:u w:val="single"/>
          <w:lang w:val="en-US" w:eastAsia="zh-CN"/>
        </w:rPr>
      </w:pPr>
      <w:r>
        <w:rPr>
          <w:rFonts w:hint="eastAsia" w:ascii="宋体" w:hAnsi="宋体" w:eastAsia="宋体" w:cs="宋体"/>
          <w:color w:val="auto"/>
          <w:sz w:val="21"/>
          <w:szCs w:val="21"/>
          <w:highlight w:val="none"/>
        </w:rPr>
        <w:t xml:space="preserve">联系方式：</w:t>
      </w:r>
      <w:bookmarkEnd w:id="38"/>
      <w:r/>
      <w:bookmarkEnd w:id="39"/>
      <w:r>
        <w:rPr>
          <w:rFonts w:hint="eastAsia" w:ascii="宋体" w:hAnsi="宋体" w:eastAsia="宋体" w:cs="宋体"/>
          <w:color w:val="auto"/>
          <w:sz w:val="21"/>
          <w:szCs w:val="21"/>
          <w:u w:val="single"/>
          <w:lang w:val="en-US" w:eastAsia="zh-CN"/>
        </w:rPr>
        <w:t xml:space="preserve"> 1</w:t>
      </w:r>
      <w:r>
        <w:rPr>
          <w:rFonts w:hint="eastAsia" w:ascii="宋体" w:hAnsi="宋体" w:cs="宋体"/>
          <w:color w:val="auto"/>
          <w:sz w:val="21"/>
          <w:szCs w:val="21"/>
          <w:u w:val="single"/>
          <w:lang w:val="en-US" w:eastAsia="zh-CN"/>
        </w:rPr>
        <w:t xml:space="preserve">7372722940</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val="en-US" w:eastAsia="zh-CN"/>
        </w:rPr>
        <w:t xml:space="preserve"> </w:t>
      </w:r>
      <w:r>
        <w:rPr>
          <w:rFonts w:hint="eastAsia" w:ascii="宋体" w:hAnsi="宋体" w:cs="宋体"/>
          <w:color w:val="auto"/>
          <w:sz w:val="21"/>
          <w:szCs w:val="21"/>
          <w:u w:val="single"/>
          <w:lang w:val="en-US" w:eastAsia="zh-CN"/>
        </w:rPr>
        <w:t xml:space="preserve">         </w:t>
      </w:r>
      <w:r/>
    </w:p>
    <w:p>
      <w:pPr>
        <w:pStyle w:val="686"/>
        <w:rPr>
          <w:rFonts w:hint="eastAsia"/>
          <w:color w:val="auto"/>
        </w:rPr>
      </w:pPr>
      <w:r>
        <w:rPr>
          <w:rFonts w:hint="eastAsia"/>
          <w:color w:val="auto"/>
        </w:rPr>
      </w:r>
      <w:r/>
    </w:p>
    <w:p>
      <w:pPr>
        <w:jc w:val="right"/>
        <w:pageBreakBefore w:val="0"/>
        <w:spacing w:line="348" w:lineRule="auto"/>
        <w:rPr>
          <w:rFonts w:ascii="宋体" w:hAnsi="宋体"/>
          <w:color w:val="auto"/>
          <w:szCs w:val="21"/>
          <w:highlight w:val="none"/>
        </w:rPr>
      </w:pPr>
      <w:r>
        <w:rPr>
          <w:rFonts w:ascii="宋体" w:hAnsi="宋体"/>
          <w:color w:val="auto"/>
          <w:szCs w:val="21"/>
          <w:highlight w:val="none"/>
        </w:rPr>
      </w:r>
      <w:r/>
    </w:p>
    <w:p>
      <w:pPr>
        <w:pStyle w:val="686"/>
        <w:rPr>
          <w:rFonts w:ascii="宋体" w:hAnsi="宋体"/>
          <w:color w:val="auto"/>
          <w:szCs w:val="21"/>
          <w:highlight w:val="none"/>
        </w:rPr>
      </w:pPr>
      <w:r>
        <w:rPr>
          <w:rFonts w:ascii="宋体" w:hAnsi="宋体"/>
          <w:color w:val="auto"/>
          <w:szCs w:val="21"/>
          <w:highlight w:val="none"/>
        </w:rPr>
      </w:r>
      <w:r/>
    </w:p>
    <w:p>
      <w:pPr>
        <w:pStyle w:val="687"/>
        <w:rPr>
          <w:rFonts w:ascii="宋体" w:hAnsi="宋体"/>
          <w:color w:val="auto"/>
          <w:szCs w:val="21"/>
          <w:highlight w:val="none"/>
        </w:rPr>
      </w:pPr>
      <w:r>
        <w:rPr>
          <w:rFonts w:ascii="宋体" w:hAnsi="宋体"/>
          <w:color w:val="auto"/>
          <w:szCs w:val="21"/>
          <w:highlight w:val="none"/>
        </w:rPr>
      </w:r>
      <w:r/>
    </w:p>
    <w:p>
      <w:pPr>
        <w:pStyle w:val="687"/>
        <w:rPr>
          <w:rFonts w:ascii="宋体" w:hAnsi="宋体"/>
          <w:color w:val="auto"/>
          <w:szCs w:val="21"/>
          <w:highlight w:val="none"/>
        </w:rPr>
      </w:pPr>
      <w:r>
        <w:rPr>
          <w:rFonts w:ascii="宋体" w:hAnsi="宋体"/>
          <w:color w:val="auto"/>
          <w:szCs w:val="21"/>
          <w:highlight w:val="none"/>
        </w:rPr>
      </w:r>
      <w:r/>
    </w:p>
    <w:p>
      <w:pPr>
        <w:pStyle w:val="675"/>
        <w:jc w:val="center"/>
        <w:spacing w:before="0" w:after="0" w:line="240" w:lineRule="auto"/>
        <w:rPr>
          <w:rFonts w:ascii="宋体" w:hAnsi="宋体"/>
          <w:color w:val="auto"/>
          <w:sz w:val="36"/>
          <w:szCs w:val="36"/>
          <w:highlight w:val="none"/>
        </w:rPr>
      </w:pPr>
      <w:r/>
      <w:bookmarkStart w:id="42" w:name="_Toc55204178"/>
      <w:r/>
      <w:bookmarkStart w:id="43" w:name="_Toc2422"/>
      <w:r>
        <w:rPr>
          <w:rFonts w:hint="eastAsia" w:ascii="宋体" w:hAnsi="宋体"/>
          <w:color w:val="auto"/>
          <w:sz w:val="36"/>
          <w:szCs w:val="36"/>
          <w:highlight w:val="none"/>
        </w:rPr>
        <w:t xml:space="preserve">第二章 投标人须知</w:t>
      </w:r>
      <w:bookmarkEnd w:id="42"/>
      <w:r/>
      <w:bookmarkEnd w:id="43"/>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1、招标方式</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1.1 本次招标采取公开招标方式，本招标文件仅适用于</w:t>
      </w:r>
      <w:r>
        <w:rPr>
          <w:rFonts w:hint="eastAsia" w:ascii="宋体" w:hAnsi="宋体"/>
          <w:bCs/>
          <w:color w:val="auto"/>
          <w:szCs w:val="21"/>
          <w:highlight w:val="none"/>
          <w:lang w:eastAsia="zh-CN"/>
        </w:rPr>
        <w:t xml:space="preserve">JSZC-321003-DDGC-G2025-0034</w:t>
      </w:r>
      <w:r>
        <w:rPr>
          <w:rFonts w:hint="eastAsia" w:ascii="宋体" w:hAnsi="宋体"/>
          <w:bCs/>
          <w:color w:val="auto"/>
          <w:szCs w:val="21"/>
          <w:highlight w:val="none"/>
        </w:rPr>
        <w:t xml:space="preserve">项目。</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2、投标人</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2.1 本招标文件中“供应商”，即“投标人”，是指参加投标竞争，并符合招标文件规定资格条件的法人、其他组织或者自然人。</w:t>
      </w:r>
      <w:r/>
    </w:p>
    <w:p>
      <w:pPr>
        <w:ind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2.2合格的投标人</w:t>
      </w:r>
      <w:r/>
    </w:p>
    <w:p>
      <w:pPr>
        <w:ind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2.2.1 满足招标公告中供应商的资格条件要求的规定。</w:t>
      </w:r>
      <w:r/>
    </w:p>
    <w:p>
      <w:pPr>
        <w:ind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2.2.2 满足本文件实质性条款的规定。</w:t>
      </w:r>
      <w:r/>
    </w:p>
    <w:p>
      <w:pPr>
        <w:ind w:firstLine="422"/>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3、适用法律</w:t>
      </w:r>
      <w:r/>
    </w:p>
    <w:p>
      <w:pPr>
        <w:ind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3.1 本次招标及由此产生的合同受中华人民共和国有关的法律法规制约和保护。</w:t>
      </w:r>
      <w:r/>
    </w:p>
    <w:p>
      <w:pPr>
        <w:ind w:firstLine="422"/>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4、投标费用</w:t>
      </w:r>
      <w:r/>
    </w:p>
    <w:p>
      <w:pPr>
        <w:ind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4.1 投标人应自行承担所有与参加投标有关的费用，无论投标过程中的做法和结果如 何，代理机构在任何情况下均无义务和责任承担这些费用。 </w:t>
      </w:r>
      <w:r/>
    </w:p>
    <w:p>
      <w:pPr>
        <w:ind w:firstLine="420"/>
        <w:jc w:val="left"/>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b w:val="0"/>
          <w:bCs w:val="0"/>
          <w:color w:val="auto"/>
          <w:szCs w:val="21"/>
          <w:highlight w:val="none"/>
        </w:rPr>
        <w:t xml:space="preserve">4.2</w:t>
      </w:r>
      <w:r>
        <w:rPr>
          <w:rFonts w:hint="eastAsia" w:ascii="宋体" w:hAnsi="宋体"/>
          <w:b w:val="0"/>
          <w:bCs w:val="0"/>
          <w:color w:val="auto"/>
          <w:szCs w:val="21"/>
        </w:rPr>
        <w:t xml:space="preserve">本次采购由</w:t>
      </w:r>
      <w:r>
        <w:rPr>
          <w:rFonts w:hint="eastAsia" w:ascii="宋体" w:hAnsi="宋体"/>
          <w:b w:val="0"/>
          <w:bCs w:val="0"/>
          <w:color w:val="auto"/>
          <w:szCs w:val="21"/>
          <w:lang w:eastAsia="zh-CN"/>
        </w:rPr>
        <w:t xml:space="preserve">中标人</w:t>
      </w:r>
      <w:r>
        <w:rPr>
          <w:rFonts w:hint="eastAsia" w:ascii="宋体" w:hAnsi="宋体"/>
          <w:b w:val="0"/>
          <w:bCs w:val="0"/>
          <w:color w:val="auto"/>
          <w:szCs w:val="21"/>
        </w:rPr>
        <w:t xml:space="preserve">在领取成交通知书前按照国家计委印发的《招标代理服务收费管理暂行办法》(计价格【2002】1980号文)标准的</w:t>
      </w:r>
      <w:r>
        <w:rPr>
          <w:rFonts w:hint="eastAsia" w:ascii="宋体" w:hAnsi="宋体" w:eastAsia="宋体" w:cs="宋体"/>
          <w:b w:val="0"/>
          <w:bCs w:val="0"/>
          <w:color w:val="auto"/>
          <w:sz w:val="21"/>
          <w:szCs w:val="21"/>
          <w:lang w:eastAsia="zh-CN"/>
        </w:rPr>
        <w:t xml:space="preserve">*50%</w:t>
      </w:r>
      <w:r>
        <w:rPr>
          <w:rFonts w:hint="eastAsia" w:ascii="宋体" w:hAnsi="宋体" w:eastAsia="宋体" w:cs="宋体"/>
          <w:b w:val="0"/>
          <w:bCs w:val="0"/>
          <w:color w:val="auto"/>
          <w:sz w:val="21"/>
          <w:szCs w:val="21"/>
        </w:rPr>
        <w:t xml:space="preserve">收取</w:t>
      </w:r>
      <w:r>
        <w:rPr>
          <w:rFonts w:hint="eastAsia" w:ascii="宋体" w:hAnsi="宋体"/>
          <w:b w:val="0"/>
          <w:bCs w:val="0"/>
          <w:color w:val="auto"/>
          <w:szCs w:val="21"/>
        </w:rPr>
        <w:t xml:space="preserve">一次性支付给招标代理机构代理服务费。</w:t>
      </w:r>
      <w:r>
        <w:rPr>
          <w:rFonts w:hint="eastAsia" w:ascii="宋体" w:hAnsi="宋体"/>
          <w:b/>
          <w:bCs/>
          <w:color w:val="auto"/>
          <w:szCs w:val="21"/>
        </w:rPr>
        <w:t xml:space="preserve"> </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（1）代理服务费以人民币支付；</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（2）代理服务费一次性以电汇或转账等非现金形式支付。</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（3）代理服务费不在报价中单列，由中标人支付给代理机构。</w:t>
      </w:r>
      <w:r/>
    </w:p>
    <w:p>
      <w:pPr>
        <w:ind w:firstLine="420"/>
        <w:keepLines w:val="0"/>
        <w:keepNext w:val="0"/>
        <w:pageBreakBefore w:val="0"/>
        <w:spacing w:line="360" w:lineRule="auto"/>
        <w:widowControl w:val="off"/>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纳税人名称：江苏栋德工程管理有限公司第一分公司 </w:t>
      </w:r>
      <w:r/>
    </w:p>
    <w:p>
      <w:pPr>
        <w:ind w:firstLine="420"/>
        <w:keepLines w:val="0"/>
        <w:keepNext w:val="0"/>
        <w:pageBreakBefore w:val="0"/>
        <w:spacing w:line="360" w:lineRule="auto"/>
        <w:widowControl w:val="off"/>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开户银行：中国工商银行股份有限公司扬州邗江支行 </w:t>
      </w:r>
      <w:r/>
    </w:p>
    <w:p>
      <w:pPr>
        <w:ind w:firstLine="420"/>
        <w:keepLines w:val="0"/>
        <w:keepNext w:val="0"/>
        <w:pageBreakBefore w:val="0"/>
        <w:spacing w:line="360" w:lineRule="auto"/>
        <w:widowControl w:val="off"/>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银行账号：1108260309100280848 </w:t>
      </w:r>
      <w:r/>
    </w:p>
    <w:p>
      <w:pPr>
        <w:ind w:firstLine="422"/>
        <w:keepLines w:val="0"/>
        <w:keepNext w:val="0"/>
        <w:pageBreakBefore w:val="0"/>
        <w:spacing w:line="360" w:lineRule="auto"/>
        <w:widowControl w:val="off"/>
        <w:rPr>
          <w:rFonts w:ascii="宋体" w:hAnsi="宋体" w:cs="宋体"/>
          <w:b/>
          <w:bCs/>
          <w:color w:val="auto"/>
          <w:szCs w:val="21"/>
          <w:highlight w:val="none"/>
        </w:rPr>
      </w:pPr>
      <w:r>
        <w:rPr>
          <w:rFonts w:hint="eastAsia" w:ascii="宋体" w:hAnsi="宋体" w:cs="宋体"/>
          <w:b/>
          <w:bCs/>
          <w:color w:val="auto"/>
          <w:szCs w:val="21"/>
          <w:highlight w:val="none"/>
        </w:rPr>
        <w:t xml:space="preserve">4.3专家评审费按《扬州市财政局关于进一步规范扬州市政府采购专家评审费标准的通知》（扬财购〔2020〕40号）执行。</w:t>
      </w:r>
      <w:r/>
    </w:p>
    <w:p>
      <w:pPr>
        <w:ind w:firstLine="422"/>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5、招标文件的约束力</w:t>
      </w:r>
      <w:r/>
    </w:p>
    <w:p>
      <w:pPr>
        <w:ind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5.1 投标人一旦参加本项目采购活动，即被认为接受了本招标文件的规定和约束。</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6、招标文件构成</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6.1 招标文件有以下部分组成：</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（1）招标公告</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（2）投标人须知</w:t>
      </w:r>
      <w:r>
        <w:rPr>
          <w:rFonts w:hint="eastAsia" w:ascii="宋体" w:hAnsi="宋体"/>
          <w:bCs/>
          <w:color w:val="auto"/>
          <w:szCs w:val="21"/>
          <w:highlight w:val="none"/>
        </w:rPr>
        <w:tab/>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（3）合同条款及格式</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（4）项目需求</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（5）评标方法与评标标准</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（6）投标文件格式</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请仔细检查招标文件是否齐全，如有缺漏请立即与代理机构联系解决。</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6.2 招标的最小单位是包。招标服务数量及技术要求中未分包的，供应商对要求提供的服务不得部分投标；招标服务数量及技术要求中已经分包的，应当以包为单位投标。</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6.3 招标文件如果要求供应商提交备选投标方案的，供应商可以提交备选方案；否则，备选方案将被拒绝。</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7、招标文件的澄清</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7.1 任何要求对招标文件进行澄清的投标人，应在投标截止日期的十日前按招标公告中的通讯地址，以书面形式通知代理机构。</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8、招标文件的修改</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8.1 在投标截止时间前，代理机构可以对招标文件进行修改。</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8.2代理机构在招标文件要求提交投标文件截止时间前，有权按照法定要求推迟投标截止时间和开标时间。</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8.3招标文件的修改将在</w:t>
      </w:r>
      <w:r>
        <w:rPr>
          <w:rFonts w:hint="eastAsia" w:ascii="宋体" w:hAnsi="宋体" w:cs="宋体"/>
          <w:color w:val="auto"/>
          <w:highlight w:val="none"/>
          <w:u w:val="none"/>
        </w:rPr>
        <w:t xml:space="preserve">“扬州市政府采购网”</w:t>
      </w:r>
      <w:r>
        <w:rPr>
          <w:rFonts w:hint="eastAsia" w:ascii="宋体" w:hAnsi="宋体" w:cs="宋体"/>
          <w:color w:val="auto"/>
          <w:highlight w:val="none"/>
          <w:u w:val="none"/>
          <w:lang w:eastAsia="zh-CN"/>
        </w:rPr>
        <w:t xml:space="preserve">、</w:t>
      </w:r>
      <w:r>
        <w:rPr>
          <w:rFonts w:hint="eastAsia" w:ascii="宋体" w:hAnsi="宋体" w:cs="宋体"/>
          <w:color w:val="auto"/>
          <w:highlight w:val="none"/>
          <w:u w:val="none"/>
        </w:rPr>
        <w:t xml:space="preserve">“江苏省政府采购网”</w:t>
      </w:r>
      <w:r>
        <w:rPr>
          <w:rFonts w:hint="eastAsia" w:ascii="宋体" w:hAnsi="宋体" w:cs="宋体"/>
          <w:color w:val="auto"/>
          <w:highlight w:val="none"/>
          <w:u w:val="none"/>
          <w:lang w:eastAsia="zh-CN"/>
        </w:rPr>
        <w:t xml:space="preserve">、“扬州市邗江区政府采购网”</w:t>
      </w:r>
      <w:r>
        <w:rPr>
          <w:rFonts w:hint="eastAsia" w:ascii="宋体" w:hAnsi="宋体" w:cs="宋体"/>
          <w:color w:val="auto"/>
          <w:highlight w:val="none"/>
          <w:u w:val="none"/>
          <w:lang w:val="en-US" w:eastAsia="zh-CN"/>
        </w:rPr>
        <w:t xml:space="preserve">和</w:t>
      </w:r>
      <w:r>
        <w:rPr>
          <w:rFonts w:hint="eastAsia" w:ascii="宋体" w:hAnsi="宋体" w:cs="宋体"/>
          <w:color w:val="auto"/>
          <w:highlight w:val="none"/>
          <w:u w:val="none"/>
          <w:lang w:eastAsia="zh-CN"/>
        </w:rPr>
        <w:t xml:space="preserve">“中国政府采购网”</w:t>
      </w:r>
      <w:r>
        <w:rPr>
          <w:rFonts w:hint="eastAsia" w:ascii="宋体" w:hAnsi="宋体"/>
          <w:bCs/>
          <w:color w:val="auto"/>
          <w:szCs w:val="21"/>
          <w:highlight w:val="none"/>
        </w:rPr>
        <w:t xml:space="preserve">公布，补充文件将作为招标文件的组成部分，并对投标人具有约束力。</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9、投标文件的语言、度量衡单位、货币</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9.1投标人提交的投标文件以及投标人与代理机构就有关投标的所有来往通知、函件和文件均应使用简体中文。</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9.2 除技术性能另有规定外，投标文件所使用的度量衡单位，均须采用国家法定计量单位。</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9.3投标人应使用人民币报价。</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10、投标文件构成</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10.1投标文件由以下部分组成</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（1）资格审查响应对照表</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（2）符合性审查响应对照表</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（3）非实质性响应对照表</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（4）开标一览表 </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（5）分项报价表 </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（6）技术参数响应及偏离表 </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（7）商务条款响应及偏离表 </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（8）其他 （投标人认为有必要提供的声明和文件，如有自拟并自行添加）</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10.2投标人应当根据招标文件要求编制投标文件，投标文件应对招标文件提出的要求和条件作出响应，并在相应的投标文件中逐条标明满足与否。</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11、证明投标人资格及符合招标文件规定的文件</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11.1投标人应按要求提交资格证明文件及符合招标文件规定的文件。</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11.2投标人应提交证明其有资格参加投标和中标后有能力独立履行合同的文件。</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11.3投标人除必须具有履行合同所需提供的产品或服务的能力外，还必须具备相应的财务、技术方面的能力。</w:t>
      </w:r>
      <w:r/>
    </w:p>
    <w:p>
      <w:pPr>
        <w:spacing w:line="440" w:lineRule="exact"/>
        <w:rPr>
          <w:rFonts w:ascii="宋体" w:hAnsi="宋体"/>
          <w:bCs/>
          <w:color w:val="auto"/>
          <w:szCs w:val="21"/>
          <w:highlight w:val="none"/>
        </w:rPr>
      </w:pPr>
      <w:r>
        <w:rPr>
          <w:rFonts w:hint="eastAsia" w:ascii="宋体" w:hAnsi="宋体"/>
          <w:bCs/>
          <w:color w:val="auto"/>
          <w:szCs w:val="21"/>
          <w:highlight w:val="none"/>
        </w:rPr>
        <w:t xml:space="preserve">    11.4投标人应提交根据合同要求提供的证明服务质量合格以及符合招标文件规定的证明文件。</w:t>
      </w:r>
      <w:r/>
    </w:p>
    <w:p>
      <w:pPr>
        <w:spacing w:line="440" w:lineRule="exact"/>
        <w:rPr>
          <w:rFonts w:ascii="宋体" w:hAnsi="宋体"/>
          <w:bCs/>
          <w:color w:val="auto"/>
          <w:szCs w:val="21"/>
          <w:highlight w:val="none"/>
        </w:rPr>
      </w:pPr>
      <w:r>
        <w:rPr>
          <w:rFonts w:hint="eastAsia" w:ascii="宋体" w:hAnsi="宋体"/>
          <w:bCs/>
          <w:color w:val="auto"/>
          <w:szCs w:val="21"/>
          <w:highlight w:val="none"/>
        </w:rPr>
        <w:t xml:space="preserve">    11.5证明投标人所提供服务与招标文件的要求相一致的文件可以是手册、图纸、文字资料和数据。</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12、投标配置与分项报价表</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12.2 标的物</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采购人需求的服务供应、安装，调试及有关技术服务等。</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12.3有关费用处理</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招标报价采用总承包方式，投标人的报价应包括所投产品费用、安装调试费、测试验收费、培训费、运行维护费用、税金、国际国内运输保险、报关清关、开证、办理全套免税手续费用及其他有关的为完成本项目发生的所有费用，招标文件中另有规定的除外。</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12.4其它费用处理</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招标文件未列明，而投标人认为必需的费用也需列入报价。</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12.5投标货币</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投标文件中的服务单价和总价无特殊规定的采用人民币报价，以元为单位标注。招标文件中另有规定的按规定执行。</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12.6 投标配置与分项报价表上的价格应按下列方式分开填写：</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1、项目总价：包括采购人需求的产品价格、质量保证费用、培训费用及售后服务费用，项目在指定地点、环境交付、安装、调试、验收所需费用和所有相关税金费用及为完成整个项目所产生的其他所有费用。</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2、项目单价按投标配置及分项报价表中要求填报。</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13、技术参数响应及偏离表、商务条款响应及偏离表及投标货物说明</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13.1 对招标文件中的技术与商务条款要求逐项作出响应或偏离，并说明原因；</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13.2 提供参加本项目类似案例简介；</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13.3 培训计划；</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13.4 详细阐述所投货物的主要组成部分、功能设计、实现思路及关键技术；</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13.5 投标人认为需要的其他技术文件或说明。</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14、服务承诺及售后服务机构、人员的情况介绍</w:t>
      </w:r>
      <w:r/>
    </w:p>
    <w:p>
      <w:pPr>
        <w:spacing w:line="440" w:lineRule="exact"/>
        <w:rPr>
          <w:rFonts w:ascii="宋体" w:hAnsi="宋体"/>
          <w:bCs/>
          <w:color w:val="auto"/>
          <w:szCs w:val="21"/>
          <w:highlight w:val="none"/>
        </w:rPr>
      </w:pPr>
      <w:r>
        <w:rPr>
          <w:rFonts w:hint="eastAsia" w:ascii="宋体" w:hAnsi="宋体"/>
          <w:bCs/>
          <w:color w:val="auto"/>
          <w:szCs w:val="21"/>
          <w:highlight w:val="none"/>
        </w:rPr>
        <w:t xml:space="preserve">    14.1投标人的服务承诺应按不低于招标文件中商务要求的标准。</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14.2提供投标人有关售后服务的管理制度、售后服务机构的分布情况、售后服务人员的数量、素质、技术水平及售后服务的反应能力。</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15、投标函和开标一览表</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15.1 投标人应按照招标文件中提供的格式完整、正确填写投标函、开标一览表。</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15.2 开标一览表中的价格应与投标文件中分项报价表中的价格一致，如不一致，不作为无效投标处理，但评标时按开标一览表中价格为准。</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16、投标有效期</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16.1 投标有效期为开标之日起六十（60）天。投标有效期比规定短的将被视为非响应性投标而予以拒绝。</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440" w:lineRule="exact"/>
        <w:rPr>
          <w:rFonts w:ascii="宋体" w:hAnsi="宋体"/>
          <w:b/>
          <w:color w:val="auto"/>
          <w:szCs w:val="21"/>
          <w:highlight w:val="none"/>
        </w:rPr>
      </w:pPr>
      <w:r/>
      <w:bookmarkStart w:id="44" w:name="_Toc20823297"/>
      <w:r/>
      <w:bookmarkStart w:id="45" w:name="_Toc462564084"/>
      <w:r/>
      <w:bookmarkStart w:id="46" w:name="_Toc16938541"/>
      <w:r/>
      <w:bookmarkStart w:id="47" w:name="_Toc513029225"/>
      <w:r>
        <w:rPr>
          <w:rFonts w:hint="eastAsia" w:ascii="宋体" w:hAnsi="宋体"/>
          <w:b/>
          <w:color w:val="auto"/>
          <w:szCs w:val="21"/>
          <w:highlight w:val="none"/>
        </w:rPr>
        <w:t xml:space="preserve">17、投标文件</w:t>
      </w:r>
      <w:bookmarkEnd w:id="44"/>
      <w:r/>
      <w:bookmarkEnd w:id="45"/>
      <w:r/>
      <w:bookmarkEnd w:id="46"/>
      <w:r/>
      <w:bookmarkEnd w:id="47"/>
      <w:r>
        <w:rPr>
          <w:rFonts w:hint="eastAsia" w:ascii="宋体" w:hAnsi="宋体"/>
          <w:b/>
          <w:color w:val="auto"/>
          <w:szCs w:val="21"/>
          <w:highlight w:val="none"/>
        </w:rPr>
        <w:t xml:space="preserve">的递交</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17.1 电子投标文件的递交投标人应当按照《操作手册》规定，在投标截止时间前制作并上传电子投标文件。</w:t>
      </w:r>
      <w:bookmarkStart w:id="48" w:name="_Toc16938542"/>
      <w:r/>
      <w:bookmarkStart w:id="49" w:name="_Toc513029226"/>
      <w:r/>
      <w:bookmarkStart w:id="50" w:name="_Toc20823298"/>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17.2</w:t>
      </w:r>
      <w:r>
        <w:rPr>
          <w:rFonts w:hint="eastAsia" w:ascii="宋体" w:hAnsi="宋体"/>
          <w:b/>
          <w:bCs/>
          <w:color w:val="auto"/>
          <w:szCs w:val="21"/>
          <w:highlight w:val="none"/>
        </w:rPr>
        <w:t xml:space="preserve">政府采购管理交易系统（苏采云）</w:t>
      </w:r>
      <w:r>
        <w:rPr>
          <w:rFonts w:hint="eastAsia" w:ascii="宋体" w:hAnsi="宋体"/>
          <w:b/>
          <w:color w:val="auto"/>
          <w:szCs w:val="21"/>
          <w:highlight w:val="none"/>
        </w:rPr>
        <w:t xml:space="preserve">相关要求是本招标文件的组成部分。</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17.3投标人应对 CA 证书妥善保管，如被他人盗用投标，因此带来的结果均由投标人自行承担。</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17.4投标人应当对招标文件提出的要求和条件作出实质性响应，并在电子投标系统逐条应答。</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17.5投标人应对要求提供的资格证明文件（如资质证书、资格证书）、技术资料（如白皮书、彩页、手册、检测报告等）扫描上传至投标系统。</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17.6投标人应当在招标文件要求提交投标文件的截止时间前，将投标文件提交至“苏采云”系统，逾期提交的投标文件，“苏采云”系统将自动拒收。</w:t>
      </w:r>
      <w:r/>
    </w:p>
    <w:p>
      <w:pPr>
        <w:ind w:firstLine="422"/>
        <w:spacing w:line="440" w:lineRule="exact"/>
        <w:rPr>
          <w:color w:val="auto"/>
          <w:highlight w:val="none"/>
        </w:rPr>
      </w:pPr>
      <w:r>
        <w:rPr>
          <w:rFonts w:hint="eastAsia" w:ascii="宋体" w:hAnsi="宋体"/>
          <w:b/>
          <w:color w:val="auto"/>
          <w:szCs w:val="21"/>
          <w:highlight w:val="none"/>
        </w:rPr>
        <w:t xml:space="preserve">17.7各投标人应在规定时间内凭CA证书进行网上解密。</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18、投标截止日期</w:t>
      </w:r>
      <w:bookmarkEnd w:id="48"/>
      <w:r/>
      <w:bookmarkEnd w:id="49"/>
      <w:r/>
      <w:bookmarkEnd w:id="50"/>
      <w:r/>
      <w:r/>
    </w:p>
    <w:p>
      <w:pPr>
        <w:ind w:firstLine="420"/>
        <w:spacing w:line="440" w:lineRule="exact"/>
        <w:rPr>
          <w:rFonts w:ascii="宋体" w:hAnsi="宋体"/>
          <w:bCs/>
          <w:i/>
          <w:iCs/>
          <w:color w:val="auto"/>
          <w:szCs w:val="21"/>
          <w:highlight w:val="none"/>
          <w:u w:val="single"/>
        </w:rPr>
      </w:pPr>
      <w:r>
        <w:rPr>
          <w:rFonts w:hint="eastAsia" w:ascii="宋体" w:hAnsi="宋体"/>
          <w:bCs/>
          <w:i/>
          <w:iCs/>
          <w:color w:val="auto"/>
          <w:szCs w:val="21"/>
          <w:highlight w:val="none"/>
          <w:u w:val="single"/>
        </w:rPr>
        <w:t xml:space="preserve">18.1 投标人上传电子投标文件的时间不得迟于招标公告中规定的投标截止时间。</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投标人应充分考虑到网络环境、网络带宽等风险因素，如因投标人自身原因造成的电子投标文件上传不成功由投标人自行承担全部责任。</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18.2 代理机构可以按照规定，通过修改招标文件延长投标截止日期，在此情况下，投标人的所有权利和义务以及投标人受制的截止日期均应以延长后新的截止日期为准。</w:t>
      </w:r>
      <w:r/>
    </w:p>
    <w:p>
      <w:pPr>
        <w:ind w:firstLine="422"/>
        <w:spacing w:line="440" w:lineRule="exact"/>
        <w:rPr>
          <w:rFonts w:ascii="宋体" w:hAnsi="宋体"/>
          <w:b/>
          <w:color w:val="auto"/>
          <w:szCs w:val="21"/>
          <w:highlight w:val="none"/>
        </w:rPr>
      </w:pPr>
      <w:r/>
      <w:bookmarkStart w:id="51" w:name="_Toc20823299"/>
      <w:r/>
      <w:bookmarkStart w:id="52" w:name="_Toc513029227"/>
      <w:r/>
      <w:bookmarkStart w:id="53" w:name="_Toc16938543"/>
      <w:r>
        <w:rPr>
          <w:rFonts w:hint="eastAsia" w:ascii="宋体" w:hAnsi="宋体"/>
          <w:b/>
          <w:color w:val="auto"/>
          <w:szCs w:val="21"/>
          <w:highlight w:val="none"/>
        </w:rPr>
        <w:t xml:space="preserve">19、投标文件</w:t>
      </w:r>
      <w:bookmarkEnd w:id="51"/>
      <w:r/>
      <w:bookmarkEnd w:id="52"/>
      <w:r/>
      <w:bookmarkEnd w:id="53"/>
      <w:r>
        <w:rPr>
          <w:rFonts w:hint="eastAsia" w:ascii="宋体" w:hAnsi="宋体"/>
          <w:b/>
          <w:color w:val="auto"/>
          <w:szCs w:val="21"/>
          <w:highlight w:val="none"/>
        </w:rPr>
        <w:t xml:space="preserve">的拒收</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19.1代理机构拒绝接收在其规定的投标截止时间后上传的任何投标文件。</w:t>
      </w:r>
      <w:r/>
    </w:p>
    <w:p>
      <w:pPr>
        <w:ind w:firstLine="422"/>
        <w:spacing w:line="440" w:lineRule="exact"/>
        <w:rPr>
          <w:rFonts w:ascii="宋体" w:hAnsi="宋体"/>
          <w:b/>
          <w:color w:val="auto"/>
          <w:szCs w:val="21"/>
          <w:highlight w:val="none"/>
        </w:rPr>
      </w:pPr>
      <w:r/>
      <w:bookmarkStart w:id="54" w:name="_Toc20823300"/>
      <w:r/>
      <w:bookmarkStart w:id="55" w:name="_Toc513029228"/>
      <w:r/>
      <w:bookmarkStart w:id="56" w:name="_Toc16938544"/>
      <w:r>
        <w:rPr>
          <w:rFonts w:hint="eastAsia" w:ascii="宋体" w:hAnsi="宋体"/>
          <w:b/>
          <w:color w:val="auto"/>
          <w:szCs w:val="21"/>
          <w:highlight w:val="none"/>
        </w:rPr>
        <w:t xml:space="preserve">20、投标文件的撤回和修改</w:t>
      </w:r>
      <w:bookmarkEnd w:id="54"/>
      <w:r/>
      <w:bookmarkEnd w:id="55"/>
      <w:r/>
      <w:bookmarkEnd w:id="56"/>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20.1 投标文件的撤回</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20.1.1 电子投标文件的撤回</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投标人可在投标截止时间前，撤回其电子投标文件，具体操作方法见《操作手册》。</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20.1.2 投标人撤回电子投标文件，则认为其不再参与本项目投标活动。</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20.2 投标文件的修改</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投标人可在投标截止时间前，对其电子投标文件进行修改，具体操作方法见《操作手册》。</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20.3 在投标截止时间之后，投标人不得对其电子投标文件作任何修改。</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20.4 在投标截止时间至招标文件中规定的投标有效期满之间的这段时间内，投标人不得撤回其投标。</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21、开标</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21.1 代理机构将在招标公告中规定的时间和地点组织公开开标。投标人应当按照《操作手册》规定，参加开标活动。投标人未参加开标的，视同认可开标结果。</w:t>
      </w:r>
      <w:r/>
    </w:p>
    <w:p>
      <w:pPr>
        <w:ind w:firstLine="422"/>
        <w:spacing w:line="440" w:lineRule="exact"/>
        <w:rPr>
          <w:rFonts w:ascii="宋体" w:hAnsi="宋体"/>
          <w:bCs/>
          <w:color w:val="auto"/>
          <w:szCs w:val="21"/>
          <w:highlight w:val="none"/>
        </w:rPr>
      </w:pPr>
      <w:r>
        <w:rPr>
          <w:rFonts w:hint="eastAsia" w:ascii="宋体" w:hAnsi="宋体"/>
          <w:b/>
          <w:color w:val="auto"/>
          <w:szCs w:val="21"/>
          <w:highlight w:val="none"/>
        </w:rPr>
        <w:t xml:space="preserve">21.2开标仪式由代理机构组织。“政府采购管理交易系统（苏采云）”将自动对项目进行开标，并宣读各投标人的《开标一览表》。</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21.3投标人在开标过程中涉及到的投标文件解密、开标结果确认等工作，应按照《操作手册》规定执行。</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22、评标委员会</w:t>
      </w:r>
      <w:r/>
    </w:p>
    <w:p>
      <w:pPr>
        <w:spacing w:line="440" w:lineRule="exact"/>
        <w:rPr>
          <w:rFonts w:ascii="宋体" w:hAnsi="宋体"/>
          <w:bCs/>
          <w:color w:val="auto"/>
          <w:szCs w:val="21"/>
          <w:highlight w:val="none"/>
        </w:rPr>
      </w:pPr>
      <w:r>
        <w:rPr>
          <w:rFonts w:hint="eastAsia" w:ascii="宋体" w:hAnsi="宋体"/>
          <w:bCs/>
          <w:color w:val="auto"/>
          <w:szCs w:val="21"/>
          <w:highlight w:val="none"/>
        </w:rPr>
        <w:t xml:space="preserve">    22.1 开标后，代理机构将立即组织评标委员会（以下简称评委会）进行评标。</w:t>
      </w:r>
      <w:r/>
    </w:p>
    <w:p>
      <w:pPr>
        <w:spacing w:line="440" w:lineRule="exact"/>
        <w:rPr>
          <w:rFonts w:ascii="宋体" w:hAnsi="宋体"/>
          <w:bCs/>
          <w:color w:val="auto"/>
          <w:szCs w:val="21"/>
          <w:highlight w:val="none"/>
        </w:rPr>
      </w:pPr>
      <w:r>
        <w:rPr>
          <w:rFonts w:hint="eastAsia" w:ascii="宋体" w:hAnsi="宋体"/>
          <w:bCs/>
          <w:color w:val="auto"/>
          <w:szCs w:val="21"/>
          <w:highlight w:val="none"/>
        </w:rPr>
        <w:t xml:space="preserve">    22.2 评委会由采购人代表和有关技术、经济等方面的专家组成，且人员构成符合政府采购有关规定。</w:t>
      </w:r>
      <w:r/>
    </w:p>
    <w:p>
      <w:pPr>
        <w:spacing w:line="440" w:lineRule="exact"/>
        <w:rPr>
          <w:rFonts w:ascii="宋体" w:hAnsi="宋体"/>
          <w:bCs/>
          <w:color w:val="auto"/>
          <w:szCs w:val="21"/>
          <w:highlight w:val="none"/>
        </w:rPr>
      </w:pPr>
      <w:r>
        <w:rPr>
          <w:rFonts w:hint="eastAsia" w:ascii="宋体" w:hAnsi="宋体"/>
          <w:bCs/>
          <w:color w:val="auto"/>
          <w:szCs w:val="21"/>
          <w:highlight w:val="none"/>
        </w:rPr>
        <w:t xml:space="preserve">    22.3评委会独立工作，负责评审所有投标文件并确定中标候选人。</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23、评标过程的保密与公正</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23.2在评标过程中，投标人不得以任何行为影响评标过程，否则其投标文件将被作为无效投标文件。</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23.3 在评标期间，代理机构将设专门工作人员与投标人联系。</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23.4 代理机构和评委会不向未中标的投标人解释未中标原因，也不公布评标过程中的相关细节。</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23.5 采用综合评分法的项目，未中标的投标人可于中标结果公告期限届满之日起通过“政府采购管理交易系统（苏采云）”查看自己的评审得分及排序情况。</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24、投标的澄清</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24.1评标期间，为有助于对投标文件的审查、评价和比较，评委会有权以电子函件形式要求投标人对其投标文件进行澄清，但并非对每个投标人都作澄清要求。</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spacing w:line="440" w:lineRule="exact"/>
        <w:rPr>
          <w:rFonts w:ascii="宋体" w:hAnsi="宋体"/>
          <w:bCs/>
          <w:color w:val="auto"/>
          <w:szCs w:val="21"/>
          <w:highlight w:val="none"/>
        </w:rPr>
      </w:pPr>
      <w:r>
        <w:rPr>
          <w:rFonts w:hint="eastAsia" w:ascii="宋体" w:hAnsi="宋体"/>
          <w:bCs/>
          <w:color w:val="auto"/>
          <w:szCs w:val="21"/>
          <w:highlight w:val="none"/>
        </w:rPr>
        <w:t xml:space="preserve">    24.3 接到评委会澄清要求的投标人如未按规定做出澄清，其风险由投标人自行承担。</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25、对投标文件的初审</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25.1投标文件初审分为资格审查和符合性审查。</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25.1.1资格审查：依据法律法规和招标文件的规定，由采购人对投标文件中的资格证明文件进行审查。并将审查结论以书面形式向评委会反馈。</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若接受联合体投标的项目，两个以上的自然人、法人或者其他组织组成一个联合体，以一个供应商的身份共同参加政府采购活动的</w:t>
      </w:r>
      <w:r>
        <w:rPr>
          <w:rFonts w:hint="eastAsia" w:ascii="宋体" w:hAnsi="宋体"/>
          <w:bCs/>
          <w:color w:val="auto"/>
          <w:szCs w:val="21"/>
          <w:highlight w:val="none"/>
          <w:lang w:eastAsia="zh-CN"/>
        </w:rPr>
        <w:t xml:space="preserve">，</w:t>
      </w:r>
      <w:r>
        <w:rPr>
          <w:rFonts w:hint="eastAsia" w:ascii="宋体" w:hAnsi="宋体"/>
          <w:bCs/>
          <w:color w:val="auto"/>
          <w:szCs w:val="21"/>
          <w:highlight w:val="none"/>
        </w:rPr>
        <w:t xml:space="preserve">联合体成员存在不良信用记录的，视同联合体存在不良信用记录。</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25.4评委会将对确定为实质性响应的投标进行进一步审核，看其是否有计算上或累加上的算术错误，修正错误的原则如下：</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（1）投标文件中开标一览表内容与投标文件中相应内容不一致的，以开标一览表为准。</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（2）大写金额与小写金额不一致的，以大写金额为准。</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（3）单价金额小数点或者百分比有明显错位的，以开标一览表的总价为准，并修改单价。</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（4）总价金额与按单价汇总金额不一致的，以单价金额计算结果为准。</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同时出现两种以上错误的，按照前款规定的顺序修正。</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25.6评委会将允许修正投标文件中不构成重大偏离的、微小的、非正规的、不一致的或不规则的地方，但这些修改不能影响任何投标人相应的名次排列。</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25.8 投标人在开、评标全过程中应保持通讯畅通，并安排专人与代理机构及评委会联系。</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26、无效投标、废标及投标人不足三家的处理</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26.1无效投标条款</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26.1.1 投标人未成功解密电子投标文件的。</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26.1.2 投标人未按照招标文件要求上传电子投标文件的。</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26.1.3投标人在报价时采用选择性报价的。</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26.1.4投标人不具备招标文件中规定资格要求的。</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26.1.5投标人的报价超过了采购预算或最高限价的。</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26.1.6未通过符合性审查的。</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26.1.7不符合招标文件中规定的其他实质性要求和条件的（</w:t>
      </w:r>
      <w:r>
        <w:rPr>
          <w:rFonts w:hint="eastAsia" w:ascii="宋体" w:hAnsi="宋体"/>
          <w:bCs/>
          <w:i/>
          <w:iCs/>
          <w:color w:val="auto"/>
          <w:szCs w:val="21"/>
          <w:highlight w:val="none"/>
          <w:u w:val="single"/>
        </w:rPr>
        <w:t xml:space="preserve">本招标文件中斜体且有下划线部分为实质性要求和条件</w:t>
      </w:r>
      <w:r>
        <w:rPr>
          <w:rFonts w:hint="eastAsia" w:ascii="宋体" w:hAnsi="宋体"/>
          <w:bCs/>
          <w:color w:val="auto"/>
          <w:szCs w:val="21"/>
          <w:highlight w:val="none"/>
        </w:rPr>
        <w:t xml:space="preserve">）。</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26.1.9  投标文件含有采购人不能接受的附加条件的。</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26.1.11 本项目采购产品被财政部、国家发改委、生态环境部等列入“节能产品品目清单”、“环境标志产品品目清单”强制采购范围，而投标人所投标产品不在强制采购范围内的。</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26.1.12 投标文件未按照招标文件要求加盖电子签章。</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26.1.13其他法律、法规及本招标文件规定的属无效投标的情形。</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26.2废标条款：</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26.2.1符合专业条件的供应商或者对招标文件作实质响应的供应商不足三家的。26.2.2出现影响采购公正的违法、违规行为的。</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26.2.3因重大变故，采购任务取消的。</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26.2.4评委会认定招标文件存在歧义、重大缺陷导致评审工作无法进行。</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26.3 投标截止时间结束后参加投标的供应商不足三家的处理：</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26.3.1如出现投标截止时间结束后参加投标的供应商或者在评标期间对招标文件做出实质性响应的供应商不足三家情况，按政府采购相关规定执行。</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27、确定中标单位</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27.1评委会根据本招标文件规定评标方法与评标标准向采购人推荐出中标候选人。</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27.2 采购人应根据评委会推荐的中标候选人确定中标人。</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27.3代理机构将在“扬州市政府采购网”</w:t>
      </w:r>
      <w:r>
        <w:rPr>
          <w:rFonts w:hint="eastAsia" w:ascii="宋体" w:hAnsi="宋体"/>
          <w:bCs/>
          <w:color w:val="auto"/>
          <w:szCs w:val="21"/>
          <w:highlight w:val="none"/>
          <w:lang w:eastAsia="zh-CN"/>
        </w:rPr>
        <w:t xml:space="preserve">、</w:t>
      </w:r>
      <w:r>
        <w:rPr>
          <w:rFonts w:hint="eastAsia" w:ascii="宋体" w:hAnsi="宋体"/>
          <w:bCs/>
          <w:color w:val="auto"/>
          <w:szCs w:val="21"/>
          <w:highlight w:val="none"/>
        </w:rPr>
        <w:t xml:space="preserve">“江苏省政府采购网”</w:t>
      </w:r>
      <w:r>
        <w:rPr>
          <w:rFonts w:hint="eastAsia" w:ascii="宋体" w:hAnsi="宋体"/>
          <w:bCs/>
          <w:color w:val="auto"/>
          <w:szCs w:val="21"/>
          <w:highlight w:val="none"/>
          <w:lang w:val="en-US" w:eastAsia="zh-CN"/>
        </w:rPr>
        <w:t xml:space="preserve">和</w:t>
      </w:r>
      <w:r>
        <w:rPr>
          <w:rFonts w:hint="eastAsia" w:ascii="宋体" w:hAnsi="宋体"/>
          <w:bCs/>
          <w:color w:val="auto"/>
          <w:szCs w:val="21"/>
          <w:highlight w:val="none"/>
          <w:lang w:eastAsia="zh-CN"/>
        </w:rPr>
        <w:t xml:space="preserve">“扬州市邗江区政府采购网”“中国政府采购网”</w:t>
      </w:r>
      <w:r>
        <w:rPr>
          <w:rFonts w:hint="eastAsia" w:ascii="宋体" w:hAnsi="宋体"/>
          <w:bCs/>
          <w:color w:val="auto"/>
          <w:szCs w:val="21"/>
          <w:highlight w:val="none"/>
        </w:rPr>
        <w:t xml:space="preserve">发布中标公告，公告期限为1个工作日。</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27.4若有充分证据证明，中标人出现下列情况之一的，一经查实，将被取消中标资格：</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27.4.1提供虚假材料谋取中标的；</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27.4.2向采购人、代理机构行贿或者提供其他不正当利益的；</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27.4.3恶意竞争，投标总报价明显低于其自身合理成本且又无法提供证明的；</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27.4.4属于本文件规定的无效条件，但在评标过程中又未被评委会发现的；</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27.4.5与采购人或者其他投标人恶意串通的；</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27.4.6采取不正当手段诋毁、排挤其他供应商的；</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27.4.7不符合法律、法规的规定的。</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27.5. 有下列情形之一的，视为投标人串通投标，投标无效：</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27.5.1不同投标人的投标文件由同一单位或者个人编制。</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27.5.2不同投标人委托同一单位或者个人办理投标事宜。</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27.5.3 不同投标人的投标文件载明的项目管理成员或者联系人员为同一人。</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27.5.4不同投标人的投标文件异常一致或者投标报价呈规律性差异。</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27.5.5不同投标人的投标文件相互混装。</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28、质疑处理</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28.1提出质疑的供应商应当是参与所质疑项目采购活动的供应商。潜在供应商依法获取其可质疑的采购文件的，可以对采购文件提出质疑。</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对项目需求部分的质疑，潜在供应商应向采购人提出，由采购人负责答复。</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spacing w:line="440" w:lineRule="exact"/>
        <w:rPr>
          <w:rFonts w:hint="eastAsia" w:ascii="宋体" w:hAnsi="宋体" w:eastAsia="宋体"/>
          <w:bCs/>
          <w:color w:val="auto"/>
          <w:szCs w:val="21"/>
          <w:highlight w:val="none"/>
          <w:lang w:eastAsia="zh-CN"/>
        </w:rPr>
      </w:pPr>
      <w:r>
        <w:rPr>
          <w:rFonts w:hint="eastAsia" w:ascii="宋体" w:hAnsi="宋体"/>
          <w:bCs/>
          <w:color w:val="auto"/>
          <w:szCs w:val="21"/>
          <w:highlight w:val="none"/>
        </w:rPr>
        <w:t xml:space="preserve">28.2.1对采购文件提出质疑的，应当在获取采购文件之日或者采购文件公告期限届满之日起7个工作日内提出。</w:t>
      </w:r>
      <w:r/>
    </w:p>
    <w:p>
      <w:pPr>
        <w:ind w:firstLine="420"/>
        <w:spacing w:line="440" w:lineRule="exact"/>
        <w:rPr>
          <w:rFonts w:hint="eastAsia" w:ascii="宋体" w:hAnsi="宋体" w:eastAsia="宋体"/>
          <w:bCs/>
          <w:color w:val="auto"/>
          <w:szCs w:val="21"/>
          <w:highlight w:val="none"/>
          <w:lang w:eastAsia="zh-CN"/>
        </w:rPr>
      </w:pPr>
      <w:r>
        <w:rPr>
          <w:rFonts w:hint="eastAsia" w:ascii="宋体" w:hAnsi="宋体"/>
          <w:bCs/>
          <w:color w:val="auto"/>
          <w:szCs w:val="21"/>
          <w:highlight w:val="none"/>
        </w:rPr>
        <w:t xml:space="preserve">28.2.2对采购过程提出质疑的，为各采购程序环节结束之日起7个工作日内提出。</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28.2.3对中标结果提出质疑的，为中标结果公告期限届满之日起7个工作日内提出。</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28.5 代理机构及采购人只接收以纸质原件形式送达的质疑，</w:t>
      </w:r>
      <w:r>
        <w:rPr>
          <w:rFonts w:hint="eastAsia" w:ascii="宋体" w:hAnsi="宋体"/>
          <w:b/>
          <w:bCs w:val="0"/>
          <w:color w:val="auto"/>
          <w:szCs w:val="21"/>
          <w:highlight w:val="none"/>
          <w:u w:val="single"/>
        </w:rPr>
        <w:t xml:space="preserve">同时需与采购代理机构经办人确认是否收到《质疑函》，如供应商未按上述要求去做，将自行承担所产生的风险。</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采购人质疑接收人及联系方式见招标文件第一章。</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28.6代理机构收到质疑申请后，将对质疑的形式和内容进行审查，如质疑内容、格式不符合规定，代理机构将告知质疑人进行补正。</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28.7质疑人应当在法定质疑期限内进行补正并重新提交质疑函。</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28.8 以下情形的质疑不予受理</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28.8.1 内容不符合《政府采购质疑和投诉办法》第十二条规定的质疑。</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28.8.2 超出政府采购法定期限的质疑。</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28.8.3 以传真、电子邮件等方式递交的非原件形式的质疑。</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28.8.4 未参加投标活动的供应商或在投标活动中自身权益未受到损害的供应商所提出的质疑。</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28.8.5供应商组成联合体参加投标，联合体中任何一方或多方未按要求签字、盖章、加盖公章的质疑。</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28.10代理机构应当在收到供应商的书面质疑后7个工作日内作出答复，并以书面形式通知质疑供应商和其他有关供应商，但答复的内容不得涉及商业秘密。</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29、中标通知书</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29.l 中标结果确定后，代理机构将向中标人发出中标通知书。</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29.2 中标人可在“政府采购管理交易系统（苏采云）”中标通知书下载模块中自行下载中标通知书。</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30、 签订合同</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30.l中标人应在中标通知书发出之日起</w:t>
      </w:r>
      <w:r>
        <w:rPr>
          <w:rFonts w:hint="eastAsia" w:ascii="宋体" w:hAnsi="宋体"/>
          <w:bCs/>
          <w:color w:val="auto"/>
          <w:szCs w:val="21"/>
          <w:highlight w:val="none"/>
          <w:lang w:val="en-US" w:eastAsia="zh-CN"/>
        </w:rPr>
        <w:t xml:space="preserve">三十</w:t>
      </w:r>
      <w:r>
        <w:rPr>
          <w:rFonts w:hint="eastAsia" w:ascii="宋体" w:hAnsi="宋体"/>
          <w:bCs/>
          <w:color w:val="auto"/>
          <w:szCs w:val="21"/>
          <w:highlight w:val="none"/>
        </w:rPr>
        <w:t xml:space="preserve">日内，按照招标文件确定的事项</w:t>
      </w:r>
      <w:r>
        <w:rPr>
          <w:rFonts w:hint="eastAsia" w:ascii="宋体" w:hAnsi="宋体"/>
          <w:bCs/>
          <w:color w:val="auto"/>
          <w:szCs w:val="21"/>
          <w:highlight w:val="none"/>
          <w:lang w:eastAsia="zh-CN"/>
        </w:rPr>
        <w:t xml:space="preserve">和采购人提供的合同文件</w:t>
      </w:r>
      <w:r>
        <w:rPr>
          <w:rFonts w:hint="eastAsia" w:ascii="宋体" w:hAnsi="宋体"/>
          <w:bCs/>
          <w:color w:val="auto"/>
          <w:szCs w:val="21"/>
          <w:highlight w:val="none"/>
        </w:rPr>
        <w:t xml:space="preserve">与采购人签订政府采购合同。</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30.2 招标文件、中标人的投标文件及招标过程中有关澄清、承诺文件均应作为合同附件。</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30.3 合同在“政府采购管理交易系统（苏采云）”中签订，签订合同后，</w:t>
      </w:r>
      <w:r>
        <w:rPr>
          <w:rFonts w:hint="eastAsia" w:ascii="宋体" w:hAnsi="宋体"/>
          <w:bCs/>
          <w:i/>
          <w:iCs/>
          <w:color w:val="auto"/>
          <w:szCs w:val="21"/>
          <w:highlight w:val="none"/>
          <w:u w:val="single"/>
        </w:rPr>
        <w:t xml:space="preserve">中标人不得将货物或服务及其他服务进行转包</w:t>
      </w:r>
      <w:r>
        <w:rPr>
          <w:rFonts w:hint="eastAsia" w:ascii="宋体" w:hAnsi="宋体"/>
          <w:bCs/>
          <w:color w:val="auto"/>
          <w:szCs w:val="21"/>
          <w:highlight w:val="none"/>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31、电子投标文件要求</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31.1</w:t>
      </w:r>
      <w:r>
        <w:rPr>
          <w:rFonts w:hint="eastAsia" w:ascii="宋体" w:hAnsi="宋体"/>
          <w:b/>
          <w:bCs/>
          <w:color w:val="auto"/>
          <w:szCs w:val="21"/>
          <w:highlight w:val="none"/>
        </w:rPr>
        <w:t xml:space="preserve">政府采购管理交易系统（苏采云）</w:t>
      </w:r>
      <w:r>
        <w:rPr>
          <w:rFonts w:hint="eastAsia" w:ascii="宋体" w:hAnsi="宋体"/>
          <w:b/>
          <w:color w:val="auto"/>
          <w:szCs w:val="21"/>
          <w:highlight w:val="none"/>
        </w:rPr>
        <w:t xml:space="preserve">相关要求是本招标文件的组成部分。</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31.2投标人应对 CA 证书妥善保管，如被他人盗用投标，因此带来的结果均由投标人自行承担。</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31.3投标人应当对招标文件提出的要求和条件作出实质性响应，并在电子投标系统逐条应答。</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31.4投标人应对要求提供的资格证明文件（如资质证书、资格证书）、技术资料（如白皮书、彩页、手册、检测报告等）扫描上传至投标系统。</w:t>
      </w:r>
      <w:r/>
    </w:p>
    <w:p>
      <w:pPr>
        <w:numPr>
          <w:ilvl w:val="0"/>
          <w:numId w:val="2"/>
        </w:num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提交投标文件的截止时间（投标截止时间）</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32.1投标人应当在招标文件要求提交投标文件的截止时间前，将投标文件提交至“苏采云”系统，逾期提交的投标文件，“苏采云”系统将自动拒收。</w:t>
      </w:r>
      <w:r/>
    </w:p>
    <w:p>
      <w:pPr>
        <w:ind w:firstLine="422"/>
        <w:spacing w:line="440" w:lineRule="exact"/>
        <w:rPr>
          <w:color w:val="auto"/>
          <w:highlight w:val="none"/>
        </w:rPr>
      </w:pPr>
      <w:r>
        <w:rPr>
          <w:rFonts w:hint="eastAsia" w:ascii="宋体" w:hAnsi="宋体"/>
          <w:b/>
          <w:color w:val="auto"/>
          <w:szCs w:val="21"/>
          <w:highlight w:val="none"/>
        </w:rPr>
        <w:t xml:space="preserve">32.2各投标人应在规定时间内凭CA证书进行网上解密。</w:t>
      </w:r>
      <w:r/>
    </w:p>
    <w:p>
      <w:pPr>
        <w:ind w:firstLine="420"/>
        <w:spacing w:line="440" w:lineRule="exact"/>
        <w:rPr>
          <w:rFonts w:hint="eastAsia" w:ascii="宋体" w:hAnsi="宋体" w:eastAsia="宋体" w:cs="宋体"/>
          <w:color w:val="auto"/>
          <w:highlight w:val="none"/>
          <w:lang w:eastAsia="zh-CN"/>
        </w:rPr>
      </w:pPr>
      <w:r>
        <w:rPr>
          <w:rFonts w:hint="eastAsia" w:ascii="宋体" w:hAnsi="宋体" w:cs="宋体"/>
          <w:color w:val="auto"/>
          <w:highlight w:val="none"/>
        </w:rPr>
        <w:t xml:space="preserve">33、其他</w:t>
      </w:r>
      <w:r/>
    </w:p>
    <w:p>
      <w:pPr>
        <w:ind w:firstLine="420"/>
        <w:spacing w:line="440" w:lineRule="exact"/>
        <w:rPr>
          <w:rFonts w:ascii="宋体" w:hAnsi="宋体"/>
          <w:bCs/>
          <w:color w:val="auto"/>
          <w:szCs w:val="21"/>
          <w:highlight w:val="none"/>
        </w:rPr>
      </w:pPr>
      <w:r>
        <w:rPr>
          <w:rFonts w:hint="eastAsia" w:ascii="宋体" w:hAnsi="宋体" w:cs="宋体"/>
          <w:color w:val="auto"/>
          <w:highlight w:val="none"/>
        </w:rPr>
        <w:t xml:space="preserve">33.1 </w:t>
      </w:r>
      <w:r>
        <w:rPr>
          <w:rFonts w:hint="eastAsia"/>
          <w:color w:val="auto"/>
          <w:highlight w:val="none"/>
        </w:rPr>
        <w:t xml:space="preserve">依据《政府采购促进中小企业发展管理办法》享受扶持政策获得政府采购合同的，小微企业不得将合同分包给大中型企业，中型企业不得将合同分包给大型企业。</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br w:type="page" w:clear="all"/>
      </w:r>
      <w:r/>
    </w:p>
    <w:p>
      <w:pPr>
        <w:pStyle w:val="675"/>
        <w:jc w:val="center"/>
        <w:pageBreakBefore w:val="0"/>
        <w:spacing w:line="360" w:lineRule="auto"/>
        <w:widowControl w:val="off"/>
        <w:rPr>
          <w:rFonts w:ascii="宋体" w:hAnsi="宋体"/>
          <w:color w:val="auto"/>
          <w:sz w:val="36"/>
          <w:szCs w:val="36"/>
          <w:highlight w:val="none"/>
        </w:rPr>
      </w:pPr>
      <w:r/>
      <w:bookmarkStart w:id="57" w:name="_Toc4640"/>
      <w:r/>
      <w:bookmarkStart w:id="58" w:name="_Toc55204179"/>
      <w:r/>
      <w:bookmarkStart w:id="59" w:name="_Hlk69392822"/>
      <w:r>
        <w:rPr>
          <w:rFonts w:hint="eastAsia" w:ascii="宋体" w:hAnsi="宋体"/>
          <w:color w:val="auto"/>
          <w:sz w:val="36"/>
          <w:szCs w:val="36"/>
          <w:highlight w:val="none"/>
        </w:rPr>
        <w:t xml:space="preserve">第三章 合同条款及格式</w:t>
      </w:r>
      <w:bookmarkEnd w:id="57"/>
      <w:r/>
      <w:bookmarkEnd w:id="58"/>
      <w:r/>
      <w:r/>
    </w:p>
    <w:p>
      <w:pPr>
        <w:pStyle w:val="698"/>
        <w:ind w:firstLine="420"/>
        <w:pageBreakBefore w:val="0"/>
        <w:spacing w:before="120" w:after="120" w:line="360" w:lineRule="auto"/>
        <w:widowControl w:val="off"/>
        <w:rPr>
          <w:rFonts w:hAnsi="宋体"/>
          <w:color w:val="auto"/>
          <w:sz w:val="21"/>
          <w:highlight w:val="none"/>
        </w:rPr>
      </w:pPr>
      <w:r>
        <w:rPr>
          <w:rFonts w:hint="eastAsia" w:hAnsi="宋体"/>
          <w:color w:val="auto"/>
          <w:sz w:val="21"/>
          <w:highlight w:val="none"/>
        </w:rPr>
        <w:t xml:space="preserve">以下为中标后签定本项目合同的通用条款，中标人不得提出实质性的修改，关于专用条款将由采购人与中标人结合本项目具体情况协商后签订。</w:t>
      </w:r>
      <w:r/>
    </w:p>
    <w:p>
      <w:pPr>
        <w:jc w:val="center"/>
        <w:pageBreakBefore w:val="0"/>
        <w:spacing w:line="360" w:lineRule="auto"/>
        <w:widowControl w:val="off"/>
        <w:rPr>
          <w:rFonts w:hAnsi="宋体"/>
          <w:b/>
          <w:bCs/>
          <w:color w:val="auto"/>
          <w:sz w:val="21"/>
          <w:highlight w:val="none"/>
        </w:rPr>
      </w:pPr>
      <w:r>
        <w:rPr>
          <w:rFonts w:hint="eastAsia" w:hAnsi="宋体"/>
          <w:b/>
          <w:bCs/>
          <w:color w:val="auto"/>
          <w:sz w:val="21"/>
          <w:highlight w:val="none"/>
        </w:rPr>
        <w:t xml:space="preserve">政府采购合同</w:t>
      </w:r>
      <w:r>
        <w:rPr>
          <w:rFonts w:hint="eastAsia" w:ascii="宋体" w:hAnsi="宋体"/>
          <w:b/>
          <w:color w:val="auto"/>
          <w:szCs w:val="21"/>
        </w:rPr>
        <w:t xml:space="preserve">（服务）</w:t>
      </w:r>
      <w:r/>
    </w:p>
    <w:p>
      <w:pPr>
        <w:pStyle w:val="698"/>
        <w:ind w:firstLine="420"/>
        <w:pageBreakBefore w:val="0"/>
        <w:spacing w:before="120" w:after="120" w:line="360" w:lineRule="auto"/>
        <w:widowControl w:val="off"/>
        <w:rPr>
          <w:rFonts w:hint="eastAsia" w:hAnsi="宋体"/>
          <w:color w:val="auto"/>
          <w:sz w:val="21"/>
          <w:highlight w:val="none"/>
          <w:lang w:eastAsia="zh-CN"/>
        </w:rPr>
      </w:pPr>
      <w:r>
        <w:rPr>
          <w:rFonts w:hint="eastAsia" w:hAnsi="宋体"/>
          <w:color w:val="auto"/>
          <w:sz w:val="21"/>
          <w:highlight w:val="none"/>
        </w:rPr>
        <w:t xml:space="preserve">项目名称：</w:t>
      </w:r>
      <w:r>
        <w:rPr>
          <w:rFonts w:hint="eastAsia" w:hAnsi="宋体"/>
          <w:color w:val="auto"/>
          <w:sz w:val="21"/>
          <w:highlight w:val="none"/>
          <w:lang w:eastAsia="zh-CN"/>
        </w:rPr>
        <w:t xml:space="preserve">邗江中等专业学校安保公司采购项目</w:t>
      </w:r>
      <w:r/>
    </w:p>
    <w:p>
      <w:pPr>
        <w:pStyle w:val="698"/>
        <w:ind w:firstLine="420"/>
        <w:pageBreakBefore w:val="0"/>
        <w:spacing w:before="120" w:after="120" w:line="360" w:lineRule="auto"/>
        <w:widowControl w:val="off"/>
        <w:rPr>
          <w:rFonts w:hint="eastAsia" w:hAnsi="宋体"/>
          <w:color w:val="auto"/>
          <w:sz w:val="21"/>
          <w:highlight w:val="none"/>
          <w:lang w:eastAsia="zh-CN"/>
        </w:rPr>
      </w:pPr>
      <w:r>
        <w:rPr>
          <w:rFonts w:hint="eastAsia" w:hAnsi="宋体"/>
          <w:color w:val="auto"/>
          <w:sz w:val="21"/>
          <w:highlight w:val="none"/>
        </w:rPr>
        <w:t xml:space="preserve">项目编号：</w:t>
      </w:r>
      <w:r>
        <w:rPr>
          <w:rFonts w:hint="eastAsia" w:hAnsi="宋体"/>
          <w:color w:val="auto"/>
          <w:sz w:val="21"/>
          <w:highlight w:val="none"/>
          <w:lang w:eastAsia="zh-CN"/>
        </w:rPr>
        <w:t xml:space="preserve">JSZC-321003-DDGC-G2025-0034</w:t>
      </w:r>
      <w:r/>
    </w:p>
    <w:p>
      <w:pPr>
        <w:pStyle w:val="698"/>
        <w:ind w:firstLine="420"/>
        <w:pageBreakBefore w:val="0"/>
        <w:spacing w:before="120" w:after="120" w:line="360" w:lineRule="auto"/>
        <w:widowControl w:val="off"/>
        <w:rPr>
          <w:rFonts w:hint="eastAsia" w:hAnsi="宋体"/>
          <w:color w:val="auto"/>
          <w:sz w:val="21"/>
          <w:highlight w:val="none"/>
          <w:lang w:eastAsia="zh-CN"/>
        </w:rPr>
      </w:pPr>
      <w:r>
        <w:rPr>
          <w:rFonts w:hint="eastAsia" w:hAnsi="宋体"/>
          <w:color w:val="auto"/>
          <w:sz w:val="21"/>
          <w:highlight w:val="none"/>
        </w:rPr>
        <w:t xml:space="preserve">甲方：（买方）</w:t>
      </w:r>
      <w:r>
        <w:rPr>
          <w:rFonts w:hint="eastAsia" w:hAnsi="宋体"/>
          <w:color w:val="auto"/>
          <w:sz w:val="21"/>
          <w:highlight w:val="none"/>
          <w:lang w:eastAsia="zh-CN"/>
        </w:rPr>
        <w:t xml:space="preserve">邗江中等专业学校</w:t>
      </w:r>
      <w:r/>
    </w:p>
    <w:p>
      <w:pPr>
        <w:pStyle w:val="698"/>
        <w:ind w:firstLine="420"/>
        <w:pageBreakBefore w:val="0"/>
        <w:spacing w:before="120" w:after="120" w:line="360" w:lineRule="auto"/>
        <w:widowControl w:val="off"/>
        <w:rPr>
          <w:rFonts w:hAnsi="宋体"/>
          <w:color w:val="auto"/>
          <w:sz w:val="21"/>
          <w:highlight w:val="none"/>
        </w:rPr>
      </w:pPr>
      <w:r>
        <w:rPr>
          <w:rFonts w:hint="eastAsia" w:hAnsi="宋体"/>
          <w:color w:val="auto"/>
          <w:sz w:val="21"/>
          <w:highlight w:val="none"/>
        </w:rPr>
        <w:t xml:space="preserve">乙方：（卖方）_________</w:t>
      </w:r>
      <w:r/>
    </w:p>
    <w:p>
      <w:pPr>
        <w:pStyle w:val="698"/>
        <w:ind w:firstLine="420"/>
        <w:pageBreakBefore w:val="0"/>
        <w:spacing w:before="120" w:after="120" w:line="360" w:lineRule="auto"/>
        <w:widowControl w:val="off"/>
        <w:rPr>
          <w:rFonts w:hint="eastAsia" w:hAnsi="宋体"/>
          <w:color w:val="auto"/>
          <w:sz w:val="21"/>
          <w:highlight w:val="none"/>
          <w:lang w:eastAsia="zh-CN"/>
        </w:rPr>
      </w:pPr>
      <w:r>
        <w:rPr>
          <w:rFonts w:hint="eastAsia" w:hAnsi="宋体"/>
          <w:color w:val="auto"/>
          <w:sz w:val="21"/>
          <w:highlight w:val="none"/>
        </w:rPr>
        <w:t xml:space="preserve">见证方：</w:t>
      </w:r>
      <w:r>
        <w:rPr>
          <w:rFonts w:hint="eastAsia" w:hAnsi="宋体"/>
          <w:color w:val="auto"/>
          <w:sz w:val="21"/>
          <w:highlight w:val="none"/>
          <w:lang w:eastAsia="zh-CN"/>
        </w:rPr>
        <w:t xml:space="preserve">江苏栋德工程管理有限公司第一分公司</w:t>
      </w:r>
      <w:r/>
    </w:p>
    <w:p>
      <w:pPr>
        <w:pStyle w:val="698"/>
        <w:ind w:firstLine="420"/>
        <w:pageBreakBefore w:val="0"/>
        <w:spacing w:before="120" w:after="120" w:line="360" w:lineRule="auto"/>
        <w:widowControl w:val="off"/>
        <w:rPr>
          <w:rFonts w:hAnsi="宋体"/>
          <w:color w:val="auto"/>
          <w:sz w:val="21"/>
          <w:highlight w:val="none"/>
        </w:rPr>
      </w:pPr>
      <w:r>
        <w:rPr>
          <w:rFonts w:hint="eastAsia" w:hAnsi="宋体"/>
          <w:color w:val="auto"/>
          <w:sz w:val="21"/>
          <w:highlight w:val="none"/>
        </w:rPr>
        <w:t xml:space="preserve">甲、乙双方根据</w:t>
      </w:r>
      <w:r>
        <w:rPr>
          <w:rFonts w:hint="eastAsia" w:hAnsi="宋体"/>
          <w:color w:val="auto"/>
          <w:sz w:val="21"/>
          <w:highlight w:val="none"/>
          <w:lang w:eastAsia="zh-CN"/>
        </w:rPr>
        <w:t xml:space="preserve">江苏栋德工程管理有限公司第一分公司</w:t>
      </w:r>
      <w:r>
        <w:rPr>
          <w:rFonts w:hint="eastAsia" w:hAnsi="宋体"/>
          <w:color w:val="auto"/>
          <w:sz w:val="21"/>
          <w:highlight w:val="none"/>
        </w:rPr>
        <w:t xml:space="preserve">关于本项目公开招标的结果，签署本合同。</w:t>
      </w:r>
      <w:r/>
    </w:p>
    <w:p>
      <w:pPr>
        <w:pStyle w:val="889"/>
        <w:ind w:firstLine="422"/>
        <w:pageBreakBefore w:val="0"/>
        <w:spacing w:line="360" w:lineRule="auto"/>
        <w:widowControl w:val="off"/>
        <w:rPr>
          <w:rFonts w:hint="eastAsia" w:hAnsi="宋体"/>
          <w:b/>
          <w:bCs/>
          <w:color w:val="auto"/>
          <w:sz w:val="21"/>
        </w:rPr>
      </w:pPr>
      <w:r>
        <w:rPr>
          <w:rFonts w:hint="eastAsia" w:hAnsi="宋体"/>
          <w:b/>
          <w:bCs/>
          <w:color w:val="auto"/>
          <w:sz w:val="21"/>
        </w:rPr>
        <w:t xml:space="preserve">一、服务及产品内容</w:t>
      </w:r>
      <w:r/>
    </w:p>
    <w:p>
      <w:pPr>
        <w:pStyle w:val="889"/>
        <w:ind w:firstLine="420"/>
        <w:pageBreakBefore w:val="0"/>
        <w:spacing w:line="360" w:lineRule="auto"/>
        <w:widowControl w:val="off"/>
        <w:rPr>
          <w:rFonts w:hint="eastAsia" w:hAnsi="宋体"/>
          <w:color w:val="auto"/>
          <w:sz w:val="21"/>
        </w:rPr>
      </w:pPr>
      <w:r>
        <w:rPr>
          <w:rFonts w:hint="eastAsia" w:hAnsi="宋体"/>
          <w:color w:val="auto"/>
          <w:sz w:val="21"/>
        </w:rPr>
        <w:t xml:space="preserve">1.1 项目（产品）名称：</w:t>
      </w:r>
      <w:r/>
    </w:p>
    <w:p>
      <w:pPr>
        <w:pStyle w:val="889"/>
        <w:ind w:firstLine="420"/>
        <w:pageBreakBefore w:val="0"/>
        <w:spacing w:line="360" w:lineRule="auto"/>
        <w:widowControl w:val="off"/>
        <w:rPr>
          <w:rFonts w:hint="eastAsia" w:hAnsi="宋体"/>
          <w:color w:val="auto"/>
          <w:sz w:val="21"/>
        </w:rPr>
      </w:pPr>
      <w:r>
        <w:rPr>
          <w:rFonts w:hint="eastAsia" w:hAnsi="宋体"/>
          <w:color w:val="auto"/>
          <w:sz w:val="21"/>
        </w:rPr>
        <w:t xml:space="preserve">1.2 项目服务内容：</w:t>
      </w:r>
      <w:r/>
    </w:p>
    <w:p>
      <w:pPr>
        <w:pStyle w:val="889"/>
        <w:ind w:firstLine="422"/>
        <w:pageBreakBefore w:val="0"/>
        <w:spacing w:line="360" w:lineRule="auto"/>
        <w:widowControl w:val="off"/>
        <w:rPr>
          <w:rFonts w:hint="eastAsia" w:hAnsi="宋体"/>
          <w:b/>
          <w:bCs/>
          <w:color w:val="auto"/>
          <w:sz w:val="21"/>
        </w:rPr>
      </w:pPr>
      <w:r>
        <w:rPr>
          <w:rFonts w:hint="eastAsia" w:hAnsi="宋体"/>
          <w:b/>
          <w:bCs/>
          <w:color w:val="auto"/>
          <w:sz w:val="21"/>
        </w:rPr>
        <w:t xml:space="preserve">二、合同金额</w:t>
      </w:r>
      <w:r/>
    </w:p>
    <w:p>
      <w:pPr>
        <w:pStyle w:val="889"/>
        <w:ind w:firstLine="420"/>
        <w:pageBreakBefore w:val="0"/>
        <w:spacing w:line="360" w:lineRule="auto"/>
        <w:widowControl w:val="off"/>
        <w:rPr>
          <w:rFonts w:hint="eastAsia" w:hAnsi="宋体"/>
          <w:color w:val="auto"/>
          <w:sz w:val="21"/>
        </w:rPr>
      </w:pPr>
      <w:r>
        <w:rPr>
          <w:rFonts w:hint="eastAsia" w:hAnsi="宋体"/>
          <w:color w:val="auto"/>
          <w:sz w:val="21"/>
        </w:rPr>
        <w:t xml:space="preserve">2.1 本合同金额为（大写）：_________圆（_______元）人民币。</w:t>
      </w:r>
      <w:r/>
    </w:p>
    <w:p>
      <w:pPr>
        <w:pStyle w:val="698"/>
        <w:ind w:firstLine="420"/>
        <w:pageBreakBefore w:val="0"/>
        <w:spacing w:before="120" w:after="120" w:line="360" w:lineRule="auto"/>
        <w:widowControl w:val="off"/>
        <w:rPr>
          <w:rFonts w:hint="eastAsia" w:hAnsi="宋体"/>
          <w:color w:val="auto"/>
          <w:sz w:val="21"/>
          <w:highlight w:val="none"/>
        </w:rPr>
      </w:pPr>
      <w:r>
        <w:rPr>
          <w:rFonts w:hint="eastAsia" w:hAnsi="宋体"/>
          <w:color w:val="auto"/>
          <w:sz w:val="21"/>
          <w:highlight w:val="none"/>
        </w:rPr>
        <w:t xml:space="preserve">2.</w:t>
      </w:r>
      <w:r>
        <w:rPr>
          <w:rFonts w:hint="eastAsia" w:hAnsi="宋体"/>
          <w:color w:val="auto"/>
          <w:sz w:val="21"/>
          <w:highlight w:val="none"/>
          <w:lang w:val="en-US" w:eastAsia="zh-CN"/>
        </w:rPr>
        <w:t xml:space="preserve">2</w:t>
      </w:r>
      <w:r>
        <w:rPr>
          <w:rFonts w:hint="eastAsia" w:hAnsi="宋体"/>
          <w:color w:val="auto"/>
          <w:sz w:val="21"/>
          <w:highlight w:val="none"/>
        </w:rPr>
        <w:t xml:space="preserve"> 在</w:t>
      </w:r>
      <w:r>
        <w:rPr>
          <w:rFonts w:hint="eastAsia" w:hAnsi="宋体"/>
          <w:color w:val="auto"/>
          <w:sz w:val="21"/>
          <w:highlight w:val="none"/>
          <w:lang w:val="en-US" w:eastAsia="zh-CN"/>
        </w:rPr>
        <w:t xml:space="preserve">招标</w:t>
      </w:r>
      <w:r>
        <w:rPr>
          <w:rFonts w:hint="eastAsia" w:hAnsi="宋体"/>
          <w:color w:val="auto"/>
          <w:sz w:val="21"/>
          <w:highlight w:val="none"/>
        </w:rPr>
        <w:t xml:space="preserve">文件未列明，而乙方认为履行本合同必需的费用也包含在合同总金额中。</w:t>
      </w:r>
      <w:r/>
    </w:p>
    <w:p>
      <w:pPr>
        <w:pStyle w:val="698"/>
        <w:ind w:firstLine="420"/>
        <w:pageBreakBefore w:val="0"/>
        <w:spacing w:before="120" w:after="120" w:line="360" w:lineRule="auto"/>
        <w:widowControl w:val="off"/>
        <w:rPr>
          <w:rFonts w:hint="eastAsia" w:hAnsi="宋体"/>
          <w:color w:val="auto"/>
          <w:sz w:val="21"/>
          <w:highlight w:val="none"/>
        </w:rPr>
      </w:pPr>
      <w:r>
        <w:rPr>
          <w:rFonts w:hint="eastAsia" w:hAnsi="宋体"/>
          <w:color w:val="auto"/>
          <w:sz w:val="21"/>
          <w:highlight w:val="none"/>
        </w:rPr>
        <w:t xml:space="preserve">2.</w:t>
      </w:r>
      <w:r>
        <w:rPr>
          <w:rFonts w:hint="eastAsia" w:hAnsi="宋体"/>
          <w:color w:val="auto"/>
          <w:sz w:val="21"/>
          <w:highlight w:val="none"/>
          <w:lang w:val="en-US" w:eastAsia="zh-CN"/>
        </w:rPr>
        <w:t xml:space="preserve">3</w:t>
      </w:r>
      <w:r>
        <w:rPr>
          <w:rFonts w:hint="eastAsia" w:hAnsi="宋体"/>
          <w:color w:val="auto"/>
          <w:sz w:val="21"/>
          <w:highlight w:val="none"/>
        </w:rPr>
        <w:t xml:space="preserve">本合同总金额还包含乙方提供的伴随服务/售后服务费用。</w:t>
      </w:r>
      <w:r/>
    </w:p>
    <w:p>
      <w:pPr>
        <w:pStyle w:val="698"/>
        <w:ind w:firstLine="420"/>
        <w:pageBreakBefore w:val="0"/>
        <w:spacing w:before="120" w:after="120" w:line="360" w:lineRule="auto"/>
        <w:widowControl w:val="off"/>
        <w:rPr>
          <w:rFonts w:hint="eastAsia" w:hAnsi="宋体"/>
          <w:color w:val="auto"/>
          <w:sz w:val="21"/>
        </w:rPr>
      </w:pPr>
      <w:r>
        <w:rPr>
          <w:rFonts w:hint="eastAsia" w:hAnsi="宋体"/>
          <w:color w:val="auto"/>
          <w:sz w:val="21"/>
          <w:highlight w:val="none"/>
        </w:rPr>
        <w:t xml:space="preserve">2.</w:t>
      </w:r>
      <w:r>
        <w:rPr>
          <w:rFonts w:hint="eastAsia" w:hAnsi="宋体"/>
          <w:color w:val="auto"/>
          <w:sz w:val="21"/>
          <w:highlight w:val="none"/>
          <w:lang w:val="en-US" w:eastAsia="zh-CN"/>
        </w:rPr>
        <w:t xml:space="preserve">4</w:t>
      </w:r>
      <w:r>
        <w:rPr>
          <w:rFonts w:hint="eastAsia" w:hAnsi="宋体"/>
          <w:color w:val="auto"/>
          <w:sz w:val="21"/>
          <w:highlight w:val="none"/>
        </w:rPr>
        <w:t xml:space="preserve"> 本合同签订后：甲方需追加与合同标的相同的服务，在不改变合同其他条款的前提下，可以与乙方协商签订补充合同，但所有补充合同的增加的金额不超过原合同金额的10%；甲方若由于各种客观原因，必须对采购项目所牵涉的服务进行适当的减少时，在与乙方协商一致后，可以按照竞争性磋商采购时的价格水平做相应的调减，并据此签订补充合同；除上述情况外，本合同执行期间合同总金额不变。</w:t>
      </w:r>
      <w:r/>
    </w:p>
    <w:p>
      <w:pPr>
        <w:pStyle w:val="889"/>
        <w:ind w:firstLine="422"/>
        <w:pageBreakBefore w:val="0"/>
        <w:spacing w:line="360" w:lineRule="auto"/>
        <w:widowControl w:val="off"/>
        <w:rPr>
          <w:rFonts w:hint="eastAsia" w:hAnsi="宋体"/>
          <w:b/>
          <w:bCs/>
          <w:color w:val="auto"/>
          <w:sz w:val="21"/>
        </w:rPr>
      </w:pPr>
      <w:r>
        <w:rPr>
          <w:rFonts w:hint="eastAsia" w:hAnsi="宋体"/>
          <w:b/>
          <w:bCs/>
          <w:color w:val="auto"/>
          <w:sz w:val="21"/>
        </w:rPr>
        <w:t xml:space="preserve">三、技术资料</w:t>
      </w:r>
      <w:r/>
    </w:p>
    <w:p>
      <w:pPr>
        <w:pStyle w:val="889"/>
        <w:ind w:firstLine="420"/>
        <w:pageBreakBefore w:val="0"/>
        <w:spacing w:line="360" w:lineRule="auto"/>
        <w:widowControl w:val="off"/>
        <w:rPr>
          <w:rFonts w:hint="eastAsia" w:hAnsi="宋体"/>
          <w:color w:val="auto"/>
          <w:sz w:val="21"/>
        </w:rPr>
      </w:pPr>
      <w:r>
        <w:rPr>
          <w:rFonts w:hint="eastAsia" w:hAnsi="宋体"/>
          <w:color w:val="auto"/>
          <w:sz w:val="21"/>
        </w:rPr>
        <w:t xml:space="preserve">3.1乙方应按采购文件规定的时间向甲方提供使用服务或产品的有关技术资料。</w:t>
      </w:r>
      <w:r/>
    </w:p>
    <w:p>
      <w:pPr>
        <w:pStyle w:val="889"/>
        <w:ind w:firstLine="420"/>
        <w:pageBreakBefore w:val="0"/>
        <w:spacing w:line="360" w:lineRule="auto"/>
        <w:widowControl w:val="off"/>
        <w:rPr>
          <w:rFonts w:hint="eastAsia" w:hAnsi="宋体"/>
          <w:color w:val="auto"/>
          <w:sz w:val="21"/>
        </w:rPr>
      </w:pPr>
      <w:r>
        <w:rPr>
          <w:rFonts w:hint="eastAsia" w:hAnsi="宋体"/>
          <w:color w:val="auto"/>
          <w:sz w:val="21"/>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89"/>
        <w:ind w:firstLine="422"/>
        <w:pageBreakBefore w:val="0"/>
        <w:spacing w:line="360" w:lineRule="auto"/>
        <w:widowControl w:val="off"/>
        <w:rPr>
          <w:rFonts w:hint="eastAsia" w:hAnsi="宋体"/>
          <w:b/>
          <w:bCs/>
          <w:color w:val="auto"/>
          <w:sz w:val="21"/>
        </w:rPr>
      </w:pPr>
      <w:r>
        <w:rPr>
          <w:rFonts w:hint="eastAsia" w:hAnsi="宋体"/>
          <w:b/>
          <w:bCs/>
          <w:color w:val="auto"/>
          <w:sz w:val="21"/>
        </w:rPr>
        <w:t xml:space="preserve">四、知识产权</w:t>
      </w:r>
      <w:r/>
    </w:p>
    <w:p>
      <w:pPr>
        <w:pStyle w:val="889"/>
        <w:ind w:firstLine="420"/>
        <w:pageBreakBefore w:val="0"/>
        <w:spacing w:line="360" w:lineRule="auto"/>
        <w:widowControl w:val="off"/>
        <w:rPr>
          <w:rFonts w:hint="eastAsia" w:hAnsi="宋体"/>
          <w:color w:val="auto"/>
          <w:sz w:val="21"/>
        </w:rPr>
      </w:pPr>
      <w:r>
        <w:rPr>
          <w:rFonts w:hint="eastAsia" w:hAnsi="宋体"/>
          <w:color w:val="auto"/>
          <w:sz w:val="21"/>
        </w:rPr>
        <w:t xml:space="preserve">4.1乙方应保证甲方在使用、接受本合同服务或产品或其任何一部分时不受第三方提出侵犯其专利权、版权、商标权和工业设计权等知识产权的起诉。一旦出现侵权，由乙方负全部责任。</w:t>
      </w:r>
      <w:r/>
    </w:p>
    <w:p>
      <w:pPr>
        <w:pStyle w:val="889"/>
        <w:ind w:firstLine="422"/>
        <w:pageBreakBefore w:val="0"/>
        <w:spacing w:line="360" w:lineRule="auto"/>
        <w:widowControl w:val="off"/>
        <w:rPr>
          <w:rFonts w:hint="eastAsia" w:hAnsi="宋体"/>
          <w:b/>
          <w:bCs/>
          <w:color w:val="auto"/>
          <w:sz w:val="21"/>
        </w:rPr>
      </w:pPr>
      <w:r>
        <w:rPr>
          <w:rFonts w:hint="eastAsia" w:hAnsi="宋体"/>
          <w:b/>
          <w:bCs/>
          <w:color w:val="auto"/>
          <w:sz w:val="21"/>
        </w:rPr>
        <w:t xml:space="preserve">五、产权担保</w:t>
      </w:r>
      <w:r/>
    </w:p>
    <w:p>
      <w:pPr>
        <w:pStyle w:val="889"/>
        <w:ind w:firstLine="420"/>
        <w:pageBreakBefore w:val="0"/>
        <w:spacing w:line="360" w:lineRule="auto"/>
        <w:widowControl w:val="off"/>
        <w:rPr>
          <w:rFonts w:hint="eastAsia" w:hAnsi="宋体"/>
          <w:color w:val="auto"/>
          <w:sz w:val="21"/>
        </w:rPr>
      </w:pPr>
      <w:r>
        <w:rPr>
          <w:rFonts w:hint="eastAsia" w:hAnsi="宋体"/>
          <w:color w:val="auto"/>
          <w:sz w:val="21"/>
        </w:rPr>
        <w:t xml:space="preserve">5.1 乙方保证所交付的服务或产品的所有权完全属于乙方且无任何抵押、查封等产权瑕疵。</w:t>
      </w:r>
      <w:r/>
    </w:p>
    <w:p>
      <w:pPr>
        <w:pStyle w:val="889"/>
        <w:ind w:firstLine="422"/>
        <w:pageBreakBefore w:val="0"/>
        <w:spacing w:line="360" w:lineRule="auto"/>
        <w:widowControl w:val="off"/>
        <w:rPr>
          <w:rFonts w:hint="eastAsia" w:hAnsi="宋体"/>
          <w:b/>
          <w:bCs/>
          <w:color w:val="auto"/>
          <w:sz w:val="21"/>
        </w:rPr>
      </w:pPr>
      <w:r>
        <w:rPr>
          <w:rFonts w:hint="eastAsia" w:hAnsi="宋体"/>
          <w:b/>
          <w:bCs/>
          <w:color w:val="auto"/>
          <w:sz w:val="21"/>
        </w:rPr>
        <w:t xml:space="preserve">六、履约保证金</w:t>
      </w:r>
      <w:r/>
    </w:p>
    <w:p>
      <w:pPr>
        <w:pStyle w:val="698"/>
        <w:ind w:firstLine="420"/>
        <w:pageBreakBefore w:val="0"/>
        <w:spacing w:before="120" w:after="120" w:line="360" w:lineRule="auto"/>
        <w:widowControl w:val="off"/>
        <w:rPr>
          <w:rFonts w:hint="eastAsia" w:hAnsi="宋体"/>
          <w:color w:val="auto"/>
          <w:sz w:val="21"/>
          <w:highlight w:val="none"/>
        </w:rPr>
      </w:pPr>
      <w:r>
        <w:rPr>
          <w:rFonts w:hint="eastAsia" w:hAnsi="宋体"/>
          <w:color w:val="auto"/>
          <w:sz w:val="21"/>
          <w:highlight w:val="none"/>
        </w:rPr>
        <w:t xml:space="preserve">6.1收取履约保证金的，应当在采购合同中约定履约保证金退还的方式、时间、条件和不予退还的情形，明确逾期退还履约保证金的违约责任。</w:t>
      </w:r>
      <w:r/>
    </w:p>
    <w:p>
      <w:pPr>
        <w:pStyle w:val="698"/>
        <w:ind w:firstLine="420"/>
        <w:pageBreakBefore w:val="0"/>
        <w:spacing w:before="120" w:after="120" w:line="360" w:lineRule="auto"/>
        <w:widowControl w:val="off"/>
        <w:rPr>
          <w:rFonts w:hint="eastAsia" w:hAnsi="宋体"/>
          <w:color w:val="auto"/>
          <w:sz w:val="21"/>
          <w:highlight w:val="none"/>
        </w:rPr>
      </w:pPr>
      <w:r>
        <w:rPr>
          <w:rFonts w:hint="eastAsia" w:hAnsi="宋体"/>
          <w:color w:val="auto"/>
          <w:sz w:val="21"/>
          <w:highlight w:val="none"/>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p>
    <w:p>
      <w:pPr>
        <w:pStyle w:val="698"/>
        <w:ind w:firstLine="420"/>
        <w:pageBreakBefore w:val="0"/>
        <w:spacing w:before="120" w:after="120" w:line="360" w:lineRule="auto"/>
        <w:widowControl w:val="off"/>
        <w:rPr>
          <w:rFonts w:hint="eastAsia" w:hAnsi="宋体"/>
          <w:color w:val="auto"/>
          <w:sz w:val="21"/>
          <w:highlight w:val="none"/>
        </w:rPr>
      </w:pPr>
      <w:r>
        <w:rPr>
          <w:rFonts w:hint="eastAsia" w:hAnsi="宋体"/>
          <w:color w:val="auto"/>
          <w:sz w:val="21"/>
          <w:highlight w:val="none"/>
        </w:rPr>
        <w:t xml:space="preserve">6.3履约保证金扣除甲方应得的补偿后的余额，在本合同履行结束后由甲方无息退还。 </w:t>
      </w:r>
      <w:r/>
    </w:p>
    <w:p>
      <w:pPr>
        <w:pStyle w:val="894"/>
        <w:ind w:left="0" w:firstLine="0"/>
        <w:pageBreakBefore w:val="0"/>
        <w:spacing w:line="360" w:lineRule="auto"/>
        <w:widowControl w:val="off"/>
        <w:rPr>
          <w:rFonts w:hint="default" w:ascii="宋体" w:hAnsi="宋体" w:eastAsia="宋体" w:cs="Times New Roman"/>
          <w:color w:val="auto"/>
          <w:sz w:val="21"/>
          <w:szCs w:val="20"/>
          <w:highlight w:val="none"/>
          <w:lang w:val="en-US" w:eastAsia="zh-CN" w:bidi="ar-SA"/>
        </w:rPr>
      </w:pPr>
      <w:r>
        <w:rPr>
          <w:rFonts w:hint="eastAsia" w:hAnsi="宋体"/>
          <w:color w:val="auto"/>
          <w:sz w:val="21"/>
          <w:highlight w:val="none"/>
          <w:lang w:val="en-US" w:eastAsia="zh-CN"/>
        </w:rPr>
        <w:t xml:space="preserve">   </w:t>
      </w:r>
      <w:r>
        <w:rPr>
          <w:rFonts w:hint="eastAsia" w:ascii="宋体" w:hAnsi="宋体" w:eastAsia="宋体" w:cs="Times New Roman"/>
          <w:color w:val="auto"/>
          <w:sz w:val="21"/>
          <w:szCs w:val="20"/>
          <w:highlight w:val="none"/>
          <w:lang w:val="en-US" w:eastAsia="zh-CN" w:bidi="ar-SA"/>
        </w:rPr>
        <w:t xml:space="preserve"> 6.4本项目不收取履约保证金。</w:t>
      </w:r>
      <w:r/>
    </w:p>
    <w:p>
      <w:pPr>
        <w:pStyle w:val="889"/>
        <w:ind w:firstLine="422"/>
        <w:pageBreakBefore w:val="0"/>
        <w:spacing w:line="360" w:lineRule="auto"/>
        <w:widowControl w:val="off"/>
        <w:rPr>
          <w:rFonts w:hint="eastAsia" w:hAnsi="宋体"/>
          <w:b/>
          <w:bCs/>
          <w:color w:val="auto"/>
          <w:sz w:val="21"/>
        </w:rPr>
      </w:pPr>
      <w:r>
        <w:rPr>
          <w:rFonts w:hint="eastAsia" w:hAnsi="宋体"/>
          <w:b/>
          <w:bCs/>
          <w:color w:val="auto"/>
          <w:sz w:val="21"/>
        </w:rPr>
        <w:t xml:space="preserve">七、转包或分包</w:t>
      </w:r>
      <w:r/>
    </w:p>
    <w:p>
      <w:pPr>
        <w:pStyle w:val="889"/>
        <w:ind w:firstLine="420"/>
        <w:pageBreakBefore w:val="0"/>
        <w:spacing w:line="360" w:lineRule="auto"/>
        <w:widowControl w:val="off"/>
        <w:rPr>
          <w:rFonts w:hint="eastAsia" w:hAnsi="宋体"/>
          <w:color w:val="auto"/>
          <w:sz w:val="21"/>
        </w:rPr>
      </w:pPr>
      <w:r>
        <w:rPr>
          <w:rFonts w:hint="eastAsia" w:hAnsi="宋体"/>
          <w:color w:val="auto"/>
          <w:sz w:val="21"/>
        </w:rPr>
        <w:t xml:space="preserve">7.1本合同范围的服务或产品，应由乙方直接供应，不得转让他人供应；</w:t>
      </w:r>
      <w:r/>
    </w:p>
    <w:p>
      <w:pPr>
        <w:pStyle w:val="889"/>
        <w:ind w:firstLine="420"/>
        <w:pageBreakBefore w:val="0"/>
        <w:spacing w:line="360" w:lineRule="auto"/>
        <w:widowControl w:val="off"/>
        <w:rPr>
          <w:rFonts w:hint="eastAsia" w:hAnsi="宋体"/>
          <w:color w:val="auto"/>
          <w:sz w:val="21"/>
        </w:rPr>
      </w:pPr>
      <w:r>
        <w:rPr>
          <w:rFonts w:hint="eastAsia" w:hAnsi="宋体"/>
          <w:color w:val="auto"/>
          <w:sz w:val="21"/>
        </w:rPr>
        <w:t xml:space="preserve">7.2 除非得到甲方的书面同意，乙方不得部分分包给他人供应。</w:t>
      </w:r>
      <w:r/>
    </w:p>
    <w:p>
      <w:pPr>
        <w:pStyle w:val="889"/>
        <w:ind w:firstLine="420"/>
        <w:pageBreakBefore w:val="0"/>
        <w:spacing w:line="360" w:lineRule="auto"/>
        <w:widowControl w:val="off"/>
        <w:rPr>
          <w:rFonts w:hint="eastAsia" w:hAnsi="宋体"/>
          <w:color w:val="auto"/>
          <w:sz w:val="21"/>
        </w:rPr>
      </w:pPr>
      <w:r>
        <w:rPr>
          <w:rFonts w:hint="eastAsia" w:hAnsi="宋体"/>
          <w:color w:val="auto"/>
          <w:sz w:val="21"/>
        </w:rPr>
        <w:t xml:space="preserve">7.3如有转让和未经甲方同意的分包行为，甲方有权给予终止合同。</w:t>
      </w:r>
      <w:r/>
    </w:p>
    <w:p>
      <w:pPr>
        <w:pStyle w:val="889"/>
        <w:ind w:firstLine="422"/>
        <w:pageBreakBefore w:val="0"/>
        <w:spacing w:line="360" w:lineRule="auto"/>
        <w:widowControl w:val="off"/>
        <w:rPr>
          <w:rFonts w:hint="eastAsia" w:hAnsi="宋体"/>
          <w:b/>
          <w:bCs/>
          <w:color w:val="auto"/>
          <w:sz w:val="21"/>
        </w:rPr>
      </w:pPr>
      <w:r>
        <w:rPr>
          <w:rFonts w:hint="eastAsia" w:hAnsi="宋体"/>
          <w:b/>
          <w:bCs/>
          <w:color w:val="auto"/>
          <w:sz w:val="21"/>
        </w:rPr>
        <w:t xml:space="preserve">八、服务期</w:t>
      </w:r>
      <w:r/>
    </w:p>
    <w:p>
      <w:pPr>
        <w:pStyle w:val="889"/>
        <w:ind w:firstLine="420"/>
        <w:pageBreakBefore w:val="0"/>
        <w:spacing w:line="360" w:lineRule="auto"/>
        <w:widowControl w:val="off"/>
        <w:rPr>
          <w:rFonts w:hint="eastAsia" w:hAnsi="宋体"/>
          <w:color w:val="auto"/>
          <w:sz w:val="21"/>
        </w:rPr>
      </w:pPr>
      <w:r>
        <w:rPr>
          <w:rFonts w:hint="eastAsia" w:hAnsi="宋体"/>
          <w:color w:val="auto"/>
          <w:sz w:val="21"/>
        </w:rPr>
        <w:t xml:space="preserve">8.1 服务期</w:t>
      </w:r>
      <w:r>
        <w:rPr>
          <w:rFonts w:hint="eastAsia" w:hAnsi="宋体"/>
          <w:color w:val="auto"/>
          <w:sz w:val="21"/>
          <w:u w:val="single"/>
        </w:rPr>
        <w:t xml:space="preserve">2</w:t>
      </w:r>
      <w:r>
        <w:rPr>
          <w:rFonts w:hint="eastAsia" w:hAnsi="宋体"/>
          <w:color w:val="auto"/>
          <w:sz w:val="21"/>
        </w:rPr>
        <w:t xml:space="preserve">年。</w:t>
      </w:r>
      <w:r/>
    </w:p>
    <w:p>
      <w:pPr>
        <w:pStyle w:val="889"/>
        <w:ind w:firstLine="422"/>
        <w:pageBreakBefore w:val="0"/>
        <w:spacing w:line="360" w:lineRule="auto"/>
        <w:widowControl w:val="off"/>
        <w:rPr>
          <w:rFonts w:hint="eastAsia" w:hAnsi="宋体"/>
          <w:b/>
          <w:bCs/>
          <w:color w:val="auto"/>
          <w:sz w:val="21"/>
        </w:rPr>
      </w:pPr>
      <w:r>
        <w:rPr>
          <w:rFonts w:hint="eastAsia" w:hAnsi="宋体"/>
          <w:b/>
          <w:bCs/>
          <w:color w:val="auto"/>
          <w:sz w:val="21"/>
        </w:rPr>
        <w:t xml:space="preserve">九、交付期、交付方式及交付地点</w:t>
      </w:r>
      <w:r/>
    </w:p>
    <w:p>
      <w:pPr>
        <w:pStyle w:val="889"/>
        <w:ind w:firstLine="420"/>
        <w:pageBreakBefore w:val="0"/>
        <w:spacing w:line="360" w:lineRule="auto"/>
        <w:widowControl w:val="off"/>
        <w:rPr>
          <w:rFonts w:hint="eastAsia" w:hAnsi="宋体"/>
          <w:color w:val="auto"/>
          <w:sz w:val="21"/>
        </w:rPr>
      </w:pPr>
      <w:r>
        <w:rPr>
          <w:rFonts w:hint="eastAsia" w:hAnsi="宋体"/>
          <w:color w:val="auto"/>
          <w:sz w:val="21"/>
        </w:rPr>
        <w:t xml:space="preserve">9.1 交付期：_________</w:t>
      </w:r>
      <w:r/>
    </w:p>
    <w:p>
      <w:pPr>
        <w:pStyle w:val="889"/>
        <w:ind w:firstLine="420"/>
        <w:pageBreakBefore w:val="0"/>
        <w:spacing w:line="360" w:lineRule="auto"/>
        <w:widowControl w:val="off"/>
        <w:rPr>
          <w:rFonts w:hint="eastAsia" w:hAnsi="宋体"/>
          <w:color w:val="auto"/>
          <w:sz w:val="21"/>
        </w:rPr>
      </w:pPr>
      <w:r>
        <w:rPr>
          <w:rFonts w:hint="eastAsia" w:hAnsi="宋体"/>
          <w:color w:val="auto"/>
          <w:sz w:val="21"/>
        </w:rPr>
        <w:t xml:space="preserve">9.2 交付方式：_________</w:t>
      </w:r>
      <w:r/>
    </w:p>
    <w:p>
      <w:pPr>
        <w:pStyle w:val="889"/>
        <w:ind w:firstLine="420"/>
        <w:pageBreakBefore w:val="0"/>
        <w:spacing w:line="360" w:lineRule="auto"/>
        <w:widowControl w:val="off"/>
        <w:rPr>
          <w:rFonts w:hint="eastAsia" w:hAnsi="宋体"/>
          <w:color w:val="auto"/>
          <w:sz w:val="21"/>
        </w:rPr>
      </w:pPr>
      <w:r>
        <w:rPr>
          <w:rFonts w:hint="eastAsia" w:hAnsi="宋体"/>
          <w:color w:val="auto"/>
          <w:sz w:val="21"/>
        </w:rPr>
        <w:t xml:space="preserve">9.3 交付地点：_________</w:t>
      </w:r>
      <w:r/>
    </w:p>
    <w:p>
      <w:pPr>
        <w:pStyle w:val="889"/>
        <w:ind w:firstLine="422"/>
        <w:pageBreakBefore w:val="0"/>
        <w:spacing w:line="360" w:lineRule="auto"/>
        <w:widowControl w:val="off"/>
        <w:rPr>
          <w:rFonts w:hint="eastAsia" w:hAnsi="宋体"/>
          <w:b/>
          <w:bCs/>
          <w:color w:val="auto"/>
          <w:sz w:val="21"/>
        </w:rPr>
      </w:pPr>
      <w:r>
        <w:rPr>
          <w:rFonts w:hint="eastAsia" w:hAnsi="宋体"/>
          <w:b/>
          <w:bCs/>
          <w:color w:val="auto"/>
          <w:sz w:val="21"/>
        </w:rPr>
        <w:t xml:space="preserve">十、货款支付</w:t>
      </w:r>
      <w:r/>
    </w:p>
    <w:p>
      <w:pPr>
        <w:ind w:firstLine="420"/>
        <w:pageBreakBefore w:val="0"/>
        <w:spacing w:line="360" w:lineRule="auto"/>
        <w:widowControl w:val="off"/>
        <w:rPr>
          <w:rFonts w:hint="eastAsia" w:ascii="宋体" w:hAnsi="宋体"/>
          <w:color w:val="auto"/>
          <w:szCs w:val="21"/>
        </w:rPr>
      </w:pPr>
      <w:r>
        <w:rPr>
          <w:rFonts w:hint="eastAsia" w:ascii="宋体" w:hAnsi="宋体"/>
          <w:color w:val="auto"/>
          <w:szCs w:val="21"/>
        </w:rPr>
        <w:t xml:space="preserve">10.1 本合同项下所有款项均以人民币支付。 </w:t>
      </w:r>
      <w:r/>
    </w:p>
    <w:p>
      <w:pPr>
        <w:ind w:firstLine="420"/>
        <w:pageBreakBefore w:val="0"/>
        <w:spacing w:line="360" w:lineRule="auto"/>
        <w:widowControl w:val="off"/>
        <w:rPr>
          <w:rFonts w:hint="eastAsia" w:ascii="宋体" w:hAnsi="宋体"/>
          <w:color w:val="auto"/>
          <w:szCs w:val="21"/>
        </w:rPr>
      </w:pPr>
      <w:r>
        <w:rPr>
          <w:rFonts w:hint="eastAsia" w:ascii="宋体" w:hAnsi="宋体"/>
          <w:color w:val="auto"/>
          <w:szCs w:val="21"/>
        </w:rPr>
        <w:t xml:space="preserve">10.2 本合同项下的采购资金由甲方支付，付款前乙方向甲方开具发票。</w:t>
      </w:r>
      <w:r/>
    </w:p>
    <w:p>
      <w:pPr>
        <w:pStyle w:val="698"/>
        <w:ind w:firstLine="420"/>
        <w:pageBreakBefore w:val="0"/>
        <w:spacing w:before="120" w:after="120" w:line="360" w:lineRule="auto"/>
        <w:widowControl w:val="off"/>
        <w:rPr>
          <w:rFonts w:hint="eastAsia" w:hAnsi="宋体"/>
          <w:color w:val="auto"/>
          <w:sz w:val="21"/>
        </w:rPr>
      </w:pPr>
      <w:r>
        <w:rPr>
          <w:rFonts w:hint="eastAsia" w:hAnsi="宋体"/>
          <w:color w:val="auto"/>
          <w:sz w:val="21"/>
        </w:rPr>
        <w:t xml:space="preserve">10.3付款方式:</w:t>
      </w:r>
      <w:r>
        <w:rPr>
          <w:rFonts w:hint="eastAsia" w:ascii="宋体" w:hAnsi="宋体" w:eastAsia="宋体" w:cs="Times New Roman"/>
          <w:color w:val="auto"/>
          <w:sz w:val="21"/>
          <w:highlight w:val="none"/>
          <w:lang w:val="en-US" w:eastAsia="zh-CN"/>
        </w:rPr>
        <w:t xml:space="preserve">中标价即合同价</w:t>
      </w:r>
      <w:r>
        <w:rPr>
          <w:rFonts w:hint="eastAsia" w:hAnsi="宋体" w:eastAsia="宋体" w:cs="Times New Roman"/>
          <w:color w:val="auto"/>
          <w:sz w:val="21"/>
          <w:highlight w:val="none"/>
          <w:lang w:val="en-US" w:eastAsia="zh-CN"/>
        </w:rPr>
        <w:t xml:space="preserve">（每年）</w:t>
      </w:r>
      <w:r>
        <w:rPr>
          <w:rFonts w:hint="eastAsia" w:ascii="宋体" w:hAnsi="宋体" w:eastAsia="宋体" w:cs="Times New Roman"/>
          <w:color w:val="auto"/>
          <w:sz w:val="21"/>
          <w:highlight w:val="none"/>
          <w:lang w:val="en-US" w:eastAsia="zh-CN"/>
        </w:rPr>
        <w:t xml:space="preserve">，签订合同后，甲方自收到乙方开具的发票后10个工作日内支付30%的合同款作为预付款，根据</w:t>
      </w:r>
      <w:r>
        <w:rPr>
          <w:rFonts w:hint="eastAsia" w:hAnsi="宋体" w:eastAsia="宋体" w:cs="Times New Roman"/>
          <w:color w:val="auto"/>
          <w:sz w:val="21"/>
          <w:highlight w:val="none"/>
          <w:lang w:val="en-US" w:eastAsia="zh-CN"/>
        </w:rPr>
        <w:t xml:space="preserve">考核结果由</w:t>
      </w:r>
      <w:r>
        <w:rPr>
          <w:rFonts w:hint="eastAsia" w:hAnsi="宋体" w:cs="Times New Roman"/>
          <w:color w:val="auto"/>
          <w:sz w:val="21"/>
          <w:highlight w:val="none"/>
          <w:lang w:val="en-US" w:eastAsia="zh-CN"/>
        </w:rPr>
        <w:t xml:space="preserve">邗江中等专业学校</w:t>
      </w:r>
      <w:r>
        <w:rPr>
          <w:rFonts w:hint="eastAsia" w:hAnsi="宋体" w:eastAsia="宋体" w:cs="Times New Roman"/>
          <w:color w:val="auto"/>
          <w:sz w:val="21"/>
          <w:highlight w:val="none"/>
          <w:lang w:val="en-US" w:eastAsia="zh-CN"/>
        </w:rPr>
        <w:t xml:space="preserve">签字盖章确认后于次月5日前将考核结果（附明细）通报中标单位，根据</w:t>
      </w:r>
      <w:r>
        <w:rPr>
          <w:rFonts w:hint="eastAsia" w:hAnsi="宋体" w:cs="Times New Roman"/>
          <w:color w:val="auto"/>
          <w:sz w:val="21"/>
          <w:highlight w:val="none"/>
          <w:lang w:val="en-US" w:eastAsia="zh-CN"/>
        </w:rPr>
        <w:t xml:space="preserve">邗江中等专业学校</w:t>
      </w:r>
      <w:r>
        <w:rPr>
          <w:rFonts w:hint="eastAsia" w:hAnsi="宋体" w:eastAsia="宋体" w:cs="Times New Roman"/>
          <w:color w:val="auto"/>
          <w:sz w:val="21"/>
          <w:highlight w:val="none"/>
          <w:lang w:val="en-US" w:eastAsia="zh-CN"/>
        </w:rPr>
        <w:t xml:space="preserve">考核结果付款，</w:t>
      </w:r>
      <w:r>
        <w:rPr>
          <w:rFonts w:hint="eastAsia" w:ascii="宋体" w:hAnsi="宋体" w:eastAsia="宋体" w:cs="Times New Roman"/>
          <w:color w:val="auto"/>
          <w:sz w:val="21"/>
          <w:highlight w:val="none"/>
          <w:lang w:val="en-US" w:eastAsia="zh-CN"/>
        </w:rPr>
        <w:t xml:space="preserve">按实按季度支付（第一季度开始付款时进行预付款抵扣，直到抵扣完为止），每次付款节点均以甲方收到乙方开具的发票后10个工作日内支付。</w:t>
      </w:r>
      <w:r/>
    </w:p>
    <w:p>
      <w:pPr>
        <w:pStyle w:val="889"/>
        <w:ind w:firstLine="422"/>
        <w:pageBreakBefore w:val="0"/>
        <w:spacing w:line="360" w:lineRule="auto"/>
        <w:widowControl w:val="off"/>
        <w:rPr>
          <w:rFonts w:hint="eastAsia" w:hAnsi="宋体"/>
          <w:b/>
          <w:bCs/>
          <w:color w:val="auto"/>
          <w:sz w:val="21"/>
        </w:rPr>
      </w:pPr>
      <w:r>
        <w:rPr>
          <w:rFonts w:hint="eastAsia" w:hAnsi="宋体"/>
          <w:b/>
          <w:bCs/>
          <w:color w:val="auto"/>
          <w:sz w:val="21"/>
        </w:rPr>
        <w:t xml:space="preserve">十一、税费</w:t>
      </w:r>
      <w:r/>
    </w:p>
    <w:p>
      <w:pPr>
        <w:pStyle w:val="889"/>
        <w:ind w:firstLine="420"/>
        <w:pageBreakBefore w:val="0"/>
        <w:spacing w:line="360" w:lineRule="auto"/>
        <w:widowControl w:val="off"/>
        <w:rPr>
          <w:rFonts w:hint="eastAsia" w:hAnsi="宋体"/>
          <w:color w:val="auto"/>
          <w:sz w:val="21"/>
        </w:rPr>
      </w:pPr>
      <w:r>
        <w:rPr>
          <w:rFonts w:hint="eastAsia" w:hAnsi="宋体"/>
          <w:color w:val="auto"/>
          <w:sz w:val="21"/>
        </w:rPr>
        <w:t xml:space="preserve">11.1本合同执行中相关的一切税费均由乙方负担。</w:t>
      </w:r>
      <w:r/>
    </w:p>
    <w:p>
      <w:pPr>
        <w:pStyle w:val="889"/>
        <w:ind w:firstLine="422"/>
        <w:pageBreakBefore w:val="0"/>
        <w:spacing w:line="360" w:lineRule="auto"/>
        <w:widowControl w:val="off"/>
        <w:rPr>
          <w:rFonts w:hint="eastAsia" w:hAnsi="宋体"/>
          <w:b/>
          <w:bCs/>
          <w:color w:val="auto"/>
          <w:sz w:val="21"/>
        </w:rPr>
      </w:pPr>
      <w:r>
        <w:rPr>
          <w:rFonts w:hint="eastAsia" w:hAnsi="宋体"/>
          <w:b/>
          <w:bCs/>
          <w:color w:val="auto"/>
          <w:sz w:val="21"/>
        </w:rPr>
        <w:t xml:space="preserve">十二、质量保证及售后服务</w:t>
      </w:r>
      <w:r/>
    </w:p>
    <w:p>
      <w:pPr>
        <w:ind w:firstLine="420"/>
        <w:pageBreakBefore w:val="0"/>
        <w:spacing w:before="156" w:after="156" w:line="360" w:lineRule="auto"/>
        <w:widowControl w:val="off"/>
        <w:rPr>
          <w:rFonts w:ascii="宋体" w:hAnsi="宋体"/>
          <w:color w:val="auto"/>
          <w:szCs w:val="21"/>
          <w:highlight w:val="none"/>
        </w:rPr>
      </w:pPr>
      <w:r>
        <w:rPr>
          <w:rFonts w:hint="eastAsia" w:hAnsi="宋体"/>
          <w:color w:val="auto"/>
          <w:sz w:val="21"/>
        </w:rPr>
        <w:t xml:space="preserve">12.1 </w:t>
      </w:r>
      <w:r>
        <w:rPr>
          <w:rFonts w:hint="eastAsia" w:ascii="宋体" w:hAnsi="宋体" w:cs="宋体"/>
          <w:color w:val="auto"/>
          <w:szCs w:val="21"/>
          <w:highlight w:val="none"/>
        </w:rPr>
        <w:t xml:space="preserve">乙方应按</w:t>
      </w:r>
      <w:r>
        <w:rPr>
          <w:rFonts w:hint="eastAsia" w:ascii="宋体" w:hAnsi="宋体" w:cs="宋体"/>
          <w:color w:val="auto"/>
          <w:szCs w:val="21"/>
          <w:highlight w:val="none"/>
          <w:lang w:val="en-US" w:eastAsia="zh-CN"/>
        </w:rPr>
        <w:t xml:space="preserve">采购</w:t>
      </w:r>
      <w:r>
        <w:rPr>
          <w:rFonts w:hint="eastAsia" w:ascii="宋体" w:hAnsi="宋体" w:cs="宋体"/>
          <w:color w:val="auto"/>
          <w:szCs w:val="21"/>
          <w:highlight w:val="none"/>
        </w:rPr>
        <w:t xml:space="preserve">文件规定及</w:t>
      </w:r>
      <w:r>
        <w:rPr>
          <w:rFonts w:hint="eastAsia" w:ascii="宋体" w:hAnsi="宋体" w:cs="宋体"/>
          <w:color w:val="auto"/>
          <w:szCs w:val="21"/>
          <w:highlight w:val="none"/>
          <w:lang w:val="en-US" w:eastAsia="zh-CN"/>
        </w:rPr>
        <w:t xml:space="preserve">招标</w:t>
      </w:r>
      <w:r>
        <w:rPr>
          <w:rFonts w:hint="eastAsia" w:ascii="宋体" w:hAnsi="宋体" w:cs="宋体"/>
          <w:color w:val="auto"/>
          <w:szCs w:val="21"/>
          <w:highlight w:val="none"/>
        </w:rPr>
        <w:t xml:space="preserve">文件承诺的技术性能、技术要求、质量标准向甲方提供服务；若无特殊说明，则按国家有关部门最新颁布的标准及规范为准。</w:t>
      </w:r>
      <w:r/>
    </w:p>
    <w:p>
      <w:pPr>
        <w:ind w:firstLine="420"/>
        <w:pageBreakBefore w:val="0"/>
        <w:spacing w:before="156" w:after="156" w:line="360" w:lineRule="auto"/>
        <w:widowControl w:val="off"/>
        <w:rPr>
          <w:rFonts w:ascii="宋体" w:hAnsi="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.2乙方应保证其提供的服务是全面和规范的，并完全符合</w:t>
      </w:r>
      <w:r>
        <w:rPr>
          <w:rFonts w:hint="eastAsia" w:ascii="宋体" w:hAnsi="宋体" w:cs="宋体"/>
          <w:color w:val="auto"/>
          <w:szCs w:val="21"/>
          <w:highlight w:val="none"/>
          <w:lang w:val="en-US" w:eastAsia="zh-CN"/>
        </w:rPr>
        <w:t xml:space="preserve">采购</w:t>
      </w:r>
      <w:r>
        <w:rPr>
          <w:rFonts w:hint="eastAsia" w:ascii="宋体" w:hAnsi="宋体" w:cs="宋体"/>
          <w:color w:val="auto"/>
          <w:szCs w:val="21"/>
          <w:highlight w:val="none"/>
        </w:rPr>
        <w:t xml:space="preserve">及</w:t>
      </w:r>
      <w:r>
        <w:rPr>
          <w:rFonts w:hint="eastAsia" w:ascii="宋体" w:hAnsi="宋体" w:cs="宋体"/>
          <w:color w:val="auto"/>
          <w:szCs w:val="21"/>
          <w:highlight w:val="none"/>
          <w:lang w:val="en-US" w:eastAsia="zh-CN"/>
        </w:rPr>
        <w:t xml:space="preserve">招标</w:t>
      </w:r>
      <w:r>
        <w:rPr>
          <w:rFonts w:hint="eastAsia" w:ascii="宋体" w:hAnsi="宋体" w:cs="宋体"/>
          <w:color w:val="auto"/>
          <w:szCs w:val="21"/>
          <w:highlight w:val="none"/>
        </w:rPr>
        <w:t xml:space="preserve">文件。如因乙方提供的服务有瑕疵造成甲方损失的，所需费用由乙方承担。</w:t>
      </w:r>
      <w:r/>
    </w:p>
    <w:p>
      <w:pPr>
        <w:ind w:firstLine="420"/>
        <w:pageBreakBefore w:val="0"/>
        <w:spacing w:before="156" w:after="156" w:line="360" w:lineRule="auto"/>
        <w:widowControl w:val="off"/>
        <w:rPr>
          <w:rFonts w:hint="eastAsia" w:hAnsi="宋体"/>
          <w:color w:val="auto"/>
          <w:sz w:val="21"/>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.3 服务过程中，乙方应对所提供服务出现的质量及安全问题负责处理解决并承担一切费用。</w:t>
      </w:r>
      <w:r/>
    </w:p>
    <w:p>
      <w:pPr>
        <w:pStyle w:val="889"/>
        <w:ind w:firstLine="422"/>
        <w:pageBreakBefore w:val="0"/>
        <w:spacing w:line="360" w:lineRule="auto"/>
        <w:widowControl w:val="off"/>
        <w:rPr>
          <w:rFonts w:hint="eastAsia" w:hAnsi="宋体"/>
          <w:b/>
          <w:bCs/>
          <w:color w:val="auto"/>
          <w:sz w:val="21"/>
        </w:rPr>
      </w:pPr>
      <w:r>
        <w:rPr>
          <w:rFonts w:hint="eastAsia" w:hAnsi="宋体"/>
          <w:b/>
          <w:bCs/>
          <w:color w:val="auto"/>
          <w:sz w:val="21"/>
        </w:rPr>
        <w:t xml:space="preserve">十三、调试和验收</w:t>
      </w:r>
      <w:r/>
    </w:p>
    <w:p>
      <w:pPr>
        <w:ind w:firstLine="420"/>
        <w:pageBreakBefore w:val="0"/>
        <w:spacing w:before="156" w:after="156"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.1 乙方应当在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 xml:space="preserve">年</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日前完成服务事项，</w:t>
      </w:r>
      <w:r>
        <w:rPr>
          <w:rFonts w:hint="eastAsia" w:ascii="宋体" w:hAnsi="宋体" w:cs="宋体"/>
          <w:color w:val="auto"/>
          <w:szCs w:val="21"/>
          <w:highlight w:val="none"/>
          <w:lang w:val="en-US" w:eastAsia="zh-CN"/>
        </w:rPr>
        <w:t xml:space="preserve">招标</w:t>
      </w:r>
      <w:r>
        <w:rPr>
          <w:rFonts w:hint="eastAsia" w:ascii="宋体" w:hAnsi="宋体" w:eastAsia="宋体" w:cs="宋体"/>
          <w:color w:val="auto"/>
          <w:szCs w:val="21"/>
          <w:highlight w:val="none"/>
        </w:rPr>
        <w:t xml:space="preserve">文件有约定的，从其约定。</w:t>
      </w:r>
      <w:r/>
    </w:p>
    <w:p>
      <w:pPr>
        <w:ind w:firstLine="420"/>
        <w:pageBreakBefore w:val="0"/>
        <w:spacing w:before="156" w:after="156"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在交付前，乙方应作出全面检查和对验收文件进行整理，并列出清单，检验的结果交甲方。</w:t>
      </w:r>
      <w:r/>
    </w:p>
    <w:p>
      <w:pPr>
        <w:ind w:firstLine="420"/>
        <w:pageBreakBefore w:val="0"/>
        <w:spacing w:before="156" w:after="156"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.2 验收标准：按乙方</w:t>
      </w:r>
      <w:r>
        <w:rPr>
          <w:rFonts w:hint="eastAsia" w:ascii="宋体" w:hAnsi="宋体" w:cs="宋体"/>
          <w:color w:val="auto"/>
          <w:szCs w:val="21"/>
          <w:highlight w:val="none"/>
          <w:lang w:val="en-US" w:eastAsia="zh-CN"/>
        </w:rPr>
        <w:t xml:space="preserve">招标</w:t>
      </w:r>
      <w:r>
        <w:rPr>
          <w:rFonts w:hint="eastAsia" w:ascii="宋体" w:hAnsi="宋体" w:eastAsia="宋体" w:cs="宋体"/>
          <w:color w:val="auto"/>
          <w:szCs w:val="21"/>
          <w:highlight w:val="none"/>
        </w:rPr>
        <w:t xml:space="preserve">响应文件的承诺。</w:t>
      </w:r>
      <w:r/>
    </w:p>
    <w:p>
      <w:pPr>
        <w:pStyle w:val="889"/>
        <w:ind w:firstLine="422"/>
        <w:pageBreakBefore w:val="0"/>
        <w:spacing w:line="360" w:lineRule="auto"/>
        <w:widowControl w:val="off"/>
        <w:rPr>
          <w:rFonts w:hint="eastAsia" w:hAnsi="宋体"/>
          <w:b/>
          <w:bCs/>
          <w:color w:val="auto"/>
          <w:sz w:val="21"/>
        </w:rPr>
      </w:pPr>
      <w:r>
        <w:rPr>
          <w:rFonts w:hint="eastAsia" w:hAnsi="宋体"/>
          <w:b/>
          <w:bCs/>
          <w:color w:val="auto"/>
          <w:sz w:val="21"/>
        </w:rPr>
        <w:t xml:space="preserve">十四、</w:t>
      </w:r>
      <w:r>
        <w:rPr>
          <w:rFonts w:hint="eastAsia" w:hAnsi="宋体"/>
          <w:b/>
          <w:bCs/>
          <w:color w:val="auto"/>
          <w:sz w:val="21"/>
          <w:highlight w:val="none"/>
        </w:rPr>
        <w:t xml:space="preserve">违约责任</w:t>
      </w:r>
      <w:r/>
    </w:p>
    <w:p>
      <w:pPr>
        <w:pStyle w:val="698"/>
        <w:ind w:firstLine="420"/>
        <w:pageBreakBefore w:val="0"/>
        <w:spacing w:before="120" w:after="120" w:line="360" w:lineRule="auto"/>
        <w:widowControl w:val="off"/>
        <w:rPr>
          <w:rFonts w:hint="eastAsia" w:hAnsi="宋体"/>
          <w:color w:val="auto"/>
          <w:sz w:val="21"/>
          <w:highlight w:val="none"/>
        </w:rPr>
      </w:pPr>
      <w:r>
        <w:rPr>
          <w:rFonts w:hint="eastAsia" w:hAnsi="宋体"/>
          <w:color w:val="auto"/>
          <w:sz w:val="21"/>
          <w:highlight w:val="none"/>
        </w:rPr>
        <w:t xml:space="preserve">1</w:t>
      </w:r>
      <w:r>
        <w:rPr>
          <w:rFonts w:hint="eastAsia" w:hAnsi="宋体"/>
          <w:color w:val="auto"/>
          <w:sz w:val="21"/>
          <w:highlight w:val="none"/>
          <w:lang w:val="en-US" w:eastAsia="zh-CN"/>
        </w:rPr>
        <w:t xml:space="preserve">4</w:t>
      </w:r>
      <w:r>
        <w:rPr>
          <w:rFonts w:hint="eastAsia" w:hAnsi="宋体"/>
          <w:color w:val="auto"/>
          <w:sz w:val="21"/>
          <w:highlight w:val="none"/>
        </w:rPr>
        <w:t xml:space="preserve">.1 甲方无正当理由拒收服务或产品的，甲方向乙方偿付拒收款项总值的百分之五违约金。</w:t>
      </w:r>
      <w:r/>
    </w:p>
    <w:p>
      <w:pPr>
        <w:pStyle w:val="698"/>
        <w:ind w:firstLine="420"/>
        <w:pageBreakBefore w:val="0"/>
        <w:spacing w:before="120" w:after="120" w:line="360" w:lineRule="auto"/>
        <w:widowControl w:val="off"/>
        <w:rPr>
          <w:rFonts w:hint="eastAsia" w:hAnsi="宋体"/>
          <w:color w:val="auto"/>
          <w:sz w:val="21"/>
          <w:highlight w:val="none"/>
        </w:rPr>
      </w:pPr>
      <w:r>
        <w:rPr>
          <w:rFonts w:hint="eastAsia" w:hAnsi="宋体"/>
          <w:color w:val="auto"/>
          <w:sz w:val="21"/>
          <w:highlight w:val="none"/>
        </w:rPr>
        <w:t xml:space="preserve">1</w:t>
      </w:r>
      <w:r>
        <w:rPr>
          <w:rFonts w:hint="eastAsia" w:hAnsi="宋体"/>
          <w:color w:val="auto"/>
          <w:sz w:val="21"/>
          <w:highlight w:val="none"/>
          <w:lang w:val="en-US" w:eastAsia="zh-CN"/>
        </w:rPr>
        <w:t xml:space="preserve">4</w:t>
      </w:r>
      <w:r>
        <w:rPr>
          <w:rFonts w:hint="eastAsia" w:hAnsi="宋体"/>
          <w:color w:val="auto"/>
          <w:sz w:val="21"/>
          <w:highlight w:val="none"/>
        </w:rPr>
        <w:t xml:space="preserve">.2 甲方无故逾期验收和办理款项支付手续的,甲方应按逾期付款总额每日万分之五向乙方支付违约金。</w:t>
      </w:r>
      <w:r/>
    </w:p>
    <w:p>
      <w:pPr>
        <w:pStyle w:val="698"/>
        <w:ind w:firstLine="420"/>
        <w:pageBreakBefore w:val="0"/>
        <w:spacing w:before="120" w:after="120" w:line="360" w:lineRule="auto"/>
        <w:widowControl w:val="off"/>
        <w:rPr>
          <w:rFonts w:hint="eastAsia" w:hAnsi="宋体"/>
          <w:color w:val="auto"/>
          <w:sz w:val="21"/>
          <w:highlight w:val="none"/>
        </w:rPr>
      </w:pPr>
      <w:r>
        <w:rPr>
          <w:rFonts w:hint="eastAsia" w:hAnsi="宋体"/>
          <w:color w:val="auto"/>
          <w:sz w:val="21"/>
          <w:highlight w:val="none"/>
        </w:rPr>
        <w:t xml:space="preserve">1</w:t>
      </w:r>
      <w:r>
        <w:rPr>
          <w:rFonts w:hint="eastAsia" w:hAnsi="宋体"/>
          <w:color w:val="auto"/>
          <w:sz w:val="21"/>
          <w:highlight w:val="none"/>
          <w:lang w:val="en-US" w:eastAsia="zh-CN"/>
        </w:rPr>
        <w:t xml:space="preserve">4</w:t>
      </w:r>
      <w:r>
        <w:rPr>
          <w:rFonts w:hint="eastAsia" w:hAnsi="宋体"/>
          <w:color w:val="auto"/>
          <w:sz w:val="21"/>
          <w:highlight w:val="none"/>
        </w:rPr>
        <w:t xml:space="preserve">.3 乙方逾期交付服务或产品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698"/>
        <w:ind w:firstLine="420"/>
        <w:pageBreakBefore w:val="0"/>
        <w:spacing w:before="120" w:after="120" w:line="360" w:lineRule="auto"/>
        <w:widowControl w:val="off"/>
        <w:rPr>
          <w:rFonts w:hint="eastAsia" w:hAnsi="宋体"/>
          <w:color w:val="auto"/>
          <w:sz w:val="21"/>
          <w:highlight w:val="none"/>
        </w:rPr>
      </w:pPr>
      <w:r>
        <w:rPr>
          <w:rFonts w:hint="eastAsia" w:hAnsi="宋体"/>
          <w:color w:val="auto"/>
          <w:sz w:val="21"/>
          <w:highlight w:val="none"/>
        </w:rPr>
        <w:t xml:space="preserve">1</w:t>
      </w:r>
      <w:r>
        <w:rPr>
          <w:rFonts w:hint="eastAsia" w:hAnsi="宋体"/>
          <w:color w:val="auto"/>
          <w:sz w:val="21"/>
          <w:highlight w:val="none"/>
          <w:lang w:val="en-US" w:eastAsia="zh-CN"/>
        </w:rPr>
        <w:t xml:space="preserve">4</w:t>
      </w:r>
      <w:r>
        <w:rPr>
          <w:rFonts w:hint="eastAsia" w:hAnsi="宋体"/>
          <w:color w:val="auto"/>
          <w:sz w:val="21"/>
          <w:highlight w:val="none"/>
        </w:rPr>
        <w:t xml:space="preserve">.4 乙方所交的服务或产品数量、质量不符合合同规定及招标文件规定标准的，甲方有权拒收该服务或产品，乙方愿意更换服务或产品但逾期交付的，按乙方逾期交付处理。乙方拒绝更换服务或产品的，甲方可单方面解除合同。</w:t>
      </w:r>
      <w:r/>
    </w:p>
    <w:p>
      <w:pPr>
        <w:pStyle w:val="889"/>
        <w:ind w:firstLine="422"/>
        <w:pageBreakBefore w:val="0"/>
        <w:spacing w:line="360" w:lineRule="auto"/>
        <w:widowControl w:val="off"/>
        <w:rPr>
          <w:rFonts w:hint="eastAsia" w:hAnsi="宋体"/>
          <w:b/>
          <w:bCs/>
          <w:color w:val="auto"/>
          <w:sz w:val="21"/>
        </w:rPr>
      </w:pPr>
      <w:r>
        <w:rPr>
          <w:rFonts w:hint="eastAsia" w:hAnsi="宋体"/>
          <w:b/>
          <w:bCs/>
          <w:color w:val="auto"/>
          <w:sz w:val="21"/>
        </w:rPr>
        <w:t xml:space="preserve">十</w:t>
      </w:r>
      <w:r>
        <w:rPr>
          <w:rFonts w:hint="eastAsia" w:hAnsi="宋体"/>
          <w:b/>
          <w:bCs/>
          <w:color w:val="auto"/>
          <w:sz w:val="21"/>
          <w:lang w:val="en-US" w:eastAsia="zh-CN"/>
        </w:rPr>
        <w:t xml:space="preserve">五</w:t>
      </w:r>
      <w:r>
        <w:rPr>
          <w:rFonts w:hint="eastAsia" w:hAnsi="宋体"/>
          <w:b/>
          <w:bCs/>
          <w:color w:val="auto"/>
          <w:sz w:val="21"/>
        </w:rPr>
        <w:t xml:space="preserve">、不可抗力事件处理</w:t>
      </w:r>
      <w:r/>
    </w:p>
    <w:p>
      <w:pPr>
        <w:pStyle w:val="889"/>
        <w:ind w:firstLine="420"/>
        <w:pageBreakBefore w:val="0"/>
        <w:spacing w:line="360" w:lineRule="auto"/>
        <w:widowControl w:val="off"/>
        <w:rPr>
          <w:rFonts w:hint="eastAsia" w:hAnsi="宋体"/>
          <w:color w:val="auto"/>
          <w:sz w:val="21"/>
        </w:rPr>
      </w:pPr>
      <w:r>
        <w:rPr>
          <w:rFonts w:hint="eastAsia" w:hAnsi="宋体"/>
          <w:color w:val="auto"/>
          <w:sz w:val="21"/>
        </w:rPr>
        <w:t xml:space="preserve">1</w:t>
      </w:r>
      <w:r>
        <w:rPr>
          <w:rFonts w:hint="eastAsia" w:hAnsi="宋体"/>
          <w:color w:val="auto"/>
          <w:sz w:val="21"/>
          <w:lang w:val="en-US" w:eastAsia="zh-CN"/>
        </w:rPr>
        <w:t xml:space="preserve">5</w:t>
      </w:r>
      <w:r>
        <w:rPr>
          <w:rFonts w:hint="eastAsia" w:hAnsi="宋体"/>
          <w:color w:val="auto"/>
          <w:sz w:val="21"/>
        </w:rPr>
        <w:t xml:space="preserve">.1 在合同有效期内，任何一方因不可抗力事件导致不能履行合同，则合同履行期可延长，其延长期与不可抗力影响期相同。</w:t>
      </w:r>
      <w:r/>
    </w:p>
    <w:p>
      <w:pPr>
        <w:pStyle w:val="889"/>
        <w:ind w:firstLine="420"/>
        <w:pageBreakBefore w:val="0"/>
        <w:spacing w:line="360" w:lineRule="auto"/>
        <w:widowControl w:val="off"/>
        <w:rPr>
          <w:rFonts w:hint="eastAsia" w:hAnsi="宋体"/>
          <w:color w:val="auto"/>
          <w:sz w:val="21"/>
        </w:rPr>
      </w:pPr>
      <w:r>
        <w:rPr>
          <w:rFonts w:hint="eastAsia" w:hAnsi="宋体"/>
          <w:color w:val="auto"/>
          <w:sz w:val="21"/>
        </w:rPr>
        <w:t xml:space="preserve">1</w:t>
      </w:r>
      <w:r>
        <w:rPr>
          <w:rFonts w:hint="eastAsia" w:hAnsi="宋体"/>
          <w:color w:val="auto"/>
          <w:sz w:val="21"/>
          <w:lang w:val="en-US" w:eastAsia="zh-CN"/>
        </w:rPr>
        <w:t xml:space="preserve">5</w:t>
      </w:r>
      <w:r>
        <w:rPr>
          <w:rFonts w:hint="eastAsia" w:hAnsi="宋体"/>
          <w:color w:val="auto"/>
          <w:sz w:val="21"/>
        </w:rPr>
        <w:t xml:space="preserve">.2 不可抗力事件发生后，应立即通知对方，并寄送有关权威机构出具的证明。</w:t>
      </w:r>
      <w:r/>
    </w:p>
    <w:p>
      <w:pPr>
        <w:pStyle w:val="889"/>
        <w:ind w:firstLine="420"/>
        <w:pageBreakBefore w:val="0"/>
        <w:spacing w:line="360" w:lineRule="auto"/>
        <w:widowControl w:val="off"/>
        <w:rPr>
          <w:rFonts w:hint="eastAsia" w:hAnsi="宋体"/>
          <w:color w:val="auto"/>
          <w:sz w:val="21"/>
        </w:rPr>
      </w:pPr>
      <w:r>
        <w:rPr>
          <w:rFonts w:hint="eastAsia" w:hAnsi="宋体"/>
          <w:color w:val="auto"/>
          <w:sz w:val="21"/>
        </w:rPr>
        <w:t xml:space="preserve">1</w:t>
      </w:r>
      <w:r>
        <w:rPr>
          <w:rFonts w:hint="eastAsia" w:hAnsi="宋体"/>
          <w:color w:val="auto"/>
          <w:sz w:val="21"/>
          <w:lang w:val="en-US" w:eastAsia="zh-CN"/>
        </w:rPr>
        <w:t xml:space="preserve">5</w:t>
      </w:r>
      <w:r>
        <w:rPr>
          <w:rFonts w:hint="eastAsia" w:hAnsi="宋体"/>
          <w:color w:val="auto"/>
          <w:sz w:val="21"/>
        </w:rPr>
        <w:t xml:space="preserve">.3 不可抗力事件延续120天以上，双方应通过友好协商，确定是否继续履行合同。</w:t>
      </w:r>
      <w:r/>
    </w:p>
    <w:p>
      <w:pPr>
        <w:pStyle w:val="889"/>
        <w:ind w:firstLine="422"/>
        <w:pageBreakBefore w:val="0"/>
        <w:spacing w:line="360" w:lineRule="auto"/>
        <w:widowControl w:val="off"/>
        <w:rPr>
          <w:rFonts w:hint="eastAsia" w:hAnsi="宋体"/>
          <w:b/>
          <w:bCs/>
          <w:color w:val="auto"/>
          <w:sz w:val="21"/>
        </w:rPr>
      </w:pPr>
      <w:r>
        <w:rPr>
          <w:rFonts w:hint="eastAsia" w:hAnsi="宋体"/>
          <w:b/>
          <w:bCs/>
          <w:color w:val="auto"/>
          <w:sz w:val="21"/>
        </w:rPr>
        <w:t xml:space="preserve">十</w:t>
      </w:r>
      <w:r>
        <w:rPr>
          <w:rFonts w:hint="eastAsia" w:hAnsi="宋体"/>
          <w:b/>
          <w:bCs/>
          <w:color w:val="auto"/>
          <w:sz w:val="21"/>
          <w:lang w:val="en-US" w:eastAsia="zh-CN"/>
        </w:rPr>
        <w:t xml:space="preserve">六</w:t>
      </w:r>
      <w:r>
        <w:rPr>
          <w:rFonts w:hint="eastAsia" w:hAnsi="宋体"/>
          <w:b/>
          <w:bCs/>
          <w:color w:val="auto"/>
          <w:sz w:val="21"/>
        </w:rPr>
        <w:t xml:space="preserve">、诉讼</w:t>
      </w:r>
      <w:r/>
    </w:p>
    <w:p>
      <w:pPr>
        <w:pStyle w:val="889"/>
        <w:ind w:firstLine="420"/>
        <w:pageBreakBefore w:val="0"/>
        <w:spacing w:line="360" w:lineRule="auto"/>
        <w:widowControl w:val="off"/>
        <w:rPr>
          <w:rFonts w:hint="eastAsia" w:hAnsi="宋体"/>
          <w:color w:val="auto"/>
          <w:sz w:val="21"/>
        </w:rPr>
      </w:pPr>
      <w:r>
        <w:rPr>
          <w:rFonts w:hint="eastAsia" w:hAnsi="宋体"/>
          <w:color w:val="auto"/>
          <w:sz w:val="21"/>
        </w:rPr>
        <w:t xml:space="preserve">1</w:t>
      </w:r>
      <w:r>
        <w:rPr>
          <w:rFonts w:hint="eastAsia" w:hAnsi="宋体"/>
          <w:color w:val="auto"/>
          <w:sz w:val="21"/>
          <w:lang w:val="en-US" w:eastAsia="zh-CN"/>
        </w:rPr>
        <w:t xml:space="preserve">6</w:t>
      </w:r>
      <w:r>
        <w:rPr>
          <w:rFonts w:hint="eastAsia" w:hAnsi="宋体"/>
          <w:color w:val="auto"/>
          <w:sz w:val="21"/>
        </w:rPr>
        <w:t xml:space="preserve">.1 双方在执行合同中所发生的一切争议，应通过协商解决。如协商不成，可向合同签订地法院起诉，合同签订地在此约定为扬州市。</w:t>
      </w:r>
      <w:r/>
    </w:p>
    <w:p>
      <w:pPr>
        <w:pStyle w:val="889"/>
        <w:ind w:firstLine="422"/>
        <w:pageBreakBefore w:val="0"/>
        <w:spacing w:line="360" w:lineRule="auto"/>
        <w:widowControl w:val="off"/>
        <w:rPr>
          <w:rFonts w:hint="eastAsia" w:hAnsi="宋体"/>
          <w:b/>
          <w:bCs/>
          <w:color w:val="auto"/>
          <w:sz w:val="21"/>
        </w:rPr>
      </w:pPr>
      <w:r>
        <w:rPr>
          <w:rFonts w:hint="eastAsia" w:hAnsi="宋体"/>
          <w:b/>
          <w:bCs/>
          <w:color w:val="auto"/>
          <w:sz w:val="21"/>
        </w:rPr>
        <w:t xml:space="preserve">十</w:t>
      </w:r>
      <w:r>
        <w:rPr>
          <w:rFonts w:hint="eastAsia" w:hAnsi="宋体"/>
          <w:b/>
          <w:bCs/>
          <w:color w:val="auto"/>
          <w:sz w:val="21"/>
          <w:lang w:val="en-US" w:eastAsia="zh-CN"/>
        </w:rPr>
        <w:t xml:space="preserve">七</w:t>
      </w:r>
      <w:r>
        <w:rPr>
          <w:rFonts w:hint="eastAsia" w:hAnsi="宋体"/>
          <w:b/>
          <w:bCs/>
          <w:color w:val="auto"/>
          <w:sz w:val="21"/>
        </w:rPr>
        <w:t xml:space="preserve">、合同生效及其它</w:t>
      </w:r>
      <w:r/>
    </w:p>
    <w:p>
      <w:pPr>
        <w:pStyle w:val="698"/>
        <w:ind w:firstLine="420"/>
        <w:pageBreakBefore w:val="0"/>
        <w:spacing w:before="120" w:after="120" w:line="360" w:lineRule="auto"/>
        <w:widowControl w:val="off"/>
        <w:rPr>
          <w:rFonts w:hint="eastAsia" w:hAnsi="宋体"/>
          <w:color w:val="auto"/>
          <w:sz w:val="21"/>
          <w:highlight w:val="none"/>
        </w:rPr>
      </w:pPr>
      <w:r>
        <w:rPr>
          <w:rFonts w:hint="eastAsia" w:hAnsi="宋体"/>
          <w:color w:val="auto"/>
          <w:sz w:val="21"/>
          <w:highlight w:val="none"/>
        </w:rPr>
        <w:t xml:space="preserve">1</w:t>
      </w:r>
      <w:r>
        <w:rPr>
          <w:rFonts w:hint="eastAsia" w:hAnsi="宋体"/>
          <w:color w:val="auto"/>
          <w:sz w:val="21"/>
          <w:highlight w:val="none"/>
          <w:lang w:val="en-US" w:eastAsia="zh-CN"/>
        </w:rPr>
        <w:t xml:space="preserve">7</w:t>
      </w:r>
      <w:r>
        <w:rPr>
          <w:rFonts w:hint="eastAsia" w:hAnsi="宋体"/>
          <w:color w:val="auto"/>
          <w:sz w:val="21"/>
          <w:highlight w:val="none"/>
        </w:rPr>
        <w:t xml:space="preserve">.1 合同经双方法定代表人或授权代表签字并加盖单位公章，并经</w:t>
      </w:r>
      <w:r>
        <w:rPr>
          <w:rFonts w:hint="eastAsia" w:hAnsi="宋体"/>
          <w:color w:val="auto"/>
          <w:sz w:val="21"/>
          <w:highlight w:val="none"/>
          <w:lang w:eastAsia="zh-CN"/>
        </w:rPr>
        <w:t xml:space="preserve">江苏栋德工程管理有限公司第一分公司</w:t>
      </w:r>
      <w:r>
        <w:rPr>
          <w:rFonts w:hint="eastAsia" w:hAnsi="宋体"/>
          <w:color w:val="auto"/>
          <w:sz w:val="21"/>
          <w:highlight w:val="none"/>
        </w:rPr>
        <w:t xml:space="preserve">见证盖章后生效。</w:t>
      </w:r>
      <w:r/>
    </w:p>
    <w:p>
      <w:pPr>
        <w:pStyle w:val="698"/>
        <w:ind w:firstLine="420"/>
        <w:pageBreakBefore w:val="0"/>
        <w:spacing w:before="120" w:after="120" w:line="360" w:lineRule="auto"/>
        <w:widowControl w:val="off"/>
        <w:rPr>
          <w:rFonts w:hint="eastAsia" w:hAnsi="宋体"/>
          <w:color w:val="auto"/>
          <w:sz w:val="21"/>
          <w:highlight w:val="none"/>
        </w:rPr>
      </w:pPr>
      <w:r>
        <w:rPr>
          <w:rFonts w:hint="eastAsia" w:hAnsi="宋体"/>
          <w:color w:val="auto"/>
          <w:sz w:val="21"/>
          <w:highlight w:val="none"/>
        </w:rPr>
        <w:t xml:space="preserve">1</w:t>
      </w:r>
      <w:r>
        <w:rPr>
          <w:rFonts w:hint="eastAsia" w:hAnsi="宋体"/>
          <w:color w:val="auto"/>
          <w:sz w:val="21"/>
          <w:highlight w:val="none"/>
          <w:lang w:val="en-US" w:eastAsia="zh-CN"/>
        </w:rPr>
        <w:t xml:space="preserve">7</w:t>
      </w:r>
      <w:r>
        <w:rPr>
          <w:rFonts w:hint="eastAsia" w:hAnsi="宋体"/>
          <w:color w:val="auto"/>
          <w:sz w:val="21"/>
          <w:highlight w:val="none"/>
        </w:rPr>
        <w:t xml:space="preserve">.2本合同未尽事宜，遵照《民法典》有关条文执行。</w:t>
      </w:r>
      <w:r/>
    </w:p>
    <w:p>
      <w:pPr>
        <w:pStyle w:val="698"/>
        <w:ind w:firstLine="420"/>
        <w:pageBreakBefore w:val="0"/>
        <w:spacing w:before="120" w:after="120" w:line="360" w:lineRule="auto"/>
        <w:widowControl w:val="off"/>
        <w:rPr>
          <w:rFonts w:hint="eastAsia" w:hAnsi="宋体"/>
          <w:color w:val="auto"/>
          <w:sz w:val="21"/>
          <w:highlight w:val="none"/>
        </w:rPr>
      </w:pPr>
      <w:r>
        <w:rPr>
          <w:rFonts w:hint="eastAsia" w:hAnsi="宋体"/>
          <w:color w:val="auto"/>
          <w:sz w:val="21"/>
          <w:highlight w:val="none"/>
        </w:rPr>
        <w:t xml:space="preserve">1</w:t>
      </w:r>
      <w:r>
        <w:rPr>
          <w:rFonts w:hint="eastAsia" w:hAnsi="宋体"/>
          <w:color w:val="auto"/>
          <w:sz w:val="21"/>
          <w:highlight w:val="none"/>
          <w:lang w:val="en-US" w:eastAsia="zh-CN"/>
        </w:rPr>
        <w:t xml:space="preserve">7</w:t>
      </w:r>
      <w:r>
        <w:rPr>
          <w:rFonts w:hint="eastAsia" w:hAnsi="宋体"/>
          <w:color w:val="auto"/>
          <w:sz w:val="21"/>
          <w:highlight w:val="none"/>
        </w:rPr>
        <w:t xml:space="preserve">.3 本合同正本一式四份，具有同等法律效力，甲方、乙方、见证方及财政监管部门（扬州市</w:t>
      </w:r>
      <w:r>
        <w:rPr>
          <w:rFonts w:hint="eastAsia" w:hAnsi="宋体"/>
          <w:color w:val="auto"/>
          <w:sz w:val="21"/>
          <w:highlight w:val="none"/>
          <w:lang w:eastAsia="zh-CN"/>
        </w:rPr>
        <w:t xml:space="preserve">邗江区</w:t>
      </w:r>
      <w:r>
        <w:rPr>
          <w:rFonts w:hint="eastAsia" w:hAnsi="宋体"/>
          <w:color w:val="auto"/>
          <w:sz w:val="21"/>
          <w:highlight w:val="none"/>
        </w:rPr>
        <w:t xml:space="preserve">财政局政府采购管理</w:t>
      </w:r>
      <w:r>
        <w:rPr>
          <w:rFonts w:hint="eastAsia" w:hAnsi="宋体"/>
          <w:color w:val="auto"/>
          <w:sz w:val="21"/>
          <w:highlight w:val="none"/>
          <w:lang w:eastAsia="zh-CN"/>
        </w:rPr>
        <w:t xml:space="preserve">办公室</w:t>
      </w:r>
      <w:r>
        <w:rPr>
          <w:rFonts w:hint="eastAsia" w:hAnsi="宋体"/>
          <w:color w:val="auto"/>
          <w:sz w:val="21"/>
          <w:highlight w:val="none"/>
        </w:rPr>
        <w:t xml:space="preserve">）各执一份。  </w:t>
      </w:r>
      <w:r/>
    </w:p>
    <w:p>
      <w:pPr>
        <w:pStyle w:val="698"/>
        <w:ind w:firstLine="420"/>
        <w:pageBreakBefore w:val="0"/>
        <w:spacing w:before="120" w:after="120" w:line="360" w:lineRule="auto"/>
        <w:widowControl w:val="off"/>
        <w:rPr>
          <w:rFonts w:hAnsi="宋体"/>
          <w:color w:val="auto"/>
          <w:sz w:val="21"/>
          <w:highlight w:val="none"/>
        </w:rPr>
      </w:pPr>
      <w:r>
        <w:rPr>
          <w:rFonts w:hint="eastAsia" w:hAnsi="宋体"/>
          <w:color w:val="auto"/>
          <w:sz w:val="21"/>
          <w:highlight w:val="none"/>
        </w:rPr>
        <w:t xml:space="preserve"> </w:t>
      </w:r>
      <w:r/>
    </w:p>
    <w:tbl>
      <w:tblPr>
        <w:tblStyle w:val="685"/>
        <w:tblW w:w="8522" w:type="dxa"/>
        <w:tblInd w:w="135"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698"/>
              <w:pageBreakBefore w:val="0"/>
              <w:spacing w:before="120" w:after="120" w:line="360" w:lineRule="auto"/>
              <w:widowControl w:val="off"/>
              <w:rPr>
                <w:rFonts w:hint="eastAsia" w:hAnsi="宋体" w:eastAsia="宋体"/>
                <w:color w:val="auto"/>
                <w:sz w:val="21"/>
                <w:highlight w:val="none"/>
                <w:lang w:eastAsia="zh-CN"/>
              </w:rPr>
            </w:pPr>
            <w:r>
              <w:rPr>
                <w:rFonts w:hint="eastAsia" w:hAnsi="宋体"/>
                <w:color w:val="auto"/>
                <w:sz w:val="21"/>
                <w:highlight w:val="none"/>
              </w:rPr>
              <w:t xml:space="preserve">甲方：</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698"/>
              <w:pageBreakBefore w:val="0"/>
              <w:spacing w:before="120" w:after="120" w:line="360" w:lineRule="auto"/>
              <w:widowControl w:val="off"/>
              <w:rPr>
                <w:rFonts w:hAnsi="宋体"/>
                <w:color w:val="auto"/>
                <w:sz w:val="21"/>
                <w:highlight w:val="none"/>
              </w:rPr>
            </w:pPr>
            <w:r>
              <w:rPr>
                <w:rFonts w:hint="eastAsia" w:hAnsi="宋体"/>
                <w:color w:val="auto"/>
                <w:sz w:val="21"/>
                <w:highlight w:val="none"/>
              </w:rPr>
              <w:t xml:space="preserve">乙方：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698"/>
              <w:pageBreakBefore w:val="0"/>
              <w:spacing w:before="120" w:after="120" w:line="360" w:lineRule="auto"/>
              <w:widowControl w:val="off"/>
              <w:rPr>
                <w:rFonts w:hAnsi="宋体"/>
                <w:color w:val="auto"/>
                <w:sz w:val="21"/>
                <w:highlight w:val="none"/>
              </w:rPr>
            </w:pPr>
            <w:r>
              <w:rPr>
                <w:rFonts w:hint="eastAsia" w:hAnsi="宋体"/>
                <w:color w:val="auto"/>
                <w:sz w:val="21"/>
                <w:highlight w:val="none"/>
              </w:rPr>
              <w:t xml:space="preserve">地址：</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698"/>
              <w:pageBreakBefore w:val="0"/>
              <w:spacing w:before="120" w:after="120" w:line="360" w:lineRule="auto"/>
              <w:widowControl w:val="off"/>
              <w:rPr>
                <w:rFonts w:hAnsi="宋体"/>
                <w:color w:val="auto"/>
                <w:sz w:val="21"/>
                <w:highlight w:val="none"/>
              </w:rPr>
            </w:pPr>
            <w:r>
              <w:rPr>
                <w:rFonts w:hint="eastAsia" w:hAnsi="宋体"/>
                <w:color w:val="auto"/>
                <w:sz w:val="21"/>
                <w:highlight w:val="none"/>
              </w:rPr>
              <w:t xml:space="preserve">地址：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698"/>
              <w:pageBreakBefore w:val="0"/>
              <w:spacing w:before="120" w:after="120" w:line="360" w:lineRule="auto"/>
              <w:widowControl w:val="off"/>
              <w:rPr>
                <w:rFonts w:hAnsi="宋体"/>
                <w:color w:val="auto"/>
                <w:sz w:val="21"/>
                <w:highlight w:val="none"/>
              </w:rPr>
            </w:pPr>
            <w:r>
              <w:rPr>
                <w:rFonts w:hint="eastAsia" w:hAnsi="宋体"/>
                <w:color w:val="auto"/>
                <w:sz w:val="21"/>
                <w:highlight w:val="none"/>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698"/>
              <w:pageBreakBefore w:val="0"/>
              <w:spacing w:before="120" w:after="120" w:line="360" w:lineRule="auto"/>
              <w:widowControl w:val="off"/>
              <w:rPr>
                <w:rFonts w:hAnsi="宋体"/>
                <w:color w:val="auto"/>
                <w:sz w:val="21"/>
                <w:highlight w:val="none"/>
              </w:rPr>
            </w:pPr>
            <w:r>
              <w:rPr>
                <w:rFonts w:hint="eastAsia" w:hAnsi="宋体"/>
                <w:color w:val="auto"/>
                <w:sz w:val="21"/>
                <w:highlight w:val="none"/>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698"/>
              <w:pageBreakBefore w:val="0"/>
              <w:spacing w:before="120" w:after="120" w:line="360" w:lineRule="auto"/>
              <w:widowControl w:val="off"/>
              <w:rPr>
                <w:rFonts w:hAnsi="宋体"/>
                <w:color w:val="auto"/>
                <w:sz w:val="21"/>
                <w:highlight w:val="none"/>
              </w:rPr>
            </w:pPr>
            <w:r>
              <w:rPr>
                <w:rFonts w:hint="eastAsia" w:hAnsi="宋体"/>
                <w:color w:val="auto"/>
                <w:sz w:val="21"/>
                <w:highlight w:val="none"/>
              </w:rPr>
              <w:t xml:space="preserve">联系电话：</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698"/>
              <w:pageBreakBefore w:val="0"/>
              <w:spacing w:before="120" w:after="120" w:line="360" w:lineRule="auto"/>
              <w:widowControl w:val="off"/>
              <w:rPr>
                <w:rFonts w:hAnsi="宋体"/>
                <w:color w:val="auto"/>
                <w:sz w:val="21"/>
                <w:highlight w:val="none"/>
              </w:rPr>
            </w:pPr>
            <w:r>
              <w:rPr>
                <w:rFonts w:hint="eastAsia" w:hAnsi="宋体"/>
                <w:color w:val="auto"/>
                <w:sz w:val="21"/>
                <w:highlight w:val="none"/>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698"/>
              <w:pageBreakBefore w:val="0"/>
              <w:spacing w:before="120" w:after="120" w:line="360" w:lineRule="auto"/>
              <w:widowControl w:val="off"/>
              <w:rPr>
                <w:rFonts w:hAnsi="宋体"/>
                <w:color w:val="auto"/>
                <w:sz w:val="21"/>
                <w:highlight w:val="none"/>
              </w:rPr>
            </w:pPr>
            <w:r>
              <w:rPr>
                <w:rFonts w:hint="eastAsia" w:hAnsi="宋体"/>
                <w:color w:val="auto"/>
                <w:sz w:val="21"/>
                <w:highlight w:val="none"/>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698"/>
              <w:pageBreakBefore w:val="0"/>
              <w:spacing w:before="120" w:after="120" w:line="360" w:lineRule="auto"/>
              <w:widowControl w:val="off"/>
              <w:rPr>
                <w:rFonts w:hAnsi="宋体"/>
                <w:color w:val="auto"/>
                <w:sz w:val="21"/>
                <w:highlight w:val="none"/>
              </w:rPr>
            </w:pPr>
            <w:r>
              <w:rPr>
                <w:rFonts w:hint="eastAsia" w:hAnsi="宋体"/>
                <w:color w:val="auto"/>
                <w:sz w:val="21"/>
                <w:highlight w:val="none"/>
              </w:rPr>
              <w:t xml:space="preserve">日期：      年    月    日</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698"/>
              <w:pageBreakBefore w:val="0"/>
              <w:spacing w:before="120" w:after="120" w:line="360" w:lineRule="auto"/>
              <w:widowControl w:val="off"/>
              <w:rPr>
                <w:rFonts w:hint="eastAsia" w:hAnsi="宋体" w:eastAsia="宋体"/>
                <w:color w:val="auto"/>
                <w:sz w:val="21"/>
                <w:highlight w:val="none"/>
                <w:lang w:eastAsia="zh-CN"/>
              </w:rPr>
            </w:pPr>
            <w:r>
              <w:rPr>
                <w:rFonts w:hint="eastAsia" w:hAnsi="宋体"/>
                <w:color w:val="auto"/>
                <w:sz w:val="21"/>
                <w:highlight w:val="none"/>
              </w:rPr>
              <w:t xml:space="preserve">见证方：</w:t>
            </w:r>
            <w:r>
              <w:rPr>
                <w:rFonts w:hint="eastAsia" w:hAnsi="宋体"/>
                <w:color w:val="auto"/>
                <w:sz w:val="21"/>
                <w:highlight w:val="none"/>
                <w:lang w:eastAsia="zh-CN"/>
              </w:rPr>
              <w:t xml:space="preserve">江苏栋德工程管理有限公司第一分公司</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698"/>
              <w:pageBreakBefore w:val="0"/>
              <w:spacing w:before="120" w:after="120" w:line="360" w:lineRule="auto"/>
              <w:widowControl w:val="off"/>
              <w:rPr>
                <w:rFonts w:hAnsi="宋体"/>
                <w:color w:val="auto"/>
                <w:sz w:val="21"/>
                <w:highlight w:val="none"/>
              </w:rPr>
            </w:pPr>
            <w:r>
              <w:rPr>
                <w:rFonts w:hAnsi="宋体"/>
                <w:color w:val="auto"/>
                <w:sz w:val="21"/>
                <w:highlight w:val="none"/>
              </w:rPr>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698"/>
              <w:pageBreakBefore w:val="0"/>
              <w:spacing w:before="120" w:after="120" w:line="360" w:lineRule="auto"/>
              <w:widowControl w:val="off"/>
              <w:rPr>
                <w:rFonts w:hAnsi="宋体"/>
                <w:color w:val="auto"/>
                <w:sz w:val="21"/>
                <w:highlight w:val="none"/>
              </w:rPr>
            </w:pPr>
            <w:r>
              <w:rPr>
                <w:rFonts w:hint="eastAsia" w:hAnsi="宋体"/>
                <w:color w:val="auto"/>
                <w:sz w:val="21"/>
                <w:highlight w:val="none"/>
              </w:rPr>
              <w:t xml:space="preserve">项目经办人：</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698"/>
              <w:pageBreakBefore w:val="0"/>
              <w:spacing w:before="120" w:after="120" w:line="360" w:lineRule="auto"/>
              <w:widowControl w:val="off"/>
              <w:rPr>
                <w:rFonts w:hAnsi="宋体"/>
                <w:color w:val="auto"/>
                <w:sz w:val="21"/>
                <w:highlight w:val="none"/>
              </w:rPr>
            </w:pPr>
            <w:r>
              <w:rPr>
                <w:rFonts w:hAnsi="宋体"/>
                <w:color w:val="auto"/>
                <w:sz w:val="21"/>
                <w:highlight w:val="none"/>
              </w:rPr>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698"/>
              <w:pageBreakBefore w:val="0"/>
              <w:spacing w:before="120" w:after="120" w:line="360" w:lineRule="auto"/>
              <w:widowControl w:val="off"/>
              <w:rPr>
                <w:rFonts w:hAnsi="宋体"/>
                <w:color w:val="auto"/>
                <w:sz w:val="21"/>
                <w:highlight w:val="none"/>
              </w:rPr>
            </w:pPr>
            <w:r>
              <w:rPr>
                <w:rFonts w:hint="eastAsia" w:hAnsi="宋体"/>
                <w:color w:val="auto"/>
                <w:sz w:val="21"/>
                <w:highlight w:val="none"/>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698"/>
              <w:pageBreakBefore w:val="0"/>
              <w:spacing w:before="120" w:after="120" w:line="360" w:lineRule="auto"/>
              <w:widowControl w:val="off"/>
              <w:rPr>
                <w:rFonts w:hAnsi="宋体"/>
                <w:color w:val="auto"/>
                <w:sz w:val="21"/>
                <w:highlight w:val="none"/>
              </w:rPr>
            </w:pPr>
            <w:r>
              <w:rPr>
                <w:rFonts w:hAnsi="宋体"/>
                <w:color w:val="auto"/>
                <w:sz w:val="21"/>
                <w:highlight w:val="none"/>
              </w:rPr>
            </w:r>
            <w:r/>
          </w:p>
        </w:tc>
      </w:tr>
    </w:tbl>
    <w:p>
      <w:pPr>
        <w:pageBreakBefore w:val="0"/>
        <w:spacing w:line="360" w:lineRule="auto"/>
        <w:widowControl w:val="off"/>
        <w:rPr>
          <w:color w:val="auto"/>
          <w:highlight w:val="none"/>
        </w:rPr>
      </w:pPr>
      <w:r>
        <w:rPr>
          <w:color w:val="auto"/>
          <w:highlight w:val="none"/>
        </w:rPr>
        <w:br w:type="page" w:clear="all"/>
      </w:r>
      <w:bookmarkEnd w:id="59"/>
      <w:r/>
      <w:r/>
    </w:p>
    <w:p>
      <w:pPr>
        <w:pStyle w:val="675"/>
        <w:numPr>
          <w:ilvl w:val="0"/>
          <w:numId w:val="3"/>
        </w:numPr>
        <w:jc w:val="center"/>
        <w:spacing w:before="0" w:after="0" w:line="240" w:lineRule="auto"/>
        <w:rPr>
          <w:rFonts w:ascii="宋体" w:hAnsi="宋体"/>
          <w:color w:val="auto"/>
          <w:highlight w:val="none"/>
        </w:rPr>
      </w:pPr>
      <w:r/>
      <w:bookmarkStart w:id="60" w:name="_Toc22450"/>
      <w:r>
        <w:rPr>
          <w:rFonts w:hint="eastAsia" w:ascii="宋体" w:hAnsi="宋体"/>
          <w:color w:val="auto"/>
          <w:sz w:val="36"/>
          <w:szCs w:val="36"/>
          <w:highlight w:val="none"/>
        </w:rPr>
        <w:t xml:space="preserve">项目需求</w:t>
      </w:r>
      <w:bookmarkEnd w:id="60"/>
      <w:r/>
      <w:r/>
    </w:p>
    <w:p>
      <w:pPr>
        <w:rPr>
          <w:color w:val="auto"/>
        </w:rPr>
      </w:pPr>
      <w:r>
        <w:rPr>
          <w:color w:val="auto"/>
        </w:rPr>
      </w:r>
      <w:r/>
    </w:p>
    <w:p>
      <w:pPr>
        <w:ind w:firstLine="422"/>
        <w:spacing w:line="360" w:lineRule="auto"/>
        <w:rPr>
          <w:rFonts w:hint="eastAsia" w:ascii="宋体" w:hAnsi="宋体" w:cs="宋体"/>
          <w:b/>
          <w:bCs/>
          <w:color w:val="auto"/>
          <w:szCs w:val="21"/>
        </w:rPr>
      </w:pPr>
      <w:r>
        <w:rPr>
          <w:rFonts w:hint="eastAsia" w:ascii="宋体" w:hAnsi="宋体" w:cs="宋体"/>
          <w:b/>
          <w:bCs/>
          <w:color w:val="auto"/>
          <w:szCs w:val="21"/>
        </w:rPr>
        <w:t xml:space="preserve">本项目预算价 7</w:t>
      </w:r>
      <w:r>
        <w:rPr>
          <w:rFonts w:hint="eastAsia" w:ascii="宋体" w:hAnsi="宋体" w:cs="宋体"/>
          <w:b/>
          <w:bCs/>
          <w:color w:val="auto"/>
          <w:szCs w:val="21"/>
          <w:lang w:val="en-US" w:eastAsia="zh-CN"/>
        </w:rPr>
        <w:t xml:space="preserve">2</w:t>
      </w:r>
      <w:r>
        <w:rPr>
          <w:rFonts w:hint="eastAsia" w:ascii="宋体" w:hAnsi="宋体" w:cs="宋体"/>
          <w:b/>
          <w:bCs/>
          <w:color w:val="auto"/>
          <w:szCs w:val="21"/>
        </w:rPr>
        <w:t xml:space="preserve">万元，服务期自合同签订确定实施服务之日起2年。</w:t>
      </w:r>
      <w:r>
        <w:rPr>
          <w:rFonts w:hint="eastAsia" w:ascii="宋体" w:hAnsi="宋体" w:cs="宋体"/>
          <w:b/>
          <w:bCs/>
          <w:color w:val="auto"/>
          <w:szCs w:val="21"/>
          <w:lang w:eastAsia="zh-CN"/>
        </w:rPr>
        <w:t xml:space="preserve">投标报价</w:t>
      </w:r>
      <w:r>
        <w:rPr>
          <w:rFonts w:hint="eastAsia" w:ascii="宋体" w:hAnsi="宋体" w:cs="宋体"/>
          <w:b/>
          <w:bCs/>
          <w:color w:val="auto"/>
          <w:szCs w:val="21"/>
        </w:rPr>
        <w:t xml:space="preserve">超过预算价的做</w:t>
      </w:r>
      <w:r>
        <w:rPr>
          <w:rFonts w:hint="eastAsia" w:ascii="宋体" w:hAnsi="宋体" w:cs="宋体"/>
          <w:b/>
          <w:bCs/>
          <w:color w:val="auto"/>
          <w:szCs w:val="21"/>
          <w:lang w:eastAsia="zh-CN"/>
        </w:rPr>
        <w:t xml:space="preserve">无效投标</w:t>
      </w:r>
      <w:r>
        <w:rPr>
          <w:rFonts w:hint="eastAsia" w:ascii="宋体" w:hAnsi="宋体" w:cs="宋体"/>
          <w:b/>
          <w:bCs/>
          <w:color w:val="auto"/>
          <w:szCs w:val="21"/>
        </w:rPr>
        <w:t xml:space="preserve">处理。</w:t>
      </w:r>
      <w:r/>
    </w:p>
    <w:p>
      <w:pPr>
        <w:spacing w:line="360" w:lineRule="auto"/>
        <w:rPr>
          <w:rFonts w:hint="eastAsia" w:ascii="宋体" w:hAnsi="宋体" w:cs="宋体"/>
          <w:color w:val="auto"/>
          <w:szCs w:val="21"/>
        </w:rPr>
      </w:pPr>
      <w:r>
        <w:rPr>
          <w:rFonts w:hint="eastAsia" w:ascii="宋体" w:hAnsi="宋体" w:cs="宋体"/>
          <w:color w:val="auto"/>
          <w:szCs w:val="21"/>
        </w:rPr>
        <w:t xml:space="preserve">一、</w:t>
      </w:r>
      <w:r>
        <w:rPr>
          <w:rFonts w:hint="eastAsia" w:ascii="宋体" w:hAnsi="宋体" w:cs="宋体"/>
          <w:b/>
          <w:bCs/>
          <w:color w:val="auto"/>
          <w:szCs w:val="21"/>
        </w:rPr>
        <w:t xml:space="preserve">项目名称</w:t>
      </w:r>
      <w:r>
        <w:rPr>
          <w:rFonts w:hint="eastAsia" w:ascii="宋体" w:hAnsi="宋体" w:cs="宋体"/>
          <w:color w:val="auto"/>
          <w:szCs w:val="21"/>
        </w:rPr>
        <w:t xml:space="preserve">：</w:t>
      </w:r>
      <w:r>
        <w:rPr>
          <w:rFonts w:hint="eastAsia" w:ascii="宋体" w:hAnsi="宋体" w:cs="宋体"/>
          <w:color w:val="auto"/>
          <w:szCs w:val="21"/>
          <w:lang w:eastAsia="zh-CN"/>
        </w:rPr>
        <w:t xml:space="preserve">邗江中等专业学校安保公司采购项目</w:t>
      </w:r>
      <w:r/>
    </w:p>
    <w:p>
      <w:pPr>
        <w:spacing w:line="360" w:lineRule="auto"/>
        <w:rPr>
          <w:rFonts w:hint="eastAsia" w:ascii="宋体" w:hAnsi="宋体" w:cs="宋体"/>
          <w:b/>
          <w:color w:val="auto"/>
          <w:szCs w:val="21"/>
        </w:rPr>
      </w:pPr>
      <w:r>
        <w:rPr>
          <w:rFonts w:hint="eastAsia" w:ascii="宋体" w:hAnsi="宋体" w:cs="宋体"/>
          <w:b/>
          <w:color w:val="auto"/>
          <w:szCs w:val="21"/>
        </w:rPr>
        <w:t xml:space="preserve">二、本项目服务的主要内容</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（一）用工要求</w:t>
      </w:r>
      <w:r/>
    </w:p>
    <w:p>
      <w:pPr>
        <w:pStyle w:val="896"/>
        <w:ind w:left="0" w:firstLine="420"/>
        <w:spacing w:line="360" w:lineRule="auto"/>
        <w:rPr>
          <w:rFonts w:hint="eastAsia"/>
        </w:rPr>
      </w:pPr>
      <w:r>
        <w:rPr>
          <w:rFonts w:hint="eastAsia" w:ascii="宋体" w:hAnsi="宋体" w:cs="宋体"/>
          <w:color w:val="auto"/>
          <w:sz w:val="21"/>
          <w:szCs w:val="21"/>
          <w:highlight w:val="none"/>
        </w:rPr>
        <w:t xml:space="preserve">总人数为</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人，其中：项目负责人1名，队员</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名。</w:t>
      </w:r>
      <w:r/>
    </w:p>
    <w:p>
      <w:pPr>
        <w:numPr>
          <w:ilvl w:val="0"/>
          <w:numId w:val="4"/>
        </w:numPr>
        <w:ind w:firstLine="210"/>
        <w:spacing w:line="360" w:lineRule="auto"/>
        <w:rPr>
          <w:rFonts w:hint="eastAsia" w:ascii="宋体" w:hAnsi="宋体" w:cs="宋体"/>
          <w:color w:val="auto"/>
          <w:szCs w:val="21"/>
        </w:rPr>
      </w:pPr>
      <w:r>
        <w:rPr>
          <w:rFonts w:hint="eastAsia" w:ascii="宋体" w:hAnsi="宋体" w:cs="宋体"/>
          <w:color w:val="auto"/>
          <w:szCs w:val="21"/>
        </w:rPr>
        <w:t xml:space="preserve">保安人员：男性，白班年龄在</w:t>
      </w:r>
      <w:r>
        <w:rPr>
          <w:rFonts w:hint="eastAsia" w:ascii="宋体" w:hAnsi="宋体" w:cs="宋体"/>
          <w:color w:val="auto"/>
          <w:szCs w:val="21"/>
          <w:lang w:val="en-US" w:eastAsia="zh-CN"/>
        </w:rPr>
        <w:t xml:space="preserve">50</w:t>
      </w:r>
      <w:r>
        <w:rPr>
          <w:rFonts w:hint="eastAsia" w:ascii="宋体" w:hAnsi="宋体" w:cs="宋体"/>
          <w:color w:val="auto"/>
          <w:szCs w:val="21"/>
        </w:rPr>
        <w:t xml:space="preserve">周岁以内，晚班年龄在5</w:t>
      </w:r>
      <w:r>
        <w:rPr>
          <w:rFonts w:hint="eastAsia" w:ascii="宋体" w:hAnsi="宋体" w:cs="宋体"/>
          <w:color w:val="auto"/>
          <w:szCs w:val="21"/>
          <w:lang w:val="en-US" w:eastAsia="zh-CN"/>
        </w:rPr>
        <w:t xml:space="preserve">5</w:t>
      </w:r>
      <w:r>
        <w:rPr>
          <w:rFonts w:hint="eastAsia" w:ascii="宋体" w:hAnsi="宋体" w:cs="宋体"/>
          <w:color w:val="auto"/>
          <w:szCs w:val="21"/>
        </w:rPr>
        <w:t xml:space="preserve">周岁及以下，五官端正，举止大方，身体健康，头脑灵活，具有保安员证书，能掌握相关急救相关知识，对治安、火灾等事故应急处置能力强，并能第一时间采取措施进行处理和上报</w:t>
      </w:r>
      <w:r>
        <w:rPr>
          <w:rFonts w:hint="eastAsia" w:ascii="宋体" w:hAnsi="宋体" w:cs="宋体"/>
          <w:color w:val="auto"/>
          <w:szCs w:val="21"/>
          <w:lang w:eastAsia="zh-CN"/>
        </w:rPr>
        <w:t xml:space="preserve">，</w:t>
      </w:r>
      <w:r>
        <w:rPr>
          <w:rFonts w:hint="eastAsia" w:ascii="宋体" w:hAnsi="宋体" w:cs="宋体"/>
          <w:color w:val="auto"/>
          <w:sz w:val="21"/>
          <w:szCs w:val="21"/>
          <w:highlight w:val="none"/>
        </w:rPr>
        <w:t xml:space="preserve">能很好的胜任</w:t>
      </w:r>
      <w:r>
        <w:rPr>
          <w:rFonts w:hint="eastAsia" w:ascii="宋体" w:hAnsi="宋体" w:cs="宋体"/>
          <w:color w:val="auto"/>
          <w:sz w:val="21"/>
          <w:szCs w:val="21"/>
          <w:highlight w:val="none"/>
          <w:lang w:val="en-US" w:eastAsia="zh-CN"/>
        </w:rPr>
        <w:t xml:space="preserve">安保服务</w:t>
      </w:r>
      <w:r>
        <w:rPr>
          <w:rFonts w:hint="eastAsia" w:ascii="宋体" w:hAnsi="宋体" w:cs="宋体"/>
          <w:color w:val="auto"/>
          <w:sz w:val="21"/>
          <w:szCs w:val="21"/>
          <w:highlight w:val="none"/>
        </w:rPr>
        <w:t xml:space="preserve">等日常</w:t>
      </w:r>
      <w:r>
        <w:rPr>
          <w:rFonts w:hint="eastAsia" w:ascii="宋体" w:hAnsi="宋体" w:cs="宋体"/>
          <w:color w:val="auto"/>
          <w:szCs w:val="21"/>
        </w:rPr>
        <w:t xml:space="preserve">。</w:t>
      </w:r>
      <w:r/>
    </w:p>
    <w:p>
      <w:pPr>
        <w:numPr>
          <w:ilvl w:val="0"/>
          <w:numId w:val="4"/>
        </w:numPr>
        <w:ind w:firstLine="210"/>
        <w:spacing w:line="360" w:lineRule="auto"/>
        <w:rPr>
          <w:rFonts w:hint="eastAsia" w:ascii="宋体" w:hAnsi="宋体" w:cs="宋体"/>
          <w:color w:val="auto"/>
          <w:szCs w:val="21"/>
        </w:rPr>
      </w:pPr>
      <w:r>
        <w:rPr>
          <w:rFonts w:hint="eastAsia" w:ascii="宋体" w:hAnsi="宋体" w:cs="宋体"/>
          <w:color w:val="auto"/>
          <w:szCs w:val="21"/>
          <w:highlight w:val="none"/>
        </w:rPr>
        <w:t xml:space="preserve">政审合格，形象佳，身体健康，体检合格；</w:t>
      </w:r>
      <w:r/>
    </w:p>
    <w:p>
      <w:pPr>
        <w:pStyle w:val="893"/>
        <w:numPr>
          <w:ilvl w:val="0"/>
          <w:numId w:val="4"/>
        </w:numPr>
        <w:ind w:left="0" w:firstLine="21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所有进驻的人员不得有任何不良记录。</w:t>
      </w:r>
      <w:r/>
    </w:p>
    <w:p>
      <w:pPr>
        <w:ind w:firstLine="422"/>
        <w:spacing w:line="440" w:lineRule="exact"/>
        <w:shd w:val="clear" w:color="auto" w:fill="auto"/>
        <w:rPr>
          <w:rFonts w:hint="eastAsia" w:ascii="宋体" w:hAnsi="宋体" w:cs="宋体"/>
          <w:color w:val="auto"/>
          <w:szCs w:val="21"/>
          <w:highlight w:val="none"/>
        </w:rPr>
      </w:pPr>
      <w:r>
        <w:rPr>
          <w:rFonts w:hint="eastAsia" w:ascii="宋体" w:hAnsi="宋体" w:eastAsia="宋体" w:cs="Times New Roman"/>
          <w:b/>
          <w:bCs/>
          <w:i/>
          <w:iCs/>
          <w:color w:val="auto"/>
          <w:szCs w:val="21"/>
          <w:highlight w:val="none"/>
          <w:u w:val="single"/>
          <w:shd w:val="clear" w:color="auto" w:fill="auto"/>
          <w:lang w:val="en-US" w:eastAsia="zh-CN"/>
        </w:rPr>
        <w:t xml:space="preserve">备注：投标供应商须承诺中标后，项目进场前提供以上</w:t>
      </w:r>
      <w:r>
        <w:rPr>
          <w:rFonts w:hint="eastAsia" w:ascii="宋体" w:hAnsi="宋体" w:cs="Times New Roman"/>
          <w:b/>
          <w:bCs/>
          <w:i/>
          <w:iCs/>
          <w:color w:val="auto"/>
          <w:szCs w:val="21"/>
          <w:highlight w:val="none"/>
          <w:u w:val="single"/>
          <w:shd w:val="clear" w:color="auto" w:fill="auto"/>
          <w:lang w:val="en-US" w:eastAsia="zh-CN"/>
        </w:rPr>
        <w:t xml:space="preserve">5</w:t>
      </w:r>
      <w:r>
        <w:rPr>
          <w:rFonts w:hint="eastAsia" w:ascii="宋体" w:hAnsi="宋体" w:eastAsia="宋体" w:cs="Times New Roman"/>
          <w:b/>
          <w:bCs/>
          <w:i/>
          <w:iCs/>
          <w:color w:val="auto"/>
          <w:szCs w:val="21"/>
          <w:highlight w:val="none"/>
          <w:u w:val="single"/>
          <w:shd w:val="clear" w:color="auto" w:fill="auto"/>
          <w:lang w:val="en-US" w:eastAsia="zh-CN"/>
        </w:rPr>
        <w:t xml:space="preserve">名投入人员的证明材料即：社会保险缴纳证明、无犯罪记录、等</w:t>
      </w:r>
      <w:r>
        <w:rPr>
          <w:rFonts w:hint="eastAsia" w:ascii="宋体" w:hAnsi="宋体" w:cs="Times New Roman"/>
          <w:b/>
          <w:bCs/>
          <w:i/>
          <w:iCs/>
          <w:color w:val="auto"/>
          <w:szCs w:val="21"/>
          <w:highlight w:val="none"/>
          <w:u w:val="single"/>
          <w:shd w:val="clear" w:color="auto" w:fill="auto"/>
          <w:lang w:val="en-US" w:eastAsia="zh-CN"/>
        </w:rPr>
        <w:t xml:space="preserve">上述要求的</w:t>
      </w:r>
      <w:r>
        <w:rPr>
          <w:rFonts w:hint="eastAsia" w:ascii="宋体" w:hAnsi="宋体" w:eastAsia="宋体" w:cs="Times New Roman"/>
          <w:b/>
          <w:bCs/>
          <w:i/>
          <w:iCs/>
          <w:color w:val="auto"/>
          <w:szCs w:val="21"/>
          <w:highlight w:val="none"/>
          <w:u w:val="single"/>
          <w:shd w:val="clear" w:color="auto" w:fill="auto"/>
          <w:lang w:val="en-US" w:eastAsia="zh-CN"/>
        </w:rPr>
        <w:t xml:space="preserve">证明材料。如无法履行，采购人将解除采购合同。（</w:t>
      </w:r>
      <w:r>
        <w:rPr>
          <w:rFonts w:hint="eastAsia" w:ascii="宋体" w:hAnsi="宋体" w:cs="Times New Roman"/>
          <w:b/>
          <w:bCs/>
          <w:i/>
          <w:iCs/>
          <w:color w:val="auto"/>
          <w:szCs w:val="21"/>
          <w:highlight w:val="none"/>
          <w:u w:val="single"/>
          <w:shd w:val="clear" w:color="auto" w:fill="auto"/>
          <w:lang w:val="en-US" w:eastAsia="zh-CN"/>
        </w:rPr>
        <w:t xml:space="preserve">须</w:t>
      </w:r>
      <w:r>
        <w:rPr>
          <w:rFonts w:hint="eastAsia" w:ascii="宋体" w:hAnsi="宋体" w:eastAsia="宋体" w:cs="Times New Roman"/>
          <w:b/>
          <w:bCs/>
          <w:i/>
          <w:iCs/>
          <w:color w:val="auto"/>
          <w:szCs w:val="21"/>
          <w:highlight w:val="none"/>
          <w:u w:val="single"/>
          <w:shd w:val="clear" w:color="auto" w:fill="auto"/>
        </w:rPr>
        <w:t xml:space="preserve">提供承诺函</w:t>
      </w:r>
      <w:r>
        <w:rPr>
          <w:rFonts w:hint="eastAsia" w:ascii="宋体" w:hAnsi="宋体" w:eastAsia="宋体" w:cs="Times New Roman"/>
          <w:b/>
          <w:bCs/>
          <w:i/>
          <w:iCs/>
          <w:color w:val="auto"/>
          <w:szCs w:val="21"/>
          <w:highlight w:val="none"/>
          <w:u w:val="single"/>
          <w:shd w:val="clear" w:color="auto" w:fill="auto"/>
          <w:lang w:eastAsia="zh-CN"/>
        </w:rPr>
        <w:t xml:space="preserve">并加盖公章</w:t>
      </w:r>
      <w:r>
        <w:rPr>
          <w:rFonts w:hint="eastAsia" w:ascii="宋体" w:hAnsi="宋体" w:eastAsia="宋体" w:cs="Times New Roman"/>
          <w:b/>
          <w:bCs/>
          <w:i/>
          <w:iCs/>
          <w:color w:val="auto"/>
          <w:szCs w:val="21"/>
          <w:highlight w:val="none"/>
          <w:u w:val="single"/>
          <w:shd w:val="clear" w:color="auto" w:fill="auto"/>
          <w:lang w:val="en-US" w:eastAsia="zh-CN"/>
        </w:rPr>
        <w:t xml:space="preserve">，</w:t>
      </w:r>
      <w:r>
        <w:rPr>
          <w:rFonts w:hint="eastAsia" w:ascii="宋体" w:hAnsi="宋体" w:eastAsia="宋体" w:cs="Times New Roman"/>
          <w:b/>
          <w:bCs/>
          <w:i/>
          <w:iCs/>
          <w:color w:val="auto"/>
          <w:szCs w:val="21"/>
          <w:highlight w:val="none"/>
          <w:u w:val="single"/>
          <w:shd w:val="clear" w:color="auto" w:fill="auto"/>
        </w:rPr>
        <w:t xml:space="preserve">格式自拟</w:t>
      </w:r>
      <w:r>
        <w:rPr>
          <w:rFonts w:hint="eastAsia" w:ascii="宋体" w:hAnsi="宋体" w:eastAsia="宋体" w:cs="Times New Roman"/>
          <w:b/>
          <w:bCs/>
          <w:i/>
          <w:iCs/>
          <w:color w:val="auto"/>
          <w:szCs w:val="21"/>
          <w:highlight w:val="none"/>
          <w:u w:val="single"/>
          <w:shd w:val="clear" w:color="auto" w:fill="auto"/>
          <w:lang w:val="en-US" w:eastAsia="zh-CN"/>
        </w:rPr>
        <w:t xml:space="preserve">）</w:t>
      </w:r>
      <w:r/>
    </w:p>
    <w:p>
      <w:pPr>
        <w:numPr>
          <w:ilvl w:val="0"/>
          <w:numId w:val="0"/>
        </w:numPr>
        <w:ind w:firstLine="210"/>
        <w:spacing w:line="360" w:lineRule="auto"/>
        <w:rPr>
          <w:rFonts w:hint="eastAsia" w:ascii="宋体" w:hAnsi="宋体" w:cs="宋体"/>
          <w:color w:val="auto"/>
          <w:szCs w:val="21"/>
        </w:rPr>
      </w:pPr>
      <w:r>
        <w:rPr>
          <w:rFonts w:hint="eastAsia" w:ascii="宋体" w:hAnsi="宋体" w:cs="宋体"/>
          <w:color w:val="auto"/>
          <w:szCs w:val="21"/>
        </w:rPr>
        <w:t xml:space="preserve">（二）服务要求</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1、实行24小时值班制度，白班（6</w:t>
      </w:r>
      <w:r>
        <w:rPr>
          <w:rFonts w:hint="eastAsia" w:ascii="宋体" w:hAnsi="宋体" w:cs="宋体"/>
          <w:color w:val="auto"/>
          <w:szCs w:val="21"/>
          <w:lang w:eastAsia="zh-CN"/>
        </w:rPr>
        <w:t xml:space="preserve">:</w:t>
      </w:r>
      <w:r>
        <w:rPr>
          <w:rFonts w:hint="eastAsia" w:ascii="宋体" w:hAnsi="宋体" w:cs="宋体"/>
          <w:color w:val="auto"/>
          <w:szCs w:val="21"/>
        </w:rPr>
        <w:t xml:space="preserve">30至18</w:t>
      </w:r>
      <w:r>
        <w:rPr>
          <w:rFonts w:hint="eastAsia" w:ascii="宋体" w:hAnsi="宋体" w:cs="宋体"/>
          <w:color w:val="auto"/>
          <w:szCs w:val="21"/>
          <w:lang w:eastAsia="zh-CN"/>
        </w:rPr>
        <w:t xml:space="preserve">:</w:t>
      </w:r>
      <w:r>
        <w:rPr>
          <w:rFonts w:hint="eastAsia" w:ascii="宋体" w:hAnsi="宋体" w:cs="宋体"/>
          <w:color w:val="auto"/>
          <w:szCs w:val="21"/>
        </w:rPr>
        <w:t xml:space="preserve">30）三名男性保安在岗，晚班（18</w:t>
      </w:r>
      <w:r>
        <w:rPr>
          <w:rFonts w:hint="eastAsia" w:ascii="宋体" w:hAnsi="宋体" w:cs="宋体"/>
          <w:color w:val="auto"/>
          <w:szCs w:val="21"/>
          <w:lang w:eastAsia="zh-CN"/>
        </w:rPr>
        <w:t xml:space="preserve">:</w:t>
      </w:r>
      <w:r>
        <w:rPr>
          <w:rFonts w:hint="eastAsia" w:ascii="宋体" w:hAnsi="宋体" w:cs="宋体"/>
          <w:color w:val="auto"/>
          <w:szCs w:val="21"/>
        </w:rPr>
        <w:t xml:space="preserve">30至次日6</w:t>
      </w:r>
      <w:r>
        <w:rPr>
          <w:rFonts w:hint="eastAsia" w:ascii="宋体" w:hAnsi="宋体" w:cs="宋体"/>
          <w:color w:val="auto"/>
          <w:szCs w:val="21"/>
          <w:lang w:eastAsia="zh-CN"/>
        </w:rPr>
        <w:t xml:space="preserve">:</w:t>
      </w:r>
      <w:r>
        <w:rPr>
          <w:rFonts w:hint="eastAsia" w:ascii="宋体" w:hAnsi="宋体" w:cs="宋体"/>
          <w:color w:val="auto"/>
          <w:szCs w:val="21"/>
        </w:rPr>
        <w:t xml:space="preserve">30）二名男性保安在岗。 </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2、规范上岗，不穿便装，不酒后上岗，不脱岗、串岗、睡岗。大门正常关闭，不得大门敞开、自由进出。</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3、保持传达室内、外的清洁卫生，查验所有进出人员（教师、学生、后勤工作人员等校内单位所有人员）的进出；严禁收废旧、小商贩等闲杂人员进入校内。</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4、学生进出校门，要认真检查胸卡，按学校规定放行。对无胸卡、持假卡学生进行登记，并送保卫处处理。学生特殊情况需离校的，要凭学生处统一印制并盖章的“出门证”或值班领导的书面证明出门。</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5、来客来访应主动询问，并与被访人联系核实后登记放行。</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6、家长给学生送钱送物，上课期间不得入内，并联系班主任通知学生到校门口迎接。</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7、上级领导来校视察或新闻媒体到校采访，应及时与学校办公室联系，经同意后放行。</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8、教职工机动车辆凭登记车号放行，外来机动车辆原则上不得进入校园，特殊情况需进入的，经相关部门领导同意，履行登记手续后放行，并按指定位置停放。</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9、学校任何物品出门，要认真检查核对，凭总务处或相关部门的书面证明放行，并在值班记录上做好说明。</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10、充分利用监控、周界报警技防设施，加强对学校围墙看护，防止学生或外来人员翻墙，加强对学生车棚的管理和巡查，防止车辆丢失。</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11、加强对校园安全的日间巡查，中午12:00—下午上课前、下午放学—晚自习上课前每半个小时巡查一次校园，对可疑人员要询查盘问，及时报告。</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12、认真做好夜巡值班工作，晚10点后每一小时巡查一次校园，发生意外情况要及时向保卫处或值班领导报告，如实填写夜巡值班记录。</w:t>
      </w:r>
      <w:r/>
    </w:p>
    <w:p>
      <w:pPr>
        <w:ind w:firstLine="420"/>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t xml:space="preserve">13、遇有学校开学、放假、大型集会等重要活动，要义务增派保安人员，加强校门口的交通管理，维持好校园秩序。</w:t>
      </w:r>
      <w:r/>
    </w:p>
    <w:p>
      <w:pPr>
        <w:ind w:firstLine="420"/>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t xml:space="preserve">14、发现学生打架斗殴、社会闲杂人员骚扰滋事等违纪违法事件，要依法处理，不得随便打骂，并及时向保卫处或值班领导汇报，必要时可直接与汊河派出所联系；若发生人员意外伤害，巡逻保安员要及时做好必要的应急救援与救治工作。</w:t>
      </w:r>
      <w:r/>
    </w:p>
    <w:p>
      <w:pPr>
        <w:ind w:firstLine="420"/>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t xml:space="preserve">15、做好报刊信件的收发工作，重要信件要登记，并及时通知或转交收信人。</w:t>
      </w:r>
      <w:r/>
    </w:p>
    <w:p>
      <w:pPr>
        <w:pStyle w:val="694"/>
        <w:ind w:left="0" w:firstLine="420"/>
        <w:keepLines w:val="0"/>
        <w:keepNext w:val="0"/>
        <w:pageBreakBefore w:val="0"/>
        <w:spacing w:after="0" w:line="360" w:lineRule="auto"/>
        <w:widowControl w:val="off"/>
        <w:rPr>
          <w:rFonts w:hint="eastAsia" w:ascii="宋体" w:hAnsi="宋体" w:eastAsia="宋体" w:cs="宋体"/>
          <w:color w:val="auto"/>
        </w:rPr>
      </w:pPr>
      <w:r>
        <w:rPr>
          <w:rFonts w:hint="eastAsia" w:ascii="宋体" w:hAnsi="宋体" w:eastAsia="宋体" w:cs="宋体"/>
          <w:color w:val="auto"/>
          <w:sz w:val="21"/>
          <w:szCs w:val="21"/>
        </w:rPr>
        <w:t xml:space="preserve">16、加强校园消防巡查工作，按规定时间对校园消防设备设施进行定期检查，防范各类可疑情况，保安员在接到自动消防控制系统报警提示后，必须在3分钟内赶到现场处置情况。</w:t>
      </w:r>
      <w:r/>
    </w:p>
    <w:p>
      <w:pPr>
        <w:pStyle w:val="897"/>
        <w:ind w:firstLine="420"/>
        <w:spacing w:before="0" w:beforeAutospacing="0" w:after="0" w:afterAutospacing="0" w:line="360" w:lineRule="auto"/>
        <w:rPr>
          <w:color w:val="auto"/>
          <w:sz w:val="21"/>
          <w:szCs w:val="21"/>
          <w:highlight w:val="none"/>
        </w:rPr>
      </w:pPr>
      <w:r>
        <w:rPr>
          <w:rFonts w:hint="eastAsia"/>
          <w:color w:val="auto"/>
          <w:sz w:val="21"/>
          <w:szCs w:val="21"/>
          <w:highlight w:val="none"/>
          <w:lang w:val="en-US" w:eastAsia="zh-CN"/>
        </w:rPr>
        <w:t xml:space="preserve">17</w:t>
      </w:r>
      <w:r>
        <w:rPr>
          <w:rFonts w:hint="eastAsia"/>
          <w:color w:val="auto"/>
          <w:sz w:val="21"/>
          <w:szCs w:val="21"/>
          <w:highlight w:val="none"/>
        </w:rPr>
        <w:t xml:space="preserve">、投入人员必须服从采购单位工作安排和管理，如发现与招聘要求不符和不能胜任工作的情况发生，采购单位有权要求供应商撤换相关人员，并在3个工作日内予以更换。</w:t>
      </w:r>
      <w:r/>
    </w:p>
    <w:p>
      <w:pPr>
        <w:pStyle w:val="897"/>
        <w:ind w:firstLine="420"/>
        <w:spacing w:before="0" w:beforeAutospacing="0" w:after="0" w:afterAutospacing="0" w:line="360" w:lineRule="auto"/>
        <w:rPr>
          <w:color w:val="auto"/>
          <w:sz w:val="21"/>
          <w:szCs w:val="21"/>
          <w:highlight w:val="none"/>
        </w:rPr>
      </w:pPr>
      <w:r>
        <w:rPr>
          <w:rFonts w:hint="eastAsia"/>
          <w:color w:val="auto"/>
          <w:sz w:val="21"/>
          <w:szCs w:val="21"/>
          <w:highlight w:val="none"/>
          <w:lang w:val="en-US" w:eastAsia="zh-CN"/>
        </w:rPr>
        <w:t xml:space="preserve">18</w:t>
      </w:r>
      <w:r>
        <w:rPr>
          <w:rFonts w:hint="eastAsia"/>
          <w:color w:val="auto"/>
          <w:sz w:val="21"/>
          <w:szCs w:val="21"/>
          <w:highlight w:val="none"/>
        </w:rPr>
        <w:t xml:space="preserve">、供应商不得随意更换投入人员或工作中临时抽调人员执行采购单位以外其他工作任务。</w:t>
      </w:r>
      <w:r/>
    </w:p>
    <w:p>
      <w:pPr>
        <w:pStyle w:val="897"/>
        <w:ind w:firstLine="420"/>
        <w:spacing w:before="0" w:beforeAutospacing="0" w:after="0" w:afterAutospacing="0" w:line="360" w:lineRule="auto"/>
        <w:rPr>
          <w:rFonts w:hint="eastAsia"/>
          <w:color w:val="auto"/>
          <w:sz w:val="21"/>
          <w:szCs w:val="21"/>
          <w:highlight w:val="none"/>
        </w:rPr>
      </w:pPr>
      <w:r>
        <w:rPr>
          <w:rFonts w:hint="eastAsia"/>
          <w:color w:val="auto"/>
          <w:sz w:val="21"/>
          <w:szCs w:val="21"/>
          <w:highlight w:val="none"/>
          <w:lang w:val="en-US" w:eastAsia="zh-CN"/>
        </w:rPr>
        <w:t xml:space="preserve">19</w:t>
      </w:r>
      <w:r>
        <w:rPr>
          <w:rFonts w:hint="eastAsia"/>
          <w:color w:val="auto"/>
          <w:sz w:val="21"/>
          <w:szCs w:val="21"/>
          <w:highlight w:val="none"/>
        </w:rPr>
        <w:t xml:space="preserve">、供应商应当根据服务岗位需要定期对人员进行法律、消防知识、保安专业知识和技能培训。</w:t>
      </w:r>
      <w:r/>
    </w:p>
    <w:p>
      <w:pPr>
        <w:ind w:firstLine="420"/>
        <w:keepLines w:val="0"/>
        <w:keepNext w:val="0"/>
        <w:pageBreakBefore w:val="0"/>
        <w:spacing w:line="360" w:lineRule="auto"/>
        <w:widowControl w:val="off"/>
        <w:rPr>
          <w:rFonts w:hint="eastAsia"/>
          <w:color w:val="auto"/>
          <w:sz w:val="21"/>
          <w:szCs w:val="21"/>
          <w:highlight w:val="none"/>
        </w:rPr>
      </w:pPr>
      <w:r>
        <w:rPr>
          <w:rFonts w:hint="eastAsia" w:ascii="宋体" w:hAnsi="宋体" w:cs="宋体"/>
          <w:color w:val="auto"/>
          <w:szCs w:val="21"/>
          <w:lang w:val="en-US" w:eastAsia="zh-CN"/>
        </w:rPr>
        <w:t xml:space="preserve">20</w:t>
      </w:r>
      <w:r>
        <w:rPr>
          <w:rFonts w:hint="eastAsia" w:ascii="宋体" w:hAnsi="宋体" w:cs="宋体"/>
          <w:color w:val="auto"/>
          <w:szCs w:val="21"/>
        </w:rPr>
        <w:t xml:space="preserve">、做好学校交办的其它相关工作。</w:t>
      </w:r>
      <w:r/>
    </w:p>
    <w:p>
      <w:pPr>
        <w:ind w:firstLine="480"/>
        <w:spacing w:line="360" w:lineRule="auto"/>
        <w:rPr>
          <w:rFonts w:hint="eastAsia" w:ascii="宋体" w:hAnsi="宋体" w:cs="宋体"/>
          <w:b/>
          <w:bCs/>
          <w:color w:val="auto"/>
          <w:szCs w:val="21"/>
        </w:rPr>
      </w:pPr>
      <w:r>
        <w:rPr>
          <w:rFonts w:hint="eastAsia" w:ascii="宋体" w:hAnsi="宋体" w:cs="宋体"/>
          <w:b/>
          <w:bCs/>
          <w:color w:val="auto"/>
          <w:szCs w:val="21"/>
        </w:rPr>
        <w:t xml:space="preserve">附件1：《邗江中专保安服务质量考核细则》</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为了进一步提升乙方服务质量和水平，甲乙双方经过认真商定，就这一期的保安服务质量制定考核细则，具体内容如下：</w:t>
      </w:r>
      <w:r/>
    </w:p>
    <w:p>
      <w:pPr>
        <w:ind w:firstLine="422"/>
        <w:spacing w:line="360" w:lineRule="auto"/>
        <w:rPr>
          <w:rFonts w:hint="eastAsia" w:ascii="宋体" w:hAnsi="宋体" w:cs="宋体"/>
          <w:b/>
          <w:bCs/>
          <w:color w:val="auto"/>
          <w:szCs w:val="21"/>
        </w:rPr>
      </w:pPr>
      <w:r>
        <w:rPr>
          <w:rFonts w:hint="eastAsia" w:ascii="宋体" w:hAnsi="宋体" w:cs="宋体"/>
          <w:b/>
          <w:bCs/>
          <w:color w:val="auto"/>
          <w:szCs w:val="21"/>
        </w:rPr>
        <w:t xml:space="preserve">一、考核内容</w:t>
      </w:r>
      <w:r/>
    </w:p>
    <w:p>
      <w:pPr>
        <w:ind w:firstLine="210"/>
        <w:spacing w:line="360" w:lineRule="auto"/>
        <w:rPr>
          <w:rFonts w:hint="eastAsia" w:ascii="宋体" w:hAnsi="宋体" w:cs="宋体"/>
          <w:color w:val="auto"/>
          <w:szCs w:val="21"/>
        </w:rPr>
      </w:pPr>
      <w:r>
        <w:rPr>
          <w:rFonts w:hint="eastAsia" w:ascii="宋体" w:hAnsi="宋体" w:cs="宋体"/>
          <w:color w:val="auto"/>
          <w:szCs w:val="21"/>
        </w:rPr>
        <w:t xml:space="preserve">（一）八条禁规，触犯每一条禁规，扣罚乙方保安服务费500元。若涉及人身伤害、财产损失赔偿的，将根据相关处理意见，扣除必要的赔偿金。</w:t>
      </w:r>
      <w:r/>
    </w:p>
    <w:p>
      <w:pPr>
        <w:spacing w:line="360" w:lineRule="auto"/>
        <w:rPr>
          <w:rFonts w:hint="eastAsia" w:ascii="宋体" w:hAnsi="宋体" w:cs="宋体"/>
          <w:color w:val="auto"/>
          <w:szCs w:val="21"/>
        </w:rPr>
      </w:pPr>
      <w:r>
        <w:rPr>
          <w:rFonts w:hint="eastAsia" w:ascii="宋体" w:hAnsi="宋体" w:cs="宋体"/>
          <w:color w:val="auto"/>
          <w:szCs w:val="21"/>
        </w:rPr>
        <w:t xml:space="preserve">1、保安人员酒后上岗或当班喝酒。</w:t>
      </w:r>
      <w:r/>
    </w:p>
    <w:p>
      <w:pPr>
        <w:spacing w:line="360" w:lineRule="auto"/>
        <w:rPr>
          <w:rFonts w:hint="eastAsia" w:ascii="宋体" w:hAnsi="宋体" w:cs="宋体"/>
          <w:color w:val="auto"/>
          <w:szCs w:val="21"/>
        </w:rPr>
      </w:pPr>
      <w:r>
        <w:rPr>
          <w:rFonts w:hint="eastAsia" w:ascii="宋体" w:hAnsi="宋体" w:cs="宋体"/>
          <w:color w:val="auto"/>
          <w:szCs w:val="21"/>
        </w:rPr>
        <w:t xml:space="preserve">2、保安人员对学生出门、公共及大宗物品进出门，不严格履行手续。</w:t>
      </w:r>
      <w:r/>
    </w:p>
    <w:p>
      <w:pPr>
        <w:spacing w:line="360" w:lineRule="auto"/>
        <w:rPr>
          <w:rFonts w:hint="eastAsia" w:ascii="宋体" w:hAnsi="宋体" w:cs="宋体"/>
          <w:color w:val="auto"/>
          <w:szCs w:val="21"/>
        </w:rPr>
      </w:pPr>
      <w:r>
        <w:rPr>
          <w:rFonts w:hint="eastAsia" w:ascii="宋体" w:hAnsi="宋体" w:cs="宋体"/>
          <w:color w:val="auto"/>
          <w:szCs w:val="21"/>
        </w:rPr>
        <w:t xml:space="preserve">3、保安人员未经同意无故脱岗或当班时间干私活，对外来人员进出校门或宿舍不查不问。</w:t>
      </w:r>
      <w:r/>
    </w:p>
    <w:p>
      <w:pPr>
        <w:spacing w:line="360" w:lineRule="auto"/>
        <w:rPr>
          <w:rFonts w:hint="eastAsia" w:ascii="宋体" w:hAnsi="宋体" w:cs="宋体"/>
          <w:color w:val="auto"/>
          <w:szCs w:val="21"/>
        </w:rPr>
      </w:pPr>
      <w:r>
        <w:rPr>
          <w:rFonts w:hint="eastAsia" w:ascii="宋体" w:hAnsi="宋体" w:cs="宋体"/>
          <w:color w:val="auto"/>
          <w:szCs w:val="21"/>
        </w:rPr>
        <w:t xml:space="preserve">4、向学生索取钱物，提供不当便利。</w:t>
      </w:r>
      <w:r/>
    </w:p>
    <w:p>
      <w:pPr>
        <w:spacing w:line="360" w:lineRule="auto"/>
        <w:rPr>
          <w:rFonts w:hint="eastAsia" w:ascii="宋体" w:hAnsi="宋体" w:cs="宋体"/>
          <w:color w:val="auto"/>
          <w:szCs w:val="21"/>
        </w:rPr>
      </w:pPr>
      <w:r>
        <w:rPr>
          <w:rFonts w:hint="eastAsia" w:ascii="宋体" w:hAnsi="宋体" w:cs="宋体"/>
          <w:color w:val="auto"/>
          <w:szCs w:val="21"/>
        </w:rPr>
        <w:t xml:space="preserve">5、偷、拿学生及学校的公私财物。</w:t>
      </w:r>
      <w:r/>
    </w:p>
    <w:p>
      <w:pPr>
        <w:spacing w:line="360" w:lineRule="auto"/>
        <w:rPr>
          <w:rFonts w:hint="eastAsia" w:ascii="宋体" w:hAnsi="宋体" w:cs="宋体"/>
          <w:color w:val="auto"/>
          <w:szCs w:val="21"/>
        </w:rPr>
      </w:pPr>
      <w:r>
        <w:rPr>
          <w:rFonts w:hint="eastAsia" w:ascii="宋体" w:hAnsi="宋体" w:cs="宋体"/>
          <w:color w:val="auto"/>
          <w:szCs w:val="21"/>
        </w:rPr>
        <w:t xml:space="preserve">6、工作不到位，经提醒后，24小时内拒不整改。</w:t>
      </w:r>
      <w:r/>
    </w:p>
    <w:p>
      <w:pPr>
        <w:spacing w:line="360" w:lineRule="auto"/>
        <w:rPr>
          <w:rFonts w:hint="eastAsia" w:ascii="宋体" w:hAnsi="宋体" w:cs="宋体"/>
          <w:color w:val="auto"/>
          <w:szCs w:val="21"/>
        </w:rPr>
      </w:pPr>
      <w:r>
        <w:rPr>
          <w:rFonts w:hint="eastAsia" w:ascii="宋体" w:hAnsi="宋体" w:cs="宋体"/>
          <w:color w:val="auto"/>
          <w:szCs w:val="21"/>
        </w:rPr>
        <w:t xml:space="preserve">7、因自身工作失职，导致学生人身安全事故的发生。</w:t>
      </w:r>
      <w:r/>
    </w:p>
    <w:p>
      <w:pPr>
        <w:spacing w:line="360" w:lineRule="auto"/>
        <w:rPr>
          <w:rFonts w:hint="eastAsia" w:ascii="宋体" w:hAnsi="宋体" w:cs="宋体"/>
          <w:color w:val="auto"/>
          <w:szCs w:val="21"/>
        </w:rPr>
      </w:pPr>
      <w:r>
        <w:rPr>
          <w:rFonts w:hint="eastAsia" w:ascii="宋体" w:hAnsi="宋体" w:cs="宋体"/>
          <w:color w:val="auto"/>
          <w:szCs w:val="21"/>
        </w:rPr>
        <w:t xml:space="preserve">8、罢岗、罢工，影响学校正常的教育教学秩序。</w:t>
      </w:r>
      <w:r/>
    </w:p>
    <w:p>
      <w:pPr>
        <w:spacing w:line="360" w:lineRule="auto"/>
        <w:rPr>
          <w:rFonts w:hint="eastAsia" w:ascii="宋体" w:hAnsi="宋体" w:cs="宋体"/>
          <w:color w:val="auto"/>
          <w:szCs w:val="21"/>
        </w:rPr>
      </w:pPr>
      <w:r>
        <w:rPr>
          <w:rFonts w:hint="eastAsia" w:ascii="宋体" w:hAnsi="宋体" w:cs="宋体"/>
          <w:color w:val="auto"/>
          <w:szCs w:val="21"/>
        </w:rPr>
        <w:t xml:space="preserve">（二）七项违规，每发生一项违规，扣罚乙方保安服务费100元。</w:t>
      </w:r>
      <w:r/>
    </w:p>
    <w:p>
      <w:pPr>
        <w:spacing w:line="360" w:lineRule="auto"/>
        <w:rPr>
          <w:rFonts w:hint="eastAsia" w:ascii="宋体" w:hAnsi="宋体" w:cs="宋体"/>
          <w:color w:val="auto"/>
          <w:szCs w:val="21"/>
        </w:rPr>
      </w:pPr>
      <w:r>
        <w:rPr>
          <w:rFonts w:hint="eastAsia" w:ascii="宋体" w:hAnsi="宋体" w:cs="宋体"/>
          <w:color w:val="auto"/>
          <w:szCs w:val="21"/>
        </w:rPr>
        <w:t xml:space="preserve">1、未履行来客、来访人员的电话确认、有效登记手续。</w:t>
      </w:r>
      <w:r/>
    </w:p>
    <w:p>
      <w:pPr>
        <w:spacing w:line="360" w:lineRule="auto"/>
        <w:rPr>
          <w:rFonts w:hint="eastAsia" w:ascii="宋体" w:hAnsi="宋体" w:cs="宋体"/>
          <w:color w:val="auto"/>
          <w:szCs w:val="21"/>
        </w:rPr>
      </w:pPr>
      <w:r>
        <w:rPr>
          <w:rFonts w:hint="eastAsia" w:ascii="宋体" w:hAnsi="宋体" w:cs="宋体"/>
          <w:color w:val="auto"/>
          <w:szCs w:val="21"/>
        </w:rPr>
        <w:t xml:space="preserve">2、学生进出查卡不严格，发生学生无卡、假卡进出现象。</w:t>
      </w:r>
      <w:r/>
    </w:p>
    <w:p>
      <w:pPr>
        <w:spacing w:line="360" w:lineRule="auto"/>
        <w:rPr>
          <w:rFonts w:hint="eastAsia" w:ascii="宋体" w:hAnsi="宋体" w:cs="宋体"/>
          <w:color w:val="auto"/>
          <w:szCs w:val="21"/>
        </w:rPr>
      </w:pPr>
      <w:r>
        <w:rPr>
          <w:rFonts w:hint="eastAsia" w:ascii="宋体" w:hAnsi="宋体" w:cs="宋体"/>
          <w:color w:val="auto"/>
          <w:szCs w:val="21"/>
        </w:rPr>
        <w:t xml:space="preserve">3、未按规定对进出的机动车辆进行登记、放行、停泊管理。</w:t>
      </w:r>
      <w:r/>
    </w:p>
    <w:p>
      <w:pPr>
        <w:spacing w:line="360" w:lineRule="auto"/>
        <w:rPr>
          <w:rFonts w:hint="eastAsia" w:ascii="宋体" w:hAnsi="宋体" w:cs="宋体"/>
          <w:color w:val="auto"/>
          <w:szCs w:val="21"/>
        </w:rPr>
      </w:pPr>
      <w:r>
        <w:rPr>
          <w:rFonts w:hint="eastAsia" w:ascii="宋体" w:hAnsi="宋体" w:cs="宋体"/>
          <w:color w:val="auto"/>
          <w:szCs w:val="21"/>
        </w:rPr>
        <w:t xml:space="preserve">4、未按规定进行校园日间、夜间巡查，未能及时发现学生校内群殴、社会闲杂人员进入校园，发生校内失窃事情。</w:t>
      </w:r>
      <w:r/>
    </w:p>
    <w:p>
      <w:pPr>
        <w:spacing w:line="360" w:lineRule="auto"/>
        <w:rPr>
          <w:rFonts w:hint="eastAsia" w:ascii="宋体" w:hAnsi="宋体" w:cs="宋体"/>
          <w:color w:val="auto"/>
          <w:szCs w:val="21"/>
        </w:rPr>
      </w:pPr>
      <w:r>
        <w:rPr>
          <w:rFonts w:hint="eastAsia" w:ascii="宋体" w:hAnsi="宋体" w:cs="宋体"/>
          <w:color w:val="auto"/>
          <w:szCs w:val="21"/>
        </w:rPr>
        <w:t xml:space="preserve">5、学校信件处理不及时，对学校工作造成一定的影响，信件管理不当，导致信件毁损。</w:t>
      </w:r>
      <w:r/>
    </w:p>
    <w:p>
      <w:pPr>
        <w:spacing w:line="360" w:lineRule="auto"/>
        <w:rPr>
          <w:rFonts w:hint="eastAsia" w:ascii="宋体" w:hAnsi="宋体" w:cs="宋体"/>
          <w:color w:val="auto"/>
          <w:szCs w:val="21"/>
        </w:rPr>
      </w:pPr>
      <w:r>
        <w:rPr>
          <w:rFonts w:hint="eastAsia" w:ascii="宋体" w:hAnsi="宋体" w:cs="宋体"/>
          <w:color w:val="auto"/>
          <w:szCs w:val="21"/>
        </w:rPr>
        <w:t xml:space="preserve">6、当班时间着装不整，不按要求佩戴防护器械，传达室内外卫生较差，严重影响学校形象。</w:t>
      </w:r>
      <w:r/>
    </w:p>
    <w:p>
      <w:pPr>
        <w:spacing w:line="360" w:lineRule="auto"/>
        <w:rPr>
          <w:rFonts w:hint="eastAsia" w:ascii="宋体" w:hAnsi="宋体" w:cs="宋体"/>
          <w:color w:val="auto"/>
          <w:szCs w:val="21"/>
        </w:rPr>
      </w:pPr>
      <w:r>
        <w:rPr>
          <w:rFonts w:hint="eastAsia" w:ascii="宋体" w:hAnsi="宋体" w:cs="宋体"/>
          <w:color w:val="auto"/>
          <w:szCs w:val="21"/>
        </w:rPr>
        <w:t xml:space="preserve">7、保安人员因发泄个人不满情绪，有意散布不好言论，对学校的声誉造成影响。</w:t>
      </w:r>
      <w:r/>
    </w:p>
    <w:p>
      <w:pPr>
        <w:spacing w:line="360" w:lineRule="auto"/>
        <w:rPr>
          <w:rFonts w:hint="eastAsia" w:ascii="宋体" w:hAnsi="宋体" w:cs="宋体"/>
          <w:b/>
          <w:bCs/>
          <w:color w:val="auto"/>
          <w:szCs w:val="21"/>
        </w:rPr>
      </w:pPr>
      <w:r>
        <w:rPr>
          <w:rFonts w:hint="eastAsia" w:ascii="宋体" w:hAnsi="宋体" w:cs="宋体"/>
          <w:b/>
          <w:bCs/>
          <w:color w:val="auto"/>
          <w:szCs w:val="21"/>
        </w:rPr>
        <w:t xml:space="preserve">三、考核说明</w:t>
      </w:r>
      <w:r/>
    </w:p>
    <w:p>
      <w:pP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t xml:space="preserve">1、采购人负责考核的检查，发现触犯“八条禁规”或“七项违规”的，及时通知</w:t>
      </w:r>
      <w:r>
        <w:rPr>
          <w:rFonts w:hint="eastAsia" w:ascii="宋体" w:hAnsi="宋体" w:cs="宋体"/>
          <w:color w:val="auto"/>
          <w:szCs w:val="21"/>
          <w:lang w:eastAsia="zh-CN"/>
        </w:rPr>
        <w:t xml:space="preserve">中标人</w:t>
      </w:r>
      <w:r>
        <w:rPr>
          <w:rFonts w:hint="eastAsia" w:ascii="宋体" w:hAnsi="宋体" w:cs="宋体"/>
          <w:color w:val="auto"/>
          <w:szCs w:val="21"/>
        </w:rPr>
        <w:t xml:space="preserve">管理人员，必要时</w:t>
      </w:r>
      <w:r>
        <w:rPr>
          <w:rFonts w:hint="eastAsia" w:ascii="宋体" w:hAnsi="宋体" w:cs="宋体"/>
          <w:color w:val="auto"/>
          <w:szCs w:val="21"/>
          <w:lang w:eastAsia="zh-CN"/>
        </w:rPr>
        <w:t xml:space="preserve">中标人</w:t>
      </w:r>
      <w:r>
        <w:rPr>
          <w:rFonts w:hint="eastAsia" w:ascii="宋体" w:hAnsi="宋体" w:cs="宋体"/>
          <w:color w:val="auto"/>
          <w:szCs w:val="21"/>
        </w:rPr>
        <w:t xml:space="preserve">管理人员要到现场确认，采购及时书面通知</w:t>
      </w:r>
      <w:r>
        <w:rPr>
          <w:rFonts w:hint="eastAsia" w:ascii="宋体" w:hAnsi="宋体" w:cs="宋体"/>
          <w:color w:val="auto"/>
          <w:szCs w:val="21"/>
          <w:lang w:eastAsia="zh-CN"/>
        </w:rPr>
        <w:t xml:space="preserve">中标人</w:t>
      </w:r>
      <w:r>
        <w:rPr>
          <w:rFonts w:hint="eastAsia" w:ascii="宋体" w:hAnsi="宋体" w:cs="宋体"/>
          <w:color w:val="auto"/>
          <w:szCs w:val="21"/>
        </w:rPr>
        <w:t xml:space="preserve">考核处理结果，</w:t>
      </w:r>
      <w:r>
        <w:rPr>
          <w:rFonts w:hint="eastAsia" w:ascii="宋体" w:hAnsi="宋体" w:cs="宋体"/>
          <w:color w:val="auto"/>
          <w:szCs w:val="21"/>
          <w:lang w:eastAsia="zh-CN"/>
        </w:rPr>
        <w:t xml:space="preserve">中标人</w:t>
      </w:r>
      <w:r>
        <w:rPr>
          <w:rFonts w:hint="eastAsia" w:ascii="宋体" w:hAnsi="宋体" w:cs="宋体"/>
          <w:color w:val="auto"/>
          <w:szCs w:val="21"/>
        </w:rPr>
        <w:t xml:space="preserve">管理人员签字确认。</w:t>
      </w:r>
      <w:r/>
    </w:p>
    <w:p>
      <w:pP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t xml:space="preserve">2、扣罚费用在</w:t>
      </w:r>
      <w:r>
        <w:rPr>
          <w:rFonts w:hint="eastAsia" w:ascii="宋体" w:hAnsi="宋体" w:cs="宋体"/>
          <w:color w:val="auto"/>
          <w:szCs w:val="21"/>
          <w:lang w:eastAsia="zh-CN"/>
        </w:rPr>
        <w:t xml:space="preserve">中标人</w:t>
      </w:r>
      <w:r>
        <w:rPr>
          <w:rFonts w:hint="eastAsia" w:ascii="宋体" w:hAnsi="宋体" w:cs="宋体"/>
          <w:color w:val="auto"/>
          <w:szCs w:val="21"/>
        </w:rPr>
        <w:t xml:space="preserve">的保安服务费结算时扣除。</w:t>
      </w:r>
      <w:r/>
    </w:p>
    <w:p>
      <w:pPr>
        <w:pStyle w:val="698"/>
        <w:keepLines w:val="0"/>
        <w:keepNext w:val="0"/>
        <w:pageBreakBefore w:val="0"/>
        <w:spacing w:line="360" w:lineRule="auto"/>
        <w:widowControl w:val="off"/>
        <w:rPr>
          <w:rFonts w:hint="eastAsia" w:hAnsi="宋体" w:cs="宋体"/>
          <w:b/>
          <w:color w:val="auto"/>
          <w:sz w:val="21"/>
        </w:rPr>
      </w:pPr>
      <w:r>
        <w:rPr>
          <w:rFonts w:hint="eastAsia" w:hAnsi="宋体" w:cs="宋体"/>
          <w:b/>
          <w:bCs/>
          <w:color w:val="auto"/>
          <w:sz w:val="21"/>
        </w:rPr>
        <w:t xml:space="preserve">四、</w:t>
      </w:r>
      <w:r>
        <w:rPr>
          <w:rFonts w:hint="eastAsia" w:hAnsi="宋体" w:cs="宋体"/>
          <w:b/>
          <w:color w:val="auto"/>
          <w:sz w:val="21"/>
        </w:rPr>
        <w:t xml:space="preserve">其他要求</w:t>
      </w:r>
      <w:r/>
    </w:p>
    <w:p>
      <w:pPr>
        <w:pStyle w:val="698"/>
        <w:keepLines w:val="0"/>
        <w:keepNext w:val="0"/>
        <w:pageBreakBefore w:val="0"/>
        <w:spacing w:line="360" w:lineRule="auto"/>
        <w:widowControl w:val="off"/>
        <w:rPr>
          <w:rFonts w:hint="eastAsia" w:hAnsi="宋体" w:cs="宋体"/>
          <w:bCs/>
          <w:color w:val="auto"/>
          <w:sz w:val="21"/>
        </w:rPr>
      </w:pPr>
      <w:r>
        <w:rPr>
          <w:rFonts w:hint="eastAsia" w:hAnsi="宋体" w:cs="宋体"/>
          <w:bCs/>
          <w:color w:val="auto"/>
          <w:sz w:val="21"/>
        </w:rPr>
        <w:t xml:space="preserve">（1）在服务过程中，因工作人员过失，导致财产丢失的，由提供服务的公司负责赔偿。</w:t>
      </w:r>
      <w:r/>
    </w:p>
    <w:p>
      <w:pPr>
        <w:pStyle w:val="698"/>
        <w:keepLines w:val="0"/>
        <w:keepNext w:val="0"/>
        <w:pageBreakBefore w:val="0"/>
        <w:spacing w:line="360" w:lineRule="auto"/>
        <w:widowControl w:val="off"/>
        <w:rPr>
          <w:rFonts w:hint="eastAsia" w:hAnsi="宋体" w:cs="宋体"/>
          <w:bCs/>
          <w:color w:val="auto"/>
          <w:sz w:val="21"/>
        </w:rPr>
      </w:pPr>
      <w:r>
        <w:rPr>
          <w:rFonts w:hint="eastAsia" w:hAnsi="宋体" w:cs="宋体"/>
          <w:bCs/>
          <w:color w:val="auto"/>
          <w:sz w:val="21"/>
        </w:rPr>
        <w:t xml:space="preserve">（2）</w:t>
      </w:r>
      <w:r>
        <w:rPr>
          <w:rFonts w:hint="eastAsia" w:hAnsi="宋体" w:cs="宋体"/>
          <w:bCs/>
          <w:color w:val="auto"/>
          <w:sz w:val="21"/>
          <w:lang w:eastAsia="zh-CN"/>
        </w:rPr>
        <w:t xml:space="preserve">中标人</w:t>
      </w:r>
      <w:r>
        <w:rPr>
          <w:rFonts w:hint="eastAsia" w:hAnsi="宋体" w:cs="宋体"/>
          <w:bCs/>
          <w:color w:val="auto"/>
          <w:sz w:val="21"/>
        </w:rPr>
        <w:t xml:space="preserve">必须管理好所聘人员的工作安全，一切安全生产工作均由</w:t>
      </w:r>
      <w:r>
        <w:rPr>
          <w:rFonts w:hint="eastAsia" w:hAnsi="宋体" w:cs="宋体"/>
          <w:bCs/>
          <w:color w:val="auto"/>
          <w:sz w:val="21"/>
          <w:lang w:eastAsia="zh-CN"/>
        </w:rPr>
        <w:t xml:space="preserve">中标人</w:t>
      </w:r>
      <w:r>
        <w:rPr>
          <w:rFonts w:hint="eastAsia" w:hAnsi="宋体" w:cs="宋体"/>
          <w:bCs/>
          <w:color w:val="auto"/>
          <w:sz w:val="21"/>
        </w:rPr>
        <w:t xml:space="preserve">负责，与采购人无关，</w:t>
      </w:r>
      <w:r>
        <w:rPr>
          <w:rFonts w:hint="eastAsia" w:hAnsi="宋体" w:cs="宋体"/>
          <w:bCs/>
          <w:color w:val="auto"/>
          <w:sz w:val="21"/>
          <w:lang w:eastAsia="zh-CN"/>
        </w:rPr>
        <w:t xml:space="preserve">中标人</w:t>
      </w:r>
      <w:r>
        <w:rPr>
          <w:rFonts w:hint="eastAsia" w:hAnsi="宋体" w:cs="宋体"/>
          <w:bCs/>
          <w:color w:val="auto"/>
          <w:sz w:val="21"/>
        </w:rPr>
        <w:t xml:space="preserve">所聘人员的日常内部管理工作由</w:t>
      </w:r>
      <w:r>
        <w:rPr>
          <w:rFonts w:hint="eastAsia" w:hAnsi="宋体" w:cs="宋体"/>
          <w:bCs/>
          <w:color w:val="auto"/>
          <w:sz w:val="21"/>
          <w:lang w:eastAsia="zh-CN"/>
        </w:rPr>
        <w:t xml:space="preserve">中标人</w:t>
      </w:r>
      <w:r>
        <w:rPr>
          <w:rFonts w:hint="eastAsia" w:hAnsi="宋体" w:cs="宋体"/>
          <w:bCs/>
          <w:color w:val="auto"/>
          <w:sz w:val="21"/>
        </w:rPr>
        <w:t xml:space="preserve">负责。</w:t>
      </w:r>
      <w:r/>
    </w:p>
    <w:p>
      <w:pPr>
        <w:pStyle w:val="895"/>
        <w:keepLines w:val="0"/>
        <w:keepNext w:val="0"/>
        <w:pageBreakBefore w:val="0"/>
        <w:spacing w:line="360" w:lineRule="auto"/>
        <w:widowControl w:val="off"/>
        <w:rPr>
          <w:rFonts w:hint="eastAsia" w:ascii="宋体" w:hAnsi="宋体" w:eastAsia="宋体" w:cs="宋体"/>
          <w:i/>
          <w:iCs/>
          <w:color w:val="auto"/>
          <w:sz w:val="21"/>
          <w:szCs w:val="21"/>
          <w:u w:val="single"/>
        </w:rPr>
      </w:pPr>
      <w:r>
        <w:rPr>
          <w:rFonts w:hint="eastAsia" w:ascii="宋体" w:hAnsi="宋体" w:eastAsia="宋体" w:cs="宋体"/>
          <w:bCs/>
          <w:i/>
          <w:iCs/>
          <w:color w:val="auto"/>
          <w:sz w:val="21"/>
          <w:szCs w:val="21"/>
          <w:u w:val="single"/>
        </w:rPr>
        <w:t xml:space="preserve">（3）</w:t>
      </w:r>
      <w:r>
        <w:rPr>
          <w:rFonts w:hint="eastAsia" w:ascii="宋体" w:hAnsi="宋体" w:eastAsia="宋体" w:cs="宋体"/>
          <w:b/>
          <w:bCs/>
          <w:i/>
          <w:color w:val="auto"/>
          <w:sz w:val="21"/>
          <w:szCs w:val="21"/>
          <w:highlight w:val="none"/>
          <w:u w:val="single"/>
        </w:rPr>
        <w:t xml:space="preserve">报价应包括所有的费用：人员工资、法定的社会养老保险、医疗保险、节假日福利费、</w:t>
      </w:r>
      <w:r>
        <w:rPr>
          <w:rFonts w:hint="eastAsia" w:ascii="宋体" w:hAnsi="宋体" w:eastAsia="宋体" w:cs="宋体"/>
          <w:b/>
          <w:bCs/>
          <w:i/>
          <w:color w:val="auto"/>
          <w:sz w:val="21"/>
          <w:szCs w:val="21"/>
          <w:highlight w:val="none"/>
          <w:u w:val="single"/>
          <w:lang w:eastAsia="zh-CN"/>
        </w:rPr>
        <w:t xml:space="preserve">防暑降温</w:t>
      </w:r>
      <w:r>
        <w:rPr>
          <w:rFonts w:hint="eastAsia" w:ascii="宋体" w:hAnsi="宋体" w:eastAsia="宋体" w:cs="宋体"/>
          <w:b/>
          <w:bCs/>
          <w:i/>
          <w:color w:val="auto"/>
          <w:sz w:val="21"/>
          <w:szCs w:val="21"/>
          <w:highlight w:val="none"/>
          <w:u w:val="single"/>
        </w:rPr>
        <w:t xml:space="preserve">费、服装费、法定税费、管理费、培训费等，为完成招标文件规定的服务工作所涉及到的一切相关费用。</w:t>
      </w:r>
      <w:r/>
    </w:p>
    <w:p>
      <w:pPr>
        <w:pStyle w:val="895"/>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i/>
          <w:iCs/>
          <w:color w:val="auto"/>
          <w:sz w:val="21"/>
          <w:szCs w:val="21"/>
          <w:u w:val="single"/>
        </w:rPr>
        <w:t xml:space="preserve">（4）</w:t>
      </w:r>
      <w:r>
        <w:rPr>
          <w:rFonts w:hint="eastAsia" w:ascii="宋体" w:hAnsi="宋体" w:eastAsia="宋体" w:cs="宋体"/>
          <w:b/>
          <w:bCs/>
          <w:i/>
          <w:color w:val="auto"/>
          <w:sz w:val="21"/>
          <w:szCs w:val="21"/>
          <w:highlight w:val="none"/>
          <w:u w:val="single"/>
        </w:rPr>
        <w:t xml:space="preserve">报价时，如人工工资低于扬州市最低工资标准及社会保险</w:t>
      </w:r>
      <w:r>
        <w:rPr>
          <w:rFonts w:hint="eastAsia" w:ascii="宋体" w:hAnsi="宋体" w:eastAsia="宋体" w:cs="宋体"/>
          <w:b/>
          <w:bCs/>
          <w:i/>
          <w:color w:val="auto"/>
          <w:sz w:val="21"/>
          <w:szCs w:val="21"/>
          <w:highlight w:val="none"/>
          <w:u w:val="single"/>
          <w:lang w:eastAsia="zh-CN"/>
        </w:rPr>
        <w:t xml:space="preserve">、</w:t>
      </w:r>
      <w:r>
        <w:rPr>
          <w:rFonts w:hint="eastAsia" w:ascii="宋体" w:hAnsi="宋体" w:eastAsia="宋体" w:cs="宋体"/>
          <w:b/>
          <w:bCs/>
          <w:i/>
          <w:color w:val="auto"/>
          <w:sz w:val="21"/>
          <w:szCs w:val="21"/>
          <w:highlight w:val="none"/>
          <w:u w:val="single"/>
          <w:lang w:val="en-US" w:eastAsia="zh-CN"/>
        </w:rPr>
        <w:t xml:space="preserve">防暑降温费</w:t>
      </w:r>
      <w:r>
        <w:rPr>
          <w:rFonts w:hint="eastAsia" w:ascii="宋体" w:hAnsi="宋体" w:eastAsia="宋体" w:cs="宋体"/>
          <w:b/>
          <w:bCs/>
          <w:i/>
          <w:color w:val="auto"/>
          <w:sz w:val="21"/>
          <w:szCs w:val="21"/>
          <w:highlight w:val="none"/>
          <w:u w:val="single"/>
        </w:rPr>
        <w:t xml:space="preserve">未全员缴纳测算的作无效投标处理。</w:t>
      </w:r>
      <w:r/>
    </w:p>
    <w:p>
      <w:pPr>
        <w:ind w:right="29"/>
        <w:jc w:val="left"/>
        <w:spacing w:line="360" w:lineRule="auto"/>
        <w:rPr>
          <w:rFonts w:hint="eastAsia" w:ascii="宋体" w:hAnsi="宋体" w:cs="宋体"/>
          <w:i/>
          <w:iCs/>
          <w:color w:val="auto"/>
          <w:szCs w:val="21"/>
          <w:u w:val="single"/>
        </w:rPr>
      </w:pPr>
      <w:r>
        <w:rPr>
          <w:rFonts w:hint="eastAsia" w:ascii="宋体" w:hAnsi="宋体" w:cs="宋体"/>
          <w:i/>
          <w:iCs/>
          <w:color w:val="auto"/>
          <w:szCs w:val="21"/>
          <w:u w:val="single"/>
        </w:rPr>
      </w:r>
      <w:r/>
    </w:p>
    <w:p>
      <w:pPr>
        <w:rPr>
          <w:color w:val="auto"/>
        </w:rPr>
      </w:pPr>
      <w:r>
        <w:rPr>
          <w:color w:val="auto"/>
        </w:rPr>
      </w:r>
      <w:r/>
    </w:p>
    <w:p>
      <w:pPr>
        <w:rPr>
          <w:color w:val="auto"/>
        </w:rPr>
      </w:pPr>
      <w:r>
        <w:rPr>
          <w:color w:val="auto"/>
        </w:rPr>
      </w:r>
      <w:r/>
    </w:p>
    <w:p>
      <w:pPr>
        <w:pStyle w:val="694"/>
        <w:rPr>
          <w:color w:val="auto"/>
        </w:rPr>
      </w:pPr>
      <w:r>
        <w:rPr>
          <w:color w:val="auto"/>
        </w:rPr>
      </w:r>
      <w:r/>
    </w:p>
    <w:p>
      <w:pPr>
        <w:pStyle w:val="695"/>
        <w:rPr>
          <w:color w:val="auto"/>
        </w:rPr>
      </w:pPr>
      <w:r>
        <w:rPr>
          <w:color w:val="auto"/>
        </w:rPr>
      </w:r>
      <w:r/>
    </w:p>
    <w:p>
      <w:pPr>
        <w:pStyle w:val="695"/>
        <w:rPr>
          <w:color w:val="auto"/>
        </w:rPr>
      </w:pPr>
      <w:r>
        <w:rPr>
          <w:color w:val="auto"/>
        </w:rPr>
      </w:r>
      <w:r/>
    </w:p>
    <w:p>
      <w:pPr>
        <w:pStyle w:val="695"/>
        <w:rPr>
          <w:color w:val="auto"/>
        </w:rPr>
      </w:pPr>
      <w:r>
        <w:rPr>
          <w:color w:val="auto"/>
        </w:rPr>
      </w:r>
      <w:r/>
    </w:p>
    <w:p>
      <w:pPr>
        <w:pStyle w:val="695"/>
        <w:rPr>
          <w:color w:val="auto"/>
        </w:rPr>
      </w:pPr>
      <w:r>
        <w:rPr>
          <w:color w:val="auto"/>
        </w:rPr>
      </w:r>
      <w:r/>
    </w:p>
    <w:p>
      <w:pPr>
        <w:pStyle w:val="695"/>
        <w:rPr>
          <w:color w:val="auto"/>
        </w:rPr>
      </w:pPr>
      <w:r>
        <w:rPr>
          <w:color w:val="auto"/>
        </w:rPr>
      </w:r>
      <w:r/>
    </w:p>
    <w:p>
      <w:pPr>
        <w:pStyle w:val="695"/>
        <w:rPr>
          <w:color w:val="auto"/>
        </w:rPr>
      </w:pPr>
      <w:r>
        <w:rPr>
          <w:color w:val="auto"/>
        </w:rPr>
      </w:r>
      <w:r/>
    </w:p>
    <w:p>
      <w:pPr>
        <w:pStyle w:val="695"/>
        <w:rPr>
          <w:color w:val="auto"/>
        </w:rPr>
      </w:pPr>
      <w:r>
        <w:rPr>
          <w:color w:val="auto"/>
        </w:rPr>
      </w:r>
      <w:r/>
    </w:p>
    <w:p>
      <w:pPr>
        <w:pStyle w:val="695"/>
        <w:rPr>
          <w:color w:val="auto"/>
        </w:rPr>
      </w:pPr>
      <w:r>
        <w:rPr>
          <w:color w:val="auto"/>
        </w:rPr>
      </w:r>
      <w:r/>
    </w:p>
    <w:p>
      <w:pPr>
        <w:pStyle w:val="695"/>
        <w:rPr>
          <w:color w:val="auto"/>
        </w:rPr>
      </w:pPr>
      <w:r>
        <w:rPr>
          <w:color w:val="auto"/>
        </w:rPr>
      </w:r>
      <w:r/>
    </w:p>
    <w:p>
      <w:pPr>
        <w:pStyle w:val="695"/>
        <w:rPr>
          <w:color w:val="auto"/>
        </w:rPr>
      </w:pPr>
      <w:r>
        <w:rPr>
          <w:color w:val="auto"/>
        </w:rPr>
      </w:r>
      <w:r/>
    </w:p>
    <w:p>
      <w:pPr>
        <w:pStyle w:val="675"/>
        <w:jc w:val="center"/>
        <w:pageBreakBefore w:val="0"/>
        <w:spacing w:line="360" w:lineRule="auto"/>
        <w:widowControl w:val="off"/>
        <w:rPr>
          <w:rFonts w:ascii="宋体" w:hAnsi="宋体"/>
          <w:color w:val="auto"/>
          <w:sz w:val="36"/>
          <w:highlight w:val="none"/>
        </w:rPr>
      </w:pPr>
      <w:r/>
      <w:bookmarkStart w:id="61" w:name="_Toc7803"/>
      <w:r/>
      <w:bookmarkStart w:id="62" w:name="_Toc55204181"/>
      <w:r>
        <w:rPr>
          <w:rFonts w:hint="eastAsia" w:ascii="宋体" w:hAnsi="宋体"/>
          <w:color w:val="auto"/>
          <w:sz w:val="36"/>
          <w:highlight w:val="none"/>
        </w:rPr>
        <w:t xml:space="preserve">第五章 评标方法及评标标准</w:t>
      </w:r>
      <w:bookmarkEnd w:id="61"/>
      <w:r/>
      <w:bookmarkEnd w:id="62"/>
      <w:r/>
      <w:r/>
    </w:p>
    <w:p>
      <w:pPr>
        <w:pStyle w:val="885"/>
        <w:ind w:left="0" w:firstLine="422"/>
        <w:keepLines w:val="0"/>
        <w:keepNext w:val="0"/>
        <w:pageBreakBefore w:val="0"/>
        <w:spacing w:before="0" w:after="0" w:line="360" w:lineRule="auto"/>
        <w:widowControl w:val="off"/>
        <w:rPr>
          <w:rFonts w:ascii="宋体" w:hAnsi="宋体"/>
          <w:b/>
          <w:color w:val="auto"/>
          <w:sz w:val="21"/>
          <w:szCs w:val="21"/>
          <w:highlight w:val="none"/>
        </w:rPr>
      </w:pPr>
      <w:r>
        <w:rPr>
          <w:rFonts w:hint="eastAsia" w:ascii="宋体" w:hAnsi="宋体"/>
          <w:b/>
          <w:color w:val="auto"/>
          <w:sz w:val="21"/>
          <w:szCs w:val="21"/>
          <w:highlight w:val="none"/>
        </w:rPr>
        <w:t xml:space="preserve">一、评标方法</w:t>
      </w:r>
      <w:r/>
    </w:p>
    <w:p>
      <w:pPr>
        <w:pStyle w:val="885"/>
        <w:ind w:left="0" w:firstLine="420"/>
        <w:keepLines w:val="0"/>
        <w:keepNext w:val="0"/>
        <w:pageBreakBefore w:val="0"/>
        <w:spacing w:before="0" w:after="0" w:line="360" w:lineRule="auto"/>
        <w:widowControl w:val="off"/>
        <w:rPr>
          <w:rFonts w:ascii="宋体" w:hAnsi="宋体"/>
          <w:color w:val="auto"/>
          <w:sz w:val="21"/>
          <w:szCs w:val="21"/>
          <w:highlight w:val="none"/>
        </w:rPr>
      </w:pPr>
      <w:r/>
      <w:bookmarkStart w:id="63" w:name="_Toc449017024"/>
      <w:r/>
      <w:bookmarkStart w:id="64" w:name="_Toc449016388"/>
      <w:r>
        <w:rPr>
          <w:rFonts w:hint="eastAsia" w:ascii="宋体" w:hAnsi="宋体"/>
          <w:color w:val="auto"/>
          <w:sz w:val="21"/>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left="0" w:firstLine="422"/>
        <w:keepLines w:val="0"/>
        <w:keepNext w:val="0"/>
        <w:pageBreakBefore w:val="0"/>
        <w:spacing w:line="360" w:lineRule="auto"/>
        <w:widowControl w:val="off"/>
        <w:rPr>
          <w:rFonts w:ascii="宋体" w:hAnsi="宋体"/>
          <w:b/>
          <w:color w:val="auto"/>
          <w:szCs w:val="21"/>
          <w:highlight w:val="none"/>
        </w:rPr>
      </w:pPr>
      <w:r>
        <w:rPr>
          <w:rFonts w:ascii="宋体" w:hAnsi="宋体"/>
          <w:b/>
          <w:color w:val="auto"/>
          <w:szCs w:val="21"/>
          <w:highlight w:val="none"/>
        </w:rPr>
        <w:t xml:space="preserve">二、</w:t>
      </w:r>
      <w:r>
        <w:rPr>
          <w:rFonts w:hint="eastAsia" w:ascii="宋体" w:hAnsi="宋体"/>
          <w:b/>
          <w:color w:val="auto"/>
          <w:szCs w:val="21"/>
          <w:highlight w:val="none"/>
        </w:rPr>
        <w:t xml:space="preserve">政府采购政策功能落实</w:t>
      </w:r>
      <w:bookmarkEnd w:id="63"/>
      <w:r/>
      <w:bookmarkEnd w:id="64"/>
      <w:r/>
      <w:r/>
    </w:p>
    <w:p>
      <w:pPr>
        <w:ind w:left="0" w:firstLine="420"/>
        <w:keepLines w:val="0"/>
        <w:keepNext w:val="0"/>
        <w:pageBreakBefore w:val="0"/>
        <w:spacing w:line="360" w:lineRule="auto"/>
        <w:widowControl w:val="off"/>
        <w:rPr>
          <w:rFonts w:ascii="宋体" w:hAnsi="宋体"/>
          <w:b/>
          <w:color w:val="auto"/>
          <w:szCs w:val="21"/>
          <w:highlight w:val="none"/>
        </w:rPr>
      </w:pPr>
      <w:r>
        <w:rPr>
          <w:color w:val="auto"/>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885"/>
        <w:ind w:left="0" w:firstLine="105"/>
        <w:keepLines w:val="0"/>
        <w:keepNext w:val="0"/>
        <w:pageBreakBefore w:val="0"/>
        <w:spacing w:before="0" w:after="0" w:line="360" w:lineRule="auto"/>
        <w:widowControl w:val="off"/>
        <w:rPr>
          <w:rFonts w:ascii="宋体" w:hAnsi="宋体"/>
          <w:color w:val="auto"/>
          <w:sz w:val="21"/>
          <w:szCs w:val="21"/>
          <w:highlight w:val="none"/>
        </w:rPr>
      </w:pPr>
      <w:r>
        <w:rPr>
          <w:rFonts w:ascii="宋体" w:hAnsi="宋体"/>
          <w:color w:val="auto"/>
          <w:sz w:val="21"/>
          <w:szCs w:val="21"/>
          <w:highlight w:val="none"/>
        </w:rPr>
        <w:t xml:space="preserve">1、小微型企业价格扣除</w:t>
      </w:r>
      <w:r/>
    </w:p>
    <w:p>
      <w:pPr>
        <w:pStyle w:val="885"/>
        <w:ind w:left="0" w:firstLine="420"/>
        <w:keepLines w:val="0"/>
        <w:keepNext w:val="0"/>
        <w:pageBreakBefore w:val="0"/>
        <w:spacing w:before="0" w:after="0" w:line="360" w:lineRule="auto"/>
        <w:widowControl w:val="off"/>
        <w:rPr>
          <w:rFonts w:ascii="宋体" w:hAnsi="宋体"/>
          <w:color w:val="auto"/>
          <w:sz w:val="21"/>
          <w:szCs w:val="21"/>
          <w:highlight w:val="none"/>
        </w:rPr>
      </w:pPr>
      <w:r>
        <w:rPr>
          <w:rFonts w:ascii="宋体" w:hAnsi="宋体"/>
          <w:color w:val="auto"/>
          <w:sz w:val="21"/>
          <w:szCs w:val="21"/>
          <w:highlight w:val="none"/>
        </w:rPr>
        <w:t xml:space="preserve">（1）本项目对小型和微型企业产品给予</w:t>
      </w:r>
      <w:r>
        <w:rPr>
          <w:rFonts w:hint="eastAsia" w:ascii="宋体" w:hAnsi="宋体"/>
          <w:color w:val="auto"/>
          <w:sz w:val="21"/>
          <w:szCs w:val="21"/>
          <w:highlight w:val="none"/>
        </w:rPr>
        <w:t xml:space="preserve">20</w:t>
      </w:r>
      <w:r>
        <w:rPr>
          <w:rFonts w:ascii="宋体" w:hAnsi="宋体"/>
          <w:color w:val="auto"/>
          <w:sz w:val="21"/>
          <w:szCs w:val="21"/>
          <w:highlight w:val="none"/>
        </w:rPr>
        <w:t xml:space="preserve">%的扣除价格，用扣除后的价格参与评审。</w:t>
      </w:r>
      <w:r/>
    </w:p>
    <w:p>
      <w:pPr>
        <w:pStyle w:val="885"/>
        <w:ind w:left="0" w:firstLine="420"/>
        <w:keepLines w:val="0"/>
        <w:keepNext w:val="0"/>
        <w:pageBreakBefore w:val="0"/>
        <w:spacing w:before="0" w:after="0" w:line="360" w:lineRule="auto"/>
        <w:widowControl w:val="off"/>
        <w:rPr>
          <w:rFonts w:ascii="宋体" w:hAnsi="宋体"/>
          <w:color w:val="auto"/>
          <w:sz w:val="21"/>
          <w:szCs w:val="21"/>
          <w:highlight w:val="none"/>
        </w:rPr>
      </w:pPr>
      <w:r>
        <w:rPr>
          <w:rFonts w:ascii="宋体" w:hAnsi="宋体"/>
          <w:color w:val="auto"/>
          <w:sz w:val="21"/>
          <w:szCs w:val="21"/>
          <w:highlight w:val="none"/>
        </w:rPr>
        <w:t xml:space="preserve">（2）供应商需按照采购文件的要求提供相应的《</w:t>
      </w:r>
      <w:r>
        <w:rPr>
          <w:rFonts w:hint="eastAsia" w:ascii="宋体" w:hAnsi="宋体"/>
          <w:color w:val="auto"/>
          <w:sz w:val="21"/>
          <w:szCs w:val="21"/>
          <w:highlight w:val="none"/>
        </w:rPr>
        <w:t xml:space="preserve">中小</w:t>
      </w:r>
      <w:r>
        <w:rPr>
          <w:rFonts w:ascii="宋体" w:hAnsi="宋体"/>
          <w:color w:val="auto"/>
          <w:sz w:val="21"/>
          <w:szCs w:val="21"/>
          <w:highlight w:val="none"/>
        </w:rPr>
        <w:t xml:space="preserve">企业声明函》。</w:t>
      </w:r>
      <w:r/>
    </w:p>
    <w:p>
      <w:pPr>
        <w:pStyle w:val="885"/>
        <w:ind w:left="0" w:firstLine="0"/>
        <w:keepLines w:val="0"/>
        <w:keepNext w:val="0"/>
        <w:pageBreakBefore w:val="0"/>
        <w:spacing w:before="0" w:after="0" w:line="360" w:lineRule="auto"/>
        <w:widowControl w:val="off"/>
        <w:rPr>
          <w:rFonts w:ascii="宋体" w:hAnsi="宋体"/>
          <w:color w:val="auto"/>
          <w:sz w:val="21"/>
          <w:szCs w:val="21"/>
          <w:highlight w:val="none"/>
        </w:rPr>
      </w:pPr>
      <w:r>
        <w:rPr>
          <w:rFonts w:ascii="宋体" w:hAnsi="宋体"/>
          <w:color w:val="auto"/>
          <w:sz w:val="21"/>
          <w:szCs w:val="21"/>
          <w:highlight w:val="none"/>
        </w:rPr>
        <w:t xml:space="preserve">2、残疾人福利单位价格扣除</w:t>
      </w:r>
      <w:r/>
    </w:p>
    <w:p>
      <w:pPr>
        <w:pStyle w:val="885"/>
        <w:ind w:left="0"/>
        <w:keepLines w:val="0"/>
        <w:keepNext w:val="0"/>
        <w:pageBreakBefore w:val="0"/>
        <w:spacing w:before="0" w:after="0" w:line="360" w:lineRule="auto"/>
        <w:widowControl w:val="off"/>
        <w:rPr>
          <w:rFonts w:ascii="宋体" w:hAnsi="宋体"/>
          <w:color w:val="auto"/>
          <w:sz w:val="21"/>
          <w:szCs w:val="21"/>
          <w:highlight w:val="none"/>
        </w:rPr>
      </w:pPr>
      <w:r>
        <w:rPr>
          <w:rFonts w:ascii="宋体" w:hAnsi="宋体"/>
          <w:color w:val="auto"/>
          <w:sz w:val="21"/>
          <w:szCs w:val="21"/>
          <w:highlight w:val="none"/>
        </w:rPr>
        <w:t xml:space="preserve">（1）本项目对残疾人福利性单位视同小型、微型企业，给予</w:t>
      </w:r>
      <w:r>
        <w:rPr>
          <w:rFonts w:hint="eastAsia" w:ascii="宋体" w:hAnsi="宋体"/>
          <w:color w:val="auto"/>
          <w:sz w:val="21"/>
          <w:szCs w:val="21"/>
          <w:highlight w:val="none"/>
        </w:rPr>
        <w:t xml:space="preserve">20</w:t>
      </w:r>
      <w:r>
        <w:rPr>
          <w:rFonts w:ascii="宋体" w:hAnsi="宋体"/>
          <w:color w:val="auto"/>
          <w:sz w:val="21"/>
          <w:szCs w:val="21"/>
          <w:highlight w:val="none"/>
        </w:rPr>
        <w:t xml:space="preserve">%的价格扣除，用扣除后的价格参与评审。</w:t>
      </w:r>
      <w:r/>
    </w:p>
    <w:p>
      <w:pPr>
        <w:pStyle w:val="885"/>
        <w:ind w:left="0" w:firstLine="0"/>
        <w:keepLines w:val="0"/>
        <w:keepNext w:val="0"/>
        <w:pageBreakBefore w:val="0"/>
        <w:spacing w:before="0" w:after="0" w:line="360" w:lineRule="auto"/>
        <w:widowControl w:val="off"/>
        <w:rPr>
          <w:rFonts w:ascii="宋体" w:hAnsi="宋体"/>
          <w:color w:val="auto"/>
          <w:sz w:val="21"/>
          <w:szCs w:val="21"/>
          <w:highlight w:val="none"/>
        </w:rPr>
      </w:pPr>
      <w:r>
        <w:rPr>
          <w:rFonts w:ascii="宋体" w:hAnsi="宋体"/>
          <w:color w:val="auto"/>
          <w:sz w:val="21"/>
          <w:szCs w:val="21"/>
          <w:highlight w:val="none"/>
        </w:rPr>
        <w:t xml:space="preserve">（2）残疾人福利单位需按照采购文件的要求提供《残疾人福利性单位声明函》。</w:t>
      </w:r>
      <w:r/>
    </w:p>
    <w:p>
      <w:pPr>
        <w:pStyle w:val="885"/>
        <w:ind w:left="0" w:firstLine="420"/>
        <w:keepLines w:val="0"/>
        <w:keepNext w:val="0"/>
        <w:pageBreakBefore w:val="0"/>
        <w:spacing w:before="0" w:after="0" w:line="360" w:lineRule="auto"/>
        <w:widowControl w:val="off"/>
        <w:rPr>
          <w:rFonts w:ascii="宋体" w:hAnsi="宋体"/>
          <w:color w:val="auto"/>
          <w:sz w:val="21"/>
          <w:szCs w:val="21"/>
          <w:highlight w:val="none"/>
        </w:rPr>
      </w:pPr>
      <w:r>
        <w:rPr>
          <w:rFonts w:ascii="宋体" w:hAnsi="宋体"/>
          <w:color w:val="auto"/>
          <w:sz w:val="21"/>
          <w:szCs w:val="21"/>
          <w:highlight w:val="none"/>
        </w:rPr>
        <w:t xml:space="preserve">（3）残疾人福利单位标准请参照《关于促进残疾人就业政府采购政策的通知》（财库2017〕141号）。</w:t>
      </w:r>
      <w:r/>
    </w:p>
    <w:p>
      <w:pPr>
        <w:pStyle w:val="885"/>
        <w:ind w:left="0" w:firstLine="0"/>
        <w:keepLines w:val="0"/>
        <w:keepNext w:val="0"/>
        <w:pageBreakBefore w:val="0"/>
        <w:spacing w:before="0" w:after="0" w:line="360" w:lineRule="auto"/>
        <w:widowControl w:val="off"/>
        <w:rPr>
          <w:rFonts w:ascii="宋体" w:hAnsi="宋体"/>
          <w:color w:val="auto"/>
          <w:sz w:val="21"/>
          <w:szCs w:val="21"/>
          <w:highlight w:val="none"/>
        </w:rPr>
      </w:pPr>
      <w:r>
        <w:rPr>
          <w:rFonts w:ascii="宋体" w:hAnsi="宋体"/>
          <w:color w:val="auto"/>
          <w:sz w:val="21"/>
          <w:szCs w:val="21"/>
          <w:highlight w:val="none"/>
        </w:rPr>
        <w:t xml:space="preserve">3、监狱和戒毒企业价格扣除</w:t>
      </w:r>
      <w:r/>
    </w:p>
    <w:p>
      <w:pPr>
        <w:pStyle w:val="885"/>
        <w:ind w:left="0"/>
        <w:keepLines w:val="0"/>
        <w:keepNext w:val="0"/>
        <w:pageBreakBefore w:val="0"/>
        <w:spacing w:before="0" w:after="0" w:line="360" w:lineRule="auto"/>
        <w:widowControl w:val="off"/>
        <w:rPr>
          <w:rFonts w:ascii="宋体" w:hAnsi="宋体"/>
          <w:color w:val="auto"/>
          <w:sz w:val="21"/>
          <w:szCs w:val="21"/>
          <w:highlight w:val="none"/>
        </w:rPr>
      </w:pPr>
      <w:r>
        <w:rPr>
          <w:rFonts w:ascii="宋体" w:hAnsi="宋体"/>
          <w:color w:val="auto"/>
          <w:sz w:val="21"/>
          <w:szCs w:val="21"/>
          <w:highlight w:val="none"/>
        </w:rPr>
        <w:t xml:space="preserve">（1）本项目对监狱和戒毒企业（简称监狱企业）视同小型、微型企业，给予</w:t>
      </w:r>
      <w:r>
        <w:rPr>
          <w:rFonts w:hint="eastAsia" w:ascii="宋体" w:hAnsi="宋体"/>
          <w:color w:val="auto"/>
          <w:sz w:val="21"/>
          <w:szCs w:val="21"/>
          <w:highlight w:val="none"/>
        </w:rPr>
        <w:t xml:space="preserve">20</w:t>
      </w:r>
      <w:r>
        <w:rPr>
          <w:rFonts w:ascii="宋体" w:hAnsi="宋体"/>
          <w:color w:val="auto"/>
          <w:sz w:val="21"/>
          <w:szCs w:val="21"/>
          <w:highlight w:val="none"/>
        </w:rPr>
        <w:t xml:space="preserve">%的价格扣除，用扣除后的价格参与评审。</w:t>
      </w:r>
      <w:r/>
    </w:p>
    <w:p>
      <w:pPr>
        <w:pStyle w:val="885"/>
        <w:ind w:left="0"/>
        <w:keepLines w:val="0"/>
        <w:keepNext w:val="0"/>
        <w:pageBreakBefore w:val="0"/>
        <w:spacing w:before="0" w:after="0" w:line="360" w:lineRule="auto"/>
        <w:widowControl w:val="off"/>
        <w:rPr>
          <w:rFonts w:ascii="宋体" w:hAnsi="宋体"/>
          <w:color w:val="auto"/>
          <w:sz w:val="21"/>
          <w:szCs w:val="21"/>
          <w:highlight w:val="none"/>
        </w:rPr>
      </w:pPr>
      <w:r>
        <w:rPr>
          <w:rFonts w:ascii="宋体" w:hAnsi="宋体"/>
          <w:color w:val="auto"/>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85"/>
        <w:ind w:left="0"/>
        <w:keepLines w:val="0"/>
        <w:keepNext w:val="0"/>
        <w:pageBreakBefore w:val="0"/>
        <w:spacing w:before="0" w:after="0" w:line="360" w:lineRule="auto"/>
        <w:widowControl w:val="off"/>
        <w:rPr>
          <w:rFonts w:ascii="宋体" w:hAnsi="宋体"/>
          <w:color w:val="auto"/>
          <w:sz w:val="21"/>
          <w:szCs w:val="21"/>
          <w:highlight w:val="none"/>
        </w:rPr>
      </w:pPr>
      <w:r>
        <w:rPr>
          <w:rFonts w:ascii="宋体" w:hAnsi="宋体"/>
          <w:color w:val="auto"/>
          <w:sz w:val="21"/>
          <w:szCs w:val="21"/>
          <w:highlight w:val="none"/>
        </w:rPr>
        <w:t xml:space="preserve">（3）监狱企业标准请参照《关于政府采购支持监狱企业发展有关问题的通知》（财库[2014]68号）。</w:t>
      </w:r>
      <w:r/>
    </w:p>
    <w:p>
      <w:pPr>
        <w:pStyle w:val="885"/>
        <w:ind w:left="0" w:firstLine="0"/>
        <w:keepLines w:val="0"/>
        <w:keepNext w:val="0"/>
        <w:pageBreakBefore w:val="0"/>
        <w:spacing w:before="0" w:after="0" w:line="360" w:lineRule="auto"/>
        <w:widowControl w:val="off"/>
        <w:rPr>
          <w:rFonts w:ascii="宋体" w:hAnsi="宋体"/>
          <w:color w:val="auto"/>
          <w:sz w:val="21"/>
          <w:szCs w:val="21"/>
          <w:highlight w:val="none"/>
        </w:rPr>
      </w:pPr>
      <w:r>
        <w:rPr>
          <w:rFonts w:ascii="宋体" w:hAnsi="宋体"/>
          <w:color w:val="auto"/>
          <w:sz w:val="21"/>
          <w:szCs w:val="21"/>
          <w:highlight w:val="none"/>
        </w:rPr>
        <w:t xml:space="preserve">4、残疾人福利单位、监狱企业属于小型、微型企业的，不重复享受政策。</w:t>
      </w:r>
      <w:r/>
    </w:p>
    <w:p>
      <w:pPr>
        <w:pStyle w:val="885"/>
        <w:ind w:left="0"/>
        <w:keepLines w:val="0"/>
        <w:keepNext w:val="0"/>
        <w:pageBreakBefore w:val="0"/>
        <w:spacing w:before="0" w:after="0" w:line="360" w:lineRule="auto"/>
        <w:widowControl w:val="off"/>
        <w:rPr>
          <w:rFonts w:ascii="宋体" w:hAnsi="宋体"/>
          <w:color w:val="auto"/>
          <w:sz w:val="21"/>
          <w:szCs w:val="21"/>
          <w:highlight w:val="none"/>
        </w:rPr>
      </w:pPr>
      <w:r>
        <w:rPr>
          <w:rFonts w:ascii="宋体" w:hAnsi="宋体"/>
          <w:color w:val="auto"/>
          <w:sz w:val="21"/>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宋体" w:hAnsi="宋体"/>
          <w:color w:val="auto"/>
          <w:sz w:val="21"/>
          <w:szCs w:val="21"/>
          <w:highlight w:val="none"/>
        </w:rPr>
        <w:t xml:space="preserve">6</w:t>
      </w:r>
      <w:r>
        <w:rPr>
          <w:rFonts w:ascii="宋体" w:hAnsi="宋体"/>
          <w:color w:val="auto"/>
          <w:sz w:val="21"/>
          <w:szCs w:val="21"/>
          <w:highlight w:val="none"/>
        </w:rPr>
        <w:t xml:space="preserve">%的价格扣除，用扣除后的价格参与评审。</w:t>
      </w:r>
      <w:r/>
    </w:p>
    <w:p>
      <w:pPr>
        <w:pStyle w:val="885"/>
        <w:ind w:left="0"/>
        <w:keepLines w:val="0"/>
        <w:keepNext w:val="0"/>
        <w:pageBreakBefore w:val="0"/>
        <w:spacing w:before="0" w:after="0" w:line="360" w:lineRule="auto"/>
        <w:widowControl w:val="off"/>
        <w:rPr>
          <w:rFonts w:ascii="宋体" w:hAnsi="宋体"/>
          <w:color w:val="auto"/>
          <w:sz w:val="21"/>
          <w:szCs w:val="21"/>
          <w:highlight w:val="none"/>
        </w:rPr>
      </w:pPr>
      <w:r>
        <w:rPr>
          <w:rFonts w:ascii="宋体" w:hAnsi="宋体"/>
          <w:color w:val="auto"/>
          <w:sz w:val="21"/>
          <w:szCs w:val="21"/>
          <w:highlight w:val="none"/>
        </w:rPr>
        <w:t xml:space="preserve">6、联合体各方均为小型、微型企业（残疾人福利单位、监狱企业）的，联合体享受</w:t>
      </w:r>
      <w:r>
        <w:rPr>
          <w:rFonts w:hint="eastAsia" w:ascii="宋体" w:hAnsi="宋体"/>
          <w:color w:val="auto"/>
          <w:sz w:val="21"/>
          <w:szCs w:val="21"/>
          <w:highlight w:val="none"/>
        </w:rPr>
        <w:t xml:space="preserve">20</w:t>
      </w:r>
      <w:r>
        <w:rPr>
          <w:rFonts w:ascii="宋体" w:hAnsi="宋体"/>
          <w:color w:val="auto"/>
          <w:sz w:val="21"/>
          <w:szCs w:val="21"/>
          <w:highlight w:val="none"/>
        </w:rPr>
        <w:t xml:space="preserve">%价格扣除，用扣除后的价格参与评审。</w:t>
      </w:r>
      <w:r/>
    </w:p>
    <w:p>
      <w:pPr>
        <w:pStyle w:val="885"/>
        <w:ind w:left="0" w:firstLine="420"/>
        <w:keepLines w:val="0"/>
        <w:keepNext w:val="0"/>
        <w:pageBreakBefore w:val="0"/>
        <w:spacing w:before="0" w:after="0"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7、大中型企业向小型、微型企业分包的，分包意向协议约定小型、微型企业合同份额占到合同总金额</w:t>
      </w:r>
      <w:r>
        <w:rPr>
          <w:rFonts w:hint="eastAsia" w:ascii="宋体" w:hAnsi="宋体"/>
          <w:color w:val="auto"/>
          <w:sz w:val="21"/>
          <w:szCs w:val="21"/>
          <w:highlight w:val="none"/>
          <w:lang w:val="en-US" w:eastAsia="zh-CN"/>
        </w:rPr>
        <w:t xml:space="preserve">4</w:t>
      </w:r>
      <w:r>
        <w:rPr>
          <w:rFonts w:hint="eastAsia" w:ascii="宋体" w:hAnsi="宋体"/>
          <w:color w:val="auto"/>
          <w:sz w:val="21"/>
          <w:szCs w:val="21"/>
          <w:highlight w:val="none"/>
        </w:rPr>
        <w:t xml:space="preserve">0%以上的，给予6%的价格扣除，用扣除后的价格参与评审。</w:t>
      </w:r>
      <w:r/>
    </w:p>
    <w:p>
      <w:pPr>
        <w:pStyle w:val="885"/>
        <w:ind w:firstLine="422"/>
        <w:keepLines w:val="0"/>
        <w:keepNext w:val="0"/>
        <w:pageBreakBefore w:val="0"/>
        <w:spacing w:line="360" w:lineRule="auto"/>
        <w:widowControl w:val="off"/>
        <w:rPr>
          <w:rFonts w:hint="eastAsia" w:ascii="宋体" w:hAnsi="宋体"/>
          <w:b/>
          <w:color w:val="auto"/>
          <w:sz w:val="21"/>
          <w:szCs w:val="21"/>
          <w:highlight w:val="none"/>
        </w:rPr>
      </w:pPr>
      <w:r>
        <w:rPr>
          <w:rFonts w:hint="eastAsia" w:ascii="宋体" w:hAnsi="宋体"/>
          <w:b/>
          <w:color w:val="auto"/>
          <w:sz w:val="21"/>
          <w:szCs w:val="21"/>
          <w:highlight w:val="none"/>
        </w:rPr>
        <w:t xml:space="preserve">三、评</w:t>
      </w:r>
      <w:r>
        <w:rPr>
          <w:rFonts w:hint="eastAsia" w:ascii="宋体" w:hAnsi="宋体"/>
          <w:b/>
          <w:color w:val="auto"/>
          <w:sz w:val="21"/>
          <w:szCs w:val="21"/>
          <w:highlight w:val="none"/>
          <w:lang w:val="en-US" w:eastAsia="zh-CN"/>
        </w:rPr>
        <w:t xml:space="preserve">分</w:t>
      </w:r>
      <w:r>
        <w:rPr>
          <w:rFonts w:hint="eastAsia" w:ascii="宋体" w:hAnsi="宋体"/>
          <w:b/>
          <w:color w:val="auto"/>
          <w:sz w:val="21"/>
          <w:szCs w:val="21"/>
          <w:highlight w:val="none"/>
        </w:rPr>
        <w:t xml:space="preserve">标准</w:t>
      </w:r>
      <w:r/>
    </w:p>
    <w:tbl>
      <w:tblPr>
        <w:tblStyle w:val="685"/>
        <w:tblW w:w="9150" w:type="dxa"/>
        <w:tblInd w:w="-1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59"/>
        <w:gridCol w:w="7991"/>
      </w:tblGrid>
      <w:tr>
        <w:trPr>
          <w:trHeight w:val="463"/>
        </w:trPr>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ind w:firstLine="315"/>
              <w:keepLines w:val="0"/>
              <w:keepNext w:val="0"/>
              <w:pageBreakBefore w:val="0"/>
              <w:spacing w:line="360" w:lineRule="auto"/>
              <w:rPr>
                <w:rFonts w:hint="eastAsia" w:ascii="宋体" w:hAnsi="宋体" w:cs="宋体"/>
                <w:color w:val="auto"/>
                <w:szCs w:val="21"/>
              </w:rPr>
            </w:pPr>
            <w:r/>
            <w:bookmarkStart w:id="65" w:name="_Toc12318"/>
            <w:r>
              <w:rPr>
                <w:rFonts w:hint="eastAsia" w:ascii="宋体" w:hAnsi="宋体" w:cs="宋体"/>
                <w:bCs/>
                <w:color w:val="auto"/>
                <w:szCs w:val="21"/>
              </w:rPr>
              <w:t xml:space="preserve">项目</w:t>
            </w:r>
            <w:r/>
          </w:p>
        </w:tc>
        <w:tc>
          <w:tcPr>
            <w:tcBorders>
              <w:top w:val="single" w:color="auto" w:sz="4" w:space="0"/>
              <w:left w:val="single" w:color="auto" w:sz="4" w:space="0"/>
              <w:bottom w:val="single" w:color="auto" w:sz="4" w:space="0"/>
              <w:right w:val="single" w:color="auto" w:sz="4" w:space="0"/>
            </w:tcBorders>
            <w:tcW w:w="7991" w:type="dxa"/>
            <w:vAlign w:val="center"/>
            <w:textDirection w:val="lrTb"/>
            <w:noWrap w:val="false"/>
          </w:tcPr>
          <w:p>
            <w:pPr>
              <w:jc w:val="center"/>
              <w:keepLines w:val="0"/>
              <w:keepNext w:val="0"/>
              <w:pageBreakBefore w:val="0"/>
              <w:spacing w:line="360" w:lineRule="auto"/>
              <w:rPr>
                <w:rFonts w:hint="eastAsia" w:ascii="宋体" w:hAnsi="宋体" w:cs="宋体"/>
                <w:color w:val="auto"/>
                <w:szCs w:val="21"/>
              </w:rPr>
            </w:pPr>
            <w:r>
              <w:rPr>
                <w:rFonts w:hint="eastAsia" w:ascii="宋体" w:hAnsi="宋体" w:cs="宋体"/>
                <w:bCs/>
                <w:color w:val="auto"/>
                <w:szCs w:val="21"/>
              </w:rPr>
              <w:t xml:space="preserve">评分标准</w:t>
            </w:r>
            <w:r/>
          </w:p>
        </w:tc>
      </w:tr>
      <w:tr>
        <w:trPr>
          <w:trHeight w:val="970"/>
        </w:trPr>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ind w:firstLine="315"/>
              <w:keepLines w:val="0"/>
              <w:keepNext w:val="0"/>
              <w:pageBreakBefore w:val="0"/>
              <w:spacing w:line="360" w:lineRule="auto"/>
              <w:rPr>
                <w:rFonts w:hint="eastAsia" w:ascii="宋体" w:hAnsi="宋体" w:cs="宋体"/>
                <w:color w:val="auto"/>
                <w:szCs w:val="21"/>
              </w:rPr>
            </w:pPr>
            <w:r>
              <w:rPr>
                <w:rFonts w:hint="eastAsia" w:ascii="宋体" w:hAnsi="宋体" w:cs="宋体"/>
                <w:bCs/>
                <w:color w:val="auto"/>
                <w:szCs w:val="21"/>
              </w:rPr>
              <w:t xml:space="preserve">报价</w:t>
            </w:r>
            <w:r/>
          </w:p>
          <w:p>
            <w:pPr>
              <w:keepLines w:val="0"/>
              <w:keepNext w:val="0"/>
              <w:pageBreakBefore w:val="0"/>
              <w:spacing w:line="360" w:lineRule="auto"/>
              <w:rPr>
                <w:rFonts w:hint="eastAsia" w:ascii="宋体" w:hAnsi="宋体" w:cs="宋体"/>
                <w:color w:val="auto"/>
                <w:szCs w:val="21"/>
              </w:rPr>
            </w:pPr>
            <w:r>
              <w:rPr>
                <w:rFonts w:hint="eastAsia" w:ascii="宋体" w:hAnsi="宋体" w:cs="宋体"/>
                <w:color w:val="auto"/>
                <w:szCs w:val="21"/>
              </w:rPr>
              <w:t xml:space="preserve">（1</w:t>
            </w:r>
            <w:r>
              <w:rPr>
                <w:rFonts w:hint="eastAsia" w:ascii="宋体" w:hAnsi="宋体" w:cs="宋体"/>
                <w:color w:val="auto"/>
                <w:szCs w:val="21"/>
                <w:lang w:val="en-US" w:eastAsia="zh-CN"/>
              </w:rPr>
              <w:t xml:space="preserve">5</w:t>
            </w:r>
            <w:r>
              <w:rPr>
                <w:rFonts w:hint="eastAsia" w:ascii="宋体" w:hAnsi="宋体" w:cs="宋体"/>
                <w:color w:val="auto"/>
                <w:szCs w:val="21"/>
              </w:rPr>
              <w:t xml:space="preserve">分）</w:t>
            </w:r>
            <w:r/>
          </w:p>
        </w:tc>
        <w:tc>
          <w:tcPr>
            <w:tcBorders>
              <w:top w:val="single" w:color="auto" w:sz="4" w:space="0"/>
              <w:left w:val="single" w:color="auto" w:sz="4" w:space="0"/>
              <w:bottom w:val="single" w:color="auto" w:sz="4" w:space="0"/>
              <w:right w:val="single" w:color="auto" w:sz="4" w:space="0"/>
            </w:tcBorders>
            <w:tcW w:w="7991" w:type="dxa"/>
            <w:vAlign w:val="center"/>
            <w:textDirection w:val="lrTb"/>
            <w:noWrap w:val="false"/>
          </w:tcPr>
          <w:p>
            <w:pPr>
              <w:keepLines w:val="0"/>
              <w:keepNext w:val="0"/>
              <w:pageBreakBefore w:val="0"/>
              <w:spacing w:line="360" w:lineRule="auto"/>
              <w:rPr>
                <w:rFonts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以满足</w:t>
            </w:r>
            <w:r>
              <w:rPr>
                <w:rFonts w:hint="eastAsia" w:ascii="宋体" w:hAnsi="宋体" w:cs="宋体"/>
                <w:color w:val="auto"/>
                <w:szCs w:val="21"/>
                <w:lang w:eastAsia="zh-CN"/>
              </w:rPr>
              <w:t xml:space="preserve">招标文件</w:t>
            </w:r>
            <w:r>
              <w:rPr>
                <w:rFonts w:hint="eastAsia" w:ascii="宋体" w:hAnsi="宋体" w:cs="宋体"/>
                <w:color w:val="auto"/>
                <w:szCs w:val="21"/>
              </w:rPr>
              <w:t xml:space="preserve">要求的最低</w:t>
            </w:r>
            <w:r>
              <w:rPr>
                <w:rFonts w:hint="eastAsia" w:ascii="宋体" w:hAnsi="宋体" w:cs="宋体"/>
                <w:color w:val="auto"/>
                <w:szCs w:val="21"/>
                <w:lang w:eastAsia="zh-CN"/>
              </w:rPr>
              <w:t xml:space="preserve">投标报价</w:t>
            </w:r>
            <w:r>
              <w:rPr>
                <w:rFonts w:hint="eastAsia" w:ascii="宋体" w:hAnsi="宋体" w:cs="宋体"/>
                <w:color w:val="auto"/>
                <w:szCs w:val="21"/>
              </w:rPr>
              <w:t xml:space="preserve">为评标基准价，得满分1</w:t>
            </w:r>
            <w:r>
              <w:rPr>
                <w:rFonts w:hint="eastAsia" w:ascii="宋体" w:hAnsi="宋体" w:cs="宋体"/>
                <w:color w:val="auto"/>
                <w:szCs w:val="21"/>
                <w:lang w:val="en-US" w:eastAsia="zh-CN"/>
              </w:rPr>
              <w:t xml:space="preserve">5</w:t>
            </w:r>
            <w:r>
              <w:rPr>
                <w:rFonts w:hint="eastAsia" w:ascii="宋体" w:hAnsi="宋体" w:cs="宋体"/>
                <w:color w:val="auto"/>
                <w:szCs w:val="21"/>
              </w:rPr>
              <w:t xml:space="preserve">分。其他报价得分＝（评标基准价/其他</w:t>
            </w:r>
            <w:r>
              <w:rPr>
                <w:rFonts w:hint="eastAsia" w:ascii="宋体" w:hAnsi="宋体" w:cs="宋体"/>
                <w:color w:val="auto"/>
                <w:szCs w:val="21"/>
                <w:lang w:eastAsia="zh-CN"/>
              </w:rPr>
              <w:t xml:space="preserve">投标报价</w:t>
            </w:r>
            <w:r>
              <w:rPr>
                <w:rFonts w:hint="eastAsia" w:ascii="宋体" w:hAnsi="宋体" w:cs="宋体"/>
                <w:color w:val="auto"/>
                <w:szCs w:val="21"/>
              </w:rPr>
              <w:t xml:space="preserve">）×1</w:t>
            </w:r>
            <w:r>
              <w:rPr>
                <w:rFonts w:hint="eastAsia" w:ascii="宋体" w:hAnsi="宋体" w:cs="宋体"/>
                <w:color w:val="auto"/>
                <w:szCs w:val="21"/>
                <w:lang w:val="en-US" w:eastAsia="zh-CN"/>
              </w:rPr>
              <w:t xml:space="preserve">5</w:t>
            </w:r>
            <w:r>
              <w:rPr>
                <w:rFonts w:hint="eastAsia" w:ascii="宋体" w:hAnsi="宋体" w:cs="宋体"/>
                <w:color w:val="auto"/>
                <w:szCs w:val="21"/>
              </w:rPr>
              <w:t xml:space="preserve">×100</w:t>
            </w:r>
            <w:r>
              <w:rPr>
                <w:rFonts w:ascii="宋体" w:hAnsi="宋体" w:cs="宋体"/>
                <w:color w:val="auto"/>
                <w:szCs w:val="21"/>
                <w:highlight w:val="none"/>
              </w:rPr>
              <w:t xml:space="preserve">%（保留至小数点后两位）</w:t>
            </w:r>
            <w:r>
              <w:rPr>
                <w:rFonts w:hint="eastAsia" w:ascii="宋体" w:hAnsi="宋体" w:cs="宋体"/>
                <w:color w:val="auto"/>
                <w:szCs w:val="21"/>
                <w:highlight w:val="none"/>
              </w:rPr>
              <w:t xml:space="preserve">。</w:t>
            </w:r>
            <w:r/>
          </w:p>
          <w:p>
            <w:pPr>
              <w:keepLines w:val="0"/>
              <w:keepNext w:val="0"/>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注：供应商投标（响应）报价出现《关于推动解决政府采购异常低价问题相关工作的通知》（苏财购[2025]62号）明确的如下情形：</w:t>
            </w:r>
            <w:r/>
          </w:p>
          <w:p>
            <w:pPr>
              <w:keepLines w:val="0"/>
              <w:keepNext w:val="0"/>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1.投标（响应）报价低于采购项目预算50%的，即投标（响应）报价&lt;采购项目预算×50%； </w:t>
            </w:r>
            <w:r/>
          </w:p>
          <w:p>
            <w:pPr>
              <w:keepLines w:val="0"/>
              <w:keepNext w:val="0"/>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2．投标（响应）报价低于采购项目最高限价45%的，即投标（响应）报价&lt;采购项目最高限价×45%； </w:t>
            </w:r>
            <w:r/>
          </w:p>
          <w:p>
            <w:pPr>
              <w:keepLines w:val="0"/>
              <w:keepNext w:val="0"/>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3．评审委员会认定的供应商报价过低、有可能影响产品质量或者不能诚信履约的其他情形。 </w:t>
            </w:r>
            <w:r/>
          </w:p>
          <w:p>
            <w:pPr>
              <w:keepLines w:val="0"/>
              <w:keepNext w:val="0"/>
              <w:pageBreakBefore w:val="0"/>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auto"/>
                <w:szCs w:val="21"/>
              </w:rPr>
            </w:pPr>
            <w:r>
              <w:rPr>
                <w:rFonts w:hint="eastAsia" w:ascii="宋体" w:hAnsi="宋体" w:cs="宋体"/>
                <w:b/>
                <w:color w:val="auto"/>
                <w:szCs w:val="21"/>
                <w:highlight w:val="none"/>
              </w:rPr>
              <w:t xml:space="preserve">启动异常低价投标（响应）审查，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 材料，或者提供的书面说明、证明材料不能证明其报价合理性的，评审委员会应当将其作为无效投标（响应）处理。审查相关情况应当在评审报告中进行记录。</w:t>
            </w:r>
            <w:r/>
          </w:p>
        </w:tc>
      </w:tr>
      <w:tr>
        <w:trPr>
          <w:trHeight w:val="4477"/>
        </w:trPr>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ind w:left="720"/>
              <w:jc w:val="center"/>
              <w:keepLines w:val="0"/>
              <w:keepNext w:val="0"/>
              <w:pageBreakBefore w:val="0"/>
              <w:spacing w:line="360" w:lineRule="auto"/>
              <w:rPr>
                <w:rFonts w:hint="eastAsia" w:ascii="宋体" w:hAnsi="宋体" w:cs="宋体"/>
                <w:bCs/>
                <w:color w:val="auto"/>
                <w:szCs w:val="21"/>
              </w:rPr>
            </w:pPr>
            <w:r>
              <w:rPr>
                <w:rFonts w:hint="eastAsia" w:ascii="宋体" w:hAnsi="宋体" w:cs="宋体"/>
                <w:bCs/>
                <w:color w:val="auto"/>
                <w:szCs w:val="21"/>
              </w:rPr>
            </w:r>
            <w:r/>
          </w:p>
          <w:p>
            <w:pPr>
              <w:keepLines w:val="0"/>
              <w:keepNext w:val="0"/>
              <w:pageBreakBefore w:val="0"/>
              <w:spacing w:line="360" w:lineRule="auto"/>
              <w:rPr>
                <w:rFonts w:hint="eastAsia" w:ascii="宋体" w:hAnsi="宋体" w:cs="宋体"/>
                <w:bCs/>
                <w:color w:val="auto"/>
                <w:szCs w:val="21"/>
              </w:rPr>
            </w:pPr>
            <w:r>
              <w:rPr>
                <w:rFonts w:hint="eastAsia" w:ascii="宋体" w:hAnsi="宋体" w:cs="宋体"/>
                <w:bCs/>
                <w:color w:val="auto"/>
                <w:szCs w:val="21"/>
              </w:rPr>
              <w:t xml:space="preserve">服务方案</w:t>
            </w:r>
            <w:r/>
          </w:p>
          <w:p>
            <w:pPr>
              <w:keepLines w:val="0"/>
              <w:keepNext w:val="0"/>
              <w:pageBreakBefore w:val="0"/>
              <w:spacing w:line="360" w:lineRule="auto"/>
              <w:rPr>
                <w:rFonts w:hint="eastAsia" w:ascii="宋体" w:hAnsi="宋体" w:cs="宋体"/>
                <w:color w:val="auto"/>
                <w:szCs w:val="21"/>
              </w:rPr>
            </w:pPr>
            <w:r>
              <w:rPr>
                <w:rFonts w:hint="eastAsia" w:ascii="宋体" w:hAnsi="宋体" w:cs="宋体"/>
                <w:color w:val="auto"/>
                <w:szCs w:val="21"/>
              </w:rPr>
              <w:t xml:space="preserve">（50分）</w:t>
            </w:r>
            <w:r/>
          </w:p>
          <w:p>
            <w:pPr>
              <w:keepLines w:val="0"/>
              <w:keepNext w:val="0"/>
              <w:pageBreakBefore w:val="0"/>
              <w:spacing w:line="360" w:lineRule="auto"/>
              <w:rPr>
                <w:rFonts w:hint="eastAsia" w:ascii="宋体" w:hAnsi="宋体" w:cs="宋体"/>
                <w:color w:val="auto"/>
                <w:szCs w:val="21"/>
              </w:rPr>
            </w:pPr>
            <w:r>
              <w:rPr>
                <w:rFonts w:hint="eastAsia" w:ascii="宋体" w:hAnsi="宋体" w:cs="宋体"/>
                <w:color w:val="auto"/>
                <w:szCs w:val="21"/>
              </w:rPr>
            </w:r>
            <w:r/>
          </w:p>
        </w:tc>
        <w:tc>
          <w:tcPr>
            <w:tcBorders>
              <w:top w:val="single" w:color="auto" w:sz="4" w:space="0"/>
              <w:left w:val="single" w:color="auto" w:sz="4" w:space="0"/>
              <w:bottom w:val="single" w:color="auto" w:sz="4" w:space="0"/>
              <w:right w:val="single" w:color="auto" w:sz="4" w:space="0"/>
            </w:tcBorders>
            <w:tcW w:w="7991" w:type="dxa"/>
            <w:vAlign w:val="center"/>
            <w:textDirection w:val="lrTb"/>
            <w:noWrap w:val="false"/>
          </w:tcPr>
          <w:p>
            <w:pPr>
              <w:ind w:firstLine="422"/>
              <w:keepLines w:val="0"/>
              <w:keepNext w:val="0"/>
              <w:pageBreakBefore w:val="0"/>
              <w:spacing w:line="360" w:lineRule="auto"/>
              <w:rPr>
                <w:rFonts w:hint="eastAsia" w:ascii="宋体" w:hAnsi="宋体" w:cs="宋体"/>
                <w:color w:val="auto"/>
                <w:szCs w:val="21"/>
              </w:rPr>
            </w:pPr>
            <w:r>
              <w:rPr>
                <w:rFonts w:hint="eastAsia" w:ascii="宋体" w:hAnsi="宋体" w:cs="宋体"/>
                <w:b/>
                <w:color w:val="auto"/>
                <w:szCs w:val="21"/>
              </w:rPr>
              <w:t xml:space="preserve">1、整体服务设想和总体目标：考察</w:t>
            </w:r>
            <w:r>
              <w:rPr>
                <w:rFonts w:hint="eastAsia" w:ascii="宋体" w:hAnsi="宋体" w:cs="宋体"/>
                <w:b/>
                <w:color w:val="auto"/>
                <w:szCs w:val="21"/>
                <w:lang w:eastAsia="zh-CN"/>
              </w:rPr>
              <w:t xml:space="preserve">投标人</w:t>
            </w:r>
            <w:r>
              <w:rPr>
                <w:rFonts w:hint="eastAsia" w:ascii="宋体" w:hAnsi="宋体" w:cs="宋体"/>
                <w:b/>
                <w:color w:val="auto"/>
                <w:szCs w:val="21"/>
              </w:rPr>
              <w:t xml:space="preserve">对本次项目现状的熟悉程度，是否</w:t>
            </w:r>
            <w:r>
              <w:rPr>
                <w:rFonts w:hint="eastAsia" w:ascii="宋体" w:hAnsi="宋体" w:cs="宋体"/>
                <w:b/>
                <w:color w:val="auto"/>
                <w:szCs w:val="21"/>
                <w:lang w:eastAsia="zh-CN"/>
              </w:rPr>
              <w:t xml:space="preserve">了解</w:t>
            </w:r>
            <w:r>
              <w:rPr>
                <w:rFonts w:hint="eastAsia" w:ascii="宋体" w:hAnsi="宋体" w:cs="宋体"/>
                <w:b/>
                <w:color w:val="auto"/>
                <w:szCs w:val="21"/>
              </w:rPr>
              <w:t xml:space="preserve">本</w:t>
            </w:r>
            <w:r>
              <w:rPr>
                <w:rFonts w:hint="eastAsia" w:ascii="宋体" w:hAnsi="宋体" w:cs="宋体"/>
                <w:b/>
                <w:color w:val="auto"/>
                <w:szCs w:val="21"/>
                <w:lang w:eastAsia="zh-CN"/>
              </w:rPr>
              <w:t xml:space="preserve">次项</w:t>
            </w:r>
            <w:r>
              <w:rPr>
                <w:rFonts w:hint="eastAsia" w:ascii="宋体" w:hAnsi="宋体" w:cs="宋体"/>
                <w:b/>
                <w:color w:val="auto"/>
                <w:szCs w:val="21"/>
              </w:rPr>
              <w:t xml:space="preserve">目的重点难点，针对重点难点的措施是否切实合理，服务目标是否满足</w:t>
            </w:r>
            <w:r>
              <w:rPr>
                <w:rFonts w:hint="eastAsia" w:ascii="宋体" w:hAnsi="宋体" w:cs="宋体"/>
                <w:b/>
                <w:color w:val="auto"/>
                <w:szCs w:val="21"/>
                <w:lang w:eastAsia="zh-CN"/>
              </w:rPr>
              <w:t xml:space="preserve">招标文件</w:t>
            </w:r>
            <w:r>
              <w:rPr>
                <w:rFonts w:hint="eastAsia" w:ascii="宋体" w:hAnsi="宋体" w:cs="宋体"/>
                <w:b/>
                <w:color w:val="auto"/>
                <w:szCs w:val="21"/>
              </w:rPr>
              <w:t xml:space="preserve">要求等（满分8分）</w:t>
            </w:r>
            <w:r/>
          </w:p>
          <w:p>
            <w:pPr>
              <w:ind w:firstLine="420"/>
              <w:keepLines w:val="0"/>
              <w:keepNext w:val="0"/>
              <w:pageBreakBefore w:val="0"/>
              <w:spacing w:line="360" w:lineRule="auto"/>
              <w:rPr>
                <w:rFonts w:hint="eastAsia" w:ascii="宋体" w:hAnsi="宋体" w:cs="宋体"/>
                <w:color w:val="auto"/>
                <w:szCs w:val="21"/>
              </w:rPr>
            </w:pPr>
            <w:r>
              <w:rPr>
                <w:rFonts w:hint="eastAsia" w:ascii="宋体" w:hAnsi="宋体" w:cs="宋体"/>
                <w:color w:val="auto"/>
                <w:szCs w:val="21"/>
              </w:rPr>
              <w:t xml:space="preserve">对本次项目基本情况很熟悉，十分了解采购人的服务需求，重点难点分析非常正确，拟采取的措施切实可行得8分；</w:t>
            </w:r>
            <w:r/>
          </w:p>
          <w:p>
            <w:pPr>
              <w:ind w:firstLine="420"/>
              <w:keepLines w:val="0"/>
              <w:keepNext w:val="0"/>
              <w:pageBreakBefore w:val="0"/>
              <w:spacing w:line="360" w:lineRule="auto"/>
              <w:rPr>
                <w:rFonts w:hint="eastAsia" w:ascii="宋体" w:hAnsi="宋体" w:cs="宋体"/>
                <w:color w:val="auto"/>
                <w:szCs w:val="21"/>
              </w:rPr>
            </w:pPr>
            <w:r>
              <w:rPr>
                <w:rFonts w:hint="eastAsia" w:ascii="宋体" w:hAnsi="宋体" w:cs="宋体"/>
                <w:color w:val="auto"/>
                <w:szCs w:val="21"/>
              </w:rPr>
              <w:t xml:space="preserve">对本次项目基本情况熟悉度一般，基本了解采购人的服务需求，重点难点分析基本正确，拟采取的措施基本可操作得5分；</w:t>
            </w:r>
            <w:r/>
          </w:p>
          <w:p>
            <w:pPr>
              <w:ind w:firstLine="420"/>
              <w:keepLines w:val="0"/>
              <w:keepNext w:val="0"/>
              <w:pageBreakBefore w:val="0"/>
              <w:spacing w:line="360" w:lineRule="auto"/>
              <w:rPr>
                <w:rFonts w:hint="eastAsia" w:ascii="宋体" w:hAnsi="宋体" w:cs="宋体"/>
                <w:color w:val="auto"/>
                <w:szCs w:val="21"/>
              </w:rPr>
            </w:pPr>
            <w:r>
              <w:rPr>
                <w:rFonts w:hint="eastAsia" w:ascii="宋体" w:hAnsi="宋体" w:cs="宋体"/>
                <w:color w:val="auto"/>
                <w:szCs w:val="21"/>
              </w:rPr>
              <w:t xml:space="preserve">对本次项目基本情况不完全熟悉，对采购人的服务需求不完全了解，重点难点分析不完全正确，拟采取的措施不完全可操作得2分；</w:t>
            </w:r>
            <w:r/>
          </w:p>
          <w:p>
            <w:pPr>
              <w:ind w:firstLine="420"/>
              <w:keepLines w:val="0"/>
              <w:keepNext w:val="0"/>
              <w:pageBreakBefore w:val="0"/>
              <w:spacing w:line="360" w:lineRule="auto"/>
              <w:rPr>
                <w:rFonts w:hint="eastAsia" w:ascii="宋体" w:hAnsi="宋体" w:cs="宋体"/>
                <w:color w:val="auto"/>
                <w:szCs w:val="21"/>
              </w:rPr>
            </w:pPr>
            <w:r>
              <w:rPr>
                <w:rFonts w:hint="eastAsia" w:ascii="宋体" w:hAnsi="宋体" w:cs="宋体"/>
                <w:color w:val="auto"/>
                <w:szCs w:val="21"/>
              </w:rPr>
              <w:t xml:space="preserve">对本次项目基本情况不熟悉，对采购人的服务需求不了解，重点难点分析不正确，拟采取的措施不可操作得0分。</w:t>
            </w:r>
            <w:r/>
          </w:p>
          <w:p>
            <w:pPr>
              <w:ind w:firstLine="422"/>
              <w:keepLines w:val="0"/>
              <w:keepNext w:val="0"/>
              <w:pageBreakBefore w:val="0"/>
              <w:spacing w:line="360" w:lineRule="auto"/>
              <w:rPr>
                <w:rFonts w:hint="eastAsia" w:ascii="宋体" w:hAnsi="宋体" w:cs="宋体"/>
                <w:color w:val="auto"/>
                <w:szCs w:val="21"/>
              </w:rPr>
            </w:pPr>
            <w:r>
              <w:rPr>
                <w:rFonts w:hint="eastAsia" w:ascii="宋体" w:hAnsi="宋体" w:cs="宋体"/>
                <w:b/>
                <w:color w:val="auto"/>
                <w:szCs w:val="21"/>
              </w:rPr>
              <w:t xml:space="preserve">2、机构设立、运作流程、管理计划。</w:t>
            </w:r>
            <w:r>
              <w:rPr>
                <w:rFonts w:hint="eastAsia" w:ascii="宋体" w:hAnsi="宋体" w:cs="宋体"/>
                <w:b/>
                <w:bCs/>
                <w:color w:val="auto"/>
                <w:szCs w:val="21"/>
              </w:rPr>
              <w:t xml:space="preserve">（满分8分）</w:t>
            </w:r>
            <w:r/>
          </w:p>
          <w:p>
            <w:pPr>
              <w:ind w:firstLine="420"/>
              <w:keepLines w:val="0"/>
              <w:keepNext w:val="0"/>
              <w:pageBreakBefore w:val="0"/>
              <w:spacing w:line="360" w:lineRule="auto"/>
              <w:rPr>
                <w:rFonts w:hint="eastAsia" w:ascii="宋体" w:hAnsi="宋体" w:cs="宋体"/>
                <w:color w:val="auto"/>
                <w:szCs w:val="21"/>
              </w:rPr>
            </w:pPr>
            <w:r>
              <w:rPr>
                <w:rFonts w:hint="eastAsia" w:ascii="宋体" w:hAnsi="宋体" w:cs="宋体"/>
                <w:color w:val="auto"/>
                <w:szCs w:val="21"/>
              </w:rPr>
              <w:t xml:space="preserve">管理机构设立健全，运作流程合理专业，管理计划完全符合项目需要，得8分；</w:t>
            </w:r>
            <w:r/>
          </w:p>
          <w:p>
            <w:pPr>
              <w:ind w:firstLine="420"/>
              <w:keepLines w:val="0"/>
              <w:keepNext w:val="0"/>
              <w:pageBreakBefore w:val="0"/>
              <w:spacing w:line="360" w:lineRule="auto"/>
              <w:rPr>
                <w:rFonts w:hint="eastAsia" w:ascii="宋体" w:hAnsi="宋体" w:cs="宋体"/>
                <w:color w:val="auto"/>
                <w:szCs w:val="21"/>
              </w:rPr>
            </w:pPr>
            <w:r>
              <w:rPr>
                <w:rFonts w:hint="eastAsia" w:ascii="宋体" w:hAnsi="宋体" w:cs="宋体"/>
                <w:color w:val="auto"/>
                <w:szCs w:val="21"/>
              </w:rPr>
              <w:t xml:space="preserve">管理机构设立较完整，运作流程基本合理，管理计划基本符合项目需要，得</w:t>
            </w:r>
            <w:r>
              <w:rPr>
                <w:rFonts w:hint="eastAsia" w:ascii="宋体" w:hAnsi="宋体" w:cs="宋体"/>
                <w:color w:val="auto"/>
                <w:szCs w:val="21"/>
                <w:lang w:val="en-US" w:eastAsia="zh-CN"/>
              </w:rPr>
              <w:t xml:space="preserve">5</w:t>
            </w:r>
            <w:r>
              <w:rPr>
                <w:rFonts w:hint="eastAsia" w:ascii="宋体" w:hAnsi="宋体" w:cs="宋体"/>
                <w:color w:val="auto"/>
                <w:szCs w:val="21"/>
              </w:rPr>
              <w:t xml:space="preserve">分；</w:t>
            </w:r>
            <w:r/>
          </w:p>
          <w:p>
            <w:pPr>
              <w:ind w:firstLine="420"/>
              <w:keepLines w:val="0"/>
              <w:keepNext w:val="0"/>
              <w:pageBreakBefore w:val="0"/>
              <w:spacing w:line="360" w:lineRule="auto"/>
              <w:rPr>
                <w:rFonts w:hint="eastAsia" w:ascii="宋体" w:hAnsi="宋体" w:cs="宋体"/>
                <w:color w:val="auto"/>
                <w:szCs w:val="21"/>
              </w:rPr>
            </w:pPr>
            <w:r>
              <w:rPr>
                <w:rFonts w:hint="eastAsia" w:ascii="宋体" w:hAnsi="宋体" w:cs="宋体"/>
                <w:color w:val="auto"/>
                <w:szCs w:val="21"/>
              </w:rPr>
              <w:t xml:space="preserve">管理机构设立一般，运作流程一般，管理计划不完全符合项目需要得2分；</w:t>
            </w:r>
            <w:r/>
          </w:p>
          <w:p>
            <w:pPr>
              <w:ind w:firstLine="420"/>
              <w:keepLines w:val="0"/>
              <w:keepNext w:val="0"/>
              <w:pageBreakBefore w:val="0"/>
              <w:spacing w:line="360" w:lineRule="auto"/>
              <w:rPr>
                <w:rFonts w:hint="eastAsia" w:ascii="宋体" w:hAnsi="宋体" w:cs="宋体"/>
                <w:color w:val="auto"/>
                <w:szCs w:val="21"/>
              </w:rPr>
            </w:pPr>
            <w:r>
              <w:rPr>
                <w:rFonts w:hint="eastAsia" w:ascii="宋体" w:hAnsi="宋体" w:cs="宋体"/>
                <w:color w:val="auto"/>
                <w:szCs w:val="21"/>
              </w:rPr>
              <w:t xml:space="preserve">管理机构设立不全，运作流程差，管理计划不符合项目需要得0分。</w:t>
            </w:r>
            <w:r/>
          </w:p>
          <w:p>
            <w:pPr>
              <w:ind w:firstLine="422"/>
              <w:keepLines w:val="0"/>
              <w:keepNext w:val="0"/>
              <w:pageBreakBefore w:val="0"/>
              <w:spacing w:line="360" w:lineRule="auto"/>
              <w:rPr>
                <w:rFonts w:hint="eastAsia" w:ascii="宋体" w:hAnsi="宋体" w:cs="宋体"/>
                <w:b/>
                <w:bCs/>
                <w:color w:val="auto"/>
                <w:szCs w:val="21"/>
              </w:rPr>
            </w:pPr>
            <w:r>
              <w:rPr>
                <w:rFonts w:hint="eastAsia" w:ascii="宋体" w:hAnsi="宋体" w:cs="宋体"/>
                <w:b/>
                <w:color w:val="auto"/>
                <w:szCs w:val="21"/>
              </w:rPr>
              <w:t xml:space="preserve">3、项目管理制度、措施</w:t>
            </w:r>
            <w:r>
              <w:rPr>
                <w:rFonts w:hint="eastAsia" w:ascii="宋体" w:hAnsi="宋体" w:cs="宋体"/>
                <w:b/>
                <w:bCs/>
                <w:color w:val="auto"/>
                <w:szCs w:val="21"/>
              </w:rPr>
              <w:t xml:space="preserve">（包括但不限于人员培训方案、值班制度、保密制度等）。（满分10分）</w:t>
            </w:r>
            <w:r/>
          </w:p>
          <w:p>
            <w:pPr>
              <w:ind w:firstLine="420"/>
              <w:keepLines w:val="0"/>
              <w:keepNext w:val="0"/>
              <w:pageBreakBefore w:val="0"/>
              <w:spacing w:line="360" w:lineRule="auto"/>
              <w:rPr>
                <w:rFonts w:hint="eastAsia" w:ascii="宋体" w:hAnsi="宋体" w:cs="宋体"/>
                <w:color w:val="auto"/>
                <w:szCs w:val="21"/>
              </w:rPr>
            </w:pPr>
            <w:r>
              <w:rPr>
                <w:rFonts w:hint="eastAsia" w:ascii="宋体" w:hAnsi="宋体" w:cs="宋体"/>
                <w:color w:val="auto"/>
                <w:szCs w:val="21"/>
              </w:rPr>
              <w:t xml:space="preserve">项目管理制度健全，管理措施得力、行之有效、操作性强得10分；</w:t>
            </w:r>
            <w:r/>
          </w:p>
          <w:p>
            <w:pPr>
              <w:ind w:firstLine="420"/>
              <w:keepLines w:val="0"/>
              <w:keepNext w:val="0"/>
              <w:pageBreakBefore w:val="0"/>
              <w:spacing w:line="360" w:lineRule="auto"/>
              <w:rPr>
                <w:rFonts w:hint="eastAsia" w:ascii="宋体" w:hAnsi="宋体" w:cs="宋体"/>
                <w:color w:val="auto"/>
                <w:szCs w:val="21"/>
              </w:rPr>
            </w:pPr>
            <w:r>
              <w:rPr>
                <w:rFonts w:hint="eastAsia" w:ascii="宋体" w:hAnsi="宋体" w:cs="宋体"/>
                <w:color w:val="auto"/>
                <w:szCs w:val="21"/>
              </w:rPr>
              <w:t xml:space="preserve">项目管理制度基本健全，管理措施基本得力、有一定效果、操作性一般得6分；</w:t>
            </w:r>
            <w:r/>
          </w:p>
          <w:p>
            <w:pPr>
              <w:ind w:firstLine="420"/>
              <w:keepLines w:val="0"/>
              <w:keepNext w:val="0"/>
              <w:pageBreakBefore w:val="0"/>
              <w:spacing w:line="360" w:lineRule="auto"/>
              <w:rPr>
                <w:rFonts w:hint="eastAsia" w:ascii="宋体" w:hAnsi="宋体" w:cs="宋体"/>
                <w:color w:val="auto"/>
                <w:szCs w:val="21"/>
              </w:rPr>
            </w:pPr>
            <w:r>
              <w:rPr>
                <w:rFonts w:hint="eastAsia" w:ascii="宋体" w:hAnsi="宋体" w:cs="宋体"/>
                <w:color w:val="auto"/>
                <w:szCs w:val="21"/>
              </w:rPr>
              <w:t xml:space="preserve">项目管理制度不完整，管理措施不完全得力、效果不太好、操作性不强得2分；</w:t>
            </w:r>
            <w:r/>
          </w:p>
          <w:p>
            <w:pPr>
              <w:ind w:firstLine="420"/>
              <w:keepLines w:val="0"/>
              <w:keepNext w:val="0"/>
              <w:pageBreakBefore w:val="0"/>
              <w:spacing w:line="360" w:lineRule="auto"/>
              <w:rPr>
                <w:rFonts w:hint="eastAsia" w:ascii="宋体" w:hAnsi="宋体" w:cs="宋体"/>
                <w:color w:val="auto"/>
                <w:szCs w:val="21"/>
              </w:rPr>
            </w:pPr>
            <w:r>
              <w:rPr>
                <w:rFonts w:hint="eastAsia" w:ascii="宋体" w:hAnsi="宋体" w:cs="宋体"/>
                <w:color w:val="auto"/>
                <w:szCs w:val="21"/>
              </w:rPr>
              <w:t xml:space="preserve">无项目管理制度，管理措施不得力、效果不好、操作性差得0分。</w:t>
            </w:r>
            <w:r/>
          </w:p>
          <w:p>
            <w:pPr>
              <w:ind w:firstLine="422"/>
              <w:keepLines w:val="0"/>
              <w:keepNext w:val="0"/>
              <w:pageBreakBefore w:val="0"/>
              <w:spacing w:line="360" w:lineRule="auto"/>
              <w:rPr>
                <w:rFonts w:hint="eastAsia" w:ascii="宋体" w:hAnsi="宋体" w:cs="宋体"/>
                <w:color w:val="auto"/>
                <w:szCs w:val="21"/>
              </w:rPr>
            </w:pPr>
            <w:r>
              <w:rPr>
                <w:rFonts w:hint="eastAsia" w:ascii="宋体" w:hAnsi="宋体" w:cs="宋体"/>
                <w:b/>
                <w:color w:val="auto"/>
                <w:szCs w:val="21"/>
              </w:rPr>
              <w:t xml:space="preserve">4、应对反恐、处理突发事件的方案。</w:t>
            </w:r>
            <w:r>
              <w:rPr>
                <w:rFonts w:hint="eastAsia" w:ascii="宋体" w:hAnsi="宋体" w:cs="宋体"/>
                <w:b/>
                <w:bCs/>
                <w:color w:val="auto"/>
                <w:szCs w:val="21"/>
              </w:rPr>
              <w:t xml:space="preserve">（满分8分）</w:t>
            </w:r>
            <w:r/>
          </w:p>
          <w:p>
            <w:pPr>
              <w:ind w:firstLine="420"/>
              <w:keepLines w:val="0"/>
              <w:keepNext w:val="0"/>
              <w:pageBreakBefore w:val="0"/>
              <w:spacing w:line="360" w:lineRule="auto"/>
              <w:rPr>
                <w:rFonts w:hint="eastAsia" w:ascii="宋体" w:hAnsi="宋体" w:cs="宋体"/>
                <w:color w:val="auto"/>
                <w:szCs w:val="21"/>
              </w:rPr>
            </w:pPr>
            <w:r>
              <w:rPr>
                <w:rFonts w:hint="eastAsia" w:ascii="宋体" w:hAnsi="宋体" w:cs="宋体"/>
                <w:color w:val="auto"/>
                <w:szCs w:val="21"/>
              </w:rPr>
              <w:t xml:space="preserve">有应急响应优势，有应急组织及指导书，各类重大活动、突发事件应急预案健全且符合项目需求得8分；</w:t>
            </w:r>
            <w:r/>
          </w:p>
          <w:p>
            <w:pPr>
              <w:ind w:firstLine="420"/>
              <w:keepLines w:val="0"/>
              <w:keepNext w:val="0"/>
              <w:pageBreakBefore w:val="0"/>
              <w:spacing w:line="360" w:lineRule="auto"/>
              <w:rPr>
                <w:rFonts w:hint="eastAsia" w:ascii="宋体" w:hAnsi="宋体" w:cs="宋体"/>
                <w:color w:val="auto"/>
                <w:szCs w:val="21"/>
              </w:rPr>
            </w:pPr>
            <w:r>
              <w:rPr>
                <w:rFonts w:hint="eastAsia" w:ascii="宋体" w:hAnsi="宋体" w:cs="宋体"/>
                <w:color w:val="auto"/>
                <w:szCs w:val="21"/>
              </w:rPr>
              <w:t xml:space="preserve">应急响应优势不明显，应急组织及指导书基本健全，各类重大活动、突发事件应急预案基本健全且基本符合项目需求得5分；</w:t>
            </w:r>
            <w:r/>
          </w:p>
          <w:p>
            <w:pPr>
              <w:ind w:firstLine="420"/>
              <w:keepLines w:val="0"/>
              <w:keepNext w:val="0"/>
              <w:pageBreakBefore w:val="0"/>
              <w:spacing w:line="360" w:lineRule="auto"/>
              <w:rPr>
                <w:rFonts w:hint="eastAsia" w:ascii="宋体" w:hAnsi="宋体" w:cs="宋体"/>
                <w:color w:val="auto"/>
                <w:szCs w:val="21"/>
              </w:rPr>
            </w:pPr>
            <w:r>
              <w:rPr>
                <w:rFonts w:hint="eastAsia" w:ascii="宋体" w:hAnsi="宋体" w:cs="宋体"/>
                <w:color w:val="auto"/>
                <w:szCs w:val="21"/>
              </w:rPr>
              <w:t xml:space="preserve">无应急响应优势，应急组织及指导书不健全，各类重大活动、突发事件应急预案不健全且不完全符合项目需求得2分；</w:t>
            </w:r>
            <w:r/>
          </w:p>
          <w:p>
            <w:pPr>
              <w:ind w:firstLine="420"/>
              <w:keepLines w:val="0"/>
              <w:keepNext w:val="0"/>
              <w:pageBreakBefore w:val="0"/>
              <w:spacing w:line="360" w:lineRule="auto"/>
              <w:rPr>
                <w:rFonts w:hint="eastAsia" w:ascii="宋体" w:hAnsi="宋体" w:cs="宋体"/>
                <w:b/>
                <w:bCs/>
                <w:color w:val="auto"/>
                <w:szCs w:val="21"/>
              </w:rPr>
            </w:pPr>
            <w:r>
              <w:rPr>
                <w:rFonts w:hint="eastAsia" w:ascii="宋体" w:hAnsi="宋体" w:cs="宋体"/>
                <w:color w:val="auto"/>
                <w:szCs w:val="21"/>
              </w:rPr>
              <w:t xml:space="preserve">无应急响应优势，无应急组织及指导书，无各类重大活动、突发事件应急预案得0分。</w:t>
            </w:r>
            <w:r/>
          </w:p>
          <w:p>
            <w:pPr>
              <w:ind w:firstLine="422"/>
              <w:keepLines w:val="0"/>
              <w:keepNext w:val="0"/>
              <w:pageBreakBefore w:val="0"/>
              <w:spacing w:line="360" w:lineRule="auto"/>
              <w:rPr>
                <w:rFonts w:hint="eastAsia" w:ascii="宋体" w:hAnsi="宋体" w:cs="宋体"/>
                <w:b/>
                <w:bCs/>
                <w:color w:val="auto"/>
                <w:szCs w:val="21"/>
              </w:rPr>
            </w:pPr>
            <w:r>
              <w:rPr>
                <w:rFonts w:hint="eastAsia" w:ascii="宋体" w:hAnsi="宋体" w:cs="宋体"/>
                <w:b/>
                <w:bCs/>
                <w:color w:val="auto"/>
                <w:szCs w:val="21"/>
              </w:rPr>
              <w:t xml:space="preserve">5、安全事故处理措施（包括但不限于意外伤害赔偿、工伤赔偿、风险规避措施）（满分8分）</w:t>
            </w:r>
            <w:r/>
          </w:p>
          <w:p>
            <w:pPr>
              <w:ind w:firstLine="420"/>
              <w:keepLines w:val="0"/>
              <w:keepNext w:val="0"/>
              <w:pageBreakBefore w:val="0"/>
              <w:spacing w:line="360" w:lineRule="auto"/>
              <w:rPr>
                <w:rFonts w:hint="eastAsia" w:ascii="宋体" w:hAnsi="宋体" w:cs="宋体"/>
                <w:color w:val="auto"/>
                <w:szCs w:val="21"/>
              </w:rPr>
            </w:pPr>
            <w:r>
              <w:rPr>
                <w:rFonts w:hint="eastAsia" w:ascii="宋体" w:hAnsi="宋体" w:cs="宋体"/>
                <w:color w:val="auto"/>
                <w:szCs w:val="21"/>
              </w:rPr>
              <w:t xml:space="preserve">安全事故处理措施针对性强，细致全面、合理、完全，响应需求，可行性强得8分；</w:t>
            </w:r>
            <w:r/>
          </w:p>
          <w:p>
            <w:pPr>
              <w:ind w:firstLine="420"/>
              <w:keepLines w:val="0"/>
              <w:keepNext w:val="0"/>
              <w:pageBreakBefore w:val="0"/>
              <w:spacing w:line="360" w:lineRule="auto"/>
              <w:rPr>
                <w:rFonts w:hint="eastAsia" w:ascii="宋体" w:hAnsi="宋体" w:cs="宋体"/>
                <w:color w:val="auto"/>
                <w:szCs w:val="21"/>
              </w:rPr>
            </w:pPr>
            <w:r>
              <w:rPr>
                <w:rFonts w:hint="eastAsia" w:ascii="宋体" w:hAnsi="宋体" w:cs="宋体"/>
                <w:color w:val="auto"/>
                <w:szCs w:val="21"/>
              </w:rPr>
              <w:t xml:space="preserve">安全事故处理措施较为完整，基本响应需求的得5分；</w:t>
            </w:r>
            <w:r/>
          </w:p>
          <w:p>
            <w:pPr>
              <w:ind w:firstLine="420"/>
              <w:keepLines w:val="0"/>
              <w:keepNext w:val="0"/>
              <w:pageBreakBefore w:val="0"/>
              <w:spacing w:line="360" w:lineRule="auto"/>
              <w:rPr>
                <w:rFonts w:hint="eastAsia" w:ascii="宋体" w:hAnsi="宋体" w:cs="宋体"/>
                <w:color w:val="auto"/>
                <w:szCs w:val="21"/>
              </w:rPr>
            </w:pPr>
            <w:r>
              <w:rPr>
                <w:rFonts w:hint="eastAsia" w:ascii="宋体" w:hAnsi="宋体" w:cs="宋体"/>
                <w:color w:val="auto"/>
                <w:szCs w:val="21"/>
              </w:rPr>
              <w:t xml:space="preserve">安全事故处理措施不完整，响应度低、技术可行性较低的得2分；</w:t>
            </w:r>
            <w:r/>
          </w:p>
          <w:p>
            <w:pPr>
              <w:ind w:firstLine="420"/>
              <w:keepLines w:val="0"/>
              <w:keepNext w:val="0"/>
              <w:pageBreakBefore w:val="0"/>
              <w:spacing w:line="360" w:lineRule="auto"/>
              <w:rPr>
                <w:rFonts w:hint="eastAsia" w:ascii="宋体" w:hAnsi="宋体" w:cs="宋体"/>
                <w:color w:val="auto"/>
                <w:szCs w:val="21"/>
              </w:rPr>
            </w:pPr>
            <w:r>
              <w:rPr>
                <w:rFonts w:hint="eastAsia" w:ascii="宋体" w:hAnsi="宋体" w:cs="宋体"/>
                <w:color w:val="auto"/>
                <w:szCs w:val="21"/>
              </w:rPr>
              <w:t xml:space="preserve">无安全事故处理措施得0分。</w:t>
            </w:r>
            <w:r/>
          </w:p>
          <w:p>
            <w:pPr>
              <w:ind w:firstLine="422"/>
              <w:keepLines w:val="0"/>
              <w:keepNext w:val="0"/>
              <w:pageBreakBefore w:val="0"/>
              <w:spacing w:line="360" w:lineRule="auto"/>
              <w:rPr>
                <w:rFonts w:hint="eastAsia" w:ascii="宋体" w:hAnsi="宋体" w:cs="宋体"/>
                <w:b/>
                <w:color w:val="auto"/>
                <w:szCs w:val="21"/>
              </w:rPr>
            </w:pPr>
            <w:r>
              <w:rPr>
                <w:rFonts w:hint="eastAsia" w:ascii="宋体" w:hAnsi="宋体" w:cs="宋体"/>
                <w:b/>
                <w:color w:val="auto"/>
                <w:szCs w:val="21"/>
              </w:rPr>
              <w:t xml:space="preserve">6、保安员日常工作考核方案：</w:t>
            </w:r>
            <w:r>
              <w:rPr>
                <w:rFonts w:hint="eastAsia" w:ascii="宋体" w:hAnsi="宋体" w:cs="宋体"/>
                <w:b/>
                <w:bCs/>
                <w:color w:val="auto"/>
                <w:szCs w:val="21"/>
              </w:rPr>
              <w:t xml:space="preserve">（满分8分）</w:t>
            </w:r>
            <w:r/>
          </w:p>
          <w:p>
            <w:pPr>
              <w:ind w:firstLine="420"/>
              <w:keepLines w:val="0"/>
              <w:keepNext w:val="0"/>
              <w:pageBreakBefore w:val="0"/>
              <w:spacing w:line="360" w:lineRule="auto"/>
              <w:rPr>
                <w:rFonts w:hint="eastAsia" w:ascii="宋体" w:hAnsi="宋体" w:cs="宋体"/>
                <w:color w:val="auto"/>
                <w:szCs w:val="21"/>
              </w:rPr>
            </w:pPr>
            <w:r>
              <w:rPr>
                <w:rFonts w:hint="eastAsia" w:ascii="宋体" w:hAnsi="宋体" w:cs="宋体"/>
                <w:color w:val="auto"/>
                <w:szCs w:val="21"/>
              </w:rPr>
              <w:t xml:space="preserve">保安员日常工作考核方案严密、可行、描述详细、涵盖全面、操作性强的得8分；</w:t>
            </w:r>
            <w:r/>
          </w:p>
          <w:p>
            <w:pPr>
              <w:ind w:firstLine="420"/>
              <w:keepLines w:val="0"/>
              <w:keepNext w:val="0"/>
              <w:pageBreakBefore w:val="0"/>
              <w:spacing w:line="360" w:lineRule="auto"/>
              <w:rPr>
                <w:rFonts w:hint="eastAsia" w:ascii="宋体" w:hAnsi="宋体" w:cs="宋体"/>
                <w:color w:val="auto"/>
                <w:szCs w:val="21"/>
              </w:rPr>
            </w:pPr>
            <w:r>
              <w:rPr>
                <w:rFonts w:hint="eastAsia" w:ascii="宋体" w:hAnsi="宋体" w:cs="宋体"/>
                <w:color w:val="auto"/>
                <w:szCs w:val="21"/>
              </w:rPr>
              <w:t xml:space="preserve">保安员日常考核方案较合理、严密、描述较为详细，不存在实施难度的得5分；</w:t>
            </w:r>
            <w:r/>
          </w:p>
          <w:p>
            <w:pPr>
              <w:ind w:firstLine="420"/>
              <w:keepLines w:val="0"/>
              <w:keepNext w:val="0"/>
              <w:pageBreakBefore w:val="0"/>
              <w:spacing w:line="360" w:lineRule="auto"/>
              <w:rPr>
                <w:rFonts w:hint="eastAsia" w:ascii="宋体" w:hAnsi="宋体" w:cs="宋体"/>
                <w:color w:val="auto"/>
                <w:szCs w:val="21"/>
              </w:rPr>
            </w:pPr>
            <w:r>
              <w:rPr>
                <w:rFonts w:hint="eastAsia" w:ascii="宋体" w:hAnsi="宋体" w:cs="宋体"/>
                <w:color w:val="auto"/>
                <w:szCs w:val="21"/>
              </w:rPr>
              <w:t xml:space="preserve">保安员日常考核方案基本合理、描述一般，存在可操作性的得2分；</w:t>
            </w:r>
            <w:r/>
          </w:p>
          <w:p>
            <w:pPr>
              <w:ind w:firstLine="420"/>
              <w:keepLines w:val="0"/>
              <w:keepNext w:val="0"/>
              <w:pageBreakBefore w:val="0"/>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auto"/>
                <w:szCs w:val="21"/>
                <w:lang w:val="zh-CN"/>
              </w:rPr>
            </w:pPr>
            <w:r>
              <w:rPr>
                <w:rFonts w:hint="eastAsia" w:ascii="宋体" w:hAnsi="宋体" w:cs="宋体"/>
                <w:color w:val="auto"/>
                <w:szCs w:val="21"/>
              </w:rPr>
              <w:t xml:space="preserve">保安员日常考核方案不合理、描述欠缺，存在实施难度的得0分。</w:t>
            </w:r>
            <w:r/>
          </w:p>
        </w:tc>
      </w:tr>
      <w:tr>
        <w:trPr>
          <w:trHeight w:val="324"/>
        </w:trPr>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keepLines w:val="0"/>
              <w:keepNext w:val="0"/>
              <w:pageBreakBefore w:val="0"/>
              <w:spacing w:line="360" w:lineRule="auto"/>
              <w:rPr>
                <w:rFonts w:hint="eastAsia" w:ascii="宋体" w:hAnsi="宋体" w:cs="宋体"/>
                <w:color w:val="auto"/>
                <w:szCs w:val="21"/>
              </w:rPr>
            </w:pPr>
            <w:r>
              <w:rPr>
                <w:rFonts w:hint="eastAsia" w:ascii="宋体" w:hAnsi="宋体" w:cs="宋体"/>
                <w:color w:val="auto"/>
                <w:szCs w:val="21"/>
              </w:rPr>
              <w:t xml:space="preserve">人员配备（16分）</w:t>
            </w:r>
            <w:r/>
          </w:p>
        </w:tc>
        <w:tc>
          <w:tcPr>
            <w:tcBorders>
              <w:top w:val="single" w:color="auto" w:sz="4" w:space="0"/>
              <w:left w:val="single" w:color="auto" w:sz="4" w:space="0"/>
              <w:bottom w:val="single" w:color="auto" w:sz="4" w:space="0"/>
              <w:right w:val="single" w:color="auto" w:sz="4" w:space="0"/>
            </w:tcBorders>
            <w:tcW w:w="7991" w:type="dxa"/>
            <w:vAlign w:val="center"/>
            <w:textDirection w:val="lrTb"/>
            <w:noWrap w:val="false"/>
          </w:tcPr>
          <w:p>
            <w:pPr>
              <w:pStyle w:val="890"/>
              <w:keepLines w:val="0"/>
              <w:keepNext w:val="0"/>
              <w:pageBreakBefore w:val="0"/>
              <w:spacing w:line="360" w:lineRule="auto"/>
              <w:rPr>
                <w:rFonts w:hint="eastAsia" w:cs="宋体"/>
                <w:color w:val="auto"/>
                <w:sz w:val="21"/>
                <w:szCs w:val="21"/>
                <w:lang w:val="en-US" w:bidi="ar-SA"/>
              </w:rPr>
            </w:pPr>
            <w:r>
              <w:rPr>
                <w:rFonts w:hint="eastAsia" w:cs="宋体"/>
                <w:b w:val="0"/>
                <w:bCs w:val="0"/>
                <w:color w:val="auto"/>
                <w:sz w:val="21"/>
                <w:szCs w:val="21"/>
                <w:lang w:val="en-US"/>
              </w:rPr>
              <w:t xml:space="preserve">1、</w:t>
            </w:r>
            <w:r>
              <w:rPr>
                <w:rFonts w:hint="eastAsia" w:cs="宋体"/>
                <w:color w:val="auto"/>
                <w:sz w:val="21"/>
                <w:szCs w:val="21"/>
              </w:rPr>
              <w:t xml:space="preserve">项目负责人：</w:t>
            </w:r>
            <w:r>
              <w:rPr>
                <w:rFonts w:hint="eastAsia" w:cs="宋体"/>
                <w:color w:val="auto"/>
                <w:sz w:val="21"/>
                <w:szCs w:val="21"/>
              </w:rPr>
              <w:t xml:space="preserve">4</w:t>
            </w:r>
            <w:r>
              <w:rPr>
                <w:rFonts w:hint="eastAsia" w:cs="宋体"/>
                <w:color w:val="auto"/>
                <w:sz w:val="21"/>
                <w:szCs w:val="21"/>
                <w:lang w:val="en-US" w:bidi="ar-SA"/>
              </w:rPr>
              <w:t xml:space="preserve">5</w:t>
            </w:r>
            <w:r>
              <w:rPr>
                <w:rFonts w:hint="eastAsia" w:cs="宋体"/>
                <w:color w:val="auto"/>
                <w:sz w:val="21"/>
                <w:szCs w:val="21"/>
                <w:lang w:val="en-US" w:bidi="ar-SA"/>
              </w:rPr>
              <w:t xml:space="preserve">周岁以内，大专及以上学历、退役军人且具有高级保安员证书和建（构）筑物消防员证；有一项得1分，本项满分5分。</w:t>
            </w:r>
            <w:r/>
          </w:p>
          <w:p>
            <w:pPr>
              <w:keepLines w:val="0"/>
              <w:keepNext w:val="0"/>
              <w:pageBreakBefore w:val="0"/>
              <w:spacing w:line="360" w:lineRule="auto"/>
              <w:rPr>
                <w:rFonts w:hint="eastAsia" w:ascii="宋体" w:hAnsi="宋体" w:cs="宋体"/>
                <w:color w:val="auto"/>
                <w:szCs w:val="21"/>
              </w:rPr>
            </w:pPr>
            <w:r>
              <w:rPr>
                <w:rFonts w:hint="eastAsia" w:ascii="宋体" w:hAnsi="宋体" w:cs="宋体"/>
                <w:b w:val="0"/>
                <w:bCs w:val="0"/>
                <w:color w:val="auto"/>
                <w:szCs w:val="21"/>
              </w:rPr>
              <w:t xml:space="preserve">2、</w:t>
            </w:r>
            <w:r>
              <w:rPr>
                <w:rFonts w:hint="eastAsia" w:ascii="宋体" w:hAnsi="宋体" w:cs="宋体"/>
                <w:color w:val="auto"/>
                <w:szCs w:val="21"/>
              </w:rPr>
              <w:t xml:space="preserve">拟派队员中（除项目负责人以外）</w:t>
            </w:r>
            <w:r>
              <w:rPr>
                <w:rFonts w:hint="eastAsia" w:ascii="宋体" w:hAnsi="宋体" w:cs="宋体"/>
                <w:color w:val="auto"/>
                <w:szCs w:val="21"/>
                <w:lang w:val="en-US" w:eastAsia="zh-CN"/>
              </w:rPr>
              <w:t xml:space="preserve">具有</w:t>
            </w:r>
            <w:r>
              <w:rPr>
                <w:rFonts w:hint="eastAsia" w:ascii="宋体" w:hAnsi="宋体" w:cs="宋体"/>
                <w:color w:val="auto"/>
                <w:szCs w:val="21"/>
              </w:rPr>
              <w:t xml:space="preserve">高级保安员证书，每有一人得1分，满分</w:t>
            </w:r>
            <w:r>
              <w:rPr>
                <w:rFonts w:hint="eastAsia" w:ascii="宋体" w:hAnsi="宋体" w:cs="宋体"/>
                <w:color w:val="auto"/>
                <w:szCs w:val="21"/>
                <w:lang w:val="en-US" w:eastAsia="zh-CN"/>
              </w:rPr>
              <w:t xml:space="preserve">3</w:t>
            </w:r>
            <w:r>
              <w:rPr>
                <w:rFonts w:hint="eastAsia" w:ascii="宋体" w:hAnsi="宋体" w:cs="宋体"/>
                <w:color w:val="auto"/>
                <w:szCs w:val="21"/>
              </w:rPr>
              <w:t xml:space="preserve">分。 </w:t>
            </w:r>
            <w:r/>
          </w:p>
          <w:p>
            <w:pPr>
              <w:keepLines w:val="0"/>
              <w:keepNext w:val="0"/>
              <w:pageBreakBefore w:val="0"/>
              <w:spacing w:line="360" w:lineRule="auto"/>
              <w:rPr>
                <w:rFonts w:hint="eastAsia" w:ascii="宋体" w:hAnsi="宋体" w:cs="宋体"/>
                <w:color w:val="auto"/>
                <w:szCs w:val="21"/>
              </w:rPr>
            </w:pPr>
            <w:r>
              <w:rPr>
                <w:rFonts w:hint="eastAsia" w:ascii="宋体" w:hAnsi="宋体" w:cs="宋体"/>
                <w:color w:val="auto"/>
                <w:szCs w:val="21"/>
              </w:rPr>
              <w:t xml:space="preserve">3、拟派队员中（除项目负责人以外）为退伍军人，且持有应急救援员证书，每有一人得</w:t>
            </w:r>
            <w:r>
              <w:rPr>
                <w:rFonts w:hint="eastAsia" w:ascii="宋体" w:hAnsi="宋体" w:cs="宋体"/>
                <w:color w:val="auto"/>
                <w:szCs w:val="21"/>
                <w:lang w:val="en-US" w:eastAsia="zh-CN"/>
              </w:rPr>
              <w:t xml:space="preserve">2</w:t>
            </w:r>
            <w:r>
              <w:rPr>
                <w:rFonts w:hint="eastAsia" w:ascii="宋体" w:hAnsi="宋体" w:cs="宋体"/>
                <w:color w:val="auto"/>
                <w:szCs w:val="21"/>
              </w:rPr>
              <w:t xml:space="preserve">分，满分4分。</w:t>
            </w:r>
            <w:r/>
          </w:p>
          <w:p>
            <w:pPr>
              <w:keepLines w:val="0"/>
              <w:keepNext w:val="0"/>
              <w:pageBreakBefore w:val="0"/>
              <w:spacing w:line="360" w:lineRule="auto"/>
              <w:rPr>
                <w:rFonts w:hint="eastAsia"/>
              </w:rPr>
            </w:pPr>
            <w:r>
              <w:rPr>
                <w:rFonts w:hint="eastAsia" w:ascii="宋体" w:hAnsi="宋体" w:cs="宋体"/>
                <w:color w:val="auto"/>
                <w:szCs w:val="21"/>
                <w:lang w:val="en-US" w:eastAsia="zh-CN"/>
              </w:rPr>
              <w:t xml:space="preserve">4</w:t>
            </w:r>
            <w:r>
              <w:rPr>
                <w:rFonts w:hint="eastAsia" w:ascii="宋体" w:hAnsi="宋体" w:cs="宋体"/>
                <w:color w:val="auto"/>
                <w:szCs w:val="21"/>
              </w:rPr>
              <w:t xml:space="preserve">、拟派队员中（除项目负责人以外）有高中或同等学历</w:t>
            </w:r>
            <w:r>
              <w:rPr>
                <w:rFonts w:hint="eastAsia" w:ascii="宋体" w:hAnsi="宋体" w:cs="宋体"/>
                <w:color w:val="auto"/>
                <w:szCs w:val="21"/>
                <w:lang w:val="en-US" w:eastAsia="zh-CN"/>
              </w:rPr>
              <w:t xml:space="preserve">及以上</w:t>
            </w:r>
            <w:r>
              <w:rPr>
                <w:rFonts w:hint="eastAsia" w:ascii="宋体" w:hAnsi="宋体" w:cs="宋体"/>
                <w:color w:val="auto"/>
                <w:szCs w:val="21"/>
              </w:rPr>
              <w:t xml:space="preserve">毕业证书的每一人得</w:t>
            </w:r>
            <w:r>
              <w:rPr>
                <w:rFonts w:hint="eastAsia" w:ascii="宋体" w:hAnsi="宋体" w:cs="宋体"/>
                <w:color w:val="auto"/>
                <w:szCs w:val="21"/>
                <w:lang w:val="en-US" w:eastAsia="zh-CN"/>
              </w:rPr>
              <w:t xml:space="preserve">1</w:t>
            </w:r>
            <w:r>
              <w:rPr>
                <w:rFonts w:hint="eastAsia" w:ascii="宋体" w:hAnsi="宋体" w:cs="宋体"/>
                <w:color w:val="auto"/>
                <w:szCs w:val="21"/>
              </w:rPr>
              <w:t xml:space="preserve">分，满分</w:t>
            </w:r>
            <w:r>
              <w:rPr>
                <w:rFonts w:hint="eastAsia" w:ascii="宋体" w:hAnsi="宋体" w:cs="宋体"/>
                <w:color w:val="auto"/>
                <w:szCs w:val="21"/>
                <w:lang w:val="en-US" w:eastAsia="zh-CN"/>
              </w:rPr>
              <w:t xml:space="preserve">2</w:t>
            </w:r>
            <w:r>
              <w:rPr>
                <w:rFonts w:hint="eastAsia" w:ascii="宋体" w:hAnsi="宋体" w:cs="宋体"/>
                <w:color w:val="auto"/>
                <w:szCs w:val="21"/>
              </w:rPr>
              <w:t xml:space="preserve">分。</w:t>
            </w:r>
            <w:r/>
          </w:p>
          <w:p>
            <w:pPr>
              <w:pStyle w:val="694"/>
              <w:ind w:left="0" w:firstLine="0"/>
              <w:keepLines w:val="0"/>
              <w:keepNext w:val="0"/>
              <w:pageBreakBefore w:val="0"/>
              <w:spacing w:line="360" w:lineRule="auto"/>
              <w:rPr>
                <w:rFonts w:hint="eastAsia" w:ascii="宋体" w:hAnsi="宋体" w:eastAsia="宋体" w:cs="宋体"/>
                <w:color w:val="auto"/>
              </w:rPr>
            </w:pPr>
            <w:r>
              <w:rPr>
                <w:rFonts w:hint="eastAsia" w:ascii="宋体" w:hAnsi="宋体" w:eastAsia="宋体" w:cs="宋体"/>
                <w:color w:val="auto"/>
                <w:sz w:val="21"/>
                <w:szCs w:val="21"/>
                <w:lang w:val="en-US" w:eastAsia="zh-CN"/>
              </w:rPr>
              <w:t xml:space="preserve">5</w:t>
            </w:r>
            <w:r>
              <w:rPr>
                <w:rFonts w:hint="eastAsia" w:ascii="宋体" w:hAnsi="宋体" w:eastAsia="宋体" w:cs="宋体"/>
                <w:color w:val="auto"/>
                <w:sz w:val="21"/>
                <w:szCs w:val="21"/>
              </w:rPr>
              <w:t xml:space="preserve">、拟派队员中（除项目负责人以外）有持建（构）筑物消防员证或消防设施操作员证五级以上证书，得2分，满分2分。</w:t>
            </w:r>
            <w:r/>
          </w:p>
          <w:p>
            <w:pPr>
              <w:keepLines w:val="0"/>
              <w:keepNext w:val="0"/>
              <w:pageBreakBefore w:val="0"/>
              <w:spacing w:line="360" w:lineRule="auto"/>
              <w:rPr>
                <w:rFonts w:hint="eastAsia" w:ascii="宋体" w:hAnsi="宋体" w:cs="宋体"/>
                <w:color w:val="auto"/>
                <w:szCs w:val="21"/>
              </w:rPr>
            </w:pPr>
            <w:r>
              <w:rPr>
                <w:rFonts w:hint="eastAsia" w:ascii="宋体" w:hAnsi="宋体" w:cs="宋体"/>
                <w:b/>
                <w:bCs/>
                <w:color w:val="auto"/>
                <w:szCs w:val="21"/>
              </w:rPr>
              <w:t xml:space="preserve">（需提供以上相关人员的相关证书或证明材料及近三个月社会保险证明材料扫描上传</w:t>
            </w:r>
            <w:r>
              <w:rPr>
                <w:rFonts w:hint="eastAsia" w:ascii="宋体" w:hAnsi="宋体" w:cs="宋体"/>
                <w:color w:val="auto"/>
                <w:szCs w:val="21"/>
              </w:rPr>
              <w:t xml:space="preserve">）  </w:t>
            </w:r>
            <w:r/>
          </w:p>
        </w:tc>
      </w:tr>
      <w:tr>
        <w:trPr>
          <w:trHeight w:val="324"/>
        </w:trPr>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keepLines w:val="0"/>
              <w:keepNext w:val="0"/>
              <w:pageBreakBefore w:val="0"/>
              <w:spacing w:line="360" w:lineRule="auto"/>
              <w:rPr>
                <w:rFonts w:hint="eastAsia" w:ascii="宋体" w:hAnsi="宋体" w:cs="宋体"/>
                <w:color w:val="auto"/>
                <w:szCs w:val="21"/>
              </w:rPr>
            </w:pPr>
            <w:r>
              <w:rPr>
                <w:rFonts w:hint="eastAsia" w:ascii="宋体" w:hAnsi="宋体" w:cs="宋体"/>
                <w:color w:val="auto"/>
                <w:szCs w:val="21"/>
              </w:rPr>
              <w:t xml:space="preserve">综合实力</w:t>
            </w:r>
            <w:r/>
          </w:p>
          <w:p>
            <w:pPr>
              <w:keepLines w:val="0"/>
              <w:keepNext w:val="0"/>
              <w:pageBreakBefore w:val="0"/>
              <w:spacing w:line="360" w:lineRule="auto"/>
              <w:rPr>
                <w:rFonts w:hint="eastAsia" w:ascii="宋体" w:hAnsi="宋体" w:cs="宋体"/>
                <w:color w:val="auto"/>
                <w:szCs w:val="21"/>
              </w:rPr>
            </w:pPr>
            <w:r>
              <w:rPr>
                <w:rFonts w:hint="eastAsia" w:ascii="宋体" w:hAnsi="宋体" w:cs="宋体"/>
                <w:color w:val="auto"/>
                <w:szCs w:val="21"/>
              </w:rPr>
              <w:t xml:space="preserve">（</w:t>
            </w:r>
            <w:r>
              <w:rPr>
                <w:rFonts w:hint="eastAsia" w:ascii="宋体" w:hAnsi="宋体" w:cs="宋体"/>
                <w:color w:val="auto"/>
                <w:szCs w:val="21"/>
                <w:lang w:val="en-US" w:eastAsia="zh-CN"/>
              </w:rPr>
              <w:t xml:space="preserve">9</w:t>
            </w:r>
            <w:r>
              <w:rPr>
                <w:rFonts w:hint="eastAsia" w:ascii="宋体" w:hAnsi="宋体" w:cs="宋体"/>
                <w:color w:val="auto"/>
                <w:szCs w:val="21"/>
              </w:rPr>
              <w:t xml:space="preserve">分）</w:t>
            </w:r>
            <w:r/>
          </w:p>
        </w:tc>
        <w:tc>
          <w:tcPr>
            <w:tcBorders>
              <w:top w:val="single" w:color="auto" w:sz="4" w:space="0"/>
              <w:left w:val="single" w:color="auto" w:sz="4" w:space="0"/>
              <w:bottom w:val="single" w:color="auto" w:sz="4" w:space="0"/>
              <w:right w:val="single" w:color="auto" w:sz="4" w:space="0"/>
            </w:tcBorders>
            <w:tcW w:w="7991" w:type="dxa"/>
            <w:vAlign w:val="center"/>
            <w:textDirection w:val="lrTb"/>
            <w:noWrap w:val="false"/>
          </w:tcPr>
          <w:p>
            <w:pPr>
              <w:numPr>
                <w:ilvl w:val="0"/>
                <w:numId w:val="0"/>
              </w:numPr>
              <w:keepLines w:val="0"/>
              <w:keepNext w:val="0"/>
              <w:pageBreakBefore w:val="0"/>
              <w:spacing w:line="360" w:lineRule="auto"/>
              <w:rPr>
                <w:rFonts w:hint="eastAsia" w:ascii="宋体" w:hAnsi="宋体" w:cs="宋体"/>
                <w:b/>
                <w:bCs/>
                <w:color w:val="auto"/>
                <w:szCs w:val="21"/>
              </w:rPr>
            </w:pPr>
            <w:r>
              <w:rPr>
                <w:rFonts w:hint="eastAsia" w:ascii="宋体" w:hAnsi="宋体" w:eastAsia="宋体" w:cs="宋体"/>
                <w:b w:val="0"/>
                <w:bCs w:val="0"/>
                <w:color w:val="auto"/>
                <w:sz w:val="21"/>
                <w:szCs w:val="21"/>
                <w:lang w:val="en-US"/>
              </w:rPr>
              <w:t xml:space="preserve">1、</w:t>
            </w:r>
            <w:r>
              <w:rPr>
                <w:rFonts w:hint="eastAsia" w:ascii="宋体" w:hAnsi="宋体" w:cs="宋体"/>
                <w:color w:val="auto"/>
                <w:szCs w:val="21"/>
                <w:lang w:eastAsia="zh-CN"/>
              </w:rPr>
              <w:t xml:space="preserve">投标人2022年1月1日至今获得过地市级行政主管部门颁发的企业荣誉或企业表彰每有一项得2分，满分6分。</w:t>
            </w:r>
            <w:r>
              <w:rPr>
                <w:rFonts w:hint="eastAsia" w:ascii="宋体" w:hAnsi="宋体" w:cs="宋体"/>
                <w:b/>
                <w:bCs/>
                <w:color w:val="auto"/>
                <w:szCs w:val="21"/>
              </w:rPr>
              <w:t xml:space="preserve">（以行政主管部门发文时间为准，提供相关证书或证明文件，原件扫描上传）</w:t>
            </w:r>
            <w:r/>
          </w:p>
          <w:p>
            <w:pPr>
              <w:pStyle w:val="686"/>
              <w:numPr>
                <w:ilvl w:val="0"/>
                <w:numId w:val="0"/>
              </w:numPr>
              <w:keepLines w:val="0"/>
              <w:keepNext w:val="0"/>
              <w:pageBreakBefore w:val="0"/>
              <w:spacing w:line="360" w:lineRule="auto"/>
              <w:rPr>
                <w:rFonts w:hint="eastAsia"/>
              </w:rPr>
            </w:pPr>
            <w:r>
              <w:rPr>
                <w:rFonts w:hint="eastAsia" w:ascii="宋体" w:hAnsi="宋体" w:eastAsia="宋体" w:cs="宋体"/>
                <w:b w:val="0"/>
                <w:bCs w:val="0"/>
                <w:color w:val="auto"/>
                <w:sz w:val="21"/>
                <w:szCs w:val="21"/>
              </w:rPr>
              <w:t xml:space="preserve">2、</w:t>
            </w:r>
            <w:r>
              <w:rPr>
                <w:rFonts w:hint="eastAsia" w:ascii="宋体" w:hAnsi="宋体" w:eastAsia="宋体" w:cs="宋体"/>
                <w:color w:val="auto"/>
                <w:sz w:val="21"/>
                <w:szCs w:val="21"/>
                <w:highlight w:val="none"/>
              </w:rPr>
              <w:t xml:space="preserve">投标人提供有效期内的质量管理体系认证证书</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环境管理体系认证证书</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职业健康安全管理体系认证证书</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每提供一个得1分，</w:t>
            </w:r>
            <w:r>
              <w:rPr>
                <w:rFonts w:hint="eastAsia" w:ascii="宋体" w:hAnsi="宋体" w:eastAsia="宋体" w:cs="宋体"/>
                <w:color w:val="auto"/>
                <w:sz w:val="21"/>
                <w:szCs w:val="21"/>
                <w:highlight w:val="none"/>
                <w:lang w:eastAsia="zh-CN"/>
              </w:rPr>
              <w:t xml:space="preserve">满分为</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rPr>
                <w:rFonts w:hint="eastAsia" w:ascii="宋体" w:hAnsi="宋体" w:eastAsia="宋体" w:cs="宋体"/>
                <w:b/>
                <w:color w:val="auto"/>
                <w:sz w:val="21"/>
                <w:szCs w:val="21"/>
                <w:highlight w:val="none"/>
              </w:rPr>
              <w:t xml:space="preserve">（以上证书</w:t>
            </w:r>
            <w:r>
              <w:rPr>
                <w:rFonts w:hint="eastAsia" w:ascii="宋体" w:hAnsi="宋体" w:eastAsia="宋体" w:cs="宋体"/>
                <w:b/>
                <w:color w:val="auto"/>
                <w:spacing w:val="-2"/>
                <w:sz w:val="21"/>
                <w:szCs w:val="21"/>
                <w:highlight w:val="none"/>
              </w:rPr>
              <w:t xml:space="preserve">提供相关证书彩色扫描件系统上传证明材料</w:t>
            </w:r>
            <w:r>
              <w:rPr>
                <w:rFonts w:hint="eastAsia" w:ascii="宋体" w:hAnsi="宋体" w:eastAsia="宋体" w:cs="宋体"/>
                <w:b/>
                <w:color w:val="auto"/>
                <w:sz w:val="21"/>
                <w:szCs w:val="21"/>
                <w:highlight w:val="none"/>
              </w:rPr>
              <w:t xml:space="preserve">及全国认证认可信息公共服务平台查询截图，提供不全或未按要求提供不得分）</w:t>
            </w:r>
            <w:r/>
          </w:p>
        </w:tc>
      </w:tr>
      <w:tr>
        <w:trPr>
          <w:trHeight w:val="826"/>
        </w:trPr>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ind w:firstLine="210"/>
              <w:keepLines w:val="0"/>
              <w:keepNext w:val="0"/>
              <w:pageBreakBefore w:val="0"/>
              <w:spacing w:line="360" w:lineRule="auto"/>
              <w:widowControl/>
              <w:rPr>
                <w:rFonts w:hint="eastAsia" w:ascii="宋体" w:hAnsi="宋体" w:cs="宋体"/>
                <w:color w:val="auto"/>
                <w:szCs w:val="21"/>
              </w:rPr>
            </w:pPr>
            <w:r>
              <w:rPr>
                <w:rFonts w:hint="eastAsia" w:ascii="宋体" w:hAnsi="宋体" w:cs="宋体"/>
                <w:color w:val="auto"/>
                <w:szCs w:val="21"/>
              </w:rPr>
              <w:t xml:space="preserve">业绩</w:t>
            </w:r>
            <w:r/>
          </w:p>
          <w:p>
            <w:pPr>
              <w:ind w:firstLine="105"/>
              <w:keepLines w:val="0"/>
              <w:keepNext w:val="0"/>
              <w:pageBreakBefore w:val="0"/>
              <w:spacing w:line="360" w:lineRule="auto"/>
              <w:widowControl/>
              <w:rPr>
                <w:rFonts w:hint="eastAsia" w:ascii="宋体" w:hAnsi="宋体" w:cs="宋体"/>
                <w:color w:val="auto"/>
                <w:szCs w:val="21"/>
              </w:rPr>
            </w:pPr>
            <w:r>
              <w:rPr>
                <w:rFonts w:hint="eastAsia" w:ascii="宋体" w:hAnsi="宋体" w:cs="宋体"/>
                <w:color w:val="auto"/>
                <w:szCs w:val="21"/>
              </w:rPr>
              <w:t xml:space="preserve">(1</w:t>
            </w:r>
            <w:r>
              <w:rPr>
                <w:rFonts w:hint="eastAsia" w:ascii="宋体" w:hAnsi="宋体" w:cs="宋体"/>
                <w:color w:val="auto"/>
                <w:szCs w:val="21"/>
                <w:lang w:val="en-US" w:eastAsia="zh-CN"/>
              </w:rPr>
              <w:t xml:space="preserve">0</w:t>
            </w:r>
            <w:r>
              <w:rPr>
                <w:rFonts w:hint="eastAsia" w:ascii="宋体" w:hAnsi="宋体" w:cs="宋体"/>
                <w:color w:val="auto"/>
                <w:szCs w:val="21"/>
              </w:rPr>
              <w:t xml:space="preserve">分)</w:t>
            </w:r>
            <w:r/>
          </w:p>
        </w:tc>
        <w:tc>
          <w:tcPr>
            <w:tcBorders>
              <w:top w:val="single" w:color="auto" w:sz="4" w:space="0"/>
              <w:left w:val="single" w:color="auto" w:sz="4" w:space="0"/>
              <w:bottom w:val="single" w:color="auto" w:sz="4" w:space="0"/>
              <w:right w:val="single" w:color="auto" w:sz="4" w:space="0"/>
            </w:tcBorders>
            <w:tcW w:w="7991" w:type="dxa"/>
            <w:vAlign w:val="center"/>
            <w:textDirection w:val="lrTb"/>
            <w:noWrap w:val="false"/>
          </w:tcPr>
          <w:p>
            <w:pPr>
              <w:keepLines w:val="0"/>
              <w:keepNext w:val="0"/>
              <w:pageBreakBefore w:val="0"/>
              <w:spacing w:line="360" w:lineRule="auto"/>
              <w:rPr>
                <w:rFonts w:hint="eastAsia" w:ascii="宋体" w:hAnsi="宋体" w:cs="宋体"/>
                <w:color w:val="auto"/>
                <w:szCs w:val="21"/>
              </w:rPr>
            </w:pPr>
            <w:r>
              <w:rPr>
                <w:rFonts w:hint="eastAsia" w:ascii="宋体" w:hAnsi="宋体" w:cs="宋体"/>
                <w:color w:val="auto"/>
                <w:szCs w:val="21"/>
              </w:rPr>
              <w:t xml:space="preserve">202</w:t>
            </w:r>
            <w:r>
              <w:rPr>
                <w:rFonts w:hint="eastAsia" w:ascii="宋体" w:hAnsi="宋体" w:cs="宋体"/>
                <w:color w:val="auto"/>
                <w:szCs w:val="21"/>
                <w:lang w:val="en-US" w:eastAsia="zh-CN"/>
              </w:rPr>
              <w:t xml:space="preserve">2</w:t>
            </w:r>
            <w:r>
              <w:rPr>
                <w:rFonts w:hint="eastAsia" w:ascii="宋体" w:hAnsi="宋体" w:cs="宋体"/>
                <w:color w:val="auto"/>
                <w:szCs w:val="21"/>
              </w:rPr>
              <w:t xml:space="preserve">年1月1日至今，</w:t>
            </w:r>
            <w:r>
              <w:rPr>
                <w:rFonts w:hint="eastAsia" w:ascii="宋体" w:hAnsi="宋体" w:cs="宋体"/>
                <w:color w:val="auto"/>
                <w:szCs w:val="21"/>
                <w:lang w:val="zh-CN"/>
              </w:rPr>
              <w:t xml:space="preserve">承担过类似服务项目的，有一项得</w:t>
            </w:r>
            <w:r>
              <w:rPr>
                <w:rFonts w:hint="eastAsia" w:ascii="宋体" w:hAnsi="宋体" w:cs="宋体"/>
                <w:color w:val="auto"/>
                <w:szCs w:val="21"/>
                <w:lang w:val="en-US" w:eastAsia="zh-CN"/>
              </w:rPr>
              <w:t xml:space="preserve">2</w:t>
            </w:r>
            <w:r>
              <w:rPr>
                <w:rFonts w:hint="eastAsia" w:ascii="宋体" w:hAnsi="宋体" w:cs="宋体"/>
                <w:color w:val="auto"/>
                <w:szCs w:val="21"/>
                <w:lang w:val="zh-CN"/>
              </w:rPr>
              <w:t xml:space="preserve">分，满分 </w:t>
            </w:r>
            <w:r>
              <w:rPr>
                <w:rFonts w:hint="eastAsia" w:ascii="宋体" w:hAnsi="宋体" w:cs="宋体"/>
                <w:color w:val="auto"/>
                <w:szCs w:val="21"/>
              </w:rPr>
              <w:t xml:space="preserve">1</w:t>
            </w:r>
            <w:r>
              <w:rPr>
                <w:rFonts w:hint="eastAsia" w:ascii="宋体" w:hAnsi="宋体" w:cs="宋体"/>
                <w:color w:val="auto"/>
                <w:szCs w:val="21"/>
                <w:lang w:val="en-US" w:eastAsia="zh-CN"/>
              </w:rPr>
              <w:t xml:space="preserve">0</w:t>
            </w:r>
            <w:r>
              <w:rPr>
                <w:rFonts w:hint="eastAsia" w:ascii="宋体" w:hAnsi="宋体" w:cs="宋体"/>
                <w:color w:val="auto"/>
                <w:szCs w:val="21"/>
                <w:lang w:val="zh-CN"/>
              </w:rPr>
              <w:t xml:space="preserve">分。</w:t>
            </w:r>
            <w:r>
              <w:rPr>
                <w:rFonts w:hint="eastAsia" w:ascii="宋体" w:hAnsi="宋体" w:cs="宋体"/>
                <w:b/>
                <w:bCs/>
                <w:color w:val="auto"/>
                <w:szCs w:val="21"/>
              </w:rPr>
              <w:t xml:space="preserve">（以合同签订时间为准，同一项目不同合同期限不重复计分，提供合同扫描件上传）</w:t>
            </w:r>
            <w:r/>
          </w:p>
        </w:tc>
      </w:tr>
    </w:tbl>
    <w:p>
      <w:pPr>
        <w:keepLines w:val="0"/>
        <w:keepNext w:val="0"/>
        <w:pageBreakBefore w:val="0"/>
        <w:spacing w:line="360" w:lineRule="auto"/>
        <w:rPr>
          <w:rFonts w:hint="eastAsia"/>
          <w:color w:val="auto"/>
        </w:rPr>
      </w:pPr>
      <w:r>
        <w:rPr>
          <w:rFonts w:hint="eastAsia"/>
          <w:color w:val="auto"/>
        </w:rPr>
      </w:r>
      <w:r/>
    </w:p>
    <w:p>
      <w:pPr>
        <w:keepLines w:val="0"/>
        <w:keepNext w:val="0"/>
        <w:pageBreakBefore w:val="0"/>
        <w:spacing w:line="360" w:lineRule="auto"/>
        <w:rPr>
          <w:rFonts w:hint="eastAsia"/>
          <w:color w:val="auto"/>
        </w:rPr>
      </w:pPr>
      <w:r>
        <w:rPr>
          <w:rFonts w:hint="eastAsia"/>
          <w:color w:val="auto"/>
        </w:rPr>
      </w:r>
      <w:r/>
    </w:p>
    <w:p>
      <w:pPr>
        <w:pStyle w:val="687"/>
        <w:rPr>
          <w:rFonts w:hint="eastAsia" w:ascii="宋体" w:hAnsi="宋体"/>
          <w:color w:val="auto"/>
          <w:sz w:val="36"/>
          <w:highlight w:val="none"/>
        </w:rPr>
      </w:pPr>
      <w:r>
        <w:rPr>
          <w:rFonts w:hint="eastAsia" w:ascii="宋体" w:hAnsi="宋体"/>
          <w:color w:val="auto"/>
          <w:sz w:val="36"/>
          <w:highlight w:val="none"/>
        </w:rPr>
      </w:r>
      <w:r/>
    </w:p>
    <w:p>
      <w:pPr>
        <w:pStyle w:val="675"/>
        <w:jc w:val="center"/>
        <w:rPr>
          <w:rFonts w:ascii="宋体" w:hAnsi="宋体"/>
          <w:color w:val="auto"/>
          <w:sz w:val="36"/>
          <w:highlight w:val="none"/>
        </w:rPr>
      </w:pPr>
      <w:r>
        <w:rPr>
          <w:rFonts w:hint="eastAsia" w:ascii="宋体" w:hAnsi="宋体"/>
          <w:color w:val="auto"/>
          <w:sz w:val="36"/>
          <w:highlight w:val="none"/>
        </w:rPr>
        <w:t xml:space="preserve">第六章 投标文件格式</w:t>
      </w:r>
      <w:bookmarkEnd w:id="65"/>
      <w:r>
        <w:rPr>
          <w:rFonts w:hint="eastAsia" w:ascii="宋体" w:hAnsi="宋体"/>
          <w:color w:val="auto"/>
          <w:sz w:val="36"/>
          <w:highlight w:val="none"/>
        </w:rPr>
        <w:t xml:space="preserve"> </w:t>
      </w:r>
      <w:r/>
    </w:p>
    <w:p>
      <w:pPr>
        <w:rPr>
          <w:rFonts w:ascii="黑体" w:eastAsia="黑体"/>
          <w:bCs/>
          <w:color w:val="auto"/>
          <w:sz w:val="44"/>
          <w:highlight w:val="none"/>
        </w:rPr>
      </w:pPr>
      <w:r>
        <w:rPr>
          <w:rFonts w:ascii="黑体" w:eastAsia="黑体"/>
          <w:bCs/>
          <w:color w:val="auto"/>
          <w:sz w:val="44"/>
          <w:highlight w:val="none"/>
        </w:rPr>
      </w:r>
      <w:r/>
    </w:p>
    <w:p>
      <w:pPr>
        <w:jc w:val="center"/>
        <w:rPr>
          <w:rFonts w:ascii="宋体" w:hAnsi="宋体"/>
          <w:b/>
          <w:color w:val="auto"/>
          <w:sz w:val="72"/>
          <w:highlight w:val="none"/>
        </w:rPr>
      </w:pPr>
      <w:r>
        <w:rPr>
          <w:rFonts w:hint="eastAsia" w:ascii="宋体" w:hAnsi="宋体"/>
          <w:b/>
          <w:color w:val="auto"/>
          <w:sz w:val="72"/>
          <w:highlight w:val="none"/>
        </w:rPr>
        <w:t xml:space="preserve">投  标  文  件</w:t>
      </w:r>
      <w:r/>
    </w:p>
    <w:p>
      <w:pPr>
        <w:jc w:val="center"/>
        <w:rPr>
          <w:rFonts w:ascii="宋体" w:hAnsi="宋体"/>
          <w:b/>
          <w:color w:val="auto"/>
          <w:sz w:val="72"/>
          <w:highlight w:val="none"/>
        </w:rPr>
      </w:pPr>
      <w:r>
        <w:rPr>
          <w:rFonts w:ascii="宋体" w:hAnsi="宋体"/>
          <w:b/>
          <w:color w:val="auto"/>
          <w:sz w:val="72"/>
          <w:highlight w:val="none"/>
        </w:rPr>
      </w:r>
      <w:r/>
    </w:p>
    <w:p>
      <w:pPr>
        <w:jc w:val="center"/>
        <w:rPr>
          <w:rFonts w:ascii="宋体" w:hAnsi="宋体"/>
          <w:b/>
          <w:color w:val="auto"/>
          <w:sz w:val="72"/>
          <w:highlight w:val="none"/>
        </w:rPr>
      </w:pPr>
      <w:r>
        <w:rPr>
          <w:rFonts w:ascii="宋体" w:hAnsi="宋体"/>
          <w:b/>
          <w:color w:val="auto"/>
          <w:sz w:val="72"/>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ind w:firstLine="1084"/>
        <w:rPr>
          <w:rFonts w:ascii="宋体" w:hAnsi="宋体"/>
          <w:b/>
          <w:color w:val="auto"/>
          <w:sz w:val="36"/>
          <w:highlight w:val="none"/>
        </w:rPr>
      </w:pPr>
      <w:r>
        <w:rPr>
          <w:rFonts w:hint="eastAsia" w:ascii="宋体" w:hAnsi="宋体"/>
          <w:b/>
          <w:color w:val="auto"/>
          <w:sz w:val="36"/>
          <w:highlight w:val="none"/>
        </w:rPr>
        <w:t xml:space="preserve">项 目 名 称：</w:t>
      </w:r>
      <w:r/>
    </w:p>
    <w:p>
      <w:pPr>
        <w:ind w:firstLine="1084"/>
        <w:rPr>
          <w:rFonts w:ascii="宋体" w:hAnsi="宋体"/>
          <w:b/>
          <w:color w:val="auto"/>
          <w:sz w:val="36"/>
          <w:highlight w:val="none"/>
          <w:u w:val="single"/>
        </w:rPr>
      </w:pPr>
      <w:r>
        <w:rPr>
          <w:rFonts w:hint="eastAsia" w:ascii="宋体" w:hAnsi="宋体"/>
          <w:b/>
          <w:color w:val="auto"/>
          <w:sz w:val="36"/>
          <w:highlight w:val="none"/>
        </w:rPr>
        <w:t xml:space="preserve">招 标 编 号：</w:t>
      </w:r>
      <w:r/>
    </w:p>
    <w:p>
      <w:pPr>
        <w:rPr>
          <w:rFonts w:ascii="宋体" w:hAnsi="宋体"/>
          <w:b/>
          <w:color w:val="auto"/>
          <w:sz w:val="36"/>
          <w:highlight w:val="none"/>
          <w:u w:val="single"/>
        </w:rPr>
      </w:pPr>
      <w:r>
        <w:rPr>
          <w:rFonts w:hint="eastAsia" w:ascii="宋体" w:hAnsi="宋体"/>
          <w:b/>
          <w:color w:val="auto"/>
          <w:sz w:val="36"/>
          <w:highlight w:val="none"/>
        </w:rPr>
        <w:t xml:space="preserve">      投标人名称 ：</w:t>
      </w:r>
      <w:r/>
    </w:p>
    <w:p>
      <w:pPr>
        <w:rPr>
          <w:rFonts w:ascii="宋体" w:hAnsi="宋体"/>
          <w:b/>
          <w:color w:val="auto"/>
          <w:sz w:val="36"/>
          <w:highlight w:val="none"/>
          <w:u w:val="single"/>
        </w:rPr>
      </w:pPr>
      <w:r>
        <w:rPr>
          <w:rFonts w:hint="eastAsia" w:ascii="宋体" w:hAnsi="宋体"/>
          <w:b/>
          <w:color w:val="auto"/>
          <w:sz w:val="36"/>
          <w:highlight w:val="none"/>
        </w:rPr>
        <w:t xml:space="preserve">      日      期 ：</w:t>
      </w:r>
      <w:r/>
    </w:p>
    <w:p>
      <w:pPr>
        <w:ind w:firstLine="1084"/>
        <w:rPr>
          <w:rFonts w:ascii="宋体" w:hAnsi="宋体"/>
          <w:b/>
          <w:color w:val="auto"/>
          <w:sz w:val="36"/>
          <w:highlight w:val="none"/>
        </w:rPr>
      </w:pPr>
      <w:r>
        <w:rPr>
          <w:rFonts w:hint="eastAsia" w:ascii="宋体" w:hAnsi="宋体"/>
          <w:b/>
          <w:color w:val="auto"/>
          <w:sz w:val="36"/>
          <w:highlight w:val="none"/>
        </w:rPr>
        <w:t xml:space="preserve">投  标  人：（电子签章）</w:t>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jc w:val="center"/>
        <w:spacing w:line="440" w:lineRule="exact"/>
        <w:rPr>
          <w:rFonts w:ascii="宋体" w:hAnsi="宋体"/>
          <w:b/>
          <w:bCs/>
          <w:color w:val="auto"/>
          <w:sz w:val="32"/>
          <w:szCs w:val="32"/>
          <w:highlight w:val="none"/>
        </w:rPr>
        <w:sectPr>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b/>
          <w:bCs/>
          <w:color w:val="auto"/>
          <w:sz w:val="32"/>
          <w:szCs w:val="32"/>
          <w:highlight w:val="none"/>
        </w:rPr>
      </w:r>
      <w:r/>
    </w:p>
    <w:p>
      <w:pPr>
        <w:jc w:val="center"/>
        <w:spacing w:line="440" w:lineRule="exact"/>
        <w:rPr>
          <w:rFonts w:ascii="宋体" w:hAnsi="宋体"/>
          <w:b/>
          <w:bCs/>
          <w:color w:val="auto"/>
          <w:sz w:val="32"/>
          <w:szCs w:val="32"/>
          <w:highlight w:val="none"/>
        </w:rPr>
      </w:pPr>
      <w:r>
        <w:rPr>
          <w:rFonts w:hint="eastAsia" w:ascii="宋体" w:hAnsi="宋体"/>
          <w:b/>
          <w:bCs/>
          <w:color w:val="auto"/>
          <w:sz w:val="32"/>
          <w:szCs w:val="32"/>
          <w:highlight w:val="none"/>
        </w:rPr>
        <w:t xml:space="preserve">投标主要文件目录</w:t>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一、资格审查响应对照表</w:t>
      </w:r>
      <w:r/>
    </w:p>
    <w:p>
      <w:pPr>
        <w:ind w:left="480"/>
        <w:spacing w:line="360" w:lineRule="auto"/>
        <w:rPr>
          <w:rFonts w:ascii="宋体" w:hAnsi="宋体"/>
          <w:color w:val="auto"/>
          <w:sz w:val="24"/>
          <w:highlight w:val="none"/>
        </w:rPr>
      </w:pPr>
      <w:r>
        <w:rPr>
          <w:rFonts w:hint="eastAsia" w:ascii="宋体" w:hAnsi="宋体"/>
          <w:color w:val="auto"/>
          <w:sz w:val="24"/>
          <w:highlight w:val="none"/>
        </w:rPr>
        <w:t xml:space="preserve">二、符合性审查响应对照表</w:t>
      </w:r>
      <w:r/>
    </w:p>
    <w:p>
      <w:pPr>
        <w:ind w:left="480"/>
        <w:spacing w:line="360" w:lineRule="auto"/>
        <w:rPr>
          <w:rFonts w:ascii="宋体" w:hAnsi="宋体"/>
          <w:color w:val="auto"/>
          <w:sz w:val="24"/>
          <w:highlight w:val="none"/>
        </w:rPr>
      </w:pPr>
      <w:r>
        <w:rPr>
          <w:rFonts w:hint="eastAsia" w:ascii="宋体" w:hAnsi="宋体"/>
          <w:color w:val="auto"/>
          <w:sz w:val="24"/>
          <w:highlight w:val="none"/>
        </w:rPr>
        <w:t xml:space="preserve">三、非实质性响应对照表</w:t>
      </w:r>
      <w:r/>
    </w:p>
    <w:p>
      <w:pPr>
        <w:ind w:firstLine="480"/>
        <w:spacing w:line="360" w:lineRule="auto"/>
        <w:rPr>
          <w:rFonts w:ascii="宋体" w:hAnsi="宋体"/>
          <w:b/>
          <w:bCs/>
          <w:color w:val="auto"/>
          <w:sz w:val="24"/>
          <w:highlight w:val="none"/>
        </w:rPr>
      </w:pPr>
      <w:r>
        <w:rPr>
          <w:rFonts w:hint="eastAsia" w:ascii="宋体" w:hAnsi="宋体"/>
          <w:color w:val="auto"/>
          <w:sz w:val="24"/>
          <w:highlight w:val="none"/>
        </w:rPr>
        <w:t xml:space="preserve">四</w:t>
      </w:r>
      <w:r>
        <w:rPr>
          <w:rFonts w:hint="eastAsia" w:ascii="宋体" w:hAnsi="宋体"/>
          <w:b/>
          <w:bCs/>
          <w:color w:val="auto"/>
          <w:sz w:val="24"/>
          <w:highlight w:val="none"/>
        </w:rPr>
        <w:t xml:space="preserve">、</w:t>
      </w:r>
      <w:r>
        <w:rPr>
          <w:rFonts w:hint="eastAsia" w:ascii="宋体" w:hAnsi="宋体"/>
          <w:i/>
          <w:color w:val="auto"/>
          <w:sz w:val="24"/>
          <w:highlight w:val="none"/>
          <w:u w:val="single"/>
        </w:rPr>
        <w:t xml:space="preserve">开标一览表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五、投标配置与分项报价表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六</w:t>
      </w:r>
      <w:r>
        <w:rPr>
          <w:rFonts w:hint="eastAsia" w:ascii="宋体" w:hAnsi="宋体" w:cs="Courier New"/>
          <w:color w:val="auto"/>
          <w:sz w:val="24"/>
          <w:szCs w:val="24"/>
          <w:highlight w:val="none"/>
        </w:rPr>
        <w:t xml:space="preserve">、</w:t>
      </w:r>
      <w:r>
        <w:rPr>
          <w:rFonts w:hint="eastAsia" w:ascii="宋体" w:hAnsi="宋体"/>
          <w:color w:val="auto"/>
          <w:sz w:val="24"/>
          <w:szCs w:val="24"/>
          <w:highlight w:val="none"/>
        </w:rPr>
        <w:t xml:space="preserve">技术参数响应及偏离表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七、商务条款响应及偏离表</w:t>
      </w:r>
      <w:r/>
    </w:p>
    <w:p>
      <w:pPr>
        <w:ind w:firstLine="480"/>
        <w:spacing w:line="360" w:lineRule="auto"/>
        <w:rPr>
          <w:color w:val="auto"/>
          <w:sz w:val="36"/>
          <w:szCs w:val="36"/>
          <w:highlight w:val="none"/>
        </w:rPr>
      </w:pPr>
      <w:r>
        <w:rPr>
          <w:rFonts w:hint="eastAsia" w:ascii="宋体" w:hAnsi="宋体"/>
          <w:color w:val="auto"/>
          <w:sz w:val="24"/>
          <w:highlight w:val="none"/>
        </w:rPr>
        <w:t xml:space="preserve">八、其他 （投标人认为有必要提供的声明和文件，如有自拟并自行添加）</w:t>
      </w:r>
      <w:r/>
    </w:p>
    <w:p>
      <w:pPr>
        <w:contextualSpacing/>
        <w:jc w:val="center"/>
        <w:rPr>
          <w:rFonts w:ascii="宋体" w:hAnsi="宋体"/>
          <w:b/>
          <w:color w:val="auto"/>
          <w:sz w:val="72"/>
          <w:highlight w:val="none"/>
        </w:rPr>
      </w:pPr>
      <w:r>
        <w:rPr>
          <w:rFonts w:ascii="宋体" w:hAnsi="宋体"/>
          <w:b/>
          <w:color w:val="auto"/>
          <w:sz w:val="72"/>
          <w:highlight w:val="none"/>
        </w:rPr>
      </w:r>
      <w:r/>
    </w:p>
    <w:p>
      <w:pPr>
        <w:contextualSpacing/>
        <w:jc w:val="center"/>
        <w:spacing w:line="600" w:lineRule="exact"/>
        <w:rPr>
          <w:rFonts w:ascii="宋体" w:hAnsi="宋体"/>
          <w:b/>
          <w:color w:val="auto"/>
          <w:sz w:val="72"/>
          <w:highlight w:val="none"/>
        </w:rPr>
      </w:pPr>
      <w:r>
        <w:rPr>
          <w:rFonts w:ascii="宋体" w:hAnsi="宋体"/>
          <w:b/>
          <w:color w:val="auto"/>
          <w:sz w:val="72"/>
          <w:highlight w:val="none"/>
        </w:rPr>
      </w:r>
      <w:r/>
    </w:p>
    <w:p>
      <w:pPr>
        <w:contextualSpacing/>
        <w:jc w:val="center"/>
        <w:spacing w:line="600" w:lineRule="exact"/>
        <w:rPr>
          <w:rFonts w:ascii="宋体" w:hAnsi="宋体"/>
          <w:b/>
          <w:color w:val="auto"/>
          <w:sz w:val="72"/>
          <w:highlight w:val="none"/>
        </w:rPr>
      </w:pPr>
      <w:r>
        <w:rPr>
          <w:rFonts w:ascii="宋体" w:hAnsi="宋体"/>
          <w:b/>
          <w:color w:val="auto"/>
          <w:sz w:val="72"/>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pStyle w:val="676"/>
        <w:spacing w:before="0" w:after="0" w:line="240" w:lineRule="auto"/>
        <w:rPr>
          <w:rFonts w:asciiTheme="minorEastAsia" w:hAnsiTheme="minorEastAsia" w:eastAsiaTheme="minorEastAsia"/>
          <w:b w:val="0"/>
          <w:color w:val="auto"/>
          <w:sz w:val="32"/>
          <w:szCs w:val="32"/>
          <w:highlight w:val="none"/>
        </w:rPr>
      </w:pPr>
      <w:r>
        <w:rPr>
          <w:rFonts w:hint="eastAsia" w:ascii="宋体" w:hAnsi="宋体"/>
          <w:color w:val="auto"/>
          <w:sz w:val="32"/>
          <w:szCs w:val="32"/>
          <w:highlight w:val="none"/>
        </w:rPr>
        <w:br w:type="page" w:clear="all"/>
      </w:r>
      <w:bookmarkStart w:id="66" w:name="_Toc5792"/>
      <w:r>
        <w:rPr>
          <w:rFonts w:hint="eastAsia" w:asciiTheme="minorEastAsia" w:hAnsiTheme="minorEastAsia" w:eastAsiaTheme="minorEastAsia"/>
          <w:color w:val="auto"/>
          <w:sz w:val="32"/>
          <w:highlight w:val="none"/>
        </w:rPr>
        <w:t xml:space="preserve">一、资格审查响应对照表</w:t>
      </w:r>
      <w:bookmarkEnd w:id="66"/>
      <w:r/>
      <w:r/>
    </w:p>
    <w:tbl>
      <w:tblPr>
        <w:tblStyle w:val="685"/>
        <w:tblW w:w="82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jc w:val="center"/>
              <w:spacing w:line="240" w:lineRule="atLeast"/>
              <w:rPr>
                <w:rFonts w:ascii="幼圆" w:eastAsia="幼圆"/>
                <w:b/>
                <w:color w:val="auto"/>
                <w:szCs w:val="21"/>
                <w:highlight w:val="none"/>
              </w:rPr>
            </w:pPr>
            <w:r>
              <w:rPr>
                <w:rFonts w:hint="eastAsia" w:ascii="幼圆" w:eastAsia="幼圆"/>
                <w:b/>
                <w:color w:val="auto"/>
                <w:szCs w:val="21"/>
                <w:highlight w:val="none"/>
              </w:rPr>
              <w:t xml:space="preserve">序号</w:t>
            </w:r>
            <w:r/>
          </w:p>
        </w:tc>
        <w:tc>
          <w:tcPr>
            <w:tcW w:w="5447" w:type="dxa"/>
            <w:vAlign w:val="center"/>
            <w:textDirection w:val="lrTb"/>
            <w:noWrap w:val="false"/>
          </w:tcPr>
          <w:p>
            <w:pPr>
              <w:jc w:val="center"/>
              <w:spacing w:line="240" w:lineRule="atLeast"/>
              <w:rPr>
                <w:rFonts w:ascii="幼圆" w:eastAsia="幼圆"/>
                <w:b/>
                <w:color w:val="auto"/>
                <w:szCs w:val="21"/>
                <w:highlight w:val="none"/>
              </w:rPr>
            </w:pPr>
            <w:r>
              <w:rPr>
                <w:rFonts w:hint="eastAsia" w:ascii="幼圆" w:eastAsia="幼圆"/>
                <w:b/>
                <w:color w:val="auto"/>
                <w:szCs w:val="21"/>
                <w:highlight w:val="none"/>
              </w:rPr>
              <w:t xml:space="preserve">资格审查响应内容</w:t>
            </w:r>
            <w:r/>
          </w:p>
        </w:tc>
        <w:tc>
          <w:tcPr>
            <w:tcW w:w="2158" w:type="dxa"/>
            <w:vAlign w:val="center"/>
            <w:textDirection w:val="lrTb"/>
            <w:noWrap w:val="false"/>
          </w:tcPr>
          <w:p>
            <w:pPr>
              <w:jc w:val="center"/>
              <w:spacing w:line="240" w:lineRule="atLeast"/>
              <w:rPr>
                <w:rFonts w:ascii="幼圆" w:eastAsia="幼圆"/>
                <w:b/>
                <w:color w:val="auto"/>
                <w:szCs w:val="21"/>
                <w:highlight w:val="none"/>
              </w:rPr>
            </w:pPr>
            <w:r>
              <w:rPr>
                <w:rFonts w:hint="eastAsia" w:ascii="幼圆" w:eastAsia="幼圆"/>
                <w:b/>
                <w:color w:val="auto"/>
                <w:szCs w:val="21"/>
                <w:highlight w:val="none"/>
              </w:rPr>
              <w:t xml:space="preserve">是否响应</w:t>
            </w:r>
            <w:r/>
          </w:p>
          <w:p>
            <w:pPr>
              <w:jc w:val="center"/>
              <w:spacing w:line="240" w:lineRule="atLeast"/>
              <w:rPr>
                <w:rFonts w:ascii="幼圆" w:eastAsia="幼圆"/>
                <w:b/>
                <w:color w:val="auto"/>
                <w:szCs w:val="21"/>
                <w:highlight w:val="none"/>
              </w:rPr>
            </w:pPr>
            <w:r>
              <w:rPr>
                <w:rFonts w:hint="eastAsia" w:ascii="幼圆" w:eastAsia="幼圆"/>
                <w:b/>
                <w:color w:val="auto"/>
                <w:szCs w:val="21"/>
                <w:highlight w:val="none"/>
              </w:rPr>
              <w:t xml:space="preserve">（填是或者否）</w:t>
            </w:r>
            <w:r/>
          </w:p>
        </w:tc>
      </w:tr>
      <w:tr>
        <w:trPr>
          <w:trHeight w:val="335"/>
        </w:trPr>
        <w:tc>
          <w:tcPr>
            <w:gridSpan w:val="3"/>
            <w:tcW w:w="8251" w:type="dxa"/>
            <w:vAlign w:val="center"/>
            <w:textDirection w:val="lrTb"/>
            <w:noWrap w:val="false"/>
          </w:tcPr>
          <w:p>
            <w:pPr>
              <w:rPr>
                <w:rFonts w:ascii="宋体" w:hAnsi="宋体"/>
                <w:b/>
                <w:color w:val="auto"/>
                <w:szCs w:val="21"/>
                <w:highlight w:val="none"/>
              </w:rPr>
            </w:pPr>
            <w:r>
              <w:rPr>
                <w:rFonts w:hint="eastAsia" w:ascii="宋体" w:hAnsi="宋体"/>
                <w:b/>
                <w:color w:val="auto"/>
                <w:szCs w:val="21"/>
                <w:highlight w:val="none"/>
              </w:rPr>
              <w:t xml:space="preserve">通用资格条件</w:t>
            </w:r>
            <w:r/>
          </w:p>
        </w:tc>
      </w:tr>
      <w:tr>
        <w:trPr>
          <w:trHeight w:val="761"/>
        </w:trPr>
        <w:tc>
          <w:tcPr>
            <w:tcW w:w="646" w:type="dxa"/>
            <w:vAlign w:val="center"/>
            <w:textDirection w:val="lrTb"/>
            <w:noWrap w:val="false"/>
          </w:tcPr>
          <w:p>
            <w:pPr>
              <w:jc w:val="center"/>
              <w:rPr>
                <w:rFonts w:ascii="宋体" w:hAnsi="宋体"/>
                <w:b/>
                <w:color w:val="auto"/>
                <w:szCs w:val="21"/>
                <w:highlight w:val="none"/>
              </w:rPr>
            </w:pPr>
            <w:r>
              <w:rPr>
                <w:rFonts w:hint="eastAsia" w:ascii="宋体" w:hAnsi="宋体"/>
                <w:color w:val="auto"/>
                <w:szCs w:val="21"/>
                <w:highlight w:val="none"/>
              </w:rPr>
              <w:t xml:space="preserve">1</w:t>
            </w:r>
            <w:r/>
          </w:p>
        </w:tc>
        <w:tc>
          <w:tcPr>
            <w:tcW w:w="5447" w:type="dxa"/>
            <w:vAlign w:val="center"/>
            <w:textDirection w:val="lrTb"/>
            <w:noWrap w:val="false"/>
          </w:tcPr>
          <w:p>
            <w:pPr>
              <w:spacing w:line="360" w:lineRule="auto"/>
              <w:rPr>
                <w:rFonts w:ascii="宋体" w:hAnsi="宋体"/>
                <w:iCs/>
                <w:color w:val="auto"/>
                <w:szCs w:val="21"/>
                <w:highlight w:val="none"/>
              </w:rPr>
            </w:pPr>
            <w:r>
              <w:rPr>
                <w:rFonts w:hint="eastAsia" w:ascii="宋体" w:hAnsi="宋体"/>
                <w:iCs/>
                <w:color w:val="auto"/>
                <w:szCs w:val="21"/>
                <w:highlight w:val="none"/>
              </w:rPr>
              <w:t xml:space="preserve">法人或者其他组织的营业执照等证明文件，自然人的身份证明；</w:t>
            </w:r>
            <w:r/>
          </w:p>
        </w:tc>
        <w:tc>
          <w:tcPr>
            <w:tcW w:w="2158"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r>
      <w:tr>
        <w:trPr>
          <w:trHeight w:val="585"/>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5447" w:type="dxa"/>
            <w:vAlign w:val="center"/>
            <w:textDirection w:val="lrTb"/>
            <w:noWrap w:val="false"/>
          </w:tcPr>
          <w:p>
            <w:pPr>
              <w:spacing w:line="360" w:lineRule="auto"/>
              <w:rPr>
                <w:rFonts w:ascii="宋体" w:hAnsi="宋体"/>
                <w:iCs/>
                <w:color w:val="auto"/>
                <w:szCs w:val="21"/>
                <w:highlight w:val="none"/>
              </w:rPr>
            </w:pPr>
            <w:r>
              <w:rPr>
                <w:rFonts w:hint="eastAsia" w:ascii="宋体" w:hAnsi="宋体"/>
                <w:iCs/>
                <w:color w:val="auto"/>
                <w:szCs w:val="21"/>
                <w:highlight w:val="none"/>
              </w:rPr>
              <w:t xml:space="preserve">上一年度的财务状况报告（成立不满一年无需提供）</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585"/>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3</w:t>
            </w:r>
            <w:r/>
          </w:p>
        </w:tc>
        <w:tc>
          <w:tcPr>
            <w:tcW w:w="5447" w:type="dxa"/>
            <w:vAlign w:val="center"/>
            <w:textDirection w:val="lrTb"/>
            <w:noWrap w:val="false"/>
          </w:tcPr>
          <w:p>
            <w:pPr>
              <w:spacing w:line="360" w:lineRule="auto"/>
              <w:rPr>
                <w:rFonts w:ascii="宋体" w:hAnsi="宋体"/>
                <w:iCs/>
                <w:color w:val="auto"/>
                <w:szCs w:val="21"/>
                <w:highlight w:val="none"/>
              </w:rPr>
            </w:pPr>
            <w:r>
              <w:rPr>
                <w:rFonts w:hint="eastAsia" w:ascii="宋体" w:hAnsi="宋体"/>
                <w:iCs/>
                <w:color w:val="auto"/>
                <w:szCs w:val="21"/>
                <w:highlight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新成立企业距投标截止日不足30日的，可不提供，以新办企业营业执照发放日期为准)</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rPr>
                <w:rFonts w:hint="eastAsia" w:ascii="宋体" w:hAnsi="宋体" w:eastAsia="宋体"/>
                <w:color w:val="auto"/>
                <w:szCs w:val="21"/>
                <w:highlight w:val="none"/>
                <w:lang w:eastAsia="zh-CN"/>
              </w:rPr>
            </w:pPr>
            <w:r>
              <w:rPr>
                <w:rFonts w:hint="eastAsia" w:ascii="宋体" w:hAnsi="宋体"/>
                <w:color w:val="auto"/>
                <w:szCs w:val="21"/>
                <w:highlight w:val="none"/>
                <w:lang w:val="en-US" w:eastAsia="zh-CN"/>
              </w:rPr>
              <w:t xml:space="preserve">4</w:t>
            </w:r>
            <w:r/>
          </w:p>
        </w:tc>
        <w:tc>
          <w:tcPr>
            <w:tcW w:w="5447" w:type="dxa"/>
            <w:vAlign w:val="center"/>
            <w:textDirection w:val="lrTb"/>
            <w:noWrap w:val="false"/>
          </w:tcPr>
          <w:p>
            <w:pPr>
              <w:spacing w:line="360" w:lineRule="auto"/>
              <w:rPr>
                <w:rFonts w:ascii="宋体" w:hAnsi="宋体"/>
                <w:iCs/>
                <w:color w:val="auto"/>
                <w:szCs w:val="21"/>
                <w:highlight w:val="none"/>
              </w:rPr>
            </w:pPr>
            <w:r>
              <w:rPr>
                <w:rFonts w:hint="eastAsia" w:ascii="宋体" w:hAnsi="宋体"/>
                <w:iCs/>
                <w:color w:val="auto"/>
                <w:szCs w:val="21"/>
                <w:highlight w:val="none"/>
              </w:rPr>
              <w:t xml:space="preserve">参加政府采购活动前3年内在经营活动中没有重大违法记录的书面声明</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 xml:space="preserve">5</w:t>
            </w:r>
            <w:r/>
          </w:p>
        </w:tc>
        <w:tc>
          <w:tcPr>
            <w:tcW w:w="5447" w:type="dxa"/>
            <w:vAlign w:val="center"/>
            <w:textDirection w:val="lrTb"/>
            <w:noWrap w:val="false"/>
          </w:tcPr>
          <w:p>
            <w:pPr>
              <w:spacing w:line="360" w:lineRule="auto"/>
              <w:rPr>
                <w:rFonts w:hint="eastAsia" w:ascii="宋体" w:hAnsi="宋体"/>
                <w:iCs/>
                <w:color w:val="auto"/>
                <w:szCs w:val="21"/>
                <w:highlight w:val="none"/>
              </w:rPr>
            </w:pPr>
            <w:r>
              <w:rPr>
                <w:rFonts w:hint="eastAsia" w:ascii="宋体" w:hAnsi="宋体" w:cs="宋体"/>
                <w:i w:val="0"/>
                <w:iCs w:val="0"/>
                <w:color w:val="auto"/>
                <w:szCs w:val="21"/>
                <w:highlight w:val="none"/>
                <w:u w:val="none"/>
              </w:rPr>
              <w:t xml:space="preserve"> 具备履行合同所必需的设备和专业技术能力的证明材料</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530"/>
        </w:trPr>
        <w:tc>
          <w:tcPr>
            <w:tcW w:w="646" w:type="dxa"/>
            <w:vAlign w:val="center"/>
            <w:textDirection w:val="lrTb"/>
            <w:noWrap w:val="false"/>
          </w:tcPr>
          <w:p>
            <w:pPr>
              <w:jc w:val="center"/>
              <w:rPr>
                <w:rFonts w:hint="eastAsia" w:ascii="宋体" w:hAnsi="宋体" w:eastAsia="宋体"/>
                <w:color w:val="auto"/>
                <w:szCs w:val="21"/>
                <w:highlight w:val="none"/>
                <w:lang w:eastAsia="zh-CN"/>
              </w:rPr>
            </w:pPr>
            <w:r>
              <w:rPr>
                <w:rFonts w:hint="eastAsia" w:ascii="宋体" w:hAnsi="宋体"/>
                <w:color w:val="auto"/>
                <w:szCs w:val="21"/>
                <w:highlight w:val="none"/>
                <w:lang w:val="en-US" w:eastAsia="zh-CN"/>
              </w:rPr>
              <w:t xml:space="preserve">6</w:t>
            </w:r>
            <w:r/>
          </w:p>
        </w:tc>
        <w:tc>
          <w:tcPr>
            <w:tcW w:w="5447" w:type="dxa"/>
            <w:vAlign w:val="center"/>
            <w:textDirection w:val="lrTb"/>
            <w:noWrap w:val="false"/>
          </w:tcPr>
          <w:p>
            <w:pPr>
              <w:spacing w:line="360" w:lineRule="auto"/>
              <w:rPr>
                <w:rFonts w:ascii="宋体" w:hAnsi="宋体"/>
                <w:iCs/>
                <w:color w:val="auto"/>
                <w:szCs w:val="21"/>
                <w:highlight w:val="none"/>
              </w:rPr>
            </w:pPr>
            <w:r>
              <w:rPr>
                <w:rFonts w:hint="eastAsia" w:ascii="宋体" w:hAnsi="宋体"/>
                <w:iCs/>
                <w:color w:val="auto"/>
                <w:szCs w:val="21"/>
                <w:highlight w:val="none"/>
              </w:rPr>
              <w:t xml:space="preserve">供应商信用承诺函</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rPr>
                <w:rFonts w:hint="eastAsia" w:ascii="宋体" w:hAnsi="宋体" w:eastAsia="宋体"/>
                <w:color w:val="auto"/>
                <w:szCs w:val="21"/>
                <w:highlight w:val="none"/>
                <w:lang w:eastAsia="zh-CN"/>
              </w:rPr>
            </w:pPr>
            <w:r>
              <w:rPr>
                <w:rFonts w:hint="eastAsia" w:ascii="宋体" w:hAnsi="宋体"/>
                <w:color w:val="auto"/>
                <w:szCs w:val="21"/>
                <w:highlight w:val="none"/>
                <w:lang w:val="en-US" w:eastAsia="zh-CN"/>
              </w:rPr>
              <w:t xml:space="preserve">7</w:t>
            </w:r>
            <w:r/>
          </w:p>
        </w:tc>
        <w:tc>
          <w:tcPr>
            <w:tcW w:w="5447"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272"/>
        </w:trPr>
        <w:tc>
          <w:tcPr>
            <w:gridSpan w:val="3"/>
            <w:tcW w:w="8251" w:type="dxa"/>
            <w:vAlign w:val="center"/>
            <w:textDirection w:val="lrTb"/>
            <w:noWrap w:val="false"/>
          </w:tcPr>
          <w:p>
            <w:pPr>
              <w:rPr>
                <w:rFonts w:ascii="宋体" w:hAnsi="宋体"/>
                <w:color w:val="auto"/>
                <w:szCs w:val="21"/>
                <w:highlight w:val="none"/>
              </w:rPr>
            </w:pPr>
            <w:r>
              <w:rPr>
                <w:rFonts w:hint="eastAsia" w:ascii="宋体" w:hAnsi="宋体" w:cs="宋体"/>
                <w:b/>
                <w:bCs/>
                <w:color w:val="auto"/>
                <w:szCs w:val="21"/>
                <w:highlight w:val="none"/>
              </w:rPr>
              <w:t xml:space="preserve">落实政府采购政策需满足的资格要求</w:t>
            </w:r>
            <w:r/>
          </w:p>
        </w:tc>
      </w:tr>
      <w:tr>
        <w:trPr>
          <w:trHeight w:val="400"/>
        </w:trPr>
        <w:tc>
          <w:tcPr>
            <w:tcW w:w="646" w:type="dxa"/>
            <w:vAlign w:val="center"/>
            <w:textDirection w:val="lrTb"/>
            <w:noWrap w:val="false"/>
          </w:tcPr>
          <w:p>
            <w:pPr>
              <w:jc w:val="center"/>
              <w:rPr>
                <w:rFonts w:hint="eastAsia" w:ascii="宋体" w:hAnsi="宋体" w:eastAsia="宋体"/>
                <w:color w:val="auto"/>
                <w:szCs w:val="21"/>
                <w:highlight w:val="none"/>
                <w:lang w:eastAsia="zh-CN"/>
              </w:rPr>
            </w:pPr>
            <w:r>
              <w:rPr>
                <w:rFonts w:hint="eastAsia" w:ascii="宋体" w:hAnsi="宋体"/>
                <w:color w:val="auto"/>
                <w:szCs w:val="21"/>
                <w:highlight w:val="none"/>
                <w:lang w:val="en-US" w:eastAsia="zh-CN"/>
              </w:rPr>
              <w:t xml:space="preserve">8</w:t>
            </w:r>
            <w:r/>
          </w:p>
        </w:tc>
        <w:tc>
          <w:tcPr>
            <w:tcW w:w="5447" w:type="dxa"/>
            <w:vAlign w:val="center"/>
            <w:textDirection w:val="lrTb"/>
            <w:noWrap w:val="false"/>
          </w:tcPr>
          <w:p>
            <w:pPr>
              <w:spacing w:line="360" w:lineRule="auto"/>
              <w:rPr>
                <w:color w:val="auto"/>
                <w:highlight w:val="none"/>
              </w:rPr>
            </w:pPr>
            <w:r>
              <w:rPr>
                <w:rFonts w:hint="eastAsia"/>
                <w:color w:val="auto"/>
                <w:highlight w:val="none"/>
              </w:rPr>
              <w:t xml:space="preserve">根据《政府采购促进中小企业发展管理办法》的规定，本项目专门面向中小企业采购，供应商响应时须提供《中小企业声明函》，《中小企业声明函》不符合要求或未提供的，</w:t>
            </w:r>
            <w:r>
              <w:rPr>
                <w:rFonts w:hint="eastAsia"/>
                <w:color w:val="auto"/>
                <w:highlight w:val="none"/>
                <w:lang w:val="en-US" w:eastAsia="zh-CN"/>
              </w:rPr>
              <w:t xml:space="preserve">投标</w:t>
            </w:r>
            <w:r>
              <w:rPr>
                <w:rFonts w:hint="eastAsia"/>
                <w:color w:val="auto"/>
                <w:highlight w:val="none"/>
              </w:rPr>
              <w:t xml:space="preserve">文件无效。</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400"/>
        </w:trPr>
        <w:tc>
          <w:tcPr>
            <w:gridSpan w:val="3"/>
            <w:tcW w:w="8251" w:type="dxa"/>
            <w:vAlign w:val="center"/>
            <w:textDirection w:val="lrTb"/>
            <w:noWrap w:val="false"/>
          </w:tcPr>
          <w:p>
            <w:pPr>
              <w:spacing w:line="360" w:lineRule="auto"/>
              <w:rPr>
                <w:rFonts w:ascii="宋体" w:hAnsi="宋体"/>
                <w:color w:val="auto"/>
                <w:szCs w:val="21"/>
                <w:highlight w:val="none"/>
              </w:rPr>
            </w:pPr>
            <w:r>
              <w:rPr>
                <w:rFonts w:hint="eastAsia" w:ascii="宋体" w:hAnsi="宋体"/>
                <w:b/>
                <w:color w:val="auto"/>
                <w:szCs w:val="21"/>
                <w:highlight w:val="none"/>
              </w:rPr>
              <w:t xml:space="preserve">特定资格条件</w:t>
            </w:r>
            <w:r/>
          </w:p>
        </w:tc>
      </w:tr>
      <w:tr>
        <w:trPr>
          <w:trHeight w:val="389"/>
        </w:trPr>
        <w:tc>
          <w:tcPr>
            <w:tcW w:w="646" w:type="dxa"/>
            <w:vAlign w:val="center"/>
            <w:textDirection w:val="lrTb"/>
            <w:noWrap w:val="false"/>
          </w:tcPr>
          <w:p>
            <w:pPr>
              <w:jc w:val="center"/>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9</w:t>
            </w:r>
            <w:r/>
          </w:p>
        </w:tc>
        <w:tc>
          <w:tcPr>
            <w:tcW w:w="5447" w:type="dxa"/>
            <w:vAlign w:val="center"/>
            <w:textDirection w:val="lrTb"/>
            <w:noWrap w:val="false"/>
          </w:tcPr>
          <w:p>
            <w:pPr>
              <w:rPr>
                <w:rFonts w:hint="eastAsia" w:ascii="宋体" w:hAnsi="宋体" w:eastAsia="宋体"/>
                <w:iCs/>
                <w:color w:val="auto"/>
                <w:szCs w:val="21"/>
                <w:highlight w:val="none"/>
                <w:lang w:val="en-US" w:eastAsia="zh-CN"/>
              </w:rPr>
            </w:pPr>
            <w:r>
              <w:rPr>
                <w:rFonts w:hint="eastAsia" w:ascii="宋体" w:hAnsi="宋体" w:cs="宋体"/>
                <w:i w:val="0"/>
                <w:iCs w:val="0"/>
                <w:color w:val="auto"/>
                <w:szCs w:val="21"/>
                <w:u w:val="none"/>
                <w:lang w:eastAsia="zh-CN"/>
              </w:rPr>
              <w:t xml:space="preserve">投标人</w:t>
            </w:r>
            <w:r>
              <w:rPr>
                <w:rFonts w:hint="eastAsia" w:ascii="宋体" w:hAnsi="宋体" w:cs="宋体"/>
                <w:i w:val="0"/>
                <w:iCs w:val="0"/>
                <w:color w:val="auto"/>
                <w:szCs w:val="21"/>
                <w:u w:val="none"/>
              </w:rPr>
              <w:t xml:space="preserve">具有公安主管部门颁发的保安服务许可证(证书扫描上传)</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400"/>
        </w:trPr>
        <w:tc>
          <w:tcPr>
            <w:gridSpan w:val="3"/>
            <w:tcW w:w="8251" w:type="dxa"/>
            <w:vAlign w:val="center"/>
            <w:textDirection w:val="lrTb"/>
            <w:noWrap w:val="false"/>
          </w:tcPr>
          <w:p>
            <w:pPr>
              <w:rPr>
                <w:rFonts w:ascii="宋体" w:hAnsi="宋体"/>
                <w:color w:val="auto"/>
                <w:szCs w:val="21"/>
                <w:highlight w:val="none"/>
              </w:rPr>
            </w:pPr>
            <w:r>
              <w:rPr>
                <w:rFonts w:hint="eastAsia" w:ascii="宋体" w:hAnsi="宋体"/>
                <w:b/>
                <w:color w:val="auto"/>
                <w:szCs w:val="21"/>
                <w:highlight w:val="none"/>
              </w:rPr>
              <w:t xml:space="preserve">其他资格条件</w:t>
            </w:r>
            <w:r/>
          </w:p>
        </w:tc>
      </w:tr>
      <w:tr>
        <w:trPr>
          <w:trHeight w:val="400"/>
        </w:trPr>
        <w:tc>
          <w:tcPr>
            <w:tcW w:w="646" w:type="dxa"/>
            <w:vAlign w:val="center"/>
            <w:textDirection w:val="lrTb"/>
            <w:noWrap w:val="false"/>
          </w:tcPr>
          <w:p>
            <w:pPr>
              <w:jc w:val="center"/>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10</w:t>
            </w:r>
            <w:r/>
          </w:p>
        </w:tc>
        <w:tc>
          <w:tcPr>
            <w:tcW w:w="5447" w:type="dxa"/>
            <w:vAlign w:val="center"/>
            <w:textDirection w:val="lrTb"/>
            <w:noWrap w:val="false"/>
          </w:tcPr>
          <w:p>
            <w:pPr>
              <w:jc w:val="left"/>
              <w:spacing w:line="0" w:lineRule="atLeast"/>
              <w:rPr>
                <w:rFonts w:ascii="宋体" w:hAnsi="宋体"/>
                <w:iCs/>
                <w:color w:val="auto"/>
                <w:szCs w:val="21"/>
                <w:highlight w:val="none"/>
              </w:rPr>
            </w:pPr>
            <w:r>
              <w:rPr>
                <w:rFonts w:hint="eastAsia" w:ascii="宋体" w:hAnsi="宋体"/>
                <w:iCs/>
                <w:color w:val="auto"/>
                <w:szCs w:val="21"/>
                <w:highlight w:val="none"/>
              </w:rPr>
              <w:t xml:space="preserve">投标函</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400"/>
        </w:trPr>
        <w:tc>
          <w:tcPr>
            <w:tcW w:w="646" w:type="dxa"/>
            <w:vAlign w:val="center"/>
            <w:textDirection w:val="lrTb"/>
            <w:noWrap w:val="false"/>
          </w:tcPr>
          <w:p>
            <w:pPr>
              <w:jc w:val="center"/>
              <w:rPr>
                <w:rFonts w:hint="eastAsia" w:ascii="宋体" w:hAnsi="宋体" w:eastAsia="宋体"/>
                <w:color w:val="auto"/>
                <w:szCs w:val="21"/>
                <w:highlight w:val="none"/>
                <w:lang w:val="en-US" w:eastAsia="zh-CN"/>
              </w:rPr>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1</w:t>
            </w:r>
            <w:r/>
          </w:p>
        </w:tc>
        <w:tc>
          <w:tcPr>
            <w:tcW w:w="5447" w:type="dxa"/>
            <w:vAlign w:val="center"/>
            <w:textDirection w:val="lrTb"/>
            <w:noWrap w:val="false"/>
          </w:tcPr>
          <w:p>
            <w:pPr>
              <w:jc w:val="left"/>
              <w:spacing w:line="0" w:lineRule="atLeast"/>
              <w:rPr>
                <w:rFonts w:ascii="宋体" w:hAnsi="宋体"/>
                <w:iCs/>
                <w:color w:val="auto"/>
                <w:szCs w:val="21"/>
                <w:highlight w:val="none"/>
              </w:rPr>
            </w:pPr>
            <w:r>
              <w:rPr>
                <w:rFonts w:hint="eastAsia" w:ascii="宋体" w:hAnsi="宋体"/>
                <w:iCs/>
                <w:color w:val="auto"/>
                <w:szCs w:val="21"/>
                <w:highlight w:val="none"/>
              </w:rPr>
              <w:t xml:space="preserve">法人授权书</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ind w:firstLine="1476"/>
        <w:spacing w:before="156" w:after="156" w:line="360" w:lineRule="auto"/>
        <w:rPr>
          <w:rFonts w:ascii="宋体" w:hAnsi="宋体"/>
          <w:b/>
          <w:bCs/>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b/>
          <w:bCs/>
          <w:color w:val="auto"/>
          <w:highlight w:val="none"/>
        </w:rPr>
      </w:r>
      <w:r/>
    </w:p>
    <w:p>
      <w:pP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hint="eastAsia" w:ascii="宋体" w:hAnsi="宋体"/>
          <w:b/>
          <w:bCs/>
          <w:color w:val="auto"/>
          <w:highlight w:val="none"/>
        </w:rPr>
        <w:t xml:space="preserve">参加本次政府采购活动前 3 年内在经营活动中没有重大违法记录的书面声明</w:t>
      </w:r>
      <w:r/>
    </w:p>
    <w:p>
      <w:pPr>
        <w:spacing w:line="360" w:lineRule="auto"/>
        <w:rPr>
          <w:rFonts w:ascii="宋体" w:hAnsi="宋体"/>
          <w:color w:val="auto"/>
          <w:highlight w:val="none"/>
        </w:rPr>
      </w:pPr>
      <w:r>
        <w:rPr>
          <w:rFonts w:ascii="宋体" w:hAnsi="宋体"/>
          <w:color w:val="auto"/>
          <w:highlight w:val="none"/>
        </w:rPr>
      </w:r>
      <w:r/>
    </w:p>
    <w:p>
      <w:pPr>
        <w:jc w:val="center"/>
        <w:spacing w:after="312" w:line="360" w:lineRule="auto"/>
        <w:rPr>
          <w:rFonts w:ascii="宋体" w:hAnsi="宋体"/>
          <w:b/>
          <w:bCs/>
          <w:color w:val="auto"/>
          <w:highlight w:val="none"/>
        </w:rPr>
      </w:pPr>
      <w:r>
        <w:rPr>
          <w:rFonts w:hint="eastAsia" w:ascii="宋体" w:hAnsi="宋体"/>
          <w:b/>
          <w:bCs/>
          <w:color w:val="auto"/>
          <w:highlight w:val="none"/>
        </w:rPr>
        <w:t xml:space="preserve">声  明</w:t>
      </w:r>
      <w:r/>
    </w:p>
    <w:p>
      <w:pPr>
        <w:spacing w:line="360" w:lineRule="auto"/>
        <w:rPr>
          <w:rFonts w:ascii="宋体" w:hAnsi="宋体"/>
          <w:bCs/>
          <w:color w:val="auto"/>
          <w:highlight w:val="none"/>
        </w:rPr>
      </w:pPr>
      <w:r>
        <w:rPr>
          <w:rFonts w:hint="eastAsia" w:ascii="宋体" w:hAnsi="宋体"/>
          <w:bCs/>
          <w:color w:val="auto"/>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ascii="宋体" w:hAnsi="宋体"/>
          <w:bCs/>
          <w:color w:val="auto"/>
          <w:highlight w:val="none"/>
        </w:rPr>
      </w:pPr>
      <w:r>
        <w:rPr>
          <w:rFonts w:hint="eastAsia" w:ascii="宋体" w:hAnsi="宋体"/>
          <w:bCs/>
          <w:color w:val="auto"/>
          <w:highlight w:val="none"/>
        </w:rPr>
        <w:t xml:space="preserve">                               供应商名称（公章）：</w:t>
      </w:r>
      <w:r/>
    </w:p>
    <w:p>
      <w:pPr>
        <w:spacing w:line="480" w:lineRule="auto"/>
        <w:rPr>
          <w:rFonts w:hint="eastAsia" w:ascii="宋体" w:hAnsi="宋体"/>
          <w:bCs/>
          <w:color w:val="auto"/>
          <w:szCs w:val="21"/>
        </w:rPr>
      </w:pPr>
      <w:r>
        <w:rPr>
          <w:rFonts w:hint="eastAsia" w:ascii="宋体" w:hAnsi="宋体"/>
          <w:bCs/>
          <w:color w:val="auto"/>
          <w:highlight w:val="none"/>
        </w:rPr>
        <w:t xml:space="preserve">                               法定代表人签章：</w:t>
      </w:r>
      <w:r>
        <w:rPr>
          <w:rFonts w:hint="eastAsia" w:ascii="宋体" w:hAnsi="宋体"/>
          <w:bCs/>
          <w:color w:val="auto"/>
          <w:szCs w:val="21"/>
          <w:u w:val="single"/>
        </w:rPr>
        <w:t xml:space="preserve">            </w:t>
      </w:r>
      <w:r/>
    </w:p>
    <w:p>
      <w:pPr>
        <w:spacing w:line="360" w:lineRule="auto"/>
        <w:rPr>
          <w:rFonts w:ascii="宋体" w:hAnsi="宋体"/>
          <w:bCs/>
          <w:color w:val="auto"/>
          <w:highlight w:val="none"/>
        </w:rPr>
      </w:pPr>
      <w:r>
        <w:rPr>
          <w:rFonts w:hint="eastAsia" w:ascii="宋体" w:hAnsi="宋体"/>
          <w:bCs/>
          <w:color w:val="auto"/>
          <w:highlight w:val="none"/>
        </w:rPr>
        <w:t xml:space="preserve">                               日期：  年  月  日</w:t>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500" w:lineRule="exact"/>
        <w:rPr>
          <w:rFonts w:ascii="宋体" w:hAnsi="宋体"/>
          <w:b/>
          <w:color w:val="auto"/>
          <w:szCs w:val="21"/>
          <w:highlight w:val="none"/>
        </w:rPr>
      </w:pPr>
      <w:r>
        <w:rPr>
          <w:rFonts w:hint="eastAsia" w:ascii="宋体" w:hAnsi="宋体"/>
          <w:b/>
          <w:bCs/>
          <w:color w:val="auto"/>
          <w:highlight w:val="none"/>
        </w:rPr>
        <w:br w:type="page" w:clear="all"/>
      </w:r>
      <w:r>
        <w:rPr>
          <w:rFonts w:hint="eastAsia" w:ascii="宋体" w:hAnsi="宋体"/>
          <w:b/>
          <w:color w:val="auto"/>
          <w:szCs w:val="21"/>
          <w:highlight w:val="none"/>
        </w:rPr>
        <w:t xml:space="preserve">供应商信用承诺书</w:t>
      </w:r>
      <w:r/>
    </w:p>
    <w:p>
      <w:pPr>
        <w:spacing w:line="360" w:lineRule="auto"/>
        <w:rPr>
          <w:rFonts w:ascii="宋体" w:hAnsi="宋体"/>
          <w:color w:val="auto"/>
          <w:szCs w:val="21"/>
          <w:highlight w:val="none"/>
        </w:rPr>
      </w:pPr>
      <w:r>
        <w:rPr>
          <w:rFonts w:hint="eastAsia" w:ascii="宋体" w:hAnsi="宋体"/>
          <w:color w:val="auto"/>
          <w:szCs w:val="21"/>
          <w:highlight w:val="none"/>
        </w:rPr>
        <w:t xml:space="preserve">承诺主体名称：</w:t>
      </w:r>
      <w:r/>
    </w:p>
    <w:p>
      <w:pPr>
        <w:spacing w:line="360" w:lineRule="auto"/>
        <w:rPr>
          <w:rFonts w:ascii="宋体" w:hAnsi="宋体"/>
          <w:color w:val="auto"/>
          <w:szCs w:val="21"/>
          <w:highlight w:val="none"/>
        </w:rPr>
      </w:pPr>
      <w:r>
        <w:rPr>
          <w:rFonts w:hint="eastAsia" w:ascii="宋体" w:hAnsi="宋体"/>
          <w:color w:val="auto"/>
          <w:szCs w:val="21"/>
          <w:highlight w:val="none"/>
        </w:rPr>
        <w:t xml:space="preserve">统一社会信用代码：</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四、自觉接受行政管理部门、行业组织、社会公众、新闻舆论的监督；</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七、严格遵守信用信息公示相关规定，向社会公示信用信息；</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八、在“信用中国”和“中国政府采购网”网站中无违法违规、较重或严重失信记录；</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十、本承诺书自签订之日起生效。</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 （注：法定代表人或负责人、主体名称发生变更的应当重新做出承诺。）</w:t>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　　　　　　　　　　        承诺单位（签章）：           </w:t>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　　　　　　　　　   　  法定代表人（负责人）：</w:t>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　　　　　　　　　      　年    月    日</w:t>
      </w:r>
      <w:r/>
    </w:p>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p>
      <w:pPr>
        <w:spacing w:line="560" w:lineRule="exact"/>
        <w:rPr>
          <w:rFonts w:ascii="宋体" w:hAnsi="宋体" w:cs="宋体"/>
          <w:color w:val="auto"/>
          <w:szCs w:val="21"/>
          <w:highlight w:val="none"/>
        </w:rPr>
      </w:pPr>
      <w:r>
        <w:rPr>
          <w:rFonts w:ascii="宋体" w:hAnsi="宋体" w:cs="宋体"/>
          <w:color w:val="auto"/>
          <w:szCs w:val="21"/>
          <w:highlight w:val="none"/>
        </w:rPr>
      </w:r>
      <w:r/>
    </w:p>
    <w:p>
      <w:pPr>
        <w:spacing w:line="560" w:lineRule="exact"/>
        <w:rPr>
          <w:rFonts w:ascii="宋体" w:hAnsi="宋体" w:cs="宋体"/>
          <w:color w:val="auto"/>
          <w:szCs w:val="21"/>
          <w:highlight w:val="none"/>
        </w:rPr>
      </w:pPr>
      <w:r>
        <w:rPr>
          <w:rFonts w:ascii="宋体" w:hAnsi="宋体" w:cs="宋体"/>
          <w:color w:val="auto"/>
          <w:szCs w:val="21"/>
          <w:highlight w:val="none"/>
        </w:rPr>
      </w:r>
      <w:r/>
    </w:p>
    <w:p>
      <w:pPr>
        <w:jc w:val="center"/>
        <w:spacing w:line="360" w:lineRule="auto"/>
        <w:rPr>
          <w:rFonts w:ascii="宋体" w:hAnsi="宋体"/>
          <w:b/>
          <w:bCs/>
          <w:color w:val="auto"/>
          <w:highlight w:val="none"/>
        </w:rPr>
      </w:pPr>
      <w:r>
        <w:rPr>
          <w:rFonts w:hint="eastAsia" w:ascii="宋体" w:hAnsi="宋体"/>
          <w:b/>
          <w:bCs/>
          <w:color w:val="auto"/>
          <w:highlight w:val="none"/>
        </w:rPr>
        <w:br w:type="page" w:clear="all"/>
      </w:r>
      <w:r/>
    </w:p>
    <w:p>
      <w:pPr>
        <w:jc w:val="center"/>
        <w:spacing w:line="360" w:lineRule="auto"/>
        <w:rPr>
          <w:rFonts w:ascii="宋体" w:hAnsi="宋体"/>
          <w:b/>
          <w:bCs/>
          <w:color w:val="auto"/>
          <w:highlight w:val="none"/>
        </w:rPr>
      </w:pPr>
      <w:r>
        <w:rPr>
          <w:rFonts w:hint="eastAsia" w:ascii="宋体" w:hAnsi="宋体"/>
          <w:b/>
          <w:bCs/>
          <w:color w:val="auto"/>
          <w:highlight w:val="none"/>
        </w:rPr>
        <w:t xml:space="preserve">投标函格式</w:t>
      </w:r>
      <w:r/>
    </w:p>
    <w:p>
      <w:pPr>
        <w:pStyle w:val="885"/>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致：</w:t>
      </w:r>
      <w:r>
        <w:rPr>
          <w:rFonts w:hint="eastAsia" w:hAnsi="宋体"/>
          <w:color w:val="auto"/>
          <w:sz w:val="21"/>
          <w:highlight w:val="none"/>
          <w:lang w:eastAsia="zh-CN"/>
        </w:rPr>
        <w:t xml:space="preserve">江苏栋德工程管理有限公司第一分公司</w:t>
      </w:r>
      <w:r>
        <w:rPr>
          <w:rFonts w:hint="eastAsia" w:ascii="宋体" w:hAnsi="宋体"/>
          <w:color w:val="auto"/>
          <w:sz w:val="21"/>
          <w:szCs w:val="21"/>
          <w:highlight w:val="none"/>
        </w:rPr>
        <w:t xml:space="preserve">根据贵方的（）号招标文件，正式授权下述签字人_________________(姓名)代表我方______________（投标人的名称），全权处理本次项目投标的有关事宜。</w:t>
      </w:r>
      <w:r/>
    </w:p>
    <w:p>
      <w:pPr>
        <w:pStyle w:val="885"/>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据此函，__________签字人（姓名）兹宣布同意如下：</w:t>
      </w:r>
      <w:r/>
    </w:p>
    <w:p>
      <w:pPr>
        <w:pStyle w:val="885"/>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1.按招标文件规定的各项要求，向买方提供所需货物与服务。</w:t>
      </w:r>
      <w:r/>
    </w:p>
    <w:p>
      <w:pPr>
        <w:pStyle w:val="885"/>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2.我们完全理解贵方不一定将合同授予最低报价的投标人。</w:t>
      </w:r>
      <w:r/>
    </w:p>
    <w:p>
      <w:pPr>
        <w:pStyle w:val="885"/>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3.我们已详细审核全部招标文件及其有效补充文件，我们知道必须放弃提出含糊不清或误解问题的权利。</w:t>
      </w:r>
      <w:r/>
    </w:p>
    <w:p>
      <w:pPr>
        <w:pStyle w:val="885"/>
        <w:spacing w:before="0" w:after="0"/>
        <w:rPr>
          <w:rFonts w:ascii="宋体" w:hAnsi="宋体"/>
          <w:color w:val="auto"/>
          <w:sz w:val="21"/>
          <w:szCs w:val="21"/>
          <w:highlight w:val="none"/>
        </w:rPr>
      </w:pPr>
      <w:r>
        <w:rPr>
          <w:rFonts w:hint="eastAsia" w:ascii="宋体" w:hAnsi="宋体"/>
          <w:color w:val="auto"/>
          <w:sz w:val="21"/>
          <w:szCs w:val="21"/>
          <w:highlight w:val="none"/>
        </w:rPr>
        <w:t xml:space="preserve">4.我们同意从规定的开标日期起遵循本投标文件，并在规定的投标有效期期满之前均具有约束力。</w:t>
      </w:r>
      <w:r/>
    </w:p>
    <w:p>
      <w:pPr>
        <w:pStyle w:val="885"/>
        <w:spacing w:before="0" w:after="0"/>
        <w:rPr>
          <w:rFonts w:ascii="宋体" w:hAnsi="宋体"/>
          <w:color w:val="auto"/>
          <w:sz w:val="21"/>
          <w:szCs w:val="21"/>
          <w:highlight w:val="none"/>
        </w:rPr>
      </w:pPr>
      <w:r>
        <w:rPr>
          <w:rFonts w:hint="eastAsia" w:ascii="宋体" w:hAnsi="宋体"/>
          <w:color w:val="auto"/>
          <w:sz w:val="21"/>
          <w:szCs w:val="21"/>
          <w:highlight w:val="none"/>
        </w:rPr>
        <w:t xml:space="preserve">5.同意向贵方提供贵方可能另外要求的与投标有关的任何证据或资料，并保证我方已提供和将要提供的文件是真实的、准确的。</w:t>
      </w:r>
      <w:r/>
    </w:p>
    <w:p>
      <w:pPr>
        <w:pStyle w:val="885"/>
        <w:spacing w:before="0" w:after="0"/>
        <w:rPr>
          <w:rFonts w:ascii="宋体" w:hAnsi="宋体"/>
          <w:color w:val="auto"/>
          <w:sz w:val="21"/>
          <w:szCs w:val="21"/>
          <w:highlight w:val="none"/>
        </w:rPr>
      </w:pPr>
      <w:r>
        <w:rPr>
          <w:rFonts w:hint="eastAsia" w:ascii="宋体" w:hAnsi="宋体"/>
          <w:color w:val="auto"/>
          <w:sz w:val="21"/>
          <w:szCs w:val="21"/>
          <w:highlight w:val="none"/>
        </w:rPr>
        <w:t xml:space="preserve">6.一旦我方中标</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我方将根据招标文件的规定，严格履行合同的责任和义务</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并保证在招标文件规定的时间完成项目，交付买方验收、使用。</w:t>
      </w:r>
      <w:r/>
    </w:p>
    <w:p>
      <w:pPr>
        <w:pStyle w:val="885"/>
        <w:ind w:left="425" w:firstLine="105"/>
        <w:spacing w:before="0" w:after="0"/>
        <w:rPr>
          <w:rFonts w:ascii="宋体" w:hAnsi="宋体"/>
          <w:color w:val="auto"/>
          <w:sz w:val="21"/>
          <w:szCs w:val="21"/>
          <w:highlight w:val="none"/>
        </w:rPr>
      </w:pPr>
      <w:r>
        <w:rPr>
          <w:rFonts w:hint="eastAsia" w:ascii="宋体" w:hAnsi="宋体"/>
          <w:color w:val="auto"/>
          <w:sz w:val="21"/>
          <w:szCs w:val="21"/>
          <w:highlight w:val="none"/>
        </w:rPr>
        <w:t xml:space="preserve">7.与本投标有关的正式通讯地址为：</w:t>
      </w:r>
      <w:r/>
    </w:p>
    <w:p>
      <w:pPr>
        <w:pStyle w:val="885"/>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地 址：</w:t>
      </w:r>
      <w:r/>
    </w:p>
    <w:p>
      <w:pPr>
        <w:pStyle w:val="885"/>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邮 编：</w:t>
      </w:r>
      <w:r/>
    </w:p>
    <w:p>
      <w:pPr>
        <w:pStyle w:val="885"/>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电 话： </w:t>
      </w:r>
      <w:r/>
    </w:p>
    <w:p>
      <w:pPr>
        <w:pStyle w:val="885"/>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传 真： </w:t>
      </w:r>
      <w:r/>
    </w:p>
    <w:p>
      <w:pPr>
        <w:pStyle w:val="885"/>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投标人开户行：</w:t>
      </w:r>
      <w:r/>
    </w:p>
    <w:p>
      <w:pPr>
        <w:pStyle w:val="885"/>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账 户： </w:t>
      </w:r>
      <w:r/>
    </w:p>
    <w:p>
      <w:pPr>
        <w:pStyle w:val="885"/>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行 号：</w:t>
      </w:r>
      <w:r/>
    </w:p>
    <w:p>
      <w:pPr>
        <w:pStyle w:val="885"/>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日 期：________年____月____日</w:t>
      </w:r>
      <w:r/>
    </w:p>
    <w:p>
      <w:pPr>
        <w:contextualSpacing/>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rPr>
          <w:rFonts w:ascii="宋体" w:hAnsi="宋体"/>
          <w:b/>
          <w:color w:val="auto"/>
          <w:sz w:val="32"/>
          <w:szCs w:val="32"/>
          <w:highlight w:val="none"/>
        </w:rPr>
      </w:pPr>
      <w:r>
        <w:rPr>
          <w:rFonts w:hint="eastAsia" w:ascii="宋体" w:hAnsi="宋体"/>
          <w:b/>
          <w:color w:val="auto"/>
          <w:sz w:val="32"/>
          <w:szCs w:val="32"/>
          <w:highlight w:val="none"/>
        </w:rPr>
        <w:br w:type="page" w:clear="all"/>
      </w:r>
      <w:r/>
    </w:p>
    <w:p>
      <w:pPr>
        <w:pStyle w:val="886"/>
        <w:ind w:firstLine="422"/>
        <w:jc w:val="center"/>
        <w:spacing w:after="312" w:line="360" w:lineRule="auto"/>
        <w:rPr>
          <w:rFonts w:ascii="宋体" w:hAnsi="宋体"/>
          <w:b/>
          <w:color w:val="auto"/>
          <w:sz w:val="21"/>
          <w:szCs w:val="21"/>
          <w:highlight w:val="none"/>
        </w:rPr>
      </w:pPr>
      <w:r>
        <w:rPr>
          <w:rFonts w:hint="eastAsia" w:ascii="宋体" w:hAnsi="宋体"/>
          <w:b/>
          <w:color w:val="auto"/>
          <w:sz w:val="21"/>
          <w:szCs w:val="21"/>
          <w:highlight w:val="none"/>
        </w:rPr>
        <w:t xml:space="preserve">法人授权书</w:t>
      </w:r>
      <w:r/>
    </w:p>
    <w:p>
      <w:pPr>
        <w:pStyle w:val="886"/>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本授权书声明：</w:t>
      </w:r>
      <w:r>
        <w:rPr>
          <w:rFonts w:ascii="宋体" w:hAnsi="宋体"/>
          <w:color w:val="auto"/>
          <w:sz w:val="21"/>
          <w:szCs w:val="21"/>
          <w:highlight w:val="none"/>
        </w:rPr>
        <w:t xml:space="preserve">________________</w:t>
      </w:r>
      <w:r>
        <w:rPr>
          <w:rFonts w:hint="eastAsia" w:ascii="宋体" w:hAnsi="宋体"/>
          <w:color w:val="auto"/>
          <w:sz w:val="21"/>
          <w:szCs w:val="21"/>
          <w:highlight w:val="none"/>
        </w:rPr>
        <w:t xml:space="preserve">（投标人名称）授权</w:t>
      </w:r>
      <w:r>
        <w:rPr>
          <w:rFonts w:ascii="宋体" w:hAnsi="宋体"/>
          <w:color w:val="auto"/>
          <w:sz w:val="21"/>
          <w:szCs w:val="21"/>
          <w:highlight w:val="none"/>
        </w:rPr>
        <w:t xml:space="preserve">________________</w:t>
      </w:r>
      <w:r>
        <w:rPr>
          <w:rFonts w:hint="eastAsia" w:ascii="宋体" w:hAnsi="宋体"/>
          <w:color w:val="auto"/>
          <w:sz w:val="21"/>
          <w:szCs w:val="21"/>
          <w:highlight w:val="none"/>
        </w:rPr>
        <w:t xml:space="preserve">（被授权人的姓名）为我方就（项目编号）号（项目名称）项目采购活动的合法代理人，以本公司名义全权处理一切与该项目采购有关的事务。</w:t>
      </w:r>
      <w:r/>
    </w:p>
    <w:p>
      <w:pPr>
        <w:pStyle w:val="886"/>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本授权书于</w:t>
      </w:r>
      <w:r>
        <w:rPr>
          <w:rFonts w:ascii="宋体" w:hAnsi="宋体"/>
          <w:color w:val="auto"/>
          <w:sz w:val="21"/>
          <w:szCs w:val="21"/>
          <w:highlight w:val="none"/>
        </w:rPr>
        <w:t xml:space="preserve">______</w:t>
      </w:r>
      <w:r>
        <w:rPr>
          <w:rFonts w:hint="eastAsia" w:ascii="宋体" w:hAnsi="宋体"/>
          <w:color w:val="auto"/>
          <w:sz w:val="21"/>
          <w:szCs w:val="21"/>
          <w:highlight w:val="none"/>
        </w:rPr>
        <w:t xml:space="preserve">年</w:t>
      </w:r>
      <w:r>
        <w:rPr>
          <w:rFonts w:ascii="宋体" w:hAnsi="宋体"/>
          <w:color w:val="auto"/>
          <w:sz w:val="21"/>
          <w:szCs w:val="21"/>
          <w:highlight w:val="none"/>
        </w:rPr>
        <w:t xml:space="preserve">____</w:t>
      </w:r>
      <w:r>
        <w:rPr>
          <w:rFonts w:hint="eastAsia" w:ascii="宋体" w:hAnsi="宋体"/>
          <w:color w:val="auto"/>
          <w:sz w:val="21"/>
          <w:szCs w:val="21"/>
          <w:highlight w:val="none"/>
        </w:rPr>
        <w:t xml:space="preserve">月</w:t>
      </w:r>
      <w:r>
        <w:rPr>
          <w:rFonts w:ascii="宋体" w:hAnsi="宋体"/>
          <w:color w:val="auto"/>
          <w:sz w:val="21"/>
          <w:szCs w:val="21"/>
          <w:highlight w:val="none"/>
        </w:rPr>
        <w:t xml:space="preserve">____</w:t>
      </w:r>
      <w:r>
        <w:rPr>
          <w:rFonts w:hint="eastAsia" w:ascii="宋体" w:hAnsi="宋体"/>
          <w:color w:val="auto"/>
          <w:sz w:val="21"/>
          <w:szCs w:val="21"/>
          <w:highlight w:val="none"/>
        </w:rPr>
        <w:t xml:space="preserve">日起生效，特此声明。</w:t>
      </w:r>
      <w:r/>
    </w:p>
    <w:p>
      <w:pPr>
        <w:pStyle w:val="886"/>
        <w:ind w:firstLine="0"/>
        <w:spacing w:line="360" w:lineRule="auto"/>
        <w:rPr>
          <w:rFonts w:ascii="宋体" w:hAnsi="宋体"/>
          <w:color w:val="auto"/>
          <w:sz w:val="21"/>
          <w:szCs w:val="21"/>
          <w:highlight w:val="none"/>
        </w:rPr>
      </w:pPr>
      <w:r>
        <w:rPr>
          <w:rFonts w:ascii="宋体" w:hAnsi="宋体"/>
          <w:color w:val="auto"/>
          <w:sz w:val="21"/>
          <w:szCs w:val="21"/>
          <w:highlight w:val="none"/>
        </w:rPr>
      </w:r>
      <w:r/>
    </w:p>
    <w:p>
      <w:pPr>
        <w:pStyle w:val="886"/>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被授权人姓名： </w:t>
      </w:r>
      <w:r/>
    </w:p>
    <w:p>
      <w:pPr>
        <w:pStyle w:val="886"/>
        <w:ind w:firstLine="420"/>
        <w:spacing w:line="360" w:lineRule="auto"/>
        <w:rPr>
          <w:rFonts w:ascii="宋体" w:hAnsi="宋体"/>
          <w:color w:val="auto"/>
          <w:sz w:val="21"/>
          <w:szCs w:val="21"/>
          <w:highlight w:val="none"/>
          <w:u w:val="single"/>
        </w:rPr>
      </w:pPr>
      <w:r>
        <w:rPr>
          <w:rFonts w:hint="eastAsia" w:ascii="宋体" w:hAnsi="宋体"/>
          <w:color w:val="auto"/>
          <w:sz w:val="21"/>
          <w:szCs w:val="21"/>
          <w:highlight w:val="none"/>
        </w:rPr>
        <w:t xml:space="preserve">联系电话（手机）：</w:t>
      </w:r>
      <w:r/>
    </w:p>
    <w:p>
      <w:pPr>
        <w:pStyle w:val="886"/>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单位名称： </w:t>
      </w:r>
      <w:r/>
    </w:p>
    <w:p>
      <w:pPr>
        <w:pStyle w:val="886"/>
        <w:ind w:firstLine="420"/>
        <w:spacing w:line="360" w:lineRule="auto"/>
        <w:rPr>
          <w:color w:val="auto"/>
          <w:sz w:val="21"/>
          <w:szCs w:val="21"/>
          <w:highlight w:val="none"/>
          <w:u w:val="single"/>
        </w:rPr>
      </w:pPr>
      <w:r>
        <w:rPr>
          <w:rFonts w:hint="eastAsia"/>
          <w:color w:val="auto"/>
          <w:sz w:val="21"/>
          <w:szCs w:val="21"/>
          <w:highlight w:val="none"/>
        </w:rPr>
        <w:t xml:space="preserve">单位地址：</w:t>
      </w:r>
      <w:r/>
    </w:p>
    <w:p>
      <w:pPr>
        <w:pStyle w:val="886"/>
        <w:ind w:firstLine="420"/>
        <w:spacing w:line="360" w:lineRule="auto"/>
        <w:rPr>
          <w:color w:val="auto"/>
          <w:sz w:val="21"/>
          <w:szCs w:val="21"/>
          <w:highlight w:val="none"/>
        </w:rPr>
      </w:pPr>
      <w:r>
        <w:rPr>
          <w:rFonts w:hint="eastAsia"/>
          <w:color w:val="auto"/>
          <w:sz w:val="21"/>
          <w:szCs w:val="21"/>
          <w:highlight w:val="none"/>
        </w:rPr>
        <w:t xml:space="preserve">日期：</w:t>
      </w:r>
      <w:r/>
    </w:p>
    <w:p>
      <w:pPr>
        <w:spacing w:line="460" w:lineRule="exact"/>
        <w:rPr>
          <w:rFonts w:ascii="宋体" w:hAnsi="宋体"/>
          <w:bCs/>
          <w:color w:val="auto"/>
          <w:highlight w:val="none"/>
        </w:rPr>
      </w:pPr>
      <w:r>
        <w:rPr>
          <w:rFonts w:ascii="宋体" w:hAnsi="宋体"/>
          <w:bCs/>
          <w:color w:val="auto"/>
          <w:highlight w:val="none"/>
        </w:rPr>
      </w:r>
      <w:r/>
    </w:p>
    <w:p>
      <w:pPr>
        <w:spacing w:line="460" w:lineRule="exact"/>
        <w:rPr>
          <w:rFonts w:ascii="宋体" w:hAnsi="宋体"/>
          <w:bCs/>
          <w:color w:val="auto"/>
          <w:sz w:val="24"/>
          <w:highlight w:val="none"/>
        </w:rPr>
      </w:pPr>
      <w:r>
        <w:rPr>
          <w:rFonts w:ascii="宋体" w:hAnsi="宋体"/>
          <w:bCs/>
          <w:color w:val="auto"/>
          <w:sz w:val="24"/>
          <w:highlight w:val="none"/>
        </w:rPr>
      </w:r>
      <w:r/>
    </w:p>
    <w:p>
      <w:pPr>
        <w:ind w:firstLine="420"/>
        <w:spacing w:line="460" w:lineRule="exact"/>
        <w:rPr>
          <w:rFonts w:ascii="宋体" w:hAnsi="宋体"/>
          <w:bCs/>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bCs/>
          <w:color w:val="auto"/>
          <w:highlight w:val="none"/>
        </w:rPr>
        <w:t xml:space="preserve">被授权人身份证复印件</w:t>
      </w:r>
      <w:r/>
    </w:p>
    <w:p>
      <w:pPr>
        <w:spacing w:before="183" w:beforeAutospacing="0" w:afterAutospacing="0"/>
        <w:rPr>
          <w:rFonts w:ascii="宋体" w:hAnsi="宋体"/>
          <w:b/>
          <w:color w:val="auto"/>
          <w:sz w:val="32"/>
          <w:szCs w:val="32"/>
          <w:highlight w:val="none"/>
        </w:rPr>
      </w:pPr>
      <w:r>
        <w:rPr>
          <w:rFonts w:ascii="宋体" w:hAnsi="宋体"/>
          <w:b/>
          <w:color w:val="auto"/>
          <w:sz w:val="32"/>
          <w:szCs w:val="32"/>
          <w:highlight w:val="none"/>
        </w:rPr>
      </w:r>
      <w:r/>
    </w:p>
    <w:p>
      <w:pPr>
        <w:pStyle w:val="676"/>
        <w:spacing w:before="0" w:beforeAutospacing="0"/>
        <w:rPr>
          <w:rFonts w:asciiTheme="minorEastAsia" w:hAnsiTheme="minorEastAsia" w:eastAsiaTheme="minorEastAsia"/>
          <w:color w:val="auto"/>
          <w:sz w:val="32"/>
          <w:highlight w:val="none"/>
        </w:rPr>
      </w:pPr>
      <w:r/>
      <w:bookmarkStart w:id="67" w:name="_Toc20616"/>
      <w:r/>
      <w:bookmarkStart w:id="87" w:name="_GoBack"/>
      <w:r/>
      <w:bookmarkEnd w:id="87"/>
      <w:r>
        <w:rPr>
          <w:rFonts w:hint="eastAsia" w:asciiTheme="minorEastAsia" w:hAnsiTheme="minorEastAsia" w:eastAsiaTheme="minorEastAsia"/>
          <w:color w:val="auto"/>
          <w:sz w:val="32"/>
          <w:highlight w:val="none"/>
        </w:rPr>
        <w:t xml:space="preserve">二、符合性审查响应对照表</w:t>
      </w:r>
      <w:bookmarkEnd w:id="67"/>
      <w:r/>
      <w:r/>
    </w:p>
    <w:p>
      <w:pPr>
        <w:rPr>
          <w:rFonts w:ascii="宋体" w:hAnsi="宋体"/>
          <w:b/>
          <w:color w:val="auto"/>
          <w:sz w:val="32"/>
          <w:szCs w:val="32"/>
          <w:highlight w:val="none"/>
        </w:rPr>
      </w:pPr>
      <w:r>
        <w:rPr>
          <w:rFonts w:ascii="宋体" w:hAnsi="宋体"/>
          <w:b/>
          <w:color w:val="auto"/>
          <w:sz w:val="32"/>
          <w:szCs w:val="32"/>
          <w:highlight w:val="none"/>
        </w:rPr>
      </w:r>
      <w:r/>
    </w:p>
    <w:tbl>
      <w:tblPr>
        <w:tblStyle w:val="685"/>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序号</w:t>
            </w:r>
            <w:r/>
          </w:p>
        </w:tc>
        <w:tc>
          <w:tcPr>
            <w:tcW w:w="5447"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符合性审查响应内容</w:t>
            </w:r>
            <w:r/>
          </w:p>
        </w:tc>
        <w:tc>
          <w:tcPr>
            <w:tcW w:w="1680" w:type="dxa"/>
            <w:vAlign w:val="center"/>
            <w:textDirection w:val="lrTb"/>
            <w:noWrap w:val="false"/>
          </w:tcPr>
          <w:p>
            <w:pPr>
              <w:jc w:val="center"/>
              <w:spacing w:line="240" w:lineRule="atLeast"/>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（填是或者否）</w:t>
            </w:r>
            <w:r/>
          </w:p>
        </w:tc>
        <w:tc>
          <w:tcPr>
            <w:tcW w:w="1308"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响应情况</w:t>
            </w:r>
            <w:r/>
          </w:p>
        </w:tc>
      </w:tr>
      <w:tr>
        <w:trPr>
          <w:trHeight w:val="585"/>
        </w:trPr>
        <w:tc>
          <w:tcPr>
            <w:tcW w:w="646" w:type="dxa"/>
            <w:vAlign w:val="center"/>
            <w:textDirection w:val="lrTb"/>
            <w:noWrap w:val="false"/>
          </w:tcPr>
          <w:p>
            <w:pPr>
              <w:jc w:val="center"/>
              <w:rPr>
                <w:rFonts w:ascii="宋体" w:hAnsi="宋体"/>
                <w:bCs/>
                <w:color w:val="auto"/>
                <w:szCs w:val="21"/>
                <w:highlight w:val="none"/>
              </w:rPr>
            </w:pPr>
            <w:r>
              <w:rPr>
                <w:rFonts w:hint="eastAsia" w:ascii="宋体" w:hAnsi="宋体"/>
                <w:bCs/>
                <w:color w:val="auto"/>
                <w:szCs w:val="21"/>
                <w:highlight w:val="none"/>
              </w:rPr>
              <w:t xml:space="preserve">1</w:t>
            </w:r>
            <w:r/>
          </w:p>
        </w:tc>
        <w:tc>
          <w:tcPr>
            <w:tcW w:w="5447" w:type="dxa"/>
            <w:vAlign w:val="center"/>
            <w:textDirection w:val="lrTb"/>
            <w:noWrap w:val="false"/>
          </w:tcPr>
          <w:p>
            <w:pPr>
              <w:spacing w:line="0" w:lineRule="atLeast"/>
              <w:rPr>
                <w:rFonts w:ascii="宋体" w:hAnsi="宋体"/>
                <w:bCs/>
                <w:iCs/>
                <w:color w:val="auto"/>
                <w:szCs w:val="21"/>
                <w:highlight w:val="none"/>
              </w:rPr>
            </w:pPr>
            <w:r>
              <w:rPr>
                <w:rFonts w:hint="eastAsia" w:ascii="宋体" w:hAnsi="宋体"/>
                <w:bCs/>
                <w:iCs/>
                <w:color w:val="auto"/>
                <w:szCs w:val="21"/>
                <w:highlight w:val="none"/>
              </w:rPr>
              <w:t xml:space="preserve">采购需求中必须满足的实质性要求（即加斜体下划线内容，每条详细列出）</w:t>
            </w:r>
            <w:r/>
          </w:p>
        </w:tc>
        <w:tc>
          <w:tcPr>
            <w:tcW w:w="1680"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c>
          <w:tcPr>
            <w:tcW w:w="1308"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r>
      <w:tr>
        <w:trPr>
          <w:trHeight w:val="585"/>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5447"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r>
            <w:r/>
          </w:p>
        </w:tc>
        <w:tc>
          <w:tcPr>
            <w:tcW w:w="168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585"/>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3</w:t>
            </w:r>
            <w:r/>
          </w:p>
        </w:tc>
        <w:tc>
          <w:tcPr>
            <w:tcW w:w="5447"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r>
            <w:r/>
          </w:p>
        </w:tc>
        <w:tc>
          <w:tcPr>
            <w:tcW w:w="168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417"/>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4</w:t>
            </w:r>
            <w:r/>
          </w:p>
        </w:tc>
        <w:tc>
          <w:tcPr>
            <w:tcW w:w="5447"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r>
            <w:r/>
          </w:p>
        </w:tc>
        <w:tc>
          <w:tcPr>
            <w:tcW w:w="168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5</w:t>
            </w:r>
            <w:r/>
          </w:p>
        </w:tc>
        <w:tc>
          <w:tcPr>
            <w:tcW w:w="5447"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t xml:space="preserve">……</w:t>
            </w:r>
            <w:r/>
          </w:p>
        </w:tc>
        <w:tc>
          <w:tcPr>
            <w:tcW w:w="168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pStyle w:val="676"/>
        <w:rPr>
          <w:rFonts w:asciiTheme="minorEastAsia" w:hAnsiTheme="minorEastAsia" w:eastAsiaTheme="minorEastAsia"/>
          <w:color w:val="auto"/>
          <w:sz w:val="32"/>
          <w:highlight w:val="none"/>
        </w:rPr>
      </w:pPr>
      <w:r/>
      <w:bookmarkStart w:id="68" w:name="_Toc23420"/>
      <w:r>
        <w:rPr>
          <w:rFonts w:hint="eastAsia" w:asciiTheme="minorEastAsia" w:hAnsiTheme="minorEastAsia" w:eastAsiaTheme="minorEastAsia"/>
          <w:color w:val="auto"/>
          <w:sz w:val="32"/>
          <w:highlight w:val="none"/>
        </w:rPr>
        <w:t xml:space="preserve">三、非实质性响应对照表</w:t>
      </w:r>
      <w:bookmarkEnd w:id="68"/>
      <w:r/>
      <w:r/>
    </w:p>
    <w:p>
      <w:pPr>
        <w:rPr>
          <w:rFonts w:ascii="宋体" w:hAnsi="宋体"/>
          <w:b/>
          <w:color w:val="auto"/>
          <w:sz w:val="32"/>
          <w:szCs w:val="32"/>
          <w:highlight w:val="none"/>
        </w:rPr>
      </w:pPr>
      <w:r>
        <w:rPr>
          <w:rFonts w:ascii="宋体" w:hAnsi="宋体"/>
          <w:b/>
          <w:color w:val="auto"/>
          <w:sz w:val="32"/>
          <w:szCs w:val="32"/>
          <w:highlight w:val="none"/>
        </w:rPr>
      </w:r>
      <w:r/>
    </w:p>
    <w:tbl>
      <w:tblPr>
        <w:tblStyle w:val="685"/>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序号</w:t>
            </w:r>
            <w:r/>
          </w:p>
        </w:tc>
        <w:tc>
          <w:tcPr>
            <w:tcW w:w="5447"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非实质性响应内容</w:t>
            </w:r>
            <w:r/>
          </w:p>
        </w:tc>
        <w:tc>
          <w:tcPr>
            <w:tcW w:w="1680" w:type="dxa"/>
            <w:vAlign w:val="center"/>
            <w:textDirection w:val="lrTb"/>
            <w:noWrap w:val="false"/>
          </w:tcPr>
          <w:p>
            <w:pPr>
              <w:jc w:val="center"/>
              <w:spacing w:line="240" w:lineRule="atLeast"/>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（填是或者否）</w:t>
            </w:r>
            <w:r/>
          </w:p>
        </w:tc>
        <w:tc>
          <w:tcPr>
            <w:tcW w:w="1308" w:type="dxa"/>
            <w:vAlign w:val="center"/>
            <w:textDirection w:val="lrTb"/>
            <w:noWrap w:val="false"/>
          </w:tcPr>
          <w:p>
            <w:pPr>
              <w:jc w:val="center"/>
              <w:spacing w:line="240" w:lineRule="atLeast"/>
              <w:rPr>
                <w:rFonts w:ascii="宋体" w:hAnsi="宋体" w:cs="宋体"/>
                <w:b/>
                <w:color w:val="auto"/>
                <w:szCs w:val="21"/>
                <w:highlight w:val="none"/>
              </w:rPr>
            </w:pPr>
            <w:r>
              <w:rPr>
                <w:rFonts w:hint="eastAsia" w:ascii="宋体" w:hAnsi="宋体" w:cs="宋体"/>
                <w:b/>
                <w:color w:val="auto"/>
                <w:szCs w:val="21"/>
                <w:highlight w:val="none"/>
              </w:rPr>
              <w:t xml:space="preserve">响应情况</w:t>
            </w:r>
            <w:r/>
          </w:p>
        </w:tc>
      </w:tr>
      <w:tr>
        <w:trPr>
          <w:trHeight w:val="585"/>
        </w:trPr>
        <w:tc>
          <w:tcPr>
            <w:tcW w:w="646" w:type="dxa"/>
            <w:vAlign w:val="center"/>
            <w:textDirection w:val="lrTb"/>
            <w:noWrap w:val="false"/>
          </w:tcPr>
          <w:p>
            <w:pPr>
              <w:jc w:val="center"/>
              <w:rPr>
                <w:rFonts w:ascii="宋体" w:hAnsi="宋体"/>
                <w:b/>
                <w:color w:val="auto"/>
                <w:szCs w:val="21"/>
                <w:highlight w:val="none"/>
              </w:rPr>
            </w:pPr>
            <w:r>
              <w:rPr>
                <w:rFonts w:hint="eastAsia" w:ascii="宋体" w:hAnsi="宋体"/>
                <w:color w:val="auto"/>
                <w:szCs w:val="21"/>
                <w:highlight w:val="none"/>
              </w:rPr>
              <w:t xml:space="preserve">1</w:t>
            </w:r>
            <w:r/>
          </w:p>
        </w:tc>
        <w:tc>
          <w:tcPr>
            <w:tcW w:w="5447" w:type="dxa"/>
            <w:vAlign w:val="center"/>
            <w:textDirection w:val="lrTb"/>
            <w:noWrap w:val="false"/>
          </w:tcPr>
          <w:p>
            <w:pPr>
              <w:spacing w:line="0" w:lineRule="atLeast"/>
              <w:rPr>
                <w:rFonts w:ascii="宋体" w:hAnsi="宋体"/>
                <w:iCs/>
                <w:color w:val="auto"/>
                <w:szCs w:val="21"/>
                <w:highlight w:val="none"/>
              </w:rPr>
            </w:pPr>
            <w:r>
              <w:rPr>
                <w:rFonts w:hint="eastAsia" w:ascii="宋体" w:hAnsi="宋体"/>
                <w:color w:val="auto"/>
                <w:szCs w:val="21"/>
                <w:highlight w:val="none"/>
              </w:rPr>
              <w:t xml:space="preserve">《企业声明函》</w:t>
            </w:r>
            <w:r/>
          </w:p>
        </w:tc>
        <w:tc>
          <w:tcPr>
            <w:tcW w:w="1680"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c>
          <w:tcPr>
            <w:tcW w:w="1308"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r>
      <w:tr>
        <w:trPr>
          <w:trHeight w:val="585"/>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5447" w:type="dxa"/>
            <w:vAlign w:val="center"/>
            <w:textDirection w:val="lrTb"/>
            <w:noWrap w:val="false"/>
          </w:tcPr>
          <w:p>
            <w:pPr>
              <w:spacing w:line="0" w:lineRule="atLeast"/>
              <w:rPr>
                <w:rFonts w:ascii="宋体" w:hAnsi="宋体"/>
                <w:iCs/>
                <w:color w:val="auto"/>
                <w:szCs w:val="21"/>
                <w:highlight w:val="none"/>
              </w:rPr>
            </w:pPr>
            <w:r>
              <w:rPr>
                <w:rFonts w:hint="eastAsia" w:ascii="宋体" w:hAnsi="宋体"/>
                <w:color w:val="auto"/>
                <w:szCs w:val="21"/>
                <w:highlight w:val="none"/>
              </w:rPr>
              <w:t xml:space="preserve">《残疾人福利性单位声明函》</w:t>
            </w:r>
            <w:r/>
          </w:p>
        </w:tc>
        <w:tc>
          <w:tcPr>
            <w:tcW w:w="168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3</w:t>
            </w:r>
            <w:r/>
          </w:p>
        </w:tc>
        <w:tc>
          <w:tcPr>
            <w:tcW w:w="5447"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t xml:space="preserve">……</w:t>
            </w:r>
            <w:r/>
          </w:p>
        </w:tc>
        <w:tc>
          <w:tcPr>
            <w:tcW w:w="168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rPr>
          <w:color w:val="auto"/>
          <w:highlight w:val="none"/>
        </w:rPr>
      </w:pPr>
      <w:r>
        <w:rPr>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center"/>
        <w:keepLines w:val="0"/>
        <w:keepNext w:val="0"/>
        <w:pageBreakBefore w:val="0"/>
        <w:spacing w:before="312" w:after="312" w:line="360" w:lineRule="auto"/>
        <w:widowControl w:val="off"/>
        <w:rPr>
          <w:b/>
          <w:bCs/>
          <w:color w:val="auto"/>
          <w:highlight w:val="none"/>
        </w:rPr>
      </w:pPr>
      <w:r>
        <w:rPr>
          <w:rFonts w:hint="eastAsia"/>
          <w:b/>
          <w:bCs/>
          <w:color w:val="auto"/>
          <w:highlight w:val="none"/>
        </w:rPr>
        <w:t xml:space="preserve">中小企业声明函（服务）</w:t>
      </w:r>
      <w:r/>
    </w:p>
    <w:p>
      <w:pPr>
        <w:ind w:firstLine="420"/>
        <w:jc w:val="left"/>
        <w:keepLines w:val="0"/>
        <w:keepNext w:val="0"/>
        <w:pageBreakBefore w:val="0"/>
        <w:spacing w:line="360" w:lineRule="auto"/>
        <w:widowControl w:val="off"/>
        <w:rPr>
          <w:color w:val="auto"/>
          <w:highlight w:val="none"/>
        </w:rPr>
      </w:pPr>
      <w:r>
        <w:rPr>
          <w:rFonts w:hint="eastAsia"/>
          <w:color w:val="auto"/>
          <w:highlight w:val="none"/>
        </w:rPr>
        <w:t xml:space="preserve">本公司（联合体）郑重声明，根据《政府采购促进中小企业发展管理办法》（财库﹝2020﹞46 号）的规定，本公司（联合体）参加</w:t>
      </w:r>
      <w:r>
        <w:rPr>
          <w:rFonts w:hint="eastAsia"/>
          <w:color w:val="auto"/>
          <w:highlight w:val="none"/>
          <w:u w:val="single"/>
        </w:rPr>
        <w:t xml:space="preserve">（单位名称）</w:t>
      </w:r>
      <w:r>
        <w:rPr>
          <w:rFonts w:hint="eastAsia"/>
          <w:color w:val="auto"/>
          <w:highlight w:val="none"/>
        </w:rPr>
        <w:t xml:space="preserve">的</w:t>
      </w:r>
      <w:r>
        <w:rPr>
          <w:rFonts w:hint="eastAsia"/>
          <w:color w:val="auto"/>
          <w:highlight w:val="none"/>
          <w:u w:val="single"/>
        </w:rPr>
        <w:t xml:space="preserve">（项目名称）</w:t>
      </w:r>
      <w:r>
        <w:rPr>
          <w:rFonts w:hint="eastAsia"/>
          <w:color w:val="auto"/>
          <w:highlight w:val="none"/>
        </w:rPr>
        <w:t xml:space="preserve">采购活动，提供的货物全部由符合政策要求的中小企业制造。相关企业（含联合体中的中小企业、签订分包意向协议的中小企业）的具体情况如下：</w:t>
      </w:r>
      <w:r/>
    </w:p>
    <w:p>
      <w:pPr>
        <w:ind w:firstLine="420"/>
        <w:jc w:val="left"/>
        <w:keepLines w:val="0"/>
        <w:keepNext w:val="0"/>
        <w:pageBreakBefore w:val="0"/>
        <w:spacing w:line="360" w:lineRule="auto"/>
        <w:widowControl w:val="off"/>
        <w:rPr>
          <w:color w:val="auto"/>
          <w:highlight w:val="none"/>
        </w:rPr>
      </w:pPr>
      <w:r>
        <w:rPr>
          <w:rFonts w:hint="eastAsia"/>
          <w:color w:val="auto"/>
          <w:highlight w:val="none"/>
        </w:rPr>
        <w:t xml:space="preserve">1. </w:t>
      </w:r>
      <w:r>
        <w:rPr>
          <w:rFonts w:hint="eastAsia"/>
          <w:color w:val="auto"/>
          <w:highlight w:val="none"/>
          <w:u w:val="single"/>
        </w:rPr>
        <w:t xml:space="preserve">（标的名称） </w:t>
      </w:r>
      <w:r>
        <w:rPr>
          <w:rFonts w:hint="eastAsia"/>
          <w:color w:val="auto"/>
          <w:highlight w:val="none"/>
        </w:rPr>
        <w:t xml:space="preserve">，属于</w:t>
      </w:r>
      <w:r>
        <w:rPr>
          <w:rFonts w:hint="eastAsia"/>
          <w:b/>
          <w:bCs/>
          <w:color w:val="auto"/>
          <w:highlight w:val="none"/>
          <w:u w:val="single"/>
          <w:lang w:eastAsia="zh-CN"/>
        </w:rPr>
        <w:t xml:space="preserve">（租赁和商务服务业）</w:t>
      </w:r>
      <w:r>
        <w:rPr>
          <w:rFonts w:hint="eastAsia"/>
          <w:color w:val="auto"/>
          <w:highlight w:val="none"/>
          <w:u w:val="single"/>
        </w:rPr>
        <w:t xml:space="preserve">（不得对行业类别修改）</w:t>
      </w:r>
      <w:r>
        <w:rPr>
          <w:rFonts w:hint="eastAsia"/>
          <w:color w:val="auto"/>
          <w:highlight w:val="none"/>
        </w:rPr>
        <w:t xml:space="preserve">；制造商为</w:t>
      </w:r>
      <w:r>
        <w:rPr>
          <w:rFonts w:hint="eastAsia"/>
          <w:color w:val="auto"/>
          <w:highlight w:val="none"/>
          <w:u w:val="single"/>
        </w:rPr>
        <w:t xml:space="preserve">（企业名称）</w:t>
      </w:r>
      <w:r>
        <w:rPr>
          <w:rFonts w:hint="eastAsia"/>
          <w:color w:val="auto"/>
          <w:highlight w:val="none"/>
        </w:rPr>
        <w:t xml:space="preserve">，从业人员人，营业收入为万元，资产总额为万元</w:t>
      </w:r>
      <w:r>
        <w:rPr>
          <w:color w:val="auto"/>
          <w:highlight w:val="none"/>
        </w:rPr>
        <w:fldChar w:fldCharType="begin"/>
      </w:r>
      <w:r>
        <w:rPr>
          <w:color w:val="auto"/>
          <w:highlight w:val="none"/>
        </w:rPr>
        <w:instrText xml:space="preserve"> HYPERLINK \l "br1" </w:instrText>
      </w:r>
      <w:r>
        <w:rPr>
          <w:color w:val="auto"/>
          <w:highlight w:val="none"/>
        </w:rPr>
        <w:fldChar w:fldCharType="separate"/>
      </w:r>
      <w:r>
        <w:rPr>
          <w:rFonts w:ascii="仿宋" w:eastAsia="Times New Roman"/>
          <w:color w:val="auto"/>
          <w:spacing w:val="-1"/>
          <w:highlight w:val="none"/>
          <w:vertAlign w:val="superscript"/>
        </w:rPr>
        <w:t xml:space="preserve">1</w:t>
      </w:r>
      <w:r>
        <w:rPr>
          <w:rFonts w:ascii="仿宋" w:eastAsia="Times New Roman"/>
          <w:color w:val="auto"/>
          <w:spacing w:val="-1"/>
          <w:highlight w:val="none"/>
          <w:vertAlign w:val="superscript"/>
        </w:rPr>
        <w:fldChar w:fldCharType="end"/>
      </w:r>
      <w:r>
        <w:rPr>
          <w:rFonts w:hint="eastAsia"/>
          <w:color w:val="auto"/>
          <w:highlight w:val="none"/>
        </w:rPr>
        <w:t xml:space="preserve">，属于</w:t>
      </w:r>
      <w:r>
        <w:rPr>
          <w:rFonts w:hint="eastAsia"/>
          <w:color w:val="auto"/>
          <w:highlight w:val="none"/>
          <w:u w:val="single"/>
        </w:rPr>
        <w:t xml:space="preserve">（中型企业、小型企业、微型企业）；</w:t>
      </w:r>
      <w:r/>
    </w:p>
    <w:p>
      <w:pPr>
        <w:ind w:firstLine="420"/>
        <w:jc w:val="left"/>
        <w:keepLines w:val="0"/>
        <w:keepNext w:val="0"/>
        <w:pageBreakBefore w:val="0"/>
        <w:spacing w:line="360" w:lineRule="auto"/>
        <w:widowControl w:val="off"/>
        <w:rPr>
          <w:color w:val="auto"/>
          <w:highlight w:val="none"/>
          <w:u w:val="single"/>
        </w:rPr>
      </w:pPr>
      <w:r>
        <w:rPr>
          <w:rFonts w:hint="eastAsia"/>
          <w:color w:val="auto"/>
          <w:highlight w:val="none"/>
        </w:rPr>
        <w:t xml:space="preserve">2. </w:t>
      </w:r>
      <w:r>
        <w:rPr>
          <w:rFonts w:hint="eastAsia"/>
          <w:color w:val="auto"/>
          <w:highlight w:val="none"/>
          <w:u w:val="single"/>
        </w:rPr>
        <w:t xml:space="preserve">（标的名称） </w:t>
      </w:r>
      <w:r>
        <w:rPr>
          <w:rFonts w:hint="eastAsia"/>
          <w:color w:val="auto"/>
          <w:highlight w:val="none"/>
        </w:rPr>
        <w:t xml:space="preserve">，属于</w:t>
      </w:r>
      <w:r>
        <w:rPr>
          <w:rFonts w:hint="eastAsia"/>
          <w:b/>
          <w:bCs/>
          <w:color w:val="auto"/>
          <w:highlight w:val="none"/>
          <w:u w:val="single"/>
          <w:lang w:eastAsia="zh-CN"/>
        </w:rPr>
        <w:t xml:space="preserve">（租赁和商务服务业）</w:t>
      </w:r>
      <w:r>
        <w:rPr>
          <w:rFonts w:hint="eastAsia"/>
          <w:color w:val="auto"/>
          <w:highlight w:val="none"/>
          <w:u w:val="single"/>
        </w:rPr>
        <w:t xml:space="preserve">（不得对行业类别修改）；</w:t>
      </w:r>
      <w:r>
        <w:rPr>
          <w:rFonts w:hint="eastAsia"/>
          <w:color w:val="auto"/>
          <w:highlight w:val="none"/>
        </w:rPr>
        <w:t xml:space="preserve">制造商为</w:t>
      </w:r>
      <w:r>
        <w:rPr>
          <w:rFonts w:hint="eastAsia"/>
          <w:color w:val="auto"/>
          <w:highlight w:val="none"/>
          <w:u w:val="single"/>
        </w:rPr>
        <w:t xml:space="preserve">（企业名称）</w:t>
      </w:r>
      <w:r>
        <w:rPr>
          <w:rFonts w:hint="eastAsia"/>
          <w:color w:val="auto"/>
          <w:highlight w:val="none"/>
        </w:rPr>
        <w:t xml:space="preserve">，从业人员人，营业收入为万元，资产总额为万元，属于</w:t>
      </w:r>
      <w:r>
        <w:rPr>
          <w:rFonts w:hint="eastAsia"/>
          <w:color w:val="auto"/>
          <w:highlight w:val="none"/>
          <w:u w:val="single"/>
        </w:rPr>
        <w:t xml:space="preserve">（中型企业、小型企业、微型企业）；</w:t>
      </w:r>
      <w:r/>
    </w:p>
    <w:p>
      <w:pPr>
        <w:ind w:firstLine="420"/>
        <w:jc w:val="left"/>
        <w:keepLines w:val="0"/>
        <w:keepNext w:val="0"/>
        <w:pageBreakBefore w:val="0"/>
        <w:spacing w:line="360" w:lineRule="auto"/>
        <w:widowControl w:val="off"/>
        <w:rPr>
          <w:color w:val="auto"/>
          <w:highlight w:val="none"/>
        </w:rPr>
      </w:pPr>
      <w:r>
        <w:rPr>
          <w:rFonts w:hint="eastAsia"/>
          <w:color w:val="auto"/>
          <w:highlight w:val="none"/>
        </w:rPr>
        <w:t xml:space="preserve">……</w:t>
      </w:r>
      <w:r/>
    </w:p>
    <w:p>
      <w:pPr>
        <w:ind w:firstLine="420"/>
        <w:jc w:val="left"/>
        <w:keepLines w:val="0"/>
        <w:keepNext w:val="0"/>
        <w:pageBreakBefore w:val="0"/>
        <w:spacing w:line="360" w:lineRule="auto"/>
        <w:widowControl w:val="off"/>
        <w:rPr>
          <w:color w:val="auto"/>
          <w:highlight w:val="none"/>
        </w:rPr>
      </w:pPr>
      <w:r>
        <w:rPr>
          <w:rFonts w:hint="eastAsia"/>
          <w:color w:val="auto"/>
          <w:highlight w:val="none"/>
        </w:rPr>
        <w:t xml:space="preserve">以上企业，不属于大企业的分支机构，不存在控股股东为大企业的情形，也不存在与大企业的负责人为同一人的情形。</w:t>
      </w:r>
      <w:r/>
    </w:p>
    <w:p>
      <w:pPr>
        <w:ind w:firstLine="420"/>
        <w:jc w:val="left"/>
        <w:keepLines w:val="0"/>
        <w:keepNext w:val="0"/>
        <w:pageBreakBefore w:val="0"/>
        <w:spacing w:line="360" w:lineRule="auto"/>
        <w:widowControl w:val="off"/>
        <w:rPr>
          <w:color w:val="auto"/>
          <w:highlight w:val="none"/>
        </w:rPr>
      </w:pPr>
      <w:r>
        <w:rPr>
          <w:rFonts w:hint="eastAsia"/>
          <w:color w:val="auto"/>
          <w:highlight w:val="none"/>
        </w:rPr>
        <w:t xml:space="preserve">本企业对上述声明内容的真实性负责。如有虚假，将依法承担相应责任。</w:t>
      </w:r>
      <w:r/>
    </w:p>
    <w:p>
      <w:pPr>
        <w:jc w:val="left"/>
        <w:keepLines w:val="0"/>
        <w:keepNext w:val="0"/>
        <w:pageBreakBefore w:val="0"/>
        <w:spacing w:line="360" w:lineRule="auto"/>
        <w:widowControl w:val="off"/>
        <w:rPr>
          <w:color w:val="auto"/>
          <w:highlight w:val="none"/>
        </w:rPr>
      </w:pPr>
      <w:r>
        <w:rPr>
          <w:color w:val="auto"/>
          <w:highlight w:val="none"/>
        </w:rPr>
      </w:r>
      <w:r/>
    </w:p>
    <w:p>
      <w:pPr>
        <w:keepLines w:val="0"/>
        <w:keepNext w:val="0"/>
        <w:pageBreakBefore w:val="0"/>
        <w:spacing w:line="360" w:lineRule="auto"/>
        <w:widowControl w:val="off"/>
        <w:rPr>
          <w:rFonts w:ascii="宋体" w:hAnsi="宋体"/>
          <w:color w:val="auto"/>
          <w:highlight w:val="none"/>
        </w:rPr>
      </w:pPr>
      <w:r>
        <w:rPr>
          <w:rFonts w:hint="eastAsia" w:ascii="宋体" w:hAnsi="宋体"/>
          <w:b/>
          <w:bCs/>
          <w:color w:val="auto"/>
          <w:highlight w:val="none"/>
        </w:rPr>
        <w:t xml:space="preserve">注</w:t>
      </w:r>
      <w:r>
        <w:rPr>
          <w:rFonts w:hint="eastAsia" w:ascii="宋体" w:hAnsi="宋体"/>
          <w:color w:val="auto"/>
          <w:highlight w:val="none"/>
        </w:rPr>
        <w:t xml:space="preserve">：1、</w:t>
      </w:r>
      <w:r>
        <w:rPr>
          <w:rFonts w:hint="eastAsia"/>
          <w:color w:val="auto"/>
          <w:highlight w:val="none"/>
        </w:rPr>
        <w:t xml:space="preserve">从业人员（不仅指在职职工）、营业收入、资产总额填报上一年度数据，无上一年度数据的新成立企业可不填报。</w:t>
      </w:r>
      <w:r/>
    </w:p>
    <w:p>
      <w:pPr>
        <w:ind w:firstLine="420"/>
        <w:keepLines w:val="0"/>
        <w:keepNext w:val="0"/>
        <w:pageBreakBefore w:val="0"/>
        <w:spacing w:line="360" w:lineRule="auto"/>
        <w:widowControl w:val="off"/>
        <w:rPr>
          <w:rFonts w:ascii="宋体" w:hAnsi="宋体"/>
          <w:color w:val="auto"/>
          <w:highlight w:val="none"/>
        </w:rPr>
      </w:pPr>
      <w:r>
        <w:rPr>
          <w:rFonts w:hint="eastAsia" w:ascii="宋体" w:hAnsi="宋体"/>
          <w:color w:val="auto"/>
          <w:highlight w:val="none"/>
        </w:rPr>
        <w:t xml:space="preserve">2、供应商如不提供此声明函，价格将不做相应扣除。</w:t>
      </w:r>
      <w:r/>
    </w:p>
    <w:p>
      <w:pPr>
        <w:keepLines w:val="0"/>
        <w:keepNext w:val="0"/>
        <w:pageBreakBefore w:val="0"/>
        <w:spacing w:line="360" w:lineRule="auto"/>
        <w:widowControl w:val="off"/>
        <w:rPr>
          <w:rFonts w:ascii="宋体" w:hAnsi="宋体"/>
          <w:color w:val="auto"/>
          <w:highlight w:val="none"/>
        </w:rPr>
      </w:pPr>
      <w:r>
        <w:rPr>
          <w:rFonts w:hint="eastAsia" w:ascii="宋体" w:hAnsi="宋体"/>
          <w:color w:val="auto"/>
          <w:highlight w:val="none"/>
        </w:rPr>
        <w:t xml:space="preserve">    3、企业声明函请完整填写，中标后将公示。</w:t>
      </w:r>
      <w:r/>
    </w:p>
    <w:p>
      <w:pPr>
        <w:ind w:firstLine="420"/>
        <w:jc w:val="left"/>
        <w:keepLines w:val="0"/>
        <w:keepNext w:val="0"/>
        <w:pageBreakBefore w:val="0"/>
        <w:spacing w:line="360" w:lineRule="auto"/>
        <w:widowControl w:val="off"/>
        <w:rPr>
          <w:rFonts w:hint="eastAsia"/>
          <w:color w:val="auto"/>
          <w:highlight w:val="none"/>
        </w:rPr>
      </w:pPr>
      <w:r>
        <w:rPr>
          <w:rFonts w:hint="eastAsia"/>
          <w:color w:val="auto"/>
          <w:highlight w:val="none"/>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0"/>
        <w:jc w:val="left"/>
        <w:keepLines w:val="0"/>
        <w:keepNext w:val="0"/>
        <w:pageBreakBefore w:val="0"/>
        <w:spacing w:line="360" w:lineRule="auto"/>
        <w:widowControl w:val="off"/>
        <w:rPr>
          <w:rFonts w:hint="eastAsia"/>
          <w:color w:val="auto"/>
          <w:highlight w:val="none"/>
        </w:rPr>
      </w:pPr>
      <w:r>
        <w:rPr>
          <w:rFonts w:hint="eastAsia"/>
          <w:color w:val="auto"/>
          <w:highlight w:val="none"/>
        </w:rPr>
        <w:t xml:space="preserve">5、中小企业不得属于大企业的分支机构，不得存在控股股东为大企业的情形，不得存在与大企业的负责人为同一人的情形。</w:t>
      </w:r>
      <w:r/>
    </w:p>
    <w:p>
      <w:pPr>
        <w:ind w:firstLine="420"/>
        <w:jc w:val="left"/>
        <w:keepLines w:val="0"/>
        <w:keepNext w:val="0"/>
        <w:pageBreakBefore w:val="0"/>
        <w:spacing w:line="360" w:lineRule="auto"/>
        <w:widowControl w:val="off"/>
        <w:rPr>
          <w:color w:val="auto"/>
          <w:highlight w:val="none"/>
        </w:rPr>
      </w:pPr>
      <w:r>
        <w:rPr>
          <w:rFonts w:hint="eastAsia"/>
          <w:color w:val="auto"/>
          <w:highlight w:val="none"/>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keepLines w:val="0"/>
        <w:keepNext w:val="0"/>
        <w:pageBreakBefore w:val="0"/>
        <w:spacing w:line="360" w:lineRule="auto"/>
        <w:widowControl w:val="off"/>
        <w:rPr>
          <w:rFonts w:hint="eastAsia"/>
          <w:color w:val="auto"/>
          <w:highlight w:val="none"/>
        </w:rPr>
      </w:pPr>
      <w:r>
        <w:rPr>
          <w:rFonts w:hint="eastAsia"/>
          <w:color w:val="auto"/>
          <w:highlight w:val="none"/>
        </w:rPr>
        <w:t xml:space="preserve">企业名称（盖章）：</w:t>
      </w:r>
      <w:r/>
    </w:p>
    <w:p>
      <w:pPr>
        <w:ind w:firstLine="4620"/>
        <w:jc w:val="left"/>
        <w:keepLines w:val="0"/>
        <w:keepNext w:val="0"/>
        <w:pageBreakBefore w:val="0"/>
        <w:spacing w:line="360" w:lineRule="auto"/>
        <w:widowControl w:val="off"/>
        <w:rPr>
          <w:rFonts w:hint="eastAsia"/>
          <w:color w:val="auto"/>
          <w:highlight w:val="none"/>
        </w:rPr>
      </w:pPr>
      <w:r>
        <w:rPr>
          <w:rFonts w:hint="eastAsia"/>
          <w:color w:val="auto"/>
          <w:highlight w:val="none"/>
        </w:rPr>
        <w:t xml:space="preserve">日 期：</w:t>
      </w:r>
      <w:r/>
    </w:p>
    <w:p>
      <w:pPr>
        <w:jc w:val="center"/>
        <w:rPr>
          <w:rStyle w:val="716"/>
          <w:rFonts w:hint="eastAsia" w:ascii="宋体" w:hAnsi="宋体" w:cs="仿宋"/>
          <w:color w:val="auto"/>
          <w:szCs w:val="21"/>
          <w:highlight w:val="none"/>
        </w:rPr>
      </w:pPr>
      <w:r>
        <w:rPr>
          <w:rFonts w:hint="eastAsia" w:ascii="宋体" w:hAnsi="宋体" w:cs="仿宋"/>
          <w:color w:val="auto"/>
          <w:szCs w:val="21"/>
          <w:highlight w:val="none"/>
        </w:rPr>
      </w:r>
      <w:r/>
    </w:p>
    <w:p>
      <w:pPr>
        <w:jc w:val="center"/>
        <w:rPr>
          <w:rStyle w:val="716"/>
          <w:rFonts w:hint="eastAsia" w:ascii="宋体" w:hAnsi="宋体" w:cs="仿宋"/>
          <w:color w:val="auto"/>
          <w:szCs w:val="21"/>
          <w:highlight w:val="none"/>
        </w:rPr>
      </w:pPr>
      <w:r>
        <w:rPr>
          <w:rFonts w:hint="eastAsia" w:ascii="宋体" w:hAnsi="宋体" w:cs="仿宋"/>
          <w:color w:val="auto"/>
          <w:szCs w:val="21"/>
          <w:highlight w:val="none"/>
        </w:rPr>
      </w:r>
      <w:r/>
    </w:p>
    <w:p>
      <w:pPr>
        <w:jc w:val="center"/>
        <w:rPr>
          <w:rStyle w:val="716"/>
          <w:rFonts w:hint="eastAsia" w:ascii="宋体" w:hAnsi="宋体" w:cs="仿宋"/>
          <w:color w:val="auto"/>
          <w:szCs w:val="21"/>
          <w:highlight w:val="none"/>
        </w:rPr>
      </w:pPr>
      <w:r>
        <w:rPr>
          <w:rFonts w:hint="eastAsia" w:ascii="宋体" w:hAnsi="宋体" w:cs="仿宋"/>
          <w:color w:val="auto"/>
          <w:szCs w:val="21"/>
          <w:highlight w:val="none"/>
        </w:rPr>
      </w:r>
      <w:r/>
    </w:p>
    <w:p>
      <w:pPr>
        <w:jc w:val="center"/>
        <w:rPr>
          <w:rStyle w:val="716"/>
          <w:rFonts w:ascii="宋体" w:hAnsi="宋体" w:cs="仿宋"/>
          <w:color w:val="auto"/>
          <w:szCs w:val="21"/>
          <w:highlight w:val="none"/>
        </w:rPr>
      </w:pPr>
      <w:r>
        <w:rPr>
          <w:rStyle w:val="716"/>
          <w:rFonts w:hint="eastAsia" w:ascii="宋体" w:hAnsi="宋体" w:cs="仿宋"/>
          <w:color w:val="auto"/>
          <w:szCs w:val="21"/>
          <w:highlight w:val="none"/>
        </w:rPr>
        <w:t xml:space="preserve">中小微企业划型标准</w:t>
      </w:r>
      <w:r/>
    </w:p>
    <w:p>
      <w:pPr>
        <w:pStyle w:val="712"/>
        <w:ind w:firstLine="420"/>
        <w:spacing w:before="300" w:after="452" w:line="360" w:lineRule="auto"/>
        <w:widowControl/>
        <w:rPr>
          <w:rFonts w:ascii="宋体" w:hAnsi="宋体"/>
          <w:color w:val="auto"/>
          <w:sz w:val="21"/>
          <w:szCs w:val="21"/>
          <w:highlight w:val="none"/>
        </w:rPr>
      </w:pPr>
      <w:r>
        <w:rPr>
          <w:rFonts w:hint="eastAsia" w:ascii="宋体" w:hAnsi="宋体" w:cs="仿宋"/>
          <w:color w:val="auto"/>
          <w:sz w:val="21"/>
          <w:szCs w:val="21"/>
          <w:highlight w:val="none"/>
        </w:rPr>
        <w:t xml:space="preserve">    </w:t>
      </w:r>
      <w:r>
        <w:rPr>
          <w:rStyle w:val="716"/>
          <w:rFonts w:hint="eastAsia" w:ascii="宋体" w:hAnsi="宋体" w:cs="仿宋"/>
          <w:color w:val="auto"/>
          <w:sz w:val="21"/>
          <w:szCs w:val="21"/>
          <w:highlight w:val="none"/>
        </w:rPr>
        <w:t xml:space="preserve">中小微企业划型标准如下：</w:t>
      </w:r>
      <w:r/>
    </w:p>
    <w:tbl>
      <w:tblPr>
        <w:tblStyle w:val="685"/>
        <w:tblW w:w="8988" w:type="dxa"/>
        <w:tblCellSpacing w:w="15" w:type="dxa"/>
        <w:tblInd w:w="0"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46"/>
        <w:gridCol w:w="1739"/>
        <w:gridCol w:w="1181"/>
        <w:gridCol w:w="1413"/>
        <w:gridCol w:w="1709"/>
        <w:gridCol w:w="1500"/>
      </w:tblGrid>
      <w:tr>
        <w:trP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401" w:type="dxa"/>
            <w:vAlign w:val="center"/>
            <w:textDirection w:val="lrTb"/>
            <w:noWrap w:val="false"/>
          </w:tcPr>
          <w:p>
            <w:pPr>
              <w:pStyle w:val="712"/>
              <w:spacing w:after="150" w:line="360" w:lineRule="auto"/>
              <w:widowControl/>
              <w:rPr>
                <w:rFonts w:ascii="宋体" w:hAnsi="宋体"/>
                <w:color w:val="auto"/>
                <w:sz w:val="21"/>
                <w:szCs w:val="21"/>
                <w:highlight w:val="none"/>
              </w:rPr>
            </w:pPr>
            <w:r>
              <w:rPr>
                <w:rStyle w:val="716"/>
                <w:rFonts w:hint="eastAsia" w:ascii="宋体" w:hAnsi="宋体" w:cs="仿宋"/>
                <w:color w:val="auto"/>
                <w:sz w:val="21"/>
                <w:szCs w:val="21"/>
                <w:highlight w:val="none"/>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2"/>
              <w:jc w:val="center"/>
              <w:spacing w:after="150" w:line="360" w:lineRule="auto"/>
              <w:widowControl/>
              <w:rPr>
                <w:rFonts w:ascii="宋体" w:hAnsi="宋体"/>
                <w:color w:val="auto"/>
                <w:sz w:val="21"/>
                <w:szCs w:val="21"/>
                <w:highlight w:val="none"/>
              </w:rPr>
            </w:pPr>
            <w:r>
              <w:rPr>
                <w:rStyle w:val="716"/>
                <w:rFonts w:hint="eastAsia" w:ascii="宋体" w:hAnsi="宋体" w:cs="仿宋"/>
                <w:color w:val="auto"/>
                <w:sz w:val="21"/>
                <w:szCs w:val="21"/>
                <w:highlight w:val="none"/>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12"/>
              <w:jc w:val="center"/>
              <w:spacing w:after="150" w:line="360" w:lineRule="auto"/>
              <w:widowControl/>
              <w:rPr>
                <w:rFonts w:ascii="宋体" w:hAnsi="宋体"/>
                <w:color w:val="auto"/>
                <w:sz w:val="21"/>
                <w:szCs w:val="21"/>
                <w:highlight w:val="none"/>
              </w:rPr>
            </w:pPr>
            <w:r>
              <w:rPr>
                <w:rStyle w:val="716"/>
                <w:rFonts w:hint="eastAsia" w:ascii="宋体" w:hAnsi="宋体" w:cs="仿宋"/>
                <w:color w:val="auto"/>
                <w:sz w:val="21"/>
                <w:szCs w:val="21"/>
                <w:highlight w:val="none"/>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12"/>
              <w:jc w:val="center"/>
              <w:spacing w:after="150" w:line="360" w:lineRule="auto"/>
              <w:widowControl/>
              <w:rPr>
                <w:rFonts w:ascii="宋体" w:hAnsi="宋体"/>
                <w:color w:val="auto"/>
                <w:sz w:val="21"/>
                <w:szCs w:val="21"/>
                <w:highlight w:val="none"/>
              </w:rPr>
            </w:pPr>
            <w:r>
              <w:rPr>
                <w:rStyle w:val="716"/>
                <w:rFonts w:hint="eastAsia" w:ascii="宋体" w:hAnsi="宋体" w:cs="仿宋"/>
                <w:color w:val="auto"/>
                <w:sz w:val="21"/>
                <w:szCs w:val="21"/>
                <w:highlight w:val="none"/>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12"/>
              <w:jc w:val="center"/>
              <w:spacing w:after="150" w:line="360" w:lineRule="auto"/>
              <w:widowControl/>
              <w:rPr>
                <w:rFonts w:ascii="宋体" w:hAnsi="宋体"/>
                <w:color w:val="auto"/>
                <w:sz w:val="21"/>
                <w:szCs w:val="21"/>
                <w:highlight w:val="none"/>
              </w:rPr>
            </w:pPr>
            <w:r>
              <w:rPr>
                <w:rStyle w:val="716"/>
                <w:rFonts w:hint="eastAsia" w:ascii="宋体" w:hAnsi="宋体" w:cs="仿宋"/>
                <w:color w:val="auto"/>
                <w:sz w:val="21"/>
                <w:szCs w:val="21"/>
                <w:highlight w:val="none"/>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12"/>
              <w:jc w:val="center"/>
              <w:spacing w:after="150" w:line="360" w:lineRule="auto"/>
              <w:widowControl/>
              <w:rPr>
                <w:rFonts w:ascii="宋体" w:hAnsi="宋体"/>
                <w:color w:val="auto"/>
                <w:sz w:val="21"/>
                <w:szCs w:val="21"/>
                <w:highlight w:val="none"/>
              </w:rPr>
            </w:pPr>
            <w:r>
              <w:rPr>
                <w:rStyle w:val="716"/>
                <w:rFonts w:hint="eastAsia" w:ascii="宋体" w:hAnsi="宋体" w:cs="仿宋"/>
                <w:color w:val="auto"/>
                <w:sz w:val="21"/>
                <w:szCs w:val="21"/>
                <w:highlight w:val="none"/>
              </w:rPr>
              <w:t xml:space="preserve">微型</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textDirection w:val="lrTb"/>
            <w:noWrap w:val="false"/>
          </w:tcPr>
          <w:p>
            <w:pPr>
              <w:pStyle w:val="712"/>
              <w:jc w:val="center"/>
              <w:spacing w:after="150" w:line="360" w:lineRule="auto"/>
              <w:widowControl/>
              <w:rPr>
                <w:rFonts w:ascii="宋体" w:hAnsi="宋体"/>
                <w:color w:val="auto"/>
                <w:sz w:val="21"/>
                <w:szCs w:val="21"/>
                <w:highlight w:val="none"/>
              </w:rPr>
            </w:pPr>
            <w:r>
              <w:rPr>
                <w:rStyle w:val="716"/>
                <w:rFonts w:hint="eastAsia" w:ascii="宋体" w:hAnsi="宋体" w:cs="仿宋"/>
                <w:color w:val="auto"/>
                <w:sz w:val="21"/>
                <w:szCs w:val="21"/>
                <w:highlight w:val="none"/>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2"/>
              <w:jc w:val="center"/>
              <w:spacing w:after="150" w:line="360" w:lineRule="auto"/>
              <w:widowControl/>
              <w:rPr>
                <w:rFonts w:ascii="宋体" w:hAnsi="宋体"/>
                <w:color w:val="auto"/>
                <w:sz w:val="21"/>
                <w:szCs w:val="21"/>
                <w:highlight w:val="none"/>
              </w:rPr>
            </w:pPr>
            <w:r>
              <w:rPr>
                <w:rStyle w:val="716"/>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12"/>
              <w:jc w:val="center"/>
              <w:spacing w:after="150" w:line="360" w:lineRule="auto"/>
              <w:widowControl/>
              <w:rPr>
                <w:rFonts w:ascii="宋体" w:hAnsi="宋体"/>
                <w:color w:val="auto"/>
                <w:sz w:val="21"/>
                <w:szCs w:val="21"/>
                <w:highlight w:val="none"/>
              </w:rPr>
            </w:pPr>
            <w:r>
              <w:rPr>
                <w:rStyle w:val="716"/>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12"/>
              <w:jc w:val="center"/>
              <w:spacing w:after="150" w:line="360" w:lineRule="auto"/>
              <w:widowControl/>
              <w:rPr>
                <w:rFonts w:ascii="宋体" w:hAnsi="宋体"/>
                <w:color w:val="auto"/>
                <w:sz w:val="21"/>
                <w:szCs w:val="21"/>
                <w:highlight w:val="none"/>
              </w:rPr>
            </w:pPr>
            <w:r>
              <w:rPr>
                <w:rStyle w:val="716"/>
                <w:rFonts w:hint="eastAsia" w:ascii="宋体" w:hAnsi="宋体" w:cs="仿宋"/>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12"/>
              <w:jc w:val="center"/>
              <w:spacing w:after="150" w:line="360" w:lineRule="auto"/>
              <w:widowControl/>
              <w:rPr>
                <w:rFonts w:ascii="宋体" w:hAnsi="宋体"/>
                <w:color w:val="auto"/>
                <w:sz w:val="21"/>
                <w:szCs w:val="21"/>
                <w:highlight w:val="none"/>
              </w:rPr>
            </w:pPr>
            <w:r>
              <w:rPr>
                <w:rStyle w:val="716"/>
                <w:rFonts w:hint="eastAsia" w:ascii="宋体" w:hAnsi="宋体" w:cs="仿宋"/>
                <w:color w:val="auto"/>
                <w:sz w:val="21"/>
                <w:szCs w:val="21"/>
                <w:highlight w:val="none"/>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12"/>
              <w:jc w:val="center"/>
              <w:spacing w:after="150" w:line="360" w:lineRule="auto"/>
              <w:widowControl/>
              <w:rPr>
                <w:rFonts w:ascii="宋体" w:hAnsi="宋体"/>
                <w:color w:val="auto"/>
                <w:sz w:val="21"/>
                <w:szCs w:val="21"/>
                <w:highlight w:val="none"/>
              </w:rPr>
            </w:pPr>
            <w:r>
              <w:rPr>
                <w:rStyle w:val="716"/>
                <w:rFonts w:hint="eastAsia" w:ascii="宋体" w:hAnsi="宋体" w:cs="仿宋"/>
                <w:color w:val="auto"/>
                <w:sz w:val="21"/>
                <w:szCs w:val="21"/>
                <w:highlight w:val="none"/>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12"/>
              <w:jc w:val="center"/>
              <w:spacing w:after="150" w:line="360" w:lineRule="auto"/>
              <w:widowControl/>
              <w:rPr>
                <w:rFonts w:ascii="宋体" w:hAnsi="宋体"/>
                <w:color w:val="auto"/>
                <w:sz w:val="21"/>
                <w:szCs w:val="21"/>
                <w:highlight w:val="none"/>
              </w:rPr>
            </w:pPr>
            <w:r>
              <w:rPr>
                <w:rStyle w:val="716"/>
                <w:rFonts w:hint="eastAsia" w:ascii="宋体" w:hAnsi="宋体" w:cs="仿宋"/>
                <w:color w:val="auto"/>
                <w:sz w:val="21"/>
                <w:szCs w:val="21"/>
                <w:highlight w:val="none"/>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2"/>
              <w:jc w:val="center"/>
              <w:spacing w:after="150" w:line="360" w:lineRule="auto"/>
              <w:widowControl/>
              <w:rPr>
                <w:rFonts w:ascii="宋体" w:hAnsi="宋体"/>
                <w:color w:val="auto"/>
                <w:sz w:val="21"/>
                <w:szCs w:val="21"/>
                <w:highlight w:val="none"/>
              </w:rPr>
            </w:pPr>
            <w:r>
              <w:rPr>
                <w:rStyle w:val="716"/>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12"/>
              <w:jc w:val="center"/>
              <w:spacing w:after="150" w:line="360" w:lineRule="auto"/>
              <w:widowControl/>
              <w:rPr>
                <w:rFonts w:ascii="宋体" w:hAnsi="宋体"/>
                <w:color w:val="auto"/>
                <w:sz w:val="21"/>
                <w:szCs w:val="21"/>
                <w:highlight w:val="none"/>
              </w:rPr>
            </w:pPr>
            <w:r>
              <w:rPr>
                <w:rStyle w:val="716"/>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12"/>
              <w:jc w:val="center"/>
              <w:spacing w:after="150" w:line="360" w:lineRule="auto"/>
              <w:widowControl/>
              <w:rPr>
                <w:rFonts w:ascii="宋体" w:hAnsi="宋体"/>
                <w:color w:val="auto"/>
                <w:sz w:val="21"/>
                <w:szCs w:val="21"/>
                <w:highlight w:val="none"/>
              </w:rPr>
            </w:pPr>
            <w:r>
              <w:rPr>
                <w:rStyle w:val="716"/>
                <w:rFonts w:hint="eastAsia" w:ascii="宋体" w:hAnsi="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12"/>
              <w:jc w:val="center"/>
              <w:spacing w:after="150" w:line="360" w:lineRule="auto"/>
              <w:widowControl/>
              <w:rPr>
                <w:rFonts w:ascii="宋体" w:hAnsi="宋体"/>
                <w:color w:val="auto"/>
                <w:sz w:val="21"/>
                <w:szCs w:val="21"/>
                <w:highlight w:val="none"/>
              </w:rPr>
            </w:pPr>
            <w:r>
              <w:rPr>
                <w:rStyle w:val="716"/>
                <w:rFonts w:hint="eastAsia" w:ascii="宋体" w:hAnsi="宋体"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12"/>
              <w:jc w:val="center"/>
              <w:spacing w:after="150" w:line="360" w:lineRule="auto"/>
              <w:widowControl/>
              <w:rPr>
                <w:rFonts w:ascii="宋体" w:hAnsi="宋体"/>
                <w:color w:val="auto"/>
                <w:sz w:val="21"/>
                <w:szCs w:val="21"/>
                <w:highlight w:val="none"/>
              </w:rPr>
            </w:pPr>
            <w:r>
              <w:rPr>
                <w:rStyle w:val="716"/>
                <w:rFonts w:hint="eastAsia" w:ascii="宋体" w:hAnsi="宋体"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2"/>
              <w:jc w:val="center"/>
              <w:spacing w:after="150" w:line="360" w:lineRule="auto"/>
              <w:widowControl/>
              <w:rPr>
                <w:rFonts w:ascii="宋体" w:hAnsi="宋体"/>
                <w:color w:val="auto"/>
                <w:sz w:val="21"/>
                <w:szCs w:val="21"/>
                <w:highlight w:val="none"/>
              </w:rPr>
            </w:pPr>
            <w:r>
              <w:rPr>
                <w:rStyle w:val="716"/>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12"/>
              <w:jc w:val="center"/>
              <w:spacing w:after="150" w:line="360" w:lineRule="auto"/>
              <w:widowControl/>
              <w:rPr>
                <w:rFonts w:ascii="宋体" w:hAnsi="宋体"/>
                <w:color w:val="auto"/>
                <w:sz w:val="21"/>
                <w:szCs w:val="21"/>
                <w:highlight w:val="none"/>
              </w:rPr>
            </w:pPr>
            <w:r>
              <w:rPr>
                <w:rStyle w:val="716"/>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12"/>
              <w:jc w:val="center"/>
              <w:spacing w:after="150" w:line="360" w:lineRule="auto"/>
              <w:widowControl/>
              <w:rPr>
                <w:rFonts w:ascii="宋体" w:hAnsi="宋体"/>
                <w:color w:val="auto"/>
                <w:sz w:val="21"/>
                <w:szCs w:val="21"/>
                <w:highlight w:val="none"/>
              </w:rPr>
            </w:pPr>
            <w:r>
              <w:rPr>
                <w:rStyle w:val="716"/>
                <w:rFonts w:hint="eastAsia" w:ascii="宋体" w:hAnsi="宋体" w:cs="仿宋"/>
                <w:color w:val="auto"/>
                <w:sz w:val="21"/>
                <w:szCs w:val="21"/>
                <w:highlight w:val="none"/>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12"/>
              <w:jc w:val="center"/>
              <w:spacing w:after="150" w:line="360" w:lineRule="auto"/>
              <w:widowControl/>
              <w:rPr>
                <w:rFonts w:ascii="宋体" w:hAnsi="宋体"/>
                <w:color w:val="auto"/>
                <w:sz w:val="21"/>
                <w:szCs w:val="21"/>
                <w:highlight w:val="none"/>
              </w:rPr>
            </w:pPr>
            <w:r>
              <w:rPr>
                <w:rStyle w:val="716"/>
                <w:rFonts w:hint="eastAsia" w:ascii="宋体" w:hAnsi="宋体" w:cs="仿宋"/>
                <w:color w:val="auto"/>
                <w:sz w:val="21"/>
                <w:szCs w:val="21"/>
                <w:highlight w:val="none"/>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12"/>
              <w:jc w:val="center"/>
              <w:spacing w:after="150" w:line="360" w:lineRule="auto"/>
              <w:widowControl/>
              <w:rPr>
                <w:rFonts w:ascii="宋体" w:hAnsi="宋体"/>
                <w:color w:val="auto"/>
                <w:sz w:val="21"/>
                <w:szCs w:val="21"/>
                <w:highlight w:val="none"/>
              </w:rPr>
            </w:pPr>
            <w:r>
              <w:rPr>
                <w:rStyle w:val="716"/>
                <w:rFonts w:hint="eastAsia" w:ascii="宋体" w:hAnsi="宋体" w:cs="仿宋"/>
                <w:color w:val="auto"/>
                <w:sz w:val="21"/>
                <w:szCs w:val="21"/>
                <w:highlight w:val="none"/>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12"/>
              <w:jc w:val="center"/>
              <w:spacing w:after="150" w:line="360" w:lineRule="auto"/>
              <w:widowControl/>
              <w:rPr>
                <w:rFonts w:ascii="宋体" w:hAnsi="宋体"/>
                <w:color w:val="auto"/>
                <w:sz w:val="21"/>
                <w:szCs w:val="21"/>
                <w:highlight w:val="none"/>
              </w:rPr>
            </w:pPr>
            <w:r>
              <w:rPr>
                <w:rStyle w:val="716"/>
                <w:rFonts w:hint="eastAsia" w:ascii="宋体" w:hAnsi="宋体" w:cs="仿宋"/>
                <w:color w:val="auto"/>
                <w:sz w:val="21"/>
                <w:szCs w:val="21"/>
                <w:highlight w:val="none"/>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2"/>
              <w:jc w:val="center"/>
              <w:spacing w:after="150" w:line="360" w:lineRule="auto"/>
              <w:widowControl/>
              <w:rPr>
                <w:rFonts w:ascii="宋体" w:hAnsi="宋体"/>
                <w:color w:val="auto"/>
                <w:sz w:val="21"/>
                <w:szCs w:val="21"/>
                <w:highlight w:val="none"/>
              </w:rPr>
            </w:pPr>
            <w:r>
              <w:rPr>
                <w:rStyle w:val="716"/>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12"/>
              <w:jc w:val="center"/>
              <w:spacing w:after="150" w:line="360" w:lineRule="auto"/>
              <w:widowControl/>
              <w:rPr>
                <w:rFonts w:ascii="宋体" w:hAnsi="宋体"/>
                <w:color w:val="auto"/>
                <w:sz w:val="21"/>
                <w:szCs w:val="21"/>
                <w:highlight w:val="none"/>
              </w:rPr>
            </w:pPr>
            <w:r>
              <w:rPr>
                <w:rStyle w:val="716"/>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12"/>
              <w:jc w:val="center"/>
              <w:spacing w:after="150" w:line="360" w:lineRule="auto"/>
              <w:widowControl/>
              <w:rPr>
                <w:rFonts w:ascii="宋体" w:hAnsi="宋体"/>
                <w:color w:val="auto"/>
                <w:sz w:val="21"/>
                <w:szCs w:val="21"/>
                <w:highlight w:val="none"/>
              </w:rPr>
            </w:pPr>
            <w:r>
              <w:rPr>
                <w:rStyle w:val="716"/>
                <w:rFonts w:hint="eastAsia" w:ascii="宋体" w:hAnsi="宋体" w:cs="仿宋"/>
                <w:color w:val="auto"/>
                <w:sz w:val="21"/>
                <w:szCs w:val="21"/>
                <w:highlight w:val="none"/>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12"/>
              <w:jc w:val="center"/>
              <w:spacing w:after="150" w:line="360" w:lineRule="auto"/>
              <w:widowControl/>
              <w:rPr>
                <w:rFonts w:ascii="宋体" w:hAnsi="宋体"/>
                <w:color w:val="auto"/>
                <w:sz w:val="21"/>
                <w:szCs w:val="21"/>
                <w:highlight w:val="none"/>
              </w:rPr>
            </w:pPr>
            <w:r>
              <w:rPr>
                <w:rStyle w:val="716"/>
                <w:rFonts w:hint="eastAsia" w:ascii="宋体" w:hAnsi="宋体" w:cs="仿宋"/>
                <w:color w:val="auto"/>
                <w:sz w:val="21"/>
                <w:szCs w:val="21"/>
                <w:highlight w:val="none"/>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12"/>
              <w:jc w:val="center"/>
              <w:spacing w:after="150" w:line="360" w:lineRule="auto"/>
              <w:widowControl/>
              <w:rPr>
                <w:rFonts w:ascii="宋体" w:hAnsi="宋体"/>
                <w:color w:val="auto"/>
                <w:sz w:val="21"/>
                <w:szCs w:val="21"/>
                <w:highlight w:val="none"/>
              </w:rPr>
            </w:pPr>
            <w:r>
              <w:rPr>
                <w:rStyle w:val="716"/>
                <w:rFonts w:hint="eastAsia" w:ascii="宋体" w:hAnsi="宋体" w:cs="仿宋"/>
                <w:color w:val="auto"/>
                <w:sz w:val="21"/>
                <w:szCs w:val="21"/>
                <w:highlight w:val="none"/>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2"/>
              <w:jc w:val="center"/>
              <w:spacing w:after="150" w:line="360" w:lineRule="auto"/>
              <w:widowControl/>
              <w:rPr>
                <w:rFonts w:ascii="宋体" w:hAnsi="宋体"/>
                <w:color w:val="auto"/>
                <w:sz w:val="21"/>
                <w:szCs w:val="21"/>
                <w:highlight w:val="none"/>
              </w:rPr>
            </w:pPr>
            <w:r>
              <w:rPr>
                <w:rStyle w:val="716"/>
                <w:rFonts w:hint="eastAsia" w:ascii="宋体" w:hAnsi="宋体"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12"/>
              <w:jc w:val="center"/>
              <w:spacing w:after="150" w:line="360" w:lineRule="auto"/>
              <w:widowControl/>
              <w:rPr>
                <w:rFonts w:ascii="宋体" w:hAnsi="宋体"/>
                <w:color w:val="auto"/>
                <w:sz w:val="21"/>
                <w:szCs w:val="21"/>
                <w:highlight w:val="none"/>
              </w:rPr>
            </w:pPr>
            <w:r>
              <w:rPr>
                <w:rStyle w:val="716"/>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12"/>
              <w:jc w:val="center"/>
              <w:spacing w:after="150" w:line="360" w:lineRule="auto"/>
              <w:widowControl/>
              <w:rPr>
                <w:rFonts w:ascii="宋体" w:hAnsi="宋体"/>
                <w:color w:val="auto"/>
                <w:sz w:val="21"/>
                <w:szCs w:val="21"/>
                <w:highlight w:val="none"/>
              </w:rPr>
            </w:pPr>
            <w:r>
              <w:rPr>
                <w:rStyle w:val="716"/>
                <w:rFonts w:hint="eastAsia" w:ascii="宋体" w:hAnsi="宋体" w:cs="仿宋"/>
                <w:color w:val="auto"/>
                <w:sz w:val="21"/>
                <w:szCs w:val="21"/>
                <w:highlight w:val="none"/>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12"/>
              <w:jc w:val="center"/>
              <w:spacing w:after="150" w:line="360" w:lineRule="auto"/>
              <w:widowControl/>
              <w:rPr>
                <w:rFonts w:ascii="宋体" w:hAnsi="宋体"/>
                <w:color w:val="auto"/>
                <w:sz w:val="21"/>
                <w:szCs w:val="21"/>
                <w:highlight w:val="none"/>
              </w:rPr>
            </w:pPr>
            <w:r>
              <w:rPr>
                <w:rStyle w:val="716"/>
                <w:rFonts w:hint="eastAsia" w:ascii="宋体" w:hAnsi="宋体" w:cs="仿宋"/>
                <w:color w:val="auto"/>
                <w:sz w:val="21"/>
                <w:szCs w:val="21"/>
                <w:highlight w:val="none"/>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12"/>
              <w:jc w:val="center"/>
              <w:spacing w:after="150" w:line="360" w:lineRule="auto"/>
              <w:widowControl/>
              <w:rPr>
                <w:rFonts w:ascii="宋体" w:hAnsi="宋体"/>
                <w:color w:val="auto"/>
                <w:sz w:val="21"/>
                <w:szCs w:val="21"/>
                <w:highlight w:val="none"/>
              </w:rPr>
            </w:pPr>
            <w:r>
              <w:rPr>
                <w:rStyle w:val="716"/>
                <w:rFonts w:hint="eastAsia" w:ascii="宋体" w:hAnsi="宋体" w:cs="仿宋"/>
                <w:color w:val="auto"/>
                <w:sz w:val="21"/>
                <w:szCs w:val="21"/>
                <w:highlight w:val="none"/>
              </w:rPr>
              <w:t xml:space="preserve">Z＜300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12"/>
              <w:jc w:val="center"/>
              <w:spacing w:after="150" w:line="360" w:lineRule="auto"/>
              <w:widowControl/>
              <w:rPr>
                <w:rFonts w:ascii="宋体" w:hAnsi="宋体"/>
                <w:color w:val="auto"/>
                <w:sz w:val="21"/>
                <w:szCs w:val="21"/>
                <w:highlight w:val="none"/>
              </w:rPr>
            </w:pPr>
            <w:r>
              <w:rPr>
                <w:rStyle w:val="716"/>
                <w:rFonts w:hint="eastAsia" w:ascii="宋体" w:hAnsi="宋体" w:cs="仿宋"/>
                <w:color w:val="auto"/>
                <w:sz w:val="21"/>
                <w:szCs w:val="21"/>
                <w:highlight w:val="none"/>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2"/>
              <w:jc w:val="center"/>
              <w:spacing w:after="150" w:line="360" w:lineRule="auto"/>
              <w:widowControl/>
              <w:rPr>
                <w:rFonts w:ascii="宋体" w:hAnsi="宋体"/>
                <w:color w:val="auto"/>
                <w:sz w:val="21"/>
                <w:szCs w:val="21"/>
                <w:highlight w:val="none"/>
              </w:rPr>
            </w:pPr>
            <w:r>
              <w:rPr>
                <w:rStyle w:val="716"/>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12"/>
              <w:jc w:val="center"/>
              <w:spacing w:after="150" w:line="360" w:lineRule="auto"/>
              <w:widowControl/>
              <w:rPr>
                <w:rFonts w:ascii="宋体" w:hAnsi="宋体"/>
                <w:color w:val="auto"/>
                <w:sz w:val="21"/>
                <w:szCs w:val="21"/>
                <w:highlight w:val="none"/>
              </w:rPr>
            </w:pPr>
            <w:r>
              <w:rPr>
                <w:rStyle w:val="716"/>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12"/>
              <w:jc w:val="center"/>
              <w:spacing w:after="150" w:line="360" w:lineRule="auto"/>
              <w:widowControl/>
              <w:rPr>
                <w:rFonts w:ascii="宋体" w:hAnsi="宋体"/>
                <w:color w:val="auto"/>
                <w:sz w:val="21"/>
                <w:szCs w:val="21"/>
                <w:highlight w:val="none"/>
              </w:rPr>
            </w:pPr>
            <w:r>
              <w:rPr>
                <w:rStyle w:val="716"/>
                <w:rFonts w:hint="eastAsia" w:ascii="宋体" w:hAnsi="宋体" w:cs="仿宋"/>
                <w:color w:val="auto"/>
                <w:sz w:val="21"/>
                <w:szCs w:val="21"/>
                <w:highlight w:val="none"/>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12"/>
              <w:jc w:val="center"/>
              <w:spacing w:after="150" w:line="360" w:lineRule="auto"/>
              <w:widowControl/>
              <w:rPr>
                <w:rFonts w:ascii="宋体" w:hAnsi="宋体"/>
                <w:color w:val="auto"/>
                <w:sz w:val="21"/>
                <w:szCs w:val="21"/>
                <w:highlight w:val="none"/>
              </w:rPr>
            </w:pPr>
            <w:r>
              <w:rPr>
                <w:rStyle w:val="716"/>
                <w:rFonts w:hint="eastAsia" w:ascii="宋体" w:hAnsi="宋体" w:cs="仿宋"/>
                <w:color w:val="auto"/>
                <w:sz w:val="21"/>
                <w:szCs w:val="21"/>
                <w:highlight w:val="none"/>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12"/>
              <w:jc w:val="center"/>
              <w:spacing w:after="150" w:line="360" w:lineRule="auto"/>
              <w:widowControl/>
              <w:rPr>
                <w:rFonts w:ascii="宋体" w:hAnsi="宋体"/>
                <w:color w:val="auto"/>
                <w:sz w:val="21"/>
                <w:szCs w:val="21"/>
                <w:highlight w:val="none"/>
              </w:rPr>
            </w:pPr>
            <w:r>
              <w:rPr>
                <w:rStyle w:val="716"/>
                <w:rFonts w:hint="eastAsia" w:ascii="宋体" w:hAnsi="宋体" w:cs="仿宋"/>
                <w:color w:val="auto"/>
                <w:sz w:val="21"/>
                <w:szCs w:val="21"/>
                <w:highlight w:val="none"/>
              </w:rPr>
              <w:t xml:space="preserve">X＜5</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2"/>
              <w:jc w:val="center"/>
              <w:spacing w:after="150" w:line="360" w:lineRule="auto"/>
              <w:widowControl/>
              <w:rPr>
                <w:rFonts w:ascii="宋体" w:hAnsi="宋体"/>
                <w:color w:val="auto"/>
                <w:sz w:val="21"/>
                <w:szCs w:val="21"/>
                <w:highlight w:val="none"/>
              </w:rPr>
            </w:pPr>
            <w:r>
              <w:rPr>
                <w:rStyle w:val="716"/>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12"/>
              <w:jc w:val="center"/>
              <w:spacing w:after="150" w:line="360" w:lineRule="auto"/>
              <w:widowControl/>
              <w:rPr>
                <w:rFonts w:ascii="宋体" w:hAnsi="宋体"/>
                <w:color w:val="auto"/>
                <w:sz w:val="21"/>
                <w:szCs w:val="21"/>
                <w:highlight w:val="none"/>
              </w:rPr>
            </w:pPr>
            <w:r>
              <w:rPr>
                <w:rStyle w:val="716"/>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12"/>
              <w:jc w:val="center"/>
              <w:spacing w:after="150" w:line="360" w:lineRule="auto"/>
              <w:widowControl/>
              <w:rPr>
                <w:rFonts w:ascii="宋体" w:hAnsi="宋体"/>
                <w:color w:val="auto"/>
                <w:sz w:val="21"/>
                <w:szCs w:val="21"/>
                <w:highlight w:val="none"/>
              </w:rPr>
            </w:pPr>
            <w:r>
              <w:rPr>
                <w:rStyle w:val="716"/>
                <w:rFonts w:hint="eastAsia" w:ascii="宋体" w:hAnsi="宋体" w:cs="仿宋"/>
                <w:color w:val="auto"/>
                <w:sz w:val="21"/>
                <w:szCs w:val="21"/>
                <w:highlight w:val="none"/>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12"/>
              <w:jc w:val="center"/>
              <w:spacing w:after="150" w:line="360" w:lineRule="auto"/>
              <w:widowControl/>
              <w:rPr>
                <w:rFonts w:ascii="宋体" w:hAnsi="宋体"/>
                <w:color w:val="auto"/>
                <w:sz w:val="21"/>
                <w:szCs w:val="21"/>
                <w:highlight w:val="none"/>
              </w:rPr>
            </w:pPr>
            <w:r>
              <w:rPr>
                <w:rStyle w:val="716"/>
                <w:rFonts w:hint="eastAsia" w:ascii="宋体" w:hAnsi="宋体" w:cs="仿宋"/>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12"/>
              <w:jc w:val="center"/>
              <w:spacing w:after="150" w:line="360" w:lineRule="auto"/>
              <w:widowControl/>
              <w:rPr>
                <w:rFonts w:ascii="宋体" w:hAnsi="宋体"/>
                <w:color w:val="auto"/>
                <w:sz w:val="21"/>
                <w:szCs w:val="21"/>
                <w:highlight w:val="none"/>
              </w:rPr>
            </w:pPr>
            <w:r>
              <w:rPr>
                <w:rStyle w:val="716"/>
                <w:rFonts w:hint="eastAsia" w:ascii="宋体" w:hAnsi="宋体" w:cs="仿宋"/>
                <w:color w:val="auto"/>
                <w:sz w:val="21"/>
                <w:szCs w:val="21"/>
                <w:highlight w:val="none"/>
              </w:rPr>
              <w:t xml:space="preserve">Y＜1000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12"/>
              <w:jc w:val="center"/>
              <w:spacing w:after="150" w:line="360" w:lineRule="auto"/>
              <w:widowControl/>
              <w:rPr>
                <w:rFonts w:ascii="宋体" w:hAnsi="宋体"/>
                <w:color w:val="auto"/>
                <w:sz w:val="21"/>
                <w:szCs w:val="21"/>
                <w:highlight w:val="none"/>
              </w:rPr>
            </w:pPr>
            <w:r>
              <w:rPr>
                <w:rStyle w:val="716"/>
                <w:rFonts w:hint="eastAsia" w:ascii="宋体" w:hAnsi="宋体" w:cs="仿宋"/>
                <w:color w:val="auto"/>
                <w:sz w:val="21"/>
                <w:szCs w:val="21"/>
                <w:highlight w:val="none"/>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2"/>
              <w:jc w:val="center"/>
              <w:spacing w:after="150" w:line="360" w:lineRule="auto"/>
              <w:widowControl/>
              <w:rPr>
                <w:rFonts w:ascii="宋体" w:hAnsi="宋体"/>
                <w:color w:val="auto"/>
                <w:sz w:val="21"/>
                <w:szCs w:val="21"/>
                <w:highlight w:val="none"/>
              </w:rPr>
            </w:pPr>
            <w:r>
              <w:rPr>
                <w:rStyle w:val="716"/>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12"/>
              <w:jc w:val="center"/>
              <w:spacing w:after="150" w:line="360" w:lineRule="auto"/>
              <w:widowControl/>
              <w:rPr>
                <w:rFonts w:ascii="宋体" w:hAnsi="宋体"/>
                <w:color w:val="auto"/>
                <w:sz w:val="21"/>
                <w:szCs w:val="21"/>
                <w:highlight w:val="none"/>
              </w:rPr>
            </w:pPr>
            <w:r>
              <w:rPr>
                <w:rStyle w:val="716"/>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12"/>
              <w:jc w:val="center"/>
              <w:spacing w:after="150" w:line="360" w:lineRule="auto"/>
              <w:widowControl/>
              <w:rPr>
                <w:rFonts w:ascii="宋体" w:hAnsi="宋体"/>
                <w:color w:val="auto"/>
                <w:sz w:val="21"/>
                <w:szCs w:val="21"/>
                <w:highlight w:val="none"/>
              </w:rPr>
            </w:pPr>
            <w:r>
              <w:rPr>
                <w:rStyle w:val="716"/>
                <w:rFonts w:hint="eastAsia" w:ascii="宋体" w:hAnsi="宋体" w:cs="仿宋"/>
                <w:color w:val="auto"/>
                <w:sz w:val="21"/>
                <w:szCs w:val="21"/>
                <w:highlight w:val="none"/>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12"/>
              <w:jc w:val="center"/>
              <w:spacing w:after="150" w:line="360" w:lineRule="auto"/>
              <w:widowControl/>
              <w:rPr>
                <w:rFonts w:ascii="宋体" w:hAnsi="宋体"/>
                <w:color w:val="auto"/>
                <w:sz w:val="21"/>
                <w:szCs w:val="21"/>
                <w:highlight w:val="none"/>
              </w:rPr>
            </w:pPr>
            <w:r>
              <w:rPr>
                <w:rStyle w:val="716"/>
                <w:rFonts w:hint="eastAsia" w:ascii="宋体" w:hAnsi="宋体" w:cs="仿宋"/>
                <w:color w:val="auto"/>
                <w:sz w:val="21"/>
                <w:szCs w:val="21"/>
                <w:highlight w:val="none"/>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12"/>
              <w:jc w:val="center"/>
              <w:spacing w:after="150" w:line="360" w:lineRule="auto"/>
              <w:widowControl/>
              <w:rPr>
                <w:rFonts w:ascii="宋体" w:hAnsi="宋体"/>
                <w:color w:val="auto"/>
                <w:sz w:val="21"/>
                <w:szCs w:val="21"/>
                <w:highlight w:val="none"/>
              </w:rPr>
            </w:pPr>
            <w:r>
              <w:rPr>
                <w:rStyle w:val="716"/>
                <w:rFonts w:hint="eastAsia" w:ascii="宋体" w:hAnsi="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2"/>
              <w:jc w:val="center"/>
              <w:spacing w:after="150" w:line="360" w:lineRule="auto"/>
              <w:widowControl/>
              <w:rPr>
                <w:rFonts w:ascii="宋体" w:hAnsi="宋体"/>
                <w:color w:val="auto"/>
                <w:sz w:val="21"/>
                <w:szCs w:val="21"/>
                <w:highlight w:val="none"/>
              </w:rPr>
            </w:pPr>
            <w:r>
              <w:rPr>
                <w:rStyle w:val="716"/>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12"/>
              <w:jc w:val="center"/>
              <w:spacing w:after="150" w:line="360" w:lineRule="auto"/>
              <w:widowControl/>
              <w:rPr>
                <w:rFonts w:ascii="宋体" w:hAnsi="宋体"/>
                <w:color w:val="auto"/>
                <w:sz w:val="21"/>
                <w:szCs w:val="21"/>
                <w:highlight w:val="none"/>
              </w:rPr>
            </w:pPr>
            <w:r>
              <w:rPr>
                <w:rStyle w:val="716"/>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12"/>
              <w:jc w:val="center"/>
              <w:spacing w:after="150" w:line="360" w:lineRule="auto"/>
              <w:widowControl/>
              <w:rPr>
                <w:rFonts w:ascii="宋体" w:hAnsi="宋体"/>
                <w:color w:val="auto"/>
                <w:sz w:val="21"/>
                <w:szCs w:val="21"/>
                <w:highlight w:val="none"/>
              </w:rPr>
            </w:pPr>
            <w:r>
              <w:rPr>
                <w:rStyle w:val="716"/>
                <w:rFonts w:hint="eastAsia" w:ascii="宋体" w:hAnsi="宋体" w:cs="仿宋"/>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12"/>
              <w:jc w:val="center"/>
              <w:spacing w:after="150" w:line="360" w:lineRule="auto"/>
              <w:widowControl/>
              <w:rPr>
                <w:rFonts w:ascii="宋体" w:hAnsi="宋体"/>
                <w:color w:val="auto"/>
                <w:sz w:val="21"/>
                <w:szCs w:val="21"/>
                <w:highlight w:val="none"/>
              </w:rPr>
            </w:pPr>
            <w:r>
              <w:rPr>
                <w:rStyle w:val="716"/>
                <w:rFonts w:hint="eastAsia" w:ascii="宋体" w:hAnsi="宋体" w:cs="仿宋"/>
                <w:color w:val="auto"/>
                <w:sz w:val="21"/>
                <w:szCs w:val="21"/>
                <w:highlight w:val="none"/>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12"/>
              <w:jc w:val="center"/>
              <w:spacing w:after="150" w:line="360" w:lineRule="auto"/>
              <w:widowControl/>
              <w:rPr>
                <w:rFonts w:ascii="宋体" w:hAnsi="宋体"/>
                <w:color w:val="auto"/>
                <w:sz w:val="21"/>
                <w:szCs w:val="21"/>
                <w:highlight w:val="none"/>
              </w:rPr>
            </w:pPr>
            <w:r>
              <w:rPr>
                <w:rStyle w:val="716"/>
                <w:rFonts w:hint="eastAsia" w:ascii="宋体" w:hAnsi="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12"/>
              <w:jc w:val="center"/>
              <w:spacing w:after="150" w:line="360" w:lineRule="auto"/>
              <w:widowControl/>
              <w:rPr>
                <w:rFonts w:ascii="宋体" w:hAnsi="宋体"/>
                <w:color w:val="auto"/>
                <w:sz w:val="21"/>
                <w:szCs w:val="21"/>
                <w:highlight w:val="none"/>
              </w:rPr>
            </w:pPr>
            <w:r>
              <w:rPr>
                <w:rStyle w:val="716"/>
                <w:rFonts w:hint="eastAsia" w:ascii="宋体" w:hAnsi="宋体" w:cs="仿宋"/>
                <w:color w:val="auto"/>
                <w:sz w:val="21"/>
                <w:szCs w:val="21"/>
                <w:highlight w:val="none"/>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2"/>
              <w:jc w:val="center"/>
              <w:spacing w:after="150" w:line="360" w:lineRule="auto"/>
              <w:widowControl/>
              <w:rPr>
                <w:rFonts w:ascii="宋体" w:hAnsi="宋体"/>
                <w:color w:val="auto"/>
                <w:sz w:val="21"/>
                <w:szCs w:val="21"/>
                <w:highlight w:val="none"/>
              </w:rPr>
            </w:pPr>
            <w:r>
              <w:rPr>
                <w:rStyle w:val="716"/>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12"/>
              <w:jc w:val="center"/>
              <w:spacing w:after="150" w:line="360" w:lineRule="auto"/>
              <w:widowControl/>
              <w:rPr>
                <w:rFonts w:ascii="宋体" w:hAnsi="宋体"/>
                <w:color w:val="auto"/>
                <w:sz w:val="21"/>
                <w:szCs w:val="21"/>
                <w:highlight w:val="none"/>
              </w:rPr>
            </w:pPr>
            <w:r>
              <w:rPr>
                <w:rStyle w:val="716"/>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12"/>
              <w:jc w:val="center"/>
              <w:spacing w:after="150" w:line="360" w:lineRule="auto"/>
              <w:widowControl/>
              <w:rPr>
                <w:rFonts w:ascii="宋体" w:hAnsi="宋体"/>
                <w:color w:val="auto"/>
                <w:sz w:val="21"/>
                <w:szCs w:val="21"/>
                <w:highlight w:val="none"/>
              </w:rPr>
            </w:pPr>
            <w:r>
              <w:rPr>
                <w:rStyle w:val="716"/>
                <w:rFonts w:hint="eastAsia" w:ascii="宋体" w:hAnsi="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12"/>
              <w:jc w:val="center"/>
              <w:spacing w:after="150" w:line="360" w:lineRule="auto"/>
              <w:widowControl/>
              <w:rPr>
                <w:rFonts w:ascii="宋体" w:hAnsi="宋体"/>
                <w:color w:val="auto"/>
                <w:sz w:val="21"/>
                <w:szCs w:val="21"/>
                <w:highlight w:val="none"/>
              </w:rPr>
            </w:pPr>
            <w:r>
              <w:rPr>
                <w:rStyle w:val="716"/>
                <w:rFonts w:hint="eastAsia" w:ascii="宋体" w:hAnsi="宋体"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12"/>
              <w:jc w:val="center"/>
              <w:spacing w:after="150" w:line="360" w:lineRule="auto"/>
              <w:widowControl/>
              <w:rPr>
                <w:rFonts w:ascii="宋体" w:hAnsi="宋体"/>
                <w:color w:val="auto"/>
                <w:sz w:val="21"/>
                <w:szCs w:val="21"/>
                <w:highlight w:val="none"/>
              </w:rPr>
            </w:pPr>
            <w:r>
              <w:rPr>
                <w:rStyle w:val="716"/>
                <w:rFonts w:hint="eastAsia" w:ascii="宋体" w:hAnsi="宋体"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2"/>
              <w:jc w:val="center"/>
              <w:spacing w:after="150" w:line="360" w:lineRule="auto"/>
              <w:widowControl/>
              <w:rPr>
                <w:rFonts w:ascii="宋体" w:hAnsi="宋体"/>
                <w:color w:val="auto"/>
                <w:sz w:val="21"/>
                <w:szCs w:val="21"/>
                <w:highlight w:val="none"/>
              </w:rPr>
            </w:pPr>
            <w:r>
              <w:rPr>
                <w:rStyle w:val="716"/>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12"/>
              <w:jc w:val="center"/>
              <w:spacing w:after="150" w:line="360" w:lineRule="auto"/>
              <w:widowControl/>
              <w:rPr>
                <w:rFonts w:ascii="宋体" w:hAnsi="宋体"/>
                <w:color w:val="auto"/>
                <w:sz w:val="21"/>
                <w:szCs w:val="21"/>
                <w:highlight w:val="none"/>
              </w:rPr>
            </w:pPr>
            <w:r>
              <w:rPr>
                <w:rStyle w:val="716"/>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12"/>
              <w:jc w:val="center"/>
              <w:spacing w:after="150" w:line="360" w:lineRule="auto"/>
              <w:widowControl/>
              <w:rPr>
                <w:rFonts w:ascii="宋体" w:hAnsi="宋体"/>
                <w:color w:val="auto"/>
                <w:sz w:val="21"/>
                <w:szCs w:val="21"/>
                <w:highlight w:val="none"/>
              </w:rPr>
            </w:pPr>
            <w:r>
              <w:rPr>
                <w:rStyle w:val="716"/>
                <w:rFonts w:hint="eastAsia" w:ascii="宋体" w:hAnsi="宋体" w:cs="仿宋"/>
                <w:color w:val="auto"/>
                <w:sz w:val="21"/>
                <w:szCs w:val="21"/>
                <w:highlight w:val="none"/>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12"/>
              <w:jc w:val="center"/>
              <w:spacing w:after="150" w:line="360" w:lineRule="auto"/>
              <w:widowControl/>
              <w:rPr>
                <w:rFonts w:ascii="宋体" w:hAnsi="宋体"/>
                <w:color w:val="auto"/>
                <w:sz w:val="21"/>
                <w:szCs w:val="21"/>
                <w:highlight w:val="none"/>
              </w:rPr>
            </w:pPr>
            <w:r>
              <w:rPr>
                <w:rStyle w:val="716"/>
                <w:rFonts w:hint="eastAsia" w:ascii="宋体" w:hAnsi="宋体" w:cs="仿宋"/>
                <w:color w:val="auto"/>
                <w:sz w:val="21"/>
                <w:szCs w:val="21"/>
                <w:highlight w:val="none"/>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12"/>
              <w:jc w:val="center"/>
              <w:spacing w:after="150" w:line="360" w:lineRule="auto"/>
              <w:widowControl/>
              <w:rPr>
                <w:rFonts w:ascii="宋体" w:hAnsi="宋体"/>
                <w:color w:val="auto"/>
                <w:sz w:val="21"/>
                <w:szCs w:val="21"/>
                <w:highlight w:val="none"/>
              </w:rPr>
            </w:pPr>
            <w:r>
              <w:rPr>
                <w:rStyle w:val="716"/>
                <w:rFonts w:hint="eastAsia" w:ascii="宋体" w:hAnsi="宋体" w:cs="仿宋"/>
                <w:color w:val="auto"/>
                <w:sz w:val="21"/>
                <w:szCs w:val="21"/>
                <w:highlight w:val="none"/>
              </w:rPr>
              <w:t xml:space="preserve">Y＜200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12"/>
              <w:jc w:val="center"/>
              <w:spacing w:after="150" w:line="360" w:lineRule="auto"/>
              <w:widowControl/>
              <w:rPr>
                <w:rFonts w:ascii="宋体" w:hAnsi="宋体"/>
                <w:color w:val="auto"/>
                <w:sz w:val="21"/>
                <w:szCs w:val="21"/>
                <w:highlight w:val="none"/>
              </w:rPr>
            </w:pPr>
            <w:r>
              <w:rPr>
                <w:rStyle w:val="716"/>
                <w:rFonts w:hint="eastAsia" w:ascii="宋体" w:hAnsi="宋体" w:cs="仿宋"/>
                <w:color w:val="auto"/>
                <w:sz w:val="21"/>
                <w:szCs w:val="21"/>
                <w:highlight w:val="none"/>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2"/>
              <w:jc w:val="center"/>
              <w:spacing w:after="150" w:line="360" w:lineRule="auto"/>
              <w:widowControl/>
              <w:rPr>
                <w:rFonts w:ascii="宋体" w:hAnsi="宋体"/>
                <w:color w:val="auto"/>
                <w:sz w:val="21"/>
                <w:szCs w:val="21"/>
                <w:highlight w:val="none"/>
              </w:rPr>
            </w:pPr>
            <w:r>
              <w:rPr>
                <w:rStyle w:val="716"/>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12"/>
              <w:jc w:val="center"/>
              <w:spacing w:after="150" w:line="360" w:lineRule="auto"/>
              <w:widowControl/>
              <w:rPr>
                <w:rFonts w:ascii="宋体" w:hAnsi="宋体"/>
                <w:color w:val="auto"/>
                <w:sz w:val="21"/>
                <w:szCs w:val="21"/>
                <w:highlight w:val="none"/>
              </w:rPr>
            </w:pPr>
            <w:r>
              <w:rPr>
                <w:rStyle w:val="716"/>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12"/>
              <w:jc w:val="center"/>
              <w:spacing w:after="150" w:line="360" w:lineRule="auto"/>
              <w:widowControl/>
              <w:rPr>
                <w:rFonts w:ascii="宋体" w:hAnsi="宋体"/>
                <w:color w:val="auto"/>
                <w:sz w:val="21"/>
                <w:szCs w:val="21"/>
                <w:highlight w:val="none"/>
              </w:rPr>
            </w:pPr>
            <w:r>
              <w:rPr>
                <w:rStyle w:val="716"/>
                <w:rFonts w:hint="eastAsia" w:ascii="宋体" w:hAnsi="宋体" w:cs="仿宋"/>
                <w:color w:val="auto"/>
                <w:sz w:val="21"/>
                <w:szCs w:val="21"/>
                <w:highlight w:val="none"/>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12"/>
              <w:jc w:val="center"/>
              <w:spacing w:after="150" w:line="360" w:lineRule="auto"/>
              <w:widowControl/>
              <w:rPr>
                <w:rFonts w:ascii="宋体" w:hAnsi="宋体"/>
                <w:color w:val="auto"/>
                <w:sz w:val="21"/>
                <w:szCs w:val="21"/>
                <w:highlight w:val="none"/>
              </w:rPr>
            </w:pPr>
            <w:r>
              <w:rPr>
                <w:rStyle w:val="716"/>
                <w:rFonts w:hint="eastAsia" w:ascii="宋体" w:hAnsi="宋体" w:cs="仿宋"/>
                <w:color w:val="auto"/>
                <w:sz w:val="21"/>
                <w:szCs w:val="21"/>
                <w:highlight w:val="none"/>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12"/>
              <w:jc w:val="center"/>
              <w:spacing w:after="150" w:line="360" w:lineRule="auto"/>
              <w:widowControl/>
              <w:rPr>
                <w:rFonts w:ascii="宋体" w:hAnsi="宋体"/>
                <w:color w:val="auto"/>
                <w:sz w:val="21"/>
                <w:szCs w:val="21"/>
                <w:highlight w:val="none"/>
              </w:rPr>
            </w:pPr>
            <w:r>
              <w:rPr>
                <w:rStyle w:val="716"/>
                <w:rFonts w:hint="eastAsia" w:ascii="宋体" w:hAnsi="宋体"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2"/>
              <w:jc w:val="center"/>
              <w:spacing w:after="150" w:line="360" w:lineRule="auto"/>
              <w:widowControl/>
              <w:rPr>
                <w:rFonts w:ascii="宋体" w:hAnsi="宋体"/>
                <w:color w:val="auto"/>
                <w:sz w:val="21"/>
                <w:szCs w:val="21"/>
                <w:highlight w:val="none"/>
              </w:rPr>
            </w:pPr>
            <w:r>
              <w:rPr>
                <w:rStyle w:val="716"/>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12"/>
              <w:jc w:val="center"/>
              <w:spacing w:after="150" w:line="360" w:lineRule="auto"/>
              <w:widowControl/>
              <w:rPr>
                <w:rFonts w:ascii="宋体" w:hAnsi="宋体"/>
                <w:color w:val="auto"/>
                <w:sz w:val="21"/>
                <w:szCs w:val="21"/>
                <w:highlight w:val="none"/>
              </w:rPr>
            </w:pPr>
            <w:r>
              <w:rPr>
                <w:rStyle w:val="716"/>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12"/>
              <w:jc w:val="center"/>
              <w:spacing w:after="150" w:line="360" w:lineRule="auto"/>
              <w:widowControl/>
              <w:rPr>
                <w:rFonts w:ascii="宋体" w:hAnsi="宋体"/>
                <w:color w:val="auto"/>
                <w:sz w:val="21"/>
                <w:szCs w:val="21"/>
                <w:highlight w:val="none"/>
              </w:rPr>
            </w:pPr>
            <w:r>
              <w:rPr>
                <w:rStyle w:val="716"/>
                <w:rFonts w:hint="eastAsia" w:ascii="宋体" w:hAnsi="宋体" w:cs="仿宋"/>
                <w:color w:val="auto"/>
                <w:sz w:val="21"/>
                <w:szCs w:val="21"/>
                <w:highlight w:val="none"/>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12"/>
              <w:jc w:val="center"/>
              <w:spacing w:after="150" w:line="360" w:lineRule="auto"/>
              <w:widowControl/>
              <w:rPr>
                <w:rFonts w:ascii="宋体" w:hAnsi="宋体"/>
                <w:color w:val="auto"/>
                <w:sz w:val="21"/>
                <w:szCs w:val="21"/>
                <w:highlight w:val="none"/>
              </w:rPr>
            </w:pPr>
            <w:r>
              <w:rPr>
                <w:rStyle w:val="716"/>
                <w:rFonts w:hint="eastAsia" w:ascii="宋体" w:hAnsi="宋体" w:cs="仿宋"/>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12"/>
              <w:jc w:val="center"/>
              <w:spacing w:after="150" w:line="360" w:lineRule="auto"/>
              <w:widowControl/>
              <w:rPr>
                <w:rFonts w:ascii="宋体" w:hAnsi="宋体"/>
                <w:color w:val="auto"/>
                <w:sz w:val="21"/>
                <w:szCs w:val="21"/>
                <w:highlight w:val="none"/>
              </w:rPr>
            </w:pPr>
            <w:r>
              <w:rPr>
                <w:rStyle w:val="716"/>
                <w:rFonts w:hint="eastAsia" w:ascii="宋体" w:hAnsi="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12"/>
              <w:jc w:val="center"/>
              <w:spacing w:after="150" w:line="360" w:lineRule="auto"/>
              <w:widowControl/>
              <w:rPr>
                <w:rFonts w:ascii="宋体" w:hAnsi="宋体"/>
                <w:color w:val="auto"/>
                <w:sz w:val="21"/>
                <w:szCs w:val="21"/>
                <w:highlight w:val="none"/>
              </w:rPr>
            </w:pPr>
            <w:r>
              <w:rPr>
                <w:rStyle w:val="716"/>
                <w:rFonts w:hint="eastAsia" w:ascii="宋体" w:hAnsi="宋体" w:cs="仿宋"/>
                <w:color w:val="auto"/>
                <w:sz w:val="21"/>
                <w:szCs w:val="21"/>
                <w:highlight w:val="none"/>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2"/>
              <w:jc w:val="center"/>
              <w:spacing w:after="150" w:line="360" w:lineRule="auto"/>
              <w:widowControl/>
              <w:rPr>
                <w:rFonts w:ascii="宋体" w:hAnsi="宋体"/>
                <w:color w:val="auto"/>
                <w:sz w:val="21"/>
                <w:szCs w:val="21"/>
                <w:highlight w:val="none"/>
              </w:rPr>
            </w:pPr>
            <w:r>
              <w:rPr>
                <w:rStyle w:val="716"/>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12"/>
              <w:jc w:val="center"/>
              <w:spacing w:after="150" w:line="360" w:lineRule="auto"/>
              <w:widowControl/>
              <w:rPr>
                <w:rFonts w:ascii="宋体" w:hAnsi="宋体"/>
                <w:color w:val="auto"/>
                <w:sz w:val="21"/>
                <w:szCs w:val="21"/>
                <w:highlight w:val="none"/>
              </w:rPr>
            </w:pPr>
            <w:r>
              <w:rPr>
                <w:rStyle w:val="716"/>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12"/>
              <w:jc w:val="center"/>
              <w:spacing w:after="150" w:line="360" w:lineRule="auto"/>
              <w:widowControl/>
              <w:rPr>
                <w:rFonts w:ascii="宋体" w:hAnsi="宋体"/>
                <w:color w:val="auto"/>
                <w:sz w:val="21"/>
                <w:szCs w:val="21"/>
                <w:highlight w:val="none"/>
              </w:rPr>
            </w:pPr>
            <w:r>
              <w:rPr>
                <w:rStyle w:val="716"/>
                <w:rFonts w:hint="eastAsia" w:ascii="宋体" w:hAnsi="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12"/>
              <w:jc w:val="center"/>
              <w:spacing w:after="150" w:line="360" w:lineRule="auto"/>
              <w:widowControl/>
              <w:rPr>
                <w:rFonts w:ascii="宋体" w:hAnsi="宋体"/>
                <w:color w:val="auto"/>
                <w:sz w:val="21"/>
                <w:szCs w:val="21"/>
                <w:highlight w:val="none"/>
              </w:rPr>
            </w:pPr>
            <w:r>
              <w:rPr>
                <w:rStyle w:val="716"/>
                <w:rFonts w:hint="eastAsia" w:ascii="宋体" w:hAnsi="宋体"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12"/>
              <w:jc w:val="center"/>
              <w:spacing w:after="150" w:line="360" w:lineRule="auto"/>
              <w:widowControl/>
              <w:rPr>
                <w:rFonts w:ascii="宋体" w:hAnsi="宋体"/>
                <w:color w:val="auto"/>
                <w:sz w:val="21"/>
                <w:szCs w:val="21"/>
                <w:highlight w:val="none"/>
              </w:rPr>
            </w:pPr>
            <w:r>
              <w:rPr>
                <w:rStyle w:val="716"/>
                <w:rFonts w:hint="eastAsia" w:ascii="宋体" w:hAnsi="宋体"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2"/>
              <w:jc w:val="center"/>
              <w:spacing w:after="150" w:line="360" w:lineRule="auto"/>
              <w:widowControl/>
              <w:rPr>
                <w:rFonts w:ascii="宋体" w:hAnsi="宋体"/>
                <w:color w:val="auto"/>
                <w:sz w:val="21"/>
                <w:szCs w:val="21"/>
                <w:highlight w:val="none"/>
              </w:rPr>
            </w:pPr>
            <w:r>
              <w:rPr>
                <w:rStyle w:val="716"/>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12"/>
              <w:jc w:val="center"/>
              <w:spacing w:after="150" w:line="360" w:lineRule="auto"/>
              <w:widowControl/>
              <w:rPr>
                <w:rFonts w:ascii="宋体" w:hAnsi="宋体"/>
                <w:color w:val="auto"/>
                <w:sz w:val="21"/>
                <w:szCs w:val="21"/>
                <w:highlight w:val="none"/>
              </w:rPr>
            </w:pPr>
            <w:r>
              <w:rPr>
                <w:rStyle w:val="716"/>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12"/>
              <w:jc w:val="center"/>
              <w:spacing w:after="150" w:line="360" w:lineRule="auto"/>
              <w:widowControl/>
              <w:rPr>
                <w:rFonts w:ascii="宋体" w:hAnsi="宋体"/>
                <w:color w:val="auto"/>
                <w:sz w:val="21"/>
                <w:szCs w:val="21"/>
                <w:highlight w:val="none"/>
              </w:rPr>
            </w:pPr>
            <w:r>
              <w:rPr>
                <w:rStyle w:val="716"/>
                <w:rFonts w:hint="eastAsia" w:ascii="宋体" w:hAnsi="宋体" w:cs="仿宋"/>
                <w:color w:val="auto"/>
                <w:sz w:val="21"/>
                <w:szCs w:val="21"/>
                <w:highlight w:val="none"/>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12"/>
              <w:jc w:val="center"/>
              <w:spacing w:after="150" w:line="360" w:lineRule="auto"/>
              <w:widowControl/>
              <w:rPr>
                <w:rFonts w:ascii="宋体" w:hAnsi="宋体"/>
                <w:color w:val="auto"/>
                <w:sz w:val="21"/>
                <w:szCs w:val="21"/>
                <w:highlight w:val="none"/>
              </w:rPr>
            </w:pPr>
            <w:r>
              <w:rPr>
                <w:rStyle w:val="716"/>
                <w:rFonts w:hint="eastAsia" w:ascii="宋体" w:hAnsi="宋体"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12"/>
              <w:jc w:val="center"/>
              <w:spacing w:after="150" w:line="360" w:lineRule="auto"/>
              <w:widowControl/>
              <w:rPr>
                <w:rFonts w:ascii="宋体" w:hAnsi="宋体"/>
                <w:color w:val="auto"/>
                <w:sz w:val="21"/>
                <w:szCs w:val="21"/>
                <w:highlight w:val="none"/>
              </w:rPr>
            </w:pPr>
            <w:r>
              <w:rPr>
                <w:rStyle w:val="716"/>
                <w:rFonts w:hint="eastAsia" w:ascii="宋体" w:hAnsi="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12"/>
              <w:jc w:val="center"/>
              <w:spacing w:after="150" w:line="360" w:lineRule="auto"/>
              <w:widowControl/>
              <w:rPr>
                <w:rFonts w:ascii="宋体" w:hAnsi="宋体"/>
                <w:color w:val="auto"/>
                <w:sz w:val="21"/>
                <w:szCs w:val="21"/>
                <w:highlight w:val="none"/>
              </w:rPr>
            </w:pPr>
            <w:r>
              <w:rPr>
                <w:rStyle w:val="716"/>
                <w:rFonts w:hint="eastAsia" w:ascii="宋体" w:hAnsi="宋体" w:cs="仿宋"/>
                <w:color w:val="auto"/>
                <w:sz w:val="21"/>
                <w:szCs w:val="21"/>
                <w:highlight w:val="none"/>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2"/>
              <w:jc w:val="center"/>
              <w:spacing w:after="150" w:line="360" w:lineRule="auto"/>
              <w:widowControl/>
              <w:rPr>
                <w:rFonts w:ascii="宋体" w:hAnsi="宋体"/>
                <w:color w:val="auto"/>
                <w:sz w:val="21"/>
                <w:szCs w:val="21"/>
                <w:highlight w:val="none"/>
              </w:rPr>
            </w:pPr>
            <w:r>
              <w:rPr>
                <w:rStyle w:val="716"/>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12"/>
              <w:jc w:val="center"/>
              <w:spacing w:after="150" w:line="360" w:lineRule="auto"/>
              <w:widowControl/>
              <w:rPr>
                <w:rFonts w:ascii="宋体" w:hAnsi="宋体"/>
                <w:color w:val="auto"/>
                <w:sz w:val="21"/>
                <w:szCs w:val="21"/>
                <w:highlight w:val="none"/>
              </w:rPr>
            </w:pPr>
            <w:r>
              <w:rPr>
                <w:rStyle w:val="716"/>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12"/>
              <w:jc w:val="center"/>
              <w:spacing w:after="150" w:line="360" w:lineRule="auto"/>
              <w:widowControl/>
              <w:rPr>
                <w:rFonts w:ascii="宋体" w:hAnsi="宋体"/>
                <w:color w:val="auto"/>
                <w:sz w:val="21"/>
                <w:szCs w:val="21"/>
                <w:highlight w:val="none"/>
              </w:rPr>
            </w:pPr>
            <w:r>
              <w:rPr>
                <w:rStyle w:val="716"/>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12"/>
              <w:ind w:firstLine="420"/>
              <w:jc w:val="center"/>
              <w:spacing w:after="150" w:line="360" w:lineRule="auto"/>
              <w:widowControl/>
              <w:rPr>
                <w:rFonts w:ascii="宋体" w:hAnsi="宋体"/>
                <w:color w:val="auto"/>
                <w:sz w:val="21"/>
                <w:szCs w:val="21"/>
                <w:highlight w:val="none"/>
              </w:rPr>
            </w:pPr>
            <w:r>
              <w:rPr>
                <w:rStyle w:val="716"/>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12"/>
              <w:jc w:val="center"/>
              <w:spacing w:after="150" w:line="360" w:lineRule="auto"/>
              <w:widowControl/>
              <w:rPr>
                <w:rFonts w:ascii="宋体" w:hAnsi="宋体"/>
                <w:color w:val="auto"/>
                <w:sz w:val="21"/>
                <w:szCs w:val="21"/>
                <w:highlight w:val="none"/>
              </w:rPr>
            </w:pPr>
            <w:r>
              <w:rPr>
                <w:rStyle w:val="716"/>
                <w:rFonts w:hint="eastAsia" w:ascii="宋体" w:hAnsi="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2"/>
              <w:jc w:val="center"/>
              <w:spacing w:after="150" w:line="360" w:lineRule="auto"/>
              <w:widowControl/>
              <w:rPr>
                <w:rFonts w:ascii="宋体" w:hAnsi="宋体"/>
                <w:color w:val="auto"/>
                <w:sz w:val="21"/>
                <w:szCs w:val="21"/>
                <w:highlight w:val="none"/>
              </w:rPr>
            </w:pPr>
            <w:r>
              <w:rPr>
                <w:rStyle w:val="716"/>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12"/>
              <w:jc w:val="center"/>
              <w:spacing w:after="150" w:line="360" w:lineRule="auto"/>
              <w:widowControl/>
              <w:rPr>
                <w:rFonts w:ascii="宋体" w:hAnsi="宋体"/>
                <w:color w:val="auto"/>
                <w:sz w:val="21"/>
                <w:szCs w:val="21"/>
                <w:highlight w:val="none"/>
              </w:rPr>
            </w:pPr>
            <w:r>
              <w:rPr>
                <w:rStyle w:val="716"/>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12"/>
              <w:jc w:val="center"/>
              <w:spacing w:after="150" w:line="360" w:lineRule="auto"/>
              <w:widowControl/>
              <w:rPr>
                <w:rFonts w:ascii="宋体" w:hAnsi="宋体"/>
                <w:color w:val="auto"/>
                <w:sz w:val="21"/>
                <w:szCs w:val="21"/>
                <w:highlight w:val="none"/>
              </w:rPr>
            </w:pPr>
            <w:r>
              <w:rPr>
                <w:rStyle w:val="716"/>
                <w:rFonts w:hint="eastAsia" w:ascii="宋体" w:hAnsi="宋体" w:cs="仿宋"/>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12"/>
              <w:jc w:val="center"/>
              <w:spacing w:after="150" w:line="360" w:lineRule="auto"/>
              <w:widowControl/>
              <w:rPr>
                <w:rFonts w:ascii="宋体" w:hAnsi="宋体"/>
                <w:color w:val="auto"/>
                <w:sz w:val="21"/>
                <w:szCs w:val="21"/>
                <w:highlight w:val="none"/>
              </w:rPr>
            </w:pPr>
            <w:r>
              <w:rPr>
                <w:rStyle w:val="716"/>
                <w:rFonts w:hint="eastAsia" w:ascii="宋体" w:hAnsi="宋体"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12"/>
              <w:jc w:val="center"/>
              <w:spacing w:after="150" w:line="360" w:lineRule="auto"/>
              <w:widowControl/>
              <w:rPr>
                <w:rFonts w:ascii="宋体" w:hAnsi="宋体"/>
                <w:color w:val="auto"/>
                <w:sz w:val="21"/>
                <w:szCs w:val="21"/>
                <w:highlight w:val="none"/>
              </w:rPr>
            </w:pPr>
            <w:r>
              <w:rPr>
                <w:rStyle w:val="716"/>
                <w:rFonts w:hint="eastAsia" w:ascii="宋体" w:hAnsi="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12"/>
              <w:jc w:val="center"/>
              <w:spacing w:after="150" w:line="360" w:lineRule="auto"/>
              <w:widowControl/>
              <w:rPr>
                <w:rFonts w:ascii="宋体" w:hAnsi="宋体"/>
                <w:color w:val="auto"/>
                <w:sz w:val="21"/>
                <w:szCs w:val="21"/>
                <w:highlight w:val="none"/>
              </w:rPr>
            </w:pPr>
            <w:r>
              <w:rPr>
                <w:rStyle w:val="716"/>
                <w:rFonts w:hint="eastAsia" w:ascii="宋体" w:hAnsi="宋体" w:cs="仿宋"/>
                <w:color w:val="auto"/>
                <w:sz w:val="21"/>
                <w:szCs w:val="21"/>
                <w:highlight w:val="none"/>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2"/>
              <w:jc w:val="center"/>
              <w:spacing w:after="150" w:line="360" w:lineRule="auto"/>
              <w:widowControl/>
              <w:rPr>
                <w:rFonts w:ascii="宋体" w:hAnsi="宋体"/>
                <w:color w:val="auto"/>
                <w:sz w:val="21"/>
                <w:szCs w:val="21"/>
                <w:highlight w:val="none"/>
              </w:rPr>
            </w:pPr>
            <w:r>
              <w:rPr>
                <w:rStyle w:val="716"/>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12"/>
              <w:jc w:val="center"/>
              <w:spacing w:after="150" w:line="360" w:lineRule="auto"/>
              <w:widowControl/>
              <w:rPr>
                <w:rFonts w:ascii="宋体" w:hAnsi="宋体"/>
                <w:color w:val="auto"/>
                <w:sz w:val="21"/>
                <w:szCs w:val="21"/>
                <w:highlight w:val="none"/>
              </w:rPr>
            </w:pPr>
            <w:r>
              <w:rPr>
                <w:rStyle w:val="716"/>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12"/>
              <w:jc w:val="center"/>
              <w:spacing w:after="150" w:line="360" w:lineRule="auto"/>
              <w:widowControl/>
              <w:rPr>
                <w:rFonts w:ascii="宋体" w:hAnsi="宋体"/>
                <w:color w:val="auto"/>
                <w:sz w:val="21"/>
                <w:szCs w:val="21"/>
                <w:highlight w:val="none"/>
              </w:rPr>
            </w:pPr>
            <w:r>
              <w:rPr>
                <w:rStyle w:val="716"/>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12"/>
              <w:jc w:val="center"/>
              <w:spacing w:after="150" w:line="360" w:lineRule="auto"/>
              <w:widowControl/>
              <w:rPr>
                <w:rFonts w:ascii="宋体" w:hAnsi="宋体"/>
                <w:color w:val="auto"/>
                <w:sz w:val="21"/>
                <w:szCs w:val="21"/>
                <w:highlight w:val="none"/>
              </w:rPr>
            </w:pPr>
            <w:r>
              <w:rPr>
                <w:rStyle w:val="716"/>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12"/>
              <w:jc w:val="center"/>
              <w:spacing w:after="150" w:line="360" w:lineRule="auto"/>
              <w:widowControl/>
              <w:rPr>
                <w:rFonts w:ascii="宋体" w:hAnsi="宋体"/>
                <w:color w:val="auto"/>
                <w:sz w:val="21"/>
                <w:szCs w:val="21"/>
                <w:highlight w:val="none"/>
              </w:rPr>
            </w:pPr>
            <w:r>
              <w:rPr>
                <w:rStyle w:val="716"/>
                <w:rFonts w:hint="eastAsia" w:ascii="宋体" w:hAnsi="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2"/>
              <w:jc w:val="center"/>
              <w:spacing w:after="150" w:line="360" w:lineRule="auto"/>
              <w:widowControl/>
              <w:rPr>
                <w:rFonts w:ascii="宋体" w:hAnsi="宋体"/>
                <w:color w:val="auto"/>
                <w:sz w:val="21"/>
                <w:szCs w:val="21"/>
                <w:highlight w:val="none"/>
              </w:rPr>
            </w:pPr>
            <w:r>
              <w:rPr>
                <w:rStyle w:val="716"/>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12"/>
              <w:jc w:val="center"/>
              <w:spacing w:after="150" w:line="360" w:lineRule="auto"/>
              <w:widowControl/>
              <w:rPr>
                <w:rFonts w:ascii="宋体" w:hAnsi="宋体"/>
                <w:color w:val="auto"/>
                <w:sz w:val="21"/>
                <w:szCs w:val="21"/>
                <w:highlight w:val="none"/>
              </w:rPr>
            </w:pPr>
            <w:r>
              <w:rPr>
                <w:rStyle w:val="716"/>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12"/>
              <w:jc w:val="center"/>
              <w:spacing w:after="150" w:line="360" w:lineRule="auto"/>
              <w:widowControl/>
              <w:rPr>
                <w:rFonts w:ascii="宋体" w:hAnsi="宋体"/>
                <w:color w:val="auto"/>
                <w:sz w:val="21"/>
                <w:szCs w:val="21"/>
                <w:highlight w:val="none"/>
              </w:rPr>
            </w:pPr>
            <w:r>
              <w:rPr>
                <w:rStyle w:val="716"/>
                <w:rFonts w:hint="eastAsia" w:ascii="宋体" w:hAnsi="宋体" w:cs="仿宋"/>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12"/>
              <w:jc w:val="center"/>
              <w:spacing w:after="150" w:line="360" w:lineRule="auto"/>
              <w:widowControl/>
              <w:rPr>
                <w:rFonts w:ascii="宋体" w:hAnsi="宋体"/>
                <w:color w:val="auto"/>
                <w:sz w:val="21"/>
                <w:szCs w:val="21"/>
                <w:highlight w:val="none"/>
              </w:rPr>
            </w:pPr>
            <w:r>
              <w:rPr>
                <w:rStyle w:val="716"/>
                <w:rFonts w:hint="eastAsia" w:ascii="宋体" w:hAnsi="宋体"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12"/>
              <w:jc w:val="center"/>
              <w:spacing w:after="150" w:line="360" w:lineRule="auto"/>
              <w:widowControl/>
              <w:rPr>
                <w:rFonts w:ascii="宋体" w:hAnsi="宋体"/>
                <w:color w:val="auto"/>
                <w:sz w:val="21"/>
                <w:szCs w:val="21"/>
                <w:highlight w:val="none"/>
              </w:rPr>
            </w:pPr>
            <w:r>
              <w:rPr>
                <w:rStyle w:val="716"/>
                <w:rFonts w:hint="eastAsia" w:ascii="宋体" w:hAnsi="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12"/>
              <w:jc w:val="center"/>
              <w:spacing w:after="150" w:line="360" w:lineRule="auto"/>
              <w:widowControl/>
              <w:rPr>
                <w:rFonts w:ascii="宋体" w:hAnsi="宋体"/>
                <w:color w:val="auto"/>
                <w:sz w:val="21"/>
                <w:szCs w:val="21"/>
                <w:highlight w:val="none"/>
              </w:rPr>
            </w:pPr>
            <w:r>
              <w:rPr>
                <w:rStyle w:val="716"/>
                <w:rFonts w:hint="eastAsia" w:ascii="宋体" w:hAnsi="宋体" w:cs="仿宋"/>
                <w:color w:val="auto"/>
                <w:sz w:val="21"/>
                <w:szCs w:val="21"/>
                <w:highlight w:val="none"/>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2"/>
              <w:jc w:val="center"/>
              <w:spacing w:after="150" w:line="360" w:lineRule="auto"/>
              <w:widowControl/>
              <w:rPr>
                <w:rFonts w:ascii="宋体" w:hAnsi="宋体"/>
                <w:color w:val="auto"/>
                <w:sz w:val="21"/>
                <w:szCs w:val="21"/>
                <w:highlight w:val="none"/>
              </w:rPr>
            </w:pPr>
            <w:r>
              <w:rPr>
                <w:rStyle w:val="716"/>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12"/>
              <w:jc w:val="center"/>
              <w:spacing w:after="150" w:line="360" w:lineRule="auto"/>
              <w:widowControl/>
              <w:rPr>
                <w:rFonts w:ascii="宋体" w:hAnsi="宋体"/>
                <w:color w:val="auto"/>
                <w:sz w:val="21"/>
                <w:szCs w:val="21"/>
                <w:highlight w:val="none"/>
              </w:rPr>
            </w:pPr>
            <w:r>
              <w:rPr>
                <w:rStyle w:val="716"/>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12"/>
              <w:jc w:val="center"/>
              <w:spacing w:after="150" w:line="360" w:lineRule="auto"/>
              <w:widowControl/>
              <w:rPr>
                <w:rFonts w:ascii="宋体" w:hAnsi="宋体"/>
                <w:color w:val="auto"/>
                <w:sz w:val="21"/>
                <w:szCs w:val="21"/>
                <w:highlight w:val="none"/>
              </w:rPr>
            </w:pPr>
            <w:r>
              <w:rPr>
                <w:rStyle w:val="716"/>
                <w:rFonts w:hint="eastAsia" w:ascii="宋体" w:hAnsi="宋体" w:cs="仿宋"/>
                <w:color w:val="auto"/>
                <w:sz w:val="21"/>
                <w:szCs w:val="21"/>
                <w:highlight w:val="none"/>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12"/>
              <w:jc w:val="center"/>
              <w:spacing w:after="150" w:line="360" w:lineRule="auto"/>
              <w:widowControl/>
              <w:rPr>
                <w:rFonts w:ascii="宋体" w:hAnsi="宋体"/>
                <w:color w:val="auto"/>
                <w:sz w:val="21"/>
                <w:szCs w:val="21"/>
                <w:highlight w:val="none"/>
              </w:rPr>
            </w:pPr>
            <w:r>
              <w:rPr>
                <w:rStyle w:val="716"/>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12"/>
              <w:jc w:val="center"/>
              <w:spacing w:after="150" w:line="360" w:lineRule="auto"/>
              <w:widowControl/>
              <w:rPr>
                <w:rFonts w:ascii="宋体" w:hAnsi="宋体"/>
                <w:color w:val="auto"/>
                <w:sz w:val="21"/>
                <w:szCs w:val="21"/>
                <w:highlight w:val="none"/>
              </w:rPr>
            </w:pPr>
            <w:r>
              <w:rPr>
                <w:rStyle w:val="716"/>
                <w:rFonts w:hint="eastAsia" w:ascii="宋体" w:hAnsi="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2"/>
              <w:jc w:val="center"/>
              <w:spacing w:after="150" w:line="360" w:lineRule="auto"/>
              <w:widowControl/>
              <w:rPr>
                <w:rFonts w:ascii="宋体" w:hAnsi="宋体"/>
                <w:color w:val="auto"/>
                <w:sz w:val="21"/>
                <w:szCs w:val="21"/>
                <w:highlight w:val="none"/>
              </w:rPr>
            </w:pPr>
            <w:r>
              <w:rPr>
                <w:rStyle w:val="716"/>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12"/>
              <w:jc w:val="center"/>
              <w:spacing w:after="150" w:line="360" w:lineRule="auto"/>
              <w:widowControl/>
              <w:rPr>
                <w:rFonts w:ascii="宋体" w:hAnsi="宋体"/>
                <w:color w:val="auto"/>
                <w:sz w:val="21"/>
                <w:szCs w:val="21"/>
                <w:highlight w:val="none"/>
              </w:rPr>
            </w:pPr>
            <w:r>
              <w:rPr>
                <w:rStyle w:val="716"/>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12"/>
              <w:jc w:val="center"/>
              <w:spacing w:after="150" w:line="360" w:lineRule="auto"/>
              <w:widowControl/>
              <w:rPr>
                <w:rFonts w:ascii="宋体" w:hAnsi="宋体"/>
                <w:color w:val="auto"/>
                <w:sz w:val="21"/>
                <w:szCs w:val="21"/>
                <w:highlight w:val="none"/>
              </w:rPr>
            </w:pPr>
            <w:r>
              <w:rPr>
                <w:rStyle w:val="716"/>
                <w:rFonts w:hint="eastAsia" w:ascii="宋体" w:hAnsi="宋体" w:cs="仿宋"/>
                <w:color w:val="auto"/>
                <w:sz w:val="21"/>
                <w:szCs w:val="21"/>
                <w:highlight w:val="none"/>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12"/>
              <w:jc w:val="center"/>
              <w:spacing w:after="150" w:line="360" w:lineRule="auto"/>
              <w:widowControl/>
              <w:rPr>
                <w:rFonts w:ascii="宋体" w:hAnsi="宋体"/>
                <w:color w:val="auto"/>
                <w:sz w:val="21"/>
                <w:szCs w:val="21"/>
                <w:highlight w:val="none"/>
              </w:rPr>
            </w:pPr>
            <w:r>
              <w:rPr>
                <w:rStyle w:val="716"/>
                <w:rFonts w:hint="eastAsia" w:ascii="宋体" w:hAnsi="宋体" w:cs="仿宋"/>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12"/>
              <w:jc w:val="center"/>
              <w:spacing w:after="150" w:line="360" w:lineRule="auto"/>
              <w:widowControl/>
              <w:rPr>
                <w:rFonts w:ascii="宋体" w:hAnsi="宋体"/>
                <w:color w:val="auto"/>
                <w:sz w:val="21"/>
                <w:szCs w:val="21"/>
                <w:highlight w:val="none"/>
              </w:rPr>
            </w:pPr>
            <w:r>
              <w:rPr>
                <w:rStyle w:val="716"/>
                <w:rFonts w:hint="eastAsia" w:ascii="宋体" w:hAnsi="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12"/>
              <w:jc w:val="center"/>
              <w:spacing w:after="150" w:line="360" w:lineRule="auto"/>
              <w:widowControl/>
              <w:rPr>
                <w:rFonts w:ascii="宋体" w:hAnsi="宋体"/>
                <w:color w:val="auto"/>
                <w:sz w:val="21"/>
                <w:szCs w:val="21"/>
                <w:highlight w:val="none"/>
              </w:rPr>
            </w:pPr>
            <w:r>
              <w:rPr>
                <w:rStyle w:val="716"/>
                <w:rFonts w:hint="eastAsia" w:ascii="宋体" w:hAnsi="宋体" w:cs="仿宋"/>
                <w:color w:val="auto"/>
                <w:sz w:val="21"/>
                <w:szCs w:val="21"/>
                <w:highlight w:val="none"/>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2"/>
              <w:jc w:val="center"/>
              <w:spacing w:after="150" w:line="360" w:lineRule="auto"/>
              <w:widowControl/>
              <w:rPr>
                <w:rFonts w:ascii="宋体" w:hAnsi="宋体"/>
                <w:color w:val="auto"/>
                <w:sz w:val="21"/>
                <w:szCs w:val="21"/>
                <w:highlight w:val="none"/>
              </w:rPr>
            </w:pPr>
            <w:r>
              <w:rPr>
                <w:rStyle w:val="716"/>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12"/>
              <w:jc w:val="center"/>
              <w:spacing w:after="150" w:line="360" w:lineRule="auto"/>
              <w:widowControl/>
              <w:rPr>
                <w:rFonts w:ascii="宋体" w:hAnsi="宋体"/>
                <w:color w:val="auto"/>
                <w:sz w:val="21"/>
                <w:szCs w:val="21"/>
                <w:highlight w:val="none"/>
              </w:rPr>
            </w:pPr>
            <w:r>
              <w:rPr>
                <w:rStyle w:val="716"/>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12"/>
              <w:jc w:val="center"/>
              <w:spacing w:after="150" w:line="360" w:lineRule="auto"/>
              <w:widowControl/>
              <w:rPr>
                <w:rFonts w:ascii="宋体" w:hAnsi="宋体"/>
                <w:color w:val="auto"/>
                <w:sz w:val="21"/>
                <w:szCs w:val="21"/>
                <w:highlight w:val="none"/>
              </w:rPr>
            </w:pPr>
            <w:r>
              <w:rPr>
                <w:rStyle w:val="716"/>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12"/>
              <w:jc w:val="center"/>
              <w:spacing w:after="150" w:line="360" w:lineRule="auto"/>
              <w:widowControl/>
              <w:rPr>
                <w:rFonts w:ascii="宋体" w:hAnsi="宋体"/>
                <w:color w:val="auto"/>
                <w:sz w:val="21"/>
                <w:szCs w:val="21"/>
                <w:highlight w:val="none"/>
              </w:rPr>
            </w:pPr>
            <w:r>
              <w:rPr>
                <w:rStyle w:val="716"/>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12"/>
              <w:jc w:val="center"/>
              <w:spacing w:after="150" w:line="360" w:lineRule="auto"/>
              <w:widowControl/>
              <w:rPr>
                <w:rFonts w:ascii="宋体" w:hAnsi="宋体"/>
                <w:color w:val="auto"/>
                <w:sz w:val="21"/>
                <w:szCs w:val="21"/>
                <w:highlight w:val="none"/>
              </w:rPr>
            </w:pPr>
            <w:r>
              <w:rPr>
                <w:rStyle w:val="716"/>
                <w:rFonts w:hint="eastAsia" w:ascii="宋体" w:hAnsi="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2"/>
              <w:jc w:val="center"/>
              <w:spacing w:after="150" w:line="360" w:lineRule="auto"/>
              <w:widowControl/>
              <w:rPr>
                <w:rFonts w:ascii="宋体" w:hAnsi="宋体"/>
                <w:color w:val="auto"/>
                <w:sz w:val="21"/>
                <w:szCs w:val="21"/>
                <w:highlight w:val="none"/>
              </w:rPr>
            </w:pPr>
            <w:r>
              <w:rPr>
                <w:rStyle w:val="716"/>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12"/>
              <w:jc w:val="center"/>
              <w:spacing w:after="150" w:line="360" w:lineRule="auto"/>
              <w:widowControl/>
              <w:rPr>
                <w:rFonts w:ascii="宋体" w:hAnsi="宋体"/>
                <w:color w:val="auto"/>
                <w:sz w:val="21"/>
                <w:szCs w:val="21"/>
                <w:highlight w:val="none"/>
              </w:rPr>
            </w:pPr>
            <w:r>
              <w:rPr>
                <w:rStyle w:val="716"/>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12"/>
              <w:jc w:val="center"/>
              <w:spacing w:after="150" w:line="360" w:lineRule="auto"/>
              <w:widowControl/>
              <w:rPr>
                <w:rFonts w:ascii="宋体" w:hAnsi="宋体"/>
                <w:color w:val="auto"/>
                <w:sz w:val="21"/>
                <w:szCs w:val="21"/>
                <w:highlight w:val="none"/>
              </w:rPr>
            </w:pPr>
            <w:r>
              <w:rPr>
                <w:rStyle w:val="716"/>
                <w:rFonts w:hint="eastAsia" w:ascii="宋体" w:hAnsi="宋体" w:cs="仿宋"/>
                <w:color w:val="auto"/>
                <w:sz w:val="21"/>
                <w:szCs w:val="21"/>
                <w:highlight w:val="none"/>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12"/>
              <w:jc w:val="center"/>
              <w:spacing w:after="150" w:line="360" w:lineRule="auto"/>
              <w:widowControl/>
              <w:rPr>
                <w:rFonts w:ascii="宋体" w:hAnsi="宋体"/>
                <w:color w:val="auto"/>
                <w:sz w:val="21"/>
                <w:szCs w:val="21"/>
                <w:highlight w:val="none"/>
              </w:rPr>
            </w:pPr>
            <w:r>
              <w:rPr>
                <w:rStyle w:val="716"/>
                <w:rFonts w:hint="eastAsia" w:ascii="宋体" w:hAnsi="宋体" w:cs="仿宋"/>
                <w:color w:val="auto"/>
                <w:sz w:val="21"/>
                <w:szCs w:val="21"/>
                <w:highlight w:val="none"/>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12"/>
              <w:jc w:val="center"/>
              <w:spacing w:after="150" w:line="360" w:lineRule="auto"/>
              <w:widowControl/>
              <w:rPr>
                <w:rFonts w:ascii="宋体" w:hAnsi="宋体"/>
                <w:color w:val="auto"/>
                <w:sz w:val="21"/>
                <w:szCs w:val="21"/>
                <w:highlight w:val="none"/>
              </w:rPr>
            </w:pPr>
            <w:r>
              <w:rPr>
                <w:rStyle w:val="716"/>
                <w:rFonts w:hint="eastAsia" w:ascii="宋体" w:hAnsi="宋体" w:cs="仿宋"/>
                <w:color w:val="auto"/>
                <w:sz w:val="21"/>
                <w:szCs w:val="21"/>
                <w:highlight w:val="none"/>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12"/>
              <w:jc w:val="center"/>
              <w:spacing w:after="150" w:line="360" w:lineRule="auto"/>
              <w:widowControl/>
              <w:rPr>
                <w:rFonts w:ascii="宋体" w:hAnsi="宋体"/>
                <w:color w:val="auto"/>
                <w:sz w:val="21"/>
                <w:szCs w:val="21"/>
                <w:highlight w:val="none"/>
              </w:rPr>
            </w:pPr>
            <w:r>
              <w:rPr>
                <w:rStyle w:val="716"/>
                <w:rFonts w:hint="eastAsia" w:ascii="宋体" w:hAnsi="宋体" w:cs="仿宋"/>
                <w:color w:val="auto"/>
                <w:sz w:val="21"/>
                <w:szCs w:val="21"/>
                <w:highlight w:val="none"/>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2"/>
              <w:jc w:val="center"/>
              <w:spacing w:after="150" w:line="360" w:lineRule="auto"/>
              <w:widowControl/>
              <w:rPr>
                <w:rFonts w:ascii="宋体" w:hAnsi="宋体"/>
                <w:color w:val="auto"/>
                <w:sz w:val="21"/>
                <w:szCs w:val="21"/>
                <w:highlight w:val="none"/>
              </w:rPr>
            </w:pPr>
            <w:r>
              <w:rPr>
                <w:rStyle w:val="716"/>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12"/>
              <w:jc w:val="center"/>
              <w:spacing w:after="150" w:line="360" w:lineRule="auto"/>
              <w:widowControl/>
              <w:rPr>
                <w:rFonts w:ascii="宋体" w:hAnsi="宋体"/>
                <w:color w:val="auto"/>
                <w:sz w:val="21"/>
                <w:szCs w:val="21"/>
                <w:highlight w:val="none"/>
              </w:rPr>
            </w:pPr>
            <w:r>
              <w:rPr>
                <w:rStyle w:val="716"/>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12"/>
              <w:jc w:val="center"/>
              <w:spacing w:after="150" w:line="360" w:lineRule="auto"/>
              <w:widowControl/>
              <w:rPr>
                <w:rFonts w:ascii="宋体" w:hAnsi="宋体"/>
                <w:color w:val="auto"/>
                <w:sz w:val="21"/>
                <w:szCs w:val="21"/>
                <w:highlight w:val="none"/>
              </w:rPr>
            </w:pPr>
            <w:r>
              <w:rPr>
                <w:rStyle w:val="716"/>
                <w:rFonts w:hint="eastAsia" w:ascii="宋体" w:hAnsi="宋体" w:cs="仿宋"/>
                <w:color w:val="auto"/>
                <w:sz w:val="21"/>
                <w:szCs w:val="21"/>
                <w:highlight w:val="none"/>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12"/>
              <w:jc w:val="center"/>
              <w:spacing w:after="150" w:line="360" w:lineRule="auto"/>
              <w:widowControl/>
              <w:rPr>
                <w:rFonts w:ascii="宋体" w:hAnsi="宋体"/>
                <w:color w:val="auto"/>
                <w:sz w:val="21"/>
                <w:szCs w:val="21"/>
                <w:highlight w:val="none"/>
              </w:rPr>
            </w:pPr>
            <w:r>
              <w:rPr>
                <w:rStyle w:val="716"/>
                <w:rFonts w:hint="eastAsia" w:ascii="宋体" w:hAnsi="宋体" w:cs="仿宋"/>
                <w:color w:val="auto"/>
                <w:sz w:val="21"/>
                <w:szCs w:val="21"/>
                <w:highlight w:val="none"/>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12"/>
              <w:jc w:val="center"/>
              <w:spacing w:after="150" w:line="360" w:lineRule="auto"/>
              <w:widowControl/>
              <w:rPr>
                <w:rFonts w:ascii="宋体" w:hAnsi="宋体"/>
                <w:color w:val="auto"/>
                <w:sz w:val="21"/>
                <w:szCs w:val="21"/>
                <w:highlight w:val="none"/>
              </w:rPr>
            </w:pPr>
            <w:r>
              <w:rPr>
                <w:rStyle w:val="716"/>
                <w:rFonts w:hint="eastAsia" w:ascii="宋体" w:hAnsi="宋体" w:cs="仿宋"/>
                <w:color w:val="auto"/>
                <w:sz w:val="21"/>
                <w:szCs w:val="21"/>
                <w:highlight w:val="none"/>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2"/>
              <w:jc w:val="center"/>
              <w:spacing w:after="150" w:line="360" w:lineRule="auto"/>
              <w:widowControl/>
              <w:rPr>
                <w:rFonts w:ascii="宋体" w:hAnsi="宋体"/>
                <w:color w:val="auto"/>
                <w:sz w:val="21"/>
                <w:szCs w:val="21"/>
                <w:highlight w:val="none"/>
              </w:rPr>
            </w:pPr>
            <w:r>
              <w:rPr>
                <w:rStyle w:val="716"/>
                <w:rFonts w:hint="eastAsia" w:ascii="宋体" w:hAnsi="宋体"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12"/>
              <w:jc w:val="center"/>
              <w:spacing w:after="150" w:line="360" w:lineRule="auto"/>
              <w:widowControl/>
              <w:rPr>
                <w:rFonts w:ascii="宋体" w:hAnsi="宋体"/>
                <w:color w:val="auto"/>
                <w:sz w:val="21"/>
                <w:szCs w:val="21"/>
                <w:highlight w:val="none"/>
              </w:rPr>
            </w:pPr>
            <w:r>
              <w:rPr>
                <w:rStyle w:val="716"/>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12"/>
              <w:jc w:val="center"/>
              <w:spacing w:after="150" w:line="360" w:lineRule="auto"/>
              <w:widowControl/>
              <w:rPr>
                <w:rFonts w:ascii="宋体" w:hAnsi="宋体"/>
                <w:color w:val="auto"/>
                <w:sz w:val="21"/>
                <w:szCs w:val="21"/>
                <w:highlight w:val="none"/>
              </w:rPr>
            </w:pPr>
            <w:r>
              <w:rPr>
                <w:rStyle w:val="716"/>
                <w:rFonts w:hint="eastAsia" w:ascii="宋体" w:hAnsi="宋体" w:cs="仿宋"/>
                <w:color w:val="auto"/>
                <w:sz w:val="21"/>
                <w:szCs w:val="21"/>
                <w:highlight w:val="none"/>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12"/>
              <w:jc w:val="center"/>
              <w:spacing w:after="150" w:line="360" w:lineRule="auto"/>
              <w:widowControl/>
              <w:rPr>
                <w:rFonts w:ascii="宋体" w:hAnsi="宋体"/>
                <w:color w:val="auto"/>
                <w:sz w:val="21"/>
                <w:szCs w:val="21"/>
                <w:highlight w:val="none"/>
              </w:rPr>
            </w:pPr>
            <w:r>
              <w:rPr>
                <w:rStyle w:val="716"/>
                <w:rFonts w:hint="eastAsia" w:ascii="宋体" w:hAnsi="宋体" w:cs="仿宋"/>
                <w:color w:val="auto"/>
                <w:sz w:val="21"/>
                <w:szCs w:val="21"/>
                <w:highlight w:val="none"/>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12"/>
              <w:jc w:val="center"/>
              <w:spacing w:after="150" w:line="360" w:lineRule="auto"/>
              <w:widowControl/>
              <w:rPr>
                <w:rFonts w:ascii="宋体" w:hAnsi="宋体"/>
                <w:color w:val="auto"/>
                <w:sz w:val="21"/>
                <w:szCs w:val="21"/>
                <w:highlight w:val="none"/>
              </w:rPr>
            </w:pPr>
            <w:r>
              <w:rPr>
                <w:rStyle w:val="716"/>
                <w:rFonts w:hint="eastAsia" w:ascii="宋体" w:hAnsi="宋体" w:cs="仿宋"/>
                <w:color w:val="auto"/>
                <w:sz w:val="21"/>
                <w:szCs w:val="21"/>
                <w:highlight w:val="none"/>
              </w:rPr>
              <w:t xml:space="preserve">Y＜2000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12"/>
              <w:jc w:val="center"/>
              <w:spacing w:after="150" w:line="360" w:lineRule="auto"/>
              <w:widowControl/>
              <w:rPr>
                <w:rFonts w:ascii="宋体" w:hAnsi="宋体"/>
                <w:color w:val="auto"/>
                <w:sz w:val="21"/>
                <w:szCs w:val="21"/>
                <w:highlight w:val="none"/>
              </w:rPr>
            </w:pPr>
            <w:r>
              <w:rPr>
                <w:rStyle w:val="716"/>
                <w:rFonts w:hint="eastAsia" w:ascii="宋体" w:hAnsi="宋体" w:cs="仿宋"/>
                <w:color w:val="auto"/>
                <w:sz w:val="21"/>
                <w:szCs w:val="21"/>
                <w:highlight w:val="none"/>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2"/>
              <w:jc w:val="center"/>
              <w:spacing w:after="150" w:line="360" w:lineRule="auto"/>
              <w:widowControl/>
              <w:rPr>
                <w:rFonts w:ascii="宋体" w:hAnsi="宋体"/>
                <w:color w:val="auto"/>
                <w:sz w:val="21"/>
                <w:szCs w:val="21"/>
                <w:highlight w:val="none"/>
              </w:rPr>
            </w:pPr>
            <w:r>
              <w:rPr>
                <w:rStyle w:val="716"/>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12"/>
              <w:jc w:val="center"/>
              <w:spacing w:after="150" w:line="360" w:lineRule="auto"/>
              <w:widowControl/>
              <w:rPr>
                <w:rFonts w:ascii="宋体" w:hAnsi="宋体"/>
                <w:color w:val="auto"/>
                <w:sz w:val="21"/>
                <w:szCs w:val="21"/>
                <w:highlight w:val="none"/>
              </w:rPr>
            </w:pPr>
            <w:r>
              <w:rPr>
                <w:rStyle w:val="716"/>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12"/>
              <w:jc w:val="center"/>
              <w:spacing w:after="150" w:line="360" w:lineRule="auto"/>
              <w:widowControl/>
              <w:rPr>
                <w:rFonts w:ascii="宋体" w:hAnsi="宋体"/>
                <w:color w:val="auto"/>
                <w:sz w:val="21"/>
                <w:szCs w:val="21"/>
                <w:highlight w:val="none"/>
              </w:rPr>
            </w:pPr>
            <w:r>
              <w:rPr>
                <w:rStyle w:val="716"/>
                <w:rFonts w:hint="eastAsia" w:ascii="宋体" w:hAnsi="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12"/>
              <w:jc w:val="center"/>
              <w:spacing w:after="150" w:line="360" w:lineRule="auto"/>
              <w:widowControl/>
              <w:rPr>
                <w:rFonts w:ascii="宋体" w:hAnsi="宋体"/>
                <w:color w:val="auto"/>
                <w:sz w:val="21"/>
                <w:szCs w:val="21"/>
                <w:highlight w:val="none"/>
              </w:rPr>
            </w:pPr>
            <w:r>
              <w:rPr>
                <w:rStyle w:val="716"/>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12"/>
              <w:jc w:val="center"/>
              <w:spacing w:after="150" w:line="360" w:lineRule="auto"/>
              <w:widowControl/>
              <w:rPr>
                <w:rFonts w:ascii="宋体" w:hAnsi="宋体"/>
                <w:color w:val="auto"/>
                <w:sz w:val="21"/>
                <w:szCs w:val="21"/>
                <w:highlight w:val="none"/>
              </w:rPr>
            </w:pPr>
            <w:r>
              <w:rPr>
                <w:rStyle w:val="716"/>
                <w:rFonts w:hint="eastAsia" w:ascii="宋体" w:hAnsi="宋体" w:cs="仿宋"/>
                <w:color w:val="auto"/>
                <w:sz w:val="21"/>
                <w:szCs w:val="21"/>
                <w:highlight w:val="none"/>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2"/>
              <w:jc w:val="center"/>
              <w:spacing w:after="150" w:line="360" w:lineRule="auto"/>
              <w:widowControl/>
              <w:rPr>
                <w:rFonts w:ascii="宋体" w:hAnsi="宋体"/>
                <w:color w:val="auto"/>
                <w:sz w:val="21"/>
                <w:szCs w:val="21"/>
                <w:highlight w:val="none"/>
              </w:rPr>
            </w:pPr>
            <w:r>
              <w:rPr>
                <w:rStyle w:val="716"/>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12"/>
              <w:jc w:val="center"/>
              <w:spacing w:after="150" w:line="360" w:lineRule="auto"/>
              <w:widowControl/>
              <w:rPr>
                <w:rFonts w:ascii="宋体" w:hAnsi="宋体"/>
                <w:color w:val="auto"/>
                <w:sz w:val="21"/>
                <w:szCs w:val="21"/>
                <w:highlight w:val="none"/>
              </w:rPr>
            </w:pPr>
            <w:r>
              <w:rPr>
                <w:rStyle w:val="716"/>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12"/>
              <w:jc w:val="center"/>
              <w:spacing w:after="150" w:line="360" w:lineRule="auto"/>
              <w:widowControl/>
              <w:rPr>
                <w:rFonts w:ascii="宋体" w:hAnsi="宋体"/>
                <w:color w:val="auto"/>
                <w:sz w:val="21"/>
                <w:szCs w:val="21"/>
                <w:highlight w:val="none"/>
              </w:rPr>
            </w:pPr>
            <w:r>
              <w:rPr>
                <w:rStyle w:val="716"/>
                <w:rFonts w:hint="eastAsia" w:ascii="宋体" w:hAnsi="宋体" w:cs="仿宋"/>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12"/>
              <w:jc w:val="center"/>
              <w:spacing w:after="150" w:line="360" w:lineRule="auto"/>
              <w:widowControl/>
              <w:rPr>
                <w:rFonts w:ascii="宋体" w:hAnsi="宋体"/>
                <w:color w:val="auto"/>
                <w:sz w:val="21"/>
                <w:szCs w:val="21"/>
                <w:highlight w:val="none"/>
              </w:rPr>
            </w:pPr>
            <w:r>
              <w:rPr>
                <w:rStyle w:val="716"/>
                <w:rFonts w:hint="eastAsia" w:ascii="宋体" w:hAnsi="宋体" w:cs="仿宋"/>
                <w:color w:val="auto"/>
                <w:sz w:val="21"/>
                <w:szCs w:val="21"/>
                <w:highlight w:val="none"/>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12"/>
              <w:jc w:val="center"/>
              <w:spacing w:after="150" w:line="360" w:lineRule="auto"/>
              <w:widowControl/>
              <w:rPr>
                <w:rFonts w:ascii="宋体" w:hAnsi="宋体"/>
                <w:color w:val="auto"/>
                <w:sz w:val="21"/>
                <w:szCs w:val="21"/>
                <w:highlight w:val="none"/>
              </w:rPr>
            </w:pPr>
            <w:r>
              <w:rPr>
                <w:rStyle w:val="716"/>
                <w:rFonts w:hint="eastAsia" w:ascii="宋体" w:hAnsi="宋体" w:cs="仿宋"/>
                <w:color w:val="auto"/>
                <w:sz w:val="21"/>
                <w:szCs w:val="21"/>
                <w:highlight w:val="none"/>
              </w:rPr>
              <w:t xml:space="preserve">Y＜500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12"/>
              <w:jc w:val="center"/>
              <w:spacing w:after="150" w:line="360" w:lineRule="auto"/>
              <w:widowControl/>
              <w:rPr>
                <w:rFonts w:ascii="宋体" w:hAnsi="宋体"/>
                <w:color w:val="auto"/>
                <w:sz w:val="21"/>
                <w:szCs w:val="21"/>
                <w:highlight w:val="none"/>
              </w:rPr>
            </w:pPr>
            <w:r>
              <w:rPr>
                <w:rStyle w:val="716"/>
                <w:rFonts w:hint="eastAsia" w:ascii="宋体" w:hAnsi="宋体" w:cs="仿宋"/>
                <w:color w:val="auto"/>
                <w:sz w:val="21"/>
                <w:szCs w:val="21"/>
                <w:highlight w:val="none"/>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2"/>
              <w:jc w:val="center"/>
              <w:spacing w:after="150" w:line="360" w:lineRule="auto"/>
              <w:widowControl/>
              <w:rPr>
                <w:rFonts w:ascii="宋体" w:hAnsi="宋体"/>
                <w:color w:val="auto"/>
                <w:sz w:val="21"/>
                <w:szCs w:val="21"/>
                <w:highlight w:val="none"/>
              </w:rPr>
            </w:pPr>
            <w:r>
              <w:rPr>
                <w:rStyle w:val="716"/>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12"/>
              <w:jc w:val="center"/>
              <w:spacing w:after="150" w:line="360" w:lineRule="auto"/>
              <w:widowControl/>
              <w:rPr>
                <w:rFonts w:ascii="宋体" w:hAnsi="宋体"/>
                <w:color w:val="auto"/>
                <w:sz w:val="21"/>
                <w:szCs w:val="21"/>
                <w:highlight w:val="none"/>
              </w:rPr>
            </w:pPr>
            <w:r>
              <w:rPr>
                <w:rStyle w:val="716"/>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12"/>
              <w:jc w:val="center"/>
              <w:spacing w:after="150" w:line="360" w:lineRule="auto"/>
              <w:widowControl/>
              <w:rPr>
                <w:rFonts w:ascii="宋体" w:hAnsi="宋体"/>
                <w:color w:val="auto"/>
                <w:sz w:val="21"/>
                <w:szCs w:val="21"/>
                <w:highlight w:val="none"/>
              </w:rPr>
            </w:pPr>
            <w:r>
              <w:rPr>
                <w:rStyle w:val="716"/>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12"/>
              <w:jc w:val="center"/>
              <w:spacing w:after="150" w:line="360" w:lineRule="auto"/>
              <w:widowControl/>
              <w:rPr>
                <w:rFonts w:ascii="宋体" w:hAnsi="宋体"/>
                <w:color w:val="auto"/>
                <w:sz w:val="21"/>
                <w:szCs w:val="21"/>
                <w:highlight w:val="none"/>
              </w:rPr>
            </w:pPr>
            <w:r>
              <w:rPr>
                <w:rStyle w:val="716"/>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12"/>
              <w:jc w:val="center"/>
              <w:spacing w:after="150" w:line="360" w:lineRule="auto"/>
              <w:widowControl/>
              <w:rPr>
                <w:rFonts w:ascii="宋体" w:hAnsi="宋体"/>
                <w:color w:val="auto"/>
                <w:sz w:val="21"/>
                <w:szCs w:val="21"/>
                <w:highlight w:val="none"/>
              </w:rPr>
            </w:pPr>
            <w:r>
              <w:rPr>
                <w:rStyle w:val="716"/>
                <w:rFonts w:hint="eastAsia" w:ascii="宋体" w:hAnsi="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2"/>
              <w:jc w:val="center"/>
              <w:spacing w:after="150" w:line="360" w:lineRule="auto"/>
              <w:widowControl/>
              <w:rPr>
                <w:rFonts w:ascii="宋体" w:hAnsi="宋体"/>
                <w:color w:val="auto"/>
                <w:sz w:val="21"/>
                <w:szCs w:val="21"/>
                <w:highlight w:val="none"/>
              </w:rPr>
            </w:pPr>
            <w:r>
              <w:rPr>
                <w:rStyle w:val="716"/>
                <w:rFonts w:hint="eastAsia" w:ascii="宋体" w:hAnsi="宋体"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12"/>
              <w:jc w:val="center"/>
              <w:spacing w:after="150" w:line="360" w:lineRule="auto"/>
              <w:widowControl/>
              <w:rPr>
                <w:rFonts w:ascii="宋体" w:hAnsi="宋体"/>
                <w:color w:val="auto"/>
                <w:sz w:val="21"/>
                <w:szCs w:val="21"/>
                <w:highlight w:val="none"/>
              </w:rPr>
            </w:pPr>
            <w:r>
              <w:rPr>
                <w:rStyle w:val="716"/>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12"/>
              <w:jc w:val="center"/>
              <w:spacing w:after="150" w:line="360" w:lineRule="auto"/>
              <w:widowControl/>
              <w:rPr>
                <w:rFonts w:ascii="宋体" w:hAnsi="宋体"/>
                <w:color w:val="auto"/>
                <w:sz w:val="21"/>
                <w:szCs w:val="21"/>
                <w:highlight w:val="none"/>
              </w:rPr>
            </w:pPr>
            <w:r>
              <w:rPr>
                <w:rStyle w:val="716"/>
                <w:rFonts w:hint="eastAsia" w:ascii="宋体" w:hAnsi="宋体" w:cs="仿宋"/>
                <w:color w:val="auto"/>
                <w:sz w:val="21"/>
                <w:szCs w:val="21"/>
                <w:highlight w:val="none"/>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12"/>
              <w:jc w:val="center"/>
              <w:spacing w:after="150" w:line="360" w:lineRule="auto"/>
              <w:widowControl/>
              <w:rPr>
                <w:rFonts w:ascii="宋体" w:hAnsi="宋体"/>
                <w:color w:val="auto"/>
                <w:sz w:val="21"/>
                <w:szCs w:val="21"/>
                <w:highlight w:val="none"/>
              </w:rPr>
            </w:pPr>
            <w:r>
              <w:rPr>
                <w:rStyle w:val="716"/>
                <w:rFonts w:hint="eastAsia" w:ascii="宋体" w:hAnsi="宋体" w:cs="仿宋"/>
                <w:color w:val="auto"/>
                <w:sz w:val="21"/>
                <w:szCs w:val="21"/>
                <w:highlight w:val="none"/>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12"/>
              <w:jc w:val="center"/>
              <w:spacing w:after="150" w:line="360" w:lineRule="auto"/>
              <w:widowControl/>
              <w:rPr>
                <w:rFonts w:ascii="宋体" w:hAnsi="宋体"/>
                <w:color w:val="auto"/>
                <w:sz w:val="21"/>
                <w:szCs w:val="21"/>
                <w:highlight w:val="none"/>
              </w:rPr>
            </w:pPr>
            <w:r>
              <w:rPr>
                <w:rStyle w:val="716"/>
                <w:rFonts w:hint="eastAsia" w:ascii="宋体" w:hAnsi="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textDirection w:val="lrTb"/>
            <w:noWrap w:val="false"/>
          </w:tcPr>
          <w:p>
            <w:pPr>
              <w:pStyle w:val="712"/>
              <w:jc w:val="center"/>
              <w:spacing w:after="150" w:line="360" w:lineRule="auto"/>
              <w:widowControl/>
              <w:rPr>
                <w:rFonts w:ascii="宋体" w:hAnsi="宋体"/>
                <w:color w:val="auto"/>
                <w:sz w:val="21"/>
                <w:szCs w:val="21"/>
                <w:highlight w:val="none"/>
              </w:rPr>
            </w:pPr>
            <w:r>
              <w:rPr>
                <w:rStyle w:val="716"/>
                <w:rFonts w:hint="eastAsia" w:ascii="宋体" w:hAnsi="宋体" w:cs="仿宋"/>
                <w:color w:val="auto"/>
                <w:sz w:val="21"/>
                <w:szCs w:val="21"/>
                <w:highlight w:val="none"/>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2"/>
              <w:jc w:val="center"/>
              <w:spacing w:after="150" w:line="360" w:lineRule="auto"/>
              <w:widowControl/>
              <w:rPr>
                <w:rFonts w:ascii="宋体" w:hAnsi="宋体"/>
                <w:color w:val="auto"/>
                <w:sz w:val="21"/>
                <w:szCs w:val="21"/>
                <w:highlight w:val="none"/>
              </w:rPr>
            </w:pPr>
            <w:r>
              <w:rPr>
                <w:rStyle w:val="716"/>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12"/>
              <w:jc w:val="center"/>
              <w:spacing w:after="150" w:line="360" w:lineRule="auto"/>
              <w:widowControl/>
              <w:rPr>
                <w:rFonts w:ascii="宋体" w:hAnsi="宋体"/>
                <w:color w:val="auto"/>
                <w:sz w:val="21"/>
                <w:szCs w:val="21"/>
                <w:highlight w:val="none"/>
              </w:rPr>
            </w:pPr>
            <w:r>
              <w:rPr>
                <w:rStyle w:val="716"/>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12"/>
              <w:jc w:val="center"/>
              <w:spacing w:after="150" w:line="360" w:lineRule="auto"/>
              <w:widowControl/>
              <w:rPr>
                <w:rFonts w:ascii="宋体" w:hAnsi="宋体"/>
                <w:color w:val="auto"/>
                <w:sz w:val="21"/>
                <w:szCs w:val="21"/>
                <w:highlight w:val="none"/>
              </w:rPr>
            </w:pPr>
            <w:r>
              <w:rPr>
                <w:rStyle w:val="716"/>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12"/>
              <w:jc w:val="center"/>
              <w:spacing w:after="150" w:line="360" w:lineRule="auto"/>
              <w:widowControl/>
              <w:rPr>
                <w:rFonts w:ascii="宋体" w:hAnsi="宋体"/>
                <w:color w:val="auto"/>
                <w:sz w:val="21"/>
                <w:szCs w:val="21"/>
                <w:highlight w:val="none"/>
              </w:rPr>
            </w:pPr>
            <w:r>
              <w:rPr>
                <w:rStyle w:val="716"/>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12"/>
              <w:jc w:val="center"/>
              <w:spacing w:after="150" w:line="360" w:lineRule="auto"/>
              <w:widowControl/>
              <w:rPr>
                <w:rFonts w:ascii="宋体" w:hAnsi="宋体"/>
                <w:color w:val="auto"/>
                <w:sz w:val="21"/>
                <w:szCs w:val="21"/>
                <w:highlight w:val="none"/>
              </w:rPr>
            </w:pPr>
            <w:r>
              <w:rPr>
                <w:rStyle w:val="716"/>
                <w:rFonts w:hint="eastAsia" w:ascii="宋体" w:hAnsi="宋体" w:cs="仿宋"/>
                <w:color w:val="auto"/>
                <w:sz w:val="21"/>
                <w:szCs w:val="21"/>
                <w:highlight w:val="none"/>
              </w:rPr>
              <w:t xml:space="preserve">X＜10</w:t>
            </w:r>
            <w:r/>
          </w:p>
        </w:tc>
      </w:tr>
    </w:tbl>
    <w:p>
      <w:pPr>
        <w:pStyle w:val="712"/>
        <w:ind w:firstLine="810"/>
        <w:spacing w:before="300" w:after="452" w:line="360" w:lineRule="auto"/>
        <w:widowControl/>
        <w:rPr>
          <w:rStyle w:val="716"/>
          <w:rFonts w:ascii="宋体" w:hAnsi="宋体" w:cs="仿宋"/>
          <w:color w:val="auto"/>
          <w:sz w:val="21"/>
          <w:szCs w:val="21"/>
          <w:highlight w:val="none"/>
        </w:rPr>
      </w:pPr>
      <w:r>
        <w:rPr>
          <w:rStyle w:val="716"/>
          <w:rFonts w:hint="eastAsia" w:ascii="宋体" w:hAnsi="宋体" w:cs="仿宋"/>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rPr>
          <w:color w:val="auto"/>
          <w:highlight w:val="none"/>
        </w:rPr>
      </w:pPr>
      <w:r>
        <w:rPr>
          <w:rStyle w:val="716"/>
          <w:rFonts w:ascii="宋体" w:hAnsi="宋体" w:cs="仿宋"/>
          <w:b w:val="0"/>
          <w:color w:val="auto"/>
          <w:sz w:val="21"/>
          <w:szCs w:val="21"/>
          <w:highlight w:val="none"/>
        </w:rPr>
        <w:br w:type="page" w:clear="all"/>
      </w:r>
      <w:r/>
    </w:p>
    <w:p>
      <w:pPr>
        <w:ind w:firstLine="2726"/>
        <w:spacing w:line="360" w:lineRule="auto"/>
        <w:rPr>
          <w:rFonts w:ascii="宋体" w:hAnsi="宋体"/>
          <w:b/>
          <w:bCs/>
          <w:color w:val="auto"/>
          <w:highlight w:val="none"/>
        </w:rPr>
      </w:pPr>
      <w:r>
        <w:rPr>
          <w:rFonts w:hint="eastAsia" w:ascii="宋体" w:hAnsi="宋体"/>
          <w:b/>
          <w:bCs/>
          <w:color w:val="auto"/>
          <w:highlight w:val="none"/>
        </w:rPr>
        <w:t xml:space="preserve">残疾人福利性单位声明函</w:t>
      </w:r>
      <w:r/>
    </w:p>
    <w:p>
      <w:pPr>
        <w:ind w:firstLine="624"/>
        <w:spacing w:line="588" w:lineRule="exact"/>
        <w:rPr>
          <w:rFonts w:ascii="仿宋_GB2312" w:eastAsia="仿宋_GB2312"/>
          <w:color w:val="auto"/>
          <w:spacing w:val="6"/>
          <w:sz w:val="30"/>
          <w:szCs w:val="30"/>
          <w:highlight w:val="none"/>
        </w:rPr>
      </w:pPr>
      <w:r>
        <w:rPr>
          <w:rFonts w:ascii="仿宋_GB2312" w:eastAsia="仿宋_GB2312"/>
          <w:color w:val="auto"/>
          <w:spacing w:val="6"/>
          <w:sz w:val="30"/>
          <w:szCs w:val="30"/>
          <w:highlight w:val="none"/>
        </w:rPr>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本单位在本次政府采购活动中提供的残疾人福利单位产品报价合计为人民币（大写）圆整（￥：     ）。</w:t>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本单位对上述声明的真实性负责。如有虚假，将依法承担相应责任。</w:t>
      </w:r>
      <w:r/>
    </w:p>
    <w:p>
      <w:pPr>
        <w:ind w:firstLine="420"/>
        <w:spacing w:line="588" w:lineRule="exact"/>
        <w:rPr>
          <w:rFonts w:ascii="宋体" w:hAnsi="宋体"/>
          <w:color w:val="auto"/>
          <w:szCs w:val="21"/>
          <w:highlight w:val="none"/>
        </w:rPr>
      </w:pPr>
      <w:r>
        <w:rPr>
          <w:rFonts w:ascii="宋体" w:hAnsi="宋体"/>
          <w:color w:val="auto"/>
          <w:szCs w:val="21"/>
          <w:highlight w:val="none"/>
        </w:rPr>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（备注：1、供应商如不提供此声明函，价格将不做相应扣除。2、中标供应商为残疾人福利单位的，此声明函将随中标结果同时公告，接受社会监督）</w:t>
      </w:r>
      <w:r/>
    </w:p>
    <w:p>
      <w:pPr>
        <w:ind w:firstLine="444"/>
        <w:spacing w:line="588" w:lineRule="exact"/>
        <w:rPr>
          <w:rFonts w:ascii="仿宋_GB2312" w:eastAsia="仿宋_GB2312"/>
          <w:color w:val="auto"/>
          <w:spacing w:val="6"/>
          <w:szCs w:val="21"/>
          <w:highlight w:val="none"/>
        </w:rPr>
      </w:pPr>
      <w:r>
        <w:rPr>
          <w:rFonts w:ascii="仿宋_GB2312" w:eastAsia="仿宋_GB2312"/>
          <w:color w:val="auto"/>
          <w:spacing w:val="6"/>
          <w:szCs w:val="21"/>
          <w:highlight w:val="none"/>
        </w:rPr>
      </w:r>
      <w:r/>
    </w:p>
    <w:p>
      <w:pPr>
        <w:ind w:right="1560" w:firstLine="420"/>
        <w:jc w:val="center"/>
        <w:spacing w:line="588" w:lineRule="exact"/>
        <w:tabs>
          <w:tab w:val="left" w:pos="4860" w:leader="none"/>
        </w:tabs>
        <w:rPr>
          <w:rFonts w:ascii="宋体" w:hAnsi="宋体"/>
          <w:color w:val="auto"/>
          <w:szCs w:val="21"/>
          <w:highlight w:val="none"/>
        </w:rPr>
      </w:pPr>
      <w:r>
        <w:rPr>
          <w:rFonts w:hint="eastAsia" w:ascii="宋体" w:hAnsi="宋体"/>
          <w:color w:val="auto"/>
          <w:szCs w:val="21"/>
          <w:highlight w:val="none"/>
        </w:rPr>
        <w:t xml:space="preserve">               供应商全称（盖章）：</w:t>
      </w:r>
      <w:r/>
    </w:p>
    <w:p>
      <w:pPr>
        <w:ind w:right="1560" w:firstLine="420"/>
        <w:jc w:val="center"/>
        <w:spacing w:line="588" w:lineRule="exact"/>
        <w:tabs>
          <w:tab w:val="left" w:pos="4860" w:leader="none"/>
        </w:tabs>
        <w:rPr>
          <w:rFonts w:ascii="宋体" w:hAnsi="宋体"/>
          <w:color w:val="auto"/>
          <w:szCs w:val="21"/>
          <w:highlight w:val="none"/>
        </w:rPr>
      </w:pPr>
      <w:r>
        <w:rPr>
          <w:rFonts w:hint="eastAsia" w:ascii="宋体" w:hAnsi="宋体"/>
          <w:color w:val="auto"/>
          <w:szCs w:val="21"/>
          <w:highlight w:val="none"/>
        </w:rPr>
        <w:t xml:space="preserve">                              日  期：</w:t>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center"/>
        <w:spacing w:line="360" w:lineRule="auto"/>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rPr>
          <w:rFonts w:ascii="宋体" w:hAnsi="宋体"/>
          <w:b/>
          <w:color w:val="auto"/>
          <w:sz w:val="32"/>
          <w:szCs w:val="32"/>
          <w:highlight w:val="none"/>
        </w:rPr>
      </w:pPr>
      <w:r>
        <w:rPr>
          <w:rFonts w:hint="eastAsia" w:ascii="宋体" w:hAnsi="宋体"/>
          <w:b/>
          <w:color w:val="auto"/>
          <w:sz w:val="32"/>
          <w:szCs w:val="32"/>
          <w:highlight w:val="none"/>
        </w:rPr>
        <w:br w:type="page" w:clear="all"/>
      </w:r>
      <w:r/>
    </w:p>
    <w:p>
      <w:pPr>
        <w:pStyle w:val="676"/>
        <w:rPr>
          <w:rFonts w:asciiTheme="minorEastAsia" w:hAnsiTheme="minorEastAsia" w:eastAsiaTheme="minorEastAsia"/>
          <w:color w:val="auto"/>
          <w:sz w:val="32"/>
          <w:highlight w:val="none"/>
        </w:rPr>
      </w:pPr>
      <w:r/>
      <w:bookmarkStart w:id="69" w:name="_Toc19910"/>
      <w:r>
        <w:rPr>
          <w:rFonts w:hint="eastAsia" w:asciiTheme="minorEastAsia" w:hAnsiTheme="minorEastAsia" w:eastAsiaTheme="minorEastAsia"/>
          <w:color w:val="auto"/>
          <w:sz w:val="32"/>
          <w:highlight w:val="none"/>
        </w:rPr>
        <w:t xml:space="preserve">四、开标一览表</w:t>
      </w:r>
      <w:bookmarkEnd w:id="69"/>
      <w:r/>
      <w:r/>
    </w:p>
    <w:p>
      <w:pPr>
        <w:ind w:firstLine="210"/>
        <w:spacing w:line="85" w:lineRule="atLeast"/>
        <w:rPr>
          <w:rFonts w:ascii="宋体" w:hAnsi="宋体"/>
          <w:color w:val="auto"/>
          <w:szCs w:val="21"/>
        </w:rPr>
        <w:pBdr>
          <w:top w:val="none" w:color="000000" w:sz="0" w:space="0"/>
          <w:left w:val="none" w:color="000000" w:sz="0" w:space="0"/>
          <w:bottom w:val="none" w:color="000000" w:sz="0" w:space="0"/>
          <w:right w:val="none" w:color="000000" w:sz="0" w:space="0"/>
        </w:pBdr>
      </w:pPr>
      <w:r>
        <w:rPr>
          <w:rFonts w:ascii="宋体" w:hAnsi="宋体"/>
          <w:color w:val="auto"/>
          <w:szCs w:val="21"/>
        </w:rPr>
        <w:t xml:space="preserve">项目名称： </w:t>
      </w:r>
      <w:r/>
    </w:p>
    <w:p>
      <w:pPr>
        <w:ind w:firstLine="210"/>
        <w:spacing w:line="85" w:lineRule="atLeast"/>
        <w:rPr>
          <w:rFonts w:ascii="宋体" w:hAnsi="宋体"/>
          <w:color w:val="auto"/>
          <w:szCs w:val="21"/>
        </w:rPr>
        <w:pBdr>
          <w:top w:val="none" w:color="000000" w:sz="0" w:space="0"/>
          <w:left w:val="none" w:color="000000" w:sz="0" w:space="0"/>
          <w:bottom w:val="none" w:color="000000" w:sz="0" w:space="0"/>
          <w:right w:val="none" w:color="000000" w:sz="0" w:space="0"/>
        </w:pBdr>
      </w:pPr>
      <w:r>
        <w:rPr>
          <w:rFonts w:ascii="宋体" w:hAnsi="宋体"/>
          <w:color w:val="auto"/>
          <w:szCs w:val="21"/>
        </w:rPr>
        <w:t xml:space="preserve">项目编号：</w:t>
      </w:r>
      <w:r>
        <w:rPr>
          <w:rFonts w:hint="eastAsia" w:ascii="宋体" w:hAnsi="宋体"/>
          <w:color w:val="auto"/>
          <w:szCs w:val="21"/>
        </w:rPr>
        <w:t xml:space="preserve">                  </w:t>
      </w:r>
      <w:r/>
    </w:p>
    <w:tbl>
      <w:tblPr>
        <w:tblStyle w:val="68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77"/>
        <w:gridCol w:w="6143"/>
      </w:tblGrid>
      <w:tr>
        <w:trPr>
          <w:cantSplit/>
          <w:trHeight w:val="1098"/>
        </w:trPr>
        <w:tc>
          <w:tcPr>
            <w:tcW w:w="2377" w:type="dxa"/>
            <w:vAlign w:val="center"/>
            <w:textDirection w:val="lrTb"/>
            <w:noWrap w:val="false"/>
          </w:tcPr>
          <w:p>
            <w:pPr>
              <w:pStyle w:val="686"/>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  投标服务或产品名称</w:t>
            </w:r>
            <w:r/>
          </w:p>
        </w:tc>
        <w:tc>
          <w:tcPr>
            <w:tcW w:w="6143" w:type="dxa"/>
            <w:vAlign w:val="center"/>
            <w:textDirection w:val="lrTb"/>
            <w:noWrap w:val="false"/>
          </w:tcPr>
          <w:p>
            <w:pPr>
              <w:spacing w:line="360" w:lineRule="auto"/>
              <w:rPr>
                <w:rFonts w:ascii="宋体" w:hAnsi="宋体"/>
                <w:color w:val="auto"/>
                <w:szCs w:val="21"/>
              </w:rPr>
            </w:pPr>
            <w:r>
              <w:rPr>
                <w:rFonts w:hint="eastAsia" w:ascii="宋体" w:hAnsi="宋体" w:cs="宋体"/>
                <w:color w:val="auto"/>
                <w:szCs w:val="21"/>
              </w:rPr>
              <w:t xml:space="preserve">                      </w:t>
            </w:r>
            <w:r>
              <w:rPr>
                <w:rFonts w:hint="eastAsia" w:ascii="宋体" w:hAnsi="宋体"/>
                <w:color w:val="auto"/>
                <w:szCs w:val="21"/>
              </w:rPr>
              <w:t xml:space="preserve">投标总报价</w:t>
            </w:r>
            <w:r/>
          </w:p>
        </w:tc>
      </w:tr>
      <w:tr>
        <w:trPr>
          <w:cantSplit/>
          <w:trHeight w:val="1697"/>
        </w:trPr>
        <w:tc>
          <w:tcPr>
            <w:tcW w:w="2377" w:type="dxa"/>
            <w:vAlign w:val="center"/>
            <w:textDirection w:val="lrTb"/>
            <w:noWrap w:val="false"/>
          </w:tcPr>
          <w:p>
            <w:pPr>
              <w:pStyle w:val="686"/>
              <w:spacing w:line="360" w:lineRule="auto"/>
              <w:rPr>
                <w:rFonts w:ascii="宋体" w:hAnsi="宋体" w:eastAsia="宋体" w:cs="宋体"/>
                <w:color w:val="auto"/>
                <w:sz w:val="21"/>
                <w:szCs w:val="21"/>
              </w:rPr>
            </w:pPr>
            <w:r>
              <w:rPr>
                <w:rFonts w:ascii="宋体" w:hAnsi="宋体" w:eastAsia="宋体" w:cs="宋体"/>
                <w:color w:val="auto"/>
                <w:sz w:val="21"/>
                <w:szCs w:val="21"/>
              </w:rPr>
            </w:r>
            <w:r/>
          </w:p>
        </w:tc>
        <w:tc>
          <w:tcPr>
            <w:tcW w:w="6143" w:type="dxa"/>
            <w:vAlign w:val="center"/>
            <w:textDirection w:val="lrTb"/>
            <w:noWrap w:val="false"/>
          </w:tcPr>
          <w:p>
            <w:pPr>
              <w:pStyle w:val="885"/>
              <w:ind w:firstLine="0"/>
              <w:spacing w:before="0" w:after="0"/>
              <w:rPr>
                <w:rFonts w:ascii="宋体" w:hAnsi="宋体" w:cs="宋体"/>
                <w:color w:val="auto"/>
                <w:sz w:val="21"/>
                <w:szCs w:val="21"/>
              </w:rPr>
            </w:pPr>
            <w:r>
              <w:rPr>
                <w:rFonts w:hint="eastAsia" w:ascii="宋体" w:hAnsi="宋体" w:cs="宋体"/>
                <w:color w:val="auto"/>
                <w:sz w:val="21"/>
                <w:szCs w:val="21"/>
              </w:rPr>
              <w:t xml:space="preserve">大写：                       </w:t>
            </w:r>
            <w:r/>
          </w:p>
          <w:p>
            <w:pPr>
              <w:pStyle w:val="885"/>
              <w:ind w:firstLine="0"/>
              <w:spacing w:before="0" w:after="0"/>
              <w:rPr>
                <w:rFonts w:ascii="宋体" w:hAnsi="宋体" w:cs="宋体"/>
                <w:color w:val="auto"/>
                <w:sz w:val="21"/>
                <w:szCs w:val="21"/>
              </w:rPr>
            </w:pPr>
            <w:r>
              <w:rPr>
                <w:rFonts w:hint="eastAsia" w:ascii="宋体" w:hAnsi="宋体" w:cs="宋体"/>
                <w:color w:val="auto"/>
                <w:sz w:val="21"/>
                <w:szCs w:val="21"/>
              </w:rPr>
              <w:t xml:space="preserve">小写：                            （人民币：元 ）</w:t>
            </w:r>
            <w:r/>
          </w:p>
        </w:tc>
      </w:tr>
    </w:tbl>
    <w:p>
      <w:pPr>
        <w:spacing w:line="360" w:lineRule="auto"/>
        <w:rPr>
          <w:rFonts w:ascii="宋体" w:hAnsi="宋体"/>
          <w:color w:val="auto"/>
          <w:szCs w:val="21"/>
        </w:rPr>
      </w:pPr>
      <w:r>
        <w:rPr>
          <w:rFonts w:ascii="宋体" w:hAnsi="宋体"/>
          <w:color w:val="auto"/>
          <w:szCs w:val="21"/>
        </w:rPr>
      </w:r>
      <w:r/>
    </w:p>
    <w:p>
      <w:pPr>
        <w:ind w:firstLine="480"/>
        <w:spacing w:line="360" w:lineRule="auto"/>
        <w:rPr>
          <w:rFonts w:ascii="宋体" w:hAnsi="宋体"/>
          <w:color w:val="auto"/>
          <w:szCs w:val="21"/>
        </w:rPr>
      </w:pPr>
      <w:r>
        <w:rPr>
          <w:rFonts w:hint="eastAsia" w:ascii="宋体" w:hAnsi="宋体"/>
          <w:color w:val="auto"/>
          <w:szCs w:val="21"/>
        </w:rPr>
        <w:t xml:space="preserve">                                              日期：  </w:t>
      </w:r>
      <w:r>
        <w:rPr>
          <w:rFonts w:hint="eastAsia" w:ascii="宋体" w:hAnsi="宋体"/>
          <w:color w:val="auto"/>
          <w:szCs w:val="21"/>
          <w:u w:val="single"/>
        </w:rPr>
        <w:t xml:space="preserve">     </w:t>
      </w:r>
      <w:r>
        <w:rPr>
          <w:rFonts w:hint="eastAsia" w:ascii="宋体" w:hAnsi="宋体"/>
          <w:color w:val="auto"/>
          <w:szCs w:val="21"/>
        </w:rPr>
        <w:t xml:space="preserve">年</w:t>
      </w:r>
      <w:r>
        <w:rPr>
          <w:rFonts w:hint="eastAsia" w:ascii="宋体" w:hAnsi="宋体"/>
          <w:color w:val="auto"/>
          <w:szCs w:val="21"/>
          <w:u w:val="single"/>
        </w:rPr>
        <w:t xml:space="preserve">   </w:t>
      </w:r>
      <w:r>
        <w:rPr>
          <w:rFonts w:hint="eastAsia" w:ascii="宋体" w:hAnsi="宋体"/>
          <w:color w:val="auto"/>
          <w:szCs w:val="21"/>
        </w:rPr>
        <w:t xml:space="preserve">月</w:t>
      </w:r>
      <w:r>
        <w:rPr>
          <w:rFonts w:hint="eastAsia" w:ascii="宋体" w:hAnsi="宋体"/>
          <w:color w:val="auto"/>
          <w:szCs w:val="21"/>
          <w:u w:val="single"/>
        </w:rPr>
        <w:t xml:space="preserve">   </w:t>
      </w:r>
      <w:r>
        <w:rPr>
          <w:rFonts w:hint="eastAsia" w:ascii="宋体" w:hAnsi="宋体"/>
          <w:color w:val="auto"/>
          <w:szCs w:val="21"/>
        </w:rPr>
        <w:t xml:space="preserve">日</w:t>
      </w:r>
      <w:r/>
    </w:p>
    <w:p>
      <w:pPr>
        <w:pStyle w:val="694"/>
        <w:rPr>
          <w:color w:val="auto"/>
        </w:rPr>
      </w:pPr>
      <w:r>
        <w:rPr>
          <w:color w:val="auto"/>
        </w:rPr>
      </w:r>
      <w:r/>
    </w:p>
    <w:p>
      <w:pPr>
        <w:spacing w:line="85" w:lineRule="atLeast"/>
        <w:rPr>
          <w:rFonts w:ascii="宋体" w:hAnsi="宋体"/>
          <w:color w:val="auto"/>
          <w:szCs w:val="21"/>
        </w:rPr>
        <w:pBdr>
          <w:top w:val="none" w:color="000000" w:sz="0" w:space="0"/>
          <w:left w:val="none" w:color="000000" w:sz="0" w:space="0"/>
          <w:bottom w:val="none" w:color="000000" w:sz="0" w:space="0"/>
          <w:right w:val="none" w:color="000000" w:sz="0" w:space="0"/>
        </w:pBdr>
      </w:pPr>
      <w:r>
        <w:rPr>
          <w:rFonts w:ascii="宋体" w:hAnsi="宋体"/>
          <w:color w:val="auto"/>
          <w:szCs w:val="21"/>
        </w:rPr>
        <w:t xml:space="preserve">法定代表人或者授权代表（签字或盖章）：</w:t>
      </w:r>
      <w:r/>
    </w:p>
    <w:p>
      <w:pPr>
        <w:spacing w:line="85" w:lineRule="atLeast"/>
        <w:rPr>
          <w:rFonts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olor w:val="auto"/>
          <w:szCs w:val="21"/>
          <w:lang w:eastAsia="zh-CN"/>
        </w:rPr>
        <w:t xml:space="preserve">投标人</w:t>
      </w:r>
      <w:r>
        <w:rPr>
          <w:rFonts w:ascii="宋体" w:hAnsi="宋体"/>
          <w:color w:val="auto"/>
          <w:szCs w:val="21"/>
        </w:rPr>
        <w:t xml:space="preserve">全称（盖章）：</w:t>
      </w:r>
      <w:r>
        <w:rPr>
          <w:rFonts w:ascii="宋体" w:hAnsi="宋体"/>
          <w:color w:val="auto"/>
          <w:szCs w:val="21"/>
          <w:u w:val="single"/>
        </w:rPr>
        <w:t xml:space="preserve">         </w:t>
      </w:r>
      <w:r/>
    </w:p>
    <w:p>
      <w:pPr>
        <w:spacing w:line="85" w:lineRule="atLeast"/>
        <w:rPr>
          <w:rFonts w:ascii="宋体" w:hAnsi="宋体"/>
          <w:color w:val="auto"/>
          <w:szCs w:val="21"/>
        </w:rPr>
        <w:pBdr>
          <w:top w:val="none" w:color="000000" w:sz="0" w:space="0"/>
          <w:left w:val="none" w:color="000000" w:sz="0" w:space="0"/>
          <w:bottom w:val="none" w:color="000000" w:sz="0" w:space="0"/>
          <w:right w:val="none" w:color="000000" w:sz="0" w:space="0"/>
        </w:pBdr>
      </w:pPr>
      <w:r>
        <w:rPr>
          <w:rFonts w:ascii="宋体" w:hAnsi="宋体"/>
          <w:color w:val="auto"/>
          <w:szCs w:val="21"/>
        </w:rPr>
        <w:t xml:space="preserve">                                       </w:t>
      </w:r>
      <w:r/>
    </w:p>
    <w:p>
      <w:pPr>
        <w:jc w:val="center"/>
        <w:spacing w:after="312" w:line="85" w:lineRule="atLeast"/>
        <w:rPr>
          <w:rFonts w:ascii="宋体" w:hAnsi="宋体"/>
          <w:b/>
          <w:color w:val="auto"/>
          <w:szCs w:val="21"/>
        </w:rPr>
        <w:pBdr>
          <w:top w:val="none" w:color="000000" w:sz="0" w:space="0"/>
          <w:left w:val="none" w:color="000000" w:sz="0" w:space="0"/>
          <w:bottom w:val="none" w:color="000000" w:sz="0" w:space="0"/>
          <w:right w:val="none" w:color="000000" w:sz="0" w:space="0"/>
        </w:pBdr>
      </w:pPr>
      <w:r>
        <w:rPr>
          <w:rFonts w:ascii="宋体" w:hAnsi="宋体"/>
          <w:b/>
          <w:color w:val="auto"/>
          <w:szCs w:val="21"/>
        </w:rPr>
      </w:r>
      <w:r/>
    </w:p>
    <w:p>
      <w:pPr>
        <w:pStyle w:val="689"/>
        <w:ind w:firstLine="640"/>
        <w:rPr>
          <w:rFonts w:ascii="宋体" w:hAnsi="宋体"/>
          <w:color w:val="auto"/>
          <w:sz w:val="32"/>
          <w:szCs w:val="32"/>
          <w:highlight w:val="none"/>
        </w:rPr>
      </w:pPr>
      <w:r>
        <w:rPr>
          <w:rFonts w:ascii="宋体" w:hAnsi="宋体"/>
          <w:color w:val="auto"/>
          <w:sz w:val="32"/>
          <w:szCs w:val="32"/>
          <w:highlight w:val="none"/>
        </w:rPr>
      </w:r>
      <w:r/>
    </w:p>
    <w:p>
      <w:pPr>
        <w:pStyle w:val="689"/>
        <w:ind w:firstLine="640"/>
        <w:rPr>
          <w:rFonts w:ascii="宋体" w:hAnsi="宋体"/>
          <w:color w:val="auto"/>
          <w:sz w:val="32"/>
          <w:szCs w:val="32"/>
          <w:highlight w:val="none"/>
        </w:rPr>
      </w:pPr>
      <w:r>
        <w:rPr>
          <w:rFonts w:ascii="宋体" w:hAnsi="宋体"/>
          <w:color w:val="auto"/>
          <w:sz w:val="32"/>
          <w:szCs w:val="32"/>
          <w:highlight w:val="none"/>
        </w:rPr>
      </w:r>
      <w:r/>
    </w:p>
    <w:p>
      <w:pPr>
        <w:rPr>
          <w:rFonts w:ascii="宋体" w:hAnsi="宋体"/>
          <w:color w:val="auto"/>
          <w:sz w:val="32"/>
          <w:szCs w:val="32"/>
          <w:highlight w:val="none"/>
        </w:rPr>
      </w:pPr>
      <w:r>
        <w:rPr>
          <w:rFonts w:hint="eastAsia" w:ascii="宋体" w:hAnsi="宋体"/>
          <w:color w:val="auto"/>
          <w:sz w:val="32"/>
          <w:szCs w:val="32"/>
          <w:highlight w:val="none"/>
        </w:rPr>
        <w:br w:type="page" w:clear="all"/>
      </w:r>
      <w:r/>
    </w:p>
    <w:p>
      <w:pPr>
        <w:pStyle w:val="676"/>
        <w:rPr>
          <w:rFonts w:asciiTheme="minorEastAsia" w:hAnsiTheme="minorEastAsia" w:eastAsiaTheme="minorEastAsia"/>
          <w:color w:val="auto"/>
          <w:sz w:val="32"/>
          <w:highlight w:val="none"/>
        </w:rPr>
      </w:pPr>
      <w:r/>
      <w:bookmarkStart w:id="70" w:name="_Toc17891"/>
      <w:r>
        <w:rPr>
          <w:rFonts w:hint="eastAsia" w:asciiTheme="minorEastAsia" w:hAnsiTheme="minorEastAsia" w:eastAsiaTheme="minorEastAsia"/>
          <w:color w:val="auto"/>
          <w:sz w:val="32"/>
          <w:highlight w:val="none"/>
        </w:rPr>
        <w:t xml:space="preserve">五、投标产品分项报价表</w:t>
      </w:r>
      <w:bookmarkEnd w:id="70"/>
      <w:r/>
      <w:r/>
    </w:p>
    <w:p>
      <w:pPr>
        <w:ind w:firstLine="420"/>
        <w:spacing w:after="312" w:line="85" w:lineRule="atLeast"/>
        <w:rPr>
          <w:rFonts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olor w:val="auto"/>
          <w:szCs w:val="21"/>
          <w:lang w:eastAsia="zh-CN"/>
        </w:rPr>
        <w:t xml:space="preserve">投标人</w:t>
      </w:r>
      <w:r>
        <w:rPr>
          <w:rFonts w:ascii="宋体" w:hAnsi="宋体"/>
          <w:color w:val="auto"/>
          <w:szCs w:val="21"/>
        </w:rPr>
        <w:t xml:space="preserve">全称（加盖公章）：</w:t>
      </w:r>
      <w:r/>
    </w:p>
    <w:tbl>
      <w:tblPr>
        <w:tblStyle w:val="685"/>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993"/>
        <w:gridCol w:w="2502"/>
        <w:gridCol w:w="2693"/>
      </w:tblGrid>
      <w:tr>
        <w:trPr>
          <w:trHeight w:val="577"/>
        </w:trPr>
        <w:tc>
          <w:tcPr>
            <w:tcMar>
              <w:left w:w="108" w:type="dxa"/>
              <w:top w:w="0" w:type="dxa"/>
              <w:right w:w="108" w:type="dxa"/>
              <w:bottom w:w="0" w:type="dxa"/>
            </w:tcMar>
            <w:tcW w:w="2993" w:type="dxa"/>
            <w:vAlign w:val="center"/>
            <w:textDirection w:val="lrTb"/>
            <w:noWrap w:val="false"/>
          </w:tcPr>
          <w:p>
            <w:pPr>
              <w:jc w:val="center"/>
              <w:rPr>
                <w:rFonts w:ascii="宋体" w:hAnsi="宋体"/>
                <w:color w:val="auto"/>
                <w:szCs w:val="21"/>
              </w:rPr>
              <w:pBdr>
                <w:top w:val="none" w:color="000000" w:sz="0" w:space="0"/>
                <w:left w:val="none" w:color="000000" w:sz="0" w:space="0"/>
                <w:bottom w:val="none" w:color="000000" w:sz="0" w:space="0"/>
                <w:right w:val="none" w:color="000000" w:sz="0" w:space="0"/>
              </w:pBdr>
            </w:pPr>
            <w:r>
              <w:rPr>
                <w:rFonts w:ascii="宋体" w:hAnsi="宋体"/>
                <w:color w:val="auto"/>
                <w:szCs w:val="21"/>
              </w:rPr>
              <w:t xml:space="preserve">1</w:t>
            </w:r>
            <w:r/>
          </w:p>
        </w:tc>
        <w:tc>
          <w:tcPr>
            <w:tcMar>
              <w:left w:w="108" w:type="dxa"/>
              <w:top w:w="0" w:type="dxa"/>
              <w:right w:w="108" w:type="dxa"/>
              <w:bottom w:w="0" w:type="dxa"/>
            </w:tcMar>
            <w:tcW w:w="2502" w:type="dxa"/>
            <w:vAlign w:val="center"/>
            <w:textDirection w:val="lrTb"/>
            <w:noWrap w:val="false"/>
          </w:tcPr>
          <w:p>
            <w:pPr>
              <w:jc w:val="center"/>
              <w:rPr>
                <w:rFonts w:ascii="宋体" w:hAnsi="宋体"/>
                <w:color w:val="auto"/>
                <w:szCs w:val="21"/>
              </w:rPr>
              <w:pBdr>
                <w:top w:val="none" w:color="000000" w:sz="0" w:space="0"/>
                <w:left w:val="none" w:color="000000" w:sz="0" w:space="0"/>
                <w:bottom w:val="none" w:color="000000" w:sz="0" w:space="0"/>
                <w:right w:val="none" w:color="000000" w:sz="0" w:space="0"/>
              </w:pBdr>
            </w:pPr>
            <w:r>
              <w:rPr>
                <w:rFonts w:ascii="宋体" w:hAnsi="宋体"/>
                <w:color w:val="auto"/>
                <w:szCs w:val="21"/>
              </w:rPr>
              <w:t xml:space="preserve">2</w:t>
            </w:r>
            <w:r/>
          </w:p>
        </w:tc>
        <w:tc>
          <w:tcPr>
            <w:tcMar>
              <w:left w:w="108" w:type="dxa"/>
              <w:top w:w="0" w:type="dxa"/>
              <w:right w:w="108" w:type="dxa"/>
              <w:bottom w:w="0" w:type="dxa"/>
            </w:tcMar>
            <w:tcW w:w="2693" w:type="dxa"/>
            <w:vAlign w:val="center"/>
            <w:textDirection w:val="lrTb"/>
            <w:noWrap w:val="false"/>
          </w:tcPr>
          <w:p>
            <w:pPr>
              <w:jc w:val="center"/>
              <w:rPr>
                <w:rFonts w:ascii="宋体" w:hAnsi="宋体"/>
                <w:color w:val="auto"/>
                <w:szCs w:val="21"/>
              </w:rPr>
              <w:pBdr>
                <w:top w:val="none" w:color="000000" w:sz="0" w:space="0"/>
                <w:left w:val="none" w:color="000000" w:sz="0" w:space="0"/>
                <w:bottom w:val="none" w:color="000000" w:sz="0" w:space="0"/>
                <w:right w:val="none" w:color="000000" w:sz="0" w:space="0"/>
              </w:pBdr>
            </w:pPr>
            <w:r>
              <w:rPr>
                <w:rFonts w:ascii="宋体" w:hAnsi="宋体"/>
                <w:color w:val="auto"/>
                <w:szCs w:val="21"/>
              </w:rPr>
              <w:t xml:space="preserve">3</w:t>
            </w:r>
            <w:r/>
          </w:p>
        </w:tc>
      </w:tr>
      <w:tr>
        <w:trPr>
          <w:trHeight w:val="648"/>
        </w:trPr>
        <w:tc>
          <w:tcPr>
            <w:tcMar>
              <w:left w:w="108" w:type="dxa"/>
              <w:top w:w="0" w:type="dxa"/>
              <w:right w:w="108" w:type="dxa"/>
              <w:bottom w:w="0" w:type="dxa"/>
            </w:tcMar>
            <w:tcW w:w="2993" w:type="dxa"/>
            <w:vAlign w:val="center"/>
            <w:textDirection w:val="lrTb"/>
            <w:noWrap w:val="false"/>
          </w:tcPr>
          <w:p>
            <w:pPr>
              <w:jc w:val="center"/>
              <w:rPr>
                <w:rFonts w:ascii="宋体" w:hAnsi="宋体"/>
                <w:color w:val="auto"/>
                <w:szCs w:val="21"/>
              </w:rPr>
              <w:pBdr>
                <w:top w:val="none" w:color="000000" w:sz="0" w:space="0"/>
                <w:left w:val="none" w:color="000000" w:sz="0" w:space="0"/>
                <w:bottom w:val="none" w:color="000000" w:sz="0" w:space="0"/>
                <w:right w:val="none" w:color="000000" w:sz="0" w:space="0"/>
              </w:pBdr>
            </w:pPr>
            <w:r>
              <w:rPr>
                <w:rFonts w:ascii="宋体" w:hAnsi="宋体"/>
                <w:color w:val="auto"/>
                <w:szCs w:val="21"/>
              </w:rPr>
              <w:t xml:space="preserve">服务分项</w:t>
            </w:r>
            <w:r/>
          </w:p>
        </w:tc>
        <w:tc>
          <w:tcPr>
            <w:tcMar>
              <w:left w:w="108" w:type="dxa"/>
              <w:top w:w="0" w:type="dxa"/>
              <w:right w:w="108" w:type="dxa"/>
              <w:bottom w:w="0" w:type="dxa"/>
            </w:tcMar>
            <w:tcW w:w="2502" w:type="dxa"/>
            <w:vAlign w:val="center"/>
            <w:textDirection w:val="lrTb"/>
            <w:noWrap w:val="false"/>
          </w:tcPr>
          <w:p>
            <w:pPr>
              <w:jc w:val="center"/>
              <w:rPr>
                <w:rFonts w:ascii="宋体" w:hAnsi="宋体"/>
                <w:color w:val="auto"/>
                <w:szCs w:val="21"/>
              </w:rPr>
              <w:pBdr>
                <w:top w:val="none" w:color="000000" w:sz="0" w:space="0"/>
                <w:left w:val="none" w:color="000000" w:sz="0" w:space="0"/>
                <w:bottom w:val="none" w:color="000000" w:sz="0" w:space="0"/>
                <w:right w:val="none" w:color="000000" w:sz="0" w:space="0"/>
              </w:pBdr>
            </w:pPr>
            <w:r>
              <w:rPr>
                <w:rFonts w:ascii="宋体" w:hAnsi="宋体"/>
                <w:color w:val="auto"/>
                <w:szCs w:val="21"/>
              </w:rPr>
              <w:t xml:space="preserve">单价</w:t>
            </w:r>
            <w:r/>
          </w:p>
        </w:tc>
        <w:tc>
          <w:tcPr>
            <w:tcMar>
              <w:left w:w="108" w:type="dxa"/>
              <w:top w:w="0" w:type="dxa"/>
              <w:right w:w="108" w:type="dxa"/>
              <w:bottom w:w="0" w:type="dxa"/>
            </w:tcMar>
            <w:tcW w:w="2693" w:type="dxa"/>
            <w:vAlign w:val="center"/>
            <w:textDirection w:val="lrTb"/>
            <w:noWrap w:val="false"/>
          </w:tcPr>
          <w:p>
            <w:pPr>
              <w:jc w:val="center"/>
              <w:rPr>
                <w:rFonts w:ascii="宋体" w:hAnsi="宋体"/>
                <w:color w:val="auto"/>
                <w:szCs w:val="21"/>
              </w:rPr>
              <w:pBdr>
                <w:top w:val="none" w:color="000000" w:sz="0" w:space="0"/>
                <w:left w:val="none" w:color="000000" w:sz="0" w:space="0"/>
                <w:bottom w:val="none" w:color="000000" w:sz="0" w:space="0"/>
                <w:right w:val="none" w:color="000000" w:sz="0" w:space="0"/>
              </w:pBdr>
            </w:pPr>
            <w:r>
              <w:rPr>
                <w:rFonts w:ascii="宋体" w:hAnsi="宋体"/>
                <w:color w:val="auto"/>
                <w:szCs w:val="21"/>
              </w:rPr>
              <w:t xml:space="preserve">总价</w:t>
            </w:r>
            <w:r/>
          </w:p>
        </w:tc>
      </w:tr>
      <w:tr>
        <w:trPr>
          <w:trHeight w:val="700"/>
        </w:trPr>
        <w:tc>
          <w:tcPr>
            <w:tcMar>
              <w:left w:w="108" w:type="dxa"/>
              <w:top w:w="0" w:type="dxa"/>
              <w:right w:w="108" w:type="dxa"/>
              <w:bottom w:w="0" w:type="dxa"/>
            </w:tcMar>
            <w:tcW w:w="2993" w:type="dxa"/>
            <w:vAlign w:val="center"/>
            <w:textDirection w:val="lrTb"/>
            <w:noWrap w:val="false"/>
          </w:tcPr>
          <w:p>
            <w:pPr>
              <w:jc w:val="center"/>
              <w:rPr>
                <w:rFonts w:ascii="宋体" w:hAnsi="宋体"/>
                <w:color w:val="auto"/>
                <w:szCs w:val="21"/>
              </w:rPr>
              <w:pBdr>
                <w:top w:val="none" w:color="000000" w:sz="0" w:space="0"/>
                <w:left w:val="none" w:color="000000" w:sz="0" w:space="0"/>
                <w:bottom w:val="none" w:color="000000" w:sz="0" w:space="0"/>
                <w:right w:val="none" w:color="000000" w:sz="0" w:space="0"/>
              </w:pBdr>
            </w:pPr>
            <w:r>
              <w:rPr>
                <w:rFonts w:ascii="宋体" w:hAnsi="宋体"/>
                <w:color w:val="auto"/>
                <w:szCs w:val="21"/>
              </w:rPr>
              <w:t xml:space="preserve"> </w:t>
            </w:r>
            <w:r/>
          </w:p>
        </w:tc>
        <w:tc>
          <w:tcPr>
            <w:tcMar>
              <w:left w:w="108" w:type="dxa"/>
              <w:top w:w="0" w:type="dxa"/>
              <w:right w:w="108" w:type="dxa"/>
              <w:bottom w:w="0" w:type="dxa"/>
            </w:tcMar>
            <w:tcW w:w="2502" w:type="dxa"/>
            <w:vAlign w:val="center"/>
            <w:textDirection w:val="lrTb"/>
            <w:noWrap w:val="false"/>
          </w:tcPr>
          <w:p>
            <w:pPr>
              <w:jc w:val="center"/>
              <w:rPr>
                <w:rFonts w:ascii="宋体" w:hAnsi="宋体"/>
                <w:color w:val="auto"/>
                <w:szCs w:val="21"/>
              </w:rPr>
              <w:pBdr>
                <w:top w:val="none" w:color="000000" w:sz="0" w:space="0"/>
                <w:left w:val="none" w:color="000000" w:sz="0" w:space="0"/>
                <w:bottom w:val="none" w:color="000000" w:sz="0" w:space="0"/>
                <w:right w:val="none" w:color="000000" w:sz="0" w:space="0"/>
              </w:pBdr>
            </w:pPr>
            <w:r>
              <w:rPr>
                <w:rFonts w:ascii="宋体" w:hAnsi="宋体"/>
                <w:color w:val="auto"/>
                <w:szCs w:val="21"/>
              </w:rPr>
              <w:t xml:space="preserve"> </w:t>
            </w:r>
            <w:r/>
          </w:p>
        </w:tc>
        <w:tc>
          <w:tcPr>
            <w:tcMar>
              <w:left w:w="108" w:type="dxa"/>
              <w:top w:w="0" w:type="dxa"/>
              <w:right w:w="108" w:type="dxa"/>
              <w:bottom w:w="0" w:type="dxa"/>
            </w:tcMar>
            <w:tcW w:w="2693" w:type="dxa"/>
            <w:vAlign w:val="center"/>
            <w:textDirection w:val="lrTb"/>
            <w:noWrap w:val="false"/>
          </w:tcPr>
          <w:p>
            <w:pPr>
              <w:jc w:val="center"/>
              <w:rPr>
                <w:rFonts w:ascii="宋体" w:hAnsi="宋体"/>
                <w:color w:val="auto"/>
                <w:szCs w:val="21"/>
              </w:rPr>
              <w:pBdr>
                <w:top w:val="none" w:color="000000" w:sz="0" w:space="0"/>
                <w:left w:val="none" w:color="000000" w:sz="0" w:space="0"/>
                <w:bottom w:val="none" w:color="000000" w:sz="0" w:space="0"/>
                <w:right w:val="none" w:color="000000" w:sz="0" w:space="0"/>
              </w:pBdr>
            </w:pPr>
            <w:r>
              <w:rPr>
                <w:rFonts w:ascii="宋体" w:hAnsi="宋体"/>
                <w:color w:val="auto"/>
                <w:szCs w:val="21"/>
              </w:rPr>
              <w:t xml:space="preserve"> </w:t>
            </w:r>
            <w:r/>
          </w:p>
        </w:tc>
      </w:tr>
      <w:tr>
        <w:trPr>
          <w:trHeight w:val="697"/>
        </w:trPr>
        <w:tc>
          <w:tcPr>
            <w:tcMar>
              <w:left w:w="108" w:type="dxa"/>
              <w:top w:w="0" w:type="dxa"/>
              <w:right w:w="108" w:type="dxa"/>
              <w:bottom w:w="0" w:type="dxa"/>
            </w:tcMar>
            <w:tcW w:w="2993" w:type="dxa"/>
            <w:vAlign w:val="center"/>
            <w:textDirection w:val="lrTb"/>
            <w:noWrap w:val="false"/>
          </w:tcPr>
          <w:p>
            <w:pPr>
              <w:jc w:val="center"/>
              <w:rPr>
                <w:rFonts w:ascii="宋体" w:hAnsi="宋体"/>
                <w:color w:val="auto"/>
                <w:szCs w:val="21"/>
              </w:rPr>
              <w:pBdr>
                <w:top w:val="none" w:color="000000" w:sz="0" w:space="0"/>
                <w:left w:val="none" w:color="000000" w:sz="0" w:space="0"/>
                <w:bottom w:val="none" w:color="000000" w:sz="0" w:space="0"/>
                <w:right w:val="none" w:color="000000" w:sz="0" w:space="0"/>
              </w:pBdr>
            </w:pPr>
            <w:r>
              <w:rPr>
                <w:rFonts w:ascii="宋体" w:hAnsi="宋体"/>
                <w:color w:val="auto"/>
                <w:szCs w:val="21"/>
              </w:rPr>
              <w:t xml:space="preserve"> </w:t>
            </w:r>
            <w:r/>
          </w:p>
        </w:tc>
        <w:tc>
          <w:tcPr>
            <w:tcMar>
              <w:left w:w="108" w:type="dxa"/>
              <w:top w:w="0" w:type="dxa"/>
              <w:right w:w="108" w:type="dxa"/>
              <w:bottom w:w="0" w:type="dxa"/>
            </w:tcMar>
            <w:tcW w:w="2502" w:type="dxa"/>
            <w:vAlign w:val="center"/>
            <w:textDirection w:val="lrTb"/>
            <w:noWrap w:val="false"/>
          </w:tcPr>
          <w:p>
            <w:pPr>
              <w:jc w:val="center"/>
              <w:rPr>
                <w:rFonts w:ascii="宋体" w:hAnsi="宋体"/>
                <w:color w:val="auto"/>
                <w:szCs w:val="21"/>
              </w:rPr>
              <w:pBdr>
                <w:top w:val="none" w:color="000000" w:sz="0" w:space="0"/>
                <w:left w:val="none" w:color="000000" w:sz="0" w:space="0"/>
                <w:bottom w:val="none" w:color="000000" w:sz="0" w:space="0"/>
                <w:right w:val="none" w:color="000000" w:sz="0" w:space="0"/>
              </w:pBdr>
            </w:pPr>
            <w:r>
              <w:rPr>
                <w:rFonts w:ascii="宋体" w:hAnsi="宋体"/>
                <w:color w:val="auto"/>
                <w:szCs w:val="21"/>
              </w:rPr>
              <w:t xml:space="preserve"> </w:t>
            </w:r>
            <w:r/>
          </w:p>
        </w:tc>
        <w:tc>
          <w:tcPr>
            <w:tcMar>
              <w:left w:w="108" w:type="dxa"/>
              <w:top w:w="0" w:type="dxa"/>
              <w:right w:w="108" w:type="dxa"/>
              <w:bottom w:w="0" w:type="dxa"/>
            </w:tcMar>
            <w:tcW w:w="2693" w:type="dxa"/>
            <w:vAlign w:val="center"/>
            <w:textDirection w:val="lrTb"/>
            <w:noWrap w:val="false"/>
          </w:tcPr>
          <w:p>
            <w:pPr>
              <w:jc w:val="center"/>
              <w:rPr>
                <w:rFonts w:ascii="宋体" w:hAnsi="宋体"/>
                <w:color w:val="auto"/>
                <w:szCs w:val="21"/>
              </w:rPr>
              <w:pBdr>
                <w:top w:val="none" w:color="000000" w:sz="0" w:space="0"/>
                <w:left w:val="none" w:color="000000" w:sz="0" w:space="0"/>
                <w:bottom w:val="none" w:color="000000" w:sz="0" w:space="0"/>
                <w:right w:val="none" w:color="000000" w:sz="0" w:space="0"/>
              </w:pBdr>
            </w:pPr>
            <w:r>
              <w:rPr>
                <w:rFonts w:ascii="宋体" w:hAnsi="宋体"/>
                <w:color w:val="auto"/>
                <w:szCs w:val="21"/>
              </w:rPr>
              <w:t xml:space="preserve"> </w:t>
            </w:r>
            <w:r/>
          </w:p>
        </w:tc>
      </w:tr>
      <w:tr>
        <w:trPr>
          <w:trHeight w:val="706"/>
        </w:trPr>
        <w:tc>
          <w:tcPr>
            <w:tcMar>
              <w:left w:w="108" w:type="dxa"/>
              <w:top w:w="0" w:type="dxa"/>
              <w:right w:w="108" w:type="dxa"/>
              <w:bottom w:w="0" w:type="dxa"/>
            </w:tcMar>
            <w:tcW w:w="2993" w:type="dxa"/>
            <w:vAlign w:val="center"/>
            <w:textDirection w:val="lrTb"/>
            <w:noWrap w:val="false"/>
          </w:tcPr>
          <w:p>
            <w:pPr>
              <w:jc w:val="center"/>
              <w:rPr>
                <w:rFonts w:ascii="宋体" w:hAnsi="宋体"/>
                <w:color w:val="auto"/>
                <w:szCs w:val="21"/>
              </w:rPr>
              <w:pBdr>
                <w:top w:val="none" w:color="000000" w:sz="0" w:space="0"/>
                <w:left w:val="none" w:color="000000" w:sz="0" w:space="0"/>
                <w:bottom w:val="none" w:color="000000" w:sz="0" w:space="0"/>
                <w:right w:val="none" w:color="000000" w:sz="0" w:space="0"/>
              </w:pBdr>
            </w:pPr>
            <w:r>
              <w:rPr>
                <w:rFonts w:ascii="宋体" w:hAnsi="宋体"/>
                <w:color w:val="auto"/>
                <w:szCs w:val="21"/>
              </w:rPr>
              <w:t xml:space="preserve"> </w:t>
            </w:r>
            <w:r/>
          </w:p>
        </w:tc>
        <w:tc>
          <w:tcPr>
            <w:tcMar>
              <w:left w:w="108" w:type="dxa"/>
              <w:top w:w="0" w:type="dxa"/>
              <w:right w:w="108" w:type="dxa"/>
              <w:bottom w:w="0" w:type="dxa"/>
            </w:tcMar>
            <w:tcW w:w="2502" w:type="dxa"/>
            <w:vAlign w:val="center"/>
            <w:textDirection w:val="lrTb"/>
            <w:noWrap w:val="false"/>
          </w:tcPr>
          <w:p>
            <w:pPr>
              <w:jc w:val="center"/>
              <w:rPr>
                <w:rFonts w:ascii="宋体" w:hAnsi="宋体"/>
                <w:color w:val="auto"/>
                <w:szCs w:val="21"/>
              </w:rPr>
              <w:pBdr>
                <w:top w:val="none" w:color="000000" w:sz="0" w:space="0"/>
                <w:left w:val="none" w:color="000000" w:sz="0" w:space="0"/>
                <w:bottom w:val="none" w:color="000000" w:sz="0" w:space="0"/>
                <w:right w:val="none" w:color="000000" w:sz="0" w:space="0"/>
              </w:pBdr>
            </w:pPr>
            <w:r>
              <w:rPr>
                <w:rFonts w:ascii="宋体" w:hAnsi="宋体"/>
                <w:color w:val="auto"/>
                <w:szCs w:val="21"/>
              </w:rPr>
              <w:t xml:space="preserve"> </w:t>
            </w:r>
            <w:r/>
          </w:p>
        </w:tc>
        <w:tc>
          <w:tcPr>
            <w:tcMar>
              <w:left w:w="108" w:type="dxa"/>
              <w:top w:w="0" w:type="dxa"/>
              <w:right w:w="108" w:type="dxa"/>
              <w:bottom w:w="0" w:type="dxa"/>
            </w:tcMar>
            <w:tcW w:w="2693" w:type="dxa"/>
            <w:vAlign w:val="center"/>
            <w:textDirection w:val="lrTb"/>
            <w:noWrap w:val="false"/>
          </w:tcPr>
          <w:p>
            <w:pPr>
              <w:jc w:val="center"/>
              <w:rPr>
                <w:rFonts w:ascii="宋体" w:hAnsi="宋体"/>
                <w:color w:val="auto"/>
                <w:szCs w:val="21"/>
              </w:rPr>
              <w:pBdr>
                <w:top w:val="none" w:color="000000" w:sz="0" w:space="0"/>
                <w:left w:val="none" w:color="000000" w:sz="0" w:space="0"/>
                <w:bottom w:val="none" w:color="000000" w:sz="0" w:space="0"/>
                <w:right w:val="none" w:color="000000" w:sz="0" w:space="0"/>
              </w:pBdr>
            </w:pPr>
            <w:r>
              <w:rPr>
                <w:rFonts w:ascii="宋体" w:hAnsi="宋体"/>
                <w:color w:val="auto"/>
                <w:szCs w:val="21"/>
              </w:rPr>
              <w:t xml:space="preserve"> </w:t>
            </w:r>
            <w:r/>
          </w:p>
        </w:tc>
      </w:tr>
      <w:tr>
        <w:trPr>
          <w:trHeight w:val="615"/>
        </w:trPr>
        <w:tc>
          <w:tcPr>
            <w:tcMar>
              <w:left w:w="108" w:type="dxa"/>
              <w:top w:w="0" w:type="dxa"/>
              <w:right w:w="108" w:type="dxa"/>
              <w:bottom w:w="0" w:type="dxa"/>
            </w:tcMar>
            <w:tcW w:w="2993" w:type="dxa"/>
            <w:vAlign w:val="center"/>
            <w:textDirection w:val="lrTb"/>
            <w:noWrap w:val="false"/>
          </w:tcPr>
          <w:p>
            <w:pPr>
              <w:jc w:val="center"/>
              <w:rPr>
                <w:rFonts w:ascii="宋体" w:hAnsi="宋体"/>
                <w:color w:val="auto"/>
                <w:szCs w:val="21"/>
              </w:rPr>
              <w:pBdr>
                <w:top w:val="none" w:color="000000" w:sz="0" w:space="0"/>
                <w:left w:val="none" w:color="000000" w:sz="0" w:space="0"/>
                <w:bottom w:val="none" w:color="000000" w:sz="0" w:space="0"/>
                <w:right w:val="none" w:color="000000" w:sz="0" w:space="0"/>
              </w:pBdr>
            </w:pPr>
            <w:r>
              <w:rPr>
                <w:rFonts w:ascii="宋体" w:hAnsi="宋体"/>
                <w:color w:val="auto"/>
                <w:szCs w:val="21"/>
              </w:rPr>
              <w:t xml:space="preserve"> </w:t>
            </w:r>
            <w:r/>
          </w:p>
        </w:tc>
        <w:tc>
          <w:tcPr>
            <w:tcMar>
              <w:left w:w="108" w:type="dxa"/>
              <w:top w:w="0" w:type="dxa"/>
              <w:right w:w="108" w:type="dxa"/>
              <w:bottom w:w="0" w:type="dxa"/>
            </w:tcMar>
            <w:tcW w:w="2502" w:type="dxa"/>
            <w:vAlign w:val="center"/>
            <w:textDirection w:val="lrTb"/>
            <w:noWrap w:val="false"/>
          </w:tcPr>
          <w:p>
            <w:pPr>
              <w:jc w:val="center"/>
              <w:rPr>
                <w:rFonts w:ascii="宋体" w:hAnsi="宋体"/>
                <w:color w:val="auto"/>
                <w:szCs w:val="21"/>
              </w:rPr>
              <w:pBdr>
                <w:top w:val="none" w:color="000000" w:sz="0" w:space="0"/>
                <w:left w:val="none" w:color="000000" w:sz="0" w:space="0"/>
                <w:bottom w:val="none" w:color="000000" w:sz="0" w:space="0"/>
                <w:right w:val="none" w:color="000000" w:sz="0" w:space="0"/>
              </w:pBdr>
            </w:pPr>
            <w:r>
              <w:rPr>
                <w:rFonts w:ascii="宋体" w:hAnsi="宋体"/>
                <w:color w:val="auto"/>
                <w:szCs w:val="21"/>
              </w:rPr>
              <w:t xml:space="preserve"> </w:t>
            </w:r>
            <w:r/>
          </w:p>
        </w:tc>
        <w:tc>
          <w:tcPr>
            <w:tcMar>
              <w:left w:w="108" w:type="dxa"/>
              <w:top w:w="0" w:type="dxa"/>
              <w:right w:w="108" w:type="dxa"/>
              <w:bottom w:w="0" w:type="dxa"/>
            </w:tcMar>
            <w:tcW w:w="2693" w:type="dxa"/>
            <w:vAlign w:val="center"/>
            <w:textDirection w:val="lrTb"/>
            <w:noWrap w:val="false"/>
          </w:tcPr>
          <w:p>
            <w:pPr>
              <w:jc w:val="center"/>
              <w:rPr>
                <w:rFonts w:ascii="宋体" w:hAnsi="宋体"/>
                <w:color w:val="auto"/>
                <w:szCs w:val="21"/>
              </w:rPr>
              <w:pBdr>
                <w:top w:val="none" w:color="000000" w:sz="0" w:space="0"/>
                <w:left w:val="none" w:color="000000" w:sz="0" w:space="0"/>
                <w:bottom w:val="none" w:color="000000" w:sz="0" w:space="0"/>
                <w:right w:val="none" w:color="000000" w:sz="0" w:space="0"/>
              </w:pBdr>
            </w:pPr>
            <w:r>
              <w:rPr>
                <w:rFonts w:ascii="宋体" w:hAnsi="宋体"/>
                <w:color w:val="auto"/>
                <w:szCs w:val="21"/>
              </w:rPr>
              <w:t xml:space="preserve"> </w:t>
            </w:r>
            <w:r/>
          </w:p>
        </w:tc>
      </w:tr>
      <w:tr>
        <w:trPr>
          <w:trHeight w:val="858"/>
        </w:trPr>
        <w:tc>
          <w:tcPr>
            <w:tcMar>
              <w:left w:w="108" w:type="dxa"/>
              <w:top w:w="0" w:type="dxa"/>
              <w:right w:w="108" w:type="dxa"/>
              <w:bottom w:w="0" w:type="dxa"/>
            </w:tcMar>
            <w:tcW w:w="2993" w:type="dxa"/>
            <w:vAlign w:val="center"/>
            <w:textDirection w:val="lrTb"/>
            <w:noWrap w:val="false"/>
          </w:tcPr>
          <w:p>
            <w:pPr>
              <w:jc w:val="center"/>
              <w:rPr>
                <w:rFonts w:ascii="宋体" w:hAnsi="宋体"/>
                <w:color w:val="auto"/>
                <w:szCs w:val="21"/>
              </w:rPr>
              <w:pBdr>
                <w:top w:val="none" w:color="000000" w:sz="0" w:space="0"/>
                <w:left w:val="none" w:color="000000" w:sz="0" w:space="0"/>
                <w:bottom w:val="none" w:color="000000" w:sz="0" w:space="0"/>
                <w:right w:val="none" w:color="000000" w:sz="0" w:space="0"/>
              </w:pBdr>
            </w:pPr>
            <w:r>
              <w:rPr>
                <w:rFonts w:ascii="宋体" w:hAnsi="宋体"/>
                <w:color w:val="auto"/>
                <w:szCs w:val="21"/>
              </w:rPr>
              <w:t xml:space="preserve">合计</w:t>
            </w:r>
            <w:r/>
          </w:p>
        </w:tc>
        <w:tc>
          <w:tcPr>
            <w:gridSpan w:val="2"/>
            <w:tcMar>
              <w:left w:w="108" w:type="dxa"/>
              <w:top w:w="0" w:type="dxa"/>
              <w:right w:w="108" w:type="dxa"/>
              <w:bottom w:w="0" w:type="dxa"/>
            </w:tcMar>
            <w:tcW w:w="5195" w:type="dxa"/>
            <w:vAlign w:val="center"/>
            <w:textDirection w:val="lrTb"/>
            <w:noWrap w:val="false"/>
          </w:tcPr>
          <w:p>
            <w:pPr>
              <w:jc w:val="center"/>
              <w:rPr>
                <w:rFonts w:ascii="宋体" w:hAnsi="宋体"/>
                <w:color w:val="auto"/>
                <w:szCs w:val="21"/>
              </w:rPr>
              <w:pBdr>
                <w:top w:val="none" w:color="000000" w:sz="0" w:space="0"/>
                <w:left w:val="none" w:color="000000" w:sz="0" w:space="0"/>
                <w:bottom w:val="none" w:color="000000" w:sz="0" w:space="0"/>
                <w:right w:val="none" w:color="000000" w:sz="0" w:space="0"/>
              </w:pBdr>
            </w:pPr>
            <w:r>
              <w:rPr>
                <w:rFonts w:ascii="宋体" w:hAnsi="宋体"/>
                <w:color w:val="auto"/>
                <w:szCs w:val="21"/>
              </w:rPr>
              <w:t xml:space="preserve"> </w:t>
            </w:r>
            <w:r/>
          </w:p>
        </w:tc>
      </w:tr>
    </w:tbl>
    <w:p>
      <w:pPr>
        <w:rPr>
          <w:rFonts w:ascii="宋体" w:hAnsi="宋体"/>
          <w:color w:val="auto"/>
          <w:szCs w:val="21"/>
        </w:rPr>
        <w:pBdr>
          <w:top w:val="none" w:color="000000" w:sz="0" w:space="0"/>
          <w:left w:val="none" w:color="000000" w:sz="0" w:space="0"/>
          <w:bottom w:val="none" w:color="000000" w:sz="0" w:space="0"/>
          <w:right w:val="none" w:color="000000" w:sz="0" w:space="0"/>
        </w:pBdr>
      </w:pPr>
      <w:r>
        <w:rPr>
          <w:rFonts w:ascii="宋体" w:hAnsi="宋体"/>
          <w:color w:val="auto"/>
          <w:szCs w:val="21"/>
        </w:rPr>
        <w:t xml:space="preserve"> </w:t>
      </w:r>
      <w:r/>
    </w:p>
    <w:p>
      <w:pPr>
        <w:rPr>
          <w:rFonts w:ascii="宋体" w:hAnsi="宋体"/>
          <w:color w:val="auto"/>
          <w:szCs w:val="21"/>
        </w:rPr>
        <w:pBdr>
          <w:top w:val="none" w:color="000000" w:sz="0" w:space="0"/>
          <w:left w:val="none" w:color="000000" w:sz="0" w:space="0"/>
          <w:bottom w:val="none" w:color="000000" w:sz="0" w:space="0"/>
          <w:right w:val="none" w:color="000000" w:sz="0" w:space="0"/>
        </w:pBdr>
      </w:pPr>
      <w:r>
        <w:rPr>
          <w:rFonts w:ascii="宋体" w:hAnsi="宋体"/>
          <w:color w:val="auto"/>
          <w:szCs w:val="21"/>
        </w:rPr>
        <w:t xml:space="preserve"> </w:t>
      </w:r>
      <w:r/>
    </w:p>
    <w:p>
      <w:pPr>
        <w:ind w:firstLine="210"/>
        <w:rPr>
          <w:rFonts w:ascii="宋体" w:hAnsi="宋体"/>
          <w:color w:val="auto"/>
          <w:szCs w:val="21"/>
        </w:rPr>
        <w:pBdr>
          <w:top w:val="none" w:color="000000" w:sz="0" w:space="0"/>
          <w:left w:val="none" w:color="000000" w:sz="0" w:space="0"/>
          <w:bottom w:val="none" w:color="000000" w:sz="0" w:space="0"/>
          <w:right w:val="none" w:color="000000" w:sz="0" w:space="0"/>
        </w:pBdr>
      </w:pPr>
      <w:r>
        <w:rPr>
          <w:rFonts w:ascii="宋体" w:hAnsi="宋体"/>
          <w:color w:val="auto"/>
          <w:szCs w:val="21"/>
        </w:rPr>
        <w:t xml:space="preserve">法定代表人或授权代表签字：</w:t>
      </w:r>
      <w:r/>
    </w:p>
    <w:p>
      <w:pPr>
        <w:spacing w:line="460" w:lineRule="atLeast"/>
        <w:rPr>
          <w:rFonts w:ascii="宋体" w:hAnsi="宋体"/>
          <w:color w:val="auto"/>
          <w:szCs w:val="21"/>
        </w:rPr>
        <w:pBdr>
          <w:top w:val="none" w:color="000000" w:sz="0" w:space="0"/>
          <w:left w:val="none" w:color="000000" w:sz="0" w:space="0"/>
          <w:bottom w:val="none" w:color="000000" w:sz="0" w:space="0"/>
          <w:right w:val="none" w:color="000000" w:sz="0" w:space="0"/>
        </w:pBdr>
      </w:pPr>
      <w:r>
        <w:rPr>
          <w:rFonts w:ascii="宋体" w:hAnsi="宋体"/>
          <w:color w:val="auto"/>
          <w:szCs w:val="21"/>
        </w:rPr>
        <w:t xml:space="preserve"> </w:t>
      </w:r>
      <w:r/>
    </w:p>
    <w:p>
      <w:pPr>
        <w:jc w:val="center"/>
        <w:spacing w:after="312"/>
        <w:rPr>
          <w:rFonts w:ascii="宋体" w:hAnsi="宋体"/>
          <w:color w:val="auto"/>
          <w:szCs w:val="21"/>
        </w:rPr>
        <w:pBdr>
          <w:top w:val="none" w:color="000000" w:sz="0" w:space="0"/>
          <w:left w:val="none" w:color="000000" w:sz="0" w:space="0"/>
          <w:bottom w:val="none" w:color="000000" w:sz="0" w:space="0"/>
          <w:right w:val="none" w:color="000000" w:sz="0" w:space="0"/>
        </w:pBdr>
      </w:pPr>
      <w:r>
        <w:rPr>
          <w:rFonts w:ascii="宋体" w:hAnsi="宋体"/>
          <w:color w:val="auto"/>
          <w:szCs w:val="21"/>
        </w:rPr>
        <w:t xml:space="preserve">                                </w:t>
      </w:r>
      <w:r/>
    </w:p>
    <w:p>
      <w:pPr>
        <w:jc w:val="right"/>
        <w:spacing w:after="312"/>
        <w:rPr>
          <w:rFonts w:ascii="宋体" w:hAnsi="宋体"/>
          <w:color w:val="auto"/>
          <w:szCs w:val="21"/>
        </w:rPr>
        <w:pBdr>
          <w:top w:val="none" w:color="000000" w:sz="0" w:space="0"/>
          <w:left w:val="none" w:color="000000" w:sz="0" w:space="0"/>
          <w:bottom w:val="none" w:color="000000" w:sz="0" w:space="0"/>
          <w:right w:val="none" w:color="000000" w:sz="0" w:space="0"/>
        </w:pBdr>
      </w:pPr>
      <w:r>
        <w:rPr>
          <w:rFonts w:ascii="宋体" w:hAnsi="宋体"/>
          <w:color w:val="auto"/>
          <w:szCs w:val="21"/>
        </w:rPr>
        <w:t xml:space="preserve">日期：</w:t>
      </w:r>
      <w:r>
        <w:rPr>
          <w:rFonts w:ascii="宋体" w:hAnsi="宋体"/>
          <w:color w:val="auto"/>
          <w:szCs w:val="21"/>
          <w:u w:val="single"/>
        </w:rPr>
        <w:t xml:space="preserve">   </w:t>
      </w:r>
      <w:r>
        <w:rPr>
          <w:rFonts w:ascii="宋体" w:hAnsi="宋体"/>
          <w:color w:val="auto"/>
          <w:szCs w:val="21"/>
        </w:rPr>
        <w:t xml:space="preserve">年</w:t>
      </w:r>
      <w:r>
        <w:rPr>
          <w:rFonts w:ascii="宋体" w:hAnsi="宋体"/>
          <w:color w:val="auto"/>
          <w:szCs w:val="21"/>
          <w:u w:val="single"/>
        </w:rPr>
        <w:t xml:space="preserve">    </w:t>
      </w:r>
      <w:r>
        <w:rPr>
          <w:rFonts w:ascii="宋体" w:hAnsi="宋体"/>
          <w:color w:val="auto"/>
          <w:szCs w:val="21"/>
        </w:rPr>
        <w:t xml:space="preserve">月</w:t>
      </w:r>
      <w:r>
        <w:rPr>
          <w:rFonts w:ascii="宋体" w:hAnsi="宋体"/>
          <w:color w:val="auto"/>
          <w:szCs w:val="21"/>
          <w:u w:val="single"/>
        </w:rPr>
        <w:t xml:space="preserve">   </w:t>
      </w:r>
      <w:r>
        <w:rPr>
          <w:rFonts w:ascii="宋体" w:hAnsi="宋体"/>
          <w:color w:val="auto"/>
          <w:szCs w:val="21"/>
        </w:rPr>
        <w:t xml:space="preserve">日</w:t>
      </w:r>
      <w:r/>
    </w:p>
    <w:p>
      <w:pPr>
        <w:pStyle w:val="891"/>
        <w:jc w:val="both"/>
        <w:spacing w:line="85" w:lineRule="atLeast"/>
        <w:rPr>
          <w:rFonts w:hint="eastAsia" w:ascii="宋体" w:hAnsi="宋体" w:eastAsia="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olor w:val="auto"/>
          <w:sz w:val="21"/>
          <w:szCs w:val="21"/>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pStyle w:val="676"/>
        <w:rPr>
          <w:rFonts w:asciiTheme="minorEastAsia" w:hAnsiTheme="minorEastAsia" w:eastAsiaTheme="minorEastAsia"/>
          <w:color w:val="auto"/>
          <w:sz w:val="32"/>
          <w:highlight w:val="none"/>
        </w:rPr>
      </w:pPr>
      <w:r/>
      <w:bookmarkStart w:id="71" w:name="_Toc5967"/>
      <w:r>
        <w:rPr>
          <w:rFonts w:hint="eastAsia" w:asciiTheme="minorEastAsia" w:hAnsiTheme="minorEastAsia" w:eastAsiaTheme="minorEastAsia"/>
          <w:color w:val="auto"/>
          <w:sz w:val="32"/>
          <w:highlight w:val="none"/>
        </w:rPr>
        <w:t xml:space="preserve">六、技术参数响应及偏离表</w:t>
      </w:r>
      <w:bookmarkEnd w:id="71"/>
      <w:r/>
      <w:r/>
    </w:p>
    <w:tbl>
      <w:tblPr>
        <w:tblStyle w:val="685"/>
        <w:tblW w:w="890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551"/>
        <w:gridCol w:w="2701"/>
        <w:gridCol w:w="1458"/>
        <w:gridCol w:w="1210"/>
      </w:tblGrid>
      <w:tr>
        <w:trPr>
          <w:cantSplit/>
        </w:trPr>
        <w:tc>
          <w:tcPr>
            <w:tcW w:w="984"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序号</w:t>
            </w:r>
            <w:r/>
          </w:p>
        </w:tc>
        <w:tc>
          <w:tcPr>
            <w:tcW w:w="2551"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招标要求</w:t>
            </w:r>
            <w:r/>
          </w:p>
        </w:tc>
        <w:tc>
          <w:tcPr>
            <w:tcW w:w="2701"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投标响应</w:t>
            </w:r>
            <w:r/>
          </w:p>
        </w:tc>
        <w:tc>
          <w:tcPr>
            <w:tcW w:w="1458"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超出、符合或偏离</w:t>
            </w:r>
            <w:r/>
          </w:p>
        </w:tc>
        <w:tc>
          <w:tcPr>
            <w:tcW w:w="1210"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证明材料</w:t>
            </w:r>
            <w:r/>
          </w:p>
        </w:tc>
      </w:tr>
      <w:tr>
        <w:trPr>
          <w:cantSplit/>
          <w:trHeight w:val="640"/>
        </w:trPr>
        <w:tc>
          <w:tcPr>
            <w:tcW w:w="98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bl>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hint="eastAsia" w:ascii="宋体" w:hAnsi="宋体"/>
          <w:color w:val="auto"/>
          <w:sz w:val="24"/>
          <w:szCs w:val="24"/>
          <w:highlight w:val="none"/>
        </w:rPr>
        <w:t xml:space="preserve">注：1、按照基本技术要求详细填列。</w:t>
      </w:r>
      <w:r/>
    </w:p>
    <w:p>
      <w:pPr>
        <w:ind w:firstLine="480"/>
        <w:rPr>
          <w:rFonts w:ascii="宋体" w:hAnsi="宋体"/>
          <w:color w:val="auto"/>
          <w:sz w:val="24"/>
          <w:szCs w:val="24"/>
          <w:highlight w:val="none"/>
        </w:rPr>
      </w:pPr>
      <w:r>
        <w:rPr>
          <w:rFonts w:hint="eastAsia" w:ascii="宋体" w:hAnsi="宋体"/>
          <w:color w:val="auto"/>
          <w:sz w:val="24"/>
          <w:szCs w:val="24"/>
          <w:highlight w:val="none"/>
        </w:rPr>
        <w:t xml:space="preserve">2、行数不够，可自行添加。</w:t>
      </w:r>
      <w:r/>
    </w:p>
    <w:p>
      <w:pPr>
        <w:jc w:val="center"/>
        <w:rPr>
          <w:rFonts w:ascii="黑体" w:hAnsi="Arial" w:eastAsia="黑体"/>
          <w:b/>
          <w:color w:val="auto"/>
          <w:sz w:val="36"/>
          <w:highlight w:val="none"/>
        </w:rPr>
      </w:pPr>
      <w:r>
        <w:rPr>
          <w:rFonts w:ascii="黑体" w:hAnsi="Arial" w:eastAsia="黑体"/>
          <w:b/>
          <w:color w:val="auto"/>
          <w:sz w:val="36"/>
          <w:highlight w:val="none"/>
        </w:rPr>
      </w:r>
      <w:r/>
    </w:p>
    <w:p>
      <w:pPr>
        <w:jc w:val="center"/>
        <w:rPr>
          <w:rFonts w:ascii="黑体" w:hAnsi="Arial" w:eastAsia="黑体"/>
          <w:b/>
          <w:color w:val="auto"/>
          <w:sz w:val="36"/>
          <w:highlight w:val="none"/>
        </w:rPr>
      </w:pPr>
      <w:r>
        <w:rPr>
          <w:rFonts w:ascii="黑体" w:hAnsi="Arial" w:eastAsia="黑体"/>
          <w:b/>
          <w:color w:val="auto"/>
          <w:sz w:val="36"/>
          <w:highlight w:val="none"/>
        </w:rPr>
      </w:r>
      <w:r/>
    </w:p>
    <w:p>
      <w:pPr>
        <w:jc w:val="center"/>
        <w:rPr>
          <w:rFonts w:ascii="黑体" w:hAnsi="Arial" w:eastAsia="黑体"/>
          <w:b/>
          <w:color w:val="auto"/>
          <w:sz w:val="36"/>
          <w:highlight w:val="none"/>
        </w:rPr>
      </w:pPr>
      <w:r>
        <w:rPr>
          <w:rFonts w:ascii="黑体" w:hAnsi="Arial" w:eastAsia="黑体"/>
          <w:b/>
          <w:color w:val="auto"/>
          <w:sz w:val="36"/>
          <w:highlight w:val="none"/>
        </w:rPr>
      </w:r>
      <w:r/>
    </w:p>
    <w:p>
      <w:pPr>
        <w:jc w:val="center"/>
        <w:rPr>
          <w:rFonts w:ascii="黑体" w:hAnsi="Arial" w:eastAsia="黑体"/>
          <w:b/>
          <w:color w:val="auto"/>
          <w:sz w:val="36"/>
          <w:highlight w:val="none"/>
        </w:rPr>
      </w:pPr>
      <w:r>
        <w:rPr>
          <w:rFonts w:ascii="黑体" w:hAnsi="Arial" w:eastAsia="黑体"/>
          <w:b/>
          <w:color w:val="auto"/>
          <w:sz w:val="36"/>
          <w:highlight w:val="none"/>
        </w:rPr>
      </w:r>
      <w:r/>
    </w:p>
    <w:p>
      <w:pPr>
        <w:rPr>
          <w:rFonts w:ascii="黑体" w:hAnsi="Arial" w:eastAsia="黑体"/>
          <w:color w:val="auto"/>
          <w:sz w:val="32"/>
          <w:highlight w:val="none"/>
        </w:rPr>
      </w:pPr>
      <w:r>
        <w:rPr>
          <w:rFonts w:ascii="黑体" w:hAnsi="Arial" w:eastAsia="黑体"/>
          <w:color w:val="auto"/>
          <w:sz w:val="32"/>
          <w:highlight w:val="none"/>
        </w:rPr>
      </w:r>
      <w:r/>
    </w:p>
    <w:p>
      <w:pPr>
        <w:rPr>
          <w:rFonts w:ascii="黑体" w:hAnsi="Arial" w:eastAsia="黑体"/>
          <w:color w:val="auto"/>
          <w:sz w:val="32"/>
          <w:highlight w:val="none"/>
        </w:rPr>
      </w:pPr>
      <w:r>
        <w:rPr>
          <w:rFonts w:ascii="黑体" w:hAnsi="Arial" w:eastAsia="黑体"/>
          <w:color w:val="auto"/>
          <w:sz w:val="32"/>
          <w:highlight w:val="none"/>
        </w:rPr>
      </w:r>
      <w:r/>
    </w:p>
    <w:p>
      <w:pPr>
        <w:rPr>
          <w:rFonts w:ascii="黑体" w:hAnsi="Arial" w:eastAsia="黑体"/>
          <w:color w:val="auto"/>
          <w:sz w:val="32"/>
          <w:highlight w:val="none"/>
        </w:rPr>
      </w:pPr>
      <w:r>
        <w:rPr>
          <w:rFonts w:hint="eastAsia" w:ascii="黑体" w:hAnsi="Arial" w:eastAsia="黑体"/>
          <w:color w:val="auto"/>
          <w:sz w:val="32"/>
          <w:highlight w:val="none"/>
        </w:rPr>
        <w:br w:type="page" w:clear="all"/>
      </w:r>
      <w:r/>
    </w:p>
    <w:p>
      <w:pPr>
        <w:pStyle w:val="676"/>
        <w:rPr>
          <w:rFonts w:asciiTheme="minorEastAsia" w:hAnsiTheme="minorEastAsia" w:eastAsiaTheme="minorEastAsia"/>
          <w:color w:val="auto"/>
          <w:sz w:val="32"/>
          <w:highlight w:val="none"/>
        </w:rPr>
      </w:pPr>
      <w:r/>
      <w:bookmarkStart w:id="72" w:name="_Hlt26955054"/>
      <w:r/>
      <w:bookmarkEnd w:id="72"/>
      <w:r/>
      <w:bookmarkStart w:id="73" w:name="_Toc16820"/>
      <w:r>
        <w:rPr>
          <w:rFonts w:hint="eastAsia" w:asciiTheme="minorEastAsia" w:hAnsiTheme="minorEastAsia" w:eastAsiaTheme="minorEastAsia"/>
          <w:color w:val="auto"/>
          <w:sz w:val="32"/>
          <w:highlight w:val="none"/>
        </w:rPr>
        <w:t xml:space="preserve">七、商务条款响应及偏离表</w:t>
      </w:r>
      <w:bookmarkEnd w:id="73"/>
      <w:r/>
      <w:r/>
    </w:p>
    <w:tbl>
      <w:tblPr>
        <w:tblStyle w:val="685"/>
        <w:tblW w:w="85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563"/>
      </w:tblGrid>
      <w:tr>
        <w:trPr>
          <w:trHeight w:val="642"/>
        </w:trPr>
        <w:tc>
          <w:tcPr>
            <w:tcW w:w="1638" w:type="dxa"/>
            <w:vAlign w:val="top"/>
            <w:textDirection w:val="lrTb"/>
            <w:noWrap w:val="false"/>
          </w:tcPr>
          <w:p>
            <w:pPr>
              <w:jc w:val="center"/>
              <w:spacing w:before="156" w:line="360" w:lineRule="auto"/>
              <w:rPr>
                <w:rFonts w:hint="eastAsia" w:ascii="宋体" w:hAnsi="宋体"/>
                <w:color w:val="auto"/>
                <w:szCs w:val="21"/>
              </w:rPr>
            </w:pPr>
            <w:r/>
            <w:bookmarkStart w:id="74" w:name="_Hlt26782999"/>
            <w:r/>
            <w:bookmarkEnd w:id="74"/>
            <w:r/>
            <w:bookmarkStart w:id="75" w:name="_Hlt24879081"/>
            <w:r/>
            <w:bookmarkEnd w:id="75"/>
            <w:r/>
            <w:bookmarkStart w:id="76" w:name="_Hlt26671372"/>
            <w:r/>
            <w:bookmarkEnd w:id="76"/>
            <w:r/>
            <w:bookmarkStart w:id="77" w:name="_Hlt26609391"/>
            <w:r/>
            <w:bookmarkEnd w:id="77"/>
            <w:r/>
            <w:bookmarkStart w:id="78" w:name="_Hlt26580838"/>
            <w:r/>
            <w:bookmarkEnd w:id="78"/>
            <w:r/>
            <w:bookmarkStart w:id="79" w:name="_Hlt26671343"/>
            <w:r/>
            <w:bookmarkEnd w:id="79"/>
            <w:r/>
            <w:bookmarkStart w:id="80" w:name="_Hlt26955056"/>
            <w:r/>
            <w:bookmarkEnd w:id="80"/>
            <w:r/>
            <w:bookmarkStart w:id="81" w:name="_Hlt26955064"/>
            <w:r/>
            <w:bookmarkEnd w:id="81"/>
            <w:r>
              <w:rPr>
                <w:rFonts w:hint="eastAsia" w:ascii="宋体" w:hAnsi="宋体"/>
                <w:color w:val="auto"/>
                <w:szCs w:val="21"/>
              </w:rPr>
              <w:t xml:space="preserve">项目</w:t>
            </w:r>
            <w:r/>
          </w:p>
        </w:tc>
        <w:tc>
          <w:tcPr>
            <w:tcW w:w="2502" w:type="dxa"/>
            <w:vAlign w:val="top"/>
            <w:textDirection w:val="lrTb"/>
            <w:noWrap w:val="false"/>
          </w:tcPr>
          <w:p>
            <w:pPr>
              <w:jc w:val="center"/>
              <w:spacing w:before="156" w:line="360" w:lineRule="auto"/>
              <w:rPr>
                <w:rFonts w:hint="eastAsia" w:ascii="宋体" w:hAnsi="宋体"/>
                <w:color w:val="auto"/>
                <w:szCs w:val="21"/>
              </w:rPr>
            </w:pPr>
            <w:r>
              <w:rPr>
                <w:rFonts w:hint="eastAsia" w:ascii="宋体" w:hAnsi="宋体"/>
                <w:color w:val="auto"/>
                <w:szCs w:val="21"/>
              </w:rPr>
              <w:t xml:space="preserve">采购文件要求</w:t>
            </w:r>
            <w:r/>
          </w:p>
        </w:tc>
        <w:tc>
          <w:tcPr>
            <w:tcW w:w="1837" w:type="dxa"/>
            <w:vAlign w:val="top"/>
            <w:textDirection w:val="lrTb"/>
            <w:noWrap w:val="false"/>
          </w:tcPr>
          <w:p>
            <w:pPr>
              <w:jc w:val="center"/>
              <w:spacing w:before="156" w:line="360" w:lineRule="auto"/>
              <w:rPr>
                <w:rFonts w:hint="eastAsia" w:ascii="宋体" w:hAnsi="宋体"/>
                <w:color w:val="auto"/>
                <w:szCs w:val="21"/>
              </w:rPr>
            </w:pPr>
            <w:r>
              <w:rPr>
                <w:rFonts w:hint="eastAsia" w:ascii="宋体" w:hAnsi="宋体"/>
                <w:color w:val="auto"/>
                <w:szCs w:val="21"/>
              </w:rPr>
              <w:t xml:space="preserve">是否响应</w:t>
            </w:r>
            <w:r/>
          </w:p>
        </w:tc>
        <w:tc>
          <w:tcPr>
            <w:tcW w:w="2563" w:type="dxa"/>
            <w:vAlign w:val="top"/>
            <w:textDirection w:val="lrTb"/>
            <w:noWrap w:val="false"/>
          </w:tcPr>
          <w:p>
            <w:pPr>
              <w:jc w:val="center"/>
              <w:spacing w:before="156" w:line="360" w:lineRule="auto"/>
              <w:rPr>
                <w:rFonts w:hint="eastAsia" w:ascii="宋体" w:hAnsi="宋体"/>
                <w:color w:val="auto"/>
                <w:szCs w:val="21"/>
              </w:rPr>
            </w:pPr>
            <w:r>
              <w:rPr>
                <w:rFonts w:hint="eastAsia" w:ascii="宋体" w:hAnsi="宋体"/>
                <w:color w:val="auto"/>
                <w:szCs w:val="21"/>
                <w:lang w:eastAsia="zh-CN"/>
              </w:rPr>
              <w:t xml:space="preserve">投标人</w:t>
            </w:r>
            <w:r>
              <w:rPr>
                <w:rFonts w:hint="eastAsia" w:ascii="宋体" w:hAnsi="宋体"/>
                <w:color w:val="auto"/>
                <w:szCs w:val="21"/>
              </w:rPr>
              <w:t xml:space="preserve">的承诺或说明</w:t>
            </w:r>
            <w:r/>
          </w:p>
        </w:tc>
      </w:tr>
      <w:tr>
        <w:trPr>
          <w:trHeight w:val="540"/>
        </w:trPr>
        <w:tc>
          <w:tcPr>
            <w:tcW w:w="1638" w:type="dxa"/>
            <w:vAlign w:val="top"/>
            <w:textDirection w:val="lrTb"/>
            <w:noWrap w:val="false"/>
          </w:tcPr>
          <w:p>
            <w:pPr>
              <w:jc w:val="center"/>
              <w:spacing w:before="156" w:line="360" w:lineRule="auto"/>
              <w:rPr>
                <w:rFonts w:hint="eastAsia" w:ascii="宋体" w:hAnsi="宋体"/>
                <w:color w:val="auto"/>
                <w:szCs w:val="21"/>
              </w:rPr>
            </w:pPr>
            <w:r>
              <w:rPr>
                <w:rFonts w:hint="eastAsia" w:ascii="宋体" w:hAnsi="宋体"/>
                <w:color w:val="auto"/>
                <w:szCs w:val="21"/>
              </w:rPr>
              <w:t xml:space="preserve">服务时间</w:t>
            </w:r>
            <w:r/>
          </w:p>
        </w:tc>
        <w:tc>
          <w:tcPr>
            <w:tcW w:w="2502" w:type="dxa"/>
            <w:vAlign w:val="top"/>
            <w:textDirection w:val="lrTb"/>
            <w:noWrap w:val="false"/>
          </w:tcPr>
          <w:p>
            <w:pPr>
              <w:jc w:val="center"/>
              <w:spacing w:before="156" w:line="360" w:lineRule="auto"/>
              <w:rPr>
                <w:rFonts w:hint="eastAsia" w:ascii="宋体" w:hAnsi="宋体"/>
                <w:color w:val="auto"/>
                <w:szCs w:val="21"/>
              </w:rPr>
            </w:pPr>
            <w:r>
              <w:rPr>
                <w:rFonts w:hint="eastAsia" w:ascii="宋体" w:hAnsi="宋体"/>
                <w:color w:val="auto"/>
                <w:szCs w:val="21"/>
              </w:rPr>
            </w:r>
            <w:r/>
          </w:p>
        </w:tc>
        <w:tc>
          <w:tcPr>
            <w:tcW w:w="1837" w:type="dxa"/>
            <w:vAlign w:val="top"/>
            <w:textDirection w:val="lrTb"/>
            <w:noWrap w:val="false"/>
          </w:tcPr>
          <w:p>
            <w:pPr>
              <w:ind w:left="43"/>
              <w:jc w:val="center"/>
              <w:spacing w:before="156" w:line="360" w:lineRule="auto"/>
              <w:rPr>
                <w:rFonts w:hint="eastAsia" w:ascii="宋体" w:hAnsi="宋体"/>
                <w:color w:val="auto"/>
                <w:szCs w:val="21"/>
              </w:rPr>
            </w:pPr>
            <w:r>
              <w:rPr>
                <w:rFonts w:hint="eastAsia" w:ascii="宋体" w:hAnsi="宋体"/>
                <w:color w:val="auto"/>
                <w:szCs w:val="21"/>
              </w:rPr>
            </w:r>
            <w:r/>
          </w:p>
        </w:tc>
        <w:tc>
          <w:tcPr>
            <w:tcW w:w="2563" w:type="dxa"/>
            <w:vAlign w:val="top"/>
            <w:textDirection w:val="lrTb"/>
            <w:noWrap w:val="false"/>
          </w:tcPr>
          <w:p>
            <w:pPr>
              <w:ind w:left="43"/>
              <w:jc w:val="center"/>
              <w:spacing w:before="156" w:line="360" w:lineRule="auto"/>
              <w:rPr>
                <w:rFonts w:hint="eastAsia" w:ascii="宋体" w:hAnsi="宋体"/>
                <w:color w:val="auto"/>
                <w:szCs w:val="21"/>
              </w:rPr>
            </w:pPr>
            <w:r>
              <w:rPr>
                <w:rFonts w:hint="eastAsia" w:ascii="宋体" w:hAnsi="宋体"/>
                <w:color w:val="auto"/>
                <w:szCs w:val="21"/>
              </w:rPr>
            </w:r>
            <w:r/>
          </w:p>
        </w:tc>
      </w:tr>
      <w:tr>
        <w:trPr>
          <w:trHeight w:val="440"/>
        </w:trPr>
        <w:tc>
          <w:tcPr>
            <w:tcW w:w="1638" w:type="dxa"/>
            <w:vAlign w:val="top"/>
            <w:textDirection w:val="lrTb"/>
            <w:noWrap w:val="false"/>
          </w:tcPr>
          <w:p>
            <w:pPr>
              <w:jc w:val="center"/>
              <w:spacing w:before="156" w:line="360" w:lineRule="auto"/>
              <w:rPr>
                <w:rFonts w:hint="eastAsia" w:ascii="宋体" w:hAnsi="宋体"/>
                <w:color w:val="auto"/>
                <w:szCs w:val="21"/>
              </w:rPr>
            </w:pPr>
            <w:r>
              <w:rPr>
                <w:rFonts w:hint="eastAsia" w:ascii="宋体" w:hAnsi="宋体"/>
                <w:color w:val="auto"/>
                <w:szCs w:val="21"/>
              </w:rPr>
              <w:t xml:space="preserve">服务方式</w:t>
            </w:r>
            <w:r/>
          </w:p>
        </w:tc>
        <w:tc>
          <w:tcPr>
            <w:tcW w:w="2502" w:type="dxa"/>
            <w:vAlign w:val="top"/>
            <w:textDirection w:val="lrTb"/>
            <w:noWrap w:val="false"/>
          </w:tcPr>
          <w:p>
            <w:pPr>
              <w:spacing w:before="156" w:line="360" w:lineRule="auto"/>
              <w:rPr>
                <w:rFonts w:hint="eastAsia" w:ascii="宋体" w:hAnsi="宋体"/>
                <w:color w:val="auto"/>
                <w:szCs w:val="21"/>
              </w:rPr>
            </w:pPr>
            <w:r>
              <w:rPr>
                <w:rFonts w:hint="eastAsia" w:ascii="宋体" w:hAnsi="宋体"/>
                <w:color w:val="auto"/>
                <w:szCs w:val="21"/>
              </w:rPr>
            </w:r>
            <w:r/>
          </w:p>
        </w:tc>
        <w:tc>
          <w:tcPr>
            <w:tcW w:w="1837" w:type="dxa"/>
            <w:vAlign w:val="top"/>
            <w:textDirection w:val="lrTb"/>
            <w:noWrap w:val="false"/>
          </w:tcPr>
          <w:p>
            <w:pPr>
              <w:ind w:left="43"/>
              <w:jc w:val="center"/>
              <w:spacing w:before="156" w:line="360" w:lineRule="auto"/>
              <w:rPr>
                <w:rFonts w:hint="eastAsia" w:ascii="宋体" w:hAnsi="宋体"/>
                <w:color w:val="auto"/>
                <w:szCs w:val="21"/>
              </w:rPr>
            </w:pPr>
            <w:r>
              <w:rPr>
                <w:rFonts w:hint="eastAsia" w:ascii="宋体" w:hAnsi="宋体"/>
                <w:color w:val="auto"/>
                <w:szCs w:val="21"/>
              </w:rPr>
            </w:r>
            <w:r/>
          </w:p>
        </w:tc>
        <w:tc>
          <w:tcPr>
            <w:tcW w:w="2563" w:type="dxa"/>
            <w:vAlign w:val="top"/>
            <w:textDirection w:val="lrTb"/>
            <w:noWrap w:val="false"/>
          </w:tcPr>
          <w:p>
            <w:pPr>
              <w:ind w:left="43"/>
              <w:jc w:val="center"/>
              <w:spacing w:before="156" w:line="360" w:lineRule="auto"/>
              <w:rPr>
                <w:rFonts w:hint="eastAsia" w:ascii="宋体" w:hAnsi="宋体"/>
                <w:color w:val="auto"/>
                <w:szCs w:val="21"/>
              </w:rPr>
            </w:pPr>
            <w:r>
              <w:rPr>
                <w:rFonts w:hint="eastAsia" w:ascii="宋体" w:hAnsi="宋体"/>
                <w:color w:val="auto"/>
                <w:szCs w:val="21"/>
              </w:rPr>
            </w:r>
            <w:r/>
          </w:p>
        </w:tc>
      </w:tr>
      <w:tr>
        <w:trPr>
          <w:trHeight w:val="460"/>
        </w:trPr>
        <w:tc>
          <w:tcPr>
            <w:tcW w:w="1638" w:type="dxa"/>
            <w:vAlign w:val="top"/>
            <w:textDirection w:val="lrTb"/>
            <w:noWrap w:val="false"/>
          </w:tcPr>
          <w:p>
            <w:pPr>
              <w:jc w:val="center"/>
              <w:spacing w:before="156" w:line="360" w:lineRule="auto"/>
              <w:rPr>
                <w:rFonts w:hint="eastAsia" w:ascii="宋体" w:hAnsi="宋体"/>
                <w:color w:val="auto"/>
                <w:szCs w:val="21"/>
              </w:rPr>
            </w:pPr>
            <w:r>
              <w:rPr>
                <w:rFonts w:hint="eastAsia" w:ascii="宋体" w:hAnsi="宋体"/>
                <w:color w:val="auto"/>
                <w:szCs w:val="21"/>
              </w:rPr>
              <w:t xml:space="preserve">服务地点</w:t>
            </w:r>
            <w:r/>
          </w:p>
        </w:tc>
        <w:tc>
          <w:tcPr>
            <w:tcW w:w="2502" w:type="dxa"/>
            <w:vAlign w:val="top"/>
            <w:textDirection w:val="lrTb"/>
            <w:noWrap w:val="false"/>
          </w:tcPr>
          <w:p>
            <w:pPr>
              <w:spacing w:before="156" w:line="360" w:lineRule="auto"/>
              <w:rPr>
                <w:rFonts w:hint="eastAsia" w:ascii="宋体" w:hAnsi="宋体"/>
                <w:color w:val="auto"/>
                <w:szCs w:val="21"/>
              </w:rPr>
            </w:pPr>
            <w:r>
              <w:rPr>
                <w:rFonts w:hint="eastAsia" w:ascii="宋体" w:hAnsi="宋体"/>
                <w:color w:val="auto"/>
                <w:szCs w:val="21"/>
              </w:rPr>
            </w:r>
            <w:r/>
          </w:p>
        </w:tc>
        <w:tc>
          <w:tcPr>
            <w:tcW w:w="1837" w:type="dxa"/>
            <w:vAlign w:val="top"/>
            <w:textDirection w:val="lrTb"/>
            <w:noWrap w:val="false"/>
          </w:tcPr>
          <w:p>
            <w:pPr>
              <w:ind w:left="43"/>
              <w:jc w:val="center"/>
              <w:spacing w:before="156" w:line="360" w:lineRule="auto"/>
              <w:rPr>
                <w:rFonts w:hint="eastAsia" w:ascii="宋体" w:hAnsi="宋体"/>
                <w:color w:val="auto"/>
                <w:szCs w:val="21"/>
              </w:rPr>
            </w:pPr>
            <w:r>
              <w:rPr>
                <w:rFonts w:hint="eastAsia" w:ascii="宋体" w:hAnsi="宋体"/>
                <w:color w:val="auto"/>
                <w:szCs w:val="21"/>
              </w:rPr>
            </w:r>
            <w:r/>
          </w:p>
        </w:tc>
        <w:tc>
          <w:tcPr>
            <w:tcW w:w="2563" w:type="dxa"/>
            <w:vAlign w:val="top"/>
            <w:textDirection w:val="lrTb"/>
            <w:noWrap w:val="false"/>
          </w:tcPr>
          <w:p>
            <w:pPr>
              <w:ind w:left="43"/>
              <w:jc w:val="center"/>
              <w:spacing w:before="156" w:line="360" w:lineRule="auto"/>
              <w:rPr>
                <w:rFonts w:hint="eastAsia" w:ascii="宋体" w:hAnsi="宋体"/>
                <w:color w:val="auto"/>
                <w:szCs w:val="21"/>
              </w:rPr>
            </w:pPr>
            <w:r>
              <w:rPr>
                <w:rFonts w:hint="eastAsia" w:ascii="宋体" w:hAnsi="宋体"/>
                <w:color w:val="auto"/>
                <w:szCs w:val="21"/>
              </w:rPr>
            </w:r>
            <w:r/>
          </w:p>
        </w:tc>
      </w:tr>
      <w:tr>
        <w:trPr>
          <w:trHeight w:val="402"/>
        </w:trPr>
        <w:tc>
          <w:tcPr>
            <w:tcW w:w="1638" w:type="dxa"/>
            <w:vAlign w:val="top"/>
            <w:textDirection w:val="lrTb"/>
            <w:noWrap w:val="false"/>
          </w:tcPr>
          <w:p>
            <w:pPr>
              <w:jc w:val="center"/>
              <w:spacing w:before="156" w:line="360" w:lineRule="auto"/>
              <w:rPr>
                <w:rFonts w:hint="eastAsia" w:ascii="宋体" w:hAnsi="宋体"/>
                <w:color w:val="auto"/>
                <w:szCs w:val="21"/>
              </w:rPr>
            </w:pPr>
            <w:r>
              <w:rPr>
                <w:rFonts w:hint="eastAsia" w:ascii="宋体" w:hAnsi="宋体"/>
                <w:color w:val="auto"/>
                <w:szCs w:val="21"/>
              </w:rPr>
              <w:t xml:space="preserve">付款方式</w:t>
            </w:r>
            <w:r/>
          </w:p>
        </w:tc>
        <w:tc>
          <w:tcPr>
            <w:tcW w:w="2502" w:type="dxa"/>
            <w:vAlign w:val="top"/>
            <w:textDirection w:val="lrTb"/>
            <w:noWrap w:val="false"/>
          </w:tcPr>
          <w:p>
            <w:pPr>
              <w:spacing w:before="156" w:line="360" w:lineRule="auto"/>
              <w:rPr>
                <w:rFonts w:hint="eastAsia" w:ascii="宋体" w:hAnsi="宋体"/>
                <w:color w:val="auto"/>
                <w:szCs w:val="21"/>
              </w:rPr>
            </w:pPr>
            <w:r>
              <w:rPr>
                <w:rFonts w:hint="eastAsia" w:ascii="宋体" w:hAnsi="宋体"/>
                <w:color w:val="auto"/>
                <w:szCs w:val="21"/>
              </w:rPr>
            </w:r>
            <w:r/>
          </w:p>
        </w:tc>
        <w:tc>
          <w:tcPr>
            <w:tcW w:w="1837" w:type="dxa"/>
            <w:vAlign w:val="top"/>
            <w:textDirection w:val="lrTb"/>
            <w:noWrap w:val="false"/>
          </w:tcPr>
          <w:p>
            <w:pPr>
              <w:jc w:val="center"/>
              <w:spacing w:before="156" w:line="360" w:lineRule="auto"/>
              <w:rPr>
                <w:rFonts w:hint="eastAsia" w:ascii="宋体" w:hAnsi="宋体"/>
                <w:color w:val="auto"/>
                <w:szCs w:val="21"/>
              </w:rPr>
            </w:pPr>
            <w:r>
              <w:rPr>
                <w:rFonts w:hint="eastAsia" w:ascii="宋体" w:hAnsi="宋体"/>
                <w:color w:val="auto"/>
                <w:szCs w:val="21"/>
              </w:rPr>
            </w:r>
            <w:r/>
          </w:p>
        </w:tc>
        <w:tc>
          <w:tcPr>
            <w:tcW w:w="2563" w:type="dxa"/>
            <w:vAlign w:val="top"/>
            <w:textDirection w:val="lrTb"/>
            <w:noWrap w:val="false"/>
          </w:tcPr>
          <w:p>
            <w:pPr>
              <w:jc w:val="center"/>
              <w:spacing w:before="156" w:line="360" w:lineRule="auto"/>
              <w:rPr>
                <w:rFonts w:hint="eastAsia" w:ascii="宋体" w:hAnsi="宋体"/>
                <w:color w:val="auto"/>
                <w:szCs w:val="21"/>
              </w:rPr>
            </w:pPr>
            <w:r>
              <w:rPr>
                <w:rFonts w:hint="eastAsia" w:ascii="宋体" w:hAnsi="宋体"/>
                <w:color w:val="auto"/>
                <w:szCs w:val="21"/>
              </w:rPr>
            </w:r>
            <w:r/>
          </w:p>
        </w:tc>
      </w:tr>
      <w:tr>
        <w:trPr/>
        <w:tc>
          <w:tcPr>
            <w:tcW w:w="1638" w:type="dxa"/>
            <w:vAlign w:val="top"/>
            <w:textDirection w:val="lrTb"/>
            <w:noWrap w:val="false"/>
          </w:tcPr>
          <w:p>
            <w:pPr>
              <w:jc w:val="center"/>
              <w:spacing w:before="156" w:line="360" w:lineRule="auto"/>
              <w:rPr>
                <w:rFonts w:hint="eastAsia" w:ascii="宋体" w:hAnsi="宋体"/>
                <w:color w:val="auto"/>
                <w:szCs w:val="21"/>
              </w:rPr>
            </w:pPr>
            <w:r>
              <w:rPr>
                <w:rFonts w:hint="eastAsia" w:ascii="宋体" w:hAnsi="宋体"/>
                <w:color w:val="auto"/>
                <w:szCs w:val="21"/>
              </w:rPr>
              <w:t xml:space="preserve">其他</w:t>
            </w:r>
            <w:r/>
          </w:p>
        </w:tc>
        <w:tc>
          <w:tcPr>
            <w:tcW w:w="2502" w:type="dxa"/>
            <w:vAlign w:val="top"/>
            <w:textDirection w:val="lrTb"/>
            <w:noWrap w:val="false"/>
          </w:tcPr>
          <w:p>
            <w:pPr>
              <w:jc w:val="center"/>
              <w:spacing w:before="156" w:line="360" w:lineRule="auto"/>
              <w:rPr>
                <w:rFonts w:hint="eastAsia" w:ascii="宋体" w:hAnsi="宋体"/>
                <w:color w:val="auto"/>
                <w:szCs w:val="21"/>
              </w:rPr>
            </w:pPr>
            <w:r>
              <w:rPr>
                <w:rFonts w:hint="eastAsia" w:ascii="宋体" w:hAnsi="宋体"/>
                <w:color w:val="auto"/>
                <w:szCs w:val="21"/>
              </w:rPr>
              <w:t xml:space="preserve">……</w:t>
            </w:r>
            <w:r/>
          </w:p>
        </w:tc>
        <w:tc>
          <w:tcPr>
            <w:tcW w:w="1837" w:type="dxa"/>
            <w:vAlign w:val="top"/>
            <w:textDirection w:val="lrTb"/>
            <w:noWrap w:val="false"/>
          </w:tcPr>
          <w:p>
            <w:pPr>
              <w:jc w:val="center"/>
              <w:spacing w:before="156" w:line="360" w:lineRule="auto"/>
              <w:rPr>
                <w:rFonts w:hint="eastAsia" w:ascii="宋体" w:hAnsi="宋体"/>
                <w:color w:val="auto"/>
                <w:szCs w:val="21"/>
              </w:rPr>
            </w:pPr>
            <w:r>
              <w:rPr>
                <w:rFonts w:hint="eastAsia" w:ascii="宋体" w:hAnsi="宋体"/>
                <w:color w:val="auto"/>
                <w:szCs w:val="21"/>
              </w:rPr>
            </w:r>
            <w:r/>
          </w:p>
        </w:tc>
        <w:tc>
          <w:tcPr>
            <w:tcW w:w="2563" w:type="dxa"/>
            <w:vAlign w:val="top"/>
            <w:textDirection w:val="lrTb"/>
            <w:noWrap w:val="false"/>
          </w:tcPr>
          <w:p>
            <w:pPr>
              <w:jc w:val="center"/>
              <w:spacing w:before="156" w:line="360" w:lineRule="auto"/>
              <w:rPr>
                <w:rFonts w:hint="eastAsia" w:ascii="宋体" w:hAnsi="宋体"/>
                <w:color w:val="auto"/>
                <w:szCs w:val="21"/>
              </w:rPr>
            </w:pPr>
            <w:r>
              <w:rPr>
                <w:rFonts w:hint="eastAsia" w:ascii="宋体" w:hAnsi="宋体"/>
                <w:color w:val="auto"/>
                <w:szCs w:val="21"/>
              </w:rPr>
            </w:r>
            <w:r/>
          </w:p>
        </w:tc>
      </w:tr>
    </w:tbl>
    <w:p>
      <w:pPr>
        <w:pStyle w:val="889"/>
        <w:ind w:firstLine="422"/>
        <w:jc w:val="center"/>
        <w:rPr>
          <w:rFonts w:hint="eastAsia" w:hAnsi="宋体"/>
          <w:b/>
          <w:color w:val="auto"/>
          <w:sz w:val="21"/>
        </w:rPr>
      </w:pPr>
      <w:r>
        <w:rPr>
          <w:rFonts w:hint="eastAsia" w:hAnsi="宋体"/>
          <w:b/>
          <w:color w:val="auto"/>
          <w:sz w:val="21"/>
        </w:rPr>
      </w:r>
      <w:r/>
    </w:p>
    <w:p>
      <w:pPr>
        <w:spacing w:line="360" w:lineRule="auto"/>
        <w:rPr>
          <w:rFonts w:hint="eastAsia" w:ascii="宋体" w:hAnsi="宋体"/>
          <w:color w:val="auto"/>
          <w:szCs w:val="21"/>
        </w:rPr>
      </w:pPr>
      <w:r>
        <w:rPr>
          <w:rFonts w:hint="eastAsia" w:ascii="宋体" w:hAnsi="宋体"/>
          <w:color w:val="auto"/>
          <w:szCs w:val="21"/>
        </w:rPr>
      </w:r>
      <w:r/>
    </w:p>
    <w:p>
      <w:pPr>
        <w:pStyle w:val="892"/>
        <w:ind w:firstLine="473"/>
        <w:rPr>
          <w:rFonts w:hint="eastAsia" w:ascii="宋体" w:hAnsi="宋体"/>
          <w:color w:val="auto"/>
          <w:sz w:val="21"/>
          <w:szCs w:val="21"/>
        </w:rPr>
      </w:pPr>
      <w:r>
        <w:rPr>
          <w:rFonts w:hint="eastAsia" w:ascii="宋体" w:hAnsi="宋体"/>
          <w:color w:val="auto"/>
          <w:sz w:val="21"/>
          <w:szCs w:val="21"/>
        </w:rPr>
      </w:r>
      <w:r/>
    </w:p>
    <w:p>
      <w:pPr>
        <w:spacing w:line="480" w:lineRule="auto"/>
        <w:rPr>
          <w:rFonts w:ascii="仿宋_GB2312" w:hAnsi="Arial"/>
          <w:color w:val="auto"/>
          <w:sz w:val="30"/>
          <w:highlight w:val="none"/>
        </w:rPr>
      </w:pPr>
      <w:r>
        <w:rPr>
          <w:rFonts w:ascii="仿宋_GB2312" w:hAnsi="Arial"/>
          <w:color w:val="auto"/>
          <w:sz w:val="30"/>
          <w:highlight w:val="none"/>
        </w:rPr>
      </w:r>
      <w:r/>
    </w:p>
    <w:p>
      <w:pPr>
        <w:pStyle w:val="689"/>
        <w:ind w:firstLine="480"/>
        <w:rPr>
          <w:rFonts w:ascii="宋体" w:hAnsi="宋体"/>
          <w:color w:val="auto"/>
          <w:sz w:val="24"/>
          <w:highlight w:val="none"/>
        </w:rPr>
      </w:pPr>
      <w:r/>
      <w:bookmarkStart w:id="82" w:name="_Hlt26609389"/>
      <w:r/>
      <w:bookmarkEnd w:id="82"/>
      <w:r/>
      <w:bookmarkStart w:id="83" w:name="_Hlt26671374"/>
      <w:r/>
      <w:bookmarkEnd w:id="83"/>
      <w:r/>
      <w:bookmarkStart w:id="84" w:name="_Hlt26955066"/>
      <w:r/>
      <w:bookmarkEnd w:id="84"/>
      <w:r/>
      <w:bookmarkStart w:id="85" w:name="_Toc462564146"/>
      <w:r/>
      <w:r/>
    </w:p>
    <w:p>
      <w:pPr>
        <w:pStyle w:val="689"/>
        <w:ind w:firstLine="480"/>
        <w:rPr>
          <w:rFonts w:ascii="宋体" w:hAnsi="宋体"/>
          <w:color w:val="auto"/>
          <w:sz w:val="24"/>
          <w:highlight w:val="none"/>
        </w:rPr>
      </w:pPr>
      <w:r>
        <w:rPr>
          <w:rFonts w:ascii="宋体" w:hAnsi="宋体"/>
          <w:color w:val="auto"/>
          <w:sz w:val="24"/>
          <w:highlight w:val="none"/>
        </w:rPr>
      </w:r>
      <w:r/>
    </w:p>
    <w:p>
      <w:pPr>
        <w:pStyle w:val="689"/>
        <w:ind w:firstLine="480"/>
        <w:rPr>
          <w:rFonts w:ascii="宋体" w:hAnsi="宋体"/>
          <w:color w:val="auto"/>
          <w:sz w:val="24"/>
          <w:szCs w:val="24"/>
          <w:highlight w:val="none"/>
        </w:rPr>
      </w:pPr>
      <w:r>
        <w:rPr>
          <w:rFonts w:ascii="宋体" w:hAnsi="宋体"/>
          <w:color w:val="auto"/>
          <w:sz w:val="24"/>
          <w:highlight w:val="none"/>
        </w:rPr>
      </w:r>
      <w:r>
        <w:rPr>
          <w:rFonts w:ascii="宋体" w:hAnsi="宋体"/>
          <w:color w:val="auto"/>
          <w:sz w:val="24"/>
          <w:highlight w:val="none"/>
        </w:rPr>
      </w:r>
    </w:p>
    <w:p>
      <w:pPr>
        <w:pStyle w:val="689"/>
        <w:ind w:firstLine="480"/>
        <w:rPr>
          <w:rFonts w:ascii="宋体" w:hAnsi="宋体"/>
          <w:color w:val="auto"/>
          <w:sz w:val="24"/>
          <w:szCs w:val="24"/>
          <w:highlight w:val="none"/>
        </w:rPr>
      </w:pPr>
      <w:r>
        <w:rPr>
          <w:rFonts w:ascii="宋体" w:hAnsi="宋体"/>
          <w:color w:val="auto"/>
          <w:sz w:val="24"/>
          <w:szCs w:val="24"/>
          <w:highlight w:val="none"/>
        </w:rPr>
      </w:r>
      <w:r>
        <w:rPr>
          <w:rFonts w:ascii="宋体" w:hAnsi="宋体"/>
          <w:color w:val="auto"/>
          <w:sz w:val="24"/>
          <w:szCs w:val="24"/>
          <w:highlight w:val="none"/>
        </w:rPr>
      </w:r>
    </w:p>
    <w:p>
      <w:pPr>
        <w:pStyle w:val="689"/>
        <w:ind w:firstLine="480"/>
        <w:rPr>
          <w:rFonts w:ascii="宋体" w:hAnsi="宋体"/>
          <w:color w:val="auto"/>
          <w:sz w:val="24"/>
          <w:szCs w:val="24"/>
          <w:highlight w:val="none"/>
        </w:rPr>
      </w:pPr>
      <w:r>
        <w:rPr>
          <w:rFonts w:ascii="宋体" w:hAnsi="宋体"/>
          <w:color w:val="auto"/>
          <w:sz w:val="24"/>
          <w:szCs w:val="24"/>
          <w:highlight w:val="none"/>
        </w:rPr>
      </w:r>
      <w:r>
        <w:rPr>
          <w:rFonts w:ascii="宋体" w:hAnsi="宋体"/>
          <w:color w:val="auto"/>
          <w:sz w:val="24"/>
          <w:szCs w:val="24"/>
          <w:highlight w:val="none"/>
        </w:rPr>
      </w:r>
    </w:p>
    <w:p>
      <w:pPr>
        <w:pStyle w:val="689"/>
        <w:ind w:firstLine="480"/>
        <w:rPr>
          <w:rFonts w:ascii="宋体" w:hAnsi="宋体"/>
          <w:color w:val="auto"/>
          <w:sz w:val="24"/>
          <w:szCs w:val="24"/>
          <w:highlight w:val="none"/>
        </w:rPr>
      </w:pPr>
      <w:r>
        <w:rPr>
          <w:rFonts w:ascii="宋体" w:hAnsi="宋体"/>
          <w:color w:val="auto"/>
          <w:sz w:val="24"/>
          <w:szCs w:val="24"/>
          <w:highlight w:val="none"/>
        </w:rPr>
      </w:r>
      <w:r>
        <w:rPr>
          <w:rFonts w:ascii="宋体" w:hAnsi="宋体"/>
          <w:color w:val="auto"/>
          <w:sz w:val="24"/>
          <w:szCs w:val="24"/>
          <w:highlight w:val="none"/>
        </w:rPr>
      </w:r>
    </w:p>
    <w:p>
      <w:pPr>
        <w:pStyle w:val="689"/>
        <w:ind w:firstLine="480"/>
        <w:rPr>
          <w:rFonts w:ascii="宋体" w:hAnsi="宋体"/>
          <w:color w:val="auto"/>
          <w:sz w:val="24"/>
          <w:szCs w:val="24"/>
          <w:highlight w:val="none"/>
        </w:rPr>
      </w:pPr>
      <w:r>
        <w:rPr>
          <w:rFonts w:ascii="宋体" w:hAnsi="宋体"/>
          <w:color w:val="auto"/>
          <w:sz w:val="24"/>
          <w:szCs w:val="24"/>
          <w:highlight w:val="none"/>
        </w:rPr>
      </w:r>
      <w:r>
        <w:rPr>
          <w:rFonts w:ascii="宋体" w:hAnsi="宋体"/>
          <w:color w:val="auto"/>
          <w:sz w:val="24"/>
          <w:szCs w:val="24"/>
          <w:highlight w:val="none"/>
        </w:rPr>
      </w:r>
    </w:p>
    <w:p>
      <w:pPr>
        <w:pStyle w:val="689"/>
        <w:ind w:firstLine="480"/>
        <w:rPr>
          <w:rFonts w:ascii="宋体" w:hAnsi="宋体"/>
          <w:color w:val="auto"/>
          <w:sz w:val="24"/>
          <w:szCs w:val="24"/>
          <w:highlight w:val="none"/>
        </w:rPr>
      </w:pPr>
      <w:r>
        <w:rPr>
          <w:rFonts w:ascii="宋体" w:hAnsi="宋体"/>
          <w:color w:val="auto"/>
          <w:sz w:val="24"/>
          <w:szCs w:val="24"/>
          <w:highlight w:val="none"/>
        </w:rPr>
      </w:r>
      <w:r>
        <w:rPr>
          <w:rFonts w:ascii="宋体" w:hAnsi="宋体"/>
          <w:color w:val="auto"/>
          <w:sz w:val="24"/>
          <w:szCs w:val="24"/>
          <w:highlight w:val="none"/>
        </w:rPr>
      </w:r>
    </w:p>
    <w:p>
      <w:pPr>
        <w:pStyle w:val="689"/>
        <w:ind w:firstLine="480"/>
        <w:rPr>
          <w:rFonts w:ascii="宋体" w:hAnsi="宋体"/>
          <w:color w:val="auto"/>
          <w:sz w:val="24"/>
          <w:szCs w:val="24"/>
          <w:highlight w:val="none"/>
        </w:rPr>
      </w:pPr>
      <w:r>
        <w:rPr>
          <w:rFonts w:ascii="宋体" w:hAnsi="宋体"/>
          <w:color w:val="auto"/>
          <w:sz w:val="24"/>
          <w:szCs w:val="24"/>
          <w:highlight w:val="none"/>
        </w:rPr>
      </w:r>
      <w:r>
        <w:rPr>
          <w:rFonts w:ascii="宋体" w:hAnsi="宋体"/>
          <w:color w:val="auto"/>
          <w:sz w:val="24"/>
          <w:szCs w:val="24"/>
          <w:highlight w:val="none"/>
        </w:rPr>
      </w:r>
    </w:p>
    <w:p>
      <w:pPr>
        <w:pStyle w:val="689"/>
        <w:ind w:firstLine="480"/>
        <w:rPr>
          <w:rFonts w:ascii="宋体" w:hAnsi="宋体"/>
          <w:color w:val="auto"/>
          <w:sz w:val="24"/>
          <w:szCs w:val="24"/>
          <w:highlight w:val="none"/>
        </w:rPr>
      </w:pPr>
      <w:r>
        <w:rPr>
          <w:rFonts w:ascii="宋体" w:hAnsi="宋体"/>
          <w:color w:val="auto"/>
          <w:sz w:val="24"/>
          <w:szCs w:val="24"/>
          <w:highlight w:val="none"/>
        </w:rPr>
      </w:r>
      <w:r>
        <w:rPr>
          <w:rFonts w:ascii="宋体" w:hAnsi="宋体"/>
          <w:color w:val="auto"/>
          <w:sz w:val="24"/>
          <w:szCs w:val="24"/>
          <w:highlight w:val="none"/>
        </w:rPr>
      </w:r>
    </w:p>
    <w:p>
      <w:pPr>
        <w:pStyle w:val="689"/>
        <w:ind w:firstLine="480"/>
        <w:rPr>
          <w:rFonts w:ascii="宋体" w:hAnsi="宋体"/>
          <w:color w:val="auto"/>
          <w:sz w:val="24"/>
          <w:szCs w:val="24"/>
          <w:highlight w:val="none"/>
        </w:rPr>
      </w:pPr>
      <w:r>
        <w:rPr>
          <w:rFonts w:ascii="宋体" w:hAnsi="宋体"/>
          <w:color w:val="auto"/>
          <w:sz w:val="24"/>
          <w:szCs w:val="24"/>
          <w:highlight w:val="none"/>
        </w:rPr>
      </w:r>
      <w:r>
        <w:rPr>
          <w:rFonts w:ascii="宋体" w:hAnsi="宋体"/>
          <w:color w:val="auto"/>
          <w:sz w:val="24"/>
          <w:szCs w:val="24"/>
          <w:highlight w:val="none"/>
        </w:rPr>
      </w:r>
    </w:p>
    <w:p>
      <w:pPr>
        <w:pStyle w:val="689"/>
        <w:ind w:firstLine="480"/>
        <w:rPr>
          <w:rFonts w:ascii="宋体" w:hAnsi="宋体"/>
          <w:color w:val="auto"/>
          <w:sz w:val="24"/>
          <w:szCs w:val="24"/>
          <w:highlight w:val="none"/>
        </w:rPr>
      </w:pPr>
      <w:r>
        <w:rPr>
          <w:rFonts w:ascii="宋体" w:hAnsi="宋体"/>
          <w:color w:val="auto"/>
          <w:sz w:val="24"/>
          <w:szCs w:val="24"/>
          <w:highlight w:val="none"/>
        </w:rPr>
      </w:r>
      <w:r>
        <w:rPr>
          <w:rFonts w:ascii="宋体" w:hAnsi="宋体"/>
          <w:color w:val="auto"/>
          <w:sz w:val="24"/>
          <w:szCs w:val="24"/>
          <w:highlight w:val="none"/>
        </w:rPr>
      </w:r>
    </w:p>
    <w:p>
      <w:pPr>
        <w:pStyle w:val="689"/>
        <w:ind w:firstLine="480"/>
        <w:rPr>
          <w:rFonts w:ascii="宋体" w:hAnsi="宋体"/>
          <w:color w:val="auto"/>
          <w:sz w:val="24"/>
          <w:szCs w:val="24"/>
          <w:highlight w:val="none"/>
        </w:rPr>
      </w:pPr>
      <w:r>
        <w:rPr>
          <w:rFonts w:ascii="宋体" w:hAnsi="宋体"/>
          <w:color w:val="auto"/>
          <w:sz w:val="24"/>
          <w:szCs w:val="24"/>
          <w:highlight w:val="none"/>
        </w:rPr>
      </w:r>
      <w:r>
        <w:rPr>
          <w:rFonts w:ascii="宋体" w:hAnsi="宋体"/>
          <w:color w:val="auto"/>
          <w:sz w:val="24"/>
          <w:szCs w:val="24"/>
          <w:highlight w:val="none"/>
        </w:rPr>
      </w:r>
    </w:p>
    <w:p>
      <w:pPr>
        <w:pStyle w:val="689"/>
        <w:ind w:firstLine="480"/>
        <w:rPr>
          <w:rFonts w:ascii="宋体" w:hAnsi="宋体"/>
          <w:color w:val="auto"/>
          <w:sz w:val="24"/>
          <w:szCs w:val="24"/>
          <w:highlight w:val="none"/>
        </w:rPr>
      </w:pPr>
      <w:r>
        <w:rPr>
          <w:rFonts w:ascii="宋体" w:hAnsi="宋体"/>
          <w:color w:val="auto"/>
          <w:sz w:val="24"/>
          <w:szCs w:val="24"/>
          <w:highlight w:val="none"/>
        </w:rPr>
      </w:r>
      <w:r>
        <w:rPr>
          <w:rFonts w:ascii="宋体" w:hAnsi="宋体"/>
          <w:color w:val="auto"/>
          <w:sz w:val="24"/>
          <w:szCs w:val="24"/>
          <w:highlight w:val="none"/>
        </w:rPr>
      </w:r>
    </w:p>
    <w:p>
      <w:pPr>
        <w:pStyle w:val="689"/>
        <w:ind w:firstLine="480"/>
        <w:rPr>
          <w:rFonts w:ascii="宋体" w:hAnsi="宋体"/>
          <w:color w:val="auto"/>
          <w:sz w:val="24"/>
          <w:szCs w:val="24"/>
          <w:highlight w:val="none"/>
        </w:rPr>
      </w:pPr>
      <w:r>
        <w:rPr>
          <w:rFonts w:ascii="宋体" w:hAnsi="宋体"/>
          <w:color w:val="auto"/>
          <w:sz w:val="24"/>
          <w:szCs w:val="24"/>
          <w:highlight w:val="none"/>
        </w:rPr>
      </w:r>
      <w:r>
        <w:rPr>
          <w:rFonts w:ascii="宋体" w:hAnsi="宋体"/>
          <w:color w:val="auto"/>
          <w:sz w:val="24"/>
          <w:szCs w:val="24"/>
          <w:highlight w:val="none"/>
        </w:rPr>
      </w:r>
    </w:p>
    <w:p>
      <w:pPr>
        <w:pStyle w:val="689"/>
        <w:ind w:firstLine="480"/>
        <w:rPr>
          <w:rFonts w:ascii="宋体" w:hAnsi="宋体"/>
          <w:color w:val="auto"/>
          <w:sz w:val="24"/>
          <w:szCs w:val="24"/>
          <w:highlight w:val="none"/>
        </w:rPr>
      </w:pPr>
      <w:r>
        <w:rPr>
          <w:rFonts w:ascii="宋体" w:hAnsi="宋体"/>
          <w:color w:val="auto"/>
          <w:sz w:val="24"/>
          <w:szCs w:val="24"/>
          <w:highlight w:val="none"/>
        </w:rPr>
      </w:r>
      <w:r>
        <w:rPr>
          <w:rFonts w:ascii="宋体" w:hAnsi="宋体"/>
          <w:color w:val="auto"/>
          <w:sz w:val="24"/>
          <w:szCs w:val="24"/>
          <w:highlight w:val="none"/>
        </w:rPr>
      </w:r>
    </w:p>
    <w:p>
      <w:pPr>
        <w:pStyle w:val="689"/>
        <w:ind w:firstLine="480"/>
        <w:rPr>
          <w:rFonts w:ascii="宋体" w:hAnsi="宋体"/>
          <w:color w:val="auto"/>
          <w:sz w:val="24"/>
          <w:szCs w:val="24"/>
          <w:highlight w:val="none"/>
        </w:rPr>
      </w:pPr>
      <w:r>
        <w:rPr>
          <w:rFonts w:ascii="宋体" w:hAnsi="宋体"/>
          <w:color w:val="auto"/>
          <w:sz w:val="24"/>
          <w:szCs w:val="24"/>
          <w:highlight w:val="none"/>
        </w:rPr>
      </w:r>
      <w:r>
        <w:rPr>
          <w:rFonts w:ascii="宋体" w:hAnsi="宋体"/>
          <w:color w:val="auto"/>
          <w:sz w:val="24"/>
          <w:szCs w:val="24"/>
          <w:highlight w:val="none"/>
        </w:rPr>
      </w:r>
    </w:p>
    <w:p>
      <w:pPr>
        <w:pStyle w:val="689"/>
        <w:ind w:firstLine="480"/>
        <w:rPr>
          <w:rFonts w:ascii="宋体" w:hAnsi="宋体"/>
          <w:color w:val="auto"/>
          <w:sz w:val="24"/>
          <w:szCs w:val="24"/>
          <w:highlight w:val="none"/>
        </w:rPr>
      </w:pPr>
      <w:r>
        <w:rPr>
          <w:rFonts w:ascii="宋体" w:hAnsi="宋体"/>
          <w:color w:val="auto"/>
          <w:sz w:val="24"/>
          <w:szCs w:val="24"/>
          <w:highlight w:val="none"/>
        </w:rPr>
      </w:r>
      <w:r>
        <w:rPr>
          <w:rFonts w:ascii="宋体" w:hAnsi="宋体"/>
          <w:color w:val="auto"/>
          <w:sz w:val="24"/>
          <w:szCs w:val="24"/>
          <w:highlight w:val="none"/>
        </w:rPr>
      </w:r>
    </w:p>
    <w:p>
      <w:pPr>
        <w:pStyle w:val="689"/>
        <w:ind w:firstLine="480"/>
        <w:rPr>
          <w:rFonts w:ascii="宋体" w:hAnsi="宋体"/>
          <w:color w:val="auto"/>
          <w:sz w:val="24"/>
          <w:szCs w:val="24"/>
          <w:highlight w:val="none"/>
        </w:rPr>
      </w:pPr>
      <w:r>
        <w:rPr>
          <w:rFonts w:ascii="宋体" w:hAnsi="宋体"/>
          <w:color w:val="auto"/>
          <w:sz w:val="24"/>
          <w:szCs w:val="24"/>
          <w:highlight w:val="none"/>
        </w:rPr>
      </w:r>
      <w:r>
        <w:rPr>
          <w:rFonts w:ascii="宋体" w:hAnsi="宋体"/>
          <w:color w:val="auto"/>
          <w:sz w:val="24"/>
          <w:szCs w:val="24"/>
          <w:highlight w:val="none"/>
        </w:rPr>
      </w:r>
    </w:p>
    <w:p>
      <w:pPr>
        <w:pStyle w:val="689"/>
        <w:ind w:firstLine="480"/>
        <w:rPr>
          <w:rFonts w:ascii="宋体" w:hAnsi="宋体"/>
          <w:color w:val="auto"/>
          <w:sz w:val="24"/>
          <w:szCs w:val="24"/>
          <w:highlight w:val="none"/>
        </w:rPr>
      </w:pPr>
      <w:r>
        <w:rPr>
          <w:rFonts w:ascii="宋体" w:hAnsi="宋体"/>
          <w:color w:val="auto"/>
          <w:sz w:val="24"/>
          <w:szCs w:val="24"/>
          <w:highlight w:val="none"/>
        </w:rPr>
      </w:r>
      <w:r>
        <w:rPr>
          <w:rFonts w:ascii="宋体" w:hAnsi="宋体"/>
          <w:color w:val="auto"/>
          <w:sz w:val="24"/>
          <w:szCs w:val="24"/>
          <w:highlight w:val="none"/>
        </w:rPr>
      </w:r>
    </w:p>
    <w:p>
      <w:pPr>
        <w:pStyle w:val="689"/>
        <w:ind w:firstLine="480"/>
        <w:rPr>
          <w:rFonts w:ascii="宋体" w:hAnsi="宋体"/>
          <w:color w:val="auto"/>
          <w:sz w:val="24"/>
          <w:szCs w:val="24"/>
          <w:highlight w:val="none"/>
        </w:rPr>
      </w:pPr>
      <w:r>
        <w:rPr>
          <w:rFonts w:ascii="宋体" w:hAnsi="宋体"/>
          <w:color w:val="auto"/>
          <w:sz w:val="24"/>
          <w:szCs w:val="24"/>
          <w:highlight w:val="none"/>
        </w:rPr>
      </w:r>
      <w:r>
        <w:rPr>
          <w:rFonts w:ascii="宋体" w:hAnsi="宋体"/>
          <w:color w:val="auto"/>
          <w:sz w:val="24"/>
          <w:szCs w:val="24"/>
          <w:highlight w:val="none"/>
        </w:rPr>
      </w:r>
    </w:p>
    <w:p>
      <w:pPr>
        <w:pStyle w:val="689"/>
        <w:ind w:firstLine="480"/>
        <w:rPr>
          <w:rFonts w:ascii="宋体" w:hAnsi="宋体"/>
          <w:color w:val="auto"/>
          <w:sz w:val="24"/>
          <w:szCs w:val="24"/>
          <w:highlight w:val="none"/>
        </w:rPr>
      </w:pPr>
      <w:r>
        <w:rPr>
          <w:rFonts w:ascii="宋体" w:hAnsi="宋体"/>
          <w:color w:val="auto"/>
          <w:sz w:val="24"/>
          <w:szCs w:val="24"/>
          <w:highlight w:val="none"/>
        </w:rPr>
      </w:r>
      <w:r>
        <w:rPr>
          <w:rFonts w:ascii="宋体" w:hAnsi="宋体"/>
          <w:color w:val="auto"/>
          <w:sz w:val="24"/>
          <w:szCs w:val="24"/>
          <w:highlight w:val="none"/>
        </w:rPr>
      </w:r>
    </w:p>
    <w:p>
      <w:pPr>
        <w:pStyle w:val="689"/>
        <w:ind w:firstLine="480"/>
        <w:rPr>
          <w:rFonts w:ascii="宋体" w:hAnsi="宋体"/>
          <w:color w:val="auto"/>
          <w:sz w:val="24"/>
          <w:szCs w:val="24"/>
          <w:highlight w:val="none"/>
        </w:rPr>
      </w:pPr>
      <w:r>
        <w:rPr>
          <w:rFonts w:ascii="宋体" w:hAnsi="宋体"/>
          <w:color w:val="auto"/>
          <w:sz w:val="24"/>
          <w:highlight w:val="none"/>
        </w:rPr>
      </w:r>
      <w:r/>
    </w:p>
    <w:p>
      <w:pPr>
        <w:jc w:val="center"/>
        <w:spacing w:before="312" w:line="360" w:lineRule="auto"/>
        <w:rPr>
          <w:rFonts w:ascii="宋体" w:hAnsi="宋体"/>
          <w:b/>
          <w:color w:val="auto"/>
          <w:highlight w:val="none"/>
        </w:rPr>
      </w:pPr>
      <w:r>
        <w:rPr>
          <w:rFonts w:hint="eastAsia" w:ascii="宋体" w:hAnsi="宋体"/>
          <w:b/>
          <w:color w:val="auto"/>
          <w:highlight w:val="none"/>
        </w:rPr>
        <w:t xml:space="preserve">主要标的信息（中标后将公示）</w:t>
      </w:r>
      <w:r/>
    </w:p>
    <w:p>
      <w:pPr>
        <w:spacing w:after="312" w:line="360" w:lineRule="auto"/>
        <w:rPr>
          <w:rFonts w:ascii="宋体" w:hAnsi="宋体"/>
          <w:b/>
          <w:color w:val="auto"/>
          <w:highlight w:val="none"/>
        </w:rPr>
      </w:pPr>
      <w:r>
        <w:rPr>
          <w:rFonts w:hint="eastAsia" w:ascii="宋体" w:hAnsi="宋体"/>
          <w:color w:val="auto"/>
          <w:highlight w:val="none"/>
        </w:rPr>
        <w:t xml:space="preserve">投标人全称：</w:t>
      </w:r>
      <w:r/>
    </w:p>
    <w:tbl>
      <w:tblPr>
        <w:tblStyle w:val="685"/>
        <w:tblW w:w="76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货物类</w:t>
            </w:r>
            <w:r/>
          </w:p>
        </w:tc>
        <w:tc>
          <w:tcPr>
            <w:tcW w:w="3780" w:type="dxa"/>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服务类</w:t>
            </w:r>
            <w:r/>
          </w:p>
        </w:tc>
      </w:tr>
      <w:tr>
        <w:trPr>
          <w:trHeight w:val="3810"/>
        </w:trPr>
        <w:tc>
          <w:tcPr>
            <w:tcW w:w="3901" w:type="dxa"/>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ascii="宋体" w:hAnsi="宋体" w:cs="宋体"/>
                <w:color w:val="auto"/>
                <w:highlight w:val="none"/>
              </w:rPr>
            </w:pPr>
            <w:r>
              <w:rPr>
                <w:rFonts w:hint="eastAsia" w:ascii="宋体" w:hAnsi="宋体" w:cs="宋体"/>
                <w:color w:val="auto"/>
                <w:highlight w:val="none"/>
              </w:rPr>
              <w:t xml:space="preserve">品牌（如有）：</w:t>
            </w:r>
            <w:r/>
          </w:p>
          <w:p>
            <w:pPr>
              <w:spacing w:line="360" w:lineRule="auto"/>
              <w:rPr>
                <w:rFonts w:ascii="宋体" w:hAnsi="宋体" w:cs="宋体"/>
                <w:color w:val="auto"/>
                <w:highlight w:val="none"/>
              </w:rPr>
            </w:pPr>
            <w:r>
              <w:rPr>
                <w:rFonts w:hint="eastAsia" w:ascii="宋体" w:hAnsi="宋体" w:cs="宋体"/>
                <w:color w:val="auto"/>
                <w:highlight w:val="none"/>
              </w:rPr>
              <w:t xml:space="preserve">规格型号：</w:t>
            </w:r>
            <w:r/>
          </w:p>
          <w:p>
            <w:pPr>
              <w:spacing w:line="360" w:lineRule="auto"/>
              <w:rPr>
                <w:rFonts w:ascii="宋体" w:hAnsi="宋体" w:cs="宋体"/>
                <w:color w:val="auto"/>
                <w:highlight w:val="none"/>
              </w:rPr>
            </w:pPr>
            <w:r>
              <w:rPr>
                <w:rFonts w:hint="eastAsia" w:ascii="宋体" w:hAnsi="宋体" w:cs="宋体"/>
                <w:color w:val="auto"/>
                <w:highlight w:val="none"/>
              </w:rPr>
              <w:t xml:space="preserve">数量：</w:t>
            </w:r>
            <w:r/>
          </w:p>
          <w:p>
            <w:pPr>
              <w:spacing w:line="360" w:lineRule="auto"/>
              <w:rPr>
                <w:rFonts w:ascii="宋体" w:hAnsi="宋体" w:cs="宋体"/>
                <w:color w:val="auto"/>
                <w:highlight w:val="none"/>
              </w:rPr>
            </w:pPr>
            <w:r>
              <w:rPr>
                <w:rFonts w:hint="eastAsia" w:ascii="宋体" w:hAnsi="宋体" w:cs="宋体"/>
                <w:color w:val="auto"/>
                <w:highlight w:val="none"/>
              </w:rPr>
              <w:t xml:space="preserve">单价：</w:t>
            </w:r>
            <w:r/>
          </w:p>
        </w:tc>
        <w:tc>
          <w:tcPr>
            <w:tcW w:w="3780" w:type="dxa"/>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ascii="宋体" w:hAnsi="宋体" w:cs="宋体"/>
                <w:color w:val="auto"/>
                <w:highlight w:val="none"/>
              </w:rPr>
            </w:pPr>
            <w:r>
              <w:rPr>
                <w:rFonts w:hint="eastAsia" w:ascii="宋体" w:hAnsi="宋体" w:cs="宋体"/>
                <w:color w:val="auto"/>
                <w:highlight w:val="none"/>
              </w:rPr>
              <w:t xml:space="preserve">服务范围：</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服务要求：</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服务时间：</w:t>
            </w:r>
            <w:r/>
          </w:p>
          <w:p>
            <w:pPr>
              <w:spacing w:line="360" w:lineRule="auto"/>
              <w:rPr>
                <w:rFonts w:ascii="宋体" w:hAnsi="宋体" w:cs="宋体"/>
                <w:color w:val="auto"/>
                <w:highlight w:val="none"/>
              </w:rPr>
            </w:pPr>
            <w:r>
              <w:rPr>
                <w:rFonts w:hint="eastAsia" w:ascii="宋体" w:hAnsi="宋体" w:cs="宋体"/>
                <w:color w:val="auto"/>
                <w:highlight w:val="none"/>
              </w:rPr>
              <w:t xml:space="preserve">服务标准：</w:t>
            </w:r>
            <w:r/>
          </w:p>
        </w:tc>
      </w:tr>
    </w:tbl>
    <w:p>
      <w:pPr>
        <w:jc w:val="left"/>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br w:type="page" w:clear="all"/>
      </w:r>
      <w:r/>
    </w:p>
    <w:p>
      <w:pPr>
        <w:ind w:firstLine="211"/>
        <w:jc w:val="center"/>
        <w:spacing w:line="360" w:lineRule="auto"/>
        <w:rPr>
          <w:rFonts w:hint="eastAsia" w:ascii="宋体" w:hAnsi="宋体"/>
          <w:b/>
          <w:color w:val="auto"/>
          <w:highlight w:val="none"/>
        </w:rPr>
      </w:pPr>
      <w:r>
        <w:rPr>
          <w:rFonts w:hint="eastAsia" w:ascii="宋体" w:hAnsi="宋体"/>
          <w:b/>
          <w:color w:val="auto"/>
          <w:highlight w:val="none"/>
        </w:rPr>
        <w:t xml:space="preserve">联合体协议（如有）</w:t>
      </w:r>
      <w:r/>
    </w:p>
    <w:p>
      <w:pPr>
        <w:ind w:firstLine="211"/>
        <w:jc w:val="center"/>
        <w:spacing w:line="360" w:lineRule="auto"/>
        <w:rPr>
          <w:rFonts w:hint="eastAsia" w:ascii="宋体" w:hAnsi="宋体"/>
          <w:b/>
          <w:color w:val="auto"/>
          <w:highlight w:val="none"/>
        </w:rPr>
      </w:pPr>
      <w:r>
        <w:rPr>
          <w:rFonts w:hint="eastAsia" w:ascii="宋体" w:hAnsi="宋体"/>
          <w:b/>
          <w:color w:val="auto"/>
          <w:highlight w:val="none"/>
        </w:rPr>
      </w:r>
      <w:r/>
    </w:p>
    <w:p>
      <w:pPr>
        <w:spacing w:line="360" w:lineRule="auto"/>
        <w:rPr>
          <w:rFonts w:ascii="宋体" w:hAnsi="宋体"/>
          <w:color w:val="auto"/>
          <w:highlight w:val="none"/>
        </w:rPr>
      </w:pPr>
      <w:r>
        <w:rPr>
          <w:rFonts w:hint="eastAsia" w:ascii="宋体" w:hAnsi="宋体"/>
          <w:color w:val="auto"/>
          <w:highlight w:val="none"/>
        </w:rPr>
        <w:t xml:space="preserve">（联合体中各供应商全称）在此达成以下协议：</w:t>
      </w:r>
      <w:r/>
    </w:p>
    <w:p>
      <w:pPr>
        <w:ind w:firstLine="645"/>
        <w:spacing w:line="360" w:lineRule="auto"/>
        <w:rPr>
          <w:rFonts w:ascii="宋体" w:hAnsi="宋体"/>
          <w:color w:val="auto"/>
          <w:highlight w:val="none"/>
        </w:rPr>
      </w:pPr>
      <w:r>
        <w:rPr>
          <w:rFonts w:hint="eastAsia" w:ascii="宋体" w:hAnsi="宋体"/>
          <w:color w:val="auto"/>
          <w:highlight w:val="none"/>
        </w:rPr>
        <w:t xml:space="preserve">1、我们自愿组成联合体，参加（代理公司）组织的采购编号为（项目编号）（项目全称）的政府采购活动。</w:t>
      </w:r>
      <w:r/>
    </w:p>
    <w:p>
      <w:pPr>
        <w:ind w:firstLine="645"/>
        <w:spacing w:line="360" w:lineRule="auto"/>
        <w:rPr>
          <w:rFonts w:ascii="宋体" w:hAnsi="宋体"/>
          <w:color w:val="auto"/>
          <w:highlight w:val="none"/>
        </w:rPr>
      </w:pPr>
      <w:r>
        <w:rPr>
          <w:rFonts w:hint="eastAsia" w:ascii="宋体" w:hAnsi="宋体"/>
          <w:color w:val="auto"/>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360" w:lineRule="auto"/>
        <w:rPr>
          <w:rFonts w:ascii="宋体" w:hAnsi="宋体"/>
          <w:color w:val="auto"/>
          <w:highlight w:val="none"/>
        </w:rPr>
      </w:pPr>
      <w:r>
        <w:rPr>
          <w:rFonts w:hint="eastAsia" w:ascii="宋体" w:hAnsi="宋体"/>
          <w:color w:val="auto"/>
          <w:sz w:val="24"/>
          <w:highlight w:val="none"/>
        </w:rPr>
        <w:t xml:space="preserve">                                       </w:t>
      </w:r>
      <w:r>
        <w:rPr>
          <w:rFonts w:hint="eastAsia" w:ascii="宋体" w:hAnsi="宋体"/>
          <w:color w:val="auto"/>
          <w:highlight w:val="none"/>
        </w:rPr>
        <w:t xml:space="preserve"> </w:t>
      </w:r>
      <w:r/>
    </w:p>
    <w:p>
      <w:pPr>
        <w:ind w:firstLine="4620"/>
        <w:spacing w:line="360" w:lineRule="auto"/>
        <w:rPr>
          <w:rFonts w:ascii="宋体" w:hAnsi="宋体"/>
          <w:color w:val="auto"/>
          <w:highlight w:val="none"/>
        </w:rPr>
      </w:pPr>
      <w:r>
        <w:rPr>
          <w:rFonts w:hint="eastAsia" w:ascii="宋体" w:hAnsi="宋体"/>
          <w:color w:val="auto"/>
          <w:highlight w:val="none"/>
        </w:rPr>
        <w:t xml:space="preserve">所有供应商全称：</w:t>
      </w:r>
      <w:r/>
    </w:p>
    <w:p>
      <w:pPr>
        <w:ind w:firstLine="645"/>
        <w:spacing w:line="360" w:lineRule="auto"/>
        <w:rPr>
          <w:rFonts w:ascii="宋体" w:hAnsi="宋体"/>
          <w:color w:val="auto"/>
          <w:highlight w:val="none"/>
        </w:rPr>
      </w:pPr>
      <w:r>
        <w:rPr>
          <w:rFonts w:hint="eastAsia" w:ascii="宋体" w:hAnsi="宋体"/>
          <w:color w:val="auto"/>
          <w:highlight w:val="none"/>
        </w:rPr>
        <w:t xml:space="preserve">                                      法定代表人：  </w:t>
      </w:r>
      <w:r/>
    </w:p>
    <w:p>
      <w:pPr>
        <w:ind w:firstLine="4620"/>
        <w:spacing w:line="360" w:lineRule="auto"/>
        <w:rPr>
          <w:rFonts w:hint="eastAsia" w:ascii="宋体" w:hAnsi="宋体"/>
          <w:color w:val="auto"/>
          <w:highlight w:val="none"/>
        </w:rPr>
      </w:pPr>
      <w:r>
        <w:rPr>
          <w:rFonts w:hint="eastAsia" w:ascii="宋体" w:hAnsi="宋体"/>
          <w:color w:val="auto"/>
          <w:highlight w:val="none"/>
        </w:rPr>
        <w:t xml:space="preserve">日期：</w:t>
      </w:r>
      <w:r/>
    </w:p>
    <w:p>
      <w:pPr>
        <w:pStyle w:val="686"/>
        <w:rPr>
          <w:rFonts w:hint="eastAsia" w:ascii="宋体" w:hAnsi="宋体"/>
          <w:color w:val="auto"/>
          <w:highlight w:val="none"/>
        </w:rPr>
      </w:pPr>
      <w:r>
        <w:rPr>
          <w:rFonts w:hint="eastAsia" w:ascii="宋体" w:hAnsi="宋体"/>
          <w:color w:val="auto"/>
          <w:highlight w:val="none"/>
        </w:rPr>
      </w:r>
      <w:r/>
    </w:p>
    <w:p>
      <w:pPr>
        <w:pStyle w:val="687"/>
        <w:rPr>
          <w:rFonts w:hint="eastAsia" w:ascii="宋体" w:hAnsi="宋体"/>
          <w:color w:val="auto"/>
          <w:highlight w:val="none"/>
        </w:rPr>
      </w:pPr>
      <w:r>
        <w:rPr>
          <w:rFonts w:hint="eastAsia" w:ascii="宋体" w:hAnsi="宋体"/>
          <w:color w:val="auto"/>
          <w:highlight w:val="none"/>
        </w:rPr>
      </w:r>
      <w:r/>
    </w:p>
    <w:p>
      <w:pPr>
        <w:pStyle w:val="687"/>
        <w:rPr>
          <w:rFonts w:hint="eastAsia" w:ascii="宋体" w:hAnsi="宋体"/>
          <w:color w:val="auto"/>
          <w:highlight w:val="none"/>
        </w:rPr>
      </w:pPr>
      <w:r>
        <w:rPr>
          <w:rFonts w:hint="eastAsia" w:ascii="宋体" w:hAnsi="宋体"/>
          <w:color w:val="auto"/>
          <w:highlight w:val="none"/>
        </w:rPr>
      </w:r>
      <w:r/>
    </w:p>
    <w:p>
      <w:pPr>
        <w:pStyle w:val="687"/>
        <w:rPr>
          <w:rFonts w:hint="eastAsia" w:ascii="宋体" w:hAnsi="宋体"/>
          <w:color w:val="auto"/>
          <w:highlight w:val="none"/>
        </w:rPr>
      </w:pPr>
      <w:r>
        <w:rPr>
          <w:rFonts w:hint="eastAsia" w:ascii="宋体" w:hAnsi="宋体"/>
          <w:color w:val="auto"/>
          <w:highlight w:val="none"/>
        </w:rPr>
      </w:r>
      <w:r/>
    </w:p>
    <w:p>
      <w:pPr>
        <w:pStyle w:val="687"/>
        <w:rPr>
          <w:rFonts w:hint="eastAsia" w:ascii="宋体" w:hAnsi="宋体"/>
          <w:color w:val="auto"/>
          <w:highlight w:val="none"/>
        </w:rPr>
      </w:pPr>
      <w:r>
        <w:rPr>
          <w:rFonts w:hint="eastAsia" w:ascii="宋体" w:hAnsi="宋体"/>
          <w:color w:val="auto"/>
          <w:highlight w:val="none"/>
        </w:rPr>
      </w:r>
      <w:r/>
    </w:p>
    <w:p>
      <w:pPr>
        <w:pStyle w:val="687"/>
        <w:rPr>
          <w:rFonts w:hint="eastAsia" w:ascii="宋体" w:hAnsi="宋体"/>
          <w:color w:val="auto"/>
          <w:highlight w:val="none"/>
        </w:rPr>
      </w:pPr>
      <w:r>
        <w:rPr>
          <w:rFonts w:hint="eastAsia" w:ascii="宋体" w:hAnsi="宋体"/>
          <w:color w:val="auto"/>
          <w:highlight w:val="none"/>
        </w:rPr>
      </w:r>
      <w:r/>
    </w:p>
    <w:p>
      <w:pPr>
        <w:pStyle w:val="687"/>
        <w:rPr>
          <w:rFonts w:hint="eastAsia" w:ascii="宋体" w:hAnsi="宋体"/>
          <w:color w:val="auto"/>
          <w:highlight w:val="none"/>
        </w:rPr>
      </w:pPr>
      <w:r>
        <w:rPr>
          <w:rFonts w:hint="eastAsia" w:ascii="宋体" w:hAnsi="宋体"/>
          <w:color w:val="auto"/>
          <w:highlight w:val="none"/>
        </w:rPr>
      </w:r>
      <w:r/>
    </w:p>
    <w:p>
      <w:pPr>
        <w:pStyle w:val="687"/>
        <w:rPr>
          <w:rFonts w:hint="eastAsia" w:ascii="宋体" w:hAnsi="宋体"/>
          <w:color w:val="auto"/>
          <w:highlight w:val="none"/>
        </w:rPr>
      </w:pPr>
      <w:r>
        <w:rPr>
          <w:rFonts w:hint="eastAsia" w:ascii="宋体" w:hAnsi="宋体"/>
          <w:color w:val="auto"/>
          <w:highlight w:val="none"/>
        </w:rPr>
      </w:r>
      <w:r/>
    </w:p>
    <w:p>
      <w:pPr>
        <w:pStyle w:val="687"/>
        <w:rPr>
          <w:rFonts w:hint="eastAsia" w:ascii="宋体" w:hAnsi="宋体"/>
          <w:color w:val="auto"/>
          <w:highlight w:val="none"/>
        </w:rPr>
      </w:pPr>
      <w:r>
        <w:rPr>
          <w:rFonts w:hint="eastAsia" w:ascii="宋体" w:hAnsi="宋体"/>
          <w:color w:val="auto"/>
          <w:highlight w:val="none"/>
        </w:rPr>
      </w:r>
      <w:r/>
    </w:p>
    <w:p>
      <w:pPr>
        <w:pStyle w:val="687"/>
        <w:rPr>
          <w:rFonts w:hint="eastAsia" w:ascii="宋体" w:hAnsi="宋体"/>
          <w:color w:val="auto"/>
          <w:highlight w:val="none"/>
        </w:rPr>
      </w:pPr>
      <w:r>
        <w:rPr>
          <w:rFonts w:hint="eastAsia" w:ascii="宋体" w:hAnsi="宋体"/>
          <w:color w:val="auto"/>
          <w:highlight w:val="none"/>
        </w:rPr>
      </w:r>
      <w:r/>
    </w:p>
    <w:p>
      <w:pPr>
        <w:pStyle w:val="687"/>
        <w:rPr>
          <w:rFonts w:hint="eastAsia" w:ascii="宋体" w:hAnsi="宋体"/>
          <w:color w:val="auto"/>
          <w:highlight w:val="none"/>
        </w:rPr>
      </w:pPr>
      <w:r>
        <w:rPr>
          <w:rFonts w:hint="eastAsia" w:ascii="宋体" w:hAnsi="宋体"/>
          <w:color w:val="auto"/>
          <w:highlight w:val="none"/>
        </w:rPr>
      </w:r>
      <w:r/>
    </w:p>
    <w:p>
      <w:pPr>
        <w:pStyle w:val="687"/>
        <w:rPr>
          <w:rFonts w:hint="eastAsia" w:ascii="宋体" w:hAnsi="宋体"/>
          <w:color w:val="auto"/>
          <w:highlight w:val="none"/>
        </w:rPr>
      </w:pPr>
      <w:r>
        <w:rPr>
          <w:rFonts w:hint="eastAsia" w:ascii="宋体" w:hAnsi="宋体"/>
          <w:color w:val="auto"/>
          <w:highlight w:val="none"/>
        </w:rPr>
      </w:r>
      <w:r/>
    </w:p>
    <w:p>
      <w:pPr>
        <w:pStyle w:val="687"/>
        <w:rPr>
          <w:rFonts w:hint="eastAsia" w:ascii="宋体" w:hAnsi="宋体"/>
          <w:color w:val="auto"/>
          <w:highlight w:val="none"/>
        </w:rPr>
      </w:pPr>
      <w:r>
        <w:rPr>
          <w:rFonts w:hint="eastAsia" w:ascii="宋体" w:hAnsi="宋体"/>
          <w:color w:val="auto"/>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ind w:right="-2"/>
        <w:jc w:val="center"/>
        <w:spacing w:line="85" w:lineRule="atLeast"/>
        <w:rPr>
          <w:rFonts w:hint="default" w:ascii="Arial" w:hAnsi="Arial" w:cs="Arial"/>
          <w:b/>
          <w:color w:val="auto"/>
          <w:sz w:val="32"/>
          <w:szCs w:val="32"/>
        </w:rPr>
        <w:pBdr>
          <w:top w:val="none" w:color="000000" w:sz="0" w:space="0"/>
          <w:left w:val="none" w:color="000000" w:sz="0" w:space="0"/>
          <w:bottom w:val="none" w:color="000000" w:sz="0" w:space="0"/>
          <w:right w:val="none" w:color="000000" w:sz="0" w:space="0"/>
        </w:pBdr>
      </w:pPr>
      <w:r>
        <w:rPr>
          <w:rFonts w:hint="default" w:ascii="Arial" w:hAnsi="Arial" w:eastAsia="宋体" w:cs="Arial"/>
          <w:color w:val="auto"/>
          <w:sz w:val="32"/>
          <w:szCs w:val="32"/>
          <w:highlight w:val="none"/>
          <w:lang w:val="en-US" w:eastAsia="zh-CN"/>
        </w:rPr>
        <w:t xml:space="preserve">八</w:t>
      </w:r>
      <w:r>
        <w:rPr>
          <w:rFonts w:hint="default" w:ascii="Arial" w:hAnsi="Arial" w:cs="Arial" w:eastAsiaTheme="minorEastAsia"/>
          <w:color w:val="auto"/>
          <w:sz w:val="32"/>
          <w:szCs w:val="32"/>
          <w:highlight w:val="none"/>
        </w:rPr>
        <w:t xml:space="preserve">、</w:t>
      </w:r>
      <w:r>
        <w:rPr>
          <w:rFonts w:hint="default" w:ascii="Arial" w:hAnsi="Arial" w:cs="Arial"/>
          <w:b/>
          <w:color w:val="auto"/>
          <w:sz w:val="32"/>
          <w:szCs w:val="32"/>
        </w:rPr>
        <w:t xml:space="preserve">拟投入人员一览表</w:t>
      </w:r>
      <w:r/>
    </w:p>
    <w:p>
      <w:pPr>
        <w:rPr>
          <w:rFonts w:hint="eastAsia" w:ascii="宋体" w:hAnsi="宋体"/>
          <w:b/>
          <w:color w:val="auto"/>
          <w:szCs w:val="21"/>
        </w:rPr>
        <w:pBdr>
          <w:top w:val="none" w:color="000000" w:sz="0" w:space="0"/>
          <w:left w:val="none" w:color="000000" w:sz="0" w:space="0"/>
          <w:bottom w:val="none" w:color="000000" w:sz="0" w:space="0"/>
          <w:right w:val="none" w:color="000000" w:sz="0" w:space="0"/>
        </w:pBdr>
      </w:pPr>
      <w:r>
        <w:rPr>
          <w:rFonts w:hint="eastAsia" w:ascii="宋体" w:hAnsi="宋体"/>
          <w:b/>
          <w:color w:val="auto"/>
          <w:szCs w:val="21"/>
          <w:lang w:eastAsia="zh-CN"/>
        </w:rPr>
        <w:t xml:space="preserve">投标人</w:t>
      </w:r>
      <w:r>
        <w:rPr>
          <w:rFonts w:hint="eastAsia" w:ascii="宋体" w:hAnsi="宋体"/>
          <w:b/>
          <w:color w:val="auto"/>
          <w:szCs w:val="21"/>
        </w:rPr>
        <w:t xml:space="preserve">全称（加盖公章）：</w:t>
      </w:r>
      <w:r/>
    </w:p>
    <w:p>
      <w:pPr>
        <w:rPr>
          <w:rFonts w:hint="eastAsia"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olor w:val="auto"/>
          <w:szCs w:val="21"/>
        </w:rPr>
        <w:t xml:space="preserve"> </w:t>
      </w:r>
      <w:r/>
    </w:p>
    <w:p>
      <w:pPr>
        <w:rPr>
          <w:rFonts w:hint="eastAsia"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olor w:val="auto"/>
          <w:szCs w:val="21"/>
        </w:rPr>
        <w:t xml:space="preserve">项目名称：</w:t>
      </w:r>
      <w:r/>
    </w:p>
    <w:tbl>
      <w:tblPr>
        <w:tblStyle w:val="685"/>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78"/>
        <w:gridCol w:w="1078"/>
        <w:gridCol w:w="1079"/>
        <w:gridCol w:w="1079"/>
        <w:gridCol w:w="1079"/>
        <w:gridCol w:w="1079"/>
        <w:gridCol w:w="1079"/>
        <w:gridCol w:w="1079"/>
      </w:tblGrid>
      <w:tr>
        <w:trPr>
          <w:trHeight w:val="781"/>
        </w:trPr>
        <w:tc>
          <w:tcPr>
            <w:tcMar>
              <w:left w:w="108" w:type="dxa"/>
              <w:top w:w="0" w:type="dxa"/>
              <w:right w:w="108" w:type="dxa"/>
              <w:bottom w:w="0" w:type="dxa"/>
            </w:tcMar>
            <w:tcW w:w="1169" w:type="dxa"/>
            <w:vAlign w:val="center"/>
            <w:textDirection w:val="lrTb"/>
            <w:noWrap w:val="false"/>
          </w:tcPr>
          <w:p>
            <w:pPr>
              <w:ind w:right="-2"/>
              <w:jc w:val="center"/>
              <w:spacing w:before="312" w:line="85" w:lineRule="atLeast"/>
              <w:rPr>
                <w:rFonts w:hint="eastAsia"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olor w:val="auto"/>
                <w:szCs w:val="21"/>
              </w:rPr>
              <w:t xml:space="preserve">序号</w:t>
            </w:r>
            <w:r/>
          </w:p>
        </w:tc>
        <w:tc>
          <w:tcPr>
            <w:tcMar>
              <w:left w:w="108" w:type="dxa"/>
              <w:top w:w="0" w:type="dxa"/>
              <w:right w:w="108" w:type="dxa"/>
              <w:bottom w:w="0" w:type="dxa"/>
            </w:tcMar>
            <w:tcW w:w="1169" w:type="dxa"/>
            <w:vAlign w:val="center"/>
            <w:textDirection w:val="lrTb"/>
            <w:noWrap w:val="false"/>
          </w:tcPr>
          <w:p>
            <w:pPr>
              <w:ind w:right="-2"/>
              <w:jc w:val="center"/>
              <w:spacing w:before="312" w:line="85" w:lineRule="atLeast"/>
              <w:rPr>
                <w:rFonts w:hint="eastAsia"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olor w:val="auto"/>
                <w:szCs w:val="21"/>
              </w:rPr>
              <w:t xml:space="preserve">岗位</w:t>
            </w:r>
            <w:r/>
          </w:p>
        </w:tc>
        <w:tc>
          <w:tcPr>
            <w:tcMar>
              <w:left w:w="108" w:type="dxa"/>
              <w:top w:w="0" w:type="dxa"/>
              <w:right w:w="108" w:type="dxa"/>
              <w:bottom w:w="0" w:type="dxa"/>
            </w:tcMar>
            <w:tcW w:w="1169" w:type="dxa"/>
            <w:vAlign w:val="center"/>
            <w:textDirection w:val="lrTb"/>
            <w:noWrap w:val="false"/>
          </w:tcPr>
          <w:p>
            <w:pPr>
              <w:ind w:right="-2"/>
              <w:jc w:val="center"/>
              <w:spacing w:before="312" w:line="85" w:lineRule="atLeast"/>
              <w:rPr>
                <w:rFonts w:hint="eastAsia"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olor w:val="auto"/>
                <w:szCs w:val="21"/>
              </w:rPr>
              <w:t xml:space="preserve">姓 名</w:t>
            </w:r>
            <w:r/>
          </w:p>
        </w:tc>
        <w:tc>
          <w:tcPr>
            <w:tcMar>
              <w:left w:w="108" w:type="dxa"/>
              <w:top w:w="0" w:type="dxa"/>
              <w:right w:w="108" w:type="dxa"/>
              <w:bottom w:w="0" w:type="dxa"/>
            </w:tcMar>
            <w:tcW w:w="1169" w:type="dxa"/>
            <w:vAlign w:val="center"/>
            <w:textDirection w:val="lrTb"/>
            <w:noWrap w:val="false"/>
          </w:tcPr>
          <w:p>
            <w:pPr>
              <w:ind w:right="-2"/>
              <w:jc w:val="center"/>
              <w:spacing w:before="312" w:line="85" w:lineRule="atLeast"/>
              <w:rPr>
                <w:rFonts w:hint="eastAsia"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olor w:val="auto"/>
                <w:szCs w:val="21"/>
              </w:rPr>
              <w:t xml:space="preserve">性别</w:t>
            </w:r>
            <w:r/>
          </w:p>
        </w:tc>
        <w:tc>
          <w:tcPr>
            <w:tcMar>
              <w:left w:w="108" w:type="dxa"/>
              <w:top w:w="0" w:type="dxa"/>
              <w:right w:w="108" w:type="dxa"/>
              <w:bottom w:w="0" w:type="dxa"/>
            </w:tcMar>
            <w:tcW w:w="1169" w:type="dxa"/>
            <w:vAlign w:val="center"/>
            <w:textDirection w:val="lrTb"/>
            <w:noWrap w:val="false"/>
          </w:tcPr>
          <w:p>
            <w:pPr>
              <w:ind w:right="-2"/>
              <w:jc w:val="center"/>
              <w:spacing w:before="312" w:line="85" w:lineRule="atLeast"/>
              <w:rPr>
                <w:rFonts w:hint="eastAsia"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olor w:val="auto"/>
                <w:szCs w:val="21"/>
              </w:rPr>
              <w:t xml:space="preserve">学历</w:t>
            </w:r>
            <w:r/>
          </w:p>
        </w:tc>
        <w:tc>
          <w:tcPr>
            <w:tcMar>
              <w:left w:w="108" w:type="dxa"/>
              <w:top w:w="0" w:type="dxa"/>
              <w:right w:w="108" w:type="dxa"/>
              <w:bottom w:w="0" w:type="dxa"/>
            </w:tcMar>
            <w:tcW w:w="1169" w:type="dxa"/>
            <w:vAlign w:val="center"/>
            <w:textDirection w:val="lrTb"/>
            <w:noWrap w:val="false"/>
          </w:tcPr>
          <w:p>
            <w:pPr>
              <w:ind w:right="-2"/>
              <w:jc w:val="center"/>
              <w:spacing w:before="312" w:line="85" w:lineRule="atLeast"/>
              <w:rPr>
                <w:rFonts w:hint="eastAsia"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olor w:val="auto"/>
                <w:szCs w:val="21"/>
              </w:rPr>
              <w:t xml:space="preserve">出生年月</w:t>
            </w:r>
            <w:r/>
          </w:p>
        </w:tc>
        <w:tc>
          <w:tcPr>
            <w:tcMar>
              <w:left w:w="108" w:type="dxa"/>
              <w:top w:w="0" w:type="dxa"/>
              <w:right w:w="108" w:type="dxa"/>
              <w:bottom w:w="0" w:type="dxa"/>
            </w:tcMar>
            <w:tcW w:w="1169" w:type="dxa"/>
            <w:vAlign w:val="center"/>
            <w:textDirection w:val="lrTb"/>
            <w:noWrap w:val="false"/>
          </w:tcPr>
          <w:p>
            <w:pPr>
              <w:ind w:right="-2"/>
              <w:jc w:val="center"/>
              <w:spacing w:before="312" w:line="85" w:lineRule="atLeast"/>
              <w:rPr>
                <w:rFonts w:hint="eastAsia"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olor w:val="auto"/>
                <w:szCs w:val="21"/>
              </w:rPr>
              <w:t xml:space="preserve">专业</w:t>
            </w:r>
            <w:r/>
          </w:p>
        </w:tc>
        <w:tc>
          <w:tcPr>
            <w:tcMar>
              <w:left w:w="108" w:type="dxa"/>
              <w:top w:w="0" w:type="dxa"/>
              <w:right w:w="108" w:type="dxa"/>
              <w:bottom w:w="0" w:type="dxa"/>
            </w:tcMar>
            <w:tcW w:w="1169" w:type="dxa"/>
            <w:vAlign w:val="center"/>
            <w:textDirection w:val="lrTb"/>
            <w:noWrap w:val="false"/>
          </w:tcPr>
          <w:p>
            <w:pPr>
              <w:ind w:right="-2"/>
              <w:jc w:val="center"/>
              <w:spacing w:before="312" w:line="85" w:lineRule="atLeast"/>
              <w:rPr>
                <w:rFonts w:hint="eastAsia"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olor w:val="auto"/>
                <w:szCs w:val="21"/>
              </w:rPr>
              <w:t xml:space="preserve">备注</w:t>
            </w:r>
            <w:r/>
          </w:p>
        </w:tc>
      </w:tr>
      <w:tr>
        <w:trPr>
          <w:trHeight w:val="473"/>
        </w:trPr>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olor w:val="auto"/>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olor w:val="auto"/>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olor w:val="auto"/>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olor w:val="auto"/>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olor w:val="auto"/>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olor w:val="auto"/>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olor w:val="auto"/>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olor w:val="auto"/>
                <w:szCs w:val="21"/>
              </w:rPr>
              <w:t xml:space="preserve"> </w:t>
            </w:r>
            <w:r/>
          </w:p>
        </w:tc>
      </w:tr>
      <w:tr>
        <w:trPr>
          <w:trHeight w:val="473"/>
        </w:trPr>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olor w:val="auto"/>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olor w:val="auto"/>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olor w:val="auto"/>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olor w:val="auto"/>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olor w:val="auto"/>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olor w:val="auto"/>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olor w:val="auto"/>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olor w:val="auto"/>
                <w:szCs w:val="21"/>
              </w:rPr>
              <w:t xml:space="preserve"> </w:t>
            </w:r>
            <w:r/>
          </w:p>
        </w:tc>
      </w:tr>
      <w:tr>
        <w:trPr>
          <w:trHeight w:val="473"/>
        </w:trPr>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olor w:val="auto"/>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olor w:val="auto"/>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olor w:val="auto"/>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olor w:val="auto"/>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olor w:val="auto"/>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olor w:val="auto"/>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olor w:val="auto"/>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olor w:val="auto"/>
                <w:szCs w:val="21"/>
              </w:rPr>
              <w:t xml:space="preserve"> </w:t>
            </w:r>
            <w:r/>
          </w:p>
        </w:tc>
      </w:tr>
      <w:tr>
        <w:trPr>
          <w:trHeight w:val="473"/>
        </w:trPr>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olor w:val="auto"/>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olor w:val="auto"/>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olor w:val="auto"/>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olor w:val="auto"/>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olor w:val="auto"/>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olor w:val="auto"/>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olor w:val="auto"/>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olor w:val="auto"/>
                <w:szCs w:val="21"/>
              </w:rPr>
              <w:t xml:space="preserve"> </w:t>
            </w:r>
            <w:r/>
          </w:p>
        </w:tc>
      </w:tr>
      <w:tr>
        <w:trPr>
          <w:trHeight w:val="473"/>
        </w:trPr>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olor w:val="auto"/>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olor w:val="auto"/>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olor w:val="auto"/>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olor w:val="auto"/>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olor w:val="auto"/>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olor w:val="auto"/>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olor w:val="auto"/>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olor w:val="auto"/>
                <w:szCs w:val="21"/>
              </w:rPr>
              <w:t xml:space="preserve"> </w:t>
            </w:r>
            <w:r/>
          </w:p>
        </w:tc>
      </w:tr>
      <w:tr>
        <w:trPr>
          <w:trHeight w:val="473"/>
        </w:trPr>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olor w:val="auto"/>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olor w:val="auto"/>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olor w:val="auto"/>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olor w:val="auto"/>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olor w:val="auto"/>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olor w:val="auto"/>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olor w:val="auto"/>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olor w:val="auto"/>
                <w:szCs w:val="21"/>
              </w:rPr>
              <w:t xml:space="preserve"> </w:t>
            </w:r>
            <w:r/>
          </w:p>
        </w:tc>
      </w:tr>
      <w:tr>
        <w:trPr>
          <w:trHeight w:val="473"/>
        </w:trPr>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olor w:val="auto"/>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olor w:val="auto"/>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olor w:val="auto"/>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olor w:val="auto"/>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olor w:val="auto"/>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olor w:val="auto"/>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olor w:val="auto"/>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olor w:val="auto"/>
                <w:szCs w:val="21"/>
              </w:rPr>
              <w:t xml:space="preserve"> </w:t>
            </w:r>
            <w:r/>
          </w:p>
        </w:tc>
      </w:tr>
      <w:tr>
        <w:trPr>
          <w:trHeight w:val="473"/>
        </w:trPr>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olor w:val="auto"/>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olor w:val="auto"/>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olor w:val="auto"/>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olor w:val="auto"/>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olor w:val="auto"/>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olor w:val="auto"/>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olor w:val="auto"/>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olor w:val="auto"/>
                <w:szCs w:val="21"/>
              </w:rPr>
              <w:t xml:space="preserve"> </w:t>
            </w:r>
            <w:r/>
          </w:p>
        </w:tc>
      </w:tr>
      <w:tr>
        <w:trPr>
          <w:trHeight w:val="483"/>
        </w:trPr>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olor w:val="auto"/>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olor w:val="auto"/>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olor w:val="auto"/>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olor w:val="auto"/>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olor w:val="auto"/>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olor w:val="auto"/>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olor w:val="auto"/>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olor w:val="auto"/>
                <w:szCs w:val="21"/>
              </w:rPr>
              <w:t xml:space="preserve"> </w:t>
            </w:r>
            <w:r/>
          </w:p>
        </w:tc>
      </w:tr>
    </w:tbl>
    <w:p>
      <w:pPr>
        <w:rPr>
          <w:rFonts w:hint="eastAsia"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olor w:val="auto"/>
          <w:szCs w:val="21"/>
        </w:rPr>
        <w:t xml:space="preserve"> </w:t>
      </w:r>
      <w:r/>
    </w:p>
    <w:p>
      <w:pPr>
        <w:rPr>
          <w:rFonts w:hint="eastAsia"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olor w:val="auto"/>
          <w:szCs w:val="21"/>
        </w:rPr>
        <w:t xml:space="preserve">法定代表人或授权代表签字：</w:t>
      </w:r>
      <w:r/>
    </w:p>
    <w:p>
      <w:pPr>
        <w:jc w:val="right"/>
        <w:rPr>
          <w:rFonts w:hint="eastAsia"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olor w:val="auto"/>
          <w:szCs w:val="21"/>
        </w:rPr>
        <w:t xml:space="preserve"> </w:t>
      </w:r>
      <w:r/>
    </w:p>
    <w:p>
      <w:pPr>
        <w:jc w:val="right"/>
        <w:rPr>
          <w:rFonts w:hint="eastAsia"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olor w:val="auto"/>
          <w:szCs w:val="21"/>
        </w:rPr>
        <w:t xml:space="preserve">日期：年月日</w:t>
      </w:r>
      <w:r/>
    </w:p>
    <w:p>
      <w:pPr>
        <w:pStyle w:val="893"/>
        <w:rPr>
          <w:rFonts w:hint="eastAsia" w:ascii="宋体" w:hAnsi="宋体"/>
          <w:color w:val="auto"/>
          <w:szCs w:val="21"/>
        </w:rPr>
      </w:pPr>
      <w:r>
        <w:rPr>
          <w:rFonts w:hint="eastAsia" w:ascii="宋体" w:hAnsi="宋体"/>
          <w:color w:val="auto"/>
          <w:szCs w:val="21"/>
        </w:rPr>
      </w:r>
      <w:r/>
    </w:p>
    <w:p>
      <w:pPr>
        <w:pStyle w:val="893"/>
        <w:rPr>
          <w:rFonts w:hint="eastAsia" w:ascii="宋体" w:hAnsi="宋体"/>
          <w:color w:val="auto"/>
          <w:szCs w:val="21"/>
        </w:rPr>
      </w:pPr>
      <w:r>
        <w:rPr>
          <w:rFonts w:hint="eastAsia" w:ascii="宋体" w:hAnsi="宋体"/>
          <w:color w:val="auto"/>
          <w:szCs w:val="21"/>
        </w:rPr>
      </w:r>
      <w:r/>
    </w:p>
    <w:p>
      <w:pPr>
        <w:pStyle w:val="893"/>
        <w:rPr>
          <w:rFonts w:hint="eastAsia" w:ascii="宋体" w:hAnsi="宋体"/>
          <w:color w:val="auto"/>
          <w:szCs w:val="21"/>
        </w:rPr>
      </w:pPr>
      <w:r>
        <w:rPr>
          <w:rFonts w:hint="eastAsia" w:ascii="宋体" w:hAnsi="宋体"/>
          <w:color w:val="auto"/>
          <w:szCs w:val="21"/>
        </w:rPr>
      </w:r>
      <w:r/>
    </w:p>
    <w:p>
      <w:pPr>
        <w:pStyle w:val="893"/>
        <w:rPr>
          <w:rFonts w:hint="eastAsia" w:ascii="宋体" w:hAnsi="宋体"/>
          <w:color w:val="auto"/>
          <w:szCs w:val="21"/>
        </w:rPr>
      </w:pPr>
      <w:r>
        <w:rPr>
          <w:rFonts w:hint="eastAsia" w:ascii="宋体" w:hAnsi="宋体"/>
          <w:color w:val="auto"/>
          <w:szCs w:val="21"/>
        </w:rPr>
      </w:r>
      <w:r/>
    </w:p>
    <w:p>
      <w:pPr>
        <w:pStyle w:val="893"/>
        <w:rPr>
          <w:rFonts w:hint="eastAsia" w:ascii="宋体" w:hAnsi="宋体"/>
          <w:color w:val="auto"/>
          <w:szCs w:val="21"/>
        </w:rPr>
      </w:pPr>
      <w:r>
        <w:rPr>
          <w:rFonts w:hint="eastAsia" w:ascii="宋体" w:hAnsi="宋体"/>
          <w:color w:val="auto"/>
          <w:szCs w:val="21"/>
        </w:rPr>
      </w:r>
      <w:r/>
    </w:p>
    <w:p>
      <w:pPr>
        <w:pStyle w:val="893"/>
        <w:rPr>
          <w:rFonts w:hint="eastAsia" w:ascii="宋体" w:hAnsi="宋体"/>
          <w:color w:val="auto"/>
          <w:szCs w:val="21"/>
        </w:rPr>
      </w:pPr>
      <w:r>
        <w:rPr>
          <w:rFonts w:hint="eastAsia" w:ascii="宋体" w:hAnsi="宋体"/>
          <w:color w:val="auto"/>
          <w:szCs w:val="21"/>
        </w:rPr>
      </w:r>
      <w:r/>
    </w:p>
    <w:p>
      <w:pPr>
        <w:pStyle w:val="893"/>
        <w:rPr>
          <w:rFonts w:hint="eastAsia" w:ascii="宋体" w:hAnsi="宋体"/>
          <w:color w:val="auto"/>
          <w:szCs w:val="21"/>
        </w:rPr>
      </w:pPr>
      <w:r>
        <w:rPr>
          <w:rFonts w:hint="eastAsia" w:ascii="宋体" w:hAnsi="宋体"/>
          <w:color w:val="auto"/>
          <w:szCs w:val="21"/>
        </w:rPr>
      </w:r>
      <w:r/>
    </w:p>
    <w:p>
      <w:pPr>
        <w:pStyle w:val="676"/>
        <w:rPr>
          <w:rFonts w:asciiTheme="minorEastAsia" w:hAnsiTheme="minorEastAsia" w:eastAsiaTheme="minorEastAsia"/>
          <w:color w:val="auto"/>
          <w:sz w:val="32"/>
          <w:highlight w:val="none"/>
        </w:rPr>
      </w:pPr>
      <w:r>
        <w:rPr>
          <w:rFonts w:asciiTheme="minorEastAsia" w:hAnsiTheme="minorEastAsia" w:eastAsiaTheme="minorEastAsia"/>
          <w:color w:val="auto"/>
          <w:sz w:val="32"/>
          <w:highlight w:val="none"/>
        </w:rPr>
      </w:r>
      <w:r/>
    </w:p>
    <w:p>
      <w:pPr>
        <w:rPr>
          <w:color w:val="auto"/>
        </w:rPr>
      </w:pPr>
      <w:r>
        <w:rPr>
          <w:color w:val="auto"/>
        </w:rPr>
      </w:r>
      <w:r/>
    </w:p>
    <w:sectPr>
      <w:headerReference w:type="default" r:id="rId10"/>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仿宋">
    <w:panose1 w:val="02010609060101010101"/>
  </w:font>
  <w:font w:name="等线">
    <w:panose1 w:val="02010600030101010101"/>
  </w:font>
  <w:font w:name="楷体_GB2312">
    <w:panose1 w:val="02010609060101010101"/>
  </w:font>
  <w:font w:name="仿宋_GB2312">
    <w:panose1 w:val="02010609060101010101"/>
  </w:font>
  <w:font w:name="黑体">
    <w:panose1 w:val="02010609060101010101"/>
  </w:font>
  <w:font w:name="幼圆">
    <w:panose1 w:val="020105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2"/>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02"/>
                            <w:jc w:val="center"/>
                          </w:pPr>
                          <w:r>
                            <w:fldChar w:fldCharType="begin"/>
                          </w:r>
                          <w:r>
                            <w:instrText xml:space="preserve">PAGE   \* MERGEFORMAT</w:instrText>
                          </w:r>
                          <w:r>
                            <w:fldChar w:fldCharType="separate"/>
                          </w:r>
                          <w:r>
                            <w:rPr>
                              <w:lang w:val="zh-CN"/>
                            </w:rPr>
                            <w:t xml:space="preserve">61</w:t>
                          </w:r>
                          <w:r>
                            <w:rPr>
                              <w:lang w:val="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02"/>
                      <w:jc w:val="center"/>
                    </w:pPr>
                    <w:r>
                      <w:fldChar w:fldCharType="begin"/>
                    </w:r>
                    <w:r>
                      <w:instrText xml:space="preserve">PAGE   \* MERGEFORMAT</w:instrText>
                    </w:r>
                    <w:r>
                      <w:fldChar w:fldCharType="separate"/>
                    </w:r>
                    <w:r>
                      <w:rPr>
                        <w:lang w:val="zh-CN"/>
                      </w:rPr>
                      <w:t xml:space="preserve">61</w:t>
                    </w:r>
                    <w:r>
                      <w:rPr>
                        <w:lang w:val="zh-CN"/>
                      </w:rPr>
                      <w:fldChar w:fldCharType="end"/>
                    </w:r>
                    <w:r/>
                  </w:p>
                </w:txbxContent>
              </v:textbox>
            </v:shape>
          </w:pict>
        </mc:Fallback>
      </mc:AlternateContent>
    </w:r>
    <w:r/>
  </w:p>
  <w:p>
    <w:pPr>
      <w:pStyle w:val="70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3"/>
      <w:jc w:val="both"/>
      <w:tabs>
        <w:tab w:val="left" w:pos="3565" w:leader="none"/>
        <w:tab w:val="clear" w:pos="4153" w:leader="none"/>
        <w:tab w:val="clear" w:pos="8306" w:leader="none"/>
      </w:tabs>
      <w:rPr>
        <w:rFonts w:hint="eastAsia" w:eastAsia="宋体"/>
        <w:lang w:eastAsia="zh-CN"/>
      </w:rPr>
    </w:pPr>
    <w:r>
      <w:rPr>
        <w:rFonts w:hint="eastAsia"/>
        <w:color w:val="auto"/>
        <w:lang w:eastAsia="zh-CN"/>
      </w:rPr>
      <w:t xml:space="preserve">JSZC-321003-DDGC-G2025-00</w:t>
    </w:r>
    <w:r>
      <w:rPr>
        <w:rFonts w:hint="eastAsia"/>
        <w:color w:val="auto"/>
        <w:lang w:val="en-US" w:eastAsia="zh-CN"/>
      </w:rPr>
      <w:t xml:space="preserve">34号</w:t>
    </w:r>
    <w:r>
      <w:rPr>
        <w:rFonts w:hint="eastAsia"/>
        <w:color w:val="auto"/>
      </w:rPr>
      <w:t xml:space="preserve"> </w:t>
    </w:r>
    <w:r>
      <w:rPr>
        <w:rFonts w:hint="eastAsia"/>
      </w:rPr>
      <w:t xml:space="preserve">                     </w:t>
    </w:r>
    <w:r>
      <w:rPr>
        <w:rFonts w:hint="eastAsia"/>
        <w:lang w:val="en-US" w:eastAsia="zh-CN"/>
      </w:rPr>
      <w:t xml:space="preserve">       </w:t>
    </w:r>
    <w:r>
      <w:rPr>
        <w:rFonts w:hint="eastAsia" w:ascii="宋体" w:hAnsi="宋体"/>
        <w:szCs w:val="21"/>
      </w:rPr>
      <w:t xml:space="preserve">江苏栋德工程管理有限公司第一分公司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3"/>
      <w:jc w:val="both"/>
      <w:rPr>
        <w:rFonts w:hint="eastAsia" w:eastAsia="宋体"/>
        <w:lang w:eastAsia="zh-CN"/>
      </w:rPr>
    </w:pPr>
    <w:r>
      <w:rPr>
        <w:rFonts w:hint="eastAsia"/>
        <w:lang w:eastAsia="zh-CN"/>
      </w:rPr>
      <w:t xml:space="preserve">JSZC-321003-DDGC-G2025-00</w:t>
    </w:r>
    <w:r>
      <w:rPr>
        <w:rFonts w:hint="eastAsia"/>
        <w:lang w:val="en-US" w:eastAsia="zh-CN"/>
      </w:rPr>
      <w:t xml:space="preserve">34号</w:t>
    </w:r>
    <w:r>
      <w:rPr>
        <w:rFonts w:hint="eastAsia"/>
      </w:rPr>
      <w:t xml:space="preserve">                     </w:t>
    </w:r>
    <w:r>
      <w:rPr>
        <w:rFonts w:hint="eastAsia"/>
        <w:lang w:val="en-US" w:eastAsia="zh-CN"/>
      </w:rPr>
      <w:t xml:space="preserve">        </w:t>
    </w:r>
    <w:r>
      <w:rPr>
        <w:rFonts w:hint="eastAsia" w:ascii="宋体" w:hAnsi="宋体"/>
        <w:szCs w:val="21"/>
      </w:rPr>
      <w:t xml:space="preserve">江苏栋德工程管理有限公司第一分公司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sz w:val="36"/>
        <w:szCs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877"/>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tab"/>
      <w:lvlText w:val="（%2）"/>
      <w:lvlJc w:val="left"/>
      <w:pPr>
        <w:ind w:left="1500" w:hanging="1080"/>
        <w:tabs>
          <w:tab w:val="left" w:pos="1500" w:leader="none"/>
        </w:tabs>
      </w:pPr>
      <w:rPr>
        <w:rFonts w:hint="eastAsia"/>
      </w:rPr>
    </w:lvl>
    <w:lvl w:ilvl="2">
      <w:start w:val="1"/>
      <w:numFmt w:val="decimal"/>
      <w:isLgl w:val="false"/>
      <w:suff w:val="tab"/>
      <w:lvlText w:val="（%3）"/>
      <w:lvlJc w:val="left"/>
      <w:pPr>
        <w:ind w:left="1560" w:hanging="720"/>
        <w:tabs>
          <w:tab w:val="left" w:pos="156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4" w:default="1">
    <w:name w:val="Normal"/>
    <w:next w:val="686"/>
    <w:uiPriority w:val="0"/>
    <w:qFormat/>
    <w:pPr>
      <w:jc w:val="both"/>
      <w:widowControl w:val="off"/>
    </w:pPr>
    <w:rPr>
      <w:rFonts w:hint="default" w:ascii="Calibri" w:hAnsi="Calibri" w:eastAsia="宋体" w:cs="Times New Roman"/>
      <w:sz w:val="21"/>
      <w:szCs w:val="22"/>
      <w:lang w:val="en-US" w:eastAsia="zh-CN" w:bidi="ar-SA"/>
    </w:rPr>
  </w:style>
  <w:style w:type="paragraph" w:styleId="675">
    <w:name w:val="Heading 1"/>
    <w:basedOn w:val="674"/>
    <w:next w:val="674"/>
    <w:uiPriority w:val="9"/>
    <w:qFormat/>
    <w:pPr>
      <w:keepLines/>
      <w:keepNext/>
      <w:spacing w:before="340" w:after="330" w:line="578" w:lineRule="auto"/>
      <w:outlineLvl w:val="0"/>
    </w:pPr>
    <w:rPr>
      <w:b/>
      <w:bCs/>
      <w:sz w:val="44"/>
      <w:szCs w:val="44"/>
    </w:rPr>
  </w:style>
  <w:style w:type="paragraph" w:styleId="676">
    <w:name w:val="Heading 2"/>
    <w:basedOn w:val="674"/>
    <w:next w:val="674"/>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677">
    <w:name w:val="Heading 3"/>
    <w:basedOn w:val="674"/>
    <w:next w:val="674"/>
    <w:uiPriority w:val="0"/>
    <w:qFormat/>
    <w:pPr>
      <w:keepLines/>
      <w:keepNext/>
      <w:spacing w:before="260" w:after="260" w:line="416" w:lineRule="auto"/>
      <w:outlineLvl w:val="2"/>
    </w:pPr>
    <w:rPr>
      <w:b/>
      <w:bCs/>
      <w:sz w:val="32"/>
      <w:szCs w:val="32"/>
    </w:rPr>
  </w:style>
  <w:style w:type="paragraph" w:styleId="678">
    <w:name w:val="Heading 4"/>
    <w:basedOn w:val="674"/>
    <w:next w:val="674"/>
    <w:link w:val="724"/>
    <w:uiPriority w:val="9"/>
    <w:unhideWhenUsed/>
    <w:qFormat/>
    <w:pPr>
      <w:keepLines/>
      <w:keepNext/>
      <w:spacing w:before="320" w:after="200"/>
      <w:outlineLvl w:val="3"/>
    </w:pPr>
    <w:rPr>
      <w:rFonts w:ascii="Arial" w:hAnsi="Arial" w:eastAsia="Arial" w:cs="Arial"/>
      <w:b/>
      <w:bCs/>
      <w:sz w:val="26"/>
      <w:szCs w:val="26"/>
    </w:rPr>
  </w:style>
  <w:style w:type="paragraph" w:styleId="679">
    <w:name w:val="Heading 5"/>
    <w:basedOn w:val="674"/>
    <w:next w:val="674"/>
    <w:link w:val="725"/>
    <w:uiPriority w:val="9"/>
    <w:unhideWhenUsed/>
    <w:qFormat/>
    <w:pPr>
      <w:keepLines/>
      <w:keepNext/>
      <w:spacing w:before="320" w:after="200"/>
      <w:outlineLvl w:val="4"/>
    </w:pPr>
    <w:rPr>
      <w:rFonts w:ascii="Arial" w:hAnsi="Arial" w:eastAsia="Arial" w:cs="Arial"/>
      <w:b/>
      <w:bCs/>
      <w:sz w:val="24"/>
      <w:szCs w:val="24"/>
    </w:rPr>
  </w:style>
  <w:style w:type="paragraph" w:styleId="680">
    <w:name w:val="Heading 6"/>
    <w:basedOn w:val="674"/>
    <w:next w:val="674"/>
    <w:link w:val="726"/>
    <w:uiPriority w:val="9"/>
    <w:unhideWhenUsed/>
    <w:qFormat/>
    <w:pPr>
      <w:keepLines/>
      <w:keepNext/>
      <w:spacing w:before="320" w:after="200"/>
      <w:outlineLvl w:val="5"/>
    </w:pPr>
    <w:rPr>
      <w:rFonts w:ascii="Arial" w:hAnsi="Arial" w:eastAsia="Arial" w:cs="Arial"/>
      <w:b/>
      <w:bCs/>
      <w:sz w:val="22"/>
      <w:szCs w:val="22"/>
    </w:rPr>
  </w:style>
  <w:style w:type="paragraph" w:styleId="681">
    <w:name w:val="Heading 7"/>
    <w:basedOn w:val="674"/>
    <w:next w:val="674"/>
    <w:link w:val="727"/>
    <w:uiPriority w:val="9"/>
    <w:unhideWhenUsed/>
    <w:qFormat/>
    <w:pPr>
      <w:keepLines/>
      <w:keepNext/>
      <w:spacing w:before="320" w:after="200"/>
      <w:outlineLvl w:val="6"/>
    </w:pPr>
    <w:rPr>
      <w:rFonts w:ascii="Arial" w:hAnsi="Arial" w:eastAsia="Arial" w:cs="Arial"/>
      <w:b/>
      <w:bCs/>
      <w:i/>
      <w:iCs/>
      <w:sz w:val="22"/>
      <w:szCs w:val="22"/>
    </w:rPr>
  </w:style>
  <w:style w:type="paragraph" w:styleId="682">
    <w:name w:val="Heading 8"/>
    <w:basedOn w:val="674"/>
    <w:next w:val="674"/>
    <w:link w:val="728"/>
    <w:uiPriority w:val="9"/>
    <w:unhideWhenUsed/>
    <w:qFormat/>
    <w:pPr>
      <w:keepLines/>
      <w:keepNext/>
      <w:spacing w:before="320" w:after="200"/>
      <w:outlineLvl w:val="7"/>
    </w:pPr>
    <w:rPr>
      <w:rFonts w:ascii="Arial" w:hAnsi="Arial" w:eastAsia="Arial" w:cs="Arial"/>
      <w:i/>
      <w:iCs/>
      <w:sz w:val="22"/>
      <w:szCs w:val="22"/>
    </w:rPr>
  </w:style>
  <w:style w:type="paragraph" w:styleId="683">
    <w:name w:val="Heading 9"/>
    <w:basedOn w:val="674"/>
    <w:next w:val="674"/>
    <w:link w:val="729"/>
    <w:uiPriority w:val="9"/>
    <w:unhideWhenUsed/>
    <w:qFormat/>
    <w:pPr>
      <w:keepLines/>
      <w:keepNext/>
      <w:spacing w:before="320" w:after="200"/>
      <w:outlineLvl w:val="8"/>
    </w:pPr>
    <w:rPr>
      <w:rFonts w:ascii="Arial" w:hAnsi="Arial" w:eastAsia="Arial" w:cs="Arial"/>
      <w:i/>
      <w:iCs/>
      <w:sz w:val="21"/>
      <w:szCs w:val="21"/>
    </w:rPr>
  </w:style>
  <w:style w:type="character" w:styleId="684" w:default="1">
    <w:name w:val="Default Paragraph Font"/>
    <w:uiPriority w:val="0"/>
    <w:semiHidden/>
    <w:qFormat/>
  </w:style>
  <w:style w:type="table" w:styleId="685" w:default="1">
    <w:name w:val="Normal Table"/>
    <w:uiPriority w:val="0"/>
    <w:semiHidden/>
    <w:qFormat/>
    <w:tblPr>
      <w:tblCellMar>
        <w:left w:w="108" w:type="dxa"/>
        <w:top w:w="0" w:type="dxa"/>
        <w:right w:w="108" w:type="dxa"/>
        <w:bottom w:w="0" w:type="dxa"/>
      </w:tblCellMar>
    </w:tblPr>
  </w:style>
  <w:style w:type="paragraph" w:styleId="686" w:customStyle="1">
    <w:name w:val="正文文本11"/>
    <w:basedOn w:val="674"/>
    <w:next w:val="687"/>
    <w:uiPriority w:val="0"/>
    <w:qFormat/>
    <w:rPr>
      <w:rFonts w:ascii="楷体_GB2312" w:hAnsi="Arial" w:eastAsia="楷体_GB2312"/>
      <w:sz w:val="28"/>
      <w:szCs w:val="28"/>
    </w:rPr>
  </w:style>
  <w:style w:type="paragraph" w:styleId="687" w:customStyle="1">
    <w:name w:val="正文文本 211"/>
    <w:basedOn w:val="674"/>
    <w:uiPriority w:val="0"/>
    <w:qFormat/>
    <w:pPr>
      <w:spacing w:after="120" w:line="480" w:lineRule="auto"/>
    </w:pPr>
  </w:style>
  <w:style w:type="paragraph" w:styleId="688">
    <w:name w:val="toc 7"/>
    <w:basedOn w:val="674"/>
    <w:next w:val="674"/>
    <w:uiPriority w:val="39"/>
    <w:unhideWhenUsed/>
    <w:qFormat/>
    <w:pPr>
      <w:ind w:left="1701" w:right="0" w:firstLine="0"/>
      <w:spacing w:after="57"/>
    </w:pPr>
  </w:style>
  <w:style w:type="paragraph" w:styleId="689">
    <w:name w:val="Normal Indent"/>
    <w:basedOn w:val="674"/>
    <w:uiPriority w:val="0"/>
    <w:unhideWhenUsed/>
    <w:qFormat/>
    <w:pPr>
      <w:ind w:firstLine="420"/>
    </w:pPr>
  </w:style>
  <w:style w:type="paragraph" w:styleId="690">
    <w:name w:val="Caption"/>
    <w:basedOn w:val="674"/>
    <w:next w:val="674"/>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691">
    <w:name w:val="annotation text"/>
    <w:basedOn w:val="674"/>
    <w:uiPriority w:val="0"/>
    <w:qFormat/>
    <w:pPr>
      <w:jc w:val="left"/>
    </w:pPr>
  </w:style>
  <w:style w:type="paragraph" w:styleId="692">
    <w:name w:val="Body Text"/>
    <w:basedOn w:val="674"/>
    <w:next w:val="693"/>
    <w:uiPriority w:val="0"/>
    <w:qFormat/>
    <w:rPr>
      <w:rFonts w:ascii="楷体_GB2312" w:hAnsi="Arial" w:eastAsia="楷体_GB2312"/>
      <w:sz w:val="28"/>
      <w:szCs w:val="28"/>
    </w:rPr>
  </w:style>
  <w:style w:type="paragraph" w:styleId="693">
    <w:name w:val="Body Text First Indent"/>
    <w:basedOn w:val="692"/>
    <w:uiPriority w:val="0"/>
    <w:qFormat/>
    <w:pPr>
      <w:ind w:firstLine="425"/>
      <w:spacing w:before="100" w:after="100" w:line="360" w:lineRule="atLeast"/>
    </w:pPr>
    <w:rPr>
      <w:rFonts w:ascii="Times New Roman" w:hAnsi="Times New Roman" w:eastAsia="宋体" w:cs="Times New Roman"/>
    </w:rPr>
  </w:style>
  <w:style w:type="paragraph" w:styleId="694">
    <w:name w:val="Body Text Indent"/>
    <w:basedOn w:val="674"/>
    <w:next w:val="695"/>
    <w:uiPriority w:val="0"/>
    <w:qFormat/>
    <w:pPr>
      <w:ind w:left="420"/>
      <w:spacing w:after="120"/>
    </w:pPr>
    <w:rPr>
      <w:rFonts w:ascii="等线" w:hAnsi="等线" w:eastAsia="等线"/>
    </w:rPr>
  </w:style>
  <w:style w:type="paragraph" w:styleId="695">
    <w:name w:val="envelope return"/>
    <w:basedOn w:val="674"/>
    <w:uiPriority w:val="99"/>
    <w:unhideWhenUsed/>
    <w:qFormat/>
    <w:rPr>
      <w:rFonts w:ascii="Arial" w:hAnsi="Arial"/>
    </w:rPr>
  </w:style>
  <w:style w:type="paragraph" w:styleId="696">
    <w:name w:val="toc 5"/>
    <w:basedOn w:val="674"/>
    <w:next w:val="674"/>
    <w:uiPriority w:val="39"/>
    <w:unhideWhenUsed/>
    <w:qFormat/>
    <w:pPr>
      <w:ind w:left="1134" w:right="0" w:firstLine="0"/>
      <w:spacing w:after="57"/>
    </w:pPr>
  </w:style>
  <w:style w:type="paragraph" w:styleId="697">
    <w:name w:val="toc 3"/>
    <w:basedOn w:val="674"/>
    <w:next w:val="674"/>
    <w:uiPriority w:val="39"/>
    <w:unhideWhenUsed/>
    <w:qFormat/>
    <w:pPr>
      <w:ind w:left="567" w:right="0" w:firstLine="0"/>
      <w:spacing w:after="57"/>
    </w:pPr>
  </w:style>
  <w:style w:type="paragraph" w:styleId="698">
    <w:name w:val="Plain Text"/>
    <w:basedOn w:val="674"/>
    <w:uiPriority w:val="99"/>
    <w:qFormat/>
    <w:rPr>
      <w:rFonts w:ascii="宋体" w:hAnsi="Courier New"/>
      <w:sz w:val="20"/>
      <w:szCs w:val="21"/>
    </w:rPr>
  </w:style>
  <w:style w:type="paragraph" w:styleId="699">
    <w:name w:val="toc 8"/>
    <w:basedOn w:val="674"/>
    <w:next w:val="674"/>
    <w:uiPriority w:val="39"/>
    <w:unhideWhenUsed/>
    <w:qFormat/>
    <w:pPr>
      <w:ind w:left="1984" w:right="0" w:firstLine="0"/>
      <w:spacing w:after="57"/>
    </w:pPr>
  </w:style>
  <w:style w:type="paragraph" w:styleId="700">
    <w:name w:val="Body Text Indent 2"/>
    <w:basedOn w:val="674"/>
    <w:uiPriority w:val="99"/>
    <w:qFormat/>
    <w:pPr>
      <w:ind w:firstLine="562"/>
      <w:spacing w:line="480" w:lineRule="exact"/>
    </w:pPr>
    <w:rPr>
      <w:rFonts w:ascii="楷体_GB2312" w:eastAsia="楷体_GB2312"/>
      <w:b/>
      <w:bCs/>
      <w:sz w:val="28"/>
      <w:szCs w:val="24"/>
    </w:rPr>
  </w:style>
  <w:style w:type="paragraph" w:styleId="701">
    <w:name w:val="endnote text"/>
    <w:basedOn w:val="674"/>
    <w:link w:val="867"/>
    <w:uiPriority w:val="99"/>
    <w:semiHidden/>
    <w:unhideWhenUsed/>
    <w:qFormat/>
    <w:pPr>
      <w:spacing w:after="0" w:line="240" w:lineRule="auto"/>
    </w:pPr>
    <w:rPr>
      <w:sz w:val="20"/>
    </w:rPr>
  </w:style>
  <w:style w:type="paragraph" w:styleId="702">
    <w:name w:val="Footer"/>
    <w:basedOn w:val="674"/>
    <w:uiPriority w:val="99"/>
    <w:unhideWhenUsed/>
    <w:qFormat/>
    <w:pPr>
      <w:jc w:val="left"/>
      <w:tabs>
        <w:tab w:val="center" w:pos="4153" w:leader="none"/>
        <w:tab w:val="right" w:pos="8306" w:leader="none"/>
      </w:tabs>
    </w:pPr>
    <w:rPr>
      <w:sz w:val="18"/>
      <w:szCs w:val="18"/>
    </w:rPr>
  </w:style>
  <w:style w:type="paragraph" w:styleId="703">
    <w:name w:val="Header"/>
    <w:basedOn w:val="674"/>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04">
    <w:name w:val="toc 1"/>
    <w:basedOn w:val="674"/>
    <w:next w:val="674"/>
    <w:uiPriority w:val="39"/>
    <w:unhideWhenUsed/>
    <w:qFormat/>
  </w:style>
  <w:style w:type="paragraph" w:styleId="705">
    <w:name w:val="toc 4"/>
    <w:basedOn w:val="674"/>
    <w:next w:val="674"/>
    <w:uiPriority w:val="39"/>
    <w:unhideWhenUsed/>
    <w:qFormat/>
    <w:pPr>
      <w:ind w:left="850" w:right="0" w:firstLine="0"/>
      <w:spacing w:after="57"/>
    </w:pPr>
  </w:style>
  <w:style w:type="paragraph" w:styleId="706">
    <w:name w:val="Subtitle"/>
    <w:basedOn w:val="674"/>
    <w:next w:val="674"/>
    <w:link w:val="733"/>
    <w:uiPriority w:val="11"/>
    <w:qFormat/>
    <w:pPr>
      <w:spacing w:before="200" w:after="200"/>
    </w:pPr>
    <w:rPr>
      <w:sz w:val="24"/>
      <w:szCs w:val="24"/>
    </w:rPr>
  </w:style>
  <w:style w:type="paragraph" w:styleId="707">
    <w:name w:val="footnote text"/>
    <w:basedOn w:val="674"/>
    <w:link w:val="866"/>
    <w:uiPriority w:val="99"/>
    <w:semiHidden/>
    <w:unhideWhenUsed/>
    <w:qFormat/>
    <w:pPr>
      <w:spacing w:after="40" w:line="240" w:lineRule="auto"/>
    </w:pPr>
    <w:rPr>
      <w:sz w:val="18"/>
    </w:rPr>
  </w:style>
  <w:style w:type="paragraph" w:styleId="708">
    <w:name w:val="toc 6"/>
    <w:basedOn w:val="674"/>
    <w:next w:val="674"/>
    <w:uiPriority w:val="39"/>
    <w:unhideWhenUsed/>
    <w:qFormat/>
    <w:pPr>
      <w:ind w:left="1417" w:right="0" w:firstLine="0"/>
      <w:spacing w:after="57"/>
    </w:pPr>
  </w:style>
  <w:style w:type="paragraph" w:styleId="709">
    <w:name w:val="table of figures"/>
    <w:basedOn w:val="674"/>
    <w:next w:val="674"/>
    <w:uiPriority w:val="99"/>
    <w:unhideWhenUsed/>
    <w:qFormat/>
    <w:pPr>
      <w:spacing w:after="0" w:afterAutospacing="0"/>
    </w:pPr>
  </w:style>
  <w:style w:type="paragraph" w:styleId="710">
    <w:name w:val="toc 2"/>
    <w:basedOn w:val="674"/>
    <w:next w:val="674"/>
    <w:uiPriority w:val="39"/>
    <w:unhideWhenUsed/>
    <w:qFormat/>
    <w:pPr>
      <w:ind w:left="283" w:right="0" w:firstLine="0"/>
      <w:spacing w:after="57"/>
    </w:pPr>
  </w:style>
  <w:style w:type="paragraph" w:styleId="711">
    <w:name w:val="toc 9"/>
    <w:basedOn w:val="674"/>
    <w:next w:val="674"/>
    <w:uiPriority w:val="0"/>
    <w:semiHidden/>
    <w:qFormat/>
    <w:pPr>
      <w:ind w:left="3360"/>
    </w:pPr>
  </w:style>
  <w:style w:type="paragraph" w:styleId="712">
    <w:name w:val="Normal (Web)"/>
    <w:basedOn w:val="674"/>
    <w:uiPriority w:val="0"/>
    <w:qFormat/>
    <w:rPr>
      <w:rFonts w:ascii="Times New Roman" w:hAnsi="Times New Roman"/>
      <w:sz w:val="24"/>
    </w:rPr>
  </w:style>
  <w:style w:type="paragraph" w:styleId="713">
    <w:name w:val="Title"/>
    <w:basedOn w:val="674"/>
    <w:next w:val="674"/>
    <w:link w:val="732"/>
    <w:uiPriority w:val="10"/>
    <w:qFormat/>
    <w:pPr>
      <w:contextualSpacing/>
      <w:spacing w:before="300" w:after="200"/>
    </w:pPr>
    <w:rPr>
      <w:sz w:val="48"/>
      <w:szCs w:val="48"/>
    </w:rPr>
  </w:style>
  <w:style w:type="paragraph" w:styleId="714">
    <w:name w:val="Body Text First Indent 2"/>
    <w:basedOn w:val="694"/>
    <w:uiPriority w:val="0"/>
    <w:qFormat/>
    <w:pPr>
      <w:ind w:firstLine="420"/>
      <w:spacing w:before="100" w:beforeAutospacing="1"/>
    </w:pPr>
    <w:rPr>
      <w:rFonts w:ascii="Times New Roman" w:hAnsi="Times New Roman" w:eastAsia="宋体"/>
      <w:sz w:val="20"/>
      <w:szCs w:val="21"/>
    </w:rPr>
  </w:style>
  <w:style w:type="table" w:styleId="715">
    <w:name w:val="Table Grid"/>
    <w:basedOn w:val="68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16">
    <w:name w:val="Strong"/>
    <w:uiPriority w:val="0"/>
    <w:qFormat/>
    <w:rPr>
      <w:b/>
    </w:rPr>
  </w:style>
  <w:style w:type="character" w:styleId="717">
    <w:name w:val="endnote reference"/>
    <w:basedOn w:val="684"/>
    <w:uiPriority w:val="99"/>
    <w:semiHidden/>
    <w:unhideWhenUsed/>
    <w:qFormat/>
    <w:rPr>
      <w:vertAlign w:val="superscript"/>
    </w:rPr>
  </w:style>
  <w:style w:type="character" w:styleId="718">
    <w:name w:val="Hyperlink"/>
    <w:uiPriority w:val="99"/>
    <w:unhideWhenUsed/>
    <w:qFormat/>
    <w:rPr>
      <w:color w:val="0026e5" w:themeColor="hyperlink"/>
      <w:u w:val="single"/>
      <w14:textFill>
        <w14:solidFill>
          <w14:schemeClr w14:val="hlink"/>
        </w14:solidFill>
      </w14:textFill>
    </w:rPr>
  </w:style>
  <w:style w:type="character" w:styleId="719">
    <w:name w:val="annotation reference"/>
    <w:basedOn w:val="684"/>
    <w:uiPriority w:val="0"/>
    <w:qFormat/>
    <w:rPr>
      <w:sz w:val="21"/>
      <w:szCs w:val="21"/>
    </w:rPr>
  </w:style>
  <w:style w:type="character" w:styleId="720">
    <w:name w:val="footnote reference"/>
    <w:basedOn w:val="684"/>
    <w:uiPriority w:val="99"/>
    <w:unhideWhenUsed/>
    <w:qFormat/>
    <w:rPr>
      <w:vertAlign w:val="superscript"/>
    </w:rPr>
  </w:style>
  <w:style w:type="character" w:styleId="721" w:customStyle="1">
    <w:name w:val="Heading 1 Char"/>
    <w:basedOn w:val="684"/>
    <w:uiPriority w:val="9"/>
    <w:qFormat/>
    <w:rPr>
      <w:rFonts w:ascii="Arial" w:hAnsi="Arial" w:eastAsia="Arial" w:cs="Arial"/>
      <w:sz w:val="40"/>
      <w:szCs w:val="40"/>
    </w:rPr>
  </w:style>
  <w:style w:type="character" w:styleId="722" w:customStyle="1">
    <w:name w:val="Heading 2 Char"/>
    <w:basedOn w:val="684"/>
    <w:uiPriority w:val="9"/>
    <w:qFormat/>
    <w:rPr>
      <w:rFonts w:ascii="Arial" w:hAnsi="Arial" w:eastAsia="Arial" w:cs="Arial"/>
      <w:sz w:val="34"/>
    </w:rPr>
  </w:style>
  <w:style w:type="character" w:styleId="723" w:customStyle="1">
    <w:name w:val="Heading 3 Char"/>
    <w:basedOn w:val="684"/>
    <w:uiPriority w:val="9"/>
    <w:qFormat/>
    <w:rPr>
      <w:rFonts w:ascii="Arial" w:hAnsi="Arial" w:eastAsia="Arial" w:cs="Arial"/>
      <w:sz w:val="30"/>
      <w:szCs w:val="30"/>
    </w:rPr>
  </w:style>
  <w:style w:type="character" w:styleId="724" w:customStyle="1">
    <w:name w:val="Heading 4 Char"/>
    <w:basedOn w:val="684"/>
    <w:link w:val="678"/>
    <w:uiPriority w:val="9"/>
    <w:qFormat/>
    <w:rPr>
      <w:rFonts w:ascii="Arial" w:hAnsi="Arial" w:eastAsia="Arial" w:cs="Arial"/>
      <w:b/>
      <w:bCs/>
      <w:sz w:val="26"/>
      <w:szCs w:val="26"/>
    </w:rPr>
  </w:style>
  <w:style w:type="character" w:styleId="725" w:customStyle="1">
    <w:name w:val="Heading 5 Char"/>
    <w:basedOn w:val="684"/>
    <w:link w:val="679"/>
    <w:uiPriority w:val="9"/>
    <w:qFormat/>
    <w:rPr>
      <w:rFonts w:ascii="Arial" w:hAnsi="Arial" w:eastAsia="Arial" w:cs="Arial"/>
      <w:b/>
      <w:bCs/>
      <w:sz w:val="24"/>
      <w:szCs w:val="24"/>
    </w:rPr>
  </w:style>
  <w:style w:type="character" w:styleId="726" w:customStyle="1">
    <w:name w:val="Heading 6 Char"/>
    <w:basedOn w:val="684"/>
    <w:link w:val="680"/>
    <w:uiPriority w:val="9"/>
    <w:qFormat/>
    <w:rPr>
      <w:rFonts w:ascii="Arial" w:hAnsi="Arial" w:eastAsia="Arial" w:cs="Arial"/>
      <w:b/>
      <w:bCs/>
      <w:sz w:val="22"/>
      <w:szCs w:val="22"/>
    </w:rPr>
  </w:style>
  <w:style w:type="character" w:styleId="727" w:customStyle="1">
    <w:name w:val="Heading 7 Char"/>
    <w:basedOn w:val="684"/>
    <w:link w:val="681"/>
    <w:uiPriority w:val="9"/>
    <w:qFormat/>
    <w:rPr>
      <w:rFonts w:ascii="Arial" w:hAnsi="Arial" w:eastAsia="Arial" w:cs="Arial"/>
      <w:b/>
      <w:bCs/>
      <w:i/>
      <w:iCs/>
      <w:sz w:val="22"/>
      <w:szCs w:val="22"/>
    </w:rPr>
  </w:style>
  <w:style w:type="character" w:styleId="728" w:customStyle="1">
    <w:name w:val="Heading 8 Char"/>
    <w:basedOn w:val="684"/>
    <w:link w:val="682"/>
    <w:uiPriority w:val="9"/>
    <w:qFormat/>
    <w:rPr>
      <w:rFonts w:ascii="Arial" w:hAnsi="Arial" w:eastAsia="Arial" w:cs="Arial"/>
      <w:i/>
      <w:iCs/>
      <w:sz w:val="22"/>
      <w:szCs w:val="22"/>
    </w:rPr>
  </w:style>
  <w:style w:type="character" w:styleId="729" w:customStyle="1">
    <w:name w:val="Heading 9 Char"/>
    <w:basedOn w:val="684"/>
    <w:link w:val="683"/>
    <w:uiPriority w:val="9"/>
    <w:qFormat/>
    <w:rPr>
      <w:rFonts w:ascii="Arial" w:hAnsi="Arial" w:eastAsia="Arial" w:cs="Arial"/>
      <w:i/>
      <w:iCs/>
      <w:sz w:val="21"/>
      <w:szCs w:val="21"/>
    </w:rPr>
  </w:style>
  <w:style w:type="paragraph" w:styleId="730">
    <w:name w:val="List Paragraph"/>
    <w:basedOn w:val="674"/>
    <w:uiPriority w:val="34"/>
    <w:qFormat/>
    <w:pPr>
      <w:contextualSpacing/>
      <w:ind w:left="720"/>
    </w:pPr>
  </w:style>
  <w:style w:type="paragraph" w:styleId="731">
    <w:name w:val="No Spacing"/>
    <w:uiPriority w:val="1"/>
    <w:qFormat/>
    <w:pPr>
      <w:spacing w:before="0" w:after="0" w:line="240" w:lineRule="auto"/>
    </w:pPr>
    <w:rPr>
      <w:rFonts w:hint="default" w:asciiTheme="minorHAnsi" w:hAnsiTheme="minorHAnsi" w:eastAsiaTheme="minorEastAsia" w:cstheme="minorBidi"/>
    </w:rPr>
  </w:style>
  <w:style w:type="character" w:styleId="732" w:customStyle="1">
    <w:name w:val="Title Char"/>
    <w:basedOn w:val="684"/>
    <w:link w:val="713"/>
    <w:uiPriority w:val="10"/>
    <w:qFormat/>
    <w:rPr>
      <w:sz w:val="48"/>
      <w:szCs w:val="48"/>
    </w:rPr>
  </w:style>
  <w:style w:type="character" w:styleId="733" w:customStyle="1">
    <w:name w:val="Subtitle Char"/>
    <w:basedOn w:val="684"/>
    <w:link w:val="706"/>
    <w:uiPriority w:val="11"/>
    <w:qFormat/>
    <w:rPr>
      <w:sz w:val="24"/>
      <w:szCs w:val="24"/>
    </w:rPr>
  </w:style>
  <w:style w:type="paragraph" w:styleId="734">
    <w:name w:val="Quote"/>
    <w:basedOn w:val="674"/>
    <w:next w:val="674"/>
    <w:link w:val="735"/>
    <w:uiPriority w:val="29"/>
    <w:qFormat/>
    <w:pPr>
      <w:ind w:left="720" w:right="720"/>
    </w:pPr>
    <w:rPr>
      <w:i/>
    </w:rPr>
  </w:style>
  <w:style w:type="character" w:styleId="735" w:customStyle="1">
    <w:name w:val="Quote Char"/>
    <w:link w:val="734"/>
    <w:uiPriority w:val="29"/>
    <w:qFormat/>
    <w:rPr>
      <w:i/>
    </w:rPr>
  </w:style>
  <w:style w:type="paragraph" w:styleId="736">
    <w:name w:val="Intense Quote"/>
    <w:basedOn w:val="674"/>
    <w:next w:val="674"/>
    <w:link w:val="73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7" w:customStyle="1">
    <w:name w:val="Intense Quote Char"/>
    <w:link w:val="736"/>
    <w:uiPriority w:val="30"/>
    <w:qFormat/>
    <w:rPr>
      <w:i/>
    </w:rPr>
  </w:style>
  <w:style w:type="character" w:styleId="738" w:customStyle="1">
    <w:name w:val="Header Char"/>
    <w:basedOn w:val="684"/>
    <w:uiPriority w:val="99"/>
    <w:qFormat/>
  </w:style>
  <w:style w:type="character" w:styleId="739" w:customStyle="1">
    <w:name w:val="Footer Char"/>
    <w:basedOn w:val="684"/>
    <w:uiPriority w:val="99"/>
    <w:qFormat/>
  </w:style>
  <w:style w:type="character" w:styleId="740" w:customStyle="1">
    <w:name w:val="Caption Char"/>
    <w:uiPriority w:val="99"/>
    <w:qFormat/>
  </w:style>
  <w:style w:type="table" w:styleId="741" w:customStyle="1">
    <w:name w:val="Table Grid Light"/>
    <w:basedOn w:val="68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2" w:customStyle="1">
    <w:name w:val="Plain Table 1"/>
    <w:basedOn w:val="68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3" w:customStyle="1">
    <w:name w:val="Plain Table 2"/>
    <w:basedOn w:val="68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4" w:customStyle="1">
    <w:name w:val="Plain Table 3"/>
    <w:basedOn w:val="68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5" w:customStyle="1">
    <w:name w:val="Plain Table 4"/>
    <w:basedOn w:val="68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6" w:customStyle="1">
    <w:name w:val="Plain Table 5"/>
    <w:basedOn w:val="68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7" w:customStyle="1">
    <w:name w:val="Grid Table 1 Light"/>
    <w:basedOn w:val="68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8" w:customStyle="1">
    <w:name w:val="Grid Table 1 Light - Accent 1"/>
    <w:basedOn w:val="685"/>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49" w:customStyle="1">
    <w:name w:val="Grid Table 1 Light - Accent 2"/>
    <w:basedOn w:val="685"/>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3"/>
    <w:basedOn w:val="685"/>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4"/>
    <w:basedOn w:val="685"/>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5"/>
    <w:basedOn w:val="685"/>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6"/>
    <w:basedOn w:val="685"/>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54" w:customStyle="1">
    <w:name w:val="Grid Table 2"/>
    <w:basedOn w:val="68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5" w:customStyle="1">
    <w:name w:val="Grid Table 2 - Accent 1"/>
    <w:basedOn w:val="685"/>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56" w:customStyle="1">
    <w:name w:val="Grid Table 2 - Accent 2"/>
    <w:basedOn w:val="685"/>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757" w:customStyle="1">
    <w:name w:val="Grid Table 2 - Accent 3"/>
    <w:basedOn w:val="685"/>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758" w:customStyle="1">
    <w:name w:val="Grid Table 2 - Accent 4"/>
    <w:basedOn w:val="685"/>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759" w:customStyle="1">
    <w:name w:val="Grid Table 2 - Accent 5"/>
    <w:basedOn w:val="685"/>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760" w:customStyle="1">
    <w:name w:val="Grid Table 2 - Accent 6"/>
    <w:basedOn w:val="685"/>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761" w:customStyle="1">
    <w:name w:val="Grid Table 3"/>
    <w:basedOn w:val="68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3 - Accent 1"/>
    <w:basedOn w:val="685"/>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3 - Accent 2"/>
    <w:basedOn w:val="685"/>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3"/>
    <w:basedOn w:val="685"/>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4"/>
    <w:basedOn w:val="685"/>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5"/>
    <w:basedOn w:val="685"/>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6"/>
    <w:basedOn w:val="685"/>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4"/>
    <w:basedOn w:val="68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9" w:customStyle="1">
    <w:name w:val="Grid Table 4 - Accent 1"/>
    <w:basedOn w:val="685"/>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770" w:customStyle="1">
    <w:name w:val="Grid Table 4 - Accent 2"/>
    <w:basedOn w:val="685"/>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771" w:customStyle="1">
    <w:name w:val="Grid Table 4 - Accent 3"/>
    <w:basedOn w:val="685"/>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772" w:customStyle="1">
    <w:name w:val="Grid Table 4 - Accent 4"/>
    <w:basedOn w:val="685"/>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773" w:customStyle="1">
    <w:name w:val="Grid Table 4 - Accent 5"/>
    <w:basedOn w:val="685"/>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774" w:customStyle="1">
    <w:name w:val="Grid Table 4 - Accent 6"/>
    <w:basedOn w:val="685"/>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775" w:customStyle="1">
    <w:name w:val="Grid Table 5 Dark"/>
    <w:basedOn w:val="6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6" w:customStyle="1">
    <w:name w:val="Grid Table 5 Dark- Accent 1"/>
    <w:basedOn w:val="6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777" w:customStyle="1">
    <w:name w:val="Grid Table 5 Dark - Accent 2"/>
    <w:basedOn w:val="6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778" w:customStyle="1">
    <w:name w:val="Grid Table 5 Dark - Accent 3"/>
    <w:basedOn w:val="6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779" w:customStyle="1">
    <w:name w:val="Grid Table 5 Dark- Accent 4"/>
    <w:basedOn w:val="6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780" w:customStyle="1">
    <w:name w:val="Grid Table 5 Dark - Accent 5"/>
    <w:basedOn w:val="6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781" w:customStyle="1">
    <w:name w:val="Grid Table 5 Dark - Accent 6"/>
    <w:basedOn w:val="6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782" w:customStyle="1">
    <w:name w:val="Grid Table 6 Colorful"/>
    <w:basedOn w:val="68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3" w:customStyle="1">
    <w:name w:val="Grid Table 6 Colorful - Accent 1"/>
    <w:basedOn w:val="685"/>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784" w:customStyle="1">
    <w:name w:val="Grid Table 6 Colorful - Accent 2"/>
    <w:basedOn w:val="685"/>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785" w:customStyle="1">
    <w:name w:val="Grid Table 6 Colorful - Accent 3"/>
    <w:basedOn w:val="685"/>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786" w:customStyle="1">
    <w:name w:val="Grid Table 6 Colorful - Accent 4"/>
    <w:basedOn w:val="685"/>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787" w:customStyle="1">
    <w:name w:val="Grid Table 6 Colorful - Accent 5"/>
    <w:basedOn w:val="685"/>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88" w:customStyle="1">
    <w:name w:val="Grid Table 6 Colorful - Accent 6"/>
    <w:basedOn w:val="685"/>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89" w:customStyle="1">
    <w:name w:val="Grid Table 7 Colorful"/>
    <w:basedOn w:val="68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0" w:customStyle="1">
    <w:name w:val="Grid Table 7 Colorful - Accent 1"/>
    <w:basedOn w:val="685"/>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791" w:customStyle="1">
    <w:name w:val="Grid Table 7 Colorful - Accent 2"/>
    <w:basedOn w:val="685"/>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792" w:customStyle="1">
    <w:name w:val="Grid Table 7 Colorful - Accent 3"/>
    <w:basedOn w:val="685"/>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793" w:customStyle="1">
    <w:name w:val="Grid Table 7 Colorful - Accent 4"/>
    <w:basedOn w:val="685"/>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794" w:customStyle="1">
    <w:name w:val="Grid Table 7 Colorful - Accent 5"/>
    <w:basedOn w:val="685"/>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795" w:customStyle="1">
    <w:name w:val="Grid Table 7 Colorful - Accent 6"/>
    <w:basedOn w:val="685"/>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796" w:customStyle="1">
    <w:name w:val="List Table 1 Light"/>
    <w:basedOn w:val="68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7" w:customStyle="1">
    <w:name w:val="List Table 1 Light - Accent 1"/>
    <w:basedOn w:val="685"/>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798" w:customStyle="1">
    <w:name w:val="List Table 1 Light - Accent 2"/>
    <w:basedOn w:val="685"/>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799" w:customStyle="1">
    <w:name w:val="List Table 1 Light - Accent 3"/>
    <w:basedOn w:val="685"/>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00" w:customStyle="1">
    <w:name w:val="List Table 1 Light - Accent 4"/>
    <w:basedOn w:val="685"/>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01" w:customStyle="1">
    <w:name w:val="List Table 1 Light - Accent 5"/>
    <w:basedOn w:val="685"/>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02" w:customStyle="1">
    <w:name w:val="List Table 1 Light - Accent 6"/>
    <w:basedOn w:val="685"/>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03" w:customStyle="1">
    <w:name w:val="List Table 2"/>
    <w:basedOn w:val="68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4" w:customStyle="1">
    <w:name w:val="List Table 2 - Accent 1"/>
    <w:basedOn w:val="685"/>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05" w:customStyle="1">
    <w:name w:val="List Table 2 - Accent 2"/>
    <w:basedOn w:val="685"/>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06" w:customStyle="1">
    <w:name w:val="List Table 2 - Accent 3"/>
    <w:basedOn w:val="685"/>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07" w:customStyle="1">
    <w:name w:val="List Table 2 - Accent 4"/>
    <w:basedOn w:val="685"/>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08" w:customStyle="1">
    <w:name w:val="List Table 2 - Accent 5"/>
    <w:basedOn w:val="685"/>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09" w:customStyle="1">
    <w:name w:val="List Table 2 - Accent 6"/>
    <w:basedOn w:val="685"/>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10" w:customStyle="1">
    <w:name w:val="List Table 3"/>
    <w:basedOn w:val="68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1" w:customStyle="1">
    <w:name w:val="List Table 3 - Accent 1"/>
    <w:basedOn w:val="685"/>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12" w:customStyle="1">
    <w:name w:val="List Table 3 - Accent 2"/>
    <w:basedOn w:val="685"/>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13" w:customStyle="1">
    <w:name w:val="List Table 3 - Accent 3"/>
    <w:basedOn w:val="685"/>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14" w:customStyle="1">
    <w:name w:val="List Table 3 - Accent 4"/>
    <w:basedOn w:val="685"/>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15" w:customStyle="1">
    <w:name w:val="List Table 3 - Accent 5"/>
    <w:basedOn w:val="685"/>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16" w:customStyle="1">
    <w:name w:val="List Table 3 - Accent 6"/>
    <w:basedOn w:val="685"/>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17" w:customStyle="1">
    <w:name w:val="List Table 4"/>
    <w:basedOn w:val="68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8" w:customStyle="1">
    <w:name w:val="List Table 4 - Accent 1"/>
    <w:basedOn w:val="685"/>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19" w:customStyle="1">
    <w:name w:val="List Table 4 - Accent 2"/>
    <w:basedOn w:val="685"/>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20" w:customStyle="1">
    <w:name w:val="List Table 4 - Accent 3"/>
    <w:basedOn w:val="685"/>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21" w:customStyle="1">
    <w:name w:val="List Table 4 - Accent 4"/>
    <w:basedOn w:val="685"/>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22" w:customStyle="1">
    <w:name w:val="List Table 4 - Accent 5"/>
    <w:basedOn w:val="685"/>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23" w:customStyle="1">
    <w:name w:val="List Table 4 - Accent 6"/>
    <w:basedOn w:val="685"/>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24" w:customStyle="1">
    <w:name w:val="List Table 5 Dark"/>
    <w:basedOn w:val="68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5" w:customStyle="1">
    <w:name w:val="List Table 5 Dark - Accent 1"/>
    <w:basedOn w:val="685"/>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6" w:customStyle="1">
    <w:name w:val="List Table 5 Dark - Accent 2"/>
    <w:basedOn w:val="685"/>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7" w:customStyle="1">
    <w:name w:val="List Table 5 Dark - Accent 3"/>
    <w:basedOn w:val="685"/>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8" w:customStyle="1">
    <w:name w:val="List Table 5 Dark - Accent 4"/>
    <w:basedOn w:val="685"/>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9" w:customStyle="1">
    <w:name w:val="List Table 5 Dark - Accent 5"/>
    <w:basedOn w:val="685"/>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List Table 5 Dark - Accent 6"/>
    <w:basedOn w:val="685"/>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6 Colorful"/>
    <w:basedOn w:val="68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2" w:customStyle="1">
    <w:name w:val="List Table 6 Colorful - Accent 1"/>
    <w:basedOn w:val="685"/>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33" w:customStyle="1">
    <w:name w:val="List Table 6 Colorful - Accent 2"/>
    <w:basedOn w:val="685"/>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34" w:customStyle="1">
    <w:name w:val="List Table 6 Colorful - Accent 3"/>
    <w:basedOn w:val="685"/>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35" w:customStyle="1">
    <w:name w:val="List Table 6 Colorful - Accent 4"/>
    <w:basedOn w:val="685"/>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36" w:customStyle="1">
    <w:name w:val="List Table 6 Colorful - Accent 5"/>
    <w:basedOn w:val="685"/>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37" w:customStyle="1">
    <w:name w:val="List Table 6 Colorful - Accent 6"/>
    <w:basedOn w:val="685"/>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38" w:customStyle="1">
    <w:name w:val="List Table 7 Colorful"/>
    <w:basedOn w:val="68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9" w:customStyle="1">
    <w:name w:val="List Table 7 Colorful - Accent 1"/>
    <w:basedOn w:val="685"/>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40" w:customStyle="1">
    <w:name w:val="List Table 7 Colorful - Accent 2"/>
    <w:basedOn w:val="685"/>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41" w:customStyle="1">
    <w:name w:val="List Table 7 Colorful - Accent 3"/>
    <w:basedOn w:val="685"/>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42" w:customStyle="1">
    <w:name w:val="List Table 7 Colorful - Accent 4"/>
    <w:basedOn w:val="685"/>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43" w:customStyle="1">
    <w:name w:val="List Table 7 Colorful - Accent 5"/>
    <w:basedOn w:val="685"/>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44" w:customStyle="1">
    <w:name w:val="List Table 7 Colorful - Accent 6"/>
    <w:basedOn w:val="685"/>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45" w:customStyle="1">
    <w:name w:val="Lined - Accent"/>
    <w:basedOn w:val="68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6" w:customStyle="1">
    <w:name w:val="Lined - Accent 1"/>
    <w:basedOn w:val="68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47" w:customStyle="1">
    <w:name w:val="Lined - Accent 2"/>
    <w:basedOn w:val="68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48" w:customStyle="1">
    <w:name w:val="Lined - Accent 3"/>
    <w:basedOn w:val="68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49" w:customStyle="1">
    <w:name w:val="Lined - Accent 4"/>
    <w:basedOn w:val="68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50" w:customStyle="1">
    <w:name w:val="Lined - Accent 5"/>
    <w:basedOn w:val="68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51" w:customStyle="1">
    <w:name w:val="Lined - Accent 6"/>
    <w:basedOn w:val="68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52" w:customStyle="1">
    <w:name w:val="Bordered &amp; Lined - Accent"/>
    <w:basedOn w:val="685"/>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3" w:customStyle="1">
    <w:name w:val="Bordered &amp; Lined - Accent 1"/>
    <w:basedOn w:val="685"/>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54" w:customStyle="1">
    <w:name w:val="Bordered &amp; Lined - Accent 2"/>
    <w:basedOn w:val="685"/>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55" w:customStyle="1">
    <w:name w:val="Bordered &amp; Lined - Accent 3"/>
    <w:basedOn w:val="685"/>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56" w:customStyle="1">
    <w:name w:val="Bordered &amp; Lined - Accent 4"/>
    <w:basedOn w:val="685"/>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57" w:customStyle="1">
    <w:name w:val="Bordered &amp; Lined - Accent 5"/>
    <w:basedOn w:val="685"/>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58" w:customStyle="1">
    <w:name w:val="Bordered &amp; Lined - Accent 6"/>
    <w:basedOn w:val="685"/>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59" w:customStyle="1">
    <w:name w:val="Bordered"/>
    <w:basedOn w:val="685"/>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0" w:customStyle="1">
    <w:name w:val="Bordered - Accent 1"/>
    <w:basedOn w:val="685"/>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861" w:customStyle="1">
    <w:name w:val="Bordered - Accent 2"/>
    <w:basedOn w:val="685"/>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862" w:customStyle="1">
    <w:name w:val="Bordered - Accent 3"/>
    <w:basedOn w:val="685"/>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863" w:customStyle="1">
    <w:name w:val="Bordered - Accent 4"/>
    <w:basedOn w:val="685"/>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864" w:customStyle="1">
    <w:name w:val="Bordered - Accent 5"/>
    <w:basedOn w:val="685"/>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865" w:customStyle="1">
    <w:name w:val="Bordered - Accent 6"/>
    <w:basedOn w:val="685"/>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866" w:customStyle="1">
    <w:name w:val="Footnote Text Char"/>
    <w:link w:val="707"/>
    <w:uiPriority w:val="99"/>
    <w:qFormat/>
    <w:rPr>
      <w:sz w:val="18"/>
    </w:rPr>
  </w:style>
  <w:style w:type="character" w:styleId="867" w:customStyle="1">
    <w:name w:val="Endnote Text Char"/>
    <w:link w:val="701"/>
    <w:uiPriority w:val="99"/>
    <w:qFormat/>
    <w:rPr>
      <w:sz w:val="20"/>
    </w:rPr>
  </w:style>
  <w:style w:type="paragraph" w:styleId="868" w:customStyle="1">
    <w:name w:val="TOC Heading"/>
    <w:uiPriority w:val="39"/>
    <w:unhideWhenUsed/>
    <w:qFormat/>
    <w:rPr>
      <w:rFonts w:hint="default" w:asciiTheme="minorHAnsi" w:hAnsiTheme="minorHAnsi" w:eastAsiaTheme="minorEastAsia" w:cstheme="minorBidi"/>
    </w:rPr>
  </w:style>
  <w:style w:type="paragraph" w:styleId="869" w:customStyle="1">
    <w:name w:val="Default"/>
    <w:next w:val="674"/>
    <w:uiPriority w:val="0"/>
    <w:qFormat/>
    <w:pPr>
      <w:widowControl w:val="off"/>
    </w:pPr>
    <w:rPr>
      <w:rFonts w:hint="default" w:ascii="宋体" w:hAnsi="Times New Roman" w:eastAsia="宋体" w:cs="宋体"/>
      <w:color w:val="000000"/>
      <w:sz w:val="24"/>
      <w:szCs w:val="24"/>
      <w:lang w:val="en-US" w:eastAsia="zh-CN" w:bidi="mn-Mong-CN"/>
    </w:rPr>
  </w:style>
  <w:style w:type="paragraph" w:styleId="870" w:customStyle="1">
    <w:name w:val="二级条标题"/>
    <w:basedOn w:val="674"/>
    <w:next w:val="871"/>
    <w:uiPriority w:val="0"/>
    <w:qFormat/>
    <w:pPr>
      <w:ind w:hanging="420"/>
      <w:widowControl/>
      <w:tabs>
        <w:tab w:val="left" w:pos="2240" w:leader="none"/>
      </w:tabs>
      <w:outlineLvl w:val="3"/>
    </w:pPr>
    <w:rPr>
      <w:rFonts w:eastAsia="黑体"/>
    </w:rPr>
  </w:style>
  <w:style w:type="paragraph" w:styleId="871" w:customStyle="1">
    <w:name w:val="段"/>
    <w:next w:val="872"/>
    <w:uiPriority w:val="0"/>
    <w:qFormat/>
    <w:pPr>
      <w:ind w:firstLine="200"/>
      <w:jc w:val="both"/>
    </w:pPr>
    <w:rPr>
      <w:rFonts w:hint="default" w:ascii="宋体" w:hAnsi="Times New Roman" w:eastAsia="宋体" w:cs="Times New Roman"/>
      <w:sz w:val="21"/>
      <w:lang w:val="en-US" w:eastAsia="zh-CN" w:bidi="ar-SA"/>
    </w:rPr>
  </w:style>
  <w:style w:type="paragraph" w:styleId="872" w:customStyle="1">
    <w:name w:val="正文11"/>
    <w:next w:val="873"/>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73" w:customStyle="1">
    <w:name w:val="正文1"/>
    <w:basedOn w:val="872"/>
    <w:next w:val="874"/>
    <w:uiPriority w:val="0"/>
    <w:qFormat/>
    <w:pPr>
      <w:jc w:val="left"/>
      <w:spacing w:line="360" w:lineRule="atLeast"/>
    </w:pPr>
    <w:rPr>
      <w:rFonts w:ascii="宋体" w:hAnsi="Calibri" w:eastAsia="宋体"/>
      <w:sz w:val="24"/>
      <w:szCs w:val="20"/>
    </w:rPr>
  </w:style>
  <w:style w:type="paragraph" w:styleId="874" w:customStyle="1">
    <w:name w:val="正文文本1"/>
    <w:basedOn w:val="873"/>
    <w:next w:val="875"/>
    <w:uiPriority w:val="0"/>
    <w:qFormat/>
    <w:pPr>
      <w:spacing w:after="120"/>
    </w:pPr>
    <w:rPr>
      <w:lang w:val="en-US" w:eastAsia="en-US"/>
    </w:rPr>
  </w:style>
  <w:style w:type="paragraph" w:styleId="875" w:customStyle="1">
    <w:name w:val="一级条标题"/>
    <w:basedOn w:val="876"/>
    <w:next w:val="87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76" w:customStyle="1">
    <w:name w:val="章标题"/>
    <w:next w:val="674"/>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77" w:customStyle="1">
    <w:name w:val="正文图标题"/>
    <w:next w:val="871"/>
    <w:uiPriority w:val="0"/>
    <w:qFormat/>
    <w:pPr>
      <w:numPr>
        <w:ilvl w:val="0"/>
        <w:numId w:val="1"/>
      </w:numPr>
      <w:jc w:val="center"/>
    </w:pPr>
    <w:rPr>
      <w:rFonts w:hint="default" w:ascii="黑体" w:hAnsi="Calibri" w:eastAsia="黑体" w:cs="Times New Roman"/>
      <w:sz w:val="21"/>
      <w:lang w:val="en-US" w:eastAsia="zh-CN" w:bidi="ar-SA"/>
    </w:rPr>
  </w:style>
  <w:style w:type="paragraph" w:styleId="878" w:customStyle="1">
    <w:name w:val="正文（缩进）"/>
    <w:basedOn w:val="674"/>
    <w:next w:val="879"/>
    <w:uiPriority w:val="0"/>
    <w:qFormat/>
    <w:pPr>
      <w:ind w:firstLine="480"/>
    </w:pPr>
  </w:style>
  <w:style w:type="paragraph" w:styleId="879" w:customStyle="1">
    <w:name w:val="Char Char Char Char Char Char Char Char Char"/>
    <w:basedOn w:val="674"/>
    <w:next w:val="880"/>
    <w:uiPriority w:val="0"/>
    <w:qFormat/>
    <w:pPr>
      <w:ind w:left="360" w:firstLine="5784"/>
      <w:jc w:val="both"/>
      <w:spacing w:before="0" w:after="0" w:line="240" w:lineRule="auto"/>
      <w:widowControl w:val="off"/>
    </w:pPr>
  </w:style>
  <w:style w:type="paragraph" w:styleId="880" w:customStyle="1">
    <w:name w:val="正文文本 21"/>
    <w:basedOn w:val="872"/>
    <w:next w:val="881"/>
    <w:uiPriority w:val="0"/>
    <w:qFormat/>
    <w:pPr>
      <w:spacing w:after="120" w:line="480" w:lineRule="auto"/>
    </w:pPr>
  </w:style>
  <w:style w:type="paragraph" w:styleId="881" w:customStyle="1">
    <w:name w:val="默认段落字体 Para Char Char Char Char Char Char Char"/>
    <w:basedOn w:val="674"/>
    <w:next w:val="882"/>
    <w:uiPriority w:val="99"/>
    <w:qFormat/>
    <w:pPr>
      <w:ind w:firstLine="200"/>
    </w:pPr>
    <w:rPr>
      <w:rFonts w:ascii="Calibri" w:hAnsi="Calibri" w:eastAsia="宋体" w:cs="Arial"/>
      <w:szCs w:val="24"/>
    </w:rPr>
  </w:style>
  <w:style w:type="paragraph" w:styleId="882" w:customStyle="1">
    <w:name w:val="样式 首行缩进:  2 字符"/>
    <w:basedOn w:val="674"/>
    <w:next w:val="883"/>
    <w:uiPriority w:val="0"/>
    <w:qFormat/>
    <w:pPr>
      <w:ind w:left="480" w:firstLine="5856"/>
      <w:jc w:val="both"/>
      <w:spacing w:before="0" w:after="0" w:line="360" w:lineRule="auto"/>
      <w:widowControl w:val="off"/>
    </w:pPr>
  </w:style>
  <w:style w:type="paragraph" w:styleId="883" w:customStyle="1">
    <w:name w:val="样式 段后: 0.25 行"/>
    <w:basedOn w:val="674"/>
    <w:next w:val="884"/>
    <w:uiPriority w:val="0"/>
    <w:qFormat/>
    <w:pPr>
      <w:ind w:left="420" w:firstLine="5796"/>
      <w:spacing w:before="0" w:after="0" w:line="300" w:lineRule="auto"/>
      <w:widowControl/>
    </w:pPr>
  </w:style>
  <w:style w:type="paragraph" w:styleId="884" w:customStyle="1">
    <w:name w:val="正文 New New New New New New New New New New New New New New"/>
    <w:next w:val="711"/>
    <w:uiPriority w:val="0"/>
    <w:qFormat/>
    <w:pPr>
      <w:ind w:firstLine="2048"/>
      <w:jc w:val="both"/>
      <w:widowControl w:val="off"/>
    </w:pPr>
    <w:rPr>
      <w:rFonts w:hint="default" w:ascii="Calibri" w:hAnsi="Calibri" w:eastAsia="宋体" w:cs="Times New Roman"/>
      <w:lang w:val="en-US" w:eastAsia="zh-CN" w:bidi="ar-SA"/>
    </w:rPr>
  </w:style>
  <w:style w:type="paragraph" w:styleId="885" w:customStyle="1">
    <w:name w:val="普通正文"/>
    <w:basedOn w:val="873"/>
    <w:uiPriority w:val="0"/>
    <w:qFormat/>
    <w:pPr>
      <w:ind w:firstLine="480"/>
      <w:jc w:val="left"/>
      <w:spacing w:before="120" w:after="120" w:line="360" w:lineRule="auto"/>
    </w:pPr>
    <w:rPr>
      <w:rFonts w:ascii="Arial" w:hAnsi="Arial"/>
      <w:sz w:val="24"/>
      <w:szCs w:val="24"/>
    </w:rPr>
  </w:style>
  <w:style w:type="paragraph" w:styleId="886" w:customStyle="1">
    <w:name w:val="Char"/>
    <w:basedOn w:val="674"/>
    <w:uiPriority w:val="0"/>
    <w:qFormat/>
    <w:pPr>
      <w:ind w:firstLine="200"/>
      <w:tabs>
        <w:tab w:val="left" w:pos="360" w:leader="none"/>
      </w:tabs>
    </w:pPr>
    <w:rPr>
      <w:rFonts w:ascii="Times New Roman" w:hAnsi="Times New Roman"/>
      <w:sz w:val="28"/>
      <w:szCs w:val="30"/>
    </w:rPr>
  </w:style>
  <w:style w:type="paragraph" w:styleId="887" w:customStyle="1">
    <w:name w:val="标题 31"/>
    <w:basedOn w:val="674"/>
    <w:next w:val="674"/>
    <w:uiPriority w:val="0"/>
    <w:qFormat/>
    <w:pPr>
      <w:keepLines/>
      <w:keepNext/>
      <w:spacing w:before="260" w:after="260" w:line="416" w:lineRule="auto"/>
      <w:outlineLvl w:val="2"/>
    </w:pPr>
    <w:rPr>
      <w:rFonts w:ascii="Calibri" w:hAnsi="Calibri"/>
      <w:b/>
      <w:bCs/>
      <w:sz w:val="32"/>
      <w:szCs w:val="32"/>
    </w:rPr>
  </w:style>
  <w:style w:type="paragraph" w:styleId="888" w:customStyle="1">
    <w:name w:val="纯文本1"/>
    <w:basedOn w:val="674"/>
    <w:uiPriority w:val="0"/>
    <w:qFormat/>
    <w:rPr>
      <w:rFonts w:ascii="宋体" w:hAnsi="Courier New"/>
      <w:sz w:val="20"/>
      <w:szCs w:val="20"/>
    </w:rPr>
  </w:style>
  <w:style w:type="paragraph" w:styleId="889" w:customStyle="1">
    <w:name w:val="纯文本11"/>
    <w:basedOn w:val="674"/>
    <w:uiPriority w:val="0"/>
    <w:qFormat/>
    <w:rPr>
      <w:rFonts w:ascii="宋体" w:hAnsi="Courier New"/>
      <w:sz w:val="20"/>
      <w:szCs w:val="21"/>
    </w:rPr>
  </w:style>
  <w:style w:type="paragraph" w:styleId="890" w:customStyle="1">
    <w:name w:val="Table Paragraph"/>
    <w:basedOn w:val="674"/>
    <w:uiPriority w:val="0"/>
    <w:qFormat/>
    <w:pPr>
      <w:jc w:val="left"/>
    </w:pPr>
    <w:rPr>
      <w:rFonts w:ascii="宋体" w:hAnsi="宋体"/>
      <w:sz w:val="22"/>
      <w:lang w:val="zh-CN" w:bidi="zh-CN"/>
    </w:rPr>
  </w:style>
  <w:style w:type="paragraph" w:styleId="891" w:customStyle="1">
    <w:name w:val="标题 21"/>
    <w:basedOn w:val="674"/>
    <w:uiPriority w:val="0"/>
    <w:qFormat/>
    <w:pPr>
      <w:jc w:val="center"/>
      <w:keepLines/>
      <w:keepNext/>
      <w:spacing w:before="260" w:after="260" w:line="416" w:lineRule="auto"/>
      <w:outlineLvl w:val="1"/>
    </w:pPr>
    <w:rPr>
      <w:rFonts w:ascii="Arial" w:hAnsi="Arial" w:eastAsia="幼圆"/>
      <w:b/>
      <w:bCs/>
      <w:sz w:val="44"/>
      <w:szCs w:val="44"/>
    </w:rPr>
  </w:style>
  <w:style w:type="paragraph" w:styleId="892" w:customStyle="1">
    <w:name w:val="正文文本缩进11"/>
    <w:basedOn w:val="674"/>
    <w:uiPriority w:val="0"/>
    <w:qFormat/>
    <w:pPr>
      <w:ind w:firstLine="540"/>
      <w:spacing w:line="400" w:lineRule="exact"/>
    </w:pPr>
    <w:rPr>
      <w:sz w:val="24"/>
    </w:rPr>
  </w:style>
  <w:style w:type="paragraph" w:styleId="893" w:customStyle="1">
    <w:name w:val="寄信人地址1"/>
    <w:basedOn w:val="674"/>
    <w:uiPriority w:val="0"/>
    <w:qFormat/>
    <w:rPr>
      <w:rFonts w:ascii="Arial" w:hAnsi="Arial"/>
    </w:rPr>
  </w:style>
  <w:style w:type="paragraph" w:styleId="894" w:customStyle="1">
    <w:name w:val="Char Char Char Char Char"/>
    <w:basedOn w:val="674"/>
    <w:next w:val="674"/>
    <w:uiPriority w:val="0"/>
    <w:qFormat/>
    <w:pPr>
      <w:ind w:left="0" w:firstLine="5632"/>
      <w:jc w:val="both"/>
      <w:spacing w:before="0" w:after="0" w:line="240" w:lineRule="auto"/>
      <w:widowControl w:val="off"/>
    </w:pPr>
  </w:style>
  <w:style w:type="paragraph" w:styleId="895" w:customStyle="1">
    <w:name w:val="正文 A"/>
    <w:basedOn w:val="674"/>
    <w:uiPriority w:val="0"/>
    <w:qFormat/>
    <w:rPr>
      <w:rFonts w:eastAsia="Arial Unicode MS" w:cs="Arial Unicode MS"/>
      <w:color w:val="000000"/>
      <w:sz w:val="24"/>
      <w:szCs w:val="24"/>
      <w:u w:val="none"/>
    </w:rPr>
  </w:style>
  <w:style w:type="paragraph" w:styleId="896" w:customStyle="1">
    <w:name w:val="正文文本缩进2"/>
    <w:basedOn w:val="674"/>
    <w:next w:val="674"/>
    <w:uiPriority w:val="99"/>
    <w:unhideWhenUsed/>
    <w:qFormat/>
    <w:pPr>
      <w:ind w:firstLine="540"/>
      <w:spacing w:line="400" w:lineRule="exact"/>
    </w:pPr>
    <w:rPr>
      <w:sz w:val="24"/>
    </w:rPr>
  </w:style>
  <w:style w:type="paragraph" w:styleId="897" w:customStyle="1">
    <w:name w:val="普通(网站)1"/>
    <w:basedOn w:val="674"/>
    <w:uiPriority w:val="99"/>
    <w:unhideWhenUsed/>
    <w:qFormat/>
    <w:pPr>
      <w:jc w:val="left"/>
      <w:spacing w:before="100" w:beforeAutospacing="1" w:after="100" w:afterAutospacing="1"/>
      <w:widowControl/>
    </w:pPr>
    <w:rPr>
      <w:rFonts w:ascii="宋体" w:hAnsi="宋体" w:cs="宋体"/>
      <w:sz w:val="24"/>
    </w:rPr>
  </w:style>
  <w:style w:type="numbering" w:styleId="1011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5d1aca03-d3cd-4640-8c2e-fe762d248c72</errorID>
      <errorWord>(</errorWord>
      <group>L1_Word</group>
      <groupName>字词问题</groupName>
      <ability>L2_Typo</ability>
      <abilityName>字词错误</abilityName>
      <candidateList>
        <item>(公</item>
      </candidateList>
      <explain/>
      <paraID>49FD57FD</paraID>
      <start>10</start>
      <end>11</end>
      <status>unmodified</status>
      <modifiedWord/>
      <trackRevisions>false</trackRevisions>
    </reviewItem>
    <reviewItem>
      <errorID>18876e0f-f764-473b-a435-3acddb2f4328</errorID>
      <errorWord>)</errorWord>
      <group>L1_Format</group>
      <groupName>格式问题</groupName>
      <ability>L2_HalfPunc</ability>
      <abilityName>全半角检查</abilityName>
      <candidateList>
        <item>）</item>
      </candidateList>
      <explain>文本全半角错误。</explain>
      <paraID>49FD57FD</paraID>
      <start>12</start>
      <end>13</end>
      <status>unmodified</status>
      <modifiedWord/>
      <trackRevisions>false</trackRevisions>
    </reviewItem>
    <reviewItem>
      <errorID>7353013e-85d8-4537-8537-acbba192b73a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4813915A</paraID>
      <start>33</start>
      <end>36</end>
      <status>unmodified</status>
      <modifiedWord/>
      <trackRevisions>false</trackRevisions>
    </reviewItem>
    <reviewItem>
      <errorID>914f56da-6b20-4d4f-8a7c-644631c09d09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4813915A</paraID>
      <start>44</start>
      <end>47</end>
      <status>unmodified</status>
      <modifiedWord/>
      <trackRevisions>false</trackRevisions>
    </reviewItem>
    <reviewItem>
      <errorID>76026f6c-a29e-458e-a821-0d94b108215b</errorID>
      <errorWord>)</errorWord>
      <group>L1_Format</group>
      <groupName>格式问题</groupName>
      <ability>L2_HalfPunc</ability>
      <abilityName>全半角检查</abilityName>
      <candidateList>
        <item>）</item>
      </candidateList>
      <explain>文本全半角错误。</explain>
      <paraID>3C96D196</paraID>
      <start>134</start>
      <end>135</end>
      <status>unmodified</status>
      <modifiedWord/>
      <trackRevisions>false</trackRevisions>
    </reviewItem>
    <reviewItem>
      <errorID>90a30155-07ff-42c6-8440-b335d66f67de</errorID>
      <errorWord>“</errorWord>
      <group>L1_Punc</group>
      <groupName>标点问题</groupName>
      <ability>L2_Punc</ability>
      <abilityName>标点符号检查</abilityName>
      <candidateList/>
      <explain/>
      <paraID>70C1C272</paraID>
      <start>38</start>
      <end>39</end>
      <status>unmodified</status>
      <modifiedWord/>
      <trackRevisions>false</trackRevisions>
    </reviewItem>
    <reviewItem>
      <errorID>81de6631-ddc5-475e-9ac2-5d02edfab441</errorID>
      <errorWord>"</errorWord>
      <group>L1_Format</group>
      <groupName>格式问题</groupName>
      <ability>L2_HalfPunc</ability>
      <abilityName>全半角检查</abilityName>
      <candidateList>
        <item>”</item>
      </candidateList>
      <explain>文本全半角错误。</explain>
      <paraID>70C1C272</paraID>
      <start>46</start>
      <end>47</end>
      <status>unmodified</status>
      <modifiedWord/>
      <trackRevisions>false</trackRevisions>
    </reviewItem>
    <reviewItem>
      <errorID>9c95b8aa-3377-4b21-9969-b791ed14e536</errorID>
      <errorWord>)</errorWord>
      <group>L1_Format</group>
      <groupName>格式问题</groupName>
      <ability>L2_HalfPunc</ability>
      <abilityName>全半角检查</abilityName>
      <candidateList>
        <item>）</item>
      </candidateList>
      <explain>文本全半角错误。</explain>
      <paraID>70C1C272</paraID>
      <start>63</start>
      <end>64</end>
      <status>unmodified</status>
      <modifiedWord/>
      <trackRevisions>false</trackRevisions>
    </reviewItem>
    <reviewItem>
      <errorID>6d7d28b4-e7c3-473e-a984-a644ec5c2f6b</errorID>
      <errorWord>上午00：00</errorWord>
      <group>L1_Knowledge</group>
      <groupName>知识性问题</groupName>
      <ability>L2_Time</ability>
      <abilityName>日期时间</abilityName>
      <candidateList/>
      <explain>时间与前缀不匹配，可能的时间前缀有“下午、晚上、凌晨、午夜”。</explain>
      <paraID>4476A754</paraID>
      <start>62</start>
      <end>69</end>
      <status>unmodified</status>
      <modifiedWord/>
      <trackRevisions>false</trackRevisions>
    </reviewItem>
    <reviewItem>
      <errorID>f85c4b2b-ae10-4c7a-9dbe-8d253d1c427d</errorID>
      <errorWord>下午23：59</errorWord>
      <group>L1_Knowledge</group>
      <groupName>知识性问题</groupName>
      <ability>L2_Time</ability>
      <abilityName>日期时间</abilityName>
      <candidateList>
        <item>23:59</item>
      </candidateList>
      <explain>24小时制的时间，不需要强调“下午”，并且冒号应使用半角。</explain>
      <paraID>4476A754</paraID>
      <start>70</start>
      <end>77</end>
      <status>unmodified</status>
      <modifiedWord/>
      <trackRevisions>false</trackRevisions>
    </reviewItem>
    <reviewItem>
      <errorID>c9c0ae96-7f41-4dcd-adc3-f00c955d697e</errorID>
      <errorWord>-</errorWord>
      <group>L1_Format</group>
      <groupName>格式问题</groupName>
      <ability>L2_HalfPunc</ability>
      <abilityName>全半角检查</abilityName>
      <candidateList>
        <item>－</item>
      </candidateList>
      <explain>文本全半角错误。</explain>
      <paraID>76C87818</paraID>
      <start>40</start>
      <end>41</end>
      <status>unmodified</status>
      <modifiedWord/>
      <trackRevisions>false</trackRevisions>
    </reviewItem>
    <reviewItem>
      <errorID>3c54d9c6-c0e0-48c7-aa50-659fc64bbfc3</errorID>
      <errorWord>-</errorWord>
      <group>L1_Format</group>
      <groupName>格式问题</groupName>
      <ability>L2_HalfPunc</ability>
      <abilityName>全半角检查</abilityName>
      <candidateList>
        <item>－</item>
      </candidateList>
      <explain>文本全半角错误。</explain>
      <paraID>76C87818</paraID>
      <start>41</start>
      <end>42</end>
      <status>unmodified</status>
      <modifiedWord/>
      <trackRevisions>false</trackRevisions>
    </reviewItem>
    <reviewItem>
      <errorID>29f4290d-2df6-402f-8c85-a5ed704b3014</errorID>
      <errorWord>-</errorWord>
      <group>L1_Format</group>
      <groupName>格式问题</groupName>
      <ability>L2_HalfPunc</ability>
      <abilityName>全半角检查</abilityName>
      <candidateList>
        <item>－</item>
      </candidateList>
      <explain>文本全半角错误。</explain>
      <paraID>76C87818</paraID>
      <start>67</start>
      <end>68</end>
      <status>unmodified</status>
      <modifiedWord/>
      <trackRevisions>false</trackRevisions>
    </reviewItem>
    <reviewItem>
      <errorID>2a0ece68-2006-4904-abf2-8639a67d12b9</errorID>
      <errorWord>-</errorWord>
      <group>L1_Format</group>
      <groupName>格式问题</groupName>
      <ability>L2_HalfPunc</ability>
      <abilityName>全半角检查</abilityName>
      <candidateList>
        <item>－</item>
      </candidateList>
      <explain>文本全半角错误。</explain>
      <paraID>76C87818</paraID>
      <start>68</start>
      <end>69</end>
      <status>unmodified</status>
      <modifiedWord/>
      <trackRevisions>false</trackRevisions>
    </reviewItem>
    <reviewItem>
      <errorID>b54d255e-a0a4-499d-b64b-803d61f63fb9</errorID>
      <errorWord>“.</errorWord>
      <group>L1_Punc</group>
      <groupName>标点问题</groupName>
      <ability>L2_Punc</ability>
      <abilityName>标点符号检查</abilityName>
      <candidateList>
        <item>“</item>
      </candidateList>
      <explain/>
      <paraID>76C87818</paraID>
      <start>80</start>
      <end>82</end>
      <status>unmodified</status>
      <modifiedWord/>
      <trackRevisions>false</trackRevisions>
    </reviewItem>
    <reviewItem>
      <errorID>d8b80485-734d-4576-9846-1cd492e75415</errorID>
      <errorWord>“.</errorWord>
      <group>L1_Punc</group>
      <groupName>标点问题</groupName>
      <ability>L2_Punc</ability>
      <abilityName>标点符号检查</abilityName>
      <candidateList>
        <item>“</item>
      </candidateList>
      <explain/>
      <paraID>76C87818</paraID>
      <start>95</start>
      <end>97</end>
      <status>unmodified</status>
      <modifiedWord/>
      <trackRevisions>false</trackRevisions>
    </reviewItem>
    <reviewItem>
      <errorID>c12c9d9c-a58d-4763-9bdf-b6a1bedd2e21</errorID>
      <errorWord>-</errorWord>
      <group>L1_Format</group>
      <groupName>格式问题</groupName>
      <ability>L2_HalfPunc</ability>
      <abilityName>全半角检查</abilityName>
      <candidateList>
        <item>－</item>
      </candidateList>
      <explain>文本全半角错误。</explain>
      <paraID>76C87818</paraID>
      <start>118</start>
      <end>119</end>
      <status>unmodified</status>
      <modifiedWord/>
      <trackRevisions>false</trackRevisions>
    </reviewItem>
    <reviewItem>
      <errorID>c6a65949-ad23-492e-9186-cc37856ad312</errorID>
      <errorWord>-</errorWord>
      <group>L1_Format</group>
      <groupName>格式问题</groupName>
      <ability>L2_HalfPunc</ability>
      <abilityName>全半角检查</abilityName>
      <candidateList>
        <item>－</item>
      </candidateList>
      <explain>文本全半角错误。</explain>
      <paraID>76C87818</paraID>
      <start>119</start>
      <end>120</end>
      <status>unmodified</status>
      <modifiedWord/>
      <trackRevisions>false</trackRevisions>
    </reviewItem>
    <reviewItem>
      <errorID>d49d98ce-cb03-4c14-bca5-05890cf78d5a</errorID>
      <errorWord>-</errorWord>
      <group>L1_Format</group>
      <groupName>格式问题</groupName>
      <ability>L2_HalfPunc</ability>
      <abilityName>全半角检查</abilityName>
      <candidateList>
        <item>－</item>
      </candidateList>
      <explain>文本全半角错误。</explain>
      <paraID>76C87818</paraID>
      <start>126</start>
      <end>127</end>
      <status>unmodified</status>
      <modifiedWord/>
      <trackRevisions>false</trackRevisions>
    </reviewItem>
    <reviewItem>
      <errorID>1d2a15a4-0143-452c-9bbb-4c85c3661a64</errorID>
      <errorWord>-</errorWord>
      <group>L1_Format</group>
      <groupName>格式问题</groupName>
      <ability>L2_HalfPunc</ability>
      <abilityName>全半角检查</abilityName>
      <candidateList>
        <item>－</item>
      </candidateList>
      <explain>文本全半角错误。</explain>
      <paraID>76C87818</paraID>
      <start>127</start>
      <end>128</end>
      <status>unmodified</status>
      <modifiedWord/>
      <trackRevisions>false</trackRevisions>
    </reviewItem>
    <reviewItem>
      <errorID>71e4b6e6-013d-47ee-8bfc-6da2fa0aba8b</errorID>
      <errorWord>。</errorWord>
      <group>L1_Format</group>
      <groupName>格式问题</groupName>
      <ability>L2_HalfPunc</ability>
      <abilityName>全半角检查</abilityName>
      <candidateList>
        <item>.</item>
      </candidateList>
      <explain>文本全半角错误。</explain>
      <paraID> 3A45FB2</paraID>
      <start>83</start>
      <end>84</end>
      <status>unmodified</status>
      <modifiedWord/>
      <trackRevisions>false</trackRevisions>
    </reviewItem>
    <reviewItem>
      <errorID>8667b938-20c9-472b-9164-a5115b4c6b9b</errorID>
      <errorWord>/。</errorWord>
      <group>L1_Punc</group>
      <groupName>标点问题</groupName>
      <ability>L2_Punc</ability>
      <abilityName>标点符号检查</abilityName>
      <candidateList>
        <item>/</item>
      </candidateList>
      <explain/>
      <paraID>66AD23F3</paraID>
      <start>59</start>
      <end>61</end>
      <status>unmodified</status>
      <modifiedWord/>
      <trackRevisions>false</trackRevisions>
    </reviewItem>
    <reviewItem>
      <errorID>3c946278-8778-459d-8143-51242dfa43fc</errorID>
      <errorWord>“.</errorWord>
      <group>L1_Punc</group>
      <groupName>标点问题</groupName>
      <ability>L2_Punc</ability>
      <abilityName>标点符号检查</abilityName>
      <candidateList>
        <item>“</item>
      </candidateList>
      <explain/>
      <paraID>72A11D4A</paraID>
      <start>12</start>
      <end>14</end>
      <status>unmodified</status>
      <modifiedWord/>
      <trackRevisions>false</trackRevisions>
    </reviewItem>
    <reviewItem>
      <errorID>b02bfcc4-901b-47bf-8c1c-70f771c8d32d</errorID>
      <errorWord>-</errorWord>
      <group>L1_Format</group>
      <groupName>格式问题</groupName>
      <ability>L2_HalfPunc</ability>
      <abilityName>全半角检查</abilityName>
      <candidateList>
        <item>－</item>
      </candidateList>
      <explain>文本全半角错误。</explain>
      <paraID>72A11D4A</paraID>
      <start>49</start>
      <end>50</end>
      <status>unmodified</status>
      <modifiedWord/>
      <trackRevisions>false</trackRevisions>
    </reviewItem>
    <reviewItem>
      <errorID>87db9133-f026-4e0c-ba13-987e06a96ae9</errorID>
      <errorWord>-</errorWord>
      <group>L1_Format</group>
      <groupName>格式问题</groupName>
      <ability>L2_HalfPunc</ability>
      <abilityName>全半角检查</abilityName>
      <candidateList>
        <item>－</item>
      </candidateList>
      <explain>文本全半角错误。</explain>
      <paraID>72A11D4A</paraID>
      <start>50</start>
      <end>51</end>
      <status>unmodified</status>
      <modifiedWord/>
      <trackRevisions>false</trackRevisions>
    </reviewItem>
    <reviewItem>
      <errorID>247731a9-4ef2-4eda-bb95-a9f346fbcb7c</errorID>
      <errorWord>-</errorWord>
      <group>L1_Format</group>
      <groupName>格式问题</groupName>
      <ability>L2_HalfPunc</ability>
      <abilityName>全半角检查</abilityName>
      <candidateList>
        <item>－</item>
      </candidateList>
      <explain>文本全半角错误。</explain>
      <paraID>72A11D4A</paraID>
      <start>56</start>
      <end>57</end>
      <status>unmodified</status>
      <modifiedWord/>
      <trackRevisions>false</trackRevisions>
    </reviewItem>
    <reviewItem>
      <errorID>3e874d8e-03e1-440e-81d2-3aee4a0c6832</errorID>
      <errorWord>-</errorWord>
      <group>L1_Format</group>
      <groupName>格式问题</groupName>
      <ability>L2_HalfPunc</ability>
      <abilityName>全半角检查</abilityName>
      <candidateList>
        <item>－</item>
      </candidateList>
      <explain>文本全半角错误。</explain>
      <paraID>72A11D4A</paraID>
      <start>57</start>
      <end>58</end>
      <status>unmodified</status>
      <modifiedWord/>
      <trackRevisions>false</trackRevisions>
    </reviewItem>
    <reviewItem>
      <errorID>ff50320a-182f-4af6-abc7-f1bab5eecad2</errorID>
      <errorWord>/）</errorWord>
      <group>L1_Punc</group>
      <groupName>标点问题</groupName>
      <ability>L2_Punc</ability>
      <abilityName>标点符号检查</abilityName>
      <candidateList>
        <item>）</item>
      </candidateList>
      <explain/>
      <paraID>5583D080</paraID>
      <start>78</start>
      <end>80</end>
      <status>unmodified</status>
      <modifiedWord/>
      <trackRevisions>false</trackRevisions>
    </reviewItem>
    <reviewItem>
      <errorID>033c683b-a691-40c1-ac88-8ca142237405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5FDA2B76</paraID>
      <start>35</start>
      <end>38</end>
      <status>unmodified</status>
      <modifiedWord/>
      <trackRevisions>false</trackRevisions>
    </reviewItem>
    <reviewItem>
      <errorID>caecc722-db0f-4f6f-a49a-ec318a6cc25e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5FDA2B76</paraID>
      <start>46</start>
      <end>49</end>
      <status>unmodified</status>
      <modifiedWord/>
      <trackRevisions>false</trackRevisions>
    </reviewItem>
    <reviewItem>
      <errorID>40dca386-18da-410b-a67b-8356b814b21e</errorID>
      <errorWord>(</errorWord>
      <group>L1_Format</group>
      <groupName>格式问题</groupName>
      <ability>L2_HalfPunc</ability>
      <abilityName>全半角检查</abilityName>
      <candidateList>
        <item>（</item>
      </candidateList>
      <explain>文本全半角错误。</explain>
      <paraID> 8102E9B</paraID>
      <start>126</start>
      <end>127</end>
      <status>unmodified</status>
      <modifiedWord/>
      <trackRevisions>false</trackRevisions>
    </reviewItem>
    <reviewItem>
      <errorID>0e6dce0e-dfd2-4a3c-8d90-68fdd65d21a5</errorID>
      <errorWord>)</errorWord>
      <group>L1_Format</group>
      <groupName>格式问题</groupName>
      <ability>L2_HalfPunc</ability>
      <abilityName>全半角检查</abilityName>
      <candidateList>
        <item>）</item>
      </candidateList>
      <explain>文本全半角错误。</explain>
      <paraID> 8102E9B</paraID>
      <start>164</start>
      <end>165</end>
      <status>unmodified</status>
      <modifiedWord/>
      <trackRevisions>false</trackRevisions>
    </reviewItem>
    <reviewItem>
      <errorID>9434b77a-cc7b-4ab3-a61b-b4bb35627d97</errorID>
      <errorWord>《</errorWord>
      <group>L1_Punc</group>
      <groupName>标点问题</groupName>
      <ability>L2_Punc</ability>
      <abilityName>标点符号检查</abilityName>
      <candidateList/>
      <explain>同一形式括号套用。</explain>
      <paraID>125B0BA2</paraID>
      <start>36</start>
      <end>37</end>
      <status>unmodified</status>
      <modifiedWord/>
      <trackRevisions>false</trackRevisions>
    </reviewItem>
    <reviewItem>
      <errorID>423696b8-8034-46bd-a8dd-004f4a039a9b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125B0BA2</paraID>
      <start>53</start>
      <end>56</end>
      <status>unmodified</status>
      <modifiedWord/>
      <trackRevisions>false</trackRevisions>
    </reviewItem>
    <reviewItem>
      <errorID>ab2a670f-b73a-4fef-9bb1-bf619b054033</errorID>
      <errorWord>》</errorWord>
      <group>L1_Punc</group>
      <groupName>标点问题</groupName>
      <ability>L2_Punc</ability>
      <abilityName>标点符号检查</abilityName>
      <candidateList/>
      <explain>同一形式括号套用。</explain>
      <paraID>125B0BA2</paraID>
      <start>72</start>
      <end>73</end>
      <status>unmodified</status>
      <modifiedWord/>
      <trackRevisions>false</trackRevisions>
    </reviewItem>
    <reviewItem>
      <errorID>55387cd4-b253-4ebe-a189-5a893ee3d76b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60160DDC</paraID>
      <start>0</start>
      <end>2</end>
      <status>unmodified</status>
      <modifiedWord/>
      <trackRevisions>false</trackRevisions>
    </reviewItem>
    <reviewItem>
      <errorID>bcb8429a-6737-47cd-89fa-254b4c997965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7D51CE08</paraID>
      <start>0</start>
      <end>2</end>
      <status>unmodified</status>
      <modifiedWord/>
      <trackRevisions>false</trackRevisions>
    </reviewItem>
    <reviewItem>
      <errorID>07757c92-61aa-4550-a144-b2d7f66df18e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54403119</paraID>
      <start>0</start>
      <end>2</end>
      <status>unmodified</status>
      <modifiedWord/>
      <trackRevisions>false</trackRevisions>
    </reviewItem>
    <reviewItem>
      <errorID>5548c01b-2346-435d-9ab9-344678b43d0b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6061B06A</paraID>
      <start>0</start>
      <end>2</end>
      <status>unmodified</status>
      <modifiedWord/>
      <trackRevisions>false</trackRevisions>
    </reviewItem>
    <reviewItem>
      <errorID>003fba81-4f20-4cf4-a0f6-9c9b11ce7492</errorID>
      <errorWord>(</errorWord>
      <group>L1_Format</group>
      <groupName>格式问题</groupName>
      <ability>L2_HalfPunc</ability>
      <abilityName>全半角检查</abilityName>
      <candidateList>
        <item>（</item>
      </candidateList>
      <explain>文本全半角错误。</explain>
      <paraID>59B794E1</paraID>
      <start>45</start>
      <end>46</end>
      <status>unmodified</status>
      <modifiedWord/>
      <trackRevisions>false</trackRevisions>
    </reviewItem>
    <reviewItem>
      <errorID>120ed557-b58d-4478-bfda-189457622ad7</errorID>
      <errorWord>【2002】1980号</errorWord>
      <group>L1_Knowledge</group>
      <groupName>知识性问题</groupName>
      <ability>L2_Knowledge</ability>
      <abilityName>其他知识</abilityName>
      <candidateList>
        <item>〔2002〕1980号</item>
      </candidateList>
      <explain>发文字号格式错误。</explain>
      <paraID>59B794E1</paraID>
      <start>49</start>
      <end>60</end>
      <status>unmodified</status>
      <modifiedWord/>
      <trackRevisions>false</trackRevisions>
    </reviewItem>
    <reviewItem>
      <errorID>829224ba-83dc-4498-8fcf-237d5eb38fdd</errorID>
      <errorWord>)</errorWord>
      <group>L1_Format</group>
      <groupName>格式问题</groupName>
      <ability>L2_HalfPunc</ability>
      <abilityName>全半角检查</abilityName>
      <candidateList>
        <item>）</item>
      </candidateList>
      <explain>文本全半角错误。</explain>
      <paraID>59B794E1</paraID>
      <start>61</start>
      <end>62</end>
      <status>unmodified</status>
      <modifiedWord/>
      <trackRevisions>false</trackRevisions>
    </reviewItem>
    <reviewItem>
      <errorID>9810882a-732a-4c4c-a4a3-aa1f610c15af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1ACA578</paraID>
      <start>0</start>
      <end>2</end>
      <status>unmodified</status>
      <modifiedWord/>
      <trackRevisions>false</trackRevisions>
    </reviewItem>
    <reviewItem>
      <errorID>485552d9-e933-4e8f-a3f5-b1678d257b0c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61E97D51</paraID>
      <start>0</start>
      <end>2</end>
      <status>unmodified</status>
      <modifiedWord/>
      <trackRevisions>false</trackRevisions>
    </reviewItem>
    <reviewItem>
      <errorID>3ebff466-d112-4b9b-98fe-9afc7c2e26cc</errorID>
      <errorWord>有</errorWord>
      <group>L1_Word</group>
      <groupName>字词问题</groupName>
      <ability>L2_Typo</ability>
      <abilityName>字词错误</abilityName>
      <candidateList>
        <item>由</item>
      </candidateList>
      <explain>❶缘由：因～｜事～｜理～。❷〈介〉由于▲：咎～自取｜～感冒引起了肺炎。❸经过：必～之路。❹〈介〉表示经由：～南门入场。❺〈动〉顺随；听从：事不～己｜～着性子。❻〈介〉归（某人去做）：准备工作～我负责｜队长～你担任。❼〈介〉表示凭借：～此可知｜人体是～各种细胞组成的。❽〈介〉表示起点：～表及里｜～北京出发。❾（Yóu）〈名〉姓。</explain>
      <paraID> E6E427A</paraID>
      <start>8</start>
      <end>9</end>
      <status>unmodified</status>
      <modifiedWord/>
      <trackRevisions>false</trackRevisions>
    </reviewItem>
    <reviewItem>
      <errorID>3093cfce-ad4c-445c-a780-95847f3b52cc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3F0C9EAC</paraID>
      <start>0</start>
      <end>2</end>
      <status>unmodified</status>
      <modifiedWord/>
      <trackRevisions>false</trackRevisions>
    </reviewItem>
    <reviewItem>
      <errorID>bd3ea62d-994b-4dd9-b8be-13fd950942b3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1209F4A1</paraID>
      <start>0</start>
      <end>2</end>
      <status>unmodified</status>
      <modifiedWord/>
      <trackRevisions>false</trackRevisions>
    </reviewItem>
    <reviewItem>
      <errorID>4f2b06e1-15fd-40ac-a51d-d1ac9c6912d9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543619A3</paraID>
      <start>21</start>
      <end>24</end>
      <status>unmodified</status>
      <modifiedWord/>
      <trackRevisions>false</trackRevisions>
    </reviewItem>
    <reviewItem>
      <errorID>dacb0720-acad-4aaa-b2a5-3a7b7fc74f74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543619A3</paraID>
      <start>32</start>
      <end>35</end>
      <status>unmodified</status>
      <modifiedWord/>
      <trackRevisions>false</trackRevisions>
    </reviewItem>
    <reviewItem>
      <errorID>bdfa3712-4e82-4efc-9a73-abdcc180b116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4C641F25</paraID>
      <start>0</start>
      <end>2</end>
      <status>unmodified</status>
      <modifiedWord/>
      <trackRevisions>false</trackRevisions>
    </reviewItem>
    <reviewItem>
      <errorID>22905ed5-8741-4004-bb89-3891549e3f4f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593EE956</paraID>
      <start>0</start>
      <end>3</end>
      <status>unmodified</status>
      <modifiedWord/>
      <trackRevisions>false</trackRevisions>
    </reviewItem>
    <reviewItem>
      <errorID>1dd13586-b2d3-4c98-8bd6-25892937d374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111B93F1</paraID>
      <start>0</start>
      <end>3</end>
      <status>unmodified</status>
      <modifiedWord/>
      <trackRevisions>false</trackRevisions>
    </reviewItem>
    <reviewItem>
      <errorID>224f8559-5d42-410a-b920-1b1a4c59d384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39D7A954</paraID>
      <start>0</start>
      <end>3</end>
      <status>unmodified</status>
      <modifiedWord/>
      <trackRevisions>false</trackRevisions>
    </reviewItem>
    <reviewItem>
      <errorID>7f90aea1-cc53-44c5-9957-65c0946d10e9</errorID>
      <errorWord>(</errorWord>
      <group>L1_Format</group>
      <groupName>格式问题</groupName>
      <ability>L2_HalfPunc</ability>
      <abilityName>全半角检查</abilityName>
      <candidateList>
        <item>（</item>
      </candidateList>
      <explain>文本全半角错误。</explain>
      <paraID>36D53205</paraID>
      <start>111</start>
      <end>112</end>
      <status>unmodified</status>
      <modifiedWord/>
      <trackRevisions>false</trackRevisions>
    </reviewItem>
    <reviewItem>
      <errorID>76300a41-77c1-4fc4-9872-8b375b0e50a1</errorID>
      <errorWord>)</errorWord>
      <group>L1_Format</group>
      <groupName>格式问题</groupName>
      <ability>L2_HalfPunc</ability>
      <abilityName>全半角检查</abilityName>
      <candidateList>
        <item>）</item>
      </candidateList>
      <explain>文本全半角错误。</explain>
      <paraID>36D53205</paraID>
      <start>134</start>
      <end>135</end>
      <status>unmodified</status>
      <modifiedWord/>
      <trackRevisions>false</trackRevisions>
    </reviewItem>
    <reviewItem>
      <errorID>5aa23a9c-7f8d-43b0-8904-88805281d5e9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6EEABA3F</paraID>
      <start>0</start>
      <end>2</end>
      <status>unmodified</status>
      <modifiedWord/>
      <trackRevisions>false</trackRevisions>
    </reviewItem>
    <reviewItem>
      <errorID>9a92a714-fb36-4725-b160-4557476e3125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6D3FC631</paraID>
      <start>0</start>
      <end>2</end>
      <status>unmodified</status>
      <modifiedWord/>
      <trackRevisions>false</trackRevisions>
    </reviewItem>
    <reviewItem>
      <errorID>39570ada-f75d-4c51-a577-e3d763314de4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1659F249</paraID>
      <start>0</start>
      <end>3</end>
      <status>unmodified</status>
      <modifiedWord/>
      <trackRevisions>false</trackRevisions>
    </reviewItem>
    <reviewItem>
      <errorID>21cc7da2-0035-4206-82ea-5aa167c34a63</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38C1793E</paraID>
      <start>0</start>
      <end>3</end>
      <status>unmodified</status>
      <modifiedWord/>
      <trackRevisions>false</trackRevisions>
    </reviewItem>
    <reviewItem>
      <errorID>93f2457e-d946-4a5b-bae7-d5c161315ca6</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798618B3</paraID>
      <start>0</start>
      <end>3</end>
      <status>unmodified</status>
      <modifiedWord/>
      <trackRevisions>false</trackRevisions>
    </reviewItem>
    <reviewItem>
      <errorID>a1081a80-ea53-4889-ad74-4509595fab29</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6F421CAA</paraID>
      <start>0</start>
      <end>3</end>
      <status>unmodified</status>
      <modifiedWord/>
      <trackRevisions>false</trackRevisions>
    </reviewItem>
    <reviewItem>
      <errorID>0b05961e-5b00-407f-aa61-55305a8fd21b</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197447AB</paraID>
      <start>0</start>
      <end>3</end>
      <status>unmodified</status>
      <modifiedWord/>
      <trackRevisions>false</trackRevisions>
    </reviewItem>
    <reviewItem>
      <errorID>bec0b4b6-460f-4cc5-991f-bb117122b8db</errorID>
      <errorWord>结果</errorWord>
      <group>L1_Word</group>
      <groupName>字词问题</groupName>
      <ability>L2_Typo</ability>
      <abilityName>字词错误</abilityName>
      <candidateList>
        <item>后果</item>
      </candidateList>
      <explain/>
      <paraID>4AB2D69E</paraID>
      <start>34</start>
      <end>36</end>
      <status>unmodified</status>
      <modifiedWord/>
      <trackRevisions>false</trackRevisions>
    </reviewItem>
    <reviewItem>
      <errorID>d628bbc1-8c52-4316-b275-d81e1a1c3f10</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61BCA2A2</paraID>
      <start>0</start>
      <end>3</end>
      <status>unmodified</status>
      <modifiedWord/>
      <trackRevisions>false</trackRevisions>
    </reviewItem>
    <reviewItem>
      <errorID>91d44b46-9434-42dc-a467-b29ccc06c3cc</errorID>
      <errorWord>充分考虑到</errorWord>
      <group>L1_Word</group>
      <groupName>字词问题</groupName>
      <ability>L2_Typo</ability>
      <abilityName>字词错误</abilityName>
      <candidateList>
        <item>充分考虑</item>
      </candidateList>
      <explain/>
      <paraID>3FFE8AC6</paraID>
      <start>4</start>
      <end>9</end>
      <status>unmodified</status>
      <modifiedWord/>
      <trackRevisions>false</trackRevisions>
    </reviewItem>
    <reviewItem>
      <errorID>00410b81-6144-417e-a73c-53cdcbbd7ff8</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5A134EFB</paraID>
      <start>0</start>
      <end>3</end>
      <status>unmodified</status>
      <modifiedWord/>
      <trackRevisions>false</trackRevisions>
    </reviewItem>
    <reviewItem>
      <errorID>30b107e1-b196-4aac-baaa-26806601e442</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46F3D1BF</paraID>
      <start>0</start>
      <end>3</end>
      <status>unmodified</status>
      <modifiedWord/>
      <trackRevisions>false</trackRevisions>
    </reviewItem>
    <reviewItem>
      <errorID>f830493e-66d2-4d49-8040-2b9613a18aac</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226C644D</paraID>
      <start>0</start>
      <end>3</end>
      <status>unmodified</status>
      <modifiedWord/>
      <trackRevisions>false</trackRevisions>
    </reviewItem>
    <reviewItem>
      <errorID>a3e84929-371f-4632-9bcb-f10b6fe8b740</errorID>
      <errorWord>涉及到</errorWord>
      <group>L1_Word</group>
      <groupName>字词问题</groupName>
      <ability>L2_Typo</ability>
      <abilityName>字词错误</abilityName>
      <candidateList>
        <item>涉及</item>
      </candidateList>
      <explain>〈动〉牵涉到；关联到：案子～好几个人｜这个问题～面很广。</explain>
      <paraID>3CE34D42</paraID>
      <start>13</start>
      <end>16</end>
      <status>unmodified</status>
      <modifiedWord/>
      <trackRevisions>false</trackRevisions>
    </reviewItem>
    <reviewItem>
      <errorID>195d40c7-9e8d-4410-b84f-28bcc2dca8a6</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693038E6</paraID>
      <start>0</start>
      <end>3</end>
      <status>unmodified</status>
      <modifiedWord/>
      <trackRevisions>false</trackRevisions>
    </reviewItem>
    <reviewItem>
      <errorID>74d12d1a-8e94-4d13-a93e-1e2b5d43b46f</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25A68519</paraID>
      <start>0</start>
      <end>3</end>
      <status>unmodified</status>
      <modifiedWord/>
      <trackRevisions>false</trackRevisions>
    </reviewItem>
    <reviewItem>
      <errorID>44cdf748-5c96-4615-b0fd-af0bede833fc</errorID>
      <errorWord>授标</errorWord>
      <group>L1_Word</group>
      <groupName>字词问题</groupName>
      <ability>L2_Typo</ability>
      <abilityName>字词错误</abilityName>
      <candidateList>
        <item>投标</item>
      </candidateList>
      <explain/>
      <paraID>3E3EFB8F</paraID>
      <start>43</start>
      <end>45</end>
      <status>unmodified</status>
      <modifiedWord/>
      <trackRevisions>false</trackRevisions>
    </reviewItem>
    <reviewItem>
      <errorID>3ee6eb31-4b1e-4fea-81a6-989d4f22afe4</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6531A842</paraID>
      <start>0</start>
      <end>3</end>
      <status>unmodified</status>
      <modifiedWord/>
      <trackRevisions>false</trackRevisions>
    </reviewItem>
    <reviewItem>
      <errorID>be175c09-597b-4b39-9958-4e05874255ac</errorID>
      <errorWord>有助于对</errorWord>
      <group>L1_Word</group>
      <groupName>字词问题</groupName>
      <ability>L2_Typo</ability>
      <abilityName>字词错误</abilityName>
      <candidateList>
        <item>有助于</item>
      </candidateList>
      <explain/>
      <paraID>41EC0866</paraID>
      <start>10</start>
      <end>14</end>
      <status>unmodified</status>
      <modifiedWord/>
      <trackRevisions>false</trackRevisions>
    </reviewItem>
    <reviewItem>
      <errorID>da862ef2-b921-4b44-91e6-b59db1ba739d</errorID>
      <errorWord>做出</errorWord>
      <group>L1_Word</group>
      <groupName>字词问题</groupName>
      <ability>L2_Typo</ability>
      <abilityName>字词错误</abilityName>
      <candidateList>
        <item>作出</item>
      </candidateList>
      <explain/>
      <paraID>7DFBFDAA</paraID>
      <start>27</start>
      <end>29</end>
      <status>unmodified</status>
      <modifiedWord/>
      <trackRevisions>false</trackRevisions>
    </reviewItem>
    <reviewItem>
      <errorID>bc0e15aa-9e16-4a3f-8c8f-19aa166af402</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315115F8</paraID>
      <start>0</start>
      <end>3</end>
      <status>unmodified</status>
      <modifiedWord/>
      <trackRevisions>false</trackRevisions>
    </reviewItem>
    <reviewItem>
      <errorID>40a18b56-6b80-429f-b82e-cf6a9e22e274</errorID>
      <errorWord>(</errorWord>
      <group>L1_Format</group>
      <groupName>格式问题</groupName>
      <ability>L2_HalfPunc</ability>
      <abilityName>全半角检查</abilityName>
      <candidateList>
        <item>（</item>
      </candidateList>
      <explain>文本全半角错误。</explain>
      <paraID>37C3989A</paraID>
      <start>59</start>
      <end>60</end>
      <status>unmodified</status>
      <modifiedWord/>
      <trackRevisions>false</trackRevisions>
    </reviewItem>
    <reviewItem>
      <errorID>7805f53d-f4d1-4833-a468-b999bf33e882</errorID>
      <errorWord>)</errorWord>
      <group>L1_Format</group>
      <groupName>格式问题</groupName>
      <ability>L2_HalfPunc</ability>
      <abilityName>全半角检查</abilityName>
      <candidateList>
        <item>）</item>
      </candidateList>
      <explain>文本全半角错误。</explain>
      <paraID>37C3989A</paraID>
      <start>75</start>
      <end>76</end>
      <status>unmodified</status>
      <modifiedWord/>
      <trackRevisions>false</trackRevisions>
    </reviewItem>
    <reviewItem>
      <errorID>00bfda5b-9870-4362-bf0f-0a30344dd0d6</errorID>
      <errorWord>不</errorWord>
      <group>L1_Word</group>
      <groupName>字词问题</groupName>
      <ability>L2_Typo</ability>
      <abilityName>字词错误</abilityName>
      <candidateList>
        <item>不符</item>
      </candidateList>
      <explain/>
      <paraID>7C1CDF44</paraID>
      <start>46</start>
      <end>47</end>
      <status>unmodified</status>
      <modifiedWord/>
      <trackRevisions>false</trackRevisions>
    </reviewItem>
    <reviewItem>
      <errorID>89ae394f-14c0-4313-8365-d82bd8a9187e</errorID>
      <errorWord>应对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❼〈动〉投合；适合：～劲儿｜～心思｜两个人越说越投缘，越说越～脾气。❽〈动〉把两个东西放在一起互相比较，看是否符合；对证：～质｜校～｜～表｜～笔迹｜～号码。❾〈动〉调整使合于一定标准：～好照相机的焦距｜拿胡琴来～～弦。❿〈形〉相合；正确；正常：你的话很～｜～，就这么办｜数目不～，还差得多｜神气不～。○11动掺和（多指液体）：茶壶里～点儿开水｜朱砂里～上一点儿藤黄。○12平均分成两份：～半儿｜～开纸。○13（～儿）〈名〉对子：喜～｜五言～儿。○14（～儿）〈量〉双：一～鹦鹉｜一～儿椅子｜一～模范夫妻。○15介用法基本上跟“对于”相同：～他表示谢意｜决不～困难屈服｜你的话～我有启发｜大家～他这件事很不满意。注意▲“对”和“对于”的用法差不多，但是“对”所保留的动词性较强，因此有些用“对”的句子不能改用“对于”，如上面头两个例子。○16（Duì）〈名〉姓。</explain>
      <paraID>6FD0EF6C</paraID>
      <start>63</start>
      <end>65</end>
      <status>unmodified</status>
      <modifiedWord/>
      <trackRevisions>false</trackRevisions>
    </reviewItem>
    <reviewItem>
      <errorID>52240d79-ebcb-4a3e-bd0d-075a5f6a3eba</errorID>
      <errorWord>保持通讯畅通</errorWord>
      <group>L1_Word</group>
      <groupName>字词问题</groupName>
      <ability>L2_Typo</ability>
      <abilityName>字词错误</abilityName>
      <candidateList>
        <item>保持通信畅通</item>
      </candidateList>
      <explain/>
      <paraID>1D6F4F76</paraID>
      <start>18</start>
      <end>24</end>
      <status>unmodified</status>
      <modifiedWord/>
      <trackRevisions>false</trackRevisions>
    </reviewItem>
    <reviewItem>
      <errorID>3b6e2df6-a5d3-4a93-bc84-3592fedef687</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3A5C6276</paraID>
      <start>0</start>
      <end>3</end>
      <status>unmodified</status>
      <modifiedWord/>
      <trackRevisions>false</trackRevisions>
    </reviewItem>
    <reviewItem>
      <errorID>38af1d86-46e2-487f-bef0-b3f6feac629a</errorID>
      <errorWord>“</errorWord>
      <group>L1_Punc</group>
      <groupName>标点问题</groupName>
      <ability>L2_Punc</ability>
      <abilityName>标点符号检查</abilityName>
      <candidateList/>
      <explain/>
      <paraID>1F488946</paraID>
      <start>45</start>
      <end>46</end>
      <status>unmodified</status>
      <modifiedWord/>
      <trackRevisions>false</trackRevisions>
    </reviewItem>
    <reviewItem>
      <errorID>e7d65e9d-f7ea-4140-bbed-db9570340ac3</errorID>
      <errorWord>"</errorWord>
      <group>L1_Format</group>
      <groupName>格式问题</groupName>
      <ability>L2_HalfPunc</ability>
      <abilityName>全半角检查</abilityName>
      <candidateList>
        <item>”</item>
      </candidateList>
      <explain>文本全半角错误。</explain>
      <paraID>1F488946</paraID>
      <start>53</start>
      <end>54</end>
      <status>unmodified</status>
      <modifiedWord/>
      <trackRevisions>false</trackRevisions>
    </reviewItem>
    <reviewItem>
      <errorID>952beb1a-9ce4-437c-8d24-eb078b2de117</errorID>
      <errorWord>)</errorWord>
      <group>L1_Format</group>
      <groupName>格式问题</groupName>
      <ability>L2_HalfPunc</ability>
      <abilityName>全半角检查</abilityName>
      <candidateList>
        <item>）</item>
      </candidateList>
      <explain>文本全半角错误。</explain>
      <paraID>1F488946</paraID>
      <start>70</start>
      <end>71</end>
      <status>unmodified</status>
      <modifiedWord/>
      <trackRevisions>false</trackRevisions>
    </reviewItem>
    <reviewItem>
      <errorID>43f0e872-5ad1-471b-88d5-864882ae319c</errorID>
      <errorWord>国家发改委</errorWord>
      <group>L1_Knowledge</group>
      <groupName>知识性问题</groupName>
      <ability>L2_Knowledge</ability>
      <abilityName>其他知识</abilityName>
      <candidateList>
        <item>国家发展改革委</item>
      </candidateList>
      <explain/>
      <paraID>7CAE7747</paraID>
      <start>20</start>
      <end>25</end>
      <status>unmodified</status>
      <modifiedWord/>
      <trackRevisions>false</trackRevisions>
    </reviewItem>
    <reviewItem>
      <errorID>a1b2199e-b511-475a-9b62-c42f15b18551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7CAE7747</paraID>
      <start>43</start>
      <end>46</end>
      <status>unmodified</status>
      <modifiedWord/>
      <trackRevisions>false</trackRevisions>
    </reviewItem>
    <reviewItem>
      <errorID>6b019f1f-111c-498f-808c-48237989fbc2</errorID>
      <errorWord>法律、法规</errorWord>
      <group>L1_Word</group>
      <groupName>字词问题</groupName>
      <ability>L2_Typo</ability>
      <abilityName>字词错误</abilityName>
      <candidateList>
        <item>法律法规</item>
      </candidateList>
      <explain/>
      <paraID>12254C5B</paraID>
      <start>9</start>
      <end>14</end>
      <status>unmodified</status>
      <modifiedWord/>
      <trackRevisions>false</trackRevisions>
    </reviewItem>
    <reviewItem>
      <errorID>16d04766-20b2-4a85-8255-8e2135527e67</errorID>
      <errorWord>属</errorWord>
      <group>L1_Word</group>
      <groupName>字词问题</groupName>
      <ability>L2_Typo</ability>
      <abilityName>字词错误</abilityName>
      <candidateList>
        <item>属于</item>
      </candidateList>
      <explain/>
      <paraID>12254C5B</paraID>
      <start>23</start>
      <end>24</end>
      <status>unmodified</status>
      <modifiedWord/>
      <trackRevisions>false</trackRevisions>
    </reviewItem>
    <reviewItem>
      <errorID>d28fb915-41d6-4e6a-b01e-a732ad8b6770</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613BCE37</paraID>
      <start>0</start>
      <end>3</end>
      <status>unmodified</status>
      <modifiedWord/>
      <trackRevisions>false</trackRevisions>
    </reviewItem>
    <reviewItem>
      <errorID>b22e2ba1-2795-410d-8264-dd17ccaa0b65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4047AFBA</paraID>
      <start>19</start>
      <end>22</end>
      <status>unmodified</status>
      <modifiedWord/>
      <trackRevisions>false</trackRevisions>
    </reviewItem>
    <reviewItem>
      <errorID>06bac05e-8dc3-4f87-b597-1b26ebfb647b</errorID>
      <errorWord>法律、法规</errorWord>
      <group>L1_Word</group>
      <groupName>字词问题</groupName>
      <ability>L2_Typo</ability>
      <abilityName>字词错误</abilityName>
      <candidateList>
        <item>法律法规</item>
      </candidateList>
      <explain/>
      <paraID>499B2799</paraID>
      <start>9</start>
      <end>14</end>
      <status>unmodified</status>
      <modifiedWord/>
      <trackRevisions>false</trackRevisions>
    </reviewItem>
    <reviewItem>
      <errorID>f5a31560-75c9-45a1-91c1-0994a5e9333f</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7A368518</paraID>
      <start>0</start>
      <end>3</end>
      <status>unmodified</status>
      <modifiedWord/>
      <trackRevisions>false</trackRevisions>
    </reviewItem>
    <reviewItem>
      <errorID>12bbbadf-a175-40de-b4c5-6d7394c27782</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453C61AD</paraID>
      <start>0</start>
      <end>3</end>
      <status>unmodified</status>
      <modifiedWord/>
      <trackRevisions>false</trackRevisions>
    </reviewItem>
    <reviewItem>
      <errorID>405bf7c1-2e25-4e3c-86b5-688771fd9a6b</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67E1D571</paraID>
      <start>0</start>
      <end>3</end>
      <status>unmodified</status>
      <modifiedWord/>
      <trackRevisions>false</trackRevisions>
    </reviewItem>
    <reviewItem>
      <errorID>bff869cb-a68c-45d5-9f6e-3c3de4fbc668</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57C89659</paraID>
      <start>0</start>
      <end>3</end>
      <status>unmodified</status>
      <modifiedWord/>
      <trackRevisions>false</trackRevisions>
    </reviewItem>
    <reviewItem>
      <errorID>0a745aba-059d-499a-b4c7-0987e33e4838</errorID>
      <errorWord>结果</errorWord>
      <group>L1_Word</group>
      <groupName>字词问题</groupName>
      <ability>L2_Typo</ability>
      <abilityName>字词错误</abilityName>
      <candidateList>
        <item>后果</item>
      </candidateList>
      <explain/>
      <paraID>19DA73CE</paraID>
      <start>34</start>
      <end>36</end>
      <status>unmodified</status>
      <modifiedWord/>
      <trackRevisions>false</trackRevisions>
    </reviewItem>
    <reviewItem>
      <errorID>d4d32803-de58-44cf-920b-b82f76509e21</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5EC9A73A</paraID>
      <start>0</start>
      <end>3</end>
      <status>unmodified</status>
      <modifiedWord/>
      <trackRevisions>false</trackRevisions>
    </reviewItem>
    <reviewItem>
      <errorID>e6229968-5ad9-41d0-b467-3657efd522dd</errorID>
      <errorWord>签定</errorWord>
      <group>L1_Word</group>
      <groupName>字词问题</groupName>
      <ability>L2_Typo</ability>
      <abilityName>字词错误</abilityName>
      <candidateList>
        <item>签订</item>
      </candidateList>
      <explain>存在发音相同字词的误用。</explain>
      <paraID>4943B039</paraID>
      <start>6</start>
      <end>8</end>
      <status>unmodified</status>
      <modifiedWord/>
      <trackRevisions>false</trackRevisions>
    </reviewItem>
    <reviewItem>
      <errorID>9ad93afd-2d45-45a1-a813-166c8c21325d</errorID>
      <errorWord>件</errorWord>
      <group>L1_Word</group>
      <groupName>字词问题</groupName>
      <ability>L2_Typo</ability>
      <abilityName>字词错误</abilityName>
      <candidateList>
        <item>件中</item>
      </candidateList>
      <explain/>
      <paraID>4D41457A</paraID>
      <start>11</start>
      <end>12</end>
      <status>unmodified</status>
      <modifiedWord/>
      <trackRevisions>false</trackRevisions>
    </reviewItem>
    <reviewItem>
      <errorID>c7dcbb58-0ad6-42ff-aab2-b497bb1d430d</errorID>
      <errorWord>合同的</errorWord>
      <group>L1_Word</group>
      <groupName>字词问题</groupName>
      <ability>L2_Typo</ability>
      <abilityName>字词错误</abilityName>
      <candidateList>
        <item>合同</item>
      </candidateList>
      <explain/>
      <paraID>41CD3E92</paraID>
      <start>61</start>
      <end>64</end>
      <status>unmodified</status>
      <modifiedWord/>
      <trackRevisions>false</trackRevisions>
    </reviewItem>
    <reviewItem>
      <errorID>ac77ef1f-d3f5-48ac-aeb0-744175317054</errorID>
      <errorWord>围</errorWord>
      <group>L1_Word</group>
      <groupName>字词问题</groupName>
      <ability>L2_Typo</ability>
      <abilityName>字词错误</abilityName>
      <candidateList>
        <item>围内</item>
      </candidateList>
      <explain/>
      <paraID>6E89B49D</paraID>
      <start>7</start>
      <end>8</end>
      <status>unmodified</status>
      <modifiedWord/>
      <trackRevisions>false</trackRevisions>
    </reviewItem>
    <reviewItem>
      <errorID>7bcb35a0-3d36-4351-a1f7-92c87feed514</errorID>
      <errorWord>:</errorWord>
      <group>L1_Format</group>
      <groupName>格式问题</groupName>
      <ability>L2_HalfPunc</ability>
      <abilityName>全半角检查</abilityName>
      <candidateList>
        <item>：</item>
      </candidateList>
      <explain>文本全半角错误。</explain>
      <paraID> DCA28C7</paraID>
      <start>8</start>
      <end>9</end>
      <status>unmodified</status>
      <modifiedWord/>
      <trackRevisions>false</trackRevisions>
    </reviewItem>
    <reviewItem>
      <errorID>35b1185e-fa6c-400b-af52-8dca01b1a654</errorID>
      <errorWord>，</errorWord>
      <group>L1_Word</group>
      <groupName>字词问题</groupName>
      <ability>L2_Typo</ability>
      <abilityName>字词错误</abilityName>
      <candidateList>
        <item>，将</item>
      </candidateList>
      <explain/>
      <paraID>1A082B6C</paraID>
      <start>30</start>
      <end>31</end>
      <status>unmodified</status>
      <modifiedWord/>
      <trackRevisions>false</trackRevisions>
    </reviewItem>
    <reviewItem>
      <errorID>da9f0b18-4c97-400d-ac9b-cc2b46931eae</errorID>
      <errorWord>,</errorWord>
      <group>L1_Format</group>
      <groupName>格式问题</groupName>
      <ability>L2_HalfPunc</ability>
      <abilityName>全半角检查</abilityName>
      <candidateList>
        <item>，</item>
      </candidateList>
      <explain>文本全半角错误。</explain>
      <paraID>1A6F3B6D</paraID>
      <start>23</start>
      <end>24</end>
      <status>unmodified</status>
      <modifiedWord/>
      <trackRevisions>false</trackRevisions>
    </reviewItem>
    <reviewItem>
      <errorID>b944a42d-e54f-4d6d-8476-f7aff3ddb02d</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 82B042A</paraID>
      <start>15</start>
      <end>18</end>
      <status>unmodified</status>
      <modifiedWord/>
      <trackRevisions>false</trackRevisions>
    </reviewItem>
    <reviewItem>
      <errorID>eac72bdb-76f4-4b60-b741-cce89dc85a82</errorID>
      <errorWord>红十字协会</errorWord>
      <group>L1_Word</group>
      <groupName>字词问题</groupName>
      <ability>L2_Typo</ability>
      <abilityName>字词错误</abilityName>
      <candidateList>
        <item>红十字会</item>
      </candidateList>
      <explain/>
      <paraID>5DCD9B22</paraID>
      <start>75</start>
      <end>80</end>
      <status>unmodified</status>
      <modifiedWord/>
      <trackRevisions>false</trackRevisions>
    </reviewItem>
    <reviewItem>
      <errorID>573af958-2838-426d-9e72-044973350213</errorID>
      <errorWord>(</errorWord>
      <group>L1_Format</group>
      <groupName>格式问题</groupName>
      <ability>L2_HalfPunc</ability>
      <abilityName>全半角检查</abilityName>
      <candidateList>
        <item>（</item>
      </candidateList>
      <explain>文本全半角错误。</explain>
      <paraID>5DCD9B22</paraID>
      <start>111</start>
      <end>112</end>
      <status>unmodified</status>
      <modifiedWord/>
      <trackRevisions>false</trackRevisions>
    </reviewItem>
    <reviewItem>
      <errorID>c122dd68-301c-481e-9d17-563108f814e5</errorID>
      <errorWord>)</errorWord>
      <group>L1_Format</group>
      <groupName>格式问题</groupName>
      <ability>L2_HalfPunc</ability>
      <abilityName>全半角检查</abilityName>
      <candidateList>
        <item>）</item>
      </candidateList>
      <explain>文本全半角错误。</explain>
      <paraID>5DCD9B22</paraID>
      <start>113</start>
      <end>114</end>
      <status>modified</status>
      <modifiedWord>）</modifiedWord>
      <trackRevisions>false</trackRevisions>
    </reviewItem>
    <reviewItem>
      <errorID>89de24bb-9769-4ac9-bb05-3350f2a8f576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56A647AB</paraID>
      <start>0</start>
      <end>2</end>
      <status>unmodified</status>
      <modifiedWord/>
      <trackRevisions>false</trackRevisions>
    </reviewItem>
    <reviewItem>
      <errorID>a5a8ecbe-c0c1-41ee-b68c-25f7a38976d0</errorID>
      <errorWord>：</errorWord>
      <group>L1_Format</group>
      <groupName>格式问题</groupName>
      <ability>L2_HalfPunc</ability>
      <abilityName>全半角检查</abilityName>
      <candidateList>
        <item>:</item>
      </candidateList>
      <explain>文本全半角错误。</explain>
      <paraID>56A647AB</paraID>
      <start>17</start>
      <end>18</end>
      <status>modified</status>
      <modifiedWord>:</modifiedWord>
      <trackRevisions>false</trackRevisions>
    </reviewItem>
    <reviewItem>
      <errorID>03e40145-87c4-4b82-93ff-e3ce138e5fa1</errorID>
      <errorWord>：</errorWord>
      <group>L1_Format</group>
      <groupName>格式问题</groupName>
      <ability>L2_HalfPunc</ability>
      <abilityName>全半角检查</abilityName>
      <candidateList>
        <item>:</item>
      </candidateList>
      <explain>文本全半角错误。</explain>
      <paraID>56A647AB</paraID>
      <start>23</start>
      <end>24</end>
      <status>modified</status>
      <modifiedWord>:</modifiedWord>
      <trackRevisions>false</trackRevisions>
    </reviewItem>
    <reviewItem>
      <errorID>0122a555-3246-4eca-b6d6-9d95ac02d81a</errorID>
      <errorWord>：</errorWord>
      <group>L1_Format</group>
      <groupName>格式问题</groupName>
      <ability>L2_HalfPunc</ability>
      <abilityName>全半角检查</abilityName>
      <candidateList>
        <item>:</item>
      </candidateList>
      <explain>文本全半角错误。</explain>
      <paraID>56A647AB</paraID>
      <start>43</start>
      <end>44</end>
      <status>modified</status>
      <modifiedWord>:</modifiedWord>
      <trackRevisions>false</trackRevisions>
    </reviewItem>
    <reviewItem>
      <errorID>a4688acc-9f65-4661-977c-d9201c9dd97a</errorID>
      <errorWord>：</errorWord>
      <group>L1_Format</group>
      <groupName>格式问题</groupName>
      <ability>L2_HalfPunc</ability>
      <abilityName>全半角检查</abilityName>
      <candidateList>
        <item>:</item>
      </candidateList>
      <explain>文本全半角错误。</explain>
      <paraID>56A647AB</paraID>
      <start>50</start>
      <end>51</end>
      <status>modified</status>
      <modifiedWord>:</modifiedWord>
      <trackRevisions>false</trackRevisions>
    </reviewItem>
    <reviewItem>
      <errorID>dc899a95-ee4a-4aa9-8f9d-6c58bc059422</errorID>
      <errorWord>二名</errorWord>
      <group>L1_Word</group>
      <groupName>字词问题</groupName>
      <ability>L2_Typo</ability>
      <abilityName>字词错误</abilityName>
      <candidateList>
        <item>两名</item>
      </candidateList>
      <explain/>
      <paraID>56A647AB</paraID>
      <start>56</start>
      <end>58</end>
      <status>ignored</status>
      <modifiedWord/>
      <trackRevisions>false</trackRevisions>
    </reviewItem>
    <reviewItem>
      <errorID>6bccb052-57ee-42ac-8d74-7041ee51861a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D50163C</paraID>
      <start>0</start>
      <end>2</end>
      <status>unmodified</status>
      <modifiedWord/>
      <trackRevisions>false</trackRevisions>
    </reviewItem>
    <reviewItem>
      <errorID>3d1779c1-80eb-45a6-9236-4d270fa3cb33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3205F8D5</paraID>
      <start>0</start>
      <end>2</end>
      <status>unmodified</status>
      <modifiedWord/>
      <trackRevisions>false</trackRevisions>
    </reviewItem>
    <reviewItem>
      <errorID>69106d27-c847-4590-93d3-b2a2d330c7ed</errorID>
      <errorWord>室内、外</errorWord>
      <group>L1_Punc</group>
      <groupName>标点问题</groupName>
      <ability>L2_Punc</ability>
      <abilityName>标点符号检查</abilityName>
      <candidateList>
        <item>室内外</item>
      </candidateList>
      <explain/>
      <paraID>3205F8D5</paraID>
      <start>6</start>
      <end>10</end>
      <status>unmodified</status>
      <modifiedWord/>
      <trackRevisions>false</trackRevisions>
    </reviewItem>
    <reviewItem>
      <errorID>2b088565-2898-4323-aad3-604973856eaf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38D72414</paraID>
      <start>0</start>
      <end>2</end>
      <status>unmodified</status>
      <modifiedWord/>
      <trackRevisions>false</trackRevisions>
    </reviewItem>
    <reviewItem>
      <errorID>6a17c7ec-26c7-433d-986a-cdabb5820bd2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371FD480</paraID>
      <start>0</start>
      <end>2</end>
      <status>unmodified</status>
      <modifiedWord/>
      <trackRevisions>false</trackRevisions>
    </reviewItem>
    <reviewItem>
      <errorID>d2fed55a-121a-46bc-9b56-44775979459f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28EFC285</paraID>
      <start>0</start>
      <end>2</end>
      <status>unmodified</status>
      <modifiedWord/>
      <trackRevisions>false</trackRevisions>
    </reviewItem>
    <reviewItem>
      <errorID>a4659b9a-7129-443a-8e38-c15275a484d0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6B375884</paraID>
      <start>0</start>
      <end>2</end>
      <status>unmodified</status>
      <modifiedWord/>
      <trackRevisions>false</trackRevisions>
    </reviewItem>
    <reviewItem>
      <errorID>f1072f78-9fcb-4f22-a87a-b5dd3282bb8d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14DD0F72</paraID>
      <start>0</start>
      <end>2</end>
      <status>unmodified</status>
      <modifiedWord/>
      <trackRevisions>false</trackRevisions>
    </reviewItem>
    <reviewItem>
      <errorID>2f3efd02-017a-4298-b78e-0e67f6656571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17C2C90A</paraID>
      <start>0</start>
      <end>2</end>
      <status>unmodified</status>
      <modifiedWord/>
      <trackRevisions>false</trackRevisions>
    </reviewItem>
    <reviewItem>
      <errorID>feda6821-3c9d-4686-abb6-3bbb2f8e122f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51BD276A</paraID>
      <start>0</start>
      <end>3</end>
      <status>unmodified</status>
      <modifiedWord/>
      <trackRevisions>false</trackRevisions>
    </reviewItem>
    <reviewItem>
      <errorID>be7b8766-fbee-4aa5-89f8-5733c27cb879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4583122C</paraID>
      <start>0</start>
      <end>3</end>
      <status>unmodified</status>
      <modifiedWord/>
      <trackRevisions>false</trackRevisions>
    </reviewItem>
    <reviewItem>
      <errorID>1045942c-ceb5-4639-a225-0856642c6d33</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54B09619</paraID>
      <start>0</start>
      <end>3</end>
      <status>unmodified</status>
      <modifiedWord/>
      <trackRevisions>false</trackRevisions>
    </reviewItem>
    <reviewItem>
      <errorID>e15165f0-1bbb-4b48-87ff-97fa5b6591c1</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11BA9F2C</paraID>
      <start>0</start>
      <end>3</end>
      <status>unmodified</status>
      <modifiedWord/>
      <trackRevisions>false</trackRevisions>
    </reviewItem>
    <reviewItem>
      <errorID>aaecb767-4639-444e-9efa-7a64a39d5818</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5215FC0B</paraID>
      <start>0</start>
      <end>3</end>
      <status>unmodified</status>
      <modifiedWord/>
      <trackRevisions>false</trackRevisions>
    </reviewItem>
    <reviewItem>
      <errorID>edffca56-4e52-463b-9d83-1aa427fec3f1</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268AC549</paraID>
      <start>0</start>
      <end>3</end>
      <status>unmodified</status>
      <modifiedWord/>
      <trackRevisions>false</trackRevisions>
    </reviewItem>
    <reviewItem>
      <errorID>90594964-a4a3-40a9-a2d8-23e5b02f28e5</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34E7E1C2</paraID>
      <start>0</start>
      <end>3</end>
      <status>unmodified</status>
      <modifiedWord/>
      <trackRevisions>false</trackRevisions>
    </reviewItem>
    <reviewItem>
      <errorID>8ce19754-101a-4bf1-b608-a1f97bbf5354</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56020038</paraID>
      <start>0</start>
      <end>3</end>
      <status>unmodified</status>
      <modifiedWord/>
      <trackRevisions>false</trackRevisions>
    </reviewItem>
    <reviewItem>
      <errorID>d438d73f-c07b-4394-8061-cb4664dadb12</errorID>
      <errorWord>其它</errorWord>
      <group>L1_Word</group>
      <groupName>字词问题</groupName>
      <ability>L2_Alias</ability>
      <abilityName>也作/曾用词</abilityName>
      <candidateList>
        <item>其他</item>
      </candidateList>
      <explain>词汇[其它]为不规范表述或旧称，其规范书面表述为[其他]。</explain>
      <paraID>56020038</paraID>
      <start>10</start>
      <end>12</end>
      <status>unmodified</status>
      <modifiedWord/>
      <trackRevisions>false</trackRevisions>
    </reviewItem>
    <reviewItem>
      <errorID>d2440304-fef8-4a5b-a81b-e92062a4d520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600AC1D7</paraID>
      <start>0</start>
      <end>2</end>
      <status>unmodified</status>
      <modifiedWord/>
      <trackRevisions>false</trackRevisions>
    </reviewItem>
    <reviewItem>
      <errorID>65d68dbe-14f3-41e5-b27c-b49ae6b38c1f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CACC78A</paraID>
      <start>0</start>
      <end>2</end>
      <status>unmodified</status>
      <modifiedWord/>
      <trackRevisions>false</trackRevisions>
    </reviewItem>
    <reviewItem>
      <errorID>7f1df394-ae6d-4354-a12b-0f683055e937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3E65A7FD</paraID>
      <start>0</start>
      <end>2</end>
      <status>unmodified</status>
      <modifiedWord/>
      <trackRevisions>false</trackRevisions>
    </reviewItem>
    <reviewItem>
      <errorID>6beea795-4973-4f36-a55a-d39e4dc96640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617AE791</paraID>
      <start>0</start>
      <end>2</end>
      <status>unmodified</status>
      <modifiedWord/>
      <trackRevisions>false</trackRevisions>
    </reviewItem>
    <reviewItem>
      <errorID>3655b4ec-b8f9-4f72-8248-92d8a48c1ea2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48B4CBCA</paraID>
      <start>0</start>
      <end>2</end>
      <status>unmodified</status>
      <modifiedWord/>
      <trackRevisions>false</trackRevisions>
    </reviewItem>
    <reviewItem>
      <errorID>87f5ac54-4510-4fe2-80df-74fefced2dc1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2BAC41B6</paraID>
      <start>0</start>
      <end>2</end>
      <status>unmodified</status>
      <modifiedWord/>
      <trackRevisions>false</trackRevisions>
    </reviewItem>
    <reviewItem>
      <errorID>4523f138-0439-4f2b-8db9-a02855e885ad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142DDC1E</paraID>
      <start>0</start>
      <end>2</end>
      <status>unmodified</status>
      <modifiedWord/>
      <trackRevisions>false</trackRevisions>
    </reviewItem>
    <reviewItem>
      <errorID>9b665ce4-ee49-4be2-a0bc-bd9f8e3f8b63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27D41340</paraID>
      <start>0</start>
      <end>2</end>
      <status>unmodified</status>
      <modifiedWord/>
      <trackRevisions>false</trackRevisions>
    </reviewItem>
    <reviewItem>
      <errorID>a238a858-59e9-4779-81f6-f11fdad8c512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34B37148</paraID>
      <start>0</start>
      <end>2</end>
      <status>unmodified</status>
      <modifiedWord/>
      <trackRevisions>false</trackRevisions>
    </reviewItem>
    <reviewItem>
      <errorID>aa6dd41a-9db9-4009-9873-7c9a6e96bcb5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DE3859A</paraID>
      <start>0</start>
      <end>2</end>
      <status>unmodified</status>
      <modifiedWord/>
      <trackRevisions>false</trackRevisions>
    </reviewItem>
    <reviewItem>
      <errorID>05fc72ca-76d2-4ccd-a732-2e4b09d07128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4EEB937A</paraID>
      <start>0</start>
      <end>2</end>
      <status>unmodified</status>
      <modifiedWord/>
      <trackRevisions>false</trackRevisions>
    </reviewItem>
    <reviewItem>
      <errorID>d22f0f56-f275-4e75-b68f-ac90007ca364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39F2DE96</paraID>
      <start>0</start>
      <end>2</end>
      <status>unmodified</status>
      <modifiedWord/>
      <trackRevisions>false</trackRevisions>
    </reviewItem>
    <reviewItem>
      <errorID>4670a6c3-ad56-48ca-9709-0de3c1209128</errorID>
      <errorWord>事情</errorWord>
      <group>L1_Word</group>
      <groupName>字词问题</groupName>
      <ability>L2_Typo</ability>
      <abilityName>字词错误</abilityName>
      <candidateList>
        <item>事件</item>
      </candidateList>
      <explain>存在字形相近字词的误用。</explain>
      <paraID>39F2DE96</paraID>
      <start>48</start>
      <end>50</end>
      <status>unmodified</status>
      <modifiedWord/>
      <trackRevisions>false</trackRevisions>
    </reviewItem>
    <reviewItem>
      <errorID>af2c4dad-70fc-40f4-9be8-1d202e57f523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444EC39B</paraID>
      <start>0</start>
      <end>2</end>
      <status>unmodified</status>
      <modifiedWord/>
      <trackRevisions>false</trackRevisions>
    </reviewItem>
    <reviewItem>
      <errorID>0a847c7f-8f3c-4319-963c-ddf3499c0716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68C306EB</paraID>
      <start>0</start>
      <end>2</end>
      <status>unmodified</status>
      <modifiedWord/>
      <trackRevisions>false</trackRevisions>
    </reviewItem>
    <reviewItem>
      <errorID>71db4fdf-abe7-4b32-bfce-e1fada1bd2f1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6B87B7BD</paraID>
      <start>0</start>
      <end>2</end>
      <status>unmodified</status>
      <modifiedWord/>
      <trackRevisions>false</trackRevisions>
    </reviewItem>
    <reviewItem>
      <errorID>b41eaca9-c3ee-4faa-816b-be6bce8904a8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35035246</paraID>
      <start>0</start>
      <end>2</end>
      <status>unmodified</status>
      <modifiedWord/>
      <trackRevisions>false</trackRevisions>
    </reviewItem>
    <reviewItem>
      <errorID>d81952e7-36a6-4e82-aa03-41430c375dd0</errorID>
      <errorWord>八条</errorWord>
      <group>L1_Knowledge</group>
      <groupName>知识性问题</groupName>
      <ability>L2_Knowledge</ability>
      <abilityName>其他知识</abilityName>
      <candidateList>
        <item>八项</item>
      </candidateList>
      <explain/>
      <paraID>35035246</paraID>
      <start>18</start>
      <end>20</end>
      <status>unmodified</status>
      <modifiedWord/>
      <trackRevisions>false</trackRevisions>
    </reviewItem>
    <reviewItem>
      <errorID>e1340c0b-7399-4766-ac46-448605aa87be</errorID>
      <errorWord>购</errorWord>
      <group>L1_Word</group>
      <groupName>字词问题</groupName>
      <ability>L2_Typo</ability>
      <abilityName>字词错误</abilityName>
      <candidateList>
        <item>购人</item>
      </candidateList>
      <explain/>
      <paraID>35035246</paraID>
      <start>62</start>
      <end>63</end>
      <status>unmodified</status>
      <modifiedWord/>
      <trackRevisions>false</trackRevisions>
    </reviewItem>
    <reviewItem>
      <errorID>d00195bd-0b15-409c-a6bb-71ca6a0753fa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11DCBB10</paraID>
      <start>0</start>
      <end>2</end>
      <status>unmodified</status>
      <modifiedWord/>
      <trackRevisions>false</trackRevisions>
    </reviewItem>
    <reviewItem>
      <errorID>f0c39f08-b198-4652-8285-4b13d8439512</errorID>
      <errorWord>涉及到</errorWord>
      <group>L1_Word</group>
      <groupName>字词问题</groupName>
      <ability>L2_Typo</ability>
      <abilityName>字词错误</abilityName>
      <candidateList>
        <item>涉及</item>
      </candidateList>
      <explain>〈动〉牵涉到；关联到：案子～好几个人｜这个问题～面很广。</explain>
      <paraID>18A178DB</paraID>
      <start>96</start>
      <end>99</end>
      <status>unmodified</status>
      <modifiedWord/>
      <trackRevisions>false</trackRevisions>
    </reviewItem>
    <reviewItem>
      <errorID>0aa32d55-e49e-4b0c-be2b-a70fb20c625b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720B1E6</paraID>
      <start>0</start>
      <end>2</end>
      <status>unmodified</status>
      <modifiedWord/>
      <trackRevisions>false</trackRevisions>
    </reviewItem>
    <reviewItem>
      <errorID>84701b5a-05d9-4dd4-aea7-8bb1f6bcbd10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37CDB9B2</paraID>
      <start>0</start>
      <end>2</end>
      <status>unmodified</status>
      <modifiedWord/>
      <trackRevisions>false</trackRevisions>
    </reviewItem>
    <reviewItem>
      <errorID>9d4bf4e0-75d0-4dd6-892c-2b2249604267</errorID>
      <errorWord>福利性</errorWord>
      <group>L1_Word</group>
      <groupName>字词问题</groupName>
      <ability>L2_Typo</ability>
      <abilityName>字词错误</abilityName>
      <candidateList>
        <item>福利</item>
      </candidateList>
      <explain>❶〈名〉生活上的利益，特指对职工生活（食、宿、医疗等）的照顾：～费｜～事业｜为人民谋～。❷〈动〉使生活上得到利益：发展生产，～人民。</explain>
      <paraID>57B760FD</paraID>
      <start>26</start>
      <end>29</end>
      <status>unmodified</status>
      <modifiedWord/>
      <trackRevisions>false</trackRevisions>
    </reviewItem>
    <reviewItem>
      <errorID>459a790f-1059-4a20-aaa6-92f8e4c8ff5f</errorID>
      <errorWord>〕</errorWord>
      <group>L1_Punc</group>
      <groupName>标点问题</groupName>
      <ability>L2_Punc</ability>
      <abilityName>标点符号检查</abilityName>
      <candidateList/>
      <explain/>
      <paraID>78596D4C</paraID>
      <start>42</start>
      <end>43</end>
      <status>unmodified</status>
      <modifiedWord/>
      <trackRevisions>false</trackRevisions>
    </reviewItem>
    <reviewItem>
      <errorID>452ef225-a03d-417e-9a13-f1fbea81f2a4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31B2B836</paraID>
      <start>0</start>
      <end>2</end>
      <status>unmodified</status>
      <modifiedWord/>
      <trackRevisions>false</trackRevisions>
    </reviewItem>
    <reviewItem>
      <errorID>f7aa758b-8e75-4d0d-a869-7cb777caadf2</errorID>
      <errorWord>(</errorWord>
      <group>L1_Format</group>
      <groupName>格式问题</groupName>
      <ability>L2_HalfPunc</ability>
      <abilityName>全半角检查</abilityName>
      <candidateList>
        <item>（</item>
      </candidateList>
      <explain>文本全半角错误。</explain>
      <paraID>5E8769CA</paraID>
      <start>36</start>
      <end>37</end>
      <status>unmodified</status>
      <modifiedWord/>
      <trackRevisions>false</trackRevisions>
    </reviewItem>
    <reviewItem>
      <errorID>3980a40d-eefb-4ba2-9bde-7ddd36d134e0</errorID>
      <errorWord>)</errorWord>
      <group>L1_Format</group>
      <groupName>格式问题</groupName>
      <ability>L2_HalfPunc</ability>
      <abilityName>全半角检查</abilityName>
      <candidateList>
        <item>）</item>
      </candidateList>
      <explain>文本全半角错误。</explain>
      <paraID>5E8769CA</paraID>
      <start>46</start>
      <end>47</end>
      <status>unmodified</status>
      <modifiedWord/>
      <trackRevisions>false</trackRevisions>
    </reviewItem>
    <reviewItem>
      <errorID>7b0dc93f-82c0-4e4d-9290-ed01d2aa3c87</errorID>
      <errorWord>[2014]68号</errorWord>
      <group>L1_Knowledge</group>
      <groupName>知识性问题</groupName>
      <ability>L2_Knowledge</ability>
      <abilityName>其他知识</abilityName>
      <candidateList>
        <item>〔2014〕68号</item>
      </candidateList>
      <explain>发文字号格式错误。</explain>
      <paraID>101541A1</paraID>
      <start>38</start>
      <end>47</end>
      <status>unmodified</status>
      <modifiedWord/>
      <trackRevisions>false</trackRevisions>
    </reviewItem>
    <reviewItem>
      <errorID>633cab97-da39-4334-896c-c0e6fdcc6aba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89BFA9E</paraID>
      <start>0</start>
      <end>2</end>
      <status>unmodified</status>
      <modifiedWord/>
      <trackRevisions>false</trackRevisions>
    </reviewItem>
    <reviewItem>
      <errorID>bf6c8a24-c2ff-4e9e-8767-f80e0cbb34f2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5C176FF4</paraID>
      <start>0</start>
      <end>2</end>
      <status>unmodified</status>
      <modifiedWord/>
      <trackRevisions>false</trackRevisions>
    </reviewItem>
    <reviewItem>
      <errorID>c097e372-b34f-4c30-935e-0db69e5d2413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56647A</paraID>
      <start>0</start>
      <end>2</end>
      <status>unmodified</status>
      <modifiedWord/>
      <trackRevisions>false</trackRevisions>
    </reviewItem>
    <reviewItem>
      <errorID>bcbdeddd-0df4-4703-99dc-2ba0694694c6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463A6DAD</paraID>
      <start>0</start>
      <end>2</end>
      <status>unmodified</status>
      <modifiedWord/>
      <trackRevisions>false</trackRevisions>
    </reviewItem>
    <reviewItem>
      <errorID>fd7580ab-d683-411a-88ea-4deb3c4d3b93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417585BA</paraID>
      <start>0</start>
      <end>2</end>
      <status>unmodified</status>
      <modifiedWord/>
      <trackRevisions>false</trackRevisions>
    </reviewItem>
    <reviewItem>
      <errorID>5bb93d6a-4b9b-4c9f-b8cc-f79042fdf02a</errorID>
      <errorWord>了解投</errorWord>
      <group>L1_Word</group>
      <groupName>字词问题</groupName>
      <ability>L2_Typo</ability>
      <abilityName>字词错误</abilityName>
      <candidateList>
        <item>了解</item>
      </candidateList>
      <explain/>
      <paraID>417585BA</paraID>
      <start>34</start>
      <end>36</end>
      <status>modified</status>
      <modifiedWord>了解</modifiedWord>
      <trackRevisions>false</trackRevisions>
    </reviewItem>
    <reviewItem>
      <errorID>8deef3b9-6160-4f26-be83-cda2dfc78080</errorID>
      <errorWord>次</errorWord>
      <group>L1_Word</group>
      <groupName>字词问题</groupName>
      <ability>L2_Typo</ability>
      <abilityName>字词错误</abilityName>
      <candidateList>
        <item>次项</item>
      </candidateList>
      <explain/>
      <paraID>417585BA</paraID>
      <start>37</start>
      <end>39</end>
      <status>modified</status>
      <modifiedWord>次项</modifiedWord>
      <trackRevisions>false</trackRevisions>
    </reviewItem>
    <reviewItem>
      <errorID>64750e84-3b4f-414d-a214-c57d193f87dd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418870A2</paraID>
      <start>0</start>
      <end>2</end>
      <status>unmodified</status>
      <modifiedWord/>
      <trackRevisions>false</trackRevisions>
    </reviewItem>
    <reviewItem>
      <errorID>7e21bba3-b5fe-4a64-bbf5-57caad4434d0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1C2A469F</paraID>
      <start>0</start>
      <end>2</end>
      <status>unmodified</status>
      <modifiedWord/>
      <trackRevisions>false</trackRevisions>
    </reviewItem>
    <reviewItem>
      <errorID>5bcc3203-c52c-4dae-ab10-047808c57142</errorID>
      <errorWord>、</errorWord>
      <group>L1_Word</group>
      <groupName>字词问题</groupName>
      <ability>L2_Typo</ability>
      <abilityName>字词错误</abilityName>
      <candidateList>
        <item>、具</item>
      </candidateList>
      <explain/>
      <paraID>3990528D</paraID>
      <start>19</start>
      <end>20</end>
      <status>unmodified</status>
      <modifiedWord/>
      <trackRevisions>false</trackRevisions>
    </reviewItem>
    <reviewItem>
      <errorID>c0ec8833-b3a9-402c-a743-9022893b62ba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2B2B6253</paraID>
      <start>0</start>
      <end>2</end>
      <status>unmodified</status>
      <modifiedWord/>
      <trackRevisions>false</trackRevisions>
    </reviewItem>
    <reviewItem>
      <errorID>fd3275f9-5464-4079-8b8d-185c3420e68d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90FE158</paraID>
      <start>0</start>
      <end>2</end>
      <status>unmodified</status>
      <modifiedWord/>
      <trackRevisions>false</trackRevisions>
    </reviewItem>
    <reviewItem>
      <errorID>cbe32279-284d-42dd-bb21-10bc5cf3b0e3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2C0E69FB</paraID>
      <start>0</start>
      <end>2</end>
      <status>unmodified</status>
      <modifiedWord/>
      <trackRevisions>false</trackRevisions>
    </reviewItem>
    <reviewItem>
      <errorID>3db38dcb-a508-4983-87c5-24cfe728487e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2CDC809B</paraID>
      <start>0</start>
      <end>2</end>
      <status>unmodified</status>
      <modifiedWord/>
      <trackRevisions>false</trackRevisions>
    </reviewItem>
    <reviewItem>
      <errorID>f7945a01-d0be-4f37-a0e6-34c3d09b402b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2512D271</paraID>
      <start>0</start>
      <end>2</end>
      <status>unmodified</status>
      <modifiedWord/>
      <trackRevisions>false</trackRevisions>
    </reviewItem>
    <reviewItem>
      <errorID>189754dc-8310-47a1-9332-a2a2900d0632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3A6AFD64</paraID>
      <start>0</start>
      <end>2</end>
      <status>unmodified</status>
      <modifiedWord/>
      <trackRevisions>false</trackRevisions>
    </reviewItem>
    <reviewItem>
      <errorID>46f02f77-8b17-4ada-9af7-bc615e0a3e2b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53312FA9</paraID>
      <start>0</start>
      <end>2</end>
      <status>unmodified</status>
      <modifiedWord/>
      <trackRevisions>false</trackRevisions>
    </reviewItem>
    <reviewItem>
      <errorID>c8354b85-53a5-4a7f-822e-3082869aa39d</errorID>
      <errorWord>(</errorWord>
      <group>L1_Format</group>
      <groupName>格式问题</groupName>
      <ability>L2_HalfPunc</ability>
      <abilityName>全半角检查</abilityName>
      <candidateList>
        <item>（</item>
      </candidateList>
      <explain>文本全半角错误。</explain>
      <paraID>5E0E06AB</paraID>
      <start>0</start>
      <end>1</end>
      <status>unmodified</status>
      <modifiedWord/>
      <trackRevisions>false</trackRevisions>
    </reviewItem>
    <reviewItem>
      <errorID>07202e32-2d20-42f1-9f86-ffd302f0b8c6</errorID>
      <errorWord>)</errorWord>
      <group>L1_Format</group>
      <groupName>格式问题</groupName>
      <ability>L2_HalfPunc</ability>
      <abilityName>全半角检查</abilityName>
      <candidateList>
        <item>）</item>
      </candidateList>
      <explain>文本全半角错误。</explain>
      <paraID>5E0E06AB</paraID>
      <start>4</start>
      <end>5</end>
      <status>unmodified</status>
      <modifiedWord/>
      <trackRevisions>false</trackRevisions>
    </reviewItem>
    <reviewItem>
      <errorID>0434eb47-ac3e-41a9-b145-34ea4f0627d1</errorID>
      <errorWord>)</errorWord>
      <group>L1_Format</group>
      <groupName>格式问题</groupName>
      <ability>L2_HalfPunc</ability>
      <abilityName>全半角检查</abilityName>
      <candidateList>
        <item>）</item>
      </candidateList>
      <explain>文本全半角错误。</explain>
      <paraID>61E21CE6</paraID>
      <start>130</start>
      <end>131</end>
      <status>unmodified</status>
      <modifiedWord/>
      <trackRevisions>false</trackRevisions>
    </reviewItem>
    <reviewItem>
      <errorID>5b4e7509-5447-4679-9392-272ab12d6c3f</errorID>
      <errorWord>“</errorWord>
      <group>L1_Punc</group>
      <groupName>标点问题</groupName>
      <ability>L2_Punc</ability>
      <abilityName>标点符号检查</abilityName>
      <candidateList/>
      <explain/>
      <paraID>41AB6AB1</paraID>
      <start>35</start>
      <end>36</end>
      <status>unmodified</status>
      <modifiedWord/>
      <trackRevisions>false</trackRevisions>
    </reviewItem>
    <reviewItem>
      <errorID>40c7e02d-ea1d-4d36-be4c-49e2cd118848</errorID>
      <errorWord>"</errorWord>
      <group>L1_Format</group>
      <groupName>格式问题</groupName>
      <ability>L2_HalfPunc</ability>
      <abilityName>全半角检查</abilityName>
      <candidateList>
        <item>”</item>
      </candidateList>
      <explain>文本全半角错误。</explain>
      <paraID>41AB6AB1</paraID>
      <start>43</start>
      <end>44</end>
      <status>unmodified</status>
      <modifiedWord/>
      <trackRevisions>false</trackRevisions>
    </reviewItem>
    <reviewItem>
      <errorID>b766ca2d-6b0b-4b2e-9bd3-6018ef735350</errorID>
      <errorWord>)</errorWord>
      <group>L1_Format</group>
      <groupName>格式问题</groupName>
      <ability>L2_HalfPunc</ability>
      <abilityName>全半角检查</abilityName>
      <candidateList>
        <item>）</item>
      </candidateList>
      <explain>文本全半角错误。</explain>
      <paraID>41AB6AB1</paraID>
      <start>60</start>
      <end>61</end>
      <status>unmodified</status>
      <modifiedWord/>
      <trackRevisions>false</trackRevisions>
    </reviewItem>
    <reviewItem>
      <errorID>0a8122fa-6f0d-48ca-b4a3-733e36f6b40a</errorID>
      <errorWord>(</errorWord>
      <group>L1_Format</group>
      <groupName>格式问题</groupName>
      <ability>L2_HalfPunc</ability>
      <abilityName>全半角检查</abilityName>
      <candidateList>
        <item>（</item>
      </candidateList>
      <explain>文本全半角错误。</explain>
      <paraID>2755CF72</paraID>
      <start>21</start>
      <end>22</end>
      <status>unmodified</status>
      <modifiedWord/>
      <trackRevisions>false</trackRevisions>
    </reviewItem>
    <reviewItem>
      <errorID>bfd00c7d-ba0d-435c-ade7-02f984e09f6c</errorID>
      <errorWord>)</errorWord>
      <group>L1_Format</group>
      <groupName>格式问题</groupName>
      <ability>L2_HalfPunc</ability>
      <abilityName>全半角检查</abilityName>
      <candidateList>
        <item>）</item>
      </candidateList>
      <explain>文本全半角错误。</explain>
      <paraID>2755CF72</paraID>
      <start>28</start>
      <end>29</end>
      <status>unmodified</status>
      <modifiedWord/>
      <trackRevisions>false</trackRevisions>
    </reviewItem>
    <reviewItem>
      <errorID>9e422688-18bb-4664-9b08-55b8e1631e4b</errorID>
      <errorWord>:</errorWord>
      <group>L1_Format</group>
      <groupName>格式问题</groupName>
      <ability>L2_HalfPunc</ability>
      <abilityName>全半角检查</abilityName>
      <candidateList>
        <item>：</item>
      </candidateList>
      <explain>文本全半角错误。</explain>
      <paraID>2F910891</paraID>
      <start>98</start>
      <end>99</end>
      <status>unmodified</status>
      <modifiedWord/>
      <trackRevisions>false</trackRevisions>
    </reviewItem>
    <reviewItem>
      <errorID>80d98474-97e4-4a98-a5a2-93b59fb73a2e</errorID>
      <errorWord>法律、法规</errorWord>
      <group>L1_Word</group>
      <groupName>字词问题</groupName>
      <ability>L2_Typo</ability>
      <abilityName>字词错误</abilityName>
      <candidateList>
        <item>法律法规</item>
      </candidateList>
      <explain/>
      <paraID>331F7336</paraID>
      <start>8</start>
      <end>13</end>
      <status>unmodified</status>
      <modifiedWord/>
      <trackRevisions>false</trackRevisions>
    </reviewItem>
    <reviewItem>
      <errorID>1d894765-4ca4-48d0-b53b-47c7d7d7714e</errorID>
      <errorWord>;</errorWord>
      <group>L1_Format</group>
      <groupName>格式问题</groupName>
      <ability>L2_HalfPunc</ability>
      <abilityName>全半角检查</abilityName>
      <candidateList>
        <item>；</item>
      </candidateList>
      <explain>文本全半角错误。</explain>
      <paraID>331F7336</paraID>
      <start>74</start>
      <end>75</end>
      <status>unmodified</status>
      <modifiedWord/>
      <trackRevisions>false</trackRevisions>
    </reviewItem>
    <reviewItem>
      <errorID>9134b8bf-3c95-4068-af38-dbc0e56971d1</errorID>
      <errorWord>(</errorWord>
      <group>L1_Format</group>
      <groupName>格式问题</groupName>
      <ability>L2_HalfPunc</ability>
      <abilityName>全半角检查</abilityName>
      <candidateList>
        <item>（</item>
      </candidateList>
      <explain>文本全半角错误。</explain>
      <paraID>712842A2</paraID>
      <start>58</start>
      <end>59</end>
      <status>unmodified</status>
      <modifiedWord/>
      <trackRevisions>false</trackRevisions>
    </reviewItem>
    <reviewItem>
      <errorID>08291b7f-8219-451d-97b8-b6c1a5a0628e</errorID>
      <errorWord>)</errorWord>
      <group>L1_Format</group>
      <groupName>格式问题</groupName>
      <ability>L2_HalfPunc</ability>
      <abilityName>全半角检查</abilityName>
      <candidateList>
        <item>）</item>
      </candidateList>
      <explain>文本全半角错误。</explain>
      <paraID>712842A2</paraID>
      <start>61</start>
      <end>62</end>
      <status>unmodified</status>
      <modifiedWord/>
      <trackRevisions>false</trackRevisions>
    </reviewItem>
    <reviewItem>
      <errorID>7d3e54bc-9d28-4907-93da-2e077450f4c8</errorID>
      <errorWord>间</errorWord>
      <group>L1_Word</group>
      <groupName>字词问题</groupName>
      <ability>L2_Typo</ability>
      <abilityName>字词错误</abilityName>
      <candidateList>
        <item>间内</item>
      </candidateList>
      <explain/>
      <paraID> 1D50DE0</paraID>
      <start>47</start>
      <end>48</end>
      <status>unmodified</status>
      <modifiedWord/>
      <trackRevisions>false</trackRevisions>
    </reviewItem>
    <reviewItem>
      <errorID>2f1b8b3e-b485-472e-8311-f66f505f8f55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79DB609B</paraID>
      <start>0</start>
      <end>2</end>
      <status>unmodified</status>
      <modifiedWord/>
      <trackRevisions>false</trackRevisions>
    </reviewItem>
    <reviewItem>
      <errorID>afcc33b1-8ec2-4d0a-83f9-55553228a423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56C7F34F</paraID>
      <start>4</start>
      <end>6</end>
      <status>unmodified</status>
      <modifiedWord/>
      <trackRevisions>false</trackRevisions>
    </reviewItem>
    <reviewItem>
      <errorID>a4a46ec3-97b7-4f1a-a123-0f327631014c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9052EA5</paraID>
      <start>0</start>
      <end>2</end>
      <status>unmodified</status>
      <modifiedWord/>
      <trackRevisions>false</trackRevisions>
    </reviewItem>
    <reviewItem>
      <errorID>b677a1c9-770b-4920-b000-25412d3a7370</errorID>
      <errorWord>谋取</errorWord>
      <group>L1_Word</group>
      <groupName>字词问题</groupName>
      <ability>L2_Typo</ability>
      <abilityName>字词错误</abilityName>
      <candidateList>
        <item>谋求</item>
      </candidateList>
      <explain/>
      <paraID> 9052EA5</paraID>
      <start>56</start>
      <end>58</end>
      <status>unmodified</status>
      <modifiedWord/>
      <trackRevisions>false</trackRevisions>
    </reviewItem>
    <reviewItem>
      <errorID>ca8facee-3b73-4b5b-aded-164c6e26fff6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3FB69B2C</paraID>
      <start>0</start>
      <end>2</end>
      <status>unmodified</status>
      <modifiedWord/>
      <trackRevisions>false</trackRevisions>
    </reviewItem>
    <reviewItem>
      <errorID>4f3381c6-2dcc-439f-a12d-cea1d74d8b11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199168E6</paraID>
      <start>0</start>
      <end>2</end>
      <status>unmodified</status>
      <modifiedWord/>
      <trackRevisions>false</trackRevisions>
    </reviewItem>
    <reviewItem>
      <errorID>3d5838f4-3910-4833-bc56-2d9452d10705</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199168E6</paraID>
      <start>3</start>
      <end>8</end>
      <status>unmodified</status>
      <modifiedWord/>
      <trackRevisions>false</trackRevisions>
    </reviewItem>
    <reviewItem>
      <errorID>2cc60616-4d93-4147-ab75-8297e4d32b70</errorID>
      <errorWord>＜</errorWord>
      <group>L1_Format</group>
      <groupName>格式问题</groupName>
      <ability>L2_HalfPunc</ability>
      <abilityName>全半角检查</abilityName>
      <candidateList>
        <item>&lt;</item>
      </candidateList>
      <explain>文本全半角错误。</explain>
      <paraID>5A552935</paraID>
      <start>5</start>
      <end>6</end>
      <status>unmodified</status>
      <modifiedWord/>
      <trackRevisions>false</trackRevisions>
    </reviewItem>
    <reviewItem>
      <errorID>af8cea09-bba1-4264-b5d3-a2ecd60549ba</errorID>
      <errorWord>＜</errorWord>
      <group>L1_Format</group>
      <groupName>格式问题</groupName>
      <ability>L2_HalfPunc</ability>
      <abilityName>全半角检查</abilityName>
      <candidateList>
        <item>&lt;</item>
      </candidateList>
      <explain>文本全半角错误。</explain>
      <paraID>73991125</paraID>
      <start>4</start>
      <end>5</end>
      <status>unmodified</status>
      <modifiedWord/>
      <trackRevisions>false</trackRevisions>
    </reviewItem>
    <reviewItem>
      <errorID>2ea493b6-8354-4fa9-a943-522da1f8fb17</errorID>
      <errorWord>＜</errorWord>
      <group>L1_Format</group>
      <groupName>格式问题</groupName>
      <ability>L2_HalfPunc</ability>
      <abilityName>全半角检查</abilityName>
      <candidateList>
        <item>&lt;</item>
      </candidateList>
      <explain>文本全半角错误。</explain>
      <paraID>6ED9CD90</paraID>
      <start>1</start>
      <end>2</end>
      <status>unmodified</status>
      <modifiedWord/>
      <trackRevisions>false</trackRevisions>
    </reviewItem>
    <reviewItem>
      <errorID>b1771aea-bef2-4cdd-890d-d8f5877890c6</errorID>
      <errorWord>＜</errorWord>
      <group>L1_Format</group>
      <groupName>格式问题</groupName>
      <ability>L2_HalfPunc</ability>
      <abilityName>全半角检查</abilityName>
      <candidateList>
        <item>&lt;</item>
      </candidateList>
      <explain>文本全半角错误。</explain>
      <paraID>1290CA73</paraID>
      <start>5</start>
      <end>6</end>
      <status>unmodified</status>
      <modifiedWord/>
      <trackRevisions>false</trackRevisions>
    </reviewItem>
    <reviewItem>
      <errorID>dcf29e79-2131-4ece-a46c-c9586ccaf368</errorID>
      <errorWord>＜</errorWord>
      <group>L1_Format</group>
      <groupName>格式问题</groupName>
      <ability>L2_HalfPunc</ability>
      <abilityName>全半角检查</abilityName>
      <candidateList>
        <item>&lt;</item>
      </candidateList>
      <explain>文本全半角错误。</explain>
      <paraID>23D6EF03</paraID>
      <start>4</start>
      <end>5</end>
      <status>unmodified</status>
      <modifiedWord/>
      <trackRevisions>false</trackRevisions>
    </reviewItem>
    <reviewItem>
      <errorID>c4303bc7-9d45-4158-921b-4f18f17f6ae6</errorID>
      <errorWord>＜</errorWord>
      <group>L1_Format</group>
      <groupName>格式问题</groupName>
      <ability>L2_HalfPunc</ability>
      <abilityName>全半角检查</abilityName>
      <candidateList>
        <item>&lt;</item>
      </candidateList>
      <explain>文本全半角错误。</explain>
      <paraID>4CF85E01</paraID>
      <start>1</start>
      <end>2</end>
      <status>unmodified</status>
      <modifiedWord/>
      <trackRevisions>false</trackRevisions>
    </reviewItem>
    <reviewItem>
      <errorID>f2ba96f3-db9b-4014-8355-200e60feb80a</errorID>
      <errorWord>＜</errorWord>
      <group>L1_Format</group>
      <groupName>格式问题</groupName>
      <ability>L2_HalfPunc</ability>
      <abilityName>全半角检查</abilityName>
      <candidateList>
        <item>&lt;</item>
      </candidateList>
      <explain>文本全半角错误。</explain>
      <paraID>681D1A8A</paraID>
      <start>6</start>
      <end>7</end>
      <status>unmodified</status>
      <modifiedWord/>
      <trackRevisions>false</trackRevisions>
    </reviewItem>
    <reviewItem>
      <errorID>57952651-211e-4af5-94bc-ba13eba6137d</errorID>
      <errorWord>＜</errorWord>
      <group>L1_Format</group>
      <groupName>格式问题</groupName>
      <ability>L2_HalfPunc</ability>
      <abilityName>全半角检查</abilityName>
      <candidateList>
        <item>&lt;</item>
      </candidateList>
      <explain>文本全半角错误。</explain>
      <paraID>774A00BD</paraID>
      <start>5</start>
      <end>6</end>
      <status>unmodified</status>
      <modifiedWord/>
      <trackRevisions>false</trackRevisions>
    </reviewItem>
    <reviewItem>
      <errorID>79d35c4c-2e12-4f15-b1f3-a7ca24a09cf0</errorID>
      <errorWord>＜</errorWord>
      <group>L1_Format</group>
      <groupName>格式问题</groupName>
      <ability>L2_HalfPunc</ability>
      <abilityName>全半角检查</abilityName>
      <candidateList>
        <item>&lt;</item>
      </candidateList>
      <explain>文本全半角错误。</explain>
      <paraID>5867EACD</paraID>
      <start>1</start>
      <end>2</end>
      <status>unmodified</status>
      <modifiedWord/>
      <trackRevisions>false</trackRevisions>
    </reviewItem>
    <reviewItem>
      <errorID>4257cc42-017e-482d-a176-509255b69a50</errorID>
      <errorWord>＜</errorWord>
      <group>L1_Format</group>
      <groupName>格式问题</groupName>
      <ability>L2_HalfPunc</ability>
      <abilityName>全半角检查</abilityName>
      <candidateList>
        <item>&lt;</item>
      </candidateList>
      <explain>文本全半角错误。</explain>
      <paraID>6787DC23</paraID>
      <start>6</start>
      <end>7</end>
      <status>unmodified</status>
      <modifiedWord/>
      <trackRevisions>false</trackRevisions>
    </reviewItem>
    <reviewItem>
      <errorID>df03e7d9-b65d-426b-a139-3053f37b2499</errorID>
      <errorWord>＜</errorWord>
      <group>L1_Format</group>
      <groupName>格式问题</groupName>
      <ability>L2_HalfPunc</ability>
      <abilityName>全半角检查</abilityName>
      <candidateList>
        <item>&lt;</item>
      </candidateList>
      <explain>文本全半角错误。</explain>
      <paraID>7AD4BF7C</paraID>
      <start>5</start>
      <end>6</end>
      <status>unmodified</status>
      <modifiedWord/>
      <trackRevisions>false</trackRevisions>
    </reviewItem>
    <reviewItem>
      <errorID>81a2216c-98b2-4ae9-b317-b4f1d7dac9e5</errorID>
      <errorWord>＜</errorWord>
      <group>L1_Format</group>
      <groupName>格式问题</groupName>
      <ability>L2_HalfPunc</ability>
      <abilityName>全半角检查</abilityName>
      <candidateList>
        <item>&lt;</item>
      </candidateList>
      <explain>文本全半角错误。</explain>
      <paraID>52A686C7</paraID>
      <start>1</start>
      <end>2</end>
      <status>unmodified</status>
      <modifiedWord/>
      <trackRevisions>false</trackRevisions>
    </reviewItem>
    <reviewItem>
      <errorID>5a69e9b6-4f86-4eef-97e6-b9e89c7887da</errorID>
      <errorWord>＜</errorWord>
      <group>L1_Format</group>
      <groupName>格式问题</groupName>
      <ability>L2_HalfPunc</ability>
      <abilityName>全半角检查</abilityName>
      <candidateList>
        <item>&lt;</item>
      </candidateList>
      <explain>文本全半角错误。</explain>
      <paraID>5905B314</paraID>
      <start>6</start>
      <end>7</end>
      <status>unmodified</status>
      <modifiedWord/>
      <trackRevisions>false</trackRevisions>
    </reviewItem>
    <reviewItem>
      <errorID>c6b55f90-e8e3-4d81-bdd2-02a512edf74c</errorID>
      <errorWord>＜</errorWord>
      <group>L1_Format</group>
      <groupName>格式问题</groupName>
      <ability>L2_HalfPunc</ability>
      <abilityName>全半角检查</abilityName>
      <candidateList>
        <item>&lt;</item>
      </candidateList>
      <explain>文本全半角错误。</explain>
      <paraID>40A3D052</paraID>
      <start>5</start>
      <end>6</end>
      <status>unmodified</status>
      <modifiedWord/>
      <trackRevisions>false</trackRevisions>
    </reviewItem>
    <reviewItem>
      <errorID>437a676d-b3ee-4970-b270-7d2c343192d6</errorID>
      <errorWord>＜</errorWord>
      <group>L1_Format</group>
      <groupName>格式问题</groupName>
      <ability>L2_HalfPunc</ability>
      <abilityName>全半角检查</abilityName>
      <candidateList>
        <item>&lt;</item>
      </candidateList>
      <explain>文本全半角错误。</explain>
      <paraID>4D50601A</paraID>
      <start>1</start>
      <end>2</end>
      <status>unmodified</status>
      <modifiedWord/>
      <trackRevisions>false</trackRevisions>
    </reviewItem>
    <reviewItem>
      <errorID>841636f6-aad0-4ece-be03-11881cb8c442</errorID>
      <errorWord>＜</errorWord>
      <group>L1_Format</group>
      <groupName>格式问题</groupName>
      <ability>L2_HalfPunc</ability>
      <abilityName>全半角检查</abilityName>
      <candidateList>
        <item>&lt;</item>
      </candidateList>
      <explain>文本全半角错误。</explain>
      <paraID>6F44C4AB</paraID>
      <start>4</start>
      <end>5</end>
      <status>unmodified</status>
      <modifiedWord/>
      <trackRevisions>false</trackRevisions>
    </reviewItem>
    <reviewItem>
      <errorID>7b5f20ef-2807-4121-85c7-5856933b149c</errorID>
      <errorWord>＜</errorWord>
      <group>L1_Format</group>
      <groupName>格式问题</groupName>
      <ability>L2_HalfPunc</ability>
      <abilityName>全半角检查</abilityName>
      <candidateList>
        <item>&lt;</item>
      </candidateList>
      <explain>文本全半角错误。</explain>
      <paraID>65C5CAC2</paraID>
      <start>3</start>
      <end>4</end>
      <status>unmodified</status>
      <modifiedWord/>
      <trackRevisions>false</trackRevisions>
    </reviewItem>
    <reviewItem>
      <errorID>5a0c63b4-4f79-418c-be83-57e8f913274b</errorID>
      <errorWord>＜</errorWord>
      <group>L1_Format</group>
      <groupName>格式问题</groupName>
      <ability>L2_HalfPunc</ability>
      <abilityName>全半角检查</abilityName>
      <candidateList>
        <item>&lt;</item>
      </candidateList>
      <explain>文本全半角错误。</explain>
      <paraID> B238140</paraID>
      <start>1</start>
      <end>2</end>
      <status>unmodified</status>
      <modifiedWord/>
      <trackRevisions>false</trackRevisions>
    </reviewItem>
    <reviewItem>
      <errorID>1f79269e-e18a-499f-86a9-88aa7018721c</errorID>
      <errorWord>＜</errorWord>
      <group>L1_Format</group>
      <groupName>格式问题</groupName>
      <ability>L2_HalfPunc</ability>
      <abilityName>全半角检查</abilityName>
      <candidateList>
        <item>&lt;</item>
      </candidateList>
      <explain>文本全半角错误。</explain>
      <paraID>69773514</paraID>
      <start>6</start>
      <end>7</end>
      <status>unmodified</status>
      <modifiedWord/>
      <trackRevisions>false</trackRevisions>
    </reviewItem>
    <reviewItem>
      <errorID>6d170dda-3be5-452d-9ed6-0451e001e722</errorID>
      <errorWord>＜</errorWord>
      <group>L1_Format</group>
      <groupName>格式问题</groupName>
      <ability>L2_HalfPunc</ability>
      <abilityName>全半角检查</abilityName>
      <candidateList>
        <item>&lt;</item>
      </candidateList>
      <explain>文本全半角错误。</explain>
      <paraID>745890C0</paraID>
      <start>6</start>
      <end>7</end>
      <status>unmodified</status>
      <modifiedWord/>
      <trackRevisions>false</trackRevisions>
    </reviewItem>
    <reviewItem>
      <errorID>bec9b10b-a7de-4034-9d9d-7ca4f7f30087</errorID>
      <errorWord>＜</errorWord>
      <group>L1_Format</group>
      <groupName>格式问题</groupName>
      <ability>L2_HalfPunc</ability>
      <abilityName>全半角检查</abilityName>
      <candidateList>
        <item>&lt;</item>
      </candidateList>
      <explain>文本全半角错误。</explain>
      <paraID>4422BC5E</paraID>
      <start>1</start>
      <end>2</end>
      <status>unmodified</status>
      <modifiedWord/>
      <trackRevisions>false</trackRevisions>
    </reviewItem>
    <reviewItem>
      <errorID>2874d9ce-f13a-4088-b6a4-5c2fd50c60ec</errorID>
      <errorWord>＜</errorWord>
      <group>L1_Format</group>
      <groupName>格式问题</groupName>
      <ability>L2_HalfPunc</ability>
      <abilityName>全半角检查</abilityName>
      <candidateList>
        <item>&lt;</item>
      </candidateList>
      <explain>文本全半角错误。</explain>
      <paraID>308D6799</paraID>
      <start>4</start>
      <end>5</end>
      <status>unmodified</status>
      <modifiedWord/>
      <trackRevisions>false</trackRevisions>
    </reviewItem>
    <reviewItem>
      <errorID>6cb6bc5b-ddd6-43a5-8816-d6b068b01027</errorID>
      <errorWord>＜</errorWord>
      <group>L1_Format</group>
      <groupName>格式问题</groupName>
      <ability>L2_HalfPunc</ability>
      <abilityName>全半角检查</abilityName>
      <candidateList>
        <item>&lt;</item>
      </candidateList>
      <explain>文本全半角错误。</explain>
      <paraID>3DDDC933</paraID>
      <start>4</start>
      <end>5</end>
      <status>unmodified</status>
      <modifiedWord/>
      <trackRevisions>false</trackRevisions>
    </reviewItem>
    <reviewItem>
      <errorID>c3672cb9-baf8-4236-843a-ace7b176a545</errorID>
      <errorWord>＜</errorWord>
      <group>L1_Format</group>
      <groupName>格式问题</groupName>
      <ability>L2_HalfPunc</ability>
      <abilityName>全半角检查</abilityName>
      <candidateList>
        <item>&lt;</item>
      </candidateList>
      <explain>文本全半角错误。</explain>
      <paraID>736B64B9</paraID>
      <start>1</start>
      <end>2</end>
      <status>unmodified</status>
      <modifiedWord/>
      <trackRevisions>false</trackRevisions>
    </reviewItem>
    <reviewItem>
      <errorID>6f898917-49c8-4335-823e-98f193646a97</errorID>
      <errorWord>＜</errorWord>
      <group>L1_Format</group>
      <groupName>格式问题</groupName>
      <ability>L2_HalfPunc</ability>
      <abilityName>全半角检查</abilityName>
      <candidateList>
        <item>&lt;</item>
      </candidateList>
      <explain>文本全半角错误。</explain>
      <paraID>22BDE405</paraID>
      <start>5</start>
      <end>6</end>
      <status>unmodified</status>
      <modifiedWord/>
      <trackRevisions>false</trackRevisions>
    </reviewItem>
    <reviewItem>
      <errorID>1ba1e107-69c2-421c-8d54-99e225f9776b</errorID>
      <errorWord>＜</errorWord>
      <group>L1_Format</group>
      <groupName>格式问题</groupName>
      <ability>L2_HalfPunc</ability>
      <abilityName>全半角检查</abilityName>
      <candidateList>
        <item>&lt;</item>
      </candidateList>
      <explain>文本全半角错误。</explain>
      <paraID>7936EB17</paraID>
      <start>5</start>
      <end>6</end>
      <status>unmodified</status>
      <modifiedWord/>
      <trackRevisions>false</trackRevisions>
    </reviewItem>
    <reviewItem>
      <errorID>6c58606a-d071-4d48-bd80-51991a8ed5a8</errorID>
      <errorWord>＜</errorWord>
      <group>L1_Format</group>
      <groupName>格式问题</groupName>
      <ability>L2_HalfPunc</ability>
      <abilityName>全半角检查</abilityName>
      <candidateList>
        <item>&lt;</item>
      </candidateList>
      <explain>文本全半角错误。</explain>
      <paraID>24803124</paraID>
      <start>1</start>
      <end>2</end>
      <status>unmodified</status>
      <modifiedWord/>
      <trackRevisions>false</trackRevisions>
    </reviewItem>
    <reviewItem>
      <errorID>3c1b92ff-64ab-4e93-ab7b-de0e6f813e73</errorID>
      <errorWord>＜</errorWord>
      <group>L1_Format</group>
      <groupName>格式问题</groupName>
      <ability>L2_HalfPunc</ability>
      <abilityName>全半角检查</abilityName>
      <candidateList>
        <item>&lt;</item>
      </candidateList>
      <explain>文本全半角错误。</explain>
      <paraID> AA9BC59</paraID>
      <start>5</start>
      <end>6</end>
      <status>unmodified</status>
      <modifiedWord/>
      <trackRevisions>false</trackRevisions>
    </reviewItem>
    <reviewItem>
      <errorID>aeb40c53-2b7d-43af-a42d-d04fd4a8f9ff</errorID>
      <errorWord>＜</errorWord>
      <group>L1_Format</group>
      <groupName>格式问题</groupName>
      <ability>L2_HalfPunc</ability>
      <abilityName>全半角检查</abilityName>
      <candidateList>
        <item>&lt;</item>
      </candidateList>
      <explain>文本全半角错误。</explain>
      <paraID>5C5FA91E</paraID>
      <start>4</start>
      <end>5</end>
      <status>unmodified</status>
      <modifiedWord/>
      <trackRevisions>false</trackRevisions>
    </reviewItem>
    <reviewItem>
      <errorID>4f54ac96-bd56-4f06-8ba2-edf10989eff0</errorID>
      <errorWord>＜</errorWord>
      <group>L1_Format</group>
      <groupName>格式问题</groupName>
      <ability>L2_HalfPunc</ability>
      <abilityName>全半角检查</abilityName>
      <candidateList>
        <item>&lt;</item>
      </candidateList>
      <explain>文本全半角错误。</explain>
      <paraID>2F302C15</paraID>
      <start>1</start>
      <end>2</end>
      <status>unmodified</status>
      <modifiedWord/>
      <trackRevisions>false</trackRevisions>
    </reviewItem>
    <reviewItem>
      <errorID>6175e848-57c3-433d-804c-a427c9779fe9</errorID>
      <errorWord>＜</errorWord>
      <group>L1_Format</group>
      <groupName>格式问题</groupName>
      <ability>L2_HalfPunc</ability>
      <abilityName>全半角检查</abilityName>
      <candidateList>
        <item>&lt;</item>
      </candidateList>
      <explain>文本全半角错误。</explain>
      <paraID>3D72E07B</paraID>
      <start>6</start>
      <end>7</end>
      <status>unmodified</status>
      <modifiedWord/>
      <trackRevisions>false</trackRevisions>
    </reviewItem>
    <reviewItem>
      <errorID>d9bd4aca-02a7-4f0e-bb92-478714591cb0</errorID>
      <errorWord>＜</errorWord>
      <group>L1_Format</group>
      <groupName>格式问题</groupName>
      <ability>L2_HalfPunc</ability>
      <abilityName>全半角检查</abilityName>
      <candidateList>
        <item>&lt;</item>
      </candidateList>
      <explain>文本全半角错误。</explain>
      <paraID>319AB00C</paraID>
      <start>5</start>
      <end>6</end>
      <status>unmodified</status>
      <modifiedWord/>
      <trackRevisions>false</trackRevisions>
    </reviewItem>
    <reviewItem>
      <errorID>1ca09983-7098-4cd9-b4d6-0a88fb318684</errorID>
      <errorWord>＜</errorWord>
      <group>L1_Format</group>
      <groupName>格式问题</groupName>
      <ability>L2_HalfPunc</ability>
      <abilityName>全半角检查</abilityName>
      <candidateList>
        <item>&lt;</item>
      </candidateList>
      <explain>文本全半角错误。</explain>
      <paraID>79318958</paraID>
      <start>1</start>
      <end>2</end>
      <status>unmodified</status>
      <modifiedWord/>
      <trackRevisions>false</trackRevisions>
    </reviewItem>
    <reviewItem>
      <errorID>5188268f-d254-4bca-b8d1-5b5884d2714c</errorID>
      <errorWord>＜</errorWord>
      <group>L1_Format</group>
      <groupName>格式问题</groupName>
      <ability>L2_HalfPunc</ability>
      <abilityName>全半角检查</abilityName>
      <candidateList>
        <item>&lt;</item>
      </candidateList>
      <explain>文本全半角错误。</explain>
      <paraID>582D9D7B</paraID>
      <start>5</start>
      <end>6</end>
      <status>unmodified</status>
      <modifiedWord/>
      <trackRevisions>false</trackRevisions>
    </reviewItem>
    <reviewItem>
      <errorID>95d97668-2011-4d23-ab05-bbf3498489c7</errorID>
      <errorWord>＜</errorWord>
      <group>L1_Format</group>
      <groupName>格式问题</groupName>
      <ability>L2_HalfPunc</ability>
      <abilityName>全半角检查</abilityName>
      <candidateList>
        <item>&lt;</item>
      </candidateList>
      <explain>文本全半角错误。</explain>
      <paraID> 4BBB279</paraID>
      <start>4</start>
      <end>5</end>
      <status>unmodified</status>
      <modifiedWord/>
      <trackRevisions>false</trackRevisions>
    </reviewItem>
    <reviewItem>
      <errorID>d7304d01-60aa-4f14-98af-f504a77c82e4</errorID>
      <errorWord>＜</errorWord>
      <group>L1_Format</group>
      <groupName>格式问题</groupName>
      <ability>L2_HalfPunc</ability>
      <abilityName>全半角检查</abilityName>
      <candidateList>
        <item>&lt;</item>
      </candidateList>
      <explain>文本全半角错误。</explain>
      <paraID>496B2A36</paraID>
      <start>1</start>
      <end>2</end>
      <status>unmodified</status>
      <modifiedWord/>
      <trackRevisions>false</trackRevisions>
    </reviewItem>
    <reviewItem>
      <errorID>8bad6a16-eb69-4cb4-8685-6a06310acddf</errorID>
      <errorWord>＜</errorWord>
      <group>L1_Format</group>
      <groupName>格式问题</groupName>
      <ability>L2_HalfPunc</ability>
      <abilityName>全半角检查</abilityName>
      <candidateList>
        <item>&lt;</item>
      </candidateList>
      <explain>文本全半角错误。</explain>
      <paraID> F277C9C</paraID>
      <start>6</start>
      <end>7</end>
      <status>unmodified</status>
      <modifiedWord/>
      <trackRevisions>false</trackRevisions>
    </reviewItem>
    <reviewItem>
      <errorID>38e13cf5-0a4c-4625-b613-2736592773dc</errorID>
      <errorWord>＜</errorWord>
      <group>L1_Format</group>
      <groupName>格式问题</groupName>
      <ability>L2_HalfPunc</ability>
      <abilityName>全半角检查</abilityName>
      <candidateList>
        <item>&lt;</item>
      </candidateList>
      <explain>文本全半角错误。</explain>
      <paraID>7BA7DBBF</paraID>
      <start>5</start>
      <end>6</end>
      <status>unmodified</status>
      <modifiedWord/>
      <trackRevisions>false</trackRevisions>
    </reviewItem>
    <reviewItem>
      <errorID>d8f393f5-c149-4c6d-b230-ead33170eaee</errorID>
      <errorWord>＜</errorWord>
      <group>L1_Format</group>
      <groupName>格式问题</groupName>
      <ability>L2_HalfPunc</ability>
      <abilityName>全半角检查</abilityName>
      <candidateList>
        <item>&lt;</item>
      </candidateList>
      <explain>文本全半角错误。</explain>
      <paraID>59E7F471</paraID>
      <start>1</start>
      <end>2</end>
      <status>unmodified</status>
      <modifiedWord/>
      <trackRevisions>false</trackRevisions>
    </reviewItem>
    <reviewItem>
      <errorID>3c539141-f541-4474-a765-4ff38cfc2719</errorID>
      <errorWord>＜</errorWord>
      <group>L1_Format</group>
      <groupName>格式问题</groupName>
      <ability>L2_HalfPunc</ability>
      <abilityName>全半角检查</abilityName>
      <candidateList>
        <item>&lt;</item>
      </candidateList>
      <explain>文本全半角错误。</explain>
      <paraID>74BD9ACA</paraID>
      <start>5</start>
      <end>6</end>
      <status>unmodified</status>
      <modifiedWord/>
      <trackRevisions>false</trackRevisions>
    </reviewItem>
    <reviewItem>
      <errorID>144da1dc-614e-4214-b8f3-1f070b892061</errorID>
      <errorWord>＜</errorWord>
      <group>L1_Format</group>
      <groupName>格式问题</groupName>
      <ability>L2_HalfPunc</ability>
      <abilityName>全半角检查</abilityName>
      <candidateList>
        <item>&lt;</item>
      </candidateList>
      <explain>文本全半角错误。</explain>
      <paraID>7AD4AD78</paraID>
      <start>4</start>
      <end>5</end>
      <status>unmodified</status>
      <modifiedWord/>
      <trackRevisions>false</trackRevisions>
    </reviewItem>
    <reviewItem>
      <errorID>27eee08d-0d85-4c93-9b58-4c0d5161d5a0</errorID>
      <errorWord>＜</errorWord>
      <group>L1_Format</group>
      <groupName>格式问题</groupName>
      <ability>L2_HalfPunc</ability>
      <abilityName>全半角检查</abilityName>
      <candidateList>
        <item>&lt;</item>
      </candidateList>
      <explain>文本全半角错误。</explain>
      <paraID>107C6DED</paraID>
      <start>1</start>
      <end>2</end>
      <status>unmodified</status>
      <modifiedWord/>
      <trackRevisions>false</trackRevisions>
    </reviewItem>
    <reviewItem>
      <errorID>8f96d09f-d334-4ece-ae8b-59f9266e3f9b</errorID>
      <errorWord>＜</errorWord>
      <group>L1_Format</group>
      <groupName>格式问题</groupName>
      <ability>L2_HalfPunc</ability>
      <abilityName>全半角检查</abilityName>
      <candidateList>
        <item>&lt;</item>
      </candidateList>
      <explain>文本全半角错误。</explain>
      <paraID> 97A819A</paraID>
      <start>6</start>
      <end>7</end>
      <status>unmodified</status>
      <modifiedWord/>
      <trackRevisions>false</trackRevisions>
    </reviewItem>
    <reviewItem>
      <errorID>cd2f6c4a-6f95-4360-8060-35eb6cab2bab</errorID>
      <errorWord>＜</errorWord>
      <group>L1_Format</group>
      <groupName>格式问题</groupName>
      <ability>L2_HalfPunc</ability>
      <abilityName>全半角检查</abilityName>
      <candidateList>
        <item>&lt;</item>
      </candidateList>
      <explain>文本全半角错误。</explain>
      <paraID> AF71A9D</paraID>
      <start>5</start>
      <end>6</end>
      <status>unmodified</status>
      <modifiedWord/>
      <trackRevisions>false</trackRevisions>
    </reviewItem>
    <reviewItem>
      <errorID>40c0ba99-42bd-4167-b17f-f6a864a8ce8a</errorID>
      <errorWord>＜</errorWord>
      <group>L1_Format</group>
      <groupName>格式问题</groupName>
      <ability>L2_HalfPunc</ability>
      <abilityName>全半角检查</abilityName>
      <candidateList>
        <item>&lt;</item>
      </candidateList>
      <explain>文本全半角错误。</explain>
      <paraID>409053D8</paraID>
      <start>1</start>
      <end>2</end>
      <status>unmodified</status>
      <modifiedWord/>
      <trackRevisions>false</trackRevisions>
    </reviewItem>
    <reviewItem>
      <errorID>5a2c223d-51af-41d6-9eb1-3dbdb95ff2cc</errorID>
      <errorWord>＜</errorWord>
      <group>L1_Format</group>
      <groupName>格式问题</groupName>
      <ability>L2_HalfPunc</ability>
      <abilityName>全半角检查</abilityName>
      <candidateList>
        <item>&lt;</item>
      </candidateList>
      <explain>文本全半角错误。</explain>
      <paraID>26B1577F</paraID>
      <start>5</start>
      <end>6</end>
      <status>unmodified</status>
      <modifiedWord/>
      <trackRevisions>false</trackRevisions>
    </reviewItem>
    <reviewItem>
      <errorID>b0b8d0f0-2a9c-409b-8a1d-44e798f90b63</errorID>
      <errorWord>＜</errorWord>
      <group>L1_Format</group>
      <groupName>格式问题</groupName>
      <ability>L2_HalfPunc</ability>
      <abilityName>全半角检查</abilityName>
      <candidateList>
        <item>&lt;</item>
      </candidateList>
      <explain>文本全半角错误。</explain>
      <paraID>70C5A685</paraID>
      <start>4</start>
      <end>5</end>
      <status>unmodified</status>
      <modifiedWord/>
      <trackRevisions>false</trackRevisions>
    </reviewItem>
    <reviewItem>
      <errorID>9fe3feec-a088-42a9-8a1b-f52a14263669</errorID>
      <errorWord>＜</errorWord>
      <group>L1_Format</group>
      <groupName>格式问题</groupName>
      <ability>L2_HalfPunc</ability>
      <abilityName>全半角检查</abilityName>
      <candidateList>
        <item>&lt;</item>
      </candidateList>
      <explain>文本全半角错误。</explain>
      <paraID>  9AEA8C</paraID>
      <start>1</start>
      <end>2</end>
      <status>unmodified</status>
      <modifiedWord/>
      <trackRevisions>false</trackRevisions>
    </reviewItem>
    <reviewItem>
      <errorID>b945203c-24cd-4508-bf9f-d009fb8ccd57</errorID>
      <errorWord>＜</errorWord>
      <group>L1_Format</group>
      <groupName>格式问题</groupName>
      <ability>L2_HalfPunc</ability>
      <abilityName>全半角检查</abilityName>
      <candidateList>
        <item>&lt;</item>
      </candidateList>
      <explain>文本全半角错误。</explain>
      <paraID>23206D4F</paraID>
      <start>6</start>
      <end>7</end>
      <status>unmodified</status>
      <modifiedWord/>
      <trackRevisions>false</trackRevisions>
    </reviewItem>
    <reviewItem>
      <errorID>13672d0b-2c97-486e-8bed-699488a86fef</errorID>
      <errorWord>＜</errorWord>
      <group>L1_Format</group>
      <groupName>格式问题</groupName>
      <ability>L2_HalfPunc</ability>
      <abilityName>全半角检查</abilityName>
      <candidateList>
        <item>&lt;</item>
      </candidateList>
      <explain>文本全半角错误。</explain>
      <paraID>58EC62CA</paraID>
      <start>5</start>
      <end>6</end>
      <status>unmodified</status>
      <modifiedWord/>
      <trackRevisions>false</trackRevisions>
    </reviewItem>
    <reviewItem>
      <errorID>4a3581d8-cffa-404d-b673-9b71d1baca6f</errorID>
      <errorWord>＜</errorWord>
      <group>L1_Format</group>
      <groupName>格式问题</groupName>
      <ability>L2_HalfPunc</ability>
      <abilityName>全半角检查</abilityName>
      <candidateList>
        <item>&lt;</item>
      </candidateList>
      <explain>文本全半角错误。</explain>
      <paraID> 2750CCD</paraID>
      <start>1</start>
      <end>2</end>
      <status>unmodified</status>
      <modifiedWord/>
      <trackRevisions>false</trackRevisions>
    </reviewItem>
    <reviewItem>
      <errorID>78a7d284-e6e2-42c8-a4d1-ff760703afe0</errorID>
      <errorWord>＜</errorWord>
      <group>L1_Format</group>
      <groupName>格式问题</groupName>
      <ability>L2_HalfPunc</ability>
      <abilityName>全半角检查</abilityName>
      <candidateList>
        <item>&lt;</item>
      </candidateList>
      <explain>文本全半角错误。</explain>
      <paraID>44F86FB4</paraID>
      <start>5</start>
      <end>6</end>
      <status>unmodified</status>
      <modifiedWord/>
      <trackRevisions>false</trackRevisions>
    </reviewItem>
    <reviewItem>
      <errorID>5bcfe72f-a6be-41ae-a2da-1401cefda96d</errorID>
      <errorWord>＜</errorWord>
      <group>L1_Format</group>
      <groupName>格式问题</groupName>
      <ability>L2_HalfPunc</ability>
      <abilityName>全半角检查</abilityName>
      <candidateList>
        <item>&lt;</item>
      </candidateList>
      <explain>文本全半角错误。</explain>
      <paraID>7DC396B9</paraID>
      <start>4</start>
      <end>5</end>
      <status>unmodified</status>
      <modifiedWord/>
      <trackRevisions>false</trackRevisions>
    </reviewItem>
    <reviewItem>
      <errorID>dce2a932-3b22-4497-b473-d1c6ff5ca756</errorID>
      <errorWord>＜</errorWord>
      <group>L1_Format</group>
      <groupName>格式问题</groupName>
      <ability>L2_HalfPunc</ability>
      <abilityName>全半角检查</abilityName>
      <candidateList>
        <item>&lt;</item>
      </candidateList>
      <explain>文本全半角错误。</explain>
      <paraID>6C6AD7A4</paraID>
      <start>1</start>
      <end>2</end>
      <status>unmodified</status>
      <modifiedWord/>
      <trackRevisions>false</trackRevisions>
    </reviewItem>
    <reviewItem>
      <errorID>a1c619b6-9704-4811-9044-b55918358fc4</errorID>
      <errorWord>＜</errorWord>
      <group>L1_Format</group>
      <groupName>格式问题</groupName>
      <ability>L2_HalfPunc</ability>
      <abilityName>全半角检查</abilityName>
      <candidateList>
        <item>&lt;</item>
      </candidateList>
      <explain>文本全半角错误。</explain>
      <paraID>72921515</paraID>
      <start>6</start>
      <end>7</end>
      <status>unmodified</status>
      <modifiedWord/>
      <trackRevisions>false</trackRevisions>
    </reviewItem>
    <reviewItem>
      <errorID>a36e882d-a4fa-4d67-9c0e-6867943ccdf2</errorID>
      <errorWord>＜</errorWord>
      <group>L1_Format</group>
      <groupName>格式问题</groupName>
      <ability>L2_HalfPunc</ability>
      <abilityName>全半角检查</abilityName>
      <candidateList>
        <item>&lt;</item>
      </candidateList>
      <explain>文本全半角错误。</explain>
      <paraID> F72AA8B</paraID>
      <start>5</start>
      <end>6</end>
      <status>unmodified</status>
      <modifiedWord/>
      <trackRevisions>false</trackRevisions>
    </reviewItem>
    <reviewItem>
      <errorID>9bbd0a5f-8961-45ad-ab88-6b3e3d563425</errorID>
      <errorWord>＜</errorWord>
      <group>L1_Format</group>
      <groupName>格式问题</groupName>
      <ability>L2_HalfPunc</ability>
      <abilityName>全半角检查</abilityName>
      <candidateList>
        <item>&lt;</item>
      </candidateList>
      <explain>文本全半角错误。</explain>
      <paraID>2748C861</paraID>
      <start>1</start>
      <end>2</end>
      <status>unmodified</status>
      <modifiedWord/>
      <trackRevisions>false</trackRevisions>
    </reviewItem>
    <reviewItem>
      <errorID>9871b523-1148-40c2-839e-618cebb59495</errorID>
      <errorWord>＜</errorWord>
      <group>L1_Format</group>
      <groupName>格式问题</groupName>
      <ability>L2_HalfPunc</ability>
      <abilityName>全半角检查</abilityName>
      <candidateList>
        <item>&lt;</item>
      </candidateList>
      <explain>文本全半角错误。</explain>
      <paraID>71102734</paraID>
      <start>5</start>
      <end>6</end>
      <status>unmodified</status>
      <modifiedWord/>
      <trackRevisions>false</trackRevisions>
    </reviewItem>
    <reviewItem>
      <errorID>cd984600-12a7-4892-8cb6-787993a65d9c</errorID>
      <errorWord>＜</errorWord>
      <group>L1_Format</group>
      <groupName>格式问题</groupName>
      <ability>L2_HalfPunc</ability>
      <abilityName>全半角检查</abilityName>
      <candidateList>
        <item>&lt;</item>
      </candidateList>
      <explain>文本全半角错误。</explain>
      <paraID>23E77C95</paraID>
      <start>4</start>
      <end>5</end>
      <status>unmodified</status>
      <modifiedWord/>
      <trackRevisions>false</trackRevisions>
    </reviewItem>
    <reviewItem>
      <errorID>192ed7fb-e0a4-459a-b2a6-d43262e348aa</errorID>
      <errorWord>＜</errorWord>
      <group>L1_Format</group>
      <groupName>格式问题</groupName>
      <ability>L2_HalfPunc</ability>
      <abilityName>全半角检查</abilityName>
      <candidateList>
        <item>&lt;</item>
      </candidateList>
      <explain>文本全半角错误。</explain>
      <paraID>29496D1D</paraID>
      <start>1</start>
      <end>2</end>
      <status>unmodified</status>
      <modifiedWord/>
      <trackRevisions>false</trackRevisions>
    </reviewItem>
    <reviewItem>
      <errorID>a5deb635-e8f1-4fc7-a6e2-c4d18968334f</errorID>
      <errorWord>＜</errorWord>
      <group>L1_Format</group>
      <groupName>格式问题</groupName>
      <ability>L2_HalfPunc</ability>
      <abilityName>全半角检查</abilityName>
      <candidateList>
        <item>&lt;</item>
      </candidateList>
      <explain>文本全半角错误。</explain>
      <paraID>2D89007E</paraID>
      <start>6</start>
      <end>7</end>
      <status>unmodified</status>
      <modifiedWord/>
      <trackRevisions>false</trackRevisions>
    </reviewItem>
    <reviewItem>
      <errorID>c4e89f89-a586-448a-a2f1-e91545d848d9</errorID>
      <errorWord>＜</errorWord>
      <group>L1_Format</group>
      <groupName>格式问题</groupName>
      <ability>L2_HalfPunc</ability>
      <abilityName>全半角检查</abilityName>
      <candidateList>
        <item>&lt;</item>
      </candidateList>
      <explain>文本全半角错误。</explain>
      <paraID>39690C8A</paraID>
      <start>5</start>
      <end>6</end>
      <status>unmodified</status>
      <modifiedWord/>
      <trackRevisions>false</trackRevisions>
    </reviewItem>
    <reviewItem>
      <errorID>9feb92f4-b1e8-4713-9e60-c0149755d441</errorID>
      <errorWord>＜</errorWord>
      <group>L1_Format</group>
      <groupName>格式问题</groupName>
      <ability>L2_HalfPunc</ability>
      <abilityName>全半角检查</abilityName>
      <candidateList>
        <item>&lt;</item>
      </candidateList>
      <explain>文本全半角错误。</explain>
      <paraID>1718581D</paraID>
      <start>1</start>
      <end>2</end>
      <status>unmodified</status>
      <modifiedWord/>
      <trackRevisions>false</trackRevisions>
    </reviewItem>
    <reviewItem>
      <errorID>832ca96b-93f6-49d3-bdb0-7b913395c001</errorID>
      <errorWord>＜</errorWord>
      <group>L1_Format</group>
      <groupName>格式问题</groupName>
      <ability>L2_HalfPunc</ability>
      <abilityName>全半角检查</abilityName>
      <candidateList>
        <item>&lt;</item>
      </candidateList>
      <explain>文本全半角错误。</explain>
      <paraID>17EDD8E3</paraID>
      <start>5</start>
      <end>6</end>
      <status>unmodified</status>
      <modifiedWord/>
      <trackRevisions>false</trackRevisions>
    </reviewItem>
    <reviewItem>
      <errorID>449d237d-84fd-4431-b4f6-f91302987d00</errorID>
      <errorWord>＜</errorWord>
      <group>L1_Format</group>
      <groupName>格式问题</groupName>
      <ability>L2_HalfPunc</ability>
      <abilityName>全半角检查</abilityName>
      <candidateList>
        <item>&lt;</item>
      </candidateList>
      <explain>文本全半角错误。</explain>
      <paraID>1C3DA22E</paraID>
      <start>4</start>
      <end>5</end>
      <status>unmodified</status>
      <modifiedWord/>
      <trackRevisions>false</trackRevisions>
    </reviewItem>
    <reviewItem>
      <errorID>29025dec-5e54-4423-bfa0-99a4a275f15f</errorID>
      <errorWord>＜</errorWord>
      <group>L1_Format</group>
      <groupName>格式问题</groupName>
      <ability>L2_HalfPunc</ability>
      <abilityName>全半角检查</abilityName>
      <candidateList>
        <item>&lt;</item>
      </candidateList>
      <explain>文本全半角错误。</explain>
      <paraID> B877C5C</paraID>
      <start>1</start>
      <end>2</end>
      <status>unmodified</status>
      <modifiedWord/>
      <trackRevisions>false</trackRevisions>
    </reviewItem>
    <reviewItem>
      <errorID>c1cfa670-e6b9-4f64-baf0-ed3ea8b9ddcb</errorID>
      <errorWord>＜</errorWord>
      <group>L1_Format</group>
      <groupName>格式问题</groupName>
      <ability>L2_HalfPunc</ability>
      <abilityName>全半角检查</abilityName>
      <candidateList>
        <item>&lt;</item>
      </candidateList>
      <explain>文本全半角错误。</explain>
      <paraID>32D6B73F</paraID>
      <start>6</start>
      <end>7</end>
      <status>unmodified</status>
      <modifiedWord/>
      <trackRevisions>false</trackRevisions>
    </reviewItem>
    <reviewItem>
      <errorID>99c6551f-065e-4a09-a615-7690aa7cafe7</errorID>
      <errorWord>＜</errorWord>
      <group>L1_Format</group>
      <groupName>格式问题</groupName>
      <ability>L2_HalfPunc</ability>
      <abilityName>全半角检查</abilityName>
      <candidateList>
        <item>&lt;</item>
      </candidateList>
      <explain>文本全半角错误。</explain>
      <paraID>179F4EC8</paraID>
      <start>4</start>
      <end>5</end>
      <status>unmodified</status>
      <modifiedWord/>
      <trackRevisions>false</trackRevisions>
    </reviewItem>
    <reviewItem>
      <errorID>73dde349-587f-43b5-b736-c8373eea6045</errorID>
      <errorWord>＜</errorWord>
      <group>L1_Format</group>
      <groupName>格式问题</groupName>
      <ability>L2_HalfPunc</ability>
      <abilityName>全半角检查</abilityName>
      <candidateList>
        <item>&lt;</item>
      </candidateList>
      <explain>文本全半角错误。</explain>
      <paraID>73CF24DD</paraID>
      <start>1</start>
      <end>2</end>
      <status>unmodified</status>
      <modifiedWord/>
      <trackRevisions>false</trackRevisions>
    </reviewItem>
    <reviewItem>
      <errorID>2dba7ab7-e38a-4c48-90b6-dd00af701629</errorID>
      <errorWord>＜</errorWord>
      <group>L1_Format</group>
      <groupName>格式问题</groupName>
      <ability>L2_HalfPunc</ability>
      <abilityName>全半角检查</abilityName>
      <candidateList>
        <item>&lt;</item>
      </candidateList>
      <explain>文本全半角错误。</explain>
      <paraID>37D75B6A</paraID>
      <start>6</start>
      <end>7</end>
      <status>unmodified</status>
      <modifiedWord/>
      <trackRevisions>false</trackRevisions>
    </reviewItem>
    <reviewItem>
      <errorID>dd425a44-e2e9-4f64-be6d-77392aab5ef6</errorID>
      <errorWord>＜</errorWord>
      <group>L1_Format</group>
      <groupName>格式问题</groupName>
      <ability>L2_HalfPunc</ability>
      <abilityName>全半角检查</abilityName>
      <candidateList>
        <item>&lt;</item>
      </candidateList>
      <explain>文本全半角错误。</explain>
      <paraID>11A61F62</paraID>
      <start>5</start>
      <end>6</end>
      <status>unmodified</status>
      <modifiedWord/>
      <trackRevisions>false</trackRevisions>
    </reviewItem>
    <reviewItem>
      <errorID>15189b7a-0c3a-46e7-b35e-bb6f6d6dbb2d</errorID>
      <errorWord>＜</errorWord>
      <group>L1_Format</group>
      <groupName>格式问题</groupName>
      <ability>L2_HalfPunc</ability>
      <abilityName>全半角检查</abilityName>
      <candidateList>
        <item>&lt;</item>
      </candidateList>
      <explain>文本全半角错误。</explain>
      <paraID>16750940</paraID>
      <start>1</start>
      <end>2</end>
      <status>unmodified</status>
      <modifiedWord/>
      <trackRevisions>false</trackRevisions>
    </reviewItem>
    <reviewItem>
      <errorID>a8e63270-fcf0-4214-9f29-5c096e08684d</errorID>
      <errorWord>＜</errorWord>
      <group>L1_Format</group>
      <groupName>格式问题</groupName>
      <ability>L2_HalfPunc</ability>
      <abilityName>全半角检查</abilityName>
      <candidateList>
        <item>&lt;</item>
      </candidateList>
      <explain>文本全半角错误。</explain>
      <paraID>2F267948</paraID>
      <start>6</start>
      <end>7</end>
      <status>unmodified</status>
      <modifiedWord/>
      <trackRevisions>false</trackRevisions>
    </reviewItem>
    <reviewItem>
      <errorID>c816bd36-aef9-47b5-b68d-97fc4fdea9de</errorID>
      <errorWord>＜</errorWord>
      <group>L1_Format</group>
      <groupName>格式问题</groupName>
      <ability>L2_HalfPunc</ability>
      <abilityName>全半角检查</abilityName>
      <candidateList>
        <item>&lt;</item>
      </candidateList>
      <explain>文本全半角错误。</explain>
      <paraID>55332BD0</paraID>
      <start>6</start>
      <end>7</end>
      <status>unmodified</status>
      <modifiedWord/>
      <trackRevisions>false</trackRevisions>
    </reviewItem>
    <reviewItem>
      <errorID>aa98596d-99e2-4039-95fa-b994caf50e6e</errorID>
      <errorWord>＜</errorWord>
      <group>L1_Format</group>
      <groupName>格式问题</groupName>
      <ability>L2_HalfPunc</ability>
      <abilityName>全半角检查</abilityName>
      <candidateList>
        <item>&lt;</item>
      </candidateList>
      <explain>文本全半角错误。</explain>
      <paraID>4C2B5A3B</paraID>
      <start>1</start>
      <end>2</end>
      <status>unmodified</status>
      <modifiedWord/>
      <trackRevisions>false</trackRevisions>
    </reviewItem>
    <reviewItem>
      <errorID>899ba4d2-ed6b-4ebe-8e1a-95f901753807</errorID>
      <errorWord>＜</errorWord>
      <group>L1_Format</group>
      <groupName>格式问题</groupName>
      <ability>L2_HalfPunc</ability>
      <abilityName>全半角检查</abilityName>
      <candidateList>
        <item>&lt;</item>
      </candidateList>
      <explain>文本全半角错误。</explain>
      <paraID>391FA705</paraID>
      <start>5</start>
      <end>6</end>
      <status>unmodified</status>
      <modifiedWord/>
      <trackRevisions>false</trackRevisions>
    </reviewItem>
    <reviewItem>
      <errorID>5f340346-93cd-4a0f-9334-62a1ddac73bc</errorID>
      <errorWord>＜</errorWord>
      <group>L1_Format</group>
      <groupName>格式问题</groupName>
      <ability>L2_HalfPunc</ability>
      <abilityName>全半角检查</abilityName>
      <candidateList>
        <item>&lt;</item>
      </candidateList>
      <explain>文本全半角错误。</explain>
      <paraID>12147E08</paraID>
      <start>5</start>
      <end>6</end>
      <status>unmodified</status>
      <modifiedWord/>
      <trackRevisions>false</trackRevisions>
    </reviewItem>
    <reviewItem>
      <errorID>fe0d425c-3637-4ebe-8cc7-fdb8eea1b25a</errorID>
      <errorWord>＜</errorWord>
      <group>L1_Format</group>
      <groupName>格式问题</groupName>
      <ability>L2_HalfPunc</ability>
      <abilityName>全半角检查</abilityName>
      <candidateList>
        <item>&lt;</item>
      </candidateList>
      <explain>文本全半角错误。</explain>
      <paraID> 60A9277</paraID>
      <start>1</start>
      <end>2</end>
      <status>unmodified</status>
      <modifiedWord/>
      <trackRevisions>false</trackRevisions>
    </reviewItem>
    <reviewItem>
      <errorID>4c1815fa-ad9d-483f-861b-8ba4c690acb4</errorID>
      <errorWord>＜</errorWord>
      <group>L1_Format</group>
      <groupName>格式问题</groupName>
      <ability>L2_HalfPunc</ability>
      <abilityName>全半角检查</abilityName>
      <candidateList>
        <item>&lt;</item>
      </candidateList>
      <explain>文本全半角错误。</explain>
      <paraID>48D12900</paraID>
      <start>6</start>
      <end>7</end>
      <status>unmodified</status>
      <modifiedWord/>
      <trackRevisions>false</trackRevisions>
    </reviewItem>
    <reviewItem>
      <errorID>c481f003-6435-4812-9ae6-33501e1dad9a</errorID>
      <errorWord>＜</errorWord>
      <group>L1_Format</group>
      <groupName>格式问题</groupName>
      <ability>L2_HalfPunc</ability>
      <abilityName>全半角检查</abilityName>
      <candidateList>
        <item>&lt;</item>
      </candidateList>
      <explain>文本全半角错误。</explain>
      <paraID>23F6876B</paraID>
      <start>5</start>
      <end>6</end>
      <status>unmodified</status>
      <modifiedWord/>
      <trackRevisions>false</trackRevisions>
    </reviewItem>
    <reviewItem>
      <errorID>da426684-3b07-4970-808e-73be253cf20e</errorID>
      <errorWord>＜</errorWord>
      <group>L1_Format</group>
      <groupName>格式问题</groupName>
      <ability>L2_HalfPunc</ability>
      <abilityName>全半角检查</abilityName>
      <candidateList>
        <item>&lt;</item>
      </candidateList>
      <explain>文本全半角错误。</explain>
      <paraID>18FA1F36</paraID>
      <start>1</start>
      <end>2</end>
      <status>unmodified</status>
      <modifiedWord/>
      <trackRevisions>false</trackRevisions>
    </reviewItem>
    <reviewItem>
      <errorID>429160bf-4ea4-4e1e-80ee-83a642b7210e</errorID>
      <errorWord>＜</errorWord>
      <group>L1_Format</group>
      <groupName>格式问题</groupName>
      <ability>L2_HalfPunc</ability>
      <abilityName>全半角检查</abilityName>
      <candidateList>
        <item>&lt;</item>
      </candidateList>
      <explain>文本全半角错误。</explain>
      <paraID>2B162E65</paraID>
      <start>5</start>
      <end>6</end>
      <status>unmodified</status>
      <modifiedWord/>
      <trackRevisions>false</trackRevisions>
    </reviewItem>
    <reviewItem>
      <errorID>db2e37e2-679d-4f9f-b9bb-ef10e9c8a414</errorID>
      <errorWord>＜</errorWord>
      <group>L1_Format</group>
      <groupName>格式问题</groupName>
      <ability>L2_HalfPunc</ability>
      <abilityName>全半角检查</abilityName>
      <candidateList>
        <item>&lt;</item>
      </candidateList>
      <explain>文本全半角错误。</explain>
      <paraID>560B7F57</paraID>
      <start>4</start>
      <end>5</end>
      <status>unmodified</status>
      <modifiedWord/>
      <trackRevisions>false</trackRevisions>
    </reviewItem>
    <reviewItem>
      <errorID>f248ea78-272c-488b-bab4-d737d4a580d6</errorID>
      <errorWord>＜</errorWord>
      <group>L1_Format</group>
      <groupName>格式问题</groupName>
      <ability>L2_HalfPunc</ability>
      <abilityName>全半角检查</abilityName>
      <candidateList>
        <item>&lt;</item>
      </candidateList>
      <explain>文本全半角错误。</explain>
      <paraID>2F58D0B6</paraID>
      <start>1</start>
      <end>2</end>
      <status>unmodified</status>
      <modifiedWord/>
      <trackRevisions>false</trackRevisions>
    </reviewItem>
    <reviewItem>
      <errorID>5ec0a6c0-0067-40b1-80fa-500b886d507f</errorID>
      <errorWord>＜</errorWord>
      <group>L1_Format</group>
      <groupName>格式问题</groupName>
      <ability>L2_HalfPunc</ability>
      <abilityName>全半角检查</abilityName>
      <candidateList>
        <item>&lt;</item>
      </candidateList>
      <explain>文本全半角错误。</explain>
      <paraID> 31097AB</paraID>
      <start>6</start>
      <end>7</end>
      <status>unmodified</status>
      <modifiedWord/>
      <trackRevisions>false</trackRevisions>
    </reviewItem>
    <reviewItem>
      <errorID>187b5c25-23f8-4feb-8c3b-199eb1478579</errorID>
      <errorWord>＜</errorWord>
      <group>L1_Format</group>
      <groupName>格式问题</groupName>
      <ability>L2_HalfPunc</ability>
      <abilityName>全半角检查</abilityName>
      <candidateList>
        <item>&lt;</item>
      </candidateList>
      <explain>文本全半角错误。</explain>
      <paraID>2AFB6D8F</paraID>
      <start>5</start>
      <end>6</end>
      <status>unmodified</status>
      <modifiedWord/>
      <trackRevisions>false</trackRevisions>
    </reviewItem>
    <reviewItem>
      <errorID>45846f6d-dc6d-4f09-a2c0-fcc78b8fe917</errorID>
      <errorWord>＜</errorWord>
      <group>L1_Format</group>
      <groupName>格式问题</groupName>
      <ability>L2_HalfPunc</ability>
      <abilityName>全半角检查</abilityName>
      <candidateList>
        <item>&lt;</item>
      </candidateList>
      <explain>文本全半角错误。</explain>
      <paraID>5E813422</paraID>
      <start>1</start>
      <end>2</end>
      <status>unmodified</status>
      <modifiedWord/>
      <trackRevisions>false</trackRevisions>
    </reviewItem>
    <reviewItem>
      <errorID>749318dc-1ef8-496c-989c-41d3a6dc57c3</errorID>
      <errorWord>＜</errorWord>
      <group>L1_Format</group>
      <groupName>格式问题</groupName>
      <ability>L2_HalfPunc</ability>
      <abilityName>全半角检查</abilityName>
      <candidateList>
        <item>&lt;</item>
      </candidateList>
      <explain>文本全半角错误。</explain>
      <paraID>381CCA3A</paraID>
      <start>5</start>
      <end>6</end>
      <status>unmodified</status>
      <modifiedWord/>
      <trackRevisions>false</trackRevisions>
    </reviewItem>
    <reviewItem>
      <errorID>0ab47212-f408-4351-844d-a1dc70d6c855</errorID>
      <errorWord>＜</errorWord>
      <group>L1_Format</group>
      <groupName>格式问题</groupName>
      <ability>L2_HalfPunc</ability>
      <abilityName>全半角检查</abilityName>
      <candidateList>
        <item>&lt;</item>
      </candidateList>
      <explain>文本全半角错误。</explain>
      <paraID>59112F5A</paraID>
      <start>4</start>
      <end>5</end>
      <status>unmodified</status>
      <modifiedWord/>
      <trackRevisions>false</trackRevisions>
    </reviewItem>
    <reviewItem>
      <errorID>3da50811-50b5-46a5-8156-4f6b34592577</errorID>
      <errorWord>＜</errorWord>
      <group>L1_Format</group>
      <groupName>格式问题</groupName>
      <ability>L2_HalfPunc</ability>
      <abilityName>全半角检查</abilityName>
      <candidateList>
        <item>&lt;</item>
      </candidateList>
      <explain>文本全半角错误。</explain>
      <paraID>71DBE7AE</paraID>
      <start>1</start>
      <end>2</end>
      <status>unmodified</status>
      <modifiedWord/>
      <trackRevisions>false</trackRevisions>
    </reviewItem>
    <reviewItem>
      <errorID>6ed994d3-293d-4e3c-9b1e-77f5205a3c3f</errorID>
      <errorWord>[2011]300号</errorWord>
      <group>L1_Knowledge</group>
      <groupName>知识性问题</groupName>
      <ability>L2_Knowledge</ability>
      <abilityName>其他知识</abilityName>
      <candidateList>
        <item>〔2011〕300号</item>
      </candidateList>
      <explain>发文字号格式错误。</explain>
      <paraID>6B17C7D4</paraID>
      <start>35</start>
      <end>45</end>
      <status>unmodified</status>
      <modifiedWord/>
      <trackRevisions>false</trackRevisions>
    </reviewItem>
    <reviewItem>
      <errorID>299d831f-aaae-479b-93e8-6c77ebcbe8d7</errorID>
      <errorWord>须</errorWord>
      <group>L1_Word</group>
      <groupName>字词问题</groupName>
      <ability>L2_Typo</ability>
      <abilityName>字词错误</abilityName>
      <candidateList>
        <item>需</item>
      </candidateList>
      <explain>存在发音相同字词的误用。</explain>
      <paraID>6B17C7D4</paraID>
      <start>82</start>
      <end>83</end>
      <status>unmodified</status>
      <modifiedWord/>
      <trackRevisions>false</trackRevisions>
    </reviewItem>
    <reviewItem>
      <errorID>49bb3cfc-d973-47f0-bc38-b488c59ab340</errorID>
      <errorWord>〔2017〕 141号</errorWord>
      <group>L1_Knowledge</group>
      <groupName>知识性问题</groupName>
      <ability>L2_Knowledge</ability>
      <abilityName>其他知识</abilityName>
      <candidateList>
        <item>〔2017〕141号</item>
      </candidateList>
      <explain>发文字号格式错误。</explain>
      <paraID>3FD9247F</paraID>
      <start>49</start>
      <end>60</end>
      <status>unmodified</status>
      <modifiedWord/>
      <trackRevisions>false</trackRevisions>
    </reviewItem>
    <reviewItem>
      <errorID>bbc3614c-96ee-4ad1-b1a5-de30945ae3a7</errorID>
      <errorWord>或者</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6CA626A8</paraID>
      <start>5</start>
      <end>7</end>
      <status>unmodified</status>
      <modifiedWord/>
      <trackRevisions>false</trackRevisions>
    </reviewItem>
    <reviewItem>
      <errorID>3d3c129d-2a7f-41de-a965-10dc5c58630d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148E34DE</paraID>
      <start>0</start>
      <end>2</end>
      <status>unmodified</status>
      <modifiedWord/>
      <trackRevisions>false</trackRevisions>
    </reviewItem>
    <reviewItem>
      <errorID>579f6ded-8ef7-4baf-9b4e-dd0459026c3c</errorID>
      <errorWord>.</errorWord>
      <group>L1_Punc</group>
      <groupName>标点问题</groupName>
      <ability>L2_Punc</ability>
      <abilityName>标点符号检查</abilityName>
      <candidateList/>
      <explain/>
      <paraID>27CAF7E0</paraID>
      <start>0</start>
      <end>1</end>
      <status>unmodified</status>
      <modifiedWord/>
      <trackRevisions>false</trackRevisions>
    </reviewItem>
    <reviewItem>
      <errorID>2602a263-4d00-4f52-b6a6-5447c8d425af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2F6AC04A</paraID>
      <start>0</start>
      <end>2</end>
      <status>unmodified</status>
      <modifiedWord/>
      <trackRevisions>false</trackRevisions>
    </reviewItem>
    <reviewItem>
      <errorID>3a8ed4b7-f52e-4d31-a01c-11e9c4960334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15FF9DA</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9B3AE30-77D9-43DC-B608-81BBC32CA56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rr</dc:creator>
  <cp:lastModifiedBy>汤德昌</cp:lastModifiedBy>
  <cp:revision>1</cp:revision>
  <dcterms:created xsi:type="dcterms:W3CDTF">2024-08-02T10:12:00Z</dcterms:created>
  <dcterms:modified xsi:type="dcterms:W3CDTF">2025-12-24T07:07:33Z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15A7D84B269E44EC9960E9BC757C5153_13</vt:lpwstr>
  </property>
  <property fmtid="{D5CDD505-2E9C-101B-9397-08002B2CF9AE}" pid="4" name="KSOTemplateDocerSaveRecord">
    <vt:lpwstr>eyJoZGlkIjoiZTEzZDJlZjA0NmYzMDE0ZmNiNmU5NGQ2MTIyYWU2MDIiLCJ1c2VySWQiOiIyNzA3NjExNjkifQ==</vt:lpwstr>
  </property>
</Properties>
</file>