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3"/>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33"/>
        <w:jc w:val="center"/>
        <w:spacing w:before="120" w:after="120" w:line="360" w:lineRule="auto"/>
        <w:rPr>
          <w:rFonts w:hint="eastAsia" w:ascii="Arial" w:hAnsi="Arial" w:eastAsia="黑体"/>
          <w:b/>
          <w:bCs/>
          <w:sz w:val="84"/>
          <w:szCs w:val="24"/>
        </w:rPr>
        <w:outlineLvl w:val="0"/>
      </w:pPr>
      <w:r/>
      <w:bookmarkStart w:id="0" w:name="_Toc5286"/>
      <w:r>
        <w:rPr>
          <w:rFonts w:hint="eastAsia" w:ascii="Arial" w:hAnsi="Arial" w:eastAsia="黑体"/>
          <w:b/>
          <w:bCs/>
          <w:sz w:val="84"/>
          <w:szCs w:val="24"/>
        </w:rPr>
        <w:t xml:space="preserve">竞争性磋商文件</w:t>
      </w:r>
      <w:bookmarkEnd w:id="0"/>
      <w:r>
        <w:rPr>
          <w:rFonts w:hint="eastAsia" w:ascii="Arial" w:hAnsi="Arial" w:eastAsia="黑体"/>
          <w:b/>
          <w:bCs/>
          <w:sz w:val="84"/>
          <w:szCs w:val="24"/>
        </w:rPr>
      </w:r>
      <w:r/>
    </w:p>
    <w:p>
      <w:pPr>
        <w:pStyle w:val="733"/>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33"/>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33"/>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33"/>
        <w:jc w:val="left"/>
        <w:spacing w:before="120" w:after="120" w:line="360" w:lineRule="auto"/>
        <w:rPr>
          <w:rFonts w:hint="eastAsia" w:ascii="Arial" w:hAnsi="Arial" w:eastAsia="宋体"/>
          <w:b/>
          <w:bCs/>
          <w:color w:val="000000"/>
          <w:sz w:val="32"/>
          <w:szCs w:val="24"/>
          <w:lang w:val="en-US" w:eastAsia="zh-CN"/>
        </w:rPr>
        <w:outlineLvl w:val="0"/>
      </w:pPr>
      <w:r/>
      <w:bookmarkStart w:id="1" w:name="_Toc31520"/>
      <w:r>
        <w:rPr>
          <w:rFonts w:hint="eastAsia" w:ascii="Arial" w:hAnsi="Arial"/>
          <w:b/>
          <w:bCs/>
          <w:color w:val="000000"/>
          <w:sz w:val="32"/>
          <w:szCs w:val="24"/>
        </w:rPr>
        <w:t xml:space="preserve">项目名称：</w:t>
      </w:r>
      <w:bookmarkEnd w:id="1"/>
      <w:r>
        <w:rPr>
          <w:rFonts w:hint="eastAsia" w:ascii="Arial" w:hAnsi="Arial"/>
          <w:b/>
          <w:bCs/>
          <w:color w:val="000000"/>
          <w:sz w:val="32"/>
          <w:szCs w:val="24"/>
          <w:u w:val="single"/>
          <w:lang w:val="en-US" w:eastAsia="zh-CN"/>
        </w:rPr>
        <w:t xml:space="preserve">GZ358红线外电力接入工程</w:t>
      </w:r>
      <w:r>
        <w:rPr>
          <w:rFonts w:hint="eastAsia" w:ascii="Arial" w:hAnsi="Arial" w:eastAsia="宋体"/>
          <w:b/>
          <w:bCs/>
          <w:color w:val="000000"/>
          <w:sz w:val="32"/>
          <w:szCs w:val="24"/>
          <w:lang w:val="en-US" w:eastAsia="zh-CN"/>
        </w:rPr>
      </w:r>
      <w:r/>
    </w:p>
    <w:p>
      <w:pPr>
        <w:pStyle w:val="733"/>
        <w:jc w:val="left"/>
        <w:spacing w:before="120" w:after="120" w:line="360" w:lineRule="auto"/>
        <w:rPr>
          <w:rFonts w:ascii="Arial" w:hAnsi="Arial"/>
          <w:b/>
          <w:bCs/>
          <w:color w:val="ff0000"/>
          <w:sz w:val="32"/>
          <w:szCs w:val="24"/>
          <w:highlight w:val="none"/>
          <w:lang w:val="en-US"/>
        </w:rPr>
      </w:pPr>
      <w:r>
        <w:rPr>
          <w:rFonts w:hint="eastAsia" w:ascii="Arial" w:hAnsi="Arial"/>
          <w:b/>
          <w:bCs/>
          <w:color w:val="000000"/>
          <w:sz w:val="32"/>
          <w:szCs w:val="24"/>
          <w:highlight w:val="none"/>
        </w:rPr>
        <w:t xml:space="preserve">项目编号：</w:t>
      </w:r>
      <w:r>
        <w:rPr>
          <w:rFonts w:hint="eastAsia" w:ascii="宋体" w:hAnsi="宋体" w:eastAsia="宋体" w:cs="宋体"/>
          <w:b/>
          <w:bCs/>
          <w:color w:val="000000"/>
          <w:sz w:val="32"/>
          <w:szCs w:val="24"/>
          <w:highlight w:val="none"/>
          <w:u w:val="single"/>
          <w:lang w:val="en-US" w:eastAsia="zh-CN"/>
        </w:rPr>
        <w:t xml:space="preserve">JSZC-321002-YZDC-C2026-0002</w:t>
      </w:r>
      <w:r>
        <w:rPr>
          <w:rFonts w:ascii="Arial" w:hAnsi="Arial"/>
          <w:b/>
          <w:bCs/>
          <w:color w:val="ff0000"/>
          <w:sz w:val="32"/>
          <w:szCs w:val="24"/>
          <w:highlight w:val="none"/>
          <w:lang w:val="en-US"/>
        </w:rPr>
      </w:r>
      <w:r/>
    </w:p>
    <w:p>
      <w:pPr>
        <w:pStyle w:val="733"/>
        <w:jc w:val="left"/>
        <w:spacing w:line="360" w:lineRule="auto"/>
        <w:rPr>
          <w:rFonts w:hint="eastAsia" w:ascii="宋体" w:hAnsi="宋体"/>
          <w:sz w:val="24"/>
          <w:szCs w:val="24"/>
        </w:rPr>
      </w:pPr>
      <w:r>
        <w:rPr>
          <w:rFonts w:hint="eastAsia" w:ascii="宋体" w:hAnsi="宋体"/>
          <w:sz w:val="24"/>
          <w:szCs w:val="24"/>
        </w:rPr>
      </w:r>
      <w:r/>
    </w:p>
    <w:p>
      <w:pPr>
        <w:pStyle w:val="733"/>
        <w:jc w:val="left"/>
        <w:spacing w:line="360" w:lineRule="auto"/>
        <w:rPr>
          <w:rFonts w:hint="eastAsia" w:ascii="宋体" w:hAnsi="宋体"/>
          <w:sz w:val="24"/>
          <w:szCs w:val="24"/>
        </w:rPr>
      </w:pPr>
      <w:r>
        <w:rPr>
          <w:rFonts w:hint="eastAsia" w:ascii="宋体" w:hAnsi="宋体"/>
          <w:sz w:val="24"/>
          <w:szCs w:val="24"/>
        </w:rPr>
      </w:r>
      <w:r/>
    </w:p>
    <w:p>
      <w:pPr>
        <w:pStyle w:val="733"/>
        <w:jc w:val="left"/>
        <w:spacing w:line="360" w:lineRule="auto"/>
        <w:rPr>
          <w:rFonts w:hint="eastAsia" w:ascii="宋体" w:hAnsi="宋体"/>
          <w:sz w:val="24"/>
          <w:szCs w:val="24"/>
        </w:rPr>
      </w:pPr>
      <w:r>
        <w:rPr>
          <w:rFonts w:hint="eastAsia" w:ascii="宋体" w:hAnsi="宋体"/>
          <w:sz w:val="24"/>
          <w:szCs w:val="24"/>
        </w:rPr>
      </w:r>
      <w:r/>
    </w:p>
    <w:p>
      <w:pPr>
        <w:pStyle w:val="733"/>
        <w:jc w:val="left"/>
        <w:spacing w:line="360" w:lineRule="auto"/>
        <w:rPr>
          <w:rFonts w:hint="eastAsia" w:ascii="宋体" w:hAnsi="宋体"/>
          <w:sz w:val="24"/>
          <w:szCs w:val="24"/>
        </w:rPr>
      </w:pPr>
      <w:r>
        <w:rPr>
          <w:rFonts w:hint="eastAsia" w:ascii="宋体" w:hAnsi="宋体"/>
          <w:sz w:val="24"/>
          <w:szCs w:val="24"/>
        </w:rPr>
      </w:r>
      <w:r/>
    </w:p>
    <w:p>
      <w:pPr>
        <w:pStyle w:val="733"/>
        <w:jc w:val="left"/>
        <w:spacing w:line="360" w:lineRule="auto"/>
        <w:rPr>
          <w:rFonts w:hint="eastAsia" w:ascii="宋体" w:hAnsi="宋体"/>
          <w:sz w:val="24"/>
          <w:szCs w:val="24"/>
        </w:rPr>
      </w:pPr>
      <w:r>
        <w:rPr>
          <w:rFonts w:hint="eastAsia" w:ascii="宋体" w:hAnsi="宋体"/>
          <w:sz w:val="24"/>
          <w:szCs w:val="24"/>
        </w:rPr>
      </w:r>
      <w:r/>
    </w:p>
    <w:p>
      <w:pPr>
        <w:pStyle w:val="733"/>
        <w:jc w:val="left"/>
        <w:spacing w:line="360" w:lineRule="auto"/>
        <w:rPr>
          <w:rFonts w:hint="eastAsia" w:ascii="宋体" w:hAnsi="宋体"/>
          <w:sz w:val="24"/>
          <w:szCs w:val="24"/>
        </w:rPr>
      </w:pPr>
      <w:r>
        <w:rPr>
          <w:rFonts w:hint="eastAsia" w:ascii="宋体" w:hAnsi="宋体"/>
          <w:sz w:val="24"/>
          <w:szCs w:val="24"/>
        </w:rPr>
      </w:r>
      <w:r/>
    </w:p>
    <w:p>
      <w:pPr>
        <w:pStyle w:val="733"/>
        <w:jc w:val="left"/>
        <w:spacing w:line="360" w:lineRule="auto"/>
        <w:rPr>
          <w:rFonts w:hint="eastAsia" w:ascii="宋体" w:hAnsi="宋体"/>
          <w:sz w:val="24"/>
          <w:szCs w:val="24"/>
        </w:rPr>
      </w:pPr>
      <w:r>
        <w:rPr>
          <w:rFonts w:hint="eastAsia" w:ascii="宋体" w:hAnsi="宋体"/>
          <w:sz w:val="24"/>
          <w:szCs w:val="24"/>
        </w:rPr>
      </w:r>
      <w:r/>
    </w:p>
    <w:p>
      <w:pPr>
        <w:pStyle w:val="733"/>
        <w:jc w:val="left"/>
        <w:spacing w:line="360" w:lineRule="auto"/>
        <w:rPr>
          <w:rFonts w:hint="eastAsia" w:ascii="宋体" w:hAnsi="宋体"/>
          <w:sz w:val="24"/>
          <w:szCs w:val="24"/>
        </w:rPr>
      </w:pPr>
      <w:r>
        <w:rPr>
          <w:rFonts w:hint="eastAsia" w:ascii="宋体" w:hAnsi="宋体"/>
          <w:sz w:val="24"/>
          <w:szCs w:val="24"/>
        </w:rPr>
      </w:r>
      <w:r/>
    </w:p>
    <w:p>
      <w:pPr>
        <w:pStyle w:val="733"/>
        <w:jc w:val="left"/>
        <w:spacing w:line="360" w:lineRule="auto"/>
        <w:rPr>
          <w:rFonts w:hint="eastAsia" w:ascii="宋体" w:hAnsi="宋体"/>
          <w:sz w:val="24"/>
          <w:szCs w:val="24"/>
        </w:rPr>
      </w:pPr>
      <w:r>
        <w:rPr>
          <w:rFonts w:hint="eastAsia" w:ascii="宋体" w:hAnsi="宋体"/>
          <w:sz w:val="24"/>
          <w:szCs w:val="24"/>
        </w:rPr>
      </w:r>
      <w:r/>
    </w:p>
    <w:p>
      <w:pPr>
        <w:pStyle w:val="733"/>
        <w:jc w:val="center"/>
        <w:spacing w:before="120" w:after="120" w:line="360" w:lineRule="auto"/>
        <w:rPr>
          <w:rFonts w:hint="eastAsia" w:ascii="Arial" w:hAnsi="Arial"/>
          <w:b/>
          <w:bCs/>
          <w:sz w:val="32"/>
          <w:szCs w:val="24"/>
          <w:lang w:eastAsia="zh-CN"/>
        </w:rPr>
        <w:outlineLvl w:val="0"/>
      </w:pPr>
      <w:r/>
      <w:bookmarkStart w:id="2" w:name="_Toc13615"/>
      <w:r>
        <w:rPr>
          <w:rFonts w:hint="eastAsia" w:ascii="Arial" w:hAnsi="Arial"/>
          <w:b/>
          <w:bCs/>
          <w:sz w:val="32"/>
          <w:szCs w:val="24"/>
          <w:lang w:eastAsia="zh-CN"/>
        </w:rPr>
        <w:t xml:space="preserve">江苏省鼎诚建设工程顾问有限公司扬州分公司</w:t>
      </w:r>
      <w:bookmarkEnd w:id="2"/>
      <w:r>
        <w:rPr>
          <w:rFonts w:hint="eastAsia" w:ascii="Arial" w:hAnsi="Arial"/>
          <w:b/>
          <w:bCs/>
          <w:sz w:val="32"/>
          <w:szCs w:val="24"/>
          <w:lang w:eastAsia="zh-CN"/>
        </w:rPr>
      </w:r>
      <w:r/>
    </w:p>
    <w:p>
      <w:pPr>
        <w:pStyle w:val="733"/>
        <w:jc w:val="center"/>
        <w:spacing w:before="120" w:after="120" w:line="360" w:lineRule="auto"/>
        <w:rPr>
          <w:rFonts w:hint="eastAsia" w:ascii="Arial" w:hAnsi="Arial"/>
          <w:sz w:val="24"/>
          <w:szCs w:val="24"/>
          <w:highlight w:val="none"/>
          <w:u w:val="single"/>
        </w:rPr>
      </w:pPr>
      <w:r>
        <w:rPr>
          <w:rFonts w:hint="eastAsia" w:ascii="Arial" w:hAnsi="Arial"/>
          <w:b/>
          <w:bCs/>
          <w:sz w:val="32"/>
          <w:szCs w:val="24"/>
          <w:highlight w:val="none"/>
        </w:rPr>
        <w:t xml:space="preserve">202</w:t>
      </w:r>
      <w:r>
        <w:rPr>
          <w:rFonts w:hint="eastAsia" w:ascii="Arial" w:hAnsi="Arial"/>
          <w:b/>
          <w:bCs/>
          <w:sz w:val="32"/>
          <w:szCs w:val="24"/>
          <w:highlight w:val="none"/>
          <w:lang w:val="en-US" w:eastAsia="zh-CN"/>
        </w:rPr>
        <w:t xml:space="preserve">6</w:t>
      </w:r>
      <w:r>
        <w:rPr>
          <w:rFonts w:hint="eastAsia" w:ascii="Arial" w:hAnsi="Arial"/>
          <w:b/>
          <w:bCs/>
          <w:sz w:val="32"/>
          <w:szCs w:val="24"/>
          <w:highlight w:val="none"/>
        </w:rPr>
        <w:t xml:space="preserve"> 年</w:t>
      </w:r>
      <w:r>
        <w:rPr>
          <w:rFonts w:hint="eastAsia" w:ascii="Arial" w:hAnsi="Arial"/>
          <w:b/>
          <w:bCs/>
          <w:sz w:val="32"/>
          <w:szCs w:val="24"/>
          <w:highlight w:val="none"/>
          <w:lang w:val="en-US" w:eastAsia="zh-CN"/>
        </w:rPr>
        <w:t xml:space="preserve">1</w:t>
      </w:r>
      <w:r>
        <w:rPr>
          <w:rFonts w:hint="eastAsia" w:ascii="Arial" w:hAnsi="Arial"/>
          <w:b/>
          <w:bCs/>
          <w:sz w:val="32"/>
          <w:szCs w:val="24"/>
          <w:highlight w:val="none"/>
        </w:rPr>
        <w:t xml:space="preserve">月</w:t>
      </w:r>
      <w:r>
        <w:rPr>
          <w:rFonts w:hint="eastAsia" w:ascii="Arial" w:hAnsi="Arial"/>
          <w:b/>
          <w:bCs/>
          <w:sz w:val="32"/>
          <w:szCs w:val="24"/>
          <w:highlight w:val="none"/>
          <w:lang w:val="en-US" w:eastAsia="zh-CN"/>
        </w:rPr>
        <w:t xml:space="preserve">6</w:t>
      </w:r>
      <w:r>
        <w:rPr>
          <w:rFonts w:hint="eastAsia" w:ascii="Arial" w:hAnsi="Arial"/>
          <w:b/>
          <w:bCs/>
          <w:sz w:val="32"/>
          <w:szCs w:val="24"/>
          <w:highlight w:val="none"/>
        </w:rPr>
        <w:t xml:space="preserve">日</w:t>
      </w:r>
      <w:r>
        <w:rPr>
          <w:rFonts w:hint="eastAsia" w:ascii="Arial" w:hAnsi="Arial"/>
          <w:sz w:val="24"/>
          <w:szCs w:val="24"/>
          <w:highlight w:val="none"/>
          <w:u w:val="single"/>
        </w:rPr>
      </w:r>
      <w:r/>
    </w:p>
    <w:p>
      <w:pPr>
        <w:pStyle w:val="733"/>
        <w:jc w:val="center"/>
        <w:spacing w:before="120" w:after="120" w:line="360" w:lineRule="auto"/>
        <w:rPr>
          <w:rFonts w:hint="eastAsia" w:ascii="Arial" w:hAnsi="Arial"/>
          <w:sz w:val="24"/>
          <w:szCs w:val="24"/>
        </w:rPr>
      </w:pPr>
      <w:r>
        <w:rPr>
          <w:rFonts w:hint="eastAsia" w:ascii="Arial" w:hAnsi="Arial"/>
          <w:sz w:val="24"/>
          <w:szCs w:val="24"/>
        </w:rPr>
      </w:r>
      <w:r/>
    </w:p>
    <w:p>
      <w:pPr>
        <w:pStyle w:val="733"/>
        <w:rPr>
          <w:rFonts w:ascii="Times New Roman" w:hAnsi="Times New Roman"/>
          <w:szCs w:val="21"/>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bookmarkStart w:id="3" w:name="_Toc120614210"/>
      <w:r/>
      <w:bookmarkStart w:id="4" w:name="_Toc523127445"/>
      <w:r/>
      <w:bookmarkStart w:id="5" w:name="_Toc479757206"/>
      <w:r/>
      <w:bookmarkStart w:id="6" w:name="_Toc513029200"/>
      <w:r/>
      <w:bookmarkStart w:id="7" w:name="_Toc16938516"/>
      <w:r/>
      <w:bookmarkStart w:id="8" w:name="_Toc20823272"/>
      <w:r>
        <w:rPr>
          <w:rFonts w:ascii="Times New Roman" w:hAnsi="Times New Roman"/>
          <w:szCs w:val="21"/>
        </w:rPr>
      </w:r>
      <w:r/>
    </w:p>
    <w:p>
      <w:pPr>
        <w:pStyle w:val="733"/>
        <w:rPr>
          <w:rFonts w:ascii="Times New Roman" w:hAnsi="Times New Roman"/>
          <w:szCs w:val="21"/>
        </w:rPr>
      </w:pPr>
      <w:r>
        <w:rPr>
          <w:rFonts w:ascii="Times New Roman" w:hAnsi="Times New Roman"/>
          <w:szCs w:val="21"/>
        </w:rPr>
      </w:r>
      <w:r/>
    </w:p>
    <w:p>
      <w:pPr>
        <w:pStyle w:val="733"/>
        <w:ind w:left="0" w:right="0" w:firstLine="0"/>
        <w:jc w:val="center"/>
        <w:spacing w:before="0" w:after="0" w:line="240" w:lineRule="auto"/>
        <w:rPr>
          <w:rFonts w:hint="eastAsia" w:eastAsia="宋体"/>
          <w:sz w:val="28"/>
          <w:szCs w:val="28"/>
          <w:lang w:val="en-US" w:eastAsia="zh-CN"/>
        </w:rPr>
      </w:pPr>
      <w:r>
        <w:rPr>
          <w:rFonts w:hint="eastAsia" w:ascii="宋体" w:hAnsi="宋体" w:eastAsia="宋体"/>
          <w:b/>
          <w:bCs/>
          <w:sz w:val="28"/>
          <w:szCs w:val="28"/>
          <w:lang w:val="en-US" w:eastAsia="zh-CN"/>
        </w:rPr>
        <w:t xml:space="preserve"> </w:t>
      </w:r>
      <w:r>
        <w:rPr>
          <w:rFonts w:hint="eastAsia" w:ascii="宋体" w:hAnsi="宋体" w:eastAsia="宋体"/>
          <w:b/>
          <w:bCs/>
          <w:sz w:val="30"/>
          <w:szCs w:val="30"/>
          <w:lang w:val="en-US" w:eastAsia="zh-CN"/>
        </w:rPr>
        <w:t xml:space="preserve"> </w:t>
      </w:r>
      <w:r>
        <w:rPr>
          <w:rFonts w:ascii="宋体" w:hAnsi="宋体" w:eastAsia="宋体"/>
          <w:b/>
          <w:bCs/>
          <w:sz w:val="36"/>
          <w:szCs w:val="36"/>
        </w:rPr>
        <w:t xml:space="preserve">目</w:t>
      </w:r>
      <w:r>
        <w:rPr>
          <w:rFonts w:hint="eastAsia" w:ascii="宋体" w:hAnsi="宋体" w:eastAsia="宋体"/>
          <w:b/>
          <w:bCs/>
          <w:sz w:val="36"/>
          <w:szCs w:val="36"/>
          <w:lang w:val="en-US" w:eastAsia="zh-CN"/>
        </w:rPr>
        <w:t xml:space="preserve">  </w:t>
      </w:r>
      <w:r>
        <w:rPr>
          <w:rFonts w:ascii="宋体" w:hAnsi="宋体" w:eastAsia="宋体"/>
          <w:b/>
          <w:bCs/>
          <w:sz w:val="36"/>
          <w:szCs w:val="36"/>
        </w:rPr>
        <w:t xml:space="preserve">录</w:t>
      </w:r>
      <w:r>
        <w:rPr>
          <w:rFonts w:hint="eastAsia" w:ascii="宋体" w:hAnsi="宋体" w:eastAsia="宋体"/>
          <w:b/>
          <w:bCs/>
          <w:sz w:val="36"/>
          <w:szCs w:val="36"/>
          <w:lang w:val="en-US" w:eastAsia="zh-CN"/>
        </w:rPr>
        <w:t xml:space="preserve"> </w:t>
      </w:r>
      <w:r>
        <w:rPr>
          <w:rFonts w:hint="eastAsia" w:eastAsia="宋体"/>
          <w:sz w:val="28"/>
          <w:szCs w:val="28"/>
          <w:lang w:val="en-US" w:eastAsia="zh-CN"/>
        </w:rPr>
      </w:r>
      <w:r/>
    </w:p>
    <w:p>
      <w:pPr>
        <w:pStyle w:val="860"/>
        <w:tabs>
          <w:tab w:val="right" w:pos="8953" w:leader="dot"/>
        </w:tabs>
      </w:pPr>
      <w:r>
        <w:rPr>
          <w:rFonts w:hint="eastAsia" w:ascii="Times New Roman" w:hAnsi="Times New Roman"/>
          <w:szCs w:val="21"/>
        </w:rPr>
        <w:fldChar w:fldCharType="begin"/>
      </w:r>
      <w:r>
        <w:rPr>
          <w:rFonts w:hint="eastAsia" w:ascii="Times New Roman" w:hAnsi="Times New Roman"/>
          <w:szCs w:val="21"/>
        </w:rPr>
        <w:instrText xml:space="preserve">TOC \o "1-1" \h \u </w:instrText>
      </w:r>
      <w:r>
        <w:rPr>
          <w:rFonts w:hint="eastAsia" w:ascii="Times New Roman" w:hAnsi="Times New Roman"/>
          <w:szCs w:val="21"/>
        </w:rPr>
        <w:fldChar w:fldCharType="separate"/>
      </w:r>
      <w:r/>
    </w:p>
    <w:p>
      <w:pPr>
        <w:pStyle w:val="860"/>
        <w:tabs>
          <w:tab w:val="right" w:pos="8953" w:leader="dot"/>
        </w:tabs>
        <w:rPr>
          <w:sz w:val="28"/>
          <w:szCs w:val="28"/>
        </w:rPr>
      </w:pPr>
      <w:r>
        <w:rPr>
          <w:rFonts w:hint="eastAsia" w:ascii="Times New Roman" w:hAnsi="Times New Roman"/>
          <w:sz w:val="28"/>
          <w:szCs w:val="28"/>
        </w:rPr>
        <w:fldChar w:fldCharType="begin"/>
      </w:r>
      <w:r>
        <w:rPr>
          <w:rFonts w:hint="eastAsia" w:ascii="Times New Roman" w:hAnsi="Times New Roman"/>
          <w:sz w:val="28"/>
          <w:szCs w:val="28"/>
        </w:rPr>
        <w:instrText xml:space="preserve"> HYPERLINK \l _Toc23992 </w:instrText>
      </w:r>
      <w:r>
        <w:rPr>
          <w:rFonts w:hint="eastAsia" w:ascii="Times New Roman" w:hAnsi="Times New Roman"/>
          <w:sz w:val="28"/>
          <w:szCs w:val="28"/>
        </w:rPr>
        <w:fldChar w:fldCharType="separate"/>
      </w:r>
      <w:r>
        <w:rPr>
          <w:rFonts w:hint="eastAsia" w:ascii="黑体" w:hAnsi="Times New Roman" w:eastAsia="黑体"/>
          <w:sz w:val="28"/>
          <w:szCs w:val="28"/>
        </w:rPr>
        <w:t xml:space="preserve">第一章  磋商邀请</w:t>
      </w:r>
      <w:r>
        <w:rPr>
          <w:sz w:val="28"/>
          <w:szCs w:val="28"/>
        </w:rPr>
        <w:tab/>
      </w:r>
      <w:r>
        <w:rPr>
          <w:sz w:val="28"/>
          <w:szCs w:val="28"/>
        </w:rPr>
        <w:fldChar w:fldCharType="begin"/>
      </w:r>
      <w:r>
        <w:rPr>
          <w:sz w:val="28"/>
          <w:szCs w:val="28"/>
        </w:rPr>
        <w:instrText xml:space="preserve"> PAGEREF _Toc23992 \h </w:instrText>
      </w:r>
      <w:r>
        <w:rPr>
          <w:sz w:val="28"/>
          <w:szCs w:val="28"/>
        </w:rPr>
        <w:fldChar w:fldCharType="separate"/>
      </w:r>
      <w:r>
        <w:rPr>
          <w:sz w:val="28"/>
          <w:szCs w:val="28"/>
        </w:rPr>
        <w:t xml:space="preserve">１</w:t>
      </w:r>
      <w:r>
        <w:rPr>
          <w:sz w:val="28"/>
          <w:szCs w:val="28"/>
        </w:rPr>
        <w:fldChar w:fldCharType="end"/>
      </w:r>
      <w:r>
        <w:rPr>
          <w:rFonts w:hint="eastAsia" w:ascii="Times New Roman" w:hAnsi="Times New Roman"/>
          <w:sz w:val="28"/>
          <w:szCs w:val="28"/>
        </w:rPr>
        <w:fldChar w:fldCharType="end"/>
      </w:r>
      <w:r>
        <w:rPr>
          <w:sz w:val="28"/>
          <w:szCs w:val="28"/>
        </w:rPr>
      </w:r>
      <w:r/>
    </w:p>
    <w:p>
      <w:pPr>
        <w:pStyle w:val="860"/>
        <w:tabs>
          <w:tab w:val="right" w:pos="8953" w:leader="dot"/>
        </w:tabs>
        <w:rPr>
          <w:sz w:val="28"/>
          <w:szCs w:val="28"/>
        </w:rPr>
      </w:pPr>
      <w:r>
        <w:rPr>
          <w:rFonts w:hint="eastAsia" w:ascii="Times New Roman" w:hAnsi="Times New Roman"/>
          <w:sz w:val="28"/>
          <w:szCs w:val="28"/>
        </w:rPr>
        <w:fldChar w:fldCharType="begin"/>
      </w:r>
      <w:r>
        <w:rPr>
          <w:rFonts w:hint="eastAsia" w:ascii="Times New Roman" w:hAnsi="Times New Roman"/>
          <w:sz w:val="28"/>
          <w:szCs w:val="28"/>
        </w:rPr>
        <w:instrText xml:space="preserve"> HYPERLINK \l _Toc17005 </w:instrText>
      </w:r>
      <w:r>
        <w:rPr>
          <w:rFonts w:hint="eastAsia" w:ascii="Times New Roman" w:hAnsi="Times New Roman"/>
          <w:sz w:val="28"/>
          <w:szCs w:val="28"/>
        </w:rPr>
        <w:fldChar w:fldCharType="separate"/>
      </w:r>
      <w:r>
        <w:rPr>
          <w:rFonts w:hint="eastAsia" w:ascii="黑体" w:hAnsi="Arial" w:eastAsia="黑体" w:cs="Arial"/>
          <w:bCs/>
          <w:sz w:val="28"/>
          <w:szCs w:val="28"/>
        </w:rPr>
        <w:t xml:space="preserve">第二章  供应商须知</w:t>
      </w:r>
      <w:r>
        <w:rPr>
          <w:sz w:val="28"/>
          <w:szCs w:val="28"/>
        </w:rPr>
        <w:tab/>
      </w:r>
      <w:r>
        <w:rPr>
          <w:sz w:val="28"/>
          <w:szCs w:val="28"/>
        </w:rPr>
        <w:fldChar w:fldCharType="begin"/>
      </w:r>
      <w:r>
        <w:rPr>
          <w:sz w:val="28"/>
          <w:szCs w:val="28"/>
        </w:rPr>
        <w:instrText xml:space="preserve"> PAGEREF _Toc17005 \h </w:instrText>
      </w:r>
      <w:r>
        <w:rPr>
          <w:sz w:val="28"/>
          <w:szCs w:val="28"/>
        </w:rPr>
        <w:fldChar w:fldCharType="separate"/>
      </w:r>
      <w:r>
        <w:rPr>
          <w:sz w:val="28"/>
          <w:szCs w:val="28"/>
        </w:rPr>
        <w:t xml:space="preserve">６</w:t>
      </w:r>
      <w:r>
        <w:rPr>
          <w:sz w:val="28"/>
          <w:szCs w:val="28"/>
        </w:rPr>
        <w:fldChar w:fldCharType="end"/>
      </w:r>
      <w:r>
        <w:rPr>
          <w:rFonts w:hint="eastAsia" w:ascii="Times New Roman" w:hAnsi="Times New Roman"/>
          <w:sz w:val="28"/>
          <w:szCs w:val="28"/>
        </w:rPr>
        <w:fldChar w:fldCharType="end"/>
      </w:r>
      <w:r>
        <w:rPr>
          <w:sz w:val="28"/>
          <w:szCs w:val="28"/>
        </w:rPr>
      </w:r>
      <w:r/>
    </w:p>
    <w:p>
      <w:pPr>
        <w:pStyle w:val="860"/>
        <w:tabs>
          <w:tab w:val="right" w:pos="8953" w:leader="dot"/>
        </w:tabs>
        <w:rPr>
          <w:sz w:val="28"/>
          <w:szCs w:val="28"/>
        </w:rPr>
      </w:pPr>
      <w:r>
        <w:rPr>
          <w:rFonts w:hint="eastAsia" w:ascii="Times New Roman" w:hAnsi="Times New Roman"/>
          <w:sz w:val="28"/>
          <w:szCs w:val="28"/>
        </w:rPr>
        <w:fldChar w:fldCharType="begin"/>
      </w:r>
      <w:r>
        <w:rPr>
          <w:rFonts w:hint="eastAsia" w:ascii="Times New Roman" w:hAnsi="Times New Roman"/>
          <w:sz w:val="28"/>
          <w:szCs w:val="28"/>
        </w:rPr>
        <w:instrText xml:space="preserve"> HYPERLINK \l _Toc4627 </w:instrText>
      </w:r>
      <w:r>
        <w:rPr>
          <w:rFonts w:hint="eastAsia" w:ascii="Times New Roman" w:hAnsi="Times New Roman"/>
          <w:sz w:val="28"/>
          <w:szCs w:val="28"/>
        </w:rPr>
        <w:fldChar w:fldCharType="separate"/>
      </w:r>
      <w:r>
        <w:rPr>
          <w:rFonts w:hint="eastAsia" w:ascii="黑体" w:hAnsi="Times New Roman" w:eastAsia="黑体"/>
          <w:bCs/>
          <w:sz w:val="28"/>
          <w:szCs w:val="28"/>
        </w:rPr>
        <w:t xml:space="preserve">第三章  合同文本</w:t>
      </w:r>
      <w:r>
        <w:rPr>
          <w:sz w:val="28"/>
          <w:szCs w:val="28"/>
        </w:rPr>
        <w:tab/>
      </w:r>
      <w:r>
        <w:rPr>
          <w:sz w:val="28"/>
          <w:szCs w:val="28"/>
        </w:rPr>
        <w:fldChar w:fldCharType="begin"/>
      </w:r>
      <w:r>
        <w:rPr>
          <w:sz w:val="28"/>
          <w:szCs w:val="28"/>
        </w:rPr>
        <w:instrText xml:space="preserve"> PAGEREF _Toc4627 \h </w:instrText>
      </w:r>
      <w:r>
        <w:rPr>
          <w:sz w:val="28"/>
          <w:szCs w:val="28"/>
        </w:rPr>
        <w:fldChar w:fldCharType="separate"/>
      </w:r>
      <w:r>
        <w:rPr>
          <w:sz w:val="28"/>
          <w:szCs w:val="28"/>
        </w:rPr>
        <w:t xml:space="preserve">１８</w:t>
      </w:r>
      <w:r>
        <w:rPr>
          <w:sz w:val="28"/>
          <w:szCs w:val="28"/>
        </w:rPr>
        <w:fldChar w:fldCharType="end"/>
      </w:r>
      <w:r>
        <w:rPr>
          <w:rFonts w:hint="eastAsia" w:ascii="Times New Roman" w:hAnsi="Times New Roman"/>
          <w:sz w:val="28"/>
          <w:szCs w:val="28"/>
        </w:rPr>
        <w:fldChar w:fldCharType="end"/>
      </w:r>
      <w:r>
        <w:rPr>
          <w:sz w:val="28"/>
          <w:szCs w:val="28"/>
        </w:rPr>
      </w:r>
      <w:r/>
    </w:p>
    <w:p>
      <w:pPr>
        <w:pStyle w:val="860"/>
        <w:tabs>
          <w:tab w:val="right" w:pos="8953" w:leader="dot"/>
        </w:tabs>
        <w:rPr>
          <w:sz w:val="28"/>
          <w:szCs w:val="28"/>
        </w:rPr>
      </w:pPr>
      <w:r>
        <w:rPr>
          <w:rFonts w:hint="eastAsia" w:ascii="Times New Roman" w:hAnsi="Times New Roman"/>
          <w:sz w:val="28"/>
          <w:szCs w:val="28"/>
        </w:rPr>
        <w:fldChar w:fldCharType="begin"/>
      </w:r>
      <w:r>
        <w:rPr>
          <w:rFonts w:hint="eastAsia" w:ascii="Times New Roman" w:hAnsi="Times New Roman"/>
          <w:sz w:val="28"/>
          <w:szCs w:val="28"/>
        </w:rPr>
        <w:instrText xml:space="preserve"> HYPERLINK \l _Toc24320 </w:instrText>
      </w:r>
      <w:r>
        <w:rPr>
          <w:rFonts w:hint="eastAsia" w:ascii="Times New Roman" w:hAnsi="Times New Roman"/>
          <w:sz w:val="28"/>
          <w:szCs w:val="28"/>
        </w:rPr>
        <w:fldChar w:fldCharType="separate"/>
      </w:r>
      <w:r>
        <w:rPr>
          <w:rFonts w:hint="eastAsia" w:ascii="黑体" w:hAnsi="Courier New" w:eastAsia="黑体" w:cs="Courier New"/>
          <w:bCs/>
          <w:sz w:val="28"/>
          <w:szCs w:val="28"/>
        </w:rPr>
        <w:t xml:space="preserve">第四章</w:t>
      </w:r>
      <w:r>
        <w:rPr>
          <w:rFonts w:hint="eastAsia" w:ascii="黑体" w:hAnsi="Courier New" w:eastAsia="黑体" w:cs="Courier New"/>
          <w:bCs/>
          <w:sz w:val="28"/>
          <w:szCs w:val="28"/>
          <w:lang w:val="en-US" w:eastAsia="zh-CN"/>
        </w:rPr>
        <w:t xml:space="preserve"> </w:t>
      </w:r>
      <w:r>
        <w:rPr>
          <w:rFonts w:hint="eastAsia" w:ascii="黑体" w:hAnsi="Courier New" w:eastAsia="黑体" w:cs="Courier New"/>
          <w:bCs/>
          <w:sz w:val="28"/>
          <w:szCs w:val="28"/>
        </w:rPr>
        <w:t xml:space="preserve"> 采购需求</w:t>
      </w:r>
      <w:r>
        <w:rPr>
          <w:sz w:val="28"/>
          <w:szCs w:val="28"/>
        </w:rPr>
        <w:tab/>
      </w:r>
      <w:r>
        <w:rPr>
          <w:sz w:val="28"/>
          <w:szCs w:val="28"/>
        </w:rPr>
        <w:fldChar w:fldCharType="begin"/>
      </w:r>
      <w:r>
        <w:rPr>
          <w:sz w:val="28"/>
          <w:szCs w:val="28"/>
        </w:rPr>
        <w:instrText xml:space="preserve"> PAGEREF _Toc24320 \h </w:instrText>
      </w:r>
      <w:r>
        <w:rPr>
          <w:sz w:val="28"/>
          <w:szCs w:val="28"/>
        </w:rPr>
        <w:fldChar w:fldCharType="separate"/>
      </w:r>
      <w:r>
        <w:rPr>
          <w:sz w:val="28"/>
          <w:szCs w:val="28"/>
        </w:rPr>
        <w:t xml:space="preserve">１８</w:t>
      </w:r>
      <w:r>
        <w:rPr>
          <w:sz w:val="28"/>
          <w:szCs w:val="28"/>
        </w:rPr>
        <w:fldChar w:fldCharType="end"/>
      </w:r>
      <w:r>
        <w:rPr>
          <w:rFonts w:hint="eastAsia" w:ascii="Times New Roman" w:hAnsi="Times New Roman"/>
          <w:sz w:val="28"/>
          <w:szCs w:val="28"/>
        </w:rPr>
        <w:fldChar w:fldCharType="end"/>
      </w:r>
      <w:r>
        <w:rPr>
          <w:sz w:val="28"/>
          <w:szCs w:val="28"/>
        </w:rPr>
      </w:r>
      <w:r/>
    </w:p>
    <w:p>
      <w:pPr>
        <w:pStyle w:val="860"/>
        <w:tabs>
          <w:tab w:val="right" w:pos="8953" w:leader="dot"/>
        </w:tabs>
        <w:rPr>
          <w:sz w:val="28"/>
          <w:szCs w:val="28"/>
        </w:rPr>
      </w:pPr>
      <w:r>
        <w:rPr>
          <w:rFonts w:hint="eastAsia" w:ascii="Times New Roman" w:hAnsi="Times New Roman"/>
          <w:sz w:val="28"/>
          <w:szCs w:val="28"/>
        </w:rPr>
        <w:fldChar w:fldCharType="begin"/>
      </w:r>
      <w:r>
        <w:rPr>
          <w:rFonts w:hint="eastAsia" w:ascii="Times New Roman" w:hAnsi="Times New Roman"/>
          <w:sz w:val="28"/>
          <w:szCs w:val="28"/>
        </w:rPr>
        <w:instrText xml:space="preserve"> HYPERLINK \l _Toc3543 </w:instrText>
      </w:r>
      <w:r>
        <w:rPr>
          <w:rFonts w:hint="eastAsia" w:ascii="Times New Roman" w:hAnsi="Times New Roman"/>
          <w:sz w:val="28"/>
          <w:szCs w:val="28"/>
        </w:rPr>
        <w:fldChar w:fldCharType="separate"/>
      </w:r>
      <w:r>
        <w:rPr>
          <w:rFonts w:hint="eastAsia" w:ascii="黑体" w:hAnsi="Times New Roman" w:eastAsia="黑体"/>
          <w:bCs/>
          <w:sz w:val="28"/>
          <w:szCs w:val="28"/>
        </w:rPr>
        <w:t xml:space="preserve">第五章  评审方法与评审标准</w:t>
      </w:r>
      <w:r>
        <w:rPr>
          <w:sz w:val="28"/>
          <w:szCs w:val="28"/>
        </w:rPr>
        <w:tab/>
      </w:r>
      <w:r>
        <w:rPr>
          <w:sz w:val="28"/>
          <w:szCs w:val="28"/>
        </w:rPr>
        <w:fldChar w:fldCharType="begin"/>
      </w:r>
      <w:r>
        <w:rPr>
          <w:sz w:val="28"/>
          <w:szCs w:val="28"/>
        </w:rPr>
        <w:instrText xml:space="preserve"> PAGEREF _Toc3543 \h </w:instrText>
      </w:r>
      <w:r>
        <w:rPr>
          <w:sz w:val="28"/>
          <w:szCs w:val="28"/>
        </w:rPr>
        <w:fldChar w:fldCharType="separate"/>
      </w:r>
      <w:r>
        <w:rPr>
          <w:sz w:val="28"/>
          <w:szCs w:val="28"/>
        </w:rPr>
        <w:t xml:space="preserve">３０</w:t>
      </w:r>
      <w:r>
        <w:rPr>
          <w:sz w:val="28"/>
          <w:szCs w:val="28"/>
        </w:rPr>
        <w:fldChar w:fldCharType="end"/>
      </w:r>
      <w:r>
        <w:rPr>
          <w:rFonts w:hint="eastAsia" w:ascii="Times New Roman" w:hAnsi="Times New Roman"/>
          <w:sz w:val="28"/>
          <w:szCs w:val="28"/>
        </w:rPr>
        <w:fldChar w:fldCharType="end"/>
      </w:r>
      <w:r>
        <w:rPr>
          <w:sz w:val="28"/>
          <w:szCs w:val="28"/>
        </w:rPr>
      </w:r>
      <w:r/>
    </w:p>
    <w:p>
      <w:pPr>
        <w:pStyle w:val="860"/>
        <w:tabs>
          <w:tab w:val="right" w:pos="8953" w:leader="dot"/>
        </w:tabs>
      </w:pPr>
      <w:r>
        <w:rPr>
          <w:rFonts w:hint="eastAsia" w:ascii="Times New Roman" w:hAnsi="Times New Roman"/>
          <w:sz w:val="28"/>
          <w:szCs w:val="28"/>
        </w:rPr>
        <w:fldChar w:fldCharType="begin"/>
      </w:r>
      <w:r>
        <w:rPr>
          <w:rFonts w:hint="eastAsia" w:ascii="Times New Roman" w:hAnsi="Times New Roman"/>
          <w:sz w:val="28"/>
          <w:szCs w:val="28"/>
        </w:rPr>
        <w:instrText xml:space="preserve"> HYPERLINK \l _Toc2897 </w:instrText>
      </w:r>
      <w:r>
        <w:rPr>
          <w:rFonts w:hint="eastAsia" w:ascii="Times New Roman" w:hAnsi="Times New Roman"/>
          <w:sz w:val="28"/>
          <w:szCs w:val="28"/>
        </w:rPr>
        <w:fldChar w:fldCharType="separate"/>
      </w:r>
      <w:r>
        <w:rPr>
          <w:rFonts w:hint="eastAsia" w:ascii="黑体" w:hAnsi="Times New Roman" w:eastAsia="黑体"/>
          <w:bCs/>
          <w:sz w:val="28"/>
          <w:szCs w:val="28"/>
        </w:rPr>
        <w:t xml:space="preserve">第六章  响应文件格式</w:t>
      </w:r>
      <w:r>
        <w:rPr>
          <w:sz w:val="28"/>
          <w:szCs w:val="28"/>
        </w:rPr>
        <w:tab/>
      </w:r>
      <w:r>
        <w:rPr>
          <w:sz w:val="28"/>
          <w:szCs w:val="28"/>
        </w:rPr>
        <w:fldChar w:fldCharType="begin"/>
      </w:r>
      <w:r>
        <w:rPr>
          <w:sz w:val="28"/>
          <w:szCs w:val="28"/>
        </w:rPr>
        <w:instrText xml:space="preserve"> PAGEREF _Toc2897 \h </w:instrText>
      </w:r>
      <w:r>
        <w:rPr>
          <w:sz w:val="28"/>
          <w:szCs w:val="28"/>
        </w:rPr>
        <w:fldChar w:fldCharType="separate"/>
      </w:r>
      <w:r>
        <w:rPr>
          <w:sz w:val="28"/>
          <w:szCs w:val="28"/>
        </w:rPr>
        <w:t xml:space="preserve">３７</w:t>
      </w:r>
      <w:r>
        <w:rPr>
          <w:sz w:val="28"/>
          <w:szCs w:val="28"/>
        </w:rPr>
        <w:fldChar w:fldCharType="end"/>
      </w:r>
      <w:r>
        <w:rPr>
          <w:rFonts w:hint="eastAsia" w:ascii="Times New Roman" w:hAnsi="Times New Roman"/>
          <w:sz w:val="28"/>
          <w:szCs w:val="28"/>
        </w:rPr>
        <w:fldChar w:fldCharType="end"/>
      </w:r>
      <w:r/>
    </w:p>
    <w:p>
      <w:pPr>
        <w:pStyle w:val="733"/>
        <w:rPr>
          <w:rFonts w:hint="eastAsia" w:ascii="Times New Roman" w:hAnsi="Times New Roman"/>
          <w:szCs w:val="21"/>
        </w:rPr>
      </w:pPr>
      <w:r>
        <w:rPr>
          <w:rFonts w:hint="eastAsia" w:ascii="Times New Roman" w:hAnsi="Times New Roman"/>
          <w:szCs w:val="21"/>
        </w:rPr>
        <w:fldChar w:fldCharType="end"/>
      </w: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Times New Roman" w:hAnsi="Times New Roman"/>
          <w:szCs w:val="21"/>
        </w:rPr>
      </w:pPr>
      <w:r>
        <w:rPr>
          <w:rFonts w:hint="eastAsia" w:ascii="Times New Roman" w:hAnsi="Times New Roman"/>
          <w:szCs w:val="21"/>
        </w:rPr>
      </w:r>
      <w:r/>
    </w:p>
    <w:p>
      <w:pPr>
        <w:pStyle w:val="733"/>
        <w:jc w:val="center"/>
        <w:keepNext/>
        <w:rPr>
          <w:rFonts w:hint="eastAsia" w:ascii="黑体" w:hAnsi="Times New Roman" w:eastAsia="黑体"/>
          <w:sz w:val="44"/>
          <w:szCs w:val="44"/>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9" w:name="_Toc23992"/>
      <w:r>
        <w:rPr>
          <w:rFonts w:hint="eastAsia" w:ascii="黑体" w:hAnsi="Times New Roman" w:eastAsia="黑体"/>
          <w:sz w:val="44"/>
          <w:szCs w:val="44"/>
        </w:rPr>
      </w:r>
      <w:r/>
    </w:p>
    <w:p>
      <w:pPr>
        <w:pStyle w:val="733"/>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3"/>
      <w:r>
        <w:rPr>
          <w:rFonts w:hint="eastAsia" w:ascii="黑体" w:hAnsi="Times New Roman" w:eastAsia="黑体"/>
          <w:sz w:val="44"/>
          <w:szCs w:val="44"/>
        </w:rPr>
        <w:t xml:space="preserve">磋商邀请</w:t>
      </w:r>
      <w:bookmarkEnd w:id="9"/>
      <w:r>
        <w:rPr>
          <w:rFonts w:hint="eastAsia" w:ascii="黑体" w:hAnsi="Times New Roman" w:eastAsia="黑体"/>
          <w:bCs/>
          <w:sz w:val="44"/>
          <w:szCs w:val="44"/>
        </w:rPr>
      </w:r>
      <w:r/>
    </w:p>
    <w:p>
      <w:pPr>
        <w:pStyle w:val="733"/>
        <w:ind w:firstLine="480"/>
        <w:rPr>
          <w:rFonts w:ascii="宋体" w:hAnsi="宋体"/>
          <w:sz w:val="24"/>
          <w:szCs w:val="24"/>
          <w:highlight w:val="none"/>
        </w:rPr>
      </w:pPr>
      <w:r>
        <w:rPr>
          <w:rFonts w:hint="eastAsia" w:ascii="宋体" w:hAnsi="宋体"/>
          <w:sz w:val="24"/>
          <w:szCs w:val="24"/>
        </w:rPr>
        <w:t xml:space="preserve">受</w:t>
      </w:r>
      <w:r>
        <w:rPr>
          <w:rFonts w:hint="eastAsia" w:ascii="宋体" w:hAnsi="宋体" w:cs="宋体"/>
          <w:sz w:val="24"/>
          <w:szCs w:val="24"/>
          <w:highlight w:val="none"/>
          <w:u w:val="single"/>
          <w:lang w:val="en-US" w:eastAsia="zh-CN"/>
        </w:rPr>
        <w:t xml:space="preserve"> 扬州市广陵新城管理委员会 </w:t>
      </w:r>
      <w:r>
        <w:rPr>
          <w:rFonts w:hint="eastAsia" w:ascii="宋体" w:hAnsi="宋体"/>
          <w:sz w:val="24"/>
          <w:szCs w:val="24"/>
        </w:rPr>
        <w:t xml:space="preserve">的委托</w:t>
      </w:r>
      <w:r>
        <w:rPr>
          <w:rFonts w:hint="eastAsia" w:ascii="宋体" w:hAnsi="宋体"/>
          <w:sz w:val="24"/>
          <w:szCs w:val="24"/>
          <w:u w:val="single"/>
          <w:lang w:eastAsia="zh-CN"/>
        </w:rPr>
        <w:t xml:space="preserve">江苏省鼎诚建设工程顾问有限公司扬州分公司</w:t>
      </w:r>
      <w:r>
        <w:rPr>
          <w:rFonts w:hint="eastAsia" w:ascii="宋体" w:hAnsi="宋体"/>
          <w:sz w:val="24"/>
          <w:szCs w:val="24"/>
        </w:rPr>
        <w:t xml:space="preserve">就</w:t>
      </w:r>
      <w:r>
        <w:rPr>
          <w:rFonts w:hint="eastAsia" w:ascii="宋体" w:hAnsi="宋体"/>
          <w:sz w:val="24"/>
          <w:szCs w:val="24"/>
          <w:u w:val="single"/>
          <w:lang w:val="en-US" w:eastAsia="zh-CN"/>
        </w:rPr>
        <w:t xml:space="preserve"> GZ358红线外电力接入工程（</w:t>
      </w:r>
      <w:r>
        <w:rPr>
          <w:rFonts w:hint="eastAsia" w:ascii="宋体" w:hAnsi="宋体"/>
          <w:sz w:val="24"/>
          <w:szCs w:val="24"/>
          <w:highlight w:val="none"/>
          <w:u w:val="single"/>
          <w:lang w:eastAsia="zh-CN"/>
        </w:rPr>
        <w:t xml:space="preserve">JSZC-321002-YZDC-C2026-0002）</w:t>
      </w:r>
      <w:r>
        <w:rPr>
          <w:rFonts w:hint="eastAsia" w:ascii="宋体" w:hAnsi="宋体"/>
          <w:sz w:val="24"/>
          <w:szCs w:val="24"/>
          <w:highlight w:val="none"/>
        </w:rPr>
        <w:t xml:space="preserve">进行竞争性磋商采购，欢迎符合条件的供应商参加磋商。</w:t>
      </w:r>
      <w:r>
        <w:rPr>
          <w:rFonts w:ascii="宋体" w:hAnsi="宋体"/>
          <w:sz w:val="24"/>
          <w:szCs w:val="24"/>
          <w:highlight w:val="none"/>
        </w:rPr>
      </w:r>
      <w:r/>
    </w:p>
    <w:p>
      <w:pPr>
        <w:pStyle w:val="733"/>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rPr>
          <w:rFonts w:ascii="宋体" w:hAnsi="宋体"/>
          <w:sz w:val="24"/>
          <w:szCs w:val="24"/>
          <w:highlight w:val="none"/>
        </w:rPr>
      </w:r>
      <w:r/>
    </w:p>
    <w:p>
      <w:pPr>
        <w:pStyle w:val="733"/>
        <w:ind w:firstLine="480"/>
        <w:rPr>
          <w:rFonts w:ascii="宋体" w:hAnsi="宋体" w:eastAsia="宋体"/>
          <w:sz w:val="24"/>
          <w:szCs w:val="24"/>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lang w:val="en-US" w:eastAsia="zh-CN"/>
        </w:rPr>
        <w:t xml:space="preserve">GZ358红线外电力接入工程</w:t>
      </w:r>
      <w:r>
        <w:rPr>
          <w:rFonts w:hint="eastAsia" w:ascii="宋体" w:hAnsi="宋体"/>
          <w:sz w:val="24"/>
          <w:szCs w:val="24"/>
          <w:highlight w:val="none"/>
        </w:rPr>
        <w:t xml:space="preserve">竞争性磋商项目的潜在供应商可在</w:t>
      </w:r>
      <w:r>
        <w:rPr>
          <w:rFonts w:hint="eastAsia" w:ascii="宋体" w:hAnsi="宋体"/>
          <w:sz w:val="24"/>
          <w:szCs w:val="24"/>
          <w:highlight w:val="none"/>
          <w:u w:val="single"/>
        </w:rPr>
        <w:t xml:space="preserve">“江苏政府采购网”、“扬州市政府采购网”</w:t>
      </w:r>
      <w:r>
        <w:rPr>
          <w:rFonts w:hint="eastAsia" w:ascii="宋体" w:hAnsi="宋体"/>
          <w:sz w:val="24"/>
          <w:szCs w:val="24"/>
          <w:u w:val="single"/>
        </w:rPr>
        <w:t xml:space="preserve">、“扬州市广陵区政府采购网”</w:t>
      </w:r>
      <w:r>
        <w:rPr>
          <w:rFonts w:hint="eastAsia" w:ascii="宋体" w:hAnsi="宋体"/>
          <w:sz w:val="24"/>
          <w:szCs w:val="24"/>
          <w:highlight w:val="none"/>
          <w:u w:val="single"/>
        </w:rPr>
        <w:t xml:space="preserve">自行免费下载</w:t>
      </w:r>
      <w:r>
        <w:rPr>
          <w:rFonts w:hint="eastAsia" w:ascii="宋体" w:hAnsi="宋体"/>
          <w:sz w:val="24"/>
          <w:szCs w:val="24"/>
          <w:highlight w:val="none"/>
        </w:rPr>
        <w:t xml:space="preserve">磋商文件，并于</w:t>
      </w:r>
      <w:r>
        <w:rPr>
          <w:rFonts w:hint="eastAsia" w:ascii="宋体" w:hAnsi="宋体" w:eastAsia="宋体" w:cs="Times New Roman"/>
          <w:sz w:val="24"/>
          <w:szCs w:val="24"/>
          <w:highlight w:val="none"/>
          <w:u w:val="single"/>
        </w:rPr>
        <w:t xml:space="preserve">202</w:t>
      </w:r>
      <w:r>
        <w:rPr>
          <w:rFonts w:hint="eastAsia" w:ascii="宋体" w:hAnsi="宋体" w:eastAsia="宋体" w:cs="Times New Roman"/>
          <w:sz w:val="24"/>
          <w:szCs w:val="24"/>
          <w:highlight w:val="none"/>
          <w:u w:val="single"/>
          <w:lang w:val="en-US" w:eastAsia="zh-CN"/>
        </w:rPr>
        <w:t xml:space="preserve">6</w:t>
      </w:r>
      <w:r>
        <w:rPr>
          <w:rFonts w:hint="eastAsia" w:ascii="宋体" w:hAnsi="宋体" w:eastAsia="宋体" w:cs="Times New Roman"/>
          <w:sz w:val="24"/>
          <w:szCs w:val="24"/>
          <w:highlight w:val="none"/>
          <w:u w:val="single"/>
        </w:rPr>
        <w:t xml:space="preserve">年</w:t>
      </w:r>
      <w:r>
        <w:rPr>
          <w:rFonts w:hint="eastAsia" w:ascii="宋体" w:hAnsi="宋体" w:eastAsia="宋体" w:cs="Times New Roman"/>
          <w:sz w:val="24"/>
          <w:szCs w:val="24"/>
          <w:highlight w:val="none"/>
          <w:u w:val="single"/>
          <w:lang w:val="en-US" w:eastAsia="zh-CN"/>
        </w:rPr>
        <w:t xml:space="preserve">01</w:t>
      </w:r>
      <w:r>
        <w:rPr>
          <w:rFonts w:hint="eastAsia" w:ascii="宋体" w:hAnsi="宋体" w:eastAsia="宋体" w:cs="Times New Roman"/>
          <w:sz w:val="24"/>
          <w:szCs w:val="24"/>
          <w:highlight w:val="none"/>
          <w:u w:val="single"/>
        </w:rPr>
        <w:t xml:space="preserve">月</w:t>
      </w:r>
      <w:r>
        <w:rPr>
          <w:rFonts w:hint="eastAsia" w:ascii="宋体" w:hAnsi="宋体" w:eastAsia="宋体" w:cs="Times New Roman"/>
          <w:sz w:val="24"/>
          <w:szCs w:val="24"/>
          <w:highlight w:val="none"/>
          <w:u w:val="single"/>
          <w:lang w:val="en-US" w:eastAsia="zh-CN"/>
        </w:rPr>
        <w:t xml:space="preserve">20</w:t>
      </w:r>
      <w:r>
        <w:rPr>
          <w:rFonts w:hint="eastAsia" w:ascii="宋体" w:hAnsi="宋体" w:eastAsia="宋体" w:cs="Times New Roman"/>
          <w:sz w:val="24"/>
          <w:szCs w:val="24"/>
          <w:highlight w:val="none"/>
          <w:u w:val="single"/>
        </w:rPr>
        <w:t xml:space="preserve">日</w:t>
      </w:r>
      <w:r>
        <w:rPr>
          <w:rFonts w:hint="eastAsia" w:ascii="宋体" w:hAnsi="宋体" w:eastAsia="宋体" w:cs="Times New Roman"/>
          <w:sz w:val="24"/>
          <w:szCs w:val="24"/>
          <w:highlight w:val="none"/>
          <w:u w:val="single"/>
          <w:lang w:val="en-US" w:eastAsia="zh-CN"/>
        </w:rPr>
        <w:t xml:space="preserve">14</w:t>
      </w:r>
      <w:r>
        <w:rPr>
          <w:rFonts w:hint="eastAsia" w:ascii="宋体" w:hAnsi="宋体" w:eastAsia="宋体" w:cs="Times New Roman"/>
          <w:sz w:val="24"/>
          <w:szCs w:val="24"/>
          <w:highlight w:val="none"/>
          <w:u w:val="single"/>
        </w:rPr>
        <w:t xml:space="preserve">点</w:t>
      </w:r>
      <w:r>
        <w:rPr>
          <w:rFonts w:hint="eastAsia" w:ascii="宋体" w:hAnsi="宋体" w:eastAsia="宋体" w:cs="Times New Roman"/>
          <w:sz w:val="24"/>
          <w:szCs w:val="24"/>
          <w:highlight w:val="none"/>
          <w:u w:val="single"/>
          <w:lang w:val="en-US" w:eastAsia="zh-CN"/>
        </w:rPr>
        <w:t xml:space="preserve">30</w:t>
      </w:r>
      <w:r>
        <w:rPr>
          <w:rFonts w:hint="eastAsia" w:ascii="宋体" w:hAnsi="宋体" w:eastAsia="宋体" w:cs="Times New Roman"/>
          <w:sz w:val="24"/>
          <w:szCs w:val="24"/>
          <w:highlight w:val="none"/>
          <w:u w:val="single"/>
        </w:rPr>
        <w:t xml:space="preserve">分</w:t>
      </w:r>
      <w:r>
        <w:rPr>
          <w:rFonts w:hint="eastAsia" w:ascii="宋体" w:hAnsi="宋体"/>
          <w:bCs/>
          <w:sz w:val="24"/>
          <w:szCs w:val="24"/>
          <w:highlight w:val="none"/>
          <w:u w:val="single"/>
        </w:rPr>
        <w:t xml:space="preserve">（</w:t>
      </w:r>
      <w:r>
        <w:rPr>
          <w:rFonts w:hint="eastAsia" w:ascii="宋体" w:hAnsi="宋体"/>
          <w:bCs/>
          <w:sz w:val="24"/>
          <w:szCs w:val="24"/>
          <w:highlight w:val="none"/>
        </w:rPr>
        <w:t xml:space="preserve">北</w:t>
      </w:r>
      <w:r>
        <w:rPr>
          <w:rFonts w:hint="eastAsia" w:ascii="宋体" w:hAnsi="宋体"/>
          <w:bCs/>
          <w:sz w:val="24"/>
          <w:szCs w:val="24"/>
        </w:rPr>
        <w:t xml:space="preserve">京时间）前递交响应文件</w:t>
      </w:r>
      <w:r>
        <w:rPr>
          <w:rFonts w:hint="eastAsia" w:ascii="宋体" w:hAnsi="宋体"/>
          <w:sz w:val="24"/>
          <w:szCs w:val="24"/>
        </w:rPr>
        <w:t xml:space="preserve">。</w:t>
      </w:r>
      <w:r>
        <w:rPr>
          <w:rFonts w:ascii="宋体" w:hAnsi="宋体" w:eastAsia="宋体"/>
          <w:sz w:val="24"/>
          <w:szCs w:val="24"/>
          <w:lang w:val="en-US" w:eastAsia="zh-CN"/>
        </w:rPr>
      </w:r>
      <w:r/>
    </w:p>
    <w:p>
      <w:pPr>
        <w:pStyle w:val="733"/>
        <w:ind w:firstLine="498"/>
        <w:keepLines/>
        <w:keepNext/>
        <w:spacing w:before="145" w:after="145" w:line="360" w:lineRule="auto"/>
        <w:rPr>
          <w:rFonts w:ascii="Times New Roman" w:hAnsi="Times New Roman"/>
          <w:b/>
          <w:bCs/>
          <w:sz w:val="32"/>
          <w:szCs w:val="32"/>
        </w:rPr>
        <w:outlineLvl w:val="2"/>
      </w:pPr>
      <w:r/>
      <w:bookmarkStart w:id="10" w:name="_Toc35393790"/>
      <w:r/>
      <w:bookmarkStart w:id="11" w:name="_Toc38985263"/>
      <w:r/>
      <w:bookmarkStart w:id="12" w:name="_Toc35393621"/>
      <w:r/>
      <w:bookmarkStart w:id="13" w:name="_Toc28359002"/>
      <w:r/>
      <w:bookmarkStart w:id="14" w:name="_Toc28359079"/>
      <w:r/>
      <w:bookmarkStart w:id="15" w:name="_Hlk24379207"/>
      <w:r>
        <w:rPr>
          <w:rFonts w:hint="eastAsia" w:ascii="Times New Roman" w:hAnsi="Times New Roman"/>
          <w:b/>
          <w:bCs/>
          <w:sz w:val="32"/>
          <w:szCs w:val="32"/>
        </w:rPr>
        <w:t xml:space="preserve">一、项目基本情况</w:t>
      </w:r>
      <w:bookmarkEnd w:id="10"/>
      <w:r/>
      <w:bookmarkEnd w:id="11"/>
      <w:r/>
      <w:bookmarkEnd w:id="12"/>
      <w:r/>
      <w:bookmarkEnd w:id="13"/>
      <w:r/>
      <w:bookmarkEnd w:id="14"/>
      <w:r>
        <w:rPr>
          <w:rFonts w:ascii="Times New Roman" w:hAnsi="Times New Roman"/>
          <w:b/>
          <w:bCs/>
          <w:sz w:val="32"/>
          <w:szCs w:val="32"/>
        </w:rPr>
      </w:r>
      <w:r/>
    </w:p>
    <w:p>
      <w:pPr>
        <w:pStyle w:val="733"/>
        <w:ind w:firstLine="480"/>
        <w:rPr>
          <w:rFonts w:hint="eastAsia" w:ascii="宋体" w:hAnsi="宋体" w:eastAsia="宋体"/>
          <w:sz w:val="24"/>
          <w:szCs w:val="24"/>
          <w:lang w:val="en-US" w:eastAsia="zh-CN"/>
        </w:rPr>
      </w:pPr>
      <w:r>
        <w:rPr>
          <w:rFonts w:hint="eastAsia" w:ascii="宋体" w:hAnsi="宋体"/>
          <w:sz w:val="24"/>
          <w:szCs w:val="24"/>
        </w:rPr>
        <w:t xml:space="preserve">1.项目</w:t>
      </w:r>
      <w:r>
        <w:rPr>
          <w:rFonts w:hint="eastAsia" w:ascii="宋体" w:hAnsi="宋体"/>
          <w:sz w:val="24"/>
          <w:szCs w:val="24"/>
          <w:highlight w:val="none"/>
        </w:rPr>
        <w:t xml:space="preserve">编号：</w:t>
      </w:r>
      <w:r>
        <w:rPr>
          <w:rFonts w:hint="eastAsia" w:ascii="宋体" w:hAnsi="宋体"/>
          <w:sz w:val="24"/>
          <w:szCs w:val="24"/>
          <w:highlight w:val="none"/>
          <w:lang w:eastAsia="zh-CN"/>
        </w:rPr>
        <w:t xml:space="preserve">JSZC-321002-YZDC-C2026-0002</w:t>
      </w:r>
      <w:r>
        <w:rPr>
          <w:rFonts w:hint="eastAsia" w:ascii="宋体" w:hAnsi="宋体" w:eastAsia="宋体"/>
          <w:sz w:val="24"/>
          <w:szCs w:val="24"/>
          <w:lang w:val="en-US" w:eastAsia="zh-CN"/>
        </w:rPr>
      </w:r>
      <w:r/>
    </w:p>
    <w:p>
      <w:pPr>
        <w:pStyle w:val="733"/>
        <w:ind w:firstLine="480"/>
        <w:rPr>
          <w:rFonts w:hint="eastAsia" w:ascii="宋体" w:hAnsi="宋体" w:eastAsia="宋体"/>
          <w:sz w:val="24"/>
          <w:szCs w:val="24"/>
          <w:lang w:eastAsia="zh-CN"/>
        </w:rPr>
      </w:pPr>
      <w:r>
        <w:rPr>
          <w:rFonts w:hint="eastAsia" w:ascii="宋体" w:hAnsi="宋体"/>
          <w:sz w:val="24"/>
          <w:szCs w:val="24"/>
        </w:rPr>
        <w:t xml:space="preserve">2.项目名称：</w:t>
      </w:r>
      <w:bookmarkEnd w:id="15"/>
      <w:r>
        <w:rPr>
          <w:rFonts w:hint="eastAsia" w:ascii="宋体" w:hAnsi="宋体"/>
          <w:sz w:val="24"/>
          <w:szCs w:val="24"/>
          <w:lang w:eastAsia="zh-CN"/>
        </w:rPr>
        <w:t xml:space="preserve">GZ358红线外电力接入工程</w:t>
      </w:r>
      <w:r>
        <w:rPr>
          <w:rFonts w:hint="eastAsia" w:ascii="宋体" w:hAnsi="宋体" w:eastAsia="宋体"/>
          <w:sz w:val="24"/>
          <w:szCs w:val="24"/>
          <w:lang w:eastAsia="zh-CN"/>
        </w:rPr>
      </w:r>
      <w:r/>
    </w:p>
    <w:p>
      <w:pPr>
        <w:pStyle w:val="733"/>
        <w:ind w:firstLine="480"/>
        <w:keepLines w:val="0"/>
        <w:keepNext w:val="0"/>
        <w:pageBreakBefore w:val="0"/>
        <w:spacing w:line="240" w:lineRule="auto"/>
        <w:widowControl w:val="off"/>
        <w:rPr>
          <w:rFonts w:hint="eastAsia" w:ascii="宋体" w:hAnsi="宋体"/>
          <w:sz w:val="24"/>
          <w:szCs w:val="24"/>
          <w:lang w:val="en-US" w:eastAsia="zh-CN"/>
        </w:rPr>
      </w:pPr>
      <w:r>
        <w:rPr>
          <w:rFonts w:hint="eastAsia" w:ascii="宋体" w:hAnsi="宋体"/>
          <w:sz w:val="24"/>
          <w:szCs w:val="24"/>
        </w:rPr>
        <w:t xml:space="preserve">3.</w:t>
      </w:r>
      <w:r>
        <w:rPr>
          <w:rFonts w:hint="eastAsia" w:ascii="宋体" w:hAnsi="宋体"/>
          <w:sz w:val="24"/>
          <w:szCs w:val="24"/>
          <w:lang w:val="en-US" w:eastAsia="zh-CN"/>
        </w:rPr>
        <w:t xml:space="preserve">采购方式：竞争性磋商</w:t>
      </w:r>
      <w:r>
        <w:rPr>
          <w:rFonts w:hint="eastAsia" w:ascii="宋体" w:hAnsi="宋体"/>
          <w:sz w:val="24"/>
          <w:szCs w:val="24"/>
          <w:lang w:val="en-US" w:eastAsia="zh-CN"/>
        </w:rPr>
      </w:r>
      <w:r/>
    </w:p>
    <w:p>
      <w:pPr>
        <w:pStyle w:val="733"/>
        <w:ind w:firstLine="480"/>
        <w:keepLines w:val="0"/>
        <w:keepNext w:val="0"/>
        <w:pageBreakBefore w:val="0"/>
        <w:spacing w:line="240" w:lineRule="auto"/>
        <w:widowControl w:val="off"/>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bookmarkStart w:id="16" w:name="OLE_LINK3"/>
      <w:r>
        <w:rPr>
          <w:rFonts w:hint="eastAsia" w:ascii="宋体" w:hAnsi="宋体"/>
          <w:sz w:val="24"/>
          <w:szCs w:val="24"/>
          <w:highlight w:val="none"/>
          <w:lang w:val="en-US" w:eastAsia="zh-CN"/>
        </w:rPr>
        <w:t xml:space="preserve">预算金额：</w:t>
      </w:r>
      <w:bookmarkEnd w:id="16"/>
      <w:r>
        <w:rPr>
          <w:rFonts w:hint="eastAsia" w:ascii="宋体" w:hAnsi="宋体"/>
          <w:sz w:val="24"/>
          <w:szCs w:val="24"/>
          <w:highlight w:val="none"/>
          <w:lang w:val="en-US" w:eastAsia="zh-CN"/>
        </w:rPr>
        <w:t xml:space="preserve">1890745.42元。</w:t>
      </w:r>
      <w:r>
        <w:rPr>
          <w:rFonts w:ascii="宋体" w:hAnsi="宋体" w:eastAsia="宋体"/>
          <w:sz w:val="24"/>
          <w:szCs w:val="24"/>
          <w:highlight w:val="none"/>
          <w:lang w:val="en-US" w:eastAsia="zh-CN"/>
        </w:rPr>
      </w:r>
      <w:r/>
    </w:p>
    <w:p>
      <w:pPr>
        <w:pStyle w:val="733"/>
        <w:ind w:firstLine="480"/>
        <w:keepLines w:val="0"/>
        <w:keepNext w:val="0"/>
        <w:pageBreakBefore w:val="0"/>
        <w:spacing w:line="240" w:lineRule="auto"/>
        <w:widowControl w:val="off"/>
        <w:rPr>
          <w:rFonts w:ascii="宋体" w:hAnsi="宋体" w:eastAsia="宋体"/>
          <w:sz w:val="24"/>
          <w:szCs w:val="24"/>
          <w:lang w:val="en-US" w:eastAsia="zh-CN"/>
        </w:rPr>
      </w:pPr>
      <w:r>
        <w:rPr>
          <w:rFonts w:hint="eastAsia" w:ascii="宋体" w:hAnsi="宋体" w:eastAsia="宋体" w:cs="宋体"/>
          <w:sz w:val="24"/>
          <w:szCs w:val="24"/>
          <w:highlight w:val="none"/>
          <w:lang w:val="en-US" w:eastAsia="zh-CN"/>
        </w:rPr>
        <w:t xml:space="preserve">5.</w:t>
      </w:r>
      <w:bookmarkStart w:id="17" w:name="OLE_LINK9"/>
      <w:r>
        <w:rPr>
          <w:rFonts w:hint="eastAsia" w:ascii="宋体" w:hAnsi="宋体" w:eastAsia="宋体" w:cs="宋体"/>
          <w:sz w:val="24"/>
          <w:szCs w:val="24"/>
          <w:highlight w:val="none"/>
          <w:lang w:val="en-US" w:eastAsia="zh-CN"/>
        </w:rPr>
        <w:t xml:space="preserve">本项目设定最高限价：</w:t>
      </w:r>
      <w:r>
        <w:rPr>
          <w:rFonts w:hint="eastAsia" w:ascii="宋体" w:hAnsi="宋体"/>
          <w:sz w:val="24"/>
          <w:szCs w:val="24"/>
          <w:highlight w:val="none"/>
          <w:lang w:val="en-US" w:eastAsia="zh-CN"/>
        </w:rPr>
        <w:t xml:space="preserve">1890745.42元，</w:t>
      </w:r>
      <w:r>
        <w:rPr>
          <w:rFonts w:hint="eastAsia" w:ascii="宋体" w:hAnsi="宋体" w:eastAsia="宋体" w:cs="宋体"/>
          <w:sz w:val="24"/>
          <w:szCs w:val="24"/>
          <w:highlight w:val="none"/>
          <w:lang w:val="en-US" w:eastAsia="zh-CN"/>
        </w:rPr>
        <w:t xml:space="preserve">报价超过最高限价的为无效报价，按照无效响应处理。</w:t>
      </w:r>
      <w:bookmarkEnd w:id="17"/>
      <w:r>
        <w:rPr>
          <w:rFonts w:ascii="宋体" w:hAnsi="宋体" w:eastAsia="宋体"/>
          <w:sz w:val="24"/>
          <w:szCs w:val="24"/>
          <w:lang w:val="en-US" w:eastAsia="zh-CN"/>
        </w:rPr>
      </w:r>
      <w:r/>
    </w:p>
    <w:p>
      <w:pPr>
        <w:pStyle w:val="733"/>
        <w:ind w:firstLine="480"/>
        <w:rPr>
          <w:rFonts w:hint="eastAsia" w:ascii="宋体" w:hAnsi="宋体"/>
          <w:sz w:val="24"/>
          <w:szCs w:val="24"/>
          <w:highlight w:val="none"/>
          <w:lang w:eastAsia="zh-CN"/>
        </w:rPr>
      </w:pPr>
      <w:r>
        <w:rPr>
          <w:rFonts w:hint="eastAsia" w:ascii="宋体" w:hAnsi="宋体"/>
          <w:sz w:val="24"/>
          <w:szCs w:val="24"/>
          <w:lang w:val="en-US" w:eastAsia="zh-CN"/>
        </w:rPr>
        <w:t xml:space="preserve">6</w:t>
      </w:r>
      <w:r>
        <w:rPr>
          <w:rFonts w:hint="eastAsia" w:ascii="宋体" w:hAnsi="宋体"/>
          <w:sz w:val="24"/>
          <w:szCs w:val="24"/>
        </w:rPr>
        <w:t xml:space="preserve">.</w:t>
      </w:r>
      <w:bookmarkStart w:id="18" w:name="OLE_LINK2"/>
      <w:r>
        <w:rPr>
          <w:rFonts w:hint="eastAsia" w:ascii="宋体" w:hAnsi="宋体"/>
          <w:sz w:val="24"/>
          <w:szCs w:val="24"/>
        </w:rPr>
        <w:t xml:space="preserve">采购需求（简介）</w:t>
      </w:r>
      <w:r>
        <w:rPr>
          <w:rFonts w:hint="eastAsia" w:ascii="宋体" w:hAnsi="宋体"/>
          <w:sz w:val="24"/>
          <w:szCs w:val="24"/>
          <w:highlight w:val="none"/>
        </w:rPr>
        <w:t xml:space="preserve">：</w:t>
      </w:r>
      <w:bookmarkEnd w:id="18"/>
      <w:r>
        <w:rPr>
          <w:rFonts w:hint="eastAsia" w:ascii="宋体" w:hAnsi="宋体"/>
          <w:sz w:val="24"/>
          <w:szCs w:val="24"/>
          <w:lang w:eastAsia="zh-CN"/>
        </w:rPr>
        <w:t xml:space="preserve">GZ358</w:t>
      </w:r>
      <w:r>
        <w:rPr>
          <w:rFonts w:hint="eastAsia" w:ascii="宋体" w:hAnsi="宋体"/>
          <w:sz w:val="24"/>
          <w:szCs w:val="24"/>
          <w:highlight w:val="none"/>
          <w:lang w:eastAsia="zh-CN"/>
        </w:rPr>
        <w:t xml:space="preserve">红线外电力接入工程施工图纸及工程量清单范围内的施工及安装，具体详见</w:t>
      </w:r>
      <w:r>
        <w:rPr>
          <w:rFonts w:hint="eastAsia" w:ascii="宋体" w:hAnsi="宋体"/>
          <w:sz w:val="24"/>
          <w:szCs w:val="24"/>
          <w:highlight w:val="none"/>
          <w:lang w:val="en-US" w:eastAsia="zh-CN"/>
        </w:rPr>
        <w:t xml:space="preserve">第四章</w:t>
      </w:r>
      <w:r>
        <w:rPr>
          <w:rFonts w:hint="eastAsia" w:ascii="宋体" w:hAnsi="宋体"/>
          <w:sz w:val="24"/>
          <w:szCs w:val="24"/>
          <w:highlight w:val="none"/>
          <w:lang w:eastAsia="zh-CN"/>
        </w:rPr>
        <w:t xml:space="preserve">项目需求、工程量清单及总说明。</w:t>
      </w:r>
      <w:r>
        <w:rPr>
          <w:rFonts w:hint="eastAsia" w:ascii="宋体" w:hAnsi="宋体"/>
          <w:sz w:val="24"/>
          <w:szCs w:val="24"/>
          <w:highlight w:val="none"/>
          <w:lang w:eastAsia="zh-CN"/>
        </w:rPr>
      </w:r>
      <w:r/>
    </w:p>
    <w:p>
      <w:pPr>
        <w:pStyle w:val="733"/>
        <w:ind w:firstLine="480"/>
        <w:keepLines w:val="0"/>
        <w:keepNext w:val="0"/>
        <w:pageBreakBefore w:val="0"/>
        <w:spacing w:line="240" w:lineRule="auto"/>
        <w:widowControl w:val="off"/>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工期：合同签订30日历天内完成整个工程的工程量并且合格，保证在工期范围内验收通过并送电。</w:t>
      </w:r>
      <w:r>
        <w:rPr>
          <w:rFonts w:hint="eastAsia" w:ascii="宋体" w:hAnsi="宋体"/>
          <w:sz w:val="24"/>
          <w:szCs w:val="24"/>
          <w:highlight w:val="none"/>
          <w:lang w:val="en-US" w:eastAsia="zh-CN"/>
        </w:rPr>
      </w:r>
      <w:r/>
    </w:p>
    <w:p>
      <w:pPr>
        <w:pStyle w:val="733"/>
        <w:ind w:firstLine="480"/>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sz w:val="24"/>
          <w:szCs w:val="24"/>
          <w:highlight w:val="none"/>
          <w:lang w:val="en-US" w:eastAsia="zh-CN"/>
        </w:rPr>
        <w:t xml:space="preserve">8.付款方</w:t>
      </w:r>
      <w:r>
        <w:rPr>
          <w:rFonts w:hint="eastAsia" w:ascii="宋体" w:hAnsi="宋体" w:eastAsia="宋体" w:cs="Times New Roman"/>
          <w:sz w:val="24"/>
          <w:szCs w:val="24"/>
          <w:highlight w:val="none"/>
          <w:lang w:val="en-US" w:eastAsia="zh-CN"/>
        </w:rPr>
        <w:t xml:space="preserve">式：</w:t>
      </w:r>
      <w:r>
        <w:rPr>
          <w:rFonts w:hint="eastAsia" w:ascii="宋体" w:hAnsi="宋体" w:cs="宋体"/>
          <w:b w:val="0"/>
          <w:bCs w:val="0"/>
          <w:sz w:val="24"/>
          <w:szCs w:val="24"/>
          <w:highlight w:val="none"/>
          <w:lang w:val="en-US" w:eastAsia="zh-CN"/>
        </w:rPr>
        <w:t xml:space="preserve">中标价即为合同价，工程竣工验收合格（合格指通过国家电网公司验收并通电），支付至合同价的80%；工程审计结束付至审定结算价（以审计机关审定数为准）的97%；余款（质量保证金）在缺陷责任期满无质量返修问题或主动修复后一个月内无息付清。暂列金额为建设单位支配费用，工程款付款时扣除合同价款中暂列金额。所有款项支付均需要出具正式税务发票方能支付。</w:t>
      </w:r>
      <w:r>
        <w:rPr>
          <w:rFonts w:hint="eastAsia" w:ascii="宋体" w:hAnsi="宋体" w:eastAsia="宋体" w:cs="宋体"/>
          <w:b w:val="0"/>
          <w:bCs w:val="0"/>
          <w:sz w:val="24"/>
          <w:szCs w:val="24"/>
          <w:highlight w:val="none"/>
          <w:lang w:val="en-US" w:eastAsia="zh-CN"/>
        </w:rPr>
      </w:r>
      <w:r/>
    </w:p>
    <w:p>
      <w:pPr>
        <w:pStyle w:val="771"/>
        <w:numPr>
          <w:ilvl w:val="0"/>
          <w:numId w:val="0"/>
        </w:numPr>
        <w:ind w:firstLine="480"/>
        <w:keepLines w:val="0"/>
        <w:keepNext w:val="0"/>
        <w:pageBreakBefore w:val="0"/>
        <w:spacing w:line="240" w:lineRule="auto"/>
        <w:widowControl w:val="off"/>
        <w:tabs>
          <w:tab w:val="left" w:pos="780" w:leader="none"/>
        </w:tabs>
        <w:rPr>
          <w:rFonts w:ascii="宋体" w:hAnsi="宋体"/>
          <w:sz w:val="24"/>
          <w:szCs w:val="24"/>
          <w:highlight w:val="none"/>
          <w:lang w:val="en-US" w:eastAsia="zh-CN"/>
        </w:rPr>
      </w:pPr>
      <w:r>
        <w:rPr>
          <w:rFonts w:hint="eastAsia" w:ascii="宋体" w:hAnsi="宋体"/>
          <w:sz w:val="24"/>
          <w:szCs w:val="24"/>
          <w:highlight w:val="none"/>
          <w:lang w:val="en-US" w:eastAsia="zh-CN"/>
        </w:rPr>
        <w:t xml:space="preserve">9.质量要求：合格</w:t>
      </w:r>
      <w:r>
        <w:rPr>
          <w:rFonts w:ascii="宋体" w:hAnsi="宋体"/>
          <w:sz w:val="24"/>
          <w:szCs w:val="24"/>
          <w:highlight w:val="none"/>
          <w:lang w:val="en-US" w:eastAsia="zh-CN"/>
        </w:rPr>
      </w:r>
      <w:r/>
    </w:p>
    <w:p>
      <w:pPr>
        <w:pStyle w:val="771"/>
        <w:numPr>
          <w:ilvl w:val="0"/>
          <w:numId w:val="0"/>
        </w:numPr>
        <w:ind w:firstLine="480"/>
        <w:tabs>
          <w:tab w:val="left" w:pos="780" w:leader="none"/>
        </w:tabs>
        <w:rPr>
          <w:highlight w:val="none"/>
          <w:lang w:val="en-US"/>
        </w:rPr>
      </w:pPr>
      <w:r>
        <w:rPr>
          <w:rFonts w:hint="eastAsia" w:ascii="宋体" w:hAnsi="宋体"/>
          <w:sz w:val="24"/>
          <w:szCs w:val="24"/>
          <w:highlight w:val="none"/>
          <w:lang w:val="en-US" w:eastAsia="zh-CN"/>
        </w:rPr>
        <w:t xml:space="preserve">10.本项目（是/否）接受联合体投标：不接受联合体。</w:t>
      </w:r>
      <w:r>
        <w:rPr>
          <w:highlight w:val="none"/>
          <w:lang w:val="en-US"/>
        </w:rPr>
      </w:r>
      <w:r/>
    </w:p>
    <w:p>
      <w:pPr>
        <w:pStyle w:val="733"/>
        <w:ind w:firstLine="498"/>
        <w:keepLines/>
        <w:keepNext/>
        <w:spacing w:before="145" w:after="145" w:line="360" w:lineRule="auto"/>
        <w:rPr>
          <w:rFonts w:ascii="Times New Roman" w:hAnsi="Times New Roman"/>
          <w:b/>
          <w:bCs/>
          <w:sz w:val="32"/>
          <w:szCs w:val="32"/>
          <w:highlight w:val="none"/>
        </w:rPr>
        <w:outlineLvl w:val="2"/>
      </w:pPr>
      <w:r/>
      <w:bookmarkStart w:id="19" w:name="_Toc35393622"/>
      <w:r/>
      <w:bookmarkStart w:id="20" w:name="_Toc28359080"/>
      <w:r/>
      <w:bookmarkStart w:id="21" w:name="_Toc28359003"/>
      <w:r/>
      <w:bookmarkStart w:id="22" w:name="_Toc38985264"/>
      <w:r/>
      <w:bookmarkStart w:id="23" w:name="_Toc35393791"/>
      <w:r>
        <w:rPr>
          <w:rFonts w:hint="eastAsia" w:ascii="Times New Roman" w:hAnsi="Times New Roman"/>
          <w:b/>
          <w:bCs/>
          <w:sz w:val="32"/>
          <w:szCs w:val="32"/>
          <w:highlight w:val="none"/>
        </w:rPr>
        <w:t xml:space="preserve">二、申请人的资格要求：</w:t>
      </w:r>
      <w:bookmarkEnd w:id="19"/>
      <w:r/>
      <w:bookmarkEnd w:id="20"/>
      <w:r/>
      <w:bookmarkEnd w:id="21"/>
      <w:r/>
      <w:bookmarkEnd w:id="22"/>
      <w:r/>
      <w:bookmarkEnd w:id="23"/>
      <w:r>
        <w:rPr>
          <w:rFonts w:ascii="Times New Roman" w:hAnsi="Times New Roman"/>
          <w:b/>
          <w:bCs/>
          <w:sz w:val="32"/>
          <w:szCs w:val="32"/>
          <w:highlight w:val="none"/>
        </w:rPr>
      </w:r>
      <w:r/>
    </w:p>
    <w:p>
      <w:pPr>
        <w:pStyle w:val="733"/>
        <w:ind w:firstLine="480"/>
        <w:rPr>
          <w:rFonts w:hint="eastAsia" w:ascii="宋体" w:hAnsi="宋体" w:eastAsia="宋体"/>
          <w:i/>
          <w:iCs/>
          <w:sz w:val="24"/>
          <w:szCs w:val="24"/>
          <w:highlight w:val="none"/>
          <w:u w:val="single"/>
          <w:lang w:eastAsia="zh-CN"/>
        </w:rPr>
      </w:pPr>
      <w:r/>
      <w:bookmarkStart w:id="24" w:name="_Toc28359004"/>
      <w:r/>
      <w:bookmarkStart w:id="25" w:name="_Toc35393792"/>
      <w:r/>
      <w:bookmarkStart w:id="26" w:name="_Toc28359081"/>
      <w:r/>
      <w:bookmarkStart w:id="27" w:name="_Toc38985265"/>
      <w:r/>
      <w:bookmarkStart w:id="28" w:name="_Toc35393623"/>
      <w:r>
        <w:rPr>
          <w:rFonts w:hint="eastAsia" w:ascii="宋体" w:hAnsi="宋体"/>
          <w:sz w:val="24"/>
          <w:szCs w:val="24"/>
          <w:highlight w:val="none"/>
        </w:rPr>
        <w:t xml:space="preserve">（一）满足《中华人民共和国政府采购法》第二十二条规定</w:t>
      </w:r>
      <w:r>
        <w:rPr>
          <w:rFonts w:hint="eastAsia" w:ascii="宋体" w:hAnsi="宋体"/>
          <w:sz w:val="24"/>
          <w:szCs w:val="24"/>
          <w:highlight w:val="none"/>
          <w:lang w:eastAsia="zh-CN"/>
        </w:rPr>
        <w:t xml:space="preserve">：</w:t>
      </w:r>
      <w:r>
        <w:rPr>
          <w:rFonts w:hint="eastAsia" w:ascii="宋体" w:hAnsi="宋体" w:eastAsia="宋体"/>
          <w:i/>
          <w:iCs/>
          <w:sz w:val="24"/>
          <w:szCs w:val="24"/>
          <w:highlight w:val="none"/>
          <w:u w:val="single"/>
          <w:lang w:eastAsia="zh-CN"/>
        </w:rPr>
      </w:r>
      <w:r/>
    </w:p>
    <w:p>
      <w:pPr>
        <w:pStyle w:val="733"/>
        <w:ind w:firstLine="480"/>
        <w:rPr>
          <w:rFonts w:ascii="宋体" w:hAnsi="宋体"/>
          <w:i/>
          <w:iCs/>
          <w:sz w:val="24"/>
          <w:szCs w:val="24"/>
          <w:highlight w:val="none"/>
          <w:u w:val="single"/>
        </w:rPr>
      </w:pPr>
      <w:r>
        <w:rPr>
          <w:rFonts w:hint="eastAsia" w:ascii="宋体" w:hAnsi="宋体"/>
          <w:i/>
          <w:iCs/>
          <w:sz w:val="24"/>
          <w:szCs w:val="24"/>
          <w:highlight w:val="none"/>
          <w:u w:val="single"/>
        </w:rPr>
        <w:t xml:space="preserve">1.法人或者其他组织的营业执照等证明文件，自然人的身份证明；</w:t>
      </w:r>
      <w:r>
        <w:rPr>
          <w:rFonts w:ascii="宋体" w:hAnsi="宋体"/>
          <w:i/>
          <w:iCs/>
          <w:sz w:val="24"/>
          <w:szCs w:val="24"/>
          <w:highlight w:val="none"/>
          <w:u w:val="single"/>
        </w:rPr>
      </w:r>
      <w:r/>
    </w:p>
    <w:p>
      <w:pPr>
        <w:pStyle w:val="733"/>
        <w:ind w:firstLine="480"/>
        <w:rPr>
          <w:rFonts w:ascii="宋体" w:hAnsi="宋体"/>
          <w:i/>
          <w:iCs/>
          <w:sz w:val="24"/>
          <w:szCs w:val="24"/>
          <w:u w:val="single"/>
        </w:rPr>
      </w:pPr>
      <w:r>
        <w:rPr>
          <w:rFonts w:hint="eastAsia" w:ascii="宋体" w:hAnsi="宋体"/>
          <w:i/>
          <w:iCs/>
          <w:sz w:val="24"/>
          <w:szCs w:val="24"/>
          <w:u w:val="single"/>
          <w:lang w:val="en-US" w:eastAsia="zh-CN"/>
        </w:rPr>
        <w:t xml:space="preserve">2</w:t>
      </w:r>
      <w:r>
        <w:rPr>
          <w:rFonts w:hint="eastAsia" w:ascii="宋体" w:hAnsi="宋体"/>
          <w:i/>
          <w:iCs/>
          <w:sz w:val="24"/>
          <w:szCs w:val="24"/>
          <w:u w:val="single"/>
        </w:rPr>
        <w:t xml:space="preserve">.</w:t>
      </w:r>
      <w:r>
        <w:rPr>
          <w:rFonts w:hint="eastAsia" w:ascii="宋体" w:hAnsi="宋体"/>
          <w:i/>
          <w:iCs/>
          <w:sz w:val="24"/>
          <w:szCs w:val="24"/>
          <w:u w:val="single"/>
          <w:lang w:val="en-US" w:eastAsia="zh-CN"/>
        </w:rPr>
        <w:t xml:space="preserve">供应商2024</w:t>
      </w:r>
      <w:r>
        <w:rPr>
          <w:rFonts w:hint="eastAsia" w:ascii="宋体" w:hAnsi="宋体"/>
          <w:i/>
          <w:iCs/>
          <w:sz w:val="24"/>
          <w:szCs w:val="24"/>
          <w:u w:val="single"/>
        </w:rPr>
        <w:t xml:space="preserve">年度的财务状况报告（成立不满一年无需提供）；</w:t>
      </w:r>
      <w:r>
        <w:rPr>
          <w:rFonts w:ascii="宋体" w:hAnsi="宋体"/>
          <w:i/>
          <w:iCs/>
          <w:sz w:val="24"/>
          <w:szCs w:val="24"/>
          <w:u w:val="single"/>
        </w:rPr>
      </w:r>
      <w:r/>
    </w:p>
    <w:p>
      <w:pPr>
        <w:pStyle w:val="733"/>
        <w:ind w:firstLine="480"/>
        <w:rPr>
          <w:rFonts w:hint="eastAsia" w:ascii="宋体" w:hAnsi="宋体"/>
          <w:i/>
          <w:iCs/>
          <w:sz w:val="24"/>
          <w:szCs w:val="24"/>
          <w:u w:val="single"/>
        </w:rPr>
      </w:pPr>
      <w:r>
        <w:rPr>
          <w:rFonts w:hint="eastAsia" w:ascii="宋体" w:hAnsi="宋体"/>
          <w:i/>
          <w:iCs/>
          <w:sz w:val="24"/>
          <w:szCs w:val="24"/>
          <w:u w:val="single"/>
          <w:lang w:val="en-US" w:eastAsia="zh-CN"/>
        </w:rPr>
        <w:t xml:space="preserve">3</w:t>
      </w:r>
      <w:r>
        <w:rPr>
          <w:rFonts w:hint="eastAsia" w:ascii="宋体" w:hAnsi="宋体"/>
          <w:i/>
          <w:iCs/>
          <w:sz w:val="24"/>
          <w:szCs w:val="24"/>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i/>
          <w:iCs/>
          <w:sz w:val="24"/>
          <w:szCs w:val="24"/>
          <w:u w:val="single"/>
        </w:rPr>
      </w:r>
      <w:r/>
    </w:p>
    <w:p>
      <w:pPr>
        <w:pStyle w:val="733"/>
        <w:ind w:firstLine="480"/>
        <w:rPr>
          <w:rFonts w:ascii="宋体" w:hAnsi="宋体"/>
          <w:i/>
          <w:iCs/>
          <w:sz w:val="24"/>
          <w:szCs w:val="24"/>
          <w:u w:val="single"/>
        </w:rPr>
      </w:pPr>
      <w:r>
        <w:rPr>
          <w:rFonts w:hint="eastAsia" w:ascii="宋体" w:hAnsi="宋体"/>
          <w:i/>
          <w:iCs/>
          <w:sz w:val="24"/>
          <w:szCs w:val="24"/>
          <w:u w:val="single"/>
          <w:lang w:val="en-US" w:eastAsia="zh-CN"/>
        </w:rPr>
        <w:t xml:space="preserve">4</w:t>
      </w:r>
      <w:r>
        <w:rPr>
          <w:rFonts w:hint="eastAsia" w:ascii="宋体" w:hAnsi="宋体"/>
          <w:i/>
          <w:iCs/>
          <w:sz w:val="24"/>
          <w:szCs w:val="24"/>
          <w:u w:val="single"/>
        </w:rPr>
        <w:t xml:space="preserve">.具备履行合同所必需的设备和专业技术能力的书面声明；</w:t>
      </w:r>
      <w:r>
        <w:rPr>
          <w:rFonts w:ascii="宋体" w:hAnsi="宋体"/>
          <w:i/>
          <w:iCs/>
          <w:sz w:val="24"/>
          <w:szCs w:val="24"/>
          <w:u w:val="single"/>
        </w:rPr>
      </w:r>
      <w:r/>
    </w:p>
    <w:p>
      <w:pPr>
        <w:pStyle w:val="733"/>
        <w:ind w:firstLine="480"/>
        <w:rPr>
          <w:rFonts w:hint="eastAsia" w:ascii="宋体" w:hAnsi="宋体" w:eastAsia="宋体"/>
          <w:i/>
          <w:iCs/>
          <w:sz w:val="24"/>
          <w:szCs w:val="24"/>
          <w:u w:val="single"/>
          <w:lang w:eastAsia="zh-CN"/>
        </w:rPr>
      </w:pPr>
      <w:r>
        <w:rPr>
          <w:rFonts w:hint="eastAsia" w:ascii="宋体" w:hAnsi="宋体"/>
          <w:i/>
          <w:iCs/>
          <w:sz w:val="24"/>
          <w:szCs w:val="24"/>
          <w:u w:val="single"/>
          <w:lang w:val="en-US" w:eastAsia="zh-CN"/>
        </w:rPr>
        <w:t xml:space="preserve">5</w:t>
      </w:r>
      <w:r>
        <w:rPr>
          <w:rFonts w:hint="eastAsia" w:ascii="宋体" w:hAnsi="宋体"/>
          <w:i/>
          <w:iCs/>
          <w:sz w:val="24"/>
          <w:szCs w:val="24"/>
          <w:u w:val="single"/>
        </w:rPr>
        <w:t xml:space="preserve">.参加政府采购活动前3年内在经营活动中没有重大违法记录的书面声明</w:t>
      </w:r>
      <w:r>
        <w:rPr>
          <w:rFonts w:hint="eastAsia" w:ascii="宋体" w:hAnsi="宋体"/>
          <w:i/>
          <w:iCs/>
          <w:sz w:val="24"/>
          <w:szCs w:val="24"/>
          <w:u w:val="single"/>
          <w:lang w:eastAsia="zh-CN"/>
        </w:rPr>
        <w:t xml:space="preserve">；</w:t>
      </w:r>
      <w:r>
        <w:rPr>
          <w:rFonts w:hint="eastAsia" w:ascii="宋体" w:hAnsi="宋体" w:eastAsia="宋体"/>
          <w:i/>
          <w:iCs/>
          <w:sz w:val="24"/>
          <w:szCs w:val="24"/>
          <w:u w:val="single"/>
          <w:lang w:eastAsia="zh-CN"/>
        </w:rPr>
      </w:r>
      <w:r/>
    </w:p>
    <w:p>
      <w:pPr>
        <w:pStyle w:val="733"/>
        <w:ind w:firstLine="480"/>
        <w:rPr>
          <w:rFonts w:hint="eastAsia" w:ascii="华文新魏" w:hAnsi="宋体" w:eastAsia="华文新魏"/>
          <w:i/>
          <w:iCs/>
          <w:sz w:val="36"/>
          <w:szCs w:val="36"/>
          <w:u w:val="single"/>
        </w:rPr>
      </w:pPr>
      <w:r>
        <w:rPr>
          <w:rFonts w:hint="eastAsia" w:ascii="宋体" w:hAnsi="宋体"/>
          <w:i/>
          <w:iCs/>
          <w:sz w:val="24"/>
          <w:szCs w:val="24"/>
          <w:u w:val="single"/>
          <w:lang w:val="en-US" w:eastAsia="zh-CN"/>
        </w:rPr>
        <w:t xml:space="preserve">6.</w:t>
      </w:r>
      <w:r>
        <w:rPr>
          <w:rFonts w:hint="eastAsia" w:ascii="宋体" w:hAnsi="宋体"/>
          <w:i/>
          <w:iCs/>
          <w:sz w:val="24"/>
          <w:szCs w:val="24"/>
          <w:u w:val="single"/>
        </w:rPr>
        <w:t xml:space="preserve">在“信用中国”网站（www.creditchina.gov.cn）</w:t>
      </w:r>
      <w:r>
        <w:rPr>
          <w:rFonts w:hint="eastAsia" w:ascii="宋体" w:hAnsi="宋体"/>
          <w:i/>
          <w:iCs/>
          <w:sz w:val="24"/>
          <w:szCs w:val="24"/>
          <w:u w:val="single"/>
          <w:lang w:eastAsia="zh-CN"/>
        </w:rPr>
        <w:t xml:space="preserve">、“中国政府采购网” (www.ccgp.gov.cn)</w:t>
      </w:r>
      <w:r>
        <w:rPr>
          <w:rFonts w:hint="eastAsia" w:ascii="宋体" w:hAnsi="宋体"/>
          <w:i/>
          <w:iCs/>
          <w:sz w:val="24"/>
          <w:szCs w:val="24"/>
          <w:u w:val="single"/>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i/>
          <w:iCs/>
          <w:sz w:val="36"/>
          <w:szCs w:val="36"/>
          <w:u w:val="single"/>
        </w:rPr>
      </w:r>
      <w:r/>
    </w:p>
    <w:p>
      <w:pPr>
        <w:pStyle w:val="733"/>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（二）落实政府采购政策需满足的资格要求：</w:t>
      </w:r>
      <w:r>
        <w:rPr>
          <w:rFonts w:hint="eastAsia" w:ascii="宋体" w:hAnsi="宋体" w:eastAsia="宋体" w:cs="Times New Roman"/>
          <w:sz w:val="24"/>
          <w:szCs w:val="24"/>
        </w:rPr>
      </w:r>
      <w:r/>
    </w:p>
    <w:p>
      <w:pPr>
        <w:pStyle w:val="733"/>
        <w:ind w:firstLine="480"/>
        <w:rPr>
          <w:rFonts w:hint="eastAsia" w:ascii="宋体" w:hAnsi="宋体" w:cs="宋体"/>
          <w:i/>
          <w:iCs/>
          <w:sz w:val="24"/>
          <w:szCs w:val="24"/>
          <w:highlight w:val="yellow"/>
          <w:u w:val="single"/>
        </w:rPr>
      </w:pPr>
      <w:r>
        <w:rPr>
          <w:rFonts w:hint="eastAsia" w:ascii="宋体" w:hAnsi="宋体"/>
          <w:i/>
          <w:iCs/>
          <w:sz w:val="24"/>
          <w:szCs w:val="24"/>
          <w:highlight w:val="none"/>
          <w:u w:val="single"/>
        </w:rPr>
        <w:t xml:space="preserve">根据《政府采购促进中小企业发展管理办法》的规定，本项目专门面向中小企业采购，供应商磋商时须提供《中小企业声明函》，《中小企业声明函》不符合要求或未提供的，响应文件无效。</w:t>
      </w:r>
      <w:r>
        <w:rPr>
          <w:rFonts w:hint="eastAsia" w:ascii="宋体" w:hAnsi="宋体"/>
          <w:b/>
          <w:bCs/>
          <w:i/>
          <w:iCs/>
          <w:sz w:val="24"/>
          <w:szCs w:val="24"/>
          <w:highlight w:val="none"/>
          <w:u w:val="single"/>
        </w:rPr>
        <w:t xml:space="preserve">（原件扫描件上传）</w:t>
      </w:r>
      <w:r>
        <w:rPr>
          <w:rFonts w:hint="eastAsia" w:ascii="宋体" w:hAnsi="宋体" w:cs="宋体"/>
          <w:i/>
          <w:iCs/>
          <w:sz w:val="24"/>
          <w:szCs w:val="24"/>
          <w:highlight w:val="yellow"/>
          <w:u w:val="single"/>
        </w:rPr>
      </w:r>
      <w:r/>
    </w:p>
    <w:p>
      <w:pPr>
        <w:pStyle w:val="733"/>
        <w:ind w:firstLine="480"/>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三</w:t>
      </w:r>
      <w:r>
        <w:rPr>
          <w:rFonts w:hint="eastAsia" w:ascii="宋体" w:hAnsi="宋体"/>
          <w:sz w:val="24"/>
          <w:szCs w:val="24"/>
        </w:rPr>
        <w:t xml:space="preserve">）本项目的特定资格要求</w:t>
      </w:r>
      <w:r>
        <w:rPr>
          <w:rFonts w:ascii="宋体" w:hAnsi="宋体"/>
          <w:sz w:val="24"/>
          <w:szCs w:val="24"/>
        </w:rPr>
      </w:r>
      <w:r/>
    </w:p>
    <w:p>
      <w:pPr>
        <w:pStyle w:val="733"/>
        <w:ind w:firstLine="480"/>
        <w:spacing w:line="360" w:lineRule="auto"/>
        <w:rPr>
          <w:rFonts w:hint="eastAsia" w:ascii="宋体" w:hAnsi="宋体" w:eastAsia="宋体" w:cs="Times New Roman"/>
          <w:sz w:val="24"/>
          <w:szCs w:val="24"/>
          <w:u w:val="none"/>
          <w:lang w:val="en-US" w:eastAsia="zh-CN"/>
        </w:rPr>
      </w:pPr>
      <w:r>
        <w:rPr>
          <w:rFonts w:hint="eastAsia" w:ascii="宋体" w:hAnsi="宋体" w:eastAsia="宋体" w:cs="Times New Roman"/>
          <w:i/>
          <w:iCs/>
          <w:sz w:val="24"/>
          <w:szCs w:val="24"/>
          <w:u w:val="single"/>
          <w:lang w:val="en-US" w:eastAsia="zh-CN"/>
        </w:rPr>
        <w:t xml:space="preserve">1.投标供应商具备电力工程施工总承包三级及以上或输变电工程专业承包三级及以上资质，且同时具有国家能源局或电监会颁发的承装（修、试）电力设施许可证三级及以上资质</w:t>
      </w:r>
      <w:r>
        <w:rPr>
          <w:rFonts w:hint="eastAsia" w:ascii="宋体" w:hAnsi="宋体" w:eastAsia="宋体" w:cs="Times New Roman"/>
          <w:b/>
          <w:bCs/>
          <w:i/>
          <w:iCs/>
          <w:sz w:val="24"/>
          <w:szCs w:val="24"/>
          <w:u w:val="single"/>
          <w:lang w:val="en-US" w:eastAsia="zh-CN"/>
        </w:rPr>
        <w:t xml:space="preserve">（原件扫描件上传) </w:t>
      </w:r>
      <w:r>
        <w:rPr>
          <w:rFonts w:hint="eastAsia" w:ascii="宋体" w:hAnsi="宋体" w:eastAsia="宋体" w:cs="Times New Roman"/>
          <w:sz w:val="24"/>
          <w:szCs w:val="24"/>
          <w:u w:val="none"/>
          <w:lang w:val="en-US" w:eastAsia="zh-CN"/>
        </w:rPr>
      </w:r>
      <w:r/>
    </w:p>
    <w:p>
      <w:pPr>
        <w:pStyle w:val="733"/>
        <w:ind w:firstLine="480"/>
        <w:spacing w:line="360" w:lineRule="auto"/>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2.供应商具备安全生产条件，并取得有效期内的安全生产许可证</w:t>
      </w:r>
      <w:r>
        <w:rPr>
          <w:rFonts w:hint="eastAsia" w:ascii="宋体" w:hAnsi="宋体" w:eastAsia="宋体" w:cs="Times New Roman"/>
          <w:b/>
          <w:bCs/>
          <w:i/>
          <w:iCs/>
          <w:sz w:val="24"/>
          <w:szCs w:val="24"/>
          <w:u w:val="single"/>
          <w:lang w:val="en-US" w:eastAsia="zh-CN"/>
        </w:rPr>
        <w:t xml:space="preserve">(原件扫描件上传)</w:t>
      </w:r>
      <w:r>
        <w:rPr>
          <w:rFonts w:hint="eastAsia" w:ascii="宋体" w:hAnsi="宋体" w:eastAsia="宋体" w:cs="Times New Roman"/>
          <w:i/>
          <w:iCs/>
          <w:sz w:val="24"/>
          <w:szCs w:val="24"/>
          <w:u w:val="single"/>
          <w:lang w:val="en-US" w:eastAsia="zh-CN"/>
        </w:rPr>
        <w:t xml:space="preserve"> </w:t>
      </w:r>
      <w:r>
        <w:rPr>
          <w:rFonts w:hint="eastAsia" w:ascii="宋体" w:hAnsi="宋体" w:eastAsia="宋体" w:cs="Times New Roman"/>
          <w:i/>
          <w:iCs/>
          <w:sz w:val="24"/>
          <w:szCs w:val="24"/>
          <w:u w:val="single"/>
          <w:lang w:val="en-US" w:eastAsia="zh-CN"/>
        </w:rPr>
      </w:r>
      <w:r/>
    </w:p>
    <w:p>
      <w:pPr>
        <w:pStyle w:val="733"/>
        <w:ind w:firstLine="480"/>
        <w:spacing w:line="360" w:lineRule="auto"/>
        <w:rPr>
          <w:rFonts w:hint="eastAsia" w:ascii="宋体" w:hAnsi="宋体" w:eastAsia="宋体" w:cs="Times New Roman"/>
          <w:i/>
          <w:iCs/>
          <w:sz w:val="24"/>
          <w:szCs w:val="24"/>
          <w:u w:val="single"/>
          <w:lang w:val="en-US" w:eastAsia="zh-CN"/>
        </w:rPr>
      </w:pPr>
      <w:r>
        <w:rPr>
          <w:rFonts w:hint="eastAsia" w:ascii="宋体" w:hAnsi="宋体" w:eastAsia="宋体" w:cs="Times New Roman"/>
          <w:i/>
          <w:iCs/>
          <w:sz w:val="24"/>
          <w:szCs w:val="24"/>
          <w:u w:val="single"/>
          <w:lang w:val="en-US" w:eastAsia="zh-CN"/>
        </w:rPr>
        <w:t xml:space="preserve">3.拟派项目负责人为本公司正式员工，具</w:t>
      </w:r>
      <w:r>
        <w:rPr>
          <w:rFonts w:hint="eastAsia" w:ascii="宋体" w:hAnsi="宋体" w:eastAsia="宋体" w:cs="Times New Roman"/>
          <w:i/>
          <w:iCs/>
          <w:sz w:val="24"/>
          <w:szCs w:val="24"/>
          <w:highlight w:val="none"/>
          <w:u w:val="single"/>
          <w:lang w:val="en-US" w:eastAsia="zh-CN"/>
        </w:rPr>
        <w:t xml:space="preserve">备机电工程专业</w:t>
      </w:r>
      <w:r>
        <w:rPr>
          <w:rFonts w:hint="eastAsia" w:ascii="宋体" w:hAnsi="宋体" w:eastAsia="宋体" w:cs="Times New Roman"/>
          <w:i/>
          <w:iCs/>
          <w:sz w:val="24"/>
          <w:szCs w:val="24"/>
          <w:highlight w:val="none"/>
          <w:u w:val="single"/>
          <w:lang w:val="en-US" w:eastAsia="zh-CN"/>
        </w:rPr>
        <w:t xml:space="preserve">二</w:t>
      </w:r>
      <w:r>
        <w:rPr>
          <w:rFonts w:hint="eastAsia" w:ascii="宋体" w:hAnsi="宋体" w:eastAsia="宋体" w:cs="Times New Roman"/>
          <w:i/>
          <w:iCs/>
          <w:sz w:val="24"/>
          <w:szCs w:val="24"/>
          <w:u w:val="single"/>
          <w:lang w:val="en-US" w:eastAsia="zh-CN"/>
        </w:rPr>
        <w:t xml:space="preserve">级及以上注册建造师执业资格，且具备有效期内的安全生产考核合格证B证(提供拟派项目负责人相关证书及供应商为其缴纳</w:t>
      </w:r>
      <w:r>
        <w:rPr>
          <w:rFonts w:hint="eastAsia" w:ascii="宋体" w:hAnsi="宋体" w:eastAsia="宋体" w:cs="Times New Roman"/>
          <w:i/>
          <w:iCs/>
          <w:sz w:val="24"/>
          <w:szCs w:val="24"/>
          <w:highlight w:val="none"/>
          <w:u w:val="single"/>
          <w:lang w:val="en-US" w:eastAsia="zh-CN"/>
        </w:rPr>
        <w:t xml:space="preserve">的近三个月内（2025年10月-2025年12月）任意一个月的社</w:t>
      </w:r>
      <w:r>
        <w:rPr>
          <w:rFonts w:hint="eastAsia" w:ascii="宋体" w:hAnsi="宋体" w:eastAsia="宋体" w:cs="Times New Roman"/>
          <w:i/>
          <w:iCs/>
          <w:sz w:val="24"/>
          <w:szCs w:val="24"/>
          <w:u w:val="single"/>
          <w:lang w:val="en-US" w:eastAsia="zh-CN"/>
        </w:rPr>
        <w:t xml:space="preserve">保证明</w:t>
      </w:r>
      <w:r>
        <w:rPr>
          <w:rFonts w:hint="eastAsia" w:ascii="宋体" w:hAnsi="宋体" w:eastAsia="宋体" w:cs="Times New Roman"/>
          <w:b/>
          <w:bCs/>
          <w:i/>
          <w:iCs/>
          <w:sz w:val="24"/>
          <w:szCs w:val="24"/>
          <w:u w:val="single"/>
          <w:lang w:val="en-US" w:eastAsia="zh-CN"/>
        </w:rPr>
        <w:t xml:space="preserve">(原件扫描件上传)</w:t>
      </w:r>
      <w:r>
        <w:rPr>
          <w:rFonts w:hint="eastAsia" w:ascii="宋体" w:hAnsi="宋体" w:eastAsia="宋体" w:cs="Times New Roman"/>
          <w:i/>
          <w:iCs/>
          <w:sz w:val="24"/>
          <w:szCs w:val="24"/>
          <w:u w:val="single"/>
          <w:lang w:val="en-US" w:eastAsia="zh-CN"/>
        </w:rPr>
        <w:t xml:space="preserve">) </w:t>
      </w:r>
      <w:r>
        <w:rPr>
          <w:rFonts w:hint="eastAsia" w:ascii="宋体" w:hAnsi="宋体" w:eastAsia="宋体" w:cs="Times New Roman"/>
          <w:i/>
          <w:iCs/>
          <w:sz w:val="24"/>
          <w:szCs w:val="24"/>
          <w:u w:val="single"/>
          <w:lang w:val="en-US" w:eastAsia="zh-CN"/>
        </w:rPr>
      </w:r>
      <w:r/>
    </w:p>
    <w:p>
      <w:pPr>
        <w:pStyle w:val="733"/>
        <w:ind w:firstLine="480"/>
        <w:spacing w:line="360" w:lineRule="auto"/>
        <w:rPr>
          <w:rFonts w:ascii="宋体" w:hAnsi="宋体" w:eastAsia="宋体" w:cs="Times New Roman"/>
          <w:b/>
          <w:bCs/>
          <w:i/>
          <w:iCs/>
          <w:sz w:val="24"/>
          <w:szCs w:val="24"/>
          <w:highlight w:val="none"/>
          <w:u w:val="single"/>
          <w:lang w:val="en-US" w:eastAsia="zh-CN"/>
        </w:rPr>
      </w:pPr>
      <w:r>
        <w:rPr>
          <w:rFonts w:hint="eastAsia" w:ascii="宋体" w:hAnsi="宋体" w:eastAsia="宋体" w:cs="Times New Roman"/>
          <w:i/>
          <w:iCs/>
          <w:sz w:val="24"/>
          <w:szCs w:val="24"/>
          <w:u w:val="single"/>
          <w:lang w:val="en-US" w:eastAsia="zh-CN"/>
        </w:rPr>
        <w:t xml:space="preserve">4.项目负责人无在建工程承诺书</w:t>
      </w:r>
      <w:r>
        <w:rPr>
          <w:rFonts w:hint="eastAsia" w:ascii="宋体" w:hAnsi="宋体" w:eastAsia="宋体" w:cs="Times New Roman"/>
          <w:b/>
          <w:bCs/>
          <w:i/>
          <w:iCs/>
          <w:sz w:val="24"/>
          <w:szCs w:val="24"/>
          <w:u w:val="single"/>
          <w:lang w:val="en-US" w:eastAsia="zh-CN"/>
        </w:rPr>
        <w:t xml:space="preserve">(原件扫描件上传，格式自拟)</w:t>
      </w:r>
      <w:r>
        <w:rPr>
          <w:rFonts w:ascii="宋体" w:hAnsi="宋体" w:eastAsia="宋体" w:cs="Times New Roman"/>
          <w:b/>
          <w:bCs/>
          <w:i/>
          <w:iCs/>
          <w:sz w:val="24"/>
          <w:szCs w:val="24"/>
          <w:highlight w:val="none"/>
          <w:u w:val="single"/>
          <w:lang w:val="en-US" w:eastAsia="zh-CN"/>
        </w:rPr>
      </w:r>
      <w:r/>
    </w:p>
    <w:p>
      <w:pPr>
        <w:pStyle w:val="733"/>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w:t>
      </w:r>
      <w:bookmarkEnd w:id="24"/>
      <w:r/>
      <w:bookmarkEnd w:id="25"/>
      <w:r/>
      <w:bookmarkEnd w:id="26"/>
      <w:r/>
      <w:bookmarkEnd w:id="27"/>
      <w:r/>
      <w:bookmarkEnd w:id="28"/>
      <w:r>
        <w:rPr>
          <w:rFonts w:hint="eastAsia" w:ascii="Times New Roman" w:hAnsi="Times New Roman"/>
          <w:b/>
          <w:bCs/>
          <w:sz w:val="32"/>
          <w:szCs w:val="32"/>
          <w:lang w:val="en-US" w:eastAsia="zh-CN"/>
        </w:rPr>
        <w:t xml:space="preserve">采购</w:t>
      </w:r>
      <w:r>
        <w:rPr>
          <w:rFonts w:hint="eastAsia" w:ascii="Times New Roman" w:hAnsi="Times New Roman"/>
          <w:b/>
          <w:bCs/>
          <w:sz w:val="32"/>
          <w:szCs w:val="32"/>
        </w:rPr>
        <w:t xml:space="preserve">文件</w:t>
      </w:r>
      <w:r>
        <w:rPr>
          <w:rFonts w:ascii="Times New Roman" w:hAnsi="Times New Roman"/>
          <w:b/>
          <w:bCs/>
          <w:sz w:val="32"/>
          <w:szCs w:val="32"/>
        </w:rPr>
      </w:r>
      <w:r/>
    </w:p>
    <w:p>
      <w:pPr>
        <w:pStyle w:val="733"/>
        <w:ind w:firstLine="540"/>
        <w:spacing w:line="360" w:lineRule="auto"/>
        <w:rPr>
          <w:rFonts w:hint="eastAsia" w:ascii="宋体" w:hAnsi="宋体" w:cs="宋体"/>
          <w:sz w:val="24"/>
          <w:szCs w:val="24"/>
        </w:rPr>
      </w:pPr>
      <w:r/>
      <w:bookmarkStart w:id="29" w:name="_Toc35393793"/>
      <w:r/>
      <w:bookmarkStart w:id="30" w:name="_Toc35393624"/>
      <w:r/>
      <w:bookmarkStart w:id="31" w:name="_Toc28359082"/>
      <w:r/>
      <w:bookmarkStart w:id="32" w:name="_Toc28359005"/>
      <w:r/>
      <w:bookmarkStart w:id="33" w:name="_Toc38985266"/>
      <w:r>
        <w:rPr>
          <w:rFonts w:hint="eastAsia" w:ascii="宋体" w:hAnsi="宋体" w:cs="宋体"/>
          <w:sz w:val="24"/>
          <w:szCs w:val="24"/>
        </w:rPr>
        <w:t xml:space="preserve">1.</w:t>
      </w:r>
      <w:r>
        <w:rPr>
          <w:rFonts w:hint="eastAsia" w:ascii="宋体" w:hAnsi="宋体" w:cs="宋体"/>
          <w:sz w:val="24"/>
          <w:szCs w:val="24"/>
          <w:highlight w:val="none"/>
        </w:rPr>
        <w:t xml:space="preserve">时间：</w:t>
      </w:r>
      <w:bookmarkStart w:id="34" w:name="OLE_LINK10"/>
      <w:r>
        <w:rPr>
          <w:rFonts w:hint="eastAsia" w:ascii="宋体" w:hAnsi="宋体" w:cs="宋体"/>
          <w:sz w:val="24"/>
          <w:szCs w:val="24"/>
          <w:highlight w:val="none"/>
        </w:rPr>
        <w:t xml:space="preserve">自磋商公告发布之日起</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个工作日。</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个工作日后仍可下载采购文件，但不作为供应商权益受到损害的证明材料和依据。</w:t>
      </w:r>
      <w:bookmarkEnd w:id="34"/>
      <w:r>
        <w:rPr>
          <w:rFonts w:hint="eastAsia" w:ascii="宋体" w:hAnsi="宋体" w:cs="宋体"/>
          <w:sz w:val="24"/>
          <w:szCs w:val="24"/>
        </w:rPr>
      </w:r>
      <w:r/>
    </w:p>
    <w:p>
      <w:pPr>
        <w:pStyle w:val="733"/>
        <w:ind w:firstLine="54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2.地点：“江苏政府采购网”、“扬州市政府采购网”、“扬州市广陵区政府采购网”</w:t>
      </w:r>
      <w:r>
        <w:rPr>
          <w:rFonts w:ascii="宋体" w:hAnsi="宋体" w:eastAsia="宋体" w:cs="宋体"/>
          <w:sz w:val="24"/>
          <w:szCs w:val="24"/>
          <w:lang w:val="en-US" w:eastAsia="zh-CN"/>
        </w:rPr>
      </w:r>
      <w:r/>
    </w:p>
    <w:p>
      <w:pPr>
        <w:pStyle w:val="733"/>
        <w:ind w:firstLine="54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rPr>
          <w:rFonts w:hint="eastAsia" w:ascii="宋体" w:hAnsi="宋体" w:cs="宋体"/>
          <w:sz w:val="24"/>
          <w:szCs w:val="24"/>
        </w:rPr>
        <w:t xml:space="preserve">.方式：本项目采用网上注册登记方式</w:t>
      </w:r>
      <w:r>
        <w:rPr>
          <w:rFonts w:hint="eastAsia" w:ascii="宋体" w:hAnsi="宋体" w:cs="宋体"/>
          <w:sz w:val="24"/>
          <w:szCs w:val="24"/>
          <w:lang w:eastAsia="zh-CN"/>
        </w:rPr>
        <w:t xml:space="preserve">，自行免费下载</w:t>
      </w:r>
      <w:r>
        <w:rPr>
          <w:rFonts w:hint="eastAsia" w:ascii="宋体" w:hAnsi="宋体" w:eastAsia="宋体" w:cs="宋体"/>
          <w:sz w:val="24"/>
          <w:szCs w:val="24"/>
          <w:lang w:eastAsia="zh-CN"/>
        </w:rPr>
      </w:r>
      <w:r/>
    </w:p>
    <w:p>
      <w:pPr>
        <w:pStyle w:val="733"/>
        <w:ind w:firstLine="540"/>
        <w:spacing w:line="360" w:lineRule="auto"/>
        <w:rPr>
          <w:rFonts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cs="宋体"/>
          <w:sz w:val="24"/>
          <w:szCs w:val="24"/>
        </w:rPr>
        <w:t xml:space="preserve">售价：</w:t>
      </w:r>
      <w:r>
        <w:rPr>
          <w:rFonts w:hint="eastAsia" w:ascii="宋体" w:hAnsi="宋体" w:cs="宋体"/>
          <w:sz w:val="24"/>
          <w:szCs w:val="24"/>
          <w:lang w:val="en-US" w:eastAsia="zh-CN"/>
        </w:rPr>
        <w:t xml:space="preserve">0.00元</w:t>
      </w:r>
      <w:r>
        <w:rPr>
          <w:rFonts w:ascii="宋体" w:hAnsi="宋体" w:eastAsia="宋体" w:cs="宋体"/>
          <w:sz w:val="24"/>
          <w:szCs w:val="24"/>
          <w:lang w:val="en-US" w:eastAsia="zh-CN"/>
        </w:rPr>
      </w:r>
      <w:r/>
    </w:p>
    <w:p>
      <w:pPr>
        <w:pStyle w:val="733"/>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四、</w:t>
      </w:r>
      <w:bookmarkEnd w:id="29"/>
      <w:r/>
      <w:bookmarkEnd w:id="30"/>
      <w:r/>
      <w:bookmarkEnd w:id="31"/>
      <w:r/>
      <w:bookmarkEnd w:id="32"/>
      <w:r/>
      <w:bookmarkEnd w:id="33"/>
      <w:r>
        <w:rPr>
          <w:rFonts w:hint="eastAsia" w:ascii="Times New Roman" w:hAnsi="Times New Roman"/>
          <w:b/>
          <w:bCs/>
          <w:sz w:val="32"/>
          <w:szCs w:val="32"/>
        </w:rPr>
        <w:t xml:space="preserve">响应文件提交</w:t>
      </w:r>
      <w:r>
        <w:rPr>
          <w:rFonts w:ascii="Times New Roman" w:hAnsi="Times New Roman"/>
          <w:b/>
          <w:bCs/>
          <w:sz w:val="32"/>
          <w:szCs w:val="32"/>
        </w:rPr>
      </w:r>
      <w:r/>
    </w:p>
    <w:p>
      <w:pPr>
        <w:pStyle w:val="733"/>
        <w:ind w:firstLine="480"/>
        <w:rPr>
          <w:rFonts w:hint="eastAsia" w:ascii="宋体" w:hAnsi="宋体"/>
          <w:bCs/>
          <w:sz w:val="24"/>
          <w:szCs w:val="24"/>
          <w:highlight w:val="none"/>
        </w:rPr>
      </w:pPr>
      <w:r>
        <w:rPr>
          <w:rFonts w:hint="eastAsia" w:ascii="宋体" w:hAnsi="宋体"/>
          <w:bCs/>
          <w:sz w:val="24"/>
          <w:szCs w:val="24"/>
          <w:u w:val="none"/>
          <w:lang w:val="en-US" w:eastAsia="zh-CN"/>
        </w:rPr>
        <w:t xml:space="preserve">1.</w:t>
      </w:r>
      <w:r>
        <w:rPr>
          <w:rFonts w:hint="eastAsia" w:ascii="宋体" w:hAnsi="宋体"/>
          <w:bCs/>
          <w:sz w:val="24"/>
          <w:szCs w:val="24"/>
          <w:highlight w:val="none"/>
          <w:u w:val="none"/>
        </w:rPr>
        <w:t xml:space="preserve">截止时间：202</w:t>
      </w:r>
      <w:r>
        <w:rPr>
          <w:rFonts w:hint="eastAsia" w:ascii="宋体" w:hAnsi="宋体"/>
          <w:bCs/>
          <w:sz w:val="24"/>
          <w:szCs w:val="24"/>
          <w:highlight w:val="none"/>
          <w:u w:val="none"/>
          <w:lang w:val="en-US" w:eastAsia="zh-CN"/>
        </w:rPr>
        <w:t xml:space="preserve">6</w:t>
      </w:r>
      <w:r>
        <w:rPr>
          <w:rFonts w:hint="eastAsia" w:ascii="宋体" w:hAnsi="宋体"/>
          <w:bCs/>
          <w:sz w:val="24"/>
          <w:szCs w:val="24"/>
          <w:highlight w:val="none"/>
          <w:u w:val="none"/>
        </w:rPr>
        <w:t xml:space="preserve">年</w:t>
      </w:r>
      <w:r>
        <w:rPr>
          <w:rFonts w:hint="eastAsia" w:ascii="宋体" w:hAnsi="宋体"/>
          <w:bCs/>
          <w:sz w:val="24"/>
          <w:szCs w:val="24"/>
          <w:highlight w:val="none"/>
          <w:u w:val="none"/>
          <w:lang w:val="en-US" w:eastAsia="zh-CN"/>
        </w:rPr>
        <w:t xml:space="preserve">01</w:t>
      </w:r>
      <w:r>
        <w:rPr>
          <w:rFonts w:hint="eastAsia" w:ascii="宋体" w:hAnsi="宋体"/>
          <w:bCs/>
          <w:sz w:val="24"/>
          <w:szCs w:val="24"/>
          <w:highlight w:val="none"/>
          <w:u w:val="none"/>
        </w:rPr>
        <w:t xml:space="preserve">月</w:t>
      </w:r>
      <w:r>
        <w:rPr>
          <w:rFonts w:hint="eastAsia" w:ascii="宋体" w:hAnsi="宋体"/>
          <w:bCs/>
          <w:sz w:val="24"/>
          <w:szCs w:val="24"/>
          <w:highlight w:val="none"/>
          <w:u w:val="none"/>
          <w:lang w:val="en-US" w:eastAsia="zh-CN"/>
        </w:rPr>
        <w:t xml:space="preserve">20</w:t>
      </w:r>
      <w:r>
        <w:rPr>
          <w:rFonts w:hint="eastAsia" w:ascii="宋体" w:hAnsi="宋体"/>
          <w:bCs/>
          <w:sz w:val="24"/>
          <w:szCs w:val="24"/>
          <w:highlight w:val="none"/>
          <w:u w:val="none"/>
        </w:rPr>
        <w:t xml:space="preserve">日</w:t>
      </w:r>
      <w:r>
        <w:rPr>
          <w:rFonts w:hint="eastAsia" w:ascii="宋体" w:hAnsi="宋体"/>
          <w:bCs/>
          <w:sz w:val="24"/>
          <w:szCs w:val="24"/>
          <w:highlight w:val="none"/>
          <w:u w:val="none"/>
          <w:lang w:val="en-US" w:eastAsia="zh-CN"/>
        </w:rPr>
        <w:t xml:space="preserve">14</w:t>
      </w:r>
      <w:r>
        <w:rPr>
          <w:rFonts w:hint="eastAsia" w:ascii="宋体" w:hAnsi="宋体"/>
          <w:bCs/>
          <w:sz w:val="24"/>
          <w:szCs w:val="24"/>
          <w:highlight w:val="none"/>
          <w:u w:val="none"/>
        </w:rPr>
        <w:t xml:space="preserve">点30分（北京时间）</w:t>
      </w:r>
      <w:r>
        <w:rPr>
          <w:rFonts w:hint="eastAsia" w:ascii="宋体" w:hAnsi="宋体"/>
          <w:bCs/>
          <w:sz w:val="24"/>
          <w:szCs w:val="24"/>
          <w:highlight w:val="none"/>
        </w:rPr>
      </w:r>
      <w:r/>
    </w:p>
    <w:p>
      <w:pPr>
        <w:pStyle w:val="733"/>
        <w:ind w:firstLine="480"/>
        <w:rPr>
          <w:rFonts w:hint="eastAsia" w:ascii="宋体" w:hAnsi="宋体"/>
          <w:bCs/>
          <w:sz w:val="24"/>
          <w:szCs w:val="24"/>
          <w:highlight w:val="none"/>
        </w:rPr>
      </w:pP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地点：苏采云”系统（网址：http://jszfcg.jsczt.cn/）</w:t>
      </w:r>
      <w:r>
        <w:rPr>
          <w:rFonts w:hint="eastAsia" w:ascii="宋体" w:hAnsi="宋体"/>
          <w:bCs/>
          <w:sz w:val="24"/>
          <w:szCs w:val="24"/>
          <w:highlight w:val="none"/>
        </w:rPr>
      </w:r>
      <w:r/>
    </w:p>
    <w:p>
      <w:pPr>
        <w:pStyle w:val="733"/>
        <w:ind w:firstLine="498"/>
        <w:keepLines/>
        <w:keepNext/>
        <w:spacing w:before="145" w:after="145" w:line="360" w:lineRule="auto"/>
        <w:rPr>
          <w:rFonts w:hint="eastAsia" w:ascii="Times New Roman" w:hAnsi="Times New Roman"/>
          <w:b/>
          <w:bCs/>
          <w:sz w:val="32"/>
          <w:szCs w:val="32"/>
          <w:highlight w:val="none"/>
        </w:rPr>
        <w:outlineLvl w:val="2"/>
      </w:pPr>
      <w:r/>
      <w:bookmarkStart w:id="35" w:name="_Toc28359084"/>
      <w:r/>
      <w:bookmarkStart w:id="36" w:name="_Toc35393794"/>
      <w:r/>
      <w:bookmarkStart w:id="37" w:name="_Toc28359007"/>
      <w:r/>
      <w:bookmarkStart w:id="38" w:name="_Toc35393625"/>
      <w:r/>
      <w:bookmarkStart w:id="39" w:name="_Toc38985267"/>
      <w:r>
        <w:rPr>
          <w:rFonts w:hint="eastAsia" w:ascii="Times New Roman" w:hAnsi="Times New Roman"/>
          <w:b/>
          <w:bCs/>
          <w:sz w:val="32"/>
          <w:szCs w:val="32"/>
          <w:highlight w:val="none"/>
        </w:rPr>
        <w:t xml:space="preserve">五、开启</w:t>
      </w:r>
      <w:r>
        <w:rPr>
          <w:rFonts w:hint="eastAsia" w:ascii="Times New Roman" w:hAnsi="Times New Roman"/>
          <w:b/>
          <w:bCs/>
          <w:sz w:val="32"/>
          <w:szCs w:val="32"/>
          <w:highlight w:val="none"/>
        </w:rPr>
      </w:r>
      <w:r/>
    </w:p>
    <w:p>
      <w:pPr>
        <w:pStyle w:val="733"/>
        <w:ind w:firstLine="48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1.</w:t>
      </w:r>
      <w:r>
        <w:rPr>
          <w:rFonts w:hint="eastAsia" w:ascii="宋体" w:hAnsi="宋体" w:eastAsia="宋体" w:cs="Times New Roman"/>
          <w:bCs/>
          <w:sz w:val="24"/>
          <w:szCs w:val="24"/>
          <w:highlight w:val="none"/>
        </w:rPr>
        <w:t xml:space="preserve">时间：202</w:t>
      </w:r>
      <w:r>
        <w:rPr>
          <w:rFonts w:hint="eastAsia" w:ascii="宋体" w:hAnsi="宋体" w:eastAsia="宋体" w:cs="Times New Roman"/>
          <w:bCs/>
          <w:sz w:val="24"/>
          <w:szCs w:val="24"/>
          <w:highlight w:val="none"/>
          <w:lang w:val="en-US" w:eastAsia="zh-CN"/>
        </w:rPr>
        <w:t xml:space="preserve">6</w:t>
      </w:r>
      <w:r>
        <w:rPr>
          <w:rFonts w:hint="eastAsia" w:ascii="宋体" w:hAnsi="宋体" w:eastAsia="宋体" w:cs="Times New Roman"/>
          <w:bCs/>
          <w:sz w:val="24"/>
          <w:szCs w:val="24"/>
          <w:highlight w:val="none"/>
        </w:rPr>
        <w:t xml:space="preserve">年</w:t>
      </w:r>
      <w:r>
        <w:rPr>
          <w:rFonts w:hint="eastAsia" w:ascii="宋体" w:hAnsi="宋体"/>
          <w:bCs/>
          <w:sz w:val="24"/>
          <w:szCs w:val="24"/>
          <w:highlight w:val="none"/>
          <w:u w:val="none"/>
          <w:lang w:val="en-US" w:eastAsia="zh-CN"/>
        </w:rPr>
        <w:t xml:space="preserve">01</w:t>
      </w:r>
      <w:r>
        <w:rPr>
          <w:rFonts w:hint="eastAsia" w:ascii="宋体" w:hAnsi="宋体"/>
          <w:bCs/>
          <w:sz w:val="24"/>
          <w:szCs w:val="24"/>
          <w:highlight w:val="none"/>
          <w:u w:val="none"/>
        </w:rPr>
        <w:t xml:space="preserve">月</w:t>
      </w:r>
      <w:r>
        <w:rPr>
          <w:rFonts w:hint="eastAsia" w:ascii="宋体" w:hAnsi="宋体"/>
          <w:bCs/>
          <w:sz w:val="24"/>
          <w:szCs w:val="24"/>
          <w:highlight w:val="none"/>
          <w:u w:val="none"/>
          <w:lang w:val="en-US" w:eastAsia="zh-CN"/>
        </w:rPr>
        <w:t xml:space="preserve">20</w:t>
      </w:r>
      <w:r>
        <w:rPr>
          <w:rFonts w:hint="eastAsia" w:ascii="宋体" w:hAnsi="宋体"/>
          <w:bCs/>
          <w:sz w:val="24"/>
          <w:szCs w:val="24"/>
          <w:highlight w:val="none"/>
          <w:u w:val="none"/>
        </w:rPr>
        <w:t xml:space="preserve">日</w:t>
      </w:r>
      <w:r>
        <w:rPr>
          <w:rFonts w:hint="eastAsia" w:ascii="宋体" w:hAnsi="宋体" w:eastAsia="宋体" w:cs="Times New Roman"/>
          <w:bCs/>
          <w:sz w:val="24"/>
          <w:szCs w:val="24"/>
          <w:highlight w:val="none"/>
          <w:lang w:val="en-US" w:eastAsia="zh-CN"/>
        </w:rPr>
        <w:t xml:space="preserve">14</w:t>
      </w:r>
      <w:r>
        <w:rPr>
          <w:rFonts w:hint="eastAsia" w:ascii="宋体" w:hAnsi="宋体" w:eastAsia="宋体" w:cs="Times New Roman"/>
          <w:bCs/>
          <w:sz w:val="24"/>
          <w:szCs w:val="24"/>
          <w:highlight w:val="none"/>
        </w:rPr>
        <w:t xml:space="preserve">点30分（北京时间）</w:t>
      </w:r>
      <w:r>
        <w:rPr>
          <w:rFonts w:hint="eastAsia" w:ascii="宋体" w:hAnsi="宋体" w:eastAsia="宋体" w:cs="Times New Roman"/>
          <w:bCs/>
          <w:sz w:val="24"/>
          <w:szCs w:val="24"/>
          <w:highlight w:val="none"/>
        </w:rPr>
      </w:r>
      <w:r/>
    </w:p>
    <w:p>
      <w:pPr>
        <w:pStyle w:val="733"/>
        <w:ind w:firstLine="480"/>
        <w:rPr>
          <w:rFonts w:hint="eastAsia" w:ascii="Times New Roman" w:hAnsi="Times New Roman"/>
          <w:b/>
          <w:bCs/>
          <w:sz w:val="32"/>
          <w:szCs w:val="32"/>
        </w:rPr>
      </w:pPr>
      <w:r>
        <w:rPr>
          <w:rFonts w:hint="eastAsia" w:ascii="宋体" w:hAnsi="宋体" w:eastAsia="宋体" w:cs="Times New Roman"/>
          <w:bCs/>
          <w:sz w:val="24"/>
          <w:szCs w:val="24"/>
          <w:highlight w:val="none"/>
          <w:lang w:val="en-US" w:eastAsia="zh-CN"/>
        </w:rPr>
        <w:t xml:space="preserve">2.</w:t>
      </w:r>
      <w:r>
        <w:rPr>
          <w:rFonts w:hint="eastAsia" w:ascii="宋体" w:hAnsi="宋体" w:eastAsia="宋体" w:cs="Times New Roman"/>
          <w:bCs/>
          <w:sz w:val="24"/>
          <w:szCs w:val="24"/>
          <w:highlight w:val="none"/>
        </w:rPr>
        <w:t xml:space="preserve">地点：苏采云”系统（网址：http://jszfcg.</w:t>
      </w:r>
      <w:r>
        <w:rPr>
          <w:rFonts w:hint="eastAsia" w:ascii="宋体" w:hAnsi="宋体" w:eastAsia="宋体" w:cs="Times New Roman"/>
          <w:bCs/>
          <w:sz w:val="24"/>
          <w:szCs w:val="24"/>
        </w:rPr>
        <w:t xml:space="preserve">jsczt.cn/）</w:t>
      </w:r>
      <w:r>
        <w:rPr>
          <w:rFonts w:hint="eastAsia" w:ascii="Times New Roman" w:hAnsi="Times New Roman"/>
          <w:b/>
          <w:bCs/>
          <w:sz w:val="32"/>
          <w:szCs w:val="32"/>
        </w:rPr>
      </w:r>
      <w:r/>
    </w:p>
    <w:p>
      <w:pPr>
        <w:pStyle w:val="733"/>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lang w:val="en-US" w:eastAsia="zh-CN"/>
        </w:rPr>
        <w:t xml:space="preserve">六</w:t>
      </w:r>
      <w:r>
        <w:rPr>
          <w:rFonts w:hint="eastAsia" w:ascii="Times New Roman" w:hAnsi="Times New Roman"/>
          <w:b/>
          <w:bCs/>
          <w:sz w:val="32"/>
          <w:szCs w:val="32"/>
        </w:rPr>
        <w:t xml:space="preserve">、公告期限</w:t>
      </w:r>
      <w:bookmarkEnd w:id="35"/>
      <w:r/>
      <w:bookmarkEnd w:id="36"/>
      <w:r/>
      <w:bookmarkEnd w:id="37"/>
      <w:r/>
      <w:bookmarkEnd w:id="38"/>
      <w:r/>
      <w:bookmarkEnd w:id="39"/>
      <w:r>
        <w:rPr>
          <w:rFonts w:ascii="Times New Roman" w:hAnsi="Times New Roman"/>
          <w:b/>
          <w:bCs/>
          <w:sz w:val="32"/>
          <w:szCs w:val="32"/>
        </w:rPr>
      </w:r>
      <w:r/>
    </w:p>
    <w:p>
      <w:pPr>
        <w:pStyle w:val="733"/>
        <w:ind w:firstLine="480"/>
        <w:rPr>
          <w:rFonts w:ascii="宋体" w:hAnsi="宋体" w:eastAsia="宋体" w:cs="宋体"/>
          <w:sz w:val="24"/>
          <w:szCs w:val="24"/>
          <w:lang w:val="en-US" w:eastAsia="zh-CN"/>
        </w:rPr>
      </w:pPr>
      <w:r/>
      <w:bookmarkStart w:id="40" w:name="_Toc35393626"/>
      <w:r/>
      <w:bookmarkStart w:id="41" w:name="_Toc38985268"/>
      <w:r/>
      <w:bookmarkStart w:id="42" w:name="_Toc35393795"/>
      <w:r>
        <w:rPr>
          <w:rFonts w:hint="eastAsia" w:ascii="宋体" w:hAnsi="宋体" w:cs="宋体"/>
          <w:sz w:val="24"/>
          <w:szCs w:val="24"/>
          <w:lang w:val="en-US" w:eastAsia="zh-CN"/>
        </w:rPr>
        <w:t xml:space="preserve">自本公告发布之日起3个工作日</w:t>
      </w:r>
      <w:r>
        <w:rPr>
          <w:rFonts w:ascii="宋体" w:hAnsi="宋体" w:eastAsia="宋体" w:cs="宋体"/>
          <w:sz w:val="24"/>
          <w:szCs w:val="24"/>
          <w:lang w:val="en-US" w:eastAsia="zh-CN"/>
        </w:rPr>
      </w:r>
      <w:r/>
    </w:p>
    <w:p>
      <w:pPr>
        <w:pStyle w:val="733"/>
        <w:ind w:firstLine="498"/>
        <w:keepLines/>
        <w:keepNext/>
        <w:spacing w:before="145" w:after="145" w:line="360" w:lineRule="auto"/>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lang w:val="en-US" w:eastAsia="zh-CN"/>
        </w:rPr>
        <w:t xml:space="preserve">七、</w:t>
      </w:r>
      <w:r>
        <w:rPr>
          <w:rFonts w:hint="eastAsia" w:ascii="Times New Roman" w:hAnsi="Times New Roman" w:eastAsia="宋体" w:cs="Times New Roman"/>
          <w:b/>
          <w:bCs/>
          <w:sz w:val="32"/>
          <w:szCs w:val="32"/>
        </w:rPr>
        <w:t xml:space="preserve">其他补充事宜</w:t>
      </w:r>
      <w:bookmarkEnd w:id="40"/>
      <w:r/>
      <w:bookmarkEnd w:id="41"/>
      <w:r/>
      <w:bookmarkEnd w:id="42"/>
      <w:r/>
      <w:bookmarkStart w:id="43" w:name="_Toc35393627"/>
      <w:r/>
      <w:bookmarkStart w:id="44" w:name="_Toc35393796"/>
      <w:r/>
      <w:bookmarkStart w:id="45" w:name="_Toc28359085"/>
      <w:r/>
      <w:bookmarkStart w:id="46" w:name="_Toc28359008"/>
      <w:r/>
      <w:bookmarkStart w:id="47" w:name="_Toc38985269"/>
      <w:r>
        <w:rPr>
          <w:rFonts w:hint="eastAsia" w:ascii="Times New Roman" w:hAnsi="Times New Roman" w:eastAsia="宋体" w:cs="Times New Roman"/>
          <w:b/>
          <w:bCs/>
          <w:sz w:val="32"/>
          <w:szCs w:val="32"/>
        </w:rPr>
      </w:r>
      <w:r/>
    </w:p>
    <w:p>
      <w:pPr>
        <w:pStyle w:val="733"/>
        <w:numPr>
          <w:ilvl w:val="0"/>
          <w:numId w:val="0"/>
        </w:numPr>
        <w:ind w:firstLine="480"/>
        <w:rPr>
          <w:rFonts w:hint="eastAsia" w:ascii="宋体" w:hAnsi="宋体" w:cs="宋体"/>
          <w:sz w:val="24"/>
          <w:szCs w:val="24"/>
        </w:rPr>
      </w:pPr>
      <w:r>
        <w:rPr>
          <w:rFonts w:hint="eastAsia" w:ascii="宋体" w:hAnsi="宋体" w:cs="宋体"/>
          <w:sz w:val="24"/>
          <w:szCs w:val="24"/>
        </w:rPr>
        <w:t xml:space="preserve">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sz w:val="24"/>
          <w:szCs w:val="24"/>
        </w:rPr>
      </w:r>
      <w:r/>
    </w:p>
    <w:p>
      <w:pPr>
        <w:pStyle w:val="733"/>
        <w:numPr>
          <w:ilvl w:val="0"/>
          <w:numId w:val="0"/>
        </w:numPr>
        <w:ind w:firstLine="480"/>
        <w:rPr>
          <w:rFonts w:hint="eastAsia" w:ascii="宋体" w:hAnsi="宋体" w:cs="宋体"/>
          <w:sz w:val="24"/>
          <w:szCs w:val="24"/>
        </w:rPr>
      </w:pPr>
      <w:r>
        <w:rPr>
          <w:rFonts w:hint="eastAsia" w:ascii="宋体" w:hAnsi="宋体" w:cs="宋体"/>
          <w:sz w:val="24"/>
          <w:szCs w:val="24"/>
        </w:rPr>
        <w:t xml:space="preserve">2.严格执行政府采购关于支持</w:t>
      </w:r>
      <w:r>
        <w:rPr>
          <w:rFonts w:hint="eastAsia" w:ascii="宋体" w:hAnsi="宋体" w:cs="宋体"/>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sz w:val="24"/>
          <w:szCs w:val="24"/>
        </w:rPr>
      </w:r>
      <w:r/>
    </w:p>
    <w:p>
      <w:pPr>
        <w:pStyle w:val="733"/>
        <w:numPr>
          <w:ilvl w:val="0"/>
          <w:numId w:val="0"/>
        </w:numPr>
        <w:ind w:firstLine="480"/>
        <w:rPr>
          <w:rFonts w:hint="eastAsia" w:ascii="宋体" w:hAnsi="宋体" w:cs="宋体"/>
          <w:sz w:val="24"/>
          <w:szCs w:val="24"/>
        </w:rPr>
      </w:pPr>
      <w:r>
        <w:rPr>
          <w:rFonts w:hint="eastAsia" w:ascii="宋体" w:hAnsi="宋体" w:cs="宋体"/>
          <w:sz w:val="24"/>
          <w:szCs w:val="24"/>
        </w:rPr>
        <w:t xml:space="preserve">3.供应商对于磋商产品的包装应按照“财办库〔2020〕123号《关于印发《商品包装政府采购需求标准（试行）》、《快递包装政府采购需求标准（试行）》的通知》”执行。</w:t>
      </w:r>
      <w:r>
        <w:rPr>
          <w:rFonts w:hint="eastAsia" w:ascii="宋体" w:hAnsi="宋体" w:cs="宋体"/>
          <w:sz w:val="24"/>
          <w:szCs w:val="24"/>
        </w:rPr>
      </w:r>
      <w:r/>
    </w:p>
    <w:p>
      <w:pPr>
        <w:pStyle w:val="733"/>
        <w:numPr>
          <w:ilvl w:val="0"/>
          <w:numId w:val="0"/>
        </w:numPr>
        <w:ind w:firstLine="480"/>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.本项目采购文件中所有斜体下划线部分为实质性条款，如不满足，则为无效响应。</w:t>
      </w:r>
      <w:r>
        <w:rPr>
          <w:rFonts w:hint="eastAsia" w:ascii="宋体" w:hAnsi="宋体" w:cs="宋体"/>
          <w:sz w:val="24"/>
          <w:szCs w:val="24"/>
        </w:rPr>
      </w:r>
      <w:r/>
    </w:p>
    <w:p>
      <w:pPr>
        <w:pStyle w:val="733"/>
        <w:ind w:firstLine="480"/>
        <w:spacing w:line="560" w:lineRule="exact"/>
        <w:tabs>
          <w:tab w:val="left" w:pos="900" w:leader="none"/>
        </w:tabs>
        <w:rPr>
          <w:rFonts w:hint="eastAsia" w:ascii="宋体" w:hAnsi="宋体"/>
          <w:bCs/>
          <w:color w:val="ff0000"/>
          <w:sz w:val="24"/>
          <w:szCs w:val="24"/>
        </w:rPr>
      </w:pPr>
      <w:r>
        <w:rPr>
          <w:rFonts w:hint="eastAsia" w:ascii="宋体" w:hAnsi="宋体"/>
          <w:bCs/>
          <w:color w:val="ff0000"/>
          <w:sz w:val="24"/>
          <w:szCs w:val="24"/>
          <w:lang w:val="en-US" w:eastAsia="zh-CN"/>
        </w:rPr>
        <w:t xml:space="preserve">5.</w:t>
      </w:r>
      <w:r>
        <w:rPr>
          <w:rFonts w:hint="eastAsia" w:ascii="宋体" w:hAnsi="宋体"/>
          <w:bCs/>
          <w:color w:val="ff0000"/>
          <w:sz w:val="24"/>
          <w:szCs w:val="24"/>
        </w:rPr>
        <w:t xml:space="preserve">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33"/>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供应商需办理CA锁，“苏采云”系统目前仅支持“苏采云”系统下的政务CA，省内各地区办理的“苏采云”系统下的政务CA全省通用。具体联系方式见《苏采云系统供应商操作手册》（以下简称《操作手册》））、进行注册并按《操作手册》要求制作、上传电子响应文件。</w:t>
      </w:r>
      <w:r>
        <w:rPr>
          <w:rFonts w:hint="eastAsia" w:ascii="宋体" w:hAnsi="宋体"/>
          <w:color w:val="ff0000"/>
          <w:sz w:val="24"/>
          <w:szCs w:val="24"/>
        </w:rPr>
      </w:r>
      <w:r/>
    </w:p>
    <w:p>
      <w:pPr>
        <w:pStyle w:val="733"/>
        <w:ind w:firstLine="480"/>
        <w:spacing w:line="560" w:lineRule="exact"/>
        <w:tabs>
          <w:tab w:val="left" w:pos="900" w:leader="none"/>
        </w:tabs>
        <w:rPr>
          <w:rFonts w:hint="eastAsia" w:ascii="宋体" w:hAnsi="宋体"/>
          <w:bCs/>
          <w:sz w:val="24"/>
          <w:szCs w:val="24"/>
        </w:rPr>
      </w:pPr>
      <w:r>
        <w:rPr>
          <w:rFonts w:hint="eastAsia" w:ascii="宋体" w:hAnsi="宋体"/>
          <w:bCs/>
          <w:sz w:val="24"/>
          <w:szCs w:val="24"/>
          <w:lang w:val="en-US" w:eastAsia="zh-CN"/>
        </w:rPr>
        <w:t xml:space="preserve">6.</w:t>
      </w:r>
      <w:r>
        <w:rPr>
          <w:rFonts w:hint="eastAsia" w:ascii="宋体" w:hAnsi="宋体"/>
          <w:bCs/>
          <w:sz w:val="24"/>
          <w:szCs w:val="24"/>
        </w:rPr>
        <w:t xml:space="preserve">有关本次磋商的事项若存在变动或修改，敬请及时关注</w:t>
      </w:r>
      <w:r>
        <w:rPr>
          <w:rFonts w:hint="eastAsia" w:ascii="宋体" w:hAnsi="宋体"/>
          <w:bCs/>
          <w:sz w:val="24"/>
          <w:szCs w:val="24"/>
          <w:lang w:eastAsia="zh-CN"/>
        </w:rPr>
        <w:t xml:space="preserve">江苏省鼎诚建设工程顾问有限公司扬州分公司</w:t>
      </w:r>
      <w:r>
        <w:rPr>
          <w:rFonts w:hint="eastAsia" w:ascii="宋体" w:hAnsi="宋体"/>
          <w:bCs/>
          <w:sz w:val="24"/>
          <w:szCs w:val="24"/>
        </w:rPr>
        <w:t xml:space="preserve">在</w:t>
      </w:r>
      <w:r>
        <w:rPr>
          <w:rFonts w:hint="eastAsia" w:ascii="宋体" w:hAnsi="宋体"/>
          <w:bCs/>
          <w:sz w:val="24"/>
          <w:szCs w:val="24"/>
          <w:lang w:eastAsia="zh-CN"/>
        </w:rPr>
        <w:t xml:space="preserve">“江苏政府采购网”、“扬州市政府采购网”、“扬州市广陵区政府采购网”</w:t>
      </w:r>
      <w:r>
        <w:rPr>
          <w:rFonts w:hint="eastAsia" w:ascii="宋体" w:hAnsi="宋体"/>
          <w:bCs/>
          <w:sz w:val="24"/>
          <w:szCs w:val="24"/>
        </w:rPr>
        <w:t xml:space="preserve">发布的更正公告。</w:t>
      </w:r>
      <w:r>
        <w:rPr>
          <w:rFonts w:hint="eastAsia" w:ascii="宋体" w:hAnsi="宋体"/>
          <w:bCs/>
          <w:sz w:val="24"/>
          <w:szCs w:val="24"/>
        </w:rPr>
      </w:r>
      <w:r/>
    </w:p>
    <w:p>
      <w:pPr>
        <w:pStyle w:val="733"/>
        <w:ind w:firstLine="480"/>
        <w:spacing w:line="560" w:lineRule="exact"/>
        <w:tabs>
          <w:tab w:val="left" w:pos="900" w:leader="none"/>
        </w:tabs>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7.本次磋商不收取磋商保证金。</w:t>
      </w:r>
      <w:r>
        <w:rPr>
          <w:rFonts w:hint="eastAsia" w:ascii="宋体" w:hAnsi="宋体" w:eastAsia="宋体" w:cs="Times New Roman"/>
          <w:bCs/>
          <w:sz w:val="24"/>
          <w:szCs w:val="24"/>
          <w:lang w:val="en-US" w:eastAsia="zh-CN"/>
        </w:rPr>
      </w:r>
      <w:r/>
    </w:p>
    <w:p>
      <w:pPr>
        <w:pStyle w:val="733"/>
        <w:ind w:firstLine="480"/>
        <w:spacing w:line="560" w:lineRule="exact"/>
        <w:tabs>
          <w:tab w:val="left" w:pos="900"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8.潜在供应商应进行现场勘察。潜在供应商请务必对项目现场和周围环境进行仔细认真查勘，须充分了解本项目具体工作内容，在随后的采购活动中，对现场地形所做出的推论和结论及因勘察不到位造成的后果由供应商承担，并自行承担因了解不充分而影响报价准确性的风险。采购人代表及联系方式：王绍康，18752731977。</w:t>
      </w:r>
      <w:r>
        <w:rPr>
          <w:rFonts w:hint="eastAsia" w:ascii="宋体" w:hAnsi="宋体" w:eastAsia="宋体" w:cs="Times New Roman"/>
          <w:bCs/>
          <w:sz w:val="24"/>
          <w:szCs w:val="24"/>
          <w:highlight w:val="none"/>
          <w:lang w:val="en-US" w:eastAsia="zh-CN"/>
        </w:rPr>
      </w:r>
      <w:r/>
    </w:p>
    <w:p>
      <w:pPr>
        <w:pStyle w:val="733"/>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lang w:val="en-US" w:eastAsia="zh-CN"/>
        </w:rPr>
        <w:t xml:space="preserve">八</w:t>
      </w:r>
      <w:r>
        <w:rPr>
          <w:rFonts w:hint="eastAsia" w:ascii="Times New Roman" w:hAnsi="Times New Roman"/>
          <w:b/>
          <w:bCs/>
          <w:sz w:val="32"/>
          <w:szCs w:val="32"/>
        </w:rPr>
        <w:t xml:space="preserve">、本次磋商联系方式</w:t>
      </w:r>
      <w:bookmarkEnd w:id="43"/>
      <w:r/>
      <w:bookmarkEnd w:id="44"/>
      <w:r/>
      <w:bookmarkEnd w:id="45"/>
      <w:r/>
      <w:bookmarkEnd w:id="46"/>
      <w:r/>
      <w:bookmarkEnd w:id="47"/>
      <w:r>
        <w:rPr>
          <w:rFonts w:ascii="Times New Roman" w:hAnsi="Times New Roman"/>
          <w:b/>
          <w:bCs/>
          <w:sz w:val="32"/>
          <w:szCs w:val="32"/>
        </w:rPr>
      </w:r>
      <w:r/>
    </w:p>
    <w:p>
      <w:pPr>
        <w:pStyle w:val="733"/>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33"/>
        <w:ind w:firstLine="372"/>
        <w:keepLines/>
        <w:keepNext/>
        <w:spacing w:before="145" w:after="145" w:line="360" w:lineRule="auto"/>
        <w:rPr>
          <w:rFonts w:hint="eastAsia" w:ascii="宋体" w:hAnsi="宋体"/>
          <w:sz w:val="24"/>
          <w:szCs w:val="24"/>
        </w:rPr>
        <w:outlineLvl w:val="2"/>
      </w:pPr>
      <w:r>
        <w:rPr>
          <w:rFonts w:hint="eastAsia" w:ascii="宋体" w:hAnsi="宋体"/>
          <w:sz w:val="24"/>
          <w:szCs w:val="24"/>
        </w:rPr>
        <w:t xml:space="preserve">名    称：</w:t>
      </w:r>
      <w:r>
        <w:rPr>
          <w:rFonts w:hint="eastAsia" w:ascii="宋体" w:hAnsi="宋体"/>
          <w:sz w:val="24"/>
          <w:szCs w:val="24"/>
          <w:lang w:val="en-US" w:eastAsia="zh-CN"/>
        </w:rPr>
        <w:t xml:space="preserve">扬州市广陵新城管理委员会</w:t>
      </w:r>
      <w:r>
        <w:rPr>
          <w:rFonts w:hint="eastAsia" w:ascii="宋体" w:hAnsi="宋体"/>
          <w:sz w:val="24"/>
          <w:szCs w:val="24"/>
        </w:rPr>
      </w:r>
      <w:r/>
    </w:p>
    <w:p>
      <w:pPr>
        <w:pStyle w:val="733"/>
        <w:ind w:firstLine="372"/>
        <w:keepLines/>
        <w:keepNext/>
        <w:spacing w:before="145" w:after="145" w:line="360" w:lineRule="auto"/>
        <w:rPr>
          <w:rFonts w:hint="eastAsia" w:ascii="宋体" w:hAnsi="宋体"/>
          <w:sz w:val="24"/>
          <w:szCs w:val="24"/>
          <w:lang w:val="en-US" w:eastAsia="zh-CN"/>
        </w:rPr>
        <w:outlineLvl w:val="2"/>
      </w:pPr>
      <w:r>
        <w:rPr>
          <w:rFonts w:hint="eastAsia" w:ascii="宋体" w:hAnsi="宋体"/>
          <w:sz w:val="24"/>
          <w:szCs w:val="24"/>
        </w:rPr>
        <w:t xml:space="preserve">地    址：江苏省扬州市广陵区信息大道1号</w:t>
      </w:r>
      <w:r>
        <w:rPr>
          <w:rFonts w:hint="eastAsia" w:ascii="宋体" w:hAnsi="宋体"/>
          <w:sz w:val="24"/>
          <w:szCs w:val="24"/>
          <w:lang w:val="en-US" w:eastAsia="zh-CN"/>
        </w:rPr>
        <w:t xml:space="preserve"> </w:t>
      </w:r>
      <w:r>
        <w:rPr>
          <w:rFonts w:hint="eastAsia" w:ascii="宋体" w:hAnsi="宋体"/>
          <w:sz w:val="24"/>
          <w:szCs w:val="24"/>
          <w:lang w:val="en-US" w:eastAsia="zh-CN"/>
        </w:rPr>
      </w:r>
      <w:r/>
    </w:p>
    <w:p>
      <w:pPr>
        <w:pStyle w:val="771"/>
        <w:numPr>
          <w:ilvl w:val="0"/>
          <w:numId w:val="0"/>
        </w:numPr>
        <w:ind w:left="420"/>
        <w:jc w:val="left"/>
        <w:tabs>
          <w:tab w:val="left" w:pos="780" w:leader="none"/>
        </w:tabs>
        <w:rPr>
          <w:rFonts w:ascii="宋体" w:hAnsi="宋体"/>
          <w:sz w:val="24"/>
          <w:szCs w:val="24"/>
          <w:highlight w:val="none"/>
          <w:lang w:val="en-US" w:eastAsia="zh-CN"/>
        </w:rPr>
      </w:pPr>
      <w:r>
        <w:rPr>
          <w:rFonts w:hint="eastAsia" w:ascii="宋体" w:hAnsi="宋体"/>
          <w:sz w:val="24"/>
          <w:szCs w:val="24"/>
          <w:highlight w:val="none"/>
          <w:lang w:val="en-US" w:eastAsia="zh-CN"/>
        </w:rPr>
        <w:t xml:space="preserve">联 系 人：王绍康</w:t>
      </w:r>
      <w:r>
        <w:rPr>
          <w:rFonts w:ascii="宋体" w:hAnsi="宋体"/>
          <w:sz w:val="24"/>
          <w:szCs w:val="24"/>
          <w:highlight w:val="none"/>
          <w:lang w:val="en-US" w:eastAsia="zh-CN"/>
        </w:rPr>
      </w:r>
      <w:r/>
    </w:p>
    <w:p>
      <w:pPr>
        <w:pStyle w:val="771"/>
        <w:numPr>
          <w:ilvl w:val="0"/>
          <w:numId w:val="0"/>
        </w:numPr>
        <w:ind w:left="420"/>
        <w:tabs>
          <w:tab w:val="left" w:pos="780" w:leader="none"/>
        </w:tabs>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联系电话：18752731977</w:t>
      </w:r>
      <w:r>
        <w:rPr>
          <w:rFonts w:hint="eastAsia" w:ascii="宋体" w:hAnsi="宋体"/>
          <w:sz w:val="24"/>
          <w:szCs w:val="24"/>
          <w:highlight w:val="none"/>
          <w:lang w:val="en-US" w:eastAsia="zh-CN"/>
        </w:rPr>
      </w:r>
      <w:r/>
    </w:p>
    <w:p>
      <w:pPr>
        <w:pStyle w:val="771"/>
        <w:numPr>
          <w:ilvl w:val="0"/>
          <w:numId w:val="0"/>
        </w:numPr>
        <w:ind w:left="60" w:firstLine="240"/>
        <w:tabs>
          <w:tab w:val="left" w:pos="780" w:leader="none"/>
        </w:tabs>
        <w:rPr>
          <w:rFonts w:hint="eastAsia"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采购代理机构信息</w:t>
      </w:r>
      <w:r>
        <w:rPr>
          <w:rFonts w:hint="eastAsia" w:ascii="宋体" w:hAnsi="宋体"/>
          <w:sz w:val="24"/>
          <w:szCs w:val="24"/>
        </w:rPr>
      </w:r>
      <w:r/>
    </w:p>
    <w:p>
      <w:pPr>
        <w:pStyle w:val="771"/>
        <w:numPr>
          <w:ilvl w:val="0"/>
          <w:numId w:val="0"/>
        </w:numPr>
        <w:ind w:left="60" w:firstLine="240"/>
        <w:tabs>
          <w:tab w:val="left" w:pos="780" w:leader="none"/>
        </w:tabs>
        <w:rPr>
          <w:rFonts w:hint="eastAsia" w:ascii="宋体" w:hAnsi="宋体"/>
          <w:sz w:val="24"/>
          <w:szCs w:val="24"/>
        </w:rPr>
      </w:pPr>
      <w:r>
        <w:rPr>
          <w:rFonts w:hint="eastAsia" w:ascii="宋体" w:hAnsi="宋体"/>
          <w:sz w:val="24"/>
          <w:szCs w:val="24"/>
        </w:rPr>
        <w:t xml:space="preserve">名    称：江苏省鼎诚建设工程顾问有限公司扬州分公司 </w:t>
      </w:r>
      <w:r>
        <w:rPr>
          <w:rFonts w:hint="eastAsia" w:ascii="宋体" w:hAnsi="宋体"/>
          <w:sz w:val="24"/>
          <w:szCs w:val="24"/>
        </w:rPr>
      </w:r>
      <w:r/>
    </w:p>
    <w:p>
      <w:pPr>
        <w:pStyle w:val="771"/>
        <w:numPr>
          <w:ilvl w:val="0"/>
          <w:numId w:val="0"/>
        </w:numPr>
        <w:ind w:left="60" w:firstLine="240"/>
        <w:tabs>
          <w:tab w:val="left" w:pos="780" w:leader="none"/>
        </w:tabs>
        <w:rPr>
          <w:rFonts w:hint="eastAsia" w:ascii="宋体" w:hAnsi="宋体"/>
          <w:sz w:val="24"/>
          <w:szCs w:val="24"/>
        </w:rPr>
      </w:pPr>
      <w:r>
        <w:rPr>
          <w:rFonts w:hint="eastAsia" w:ascii="宋体" w:hAnsi="宋体"/>
          <w:sz w:val="24"/>
          <w:szCs w:val="24"/>
        </w:rPr>
        <w:t xml:space="preserve">地　　址：扬州市文昌西路450号国泰大厦1号楼16楼  </w:t>
      </w:r>
      <w:r>
        <w:rPr>
          <w:rFonts w:hint="eastAsia" w:ascii="宋体" w:hAnsi="宋体"/>
          <w:sz w:val="24"/>
          <w:szCs w:val="24"/>
        </w:rPr>
      </w:r>
      <w:r/>
    </w:p>
    <w:p>
      <w:pPr>
        <w:pStyle w:val="771"/>
        <w:numPr>
          <w:ilvl w:val="0"/>
          <w:numId w:val="0"/>
        </w:numPr>
        <w:ind w:left="60" w:firstLine="240"/>
        <w:tabs>
          <w:tab w:val="left" w:pos="780" w:leader="none"/>
        </w:tabs>
        <w:rPr>
          <w:rFonts w:hint="eastAsia" w:ascii="宋体" w:hAnsi="宋体"/>
          <w:sz w:val="24"/>
          <w:szCs w:val="24"/>
        </w:rPr>
      </w:pPr>
      <w:r>
        <w:rPr>
          <w:rFonts w:hint="eastAsia" w:ascii="宋体" w:hAnsi="宋体"/>
          <w:sz w:val="24"/>
          <w:szCs w:val="24"/>
        </w:rPr>
        <w:t xml:space="preserve">联 系 人：杨 梅、</w:t>
      </w:r>
      <w:r>
        <w:rPr>
          <w:rFonts w:hint="eastAsia" w:ascii="宋体" w:hAnsi="宋体"/>
          <w:sz w:val="24"/>
          <w:szCs w:val="24"/>
          <w:lang w:val="en-US" w:eastAsia="zh-CN"/>
        </w:rPr>
        <w:t xml:space="preserve">沈一焕</w:t>
      </w:r>
      <w:r>
        <w:rPr>
          <w:rFonts w:hint="eastAsia" w:ascii="宋体" w:hAnsi="宋体"/>
          <w:sz w:val="24"/>
          <w:szCs w:val="24"/>
          <w:lang w:val="en-US" w:eastAsia="zh-CN"/>
        </w:rPr>
        <w:tab/>
      </w:r>
      <w:r>
        <w:rPr>
          <w:rFonts w:hint="eastAsia" w:ascii="宋体" w:hAnsi="宋体"/>
          <w:sz w:val="24"/>
          <w:szCs w:val="24"/>
        </w:rPr>
        <w:t xml:space="preserve"> </w:t>
      </w:r>
      <w:r>
        <w:rPr>
          <w:rFonts w:hint="eastAsia" w:ascii="宋体" w:hAnsi="宋体"/>
          <w:sz w:val="24"/>
          <w:szCs w:val="24"/>
        </w:rPr>
      </w:r>
      <w:r/>
    </w:p>
    <w:p>
      <w:pPr>
        <w:pStyle w:val="771"/>
        <w:numPr>
          <w:ilvl w:val="0"/>
          <w:numId w:val="0"/>
        </w:numPr>
        <w:ind w:left="60" w:firstLine="240"/>
        <w:tabs>
          <w:tab w:val="left" w:pos="780" w:leader="none"/>
        </w:tabs>
        <w:rPr>
          <w:rFonts w:hint="eastAsia" w:ascii="宋体" w:hAnsi="宋体" w:eastAsia="宋体" w:cs="Times New Roman"/>
          <w:sz w:val="24"/>
          <w:szCs w:val="24"/>
        </w:rPr>
      </w:pPr>
      <w:r>
        <w:rPr>
          <w:rFonts w:hint="eastAsia" w:ascii="宋体" w:hAnsi="宋体"/>
          <w:sz w:val="24"/>
          <w:szCs w:val="24"/>
        </w:rPr>
        <w:t xml:space="preserve">联系</w:t>
      </w:r>
      <w:r>
        <w:rPr>
          <w:rFonts w:hint="eastAsia" w:ascii="宋体" w:hAnsi="宋体" w:eastAsia="宋体" w:cs="Times New Roman"/>
          <w:sz w:val="24"/>
          <w:szCs w:val="24"/>
        </w:rPr>
        <w:t xml:space="preserve">方式：0514-8055075</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 </w:t>
      </w:r>
      <w:bookmarkStart w:id="48" w:name="_Toc120614211"/>
      <w:r/>
      <w:bookmarkStart w:id="49" w:name="_Toc17005"/>
      <w:r>
        <w:rPr>
          <w:rFonts w:hint="eastAsia" w:ascii="宋体" w:hAnsi="宋体" w:eastAsia="宋体" w:cs="Times New Roman"/>
          <w:sz w:val="24"/>
          <w:szCs w:val="24"/>
        </w:rPr>
      </w:r>
      <w:r/>
    </w:p>
    <w:p>
      <w:pPr>
        <w:pStyle w:val="733"/>
        <w:jc w:val="center"/>
        <w:keepLines/>
        <w:keepNext/>
        <w:spacing w:before="260" w:after="260" w:line="416" w:lineRule="auto"/>
        <w:rPr>
          <w:rFonts w:hint="eastAsia" w:ascii="黑体" w:hAnsi="Arial" w:eastAsia="黑体" w:cs="Arial"/>
          <w:sz w:val="44"/>
          <w:szCs w:val="44"/>
        </w:rPr>
        <w:outlineLvl w:val="0"/>
      </w:pPr>
      <w:r>
        <w:rPr>
          <w:rFonts w:hint="eastAsia" w:ascii="黑体" w:hAnsi="Arial" w:eastAsia="黑体" w:cs="Arial"/>
          <w:b/>
          <w:bCs/>
          <w:sz w:val="44"/>
          <w:szCs w:val="44"/>
        </w:rPr>
        <w:t xml:space="preserve">第二章  </w:t>
      </w:r>
      <w:bookmarkEnd w:id="4"/>
      <w:r/>
      <w:bookmarkEnd w:id="5"/>
      <w:r/>
      <w:bookmarkEnd w:id="6"/>
      <w:r/>
      <w:bookmarkEnd w:id="7"/>
      <w:r/>
      <w:bookmarkEnd w:id="8"/>
      <w:r/>
      <w:bookmarkEnd w:id="48"/>
      <w:r>
        <w:rPr>
          <w:rFonts w:hint="eastAsia" w:ascii="黑体" w:hAnsi="Arial" w:eastAsia="黑体" w:cs="Arial"/>
          <w:b/>
          <w:bCs/>
          <w:sz w:val="44"/>
          <w:szCs w:val="44"/>
        </w:rPr>
        <w:t xml:space="preserve">供应商须知</w:t>
      </w:r>
      <w:bookmarkEnd w:id="49"/>
      <w:r>
        <w:rPr>
          <w:rFonts w:hint="eastAsia" w:ascii="黑体" w:hAnsi="Arial" w:eastAsia="黑体" w:cs="Arial"/>
          <w:sz w:val="44"/>
          <w:szCs w:val="44"/>
        </w:rPr>
      </w:r>
      <w:r/>
    </w:p>
    <w:p>
      <w:pPr>
        <w:pStyle w:val="733"/>
        <w:ind w:firstLine="498"/>
        <w:keepLines/>
        <w:keepNext/>
        <w:spacing w:before="145" w:after="145" w:line="360" w:lineRule="auto"/>
        <w:rPr>
          <w:rFonts w:hint="eastAsia" w:ascii="Times New Roman" w:hAnsi="Times New Roman"/>
          <w:b/>
          <w:bCs/>
          <w:sz w:val="32"/>
          <w:szCs w:val="32"/>
        </w:rPr>
        <w:outlineLvl w:val="2"/>
      </w:pPr>
      <w:r/>
      <w:bookmarkStart w:id="50" w:name="_Toc16938519"/>
      <w:r/>
      <w:bookmarkStart w:id="51" w:name="_Toc20823275"/>
      <w:r/>
      <w:bookmarkStart w:id="52" w:name="_Toc513029203"/>
      <w:r/>
      <w:bookmarkStart w:id="53" w:name="_Toc120614214"/>
      <w:r>
        <w:rPr>
          <w:rFonts w:hint="eastAsia" w:ascii="Times New Roman" w:hAnsi="Times New Roman"/>
          <w:b/>
          <w:bCs/>
          <w:sz w:val="32"/>
          <w:szCs w:val="32"/>
        </w:rPr>
        <w:t xml:space="preserve">一、总则</w:t>
      </w:r>
      <w:bookmarkEnd w:id="50"/>
      <w:r/>
      <w:bookmarkEnd w:id="51"/>
      <w:r/>
      <w:bookmarkEnd w:id="52"/>
      <w:r/>
      <w:bookmarkEnd w:id="53"/>
      <w:r>
        <w:rPr>
          <w:rFonts w:hint="eastAsia" w:ascii="Times New Roman" w:hAnsi="Times New Roman"/>
          <w:b/>
          <w:bCs/>
          <w:sz w:val="32"/>
          <w:szCs w:val="32"/>
        </w:rPr>
      </w:r>
      <w:r/>
    </w:p>
    <w:p>
      <w:pPr>
        <w:pStyle w:val="733"/>
        <w:ind w:firstLine="420"/>
        <w:keepLines/>
        <w:keepNext/>
        <w:rPr>
          <w:rFonts w:hint="eastAsia" w:ascii="Arial" w:hAnsi="Arial" w:eastAsia="黑体" w:cs="Arial"/>
          <w:sz w:val="28"/>
          <w:szCs w:val="28"/>
        </w:rPr>
        <w:outlineLvl w:val="3"/>
      </w:pPr>
      <w:r/>
      <w:bookmarkStart w:id="54" w:name="_Hlt16619475"/>
      <w:r/>
      <w:bookmarkEnd w:id="54"/>
      <w:r/>
      <w:bookmarkStart w:id="55" w:name="_Toc458694821"/>
      <w:r/>
      <w:bookmarkStart w:id="56" w:name="_Toc20823276"/>
      <w:r/>
      <w:bookmarkStart w:id="57" w:name="_Toc16938520"/>
      <w:r/>
      <w:bookmarkStart w:id="58" w:name="_Toc513029204"/>
      <w:r>
        <w:rPr>
          <w:rFonts w:hint="eastAsia" w:ascii="Arial" w:hAnsi="Arial" w:eastAsia="黑体" w:cs="Arial"/>
          <w:sz w:val="28"/>
          <w:szCs w:val="28"/>
        </w:rPr>
        <w:t xml:space="preserve">1</w:t>
      </w:r>
      <w:bookmarkEnd w:id="55"/>
      <w:r>
        <w:rPr>
          <w:rFonts w:hint="eastAsia" w:ascii="Arial" w:hAnsi="Arial" w:eastAsia="黑体" w:cs="Arial"/>
          <w:sz w:val="28"/>
          <w:szCs w:val="28"/>
        </w:rPr>
        <w:t xml:space="preserve">、采购方式</w:t>
      </w:r>
      <w:bookmarkEnd w:id="56"/>
      <w:r/>
      <w:bookmarkEnd w:id="57"/>
      <w:r/>
      <w:bookmarkEnd w:id="58"/>
      <w:r>
        <w:rPr>
          <w:rFonts w:hint="eastAsia" w:ascii="Arial" w:hAnsi="Arial" w:eastAsia="黑体" w:cs="Arial"/>
          <w:sz w:val="28"/>
          <w:szCs w:val="28"/>
        </w:rPr>
      </w:r>
      <w:r/>
    </w:p>
    <w:p>
      <w:pPr>
        <w:pStyle w:val="733"/>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hint="eastAsia" w:ascii="宋体" w:hAnsi="宋体"/>
          <w:sz w:val="24"/>
          <w:szCs w:val="21"/>
        </w:rPr>
      </w:r>
      <w:r/>
    </w:p>
    <w:p>
      <w:pPr>
        <w:pStyle w:val="733"/>
        <w:ind w:firstLine="420"/>
        <w:keepLines/>
        <w:keepNext/>
        <w:rPr>
          <w:rFonts w:hint="eastAsia" w:ascii="Arial" w:hAnsi="Arial" w:eastAsia="黑体" w:cs="Arial"/>
          <w:sz w:val="28"/>
          <w:szCs w:val="28"/>
        </w:rPr>
        <w:outlineLvl w:val="3"/>
      </w:pPr>
      <w:r/>
      <w:bookmarkStart w:id="59" w:name="_Toc513029205"/>
      <w:r/>
      <w:bookmarkStart w:id="60" w:name="_Toc20823277"/>
      <w:r/>
      <w:bookmarkStart w:id="61" w:name="_Toc16938521"/>
      <w:r>
        <w:rPr>
          <w:rFonts w:hint="eastAsia" w:ascii="Arial" w:hAnsi="Arial" w:eastAsia="黑体" w:cs="Arial"/>
          <w:sz w:val="28"/>
          <w:szCs w:val="28"/>
        </w:rPr>
        <w:t xml:space="preserve">2、合格的</w:t>
      </w:r>
      <w:bookmarkEnd w:id="59"/>
      <w:r/>
      <w:bookmarkEnd w:id="60"/>
      <w:r/>
      <w:bookmarkEnd w:id="61"/>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733"/>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733"/>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满足本磋商文件实质性要求和条件的规定。</w:t>
      </w:r>
      <w:r>
        <w:rPr>
          <w:rFonts w:hint="eastAsia" w:ascii="宋体" w:hAnsi="宋体"/>
          <w:sz w:val="24"/>
          <w:szCs w:val="24"/>
        </w:rPr>
      </w:r>
      <w:r/>
    </w:p>
    <w:p>
      <w:pPr>
        <w:pStyle w:val="733"/>
        <w:ind w:firstLine="420"/>
        <w:keepLines/>
        <w:keepNext/>
        <w:rPr>
          <w:rFonts w:hint="eastAsia" w:ascii="Arial" w:hAnsi="Arial" w:eastAsia="黑体" w:cs="Arial"/>
          <w:sz w:val="28"/>
          <w:szCs w:val="28"/>
        </w:rPr>
        <w:outlineLvl w:val="3"/>
      </w:pPr>
      <w:r/>
      <w:bookmarkStart w:id="62" w:name="_Toc513029206"/>
      <w:r/>
      <w:bookmarkStart w:id="63" w:name="_Toc20823278"/>
      <w:r/>
      <w:bookmarkStart w:id="64" w:name="_Toc16938522"/>
      <w:r>
        <w:rPr>
          <w:rFonts w:hint="eastAsia" w:ascii="Arial" w:hAnsi="Arial" w:eastAsia="黑体" w:cs="Arial"/>
          <w:sz w:val="28"/>
          <w:szCs w:val="28"/>
        </w:rPr>
        <w:t xml:space="preserve">3、适用法律</w:t>
      </w:r>
      <w:bookmarkEnd w:id="62"/>
      <w:r/>
      <w:bookmarkEnd w:id="63"/>
      <w:r/>
      <w:bookmarkEnd w:id="64"/>
      <w:r>
        <w:rPr>
          <w:rFonts w:hint="eastAsia" w:ascii="Arial" w:hAnsi="Arial" w:eastAsia="黑体" w:cs="Arial"/>
          <w:sz w:val="28"/>
          <w:szCs w:val="28"/>
        </w:rPr>
      </w:r>
      <w:r/>
    </w:p>
    <w:p>
      <w:pPr>
        <w:pStyle w:val="733"/>
        <w:ind w:firstLine="420"/>
        <w:spacing w:line="40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733"/>
        <w:ind w:firstLine="420"/>
        <w:keepLines/>
        <w:keepNext/>
        <w:rPr>
          <w:rFonts w:hint="eastAsia" w:ascii="Arial" w:hAnsi="Arial" w:eastAsia="黑体" w:cs="Arial"/>
          <w:sz w:val="28"/>
          <w:szCs w:val="28"/>
        </w:rPr>
        <w:outlineLvl w:val="3"/>
      </w:pPr>
      <w:r/>
      <w:bookmarkStart w:id="65" w:name="_Toc513029207"/>
      <w:r/>
      <w:bookmarkStart w:id="66" w:name="_Toc20823279"/>
      <w:r/>
      <w:bookmarkStart w:id="67" w:name="_Toc462564067"/>
      <w:r/>
      <w:bookmarkStart w:id="68" w:name="_Toc16938523"/>
      <w:r>
        <w:rPr>
          <w:rFonts w:hint="eastAsia" w:ascii="Arial" w:hAnsi="Arial" w:eastAsia="黑体" w:cs="Arial"/>
          <w:sz w:val="28"/>
          <w:szCs w:val="28"/>
        </w:rPr>
        <w:t xml:space="preserve">4、磋商费用</w:t>
      </w:r>
      <w:bookmarkEnd w:id="65"/>
      <w:r/>
      <w:bookmarkEnd w:id="66"/>
      <w:r/>
      <w:bookmarkEnd w:id="67"/>
      <w:r/>
      <w:bookmarkEnd w:id="68"/>
      <w:r>
        <w:rPr>
          <w:rFonts w:hint="eastAsia" w:ascii="Arial" w:hAnsi="Arial" w:eastAsia="黑体" w:cs="Arial"/>
          <w:sz w:val="28"/>
          <w:szCs w:val="28"/>
        </w:rPr>
      </w:r>
      <w:r/>
    </w:p>
    <w:p>
      <w:pPr>
        <w:pStyle w:val="733"/>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r>
        <w:rPr>
          <w:rFonts w:hint="eastAsia" w:ascii="宋体" w:hAnsi="宋体"/>
          <w:sz w:val="24"/>
          <w:szCs w:val="21"/>
          <w:lang w:eastAsia="zh-CN"/>
        </w:rPr>
        <w:t xml:space="preserve">江苏省鼎诚建设工程顾问有限公司扬州分公司</w:t>
      </w:r>
      <w:r>
        <w:rPr>
          <w:rFonts w:hint="eastAsia" w:ascii="宋体" w:hAnsi="宋体"/>
          <w:sz w:val="24"/>
          <w:szCs w:val="21"/>
        </w:rPr>
        <w:t xml:space="preserve">（以下简称</w:t>
      </w:r>
      <w:r>
        <w:rPr>
          <w:rFonts w:hint="eastAsia" w:ascii="宋体" w:hAnsi="宋体"/>
          <w:sz w:val="24"/>
          <w:szCs w:val="21"/>
          <w:lang w:eastAsia="zh-CN"/>
        </w:rPr>
        <w:t xml:space="preserve">江苏省鼎诚建设工程顾问有限公司扬州分公司</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733"/>
        <w:ind w:firstLine="480"/>
        <w:spacing w:line="500" w:lineRule="exact"/>
        <w:rPr>
          <w:rFonts w:hint="eastAsia" w:ascii="宋体" w:hAnsi="宋体"/>
          <w:sz w:val="24"/>
          <w:szCs w:val="21"/>
        </w:rPr>
      </w:pPr>
      <w:r>
        <w:rPr>
          <w:rFonts w:hint="eastAsia" w:ascii="宋体" w:hAnsi="宋体"/>
          <w:sz w:val="24"/>
          <w:szCs w:val="21"/>
        </w:rPr>
        <w:t xml:space="preserve">4.2本次磋商</w:t>
      </w:r>
      <w:r>
        <w:rPr>
          <w:rFonts w:hint="eastAsia" w:ascii="宋体" w:hAnsi="宋体"/>
          <w:sz w:val="24"/>
          <w:szCs w:val="21"/>
          <w:lang w:eastAsia="zh-CN"/>
        </w:rPr>
        <w:t xml:space="preserve">江苏省鼎诚建设工程顾问有限公司扬州分公司</w:t>
      </w:r>
      <w:r>
        <w:rPr>
          <w:rFonts w:hint="eastAsia" w:ascii="宋体" w:hAnsi="宋体"/>
          <w:sz w:val="24"/>
          <w:szCs w:val="21"/>
        </w:rPr>
        <w:t xml:space="preserve">和采购人不收取标书工本费。</w:t>
      </w:r>
      <w:r>
        <w:rPr>
          <w:rFonts w:hint="eastAsia" w:ascii="宋体" w:hAnsi="宋体"/>
          <w:sz w:val="24"/>
          <w:szCs w:val="21"/>
        </w:rPr>
      </w:r>
      <w:r/>
    </w:p>
    <w:p>
      <w:pPr>
        <w:pStyle w:val="733"/>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733"/>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733"/>
        <w:ind w:firstLine="321"/>
        <w:keepLines/>
        <w:keepNext/>
        <w:pageBreakBefore w:val="0"/>
        <w:spacing w:line="360" w:lineRule="auto"/>
        <w:widowControl w:val="off"/>
        <w:rPr>
          <w:rFonts w:hint="eastAsia" w:ascii="Times New Roman" w:hAnsi="Times New Roman"/>
          <w:b/>
          <w:bCs/>
          <w:sz w:val="32"/>
          <w:szCs w:val="32"/>
        </w:rPr>
        <w:outlineLvl w:val="2"/>
      </w:pPr>
      <w:r/>
      <w:bookmarkStart w:id="69" w:name="_Toc16938525"/>
      <w:r/>
      <w:bookmarkStart w:id="70" w:name="_Toc120614215"/>
      <w:r/>
      <w:bookmarkStart w:id="71" w:name="_Toc513029209"/>
      <w:r/>
      <w:bookmarkStart w:id="72" w:name="_Toc20823281"/>
      <w:r>
        <w:rPr>
          <w:rFonts w:hint="eastAsia" w:ascii="Times New Roman" w:hAnsi="Times New Roman"/>
          <w:b/>
          <w:bCs/>
          <w:sz w:val="32"/>
          <w:szCs w:val="32"/>
        </w:rPr>
        <w:t xml:space="preserve">二、</w:t>
      </w:r>
      <w:bookmarkEnd w:id="69"/>
      <w:r/>
      <w:bookmarkEnd w:id="70"/>
      <w:r/>
      <w:bookmarkEnd w:id="71"/>
      <w:r/>
      <w:bookmarkEnd w:id="72"/>
      <w:r>
        <w:rPr>
          <w:rFonts w:hint="eastAsia" w:ascii="Times New Roman" w:hAnsi="Times New Roman"/>
          <w:b/>
          <w:bCs/>
          <w:sz w:val="32"/>
          <w:szCs w:val="32"/>
        </w:rPr>
        <w:t xml:space="preserve">磋商文件</w:t>
      </w:r>
      <w:r>
        <w:rPr>
          <w:rFonts w:hint="eastAsia" w:ascii="Times New Roman" w:hAnsi="Times New Roman"/>
          <w:b/>
          <w:bCs/>
          <w:sz w:val="32"/>
          <w:szCs w:val="32"/>
        </w:rPr>
      </w:r>
      <w:r/>
    </w:p>
    <w:p>
      <w:pPr>
        <w:pStyle w:val="733"/>
        <w:ind w:firstLine="420"/>
        <w:keepLines/>
        <w:keepNext/>
        <w:pageBreakBefore w:val="0"/>
        <w:widowControl w:val="off"/>
        <w:rPr>
          <w:rFonts w:hint="eastAsia" w:ascii="Arial" w:hAnsi="Arial" w:eastAsia="黑体" w:cs="Arial"/>
          <w:sz w:val="28"/>
          <w:szCs w:val="28"/>
        </w:rPr>
        <w:outlineLvl w:val="3"/>
      </w:pPr>
      <w:r/>
      <w:bookmarkStart w:id="73" w:name="_Toc513029210"/>
      <w:r/>
      <w:bookmarkStart w:id="74" w:name="_Toc16938526"/>
      <w:r/>
      <w:bookmarkStart w:id="75" w:name="_Toc20823282"/>
      <w:r>
        <w:rPr>
          <w:rFonts w:hint="eastAsia" w:ascii="Arial" w:hAnsi="Arial" w:eastAsia="黑体" w:cs="Arial"/>
          <w:sz w:val="28"/>
          <w:szCs w:val="28"/>
        </w:rPr>
        <w:t xml:space="preserve">6、磋商文件构成</w:t>
      </w:r>
      <w:bookmarkEnd w:id="73"/>
      <w:r/>
      <w:bookmarkEnd w:id="74"/>
      <w:r/>
      <w:bookmarkEnd w:id="75"/>
      <w:r>
        <w:rPr>
          <w:rFonts w:hint="eastAsia" w:ascii="Arial" w:hAnsi="Arial" w:eastAsia="黑体" w:cs="Arial"/>
          <w:sz w:val="28"/>
          <w:szCs w:val="28"/>
        </w:rPr>
      </w:r>
      <w:r/>
    </w:p>
    <w:p>
      <w:pPr>
        <w:pStyle w:val="733"/>
        <w:ind w:firstLine="480"/>
        <w:pageBreakBefore w:val="0"/>
        <w:spacing w:line="500" w:lineRule="exact"/>
        <w:widowControl w:val="off"/>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hint="eastAsia" w:ascii="宋体" w:hAnsi="宋体"/>
          <w:sz w:val="24"/>
          <w:szCs w:val="21"/>
        </w:rPr>
      </w:r>
      <w:r/>
    </w:p>
    <w:p>
      <w:pPr>
        <w:pStyle w:val="733"/>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733"/>
        <w:ind w:firstLine="360"/>
        <w:spacing w:line="40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733"/>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33"/>
        <w:ind w:firstLine="360"/>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33"/>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（5）评审方法与评审标准</w:t>
      </w:r>
      <w:r>
        <w:rPr>
          <w:rFonts w:hint="eastAsia" w:ascii="宋体" w:hAnsi="宋体" w:eastAsia="宋体" w:cs="Times New Roman"/>
          <w:sz w:val="24"/>
          <w:szCs w:val="24"/>
        </w:rPr>
      </w:r>
      <w:r/>
    </w:p>
    <w:p>
      <w:pPr>
        <w:pStyle w:val="733"/>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（6）响应文件格式</w:t>
      </w:r>
      <w:r>
        <w:rPr>
          <w:rFonts w:hint="eastAsia" w:ascii="宋体" w:hAnsi="宋体" w:eastAsia="宋体" w:cs="Times New Roman"/>
          <w:sz w:val="24"/>
          <w:szCs w:val="24"/>
        </w:rPr>
      </w:r>
      <w:r/>
    </w:p>
    <w:p>
      <w:pPr>
        <w:pStyle w:val="733"/>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请仔细检查磋商文件是否齐全，如有缺漏请立即与</w:t>
      </w:r>
      <w:r>
        <w:rPr>
          <w:rFonts w:hint="eastAsia" w:ascii="宋体" w:hAnsi="宋体"/>
          <w:sz w:val="24"/>
          <w:szCs w:val="21"/>
          <w:lang w:eastAsia="zh-CN"/>
        </w:rPr>
        <w:t xml:space="preserve">江苏省鼎诚建设工程顾问有限公司扬州分公司</w:t>
      </w:r>
      <w:r>
        <w:rPr>
          <w:rFonts w:hint="eastAsia" w:ascii="宋体" w:hAnsi="宋体"/>
          <w:sz w:val="24"/>
          <w:szCs w:val="21"/>
        </w:rPr>
        <w:t xml:space="preserve">联系解决。</w:t>
      </w:r>
      <w:r>
        <w:rPr>
          <w:rFonts w:hint="eastAsia" w:ascii="宋体" w:hAnsi="宋体"/>
          <w:sz w:val="24"/>
          <w:szCs w:val="21"/>
        </w:rPr>
      </w:r>
      <w:r/>
    </w:p>
    <w:p>
      <w:pPr>
        <w:pStyle w:val="733"/>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733"/>
        <w:ind w:firstLine="560"/>
        <w:keepLines/>
        <w:keepNext/>
        <w:rPr>
          <w:rFonts w:hint="eastAsia" w:ascii="Arial" w:hAnsi="Arial" w:eastAsia="黑体" w:cs="Arial"/>
          <w:sz w:val="28"/>
          <w:szCs w:val="28"/>
        </w:rPr>
        <w:outlineLvl w:val="3"/>
      </w:pPr>
      <w:r/>
      <w:bookmarkStart w:id="76" w:name="_Toc513029211"/>
      <w:r/>
      <w:bookmarkStart w:id="77" w:name="_Toc20823283"/>
      <w:r/>
      <w:bookmarkStart w:id="78" w:name="_Toc16938527"/>
      <w:r/>
      <w:bookmarkStart w:id="79" w:name="_Toc462564070"/>
      <w:r>
        <w:rPr>
          <w:rFonts w:hint="eastAsia" w:ascii="Arial" w:hAnsi="Arial" w:eastAsia="黑体" w:cs="Arial"/>
          <w:sz w:val="28"/>
          <w:szCs w:val="28"/>
        </w:rPr>
        <w:t xml:space="preserve">7、磋商文件的澄清</w:t>
      </w:r>
      <w:bookmarkEnd w:id="76"/>
      <w:r/>
      <w:bookmarkEnd w:id="77"/>
      <w:r/>
      <w:bookmarkEnd w:id="78"/>
      <w:r/>
      <w:bookmarkEnd w:id="79"/>
      <w:r>
        <w:rPr>
          <w:rFonts w:hint="eastAsia" w:ascii="Arial" w:hAnsi="Arial" w:eastAsia="黑体" w:cs="Arial"/>
          <w:sz w:val="28"/>
          <w:szCs w:val="28"/>
        </w:rPr>
      </w:r>
      <w:r/>
    </w:p>
    <w:p>
      <w:pPr>
        <w:pStyle w:val="733"/>
        <w:ind w:firstLine="480"/>
        <w:spacing w:line="480" w:lineRule="exact"/>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w:t>
      </w:r>
      <w:r>
        <w:rPr>
          <w:rFonts w:hint="eastAsia" w:ascii="宋体" w:hAnsi="宋体"/>
          <w:sz w:val="24"/>
          <w:szCs w:val="21"/>
          <w:lang w:eastAsia="zh-CN"/>
        </w:rPr>
        <w:t xml:space="preserve">江苏省鼎诚建设工程顾问有限公司扬州分公司</w:t>
      </w:r>
      <w:r>
        <w:rPr>
          <w:rFonts w:hint="eastAsia" w:ascii="宋体" w:hAnsi="宋体"/>
          <w:sz w:val="24"/>
          <w:szCs w:val="21"/>
        </w:rPr>
        <w:t xml:space="preserve">。</w:t>
      </w:r>
      <w:r>
        <w:rPr>
          <w:rFonts w:hint="eastAsia" w:ascii="宋体" w:hAnsi="宋体"/>
          <w:sz w:val="24"/>
          <w:szCs w:val="24"/>
        </w:rPr>
      </w:r>
      <w:r/>
    </w:p>
    <w:p>
      <w:pPr>
        <w:pStyle w:val="733"/>
        <w:ind w:firstLine="560"/>
        <w:keepLines/>
        <w:keepNext/>
        <w:rPr>
          <w:rFonts w:hint="eastAsia" w:ascii="Arial" w:hAnsi="Arial" w:eastAsia="黑体" w:cs="Arial"/>
          <w:sz w:val="28"/>
          <w:szCs w:val="28"/>
        </w:rPr>
        <w:outlineLvl w:val="3"/>
      </w:pPr>
      <w:r/>
      <w:bookmarkStart w:id="80" w:name="_Toc20823284"/>
      <w:r/>
      <w:bookmarkStart w:id="81" w:name="_Toc16938528"/>
      <w:r/>
      <w:bookmarkStart w:id="82" w:name="_Toc462564071"/>
      <w:r/>
      <w:bookmarkStart w:id="83" w:name="_Toc513029212"/>
      <w:r>
        <w:rPr>
          <w:rFonts w:hint="eastAsia" w:ascii="Arial" w:hAnsi="Arial" w:eastAsia="黑体" w:cs="Arial"/>
          <w:sz w:val="28"/>
          <w:szCs w:val="28"/>
        </w:rPr>
        <w:t xml:space="preserve">8、磋商文件的澄清和修改</w:t>
      </w:r>
      <w:bookmarkEnd w:id="80"/>
      <w:r/>
      <w:bookmarkEnd w:id="81"/>
      <w:r/>
      <w:bookmarkEnd w:id="82"/>
      <w:r/>
      <w:bookmarkEnd w:id="83"/>
      <w:r>
        <w:rPr>
          <w:rFonts w:hint="eastAsia" w:ascii="Arial" w:hAnsi="Arial" w:eastAsia="黑体" w:cs="Arial"/>
          <w:sz w:val="28"/>
          <w:szCs w:val="28"/>
        </w:rPr>
      </w:r>
      <w:r/>
    </w:p>
    <w:p>
      <w:pPr>
        <w:pStyle w:val="733"/>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宋体" w:hAnsi="宋体"/>
          <w:sz w:val="24"/>
          <w:szCs w:val="21"/>
          <w:lang w:eastAsia="zh-CN"/>
        </w:rPr>
        <w:t xml:space="preserve">江苏省鼎诚建设工程顾问有限公司扬州分公司</w:t>
      </w:r>
      <w:r>
        <w:rPr>
          <w:rFonts w:hint="eastAsia" w:ascii="宋体" w:hAnsi="宋体"/>
          <w:sz w:val="24"/>
          <w:szCs w:val="21"/>
        </w:rPr>
        <w:t xml:space="preserve">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w:t>
      </w:r>
      <w:r>
        <w:rPr>
          <w:rFonts w:hint="eastAsia" w:ascii="宋体" w:hAnsi="宋体"/>
          <w:sz w:val="24"/>
          <w:szCs w:val="21"/>
          <w:lang w:eastAsia="zh-CN"/>
        </w:rPr>
        <w:t xml:space="preserve">江苏省鼎诚建设工程顾问有限公司扬州分公司</w:t>
      </w:r>
      <w:r>
        <w:rPr>
          <w:rFonts w:hint="eastAsia" w:ascii="宋体" w:hAnsi="宋体"/>
          <w:sz w:val="24"/>
          <w:szCs w:val="21"/>
        </w:rPr>
        <w:t xml:space="preserve">将在提交首次响应文件截止时间至少5日前，在</w:t>
      </w:r>
      <w:r>
        <w:rPr>
          <w:rFonts w:hint="eastAsia" w:ascii="宋体" w:hAnsi="宋体"/>
          <w:sz w:val="24"/>
          <w:szCs w:val="21"/>
          <w:lang w:eastAsia="zh-CN"/>
        </w:rPr>
        <w:t xml:space="preserve">“江苏政府采购网”、“扬州市政府采购网”、“扬州市广陵区政府采购网”</w:t>
      </w:r>
      <w:r>
        <w:rPr>
          <w:rFonts w:hint="eastAsia" w:ascii="宋体" w:hAnsi="宋体"/>
          <w:sz w:val="24"/>
          <w:szCs w:val="21"/>
        </w:rPr>
        <w:t xml:space="preserve">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w:t>
      </w:r>
      <w:r>
        <w:rPr>
          <w:rFonts w:hint="eastAsia" w:ascii="宋体" w:hAnsi="宋体"/>
          <w:sz w:val="24"/>
          <w:szCs w:val="21"/>
          <w:lang w:eastAsia="zh-CN"/>
        </w:rPr>
        <w:t xml:space="preserve">江苏省鼎诚建设工程顾问有限公司扬州分公司</w:t>
      </w:r>
      <w:r>
        <w:rPr>
          <w:rFonts w:hint="eastAsia" w:ascii="宋体" w:hAnsi="宋体"/>
          <w:sz w:val="24"/>
          <w:szCs w:val="21"/>
        </w:rPr>
        <w:t xml:space="preserve">将顺延提交首次响应文件截止时间。</w:t>
      </w:r>
      <w:r>
        <w:rPr>
          <w:rFonts w:hint="eastAsia" w:ascii="宋体" w:hAnsi="宋体"/>
          <w:sz w:val="24"/>
          <w:szCs w:val="21"/>
        </w:rPr>
      </w:r>
      <w:r/>
    </w:p>
    <w:p>
      <w:pPr>
        <w:pStyle w:val="733"/>
        <w:ind w:firstLine="480"/>
        <w:spacing w:line="500" w:lineRule="exact"/>
        <w:rPr>
          <w:rFonts w:hint="eastAsia" w:ascii="宋体" w:hAnsi="宋体"/>
          <w:sz w:val="24"/>
          <w:szCs w:val="21"/>
        </w:rPr>
      </w:pPr>
      <w:r>
        <w:rPr>
          <w:rFonts w:hint="eastAsia" w:ascii="宋体" w:hAnsi="宋体"/>
          <w:sz w:val="24"/>
          <w:szCs w:val="21"/>
        </w:rPr>
        <w:t xml:space="preserve">8.2</w:t>
      </w:r>
      <w:r>
        <w:rPr>
          <w:rFonts w:hint="eastAsia" w:ascii="宋体" w:hAnsi="宋体"/>
          <w:sz w:val="24"/>
          <w:szCs w:val="21"/>
          <w:lang w:eastAsia="zh-CN"/>
        </w:rPr>
        <w:t xml:space="preserve">江苏省鼎诚建设工程顾问有限公司扬州分公司</w:t>
      </w:r>
      <w:r>
        <w:rPr>
          <w:rFonts w:hint="eastAsia" w:ascii="宋体" w:hAnsi="宋体"/>
          <w:sz w:val="24"/>
          <w:szCs w:val="21"/>
        </w:rPr>
        <w:t xml:space="preserve">可以视采购项目的具体情况，组织供应商进行现场考察或召开磋商前答疑会，但不单独或分别组织只有一个供应商参加的现场考察和答疑会。</w:t>
      </w:r>
      <w:r>
        <w:rPr>
          <w:rFonts w:hint="eastAsia" w:ascii="宋体" w:hAnsi="宋体"/>
          <w:sz w:val="24"/>
          <w:szCs w:val="21"/>
        </w:rPr>
      </w:r>
      <w:r/>
    </w:p>
    <w:p>
      <w:pPr>
        <w:pStyle w:val="733"/>
        <w:ind w:firstLine="482"/>
        <w:keepLines/>
        <w:keepNext/>
        <w:spacing w:before="145" w:after="145" w:line="360" w:lineRule="auto"/>
        <w:rPr>
          <w:rFonts w:hint="eastAsia" w:ascii="Times New Roman" w:hAnsi="Times New Roman"/>
          <w:b/>
          <w:bCs/>
          <w:sz w:val="32"/>
          <w:szCs w:val="32"/>
        </w:rPr>
        <w:outlineLvl w:val="2"/>
      </w:pPr>
      <w:r/>
      <w:bookmarkStart w:id="84" w:name="_Toc120614216"/>
      <w:r/>
      <w:bookmarkStart w:id="85" w:name="_Toc462564072"/>
      <w:r/>
      <w:bookmarkStart w:id="86" w:name="_Toc513029213"/>
      <w:r/>
      <w:bookmarkStart w:id="87" w:name="_Toc20823285"/>
      <w:r/>
      <w:bookmarkStart w:id="88" w:name="_Toc16938529"/>
      <w:r>
        <w:rPr>
          <w:rFonts w:hint="eastAsia" w:ascii="Times New Roman" w:hAnsi="Times New Roman"/>
          <w:b/>
          <w:bCs/>
          <w:sz w:val="32"/>
          <w:szCs w:val="32"/>
        </w:rPr>
        <w:t xml:space="preserve">三、响应文件的编制</w:t>
      </w:r>
      <w:bookmarkEnd w:id="84"/>
      <w:r/>
      <w:bookmarkEnd w:id="85"/>
      <w:r/>
      <w:bookmarkEnd w:id="86"/>
      <w:r/>
      <w:bookmarkEnd w:id="87"/>
      <w:r/>
      <w:bookmarkEnd w:id="88"/>
      <w:r>
        <w:rPr>
          <w:rFonts w:hint="eastAsia" w:ascii="Times New Roman" w:hAnsi="Times New Roman"/>
          <w:b/>
          <w:bCs/>
          <w:sz w:val="32"/>
          <w:szCs w:val="32"/>
        </w:rPr>
      </w:r>
      <w:r/>
    </w:p>
    <w:p>
      <w:pPr>
        <w:pStyle w:val="733"/>
        <w:ind w:firstLine="560"/>
        <w:keepLines/>
        <w:keepNext/>
        <w:rPr>
          <w:rFonts w:hint="eastAsia" w:ascii="Arial" w:hAnsi="Arial" w:eastAsia="黑体" w:cs="Arial"/>
          <w:b/>
          <w:sz w:val="28"/>
          <w:szCs w:val="28"/>
        </w:rPr>
        <w:outlineLvl w:val="3"/>
      </w:pPr>
      <w:r/>
      <w:bookmarkStart w:id="89" w:name="_Toc513029214"/>
      <w:r/>
      <w:bookmarkStart w:id="90" w:name="_Toc20823286"/>
      <w:r/>
      <w:bookmarkStart w:id="91" w:name="_Toc16938530"/>
      <w:r/>
      <w:bookmarkStart w:id="92" w:name="_Toc462564073"/>
      <w:r>
        <w:rPr>
          <w:rFonts w:hint="eastAsia" w:ascii="Arial" w:hAnsi="Arial" w:eastAsia="黑体" w:cs="Arial"/>
          <w:sz w:val="28"/>
          <w:szCs w:val="28"/>
        </w:rPr>
        <w:t xml:space="preserve">9、响应文件的语言及度量衡单位</w:t>
      </w:r>
      <w:bookmarkEnd w:id="89"/>
      <w:r/>
      <w:bookmarkEnd w:id="90"/>
      <w:r/>
      <w:bookmarkEnd w:id="91"/>
      <w:r/>
      <w:bookmarkEnd w:id="92"/>
      <w:r>
        <w:rPr>
          <w:rFonts w:hint="eastAsia" w:ascii="Arial" w:hAnsi="Arial" w:eastAsia="黑体" w:cs="Arial"/>
          <w:b/>
          <w:sz w:val="28"/>
          <w:szCs w:val="28"/>
        </w:rPr>
      </w:r>
      <w:r/>
    </w:p>
    <w:p>
      <w:pPr>
        <w:pStyle w:val="733"/>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sz w:val="24"/>
          <w:szCs w:val="21"/>
          <w:lang w:eastAsia="zh-CN"/>
        </w:rPr>
        <w:t xml:space="preserve">江苏省鼎诚建设工程顾问有限公司扬州分公司</w:t>
      </w:r>
      <w:r>
        <w:rPr>
          <w:rFonts w:hint="eastAsia" w:ascii="宋体" w:hAnsi="宋体"/>
          <w:sz w:val="24"/>
          <w:szCs w:val="21"/>
        </w:rPr>
        <w:t xml:space="preserve">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733"/>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733"/>
        <w:ind w:firstLine="420"/>
        <w:keepLines/>
        <w:keepNext/>
        <w:rPr>
          <w:rFonts w:hint="eastAsia" w:ascii="Arial" w:hAnsi="Arial" w:eastAsia="黑体" w:cs="Arial"/>
          <w:sz w:val="28"/>
          <w:szCs w:val="28"/>
        </w:rPr>
        <w:outlineLvl w:val="3"/>
      </w:pPr>
      <w:r/>
      <w:bookmarkStart w:id="93" w:name="_Toc513029215"/>
      <w:r/>
      <w:bookmarkStart w:id="94" w:name="_Toc20823287"/>
      <w:r/>
      <w:bookmarkStart w:id="95" w:name="_Toc462564074"/>
      <w:r/>
      <w:bookmarkStart w:id="96" w:name="_Toc16938531"/>
      <w:r>
        <w:rPr>
          <w:rFonts w:hint="eastAsia" w:ascii="Arial" w:hAnsi="Arial" w:eastAsia="黑体" w:cs="Arial"/>
          <w:sz w:val="28"/>
          <w:szCs w:val="28"/>
        </w:rPr>
        <w:t xml:space="preserve">10、响应文件构成</w:t>
      </w:r>
      <w:bookmarkEnd w:id="93"/>
      <w:r/>
      <w:bookmarkEnd w:id="94"/>
      <w:r/>
      <w:bookmarkEnd w:id="95"/>
      <w:r/>
      <w:bookmarkEnd w:id="96"/>
      <w:r>
        <w:rPr>
          <w:rFonts w:hint="eastAsia" w:ascii="Arial" w:hAnsi="Arial" w:eastAsia="黑体" w:cs="Arial"/>
          <w:sz w:val="28"/>
          <w:szCs w:val="28"/>
        </w:rPr>
      </w:r>
      <w:r/>
    </w:p>
    <w:p>
      <w:pPr>
        <w:pStyle w:val="733"/>
        <w:ind w:firstLine="480"/>
        <w:spacing w:line="44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sz w:val="24"/>
          <w:szCs w:val="21"/>
        </w:rPr>
      </w:r>
      <w:r/>
    </w:p>
    <w:p>
      <w:pPr>
        <w:pStyle w:val="733"/>
        <w:ind w:firstLine="480"/>
        <w:spacing w:line="440" w:lineRule="exact"/>
        <w:rPr>
          <w:rFonts w:hint="eastAsia" w:ascii="宋体" w:hAnsi="宋体"/>
          <w:sz w:val="24"/>
          <w:szCs w:val="21"/>
        </w:rPr>
      </w:pPr>
      <w:r>
        <w:rPr>
          <w:rFonts w:hint="eastAsia" w:ascii="宋体" w:hAnsi="宋体"/>
          <w:sz w:val="24"/>
          <w:szCs w:val="21"/>
        </w:rPr>
        <w:t xml:space="preserve">10.2 如标书制作工具中格式和内容与</w:t>
      </w:r>
      <w:r>
        <w:rPr>
          <w:rFonts w:hint="eastAsia" w:ascii="宋体" w:hAnsi="宋体"/>
          <w:sz w:val="24"/>
          <w:szCs w:val="21"/>
          <w:lang w:eastAsia="zh-CN"/>
        </w:rPr>
        <w:t xml:space="preserve">江苏政府采购网”、“扬州市政府采购网”、“扬州市广陵区政府采购网”</w:t>
      </w:r>
      <w:r>
        <w:rPr>
          <w:rFonts w:hint="eastAsia" w:ascii="宋体" w:hAnsi="宋体"/>
          <w:sz w:val="24"/>
          <w:szCs w:val="21"/>
        </w:rPr>
        <w:t xml:space="preserve">发布的磋商文件不一致，请以</w:t>
      </w:r>
      <w:r>
        <w:rPr>
          <w:rFonts w:hint="eastAsia" w:ascii="宋体" w:hAnsi="宋体"/>
          <w:sz w:val="24"/>
          <w:szCs w:val="21"/>
          <w:lang w:eastAsia="zh-CN"/>
        </w:rPr>
        <w:t xml:space="preserve">江苏政府采购网”、“扬州市政府采购网”、“扬州市广陵区政府采购网”</w:t>
      </w:r>
      <w:r>
        <w:rPr>
          <w:rFonts w:hint="eastAsia" w:ascii="宋体" w:hAnsi="宋体"/>
          <w:sz w:val="24"/>
          <w:szCs w:val="21"/>
        </w:rPr>
        <w:t xml:space="preserve">发布的磋商文件为准。</w:t>
      </w:r>
      <w:r>
        <w:rPr>
          <w:rFonts w:hint="eastAsia" w:ascii="宋体" w:hAnsi="宋体"/>
          <w:sz w:val="24"/>
          <w:szCs w:val="21"/>
        </w:rPr>
      </w:r>
      <w:r/>
    </w:p>
    <w:p>
      <w:pPr>
        <w:pStyle w:val="733"/>
        <w:ind w:firstLine="420"/>
        <w:keepLines/>
        <w:keepNext/>
        <w:rPr>
          <w:rFonts w:hint="eastAsia" w:ascii="Arial" w:hAnsi="Arial" w:eastAsia="黑体" w:cs="Arial"/>
          <w:sz w:val="28"/>
          <w:szCs w:val="28"/>
        </w:rPr>
        <w:outlineLvl w:val="3"/>
      </w:pPr>
      <w:r/>
      <w:bookmarkStart w:id="97" w:name="_Hlt26954838"/>
      <w:r/>
      <w:bookmarkEnd w:id="97"/>
      <w:r/>
      <w:bookmarkStart w:id="98" w:name="_Hlt26668975"/>
      <w:r/>
      <w:bookmarkEnd w:id="98"/>
      <w:r/>
      <w:bookmarkStart w:id="99" w:name="_Hlt26670360"/>
      <w:r/>
      <w:bookmarkEnd w:id="99"/>
      <w:r/>
      <w:bookmarkStart w:id="100" w:name="_Toc49090509"/>
      <w:r/>
      <w:bookmarkStart w:id="101" w:name="_Toc513029219"/>
      <w:r/>
      <w:bookmarkStart w:id="102" w:name="_Toc14577357"/>
      <w:r/>
      <w:bookmarkStart w:id="103" w:name="_Toc49090507"/>
      <w:r/>
      <w:bookmarkStart w:id="104" w:name="_Toc513029216"/>
      <w:r/>
      <w:bookmarkStart w:id="105" w:name="_Toc14577354"/>
      <w:r/>
      <w:bookmarkStart w:id="106" w:name="_Toc49090508"/>
      <w:r/>
      <w:bookmarkStart w:id="107" w:name="_Toc14577355"/>
      <w:r>
        <w:rPr>
          <w:rFonts w:hint="eastAsia" w:ascii="Arial" w:hAnsi="Arial" w:eastAsia="黑体" w:cs="Arial"/>
          <w:sz w:val="28"/>
          <w:szCs w:val="28"/>
        </w:rPr>
        <w:t xml:space="preserve">11、证明磋商响应标的符合磋商文件规定的文件</w:t>
      </w:r>
      <w:bookmarkEnd w:id="100"/>
      <w:r/>
      <w:bookmarkEnd w:id="101"/>
      <w:r/>
      <w:bookmarkEnd w:id="102"/>
      <w:r>
        <w:rPr>
          <w:rFonts w:hint="eastAsia" w:ascii="Arial" w:hAnsi="Arial" w:eastAsia="黑体" w:cs="Arial"/>
          <w:sz w:val="28"/>
          <w:szCs w:val="28"/>
        </w:rPr>
      </w:r>
      <w:r/>
    </w:p>
    <w:p>
      <w:pPr>
        <w:pStyle w:val="733"/>
        <w:spacing w:line="480" w:lineRule="exact"/>
        <w:rPr>
          <w:rFonts w:hint="eastAsia" w:ascii="宋体" w:hAnsi="宋体"/>
          <w:sz w:val="24"/>
          <w:szCs w:val="24"/>
        </w:rPr>
      </w:pPr>
      <w:r/>
      <w:bookmarkEnd w:id="103"/>
      <w:r/>
      <w:bookmarkEnd w:id="104"/>
      <w:r/>
      <w:bookmarkEnd w:id="105"/>
      <w:r>
        <w:rPr>
          <w:rFonts w:hint="eastAsia" w:ascii="宋体" w:hAnsi="宋体"/>
          <w:sz w:val="24"/>
          <w:szCs w:val="24"/>
        </w:rPr>
        <w:t xml:space="preserve">    11.1供应商应按照磋商文件要求提交证明文件，证明其及磋商响应标的符合磋商文件规定。</w:t>
      </w:r>
      <w:r>
        <w:rPr>
          <w:rFonts w:hint="eastAsia" w:ascii="宋体" w:hAnsi="宋体"/>
          <w:sz w:val="24"/>
          <w:szCs w:val="24"/>
        </w:rPr>
      </w:r>
      <w:r/>
    </w:p>
    <w:p>
      <w:pPr>
        <w:pStyle w:val="733"/>
        <w:ind w:firstLine="480"/>
        <w:spacing w:line="48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rPr>
          <w:rFonts w:hint="eastAsia" w:ascii="宋体" w:hAnsi="宋体"/>
          <w:sz w:val="24"/>
          <w:szCs w:val="24"/>
        </w:rPr>
      </w:r>
      <w:r/>
    </w:p>
    <w:p>
      <w:pPr>
        <w:pStyle w:val="733"/>
        <w:ind w:firstLine="420"/>
        <w:keepLines/>
        <w:keepNext/>
        <w:rPr>
          <w:rFonts w:hint="eastAsia" w:ascii="Arial" w:hAnsi="Arial" w:eastAsia="黑体" w:cs="Arial"/>
          <w:sz w:val="28"/>
          <w:szCs w:val="28"/>
        </w:rPr>
        <w:outlineLvl w:val="3"/>
      </w:pPr>
      <w:r/>
      <w:bookmarkEnd w:id="106"/>
      <w:r/>
      <w:bookmarkEnd w:id="107"/>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733"/>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733"/>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733"/>
        <w:ind w:firstLine="420"/>
        <w:keepLines/>
        <w:keepNext/>
        <w:rPr>
          <w:rFonts w:hint="eastAsia" w:ascii="Arial" w:hAnsi="Arial" w:eastAsia="黑体" w:cs="Arial"/>
          <w:sz w:val="28"/>
          <w:szCs w:val="28"/>
        </w:rPr>
        <w:outlineLvl w:val="3"/>
      </w:pPr>
      <w:r/>
      <w:bookmarkStart w:id="108" w:name="_Hlt26954731"/>
      <w:r/>
      <w:bookmarkEnd w:id="108"/>
      <w:r/>
      <w:bookmarkStart w:id="109" w:name="_Hlt26670482"/>
      <w:r/>
      <w:bookmarkEnd w:id="109"/>
      <w:r/>
      <w:bookmarkStart w:id="110" w:name="_Hlt26954848"/>
      <w:r/>
      <w:bookmarkEnd w:id="110"/>
      <w:r/>
      <w:bookmarkStart w:id="111" w:name="_Hlt26954846"/>
      <w:r/>
      <w:bookmarkEnd w:id="111"/>
      <w:r/>
      <w:bookmarkStart w:id="112" w:name="_Hlt26670486"/>
      <w:r/>
      <w:bookmarkEnd w:id="112"/>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733"/>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rPr>
          <w:rFonts w:hint="eastAsia" w:ascii="宋体" w:hAnsi="Arial" w:cs="宋体"/>
          <w:sz w:val="24"/>
          <w:szCs w:val="21"/>
          <w:lang w:val="zh-CN"/>
        </w:rPr>
      </w:r>
      <w:r/>
    </w:p>
    <w:p>
      <w:pPr>
        <w:pStyle w:val="733"/>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73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rPr>
      </w:r>
      <w:r/>
    </w:p>
    <w:p>
      <w:pPr>
        <w:pStyle w:val="733"/>
        <w:ind w:firstLine="480"/>
        <w:spacing w:line="48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733"/>
        <w:ind w:firstLine="480"/>
        <w:spacing w:line="480" w:lineRule="exact"/>
        <w:rPr>
          <w:rFonts w:hint="eastAsia" w:ascii="宋体" w:hAnsi="宋体"/>
          <w:sz w:val="24"/>
          <w:szCs w:val="24"/>
        </w:rPr>
      </w:pPr>
      <w:r>
        <w:rPr>
          <w:rFonts w:hint="eastAsia" w:ascii="宋体" w:hAnsi="宋体"/>
          <w:sz w:val="24"/>
          <w:szCs w:val="24"/>
        </w:rPr>
        <w:t xml:space="preserve">14.2供应商需根据磋商文件要求提供培训计划。</w:t>
      </w:r>
      <w:r>
        <w:rPr>
          <w:rFonts w:hint="eastAsia" w:ascii="宋体" w:hAnsi="宋体"/>
          <w:sz w:val="24"/>
          <w:szCs w:val="24"/>
        </w:rPr>
      </w:r>
      <w:r/>
    </w:p>
    <w:p>
      <w:pPr>
        <w:pStyle w:val="733"/>
        <w:ind w:firstLine="480"/>
        <w:spacing w:line="48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733"/>
        <w:ind w:firstLine="420"/>
        <w:keepLines/>
        <w:keepNext/>
        <w:rPr>
          <w:rFonts w:hint="eastAsia" w:ascii="Arial" w:hAnsi="Arial" w:eastAsia="黑体" w:cs="Arial"/>
          <w:sz w:val="28"/>
          <w:szCs w:val="28"/>
        </w:rPr>
        <w:outlineLvl w:val="3"/>
      </w:pPr>
      <w:r/>
      <w:bookmarkStart w:id="113" w:name="_Toc49090510"/>
      <w:r/>
      <w:bookmarkStart w:id="114" w:name="_Toc14577359"/>
      <w:r>
        <w:rPr>
          <w:rFonts w:hint="eastAsia" w:ascii="Arial" w:hAnsi="Arial" w:eastAsia="黑体" w:cs="Arial"/>
          <w:sz w:val="28"/>
          <w:szCs w:val="28"/>
        </w:rPr>
        <w:t xml:space="preserve">15、磋商响应函</w:t>
      </w:r>
      <w:r>
        <w:rPr>
          <w:rFonts w:hint="eastAsia" w:ascii="Arial" w:hAnsi="Arial" w:eastAsia="黑体" w:cs="Arial"/>
          <w:sz w:val="28"/>
          <w:szCs w:val="28"/>
        </w:rPr>
      </w:r>
      <w:r/>
    </w:p>
    <w:p>
      <w:pPr>
        <w:pStyle w:val="733"/>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hint="eastAsia" w:ascii="宋体" w:hAnsi="宋体"/>
          <w:sz w:val="24"/>
          <w:szCs w:val="21"/>
        </w:rPr>
      </w:r>
      <w:r/>
    </w:p>
    <w:p>
      <w:pPr>
        <w:pStyle w:val="733"/>
        <w:ind w:firstLine="420"/>
        <w:keepLines/>
        <w:keepNext/>
        <w:rPr>
          <w:rFonts w:hint="eastAsia" w:ascii="Arial" w:hAnsi="Arial" w:eastAsia="黑体" w:cs="Arial"/>
          <w:sz w:val="28"/>
          <w:szCs w:val="28"/>
        </w:rPr>
        <w:outlineLvl w:val="3"/>
      </w:pPr>
      <w:r/>
      <w:bookmarkEnd w:id="113"/>
      <w:r/>
      <w:bookmarkEnd w:id="114"/>
      <w:r/>
      <w:bookmarkStart w:id="115" w:name="_Toc14577360"/>
      <w:r/>
      <w:bookmarkStart w:id="116" w:name="_Toc49090511"/>
      <w:r>
        <w:rPr>
          <w:rFonts w:hint="eastAsia" w:ascii="Arial" w:hAnsi="Arial" w:eastAsia="黑体" w:cs="Arial"/>
          <w:sz w:val="28"/>
          <w:szCs w:val="28"/>
        </w:rPr>
        <w:t xml:space="preserve">16、磋商有效期</w:t>
      </w:r>
      <w:bookmarkEnd w:id="115"/>
      <w:r/>
      <w:bookmarkEnd w:id="116"/>
      <w:r>
        <w:rPr>
          <w:rFonts w:hint="eastAsia" w:ascii="Arial" w:hAnsi="Arial" w:eastAsia="黑体" w:cs="Arial"/>
          <w:sz w:val="28"/>
          <w:szCs w:val="28"/>
        </w:rPr>
      </w:r>
      <w:r/>
    </w:p>
    <w:p>
      <w:pPr>
        <w:pStyle w:val="733"/>
        <w:ind w:firstLine="480"/>
        <w:spacing w:line="500" w:lineRule="exact"/>
        <w:rPr>
          <w:rFonts w:hint="eastAsia" w:ascii="宋体" w:hAnsi="宋体"/>
          <w:bCs/>
          <w:sz w:val="24"/>
          <w:szCs w:val="21"/>
        </w:rPr>
      </w:pPr>
      <w:r>
        <w:rPr>
          <w:rFonts w:hint="eastAsia" w:ascii="宋体" w:hAnsi="宋体"/>
          <w:bCs/>
          <w:sz w:val="24"/>
          <w:szCs w:val="21"/>
        </w:rPr>
        <w:t xml:space="preserve">16.1磋商有效期为</w:t>
      </w:r>
      <w:r>
        <w:rPr>
          <w:rFonts w:hint="eastAsia" w:ascii="宋体" w:hAnsi="宋体"/>
          <w:bCs/>
          <w:sz w:val="24"/>
          <w:szCs w:val="21"/>
          <w:lang w:eastAsia="zh-CN"/>
        </w:rPr>
        <w:t xml:space="preserve">江苏省鼎诚建设工程顾问有限公司扬州分公司</w:t>
      </w:r>
      <w:r>
        <w:rPr>
          <w:rFonts w:hint="eastAsia" w:ascii="宋体" w:hAnsi="宋体"/>
          <w:bCs/>
          <w:sz w:val="24"/>
          <w:szCs w:val="21"/>
        </w:rPr>
        <w:t xml:space="preserve">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rPr>
          <w:rFonts w:hint="eastAsia" w:ascii="宋体" w:hAnsi="宋体"/>
          <w:bCs/>
          <w:sz w:val="24"/>
          <w:szCs w:val="21"/>
        </w:rPr>
      </w:r>
      <w:r/>
    </w:p>
    <w:p>
      <w:pPr>
        <w:pStyle w:val="73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733"/>
        <w:ind w:firstLine="480"/>
        <w:spacing w:line="500" w:lineRule="exact"/>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bCs/>
          <w:sz w:val="24"/>
          <w:szCs w:val="21"/>
          <w:lang w:eastAsia="zh-CN"/>
        </w:rPr>
        <w:t xml:space="preserve">江苏省鼎诚建设工程顾问有限公司扬州分公司</w:t>
      </w:r>
      <w:r>
        <w:rPr>
          <w:rFonts w:hint="eastAsia" w:ascii="宋体" w:hAnsi="宋体"/>
          <w:bCs/>
          <w:sz w:val="24"/>
          <w:szCs w:val="21"/>
        </w:rPr>
        <w:t xml:space="preserve">于原磋商有效期满之前，可向供应商提出延长磋商有效期的要求。这种要求与答复均应采用书面形式。供应商可以拒绝</w:t>
      </w:r>
      <w:r>
        <w:rPr>
          <w:rFonts w:hint="eastAsia" w:ascii="宋体" w:hAnsi="宋体"/>
          <w:bCs/>
          <w:sz w:val="24"/>
          <w:szCs w:val="21"/>
          <w:lang w:eastAsia="zh-CN"/>
        </w:rPr>
        <w:t xml:space="preserve">江苏省鼎诚建设工程顾问有限公司扬州分公司</w:t>
      </w:r>
      <w:r>
        <w:rPr>
          <w:rFonts w:hint="eastAsia" w:ascii="宋体" w:hAnsi="宋体"/>
          <w:bCs/>
          <w:sz w:val="24"/>
          <w:szCs w:val="21"/>
        </w:rPr>
        <w:t xml:space="preserve">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733"/>
        <w:ind w:firstLine="482"/>
        <w:keepLines/>
        <w:keepNext/>
        <w:pageBreakBefore w:val="0"/>
        <w:spacing w:line="360" w:lineRule="auto"/>
        <w:widowControl w:val="off"/>
        <w:rPr>
          <w:rFonts w:hint="eastAsia" w:ascii="Times New Roman" w:hAnsi="Times New Roman"/>
          <w:b/>
          <w:bCs/>
          <w:sz w:val="32"/>
          <w:szCs w:val="32"/>
        </w:rPr>
        <w:outlineLvl w:val="2"/>
      </w:pPr>
      <w:r/>
      <w:bookmarkStart w:id="117" w:name="_Hlt26954852"/>
      <w:r/>
      <w:bookmarkEnd w:id="117"/>
      <w:r/>
      <w:bookmarkStart w:id="118" w:name="_Hlt26954739"/>
      <w:r/>
      <w:bookmarkEnd w:id="118"/>
      <w:r/>
      <w:bookmarkStart w:id="119" w:name="_Toc120614217"/>
      <w:r/>
      <w:bookmarkStart w:id="120" w:name="_Toc16938540"/>
      <w:r/>
      <w:bookmarkStart w:id="121" w:name="_Toc20823296"/>
      <w:r/>
      <w:bookmarkStart w:id="122" w:name="_Toc513029224"/>
      <w:r>
        <w:rPr>
          <w:rFonts w:hint="eastAsia" w:ascii="Times New Roman" w:hAnsi="Times New Roman"/>
          <w:b/>
          <w:bCs/>
          <w:sz w:val="32"/>
          <w:szCs w:val="32"/>
        </w:rPr>
        <w:t xml:space="preserve">四、响应文件的递交</w:t>
      </w:r>
      <w:bookmarkEnd w:id="119"/>
      <w:r/>
      <w:bookmarkEnd w:id="120"/>
      <w:r/>
      <w:bookmarkEnd w:id="121"/>
      <w:r/>
      <w:bookmarkEnd w:id="122"/>
      <w:r>
        <w:rPr>
          <w:rFonts w:hint="eastAsia" w:ascii="Times New Roman" w:hAnsi="Times New Roman"/>
          <w:b/>
          <w:bCs/>
          <w:sz w:val="32"/>
          <w:szCs w:val="32"/>
        </w:rPr>
      </w:r>
      <w:r/>
    </w:p>
    <w:p>
      <w:pPr>
        <w:pStyle w:val="733"/>
        <w:ind w:firstLine="560"/>
        <w:keepLines/>
        <w:keepNext/>
        <w:pageBreakBefore w:val="0"/>
        <w:widowControl w:val="off"/>
        <w:rPr>
          <w:rFonts w:hint="eastAsia" w:ascii="黑体" w:hAnsi="Arial" w:eastAsia="黑体" w:cs="Arial"/>
          <w:sz w:val="28"/>
          <w:szCs w:val="28"/>
        </w:rPr>
        <w:outlineLvl w:val="3"/>
      </w:pPr>
      <w:r/>
      <w:bookmarkStart w:id="123" w:name="_Toc20823297"/>
      <w:r/>
      <w:bookmarkStart w:id="124" w:name="_Toc513029225"/>
      <w:r/>
      <w:bookmarkStart w:id="125" w:name="_Toc462564084"/>
      <w:r/>
      <w:bookmarkStart w:id="126"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23"/>
      <w:r/>
      <w:bookmarkEnd w:id="124"/>
      <w:r/>
      <w:bookmarkEnd w:id="125"/>
      <w:r/>
      <w:bookmarkEnd w:id="126"/>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733"/>
        <w:ind w:firstLine="600"/>
        <w:pageBreakBefore w:val="0"/>
        <w:widowControl w:val="off"/>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7" w:name="_Toc20823298"/>
      <w:r/>
      <w:bookmarkStart w:id="128" w:name="_Toc16938542"/>
      <w:r/>
      <w:bookmarkStart w:id="129" w:name="_Toc513029226"/>
      <w:r>
        <w:rPr>
          <w:rFonts w:ascii="宋体" w:hAnsi="宋体"/>
          <w:bCs/>
          <w:sz w:val="24"/>
          <w:szCs w:val="21"/>
        </w:rPr>
      </w:r>
      <w:r/>
    </w:p>
    <w:p>
      <w:pPr>
        <w:pStyle w:val="733"/>
        <w:ind w:firstLine="560"/>
        <w:keepLines/>
        <w:keepNext/>
        <w:pageBreakBefore w:val="0"/>
        <w:spacing w:line="376" w:lineRule="auto"/>
        <w:widowControl w:val="off"/>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7"/>
      <w:r/>
      <w:bookmarkEnd w:id="128"/>
      <w:r/>
      <w:bookmarkEnd w:id="129"/>
      <w:r>
        <w:rPr>
          <w:rFonts w:hint="eastAsia" w:ascii="宋体" w:hAnsi="宋体" w:eastAsia="黑体" w:cs="Arial"/>
          <w:bCs/>
          <w:sz w:val="24"/>
          <w:szCs w:val="28"/>
        </w:rPr>
      </w:r>
      <w:r/>
    </w:p>
    <w:p>
      <w:pPr>
        <w:pStyle w:val="733"/>
        <w:ind w:firstLine="480"/>
        <w:pageBreakBefore w:val="0"/>
        <w:spacing w:line="500" w:lineRule="exact"/>
        <w:widowControl w:val="off"/>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供应商上传电子响应文件的时间不得迟于磋商公告中规定的提交响应文件截止时间。</w:t>
      </w:r>
      <w:r>
        <w:rPr>
          <w:rFonts w:hint="eastAsia" w:ascii="宋体" w:hAnsi="宋体"/>
          <w:bCs/>
          <w:i/>
          <w:sz w:val="24"/>
          <w:szCs w:val="21"/>
          <w:u w:val="single"/>
        </w:rPr>
      </w:r>
      <w:r/>
    </w:p>
    <w:p>
      <w:pPr>
        <w:pStyle w:val="733"/>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sz w:val="24"/>
          <w:szCs w:val="21"/>
        </w:rPr>
      </w:r>
      <w:r/>
    </w:p>
    <w:p>
      <w:pPr>
        <w:pStyle w:val="733"/>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bCs/>
          <w:sz w:val="24"/>
          <w:szCs w:val="21"/>
          <w:lang w:eastAsia="zh-CN"/>
        </w:rPr>
        <w:t xml:space="preserve">江苏省鼎诚建设工程顾问有限公司扬州分公司</w:t>
      </w:r>
      <w:r>
        <w:rPr>
          <w:rFonts w:hint="eastAsia" w:ascii="宋体" w:hAnsi="宋体"/>
          <w:bCs/>
          <w:sz w:val="24"/>
          <w:szCs w:val="21"/>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733"/>
        <w:ind w:firstLine="420"/>
        <w:keepLines/>
        <w:keepNext/>
        <w:rPr>
          <w:rFonts w:hint="eastAsia" w:ascii="Arial" w:hAnsi="Arial" w:eastAsia="黑体" w:cs="Arial"/>
          <w:sz w:val="28"/>
          <w:szCs w:val="28"/>
        </w:rPr>
        <w:outlineLvl w:val="3"/>
      </w:pPr>
      <w:r/>
      <w:bookmarkStart w:id="130" w:name="_Toc16938543"/>
      <w:r/>
      <w:bookmarkStart w:id="131" w:name="_Toc513029227"/>
      <w:r/>
      <w:bookmarkStart w:id="132"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30"/>
      <w:r/>
      <w:bookmarkEnd w:id="131"/>
      <w:r/>
      <w:bookmarkEnd w:id="132"/>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733"/>
        <w:ind w:firstLine="480"/>
        <w:spacing w:line="500" w:lineRule="exact"/>
        <w:rPr>
          <w:rFonts w:hint="eastAsia" w:ascii="宋体" w:hAnsi="宋体"/>
          <w:bCs/>
          <w:sz w:val="24"/>
          <w:szCs w:val="21"/>
        </w:rPr>
      </w:pPr>
      <w:r>
        <w:rPr>
          <w:rFonts w:hint="eastAsia" w:ascii="宋体" w:hAnsi="宋体"/>
          <w:bCs/>
          <w:sz w:val="24"/>
          <w:szCs w:val="21"/>
        </w:rPr>
        <w:t xml:space="preserve">20.1 </w:t>
      </w:r>
      <w:r>
        <w:rPr>
          <w:rFonts w:hint="eastAsia" w:ascii="宋体" w:hAnsi="宋体"/>
          <w:bCs/>
          <w:sz w:val="24"/>
          <w:szCs w:val="21"/>
          <w:lang w:eastAsia="zh-CN"/>
        </w:rPr>
        <w:t xml:space="preserve">江苏省鼎诚建设工程顾问有限公司扬州分公司</w:t>
      </w:r>
      <w:r>
        <w:rPr>
          <w:rFonts w:hint="eastAsia" w:ascii="宋体" w:hAnsi="宋体"/>
          <w:bCs/>
          <w:sz w:val="24"/>
          <w:szCs w:val="21"/>
        </w:rPr>
        <w:t xml:space="preserve">拒绝接收在其规定的提交响应文件截止时间后上传的任何电子响应文件。</w:t>
      </w:r>
      <w:r>
        <w:rPr>
          <w:rFonts w:hint="eastAsia" w:ascii="宋体" w:hAnsi="宋体"/>
          <w:bCs/>
          <w:sz w:val="24"/>
          <w:szCs w:val="21"/>
        </w:rPr>
      </w:r>
      <w:r/>
    </w:p>
    <w:p>
      <w:pPr>
        <w:pStyle w:val="733"/>
        <w:ind w:firstLine="420"/>
        <w:keepLines/>
        <w:keepNext/>
        <w:rPr>
          <w:rFonts w:hint="eastAsia" w:ascii="Arial" w:hAnsi="Arial" w:eastAsia="黑体" w:cs="Arial"/>
          <w:sz w:val="28"/>
          <w:szCs w:val="28"/>
        </w:rPr>
        <w:outlineLvl w:val="3"/>
      </w:pPr>
      <w:r/>
      <w:bookmarkStart w:id="133" w:name="_Toc16938544"/>
      <w:r/>
      <w:bookmarkStart w:id="134" w:name="_Toc513029228"/>
      <w:r/>
      <w:bookmarkStart w:id="135"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33"/>
      <w:r/>
      <w:bookmarkEnd w:id="134"/>
      <w:r/>
      <w:bookmarkEnd w:id="135"/>
      <w:r>
        <w:rPr>
          <w:rFonts w:hint="eastAsia" w:ascii="Arial" w:hAnsi="Arial" w:eastAsia="黑体" w:cs="Arial"/>
          <w:sz w:val="28"/>
          <w:szCs w:val="28"/>
        </w:rPr>
      </w:r>
      <w:r/>
    </w:p>
    <w:p>
      <w:pPr>
        <w:pStyle w:val="733"/>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733"/>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733"/>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73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73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733"/>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733"/>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733"/>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733"/>
        <w:ind w:firstLine="482"/>
        <w:keepLines/>
        <w:keepNext/>
        <w:spacing w:before="145" w:after="145" w:line="360" w:lineRule="auto"/>
        <w:rPr>
          <w:rFonts w:hint="eastAsia" w:ascii="Times New Roman" w:hAnsi="Times New Roman"/>
          <w:b/>
          <w:bCs/>
          <w:sz w:val="32"/>
          <w:szCs w:val="32"/>
        </w:rPr>
        <w:outlineLvl w:val="2"/>
      </w:pPr>
      <w:r/>
      <w:bookmarkStart w:id="136" w:name="_Toc120614218"/>
      <w:r/>
      <w:bookmarkStart w:id="137" w:name="_Toc513029229"/>
      <w:r/>
      <w:bookmarkStart w:id="138" w:name="_Toc20823301"/>
      <w:r/>
      <w:bookmarkStart w:id="139" w:name="_Toc16938545"/>
      <w:r>
        <w:rPr>
          <w:rFonts w:hint="eastAsia" w:ascii="Times New Roman" w:hAnsi="Times New Roman"/>
          <w:b/>
          <w:bCs/>
          <w:sz w:val="32"/>
          <w:szCs w:val="32"/>
        </w:rPr>
        <w:t xml:space="preserve">五、响应文件的解密与评审</w:t>
      </w:r>
      <w:bookmarkEnd w:id="136"/>
      <w:r/>
      <w:bookmarkEnd w:id="137"/>
      <w:r/>
      <w:bookmarkEnd w:id="138"/>
      <w:r/>
      <w:bookmarkEnd w:id="139"/>
      <w:r>
        <w:rPr>
          <w:rFonts w:hint="eastAsia" w:ascii="Times New Roman" w:hAnsi="Times New Roman"/>
          <w:b/>
          <w:bCs/>
          <w:sz w:val="32"/>
          <w:szCs w:val="32"/>
        </w:rPr>
      </w:r>
      <w:r/>
    </w:p>
    <w:p>
      <w:pPr>
        <w:pStyle w:val="733"/>
        <w:ind w:firstLine="420"/>
        <w:keepLines/>
        <w:keepNext/>
        <w:rPr>
          <w:rFonts w:hint="eastAsia" w:ascii="Arial" w:hAnsi="Arial" w:eastAsia="黑体" w:cs="Arial"/>
          <w:sz w:val="28"/>
          <w:szCs w:val="28"/>
        </w:rPr>
        <w:outlineLvl w:val="3"/>
      </w:pPr>
      <w:r/>
      <w:bookmarkStart w:id="140" w:name="_Toc16938546"/>
      <w:r/>
      <w:bookmarkStart w:id="141" w:name="_Toc513029230"/>
      <w:r/>
      <w:bookmarkStart w:id="142" w:name="_Toc20823302"/>
      <w:r>
        <w:rPr>
          <w:rFonts w:hint="eastAsia" w:ascii="Arial" w:hAnsi="Arial" w:eastAsia="黑体" w:cs="Arial"/>
          <w:sz w:val="28"/>
          <w:szCs w:val="28"/>
        </w:rPr>
        <w:t xml:space="preserve">22、</w:t>
      </w:r>
      <w:bookmarkEnd w:id="140"/>
      <w:r/>
      <w:bookmarkEnd w:id="141"/>
      <w:r/>
      <w:bookmarkEnd w:id="142"/>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733"/>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规定的时间内对磋商响应文件进行解密。</w:t>
      </w:r>
      <w:r>
        <w:rPr>
          <w:rFonts w:hint="eastAsia" w:ascii="Times New Roman" w:hAnsi="Times New Roman"/>
          <w:szCs w:val="21"/>
        </w:rPr>
      </w:r>
      <w:r/>
    </w:p>
    <w:p>
      <w:pPr>
        <w:pStyle w:val="733"/>
        <w:ind w:firstLine="420"/>
        <w:keepLines/>
        <w:keepNext/>
        <w:rPr>
          <w:rFonts w:hint="eastAsia" w:ascii="Arial" w:hAnsi="Arial" w:eastAsia="黑体" w:cs="Arial"/>
          <w:sz w:val="28"/>
          <w:szCs w:val="28"/>
        </w:rPr>
        <w:outlineLvl w:val="3"/>
      </w:pPr>
      <w:r/>
      <w:bookmarkStart w:id="143" w:name="_Toc513029231"/>
      <w:r/>
      <w:bookmarkStart w:id="144" w:name="_Toc16938547"/>
      <w:r/>
      <w:bookmarkStart w:id="145"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rPr>
          <w:rFonts w:hint="eastAsia" w:ascii="Arial" w:hAnsi="Arial" w:eastAsia="黑体" w:cs="Arial"/>
          <w:sz w:val="28"/>
          <w:szCs w:val="28"/>
        </w:rPr>
      </w:r>
      <w:r/>
    </w:p>
    <w:p>
      <w:pPr>
        <w:pStyle w:val="733"/>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sz w:val="24"/>
          <w:szCs w:val="24"/>
          <w:lang w:eastAsia="zh-CN"/>
        </w:rPr>
        <w:t xml:space="preserve">江苏省鼎诚建设工程顾问有限公司扬州分公司</w:t>
      </w:r>
      <w:r>
        <w:rPr>
          <w:rFonts w:hint="eastAsia" w:ascii="宋体" w:hAnsi="宋体"/>
          <w:sz w:val="24"/>
          <w:szCs w:val="24"/>
        </w:rPr>
        <w:t xml:space="preserve">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73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rPr>
          <w:rFonts w:hint="eastAsia" w:ascii="宋体" w:hAnsi="宋体"/>
          <w:sz w:val="24"/>
          <w:szCs w:val="24"/>
        </w:rPr>
      </w:r>
      <w:r/>
    </w:p>
    <w:p>
      <w:pPr>
        <w:pStyle w:val="733"/>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733"/>
        <w:ind w:firstLine="480"/>
        <w:spacing w:line="500" w:lineRule="exact"/>
        <w:rPr>
          <w:rFonts w:hint="eastAsia" w:ascii="宋体" w:hAnsi="宋体"/>
          <w:bCs/>
          <w:sz w:val="24"/>
          <w:szCs w:val="21"/>
        </w:rPr>
      </w:pPr>
      <w:r/>
      <w:bookmarkEnd w:id="143"/>
      <w:r/>
      <w:bookmarkEnd w:id="144"/>
      <w:r/>
      <w:bookmarkEnd w:id="145"/>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w:t>
      </w:r>
      <w:r>
        <w:rPr>
          <w:rFonts w:hint="eastAsia" w:ascii="宋体" w:hAnsi="宋体"/>
          <w:bCs/>
          <w:sz w:val="24"/>
          <w:szCs w:val="21"/>
          <w:lang w:eastAsia="zh-CN"/>
        </w:rPr>
        <w:t xml:space="preserve">江苏省鼎诚建设工程顾问有限公司扬州分公司</w:t>
      </w:r>
      <w:r>
        <w:rPr>
          <w:rFonts w:hint="eastAsia" w:ascii="宋体" w:hAnsi="宋体"/>
          <w:bCs/>
          <w:sz w:val="24"/>
          <w:szCs w:val="21"/>
        </w:rPr>
        <w:t xml:space="preserve">工作人员、相关监督人员等与评审工作有关的人员，对评审情况以及在评审过程中获悉的国家秘密、商业秘密负有保密责任。</w:t>
      </w:r>
      <w:r>
        <w:rPr>
          <w:rFonts w:hint="eastAsia" w:ascii="宋体" w:hAnsi="宋体"/>
          <w:bCs/>
          <w:sz w:val="24"/>
          <w:szCs w:val="21"/>
        </w:rPr>
      </w:r>
      <w:r/>
    </w:p>
    <w:p>
      <w:pPr>
        <w:pStyle w:val="73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73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w:t>
      </w:r>
      <w:r>
        <w:rPr>
          <w:rFonts w:hint="eastAsia" w:ascii="宋体" w:hAnsi="宋体"/>
          <w:sz w:val="24"/>
          <w:szCs w:val="24"/>
          <w:lang w:eastAsia="zh-CN"/>
        </w:rPr>
        <w:t xml:space="preserve">江苏省鼎诚建设工程顾问有限公司扬州分公司</w:t>
      </w:r>
      <w:r>
        <w:rPr>
          <w:rFonts w:hint="eastAsia" w:ascii="宋体" w:hAnsi="宋体"/>
          <w:sz w:val="24"/>
          <w:szCs w:val="24"/>
        </w:rPr>
        <w:t xml:space="preserve">将设专门人员与供应商联系。</w:t>
      </w:r>
      <w:r>
        <w:rPr>
          <w:rFonts w:hint="eastAsia" w:ascii="宋体" w:hAnsi="宋体"/>
          <w:sz w:val="24"/>
          <w:szCs w:val="24"/>
        </w:rPr>
      </w:r>
      <w:r/>
    </w:p>
    <w:p>
      <w:pPr>
        <w:pStyle w:val="733"/>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w:t>
      </w:r>
      <w:r>
        <w:rPr>
          <w:rFonts w:hint="eastAsia" w:ascii="宋体" w:hAnsi="宋体"/>
          <w:sz w:val="24"/>
          <w:szCs w:val="24"/>
          <w:lang w:eastAsia="zh-CN"/>
        </w:rPr>
        <w:t xml:space="preserve">江苏省鼎诚建设工程顾问有限公司扬州分公司</w:t>
      </w:r>
      <w:r>
        <w:rPr>
          <w:rFonts w:hint="eastAsia" w:ascii="宋体" w:hAnsi="宋体"/>
          <w:sz w:val="24"/>
          <w:szCs w:val="24"/>
        </w:rPr>
        <w:t xml:space="preserve">和磋商小组不向未成交的供应商解释未成交原因，也不公布评审过程中的相关细节。</w:t>
      </w:r>
      <w:r>
        <w:rPr>
          <w:rFonts w:hint="eastAsia" w:ascii="宋体" w:hAnsi="宋体"/>
          <w:sz w:val="24"/>
          <w:szCs w:val="24"/>
        </w:rPr>
      </w:r>
      <w:r/>
    </w:p>
    <w:p>
      <w:pPr>
        <w:pStyle w:val="733"/>
        <w:ind w:firstLine="420"/>
        <w:keepLines/>
        <w:keepNext/>
        <w:rPr>
          <w:rFonts w:hint="eastAsia" w:ascii="Arial" w:hAnsi="Arial" w:eastAsia="黑体" w:cs="Arial"/>
          <w:sz w:val="28"/>
          <w:szCs w:val="28"/>
        </w:rPr>
        <w:outlineLvl w:val="3"/>
      </w:pPr>
      <w:r/>
      <w:bookmarkStart w:id="146" w:name="_Toc16938548"/>
      <w:r/>
      <w:bookmarkStart w:id="147" w:name="_Toc513029232"/>
      <w:r/>
      <w:bookmarkStart w:id="148"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6"/>
      <w:r/>
      <w:bookmarkEnd w:id="147"/>
      <w:r/>
      <w:bookmarkEnd w:id="148"/>
      <w:r>
        <w:rPr>
          <w:rFonts w:hint="eastAsia" w:ascii="Arial" w:hAnsi="Arial" w:eastAsia="黑体" w:cs="Arial"/>
          <w:sz w:val="28"/>
          <w:szCs w:val="28"/>
        </w:rPr>
      </w:r>
      <w:r/>
    </w:p>
    <w:p>
      <w:pPr>
        <w:pStyle w:val="733"/>
        <w:ind w:firstLine="480"/>
        <w:spacing w:line="46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733"/>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733"/>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733"/>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rPr>
          <w:rFonts w:hint="eastAsia" w:ascii="宋体" w:hAnsi="宋体"/>
          <w:sz w:val="24"/>
          <w:szCs w:val="24"/>
        </w:rPr>
      </w:r>
      <w:r/>
    </w:p>
    <w:p>
      <w:pPr>
        <w:pStyle w:val="733"/>
        <w:ind w:firstLine="420"/>
        <w:keepLines/>
        <w:keepNext/>
        <w:rPr>
          <w:rFonts w:hint="eastAsia" w:ascii="Arial" w:hAnsi="Arial" w:eastAsia="黑体" w:cs="Arial"/>
          <w:sz w:val="28"/>
          <w:szCs w:val="28"/>
          <w:highlight w:val="none"/>
        </w:rPr>
        <w:outlineLvl w:val="3"/>
      </w:pPr>
      <w:r/>
      <w:bookmarkStart w:id="149" w:name="_Toc513029233"/>
      <w:r/>
      <w:bookmarkStart w:id="150" w:name="_Toc16938549"/>
      <w:r/>
      <w:bookmarkStart w:id="151" w:name="_Toc20823305"/>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、对响应文件的审</w:t>
      </w:r>
      <w:bookmarkEnd w:id="149"/>
      <w:r/>
      <w:bookmarkEnd w:id="150"/>
      <w:r/>
      <w:bookmarkEnd w:id="151"/>
      <w:r>
        <w:rPr>
          <w:rFonts w:hint="eastAsia" w:ascii="Arial" w:hAnsi="Arial" w:eastAsia="黑体" w:cs="Arial"/>
          <w:sz w:val="28"/>
          <w:szCs w:val="28"/>
          <w:highlight w:val="none"/>
        </w:rPr>
        <w:t xml:space="preserve">查</w:t>
      </w:r>
      <w:r>
        <w:rPr>
          <w:rFonts w:hint="eastAsia" w:ascii="Arial" w:hAnsi="Arial" w:eastAsia="黑体" w:cs="Arial"/>
          <w:sz w:val="28"/>
          <w:szCs w:val="28"/>
          <w:highlight w:val="none"/>
        </w:rPr>
      </w:r>
      <w:r/>
    </w:p>
    <w:p>
      <w:pPr>
        <w:pStyle w:val="73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73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rPr>
          <w:rFonts w:hint="eastAsia" w:ascii="宋体" w:hAnsi="宋体"/>
          <w:bCs/>
          <w:sz w:val="24"/>
          <w:szCs w:val="21"/>
        </w:rPr>
      </w:r>
      <w:r/>
    </w:p>
    <w:p>
      <w:pPr>
        <w:pStyle w:val="733"/>
        <w:ind w:firstLine="480"/>
        <w:spacing w:line="46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733"/>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73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73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rPr>
          <w:rFonts w:hint="eastAsia" w:ascii="宋体" w:hAnsi="宋体"/>
          <w:bCs/>
          <w:sz w:val="24"/>
          <w:szCs w:val="21"/>
        </w:rPr>
      </w:r>
      <w:r/>
    </w:p>
    <w:p>
      <w:pPr>
        <w:pStyle w:val="73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733"/>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w:t>
      </w:r>
      <w:r>
        <w:rPr>
          <w:rFonts w:hint="eastAsia" w:ascii="宋体" w:hAnsi="宋体"/>
          <w:sz w:val="24"/>
          <w:szCs w:val="24"/>
          <w:lang w:eastAsia="zh-CN"/>
        </w:rPr>
        <w:t xml:space="preserve">江苏省鼎诚建设工程顾问有限公司扬州分公司</w:t>
      </w:r>
      <w:r>
        <w:rPr>
          <w:rFonts w:hint="eastAsia" w:ascii="宋体" w:hAnsi="宋体"/>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733"/>
        <w:ind w:firstLine="480"/>
        <w:spacing w:line="460" w:lineRule="exact"/>
        <w:rPr>
          <w:rFonts w:hint="eastAsia" w:ascii="宋体" w:hAnsi="宋体"/>
          <w:bCs/>
          <w:sz w:val="24"/>
          <w:szCs w:val="21"/>
        </w:rPr>
      </w:pPr>
      <w:r>
        <w:rPr>
          <w:rFonts w:hint="eastAsia" w:ascii="宋体" w:hAnsi="宋体"/>
          <w:bCs/>
          <w:sz w:val="24"/>
          <w:szCs w:val="21"/>
        </w:rPr>
        <w:t xml:space="preserve">26.3未实质性响应磋商文件的情形</w:t>
      </w:r>
      <w:r>
        <w:rPr>
          <w:rFonts w:hint="eastAsia" w:ascii="宋体" w:hAnsi="宋体"/>
          <w:bCs/>
          <w:sz w:val="24"/>
          <w:szCs w:val="21"/>
        </w:rPr>
      </w:r>
      <w:r/>
    </w:p>
    <w:p>
      <w:pPr>
        <w:pStyle w:val="733"/>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733"/>
        <w:ind w:firstLine="480"/>
        <w:spacing w:line="46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rPr>
          <w:rFonts w:hint="eastAsia" w:ascii="宋体" w:hAnsi="宋体"/>
          <w:bCs/>
          <w:sz w:val="24"/>
          <w:szCs w:val="21"/>
        </w:rPr>
      </w:r>
      <w:r/>
    </w:p>
    <w:p>
      <w:pPr>
        <w:pStyle w:val="733"/>
        <w:ind w:firstLine="480"/>
        <w:spacing w:line="46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hint="eastAsia" w:ascii="宋体" w:hAnsi="宋体"/>
          <w:bCs/>
          <w:sz w:val="24"/>
          <w:szCs w:val="21"/>
        </w:rPr>
      </w:r>
      <w:r/>
    </w:p>
    <w:p>
      <w:pPr>
        <w:pStyle w:val="733"/>
        <w:ind w:firstLine="480"/>
        <w:spacing w:line="46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rPr>
          <w:rFonts w:hint="eastAsia" w:ascii="宋体" w:hAnsi="宋体"/>
          <w:bCs/>
          <w:sz w:val="24"/>
          <w:szCs w:val="21"/>
        </w:rPr>
      </w:r>
      <w:r/>
    </w:p>
    <w:p>
      <w:pPr>
        <w:pStyle w:val="733"/>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733"/>
        <w:ind w:firstLine="480"/>
        <w:spacing w:line="460" w:lineRule="exact"/>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Cs/>
          <w:i/>
          <w:sz w:val="24"/>
          <w:szCs w:val="21"/>
          <w:u w:val="single"/>
        </w:rPr>
        <w:t xml:space="preserve">（本磋商文件中斜体且有下划线部分为实质性要求和条件）。</w:t>
      </w:r>
      <w:r>
        <w:rPr>
          <w:rFonts w:hint="eastAsia" w:ascii="宋体" w:hAnsi="宋体"/>
          <w:bCs/>
          <w:sz w:val="24"/>
          <w:szCs w:val="21"/>
        </w:rPr>
      </w:r>
      <w:r/>
    </w:p>
    <w:p>
      <w:pPr>
        <w:pStyle w:val="733"/>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733"/>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733"/>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sz w:val="24"/>
          <w:szCs w:val="21"/>
        </w:rPr>
      </w:r>
      <w:r/>
    </w:p>
    <w:p>
      <w:pPr>
        <w:pStyle w:val="733"/>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rPr>
          <w:rFonts w:hint="eastAsia" w:ascii="宋体" w:hAnsi="宋体"/>
          <w:bCs/>
          <w:sz w:val="24"/>
          <w:szCs w:val="21"/>
        </w:rPr>
      </w:r>
      <w:r/>
    </w:p>
    <w:p>
      <w:pPr>
        <w:pStyle w:val="733"/>
        <w:ind w:firstLine="480"/>
        <w:spacing w:line="46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rPr>
          <w:rFonts w:hint="eastAsia" w:ascii="宋体" w:hAnsi="宋体"/>
          <w:bCs/>
          <w:sz w:val="24"/>
          <w:szCs w:val="21"/>
        </w:rPr>
      </w:r>
      <w:r/>
    </w:p>
    <w:p>
      <w:pPr>
        <w:pStyle w:val="73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rPr>
      </w:r>
      <w:r/>
    </w:p>
    <w:p>
      <w:pPr>
        <w:pStyle w:val="733"/>
        <w:ind w:firstLine="480"/>
        <w:spacing w:line="460" w:lineRule="exact"/>
        <w:rPr>
          <w:rFonts w:hint="eastAsia" w:ascii="宋体" w:hAnsi="宋体"/>
          <w:sz w:val="24"/>
          <w:szCs w:val="21"/>
        </w:rPr>
      </w:pPr>
      <w:r/>
      <w:bookmarkStart w:id="152" w:name="_Toc16938550"/>
      <w:r/>
      <w:bookmarkStart w:id="153" w:name="_Toc513029234"/>
      <w:r/>
      <w:bookmarkStart w:id="154"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w:t>
      </w:r>
      <w:r>
        <w:rPr>
          <w:rFonts w:hint="eastAsia" w:ascii="宋体" w:hAnsi="宋体"/>
          <w:sz w:val="24"/>
          <w:szCs w:val="21"/>
          <w:lang w:eastAsia="zh-CN"/>
        </w:rPr>
        <w:t xml:space="preserve">江苏省鼎诚建设工程顾问有限公司扬州分公司</w:t>
      </w:r>
      <w:r>
        <w:rPr>
          <w:rFonts w:hint="eastAsia" w:ascii="宋体" w:hAnsi="宋体"/>
          <w:sz w:val="24"/>
          <w:szCs w:val="21"/>
        </w:rPr>
        <w:t xml:space="preserve">及磋商小组联系。</w:t>
      </w:r>
      <w:r>
        <w:rPr>
          <w:rFonts w:hint="eastAsia" w:ascii="宋体" w:hAnsi="宋体"/>
          <w:sz w:val="24"/>
          <w:szCs w:val="21"/>
        </w:rPr>
      </w:r>
      <w:r/>
    </w:p>
    <w:p>
      <w:pPr>
        <w:pStyle w:val="73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52"/>
      <w:r/>
      <w:bookmarkEnd w:id="153"/>
      <w:r/>
      <w:bookmarkEnd w:id="154"/>
      <w:r>
        <w:rPr>
          <w:rFonts w:hint="eastAsia" w:ascii="Arial" w:hAnsi="Arial" w:eastAsia="黑体" w:cs="Arial"/>
          <w:sz w:val="28"/>
          <w:szCs w:val="28"/>
        </w:rPr>
        <w:t xml:space="preserve">磋商程序及评审方法和评审标准</w:t>
      </w:r>
      <w:r>
        <w:rPr>
          <w:rFonts w:hint="eastAsia" w:ascii="Arial" w:hAnsi="Arial" w:eastAsia="黑体" w:cs="Arial"/>
          <w:sz w:val="28"/>
          <w:szCs w:val="28"/>
        </w:rPr>
      </w:r>
      <w:r/>
    </w:p>
    <w:p>
      <w:pPr>
        <w:pStyle w:val="733"/>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27.1磋商程序</w:t>
      </w:r>
      <w:r>
        <w:rPr>
          <w:rFonts w:hint="eastAsia" w:ascii="宋体" w:hAnsi="宋体"/>
          <w:sz w:val="24"/>
          <w:szCs w:val="24"/>
        </w:rPr>
      </w:r>
      <w:r/>
    </w:p>
    <w:p>
      <w:pPr>
        <w:pStyle w:val="733"/>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w:t>
      </w:r>
      <w:r>
        <w:rPr>
          <w:rFonts w:hint="eastAsia" w:ascii="宋体" w:hAnsi="宋体"/>
          <w:color w:val="ff0000"/>
          <w:sz w:val="24"/>
          <w:szCs w:val="24"/>
        </w:rPr>
        <w:t xml:space="preserve">苏采云系统</w:t>
      </w:r>
      <w:r>
        <w:rPr>
          <w:rFonts w:hint="eastAsia" w:ascii="宋体" w:hAnsi="宋体"/>
          <w:sz w:val="24"/>
          <w:szCs w:val="24"/>
        </w:rPr>
        <w:t xml:space="preserve">向供应商发布“磋商函”，供应商应当按照要求在</w:t>
      </w:r>
      <w:r>
        <w:rPr>
          <w:rFonts w:hint="eastAsia" w:ascii="宋体" w:hAnsi="宋体"/>
          <w:color w:val="ff0000"/>
          <w:sz w:val="24"/>
          <w:szCs w:val="24"/>
        </w:rPr>
        <w:t xml:space="preserve">苏采云系统</w:t>
      </w:r>
      <w:r>
        <w:rPr>
          <w:rFonts w:hint="eastAsia" w:ascii="宋体" w:hAnsi="宋体"/>
          <w:sz w:val="24"/>
          <w:szCs w:val="24"/>
        </w:rPr>
        <w:t xml:space="preserve">提交“磋商响应函”并加盖CA电子公章。</w:t>
      </w:r>
      <w:r>
        <w:rPr>
          <w:rFonts w:hint="eastAsia" w:ascii="宋体" w:hAnsi="宋体"/>
          <w:sz w:val="24"/>
          <w:szCs w:val="24"/>
        </w:rPr>
      </w:r>
      <w:r/>
    </w:p>
    <w:p>
      <w:pPr>
        <w:pStyle w:val="733"/>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ff0000"/>
          <w:sz w:val="24"/>
          <w:szCs w:val="24"/>
        </w:rPr>
        <w:t xml:space="preserve">苏采云系统</w:t>
      </w:r>
      <w:r>
        <w:rPr>
          <w:rFonts w:hint="eastAsia" w:ascii="宋体" w:hAnsi="宋体"/>
          <w:sz w:val="24"/>
          <w:szCs w:val="24"/>
        </w:rPr>
        <w:t xml:space="preserve">中通知所有参加磋商的供应商。供应商应当按照磋商文件的变动情况和磋商小组的要求在</w:t>
      </w:r>
      <w:r>
        <w:rPr>
          <w:rFonts w:hint="eastAsia" w:ascii="宋体" w:hAnsi="宋体"/>
          <w:color w:val="ff0000"/>
          <w:sz w:val="24"/>
          <w:szCs w:val="24"/>
        </w:rPr>
        <w:t xml:space="preserve">苏采云系统</w:t>
      </w:r>
      <w:r>
        <w:rPr>
          <w:rFonts w:hint="eastAsia" w:ascii="宋体" w:hAnsi="宋体"/>
          <w:sz w:val="24"/>
          <w:szCs w:val="24"/>
        </w:rPr>
        <w:t xml:space="preserve">中重新提交响应文件，并加盖CA电子公章。</w:t>
      </w:r>
      <w:r>
        <w:rPr>
          <w:rFonts w:hint="eastAsia" w:ascii="宋体" w:hAnsi="宋体"/>
          <w:sz w:val="24"/>
          <w:szCs w:val="24"/>
        </w:rPr>
      </w:r>
      <w:r/>
    </w:p>
    <w:p>
      <w:pPr>
        <w:pStyle w:val="733"/>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w:t>
      </w:r>
      <w:r>
        <w:rPr>
          <w:rFonts w:hint="eastAsia" w:ascii="宋体" w:hAnsi="宋体"/>
          <w:color w:val="ff0000"/>
          <w:sz w:val="24"/>
          <w:szCs w:val="24"/>
        </w:rPr>
        <w:t xml:space="preserve">苏采云系统</w:t>
      </w:r>
      <w:r>
        <w:rPr>
          <w:rFonts w:hint="eastAsia" w:ascii="宋体" w:hAnsi="宋体"/>
          <w:sz w:val="24"/>
          <w:szCs w:val="24"/>
        </w:rPr>
        <w:t xml:space="preserve">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733"/>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ff0000"/>
          <w:sz w:val="24"/>
          <w:szCs w:val="24"/>
        </w:rPr>
        <w:t xml:space="preserve">苏采云系统</w:t>
      </w:r>
      <w:r>
        <w:rPr>
          <w:rFonts w:hint="eastAsia" w:ascii="宋体" w:hAnsi="宋体"/>
          <w:sz w:val="24"/>
          <w:szCs w:val="24"/>
        </w:rPr>
        <w:t xml:space="preserve">中向其发布“最后报价要求函”及最后报价格式表，要求其在规定时间内提交最后报价。</w:t>
      </w:r>
      <w:r>
        <w:rPr>
          <w:rFonts w:hint="eastAsia" w:ascii="宋体" w:hAnsi="宋体"/>
          <w:sz w:val="24"/>
          <w:szCs w:val="24"/>
        </w:rPr>
      </w:r>
      <w:r/>
    </w:p>
    <w:p>
      <w:pPr>
        <w:pStyle w:val="733"/>
        <w:ind w:firstLine="480"/>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733"/>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w:t>
      </w:r>
      <w:r>
        <w:rPr>
          <w:rFonts w:hint="eastAsia" w:ascii="宋体" w:hAnsi="宋体"/>
          <w:color w:val="ff0000"/>
          <w:sz w:val="24"/>
          <w:szCs w:val="24"/>
        </w:rPr>
        <w:t xml:space="preserve">苏采云系统</w:t>
      </w:r>
      <w:r>
        <w:rPr>
          <w:rFonts w:hint="eastAsia" w:ascii="宋体" w:hAnsi="宋体"/>
          <w:sz w:val="24"/>
          <w:szCs w:val="24"/>
        </w:rPr>
        <w:t xml:space="preserve">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w:t>
      </w:r>
      <w:r>
        <w:rPr>
          <w:rFonts w:hint="eastAsia" w:ascii="宋体" w:hAnsi="宋体"/>
          <w:color w:val="ff0000"/>
          <w:sz w:val="24"/>
          <w:szCs w:val="24"/>
        </w:rPr>
        <w:t xml:space="preserve">苏采云系统</w:t>
      </w:r>
      <w:r>
        <w:rPr>
          <w:rFonts w:hint="eastAsia" w:ascii="宋体" w:hAnsi="宋体"/>
          <w:sz w:val="24"/>
          <w:szCs w:val="24"/>
        </w:rPr>
        <w:t xml:space="preserve">中提交“退出磋商函”并加盖CA电子公章</w:t>
      </w:r>
      <w:r>
        <w:rPr>
          <w:rFonts w:ascii="宋体" w:hAnsi="宋体"/>
          <w:sz w:val="24"/>
          <w:szCs w:val="24"/>
        </w:rPr>
        <w:t xml:space="preserve">。</w:t>
      </w:r>
      <w:r>
        <w:rPr>
          <w:rFonts w:hint="eastAsia" w:ascii="宋体" w:hAnsi="宋体"/>
          <w:sz w:val="24"/>
          <w:szCs w:val="24"/>
        </w:rPr>
      </w:r>
      <w:r/>
    </w:p>
    <w:p>
      <w:pPr>
        <w:pStyle w:val="733"/>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rPr>
          <w:rFonts w:hint="eastAsia" w:ascii="宋体" w:hAnsi="宋体"/>
          <w:sz w:val="24"/>
          <w:szCs w:val="24"/>
        </w:rPr>
      </w:r>
      <w:r/>
    </w:p>
    <w:p>
      <w:pPr>
        <w:pStyle w:val="733"/>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733"/>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733"/>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rPr>
          <w:rFonts w:hint="eastAsia" w:ascii="宋体" w:hAnsi="宋体"/>
          <w:sz w:val="24"/>
          <w:szCs w:val="24"/>
        </w:rPr>
      </w:r>
      <w:r/>
    </w:p>
    <w:p>
      <w:pPr>
        <w:pStyle w:val="733"/>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rPr>
          <w:rFonts w:hint="eastAsia" w:ascii="宋体" w:hAnsi="宋体"/>
          <w:sz w:val="24"/>
          <w:szCs w:val="24"/>
        </w:rPr>
      </w:r>
      <w:r/>
    </w:p>
    <w:p>
      <w:pPr>
        <w:pStyle w:val="733"/>
        <w:ind w:firstLine="477"/>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rPr>
          <w:rFonts w:hint="eastAsia" w:ascii="宋体" w:hAnsi="宋体"/>
          <w:sz w:val="24"/>
          <w:szCs w:val="24"/>
        </w:rPr>
      </w:r>
      <w:r/>
    </w:p>
    <w:p>
      <w:pPr>
        <w:pStyle w:val="733"/>
        <w:ind w:firstLine="360"/>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733"/>
        <w:ind w:firstLine="360"/>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rPr>
          <w:rFonts w:hint="eastAsia" w:ascii="宋体" w:hAnsi="宋体"/>
          <w:sz w:val="24"/>
          <w:szCs w:val="24"/>
        </w:rPr>
      </w:r>
      <w:r/>
    </w:p>
    <w:p>
      <w:pPr>
        <w:pStyle w:val="733"/>
        <w:ind w:firstLine="360"/>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rPr>
          <w:rFonts w:hint="eastAsia" w:ascii="宋体" w:hAnsi="宋体"/>
          <w:sz w:val="24"/>
          <w:szCs w:val="24"/>
        </w:rPr>
      </w:r>
      <w:r/>
    </w:p>
    <w:p>
      <w:pPr>
        <w:pStyle w:val="733"/>
        <w:ind w:firstLine="360"/>
        <w:spacing w:after="145" w:line="46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sz w:val="24"/>
          <w:szCs w:val="24"/>
        </w:rPr>
      </w:r>
      <w:r/>
    </w:p>
    <w:p>
      <w:pPr>
        <w:pStyle w:val="733"/>
        <w:ind w:firstLine="360"/>
        <w:spacing w:after="145"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color w:val="ff0000"/>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733"/>
        <w:ind w:firstLine="482"/>
        <w:keepLines/>
        <w:keepNext/>
        <w:spacing w:before="145" w:after="145" w:line="360" w:lineRule="auto"/>
        <w:rPr>
          <w:rFonts w:hint="eastAsia" w:ascii="Times New Roman" w:hAnsi="Times New Roman"/>
          <w:b/>
          <w:bCs/>
          <w:sz w:val="32"/>
          <w:szCs w:val="32"/>
        </w:rPr>
        <w:outlineLvl w:val="2"/>
      </w:pPr>
      <w:r/>
      <w:bookmarkStart w:id="155" w:name="_Toc16938551"/>
      <w:r/>
      <w:bookmarkStart w:id="156" w:name="_Toc120614219"/>
      <w:r/>
      <w:bookmarkStart w:id="157" w:name="_Toc20823307"/>
      <w:r/>
      <w:bookmarkStart w:id="158" w:name="_Toc513029235"/>
      <w:r>
        <w:rPr>
          <w:rFonts w:hint="eastAsia" w:ascii="Times New Roman" w:hAnsi="Times New Roman"/>
          <w:b/>
          <w:bCs/>
          <w:sz w:val="32"/>
          <w:szCs w:val="32"/>
        </w:rPr>
        <w:t xml:space="preserve">六、</w:t>
      </w:r>
      <w:bookmarkEnd w:id="155"/>
      <w:r/>
      <w:bookmarkEnd w:id="156"/>
      <w:r/>
      <w:bookmarkEnd w:id="157"/>
      <w:r/>
      <w:bookmarkEnd w:id="158"/>
      <w:r>
        <w:rPr>
          <w:rFonts w:hint="eastAsia" w:ascii="Times New Roman" w:hAnsi="Times New Roman"/>
          <w:b/>
          <w:bCs/>
          <w:sz w:val="32"/>
          <w:szCs w:val="32"/>
        </w:rPr>
        <w:t xml:space="preserve">成交</w:t>
      </w:r>
      <w:r>
        <w:rPr>
          <w:rFonts w:hint="eastAsia" w:ascii="Times New Roman" w:hAnsi="Times New Roman"/>
          <w:b/>
          <w:bCs/>
          <w:sz w:val="32"/>
          <w:szCs w:val="32"/>
        </w:rPr>
      </w:r>
      <w:r/>
    </w:p>
    <w:p>
      <w:pPr>
        <w:pStyle w:val="733"/>
        <w:ind w:firstLine="600"/>
        <w:keepLines/>
        <w:keepNext/>
        <w:rPr>
          <w:rFonts w:hint="eastAsia" w:ascii="黑体" w:hAnsi="宋体" w:eastAsia="黑体"/>
          <w:bCs/>
          <w:sz w:val="30"/>
          <w:szCs w:val="30"/>
        </w:rPr>
        <w:outlineLvl w:val="3"/>
      </w:pPr>
      <w:r/>
      <w:bookmarkStart w:id="159" w:name="_Toc513029238"/>
      <w:r/>
      <w:bookmarkStart w:id="160" w:name="_Toc20823310"/>
      <w:r/>
      <w:bookmarkStart w:id="161"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59"/>
      <w:r>
        <w:rPr>
          <w:rFonts w:hint="eastAsia" w:ascii="黑体" w:hAnsi="宋体" w:eastAsia="黑体"/>
          <w:bCs/>
          <w:sz w:val="30"/>
          <w:szCs w:val="30"/>
        </w:rPr>
        <w:t xml:space="preserve">确定</w:t>
      </w:r>
      <w:bookmarkEnd w:id="160"/>
      <w:r/>
      <w:bookmarkEnd w:id="161"/>
      <w:r>
        <w:rPr>
          <w:rFonts w:hint="eastAsia" w:ascii="黑体" w:hAnsi="宋体" w:eastAsia="黑体"/>
          <w:bCs/>
          <w:sz w:val="30"/>
          <w:szCs w:val="30"/>
        </w:rPr>
        <w:t xml:space="preserve">成交单位</w:t>
      </w:r>
      <w:r>
        <w:rPr>
          <w:rFonts w:hint="eastAsia" w:ascii="黑体" w:hAnsi="宋体" w:eastAsia="黑体"/>
          <w:bCs/>
          <w:sz w:val="30"/>
          <w:szCs w:val="30"/>
        </w:rPr>
      </w:r>
      <w:r/>
    </w:p>
    <w:p>
      <w:pPr>
        <w:pStyle w:val="733"/>
        <w:ind w:firstLine="477"/>
        <w:keepLines w:val="0"/>
        <w:keepNext w:val="0"/>
        <w:pageBreakBefore w:val="0"/>
        <w:spacing w:line="560" w:lineRule="exact"/>
        <w:widowControl w:val="off"/>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sz w:val="24"/>
          <w:szCs w:val="21"/>
        </w:rPr>
      </w:r>
      <w:r/>
    </w:p>
    <w:p>
      <w:pPr>
        <w:pStyle w:val="733"/>
        <w:ind w:firstLine="480"/>
        <w:keepLines w:val="0"/>
        <w:keepNext w:val="0"/>
        <w:pageBreakBefore w:val="0"/>
        <w:spacing w:line="440" w:lineRule="exact"/>
        <w:widowControl w:val="off"/>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sz w:val="24"/>
          <w:szCs w:val="21"/>
        </w:rPr>
      </w:r>
      <w:r/>
    </w:p>
    <w:p>
      <w:pPr>
        <w:pStyle w:val="73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w:t>
      </w:r>
      <w:r>
        <w:rPr>
          <w:rFonts w:hint="eastAsia" w:ascii="宋体" w:hAnsi="宋体"/>
          <w:bCs/>
          <w:sz w:val="24"/>
          <w:szCs w:val="21"/>
          <w:lang w:eastAsia="zh-CN"/>
        </w:rPr>
        <w:t xml:space="preserve">江苏省鼎诚建设工程顾问有限公司扬州分公司</w:t>
      </w:r>
      <w:r>
        <w:rPr>
          <w:rFonts w:hint="eastAsia" w:ascii="宋体" w:hAnsi="宋体"/>
          <w:bCs/>
          <w:sz w:val="24"/>
          <w:szCs w:val="21"/>
        </w:rPr>
        <w:t xml:space="preserve">将在</w:t>
      </w:r>
      <w:r>
        <w:rPr>
          <w:rFonts w:hint="eastAsia" w:ascii="宋体" w:hAnsi="宋体"/>
          <w:bCs/>
          <w:sz w:val="24"/>
          <w:szCs w:val="21"/>
          <w:lang w:eastAsia="zh-CN"/>
        </w:rPr>
        <w:t xml:space="preserve">江苏政府采购网”、“扬州市政府采购网”、“扬州市广陵区政府采购网”</w:t>
      </w:r>
      <w:r>
        <w:rPr>
          <w:rFonts w:hint="eastAsia" w:ascii="宋体" w:hAnsi="宋体"/>
          <w:bCs/>
          <w:sz w:val="24"/>
          <w:szCs w:val="21"/>
        </w:rPr>
        <w:t xml:space="preserve">发布成交结果公告，公告期限为1个工作日。</w:t>
      </w:r>
      <w:r>
        <w:rPr>
          <w:rFonts w:hint="eastAsia" w:ascii="宋体" w:hAnsi="宋体"/>
          <w:bCs/>
          <w:sz w:val="24"/>
          <w:szCs w:val="21"/>
        </w:rPr>
      </w:r>
      <w:r/>
    </w:p>
    <w:p>
      <w:pPr>
        <w:pStyle w:val="733"/>
        <w:ind w:firstLine="480"/>
        <w:spacing w:line="44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rPr>
          <w:rFonts w:hint="eastAsia" w:ascii="宋体" w:hAnsi="宋体"/>
          <w:bCs/>
          <w:sz w:val="24"/>
          <w:szCs w:val="21"/>
        </w:rPr>
      </w:r>
      <w:r/>
    </w:p>
    <w:p>
      <w:pPr>
        <w:pStyle w:val="733"/>
        <w:ind w:firstLine="480"/>
        <w:spacing w:line="440" w:lineRule="exact"/>
        <w:rPr>
          <w:rFonts w:hint="eastAsia" w:ascii="宋体" w:hAnsi="宋体"/>
          <w:bCs/>
          <w:sz w:val="24"/>
          <w:szCs w:val="21"/>
        </w:rPr>
      </w:pPr>
      <w:r>
        <w:rPr>
          <w:rFonts w:hint="eastAsia" w:ascii="宋体" w:hAnsi="宋体"/>
          <w:bCs/>
          <w:sz w:val="24"/>
          <w:szCs w:val="21"/>
        </w:rPr>
        <w:t xml:space="preserve">28.3.1提供虚假材料谋取成交的。</w:t>
      </w:r>
      <w:r>
        <w:rPr>
          <w:rFonts w:hint="eastAsia" w:ascii="宋体" w:hAnsi="宋体"/>
          <w:bCs/>
          <w:sz w:val="24"/>
          <w:szCs w:val="21"/>
        </w:rPr>
      </w:r>
      <w:r/>
    </w:p>
    <w:p>
      <w:pPr>
        <w:pStyle w:val="733"/>
        <w:ind w:firstLine="480"/>
        <w:spacing w:line="440" w:lineRule="exact"/>
        <w:rPr>
          <w:rFonts w:hint="eastAsia" w:ascii="宋体" w:hAnsi="宋体"/>
          <w:bCs/>
          <w:sz w:val="24"/>
          <w:szCs w:val="21"/>
        </w:rPr>
      </w:pPr>
      <w:r>
        <w:rPr>
          <w:rFonts w:hint="eastAsia" w:ascii="宋体" w:hAnsi="宋体"/>
          <w:bCs/>
          <w:sz w:val="24"/>
          <w:szCs w:val="21"/>
        </w:rPr>
        <w:t xml:space="preserve">28.3.2与评审专家、采购人、其他供应商或者</w:t>
      </w:r>
      <w:r>
        <w:rPr>
          <w:rFonts w:hint="eastAsia" w:ascii="宋体" w:hAnsi="宋体"/>
          <w:bCs/>
          <w:sz w:val="24"/>
          <w:szCs w:val="21"/>
          <w:lang w:eastAsia="zh-CN"/>
        </w:rPr>
        <w:t xml:space="preserve">江苏省鼎诚建设工程顾问有限公司扬州分公司</w:t>
      </w:r>
      <w:r>
        <w:rPr>
          <w:rFonts w:hint="eastAsia" w:ascii="宋体" w:hAnsi="宋体"/>
          <w:bCs/>
          <w:sz w:val="24"/>
          <w:szCs w:val="21"/>
        </w:rPr>
        <w:t xml:space="preserve">工作人员恶意串通的。</w:t>
      </w:r>
      <w:r>
        <w:rPr>
          <w:rFonts w:hint="eastAsia" w:ascii="宋体" w:hAnsi="宋体"/>
          <w:bCs/>
          <w:sz w:val="24"/>
          <w:szCs w:val="21"/>
        </w:rPr>
      </w:r>
      <w:r/>
    </w:p>
    <w:p>
      <w:pPr>
        <w:pStyle w:val="733"/>
        <w:ind w:firstLine="480"/>
        <w:spacing w:line="440" w:lineRule="exact"/>
        <w:rPr>
          <w:rFonts w:hint="eastAsia" w:ascii="宋体" w:hAnsi="宋体"/>
          <w:bCs/>
          <w:sz w:val="24"/>
          <w:szCs w:val="21"/>
        </w:rPr>
      </w:pPr>
      <w:r>
        <w:rPr>
          <w:rFonts w:hint="eastAsia" w:ascii="宋体" w:hAnsi="宋体"/>
          <w:bCs/>
          <w:sz w:val="24"/>
          <w:szCs w:val="21"/>
        </w:rPr>
        <w:t xml:space="preserve">28.3.3向评审专家、采购人或</w:t>
      </w:r>
      <w:r>
        <w:rPr>
          <w:rFonts w:hint="eastAsia" w:ascii="宋体" w:hAnsi="宋体"/>
          <w:bCs/>
          <w:sz w:val="24"/>
          <w:szCs w:val="21"/>
          <w:lang w:eastAsia="zh-CN"/>
        </w:rPr>
        <w:t xml:space="preserve">江苏省鼎诚建设工程顾问有限公司扬州分公司</w:t>
      </w:r>
      <w:r>
        <w:rPr>
          <w:rFonts w:hint="eastAsia" w:ascii="宋体" w:hAnsi="宋体"/>
          <w:bCs/>
          <w:sz w:val="24"/>
          <w:szCs w:val="21"/>
        </w:rPr>
        <w:t xml:space="preserve">工作人员行贿或者提供其他不正当利益的。</w:t>
      </w:r>
      <w:r>
        <w:rPr>
          <w:rFonts w:hint="eastAsia" w:ascii="宋体" w:hAnsi="宋体"/>
          <w:bCs/>
          <w:sz w:val="24"/>
          <w:szCs w:val="21"/>
        </w:rPr>
      </w:r>
      <w:r/>
    </w:p>
    <w:p>
      <w:pPr>
        <w:pStyle w:val="733"/>
        <w:ind w:firstLine="480"/>
        <w:spacing w:line="44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rPr>
          <w:rFonts w:hint="eastAsia" w:ascii="宋体" w:hAnsi="宋体"/>
          <w:bCs/>
          <w:sz w:val="24"/>
          <w:szCs w:val="21"/>
        </w:rPr>
      </w:r>
      <w:r/>
    </w:p>
    <w:p>
      <w:pPr>
        <w:pStyle w:val="733"/>
        <w:ind w:firstLine="480"/>
        <w:spacing w:line="44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rPr>
          <w:rFonts w:hint="eastAsia" w:ascii="宋体" w:hAnsi="宋体"/>
          <w:bCs/>
          <w:sz w:val="24"/>
          <w:szCs w:val="21"/>
        </w:rPr>
      </w:r>
      <w:r/>
    </w:p>
    <w:p>
      <w:pPr>
        <w:pStyle w:val="733"/>
        <w:ind w:firstLine="480"/>
        <w:spacing w:line="44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rPr>
          <w:rFonts w:hint="eastAsia" w:ascii="宋体" w:hAnsi="宋体"/>
          <w:bCs/>
          <w:sz w:val="24"/>
          <w:szCs w:val="21"/>
        </w:rPr>
      </w:r>
      <w:r/>
    </w:p>
    <w:p>
      <w:pPr>
        <w:pStyle w:val="733"/>
        <w:ind w:firstLine="480"/>
        <w:spacing w:line="440" w:lineRule="exact"/>
        <w:rPr>
          <w:rFonts w:hint="eastAsia" w:ascii="宋体" w:hAnsi="宋体"/>
          <w:bCs/>
          <w:sz w:val="24"/>
          <w:szCs w:val="21"/>
        </w:rPr>
      </w:pPr>
      <w:r>
        <w:rPr>
          <w:rFonts w:hint="eastAsia" w:ascii="宋体" w:hAnsi="宋体"/>
          <w:bCs/>
          <w:sz w:val="24"/>
          <w:szCs w:val="21"/>
        </w:rPr>
        <w:t xml:space="preserve">28.3.7将政府采购合同转包的。</w:t>
      </w:r>
      <w:r>
        <w:rPr>
          <w:rFonts w:hint="eastAsia" w:ascii="宋体" w:hAnsi="宋体"/>
          <w:bCs/>
          <w:sz w:val="24"/>
          <w:szCs w:val="21"/>
        </w:rPr>
      </w:r>
      <w:r/>
    </w:p>
    <w:p>
      <w:pPr>
        <w:pStyle w:val="733"/>
        <w:ind w:firstLine="600"/>
        <w:keepLines/>
        <w:keepNext/>
        <w:rPr>
          <w:rFonts w:hint="eastAsia" w:ascii="黑体" w:hAnsi="宋体" w:eastAsia="黑体"/>
          <w:bCs/>
          <w:sz w:val="30"/>
          <w:szCs w:val="30"/>
        </w:rPr>
        <w:outlineLvl w:val="3"/>
      </w:pPr>
      <w:r/>
      <w:bookmarkStart w:id="162"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62"/>
      <w:r>
        <w:rPr>
          <w:rFonts w:hint="eastAsia" w:ascii="黑体" w:hAnsi="宋体" w:eastAsia="黑体"/>
          <w:bCs/>
          <w:sz w:val="30"/>
          <w:szCs w:val="30"/>
        </w:rPr>
      </w:r>
      <w:r/>
    </w:p>
    <w:p>
      <w:pPr>
        <w:pStyle w:val="73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3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4"/>
          <w:lang w:eastAsia="zh-CN"/>
        </w:rPr>
        <w:t xml:space="preserve">江苏省鼎诚建设工程顾问有限公司扬州分公司</w:t>
      </w:r>
      <w:r>
        <w:rPr>
          <w:rFonts w:hint="eastAsia" w:ascii="宋体" w:hAnsi="宋体"/>
          <w:sz w:val="24"/>
          <w:szCs w:val="24"/>
        </w:rPr>
        <w:t xml:space="preserve">或采购人提出质疑。上述应知其权益受到损害之日，是指：</w:t>
      </w:r>
      <w:r>
        <w:rPr>
          <w:rFonts w:hint="eastAsia" w:ascii="宋体" w:hAnsi="宋体"/>
          <w:sz w:val="24"/>
          <w:szCs w:val="24"/>
        </w:rPr>
      </w:r>
      <w:r/>
    </w:p>
    <w:p>
      <w:pPr>
        <w:pStyle w:val="733"/>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hint="eastAsia" w:ascii="Times New Roman" w:hAnsi="宋体" w:cs="宋体"/>
          <w:sz w:val="24"/>
          <w:szCs w:val="24"/>
        </w:rPr>
      </w:r>
      <w:r/>
    </w:p>
    <w:p>
      <w:pPr>
        <w:pStyle w:val="733"/>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733"/>
        <w:ind w:firstLine="480"/>
        <w:spacing w:line="48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cs="宋体"/>
          <w:sz w:val="24"/>
          <w:szCs w:val="24"/>
          <w:lang w:eastAsia="zh-CN"/>
        </w:rPr>
        <w:t xml:space="preserve">江苏省鼎诚建设工程顾问有限公司扬州分公司</w:t>
      </w:r>
      <w:r>
        <w:rPr>
          <w:rFonts w:hint="eastAsia" w:ascii="Times New Roman" w:hAnsi="宋体" w:cs="宋体"/>
          <w:sz w:val="24"/>
          <w:szCs w:val="24"/>
        </w:rPr>
        <w:t xml:space="preserve">、</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73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733"/>
        <w:ind w:firstLine="480"/>
        <w:spacing w:line="48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733"/>
        <w:ind w:firstLine="480"/>
        <w:spacing w:line="480" w:lineRule="exact"/>
        <w:rPr>
          <w:rFonts w:hint="eastAsia" w:ascii="宋体" w:hAnsi="宋体"/>
          <w:sz w:val="24"/>
          <w:szCs w:val="24"/>
        </w:rPr>
      </w:pPr>
      <w:r>
        <w:rPr>
          <w:rFonts w:hint="eastAsia" w:ascii="宋体" w:hAnsi="宋体"/>
          <w:sz w:val="24"/>
          <w:szCs w:val="24"/>
        </w:rPr>
        <w:t xml:space="preserve">采购人及</w:t>
      </w:r>
      <w:r>
        <w:rPr>
          <w:rFonts w:hint="eastAsia" w:ascii="宋体" w:hAnsi="宋体"/>
          <w:sz w:val="24"/>
          <w:szCs w:val="24"/>
          <w:lang w:eastAsia="zh-CN"/>
        </w:rPr>
        <w:t xml:space="preserve">江苏省鼎诚建设工程顾问有限公司扬州分公司</w:t>
      </w:r>
      <w:r>
        <w:rPr>
          <w:rFonts w:hint="eastAsia" w:ascii="宋体" w:hAnsi="宋体"/>
          <w:sz w:val="24"/>
          <w:szCs w:val="24"/>
        </w:rPr>
        <w:t xml:space="preserve">只接收以纸质原件形式送达的质疑,建议供应商尽量通过邮寄方式提交质疑</w:t>
      </w:r>
      <w:r>
        <w:rPr>
          <w:rFonts w:hint="eastAsia" w:ascii="宋体" w:hAnsi="宋体"/>
          <w:color w:val="ff0000"/>
          <w:sz w:val="24"/>
          <w:szCs w:val="24"/>
        </w:rPr>
        <w:t xml:space="preserve">（采购人和</w:t>
      </w:r>
      <w:r>
        <w:rPr>
          <w:rFonts w:hint="eastAsia" w:ascii="宋体" w:hAnsi="宋体"/>
          <w:color w:val="ff0000"/>
          <w:sz w:val="24"/>
          <w:szCs w:val="24"/>
          <w:lang w:eastAsia="zh-CN"/>
        </w:rPr>
        <w:t xml:space="preserve">江苏省鼎诚建设工程顾问有限公司扬州分公司</w:t>
      </w:r>
      <w:r>
        <w:rPr>
          <w:rFonts w:hint="eastAsia" w:ascii="宋体" w:hAnsi="宋体"/>
          <w:color w:val="ff0000"/>
          <w:sz w:val="24"/>
          <w:szCs w:val="24"/>
        </w:rPr>
        <w:t xml:space="preserve">不接受未填写快递运单的快件）。</w:t>
      </w:r>
      <w:r>
        <w:rPr>
          <w:rFonts w:hint="eastAsia" w:ascii="宋体" w:hAnsi="宋体"/>
          <w:sz w:val="24"/>
          <w:szCs w:val="24"/>
        </w:rPr>
      </w:r>
      <w:r/>
    </w:p>
    <w:p>
      <w:pPr>
        <w:pStyle w:val="733"/>
        <w:ind w:firstLine="480"/>
        <w:spacing w:line="480" w:lineRule="exact"/>
        <w:rPr>
          <w:rFonts w:hint="eastAsia" w:ascii="宋体" w:hAnsi="宋体"/>
          <w:sz w:val="24"/>
          <w:szCs w:val="24"/>
        </w:rPr>
      </w:pPr>
      <w:r>
        <w:rPr>
          <w:rFonts w:hint="eastAsia" w:ascii="宋体" w:hAnsi="宋体"/>
          <w:sz w:val="24"/>
          <w:szCs w:val="24"/>
          <w:lang w:eastAsia="zh-CN"/>
        </w:rPr>
        <w:t xml:space="preserve">江苏省鼎诚建设工程顾问有限公司扬州分公司</w:t>
      </w:r>
      <w:r>
        <w:rPr>
          <w:rFonts w:hint="eastAsia" w:ascii="宋体" w:hAnsi="宋体"/>
          <w:sz w:val="24"/>
          <w:szCs w:val="24"/>
        </w:rPr>
        <w:t xml:space="preserve">质疑接收部门为质疑处理科</w:t>
      </w:r>
      <w:r>
        <w:rPr>
          <w:rFonts w:hint="eastAsia" w:ascii="宋体" w:hAnsi="宋体"/>
          <w:color w:val="ff0000"/>
          <w:sz w:val="24"/>
          <w:szCs w:val="24"/>
        </w:rPr>
        <w:t xml:space="preserve">（快递运单上的收件人填写“质疑处理科”即可），</w:t>
      </w:r>
      <w:r>
        <w:rPr>
          <w:rFonts w:hint="eastAsia" w:ascii="宋体" w:hAnsi="宋体"/>
          <w:sz w:val="24"/>
          <w:szCs w:val="24"/>
        </w:rPr>
        <w:t xml:space="preserve">联系地址：</w:t>
      </w:r>
      <w:r>
        <w:rPr>
          <w:rFonts w:hint="eastAsia" w:ascii="宋体" w:hAnsi="宋体"/>
          <w:sz w:val="24"/>
          <w:szCs w:val="24"/>
          <w:lang w:val="en-US" w:eastAsia="zh-CN"/>
        </w:rPr>
        <w:t xml:space="preserve">扬州市文昌西路450号国泰大厦1栋1608</w:t>
      </w:r>
      <w:r>
        <w:rPr>
          <w:rFonts w:hint="eastAsia" w:ascii="宋体" w:hAnsi="宋体"/>
          <w:sz w:val="24"/>
          <w:szCs w:val="24"/>
        </w:rPr>
        <w:t xml:space="preserve">室，联系电话：</w:t>
      </w:r>
      <w:r>
        <w:rPr>
          <w:rFonts w:hint="eastAsia" w:ascii="宋体" w:hAnsi="宋体"/>
          <w:sz w:val="24"/>
          <w:szCs w:val="24"/>
          <w:lang w:val="en-US" w:eastAsia="zh-CN"/>
        </w:rPr>
        <w:t xml:space="preserve">0514-80550759</w:t>
      </w:r>
      <w:r>
        <w:rPr>
          <w:rFonts w:hint="eastAsia" w:ascii="宋体" w:hAnsi="宋体"/>
          <w:sz w:val="24"/>
          <w:szCs w:val="24"/>
        </w:rPr>
        <w:t xml:space="preserve">。</w:t>
      </w:r>
      <w:r>
        <w:rPr>
          <w:rFonts w:hint="eastAsia" w:ascii="宋体" w:hAnsi="宋体"/>
          <w:sz w:val="24"/>
          <w:szCs w:val="24"/>
        </w:rPr>
      </w:r>
      <w:r/>
    </w:p>
    <w:p>
      <w:pPr>
        <w:pStyle w:val="733"/>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rPr>
          <w:rFonts w:hint="eastAsia" w:ascii="宋体" w:hAnsi="宋体"/>
          <w:sz w:val="24"/>
          <w:szCs w:val="24"/>
        </w:rPr>
      </w:r>
      <w:r/>
    </w:p>
    <w:p>
      <w:pPr>
        <w:pStyle w:val="73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73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73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73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73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73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733"/>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w:t>
      </w:r>
      <w:r>
        <w:rPr>
          <w:rFonts w:hint="eastAsia" w:ascii="宋体" w:hAnsi="宋体"/>
          <w:sz w:val="24"/>
          <w:szCs w:val="24"/>
          <w:lang w:eastAsia="zh-CN"/>
        </w:rPr>
        <w:t xml:space="preserve">江苏省鼎诚建设工程顾问有限公司扬州分公司</w:t>
      </w:r>
      <w:r>
        <w:rPr>
          <w:rFonts w:hint="eastAsia" w:ascii="宋体" w:hAnsi="宋体"/>
          <w:sz w:val="24"/>
          <w:szCs w:val="24"/>
        </w:rPr>
        <w:t xml:space="preserve">有权依据政府采购的有关规定，报请政府采购监管部门对该供应商进行相应的行政处罚和记录该供应商的失信信息。</w:t>
      </w:r>
      <w:r>
        <w:rPr>
          <w:rFonts w:hint="eastAsia" w:ascii="宋体" w:hAnsi="宋体"/>
          <w:sz w:val="24"/>
          <w:szCs w:val="24"/>
        </w:rPr>
      </w:r>
      <w:r/>
    </w:p>
    <w:p>
      <w:pPr>
        <w:pStyle w:val="733"/>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733"/>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w:t>
      </w:r>
      <w:r>
        <w:rPr>
          <w:rFonts w:hint="eastAsia" w:ascii="宋体" w:hAnsi="宋体"/>
          <w:sz w:val="24"/>
          <w:szCs w:val="24"/>
          <w:lang w:eastAsia="zh-CN"/>
        </w:rPr>
        <w:t xml:space="preserve">江苏省鼎诚建设工程顾问有限公司扬州分公司</w:t>
      </w:r>
      <w:r>
        <w:rPr>
          <w:rFonts w:hint="eastAsia" w:ascii="宋体" w:hAnsi="宋体"/>
          <w:sz w:val="24"/>
          <w:szCs w:val="24"/>
        </w:rPr>
        <w:t xml:space="preserve">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733"/>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733"/>
        <w:keepLines/>
        <w:keepNext/>
        <w:spacing w:before="145" w:after="145" w:line="360" w:lineRule="auto"/>
        <w:rPr>
          <w:rFonts w:hint="eastAsia" w:ascii="Times New Roman" w:hAnsi="Times New Roman"/>
          <w:b/>
          <w:bCs/>
          <w:sz w:val="32"/>
          <w:szCs w:val="32"/>
        </w:rPr>
        <w:outlineLvl w:val="2"/>
      </w:pPr>
      <w:r/>
      <w:bookmarkStart w:id="163" w:name="_Toc120614220"/>
      <w:r/>
      <w:bookmarkStart w:id="164" w:name="_Toc16938552"/>
      <w:r/>
      <w:bookmarkStart w:id="165" w:name="_Toc20823308"/>
      <w:r/>
      <w:bookmarkStart w:id="166" w:name="_Toc513029236"/>
      <w:r>
        <w:rPr>
          <w:rFonts w:hint="eastAsia" w:ascii="Times New Roman" w:hAnsi="Times New Roman"/>
          <w:b/>
          <w:bCs/>
          <w:sz w:val="32"/>
          <w:szCs w:val="32"/>
        </w:rPr>
        <w:t xml:space="preserve">七、授予合同</w:t>
      </w:r>
      <w:bookmarkEnd w:id="163"/>
      <w:r>
        <w:rPr>
          <w:rFonts w:hint="eastAsia" w:ascii="Times New Roman" w:hAnsi="Times New Roman"/>
          <w:b/>
          <w:bCs/>
          <w:sz w:val="32"/>
          <w:szCs w:val="32"/>
        </w:rPr>
      </w:r>
      <w:r/>
    </w:p>
    <w:p>
      <w:pPr>
        <w:pStyle w:val="733"/>
        <w:ind w:firstLine="600"/>
        <w:keepLines/>
        <w:keepNext/>
        <w:rPr>
          <w:rFonts w:hint="eastAsia" w:ascii="黑体" w:hAnsi="宋体" w:eastAsia="黑体"/>
          <w:bCs/>
          <w:sz w:val="30"/>
          <w:szCs w:val="30"/>
        </w:rPr>
        <w:outlineLvl w:val="3"/>
      </w:pPr>
      <w:r/>
      <w:bookmarkEnd w:id="164"/>
      <w:r/>
      <w:bookmarkEnd w:id="165"/>
      <w:r/>
      <w:bookmarkEnd w:id="166"/>
      <w:r/>
      <w:bookmarkStart w:id="167" w:name="_Toc16938553"/>
      <w:r/>
      <w:bookmarkStart w:id="168" w:name="_Toc20823309"/>
      <w:r/>
      <w:bookmarkStart w:id="169"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733"/>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733"/>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733"/>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733"/>
        <w:ind w:left="0" w:right="0" w:firstLine="600"/>
        <w:keepLines/>
        <w:keepNext/>
        <w:pageBreakBefore w:val="0"/>
        <w:widowControl w:val="off"/>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733"/>
        <w:ind w:left="0" w:right="0" w:firstLine="480"/>
        <w:pageBreakBefore w:val="0"/>
        <w:spacing w:line="480" w:lineRule="exact"/>
        <w:widowControl w:val="off"/>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733"/>
        <w:ind w:left="0" w:right="0" w:firstLine="600"/>
        <w:keepLines/>
        <w:keepNext/>
        <w:pageBreakBefore w:val="0"/>
        <w:widowControl w:val="off"/>
        <w:rPr>
          <w:rFonts w:ascii="黑体" w:hAnsi="宋体" w:eastAsia="黑体"/>
          <w:bCs/>
          <w:sz w:val="30"/>
          <w:szCs w:val="30"/>
        </w:rPr>
        <w:outlineLvl w:val="3"/>
      </w:pPr>
      <w:r/>
      <w:bookmarkEnd w:id="167"/>
      <w:r/>
      <w:bookmarkEnd w:id="168"/>
      <w:r/>
      <w:bookmarkEnd w:id="169"/>
      <w:r/>
      <w:bookmarkStart w:id="170" w:name="_Toc16938558"/>
      <w:r/>
      <w:bookmarkStart w:id="171" w:name="_Toc120614221"/>
      <w:r/>
      <w:bookmarkStart w:id="172" w:name="_Toc513029242"/>
      <w:r/>
      <w:bookmarkStart w:id="173" w:name="_Toc479757207"/>
      <w:r/>
      <w:bookmarkStart w:id="174" w:name="_Toc20823314"/>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733"/>
        <w:ind w:left="0" w:right="0" w:firstLine="555"/>
        <w:pageBreakBefore w:val="0"/>
        <w:spacing w:line="500" w:lineRule="exact"/>
        <w:widowControl w:val="off"/>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hint="eastAsia" w:ascii="宋体" w:hAnsi="宋体"/>
          <w:bCs/>
          <w:sz w:val="24"/>
          <w:szCs w:val="24"/>
        </w:rPr>
      </w:r>
      <w:r/>
    </w:p>
    <w:p>
      <w:pPr>
        <w:pStyle w:val="733"/>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br w:type="page" w:clear="all"/>
      </w:r>
      <w:bookmarkStart w:id="175" w:name="_Toc4627"/>
      <w:r>
        <w:rPr>
          <w:rFonts w:hint="eastAsia" w:ascii="黑体" w:hAnsi="Times New Roman" w:eastAsia="黑体"/>
          <w:bCs/>
          <w:sz w:val="44"/>
          <w:szCs w:val="28"/>
        </w:rPr>
        <w:t xml:space="preserve">第三章  合同</w:t>
      </w:r>
      <w:bookmarkEnd w:id="170"/>
      <w:r/>
      <w:bookmarkEnd w:id="171"/>
      <w:r/>
      <w:bookmarkEnd w:id="172"/>
      <w:r/>
      <w:bookmarkEnd w:id="173"/>
      <w:r/>
      <w:bookmarkEnd w:id="174"/>
      <w:r>
        <w:rPr>
          <w:rFonts w:hint="eastAsia" w:ascii="黑体" w:hAnsi="Times New Roman" w:eastAsia="黑体"/>
          <w:bCs/>
          <w:sz w:val="44"/>
          <w:szCs w:val="28"/>
        </w:rPr>
        <w:t xml:space="preserve">文本</w:t>
      </w:r>
      <w:bookmarkEnd w:id="175"/>
      <w:r>
        <w:rPr>
          <w:rFonts w:hint="eastAsia" w:ascii="黑体" w:hAnsi="Times New Roman" w:eastAsia="黑体"/>
          <w:bCs/>
          <w:sz w:val="44"/>
          <w:szCs w:val="28"/>
        </w:rPr>
      </w:r>
      <w:r/>
    </w:p>
    <w:p>
      <w:pPr>
        <w:pStyle w:val="733"/>
        <w:jc w:val="center"/>
        <w:spacing w:before="145" w:after="145"/>
        <w:rPr>
          <w:rFonts w:hint="eastAsia" w:ascii="宋体" w:hAnsi="宋体"/>
          <w:b/>
          <w:sz w:val="30"/>
          <w:szCs w:val="21"/>
        </w:rPr>
        <w:outlineLvl w:val="9"/>
      </w:pPr>
      <w:r/>
      <w:bookmarkStart w:id="176" w:name="_Hlt16619350"/>
      <w:r/>
      <w:bookmarkStart w:id="177" w:name="_Toc20823346"/>
      <w:r/>
      <w:bookmarkStart w:id="178" w:name="_Toc24320"/>
      <w:r/>
      <w:bookmarkStart w:id="179" w:name="_Toc120614244"/>
      <w:r/>
      <w:bookmarkStart w:id="180" w:name="_Toc16938590"/>
      <w:r/>
      <w:bookmarkStart w:id="181" w:name="_Toc479757211"/>
      <w:r/>
      <w:bookmarkStart w:id="182" w:name="_Toc462564139"/>
      <w:r>
        <w:rPr>
          <w:rFonts w:hint="eastAsia" w:ascii="宋体" w:hAnsi="宋体"/>
          <w:b/>
          <w:sz w:val="30"/>
          <w:szCs w:val="21"/>
        </w:rPr>
      </w:r>
      <w:r/>
    </w:p>
    <w:p>
      <w:pPr>
        <w:pStyle w:val="798"/>
        <w:ind w:firstLine="420"/>
        <w:spacing w:line="440" w:lineRule="atLeast"/>
        <w:rPr>
          <w:rFonts w:hint="eastAsia" w:ascii="仿宋" w:hAnsi="仿宋" w:eastAsia="仿宋" w:cs="仿宋"/>
          <w:bCs/>
          <w:smallCaps w:val="0"/>
          <w:color w:val="000000"/>
          <w:spacing w:val="0"/>
          <w:sz w:val="21"/>
          <w:szCs w:val="21"/>
          <w:highlight w:val="none"/>
          <w:lang w:bidi="ar"/>
        </w:rPr>
      </w:pPr>
      <w:r>
        <w:rPr>
          <w:rFonts w:hint="eastAsia" w:ascii="仿宋" w:hAnsi="仿宋" w:eastAsia="仿宋" w:cs="仿宋"/>
          <w:bCs/>
          <w:smallCaps w:val="0"/>
          <w:color w:val="000000"/>
          <w:spacing w:val="0"/>
          <w:sz w:val="21"/>
          <w:szCs w:val="21"/>
          <w:highlight w:val="none"/>
          <w:lang w:bidi="ar"/>
        </w:rPr>
        <w:t xml:space="preserve">以下为成交后签定本项目合同的通用条款，中标供应商不得提出实质性的修改。关于专用条款将由采购人与中标供应商结合本项目具体情况协商后补充，但补充内容对招标文件和投标文件以及通用条款，不得作实质性修改。</w:t>
      </w:r>
      <w:r>
        <w:rPr>
          <w:rFonts w:hint="eastAsia" w:ascii="仿宋" w:hAnsi="仿宋" w:eastAsia="仿宋" w:cs="仿宋"/>
          <w:bCs/>
          <w:smallCaps w:val="0"/>
          <w:color w:val="000000"/>
          <w:spacing w:val="0"/>
          <w:sz w:val="21"/>
          <w:szCs w:val="21"/>
          <w:highlight w:val="none"/>
          <w:lang w:bidi="ar"/>
        </w:rPr>
      </w:r>
      <w:r/>
    </w:p>
    <w:p>
      <w:pPr>
        <w:pStyle w:val="733"/>
        <w:ind w:left="0" w:right="0" w:firstLine="0"/>
        <w:jc w:val="center"/>
        <w:pageBreakBefore w:val="0"/>
        <w:spacing w:line="360" w:lineRule="auto"/>
        <w:rPr>
          <w:rFonts w:hint="eastAsia" w:ascii="仿宋" w:hAnsi="仿宋" w:eastAsia="仿宋" w:cs="仿宋"/>
          <w:color w:val="000000"/>
          <w:spacing w:val="0"/>
          <w:sz w:val="32"/>
          <w:szCs w:val="32"/>
          <w:highlight w:val="none"/>
        </w:rPr>
      </w:pPr>
      <w:r>
        <w:rPr>
          <w:rFonts w:hint="eastAsia" w:ascii="仿宋" w:hAnsi="仿宋" w:eastAsia="仿宋" w:cs="仿宋"/>
          <w:color w:val="000000"/>
          <w:spacing w:val="0"/>
          <w:sz w:val="32"/>
          <w:szCs w:val="32"/>
          <w:highlight w:val="none"/>
        </w:rPr>
      </w:r>
      <w:r/>
    </w:p>
    <w:p>
      <w:pPr>
        <w:pStyle w:val="733"/>
        <w:ind w:left="0" w:right="0" w:firstLine="0"/>
        <w:jc w:val="center"/>
        <w:pageBreakBefore w:val="0"/>
        <w:spacing w:line="360" w:lineRule="auto"/>
        <w:rPr>
          <w:rFonts w:hint="eastAsia" w:ascii="宋体" w:hAnsi="宋体" w:eastAsia="宋体" w:cs="宋体"/>
          <w:color w:val="000000"/>
          <w:spacing w:val="0"/>
          <w:sz w:val="32"/>
          <w:szCs w:val="32"/>
          <w:highlight w:val="none"/>
          <w:lang w:eastAsia="zh-CN"/>
        </w:rPr>
      </w:pPr>
      <w:r>
        <w:rPr>
          <w:rFonts w:hint="eastAsia" w:ascii="宋体" w:hAnsi="宋体" w:eastAsia="宋体" w:cs="宋体"/>
          <w:color w:val="000000"/>
          <w:spacing w:val="0"/>
          <w:sz w:val="32"/>
          <w:szCs w:val="32"/>
          <w:highlight w:val="none"/>
          <w:lang w:val="en-US" w:eastAsia="zh-CN"/>
        </w:rPr>
        <w:t xml:space="preserve">GZ358红线外电力接入工程项目</w:t>
      </w:r>
      <w:r>
        <w:rPr>
          <w:rFonts w:hint="eastAsia" w:ascii="宋体" w:hAnsi="宋体" w:eastAsia="宋体" w:cs="宋体"/>
          <w:color w:val="000000"/>
          <w:spacing w:val="0"/>
          <w:sz w:val="32"/>
          <w:szCs w:val="32"/>
          <w:highlight w:val="none"/>
          <w:lang w:eastAsia="zh-CN"/>
        </w:rPr>
      </w:r>
      <w:r/>
    </w:p>
    <w:p>
      <w:pPr>
        <w:pStyle w:val="733"/>
        <w:ind w:left="0" w:right="0" w:firstLine="0"/>
        <w:jc w:val="center"/>
        <w:pageBreakBefore w:val="0"/>
        <w:spacing w:line="360" w:lineRule="auto"/>
        <w:rPr>
          <w:rFonts w:hint="eastAsia" w:ascii="宋体" w:hAnsi="宋体" w:eastAsia="宋体" w:cs="宋体"/>
          <w:color w:val="000000"/>
          <w:spacing w:val="0"/>
          <w:sz w:val="32"/>
          <w:szCs w:val="32"/>
          <w:highlight w:val="none"/>
        </w:rPr>
      </w:pPr>
      <w:r>
        <w:rPr>
          <w:rFonts w:hint="eastAsia" w:ascii="宋体" w:hAnsi="宋体" w:eastAsia="宋体" w:cs="宋体"/>
          <w:color w:val="000000"/>
          <w:spacing w:val="0"/>
          <w:sz w:val="32"/>
          <w:szCs w:val="32"/>
          <w:highlight w:val="none"/>
        </w:rPr>
      </w:r>
      <w:r/>
    </w:p>
    <w:p>
      <w:pPr>
        <w:pStyle w:val="733"/>
        <w:ind w:left="0" w:right="0" w:firstLine="0"/>
        <w:jc w:val="center"/>
        <w:pageBreakBefore w:val="0"/>
        <w:spacing w:line="360" w:lineRule="auto"/>
        <w:rPr>
          <w:rFonts w:hint="eastAsia" w:ascii="宋体" w:hAnsi="宋体" w:eastAsia="宋体" w:cs="宋体"/>
          <w:color w:val="000000"/>
          <w:spacing w:val="0"/>
          <w:sz w:val="36"/>
          <w:szCs w:val="36"/>
          <w:highlight w:val="none"/>
        </w:rPr>
      </w:pPr>
      <w:r>
        <w:rPr>
          <w:rFonts w:hint="eastAsia" w:ascii="宋体" w:hAnsi="宋体" w:eastAsia="宋体" w:cs="宋体"/>
          <w:color w:val="000000"/>
          <w:spacing w:val="0"/>
          <w:sz w:val="36"/>
          <w:szCs w:val="36"/>
          <w:highlight w:val="none"/>
        </w:rPr>
      </w:r>
      <w:r/>
    </w:p>
    <w:p>
      <w:pPr>
        <w:pStyle w:val="733"/>
        <w:ind w:left="0" w:right="0" w:firstLine="0"/>
        <w:jc w:val="center"/>
        <w:pageBreakBefore w:val="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r>
      <w:r/>
    </w:p>
    <w:p>
      <w:pPr>
        <w:pStyle w:val="733"/>
        <w:ind w:left="0" w:right="0" w:firstLine="0"/>
        <w:jc w:val="center"/>
        <w:pageBreakBefore w:val="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r>
      <w:r/>
    </w:p>
    <w:p>
      <w:pPr>
        <w:pStyle w:val="733"/>
        <w:ind w:left="0" w:right="0" w:firstLine="0"/>
        <w:jc w:val="center"/>
        <w:pageBreakBefore w:val="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r>
      <w:r/>
    </w:p>
    <w:p>
      <w:pPr>
        <w:pStyle w:val="733"/>
        <w:ind w:left="0" w:right="0" w:firstLine="0"/>
        <w:jc w:val="center"/>
        <w:pageBreakBefore w:val="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r>
      <w:r/>
    </w:p>
    <w:p>
      <w:pPr>
        <w:pStyle w:val="733"/>
        <w:ind w:left="0" w:right="0" w:firstLine="0"/>
        <w:jc w:val="both"/>
        <w:pageBreakBefore w:val="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r>
      <w:r/>
    </w:p>
    <w:p>
      <w:pPr>
        <w:pStyle w:val="733"/>
        <w:ind w:left="0" w:right="0" w:firstLine="0"/>
        <w:jc w:val="center"/>
        <w:pageBreakBefore w:val="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r>
      <w:r/>
    </w:p>
    <w:p>
      <w:pPr>
        <w:pStyle w:val="733"/>
        <w:ind w:left="0" w:right="0" w:firstLine="0"/>
        <w:jc w:val="center"/>
        <w:pageBreakBefore w:val="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r>
      <w:r/>
    </w:p>
    <w:p>
      <w:pPr>
        <w:pStyle w:val="733"/>
        <w:ind w:left="0" w:right="0" w:firstLine="0"/>
        <w:jc w:val="center"/>
        <w:pageBreakBefore w:val="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r>
      <w:r/>
    </w:p>
    <w:p>
      <w:pPr>
        <w:pStyle w:val="733"/>
        <w:ind w:left="0" w:right="0" w:firstLine="0"/>
        <w:jc w:val="center"/>
        <w:pageBreakBefore w:val="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r>
      <w:r/>
    </w:p>
    <w:p>
      <w:pPr>
        <w:pStyle w:val="733"/>
        <w:ind w:left="0" w:right="0" w:firstLine="0"/>
        <w:jc w:val="center"/>
        <w:pageBreakBefore w:val="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r>
      <w:r/>
    </w:p>
    <w:p>
      <w:pPr>
        <w:pStyle w:val="733"/>
        <w:ind w:left="0" w:right="0" w:firstLine="0"/>
        <w:jc w:val="center"/>
        <w:pageBreakBefore w:val="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8"/>
          <w:szCs w:val="28"/>
          <w:highlight w:val="none"/>
        </w:rPr>
      </w:r>
      <w:r/>
    </w:p>
    <w:p>
      <w:pPr>
        <w:pStyle w:val="733"/>
        <w:ind w:left="1260" w:right="0" w:firstLine="0"/>
        <w:jc w:val="left"/>
        <w:pageBreakBefore w:val="0"/>
        <w:spacing w:line="360" w:lineRule="auto"/>
        <w:rPr>
          <w:rFonts w:hint="eastAsia" w:ascii="宋体" w:hAnsi="宋体" w:eastAsia="宋体" w:cs="宋体"/>
          <w:color w:val="000000"/>
          <w:spacing w:val="0"/>
          <w:sz w:val="32"/>
          <w:szCs w:val="32"/>
          <w:highlight w:val="none"/>
        </w:rPr>
      </w:pPr>
      <w:r>
        <w:rPr>
          <w:rFonts w:hint="eastAsia" w:ascii="宋体" w:hAnsi="宋体" w:eastAsia="宋体" w:cs="宋体"/>
          <w:color w:val="000000"/>
          <w:spacing w:val="0"/>
          <w:sz w:val="32"/>
          <w:szCs w:val="32"/>
          <w:highlight w:val="none"/>
        </w:rPr>
        <w:t xml:space="preserve">发包单位：</w:t>
      </w:r>
      <w:r>
        <w:rPr>
          <w:rFonts w:hint="eastAsia" w:ascii="宋体" w:hAnsi="宋体" w:eastAsia="宋体" w:cs="宋体"/>
          <w:color w:val="000000"/>
          <w:spacing w:val="0"/>
          <w:sz w:val="32"/>
          <w:szCs w:val="32"/>
          <w:highlight w:val="none"/>
          <w:lang w:eastAsia="zh-CN"/>
        </w:rPr>
        <w:t xml:space="preserve">扬州市广陵新城管理委员会</w:t>
      </w:r>
      <w:r>
        <w:rPr>
          <w:rFonts w:hint="eastAsia" w:ascii="宋体" w:hAnsi="宋体" w:eastAsia="宋体" w:cs="宋体"/>
          <w:color w:val="000000"/>
          <w:spacing w:val="0"/>
          <w:sz w:val="32"/>
          <w:szCs w:val="32"/>
          <w:highlight w:val="none"/>
        </w:rPr>
        <w:t xml:space="preserve"> </w:t>
      </w:r>
      <w:r>
        <w:rPr>
          <w:rFonts w:hint="eastAsia" w:ascii="宋体" w:hAnsi="宋体" w:eastAsia="宋体" w:cs="宋体"/>
          <w:color w:val="000000"/>
          <w:spacing w:val="0"/>
          <w:sz w:val="32"/>
          <w:szCs w:val="32"/>
          <w:highlight w:val="none"/>
        </w:rPr>
      </w:r>
      <w:r/>
    </w:p>
    <w:p>
      <w:pPr>
        <w:pStyle w:val="733"/>
        <w:ind w:left="1260" w:right="0" w:firstLine="0"/>
        <w:jc w:val="left"/>
        <w:pageBreakBefore w:val="0"/>
        <w:spacing w:line="360" w:lineRule="auto"/>
        <w:rPr>
          <w:rFonts w:hint="eastAsia" w:ascii="宋体" w:hAnsi="宋体" w:eastAsia="宋体" w:cs="宋体"/>
          <w:color w:val="000000"/>
          <w:spacing w:val="0"/>
          <w:sz w:val="32"/>
          <w:szCs w:val="32"/>
          <w:highlight w:val="none"/>
        </w:rPr>
      </w:pPr>
      <w:r>
        <w:rPr>
          <w:rFonts w:hint="eastAsia" w:ascii="宋体" w:hAnsi="宋体" w:eastAsia="宋体" w:cs="宋体"/>
          <w:color w:val="000000"/>
          <w:spacing w:val="0"/>
          <w:sz w:val="32"/>
          <w:szCs w:val="32"/>
          <w:highlight w:val="none"/>
        </w:rPr>
        <w:t xml:space="preserve">承包单位：</w:t>
      </w:r>
      <w:r>
        <w:rPr>
          <w:rFonts w:hint="eastAsia" w:ascii="宋体" w:hAnsi="宋体" w:eastAsia="宋体" w:cs="宋体"/>
          <w:color w:val="000000"/>
          <w:spacing w:val="0"/>
          <w:sz w:val="32"/>
          <w:szCs w:val="32"/>
          <w:highlight w:val="none"/>
        </w:rPr>
      </w:r>
      <w:r/>
    </w:p>
    <w:p>
      <w:pPr>
        <w:pStyle w:val="733"/>
        <w:ind w:left="0" w:right="0" w:firstLine="0"/>
        <w:pageBreakBefore w:val="0"/>
        <w:spacing w:line="360" w:lineRule="auto"/>
        <w:rPr>
          <w:rFonts w:hint="eastAsia" w:ascii="宋体" w:hAnsi="宋体" w:eastAsia="宋体" w:cs="宋体"/>
          <w:color w:val="000000"/>
          <w:spacing w:val="0"/>
          <w:sz w:val="32"/>
          <w:szCs w:val="32"/>
          <w:highlight w:val="none"/>
        </w:rPr>
      </w:pPr>
      <w:r>
        <w:rPr>
          <w:rFonts w:hint="eastAsia" w:ascii="宋体" w:hAnsi="宋体" w:eastAsia="宋体" w:cs="宋体"/>
          <w:color w:val="000000"/>
          <w:spacing w:val="0"/>
          <w:sz w:val="32"/>
          <w:szCs w:val="32"/>
          <w:highlight w:val="none"/>
        </w:rPr>
      </w:r>
      <w:r/>
    </w:p>
    <w:p>
      <w:pPr>
        <w:pStyle w:val="733"/>
        <w:ind w:left="0" w:right="0" w:firstLine="0"/>
        <w:pageBreakBefore w:val="0"/>
        <w:spacing w:line="360" w:lineRule="auto"/>
        <w:rPr>
          <w:rFonts w:hint="eastAsia" w:ascii="宋体" w:hAnsi="宋体" w:eastAsia="宋体" w:cs="宋体"/>
          <w:color w:val="000000"/>
          <w:spacing w:val="0"/>
          <w:sz w:val="32"/>
          <w:szCs w:val="32"/>
          <w:highlight w:val="none"/>
        </w:rPr>
      </w:pPr>
      <w:r>
        <w:rPr>
          <w:rFonts w:hint="eastAsia" w:ascii="宋体" w:hAnsi="宋体" w:eastAsia="宋体" w:cs="宋体"/>
          <w:color w:val="000000"/>
          <w:spacing w:val="0"/>
          <w:sz w:val="32"/>
          <w:szCs w:val="32"/>
          <w:highlight w:val="none"/>
        </w:rPr>
      </w:r>
      <w:r/>
    </w:p>
    <w:p>
      <w:pPr>
        <w:pStyle w:val="733"/>
        <w:ind w:left="0" w:right="0" w:firstLine="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发包单位（全称）：</w:t>
      </w:r>
      <w:r>
        <w:rPr>
          <w:rFonts w:hint="eastAsia" w:ascii="宋体" w:hAnsi="宋体" w:eastAsia="宋体" w:cs="宋体"/>
          <w:color w:val="000000"/>
          <w:spacing w:val="0"/>
          <w:sz w:val="24"/>
          <w:szCs w:val="24"/>
          <w:highlight w:val="none"/>
          <w:u w:val="single"/>
          <w:lang w:eastAsia="zh-CN"/>
        </w:rPr>
        <w:t xml:space="preserve">扬州市广陵新城管理委员会</w:t>
      </w:r>
      <w:r>
        <w:rPr>
          <w:rFonts w:hint="eastAsia" w:ascii="宋体" w:hAnsi="宋体" w:eastAsia="宋体" w:cs="宋体"/>
          <w:color w:val="000000"/>
          <w:spacing w:val="0"/>
          <w:sz w:val="24"/>
          <w:szCs w:val="24"/>
          <w:highlight w:val="none"/>
        </w:rPr>
        <w:t xml:space="preserve">（以下简称甲方）</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承包单位（全称）：</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 xml:space="preserve">（以下简称乙方） </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依据《中华人民共和国民法典》以及有关法律、法规的规定，遵循平等、自愿、公平和诚实信用的原则，双方就 </w:t>
      </w:r>
      <w:r>
        <w:rPr>
          <w:rFonts w:hint="eastAsia" w:ascii="宋体" w:hAnsi="宋体" w:eastAsia="宋体" w:cs="宋体"/>
          <w:color w:val="000000"/>
          <w:spacing w:val="0"/>
          <w:sz w:val="24"/>
          <w:szCs w:val="24"/>
          <w:highlight w:val="none"/>
          <w:u w:val="single"/>
          <w:lang w:eastAsia="zh-CN"/>
        </w:rPr>
        <w:t xml:space="preserve">GZ358红线外电力接入工程项目</w:t>
      </w:r>
      <w:r>
        <w:rPr>
          <w:rFonts w:hint="eastAsia" w:ascii="宋体" w:hAnsi="宋体" w:eastAsia="宋体" w:cs="宋体"/>
          <w:color w:val="000000"/>
          <w:spacing w:val="0"/>
          <w:sz w:val="24"/>
          <w:szCs w:val="24"/>
          <w:highlight w:val="none"/>
        </w:rPr>
        <w:t xml:space="preserve">施工事项协商一致，订立本合同。</w:t>
      </w:r>
      <w:r>
        <w:rPr>
          <w:rFonts w:hint="eastAsia" w:ascii="宋体" w:hAnsi="宋体" w:eastAsia="宋体" w:cs="宋体"/>
          <w:color w:val="000000"/>
          <w:spacing w:val="0"/>
          <w:sz w:val="24"/>
          <w:szCs w:val="24"/>
          <w:highlight w:val="none"/>
        </w:rPr>
      </w:r>
      <w:r/>
    </w:p>
    <w:p>
      <w:pPr>
        <w:pStyle w:val="733"/>
        <w:numPr>
          <w:ilvl w:val="0"/>
          <w:numId w:val="5"/>
        </w:numPr>
        <w:ind w:left="0" w:right="0" w:firstLine="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工程概况 </w:t>
      </w:r>
      <w:r>
        <w:rPr>
          <w:rFonts w:hint="eastAsia" w:ascii="宋体" w:hAnsi="宋体" w:eastAsia="宋体" w:cs="宋体"/>
          <w:b/>
          <w:bCs/>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lang w:eastAsia="zh-CN"/>
        </w:rPr>
      </w:pPr>
      <w:r>
        <w:rPr>
          <w:rFonts w:hint="eastAsia" w:ascii="宋体" w:hAnsi="宋体" w:eastAsia="宋体" w:cs="宋体"/>
          <w:color w:val="000000"/>
          <w:spacing w:val="0"/>
          <w:sz w:val="24"/>
          <w:szCs w:val="24"/>
          <w:highlight w:val="none"/>
        </w:rPr>
        <w:t xml:space="preserve">工程名称</w:t>
      </w:r>
      <w:r>
        <w:rPr>
          <w:rFonts w:hint="eastAsia" w:ascii="宋体" w:hAnsi="宋体" w:eastAsia="宋体" w:cs="宋体"/>
          <w:color w:val="000000"/>
          <w:spacing w:val="0"/>
          <w:sz w:val="24"/>
          <w:szCs w:val="24"/>
          <w:highlight w:val="none"/>
          <w:lang w:eastAsia="zh-CN"/>
        </w:rPr>
        <w:t xml:space="preserve">：GZ358红线外电力接入工程项目</w:t>
      </w:r>
      <w:r>
        <w:rPr>
          <w:rFonts w:hint="eastAsia" w:ascii="宋体" w:hAnsi="宋体" w:eastAsia="宋体" w:cs="宋体"/>
          <w:color w:val="000000"/>
          <w:spacing w:val="0"/>
          <w:sz w:val="24"/>
          <w:szCs w:val="24"/>
          <w:highlight w:val="none"/>
          <w:lang w:eastAsia="zh-CN"/>
        </w:rPr>
      </w:r>
      <w:r/>
    </w:p>
    <w:p>
      <w:pPr>
        <w:pStyle w:val="733"/>
        <w:ind w:left="0" w:right="0" w:firstLine="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工程地点：扬州市</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tabs>
          <w:tab w:val="left" w:pos="5264" w:leader="none"/>
        </w:tabs>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二、工程承包方式、范围和内容</w:t>
      </w:r>
      <w:r>
        <w:rPr>
          <w:rFonts w:hint="eastAsia" w:ascii="宋体" w:hAnsi="宋体" w:eastAsia="宋体" w:cs="宋体"/>
          <w:b/>
          <w:bCs/>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承包方式：本次承包方式固定单价形式，工程量按实结算；承包范围包含但不限于：新建管道、供电井，电缆安装和环网柜安装等工作内容及相关费用。本工程施工期间材料价格及人工费用均不调整。按合同内容，乙方施工内容包材料（包材料上涨）、包人工（包人工上涨）、包机械、包供电全过程工期、包质量、包安全文明施工、包培训、包售后服务、包验收通过、包供电和其他相关流程办理、包供电和其他相关流程办理产生的费用、包国家规定的各种税费。（不含预缴电费及高可靠费用）。</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1.1所有本工程使用的材料设备，乙方都必须报甲方、监理单位验收，验收合格方能在本工程中使用。</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1.2工程中的隐蔽验收及系统调试等工作都必须报监理组验收，合格才能进入下道工序。</w:t>
      </w:r>
      <w:r>
        <w:rPr>
          <w:rFonts w:hint="eastAsia" w:ascii="宋体" w:hAnsi="宋体" w:eastAsia="宋体" w:cs="宋体"/>
          <w:color w:val="000000"/>
          <w:spacing w:val="0"/>
          <w:sz w:val="24"/>
          <w:szCs w:val="24"/>
          <w:highlight w:val="none"/>
        </w:rPr>
      </w:r>
      <w:r/>
    </w:p>
    <w:p>
      <w:pPr>
        <w:pStyle w:val="733"/>
        <w:numPr>
          <w:ilvl w:val="0"/>
          <w:numId w:val="6"/>
        </w:numPr>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承包范围：</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w:t>
      </w:r>
      <w:r>
        <w:rPr>
          <w:rFonts w:hint="eastAsia" w:ascii="宋体" w:hAnsi="宋体" w:eastAsia="宋体" w:cs="宋体"/>
          <w:color w:val="000000"/>
          <w:spacing w:val="0"/>
          <w:sz w:val="24"/>
          <w:szCs w:val="24"/>
          <w:highlight w:val="none"/>
          <w:lang w:val="en-US" w:eastAsia="zh-CN"/>
        </w:rPr>
        <w:t xml:space="preserve">1</w:t>
      </w:r>
      <w:r>
        <w:rPr>
          <w:rFonts w:hint="eastAsia" w:ascii="宋体" w:hAnsi="宋体" w:eastAsia="宋体" w:cs="宋体"/>
          <w:color w:val="000000"/>
          <w:spacing w:val="0"/>
          <w:sz w:val="24"/>
          <w:szCs w:val="24"/>
          <w:highlight w:val="none"/>
        </w:rPr>
        <w:t xml:space="preserve">工程设备、材料乙方自行采购，必须满足供电验收要求；乙方采购的材料到场后由乙方负责请甲方、监理及供电公司验收；如验收不合格，则按材料费用的十倍处罚，甲方可直接从保证金或保函中扣除。材料价款同时包含材料转运等所有费用。</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w:t>
      </w:r>
      <w:r>
        <w:rPr>
          <w:rFonts w:hint="eastAsia" w:ascii="宋体" w:hAnsi="宋体" w:eastAsia="宋体" w:cs="宋体"/>
          <w:color w:val="000000"/>
          <w:spacing w:val="0"/>
          <w:sz w:val="24"/>
          <w:szCs w:val="24"/>
          <w:highlight w:val="none"/>
          <w:lang w:val="en-US" w:eastAsia="zh-CN"/>
        </w:rPr>
        <w:t xml:space="preserve">2</w:t>
      </w:r>
      <w:r>
        <w:rPr>
          <w:rFonts w:hint="eastAsia" w:ascii="宋体" w:hAnsi="宋体" w:eastAsia="宋体" w:cs="宋体"/>
          <w:color w:val="000000"/>
          <w:spacing w:val="0"/>
          <w:sz w:val="24"/>
          <w:szCs w:val="24"/>
          <w:highlight w:val="none"/>
        </w:rPr>
        <w:t xml:space="preserve">乙方负责所有物资报验、测量、安装、测试、验收工作，误差由乙方承担。</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w:t>
      </w:r>
      <w:r>
        <w:rPr>
          <w:rFonts w:hint="eastAsia" w:ascii="宋体" w:hAnsi="宋体" w:eastAsia="宋体" w:cs="宋体"/>
          <w:color w:val="000000"/>
          <w:spacing w:val="0"/>
          <w:sz w:val="24"/>
          <w:szCs w:val="24"/>
          <w:highlight w:val="none"/>
          <w:lang w:val="en-US" w:eastAsia="zh-CN"/>
        </w:rPr>
        <w:t xml:space="preserve">3</w:t>
      </w:r>
      <w:r>
        <w:rPr>
          <w:rFonts w:hint="eastAsia" w:ascii="宋体" w:hAnsi="宋体" w:eastAsia="宋体" w:cs="宋体"/>
          <w:color w:val="000000"/>
          <w:spacing w:val="0"/>
          <w:sz w:val="24"/>
          <w:szCs w:val="24"/>
          <w:highlight w:val="none"/>
        </w:rPr>
        <w:t xml:space="preserve">乙方负责设备、电缆和其他材料的仓储、保管、进场、二次搬运等费用。</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w:t>
      </w:r>
      <w:r>
        <w:rPr>
          <w:rFonts w:hint="eastAsia" w:ascii="宋体" w:hAnsi="宋体" w:eastAsia="宋体" w:cs="宋体"/>
          <w:color w:val="000000"/>
          <w:spacing w:val="0"/>
          <w:sz w:val="24"/>
          <w:szCs w:val="24"/>
          <w:highlight w:val="none"/>
          <w:lang w:val="en-US" w:eastAsia="zh-CN"/>
        </w:rPr>
        <w:t xml:space="preserve">4</w:t>
      </w:r>
      <w:r>
        <w:rPr>
          <w:rFonts w:hint="eastAsia" w:ascii="宋体" w:hAnsi="宋体" w:eastAsia="宋体" w:cs="宋体"/>
          <w:color w:val="000000"/>
          <w:spacing w:val="0"/>
          <w:sz w:val="24"/>
          <w:szCs w:val="24"/>
          <w:highlight w:val="none"/>
        </w:rPr>
        <w:t xml:space="preserve">乙方负责合同范围内的全部工作内容的各类验收工作。</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w:t>
      </w:r>
      <w:r>
        <w:rPr>
          <w:rFonts w:hint="eastAsia" w:ascii="宋体" w:hAnsi="宋体" w:eastAsia="宋体" w:cs="宋体"/>
          <w:color w:val="000000"/>
          <w:spacing w:val="0"/>
          <w:sz w:val="24"/>
          <w:szCs w:val="24"/>
          <w:highlight w:val="none"/>
          <w:lang w:val="en-US" w:eastAsia="zh-CN"/>
        </w:rPr>
        <w:t xml:space="preserve">5</w:t>
      </w:r>
      <w:r>
        <w:rPr>
          <w:rFonts w:hint="eastAsia" w:ascii="宋体" w:hAnsi="宋体" w:eastAsia="宋体" w:cs="宋体"/>
          <w:color w:val="000000"/>
          <w:spacing w:val="0"/>
          <w:sz w:val="24"/>
          <w:szCs w:val="24"/>
          <w:highlight w:val="none"/>
        </w:rPr>
        <w:t xml:space="preserve">乙方负责从供电深化开始至送正式电全过程的外围手续办理工作，以及承担所有协调费用。</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w:t>
      </w:r>
      <w:r>
        <w:rPr>
          <w:rFonts w:hint="eastAsia" w:ascii="宋体" w:hAnsi="宋体" w:eastAsia="宋体" w:cs="宋体"/>
          <w:color w:val="000000"/>
          <w:spacing w:val="0"/>
          <w:sz w:val="24"/>
          <w:szCs w:val="24"/>
          <w:highlight w:val="none"/>
          <w:lang w:val="en-US" w:eastAsia="zh-CN"/>
        </w:rPr>
        <w:t xml:space="preserve">6</w:t>
      </w:r>
      <w:r>
        <w:rPr>
          <w:rFonts w:hint="eastAsia" w:ascii="宋体" w:hAnsi="宋体" w:eastAsia="宋体" w:cs="宋体"/>
          <w:color w:val="000000"/>
          <w:spacing w:val="0"/>
          <w:sz w:val="24"/>
          <w:szCs w:val="24"/>
          <w:highlight w:val="none"/>
        </w:rPr>
        <w:t xml:space="preserve">由乙方负责按现有供电方案，供电图纸等为基础进行深化，如做调整，调整部分费用由乙方负责。</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w:t>
      </w:r>
      <w:r>
        <w:rPr>
          <w:rFonts w:hint="eastAsia" w:ascii="宋体" w:hAnsi="宋体" w:eastAsia="宋体" w:cs="宋体"/>
          <w:color w:val="000000"/>
          <w:spacing w:val="0"/>
          <w:sz w:val="24"/>
          <w:szCs w:val="24"/>
          <w:highlight w:val="none"/>
          <w:lang w:val="en-US" w:eastAsia="zh-CN"/>
        </w:rPr>
        <w:t xml:space="preserve">7</w:t>
      </w:r>
      <w:r>
        <w:rPr>
          <w:rFonts w:hint="eastAsia" w:ascii="宋体" w:hAnsi="宋体" w:eastAsia="宋体" w:cs="宋体"/>
          <w:color w:val="000000"/>
          <w:spacing w:val="0"/>
          <w:sz w:val="24"/>
          <w:szCs w:val="24"/>
          <w:highlight w:val="none"/>
        </w:rPr>
        <w:t xml:space="preserve">乙方根据供电方案设计图纸，并通过主管电力部门审核盖章，乙方按照图纸要求施工和购买设备，确保扬州供电公司通电验收。</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w:t>
      </w:r>
      <w:r>
        <w:rPr>
          <w:rFonts w:hint="eastAsia" w:ascii="宋体" w:hAnsi="宋体" w:eastAsia="宋体" w:cs="宋体"/>
          <w:color w:val="000000"/>
          <w:spacing w:val="0"/>
          <w:sz w:val="24"/>
          <w:szCs w:val="24"/>
          <w:highlight w:val="none"/>
          <w:lang w:val="en-US" w:eastAsia="zh-CN"/>
        </w:rPr>
        <w:t xml:space="preserve">8</w:t>
      </w:r>
      <w:r>
        <w:rPr>
          <w:rFonts w:hint="eastAsia" w:ascii="宋体" w:hAnsi="宋体" w:eastAsia="宋体" w:cs="宋体"/>
          <w:color w:val="000000"/>
          <w:spacing w:val="0"/>
          <w:sz w:val="24"/>
          <w:szCs w:val="24"/>
          <w:highlight w:val="none"/>
        </w:rPr>
        <w:t xml:space="preserve">乙方确保安全生产无事故。乙方施工中发生的一切安全事故由乙方自行承担，与甲方无涉。</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w:t>
      </w:r>
      <w:r>
        <w:rPr>
          <w:rFonts w:hint="eastAsia" w:ascii="宋体" w:hAnsi="宋体" w:eastAsia="宋体" w:cs="宋体"/>
          <w:color w:val="000000"/>
          <w:spacing w:val="0"/>
          <w:sz w:val="24"/>
          <w:szCs w:val="24"/>
          <w:highlight w:val="none"/>
          <w:lang w:val="en-US" w:eastAsia="zh-CN"/>
        </w:rPr>
        <w:t xml:space="preserve">9</w:t>
      </w:r>
      <w:r>
        <w:rPr>
          <w:rFonts w:hint="eastAsia" w:ascii="宋体" w:hAnsi="宋体" w:eastAsia="宋体" w:cs="宋体"/>
          <w:color w:val="000000"/>
          <w:spacing w:val="0"/>
          <w:sz w:val="24"/>
          <w:szCs w:val="24"/>
          <w:highlight w:val="none"/>
        </w:rPr>
        <w:t xml:space="preserve">甲方及供电公司提出的局部调整及返工，乙方无条件服从，费用不做调整。各专业交叉作业、图纸范围内及供电验收及协调由乙方负责，产生的费用由乙方承担，如乙方不配合，甲方有权指定第三方施工，费用从乙方相关保证金中扣除。</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w:t>
      </w:r>
      <w:r>
        <w:rPr>
          <w:rFonts w:hint="eastAsia" w:ascii="宋体" w:hAnsi="宋体" w:eastAsia="宋体" w:cs="宋体"/>
          <w:color w:val="000000"/>
          <w:spacing w:val="0"/>
          <w:sz w:val="24"/>
          <w:szCs w:val="24"/>
          <w:highlight w:val="none"/>
          <w:lang w:val="en-US" w:eastAsia="zh-CN"/>
        </w:rPr>
        <w:t xml:space="preserve">10</w:t>
      </w:r>
      <w:r>
        <w:rPr>
          <w:rFonts w:hint="eastAsia" w:ascii="宋体" w:hAnsi="宋体" w:eastAsia="宋体" w:cs="宋体"/>
          <w:color w:val="000000"/>
          <w:spacing w:val="0"/>
          <w:sz w:val="24"/>
          <w:szCs w:val="24"/>
          <w:highlight w:val="none"/>
        </w:rPr>
        <w:t xml:space="preserve">合同范围内涉及的全部质量检验，全部技术资料的收集、整理、汇总成册和临电、临水、临时设施等有关施工内容，所有设备、材料以及已完工程的成品保护等工作。</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2.1</w:t>
      </w:r>
      <w:r>
        <w:rPr>
          <w:rFonts w:hint="eastAsia" w:ascii="宋体" w:hAnsi="宋体" w:eastAsia="宋体" w:cs="宋体"/>
          <w:color w:val="000000"/>
          <w:spacing w:val="0"/>
          <w:sz w:val="24"/>
          <w:szCs w:val="24"/>
          <w:highlight w:val="none"/>
          <w:lang w:val="en-US" w:eastAsia="zh-CN"/>
        </w:rPr>
        <w:t xml:space="preserve">1</w:t>
      </w:r>
      <w:r>
        <w:rPr>
          <w:rFonts w:hint="eastAsia" w:ascii="宋体" w:hAnsi="宋体" w:eastAsia="宋体" w:cs="宋体"/>
          <w:color w:val="000000"/>
          <w:spacing w:val="0"/>
          <w:sz w:val="24"/>
          <w:szCs w:val="24"/>
          <w:highlight w:val="none"/>
        </w:rPr>
        <w:t xml:space="preserve">乙方报价文件附项目详细进度计划，供电时间按询价须知的工期要求执行。</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2.1</w:t>
      </w:r>
      <w:r>
        <w:rPr>
          <w:rFonts w:hint="eastAsia" w:ascii="宋体" w:hAnsi="宋体" w:eastAsia="宋体" w:cs="宋体"/>
          <w:color w:val="000000"/>
          <w:spacing w:val="0"/>
          <w:sz w:val="24"/>
          <w:szCs w:val="24"/>
          <w:highlight w:val="none"/>
          <w:lang w:val="en-US" w:eastAsia="zh-CN"/>
        </w:rPr>
        <w:t xml:space="preserve">2</w:t>
      </w:r>
      <w:r>
        <w:rPr>
          <w:rFonts w:hint="eastAsia" w:ascii="宋体" w:hAnsi="宋体" w:eastAsia="宋体" w:cs="宋体"/>
          <w:color w:val="000000"/>
          <w:spacing w:val="0"/>
          <w:sz w:val="24"/>
          <w:szCs w:val="24"/>
          <w:highlight w:val="none"/>
        </w:rPr>
        <w:t xml:space="preserve">由于孔洞封堵不到位造成的地下室进水等损失由乙方承担整改费用。</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2.1</w:t>
      </w:r>
      <w:r>
        <w:rPr>
          <w:rFonts w:hint="eastAsia" w:ascii="宋体" w:hAnsi="宋体" w:eastAsia="宋体" w:cs="宋体"/>
          <w:color w:val="000000"/>
          <w:spacing w:val="0"/>
          <w:sz w:val="24"/>
          <w:szCs w:val="24"/>
          <w:highlight w:val="none"/>
          <w:lang w:val="en-US" w:eastAsia="zh-CN"/>
        </w:rPr>
        <w:t xml:space="preserve">3</w:t>
      </w:r>
      <w:r>
        <w:rPr>
          <w:rFonts w:hint="eastAsia" w:ascii="宋体" w:hAnsi="宋体" w:eastAsia="宋体" w:cs="宋体"/>
          <w:color w:val="000000"/>
          <w:spacing w:val="0"/>
          <w:sz w:val="24"/>
          <w:szCs w:val="24"/>
          <w:highlight w:val="none"/>
        </w:rPr>
        <w:t xml:space="preserve">工程正式送电前材料设备的看护、防偷盗、防尘措施费用已包含合同包干价中。</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2.1</w:t>
      </w:r>
      <w:r>
        <w:rPr>
          <w:rFonts w:hint="eastAsia" w:ascii="宋体" w:hAnsi="宋体" w:eastAsia="宋体" w:cs="宋体"/>
          <w:color w:val="000000"/>
          <w:spacing w:val="0"/>
          <w:sz w:val="24"/>
          <w:szCs w:val="24"/>
          <w:highlight w:val="none"/>
          <w:lang w:val="en-US" w:eastAsia="zh-CN"/>
        </w:rPr>
        <w:t xml:space="preserve">4</w:t>
      </w:r>
      <w:r>
        <w:rPr>
          <w:rFonts w:hint="eastAsia" w:ascii="宋体" w:hAnsi="宋体" w:eastAsia="宋体" w:cs="宋体"/>
          <w:color w:val="000000"/>
          <w:spacing w:val="0"/>
          <w:sz w:val="24"/>
          <w:szCs w:val="24"/>
          <w:highlight w:val="none"/>
        </w:rPr>
        <w:t xml:space="preserve">本项目为交钥匙工程，乙方承诺一次性通过供电公司及相关部门的验收，对验收过程中不符合要求的项目无条件免费整改，如未一次性通过验收，乙方同意处以合同价3%的罚款。</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2.1</w:t>
      </w:r>
      <w:r>
        <w:rPr>
          <w:rFonts w:hint="eastAsia" w:ascii="宋体" w:hAnsi="宋体" w:eastAsia="宋体" w:cs="宋体"/>
          <w:color w:val="000000"/>
          <w:spacing w:val="0"/>
          <w:sz w:val="24"/>
          <w:szCs w:val="24"/>
          <w:highlight w:val="none"/>
          <w:lang w:val="en-US" w:eastAsia="zh-CN"/>
        </w:rPr>
        <w:t xml:space="preserve">5</w:t>
      </w:r>
      <w:r>
        <w:rPr>
          <w:rFonts w:hint="eastAsia" w:ascii="宋体" w:hAnsi="宋体" w:eastAsia="宋体" w:cs="宋体"/>
          <w:color w:val="000000"/>
          <w:spacing w:val="0"/>
          <w:sz w:val="24"/>
          <w:szCs w:val="24"/>
          <w:highlight w:val="none"/>
        </w:rPr>
        <w:t xml:space="preserve">合同清单报价，清单中的缺项、措施费、咨询服务费、配合审图费、流程手续办理费、监理费等无清单的项目已包含在合同综合单价中。除设计变更外均不作调整。</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三、合同价款</w:t>
      </w:r>
      <w:r>
        <w:rPr>
          <w:rFonts w:hint="eastAsia" w:ascii="宋体" w:hAnsi="宋体" w:eastAsia="宋体" w:cs="宋体"/>
          <w:b/>
          <w:bCs/>
          <w:color w:val="000000"/>
          <w:spacing w:val="0"/>
          <w:sz w:val="24"/>
          <w:szCs w:val="24"/>
          <w:highlight w:val="none"/>
        </w:rPr>
      </w:r>
      <w:r/>
    </w:p>
    <w:p>
      <w:pPr>
        <w:pStyle w:val="733"/>
        <w:numPr>
          <w:ilvl w:val="0"/>
          <w:numId w:val="0"/>
        </w:numPr>
        <w:ind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lang w:val="en-US" w:eastAsia="zh-CN"/>
        </w:rPr>
        <w:t xml:space="preserve">1、</w:t>
      </w:r>
      <w:r>
        <w:rPr>
          <w:rFonts w:hint="eastAsia" w:ascii="宋体" w:hAnsi="宋体" w:eastAsia="宋体" w:cs="宋体"/>
          <w:color w:val="000000"/>
          <w:spacing w:val="0"/>
          <w:sz w:val="24"/>
          <w:szCs w:val="24"/>
          <w:highlight w:val="none"/>
        </w:rPr>
        <w:t xml:space="preserve">本合同采用固定单价合同，合同价款为RMB：</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 xml:space="preserve">元（大写：</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 xml:space="preserve">），其中：除税价为 ：</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 xml:space="preserve">元，税金（9%）：</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 xml:space="preserve">元。其中暂列金额</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 xml:space="preserve">元。具体合同包含的材料设备名称、规格、型号、数量、价格、品牌、费用说明等详见附件三“供电工程报价表”。</w:t>
      </w:r>
      <w:r>
        <w:rPr>
          <w:rFonts w:hint="eastAsia" w:ascii="宋体" w:hAnsi="宋体" w:eastAsia="宋体" w:cs="宋体"/>
          <w:color w:val="000000"/>
          <w:spacing w:val="0"/>
          <w:sz w:val="24"/>
          <w:szCs w:val="24"/>
          <w:highlight w:val="none"/>
        </w:rPr>
      </w:r>
      <w:r/>
    </w:p>
    <w:p>
      <w:pPr>
        <w:pStyle w:val="733"/>
        <w:numPr>
          <w:ilvl w:val="0"/>
          <w:numId w:val="0"/>
        </w:numPr>
        <w:ind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lang w:val="en-US" w:eastAsia="zh-CN"/>
        </w:rPr>
        <w:t xml:space="preserve">2、</w:t>
      </w:r>
      <w:r>
        <w:rPr>
          <w:rFonts w:hint="eastAsia" w:ascii="宋体" w:hAnsi="宋体" w:eastAsia="宋体" w:cs="宋体"/>
          <w:color w:val="000000"/>
          <w:spacing w:val="0"/>
          <w:sz w:val="24"/>
          <w:szCs w:val="24"/>
          <w:highlight w:val="none"/>
        </w:rPr>
        <w:t xml:space="preserve">合同签订前乙方已充分考虑合同承包范围内各项工作的风险和不利因素；</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3、合同价为固定单价；</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4、乙方严格按甲方提出的送电节点完成各项工作，不得以任何理由拖延，如时间延误违约金按</w:t>
      </w:r>
      <w:r>
        <w:rPr>
          <w:rFonts w:hint="eastAsia" w:ascii="宋体" w:hAnsi="宋体" w:eastAsia="宋体" w:cs="宋体"/>
          <w:color w:val="000000"/>
          <w:spacing w:val="0"/>
          <w:sz w:val="24"/>
          <w:szCs w:val="24"/>
          <w:highlight w:val="none"/>
          <w:u w:val="single"/>
        </w:rPr>
        <w:t xml:space="preserve"> 10000 </w:t>
      </w:r>
      <w:r>
        <w:rPr>
          <w:rFonts w:hint="eastAsia" w:ascii="宋体" w:hAnsi="宋体" w:eastAsia="宋体" w:cs="宋体"/>
          <w:color w:val="000000"/>
          <w:spacing w:val="0"/>
          <w:sz w:val="24"/>
          <w:szCs w:val="24"/>
          <w:highlight w:val="none"/>
        </w:rPr>
        <w:t xml:space="preserve">元/天处罚，甲方直接从合同价款中扣除，同时乙方承担甲方所有直接和间接损失；如果乙方超过10个工作日未完成相关工作，本合同自动终止，同时乙方承担甲方所有直接和间接损失。</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5、外围涉及造价的必须经甲方确认方能执行，否则造成甲方的损失由乙方承担。</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四、工期</w:t>
      </w:r>
      <w:r>
        <w:rPr>
          <w:rFonts w:hint="eastAsia" w:ascii="宋体" w:hAnsi="宋体" w:eastAsia="宋体" w:cs="宋体"/>
          <w:b/>
          <w:bCs/>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lang w:val="en-US" w:eastAsia="zh-CN"/>
        </w:rPr>
        <w:t xml:space="preserve">   </w:t>
      </w:r>
      <w:r>
        <w:rPr>
          <w:rFonts w:hint="eastAsia" w:ascii="宋体" w:hAnsi="宋体" w:eastAsia="宋体" w:cs="宋体"/>
          <w:color w:val="000000"/>
          <w:spacing w:val="0"/>
          <w:sz w:val="24"/>
          <w:szCs w:val="24"/>
          <w:highlight w:val="none"/>
        </w:rPr>
        <w:t xml:space="preserve">日历天。</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lang w:eastAsia="zh-CN"/>
        </w:rPr>
      </w:pPr>
      <w:r>
        <w:rPr>
          <w:rFonts w:hint="eastAsia" w:ascii="宋体" w:hAnsi="宋体" w:eastAsia="宋体" w:cs="宋体"/>
          <w:color w:val="000000"/>
          <w:spacing w:val="0"/>
          <w:sz w:val="24"/>
          <w:szCs w:val="24"/>
          <w:highlight w:val="none"/>
        </w:rPr>
        <w:t xml:space="preserve">计划开工日期：202</w:t>
      </w:r>
      <w:r>
        <w:rPr>
          <w:rFonts w:hint="eastAsia" w:ascii="宋体" w:hAnsi="宋体" w:eastAsia="宋体" w:cs="宋体"/>
          <w:color w:val="000000"/>
          <w:spacing w:val="0"/>
          <w:sz w:val="24"/>
          <w:szCs w:val="24"/>
          <w:highlight w:val="none"/>
          <w:lang w:val="en-US" w:eastAsia="zh-CN"/>
        </w:rPr>
        <w:t xml:space="preserve">6</w:t>
      </w:r>
      <w:r>
        <w:rPr>
          <w:rFonts w:hint="eastAsia" w:ascii="宋体" w:hAnsi="宋体" w:eastAsia="宋体" w:cs="宋体"/>
          <w:color w:val="000000"/>
          <w:spacing w:val="0"/>
          <w:sz w:val="24"/>
          <w:szCs w:val="24"/>
          <w:highlight w:val="none"/>
        </w:rPr>
        <w:t xml:space="preserve">年</w:t>
      </w:r>
      <w:r>
        <w:rPr>
          <w:rFonts w:hint="eastAsia" w:ascii="宋体" w:hAnsi="宋体" w:eastAsia="宋体" w:cs="宋体"/>
          <w:color w:val="000000"/>
          <w:spacing w:val="0"/>
          <w:sz w:val="24"/>
          <w:szCs w:val="24"/>
          <w:highlight w:val="none"/>
          <w:lang w:val="en-US" w:eastAsia="zh-CN"/>
        </w:rPr>
        <w:t xml:space="preserve">   </w:t>
      </w:r>
      <w:r>
        <w:rPr>
          <w:rFonts w:hint="eastAsia" w:ascii="宋体" w:hAnsi="宋体" w:eastAsia="宋体" w:cs="宋体"/>
          <w:color w:val="000000"/>
          <w:spacing w:val="0"/>
          <w:sz w:val="24"/>
          <w:szCs w:val="24"/>
          <w:highlight w:val="none"/>
        </w:rPr>
        <w:t xml:space="preserve">月</w:t>
      </w:r>
      <w:r>
        <w:rPr>
          <w:rFonts w:hint="eastAsia" w:ascii="宋体" w:hAnsi="宋体" w:eastAsia="宋体" w:cs="宋体"/>
          <w:color w:val="000000"/>
          <w:spacing w:val="0"/>
          <w:sz w:val="24"/>
          <w:szCs w:val="24"/>
          <w:highlight w:val="none"/>
          <w:lang w:val="en-US" w:eastAsia="zh-CN"/>
        </w:rPr>
        <w:t xml:space="preserve">   </w:t>
      </w:r>
      <w:r>
        <w:rPr>
          <w:rFonts w:hint="eastAsia" w:ascii="宋体" w:hAnsi="宋体" w:eastAsia="宋体" w:cs="宋体"/>
          <w:color w:val="000000"/>
          <w:spacing w:val="0"/>
          <w:sz w:val="24"/>
          <w:szCs w:val="24"/>
          <w:highlight w:val="none"/>
        </w:rPr>
        <w:t xml:space="preserve">日</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计划竣工日期：202</w:t>
      </w:r>
      <w:r>
        <w:rPr>
          <w:rFonts w:hint="eastAsia" w:ascii="宋体" w:hAnsi="宋体" w:eastAsia="宋体" w:cs="宋体"/>
          <w:color w:val="000000"/>
          <w:spacing w:val="0"/>
          <w:sz w:val="24"/>
          <w:szCs w:val="24"/>
          <w:highlight w:val="none"/>
          <w:lang w:val="en-US" w:eastAsia="zh-CN"/>
        </w:rPr>
        <w:t xml:space="preserve">6</w:t>
      </w:r>
      <w:r>
        <w:rPr>
          <w:rFonts w:hint="eastAsia" w:ascii="宋体" w:hAnsi="宋体" w:eastAsia="宋体" w:cs="宋体"/>
          <w:color w:val="000000"/>
          <w:spacing w:val="0"/>
          <w:sz w:val="24"/>
          <w:szCs w:val="24"/>
          <w:highlight w:val="none"/>
        </w:rPr>
        <w:t xml:space="preserve">年</w:t>
      </w:r>
      <w:r>
        <w:rPr>
          <w:rFonts w:hint="eastAsia" w:ascii="宋体" w:hAnsi="宋体" w:eastAsia="宋体" w:cs="宋体"/>
          <w:color w:val="000000"/>
          <w:spacing w:val="0"/>
          <w:sz w:val="24"/>
          <w:szCs w:val="24"/>
          <w:highlight w:val="none"/>
          <w:lang w:val="en-US" w:eastAsia="zh-CN"/>
        </w:rPr>
        <w:t xml:space="preserve">   </w:t>
      </w:r>
      <w:r>
        <w:rPr>
          <w:rFonts w:hint="eastAsia" w:ascii="宋体" w:hAnsi="宋体" w:eastAsia="宋体" w:cs="宋体"/>
          <w:color w:val="000000"/>
          <w:spacing w:val="0"/>
          <w:sz w:val="24"/>
          <w:szCs w:val="24"/>
          <w:highlight w:val="none"/>
        </w:rPr>
        <w:t xml:space="preserve">月</w:t>
      </w:r>
      <w:r>
        <w:rPr>
          <w:rFonts w:hint="eastAsia" w:ascii="宋体" w:hAnsi="宋体" w:eastAsia="宋体" w:cs="宋体"/>
          <w:color w:val="000000"/>
          <w:spacing w:val="0"/>
          <w:sz w:val="24"/>
          <w:szCs w:val="24"/>
          <w:highlight w:val="none"/>
          <w:lang w:val="en-US" w:eastAsia="zh-CN"/>
        </w:rPr>
        <w:t xml:space="preserve">   </w:t>
      </w:r>
      <w:r>
        <w:rPr>
          <w:rFonts w:hint="eastAsia" w:ascii="宋体" w:hAnsi="宋体" w:eastAsia="宋体" w:cs="宋体"/>
          <w:color w:val="000000"/>
          <w:spacing w:val="0"/>
          <w:sz w:val="24"/>
          <w:szCs w:val="24"/>
          <w:highlight w:val="none"/>
        </w:rPr>
        <w:t xml:space="preserve">日</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lang w:eastAsia="zh-CN"/>
        </w:rPr>
      </w:r>
      <w:r/>
    </w:p>
    <w:p>
      <w:pPr>
        <w:pStyle w:val="733"/>
        <w:ind w:left="0" w:right="0" w:firstLine="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五、工程质量、质量保修</w:t>
      </w:r>
      <w:r>
        <w:rPr>
          <w:rFonts w:hint="eastAsia" w:ascii="宋体" w:hAnsi="宋体" w:eastAsia="宋体" w:cs="宋体"/>
          <w:b/>
          <w:bCs/>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1、工程质量：本工程按现行相关质量验收标准、规范、规程验收，并确保工程质量合格验收通过。</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2、质量保证期限：本工程质量保修期为 </w:t>
      </w:r>
      <w:r>
        <w:rPr>
          <w:rFonts w:hint="eastAsia" w:ascii="宋体" w:hAnsi="宋体" w:eastAsia="宋体" w:cs="宋体"/>
          <w:color w:val="000000"/>
          <w:spacing w:val="0"/>
          <w:sz w:val="24"/>
          <w:szCs w:val="24"/>
          <w:highlight w:val="none"/>
          <w:u w:val="single"/>
        </w:rPr>
        <w:t xml:space="preserve"> 3 </w:t>
      </w:r>
      <w:r>
        <w:rPr>
          <w:rFonts w:hint="eastAsia" w:ascii="宋体" w:hAnsi="宋体" w:eastAsia="宋体" w:cs="宋体"/>
          <w:color w:val="000000"/>
          <w:spacing w:val="0"/>
          <w:sz w:val="24"/>
          <w:szCs w:val="24"/>
          <w:highlight w:val="none"/>
        </w:rPr>
        <w:t xml:space="preserve">年。自取得供电验收报告并正式送电之日起计。</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3、乙方应严格按照施工图纸、询价文件和国家颁发的相关建筑工程规范、规程和标准进行施工，并接受甲方、监理的监督，为其提供便利条件。</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4、质量要求：承包单位确保合格，并保证一次性通过各类供电验收。乙方无理拒绝整改甲方或监理提出的质量问题时，甲方有权暂停该部位施工，并追究其违约责任，保留索赔权，直至整改完毕，工期不予顺延。</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5、如乙方工程实体质量屡次发生质量事故，或有证据表明有偷工减料的事实发生、乙方对甲方或监理的合理指令及质量要求拒不执行等，甲方有权对乙方处以一次性经济处罚，处罚数额为该缺陷部位工程造价的 1~3 倍且不少于 2000 元。该经济处罚并不免除因此缺陷给甲方造成损失的违约责任。</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6、由乙方施工的或由其负责设计、施工的工程项目，不符合合同要求及质量规定时，乙方必须将工程拆除并重新施工。所发生的费用由乙方自行负责，不纳入工程结算。由此给甲方造成的工期延误等损失由乙方承担。</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lang w:eastAsia="zh-CN"/>
        </w:rPr>
      </w:pPr>
      <w:r>
        <w:rPr>
          <w:rFonts w:hint="eastAsia" w:ascii="宋体" w:hAnsi="宋体" w:eastAsia="宋体" w:cs="宋体"/>
          <w:color w:val="000000"/>
          <w:spacing w:val="0"/>
          <w:sz w:val="24"/>
          <w:szCs w:val="24"/>
          <w:highlight w:val="none"/>
        </w:rPr>
        <w:t xml:space="preserve">7、施工中如发生严重质量问题，甲方有权更换施工队伍直至终止合同，所造成的经济损失由乙方负责赔偿</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lang w:eastAsia="zh-CN"/>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8、因分项工程质量不符合相关质量标准要求，甲方有权视质量问题严重程度向乙方收取 2000-20000 元的违约金。</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9、乙方在施工中不得对原工程设计进行变更，因擅自变更设计发生的费用和由此导致甲方的直接损失由乙方承担，延误的工期不顺延，同时乙方向甲方支付 2000-20000 元/次的违约金。</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10、乙方保证所提供的产品具备国际、国内安全产品认证书和质量合格证书，并符合设计、施工方案的规定，同时满足整个系统要求的功能。需要复试的材料必须及时封样复试，如材料复试不合格造成的一切损失均由乙方承担。</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11、乙方在竣工后 30 日内向甲方提供竣工图</w:t>
      </w:r>
      <w:r>
        <w:rPr>
          <w:rFonts w:hint="eastAsia" w:ascii="宋体" w:hAnsi="宋体" w:eastAsia="宋体" w:cs="宋体"/>
          <w:color w:val="000000"/>
          <w:spacing w:val="0"/>
          <w:sz w:val="24"/>
          <w:szCs w:val="24"/>
          <w:highlight w:val="none"/>
          <w:u w:val="single"/>
        </w:rPr>
        <w:t xml:space="preserve">  叁  </w:t>
      </w:r>
      <w:r>
        <w:rPr>
          <w:rFonts w:hint="eastAsia" w:ascii="宋体" w:hAnsi="宋体" w:eastAsia="宋体" w:cs="宋体"/>
          <w:color w:val="000000"/>
          <w:spacing w:val="0"/>
          <w:sz w:val="24"/>
          <w:szCs w:val="24"/>
          <w:highlight w:val="none"/>
        </w:rPr>
        <w:t xml:space="preserve">套，及相应的竣工资料。 竣工图须提供电子版和蓝图，蓝图在最终有效版次施工图上绘制。</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12、乙方在单项工程竣工前 15 日，应将验收日期以书面形式通知甲方届时验收，如监理方不能按期参加验收，须提前通知乙方，并与乙方另行商定验收日期，如验收合格，甲方必须承认乙方的竣工时间。</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13、在进行工程竣工验收时，如发现不合格需返工或修理补做的部分，甲乙双方在验收时应议定修补措施和期限，乙方须在规定期限内完成并经验收合格后再行移交，因此而发生的各项费用由乙方承担。因修理或返工造成逾期交付的，乙方偿付甲方逾期违约金。</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14、甲方对现场检查。如发现所进材料规格型号、产品质量、施工质量、现场安全管理等不符合图纸、规范、询价文件或建设单位相关要求的，甲方除要求对不合规材料退场、施工项目返工、安全整改到位等外，同时有权对乙方处以退场材料总价或返工部分工程费用10%且不少于5000元/次的经济处罚，情节严重的甲方有权解除合同并追究乙方相关责任。</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六、施工组织设计和进度计划</w:t>
      </w:r>
      <w:r>
        <w:rPr>
          <w:rFonts w:hint="eastAsia" w:ascii="宋体" w:hAnsi="宋体" w:eastAsia="宋体" w:cs="宋体"/>
          <w:b/>
          <w:bCs/>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1、乙方签订本协议五日内，以书面形式向甲方和监理提交初步的施工组织设计（或施工方案）。</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2、甲方和监理对施工组织设计（或施工方案）有异议时，乙方应根据甲方和监理要求在三日内作出书面修改。</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3、甲方和监理对施工组织设计（或施工方案）、图纸会审的审批仅是对方案可行性的确认，并不是对其所涉及费用的确认，也不对其缺陷承担责任，施工组织设计不作为结算的依据。</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4、乙方未在上述规定的时间内上报上述资料，每延误一日，乙方将向甲方支付人民币 1000 元/天的违约金。</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七、工程监理</w:t>
      </w:r>
      <w:r>
        <w:rPr>
          <w:rFonts w:hint="eastAsia" w:ascii="宋体" w:hAnsi="宋体" w:eastAsia="宋体" w:cs="宋体"/>
          <w:b/>
          <w:bCs/>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1、本工程委托监理公司进行工程监理，除甲方外，监理单位是在施工现场的唯一管理者。</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2、监理单位委派的工程师姓名：</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 xml:space="preserve">，职务：</w:t>
      </w:r>
      <w:r>
        <w:rPr>
          <w:rFonts w:hint="eastAsia" w:ascii="宋体" w:hAnsi="宋体" w:eastAsia="宋体" w:cs="宋体"/>
          <w:color w:val="000000"/>
          <w:spacing w:val="0"/>
          <w:sz w:val="24"/>
          <w:szCs w:val="24"/>
          <w:highlight w:val="none"/>
          <w:u w:val="single"/>
        </w:rPr>
        <w:t xml:space="preserve">总监理工程师</w:t>
      </w:r>
      <w:r>
        <w:rPr>
          <w:rFonts w:hint="eastAsia" w:ascii="宋体" w:hAnsi="宋体" w:eastAsia="宋体" w:cs="宋体"/>
          <w:color w:val="000000"/>
          <w:spacing w:val="0"/>
          <w:sz w:val="24"/>
          <w:szCs w:val="24"/>
          <w:highlight w:val="none"/>
        </w:rPr>
        <w:t xml:space="preserve">。</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3、乙方应接受监理单位的管理，监理单位依照有关法律法规、甲方与其签订的工程施工监理合同及本合同专用条款的规定，会同甲方向乙方发出的有关施工的指令、做出的安排，乙方应予执行。</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4、除合同内有明确约定并经乙方同意外，监理单位无权解除本合同约定的乙方的任何权利与义务。</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5、甲方将依据总监理工程师签发的质量合格文件及工程款支付凭证拨付工程款。</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八、项目经理</w:t>
      </w:r>
      <w:r>
        <w:rPr>
          <w:rFonts w:hint="eastAsia" w:ascii="宋体" w:hAnsi="宋体" w:eastAsia="宋体" w:cs="宋体"/>
          <w:b/>
          <w:bCs/>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1、乙方项目经理：</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 xml:space="preserve">，电话：</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 xml:space="preserve">。</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2、项目经理代表乙方提出的要求、请求和通知，应做成书面形式并由项目经理签字后加盖公章或项目公章后送交监理单位，甲方现场代表和监理单位在回执上签署姓名和收到时间后生效。</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项目经理应及时签收甲方现场代表根据本合同及其他补充协议规定发出的书面文件，按监理单位批准的施工组织设计（或施工方案）、监理单位和甲方现场代表依据本合同专用条款及其他补充协议的规定所发出的指令、要求组织施工。</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4、乙方承诺报价书中的项目经理与在本合同履行期间实际工作的项目经理一致，并且不得兼职其他工程项目，未经甲方同意，擅自更换项目经理、技术负责人等主要工程技术人员的，乙方向甲方支付2万元/人次的违约金，并在甲方支付给乙方的合同价款中直接扣除。</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5、项目经理必须保持全天 24 小时手机开通，以便紧急情况下接受甲方指令并及时赴现场处理紧急事件，如甲方拔打电话三次不接，则处以 1000 元的罚款。</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6、项目经理、技术负责人等主要工程技术人员有下列行为的，甲方有权要求乙方更换。在甲方发出正式通知后 7 天内，乙方必须更换，本条第 4 款规定的违约金同时支付。</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（1）拒不执行甲方现场代表指令的；</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（2）在询价及合同履行期间有其他违法乱纪行为的；</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（3）有违反廉政自律行为的。</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7、当甲方认为乙方其他现场管理人员不合格提出调整要求时，乙方应在接到甲方的要求后3日内更换完成，每超1天乙方支付违约金2000 元，并由甲方在应支付的合同价款中直接扣除。</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8、项目经理、技术负责人和其它甲方或监理方认为需要参加的乙方人员应参加每周由监理组织召开的工程例会，上述人员有事不参加会议需提前 12 个小时向总监理工程师请假，无正当理由迟到乙方向甲方支付违约金每人次 500 元,不参加工程例会的乙方向甲方支付违约金每人次 1000 元，款项由甲方在应支付的合同价款中直接扣除。 </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九、甲乙双方责任</w:t>
      </w:r>
      <w:r>
        <w:rPr>
          <w:rFonts w:hint="eastAsia" w:ascii="宋体" w:hAnsi="宋体" w:eastAsia="宋体" w:cs="宋体"/>
          <w:b/>
          <w:bCs/>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1、甲方责任：</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1.1、甲方有权协调和处理施工现场各作业班组交叉作业及其他情况下发生的矛盾问题，乙方必须服从甲方的处理意见。</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1.2、负责提供施工图纸、图纸会审纪要及安全技术交底等有关本工程的技术资料。</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1.3、负责为乙方协调提供临时用水水源、临时用电电源。</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1.4、为确保工程顺利施工，甲方指派</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 xml:space="preserve"> 同志负责处理施工过程中的有关问题，并协调各方关系，联系电话：</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 xml:space="preserve">。</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2、乙方责任：</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2.1、乙方应严格遵循国家规范及行业标准，保证施工质量。全面履行施工合同，乙方必须科学地制定详细的施工方案和进度计划，严格按施工方案和进度计划进行施工，保证工程保质按期完工。</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2.2、乙方必须按施工图、规范及甲方、监理、相关部门验收要求进行施工，自检合格后方可报甲方及监理专检。在施工过程中，乙方必须服从监理、甲方有关部门和职能人员的监督和管理。否则，甲方有权终止合同。</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2.3、施工中发现问题必须及时出具书面文件，经甲方签字后，会同甲方有关技术人员对所发现问题进行分析处理。如隐瞒不报，所造成的一切后果均由乙方负责。</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2.4、负责施工现场的接水、接电，其施工用水、用电费用由乙方承担。</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2.5、因乙方原因造成的质量事故，乙方必须无条件返工至合格，并承担由此产生的全部施工增加费用；甲方有权视情况对乙方作出质量处罚，乙方应无条件接受甲方的质量处罚。</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2.6、乙方负责按相关要求及时向监理、甲方提交齐全完整有效的相关工程技术资料及其他相关资料，资料一式三份。</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2.7、全力配合有关部门对施工现场的各项检查和监督管理等。</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十、安全生产、文明施工</w:t>
      </w:r>
      <w:r>
        <w:rPr>
          <w:rFonts w:hint="eastAsia" w:ascii="宋体" w:hAnsi="宋体" w:eastAsia="宋体" w:cs="宋体"/>
          <w:b/>
          <w:bCs/>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1、乙方必须遵守江苏省建设厅及扬州市建设主管部门颁布的《建设工程施工安全管理规定》和《建设工程文明施工管理规定》。</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2、乙方进场后必须签署并遵守有关安全文明管理规定与办法。严格遵守施工现场总平面规划，服从甲方和监理的统一管理指挥。如出现 违规情况或下列现象，甲方或监理有权对乙方的违章现象提出整改，乙方接书面整改通知后 24 小时内未采取相应整改措施，每次扣款 1000 元。累计 3 次扣款后，每次扣款 5000 元。</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2.1、由甲方或监理方组织，对各承包方每月进行一次检查评比，对于各承包方工地现场及生活区内安全文明施工管理较差的，甲方及监理有权要求承包方进行整改，并通报批评。如发生二次责令整改的情况， 按照合同价款的 1‰对承包方处以违约金；</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2.2、严禁在施工现场焚烧垃圾，发现一次，按乙方违约论处，甲方有权对乙方处以违约金；</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2.3、进入施工现场的施工人员必须带安全帽及胸卡、标志牌，发现一人次未佩带者按违反约定处理，乙方则按 50 元/人向甲方支付违约金，一天发现 3 人次处以 500 元的违约金；</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2.4、乙方施工人员不得有打架斗殴、偷窃行为，发现一次，甲方有权对乙方处以违约金；</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2.5、发生火灾一次，甲方除追究乙方责任外，还要对乙方处以违约金；</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2.6、发现非现场施工人员进入现场，每发现一人次乙方向甲方支付 500 元的违约金；</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2.7、只允许在办公区域和生活区域吸烟，发现在施工区域吸烟者一人次乙方向甲方支付人民币 100 元；</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2.8、施工现场不得随地大小便，发现一人次乙方向甲方支付200 元违约金。</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3、若发生重大伤亡事故，乙方应按有关规定立即报告建设主管部门并通知甲方和监理。乙方应积极采取抢救措施，发生的费用由责任方承担，并承担起事故责任。</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4、施工中若由乙方原因造成工伤事故，甲方将暂停付款直至乙方整改完毕。</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5、乙方应严格执行《扬州市容环境卫生管理条例》。乙方如违反上述规定，被市容管理部门发现并处理一次，按乙方违约论处，甲方有权对乙方处以违约金。</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6、乙方需严格执行有关部门对施工噪音及施工时间的规定。同时尽量避免夜间进行高噪音施工，否则一切后果由乙方自行承担。</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7、乙方由于场地原因需外租场地解决工人住宿、材料加工堆放的，外租场地费用及由此引发的相关交通费用均由乙方自行承担。</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8、乙方需每天清扫施工现场，保持整洁，清除施工垃圾，遵守甲方发出的有关清理现场的指示，否则甲方可另行雇人进行处理，由此发生的费用由乙方负责。</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9、乙方需接受进入现场的实际情况，并需自费消除前施工队伍可能遗留在现场的任何垃圾。</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10、由乙方自备的机具（含各种电缆线），经监理检查不合格并责令停用退场乙方必须执行，对未退场并继续使用的，监理一经发现对乙方处以 2000 元/次的罚款。</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十一、工程款支付</w:t>
      </w:r>
      <w:r>
        <w:rPr>
          <w:rFonts w:hint="eastAsia" w:ascii="宋体" w:hAnsi="宋体" w:eastAsia="宋体" w:cs="宋体"/>
          <w:b/>
          <w:bCs/>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1、合同签订后五日内，乙方提供 </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 xml:space="preserve">万元的履约保函给甲方，直至取得供电验收合格证并正式送电后一年止。</w:t>
      </w:r>
      <w:r>
        <w:rPr>
          <w:rFonts w:hint="eastAsia" w:ascii="宋体" w:hAnsi="宋体" w:eastAsia="宋体" w:cs="宋体"/>
          <w:color w:val="000000"/>
          <w:spacing w:val="0"/>
          <w:sz w:val="24"/>
          <w:szCs w:val="24"/>
          <w:highlight w:val="none"/>
        </w:rPr>
      </w:r>
      <w:r/>
    </w:p>
    <w:p>
      <w:pPr>
        <w:pStyle w:val="733"/>
        <w:ind w:left="0" w:right="0" w:firstLine="480"/>
        <w:jc w:val="both"/>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工程款的支付办法：中标价即为合同价，工程竣工验收合格（合格指通过国家电网公司验收并通电），支付至合同价的80%；工程审计结束付至审定结算价（以审计机关审定数为准）的97%；余款（质量保证金）在缺陷责任期满无质量返修问题或主动修复后一个月内无息付清。暂列金额为建设单位支配费用，工程款付款时扣除合同价款中暂列金额。所有款项支付均需要出具正式税务发票方能支付。</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3、甲方支付相关款项前，乙方提供等额可抵扣增值税专用发票（9%）。</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4、乙方必须保证提供给甲方发票的票面数据与缴销给税务机关和其发票存根联填列数据完全相符。</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5、因乙方发票票面信息有误，开具发票不及时、不规范、不合法或涉嫌虚开发票，导致甲方从乙方取得的增值税专用发票不能认证抵扣进项税额，乙方需依法向甲方重新开具发票，并向甲方承担赔偿责任，包括但不限于税款、滞纳金、罚款及相关损失等。如乙方恶意提供虚假发票的，甲方有权向税务部门进行举报，且因乙方提供的发票引起的法律纠纷及税务风险均由乙方承担，因此导致甲方被要求补缴税款、罚款、滞纳金或遭受其他损失的，乙方应赔偿甲方所遭受的所有损失。</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6、若甲方不慎丢失增值税专用发票发票联和抵扣联，乙方收到甲方相关证明证实后必须向甲方提供专用发票记账联复印件及乙方主管税务机关出具的《丢失增值税专用发票已报税证明单》或《丢失货物运输业增值税专用发票已报税证明单》，作为增值税进项税额的抵扣凭证。否则，甲方有权拒绝付款并顺延付款时间。</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7、增值税发票上的税额税率不得低于合同约定的税额税率，如遇乙方税率发生变化，合同除税价不变。</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十二、竣工结算</w:t>
      </w:r>
      <w:r>
        <w:rPr>
          <w:rFonts w:hint="eastAsia" w:ascii="宋体" w:hAnsi="宋体" w:eastAsia="宋体" w:cs="宋体"/>
          <w:b/>
          <w:bCs/>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1、本项目采用固定单价合同，按实结算。</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2、本项目采用二审结算的方式进行结算。</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3、水电费结算方式：乙方实际水电费用由其自行承担。</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十三、材料、设备采购供应</w:t>
      </w:r>
      <w:r>
        <w:rPr>
          <w:rFonts w:hint="eastAsia" w:ascii="宋体" w:hAnsi="宋体" w:eastAsia="宋体" w:cs="宋体"/>
          <w:b/>
          <w:bCs/>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1、乙方施工范围内由乙方采购的材料、设备应报甲方备案。</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2、乙方按照甲方或规范要求采购供工程需要的成品、半成品，并提供产品合格证明和质量保证书。在材料到货前 24 小时通知监理验收。</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3、乙方采购的材料设备与设计或标准要求不符时，乙方应按甲方要求的时间运出施工场地，重新采购符合要求的产品，承担由此发生的费用，由此延误的工期不予顺延。</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4、乙方采购的材料在使用前，乙方应按规范、标准和相关规定要求进行检验或试验。</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5、甲方发现乙方采购并使用不符合设计或标准要求的材料、成品时，应要求由乙方负责重新采购，并承担发生的费用，由此延误的工期不予顺延。</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6、乙方不允许使用代用材料。</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7、验收时参照实物封样，以甲方对已封样材料的技术要求及国家有关规范作为验收标准。</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8、如乙方不遵守上述约定而定货，甲方有权拒绝验收，同时向乙方收取材料价款的 10% 作为甲方的管理费。因此影响的工期延误责任由乙方承担。</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十四、工程转包与再承包</w:t>
      </w:r>
      <w:r>
        <w:rPr>
          <w:rFonts w:hint="eastAsia" w:ascii="宋体" w:hAnsi="宋体" w:eastAsia="宋体" w:cs="宋体"/>
          <w:b/>
          <w:bCs/>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1、乙方可经甲方同意后，将本合同项下工程分包他方，否则甲方有权解除本合同，且乙方应承担本合同违约所致的合同解除责任。</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2、乙方负责工程开工前按照国家及江苏省有关规定办理各项保险。保险事故发生时，有责任尽力采取必要的措施，防止或者减少损失。乙方负责承包工程范畴内和人员的一切保险的办理。</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3、乙方的任何违约行为或疏忽导致工程损害或给甲方造成其他损失，由乙方承担全部责任。</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4、乙方负责组织其承包工程的最终验收工作。最终竣工验收资料及报告由乙方负责组织填写、编制并统一报甲方。</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十五、工期提前</w:t>
      </w:r>
      <w:r>
        <w:rPr>
          <w:rFonts w:hint="eastAsia" w:ascii="宋体" w:hAnsi="宋体" w:eastAsia="宋体" w:cs="宋体"/>
          <w:b/>
          <w:bCs/>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乙方完全响应甲方提出的送电时间节点。</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十六、暂停施工</w:t>
      </w:r>
      <w:r>
        <w:rPr>
          <w:rFonts w:hint="eastAsia" w:ascii="宋体" w:hAnsi="宋体" w:eastAsia="宋体" w:cs="宋体"/>
          <w:b/>
          <w:bCs/>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1、因乙方违约、政府指令或合同有关条款所述原因而导致工程停工，甲方有权指令乙方全部撤离施工场地，乙方须在接到甲方发出书面通知后 14 天之内，全部撤离现场。乙方不可以藉任何不当原因而拒绝或拖迟撤离施工现场。如乙方不按期撤离现场，则甲方将雇用其它单位或提请有关部门采取必要的措施，使乙方撤离现场，上述原因而发生的一切费用、责任和后果将由乙方承担，并且甲方将按合同中拖延工期每日罚款的金额按照违约逗留天数进行罚款。</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2、乙方全部撤离现场，是指将其一切人员、机械、设备、车辆、临时建筑、以及其它一切甲方要求的物料全部撤出施工场地，并将施工场地打扫干净、平整、经监理工程师和甲方满意后撤离工地。</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3、监理单位认为乙方严重违背经监理审定批准的施工方案或本合同项下工程出现质量问题时，可要求乙方暂停施工，并自提出该要求之日（含该日）起 2 日内提出处理意见。此时，乙方应按监理要求停止施工，并妥善保护已完工程，实施监理单位提出的处理意见后向其提出复工要求，经监理批准后继续施工。监理单位未能在规定时间内提出处理意见，或收到乙方复工要求后 48 小时内未予答复，乙方可自行复工。甲方无须就采取上述暂停施工行为向乙方承担违约或赔偿责任。</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4、除本合同另有约定外，乙方不得以任何理由暂停施工，如因乙方暂停施工造成本工程逾期的，乙方应承担本合同条款所约定的逾期违约责任。如乙方暂停施工超过 15 日的，甲方有权单方解除本合同，乙方应承但本合同条款所约定的合同解除责任。 </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十七、技术支持、售后服务、培训及保修</w:t>
      </w:r>
      <w:r>
        <w:rPr>
          <w:rFonts w:hint="eastAsia" w:ascii="宋体" w:hAnsi="宋体" w:eastAsia="宋体" w:cs="宋体"/>
          <w:b/>
          <w:bCs/>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1、技术支持：无论承包合同是否有其他约定，乙方应负责在材料设备的安装和调试过程中或其他任何阶段提供任何必要的技术支持和类似服务。</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2、售后服务：不论承包合同是否有其他约定，乙方应负责在材料设备安装以后的使用和运营阶段提供本承包合同中约定的售后服务工作以及维修、保养等方面的技术支持和提供零配件服务。</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对相关人员的培训在乙方提供的材料设备安装完毕后或投入使用前，乙方应负责组织他自己的专业人员和有关原厂商的厂家技术人员对甲方指定的人员进行材料设备的操作和维护的培训，以确保甲方的管理人员在工程投入使用后能立即独立进行必要的操作、维护和故障排除。培训人数、时间、地点、内容须符合甲方的要求，并在培训开始前一个月提出推荐的培训计划以取得甲方的同意。乙方派遣合格的技术人员到甲方所在地对甲方技术人员进行培训。其内容涉及基本原理，操作使用和维修保养等。</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4、维修手册：乙方应根据承包合同有关要求，准备好相应的维修手册和操作说明；维修手册和操作说明应作为培训的主要参考文件。</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5、培训费用：培训和培训资料准备的所有费用由乙方承担。</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6、保修期：在本承包合同中，“保修期”是指通过供电验收并正式送电当日开始计算。保修期约定为 36 个月。对保修期内的维修服务，乙方应在接到维修通知后 8 小时内赶到现场，无偿负责修复或更换已损坏的零部件；保修期以后的维修服务，乙方将对保修期外服务条款及费用的收取签署保修协议。</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十八、合同的解除</w:t>
      </w:r>
      <w:r>
        <w:rPr>
          <w:rFonts w:hint="eastAsia" w:ascii="宋体" w:hAnsi="宋体" w:eastAsia="宋体" w:cs="宋体"/>
          <w:b/>
          <w:bCs/>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1、经甲方及乙方协商一致，可以解除本合同。</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2、在不影响甲方取得误期罚金和赔偿权利的条件下，在遇到下列情况之一时，甲方有权单方面解除合同：</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2.1由于乙方原因，乙方延期开工，或施工很慢，连续两个月未完成双方确定的施工进度 70%的工程量，甲方虽然给予书面提醒，但仍认为乙方不可能按时完成本合同项下工程；</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2.2乙方事先未向甲方说明，或者虽已说明，但其理由未取得甲方认可，乙方自行停工十五天以上；</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2.3乙方撤离工地，或放弃工程；</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2.4乙方没有按合同规定的期限施工，甲方认为没有必要给乙方一个宽限期，或者在给乙方的宽限期之内未能完成施工；</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2.5在执行合同的期间内，乙方自己或通过他人直接或间接的采取欺骗或营私舞弊的手段；</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2.6乙方被证实通过自己或通过他人直接或间接有贿赂甲方人员或监理人员，或伙同上述人员相勾结实施有损于甲方利益或有损于社会公益的行为；</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2.7乙方破产，或即将宣布破产，或陷入债权人调停状态；</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2.8常驻现场的项目管理班组非承包单位职工，有挂靠行为的；</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2.9未经甲方同意更换项目经理及项目负责人超过三次的；</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2.10本合同约定的其它情形。</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3、甲方根据本合同条款规定单方面解除本合同的，乙方同意甲方用书面形式通知乙方即可，本合同自甲方解除通知送达乙方之日起解除，无须诉诸司法和采取其他措施。</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4、甲方根据本合同专用条款规定单方面解除本合同的，乙方应承担甲方对该工程的各项投入、报批、恢复场地等费用支出，同时应向甲方支付本合同总价款 20%的违约金，并赔偿由此给甲方造成的包括但不限于本条所约定的甲方的损失，且乙方应按甲方的要求撤离施工场地。</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5、有下列情形的，甲方及乙方可以协商解除本合同：因不可抗力致使合同无法履行。</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6、合同解除后，乙方已完成的工程经甲方或监理验收合格的部分，乙方有权依据本合同的约定收取相应的工程款；如乙方已完成的工程经甲方或监理验收不合格的部分则乙方除应承担上述违约责任外，还应在本合同解除之日起 5 日内将甲方已经支付该部分的工程款返还甲方，并承担该部分的拆除及场地恢复工作。</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7、合同解除后，乙方应妥善做好已完工程和已购材料、设备的保护和移交工作，按甲方要求将自有机械设备和人员撤出施工场地。如乙方在甲方要求的期限内未将施工设备及所有施工人员撤出施工工地的，视为乙方放弃对机械、设备的所有权，甲方有权处理上述物品，同时甲方有权采取强制措施要求乙方撤场，由此产生的一切责任均有乙方承担。</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8、合同解除后，不影响在合同中约定的结算和清理条款的效力。 </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十九、其他条款</w:t>
      </w:r>
      <w:r>
        <w:rPr>
          <w:rFonts w:hint="eastAsia" w:ascii="宋体" w:hAnsi="宋体" w:eastAsia="宋体" w:cs="宋体"/>
          <w:b/>
          <w:bCs/>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1、出现质量、工期、现场文明安全施工、组织协调等问题，经甲方三次指出仍未达到要求时，除按国家有关规定处理外，甲方有权从工程结算款中扣除6万元作为违约金，并不能因此免除乙方应承担的相应责任。</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2、开工前，乙方须向甲方提供主要管理人员和主要技术人员名单。施工合同期内，乙方未经甲方批准而做出主要员工</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包括项目经理、技术负责人</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的更换或兼职，乙方自愿以工程款的5‰作为违约金缴纳甲方，该违约金在工程款结算中扣除。</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本工程的管理人员均应有相应的资质证书、上岗证等，项目经理应为本工程专职人员，须常驻工地现场，不得兼任其他工程的项目经理。现场应配备完整的、有经验的管理领导班子和技术组人员，包括项目经理、技术负责人等。上述人员均须常驻工地随时根据甲方对工程提出的要求做出回应。上述人员均需具有同类工程的施工经验，项目经理需具有建设部颁发的注册二级建造师以上的执业资格。施工队伍的管理由乙方负全责，并符合扬州市公安部门和建设主管部门对外来施工企业和人员的管理。</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4、在施工前，乙方应认真阅读图纸、规范等，如发现问题应立刻通知甲方，并留给甲方最少10天时间，最多15天以解决此等问题，因乙方没有遵守上述要求，而引起的返工、索赔、工期延误等甲方不予受理。</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5、用于现场施工的机械、工具，乙方先应根据规定报甲方和监理备案，应使用年限不超过使用寿命并保养良好的大型设备，若违约视情况处以一定额度的罚金。</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6、所有涉及经济内容的变更和洽商，无论增减都必须符合甲方及跟审相关审批流程要求才能进入结算。</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7、乙方在施工过程中，根据设计图纸要求、甲方工期要求并满足工程设计与施工规范、规程而进行实施，对于出现的施工难度以及解决这种问题所须费用均已包含在技术措施费用中，不再另予计取。乙方以施工有难度而提出办理的设计变更均仅为技术洽商，不作为经济洽商。</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8、监理单位发出的监理通知单、联系单及甲方发出的工作通知单联系单，乙方不得拒签，否则每次向甲方支付500元的违约金。</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9、监理单位发出的监理通知单及甲方发出的工作通知单必须限期回复，如不在规定时间内回复，扣款 500 元/次。</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10、乙方违反安全文明施工管理规定,乙方应向甲方支付2000-10000 元/条（或每次、每项）的违约金。</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11、在工程施工过程中以及保修期内，由于乙方责任出现质量问题、劳资纠纷、拖欠工人工资或者其他原因，受到报纸、电视等媒体的曝光或政府有关主管部门的通报批评，给建设方、使用方的形象和声誉造成损失的，每次由乙方向甲方支付人民币 5 万元的违约金，从乙方当期工程款项中扣除 。</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12、因乙方原因导致乙方员工或其承包人员或其他第三方、建设方、使用方办公室等处围攻、静坐等现象发生的，每发生一次乙方支付甲方违约金人民币 2万元。</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13、本合同中其它不在本条款规定的违约金事项，除特别说明外， 甲方有权在人民币200-20000元范围内要求乙方支付违约金。</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14、因乙方原因导致甲方工期延误，乙方必须赔偿甲方因此遭受的全部经济损失。</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15、如出现上述违约行为，甲方在当期工程款项中扣除相应违约金。</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16、双方约定的违约责任，执行本合同约定、询价文件。损失均由乙方承担。</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17、关于图纸：本工程的深化设计图纸由乙方依据询价文件要求进行绘制并负责向甲方提供 3 套晒印蓝图。乙方还须承担图纸修改报审及竣工图（3 套）的编制工作。其知识产权归甲方所有，费用视为综合考虑在合同报价中。</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二十、解决合同纠纷的方式</w:t>
      </w:r>
      <w:r>
        <w:rPr>
          <w:rFonts w:hint="eastAsia" w:ascii="宋体" w:hAnsi="宋体" w:eastAsia="宋体" w:cs="宋体"/>
          <w:b/>
          <w:bCs/>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本合同在履行过程中发生争议，由双方协商解决。如协商不成，依法向甲方所在地人民法院起诉。</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1、本合同一式肆份，甲方执贰份，乙方执贰份。</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2、本合同自双方签字或盖章后生效，付清工程结算款及质保金后合同终止。</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附件一：《供电工程报价表》</w:t>
      </w:r>
      <w:r>
        <w:rPr>
          <w:rFonts w:hint="eastAsia" w:ascii="宋体" w:hAnsi="宋体" w:eastAsia="宋体" w:cs="宋体"/>
          <w:color w:val="000000"/>
          <w:spacing w:val="0"/>
          <w:sz w:val="24"/>
          <w:szCs w:val="24"/>
          <w:highlight w:val="none"/>
        </w:rPr>
      </w:r>
      <w:r/>
    </w:p>
    <w:p>
      <w:pPr>
        <w:pStyle w:val="733"/>
        <w:ind w:left="0" w:right="0" w:firstLine="480"/>
        <w:keepLines w:val="0"/>
        <w:keepNext w:val="0"/>
        <w:pageBreakBefore w:val="0"/>
        <w:spacing w:line="360" w:lineRule="auto"/>
        <w:widowControl/>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附件二：《供电配套工程设备技术要求》</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（以下无正文）</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甲方（盖章）：</w:t>
      </w:r>
      <w:r>
        <w:rPr>
          <w:rFonts w:hint="eastAsia" w:ascii="宋体" w:hAnsi="宋体" w:cs="宋体"/>
          <w:sz w:val="24"/>
          <w:szCs w:val="24"/>
          <w:lang w:eastAsia="zh-CN"/>
        </w:rPr>
        <w:t xml:space="preserve">扬州市广陵新城管理委员会</w:t>
      </w:r>
      <w:r>
        <w:rPr>
          <w:rFonts w:hint="eastAsia" w:ascii="宋体" w:hAnsi="宋体" w:eastAsia="宋体" w:cs="宋体"/>
          <w:color w:val="000000"/>
          <w:spacing w:val="0"/>
          <w:sz w:val="24"/>
          <w:szCs w:val="24"/>
          <w:highlight w:val="none"/>
        </w:rPr>
        <w:tab/>
      </w:r>
      <w:r>
        <w:rPr>
          <w:rFonts w:hint="eastAsia" w:ascii="宋体" w:hAnsi="宋体" w:eastAsia="宋体" w:cs="宋体"/>
          <w:color w:val="000000"/>
          <w:spacing w:val="0"/>
          <w:sz w:val="24"/>
          <w:szCs w:val="24"/>
          <w:highlight w:val="none"/>
        </w:rPr>
        <w:t xml:space="preserve">                </w:t>
      </w:r>
      <w:r>
        <w:rPr>
          <w:rFonts w:hint="eastAsia" w:ascii="宋体" w:hAnsi="宋体" w:eastAsia="宋体" w:cs="宋体"/>
          <w:color w:val="000000"/>
          <w:spacing w:val="0"/>
          <w:sz w:val="24"/>
          <w:szCs w:val="24"/>
          <w:highlight w:val="none"/>
        </w:rPr>
        <w:tab/>
      </w:r>
      <w:r>
        <w:rPr>
          <w:rFonts w:hint="eastAsia" w:ascii="宋体" w:hAnsi="宋体" w:eastAsia="宋体" w:cs="宋体"/>
          <w:color w:val="000000"/>
          <w:spacing w:val="0"/>
          <w:sz w:val="24"/>
          <w:szCs w:val="24"/>
          <w:highlight w:val="none"/>
        </w:rPr>
        <w:t xml:space="preserve">  </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授权代理人：</w:t>
      </w:r>
      <w:r>
        <w:rPr>
          <w:rFonts w:hint="eastAsia" w:ascii="宋体" w:hAnsi="宋体" w:eastAsia="宋体" w:cs="宋体"/>
          <w:color w:val="000000"/>
          <w:spacing w:val="0"/>
          <w:sz w:val="24"/>
          <w:szCs w:val="24"/>
          <w:highlight w:val="none"/>
        </w:rPr>
        <w:tab/>
      </w:r>
      <w:r>
        <w:rPr>
          <w:rFonts w:hint="eastAsia" w:ascii="宋体" w:hAnsi="宋体" w:eastAsia="宋体" w:cs="宋体"/>
          <w:color w:val="000000"/>
          <w:spacing w:val="0"/>
          <w:sz w:val="24"/>
          <w:szCs w:val="24"/>
          <w:highlight w:val="none"/>
        </w:rPr>
        <w:t xml:space="preserve">                     </w:t>
      </w:r>
      <w:r>
        <w:rPr>
          <w:rFonts w:hint="eastAsia" w:ascii="宋体" w:hAnsi="宋体" w:eastAsia="宋体" w:cs="宋体"/>
          <w:color w:val="000000"/>
          <w:spacing w:val="0"/>
          <w:sz w:val="24"/>
          <w:szCs w:val="24"/>
          <w:highlight w:val="none"/>
        </w:rPr>
        <w:tab/>
      </w:r>
      <w:r>
        <w:rPr>
          <w:rFonts w:hint="eastAsia" w:ascii="宋体" w:hAnsi="宋体" w:eastAsia="宋体" w:cs="宋体"/>
          <w:color w:val="000000"/>
          <w:spacing w:val="0"/>
          <w:sz w:val="24"/>
          <w:szCs w:val="24"/>
          <w:highlight w:val="none"/>
        </w:rPr>
        <w:t xml:space="preserve">  </w:t>
      </w:r>
      <w:r>
        <w:rPr>
          <w:rFonts w:hint="eastAsia" w:ascii="宋体" w:hAnsi="宋体" w:eastAsia="宋体" w:cs="宋体"/>
          <w:color w:val="000000"/>
          <w:spacing w:val="0"/>
          <w:sz w:val="24"/>
          <w:szCs w:val="24"/>
          <w:highlight w:val="none"/>
        </w:rPr>
      </w:r>
      <w:r/>
    </w:p>
    <w:p>
      <w:pPr>
        <w:pStyle w:val="733"/>
        <w:ind w:left="0" w:right="0" w:firstLine="0"/>
        <w:pageBreakBefore w:val="0"/>
        <w:spacing w:line="360" w:lineRule="auto"/>
        <w:rPr>
          <w:rFonts w:hint="eastAsia" w:ascii="宋体" w:hAnsi="宋体" w:eastAsia="宋体" w:cs="宋体"/>
          <w:color w:val="000000"/>
          <w:spacing w:val="0"/>
          <w:sz w:val="28"/>
          <w:szCs w:val="28"/>
          <w:highlight w:val="none"/>
        </w:rPr>
      </w:pPr>
      <w:r>
        <w:rPr>
          <w:rFonts w:hint="eastAsia" w:ascii="宋体" w:hAnsi="宋体" w:eastAsia="宋体" w:cs="宋体"/>
          <w:color w:val="000000"/>
          <w:spacing w:val="0"/>
          <w:sz w:val="24"/>
          <w:szCs w:val="24"/>
          <w:highlight w:val="none"/>
        </w:rPr>
        <w:t xml:space="preserve">时间：</w:t>
      </w:r>
      <w:r>
        <w:rPr>
          <w:rFonts w:hint="eastAsia" w:ascii="宋体" w:hAnsi="宋体" w:eastAsia="宋体" w:cs="宋体"/>
          <w:color w:val="000000"/>
          <w:spacing w:val="0"/>
          <w:sz w:val="24"/>
          <w:szCs w:val="24"/>
          <w:highlight w:val="none"/>
        </w:rPr>
        <w:tab/>
      </w:r>
      <w:r>
        <w:rPr>
          <w:rFonts w:hint="eastAsia" w:ascii="宋体" w:hAnsi="宋体" w:eastAsia="宋体" w:cs="宋体"/>
          <w:color w:val="000000"/>
          <w:spacing w:val="0"/>
          <w:sz w:val="24"/>
          <w:szCs w:val="24"/>
          <w:highlight w:val="none"/>
        </w:rPr>
        <w:t xml:space="preserve">                          </w:t>
      </w:r>
      <w:r>
        <w:rPr>
          <w:rFonts w:hint="eastAsia" w:ascii="宋体" w:hAnsi="宋体" w:eastAsia="宋体" w:cs="宋体"/>
          <w:color w:val="000000"/>
          <w:spacing w:val="0"/>
          <w:sz w:val="28"/>
          <w:szCs w:val="28"/>
          <w:highlight w:val="none"/>
        </w:rPr>
        <w:t xml:space="preserve">    </w:t>
      </w:r>
      <w:r>
        <w:rPr>
          <w:rFonts w:hint="eastAsia" w:ascii="宋体" w:hAnsi="宋体" w:eastAsia="宋体" w:cs="宋体"/>
          <w:color w:val="000000"/>
          <w:spacing w:val="0"/>
          <w:sz w:val="28"/>
          <w:szCs w:val="28"/>
          <w:highlight w:val="none"/>
        </w:rPr>
      </w:r>
      <w:r/>
    </w:p>
    <w:p>
      <w:pPr>
        <w:pStyle w:val="877"/>
        <w:ind w:left="0" w:right="0" w:firstLine="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p>
      <w:pPr>
        <w:pStyle w:val="877"/>
        <w:ind w:left="0" w:right="0" w:firstLine="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p>
      <w:pPr>
        <w:pStyle w:val="877"/>
        <w:ind w:left="0" w:right="0" w:firstLine="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乙方（盖章）：   </w:t>
      </w:r>
      <w:r>
        <w:rPr>
          <w:rFonts w:hint="eastAsia" w:ascii="宋体" w:hAnsi="宋体" w:eastAsia="宋体" w:cs="宋体"/>
          <w:color w:val="000000"/>
          <w:spacing w:val="0"/>
          <w:sz w:val="24"/>
          <w:szCs w:val="24"/>
          <w:highlight w:val="none"/>
        </w:rPr>
      </w:r>
      <w:r/>
    </w:p>
    <w:p>
      <w:pPr>
        <w:pStyle w:val="877"/>
        <w:ind w:left="0" w:right="0" w:firstLine="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授权代理人： </w:t>
      </w:r>
      <w:r>
        <w:rPr>
          <w:rFonts w:hint="eastAsia" w:ascii="宋体" w:hAnsi="宋体" w:eastAsia="宋体" w:cs="宋体"/>
          <w:color w:val="000000"/>
          <w:spacing w:val="0"/>
          <w:sz w:val="24"/>
          <w:szCs w:val="24"/>
          <w:highlight w:val="none"/>
        </w:rPr>
      </w:r>
      <w:r/>
    </w:p>
    <w:p>
      <w:pPr>
        <w:pStyle w:val="877"/>
        <w:ind w:left="0" w:right="0" w:firstLine="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时间：</w:t>
      </w:r>
      <w:r>
        <w:rPr>
          <w:rFonts w:hint="eastAsia" w:ascii="宋体" w:hAnsi="宋体" w:eastAsia="宋体" w:cs="宋体"/>
          <w:color w:val="000000"/>
          <w:spacing w:val="0"/>
          <w:sz w:val="24"/>
          <w:szCs w:val="24"/>
          <w:highlight w:val="none"/>
        </w:rPr>
      </w:r>
      <w:r/>
    </w:p>
    <w:p>
      <w:pPr>
        <w:pStyle w:val="877"/>
        <w:ind w:left="0" w:right="0" w:firstLine="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p>
      <w:pPr>
        <w:pStyle w:val="877"/>
        <w:ind w:left="0" w:right="0" w:firstLine="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p>
      <w:pPr>
        <w:pStyle w:val="733"/>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见 证 方</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单位盖章</w:t>
      </w:r>
      <w:r>
        <w:rPr>
          <w:rFonts w:hint="eastAsia" w:ascii="宋体" w:hAnsi="宋体" w:cs="宋体"/>
          <w:sz w:val="24"/>
          <w:szCs w:val="24"/>
          <w:lang w:eastAsia="zh-CN"/>
        </w:rPr>
        <w:t xml:space="preserve">）</w:t>
      </w:r>
      <w:r>
        <w:rPr>
          <w:rFonts w:hint="eastAsia" w:ascii="宋体" w:hAnsi="宋体" w:cs="宋体"/>
          <w:sz w:val="24"/>
          <w:szCs w:val="24"/>
        </w:rPr>
        <w:t xml:space="preserve">：江苏省鼎诚建设工程顾问有限公司扬州分公司</w:t>
      </w:r>
      <w:r>
        <w:rPr>
          <w:rFonts w:hint="eastAsia" w:ascii="宋体" w:hAnsi="宋体" w:cs="宋体"/>
          <w:sz w:val="24"/>
          <w:szCs w:val="24"/>
        </w:rPr>
      </w:r>
      <w:r/>
    </w:p>
    <w:p>
      <w:pPr>
        <w:pStyle w:val="733"/>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cs="宋体"/>
          <w:sz w:val="24"/>
          <w:szCs w:val="24"/>
        </w:rPr>
        <w:t xml:space="preserve">地 址：扬州市文昌西路450号国泰大厦1号楼16</w:t>
      </w:r>
      <w:r>
        <w:rPr>
          <w:rFonts w:hint="eastAsia" w:ascii="宋体" w:hAnsi="宋体" w:cs="宋体"/>
          <w:sz w:val="24"/>
          <w:szCs w:val="24"/>
          <w:lang w:val="en-US" w:eastAsia="zh-CN"/>
        </w:rPr>
        <w:t xml:space="preserve">楼</w:t>
      </w:r>
      <w:r>
        <w:rPr>
          <w:rFonts w:hint="eastAsia" w:ascii="宋体" w:hAnsi="宋体" w:eastAsia="宋体" w:cs="宋体"/>
          <w:sz w:val="24"/>
          <w:szCs w:val="24"/>
          <w:lang w:val="en-US" w:eastAsia="zh-CN"/>
        </w:rPr>
      </w:r>
      <w:r/>
    </w:p>
    <w:p>
      <w:pPr>
        <w:pStyle w:val="733"/>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cs="宋体"/>
          <w:sz w:val="24"/>
          <w:szCs w:val="24"/>
        </w:rPr>
        <w:t xml:space="preserve">电 话：0514-8055075</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r>
      <w:r/>
    </w:p>
    <w:p>
      <w:pPr>
        <w:pStyle w:val="733"/>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合同签订日期：   年  月  日</w:t>
      </w:r>
      <w:r>
        <w:rPr>
          <w:rFonts w:hint="eastAsia" w:ascii="宋体" w:hAnsi="宋体" w:cs="宋体"/>
          <w:sz w:val="24"/>
          <w:szCs w:val="24"/>
        </w:rPr>
      </w:r>
      <w:r/>
    </w:p>
    <w:p>
      <w:pPr>
        <w:pStyle w:val="877"/>
        <w:ind w:left="0" w:right="0" w:firstLine="0"/>
        <w:pageBreakBefore w:val="0"/>
        <w:spacing w:line="360" w:lineRule="auto"/>
        <w:rPr>
          <w:rFonts w:hint="eastAsia" w:ascii="宋体" w:hAnsi="宋体" w:eastAsia="宋体" w:cs="宋体"/>
          <w:color w:val="000000"/>
          <w:spacing w:val="0"/>
          <w:szCs w:val="8"/>
          <w:highlight w:val="none"/>
          <w:u w:val="single"/>
          <w:lang w:val="zh-CN"/>
        </w:rPr>
      </w:pPr>
      <w:r>
        <w:rPr>
          <w:rFonts w:hint="eastAsia" w:ascii="宋体" w:hAnsi="宋体" w:eastAsia="宋体" w:cs="宋体"/>
          <w:color w:val="000000"/>
          <w:spacing w:val="0"/>
          <w:szCs w:val="21"/>
          <w:highlight w:val="none"/>
          <w:u w:val="single"/>
          <w:lang w:val="zh-CN"/>
        </w:rPr>
        <w:br w:type="page" w:clear="all"/>
      </w:r>
      <w:r>
        <w:rPr>
          <w:rFonts w:hint="eastAsia" w:ascii="宋体" w:hAnsi="宋体" w:eastAsia="宋体" w:cs="宋体"/>
          <w:color w:val="000000"/>
          <w:spacing w:val="0"/>
          <w:szCs w:val="8"/>
          <w:highlight w:val="none"/>
          <w:u w:val="single"/>
          <w:lang w:val="zh-CN"/>
        </w:rPr>
      </w:r>
      <w:r/>
    </w:p>
    <w:p>
      <w:pPr>
        <w:pStyle w:val="877"/>
        <w:ind w:left="0" w:right="0" w:firstLine="0"/>
        <w:pageBreakBefore w:val="0"/>
        <w:spacing w:line="360" w:lineRule="auto"/>
        <w:rPr>
          <w:rFonts w:hint="eastAsia" w:ascii="宋体" w:hAnsi="宋体" w:eastAsia="宋体" w:cs="宋体"/>
          <w:color w:val="000000"/>
          <w:spacing w:val="0"/>
          <w:sz w:val="32"/>
          <w:szCs w:val="8"/>
          <w:highlight w:val="none"/>
          <w:lang w:val="zh-CN"/>
        </w:rPr>
      </w:pPr>
      <w:r>
        <w:rPr>
          <w:rFonts w:hint="eastAsia" w:ascii="宋体" w:hAnsi="宋体" w:eastAsia="宋体" w:cs="宋体"/>
          <w:color w:val="000000"/>
          <w:spacing w:val="0"/>
          <w:sz w:val="32"/>
          <w:szCs w:val="8"/>
          <w:highlight w:val="none"/>
          <w:lang w:val="zh-CN"/>
        </w:rPr>
      </w:r>
      <w:r/>
    </w:p>
    <w:p>
      <w:pPr>
        <w:pStyle w:val="877"/>
        <w:ind w:left="0" w:right="0" w:firstLine="0"/>
        <w:jc w:val="center"/>
        <w:pageBreakBefore w:val="0"/>
        <w:spacing w:line="360" w:lineRule="auto"/>
        <w:rPr>
          <w:rFonts w:hint="eastAsia" w:ascii="宋体" w:hAnsi="宋体" w:eastAsia="宋体" w:cs="宋体"/>
          <w:color w:val="000000"/>
          <w:spacing w:val="0"/>
          <w:sz w:val="32"/>
          <w:szCs w:val="8"/>
          <w:highlight w:val="none"/>
          <w:lang w:val="zh-CN"/>
        </w:rPr>
      </w:pPr>
      <w:r>
        <w:rPr>
          <w:rFonts w:hint="eastAsia" w:ascii="宋体" w:hAnsi="宋体" w:eastAsia="宋体" w:cs="宋体"/>
          <w:color w:val="000000"/>
          <w:spacing w:val="0"/>
          <w:sz w:val="32"/>
          <w:szCs w:val="8"/>
          <w:highlight w:val="none"/>
          <w:lang w:val="zh-CN"/>
        </w:rPr>
      </w:r>
      <w:r/>
    </w:p>
    <w:p>
      <w:pPr>
        <w:pStyle w:val="877"/>
        <w:ind w:left="0" w:right="0" w:firstLine="0"/>
        <w:jc w:val="center"/>
        <w:pageBreakBefore w:val="0"/>
        <w:spacing w:line="360" w:lineRule="auto"/>
        <w:rPr>
          <w:rFonts w:hint="eastAsia" w:ascii="宋体" w:hAnsi="宋体" w:eastAsia="宋体" w:cs="宋体"/>
          <w:color w:val="000000"/>
          <w:spacing w:val="0"/>
          <w:sz w:val="56"/>
          <w:szCs w:val="56"/>
          <w:highlight w:val="none"/>
          <w:lang w:val="zh-CN"/>
        </w:rPr>
      </w:pPr>
      <w:r>
        <w:rPr>
          <w:rFonts w:hint="eastAsia" w:ascii="宋体" w:hAnsi="宋体" w:eastAsia="宋体" w:cs="宋体"/>
          <w:color w:val="000000"/>
          <w:spacing w:val="0"/>
          <w:sz w:val="56"/>
          <w:szCs w:val="56"/>
          <w:highlight w:val="none"/>
          <w:lang w:val="zh-CN"/>
        </w:rPr>
        <w:t xml:space="preserve">工 程 建 设 项 目 </w:t>
      </w:r>
      <w:r>
        <w:rPr>
          <w:rFonts w:hint="eastAsia" w:ascii="宋体" w:hAnsi="宋体" w:eastAsia="宋体" w:cs="宋体"/>
          <w:color w:val="000000"/>
          <w:spacing w:val="0"/>
          <w:sz w:val="56"/>
          <w:szCs w:val="56"/>
          <w:highlight w:val="none"/>
          <w:lang w:val="zh-CN"/>
        </w:rPr>
      </w:r>
      <w:r/>
    </w:p>
    <w:p>
      <w:pPr>
        <w:pStyle w:val="877"/>
        <w:ind w:left="0" w:right="0" w:firstLine="0"/>
        <w:jc w:val="center"/>
        <w:pageBreakBefore w:val="0"/>
        <w:spacing w:line="360" w:lineRule="auto"/>
        <w:rPr>
          <w:rFonts w:hint="eastAsia" w:ascii="宋体" w:hAnsi="宋体" w:eastAsia="宋体" w:cs="宋体"/>
          <w:color w:val="000000"/>
          <w:spacing w:val="0"/>
          <w:sz w:val="56"/>
          <w:szCs w:val="56"/>
          <w:highlight w:val="none"/>
          <w:lang w:val="zh-CN"/>
        </w:rPr>
      </w:pPr>
      <w:r>
        <w:rPr>
          <w:rFonts w:hint="eastAsia" w:ascii="宋体" w:hAnsi="宋体" w:eastAsia="宋体" w:cs="宋体"/>
          <w:color w:val="000000"/>
          <w:spacing w:val="0"/>
          <w:sz w:val="56"/>
          <w:szCs w:val="56"/>
          <w:highlight w:val="none"/>
          <w:lang w:val="zh-CN"/>
        </w:rPr>
      </w:r>
      <w:r/>
    </w:p>
    <w:p>
      <w:pPr>
        <w:pStyle w:val="877"/>
        <w:ind w:left="0" w:right="0" w:firstLine="0"/>
        <w:jc w:val="center"/>
        <w:pageBreakBefore w:val="0"/>
        <w:spacing w:line="360" w:lineRule="auto"/>
        <w:rPr>
          <w:rFonts w:hint="eastAsia" w:ascii="宋体" w:hAnsi="宋体" w:eastAsia="宋体" w:cs="宋体"/>
          <w:color w:val="000000"/>
          <w:spacing w:val="0"/>
          <w:sz w:val="56"/>
          <w:szCs w:val="56"/>
          <w:highlight w:val="none"/>
          <w:lang w:val="zh-CN"/>
        </w:rPr>
      </w:pPr>
      <w:r>
        <w:rPr>
          <w:rFonts w:hint="eastAsia" w:ascii="宋体" w:hAnsi="宋体" w:eastAsia="宋体" w:cs="宋体"/>
          <w:color w:val="000000"/>
          <w:spacing w:val="0"/>
          <w:sz w:val="56"/>
          <w:szCs w:val="56"/>
          <w:highlight w:val="none"/>
          <w:lang w:val="zh-CN"/>
        </w:rPr>
        <w:t xml:space="preserve">廉   政  合  同</w:t>
      </w:r>
      <w:r>
        <w:rPr>
          <w:rFonts w:hint="eastAsia" w:ascii="宋体" w:hAnsi="宋体" w:eastAsia="宋体" w:cs="宋体"/>
          <w:color w:val="000000"/>
          <w:spacing w:val="0"/>
          <w:sz w:val="56"/>
          <w:szCs w:val="56"/>
          <w:highlight w:val="none"/>
          <w:lang w:val="zh-CN"/>
        </w:rPr>
      </w:r>
      <w:r/>
    </w:p>
    <w:p>
      <w:pPr>
        <w:pStyle w:val="877"/>
        <w:ind w:left="0" w:right="0" w:firstLine="6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32"/>
          <w:szCs w:val="8"/>
          <w:highlight w:val="none"/>
          <w:lang w:val="zh-CN"/>
        </w:rPr>
        <w:br w:type="page" w:clear="all"/>
      </w:r>
      <w:r>
        <w:rPr>
          <w:rFonts w:hint="eastAsia" w:ascii="宋体" w:hAnsi="宋体" w:eastAsia="宋体" w:cs="宋体"/>
          <w:color w:val="000000"/>
          <w:spacing w:val="0"/>
          <w:sz w:val="22"/>
          <w:szCs w:val="22"/>
          <w:highlight w:val="none"/>
        </w:rPr>
        <w:t xml:space="preserve">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第一条    甲乙双方的权利和义务</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（一）严格遵守国家关于市场准入、勘测设计、施工监理、招标投标、工程施工、设备安装和市场经营活动等有关法律法规及相关政策，以及廉政建设的各项规定。</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（二）严格执行本项目甲乙双方签订的施工合同文件，自觉按合同办事。</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四）建立健全廉政制度，开展廉政教育，设立廉政公示牌，公布举报电话。由甲方负责，乙方配合，及时将工程建设项目信息录入邗江区政府投资工程电子监察管理系统，并保证录入信息的真实性、可靠性。积极开展相互监督，发现对方在业务活动中有违反本合同行为的，有及时提醒对方纠正或向有关部门举报的权利和义务。</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第二条    甲方的责任</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甲方的领导和从事该工程项目的工作人员，在工程项目的事前、事中、事后应遵守以下规定：</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（一）禁止向乙方索要、接受回扣、礼金、有价证券、贵重物品和好处费、感谢费或在乙方报销任何应由甲方（个人）支付的费用。</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（二）禁止参加乙方安排的宴请和健身、娱乐等活动或接受乙方提供的通讯工具、交通工具和高档办公用品等。</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（三）禁止要求、暗示和接受乙方为个人装修住房、婚丧嫁娶、配偶子女的工作安排以及出国（境）、旅游等提供方便。</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（四）禁止允许、纵容配偶、子女从事与乙方承包本工程有关的设备材料供应、工程分包、劳务等经济活动，并为其提供便利条件。</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（五）禁止以任何理由向乙方推荐分包单位或要求乙方购买项目合同规定外的材料、设备和服务等。</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第三条    乙方的责任</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乙方应与甲方保持正常的业务交往，按照有关法律法规和程序开展业务工作，严格执行工程建设的有关方针、政策，尤其是有关强制性标准和规范，并遵守以下规定：</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（一）不准以任何理由、任何形式向甲方及其工作人员行贿或馈赠礼金、有价证券、贵重物品。</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（二）不准以任何名义为甲方及其工作人员报销应由对方或个人支付的费用。</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（三）不准以任何理由安排甲方工作人员参加宴请及健身、娱乐和旅游等活动。</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（四）不准为甲方单位和工作人员购置或提供通讯工具、交通工具和高档办公用品和装修住房等。</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第四条    违约责任</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（一）甲方工作人员违反本合同第一、第二条责任行为的，按照管理权限，依据有关法律法规和规定给予党纪政纪处分或组织处理；涉嫌犯罪的，移交司法机关追究刑事责任。</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（二）乙方工作人员违反本合同第一、第三条责任行为的，</w:t>
      </w:r>
      <w:r>
        <w:rPr>
          <w:rFonts w:hint="eastAsia" w:ascii="宋体" w:hAnsi="宋体" w:eastAsia="宋体" w:cs="宋体"/>
          <w:color w:val="000000"/>
          <w:spacing w:val="0"/>
          <w:sz w:val="22"/>
          <w:szCs w:val="22"/>
          <w:highlight w:val="none"/>
          <w:lang w:val="zh-CN"/>
        </w:rPr>
        <w:t xml:space="preserve">有关行政主管部门有权中止工程项目建设合同</w:t>
      </w:r>
      <w:r>
        <w:rPr>
          <w:rFonts w:hint="eastAsia" w:ascii="宋体" w:hAnsi="宋体" w:eastAsia="宋体" w:cs="宋体"/>
          <w:color w:val="000000"/>
          <w:spacing w:val="0"/>
          <w:sz w:val="22"/>
          <w:szCs w:val="22"/>
          <w:highlight w:val="none"/>
        </w:rPr>
        <w:t xml:space="preserve">；涉嫌犯罪的，移交司法机关追究刑事责任。</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（三）乙方如将部分辅助项目分包的，有责任向承包方交待本合同的具体内容，并要求其严格执行本合同规定。</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tabs>
          <w:tab w:val="left" w:pos="158" w:leader="none"/>
        </w:tabs>
        <w:rPr>
          <w:rFonts w:hint="eastAsia" w:ascii="宋体" w:hAnsi="宋体" w:eastAsia="宋体" w:cs="宋体"/>
          <w:color w:val="000000"/>
          <w:spacing w:val="0"/>
          <w:sz w:val="22"/>
          <w:szCs w:val="22"/>
          <w:highlight w:val="none"/>
          <w:lang w:val="zh-CN"/>
        </w:rPr>
      </w:pPr>
      <w:r>
        <w:rPr>
          <w:rFonts w:hint="eastAsia" w:ascii="宋体" w:hAnsi="宋体" w:eastAsia="宋体" w:cs="宋体"/>
          <w:color w:val="000000"/>
          <w:spacing w:val="0"/>
          <w:sz w:val="22"/>
          <w:szCs w:val="22"/>
          <w:highlight w:val="none"/>
        </w:rPr>
        <w:t xml:space="preserve">（</w:t>
      </w:r>
      <w:r>
        <w:rPr>
          <w:rFonts w:hint="eastAsia" w:ascii="宋体" w:hAnsi="宋体" w:eastAsia="宋体" w:cs="宋体"/>
          <w:color w:val="000000"/>
          <w:spacing w:val="0"/>
          <w:sz w:val="22"/>
          <w:szCs w:val="22"/>
          <w:highlight w:val="none"/>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rPr>
          <w:rFonts w:hint="eastAsia" w:ascii="宋体" w:hAnsi="宋体" w:eastAsia="宋体" w:cs="宋体"/>
          <w:color w:val="000000"/>
          <w:spacing w:val="0"/>
          <w:sz w:val="22"/>
          <w:szCs w:val="22"/>
          <w:highlight w:val="none"/>
          <w:lang w:val="zh-CN"/>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lang w:val="zh-CN"/>
        </w:rPr>
      </w:pPr>
      <w:r>
        <w:rPr>
          <w:rFonts w:hint="eastAsia" w:ascii="宋体" w:hAnsi="宋体" w:eastAsia="宋体" w:cs="宋体"/>
          <w:color w:val="000000"/>
          <w:spacing w:val="0"/>
          <w:sz w:val="22"/>
          <w:szCs w:val="22"/>
          <w:highlight w:val="none"/>
          <w:lang w:val="zh-CN"/>
        </w:rPr>
        <w:t xml:space="preserve">（五）甲乙双方人员赠送、贿赂、接受或索要钱物的行为，如果一方发生，另一方当事人应立即主动报告本单位领导，或向区纪委、监察局、检察院等有关部门举报。</w:t>
      </w:r>
      <w:r>
        <w:rPr>
          <w:rFonts w:hint="eastAsia" w:ascii="宋体" w:hAnsi="宋体" w:eastAsia="宋体" w:cs="宋体"/>
          <w:color w:val="000000"/>
          <w:spacing w:val="0"/>
          <w:sz w:val="22"/>
          <w:szCs w:val="22"/>
          <w:highlight w:val="none"/>
          <w:lang w:val="zh-CN"/>
        </w:rPr>
      </w:r>
      <w:r/>
    </w:p>
    <w:p>
      <w:pPr>
        <w:pStyle w:val="877"/>
        <w:ind w:left="0" w:right="0" w:firstLine="440"/>
        <w:keepLines w:val="0"/>
        <w:keepNext w:val="0"/>
        <w:pageBreakBefore w:val="0"/>
        <w:spacing w:line="360" w:lineRule="auto"/>
        <w:widowControl/>
        <w:tabs>
          <w:tab w:val="left" w:pos="628" w:leader="none"/>
        </w:tabs>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第五条    本合同作为工程合同的附件，与工程合同具有同等法律效力，甲乙双方签署后立即生效。</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第六条    本合同的有效期为双方签署之日起至该工程项目竣工验收合格、工程资金结清时止。</w:t>
      </w:r>
      <w:r>
        <w:rPr>
          <w:rFonts w:hint="eastAsia" w:ascii="宋体" w:hAnsi="宋体" w:eastAsia="宋体" w:cs="宋体"/>
          <w:color w:val="000000"/>
          <w:spacing w:val="0"/>
          <w:sz w:val="22"/>
          <w:szCs w:val="22"/>
          <w:highlight w:val="none"/>
        </w:rPr>
      </w:r>
      <w:r/>
    </w:p>
    <w:p>
      <w:pPr>
        <w:pStyle w:val="877"/>
        <w:ind w:left="0" w:right="0" w:firstLine="440"/>
        <w:keepLines w:val="0"/>
        <w:keepNext w:val="0"/>
        <w:pageBreakBefore w:val="0"/>
        <w:spacing w:line="360" w:lineRule="auto"/>
        <w:widowControl/>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第七条    本合同一式两份，由甲乙双方各执一份。</w:t>
      </w:r>
      <w:r>
        <w:rPr>
          <w:rFonts w:hint="eastAsia" w:ascii="宋体" w:hAnsi="宋体" w:eastAsia="宋体" w:cs="宋体"/>
          <w:color w:val="000000"/>
          <w:spacing w:val="0"/>
          <w:sz w:val="22"/>
          <w:szCs w:val="22"/>
          <w:highlight w:val="none"/>
        </w:rPr>
      </w:r>
      <w:r/>
    </w:p>
    <w:p>
      <w:pPr>
        <w:pStyle w:val="877"/>
        <w:ind w:left="0" w:right="0" w:firstLine="0"/>
        <w:pageBreakBefore w:val="0"/>
        <w:spacing w:line="360" w:lineRule="auto"/>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r>
      <w:r/>
    </w:p>
    <w:p>
      <w:pPr>
        <w:pStyle w:val="877"/>
        <w:ind w:left="0" w:right="0" w:firstLine="0"/>
        <w:pageBreakBefore w:val="0"/>
        <w:spacing w:line="360" w:lineRule="auto"/>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r>
      <w:r/>
    </w:p>
    <w:p>
      <w:pPr>
        <w:pStyle w:val="877"/>
        <w:ind w:left="0" w:right="0" w:firstLine="0"/>
        <w:pageBreakBefore w:val="0"/>
        <w:spacing w:line="360" w:lineRule="auto"/>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r>
      <w:r/>
    </w:p>
    <w:p>
      <w:pPr>
        <w:pStyle w:val="877"/>
        <w:ind w:left="0" w:right="0" w:firstLine="0"/>
        <w:pageBreakBefore w:val="0"/>
        <w:spacing w:line="360" w:lineRule="auto"/>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甲方单位：（盖章）</w:t>
      </w:r>
      <w:r>
        <w:rPr>
          <w:rFonts w:hint="eastAsia" w:ascii="宋体" w:hAnsi="宋体" w:cs="宋体"/>
          <w:sz w:val="24"/>
          <w:szCs w:val="24"/>
          <w:lang w:eastAsia="zh-CN"/>
        </w:rPr>
        <w:t xml:space="preserve">扬州市广陵新城管理委员会</w:t>
      </w:r>
      <w:r>
        <w:rPr>
          <w:rFonts w:hint="eastAsia" w:ascii="宋体" w:hAnsi="宋体" w:eastAsia="宋体" w:cs="宋体"/>
          <w:color w:val="000000"/>
          <w:spacing w:val="0"/>
          <w:sz w:val="22"/>
          <w:szCs w:val="22"/>
          <w:highlight w:val="none"/>
        </w:rPr>
        <w:t xml:space="preserve">    乙方单位：（盖章）</w:t>
      </w:r>
      <w:r>
        <w:rPr>
          <w:rFonts w:hint="eastAsia" w:ascii="宋体" w:hAnsi="宋体" w:eastAsia="宋体" w:cs="宋体"/>
          <w:color w:val="000000"/>
          <w:spacing w:val="0"/>
          <w:sz w:val="22"/>
          <w:szCs w:val="22"/>
          <w:highlight w:val="none"/>
        </w:rPr>
      </w:r>
      <w:r/>
    </w:p>
    <w:p>
      <w:pPr>
        <w:pStyle w:val="877"/>
        <w:ind w:left="0" w:right="0" w:firstLine="0"/>
        <w:pageBreakBefore w:val="0"/>
        <w:spacing w:line="360" w:lineRule="auto"/>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法定代表人：                             </w:t>
      </w:r>
      <w:r>
        <w:rPr>
          <w:rFonts w:hint="eastAsia" w:ascii="宋体" w:hAnsi="宋体" w:eastAsia="宋体" w:cs="宋体"/>
          <w:color w:val="000000"/>
          <w:spacing w:val="0"/>
          <w:sz w:val="22"/>
          <w:szCs w:val="22"/>
          <w:highlight w:val="none"/>
          <w:lang w:val="en-US" w:eastAsia="zh-CN"/>
        </w:rPr>
        <w:t xml:space="preserve">       </w:t>
      </w:r>
      <w:r>
        <w:rPr>
          <w:rFonts w:hint="eastAsia" w:ascii="宋体" w:hAnsi="宋体" w:eastAsia="宋体" w:cs="宋体"/>
          <w:color w:val="000000"/>
          <w:spacing w:val="0"/>
          <w:sz w:val="22"/>
          <w:szCs w:val="22"/>
          <w:highlight w:val="none"/>
        </w:rPr>
        <w:t xml:space="preserve">法定代表人：</w:t>
      </w:r>
      <w:r>
        <w:rPr>
          <w:rFonts w:hint="eastAsia" w:ascii="宋体" w:hAnsi="宋体" w:eastAsia="宋体" w:cs="宋体"/>
          <w:color w:val="000000"/>
          <w:spacing w:val="0"/>
          <w:sz w:val="22"/>
          <w:szCs w:val="22"/>
          <w:highlight w:val="none"/>
        </w:rPr>
      </w:r>
      <w:r/>
    </w:p>
    <w:p>
      <w:pPr>
        <w:pStyle w:val="877"/>
        <w:ind w:left="0" w:right="0" w:firstLine="0"/>
        <w:pageBreakBefore w:val="0"/>
        <w:spacing w:line="360" w:lineRule="auto"/>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地址：                                   </w:t>
      </w:r>
      <w:r>
        <w:rPr>
          <w:rFonts w:hint="eastAsia" w:ascii="宋体" w:hAnsi="宋体" w:eastAsia="宋体" w:cs="宋体"/>
          <w:color w:val="000000"/>
          <w:spacing w:val="0"/>
          <w:sz w:val="22"/>
          <w:szCs w:val="22"/>
          <w:highlight w:val="none"/>
          <w:lang w:val="en-US" w:eastAsia="zh-CN"/>
        </w:rPr>
        <w:t xml:space="preserve">       </w:t>
      </w:r>
      <w:r>
        <w:rPr>
          <w:rFonts w:hint="eastAsia" w:ascii="宋体" w:hAnsi="宋体" w:eastAsia="宋体" w:cs="宋体"/>
          <w:color w:val="000000"/>
          <w:spacing w:val="0"/>
          <w:sz w:val="22"/>
          <w:szCs w:val="22"/>
          <w:highlight w:val="none"/>
        </w:rPr>
        <w:t xml:space="preserve">地址：</w:t>
      </w:r>
      <w:r>
        <w:rPr>
          <w:rFonts w:hint="eastAsia" w:ascii="宋体" w:hAnsi="宋体" w:eastAsia="宋体" w:cs="宋体"/>
          <w:color w:val="000000"/>
          <w:spacing w:val="0"/>
          <w:sz w:val="22"/>
          <w:szCs w:val="22"/>
          <w:highlight w:val="none"/>
        </w:rPr>
      </w:r>
      <w:r/>
    </w:p>
    <w:p>
      <w:pPr>
        <w:pStyle w:val="877"/>
        <w:ind w:left="0" w:right="0" w:firstLine="0"/>
        <w:pageBreakBefore w:val="0"/>
        <w:spacing w:line="360" w:lineRule="auto"/>
        <w:rPr>
          <w:rFonts w:hint="eastAsia" w:ascii="宋体" w:hAnsi="宋体" w:eastAsia="宋体" w:cs="宋体"/>
          <w:color w:val="000000"/>
          <w:spacing w:val="0"/>
          <w:sz w:val="22"/>
          <w:szCs w:val="22"/>
          <w:highlight w:val="none"/>
        </w:rPr>
      </w:pPr>
      <w:r>
        <w:rPr>
          <w:rFonts w:hint="eastAsia" w:ascii="宋体" w:hAnsi="宋体" w:eastAsia="宋体" w:cs="宋体"/>
          <w:color w:val="000000"/>
          <w:spacing w:val="0"/>
          <w:sz w:val="22"/>
          <w:szCs w:val="22"/>
          <w:highlight w:val="none"/>
        </w:rPr>
        <w:t xml:space="preserve">电话：                                   </w:t>
      </w:r>
      <w:r>
        <w:rPr>
          <w:rFonts w:hint="eastAsia" w:ascii="宋体" w:hAnsi="宋体" w:eastAsia="宋体" w:cs="宋体"/>
          <w:color w:val="000000"/>
          <w:spacing w:val="0"/>
          <w:sz w:val="22"/>
          <w:szCs w:val="22"/>
          <w:highlight w:val="none"/>
          <w:lang w:val="en-US" w:eastAsia="zh-CN"/>
        </w:rPr>
        <w:t xml:space="preserve">       </w:t>
      </w:r>
      <w:r>
        <w:rPr>
          <w:rFonts w:hint="eastAsia" w:ascii="宋体" w:hAnsi="宋体" w:eastAsia="宋体" w:cs="宋体"/>
          <w:color w:val="000000"/>
          <w:spacing w:val="0"/>
          <w:sz w:val="22"/>
          <w:szCs w:val="22"/>
          <w:highlight w:val="none"/>
        </w:rPr>
        <w:t xml:space="preserve">电话：</w:t>
      </w:r>
      <w:r>
        <w:rPr>
          <w:rFonts w:hint="eastAsia" w:ascii="宋体" w:hAnsi="宋体" w:eastAsia="宋体" w:cs="宋体"/>
          <w:color w:val="000000"/>
          <w:spacing w:val="0"/>
          <w:sz w:val="22"/>
          <w:szCs w:val="22"/>
          <w:highlight w:val="none"/>
        </w:rPr>
      </w:r>
      <w:r/>
    </w:p>
    <w:p>
      <w:pPr>
        <w:pStyle w:val="733"/>
        <w:ind w:left="0" w:right="0" w:firstLine="0"/>
        <w:jc w:val="center"/>
        <w:pageBreakBefore w:val="0"/>
        <w:spacing w:line="360" w:lineRule="auto"/>
        <w:tabs>
          <w:tab w:val="left" w:pos="0" w:leader="none"/>
          <w:tab w:val="left" w:pos="993" w:leader="none"/>
          <w:tab w:val="left" w:pos="1134" w:leader="none"/>
        </w:tabs>
        <w:rPr>
          <w:rFonts w:hint="eastAsia" w:ascii="宋体" w:hAnsi="宋体" w:eastAsia="宋体" w:cs="宋体"/>
          <w:color w:val="000000"/>
          <w:spacing w:val="0"/>
          <w:sz w:val="44"/>
          <w:highlight w:val="none"/>
        </w:rPr>
      </w:pPr>
      <w:r>
        <w:rPr>
          <w:rFonts w:hint="eastAsia" w:ascii="宋体" w:hAnsi="宋体" w:eastAsia="宋体" w:cs="宋体"/>
          <w:color w:val="000000"/>
          <w:spacing w:val="0"/>
          <w:sz w:val="22"/>
          <w:szCs w:val="22"/>
          <w:highlight w:val="none"/>
        </w:rPr>
        <w:t xml:space="preserve">年      月      日                             </w:t>
      </w:r>
      <w:r>
        <w:rPr>
          <w:rFonts w:hint="eastAsia" w:ascii="宋体" w:hAnsi="宋体" w:eastAsia="宋体" w:cs="宋体"/>
          <w:color w:val="000000"/>
          <w:spacing w:val="0"/>
          <w:sz w:val="22"/>
          <w:szCs w:val="22"/>
          <w:highlight w:val="none"/>
          <w:lang w:val="en-US" w:eastAsia="zh-CN"/>
        </w:rPr>
        <w:t xml:space="preserve">     </w:t>
      </w:r>
      <w:r>
        <w:rPr>
          <w:rFonts w:hint="eastAsia" w:ascii="宋体" w:hAnsi="宋体" w:eastAsia="宋体" w:cs="宋体"/>
          <w:color w:val="000000"/>
          <w:spacing w:val="0"/>
          <w:sz w:val="22"/>
          <w:szCs w:val="22"/>
          <w:highlight w:val="none"/>
        </w:rPr>
        <w:t xml:space="preserve">年      月      日</w:t>
      </w:r>
      <w:r>
        <w:rPr>
          <w:rFonts w:hint="eastAsia" w:ascii="宋体" w:hAnsi="宋体" w:eastAsia="宋体" w:cs="宋体"/>
          <w:color w:val="000000"/>
          <w:spacing w:val="0"/>
          <w:sz w:val="44"/>
          <w:highlight w:val="none"/>
        </w:rPr>
      </w:r>
      <w:r/>
    </w:p>
    <w:p>
      <w:pPr>
        <w:pStyle w:val="733"/>
        <w:jc w:val="both"/>
        <w:spacing w:before="120" w:after="120" w:line="0" w:lineRule="atLeast"/>
        <w:rPr>
          <w:rFonts w:hint="eastAsia" w:ascii="黑体" w:hAnsi="Courier New" w:eastAsia="黑体" w:cs="Courier New"/>
          <w:bCs/>
          <w:sz w:val="44"/>
          <w:szCs w:val="21"/>
        </w:rPr>
        <w:outlineLvl w:val="0"/>
      </w:pPr>
      <w:r>
        <w:rPr>
          <w:rFonts w:hint="eastAsia" w:ascii="黑体" w:hAnsi="Courier New" w:eastAsia="黑体" w:cs="Courier New"/>
          <w:bCs/>
          <w:sz w:val="44"/>
          <w:szCs w:val="21"/>
        </w:rPr>
      </w:r>
      <w:r/>
    </w:p>
    <w:p>
      <w:pPr>
        <w:pStyle w:val="733"/>
        <w:jc w:val="center"/>
        <w:spacing w:before="120" w:after="120" w:line="0" w:lineRule="atLeast"/>
        <w:rPr>
          <w:rFonts w:hint="eastAsia" w:ascii="黑体" w:hAnsi="Courier New" w:eastAsia="黑体" w:cs="Courier New"/>
          <w:bCs/>
          <w:sz w:val="44"/>
          <w:szCs w:val="21"/>
        </w:rPr>
        <w:outlineLvl w:val="0"/>
      </w:pPr>
      <w:r>
        <w:rPr>
          <w:rFonts w:hint="eastAsia" w:ascii="黑体" w:hAnsi="Courier New" w:eastAsia="黑体" w:cs="Courier New"/>
          <w:bCs/>
          <w:sz w:val="44"/>
          <w:szCs w:val="21"/>
        </w:rPr>
      </w:r>
      <w:r/>
    </w:p>
    <w:p>
      <w:pPr>
        <w:pStyle w:val="733"/>
        <w:jc w:val="both"/>
        <w:spacing w:before="120" w:after="120" w:line="0" w:lineRule="atLeast"/>
        <w:rPr>
          <w:rFonts w:hint="eastAsia" w:ascii="黑体" w:hAnsi="Courier New" w:eastAsia="黑体" w:cs="Courier New"/>
          <w:bCs/>
          <w:sz w:val="44"/>
          <w:szCs w:val="21"/>
        </w:rPr>
        <w:outlineLvl w:val="0"/>
      </w:pPr>
      <w:r>
        <w:rPr>
          <w:rFonts w:hint="eastAsia" w:ascii="黑体" w:hAnsi="Courier New" w:eastAsia="黑体" w:cs="Courier New"/>
          <w:bCs/>
          <w:sz w:val="44"/>
          <w:szCs w:val="21"/>
        </w:rPr>
      </w:r>
      <w:r/>
    </w:p>
    <w:p>
      <w:pPr>
        <w:pStyle w:val="733"/>
        <w:jc w:val="center"/>
        <w:spacing w:before="120" w:after="120" w:line="0" w:lineRule="atLeast"/>
        <w:rPr>
          <w:rFonts w:hint="eastAsia" w:ascii="黑体" w:hAnsi="Courier New" w:eastAsia="黑体" w:cs="Courier New"/>
          <w:bCs/>
          <w:sz w:val="44"/>
          <w:szCs w:val="21"/>
        </w:rPr>
        <w:outlineLvl w:val="0"/>
      </w:pPr>
      <w:r>
        <w:rPr>
          <w:rFonts w:hint="eastAsia" w:ascii="黑体" w:hAnsi="Courier New" w:eastAsia="黑体" w:cs="Courier New"/>
          <w:bCs/>
          <w:sz w:val="44"/>
          <w:szCs w:val="21"/>
        </w:rPr>
        <w:t xml:space="preserve">第</w:t>
      </w:r>
      <w:bookmarkEnd w:id="176"/>
      <w:r>
        <w:rPr>
          <w:rFonts w:hint="eastAsia" w:ascii="黑体" w:hAnsi="Courier New" w:eastAsia="黑体" w:cs="Courier New"/>
          <w:bCs/>
          <w:sz w:val="44"/>
          <w:szCs w:val="21"/>
        </w:rPr>
        <w:t xml:space="preserve">四章 采购需求</w:t>
      </w:r>
      <w:bookmarkEnd w:id="177"/>
      <w:r/>
      <w:bookmarkEnd w:id="178"/>
      <w:r/>
      <w:bookmarkEnd w:id="179"/>
      <w:r/>
      <w:bookmarkEnd w:id="180"/>
      <w:r/>
      <w:bookmarkStart w:id="183" w:name="_Toc26554093"/>
      <w:r/>
      <w:bookmarkStart w:id="184" w:name="_Toc49090575"/>
      <w:r>
        <w:rPr>
          <w:rFonts w:hint="eastAsia" w:ascii="黑体" w:hAnsi="Courier New" w:eastAsia="黑体" w:cs="Courier New"/>
          <w:bCs/>
          <w:sz w:val="44"/>
          <w:szCs w:val="21"/>
        </w:rPr>
      </w:r>
      <w:r/>
    </w:p>
    <w:p>
      <w:pPr>
        <w:pStyle w:val="733"/>
        <w:keepLines w:val="0"/>
        <w:keepNext w:val="0"/>
        <w:pageBreakBefore w:val="0"/>
        <w:spacing w:before="120" w:after="120" w:line="360" w:lineRule="auto"/>
        <w:widowControl w:val="off"/>
        <w:rPr>
          <w:rFonts w:hint="eastAsia" w:ascii="宋体" w:hAnsi="Courier New" w:cs="Courier New"/>
          <w:sz w:val="24"/>
          <w:szCs w:val="24"/>
        </w:rPr>
      </w:pPr>
      <w:r>
        <w:rPr>
          <w:rFonts w:hint="eastAsia" w:ascii="宋体" w:hAnsi="Courier New" w:cs="Courier New"/>
          <w:sz w:val="24"/>
          <w:szCs w:val="24"/>
        </w:rPr>
        <w:t xml:space="preserve">项目属性：</w:t>
      </w:r>
      <w:r>
        <w:rPr>
          <w:rFonts w:hint="eastAsia" w:ascii="宋体" w:hAnsi="Courier New" w:cs="Courier New"/>
          <w:sz w:val="24"/>
          <w:szCs w:val="24"/>
          <w:lang w:val="en-US" w:eastAsia="zh-CN"/>
        </w:rPr>
        <w:t xml:space="preserve">工程</w:t>
      </w:r>
      <w:r>
        <w:rPr>
          <w:rFonts w:hint="eastAsia" w:ascii="宋体" w:hAnsi="Courier New" w:cs="Courier New"/>
          <w:sz w:val="24"/>
          <w:szCs w:val="24"/>
        </w:rPr>
        <w:t xml:space="preserve">类项目</w:t>
      </w:r>
      <w:r>
        <w:rPr>
          <w:rFonts w:hint="eastAsia" w:ascii="宋体" w:hAnsi="Courier New" w:cs="Courier New"/>
          <w:sz w:val="24"/>
          <w:szCs w:val="24"/>
        </w:rPr>
      </w:r>
      <w:r/>
    </w:p>
    <w:p>
      <w:pPr>
        <w:pStyle w:val="786"/>
        <w:keepLines w:val="0"/>
        <w:keepNext w:val="0"/>
        <w:pageBreakBefore w:val="0"/>
        <w:spacing w:line="360" w:lineRule="auto"/>
        <w:widowControl w:val="off"/>
        <w:rPr>
          <w:rFonts w:ascii="宋体" w:hAnsi="Courier New" w:cs="Courier New"/>
          <w:sz w:val="24"/>
          <w:szCs w:val="24"/>
          <w:lang w:val="en-US"/>
        </w:rPr>
      </w:pPr>
      <w:r>
        <w:rPr>
          <w:rFonts w:hint="eastAsia" w:ascii="宋体" w:hAnsi="宋体" w:cs="宋体"/>
          <w:b/>
          <w:bCs/>
          <w:sz w:val="24"/>
          <w:szCs w:val="24"/>
          <w:highlight w:val="none"/>
          <w:lang w:val="en-US" w:eastAsia="zh-CN"/>
        </w:rPr>
        <w:t xml:space="preserve">一</w:t>
      </w:r>
      <w:r>
        <w:rPr>
          <w:rFonts w:hint="eastAsia" w:ascii="宋体" w:hAnsi="宋体" w:cs="宋体"/>
          <w:b/>
          <w:bCs/>
          <w:sz w:val="24"/>
          <w:szCs w:val="24"/>
          <w:highlight w:val="none"/>
        </w:rPr>
        <w:t xml:space="preserve">、</w:t>
      </w:r>
      <w:r>
        <w:rPr>
          <w:rFonts w:hint="eastAsia" w:ascii="宋体" w:hAnsi="宋体"/>
          <w:b/>
          <w:sz w:val="24"/>
          <w:highlight w:val="none"/>
          <w:lang w:val="en-US" w:eastAsia="zh-CN"/>
        </w:rPr>
        <w:t xml:space="preserve">项目概况</w:t>
      </w:r>
      <w:r>
        <w:rPr>
          <w:rFonts w:ascii="宋体" w:hAnsi="Courier New" w:cs="Courier New"/>
          <w:sz w:val="24"/>
          <w:szCs w:val="24"/>
          <w:lang w:val="en-US"/>
        </w:rPr>
      </w:r>
      <w:r/>
    </w:p>
    <w:p>
      <w:pPr>
        <w:pStyle w:val="733"/>
        <w:numPr>
          <w:ilvl w:val="0"/>
          <w:numId w:val="0"/>
        </w:numPr>
        <w:keepLines w:val="0"/>
        <w:keepNext w:val="0"/>
        <w:pageBreakBefore w:val="0"/>
        <w:spacing w:line="360" w:lineRule="auto"/>
        <w:widowControl w:val="off"/>
        <w:rPr>
          <w:rFonts w:hint="eastAsia" w:ascii="宋体" w:hAnsi="宋体" w:eastAsia="宋体" w:cs="Times New Roman"/>
          <w:sz w:val="24"/>
          <w:highlight w:val="none"/>
          <w:lang w:eastAsia="zh-CN"/>
        </w:rPr>
      </w:pPr>
      <w:r/>
      <w:bookmarkStart w:id="185" w:name="_Toc3543"/>
      <w:r/>
      <w:bookmarkStart w:id="186" w:name="_Toc120614281"/>
      <w:r>
        <w:rPr>
          <w:rFonts w:hint="eastAsia" w:ascii="宋体" w:hAnsi="宋体" w:eastAsia="宋体" w:cs="Times New Roman"/>
          <w:sz w:val="24"/>
          <w:highlight w:val="none"/>
        </w:rPr>
        <w:t xml:space="preserve">1、项目名称：</w:t>
      </w:r>
      <w:r>
        <w:rPr>
          <w:rFonts w:hint="eastAsia" w:ascii="宋体" w:hAnsi="宋体" w:eastAsia="宋体" w:cs="Times New Roman"/>
          <w:sz w:val="24"/>
          <w:highlight w:val="none"/>
          <w:lang w:eastAsia="zh-CN"/>
        </w:rPr>
        <w:t xml:space="preserve"> GZ358红线外电力接入工程项目</w:t>
      </w:r>
      <w:r>
        <w:rPr>
          <w:rFonts w:hint="eastAsia" w:ascii="宋体" w:hAnsi="宋体" w:eastAsia="宋体" w:cs="Times New Roman"/>
          <w:sz w:val="24"/>
          <w:highlight w:val="none"/>
          <w:lang w:eastAsia="zh-CN"/>
        </w:rPr>
      </w:r>
      <w:r/>
    </w:p>
    <w:p>
      <w:pPr>
        <w:pStyle w:val="733"/>
        <w:numPr>
          <w:ilvl w:val="0"/>
          <w:numId w:val="0"/>
        </w:numPr>
        <w:keepLines w:val="0"/>
        <w:keepNext w:val="0"/>
        <w:pageBreakBefore w:val="0"/>
        <w:spacing w:line="360"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rPr>
        <w:t xml:space="preserve">2、工期要求：</w:t>
      </w:r>
      <w:r>
        <w:rPr>
          <w:rFonts w:hint="eastAsia" w:ascii="宋体" w:hAnsi="宋体" w:eastAsia="宋体" w:cs="Times New Roman"/>
          <w:sz w:val="24"/>
          <w:highlight w:val="none"/>
          <w:lang w:val="en-US" w:eastAsia="zh-CN"/>
        </w:rPr>
        <w:t xml:space="preserve">合同签订30日历天内完成整个工程的工程量并且合格，保证在工期范围内验收通过并送电。</w:t>
      </w:r>
      <w:r>
        <w:rPr>
          <w:rFonts w:hint="eastAsia" w:ascii="宋体" w:hAnsi="宋体" w:eastAsia="宋体" w:cs="Times New Roman"/>
          <w:sz w:val="24"/>
          <w:highlight w:val="none"/>
          <w:lang w:val="en-US" w:eastAsia="zh-CN"/>
        </w:rPr>
      </w:r>
      <w:r/>
    </w:p>
    <w:p>
      <w:pPr>
        <w:pStyle w:val="733"/>
        <w:numPr>
          <w:ilvl w:val="0"/>
          <w:numId w:val="0"/>
        </w:numPr>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3、</w:t>
      </w:r>
      <w:r>
        <w:rPr>
          <w:rFonts w:hint="eastAsia" w:ascii="宋体" w:hAnsi="宋体" w:eastAsia="宋体" w:cs="Times New Roman"/>
          <w:sz w:val="24"/>
          <w:highlight w:val="none"/>
          <w:lang w:val="en-US" w:eastAsia="zh-CN"/>
        </w:rPr>
        <w:t xml:space="preserve">项目地址：</w:t>
      </w:r>
      <w:r>
        <w:rPr>
          <w:rFonts w:hint="eastAsia" w:ascii="宋体" w:hAnsi="宋体" w:eastAsia="宋体" w:cs="Times New Roman"/>
          <w:sz w:val="24"/>
          <w:highlight w:val="none"/>
        </w:rPr>
        <w:t xml:space="preserve">广陵区东至沙湾河、南至高家河、西至泰和路、北至锦康西路。</w:t>
      </w:r>
      <w:r>
        <w:rPr>
          <w:rFonts w:hint="eastAsia" w:ascii="宋体" w:hAnsi="宋体" w:eastAsia="宋体" w:cs="Times New Roman"/>
          <w:sz w:val="24"/>
          <w:highlight w:val="none"/>
        </w:rPr>
      </w:r>
      <w:r/>
    </w:p>
    <w:p>
      <w:pPr>
        <w:pStyle w:val="733"/>
        <w:numPr>
          <w:ilvl w:val="0"/>
          <w:numId w:val="0"/>
        </w:numPr>
        <w:keepLines w:val="0"/>
        <w:keepNext w:val="0"/>
        <w:pageBreakBefore w:val="0"/>
        <w:spacing w:line="360"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4、主要施工内容包括：新增电缆敷设、新建电力管道、电缆头安装以及新建电缆井等相关内容。</w:t>
      </w:r>
      <w:r>
        <w:rPr>
          <w:rFonts w:hint="eastAsia" w:ascii="宋体" w:hAnsi="宋体" w:eastAsia="宋体" w:cs="Times New Roman"/>
          <w:sz w:val="24"/>
          <w:highlight w:val="none"/>
          <w:lang w:val="en-US" w:eastAsia="zh-CN"/>
        </w:rPr>
      </w:r>
      <w:r/>
    </w:p>
    <w:p>
      <w:pPr>
        <w:pStyle w:val="733"/>
        <w:keepLines w:val="0"/>
        <w:keepNext w:val="0"/>
        <w:pageBreakBefore w:val="0"/>
        <w:spacing w:line="240" w:lineRule="auto"/>
        <w:widowControl w:val="off"/>
        <w:rPr>
          <w:rFonts w:hint="eastAsia" w:ascii="宋体" w:hAnsi="宋体"/>
          <w:sz w:val="24"/>
          <w:szCs w:val="24"/>
          <w:lang w:val="en-US" w:eastAsia="zh-CN"/>
        </w:rPr>
      </w:pPr>
      <w:r>
        <w:rPr>
          <w:rFonts w:hint="eastAsia" w:ascii="宋体" w:hAnsi="宋体"/>
          <w:sz w:val="24"/>
          <w:szCs w:val="24"/>
          <w:lang w:val="en-US" w:eastAsia="zh-CN"/>
        </w:rPr>
        <w:t xml:space="preserve">5、项目内容：第一路电源:由110kV东城变10kV临湾1号146线扬州印1#开关站113间隔至天月名苑开关站101间隔之间开环新出电缆(ZC-YJV22-8.7/15 3x400)接入至本项目新建10kV开关站(2进10出)I段母线,由该小区新建开关站供电至天月名苑开关站101间隔,供电容量1600kVA,产权分界点距离小区红线20米。</w:t>
      </w:r>
      <w:r>
        <w:rPr>
          <w:rFonts w:hint="eastAsia" w:ascii="宋体" w:hAnsi="宋体"/>
          <w:sz w:val="24"/>
          <w:szCs w:val="24"/>
          <w:lang w:val="en-US" w:eastAsia="zh-CN"/>
        </w:rPr>
      </w:r>
      <w:r/>
    </w:p>
    <w:p>
      <w:pPr>
        <w:pStyle w:val="733"/>
        <w:keepLines w:val="0"/>
        <w:keepNext w:val="0"/>
        <w:pageBreakBefore w:val="0"/>
        <w:spacing w:line="240" w:lineRule="auto"/>
        <w:widowControl w:val="off"/>
        <w:rPr>
          <w:rFonts w:hint="eastAsia" w:ascii="宋体" w:hAnsi="宋体"/>
          <w:sz w:val="24"/>
          <w:szCs w:val="24"/>
          <w:lang w:val="en-US" w:eastAsia="zh-CN"/>
        </w:rPr>
      </w:pPr>
      <w:r>
        <w:rPr>
          <w:rFonts w:hint="eastAsia" w:ascii="宋体" w:hAnsi="宋体"/>
          <w:sz w:val="24"/>
          <w:szCs w:val="24"/>
          <w:lang w:val="en-US" w:eastAsia="zh-CN"/>
        </w:rPr>
        <w:t xml:space="preserve">第二路电源:由110kV东城变10kV临湾2号162线扬州印1#开关站123间隔至天月名苑开关站102间隔之间开环新出电缆(ZC-YJV22-8.7/15 3x400)接入至本项目新建10kV开关站(2进10出)Ⅱ段母线,由该小区新建开关站供电至天月名苑开关站102间隔,供电容量1600kVA,产权分界点距离小区红线20米。</w:t>
      </w:r>
      <w:r>
        <w:rPr>
          <w:rFonts w:hint="eastAsia" w:ascii="宋体" w:hAnsi="宋体"/>
          <w:sz w:val="24"/>
          <w:szCs w:val="24"/>
          <w:lang w:val="en-US" w:eastAsia="zh-CN"/>
        </w:rPr>
      </w:r>
      <w:r/>
    </w:p>
    <w:p>
      <w:pPr>
        <w:pStyle w:val="733"/>
        <w:numPr>
          <w:ilvl w:val="0"/>
          <w:numId w:val="0"/>
        </w:numPr>
        <w:keepLines w:val="0"/>
        <w:keepNext w:val="0"/>
        <w:pageBreakBefore w:val="0"/>
        <w:spacing w:line="360" w:lineRule="auto"/>
        <w:widowControl w:val="off"/>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6、预算金额：1890745.42元。</w:t>
      </w:r>
      <w:r>
        <w:rPr>
          <w:rFonts w:hint="eastAsia" w:ascii="宋体" w:hAnsi="宋体"/>
          <w:sz w:val="24"/>
          <w:szCs w:val="24"/>
          <w:highlight w:val="none"/>
          <w:lang w:val="en-US" w:eastAsia="zh-CN"/>
        </w:rPr>
      </w:r>
      <w:r/>
    </w:p>
    <w:p>
      <w:pPr>
        <w:pStyle w:val="733"/>
        <w:numPr>
          <w:ilvl w:val="0"/>
          <w:numId w:val="0"/>
        </w:numPr>
        <w:keepLines w:val="0"/>
        <w:keepNext w:val="0"/>
        <w:pageBreakBefore w:val="0"/>
        <w:spacing w:line="360" w:lineRule="auto"/>
        <w:widowControl w:val="off"/>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7、本项目设定最高限价：1890745.42元，报价超过最高限价的为无效报价，按照无效响应处理。</w:t>
      </w:r>
      <w:r>
        <w:rPr>
          <w:rFonts w:hint="eastAsia" w:ascii="宋体" w:hAnsi="宋体"/>
          <w:sz w:val="24"/>
          <w:szCs w:val="24"/>
          <w:highlight w:val="none"/>
          <w:lang w:val="en-US" w:eastAsia="zh-CN"/>
        </w:rPr>
      </w:r>
      <w:r/>
    </w:p>
    <w:p>
      <w:pPr>
        <w:pStyle w:val="733"/>
        <w:numPr>
          <w:ilvl w:val="0"/>
          <w:numId w:val="0"/>
        </w:numPr>
        <w:keepLines w:val="0"/>
        <w:keepNext w:val="0"/>
        <w:pageBreakBefore w:val="0"/>
        <w:spacing w:line="360" w:lineRule="auto"/>
        <w:widowControl w:val="off"/>
        <w:rPr>
          <w:rFonts w:hint="eastAsia" w:ascii="宋体" w:hAnsi="宋体"/>
          <w:sz w:val="24"/>
          <w:szCs w:val="24"/>
          <w:highlight w:val="none"/>
          <w:u w:val="single"/>
          <w:lang w:val="en-US" w:eastAsia="zh-CN"/>
        </w:rPr>
      </w:pPr>
      <w:r>
        <w:rPr>
          <w:rFonts w:hint="eastAsia" w:ascii="宋体" w:hAnsi="宋体" w:eastAsia="宋体" w:cs="宋体"/>
          <w:sz w:val="24"/>
          <w:szCs w:val="24"/>
          <w:highlight w:val="none"/>
          <w:lang w:val="en-US" w:eastAsia="zh-CN"/>
        </w:rPr>
        <w:t xml:space="preserve">8、付款方式：</w:t>
      </w:r>
      <w:r>
        <w:rPr>
          <w:rFonts w:hint="eastAsia" w:ascii="宋体" w:hAnsi="宋体"/>
          <w:sz w:val="24"/>
          <w:szCs w:val="24"/>
          <w:highlight w:val="none"/>
          <w:u w:val="single"/>
          <w:lang w:val="en-US" w:eastAsia="zh-CN"/>
        </w:rPr>
        <w:t xml:space="preserve">中标价即为合同价，工程竣工验收合格（合格指通过国家电网公司验收并通电），支付至合同价的80%；工程审计结束付至审定结算价（以审计机关审定数为准）的97%；余款（质量保证金）在缺陷责任期满无质量返修问题或主动修复后一个月内无息付清。暂列金额为建设单位支配费用，工程款付款时扣除合同价款中暂列金额。所有款项支付均需要出具正式税务发票方能支付。</w:t>
      </w:r>
      <w:r>
        <w:rPr>
          <w:rFonts w:hint="eastAsia" w:ascii="宋体" w:hAnsi="宋体"/>
          <w:sz w:val="24"/>
          <w:szCs w:val="24"/>
          <w:highlight w:val="none"/>
          <w:u w:val="single"/>
          <w:lang w:val="en-US" w:eastAsia="zh-CN"/>
        </w:rPr>
      </w:r>
      <w:r/>
    </w:p>
    <w:p>
      <w:pPr>
        <w:pStyle w:val="733"/>
        <w:keepLines w:val="0"/>
        <w:keepNext w:val="0"/>
        <w:pageBreakBefore w:val="0"/>
        <w:spacing w:line="360" w:lineRule="auto"/>
        <w:widowControl w:val="off"/>
        <w:rPr>
          <w:rFonts w:hint="eastAsia" w:ascii="宋体" w:hAnsi="宋体" w:eastAsia="宋体" w:cs="Times New Roman"/>
          <w:bCs/>
          <w:sz w:val="24"/>
          <w:szCs w:val="24"/>
          <w:lang w:val="en-US" w:eastAsia="zh-CN"/>
        </w:rPr>
      </w:pPr>
      <w:r>
        <w:rPr>
          <w:rFonts w:hint="eastAsia" w:ascii="宋体" w:hAnsi="宋体" w:eastAsia="宋体" w:cs="Times New Roman"/>
          <w:b/>
          <w:bCs w:val="0"/>
          <w:sz w:val="24"/>
          <w:szCs w:val="24"/>
          <w:lang w:val="en-US" w:eastAsia="zh-CN"/>
        </w:rPr>
        <w:t xml:space="preserve">二、采购需求中必须满足的实质性要求：</w:t>
      </w:r>
      <w:r>
        <w:rPr>
          <w:rFonts w:hint="eastAsia" w:ascii="宋体" w:hAnsi="宋体" w:eastAsia="宋体" w:cs="Times New Roman"/>
          <w:bCs/>
          <w:sz w:val="24"/>
          <w:szCs w:val="24"/>
          <w:lang w:val="en-US" w:eastAsia="zh-CN"/>
        </w:rPr>
        <w:t xml:space="preserve">本项目专门面向中小企业采购，供应商磋商时须</w:t>
      </w:r>
      <w:r>
        <w:rPr>
          <w:rFonts w:hint="eastAsia" w:ascii="宋体" w:hAnsi="宋体" w:eastAsia="宋体" w:cs="Times New Roman"/>
          <w:bCs/>
          <w:sz w:val="24"/>
          <w:szCs w:val="24"/>
          <w:highlight w:val="none"/>
          <w:lang w:val="en-US" w:eastAsia="zh-CN"/>
        </w:rPr>
        <w:t xml:space="preserve">提供《中小企业声明函》 ， 《中小企业声明函》不符合要求或未提供的，响应文件无效。</w:t>
      </w:r>
      <w:r>
        <w:rPr>
          <w:rFonts w:hint="eastAsia" w:ascii="宋体" w:hAnsi="宋体" w:eastAsia="宋体" w:cs="Times New Roman"/>
          <w:bCs/>
          <w:sz w:val="24"/>
          <w:szCs w:val="24"/>
          <w:lang w:val="en-US" w:eastAsia="zh-CN"/>
        </w:rPr>
      </w:r>
      <w:r/>
    </w:p>
    <w:p>
      <w:pPr>
        <w:pStyle w:val="733"/>
        <w:keepLines w:val="0"/>
        <w:keepNext w:val="0"/>
        <w:pageBreakBefore w:val="0"/>
        <w:spacing w:line="360" w:lineRule="auto"/>
        <w:widowControl w:val="off"/>
        <w:rPr>
          <w:rFonts w:hint="eastAsia" w:ascii="Times New Roman" w:hAnsi="Times New Roman"/>
          <w:b/>
          <w:bCs/>
          <w:i w:val="0"/>
          <w:iCs/>
          <w:sz w:val="24"/>
          <w:szCs w:val="24"/>
          <w:u w:val="none"/>
          <w:lang w:val="en-US" w:eastAsia="zh-CN"/>
        </w:rPr>
      </w:pPr>
      <w:r>
        <w:rPr>
          <w:rFonts w:hint="eastAsia" w:ascii="Times New Roman" w:hAnsi="Times New Roman"/>
          <w:b/>
          <w:bCs/>
          <w:i w:val="0"/>
          <w:iCs/>
          <w:sz w:val="24"/>
          <w:szCs w:val="24"/>
          <w:u w:val="none"/>
          <w:lang w:val="en-US" w:eastAsia="zh-CN"/>
        </w:rPr>
        <w:t xml:space="preserve">三、采购标的对应的中小企业划分标准所属行业一览表</w:t>
      </w:r>
      <w:r>
        <w:rPr>
          <w:rFonts w:hint="eastAsia" w:ascii="Times New Roman" w:hAnsi="Times New Roman"/>
          <w:b/>
          <w:bCs/>
          <w:i w:val="0"/>
          <w:iCs/>
          <w:sz w:val="24"/>
          <w:szCs w:val="24"/>
          <w:u w:val="none"/>
          <w:lang w:val="en-US" w:eastAsia="zh-CN"/>
        </w:rPr>
      </w:r>
      <w:r/>
    </w:p>
    <w:tbl>
      <w:tblPr>
        <w:tblpPr w:horzAnchor="page" w:tblpXSpec="center" w:vertAnchor="text" w:tblpY="607"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3075"/>
        <w:gridCol w:w="4380"/>
      </w:tblGrid>
      <w:tr>
        <w:trPr>
          <w:cantSplit/>
          <w:trHeight w:val="466"/>
        </w:trPr>
        <w:tc>
          <w:tcPr>
            <w:tcW w:w="761" w:type="dxa"/>
            <w:vAlign w:val="center"/>
            <w:textDirection w:val="lrTb"/>
            <w:noWrap w:val="false"/>
          </w:tcPr>
          <w:p>
            <w:pPr>
              <w:pStyle w:val="733"/>
              <w:jc w:val="center"/>
              <w:keepLines w:val="0"/>
              <w:keepNext w:val="0"/>
              <w:pageBreakBefore w:val="0"/>
              <w:spacing w:line="360" w:lineRule="auto"/>
              <w:widowControl w:val="off"/>
              <w:rPr>
                <w:rFonts w:hint="eastAsia" w:ascii="Times New Roman" w:hAnsi="Times New Roman"/>
                <w:i w:val="0"/>
                <w:iCs/>
                <w:sz w:val="24"/>
                <w:szCs w:val="24"/>
                <w:u w:val="none"/>
                <w:lang w:val="en-US" w:eastAsia="zh-CN"/>
              </w:rPr>
              <w:framePr w:vAnchor="text" w:hAnchor="page" w:xAlign="center" w:y="607"/>
            </w:pPr>
            <w:r>
              <w:rPr>
                <w:rFonts w:hint="eastAsia" w:ascii="Times New Roman" w:hAnsi="Times New Roman"/>
                <w:i w:val="0"/>
                <w:iCs/>
                <w:sz w:val="24"/>
                <w:szCs w:val="24"/>
                <w:u w:val="none"/>
                <w:lang w:val="en-US" w:eastAsia="zh-CN"/>
              </w:rPr>
              <w:t xml:space="preserve">序号</w:t>
            </w:r>
            <w:r>
              <w:rPr>
                <w:rFonts w:hint="eastAsia" w:ascii="Times New Roman" w:hAnsi="Times New Roman"/>
                <w:i w:val="0"/>
                <w:iCs/>
                <w:sz w:val="24"/>
                <w:szCs w:val="24"/>
                <w:u w:val="none"/>
                <w:lang w:val="en-US" w:eastAsia="zh-CN"/>
              </w:rPr>
            </w:r>
            <w:r/>
          </w:p>
        </w:tc>
        <w:tc>
          <w:tcPr>
            <w:tcW w:w="3075" w:type="dxa"/>
            <w:vAlign w:val="center"/>
            <w:textDirection w:val="lrTb"/>
            <w:noWrap w:val="false"/>
          </w:tcPr>
          <w:p>
            <w:pPr>
              <w:pStyle w:val="733"/>
              <w:jc w:val="center"/>
              <w:keepLines w:val="0"/>
              <w:keepNext w:val="0"/>
              <w:pageBreakBefore w:val="0"/>
              <w:spacing w:line="360" w:lineRule="auto"/>
              <w:widowControl w:val="off"/>
              <w:rPr>
                <w:rFonts w:hint="eastAsia" w:ascii="Times New Roman" w:hAnsi="Times New Roman"/>
                <w:i w:val="0"/>
                <w:iCs/>
                <w:sz w:val="24"/>
                <w:szCs w:val="24"/>
                <w:u w:val="none"/>
                <w:lang w:val="en-US" w:eastAsia="zh-CN"/>
              </w:rPr>
              <w:framePr w:vAnchor="text" w:hAnchor="page" w:xAlign="center" w:y="607"/>
            </w:pPr>
            <w:r>
              <w:rPr>
                <w:rFonts w:hint="eastAsia" w:ascii="Times New Roman" w:hAnsi="Times New Roman"/>
                <w:i w:val="0"/>
                <w:iCs/>
                <w:sz w:val="24"/>
                <w:szCs w:val="24"/>
                <w:u w:val="none"/>
                <w:lang w:val="en-US" w:eastAsia="zh-CN"/>
              </w:rPr>
              <w:t xml:space="preserve">采购标的</w:t>
            </w:r>
            <w:r>
              <w:rPr>
                <w:rFonts w:hint="eastAsia" w:ascii="Times New Roman" w:hAnsi="Times New Roman"/>
                <w:i w:val="0"/>
                <w:iCs/>
                <w:sz w:val="24"/>
                <w:szCs w:val="24"/>
                <w:u w:val="none"/>
                <w:lang w:val="en-US" w:eastAsia="zh-CN"/>
              </w:rPr>
            </w:r>
            <w:r/>
          </w:p>
        </w:tc>
        <w:tc>
          <w:tcPr>
            <w:tcW w:w="4380" w:type="dxa"/>
            <w:vAlign w:val="center"/>
            <w:textDirection w:val="lrTb"/>
            <w:noWrap w:val="false"/>
          </w:tcPr>
          <w:p>
            <w:pPr>
              <w:pStyle w:val="733"/>
              <w:jc w:val="center"/>
              <w:keepLines w:val="0"/>
              <w:keepNext w:val="0"/>
              <w:pageBreakBefore w:val="0"/>
              <w:spacing w:line="360" w:lineRule="auto"/>
              <w:widowControl w:val="off"/>
              <w:rPr>
                <w:rFonts w:hint="eastAsia" w:ascii="Times New Roman" w:hAnsi="Times New Roman"/>
                <w:i w:val="0"/>
                <w:iCs/>
                <w:sz w:val="24"/>
                <w:szCs w:val="24"/>
                <w:u w:val="none"/>
                <w:lang w:val="en-US" w:eastAsia="zh-CN"/>
              </w:rPr>
              <w:framePr w:vAnchor="text" w:hAnchor="page" w:xAlign="center" w:y="607"/>
            </w:pPr>
            <w:r>
              <w:rPr>
                <w:rFonts w:hint="eastAsia" w:ascii="Times New Roman" w:hAnsi="Times New Roman"/>
                <w:i w:val="0"/>
                <w:iCs/>
                <w:sz w:val="24"/>
                <w:szCs w:val="24"/>
                <w:u w:val="none"/>
                <w:lang w:val="en-US" w:eastAsia="zh-CN"/>
              </w:rPr>
              <w:t xml:space="preserve">对应中小企业划分标准所属行业</w:t>
            </w:r>
            <w:r>
              <w:rPr>
                <w:rFonts w:hint="eastAsia" w:ascii="Times New Roman" w:hAnsi="Times New Roman"/>
                <w:i w:val="0"/>
                <w:iCs/>
                <w:sz w:val="24"/>
                <w:szCs w:val="24"/>
                <w:u w:val="none"/>
                <w:lang w:val="en-US" w:eastAsia="zh-CN"/>
              </w:rPr>
            </w:r>
            <w:r/>
          </w:p>
        </w:tc>
      </w:tr>
      <w:tr>
        <w:trPr>
          <w:cantSplit/>
          <w:trHeight w:val="291"/>
        </w:trPr>
        <w:tc>
          <w:tcPr>
            <w:tcW w:w="761" w:type="dxa"/>
            <w:vAlign w:val="center"/>
            <w:textDirection w:val="lrTb"/>
            <w:noWrap w:val="false"/>
          </w:tcPr>
          <w:p>
            <w:pPr>
              <w:pStyle w:val="733"/>
              <w:jc w:val="center"/>
              <w:keepLines w:val="0"/>
              <w:keepNext w:val="0"/>
              <w:pageBreakBefore w:val="0"/>
              <w:spacing w:line="360" w:lineRule="auto"/>
              <w:widowControl w:val="off"/>
              <w:rPr>
                <w:rFonts w:hint="eastAsia" w:ascii="Times New Roman" w:hAnsi="Times New Roman"/>
                <w:i w:val="0"/>
                <w:iCs/>
                <w:sz w:val="24"/>
                <w:szCs w:val="24"/>
                <w:u w:val="none"/>
                <w:lang w:val="en-US" w:eastAsia="zh-CN"/>
              </w:rPr>
              <w:framePr w:vAnchor="text" w:hAnchor="page" w:xAlign="center" w:y="607"/>
            </w:pPr>
            <w:r>
              <w:rPr>
                <w:rFonts w:hint="eastAsia" w:ascii="Times New Roman" w:hAnsi="Times New Roman"/>
                <w:i w:val="0"/>
                <w:iCs/>
                <w:sz w:val="24"/>
                <w:szCs w:val="24"/>
                <w:u w:val="none"/>
                <w:lang w:val="en-US" w:eastAsia="zh-CN"/>
              </w:rPr>
              <w:t xml:space="preserve">1</w:t>
            </w:r>
            <w:r>
              <w:rPr>
                <w:rFonts w:hint="eastAsia" w:ascii="Times New Roman" w:hAnsi="Times New Roman"/>
                <w:i w:val="0"/>
                <w:iCs/>
                <w:sz w:val="24"/>
                <w:szCs w:val="24"/>
                <w:u w:val="none"/>
                <w:lang w:val="en-US" w:eastAsia="zh-CN"/>
              </w:rPr>
            </w:r>
            <w:r/>
          </w:p>
        </w:tc>
        <w:tc>
          <w:tcPr>
            <w:tcW w:w="3075" w:type="dxa"/>
            <w:vAlign w:val="center"/>
            <w:textDirection w:val="lrTb"/>
            <w:noWrap w:val="false"/>
          </w:tcPr>
          <w:p>
            <w:pPr>
              <w:pStyle w:val="733"/>
              <w:jc w:val="center"/>
              <w:keepLines w:val="0"/>
              <w:keepNext w:val="0"/>
              <w:pageBreakBefore w:val="0"/>
              <w:spacing w:line="360" w:lineRule="auto"/>
              <w:widowControl w:val="off"/>
              <w:rPr>
                <w:rFonts w:hint="eastAsia" w:ascii="Times New Roman" w:hAnsi="Times New Roman"/>
                <w:i w:val="0"/>
                <w:iCs/>
                <w:sz w:val="24"/>
                <w:szCs w:val="24"/>
                <w:u w:val="none"/>
                <w:lang w:val="en-US" w:eastAsia="zh-CN"/>
              </w:rPr>
              <w:framePr w:vAnchor="text" w:hAnchor="page" w:xAlign="center" w:y="607"/>
            </w:pPr>
            <w:r>
              <w:rPr>
                <w:rFonts w:hint="eastAsia" w:ascii="Times New Roman" w:hAnsi="Times New Roman"/>
                <w:i w:val="0"/>
                <w:iCs/>
                <w:sz w:val="24"/>
                <w:szCs w:val="24"/>
                <w:u w:val="none"/>
                <w:lang w:val="en-US" w:eastAsia="zh-CN"/>
              </w:rPr>
              <w:t xml:space="preserve">工程</w:t>
            </w:r>
            <w:r>
              <w:rPr>
                <w:rFonts w:hint="eastAsia" w:ascii="Times New Roman" w:hAnsi="Times New Roman"/>
                <w:i w:val="0"/>
                <w:iCs/>
                <w:sz w:val="24"/>
                <w:szCs w:val="24"/>
                <w:u w:val="none"/>
                <w:lang w:val="en-US" w:eastAsia="zh-CN"/>
              </w:rPr>
            </w:r>
            <w:r/>
          </w:p>
        </w:tc>
        <w:tc>
          <w:tcPr>
            <w:tcW w:w="4380" w:type="dxa"/>
            <w:vAlign w:val="center"/>
            <w:textDirection w:val="lrTb"/>
            <w:noWrap w:val="false"/>
          </w:tcPr>
          <w:p>
            <w:pPr>
              <w:pStyle w:val="733"/>
              <w:jc w:val="center"/>
              <w:keepLines w:val="0"/>
              <w:keepNext w:val="0"/>
              <w:pageBreakBefore w:val="0"/>
              <w:spacing w:line="360" w:lineRule="auto"/>
              <w:widowControl w:val="off"/>
              <w:rPr>
                <w:rFonts w:hint="eastAsia" w:ascii="Times New Roman" w:hAnsi="Times New Roman"/>
                <w:i w:val="0"/>
                <w:iCs/>
                <w:sz w:val="24"/>
                <w:szCs w:val="24"/>
                <w:u w:val="none"/>
                <w:lang w:val="en-US" w:eastAsia="zh-CN"/>
              </w:rPr>
              <w:framePr w:vAnchor="text" w:hAnchor="page" w:xAlign="center" w:y="607"/>
            </w:pPr>
            <w:r>
              <w:rPr>
                <w:rFonts w:hint="eastAsia" w:ascii="Times New Roman" w:hAnsi="Times New Roman"/>
                <w:i w:val="0"/>
                <w:iCs/>
                <w:sz w:val="24"/>
                <w:szCs w:val="24"/>
                <w:u w:val="none"/>
                <w:lang w:val="en-US" w:eastAsia="zh-CN"/>
              </w:rPr>
              <w:t xml:space="preserve">建筑业</w:t>
            </w:r>
            <w:r>
              <w:rPr>
                <w:rFonts w:hint="eastAsia" w:ascii="Times New Roman" w:hAnsi="Times New Roman"/>
                <w:i w:val="0"/>
                <w:iCs/>
                <w:sz w:val="24"/>
                <w:szCs w:val="24"/>
                <w:u w:val="none"/>
                <w:lang w:val="en-US" w:eastAsia="zh-CN"/>
              </w:rPr>
            </w:r>
            <w:r/>
          </w:p>
        </w:tc>
      </w:tr>
    </w:tbl>
    <w:p>
      <w:pPr>
        <w:pStyle w:val="733"/>
        <w:keepLines w:val="0"/>
        <w:keepNext w:val="0"/>
        <w:pageBreakBefore w:val="0"/>
        <w:spacing w:line="360" w:lineRule="auto"/>
        <w:widowControl w:val="off"/>
        <w:rPr>
          <w:rFonts w:hint="eastAsia" w:ascii="Times New Roman" w:hAnsi="Times New Roman"/>
          <w:i w:val="0"/>
          <w:iCs/>
          <w:sz w:val="24"/>
          <w:szCs w:val="24"/>
          <w:u w:val="none"/>
          <w:lang w:val="en-US" w:eastAsia="zh-CN"/>
        </w:rPr>
      </w:pPr>
      <w:r>
        <w:rPr>
          <w:rFonts w:hint="eastAsia" w:ascii="Times New Roman" w:hAnsi="Times New Roman"/>
          <w:i w:val="0"/>
          <w:iCs/>
          <w:sz w:val="24"/>
          <w:szCs w:val="24"/>
          <w:u w:val="none"/>
          <w:lang w:val="en-US" w:eastAsia="zh-CN"/>
        </w:rPr>
      </w:r>
      <w:r/>
    </w:p>
    <w:p>
      <w:pPr>
        <w:pStyle w:val="733"/>
        <w:keepLines w:val="0"/>
        <w:keepNext w:val="0"/>
        <w:pageBreakBefore w:val="0"/>
        <w:spacing w:line="360" w:lineRule="auto"/>
        <w:widowControl w:val="off"/>
        <w:rPr>
          <w:rFonts w:hint="eastAsia" w:ascii="Times New Roman" w:hAnsi="Times New Roman"/>
          <w:i w:val="0"/>
          <w:iCs/>
          <w:sz w:val="24"/>
          <w:szCs w:val="24"/>
          <w:u w:val="none"/>
          <w:lang w:val="en-US" w:eastAsia="zh-CN"/>
        </w:rPr>
      </w:pPr>
      <w:r>
        <w:rPr>
          <w:rFonts w:hint="eastAsia" w:ascii="Times New Roman" w:hAnsi="Times New Roman"/>
          <w:i w:val="0"/>
          <w:iCs/>
          <w:sz w:val="24"/>
          <w:szCs w:val="24"/>
          <w:u w:val="none"/>
          <w:lang w:val="en-US" w:eastAsia="zh-CN"/>
        </w:rPr>
      </w:r>
      <w:r/>
    </w:p>
    <w:p>
      <w:pPr>
        <w:pStyle w:val="733"/>
        <w:keepLines w:val="0"/>
        <w:keepNext w:val="0"/>
        <w:pageBreakBefore w:val="0"/>
        <w:spacing w:line="360" w:lineRule="auto"/>
        <w:widowControl w:val="off"/>
        <w:rPr>
          <w:rFonts w:hint="eastAsia" w:ascii="Times New Roman" w:hAnsi="Times New Roman"/>
          <w:i w:val="0"/>
          <w:iCs/>
          <w:sz w:val="24"/>
          <w:szCs w:val="24"/>
          <w:u w:val="none"/>
          <w:lang w:val="en-US" w:eastAsia="zh-CN"/>
        </w:rPr>
      </w:pPr>
      <w:r>
        <w:rPr>
          <w:rFonts w:hint="eastAsia" w:ascii="Times New Roman" w:hAnsi="Times New Roman"/>
          <w:i w:val="0"/>
          <w:iCs/>
          <w:sz w:val="24"/>
          <w:szCs w:val="24"/>
          <w:u w:val="none"/>
          <w:lang w:val="en-US" w:eastAsia="zh-CN"/>
        </w:rPr>
      </w:r>
      <w:r/>
    </w:p>
    <w:p>
      <w:pPr>
        <w:pStyle w:val="733"/>
        <w:keepLines w:val="0"/>
        <w:keepNext w:val="0"/>
        <w:pageBreakBefore w:val="0"/>
        <w:spacing w:line="360" w:lineRule="auto"/>
        <w:widowControl w:val="off"/>
        <w:rPr>
          <w:rFonts w:hint="eastAsia" w:ascii="Times New Roman" w:hAnsi="Times New Roman"/>
          <w:i w:val="0"/>
          <w:iCs/>
          <w:sz w:val="24"/>
          <w:szCs w:val="24"/>
          <w:u w:val="none"/>
          <w:lang w:val="en-US" w:eastAsia="zh-CN"/>
        </w:rPr>
      </w:pPr>
      <w:r>
        <w:rPr>
          <w:rFonts w:hint="eastAsia" w:ascii="Times New Roman" w:hAnsi="Times New Roman"/>
          <w:i w:val="0"/>
          <w:iCs/>
          <w:sz w:val="24"/>
          <w:szCs w:val="24"/>
          <w:u w:val="none"/>
          <w:lang w:val="en-US" w:eastAsia="zh-CN"/>
        </w:rPr>
      </w:r>
      <w:r/>
    </w:p>
    <w:p>
      <w:pPr>
        <w:pStyle w:val="733"/>
        <w:keepLines w:val="0"/>
        <w:keepNext w:val="0"/>
        <w:pageBreakBefore w:val="0"/>
        <w:spacing w:line="360" w:lineRule="auto"/>
        <w:widowControl w:val="off"/>
        <w:rPr>
          <w:rFonts w:hint="eastAsia" w:ascii="Times New Roman" w:hAnsi="Times New Roman"/>
          <w:i w:val="0"/>
          <w:iCs/>
          <w:sz w:val="24"/>
          <w:szCs w:val="24"/>
          <w:u w:val="none"/>
          <w:lang w:val="en-US" w:eastAsia="zh-CN"/>
        </w:rPr>
      </w:pPr>
      <w:r>
        <w:rPr>
          <w:rFonts w:hint="eastAsia" w:ascii="Times New Roman" w:hAnsi="Times New Roman"/>
          <w:i w:val="0"/>
          <w:iCs/>
          <w:sz w:val="24"/>
          <w:szCs w:val="24"/>
          <w:u w:val="none"/>
          <w:lang w:val="en-US" w:eastAsia="zh-CN"/>
        </w:rPr>
      </w:r>
      <w:r/>
    </w:p>
    <w:p>
      <w:pPr>
        <w:pStyle w:val="733"/>
        <w:keepLines w:val="0"/>
        <w:keepNext w:val="0"/>
        <w:pageBreakBefore w:val="0"/>
        <w:spacing w:line="360" w:lineRule="auto"/>
        <w:widowControl w:val="off"/>
        <w:rPr>
          <w:rFonts w:hint="eastAsia" w:ascii="Times New Roman" w:hAnsi="Times New Roman"/>
          <w:b/>
          <w:bCs/>
          <w:i w:val="0"/>
          <w:iCs/>
          <w:sz w:val="24"/>
          <w:szCs w:val="24"/>
          <w:u w:val="none"/>
          <w:lang w:val="en-US" w:eastAsia="zh-CN"/>
        </w:rPr>
      </w:pPr>
      <w:r>
        <w:rPr>
          <w:rFonts w:hint="eastAsia" w:ascii="Times New Roman" w:hAnsi="Times New Roman"/>
          <w:b/>
          <w:bCs/>
          <w:i w:val="0"/>
          <w:iCs/>
          <w:sz w:val="24"/>
          <w:szCs w:val="24"/>
          <w:u w:val="none"/>
          <w:lang w:val="en-US" w:eastAsia="zh-CN"/>
        </w:rPr>
        <w:t xml:space="preserve">四、工程量清单编制说明</w:t>
      </w:r>
      <w:r>
        <w:rPr>
          <w:rFonts w:hint="eastAsia" w:ascii="Times New Roman" w:hAnsi="Times New Roman"/>
          <w:b/>
          <w:bCs/>
          <w:i w:val="0"/>
          <w:iCs/>
          <w:sz w:val="24"/>
          <w:szCs w:val="24"/>
          <w:u w:val="none"/>
          <w:lang w:val="en-US" w:eastAsia="zh-CN"/>
        </w:rPr>
      </w:r>
      <w:r/>
    </w:p>
    <w:p>
      <w:pPr>
        <w:pStyle w:val="813"/>
        <w:keepLines w:val="0"/>
        <w:keepNext w:val="0"/>
        <w:pageBreakBefore w:val="0"/>
        <w:spacing w:after="0"/>
        <w:widowControl/>
        <w:rPr>
          <w:rFonts w:hint="eastAsia" w:ascii="Times New Roman" w:hAnsi="Times New Roman" w:eastAsia="宋体"/>
          <w:i w:val="0"/>
          <w:iCs/>
          <w:sz w:val="24"/>
          <w:szCs w:val="24"/>
          <w:u w:val="none"/>
          <w:lang w:eastAsia="zh-CN"/>
        </w:rPr>
      </w:pPr>
      <w:r>
        <w:rPr>
          <w:rFonts w:hint="eastAsia" w:ascii="Times New Roman" w:hAnsi="Times New Roman" w:eastAsia="宋体"/>
          <w:i w:val="0"/>
          <w:iCs/>
          <w:sz w:val="24"/>
          <w:szCs w:val="24"/>
          <w:u w:val="none"/>
          <w:lang w:eastAsia="zh-CN"/>
        </w:rPr>
        <w:t xml:space="preserve">（</w:t>
      </w:r>
      <w:r>
        <w:rPr>
          <w:rFonts w:hint="eastAsia" w:ascii="Times New Roman" w:hAnsi="Times New Roman" w:eastAsia="宋体"/>
          <w:i w:val="0"/>
          <w:iCs/>
          <w:sz w:val="24"/>
          <w:szCs w:val="24"/>
          <w:u w:val="none"/>
          <w:lang w:val="en-US" w:eastAsia="zh-CN"/>
        </w:rPr>
        <w:t xml:space="preserve">一</w:t>
      </w:r>
      <w:r>
        <w:rPr>
          <w:rFonts w:hint="eastAsia" w:ascii="Times New Roman" w:hAnsi="Times New Roman" w:eastAsia="宋体"/>
          <w:i w:val="0"/>
          <w:iCs/>
          <w:sz w:val="24"/>
          <w:szCs w:val="24"/>
          <w:u w:val="none"/>
          <w:lang w:eastAsia="zh-CN"/>
        </w:rPr>
        <w:t xml:space="preserve">）</w:t>
      </w:r>
      <w:r>
        <w:rPr>
          <w:rFonts w:hint="eastAsia" w:ascii="Times New Roman" w:hAnsi="Times New Roman" w:eastAsia="宋体"/>
          <w:i w:val="0"/>
          <w:iCs/>
          <w:sz w:val="24"/>
          <w:szCs w:val="24"/>
          <w:u w:val="none"/>
          <w:lang w:val="en-US" w:eastAsia="zh-CN"/>
        </w:rPr>
        <w:t xml:space="preserve">工程量清单编制依据</w:t>
      </w:r>
      <w:r>
        <w:rPr>
          <w:rFonts w:hint="eastAsia" w:ascii="Times New Roman" w:hAnsi="Times New Roman" w:eastAsia="宋体"/>
          <w:i w:val="0"/>
          <w:iCs/>
          <w:sz w:val="24"/>
          <w:szCs w:val="24"/>
          <w:u w:val="none"/>
          <w:lang w:eastAsia="zh-CN"/>
        </w:rPr>
      </w:r>
      <w:r/>
    </w:p>
    <w:p>
      <w:pPr>
        <w:pStyle w:val="733"/>
        <w:ind w:firstLine="480"/>
        <w:keepLines w:val="0"/>
        <w:keepNext w:val="0"/>
        <w:pageBreakBefore w:val="0"/>
        <w:spacing w:line="360" w:lineRule="auto"/>
        <w:widowControl w:val="off"/>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1、清单依据：《建设工程工程量清单计价规范》(GB50500-2013)；</w:t>
      </w:r>
      <w:r>
        <w:rPr>
          <w:rFonts w:hint="eastAsia" w:ascii="宋体" w:hAnsi="宋体" w:eastAsia="宋体" w:cs="Times New Roman"/>
          <w:bCs/>
          <w:sz w:val="24"/>
          <w:szCs w:val="24"/>
          <w:lang w:val="en-US" w:eastAsia="zh-CN"/>
        </w:rPr>
      </w:r>
      <w:r/>
    </w:p>
    <w:p>
      <w:pPr>
        <w:pStyle w:val="813"/>
        <w:keepLines w:val="0"/>
        <w:keepNext w:val="0"/>
        <w:pageBreakBefore w:val="0"/>
        <w:spacing w:after="0"/>
        <w:widowControl/>
        <w:rPr>
          <w:rFonts w:hint="eastAsia" w:ascii="Times New Roman" w:hAnsi="Times New Roman" w:eastAsia="宋体" w:cs="Times New Roman"/>
          <w:i w:val="0"/>
          <w:iCs/>
          <w:sz w:val="24"/>
          <w:szCs w:val="24"/>
          <w:u w:val="none"/>
          <w:lang w:eastAsia="zh-CN"/>
        </w:rPr>
      </w:pPr>
      <w:r>
        <w:rPr>
          <w:rFonts w:hint="eastAsia" w:ascii="Times New Roman" w:hAnsi="Times New Roman" w:eastAsia="宋体" w:cs="Times New Roman"/>
          <w:i w:val="0"/>
          <w:iCs/>
          <w:sz w:val="24"/>
          <w:szCs w:val="24"/>
          <w:u w:val="none"/>
          <w:lang w:eastAsia="zh-CN"/>
        </w:rPr>
        <w:t xml:space="preserve">（</w:t>
      </w:r>
      <w:r>
        <w:rPr>
          <w:rFonts w:hint="eastAsia" w:ascii="Times New Roman" w:hAnsi="Times New Roman" w:eastAsia="宋体" w:cs="Times New Roman"/>
          <w:i w:val="0"/>
          <w:iCs/>
          <w:sz w:val="24"/>
          <w:szCs w:val="24"/>
          <w:u w:val="none"/>
          <w:lang w:val="en-US" w:eastAsia="zh-CN"/>
        </w:rPr>
        <w:t xml:space="preserve">二</w:t>
      </w:r>
      <w:r>
        <w:rPr>
          <w:rFonts w:hint="eastAsia" w:ascii="Times New Roman" w:hAnsi="Times New Roman" w:eastAsia="宋体" w:cs="Times New Roman"/>
          <w:i w:val="0"/>
          <w:iCs/>
          <w:sz w:val="24"/>
          <w:szCs w:val="24"/>
          <w:u w:val="none"/>
          <w:lang w:eastAsia="zh-CN"/>
        </w:rPr>
        <w:t xml:space="preserve">）</w:t>
      </w:r>
      <w:r>
        <w:rPr>
          <w:rFonts w:hint="eastAsia" w:ascii="Times New Roman" w:hAnsi="Times New Roman" w:eastAsia="宋体" w:cs="Times New Roman"/>
          <w:i w:val="0"/>
          <w:iCs/>
          <w:sz w:val="24"/>
          <w:szCs w:val="24"/>
          <w:u w:val="none"/>
          <w:lang w:val="en-US" w:eastAsia="zh-CN"/>
        </w:rPr>
        <w:t xml:space="preserve">相关问题</w:t>
      </w:r>
      <w:r>
        <w:rPr>
          <w:rFonts w:hint="eastAsia" w:ascii="Times New Roman" w:hAnsi="Times New Roman" w:eastAsia="宋体" w:cs="Times New Roman"/>
          <w:i w:val="0"/>
          <w:iCs/>
          <w:sz w:val="24"/>
          <w:szCs w:val="24"/>
          <w:u w:val="none"/>
          <w:lang w:eastAsia="zh-CN"/>
        </w:rPr>
        <w:t xml:space="preserve">说明</w:t>
      </w:r>
      <w:r>
        <w:rPr>
          <w:rFonts w:hint="eastAsia" w:ascii="Times New Roman" w:hAnsi="Times New Roman" w:eastAsia="宋体" w:cs="Times New Roman"/>
          <w:i w:val="0"/>
          <w:iCs/>
          <w:sz w:val="24"/>
          <w:szCs w:val="24"/>
          <w:u w:val="none"/>
          <w:lang w:eastAsia="zh-CN"/>
        </w:rPr>
      </w:r>
      <w:r/>
    </w:p>
    <w:p>
      <w:pPr>
        <w:pStyle w:val="813"/>
        <w:keepLines w:val="0"/>
        <w:keepNext w:val="0"/>
        <w:pageBreakBefore w:val="0"/>
        <w:spacing w:after="0" w:line="360" w:lineRule="auto"/>
        <w:widowControl/>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1、外线接入工程包含上级电源至新建开关站，新建开关站及新建开关站至小区开关站电缆不在本次编标范围内；</w:t>
      </w:r>
      <w:r>
        <w:rPr>
          <w:rFonts w:hint="eastAsia" w:ascii="宋体" w:hAnsi="宋体" w:eastAsia="宋体" w:cs="Times New Roman"/>
          <w:bCs/>
          <w:sz w:val="24"/>
          <w:szCs w:val="24"/>
          <w:lang w:val="en-US" w:eastAsia="zh-CN"/>
        </w:rPr>
      </w:r>
      <w:r/>
    </w:p>
    <w:p>
      <w:pPr>
        <w:pStyle w:val="813"/>
        <w:keepLines w:val="0"/>
        <w:keepNext w:val="0"/>
        <w:pageBreakBefore w:val="0"/>
        <w:spacing w:after="0" w:line="360" w:lineRule="auto"/>
        <w:widowControl/>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2、电力电缆，电缆终端头，电缆中间头，排管，电缆井工程量按照设计图纸统计数据计入；</w:t>
      </w:r>
      <w:r>
        <w:rPr>
          <w:rFonts w:hint="eastAsia" w:ascii="宋体" w:hAnsi="宋体" w:eastAsia="宋体" w:cs="Times New Roman"/>
          <w:bCs/>
          <w:sz w:val="24"/>
          <w:szCs w:val="24"/>
          <w:lang w:val="en-US" w:eastAsia="zh-CN"/>
        </w:rPr>
      </w:r>
      <w:r/>
    </w:p>
    <w:p>
      <w:pPr>
        <w:pStyle w:val="813"/>
        <w:keepLines w:val="0"/>
        <w:keepNext w:val="0"/>
        <w:pageBreakBefore w:val="0"/>
        <w:spacing w:after="0" w:line="360" w:lineRule="auto"/>
        <w:widowControl/>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3、送配电装置系统调试、母线调试等相关调试不在本次编标范围内；</w:t>
      </w:r>
      <w:r>
        <w:rPr>
          <w:rFonts w:hint="eastAsia" w:ascii="宋体" w:hAnsi="宋体" w:eastAsia="宋体" w:cs="Times New Roman"/>
          <w:bCs/>
          <w:sz w:val="24"/>
          <w:szCs w:val="24"/>
          <w:lang w:val="en-US" w:eastAsia="zh-CN"/>
        </w:rPr>
      </w:r>
      <w:r/>
    </w:p>
    <w:p>
      <w:pPr>
        <w:pStyle w:val="813"/>
        <w:keepLines w:val="0"/>
        <w:keepNext w:val="0"/>
        <w:pageBreakBefore w:val="0"/>
        <w:spacing w:after="0" w:line="360" w:lineRule="auto"/>
        <w:widowControl/>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4、本次编标中电缆型号按照设计图纸中电气接线图ZC-YJV22-8.7/15-3x400计入；</w:t>
      </w:r>
      <w:r>
        <w:rPr>
          <w:rFonts w:hint="eastAsia" w:ascii="宋体" w:hAnsi="宋体" w:eastAsia="宋体" w:cs="Times New Roman"/>
          <w:bCs/>
          <w:sz w:val="24"/>
          <w:szCs w:val="24"/>
          <w:lang w:val="en-US" w:eastAsia="zh-CN"/>
        </w:rPr>
      </w:r>
      <w:r/>
    </w:p>
    <w:p>
      <w:pPr>
        <w:pStyle w:val="813"/>
        <w:keepLines w:val="0"/>
        <w:keepNext w:val="0"/>
        <w:pageBreakBefore w:val="0"/>
        <w:spacing w:after="0" w:line="360" w:lineRule="auto"/>
        <w:widowControl/>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5、所有土方类别投标人应根据地质报告中的各土层分布情况综合考虑；</w:t>
      </w:r>
      <w:r>
        <w:rPr>
          <w:rFonts w:hint="eastAsia" w:ascii="宋体" w:hAnsi="宋体" w:eastAsia="宋体" w:cs="Times New Roman"/>
          <w:bCs/>
          <w:sz w:val="24"/>
          <w:szCs w:val="24"/>
          <w:lang w:val="en-US" w:eastAsia="zh-CN"/>
        </w:rPr>
      </w:r>
      <w:r/>
    </w:p>
    <w:p>
      <w:pPr>
        <w:pStyle w:val="813"/>
        <w:keepLines w:val="0"/>
        <w:keepNext w:val="0"/>
        <w:pageBreakBefore w:val="0"/>
        <w:spacing w:after="0" w:line="360" w:lineRule="auto"/>
        <w:widowControl/>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6、所有余土弃置地点及运输距离投标人自行考虑；</w:t>
      </w:r>
      <w:r>
        <w:rPr>
          <w:rFonts w:hint="eastAsia" w:ascii="宋体" w:hAnsi="宋体" w:eastAsia="宋体" w:cs="Times New Roman"/>
          <w:bCs/>
          <w:sz w:val="24"/>
          <w:szCs w:val="24"/>
          <w:lang w:val="en-US" w:eastAsia="zh-CN"/>
        </w:rPr>
      </w:r>
      <w:r/>
    </w:p>
    <w:p>
      <w:pPr>
        <w:pStyle w:val="813"/>
        <w:keepLines w:val="0"/>
        <w:keepNext w:val="0"/>
        <w:pageBreakBefore w:val="0"/>
        <w:spacing w:after="0" w:line="360" w:lineRule="auto"/>
        <w:widowControl/>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7、本次编标范围不包括供电管道施工范围内现状绿化的移植和恢复；</w:t>
      </w:r>
      <w:r>
        <w:rPr>
          <w:rFonts w:hint="eastAsia" w:ascii="宋体" w:hAnsi="宋体" w:eastAsia="宋体" w:cs="Times New Roman"/>
          <w:bCs/>
          <w:sz w:val="24"/>
          <w:szCs w:val="24"/>
          <w:lang w:val="en-US" w:eastAsia="zh-CN"/>
        </w:rPr>
      </w:r>
      <w:r/>
    </w:p>
    <w:p>
      <w:pPr>
        <w:pStyle w:val="813"/>
        <w:keepLines w:val="0"/>
        <w:keepNext w:val="0"/>
        <w:pageBreakBefore w:val="0"/>
        <w:spacing w:after="0" w:line="360" w:lineRule="auto"/>
        <w:widowControl/>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8、全线未考虑设置单排井点降水；</w:t>
      </w:r>
      <w:r>
        <w:rPr>
          <w:rFonts w:hint="eastAsia" w:ascii="宋体" w:hAnsi="宋体" w:eastAsia="宋体" w:cs="Times New Roman"/>
          <w:bCs/>
          <w:sz w:val="24"/>
          <w:szCs w:val="24"/>
          <w:lang w:val="en-US" w:eastAsia="zh-CN"/>
        </w:rPr>
      </w:r>
      <w:r/>
    </w:p>
    <w:p>
      <w:pPr>
        <w:pStyle w:val="813"/>
        <w:keepLines w:val="0"/>
        <w:keepNext w:val="0"/>
        <w:pageBreakBefore w:val="0"/>
        <w:spacing w:after="0" w:line="360" w:lineRule="auto"/>
        <w:widowControl/>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9、工程量清单中未列明的材料配件、辅材等，投标单位须在综合单价中综合考虑；</w:t>
      </w:r>
      <w:r>
        <w:rPr>
          <w:rFonts w:hint="eastAsia" w:ascii="宋体" w:hAnsi="宋体" w:eastAsia="宋体" w:cs="Times New Roman"/>
          <w:bCs/>
          <w:sz w:val="24"/>
          <w:szCs w:val="24"/>
          <w:lang w:val="en-US" w:eastAsia="zh-CN"/>
        </w:rPr>
      </w:r>
      <w:r/>
    </w:p>
    <w:p>
      <w:pPr>
        <w:pStyle w:val="813"/>
        <w:keepLines w:val="0"/>
        <w:keepNext w:val="0"/>
        <w:pageBreakBefore w:val="0"/>
        <w:spacing w:after="0" w:line="360" w:lineRule="auto"/>
        <w:widowControl/>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10、本工程现场安全文明施工费中基本费已计入、增加费暂未计入，扬尘污染防治增加费已计入，安全文明施工费结算时可按经相关部门核定的费率调整计取；</w:t>
      </w:r>
      <w:r>
        <w:rPr>
          <w:rFonts w:hint="eastAsia" w:ascii="宋体" w:hAnsi="宋体" w:eastAsia="宋体" w:cs="Times New Roman"/>
          <w:bCs/>
          <w:sz w:val="24"/>
          <w:szCs w:val="24"/>
          <w:lang w:val="en-US" w:eastAsia="zh-CN"/>
        </w:rPr>
      </w:r>
      <w:r/>
    </w:p>
    <w:p>
      <w:pPr>
        <w:pStyle w:val="813"/>
        <w:keepLines w:val="0"/>
        <w:keepNext w:val="0"/>
        <w:pageBreakBefore w:val="0"/>
        <w:spacing w:after="0" w:line="360" w:lineRule="auto"/>
        <w:widowControl/>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11、本工程夜间施工费、冬雨季施工费、已完工程及设备保护费、临时设施按费用定额取中值计入、建筑工人实名制费用按规定计取。</w:t>
      </w:r>
      <w:r>
        <w:rPr>
          <w:rFonts w:hint="eastAsia" w:ascii="宋体" w:hAnsi="宋体" w:eastAsia="宋体" w:cs="Times New Roman"/>
          <w:bCs/>
          <w:sz w:val="24"/>
          <w:szCs w:val="24"/>
          <w:lang w:val="en-US" w:eastAsia="zh-CN"/>
        </w:rPr>
      </w:r>
      <w:r/>
    </w:p>
    <w:p>
      <w:pPr>
        <w:pStyle w:val="813"/>
        <w:keepLines w:val="0"/>
        <w:keepNext w:val="0"/>
        <w:pageBreakBefore w:val="0"/>
        <w:spacing w:after="0" w:line="360" w:lineRule="auto"/>
        <w:widowControl/>
        <w:rPr>
          <w:rFonts w:ascii="Times New Roman" w:hAnsi="Times New Roman" w:eastAsia="宋体"/>
          <w:b/>
          <w:bCs/>
          <w:i w:val="0"/>
          <w:iCs/>
          <w:sz w:val="24"/>
          <w:szCs w:val="24"/>
          <w:u w:val="none"/>
          <w:lang w:val="en-US" w:eastAsia="zh-CN"/>
        </w:rPr>
      </w:pPr>
      <w:r>
        <w:rPr>
          <w:rFonts w:hint="eastAsia" w:ascii="Times New Roman" w:hAnsi="Times New Roman" w:eastAsia="宋体"/>
          <w:b/>
          <w:bCs/>
          <w:i w:val="0"/>
          <w:iCs/>
          <w:sz w:val="24"/>
          <w:szCs w:val="24"/>
          <w:u w:val="none"/>
          <w:lang w:val="en-US" w:eastAsia="zh-CN"/>
        </w:rPr>
        <w:t xml:space="preserve">五、磋商须知</w:t>
      </w:r>
      <w:r>
        <w:rPr>
          <w:rFonts w:ascii="Times New Roman" w:hAnsi="Times New Roman" w:eastAsia="宋体"/>
          <w:b/>
          <w:bCs/>
          <w:i w:val="0"/>
          <w:iCs/>
          <w:sz w:val="24"/>
          <w:szCs w:val="24"/>
          <w:u w:val="none"/>
          <w:lang w:val="en-US" w:eastAsia="zh-CN"/>
        </w:rPr>
      </w:r>
      <w:r/>
    </w:p>
    <w:p>
      <w:pPr>
        <w:pStyle w:val="733"/>
        <w:ind w:firstLine="561"/>
        <w:keepLines w:val="0"/>
        <w:keepNext w:val="0"/>
        <w:pageBreakBefore w:val="0"/>
        <w:spacing w:line="360" w:lineRule="auto"/>
        <w:rPr>
          <w:rFonts w:ascii="宋体" w:hAnsi="Calibri"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供应商的报价，应当包括完成提供的工程量清单内的所有项目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rPr>
          <w:rFonts w:ascii="宋体" w:hAnsi="Calibri" w:cs="宋体"/>
          <w:sz w:val="24"/>
          <w:szCs w:val="24"/>
          <w:highlight w:val="none"/>
        </w:rPr>
      </w:r>
      <w:r/>
    </w:p>
    <w:p>
      <w:pPr>
        <w:pStyle w:val="733"/>
        <w:ind w:firstLine="561"/>
        <w:keepLines w:val="0"/>
        <w:keepNext w:val="0"/>
        <w:pageBreakBefore w:val="0"/>
        <w:spacing w:line="360" w:lineRule="auto"/>
        <w:rPr>
          <w:rFonts w:ascii="宋体" w:hAnsi="Calibri"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投标报价汇总表”中的投标总价由分部分项工程费、措施项目费、其他项目费、规费和税金组成，并且“投标报价汇总表”中的总价应当与构成已标价工程量清单的分部分项工程费、措施项目费、其他项目费、规费、税金的合计金额一致。</w:t>
      </w:r>
      <w:r>
        <w:rPr>
          <w:rFonts w:ascii="宋体" w:hAnsi="Calibri" w:cs="宋体"/>
          <w:sz w:val="24"/>
          <w:szCs w:val="24"/>
          <w:highlight w:val="none"/>
        </w:rPr>
      </w:r>
      <w:r/>
    </w:p>
    <w:p>
      <w:pPr>
        <w:pStyle w:val="733"/>
        <w:ind w:firstLine="561"/>
        <w:keepLines w:val="0"/>
        <w:keepNext w:val="0"/>
        <w:pageBreakBefore w:val="0"/>
        <w:spacing w:line="360" w:lineRule="auto"/>
        <w:rPr>
          <w:rFonts w:ascii="宋体" w:hAnsi="Calibri"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、报价应按照采购人提供的工程量清单的格式，不得改变工程量清单，不可竞争费用不得让利。供应商首轮报价应有详细的报价组成，其中安全文明施工措施费、规费</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税金、暂列金额为不可竞争费，应按采购人提供的工程量清单及相关费用、费率报价。</w:t>
      </w:r>
      <w:r>
        <w:rPr>
          <w:rFonts w:ascii="宋体" w:hAnsi="Calibri" w:cs="宋体"/>
          <w:sz w:val="24"/>
          <w:szCs w:val="24"/>
          <w:highlight w:val="none"/>
        </w:rPr>
      </w:r>
      <w:r/>
    </w:p>
    <w:p>
      <w:pPr>
        <w:pStyle w:val="733"/>
        <w:ind w:firstLine="561"/>
        <w:keepLines w:val="0"/>
        <w:keepNext w:val="0"/>
        <w:pageBreakBefore w:val="0"/>
        <w:spacing w:line="360" w:lineRule="auto"/>
        <w:rPr>
          <w:rFonts w:ascii="宋体" w:hAnsi="Calibri" w:cs="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、供应商应彻底自行踏勘现场，以充分了解项目位置、交通状况以及工作范围等任何足以影响其报价的情况。任何忽视或误解项目基本情况，而使采购人在项目实施过程中蒙受的损失，将由供应商进行赔偿。</w:t>
      </w:r>
      <w:r>
        <w:rPr>
          <w:rFonts w:ascii="宋体" w:hAnsi="Calibri" w:cs="宋体"/>
          <w:sz w:val="24"/>
          <w:szCs w:val="24"/>
          <w:highlight w:val="none"/>
        </w:rPr>
      </w:r>
      <w:r/>
    </w:p>
    <w:p>
      <w:pPr>
        <w:pStyle w:val="733"/>
        <w:ind w:firstLine="561"/>
        <w:keepLines w:val="0"/>
        <w:keepNext w:val="0"/>
        <w:pageBreakBefore w:val="0"/>
        <w:spacing w:line="360" w:lineRule="auto"/>
        <w:rPr>
          <w:rFonts w:ascii="宋体" w:hAnsi="Calibri" w:cs="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rPr>
        <w:t xml:space="preserve">、施工过程中产生的垃圾及时清运，费用由成交供应商承担；建设工程不能影响整体美观，不能影响其他设施、设备的使用及功能，不能影响采购人正常工作开展。</w:t>
      </w:r>
      <w:r>
        <w:rPr>
          <w:rFonts w:ascii="宋体" w:hAnsi="Calibri" w:cs="宋体"/>
          <w:sz w:val="24"/>
          <w:szCs w:val="24"/>
          <w:highlight w:val="none"/>
        </w:rPr>
      </w:r>
      <w:r/>
    </w:p>
    <w:p>
      <w:pPr>
        <w:pStyle w:val="733"/>
        <w:ind w:firstLine="561"/>
        <w:keepLines w:val="0"/>
        <w:keepNext w:val="0"/>
        <w:pageBreakBefore w:val="0"/>
        <w:spacing w:line="360" w:lineRule="auto"/>
        <w:rPr>
          <w:rFonts w:ascii="宋体" w:hAnsi="Calibri" w:cs="宋体"/>
          <w:sz w:val="24"/>
          <w:szCs w:val="24"/>
          <w:highlight w:val="none"/>
        </w:rPr>
      </w:pPr>
      <w:r>
        <w:rPr>
          <w:rFonts w:ascii="宋体" w:hAnsi="宋体" w:cs="宋体"/>
          <w:sz w:val="24"/>
          <w:szCs w:val="24"/>
          <w:highlight w:val="none"/>
        </w:rPr>
        <w:t xml:space="preserve">6</w:t>
      </w:r>
      <w:r>
        <w:rPr>
          <w:rFonts w:hint="eastAsia" w:ascii="宋体" w:hAnsi="宋体" w:cs="宋体"/>
          <w:sz w:val="24"/>
          <w:szCs w:val="24"/>
          <w:highlight w:val="none"/>
        </w:rPr>
        <w:t xml:space="preserve">、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rPr>
          <w:rFonts w:ascii="宋体" w:hAnsi="Calibri" w:cs="宋体"/>
          <w:sz w:val="24"/>
          <w:szCs w:val="24"/>
          <w:highlight w:val="none"/>
        </w:rPr>
      </w:r>
      <w:r/>
    </w:p>
    <w:p>
      <w:pPr>
        <w:pStyle w:val="733"/>
        <w:ind w:firstLine="561"/>
        <w:keepLines w:val="0"/>
        <w:keepNext w:val="0"/>
        <w:pageBreakBefore w:val="0"/>
        <w:spacing w:line="360" w:lineRule="auto"/>
        <w:rPr>
          <w:rFonts w:ascii="宋体" w:hAnsi="Calibri" w:cs="宋体"/>
          <w:sz w:val="24"/>
          <w:szCs w:val="24"/>
          <w:highlight w:val="none"/>
        </w:rPr>
      </w:pPr>
      <w:r>
        <w:rPr>
          <w:rFonts w:ascii="宋体" w:hAnsi="宋体" w:cs="宋体"/>
          <w:sz w:val="24"/>
          <w:szCs w:val="24"/>
          <w:highlight w:val="none"/>
        </w:rPr>
        <w:t xml:space="preserve">7</w:t>
      </w:r>
      <w:r>
        <w:rPr>
          <w:rFonts w:hint="eastAsia" w:ascii="宋体" w:hAnsi="宋体" w:cs="宋体"/>
          <w:sz w:val="24"/>
          <w:szCs w:val="24"/>
          <w:highlight w:val="none"/>
        </w:rPr>
        <w:t xml:space="preserve">、工程量清单报价中的项目单价与其数量相乘的总和，应与投标报价汇总表总价及磋商响应函中的总价相符，不符时以单价数量的总和为准。</w:t>
      </w:r>
      <w:r>
        <w:rPr>
          <w:rFonts w:ascii="宋体" w:hAnsi="Calibri" w:cs="宋体"/>
          <w:sz w:val="24"/>
          <w:szCs w:val="24"/>
          <w:highlight w:val="none"/>
        </w:rPr>
      </w:r>
      <w:r/>
    </w:p>
    <w:p>
      <w:pPr>
        <w:pStyle w:val="733"/>
        <w:ind w:firstLine="561"/>
        <w:keepLines w:val="0"/>
        <w:keepNext w:val="0"/>
        <w:pageBreakBefore w:val="0"/>
        <w:spacing w:line="360" w:lineRule="auto"/>
        <w:rPr>
          <w:rFonts w:ascii="宋体" w:hAnsi="Calibri" w:cs="宋体"/>
          <w:sz w:val="24"/>
          <w:szCs w:val="24"/>
          <w:highlight w:val="none"/>
        </w:rPr>
      </w:pPr>
      <w:r>
        <w:rPr>
          <w:rFonts w:ascii="宋体" w:hAnsi="宋体" w:cs="宋体"/>
          <w:sz w:val="24"/>
          <w:szCs w:val="24"/>
          <w:highlight w:val="none"/>
        </w:rPr>
        <w:t xml:space="preserve">8</w:t>
      </w:r>
      <w:r>
        <w:rPr>
          <w:rFonts w:hint="eastAsia" w:ascii="宋体" w:hAnsi="宋体" w:cs="宋体"/>
          <w:sz w:val="24"/>
          <w:szCs w:val="24"/>
          <w:highlight w:val="none"/>
        </w:rPr>
        <w:t xml:space="preserve">、</w:t>
      </w:r>
      <w:r>
        <w:rPr>
          <w:rFonts w:ascii="宋体" w:hAnsi="宋体" w:cs="宋体"/>
          <w:sz w:val="24"/>
          <w:szCs w:val="24"/>
          <w:highlight w:val="none"/>
        </w:rPr>
        <w:t xml:space="preserve"> </w:t>
      </w:r>
      <w:r>
        <w:rPr>
          <w:rFonts w:hint="eastAsia" w:ascii="宋体" w:hAnsi="宋体" w:cs="宋体"/>
          <w:sz w:val="24"/>
          <w:szCs w:val="24"/>
          <w:highlight w:val="none"/>
        </w:rPr>
        <w:t xml:space="preserve">报价中单价、合价均采用人民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w:t>
      </w:r>
      <w:r>
        <w:rPr>
          <w:rFonts w:ascii="宋体" w:hAnsi="宋体" w:cs="宋体"/>
          <w:sz w:val="24"/>
          <w:szCs w:val="24"/>
          <w:highlight w:val="none"/>
        </w:rPr>
        <w:t xml:space="preserve">(</w:t>
      </w:r>
      <w:r>
        <w:rPr>
          <w:rFonts w:hint="eastAsia" w:ascii="宋体" w:hAnsi="宋体" w:cs="宋体"/>
          <w:sz w:val="24"/>
          <w:szCs w:val="24"/>
          <w:highlight w:val="none"/>
        </w:rPr>
        <w:t xml:space="preserve">包括对工程量清单子目的子目名称、子目特征描述、计量单位以及工程量的任何修改、增加或减少</w:t>
      </w:r>
      <w:r>
        <w:rPr>
          <w:rFonts w:ascii="宋体" w:hAnsi="宋体" w:cs="宋体"/>
          <w:sz w:val="24"/>
          <w:szCs w:val="24"/>
          <w:highlight w:val="none"/>
        </w:rPr>
        <w:t xml:space="preserve">)</w:t>
      </w:r>
      <w:r>
        <w:rPr>
          <w:rFonts w:hint="eastAsia" w:ascii="宋体" w:hAnsi="宋体" w:cs="宋体"/>
          <w:sz w:val="24"/>
          <w:szCs w:val="24"/>
          <w:highlight w:val="none"/>
        </w:rPr>
        <w:t xml:space="preserve">采购人提供的工程量清单和其他项目清单。即使按照图纸和采购范围的约定并不存在的子目，只要在采购人提供的工程量清单中已经列明，供应商都需要对其报价，并纳入磋商总价的计算。</w:t>
      </w:r>
      <w:r>
        <w:rPr>
          <w:rFonts w:ascii="宋体" w:hAnsi="Calibri" w:cs="宋体"/>
          <w:sz w:val="24"/>
          <w:szCs w:val="24"/>
          <w:highlight w:val="none"/>
        </w:rPr>
      </w:r>
      <w:r/>
    </w:p>
    <w:p>
      <w:pPr>
        <w:pStyle w:val="733"/>
        <w:ind w:firstLine="561"/>
        <w:keepLines w:val="0"/>
        <w:keepNext w:val="0"/>
        <w:pageBreakBefore w:val="0"/>
        <w:spacing w:line="360" w:lineRule="auto"/>
        <w:widowControl w:val="off"/>
        <w:rPr>
          <w:rFonts w:hint="eastAsia" w:ascii="宋体" w:hAnsi="Calibri" w:eastAsia="宋体" w:cs="宋体"/>
          <w:sz w:val="24"/>
          <w:szCs w:val="24"/>
          <w:highlight w:val="none"/>
          <w:lang w:eastAsia="zh-CN"/>
        </w:rPr>
      </w:pPr>
      <w:r>
        <w:rPr>
          <w:rFonts w:ascii="宋体" w:hAnsi="宋体" w:cs="宋体"/>
          <w:sz w:val="24"/>
          <w:szCs w:val="24"/>
          <w:highlight w:val="none"/>
        </w:rPr>
        <w:t xml:space="preserve">9</w:t>
      </w:r>
      <w:r>
        <w:rPr>
          <w:rFonts w:hint="eastAsia" w:ascii="宋体" w:hAnsi="宋体" w:cs="宋体"/>
          <w:sz w:val="24"/>
          <w:szCs w:val="24"/>
          <w:highlight w:val="none"/>
        </w:rPr>
        <w:t xml:space="preserve">、供应商应将下列不可竞争费用按照规定的标准计取，不得让利或降低标准计取：（</w:t>
      </w:r>
      <w:r>
        <w:rPr>
          <w:rFonts w:ascii="宋体" w:hAnsi="宋体" w:cs="宋体"/>
          <w:sz w:val="24"/>
          <w:szCs w:val="24"/>
          <w:highlight w:val="none"/>
        </w:rPr>
        <w:t xml:space="preserve">1</w:t>
      </w:r>
      <w:r>
        <w:rPr>
          <w:rFonts w:hint="eastAsia" w:ascii="宋体" w:hAnsi="宋体" w:cs="宋体"/>
          <w:sz w:val="24"/>
          <w:szCs w:val="24"/>
          <w:highlight w:val="none"/>
        </w:rPr>
        <w:t xml:space="preserve">）现场安全文明施工措施费；（</w:t>
      </w:r>
      <w:r>
        <w:rPr>
          <w:rFonts w:ascii="宋体" w:hAnsi="宋体" w:cs="宋体"/>
          <w:sz w:val="24"/>
          <w:szCs w:val="24"/>
          <w:highlight w:val="none"/>
        </w:rPr>
        <w:t xml:space="preserve">2</w:t>
      </w:r>
      <w:r>
        <w:rPr>
          <w:rFonts w:hint="eastAsia" w:ascii="宋体" w:hAnsi="宋体" w:cs="宋体"/>
          <w:sz w:val="24"/>
          <w:szCs w:val="24"/>
          <w:highlight w:val="none"/>
        </w:rPr>
        <w:t xml:space="preserve">）社会保障费、公积金；（</w:t>
      </w:r>
      <w:r>
        <w:rPr>
          <w:rFonts w:ascii="宋体" w:hAnsi="宋体" w:cs="宋体"/>
          <w:sz w:val="24"/>
          <w:szCs w:val="24"/>
          <w:highlight w:val="none"/>
        </w:rPr>
        <w:t xml:space="preserve">3</w:t>
      </w:r>
      <w:r>
        <w:rPr>
          <w:rFonts w:hint="eastAsia" w:ascii="宋体" w:hAnsi="宋体" w:cs="宋体"/>
          <w:sz w:val="24"/>
          <w:szCs w:val="24"/>
          <w:highlight w:val="none"/>
        </w:rPr>
        <w:t xml:space="preserve">）省级以上财政、税收、物价等部门批准的税金及行政性规费；（</w:t>
      </w:r>
      <w:r>
        <w:rPr>
          <w:rFonts w:ascii="宋体" w:hAnsi="宋体" w:cs="宋体"/>
          <w:sz w:val="24"/>
          <w:szCs w:val="24"/>
          <w:highlight w:val="none"/>
        </w:rPr>
        <w:t xml:space="preserve">4</w:t>
      </w:r>
      <w:r>
        <w:rPr>
          <w:rFonts w:hint="eastAsia" w:ascii="宋体" w:hAnsi="宋体" w:cs="宋体"/>
          <w:sz w:val="24"/>
          <w:szCs w:val="24"/>
          <w:highlight w:val="none"/>
        </w:rPr>
        <w:t xml:space="preserve">）其他按照法律、法规规定的不可竞争费用；（</w:t>
      </w:r>
      <w:r>
        <w:rPr>
          <w:rFonts w:ascii="宋体" w:hAnsi="宋体" w:cs="宋体"/>
          <w:sz w:val="24"/>
          <w:szCs w:val="24"/>
          <w:highlight w:val="none"/>
        </w:rPr>
        <w:t xml:space="preserve">5</w:t>
      </w:r>
      <w:r>
        <w:rPr>
          <w:rFonts w:hint="eastAsia" w:ascii="宋体" w:hAnsi="宋体" w:cs="宋体"/>
          <w:sz w:val="24"/>
          <w:szCs w:val="24"/>
          <w:highlight w:val="none"/>
        </w:rPr>
        <w:t xml:space="preserve">）暂估价</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rPr>
          <w:rFonts w:ascii="宋体" w:hAnsi="宋体" w:cs="宋体"/>
          <w:sz w:val="24"/>
          <w:szCs w:val="24"/>
          <w:highlight w:val="none"/>
        </w:rPr>
        <w:t xml:space="preserve">6</w:t>
      </w:r>
      <w:r>
        <w:rPr>
          <w:rFonts w:hint="eastAsia" w:ascii="宋体" w:hAnsi="宋体" w:cs="宋体"/>
          <w:sz w:val="24"/>
          <w:szCs w:val="24"/>
          <w:highlight w:val="none"/>
        </w:rPr>
        <w:t xml:space="preserve">）暂列金额</w:t>
      </w:r>
      <w:r>
        <w:rPr>
          <w:rFonts w:hint="eastAsia" w:ascii="宋体" w:hAnsi="宋体" w:cs="宋体"/>
          <w:sz w:val="24"/>
          <w:szCs w:val="24"/>
          <w:highlight w:val="none"/>
          <w:lang w:eastAsia="zh-CN"/>
        </w:rPr>
        <w:t xml:space="preserve">。</w:t>
      </w:r>
      <w:r>
        <w:rPr>
          <w:rFonts w:hint="eastAsia" w:ascii="宋体" w:hAnsi="Calibri" w:eastAsia="宋体" w:cs="宋体"/>
          <w:sz w:val="24"/>
          <w:szCs w:val="24"/>
          <w:highlight w:val="none"/>
          <w:lang w:eastAsia="zh-CN"/>
        </w:rPr>
      </w:r>
      <w:r/>
    </w:p>
    <w:p>
      <w:pPr>
        <w:pStyle w:val="733"/>
        <w:ind w:firstLine="480"/>
        <w:keepLines w:val="0"/>
        <w:keepNext w:val="0"/>
        <w:pageBreakBefore w:val="0"/>
        <w:spacing w:line="360" w:lineRule="auto"/>
        <w:widowControl w:val="off"/>
        <w:rPr>
          <w:rFonts w:hint="eastAsia" w:ascii="Times New Roman" w:hAnsi="Times New Roman" w:eastAsia="宋体"/>
          <w:i w:val="0"/>
          <w:iCs/>
          <w:sz w:val="24"/>
          <w:szCs w:val="24"/>
          <w:u w:val="none"/>
          <w:lang w:eastAsia="zh-CN"/>
        </w:rPr>
      </w:pPr>
      <w:r>
        <w:rPr>
          <w:rFonts w:ascii="宋体" w:hAnsi="宋体" w:cs="宋体"/>
          <w:sz w:val="24"/>
          <w:szCs w:val="24"/>
          <w:highlight w:val="none"/>
        </w:rPr>
        <w:t xml:space="preserve">10</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rPr>
          <w:rFonts w:hint="eastAsia" w:ascii="Times New Roman" w:hAnsi="Times New Roman" w:eastAsia="宋体"/>
          <w:i w:val="0"/>
          <w:iCs/>
          <w:sz w:val="24"/>
          <w:szCs w:val="24"/>
          <w:u w:val="none"/>
          <w:lang w:eastAsia="zh-CN"/>
        </w:rPr>
      </w:r>
      <w:r/>
    </w:p>
    <w:p>
      <w:pPr>
        <w:pStyle w:val="816"/>
        <w:ind w:left="0" w:firstLine="0"/>
        <w:rPr>
          <w:rFonts w:hint="eastAsia" w:ascii="Times New Roman" w:hAnsi="Times New Roman" w:eastAsia="宋体"/>
          <w:b/>
          <w:bCs/>
          <w:i w:val="0"/>
          <w:iCs/>
          <w:sz w:val="24"/>
          <w:szCs w:val="24"/>
          <w:u w:val="none"/>
          <w:lang w:eastAsia="zh-CN"/>
        </w:rPr>
      </w:pPr>
      <w:r>
        <w:rPr>
          <w:rFonts w:hint="eastAsia" w:ascii="Times New Roman" w:hAnsi="Times New Roman" w:eastAsia="宋体"/>
          <w:b/>
          <w:bCs/>
          <w:i w:val="0"/>
          <w:iCs/>
          <w:sz w:val="24"/>
          <w:szCs w:val="24"/>
          <w:u w:val="none"/>
          <w:lang w:val="en-US" w:eastAsia="zh-CN"/>
        </w:rPr>
        <w:t xml:space="preserve">六</w:t>
      </w:r>
      <w:r>
        <w:rPr>
          <w:rFonts w:hint="eastAsia" w:ascii="Times New Roman" w:hAnsi="Times New Roman" w:eastAsia="宋体"/>
          <w:b/>
          <w:bCs/>
          <w:i w:val="0"/>
          <w:iCs/>
          <w:sz w:val="24"/>
          <w:szCs w:val="24"/>
          <w:u w:val="none"/>
          <w:lang w:eastAsia="zh-CN"/>
        </w:rPr>
        <w:t xml:space="preserve">、施工要求</w:t>
      </w:r>
      <w:r>
        <w:rPr>
          <w:rFonts w:hint="eastAsia" w:ascii="Times New Roman" w:hAnsi="Times New Roman" w:eastAsia="宋体"/>
          <w:b/>
          <w:bCs/>
          <w:i w:val="0"/>
          <w:iCs/>
          <w:sz w:val="24"/>
          <w:szCs w:val="24"/>
          <w:u w:val="none"/>
          <w:lang w:eastAsia="zh-CN"/>
        </w:rPr>
      </w:r>
      <w:r/>
    </w:p>
    <w:p>
      <w:pPr>
        <w:pStyle w:val="816"/>
        <w:ind w:left="0" w:firstLine="480"/>
        <w:rPr>
          <w:rFonts w:hint="eastAsia" w:ascii="Times New Roman" w:hAnsi="Times New Roman" w:eastAsia="宋体"/>
          <w:i w:val="0"/>
          <w:iCs/>
          <w:sz w:val="24"/>
          <w:szCs w:val="24"/>
          <w:u w:val="none"/>
          <w:lang w:eastAsia="zh-CN"/>
        </w:rPr>
      </w:pPr>
      <w:r>
        <w:rPr>
          <w:rFonts w:hint="eastAsia" w:ascii="Times New Roman" w:hAnsi="Times New Roman" w:eastAsia="宋体"/>
          <w:i w:val="0"/>
          <w:iCs/>
          <w:sz w:val="24"/>
          <w:szCs w:val="24"/>
          <w:u w:val="none"/>
          <w:lang w:eastAsia="zh-CN"/>
        </w:rPr>
        <w:t xml:space="preserve">符合我国现行各建筑工程施工操作规范及施工验收规范的各项有关规定。</w:t>
      </w:r>
      <w:r>
        <w:rPr>
          <w:rFonts w:hint="eastAsia" w:ascii="Times New Roman" w:hAnsi="Times New Roman" w:eastAsia="宋体"/>
          <w:i w:val="0"/>
          <w:iCs/>
          <w:sz w:val="24"/>
          <w:szCs w:val="24"/>
          <w:u w:val="none"/>
          <w:lang w:eastAsia="zh-CN"/>
        </w:rPr>
      </w:r>
      <w:r/>
    </w:p>
    <w:p>
      <w:pPr>
        <w:pStyle w:val="816"/>
        <w:ind w:left="0" w:firstLine="0"/>
        <w:rPr>
          <w:rFonts w:hint="eastAsia" w:ascii="Times New Roman" w:hAnsi="Times New Roman" w:eastAsia="宋体"/>
          <w:b/>
          <w:bCs/>
          <w:i w:val="0"/>
          <w:iCs/>
          <w:sz w:val="24"/>
          <w:szCs w:val="24"/>
          <w:u w:val="none"/>
          <w:lang w:eastAsia="zh-CN"/>
        </w:rPr>
      </w:pPr>
      <w:r>
        <w:rPr>
          <w:rFonts w:hint="eastAsia" w:ascii="Times New Roman" w:hAnsi="Times New Roman" w:eastAsia="宋体"/>
          <w:b/>
          <w:bCs/>
          <w:i w:val="0"/>
          <w:iCs/>
          <w:sz w:val="24"/>
          <w:szCs w:val="24"/>
          <w:u w:val="none"/>
          <w:lang w:val="en-US" w:eastAsia="zh-CN"/>
        </w:rPr>
        <w:t xml:space="preserve">七</w:t>
      </w:r>
      <w:r>
        <w:rPr>
          <w:rFonts w:hint="eastAsia" w:ascii="Times New Roman" w:hAnsi="Times New Roman" w:eastAsia="宋体"/>
          <w:b/>
          <w:bCs/>
          <w:i w:val="0"/>
          <w:iCs/>
          <w:sz w:val="24"/>
          <w:szCs w:val="24"/>
          <w:u w:val="none"/>
          <w:lang w:eastAsia="zh-CN"/>
        </w:rPr>
        <w:t xml:space="preserve">、其他须知</w:t>
      </w:r>
      <w:r>
        <w:rPr>
          <w:rFonts w:hint="eastAsia" w:ascii="Times New Roman" w:hAnsi="Times New Roman" w:eastAsia="宋体"/>
          <w:b/>
          <w:bCs/>
          <w:i w:val="0"/>
          <w:iCs/>
          <w:sz w:val="24"/>
          <w:szCs w:val="24"/>
          <w:u w:val="none"/>
          <w:lang w:eastAsia="zh-CN"/>
        </w:rPr>
      </w:r>
      <w:r/>
    </w:p>
    <w:p>
      <w:pPr>
        <w:pStyle w:val="733"/>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1、供应商</w:t>
      </w:r>
      <w:r>
        <w:rPr>
          <w:rFonts w:hint="eastAsia" w:ascii="宋体" w:hAnsi="宋体" w:eastAsia="宋体" w:cs="宋体"/>
          <w:sz w:val="24"/>
          <w:szCs w:val="24"/>
          <w:highlight w:val="none"/>
          <w:lang w:val="en-US" w:eastAsia="zh-CN"/>
        </w:rPr>
        <w:t xml:space="preserve">应联系采购人代表</w:t>
      </w:r>
      <w:r>
        <w:rPr>
          <w:rFonts w:hint="eastAsia" w:ascii="宋体" w:hAnsi="宋体" w:eastAsia="宋体" w:cs="宋体"/>
          <w:sz w:val="24"/>
          <w:szCs w:val="24"/>
          <w:highlight w:val="none"/>
          <w:lang w:eastAsia="zh-CN"/>
        </w:rPr>
        <w:t xml:space="preserve">踏勘现场，充分了解项目位置、交通状况以及工作范围等任何足以影响其报价的情况。任何忽视或误解项目基本情况，而使采购人在项目实施过程中蒙受的损失，将由成交单位进行赔偿。</w:t>
      </w:r>
      <w:r>
        <w:rPr>
          <w:rFonts w:hint="eastAsia" w:ascii="宋体" w:hAnsi="宋体" w:eastAsia="宋体" w:cs="宋体"/>
          <w:sz w:val="24"/>
          <w:szCs w:val="24"/>
          <w:highlight w:val="none"/>
          <w:lang w:eastAsia="zh-CN"/>
        </w:rPr>
      </w:r>
      <w:r/>
    </w:p>
    <w:p>
      <w:pPr>
        <w:pStyle w:val="733"/>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承包范围为采购文件、工程量清单及图纸范围内的全部工作内容。供应商应根据附件内容（图纸）仔细核对工程量清单，核对内容包括清单数量、清单特征、计量单位等，并将疑问在提问截止时间前提出，采购人将按规定进行澄清和答复。</w:t>
      </w:r>
      <w:r>
        <w:rPr>
          <w:rFonts w:hint="eastAsia" w:ascii="宋体" w:hAnsi="宋体" w:eastAsia="宋体" w:cs="宋体"/>
          <w:sz w:val="24"/>
          <w:szCs w:val="24"/>
          <w:highlight w:val="none"/>
          <w:lang w:eastAsia="zh-CN"/>
        </w:rPr>
      </w:r>
      <w:r/>
    </w:p>
    <w:p>
      <w:pPr>
        <w:pStyle w:val="816"/>
        <w:ind w:left="0" w:firstLine="0"/>
        <w:rPr>
          <w:rFonts w:ascii="Arial" w:hAnsi="Arial" w:cs="Arial"/>
          <w:b/>
          <w:bCs/>
          <w:sz w:val="32"/>
          <w:szCs w:val="21"/>
          <w:highlight w:val="none"/>
          <w:lang w:val="en-US"/>
        </w:rPr>
      </w:pPr>
      <w:r>
        <w:rPr>
          <w:rFonts w:hint="eastAsia" w:ascii="Times New Roman" w:hAnsi="Times New Roman" w:eastAsia="宋体"/>
          <w:b/>
          <w:bCs/>
          <w:i w:val="0"/>
          <w:iCs/>
          <w:sz w:val="24"/>
          <w:szCs w:val="24"/>
          <w:highlight w:val="none"/>
          <w:u w:val="none"/>
          <w:lang w:val="en-US" w:eastAsia="zh-CN"/>
        </w:rPr>
        <w:t xml:space="preserve">八、附件：工程量清单、图纸</w:t>
      </w:r>
      <w:r>
        <w:rPr>
          <w:rFonts w:ascii="Arial" w:hAnsi="Arial" w:cs="Arial"/>
          <w:b/>
          <w:bCs/>
          <w:sz w:val="32"/>
          <w:szCs w:val="21"/>
          <w:highlight w:val="none"/>
          <w:lang w:val="en-US"/>
        </w:rPr>
      </w:r>
      <w:r/>
    </w:p>
    <w:p>
      <w:pPr>
        <w:pStyle w:val="733"/>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rPr>
        <w:br w:type="page" w:clear="all"/>
      </w:r>
      <w:r>
        <w:rPr>
          <w:rFonts w:hint="eastAsia" w:ascii="黑体" w:hAnsi="Times New Roman" w:eastAsia="黑体"/>
          <w:bCs/>
          <w:sz w:val="44"/>
          <w:szCs w:val="28"/>
          <w:highlight w:val="none"/>
        </w:rPr>
        <w:t xml:space="preserve">第五章  </w:t>
      </w:r>
      <w:r>
        <w:rPr>
          <w:rFonts w:hint="eastAsia" w:ascii="黑体" w:hAnsi="Times New Roman" w:eastAsia="黑体"/>
          <w:b/>
          <w:bCs/>
          <w:sz w:val="44"/>
          <w:szCs w:val="28"/>
          <w:highlight w:val="none"/>
        </w:rPr>
        <w:t xml:space="preserve">评审方法与评审标准</w:t>
      </w:r>
      <w:bookmarkEnd w:id="185"/>
      <w:r>
        <w:rPr>
          <w:rFonts w:hint="eastAsia" w:ascii="黑体" w:hAnsi="Times New Roman" w:eastAsia="黑体"/>
          <w:bCs/>
          <w:sz w:val="44"/>
          <w:szCs w:val="28"/>
          <w:highlight w:val="none"/>
        </w:rPr>
      </w:r>
      <w:r/>
    </w:p>
    <w:p>
      <w:pPr>
        <w:pStyle w:val="733"/>
        <w:rPr>
          <w:rFonts w:hint="eastAsia" w:ascii="Times New Roman" w:hAnsi="Times New Roman"/>
          <w:szCs w:val="21"/>
          <w:highlight w:val="none"/>
        </w:rPr>
      </w:pPr>
      <w:r>
        <w:rPr>
          <w:rFonts w:hint="eastAsia" w:ascii="Times New Roman" w:hAnsi="Times New Roman"/>
          <w:szCs w:val="21"/>
          <w:highlight w:val="none"/>
        </w:rPr>
      </w:r>
      <w:r/>
    </w:p>
    <w:p>
      <w:pPr>
        <w:pStyle w:val="733"/>
        <w:ind w:firstLine="482"/>
        <w:jc w:val="left"/>
        <w:keepLines w:val="0"/>
        <w:keepNext w:val="0"/>
        <w:pageBreakBefore w:val="0"/>
        <w:spacing w:line="360" w:lineRule="auto"/>
        <w:widowControl w:val="off"/>
        <w:rPr>
          <w:rFonts w:hint="eastAsia" w:ascii="宋体" w:hAnsi="宋体" w:eastAsia="宋体" w:cs="Times New Roman"/>
          <w:b/>
          <w:bCs w:val="0"/>
          <w:sz w:val="24"/>
          <w:szCs w:val="24"/>
          <w:lang w:val="en-US" w:eastAsia="zh-CN"/>
        </w:rPr>
      </w:pPr>
      <w:r>
        <w:rPr>
          <w:rFonts w:hint="eastAsia" w:ascii="宋体" w:hAnsi="宋体" w:eastAsia="宋体" w:cs="Times New Roman"/>
          <w:b/>
          <w:bCs w:val="0"/>
          <w:sz w:val="24"/>
          <w:szCs w:val="24"/>
          <w:lang w:val="en-US" w:eastAsia="zh-CN"/>
        </w:rPr>
        <w:t xml:space="preserve">一、政府采购政策功能落实</w:t>
      </w:r>
      <w:r>
        <w:rPr>
          <w:rFonts w:hint="eastAsia" w:ascii="宋体" w:hAnsi="宋体" w:eastAsia="宋体" w:cs="Times New Roman"/>
          <w:b/>
          <w:bCs w:val="0"/>
          <w:sz w:val="24"/>
          <w:szCs w:val="24"/>
          <w:lang w:val="en-US" w:eastAsia="zh-CN"/>
        </w:rPr>
      </w:r>
      <w:r/>
    </w:p>
    <w:p>
      <w:pPr>
        <w:pStyle w:val="733"/>
        <w:ind w:firstLine="480"/>
        <w:jc w:val="left"/>
        <w:keepLines w:val="0"/>
        <w:keepNext w:val="0"/>
        <w:pageBreakBefore w:val="0"/>
        <w:spacing w:line="360" w:lineRule="auto"/>
        <w:widowControl w:val="off"/>
        <w:rPr>
          <w:rFonts w:hint="eastAsia" w:ascii="宋体" w:hAnsi="宋体" w:eastAsia="宋体" w:cs="Times New Roman"/>
          <w:b w:val="0"/>
          <w:bCs/>
          <w:sz w:val="24"/>
          <w:szCs w:val="24"/>
          <w:lang w:val="en-US" w:eastAsia="zh-CN"/>
        </w:rPr>
      </w:pPr>
      <w:r>
        <w:rPr>
          <w:rFonts w:hint="eastAsia" w:ascii="宋体" w:hAnsi="宋体" w:eastAsia="宋体" w:cs="Times New Roman"/>
          <w:b w:val="0"/>
          <w:bCs/>
          <w:sz w:val="24"/>
          <w:szCs w:val="24"/>
          <w:lang w:val="en-US" w:eastAsia="zh-CN"/>
        </w:rPr>
        <w:t xml:space="preserve">本项目专门面向中小企业采购，供应商磋商时须提供《中小企业声明函》，不再对小微型企业、残疾人福利单位、监狱和戒毒企业执行价格扣除。</w:t>
      </w:r>
      <w:r>
        <w:rPr>
          <w:rFonts w:hint="eastAsia" w:ascii="宋体" w:hAnsi="宋体" w:eastAsia="宋体" w:cs="Times New Roman"/>
          <w:b w:val="0"/>
          <w:bCs/>
          <w:sz w:val="24"/>
          <w:szCs w:val="24"/>
          <w:lang w:val="en-US" w:eastAsia="zh-CN"/>
        </w:rPr>
      </w:r>
      <w:r/>
    </w:p>
    <w:p>
      <w:pPr>
        <w:pStyle w:val="733"/>
        <w:ind w:firstLine="482"/>
        <w:jc w:val="left"/>
        <w:keepLines w:val="0"/>
        <w:keepNext w:val="0"/>
        <w:pageBreakBefore w:val="0"/>
        <w:spacing w:line="360" w:lineRule="auto"/>
        <w:widowControl w:val="off"/>
        <w:rPr>
          <w:rFonts w:hint="eastAsia" w:ascii="宋体" w:hAnsi="宋体" w:eastAsia="宋体" w:cs="Times New Roman"/>
          <w:b/>
          <w:bCs w:val="0"/>
          <w:sz w:val="24"/>
          <w:szCs w:val="24"/>
          <w:lang w:val="en-US" w:eastAsia="zh-CN"/>
        </w:rPr>
      </w:pPr>
      <w:r>
        <w:rPr>
          <w:rFonts w:hint="eastAsia" w:ascii="宋体" w:hAnsi="宋体" w:eastAsia="宋体" w:cs="Times New Roman"/>
          <w:b/>
          <w:bCs w:val="0"/>
          <w:sz w:val="24"/>
          <w:szCs w:val="24"/>
          <w:lang w:val="en-US" w:eastAsia="zh-CN"/>
        </w:rPr>
        <w:t xml:space="preserve">根据苏财购〔2025〕62号文《关于推动解决政府采购异常低价问题相关工作的通知》规定：评审过程中出现下列情形之一的，评审委员会应当启动异常低价投标（响应）审查程序：</w:t>
      </w:r>
      <w:r>
        <w:rPr>
          <w:rFonts w:hint="eastAsia" w:ascii="宋体" w:hAnsi="宋体" w:eastAsia="宋体" w:cs="Times New Roman"/>
          <w:b/>
          <w:bCs w:val="0"/>
          <w:sz w:val="24"/>
          <w:szCs w:val="24"/>
          <w:lang w:val="en-US" w:eastAsia="zh-CN"/>
        </w:rPr>
      </w:r>
      <w:r/>
    </w:p>
    <w:p>
      <w:pPr>
        <w:pStyle w:val="733"/>
        <w:ind w:firstLine="480"/>
        <w:jc w:val="left"/>
        <w:keepLines w:val="0"/>
        <w:keepNext w:val="0"/>
        <w:pageBreakBefore w:val="0"/>
        <w:spacing w:line="360" w:lineRule="auto"/>
        <w:widowControl w:val="off"/>
        <w:rPr>
          <w:rFonts w:hint="eastAsia" w:ascii="宋体" w:hAnsi="宋体" w:eastAsia="宋体" w:cs="Times New Roman"/>
          <w:b w:val="0"/>
          <w:bCs/>
          <w:sz w:val="24"/>
          <w:szCs w:val="24"/>
          <w:lang w:val="en-US" w:eastAsia="zh-CN"/>
        </w:rPr>
      </w:pPr>
      <w:r>
        <w:rPr>
          <w:rFonts w:hint="eastAsia" w:ascii="宋体" w:hAnsi="宋体" w:eastAsia="宋体" w:cs="Times New Roman"/>
          <w:b w:val="0"/>
          <w:bCs/>
          <w:sz w:val="24"/>
          <w:szCs w:val="24"/>
          <w:lang w:val="en-US" w:eastAsia="zh-CN"/>
        </w:rPr>
        <w:t xml:space="preserve">1．投标（响应）报价低于采购项目预算 50% 的，即投标（响应）报价&lt;采购项目预算×50% ；</w:t>
      </w:r>
      <w:r>
        <w:rPr>
          <w:rFonts w:hint="eastAsia" w:ascii="宋体" w:hAnsi="宋体" w:eastAsia="宋体" w:cs="Times New Roman"/>
          <w:b w:val="0"/>
          <w:bCs/>
          <w:sz w:val="24"/>
          <w:szCs w:val="24"/>
          <w:lang w:val="en-US" w:eastAsia="zh-CN"/>
        </w:rPr>
      </w:r>
      <w:r/>
    </w:p>
    <w:p>
      <w:pPr>
        <w:pStyle w:val="733"/>
        <w:ind w:firstLine="480"/>
        <w:jc w:val="left"/>
        <w:keepLines w:val="0"/>
        <w:keepNext w:val="0"/>
        <w:pageBreakBefore w:val="0"/>
        <w:spacing w:line="360" w:lineRule="auto"/>
        <w:widowControl w:val="off"/>
        <w:rPr>
          <w:rFonts w:hint="eastAsia" w:ascii="宋体" w:hAnsi="宋体" w:eastAsia="宋体" w:cs="Times New Roman"/>
          <w:b w:val="0"/>
          <w:bCs/>
          <w:sz w:val="24"/>
          <w:szCs w:val="24"/>
          <w:lang w:val="en-US" w:eastAsia="zh-CN"/>
        </w:rPr>
      </w:pPr>
      <w:r>
        <w:rPr>
          <w:rFonts w:hint="eastAsia" w:ascii="宋体" w:hAnsi="宋体" w:eastAsia="宋体" w:cs="Times New Roman"/>
          <w:b w:val="0"/>
          <w:bCs/>
          <w:sz w:val="24"/>
          <w:szCs w:val="24"/>
          <w:lang w:val="en-US" w:eastAsia="zh-CN"/>
        </w:rPr>
        <w:t xml:space="preserve">2．投标（响应）报价低于采购项目最高限价 45% 的，即投标（响应）报价&lt;采购项目最高限价×45% ；</w:t>
      </w:r>
      <w:r>
        <w:rPr>
          <w:rFonts w:hint="eastAsia" w:ascii="宋体" w:hAnsi="宋体" w:eastAsia="宋体" w:cs="Times New Roman"/>
          <w:b w:val="0"/>
          <w:bCs/>
          <w:sz w:val="24"/>
          <w:szCs w:val="24"/>
          <w:lang w:val="en-US" w:eastAsia="zh-CN"/>
        </w:rPr>
      </w:r>
      <w:r/>
    </w:p>
    <w:p>
      <w:pPr>
        <w:pStyle w:val="733"/>
        <w:ind w:firstLine="480"/>
        <w:jc w:val="left"/>
        <w:keepLines w:val="0"/>
        <w:keepNext w:val="0"/>
        <w:pageBreakBefore w:val="0"/>
        <w:spacing w:line="360" w:lineRule="auto"/>
        <w:widowControl w:val="off"/>
        <w:rPr>
          <w:rFonts w:hint="eastAsia" w:ascii="宋体" w:hAnsi="宋体" w:eastAsia="宋体" w:cs="Times New Roman"/>
          <w:b w:val="0"/>
          <w:bCs/>
          <w:sz w:val="24"/>
          <w:szCs w:val="24"/>
          <w:lang w:val="en-US" w:eastAsia="zh-CN"/>
        </w:rPr>
      </w:pPr>
      <w:r>
        <w:rPr>
          <w:rFonts w:hint="eastAsia" w:ascii="宋体" w:hAnsi="宋体" w:eastAsia="宋体" w:cs="Times New Roman"/>
          <w:b w:val="0"/>
          <w:bCs/>
          <w:sz w:val="24"/>
          <w:szCs w:val="24"/>
          <w:lang w:val="en-US" w:eastAsia="zh-CN"/>
        </w:rPr>
        <w:t xml:space="preserve">3．评审委员会认定的供应商报价过低、有可能影响产品质量或者不能诚信履约的其他情形。</w:t>
      </w:r>
      <w:r>
        <w:rPr>
          <w:rFonts w:hint="eastAsia" w:ascii="宋体" w:hAnsi="宋体" w:eastAsia="宋体" w:cs="Times New Roman"/>
          <w:b w:val="0"/>
          <w:bCs/>
          <w:sz w:val="24"/>
          <w:szCs w:val="24"/>
          <w:lang w:val="en-US" w:eastAsia="zh-CN"/>
        </w:rPr>
      </w:r>
      <w:r/>
    </w:p>
    <w:p>
      <w:pPr>
        <w:pStyle w:val="733"/>
        <w:ind w:firstLine="480"/>
        <w:jc w:val="left"/>
        <w:keepLines w:val="0"/>
        <w:keepNext w:val="0"/>
        <w:pageBreakBefore w:val="0"/>
        <w:spacing w:line="360" w:lineRule="auto"/>
        <w:widowControl w:val="off"/>
        <w:rPr>
          <w:rFonts w:hint="eastAsia" w:ascii="宋体" w:hAnsi="宋体" w:eastAsia="宋体" w:cs="Times New Roman"/>
          <w:b w:val="0"/>
          <w:bCs/>
          <w:sz w:val="24"/>
          <w:szCs w:val="24"/>
          <w:lang w:val="en-US" w:eastAsia="zh-CN"/>
        </w:rPr>
      </w:pPr>
      <w:r>
        <w:rPr>
          <w:rFonts w:hint="eastAsia" w:ascii="宋体" w:hAnsi="宋体" w:eastAsia="宋体" w:cs="Times New Roman"/>
          <w:b w:val="0"/>
          <w:bCs/>
          <w:sz w:val="24"/>
          <w:szCs w:val="24"/>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Times New Roman"/>
          <w:b w:val="0"/>
          <w:bCs/>
          <w:sz w:val="24"/>
          <w:szCs w:val="24"/>
          <w:lang w:val="en-US" w:eastAsia="zh-CN"/>
        </w:rPr>
      </w:r>
      <w:r/>
    </w:p>
    <w:p>
      <w:pPr>
        <w:pStyle w:val="733"/>
        <w:ind w:firstLine="482"/>
        <w:jc w:val="left"/>
        <w:keepLines w:val="0"/>
        <w:keepNext w:val="0"/>
        <w:pageBreakBefore w:val="0"/>
        <w:spacing w:line="360" w:lineRule="auto"/>
        <w:widowControl w:val="off"/>
        <w:rPr>
          <w:rFonts w:hint="eastAsia" w:ascii="宋体" w:hAnsi="宋体"/>
          <w:b/>
          <w:sz w:val="24"/>
          <w:szCs w:val="24"/>
        </w:rPr>
      </w:pPr>
      <w:r>
        <w:rPr>
          <w:rFonts w:hint="eastAsia" w:ascii="宋体" w:hAnsi="宋体"/>
          <w:b/>
          <w:sz w:val="24"/>
          <w:szCs w:val="24"/>
          <w:lang w:val="en-US" w:eastAsia="zh-CN"/>
        </w:rPr>
        <w:t xml:space="preserve">二、</w:t>
      </w:r>
      <w:r>
        <w:rPr>
          <w:rFonts w:hint="eastAsia" w:ascii="宋体" w:hAnsi="宋体"/>
          <w:b/>
          <w:sz w:val="24"/>
          <w:szCs w:val="24"/>
        </w:rPr>
        <w:t xml:space="preserve">评审方法与评审标准</w:t>
      </w:r>
      <w:r>
        <w:rPr>
          <w:rFonts w:hint="eastAsia" w:ascii="宋体" w:hAnsi="宋体"/>
          <w:b/>
          <w:sz w:val="24"/>
          <w:szCs w:val="24"/>
        </w:rPr>
      </w:r>
      <w:r/>
    </w:p>
    <w:p>
      <w:pPr>
        <w:pStyle w:val="733"/>
        <w:ind w:firstLine="480"/>
        <w:jc w:val="left"/>
        <w:keepLines w:val="0"/>
        <w:keepNext w:val="0"/>
        <w:pageBreakBefore w:val="0"/>
        <w:spacing w:line="360" w:lineRule="auto"/>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本项目采用综合评分法，评委会将对确定为实质性响应采购文件要求的响应文件进行评价和比较。评审结果按综合得分由高到低顺序排列。得分相同的，按报价由低到高顺序排列。得分且报价相同的并列，响应文件满足采购文件全部实质性要求，且按照评审因素的量化指标评审得分最高的投标人为排名第一的中标候选人。</w:t>
      </w:r>
      <w:r>
        <w:rPr>
          <w:rFonts w:hint="eastAsia" w:ascii="宋体" w:hAnsi="宋体"/>
          <w:b w:val="0"/>
          <w:bCs/>
          <w:sz w:val="24"/>
          <w:szCs w:val="24"/>
          <w:lang w:val="en-US" w:eastAsia="zh-CN"/>
        </w:rPr>
      </w:r>
      <w:r/>
    </w:p>
    <w:p>
      <w:pPr>
        <w:pStyle w:val="771"/>
        <w:numPr>
          <w:ilvl w:val="0"/>
          <w:numId w:val="0"/>
        </w:numPr>
        <w:ind w:firstLine="480"/>
        <w:jc w:val="both"/>
        <w:keepLines w:val="0"/>
        <w:keepNext w:val="0"/>
        <w:pageBreakBefore w:val="0"/>
        <w:spacing w:line="360" w:lineRule="auto"/>
        <w:widowControl w:val="off"/>
        <w:tabs>
          <w:tab w:val="left" w:pos="780" w:leader="none"/>
        </w:tabs>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 xml:space="preserve">评审标准：</w:t>
      </w:r>
      <w:r>
        <w:rPr>
          <w:rFonts w:hint="eastAsia" w:ascii="宋体" w:hAnsi="宋体"/>
          <w:b w:val="0"/>
          <w:bCs/>
          <w:sz w:val="24"/>
          <w:szCs w:val="24"/>
          <w:highlight w:val="none"/>
          <w:lang w:val="en-US" w:eastAsia="zh-CN"/>
        </w:rPr>
      </w:r>
      <w:r/>
    </w:p>
    <w:tbl>
      <w:tblPr>
        <w:tblW w:w="1004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2588"/>
        <w:gridCol w:w="6352"/>
      </w:tblGrid>
      <w:tr>
        <w:trPr/>
        <w:tc>
          <w:tcPr>
            <w:tcW w:w="1101" w:type="dxa"/>
            <w:vAlign w:val="center"/>
            <w:textDirection w:val="lrTb"/>
            <w:noWrap w:val="false"/>
          </w:tcPr>
          <w:p>
            <w:pPr>
              <w:pStyle w:val="733"/>
              <w:ind w:firstLine="0"/>
              <w:jc w:val="center"/>
              <w:keepLines w:val="0"/>
              <w:keepNext w:val="0"/>
              <w:pageBreakBefore w:val="0"/>
              <w:spacing w:line="440" w:lineRule="exact"/>
              <w:rPr>
                <w:rFonts w:hint="eastAsia" w:ascii="宋体" w:hAnsi="宋体" w:eastAsia="宋体" w:cs="宋体"/>
                <w:b/>
                <w:color w:val="000000"/>
                <w:sz w:val="21"/>
                <w:szCs w:val="21"/>
                <w:highlight w:val="none"/>
              </w:rPr>
            </w:pPr>
            <w:r/>
            <w:bookmarkStart w:id="187" w:name="_Toc2897"/>
            <w:r>
              <w:rPr>
                <w:rFonts w:hint="eastAsia" w:ascii="宋体" w:hAnsi="宋体" w:eastAsia="宋体" w:cs="宋体"/>
                <w:b/>
                <w:color w:val="000000"/>
                <w:sz w:val="21"/>
                <w:szCs w:val="21"/>
                <w:highlight w:val="none"/>
              </w:rPr>
              <w:t xml:space="preserve">项  目</w:t>
            </w:r>
            <w:r>
              <w:rPr>
                <w:rFonts w:hint="eastAsia" w:ascii="宋体" w:hAnsi="宋体" w:eastAsia="宋体" w:cs="宋体"/>
                <w:b/>
                <w:color w:val="000000"/>
                <w:sz w:val="21"/>
                <w:szCs w:val="21"/>
                <w:highlight w:val="none"/>
              </w:rPr>
            </w:r>
            <w:r/>
          </w:p>
        </w:tc>
        <w:tc>
          <w:tcPr>
            <w:gridSpan w:val="2"/>
            <w:tcW w:w="8940" w:type="dxa"/>
            <w:vAlign w:val="center"/>
            <w:textDirection w:val="lrTb"/>
            <w:noWrap w:val="false"/>
          </w:tcPr>
          <w:p>
            <w:pPr>
              <w:pStyle w:val="733"/>
              <w:ind w:firstLine="0"/>
              <w:jc w:val="center"/>
              <w:keepLines w:val="0"/>
              <w:keepNext w:val="0"/>
              <w:pageBreakBefore w:val="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 分  标  准</w:t>
            </w:r>
            <w:r>
              <w:rPr>
                <w:rFonts w:hint="eastAsia" w:ascii="宋体" w:hAnsi="宋体" w:eastAsia="宋体" w:cs="宋体"/>
                <w:b/>
                <w:color w:val="000000"/>
                <w:sz w:val="21"/>
                <w:szCs w:val="21"/>
                <w:highlight w:val="none"/>
              </w:rPr>
            </w:r>
            <w:r/>
          </w:p>
        </w:tc>
      </w:tr>
      <w:tr>
        <w:trPr>
          <w:trHeight w:val="859"/>
        </w:trPr>
        <w:tc>
          <w:tcPr>
            <w:tcW w:w="1101" w:type="dxa"/>
            <w:vAlign w:val="center"/>
            <w:textDirection w:val="lrTb"/>
            <w:noWrap w:val="false"/>
          </w:tcPr>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w:t>
            </w:r>
            <w:r>
              <w:rPr>
                <w:rFonts w:hint="eastAsia" w:ascii="宋体" w:hAnsi="宋体" w:eastAsia="宋体" w:cs="宋体"/>
                <w:color w:val="000000"/>
                <w:sz w:val="21"/>
                <w:szCs w:val="21"/>
                <w:highlight w:val="none"/>
              </w:rPr>
            </w:r>
            <w:r/>
          </w:p>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gridSpan w:val="2"/>
            <w:tcW w:w="8940" w:type="dxa"/>
            <w:vAlign w:val="center"/>
            <w:textDirection w:val="lrTb"/>
            <w:noWrap w:val="false"/>
          </w:tcPr>
          <w:p>
            <w:pPr>
              <w:pStyle w:val="827"/>
              <w:ind w:left="0" w:firstLine="0"/>
              <w:keepLines w:val="0"/>
              <w:keepNext w:val="0"/>
              <w:pageBreakBefore w:val="0"/>
              <w:spacing w:before="0" w:after="0" w:line="360" w:lineRule="auto"/>
              <w:shd w:val="clear" w:color="auto" w:fill="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满足磋商文件要求且最后报价最低的供应商的价格为磋商基准价，其价格分为满分30分。其他供应商的价格分统一按照下列公式计算：</w:t>
            </w:r>
            <w:r>
              <w:rPr>
                <w:rFonts w:hint="eastAsia" w:ascii="宋体" w:hAnsi="宋体" w:eastAsia="宋体" w:cs="宋体"/>
                <w:color w:val="000000"/>
                <w:sz w:val="21"/>
                <w:szCs w:val="21"/>
                <w:highlight w:val="none"/>
                <w:lang w:val="en-US" w:eastAsia="zh-CN"/>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磋商报价得分=（磋商基准价/最后磋商报价）×30×100%（保留两位小数）</w:t>
            </w:r>
            <w:r>
              <w:rPr>
                <w:rFonts w:hint="eastAsia" w:ascii="宋体" w:hAnsi="宋体" w:eastAsia="宋体" w:cs="宋体"/>
                <w:color w:val="000000"/>
                <w:sz w:val="21"/>
                <w:szCs w:val="21"/>
                <w:highlight w:val="none"/>
              </w:rPr>
            </w:r>
            <w:r/>
          </w:p>
        </w:tc>
      </w:tr>
      <w:tr>
        <w:trPr/>
        <w:tc>
          <w:tcPr>
            <w:tcW w:w="1101" w:type="dxa"/>
            <w:vAlign w:val="center"/>
            <w:vMerge w:val="restart"/>
            <w:textDirection w:val="lrTb"/>
            <w:noWrap w:val="false"/>
          </w:tcPr>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项目实施方案</w:t>
            </w:r>
            <w:r>
              <w:rPr>
                <w:rFonts w:hint="eastAsia" w:ascii="宋体" w:hAnsi="宋体" w:eastAsia="宋体" w:cs="宋体"/>
                <w:color w:val="000000"/>
                <w:sz w:val="21"/>
                <w:szCs w:val="21"/>
                <w:highlight w:val="none"/>
              </w:rPr>
            </w:r>
            <w:r/>
          </w:p>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2588" w:type="dxa"/>
            <w:vAlign w:val="center"/>
            <w:textDirection w:val="lrTb"/>
            <w:noWrap w:val="false"/>
          </w:tcPr>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工程施工技术方案的科学性、严密性、合理性</w:t>
            </w:r>
            <w:r>
              <w:rPr>
                <w:rFonts w:hint="eastAsia" w:ascii="宋体" w:hAnsi="宋体" w:eastAsia="宋体" w:cs="宋体"/>
                <w:color w:val="000000"/>
                <w:sz w:val="21"/>
                <w:szCs w:val="21"/>
                <w:highlight w:val="none"/>
              </w:rPr>
            </w:r>
            <w:r/>
          </w:p>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352" w:type="dxa"/>
            <w:vAlign w:val="center"/>
            <w:textDirection w:val="lrTb"/>
            <w:noWrap w:val="false"/>
          </w:tcPr>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方案科学、严密、合理，描述详细且具有针对性的得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方案较合理、严密、描述较为详细，不存在实施难度的得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方案基本合理、描述一般、存在可操作性得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方案具有不合理项、描述略欠缺、存在一定的实施难度得1分；</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其余不得分。</w:t>
            </w:r>
            <w:r>
              <w:rPr>
                <w:rFonts w:hint="eastAsia" w:ascii="宋体" w:hAnsi="宋体" w:eastAsia="宋体" w:cs="宋体"/>
                <w:color w:val="000000"/>
                <w:sz w:val="21"/>
                <w:szCs w:val="21"/>
                <w:highlight w:val="none"/>
              </w:rPr>
            </w:r>
            <w:r/>
          </w:p>
        </w:tc>
      </w:tr>
      <w:tr>
        <w:trPr>
          <w:trHeight w:val="1828"/>
        </w:trPr>
        <w:tc>
          <w:tcPr>
            <w:tcW w:w="1101" w:type="dxa"/>
            <w:vAlign w:val="center"/>
            <w:vMerge w:val="continue"/>
            <w:textDirection w:val="lrTb"/>
            <w:noWrap w:val="false"/>
          </w:tcPr>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88" w:type="dxa"/>
            <w:vAlign w:val="center"/>
            <w:textDirection w:val="lrTb"/>
            <w:noWrap w:val="false"/>
          </w:tcPr>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质量、安全控制措施</w:t>
            </w:r>
            <w:r>
              <w:rPr>
                <w:rFonts w:hint="eastAsia" w:ascii="宋体" w:hAnsi="宋体" w:eastAsia="宋体" w:cs="宋体"/>
                <w:color w:val="000000"/>
                <w:sz w:val="21"/>
                <w:szCs w:val="21"/>
                <w:highlight w:val="none"/>
              </w:rPr>
            </w:r>
            <w:r/>
          </w:p>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352" w:type="dxa"/>
            <w:vAlign w:val="center"/>
            <w:textDirection w:val="lrTb"/>
            <w:noWrap w:val="false"/>
          </w:tcPr>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w:t>
            </w:r>
            <w:r>
              <w:rPr>
                <w:rFonts w:hint="eastAsia" w:ascii="宋体" w:hAnsi="宋体" w:eastAsia="宋体" w:cs="宋体"/>
                <w:color w:val="000000"/>
                <w:sz w:val="21"/>
                <w:szCs w:val="21"/>
                <w:highlight w:val="none"/>
              </w:rPr>
              <w:t xml:space="preserve">施科学、严密、合理，描述详细且具有针对性，得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措施较科学、合理，描述较详细，针对性较强的，得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措施基本合理、描述一般、针对性一般的，得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措施具有不合理项、描述略欠缺，存在一定实施难度的得1分；</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其余不得分。</w:t>
            </w:r>
            <w:r>
              <w:rPr>
                <w:rFonts w:hint="eastAsia" w:ascii="宋体" w:hAnsi="宋体" w:eastAsia="宋体" w:cs="宋体"/>
                <w:color w:val="000000"/>
                <w:sz w:val="21"/>
                <w:szCs w:val="21"/>
                <w:highlight w:val="none"/>
              </w:rPr>
            </w:r>
            <w:r/>
          </w:p>
        </w:tc>
      </w:tr>
      <w:tr>
        <w:trPr>
          <w:trHeight w:val="1890"/>
        </w:trPr>
        <w:tc>
          <w:tcPr>
            <w:tcW w:w="1101" w:type="dxa"/>
            <w:vAlign w:val="center"/>
            <w:vMerge w:val="continue"/>
            <w:textDirection w:val="lrTb"/>
            <w:noWrap w:val="false"/>
          </w:tcPr>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88" w:type="dxa"/>
            <w:vAlign w:val="center"/>
            <w:textDirection w:val="lrTb"/>
            <w:noWrap w:val="false"/>
          </w:tcPr>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施工进度计划和工期保证措施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6352" w:type="dxa"/>
            <w:vAlign w:val="center"/>
            <w:textDirection w:val="lrTb"/>
            <w:noWrap w:val="false"/>
          </w:tcPr>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计划安排合理，保证措施全面、详细、可行且有针对性，得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计划安排较科学、合理，描述较详细，针对性较强的，得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计划安排基本合理、描述一般、针对性一般的，得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计划安排具有不合理项、描述略欠缺，存在一定实施难度的得1分；</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其余不得分。</w:t>
            </w:r>
            <w:r>
              <w:rPr>
                <w:rFonts w:hint="eastAsia" w:ascii="宋体" w:hAnsi="宋体" w:eastAsia="宋体" w:cs="宋体"/>
                <w:color w:val="000000"/>
                <w:sz w:val="21"/>
                <w:szCs w:val="21"/>
                <w:highlight w:val="none"/>
              </w:rPr>
            </w:r>
            <w:r/>
          </w:p>
        </w:tc>
      </w:tr>
      <w:tr>
        <w:trPr>
          <w:trHeight w:val="2771"/>
        </w:trPr>
        <w:tc>
          <w:tcPr>
            <w:tcW w:w="1101" w:type="dxa"/>
            <w:vAlign w:val="center"/>
            <w:vMerge w:val="continue"/>
            <w:textDirection w:val="lrTb"/>
            <w:noWrap w:val="false"/>
          </w:tcPr>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88" w:type="dxa"/>
            <w:vAlign w:val="center"/>
            <w:textDirection w:val="lrTb"/>
            <w:noWrap w:val="false"/>
          </w:tcPr>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保证项目实施的技术力量和人力资源安排</w:t>
            </w:r>
            <w:r>
              <w:rPr>
                <w:rFonts w:hint="eastAsia" w:ascii="宋体" w:hAnsi="宋体" w:eastAsia="宋体" w:cs="宋体"/>
                <w:color w:val="000000"/>
                <w:sz w:val="21"/>
                <w:szCs w:val="21"/>
                <w:highlight w:val="none"/>
              </w:rPr>
            </w:r>
            <w:r/>
          </w:p>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352" w:type="dxa"/>
            <w:vAlign w:val="center"/>
            <w:textDirection w:val="lrTb"/>
            <w:noWrap w:val="false"/>
          </w:tcPr>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投入项目的技术设备科学、严密、合理，管理制度完备、使用方案详细且具有针对性；技术人员配备合理、考虑周全的得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投入技术设备基本符合项目实际、管理制度一般、使用方案一般；技术人员配备一般、能满足项目实施需要的得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投入技术设备有欠缺，基本能满足项目实施需要；</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技术人员配备简单，基本能满足项目实施需要的得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投入技术设备明显不足，不能满足项目实施需要；</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技术人员明显欠缺，不能满足项目实施需要的得1分；</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其余不得分。</w:t>
            </w:r>
            <w:r>
              <w:rPr>
                <w:rFonts w:hint="eastAsia" w:ascii="宋体" w:hAnsi="宋体" w:eastAsia="宋体" w:cs="宋体"/>
                <w:color w:val="000000"/>
                <w:sz w:val="21"/>
                <w:szCs w:val="21"/>
                <w:highlight w:val="none"/>
              </w:rPr>
            </w:r>
            <w:r/>
          </w:p>
        </w:tc>
      </w:tr>
      <w:tr>
        <w:trPr/>
        <w:tc>
          <w:tcPr>
            <w:tcW w:w="1101" w:type="dxa"/>
            <w:vAlign w:val="center"/>
            <w:vMerge w:val="continue"/>
            <w:textDirection w:val="lrTb"/>
            <w:noWrap w:val="false"/>
          </w:tcPr>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88" w:type="dxa"/>
            <w:vAlign w:val="center"/>
            <w:textDirection w:val="lrTb"/>
            <w:noWrap w:val="false"/>
          </w:tcPr>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满足验收合格的</w:t>
            </w:r>
            <w:r>
              <w:rPr>
                <w:rFonts w:hint="eastAsia" w:ascii="宋体" w:hAnsi="宋体" w:eastAsia="宋体" w:cs="宋体"/>
                <w:color w:val="000000"/>
                <w:sz w:val="21"/>
                <w:szCs w:val="21"/>
                <w:highlight w:val="none"/>
              </w:rPr>
            </w:r>
            <w:r/>
          </w:p>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保证措施</w:t>
            </w:r>
            <w:r>
              <w:rPr>
                <w:rFonts w:hint="eastAsia" w:ascii="宋体" w:hAnsi="宋体" w:eastAsia="宋体" w:cs="宋体"/>
                <w:color w:val="000000"/>
                <w:sz w:val="21"/>
                <w:szCs w:val="21"/>
                <w:highlight w:val="none"/>
              </w:rPr>
            </w:r>
            <w:r/>
          </w:p>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352" w:type="dxa"/>
            <w:vAlign w:val="center"/>
            <w:textDirection w:val="lrTb"/>
            <w:noWrap w:val="false"/>
          </w:tcPr>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针对本项目实施后能达到验收标准的有效保证措施科学、严密、合理，描述详细且具有针对性的得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针对本项目实施后能达到验收标准的有效保证措施较科学、严密、合理，描述较详细的得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针对本项目实施后能达到验收标准的有效保证措施基本合理、描述一般的得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3"/>
              <w:ind w:firstLine="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针对本项目实施后能达到验收标准的有效保证措施具有不合理项、</w:t>
            </w:r>
            <w:r>
              <w:rPr>
                <w:rFonts w:hint="eastAsia" w:ascii="宋体" w:hAnsi="宋体" w:eastAsia="宋体" w:cs="宋体"/>
                <w:color w:val="000000"/>
                <w:sz w:val="21"/>
                <w:szCs w:val="21"/>
                <w:highlight w:val="none"/>
                <w:lang w:bidi="ar"/>
              </w:rPr>
              <w:t xml:space="preserve">描述略欠缺，存在一定实施难度的得1分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其余不得分。</w:t>
            </w:r>
            <w:r>
              <w:rPr>
                <w:rFonts w:hint="eastAsia" w:ascii="宋体" w:hAnsi="宋体" w:eastAsia="宋体" w:cs="宋体"/>
                <w:color w:val="000000"/>
                <w:sz w:val="21"/>
                <w:szCs w:val="21"/>
                <w:highlight w:val="none"/>
              </w:rPr>
            </w:r>
            <w:r/>
          </w:p>
        </w:tc>
      </w:tr>
      <w:tr>
        <w:trPr>
          <w:trHeight w:val="2274"/>
        </w:trPr>
        <w:tc>
          <w:tcPr>
            <w:tcW w:w="1101" w:type="dxa"/>
            <w:vAlign w:val="center"/>
            <w:vMerge w:val="continue"/>
            <w:textDirection w:val="lrTb"/>
            <w:noWrap w:val="false"/>
          </w:tcPr>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88" w:type="dxa"/>
            <w:vAlign w:val="center"/>
            <w:textDirection w:val="lrTb"/>
            <w:noWrap w:val="false"/>
          </w:tcPr>
          <w:p>
            <w:pPr>
              <w:pStyle w:val="733"/>
              <w:ind w:firstLine="0"/>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服务保障</w:t>
            </w:r>
            <w:r>
              <w:rPr>
                <w:rFonts w:hint="eastAsia" w:ascii="宋体" w:hAnsi="宋体" w:eastAsia="宋体" w:cs="宋体"/>
                <w:color w:val="000000"/>
                <w:sz w:val="21"/>
                <w:szCs w:val="21"/>
                <w:highlight w:val="none"/>
              </w:rPr>
            </w:r>
            <w:r/>
          </w:p>
          <w:p>
            <w:pPr>
              <w:pStyle w:val="853"/>
              <w:ind w:firstLine="0"/>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352" w:type="dxa"/>
            <w:vAlign w:val="center"/>
            <w:textDirection w:val="lrTb"/>
            <w:noWrap w:val="false"/>
          </w:tcPr>
          <w:p>
            <w:pPr>
              <w:pStyle w:val="733"/>
              <w:ind w:firstLine="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供应商提出后期质保承诺、维护响应、服务方式等，评委根据方案综合打分。</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服务保障科学、严密、合理，描述详细且具有针对性的得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服务保障较合理、严密、描述较详细且较有针对性的得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服务保障基本合理、描述一般、存在可操作性的得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3"/>
              <w:ind w:firstLine="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服务保障有不合理项，描述略欠缺且存在一定实施难度的得1分；</w:t>
            </w:r>
            <w:r>
              <w:rPr>
                <w:rFonts w:hint="eastAsia" w:ascii="宋体" w:hAnsi="宋体" w:eastAsia="宋体" w:cs="宋体"/>
                <w:color w:val="000000"/>
                <w:sz w:val="21"/>
                <w:szCs w:val="21"/>
                <w:highlight w:val="none"/>
              </w:rPr>
            </w:r>
            <w:r/>
          </w:p>
          <w:p>
            <w:pPr>
              <w:pStyle w:val="733"/>
              <w:ind w:firstLine="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其余不得分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1230"/>
        </w:trPr>
        <w:tc>
          <w:tcPr>
            <w:tcW w:w="1101" w:type="dxa"/>
            <w:vAlign w:val="center"/>
            <w:textDirection w:val="lrTb"/>
            <w:noWrap w:val="false"/>
          </w:tcPr>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gridSpan w:val="2"/>
            <w:tcW w:w="8940" w:type="dxa"/>
            <w:vAlign w:val="center"/>
            <w:textDirection w:val="lrTb"/>
            <w:noWrap w:val="false"/>
          </w:tcPr>
          <w:p>
            <w:pPr>
              <w:pStyle w:val="827"/>
              <w:ind w:left="0" w:firstLine="0"/>
              <w:keepLines w:val="0"/>
              <w:keepNext w:val="0"/>
              <w:pageBreakBefore w:val="0"/>
              <w:spacing w:before="0" w:after="0" w:line="360" w:lineRule="auto"/>
              <w:shd w:val="clear" w:color="auto" w:fill="auto"/>
              <w:widowControl w:val="off"/>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供应商自2022年12月1日以来承担过类似工程业绩的（以竣工验收时间为准），每提供一个，得2分，满分10分。</w:t>
            </w:r>
            <w:r>
              <w:rPr>
                <w:rFonts w:hint="eastAsia" w:ascii="宋体" w:hAnsi="宋体"/>
                <w:color w:val="000000"/>
                <w:sz w:val="21"/>
                <w:szCs w:val="21"/>
                <w:highlight w:val="none"/>
                <w:lang w:val="en-US" w:eastAsia="zh-CN"/>
              </w:rPr>
            </w:r>
            <w:r/>
          </w:p>
          <w:p>
            <w:pPr>
              <w:pStyle w:val="733"/>
              <w:ind w:firstLine="0"/>
              <w:keepLines w:val="0"/>
              <w:keepNext w:val="0"/>
              <w:pageBreakBefore w:val="0"/>
              <w:spacing w:line="440" w:lineRule="exact"/>
              <w:widowControl/>
              <w:rPr>
                <w:rFonts w:hint="eastAsia" w:ascii="宋体" w:hAnsi="宋体" w:eastAsia="宋体" w:cs="宋体"/>
                <w:b/>
                <w:bCs/>
                <w:color w:val="000000"/>
                <w:sz w:val="21"/>
                <w:szCs w:val="21"/>
                <w:highlight w:val="none"/>
                <w:lang w:val="en-US" w:eastAsia="zh-CN"/>
              </w:rPr>
            </w:pPr>
            <w:r>
              <w:rPr>
                <w:rFonts w:hint="eastAsia" w:ascii="宋体" w:hAnsi="宋体"/>
                <w:color w:val="000000"/>
                <w:sz w:val="21"/>
                <w:szCs w:val="21"/>
                <w:highlight w:val="none"/>
                <w:lang w:val="en-US" w:eastAsia="zh-CN"/>
              </w:rPr>
              <w:t xml:space="preserve">（需同时提供以下证明文件，原件扫描件上传,未提供/缺项不得分：①依法承发包的交易结果文件；②合同；③竣工验收合格证明；④其他证明文件（如有）。依法承发包的交易结果文件包括：中标（成交）通知书、直接发包通知书（或备案表）等；依法可以不进行招标的项目，需提供业主单位或招标代理机构出具的有关中标（成交）文件）</w:t>
            </w:r>
            <w:r>
              <w:rPr>
                <w:rFonts w:hint="eastAsia" w:ascii="宋体" w:hAnsi="宋体" w:eastAsia="宋体" w:cs="宋体"/>
                <w:b/>
                <w:bCs/>
                <w:color w:val="000000"/>
                <w:sz w:val="21"/>
                <w:szCs w:val="21"/>
                <w:highlight w:val="none"/>
                <w:lang w:val="en-US" w:eastAsia="zh-CN"/>
              </w:rPr>
            </w:r>
            <w:r/>
          </w:p>
        </w:tc>
      </w:tr>
      <w:tr>
        <w:trPr>
          <w:trHeight w:val="1230"/>
        </w:trPr>
        <w:tc>
          <w:tcPr>
            <w:tcW w:w="1101" w:type="dxa"/>
            <w:vAlign w:val="center"/>
            <w:textDirection w:val="lrTb"/>
            <w:noWrap w:val="false"/>
          </w:tcPr>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eastAsia="zh-CN"/>
              </w:rPr>
              <w:t xml:space="preserve">经理答辩</w:t>
            </w:r>
            <w:r>
              <w:rPr>
                <w:rFonts w:hint="eastAsia" w:ascii="宋体" w:hAnsi="宋体" w:eastAsia="宋体" w:cs="宋体"/>
                <w:color w:val="000000"/>
                <w:sz w:val="21"/>
                <w:szCs w:val="21"/>
                <w:highlight w:val="none"/>
                <w:lang w:eastAsia="zh-CN"/>
              </w:rPr>
            </w:r>
            <w:r/>
          </w:p>
          <w:p>
            <w:pPr>
              <w:pStyle w:val="733"/>
              <w:ind w:firstLine="0"/>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gridSpan w:val="2"/>
            <w:tcW w:w="8940" w:type="dxa"/>
            <w:vAlign w:val="center"/>
            <w:textDirection w:val="lrTb"/>
            <w:noWrap w:val="false"/>
          </w:tcPr>
          <w:p>
            <w:pPr>
              <w:pStyle w:val="862"/>
              <w:ind w:firstLine="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针对该项目的特点，由评委现场根据项目实施需求进行出题，项目负责人远程答辩。</w:t>
            </w:r>
            <w:r>
              <w:rPr>
                <w:rFonts w:hint="eastAsia" w:ascii="宋体" w:hAnsi="宋体" w:eastAsia="宋体" w:cs="宋体"/>
                <w:color w:val="000000"/>
                <w:sz w:val="21"/>
                <w:szCs w:val="21"/>
                <w:highlight w:val="none"/>
              </w:rPr>
            </w:r>
            <w:r/>
          </w:p>
          <w:p>
            <w:pPr>
              <w:pStyle w:val="862"/>
              <w:ind w:firstLine="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答辩内容满足项目需求、切合项目实际、针对性强，得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62"/>
              <w:ind w:firstLine="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答辩内容基本满足项目需求、基本符合实际、有针对性措施的，得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62"/>
              <w:ind w:firstLine="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答辩内容满足项目基本需求、与项目实际贴合度不高、针对性措施不强的，得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62"/>
              <w:ind w:firstLine="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不切合项目实际，完全不响应需求或未参加答辩的不得分。</w:t>
            </w:r>
            <w:r>
              <w:rPr>
                <w:rFonts w:hint="eastAsia" w:ascii="宋体" w:hAnsi="宋体" w:eastAsia="宋体" w:cs="宋体"/>
                <w:color w:val="000000"/>
                <w:sz w:val="21"/>
                <w:szCs w:val="21"/>
                <w:highlight w:val="none"/>
              </w:rPr>
            </w:r>
            <w:r/>
          </w:p>
          <w:p>
            <w:pPr>
              <w:pStyle w:val="862"/>
              <w:ind w:firstLine="0"/>
              <w:keepLines w:val="0"/>
              <w:keepNext w:val="0"/>
              <w:pageBreakBefore w:val="0"/>
              <w:spacing w:line="440" w:lineRule="exact"/>
              <w:rPr>
                <w:rFonts w:hint="eastAsia" w:ascii="宋体" w:hAnsi="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（供应商及项目负责人应当提前进入系统进行视频、麦克风、网络等系统功能的调试检测，如未按时进行答辩或者无法有效答辩的视为供应商放弃答辩）</w:t>
            </w:r>
            <w:r>
              <w:rPr>
                <w:rFonts w:hint="eastAsia" w:ascii="宋体" w:hAnsi="宋体"/>
                <w:color w:val="000000"/>
                <w:sz w:val="21"/>
                <w:szCs w:val="21"/>
                <w:highlight w:val="none"/>
                <w:lang w:val="en-US" w:eastAsia="zh-CN"/>
              </w:rPr>
            </w:r>
            <w:r/>
          </w:p>
        </w:tc>
      </w:tr>
      <w:tr>
        <w:trPr/>
        <w:tc>
          <w:tcPr>
            <w:tcW w:w="1101" w:type="dxa"/>
            <w:vAlign w:val="center"/>
            <w:textDirection w:val="lrTb"/>
            <w:noWrap w:val="false"/>
          </w:tcPr>
          <w:p>
            <w:pPr>
              <w:pStyle w:val="733"/>
              <w:ind w:firstLine="0"/>
              <w:jc w:val="center"/>
              <w:keepLines w:val="0"/>
              <w:keepNext w:val="0"/>
              <w:pageBreakBefore w:val="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合计</w:t>
            </w:r>
            <w:r>
              <w:rPr>
                <w:rFonts w:hint="eastAsia" w:ascii="宋体" w:hAnsi="宋体" w:eastAsia="宋体" w:cs="宋体"/>
                <w:color w:val="000000"/>
                <w:sz w:val="21"/>
                <w:szCs w:val="21"/>
                <w:highlight w:val="none"/>
                <w:lang w:val="en-US" w:eastAsia="zh-CN"/>
              </w:rPr>
            </w:r>
            <w:r/>
          </w:p>
        </w:tc>
        <w:tc>
          <w:tcPr>
            <w:gridSpan w:val="2"/>
            <w:tcW w:w="8940" w:type="dxa"/>
            <w:vAlign w:val="center"/>
            <w:textDirection w:val="lrTb"/>
            <w:noWrap w:val="false"/>
          </w:tcPr>
          <w:p>
            <w:pPr>
              <w:pStyle w:val="862"/>
              <w:ind w:firstLine="0"/>
              <w:jc w:val="center"/>
              <w:keepLines w:val="0"/>
              <w:keepNext w:val="0"/>
              <w:pageBreakBefore w:val="0"/>
              <w:spacing w:line="44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100分</w:t>
            </w:r>
            <w:r>
              <w:rPr>
                <w:rFonts w:ascii="宋体" w:hAnsi="宋体" w:eastAsia="宋体" w:cs="宋体"/>
                <w:color w:val="000000"/>
                <w:sz w:val="21"/>
                <w:szCs w:val="21"/>
                <w:highlight w:val="none"/>
                <w:lang w:val="en-US" w:eastAsia="zh-CN"/>
              </w:rPr>
            </w:r>
            <w:r/>
          </w:p>
        </w:tc>
      </w:tr>
    </w:tbl>
    <w:p>
      <w:pPr>
        <w:pStyle w:val="733"/>
        <w:jc w:val="both"/>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733"/>
        <w:jc w:val="center"/>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733"/>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w:t>
      </w:r>
      <w:bookmarkEnd w:id="183"/>
      <w:r/>
      <w:bookmarkEnd w:id="184"/>
      <w:r/>
      <w:bookmarkEnd w:id="186"/>
      <w:r>
        <w:rPr>
          <w:rFonts w:hint="eastAsia" w:ascii="黑体" w:hAnsi="Times New Roman" w:eastAsia="黑体"/>
          <w:bCs/>
          <w:sz w:val="44"/>
          <w:szCs w:val="28"/>
        </w:rPr>
        <w:t xml:space="preserve">响应文件格式</w:t>
      </w:r>
      <w:bookmarkEnd w:id="187"/>
      <w:r>
        <w:rPr>
          <w:rFonts w:hint="eastAsia" w:ascii="黑体" w:hAnsi="Times New Roman" w:eastAsia="黑体"/>
          <w:bCs/>
          <w:sz w:val="44"/>
          <w:szCs w:val="28"/>
        </w:rPr>
      </w:r>
      <w:r/>
    </w:p>
    <w:p>
      <w:pPr>
        <w:pStyle w:val="733"/>
        <w:jc w:val="center"/>
        <w:rPr>
          <w:rFonts w:hint="eastAsia" w:ascii="宋体" w:hAnsi="宋体"/>
          <w:b/>
          <w:sz w:val="72"/>
          <w:szCs w:val="21"/>
        </w:rPr>
      </w:pPr>
      <w:r/>
      <w:bookmarkStart w:id="188" w:name="_Toc49090576"/>
      <w:r/>
      <w:bookmarkStart w:id="189" w:name="_Toc120614282"/>
      <w:r/>
      <w:bookmarkStart w:id="190" w:name="_Toc26554094"/>
      <w:r/>
      <w:bookmarkStart w:id="191" w:name="_Hlt26955039"/>
      <w:r/>
      <w:bookmarkEnd w:id="191"/>
      <w:r/>
      <w:bookmarkStart w:id="192" w:name="_Hlt26671244"/>
      <w:r/>
      <w:bookmarkEnd w:id="192"/>
      <w:r>
        <w:rPr>
          <w:rFonts w:hint="eastAsia" w:ascii="宋体" w:hAnsi="宋体"/>
          <w:b/>
          <w:sz w:val="72"/>
          <w:szCs w:val="21"/>
        </w:rPr>
      </w:r>
      <w:r/>
    </w:p>
    <w:p>
      <w:pPr>
        <w:pStyle w:val="733"/>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733"/>
        <w:jc w:val="center"/>
        <w:rPr>
          <w:rFonts w:hint="eastAsia" w:ascii="宋体" w:hAnsi="宋体"/>
          <w:b/>
          <w:sz w:val="72"/>
          <w:szCs w:val="21"/>
        </w:rPr>
      </w:pPr>
      <w:r>
        <w:rPr>
          <w:rFonts w:hint="eastAsia" w:ascii="宋体" w:hAnsi="宋体"/>
          <w:b/>
          <w:sz w:val="72"/>
          <w:szCs w:val="21"/>
        </w:rPr>
      </w:r>
      <w:r/>
    </w:p>
    <w:p>
      <w:pPr>
        <w:pStyle w:val="733"/>
        <w:jc w:val="center"/>
        <w:rPr>
          <w:rFonts w:hint="eastAsia" w:ascii="宋体" w:hAnsi="宋体"/>
          <w:b/>
          <w:sz w:val="72"/>
          <w:szCs w:val="21"/>
        </w:rPr>
      </w:pPr>
      <w:r>
        <w:rPr>
          <w:rFonts w:hint="eastAsia" w:ascii="宋体" w:hAnsi="宋体"/>
          <w:b/>
          <w:sz w:val="72"/>
          <w:szCs w:val="21"/>
        </w:rPr>
      </w:r>
      <w:r/>
    </w:p>
    <w:p>
      <w:pPr>
        <w:pStyle w:val="733"/>
        <w:jc w:val="center"/>
        <w:rPr>
          <w:rFonts w:hint="eastAsia" w:ascii="宋体" w:hAnsi="宋体"/>
          <w:b/>
          <w:sz w:val="36"/>
          <w:szCs w:val="21"/>
        </w:rPr>
      </w:pPr>
      <w:r>
        <w:rPr>
          <w:rFonts w:hint="eastAsia" w:ascii="宋体" w:hAnsi="宋体"/>
          <w:b/>
          <w:sz w:val="36"/>
          <w:szCs w:val="21"/>
        </w:rPr>
      </w:r>
      <w:r/>
    </w:p>
    <w:p>
      <w:pPr>
        <w:pStyle w:val="733"/>
        <w:jc w:val="center"/>
        <w:rPr>
          <w:rFonts w:hint="eastAsia" w:ascii="宋体" w:hAnsi="宋体"/>
          <w:b/>
          <w:sz w:val="36"/>
          <w:szCs w:val="21"/>
        </w:rPr>
      </w:pPr>
      <w:r>
        <w:rPr>
          <w:rFonts w:hint="eastAsia" w:ascii="宋体" w:hAnsi="宋体"/>
          <w:b/>
          <w:sz w:val="36"/>
          <w:szCs w:val="21"/>
        </w:rPr>
      </w:r>
      <w:r/>
    </w:p>
    <w:p>
      <w:pPr>
        <w:pStyle w:val="733"/>
        <w:jc w:val="center"/>
        <w:rPr>
          <w:rFonts w:hint="eastAsia" w:ascii="宋体" w:hAnsi="宋体"/>
          <w:b/>
          <w:sz w:val="36"/>
          <w:szCs w:val="21"/>
        </w:rPr>
      </w:pPr>
      <w:r>
        <w:rPr>
          <w:rFonts w:hint="eastAsia" w:ascii="宋体" w:hAnsi="宋体"/>
          <w:b/>
          <w:sz w:val="36"/>
          <w:szCs w:val="21"/>
        </w:rPr>
      </w:r>
      <w:r/>
    </w:p>
    <w:p>
      <w:pPr>
        <w:pStyle w:val="733"/>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hint="eastAsia" w:ascii="宋体" w:hAnsi="宋体"/>
          <w:b/>
          <w:sz w:val="36"/>
          <w:szCs w:val="21"/>
          <w:u w:val="single"/>
        </w:rPr>
        <w:t xml:space="preserve">        </w:t>
      </w:r>
      <w:r>
        <w:rPr>
          <w:rFonts w:hint="eastAsia" w:ascii="宋体" w:hAnsi="宋体"/>
          <w:b/>
          <w:sz w:val="36"/>
          <w:szCs w:val="21"/>
        </w:rPr>
      </w:r>
      <w:r/>
    </w:p>
    <w:p>
      <w:pPr>
        <w:pStyle w:val="733"/>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hint="eastAsia" w:ascii="宋体" w:hAnsi="宋体"/>
          <w:b/>
          <w:sz w:val="36"/>
          <w:szCs w:val="21"/>
          <w:u w:val="single"/>
        </w:rPr>
        <w:t xml:space="preserve">       </w:t>
      </w:r>
      <w:r>
        <w:rPr>
          <w:rFonts w:hint="eastAsia" w:ascii="宋体" w:hAnsi="宋体"/>
          <w:b/>
          <w:sz w:val="36"/>
          <w:szCs w:val="21"/>
          <w:u w:val="single"/>
        </w:rPr>
      </w:r>
      <w:r/>
    </w:p>
    <w:p>
      <w:pPr>
        <w:pStyle w:val="733"/>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733"/>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hint="eastAsia" w:ascii="宋体" w:hAnsi="宋体"/>
          <w:b/>
          <w:sz w:val="36"/>
          <w:szCs w:val="21"/>
          <w:u w:val="single"/>
        </w:rPr>
        <w:t xml:space="preserve">     </w:t>
      </w:r>
      <w:r>
        <w:rPr>
          <w:rFonts w:hint="eastAsia" w:ascii="宋体" w:hAnsi="宋体"/>
          <w:b/>
          <w:sz w:val="36"/>
          <w:szCs w:val="21"/>
          <w:u w:val="single"/>
        </w:rPr>
      </w:r>
      <w:r/>
    </w:p>
    <w:p>
      <w:pPr>
        <w:pStyle w:val="733"/>
        <w:jc w:val="center"/>
        <w:spacing w:line="440" w:lineRule="exact"/>
        <w:rPr>
          <w:rFonts w:hint="eastAsia" w:ascii="宋体" w:hAnsi="宋体"/>
          <w:b/>
          <w:bCs/>
          <w:sz w:val="32"/>
          <w:szCs w:val="32"/>
        </w:rPr>
      </w:pPr>
      <w:r>
        <w:rPr>
          <w:rFonts w:hint="eastAsia" w:ascii="宋体" w:hAnsi="宋体"/>
          <w:b/>
          <w:bCs/>
          <w:sz w:val="32"/>
          <w:szCs w:val="32"/>
        </w:rPr>
      </w:r>
      <w:r/>
    </w:p>
    <w:p>
      <w:pPr>
        <w:pStyle w:val="733"/>
        <w:spacing w:line="440" w:lineRule="exact"/>
        <w:rPr>
          <w:rFonts w:ascii="宋体" w:hAnsi="宋体"/>
          <w:szCs w:val="21"/>
        </w:rPr>
      </w:pPr>
      <w:r>
        <w:rPr>
          <w:rFonts w:ascii="宋体" w:hAnsi="宋体"/>
          <w:szCs w:val="21"/>
        </w:rPr>
      </w:r>
      <w:r/>
    </w:p>
    <w:p>
      <w:pPr>
        <w:pStyle w:val="733"/>
        <w:spacing w:line="440" w:lineRule="exact"/>
        <w:rPr>
          <w:rFonts w:ascii="宋体" w:hAnsi="宋体"/>
          <w:szCs w:val="21"/>
        </w:rPr>
      </w:pPr>
      <w:r>
        <w:rPr>
          <w:rFonts w:ascii="宋体" w:hAnsi="宋体"/>
          <w:szCs w:val="21"/>
        </w:rPr>
      </w:r>
      <w:r/>
    </w:p>
    <w:p>
      <w:pPr>
        <w:pStyle w:val="733"/>
        <w:spacing w:line="440" w:lineRule="exact"/>
        <w:rPr>
          <w:rFonts w:ascii="宋体" w:hAnsi="宋体"/>
          <w:szCs w:val="21"/>
        </w:rPr>
      </w:pPr>
      <w:r>
        <w:rPr>
          <w:rFonts w:ascii="宋体" w:hAnsi="宋体"/>
          <w:szCs w:val="21"/>
        </w:rPr>
      </w:r>
      <w:r/>
    </w:p>
    <w:p>
      <w:pPr>
        <w:pStyle w:val="733"/>
        <w:spacing w:line="440" w:lineRule="exact"/>
        <w:rPr>
          <w:rFonts w:ascii="宋体" w:hAnsi="宋体"/>
          <w:szCs w:val="21"/>
        </w:rPr>
      </w:pPr>
      <w:r>
        <w:rPr>
          <w:rFonts w:ascii="宋体" w:hAnsi="宋体"/>
          <w:szCs w:val="21"/>
        </w:rPr>
      </w:r>
      <w:r/>
    </w:p>
    <w:p>
      <w:pPr>
        <w:pStyle w:val="733"/>
        <w:spacing w:line="440" w:lineRule="exact"/>
        <w:rPr>
          <w:rFonts w:ascii="宋体" w:hAnsi="宋体"/>
          <w:szCs w:val="21"/>
        </w:rPr>
      </w:pPr>
      <w:r>
        <w:rPr>
          <w:rFonts w:ascii="宋体" w:hAnsi="宋体"/>
          <w:szCs w:val="21"/>
        </w:rPr>
      </w:r>
      <w:r/>
    </w:p>
    <w:p>
      <w:pPr>
        <w:pStyle w:val="733"/>
        <w:rPr>
          <w:rFonts w:ascii="宋体" w:hAnsi="宋体"/>
          <w:b/>
          <w:bCs/>
          <w:sz w:val="32"/>
          <w:szCs w:val="32"/>
        </w:rPr>
      </w:pPr>
      <w:r>
        <w:rPr>
          <w:rFonts w:ascii="宋体" w:hAnsi="宋体"/>
          <w:b/>
          <w:bCs/>
          <w:sz w:val="32"/>
          <w:szCs w:val="32"/>
        </w:rPr>
      </w:r>
      <w:r/>
    </w:p>
    <w:p>
      <w:pPr>
        <w:pStyle w:val="733"/>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rPr>
          <w:rFonts w:hint="eastAsia" w:ascii="宋体" w:hAnsi="宋体"/>
          <w:b/>
          <w:bCs/>
          <w:sz w:val="32"/>
          <w:szCs w:val="32"/>
        </w:rPr>
      </w:r>
      <w:r/>
    </w:p>
    <w:p>
      <w:pPr>
        <w:pStyle w:val="733"/>
        <w:jc w:val="center"/>
        <w:spacing w:line="440" w:lineRule="exact"/>
        <w:rPr>
          <w:rFonts w:hint="eastAsia" w:ascii="宋体" w:hAnsi="宋体"/>
          <w:b/>
          <w:bCs/>
          <w:sz w:val="32"/>
          <w:szCs w:val="32"/>
        </w:rPr>
      </w:pPr>
      <w:r>
        <w:rPr>
          <w:rFonts w:hint="eastAsia" w:ascii="宋体" w:hAnsi="宋体"/>
          <w:b/>
          <w:bCs/>
          <w:sz w:val="32"/>
          <w:szCs w:val="32"/>
        </w:rPr>
      </w:r>
      <w:r/>
    </w:p>
    <w:p>
      <w:pPr>
        <w:pStyle w:val="733"/>
        <w:ind w:left="480"/>
        <w:rPr>
          <w:rFonts w:hint="eastAsia" w:ascii="宋体" w:hAnsi="宋体"/>
          <w:i/>
          <w:sz w:val="24"/>
          <w:szCs w:val="21"/>
          <w:u w:val="single"/>
        </w:rPr>
      </w:pPr>
      <w:r>
        <w:rPr>
          <w:rFonts w:hint="eastAsia" w:ascii="宋体" w:hAnsi="宋体"/>
          <w:i/>
          <w:sz w:val="24"/>
          <w:szCs w:val="21"/>
          <w:u w:val="single"/>
        </w:rPr>
        <w:t xml:space="preserve">一、法人或者其他组织的营业执照等证明文件，自然人的身份证明</w:t>
      </w:r>
      <w:r>
        <w:rPr>
          <w:rFonts w:hint="eastAsia" w:ascii="宋体" w:hAnsi="宋体"/>
          <w:i/>
          <w:sz w:val="24"/>
          <w:szCs w:val="21"/>
          <w:u w:val="single"/>
        </w:rPr>
      </w:r>
      <w:r/>
    </w:p>
    <w:p>
      <w:pPr>
        <w:pStyle w:val="733"/>
        <w:ind w:left="480"/>
        <w:rPr>
          <w:rFonts w:hint="eastAsia" w:ascii="宋体" w:hAnsi="宋体"/>
          <w:i/>
          <w:sz w:val="24"/>
          <w:szCs w:val="21"/>
          <w:u w:val="single"/>
        </w:rPr>
      </w:pPr>
      <w:r>
        <w:rPr>
          <w:rFonts w:hint="eastAsia" w:ascii="宋体" w:hAnsi="宋体"/>
          <w:i/>
          <w:sz w:val="24"/>
          <w:szCs w:val="21"/>
          <w:u w:val="single"/>
        </w:rPr>
        <w:t xml:space="preserve">二、</w:t>
      </w:r>
      <w:r>
        <w:rPr>
          <w:rFonts w:hint="eastAsia" w:ascii="宋体" w:hAnsi="宋体"/>
          <w:i/>
          <w:sz w:val="24"/>
          <w:szCs w:val="21"/>
          <w:u w:val="single"/>
          <w:lang w:val="en-US" w:eastAsia="zh-CN"/>
        </w:rPr>
        <w:t xml:space="preserve">供应商2024</w:t>
      </w:r>
      <w:r>
        <w:rPr>
          <w:rFonts w:hint="eastAsia" w:ascii="宋体" w:hAnsi="宋体"/>
          <w:i/>
          <w:sz w:val="24"/>
          <w:szCs w:val="21"/>
          <w:u w:val="single"/>
        </w:rPr>
        <w:t xml:space="preserve">年度的财务状况报告（成立不满一年无需提供）</w:t>
      </w:r>
      <w:r>
        <w:rPr>
          <w:rFonts w:hint="eastAsia" w:ascii="宋体" w:hAnsi="宋体"/>
          <w:i/>
          <w:sz w:val="24"/>
          <w:szCs w:val="21"/>
          <w:u w:val="single"/>
        </w:rPr>
      </w:r>
      <w:r/>
    </w:p>
    <w:p>
      <w:pPr>
        <w:pStyle w:val="733"/>
        <w:ind w:firstLine="480"/>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ascii="宋体" w:hAnsi="宋体" w:eastAsia="宋体" w:cs="Times New Roman"/>
          <w:i/>
          <w:iCs/>
          <w:sz w:val="24"/>
          <w:szCs w:val="24"/>
          <w:u w:val="single"/>
        </w:rPr>
      </w:r>
      <w:r/>
    </w:p>
    <w:p>
      <w:pPr>
        <w:pStyle w:val="733"/>
        <w:ind w:left="480"/>
        <w:rPr>
          <w:rFonts w:hint="eastAsia" w:ascii="宋体" w:hAnsi="宋体"/>
          <w:i/>
          <w:sz w:val="24"/>
          <w:szCs w:val="21"/>
          <w:u w:val="single"/>
        </w:rPr>
      </w:pPr>
      <w:r>
        <w:rPr>
          <w:rFonts w:hint="eastAsia" w:ascii="宋体" w:hAnsi="宋体"/>
          <w:i/>
          <w:sz w:val="24"/>
          <w:szCs w:val="21"/>
          <w:u w:val="single"/>
        </w:rPr>
        <w:t xml:space="preserve">四、具备履行合同所必需的设备和专业技术能力的书面声明</w:t>
      </w:r>
      <w:r>
        <w:rPr>
          <w:rFonts w:hint="eastAsia" w:ascii="宋体" w:hAnsi="宋体"/>
          <w:i/>
          <w:sz w:val="24"/>
          <w:szCs w:val="21"/>
          <w:u w:val="single"/>
        </w:rPr>
      </w:r>
      <w:r/>
    </w:p>
    <w:p>
      <w:pPr>
        <w:pStyle w:val="733"/>
        <w:ind w:firstLine="480"/>
        <w:spacing w:line="440" w:lineRule="exact"/>
        <w:rPr>
          <w:rFonts w:ascii="宋体" w:hAnsi="宋体" w:eastAsia="宋体"/>
          <w:i/>
          <w:sz w:val="24"/>
          <w:szCs w:val="21"/>
          <w:u w:val="single"/>
          <w:lang w:val="en-US" w:eastAsia="zh-CN"/>
        </w:rPr>
      </w:pPr>
      <w:r>
        <w:rPr>
          <w:rFonts w:hint="eastAsia" w:ascii="宋体" w:hAnsi="宋体"/>
          <w:i/>
          <w:sz w:val="24"/>
          <w:szCs w:val="21"/>
          <w:u w:val="single"/>
        </w:rPr>
        <w:t xml:space="preserve">五、参加政府采购活动前 3 年内在经营活动中没有重大违法记录的书面声明</w:t>
      </w:r>
      <w:r>
        <w:rPr>
          <w:rFonts w:ascii="宋体" w:hAnsi="宋体" w:eastAsia="宋体"/>
          <w:i/>
          <w:sz w:val="24"/>
          <w:szCs w:val="21"/>
          <w:u w:val="single"/>
          <w:lang w:val="en-US" w:eastAsia="zh-CN"/>
        </w:rPr>
      </w:r>
      <w:r/>
    </w:p>
    <w:p>
      <w:pPr>
        <w:pStyle w:val="733"/>
        <w:ind w:firstLine="480"/>
        <w:spacing w:line="440" w:lineRule="exact"/>
        <w:rPr>
          <w:rFonts w:hint="eastAsia" w:ascii="宋体" w:hAnsi="宋体"/>
          <w:i/>
          <w:sz w:val="24"/>
          <w:szCs w:val="21"/>
          <w:u w:val="single"/>
          <w:lang w:val="en-US" w:eastAsia="zh-CN"/>
        </w:rPr>
      </w:pPr>
      <w:r>
        <w:rPr>
          <w:rFonts w:hint="eastAsia" w:ascii="宋体" w:hAnsi="宋体"/>
          <w:i/>
          <w:sz w:val="24"/>
          <w:szCs w:val="21"/>
          <w:u w:val="single"/>
          <w:lang w:val="en-US" w:eastAsia="zh-CN"/>
        </w:rPr>
        <w:t xml:space="preserve">六、中小企业声明函</w:t>
      </w:r>
      <w:r>
        <w:rPr>
          <w:rFonts w:hint="eastAsia" w:ascii="宋体" w:hAnsi="宋体"/>
          <w:i/>
          <w:sz w:val="24"/>
          <w:szCs w:val="21"/>
          <w:u w:val="single"/>
          <w:lang w:val="en-US" w:eastAsia="zh-CN"/>
        </w:rPr>
      </w:r>
      <w:r/>
    </w:p>
    <w:p>
      <w:pPr>
        <w:pStyle w:val="733"/>
        <w:ind w:firstLine="480"/>
        <w:spacing w:line="440" w:lineRule="exact"/>
        <w:rPr>
          <w:rFonts w:hint="eastAsia" w:ascii="宋体" w:hAnsi="宋体"/>
          <w:i/>
          <w:sz w:val="24"/>
          <w:szCs w:val="21"/>
          <w:u w:val="single"/>
        </w:rPr>
      </w:pPr>
      <w:r>
        <w:rPr>
          <w:rFonts w:hint="eastAsia" w:ascii="宋体" w:hAnsi="宋体"/>
          <w:i/>
          <w:sz w:val="24"/>
          <w:szCs w:val="21"/>
          <w:u w:val="single"/>
          <w:lang w:val="en-US" w:eastAsia="zh-CN"/>
        </w:rPr>
        <w:t xml:space="preserve">七</w:t>
      </w:r>
      <w:r>
        <w:rPr>
          <w:rFonts w:hint="eastAsia" w:ascii="宋体" w:hAnsi="宋体"/>
          <w:i/>
          <w:sz w:val="24"/>
          <w:szCs w:val="21"/>
          <w:u w:val="single"/>
        </w:rPr>
        <w:t xml:space="preserve">、特定资格要求的证明文件（如果本项目设置特定资格要求，则需要提供）</w:t>
      </w:r>
      <w:r>
        <w:rPr>
          <w:rFonts w:hint="eastAsia" w:ascii="宋体" w:hAnsi="宋体"/>
          <w:i/>
          <w:sz w:val="24"/>
          <w:szCs w:val="21"/>
          <w:u w:val="single"/>
        </w:rPr>
      </w:r>
      <w:r/>
    </w:p>
    <w:p>
      <w:pPr>
        <w:pStyle w:val="733"/>
        <w:ind w:firstLine="480"/>
        <w:spacing w:line="440" w:lineRule="exact"/>
        <w:rPr>
          <w:rFonts w:hint="eastAsia" w:ascii="宋体" w:hAnsi="宋体"/>
          <w:i/>
          <w:sz w:val="24"/>
          <w:szCs w:val="21"/>
          <w:u w:val="single"/>
        </w:rPr>
      </w:pPr>
      <w:r>
        <w:rPr>
          <w:rFonts w:hint="eastAsia" w:ascii="宋体" w:hAnsi="宋体"/>
          <w:i/>
          <w:sz w:val="24"/>
          <w:szCs w:val="21"/>
          <w:u w:val="single"/>
          <w:lang w:val="en-US" w:eastAsia="zh-CN"/>
        </w:rPr>
        <w:t xml:space="preserve">八</w:t>
      </w:r>
      <w:r>
        <w:rPr>
          <w:rFonts w:hint="eastAsia" w:ascii="宋体" w:hAnsi="宋体"/>
          <w:i/>
          <w:sz w:val="24"/>
          <w:szCs w:val="21"/>
          <w:u w:val="single"/>
        </w:rPr>
        <w:t xml:space="preserve">、法人授权书</w:t>
      </w:r>
      <w:r>
        <w:rPr>
          <w:rFonts w:hint="eastAsia" w:ascii="宋体" w:hAnsi="宋体"/>
          <w:i/>
          <w:sz w:val="24"/>
          <w:szCs w:val="21"/>
          <w:u w:val="single"/>
        </w:rPr>
      </w:r>
      <w:r/>
    </w:p>
    <w:p>
      <w:pPr>
        <w:pStyle w:val="733"/>
        <w:ind w:firstLine="480"/>
        <w:spacing w:line="440" w:lineRule="exact"/>
        <w:rPr>
          <w:rFonts w:hint="eastAsia" w:ascii="宋体" w:hAnsi="宋体"/>
          <w:i/>
          <w:sz w:val="24"/>
          <w:szCs w:val="21"/>
          <w:u w:val="single"/>
        </w:rPr>
      </w:pPr>
      <w:r>
        <w:rPr>
          <w:rFonts w:hint="eastAsia" w:ascii="宋体" w:hAnsi="宋体"/>
          <w:i/>
          <w:sz w:val="24"/>
          <w:szCs w:val="21"/>
          <w:u w:val="single"/>
          <w:lang w:val="en-US" w:eastAsia="zh-CN"/>
        </w:rPr>
        <w:t xml:space="preserve">九</w:t>
      </w:r>
      <w:r>
        <w:rPr>
          <w:rFonts w:hint="eastAsia" w:ascii="宋体" w:hAnsi="宋体"/>
          <w:i/>
          <w:sz w:val="24"/>
          <w:szCs w:val="21"/>
          <w:u w:val="single"/>
        </w:rPr>
        <w:t xml:space="preserve">、磋商响应函</w:t>
      </w:r>
      <w:r>
        <w:rPr>
          <w:rFonts w:hint="eastAsia" w:ascii="宋体" w:hAnsi="宋体"/>
          <w:i/>
          <w:sz w:val="24"/>
          <w:szCs w:val="21"/>
          <w:u w:val="single"/>
        </w:rPr>
      </w:r>
      <w:r/>
    </w:p>
    <w:p>
      <w:pPr>
        <w:pStyle w:val="733"/>
        <w:ind w:firstLine="480"/>
        <w:spacing w:line="440" w:lineRule="exact"/>
        <w:rPr>
          <w:rFonts w:hint="eastAsia" w:ascii="宋体" w:hAnsi="宋体"/>
          <w:sz w:val="24"/>
          <w:szCs w:val="21"/>
        </w:rPr>
      </w:pPr>
      <w:r>
        <w:rPr>
          <w:rFonts w:hint="eastAsia" w:ascii="宋体" w:hAnsi="宋体"/>
          <w:sz w:val="24"/>
          <w:szCs w:val="21"/>
          <w:lang w:val="en-US" w:eastAsia="zh-CN"/>
        </w:rPr>
        <w:t xml:space="preserve">十</w:t>
      </w:r>
      <w:r>
        <w:rPr>
          <w:rFonts w:hint="eastAsia" w:ascii="宋体" w:hAnsi="宋体"/>
          <w:sz w:val="24"/>
          <w:szCs w:val="21"/>
        </w:rPr>
        <w:t xml:space="preserve">、磋商响应报价表</w:t>
      </w:r>
      <w:r>
        <w:rPr>
          <w:rFonts w:hint="eastAsia" w:ascii="宋体" w:hAnsi="宋体"/>
          <w:sz w:val="24"/>
          <w:szCs w:val="21"/>
        </w:rPr>
      </w:r>
      <w:r/>
    </w:p>
    <w:p>
      <w:pPr>
        <w:pStyle w:val="733"/>
        <w:ind w:firstLine="480"/>
        <w:spacing w:line="440" w:lineRule="exact"/>
        <w:rPr>
          <w:rFonts w:hint="eastAsia" w:ascii="宋体" w:hAnsi="宋体"/>
          <w:sz w:val="24"/>
          <w:szCs w:val="21"/>
        </w:rPr>
      </w:pPr>
      <w:r>
        <w:rPr>
          <w:rFonts w:hint="eastAsia" w:ascii="宋体" w:hAnsi="宋体"/>
          <w:sz w:val="24"/>
          <w:szCs w:val="21"/>
        </w:rPr>
        <w:t xml:space="preserve">十</w:t>
      </w:r>
      <w:r>
        <w:rPr>
          <w:rFonts w:hint="eastAsia" w:ascii="宋体" w:hAnsi="宋体"/>
          <w:sz w:val="24"/>
          <w:szCs w:val="21"/>
          <w:lang w:val="en-US" w:eastAsia="zh-CN"/>
        </w:rPr>
        <w:t xml:space="preserve">一</w:t>
      </w:r>
      <w:r>
        <w:rPr>
          <w:rFonts w:hint="eastAsia" w:ascii="宋体" w:hAnsi="宋体"/>
          <w:sz w:val="24"/>
          <w:szCs w:val="21"/>
        </w:rPr>
        <w:t xml:space="preserve">、</w:t>
      </w:r>
      <w:r>
        <w:rPr>
          <w:rFonts w:hint="eastAsia" w:ascii="宋体" w:hAnsi="宋体"/>
          <w:sz w:val="24"/>
          <w:szCs w:val="21"/>
        </w:rPr>
        <w:t xml:space="preserve">分项报价表</w:t>
      </w:r>
      <w:r>
        <w:rPr>
          <w:rFonts w:hint="eastAsia" w:ascii="宋体" w:hAnsi="宋体"/>
          <w:sz w:val="24"/>
          <w:szCs w:val="21"/>
        </w:rPr>
      </w:r>
      <w:r/>
    </w:p>
    <w:p>
      <w:pPr>
        <w:pStyle w:val="733"/>
        <w:ind w:firstLine="480"/>
        <w:spacing w:line="440" w:lineRule="exact"/>
        <w:rPr>
          <w:rFonts w:hint="eastAsia" w:ascii="宋体" w:hAnsi="宋体"/>
          <w:sz w:val="24"/>
          <w:szCs w:val="21"/>
        </w:rPr>
      </w:pPr>
      <w:r>
        <w:rPr>
          <w:rFonts w:hint="eastAsia" w:ascii="宋体" w:hAnsi="宋体"/>
          <w:sz w:val="24"/>
          <w:szCs w:val="21"/>
        </w:rPr>
        <w:t xml:space="preserve">十</w:t>
      </w:r>
      <w:r>
        <w:rPr>
          <w:rFonts w:hint="eastAsia" w:ascii="宋体" w:hAnsi="宋体"/>
          <w:sz w:val="24"/>
          <w:szCs w:val="21"/>
          <w:lang w:val="en-US" w:eastAsia="zh-CN"/>
        </w:rPr>
        <w:t xml:space="preserve">二</w:t>
      </w:r>
      <w:r>
        <w:rPr>
          <w:rFonts w:hint="eastAsia" w:ascii="宋体" w:hAnsi="宋体"/>
          <w:sz w:val="24"/>
          <w:szCs w:val="21"/>
        </w:rPr>
        <w:t xml:space="preserve">、</w:t>
      </w:r>
      <w:r>
        <w:rPr>
          <w:rFonts w:hint="eastAsia" w:ascii="宋体" w:hAnsi="宋体"/>
          <w:sz w:val="24"/>
          <w:szCs w:val="21"/>
        </w:rPr>
        <w:t xml:space="preserve">技术要求响应及偏离表</w:t>
      </w:r>
      <w:r>
        <w:rPr>
          <w:rFonts w:hint="eastAsia" w:ascii="宋体" w:hAnsi="宋体"/>
          <w:sz w:val="24"/>
          <w:szCs w:val="21"/>
        </w:rPr>
      </w:r>
      <w:r/>
    </w:p>
    <w:p>
      <w:pPr>
        <w:pStyle w:val="733"/>
        <w:ind w:firstLine="480"/>
        <w:spacing w:line="440" w:lineRule="exact"/>
        <w:rPr>
          <w:rFonts w:hint="eastAsia" w:ascii="宋体" w:hAnsi="宋体"/>
          <w:sz w:val="24"/>
          <w:szCs w:val="21"/>
        </w:rPr>
      </w:pPr>
      <w:r>
        <w:rPr>
          <w:rFonts w:hint="eastAsia" w:ascii="宋体" w:hAnsi="宋体"/>
          <w:sz w:val="24"/>
          <w:szCs w:val="21"/>
        </w:rPr>
        <w:t xml:space="preserve">十</w:t>
      </w:r>
      <w:r>
        <w:rPr>
          <w:rFonts w:hint="eastAsia" w:ascii="宋体" w:hAnsi="宋体"/>
          <w:sz w:val="24"/>
          <w:szCs w:val="21"/>
          <w:lang w:val="en-US" w:eastAsia="zh-CN"/>
        </w:rPr>
        <w:t xml:space="preserve">三</w:t>
      </w:r>
      <w:r>
        <w:rPr>
          <w:rFonts w:hint="eastAsia" w:ascii="宋体" w:hAnsi="宋体"/>
          <w:sz w:val="24"/>
          <w:szCs w:val="21"/>
        </w:rPr>
        <w:t xml:space="preserve">、商务要求响应及偏离表</w:t>
      </w:r>
      <w:r>
        <w:rPr>
          <w:rFonts w:hint="eastAsia" w:ascii="宋体" w:hAnsi="宋体"/>
          <w:sz w:val="24"/>
          <w:szCs w:val="21"/>
        </w:rPr>
      </w:r>
      <w:r/>
    </w:p>
    <w:p>
      <w:pPr>
        <w:pStyle w:val="733"/>
        <w:ind w:firstLine="480"/>
        <w:spacing w:line="440" w:lineRule="exact"/>
        <w:rPr>
          <w:rFonts w:ascii="宋体" w:hAnsi="宋体" w:eastAsia="宋体"/>
          <w:sz w:val="24"/>
          <w:szCs w:val="21"/>
          <w:highlight w:val="none"/>
          <w:lang w:val="en-US" w:eastAsia="zh-CN"/>
        </w:rPr>
      </w:pPr>
      <w:r>
        <w:rPr>
          <w:rFonts w:hint="eastAsia" w:ascii="宋体" w:hAnsi="宋体"/>
          <w:sz w:val="24"/>
          <w:szCs w:val="21"/>
          <w:highlight w:val="none"/>
          <w:lang w:val="en-US" w:eastAsia="zh-CN"/>
        </w:rPr>
        <w:t xml:space="preserve">十四、投标安全承诺书</w:t>
      </w:r>
      <w:r>
        <w:rPr>
          <w:rFonts w:ascii="宋体" w:hAnsi="宋体" w:eastAsia="宋体"/>
          <w:sz w:val="24"/>
          <w:szCs w:val="21"/>
          <w:highlight w:val="none"/>
          <w:lang w:val="en-US" w:eastAsia="zh-CN"/>
        </w:rPr>
      </w:r>
      <w:r/>
    </w:p>
    <w:p>
      <w:pPr>
        <w:pStyle w:val="733"/>
        <w:ind w:firstLine="480"/>
        <w:spacing w:line="440" w:lineRule="exact"/>
        <w:rPr>
          <w:rFonts w:ascii="宋体" w:hAnsi="宋体"/>
          <w:i/>
          <w:sz w:val="24"/>
          <w:szCs w:val="21"/>
          <w:u w:val="single"/>
        </w:rPr>
      </w:pPr>
      <w:r>
        <w:rPr>
          <w:rFonts w:ascii="宋体" w:hAnsi="宋体"/>
          <w:i/>
          <w:sz w:val="24"/>
          <w:szCs w:val="21"/>
          <w:u w:val="single"/>
        </w:rPr>
      </w:r>
      <w:r/>
    </w:p>
    <w:p>
      <w:pPr>
        <w:pStyle w:val="733"/>
        <w:ind w:firstLine="480"/>
        <w:spacing w:line="440" w:lineRule="exact"/>
        <w:rPr>
          <w:rFonts w:ascii="宋体" w:hAnsi="宋体"/>
          <w:sz w:val="24"/>
          <w:szCs w:val="21"/>
        </w:rPr>
      </w:pPr>
      <w:r>
        <w:rPr>
          <w:rFonts w:ascii="宋体" w:hAnsi="宋体"/>
          <w:sz w:val="24"/>
          <w:szCs w:val="21"/>
        </w:rPr>
      </w:r>
      <w:r/>
    </w:p>
    <w:p>
      <w:pPr>
        <w:pStyle w:val="733"/>
        <w:ind w:firstLine="480"/>
        <w:spacing w:line="440" w:lineRule="exact"/>
        <w:rPr>
          <w:rFonts w:ascii="宋体" w:hAnsi="宋体"/>
          <w:sz w:val="24"/>
          <w:szCs w:val="21"/>
        </w:rPr>
      </w:pPr>
      <w:r>
        <w:rPr>
          <w:rFonts w:ascii="宋体" w:hAnsi="宋体"/>
          <w:sz w:val="24"/>
          <w:szCs w:val="21"/>
        </w:rPr>
      </w:r>
      <w:r/>
    </w:p>
    <w:p>
      <w:pPr>
        <w:pStyle w:val="733"/>
        <w:ind w:firstLine="480"/>
        <w:spacing w:line="440" w:lineRule="exact"/>
        <w:rPr>
          <w:rFonts w:ascii="宋体" w:hAnsi="宋体"/>
          <w:sz w:val="24"/>
          <w:szCs w:val="21"/>
        </w:rPr>
      </w:pPr>
      <w:r>
        <w:rPr>
          <w:rFonts w:ascii="宋体" w:hAnsi="宋体"/>
          <w:sz w:val="24"/>
          <w:szCs w:val="21"/>
        </w:rPr>
      </w:r>
      <w:r/>
    </w:p>
    <w:p>
      <w:pPr>
        <w:pStyle w:val="733"/>
        <w:ind w:firstLine="480"/>
        <w:spacing w:line="440" w:lineRule="exact"/>
        <w:rPr>
          <w:rFonts w:ascii="宋体" w:hAnsi="宋体"/>
          <w:sz w:val="24"/>
          <w:szCs w:val="21"/>
        </w:rPr>
      </w:pPr>
      <w:r>
        <w:rPr>
          <w:rFonts w:ascii="宋体" w:hAnsi="宋体"/>
          <w:sz w:val="24"/>
          <w:szCs w:val="21"/>
        </w:rPr>
      </w:r>
      <w:r/>
    </w:p>
    <w:p>
      <w:pPr>
        <w:pStyle w:val="733"/>
        <w:spacing w:line="440" w:lineRule="exact"/>
        <w:rPr>
          <w:rFonts w:ascii="宋体" w:hAnsi="宋体"/>
          <w:sz w:val="24"/>
          <w:szCs w:val="21"/>
        </w:rPr>
      </w:pPr>
      <w:r>
        <w:rPr>
          <w:rFonts w:ascii="宋体" w:hAnsi="宋体"/>
          <w:sz w:val="24"/>
          <w:szCs w:val="21"/>
        </w:rPr>
      </w:r>
      <w:r/>
    </w:p>
    <w:p>
      <w:pPr>
        <w:pStyle w:val="733"/>
        <w:ind w:firstLine="480"/>
        <w:spacing w:line="440" w:lineRule="exact"/>
        <w:rPr>
          <w:rFonts w:ascii="宋体" w:hAnsi="宋体"/>
          <w:sz w:val="24"/>
          <w:szCs w:val="21"/>
        </w:rPr>
      </w:pPr>
      <w:r>
        <w:rPr>
          <w:rFonts w:ascii="宋体" w:hAnsi="宋体"/>
          <w:sz w:val="24"/>
          <w:szCs w:val="21"/>
        </w:rPr>
      </w:r>
      <w:r/>
    </w:p>
    <w:p>
      <w:pPr>
        <w:pStyle w:val="733"/>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 xml:space="preserve">一、法人或者其他组织的营业执照等证明文件，自然人的身份证明</w:t>
      </w:r>
      <w:r>
        <w:rPr>
          <w:rFonts w:hint="eastAsia" w:ascii="黑体" w:hAnsi="黑体" w:eastAsia="黑体"/>
          <w:i/>
          <w:sz w:val="32"/>
          <w:szCs w:val="32"/>
          <w:u w:val="single"/>
        </w:rPr>
      </w:r>
      <w:r/>
    </w:p>
    <w:p>
      <w:pPr>
        <w:pStyle w:val="733"/>
        <w:ind w:firstLine="480"/>
        <w:spacing w:line="440" w:lineRule="exact"/>
        <w:rPr>
          <w:rFonts w:ascii="宋体" w:hAnsi="宋体"/>
          <w:sz w:val="24"/>
          <w:szCs w:val="21"/>
        </w:rPr>
      </w:pPr>
      <w:r>
        <w:rPr>
          <w:rFonts w:ascii="宋体" w:hAnsi="宋体"/>
          <w:sz w:val="24"/>
          <w:szCs w:val="21"/>
        </w:rPr>
      </w:r>
      <w:r/>
    </w:p>
    <w:p>
      <w:pPr>
        <w:pStyle w:val="733"/>
        <w:rPr>
          <w:rFonts w:hint="eastAsia" w:ascii="黑体" w:hAnsi="黑体" w:eastAsia="黑体"/>
          <w:i/>
          <w:sz w:val="32"/>
          <w:szCs w:val="32"/>
          <w:u w:val="single"/>
        </w:rPr>
      </w:pPr>
      <w:r>
        <w:rPr>
          <w:rFonts w:hint="eastAsia" w:ascii="黑体" w:hAnsi="黑体" w:eastAsia="黑体"/>
          <w:i/>
          <w:sz w:val="32"/>
          <w:szCs w:val="32"/>
          <w:u w:val="single"/>
        </w:rPr>
        <w:t xml:space="preserve">二、</w:t>
      </w:r>
      <w:r>
        <w:rPr>
          <w:rFonts w:hint="eastAsia" w:ascii="黑体" w:hAnsi="黑体" w:eastAsia="黑体"/>
          <w:i/>
          <w:sz w:val="32"/>
          <w:szCs w:val="32"/>
          <w:u w:val="single"/>
          <w:lang w:val="en-US" w:eastAsia="zh-CN"/>
        </w:rPr>
        <w:t xml:space="preserve">供应商2024</w:t>
      </w:r>
      <w:r>
        <w:rPr>
          <w:rFonts w:hint="eastAsia" w:ascii="黑体" w:hAnsi="黑体" w:eastAsia="黑体"/>
          <w:i/>
          <w:sz w:val="32"/>
          <w:szCs w:val="32"/>
          <w:u w:val="single"/>
        </w:rPr>
        <w:t xml:space="preserve">年度的财务状况报告</w:t>
      </w:r>
      <w:r>
        <w:rPr>
          <w:rFonts w:hint="eastAsia" w:ascii="黑体" w:hAnsi="黑体" w:eastAsia="黑体"/>
          <w:i/>
          <w:sz w:val="32"/>
          <w:szCs w:val="32"/>
          <w:u w:val="single"/>
        </w:rPr>
      </w:r>
      <w:r/>
    </w:p>
    <w:p>
      <w:pPr>
        <w:pStyle w:val="733"/>
        <w:ind w:firstLine="480"/>
        <w:spacing w:line="440" w:lineRule="exact"/>
        <w:rPr>
          <w:rFonts w:ascii="宋体" w:hAnsi="宋体"/>
          <w:bCs/>
          <w:sz w:val="24"/>
          <w:szCs w:val="21"/>
        </w:rPr>
      </w:pPr>
      <w:r>
        <w:rPr>
          <w:rFonts w:hint="eastAsia" w:ascii="宋体" w:hAnsi="宋体"/>
          <w:bCs/>
          <w:sz w:val="24"/>
          <w:szCs w:val="21"/>
        </w:rPr>
        <w:t xml:space="preserve">供应商成立不满一年无需提供</w:t>
      </w:r>
      <w:r>
        <w:rPr>
          <w:rFonts w:ascii="宋体" w:hAnsi="宋体"/>
          <w:bCs/>
          <w:sz w:val="24"/>
          <w:szCs w:val="21"/>
        </w:rPr>
      </w:r>
      <w:r/>
    </w:p>
    <w:p>
      <w:pPr>
        <w:pStyle w:val="733"/>
        <w:rPr>
          <w:rFonts w:hint="eastAsia" w:ascii="黑体" w:hAnsi="黑体" w:eastAsia="黑体"/>
          <w:i/>
          <w:sz w:val="32"/>
          <w:szCs w:val="32"/>
          <w:u w:val="single"/>
        </w:rPr>
      </w:pPr>
      <w:r>
        <w:rPr>
          <w:rFonts w:hint="eastAsia" w:ascii="黑体" w:hAnsi="黑体" w:eastAsia="黑体"/>
          <w:i/>
          <w:sz w:val="32"/>
          <w:szCs w:val="32"/>
          <w:u w:val="single"/>
        </w:rPr>
      </w:r>
      <w:r/>
    </w:p>
    <w:p>
      <w:pPr>
        <w:pStyle w:val="733"/>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rPr>
          <w:rFonts w:hint="eastAsia" w:ascii="黑体" w:hAnsi="黑体" w:eastAsia="黑体"/>
          <w:i/>
          <w:sz w:val="32"/>
          <w:szCs w:val="32"/>
          <w:u w:val="single"/>
        </w:rPr>
      </w:r>
      <w:r/>
    </w:p>
    <w:p>
      <w:pPr>
        <w:pStyle w:val="733"/>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bCs/>
          <w:sz w:val="24"/>
          <w:szCs w:val="21"/>
        </w:rPr>
      </w:r>
      <w:r/>
    </w:p>
    <w:p>
      <w:pPr>
        <w:pStyle w:val="733"/>
        <w:rPr>
          <w:rFonts w:hint="eastAsia" w:ascii="黑体" w:hAnsi="黑体" w:eastAsia="黑体"/>
          <w:i/>
          <w:sz w:val="32"/>
          <w:szCs w:val="32"/>
          <w:u w:val="single"/>
        </w:rPr>
      </w:pPr>
      <w:r>
        <w:rPr>
          <w:rFonts w:hint="eastAsia" w:ascii="黑体" w:hAnsi="黑体" w:eastAsia="黑体"/>
          <w:i/>
          <w:sz w:val="32"/>
          <w:szCs w:val="32"/>
          <w:u w:val="single"/>
        </w:rPr>
      </w:r>
      <w:r/>
    </w:p>
    <w:p>
      <w:pPr>
        <w:pStyle w:val="733"/>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rPr>
          <w:rFonts w:hint="eastAsia" w:ascii="黑体" w:hAnsi="黑体" w:eastAsia="黑体"/>
          <w:i/>
          <w:sz w:val="32"/>
          <w:szCs w:val="32"/>
          <w:u w:val="single"/>
        </w:rPr>
      </w:r>
      <w:r/>
    </w:p>
    <w:p>
      <w:pPr>
        <w:pStyle w:val="733"/>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szCs w:val="21"/>
        </w:rPr>
      </w:r>
      <w:r/>
    </w:p>
    <w:p>
      <w:pPr>
        <w:pStyle w:val="733"/>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u w:val="single"/>
          <w:lang w:val="en-US" w:eastAsia="zh-CN"/>
        </w:rPr>
        <w:t xml:space="preserve">            </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733"/>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u w:val="single"/>
          <w:lang w:val="en-US" w:eastAsia="zh-CN"/>
        </w:rPr>
        <w:t xml:space="preserve">   </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733"/>
        <w:ind w:right="180" w:firstLine="360"/>
        <w:jc w:val="right"/>
        <w:spacing w:line="560" w:lineRule="exact"/>
        <w:rPr>
          <w:rFonts w:hint="eastAsia" w:ascii="宋体" w:hAnsi="宋体"/>
          <w:sz w:val="24"/>
          <w:szCs w:val="24"/>
        </w:rPr>
      </w:pPr>
      <w:r>
        <w:rPr>
          <w:rFonts w:hint="eastAsia" w:ascii="宋体" w:hAnsi="宋体"/>
          <w:bCs/>
          <w:sz w:val="24"/>
          <w:szCs w:val="21"/>
        </w:rPr>
        <w:t xml:space="preserve">                                     </w:t>
      </w:r>
      <w:r>
        <w:rPr>
          <w:rFonts w:hint="eastAsia" w:ascii="宋体" w:hAnsi="宋体"/>
          <w:sz w:val="24"/>
          <w:szCs w:val="24"/>
        </w:rPr>
        <w:t xml:space="preserve">企业名称（加盖CA电子公章）：</w:t>
      </w:r>
      <w:r>
        <w:rPr>
          <w:rFonts w:hint="eastAsia" w:ascii="宋体" w:hAnsi="宋体"/>
          <w:sz w:val="24"/>
          <w:szCs w:val="24"/>
        </w:rPr>
      </w:r>
      <w:r/>
    </w:p>
    <w:p>
      <w:pPr>
        <w:pStyle w:val="733"/>
        <w:ind w:right="180" w:firstLine="360"/>
        <w:jc w:val="right"/>
        <w:spacing w:line="56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日  期：</w:t>
      </w:r>
      <w:r>
        <w:rPr>
          <w:rFonts w:hint="eastAsia" w:ascii="宋体" w:hAnsi="宋体" w:eastAsia="宋体" w:cs="Times New Roman"/>
          <w:bCs/>
          <w:sz w:val="24"/>
          <w:szCs w:val="21"/>
        </w:rPr>
      </w:r>
      <w:r/>
    </w:p>
    <w:p>
      <w:pPr>
        <w:pStyle w:val="733"/>
        <w:spacing w:line="460" w:lineRule="exact"/>
        <w:rPr>
          <w:rFonts w:hint="eastAsia" w:ascii="宋体" w:hAnsi="宋体"/>
          <w:bCs/>
          <w:sz w:val="24"/>
          <w:szCs w:val="21"/>
        </w:rPr>
      </w:pPr>
      <w:r>
        <w:rPr>
          <w:rFonts w:hint="eastAsia" w:ascii="宋体" w:hAnsi="宋体"/>
          <w:bCs/>
          <w:sz w:val="24"/>
          <w:szCs w:val="21"/>
        </w:rPr>
      </w:r>
      <w:r/>
    </w:p>
    <w:p>
      <w:pPr>
        <w:pStyle w:val="733"/>
        <w:rPr>
          <w:rFonts w:hint="eastAsia" w:ascii="Times New Roman" w:hAnsi="Times New Roman"/>
          <w:szCs w:val="21"/>
        </w:rPr>
      </w:pPr>
      <w:r>
        <w:rPr>
          <w:rFonts w:hint="eastAsia" w:ascii="Times New Roman" w:hAnsi="Times New Roman"/>
          <w:szCs w:val="21"/>
        </w:rPr>
      </w:r>
      <w:r/>
    </w:p>
    <w:p>
      <w:pPr>
        <w:pStyle w:val="733"/>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rPr>
          <w:rFonts w:hint="eastAsia" w:ascii="黑体" w:hAnsi="黑体" w:eastAsia="黑体"/>
          <w:i/>
          <w:sz w:val="32"/>
          <w:szCs w:val="32"/>
          <w:u w:val="single"/>
        </w:rPr>
      </w:r>
      <w:r/>
    </w:p>
    <w:p>
      <w:pPr>
        <w:pStyle w:val="733"/>
        <w:spacing w:line="460" w:lineRule="exact"/>
        <w:rPr>
          <w:rFonts w:hint="eastAsia" w:ascii="宋体" w:hAnsi="宋体"/>
          <w:b/>
          <w:bCs/>
          <w:sz w:val="44"/>
          <w:szCs w:val="44"/>
        </w:rPr>
      </w:pPr>
      <w:r>
        <w:rPr>
          <w:rFonts w:hint="eastAsia" w:ascii="宋体" w:hAnsi="宋体"/>
          <w:b/>
          <w:bCs/>
          <w:sz w:val="44"/>
          <w:szCs w:val="44"/>
        </w:rPr>
        <w:t xml:space="preserve">                 声  明</w:t>
      </w:r>
      <w:r>
        <w:rPr>
          <w:rFonts w:hint="eastAsia" w:ascii="宋体" w:hAnsi="宋体"/>
          <w:b/>
          <w:bCs/>
          <w:sz w:val="44"/>
          <w:szCs w:val="44"/>
        </w:rPr>
      </w:r>
      <w:r/>
    </w:p>
    <w:p>
      <w:pPr>
        <w:pStyle w:val="733"/>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szCs w:val="21"/>
        </w:rPr>
      </w:r>
      <w:r/>
    </w:p>
    <w:p>
      <w:pPr>
        <w:pStyle w:val="733"/>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733"/>
        <w:ind w:right="180" w:firstLine="360"/>
        <w:jc w:val="righ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sz w:val="24"/>
          <w:szCs w:val="24"/>
        </w:rPr>
      </w:r>
      <w:r/>
    </w:p>
    <w:p>
      <w:pPr>
        <w:pStyle w:val="733"/>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733"/>
        <w:rPr>
          <w:rFonts w:hint="eastAsia" w:ascii="黑体" w:hAnsi="黑体" w:eastAsia="黑体"/>
          <w:i/>
          <w:sz w:val="32"/>
          <w:szCs w:val="32"/>
          <w:u w:val="single"/>
        </w:rPr>
      </w:pPr>
      <w:r>
        <w:rPr>
          <w:rFonts w:hint="eastAsia" w:ascii="黑体" w:hAnsi="黑体" w:eastAsia="黑体"/>
          <w:i/>
          <w:sz w:val="32"/>
          <w:szCs w:val="32"/>
          <w:u w:val="single"/>
        </w:rPr>
      </w:r>
      <w:r/>
    </w:p>
    <w:p>
      <w:pPr>
        <w:pStyle w:val="733"/>
        <w:jc w:val="center"/>
        <w:spacing w:line="460" w:lineRule="exact"/>
        <w:rPr>
          <w:rFonts w:hint="eastAsia" w:ascii="黑体" w:hAnsi="黑体" w:eastAsia="黑体"/>
          <w:b/>
          <w:i/>
          <w:iCs/>
          <w:sz w:val="32"/>
          <w:szCs w:val="32"/>
          <w:highlight w:val="none"/>
          <w:u w:val="single"/>
        </w:rPr>
      </w:pPr>
      <w:r>
        <w:rPr>
          <w:rFonts w:hint="eastAsia" w:ascii="黑体" w:hAnsi="黑体" w:eastAsia="黑体"/>
          <w:b/>
          <w:i/>
          <w:iCs/>
          <w:sz w:val="32"/>
          <w:szCs w:val="32"/>
          <w:highlight w:val="none"/>
          <w:u w:val="single"/>
          <w:lang w:val="en-US" w:eastAsia="zh-CN"/>
        </w:rPr>
        <w:t xml:space="preserve">六</w:t>
      </w:r>
      <w:r>
        <w:rPr>
          <w:rFonts w:hint="eastAsia" w:ascii="黑体" w:hAnsi="黑体" w:eastAsia="黑体"/>
          <w:b/>
          <w:i/>
          <w:iCs/>
          <w:sz w:val="32"/>
          <w:szCs w:val="32"/>
          <w:highlight w:val="none"/>
          <w:u w:val="single"/>
        </w:rPr>
        <w:t xml:space="preserve">、</w:t>
      </w:r>
      <w:r>
        <w:rPr>
          <w:rFonts w:hint="eastAsia" w:ascii="黑体" w:hAnsi="黑体" w:eastAsia="黑体"/>
          <w:b/>
          <w:i/>
          <w:iCs/>
          <w:sz w:val="32"/>
          <w:szCs w:val="32"/>
          <w:highlight w:val="none"/>
          <w:u w:val="single"/>
          <w:lang w:val="en-US" w:eastAsia="zh-CN"/>
        </w:rPr>
        <w:t xml:space="preserve">中小</w:t>
      </w:r>
      <w:r>
        <w:rPr>
          <w:rFonts w:hint="eastAsia" w:ascii="黑体" w:hAnsi="黑体" w:eastAsia="黑体"/>
          <w:b/>
          <w:i/>
          <w:iCs/>
          <w:sz w:val="32"/>
          <w:szCs w:val="32"/>
          <w:highlight w:val="none"/>
          <w:u w:val="single"/>
        </w:rPr>
        <w:t xml:space="preserve">企业声明函</w:t>
      </w:r>
      <w:r>
        <w:rPr>
          <w:rFonts w:hint="eastAsia" w:ascii="黑体" w:hAnsi="黑体" w:eastAsia="黑体"/>
          <w:b/>
          <w:i/>
          <w:iCs/>
          <w:sz w:val="32"/>
          <w:szCs w:val="32"/>
          <w:highlight w:val="none"/>
          <w:u w:val="single"/>
        </w:rPr>
      </w:r>
      <w:r/>
    </w:p>
    <w:p>
      <w:pPr>
        <w:pStyle w:val="733"/>
        <w:ind w:firstLine="60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lang w:eastAsia="zh-CN"/>
        </w:rPr>
        <w:t xml:space="preserve">江苏省鼎诚建设工程顾问有限公司扬州分公司</w:t>
      </w:r>
      <w:r>
        <w:rPr>
          <w:rFonts w:hint="eastAsia" w:ascii="宋体" w:hAnsi="宋体"/>
          <w:sz w:val="24"/>
          <w:szCs w:val="24"/>
        </w:rPr>
        <w:t xml:space="preserve">组织的采购编号为</w:t>
      </w:r>
      <w:r>
        <w:rPr>
          <w:rFonts w:hint="eastAsia" w:ascii="宋体" w:hAnsi="宋体"/>
          <w:sz w:val="24"/>
          <w:szCs w:val="24"/>
          <w:u w:val="single"/>
          <w:lang w:val="en-US" w:eastAsia="zh-CN"/>
        </w:rPr>
        <w:t xml:space="preserve">         </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u w:val="single"/>
          <w:lang w:val="en-US" w:eastAsia="zh-CN"/>
        </w:rPr>
        <w:t xml:space="preserve">        </w:t>
      </w:r>
      <w:r>
        <w:rPr>
          <w:rFonts w:hint="eastAsia" w:ascii="宋体" w:hAnsi="宋体"/>
          <w:sz w:val="24"/>
          <w:szCs w:val="24"/>
        </w:rPr>
        <w:t xml:space="preserve">的采购活动，</w:t>
      </w:r>
      <w:r>
        <w:rPr>
          <w:rFonts w:hint="eastAsia" w:ascii="宋体" w:hAnsi="宋体"/>
          <w:sz w:val="24"/>
          <w:szCs w:val="24"/>
          <w:highlight w:val="none"/>
        </w:rPr>
        <w:t xml:space="preserve">工程的施工单位全部</w:t>
      </w:r>
      <w:r>
        <w:rPr>
          <w:rFonts w:hint="eastAsia" w:ascii="宋体" w:hAnsi="宋体"/>
          <w:sz w:val="24"/>
          <w:szCs w:val="24"/>
          <w:highlight w:val="none"/>
          <w:lang w:val="en-US" w:eastAsia="zh-CN"/>
        </w:rPr>
        <w:t xml:space="preserve">为</w:t>
      </w:r>
      <w:r>
        <w:rPr>
          <w:rFonts w:hint="eastAsia" w:ascii="宋体" w:hAnsi="宋体"/>
          <w:sz w:val="24"/>
          <w:szCs w:val="24"/>
          <w:highlight w:val="none"/>
        </w:rPr>
        <w:t xml:space="preserve">符合政策</w:t>
      </w:r>
      <w:r>
        <w:rPr>
          <w:rFonts w:hint="eastAsia" w:ascii="宋体" w:hAnsi="宋体"/>
          <w:sz w:val="24"/>
          <w:szCs w:val="24"/>
          <w:highlight w:val="none"/>
          <w:lang w:val="en-US" w:eastAsia="zh-CN"/>
        </w:rPr>
        <w:t xml:space="preserve">要求</w:t>
      </w:r>
      <w:r>
        <w:rPr>
          <w:rFonts w:hint="eastAsia" w:ascii="宋体" w:hAnsi="宋体"/>
          <w:sz w:val="24"/>
          <w:szCs w:val="24"/>
          <w:highlight w:val="none"/>
        </w:rPr>
        <w:t xml:space="preserve">的</w:t>
      </w:r>
      <w:r>
        <w:rPr>
          <w:rFonts w:hint="eastAsia" w:ascii="宋体" w:hAnsi="宋体"/>
          <w:sz w:val="24"/>
          <w:szCs w:val="24"/>
          <w:highlight w:val="none"/>
          <w:lang w:val="en-US" w:eastAsia="zh-CN"/>
        </w:rPr>
        <w:t xml:space="preserve">中小</w:t>
      </w:r>
      <w:r>
        <w:rPr>
          <w:rFonts w:hint="eastAsia" w:ascii="宋体" w:hAnsi="宋体"/>
          <w:sz w:val="24"/>
          <w:szCs w:val="24"/>
          <w:highlight w:val="none"/>
        </w:rPr>
        <w:t xml:space="preserve">企业。根据《工业</w:t>
      </w:r>
      <w:r>
        <w:rPr>
          <w:rFonts w:hint="eastAsia" w:ascii="宋体" w:hAnsi="宋体"/>
          <w:sz w:val="24"/>
          <w:szCs w:val="24"/>
        </w:rPr>
        <w:t xml:space="preserve">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733"/>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sz w:val="24"/>
          <w:szCs w:val="24"/>
          <w:u w:val="single"/>
          <w:lang w:val="en-US" w:eastAsia="zh-CN"/>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(建筑业)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lang w:val="en-US" w:eastAsia="zh-CN"/>
        </w:rPr>
        <w:t xml:space="preserve">   </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lang w:val="en-US" w:eastAsia="zh-CN"/>
        </w:rPr>
        <w:t xml:space="preserve">         </w:t>
      </w:r>
      <w:r>
        <w:rPr>
          <w:rFonts w:hint="eastAsia" w:ascii="宋体" w:hAnsi="宋体"/>
          <w:sz w:val="24"/>
          <w:szCs w:val="24"/>
          <w:u w:val="single"/>
        </w:rPr>
        <w:t xml:space="preserve">（</w:t>
      </w:r>
      <w:r>
        <w:rPr>
          <w:rFonts w:hint="eastAsia" w:ascii="宋体" w:hAnsi="宋体"/>
          <w:sz w:val="24"/>
          <w:szCs w:val="24"/>
          <w:u w:val="single"/>
          <w:lang w:val="en-US" w:eastAsia="zh-CN"/>
        </w:rPr>
        <w:t xml:space="preserve">中</w:t>
      </w:r>
      <w:r>
        <w:rPr>
          <w:rFonts w:hint="eastAsia" w:ascii="宋体" w:hAnsi="宋体"/>
          <w:sz w:val="24"/>
          <w:szCs w:val="24"/>
          <w:u w:val="single"/>
        </w:rPr>
        <w:t xml:space="preserve">型企业</w:t>
      </w:r>
      <w:r>
        <w:rPr>
          <w:rFonts w:hint="eastAsia" w:ascii="宋体" w:hAnsi="宋体"/>
          <w:sz w:val="24"/>
          <w:szCs w:val="24"/>
          <w:u w:val="single"/>
          <w:lang w:eastAsia="zh-CN"/>
        </w:rPr>
        <w:t xml:space="preserve">、</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33"/>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33"/>
        <w:ind w:firstLine="360"/>
        <w:spacing w:line="560" w:lineRule="exact"/>
        <w:rPr>
          <w:rFonts w:hint="eastAsia" w:ascii="宋体" w:hAnsi="宋体" w:eastAsia="宋体"/>
          <w:sz w:val="24"/>
          <w:szCs w:val="24"/>
          <w:lang w:eastAsia="zh-CN"/>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733"/>
        <w:ind w:right="720"/>
        <w:spacing w:line="560" w:lineRule="exact"/>
        <w:rPr>
          <w:rFonts w:hint="eastAsia" w:ascii="宋体" w:hAnsi="宋体"/>
          <w:sz w:val="24"/>
          <w:szCs w:val="24"/>
        </w:rPr>
      </w:pPr>
      <w:r>
        <w:rPr>
          <w:rFonts w:hint="eastAsia" w:ascii="宋体" w:hAnsi="宋体"/>
          <w:sz w:val="24"/>
          <w:szCs w:val="24"/>
        </w:rPr>
      </w:r>
      <w:r/>
    </w:p>
    <w:p>
      <w:pPr>
        <w:pStyle w:val="733"/>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733"/>
        <w:ind w:right="180" w:firstLine="360"/>
        <w:jc w:val="righ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sz w:val="24"/>
          <w:szCs w:val="24"/>
        </w:rPr>
      </w:r>
      <w:r/>
    </w:p>
    <w:p>
      <w:pPr>
        <w:pStyle w:val="733"/>
        <w:ind w:firstLine="240"/>
        <w:spacing w:line="560" w:lineRule="exact"/>
        <w:rPr>
          <w:rFonts w:hint="eastAsia" w:ascii="宋体" w:hAnsi="宋体"/>
          <w:sz w:val="24"/>
          <w:szCs w:val="24"/>
        </w:rPr>
      </w:pPr>
      <w:r>
        <w:rPr>
          <w:rFonts w:hint="eastAsia" w:ascii="宋体" w:hAnsi="宋体"/>
          <w:sz w:val="24"/>
          <w:szCs w:val="24"/>
        </w:rPr>
      </w:r>
      <w:r/>
    </w:p>
    <w:p>
      <w:pPr>
        <w:pStyle w:val="733"/>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33"/>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备注2：供应商如不提供此声明函，</w:t>
      </w:r>
      <w:r>
        <w:rPr>
          <w:rFonts w:hint="eastAsia" w:ascii="宋体" w:hAnsi="宋体"/>
          <w:sz w:val="24"/>
          <w:szCs w:val="24"/>
          <w:highlight w:val="none"/>
          <w:lang w:val="en-US" w:eastAsia="zh-CN"/>
        </w:rPr>
        <w:t xml:space="preserve">资格审查不合格</w:t>
      </w:r>
      <w:r>
        <w:rPr>
          <w:rFonts w:hint="eastAsia" w:ascii="宋体" w:hAnsi="宋体"/>
          <w:sz w:val="24"/>
          <w:szCs w:val="24"/>
          <w:highlight w:val="none"/>
        </w:rPr>
        <w:t xml:space="preserve">。</w:t>
      </w:r>
      <w:r>
        <w:rPr>
          <w:rFonts w:hint="eastAsia" w:ascii="宋体" w:hAnsi="宋体"/>
          <w:sz w:val="24"/>
          <w:szCs w:val="24"/>
          <w:highlight w:val="none"/>
        </w:rPr>
      </w:r>
      <w:r/>
    </w:p>
    <w:p>
      <w:pPr>
        <w:pStyle w:val="733"/>
        <w:rPr>
          <w:rFonts w:hint="eastAsia" w:ascii="黑体" w:hAnsi="黑体" w:eastAsia="黑体"/>
          <w:i/>
          <w:sz w:val="32"/>
          <w:szCs w:val="32"/>
          <w:u w:val="single"/>
        </w:rPr>
      </w:pPr>
      <w:r>
        <w:rPr>
          <w:rFonts w:hint="eastAsia" w:ascii="黑体" w:hAnsi="黑体" w:eastAsia="黑体"/>
          <w:i/>
          <w:sz w:val="32"/>
          <w:szCs w:val="32"/>
          <w:u w:val="single"/>
        </w:rPr>
      </w:r>
      <w:r/>
    </w:p>
    <w:p>
      <w:pPr>
        <w:pStyle w:val="733"/>
        <w:rPr>
          <w:rFonts w:hint="eastAsia" w:ascii="黑体" w:hAnsi="黑体" w:eastAsia="黑体"/>
          <w:i/>
          <w:sz w:val="32"/>
          <w:szCs w:val="32"/>
          <w:u w:val="single"/>
        </w:rPr>
      </w:pPr>
      <w:r>
        <w:rPr>
          <w:rFonts w:hint="eastAsia" w:ascii="黑体" w:hAnsi="黑体" w:eastAsia="黑体"/>
          <w:i/>
          <w:sz w:val="32"/>
          <w:szCs w:val="32"/>
          <w:u w:val="single"/>
        </w:rPr>
      </w:r>
      <w:r/>
    </w:p>
    <w:p>
      <w:pPr>
        <w:pStyle w:val="733"/>
        <w:rPr>
          <w:rFonts w:hint="eastAsia" w:ascii="黑体" w:hAnsi="黑体" w:eastAsia="黑体"/>
          <w:i/>
          <w:sz w:val="32"/>
          <w:szCs w:val="32"/>
          <w:u w:val="single"/>
        </w:rPr>
      </w:pPr>
      <w:r>
        <w:rPr>
          <w:rFonts w:hint="eastAsia" w:ascii="黑体" w:hAnsi="黑体" w:eastAsia="黑体"/>
          <w:i/>
          <w:sz w:val="32"/>
          <w:szCs w:val="32"/>
          <w:u w:val="single"/>
        </w:rPr>
      </w:r>
      <w:r/>
    </w:p>
    <w:p>
      <w:pPr>
        <w:pStyle w:val="733"/>
        <w:rPr>
          <w:rFonts w:hint="eastAsia" w:ascii="黑体" w:hAnsi="黑体" w:eastAsia="黑体"/>
          <w:i/>
          <w:sz w:val="32"/>
          <w:szCs w:val="32"/>
          <w:u w:val="single"/>
        </w:rPr>
      </w:pPr>
      <w:r>
        <w:rPr>
          <w:rFonts w:hint="eastAsia" w:ascii="黑体" w:hAnsi="黑体" w:eastAsia="黑体"/>
          <w:i/>
          <w:sz w:val="32"/>
          <w:szCs w:val="32"/>
          <w:u w:val="single"/>
        </w:rPr>
      </w:r>
      <w:r/>
    </w:p>
    <w:p>
      <w:pPr>
        <w:pStyle w:val="733"/>
        <w:rPr>
          <w:rFonts w:hint="eastAsia" w:ascii="黑体" w:hAnsi="黑体" w:eastAsia="黑体"/>
          <w:i/>
          <w:sz w:val="32"/>
          <w:szCs w:val="32"/>
          <w:u w:val="single"/>
        </w:rPr>
      </w:pPr>
      <w:r>
        <w:rPr>
          <w:rFonts w:hint="eastAsia" w:ascii="黑体" w:hAnsi="黑体" w:eastAsia="黑体"/>
          <w:i/>
          <w:sz w:val="32"/>
          <w:szCs w:val="32"/>
          <w:u w:val="single"/>
        </w:rPr>
      </w:r>
      <w:r/>
    </w:p>
    <w:p>
      <w:pPr>
        <w:pStyle w:val="733"/>
        <w:rPr>
          <w:rFonts w:hint="eastAsia" w:ascii="黑体" w:hAnsi="黑体" w:eastAsia="黑体"/>
          <w:i/>
          <w:sz w:val="32"/>
          <w:szCs w:val="32"/>
          <w:u w:val="single"/>
        </w:rPr>
      </w:pPr>
      <w:r>
        <w:rPr>
          <w:rFonts w:hint="eastAsia" w:ascii="黑体" w:hAnsi="黑体" w:eastAsia="黑体"/>
          <w:i/>
          <w:sz w:val="32"/>
          <w:szCs w:val="32"/>
          <w:u w:val="single"/>
          <w:lang w:val="en-US" w:eastAsia="zh-CN"/>
        </w:rPr>
        <w:t xml:space="preserve">七</w:t>
      </w:r>
      <w:r>
        <w:rPr>
          <w:rFonts w:hint="eastAsia" w:ascii="黑体" w:hAnsi="黑体" w:eastAsia="黑体"/>
          <w:i/>
          <w:sz w:val="32"/>
          <w:szCs w:val="32"/>
          <w:u w:val="single"/>
        </w:rPr>
        <w:t xml:space="preserve">、特定资格要求的证明文件</w:t>
      </w:r>
      <w:r>
        <w:rPr>
          <w:rFonts w:hint="eastAsia" w:ascii="黑体" w:hAnsi="黑体" w:eastAsia="黑体"/>
          <w:i/>
          <w:sz w:val="32"/>
          <w:szCs w:val="32"/>
          <w:u w:val="single"/>
        </w:rPr>
      </w:r>
      <w:r/>
    </w:p>
    <w:p>
      <w:pPr>
        <w:pStyle w:val="733"/>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r>
        <w:rPr>
          <w:rFonts w:hint="eastAsia" w:ascii="宋体" w:hAnsi="宋体"/>
          <w:bCs/>
          <w:sz w:val="24"/>
          <w:szCs w:val="21"/>
        </w:rPr>
      </w:r>
      <w:r/>
    </w:p>
    <w:p>
      <w:pPr>
        <w:pStyle w:val="812"/>
        <w:jc w:val="center"/>
        <w:spacing w:line="360" w:lineRule="auto"/>
        <w:rPr>
          <w:rFonts w:ascii="宋体" w:hAnsi="宋体"/>
          <w:b/>
          <w:color w:val="000000"/>
          <w:sz w:val="28"/>
          <w:szCs w:val="28"/>
          <w:highlight w:val="none"/>
        </w:rPr>
      </w:pPr>
      <w:r/>
      <w:bookmarkEnd w:id="188"/>
      <w:r/>
      <w:bookmarkEnd w:id="189"/>
      <w:r/>
      <w:bookmarkEnd w:id="190"/>
      <w:r/>
      <w:bookmarkStart w:id="193" w:name="_Toc120614284"/>
      <w:r>
        <w:rPr>
          <w:rFonts w:ascii="宋体" w:hAnsi="宋体"/>
          <w:b/>
          <w:color w:val="000000"/>
          <w:sz w:val="28"/>
          <w:szCs w:val="28"/>
          <w:highlight w:val="none"/>
        </w:rPr>
      </w:r>
      <w:r/>
    </w:p>
    <w:p>
      <w:pPr>
        <w:pStyle w:val="812"/>
        <w:jc w:val="center"/>
        <w:spacing w:line="360" w:lineRule="auto"/>
        <w:rPr>
          <w:rFonts w:ascii="宋体" w:hAnsi="宋体"/>
          <w:b/>
          <w:color w:val="000000"/>
          <w:sz w:val="28"/>
          <w:szCs w:val="28"/>
          <w:highlight w:val="none"/>
        </w:rPr>
      </w:pPr>
      <w:r>
        <w:rPr>
          <w:rFonts w:ascii="宋体" w:hAnsi="宋体"/>
          <w:b/>
          <w:color w:val="000000"/>
          <w:sz w:val="28"/>
          <w:szCs w:val="28"/>
          <w:highlight w:val="none"/>
        </w:rPr>
      </w:r>
      <w:r/>
    </w:p>
    <w:p>
      <w:pPr>
        <w:pStyle w:val="812"/>
        <w:jc w:val="center"/>
        <w:spacing w:line="360" w:lineRule="auto"/>
        <w:rPr>
          <w:rFonts w:ascii="宋体" w:hAnsi="宋体"/>
          <w:b/>
          <w:color w:val="000000"/>
          <w:sz w:val="28"/>
          <w:szCs w:val="28"/>
          <w:highlight w:val="none"/>
        </w:rPr>
      </w:pPr>
      <w:r>
        <w:rPr>
          <w:rFonts w:ascii="宋体" w:hAnsi="宋体"/>
          <w:b/>
          <w:color w:val="000000"/>
          <w:sz w:val="28"/>
          <w:szCs w:val="28"/>
          <w:highlight w:val="none"/>
        </w:rPr>
        <w:t xml:space="preserve">项目负责人无在建工程承诺书</w:t>
      </w:r>
      <w:r>
        <w:rPr>
          <w:rFonts w:ascii="宋体" w:hAnsi="宋体"/>
          <w:b/>
          <w:color w:val="000000"/>
          <w:sz w:val="28"/>
          <w:szCs w:val="28"/>
          <w:highlight w:val="none"/>
        </w:rPr>
      </w:r>
      <w:r/>
    </w:p>
    <w:p>
      <w:pPr>
        <w:pStyle w:val="812"/>
        <w:spacing w:line="540" w:lineRule="exact"/>
        <w:rPr>
          <w:color w:val="000000"/>
          <w:sz w:val="24"/>
          <w:szCs w:val="24"/>
          <w:highlight w:val="none"/>
        </w:rPr>
      </w:pPr>
      <w:r>
        <w:rPr>
          <w:color w:val="000000"/>
          <w:sz w:val="24"/>
          <w:szCs w:val="24"/>
          <w:highlight w:val="none"/>
        </w:rPr>
        <w:t xml:space="preserve">致：</w:t>
      </w:r>
      <w:r>
        <w:rPr>
          <w:color w:val="000000"/>
          <w:sz w:val="24"/>
          <w:szCs w:val="24"/>
          <w:highlight w:val="none"/>
          <w:u w:val="single"/>
        </w:rPr>
        <w:t xml:space="preserve">        </w:t>
      </w:r>
      <w:r>
        <w:rPr>
          <w:color w:val="000000"/>
          <w:sz w:val="24"/>
          <w:szCs w:val="24"/>
          <w:highlight w:val="none"/>
        </w:rPr>
        <w:t xml:space="preserve">（采购人名称）</w:t>
      </w:r>
      <w:r>
        <w:rPr>
          <w:color w:val="000000"/>
          <w:sz w:val="24"/>
          <w:szCs w:val="24"/>
          <w:highlight w:val="none"/>
        </w:rPr>
      </w:r>
      <w:r/>
    </w:p>
    <w:p>
      <w:pPr>
        <w:pStyle w:val="812"/>
        <w:ind w:firstLine="480"/>
        <w:spacing w:line="540" w:lineRule="exact"/>
        <w:rPr>
          <w:rFonts w:ascii="宋体" w:hAnsi="宋体"/>
          <w:color w:val="000000"/>
          <w:sz w:val="24"/>
          <w:szCs w:val="24"/>
          <w:highlight w:val="none"/>
        </w:rPr>
      </w:pPr>
      <w:r>
        <w:rPr>
          <w:rFonts w:ascii="宋体" w:hAnsi="宋体"/>
          <w:color w:val="000000"/>
          <w:sz w:val="24"/>
          <w:szCs w:val="24"/>
          <w:highlight w:val="none"/>
        </w:rPr>
        <w:t xml:space="preserve">我公司自愿参加贵单位采购编号为</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的</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项目的</w:t>
      </w:r>
      <w:r>
        <w:rPr>
          <w:rFonts w:hint="eastAsia" w:ascii="宋体" w:hAnsi="宋体"/>
          <w:color w:val="000000"/>
          <w:sz w:val="24"/>
          <w:szCs w:val="24"/>
          <w:highlight w:val="none"/>
          <w:lang w:val="en-US" w:eastAsia="zh-CN"/>
        </w:rPr>
        <w:t xml:space="preserve">磋商</w:t>
      </w:r>
      <w:r>
        <w:rPr>
          <w:rFonts w:ascii="宋体" w:hAnsi="宋体"/>
          <w:color w:val="000000"/>
          <w:sz w:val="24"/>
          <w:szCs w:val="24"/>
          <w:highlight w:val="none"/>
        </w:rPr>
        <w:t xml:space="preserve">，并接受对我公司的资格审查，我公司承诺：根据贵单位（公司）提出的条件标准和要求，本公司没有因骗取中标或者严重违约以及发生重大工程质量、安全生产事故等问题，被有关部门暂停投标资格并在暂停期内。</w:t>
      </w:r>
      <w:r>
        <w:rPr>
          <w:rFonts w:ascii="宋体" w:hAnsi="宋体"/>
          <w:color w:val="000000"/>
          <w:sz w:val="24"/>
          <w:szCs w:val="24"/>
          <w:highlight w:val="none"/>
        </w:rPr>
      </w:r>
      <w:r/>
    </w:p>
    <w:p>
      <w:pPr>
        <w:pStyle w:val="812"/>
        <w:ind w:firstLine="480"/>
        <w:spacing w:line="540" w:lineRule="exact"/>
        <w:rPr>
          <w:color w:val="000000"/>
          <w:sz w:val="24"/>
          <w:szCs w:val="24"/>
          <w:highlight w:val="none"/>
        </w:rPr>
      </w:pPr>
      <w:r>
        <w:rPr>
          <w:rFonts w:ascii="宋体" w:hAnsi="宋体"/>
          <w:color w:val="000000"/>
          <w:sz w:val="24"/>
          <w:szCs w:val="24"/>
          <w:highlight w:val="none"/>
        </w:rPr>
        <w:t xml:space="preserve">拟任项目负责人</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身份证号码</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注册证书号</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无任何在建工程项目。本公司递交的</w:t>
      </w:r>
      <w:r>
        <w:rPr>
          <w:rFonts w:hint="eastAsia" w:ascii="宋体" w:hAnsi="宋体"/>
          <w:color w:val="000000"/>
          <w:sz w:val="24"/>
          <w:szCs w:val="24"/>
          <w:highlight w:val="none"/>
          <w:lang w:val="en-US" w:eastAsia="zh-CN"/>
        </w:rPr>
        <w:t xml:space="preserve">磋商</w:t>
      </w:r>
      <w:r>
        <w:rPr>
          <w:rFonts w:ascii="宋体" w:hAnsi="宋体"/>
          <w:color w:val="000000"/>
          <w:sz w:val="24"/>
          <w:szCs w:val="24"/>
          <w:highlight w:val="none"/>
        </w:rPr>
        <w:t xml:space="preserve">文件中的内容没有隐瞒、虚假、伪造等弄虚作假行为。发现该行为，贵公司可以拒绝我公司</w:t>
      </w:r>
      <w:r>
        <w:rPr>
          <w:rFonts w:hint="eastAsia" w:ascii="宋体" w:hAnsi="宋体"/>
          <w:color w:val="000000"/>
          <w:sz w:val="24"/>
          <w:szCs w:val="24"/>
          <w:highlight w:val="none"/>
          <w:lang w:val="en-US" w:eastAsia="zh-CN"/>
        </w:rPr>
        <w:t xml:space="preserve">投标</w:t>
      </w:r>
      <w:r>
        <w:rPr>
          <w:rFonts w:ascii="宋体" w:hAnsi="宋体"/>
          <w:color w:val="000000"/>
          <w:sz w:val="24"/>
          <w:szCs w:val="24"/>
          <w:highlight w:val="none"/>
        </w:rPr>
        <w:t xml:space="preserve">，如已中标，可取消我公司中标资格，并接受对我公司弄虚作假、违反公平和诚实信用原则做出的任何处理。</w:t>
      </w:r>
      <w:r>
        <w:rPr>
          <w:color w:val="000000"/>
          <w:sz w:val="24"/>
          <w:szCs w:val="24"/>
          <w:highlight w:val="none"/>
        </w:rPr>
      </w:r>
      <w:r/>
    </w:p>
    <w:p>
      <w:pPr>
        <w:pStyle w:val="865"/>
        <w:ind w:firstLine="4410"/>
        <w:jc w:val="left"/>
        <w:spacing w:line="540" w:lineRule="exact"/>
        <w:widowControl/>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pStyle w:val="812"/>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pStyle w:val="813"/>
        <w:rPr>
          <w:lang w:val="en-US" w:eastAsia="zh-CN"/>
        </w:rPr>
      </w:pPr>
      <w:r>
        <w:rPr>
          <w:lang w:val="en-US" w:eastAsia="zh-CN"/>
        </w:rPr>
      </w:r>
      <w:r/>
    </w:p>
    <w:p>
      <w:pPr>
        <w:pStyle w:val="733"/>
        <w:ind w:right="180" w:firstLine="360"/>
        <w:jc w:val="right"/>
        <w:spacing w:line="560" w:lineRule="exact"/>
        <w:rPr>
          <w:rFonts w:hint="eastAsia" w:ascii="宋体" w:hAnsi="宋体" w:eastAsia="宋体" w:cs="Times New Roman"/>
          <w:sz w:val="24"/>
          <w:szCs w:val="24"/>
        </w:rPr>
      </w:pPr>
      <w:r>
        <w:rPr>
          <w:rFonts w:hint="eastAsia" w:ascii="宋体" w:hAnsi="宋体"/>
          <w:sz w:val="24"/>
          <w:szCs w:val="24"/>
        </w:rPr>
        <w:t xml:space="preserve">企业名称（加盖CA电子公章）：</w:t>
      </w:r>
      <w:r>
        <w:rPr>
          <w:rFonts w:hint="eastAsia" w:ascii="宋体" w:hAnsi="宋体" w:eastAsia="宋体" w:cs="Times New Roman"/>
          <w:sz w:val="24"/>
          <w:szCs w:val="24"/>
        </w:rPr>
      </w:r>
      <w:r/>
    </w:p>
    <w:p>
      <w:pPr>
        <w:pStyle w:val="733"/>
        <w:ind w:right="180" w:firstLine="360"/>
        <w:jc w:val="right"/>
        <w:spacing w:line="560" w:lineRule="exact"/>
        <w:rPr>
          <w:rFonts w:ascii="宋体" w:hAnsi="宋体"/>
          <w:color w:val="000000"/>
          <w:sz w:val="24"/>
          <w:szCs w:val="24"/>
          <w:highlight w:val="none"/>
        </w:rPr>
      </w:pP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val="en-US" w:eastAsia="zh-CN" w:bidi="ar-SA"/>
        </w:rPr>
        <w:t xml:space="preserve">法定代表人签名：</w:t>
      </w:r>
      <w:r>
        <w:rPr>
          <w:rFonts w:ascii="宋体" w:hAnsi="宋体"/>
          <w:color w:val="000000"/>
          <w:sz w:val="24"/>
          <w:szCs w:val="24"/>
          <w:highlight w:val="none"/>
        </w:rPr>
      </w:r>
      <w:r/>
    </w:p>
    <w:p>
      <w:pPr>
        <w:pStyle w:val="733"/>
        <w:ind w:right="180" w:firstLine="360"/>
        <w:jc w:val="right"/>
        <w:spacing w:line="560" w:lineRule="exact"/>
        <w:rPr>
          <w:rFonts w:hint="eastAsia" w:ascii="宋体" w:hAnsi="宋体" w:eastAsia="宋体" w:cs="Times New Roman"/>
          <w:sz w:val="24"/>
          <w:szCs w:val="24"/>
        </w:rPr>
      </w:pPr>
      <w:r>
        <w:rPr>
          <w:rFonts w:ascii="宋体" w:hAnsi="宋体"/>
          <w:color w:val="000000"/>
          <w:sz w:val="24"/>
          <w:szCs w:val="24"/>
          <w:highlight w:val="none"/>
        </w:rPr>
        <w:t xml:space="preserve">                                          </w:t>
      </w:r>
      <w:r>
        <w:rPr>
          <w:rFonts w:hint="eastAsia" w:ascii="宋体" w:hAnsi="宋体" w:eastAsia="宋体" w:cs="Times New Roman"/>
          <w:sz w:val="24"/>
          <w:szCs w:val="24"/>
          <w:lang w:val="en-US" w:eastAsia="zh-CN" w:bidi="ar-SA"/>
        </w:rPr>
        <w:t xml:space="preserve">项目负责人签名：</w:t>
      </w:r>
      <w:r>
        <w:rPr>
          <w:rFonts w:hint="eastAsia" w:ascii="宋体" w:hAnsi="宋体" w:eastAsia="宋体" w:cs="Times New Roman"/>
          <w:sz w:val="24"/>
          <w:szCs w:val="24"/>
        </w:rPr>
      </w:r>
      <w:r/>
    </w:p>
    <w:p>
      <w:pPr>
        <w:pStyle w:val="733"/>
        <w:ind w:right="180" w:firstLine="360"/>
        <w:jc w:val="right"/>
        <w:spacing w:line="560" w:lineRule="exact"/>
        <w:rPr>
          <w:rFonts w:ascii="宋体" w:hAnsi="宋体"/>
          <w:b/>
          <w:color w:val="000000"/>
          <w:sz w:val="24"/>
          <w:szCs w:val="24"/>
          <w:highlight w:val="none"/>
        </w:rPr>
      </w:pP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val="en-US" w:eastAsia="zh-CN" w:bidi="ar-SA"/>
        </w:rPr>
        <w:t xml:space="preserve">年    月    日</w:t>
      </w:r>
      <w:r>
        <w:rPr>
          <w:rFonts w:ascii="宋体" w:hAnsi="宋体"/>
          <w:b/>
          <w:color w:val="000000"/>
          <w:sz w:val="24"/>
          <w:szCs w:val="24"/>
          <w:highlight w:val="none"/>
        </w:rPr>
      </w:r>
      <w:r/>
    </w:p>
    <w:p>
      <w:pPr>
        <w:pStyle w:val="733"/>
        <w:ind w:right="180" w:firstLine="360"/>
        <w:jc w:val="right"/>
        <w:spacing w:line="560" w:lineRule="exact"/>
        <w:rPr>
          <w:rFonts w:hint="eastAsia" w:ascii="宋体" w:hAnsi="宋体"/>
          <w:bCs/>
          <w:sz w:val="24"/>
          <w:szCs w:val="21"/>
        </w:rPr>
      </w:pPr>
      <w:r>
        <w:rPr>
          <w:rFonts w:hint="eastAsia" w:ascii="宋体" w:hAnsi="宋体"/>
          <w:bCs/>
          <w:sz w:val="24"/>
          <w:szCs w:val="21"/>
        </w:rPr>
      </w:r>
      <w:r/>
    </w:p>
    <w:p>
      <w:pPr>
        <w:pStyle w:val="812"/>
        <w:rPr>
          <w:rFonts w:hint="eastAsia" w:ascii="宋体" w:hAnsi="宋体"/>
          <w:bCs/>
          <w:sz w:val="24"/>
          <w:szCs w:val="21"/>
        </w:rPr>
      </w:pPr>
      <w:r>
        <w:rPr>
          <w:rFonts w:hint="eastAsia" w:ascii="宋体" w:hAnsi="宋体"/>
          <w:bCs/>
          <w:sz w:val="24"/>
          <w:szCs w:val="21"/>
        </w:rPr>
      </w:r>
      <w:r/>
    </w:p>
    <w:p>
      <w:pPr>
        <w:pStyle w:val="813"/>
        <w:rPr>
          <w:rFonts w:hint="eastAsia" w:ascii="宋体" w:hAnsi="宋体"/>
          <w:bCs/>
          <w:sz w:val="24"/>
          <w:szCs w:val="21"/>
        </w:rPr>
      </w:pPr>
      <w:r>
        <w:rPr>
          <w:rFonts w:hint="eastAsia" w:ascii="宋体" w:hAnsi="宋体"/>
          <w:bCs/>
          <w:sz w:val="24"/>
          <w:szCs w:val="21"/>
        </w:rPr>
      </w:r>
      <w:r/>
    </w:p>
    <w:p>
      <w:pPr>
        <w:pStyle w:val="814"/>
        <w:tabs>
          <w:tab w:val="left" w:pos="810" w:leader="none"/>
          <w:tab w:val="left" w:pos="907" w:leader="none"/>
          <w:tab w:val="left" w:pos="1265" w:leader="none"/>
        </w:tabs>
        <w:rPr>
          <w:rFonts w:hint="eastAsia" w:ascii="宋体" w:hAnsi="宋体"/>
          <w:bCs/>
          <w:sz w:val="24"/>
          <w:szCs w:val="21"/>
        </w:rPr>
      </w:pPr>
      <w:r>
        <w:rPr>
          <w:rFonts w:hint="eastAsia" w:ascii="宋体" w:hAnsi="宋体"/>
          <w:bCs/>
          <w:sz w:val="24"/>
          <w:szCs w:val="21"/>
        </w:rPr>
      </w:r>
      <w:r/>
    </w:p>
    <w:p>
      <w:pPr>
        <w:pStyle w:val="733"/>
        <w:rPr>
          <w:rFonts w:hint="eastAsia" w:eastAsia="宋体"/>
          <w:lang w:val="en-US" w:eastAsia="zh-CN"/>
        </w:rPr>
      </w:pPr>
      <w:r>
        <w:rPr>
          <w:rFonts w:hint="eastAsia"/>
          <w:lang w:val="en-US" w:eastAsia="zh-CN"/>
        </w:rPr>
        <w:t xml:space="preserve">`</w:t>
      </w:r>
      <w:r>
        <w:rPr>
          <w:rFonts w:hint="eastAsia" w:eastAsia="宋体"/>
          <w:lang w:val="en-US" w:eastAsia="zh-CN"/>
        </w:rPr>
      </w:r>
      <w:r/>
    </w:p>
    <w:p>
      <w:pPr>
        <w:pStyle w:val="733"/>
        <w:jc w:val="center"/>
        <w:rPr>
          <w:rFonts w:hint="eastAsia" w:ascii="黑体" w:hAnsi="黑体" w:eastAsia="黑体"/>
          <w:i/>
          <w:sz w:val="32"/>
          <w:szCs w:val="32"/>
          <w:u w:val="single"/>
        </w:rPr>
      </w:pPr>
      <w:r>
        <w:rPr>
          <w:rFonts w:hint="eastAsia" w:ascii="黑体" w:hAnsi="黑体" w:eastAsia="黑体"/>
          <w:i/>
          <w:sz w:val="32"/>
          <w:szCs w:val="32"/>
          <w:u w:val="single"/>
          <w:lang w:val="en-US" w:eastAsia="zh-CN"/>
        </w:rPr>
        <w:t xml:space="preserve">八</w:t>
      </w:r>
      <w:r>
        <w:rPr>
          <w:rFonts w:hint="eastAsia" w:ascii="黑体" w:hAnsi="黑体" w:eastAsia="黑体"/>
          <w:i/>
          <w:sz w:val="32"/>
          <w:szCs w:val="32"/>
          <w:u w:val="single"/>
        </w:rPr>
        <w:t xml:space="preserve">、法人授权书</w:t>
      </w:r>
      <w:r>
        <w:rPr>
          <w:rFonts w:hint="eastAsia" w:ascii="黑体" w:hAnsi="黑体" w:eastAsia="黑体"/>
          <w:i/>
          <w:sz w:val="32"/>
          <w:szCs w:val="32"/>
          <w:u w:val="single"/>
        </w:rPr>
      </w:r>
      <w:r/>
    </w:p>
    <w:p>
      <w:pPr>
        <w:pStyle w:val="733"/>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w:t>
      </w:r>
      <w:r>
        <w:rPr>
          <w:rFonts w:hint="eastAsia" w:ascii="Times New Roman" w:hAnsi="Times New Roman"/>
          <w:sz w:val="24"/>
          <w:szCs w:val="24"/>
          <w:u w:val="single"/>
        </w:rPr>
        <w:t xml:space="preserve">        </w:t>
      </w:r>
      <w:r>
        <w:rPr>
          <w:rFonts w:hint="eastAsia" w:ascii="Times New Roman" w:hAnsi="Times New Roman"/>
          <w:sz w:val="24"/>
          <w:szCs w:val="24"/>
        </w:rPr>
        <w:t xml:space="preserve">号项目采购活动的合法代理人，以本单位名义全权处理一切与该项目采购有关的事务。</w:t>
      </w:r>
      <w:r>
        <w:rPr>
          <w:rFonts w:hint="eastAsia" w:ascii="Times New Roman" w:hAnsi="Times New Roman"/>
          <w:sz w:val="24"/>
          <w:szCs w:val="24"/>
        </w:rPr>
      </w:r>
      <w:r/>
    </w:p>
    <w:p>
      <w:pPr>
        <w:pStyle w:val="733"/>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rPr>
          <w:rFonts w:hint="eastAsia" w:ascii="Times New Roman" w:hAnsi="Times New Roman"/>
          <w:sz w:val="24"/>
          <w:szCs w:val="24"/>
        </w:rPr>
      </w:r>
      <w:r/>
    </w:p>
    <w:p>
      <w:pPr>
        <w:pStyle w:val="733"/>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733"/>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733"/>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hint="eastAsia" w:ascii="Times New Roman" w:hAnsi="Times New Roman"/>
          <w:sz w:val="24"/>
          <w:szCs w:val="24"/>
        </w:rPr>
      </w:r>
      <w:r/>
    </w:p>
    <w:p>
      <w:pPr>
        <w:pStyle w:val="733"/>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733"/>
        <w:ind w:firstLine="480"/>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194" w:name="_格式3__银行出具的资信证明"/>
      <w:r/>
      <w:bookmarkEnd w:id="194"/>
      <w:r/>
      <w:bookmarkStart w:id="195" w:name="_Hlt26671380"/>
      <w:r/>
      <w:bookmarkEnd w:id="195"/>
      <w:r/>
      <w:bookmarkStart w:id="196" w:name="_Hlt26955070"/>
      <w:r/>
      <w:bookmarkEnd w:id="196"/>
      <w:r>
        <w:rPr>
          <w:rFonts w:hint="eastAsia" w:ascii="Times New Roman" w:hAnsi="Times New Roman"/>
          <w:sz w:val="24"/>
          <w:szCs w:val="24"/>
          <w:u w:val="single"/>
        </w:rPr>
        <w:t xml:space="preserve">                           </w:t>
      </w:r>
      <w:r>
        <w:rPr>
          <w:rFonts w:ascii="Times New Roman" w:hAnsi="Times New Roman"/>
          <w:sz w:val="24"/>
          <w:szCs w:val="24"/>
          <w:u w:val="single"/>
        </w:rPr>
      </w:r>
      <w:r/>
    </w:p>
    <w:p>
      <w:pPr>
        <w:pStyle w:val="733"/>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pStyle w:val="733"/>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733"/>
        <w:tabs>
          <w:tab w:val="left" w:pos="360"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附：</w:t>
      </w:r>
      <w:r>
        <w:rPr>
          <w:rFonts w:hint="eastAsia" w:ascii="Times New Roman" w:hAnsi="Times New Roman" w:eastAsia="宋体" w:cs="Times New Roman"/>
          <w:sz w:val="24"/>
          <w:szCs w:val="24"/>
          <w:lang w:val="en-US" w:eastAsia="zh-CN"/>
        </w:rPr>
      </w:r>
      <w:r/>
    </w:p>
    <w:p>
      <w:pPr>
        <w:pStyle w:val="733"/>
        <w:tabs>
          <w:tab w:val="left" w:pos="360" w:leader="none"/>
        </w:tabs>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lang w:val="en-US" w:eastAsia="zh-CN"/>
        </w:rPr>
        <w:t xml:space="preserve"> 法定代表人身份证正、反面影印件：           </w:t>
      </w:r>
      <w:r>
        <w:rPr>
          <w:rFonts w:hint="eastAsia" w:ascii="Times New Roman" w:hAnsi="Times New Roman" w:eastAsia="宋体" w:cs="Times New Roman"/>
          <w:sz w:val="24"/>
          <w:szCs w:val="24"/>
        </w:rPr>
        <w:t xml:space="preserve">被授权人身份证</w:t>
      </w:r>
      <w:r>
        <w:rPr>
          <w:rFonts w:hint="eastAsia" w:ascii="Times New Roman" w:hAnsi="Times New Roman" w:eastAsia="宋体" w:cs="Times New Roman"/>
          <w:sz w:val="24"/>
          <w:szCs w:val="24"/>
          <w:lang w:val="en-US" w:eastAsia="zh-CN"/>
        </w:rPr>
        <w:t xml:space="preserve">正、反面影印件：</w:t>
      </w:r>
      <w:r>
        <w:rPr>
          <w:rFonts w:ascii="Times New Roman" w:hAnsi="Times New Roman" w:eastAsia="宋体" w:cs="Times New Roman"/>
          <w:sz w:val="24"/>
          <w:szCs w:val="24"/>
          <w:lang w:val="en-US" w:eastAsia="zh-CN"/>
        </w:rPr>
      </w:r>
      <w:r/>
    </w:p>
    <w:p>
      <w:pPr>
        <w:pStyle w:val="733"/>
        <w:ind w:firstLine="420"/>
        <w:rPr>
          <w:rFonts w:hint="eastAsia" w:ascii="Times New Roman" w:hAnsi="Times New Roman"/>
          <w:i/>
          <w:sz w:val="24"/>
          <w:szCs w:val="24"/>
          <w:u w:val="single"/>
        </w:rPr>
      </w:pPr>
      <w:r>
        <w:rPr>
          <w:rFonts w:hint="eastAsia" w:ascii="Times New Roman" w:hAnsi="Times New Roman"/>
          <w:i/>
          <w:sz w:val="24"/>
          <w:szCs w:val="24"/>
          <w:u w:val="single"/>
        </w:rPr>
      </w:r>
      <w:r/>
    </w:p>
    <w:p>
      <w:pPr>
        <w:pStyle w:val="733"/>
        <w:rPr>
          <w:rFonts w:hint="eastAsia" w:ascii="Times New Roman" w:hAnsi="Times New Roman"/>
          <w:szCs w:val="21"/>
        </w:rPr>
      </w:pPr>
      <w:r>
        <w:rPr>
          <w:rFonts w:hint="eastAsia" w:ascii="Times New Roman" w:hAnsi="Times New Roman"/>
          <w:szCs w:val="21"/>
        </w:rPr>
      </w:r>
      <w:r/>
    </w:p>
    <w:p>
      <w:pPr>
        <w:pStyle w:val="733"/>
        <w:jc w:val="center"/>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Times New Roman"/>
          <w:b/>
          <w:i/>
          <w:sz w:val="32"/>
          <w:szCs w:val="32"/>
          <w:u w:val="single"/>
          <w:lang w:val="en-US" w:eastAsia="zh-CN"/>
        </w:rPr>
        <w:t xml:space="preserve">九</w:t>
      </w:r>
      <w:r>
        <w:rPr>
          <w:rFonts w:hint="eastAsia" w:ascii="黑体" w:hAnsi="黑体" w:eastAsia="黑体" w:cs="Times New Roman"/>
          <w:b/>
          <w:i/>
          <w:sz w:val="32"/>
          <w:szCs w:val="32"/>
          <w:u w:val="single"/>
        </w:rPr>
        <w:t xml:space="preserve">、</w:t>
      </w:r>
      <w:r>
        <w:rPr>
          <w:rFonts w:hint="eastAsia" w:ascii="黑体" w:hAnsi="黑体" w:eastAsia="黑体"/>
          <w:b/>
          <w:i/>
          <w:sz w:val="32"/>
          <w:szCs w:val="32"/>
          <w:u w:val="single"/>
        </w:rPr>
        <w:t xml:space="preserve">磋商响应函</w:t>
      </w:r>
      <w:r>
        <w:rPr>
          <w:rFonts w:ascii="黑体" w:hAnsi="黑体" w:eastAsia="黑体"/>
          <w:b/>
          <w:i/>
          <w:sz w:val="32"/>
          <w:szCs w:val="32"/>
          <w:u w:val="single"/>
        </w:rPr>
      </w:r>
      <w:r/>
    </w:p>
    <w:p>
      <w:pPr>
        <w:pStyle w:val="733"/>
        <w:ind w:firstLine="480"/>
        <w:jc w:val="left"/>
        <w:spacing w:line="420" w:lineRule="exact"/>
        <w:rPr>
          <w:rFonts w:hint="eastAsia" w:ascii="宋体" w:hAnsi="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江苏省鼎诚建设工程顾问有限公司扬州分公司</w:t>
      </w:r>
      <w:r>
        <w:rPr>
          <w:rFonts w:hint="eastAsia" w:ascii="宋体" w:hAnsi="宋体"/>
          <w:sz w:val="24"/>
          <w:szCs w:val="21"/>
          <w:lang w:eastAsia="zh-CN"/>
        </w:rPr>
      </w:r>
      <w:r/>
    </w:p>
    <w:p>
      <w:pPr>
        <w:pStyle w:val="733"/>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b w:val="0"/>
          <w:bCs/>
          <w:sz w:val="36"/>
          <w:szCs w:val="24"/>
          <w:u w:val="single"/>
        </w:rPr>
        <w:t xml:space="preserve">  </w:t>
      </w:r>
      <w:r>
        <w:rPr>
          <w:rFonts w:hint="eastAsia" w:ascii="宋体" w:hAnsi="宋体"/>
          <w:b w:val="0"/>
          <w:bCs/>
          <w:sz w:val="36"/>
          <w:szCs w:val="24"/>
          <w:u w:val="single"/>
          <w:lang w:val="en-US" w:eastAsia="zh-CN"/>
        </w:rPr>
        <w:t xml:space="preserve">    </w:t>
      </w:r>
      <w:r>
        <w:rPr>
          <w:rFonts w:hint="eastAsia" w:ascii="宋体" w:hAnsi="宋体"/>
          <w:b w:val="0"/>
          <w:bCs/>
          <w:sz w:val="36"/>
          <w:szCs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rPr>
          <w:rFonts w:hint="eastAsia" w:ascii="宋体" w:hAnsi="宋体"/>
          <w:sz w:val="24"/>
          <w:szCs w:val="21"/>
        </w:rPr>
      </w:r>
      <w:r/>
    </w:p>
    <w:p>
      <w:pPr>
        <w:pStyle w:val="733"/>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733"/>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733"/>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733"/>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733"/>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733"/>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hint="eastAsia" w:ascii="宋体" w:hAnsi="宋体"/>
          <w:sz w:val="24"/>
          <w:szCs w:val="21"/>
        </w:rPr>
      </w:r>
      <w:r/>
    </w:p>
    <w:p>
      <w:pPr>
        <w:pStyle w:val="733"/>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733"/>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hint="eastAsia" w:ascii="宋体" w:hAnsi="宋体"/>
          <w:sz w:val="24"/>
          <w:szCs w:val="21"/>
        </w:rPr>
      </w:r>
      <w:r/>
    </w:p>
    <w:p>
      <w:pPr>
        <w:pStyle w:val="733"/>
        <w:ind w:left="425"/>
        <w:jc w:val="left"/>
        <w:spacing w:line="420" w:lineRule="exact"/>
        <w:rPr>
          <w:rFonts w:hint="eastAsia" w:ascii="宋体" w:hAnsi="宋体"/>
          <w:sz w:val="24"/>
          <w:szCs w:val="21"/>
        </w:rPr>
      </w:pPr>
      <w:r>
        <w:rPr>
          <w:rFonts w:hint="eastAsia" w:ascii="宋体" w:hAnsi="宋体"/>
          <w:sz w:val="24"/>
          <w:szCs w:val="21"/>
        </w:rPr>
      </w:r>
      <w:r/>
    </w:p>
    <w:p>
      <w:pPr>
        <w:pStyle w:val="733"/>
        <w:ind w:left="420" w:firstLine="480"/>
        <w:jc w:val="left"/>
        <w:spacing w:line="420" w:lineRule="exact"/>
        <w:rPr>
          <w:rFonts w:ascii="宋体" w:hAnsi="宋体" w:eastAsia="宋体"/>
          <w:sz w:val="24"/>
          <w:szCs w:val="21"/>
          <w:u w:val="single"/>
          <w:lang w:val="en-US" w:eastAsia="zh-CN"/>
        </w:rPr>
      </w:pPr>
      <w:r>
        <w:rPr>
          <w:rFonts w:hint="eastAsia" w:ascii="宋体" w:hAnsi="宋体"/>
          <w:sz w:val="24"/>
          <w:szCs w:val="21"/>
        </w:rPr>
        <w:t xml:space="preserve">地     址：</w:t>
      </w:r>
      <w:r>
        <w:rPr>
          <w:rFonts w:ascii="宋体" w:hAnsi="宋体" w:eastAsia="宋体"/>
          <w:sz w:val="24"/>
          <w:szCs w:val="21"/>
          <w:u w:val="single"/>
          <w:lang w:val="en-US" w:eastAsia="zh-CN"/>
        </w:rPr>
      </w:r>
      <w:r/>
    </w:p>
    <w:p>
      <w:pPr>
        <w:pStyle w:val="733"/>
        <w:ind w:left="420" w:firstLine="480"/>
        <w:jc w:val="left"/>
        <w:spacing w:line="420" w:lineRule="exact"/>
        <w:rPr>
          <w:rFonts w:ascii="宋体" w:hAnsi="宋体" w:eastAsia="宋体"/>
          <w:sz w:val="24"/>
          <w:szCs w:val="21"/>
          <w:u w:val="single"/>
          <w:lang w:val="en-US" w:eastAsia="zh-CN"/>
        </w:rPr>
      </w:pPr>
      <w:r>
        <w:rPr>
          <w:rFonts w:hint="eastAsia" w:ascii="宋体" w:hAnsi="宋体"/>
          <w:sz w:val="24"/>
          <w:szCs w:val="21"/>
        </w:rPr>
        <w:t xml:space="preserve">邮     编：</w:t>
      </w:r>
      <w:r>
        <w:rPr>
          <w:rFonts w:ascii="宋体" w:hAnsi="宋体" w:eastAsia="宋体"/>
          <w:sz w:val="24"/>
          <w:szCs w:val="21"/>
          <w:u w:val="single"/>
          <w:lang w:val="en-US" w:eastAsia="zh-CN"/>
        </w:rPr>
      </w:r>
      <w:r/>
    </w:p>
    <w:p>
      <w:pPr>
        <w:pStyle w:val="733"/>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733"/>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733"/>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733"/>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733"/>
        <w:ind w:left="420" w:firstLine="480"/>
        <w:jc w:val="left"/>
        <w:spacing w:line="420" w:lineRule="exact"/>
        <w:rPr>
          <w:rFonts w:hint="eastAsia" w:ascii="宋体" w:hAnsi="宋体"/>
          <w:sz w:val="24"/>
          <w:szCs w:val="21"/>
        </w:rPr>
      </w:pPr>
      <w:r>
        <w:rPr>
          <w:rFonts w:hint="eastAsia" w:ascii="宋体" w:hAnsi="宋体"/>
          <w:sz w:val="24"/>
          <w:szCs w:val="21"/>
        </w:rPr>
        <w:t xml:space="preserve">日     期：_____年____月____日</w:t>
      </w:r>
      <w:r>
        <w:rPr>
          <w:rFonts w:hint="eastAsia" w:ascii="宋体" w:hAnsi="宋体"/>
          <w:sz w:val="24"/>
          <w:szCs w:val="21"/>
        </w:rPr>
      </w:r>
      <w:r/>
    </w:p>
    <w:p>
      <w:pPr>
        <w:pStyle w:val="73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3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3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33"/>
        <w:ind w:firstLine="240"/>
        <w:jc w:val="center"/>
        <w:spacing w:line="560" w:lineRule="exact"/>
        <w:rPr>
          <w:rFonts w:ascii="宋体" w:hAnsi="宋体"/>
          <w:bCs/>
          <w:sz w:val="24"/>
          <w:szCs w:val="21"/>
        </w:rPr>
      </w:pPr>
      <w:r>
        <w:rPr>
          <w:rFonts w:ascii="宋体" w:hAnsi="宋体"/>
          <w:bCs/>
          <w:sz w:val="24"/>
          <w:szCs w:val="21"/>
        </w:rPr>
      </w:r>
      <w:r/>
    </w:p>
    <w:p>
      <w:pPr>
        <w:pStyle w:val="73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33"/>
        <w:spacing w:line="560" w:lineRule="exact"/>
        <w:rPr>
          <w:rFonts w:hint="eastAsia" w:ascii="Times New Roman" w:hAnsi="Times New Roman"/>
          <w:szCs w:val="21"/>
        </w:rPr>
      </w:pPr>
      <w:r>
        <w:rPr>
          <w:rFonts w:hint="eastAsia" w:ascii="Times New Roman" w:hAnsi="Times New Roman"/>
          <w:szCs w:val="21"/>
        </w:rPr>
      </w:r>
      <w:r/>
    </w:p>
    <w:p>
      <w:pPr>
        <w:pStyle w:val="733"/>
        <w:jc w:val="center"/>
        <w:spacing w:line="360" w:lineRule="auto"/>
        <w:shd w:val="clear" w:color="auto" w:fill="auto"/>
        <w:rPr>
          <w:rFonts w:hint="eastAsia" w:ascii="宋体" w:hAnsi="宋体" w:eastAsia="宋体" w:cs="Times New Roman"/>
          <w:b w:val="0"/>
          <w:bCs w:val="0"/>
          <w:color w:val="000000"/>
          <w:sz w:val="21"/>
          <w:szCs w:val="21"/>
          <w:highlight w:val="none"/>
        </w:rPr>
      </w:pPr>
      <w:r>
        <w:rPr>
          <w:rFonts w:hint="eastAsia" w:ascii="宋体" w:hAnsi="宋体" w:eastAsia="宋体" w:cs="宋体"/>
          <w:b/>
          <w:bCs/>
          <w:color w:val="000000"/>
          <w:sz w:val="32"/>
          <w:szCs w:val="32"/>
          <w:highlight w:val="none"/>
          <w:lang w:val="en-US" w:eastAsia="zh-CN"/>
        </w:rPr>
        <w:t xml:space="preserve">十</w:t>
      </w:r>
      <w:r>
        <w:rPr>
          <w:rFonts w:hint="eastAsia" w:ascii="宋体" w:hAnsi="宋体" w:eastAsia="宋体" w:cs="宋体"/>
          <w:b/>
          <w:bCs/>
          <w:color w:val="000000"/>
          <w:sz w:val="32"/>
          <w:szCs w:val="32"/>
          <w:highlight w:val="none"/>
        </w:rPr>
        <w:t xml:space="preserve">、磋商响应报价表</w:t>
      </w:r>
      <w:r>
        <w:rPr>
          <w:rFonts w:hint="eastAsia" w:ascii="宋体" w:hAnsi="宋体" w:eastAsia="宋体" w:cs="Times New Roman"/>
          <w:b w:val="0"/>
          <w:bCs w:val="0"/>
          <w:color w:val="000000"/>
          <w:sz w:val="21"/>
          <w:szCs w:val="21"/>
          <w:highlight w:val="none"/>
        </w:rPr>
      </w:r>
      <w:r/>
    </w:p>
    <w:p>
      <w:pPr>
        <w:pStyle w:val="865"/>
        <w:spacing w:line="360" w:lineRule="auto"/>
        <w:shd w:val="clear" w:color="auto" w:fill="auto"/>
        <w:rPr>
          <w:rFonts w:ascii="宋体" w:hAnsi="宋体" w:eastAsia="宋体" w:cs="Times New Roman"/>
          <w:b w:val="0"/>
          <w:bCs w:val="0"/>
          <w:color w:val="000000"/>
          <w:sz w:val="24"/>
          <w:szCs w:val="24"/>
          <w:highlight w:val="none"/>
        </w:rPr>
      </w:pPr>
      <w:r>
        <w:rPr>
          <w:rFonts w:ascii="宋体" w:hAnsi="宋体" w:eastAsia="宋体" w:cs="Times New Roman"/>
          <w:b w:val="0"/>
          <w:bCs w:val="0"/>
          <w:color w:val="000000"/>
          <w:sz w:val="24"/>
          <w:szCs w:val="24"/>
          <w:highlight w:val="none"/>
          <w:lang w:val="en-US" w:eastAsia="zh-CN" w:bidi="ar-SA"/>
        </w:rPr>
        <w:t xml:space="preserve">项目名称： </w:t>
      </w:r>
      <w:r>
        <w:rPr>
          <w:rFonts w:ascii="宋体" w:hAnsi="宋体" w:eastAsia="宋体" w:cs="Times New Roman"/>
          <w:b w:val="0"/>
          <w:bCs w:val="0"/>
          <w:color w:val="000000"/>
          <w:sz w:val="24"/>
          <w:szCs w:val="24"/>
          <w:highlight w:val="none"/>
        </w:rPr>
      </w:r>
      <w:r/>
    </w:p>
    <w:p>
      <w:pPr>
        <w:pStyle w:val="812"/>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项目编号：</w:t>
      </w:r>
      <w:r>
        <w:rPr>
          <w:rFonts w:ascii="宋体" w:hAnsi="宋体"/>
          <w:color w:val="000000"/>
          <w:sz w:val="24"/>
          <w:szCs w:val="24"/>
          <w:highlight w:val="none"/>
        </w:rPr>
      </w:r>
      <w:r/>
    </w:p>
    <w:tbl>
      <w:tblPr>
        <w:tblW w:w="9639" w:type="dxa"/>
        <w:jc w:val="center"/>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23"/>
        <w:gridCol w:w="7016"/>
      </w:tblGrid>
      <w:tr>
        <w:trPr>
          <w:cantSplit/>
          <w:trHeight w:val="915"/>
        </w:trPr>
        <w:tc>
          <w:tcPr>
            <w:tcW w:w="2623" w:type="dxa"/>
            <w:vAlign w:val="center"/>
            <w:textDirection w:val="lrTb"/>
            <w:noWrap w:val="false"/>
          </w:tcPr>
          <w:p>
            <w:pPr>
              <w:pStyle w:val="812"/>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名称</w:t>
            </w:r>
            <w:r>
              <w:rPr>
                <w:rFonts w:ascii="宋体" w:hAnsi="宋体"/>
                <w:color w:val="000000"/>
                <w:sz w:val="24"/>
                <w:szCs w:val="24"/>
                <w:highlight w:val="none"/>
              </w:rPr>
            </w:r>
            <w:r/>
          </w:p>
        </w:tc>
        <w:tc>
          <w:tcPr>
            <w:tcW w:w="7016" w:type="dxa"/>
            <w:vAlign w:val="center"/>
            <w:textDirection w:val="lrTb"/>
            <w:noWrap w:val="false"/>
          </w:tcPr>
          <w:p>
            <w:pPr>
              <w:pStyle w:val="812"/>
              <w:jc w:val="center"/>
              <w:spacing w:line="360" w:lineRule="auto"/>
              <w:shd w:val="clear" w:color="auto" w:fill="auto"/>
              <w:rPr>
                <w:rFonts w:ascii="宋体" w:hAnsi="宋体"/>
                <w:color w:val="000000"/>
                <w:sz w:val="24"/>
                <w:szCs w:val="24"/>
                <w:highlight w:val="none"/>
              </w:rPr>
            </w:pPr>
            <w:r>
              <w:rPr>
                <w:rFonts w:ascii="宋体" w:hAnsi="宋体"/>
                <w:b w:val="0"/>
                <w:bCs w:val="0"/>
                <w:color w:val="000000"/>
                <w:sz w:val="24"/>
                <w:szCs w:val="24"/>
                <w:highlight w:val="none"/>
              </w:rPr>
              <w:t xml:space="preserve">第一轮报价</w:t>
            </w:r>
            <w:r>
              <w:rPr>
                <w:rFonts w:ascii="宋体" w:hAnsi="宋体"/>
                <w:color w:val="000000"/>
                <w:sz w:val="24"/>
                <w:szCs w:val="24"/>
                <w:highlight w:val="none"/>
              </w:rPr>
            </w:r>
            <w:r/>
          </w:p>
        </w:tc>
      </w:tr>
      <w:tr>
        <w:trPr>
          <w:cantSplit/>
          <w:trHeight w:val="1106"/>
        </w:trPr>
        <w:tc>
          <w:tcPr>
            <w:tcW w:w="2623" w:type="dxa"/>
            <w:vAlign w:val="center"/>
            <w:textDirection w:val="lrTb"/>
            <w:noWrap w:val="false"/>
          </w:tcPr>
          <w:p>
            <w:pPr>
              <w:pStyle w:val="812"/>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W w:w="7016" w:type="dxa"/>
            <w:vAlign w:val="center"/>
            <w:textDirection w:val="lrTb"/>
            <w:noWrap w:val="false"/>
          </w:tcPr>
          <w:p>
            <w:pPr>
              <w:pStyle w:val="812"/>
              <w:spacing w:line="360" w:lineRule="auto"/>
              <w:shd w:val="clear" w:color="auto" w:fill="auto"/>
              <w:rPr>
                <w:sz w:val="24"/>
                <w:szCs w:val="24"/>
                <w:lang w:val="en-US" w:eastAsia="zh-CN"/>
              </w:rPr>
            </w:pPr>
            <w:r>
              <w:rPr>
                <w:rFonts w:ascii="宋体" w:hAnsi="宋体"/>
                <w:color w:val="000000"/>
                <w:sz w:val="24"/>
                <w:szCs w:val="24"/>
                <w:highlight w:val="none"/>
              </w:rPr>
              <w:t xml:space="preserve">大写：</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none"/>
                <w:lang w:val="en-US" w:eastAsia="zh-CN"/>
              </w:rPr>
              <w:t xml:space="preserve">元</w:t>
            </w:r>
            <w:r>
              <w:rPr>
                <w:sz w:val="24"/>
                <w:szCs w:val="24"/>
                <w:lang w:val="en-US" w:eastAsia="zh-CN"/>
              </w:rPr>
            </w:r>
            <w:r/>
          </w:p>
          <w:p>
            <w:pPr>
              <w:pStyle w:val="812"/>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小写：</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元</w:t>
            </w:r>
            <w:r>
              <w:rPr>
                <w:rFonts w:ascii="宋体" w:hAnsi="宋体"/>
                <w:color w:val="000000"/>
                <w:sz w:val="24"/>
                <w:szCs w:val="24"/>
                <w:highlight w:val="none"/>
              </w:rPr>
              <w:t xml:space="preserve">（人民币）</w:t>
            </w:r>
            <w:r>
              <w:rPr>
                <w:rFonts w:ascii="宋体" w:hAnsi="宋体"/>
                <w:color w:val="000000"/>
                <w:sz w:val="24"/>
                <w:szCs w:val="24"/>
                <w:highlight w:val="none"/>
              </w:rPr>
            </w:r>
            <w:r/>
          </w:p>
        </w:tc>
      </w:tr>
      <w:tr>
        <w:trPr>
          <w:cantSplit/>
          <w:trHeight w:val="516"/>
        </w:trPr>
        <w:tc>
          <w:tcPr>
            <w:tcW w:w="2623" w:type="dxa"/>
            <w:vAlign w:val="center"/>
            <w:textDirection w:val="lrTb"/>
            <w:noWrap w:val="false"/>
          </w:tcPr>
          <w:p>
            <w:pPr>
              <w:pStyle w:val="812"/>
              <w:jc w:val="center"/>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是否为中小企业</w:t>
            </w:r>
            <w:r>
              <w:rPr>
                <w:rFonts w:ascii="宋体" w:hAnsi="宋体"/>
                <w:color w:val="000000"/>
                <w:sz w:val="24"/>
                <w:szCs w:val="24"/>
                <w:highlight w:val="none"/>
              </w:rPr>
            </w:r>
            <w:r/>
          </w:p>
        </w:tc>
        <w:tc>
          <w:tcPr>
            <w:tcW w:w="7016" w:type="dxa"/>
            <w:vAlign w:val="center"/>
            <w:textDirection w:val="lrTb"/>
            <w:noWrap w:val="false"/>
          </w:tcPr>
          <w:p>
            <w:pPr>
              <w:pStyle w:val="812"/>
              <w:jc w:val="both"/>
              <w:spacing w:line="360" w:lineRule="auto"/>
              <w:shd w:val="clear" w:color="auto" w:fill="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                               </w:t>
            </w:r>
            <w:r>
              <w:rPr>
                <w:rFonts w:ascii="宋体" w:hAnsi="宋体" w:eastAsia="宋体"/>
                <w:color w:val="000000"/>
                <w:sz w:val="24"/>
                <w:szCs w:val="24"/>
                <w:highlight w:val="none"/>
                <w:lang w:val="en-US" w:eastAsia="zh-CN"/>
              </w:rPr>
            </w:r>
            <w:r/>
          </w:p>
        </w:tc>
      </w:tr>
    </w:tbl>
    <w:p>
      <w:pPr>
        <w:pStyle w:val="812"/>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812"/>
        <w:keepLines w:val="0"/>
        <w:keepNext w:val="0"/>
        <w:pageBreakBefore w:val="0"/>
        <w:spacing w:line="360" w:lineRule="auto"/>
        <w:shd w:val="clear" w:color="auto" w:fill="auto"/>
        <w:widowControl/>
        <w:rPr>
          <w:rFonts w:ascii="宋体" w:hAnsi="宋体"/>
          <w:color w:val="000000"/>
          <w:sz w:val="24"/>
          <w:szCs w:val="24"/>
          <w:highlight w:val="none"/>
        </w:rPr>
      </w:pPr>
      <w:r>
        <w:rPr>
          <w:rFonts w:ascii="宋体" w:hAnsi="宋体"/>
          <w:color w:val="000000"/>
          <w:sz w:val="24"/>
          <w:szCs w:val="24"/>
          <w:highlight w:val="none"/>
        </w:rPr>
        <w:t xml:space="preserve">法定代表人或者授权代表（签字或盖章）： </w:t>
      </w:r>
      <w:r>
        <w:rPr>
          <w:rFonts w:ascii="宋体" w:hAnsi="宋体"/>
          <w:color w:val="000000"/>
          <w:sz w:val="24"/>
          <w:szCs w:val="24"/>
          <w:highlight w:val="none"/>
        </w:rPr>
      </w:r>
      <w:r/>
    </w:p>
    <w:p>
      <w:pPr>
        <w:pStyle w:val="812"/>
        <w:keepLines w:val="0"/>
        <w:keepNext w:val="0"/>
        <w:pageBreakBefore w:val="0"/>
        <w:spacing w:line="360" w:lineRule="auto"/>
        <w:shd w:val="clear" w:color="auto" w:fill="auto"/>
        <w:widowControl/>
        <w:rPr>
          <w:rFonts w:ascii="宋体" w:hAnsi="宋体"/>
          <w:color w:val="000000"/>
          <w:sz w:val="24"/>
          <w:szCs w:val="24"/>
          <w:highlight w:val="none"/>
          <w:u w:val="single"/>
        </w:rPr>
      </w:pPr>
      <w:r>
        <w:rPr>
          <w:rFonts w:ascii="宋体" w:hAnsi="宋体"/>
          <w:color w:val="000000"/>
          <w:sz w:val="24"/>
          <w:szCs w:val="24"/>
          <w:highlight w:val="none"/>
        </w:rPr>
        <w:t xml:space="preserve">磋商供应商全称（盖章）：</w:t>
      </w:r>
      <w:r>
        <w:rPr>
          <w:rFonts w:ascii="宋体" w:hAnsi="宋体"/>
          <w:color w:val="000000"/>
          <w:sz w:val="24"/>
          <w:szCs w:val="24"/>
          <w:highlight w:val="none"/>
          <w:u w:val="single"/>
        </w:rPr>
      </w:r>
      <w:r/>
    </w:p>
    <w:p>
      <w:pPr>
        <w:pStyle w:val="812"/>
        <w:keepLines w:val="0"/>
        <w:keepNext w:val="0"/>
        <w:pageBreakBefore w:val="0"/>
        <w:spacing w:line="360" w:lineRule="auto"/>
        <w:shd w:val="clear" w:color="auto" w:fill="auto"/>
        <w:widowControl/>
        <w:rPr>
          <w:rFonts w:ascii="宋体" w:hAnsi="宋体"/>
          <w:color w:val="000000"/>
          <w:sz w:val="24"/>
          <w:szCs w:val="24"/>
          <w:highlight w:val="none"/>
        </w:rPr>
      </w:pPr>
      <w:r>
        <w:rPr>
          <w:rFonts w:ascii="宋体" w:hAnsi="宋体"/>
          <w:color w:val="000000"/>
          <w:sz w:val="24"/>
          <w:szCs w:val="24"/>
          <w:highlight w:val="none"/>
        </w:rPr>
        <w:t xml:space="preserve">日期：    年   月    日</w:t>
      </w:r>
      <w:r>
        <w:rPr>
          <w:rFonts w:ascii="宋体" w:hAnsi="宋体"/>
          <w:color w:val="000000"/>
          <w:sz w:val="24"/>
          <w:szCs w:val="24"/>
          <w:highlight w:val="none"/>
        </w:rPr>
      </w:r>
      <w:r/>
    </w:p>
    <w:p>
      <w:pPr>
        <w:pStyle w:val="812"/>
        <w:keepLines w:val="0"/>
        <w:keepNext w:val="0"/>
        <w:pageBreakBefore w:val="0"/>
        <w:spacing w:line="360" w:lineRule="auto"/>
        <w:shd w:val="clear" w:color="auto" w:fill="auto"/>
        <w:widowControl/>
        <w:rPr>
          <w:rFonts w:ascii="宋体" w:hAnsi="宋体"/>
          <w:b/>
          <w:color w:val="000000"/>
          <w:sz w:val="24"/>
          <w:szCs w:val="24"/>
          <w:highlight w:val="none"/>
        </w:rPr>
      </w:pPr>
      <w:r>
        <w:rPr>
          <w:rFonts w:ascii="宋体" w:hAnsi="宋体"/>
          <w:b/>
          <w:color w:val="000000"/>
          <w:sz w:val="24"/>
          <w:szCs w:val="24"/>
          <w:highlight w:val="none"/>
        </w:rPr>
        <w:t xml:space="preserve">价格构成或报价要求：</w:t>
      </w:r>
      <w:r>
        <w:rPr>
          <w:rFonts w:ascii="宋体" w:hAnsi="宋体"/>
          <w:b/>
          <w:color w:val="000000"/>
          <w:sz w:val="24"/>
          <w:szCs w:val="24"/>
          <w:highlight w:val="none"/>
        </w:rPr>
      </w:r>
      <w:r/>
    </w:p>
    <w:p>
      <w:pPr>
        <w:pStyle w:val="812"/>
        <w:jc w:val="left"/>
        <w:keepLines w:val="0"/>
        <w:keepNext w:val="0"/>
        <w:pageBreakBefore w:val="0"/>
        <w:spacing w:line="360" w:lineRule="auto"/>
        <w:shd w:val="clear" w:color="auto" w:fill="auto"/>
        <w:widowControl/>
        <w:rPr>
          <w:rFonts w:ascii="宋体" w:hAnsi="宋体"/>
          <w:i/>
          <w:color w:val="000000"/>
          <w:sz w:val="24"/>
          <w:szCs w:val="24"/>
          <w:highlight w:val="none"/>
        </w:rPr>
      </w:pPr>
      <w:r>
        <w:rPr>
          <w:rFonts w:ascii="宋体" w:hAnsi="宋体"/>
          <w:i/>
          <w:color w:val="000000"/>
          <w:sz w:val="24"/>
          <w:szCs w:val="24"/>
          <w:highlight w:val="none"/>
        </w:rPr>
        <w:t xml:space="preserve">1、</w:t>
      </w:r>
      <w:r>
        <w:rPr>
          <w:rFonts w:ascii="宋体" w:hAnsi="宋体"/>
          <w:bCs/>
          <w:i/>
          <w:iCs/>
          <w:color w:val="000000"/>
          <w:sz w:val="24"/>
          <w:szCs w:val="24"/>
          <w:highlight w:val="none"/>
          <w:u w:val="single"/>
        </w:rPr>
        <w:t xml:space="preserve">磋商响应报价表必须加盖</w:t>
      </w:r>
      <w:r>
        <w:rPr>
          <w:rFonts w:hint="eastAsia" w:ascii="宋体" w:hAnsi="宋体"/>
          <w:bCs/>
          <w:i/>
          <w:iCs/>
          <w:color w:val="000000"/>
          <w:sz w:val="24"/>
          <w:szCs w:val="24"/>
          <w:highlight w:val="none"/>
          <w:u w:val="single"/>
          <w:lang w:val="en-US" w:eastAsia="zh-CN"/>
        </w:rPr>
        <w:t xml:space="preserve">供应商</w:t>
      </w:r>
      <w:r>
        <w:rPr>
          <w:rFonts w:ascii="宋体" w:hAnsi="宋体"/>
          <w:bCs/>
          <w:i/>
          <w:iCs/>
          <w:color w:val="000000"/>
          <w:sz w:val="24"/>
          <w:szCs w:val="24"/>
          <w:highlight w:val="none"/>
          <w:u w:val="single"/>
        </w:rPr>
        <w:t xml:space="preserve">公章</w:t>
      </w:r>
      <w:r>
        <w:rPr>
          <w:rFonts w:hint="eastAsia" w:ascii="宋体" w:hAnsi="宋体"/>
          <w:bCs/>
          <w:i/>
          <w:iCs/>
          <w:color w:val="000000"/>
          <w:sz w:val="24"/>
          <w:szCs w:val="24"/>
          <w:highlight w:val="none"/>
          <w:u w:val="single"/>
          <w:lang w:val="en-US" w:eastAsia="zh-CN"/>
        </w:rPr>
        <w:t xml:space="preserve">签章</w:t>
      </w:r>
      <w:r>
        <w:rPr>
          <w:rFonts w:ascii="宋体" w:hAnsi="宋体"/>
          <w:i/>
          <w:color w:val="000000"/>
          <w:sz w:val="24"/>
          <w:szCs w:val="24"/>
          <w:highlight w:val="none"/>
        </w:rPr>
        <w:t xml:space="preserve">。</w:t>
      </w:r>
      <w:r>
        <w:rPr>
          <w:rFonts w:ascii="宋体" w:hAnsi="宋体"/>
          <w:i/>
          <w:color w:val="000000"/>
          <w:sz w:val="24"/>
          <w:szCs w:val="24"/>
          <w:highlight w:val="none"/>
        </w:rPr>
      </w:r>
      <w:r/>
    </w:p>
    <w:p>
      <w:pPr>
        <w:pStyle w:val="812"/>
        <w:keepLines w:val="0"/>
        <w:keepNext w:val="0"/>
        <w:pageBreakBefore w:val="0"/>
        <w:spacing w:line="360" w:lineRule="auto"/>
        <w:shd w:val="clear" w:color="auto" w:fill="auto"/>
        <w:widowControl/>
        <w:rPr>
          <w:rFonts w:ascii="宋体" w:hAnsi="宋体"/>
          <w:color w:val="000000"/>
          <w:sz w:val="24"/>
          <w:szCs w:val="24"/>
          <w:highlight w:val="none"/>
        </w:rPr>
      </w:pPr>
      <w:r>
        <w:rPr>
          <w:rFonts w:ascii="宋体" w:hAnsi="宋体"/>
          <w:color w:val="000000"/>
          <w:sz w:val="24"/>
          <w:szCs w:val="24"/>
          <w:highlight w:val="none"/>
        </w:rPr>
        <w:t xml:space="preserve">2、此表可以根据需要自行增减行数，且该表报价非本次磋商中的最后报价。</w:t>
      </w:r>
      <w:r>
        <w:rPr>
          <w:rFonts w:ascii="宋体" w:hAnsi="宋体"/>
          <w:color w:val="000000"/>
          <w:sz w:val="24"/>
          <w:szCs w:val="24"/>
          <w:highlight w:val="none"/>
        </w:rPr>
      </w:r>
      <w:r/>
    </w:p>
    <w:p>
      <w:pPr>
        <w:pStyle w:val="866"/>
      </w:pPr>
      <w:r/>
      <w:r/>
    </w:p>
    <w:p>
      <w:pPr>
        <w:pStyle w:val="733"/>
        <w:jc w:val="center"/>
        <w:spacing w:line="360" w:lineRule="auto"/>
        <w:rPr>
          <w:rFonts w:hint="eastAsia" w:ascii="宋体" w:hAnsi="宋体"/>
          <w:b/>
          <w:bCs/>
          <w:sz w:val="32"/>
          <w:szCs w:val="32"/>
          <w:lang w:val="en-US" w:eastAsia="zh-CN"/>
        </w:rPr>
      </w:pPr>
      <w:r>
        <w:rPr>
          <w:rFonts w:hint="eastAsia" w:ascii="宋体" w:hAnsi="宋体"/>
          <w:b/>
          <w:bCs/>
          <w:sz w:val="32"/>
          <w:szCs w:val="32"/>
          <w:lang w:val="en-US" w:eastAsia="zh-CN"/>
        </w:rPr>
      </w:r>
      <w:r/>
    </w:p>
    <w:p>
      <w:pPr>
        <w:pStyle w:val="733"/>
        <w:jc w:val="center"/>
        <w:spacing w:line="360" w:lineRule="auto"/>
        <w:rPr>
          <w:rFonts w:hint="eastAsia" w:ascii="宋体" w:hAnsi="宋体"/>
          <w:b/>
          <w:bCs/>
          <w:sz w:val="32"/>
          <w:szCs w:val="32"/>
          <w:lang w:val="en-US" w:eastAsia="zh-CN"/>
        </w:rPr>
      </w:pPr>
      <w:r>
        <w:rPr>
          <w:rFonts w:hint="eastAsia" w:ascii="宋体" w:hAnsi="宋体"/>
          <w:b/>
          <w:bCs/>
          <w:sz w:val="32"/>
          <w:szCs w:val="32"/>
          <w:lang w:val="en-US" w:eastAsia="zh-CN"/>
        </w:rPr>
      </w:r>
      <w:r/>
    </w:p>
    <w:p>
      <w:pPr>
        <w:pStyle w:val="733"/>
        <w:jc w:val="center"/>
        <w:spacing w:line="360" w:lineRule="auto"/>
        <w:rPr>
          <w:rFonts w:hint="eastAsia" w:ascii="宋体" w:hAnsi="宋体"/>
          <w:b/>
          <w:bCs/>
          <w:sz w:val="32"/>
          <w:szCs w:val="32"/>
          <w:lang w:val="en-US" w:eastAsia="zh-CN"/>
        </w:rPr>
      </w:pPr>
      <w:r>
        <w:rPr>
          <w:rFonts w:hint="eastAsia" w:ascii="宋体" w:hAnsi="宋体"/>
          <w:b/>
          <w:bCs/>
          <w:sz w:val="32"/>
          <w:szCs w:val="32"/>
          <w:lang w:val="en-US" w:eastAsia="zh-CN"/>
        </w:rPr>
      </w:r>
      <w:r/>
    </w:p>
    <w:p>
      <w:pPr>
        <w:pStyle w:val="733"/>
        <w:jc w:val="center"/>
        <w:spacing w:line="360" w:lineRule="auto"/>
        <w:rPr>
          <w:rFonts w:hint="eastAsia" w:ascii="宋体" w:hAnsi="宋体"/>
          <w:b/>
          <w:bCs/>
          <w:sz w:val="32"/>
          <w:szCs w:val="32"/>
          <w:lang w:val="en-US" w:eastAsia="zh-CN"/>
        </w:rPr>
      </w:pPr>
      <w:r>
        <w:rPr>
          <w:rFonts w:hint="eastAsia" w:ascii="宋体" w:hAnsi="宋体"/>
          <w:b/>
          <w:bCs/>
          <w:sz w:val="32"/>
          <w:szCs w:val="32"/>
          <w:lang w:val="en-US" w:eastAsia="zh-CN"/>
        </w:rPr>
      </w:r>
      <w:r/>
    </w:p>
    <w:p>
      <w:pPr>
        <w:pStyle w:val="733"/>
        <w:jc w:val="center"/>
        <w:spacing w:line="360" w:lineRule="auto"/>
        <w:rPr>
          <w:rFonts w:hint="eastAsia" w:ascii="宋体" w:hAnsi="宋体"/>
          <w:b/>
          <w:bCs/>
          <w:sz w:val="32"/>
          <w:szCs w:val="32"/>
          <w:lang w:val="en-US" w:eastAsia="zh-CN"/>
        </w:rPr>
      </w:pPr>
      <w:r>
        <w:rPr>
          <w:rFonts w:hint="eastAsia" w:ascii="宋体" w:hAnsi="宋体"/>
          <w:b/>
          <w:bCs/>
          <w:sz w:val="32"/>
          <w:szCs w:val="32"/>
          <w:lang w:val="en-US" w:eastAsia="zh-CN"/>
        </w:rPr>
      </w:r>
      <w:r/>
    </w:p>
    <w:p>
      <w:pPr>
        <w:pStyle w:val="733"/>
        <w:jc w:val="both"/>
        <w:spacing w:line="360" w:lineRule="auto"/>
        <w:rPr>
          <w:rFonts w:hint="eastAsia" w:ascii="宋体" w:hAnsi="宋体"/>
          <w:b/>
          <w:bCs/>
          <w:sz w:val="32"/>
          <w:szCs w:val="32"/>
          <w:lang w:val="en-US" w:eastAsia="zh-CN"/>
        </w:rPr>
      </w:pPr>
      <w:r>
        <w:rPr>
          <w:rFonts w:hint="eastAsia" w:ascii="宋体" w:hAnsi="宋体"/>
          <w:b/>
          <w:bCs/>
          <w:sz w:val="32"/>
          <w:szCs w:val="32"/>
          <w:lang w:val="en-US" w:eastAsia="zh-CN"/>
        </w:rPr>
      </w:r>
      <w:r/>
    </w:p>
    <w:p>
      <w:pPr>
        <w:pStyle w:val="733"/>
        <w:jc w:val="center"/>
        <w:spacing w:line="360" w:lineRule="auto"/>
        <w:rPr>
          <w:highlight w:val="none"/>
        </w:rPr>
      </w:pPr>
      <w:r>
        <w:rPr>
          <w:rFonts w:hint="eastAsia" w:ascii="宋体" w:hAnsi="宋体"/>
          <w:b/>
          <w:bCs/>
          <w:sz w:val="32"/>
          <w:szCs w:val="32"/>
          <w:highlight w:val="none"/>
          <w:lang w:val="en-US" w:eastAsia="zh-CN"/>
        </w:rPr>
        <w:t xml:space="preserve">十一、</w:t>
      </w:r>
      <w:r>
        <w:rPr>
          <w:rFonts w:hint="eastAsia" w:ascii="宋体" w:hAnsi="宋体"/>
          <w:b/>
          <w:bCs/>
          <w:sz w:val="32"/>
          <w:szCs w:val="32"/>
          <w:highlight w:val="none"/>
        </w:rPr>
        <w:t xml:space="preserve">分项报价表</w:t>
      </w:r>
      <w:r>
        <w:rPr>
          <w:highlight w:val="none"/>
        </w:rPr>
      </w:r>
      <w:r/>
    </w:p>
    <w:p>
      <w:pPr>
        <w:pStyle w:val="733"/>
        <w:ind w:firstLine="525"/>
        <w:spacing w:line="360" w:lineRule="auto"/>
        <w:rPr>
          <w:rFonts w:ascii="宋体" w:hAnsi="宋体"/>
          <w:color w:val="000000"/>
          <w:sz w:val="24"/>
          <w:szCs w:val="24"/>
        </w:rPr>
      </w:pPr>
      <w:r>
        <w:rPr>
          <w:rFonts w:hint="eastAsia" w:ascii="宋体" w:hAnsi="宋体"/>
          <w:color w:val="000000"/>
          <w:sz w:val="24"/>
          <w:szCs w:val="24"/>
        </w:rPr>
        <w:t xml:space="preserve">本次为首轮报价</w:t>
      </w:r>
      <w:r>
        <w:rPr>
          <w:rFonts w:hint="eastAsia" w:ascii="宋体" w:hAnsi="宋体"/>
          <w:color w:val="000000"/>
          <w:sz w:val="24"/>
          <w:szCs w:val="24"/>
          <w:lang w:eastAsia="zh-CN"/>
        </w:rPr>
        <w:t xml:space="preserve">，</w:t>
      </w:r>
      <w:r>
        <w:rPr>
          <w:rFonts w:hint="eastAsia" w:ascii="宋体" w:hAnsi="宋体"/>
          <w:color w:val="000000"/>
          <w:sz w:val="24"/>
          <w:szCs w:val="24"/>
        </w:rPr>
        <w:t xml:space="preserve">分项报价表即按照附件提供的工程量清单的格式进行填报，分别填报单价和合价，要求填报完整，漏报项视为价格已分摊到其他清单项中。</w:t>
      </w:r>
      <w:r>
        <w:rPr>
          <w:rFonts w:ascii="宋体" w:hAnsi="宋体"/>
          <w:color w:val="000000"/>
          <w:sz w:val="24"/>
          <w:szCs w:val="24"/>
        </w:rPr>
      </w:r>
      <w:r/>
    </w:p>
    <w:p>
      <w:pPr>
        <w:pStyle w:val="733"/>
        <w:ind w:firstLine="420"/>
        <w:spacing w:line="360" w:lineRule="auto"/>
        <w:rPr>
          <w:rFonts w:ascii="宋体" w:hAnsi="宋体"/>
          <w:color w:val="000000"/>
          <w:sz w:val="24"/>
          <w:szCs w:val="24"/>
        </w:rPr>
      </w:pPr>
      <w:r>
        <w:rPr>
          <w:rFonts w:hint="eastAsia" w:ascii="宋体" w:hAnsi="宋体"/>
          <w:color w:val="000000"/>
          <w:sz w:val="24"/>
          <w:szCs w:val="24"/>
        </w:rPr>
        <w:t xml:space="preserve">1、供应商必须按表中规定格式完整、清晰、正确填写，没有的应注明“无”字样，不得缺项。</w:t>
      </w:r>
      <w:r>
        <w:rPr>
          <w:rFonts w:ascii="宋体" w:hAnsi="宋体"/>
          <w:color w:val="000000"/>
          <w:sz w:val="24"/>
          <w:szCs w:val="24"/>
        </w:rPr>
      </w:r>
      <w:r/>
    </w:p>
    <w:p>
      <w:pPr>
        <w:pStyle w:val="733"/>
        <w:ind w:firstLine="420"/>
        <w:spacing w:line="360" w:lineRule="auto"/>
        <w:rPr>
          <w:rFonts w:ascii="宋体" w:hAnsi="宋体"/>
          <w:color w:val="000000"/>
          <w:sz w:val="24"/>
          <w:szCs w:val="24"/>
        </w:rPr>
      </w:pPr>
      <w:r>
        <w:rPr>
          <w:rFonts w:hint="eastAsia" w:ascii="宋体" w:hAnsi="宋体"/>
          <w:color w:val="000000"/>
          <w:sz w:val="24"/>
          <w:szCs w:val="24"/>
        </w:rPr>
        <w:t xml:space="preserve">2、报价表中不得填报有选择性报价方案，该表中的报价应与磋商文件中的报价完全一致。若有优惠条件请注明。报价表应由法定代表人或授权代表签字并加盖公章。</w:t>
      </w:r>
      <w:r>
        <w:rPr>
          <w:rFonts w:ascii="宋体" w:hAnsi="宋体"/>
          <w:color w:val="000000"/>
          <w:sz w:val="24"/>
          <w:szCs w:val="24"/>
        </w:rPr>
      </w:r>
      <w:r/>
    </w:p>
    <w:p>
      <w:pPr>
        <w:pStyle w:val="733"/>
        <w:ind w:firstLine="420"/>
        <w:jc w:val="left"/>
        <w:spacing w:line="360" w:lineRule="auto"/>
        <w:widowControl/>
        <w:rPr>
          <w:rFonts w:ascii="宋体" w:hAnsi="宋体" w:cs="宋体"/>
          <w:sz w:val="24"/>
          <w:szCs w:val="24"/>
        </w:rPr>
      </w:pPr>
      <w:r>
        <w:rPr>
          <w:rFonts w:hint="eastAsia" w:ascii="宋体" w:hAnsi="宋体" w:cs="宋体"/>
          <w:sz w:val="24"/>
          <w:szCs w:val="24"/>
        </w:rPr>
        <w:t xml:space="preserve">3、单价和总价均应包括但不限于所有施工、设备、材料、税金、包装费、运杂费、保险费、卸力费、安装调试费、资料费、保修期内维修费用及咨询服务费等直至完全交付采购人使用的所有费用。</w:t>
      </w:r>
      <w:r>
        <w:rPr>
          <w:rFonts w:ascii="宋体" w:hAnsi="宋体" w:cs="宋体"/>
          <w:sz w:val="24"/>
          <w:szCs w:val="24"/>
        </w:rPr>
      </w:r>
      <w:r/>
    </w:p>
    <w:p>
      <w:pPr>
        <w:pStyle w:val="733"/>
        <w:ind w:firstLine="420"/>
        <w:spacing w:line="360" w:lineRule="auto"/>
        <w:rPr>
          <w:rFonts w:ascii="宋体" w:hAnsi="宋体"/>
          <w:color w:val="000000"/>
          <w:sz w:val="24"/>
          <w:szCs w:val="24"/>
        </w:rPr>
      </w:pPr>
      <w:r>
        <w:rPr>
          <w:rFonts w:hint="eastAsia" w:ascii="宋体" w:hAnsi="宋体"/>
          <w:color w:val="000000"/>
          <w:sz w:val="24"/>
          <w:szCs w:val="24"/>
        </w:rPr>
        <w:t xml:space="preserve">4、供应商成交后根据本单位的最终总报价和首轮明细报价，自行调整各明细单价(原则上除不可竞争费外，其他各分项报价同比例下浮)直至合价和最终总报价(以</w:t>
      </w:r>
      <w:r>
        <w:rPr>
          <w:rFonts w:hint="eastAsia" w:ascii="宋体" w:hAnsi="宋体"/>
          <w:color w:val="000000"/>
          <w:sz w:val="24"/>
          <w:szCs w:val="24"/>
          <w:lang w:val="en-US" w:eastAsia="zh-CN"/>
        </w:rPr>
        <w:t xml:space="preserve">万</w:t>
      </w:r>
      <w:r>
        <w:rPr>
          <w:rFonts w:hint="eastAsia" w:ascii="宋体" w:hAnsi="宋体"/>
          <w:color w:val="000000"/>
          <w:sz w:val="24"/>
          <w:szCs w:val="24"/>
        </w:rPr>
        <w:t xml:space="preserve">元为单位，保留两位小数)相符，报采购人和预算编制单位审核，审核通过后，后期根据审核后的明细报价，按实结算。</w:t>
      </w:r>
      <w:r>
        <w:rPr>
          <w:rFonts w:ascii="宋体" w:hAnsi="宋体"/>
          <w:color w:val="000000"/>
          <w:sz w:val="24"/>
          <w:szCs w:val="24"/>
        </w:rPr>
      </w:r>
      <w:r/>
    </w:p>
    <w:p>
      <w:pPr>
        <w:pStyle w:val="733"/>
        <w:ind w:firstLine="420"/>
        <w:spacing w:line="360" w:lineRule="auto"/>
        <w:rPr>
          <w:rFonts w:ascii="宋体" w:hAnsi="宋体"/>
          <w:color w:val="000000"/>
          <w:sz w:val="24"/>
          <w:szCs w:val="24"/>
        </w:rPr>
      </w:pPr>
      <w:r>
        <w:rPr>
          <w:rFonts w:hint="eastAsia" w:ascii="宋体" w:hAnsi="宋体"/>
          <w:color w:val="000000"/>
          <w:sz w:val="24"/>
          <w:szCs w:val="24"/>
        </w:rPr>
        <w:t xml:space="preserve">5、如有分包，供应商投任何一个包的标的，都需单独填写响应报价表。</w:t>
      </w:r>
      <w:r>
        <w:rPr>
          <w:rFonts w:ascii="宋体" w:hAnsi="宋体"/>
          <w:color w:val="000000"/>
          <w:sz w:val="24"/>
          <w:szCs w:val="24"/>
        </w:rPr>
      </w:r>
      <w:r/>
    </w:p>
    <w:p>
      <w:pPr>
        <w:pStyle w:val="733"/>
        <w:jc w:val="center"/>
        <w:rPr>
          <w:rFonts w:hint="eastAsia" w:ascii="黑体" w:hAnsi="黑体" w:eastAsia="黑体"/>
          <w:b/>
          <w:sz w:val="24"/>
          <w:szCs w:val="24"/>
        </w:rPr>
      </w:pPr>
      <w:r>
        <w:rPr>
          <w:rFonts w:hint="eastAsia" w:ascii="黑体" w:hAnsi="黑体" w:eastAsia="黑体"/>
          <w:b/>
          <w:sz w:val="24"/>
          <w:szCs w:val="24"/>
        </w:rPr>
      </w:r>
      <w:r/>
    </w:p>
    <w:p>
      <w:pPr>
        <w:pStyle w:val="733"/>
        <w:jc w:val="center"/>
        <w:rPr>
          <w:rFonts w:hint="eastAsia" w:ascii="黑体" w:hAnsi="黑体" w:eastAsia="黑体"/>
          <w:b/>
          <w:sz w:val="32"/>
          <w:szCs w:val="32"/>
        </w:rPr>
      </w:pPr>
      <w:r>
        <w:rPr>
          <w:rFonts w:hint="eastAsia" w:ascii="黑体" w:hAnsi="黑体" w:eastAsia="黑体"/>
          <w:b/>
          <w:sz w:val="32"/>
          <w:szCs w:val="32"/>
        </w:rPr>
      </w:r>
      <w:r/>
    </w:p>
    <w:p>
      <w:pPr>
        <w:pStyle w:val="733"/>
        <w:jc w:val="center"/>
        <w:rPr>
          <w:rFonts w:hint="eastAsia" w:ascii="黑体" w:hAnsi="黑体" w:eastAsia="黑体"/>
          <w:b/>
          <w:sz w:val="32"/>
          <w:szCs w:val="32"/>
        </w:rPr>
      </w:pPr>
      <w:r>
        <w:rPr>
          <w:rFonts w:hint="eastAsia" w:ascii="黑体" w:hAnsi="黑体" w:eastAsia="黑体"/>
          <w:b/>
          <w:sz w:val="32"/>
          <w:szCs w:val="32"/>
        </w:rPr>
      </w:r>
      <w:r/>
    </w:p>
    <w:p>
      <w:pPr>
        <w:pStyle w:val="733"/>
        <w:jc w:val="center"/>
        <w:rPr>
          <w:rFonts w:hint="eastAsia" w:ascii="黑体" w:hAnsi="黑体" w:eastAsia="黑体"/>
          <w:b/>
          <w:sz w:val="32"/>
          <w:szCs w:val="32"/>
        </w:rPr>
      </w:pPr>
      <w:r>
        <w:rPr>
          <w:rFonts w:hint="eastAsia" w:ascii="黑体" w:hAnsi="黑体" w:eastAsia="黑体"/>
          <w:b/>
          <w:sz w:val="32"/>
          <w:szCs w:val="32"/>
        </w:rPr>
      </w:r>
      <w:r/>
    </w:p>
    <w:p>
      <w:pPr>
        <w:pStyle w:val="733"/>
        <w:jc w:val="center"/>
        <w:rPr>
          <w:rFonts w:hint="eastAsia" w:ascii="黑体" w:hAnsi="黑体" w:eastAsia="黑体"/>
          <w:b/>
          <w:sz w:val="32"/>
          <w:szCs w:val="32"/>
        </w:rPr>
      </w:pPr>
      <w:r>
        <w:rPr>
          <w:rFonts w:hint="eastAsia" w:ascii="黑体" w:hAnsi="黑体" w:eastAsia="黑体"/>
          <w:b/>
          <w:sz w:val="32"/>
          <w:szCs w:val="32"/>
        </w:rPr>
      </w:r>
      <w:r/>
    </w:p>
    <w:p>
      <w:pPr>
        <w:pStyle w:val="733"/>
        <w:rPr>
          <w:rFonts w:hint="eastAsia" w:ascii="宋体" w:hAnsi="宋体"/>
          <w:sz w:val="24"/>
          <w:szCs w:val="24"/>
        </w:rPr>
      </w:pPr>
      <w:r>
        <w:rPr>
          <w:rFonts w:hint="eastAsia" w:ascii="宋体" w:hAnsi="宋体"/>
          <w:sz w:val="24"/>
          <w:szCs w:val="24"/>
        </w:rPr>
      </w:r>
      <w:r/>
    </w:p>
    <w:p>
      <w:pPr>
        <w:pStyle w:val="733"/>
        <w:jc w:val="center"/>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二</w:t>
      </w:r>
      <w:r>
        <w:rPr>
          <w:rFonts w:hint="eastAsia" w:ascii="黑体" w:hAnsi="黑体" w:eastAsia="黑体"/>
          <w:b/>
          <w:sz w:val="32"/>
          <w:szCs w:val="32"/>
        </w:rPr>
        <w:t xml:space="preserve">、技术要求响应及偏离表</w:t>
      </w:r>
      <w:r>
        <w:rPr>
          <w:rFonts w:hint="eastAsia" w:ascii="黑体" w:hAnsi="黑体" w:eastAsia="黑体"/>
          <w:b/>
          <w:sz w:val="32"/>
          <w:szCs w:val="32"/>
        </w:rPr>
      </w:r>
      <w:r/>
    </w:p>
    <w:tbl>
      <w:tblPr>
        <w:tblW w:w="9900"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1977"/>
        <w:gridCol w:w="2835"/>
        <w:gridCol w:w="2639"/>
        <w:gridCol w:w="1576"/>
      </w:tblGrid>
      <w:tr>
        <w:trPr>
          <w:cantSplit/>
        </w:trPr>
        <w:tc>
          <w:tcPr>
            <w:tcW w:w="873" w:type="dxa"/>
            <w:vAlign w:val="center"/>
            <w:textDirection w:val="lrTb"/>
            <w:noWrap w:val="false"/>
          </w:tcPr>
          <w:p>
            <w:pPr>
              <w:pStyle w:val="733"/>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977" w:type="dxa"/>
            <w:vAlign w:val="center"/>
            <w:textDirection w:val="lrTb"/>
            <w:noWrap w:val="false"/>
          </w:tcPr>
          <w:p>
            <w:pPr>
              <w:pStyle w:val="733"/>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5" w:type="dxa"/>
            <w:vAlign w:val="center"/>
            <w:textDirection w:val="lrTb"/>
            <w:noWrap w:val="false"/>
          </w:tcPr>
          <w:p>
            <w:pPr>
              <w:pStyle w:val="733"/>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2639" w:type="dxa"/>
            <w:vAlign w:val="center"/>
            <w:textDirection w:val="lrTb"/>
            <w:noWrap w:val="false"/>
          </w:tcPr>
          <w:p>
            <w:pPr>
              <w:pStyle w:val="733"/>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576" w:type="dxa"/>
            <w:vAlign w:val="center"/>
            <w:textDirection w:val="lrTb"/>
            <w:noWrap w:val="false"/>
          </w:tcPr>
          <w:p>
            <w:pPr>
              <w:pStyle w:val="733"/>
              <w:jc w:val="center"/>
              <w:rPr>
                <w:rFonts w:hint="eastAsia" w:ascii="宋体" w:hAnsi="宋体"/>
                <w:sz w:val="24"/>
                <w:szCs w:val="24"/>
              </w:rPr>
            </w:pPr>
            <w:r>
              <w:rPr>
                <w:rFonts w:hint="eastAsia" w:ascii="宋体" w:hAnsi="宋体"/>
                <w:sz w:val="24"/>
                <w:szCs w:val="24"/>
              </w:rPr>
              <w:t xml:space="preserve">证明材料</w:t>
            </w:r>
            <w:r>
              <w:rPr>
                <w:rFonts w:hint="eastAsia" w:ascii="宋体" w:hAnsi="宋体"/>
                <w:sz w:val="24"/>
                <w:szCs w:val="24"/>
              </w:rPr>
            </w:r>
            <w:r/>
          </w:p>
        </w:tc>
      </w:tr>
      <w:tr>
        <w:trPr>
          <w:cantSplit/>
          <w:trHeight w:val="640"/>
        </w:trPr>
        <w:tc>
          <w:tcPr>
            <w:tcW w:w="873" w:type="dxa"/>
            <w:vAlign w:val="center"/>
            <w:textDirection w:val="lrTb"/>
            <w:noWrap w:val="false"/>
          </w:tcPr>
          <w:p>
            <w:pPr>
              <w:pStyle w:val="733"/>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rPr>
                <w:rFonts w:hint="eastAsia" w:ascii="宋体" w:hAnsi="宋体" w:eastAsia="宋体"/>
                <w:sz w:val="24"/>
                <w:szCs w:val="24"/>
                <w:lang w:val="en-US" w:eastAsia="zh-CN"/>
              </w:rPr>
            </w:r>
            <w:r/>
          </w:p>
        </w:tc>
        <w:tc>
          <w:tcPr>
            <w:tcW w:w="1977" w:type="dxa"/>
            <w:vAlign w:val="center"/>
            <w:textDirection w:val="lrTb"/>
            <w:noWrap w:val="false"/>
          </w:tcPr>
          <w:p>
            <w:pPr>
              <w:pStyle w:val="733"/>
              <w:jc w:val="center"/>
              <w:rPr>
                <w:rFonts w:ascii="宋体" w:hAnsi="宋体" w:eastAsia="宋体"/>
                <w:sz w:val="24"/>
                <w:szCs w:val="24"/>
                <w:highlight w:val="yellow"/>
                <w:lang w:val="en-US" w:eastAsia="zh-CN"/>
              </w:rPr>
            </w:pPr>
            <w:r>
              <w:rPr>
                <w:rFonts w:hint="eastAsia" w:ascii="宋体" w:hAnsi="宋体" w:eastAsia="宋体"/>
                <w:sz w:val="24"/>
                <w:szCs w:val="24"/>
                <w:highlight w:val="none"/>
                <w:lang w:val="en-US" w:eastAsia="zh-CN"/>
              </w:rPr>
              <w:t xml:space="preserve">质量要求：合格</w:t>
            </w:r>
            <w:r>
              <w:rPr>
                <w:rFonts w:ascii="宋体" w:hAnsi="宋体" w:eastAsia="宋体"/>
                <w:sz w:val="24"/>
                <w:szCs w:val="24"/>
                <w:highlight w:val="yellow"/>
                <w:lang w:val="en-US" w:eastAsia="zh-CN"/>
              </w:rPr>
            </w:r>
            <w:r/>
          </w:p>
        </w:tc>
        <w:tc>
          <w:tcPr>
            <w:tcW w:w="2835" w:type="dxa"/>
            <w:vAlign w:val="center"/>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639" w:type="dxa"/>
            <w:vAlign w:val="center"/>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1576" w:type="dxa"/>
            <w:vAlign w:val="center"/>
            <w:textDirection w:val="lrTb"/>
            <w:noWrap w:val="false"/>
          </w:tcPr>
          <w:p>
            <w:pPr>
              <w:pStyle w:val="733"/>
              <w:jc w:val="center"/>
              <w:rPr>
                <w:rFonts w:hint="eastAsia" w:ascii="宋体" w:hAnsi="宋体"/>
                <w:sz w:val="24"/>
                <w:szCs w:val="24"/>
              </w:rPr>
            </w:pPr>
            <w:r>
              <w:rPr>
                <w:rFonts w:hint="eastAsia" w:ascii="宋体" w:hAnsi="宋体"/>
                <w:sz w:val="24"/>
                <w:szCs w:val="24"/>
              </w:rPr>
            </w:r>
            <w:r/>
          </w:p>
        </w:tc>
      </w:tr>
      <w:tr>
        <w:trPr>
          <w:cantSplit/>
          <w:trHeight w:val="640"/>
        </w:trPr>
        <w:tc>
          <w:tcPr>
            <w:tcW w:w="873" w:type="dxa"/>
            <w:vAlign w:val="center"/>
            <w:textDirection w:val="lrTb"/>
            <w:noWrap w:val="false"/>
          </w:tcPr>
          <w:p>
            <w:pPr>
              <w:pStyle w:val="733"/>
              <w:jc w:val="center"/>
              <w:rPr>
                <w:rFonts w:ascii="宋体" w:hAnsi="宋体" w:eastAsia="宋体"/>
                <w:sz w:val="21"/>
                <w:szCs w:val="21"/>
                <w:lang w:val="en-US" w:eastAsia="zh-CN"/>
              </w:rPr>
            </w:pPr>
            <w:r>
              <w:rPr>
                <w:rFonts w:hint="eastAsia" w:ascii="宋体" w:hAnsi="宋体" w:eastAsia="宋体"/>
                <w:sz w:val="21"/>
                <w:szCs w:val="21"/>
                <w:lang w:val="en-US" w:eastAsia="zh-CN"/>
              </w:rPr>
              <w:t xml:space="preserve">2</w:t>
            </w:r>
            <w:r>
              <w:rPr>
                <w:rFonts w:ascii="宋体" w:hAnsi="宋体" w:eastAsia="宋体"/>
                <w:sz w:val="21"/>
                <w:szCs w:val="21"/>
                <w:lang w:val="en-US" w:eastAsia="zh-CN"/>
              </w:rPr>
            </w:r>
            <w:r/>
          </w:p>
        </w:tc>
        <w:tc>
          <w:tcPr>
            <w:tcW w:w="1977" w:type="dxa"/>
            <w:vAlign w:val="center"/>
            <w:textDirection w:val="lrTb"/>
            <w:noWrap w:val="false"/>
          </w:tcPr>
          <w:p>
            <w:pPr>
              <w:pStyle w:val="733"/>
              <w:jc w:val="center"/>
              <w:rPr>
                <w:rFonts w:ascii="宋体" w:hAnsi="宋体" w:eastAsia="宋体"/>
                <w:sz w:val="21"/>
                <w:szCs w:val="21"/>
                <w:highlight w:val="yellow"/>
                <w:lang w:val="en-US" w:eastAsia="zh-CN"/>
              </w:rPr>
            </w:pPr>
            <w:r>
              <w:rPr>
                <w:rFonts w:ascii="宋体" w:hAnsi="宋体" w:eastAsia="宋体"/>
                <w:sz w:val="21"/>
                <w:szCs w:val="21"/>
                <w:highlight w:val="yellow"/>
                <w:lang w:val="en-US" w:eastAsia="zh-CN"/>
              </w:rPr>
            </w:r>
            <w:r/>
          </w:p>
        </w:tc>
        <w:tc>
          <w:tcPr>
            <w:tcW w:w="2835"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c>
          <w:tcPr>
            <w:tcW w:w="2639"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c>
          <w:tcPr>
            <w:tcW w:w="1576"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r>
      <w:tr>
        <w:trPr>
          <w:cantSplit/>
          <w:trHeight w:val="640"/>
        </w:trPr>
        <w:tc>
          <w:tcPr>
            <w:tcW w:w="873" w:type="dxa"/>
            <w:vAlign w:val="top"/>
            <w:textDirection w:val="lrTb"/>
            <w:noWrap w:val="false"/>
          </w:tcPr>
          <w:p>
            <w:pPr>
              <w:pStyle w:val="733"/>
              <w:jc w:val="center"/>
              <w:rPr>
                <w:rFonts w:hint="eastAsia" w:ascii="宋体" w:hAnsi="宋体" w:eastAsia="宋体"/>
                <w:sz w:val="24"/>
                <w:szCs w:val="24"/>
                <w:lang w:val="en-US" w:eastAsia="zh-CN"/>
              </w:rPr>
            </w:pPr>
            <w:r>
              <w:rPr>
                <w:rFonts w:hint="eastAsia" w:ascii="宋体" w:hAnsi="宋体" w:eastAsia="宋体"/>
                <w:sz w:val="24"/>
                <w:szCs w:val="24"/>
                <w:lang w:val="en-US" w:eastAsia="zh-CN"/>
              </w:rPr>
            </w:r>
            <w:r/>
          </w:p>
        </w:tc>
        <w:tc>
          <w:tcPr>
            <w:tcW w:w="1977" w:type="dxa"/>
            <w:vAlign w:val="top"/>
            <w:textDirection w:val="lrTb"/>
            <w:noWrap w:val="false"/>
          </w:tcPr>
          <w:p>
            <w:pPr>
              <w:pStyle w:val="733"/>
              <w:jc w:val="center"/>
              <w:rPr>
                <w:rFonts w:hint="eastAsia" w:ascii="宋体" w:hAnsi="宋体" w:eastAsia="宋体"/>
                <w:sz w:val="24"/>
                <w:szCs w:val="24"/>
                <w:lang w:val="en-US" w:eastAsia="zh-CN"/>
              </w:rPr>
            </w:pPr>
            <w:r>
              <w:rPr>
                <w:rFonts w:hint="eastAsia" w:ascii="宋体" w:hAnsi="宋体" w:eastAsia="宋体"/>
                <w:sz w:val="24"/>
                <w:szCs w:val="24"/>
                <w:lang w:val="en-US" w:eastAsia="zh-CN"/>
              </w:rPr>
            </w:r>
            <w:r/>
          </w:p>
        </w:tc>
        <w:tc>
          <w:tcPr>
            <w:tcW w:w="283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639"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1576"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r>
        <w:trPr>
          <w:cantSplit/>
          <w:trHeight w:val="640"/>
        </w:trPr>
        <w:tc>
          <w:tcPr>
            <w:tcW w:w="873"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1977"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639"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1576"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r>
        <w:trPr>
          <w:cantSplit/>
          <w:trHeight w:val="640"/>
        </w:trPr>
        <w:tc>
          <w:tcPr>
            <w:tcW w:w="873"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1977"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639"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1576"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r>
        <w:trPr>
          <w:cantSplit/>
          <w:trHeight w:val="640"/>
        </w:trPr>
        <w:tc>
          <w:tcPr>
            <w:tcW w:w="873"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1977"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639"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1576"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r>
        <w:trPr>
          <w:cantSplit/>
          <w:trHeight w:val="640"/>
        </w:trPr>
        <w:tc>
          <w:tcPr>
            <w:tcW w:w="873"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1977"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83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639"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1576"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r>
        <w:trPr>
          <w:cantSplit/>
          <w:trHeight w:val="640"/>
        </w:trPr>
        <w:tc>
          <w:tcPr>
            <w:tcW w:w="873"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1977" w:type="dxa"/>
            <w:vAlign w:val="top"/>
            <w:textDirection w:val="lrTb"/>
            <w:noWrap w:val="false"/>
          </w:tcPr>
          <w:p>
            <w:pPr>
              <w:pStyle w:val="73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3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639"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1576"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bl>
    <w:p>
      <w:pPr>
        <w:pStyle w:val="733"/>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33"/>
        <w:jc w:val="center"/>
        <w:rPr>
          <w:rFonts w:hint="eastAsia" w:ascii="黑体" w:hAnsi="Arial" w:eastAsia="黑体"/>
          <w:b/>
          <w:sz w:val="36"/>
          <w:szCs w:val="21"/>
        </w:rPr>
      </w:pPr>
      <w:r>
        <w:rPr>
          <w:rFonts w:hint="eastAsia" w:ascii="黑体" w:hAnsi="Arial" w:eastAsia="黑体"/>
          <w:b/>
          <w:sz w:val="36"/>
          <w:szCs w:val="21"/>
        </w:rPr>
      </w:r>
      <w:r/>
    </w:p>
    <w:p>
      <w:pPr>
        <w:pStyle w:val="733"/>
        <w:jc w:val="center"/>
        <w:rPr>
          <w:rFonts w:hint="eastAsia" w:ascii="黑体" w:hAnsi="Arial" w:eastAsia="黑体"/>
          <w:b/>
          <w:sz w:val="36"/>
          <w:szCs w:val="21"/>
        </w:rPr>
      </w:pPr>
      <w:r>
        <w:rPr>
          <w:rFonts w:hint="eastAsia" w:ascii="黑体" w:hAnsi="Arial" w:eastAsia="黑体"/>
          <w:b/>
          <w:sz w:val="36"/>
          <w:szCs w:val="21"/>
        </w:rPr>
      </w:r>
      <w:r/>
    </w:p>
    <w:p>
      <w:pPr>
        <w:pStyle w:val="733"/>
        <w:jc w:val="center"/>
        <w:rPr>
          <w:rFonts w:hint="eastAsia" w:ascii="黑体" w:hAnsi="Arial" w:eastAsia="黑体"/>
          <w:b/>
          <w:sz w:val="36"/>
          <w:szCs w:val="21"/>
        </w:rPr>
      </w:pPr>
      <w:r>
        <w:rPr>
          <w:rFonts w:hint="eastAsia" w:ascii="黑体" w:hAnsi="Arial" w:eastAsia="黑体"/>
          <w:b/>
          <w:sz w:val="36"/>
          <w:szCs w:val="21"/>
        </w:rPr>
      </w:r>
      <w:r/>
    </w:p>
    <w:p>
      <w:pPr>
        <w:pStyle w:val="733"/>
        <w:jc w:val="center"/>
        <w:rPr>
          <w:rFonts w:hint="eastAsia" w:ascii="黑体" w:hAnsi="Arial" w:eastAsia="黑体"/>
          <w:b/>
          <w:sz w:val="36"/>
          <w:szCs w:val="21"/>
        </w:rPr>
      </w:pPr>
      <w:r>
        <w:rPr>
          <w:rFonts w:hint="eastAsia" w:ascii="黑体" w:hAnsi="Arial" w:eastAsia="黑体"/>
          <w:b/>
          <w:sz w:val="36"/>
          <w:szCs w:val="21"/>
        </w:rPr>
      </w:r>
      <w:r/>
    </w:p>
    <w:p>
      <w:pPr>
        <w:pStyle w:val="733"/>
        <w:rPr>
          <w:rFonts w:hint="eastAsia" w:ascii="黑体" w:hAnsi="Arial" w:eastAsia="黑体"/>
          <w:sz w:val="32"/>
          <w:szCs w:val="21"/>
        </w:rPr>
      </w:pPr>
      <w:r>
        <w:rPr>
          <w:rFonts w:hint="eastAsia" w:ascii="黑体" w:hAnsi="Arial" w:eastAsia="黑体"/>
          <w:sz w:val="32"/>
          <w:szCs w:val="21"/>
        </w:rPr>
      </w:r>
      <w:r/>
    </w:p>
    <w:p>
      <w:pPr>
        <w:pStyle w:val="733"/>
        <w:rPr>
          <w:rFonts w:hint="eastAsia" w:ascii="黑体" w:hAnsi="Arial" w:eastAsia="黑体"/>
          <w:sz w:val="32"/>
          <w:szCs w:val="21"/>
        </w:rPr>
      </w:pPr>
      <w:r>
        <w:rPr>
          <w:rFonts w:hint="eastAsia" w:ascii="黑体" w:hAnsi="Arial" w:eastAsia="黑体"/>
          <w:sz w:val="32"/>
          <w:szCs w:val="21"/>
        </w:rPr>
      </w:r>
      <w:r/>
    </w:p>
    <w:p>
      <w:pPr>
        <w:pStyle w:val="733"/>
        <w:rPr>
          <w:rFonts w:hint="eastAsia" w:ascii="黑体" w:hAnsi="Arial" w:eastAsia="黑体"/>
          <w:sz w:val="32"/>
          <w:szCs w:val="21"/>
        </w:rPr>
      </w:pPr>
      <w:r>
        <w:rPr>
          <w:rFonts w:hint="eastAsia" w:ascii="黑体" w:hAnsi="Arial" w:eastAsia="黑体"/>
          <w:sz w:val="32"/>
          <w:szCs w:val="21"/>
        </w:rPr>
      </w:r>
      <w:r/>
    </w:p>
    <w:p>
      <w:pPr>
        <w:pStyle w:val="733"/>
        <w:rPr>
          <w:rFonts w:hint="eastAsia" w:ascii="黑体" w:hAnsi="Arial" w:eastAsia="黑体"/>
          <w:sz w:val="32"/>
          <w:szCs w:val="21"/>
        </w:rPr>
      </w:pPr>
      <w:r>
        <w:rPr>
          <w:rFonts w:hint="eastAsia" w:ascii="黑体" w:hAnsi="Arial" w:eastAsia="黑体"/>
          <w:sz w:val="32"/>
          <w:szCs w:val="21"/>
        </w:rPr>
      </w:r>
      <w:r/>
    </w:p>
    <w:p>
      <w:pPr>
        <w:pStyle w:val="733"/>
        <w:rPr>
          <w:rFonts w:hint="eastAsia" w:ascii="黑体" w:hAnsi="Arial" w:eastAsia="黑体"/>
          <w:sz w:val="32"/>
          <w:szCs w:val="21"/>
        </w:rPr>
      </w:pPr>
      <w:r>
        <w:rPr>
          <w:rFonts w:hint="eastAsia" w:ascii="黑体" w:hAnsi="Arial" w:eastAsia="黑体"/>
          <w:sz w:val="32"/>
          <w:szCs w:val="21"/>
        </w:rPr>
      </w:r>
      <w:r/>
    </w:p>
    <w:p>
      <w:pPr>
        <w:pStyle w:val="733"/>
        <w:rPr>
          <w:rFonts w:hint="eastAsia" w:ascii="黑体" w:hAnsi="Arial" w:eastAsia="黑体"/>
          <w:sz w:val="32"/>
          <w:szCs w:val="21"/>
        </w:rPr>
      </w:pPr>
      <w:r>
        <w:rPr>
          <w:rFonts w:hint="eastAsia" w:ascii="黑体" w:hAnsi="Arial" w:eastAsia="黑体"/>
          <w:sz w:val="32"/>
          <w:szCs w:val="21"/>
        </w:rPr>
      </w:r>
      <w:r/>
    </w:p>
    <w:p>
      <w:pPr>
        <w:pStyle w:val="733"/>
        <w:rPr>
          <w:rFonts w:hint="eastAsia" w:ascii="黑体" w:hAnsi="Arial" w:eastAsia="黑体"/>
          <w:sz w:val="32"/>
          <w:szCs w:val="21"/>
        </w:rPr>
      </w:pPr>
      <w:r>
        <w:rPr>
          <w:rFonts w:hint="eastAsia" w:ascii="黑体" w:hAnsi="Arial" w:eastAsia="黑体"/>
          <w:sz w:val="32"/>
          <w:szCs w:val="21"/>
        </w:rPr>
      </w:r>
      <w:r/>
    </w:p>
    <w:p>
      <w:pPr>
        <w:pStyle w:val="733"/>
        <w:rPr>
          <w:rFonts w:hint="eastAsia" w:ascii="黑体" w:hAnsi="Arial" w:eastAsia="黑体"/>
          <w:sz w:val="32"/>
          <w:szCs w:val="21"/>
        </w:rPr>
      </w:pPr>
      <w:r>
        <w:rPr>
          <w:rFonts w:hint="eastAsia" w:ascii="黑体" w:hAnsi="Arial" w:eastAsia="黑体"/>
          <w:sz w:val="32"/>
          <w:szCs w:val="21"/>
        </w:rPr>
      </w:r>
      <w:r/>
    </w:p>
    <w:p>
      <w:pPr>
        <w:pStyle w:val="733"/>
        <w:jc w:val="center"/>
        <w:rPr>
          <w:rFonts w:hint="eastAsia" w:ascii="黑体" w:hAnsi="黑体" w:eastAsia="黑体"/>
          <w:b/>
          <w:sz w:val="32"/>
          <w:szCs w:val="32"/>
        </w:rPr>
      </w:pPr>
      <w:r/>
      <w:bookmarkEnd w:id="193"/>
      <w:r/>
      <w:bookmarkStart w:id="197" w:name="_Hlt26955054"/>
      <w:r/>
      <w:bookmarkEnd w:id="197"/>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三</w:t>
      </w:r>
      <w:r>
        <w:rPr>
          <w:rFonts w:hint="eastAsia" w:ascii="黑体" w:hAnsi="黑体" w:eastAsia="黑体"/>
          <w:b/>
          <w:sz w:val="32"/>
          <w:szCs w:val="32"/>
        </w:rPr>
        <w:t xml:space="preserve">、商务要求响应及偏离表</w:t>
      </w:r>
      <w:r>
        <w:rPr>
          <w:rFonts w:hint="eastAsia" w:ascii="黑体" w:hAnsi="黑体" w:eastAsia="黑体"/>
          <w:b/>
          <w:sz w:val="32"/>
          <w:szCs w:val="32"/>
        </w:rPr>
      </w:r>
      <w:r/>
    </w:p>
    <w:tbl>
      <w:tblPr>
        <w:tblW w:w="9960" w:type="dxa"/>
        <w:tblInd w:w="-3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3900"/>
        <w:gridCol w:w="1395"/>
        <w:gridCol w:w="2190"/>
        <w:gridCol w:w="1740"/>
      </w:tblGrid>
      <w:tr>
        <w:trPr>
          <w:cantSplit/>
        </w:trPr>
        <w:tc>
          <w:tcPr>
            <w:tcW w:w="735" w:type="dxa"/>
            <w:vAlign w:val="center"/>
            <w:textDirection w:val="lrTb"/>
            <w:noWrap w:val="false"/>
          </w:tcPr>
          <w:p>
            <w:pPr>
              <w:pStyle w:val="733"/>
              <w:jc w:val="center"/>
              <w:rPr>
                <w:rFonts w:hint="eastAsia" w:ascii="宋体" w:hAnsi="宋体"/>
                <w:sz w:val="24"/>
                <w:szCs w:val="24"/>
              </w:rPr>
            </w:pPr>
            <w:r/>
            <w:bookmarkStart w:id="198" w:name="_Hlt26955056"/>
            <w:r/>
            <w:bookmarkEnd w:id="198"/>
            <w:r/>
            <w:bookmarkStart w:id="199" w:name="_Hlt26671372"/>
            <w:r/>
            <w:bookmarkEnd w:id="199"/>
            <w:r/>
            <w:bookmarkStart w:id="200" w:name="_Hlt26955064"/>
            <w:r/>
            <w:bookmarkEnd w:id="200"/>
            <w:r/>
            <w:bookmarkStart w:id="201" w:name="_Hlt26580838"/>
            <w:r/>
            <w:bookmarkEnd w:id="201"/>
            <w:r/>
            <w:bookmarkStart w:id="202" w:name="_Hlt26609391"/>
            <w:r/>
            <w:bookmarkEnd w:id="202"/>
            <w:r/>
            <w:bookmarkStart w:id="203" w:name="_Hlt26782999"/>
            <w:r/>
            <w:bookmarkEnd w:id="203"/>
            <w:r/>
            <w:bookmarkStart w:id="204" w:name="_Hlt24879081"/>
            <w:r/>
            <w:bookmarkEnd w:id="204"/>
            <w:r/>
            <w:bookmarkStart w:id="205" w:name="_Hlt26671343"/>
            <w:r/>
            <w:bookmarkEnd w:id="205"/>
            <w:r>
              <w:rPr>
                <w:rFonts w:hint="eastAsia" w:ascii="宋体" w:hAnsi="宋体"/>
                <w:sz w:val="24"/>
                <w:szCs w:val="24"/>
              </w:rPr>
              <w:t xml:space="preserve">序号</w:t>
            </w:r>
            <w:r>
              <w:rPr>
                <w:rFonts w:hint="eastAsia" w:ascii="宋体" w:hAnsi="宋体"/>
                <w:sz w:val="24"/>
                <w:szCs w:val="24"/>
              </w:rPr>
            </w:r>
            <w:r/>
          </w:p>
        </w:tc>
        <w:tc>
          <w:tcPr>
            <w:tcW w:w="3900" w:type="dxa"/>
            <w:vAlign w:val="center"/>
            <w:textDirection w:val="lrTb"/>
            <w:noWrap w:val="false"/>
          </w:tcPr>
          <w:p>
            <w:pPr>
              <w:pStyle w:val="733"/>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1395" w:type="dxa"/>
            <w:vAlign w:val="center"/>
            <w:textDirection w:val="lrTb"/>
            <w:noWrap w:val="false"/>
          </w:tcPr>
          <w:p>
            <w:pPr>
              <w:pStyle w:val="733"/>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2190" w:type="dxa"/>
            <w:vAlign w:val="center"/>
            <w:textDirection w:val="lrTb"/>
            <w:noWrap w:val="false"/>
          </w:tcPr>
          <w:p>
            <w:pPr>
              <w:pStyle w:val="733"/>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740" w:type="dxa"/>
            <w:vAlign w:val="center"/>
            <w:textDirection w:val="lrTb"/>
            <w:noWrap w:val="false"/>
          </w:tcPr>
          <w:p>
            <w:pPr>
              <w:pStyle w:val="733"/>
              <w:jc w:val="center"/>
              <w:rPr>
                <w:rFonts w:hint="eastAsia" w:ascii="宋体" w:hAnsi="宋体"/>
                <w:sz w:val="24"/>
                <w:szCs w:val="24"/>
              </w:rPr>
            </w:pPr>
            <w:r>
              <w:rPr>
                <w:rFonts w:hint="eastAsia" w:ascii="宋体" w:hAnsi="宋体"/>
                <w:sz w:val="24"/>
                <w:szCs w:val="24"/>
              </w:rPr>
              <w:t xml:space="preserve">证明材料</w:t>
            </w:r>
            <w:r>
              <w:rPr>
                <w:rFonts w:hint="eastAsia" w:ascii="宋体" w:hAnsi="宋体"/>
                <w:sz w:val="24"/>
                <w:szCs w:val="24"/>
              </w:rPr>
            </w:r>
            <w:r/>
          </w:p>
        </w:tc>
      </w:tr>
      <w:tr>
        <w:trPr>
          <w:cantSplit/>
          <w:trHeight w:val="640"/>
        </w:trPr>
        <w:tc>
          <w:tcPr>
            <w:tcW w:w="735" w:type="dxa"/>
            <w:vAlign w:val="center"/>
            <w:textDirection w:val="lrTb"/>
            <w:noWrap w:val="false"/>
          </w:tcPr>
          <w:p>
            <w:pPr>
              <w:pStyle w:val="733"/>
              <w:jc w:val="center"/>
              <w:rPr>
                <w:rFonts w:ascii="宋体" w:hAnsi="宋体" w:eastAsia="宋体"/>
                <w:sz w:val="21"/>
                <w:szCs w:val="21"/>
                <w:lang w:val="en-US" w:eastAsia="zh-CN"/>
              </w:rPr>
            </w:pPr>
            <w:r>
              <w:rPr>
                <w:rFonts w:hint="eastAsia" w:ascii="宋体" w:hAnsi="宋体"/>
                <w:sz w:val="21"/>
                <w:szCs w:val="21"/>
                <w:lang w:val="en-US" w:eastAsia="zh-CN"/>
              </w:rPr>
              <w:t xml:space="preserve">1</w:t>
            </w:r>
            <w:r>
              <w:rPr>
                <w:rFonts w:ascii="宋体" w:hAnsi="宋体" w:eastAsia="宋体"/>
                <w:sz w:val="21"/>
                <w:szCs w:val="21"/>
                <w:lang w:val="en-US" w:eastAsia="zh-CN"/>
              </w:rPr>
            </w:r>
            <w:r/>
          </w:p>
        </w:tc>
        <w:tc>
          <w:tcPr>
            <w:tcW w:w="3900" w:type="dxa"/>
            <w:vAlign w:val="center"/>
            <w:textDirection w:val="lrTb"/>
            <w:noWrap w:val="false"/>
          </w:tcPr>
          <w:p>
            <w:pPr>
              <w:pStyle w:val="733"/>
              <w:jc w:val="center"/>
              <w:rPr>
                <w:rFonts w:ascii="宋体" w:hAnsi="宋体"/>
                <w:sz w:val="21"/>
                <w:szCs w:val="21"/>
                <w:highlight w:val="none"/>
                <w:lang w:val="en-US"/>
              </w:rPr>
            </w:pPr>
            <w:r>
              <w:rPr>
                <w:rFonts w:hint="eastAsia" w:ascii="宋体" w:hAnsi="宋体" w:eastAsia="宋体" w:cs="宋体"/>
                <w:color w:val="000000"/>
                <w:szCs w:val="21"/>
                <w:highlight w:val="none"/>
                <w:lang w:val="en-US" w:eastAsia="zh-CN"/>
              </w:rPr>
              <w:t xml:space="preserve">工期：合同签订30日历天内完成整个工程的工程量并且合格，保证在工期范围内验收通过并送电。</w:t>
            </w:r>
            <w:r>
              <w:rPr>
                <w:rFonts w:ascii="宋体" w:hAnsi="宋体"/>
                <w:sz w:val="21"/>
                <w:szCs w:val="21"/>
                <w:highlight w:val="none"/>
                <w:lang w:val="en-US"/>
              </w:rPr>
            </w:r>
            <w:r/>
          </w:p>
        </w:tc>
        <w:tc>
          <w:tcPr>
            <w:tcW w:w="1395"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c>
          <w:tcPr>
            <w:tcW w:w="2190"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c>
          <w:tcPr>
            <w:tcW w:w="1740"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r>
      <w:tr>
        <w:trPr>
          <w:cantSplit/>
          <w:trHeight w:val="640"/>
        </w:trPr>
        <w:tc>
          <w:tcPr>
            <w:tcW w:w="735" w:type="dxa"/>
            <w:vAlign w:val="center"/>
            <w:textDirection w:val="lrTb"/>
            <w:noWrap w:val="false"/>
          </w:tcPr>
          <w:p>
            <w:pPr>
              <w:pStyle w:val="733"/>
              <w:jc w:val="center"/>
              <w:rPr>
                <w:rFonts w:hint="eastAsia" w:ascii="宋体" w:hAnsi="宋体" w:eastAsia="宋体"/>
                <w:sz w:val="21"/>
                <w:szCs w:val="21"/>
                <w:lang w:val="en-US" w:eastAsia="zh-CN"/>
              </w:rPr>
            </w:pPr>
            <w:r>
              <w:rPr>
                <w:rFonts w:hint="eastAsia" w:ascii="宋体" w:hAnsi="宋体"/>
                <w:sz w:val="21"/>
                <w:szCs w:val="21"/>
                <w:lang w:val="en-US" w:eastAsia="zh-CN"/>
              </w:rPr>
              <w:t xml:space="preserve">2</w:t>
            </w:r>
            <w:r>
              <w:rPr>
                <w:rFonts w:hint="eastAsia" w:ascii="宋体" w:hAnsi="宋体" w:eastAsia="宋体"/>
                <w:sz w:val="21"/>
                <w:szCs w:val="21"/>
                <w:lang w:val="en-US" w:eastAsia="zh-CN"/>
              </w:rPr>
            </w:r>
            <w:r/>
          </w:p>
        </w:tc>
        <w:tc>
          <w:tcPr>
            <w:tcW w:w="3900" w:type="dxa"/>
            <w:vAlign w:val="center"/>
            <w:textDirection w:val="lrTb"/>
            <w:noWrap w:val="false"/>
          </w:tcPr>
          <w:p>
            <w:pPr>
              <w:pStyle w:val="733"/>
              <w:jc w:val="center"/>
              <w:rPr>
                <w:rFonts w:ascii="宋体" w:hAnsi="宋体" w:eastAsia="宋体"/>
                <w:sz w:val="21"/>
                <w:szCs w:val="21"/>
                <w:highlight w:val="none"/>
                <w:lang w:val="en-US" w:eastAsia="zh-CN"/>
              </w:rPr>
            </w:pPr>
            <w:r/>
            <w:bookmarkStart w:id="206" w:name="OLE_LINK5"/>
            <w:r>
              <w:rPr>
                <w:rFonts w:hint="eastAsia" w:ascii="宋体" w:hAnsi="宋体" w:eastAsia="宋体" w:cs="宋体"/>
                <w:color w:val="000000"/>
                <w:szCs w:val="21"/>
                <w:highlight w:val="none"/>
              </w:rPr>
              <w:t xml:space="preserve">付款方式</w:t>
            </w:r>
            <w:r>
              <w:rPr>
                <w:rFonts w:hint="eastAsia" w:ascii="宋体" w:hAnsi="宋体" w:eastAsia="宋体" w:cs="宋体"/>
                <w:color w:val="000000"/>
                <w:szCs w:val="21"/>
                <w:highlight w:val="none"/>
                <w:lang w:eastAsia="zh-CN"/>
              </w:rPr>
              <w:t xml:space="preserve">：</w:t>
            </w:r>
            <w:bookmarkEnd w:id="206"/>
            <w:r>
              <w:rPr>
                <w:rFonts w:hint="eastAsia" w:ascii="宋体" w:hAnsi="宋体" w:eastAsia="宋体" w:cs="宋体"/>
                <w:color w:val="000000"/>
                <w:szCs w:val="21"/>
                <w:highlight w:val="none"/>
                <w:lang w:eastAsia="zh-CN"/>
              </w:rPr>
              <w:t xml:space="preserve">中标价即为合同价，工程竣工验收合格（合格指通过国家电网公司验收并通电），支付至合同价的80%；工程审计结束付至审定结算价（以审计机关审定数为准）的97%；余款（质量保证金）在缺陷责任期满无质量返修问题或主动修复后一个月内无息付清。暂列金额为建设单位支配费用，工程款付款时扣除合同价款中暂列金额。所有款项支付均需要出具正式税务发票方能支付。</w:t>
            </w:r>
            <w:r>
              <w:rPr>
                <w:rFonts w:ascii="宋体" w:hAnsi="宋体" w:eastAsia="宋体"/>
                <w:sz w:val="21"/>
                <w:szCs w:val="21"/>
                <w:highlight w:val="none"/>
                <w:lang w:val="en-US" w:eastAsia="zh-CN"/>
              </w:rPr>
            </w:r>
            <w:r/>
          </w:p>
        </w:tc>
        <w:tc>
          <w:tcPr>
            <w:tcW w:w="1395"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c>
          <w:tcPr>
            <w:tcW w:w="2190"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c>
          <w:tcPr>
            <w:tcW w:w="1740"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r>
      <w:tr>
        <w:trPr>
          <w:cantSplit/>
          <w:trHeight w:val="640"/>
        </w:trPr>
        <w:tc>
          <w:tcPr>
            <w:tcW w:w="735" w:type="dxa"/>
            <w:vAlign w:val="center"/>
            <w:textDirection w:val="lrTb"/>
            <w:noWrap w:val="false"/>
          </w:tcPr>
          <w:p>
            <w:pPr>
              <w:pStyle w:val="733"/>
              <w:jc w:val="center"/>
              <w:rPr>
                <w:rFonts w:hint="eastAsia" w:ascii="宋体" w:hAnsi="宋体" w:eastAsia="宋体"/>
                <w:sz w:val="21"/>
                <w:szCs w:val="21"/>
                <w:lang w:val="en-US" w:eastAsia="zh-CN"/>
              </w:rPr>
            </w:pPr>
            <w:r>
              <w:rPr>
                <w:rFonts w:hint="eastAsia" w:ascii="宋体" w:hAnsi="宋体"/>
                <w:sz w:val="21"/>
                <w:szCs w:val="21"/>
                <w:lang w:val="en-US" w:eastAsia="zh-CN"/>
              </w:rPr>
              <w:t xml:space="preserve">3</w:t>
            </w:r>
            <w:r>
              <w:rPr>
                <w:rFonts w:hint="eastAsia" w:ascii="宋体" w:hAnsi="宋体" w:eastAsia="宋体"/>
                <w:sz w:val="21"/>
                <w:szCs w:val="21"/>
                <w:lang w:val="en-US" w:eastAsia="zh-CN"/>
              </w:rPr>
            </w:r>
            <w:r/>
          </w:p>
        </w:tc>
        <w:tc>
          <w:tcPr>
            <w:tcW w:w="3900" w:type="dxa"/>
            <w:vAlign w:val="center"/>
            <w:textDirection w:val="lrTb"/>
            <w:noWrap w:val="false"/>
          </w:tcPr>
          <w:p>
            <w:pPr>
              <w:pStyle w:val="733"/>
              <w:jc w:val="center"/>
              <w:rPr>
                <w:rFonts w:hint="eastAsia" w:ascii="宋体" w:hAnsi="宋体" w:eastAsia="宋体"/>
                <w:sz w:val="21"/>
                <w:szCs w:val="21"/>
                <w:lang w:eastAsia="zh-CN"/>
              </w:rPr>
            </w:pPr>
            <w:r>
              <w:rPr>
                <w:rFonts w:hint="eastAsia" w:ascii="宋体" w:hAnsi="宋体" w:eastAsia="宋体" w:cs="宋体"/>
                <w:color w:val="000000"/>
                <w:szCs w:val="21"/>
                <w:highlight w:val="none"/>
              </w:rPr>
              <w:t xml:space="preserve">其他</w:t>
            </w:r>
            <w:r>
              <w:rPr>
                <w:rFonts w:hint="eastAsia" w:ascii="宋体" w:hAnsi="宋体" w:eastAsia="宋体"/>
                <w:sz w:val="21"/>
                <w:szCs w:val="21"/>
                <w:lang w:eastAsia="zh-CN"/>
              </w:rPr>
            </w:r>
            <w:r/>
          </w:p>
        </w:tc>
        <w:tc>
          <w:tcPr>
            <w:tcW w:w="1395"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c>
          <w:tcPr>
            <w:tcW w:w="2190"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c>
          <w:tcPr>
            <w:tcW w:w="1740"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r>
      <w:tr>
        <w:trPr>
          <w:cantSplit/>
          <w:trHeight w:val="640"/>
        </w:trPr>
        <w:tc>
          <w:tcPr>
            <w:tcW w:w="735" w:type="dxa"/>
            <w:vAlign w:val="center"/>
            <w:textDirection w:val="lrTb"/>
            <w:noWrap w:val="false"/>
          </w:tcPr>
          <w:p>
            <w:pPr>
              <w:pStyle w:val="733"/>
              <w:jc w:val="center"/>
              <w:rPr>
                <w:rFonts w:hint="eastAsia" w:ascii="宋体" w:hAnsi="宋体" w:eastAsia="宋体"/>
                <w:sz w:val="21"/>
                <w:szCs w:val="21"/>
                <w:lang w:val="en-US" w:eastAsia="zh-CN"/>
              </w:rPr>
            </w:pPr>
            <w:r>
              <w:rPr>
                <w:rFonts w:hint="eastAsia" w:ascii="宋体" w:hAnsi="宋体" w:eastAsia="宋体"/>
                <w:sz w:val="21"/>
                <w:szCs w:val="21"/>
                <w:lang w:val="en-US" w:eastAsia="zh-CN"/>
              </w:rPr>
            </w:r>
            <w:r/>
          </w:p>
        </w:tc>
        <w:tc>
          <w:tcPr>
            <w:tcW w:w="3900" w:type="dxa"/>
            <w:vAlign w:val="center"/>
            <w:textDirection w:val="lrTb"/>
            <w:noWrap w:val="false"/>
          </w:tcPr>
          <w:p>
            <w:pPr>
              <w:pStyle w:val="733"/>
              <w:jc w:val="center"/>
              <w:rPr>
                <w:rFonts w:hint="eastAsia" w:ascii="宋体" w:hAnsi="宋体" w:eastAsia="宋体"/>
                <w:sz w:val="21"/>
                <w:szCs w:val="21"/>
                <w:lang w:eastAsia="zh-CN"/>
              </w:rPr>
            </w:pPr>
            <w:r>
              <w:rPr>
                <w:rFonts w:hint="eastAsia" w:ascii="宋体" w:hAnsi="宋体" w:eastAsia="宋体"/>
                <w:sz w:val="21"/>
                <w:szCs w:val="21"/>
                <w:lang w:eastAsia="zh-CN"/>
              </w:rPr>
            </w:r>
            <w:r/>
          </w:p>
        </w:tc>
        <w:tc>
          <w:tcPr>
            <w:tcW w:w="1395"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c>
          <w:tcPr>
            <w:tcW w:w="2190"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c>
          <w:tcPr>
            <w:tcW w:w="1740"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r>
      <w:tr>
        <w:trPr>
          <w:cantSplit/>
          <w:trHeight w:val="640"/>
        </w:trPr>
        <w:tc>
          <w:tcPr>
            <w:tcW w:w="735"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c>
          <w:tcPr>
            <w:tcW w:w="3900"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c>
          <w:tcPr>
            <w:tcW w:w="1395"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c>
          <w:tcPr>
            <w:tcW w:w="2190"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c>
          <w:tcPr>
            <w:tcW w:w="1740"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r>
      <w:tr>
        <w:trPr>
          <w:cantSplit/>
          <w:trHeight w:val="640"/>
        </w:trPr>
        <w:tc>
          <w:tcPr>
            <w:tcW w:w="735"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c>
          <w:tcPr>
            <w:tcW w:w="3900"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c>
          <w:tcPr>
            <w:tcW w:w="1395"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c>
          <w:tcPr>
            <w:tcW w:w="2190"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c>
          <w:tcPr>
            <w:tcW w:w="1740" w:type="dxa"/>
            <w:vAlign w:val="center"/>
            <w:textDirection w:val="lrTb"/>
            <w:noWrap w:val="false"/>
          </w:tcPr>
          <w:p>
            <w:pPr>
              <w:pStyle w:val="733"/>
              <w:jc w:val="center"/>
              <w:rPr>
                <w:rFonts w:hint="eastAsia" w:ascii="宋体" w:hAnsi="宋体"/>
                <w:sz w:val="21"/>
                <w:szCs w:val="21"/>
              </w:rPr>
            </w:pPr>
            <w:r>
              <w:rPr>
                <w:rFonts w:hint="eastAsia" w:ascii="宋体" w:hAnsi="宋体"/>
                <w:sz w:val="21"/>
                <w:szCs w:val="21"/>
              </w:rPr>
            </w:r>
            <w:r/>
          </w:p>
        </w:tc>
      </w:tr>
      <w:tr>
        <w:trPr>
          <w:cantSplit/>
          <w:trHeight w:val="640"/>
        </w:trPr>
        <w:tc>
          <w:tcPr>
            <w:tcW w:w="73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3900"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139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190"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1740"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r>
        <w:trPr>
          <w:cantSplit/>
          <w:trHeight w:val="640"/>
        </w:trPr>
        <w:tc>
          <w:tcPr>
            <w:tcW w:w="73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3900" w:type="dxa"/>
            <w:vAlign w:val="top"/>
            <w:textDirection w:val="lrTb"/>
            <w:noWrap w:val="false"/>
          </w:tcPr>
          <w:p>
            <w:pPr>
              <w:pStyle w:val="73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395"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2190"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c>
          <w:tcPr>
            <w:tcW w:w="1740" w:type="dxa"/>
            <w:vAlign w:val="top"/>
            <w:textDirection w:val="lrTb"/>
            <w:noWrap w:val="false"/>
          </w:tcPr>
          <w:p>
            <w:pPr>
              <w:pStyle w:val="733"/>
              <w:jc w:val="center"/>
              <w:rPr>
                <w:rFonts w:hint="eastAsia" w:ascii="宋体" w:hAnsi="宋体"/>
                <w:sz w:val="24"/>
                <w:szCs w:val="24"/>
              </w:rPr>
            </w:pPr>
            <w:r>
              <w:rPr>
                <w:rFonts w:hint="eastAsia" w:ascii="宋体" w:hAnsi="宋体"/>
                <w:sz w:val="24"/>
                <w:szCs w:val="24"/>
              </w:rPr>
            </w:r>
            <w:r/>
          </w:p>
        </w:tc>
      </w:tr>
    </w:tbl>
    <w:p>
      <w:pPr>
        <w:pStyle w:val="733"/>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33"/>
        <w:spacing w:line="480" w:lineRule="auto"/>
        <w:rPr>
          <w:rFonts w:hint="eastAsia" w:ascii="宋体" w:hAnsi="宋体"/>
          <w:sz w:val="24"/>
          <w:szCs w:val="21"/>
        </w:rPr>
      </w:pPr>
      <w:r>
        <w:rPr>
          <w:rFonts w:hint="eastAsia" w:ascii="宋体" w:hAnsi="宋体"/>
          <w:sz w:val="24"/>
          <w:szCs w:val="21"/>
        </w:rPr>
      </w:r>
      <w:r/>
    </w:p>
    <w:p>
      <w:pPr>
        <w:pStyle w:val="733"/>
        <w:spacing w:line="480" w:lineRule="auto"/>
        <w:rPr>
          <w:rFonts w:hint="eastAsia" w:ascii="仿宋_GB2312" w:hAnsi="Arial"/>
          <w:sz w:val="30"/>
          <w:szCs w:val="21"/>
        </w:rPr>
      </w:pPr>
      <w:r>
        <w:rPr>
          <w:rFonts w:hint="eastAsia" w:ascii="仿宋_GB2312" w:hAnsi="Arial"/>
          <w:sz w:val="30"/>
          <w:szCs w:val="21"/>
        </w:rPr>
      </w:r>
      <w:r/>
    </w:p>
    <w:p>
      <w:pPr>
        <w:pStyle w:val="733"/>
        <w:rPr>
          <w:rFonts w:hint="eastAsia" w:ascii="宋体" w:hAnsi="宋体" w:cs="仿宋"/>
          <w:b/>
          <w:bCs/>
          <w:sz w:val="32"/>
          <w:szCs w:val="32"/>
        </w:rPr>
      </w:pPr>
      <w:r/>
      <w:bookmarkEnd w:id="181"/>
      <w:r/>
      <w:bookmarkEnd w:id="182"/>
      <w:r/>
      <w:bookmarkStart w:id="207" w:name="_格式2__法定代表人授权书"/>
      <w:r/>
      <w:bookmarkEnd w:id="207"/>
      <w:r/>
      <w:bookmarkStart w:id="208" w:name="_Hlt26955066"/>
      <w:r/>
      <w:bookmarkEnd w:id="208"/>
      <w:r/>
      <w:bookmarkStart w:id="209" w:name="_Hlt26609389"/>
      <w:r/>
      <w:bookmarkEnd w:id="209"/>
      <w:r/>
      <w:bookmarkStart w:id="210" w:name="_Hlt26671374"/>
      <w:r/>
      <w:bookmarkEnd w:id="210"/>
      <w:r>
        <w:rPr>
          <w:rFonts w:hint="eastAsia" w:ascii="宋体" w:hAnsi="宋体" w:cs="仿宋"/>
          <w:b/>
          <w:bCs/>
          <w:sz w:val="32"/>
          <w:szCs w:val="32"/>
        </w:rPr>
      </w:r>
      <w:r/>
    </w:p>
    <w:p>
      <w:pPr>
        <w:pStyle w:val="812"/>
        <w:rPr>
          <w:rFonts w:hint="eastAsia" w:ascii="宋体" w:hAnsi="宋体" w:cs="仿宋"/>
          <w:b/>
          <w:bCs/>
          <w:sz w:val="32"/>
          <w:szCs w:val="32"/>
        </w:rPr>
      </w:pPr>
      <w:r>
        <w:rPr>
          <w:rFonts w:hint="eastAsia" w:ascii="宋体" w:hAnsi="宋体" w:cs="仿宋"/>
          <w:b/>
          <w:bCs/>
          <w:sz w:val="32"/>
          <w:szCs w:val="32"/>
        </w:rPr>
      </w:r>
      <w:r/>
    </w:p>
    <w:p>
      <w:pPr>
        <w:pStyle w:val="813"/>
        <w:rPr>
          <w:rFonts w:hint="eastAsia" w:ascii="宋体" w:hAnsi="宋体" w:cs="仿宋"/>
          <w:b/>
          <w:bCs/>
          <w:sz w:val="32"/>
          <w:szCs w:val="32"/>
        </w:rPr>
      </w:pPr>
      <w:r>
        <w:rPr>
          <w:rFonts w:hint="eastAsia" w:ascii="宋体" w:hAnsi="宋体" w:cs="仿宋"/>
          <w:b/>
          <w:bCs/>
          <w:sz w:val="32"/>
          <w:szCs w:val="32"/>
        </w:rPr>
      </w:r>
      <w:r/>
    </w:p>
    <w:p>
      <w:pPr>
        <w:pStyle w:val="814"/>
        <w:tabs>
          <w:tab w:val="left" w:pos="810" w:leader="none"/>
          <w:tab w:val="left" w:pos="907" w:leader="none"/>
          <w:tab w:val="left" w:pos="1265" w:leader="none"/>
        </w:tabs>
        <w:rPr>
          <w:rFonts w:hint="eastAsia" w:ascii="宋体" w:hAnsi="宋体" w:cs="仿宋"/>
          <w:b/>
          <w:bCs/>
          <w:sz w:val="32"/>
          <w:szCs w:val="32"/>
        </w:rPr>
      </w:pPr>
      <w:r>
        <w:rPr>
          <w:rFonts w:hint="eastAsia" w:ascii="宋体" w:hAnsi="宋体" w:cs="仿宋"/>
          <w:b/>
          <w:bCs/>
          <w:sz w:val="32"/>
          <w:szCs w:val="32"/>
        </w:rPr>
      </w:r>
      <w:r/>
    </w:p>
    <w:p>
      <w:pPr>
        <w:pStyle w:val="816"/>
        <w:rPr>
          <w:rFonts w:hint="eastAsia" w:ascii="宋体" w:hAnsi="宋体" w:cs="仿宋"/>
          <w:b/>
          <w:bCs/>
          <w:sz w:val="32"/>
          <w:szCs w:val="32"/>
        </w:rPr>
      </w:pPr>
      <w:r>
        <w:rPr>
          <w:rFonts w:hint="eastAsia" w:ascii="宋体" w:hAnsi="宋体" w:cs="仿宋"/>
          <w:b/>
          <w:bCs/>
          <w:sz w:val="32"/>
          <w:szCs w:val="32"/>
        </w:rPr>
      </w:r>
      <w:r/>
    </w:p>
    <w:p>
      <w:pPr>
        <w:pStyle w:val="733"/>
        <w:jc w:val="center"/>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lang w:val="en-US" w:eastAsia="zh-CN"/>
        </w:rPr>
        <w:t xml:space="preserve">十四、</w:t>
      </w:r>
      <w:r>
        <w:rPr>
          <w:rFonts w:hint="eastAsia" w:ascii="黑体" w:hAnsi="黑体" w:eastAsia="黑体" w:cs="Times New Roman"/>
          <w:b/>
          <w:sz w:val="32"/>
          <w:szCs w:val="32"/>
          <w:highlight w:val="none"/>
        </w:rPr>
        <w:t xml:space="preserve">投标安全承诺书</w:t>
      </w:r>
      <w:r>
        <w:rPr>
          <w:rFonts w:hint="eastAsia" w:ascii="黑体" w:hAnsi="黑体" w:eastAsia="黑体" w:cs="Times New Roman"/>
          <w:b/>
          <w:sz w:val="32"/>
          <w:szCs w:val="32"/>
          <w:highlight w:val="none"/>
        </w:rPr>
      </w:r>
      <w:r/>
    </w:p>
    <w:p>
      <w:pPr>
        <w:pStyle w:val="733"/>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3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本单位郑重承诺：我单位如中标，在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程施工过程中，严格遵守《建筑法》、《安全生产法》、《建设工程安全生产管理条例》、《安全生产许可证条例》、《施工企业安全生产评价标准》、《建筑施工安全检查标准》、《危险性较大的分部分项工程安全管理规定》等法律法规、规范标准和各项规定。</w:t>
      </w:r>
      <w:r>
        <w:rPr>
          <w:rFonts w:hint="eastAsia" w:ascii="宋体" w:hAnsi="宋体" w:eastAsia="宋体" w:cs="宋体"/>
          <w:color w:val="000000"/>
          <w:sz w:val="24"/>
          <w:szCs w:val="24"/>
          <w:highlight w:val="none"/>
        </w:rPr>
      </w:r>
      <w:r/>
    </w:p>
    <w:p>
      <w:pPr>
        <w:pStyle w:val="73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w:t>
      </w:r>
      <w:r>
        <w:rPr>
          <w:rFonts w:hint="eastAsia" w:ascii="宋体" w:hAnsi="宋体" w:eastAsia="宋体" w:cs="宋体"/>
          <w:color w:val="000000"/>
          <w:sz w:val="24"/>
          <w:szCs w:val="24"/>
          <w:highlight w:val="none"/>
        </w:rPr>
      </w:r>
      <w:r/>
    </w:p>
    <w:p>
      <w:pPr>
        <w:pStyle w:val="73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单位法定代表人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将授权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为本工程项目经理。 </w:t>
      </w:r>
      <w:r>
        <w:rPr>
          <w:rFonts w:hint="eastAsia" w:ascii="宋体" w:hAnsi="宋体" w:eastAsia="宋体" w:cs="宋体"/>
          <w:color w:val="000000"/>
          <w:sz w:val="24"/>
          <w:szCs w:val="24"/>
          <w:highlight w:val="none"/>
        </w:rPr>
      </w:r>
      <w:r/>
    </w:p>
    <w:p>
      <w:pPr>
        <w:pStyle w:val="73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承诺期内，若违反上述承诺内容，本企业和承诺人愿意接受相关主管部门及其他有关部门依据有关法律法规给予的处罚。</w:t>
      </w:r>
      <w:r>
        <w:rPr>
          <w:rFonts w:hint="eastAsia" w:ascii="宋体" w:hAnsi="宋体" w:eastAsia="宋体" w:cs="宋体"/>
          <w:color w:val="000000"/>
          <w:sz w:val="24"/>
          <w:szCs w:val="24"/>
          <w:highlight w:val="none"/>
        </w:rPr>
      </w:r>
      <w:r/>
    </w:p>
    <w:p>
      <w:pPr>
        <w:pStyle w:val="73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96"/>
        <w:gridCol w:w="2655"/>
        <w:gridCol w:w="2042"/>
        <w:gridCol w:w="2276"/>
      </w:tblGrid>
      <w:tr>
        <w:trPr>
          <w:trHeight w:val="610"/>
        </w:trPr>
        <w:tc>
          <w:tcPr>
            <w:tcW w:w="1356" w:type="dxa"/>
            <w:vAlign w:val="center"/>
            <w:textDirection w:val="lrTb"/>
            <w:noWrap w:val="false"/>
          </w:tcPr>
          <w:p>
            <w:pPr>
              <w:pStyle w:val="733"/>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法定代表人（签名）</w:t>
            </w:r>
            <w:r>
              <w:rPr>
                <w:rFonts w:hint="eastAsia" w:ascii="宋体" w:hAnsi="宋体" w:eastAsia="宋体" w:cs="宋体"/>
                <w:color w:val="000000"/>
                <w:sz w:val="24"/>
                <w:szCs w:val="24"/>
                <w:highlight w:val="none"/>
              </w:rPr>
            </w:r>
            <w:r/>
          </w:p>
        </w:tc>
        <w:tc>
          <w:tcPr>
            <w:tcW w:w="1387" w:type="dxa"/>
            <w:vAlign w:val="center"/>
            <w:textDirection w:val="lrTb"/>
            <w:noWrap w:val="false"/>
          </w:tcPr>
          <w:p>
            <w:pPr>
              <w:pStyle w:val="733"/>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7" w:type="dxa"/>
            <w:vAlign w:val="center"/>
            <w:textDirection w:val="lrTb"/>
            <w:noWrap w:val="false"/>
          </w:tcPr>
          <w:p>
            <w:pPr>
              <w:pStyle w:val="733"/>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承诺日期</w:t>
            </w:r>
            <w:r>
              <w:rPr>
                <w:rFonts w:hint="eastAsia" w:ascii="宋体" w:hAnsi="宋体" w:eastAsia="宋体" w:cs="宋体"/>
                <w:color w:val="000000"/>
                <w:sz w:val="24"/>
                <w:szCs w:val="24"/>
                <w:highlight w:val="none"/>
              </w:rPr>
            </w:r>
            <w:r/>
          </w:p>
        </w:tc>
        <w:tc>
          <w:tcPr>
            <w:tcW w:w="1188" w:type="dxa"/>
            <w:vAlign w:val="center"/>
            <w:textDirection w:val="lrTb"/>
            <w:noWrap w:val="false"/>
          </w:tcPr>
          <w:p>
            <w:pPr>
              <w:pStyle w:val="733"/>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0"/>
        </w:trPr>
        <w:tc>
          <w:tcPr>
            <w:tcW w:w="1356" w:type="dxa"/>
            <w:vAlign w:val="center"/>
            <w:textDirection w:val="lrTb"/>
            <w:noWrap w:val="false"/>
          </w:tcPr>
          <w:p>
            <w:pPr>
              <w:pStyle w:val="733"/>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rPr>
            </w:r>
            <w:r/>
          </w:p>
        </w:tc>
        <w:tc>
          <w:tcPr>
            <w:gridSpan w:val="3"/>
            <w:tcW w:w="6973" w:type="dxa"/>
            <w:vAlign w:val="center"/>
            <w:textDirection w:val="lrTb"/>
            <w:noWrap w:val="false"/>
          </w:tcPr>
          <w:p>
            <w:pPr>
              <w:pStyle w:val="733"/>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0"/>
        </w:trPr>
        <w:tc>
          <w:tcPr>
            <w:tcW w:w="1356" w:type="dxa"/>
            <w:vAlign w:val="center"/>
            <w:textDirection w:val="lrTb"/>
            <w:noWrap w:val="false"/>
          </w:tcPr>
          <w:p>
            <w:pPr>
              <w:pStyle w:val="733"/>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投标项目经理（签名）</w:t>
            </w:r>
            <w:r>
              <w:rPr>
                <w:rFonts w:hint="eastAsia" w:ascii="宋体" w:hAnsi="宋体" w:eastAsia="宋体" w:cs="宋体"/>
                <w:color w:val="000000"/>
                <w:sz w:val="24"/>
                <w:szCs w:val="24"/>
                <w:highlight w:val="none"/>
              </w:rPr>
            </w:r>
            <w:r/>
          </w:p>
        </w:tc>
        <w:tc>
          <w:tcPr>
            <w:tcW w:w="1387" w:type="dxa"/>
            <w:vAlign w:val="center"/>
            <w:textDirection w:val="lrTb"/>
            <w:noWrap w:val="false"/>
          </w:tcPr>
          <w:p>
            <w:pPr>
              <w:pStyle w:val="733"/>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7" w:type="dxa"/>
            <w:vAlign w:val="center"/>
            <w:textDirection w:val="lrTb"/>
            <w:noWrap w:val="false"/>
          </w:tcPr>
          <w:p>
            <w:pPr>
              <w:pStyle w:val="733"/>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承诺日期</w:t>
            </w:r>
            <w:r>
              <w:rPr>
                <w:rFonts w:hint="eastAsia" w:ascii="宋体" w:hAnsi="宋体" w:eastAsia="宋体" w:cs="宋体"/>
                <w:color w:val="000000"/>
                <w:sz w:val="24"/>
                <w:szCs w:val="24"/>
                <w:highlight w:val="none"/>
              </w:rPr>
            </w:r>
            <w:r/>
          </w:p>
        </w:tc>
        <w:tc>
          <w:tcPr>
            <w:tcW w:w="1188" w:type="dxa"/>
            <w:vAlign w:val="center"/>
            <w:textDirection w:val="lrTb"/>
            <w:noWrap w:val="false"/>
          </w:tcPr>
          <w:p>
            <w:pPr>
              <w:pStyle w:val="733"/>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4"/>
        </w:trPr>
        <w:tc>
          <w:tcPr>
            <w:tcW w:w="1356" w:type="dxa"/>
            <w:vAlign w:val="center"/>
            <w:textDirection w:val="lrTb"/>
            <w:noWrap w:val="false"/>
          </w:tcPr>
          <w:p>
            <w:pPr>
              <w:pStyle w:val="733"/>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rPr>
            </w:r>
            <w:r/>
          </w:p>
        </w:tc>
        <w:tc>
          <w:tcPr>
            <w:gridSpan w:val="3"/>
            <w:tcW w:w="6973" w:type="dxa"/>
            <w:vAlign w:val="center"/>
            <w:textDirection w:val="lrTb"/>
            <w:noWrap w:val="false"/>
          </w:tcPr>
          <w:p>
            <w:pPr>
              <w:pStyle w:val="733"/>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3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3"/>
        <w:ind w:firstLine="4560"/>
        <w:spacing w:line="360" w:lineRule="auto"/>
        <w:rPr>
          <w:rFonts w:hint="eastAsia" w:ascii="宋体" w:hAnsi="宋体" w:eastAsia="宋体" w:cs="宋体"/>
          <w:color w:val="000000"/>
          <w:sz w:val="24"/>
          <w:szCs w:val="24"/>
          <w:highlight w:val="none"/>
        </w:rPr>
      </w:pPr>
      <w:r>
        <w:rPr>
          <w:rFonts w:hint="eastAsia" w:ascii="宋体" w:hAnsi="宋体" w:eastAsia="宋体" w:cs="宋体"/>
          <w:smallCaps w:val="0"/>
          <w:color w:val="000000"/>
          <w:spacing w:val="0"/>
          <w:sz w:val="24"/>
          <w:szCs w:val="24"/>
          <w:highlight w:val="none"/>
        </w:rPr>
        <w:t xml:space="preserve">供应商全称（加盖公章）：</w:t>
      </w:r>
      <w:r>
        <w:rPr>
          <w:rFonts w:hint="eastAsia" w:ascii="宋体" w:hAnsi="宋体" w:eastAsia="宋体" w:cs="宋体"/>
          <w:color w:val="000000"/>
          <w:sz w:val="24"/>
          <w:szCs w:val="24"/>
          <w:highlight w:val="none"/>
        </w:rPr>
      </w:r>
      <w:r/>
    </w:p>
    <w:p>
      <w:pPr>
        <w:pStyle w:val="733"/>
        <w:ind w:firstLine="4560"/>
        <w:spacing w:line="360" w:lineRule="auto"/>
        <w:rPr>
          <w:rFonts w:hint="eastAsia" w:ascii="宋体" w:hAnsi="宋体" w:eastAsia="宋体" w:cs="宋体"/>
          <w:color w:val="000000"/>
          <w:sz w:val="24"/>
          <w:szCs w:val="24"/>
          <w:highlight w:val="none"/>
        </w:rPr>
      </w:pPr>
      <w:r>
        <w:rPr>
          <w:rFonts w:hint="eastAsia" w:ascii="宋体" w:hAnsi="宋体" w:eastAsia="宋体" w:cs="宋体"/>
          <w:smallCaps w:val="0"/>
          <w:color w:val="000000"/>
          <w:spacing w:val="0"/>
          <w:sz w:val="24"/>
          <w:szCs w:val="24"/>
          <w:highlight w:val="none"/>
        </w:rPr>
        <w:t xml:space="preserve">法定代表人或授权代表签字或盖章</w:t>
      </w:r>
      <w:r>
        <w:rPr>
          <w:rFonts w:hint="eastAsia" w:ascii="宋体" w:hAnsi="宋体" w:eastAsia="宋体" w:cs="宋体"/>
          <w:smallCaps w:val="0"/>
          <w:color w:val="000000"/>
          <w:spacing w:val="0"/>
          <w:sz w:val="24"/>
          <w:szCs w:val="24"/>
          <w:highlight w:val="none"/>
          <w:lang w:eastAsia="zh-CN"/>
        </w:rPr>
        <w:t xml:space="preserve">：</w:t>
      </w:r>
      <w:r>
        <w:rPr>
          <w:rFonts w:hint="eastAsia" w:ascii="宋体" w:hAnsi="宋体" w:eastAsia="宋体" w:cs="宋体"/>
          <w:color w:val="000000"/>
          <w:sz w:val="24"/>
          <w:szCs w:val="24"/>
          <w:highlight w:val="none"/>
        </w:rPr>
      </w:r>
      <w:r/>
    </w:p>
    <w:p>
      <w:pPr>
        <w:pStyle w:val="73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33"/>
        <w:jc w:val="both"/>
        <w:rPr>
          <w:rFonts w:hint="eastAsia" w:ascii="宋体" w:hAnsi="宋体" w:cs="宋体"/>
          <w:b/>
          <w:sz w:val="36"/>
          <w:szCs w:val="36"/>
        </w:rPr>
      </w:pPr>
      <w:r>
        <w:rPr>
          <w:rFonts w:hint="eastAsia" w:ascii="宋体" w:hAnsi="宋体" w:cs="宋体"/>
          <w:b/>
          <w:sz w:val="36"/>
          <w:szCs w:val="36"/>
        </w:rPr>
      </w:r>
      <w:r/>
    </w:p>
    <w:p>
      <w:pPr>
        <w:pStyle w:val="733"/>
        <w:jc w:val="center"/>
        <w:rPr>
          <w:rFonts w:hint="eastAsia" w:ascii="宋体" w:hAnsi="宋体" w:cs="宋体"/>
          <w:spacing w:val="-11"/>
          <w:sz w:val="30"/>
          <w:szCs w:val="30"/>
        </w:rPr>
      </w:pPr>
      <w:r>
        <w:rPr>
          <w:rFonts w:hint="eastAsia" w:ascii="宋体" w:hAnsi="宋体" w:cs="宋体"/>
          <w:b/>
          <w:sz w:val="36"/>
          <w:szCs w:val="36"/>
        </w:rPr>
        <w:t xml:space="preserve">供应商参加</w:t>
      </w:r>
      <w:r>
        <w:rPr>
          <w:rFonts w:hint="eastAsia" w:ascii="宋体" w:hAnsi="宋体" w:cs="宋体"/>
          <w:b/>
          <w:sz w:val="36"/>
          <w:szCs w:val="36"/>
          <w:lang w:val="en-US" w:eastAsia="zh-CN"/>
        </w:rPr>
        <w:t xml:space="preserve">现场勘察申请</w:t>
      </w:r>
      <w:r>
        <w:rPr>
          <w:rFonts w:hint="eastAsia" w:ascii="宋体" w:hAnsi="宋体" w:cs="宋体"/>
          <w:b/>
          <w:sz w:val="36"/>
          <w:szCs w:val="36"/>
        </w:rPr>
        <w:t xml:space="preserve">函</w:t>
      </w:r>
      <w:r>
        <w:rPr>
          <w:rFonts w:hint="eastAsia" w:ascii="宋体" w:hAnsi="宋体" w:cs="宋体"/>
          <w:spacing w:val="-11"/>
          <w:sz w:val="30"/>
          <w:szCs w:val="30"/>
        </w:rPr>
      </w:r>
      <w:r/>
    </w:p>
    <w:p>
      <w:pPr>
        <w:pStyle w:val="733"/>
        <w:spacing w:line="360" w:lineRule="auto"/>
        <w:rPr>
          <w:rFonts w:hint="eastAsia" w:ascii="宋体" w:hAnsi="宋体" w:cs="宋体"/>
          <w:sz w:val="30"/>
          <w:szCs w:val="30"/>
        </w:rPr>
      </w:pPr>
      <w:r>
        <w:rPr>
          <w:rFonts w:hint="eastAsia" w:ascii="宋体" w:hAnsi="宋体" w:cs="宋体"/>
          <w:sz w:val="30"/>
          <w:szCs w:val="30"/>
          <w:lang w:val="en-US" w:eastAsia="zh-CN"/>
        </w:rPr>
        <w:t xml:space="preserve">扬州市广陵新城管理委员会</w:t>
      </w:r>
      <w:r>
        <w:rPr>
          <w:rFonts w:hint="eastAsia" w:ascii="宋体" w:hAnsi="宋体" w:cs="宋体"/>
          <w:sz w:val="30"/>
          <w:szCs w:val="30"/>
        </w:rPr>
        <w:t xml:space="preserve">：</w:t>
      </w:r>
      <w:r>
        <w:rPr>
          <w:rFonts w:hint="eastAsia" w:ascii="宋体" w:hAnsi="宋体" w:cs="宋体"/>
          <w:sz w:val="30"/>
          <w:szCs w:val="30"/>
        </w:rPr>
      </w:r>
      <w:r/>
    </w:p>
    <w:p>
      <w:pPr>
        <w:pStyle w:val="733"/>
        <w:ind w:firstLine="600"/>
        <w:spacing w:line="360" w:lineRule="auto"/>
        <w:rPr>
          <w:rFonts w:hint="eastAsia" w:ascii="宋体" w:hAnsi="宋体" w:cs="宋体"/>
          <w:sz w:val="30"/>
          <w:szCs w:val="30"/>
        </w:rPr>
      </w:pPr>
      <w:r>
        <w:rPr>
          <w:rFonts w:hint="eastAsia" w:ascii="宋体" w:hAnsi="宋体" w:cs="宋体"/>
          <w:sz w:val="30"/>
          <w:szCs w:val="30"/>
        </w:rPr>
        <w:t xml:space="preserve">本</w:t>
      </w:r>
      <w:r>
        <w:rPr>
          <w:rFonts w:hint="eastAsia" w:ascii="宋体" w:hAnsi="宋体" w:cs="宋体"/>
          <w:sz w:val="30"/>
          <w:szCs w:val="30"/>
          <w:lang w:val="en-US" w:eastAsia="zh-CN"/>
        </w:rPr>
        <w:t xml:space="preserve">公司</w:t>
      </w:r>
      <w:r>
        <w:rPr>
          <w:rFonts w:hint="eastAsia" w:ascii="宋体" w:hAnsi="宋体" w:cs="宋体"/>
          <w:sz w:val="30"/>
          <w:szCs w:val="30"/>
        </w:rPr>
        <w:t xml:space="preserve">将参加贵</w:t>
      </w:r>
      <w:r>
        <w:rPr>
          <w:rFonts w:hint="eastAsia" w:ascii="宋体" w:hAnsi="宋体" w:cs="宋体"/>
          <w:sz w:val="30"/>
          <w:szCs w:val="30"/>
          <w:lang w:val="en-US" w:eastAsia="zh-CN"/>
        </w:rPr>
        <w:t xml:space="preserve">单位</w:t>
      </w:r>
      <w:r>
        <w:rPr>
          <w:rFonts w:hint="eastAsia" w:ascii="宋体" w:hAnsi="宋体" w:cs="宋体"/>
          <w:sz w:val="30"/>
          <w:szCs w:val="30"/>
        </w:rPr>
        <w:t xml:space="preserve">于</w:t>
      </w:r>
      <w:r>
        <w:rPr>
          <w:rFonts w:hint="eastAsia" w:ascii="宋体" w:hAnsi="宋体" w:cs="宋体"/>
          <w:sz w:val="30"/>
          <w:szCs w:val="30"/>
          <w:u w:val="single"/>
        </w:rPr>
        <w:t xml:space="preserve"> </w:t>
      </w:r>
      <w:r>
        <w:rPr>
          <w:rFonts w:hint="eastAsia" w:ascii="宋体" w:hAnsi="宋体" w:cs="宋体"/>
          <w:sz w:val="30"/>
          <w:szCs w:val="30"/>
          <w:u w:val="single"/>
          <w:lang w:val="en-US" w:eastAsia="zh-CN"/>
        </w:rPr>
        <w:t xml:space="preserve">   </w:t>
      </w:r>
      <w:r>
        <w:rPr>
          <w:rFonts w:hint="eastAsia" w:ascii="宋体" w:hAnsi="宋体" w:cs="宋体"/>
          <w:sz w:val="30"/>
          <w:szCs w:val="30"/>
          <w:u w:val="single"/>
        </w:rPr>
        <w:t xml:space="preserve">  </w:t>
      </w:r>
      <w:r>
        <w:rPr>
          <w:rFonts w:hint="eastAsia" w:ascii="宋体" w:hAnsi="宋体" w:cs="宋体"/>
          <w:sz w:val="30"/>
          <w:szCs w:val="30"/>
        </w:rPr>
        <w:t xml:space="preserve">年</w:t>
      </w:r>
      <w:r>
        <w:rPr>
          <w:rFonts w:hint="eastAsia" w:ascii="宋体" w:hAnsi="宋体" w:cs="宋体"/>
          <w:sz w:val="30"/>
          <w:szCs w:val="30"/>
          <w:u w:val="single"/>
        </w:rPr>
        <w:t xml:space="preserve"> </w:t>
      </w:r>
      <w:r>
        <w:rPr>
          <w:rFonts w:hint="eastAsia" w:ascii="宋体" w:hAnsi="宋体" w:cs="宋体"/>
          <w:sz w:val="30"/>
          <w:szCs w:val="30"/>
          <w:u w:val="single"/>
          <w:lang w:val="en-US" w:eastAsia="zh-CN"/>
        </w:rPr>
        <w:t xml:space="preserve">   </w:t>
      </w:r>
      <w:r>
        <w:rPr>
          <w:rFonts w:hint="eastAsia" w:ascii="宋体" w:hAnsi="宋体" w:cs="宋体"/>
          <w:sz w:val="30"/>
          <w:szCs w:val="30"/>
          <w:u w:val="single"/>
        </w:rPr>
        <w:t xml:space="preserve">  </w:t>
      </w:r>
      <w:r>
        <w:rPr>
          <w:rFonts w:hint="eastAsia" w:ascii="宋体" w:hAnsi="宋体" w:cs="宋体"/>
          <w:sz w:val="30"/>
          <w:szCs w:val="30"/>
        </w:rPr>
        <w:t xml:space="preserve">月</w:t>
      </w:r>
      <w:r>
        <w:rPr>
          <w:rFonts w:hint="eastAsia" w:ascii="宋体" w:hAnsi="宋体" w:cs="宋体"/>
          <w:sz w:val="30"/>
          <w:szCs w:val="30"/>
          <w:u w:val="single"/>
        </w:rPr>
        <w:t xml:space="preserve">  </w:t>
      </w:r>
      <w:r>
        <w:rPr>
          <w:rFonts w:hint="eastAsia" w:ascii="宋体" w:hAnsi="宋体" w:cs="宋体"/>
          <w:sz w:val="30"/>
          <w:szCs w:val="30"/>
          <w:u w:val="single"/>
          <w:lang w:val="en-US" w:eastAsia="zh-CN"/>
        </w:rPr>
        <w:t xml:space="preserve">   </w:t>
      </w:r>
      <w:r>
        <w:rPr>
          <w:rFonts w:hint="eastAsia" w:ascii="宋体" w:hAnsi="宋体" w:cs="宋体"/>
          <w:sz w:val="30"/>
          <w:szCs w:val="30"/>
          <w:u w:val="single"/>
        </w:rPr>
        <w:t xml:space="preserve"> </w:t>
      </w:r>
      <w:r>
        <w:rPr>
          <w:rFonts w:hint="eastAsia" w:ascii="宋体" w:hAnsi="宋体" w:cs="宋体"/>
          <w:sz w:val="30"/>
          <w:szCs w:val="30"/>
        </w:rPr>
        <w:t xml:space="preserve">日开标的采购编号为</w:t>
      </w:r>
      <w:r>
        <w:rPr>
          <w:rFonts w:hint="eastAsia" w:ascii="宋体" w:hAnsi="宋体" w:cs="宋体"/>
          <w:sz w:val="30"/>
          <w:szCs w:val="30"/>
          <w:u w:val="single"/>
        </w:rPr>
        <w:t xml:space="preserve">    </w:t>
      </w:r>
      <w:r>
        <w:rPr>
          <w:rFonts w:hint="eastAsia" w:ascii="宋体" w:hAnsi="宋体" w:cs="宋体"/>
          <w:sz w:val="30"/>
          <w:szCs w:val="30"/>
          <w:u w:val="single"/>
          <w:lang w:val="en-US" w:eastAsia="zh-CN"/>
        </w:rPr>
        <w:t xml:space="preserve">     </w:t>
      </w:r>
      <w:r>
        <w:rPr>
          <w:rFonts w:hint="eastAsia" w:ascii="宋体" w:hAnsi="宋体" w:cs="宋体"/>
          <w:sz w:val="30"/>
          <w:szCs w:val="30"/>
          <w:u w:val="single"/>
        </w:rPr>
        <w:t xml:space="preserve">  </w:t>
      </w:r>
      <w:r>
        <w:rPr>
          <w:rFonts w:hint="eastAsia" w:ascii="宋体" w:hAnsi="宋体" w:cs="宋体"/>
          <w:sz w:val="30"/>
          <w:szCs w:val="30"/>
        </w:rPr>
        <w:t xml:space="preserve">项目名称为</w:t>
      </w:r>
      <w:r>
        <w:rPr>
          <w:rFonts w:hint="eastAsia" w:ascii="宋体" w:hAnsi="宋体" w:cs="宋体"/>
          <w:sz w:val="30"/>
          <w:szCs w:val="30"/>
          <w:u w:val="single"/>
        </w:rPr>
        <w:t xml:space="preserve">   </w:t>
      </w:r>
      <w:r>
        <w:rPr>
          <w:rFonts w:hint="eastAsia" w:ascii="宋体" w:hAnsi="宋体" w:cs="宋体"/>
          <w:sz w:val="30"/>
          <w:szCs w:val="30"/>
          <w:u w:val="single"/>
          <w:lang w:val="en-US" w:eastAsia="zh-CN"/>
        </w:rPr>
        <w:t xml:space="preserve">       </w:t>
      </w:r>
      <w:r>
        <w:rPr>
          <w:rFonts w:hint="eastAsia" w:ascii="宋体" w:hAnsi="宋体" w:cs="宋体"/>
          <w:sz w:val="30"/>
          <w:szCs w:val="30"/>
          <w:u w:val="single"/>
        </w:rPr>
        <w:t xml:space="preserve">   </w:t>
      </w:r>
      <w:r>
        <w:rPr>
          <w:rFonts w:hint="eastAsia" w:ascii="宋体" w:hAnsi="宋体" w:cs="宋体"/>
          <w:sz w:val="30"/>
          <w:szCs w:val="30"/>
        </w:rPr>
        <w:t xml:space="preserve">项目的</w:t>
      </w:r>
      <w:r>
        <w:rPr>
          <w:rFonts w:hint="eastAsia" w:ascii="宋体" w:hAnsi="宋体" w:cs="宋体"/>
          <w:sz w:val="30"/>
          <w:szCs w:val="30"/>
          <w:lang w:val="en-US" w:eastAsia="zh-CN"/>
        </w:rPr>
        <w:t xml:space="preserve">竞争性</w:t>
      </w:r>
      <w:r>
        <w:rPr>
          <w:rFonts w:hint="eastAsia" w:ascii="宋体" w:hAnsi="宋体" w:cs="宋体"/>
          <w:sz w:val="30"/>
          <w:szCs w:val="30"/>
        </w:rPr>
        <w:t xml:space="preserve">磋商。本单位</w:t>
      </w:r>
      <w:r>
        <w:rPr>
          <w:rFonts w:hint="eastAsia" w:ascii="宋体" w:hAnsi="宋体" w:cs="宋体"/>
          <w:sz w:val="30"/>
          <w:szCs w:val="30"/>
          <w:lang w:val="en-US" w:eastAsia="zh-CN"/>
        </w:rPr>
        <w:t xml:space="preserve">申请将于</w:t>
      </w:r>
      <w:r>
        <w:rPr>
          <w:rFonts w:hint="eastAsia" w:ascii="宋体" w:hAnsi="宋体" w:cs="宋体"/>
          <w:sz w:val="30"/>
          <w:szCs w:val="30"/>
          <w:u w:val="single"/>
          <w:lang w:val="en-US" w:eastAsia="zh-CN"/>
        </w:rPr>
        <w:t xml:space="preserve">    </w:t>
      </w:r>
      <w:r>
        <w:rPr>
          <w:rFonts w:hint="eastAsia" w:ascii="宋体" w:hAnsi="宋体" w:cs="宋体"/>
          <w:sz w:val="30"/>
          <w:szCs w:val="30"/>
          <w:u w:val="none"/>
          <w:lang w:val="en-US" w:eastAsia="zh-CN"/>
        </w:rPr>
        <w:t xml:space="preserve">年</w:t>
      </w:r>
      <w:r>
        <w:rPr>
          <w:rFonts w:hint="eastAsia" w:ascii="宋体" w:hAnsi="宋体" w:cs="宋体"/>
          <w:sz w:val="30"/>
          <w:szCs w:val="30"/>
          <w:u w:val="single"/>
          <w:lang w:val="en-US" w:eastAsia="zh-CN"/>
        </w:rPr>
        <w:t xml:space="preserve">    </w:t>
      </w:r>
      <w:r>
        <w:rPr>
          <w:rFonts w:hint="eastAsia" w:ascii="宋体" w:hAnsi="宋体" w:cs="宋体"/>
          <w:sz w:val="30"/>
          <w:szCs w:val="30"/>
          <w:u w:val="none"/>
          <w:lang w:val="en-US" w:eastAsia="zh-CN"/>
        </w:rPr>
        <w:t xml:space="preserve">月</w:t>
      </w:r>
      <w:r>
        <w:rPr>
          <w:rFonts w:hint="eastAsia" w:ascii="宋体" w:hAnsi="宋体" w:cs="宋体"/>
          <w:sz w:val="30"/>
          <w:szCs w:val="30"/>
          <w:u w:val="single"/>
          <w:lang w:val="en-US" w:eastAsia="zh-CN"/>
        </w:rPr>
        <w:t xml:space="preserve">     </w:t>
      </w:r>
      <w:r>
        <w:rPr>
          <w:rFonts w:hint="eastAsia" w:ascii="宋体" w:hAnsi="宋体" w:cs="宋体"/>
          <w:sz w:val="30"/>
          <w:szCs w:val="30"/>
          <w:u w:val="none"/>
          <w:lang w:val="en-US" w:eastAsia="zh-CN"/>
        </w:rPr>
        <w:t xml:space="preserve">日进行现场勘察，便于对本项目的位置、交通状况以及工作范围等任何足以影响报价的情况进行充分了解，请予同意</w:t>
      </w:r>
      <w:r>
        <w:rPr>
          <w:rFonts w:hint="eastAsia" w:ascii="宋体" w:hAnsi="宋体" w:cs="宋体"/>
          <w:sz w:val="30"/>
          <w:szCs w:val="30"/>
        </w:rPr>
        <w:t xml:space="preserve">。</w:t>
      </w:r>
      <w:r>
        <w:rPr>
          <w:rFonts w:hint="eastAsia" w:ascii="宋体" w:hAnsi="宋体" w:cs="宋体"/>
          <w:sz w:val="30"/>
          <w:szCs w:val="30"/>
        </w:rPr>
      </w:r>
      <w:r/>
    </w:p>
    <w:p>
      <w:pPr>
        <w:pStyle w:val="733"/>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u w:val="single"/>
        </w:rPr>
        <w:t xml:space="preserve">  　             </w:t>
      </w:r>
      <w:r>
        <w:rPr>
          <w:rFonts w:hint="eastAsia" w:ascii="宋体" w:hAnsi="宋体" w:cs="宋体"/>
          <w:sz w:val="30"/>
          <w:szCs w:val="30"/>
        </w:rPr>
        <w:t xml:space="preserve">（单位公章）</w:t>
      </w:r>
      <w:r>
        <w:rPr>
          <w:rFonts w:hint="eastAsia" w:ascii="宋体" w:hAnsi="宋体" w:cs="宋体"/>
          <w:sz w:val="30"/>
          <w:szCs w:val="30"/>
        </w:rPr>
      </w:r>
      <w:r/>
    </w:p>
    <w:p>
      <w:pPr>
        <w:pStyle w:val="733"/>
        <w:ind w:left="4950" w:hanging="4950"/>
        <w:rPr>
          <w:rFonts w:hint="eastAsia" w:ascii="宋体" w:hAnsi="宋体" w:cs="宋体"/>
          <w:sz w:val="30"/>
          <w:szCs w:val="30"/>
        </w:rPr>
        <w:pBdr>
          <w:bottom w:val="single" w:color="000000" w:sz="6" w:space="1"/>
        </w:pBdr>
      </w:pPr>
      <w:r>
        <w:rPr>
          <w:rFonts w:hint="eastAsia" w:ascii="宋体" w:hAnsi="宋体" w:cs="宋体"/>
          <w:sz w:val="30"/>
          <w:szCs w:val="30"/>
        </w:rPr>
        <w:t xml:space="preserve">　　　　　　　　　　　　          </w:t>
      </w:r>
      <w:r>
        <w:rPr>
          <w:rFonts w:hint="eastAsia" w:ascii="宋体" w:hAnsi="宋体" w:cs="宋体"/>
          <w:sz w:val="30"/>
          <w:szCs w:val="30"/>
          <w:u w:val="single"/>
        </w:rPr>
        <w:t xml:space="preserve">    </w:t>
      </w:r>
      <w:r>
        <w:rPr>
          <w:rFonts w:hint="eastAsia" w:ascii="宋体" w:hAnsi="宋体" w:cs="宋体"/>
          <w:sz w:val="30"/>
          <w:szCs w:val="30"/>
        </w:rPr>
        <w:t xml:space="preserve">年</w:t>
      </w:r>
      <w:r>
        <w:rPr>
          <w:rFonts w:hint="eastAsia" w:ascii="宋体" w:hAnsi="宋体" w:cs="宋体"/>
          <w:sz w:val="30"/>
          <w:szCs w:val="30"/>
          <w:u w:val="single"/>
        </w:rPr>
        <w:t xml:space="preserve">    </w:t>
      </w:r>
      <w:r>
        <w:rPr>
          <w:rFonts w:hint="eastAsia" w:ascii="宋体" w:hAnsi="宋体" w:cs="宋体"/>
          <w:sz w:val="30"/>
          <w:szCs w:val="30"/>
        </w:rPr>
        <w:t xml:space="preserve">月</w:t>
      </w:r>
      <w:r>
        <w:rPr>
          <w:rFonts w:hint="eastAsia" w:ascii="宋体" w:hAnsi="宋体" w:cs="宋体"/>
          <w:sz w:val="30"/>
          <w:szCs w:val="30"/>
          <w:u w:val="single"/>
        </w:rPr>
        <w:t xml:space="preserve">    </w:t>
      </w:r>
      <w:r>
        <w:rPr>
          <w:rFonts w:hint="eastAsia" w:ascii="宋体" w:hAnsi="宋体" w:cs="宋体"/>
          <w:sz w:val="30"/>
          <w:szCs w:val="30"/>
        </w:rPr>
        <w:t xml:space="preserve">日</w:t>
      </w:r>
      <w:r>
        <w:rPr>
          <w:rFonts w:hint="eastAsia" w:ascii="宋体" w:hAnsi="宋体" w:cs="宋体"/>
          <w:sz w:val="30"/>
          <w:szCs w:val="30"/>
        </w:rPr>
      </w:r>
      <w:r/>
    </w:p>
    <w:p>
      <w:pPr>
        <w:pStyle w:val="733"/>
        <w:ind w:left="4950" w:hanging="4950"/>
        <w:rPr>
          <w:rFonts w:hint="eastAsia"/>
        </w:rPr>
        <w:pBdr>
          <w:bottom w:val="single" w:color="000000" w:sz="6" w:space="1"/>
        </w:pBdr>
      </w:pPr>
      <w:r>
        <w:rPr>
          <w:rFonts w:hint="eastAsia" w:ascii="宋体" w:hAnsi="宋体" w:cs="宋体"/>
          <w:sz w:val="30"/>
          <w:szCs w:val="30"/>
        </w:rPr>
        <w:t xml:space="preserve"> </w:t>
      </w:r>
      <w:r>
        <w:rPr>
          <w:rFonts w:hint="eastAsia"/>
        </w:rPr>
      </w:r>
      <w:r/>
    </w:p>
    <w:p>
      <w:pPr>
        <w:pStyle w:val="733"/>
        <w:rPr>
          <w:rFonts w:hint="eastAsia" w:ascii="宋体" w:hAnsi="宋体" w:cs="宋体"/>
          <w:sz w:val="30"/>
          <w:szCs w:val="30"/>
        </w:rPr>
      </w:pPr>
      <w:r>
        <w:rPr>
          <w:rFonts w:hint="eastAsia" w:ascii="宋体" w:hAnsi="宋体" w:cs="宋体"/>
          <w:sz w:val="30"/>
          <w:szCs w:val="30"/>
        </w:rPr>
        <w:t xml:space="preserve">附：</w:t>
      </w:r>
      <w:r>
        <w:rPr>
          <w:rFonts w:hint="eastAsia" w:ascii="宋体" w:hAnsi="宋体" w:cs="宋体"/>
          <w:sz w:val="30"/>
          <w:szCs w:val="30"/>
        </w:rPr>
      </w:r>
      <w:r/>
    </w:p>
    <w:p>
      <w:pPr>
        <w:pStyle w:val="733"/>
        <w:jc w:val="center"/>
        <w:rPr>
          <w:rFonts w:hint="eastAsia" w:ascii="宋体" w:hAnsi="宋体" w:cs="宋体"/>
          <w:b/>
          <w:sz w:val="36"/>
          <w:szCs w:val="36"/>
        </w:rPr>
      </w:pPr>
      <w:r/>
      <w:bookmarkStart w:id="211" w:name="_Toc28635"/>
      <w:r>
        <w:rPr>
          <w:rFonts w:hint="eastAsia" w:ascii="宋体" w:hAnsi="宋体" w:cs="宋体"/>
          <w:b/>
          <w:sz w:val="36"/>
          <w:szCs w:val="36"/>
        </w:rPr>
        <w:t xml:space="preserve">供应商联系表</w:t>
      </w:r>
      <w:bookmarkEnd w:id="211"/>
      <w:r>
        <w:rPr>
          <w:rFonts w:hint="eastAsia" w:ascii="宋体" w:hAnsi="宋体" w:cs="宋体"/>
          <w:b/>
          <w:sz w:val="36"/>
          <w:szCs w:val="36"/>
        </w:rPr>
      </w:r>
      <w:r/>
    </w:p>
    <w:tbl>
      <w:tblPr>
        <w:tblW w:w="98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17"/>
        <w:gridCol w:w="2609"/>
        <w:gridCol w:w="2608"/>
        <w:gridCol w:w="2285"/>
      </w:tblGrid>
      <w:tr>
        <w:trPr>
          <w:cantSplit/>
          <w:trHeight w:val="460"/>
        </w:trPr>
        <w:tc>
          <w:tcPr>
            <w:tcW w:w="2317" w:type="dxa"/>
            <w:vAlign w:val="center"/>
            <w:textDirection w:val="lrTb"/>
            <w:noWrap w:val="false"/>
          </w:tcPr>
          <w:p>
            <w:pPr>
              <w:pStyle w:val="733"/>
              <w:jc w:val="center"/>
              <w:rPr>
                <w:rFonts w:hint="eastAsia" w:ascii="宋体" w:hAnsi="宋体" w:eastAsia="宋体" w:cs="宋体"/>
                <w:sz w:val="30"/>
                <w:szCs w:val="30"/>
              </w:rPr>
            </w:pPr>
            <w:r>
              <w:rPr>
                <w:rFonts w:hint="eastAsia" w:ascii="宋体" w:hAnsi="宋体" w:eastAsia="宋体" w:cs="宋体"/>
                <w:sz w:val="30"/>
                <w:szCs w:val="30"/>
              </w:rPr>
              <w:t xml:space="preserve">单位名称</w:t>
            </w:r>
            <w:r>
              <w:rPr>
                <w:rFonts w:hint="eastAsia" w:ascii="宋体" w:hAnsi="宋体" w:eastAsia="宋体" w:cs="宋体"/>
                <w:sz w:val="30"/>
                <w:szCs w:val="30"/>
              </w:rPr>
            </w:r>
            <w:r/>
          </w:p>
        </w:tc>
        <w:tc>
          <w:tcPr>
            <w:gridSpan w:val="3"/>
            <w:tcW w:w="7502" w:type="dxa"/>
            <w:vAlign w:val="center"/>
            <w:textDirection w:val="lrTb"/>
            <w:noWrap w:val="false"/>
          </w:tcPr>
          <w:p>
            <w:pPr>
              <w:pStyle w:val="733"/>
              <w:jc w:val="center"/>
              <w:rPr>
                <w:rFonts w:hint="eastAsia" w:ascii="宋体" w:hAnsi="宋体" w:eastAsia="宋体" w:cs="宋体"/>
                <w:sz w:val="30"/>
                <w:szCs w:val="30"/>
              </w:rPr>
            </w:pPr>
            <w:r>
              <w:rPr>
                <w:rFonts w:hint="eastAsia" w:ascii="宋体" w:hAnsi="宋体" w:eastAsia="宋体" w:cs="宋体"/>
                <w:sz w:val="30"/>
                <w:szCs w:val="30"/>
              </w:rPr>
            </w:r>
            <w:r/>
          </w:p>
        </w:tc>
      </w:tr>
      <w:tr>
        <w:trPr>
          <w:cantSplit/>
          <w:trHeight w:val="423"/>
        </w:trPr>
        <w:tc>
          <w:tcPr>
            <w:tcW w:w="2317" w:type="dxa"/>
            <w:vAlign w:val="center"/>
            <w:textDirection w:val="lrTb"/>
            <w:noWrap w:val="false"/>
          </w:tcPr>
          <w:p>
            <w:pPr>
              <w:pStyle w:val="733"/>
              <w:jc w:val="center"/>
              <w:rPr>
                <w:rFonts w:hint="eastAsia" w:ascii="宋体" w:hAnsi="宋体" w:eastAsia="宋体" w:cs="宋体"/>
                <w:sz w:val="30"/>
                <w:szCs w:val="30"/>
              </w:rPr>
            </w:pPr>
            <w:r>
              <w:rPr>
                <w:rFonts w:hint="eastAsia" w:ascii="宋体" w:hAnsi="宋体" w:eastAsia="宋体" w:cs="宋体"/>
                <w:sz w:val="30"/>
                <w:szCs w:val="30"/>
              </w:rPr>
              <w:t xml:space="preserve">单位地址</w:t>
            </w:r>
            <w:r>
              <w:rPr>
                <w:rFonts w:hint="eastAsia" w:ascii="宋体" w:hAnsi="宋体" w:eastAsia="宋体" w:cs="宋体"/>
                <w:sz w:val="30"/>
                <w:szCs w:val="30"/>
              </w:rPr>
            </w:r>
            <w:r/>
          </w:p>
        </w:tc>
        <w:tc>
          <w:tcPr>
            <w:gridSpan w:val="3"/>
            <w:tcW w:w="7502" w:type="dxa"/>
            <w:vAlign w:val="center"/>
            <w:textDirection w:val="lrTb"/>
            <w:noWrap w:val="false"/>
          </w:tcPr>
          <w:p>
            <w:pPr>
              <w:pStyle w:val="733"/>
              <w:jc w:val="center"/>
              <w:rPr>
                <w:rFonts w:hint="eastAsia" w:ascii="宋体" w:hAnsi="宋体" w:eastAsia="宋体" w:cs="宋体"/>
                <w:sz w:val="30"/>
                <w:szCs w:val="30"/>
              </w:rPr>
            </w:pPr>
            <w:r>
              <w:rPr>
                <w:rFonts w:hint="eastAsia" w:ascii="宋体" w:hAnsi="宋体" w:eastAsia="宋体" w:cs="宋体"/>
                <w:sz w:val="30"/>
                <w:szCs w:val="30"/>
              </w:rPr>
            </w:r>
            <w:r/>
          </w:p>
        </w:tc>
      </w:tr>
      <w:tr>
        <w:trPr>
          <w:cantSplit/>
          <w:trHeight w:val="492"/>
        </w:trPr>
        <w:tc>
          <w:tcPr>
            <w:tcW w:w="2317" w:type="dxa"/>
            <w:vAlign w:val="center"/>
            <w:textDirection w:val="lrTb"/>
            <w:noWrap w:val="false"/>
          </w:tcPr>
          <w:p>
            <w:pPr>
              <w:pStyle w:val="733"/>
              <w:jc w:val="center"/>
              <w:rPr>
                <w:rFonts w:hint="eastAsia" w:ascii="宋体" w:hAnsi="宋体" w:eastAsia="宋体" w:cs="宋体"/>
                <w:sz w:val="30"/>
                <w:szCs w:val="30"/>
              </w:rPr>
            </w:pPr>
            <w:r>
              <w:rPr>
                <w:rFonts w:hint="eastAsia" w:ascii="宋体" w:hAnsi="宋体" w:eastAsia="宋体" w:cs="宋体"/>
                <w:sz w:val="30"/>
                <w:szCs w:val="30"/>
              </w:rPr>
              <w:t xml:space="preserve">法定代表人</w:t>
            </w:r>
            <w:r>
              <w:rPr>
                <w:rFonts w:hint="eastAsia" w:ascii="宋体" w:hAnsi="宋体" w:eastAsia="宋体" w:cs="宋体"/>
                <w:sz w:val="30"/>
                <w:szCs w:val="30"/>
              </w:rPr>
            </w:r>
            <w:r/>
          </w:p>
        </w:tc>
        <w:tc>
          <w:tcPr>
            <w:tcW w:w="2609" w:type="dxa"/>
            <w:vAlign w:val="center"/>
            <w:textDirection w:val="lrTb"/>
            <w:noWrap w:val="false"/>
          </w:tcPr>
          <w:p>
            <w:pPr>
              <w:pStyle w:val="733"/>
              <w:jc w:val="center"/>
              <w:rPr>
                <w:rFonts w:hint="eastAsia" w:ascii="宋体" w:hAnsi="宋体" w:eastAsia="宋体" w:cs="宋体"/>
                <w:sz w:val="30"/>
                <w:szCs w:val="30"/>
              </w:rPr>
            </w:pPr>
            <w:r>
              <w:rPr>
                <w:rFonts w:hint="eastAsia" w:ascii="宋体" w:hAnsi="宋体" w:eastAsia="宋体" w:cs="宋体"/>
                <w:sz w:val="30"/>
                <w:szCs w:val="30"/>
              </w:rPr>
            </w:r>
            <w:r/>
          </w:p>
        </w:tc>
        <w:tc>
          <w:tcPr>
            <w:tcW w:w="2608" w:type="dxa"/>
            <w:vAlign w:val="center"/>
            <w:textDirection w:val="lrTb"/>
            <w:noWrap w:val="false"/>
          </w:tcPr>
          <w:p>
            <w:pPr>
              <w:pStyle w:val="733"/>
              <w:jc w:val="center"/>
              <w:rPr>
                <w:rFonts w:hint="eastAsia" w:ascii="宋体" w:hAnsi="宋体" w:eastAsia="宋体" w:cs="宋体"/>
                <w:sz w:val="30"/>
                <w:szCs w:val="30"/>
              </w:rPr>
            </w:pPr>
            <w:r>
              <w:rPr>
                <w:rFonts w:hint="eastAsia" w:ascii="宋体" w:hAnsi="宋体" w:eastAsia="宋体" w:cs="宋体"/>
                <w:sz w:val="30"/>
                <w:szCs w:val="30"/>
              </w:rPr>
              <w:t xml:space="preserve">单位电话</w:t>
            </w:r>
            <w:r>
              <w:rPr>
                <w:rFonts w:hint="eastAsia" w:ascii="宋体" w:hAnsi="宋体" w:eastAsia="宋体" w:cs="宋体"/>
                <w:sz w:val="30"/>
                <w:szCs w:val="30"/>
              </w:rPr>
            </w:r>
            <w:r/>
          </w:p>
        </w:tc>
        <w:tc>
          <w:tcPr>
            <w:tcW w:w="2285" w:type="dxa"/>
            <w:vAlign w:val="center"/>
            <w:textDirection w:val="lrTb"/>
            <w:noWrap w:val="false"/>
          </w:tcPr>
          <w:p>
            <w:pPr>
              <w:pStyle w:val="733"/>
              <w:jc w:val="center"/>
              <w:rPr>
                <w:rFonts w:hint="eastAsia" w:ascii="宋体" w:hAnsi="宋体" w:eastAsia="宋体" w:cs="宋体"/>
                <w:sz w:val="30"/>
                <w:szCs w:val="30"/>
              </w:rPr>
            </w:pPr>
            <w:r>
              <w:rPr>
                <w:rFonts w:hint="eastAsia" w:ascii="宋体" w:hAnsi="宋体" w:eastAsia="宋体" w:cs="宋体"/>
                <w:sz w:val="30"/>
                <w:szCs w:val="30"/>
              </w:rPr>
            </w:r>
            <w:r/>
          </w:p>
        </w:tc>
      </w:tr>
      <w:tr>
        <w:trPr>
          <w:trHeight w:val="438"/>
        </w:trPr>
        <w:tc>
          <w:tcPr>
            <w:tcW w:w="2317" w:type="dxa"/>
            <w:vAlign w:val="center"/>
            <w:textDirection w:val="lrTb"/>
            <w:noWrap w:val="false"/>
          </w:tcPr>
          <w:p>
            <w:pPr>
              <w:pStyle w:val="733"/>
              <w:jc w:val="center"/>
              <w:rPr>
                <w:rFonts w:ascii="宋体" w:hAnsi="宋体" w:eastAsia="宋体" w:cs="宋体"/>
                <w:sz w:val="30"/>
                <w:szCs w:val="30"/>
                <w:lang w:val="en-US" w:eastAsia="zh-CN"/>
              </w:rPr>
            </w:pPr>
            <w:r>
              <w:rPr>
                <w:rFonts w:hint="eastAsia" w:ascii="宋体" w:hAnsi="宋体" w:eastAsia="宋体" w:cs="宋体"/>
                <w:sz w:val="30"/>
                <w:szCs w:val="30"/>
                <w:lang w:val="en-US" w:eastAsia="zh-CN"/>
              </w:rPr>
              <w:t xml:space="preserve">现场勘察人</w:t>
            </w:r>
            <w:r>
              <w:rPr>
                <w:rFonts w:ascii="宋体" w:hAnsi="宋体" w:eastAsia="宋体" w:cs="宋体"/>
                <w:sz w:val="30"/>
                <w:szCs w:val="30"/>
                <w:lang w:val="en-US" w:eastAsia="zh-CN"/>
              </w:rPr>
            </w:r>
            <w:r/>
          </w:p>
        </w:tc>
        <w:tc>
          <w:tcPr>
            <w:tcW w:w="2609" w:type="dxa"/>
            <w:vAlign w:val="center"/>
            <w:textDirection w:val="lrTb"/>
            <w:noWrap w:val="false"/>
          </w:tcPr>
          <w:p>
            <w:pPr>
              <w:pStyle w:val="733"/>
              <w:jc w:val="center"/>
              <w:rPr>
                <w:rFonts w:hint="eastAsia" w:ascii="宋体" w:hAnsi="宋体" w:eastAsia="宋体" w:cs="宋体"/>
                <w:sz w:val="30"/>
                <w:szCs w:val="30"/>
              </w:rPr>
            </w:pPr>
            <w:r>
              <w:rPr>
                <w:rFonts w:hint="eastAsia" w:ascii="宋体" w:hAnsi="宋体" w:eastAsia="宋体" w:cs="宋体"/>
                <w:sz w:val="30"/>
                <w:szCs w:val="30"/>
              </w:rPr>
            </w:r>
            <w:r/>
          </w:p>
        </w:tc>
        <w:tc>
          <w:tcPr>
            <w:tcW w:w="2608" w:type="dxa"/>
            <w:vAlign w:val="center"/>
            <w:textDirection w:val="lrTb"/>
            <w:noWrap w:val="false"/>
          </w:tcPr>
          <w:p>
            <w:pPr>
              <w:pStyle w:val="733"/>
              <w:jc w:val="center"/>
              <w:rPr>
                <w:rFonts w:hint="eastAsia" w:ascii="宋体" w:hAnsi="宋体" w:eastAsia="宋体" w:cs="宋体"/>
                <w:sz w:val="30"/>
                <w:szCs w:val="30"/>
              </w:rPr>
            </w:pPr>
            <w:r>
              <w:rPr>
                <w:rFonts w:hint="eastAsia" w:ascii="宋体" w:hAnsi="宋体" w:eastAsia="宋体" w:cs="宋体"/>
                <w:sz w:val="30"/>
                <w:szCs w:val="30"/>
              </w:rPr>
              <w:t xml:space="preserve">联系人手机</w:t>
            </w:r>
            <w:r>
              <w:rPr>
                <w:rFonts w:hint="eastAsia" w:ascii="宋体" w:hAnsi="宋体" w:eastAsia="宋体" w:cs="宋体"/>
                <w:sz w:val="30"/>
                <w:szCs w:val="30"/>
              </w:rPr>
            </w:r>
            <w:r/>
          </w:p>
        </w:tc>
        <w:tc>
          <w:tcPr>
            <w:tcW w:w="2285" w:type="dxa"/>
            <w:vAlign w:val="center"/>
            <w:textDirection w:val="lrTb"/>
            <w:noWrap w:val="false"/>
          </w:tcPr>
          <w:p>
            <w:pPr>
              <w:pStyle w:val="733"/>
              <w:jc w:val="center"/>
              <w:rPr>
                <w:rFonts w:hint="eastAsia" w:ascii="宋体" w:hAnsi="宋体" w:eastAsia="宋体" w:cs="宋体"/>
                <w:sz w:val="30"/>
                <w:szCs w:val="30"/>
              </w:rPr>
            </w:pPr>
            <w:r>
              <w:rPr>
                <w:rFonts w:hint="eastAsia" w:ascii="宋体" w:hAnsi="宋体" w:eastAsia="宋体" w:cs="宋体"/>
                <w:sz w:val="30"/>
                <w:szCs w:val="30"/>
              </w:rPr>
            </w:r>
            <w:r/>
          </w:p>
        </w:tc>
      </w:tr>
      <w:tr>
        <w:trPr>
          <w:cantSplit/>
          <w:trHeight w:val="481"/>
        </w:trPr>
        <w:tc>
          <w:tcPr>
            <w:tcW w:w="2317" w:type="dxa"/>
            <w:vAlign w:val="center"/>
            <w:textDirection w:val="lrTb"/>
            <w:noWrap w:val="false"/>
          </w:tcPr>
          <w:p>
            <w:pPr>
              <w:pStyle w:val="733"/>
              <w:jc w:val="center"/>
              <w:rPr>
                <w:rFonts w:hint="eastAsia" w:ascii="宋体" w:hAnsi="宋体" w:eastAsia="宋体" w:cs="宋体"/>
                <w:sz w:val="30"/>
                <w:szCs w:val="30"/>
              </w:rPr>
            </w:pPr>
            <w:r>
              <w:rPr>
                <w:rFonts w:hint="eastAsia" w:ascii="宋体" w:hAnsi="宋体" w:eastAsia="宋体" w:cs="宋体"/>
                <w:sz w:val="30"/>
                <w:szCs w:val="30"/>
              </w:rPr>
              <w:t xml:space="preserve">项目联系人</w:t>
            </w:r>
            <w:r>
              <w:rPr>
                <w:rFonts w:hint="eastAsia" w:ascii="宋体" w:hAnsi="宋体" w:eastAsia="宋体" w:cs="宋体"/>
                <w:sz w:val="30"/>
                <w:szCs w:val="30"/>
              </w:rPr>
            </w:r>
            <w:r/>
          </w:p>
        </w:tc>
        <w:tc>
          <w:tcPr>
            <w:tcW w:w="2609" w:type="dxa"/>
            <w:vAlign w:val="center"/>
            <w:textDirection w:val="lrTb"/>
            <w:noWrap w:val="false"/>
          </w:tcPr>
          <w:p>
            <w:pPr>
              <w:pStyle w:val="733"/>
              <w:jc w:val="center"/>
              <w:rPr>
                <w:rFonts w:hint="eastAsia" w:ascii="宋体" w:hAnsi="宋体" w:eastAsia="宋体" w:cs="宋体"/>
                <w:sz w:val="30"/>
                <w:szCs w:val="30"/>
              </w:rPr>
            </w:pPr>
            <w:r>
              <w:rPr>
                <w:rFonts w:hint="eastAsia" w:ascii="宋体" w:hAnsi="宋体" w:eastAsia="宋体" w:cs="宋体"/>
                <w:sz w:val="30"/>
                <w:szCs w:val="30"/>
              </w:rPr>
            </w:r>
            <w:r/>
          </w:p>
        </w:tc>
        <w:tc>
          <w:tcPr>
            <w:tcW w:w="2608" w:type="dxa"/>
            <w:vAlign w:val="center"/>
            <w:textDirection w:val="lrTb"/>
            <w:noWrap w:val="false"/>
          </w:tcPr>
          <w:p>
            <w:pPr>
              <w:pStyle w:val="733"/>
              <w:jc w:val="center"/>
              <w:rPr>
                <w:rFonts w:hint="eastAsia" w:ascii="宋体" w:hAnsi="宋体" w:eastAsia="宋体" w:cs="宋体"/>
                <w:sz w:val="30"/>
                <w:szCs w:val="30"/>
              </w:rPr>
            </w:pPr>
            <w:r>
              <w:rPr>
                <w:rFonts w:hint="eastAsia" w:ascii="宋体" w:hAnsi="宋体" w:eastAsia="宋体" w:cs="宋体"/>
                <w:sz w:val="30"/>
                <w:szCs w:val="30"/>
              </w:rPr>
              <w:t xml:space="preserve">联系人手机</w:t>
            </w:r>
            <w:r>
              <w:rPr>
                <w:rFonts w:hint="eastAsia" w:ascii="宋体" w:hAnsi="宋体" w:eastAsia="宋体" w:cs="宋体"/>
                <w:sz w:val="30"/>
                <w:szCs w:val="30"/>
              </w:rPr>
            </w:r>
            <w:r/>
          </w:p>
        </w:tc>
        <w:tc>
          <w:tcPr>
            <w:tcW w:w="2285" w:type="dxa"/>
            <w:vAlign w:val="center"/>
            <w:textDirection w:val="lrTb"/>
            <w:noWrap w:val="false"/>
          </w:tcPr>
          <w:p>
            <w:pPr>
              <w:pStyle w:val="733"/>
              <w:jc w:val="center"/>
              <w:rPr>
                <w:rFonts w:hint="eastAsia" w:ascii="宋体" w:hAnsi="宋体" w:eastAsia="宋体" w:cs="宋体"/>
                <w:sz w:val="30"/>
                <w:szCs w:val="30"/>
              </w:rPr>
            </w:pPr>
            <w:r>
              <w:rPr>
                <w:rFonts w:hint="eastAsia" w:ascii="宋体" w:hAnsi="宋体" w:eastAsia="宋体" w:cs="宋体"/>
                <w:sz w:val="30"/>
                <w:szCs w:val="30"/>
              </w:rPr>
            </w:r>
            <w:r/>
          </w:p>
        </w:tc>
      </w:tr>
      <w:tr>
        <w:trPr>
          <w:trHeight w:val="1916"/>
        </w:trPr>
        <w:tc>
          <w:tcPr>
            <w:gridSpan w:val="4"/>
            <w:tcW w:w="9819" w:type="dxa"/>
            <w:vAlign w:val="center"/>
            <w:textDirection w:val="lrTb"/>
            <w:noWrap w:val="false"/>
          </w:tcPr>
          <w:p>
            <w:pPr>
              <w:pStyle w:val="733"/>
              <w:jc w:val="left"/>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勘察内容简述：</w:t>
            </w:r>
            <w:r>
              <w:rPr>
                <w:rFonts w:hint="eastAsia" w:ascii="宋体" w:hAnsi="宋体" w:eastAsia="宋体" w:cs="宋体"/>
                <w:sz w:val="30"/>
                <w:szCs w:val="30"/>
                <w:lang w:val="en-US" w:eastAsia="zh-CN"/>
              </w:rPr>
            </w:r>
            <w:r/>
          </w:p>
          <w:p>
            <w:pPr>
              <w:pStyle w:val="812"/>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pStyle w:val="816"/>
              <w:ind w:left="0" w:firstLine="0"/>
              <w:rPr>
                <w:rFonts w:hint="eastAsia"/>
                <w:lang w:val="en-US" w:eastAsia="zh-CN"/>
              </w:rPr>
            </w:pPr>
            <w:r>
              <w:rPr>
                <w:rFonts w:hint="eastAsia"/>
                <w:lang w:val="en-US" w:eastAsia="zh-CN"/>
              </w:rPr>
            </w:r>
            <w:r/>
          </w:p>
          <w:p>
            <w:pPr>
              <w:pStyle w:val="733"/>
              <w:rPr>
                <w:lang w:val="en-US" w:eastAsia="zh-CN"/>
              </w:rPr>
            </w:pPr>
            <w:r>
              <w:rPr>
                <w:lang w:val="en-US" w:eastAsia="zh-CN"/>
              </w:rPr>
            </w:r>
            <w:r/>
          </w:p>
        </w:tc>
      </w:tr>
    </w:tbl>
    <w:p>
      <w:pPr>
        <w:pStyle w:val="733"/>
        <w:jc w:val="left"/>
        <w:spacing w:line="360" w:lineRule="auto"/>
        <w:rPr>
          <w:rFonts w:hint="eastAsia" w:ascii="宋体" w:hAnsi="宋体" w:cs="宋体"/>
          <w:b/>
          <w:sz w:val="24"/>
        </w:rPr>
      </w:pPr>
      <w:r>
        <w:rPr>
          <w:rFonts w:hint="eastAsia" w:ascii="宋体" w:hAnsi="宋体" w:cs="宋体"/>
          <w:b/>
          <w:sz w:val="24"/>
        </w:rPr>
        <w:t xml:space="preserve">备注：1、请准备参</w:t>
      </w:r>
      <w:r>
        <w:rPr>
          <w:rFonts w:hint="eastAsia" w:ascii="宋体" w:hAnsi="宋体" w:cs="宋体"/>
          <w:b/>
          <w:sz w:val="24"/>
          <w:lang w:val="en-US" w:eastAsia="zh-CN"/>
        </w:rPr>
        <w:t xml:space="preserve">加</w:t>
      </w:r>
      <w:r>
        <w:rPr>
          <w:rFonts w:hint="eastAsia" w:ascii="宋体" w:hAnsi="宋体" w:cs="宋体"/>
          <w:b/>
          <w:sz w:val="24"/>
        </w:rPr>
        <w:t xml:space="preserve">本项目</w:t>
      </w:r>
      <w:r>
        <w:rPr>
          <w:rFonts w:hint="eastAsia" w:ascii="宋体" w:hAnsi="宋体" w:cs="宋体"/>
          <w:b/>
          <w:sz w:val="24"/>
          <w:lang w:val="en-US" w:eastAsia="zh-CN"/>
        </w:rPr>
        <w:t xml:space="preserve">现场勘察</w:t>
      </w:r>
      <w:r>
        <w:rPr>
          <w:rFonts w:hint="eastAsia" w:ascii="宋体" w:hAnsi="宋体" w:cs="宋体"/>
          <w:b/>
          <w:sz w:val="24"/>
        </w:rPr>
        <w:t xml:space="preserve">的供应商如实填写</w:t>
      </w:r>
      <w:r>
        <w:rPr>
          <w:rFonts w:hint="eastAsia" w:ascii="宋体" w:hAnsi="宋体" w:cs="宋体"/>
          <w:b/>
          <w:sz w:val="24"/>
          <w:lang w:val="en-US" w:eastAsia="zh-CN"/>
        </w:rPr>
        <w:t xml:space="preserve">以上信息并将此函原件递交采购人代表</w:t>
      </w:r>
      <w:r>
        <w:rPr>
          <w:rFonts w:hint="eastAsia" w:ascii="宋体" w:hAnsi="宋体" w:cs="宋体"/>
          <w:b/>
          <w:sz w:val="24"/>
          <w:lang w:eastAsia="zh-CN"/>
        </w:rPr>
        <w:t xml:space="preserve">，</w:t>
      </w:r>
      <w:r>
        <w:rPr>
          <w:rFonts w:hint="eastAsia" w:ascii="宋体" w:hAnsi="宋体" w:cs="宋体"/>
          <w:b/>
          <w:sz w:val="24"/>
          <w:lang w:val="en-US" w:eastAsia="zh-CN"/>
        </w:rPr>
        <w:t xml:space="preserve">供应商需提前一个工作日联系采购人代表</w:t>
      </w:r>
      <w:r>
        <w:rPr>
          <w:rFonts w:hint="eastAsia" w:ascii="宋体" w:hAnsi="宋体" w:cs="宋体"/>
          <w:b/>
          <w:sz w:val="24"/>
        </w:rPr>
        <w:t xml:space="preserve">（王绍康</w:t>
      </w:r>
      <w:r>
        <w:rPr>
          <w:rFonts w:hint="eastAsia" w:ascii="宋体" w:hAnsi="宋体" w:cs="宋体"/>
          <w:b/>
          <w:sz w:val="24"/>
          <w:lang w:eastAsia="zh-CN"/>
        </w:rPr>
        <w:t xml:space="preserve">：</w:t>
      </w:r>
      <w:r>
        <w:rPr>
          <w:rFonts w:hint="eastAsia" w:ascii="宋体" w:hAnsi="宋体" w:cs="宋体"/>
          <w:b/>
          <w:sz w:val="24"/>
        </w:rPr>
        <w:t xml:space="preserve">18752731977）。</w:t>
      </w:r>
      <w:r>
        <w:rPr>
          <w:rFonts w:hint="eastAsia" w:ascii="宋体" w:hAnsi="宋体" w:cs="宋体"/>
          <w:b/>
          <w:sz w:val="24"/>
        </w:rPr>
      </w:r>
      <w:r/>
    </w:p>
    <w:p>
      <w:pPr>
        <w:pStyle w:val="733"/>
        <w:numPr>
          <w:ilvl w:val="0"/>
          <w:numId w:val="7"/>
        </w:numPr>
        <w:jc w:val="left"/>
        <w:spacing w:line="360" w:lineRule="auto"/>
        <w:rPr>
          <w:rFonts w:hint="eastAsia" w:ascii="宋体" w:hAnsi="宋体" w:cs="宋体"/>
          <w:b/>
          <w:sz w:val="24"/>
        </w:rPr>
      </w:pPr>
      <w:r>
        <w:rPr>
          <w:rFonts w:hint="eastAsia" w:ascii="宋体" w:hAnsi="宋体" w:cs="宋体"/>
          <w:b/>
          <w:sz w:val="24"/>
        </w:rPr>
        <w:t xml:space="preserve">因供应商填写有误，造成以上信息资料的不实将由供应商承担责任。</w:t>
      </w:r>
      <w:r>
        <w:rPr>
          <w:rFonts w:hint="eastAsia" w:ascii="宋体" w:hAnsi="宋体" w:cs="宋体"/>
          <w:b/>
          <w:sz w:val="24"/>
        </w:rPr>
      </w:r>
      <w:r/>
    </w:p>
    <w:p>
      <w:pPr>
        <w:pStyle w:val="771"/>
        <w:numPr>
          <w:ilvl w:val="0"/>
          <w:numId w:val="0"/>
        </w:numPr>
        <w:tabs>
          <w:tab w:val="left" w:pos="780" w:leader="none"/>
        </w:tabs>
        <w:rPr>
          <w:rFonts w:ascii="宋体" w:hAnsi="宋体" w:eastAsia="宋体" w:cs="宋体"/>
          <w:b/>
          <w:sz w:val="24"/>
          <w:szCs w:val="22"/>
          <w:highlight w:val="none"/>
          <w:lang w:val="en-US" w:eastAsia="zh-CN" w:bidi="ar-SA"/>
        </w:rPr>
      </w:pPr>
      <w:r>
        <w:rPr>
          <w:rFonts w:hint="eastAsia" w:ascii="宋体" w:hAnsi="宋体" w:eastAsia="宋体" w:cs="宋体"/>
          <w:b/>
          <w:sz w:val="24"/>
          <w:szCs w:val="22"/>
          <w:highlight w:val="none"/>
          <w:lang w:val="en-US" w:eastAsia="zh-CN" w:bidi="ar-SA"/>
        </w:rPr>
        <w:t xml:space="preserve">3、考察截止日期为2026年01月16日17:00分。</w:t>
      </w:r>
      <w:r>
        <w:rPr>
          <w:rFonts w:ascii="宋体" w:hAnsi="宋体" w:eastAsia="宋体" w:cs="宋体"/>
          <w:b/>
          <w:sz w:val="24"/>
          <w:szCs w:val="22"/>
          <w:highlight w:val="none"/>
          <w:lang w:val="en-US" w:eastAsia="zh-CN" w:bidi="ar-SA"/>
        </w:rPr>
      </w:r>
      <w:r/>
    </w:p>
    <w:p>
      <w:pPr>
        <w:pStyle w:val="733"/>
        <w:jc w:val="center"/>
        <w:spacing w:line="360" w:lineRule="auto"/>
        <w:rPr>
          <w:rFonts w:ascii="宋体" w:hAnsi="宋体" w:eastAsia="宋体" w:cs="仿宋"/>
          <w:b/>
          <w:bCs/>
          <w:sz w:val="32"/>
          <w:szCs w:val="32"/>
          <w:lang w:val="en-US" w:eastAsia="zh-CN"/>
        </w:rPr>
      </w:pPr>
      <w:r>
        <w:rPr>
          <w:rFonts w:hint="eastAsia" w:ascii="宋体" w:hAnsi="宋体" w:cs="仿宋"/>
          <w:b/>
          <w:bCs/>
          <w:sz w:val="32"/>
          <w:szCs w:val="32"/>
        </w:rPr>
        <w:br w:type="page" w:clear="all"/>
      </w:r>
      <w:r>
        <w:rPr>
          <w:rFonts w:hint="eastAsia" w:ascii="宋体" w:hAnsi="宋体" w:cs="仿宋"/>
          <w:b/>
          <w:bCs/>
          <w:sz w:val="32"/>
          <w:szCs w:val="32"/>
          <w:lang w:val="en-US" w:eastAsia="zh-CN"/>
        </w:rPr>
        <w:t xml:space="preserve">供应商参加现场考察确认函</w:t>
      </w:r>
      <w:r>
        <w:rPr>
          <w:rFonts w:ascii="宋体" w:hAnsi="宋体" w:eastAsia="宋体" w:cs="仿宋"/>
          <w:b/>
          <w:bCs/>
          <w:sz w:val="32"/>
          <w:szCs w:val="32"/>
          <w:lang w:val="en-US" w:eastAsia="zh-CN"/>
        </w:rPr>
      </w:r>
      <w:r/>
    </w:p>
    <w:p>
      <w:pPr>
        <w:pStyle w:val="733"/>
        <w:ind w:firstLine="900"/>
        <w:spacing w:line="360" w:lineRule="auto"/>
        <w:rPr>
          <w:rFonts w:hint="eastAsia" w:ascii="宋体" w:hAnsi="宋体" w:cs="宋体"/>
          <w:sz w:val="30"/>
          <w:szCs w:val="30"/>
          <w:u w:val="single"/>
          <w:lang w:val="en-US" w:eastAsia="zh-CN"/>
        </w:rPr>
      </w:pPr>
      <w:r>
        <w:rPr>
          <w:rFonts w:hint="eastAsia" w:ascii="宋体" w:hAnsi="宋体" w:cs="宋体"/>
          <w:sz w:val="30"/>
          <w:szCs w:val="30"/>
          <w:u w:val="single"/>
          <w:lang w:val="en-US" w:eastAsia="zh-CN"/>
        </w:rPr>
      </w:r>
      <w:r/>
    </w:p>
    <w:p>
      <w:pPr>
        <w:pStyle w:val="733"/>
        <w:ind w:firstLine="900"/>
        <w:spacing w:line="360" w:lineRule="auto"/>
        <w:rPr>
          <w:rFonts w:hint="eastAsia" w:ascii="宋体" w:hAnsi="宋体" w:cs="宋体"/>
          <w:sz w:val="30"/>
          <w:szCs w:val="30"/>
          <w:u w:val="single"/>
          <w:lang w:val="en-US" w:eastAsia="zh-CN"/>
        </w:rPr>
      </w:pPr>
      <w:r>
        <w:rPr>
          <w:rFonts w:hint="eastAsia" w:ascii="宋体" w:hAnsi="宋体" w:cs="宋体"/>
          <w:sz w:val="30"/>
          <w:szCs w:val="30"/>
          <w:u w:val="single"/>
          <w:lang w:val="en-US" w:eastAsia="zh-CN"/>
        </w:rPr>
      </w:r>
      <w:r/>
    </w:p>
    <w:p>
      <w:pPr>
        <w:pStyle w:val="733"/>
        <w:ind w:firstLine="900"/>
        <w:spacing w:line="360" w:lineRule="auto"/>
        <w:rPr>
          <w:rFonts w:hint="eastAsia" w:ascii="宋体" w:hAnsi="宋体" w:eastAsia="宋体" w:cs="宋体"/>
          <w:sz w:val="30"/>
          <w:szCs w:val="30"/>
        </w:rPr>
      </w:pPr>
      <w:r>
        <w:rPr>
          <w:rFonts w:hint="eastAsia" w:ascii="宋体" w:hAnsi="宋体" w:cs="宋体"/>
          <w:sz w:val="30"/>
          <w:szCs w:val="30"/>
          <w:u w:val="single"/>
          <w:lang w:val="en-US" w:eastAsia="zh-CN"/>
        </w:rPr>
        <w:t xml:space="preserve">*******</w:t>
      </w:r>
      <w:r>
        <w:rPr>
          <w:rFonts w:hint="eastAsia" w:ascii="宋体" w:hAnsi="宋体" w:cs="宋体"/>
          <w:sz w:val="30"/>
          <w:szCs w:val="30"/>
          <w:u w:val="single"/>
          <w:lang w:eastAsia="zh-CN"/>
        </w:rPr>
        <w:t xml:space="preserve">（</w:t>
      </w:r>
      <w:r>
        <w:rPr>
          <w:rFonts w:hint="eastAsia" w:ascii="宋体" w:hAnsi="宋体" w:cs="宋体"/>
          <w:sz w:val="30"/>
          <w:szCs w:val="30"/>
          <w:u w:val="single"/>
          <w:lang w:val="en-US" w:eastAsia="zh-CN"/>
        </w:rPr>
        <w:t xml:space="preserve">公司名称）</w:t>
      </w:r>
      <w:r>
        <w:rPr>
          <w:rFonts w:hint="eastAsia" w:ascii="宋体" w:hAnsi="宋体" w:cs="宋体"/>
          <w:sz w:val="30"/>
          <w:szCs w:val="30"/>
        </w:rPr>
        <w:t xml:space="preserve">于</w:t>
      </w:r>
      <w:r>
        <w:rPr>
          <w:rFonts w:hint="eastAsia" w:ascii="宋体" w:hAnsi="宋体" w:cs="宋体"/>
          <w:sz w:val="30"/>
          <w:szCs w:val="30"/>
          <w:u w:val="single"/>
        </w:rPr>
        <w:t xml:space="preserve">   </w:t>
      </w:r>
      <w:r>
        <w:rPr>
          <w:rFonts w:hint="eastAsia" w:ascii="宋体" w:hAnsi="宋体" w:cs="宋体"/>
          <w:sz w:val="30"/>
          <w:szCs w:val="30"/>
        </w:rPr>
        <w:t xml:space="preserve">年</w:t>
      </w:r>
      <w:r>
        <w:rPr>
          <w:rFonts w:hint="eastAsia" w:ascii="宋体" w:hAnsi="宋体" w:cs="宋体"/>
          <w:sz w:val="30"/>
          <w:szCs w:val="30"/>
          <w:u w:val="single"/>
        </w:rPr>
        <w:t xml:space="preserve">   </w:t>
      </w:r>
      <w:r>
        <w:rPr>
          <w:rFonts w:hint="eastAsia" w:ascii="宋体" w:hAnsi="宋体" w:cs="宋体"/>
          <w:sz w:val="30"/>
          <w:szCs w:val="30"/>
        </w:rPr>
        <w:t xml:space="preserve">月</w:t>
      </w:r>
      <w:r>
        <w:rPr>
          <w:rFonts w:hint="eastAsia" w:ascii="宋体" w:hAnsi="宋体" w:cs="宋体"/>
          <w:sz w:val="30"/>
          <w:szCs w:val="30"/>
          <w:u w:val="single"/>
        </w:rPr>
        <w:t xml:space="preserve"> </w:t>
      </w:r>
      <w:r>
        <w:rPr>
          <w:rFonts w:hint="eastAsia" w:ascii="宋体" w:hAnsi="宋体" w:cs="宋体"/>
          <w:sz w:val="30"/>
          <w:szCs w:val="30"/>
          <w:u w:val="single"/>
          <w:lang w:val="en-US" w:eastAsia="zh-CN"/>
        </w:rPr>
        <w:t xml:space="preserve">  </w:t>
      </w:r>
      <w:r>
        <w:rPr>
          <w:rFonts w:hint="eastAsia" w:ascii="宋体" w:hAnsi="宋体" w:cs="宋体"/>
          <w:sz w:val="30"/>
          <w:szCs w:val="30"/>
        </w:rPr>
        <w:t xml:space="preserve">日</w:t>
      </w:r>
      <w:r>
        <w:rPr>
          <w:rFonts w:hint="eastAsia" w:ascii="宋体" w:hAnsi="宋体" w:cs="宋体"/>
          <w:sz w:val="30"/>
          <w:szCs w:val="30"/>
          <w:lang w:val="en-US" w:eastAsia="zh-CN"/>
        </w:rPr>
        <w:t xml:space="preserve">已对</w:t>
      </w:r>
      <w:r>
        <w:rPr>
          <w:rFonts w:hint="eastAsia" w:ascii="宋体" w:hAnsi="宋体" w:cs="宋体"/>
          <w:sz w:val="30"/>
          <w:szCs w:val="30"/>
          <w:u w:val="single"/>
        </w:rPr>
        <w:t xml:space="preserve"> </w:t>
      </w:r>
      <w:r>
        <w:rPr>
          <w:rFonts w:hint="eastAsia" w:ascii="宋体" w:hAnsi="宋体" w:cs="宋体"/>
          <w:sz w:val="30"/>
          <w:szCs w:val="30"/>
          <w:u w:val="single"/>
          <w:lang w:eastAsia="zh-CN"/>
        </w:rPr>
        <w:t xml:space="preserve">GZ358红线外电力接入工程</w:t>
      </w:r>
      <w:r>
        <w:rPr>
          <w:rFonts w:hint="eastAsia" w:ascii="宋体" w:hAnsi="宋体" w:cs="宋体"/>
          <w:sz w:val="30"/>
          <w:szCs w:val="30"/>
          <w:lang w:val="en-US" w:eastAsia="zh-CN"/>
        </w:rPr>
        <w:t xml:space="preserve">进行了</w:t>
      </w:r>
      <w:r>
        <w:rPr>
          <w:rFonts w:hint="eastAsia" w:ascii="宋体" w:hAnsi="宋体" w:cs="宋体"/>
          <w:sz w:val="30"/>
          <w:szCs w:val="30"/>
          <w:u w:val="none"/>
          <w:lang w:val="en-US" w:eastAsia="zh-CN"/>
        </w:rPr>
        <w:t xml:space="preserve">现场勘察，对于本项目的</w:t>
      </w:r>
      <w:r>
        <w:rPr>
          <w:rFonts w:hint="eastAsia" w:ascii="宋体" w:hAnsi="宋体" w:eastAsia="宋体" w:cs="宋体"/>
          <w:sz w:val="30"/>
          <w:szCs w:val="30"/>
          <w:lang w:eastAsia="zh-CN"/>
        </w:rPr>
        <w:t xml:space="preserve">位置、交通状况以及工作范围等任何足以影响其报价的情况</w:t>
      </w:r>
      <w:r>
        <w:rPr>
          <w:rFonts w:hint="eastAsia" w:ascii="宋体" w:hAnsi="宋体" w:eastAsia="宋体" w:cs="宋体"/>
          <w:sz w:val="30"/>
          <w:szCs w:val="30"/>
          <w:lang w:val="en-US" w:eastAsia="zh-CN"/>
        </w:rPr>
        <w:t xml:space="preserve">已</w:t>
      </w:r>
      <w:r>
        <w:rPr>
          <w:rFonts w:hint="eastAsia" w:ascii="宋体" w:hAnsi="宋体" w:eastAsia="宋体" w:cs="宋体"/>
          <w:sz w:val="30"/>
          <w:szCs w:val="30"/>
          <w:lang w:eastAsia="zh-CN"/>
        </w:rPr>
        <w:t xml:space="preserve">充分了解</w:t>
      </w:r>
      <w:r>
        <w:rPr>
          <w:rFonts w:hint="eastAsia" w:ascii="宋体" w:hAnsi="宋体" w:eastAsia="宋体" w:cs="宋体"/>
          <w:sz w:val="30"/>
          <w:szCs w:val="30"/>
        </w:rPr>
        <w:t xml:space="preserve">。</w:t>
      </w:r>
      <w:r>
        <w:rPr>
          <w:rFonts w:hint="eastAsia" w:ascii="宋体" w:hAnsi="宋体" w:eastAsia="宋体" w:cs="宋体"/>
          <w:sz w:val="30"/>
          <w:szCs w:val="30"/>
        </w:rPr>
      </w:r>
      <w:r/>
    </w:p>
    <w:p>
      <w:pPr>
        <w:pStyle w:val="733"/>
        <w:jc w:val="left"/>
        <w:spacing w:line="360" w:lineRule="auto"/>
        <w:rPr>
          <w:rFonts w:hint="eastAsia" w:ascii="宋体" w:hAnsi="宋体" w:cs="宋体"/>
          <w:sz w:val="30"/>
          <w:szCs w:val="30"/>
        </w:rPr>
      </w:pPr>
      <w:r>
        <w:rPr>
          <w:rFonts w:hint="eastAsia" w:ascii="宋体" w:hAnsi="宋体" w:cs="宋体"/>
          <w:sz w:val="30"/>
          <w:szCs w:val="30"/>
        </w:rPr>
      </w:r>
      <w:r/>
    </w:p>
    <w:p>
      <w:pPr>
        <w:pStyle w:val="771"/>
        <w:numPr>
          <w:ilvl w:val="0"/>
          <w:numId w:val="0"/>
        </w:numPr>
        <w:tabs>
          <w:tab w:val="left" w:pos="780" w:leader="none"/>
        </w:tabs>
        <w:rPr>
          <w:rFonts w:hint="eastAsia" w:ascii="宋体" w:hAnsi="宋体" w:cs="宋体"/>
          <w:sz w:val="30"/>
          <w:szCs w:val="30"/>
        </w:rPr>
      </w:pPr>
      <w:r>
        <w:rPr>
          <w:rFonts w:hint="eastAsia" w:ascii="宋体" w:hAnsi="宋体" w:cs="宋体"/>
          <w:sz w:val="30"/>
          <w:szCs w:val="30"/>
        </w:rPr>
      </w:r>
      <w:r/>
    </w:p>
    <w:p>
      <w:pPr>
        <w:pStyle w:val="771"/>
        <w:numPr>
          <w:ilvl w:val="0"/>
          <w:numId w:val="0"/>
        </w:numPr>
        <w:tabs>
          <w:tab w:val="left" w:pos="780" w:leader="none"/>
        </w:tabs>
        <w:rPr>
          <w:rFonts w:hint="eastAsia" w:ascii="宋体" w:hAnsi="宋体" w:cs="宋体"/>
          <w:sz w:val="30"/>
          <w:szCs w:val="30"/>
        </w:rPr>
      </w:pPr>
      <w:r>
        <w:rPr>
          <w:rFonts w:hint="eastAsia" w:ascii="宋体" w:hAnsi="宋体" w:cs="宋体"/>
          <w:sz w:val="30"/>
          <w:szCs w:val="30"/>
        </w:rPr>
      </w:r>
      <w:r/>
    </w:p>
    <w:p>
      <w:pPr>
        <w:pStyle w:val="733"/>
        <w:jc w:val="both"/>
        <w:spacing w:line="360" w:lineRule="auto"/>
        <w:rPr>
          <w:rFonts w:hint="eastAsia" w:ascii="宋体" w:hAnsi="宋体" w:cs="宋体"/>
          <w:sz w:val="30"/>
          <w:szCs w:val="30"/>
          <w:u w:val="single"/>
          <w:lang w:val="en-US" w:eastAsia="zh-CN"/>
        </w:rPr>
      </w:pPr>
      <w:r>
        <w:rPr>
          <w:rFonts w:hint="eastAsia" w:ascii="宋体" w:hAnsi="宋体" w:cs="宋体"/>
          <w:sz w:val="30"/>
          <w:szCs w:val="30"/>
          <w:u w:val="single"/>
          <w:lang w:val="en-US" w:eastAsia="zh-CN"/>
        </w:rPr>
      </w:r>
      <w:r/>
    </w:p>
    <w:p>
      <w:pPr>
        <w:pStyle w:val="733"/>
        <w:ind w:firstLine="6000"/>
        <w:jc w:val="both"/>
        <w:spacing w:line="360" w:lineRule="auto"/>
        <w:rPr>
          <w:rFonts w:hint="eastAsia" w:ascii="宋体" w:hAnsi="宋体" w:cs="宋体"/>
          <w:sz w:val="30"/>
          <w:szCs w:val="30"/>
        </w:rPr>
      </w:pPr>
      <w:r>
        <w:rPr>
          <w:rFonts w:hint="eastAsia" w:ascii="宋体" w:hAnsi="宋体" w:cs="宋体"/>
          <w:sz w:val="30"/>
          <w:szCs w:val="30"/>
          <w:u w:val="none"/>
          <w:lang w:val="en-US" w:eastAsia="zh-CN"/>
        </w:rPr>
        <w:t xml:space="preserve">甲方代表签字：</w:t>
      </w:r>
      <w:r>
        <w:rPr>
          <w:rFonts w:hint="eastAsia" w:ascii="宋体" w:hAnsi="宋体" w:cs="宋体"/>
          <w:sz w:val="30"/>
          <w:szCs w:val="30"/>
          <w:u w:val="single"/>
          <w:lang w:val="en-US" w:eastAsia="zh-CN"/>
        </w:rPr>
        <w:t xml:space="preserve">         </w:t>
      </w:r>
      <w:r>
        <w:rPr>
          <w:rFonts w:hint="eastAsia" w:ascii="宋体" w:hAnsi="宋体" w:cs="宋体"/>
          <w:sz w:val="30"/>
          <w:szCs w:val="30"/>
        </w:rPr>
      </w:r>
      <w:r/>
    </w:p>
    <w:p>
      <w:pPr>
        <w:pStyle w:val="733"/>
        <w:jc w:val="right"/>
        <w:rPr>
          <w:rFonts w:hint="eastAsia" w:ascii="宋体" w:hAnsi="宋体" w:cs="宋体"/>
          <w:sz w:val="30"/>
          <w:szCs w:val="30"/>
        </w:rPr>
      </w:pPr>
      <w:r>
        <w:rPr>
          <w:rFonts w:hint="eastAsia" w:ascii="宋体" w:hAnsi="宋体" w:cs="宋体"/>
          <w:sz w:val="30"/>
          <w:szCs w:val="30"/>
        </w:rPr>
        <w:t xml:space="preserve">　　　　　　　　　　　　          </w:t>
      </w:r>
      <w:r>
        <w:rPr>
          <w:rFonts w:hint="eastAsia" w:ascii="宋体" w:hAnsi="宋体" w:cs="宋体"/>
          <w:sz w:val="30"/>
          <w:szCs w:val="30"/>
          <w:u w:val="single"/>
        </w:rPr>
        <w:t xml:space="preserve">    </w:t>
      </w:r>
      <w:r>
        <w:rPr>
          <w:rFonts w:hint="eastAsia" w:ascii="宋体" w:hAnsi="宋体" w:cs="宋体"/>
          <w:sz w:val="30"/>
          <w:szCs w:val="30"/>
        </w:rPr>
        <w:t xml:space="preserve">年</w:t>
      </w:r>
      <w:r>
        <w:rPr>
          <w:rFonts w:hint="eastAsia" w:ascii="宋体" w:hAnsi="宋体" w:cs="宋体"/>
          <w:sz w:val="30"/>
          <w:szCs w:val="30"/>
          <w:u w:val="single"/>
        </w:rPr>
        <w:t xml:space="preserve">    </w:t>
      </w:r>
      <w:r>
        <w:rPr>
          <w:rFonts w:hint="eastAsia" w:ascii="宋体" w:hAnsi="宋体" w:cs="宋体"/>
          <w:sz w:val="30"/>
          <w:szCs w:val="30"/>
        </w:rPr>
        <w:t xml:space="preserve">月</w:t>
      </w:r>
      <w:r>
        <w:rPr>
          <w:rFonts w:hint="eastAsia" w:ascii="宋体" w:hAnsi="宋体" w:cs="宋体"/>
          <w:sz w:val="30"/>
          <w:szCs w:val="30"/>
          <w:u w:val="single"/>
        </w:rPr>
        <w:t xml:space="preserve">    </w:t>
      </w:r>
      <w:r>
        <w:rPr>
          <w:rFonts w:hint="eastAsia" w:ascii="宋体" w:hAnsi="宋体" w:cs="宋体"/>
          <w:sz w:val="30"/>
          <w:szCs w:val="30"/>
        </w:rPr>
        <w:t xml:space="preserve">日</w:t>
      </w:r>
      <w:r>
        <w:rPr>
          <w:rFonts w:hint="eastAsia" w:ascii="宋体" w:hAnsi="宋体" w:cs="宋体"/>
          <w:sz w:val="30"/>
          <w:szCs w:val="30"/>
        </w:rPr>
      </w:r>
      <w:r/>
    </w:p>
    <w:p>
      <w:pPr>
        <w:pStyle w:val="733"/>
        <w:rPr>
          <w:rFonts w:hint="eastAsia" w:ascii="宋体" w:hAnsi="宋体" w:cs="仿宋"/>
          <w:b/>
          <w:bCs/>
          <w:sz w:val="32"/>
          <w:szCs w:val="32"/>
        </w:rPr>
      </w:pPr>
      <w:r>
        <w:rPr>
          <w:rFonts w:hint="eastAsia" w:ascii="宋体" w:hAnsi="宋体" w:cs="仿宋"/>
          <w:b/>
          <w:bCs/>
          <w:sz w:val="32"/>
          <w:szCs w:val="32"/>
        </w:rPr>
      </w:r>
      <w:r/>
    </w:p>
    <w:p>
      <w:pPr>
        <w:pStyle w:val="812"/>
        <w:rPr>
          <w:rFonts w:hint="eastAsia" w:ascii="宋体" w:hAnsi="宋体" w:cs="仿宋"/>
          <w:b/>
          <w:bCs/>
          <w:sz w:val="32"/>
          <w:szCs w:val="32"/>
        </w:rPr>
      </w:pPr>
      <w:r>
        <w:rPr>
          <w:rFonts w:hint="eastAsia" w:ascii="宋体" w:hAnsi="宋体" w:cs="仿宋"/>
          <w:b/>
          <w:bCs/>
          <w:sz w:val="32"/>
          <w:szCs w:val="32"/>
        </w:rPr>
      </w:r>
      <w:r/>
    </w:p>
    <w:p>
      <w:pPr>
        <w:pStyle w:val="733"/>
        <w:jc w:val="center"/>
        <w:rPr>
          <w:rFonts w:ascii="宋体" w:hAnsi="宋体" w:cs="仿宋"/>
          <w:b/>
          <w:bCs/>
          <w:sz w:val="32"/>
          <w:szCs w:val="32"/>
        </w:rPr>
      </w:pPr>
      <w:r>
        <w:rPr>
          <w:rFonts w:hint="eastAsia" w:ascii="宋体" w:hAnsi="宋体" w:cs="宋体"/>
          <w:sz w:val="30"/>
          <w:szCs w:val="30"/>
        </w:rPr>
        <w:br w:type="page" w:clear="all"/>
      </w:r>
      <w:r>
        <w:rPr>
          <w:rFonts w:hint="eastAsia" w:ascii="宋体" w:hAnsi="宋体" w:cs="仿宋"/>
          <w:b/>
          <w:bCs/>
          <w:sz w:val="32"/>
          <w:szCs w:val="32"/>
        </w:rPr>
        <w:t xml:space="preserve">质疑函范本</w:t>
      </w:r>
      <w:r>
        <w:rPr>
          <w:rFonts w:ascii="宋体" w:hAnsi="宋体" w:cs="仿宋"/>
          <w:b/>
          <w:bCs/>
          <w:sz w:val="32"/>
          <w:szCs w:val="32"/>
        </w:rPr>
      </w:r>
      <w:r/>
    </w:p>
    <w:p>
      <w:pPr>
        <w:pStyle w:val="733"/>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3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3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u w:val="single"/>
          <w:lang w:val="en-US" w:eastAsia="zh-CN"/>
        </w:rPr>
        <w:t xml:space="preserve">     </w:t>
      </w:r>
      <w:r>
        <w:rPr>
          <w:rFonts w:hint="eastAsia" w:ascii="宋体" w:hAnsi="宋体" w:cs="仿宋"/>
          <w:sz w:val="24"/>
          <w:szCs w:val="24"/>
          <w:u w:val="single"/>
        </w:rPr>
        <w:t xml:space="preserve">          </w:t>
      </w:r>
      <w:r>
        <w:rPr>
          <w:rFonts w:ascii="宋体" w:hAnsi="宋体" w:cs="仿宋"/>
          <w:sz w:val="24"/>
          <w:szCs w:val="24"/>
        </w:rPr>
      </w:r>
      <w:r/>
    </w:p>
    <w:p>
      <w:pPr>
        <w:pStyle w:val="73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3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u w:val="single"/>
          <w:lang w:val="en-US" w:eastAsia="zh-CN"/>
        </w:rPr>
        <w:t xml:space="preserve"> </w:t>
      </w:r>
      <w:r>
        <w:rPr>
          <w:rFonts w:hint="eastAsia" w:ascii="宋体" w:hAnsi="宋体" w:cs="仿宋"/>
          <w:sz w:val="24"/>
          <w:szCs w:val="24"/>
          <w:u w:val="single"/>
        </w:rPr>
        <w:t xml:space="preserve">                           </w:t>
      </w:r>
      <w:r>
        <w:rPr>
          <w:rFonts w:ascii="宋体" w:hAnsi="宋体" w:cs="仿宋"/>
          <w:sz w:val="24"/>
          <w:szCs w:val="24"/>
        </w:rPr>
      </w:r>
      <w:r/>
    </w:p>
    <w:p>
      <w:pPr>
        <w:pStyle w:val="73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3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3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3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3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3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lang w:val="en-US" w:eastAsia="zh-CN"/>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3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3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33"/>
        <w:spacing w:line="360" w:lineRule="auto"/>
        <w:rPr>
          <w:rFonts w:ascii="宋体" w:hAnsi="宋体" w:eastAsia="宋体" w:cs="仿宋"/>
          <w:sz w:val="24"/>
          <w:szCs w:val="24"/>
          <w:lang w:val="en-US" w:eastAsia="zh-CN"/>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hint="eastAsia" w:ascii="宋体" w:hAnsi="宋体" w:cs="仿宋"/>
          <w:sz w:val="24"/>
          <w:szCs w:val="24"/>
          <w:u w:val="single"/>
          <w:lang w:val="en-US" w:eastAsia="zh-CN"/>
        </w:rPr>
        <w:t xml:space="preserve"> </w:t>
      </w:r>
      <w:r>
        <w:rPr>
          <w:rFonts w:hint="eastAsia" w:ascii="宋体" w:hAnsi="宋体" w:cs="仿宋"/>
          <w:sz w:val="24"/>
          <w:szCs w:val="24"/>
          <w:u w:val="single"/>
        </w:rPr>
        <w:t xml:space="preserve">        </w:t>
      </w:r>
      <w:r>
        <w:rPr>
          <w:rFonts w:ascii="宋体" w:hAnsi="宋体" w:eastAsia="宋体" w:cs="仿宋"/>
          <w:sz w:val="24"/>
          <w:szCs w:val="24"/>
          <w:lang w:val="en-US" w:eastAsia="zh-CN"/>
        </w:rPr>
      </w:r>
      <w:r/>
    </w:p>
    <w:p>
      <w:pPr>
        <w:pStyle w:val="73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3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33"/>
        <w:rPr>
          <w:rFonts w:ascii="宋体" w:hAnsi="宋体"/>
          <w:sz w:val="24"/>
          <w:szCs w:val="24"/>
        </w:rPr>
      </w:pPr>
      <w:r>
        <w:rPr>
          <w:rFonts w:hint="eastAsia" w:ascii="宋体" w:hAnsi="宋体"/>
          <w:sz w:val="24"/>
          <w:szCs w:val="24"/>
        </w:rPr>
        <w:t xml:space="preserve">日期：</w:t>
      </w:r>
      <w:r>
        <w:rPr>
          <w:rFonts w:ascii="宋体" w:hAnsi="宋体"/>
          <w:sz w:val="24"/>
          <w:szCs w:val="24"/>
        </w:rPr>
      </w:r>
      <w:r/>
    </w:p>
    <w:p>
      <w:pPr>
        <w:pStyle w:val="73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3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3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3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3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3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33"/>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4"/>
      <w:footerReference w:type="first" r:id="rId15"/>
      <w:footnotePr/>
      <w:endnotePr/>
      <w:type w:val="nextPage"/>
      <w:pgSz w:w="11906" w:h="16838" w:orient="portrait"/>
      <w:pgMar w:top="1418" w:right="1134" w:bottom="1418" w:left="1417"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alibri Light">
    <w:panose1 w:val="020F03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rPr>
        <w:rStyle w:val="808"/>
        <w:rFonts w:ascii="宋体" w:hAnsi="宋体"/>
      </w:rPr>
      <w:framePr w:wrap="around" w:vAnchor="text" w:hAnchor="margin" w:xAlign="center" w:y="1"/>
    </w:pPr>
    <w:r>
      <w:rPr>
        <w:rFonts w:ascii="宋体" w:hAnsi="宋体"/>
      </w:rPr>
      <w:fldChar w:fldCharType="begin"/>
    </w:r>
    <w:r>
      <w:rPr>
        <w:rStyle w:val="808"/>
        <w:rFonts w:ascii="宋体" w:hAnsi="宋体"/>
      </w:rPr>
      <w:instrText xml:space="preserve">PAGE  </w:instrText>
    </w:r>
    <w:r>
      <w:rPr>
        <w:rFonts w:ascii="宋体" w:hAnsi="宋体"/>
      </w:rPr>
      <w:fldChar w:fldCharType="separate"/>
    </w:r>
    <w:r>
      <w:rPr>
        <w:rStyle w:val="808"/>
        <w:rFonts w:ascii="宋体" w:hAnsi="宋体"/>
      </w:rPr>
      <w:t xml:space="preserve">３９</w:t>
    </w:r>
    <w:r>
      <w:rPr>
        <w:rFonts w:ascii="宋体" w:hAnsi="宋体"/>
      </w:rPr>
      <w:fldChar w:fldCharType="end"/>
    </w:r>
    <w:r>
      <w:rPr>
        <w:rStyle w:val="808"/>
        <w:rFonts w:ascii="宋体" w:hAnsi="宋体"/>
      </w:rPr>
    </w:r>
    <w:r/>
  </w:p>
  <w:p>
    <w:pPr>
      <w:pStyle w:val="78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rPr>
        <w:rStyle w:val="808"/>
      </w:rPr>
      <w:framePr w:wrap="around" w:vAnchor="text" w:hAnchor="margin" w:xAlign="center" w:y="1"/>
    </w:pPr>
    <w:r>
      <w:fldChar w:fldCharType="begin"/>
    </w:r>
    <w:r>
      <w:rPr>
        <w:rStyle w:val="808"/>
      </w:rPr>
      <w:instrText xml:space="preserve">PAGE  </w:instrText>
    </w:r>
    <w:r>
      <w:fldChar w:fldCharType="separate"/>
    </w:r>
    <w:r>
      <w:rPr>
        <w:rStyle w:val="808"/>
      </w:rPr>
      <w:t xml:space="preserve">1</w:t>
    </w:r>
    <w:r>
      <w:fldChar w:fldCharType="end"/>
    </w:r>
    <w:r>
      <w:rPr>
        <w:rStyle w:val="808"/>
      </w:rPr>
    </w:r>
    <w:r/>
  </w:p>
  <w:p>
    <w:pPr>
      <w:pStyle w:val="78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tabs>
        <w:tab w:val="center" w:pos="4153" w:leader="none"/>
        <w:tab w:val="right" w:pos="8306" w:leader="none"/>
      </w:tabs>
      <w:rPr>
        <w:rFonts w:eastAsia="宋体"/>
        <w:b/>
        <w:i/>
        <w:lang w:val="en-US"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4"/>
                            <w:tabs>
                              <w:tab w:val="clear" w:pos="4153" w:leader="none"/>
                              <w:tab w:val="clear" w:pos="8306" w:leader="none"/>
                            </w:tabs>
                            <w:rPr>
                              <w:rStyle w:val="808"/>
                              <w:rFonts w:ascii="宋体" w:hAnsi="宋体"/>
                            </w:rPr>
                          </w:pPr>
                          <w:r>
                            <w:rPr>
                              <w:rFonts w:ascii="宋体" w:hAnsi="宋体"/>
                            </w:rPr>
                            <w:fldChar w:fldCharType="begin"/>
                          </w:r>
                          <w:r>
                            <w:rPr>
                              <w:rStyle w:val="808"/>
                              <w:rFonts w:ascii="宋体" w:hAnsi="宋体"/>
                            </w:rPr>
                            <w:instrText xml:space="preserve">PAGE  </w:instrText>
                          </w:r>
                          <w:r>
                            <w:rPr>
                              <w:rFonts w:ascii="宋体" w:hAnsi="宋体"/>
                            </w:rPr>
                            <w:fldChar w:fldCharType="separate"/>
                          </w:r>
                          <w:r>
                            <w:rPr>
                              <w:rStyle w:val="808"/>
                              <w:rFonts w:ascii="宋体" w:hAnsi="宋体"/>
                            </w:rPr>
                            <w:t xml:space="preserve">３９</w:t>
                          </w:r>
                          <w:r>
                            <w:rPr>
                              <w:rFonts w:ascii="宋体" w:hAnsi="宋体"/>
                            </w:rPr>
                            <w:fldChar w:fldCharType="end"/>
                          </w:r>
                          <w:r>
                            <w:rPr>
                              <w:rStyle w:val="808"/>
                              <w:rFonts w:ascii="宋体" w:hAnsi="宋体"/>
                            </w:rPr>
                          </w:r>
                          <w:r/>
                        </w:p>
                        <w:p>
                          <w:pPr>
                            <w:pStyle w:val="73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4"/>
                      <w:tabs>
                        <w:tab w:val="clear" w:pos="4153" w:leader="none"/>
                        <w:tab w:val="clear" w:pos="8306" w:leader="none"/>
                      </w:tabs>
                      <w:rPr>
                        <w:rStyle w:val="808"/>
                        <w:rFonts w:ascii="宋体" w:hAnsi="宋体"/>
                      </w:rPr>
                    </w:pPr>
                    <w:r>
                      <w:rPr>
                        <w:rFonts w:ascii="宋体" w:hAnsi="宋体"/>
                      </w:rPr>
                      <w:fldChar w:fldCharType="begin"/>
                    </w:r>
                    <w:r>
                      <w:rPr>
                        <w:rStyle w:val="808"/>
                        <w:rFonts w:ascii="宋体" w:hAnsi="宋体"/>
                      </w:rPr>
                      <w:instrText xml:space="preserve">PAGE  </w:instrText>
                    </w:r>
                    <w:r>
                      <w:rPr>
                        <w:rFonts w:ascii="宋体" w:hAnsi="宋体"/>
                      </w:rPr>
                      <w:fldChar w:fldCharType="separate"/>
                    </w:r>
                    <w:r>
                      <w:rPr>
                        <w:rStyle w:val="808"/>
                        <w:rFonts w:ascii="宋体" w:hAnsi="宋体"/>
                      </w:rPr>
                      <w:t xml:space="preserve">３９</w:t>
                    </w:r>
                    <w:r>
                      <w:rPr>
                        <w:rFonts w:ascii="宋体" w:hAnsi="宋体"/>
                      </w:rPr>
                      <w:fldChar w:fldCharType="end"/>
                    </w:r>
                    <w:r>
                      <w:rPr>
                        <w:rStyle w:val="808"/>
                        <w:rFonts w:ascii="宋体" w:hAnsi="宋体"/>
                      </w:rPr>
                    </w:r>
                    <w:r/>
                  </w:p>
                  <w:p>
                    <w:pPr>
                      <w:pStyle w:val="733"/>
                    </w:pPr>
                    <w:r/>
                    <w:r/>
                  </w:p>
                </w:txbxContent>
              </v:textbox>
            </v:shape>
          </w:pict>
        </mc:Fallback>
      </mc:AlternateContent>
    </w:r>
    <w:r>
      <w:rPr>
        <w:b/>
        <w:i/>
        <w:sz w:val="20"/>
      </w:rPr>
      <w:t xml:space="preserve"> </w:t>
    </w:r>
    <w:r>
      <w:rPr>
        <w:rFonts w:hint="eastAsia"/>
        <w:b/>
        <w:i/>
        <w:sz w:val="20"/>
        <w:lang w:val="en-US" w:eastAsia="zh-CN"/>
      </w:rPr>
      <w:t xml:space="preserve">  </w:t>
    </w:r>
    <w:r>
      <w:rPr>
        <w:rFonts w:eastAsia="宋体"/>
        <w:b/>
        <w:i/>
        <w:lang w:val="en-US"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19"/>
      <w:isLgl w:val="false"/>
      <w:suff w:val="tab"/>
      <w:lvlText w:val="附录%1."/>
      <w:lvlJc w:val="left"/>
      <w:pPr>
        <w:pStyle w:val="73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71"/>
      <w:isLgl w:val="false"/>
      <w:suff w:val="tab"/>
      <w:lvlText w:val=""/>
      <w:lvlJc w:val="left"/>
      <w:pPr>
        <w:pStyle w:val="733"/>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7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36"/>
      <w:isLgl w:val="false"/>
      <w:suff w:val="tab"/>
      <w:lvlText w:val="%1."/>
      <w:lvlJc w:val="left"/>
      <w:pPr>
        <w:pStyle w:val="733"/>
        <w:ind w:left="709" w:hanging="709"/>
        <w:tabs>
          <w:tab w:val="num" w:pos="709" w:leader="none"/>
        </w:tabs>
      </w:pPr>
      <w:rPr>
        <w:rFonts w:hint="eastAsia"/>
      </w:rPr>
    </w:lvl>
    <w:lvl w:ilvl="1">
      <w:start w:val="1"/>
      <w:numFmt w:val="decimal"/>
      <w:isLgl w:val="false"/>
      <w:suff w:val="tab"/>
      <w:lvlText w:val="%1.%2"/>
      <w:lvlJc w:val="left"/>
      <w:pPr>
        <w:pStyle w:val="733"/>
        <w:ind w:left="709" w:hanging="709"/>
        <w:tabs>
          <w:tab w:val="num" w:pos="709" w:leader="none"/>
        </w:tabs>
      </w:pPr>
      <w:rPr>
        <w:rFonts w:hint="eastAsia"/>
      </w:rPr>
    </w:lvl>
    <w:lvl w:ilvl="2">
      <w:start w:val="1"/>
      <w:numFmt w:val="decimal"/>
      <w:isLgl w:val="false"/>
      <w:suff w:val="tab"/>
      <w:lvlText w:val="%1.%2.%3."/>
      <w:lvlJc w:val="left"/>
      <w:pPr>
        <w:pStyle w:val="733"/>
        <w:ind w:left="425" w:hanging="425"/>
        <w:tabs>
          <w:tab w:val="num" w:pos="425" w:leader="none"/>
        </w:tabs>
      </w:pPr>
      <w:rPr>
        <w:rFonts w:hint="eastAsia"/>
      </w:rPr>
    </w:lvl>
    <w:lvl w:ilvl="3">
      <w:start w:val="1"/>
      <w:numFmt w:val="decimal"/>
      <w:isLgl w:val="false"/>
      <w:suff w:val="tab"/>
      <w:lvlText w:val="%1.%2.%3.%4."/>
      <w:lvlJc w:val="left"/>
      <w:pPr>
        <w:pStyle w:val="733"/>
        <w:ind w:left="851" w:hanging="851"/>
        <w:tabs>
          <w:tab w:val="num" w:pos="851" w:leader="none"/>
        </w:tabs>
      </w:pPr>
      <w:rPr>
        <w:rFonts w:hint="eastAsia"/>
      </w:rPr>
    </w:lvl>
    <w:lvl w:ilvl="4">
      <w:start w:val="1"/>
      <w:numFmt w:val="decimal"/>
      <w:isLgl w:val="false"/>
      <w:suff w:val="tab"/>
      <w:lvlText w:val="%1.%2.%3.%4.%5."/>
      <w:lvlJc w:val="left"/>
      <w:pPr>
        <w:pStyle w:val="733"/>
        <w:ind w:left="992" w:hanging="992"/>
        <w:tabs>
          <w:tab w:val="num" w:pos="992" w:leader="none"/>
        </w:tabs>
      </w:pPr>
      <w:rPr>
        <w:rFonts w:hint="eastAsia"/>
      </w:rPr>
    </w:lvl>
    <w:lvl w:ilvl="5">
      <w:start w:val="1"/>
      <w:numFmt w:val="decimal"/>
      <w:isLgl w:val="false"/>
      <w:suff w:val="tab"/>
      <w:lvlText w:val="%1.%2.%3.%4.%5.%6."/>
      <w:lvlJc w:val="left"/>
      <w:pPr>
        <w:pStyle w:val="733"/>
        <w:ind w:left="1134" w:hanging="1134"/>
        <w:tabs>
          <w:tab w:val="num" w:pos="1134" w:leader="none"/>
        </w:tabs>
      </w:pPr>
      <w:rPr>
        <w:rFonts w:hint="eastAsia"/>
      </w:rPr>
    </w:lvl>
    <w:lvl w:ilvl="6">
      <w:start w:val="1"/>
      <w:numFmt w:val="decimal"/>
      <w:isLgl w:val="false"/>
      <w:suff w:val="tab"/>
      <w:lvlText w:val="%1.%2.%3.%4.%5.%6.%7."/>
      <w:lvlJc w:val="left"/>
      <w:pPr>
        <w:pStyle w:val="733"/>
        <w:ind w:left="1276" w:hanging="1276"/>
        <w:tabs>
          <w:tab w:val="num" w:pos="1276" w:leader="none"/>
        </w:tabs>
      </w:pPr>
      <w:rPr>
        <w:rFonts w:hint="eastAsia"/>
      </w:rPr>
    </w:lvl>
    <w:lvl w:ilvl="7">
      <w:start w:val="1"/>
      <w:numFmt w:val="decimal"/>
      <w:isLgl w:val="false"/>
      <w:suff w:val="tab"/>
      <w:lvlText w:val="%1.%2.%3.%4.%5.%6.%7.%8."/>
      <w:lvlJc w:val="left"/>
      <w:pPr>
        <w:pStyle w:val="733"/>
        <w:ind w:left="1418" w:hanging="1418"/>
        <w:tabs>
          <w:tab w:val="num" w:pos="1418" w:leader="none"/>
        </w:tabs>
      </w:pPr>
      <w:rPr>
        <w:rFonts w:hint="eastAsia"/>
      </w:rPr>
    </w:lvl>
    <w:lvl w:ilvl="8">
      <w:start w:val="1"/>
      <w:numFmt w:val="decimal"/>
      <w:isLgl w:val="false"/>
      <w:suff w:val="tab"/>
      <w:lvlText w:val="%1.%2.%3.%4.%5.%6.%7.%8.%9."/>
      <w:lvlJc w:val="left"/>
      <w:pPr>
        <w:pStyle w:val="733"/>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733"/>
        <w:ind w:left="0" w:firstLine="0"/>
      </w:pPr>
      <w:rPr>
        <w:rFonts w:hint="eastAsia"/>
      </w:rPr>
    </w:lvl>
    <w:lvl w:ilvl="1">
      <w:start w:val="1"/>
      <w:numFmt w:val="decimal"/>
      <w:isLgl w:val="false"/>
      <w:suff w:val="nothing"/>
      <w:lvlText w:val="%2、"/>
      <w:lvlJc w:val="left"/>
      <w:pPr>
        <w:pStyle w:val="733"/>
        <w:ind w:left="0" w:firstLine="0"/>
      </w:pPr>
      <w:rPr>
        <w:rFonts w:hint="eastAsia"/>
      </w:rPr>
    </w:lvl>
    <w:lvl w:ilvl="2">
      <w:start w:val="1"/>
      <w:numFmt w:val="decimal"/>
      <w:isLgl w:val="false"/>
      <w:suff w:val="nothing"/>
      <w:lvlText w:val="%2.%3 "/>
      <w:lvlJc w:val="left"/>
      <w:pPr>
        <w:pStyle w:val="733"/>
        <w:ind w:left="0" w:firstLine="0"/>
      </w:pPr>
      <w:rPr>
        <w:rFonts w:hint="eastAsia"/>
      </w:rPr>
    </w:lvl>
    <w:lvl w:ilvl="3">
      <w:start w:val="1"/>
      <w:numFmt w:val="decimal"/>
      <w:isLgl w:val="false"/>
      <w:suff w:val="nothing"/>
      <w:lvlText w:val="%2.%3.%4 "/>
      <w:lvlJc w:val="left"/>
      <w:pPr>
        <w:pStyle w:val="733"/>
        <w:ind w:left="0" w:firstLine="0"/>
      </w:pPr>
      <w:rPr>
        <w:rFonts w:hint="eastAsia"/>
      </w:rPr>
    </w:lvl>
    <w:lvl w:ilvl="4">
      <w:start w:val="1"/>
      <w:numFmt w:val="decimal"/>
      <w:isLgl w:val="false"/>
      <w:suff w:val="nothing"/>
      <w:lvlText w:val="%2.%3.%4.%5 "/>
      <w:lvlJc w:val="left"/>
      <w:pPr>
        <w:pStyle w:val="733"/>
        <w:ind w:left="0" w:firstLine="0"/>
      </w:pPr>
      <w:rPr>
        <w:rFonts w:hint="eastAsia"/>
      </w:rPr>
    </w:lvl>
    <w:lvl w:ilvl="5">
      <w:start w:val="1"/>
      <w:numFmt w:val="decimal"/>
      <w:pStyle w:val="739"/>
      <w:isLgl w:val="false"/>
      <w:suff w:val="nothing"/>
      <w:lvlText w:val=""/>
      <w:lvlJc w:val="left"/>
      <w:pPr>
        <w:pStyle w:val="733"/>
        <w:ind w:left="0" w:firstLine="0"/>
      </w:pPr>
      <w:rPr>
        <w:rFonts w:hint="eastAsia"/>
      </w:rPr>
    </w:lvl>
    <w:lvl w:ilvl="6">
      <w:start w:val="1"/>
      <w:numFmt w:val="decimal"/>
      <w:pStyle w:val="740"/>
      <w:isLgl w:val="false"/>
      <w:suff w:val="nothing"/>
      <w:lvlText w:val=""/>
      <w:lvlJc w:val="left"/>
      <w:pPr>
        <w:pStyle w:val="733"/>
        <w:ind w:left="0" w:firstLine="0"/>
      </w:pPr>
      <w:rPr>
        <w:rFonts w:hint="eastAsia"/>
      </w:rPr>
    </w:lvl>
    <w:lvl w:ilvl="7">
      <w:start w:val="1"/>
      <w:numFmt w:val="decimal"/>
      <w:pStyle w:val="741"/>
      <w:isLgl w:val="false"/>
      <w:suff w:val="nothing"/>
      <w:lvlText w:val=""/>
      <w:lvlJc w:val="left"/>
      <w:pPr>
        <w:pStyle w:val="733"/>
        <w:ind w:left="0" w:firstLine="0"/>
      </w:pPr>
      <w:rPr>
        <w:rFonts w:hint="eastAsia"/>
      </w:rPr>
    </w:lvl>
    <w:lvl w:ilvl="8">
      <w:start w:val="1"/>
      <w:numFmt w:val="decimal"/>
      <w:pStyle w:val="742"/>
      <w:isLgl w:val="false"/>
      <w:suff w:val="nothing"/>
      <w:lvlText w:val=""/>
      <w:lvlJc w:val="left"/>
      <w:pPr>
        <w:pStyle w:val="733"/>
        <w:ind w:left="0" w:firstLine="0"/>
      </w:pPr>
      <w:rPr>
        <w:rFonts w:hint="eastAsia"/>
      </w:rPr>
    </w:lvl>
  </w:abstractNum>
  <w:abstractNum w:abstractNumId="6">
    <w:multiLevelType w:val="hybridMultilevel"/>
    <w:lvl w:ilvl="0">
      <w:start w:val="1"/>
      <w:numFmt w:val="chineseCounting"/>
      <w:isLgl w:val="false"/>
      <w:suff w:val="nothing"/>
      <w:lvlText w:val="%1、"/>
      <w:lvlJc w:val="left"/>
      <w:pPr>
        <w:pStyle w:val="7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
  </w:num>
  <w:num w:numId="4">
    <w:abstractNumId w:val="4"/>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3"/>
    <w:next w:val="73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3"/>
    <w:next w:val="73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3"/>
    <w:next w:val="73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3"/>
    <w:next w:val="73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3"/>
    <w:next w:val="73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3"/>
    <w:next w:val="7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3"/>
    <w:next w:val="7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3"/>
    <w:next w:val="7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3"/>
    <w:next w:val="7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3"/>
    <w:next w:val="73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3"/>
    <w:next w:val="73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3"/>
    <w:next w:val="733"/>
    <w:link w:val="38"/>
    <w:uiPriority w:val="29"/>
    <w:qFormat/>
    <w:pPr>
      <w:ind w:left="720" w:right="720"/>
    </w:pPr>
    <w:rPr>
      <w:i/>
    </w:rPr>
  </w:style>
  <w:style w:type="character" w:styleId="38">
    <w:name w:val="Quote Char"/>
    <w:link w:val="37"/>
    <w:uiPriority w:val="29"/>
    <w:rPr>
      <w:i/>
    </w:rPr>
  </w:style>
  <w:style w:type="paragraph" w:styleId="39">
    <w:name w:val="Intense Quote"/>
    <w:basedOn w:val="733"/>
    <w:next w:val="7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3"/>
    <w:next w:val="73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3"/>
    <w:next w:val="733"/>
    <w:uiPriority w:val="39"/>
    <w:unhideWhenUsed/>
    <w:pPr>
      <w:ind w:left="0" w:right="0" w:firstLine="0"/>
      <w:spacing w:after="57"/>
    </w:pPr>
  </w:style>
  <w:style w:type="paragraph" w:styleId="181">
    <w:name w:val="toc 2"/>
    <w:basedOn w:val="733"/>
    <w:next w:val="733"/>
    <w:uiPriority w:val="39"/>
    <w:unhideWhenUsed/>
    <w:pPr>
      <w:ind w:left="283" w:right="0" w:firstLine="0"/>
      <w:spacing w:after="57"/>
    </w:pPr>
  </w:style>
  <w:style w:type="paragraph" w:styleId="182">
    <w:name w:val="toc 3"/>
    <w:basedOn w:val="733"/>
    <w:next w:val="733"/>
    <w:uiPriority w:val="39"/>
    <w:unhideWhenUsed/>
    <w:pPr>
      <w:ind w:left="567" w:right="0" w:firstLine="0"/>
      <w:spacing w:after="57"/>
    </w:pPr>
  </w:style>
  <w:style w:type="paragraph" w:styleId="183">
    <w:name w:val="toc 4"/>
    <w:basedOn w:val="733"/>
    <w:next w:val="733"/>
    <w:uiPriority w:val="39"/>
    <w:unhideWhenUsed/>
    <w:pPr>
      <w:ind w:left="850" w:right="0" w:firstLine="0"/>
      <w:spacing w:after="57"/>
    </w:pPr>
  </w:style>
  <w:style w:type="paragraph" w:styleId="184">
    <w:name w:val="toc 5"/>
    <w:basedOn w:val="733"/>
    <w:next w:val="733"/>
    <w:uiPriority w:val="39"/>
    <w:unhideWhenUsed/>
    <w:pPr>
      <w:ind w:left="1134" w:right="0" w:firstLine="0"/>
      <w:spacing w:after="57"/>
    </w:pPr>
  </w:style>
  <w:style w:type="paragraph" w:styleId="185">
    <w:name w:val="toc 6"/>
    <w:basedOn w:val="733"/>
    <w:next w:val="733"/>
    <w:uiPriority w:val="39"/>
    <w:unhideWhenUsed/>
    <w:pPr>
      <w:ind w:left="1417" w:right="0" w:firstLine="0"/>
      <w:spacing w:after="57"/>
    </w:pPr>
  </w:style>
  <w:style w:type="paragraph" w:styleId="186">
    <w:name w:val="toc 7"/>
    <w:basedOn w:val="733"/>
    <w:next w:val="733"/>
    <w:uiPriority w:val="39"/>
    <w:unhideWhenUsed/>
    <w:pPr>
      <w:ind w:left="1701" w:right="0" w:firstLine="0"/>
      <w:spacing w:after="57"/>
    </w:pPr>
  </w:style>
  <w:style w:type="paragraph" w:styleId="187">
    <w:name w:val="toc 8"/>
    <w:basedOn w:val="733"/>
    <w:next w:val="733"/>
    <w:uiPriority w:val="39"/>
    <w:unhideWhenUsed/>
    <w:pPr>
      <w:ind w:left="1984" w:right="0" w:firstLine="0"/>
      <w:spacing w:after="57"/>
    </w:pPr>
  </w:style>
  <w:style w:type="paragraph" w:styleId="188">
    <w:name w:val="toc 9"/>
    <w:basedOn w:val="733"/>
    <w:next w:val="7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3"/>
    <w:next w:val="733"/>
    <w:uiPriority w:val="99"/>
    <w:unhideWhenUsed/>
    <w:pPr>
      <w:spacing w:after="0" w:afterAutospacing="0"/>
    </w:pPr>
  </w:style>
  <w:style w:type="paragraph" w:styleId="733" w:default="1">
    <w:name w:val="Normal"/>
    <w:next w:val="733"/>
    <w:link w:val="733"/>
    <w:qFormat/>
    <w:pPr>
      <w:jc w:val="both"/>
      <w:widowControl w:val="off"/>
    </w:pPr>
    <w:rPr>
      <w:sz w:val="21"/>
      <w:szCs w:val="22"/>
      <w:lang w:val="en-US" w:eastAsia="zh-CN" w:bidi="ar-SA"/>
    </w:rPr>
  </w:style>
  <w:style w:type="paragraph" w:styleId="734">
    <w:name w:val="标题 1"/>
    <w:basedOn w:val="733"/>
    <w:next w:val="733"/>
    <w:link w:val="745"/>
    <w:qFormat/>
    <w:pPr>
      <w:jc w:val="center"/>
      <w:keepNext/>
      <w:outlineLvl w:val="0"/>
    </w:pPr>
    <w:rPr>
      <w:rFonts w:ascii="楷体_GB2312" w:hAnsi="Times New Roman" w:eastAsia="楷体_GB2312" w:cs="Times New Roman"/>
      <w:sz w:val="28"/>
      <w:szCs w:val="28"/>
    </w:rPr>
  </w:style>
  <w:style w:type="paragraph" w:styleId="735">
    <w:name w:val="标题 2"/>
    <w:basedOn w:val="733"/>
    <w:next w:val="747"/>
    <w:link w:val="746"/>
    <w:qFormat/>
    <w:pPr>
      <w:jc w:val="center"/>
      <w:keepLines/>
      <w:keepNext/>
      <w:spacing w:before="260" w:after="260" w:line="416" w:lineRule="auto"/>
      <w:outlineLvl w:val="1"/>
    </w:pPr>
    <w:rPr>
      <w:rFonts w:ascii="Arial" w:hAnsi="Arial" w:eastAsia="幼圆" w:cs="Arial"/>
      <w:b/>
      <w:bCs/>
      <w:sz w:val="44"/>
      <w:szCs w:val="44"/>
    </w:rPr>
  </w:style>
  <w:style w:type="paragraph" w:styleId="736">
    <w:name w:val="标题 3"/>
    <w:basedOn w:val="733"/>
    <w:next w:val="733"/>
    <w:link w:val="749"/>
    <w:qFormat/>
    <w:pPr>
      <w:keepLines/>
      <w:keepNext/>
      <w:spacing w:before="260" w:after="260" w:line="416" w:lineRule="auto"/>
      <w:outlineLvl w:val="2"/>
    </w:pPr>
    <w:rPr>
      <w:rFonts w:ascii="Times New Roman" w:hAnsi="Times New Roman" w:eastAsia="宋体" w:cs="Times New Roman"/>
      <w:b/>
      <w:bCs/>
      <w:sz w:val="32"/>
      <w:szCs w:val="32"/>
    </w:rPr>
  </w:style>
  <w:style w:type="paragraph" w:styleId="737">
    <w:name w:val="标题 4"/>
    <w:basedOn w:val="733"/>
    <w:next w:val="733"/>
    <w:link w:val="750"/>
    <w:qFormat/>
    <w:pPr>
      <w:keepLines/>
      <w:keepNext/>
      <w:spacing w:before="280" w:after="290" w:line="376" w:lineRule="auto"/>
      <w:outlineLvl w:val="3"/>
    </w:pPr>
    <w:rPr>
      <w:rFonts w:ascii="Arial" w:hAnsi="Arial" w:eastAsia="黑体" w:cs="Arial"/>
      <w:b/>
      <w:bCs/>
      <w:sz w:val="28"/>
      <w:szCs w:val="28"/>
    </w:rPr>
  </w:style>
  <w:style w:type="paragraph" w:styleId="738">
    <w:name w:val="标题 5"/>
    <w:basedOn w:val="733"/>
    <w:next w:val="747"/>
    <w:link w:val="751"/>
    <w:qFormat/>
    <w:pPr>
      <w:keepNext/>
      <w:outlineLvl w:val="4"/>
    </w:pPr>
    <w:rPr>
      <w:rFonts w:ascii="宋体" w:hAnsi="Times New Roman" w:eastAsia="宋体" w:cs="Times New Roman"/>
      <w:color w:val="000000"/>
      <w:sz w:val="28"/>
      <w:szCs w:val="28"/>
    </w:rPr>
  </w:style>
  <w:style w:type="paragraph" w:styleId="739">
    <w:name w:val="标题 6"/>
    <w:basedOn w:val="733"/>
    <w:next w:val="733"/>
    <w:link w:val="75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40">
    <w:name w:val="标题 7"/>
    <w:basedOn w:val="733"/>
    <w:next w:val="733"/>
    <w:link w:val="75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41">
    <w:name w:val="标题 8"/>
    <w:basedOn w:val="733"/>
    <w:next w:val="733"/>
    <w:link w:val="75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42">
    <w:name w:val="标题 9"/>
    <w:basedOn w:val="733"/>
    <w:next w:val="733"/>
    <w:link w:val="755"/>
    <w:qFormat/>
    <w:pPr>
      <w:numPr>
        <w:ilvl w:val="8"/>
        <w:numId w:val="1"/>
      </w:numPr>
      <w:keepLines/>
      <w:keepNext/>
      <w:spacing w:before="240" w:after="64" w:line="320" w:lineRule="auto"/>
      <w:outlineLvl w:val="8"/>
    </w:pPr>
    <w:rPr>
      <w:rFonts w:ascii="Arial" w:hAnsi="Arial" w:eastAsia="黑体" w:cs="Times New Roman"/>
      <w:szCs w:val="21"/>
    </w:rPr>
  </w:style>
  <w:style w:type="character" w:styleId="743">
    <w:name w:val="默认段落字体"/>
    <w:next w:val="743"/>
    <w:link w:val="733"/>
    <w:uiPriority w:val="1"/>
    <w:unhideWhenUsed/>
  </w:style>
  <w:style w:type="table" w:styleId="744">
    <w:name w:val="普通表格"/>
    <w:next w:val="744"/>
    <w:link w:val="733"/>
    <w:uiPriority w:val="99"/>
    <w:unhideWhenUsed/>
    <w:tblPr/>
  </w:style>
  <w:style w:type="character" w:styleId="745">
    <w:name w:val="标题 1 Char"/>
    <w:next w:val="745"/>
    <w:link w:val="734"/>
    <w:rPr>
      <w:rFonts w:ascii="楷体_GB2312" w:hAnsi="Times New Roman" w:eastAsia="楷体_GB2312" w:cs="Times New Roman"/>
      <w:sz w:val="28"/>
      <w:szCs w:val="28"/>
    </w:rPr>
  </w:style>
  <w:style w:type="character" w:styleId="746">
    <w:name w:val="标题 2 Char"/>
    <w:next w:val="746"/>
    <w:link w:val="735"/>
    <w:rPr>
      <w:rFonts w:ascii="Arial" w:hAnsi="Arial" w:eastAsia="幼圆" w:cs="Arial"/>
      <w:b/>
      <w:bCs/>
      <w:sz w:val="44"/>
      <w:szCs w:val="44"/>
    </w:rPr>
  </w:style>
  <w:style w:type="paragraph" w:styleId="747">
    <w:name w:val="正文缩进"/>
    <w:basedOn w:val="733"/>
    <w:next w:val="747"/>
    <w:link w:val="748"/>
    <w:pPr>
      <w:ind w:firstLine="420"/>
    </w:pPr>
    <w:rPr>
      <w:szCs w:val="21"/>
    </w:rPr>
  </w:style>
  <w:style w:type="character" w:styleId="748">
    <w:name w:val="正文缩进 Char"/>
    <w:next w:val="748"/>
    <w:link w:val="747"/>
    <w:rPr>
      <w:szCs w:val="21"/>
    </w:rPr>
  </w:style>
  <w:style w:type="character" w:styleId="749">
    <w:name w:val="标题 3 Char"/>
    <w:next w:val="749"/>
    <w:link w:val="736"/>
    <w:rPr>
      <w:rFonts w:ascii="Times New Roman" w:hAnsi="Times New Roman" w:eastAsia="宋体" w:cs="Times New Roman"/>
      <w:b/>
      <w:bCs/>
      <w:sz w:val="32"/>
      <w:szCs w:val="32"/>
    </w:rPr>
  </w:style>
  <w:style w:type="character" w:styleId="750">
    <w:name w:val="标题 4 Char"/>
    <w:next w:val="750"/>
    <w:link w:val="737"/>
    <w:rPr>
      <w:rFonts w:ascii="Arial" w:hAnsi="Arial" w:eastAsia="黑体" w:cs="Arial"/>
      <w:b/>
      <w:bCs/>
      <w:sz w:val="28"/>
      <w:szCs w:val="28"/>
    </w:rPr>
  </w:style>
  <w:style w:type="character" w:styleId="751">
    <w:name w:val="标题 5 Char"/>
    <w:next w:val="751"/>
    <w:link w:val="738"/>
    <w:rPr>
      <w:rFonts w:ascii="宋体" w:hAnsi="Times New Roman" w:eastAsia="宋体" w:cs="Times New Roman"/>
      <w:color w:val="000000"/>
      <w:sz w:val="28"/>
      <w:szCs w:val="28"/>
    </w:rPr>
  </w:style>
  <w:style w:type="character" w:styleId="752">
    <w:name w:val="标题 6 Char"/>
    <w:next w:val="752"/>
    <w:link w:val="739"/>
    <w:rPr>
      <w:rFonts w:ascii="Arial" w:hAnsi="Arial" w:eastAsia="黑体" w:cs="Times New Roman"/>
      <w:b/>
      <w:bCs/>
      <w:sz w:val="24"/>
      <w:szCs w:val="24"/>
    </w:rPr>
  </w:style>
  <w:style w:type="character" w:styleId="753">
    <w:name w:val="标题 7 Char"/>
    <w:next w:val="753"/>
    <w:link w:val="740"/>
    <w:rPr>
      <w:rFonts w:ascii="Times New Roman" w:hAnsi="Times New Roman" w:eastAsia="宋体" w:cs="Times New Roman"/>
      <w:b/>
      <w:bCs/>
      <w:sz w:val="24"/>
      <w:szCs w:val="24"/>
    </w:rPr>
  </w:style>
  <w:style w:type="character" w:styleId="754">
    <w:name w:val="标题 8 Char"/>
    <w:next w:val="754"/>
    <w:link w:val="741"/>
    <w:rPr>
      <w:rFonts w:ascii="Arial" w:hAnsi="Arial" w:eastAsia="黑体" w:cs="Times New Roman"/>
      <w:sz w:val="24"/>
      <w:szCs w:val="24"/>
    </w:rPr>
  </w:style>
  <w:style w:type="character" w:styleId="755">
    <w:name w:val="标题 9 Char"/>
    <w:next w:val="755"/>
    <w:link w:val="742"/>
    <w:rPr>
      <w:rFonts w:ascii="Arial" w:hAnsi="Arial" w:eastAsia="黑体" w:cs="Times New Roman"/>
      <w:szCs w:val="21"/>
    </w:rPr>
  </w:style>
  <w:style w:type="paragraph" w:styleId="756">
    <w:name w:val="列表 3"/>
    <w:basedOn w:val="733"/>
    <w:next w:val="756"/>
    <w:link w:val="733"/>
    <w:pPr>
      <w:ind w:left="100" w:hanging="200"/>
    </w:pPr>
    <w:rPr>
      <w:rFonts w:ascii="Times New Roman" w:hAnsi="Times New Roman" w:eastAsia="宋体" w:cs="Times New Roman"/>
      <w:szCs w:val="21"/>
    </w:rPr>
  </w:style>
  <w:style w:type="paragraph" w:styleId="757">
    <w:name w:val="目录 7"/>
    <w:basedOn w:val="733"/>
    <w:next w:val="733"/>
    <w:link w:val="733"/>
    <w:semiHidden/>
    <w:pPr>
      <w:ind w:left="1260"/>
      <w:jc w:val="left"/>
    </w:pPr>
    <w:rPr>
      <w:rFonts w:ascii="Times New Roman" w:hAnsi="Times New Roman" w:eastAsia="宋体" w:cs="Times New Roman"/>
      <w:szCs w:val="21"/>
    </w:rPr>
  </w:style>
  <w:style w:type="paragraph" w:styleId="758">
    <w:name w:val="文档结构图"/>
    <w:basedOn w:val="733"/>
    <w:next w:val="758"/>
    <w:link w:val="759"/>
    <w:semiHidden/>
    <w:pPr>
      <w:shd w:val="clear" w:color="auto" w:fill="000080"/>
    </w:pPr>
    <w:rPr>
      <w:rFonts w:ascii="Times New Roman" w:hAnsi="Times New Roman" w:eastAsia="宋体" w:cs="Times New Roman"/>
      <w:szCs w:val="21"/>
    </w:rPr>
  </w:style>
  <w:style w:type="character" w:styleId="759">
    <w:name w:val="文档结构图 Char"/>
    <w:next w:val="759"/>
    <w:link w:val="758"/>
    <w:semiHidden/>
    <w:rPr>
      <w:rFonts w:ascii="Times New Roman" w:hAnsi="Times New Roman" w:eastAsia="宋体" w:cs="Times New Roman"/>
      <w:szCs w:val="21"/>
      <w:shd w:val="clear" w:color="auto" w:fill="000080"/>
    </w:rPr>
  </w:style>
  <w:style w:type="paragraph" w:styleId="760">
    <w:name w:val="批注文字"/>
    <w:basedOn w:val="733"/>
    <w:next w:val="760"/>
    <w:link w:val="761"/>
    <w:unhideWhenUsed/>
    <w:pPr>
      <w:jc w:val="left"/>
    </w:pPr>
  </w:style>
  <w:style w:type="character" w:styleId="761">
    <w:name w:val="批注文字 Char"/>
    <w:basedOn w:val="743"/>
    <w:next w:val="761"/>
    <w:link w:val="760"/>
    <w:uiPriority w:val="99"/>
    <w:semiHidden/>
  </w:style>
  <w:style w:type="paragraph" w:styleId="762">
    <w:name w:val="正文文本 3"/>
    <w:basedOn w:val="733"/>
    <w:next w:val="762"/>
    <w:link w:val="763"/>
    <w:rPr>
      <w:rFonts w:ascii="仿宋_GB2312" w:hAnsi="Arial" w:eastAsia="仿宋_GB2312" w:cs="Times New Roman"/>
      <w:sz w:val="32"/>
      <w:szCs w:val="32"/>
    </w:rPr>
  </w:style>
  <w:style w:type="character" w:styleId="763">
    <w:name w:val="正文文本 3 Char"/>
    <w:next w:val="763"/>
    <w:link w:val="762"/>
    <w:rPr>
      <w:rFonts w:ascii="仿宋_GB2312" w:hAnsi="Arial" w:eastAsia="仿宋_GB2312" w:cs="Times New Roman"/>
      <w:sz w:val="32"/>
      <w:szCs w:val="32"/>
    </w:rPr>
  </w:style>
  <w:style w:type="paragraph" w:styleId="764">
    <w:name w:val="正文文本"/>
    <w:basedOn w:val="733"/>
    <w:next w:val="766"/>
    <w:link w:val="765"/>
    <w:rPr>
      <w:rFonts w:ascii="楷体_GB2312" w:hAnsi="Arial" w:eastAsia="楷体_GB2312" w:cs="Times New Roman"/>
      <w:sz w:val="28"/>
      <w:szCs w:val="28"/>
    </w:rPr>
  </w:style>
  <w:style w:type="character" w:styleId="765">
    <w:name w:val="正文文本 Char"/>
    <w:next w:val="765"/>
    <w:link w:val="764"/>
    <w:rPr>
      <w:rFonts w:ascii="楷体_GB2312" w:hAnsi="Arial" w:eastAsia="楷体_GB2312" w:cs="Times New Roman"/>
      <w:sz w:val="28"/>
      <w:szCs w:val="28"/>
    </w:rPr>
  </w:style>
  <w:style w:type="paragraph" w:styleId="766">
    <w:name w:val="正文文本 2"/>
    <w:basedOn w:val="733"/>
    <w:next w:val="766"/>
    <w:link w:val="767"/>
    <w:pPr>
      <w:jc w:val="center"/>
      <w:widowControl/>
    </w:pPr>
    <w:rPr>
      <w:rFonts w:ascii="楷体_GB2312" w:hAnsi="Times New Roman" w:eastAsia="楷体_GB2312" w:cs="Times New Roman"/>
      <w:sz w:val="28"/>
      <w:szCs w:val="28"/>
    </w:rPr>
  </w:style>
  <w:style w:type="character" w:styleId="767">
    <w:name w:val="正文文本 2 Char"/>
    <w:next w:val="767"/>
    <w:link w:val="766"/>
    <w:rPr>
      <w:rFonts w:ascii="楷体_GB2312" w:hAnsi="Times New Roman" w:eastAsia="楷体_GB2312" w:cs="Times New Roman"/>
      <w:sz w:val="28"/>
      <w:szCs w:val="28"/>
    </w:rPr>
  </w:style>
  <w:style w:type="paragraph" w:styleId="768">
    <w:name w:val="正文文本缩进"/>
    <w:basedOn w:val="733"/>
    <w:next w:val="733"/>
    <w:link w:val="769"/>
    <w:unhideWhenUsed/>
    <w:pPr>
      <w:ind w:left="420"/>
      <w:spacing w:after="120"/>
    </w:pPr>
  </w:style>
  <w:style w:type="character" w:styleId="769">
    <w:name w:val="正文文本缩进 Char"/>
    <w:basedOn w:val="743"/>
    <w:next w:val="769"/>
    <w:link w:val="768"/>
    <w:uiPriority w:val="99"/>
    <w:semiHidden/>
  </w:style>
  <w:style w:type="paragraph" w:styleId="770">
    <w:name w:val="列表 2"/>
    <w:basedOn w:val="733"/>
    <w:next w:val="770"/>
    <w:link w:val="733"/>
    <w:pPr>
      <w:ind w:left="100" w:hanging="200"/>
    </w:pPr>
    <w:rPr>
      <w:rFonts w:ascii="Times New Roman" w:hAnsi="Times New Roman" w:eastAsia="宋体" w:cs="Times New Roman"/>
      <w:szCs w:val="21"/>
    </w:rPr>
  </w:style>
  <w:style w:type="paragraph" w:styleId="771">
    <w:name w:val="列表项目符号 2"/>
    <w:basedOn w:val="733"/>
    <w:next w:val="771"/>
    <w:link w:val="733"/>
    <w:uiPriority w:val="99"/>
    <w:unhideWhenUsed/>
    <w:pPr>
      <w:numPr>
        <w:ilvl w:val="0"/>
        <w:numId w:val="2"/>
      </w:numPr>
      <w:tabs>
        <w:tab w:val="left" w:pos="780" w:leader="none"/>
      </w:tabs>
    </w:pPr>
  </w:style>
  <w:style w:type="paragraph" w:styleId="772">
    <w:name w:val="目录 5"/>
    <w:basedOn w:val="733"/>
    <w:next w:val="733"/>
    <w:link w:val="733"/>
    <w:semiHidden/>
    <w:pPr>
      <w:ind w:left="840"/>
      <w:jc w:val="left"/>
    </w:pPr>
    <w:rPr>
      <w:rFonts w:ascii="Times New Roman" w:hAnsi="Times New Roman" w:eastAsia="宋体" w:cs="Times New Roman"/>
      <w:szCs w:val="21"/>
    </w:rPr>
  </w:style>
  <w:style w:type="paragraph" w:styleId="773">
    <w:name w:val="目录 3"/>
    <w:basedOn w:val="733"/>
    <w:next w:val="733"/>
    <w:link w:val="733"/>
    <w:semiHidden/>
    <w:pPr>
      <w:ind w:left="420"/>
      <w:jc w:val="left"/>
    </w:pPr>
    <w:rPr>
      <w:rFonts w:ascii="Times New Roman" w:hAnsi="Times New Roman" w:eastAsia="宋体" w:cs="Times New Roman"/>
      <w:i/>
      <w:iCs/>
      <w:szCs w:val="24"/>
    </w:rPr>
  </w:style>
  <w:style w:type="paragraph" w:styleId="774">
    <w:name w:val="纯文本"/>
    <w:basedOn w:val="733"/>
    <w:next w:val="776"/>
    <w:link w:val="775"/>
    <w:rPr>
      <w:rFonts w:ascii="宋体" w:hAnsi="Courier New" w:eastAsia="宋体" w:cs="Courier New"/>
      <w:szCs w:val="21"/>
    </w:rPr>
  </w:style>
  <w:style w:type="character" w:styleId="775">
    <w:name w:val="纯文本 Char"/>
    <w:next w:val="775"/>
    <w:link w:val="774"/>
    <w:rPr>
      <w:rFonts w:ascii="宋体" w:hAnsi="Courier New" w:eastAsia="宋体" w:cs="Courier New"/>
      <w:szCs w:val="21"/>
    </w:rPr>
  </w:style>
  <w:style w:type="paragraph" w:styleId="776">
    <w:name w:val="Char Char Char Char Char"/>
    <w:basedOn w:val="733"/>
    <w:next w:val="733"/>
    <w:link w:val="733"/>
    <w:qFormat/>
    <w:pPr>
      <w:ind w:left="0" w:firstLine="5632"/>
      <w:jc w:val="both"/>
      <w:spacing w:before="0" w:after="0" w:line="240" w:lineRule="auto"/>
      <w:widowControl w:val="off"/>
    </w:pPr>
  </w:style>
  <w:style w:type="paragraph" w:styleId="777">
    <w:name w:val="目录 8"/>
    <w:basedOn w:val="733"/>
    <w:next w:val="733"/>
    <w:link w:val="733"/>
    <w:semiHidden/>
    <w:pPr>
      <w:ind w:left="1470"/>
      <w:jc w:val="left"/>
    </w:pPr>
    <w:rPr>
      <w:rFonts w:ascii="Times New Roman" w:hAnsi="Times New Roman" w:eastAsia="宋体" w:cs="Times New Roman"/>
      <w:szCs w:val="21"/>
    </w:rPr>
  </w:style>
  <w:style w:type="paragraph" w:styleId="778">
    <w:name w:val="日期"/>
    <w:basedOn w:val="733"/>
    <w:next w:val="733"/>
    <w:link w:val="779"/>
    <w:rPr>
      <w:rFonts w:ascii="Times New Roman" w:hAnsi="Times New Roman" w:eastAsia="宋体" w:cs="Times New Roman"/>
      <w:sz w:val="24"/>
      <w:szCs w:val="24"/>
    </w:rPr>
  </w:style>
  <w:style w:type="character" w:styleId="779">
    <w:name w:val="日期 Char"/>
    <w:next w:val="779"/>
    <w:link w:val="778"/>
    <w:rPr>
      <w:rFonts w:ascii="Times New Roman" w:hAnsi="Times New Roman" w:eastAsia="宋体" w:cs="Times New Roman"/>
      <w:sz w:val="24"/>
      <w:szCs w:val="24"/>
    </w:rPr>
  </w:style>
  <w:style w:type="paragraph" w:styleId="780">
    <w:name w:val="正文文本缩进 2"/>
    <w:basedOn w:val="733"/>
    <w:next w:val="780"/>
    <w:link w:val="781"/>
    <w:pPr>
      <w:ind w:left="630" w:firstLine="645"/>
    </w:pPr>
    <w:rPr>
      <w:rFonts w:ascii="Arial" w:hAnsi="Arial" w:eastAsia="仿宋_GB2312" w:cs="Arial"/>
      <w:sz w:val="32"/>
      <w:szCs w:val="32"/>
    </w:rPr>
  </w:style>
  <w:style w:type="character" w:styleId="781">
    <w:name w:val="正文文本缩进 2 Char"/>
    <w:next w:val="781"/>
    <w:link w:val="780"/>
    <w:rPr>
      <w:rFonts w:ascii="Arial" w:hAnsi="Arial" w:eastAsia="仿宋_GB2312" w:cs="Arial"/>
      <w:sz w:val="32"/>
      <w:szCs w:val="32"/>
    </w:rPr>
  </w:style>
  <w:style w:type="paragraph" w:styleId="782">
    <w:name w:val="批注框文本"/>
    <w:basedOn w:val="733"/>
    <w:next w:val="782"/>
    <w:link w:val="783"/>
    <w:semiHidden/>
    <w:rPr>
      <w:rFonts w:ascii="Times New Roman" w:hAnsi="Times New Roman" w:eastAsia="宋体" w:cs="Times New Roman"/>
      <w:sz w:val="18"/>
      <w:szCs w:val="18"/>
    </w:rPr>
  </w:style>
  <w:style w:type="character" w:styleId="783">
    <w:name w:val="批注框文本 Char"/>
    <w:next w:val="783"/>
    <w:link w:val="782"/>
    <w:semiHidden/>
    <w:rPr>
      <w:rFonts w:ascii="Times New Roman" w:hAnsi="Times New Roman" w:eastAsia="宋体" w:cs="Times New Roman"/>
      <w:sz w:val="18"/>
      <w:szCs w:val="18"/>
    </w:rPr>
  </w:style>
  <w:style w:type="paragraph" w:styleId="784">
    <w:name w:val="页脚"/>
    <w:basedOn w:val="733"/>
    <w:next w:val="784"/>
    <w:link w:val="785"/>
    <w:pPr>
      <w:jc w:val="left"/>
      <w:tabs>
        <w:tab w:val="center" w:pos="4153" w:leader="none"/>
        <w:tab w:val="right" w:pos="8306" w:leader="none"/>
      </w:tabs>
    </w:pPr>
    <w:rPr>
      <w:rFonts w:ascii="Times New Roman" w:hAnsi="Times New Roman" w:eastAsia="宋体" w:cs="Times New Roman"/>
      <w:sz w:val="18"/>
      <w:szCs w:val="18"/>
    </w:rPr>
  </w:style>
  <w:style w:type="character" w:styleId="785">
    <w:name w:val="页脚 Char"/>
    <w:next w:val="785"/>
    <w:link w:val="784"/>
    <w:rPr>
      <w:rFonts w:ascii="Times New Roman" w:hAnsi="Times New Roman" w:eastAsia="宋体" w:cs="Times New Roman"/>
      <w:sz w:val="18"/>
      <w:szCs w:val="18"/>
    </w:rPr>
  </w:style>
  <w:style w:type="paragraph" w:styleId="786">
    <w:name w:val="寄信人地址"/>
    <w:basedOn w:val="733"/>
    <w:next w:val="786"/>
    <w:link w:val="733"/>
    <w:qFormat/>
    <w:rPr>
      <w:rFonts w:ascii="Calibri Light" w:hAnsi="Calibri Light" w:eastAsia="宋体" w:cs="Times New Roman"/>
    </w:rPr>
  </w:style>
  <w:style w:type="paragraph" w:styleId="787">
    <w:name w:val="页眉"/>
    <w:basedOn w:val="733"/>
    <w:next w:val="787"/>
    <w:link w:val="78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88">
    <w:name w:val="页眉 Char"/>
    <w:next w:val="788"/>
    <w:link w:val="787"/>
    <w:rPr>
      <w:rFonts w:ascii="Times New Roman" w:hAnsi="Times New Roman" w:eastAsia="宋体" w:cs="Times New Roman"/>
      <w:sz w:val="18"/>
      <w:szCs w:val="18"/>
    </w:rPr>
  </w:style>
  <w:style w:type="paragraph" w:styleId="789">
    <w:name w:val="目录 1"/>
    <w:basedOn w:val="733"/>
    <w:next w:val="733"/>
    <w:link w:val="73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90">
    <w:name w:val="目录 4"/>
    <w:basedOn w:val="733"/>
    <w:next w:val="733"/>
    <w:link w:val="733"/>
    <w:semiHidden/>
    <w:pPr>
      <w:ind w:left="630"/>
      <w:jc w:val="left"/>
    </w:pPr>
    <w:rPr>
      <w:rFonts w:ascii="Times New Roman" w:hAnsi="Times New Roman" w:eastAsia="宋体" w:cs="Times New Roman"/>
      <w:szCs w:val="21"/>
    </w:rPr>
  </w:style>
  <w:style w:type="paragraph" w:styleId="791">
    <w:name w:val="列表"/>
    <w:basedOn w:val="733"/>
    <w:next w:val="791"/>
    <w:link w:val="733"/>
    <w:pPr>
      <w:ind w:left="200" w:hanging="200"/>
    </w:pPr>
    <w:rPr>
      <w:rFonts w:ascii="Times New Roman" w:hAnsi="Times New Roman" w:eastAsia="宋体" w:cs="Times New Roman"/>
      <w:szCs w:val="21"/>
    </w:rPr>
  </w:style>
  <w:style w:type="paragraph" w:styleId="792">
    <w:name w:val="目录 6"/>
    <w:basedOn w:val="733"/>
    <w:next w:val="733"/>
    <w:link w:val="733"/>
    <w:semiHidden/>
    <w:pPr>
      <w:ind w:left="1050"/>
      <w:jc w:val="left"/>
    </w:pPr>
    <w:rPr>
      <w:rFonts w:ascii="Times New Roman" w:hAnsi="Times New Roman" w:eastAsia="宋体" w:cs="Times New Roman"/>
      <w:szCs w:val="21"/>
    </w:rPr>
  </w:style>
  <w:style w:type="paragraph" w:styleId="793">
    <w:name w:val="正文文本缩进 3"/>
    <w:basedOn w:val="733"/>
    <w:next w:val="793"/>
    <w:link w:val="794"/>
    <w:pPr>
      <w:ind w:left="645" w:firstLine="645"/>
    </w:pPr>
    <w:rPr>
      <w:rFonts w:ascii="Arial" w:hAnsi="Arial" w:eastAsia="仿宋_GB2312" w:cs="Arial"/>
      <w:color w:val="ffff00"/>
      <w:sz w:val="32"/>
      <w:szCs w:val="32"/>
    </w:rPr>
  </w:style>
  <w:style w:type="character" w:styleId="794">
    <w:name w:val="正文文本缩进 3 Char"/>
    <w:next w:val="794"/>
    <w:link w:val="793"/>
    <w:rPr>
      <w:rFonts w:ascii="Arial" w:hAnsi="Arial" w:eastAsia="仿宋_GB2312" w:cs="Arial"/>
      <w:color w:val="ffff00"/>
      <w:sz w:val="32"/>
      <w:szCs w:val="32"/>
    </w:rPr>
  </w:style>
  <w:style w:type="paragraph" w:styleId="795">
    <w:name w:val="图表目录"/>
    <w:basedOn w:val="733"/>
    <w:next w:val="733"/>
    <w:link w:val="733"/>
    <w:semiHidden/>
    <w:pPr>
      <w:ind w:left="840" w:hanging="420"/>
    </w:pPr>
    <w:rPr>
      <w:rFonts w:ascii="Times New Roman" w:hAnsi="Times New Roman" w:eastAsia="宋体" w:cs="Times New Roman"/>
      <w:szCs w:val="21"/>
    </w:rPr>
  </w:style>
  <w:style w:type="paragraph" w:styleId="796">
    <w:name w:val="目录 2"/>
    <w:basedOn w:val="733"/>
    <w:next w:val="733"/>
    <w:link w:val="733"/>
    <w:semiHidden/>
    <w:pPr>
      <w:ind w:left="210"/>
      <w:jc w:val="left"/>
    </w:pPr>
    <w:rPr>
      <w:rFonts w:ascii="Times New Roman" w:hAnsi="Times New Roman" w:eastAsia="宋体" w:cs="Times New Roman"/>
      <w:smallCaps/>
      <w:szCs w:val="24"/>
    </w:rPr>
  </w:style>
  <w:style w:type="paragraph" w:styleId="797">
    <w:name w:val="目录 9"/>
    <w:basedOn w:val="733"/>
    <w:next w:val="733"/>
    <w:link w:val="733"/>
    <w:semiHidden/>
    <w:pPr>
      <w:ind w:left="1680"/>
      <w:jc w:val="left"/>
    </w:pPr>
    <w:rPr>
      <w:rFonts w:ascii="Times New Roman" w:hAnsi="Times New Roman" w:eastAsia="宋体" w:cs="Times New Roman"/>
      <w:szCs w:val="21"/>
    </w:rPr>
  </w:style>
  <w:style w:type="paragraph" w:styleId="798">
    <w:name w:val="普通(网站)"/>
    <w:basedOn w:val="733"/>
    <w:next w:val="798"/>
    <w:link w:val="733"/>
    <w:uiPriority w:val="99"/>
    <w:pPr>
      <w:jc w:val="left"/>
      <w:spacing w:before="100" w:beforeAutospacing="1" w:after="100" w:afterAutospacing="1"/>
      <w:widowControl/>
    </w:pPr>
    <w:rPr>
      <w:rFonts w:ascii="宋体" w:hAnsi="宋体" w:eastAsia="宋体" w:cs="宋体"/>
      <w:sz w:val="24"/>
      <w:szCs w:val="24"/>
    </w:rPr>
  </w:style>
  <w:style w:type="paragraph" w:styleId="799">
    <w:name w:val="索引 1"/>
    <w:basedOn w:val="733"/>
    <w:next w:val="733"/>
    <w:link w:val="733"/>
    <w:semiHidden/>
    <w:pPr>
      <w:spacing w:line="240" w:lineRule="atLeast"/>
    </w:pPr>
    <w:rPr>
      <w:rFonts w:ascii="Times New Roman" w:hAnsi="Times New Roman" w:eastAsia="宋体" w:cs="Times New Roman"/>
      <w:b/>
      <w:bCs/>
      <w:szCs w:val="21"/>
    </w:rPr>
  </w:style>
  <w:style w:type="paragraph" w:styleId="800">
    <w:name w:val="批注主题"/>
    <w:basedOn w:val="760"/>
    <w:next w:val="760"/>
    <w:link w:val="801"/>
    <w:semiHidden/>
    <w:rPr>
      <w:rFonts w:ascii="Times New Roman" w:hAnsi="Times New Roman" w:eastAsia="宋体" w:cs="Times New Roman"/>
      <w:b/>
      <w:bCs/>
      <w:szCs w:val="21"/>
    </w:rPr>
  </w:style>
  <w:style w:type="character" w:styleId="801">
    <w:name w:val="批注主题 Char"/>
    <w:next w:val="801"/>
    <w:link w:val="800"/>
    <w:semiHidden/>
    <w:rPr>
      <w:rFonts w:ascii="Times New Roman" w:hAnsi="Times New Roman" w:eastAsia="宋体" w:cs="Times New Roman"/>
      <w:b/>
      <w:bCs/>
      <w:szCs w:val="21"/>
    </w:rPr>
  </w:style>
  <w:style w:type="paragraph" w:styleId="802">
    <w:name w:val="正文首行缩进"/>
    <w:basedOn w:val="733"/>
    <w:next w:val="802"/>
    <w:link w:val="803"/>
    <w:pPr>
      <w:ind w:firstLine="200"/>
      <w:spacing w:line="360" w:lineRule="auto"/>
    </w:pPr>
    <w:rPr>
      <w:rFonts w:ascii="仿宋_GB2312" w:hAnsi="Times New Roman" w:eastAsia="仿宋_GB2312" w:cs="Times New Roman"/>
      <w:sz w:val="30"/>
      <w:szCs w:val="30"/>
    </w:rPr>
  </w:style>
  <w:style w:type="character" w:styleId="803">
    <w:name w:val="正文首行缩进 Char"/>
    <w:next w:val="803"/>
    <w:link w:val="802"/>
    <w:rPr>
      <w:rFonts w:ascii="仿宋_GB2312" w:hAnsi="Times New Roman" w:eastAsia="仿宋_GB2312" w:cs="Times New Roman"/>
      <w:sz w:val="30"/>
      <w:szCs w:val="30"/>
    </w:rPr>
  </w:style>
  <w:style w:type="paragraph" w:styleId="804">
    <w:name w:val="正文首行缩进 2"/>
    <w:basedOn w:val="768"/>
    <w:next w:val="804"/>
    <w:link w:val="805"/>
    <w:pPr>
      <w:ind w:left="0" w:firstLine="420"/>
      <w:spacing w:after="0" w:line="360" w:lineRule="auto"/>
    </w:pPr>
    <w:rPr>
      <w:rFonts w:ascii="宋体" w:hAnsi="宋体" w:eastAsia="宋体" w:cs="Times New Roman"/>
      <w:szCs w:val="20"/>
    </w:rPr>
  </w:style>
  <w:style w:type="character" w:styleId="805">
    <w:name w:val="正文首行缩进 2 Char"/>
    <w:next w:val="805"/>
    <w:link w:val="804"/>
    <w:rPr>
      <w:rFonts w:ascii="宋体" w:hAnsi="宋体" w:eastAsia="宋体" w:cs="Times New Roman"/>
      <w:szCs w:val="20"/>
    </w:rPr>
  </w:style>
  <w:style w:type="table" w:styleId="806">
    <w:name w:val="网格型"/>
    <w:basedOn w:val="744"/>
    <w:next w:val="806"/>
    <w:link w:val="733"/>
    <w:pPr>
      <w:jc w:val="both"/>
      <w:widowControl w:val="off"/>
    </w:pPr>
    <w:rPr>
      <w:rFonts w:ascii="Times New Roman" w:hAnsi="Times New Roman" w:eastAsia="宋体" w:cs="Times New Roman"/>
      <w:sz w:val="20"/>
      <w:szCs w:val="20"/>
    </w:rPr>
    <w:tblPr/>
  </w:style>
  <w:style w:type="character" w:styleId="807">
    <w:name w:val="要点"/>
    <w:next w:val="807"/>
    <w:link w:val="733"/>
    <w:qFormat/>
    <w:rPr>
      <w:b/>
      <w:bCs/>
    </w:rPr>
  </w:style>
  <w:style w:type="character" w:styleId="808">
    <w:name w:val="页码"/>
    <w:next w:val="808"/>
    <w:link w:val="733"/>
  </w:style>
  <w:style w:type="character" w:styleId="809">
    <w:name w:val="已访问的超链接"/>
    <w:next w:val="809"/>
    <w:link w:val="733"/>
    <w:rPr>
      <w:color w:val="800080"/>
      <w:u w:val="single"/>
    </w:rPr>
  </w:style>
  <w:style w:type="character" w:styleId="810">
    <w:name w:val="超链接"/>
    <w:next w:val="810"/>
    <w:link w:val="733"/>
    <w:rPr>
      <w:color w:val="0000ff"/>
      <w:u w:val="single"/>
    </w:rPr>
  </w:style>
  <w:style w:type="character" w:styleId="811">
    <w:name w:val="批注引用"/>
    <w:next w:val="811"/>
    <w:link w:val="733"/>
    <w:semiHidden/>
    <w:rPr>
      <w:sz w:val="21"/>
      <w:szCs w:val="21"/>
    </w:rPr>
  </w:style>
  <w:style w:type="paragraph" w:styleId="812">
    <w:name w:val="正文1"/>
    <w:next w:val="813"/>
    <w:link w:val="733"/>
    <w:qFormat/>
    <w:rPr>
      <w:rFonts w:ascii="Times New Roman" w:hAnsi="Times New Roman" w:eastAsia="宋体" w:cs="Times New Roman"/>
      <w:lang w:val="en-US" w:eastAsia="zh-CN" w:bidi="ar-SA"/>
    </w:rPr>
  </w:style>
  <w:style w:type="paragraph" w:styleId="813">
    <w:name w:val="正文文本1"/>
    <w:basedOn w:val="812"/>
    <w:next w:val="814"/>
    <w:link w:val="733"/>
    <w:qFormat/>
    <w:pPr>
      <w:spacing w:after="120"/>
    </w:pPr>
    <w:rPr>
      <w:lang w:val="en-US" w:eastAsia="en-US"/>
    </w:rPr>
  </w:style>
  <w:style w:type="paragraph" w:styleId="814">
    <w:name w:val="一级条标题"/>
    <w:basedOn w:val="815"/>
    <w:next w:val="816"/>
    <w:link w:val="73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5">
    <w:name w:val="章标题"/>
    <w:next w:val="733"/>
    <w:link w:val="733"/>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16">
    <w:name w:val="段"/>
    <w:basedOn w:val="812"/>
    <w:next w:val="733"/>
    <w:link w:val="733"/>
    <w:qFormat/>
    <w:pPr>
      <w:ind w:firstLine="200"/>
      <w:widowControl/>
    </w:pPr>
    <w:rPr>
      <w:rFonts w:ascii="宋体"/>
      <w:sz w:val="20"/>
      <w:szCs w:val="20"/>
    </w:rPr>
  </w:style>
  <w:style w:type="character" w:styleId="817">
    <w:name w:val="font5 Char"/>
    <w:next w:val="817"/>
    <w:link w:val="733"/>
    <w:rPr>
      <w:rFonts w:ascii="宋体" w:hAnsi="宋体" w:eastAsia="宋体"/>
      <w:sz w:val="28"/>
      <w:szCs w:val="28"/>
      <w:lang w:val="en-US" w:eastAsia="zh-CN" w:bidi="ar-SA"/>
    </w:rPr>
  </w:style>
  <w:style w:type="character" w:styleId="818">
    <w:name w:val="二级目录 Char"/>
    <w:next w:val="818"/>
    <w:link w:val="819"/>
    <w:rPr>
      <w:b/>
      <w:sz w:val="30"/>
      <w:szCs w:val="28"/>
    </w:rPr>
  </w:style>
  <w:style w:type="paragraph" w:styleId="819">
    <w:name w:val="二级目录"/>
    <w:next w:val="733"/>
    <w:link w:val="818"/>
    <w:pPr>
      <w:numPr>
        <w:ilvl w:val="0"/>
        <w:numId w:val="3"/>
      </w:numPr>
      <w:tabs>
        <w:tab w:val="left" w:pos="907" w:leader="none"/>
        <w:tab w:val="left" w:pos="1145" w:leader="none"/>
      </w:tabs>
      <w:outlineLvl w:val="1"/>
    </w:pPr>
    <w:rPr>
      <w:b/>
      <w:sz w:val="30"/>
      <w:szCs w:val="28"/>
      <w:lang w:val="en-US" w:eastAsia="zh-CN" w:bidi="ar-SA"/>
    </w:rPr>
  </w:style>
  <w:style w:type="character" w:styleId="820">
    <w:name w:val="列出段落 Char,Bullet List Char,numbered Char,FooterText Char,List Paragraph1 Char,Paragraphe de liste1 Char"/>
    <w:next w:val="820"/>
    <w:link w:val="821"/>
    <w:rPr>
      <w:rFonts w:ascii="Calibri" w:hAnsi="Calibri"/>
      <w:sz w:val="24"/>
      <w:szCs w:val="24"/>
      <w:lang w:eastAsia="en-US" w:bidi="en-US"/>
    </w:rPr>
  </w:style>
  <w:style w:type="paragraph" w:styleId="821">
    <w:name w:val="列出段落1"/>
    <w:basedOn w:val="733"/>
    <w:next w:val="821"/>
    <w:link w:val="820"/>
    <w:qFormat/>
    <w:pPr>
      <w:contextualSpacing/>
      <w:ind w:left="720"/>
      <w:jc w:val="left"/>
      <w:widowControl/>
    </w:pPr>
    <w:rPr>
      <w:rFonts w:ascii="Calibri" w:hAnsi="Calibri"/>
      <w:sz w:val="24"/>
      <w:szCs w:val="24"/>
      <w:lang w:eastAsia="en-US" w:bidi="en-US"/>
    </w:rPr>
  </w:style>
  <w:style w:type="paragraph" w:styleId="822">
    <w:name w:val="Body Text(ch)"/>
    <w:basedOn w:val="733"/>
    <w:next w:val="764"/>
    <w:link w:val="733"/>
    <w:pPr>
      <w:spacing w:after="120"/>
    </w:pPr>
    <w:rPr>
      <w:rFonts w:ascii="宋体" w:hAnsi="Arial" w:eastAsia="宋体" w:cs="Times New Roman"/>
      <w:bCs/>
      <w:iCs/>
      <w:szCs w:val="24"/>
    </w:rPr>
  </w:style>
  <w:style w:type="paragraph" w:styleId="823">
    <w:name w:val="xl27"/>
    <w:basedOn w:val="733"/>
    <w:next w:val="823"/>
    <w:link w:val="7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24">
    <w:name w:val="xl26"/>
    <w:basedOn w:val="733"/>
    <w:next w:val="824"/>
    <w:link w:val="7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25">
    <w:name w:val="Char"/>
    <w:basedOn w:val="733"/>
    <w:next w:val="825"/>
    <w:link w:val="733"/>
    <w:pPr>
      <w:ind w:firstLine="200"/>
      <w:tabs>
        <w:tab w:val="left" w:pos="360" w:leader="none"/>
      </w:tabs>
    </w:pPr>
    <w:rPr>
      <w:rFonts w:ascii="Times New Roman" w:hAnsi="Times New Roman" w:eastAsia="宋体" w:cs="Times New Roman"/>
      <w:sz w:val="28"/>
      <w:szCs w:val="30"/>
    </w:rPr>
  </w:style>
  <w:style w:type="paragraph" w:styleId="826">
    <w:name w:val=" Char"/>
    <w:basedOn w:val="758"/>
    <w:next w:val="826"/>
    <w:link w:val="733"/>
    <w:rPr>
      <w:rFonts w:ascii="Tahoma" w:hAnsi="Tahoma"/>
      <w:sz w:val="24"/>
      <w:szCs w:val="24"/>
    </w:rPr>
  </w:style>
  <w:style w:type="paragraph" w:styleId="827">
    <w:name w:val="普通正文"/>
    <w:basedOn w:val="733"/>
    <w:next w:val="827"/>
    <w:link w:val="733"/>
    <w:pPr>
      <w:ind w:firstLine="480"/>
      <w:jc w:val="left"/>
      <w:spacing w:before="120" w:after="120" w:line="360" w:lineRule="auto"/>
    </w:pPr>
    <w:rPr>
      <w:rFonts w:ascii="Arial" w:hAnsi="Arial" w:eastAsia="宋体" w:cs="Times New Roman"/>
      <w:sz w:val="24"/>
      <w:szCs w:val="24"/>
    </w:rPr>
  </w:style>
  <w:style w:type="paragraph" w:styleId="828">
    <w:name w:val="table_lines"/>
    <w:basedOn w:val="733"/>
    <w:next w:val="828"/>
    <w:link w:val="733"/>
    <w:pPr>
      <w:jc w:val="left"/>
      <w:widowControl/>
    </w:pPr>
    <w:rPr>
      <w:rFonts w:ascii="Times New Roman" w:hAnsi="Times New Roman" w:eastAsia="宋体" w:cs="Times New Roman"/>
      <w:sz w:val="20"/>
      <w:szCs w:val="20"/>
      <w:lang w:val="de-DE" w:eastAsia="de-DE"/>
    </w:rPr>
  </w:style>
  <w:style w:type="paragraph" w:styleId="829">
    <w:name w:val="附录1"/>
    <w:next w:val="829"/>
    <w:link w:val="733"/>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830">
    <w:name w:val="font7"/>
    <w:basedOn w:val="733"/>
    <w:next w:val="830"/>
    <w:link w:val="733"/>
    <w:pPr>
      <w:jc w:val="left"/>
      <w:spacing w:before="100" w:beforeAutospacing="1" w:after="100" w:afterAutospacing="1"/>
      <w:widowControl/>
    </w:pPr>
    <w:rPr>
      <w:rFonts w:hint="eastAsia" w:ascii="宋体" w:hAnsi="宋体" w:eastAsia="宋体" w:cs="Times New Roman"/>
      <w:sz w:val="18"/>
      <w:szCs w:val="18"/>
    </w:rPr>
  </w:style>
  <w:style w:type="paragraph" w:styleId="831">
    <w:name w:val=" Char Char Char Char"/>
    <w:basedOn w:val="758"/>
    <w:next w:val="831"/>
    <w:link w:val="733"/>
    <w:pPr>
      <w:spacing w:line="360" w:lineRule="auto"/>
    </w:pPr>
    <w:rPr>
      <w:rFonts w:ascii="Tahoma" w:hAnsi="Tahoma"/>
      <w:sz w:val="24"/>
      <w:szCs w:val="24"/>
    </w:rPr>
  </w:style>
  <w:style w:type="paragraph" w:styleId="832">
    <w:name w:val="列出段落"/>
    <w:basedOn w:val="733"/>
    <w:next w:val="832"/>
    <w:link w:val="733"/>
    <w:qFormat/>
    <w:pPr>
      <w:contextualSpacing/>
      <w:ind w:left="720"/>
      <w:jc w:val="left"/>
      <w:widowControl/>
    </w:pPr>
    <w:rPr>
      <w:rFonts w:ascii="Calibri" w:hAnsi="Calibri" w:eastAsia="宋体" w:cs="Times New Roman"/>
      <w:sz w:val="24"/>
      <w:szCs w:val="24"/>
      <w:lang w:eastAsia="en-US" w:bidi="en-US"/>
    </w:rPr>
  </w:style>
  <w:style w:type="paragraph" w:styleId="833">
    <w:name w:val="4"/>
    <w:basedOn w:val="733"/>
    <w:next w:val="793"/>
    <w:link w:val="733"/>
    <w:pPr>
      <w:ind w:firstLine="420"/>
      <w:spacing w:line="360" w:lineRule="auto"/>
    </w:pPr>
    <w:rPr>
      <w:rFonts w:ascii="Times New Roman" w:hAnsi="Times New Roman" w:eastAsia="宋体" w:cs="Times New Roman"/>
      <w:color w:val="ff0000"/>
      <w:sz w:val="24"/>
      <w:szCs w:val="24"/>
    </w:rPr>
  </w:style>
  <w:style w:type="paragraph" w:styleId="834">
    <w:name w:val="普通 (Web)"/>
    <w:basedOn w:val="733"/>
    <w:next w:val="834"/>
    <w:link w:val="733"/>
    <w:pPr>
      <w:jc w:val="left"/>
      <w:spacing w:before="100" w:beforeAutospacing="1" w:after="100" w:afterAutospacing="1"/>
      <w:widowControl/>
    </w:pPr>
    <w:rPr>
      <w:rFonts w:ascii="宋体" w:hAnsi="宋体" w:eastAsia="宋体" w:cs="Times New Roman"/>
      <w:sz w:val="24"/>
      <w:szCs w:val="24"/>
    </w:rPr>
  </w:style>
  <w:style w:type="paragraph" w:styleId="835">
    <w:name w:val=" Char Char Char Char Char Char Char Char Char Char"/>
    <w:basedOn w:val="733"/>
    <w:next w:val="835"/>
    <w:link w:val="733"/>
    <w:pPr>
      <w:spacing w:line="360" w:lineRule="auto"/>
    </w:pPr>
    <w:rPr>
      <w:rFonts w:ascii="Times New Roman" w:hAnsi="Times New Roman" w:eastAsia="宋体" w:cs="Times New Roman"/>
      <w:sz w:val="24"/>
      <w:szCs w:val="20"/>
    </w:rPr>
  </w:style>
  <w:style w:type="paragraph" w:styleId="836">
    <w:name w:val="样式1"/>
    <w:basedOn w:val="733"/>
    <w:next w:val="836"/>
    <w:link w:val="733"/>
    <w:pPr>
      <w:numPr>
        <w:ilvl w:val="0"/>
        <w:numId w:val="4"/>
      </w:numPr>
      <w:tabs>
        <w:tab w:val="left" w:pos="709" w:leader="none"/>
      </w:tabs>
    </w:pPr>
    <w:rPr>
      <w:rFonts w:ascii="宋体" w:hAnsi="宋体" w:eastAsia="宋体" w:cs="Times New Roman"/>
      <w:szCs w:val="21"/>
    </w:rPr>
  </w:style>
  <w:style w:type="paragraph" w:styleId="837">
    <w:name w:val="font6"/>
    <w:basedOn w:val="733"/>
    <w:next w:val="837"/>
    <w:link w:val="733"/>
    <w:pPr>
      <w:jc w:val="left"/>
      <w:spacing w:before="100" w:beforeAutospacing="1" w:after="100" w:afterAutospacing="1"/>
      <w:widowControl/>
    </w:pPr>
    <w:rPr>
      <w:rFonts w:hint="eastAsia" w:ascii="宋体" w:hAnsi="宋体" w:eastAsia="宋体" w:cs="Times New Roman"/>
      <w:sz w:val="28"/>
      <w:szCs w:val="28"/>
      <w:u w:val="single"/>
    </w:rPr>
  </w:style>
  <w:style w:type="paragraph" w:styleId="838">
    <w:name w:val="xl25"/>
    <w:basedOn w:val="733"/>
    <w:next w:val="838"/>
    <w:link w:val="73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9">
    <w:name w:val="图标"/>
    <w:basedOn w:val="733"/>
    <w:next w:val="733"/>
    <w:link w:val="73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40">
    <w:name w:val="标题3"/>
    <w:basedOn w:val="733"/>
    <w:next w:val="733"/>
    <w:link w:val="733"/>
    <w:pPr>
      <w:ind w:firstLine="624"/>
      <w:spacing w:line="590" w:lineRule="atLeast"/>
    </w:pPr>
    <w:rPr>
      <w:rFonts w:ascii="方正黑体_GBK" w:hAnsi="Times New Roman" w:eastAsia="方正黑体_GBK" w:cs="Times New Roman"/>
      <w:sz w:val="32"/>
      <w:szCs w:val="32"/>
    </w:rPr>
  </w:style>
  <w:style w:type="paragraph" w:styleId="841">
    <w:name w:val="xl24"/>
    <w:basedOn w:val="733"/>
    <w:next w:val="841"/>
    <w:link w:val="7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2">
    <w:name w:val="xl29"/>
    <w:basedOn w:val="733"/>
    <w:next w:val="842"/>
    <w:link w:val="73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43">
    <w:name w:val="Char Char Char Char Char Char Char Char"/>
    <w:basedOn w:val="733"/>
    <w:next w:val="843"/>
    <w:link w:val="733"/>
    <w:pPr>
      <w:jc w:val="left"/>
      <w:spacing w:after="160" w:line="240" w:lineRule="exact"/>
      <w:widowControl/>
    </w:pPr>
    <w:rPr>
      <w:rFonts w:ascii="Verdana" w:hAnsi="Verdana" w:eastAsia="宋体" w:cs="Times New Roman"/>
      <w:sz w:val="20"/>
      <w:szCs w:val="20"/>
      <w:lang w:eastAsia="en-US"/>
    </w:rPr>
  </w:style>
  <w:style w:type="paragraph" w:styleId="844">
    <w:name w:val="xl28"/>
    <w:basedOn w:val="733"/>
    <w:next w:val="844"/>
    <w:link w:val="73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45">
    <w:name w:val=" Char Char Char Char Char Char Char Char"/>
    <w:basedOn w:val="733"/>
    <w:next w:val="845"/>
    <w:link w:val="733"/>
    <w:pPr>
      <w:jc w:val="left"/>
      <w:spacing w:after="160" w:line="240" w:lineRule="exact"/>
      <w:widowControl/>
    </w:pPr>
    <w:rPr>
      <w:rFonts w:ascii="Verdana" w:hAnsi="Verdana" w:eastAsia="宋体" w:cs="Times New Roman"/>
      <w:sz w:val="20"/>
      <w:szCs w:val="20"/>
      <w:lang w:eastAsia="en-US"/>
    </w:rPr>
  </w:style>
  <w:style w:type="paragraph" w:styleId="846">
    <w:name w:val="xl30"/>
    <w:basedOn w:val="733"/>
    <w:next w:val="846"/>
    <w:link w:val="733"/>
    <w:pPr>
      <w:jc w:val="center"/>
      <w:spacing w:before="100" w:beforeAutospacing="1" w:after="100" w:afterAutospacing="1"/>
      <w:widowControl/>
    </w:pPr>
    <w:rPr>
      <w:rFonts w:ascii="宋体" w:hAnsi="宋体" w:eastAsia="宋体" w:cs="Times New Roman"/>
      <w:b/>
      <w:bCs/>
      <w:sz w:val="36"/>
      <w:szCs w:val="36"/>
    </w:rPr>
  </w:style>
  <w:style w:type="paragraph" w:styleId="847">
    <w:name w:val="Char Char Char Char"/>
    <w:basedOn w:val="758"/>
    <w:next w:val="847"/>
    <w:link w:val="733"/>
    <w:pPr>
      <w:spacing w:line="360" w:lineRule="auto"/>
    </w:pPr>
    <w:rPr>
      <w:rFonts w:ascii="Tahoma" w:hAnsi="Tahoma"/>
      <w:sz w:val="24"/>
      <w:szCs w:val="24"/>
    </w:rPr>
  </w:style>
  <w:style w:type="paragraph" w:styleId="848">
    <w:name w:val="table_1stline"/>
    <w:basedOn w:val="733"/>
    <w:next w:val="848"/>
    <w:link w:val="733"/>
    <w:pPr>
      <w:jc w:val="left"/>
      <w:spacing w:before="120"/>
      <w:widowControl/>
    </w:pPr>
    <w:rPr>
      <w:rFonts w:ascii="Times New Roman" w:hAnsi="Times New Roman" w:eastAsia="宋体" w:cs="Times New Roman"/>
      <w:bCs/>
      <w:sz w:val="20"/>
      <w:szCs w:val="20"/>
      <w:lang w:val="de-DE" w:eastAsia="de-DE"/>
    </w:rPr>
  </w:style>
  <w:style w:type="paragraph" w:styleId="849">
    <w:name w:val="font5"/>
    <w:basedOn w:val="733"/>
    <w:next w:val="849"/>
    <w:link w:val="733"/>
    <w:pPr>
      <w:jc w:val="left"/>
      <w:spacing w:before="100" w:beforeAutospacing="1" w:after="100" w:afterAutospacing="1"/>
      <w:widowControl/>
    </w:pPr>
    <w:rPr>
      <w:rFonts w:hint="eastAsia" w:ascii="宋体" w:hAnsi="宋体" w:eastAsia="宋体" w:cs="Times New Roman"/>
      <w:sz w:val="28"/>
      <w:szCs w:val="28"/>
    </w:rPr>
  </w:style>
  <w:style w:type="paragraph" w:styleId="850">
    <w:name w:val="标题1"/>
    <w:basedOn w:val="733"/>
    <w:next w:val="733"/>
    <w:link w:val="73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51">
    <w:name w:val="修订"/>
    <w:next w:val="851"/>
    <w:link w:val="733"/>
    <w:uiPriority w:val="99"/>
    <w:semiHidden/>
    <w:rPr>
      <w:rFonts w:ascii="Times New Roman" w:hAnsi="Times New Roman"/>
      <w:sz w:val="21"/>
      <w:szCs w:val="21"/>
      <w:lang w:val="en-US" w:eastAsia="zh-CN" w:bidi="ar-SA"/>
    </w:rPr>
  </w:style>
  <w:style w:type="paragraph" w:styleId="852">
    <w:name w:val="无间隔"/>
    <w:next w:val="852"/>
    <w:link w:val="733"/>
    <w:uiPriority w:val="99"/>
    <w:qFormat/>
    <w:pPr>
      <w:jc w:val="both"/>
      <w:widowControl w:val="off"/>
    </w:pPr>
    <w:rPr>
      <w:rFonts w:ascii="Times New Roman" w:hAnsi="Times New Roman"/>
      <w:sz w:val="21"/>
      <w:szCs w:val="21"/>
      <w:lang w:val="en-US" w:eastAsia="zh-CN" w:bidi="ar-SA"/>
    </w:rPr>
  </w:style>
  <w:style w:type="paragraph" w:styleId="853">
    <w:name w:val="正文（缩进）"/>
    <w:next w:val="854"/>
    <w:link w:val="733"/>
    <w:qFormat/>
    <w:pPr>
      <w:ind w:firstLine="200"/>
      <w:jc w:val="both"/>
      <w:spacing w:line="360" w:lineRule="auto"/>
      <w:widowControl w:val="off"/>
    </w:pPr>
    <w:rPr>
      <w:rFonts w:ascii="宋体" w:hAnsi="宋体" w:eastAsia="宋体" w:cs="Times New Roman"/>
      <w:sz w:val="21"/>
      <w:szCs w:val="28"/>
      <w:lang w:val="en-US" w:eastAsia="zh-CN" w:bidi="ar-SA"/>
    </w:rPr>
  </w:style>
  <w:style w:type="paragraph" w:styleId="854">
    <w:name w:val="Char Char Char Char Char Char Char Char Char"/>
    <w:basedOn w:val="733"/>
    <w:next w:val="855"/>
    <w:link w:val="733"/>
    <w:qFormat/>
    <w:pPr>
      <w:ind w:left="360" w:firstLine="5784"/>
      <w:jc w:val="both"/>
      <w:spacing w:before="0" w:after="0" w:line="240" w:lineRule="auto"/>
      <w:widowControl w:val="off"/>
    </w:pPr>
  </w:style>
  <w:style w:type="paragraph" w:styleId="855">
    <w:name w:val="正文文本 21"/>
    <w:basedOn w:val="733"/>
    <w:next w:val="856"/>
    <w:link w:val="733"/>
    <w:qFormat/>
    <w:pPr>
      <w:ind w:left="720" w:firstLine="5680"/>
      <w:jc w:val="both"/>
      <w:spacing w:before="0" w:after="0" w:line="240" w:lineRule="auto"/>
      <w:widowControl/>
    </w:pPr>
  </w:style>
  <w:style w:type="paragraph" w:styleId="856">
    <w:name w:val="默认段落字体 Para Char Char Char Char Char Char Char"/>
    <w:basedOn w:val="733"/>
    <w:next w:val="857"/>
    <w:link w:val="733"/>
    <w:uiPriority w:val="1723"/>
    <w:qFormat/>
    <w:pPr>
      <w:ind w:firstLine="200"/>
    </w:pPr>
    <w:rPr>
      <w:rFonts w:cs="Arial"/>
    </w:rPr>
  </w:style>
  <w:style w:type="paragraph" w:styleId="857">
    <w:name w:val="样式 首行缩进:  2 字符"/>
    <w:basedOn w:val="733"/>
    <w:next w:val="858"/>
    <w:link w:val="733"/>
    <w:qFormat/>
    <w:pPr>
      <w:ind w:left="480" w:firstLine="5856"/>
      <w:jc w:val="both"/>
      <w:spacing w:before="0" w:after="0" w:line="360" w:lineRule="auto"/>
      <w:widowControl w:val="off"/>
    </w:pPr>
  </w:style>
  <w:style w:type="paragraph" w:styleId="858">
    <w:name w:val="样式 段后: 0.25 行"/>
    <w:basedOn w:val="733"/>
    <w:next w:val="859"/>
    <w:link w:val="733"/>
    <w:qFormat/>
    <w:pPr>
      <w:ind w:left="420" w:firstLine="5796"/>
      <w:spacing w:before="0" w:after="0" w:line="300" w:lineRule="auto"/>
      <w:widowControl/>
    </w:pPr>
  </w:style>
  <w:style w:type="paragraph" w:styleId="859">
    <w:name w:val="正文 New New New New New New New New New New New New New New"/>
    <w:next w:val="797"/>
    <w:link w:val="733"/>
    <w:qFormat/>
    <w:pPr>
      <w:ind w:firstLine="2048"/>
      <w:jc w:val="both"/>
      <w:widowControl w:val="off"/>
    </w:pPr>
    <w:rPr>
      <w:rFonts w:ascii="Calibri" w:hAnsi="Calibri" w:eastAsia="宋体" w:cs="Times New Roman"/>
      <w:lang w:val="en-US" w:eastAsia="zh-CN" w:bidi="ar-SA"/>
    </w:rPr>
  </w:style>
  <w:style w:type="paragraph" w:styleId="860">
    <w:name w:val="WPSOffice手动目录 1"/>
    <w:next w:val="860"/>
    <w:link w:val="733"/>
    <w:rPr>
      <w:sz w:val="20"/>
      <w:szCs w:val="20"/>
    </w:rPr>
  </w:style>
  <w:style w:type="character" w:styleId="861">
    <w:name w:val="htd0"/>
    <w:next w:val="861"/>
    <w:link w:val="733"/>
    <w:qFormat/>
  </w:style>
  <w:style w:type="paragraph" w:styleId="862">
    <w:name w:val="正文_0"/>
    <w:next w:val="862"/>
    <w:link w:val="733"/>
    <w:qFormat/>
    <w:pPr>
      <w:jc w:val="both"/>
      <w:widowControl w:val="off"/>
    </w:pPr>
    <w:rPr>
      <w:rFonts w:ascii="Times New Roman" w:hAnsi="Times New Roman" w:eastAsia="宋体" w:cs="Times New Roman"/>
      <w:sz w:val="21"/>
      <w:szCs w:val="22"/>
      <w:lang w:val="en-US" w:eastAsia="zh-CN" w:bidi="ar-SA"/>
    </w:rPr>
  </w:style>
  <w:style w:type="paragraph" w:styleId="863">
    <w:name w:val="正文2"/>
    <w:next w:val="863"/>
    <w:link w:val="733"/>
    <w:qFormat/>
    <w:rPr>
      <w:rFonts w:ascii="Times New Roman" w:hAnsi="Times New Roman" w:eastAsia="宋体" w:cs="Times New Roman"/>
      <w:sz w:val="24"/>
      <w:szCs w:val="24"/>
      <w:lang w:val="en-US" w:eastAsia="zh-CN" w:bidi="ar-SA"/>
    </w:rPr>
  </w:style>
  <w:style w:type="paragraph" w:styleId="864">
    <w:name w:val="正文_0_0"/>
    <w:next w:val="864"/>
    <w:link w:val="733"/>
    <w:qFormat/>
    <w:pPr>
      <w:jc w:val="both"/>
      <w:widowControl w:val="off"/>
    </w:pPr>
    <w:rPr>
      <w:rFonts w:ascii="Times New Roman" w:hAnsi="Times New Roman" w:eastAsia="宋体" w:cs="Times New Roman"/>
      <w:sz w:val="21"/>
      <w:szCs w:val="22"/>
      <w:lang w:val="en-US" w:eastAsia="zh-CN" w:bidi="ar-SA"/>
    </w:rPr>
  </w:style>
  <w:style w:type="paragraph" w:styleId="865">
    <w:name w:val="日期1"/>
    <w:basedOn w:val="812"/>
    <w:next w:val="812"/>
    <w:link w:val="733"/>
    <w:uiPriority w:val="99"/>
    <w:qFormat/>
    <w:rPr>
      <w:rFonts w:ascii="Calibri" w:hAnsi="Calibri" w:eastAsia="仿宋_GB2312"/>
      <w:sz w:val="30"/>
    </w:rPr>
  </w:style>
  <w:style w:type="paragraph" w:styleId="866">
    <w:name w:val="标题 31"/>
    <w:basedOn w:val="733"/>
    <w:next w:val="812"/>
    <w:link w:val="733"/>
    <w:uiPriority w:val="99"/>
    <w:qFormat/>
    <w:pPr>
      <w:keepLines/>
      <w:keepNext/>
      <w:spacing w:before="260" w:after="260" w:line="416" w:lineRule="auto"/>
      <w:outlineLvl w:val="2"/>
    </w:pPr>
    <w:rPr>
      <w:b/>
      <w:bCs/>
      <w:sz w:val="32"/>
      <w:szCs w:val="32"/>
    </w:rPr>
  </w:style>
  <w:style w:type="paragraph" w:styleId="867">
    <w:name w:val="正文_2"/>
    <w:next w:val="867"/>
    <w:link w:val="733"/>
    <w:qFormat/>
    <w:rPr>
      <w:rFonts w:ascii="Times New Roman" w:hAnsi="Times New Roman" w:eastAsia="宋体" w:cs="Times New Roman"/>
      <w:lang w:val="en-US" w:eastAsia="zh-CN" w:bidi="ar-SA"/>
    </w:rPr>
  </w:style>
  <w:style w:type="paragraph" w:styleId="868">
    <w:name w:val="正文_0_1"/>
    <w:next w:val="868"/>
    <w:link w:val="733"/>
    <w:qFormat/>
    <w:pPr>
      <w:jc w:val="both"/>
      <w:widowControl w:val="off"/>
    </w:pPr>
    <w:rPr>
      <w:rFonts w:ascii="Times New Roman" w:hAnsi="Times New Roman" w:eastAsia="宋体" w:cs="Times New Roman"/>
      <w:sz w:val="21"/>
      <w:szCs w:val="22"/>
      <w:lang w:val="en-US" w:eastAsia="zh-CN" w:bidi="ar-SA"/>
    </w:rPr>
  </w:style>
  <w:style w:type="paragraph" w:styleId="869">
    <w:name w:val="正文12"/>
    <w:next w:val="869"/>
    <w:link w:val="733"/>
    <w:uiPriority w:val="99"/>
    <w:qFormat/>
    <w:pPr>
      <w:jc w:val="both"/>
      <w:widowControl w:val="off"/>
    </w:pPr>
    <w:rPr>
      <w:rFonts w:ascii="Times New Roman" w:hAnsi="Times New Roman" w:eastAsia="Times New Roman" w:cs="Times New Roman"/>
      <w:lang w:val="en-US" w:eastAsia="zh-CN" w:bidi="ar-SA"/>
    </w:rPr>
  </w:style>
  <w:style w:type="paragraph" w:styleId="870">
    <w:name w:val="正文_0_0_0"/>
    <w:next w:val="870"/>
    <w:link w:val="733"/>
    <w:qFormat/>
    <w:pPr>
      <w:jc w:val="both"/>
      <w:widowControl w:val="off"/>
    </w:pPr>
    <w:rPr>
      <w:rFonts w:ascii="Times New Roman" w:hAnsi="Times New Roman" w:eastAsia="宋体" w:cs="Times New Roman"/>
      <w:sz w:val="21"/>
      <w:szCs w:val="22"/>
      <w:lang w:val="en-US" w:eastAsia="zh-CN" w:bidi="ar-SA"/>
    </w:rPr>
  </w:style>
  <w:style w:type="paragraph" w:styleId="871">
    <w:name w:val="BodyText1"/>
    <w:basedOn w:val="733"/>
    <w:next w:val="871"/>
    <w:link w:val="733"/>
    <w:qFormat/>
    <w:rPr>
      <w:rFonts w:ascii="楷体_GB2312" w:hAnsi="Arial" w:eastAsia="楷体_GB2312"/>
      <w:sz w:val="28"/>
      <w:szCs w:val="28"/>
    </w:rPr>
  </w:style>
  <w:style w:type="paragraph" w:styleId="872">
    <w:name w:val="纯文本11"/>
    <w:basedOn w:val="812"/>
    <w:next w:val="872"/>
    <w:link w:val="733"/>
    <w:qFormat/>
    <w:rPr>
      <w:rFonts w:ascii="宋体" w:hAnsi="Courier New"/>
      <w:sz w:val="20"/>
      <w:szCs w:val="21"/>
    </w:rPr>
  </w:style>
  <w:style w:type="table" w:styleId="873">
    <w:name w:val="Table Normal"/>
    <w:next w:val="873"/>
    <w:link w:val="733"/>
    <w:unhideWhenUsed/>
    <w:qFormat/>
    <w:tblPr/>
  </w:style>
  <w:style w:type="paragraph" w:styleId="874">
    <w:name w:val="纯文本1"/>
    <w:basedOn w:val="733"/>
    <w:next w:val="776"/>
    <w:link w:val="733"/>
    <w:uiPriority w:val="99"/>
    <w:qFormat/>
    <w:rPr>
      <w:rFonts w:ascii="宋体" w:hAnsi="Courier New"/>
      <w:szCs w:val="20"/>
    </w:rPr>
  </w:style>
  <w:style w:type="paragraph" w:styleId="875">
    <w:name w:val="正文文本11"/>
    <w:basedOn w:val="733"/>
    <w:next w:val="855"/>
    <w:link w:val="733"/>
    <w:qFormat/>
    <w:rPr>
      <w:rFonts w:ascii="楷体_GB2312" w:hAnsi="Arial" w:eastAsia="楷体_GB2312"/>
      <w:sz w:val="28"/>
      <w:szCs w:val="28"/>
    </w:rPr>
  </w:style>
  <w:style w:type="paragraph" w:styleId="876">
    <w:name w:val="Default"/>
    <w:next w:val="876"/>
    <w:link w:val="733"/>
    <w:qFormat/>
    <w:pPr>
      <w:widowControl w:val="off"/>
    </w:pPr>
    <w:rPr>
      <w:rFonts w:ascii="宋体" w:hAnsi="Times New Roman" w:eastAsia="宋体" w:cs="宋体"/>
      <w:color w:val="000000"/>
      <w:sz w:val="24"/>
      <w:szCs w:val="24"/>
      <w:lang w:val="en-US" w:eastAsia="zh-CN" w:bidi="ar-SA"/>
    </w:rPr>
  </w:style>
  <w:style w:type="paragraph" w:styleId="877">
    <w:name w:val="Normal1"/>
    <w:next w:val="877"/>
    <w:link w:val="733"/>
    <w:uiPriority w:val="99"/>
    <w:qFormat/>
    <w:rPr>
      <w:rFonts w:ascii="Times New Roman" w:hAnsi="Times New Roman" w:eastAsia="宋体" w:cs="Times New Roman"/>
      <w:sz w:val="24"/>
      <w:szCs w:val="24"/>
      <w:lang w:val="en-US" w:eastAsia="zh-CN" w:bidi="ar-SA"/>
    </w:rPr>
  </w:style>
  <w:style w:type="character" w:styleId="8934" w:default="1">
    <w:name w:val="Default Paragraph Font"/>
    <w:uiPriority w:val="1"/>
    <w:semiHidden/>
    <w:unhideWhenUsed/>
  </w:style>
  <w:style w:type="numbering" w:styleId="8935" w:default="1">
    <w:name w:val="No List"/>
    <w:uiPriority w:val="99"/>
    <w:semiHidden/>
    <w:unhideWhenUsed/>
  </w:style>
  <w:style w:type="table" w:styleId="89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刘文韬(扬州)</cp:lastModifiedBy>
  <cp:revision>2</cp:revision>
  <dcterms:created xsi:type="dcterms:W3CDTF">2023-03-27T07:28:00Z</dcterms:created>
  <dcterms:modified xsi:type="dcterms:W3CDTF">2026-01-06T08:17:17Z</dcterms:modified>
</cp:coreProperties>
</file>