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项目名称：江苏省扬州技师学院</w:t>
      </w:r>
      <w:r>
        <w:rPr>
          <w:b/>
          <w:color w:val="000000"/>
          <w:sz w:val="32"/>
        </w:rPr>
        <w:t xml:space="preserve">2026年-2028</w:t>
      </w:r>
      <w:r>
        <w:rPr>
          <w:rFonts w:hint="eastAsia" w:ascii="宋体" w:hAnsi="宋体" w:cs="宋体"/>
          <w:b/>
          <w:color w:val="000000"/>
          <w:sz w:val="32"/>
        </w:rPr>
        <w:t xml:space="preserve">年度物业及宿舍管理服务项目</w:t>
      </w:r>
      <w:r/>
    </w:p>
    <w:p>
      <w:pPr>
        <w:ind w:firstLine="128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b/>
          <w:color w:val="000000"/>
          <w:sz w:val="32"/>
        </w:rPr>
        <w:t xml:space="preserve">JSZC-321000-JZCG-G2025-0140</w:t>
      </w:r>
      <w:r/>
    </w:p>
    <w:p>
      <w:pPr>
        <w:ind w:firstLine="128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b/>
          <w:color w:val="000000"/>
          <w:sz w:val="32"/>
        </w:rPr>
        <w:t xml:space="preserve">2025年12</w:t>
      </w:r>
      <w:r>
        <w:rPr>
          <w:rFonts w:ascii="宋体" w:hAnsi="宋体" w:cs="宋体"/>
          <w:b/>
          <w:color w:val="000000"/>
          <w:sz w:val="32"/>
        </w:rPr>
        <w:t xml:space="preserve">月</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spacing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rPr>
        <w:t xml:space="preserve">1</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4</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rPr>
        <w:t xml:space="preserve">3</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rPr>
        <w:t xml:space="preserve">7</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56</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58</w:t>
      </w:r>
      <w:r/>
    </w:p>
    <w:p>
      <w:pPr>
        <w:spacing w:before="210" w:after="57"/>
        <w:pBdr>
          <w:top w:val="none" w:color="000000" w:sz="0" w:space="0"/>
          <w:left w:val="none" w:color="000000" w:sz="0" w:space="0"/>
          <w:bottom w:val="none" w:color="000000" w:sz="0" w:space="0"/>
          <w:right w:val="none" w:color="000000" w:sz="0" w:space="0"/>
        </w:pBdr>
      </w:pPr>
      <w:r/>
      <w:r/>
    </w:p>
    <w:p>
      <w:pPr>
        <w:spacing w:after="0"/>
        <w:rPr>
          <w:rFonts w:ascii="宋体" w:hAnsi="宋体" w:cs="宋体"/>
          <w:color w:val="000000"/>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cs="宋体"/>
          <w:color w:val="000000"/>
        </w:rPr>
      </w:r>
      <w:r/>
    </w:p>
    <w:p>
      <w:pPr>
        <w:spacing w:after="0"/>
        <w:pBdr>
          <w:top w:val="none" w:color="000000" w:sz="0" w:space="0"/>
          <w:left w:val="none" w:color="000000" w:sz="0" w:space="0"/>
          <w:bottom w:val="none" w:color="000000" w:sz="0" w:space="0"/>
          <w:right w:val="none" w:color="000000" w:sz="0" w:space="0"/>
        </w:pBdr>
      </w:pPr>
      <w:r/>
      <w:r/>
    </w:p>
    <w:p>
      <w:pPr>
        <w:pStyle w:val="985"/>
        <w:rPr>
          <w:rFonts w:hint="eastAsia"/>
        </w:rPr>
      </w:pPr>
      <w:r>
        <w:rPr>
          <w:rFonts w:eastAsia="Times New Roman"/>
          <w:color w:val="000000"/>
        </w:rPr>
        <w:t xml:space="preserve"> </w:t>
      </w:r>
      <w:r>
        <w:rPr>
          <w:rStyle w:val="1020"/>
          <w:rFonts w:ascii="黑体" w:hAnsi="黑体" w:cs="黑体"/>
        </w:rPr>
        <w:t xml:space="preserve">第一章 投标邀请</w:t>
      </w:r>
      <w:r/>
    </w:p>
    <w:p>
      <w:pPr>
        <w:ind w:firstLine="480"/>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江苏省扬州技师学院</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江苏省扬州技师学院</w:t>
      </w:r>
      <w:r>
        <w:rPr>
          <w:color w:val="000000"/>
          <w:sz w:val="24"/>
        </w:rPr>
        <w:t xml:space="preserve">2026年-2028年</w:t>
      </w:r>
      <w:r>
        <w:rPr>
          <w:rFonts w:hint="eastAsia" w:ascii="宋体" w:hAnsi="宋体" w:cs="宋体"/>
          <w:color w:val="000000"/>
          <w:sz w:val="24"/>
        </w:rPr>
        <w:t xml:space="preserve">度物业及宿舍管理服务项目</w:t>
      </w:r>
      <w:r>
        <w:rPr>
          <w:rFonts w:ascii="宋体" w:hAnsi="宋体" w:cs="宋体"/>
          <w:color w:val="000000"/>
          <w:sz w:val="24"/>
        </w:rPr>
        <w:t xml:space="preserve">](</w:t>
      </w:r>
      <w:r>
        <w:rPr>
          <w:color w:val="000000"/>
          <w:sz w:val="24"/>
        </w:rPr>
        <w:t xml:space="preserve">JSZC-321000-JZCG-G2025-0140</w:t>
      </w:r>
      <w:r>
        <w:rPr>
          <w:rFonts w:ascii="宋体" w:hAnsi="宋体" w:cs="宋体"/>
          <w:color w:val="000000"/>
          <w:sz w:val="24"/>
        </w:rPr>
        <w:t xml:space="preserve">)项目进行公开招标采购，欢迎符合条件的供应商投标。</w:t>
      </w:r>
      <w:r/>
    </w:p>
    <w:p>
      <w:pPr>
        <w:ind w:firstLine="480"/>
        <w:spacing w:after="0"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after="0"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江苏省扬州技师学院2026年-2028年度物业及宿舍管理服务项目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u w:val="single"/>
        </w:rPr>
        <w:t xml:space="preserve">2025</w:t>
      </w:r>
      <w:r>
        <w:rPr>
          <w:rFonts w:ascii="宋体" w:hAnsi="宋体" w:cs="宋体"/>
          <w:color w:val="ff0000"/>
          <w:sz w:val="24"/>
          <w:u w:val="single"/>
        </w:rPr>
        <w:t xml:space="preserve">年</w:t>
      </w:r>
      <w:r>
        <w:rPr>
          <w:rFonts w:hint="eastAsia" w:ascii="宋体" w:hAnsi="宋体" w:cs="宋体"/>
          <w:color w:val="ff0000"/>
          <w:sz w:val="24"/>
          <w:u w:val="single"/>
        </w:rPr>
        <w:t xml:space="preserve">12</w:t>
      </w:r>
      <w:r>
        <w:rPr>
          <w:rFonts w:ascii="宋体" w:hAnsi="宋体" w:cs="宋体"/>
          <w:color w:val="ff0000"/>
          <w:sz w:val="24"/>
          <w:u w:val="single"/>
        </w:rPr>
        <w:t xml:space="preserve">月31</w:t>
      </w:r>
      <w:r>
        <w:rPr>
          <w:rFonts w:ascii="宋体" w:hAnsi="宋体" w:cs="宋体"/>
          <w:color w:val="ff0000"/>
          <w:sz w:val="24"/>
          <w:u w:val="single"/>
        </w:rPr>
        <w:t xml:space="preserve">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rPr>
          <w:rFonts w:hint="eastAsia" w:ascii="宋体" w:hAnsi="宋体" w:cs="宋体"/>
          <w:b/>
          <w:color w:val="000000"/>
          <w:sz w:val="32"/>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color w:val="000000"/>
          <w:sz w:val="24"/>
        </w:rPr>
        <w:t xml:space="preserve">JSZC-321000-JZCG-G2025-0140</w:t>
      </w:r>
      <w:r>
        <w:rPr>
          <w:rFonts w:hint="eastAsia"/>
          <w:color w:val="000000"/>
          <w:sz w:val="24"/>
        </w:rPr>
        <w:t xml:space="preserve">                                                                                                                                                                                        </w:t>
      </w:r>
      <w:r>
        <w:rPr>
          <w:rFonts w:hint="eastAsia"/>
          <w:color w:val="000000"/>
          <w:sz w:val="24"/>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江苏省扬州技师学院</w:t>
      </w:r>
      <w:r>
        <w:rPr>
          <w:color w:val="000000"/>
          <w:sz w:val="24"/>
        </w:rPr>
        <w:t xml:space="preserve">2026年-2028年</w:t>
      </w:r>
      <w:r>
        <w:rPr>
          <w:rFonts w:hint="eastAsia" w:ascii="宋体" w:hAnsi="宋体" w:cs="宋体"/>
          <w:color w:val="000000"/>
          <w:sz w:val="24"/>
        </w:rPr>
        <w:t xml:space="preserve">度物业及宿舍管理服务项目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36"/>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2214</w:t>
            </w:r>
            <w:r/>
          </w:p>
        </w:tc>
      </w:tr>
    </w:tbl>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36"/>
        <w:tblW w:w="73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3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3"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2214</w:t>
            </w:r>
            <w:r/>
          </w:p>
        </w:tc>
      </w:tr>
    </w:tbl>
    <w:p>
      <w:pPr>
        <w:numPr>
          <w:ilvl w:val="0"/>
          <w:numId w:val="7"/>
        </w:numP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采购需求（简介）：江苏省扬州技师学院</w:t>
      </w:r>
      <w:r>
        <w:rPr>
          <w:color w:val="000000"/>
          <w:sz w:val="24"/>
        </w:rPr>
        <w:t xml:space="preserve">2026年-2028年</w:t>
      </w:r>
      <w:r>
        <w:rPr>
          <w:rFonts w:hint="eastAsia" w:ascii="宋体" w:hAnsi="宋体" w:cs="宋体"/>
          <w:color w:val="000000"/>
          <w:sz w:val="24"/>
        </w:rPr>
        <w:t xml:space="preserve">度物业及宿舍管理</w:t>
      </w:r>
      <w:r>
        <w:rPr>
          <w:rFonts w:hint="eastAsia" w:ascii="宋体" w:hAnsi="宋体" w:cs="宋体"/>
          <w:color w:val="000000"/>
          <w:sz w:val="24"/>
        </w:rPr>
        <w:t xml:space="preserve">服</w:t>
      </w:r>
      <w:r>
        <w:rPr>
          <w:rFonts w:hint="eastAsia" w:ascii="宋体" w:hAnsi="宋体" w:cs="宋体"/>
          <w:color w:val="000000"/>
          <w:sz w:val="24"/>
        </w:rPr>
        <w:t xml:space="preserve">务。（详细内容见本招标文件第四章）</w:t>
      </w:r>
      <w:r/>
    </w:p>
    <w:p>
      <w:pPr>
        <w:numPr>
          <w:ilvl w:val="0"/>
          <w:numId w:val="7"/>
        </w:numPr>
        <w:spacing w:after="0" w:line="400" w:lineRule="atLeast"/>
        <w:rPr>
          <w:rFonts w:ascii="宋体" w:hAnsi="宋体" w:cs="宋体"/>
          <w:color w:val="ff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rPr>
        <w:t xml:space="preserve">投标按3年期报价。</w:t>
      </w:r>
      <w:r>
        <w:rPr>
          <w:highlight w:val="white"/>
        </w:rPr>
      </w:r>
      <w:r/>
    </w:p>
    <w:p>
      <w:pPr>
        <w:ind w:firstLine="480"/>
        <w:spacing w:after="0" w:line="400" w:lineRule="atLeast"/>
        <w:rPr>
          <w:rFonts w:ascii="宋体" w:hAnsi="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t xml:space="preserve">7.合同履行期限：</w:t>
      </w:r>
      <w:r>
        <w:rPr>
          <w:rFonts w:hint="eastAsia" w:ascii="宋体" w:hAnsi="宋体" w:cs="宋体"/>
          <w:color w:val="000000"/>
          <w:sz w:val="24"/>
          <w:highlight w:val="white"/>
        </w:rPr>
        <w:t xml:space="preserve">自合同签订之日起三年。本项目合同首签一年，考核合格后，采购人与中标人可签订下一年合同。</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w:t>
      </w:r>
      <w:r>
        <w:rPr>
          <w:rFonts w:hint="eastAsia" w:ascii="宋体" w:hAnsi="宋体" w:cs="宋体"/>
          <w:color w:val="000000"/>
          <w:sz w:val="24"/>
        </w:rPr>
        <w:t xml:space="preserve">，</w:t>
      </w:r>
      <w:r>
        <w:rPr>
          <w:rFonts w:ascii="宋体" w:hAnsi="宋体" w:cs="宋体"/>
          <w:color w:val="000000"/>
          <w:sz w:val="24"/>
        </w:rPr>
        <w:t xml:space="preserve">或提供由省级以上监狱管理局、戒毒管理局(含新疆生产建设兵团)出具的属于监狱企业的证明文件</w:t>
      </w:r>
      <w:r>
        <w:rPr>
          <w:rFonts w:hint="eastAsia" w:ascii="宋体" w:hAnsi="宋体" w:cs="宋体"/>
          <w:color w:val="000000"/>
          <w:sz w:val="24"/>
        </w:rPr>
        <w:t xml:space="preserve">。</w:t>
      </w:r>
      <w:r>
        <w:rPr>
          <w:rFonts w:ascii="宋体" w:hAnsi="宋体" w:cs="宋体"/>
          <w:color w:val="000000"/>
          <w:sz w:val="24"/>
        </w:rPr>
        <w:t xml:space="preserve">）</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36"/>
        <w:tblW w:w="83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283"/>
        <w:gridCol w:w="4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3"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36"/>
        <w:tblW w:w="43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32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7"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rPr>
              <w:t xml:space="preserve">否</w:t>
            </w:r>
            <w:r/>
          </w:p>
        </w:tc>
      </w:tr>
    </w:tbl>
    <w:p>
      <w:pPr>
        <w:ind w:firstLine="240"/>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hint="eastAsia" w:ascii="宋体" w:hAnsi="宋体" w:cs="宋体"/>
          <w:color w:val="000000"/>
          <w:sz w:val="24"/>
        </w:rPr>
        <w:t xml:space="preserve">：</w:t>
      </w:r>
      <w:r>
        <w:rPr>
          <w:rFonts w:hint="eastAsia" w:ascii="宋体" w:hAnsi="宋体" w:cs="宋体"/>
          <w:color w:val="000000" w:themeColor="text1"/>
          <w:sz w:val="24"/>
        </w:rPr>
        <w:t xml:space="preserve">2022年1月1日至今投标人具有2份与本项目相类似的物业管理服务业绩，服务内容必须至少包含保洁服务、</w:t>
      </w:r>
      <w:r>
        <w:rPr>
          <w:rFonts w:hint="eastAsia" w:ascii="宋体" w:hAnsi="宋体" w:cs="宋体"/>
          <w:color w:val="000000" w:themeColor="text1"/>
          <w:sz w:val="24"/>
          <w:highlight w:val="white"/>
        </w:rPr>
        <w:t xml:space="preserve">公用设施设备维护服务</w:t>
      </w:r>
      <w:r>
        <w:rPr>
          <w:rFonts w:hint="eastAsia" w:ascii="宋体" w:hAnsi="宋体" w:cs="宋体"/>
          <w:color w:val="000000" w:themeColor="text1"/>
          <w:sz w:val="24"/>
        </w:rPr>
        <w:t xml:space="preserve">、未成年人宿舍管理服务等。（须提供合同原件、业绩证明单位联系人、联系方式及任意一次付款发票，原件扫描上传。若刚签订的合同未到付款时间,则需提供盖章的情况说明）</w:t>
      </w:r>
      <w:r>
        <w:rPr>
          <w:color w:val="000000" w:themeColor="text1"/>
        </w:rPr>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2025年</w:t>
      </w:r>
      <w:r>
        <w:rPr>
          <w:rFonts w:hint="eastAsia" w:ascii="宋体" w:hAnsi="宋体" w:cs="宋体"/>
          <w:color w:val="ff0000"/>
          <w:sz w:val="24"/>
          <w:u w:val="single"/>
        </w:rPr>
        <w:t xml:space="preserve">12</w:t>
      </w:r>
      <w:r>
        <w:rPr>
          <w:rFonts w:ascii="宋体" w:hAnsi="宋体" w:cs="宋体"/>
          <w:color w:val="ff0000"/>
          <w:sz w:val="24"/>
          <w:u w:val="single"/>
        </w:rPr>
        <w:t xml:space="preserve">月31</w:t>
      </w:r>
      <w:r>
        <w:rPr>
          <w:rFonts w:ascii="宋体" w:hAnsi="宋体" w:cs="宋体"/>
          <w:color w:val="ff0000"/>
          <w:sz w:val="24"/>
          <w:u w:val="single"/>
        </w:rPr>
        <w:t xml:space="preserve">日</w:t>
      </w:r>
      <w:r>
        <w:rPr>
          <w:rFonts w:hint="eastAsia" w:ascii="宋体" w:hAnsi="宋体" w:cs="宋体"/>
          <w:color w:val="ff0000"/>
          <w:sz w:val="24"/>
          <w:u w:val="single"/>
        </w:rPr>
        <w:t xml:space="preserve">09</w:t>
      </w:r>
      <w:r>
        <w:rPr>
          <w:rFonts w:ascii="宋体" w:hAnsi="宋体" w:cs="宋体"/>
          <w:color w:val="ff0000"/>
          <w:sz w:val="24"/>
          <w:u w:val="single"/>
        </w:rPr>
        <w:t xml:space="preserve">点</w:t>
      </w:r>
      <w:r>
        <w:rPr>
          <w:rFonts w:hint="eastAsia" w:ascii="宋体" w:hAnsi="宋体" w:cs="宋体"/>
          <w:color w:val="ff0000"/>
          <w:sz w:val="24"/>
          <w:u w:val="single"/>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1.采购人信息</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cs="宋体"/>
          <w:color w:val="000000"/>
          <w:sz w:val="24"/>
        </w:rPr>
        <w:t xml:space="preserve">江苏省扬州技师学院</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hint="eastAsia" w:ascii="宋体" w:hAnsi="宋体" w:cs="宋体"/>
          <w:color w:val="000000"/>
          <w:sz w:val="24"/>
        </w:rPr>
        <w:t xml:space="preserve">扬州市邗江区职中南路33号</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卜延飞</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0514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89337580</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2.扬州市公共资源交易中心信息</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址：扬州市文昌东路9号广陵新城市民中心1号楼5楼1527室</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联系人：梁侨    </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联系方式：0514-82087118  </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spacing w:after="0"/>
        <w:pBdr>
          <w:top w:val="none" w:color="000000" w:sz="0" w:space="0"/>
          <w:left w:val="none" w:color="000000" w:sz="0" w:space="0"/>
          <w:bottom w:val="none" w:color="000000" w:sz="0" w:space="0"/>
          <w:right w:val="none" w:color="000000" w:sz="0" w:space="0"/>
        </w:pBdr>
      </w:pPr>
      <w:r>
        <w:br w:type="page" w:clear="all"/>
      </w:r>
      <w:r/>
    </w:p>
    <w:p>
      <w:pPr>
        <w:pStyle w:val="799"/>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w:t>
      </w:r>
      <w:bookmarkStart w:id="21" w:name="_GoBack"/>
      <w:r/>
      <w:bookmarkEnd w:id="21"/>
      <w:r>
        <w:rPr>
          <w:rFonts w:ascii="宋体" w:hAnsi="宋体" w:cs="宋体"/>
          <w:color w:val="000000"/>
          <w:sz w:val="24"/>
        </w:rPr>
        <w:t xml:space="preserve">政府采购网"(www.ccgp.gov.cn)查询投标人的信用记录，以确定投标人是否具备投标资格,查询结果留存并归档。</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25.1.10异常低价投标（响应）</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25.1.10.1投标（响应）报价低于采购项目预算 50% 的，即投标（响应）报价&lt;采购项目预算×50%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25.1.10.2投标（响应）报价低于采购项目最高限价 45% 的，即投标（响应）报价&lt;采购项目最高限价×45%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25.1.10.3评审委员会认定的供应商报价过低、有可能影响产品质量或者不能诚信履约的其他情形。</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25.1.11投标文件未按照招标文件要求加盖CA电子公章的。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25.2.5因苏采云系统系统故障原因造成开标不成功的。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26.2采购人应根据评委会推荐的中标候选人确定中标供应商。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26.5.3不同投标人的投标文件载明的项目管理成员或者联系人员为同一人。</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27.5.1内容不符合《政府采购质疑和投诉办法》第十二条规定的质疑。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27.5.2超出政府采购法定期限的质疑。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27.5.3以传真、电子邮件等方式递交的非原件形式的质疑。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r/>
    </w:p>
    <w:p>
      <w:pPr>
        <w:pStyle w:val="799"/>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r>
      <w:r>
        <w:rPr>
          <w:rFonts w:ascii="黑体" w:hAnsi="黑体" w:eastAsia="黑体" w:cs="黑体"/>
          <w:b/>
          <w:color w:val="000000"/>
          <w:sz w:val="44"/>
          <w:highlight w:val="none"/>
        </w:rPr>
      </w:r>
      <w:r/>
    </w:p>
    <w:p>
      <w:pPr>
        <w:pStyle w:val="799"/>
        <w:jc w:val="lef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r>
      <w:r>
        <w:rPr>
          <w:rFonts w:ascii="黑体" w:hAnsi="黑体" w:eastAsia="黑体" w:cs="黑体"/>
          <w:b/>
          <w:color w:val="000000"/>
          <w:sz w:val="44"/>
          <w:highlight w:val="none"/>
        </w:rPr>
      </w:r>
      <w:r/>
    </w:p>
    <w:p>
      <w:pPr>
        <w:pStyle w:val="799"/>
        <w:jc w:val="lef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六、履约保证金</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6.1乙方可以自主选择支票、汇票、本票、保函（电子保函）等非现金形式缴纳中标金额（按1年合同价）的</w:t>
      </w:r>
      <w:r>
        <w:rPr>
          <w:rFonts w:hint="eastAsia" w:hAnsi="宋体"/>
          <w:color w:val="000000"/>
          <w:sz w:val="24"/>
          <w:szCs w:val="24"/>
          <w:highlight w:val="white"/>
          <w:u w:val="single"/>
        </w:rPr>
        <w:t xml:space="preserve"> </w:t>
      </w:r>
      <w:r>
        <w:rPr>
          <w:rFonts w:hAnsi="宋体"/>
          <w:color w:val="ee0000"/>
          <w:sz w:val="24"/>
          <w:szCs w:val="24"/>
          <w:highlight w:val="white"/>
          <w:u w:val="single"/>
        </w:rPr>
        <w:t xml:space="preserve">10</w:t>
      </w:r>
      <w:r>
        <w:rPr>
          <w:rFonts w:hint="eastAsia" w:hAnsi="宋体"/>
          <w:color w:val="000000"/>
          <w:sz w:val="24"/>
          <w:szCs w:val="24"/>
          <w:highlight w:val="white"/>
          <w:u w:val="single"/>
        </w:rPr>
        <w:t xml:space="preserve"> </w:t>
      </w:r>
      <w:r>
        <w:rPr>
          <w:rFonts w:hint="eastAsia" w:hAnsi="宋体"/>
          <w:color w:val="000000"/>
          <w:sz w:val="24"/>
          <w:szCs w:val="24"/>
          <w:highlight w:val="white"/>
        </w:rPr>
        <w:t xml:space="preserve">%作为本合同的履约保证金。</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6.2合同履行结束后，甲方应及时退还缴纳的履约保证金。</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6.2.1履约保证金退还方式：按照乙方缴纳的方式进行退还。</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6.2.2履约保证金退还时间：项目期满考核合格后15日内。</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6.2.3履约保证金退还条件：乙方在履约期间未给甲方造成损失或造成的损失经扣除后存有结余的。</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6.2.4履约保证金不予退还的情形：乙方不履行合同或履行该合同不符合合同约定不足以弥补乙方违约造成甲方损失的。</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6.2.5履约保证金逾期退还的违约责任：按中国人民银行同期贷款基准利率上浮20%后的利率支付超期资金占用费，但因乙方自身原因导致无法及时退还的除外。</w:t>
      </w:r>
      <w:r>
        <w:rPr>
          <w:highlight w:val="white"/>
        </w:rPr>
      </w:r>
      <w:r/>
    </w:p>
    <w:p>
      <w:pPr>
        <w:spacing w:before="145" w:after="145"/>
        <w:rPr>
          <w:rFonts w:ascii="宋体" w:hAnsi="宋体" w:cs="宋体"/>
          <w:b/>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white"/>
        </w:rPr>
        <w:t xml:space="preserve">6.3</w:t>
      </w:r>
      <w:r>
        <w:rPr>
          <w:rFonts w:hint="eastAsia" w:hAnsi="宋体"/>
          <w:color w:val="000000"/>
          <w:sz w:val="24"/>
          <w:szCs w:val="24"/>
          <w:highlight w:val="white"/>
        </w:rPr>
        <w:t xml:space="preserve">若续签合同，履约保证金缴退方式参照上一年度。</w:t>
      </w:r>
      <w:r>
        <w:rPr>
          <w:highlight w:val="white"/>
        </w:rPr>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Courier New"/>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方式一：</w:t>
      </w:r>
      <w:r>
        <w:rPr>
          <w:rFonts w:hint="eastAsia" w:ascii="宋体" w:hAnsi="宋体" w:cs="Courier New"/>
          <w:bCs/>
          <w:color w:val="000000"/>
          <w:sz w:val="24"/>
          <w:szCs w:val="24"/>
        </w:rPr>
        <w:t xml:space="preserve">预付款支付：</w:t>
      </w:r>
      <w:r>
        <w:rPr>
          <w:rFonts w:hint="eastAsia" w:ascii="宋体" w:hAnsi="宋体" w:cs="宋体"/>
          <w:color w:val="000000"/>
          <w:sz w:val="24"/>
          <w:highlight w:val="white"/>
        </w:rPr>
        <w:t xml:space="preserve">合同签订后，乙方向甲方开具发票，甲方自收到发票之日起10个工作日内支付当年度合同总价30%的预付款</w:t>
      </w:r>
      <w:r>
        <w:rPr>
          <w:rFonts w:hint="eastAsia" w:ascii="宋体" w:hAnsi="宋体" w:cs="Courier New"/>
          <w:sz w:val="24"/>
          <w:szCs w:val="24"/>
          <w:highlight w:val="white"/>
        </w:rPr>
        <w:t xml:space="preserve">。</w:t>
      </w:r>
      <w:r>
        <w:rPr>
          <w:rFonts w:hint="eastAsia" w:ascii="宋体" w:hAnsi="宋体" w:cs="宋体"/>
          <w:color w:val="000000"/>
          <w:sz w:val="24"/>
          <w:highlight w:val="white"/>
        </w:rPr>
        <w:t xml:space="preserve">服务开始后，甲乙双方按三个月为一个周期结算服务费用，每周期结束后，甲乙双方按考核结果确定实际支付费用，乙方向甲方开具发票，甲方自收到发票之日起10个工作日内支付</w:t>
      </w:r>
      <w:r>
        <w:rPr>
          <w:rFonts w:hint="eastAsia" w:ascii="宋体" w:hAnsi="宋体" w:cs="宋体"/>
          <w:color w:val="000000"/>
          <w:sz w:val="24"/>
          <w:highlight w:val="white"/>
        </w:rPr>
        <w:t xml:space="preserve">。</w:t>
      </w:r>
      <w:r>
        <w:rPr>
          <w:highlight w:val="white"/>
        </w:rPr>
      </w:r>
      <w:r/>
    </w:p>
    <w:p>
      <w:pPr>
        <w:spacing w:before="145" w:after="145"/>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highlight w:val="white"/>
        </w:rPr>
        <w:t xml:space="preserve">方式二：签订合同时，如乙方明确表示无需预付款的，甲乙双方约定按时结算</w:t>
      </w:r>
      <w:r>
        <w:rPr>
          <w:rFonts w:hint="eastAsia" w:ascii="宋体" w:hAnsi="宋体" w:cs="宋体"/>
          <w:sz w:val="24"/>
          <w:highlight w:val="white"/>
        </w:rPr>
        <w:t xml:space="preserve">。</w:t>
      </w:r>
      <w:r>
        <w:rPr>
          <w:highlight w:val="white"/>
        </w:rPr>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836"/>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ind w:firstLine="672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签订日期：</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年  月</w:t>
      </w:r>
      <w:r>
        <w:rPr>
          <w:rFonts w:hint="eastAsia" w:ascii="宋体" w:hAnsi="宋体" w:cs="宋体"/>
          <w:color w:val="000000"/>
          <w:sz w:val="24"/>
        </w:rPr>
        <w:t xml:space="preserve">  </w:t>
      </w:r>
      <w:r>
        <w:rPr>
          <w:rFonts w:ascii="宋体" w:hAnsi="宋体" w:cs="宋体"/>
          <w:color w:val="000000"/>
          <w:sz w:val="24"/>
        </w:rPr>
        <w:t xml:space="preserve"> 日 </w:t>
      </w:r>
      <w:r>
        <w:rPr>
          <w:rFonts w:ascii="宋体" w:hAnsi="宋体" w:cs="宋体"/>
          <w:color w:val="000000"/>
          <w:sz w:val="24"/>
        </w:rPr>
        <w:br w:type="page" w:clear="all"/>
      </w:r>
      <w:r/>
    </w:p>
    <w:p>
      <w:pPr>
        <w:pStyle w:val="799"/>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w:t>
      </w:r>
      <w:r>
        <w:rPr>
          <w:rFonts w:hint="eastAsia" w:ascii="宋体" w:hAnsi="宋体" w:cs="宋体"/>
          <w:b/>
          <w:color w:val="000000"/>
          <w:sz w:val="24"/>
        </w:rPr>
        <w:t xml:space="preserve">、</w:t>
      </w:r>
      <w:r>
        <w:rPr>
          <w:rFonts w:ascii="宋体" w:hAnsi="宋体" w:cs="宋体"/>
          <w:b/>
          <w:color w:val="000000"/>
          <w:sz w:val="24"/>
        </w:rPr>
        <w:t xml:space="preserve">项目属性:服务类项目</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szCs w:val="24"/>
        </w:rPr>
        <w:t xml:space="preserve">本项目强制节能产品有：</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s="宋体"/>
          <w:color w:val="000000"/>
          <w:sz w:val="24"/>
          <w:szCs w:val="24"/>
        </w:rPr>
        <w:t xml:space="preserve">。</w:t>
      </w:r>
      <w:r/>
    </w:p>
    <w:p>
      <w:pPr>
        <w:ind w:firstLine="48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36"/>
        <w:tblW w:w="90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3620"/>
        <w:gridCol w:w="37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0" w:type="dxa"/>
            <w:vAlign w:val="center"/>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江苏省扬州技师学院2026年-2028年度物业及宿舍管理服务项目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line="480" w:lineRule="auto"/>
        <w:rPr>
          <w:rFonts w:ascii="宋体" w:hAnsi="宋体"/>
          <w:b/>
          <w:sz w:val="24"/>
          <w:szCs w:val="24"/>
        </w:rPr>
      </w:pPr>
      <w:r>
        <w:rPr>
          <w:rFonts w:hint="eastAsia" w:ascii="宋体" w:hAnsi="宋体"/>
          <w:b/>
          <w:sz w:val="24"/>
          <w:szCs w:val="24"/>
        </w:rPr>
        <w:t xml:space="preserve">二、项目概况：</w:t>
      </w:r>
      <w:r/>
    </w:p>
    <w:p>
      <w:pPr>
        <w:ind w:firstLine="480"/>
        <w:spacing w:after="0" w:line="480" w:lineRule="auto"/>
        <w:rPr>
          <w:rFonts w:ascii="宋体" w:hAnsi="宋体" w:cs="宋体"/>
          <w:sz w:val="24"/>
          <w:szCs w:val="24"/>
        </w:rPr>
      </w:pPr>
      <w:r>
        <w:rPr>
          <w:rFonts w:hint="eastAsia" w:ascii="宋体" w:hAnsi="宋体" w:cs="宋体"/>
          <w:sz w:val="24"/>
          <w:szCs w:val="24"/>
        </w:rPr>
        <w:t xml:space="preserve">江苏省扬州技师</w:t>
      </w:r>
      <w:r>
        <w:rPr>
          <w:rFonts w:hint="eastAsia" w:ascii="宋体" w:hAnsi="宋体" w:cs="宋体"/>
          <w:sz w:val="24"/>
          <w:szCs w:val="24"/>
        </w:rPr>
        <w:t xml:space="preserve">学院创办于1959年，是一所省政府批准的重点技师学院。新校区地点位于扬瓜公路以东，王庄路以南，富民路以西，勤丰路以北，在扬州市扬子江科教园东部，总用地面积222679平米，其中地上建筑面积202914平米，地下建筑面积31020平米。由教学楼、信息图文城市书房、行政楼、报告厅、体育馆、实训教学楼、宿舍楼（含扬子津科教园公寓）、门卫、变配电房等单体组成。本项目采购物业管理服务，包括：保洁服务、会议服务、宿舍管理（含扬子津科教园公寓）、高压电房值班（含扬子津科教园公寓）、公用设施设备维护服务等。服务期限为三年。</w:t>
      </w:r>
      <w:r/>
    </w:p>
    <w:p>
      <w:pPr>
        <w:spacing w:after="0" w:line="480" w:lineRule="auto"/>
        <w:rPr>
          <w:rFonts w:ascii="宋体" w:hAnsi="宋体"/>
          <w:b/>
          <w:sz w:val="24"/>
          <w:szCs w:val="24"/>
        </w:rPr>
      </w:pPr>
      <w:r>
        <w:rPr>
          <w:rFonts w:hint="eastAsia" w:ascii="宋体" w:hAnsi="宋体"/>
          <w:b/>
          <w:sz w:val="24"/>
          <w:szCs w:val="24"/>
        </w:rPr>
        <w:t xml:space="preserve">三、本项目物业管理服务的主要标准及要求：</w:t>
      </w:r>
      <w:r/>
    </w:p>
    <w:p>
      <w:pPr>
        <w:ind w:firstLine="482"/>
        <w:spacing w:after="0" w:line="480" w:lineRule="auto"/>
        <w:rPr>
          <w:rFonts w:ascii="宋体" w:hAnsi="宋体"/>
          <w:b/>
          <w:sz w:val="24"/>
          <w:szCs w:val="24"/>
        </w:rPr>
      </w:pPr>
      <w:r>
        <w:rPr>
          <w:rFonts w:hint="eastAsia" w:ascii="宋体" w:hAnsi="宋体" w:cs="宋体"/>
          <w:b/>
          <w:sz w:val="24"/>
          <w:szCs w:val="24"/>
        </w:rPr>
        <w:t xml:space="preserve">江苏省扬州技师学院</w:t>
      </w:r>
      <w:r>
        <w:rPr>
          <w:rFonts w:hint="eastAsia" w:ascii="宋体" w:hAnsi="宋体"/>
          <w:b/>
          <w:sz w:val="24"/>
          <w:szCs w:val="24"/>
        </w:rPr>
        <w:t xml:space="preserve">宿舍管理要求</w:t>
      </w:r>
      <w:r/>
    </w:p>
    <w:p>
      <w:pPr>
        <w:ind w:firstLine="480"/>
        <w:spacing w:after="0" w:line="480" w:lineRule="auto"/>
        <w:rPr>
          <w:rFonts w:ascii="宋体" w:hAnsi="宋体"/>
          <w:sz w:val="24"/>
          <w:szCs w:val="24"/>
        </w:rPr>
      </w:pPr>
      <w:r>
        <w:rPr>
          <w:rFonts w:hint="eastAsia" w:ascii="宋体" w:hAnsi="宋体"/>
          <w:sz w:val="24"/>
          <w:szCs w:val="24"/>
        </w:rPr>
        <w:t xml:space="preserve">（一）学生宿舍管理工作要求：</w:t>
      </w:r>
      <w:r/>
    </w:p>
    <w:p>
      <w:pPr>
        <w:ind w:firstLine="480"/>
        <w:spacing w:after="0" w:line="480" w:lineRule="auto"/>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辅导员）进宿舍的登记工作、住宿（离宿）安排、迎接上级检查、钥匙管理、做好值班记录；</w:t>
      </w:r>
      <w:r/>
    </w:p>
    <w:p>
      <w:pPr>
        <w:ind w:firstLine="480"/>
        <w:spacing w:after="0" w:line="480" w:lineRule="auto"/>
        <w:rPr>
          <w:rFonts w:ascii="宋体" w:hAnsi="宋体"/>
          <w:sz w:val="24"/>
          <w:szCs w:val="24"/>
        </w:rPr>
      </w:pPr>
      <w:r>
        <w:rPr>
          <w:rFonts w:hint="eastAsia" w:ascii="宋体" w:hAnsi="宋体"/>
          <w:sz w:val="24"/>
          <w:szCs w:val="24"/>
        </w:rPr>
        <w:t xml:space="preserve">（2）</w:t>
      </w:r>
      <w:r>
        <w:rPr>
          <w:rFonts w:hint="eastAsia" w:ascii="宋体" w:hAnsi="宋体"/>
          <w:color w:val="000000"/>
          <w:sz w:val="24"/>
          <w:szCs w:val="24"/>
          <w:highlight w:val="white"/>
        </w:rPr>
        <w:t xml:space="preserve">宿舍实行24小时值班制度，每幢宿舍楼两班轮岗，</w:t>
      </w:r>
      <w:r>
        <w:rPr>
          <w:rFonts w:hint="eastAsia" w:ascii="宋体" w:hAnsi="宋体"/>
          <w:color w:val="000000"/>
          <w:sz w:val="24"/>
          <w:szCs w:val="24"/>
          <w:highlight w:val="white"/>
          <w:lang w:val="en-US" w:eastAsia="zh-CN"/>
        </w:rPr>
        <w:t xml:space="preserve">上一休一，可调休</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按照</w:t>
      </w:r>
      <w:r>
        <w:rPr>
          <w:rFonts w:hint="eastAsia" w:ascii="宋体" w:hAnsi="宋体"/>
          <w:sz w:val="24"/>
          <w:szCs w:val="24"/>
        </w:rPr>
        <w:t xml:space="preserve">作息时间及时开、锁宿舍大门。师生进出凭证件，学生在上课时进宿舍,必须凭班主任开具的凭证方可进入宿舍；异性学生和外单位人员不得进入宿舍，宿管员必须认真核对证件，严格把关并随时巡</w:t>
      </w:r>
      <w:r>
        <w:rPr>
          <w:rFonts w:hint="eastAsia" w:ascii="宋体" w:hAnsi="宋体"/>
          <w:color w:val="000000"/>
          <w:sz w:val="24"/>
          <w:szCs w:val="24"/>
        </w:rPr>
        <w:t xml:space="preserve">查，学生在宿舍时段门前一人立岗,接待班主任咨询事宜,其他在岗人员巡视楼层并督促学生起床；</w:t>
      </w:r>
      <w:r>
        <w:rPr>
          <w:rFonts w:hint="eastAsia" w:ascii="宋体" w:hAnsi="宋体"/>
          <w:sz w:val="24"/>
          <w:szCs w:val="24"/>
        </w:rPr>
        <w:t xml:space="preserve">每天做好值班和交班记录，发现异常情况及时上报，如有违纪，需电子档发相关系部； </w:t>
      </w:r>
      <w:r/>
    </w:p>
    <w:p>
      <w:pPr>
        <w:ind w:firstLine="480"/>
        <w:spacing w:after="0" w:line="480" w:lineRule="auto"/>
        <w:rPr>
          <w:rFonts w:ascii="宋体" w:hAnsi="宋体"/>
          <w:sz w:val="24"/>
          <w:szCs w:val="24"/>
        </w:rPr>
      </w:pPr>
      <w:r>
        <w:rPr>
          <w:rFonts w:hint="eastAsia" w:ascii="宋体" w:hAnsi="宋体"/>
          <w:sz w:val="24"/>
          <w:szCs w:val="24"/>
        </w:rPr>
        <w:t xml:space="preserve">（3）每天对学生寝室的内务进行2次检查并做好记录，每天巡视寝室</w:t>
      </w:r>
      <w:r>
        <w:rPr>
          <w:rFonts w:hint="eastAsia" w:ascii="宋体" w:hAnsi="宋体"/>
          <w:color w:val="000000"/>
          <w:sz w:val="24"/>
          <w:szCs w:val="24"/>
        </w:rPr>
        <w:t xml:space="preserve">6</w:t>
      </w:r>
      <w:r>
        <w:rPr>
          <w:rFonts w:hint="eastAsia" w:ascii="宋体" w:hAnsi="宋体"/>
          <w:sz w:val="24"/>
          <w:szCs w:val="24"/>
        </w:rPr>
        <w:t xml:space="preserve">次以上，每天上午、下午</w:t>
      </w:r>
      <w:r>
        <w:rPr>
          <w:rFonts w:hint="eastAsia" w:ascii="宋体" w:hAnsi="宋体"/>
          <w:color w:val="000000"/>
          <w:sz w:val="24"/>
          <w:szCs w:val="24"/>
        </w:rPr>
        <w:t xml:space="preserve">两次登分上墙，</w:t>
      </w:r>
      <w:r>
        <w:rPr>
          <w:rFonts w:hint="eastAsia" w:ascii="宋体" w:hAnsi="宋体"/>
          <w:sz w:val="24"/>
          <w:szCs w:val="24"/>
        </w:rPr>
        <w:t xml:space="preserve">公布宿舍环境卫生、内务整理成绩，对宿舍环境卫生、内务整理较差的宿舍做好教育工作，并帮助整改；严禁学生在宿舍抽烟、喝酒、赌博、打架闹事、起哄、观看反动或淫秽书籍及音像制品等，如出现突发事件，应及时制止、处理，并及时上报值班教师、校园总值班及学院宿管中心。</w:t>
      </w:r>
      <w:r/>
    </w:p>
    <w:p>
      <w:pPr>
        <w:ind w:firstLine="480"/>
        <w:spacing w:after="0" w:line="480" w:lineRule="auto"/>
        <w:rPr>
          <w:rFonts w:ascii="宋体" w:hAnsi="宋体"/>
          <w:sz w:val="24"/>
          <w:szCs w:val="24"/>
        </w:rPr>
      </w:pPr>
      <w:r>
        <w:rPr>
          <w:rFonts w:hint="eastAsia" w:ascii="宋体" w:hAnsi="宋体"/>
          <w:sz w:val="24"/>
          <w:szCs w:val="24"/>
        </w:rPr>
        <w:t xml:space="preserve">（4）做好班主任进宿舍的登记工作，每天督促学生起床、整理内务、上课，学生离开宿舍，宿舍管理员应进行巡查，并做好滞留宿舍同学的询问、登记、核实工作，每天晚上逐一查房点名，保存好查房资料，每天各宿舍区查铺表、学生住宿系统数据及时核对与更新按时交学工处宿管科；做好每月文明寝室评分、评比排名工作。</w:t>
      </w:r>
      <w:r/>
    </w:p>
    <w:p>
      <w:pPr>
        <w:ind w:firstLine="480"/>
        <w:spacing w:after="0" w:line="480" w:lineRule="auto"/>
        <w:rPr>
          <w:rFonts w:ascii="宋体" w:hAnsi="宋体"/>
          <w:sz w:val="24"/>
          <w:szCs w:val="24"/>
        </w:rPr>
      </w:pPr>
      <w:r>
        <w:rPr>
          <w:rFonts w:hint="eastAsia" w:ascii="宋体" w:hAnsi="宋体"/>
          <w:sz w:val="24"/>
          <w:szCs w:val="24"/>
        </w:rPr>
        <w:t xml:space="preserve">（5）负责检查学生宿舍有无私拉乱接的情况，有无使用大功率电器，如：电饭煲、电炉、电热杯、电热棒、电吹风、电炉丝、电发夹），有无私藏枪支、管制刀具、钢管等危险物品，发现有上述物品一律没收，做好登记并上报学工处。</w:t>
      </w:r>
      <w:r/>
    </w:p>
    <w:p>
      <w:pPr>
        <w:ind w:firstLine="480"/>
        <w:spacing w:after="0" w:line="480" w:lineRule="auto"/>
        <w:rPr>
          <w:rFonts w:ascii="宋体" w:hAnsi="宋体"/>
          <w:sz w:val="24"/>
          <w:szCs w:val="24"/>
        </w:rPr>
      </w:pPr>
      <w:r>
        <w:rPr>
          <w:rFonts w:hint="eastAsia" w:ascii="宋体" w:hAnsi="宋体"/>
          <w:sz w:val="24"/>
          <w:szCs w:val="24"/>
        </w:rPr>
        <w:t xml:space="preserve">（6）每月组织2次以上安全、消防检查，每月组织两次夜间突击查房，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w:t>
      </w:r>
      <w:r/>
    </w:p>
    <w:p>
      <w:pPr>
        <w:ind w:firstLine="480"/>
        <w:spacing w:after="0" w:line="480" w:lineRule="auto"/>
        <w:rPr>
          <w:rFonts w:ascii="宋体" w:hAnsi="宋体"/>
          <w:sz w:val="24"/>
          <w:szCs w:val="24"/>
        </w:rPr>
      </w:pPr>
      <w:r>
        <w:rPr>
          <w:rFonts w:hint="eastAsia" w:ascii="宋体" w:hAnsi="宋体"/>
          <w:sz w:val="24"/>
          <w:szCs w:val="24"/>
        </w:rPr>
        <w:t xml:space="preserve">（7）加强与班主任、宿管科工作人员的联系与交流，把学生的思想动态及时反映给班主任和宿管科。严禁学生乱串宿舍，严禁学生进入异性宿舍（因公事已得到老师、领导允许除外）。</w:t>
      </w:r>
      <w:r>
        <w:rPr>
          <w:rFonts w:hint="eastAsia" w:ascii="宋体" w:hAnsi="宋体"/>
          <w:color w:val="000000"/>
          <w:sz w:val="24"/>
          <w:szCs w:val="24"/>
        </w:rPr>
        <w:t xml:space="preserve">熄灯后, 督促学生就寝,待宿舍安静方可休息</w:t>
      </w:r>
      <w:r>
        <w:rPr>
          <w:rFonts w:hint="eastAsia" w:ascii="宋体" w:hAnsi="宋体"/>
          <w:sz w:val="24"/>
          <w:szCs w:val="24"/>
        </w:rPr>
        <w:t xml:space="preserve">。 </w:t>
      </w:r>
      <w:r/>
    </w:p>
    <w:p>
      <w:pPr>
        <w:ind w:firstLine="480"/>
        <w:spacing w:after="0" w:line="480" w:lineRule="auto"/>
        <w:rPr>
          <w:rFonts w:ascii="宋体" w:hAnsi="宋体"/>
          <w:sz w:val="24"/>
          <w:szCs w:val="24"/>
        </w:rPr>
      </w:pPr>
      <w:r>
        <w:rPr>
          <w:rFonts w:hint="eastAsia" w:ascii="宋体" w:hAnsi="宋体"/>
          <w:color w:val="000000"/>
          <w:sz w:val="24"/>
          <w:szCs w:val="24"/>
        </w:rPr>
        <w:t xml:space="preserve">（8）</w:t>
      </w:r>
      <w:r>
        <w:rPr>
          <w:rFonts w:hint="eastAsia" w:ascii="宋体" w:hAnsi="宋体"/>
          <w:sz w:val="24"/>
          <w:szCs w:val="24"/>
        </w:rPr>
        <w:t xml:space="preserve">按照采购人规定，主动配合校区开展学生宿舍管理创新、服务创优等工作</w:t>
      </w:r>
      <w:r>
        <w:rPr>
          <w:rFonts w:hint="eastAsia" w:ascii="宋体" w:hAnsi="宋体"/>
          <w:color w:val="000000"/>
          <w:sz w:val="24"/>
          <w:szCs w:val="24"/>
        </w:rPr>
        <w:t xml:space="preserve">，</w:t>
      </w:r>
      <w:r>
        <w:rPr>
          <w:rFonts w:hint="eastAsia" w:ascii="宋体" w:hAnsi="宋体"/>
          <w:sz w:val="24"/>
          <w:szCs w:val="24"/>
        </w:rPr>
        <w:t xml:space="preserve">完成上级交给的临时性、突击性任务。</w:t>
      </w:r>
      <w:r/>
    </w:p>
    <w:p>
      <w:pPr>
        <w:ind w:firstLine="480"/>
        <w:spacing w:after="0" w:line="480" w:lineRule="auto"/>
        <w:rPr>
          <w:rFonts w:ascii="宋体" w:hAnsi="宋体"/>
          <w:sz w:val="24"/>
          <w:szCs w:val="24"/>
        </w:rPr>
      </w:pPr>
      <w:r>
        <w:rPr>
          <w:rFonts w:hint="eastAsia" w:ascii="宋体" w:hAnsi="宋体"/>
          <w:sz w:val="24"/>
          <w:szCs w:val="24"/>
        </w:rPr>
        <w:t xml:space="preserve">（9）每天各宿舍区每间宿舍卫生、安全打分电子档输分工作。</w:t>
      </w:r>
      <w:r/>
    </w:p>
    <w:p>
      <w:pPr>
        <w:ind w:firstLine="480"/>
        <w:spacing w:after="0" w:line="480" w:lineRule="auto"/>
        <w:rPr>
          <w:rFonts w:ascii="宋体" w:hAnsi="宋体"/>
          <w:sz w:val="24"/>
          <w:szCs w:val="24"/>
        </w:rPr>
      </w:pPr>
      <w:r>
        <w:rPr>
          <w:rFonts w:hint="eastAsia" w:ascii="宋体" w:hAnsi="宋体"/>
          <w:sz w:val="24"/>
          <w:szCs w:val="24"/>
        </w:rPr>
        <w:t xml:space="preserve">（二）保洁工作要求：</w:t>
      </w:r>
      <w:r/>
    </w:p>
    <w:p>
      <w:pPr>
        <w:ind w:firstLine="480"/>
        <w:spacing w:after="0" w:line="480" w:lineRule="auto"/>
        <w:rPr>
          <w:rFonts w:ascii="宋体" w:hAnsi="宋体"/>
          <w:sz w:val="24"/>
          <w:szCs w:val="24"/>
        </w:rPr>
      </w:pPr>
      <w:r>
        <w:rPr>
          <w:rFonts w:hint="eastAsia" w:ascii="宋体" w:hAnsi="宋体"/>
          <w:sz w:val="24"/>
          <w:szCs w:val="24"/>
        </w:rPr>
        <w:t xml:space="preserve">（1）保洁员不得由宿管员兼任，负责所辖范围内保洁区公共</w:t>
      </w:r>
      <w:r>
        <w:rPr>
          <w:rFonts w:hint="eastAsia" w:ascii="宋体" w:hAnsi="宋体"/>
          <w:sz w:val="24"/>
          <w:szCs w:val="24"/>
        </w:rPr>
        <w:t xml:space="preserve">卫生的清理工作，每天至少两次打扫宿舍公共区域卫生，教师值班室保洁，门前卫生保洁，做到干净整洁；保管好保洁设备和工具；及时清扫公寓楼内的垃圾；协助做好宿舍的其他相关管理工作。学生宿舍走廊、楼梯踏步、扶手、墙面瓷砖，公共卫生间、公共洗漱间等公共部位每天清扫2次以上，拖洗1次，并全天保持整洁。做到地面无积水、无污垢、无痰迹、无纸屑、无瓜果皮壳；公共卫生间、公共洗漱间无异味、无积水、无污垢；墙面、保持整洁，无污迹、无乱悬挂、无乱张贴等现象。根据学院统一布置，做好新冠疫情常态化防控工作，做好防四害工作，在疫情结束前，</w:t>
      </w:r>
      <w:r>
        <w:rPr>
          <w:rFonts w:hint="eastAsia" w:ascii="宋体" w:hAnsi="宋体"/>
          <w:b/>
          <w:sz w:val="24"/>
          <w:szCs w:val="24"/>
        </w:rPr>
        <w:t xml:space="preserve">宿舍公共区域按要求每天消毒两次</w:t>
      </w:r>
      <w:r>
        <w:rPr>
          <w:rFonts w:hint="eastAsia" w:ascii="宋体" w:hAnsi="宋体"/>
          <w:sz w:val="24"/>
          <w:szCs w:val="24"/>
        </w:rPr>
        <w:t xml:space="preserve">。</w:t>
      </w:r>
      <w:r/>
    </w:p>
    <w:p>
      <w:pPr>
        <w:ind w:firstLine="482"/>
        <w:spacing w:after="0" w:line="480" w:lineRule="auto"/>
        <w:rPr>
          <w:rFonts w:ascii="宋体" w:hAnsi="宋体"/>
          <w:b/>
          <w:sz w:val="24"/>
          <w:szCs w:val="24"/>
        </w:rPr>
      </w:pPr>
      <w:r>
        <w:rPr>
          <w:rFonts w:hint="eastAsia" w:ascii="宋体" w:hAnsi="宋体" w:cs="宋体"/>
          <w:b/>
          <w:sz w:val="24"/>
          <w:szCs w:val="24"/>
        </w:rPr>
        <w:t xml:space="preserve">江苏省扬州技师学院校园</w:t>
      </w:r>
      <w:r>
        <w:rPr>
          <w:rFonts w:hint="eastAsia" w:ascii="宋体" w:hAnsi="宋体"/>
          <w:b/>
          <w:sz w:val="24"/>
          <w:szCs w:val="24"/>
        </w:rPr>
        <w:t xml:space="preserve">物业管理要求</w:t>
      </w:r>
      <w:r/>
    </w:p>
    <w:p>
      <w:pPr>
        <w:ind w:firstLine="480"/>
        <w:spacing w:after="0" w:line="480" w:lineRule="auto"/>
        <w:rPr>
          <w:rFonts w:ascii="宋体" w:hAnsi="宋体"/>
          <w:sz w:val="24"/>
          <w:szCs w:val="24"/>
        </w:rPr>
      </w:pPr>
      <w:r>
        <w:rPr>
          <w:rFonts w:hint="eastAsia" w:ascii="宋体" w:hAnsi="宋体"/>
          <w:sz w:val="24"/>
          <w:szCs w:val="24"/>
        </w:rPr>
        <w:t xml:space="preserve">（一）校园卫生保洁范围：</w:t>
      </w:r>
      <w:r/>
    </w:p>
    <w:p>
      <w:pPr>
        <w:ind w:firstLine="480"/>
        <w:spacing w:after="0" w:line="480" w:lineRule="auto"/>
        <w:rPr>
          <w:rFonts w:ascii="宋体" w:hAnsi="宋体"/>
          <w:sz w:val="24"/>
          <w:szCs w:val="24"/>
        </w:rPr>
      </w:pPr>
      <w:r>
        <w:rPr>
          <w:rFonts w:hint="eastAsia" w:ascii="宋体" w:hAnsi="宋体"/>
          <w:sz w:val="24"/>
          <w:szCs w:val="24"/>
        </w:rPr>
        <w:t xml:space="preserve">（1）行政办公楼:主要为行政办公用，物业管理保洁范围主要是走道、楼梯等公共场所。其中包括院领导办公室、会议室、公共卫生间的管理和保洁。</w:t>
      </w:r>
      <w:r/>
    </w:p>
    <w:p>
      <w:pPr>
        <w:ind w:firstLine="480"/>
        <w:spacing w:after="0" w:line="480" w:lineRule="auto"/>
        <w:rPr>
          <w:rFonts w:ascii="宋体" w:hAnsi="宋体"/>
          <w:sz w:val="24"/>
          <w:szCs w:val="24"/>
        </w:rPr>
      </w:pPr>
      <w:r>
        <w:rPr>
          <w:rFonts w:hint="eastAsia" w:ascii="宋体" w:hAnsi="宋体"/>
          <w:sz w:val="24"/>
          <w:szCs w:val="24"/>
        </w:rPr>
        <w:t xml:space="preserve">（2）教学楼及其它行政办公场所：主要功能是教学和办公。管理和保洁范围是教师休息室、公用教室、公共卫生间、走道、楼梯等公共场所。</w:t>
      </w:r>
      <w:r/>
    </w:p>
    <w:p>
      <w:pPr>
        <w:ind w:firstLine="480"/>
        <w:spacing w:after="0" w:line="480" w:lineRule="auto"/>
        <w:rPr>
          <w:rFonts w:ascii="宋体" w:hAnsi="宋体"/>
          <w:sz w:val="24"/>
          <w:szCs w:val="24"/>
        </w:rPr>
      </w:pPr>
      <w:r>
        <w:rPr>
          <w:rFonts w:hint="eastAsia" w:ascii="宋体" w:hAnsi="宋体"/>
          <w:sz w:val="24"/>
          <w:szCs w:val="24"/>
        </w:rPr>
        <w:t xml:space="preserve">（3）实训楼：主要功能是学生技能实训。管理和保洁范围是走道、楼梯、门厅和卫生间等公共场所。</w:t>
      </w:r>
      <w:r/>
    </w:p>
    <w:p>
      <w:pPr>
        <w:ind w:firstLine="480"/>
        <w:spacing w:after="0" w:line="480" w:lineRule="auto"/>
        <w:rPr>
          <w:rFonts w:ascii="宋体" w:hAnsi="宋体"/>
          <w:sz w:val="24"/>
          <w:szCs w:val="24"/>
        </w:rPr>
      </w:pPr>
      <w:r>
        <w:rPr>
          <w:rFonts w:hint="eastAsia" w:ascii="宋体" w:hAnsi="宋体"/>
          <w:sz w:val="24"/>
          <w:szCs w:val="24"/>
        </w:rPr>
        <w:t xml:space="preserve">（4）教学及双创中试中心：管理和保洁范围是整个楼栋，包括各实训教室，中心大厅和相关楼道、门厅和厕所，创业中心、机器人实训场地。</w:t>
      </w:r>
      <w:r/>
    </w:p>
    <w:p>
      <w:pPr>
        <w:ind w:firstLine="480"/>
        <w:spacing w:after="0" w:line="480" w:lineRule="auto"/>
        <w:rPr>
          <w:rFonts w:ascii="宋体" w:hAnsi="宋体"/>
          <w:sz w:val="24"/>
          <w:szCs w:val="24"/>
        </w:rPr>
      </w:pPr>
      <w:r>
        <w:rPr>
          <w:rFonts w:hint="eastAsia" w:ascii="宋体" w:hAnsi="宋体"/>
          <w:sz w:val="24"/>
          <w:szCs w:val="24"/>
        </w:rPr>
        <w:t xml:space="preserve">（5）校园的大环境、校园停车场、7个校大门（含7个传达室）、师生活动中心、1个体育场、看台、6个地下车库、地下设备库、各楼宇墙壁、天花、门窗、护栏保洁依据上述面积范围垂直合理延伸。</w:t>
      </w:r>
      <w:r/>
    </w:p>
    <w:p>
      <w:pPr>
        <w:ind w:firstLine="480"/>
        <w:spacing w:after="0" w:line="480" w:lineRule="auto"/>
        <w:rPr>
          <w:rFonts w:ascii="宋体" w:hAnsi="宋体"/>
          <w:sz w:val="24"/>
          <w:szCs w:val="24"/>
        </w:rPr>
      </w:pPr>
      <w:r>
        <w:rPr>
          <w:rFonts w:hint="eastAsia" w:ascii="宋体" w:hAnsi="宋体"/>
          <w:sz w:val="24"/>
          <w:szCs w:val="24"/>
        </w:rPr>
        <w:t xml:space="preserve">（6）</w:t>
      </w:r>
      <w:r>
        <w:rPr>
          <w:rFonts w:hint="eastAsia" w:ascii="宋体" w:hAnsi="宋体" w:cs="宋体"/>
          <w:color w:val="000000"/>
          <w:sz w:val="24"/>
          <w:szCs w:val="24"/>
        </w:rPr>
        <w:t xml:space="preserve">做好大型社会化考试、技能大赛、校园招聘会、新生报到等大型活动校园保洁工作。</w:t>
      </w:r>
      <w:r/>
    </w:p>
    <w:p>
      <w:pPr>
        <w:ind w:firstLine="480"/>
        <w:spacing w:after="0" w:line="480" w:lineRule="auto"/>
        <w:rPr>
          <w:rFonts w:ascii="宋体" w:hAnsi="宋体"/>
          <w:sz w:val="24"/>
          <w:szCs w:val="24"/>
        </w:rPr>
      </w:pPr>
      <w:r/>
      <w:bookmarkStart w:id="0" w:name="OLE_LINK29"/>
      <w:r/>
      <w:bookmarkStart w:id="1" w:name="OLE_LINK30"/>
      <w:r>
        <w:rPr>
          <w:rFonts w:hint="eastAsia" w:ascii="宋体" w:hAnsi="宋体"/>
          <w:sz w:val="24"/>
          <w:szCs w:val="24"/>
        </w:rPr>
        <w:t xml:space="preserve">（二）校园卫生保洁管理工作要求：</w:t>
      </w:r>
      <w:bookmarkEnd w:id="0"/>
      <w:r/>
      <w:bookmarkEnd w:id="1"/>
      <w:r/>
      <w:r/>
    </w:p>
    <w:p>
      <w:pPr>
        <w:ind w:firstLine="480"/>
        <w:spacing w:after="0" w:line="480" w:lineRule="auto"/>
        <w:rPr>
          <w:rFonts w:ascii="宋体" w:hAnsi="宋体"/>
          <w:sz w:val="24"/>
          <w:szCs w:val="24"/>
        </w:rPr>
      </w:pPr>
      <w:r>
        <w:rPr>
          <w:rFonts w:hint="eastAsia" w:ascii="宋体" w:hAnsi="宋体"/>
          <w:sz w:val="24"/>
          <w:szCs w:val="24"/>
        </w:rPr>
        <w:t xml:space="preserve">（1）办公区保洁:办公区保洁按每天上班前、中午和下班后各清理打扫一次。主要是使用面积的走道、楼梯等公用场所，其中包括办公室、会议室、公共卫生间的保洁，墙壁、天花、门窗、护栏的保洁，依据上述面积范围垂直合理延伸，完成学校交给的临时性、突击性任务。</w:t>
      </w:r>
      <w:r/>
    </w:p>
    <w:p>
      <w:pPr>
        <w:ind w:firstLine="480"/>
        <w:spacing w:after="0" w:line="480" w:lineRule="auto"/>
        <w:rPr>
          <w:rFonts w:ascii="宋体" w:hAnsi="宋体"/>
          <w:sz w:val="24"/>
          <w:szCs w:val="24"/>
        </w:rPr>
      </w:pPr>
      <w:r>
        <w:rPr>
          <w:rFonts w:hint="eastAsia" w:ascii="宋体" w:hAnsi="宋体"/>
          <w:sz w:val="24"/>
          <w:szCs w:val="24"/>
        </w:rPr>
        <w:t xml:space="preserve">（2）公共场所保洁:会议室按每天清理打扫，大厅、走道、道路等公共部位实行不间断循环保洁。确保会议室、值班室、及院领导办公室开水的供应和环境整洁，提供高效、优质、快捷的服务。</w:t>
      </w:r>
      <w:r/>
    </w:p>
    <w:p>
      <w:pPr>
        <w:ind w:firstLine="480"/>
        <w:spacing w:after="0" w:line="480" w:lineRule="auto"/>
        <w:rPr>
          <w:rFonts w:ascii="宋体" w:hAnsi="宋体"/>
          <w:sz w:val="24"/>
          <w:szCs w:val="24"/>
        </w:rPr>
      </w:pPr>
      <w:r>
        <w:rPr>
          <w:rFonts w:hint="eastAsia" w:ascii="宋体" w:hAnsi="宋体"/>
          <w:sz w:val="24"/>
          <w:szCs w:val="24"/>
        </w:rPr>
        <w:t xml:space="preserve">（3）楼道走廊保洁:每天打扫1次各楼层通道和楼梯台阶，并拖洗干净，实行不间</w:t>
      </w:r>
      <w:r>
        <w:rPr>
          <w:rFonts w:hint="eastAsia" w:ascii="宋体" w:hAnsi="宋体"/>
          <w:sz w:val="24"/>
          <w:szCs w:val="24"/>
        </w:rPr>
        <w:t xml:space="preserve">断循环保洁。水磨石地面和水泥地面每周刷洗1次；每日4次收集公共部位垃圾；每日用干净的抹布擦抹1次楼梯扶手、各层和通道的防火门、消防栓、玻璃箱内侧、灯具、墙面、踢脚线、指示牌等公共设施；各楼间墙面、天花板每周除尘1次；每周擦1次楼梯道外墙及共用门窗玻璃。地面、梯间洁净，无污渍、水渍、灰尘，无乱贴乱</w:t>
      </w:r>
      <w:r>
        <w:rPr>
          <w:rFonts w:hint="eastAsia" w:ascii="宋体" w:hAnsi="宋体"/>
          <w:sz w:val="24"/>
          <w:szCs w:val="24"/>
        </w:rPr>
        <w:t xml:space="preserve">画</w:t>
      </w:r>
      <w:r>
        <w:rPr>
          <w:rFonts w:hint="eastAsia" w:ascii="宋体" w:hAnsi="宋体"/>
          <w:sz w:val="24"/>
          <w:szCs w:val="24"/>
        </w:rPr>
        <w:t xml:space="preserve">，无擅自占用现象，无乱堆乱放；铁栏油漆完好无脱皮，扶手护栏干净、光亮；梯间顶面无蜘蛛网、灰尘，地脚线干净无灰尘，大理石地面干净无灰尘，水磨石、水泥地面干净无杂物、污迹；楼梯道内外玻璃，玻璃、门窗等要保持明亮、干净。</w:t>
      </w:r>
      <w:r/>
    </w:p>
    <w:p>
      <w:pPr>
        <w:ind w:firstLine="480"/>
        <w:spacing w:after="0" w:line="480" w:lineRule="auto"/>
        <w:rPr>
          <w:rFonts w:ascii="宋体" w:hAnsi="宋体"/>
          <w:sz w:val="24"/>
          <w:szCs w:val="24"/>
        </w:rPr>
      </w:pPr>
      <w:r>
        <w:rPr>
          <w:rFonts w:hint="eastAsia" w:ascii="宋体" w:hAnsi="宋体"/>
          <w:sz w:val="24"/>
          <w:szCs w:val="24"/>
        </w:rPr>
        <w:t xml:space="preserve">（4）公用卫生间保洁:每</w:t>
      </w:r>
      <w:r>
        <w:rPr>
          <w:rFonts w:hint="eastAsia" w:ascii="宋体" w:hAnsi="宋体"/>
          <w:sz w:val="24"/>
          <w:szCs w:val="24"/>
        </w:rPr>
        <w:t xml:space="preserve">日对公用卫生间清洁4次，保洁时悬挂醒目标识（包括：通风换气；冲洗洁具；清扫地面垃圾、清倒垃圾篓垃圾、换新的垃圾袋；用洗洁剂清洗大、小便器；用快捷布擦洗洗手盆并冲洗干净；用毛巾抹墙面、台面、开关、门牌；用毛巾擦干净玻璃、镜面；用拖把拖干净地面；补充卷纸、擦手纸、洗手液；小便器内放置香球等）；每日早上用玻璃清洁工具清洁公用卫生间的玻璃镜；每周1次用毛巾擦灯具；每月2次对公用卫生间进行消杀，发现墙壁有字及时清洁。室内无异味、臭味；地面无烟头、纸屑、污渍、积水，天花板、墙面无灰尘、蜘蛛网，墙壁干净，便器洁净无积垢。</w:t>
      </w:r>
      <w:r/>
    </w:p>
    <w:p>
      <w:pPr>
        <w:ind w:firstLine="480"/>
        <w:spacing w:after="0" w:line="480" w:lineRule="auto"/>
        <w:rPr>
          <w:rFonts w:ascii="宋体" w:hAnsi="宋体"/>
          <w:sz w:val="24"/>
          <w:szCs w:val="24"/>
        </w:rPr>
      </w:pPr>
      <w:r>
        <w:rPr>
          <w:rFonts w:hint="eastAsia" w:ascii="宋体" w:hAnsi="宋体"/>
          <w:sz w:val="24"/>
          <w:szCs w:val="24"/>
        </w:rPr>
        <w:t xml:space="preserve">（5）停车场、车棚、地下车库保洁:及时清扫停车场和车棚及地下车库，地面无垃圾、果皮、纸屑、无积水、无明显灰尘无油迹、无污迹和杂物；无异味、空气流通；管道标识清楚，油漆鲜亮，无脱落、无锈迹；标识、指示牌等公共设施无明显灰尘。</w:t>
      </w:r>
      <w:r/>
    </w:p>
    <w:p>
      <w:pPr>
        <w:ind w:firstLine="480"/>
        <w:spacing w:after="0" w:line="480" w:lineRule="auto"/>
        <w:rPr>
          <w:rFonts w:ascii="宋体" w:hAnsi="宋体"/>
          <w:sz w:val="24"/>
          <w:szCs w:val="24"/>
        </w:rPr>
      </w:pPr>
      <w:r>
        <w:rPr>
          <w:rFonts w:hint="eastAsia" w:ascii="宋体" w:hAnsi="宋体"/>
          <w:sz w:val="24"/>
          <w:szCs w:val="24"/>
        </w:rPr>
        <w:t xml:space="preserve">（6）道路和广场保洁:每日专人对道路、人行道进行不间断循环保洁；目视道路、绿地、人行道干净、无浮尘、无杂物、无污迹，无烟头、纸屑；无积水、积雪、污渍、泥沙（配备两台外围道路电动扫路车，品牌及型号由甲方指定）； </w:t>
      </w:r>
      <w:r/>
    </w:p>
    <w:p>
      <w:pPr>
        <w:ind w:firstLine="480"/>
        <w:spacing w:after="0" w:line="480" w:lineRule="auto"/>
        <w:rPr>
          <w:rFonts w:ascii="宋体" w:hAnsi="宋体"/>
          <w:sz w:val="24"/>
          <w:szCs w:val="24"/>
        </w:rPr>
      </w:pPr>
      <w:r>
        <w:rPr>
          <w:rFonts w:hint="eastAsia" w:ascii="宋体" w:hAnsi="宋体"/>
          <w:sz w:val="24"/>
          <w:szCs w:val="24"/>
        </w:rPr>
        <w:t xml:space="preserve">（7）标识、宣传栏、保洁:标识、宣传牌每日擦拭1次，无污渍、无积灰，无损伤；</w:t>
      </w:r>
      <w:r/>
    </w:p>
    <w:p>
      <w:pPr>
        <w:ind w:firstLine="480"/>
        <w:spacing w:after="0" w:line="480" w:lineRule="auto"/>
        <w:rPr>
          <w:rFonts w:ascii="宋体" w:hAnsi="宋体"/>
          <w:sz w:val="24"/>
          <w:szCs w:val="24"/>
        </w:rPr>
      </w:pPr>
      <w:r>
        <w:rPr>
          <w:rFonts w:hint="eastAsia" w:ascii="宋体" w:hAnsi="宋体"/>
          <w:sz w:val="24"/>
          <w:szCs w:val="24"/>
        </w:rPr>
        <w:t xml:space="preserve">（8）绿化带保洁：每日对绿化带、草坪进行不间断循环保洁，无垃圾、无积叶。花坛表面洁净无污渍。外观整洁。</w:t>
      </w:r>
      <w:r/>
    </w:p>
    <w:p>
      <w:pPr>
        <w:ind w:firstLine="480"/>
        <w:spacing w:after="0" w:line="480" w:lineRule="auto"/>
        <w:rPr>
          <w:rFonts w:ascii="宋体" w:hAnsi="宋体"/>
          <w:sz w:val="24"/>
          <w:szCs w:val="24"/>
        </w:rPr>
      </w:pPr>
      <w:r>
        <w:rPr>
          <w:rFonts w:hint="eastAsia" w:ascii="宋体" w:hAnsi="宋体"/>
          <w:sz w:val="24"/>
          <w:szCs w:val="24"/>
        </w:rPr>
        <w:t xml:space="preserve">（9）景观水面无漂浮物、水边无垃圾、做到见物就掏，巡回保洁，水生植物生长良好、水质清澈，无垂钓现象。</w:t>
      </w:r>
      <w:r/>
    </w:p>
    <w:p>
      <w:pPr>
        <w:ind w:firstLine="480"/>
        <w:spacing w:after="0" w:line="480" w:lineRule="auto"/>
        <w:rPr>
          <w:rFonts w:ascii="宋体" w:hAnsi="宋体"/>
          <w:sz w:val="24"/>
          <w:szCs w:val="24"/>
        </w:rPr>
      </w:pPr>
      <w:r>
        <w:rPr>
          <w:rFonts w:hint="eastAsia" w:ascii="宋体" w:hAnsi="宋体"/>
          <w:sz w:val="24"/>
          <w:szCs w:val="24"/>
        </w:rPr>
        <w:t xml:space="preserve">（10）垃圾桶、果皮箱保洁:每日清运2次；每日抹布抹1次；每周清洗1次，清洗工作在非工作时间集中在指定场地进行；垃圾桶、果皮箱周围地面无散落垃圾、无污水、无明显污迹；垃圾桶、果皮箱无污迹、无油污；经常喷洒药水，防止发生虫害。</w:t>
      </w:r>
      <w:r/>
    </w:p>
    <w:p>
      <w:pPr>
        <w:ind w:firstLine="480"/>
        <w:spacing w:after="0" w:line="480" w:lineRule="auto"/>
        <w:rPr>
          <w:rFonts w:ascii="宋体" w:hAnsi="宋体"/>
          <w:sz w:val="24"/>
          <w:szCs w:val="24"/>
        </w:rPr>
      </w:pPr>
      <w:r>
        <w:rPr>
          <w:rFonts w:hint="eastAsia" w:ascii="宋体" w:hAnsi="宋体"/>
          <w:sz w:val="24"/>
          <w:szCs w:val="24"/>
        </w:rPr>
        <w:t xml:space="preserve">（11）垃圾收集与处理:垃圾日产日清；垃圾运送人员巡回收取垃圾桶内垃圾，保证垃圾桶内呈半空状态，回收垃圾桶垃圾后重新铺好新的垃圾袋，垃圾分类收集，对于可回收物资应当回收利用；对有毒物质分离特殊处理；建筑垃圾定点堆放；废弃涂料、油漆等流质性垃圾在运送途中注意容器的封闭，防止溢流污染路面；垃圾在运送途中应加以遮挡，防止垃圾掉落或飞扬引起二次污染；运送垃圾避开人流高峰，垃圾收集车表面洁净、外观光亮，无突出噪音，无污染，全封闭，无垃圾外溢、气味四散，垃圾洒落。</w:t>
      </w:r>
      <w:r/>
    </w:p>
    <w:p>
      <w:pPr>
        <w:ind w:firstLine="480"/>
        <w:spacing w:after="0" w:line="480" w:lineRule="auto"/>
        <w:rPr>
          <w:rFonts w:ascii="宋体" w:hAnsi="宋体"/>
          <w:sz w:val="24"/>
          <w:szCs w:val="24"/>
        </w:rPr>
      </w:pPr>
      <w:r>
        <w:rPr>
          <w:rFonts w:hint="eastAsia" w:ascii="宋体" w:hAnsi="宋体"/>
          <w:sz w:val="24"/>
          <w:szCs w:val="24"/>
        </w:rPr>
        <w:t xml:space="preserve">（12）卫生消杀毒:夏季等蚊、蝇孳生季节每月消杀1次，其他根据季节和当地情况制定具体计划；灭鼠：每季进行1次，确保学生和教职工安全，检查楼道等无明显鼠迹。</w:t>
      </w:r>
      <w:r/>
    </w:p>
    <w:p>
      <w:pPr>
        <w:ind w:firstLine="480"/>
        <w:spacing w:after="0" w:line="480" w:lineRule="auto"/>
        <w:rPr>
          <w:rFonts w:ascii="宋体" w:hAnsi="宋体"/>
          <w:sz w:val="24"/>
          <w:szCs w:val="24"/>
        </w:rPr>
      </w:pPr>
      <w:r>
        <w:rPr>
          <w:rFonts w:hint="eastAsia" w:ascii="宋体" w:hAnsi="宋体"/>
          <w:sz w:val="24"/>
          <w:szCs w:val="24"/>
        </w:rPr>
        <w:t xml:space="preserve">（13）噪音污染管理:加强物业管理范围内的噪声污染管理，及时制止环境噪声污染的行为，确保正常的教学、科研、办公、学生和生活不受干扰。</w:t>
      </w:r>
      <w:r/>
    </w:p>
    <w:p>
      <w:pPr>
        <w:ind w:firstLine="480"/>
        <w:spacing w:after="0" w:line="480" w:lineRule="auto"/>
        <w:rPr>
          <w:rFonts w:ascii="宋体" w:hAnsi="宋体"/>
          <w:sz w:val="24"/>
          <w:szCs w:val="24"/>
        </w:rPr>
      </w:pPr>
      <w:r>
        <w:rPr>
          <w:rFonts w:hint="eastAsia" w:ascii="宋体" w:hAnsi="宋体"/>
          <w:sz w:val="24"/>
          <w:szCs w:val="24"/>
        </w:rPr>
        <w:t xml:space="preserve">其它未涉及的部分按照不低于江苏省质量技术监督局发布的《江苏省物业管理服务标准》进行卫生保洁。</w:t>
      </w:r>
      <w:r/>
    </w:p>
    <w:p>
      <w:pPr>
        <w:numPr>
          <w:ilvl w:val="0"/>
          <w:numId w:val="8"/>
        </w:numPr>
        <w:ind w:firstLine="482"/>
        <w:spacing w:after="0" w:line="480" w:lineRule="auto"/>
        <w:rPr>
          <w:rFonts w:hint="eastAsia" w:ascii="宋体" w:hAnsi="宋体"/>
          <w:b/>
          <w:i/>
          <w:sz w:val="24"/>
          <w:szCs w:val="24"/>
          <w:u w:val="single"/>
        </w:rPr>
      </w:pPr>
      <w:r>
        <w:rPr>
          <w:rFonts w:hint="eastAsia" w:ascii="宋体" w:hAnsi="宋体"/>
          <w:b/>
          <w:i/>
          <w:sz w:val="24"/>
          <w:szCs w:val="24"/>
          <w:u w:val="single"/>
        </w:rPr>
        <w:t xml:space="preserve">中标人承诺实施服务前将电动扫地车（外围道路清扫）、电动吸水机、驾驶式洗地机、吸尘器、高压冲洗车等设备配置到位，由采购人负责验收，如配置不到位的，自行承担相应责任。（须提供承诺函，原件扫描上传,格式自拟）</w:t>
      </w:r>
      <w:r/>
    </w:p>
    <w:tbl>
      <w:tblPr>
        <w:tblStyle w:val="836"/>
        <w:tblW w:w="5788" w:type="dxa"/>
        <w:jc w:val="center"/>
        <w:tblInd w:w="-1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1"/>
        <w:gridCol w:w="2460"/>
        <w:gridCol w:w="950"/>
        <w:gridCol w:w="957"/>
      </w:tblGrid>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序号</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设备名称</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数量</w:t>
            </w:r>
            <w:r/>
          </w:p>
        </w:tc>
        <w:tc>
          <w:tcPr>
            <w:tcW w:w="957" w:type="dxa"/>
            <w:vAlign w:val="center"/>
            <w:textDirection w:val="lrTb"/>
            <w:noWrap w:val="false"/>
          </w:tcPr>
          <w:p>
            <w:pPr>
              <w:jc w:val="center"/>
              <w:spacing w:after="0" w:line="480" w:lineRule="auto"/>
              <w:rPr>
                <w:rFonts w:hint="eastAsia" w:ascii="宋体" w:hAnsi="宋体" w:eastAsia="宋体"/>
                <w:bCs/>
                <w:iCs/>
                <w:sz w:val="24"/>
                <w:szCs w:val="24"/>
                <w:lang w:val="en-US" w:eastAsia="zh-CN"/>
              </w:rPr>
            </w:pPr>
            <w:r>
              <w:rPr>
                <w:rFonts w:hint="eastAsia" w:ascii="宋体" w:hAnsi="宋体"/>
                <w:bCs/>
                <w:iCs/>
                <w:sz w:val="24"/>
                <w:szCs w:val="24"/>
                <w:lang w:val="en-US" w:eastAsia="zh-CN"/>
              </w:rPr>
              <w:t xml:space="preserve">单位</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电动扫地车</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辆</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2</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电动吸水机</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台</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3</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驾驶式洗地机</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辆</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4</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吸尘器</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台</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5</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高压冲洗车</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辆</w:t>
            </w:r>
            <w:r/>
          </w:p>
        </w:tc>
      </w:tr>
    </w:tbl>
    <w:p>
      <w:pPr>
        <w:ind w:firstLine="482"/>
        <w:spacing w:after="0" w:line="480" w:lineRule="auto"/>
        <w:rPr>
          <w:rFonts w:ascii="宋体" w:hAnsi="宋体"/>
          <w:b/>
          <w:i/>
          <w:sz w:val="24"/>
          <w:szCs w:val="24"/>
          <w:u w:val="single"/>
        </w:rPr>
      </w:pPr>
      <w:r>
        <w:rPr>
          <w:rFonts w:ascii="宋体" w:hAnsi="宋体"/>
          <w:b/>
          <w:i/>
          <w:sz w:val="24"/>
          <w:szCs w:val="24"/>
          <w:u w:val="single"/>
        </w:rPr>
      </w:r>
      <w:r/>
    </w:p>
    <w:p>
      <w:pPr>
        <w:ind w:firstLine="480"/>
        <w:spacing w:after="0" w:line="480" w:lineRule="auto"/>
        <w:rPr>
          <w:rFonts w:ascii="宋体" w:hAnsi="宋体" w:cs="宋体"/>
          <w:bCs/>
          <w:color w:val="000000"/>
          <w:sz w:val="24"/>
          <w:szCs w:val="24"/>
        </w:rPr>
      </w:pPr>
      <w:r>
        <w:rPr>
          <w:rFonts w:hint="eastAsia" w:ascii="宋体" w:hAnsi="宋体" w:cs="宋体"/>
          <w:bCs/>
          <w:color w:val="000000"/>
          <w:sz w:val="24"/>
          <w:szCs w:val="24"/>
        </w:rPr>
        <w:t xml:space="preserve">（三）维修、</w:t>
      </w:r>
      <w:r>
        <w:rPr>
          <w:rFonts w:hint="eastAsia" w:ascii="宋体" w:hAnsi="宋体" w:cs="宋体"/>
          <w:bCs/>
          <w:sz w:val="24"/>
          <w:szCs w:val="24"/>
        </w:rPr>
        <w:t xml:space="preserve">设施设备管理</w:t>
      </w:r>
      <w:r>
        <w:rPr>
          <w:rFonts w:hint="eastAsia" w:ascii="宋体" w:hAnsi="宋体" w:cs="宋体"/>
          <w:bCs/>
          <w:color w:val="000000"/>
          <w:sz w:val="24"/>
          <w:szCs w:val="24"/>
        </w:rPr>
        <w:t xml:space="preserve">工作要求：</w:t>
      </w:r>
      <w:r/>
    </w:p>
    <w:p>
      <w:pPr>
        <w:ind w:firstLine="480"/>
        <w:spacing w:after="0" w:line="480" w:lineRule="auto"/>
        <w:rPr>
          <w:rFonts w:ascii="宋体" w:hAnsi="宋体"/>
          <w:sz w:val="24"/>
          <w:szCs w:val="24"/>
        </w:rPr>
      </w:pPr>
      <w:r>
        <w:rPr>
          <w:rFonts w:hint="eastAsia" w:ascii="宋体" w:hAnsi="宋体" w:cs="宋体"/>
          <w:bCs/>
          <w:color w:val="000000"/>
          <w:sz w:val="24"/>
          <w:szCs w:val="24"/>
        </w:rPr>
        <w:t xml:space="preserve">（1）</w:t>
      </w:r>
      <w:r>
        <w:rPr>
          <w:rFonts w:hint="eastAsia" w:ascii="宋体" w:hAnsi="宋体"/>
          <w:sz w:val="24"/>
          <w:szCs w:val="24"/>
        </w:rPr>
        <w:t xml:space="preserve">承担服务区域内家具、门窗、水电等设施的日常管理、维修，做好整个管理范围内的定时供电及节水、节电工作，要做到每天一次对校园的物产进行检查。</w:t>
      </w:r>
      <w:r>
        <w:rPr>
          <w:rFonts w:hint="eastAsia" w:ascii="宋体" w:hAnsi="宋体" w:cs="宋体"/>
          <w:sz w:val="24"/>
          <w:szCs w:val="24"/>
        </w:rPr>
        <w:t xml:space="preserve">负责公共区域下管道其他公共设施等的日常小型维修，并做好维修记录。</w:t>
      </w:r>
      <w:r>
        <w:rPr>
          <w:rFonts w:hint="eastAsia" w:ascii="宋体" w:hAnsi="宋体"/>
          <w:sz w:val="24"/>
          <w:szCs w:val="24"/>
        </w:rPr>
        <w:t xml:space="preserve">发现损坏的物品，做到及时快捷维修，服务到位，让每一个学生满意。为教学工作创造一个良好的环境。维修所需配件由采购人统一采买，维修人直接到采购人办理领用手续。紧急维修快速及时，零星维修当天完成，最长不超过24小时，确保设施完好率达到99%以上，保障教学、科研、生活正常秩序。服务区域内无常流水、常明灯现象，制止违章用电。</w:t>
      </w:r>
      <w:r/>
    </w:p>
    <w:p>
      <w:pPr>
        <w:ind w:firstLine="480"/>
        <w:spacing w:after="0" w:line="48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所有协管设备:特种设备，协助并监督外包单位进行维护保养。确保水、电、电梯、中央空调、消防、监控、水泵等信息显示及查询等所有智能化系统的设备、设施的正常安全运行，做好检测检查、日常维护维修以及运行数据动态记录等管理工作。偶有各类突发事件、重大故障等危急情况时，应及时启动有效的应急措施。</w:t>
      </w:r>
      <w:r>
        <w:rPr>
          <w:color w:val="000000" w:themeColor="text1"/>
        </w:rPr>
      </w:r>
      <w:r/>
    </w:p>
    <w:p>
      <w:pPr>
        <w:ind w:firstLine="480"/>
        <w:spacing w:after="0" w:line="480" w:lineRule="auto"/>
        <w:rPr>
          <w:rFonts w:ascii="宋体" w:hAnsi="宋体"/>
          <w:sz w:val="24"/>
          <w:szCs w:val="24"/>
        </w:rPr>
      </w:pPr>
      <w:r>
        <w:rPr>
          <w:rFonts w:hint="eastAsia" w:ascii="宋体" w:hAnsi="宋体" w:cs="宋体"/>
          <w:sz w:val="24"/>
          <w:szCs w:val="24"/>
        </w:rPr>
        <w:t xml:space="preserve">（3）工作要求</w:t>
      </w:r>
      <w:r>
        <w:rPr>
          <w:rFonts w:hint="eastAsia" w:ascii="宋体" w:hAnsi="宋体" w:cs="宋体"/>
          <w:b/>
          <w:sz w:val="24"/>
          <w:szCs w:val="24"/>
        </w:rPr>
        <w:t xml:space="preserve">：</w:t>
      </w:r>
      <w:r>
        <w:rPr>
          <w:rFonts w:hint="eastAsia" w:ascii="宋体" w:hAnsi="宋体" w:cs="宋体"/>
          <w:sz w:val="24"/>
          <w:szCs w:val="24"/>
        </w:rPr>
        <w:t xml:space="preserve">厉行节约、修旧利废，节约开支。经常对责任范围进行巡回检查，及时发现问题、解决问题。维修工作做到主动、热情，争取及时解决问题。</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（4）高压电房值班人员上班时间不得玩手机，不得吃零食，不得做与工作无关的事情，更不得撤离岗位；</w:t>
      </w:r>
      <w:r/>
    </w:p>
    <w:p>
      <w:pPr>
        <w:ind w:firstLine="480"/>
        <w:spacing w:after="0" w:line="480" w:lineRule="auto"/>
        <w:rPr>
          <w:rFonts w:ascii="宋体" w:hAnsi="宋体" w:cs="宋体"/>
          <w:sz w:val="24"/>
          <w:szCs w:val="24"/>
        </w:rPr>
      </w:pPr>
      <w:r>
        <w:rPr>
          <w:rFonts w:hint="eastAsia" w:ascii="宋体" w:hAnsi="宋体" w:cs="宋体"/>
          <w:bCs/>
          <w:sz w:val="24"/>
          <w:szCs w:val="24"/>
        </w:rPr>
        <w:t xml:space="preserve">（5）值班人员应严格遵守国家的法律法规和采购方的相关规定；必须认真执行国家保密法，不得将监控的相关资料外带外泄；更不允许用自己的手机拍摄相关资料。</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（四）校园会议服务管理工作要求：</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会议接待负责学校各类会议服务及活动接待培训，每次会议召开及重要活动前应做好各项会议及接待准备工作（包括采购人安排的会议及其他部门安排的会议和接待工作）。</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会务服务对象涉及外籍人士以及全国各地区人员，部分会务保障人员需要具备良好的普通话沟通交流能力和简单英语日常对话能力，确保接待和引导工作顺利开展。</w:t>
      </w:r>
      <w:r/>
    </w:p>
    <w:p>
      <w:pPr>
        <w:ind w:firstLine="480"/>
        <w:spacing w:after="0" w:line="480" w:lineRule="auto"/>
        <w:rPr>
          <w:rFonts w:ascii="宋体" w:hAnsi="宋体"/>
          <w:sz w:val="24"/>
          <w:szCs w:val="24"/>
        </w:rPr>
      </w:pPr>
      <w:r>
        <w:rPr>
          <w:rFonts w:hint="eastAsia" w:ascii="宋体" w:hAnsi="宋体"/>
          <w:sz w:val="24"/>
          <w:szCs w:val="24"/>
        </w:rPr>
        <w:t xml:space="preserve">（1）打扫会议室卫生，门、窗、地面、柜子、台面无杂物；地角线干净，绿植无杂物。保持良好的卫生环境。</w:t>
      </w:r>
      <w:r>
        <w:rPr>
          <w:rFonts w:ascii="宋体" w:hAnsi="宋体"/>
          <w:sz w:val="24"/>
          <w:szCs w:val="24"/>
        </w:rPr>
        <w:t xml:space="preserve">  </w:t>
      </w:r>
      <w:r/>
    </w:p>
    <w:p>
      <w:pPr>
        <w:ind w:firstLine="480"/>
        <w:spacing w:after="0" w:line="480" w:lineRule="auto"/>
        <w:rPr>
          <w:rFonts w:ascii="宋体" w:hAnsi="宋体"/>
          <w:sz w:val="24"/>
          <w:szCs w:val="24"/>
        </w:rPr>
      </w:pPr>
      <w:r>
        <w:rPr>
          <w:rFonts w:hint="eastAsia" w:ascii="宋体" w:hAnsi="宋体"/>
          <w:sz w:val="24"/>
          <w:szCs w:val="24"/>
        </w:rPr>
        <w:t xml:space="preserve">（2）根据会议时间和参加会议人数,提前将会议室门、灯、空调或窗户(空调停开期间打开窗户,会议前5分钟关闭)打开。协助采购人检查调试好音响、照明、投影仪等。对会议室清洁进行检查,发现污损,及时处理。</w:t>
      </w:r>
      <w:r>
        <w:rPr>
          <w:rFonts w:ascii="宋体" w:hAnsi="宋体"/>
          <w:sz w:val="24"/>
          <w:szCs w:val="24"/>
        </w:rPr>
        <w:t xml:space="preserve">  </w:t>
      </w:r>
      <w:r/>
    </w:p>
    <w:p>
      <w:pPr>
        <w:ind w:firstLine="480"/>
        <w:spacing w:after="0" w:line="480" w:lineRule="auto"/>
        <w:rPr>
          <w:rFonts w:ascii="宋体" w:hAnsi="宋体"/>
          <w:sz w:val="24"/>
          <w:szCs w:val="24"/>
        </w:rPr>
      </w:pPr>
      <w:r>
        <w:rPr>
          <w:rFonts w:hint="eastAsia" w:ascii="宋体" w:hAnsi="宋体"/>
          <w:sz w:val="24"/>
          <w:szCs w:val="24"/>
        </w:rPr>
        <w:t xml:space="preserve">（3）按照会议服务流程做好会议过程中的服务工作。</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上茶时</w:t>
      </w:r>
      <w:r>
        <w:rPr>
          <w:rFonts w:ascii="宋体" w:hAnsi="宋体"/>
          <w:sz w:val="24"/>
          <w:szCs w:val="24"/>
        </w:rPr>
        <w:t xml:space="preserve">，</w:t>
      </w:r>
      <w:r>
        <w:rPr>
          <w:rFonts w:hint="eastAsia" w:ascii="宋体" w:hAnsi="宋体"/>
          <w:sz w:val="24"/>
          <w:szCs w:val="24"/>
        </w:rPr>
        <w:t xml:space="preserve">应注意端稳</w:t>
      </w:r>
      <w:r>
        <w:rPr>
          <w:rFonts w:ascii="宋体" w:hAnsi="宋体"/>
          <w:sz w:val="24"/>
          <w:szCs w:val="24"/>
        </w:rPr>
        <w:t xml:space="preserve">，</w:t>
      </w:r>
      <w:r>
        <w:rPr>
          <w:rFonts w:hint="eastAsia" w:ascii="宋体" w:hAnsi="宋体"/>
          <w:sz w:val="24"/>
          <w:szCs w:val="24"/>
        </w:rPr>
        <w:t xml:space="preserve">轻拿轻放于参会人员面前</w:t>
      </w:r>
      <w:r>
        <w:rPr>
          <w:rFonts w:ascii="宋体" w:hAnsi="宋体"/>
          <w:sz w:val="24"/>
          <w:szCs w:val="24"/>
        </w:rPr>
        <w:t xml:space="preserve">，</w:t>
      </w:r>
      <w:r>
        <w:rPr>
          <w:rFonts w:hint="eastAsia" w:ascii="宋体" w:hAnsi="宋体"/>
          <w:sz w:val="24"/>
          <w:szCs w:val="24"/>
        </w:rPr>
        <w:t xml:space="preserve">加茶时注意参会人员的动作</w:t>
      </w:r>
      <w:r>
        <w:rPr>
          <w:rFonts w:ascii="宋体" w:hAnsi="宋体"/>
          <w:sz w:val="24"/>
          <w:szCs w:val="24"/>
        </w:rPr>
        <w:t xml:space="preserve">，</w:t>
      </w:r>
      <w:r>
        <w:rPr>
          <w:rFonts w:hint="eastAsia" w:ascii="宋体" w:hAnsi="宋体"/>
          <w:sz w:val="24"/>
          <w:szCs w:val="24"/>
        </w:rPr>
        <w:t xml:space="preserve">避免和参会人员身体发生接触。</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会议结束后，收茶杯</w:t>
      </w:r>
      <w:r>
        <w:rPr>
          <w:rFonts w:ascii="宋体" w:hAnsi="宋体"/>
          <w:sz w:val="24"/>
          <w:szCs w:val="24"/>
        </w:rPr>
        <w:t xml:space="preserve">--</w:t>
      </w:r>
      <w:r>
        <w:rPr>
          <w:rFonts w:hint="eastAsia" w:ascii="宋体" w:hAnsi="宋体"/>
          <w:sz w:val="24"/>
          <w:szCs w:val="24"/>
        </w:rPr>
        <w:t xml:space="preserve">收烟灰盅</w:t>
      </w:r>
      <w:r>
        <w:rPr>
          <w:rFonts w:ascii="宋体" w:hAnsi="宋体"/>
          <w:sz w:val="24"/>
          <w:szCs w:val="24"/>
        </w:rPr>
        <w:t xml:space="preserve">--</w:t>
      </w:r>
      <w:r>
        <w:rPr>
          <w:rFonts w:hint="eastAsia" w:ascii="宋体" w:hAnsi="宋体"/>
          <w:sz w:val="24"/>
          <w:szCs w:val="24"/>
        </w:rPr>
        <w:t xml:space="preserve">擦桌子</w:t>
      </w:r>
      <w:r>
        <w:rPr>
          <w:rFonts w:ascii="宋体" w:hAnsi="宋体"/>
          <w:sz w:val="24"/>
          <w:szCs w:val="24"/>
        </w:rPr>
        <w:t xml:space="preserve">--</w:t>
      </w:r>
      <w:r>
        <w:rPr>
          <w:rFonts w:hint="eastAsia" w:ascii="宋体" w:hAnsi="宋体"/>
          <w:sz w:val="24"/>
          <w:szCs w:val="24"/>
        </w:rPr>
        <w:t xml:space="preserve">摆放椅子</w:t>
      </w:r>
      <w:r>
        <w:rPr>
          <w:rFonts w:ascii="宋体" w:hAnsi="宋体"/>
          <w:sz w:val="24"/>
          <w:szCs w:val="24"/>
        </w:rPr>
        <w:t xml:space="preserve">--</w:t>
      </w:r>
      <w:r>
        <w:rPr>
          <w:rFonts w:hint="eastAsia" w:ascii="宋体" w:hAnsi="宋体"/>
          <w:sz w:val="24"/>
          <w:szCs w:val="24"/>
        </w:rPr>
        <w:t xml:space="preserve">关灯、空调、窗户</w:t>
      </w:r>
      <w:r>
        <w:rPr>
          <w:rFonts w:ascii="宋体" w:hAnsi="宋体"/>
          <w:sz w:val="24"/>
          <w:szCs w:val="24"/>
        </w:rPr>
        <w:t xml:space="preserve">(</w:t>
      </w:r>
      <w:r>
        <w:rPr>
          <w:rFonts w:hint="eastAsia" w:ascii="宋体" w:hAnsi="宋体"/>
          <w:sz w:val="24"/>
          <w:szCs w:val="24"/>
        </w:rPr>
        <w:t xml:space="preserve">散会后立即开窗户</w:t>
      </w:r>
      <w:r>
        <w:rPr>
          <w:rFonts w:ascii="宋体" w:hAnsi="宋体"/>
          <w:sz w:val="24"/>
          <w:szCs w:val="24"/>
        </w:rPr>
        <w:t xml:space="preserve">)--</w:t>
      </w:r>
      <w:r>
        <w:rPr>
          <w:rFonts w:hint="eastAsia" w:ascii="宋体" w:hAnsi="宋体"/>
          <w:sz w:val="24"/>
          <w:szCs w:val="24"/>
        </w:rPr>
        <w:t xml:space="preserve">关门</w:t>
      </w:r>
      <w:r>
        <w:rPr>
          <w:rFonts w:ascii="宋体" w:hAnsi="宋体"/>
          <w:sz w:val="24"/>
          <w:szCs w:val="24"/>
        </w:rPr>
        <w:t xml:space="preserve">--</w:t>
      </w:r>
      <w:r>
        <w:rPr>
          <w:rFonts w:hint="eastAsia" w:ascii="宋体" w:hAnsi="宋体"/>
          <w:sz w:val="24"/>
          <w:szCs w:val="24"/>
        </w:rPr>
        <w:t xml:space="preserve">清洗烟灰盅</w:t>
      </w:r>
      <w:r>
        <w:rPr>
          <w:rFonts w:ascii="宋体" w:hAnsi="宋体"/>
          <w:sz w:val="24"/>
          <w:szCs w:val="24"/>
        </w:rPr>
        <w:t xml:space="preserve">, </w:t>
      </w:r>
      <w:r>
        <w:rPr>
          <w:rFonts w:hint="eastAsia" w:ascii="宋体" w:hAnsi="宋体"/>
          <w:sz w:val="24"/>
          <w:szCs w:val="24"/>
        </w:rPr>
        <w:t xml:space="preserve">放置于指定地点。</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按采购人的要求布置会场，协助制作会标、席位卡、戗牌等。</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每周必须对所有公共区域的会议室进行彻底大扫除（至少一次）。</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项目接待工作应定期组织进行培训，确保接待的规范及顺利进行。</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9</w:t>
      </w:r>
      <w:r>
        <w:rPr>
          <w:rFonts w:ascii="宋体" w:hAnsi="宋体"/>
          <w:sz w:val="24"/>
          <w:szCs w:val="24"/>
        </w:rPr>
        <w:t xml:space="preserve">）</w:t>
      </w:r>
      <w:r>
        <w:rPr>
          <w:rFonts w:hint="eastAsia" w:ascii="宋体" w:hAnsi="宋体"/>
          <w:sz w:val="24"/>
          <w:szCs w:val="24"/>
        </w:rPr>
        <w:t xml:space="preserve">接到接待活动前，应与相关部门对接接待的具体要求，制订相应的接待方案报对接部门，按方案做好接待工作。</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10</w:t>
      </w:r>
      <w:r>
        <w:rPr>
          <w:rFonts w:ascii="宋体" w:hAnsi="宋体"/>
          <w:sz w:val="24"/>
          <w:szCs w:val="24"/>
        </w:rPr>
        <w:t xml:space="preserve">）</w:t>
      </w:r>
      <w:r>
        <w:rPr>
          <w:rFonts w:hint="eastAsia" w:ascii="宋体" w:hAnsi="宋体"/>
          <w:sz w:val="24"/>
          <w:szCs w:val="24"/>
        </w:rPr>
        <w:t xml:space="preserve">根据工作需要安排的其他工作。</w:t>
      </w:r>
      <w:r/>
    </w:p>
    <w:p>
      <w:pPr>
        <w:spacing w:after="0" w:line="480" w:lineRule="auto"/>
        <w:rPr>
          <w:rFonts w:ascii="宋体" w:hAnsi="宋体"/>
          <w:b/>
          <w:sz w:val="24"/>
          <w:szCs w:val="24"/>
        </w:rPr>
      </w:pPr>
      <w:r>
        <w:rPr>
          <w:rFonts w:hint="eastAsia" w:ascii="宋体" w:hAnsi="宋体"/>
          <w:b/>
          <w:sz w:val="24"/>
          <w:szCs w:val="24"/>
        </w:rPr>
        <w:t xml:space="preserve">四、本项目物业管理服务配备人员基本要求：</w:t>
      </w:r>
      <w:r/>
    </w:p>
    <w:p>
      <w:pPr>
        <w:ind w:firstLine="480"/>
        <w:spacing w:after="0" w:line="480" w:lineRule="auto"/>
        <w:rPr>
          <w:rFonts w:ascii="宋体" w:hAnsi="宋体"/>
          <w:sz w:val="24"/>
          <w:szCs w:val="24"/>
        </w:rPr>
      </w:pPr>
      <w:r/>
      <w:bookmarkStart w:id="2" w:name="OLE_LINK41"/>
      <w:r/>
      <w:bookmarkStart w:id="3" w:name="OLE_LINK42"/>
      <w:r>
        <w:rPr>
          <w:rFonts w:hint="eastAsia" w:ascii="宋体" w:hAnsi="宋体"/>
          <w:sz w:val="24"/>
          <w:szCs w:val="24"/>
        </w:rPr>
        <w:t xml:space="preserve">（一）人员安排</w:t>
      </w:r>
      <w:bookmarkEnd w:id="2"/>
      <w:r/>
      <w:bookmarkEnd w:id="3"/>
      <w:r/>
      <w:r/>
    </w:p>
    <w:tbl>
      <w:tblPr>
        <w:tblStyle w:val="809"/>
        <w:tblW w:w="95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57"/>
        <w:gridCol w:w="3239"/>
        <w:gridCol w:w="2492"/>
        <w:gridCol w:w="2383"/>
      </w:tblGrid>
      <w:tr>
        <w:trPr>
          <w:jc w:val="center"/>
          <w:trHeight w:val="446"/>
        </w:trPr>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名称</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人数</w:t>
            </w:r>
            <w:r/>
          </w:p>
        </w:tc>
        <w:tc>
          <w:tcPr>
            <w:tcBorders>
              <w:top w:val="single" w:color="auto"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备注</w:t>
            </w:r>
            <w:r/>
          </w:p>
        </w:tc>
      </w:tr>
      <w:tr>
        <w:trPr>
          <w:jc w:val="center"/>
          <w:trHeight w:val="446"/>
        </w:trPr>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项目助理</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文员</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会务主管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会务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宿管领班</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宿管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78</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保洁员</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sz w:val="24"/>
                <w:szCs w:val="24"/>
              </w:rPr>
            </w:pPr>
            <w:r>
              <w:rPr>
                <w:rFonts w:hint="eastAsia" w:ascii="宋体" w:hAnsi="宋体"/>
                <w:sz w:val="24"/>
                <w:szCs w:val="24"/>
              </w:rPr>
              <w:t xml:space="preserve">66</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工程主管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sz w:val="24"/>
                <w:szCs w:val="24"/>
              </w:rPr>
            </w:pPr>
            <w:r>
              <w:rPr>
                <w:rFonts w:hint="eastAsia" w:ascii="宋体" w:hAnsi="宋体"/>
                <w:sz w:val="24"/>
                <w:szCs w:val="24"/>
              </w:rPr>
              <w:t xml:space="preserve">1</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高压电房值班员</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bookmarkStart w:id="4" w:name="_Hlk213659296"/>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水电维修工</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bookmarkEnd w:id="4"/>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总计</w:t>
            </w: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170</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bl>
    <w:p>
      <w:pPr>
        <w:ind w:firstLine="480"/>
        <w:spacing w:after="0" w:line="480" w:lineRule="auto"/>
        <w:rPr>
          <w:rFonts w:ascii="宋体" w:hAnsi="宋体"/>
          <w:b/>
          <w:i/>
          <w:sz w:val="24"/>
          <w:szCs w:val="24"/>
          <w:u w:val="single"/>
        </w:rPr>
      </w:pPr>
      <w:r/>
      <w:bookmarkStart w:id="5" w:name="OLE_LINK12"/>
      <w:r/>
      <w:bookmarkStart w:id="6" w:name="OLE_LINK11"/>
      <w:r>
        <w:rPr>
          <w:rFonts w:hint="eastAsia" w:ascii="宋体" w:hAnsi="宋体"/>
          <w:b/>
          <w:i/>
          <w:sz w:val="24"/>
          <w:szCs w:val="24"/>
          <w:u w:val="single"/>
        </w:rPr>
        <w:t xml:space="preserve">注：1、以上所有人员要求身体健康，无传染疾病，不接受病退或领取病残津贴人员。投标人须在投标文件中提供拟派人员满足健康要求的承诺函（格式自拟，加盖公章后原件扫描上传）。</w:t>
      </w:r>
      <w:r/>
    </w:p>
    <w:p>
      <w:pPr>
        <w:ind w:firstLine="480"/>
        <w:spacing w:after="0" w:line="480" w:lineRule="auto"/>
        <w:rPr>
          <w:rFonts w:ascii="宋体" w:hAnsi="宋体"/>
          <w:b/>
          <w:i/>
          <w:sz w:val="24"/>
          <w:szCs w:val="24"/>
          <w:u w:val="single"/>
        </w:rPr>
      </w:pPr>
      <w:r>
        <w:rPr>
          <w:rFonts w:hint="eastAsia" w:ascii="宋体" w:hAnsi="宋体" w:cs="宋体"/>
          <w:b/>
          <w:bCs/>
          <w:i/>
          <w:sz w:val="24"/>
          <w:szCs w:val="24"/>
          <w:u w:val="single"/>
        </w:rPr>
        <w:t xml:space="preserve">2、以上所有人员配备应满足所有要求，所有人员不得兼职，承诺配备的全体员工从合同生效之日起到岗的承诺函</w:t>
      </w:r>
      <w:r>
        <w:rPr>
          <w:rFonts w:hint="eastAsia" w:ascii="宋体" w:hAnsi="宋体"/>
          <w:b/>
          <w:i/>
          <w:sz w:val="24"/>
          <w:szCs w:val="24"/>
          <w:u w:val="single"/>
        </w:rPr>
        <w:t xml:space="preserve">（格式自拟，加盖公章后原件扫描上传）。</w:t>
      </w:r>
      <w:bookmarkEnd w:id="5"/>
      <w:r/>
      <w:bookmarkEnd w:id="6"/>
      <w:r/>
      <w:r/>
    </w:p>
    <w:p>
      <w:pPr>
        <w:ind w:firstLine="480"/>
        <w:spacing w:after="0" w:line="480" w:lineRule="auto"/>
        <w:rPr>
          <w:rFonts w:ascii="宋体" w:hAnsi="宋体"/>
          <w:sz w:val="24"/>
          <w:szCs w:val="24"/>
        </w:rPr>
      </w:pPr>
      <w:r>
        <w:rPr>
          <w:rFonts w:hint="eastAsia" w:ascii="宋体" w:hAnsi="宋体"/>
          <w:sz w:val="24"/>
          <w:szCs w:val="24"/>
        </w:rPr>
        <w:t xml:space="preserve">（二）人员要求</w:t>
      </w:r>
      <w:r/>
    </w:p>
    <w:p>
      <w:pPr>
        <w:ind w:firstLine="480"/>
        <w:spacing w:after="0" w:line="480" w:lineRule="auto"/>
        <w:rPr>
          <w:rFonts w:ascii="宋体" w:hAnsi="宋体"/>
          <w:sz w:val="24"/>
          <w:szCs w:val="24"/>
        </w:rPr>
      </w:pPr>
      <w:r>
        <w:rPr>
          <w:rFonts w:hint="eastAsia" w:ascii="宋体" w:hAnsi="宋体"/>
          <w:sz w:val="24"/>
          <w:szCs w:val="24"/>
        </w:rPr>
        <w:t xml:space="preserve">总体要求：敬业，专业，精干，高效，健康，思想品质好，作风正派，服务意识强，无不良记录；中标人使用的工作人员总数不得少于采购人要求的工作岗位人员配置。</w:t>
      </w:r>
      <w:r/>
    </w:p>
    <w:p>
      <w:pPr>
        <w:ind w:firstLine="480"/>
        <w:spacing w:after="0" w:line="480" w:lineRule="auto"/>
        <w:rPr>
          <w:rFonts w:ascii="宋体" w:hAnsi="宋体"/>
          <w:sz w:val="24"/>
          <w:szCs w:val="24"/>
        </w:rPr>
      </w:pPr>
      <w:r>
        <w:rPr>
          <w:rFonts w:hint="eastAsia" w:ascii="宋体" w:hAnsi="宋体"/>
          <w:sz w:val="24"/>
          <w:szCs w:val="24"/>
        </w:rPr>
        <w:t xml:space="preserve">1、项目经理（1人）：</w:t>
      </w:r>
      <w:r>
        <w:rPr>
          <w:rFonts w:hint="eastAsia" w:ascii="宋体" w:hAnsi="宋体" w:cs="宋体"/>
          <w:b/>
          <w:bCs/>
          <w:iCs/>
          <w:sz w:val="24"/>
          <w:szCs w:val="24"/>
        </w:rPr>
        <w:t xml:space="preserve">男女不限，</w:t>
      </w:r>
      <w:bookmarkStart w:id="7" w:name="OLE_LINK26"/>
      <w:r/>
      <w:bookmarkStart w:id="8" w:name="OLE_LINK25"/>
      <w:r>
        <w:rPr>
          <w:rFonts w:hint="eastAsia" w:ascii="宋体" w:hAnsi="宋体" w:cs="宋体"/>
          <w:b/>
          <w:bCs/>
          <w:i/>
          <w:iCs/>
          <w:sz w:val="24"/>
          <w:szCs w:val="24"/>
          <w:u w:val="single"/>
        </w:rPr>
        <w:t xml:space="preserve">年龄35周岁（含）以下，</w:t>
      </w:r>
      <w:r>
        <w:rPr>
          <w:rFonts w:hint="eastAsia" w:ascii="宋体" w:hAnsi="宋体" w:cs="宋体"/>
          <w:b/>
          <w:bCs/>
          <w:i/>
          <w:sz w:val="24"/>
          <w:szCs w:val="24"/>
          <w:u w:val="single"/>
        </w:rPr>
        <w:t xml:space="preserve">本科及以上学历，近两年内具有类似物业管理项目经理工作经历（须提供身份证、毕业证书、学信网查询教育部学历证书电子注册备案表、</w:t>
      </w:r>
      <w:r>
        <w:rPr>
          <w:rFonts w:hint="eastAsia" w:ascii="宋体" w:hAnsi="宋体" w:cs="宋体"/>
          <w:b/>
          <w:bCs/>
          <w:i/>
          <w:color w:val="000000"/>
          <w:sz w:val="24"/>
          <w:szCs w:val="24"/>
          <w:u w:val="single"/>
        </w:rPr>
        <w:t xml:space="preserve">所服务的业主单位开具的任职证明</w:t>
      </w:r>
      <w:r>
        <w:rPr>
          <w:rFonts w:hint="eastAsia" w:ascii="宋体" w:hAnsi="宋体" w:cs="宋体"/>
          <w:b/>
          <w:bCs/>
          <w:i/>
          <w:sz w:val="24"/>
          <w:szCs w:val="24"/>
          <w:u w:val="single"/>
        </w:rPr>
        <w:t xml:space="preserve">及投标人近三个月内任意一个月为其缴纳的带二维码核验的社保、医保缴纳证明，原件扫描上传)。</w:t>
      </w:r>
      <w:bookmarkEnd w:id="7"/>
      <w:r/>
      <w:bookmarkEnd w:id="8"/>
      <w:r>
        <w:rPr>
          <w:rFonts w:hint="eastAsia" w:ascii="宋体" w:hAnsi="宋体" w:cs="宋体"/>
          <w:bCs/>
          <w:sz w:val="24"/>
          <w:szCs w:val="24"/>
        </w:rPr>
        <w:t xml:space="preserve">受过专业培训，服务意识和责任心强，懂管理，会做思想工作，具有较</w:t>
      </w:r>
      <w:r>
        <w:rPr>
          <w:rFonts w:hint="eastAsia" w:ascii="宋体" w:hAnsi="宋体"/>
          <w:sz w:val="24"/>
          <w:szCs w:val="24"/>
        </w:rPr>
        <w:t xml:space="preserve">高的政治思想素质和服务水平，掌握智能化办公管理的相关知识和技能。</w:t>
      </w:r>
      <w:r/>
    </w:p>
    <w:p>
      <w:pPr>
        <w:ind w:firstLine="480"/>
        <w:spacing w:after="0" w:line="480" w:lineRule="auto"/>
        <w:rPr>
          <w:rFonts w:ascii="宋体" w:hAnsi="宋体"/>
          <w:sz w:val="24"/>
          <w:szCs w:val="24"/>
        </w:rPr>
      </w:pPr>
      <w:r>
        <w:rPr>
          <w:rFonts w:hint="eastAsia" w:ascii="宋体" w:hAnsi="宋体"/>
          <w:sz w:val="24"/>
          <w:szCs w:val="24"/>
        </w:rPr>
        <w:t xml:space="preserve">2、项目助理（2人）：</w:t>
      </w:r>
      <w:r>
        <w:rPr>
          <w:rFonts w:hint="eastAsia" w:ascii="宋体" w:hAnsi="宋体" w:cs="宋体"/>
          <w:b/>
          <w:bCs/>
          <w:iCs/>
          <w:sz w:val="24"/>
          <w:szCs w:val="24"/>
        </w:rPr>
        <w:t xml:space="preserve">男女不限，</w:t>
      </w:r>
      <w:r>
        <w:rPr>
          <w:rFonts w:hint="eastAsia" w:ascii="宋体" w:hAnsi="宋体" w:cs="宋体"/>
          <w:b/>
          <w:bCs/>
          <w:i/>
          <w:sz w:val="24"/>
          <w:szCs w:val="24"/>
          <w:u w:val="single"/>
        </w:rPr>
        <w:t xml:space="preserve">年龄40周岁（含）以下，本科及以上学历</w:t>
      </w:r>
      <w:r>
        <w:rPr>
          <w:rFonts w:hint="eastAsia" w:ascii="宋体" w:hAnsi="宋体" w:cs="宋体"/>
          <w:b/>
          <w:bCs/>
          <w:i/>
          <w:sz w:val="24"/>
          <w:szCs w:val="24"/>
          <w:u w:val="single"/>
          <w:lang w:eastAsia="zh-CN"/>
        </w:rPr>
        <w:t xml:space="preserve">，</w:t>
      </w:r>
      <w:r>
        <w:rPr>
          <w:rFonts w:hint="eastAsia" w:ascii="宋体" w:hAnsi="宋体" w:cs="宋体"/>
          <w:b/>
          <w:bCs/>
          <w:i/>
          <w:sz w:val="24"/>
          <w:szCs w:val="24"/>
          <w:u w:val="single"/>
        </w:rPr>
        <w:t xml:space="preserve">近两年内具有类似物业管理项目经理助理工作经历（须提供身份证、毕业证书、学信网查询教育部学历证书电子注册备案表、</w:t>
      </w:r>
      <w:r>
        <w:rPr>
          <w:rFonts w:hint="eastAsia" w:ascii="宋体" w:hAnsi="宋体" w:cs="宋体"/>
          <w:b/>
          <w:bCs/>
          <w:i/>
          <w:color w:val="000000"/>
          <w:sz w:val="24"/>
          <w:szCs w:val="24"/>
          <w:u w:val="single"/>
        </w:rPr>
        <w:t xml:space="preserve">所服务的业主单位开具的任职证明</w:t>
      </w:r>
      <w:r>
        <w:rPr>
          <w:rFonts w:hint="eastAsia" w:ascii="宋体" w:hAnsi="宋体" w:cs="宋体"/>
          <w:b/>
          <w:bCs/>
          <w:i/>
          <w:sz w:val="24"/>
          <w:szCs w:val="24"/>
          <w:u w:val="single"/>
        </w:rPr>
        <w:t xml:space="preserve">及投标人近三个月内任意一个月为其缴纳的带二维码核验的社保、医保缴纳证明，原件扫描上传)。</w:t>
      </w:r>
      <w:r>
        <w:rPr>
          <w:rFonts w:hint="eastAsia" w:ascii="宋体" w:hAnsi="宋体" w:cs="宋体"/>
          <w:bCs/>
          <w:sz w:val="24"/>
          <w:szCs w:val="24"/>
        </w:rPr>
        <w:t xml:space="preserve">受过专业培训，服务意识和责任心强，懂管理，会做思想工作，具有较</w:t>
      </w:r>
      <w:r>
        <w:rPr>
          <w:rFonts w:hint="eastAsia" w:ascii="宋体" w:hAnsi="宋体"/>
          <w:sz w:val="24"/>
          <w:szCs w:val="24"/>
        </w:rPr>
        <w:t xml:space="preserve">高的政治思想素质和服务水平，掌握智能化办公管理的相关知识和技能，协助项目经理做好日常服务工作。</w:t>
      </w:r>
      <w:r/>
    </w:p>
    <w:p>
      <w:pPr>
        <w:ind w:firstLine="480"/>
        <w:spacing w:after="0" w:line="480" w:lineRule="auto"/>
        <w:rPr>
          <w:rFonts w:ascii="宋体" w:hAnsi="宋体"/>
          <w:sz w:val="24"/>
          <w:szCs w:val="24"/>
        </w:rPr>
      </w:pPr>
      <w:r>
        <w:rPr>
          <w:rFonts w:hint="eastAsia" w:ascii="宋体" w:hAnsi="宋体"/>
          <w:sz w:val="24"/>
          <w:szCs w:val="24"/>
        </w:rPr>
        <w:t xml:space="preserve">3、文员（5人）：</w:t>
      </w:r>
      <w:r>
        <w:rPr>
          <w:rFonts w:hint="eastAsia" w:ascii="宋体" w:hAnsi="宋体" w:cs="宋体"/>
          <w:bCs/>
          <w:iCs/>
          <w:sz w:val="24"/>
          <w:szCs w:val="24"/>
        </w:rPr>
        <w:t xml:space="preserve">年龄55周岁（含）以下，</w:t>
      </w:r>
      <w:r>
        <w:rPr>
          <w:rFonts w:hint="eastAsia" w:ascii="宋体" w:hAnsi="宋体"/>
          <w:sz w:val="24"/>
          <w:szCs w:val="24"/>
        </w:rPr>
        <w:t xml:space="preserve">2年内具有文员工作经验，负责对各项物业管理文档的整理、收集归档工作，对保洁、消杀、工程物资的采购、分发工作，协助经理助理做好各项后勤管理工作。</w:t>
      </w:r>
      <w:r/>
    </w:p>
    <w:p>
      <w:pPr>
        <w:ind w:firstLine="480"/>
        <w:spacing w:after="0" w:line="480" w:lineRule="auto"/>
        <w:rPr>
          <w:rFonts w:ascii="宋体" w:hAnsi="宋体"/>
          <w:b/>
          <w:i/>
          <w:sz w:val="24"/>
          <w:szCs w:val="24"/>
          <w:u w:val="single"/>
        </w:rPr>
      </w:pPr>
      <w:r>
        <w:rPr>
          <w:rFonts w:hint="eastAsia" w:ascii="宋体" w:hAnsi="宋体"/>
          <w:sz w:val="24"/>
          <w:szCs w:val="24"/>
        </w:rPr>
        <w:t xml:space="preserve">4、会务主管（1人）：</w:t>
      </w:r>
      <w:r>
        <w:rPr>
          <w:rFonts w:hint="eastAsia" w:ascii="宋体" w:hAnsi="宋体"/>
          <w:b/>
          <w:sz w:val="24"/>
          <w:szCs w:val="24"/>
        </w:rPr>
        <w:t xml:space="preserve">女性，</w:t>
      </w:r>
      <w:r>
        <w:rPr>
          <w:rFonts w:hint="eastAsia" w:ascii="宋体" w:hAnsi="宋体"/>
          <w:b/>
          <w:i/>
          <w:sz w:val="24"/>
          <w:szCs w:val="24"/>
          <w:u w:val="single"/>
        </w:rPr>
        <w:t xml:space="preserve">年龄35周岁（含）以下，</w:t>
      </w:r>
      <w:r>
        <w:rPr>
          <w:rFonts w:hint="eastAsia" w:ascii="宋体" w:hAnsi="宋体"/>
          <w:b/>
          <w:i/>
          <w:color w:val="ff0000"/>
          <w:sz w:val="24"/>
          <w:szCs w:val="24"/>
          <w:u w:val="single"/>
        </w:rPr>
        <w:t xml:space="preserve">本科</w:t>
      </w:r>
      <w:r>
        <w:rPr>
          <w:rFonts w:hint="eastAsia" w:ascii="宋体" w:hAnsi="宋体"/>
          <w:b/>
          <w:i/>
          <w:sz w:val="24"/>
          <w:szCs w:val="24"/>
          <w:u w:val="single"/>
        </w:rPr>
        <w:t xml:space="preserve">及以上学历。(须提供身份证、毕业证书、</w:t>
      </w:r>
      <w:bookmarkStart w:id="9" w:name="OLE_LINK23"/>
      <w:r/>
      <w:bookmarkStart w:id="10" w:name="OLE_LINK24"/>
      <w:r>
        <w:rPr>
          <w:rFonts w:hint="eastAsia" w:ascii="宋体" w:hAnsi="宋体"/>
          <w:b/>
          <w:i/>
          <w:sz w:val="24"/>
          <w:szCs w:val="24"/>
          <w:u w:val="single"/>
        </w:rPr>
        <w:t xml:space="preserve">学信网查询教育部学历证书电子注册备案表、</w:t>
      </w:r>
      <w:bookmarkEnd w:id="9"/>
      <w:r/>
      <w:bookmarkEnd w:id="10"/>
      <w:r>
        <w:rPr>
          <w:rFonts w:hint="eastAsia" w:ascii="宋体" w:hAnsi="宋体"/>
          <w:b/>
          <w:i/>
          <w:sz w:val="24"/>
          <w:szCs w:val="24"/>
          <w:u w:val="single"/>
        </w:rPr>
        <w:t xml:space="preserve">投标人近三个月内任意一个月为其缴纳的带二维码核验的社保、医保缴纳证明，原件扫描上传）。</w:t>
      </w:r>
      <w:r/>
    </w:p>
    <w:p>
      <w:pPr>
        <w:ind w:firstLine="480"/>
        <w:spacing w:after="0" w:line="480" w:lineRule="auto"/>
        <w:rPr>
          <w:rFonts w:ascii="宋体" w:hAnsi="宋体" w:cs="宋体"/>
          <w:b/>
          <w:bCs/>
          <w:color w:val="0070c0"/>
          <w:sz w:val="24"/>
          <w:szCs w:val="24"/>
        </w:rPr>
      </w:pPr>
      <w:r>
        <w:rPr>
          <w:rFonts w:hint="eastAsia" w:ascii="宋体" w:hAnsi="宋体"/>
          <w:sz w:val="24"/>
          <w:szCs w:val="24"/>
        </w:rPr>
        <w:t xml:space="preserve">5、会务（3人）：</w:t>
      </w:r>
      <w:r>
        <w:rPr>
          <w:rFonts w:hint="eastAsia" w:ascii="宋体" w:hAnsi="宋体" w:cs="宋体"/>
          <w:b/>
          <w:bCs/>
          <w:sz w:val="24"/>
          <w:szCs w:val="24"/>
        </w:rPr>
        <w:t xml:space="preserve">女性，</w:t>
      </w:r>
      <w:r>
        <w:rPr>
          <w:rFonts w:hint="eastAsia" w:ascii="宋体" w:hAnsi="宋体" w:cs="宋体"/>
          <w:b/>
          <w:bCs/>
          <w:i/>
          <w:sz w:val="24"/>
          <w:szCs w:val="24"/>
          <w:u w:val="single"/>
        </w:rPr>
        <w:t xml:space="preserve">年龄35周岁（含）以下，本科及以上学历。(须提供身份证、毕业证书、学信网查询教育部学历证书电子注册备案表、投标人近三个月内任意一个月为其缴纳的带二维码核验的社保、医保缴纳证明，原件扫描上传）。</w:t>
      </w:r>
      <w:r/>
    </w:p>
    <w:p>
      <w:pPr>
        <w:ind w:firstLine="480"/>
        <w:spacing w:after="0" w:line="480" w:lineRule="auto"/>
        <w:rPr>
          <w:rFonts w:ascii="宋体" w:hAnsi="宋体" w:cs="宋体"/>
          <w:bCs/>
          <w:color w:val="000000"/>
          <w:sz w:val="24"/>
          <w:szCs w:val="24"/>
        </w:rPr>
      </w:pPr>
      <w:r>
        <w:rPr>
          <w:rFonts w:hint="eastAsia" w:ascii="宋体" w:hAnsi="宋体" w:cs="宋体"/>
          <w:bCs/>
          <w:color w:val="000000"/>
          <w:sz w:val="24"/>
          <w:szCs w:val="24"/>
        </w:rPr>
        <w:t xml:space="preserve">6、宿管领班（2人）：</w:t>
      </w:r>
      <w:bookmarkStart w:id="11" w:name="OLE_LINK20"/>
      <w:r/>
      <w:bookmarkStart w:id="12" w:name="OLE_LINK19"/>
      <w:r>
        <w:rPr>
          <w:rFonts w:hint="eastAsia" w:ascii="宋体" w:hAnsi="宋体" w:cs="宋体"/>
          <w:b/>
          <w:bCs/>
          <w:iCs/>
          <w:sz w:val="24"/>
          <w:szCs w:val="24"/>
        </w:rPr>
        <w:t xml:space="preserve">男女不限，</w:t>
      </w:r>
      <w:r>
        <w:rPr>
          <w:rFonts w:hint="eastAsia" w:ascii="宋体" w:hAnsi="宋体" w:cs="宋体"/>
          <w:b/>
          <w:bCs/>
          <w:i/>
          <w:color w:val="000000"/>
          <w:sz w:val="24"/>
          <w:szCs w:val="24"/>
          <w:u w:val="single"/>
        </w:rPr>
        <w:t xml:space="preserve">年龄40周岁</w:t>
      </w:r>
      <w:r>
        <w:rPr>
          <w:rFonts w:hint="eastAsia" w:ascii="宋体" w:hAnsi="宋体" w:cs="宋体"/>
          <w:b/>
          <w:bCs/>
          <w:i/>
          <w:sz w:val="24"/>
          <w:szCs w:val="24"/>
          <w:u w:val="single"/>
        </w:rPr>
        <w:t xml:space="preserve">（含）</w:t>
      </w:r>
      <w:r>
        <w:rPr>
          <w:rFonts w:hint="eastAsia" w:ascii="宋体" w:hAnsi="宋体" w:cs="宋体"/>
          <w:b/>
          <w:bCs/>
          <w:i/>
          <w:color w:val="000000"/>
          <w:sz w:val="24"/>
          <w:szCs w:val="24"/>
          <w:u w:val="single"/>
        </w:rPr>
        <w:t xml:space="preserve">以下，具有大专及以上学历，具有红十字会颁发的红十字救护员证书（须提供</w:t>
      </w:r>
      <w:r>
        <w:rPr>
          <w:rFonts w:hint="eastAsia" w:ascii="宋体" w:hAnsi="宋体" w:cs="宋体"/>
          <w:b/>
          <w:bCs/>
          <w:i/>
          <w:sz w:val="24"/>
          <w:szCs w:val="24"/>
          <w:u w:val="single"/>
        </w:rPr>
        <w:t xml:space="preserve">身份证、</w:t>
      </w:r>
      <w:r>
        <w:rPr>
          <w:rFonts w:hint="eastAsia" w:ascii="宋体" w:hAnsi="宋体" w:cs="宋体"/>
          <w:b/>
          <w:bCs/>
          <w:i/>
          <w:color w:val="000000"/>
          <w:sz w:val="24"/>
          <w:szCs w:val="24"/>
          <w:u w:val="single"/>
        </w:rPr>
        <w:t xml:space="preserve">毕业证书、学信网查询教育部学历证书电子注册备案表，红十字会颁发的红十字救护员证书和投标人近三个月内任意一个月为其缴纳的带二维码核验的</w:t>
      </w:r>
      <w:r>
        <w:rPr>
          <w:rFonts w:hint="eastAsia" w:ascii="宋体" w:hAnsi="宋体" w:cs="宋体"/>
          <w:b/>
          <w:bCs/>
          <w:i/>
          <w:sz w:val="24"/>
          <w:szCs w:val="24"/>
          <w:u w:val="single"/>
        </w:rPr>
        <w:t xml:space="preserve">社保、医保缴纳证明</w:t>
      </w:r>
      <w:r>
        <w:rPr>
          <w:rFonts w:hint="eastAsia" w:ascii="宋体" w:hAnsi="宋体" w:cs="宋体"/>
          <w:b/>
          <w:bCs/>
          <w:i/>
          <w:color w:val="000000"/>
          <w:sz w:val="24"/>
          <w:szCs w:val="24"/>
          <w:u w:val="single"/>
        </w:rPr>
        <w:t xml:space="preserve">，原件扫描上传）。</w:t>
      </w:r>
      <w:r>
        <w:rPr>
          <w:rFonts w:hint="eastAsia" w:ascii="宋体" w:hAnsi="宋体" w:cs="宋体"/>
          <w:bCs/>
          <w:color w:val="000000"/>
          <w:sz w:val="24"/>
          <w:szCs w:val="24"/>
        </w:rPr>
        <w:t xml:space="preserve">服务意识和责任心强，懂管理，会做思想工作，具有较高的政治思想素质和服务水平。</w:t>
      </w:r>
      <w:bookmarkEnd w:id="11"/>
      <w:r/>
      <w:bookmarkEnd w:id="12"/>
      <w:r/>
      <w:r/>
    </w:p>
    <w:p>
      <w:pPr>
        <w:ind w:firstLine="480"/>
        <w:spacing w:after="0" w:line="480" w:lineRule="auto"/>
        <w:rPr>
          <w:rFonts w:ascii="宋体" w:hAnsi="宋体" w:cs="宋体"/>
          <w:bCs/>
          <w:color w:val="000000"/>
          <w:sz w:val="24"/>
          <w:szCs w:val="24"/>
        </w:rPr>
      </w:pPr>
      <w:r/>
      <w:bookmarkStart w:id="13" w:name="OLE_LINK37"/>
      <w:r/>
      <w:bookmarkStart w:id="14" w:name="OLE_LINK36"/>
      <w:r>
        <w:rPr>
          <w:rFonts w:hint="eastAsia" w:ascii="宋体" w:hAnsi="宋体" w:cs="宋体"/>
          <w:bCs/>
          <w:color w:val="000000"/>
          <w:sz w:val="24"/>
          <w:szCs w:val="24"/>
        </w:rPr>
        <w:t xml:space="preserve">7</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宿管（78人）：宿舍管理员应有高中及以上学历水平，身体健康，没有传染病及精神病等不能控制自己行为能力的疾病病史，体貌端正，没有违法犯罪记录，具备一定的学生管理工作和思想政治工作经验，且具备较高政治思想素质和管理服务水平有很好的沟通能力、管理水平、高度的工作责任心，对住宿生要有引导、表率作用。</w:t>
      </w:r>
      <w:bookmarkEnd w:id="13"/>
      <w:r/>
      <w:bookmarkEnd w:id="14"/>
      <w:r/>
      <w:r/>
    </w:p>
    <w:p>
      <w:pPr>
        <w:ind w:firstLine="480"/>
        <w:spacing w:after="0" w:line="480" w:lineRule="auto"/>
        <w:rPr>
          <w:rFonts w:ascii="宋体" w:hAnsi="宋体"/>
          <w:sz w:val="24"/>
          <w:szCs w:val="24"/>
        </w:rPr>
      </w:pPr>
      <w:r>
        <w:rPr>
          <w:rFonts w:hint="eastAsia" w:ascii="宋体" w:hAnsi="宋体" w:cs="宋体"/>
          <w:bCs/>
          <w:color w:val="000000"/>
          <w:sz w:val="24"/>
          <w:szCs w:val="24"/>
        </w:rPr>
        <w:t xml:space="preserve">8、保洁员（66人）：</w:t>
      </w:r>
      <w:r>
        <w:rPr>
          <w:rFonts w:hint="eastAsia" w:ascii="宋体" w:hAnsi="宋体"/>
          <w:sz w:val="24"/>
          <w:szCs w:val="24"/>
        </w:rPr>
        <w:t xml:space="preserve">初中及以上学历，</w:t>
      </w:r>
      <w:r>
        <w:rPr>
          <w:rFonts w:hint="eastAsia" w:ascii="宋体" w:hAnsi="宋体" w:cs="宋体"/>
          <w:color w:val="000000"/>
          <w:sz w:val="24"/>
          <w:szCs w:val="24"/>
        </w:rPr>
        <w:t xml:space="preserve">身体健康，没有传染病及精神病等不能控制自己行为能力的疾病病史，</w:t>
      </w:r>
      <w:r>
        <w:rPr>
          <w:rFonts w:hint="eastAsia" w:ascii="宋体" w:hAnsi="宋体"/>
          <w:sz w:val="24"/>
          <w:szCs w:val="24"/>
        </w:rPr>
        <w:t xml:space="preserve">无违法犯罪记录。</w:t>
      </w:r>
      <w:r/>
    </w:p>
    <w:p>
      <w:pPr>
        <w:ind w:firstLine="480"/>
        <w:spacing w:after="0" w:line="480" w:lineRule="auto"/>
        <w:rPr>
          <w:rFonts w:ascii="宋体" w:hAnsi="宋体"/>
          <w:b/>
          <w:i/>
          <w:sz w:val="24"/>
          <w:szCs w:val="24"/>
          <w:u w:val="single"/>
        </w:rPr>
      </w:pPr>
      <w:r>
        <w:rPr>
          <w:rFonts w:hint="eastAsia" w:ascii="宋体" w:hAnsi="宋体"/>
          <w:sz w:val="24"/>
          <w:szCs w:val="24"/>
        </w:rPr>
        <w:t xml:space="preserve">9、工程主管（1人）：</w:t>
      </w:r>
      <w:r>
        <w:rPr>
          <w:rFonts w:hint="eastAsia" w:ascii="宋体" w:hAnsi="宋体"/>
          <w:b/>
          <w:sz w:val="24"/>
          <w:szCs w:val="24"/>
        </w:rPr>
        <w:t xml:space="preserve">男性，</w:t>
      </w:r>
      <w:r>
        <w:rPr>
          <w:rFonts w:hint="eastAsia" w:ascii="宋体" w:hAnsi="宋体"/>
          <w:b/>
          <w:i/>
          <w:iCs/>
          <w:sz w:val="24"/>
          <w:szCs w:val="24"/>
          <w:u w:val="single"/>
        </w:rPr>
        <w:t xml:space="preserve">年龄35周岁（含）以下，本科及以上学历，具备有效期内特种作业操作证（高压电工作业、低压电工作业、制冷与空调作业）、具备特种设备安全管理和作业人员证（项目代号A类）。</w:t>
      </w:r>
      <w:bookmarkStart w:id="15" w:name="OLE_LINK27"/>
      <w:r/>
      <w:bookmarkStart w:id="16" w:name="OLE_LINK28"/>
      <w:r>
        <w:rPr>
          <w:rFonts w:hint="eastAsia" w:ascii="宋体" w:hAnsi="宋体"/>
          <w:b/>
          <w:i/>
          <w:iCs/>
          <w:sz w:val="24"/>
          <w:szCs w:val="24"/>
          <w:u w:val="single"/>
        </w:rPr>
        <w:t xml:space="preserve">（须提供身份证</w:t>
      </w:r>
      <w:r>
        <w:rPr>
          <w:rFonts w:hint="eastAsia" w:ascii="宋体" w:hAnsi="宋体" w:cs="宋体"/>
          <w:b/>
          <w:bCs/>
          <w:i/>
          <w:color w:val="000000"/>
          <w:sz w:val="24"/>
          <w:szCs w:val="24"/>
          <w:u w:val="single"/>
        </w:rPr>
        <w:t xml:space="preserve">，毕业证书及学信网查询教育部学历证书电子注册备案表，</w:t>
      </w:r>
      <w:r>
        <w:rPr>
          <w:rFonts w:hint="eastAsia" w:ascii="宋体" w:hAnsi="宋体"/>
          <w:b/>
          <w:i/>
          <w:iCs/>
          <w:sz w:val="24"/>
          <w:szCs w:val="24"/>
          <w:u w:val="single"/>
        </w:rPr>
        <w:t xml:space="preserve">有效期内的高压电工作业证、低压电工作业证、制冷与空调作业证、特种设备安全管理和作业人员证（项目代号A类）及投标人近三个月内任意一个月为其缴纳的带二维码核验的社保、医保缴纳证明，原件扫描上传）。</w:t>
      </w:r>
      <w:bookmarkEnd w:id="15"/>
      <w:r/>
      <w:bookmarkEnd w:id="16"/>
      <w:r/>
      <w:r/>
    </w:p>
    <w:p>
      <w:pPr>
        <w:ind w:firstLine="480"/>
        <w:spacing w:after="0" w:line="480" w:lineRule="auto"/>
        <w:rPr>
          <w:rFonts w:ascii="宋体" w:hAnsi="宋体"/>
          <w:sz w:val="24"/>
          <w:szCs w:val="24"/>
        </w:rPr>
      </w:pPr>
      <w:r>
        <w:rPr>
          <w:rFonts w:hint="eastAsia" w:ascii="宋体" w:hAnsi="宋体"/>
          <w:sz w:val="24"/>
          <w:szCs w:val="24"/>
        </w:rPr>
        <w:t xml:space="preserve">10、配电房高压值班（3人）：</w:t>
      </w:r>
      <w:bookmarkStart w:id="17" w:name="OLE_LINK8"/>
      <w:r/>
      <w:bookmarkStart w:id="18" w:name="OLE_LINK7"/>
      <w:r>
        <w:rPr>
          <w:rFonts w:hint="eastAsia" w:ascii="宋体" w:hAnsi="宋体"/>
          <w:b/>
          <w:sz w:val="24"/>
          <w:szCs w:val="24"/>
        </w:rPr>
        <w:t xml:space="preserve">男性，</w:t>
      </w:r>
      <w:bookmarkEnd w:id="17"/>
      <w:r/>
      <w:bookmarkEnd w:id="18"/>
      <w:r>
        <w:rPr>
          <w:rFonts w:hint="eastAsia" w:ascii="宋体" w:hAnsi="宋体"/>
          <w:b/>
          <w:i/>
          <w:sz w:val="24"/>
          <w:szCs w:val="24"/>
          <w:u w:val="single"/>
        </w:rPr>
        <w:t xml:space="preserve">年龄50周岁（含）以下，持有高压电工作业证。</w:t>
      </w:r>
      <w:r>
        <w:rPr>
          <w:rFonts w:hint="eastAsia" w:ascii="宋体" w:hAnsi="宋体"/>
          <w:b/>
          <w:i/>
          <w:iCs/>
          <w:sz w:val="24"/>
          <w:szCs w:val="24"/>
          <w:u w:val="single"/>
        </w:rPr>
        <w:t xml:space="preserve">（须提供</w:t>
      </w:r>
      <w:r>
        <w:rPr>
          <w:rFonts w:hint="eastAsia" w:ascii="宋体" w:hAnsi="宋体" w:cs="宋体"/>
          <w:b/>
          <w:bCs/>
          <w:i/>
          <w:sz w:val="24"/>
          <w:szCs w:val="24"/>
          <w:u w:val="single"/>
        </w:rPr>
        <w:t xml:space="preserve">身份证、</w:t>
      </w:r>
      <w:r>
        <w:rPr>
          <w:rFonts w:hint="eastAsia" w:ascii="宋体" w:hAnsi="宋体"/>
          <w:b/>
          <w:i/>
          <w:iCs/>
          <w:sz w:val="24"/>
          <w:szCs w:val="24"/>
          <w:u w:val="single"/>
        </w:rPr>
        <w:t xml:space="preserve">有效期内的高压电工作业证及投标人近三个月内任意一个月为其缴纳的带二维码核验的社保、医保缴纳证明，原件扫描上传）。</w:t>
      </w:r>
      <w:r/>
    </w:p>
    <w:p>
      <w:pPr>
        <w:ind w:firstLine="480"/>
        <w:spacing w:after="0" w:line="480" w:lineRule="auto"/>
        <w:rPr>
          <w:rFonts w:ascii="宋体" w:hAnsi="宋体"/>
          <w:sz w:val="24"/>
          <w:szCs w:val="24"/>
        </w:rPr>
      </w:pPr>
      <w:r>
        <w:rPr>
          <w:rFonts w:hint="eastAsia" w:ascii="宋体" w:hAnsi="宋体"/>
          <w:sz w:val="24"/>
          <w:szCs w:val="24"/>
        </w:rPr>
        <w:t xml:space="preserve">11、水电维修工（8人）：</w:t>
      </w:r>
      <w:r>
        <w:rPr>
          <w:rFonts w:hint="eastAsia" w:ascii="宋体" w:hAnsi="宋体"/>
          <w:b/>
          <w:sz w:val="24"/>
          <w:szCs w:val="24"/>
        </w:rPr>
        <w:t xml:space="preserve">男性，</w:t>
      </w:r>
      <w:r>
        <w:rPr>
          <w:rFonts w:hint="eastAsia" w:ascii="宋体" w:hAnsi="宋体"/>
          <w:b/>
          <w:i/>
          <w:sz w:val="24"/>
          <w:szCs w:val="24"/>
          <w:u w:val="single"/>
        </w:rPr>
        <w:t xml:space="preserve">年龄55周岁（含）以下，持有低压电工证。</w:t>
      </w:r>
      <w:r>
        <w:rPr>
          <w:rFonts w:hint="eastAsia" w:ascii="宋体" w:hAnsi="宋体"/>
          <w:b/>
          <w:i/>
          <w:iCs/>
          <w:sz w:val="24"/>
          <w:szCs w:val="24"/>
          <w:u w:val="single"/>
        </w:rPr>
        <w:t xml:space="preserve">（须提供</w:t>
      </w:r>
      <w:r>
        <w:rPr>
          <w:rFonts w:hint="eastAsia" w:ascii="宋体" w:hAnsi="宋体" w:cs="宋体"/>
          <w:b/>
          <w:bCs/>
          <w:i/>
          <w:sz w:val="24"/>
          <w:szCs w:val="24"/>
          <w:u w:val="single"/>
        </w:rPr>
        <w:t xml:space="preserve">身份证、</w:t>
      </w:r>
      <w:r>
        <w:rPr>
          <w:rFonts w:hint="eastAsia" w:ascii="宋体" w:hAnsi="宋体"/>
          <w:b/>
          <w:i/>
          <w:iCs/>
          <w:sz w:val="24"/>
          <w:szCs w:val="24"/>
          <w:u w:val="single"/>
        </w:rPr>
        <w:t xml:space="preserve">有效期内的低压电工作业证及投标人近三个月内任意一个月为其缴纳的带二维码核验的社保、医保缴纳证明，原件扫描上传）。</w:t>
      </w:r>
      <w:r/>
    </w:p>
    <w:p>
      <w:pPr>
        <w:spacing w:after="0" w:line="480" w:lineRule="auto"/>
        <w:rPr>
          <w:rFonts w:ascii="宋体" w:hAnsi="宋体" w:cs="宋体"/>
          <w:b/>
          <w:bCs/>
          <w:color w:val="000000"/>
          <w:sz w:val="24"/>
          <w:szCs w:val="24"/>
        </w:rPr>
      </w:pPr>
      <w:r>
        <w:rPr>
          <w:rFonts w:hint="eastAsia" w:ascii="宋体" w:hAnsi="宋体"/>
          <w:b/>
          <w:bCs/>
          <w:sz w:val="24"/>
          <w:szCs w:val="24"/>
        </w:rPr>
        <w:t xml:space="preserve">五、采购需求</w:t>
      </w:r>
      <w:r/>
    </w:p>
    <w:p>
      <w:pPr>
        <w:ind w:firstLine="482"/>
        <w:spacing w:after="0" w:line="480" w:lineRule="auto"/>
        <w:rPr>
          <w:rFonts w:ascii="宋体" w:hAnsi="宋体"/>
          <w:b/>
          <w:i/>
          <w:sz w:val="24"/>
          <w:szCs w:val="24"/>
        </w:rPr>
      </w:pPr>
      <w:r>
        <w:rPr>
          <w:rFonts w:hint="eastAsia" w:ascii="宋体" w:hAnsi="宋体"/>
          <w:b/>
          <w:i/>
          <w:sz w:val="24"/>
          <w:szCs w:val="24"/>
          <w:u w:val="single"/>
        </w:rPr>
        <w:t xml:space="preserve">1、投标报价应包括所有的费用：</w:t>
      </w:r>
      <w:r>
        <w:rPr>
          <w:rFonts w:hint="eastAsia" w:ascii="宋体" w:hAnsi="宋体"/>
          <w:b/>
          <w:i/>
          <w:sz w:val="24"/>
          <w:szCs w:val="24"/>
          <w:highlight w:val="white"/>
          <w:u w:val="single"/>
        </w:rPr>
        <w:t xml:space="preserve">人员工资、法定节假日加班费、周末加班费、社会保险、医疗保险、意外伤害险（未缴纳社保、医保人员需缴纳不低于保额80万元的意外伤害保险）、住房公积金、防暑降温费、服装费、办公类物品耗材、保洁工具及耗材费用、工程维修工具费用、管理费及法定税费等为完成招标文件规定的服务工作所涉及到其他费用。</w:t>
      </w:r>
      <w:r>
        <w:rPr>
          <w:rFonts w:hint="eastAsia" w:ascii="宋体" w:hAnsi="宋体"/>
          <w:b/>
          <w:i/>
          <w:sz w:val="24"/>
          <w:szCs w:val="24"/>
          <w:highlight w:val="white"/>
        </w:rPr>
        <w:t xml:space="preserve"> </w:t>
      </w:r>
      <w:r>
        <w:rPr>
          <w:rFonts w:hint="eastAsia" w:ascii="宋体" w:hAnsi="宋体"/>
          <w:b/>
          <w:i/>
          <w:sz w:val="24"/>
          <w:szCs w:val="24"/>
        </w:rPr>
        <w:t xml:space="preserve">  </w:t>
      </w:r>
      <w:r/>
    </w:p>
    <w:p>
      <w:pPr>
        <w:ind w:firstLine="482"/>
        <w:spacing w:after="0" w:line="480" w:lineRule="auto"/>
        <w:rPr>
          <w:rFonts w:ascii="宋体" w:hAnsi="宋体"/>
          <w:b/>
          <w:i/>
          <w:sz w:val="24"/>
          <w:szCs w:val="24"/>
          <w:u w:val="single"/>
        </w:rPr>
      </w:pPr>
      <w:r>
        <w:rPr>
          <w:rFonts w:hint="eastAsia" w:ascii="宋体" w:hAnsi="宋体"/>
          <w:b/>
          <w:i/>
          <w:sz w:val="24"/>
          <w:szCs w:val="24"/>
          <w:u w:val="single"/>
        </w:rPr>
        <w:t xml:space="preserve">2、</w:t>
      </w:r>
      <w:r>
        <w:rPr>
          <w:rFonts w:hint="eastAsia" w:ascii="宋体" w:hAnsi="宋体"/>
          <w:b/>
          <w:i/>
          <w:iCs/>
          <w:sz w:val="24"/>
          <w:szCs w:val="24"/>
          <w:u w:val="single"/>
        </w:rPr>
        <w:t xml:space="preserve">人员工资低于扬州市最低工资标准及未依法测算缴纳社会保险、医疗保险、住房公积金、税费的作无效报价处理。</w:t>
      </w:r>
      <w:r/>
    </w:p>
    <w:p>
      <w:pPr>
        <w:ind w:firstLine="482"/>
        <w:spacing w:after="0" w:line="480" w:lineRule="auto"/>
        <w:rPr>
          <w:rFonts w:ascii="宋体" w:hAnsi="宋体" w:cs="宋体"/>
          <w:b/>
          <w:bCs/>
          <w:i/>
          <w:iCs/>
          <w:color w:val="000000"/>
          <w:sz w:val="24"/>
          <w:szCs w:val="24"/>
          <w:u w:val="single"/>
          <w:lang w:bidi="ar"/>
        </w:rPr>
      </w:pPr>
      <w:r>
        <w:rPr>
          <w:rFonts w:hint="eastAsia" w:ascii="宋体" w:hAnsi="宋体" w:cs="宋体"/>
          <w:b/>
          <w:bCs/>
          <w:i/>
          <w:iCs/>
          <w:color w:val="000000"/>
          <w:sz w:val="24"/>
          <w:szCs w:val="24"/>
          <w:u w:val="single"/>
          <w:lang w:bidi="ar"/>
        </w:rPr>
        <w:t xml:space="preserve">3、本项目配备的170名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自行承担相应责任。（须提供承诺函，原件扫描上传,格式自拟）</w:t>
      </w:r>
      <w:r/>
    </w:p>
    <w:p>
      <w:pPr>
        <w:ind w:firstLine="482"/>
        <w:spacing w:after="0" w:line="480" w:lineRule="auto"/>
        <w:rPr>
          <w:rFonts w:ascii="宋体" w:hAnsi="宋体" w:cs="宋体"/>
          <w:b/>
          <w:bCs/>
          <w:i/>
          <w:iCs/>
          <w:color w:val="000000"/>
          <w:sz w:val="24"/>
          <w:szCs w:val="24"/>
          <w:highlight w:val="yellow"/>
          <w:u w:val="single"/>
          <w:lang w:bidi="ar"/>
        </w:rPr>
      </w:pPr>
      <w:r>
        <w:rPr>
          <w:rFonts w:hint="eastAsia" w:ascii="宋体" w:hAnsi="宋体" w:cs="宋体"/>
          <w:b/>
          <w:bCs/>
          <w:i/>
          <w:iCs/>
          <w:color w:val="000000"/>
          <w:sz w:val="24"/>
          <w:szCs w:val="24"/>
          <w:u w:val="single"/>
          <w:lang w:bidi="ar"/>
        </w:rPr>
        <w:t xml:space="preserve">4、本项目</w:t>
      </w:r>
      <w:r>
        <w:rPr>
          <w:rFonts w:hint="eastAsia" w:ascii="宋体" w:hAnsi="宋体" w:cs="宋体"/>
          <w:b/>
          <w:bCs/>
          <w:i/>
          <w:iCs/>
          <w:color w:val="000000"/>
          <w:sz w:val="24"/>
          <w:szCs w:val="24"/>
          <w:highlight w:val="white"/>
          <w:u w:val="single"/>
          <w:lang w:bidi="ar"/>
        </w:rPr>
        <w:t xml:space="preserve">不考虑退伍军人税收补助。</w:t>
      </w:r>
      <w:r/>
    </w:p>
    <w:p>
      <w:pPr>
        <w:ind w:firstLine="482"/>
        <w:spacing w:after="0" w:line="480" w:lineRule="auto"/>
        <w:rPr>
          <w:rFonts w:ascii="宋体" w:hAnsi="宋体" w:cs="宋体"/>
          <w:b/>
          <w:bCs/>
          <w:i/>
          <w:iCs/>
          <w:color w:val="000000"/>
          <w:sz w:val="24"/>
          <w:szCs w:val="24"/>
          <w:u w:val="single"/>
          <w:lang w:bidi="ar"/>
        </w:rPr>
      </w:pPr>
      <w:r>
        <w:rPr>
          <w:rFonts w:hint="eastAsia" w:ascii="宋体" w:hAnsi="宋体" w:cs="宋体"/>
          <w:b/>
          <w:bCs/>
          <w:i/>
          <w:iCs/>
          <w:color w:val="000000"/>
          <w:sz w:val="24"/>
          <w:szCs w:val="24"/>
          <w:u w:val="single"/>
          <w:lang w:bidi="ar"/>
        </w:rPr>
        <w:t xml:space="preserve">5、投标人需承诺，相关人员如已投入其他项目，一经发现，自行承担相应责任。（须提供承诺函，原件扫描上传，格式自拟）</w:t>
      </w:r>
      <w:r/>
    </w:p>
    <w:p>
      <w:pPr>
        <w:ind w:firstLine="482"/>
        <w:spacing w:after="0" w:line="480" w:lineRule="auto"/>
        <w:rPr>
          <w:rFonts w:hint="eastAsia" w:ascii="宋体" w:hAnsi="宋体" w:cs="宋体"/>
          <w:b/>
          <w:bCs/>
          <w:i/>
          <w:iCs/>
          <w:color w:val="000000"/>
          <w:sz w:val="24"/>
          <w:szCs w:val="24"/>
          <w:u w:val="single"/>
          <w:lang w:bidi="ar"/>
        </w:rPr>
      </w:pPr>
      <w:r>
        <w:rPr>
          <w:rFonts w:hint="eastAsia" w:ascii="宋体" w:hAnsi="宋体" w:cs="宋体"/>
          <w:b/>
          <w:bCs/>
          <w:i/>
          <w:iCs/>
          <w:color w:val="000000"/>
          <w:sz w:val="24"/>
          <w:szCs w:val="24"/>
          <w:u w:val="single"/>
          <w:lang w:bidi="ar"/>
        </w:rPr>
        <w:t xml:space="preserve">6、承诺合同签订后提供意外伤害保险的保单供采购人审核。（须提供承诺函，原件扫描上传，格式自拟）</w:t>
      </w:r>
      <w:r/>
    </w:p>
    <w:p>
      <w:pPr>
        <w:ind w:firstLine="480"/>
        <w:spacing w:after="0" w:line="480" w:lineRule="auto"/>
        <w:rPr>
          <w:rFonts w:hint="default" w:ascii="宋体" w:hAnsi="宋体" w:eastAsia="宋体" w:cs="宋体"/>
          <w:b/>
          <w:bCs/>
          <w:i/>
          <w:iCs/>
          <w:color w:val="000000"/>
          <w:sz w:val="24"/>
          <w:szCs w:val="24"/>
          <w:u w:val="single"/>
          <w:lang w:val="en-US" w:eastAsia="zh-CN" w:bidi="ar"/>
        </w:rPr>
      </w:pPr>
      <w:r>
        <w:rPr>
          <w:rFonts w:hint="eastAsia" w:ascii="宋体" w:hAnsi="宋体" w:cs="宋体"/>
          <w:b w:val="0"/>
          <w:bCs w:val="0"/>
          <w:i w:val="0"/>
          <w:iCs w:val="0"/>
          <w:color w:val="000000"/>
          <w:sz w:val="24"/>
          <w:szCs w:val="24"/>
          <w:u w:val="none"/>
          <w:lang w:val="en-US" w:eastAsia="zh-CN" w:bidi="ar"/>
        </w:rPr>
        <w:t xml:space="preserve">7、合同履行期间，政策性人工费用如有调整，由采购人和中标人协商确定。</w:t>
      </w:r>
      <w:r/>
    </w:p>
    <w:p>
      <w:pPr>
        <w:ind w:firstLine="456"/>
        <w:spacing w:after="0" w:line="480" w:lineRule="auto"/>
        <w:shd w:val="clear" w:color="auto" w:fill="ffffff"/>
        <w:rPr>
          <w:rFonts w:ascii="宋体" w:hAnsi="宋体"/>
          <w:spacing w:val="-6"/>
          <w:sz w:val="24"/>
          <w:szCs w:val="24"/>
        </w:rPr>
      </w:pPr>
      <w:r>
        <w:rPr>
          <w:rFonts w:hint="eastAsia" w:ascii="宋体" w:hAnsi="宋体"/>
          <w:spacing w:val="-6"/>
          <w:sz w:val="24"/>
          <w:szCs w:val="24"/>
          <w:lang w:val="en-US" w:eastAsia="zh-CN"/>
        </w:rPr>
        <w:t xml:space="preserve">8</w:t>
      </w:r>
      <w:r>
        <w:rPr>
          <w:rFonts w:hint="eastAsia" w:ascii="宋体" w:hAnsi="宋体"/>
          <w:spacing w:val="-6"/>
          <w:sz w:val="24"/>
          <w:szCs w:val="24"/>
        </w:rPr>
        <w:t xml:space="preserve">、中标人应配合采购人开展各类创建活动，配合属地社区开展的有关活动。</w:t>
      </w:r>
      <w:r/>
    </w:p>
    <w:p>
      <w:pPr>
        <w:ind w:firstLine="456"/>
        <w:spacing w:after="0" w:line="480" w:lineRule="auto"/>
        <w:rPr>
          <w:rFonts w:ascii="宋体" w:hAnsi="宋体"/>
          <w:spacing w:val="-6"/>
          <w:sz w:val="24"/>
          <w:szCs w:val="24"/>
        </w:rPr>
      </w:pPr>
      <w:r>
        <w:rPr>
          <w:rFonts w:hint="eastAsia" w:ascii="宋体" w:hAnsi="宋体"/>
          <w:spacing w:val="-6"/>
          <w:sz w:val="24"/>
          <w:szCs w:val="24"/>
          <w:lang w:val="en-US" w:eastAsia="zh-CN"/>
        </w:rPr>
        <w:t xml:space="preserve">9</w:t>
      </w:r>
      <w:r>
        <w:rPr>
          <w:rFonts w:hint="eastAsia" w:ascii="宋体" w:hAnsi="宋体"/>
          <w:spacing w:val="-6"/>
          <w:sz w:val="24"/>
          <w:szCs w:val="24"/>
        </w:rPr>
        <w:t xml:space="preserve">、采购人不负责中标人所有工作人员的衣食住行等非合同约定事项。</w:t>
      </w:r>
      <w:r/>
    </w:p>
    <w:p>
      <w:pPr>
        <w:ind w:firstLine="480"/>
        <w:spacing w:after="0" w:line="480" w:lineRule="auto"/>
        <w:rPr>
          <w:rFonts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、中标人的服务人员须服从采购人的工作安排以及统一调配的要求。</w:t>
      </w:r>
      <w:r/>
    </w:p>
    <w:p>
      <w:pPr>
        <w:ind w:firstLine="480"/>
        <w:spacing w:after="0" w:line="480" w:lineRule="auto"/>
        <w:rPr>
          <w:rFonts w:ascii="宋体" w:hAnsi="宋体"/>
          <w:sz w:val="24"/>
          <w:szCs w:val="24"/>
        </w:rPr>
      </w:pPr>
      <w:r>
        <w:rPr>
          <w:rFonts w:hint="eastAsia" w:ascii="宋体" w:hAnsi="宋体"/>
          <w:sz w:val="24"/>
          <w:szCs w:val="24"/>
          <w:lang w:val="en-US" w:eastAsia="zh-CN"/>
        </w:rPr>
        <w:t xml:space="preserve">11</w:t>
      </w:r>
      <w:r>
        <w:rPr>
          <w:rFonts w:hint="eastAsia" w:ascii="宋体" w:hAnsi="宋体"/>
          <w:sz w:val="24"/>
          <w:szCs w:val="24"/>
        </w:rPr>
        <w:t xml:space="preserve">、投标人根据采购人的委托管理事项制定出 “管理分项标准”（各项管理服务工作标准和考核标准），中标人经与采购人协商同意后作为合同的必备附件。(管理千分制考核标准详见附件)</w:t>
      </w:r>
      <w:r/>
    </w:p>
    <w:p>
      <w:pPr>
        <w:ind w:firstLine="480"/>
        <w:spacing w:after="0" w:line="48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w:t>
      </w:r>
      <w:r>
        <w:rPr>
          <w:rFonts w:hint="eastAsia" w:ascii="宋体" w:hAnsi="宋体" w:cs="宋体"/>
          <w:color w:val="000000"/>
          <w:sz w:val="24"/>
          <w:szCs w:val="24"/>
        </w:rPr>
        <w:t xml:space="preserve">中标人不得利用管理区域内的采购人房产等资源从事经营活动，</w:t>
      </w:r>
      <w:r>
        <w:rPr>
          <w:rFonts w:hint="eastAsia" w:ascii="宋体" w:hAnsi="宋体"/>
          <w:sz w:val="24"/>
          <w:szCs w:val="24"/>
        </w:rPr>
        <w:t xml:space="preserve">中标人应配合采购人开展各类创建活动，节假日加班及如需增援人员，采购人按照国家规定发放加班费用。</w:t>
      </w:r>
      <w:r/>
    </w:p>
    <w:p>
      <w:pPr>
        <w:ind w:firstLine="480"/>
        <w:spacing w:after="0" w:line="48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、工具费，耗材费等由中标人自行提供,工</w:t>
      </w:r>
      <w:r>
        <w:rPr>
          <w:rFonts w:hint="eastAsia" w:ascii="宋体" w:hAnsi="宋体" w:cs="宋体"/>
          <w:color w:val="000000"/>
          <w:sz w:val="24"/>
          <w:szCs w:val="24"/>
        </w:rPr>
        <w:t xml:space="preserve">作人员应统一着装，挂牌服务，文明作业，不得野蛮作业、破坏性作业。</w:t>
      </w:r>
      <w:r/>
    </w:p>
    <w:p>
      <w:pPr>
        <w:spacing w:line="480" w:lineRule="auto"/>
        <w:rPr>
          <w:rFonts w:ascii="宋体" w:hAnsi="宋体" w:cs="宋体"/>
          <w:b/>
          <w:bCs/>
          <w:sz w:val="24"/>
          <w:szCs w:val="24"/>
        </w:rPr>
      </w:pPr>
      <w:r>
        <w:rPr>
          <w:rFonts w:hint="eastAsia" w:ascii="宋体" w:hAnsi="宋体" w:cs="宋体"/>
          <w:b/>
          <w:bCs/>
          <w:sz w:val="24"/>
          <w:szCs w:val="24"/>
        </w:rPr>
        <w:t xml:space="preserve">六、考核方法</w:t>
      </w:r>
      <w:r/>
    </w:p>
    <w:tbl>
      <w:tblPr>
        <w:tblStyle w:val="809"/>
        <w:tblW w:w="9796"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45"/>
        <w:gridCol w:w="2915"/>
        <w:gridCol w:w="514"/>
        <w:gridCol w:w="3764"/>
        <w:gridCol w:w="786"/>
        <w:gridCol w:w="1072"/>
      </w:tblGrid>
      <w:tr>
        <w:trPr>
          <w:trHeight w:val="630"/>
        </w:trPr>
        <w:tc>
          <w:tcPr>
            <w:gridSpan w:val="5"/>
            <w:tcMar>
              <w:left w:w="15" w:type="dxa"/>
              <w:top w:w="15" w:type="dxa"/>
              <w:right w:w="15" w:type="dxa"/>
              <w:bottom w:w="0" w:type="dxa"/>
            </w:tcMar>
            <w:tcW w:w="872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关于宿舍区物业管理千分制考核细则（学工处 ）</w:t>
            </w:r>
            <w:r/>
          </w:p>
        </w:tc>
        <w:tc>
          <w:tcPr>
            <w:tcMar>
              <w:left w:w="15" w:type="dxa"/>
              <w:top w:w="15" w:type="dxa"/>
              <w:right w:w="15" w:type="dxa"/>
              <w:bottom w:w="0" w:type="dxa"/>
            </w:tcMar>
            <w:tcW w:w="1072" w:type="dxa"/>
            <w:vAlign w:val="center"/>
            <w:textDirection w:val="lrTb"/>
            <w:noWrap w:val="false"/>
          </w:tcPr>
          <w:p>
            <w:pPr>
              <w:spacing w:line="480" w:lineRule="auto"/>
              <w:rPr>
                <w:rFonts w:ascii="宋体" w:hAnsi="宋体" w:cs="宋体"/>
                <w:color w:val="000000"/>
                <w:sz w:val="24"/>
                <w:szCs w:val="24"/>
              </w:rPr>
            </w:pPr>
            <w:r>
              <w:rPr>
                <w:rFonts w:ascii="宋体" w:hAnsi="宋体" w:cs="宋体"/>
                <w:color w:val="000000"/>
                <w:sz w:val="24"/>
                <w:szCs w:val="24"/>
              </w:rPr>
            </w:r>
            <w:r/>
          </w:p>
        </w:tc>
      </w:tr>
      <w:tr>
        <w:trPr>
          <w:trHeight w:val="114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Mar>
              <w:left w:w="15" w:type="dxa"/>
              <w:top w:w="15" w:type="dxa"/>
              <w:right w:w="15" w:type="dxa"/>
              <w:bottom w:w="0" w:type="dxa"/>
            </w:tcMar>
            <w:tcW w:w="2915"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检 查 内 容</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分值</w:t>
            </w:r>
            <w:r/>
          </w:p>
        </w:tc>
        <w:tc>
          <w:tcPr>
            <w:tcMar>
              <w:left w:w="15" w:type="dxa"/>
              <w:top w:w="15" w:type="dxa"/>
              <w:right w:w="15" w:type="dxa"/>
              <w:bottom w:w="0" w:type="dxa"/>
            </w:tcMar>
            <w:tcW w:w="3764"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检 查 标 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扣分</w:t>
            </w:r>
            <w:r/>
          </w:p>
        </w:tc>
        <w:tc>
          <w:tcPr>
            <w:tcMar>
              <w:left w:w="15" w:type="dxa"/>
              <w:top w:w="15" w:type="dxa"/>
              <w:right w:w="15" w:type="dxa"/>
              <w:bottom w:w="0" w:type="dxa"/>
            </w:tcMar>
            <w:tcW w:w="1072"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责任部门</w:t>
            </w:r>
            <w:r>
              <w:rPr>
                <w:rFonts w:hint="eastAsia" w:ascii="宋体" w:hAnsi="宋体" w:cs="宋体"/>
                <w:b/>
                <w:color w:val="000000"/>
                <w:sz w:val="24"/>
                <w:szCs w:val="24"/>
              </w:rPr>
              <w:br/>
            </w:r>
            <w:r>
              <w:rPr>
                <w:rFonts w:hint="eastAsia" w:ascii="宋体" w:hAnsi="宋体" w:cs="宋体"/>
                <w:b/>
                <w:color w:val="000000"/>
                <w:sz w:val="24"/>
                <w:szCs w:val="24"/>
              </w:rPr>
              <w:t xml:space="preserve">及责任人</w:t>
            </w:r>
            <w:r/>
          </w:p>
        </w:tc>
      </w:tr>
      <w:tr>
        <w:trPr>
          <w:trHeight w:val="7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组织机构健全、规章制度齐全、岗位职责明确。</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缺一项扣10分。（</w:t>
            </w:r>
            <w:r>
              <w:rPr>
                <w:rFonts w:hint="eastAsia" w:ascii="宋体" w:hAnsi="宋体" w:cs="宋体"/>
                <w:b/>
                <w:color w:val="000000"/>
                <w:sz w:val="24"/>
                <w:szCs w:val="24"/>
              </w:rPr>
              <w:t xml:space="preserve">共30分</w:t>
            </w:r>
            <w:r>
              <w:rPr>
                <w:rFonts w:hint="eastAsia" w:ascii="宋体" w:hAnsi="宋体" w:cs="宋体"/>
                <w:color w:val="000000"/>
                <w:sz w:val="24"/>
                <w:szCs w:val="24"/>
              </w:rPr>
              <w:t xml:space="preserve">）</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s="宋体"/>
                <w:color w:val="ff0000"/>
                <w:sz w:val="24"/>
                <w:szCs w:val="24"/>
              </w:rPr>
            </w:pPr>
            <w:r>
              <w:rPr>
                <w:rFonts w:ascii="宋体" w:hAnsi="宋体" w:cs="宋体"/>
                <w:color w:val="ff0000"/>
                <w:sz w:val="24"/>
                <w:szCs w:val="24"/>
              </w:rPr>
            </w:r>
            <w:r/>
          </w:p>
        </w:tc>
        <w:tc>
          <w:tcPr>
            <w:tcMar>
              <w:left w:w="15" w:type="dxa"/>
              <w:top w:w="15" w:type="dxa"/>
              <w:right w:w="15" w:type="dxa"/>
              <w:bottom w:w="0" w:type="dxa"/>
            </w:tcMar>
            <w:tcW w:w="1072" w:type="dxa"/>
            <w:vAlign w:val="center"/>
            <w:vMerge w:val="restart"/>
            <w:textDirection w:val="lrTb"/>
            <w:noWrap w:val="false"/>
          </w:tcPr>
          <w:p>
            <w:pPr>
              <w:jc w:val="center"/>
              <w:spacing w:line="480" w:lineRule="auto"/>
              <w:rPr>
                <w:rFonts w:ascii="宋体" w:hAnsi="宋体" w:cs="方正楷体_GBK"/>
                <w:b/>
                <w:color w:val="000000"/>
                <w:sz w:val="24"/>
                <w:szCs w:val="24"/>
              </w:rPr>
            </w:pPr>
            <w:r>
              <w:rPr>
                <w:rFonts w:hint="eastAsia" w:ascii="宋体" w:hAnsi="宋体" w:cs="宋体"/>
                <w:color w:val="000000"/>
                <w:sz w:val="24"/>
                <w:szCs w:val="24"/>
              </w:rPr>
              <w:t xml:space="preserve">学工处</w:t>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按国家规定用工，符合劳动法要求。</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⑴工作人员年龄、身体状况要符合劳动法要求，违反规定扣10分/人；</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⑵造成严重后果的扣满30分。（共30分）</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s="宋体"/>
                <w:color w:val="ff0000"/>
                <w:sz w:val="24"/>
                <w:szCs w:val="24"/>
              </w:rPr>
            </w:pPr>
            <w:r>
              <w:rPr>
                <w:rFonts w:ascii="宋体" w:hAnsi="宋体" w:cs="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项目经理具有本科以上学历，项目办公室文员具有物业管理相关资格证书，物业管理团队相对稳定。</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⑴人员不符合要求，扣10分/人；⑵管理团队不稳定，扣10分/次；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⑶发现其他问题扣10分/次。（共30分）</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定期进行员工培训。</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宿管新员工岗前培训（3—7天），所有员工在岗培训（每学期不低于1次，其中一次必须安排在新学期开学之前），缺1人培训扣10分。（共30分）</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00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有完整的工作流程。</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  ⑴每位员工（上岗1个月以上）都必须熟悉本岗位工作流程及重点注意事项，抽查每1人不合格扣10分/次；</w:t>
            </w:r>
            <w:r/>
          </w:p>
          <w:p>
            <w:pPr>
              <w:spacing w:line="480" w:lineRule="auto"/>
              <w:rPr>
                <w:rFonts w:ascii="宋体" w:hAnsi="宋体"/>
                <w:color w:val="000000"/>
                <w:sz w:val="24"/>
                <w:szCs w:val="24"/>
              </w:rPr>
            </w:pPr>
            <w:r>
              <w:rPr>
                <w:rFonts w:hint="eastAsia" w:ascii="宋体" w:hAnsi="宋体" w:cs="宋体"/>
                <w:color w:val="000000"/>
                <w:sz w:val="24"/>
                <w:szCs w:val="24"/>
              </w:rPr>
              <w:t xml:space="preserve">⑵每位员工必须熟练的掌握消防器材使用和应急事件处置流程，抽查每1人不合格扣10分/次。（共30分）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21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不断提升员工素质，努力提高服务质量。</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工作期间着装统一、佩戴证件，忠于职守，言行举止文明，宿舍区内不抽烟、不酗酒、不串岗、不离岗、不做与工作无关的事情，不得与学生发生争吵行为，也不能有私拿学院或学生物品的行为，更不能索要学生私人物品，发现问题扣1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⑵对学生的求助和正当要求，态度热情并积极配合。发现班主任、学生有效投诉扣0.5分/次；（⑴、⑵项共50分）</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⑶宿管人员有辱骂、殴打学生及伤害学生的现象，扣发物业公司该月管理费50%，物业公司还需承担相应的责任和赔偿由此带来的相关损失。</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7</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严格宿舍区门卫制度，履行登记手续，禁止闲杂人员进入学生宿舍区。</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严格执行宿舍区门卫管控流程，上课期间禁止无任何报备手续的学生进入宿舍区，禁止任何闲杂人员进入宿舍区，发现问题扣2分/次。（共30分）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8</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严格执行宿舍区24小时值班制度，随时关注学生情况。</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做好上课学生的叫早以及晚九点实名制查房工作，关注上课期间滞留宿舍区的学生情况以及夜间学生就寝情况，加强宿舍区巡视，每日巡视宿舍不低于8次（其中熄灯后至第二天天亮前不少于2次，每次间隔2～3小时），工作不到位扣2～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⑵做好宿舍区安全隐患排查，及时上报宿管中心，防止学生在宿舍区出现任何事故，工作不到位扣2～10分/次。（共30分）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28"/>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9</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各区合理分配宿舍管理人员及保洁人员。</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⑴根据学生人数及管理要求配备相应数量的宿管人员，缺1人扣5分；保洁员视保洁范围确定，每区不少于1人，大区不少于2人，缺1人扣5分；</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⑵人员调换手续完备，发现问题扣1分/次。（共30分）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10</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各区宿管每日关注、检查学生宿舍卫生状况，并两次公布得分。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⑴宿管人员未及时发现宿舍卫生不达标现象，视情节扣1～5分/次；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⑵每日公布得分缺1次扣1分。（共30分）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每日按时查房，核实核准学生就寝情况，发现异常情况及时制止，并与班主任联系，并报告总值班及宿管中心。</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numPr>
                <w:ilvl w:val="0"/>
                <w:numId w:val="9"/>
              </w:numPr>
              <w:spacing w:after="0" w:line="480" w:lineRule="auto"/>
              <w:rPr>
                <w:rFonts w:ascii="宋体" w:hAnsi="宋体" w:cs="宋体"/>
                <w:color w:val="000000"/>
                <w:sz w:val="24"/>
                <w:szCs w:val="24"/>
              </w:rPr>
            </w:pPr>
            <w:r>
              <w:rPr>
                <w:rFonts w:hint="eastAsia" w:ascii="宋体" w:hAnsi="宋体" w:cs="宋体"/>
                <w:color w:val="000000"/>
                <w:sz w:val="24"/>
                <w:szCs w:val="24"/>
              </w:rPr>
              <w:t xml:space="preserve">宿管人员查房不实，出现瞒报、漏报或错报现象，视情节扣2～5分/次；</w:t>
            </w:r>
            <w:r/>
          </w:p>
          <w:p>
            <w:pPr>
              <w:numPr>
                <w:ilvl w:val="0"/>
                <w:numId w:val="9"/>
              </w:numPr>
              <w:spacing w:after="0" w:line="480" w:lineRule="auto"/>
              <w:rPr>
                <w:rFonts w:ascii="宋体" w:hAnsi="宋体" w:cs="宋体"/>
                <w:color w:val="000000"/>
                <w:sz w:val="24"/>
                <w:szCs w:val="24"/>
              </w:rPr>
            </w:pPr>
            <w:r>
              <w:rPr>
                <w:rFonts w:hint="eastAsia" w:ascii="宋体" w:hAnsi="宋体" w:cs="宋体"/>
                <w:color w:val="000000"/>
                <w:sz w:val="24"/>
                <w:szCs w:val="24"/>
              </w:rPr>
              <w:t xml:space="preserve">查房过程中未能第一时间发现异常情况，工作流于形式，不深入、不仔细，视情节扣2～5分/次；</w:t>
            </w:r>
            <w:r/>
          </w:p>
          <w:p>
            <w:pPr>
              <w:numPr>
                <w:ilvl w:val="0"/>
                <w:numId w:val="9"/>
              </w:numPr>
              <w:spacing w:after="0" w:line="480" w:lineRule="auto"/>
              <w:rPr>
                <w:rFonts w:ascii="宋体" w:hAnsi="宋体" w:cs="宋体"/>
                <w:color w:val="000000"/>
                <w:sz w:val="24"/>
                <w:szCs w:val="24"/>
              </w:rPr>
            </w:pPr>
            <w:r>
              <w:rPr>
                <w:rFonts w:hint="eastAsia" w:ascii="宋体" w:hAnsi="宋体" w:cs="宋体"/>
                <w:color w:val="000000"/>
                <w:sz w:val="24"/>
                <w:szCs w:val="24"/>
              </w:rPr>
              <w:t xml:space="preserve">查房过程发现异常情况未能及时与班主任联系并报备宿管中心，视情节扣0.5～5分/次。（共30分）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每日巡视宿舍不低于8次，做好巡视记录，发现问题及时制止，并上报宿管中心和相关系部、班主任。</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做好每日宿舍区巡视工作，认真填写巡视记录表，且填写规范、问题反映真实、处理方法得当，重要事件需出具详细的书面材料（包括时间、地点、人物、事件经过、处理方法），工作不到位视情节扣0.5～5分/次。（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13</w:t>
            </w:r>
            <w:r/>
          </w:p>
        </w:tc>
        <w:tc>
          <w:tcPr>
            <w:tcMar>
              <w:left w:w="15" w:type="dxa"/>
              <w:top w:w="15" w:type="dxa"/>
              <w:right w:w="15" w:type="dxa"/>
              <w:bottom w:w="0" w:type="dxa"/>
            </w:tcMar>
            <w:tcW w:w="2915" w:type="dxa"/>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br/>
            </w:r>
            <w:r>
              <w:rPr>
                <w:rFonts w:hint="eastAsia" w:ascii="宋体" w:hAnsi="宋体" w:cs="宋体"/>
                <w:color w:val="000000"/>
                <w:sz w:val="24"/>
                <w:szCs w:val="24"/>
              </w:rPr>
              <w:t xml:space="preserve">宿舍区夜查工作。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宿舍区每天23：30以后组织夜查，做好记录，有违纪行为及时处理，特殊情况及时向物业项目部及宿管中心反映，发现夜查不实等问题视情节扣0.5～5分/次。（共50分）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14</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对宿舍违纪行为的管理。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宿舍区内有下列情形，且宿管人员未及时发现和上报或发现问题未及时做好现场管理，扣分如下：</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⑴有学生抽烟扣0.3分/人；</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⑵有违反学校规定在宿舍饲养宠物，扣0.2分/次                                                                 ⑶有学生喝酒扣0.5～3分/次；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⑷有学生赌博扣0.5～3分/次；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⑸有学生起哄闹事扣0.5～3分/次；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⑹宿舍区有学生窜区、窜室扣0.5～3分/次；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⑺有校外不明人员入住宿舍区情况扣1分/次；                                                                       ⑻宿舍区发生打架事件，宿管人员未及时发现或未采取有效措施控制局面，视情节扣1～10分/次；                                </w:t>
            </w:r>
            <w:r>
              <w:rPr>
                <w:rFonts w:hint="eastAsia" w:ascii="宋体" w:hAnsi="宋体" w:cs="宋体"/>
                <w:color w:val="000000"/>
                <w:sz w:val="24"/>
                <w:szCs w:val="24"/>
              </w:rPr>
              <w:t xml:space="preserve">                                         ⑨有学生推销物品、观看反动书籍、淫秽书籍以及音响制品，视情节扣0.5～5分/次。                                                                      ⑩有学生夜间爬墙违规外出校园，视情况扣2～10分/次；（共60分）                                                                        </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15</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对住宿生违禁物品的严格把控、长效管理。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强化宿舍区内管制刀具、违禁物品（大功率的电器、棒球棒、钢管、电击棍、甩棍、私藏枪支、易燃易爆物品等）的严格管控，发现一起，收缴一起，工作不到位，视情节扣1～5分，由于漏查引发事故，扣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⑵收缴违禁物品要登记造册并按实上交宿管中心保管，违反规定扣5分/次。（共30分）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16</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对宿舍设施及时维修和保养。</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舍设施小型维修在24小时内必须完成，如有特殊情况，需及时与学生做好解释工作，并向宿管中心报备，损坏设施没有在规定时间维修到位，视情节扣1～5分，因设施未及时维修或有隐患的设施未及时发现，从而酿成安全事故扣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⑵系部、班主任、学生有效投诉，视情节扣1～5分/次。（共30分）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01"/>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17</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宿舍区保洁工作。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⑴宿舍区走廊、楼梯间扶手以及绿化带区域，持续保持干净整洁，发现问题视情节扣0.2～5分/次；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⑵公共卫生间、公共洗漱间地面干净整洁，无积水，无污垢，上下水通畅，小便槽无尿碱，便坑无臭味，发现问题视情节扣0.2～5分/次；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⑶宿舍区内无乱写乱画现象，发现问题视情节扣0.2～5分/次；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⑷做好防“四害”工作，做好“四防”工作，发现问题视情节扣0.2～5分/次。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（5）督促、指导学生保持宿舍内的整洁、卫生，发现问题视情节扣0.2～5分/次。（共50分）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18</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333333"/>
                <w:sz w:val="24"/>
                <w:szCs w:val="24"/>
              </w:rPr>
            </w:pPr>
            <w:r>
              <w:rPr>
                <w:rFonts w:hint="eastAsia" w:ascii="宋体" w:hAnsi="宋体" w:cs="宋体"/>
                <w:color w:val="333333"/>
                <w:sz w:val="24"/>
                <w:szCs w:val="24"/>
              </w:rPr>
              <w:t xml:space="preserve">做好宿舍区内车辆管理工作。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引导自行车、电动车在指定区域停放，做到停放有序、整齐，确保宿舍区内的道路畅通、环境整洁。杜绝乱停乱放等现象，工作不到位视情节扣0.5～5分/次。（共20分）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19</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按时、规范、准确上报各类数据和相关材料，公正透明考核、上报各系违纪事件。</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⑴各类数据、材料上报保证及时、准确，各类检查、评分保证公正、客观，发现问题，视情节扣0.5～5分/次；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⑵各类违纪事件要保证如实上报，发现问题视情节扣0.5～10分/次。（共50分）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322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20</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加强工作责任心，坚决杜绝责任事故。</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⑴宿管人员疏忽大意或有明显工作不到位的现象，造成学生财物被盗，视情节扣1～10分/次，且物业公司还需承担相应的责任和赔偿损失。</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⑵宿舍区发生火情、火险，未及时扑灭且没有第一时间上报，从而造成了一定损失，视情节扣1～10分/次；（共60分）</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⑶宿舍区发生火灾，造成学生财产损失，扣发物业公司该月全部管理费用，且物业公司还需承担相应的责任和赔偿损失。</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（4）宿管人员疏忽大意或有明显工作不到位导致学生伤亡，扣发物业公司该月全部管理费用，且物业公司还需承担相应的责任和赔偿损失。</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宿舍区学生自治组织的管理和监督。</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宿舍区学生自治组织严格管理，引领学生做好自治管理，激发学生在自治管理中的热情，与学生自治组织密切配合，相互衬托。同时做好学生自治管理的情况记录，定期向宿管中心报告，也可提出合理化建议，工作不到位视情节扣0.5～5分/次。（共20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系学生管理人员以及班主任满意度调查。</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系学生管理人员以及班主任满意率不低于90%，满意度调查得分90分以上得40分，每低一分扣考核分5分。（共40分）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5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23</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住宿学生满意度调查。</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住宿生满意度不低于90%，满意度调查得分90分以上得40分，每低一分扣考核分5分。（共40分）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24</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宿舍区监控的管理，实时回放查看宿区安全状况。</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⑴宿舍区宿管人员通过同步看和回放的方法，每天不少于4次对所属宿舍区的所有监控部位进行查看，并留有详细记录，工作不到位视情节扣1～5分/次；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⑵重点时间段、重要人头必须紧盯不放、责任到人，发现疑点及时处理，特殊情况及时向项目部以及宿管中心反映，工作不到位视情节扣1～10分/次。（共40分）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25</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完善宿舍区宣传工作。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宿舍区张贴安全警示标语，宿舍区公共区域要设立宿舍文明宣传栏，积极营造健康向上的育人环境。工作不到位视情节扣1～5分/次。（共30分）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012"/>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26</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有完整的台账。</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⑴各区查铺表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 各区当班值日记录表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⑶安全、卫生检查记录表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⑷交接班记录</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⑸ 住、退宿通知单存根</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⑹ 日报表、违纪报表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⑺ 维修、消防检查记录</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⑻三类关注情况汇总表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⑼ 员工情况登记表（档案记录）</w:t>
            </w:r>
            <w:r/>
          </w:p>
          <w:p>
            <w:pPr>
              <w:spacing w:line="480" w:lineRule="auto"/>
              <w:rPr>
                <w:rFonts w:ascii="宋体" w:hAnsi="宋体"/>
                <w:color w:val="000000"/>
                <w:sz w:val="24"/>
                <w:szCs w:val="24"/>
              </w:rPr>
            </w:pPr>
            <w:r>
              <w:rPr>
                <w:rFonts w:hint="eastAsia" w:ascii="宋体" w:hAnsi="宋体" w:cs="宋体"/>
                <w:color w:val="000000"/>
                <w:sz w:val="24"/>
                <w:szCs w:val="24"/>
              </w:rPr>
              <w:t xml:space="preserve">⑽宿舍区消毒、消杀记录 。                                                                                                                    上述各项内容发生缺项每次扣5分。（共50分）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27</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圆满完成学工处（宿管中心）交办的其他任务。</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圆满完成学工处（宿管中心）临时交办、突击性工作任务。工作不到位视情节扣1～5分/次。（共40分）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3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28</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在宿舍管理过程中，真心诚意关爱学生。</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在宿舍管理过程中，由于学生离家较远，对于学生出现的身体不舒服、衣物破损等情况，宿管人员能做到嘘寒问暖，缝补衣物等。（酌情加0.5～5分）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3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29</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在宿舍管理过程中，为学校直接或间接避免了安全事故的发生。</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在宿舍管理过程中，由于处理方法得当、及时，避免了安全事故发生，保护了学院师生的生命财产安全等。（酌情加1～10分）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主动开展宿舍管理创新、服务创优工作。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主动配合学院开展学生宿舍管理创新、服务创优，学生自治管理有特色、有成效等工作。（酌情加1～5分）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在管理过程中，效果明显，成绩显著。</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在宿舍管理过程中，由于物业管理水平的不断提升以及宿管人员的辛勤付出，宿舍区管理成效明显提升，学生违纪率明显下降。（酌情加1～10分）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应急工作措施得力，服务到位，保障到位。</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在新冠病毒预防、迎新等应急工作中，能够协助相关部门全力做好服务和后勤保障工作，成效明显。（酌情加1分～5分）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615"/>
        </w:trPr>
        <w:tc>
          <w:tcPr>
            <w:gridSpan w:val="2"/>
            <w:tcMar>
              <w:left w:w="15" w:type="dxa"/>
              <w:top w:w="15" w:type="dxa"/>
              <w:right w:w="15" w:type="dxa"/>
              <w:bottom w:w="0" w:type="dxa"/>
            </w:tcMar>
            <w:tcW w:w="3660"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合计（扣分）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1000</w:t>
            </w:r>
            <w:r/>
          </w:p>
        </w:tc>
        <w:tc>
          <w:tcPr>
            <w:tcMar>
              <w:left w:w="15" w:type="dxa"/>
              <w:top w:w="15" w:type="dxa"/>
              <w:right w:w="15" w:type="dxa"/>
              <w:bottom w:w="0" w:type="dxa"/>
            </w:tcMar>
            <w:tcW w:w="3764" w:type="dxa"/>
            <w:textDirection w:val="lrTb"/>
            <w:noWrap w:val="false"/>
          </w:tcPr>
          <w:p>
            <w:pPr>
              <w:spacing w:line="48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786" w:type="dxa"/>
            <w:textDirection w:val="lrTb"/>
            <w:noWrap w:val="false"/>
          </w:tcPr>
          <w:p>
            <w:pP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05"/>
        </w:trPr>
        <w:tc>
          <w:tcPr>
            <w:gridSpan w:val="6"/>
            <w:tcMar>
              <w:left w:w="15" w:type="dxa"/>
              <w:top w:w="15" w:type="dxa"/>
              <w:right w:w="15" w:type="dxa"/>
              <w:bottom w:w="0" w:type="dxa"/>
            </w:tcMar>
            <w:tcW w:w="9796" w:type="dxa"/>
            <w:vAlign w:val="center"/>
            <w:textDirection w:val="lrTb"/>
            <w:noWrap w:val="false"/>
          </w:tcPr>
          <w:p>
            <w:pPr>
              <w:spacing w:line="480" w:lineRule="auto"/>
              <w:rPr>
                <w:rFonts w:ascii="宋体" w:hAnsi="宋体" w:cs="宋体"/>
                <w:b/>
                <w:color w:val="000000"/>
                <w:sz w:val="24"/>
                <w:szCs w:val="24"/>
              </w:rPr>
            </w:pPr>
            <w:r/>
            <w:bookmarkStart w:id="19" w:name="_Hlk215597506"/>
            <w:r>
              <w:rPr>
                <w:rFonts w:hint="eastAsia" w:ascii="宋体" w:hAnsi="宋体" w:cs="宋体"/>
                <w:b/>
                <w:color w:val="000000"/>
                <w:sz w:val="24"/>
                <w:szCs w:val="24"/>
              </w:rPr>
              <w:t xml:space="preserve">注：①每月考核总分为</w:t>
            </w:r>
            <w:r>
              <w:rPr>
                <w:rFonts w:hint="eastAsia" w:ascii="宋体" w:hAnsi="宋体"/>
                <w:b/>
                <w:color w:val="000000"/>
                <w:sz w:val="24"/>
                <w:szCs w:val="24"/>
              </w:rPr>
              <w:t xml:space="preserve">1000</w:t>
            </w:r>
            <w:r>
              <w:rPr>
                <w:rFonts w:hint="eastAsia" w:ascii="宋体" w:hAnsi="宋体" w:cs="宋体"/>
                <w:b/>
                <w:color w:val="000000"/>
                <w:sz w:val="24"/>
                <w:szCs w:val="24"/>
              </w:rPr>
              <w:t xml:space="preserve">分，考核低于950分即为不合格，具体支付金额根据按季度实际考核结果而定。</w:t>
            </w:r>
            <w:bookmarkEnd w:id="19"/>
            <w:r/>
            <w:r/>
          </w:p>
        </w:tc>
      </w:tr>
    </w:tbl>
    <w:p>
      <w:pPr>
        <w:spacing w:line="480" w:lineRule="auto"/>
        <w:rPr>
          <w:rFonts w:ascii="宋体" w:hAnsi="宋体"/>
          <w:sz w:val="24"/>
          <w:szCs w:val="24"/>
        </w:rPr>
      </w:pPr>
      <w:r>
        <w:rPr>
          <w:rFonts w:ascii="宋体" w:hAnsi="宋体"/>
          <w:sz w:val="24"/>
          <w:szCs w:val="24"/>
        </w:rPr>
      </w:r>
      <w:r/>
    </w:p>
    <w:tbl>
      <w:tblPr>
        <w:tblStyle w:val="809"/>
        <w:tblW w:w="93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6"/>
        <w:gridCol w:w="1222"/>
        <w:gridCol w:w="745"/>
        <w:gridCol w:w="993"/>
        <w:gridCol w:w="1229"/>
        <w:gridCol w:w="715"/>
        <w:gridCol w:w="3790"/>
      </w:tblGrid>
      <w:tr>
        <w:trPr>
          <w:trHeight w:val="630"/>
        </w:trPr>
        <w:tc>
          <w:tcPr>
            <w:gridSpan w:val="7"/>
            <w:tcMar>
              <w:left w:w="15" w:type="dxa"/>
              <w:top w:w="15" w:type="dxa"/>
              <w:right w:w="15" w:type="dxa"/>
            </w:tcMar>
            <w:tcW w:w="9390" w:type="dxa"/>
            <w:vAlign w:val="center"/>
            <w:textDirection w:val="lrTb"/>
            <w:noWrap w:val="false"/>
          </w:tcPr>
          <w:p>
            <w:pPr>
              <w:jc w:val="center"/>
              <w:spacing w:after="0" w:line="480" w:lineRule="auto"/>
              <w:rPr>
                <w:rFonts w:ascii="宋体" w:hAnsi="宋体" w:cs="宋体"/>
                <w:b/>
                <w:color w:val="000000"/>
                <w:sz w:val="24"/>
                <w:szCs w:val="24"/>
              </w:rPr>
            </w:pPr>
            <w:r>
              <w:rPr>
                <w:rFonts w:hint="eastAsia" w:ascii="宋体" w:hAnsi="宋体" w:cs="宋体"/>
                <w:b/>
                <w:color w:val="000000"/>
                <w:sz w:val="24"/>
                <w:szCs w:val="24"/>
                <w:lang w:bidi="ar"/>
              </w:rPr>
              <w:t xml:space="preserve">江苏省扬州技师学院校园卫生保洁服务质量月度</w:t>
            </w:r>
            <w:r>
              <w:rPr>
                <w:rFonts w:ascii="宋体" w:hAnsi="宋体" w:cs="宋体"/>
                <w:b/>
                <w:color w:val="000000"/>
                <w:sz w:val="24"/>
                <w:szCs w:val="24"/>
                <w:lang w:bidi="ar"/>
              </w:rPr>
              <w:t xml:space="preserve">考核</w:t>
            </w:r>
            <w:r>
              <w:rPr>
                <w:rFonts w:hint="eastAsia" w:ascii="宋体" w:hAnsi="宋体" w:cs="宋体"/>
                <w:b/>
                <w:color w:val="000000"/>
                <w:sz w:val="24"/>
                <w:szCs w:val="24"/>
                <w:lang w:bidi="ar"/>
              </w:rPr>
              <w:t xml:space="preserve">表</w:t>
            </w:r>
            <w:r/>
          </w:p>
        </w:tc>
      </w:tr>
      <w:tr>
        <w:trPr>
          <w:trHeight w:val="345"/>
        </w:trPr>
        <w:tc>
          <w:tcPr>
            <w:tcW w:w="696"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序  号</w:t>
            </w:r>
            <w:r/>
          </w:p>
        </w:tc>
        <w:tc>
          <w:tcPr>
            <w:tcW w:w="1222"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保洁范围</w:t>
            </w:r>
            <w:r/>
          </w:p>
        </w:tc>
        <w:tc>
          <w:tcPr>
            <w:tcW w:w="745"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频  次</w:t>
            </w:r>
            <w:r/>
          </w:p>
        </w:tc>
        <w:tc>
          <w:tcPr>
            <w:tcW w:w="993" w:type="dxa"/>
            <w:vAlign w:val="center"/>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消毒药水</w:t>
            </w:r>
            <w:r/>
          </w:p>
        </w:tc>
        <w:tc>
          <w:tcPr>
            <w:tcW w:w="1229"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标 准、作 业 方 法</w:t>
            </w:r>
            <w:r/>
          </w:p>
        </w:tc>
        <w:tc>
          <w:tcPr>
            <w:tcW w:w="715"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分值</w:t>
            </w:r>
            <w:r/>
          </w:p>
        </w:tc>
        <w:tc>
          <w:tcPr>
            <w:tcW w:w="3790"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扣  分  标  准</w:t>
            </w:r>
            <w:r/>
          </w:p>
        </w:tc>
      </w:tr>
      <w:tr>
        <w:trPr>
          <w:trHeight w:val="345"/>
        </w:trPr>
        <w:tc>
          <w:tcPr>
            <w:tcW w:w="696"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1222"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745"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993" w:type="dxa"/>
            <w:vAlign w:val="center"/>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名称、工具</w:t>
            </w:r>
            <w:r/>
          </w:p>
        </w:tc>
        <w:tc>
          <w:tcPr>
            <w:tcW w:w="1229"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715"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3790"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r>
      <w:tr>
        <w:trPr>
          <w:trHeight w:val="66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br/>
            </w:r>
            <w:r>
              <w:rPr>
                <w:rFonts w:hint="eastAsia" w:ascii="宋体" w:hAnsi="宋体" w:cs="宋体"/>
                <w:sz w:val="24"/>
                <w:szCs w:val="24"/>
              </w:rPr>
              <w:t xml:space="preserve">仪容</w:t>
            </w:r>
            <w:r>
              <w:rPr>
                <w:rFonts w:hint="eastAsia" w:ascii="宋体" w:hAnsi="宋体" w:cs="宋体"/>
                <w:sz w:val="24"/>
                <w:szCs w:val="24"/>
              </w:rPr>
              <w:br/>
            </w:r>
            <w:r>
              <w:rPr>
                <w:rFonts w:hint="eastAsia" w:ascii="宋体" w:hAnsi="宋体" w:cs="宋体"/>
                <w:sz w:val="24"/>
                <w:szCs w:val="24"/>
              </w:rPr>
              <w:t xml:space="preserve">仪表</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管理</w:t>
            </w:r>
            <w:r>
              <w:rPr>
                <w:rFonts w:hint="eastAsia" w:ascii="宋体" w:hAnsi="宋体" w:cs="宋体"/>
                <w:sz w:val="24"/>
                <w:szCs w:val="24"/>
              </w:rPr>
              <w:br/>
            </w:r>
            <w:r>
              <w:rPr>
                <w:rFonts w:hint="eastAsia" w:ascii="宋体" w:hAnsi="宋体" w:cs="宋体"/>
                <w:sz w:val="24"/>
                <w:szCs w:val="24"/>
              </w:rPr>
              <w:t xml:space="preserve">制度</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工作</w:t>
            </w:r>
            <w:r>
              <w:rPr>
                <w:rFonts w:hint="eastAsia" w:ascii="宋体" w:hAnsi="宋体" w:cs="宋体"/>
                <w:sz w:val="24"/>
                <w:szCs w:val="24"/>
              </w:rPr>
              <w:br/>
            </w:r>
            <w:r>
              <w:rPr>
                <w:rFonts w:hint="eastAsia" w:ascii="宋体" w:hAnsi="宋体" w:cs="宋体"/>
                <w:sz w:val="24"/>
                <w:szCs w:val="24"/>
              </w:rPr>
              <w:t xml:space="preserve">纪律</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1.上班时应着工作服，衣冠整洁，不得染彩色头发，男士头发不盖耳，女士头发不披肩，化妆适当得体。</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有一项不符合扣2分；不着工作服扣5分；</w:t>
            </w:r>
            <w:r/>
          </w:p>
        </w:tc>
      </w:tr>
      <w:tr>
        <w:trPr>
          <w:trHeight w:val="688"/>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2.物业管理制度健全，用工合法规范，严格遵守学院的规章制度，服从学院的合理统一管理，自觉接受各部门的检查监督。</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sz w:val="24"/>
                <w:szCs w:val="24"/>
              </w:rPr>
              <w:t xml:space="preserve">未按规定配足人员，使用不符合规定年龄的人员，人员缺岗或未经同意人员替换的，每人每次扣5分。 违反制度的有一项不符合扣5分，责令公司整改。</w:t>
            </w:r>
            <w:r/>
          </w:p>
        </w:tc>
      </w:tr>
      <w:tr>
        <w:trPr>
          <w:trHeight w:val="70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3.定期进行员工培训。新员工必须培训后才能上岗</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新员工岗前培训（1—3天），所有员工在岗培训（每学期不低于1次），缺1人培训扣5分。</w:t>
            </w:r>
            <w:r/>
          </w:p>
        </w:tc>
      </w:tr>
      <w:tr>
        <w:trPr>
          <w:trHeight w:val="446"/>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4.熟悉学院系部、处室（中心）的基本情况，掌握接待礼仪的基本要求。</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有一项不符合扣5分</w:t>
            </w:r>
            <w:r/>
          </w:p>
        </w:tc>
      </w:tr>
      <w:tr>
        <w:trPr>
          <w:trHeight w:val="66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5.工作中要做到主动服务，快速地解决问题，解决不了的应及时请主管（上级）处理。</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有一项不符要求扣5分。</w:t>
            </w:r>
            <w:r/>
          </w:p>
        </w:tc>
      </w:tr>
      <w:tr>
        <w:trPr>
          <w:trHeight w:val="253"/>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6.不迟到不早退，工作期间，不允许大声喧哗、扎堆聊天或擅自离岗</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迟到早退1人次扣2分，其它有一项不符合要求扣5分。</w:t>
            </w:r>
            <w:r/>
          </w:p>
        </w:tc>
      </w:tr>
      <w:tr>
        <w:trPr>
          <w:trHeight w:val="858"/>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7.不私自使用学院的物品，私自将物品占为已有的。</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有1人次扣10分；有侵占的扣2分，2次或造成影响的开除当事人。</w:t>
            </w:r>
            <w:r/>
          </w:p>
        </w:tc>
      </w:tr>
      <w:tr>
        <w:trPr>
          <w:trHeight w:val="64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8.严禁在上班期间饮酒、上班时打盹或睡岗。</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有1人次扣10分，造成工作失误的扣2分，直至扣完10分，并开除当事人。</w:t>
            </w:r>
            <w:r/>
          </w:p>
        </w:tc>
      </w:tr>
      <w:tr>
        <w:trPr>
          <w:trHeight w:val="60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9.上班时不允许利用公用电话聊天等做与工作无关之事。</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有1人次扣2分。</w:t>
            </w:r>
            <w:r/>
          </w:p>
        </w:tc>
      </w:tr>
      <w:tr>
        <w:trPr>
          <w:trHeight w:val="568"/>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10.严禁擅自翻阅学院办公室有关文件 、不得随意传播其内部信息。</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有1人次扣10分，并视情节，严重开除当事人。</w:t>
            </w:r>
            <w:r/>
          </w:p>
        </w:tc>
      </w:tr>
      <w:tr>
        <w:trPr>
          <w:trHeight w:val="551"/>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11.禁止与学生、教职员工、同事起争执。</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有1人次扣10分，并视情节严重通报批评当事人。</w:t>
            </w:r>
            <w:r/>
          </w:p>
        </w:tc>
      </w:tr>
      <w:tr>
        <w:trPr>
          <w:trHeight w:val="702"/>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办公区</w:t>
            </w:r>
            <w:r>
              <w:rPr>
                <w:rFonts w:hint="eastAsia" w:ascii="宋体" w:hAnsi="宋体" w:cs="宋体"/>
                <w:sz w:val="24"/>
                <w:szCs w:val="24"/>
              </w:rPr>
              <w:br/>
            </w:r>
            <w:r>
              <w:rPr>
                <w:rFonts w:hint="eastAsia" w:ascii="宋体" w:hAnsi="宋体" w:cs="宋体"/>
                <w:sz w:val="24"/>
                <w:szCs w:val="24"/>
              </w:rPr>
              <w:t xml:space="preserve">办公室</w:t>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拖把、水桶</w:t>
            </w:r>
            <w:r/>
          </w:p>
        </w:tc>
        <w:tc>
          <w:tcPr>
            <w:tcW w:w="1229"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每日巡回保洁1-2次，基本保持地面、桌面整洁干净、无污迹、无杂物</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保洁缺一次扣2分，查到有一处污迹、杂物扣5分</w:t>
            </w:r>
            <w:r/>
          </w:p>
        </w:tc>
      </w:tr>
      <w:tr>
        <w:trPr>
          <w:trHeight w:val="70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桌面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保洁缺一次扣2分，查到有一处污迹、杂物扣5分</w:t>
            </w:r>
            <w:r/>
          </w:p>
        </w:tc>
      </w:tr>
      <w:tr>
        <w:trPr>
          <w:trHeight w:val="46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窗户</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基本保持窗户清洁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窗户有一次不明亮扣2分</w:t>
            </w:r>
            <w:r/>
          </w:p>
        </w:tc>
      </w:tr>
      <w:tr>
        <w:trPr>
          <w:trHeight w:val="46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门</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基本保持门清洁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门有污迹的扣2分</w:t>
            </w:r>
            <w:r/>
          </w:p>
        </w:tc>
      </w:tr>
      <w:tr>
        <w:trPr>
          <w:trHeight w:val="794"/>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办公室</w:t>
            </w:r>
            <w:r/>
          </w:p>
        </w:tc>
        <w:tc>
          <w:tcPr>
            <w:tcW w:w="745" w:type="dxa"/>
            <w:vAlign w:val="center"/>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茶水供应</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有一次茶水供应不力被发现扣5分，被投诉或点名批评的扣10分</w:t>
            </w:r>
            <w:r/>
          </w:p>
        </w:tc>
      </w:tr>
      <w:tr>
        <w:trPr>
          <w:trHeight w:val="285"/>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会议室</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每日巡回保洁若干次（人员离开后立即组织打扫）</w:t>
            </w:r>
            <w:r>
              <w:rPr>
                <w:rFonts w:hint="eastAsia" w:ascii="宋体" w:hAnsi="宋体" w:cs="宋体"/>
                <w:sz w:val="24"/>
                <w:szCs w:val="24"/>
              </w:rPr>
              <w:br/>
            </w:r>
            <w:r>
              <w:rPr>
                <w:rFonts w:hint="eastAsia" w:ascii="宋体" w:hAnsi="宋体" w:cs="宋体"/>
                <w:sz w:val="24"/>
                <w:szCs w:val="24"/>
              </w:rPr>
              <w:t xml:space="preserve">保持地面整洁干净、无杂物；</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地面有一次打扫不及时扣2分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保持桌面整洁干净、无杂物；</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桌面查到有一处污迹、杂物扣5分，未清理被点名的扣10分</w:t>
            </w:r>
            <w:r/>
          </w:p>
        </w:tc>
      </w:tr>
      <w:tr>
        <w:trPr>
          <w:trHeight w:val="28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门、窗明亮；</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门、窗有污迹的扣5分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会务保障：及时清理、茶水供应。</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会务保障用茶水供应不力：有一次扣5分，造成会务保障失误的扣10分/次。</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负责重要会议的接待工作，掌握会务接待流程，及时做好准备工作。</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准备不到位，无后果的扣5分，造成影响的扣10分。</w:t>
            </w:r>
            <w:r/>
          </w:p>
        </w:tc>
      </w:tr>
      <w:tr>
        <w:trPr>
          <w:trHeight w:val="1080"/>
        </w:trPr>
        <w:tc>
          <w:tcPr>
            <w:tcW w:w="696"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br/>
            </w:r>
            <w:r>
              <w:rPr>
                <w:rFonts w:hint="eastAsia" w:ascii="宋体" w:hAnsi="宋体" w:cs="宋体"/>
                <w:sz w:val="24"/>
                <w:szCs w:val="24"/>
              </w:rPr>
              <w:t xml:space="preserve">运动场、球场</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每日巡回保洁若干次（人员离开后立即组织打扫），基本保持地面、主席台整洁干净、无杂物。</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有一处有杂物、不干净扣2分；有一处积水，扣2分；有设施设备损坏未报修的扣2分。</w:t>
            </w:r>
            <w:r/>
          </w:p>
        </w:tc>
      </w:tr>
      <w:tr>
        <w:trPr>
          <w:trHeight w:val="1062"/>
        </w:trPr>
        <w:tc>
          <w:tcPr>
            <w:tcW w:w="696"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br/>
            </w:r>
            <w:r>
              <w:rPr>
                <w:rFonts w:hint="eastAsia" w:ascii="宋体" w:hAnsi="宋体" w:cs="宋体"/>
                <w:sz w:val="24"/>
                <w:szCs w:val="24"/>
              </w:rPr>
              <w:t xml:space="preserve">值班室</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要求每日打扫地面、桌面、电视、床铺；</w:t>
            </w:r>
            <w:r>
              <w:rPr>
                <w:rFonts w:hint="eastAsia" w:ascii="宋体" w:hAnsi="宋体" w:cs="宋体"/>
                <w:sz w:val="24"/>
                <w:szCs w:val="24"/>
              </w:rPr>
              <w:br/>
            </w:r>
            <w:r>
              <w:rPr>
                <w:rFonts w:hint="eastAsia" w:ascii="宋体" w:hAnsi="宋体" w:cs="宋体"/>
                <w:sz w:val="24"/>
                <w:szCs w:val="24"/>
              </w:rPr>
              <w:t xml:space="preserve">每周擦门、窗；</w:t>
            </w:r>
            <w:r>
              <w:rPr>
                <w:rFonts w:hint="eastAsia" w:ascii="宋体" w:hAnsi="宋体" w:cs="宋体"/>
                <w:sz w:val="24"/>
                <w:szCs w:val="24"/>
              </w:rPr>
              <w:br/>
            </w:r>
            <w:r>
              <w:rPr>
                <w:rFonts w:hint="eastAsia" w:ascii="宋体" w:hAnsi="宋体" w:cs="宋体"/>
                <w:sz w:val="24"/>
                <w:szCs w:val="24"/>
              </w:rPr>
              <w:t xml:space="preserve">每月清洗被套、床单2次。</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保洁缺一项扣2分，每月未清洗的有一次扣5分。</w:t>
            </w:r>
            <w:r/>
          </w:p>
        </w:tc>
      </w:tr>
      <w:tr>
        <w:trPr>
          <w:trHeight w:val="415"/>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br/>
            </w:r>
            <w:r>
              <w:rPr>
                <w:rFonts w:hint="eastAsia" w:ascii="宋体" w:hAnsi="宋体" w:cs="宋体"/>
                <w:sz w:val="24"/>
                <w:szCs w:val="24"/>
              </w:rPr>
              <w:t xml:space="preserve">楼道、</w:t>
            </w:r>
            <w:r>
              <w:rPr>
                <w:rFonts w:hint="eastAsia" w:ascii="宋体" w:hAnsi="宋体" w:cs="宋体"/>
                <w:sz w:val="24"/>
                <w:szCs w:val="24"/>
              </w:rPr>
              <w:br/>
            </w:r>
            <w:r>
              <w:rPr>
                <w:rFonts w:hint="eastAsia" w:ascii="宋体" w:hAnsi="宋体" w:cs="宋体"/>
                <w:sz w:val="24"/>
                <w:szCs w:val="24"/>
              </w:rPr>
              <w:t xml:space="preserve">楼梯、</w:t>
            </w:r>
            <w:r>
              <w:rPr>
                <w:rFonts w:hint="eastAsia" w:ascii="宋体" w:hAnsi="宋体" w:cs="宋体"/>
                <w:sz w:val="24"/>
                <w:szCs w:val="24"/>
              </w:rPr>
              <w:br/>
            </w:r>
            <w:r>
              <w:rPr>
                <w:rFonts w:hint="eastAsia" w:ascii="宋体" w:hAnsi="宋体" w:cs="宋体"/>
                <w:sz w:val="24"/>
                <w:szCs w:val="24"/>
              </w:rPr>
              <w:t xml:space="preserve">隧 道</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若干次/日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拖把、水桶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每日巡回保洁1-2次（隧道、楼道若干次），基本保持地面整洁干净、无污迹、无杂物</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保洁查到有一处污迹、杂物扣2分，未打扫的扣10分</w:t>
            </w:r>
            <w:r/>
          </w:p>
        </w:tc>
      </w:tr>
      <w:tr>
        <w:trPr>
          <w:trHeight w:val="439"/>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磁砖墙面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水桶、抹布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无污迹、无灰尘</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2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墙面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砂纸、鸡毛掸</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保持墙面无刻画、鞋印等污迹、墙角线无蜘蛛网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天花</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鸡毛掸</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保持无蜘蛛网、无挂尘</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楼梯扶手</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保持扶手无污迹、无灰尘、无蜘蛛网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扶手铁栏</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保持无灰尘、无污迹、无蜘蛛网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开关</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保持无污迹、无灰尘、无蜘蛛网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消防通风口</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保持无污迹、无灰尘、无蜘蛛网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108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顶灯</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1次/月</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目视灯具无灰尘、灯具内无蚊虫,灯盖、灯罩、灯座明亮清洁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墙角线</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扫帚</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保持无鞋印、无积灰</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消防栓</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防火门</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基本保持门面、门顶、闭门器、无灰尘、无污迹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66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楼层指示牌</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135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玻璃窗</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玻璃刮刀抹布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保持窗框、窗槽无明显灰尘、无污迹、无杂物、玻璃干净清洁光亮、破损及时安装。</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28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排水沟</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1次/月</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　</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清理</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发现未清理的扣5分</w:t>
            </w:r>
            <w:r/>
          </w:p>
        </w:tc>
      </w:tr>
      <w:tr>
        <w:trPr>
          <w:trHeight w:val="189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外围</w:t>
            </w:r>
            <w:r>
              <w:rPr>
                <w:rFonts w:hint="eastAsia" w:ascii="宋体" w:hAnsi="宋体" w:cs="宋体"/>
                <w:sz w:val="24"/>
                <w:szCs w:val="24"/>
              </w:rPr>
              <w:br/>
            </w:r>
            <w:r>
              <w:rPr>
                <w:rFonts w:hint="eastAsia" w:ascii="宋体" w:hAnsi="宋体" w:cs="宋体"/>
                <w:sz w:val="24"/>
                <w:szCs w:val="24"/>
              </w:rPr>
              <w:t xml:space="preserve">广场</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公共</w:t>
            </w:r>
            <w:r>
              <w:rPr>
                <w:rFonts w:hint="eastAsia" w:ascii="宋体" w:hAnsi="宋体" w:cs="宋体"/>
                <w:sz w:val="24"/>
                <w:szCs w:val="24"/>
              </w:rPr>
              <w:br/>
            </w:r>
            <w:r>
              <w:rPr>
                <w:rFonts w:hint="eastAsia" w:ascii="宋体" w:hAnsi="宋体" w:cs="宋体"/>
                <w:sz w:val="24"/>
                <w:szCs w:val="24"/>
              </w:rPr>
              <w:t xml:space="preserve">区域</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若干次/日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扫帚、簸箕</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全天巡回保洁若干次（上课铃响过后立即开始保洁）、保持地面干净、整洁，无垃圾、杂物、浮沙，无污迹，无积水、积雪 </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108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路灯</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4次/周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目视灯具无灰尘，灯具内无蚊虫，灯盖、灯罩、灯座明亮清洁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垃圾桶、果皮箱</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保持基本无污迹、无灰尘，保持桶内垃圾不外露</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门厅</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抹布、拖把、灰拖、水桶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地面无灰尘、玻璃门、把手保持干净</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景观亭</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保持顶部无杂物、框架无灰尘、无污迹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景观休闲椅 </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保持扶手无污迹、无灰尘、无水迹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绿化</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扫帚、簸箕</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巡回保洁，保持无杂物、无枯枝烂叶</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28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车棚</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restart"/>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保持顶部无杂物、框架无灰尘、无污迹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地下停车场</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扫帚、簸箕、抹布、水桶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停车场</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90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清洗</w:t>
            </w:r>
            <w:r>
              <w:rPr>
                <w:rFonts w:hint="eastAsia" w:ascii="宋体" w:hAnsi="宋体" w:cs="宋体"/>
                <w:sz w:val="24"/>
                <w:szCs w:val="24"/>
              </w:rPr>
              <w:br/>
            </w:r>
            <w:r>
              <w:rPr>
                <w:rFonts w:hint="eastAsia" w:ascii="宋体" w:hAnsi="宋体" w:cs="宋体"/>
                <w:sz w:val="24"/>
                <w:szCs w:val="24"/>
              </w:rPr>
              <w:t xml:space="preserve">项目</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清洗磁砖、水磨石、花岗岩地面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1次/月</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瓷砖清洁剂</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定期拖洗瓷砖及大理石</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清洗玻璃、镜子</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玻璃清洁剂</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玻璃刮刀、抹水器</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8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宣传栏</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目视标识、宣传栏无灰尘</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厕所、窨井、化粪池、污水井清理</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大厕所</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要求及时清理并冲洗干净,大小便池无异味、无污垢、尿垢等。</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80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教学楼</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技能楼</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教学楼</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机器人实训</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99"/>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卫生</w:t>
            </w:r>
            <w:r>
              <w:rPr>
                <w:rFonts w:hint="eastAsia" w:ascii="宋体" w:hAnsi="宋体" w:cs="宋体"/>
                <w:sz w:val="24"/>
                <w:szCs w:val="24"/>
              </w:rPr>
              <w:br/>
            </w:r>
            <w:r>
              <w:rPr>
                <w:rFonts w:hint="eastAsia" w:ascii="宋体" w:hAnsi="宋体" w:cs="宋体"/>
                <w:sz w:val="24"/>
                <w:szCs w:val="24"/>
              </w:rPr>
              <w:t xml:space="preserve">消杀</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垃圾桶</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84消毒液、中性清洁剂、喷雾壶、抹布</w:t>
            </w:r>
            <w:r/>
          </w:p>
        </w:tc>
        <w:tc>
          <w:tcPr>
            <w:tcW w:w="1229" w:type="dxa"/>
            <w:vAlign w:val="center"/>
            <w:vMerge w:val="restart"/>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随清洁时进行</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99"/>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门把手</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99"/>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楼梯扶手</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灭蚊、蝇</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室内、外灭蚊、蝇，药水喷雾器</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对单元楼道内使用室内专用消杀剂，室外窨井、排水沟等使用室外专用消杀剂（作业时间主要在夏季）</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发现一处扣2分，未开展的扣10分，直至扣完为止。</w:t>
            </w:r>
            <w:r/>
          </w:p>
        </w:tc>
      </w:tr>
      <w:tr>
        <w:trPr>
          <w:trHeight w:val="189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灭  鼠</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2次/季度</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鼠药、建投饵站</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灭鼠：2次/季度，在每次投饵时，提前通知业主，注意安全防范。将饵投入饵站内（根据实际情况增加或减少频次）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发现一处扣2分，未开展的扣10分，直至扣完为止。</w:t>
            </w:r>
            <w:r/>
          </w:p>
        </w:tc>
      </w:tr>
      <w:tr>
        <w:trPr>
          <w:trHeight w:val="120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br/>
            </w:r>
            <w:r>
              <w:rPr>
                <w:rFonts w:hint="eastAsia" w:ascii="宋体" w:hAnsi="宋体" w:cs="宋体"/>
                <w:sz w:val="24"/>
                <w:szCs w:val="24"/>
              </w:rPr>
              <w:t xml:space="preserve">垃圾</w:t>
            </w:r>
            <w:r>
              <w:rPr>
                <w:rFonts w:hint="eastAsia" w:ascii="宋体" w:hAnsi="宋体" w:cs="宋体"/>
                <w:sz w:val="24"/>
                <w:szCs w:val="24"/>
              </w:rPr>
              <w:br/>
            </w:r>
            <w:r>
              <w:rPr>
                <w:rFonts w:hint="eastAsia" w:ascii="宋体" w:hAnsi="宋体" w:cs="宋体"/>
                <w:sz w:val="24"/>
                <w:szCs w:val="24"/>
              </w:rPr>
              <w:t xml:space="preserve">处理</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在狠抓管理的基础上，强化环保意识，要求对垃圾进行分类，并袋装化处理，即：a、生活垃圾，b、建筑垃圾，c、易燃、易爆、腐蚀性的垃圾，d、可回收垃圾四大类进行分类处理。 </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发现一次不集中分类堆放扣5分。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合理配备垃圾筒，并在将垃圾筒内套垃圾袋。为了生活垃圾日产日清，必须将产生的生活垃圾装入垃圾车内，运往学院的垃圾中转站。</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发现一次无垃圾袋扣1分、垃圾清运不及时扣2分，发现有污迹抛洒现象扣2分</w:t>
            </w:r>
            <w:r/>
          </w:p>
        </w:tc>
      </w:tr>
      <w:tr>
        <w:trPr>
          <w:trHeight w:val="96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易燃、易爆、腐蚀性的垃圾，必须在学院的垃圾处理站集中回收，并按政府有关部门的规定去处理，以避免因意外给学院带来不必要的伤害。</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发现一次不集中回收扣5分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可回收垃圾：禁止小商、小贩进入学院叫卖。定期在学院统一定点收购。</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私自售卖垃圾发现一次扣20分，收缴所得款项。</w:t>
            </w:r>
            <w:r/>
          </w:p>
        </w:tc>
      </w:tr>
      <w:tr>
        <w:trPr>
          <w:trHeight w:val="540"/>
        </w:trPr>
        <w:tc>
          <w:tcPr>
            <w:tcW w:w="696" w:type="dxa"/>
            <w:vAlign w:val="center"/>
            <w:vMerge w:val="restart"/>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rPr>
              <w:t xml:space="preserve">4、设施、设备维修</w:t>
            </w:r>
            <w:r/>
          </w:p>
        </w:tc>
        <w:tc>
          <w:tcPr>
            <w:gridSpan w:val="4"/>
            <w:tcW w:w="4189"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lang w:bidi="ar"/>
              </w:rPr>
              <w:t xml:space="preserve">校园紧急维修快速及时，零星维修当天完成，不超过24小时，</w:t>
            </w:r>
            <w:r>
              <w:rPr>
                <w:rFonts w:ascii="宋体" w:hAnsi="宋体" w:cs="宋体"/>
                <w:color w:val="000000"/>
                <w:sz w:val="24"/>
                <w:szCs w:val="24"/>
                <w:lang w:bidi="ar"/>
              </w:rPr>
              <w:t xml:space="preserve">做好</w:t>
            </w:r>
            <w:r>
              <w:rPr>
                <w:rFonts w:hint="eastAsia" w:ascii="宋体" w:hAnsi="宋体" w:cs="宋体"/>
                <w:color w:val="000000"/>
                <w:sz w:val="24"/>
                <w:szCs w:val="24"/>
                <w:lang w:bidi="ar"/>
              </w:rPr>
              <w:t xml:space="preserve">服务</w:t>
            </w:r>
            <w:r>
              <w:rPr>
                <w:rFonts w:ascii="宋体" w:hAnsi="宋体" w:cs="宋体"/>
                <w:color w:val="000000"/>
                <w:sz w:val="24"/>
                <w:szCs w:val="24"/>
                <w:lang w:bidi="ar"/>
              </w:rPr>
              <w:t xml:space="preserve">解释工作，并向</w:t>
            </w:r>
            <w:r>
              <w:rPr>
                <w:rFonts w:hint="eastAsia" w:ascii="宋体" w:hAnsi="宋体" w:cs="宋体"/>
                <w:color w:val="000000"/>
                <w:sz w:val="24"/>
                <w:szCs w:val="24"/>
                <w:lang w:bidi="ar"/>
              </w:rPr>
              <w:t xml:space="preserve">后勤保卫处</w:t>
            </w:r>
            <w:r>
              <w:rPr>
                <w:rFonts w:ascii="宋体" w:hAnsi="宋体" w:cs="宋体"/>
                <w:color w:val="000000"/>
                <w:sz w:val="24"/>
                <w:szCs w:val="24"/>
                <w:lang w:bidi="ar"/>
              </w:rPr>
              <w:t xml:space="preserve">报备，防止由于设施不完善引起的安全事故。</w:t>
            </w:r>
            <w:r/>
          </w:p>
        </w:tc>
        <w:tc>
          <w:tcPr>
            <w:tcW w:w="715" w:type="dxa"/>
            <w:vAlign w:val="center"/>
            <w:vMerge w:val="restart"/>
            <w:textDirection w:val="lrTb"/>
            <w:noWrap w:val="false"/>
          </w:tcPr>
          <w:p>
            <w:pPr>
              <w:jc w:val="center"/>
              <w:spacing w:after="0" w:line="480" w:lineRule="auto"/>
              <w:rPr>
                <w:rFonts w:ascii="宋体" w:hAnsi="宋体" w:cs="宋体"/>
                <w:color w:val="000000"/>
                <w:sz w:val="24"/>
                <w:szCs w:val="24"/>
              </w:rPr>
            </w:pPr>
            <w:r>
              <w:rPr>
                <w:rFonts w:hint="eastAsia" w:ascii="宋体" w:hAnsi="宋体" w:cs="宋体"/>
                <w:color w:val="000000"/>
                <w:sz w:val="24"/>
                <w:szCs w:val="24"/>
              </w:rPr>
              <w:t xml:space="preserve">100</w:t>
            </w:r>
            <w:r/>
          </w:p>
        </w:tc>
        <w:tc>
          <w:tcPr>
            <w:tcW w:w="3790"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rPr>
              <w:t xml:space="preserve">按合同规定，应由物业维修，24小时内不到位的，有1次扣10分。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rPr>
              <w:t xml:space="preserve">大门广场、路面平坦，无损坏，路牙车位线和导向清楚。</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雨水井、污水井盖完好无损无损，井壁无损，井底无砂石，杂物堵塞。</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18"/>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雨水、污水无裂、无阻塞、无渗漏、水流畅通。</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25"/>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电缆沟盖、各阀门盖无损坏、无积水。</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33"/>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院内围墙及门无生锈，无裂断、无变形。</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69"/>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路灯及灯罩无破损，灯柱无歪斜损坏。</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公共场所、楼道照明灯、各类介绍栏、宣传栏照明灯完好，确保照明正常。各门窗配件完好无损。</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各会议室、办公室、会客厅椅及时检修，确保完好无缺，并摆设整齐；各水龙头完好、无滴漏。</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各厕所无阻塞、确保排污通畅。厕所门、隔断无损坏。</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48"/>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楼顶设施：供水设施、避雷设施各项性能完好。</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215"/>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以上各项按验收接管时的标准执行。</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r>
      <w:tr>
        <w:trPr>
          <w:trHeight w:val="699"/>
        </w:trPr>
        <w:tc>
          <w:tcPr>
            <w:tcW w:w="696"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 5、</w:t>
            </w:r>
            <w:r>
              <w:rPr>
                <w:rFonts w:hint="eastAsia" w:ascii="宋体" w:hAnsi="宋体" w:cs="宋体"/>
                <w:sz w:val="24"/>
                <w:szCs w:val="24"/>
              </w:rPr>
              <w:br/>
            </w:r>
            <w:r>
              <w:rPr>
                <w:rFonts w:hint="eastAsia" w:ascii="宋体" w:hAnsi="宋体" w:cs="宋体"/>
                <w:sz w:val="24"/>
                <w:szCs w:val="24"/>
              </w:rPr>
              <w:t xml:space="preserve">满意度</w:t>
            </w:r>
            <w:r>
              <w:rPr>
                <w:rFonts w:hint="eastAsia" w:ascii="宋体" w:hAnsi="宋体" w:cs="宋体"/>
                <w:sz w:val="24"/>
                <w:szCs w:val="24"/>
              </w:rPr>
              <w:br/>
            </w:r>
            <w:r>
              <w:rPr>
                <w:rFonts w:hint="eastAsia" w:ascii="宋体" w:hAnsi="宋体" w:cs="宋体"/>
                <w:sz w:val="24"/>
                <w:szCs w:val="24"/>
              </w:rPr>
              <w:t xml:space="preserve">调  查</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教职员工、学生满意度调查（制定教职工满意度调查表满分100分）</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采用随机问卷调查的方式(分为满意，基本满意和不满意等四档)，每月随机征询师生员工的意见，满意得90分，基本满意得80分，不满意得70分。满意度大于90分（含90分）不扣分，满意度大于80分（含80分）的，扣除当月考核分5分，低于80分，扣除当月考核分10分</w:t>
            </w:r>
            <w:r/>
          </w:p>
        </w:tc>
      </w:tr>
      <w:tr>
        <w:trPr>
          <w:trHeight w:val="54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br/>
            </w:r>
            <w:r>
              <w:rPr>
                <w:rFonts w:hint="eastAsia" w:ascii="宋体" w:hAnsi="宋体" w:cs="宋体"/>
                <w:sz w:val="24"/>
                <w:szCs w:val="24"/>
              </w:rPr>
              <w:t xml:space="preserve">考核</w:t>
            </w:r>
            <w:r>
              <w:rPr>
                <w:rFonts w:hint="eastAsia" w:ascii="宋体" w:hAnsi="宋体" w:cs="宋体"/>
                <w:sz w:val="24"/>
                <w:szCs w:val="24"/>
              </w:rPr>
              <w:br/>
            </w:r>
            <w:r>
              <w:rPr>
                <w:rFonts w:hint="eastAsia" w:ascii="宋体" w:hAnsi="宋体" w:cs="宋体"/>
                <w:sz w:val="24"/>
                <w:szCs w:val="24"/>
              </w:rPr>
              <w:t xml:space="preserve">奖惩</w:t>
            </w:r>
            <w:r>
              <w:rPr>
                <w:rFonts w:hint="eastAsia" w:ascii="宋体" w:hAnsi="宋体" w:cs="宋体"/>
                <w:sz w:val="24"/>
                <w:szCs w:val="24"/>
              </w:rPr>
              <w:br/>
            </w:r>
            <w:r>
              <w:rPr>
                <w:rFonts w:hint="eastAsia" w:ascii="宋体" w:hAnsi="宋体" w:cs="宋体"/>
                <w:sz w:val="24"/>
                <w:szCs w:val="24"/>
              </w:rPr>
              <w:t xml:space="preserve">项目</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被教职员工、学生投诉的并确定为有效投诉的。</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加减</w:t>
            </w:r>
            <w:r>
              <w:rPr>
                <w:rFonts w:hint="eastAsia" w:ascii="宋体" w:hAnsi="宋体" w:cs="宋体"/>
                <w:sz w:val="24"/>
                <w:szCs w:val="24"/>
              </w:rPr>
              <w:br/>
            </w:r>
            <w:r>
              <w:rPr>
                <w:rFonts w:hint="eastAsia" w:ascii="宋体" w:hAnsi="宋体" w:cs="宋体"/>
                <w:sz w:val="24"/>
                <w:szCs w:val="24"/>
              </w:rPr>
              <w:t xml:space="preserve">分项</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有一起查实投诉扣10分，批评教育本人，责令公司整改。</w:t>
            </w:r>
            <w:r/>
          </w:p>
        </w:tc>
      </w:tr>
      <w:tr>
        <w:trPr>
          <w:trHeight w:val="108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大型活动、技能大赛、校园招聘会、开学报到等大型活动校园完成保洁工作任务。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未完成的扣10分；造成工作失误的扣20分；圆满完成的加5-10分，突出完成任务得到领导表扬的加20分。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拾金不昧、乐于助人，解决师生困难，得到旌旗或感谢信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有一次加2分，有一定影响的加5分</w:t>
            </w:r>
            <w:r/>
          </w:p>
        </w:tc>
      </w:tr>
      <w:tr>
        <w:trPr>
          <w:trHeight w:val="1443"/>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公共设施报修、发现安全隐患</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未能及时报修的扣2分，造成安全隐患的扣10分，造成人员受伤的扣20分，赔偿损失；当月报修及时保证设施设备完好加10分，经核实消除隐患的加10分</w:t>
            </w:r>
            <w:r/>
          </w:p>
        </w:tc>
      </w:tr>
      <w:tr>
        <w:trPr>
          <w:trHeight w:val="427"/>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完成职能部门交办的其他任务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未能完成扣10分，圆满完成加5-10分</w:t>
            </w:r>
            <w:r/>
          </w:p>
        </w:tc>
      </w:tr>
      <w:tr>
        <w:trPr>
          <w:trHeight w:val="135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工作中被职能部门及学院领导点名表扬或批评</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被职能部门点名表扬有1次加5分，被院领导点名表扬的加10分；被职能部门点名批评有1次扣5分，被院领导点名批评的扣10分。</w:t>
            </w:r>
            <w:r/>
          </w:p>
        </w:tc>
      </w:tr>
      <w:tr>
        <w:trPr>
          <w:trHeight w:val="420"/>
        </w:trPr>
        <w:tc>
          <w:tcPr>
            <w:gridSpan w:val="5"/>
            <w:tcW w:w="488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合            计</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1000</w:t>
            </w:r>
            <w:r/>
          </w:p>
        </w:tc>
        <w:tc>
          <w:tcPr>
            <w:tcW w:w="3790"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总得分</w:t>
            </w:r>
            <w:r/>
          </w:p>
        </w:tc>
      </w:tr>
      <w:tr>
        <w:trPr>
          <w:trHeight w:val="705"/>
        </w:trPr>
        <w:tc>
          <w:tcPr>
            <w:gridSpan w:val="7"/>
            <w:tcMar>
              <w:left w:w="15" w:type="dxa"/>
              <w:top w:w="15" w:type="dxa"/>
              <w:right w:w="15" w:type="dxa"/>
              <w:bottom w:w="0" w:type="dxa"/>
            </w:tcMar>
            <w:tcW w:w="9390" w:type="dxa"/>
            <w:vAlign w:val="center"/>
            <w:textDirection w:val="lrTb"/>
            <w:noWrap w:val="false"/>
          </w:tcPr>
          <w:p>
            <w:pPr>
              <w:spacing w:line="480" w:lineRule="auto"/>
              <w:rPr>
                <w:rFonts w:ascii="宋体" w:hAnsi="宋体" w:cs="宋体"/>
                <w:b/>
                <w:color w:val="000000"/>
                <w:sz w:val="24"/>
                <w:szCs w:val="24"/>
              </w:rPr>
            </w:pPr>
            <w:r>
              <w:rPr>
                <w:rFonts w:hint="eastAsia" w:ascii="宋体" w:hAnsi="宋体" w:cs="宋体"/>
                <w:b/>
                <w:color w:val="000000"/>
                <w:sz w:val="24"/>
                <w:szCs w:val="24"/>
              </w:rPr>
              <w:t xml:space="preserve">注：①每月考核总分为</w:t>
            </w:r>
            <w:r>
              <w:rPr>
                <w:rFonts w:hint="eastAsia" w:ascii="宋体" w:hAnsi="宋体"/>
                <w:b/>
                <w:color w:val="000000"/>
                <w:sz w:val="24"/>
                <w:szCs w:val="24"/>
              </w:rPr>
              <w:t xml:space="preserve">1000</w:t>
            </w:r>
            <w:r>
              <w:rPr>
                <w:rFonts w:hint="eastAsia" w:ascii="宋体" w:hAnsi="宋体" w:cs="宋体"/>
                <w:b/>
                <w:color w:val="000000"/>
                <w:sz w:val="24"/>
                <w:szCs w:val="24"/>
              </w:rPr>
              <w:t xml:space="preserve">分，考核低于950分即为不合格，具体支付金额根据按季度实际考核结果而定。</w:t>
            </w:r>
            <w:r/>
          </w:p>
        </w:tc>
      </w:tr>
    </w:tbl>
    <w:p>
      <w:pPr>
        <w:spacing w:line="360" w:lineRule="auto"/>
        <w:rPr>
          <w:rFonts w:ascii="宋体" w:hAnsi="宋体"/>
          <w:color w:val="000000"/>
          <w:sz w:val="24"/>
        </w:rPr>
      </w:pPr>
      <w:r>
        <w:rPr>
          <w:rFonts w:ascii="宋体" w:hAnsi="宋体"/>
          <w:color w:val="000000"/>
          <w:sz w:val="24"/>
        </w:rPr>
      </w:r>
      <w:r/>
    </w:p>
    <w:p>
      <w:pPr>
        <w:spacing w:before="135"/>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120"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985"/>
        <w:rPr>
          <w:rFonts w:ascii="黑体" w:hAnsi="黑体" w:cs="黑体"/>
          <w:color w:val="000000"/>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cs="黑体"/>
          <w:color w:val="000000"/>
        </w:rPr>
      </w:r>
      <w:r/>
    </w:p>
    <w:p>
      <w:r/>
      <w:r/>
    </w:p>
    <w:p>
      <w:pPr>
        <w:pStyle w:val="985"/>
        <w:rPr>
          <w:rFonts w:hint="eastAsia"/>
        </w:rPr>
      </w:pPr>
      <w:r>
        <w:rPr>
          <w:rFonts w:ascii="黑体" w:hAnsi="黑体" w:cs="黑体"/>
          <w:color w:val="000000"/>
        </w:rPr>
        <w:t xml:space="preserve"> 第五章</w:t>
      </w:r>
      <w:r>
        <w:rPr>
          <w:rFonts w:hint="eastAsia" w:ascii="黑体" w:hAnsi="黑体" w:cs="黑体"/>
          <w:color w:val="000000"/>
        </w:rPr>
        <w:t xml:space="preserve"> </w:t>
      </w:r>
      <w:r>
        <w:rPr>
          <w:rFonts w:ascii="黑体" w:hAnsi="黑体" w:cs="黑体"/>
          <w:color w:val="000000"/>
        </w:rPr>
        <w:t xml:space="preserve">评标方法与评标标准</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836"/>
        <w:tblW w:w="88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635"/>
        <w:gridCol w:w="50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5"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8"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
          </w:p>
          <w:p>
            <w:pPr>
              <w:jc w:val="center"/>
              <w:spacing w:after="0" w:line="240" w:lineRule="auto"/>
              <w:pBdr>
                <w:top w:val="none" w:color="000000" w:sz="0" w:space="0"/>
                <w:left w:val="none" w:color="000000" w:sz="0" w:space="0"/>
                <w:bottom w:val="none" w:color="000000" w:sz="0" w:space="0"/>
                <w:right w:val="none" w:color="000000" w:sz="0" w:space="0"/>
              </w:pBdr>
            </w:pPr>
            <w:r>
              <w:rPr>
                <w:rFonts w:hint="eastAsi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8"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36"/>
        <w:tblW w:w="59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4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37"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7"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rPr>
          <w:rFonts w:hint="eastAsia" w:ascii="宋体" w:hAnsi="宋体" w:cs="宋体"/>
          <w:color w:val="000000"/>
          <w:sz w:val="24"/>
          <w:highlight w:val="white"/>
        </w:rPr>
        <w:t xml:space="preserve">，《中小企业申明函》不符合要求或未提供的，投标文件无效</w:t>
      </w:r>
      <w:r>
        <w:rPr>
          <w:rFonts w:ascii="宋体" w:hAnsi="宋体" w:cs="宋体"/>
          <w:color w:val="000000"/>
          <w:sz w:val="24"/>
        </w:rPr>
        <w:t xml:space="preserve">。</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85"/>
        <w:rPr>
          <w:rFonts w:ascii="黑体" w:hAnsi="黑体" w:cs="黑体"/>
          <w:color w:val="000000"/>
          <w:szCs w:val="44"/>
        </w:rPr>
      </w:pPr>
      <w:r>
        <w:rPr>
          <w:rStyle w:val="1020"/>
          <w:rFonts w:ascii="黑体" w:hAnsi="黑体" w:cs="黑体"/>
        </w:rPr>
        <w:t xml:space="preserve">第六章投标文件格式</w:t>
      </w:r>
      <w:r>
        <w:rPr>
          <w:rFonts w:ascii="黑体" w:hAnsi="黑体" w:cs="黑体"/>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spacing w:after="0"/>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spacing w:after="0"/>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spacing w:after="0"/>
        <w:pBdr>
          <w:top w:val="none" w:color="000000" w:sz="0" w:space="0"/>
          <w:left w:val="none" w:color="000000" w:sz="0" w:space="0"/>
          <w:bottom w:val="none" w:color="000000" w:sz="0" w:space="0"/>
          <w:right w:val="none" w:color="000000" w:sz="0" w:space="0"/>
        </w:pBdr>
      </w:pPr>
      <w:r>
        <w:br w:type="page" w:clear="all"/>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36"/>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rPr>
                <w:rFonts w:hint="eastAsia" w:ascii="宋体" w:hAnsi="宋体" w:cs="宋体"/>
                <w:b/>
                <w:color w:val="000000"/>
                <w:sz w:val="24"/>
              </w:rPr>
              <w:t xml:space="preserve">（3年）</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spacing w:after="0"/>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15"/>
        <w:numPr>
          <w:ilvl w:val="0"/>
          <w:numId w:val="0"/>
        </w:numPr>
        <w:rPr>
          <w:sz w:val="24"/>
          <w:szCs w:val="24"/>
        </w:rPr>
      </w:pPr>
      <w:r>
        <w:rPr>
          <w:rFonts w:ascii="宋体" w:hAnsi="宋体" w:cs="宋体"/>
          <w:b/>
          <w:color w:val="000000"/>
          <w:sz w:val="24"/>
        </w:rPr>
        <w:t xml:space="preserve">附件2          </w:t>
      </w:r>
      <w:r>
        <w:rPr>
          <w:rFonts w:ascii="宋体" w:hAnsi="宋体" w:cs="宋体"/>
          <w:b/>
          <w:color w:val="ff0000"/>
          <w:sz w:val="24"/>
        </w:rPr>
        <w:t xml:space="preserve"> </w:t>
      </w:r>
      <w:r>
        <w:rPr>
          <w:rFonts w:hint="eastAsia"/>
          <w:b/>
          <w:bCs/>
          <w:color w:val="ff0000"/>
          <w:sz w:val="24"/>
          <w:szCs w:val="24"/>
        </w:rPr>
        <w:t xml:space="preserve">分项报价表</w:t>
      </w:r>
      <w:r/>
    </w:p>
    <w:tbl>
      <w:tblPr>
        <w:tblStyle w:val="809"/>
        <w:tblW w:w="10207" w:type="dxa"/>
        <w:tblInd w:w="-459" w:type="dxa"/>
        <w:tblLayout w:type="fixed"/>
        <w:tblCellMar>
          <w:left w:w="108" w:type="dxa"/>
          <w:top w:w="0" w:type="dxa"/>
          <w:right w:w="108" w:type="dxa"/>
          <w:bottom w:w="0" w:type="dxa"/>
        </w:tblCellMar>
        <w:tblLook w:val="04A0" w:firstRow="1" w:lastRow="0" w:firstColumn="1" w:lastColumn="0" w:noHBand="0" w:noVBand="1"/>
      </w:tblPr>
      <w:tblGrid>
        <w:gridCol w:w="851"/>
        <w:gridCol w:w="755"/>
        <w:gridCol w:w="1409"/>
        <w:gridCol w:w="708"/>
        <w:gridCol w:w="1456"/>
        <w:gridCol w:w="1343"/>
        <w:gridCol w:w="1278"/>
        <w:gridCol w:w="2407"/>
      </w:tblGrid>
      <w:tr>
        <w:trPr>
          <w:trHeight w:val="525"/>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单价（元/月）</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总价（元/年）</w:t>
            </w:r>
            <w:r/>
          </w:p>
        </w:tc>
        <w:tc>
          <w:tcPr>
            <w:tcBorders>
              <w:top w:val="single" w:color="000000" w:sz="8"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总价（元/3年）</w:t>
            </w:r>
            <w:r/>
          </w:p>
        </w:tc>
        <w:tc>
          <w:tcPr>
            <w:tcBorders>
              <w:top w:val="single" w:color="000000" w:sz="8" w:space="0"/>
              <w:left w:val="none" w:color="000000" w:sz="4" w:space="0"/>
              <w:bottom w:val="single" w:color="000000" w:sz="8" w:space="0"/>
              <w:right w:val="single" w:color="000000" w:sz="8" w:space="0"/>
            </w:tcBorders>
            <w:tcW w:w="240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测算依据</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auto" w:sz="8" w:space="0"/>
            </w:tcBorders>
            <w:tcW w:w="755" w:type="dxa"/>
            <w:vAlign w:val="center"/>
            <w:vMerge w:val="restart"/>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人员工资</w:t>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single" w:color="000000" w:sz="8" w:space="0"/>
              <w:right w:val="single" w:color="000000" w:sz="8" w:space="0"/>
            </w:tcBorders>
            <w:tcW w:w="2407" w:type="dxa"/>
            <w:vAlign w:val="center"/>
            <w:vMerge w:val="restart"/>
            <w:textDirection w:val="lrTb"/>
            <w:noWrap w:val="false"/>
          </w:tcPr>
          <w:p>
            <w:pPr>
              <w:rPr>
                <w:rFonts w:ascii="宋体" w:hAnsi="宋体" w:cs="宋体"/>
                <w:color w:val="000000"/>
                <w:sz w:val="24"/>
              </w:rPr>
            </w:pPr>
            <w:r>
              <w:rPr>
                <w:rFonts w:hint="eastAsia" w:ascii="宋体" w:hAnsi="宋体" w:cs="宋体"/>
                <w:color w:val="000000"/>
                <w:sz w:val="24"/>
              </w:rPr>
              <w:t xml:space="preserve">按扬州市最新政策执行</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经理助理</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文员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会务主管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会务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宿管领班</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宿管员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78</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工程主管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高压电房值班员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11</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水电维修工</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915"/>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法定节假日加班费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45</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基本工资/21.75*13*300%</w:t>
            </w:r>
            <w:r/>
          </w:p>
        </w:tc>
      </w:tr>
      <w:tr>
        <w:trPr>
          <w:trHeight w:val="78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周末加班费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基本工资/21.75*100天*200%</w:t>
            </w:r>
            <w:r/>
          </w:p>
        </w:tc>
      </w:tr>
      <w:tr>
        <w:trPr>
          <w:trHeight w:val="63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社会保险</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按扬州市最新政策执行</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医疗保险</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按扬州市最新政策执行</w:t>
            </w:r>
            <w:r/>
          </w:p>
        </w:tc>
      </w:tr>
      <w:tr>
        <w:trPr>
          <w:trHeight w:val="105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意外伤害险</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未缴纳社保、医保人员需缴纳保额不低于80万元的意外伤害保险</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住房公积金（5%-12%）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Calibri"/>
                <w:sz w:val="24"/>
                <w:szCs w:val="24"/>
              </w:rPr>
              <w:t xml:space="preserve">按人社局要求，当项目人员工资报价-项目人员按下限自行缴存的住房公积金≤我市最低工资标准，测算的住房公积金应为企业缴纳和个人缴纳之和。</w:t>
            </w:r>
            <w:r/>
          </w:p>
        </w:tc>
      </w:tr>
      <w:tr>
        <w:trPr>
          <w:trHeight w:val="93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防暑降温费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lang w:bidi="ar"/>
              </w:rPr>
              <w:t xml:space="preserve">不低于国家相关规定标准300元/月，计4月/年/人</w:t>
            </w:r>
            <w:r/>
          </w:p>
        </w:tc>
      </w:tr>
      <w:tr>
        <w:trPr>
          <w:trHeight w:val="675"/>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19</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服装费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170</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按本项目所需进行测算</w:t>
            </w:r>
            <w:r/>
          </w:p>
        </w:tc>
      </w:tr>
      <w:tr>
        <w:trPr>
          <w:trHeight w:val="585"/>
        </w:trPr>
        <w:tc>
          <w:tcPr>
            <w:tcBorders>
              <w:top w:val="none" w:color="000000" w:sz="4" w:space="0"/>
              <w:left w:val="single" w:color="000000" w:sz="8" w:space="0"/>
              <w:bottom w:val="single" w:color="auto" w:sz="4"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0</w:t>
            </w:r>
            <w:r/>
          </w:p>
        </w:tc>
        <w:tc>
          <w:tcPr>
            <w:gridSpan w:val="2"/>
            <w:tcBorders>
              <w:top w:val="single" w:color="000000" w:sz="8" w:space="0"/>
              <w:left w:val="none" w:color="000000" w:sz="4" w:space="0"/>
              <w:bottom w:val="single" w:color="auto" w:sz="4"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办公类物品耗材</w:t>
            </w:r>
            <w:r/>
          </w:p>
        </w:tc>
        <w:tc>
          <w:tcPr>
            <w:tcBorders>
              <w:top w:val="none" w:color="000000" w:sz="4" w:space="0"/>
              <w:left w:val="none" w:color="000000" w:sz="4" w:space="0"/>
              <w:bottom w:val="single" w:color="auto" w:sz="4"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none" w:color="000000" w:sz="4" w:space="0"/>
              <w:left w:val="none" w:color="000000" w:sz="4" w:space="0"/>
              <w:bottom w:val="single" w:color="auto" w:sz="4"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000000" w:sz="8" w:space="0"/>
            </w:tcBorders>
            <w:tcW w:w="127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　</w:t>
            </w:r>
            <w:r/>
          </w:p>
        </w:tc>
        <w:tc>
          <w:tcPr>
            <w:tcBorders>
              <w:top w:val="none" w:color="000000" w:sz="4" w:space="0"/>
              <w:left w:val="none" w:color="000000" w:sz="4" w:space="0"/>
              <w:bottom w:val="single" w:color="auto" w:sz="4" w:space="0"/>
              <w:right w:val="single" w:color="000000" w:sz="8" w:space="0"/>
            </w:tcBorders>
            <w:tcW w:w="2407" w:type="dxa"/>
            <w:vAlign w:val="center"/>
            <w:textDirection w:val="lrTb"/>
            <w:noWrap w:val="false"/>
          </w:tcPr>
          <w:p>
            <w:pPr>
              <w:rPr>
                <w:rFonts w:ascii="宋体" w:hAnsi="宋体" w:cs="宋体"/>
                <w:b/>
                <w:bCs/>
                <w:color w:val="000000"/>
                <w:sz w:val="24"/>
              </w:rPr>
            </w:pPr>
            <w:r>
              <w:rPr>
                <w:rFonts w:hint="eastAsia" w:ascii="宋体" w:hAnsi="宋体" w:cs="宋体"/>
                <w:b/>
                <w:bCs/>
                <w:color w:val="000000"/>
                <w:sz w:val="24"/>
              </w:rPr>
              <w:t xml:space="preserve">按照附表进行测算</w:t>
            </w:r>
            <w:r/>
          </w:p>
        </w:tc>
      </w:tr>
      <w:tr>
        <w:trP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2164"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保洁工具及耗材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rPr>
                <w:rFonts w:ascii="宋体" w:hAnsi="宋体" w:cs="宋体"/>
                <w:color w:val="000000"/>
                <w:sz w:val="24"/>
              </w:rPr>
            </w:pPr>
            <w:r>
              <w:rPr>
                <w:rFonts w:hint="eastAsia" w:ascii="宋体" w:hAnsi="宋体" w:cs="宋体"/>
                <w:b/>
                <w:bCs/>
                <w:color w:val="000000"/>
                <w:sz w:val="24"/>
              </w:rPr>
              <w:t xml:space="preserve">按照附表进行测算</w:t>
            </w:r>
            <w:r/>
          </w:p>
        </w:tc>
      </w:tr>
      <w:tr>
        <w:trP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2164"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工程维修工具费用</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rPr>
                <w:rFonts w:ascii="宋体" w:hAnsi="宋体" w:cs="宋体"/>
                <w:b/>
                <w:bCs/>
                <w:color w:val="000000"/>
                <w:sz w:val="24"/>
              </w:rPr>
            </w:pPr>
            <w:r>
              <w:rPr>
                <w:rFonts w:hint="eastAsia" w:ascii="宋体" w:hAnsi="宋体" w:cs="宋体"/>
                <w:b/>
                <w:bCs/>
                <w:color w:val="000000"/>
                <w:sz w:val="24"/>
              </w:rPr>
              <w:t xml:space="preserve">按照附表进行测算</w:t>
            </w:r>
            <w:r/>
          </w:p>
        </w:tc>
      </w:tr>
      <w:tr>
        <w:trPr>
          <w:trHeight w:val="585"/>
        </w:trPr>
        <w:tc>
          <w:tcPr>
            <w:tcBorders>
              <w:top w:val="single" w:color="auto"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3</w:t>
            </w:r>
            <w:r/>
          </w:p>
        </w:tc>
        <w:tc>
          <w:tcPr>
            <w:gridSpan w:val="2"/>
            <w:tcBorders>
              <w:top w:val="single" w:color="auto" w:sz="4"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管理费</w:t>
            </w:r>
            <w:r/>
          </w:p>
        </w:tc>
        <w:tc>
          <w:tcPr>
            <w:tcBorders>
              <w:top w:val="single" w:color="auto"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single" w:color="auto"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按本项目所需进行测算</w:t>
            </w:r>
            <w:r/>
          </w:p>
        </w:tc>
      </w:tr>
      <w:tr>
        <w:trPr>
          <w:trHeight w:val="1605"/>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4</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ff0000"/>
                <w:sz w:val="24"/>
              </w:rPr>
            </w:pPr>
            <w:r>
              <w:rPr>
                <w:rFonts w:hint="eastAsia" w:ascii="宋体" w:hAnsi="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按国家相关规定标准测算，应考虑整个项目的生命周期。</w:t>
            </w:r>
            <w:r/>
          </w:p>
        </w:tc>
      </w:tr>
      <w:tr>
        <w:trPr>
          <w:trHeight w:val="120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其它费用（投标人可自行添加）</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按本项目所需进行测算</w:t>
            </w:r>
            <w:r/>
          </w:p>
        </w:tc>
      </w:tr>
      <w:tr>
        <w:trPr>
          <w:trHeight w:val="645"/>
        </w:trPr>
        <w:tc>
          <w:tcPr>
            <w:gridSpan w:val="3"/>
            <w:tcBorders>
              <w:top w:val="none" w:color="000000" w:sz="4" w:space="0"/>
              <w:left w:val="single" w:color="000000" w:sz="8" w:space="0"/>
              <w:bottom w:val="single" w:color="000000" w:sz="8" w:space="0"/>
              <w:right w:val="single" w:color="000000" w:sz="8" w:space="0"/>
            </w:tcBorders>
            <w:tcW w:w="301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r>
    </w:tbl>
    <w:p>
      <w:pPr>
        <w:jc w:val="left"/>
        <w:spacing w:line="360" w:lineRule="auto"/>
        <w:widowControl/>
        <w:rPr>
          <w:rFonts w:ascii="宋体" w:hAnsi="宋体" w:cs="宋体"/>
          <w:iCs/>
          <w:color w:val="000000"/>
        </w:rPr>
      </w:pPr>
      <w:r>
        <w:rPr>
          <w:rFonts w:ascii="宋体" w:hAnsi="宋体" w:cs="宋体"/>
          <w:iCs/>
          <w:color w:val="000000"/>
        </w:rPr>
      </w:r>
      <w:r/>
    </w:p>
    <w:p>
      <w:pPr>
        <w:jc w:val="left"/>
        <w:spacing w:line="360" w:lineRule="auto"/>
        <w:widowControl/>
        <w:rPr>
          <w:rFonts w:ascii="宋体" w:hAnsi="宋体" w:cs="宋体"/>
          <w:b/>
          <w:bCs/>
          <w:i/>
          <w:color w:val="000000"/>
          <w:u w:val="single"/>
        </w:rPr>
      </w:pPr>
      <w:r>
        <w:rPr>
          <w:rFonts w:hint="eastAsia" w:ascii="宋体" w:hAnsi="宋体"/>
        </w:rPr>
        <w:t xml:space="preserve">注：</w:t>
      </w:r>
      <w:r>
        <w:rPr>
          <w:rFonts w:hint="eastAsia" w:ascii="宋体" w:hAnsi="宋体" w:cs="宋体"/>
          <w:i/>
          <w:color w:val="000000"/>
        </w:rPr>
        <w:t xml:space="preserve">1、</w:t>
      </w:r>
      <w:r>
        <w:rPr>
          <w:rFonts w:hint="eastAsia" w:ascii="宋体" w:hAnsi="宋体" w:cs="宋体"/>
          <w:b/>
          <w:bCs/>
          <w:i/>
          <w:color w:val="000000"/>
          <w:u w:val="single"/>
        </w:rPr>
        <w:t xml:space="preserve">分项报价表中（除其他费用可自行添加外）列明的项目不可修改。</w:t>
      </w:r>
      <w:r/>
    </w:p>
    <w:p>
      <w:pPr>
        <w:ind w:firstLine="422"/>
        <w:jc w:val="left"/>
        <w:spacing w:line="360" w:lineRule="auto"/>
        <w:widowControl/>
        <w:rPr>
          <w:rFonts w:ascii="宋体" w:hAnsi="宋体" w:cs="宋体"/>
          <w:b/>
          <w:bCs/>
          <w:i/>
          <w:color w:val="000000"/>
          <w:u w:val="single"/>
        </w:rPr>
      </w:pPr>
      <w:r>
        <w:rPr>
          <w:rFonts w:hint="eastAsia" w:ascii="宋体" w:hAnsi="宋体" w:cs="宋体"/>
          <w:b/>
          <w:bCs/>
          <w:i/>
          <w:color w:val="000000"/>
        </w:rPr>
        <w:t xml:space="preserve">2、</w:t>
      </w:r>
      <w:r>
        <w:rPr>
          <w:rFonts w:hint="eastAsia" w:ascii="宋体" w:hAnsi="宋体" w:cs="宋体"/>
          <w:b/>
          <w:bCs/>
          <w:i/>
          <w:color w:val="000000"/>
          <w:u w:val="single"/>
        </w:rPr>
        <w:t xml:space="preserve">分项报价表中已注明的“数量”这一列的具体数字只可适当增加但不可减少。</w:t>
      </w:r>
      <w:r/>
    </w:p>
    <w:p>
      <w:pPr>
        <w:ind w:firstLine="420"/>
        <w:spacing w:line="360" w:lineRule="auto"/>
        <w:rPr>
          <w:rFonts w:ascii="宋体" w:hAnsi="宋体" w:cs="宋体"/>
          <w:i/>
          <w:iCs/>
          <w:u w:val="single"/>
          <w:lang w:val="zh-CN"/>
        </w:rPr>
      </w:pPr>
      <w:r>
        <w:rPr>
          <w:rFonts w:hint="eastAsia" w:ascii="宋体" w:hAnsi="宋体" w:cs="宋体"/>
        </w:rPr>
        <w:t xml:space="preserve">3、</w:t>
      </w:r>
      <w:r>
        <w:rPr>
          <w:rFonts w:hint="eastAsia" w:ascii="宋体" w:hAnsi="宋体" w:cs="宋体"/>
          <w:i/>
          <w:iCs/>
          <w:u w:val="single"/>
          <w:lang w:val="zh-CN"/>
        </w:rPr>
        <w:t xml:space="preserve">分项报价表严禁总价让利（如寒暑假放假人员费用减少等）。</w:t>
      </w:r>
      <w:r/>
    </w:p>
    <w:p>
      <w:pPr>
        <w:ind w:firstLine="420"/>
        <w:spacing w:line="360" w:lineRule="auto"/>
        <w:rPr>
          <w:rFonts w:ascii="宋体" w:hAnsi="宋体" w:cs="宋体"/>
          <w:i/>
          <w:iCs/>
          <w:u w:val="single"/>
          <w:lang w:val="zh-CN"/>
        </w:rPr>
      </w:pPr>
      <w:r>
        <w:rPr>
          <w:rFonts w:hint="eastAsia" w:ascii="宋体" w:hAnsi="宋体"/>
          <w:i/>
          <w:iCs/>
          <w:u w:val="single"/>
        </w:rPr>
        <w:t xml:space="preserve">4、</w:t>
      </w:r>
      <w:r>
        <w:rPr>
          <w:rFonts w:hint="eastAsia" w:ascii="宋体" w:hAnsi="宋体" w:cs="宋体"/>
          <w:i/>
          <w:iCs/>
          <w:u w:val="single"/>
          <w:lang w:val="zh-CN"/>
        </w:rPr>
        <w:t xml:space="preserve">分项报价表中列明的项目不接受赠送。（</w:t>
      </w:r>
      <w:r>
        <w:rPr>
          <w:rFonts w:hint="eastAsia" w:ascii="宋体" w:hAnsi="宋体" w:cs="宋体"/>
          <w:i/>
          <w:iCs/>
          <w:u w:val="single"/>
        </w:rPr>
        <w:t xml:space="preserve">含0元或明显低于市场价</w:t>
      </w:r>
      <w:r>
        <w:rPr>
          <w:rFonts w:hint="eastAsia" w:ascii="宋体" w:hAnsi="宋体" w:cs="宋体"/>
          <w:i/>
          <w:iCs/>
          <w:u w:val="single"/>
          <w:lang w:val="zh-CN"/>
        </w:rPr>
        <w:t xml:space="preserve">）</w:t>
      </w:r>
      <w:r/>
    </w:p>
    <w:p>
      <w:pPr>
        <w:ind w:firstLine="420"/>
        <w:spacing w:line="360" w:lineRule="auto"/>
        <w:rPr>
          <w:rFonts w:ascii="宋体" w:hAnsi="宋体" w:cs="宋体"/>
          <w:i/>
          <w:iCs/>
          <w:u w:val="single"/>
          <w:lang w:val="zh-CN"/>
        </w:rPr>
      </w:pPr>
      <w:r>
        <w:rPr>
          <w:rFonts w:hint="eastAsia" w:ascii="宋体" w:hAnsi="宋体" w:cs="宋体"/>
          <w:i/>
          <w:iCs/>
          <w:u w:val="single"/>
        </w:rPr>
        <w:t xml:space="preserve">5、</w:t>
      </w:r>
      <w:r>
        <w:rPr>
          <w:rFonts w:hint="eastAsia" w:ascii="宋体" w:hAnsi="宋体" w:cs="宋体"/>
          <w:i/>
          <w:iCs/>
          <w:color w:val="000000"/>
          <w:u w:val="single"/>
          <w:lang w:bidi="ar"/>
        </w:rPr>
        <w:t xml:space="preserve">办公类物品耗材、保洁工具及耗材、工程维修工具费用报价合理合规，提供报价依据，不接受赠送（</w:t>
      </w:r>
      <w:r>
        <w:rPr>
          <w:rFonts w:hint="eastAsia" w:ascii="宋体" w:hAnsi="宋体" w:cs="宋体"/>
          <w:i/>
          <w:iCs/>
          <w:u w:val="single"/>
        </w:rPr>
        <w:t xml:space="preserve">含0元或明显低于市场价</w:t>
      </w:r>
      <w:r>
        <w:rPr>
          <w:rFonts w:hint="eastAsia" w:ascii="宋体" w:hAnsi="宋体" w:cs="宋体"/>
          <w:i/>
          <w:iCs/>
          <w:color w:val="000000"/>
          <w:u w:val="single"/>
          <w:lang w:bidi="ar"/>
        </w:rPr>
        <w:t xml:space="preserve">）。</w:t>
      </w:r>
      <w:r/>
    </w:p>
    <w:p>
      <w:pPr>
        <w:ind w:firstLine="420"/>
        <w:spacing w:line="360" w:lineRule="auto"/>
        <w:rPr>
          <w:rFonts w:ascii="宋体" w:hAnsi="宋体"/>
          <w:i/>
          <w:u w:val="single"/>
        </w:rPr>
      </w:pPr>
      <w:r>
        <w:rPr>
          <w:rFonts w:hint="eastAsia" w:ascii="宋体" w:hAnsi="宋体"/>
          <w:i/>
          <w:highlight w:val="yellow"/>
          <w:u w:val="single"/>
        </w:rPr>
        <w:t xml:space="preserve">6、</w:t>
      </w:r>
      <w:r>
        <w:rPr>
          <w:rFonts w:hint="eastAsia" w:ascii="宋体" w:hAnsi="宋体"/>
          <w:bCs/>
          <w:i/>
          <w:highlight w:val="yellow"/>
          <w:u w:val="single"/>
        </w:rPr>
        <w:t xml:space="preserve">采购人要求依法缴纳社保、医保、住房公积金的人数不少于21人</w:t>
      </w:r>
      <w:r/>
    </w:p>
    <w:p>
      <w:pPr>
        <w:ind w:firstLine="420"/>
        <w:spacing w:line="360" w:lineRule="auto"/>
        <w:rPr>
          <w:rFonts w:ascii="宋体" w:hAnsi="宋体" w:cs="宋体"/>
          <w:i/>
          <w:iCs/>
          <w:color w:val="000000"/>
          <w:u w:val="single"/>
          <w:lang w:bidi="ar"/>
        </w:rPr>
      </w:pPr>
      <w:r>
        <w:rPr>
          <w:rFonts w:hint="eastAsia" w:ascii="宋体" w:hAnsi="宋体" w:cs="宋体"/>
          <w:i/>
          <w:iCs/>
          <w:color w:val="000000"/>
          <w:u w:val="single"/>
          <w:lang w:bidi="ar"/>
        </w:rPr>
        <w:t xml:space="preserve">7、分项报价表中“总价（</w:t>
      </w:r>
      <w:r>
        <w:rPr>
          <w:rFonts w:hint="eastAsia" w:ascii="宋体" w:hAnsi="宋体" w:cs="宋体"/>
          <w:color w:val="000000"/>
          <w:sz w:val="24"/>
          <w:u w:val="single"/>
        </w:rPr>
        <w:t xml:space="preserve">元/3年</w:t>
      </w:r>
      <w:r>
        <w:rPr>
          <w:rFonts w:hint="eastAsia" w:ascii="宋体" w:hAnsi="宋体" w:cs="宋体"/>
          <w:i/>
          <w:iCs/>
          <w:color w:val="000000"/>
          <w:u w:val="single"/>
          <w:lang w:bidi="ar"/>
        </w:rPr>
        <w:t xml:space="preserve">）”即为</w:t>
      </w:r>
      <w:r>
        <w:rPr>
          <w:rFonts w:hint="eastAsia" w:ascii="宋体" w:hAnsi="宋体" w:cs="宋体"/>
          <w:i/>
          <w:iCs/>
          <w:color w:val="000000"/>
          <w:sz w:val="24"/>
          <w:u w:val="single"/>
        </w:rPr>
        <w:t xml:space="preserve">“总价（元/年）”×3.</w:t>
      </w:r>
      <w:r/>
    </w:p>
    <w:p>
      <w:pPr>
        <w:jc w:val="center"/>
        <w:rPr>
          <w:rFonts w:ascii="宋体" w:hAnsi="宋体" w:eastAsia="等线" w:cs="Arial"/>
          <w:b/>
          <w:bCs/>
          <w:color w:val="000000"/>
          <w:sz w:val="28"/>
          <w:szCs w:val="28"/>
        </w:rPr>
      </w:pPr>
      <w:r>
        <w:rPr>
          <w:rFonts w:hint="eastAsia" w:ascii="宋体" w:hAnsi="宋体" w:cs="宋体"/>
          <w:b/>
          <w:color w:val="000000"/>
          <w:sz w:val="28"/>
          <w:szCs w:val="28"/>
          <w:lang w:bidi="ar"/>
        </w:rPr>
        <w:t xml:space="preserve">办公类物品耗材配置表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88"/>
        <w:gridCol w:w="1165"/>
        <w:gridCol w:w="992"/>
        <w:gridCol w:w="850"/>
        <w:gridCol w:w="1276"/>
        <w:gridCol w:w="1843"/>
        <w:gridCol w:w="1701"/>
      </w:tblGrid>
      <w:tr>
        <w:trPr>
          <w:trHeight w:val="10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rPr>
                <w:rFonts w:ascii="SimSun" w:hAnsi="SimSun" w:eastAsia="SimSun" w:cs="SimSun"/>
                <w:b/>
                <w:color w:val="000000"/>
                <w:sz w:val="21"/>
                <w:highlight w:val="yellow"/>
              </w:rPr>
              <w:t xml:space="preserve">3年</w:t>
            </w: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A4木板夹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订书针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A4打印纸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工作日志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文件袋</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个</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回形针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jc w:val="center"/>
              <w:spacing w:before="0" w:after="0" w:line="57" w:lineRule="atLeast"/>
            </w:pPr>
            <w:r/>
            <w:r/>
          </w:p>
        </w:tc>
      </w:tr>
    </w:tbl>
    <w:p>
      <w:pPr>
        <w:rPr>
          <w:rFonts w:ascii="宋体" w:hAnsi="宋体" w:cs="Arial"/>
          <w:b/>
          <w:bCs/>
          <w:color w:val="000000"/>
        </w:rPr>
      </w:pPr>
      <w:r>
        <w:rPr>
          <w:rFonts w:ascii="宋体" w:hAnsi="宋体" w:cs="Arial"/>
          <w:b/>
          <w:bCs/>
          <w:color w:val="000000"/>
        </w:rPr>
      </w:r>
      <w:r/>
    </w:p>
    <w:p>
      <w:pPr>
        <w:spacing w:line="360" w:lineRule="auto"/>
        <w:rPr>
          <w:rFonts w:ascii="宋体" w:hAnsi="宋体" w:cs="Arial"/>
          <w:b/>
          <w:bCs/>
          <w:color w:val="000000"/>
        </w:rPr>
      </w:pPr>
      <w:r/>
      <w:bookmarkStart w:id="20" w:name="OLE_LINK22"/>
      <w:r>
        <w:rPr>
          <w:rFonts w:hint="eastAsia" w:ascii="宋体" w:hAnsi="宋体" w:cs="宋体"/>
          <w:i/>
          <w:iCs/>
          <w:u w:val="single"/>
        </w:rPr>
        <w:t xml:space="preserve">（1）表中已注明的“数量”这一列的具体数字只可适当增加但不可减少。</w:t>
      </w:r>
      <w:bookmarkEnd w:id="20"/>
      <w:r/>
      <w:r/>
    </w:p>
    <w:p>
      <w:pPr>
        <w:spacing w:line="360" w:lineRule="auto"/>
        <w:rPr>
          <w:rFonts w:ascii="宋体" w:hAnsi="宋体" w:cs="Arial"/>
          <w:b/>
          <w:bCs/>
          <w:color w:val="000000"/>
        </w:rPr>
      </w:pPr>
      <w:r>
        <w:rPr>
          <w:rFonts w:hint="eastAsia" w:ascii="宋体" w:hAnsi="宋体" w:cs="宋体"/>
          <w:i/>
          <w:iCs/>
          <w:u w:val="single"/>
        </w:rPr>
        <w:t xml:space="preserve">（2）表中已列明的项目不可删减。</w:t>
      </w:r>
      <w:r/>
    </w:p>
    <w:p>
      <w:pPr>
        <w:spacing w:line="360" w:lineRule="auto"/>
        <w:rPr>
          <w:rFonts w:ascii="宋体" w:hAnsi="宋体" w:cs="宋体"/>
          <w:bCs w:val="0"/>
          <w:i w:val="0"/>
          <w:iCs/>
          <w:u w:val="none"/>
        </w:rPr>
      </w:pPr>
      <w:r>
        <w:rPr>
          <w:rFonts w:hint="eastAsia" w:ascii="宋体" w:hAnsi="宋体" w:cs="宋体"/>
          <w:i w:val="0"/>
          <w:iCs w:val="0"/>
          <w:u w:val="none"/>
        </w:rPr>
        <w:t xml:space="preserve">（3）投标人可根据服务需要自行增加相关耗材。</w:t>
      </w:r>
      <w:r>
        <w:rPr>
          <w:i w:val="0"/>
          <w:iCs w:val="0"/>
          <w:u w:val="none"/>
        </w:rPr>
      </w:r>
    </w:p>
    <w:p>
      <w:pPr>
        <w:spacing w:line="360" w:lineRule="auto"/>
        <w:rPr>
          <w:rFonts w:ascii="宋体" w:hAnsi="宋体" w:cs="宋体"/>
          <w:i/>
          <w:iCs/>
          <w:u w:val="single"/>
        </w:rPr>
      </w:pPr>
      <w:r>
        <w:rPr>
          <w:rFonts w:hint="eastAsia" w:ascii="宋体" w:hAnsi="宋体" w:cs="宋体"/>
          <w:i/>
          <w:iCs/>
          <w:u w:val="single"/>
        </w:rPr>
        <w:t xml:space="preserve">（4）费用报价合理合规，提供报价依据，不接受赠送。（含0元或明显低于市场价）</w:t>
      </w:r>
      <w:r/>
    </w:p>
    <w:p>
      <w:pPr>
        <w:spacing w:line="360" w:lineRule="auto"/>
        <w:rPr>
          <w:rFonts w:ascii="宋体" w:hAnsi="宋体" w:cs="宋体"/>
          <w:i/>
          <w:iCs/>
          <w:u w:val="single"/>
        </w:rPr>
      </w:pPr>
      <w:r>
        <w:rPr>
          <w:rFonts w:hint="eastAsia" w:ascii="宋体" w:hAnsi="宋体" w:cs="宋体"/>
          <w:b w:val="0"/>
          <w:bCs w:val="0"/>
          <w:i/>
          <w:iCs/>
          <w:u w:val="single"/>
        </w:rPr>
        <w:t xml:space="preserve">（5）投标人自有设备按折旧计算，租赁设备按租金计算。</w:t>
      </w:r>
      <w:r/>
    </w:p>
    <w:p>
      <w:pPr>
        <w:spacing w:after="0"/>
        <w:pBdr>
          <w:top w:val="none" w:color="000000" w:sz="0" w:space="0"/>
          <w:left w:val="none" w:color="000000" w:sz="0" w:space="0"/>
          <w:bottom w:val="none" w:color="000000" w:sz="0" w:space="0"/>
          <w:right w:val="none" w:color="000000" w:sz="0" w:space="0"/>
        </w:pBdr>
      </w:pPr>
      <w:r/>
      <w:r/>
    </w:p>
    <w:p>
      <w:pPr>
        <w:jc w:val="center"/>
        <w:rPr>
          <w:rFonts w:ascii="宋体" w:hAnsi="宋体" w:eastAsia="等线" w:cs="Arial"/>
          <w:b/>
          <w:bCs/>
          <w:color w:val="000000"/>
          <w:sz w:val="28"/>
          <w:szCs w:val="28"/>
        </w:rPr>
      </w:pPr>
      <w:r>
        <w:rPr>
          <w:rFonts w:hint="eastAsia" w:ascii="宋体" w:hAnsi="宋体" w:cs="宋体"/>
          <w:b/>
          <w:color w:val="000000"/>
          <w:sz w:val="28"/>
          <w:szCs w:val="28"/>
          <w:lang w:bidi="ar"/>
        </w:rPr>
        <w:t xml:space="preserve">保洁工具及耗材配置表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9"/>
        <w:gridCol w:w="1276"/>
        <w:gridCol w:w="1559"/>
        <w:gridCol w:w="850"/>
        <w:gridCol w:w="1276"/>
        <w:gridCol w:w="1701"/>
        <w:gridCol w:w="1276"/>
      </w:tblGrid>
      <w:tr>
        <w:trPr>
          <w:trHeight w:val="3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rPr>
                <w:rFonts w:ascii="SimSun" w:hAnsi="SimSun" w:eastAsia="SimSun" w:cs="SimSun"/>
                <w:b/>
                <w:color w:val="000000"/>
                <w:sz w:val="21"/>
                <w:highlight w:val="yellow"/>
              </w:rPr>
              <w:t xml:space="preserve">3年</w:t>
            </w: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电动扫地车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电动吸水机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驾驶式洗地机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吸尘器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高压冲洗车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“小心地滑”指示牌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垃圾袋（小）</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2880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卷</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垃圾袋（大）</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54000（120升）</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只</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扫帚/簸箕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90厘米尘推</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468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套</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备用尘推套</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360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套</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拖把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198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抹布</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468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块</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洗衣粉</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件</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洗洁精</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180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桶</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铲刀</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刀片</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盒</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鸡毛掸</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芳香球</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360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袋</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地刷</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105</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厕刷</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105</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中性清洁剂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不锈钢光亮剂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玻璃清洁剂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洁厕灵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刮水刮条</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45厘米玻璃刮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bl>
    <w:p>
      <w:pPr>
        <w:spacing w:line="360" w:lineRule="auto"/>
        <w:rPr>
          <w:rFonts w:ascii="宋体" w:hAnsi="宋体" w:cs="Arial"/>
          <w:b/>
          <w:bCs/>
          <w:color w:val="000000"/>
        </w:rPr>
      </w:pPr>
      <w:r>
        <w:rPr>
          <w:rFonts w:hint="eastAsia" w:ascii="宋体" w:hAnsi="宋体" w:cs="宋体"/>
          <w:i/>
          <w:iCs/>
          <w:highlight w:val="none"/>
          <w:u w:val="single"/>
        </w:rPr>
      </w:r>
      <w:r>
        <w:rPr>
          <w:rFonts w:hint="eastAsia" w:ascii="宋体" w:hAnsi="宋体" w:cs="宋体"/>
          <w:i/>
          <w:iCs/>
          <w:highlight w:val="none"/>
          <w:u w:val="single"/>
        </w:rPr>
      </w:r>
      <w:r/>
    </w:p>
    <w:p>
      <w:pPr>
        <w:spacing w:line="360" w:lineRule="auto"/>
        <w:rPr>
          <w:rFonts w:hint="eastAsia" w:ascii="宋体" w:hAnsi="宋体" w:cs="宋体"/>
          <w:bCs/>
          <w:i/>
          <w:highlight w:val="none"/>
          <w:u w:val="single"/>
        </w:rPr>
      </w:pPr>
      <w:r>
        <w:rPr>
          <w:rFonts w:hint="eastAsia" w:ascii="宋体" w:hAnsi="宋体" w:cs="宋体"/>
          <w:i/>
          <w:iCs/>
          <w:u w:val="single"/>
        </w:rPr>
        <w:t xml:space="preserve">（1）表中已注明的“数量”这一列的具体数字只可适当增加但不可减少。</w:t>
      </w:r>
      <w:r/>
    </w:p>
    <w:p>
      <w:pPr>
        <w:spacing w:line="360" w:lineRule="auto"/>
        <w:rPr>
          <w:rFonts w:ascii="宋体" w:hAnsi="宋体" w:cs="Arial"/>
          <w:b/>
          <w:bCs/>
          <w:color w:val="000000"/>
        </w:rPr>
      </w:pPr>
      <w:r>
        <w:rPr>
          <w:rFonts w:hint="eastAsia" w:ascii="宋体" w:hAnsi="宋体" w:cs="宋体"/>
          <w:i/>
          <w:iCs/>
          <w:u w:val="single"/>
        </w:rPr>
        <w:t xml:space="preserve">（2）表中已列明的项目不可删减。</w:t>
      </w:r>
      <w:r/>
    </w:p>
    <w:p>
      <w:pPr>
        <w:spacing w:line="360" w:lineRule="auto"/>
        <w:rPr>
          <w:rFonts w:ascii="宋体" w:hAnsi="宋体" w:cs="Arial"/>
          <w:b/>
          <w:bCs/>
          <w:color w:val="000000"/>
        </w:rPr>
      </w:pPr>
      <w:r>
        <w:rPr>
          <w:rFonts w:hint="eastAsia" w:ascii="宋体" w:hAnsi="宋体" w:cs="宋体"/>
        </w:rPr>
        <w:t xml:space="preserve">（3）投标人可根据服务需要自行增加相关耗材。</w:t>
      </w:r>
      <w:r/>
    </w:p>
    <w:p>
      <w:pPr>
        <w:spacing w:line="360" w:lineRule="auto"/>
        <w:rPr>
          <w:rFonts w:ascii="宋体" w:hAnsi="宋体" w:cs="宋体"/>
          <w:i/>
          <w:iCs/>
          <w:u w:val="single"/>
        </w:rPr>
      </w:pPr>
      <w:r>
        <w:rPr>
          <w:rFonts w:hint="eastAsia" w:ascii="宋体" w:hAnsi="宋体" w:cs="宋体"/>
          <w:i/>
          <w:iCs/>
          <w:u w:val="single"/>
        </w:rPr>
        <w:t xml:space="preserve">（4）费用报价合理合规，提供报价依据，不接受赠送（含0元或明显低于市场价）。</w:t>
      </w:r>
      <w:r/>
    </w:p>
    <w:p>
      <w:pPr>
        <w:spacing w:line="360" w:lineRule="auto"/>
        <w:rPr>
          <w:rFonts w:ascii="宋体" w:hAnsi="宋体" w:cs="宋体"/>
          <w:i/>
          <w:iCs/>
          <w:u w:val="single"/>
        </w:rPr>
      </w:pPr>
      <w:r>
        <w:rPr>
          <w:rFonts w:hint="eastAsia" w:ascii="宋体" w:hAnsi="宋体" w:cs="宋体"/>
          <w:b w:val="0"/>
          <w:bCs w:val="0"/>
          <w:i/>
          <w:iCs/>
          <w:u w:val="single"/>
        </w:rPr>
        <w:t xml:space="preserve">（5）投标人自有设备按折旧计算，租赁设备按租金计算。</w:t>
      </w:r>
      <w:r/>
    </w:p>
    <w:p>
      <w:pPr>
        <w:jc w:val="center"/>
        <w:rPr>
          <w:rFonts w:ascii="宋体" w:hAnsi="宋体" w:eastAsia="等线" w:cs="宋体"/>
          <w:b/>
          <w:color w:val="000000"/>
          <w:sz w:val="28"/>
          <w:szCs w:val="28"/>
          <w:lang w:bidi="ar"/>
        </w:rPr>
      </w:pPr>
      <w:r>
        <w:rPr>
          <w:rFonts w:hint="eastAsia" w:ascii="宋体" w:hAnsi="宋体" w:cs="宋体"/>
          <w:b/>
          <w:color w:val="000000"/>
          <w:sz w:val="28"/>
          <w:szCs w:val="28"/>
          <w:lang w:bidi="ar"/>
        </w:rPr>
        <w:t xml:space="preserve">工程维修工具费用配置表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297"/>
        <w:gridCol w:w="1134"/>
        <w:gridCol w:w="850"/>
        <w:gridCol w:w="1417"/>
        <w:gridCol w:w="1984"/>
        <w:gridCol w:w="1984"/>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总价（元/3年）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强力探照灯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铝合金双折梯子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扳手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起子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兆欧表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万用表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绝缘胶鞋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其他零星维修工具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美工刀、管子钳、平挫、半圆挫、内角钳、锯弓、钢丝钳子、尖嘴钳子、斜口钳子、卷尺等，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手电钻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拖线盘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spacing w:before="0" w:after="0" w:line="57" w:lineRule="atLeast"/>
            </w:pPr>
            <w:r/>
            <w:r/>
          </w:p>
        </w:tc>
      </w:tr>
    </w:tbl>
    <w:p>
      <w:pPr>
        <w:spacing w:line="360" w:lineRule="auto"/>
        <w:rPr>
          <w:rFonts w:ascii="宋体" w:hAnsi="宋体" w:cs="宋体"/>
          <w:i/>
          <w:iCs/>
          <w:u w:val="single"/>
        </w:rPr>
      </w:pPr>
      <w:r>
        <w:rPr>
          <w:rFonts w:ascii="宋体" w:hAnsi="宋体" w:cs="宋体"/>
          <w:i/>
          <w:iCs/>
          <w:u w:val="single"/>
        </w:rPr>
      </w:r>
      <w:r/>
    </w:p>
    <w:p>
      <w:pPr>
        <w:spacing w:line="360" w:lineRule="auto"/>
        <w:rPr>
          <w:rFonts w:ascii="宋体" w:hAnsi="宋体" w:cs="Arial"/>
          <w:b/>
          <w:bCs/>
          <w:color w:val="000000"/>
        </w:rPr>
      </w:pPr>
      <w:r>
        <w:rPr>
          <w:rFonts w:hint="eastAsia" w:ascii="宋体" w:hAnsi="宋体" w:cs="宋体"/>
          <w:i/>
          <w:iCs/>
          <w:u w:val="single"/>
        </w:rPr>
        <w:t xml:space="preserve">（1）表中已注明的“数量”这一列的具体数字只可适当增加但不可减少。</w:t>
      </w:r>
      <w:r/>
    </w:p>
    <w:p>
      <w:pPr>
        <w:spacing w:line="360" w:lineRule="auto"/>
        <w:rPr>
          <w:rFonts w:ascii="宋体" w:hAnsi="宋体" w:cs="Arial"/>
          <w:b/>
          <w:bCs/>
          <w:color w:val="000000"/>
        </w:rPr>
      </w:pPr>
      <w:r>
        <w:rPr>
          <w:rFonts w:hint="eastAsia" w:ascii="宋体" w:hAnsi="宋体" w:cs="宋体"/>
          <w:i/>
          <w:iCs/>
          <w:u w:val="single"/>
        </w:rPr>
        <w:t xml:space="preserve">（2）表中已列明的项目不可删减。</w:t>
      </w:r>
      <w:r/>
    </w:p>
    <w:p>
      <w:pPr>
        <w:spacing w:line="360" w:lineRule="auto"/>
        <w:rPr>
          <w:rFonts w:ascii="宋体" w:hAnsi="宋体" w:cs="Arial"/>
          <w:b/>
          <w:bCs/>
          <w:color w:val="000000"/>
        </w:rPr>
      </w:pPr>
      <w:r>
        <w:rPr>
          <w:rFonts w:hint="eastAsia" w:ascii="宋体" w:hAnsi="宋体" w:cs="宋体"/>
        </w:rPr>
        <w:t xml:space="preserve">（3）投标人可根据服务需要自行增加相关工具。</w:t>
      </w:r>
      <w:r/>
    </w:p>
    <w:p>
      <w:pPr>
        <w:spacing w:line="360" w:lineRule="auto"/>
        <w:rPr>
          <w:rFonts w:hint="eastAsia" w:ascii="宋体" w:hAnsi="宋体" w:cs="宋体"/>
          <w:i/>
          <w:iCs/>
          <w:u w:val="single"/>
        </w:rPr>
      </w:pPr>
      <w:r>
        <w:rPr>
          <w:rFonts w:hint="eastAsia" w:ascii="宋体" w:hAnsi="宋体" w:cs="宋体"/>
          <w:i/>
          <w:iCs/>
          <w:u w:val="single"/>
        </w:rPr>
        <w:t xml:space="preserve">（4）费用报价合理合规，提供报价依据，不接受赠送（含0元或明显低于市场价）。</w:t>
      </w:r>
      <w:r/>
    </w:p>
    <w:p>
      <w:pPr>
        <w:spacing w:line="360" w:lineRule="auto"/>
      </w:pPr>
      <w:r>
        <w:rPr>
          <w:rFonts w:hint="eastAsia" w:ascii="宋体" w:hAnsi="宋体" w:cs="宋体"/>
          <w:i/>
          <w:iCs/>
          <w:u w:val="single"/>
        </w:rPr>
        <w:t xml:space="preserve">（5）投标人自有</w:t>
      </w:r>
      <w:r>
        <w:rPr>
          <w:rFonts w:hint="eastAsia" w:ascii="宋体" w:hAnsi="宋体" w:cs="宋体"/>
          <w:i/>
          <w:iCs/>
          <w:u w:val="single"/>
          <w:lang w:val="en-US" w:eastAsia="zh-CN"/>
        </w:rPr>
        <w:t xml:space="preserve">工具</w:t>
      </w:r>
      <w:r>
        <w:rPr>
          <w:rFonts w:hint="eastAsia" w:ascii="宋体" w:hAnsi="宋体" w:cs="宋体"/>
          <w:i/>
          <w:iCs/>
          <w:u w:val="single"/>
        </w:rPr>
        <w:t xml:space="preserve">按折旧计算。</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3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3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w:t>
      </w:r>
      <w:r>
        <w:rPr>
          <w:rFonts w:hint="eastAsia" w:ascii="宋体" w:hAnsi="宋体" w:cs="宋体"/>
          <w:b/>
          <w:color w:val="000000"/>
          <w:sz w:val="24"/>
        </w:rPr>
        <w:t xml:space="preserve">           </w:t>
      </w:r>
      <w:r>
        <w:rPr>
          <w:rFonts w:ascii="宋体" w:hAnsi="宋体" w:cs="宋体"/>
          <w:b/>
          <w:color w:val="000000"/>
          <w:sz w:val="24"/>
        </w:rPr>
        <w:t xml:space="preserve">法人授权书</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r/>
    </w:p>
    <w:p>
      <w:pPr>
        <w:spacing w:before="260" w:after="260"/>
        <w:pBdr>
          <w:top w:val="none" w:color="000000" w:sz="0" w:space="0"/>
          <w:left w:val="none" w:color="000000" w:sz="0" w:space="0"/>
          <w:bottom w:val="none" w:color="000000" w:sz="0" w:space="0"/>
          <w:right w:val="none" w:color="000000" w:sz="0" w:space="0"/>
        </w:pBdr>
      </w:pPr>
      <w:r/>
      <w:r/>
    </w:p>
    <w:p>
      <w:pPr>
        <w:spacing w:before="260" w:after="260"/>
        <w:pBdr>
          <w:top w:val="none" w:color="000000" w:sz="0" w:space="0"/>
          <w:left w:val="none" w:color="000000" w:sz="0" w:space="0"/>
          <w:bottom w:val="none" w:color="000000" w:sz="0" w:space="0"/>
          <w:right w:val="none" w:color="000000" w:sz="0" w:space="0"/>
        </w:pBdr>
      </w:pPr>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3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after="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3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after="0" w:line="400" w:lineRule="atLeast"/>
        <w:pBdr>
          <w:top w:val="none" w:color="000000" w:sz="0" w:space="0"/>
          <w:left w:val="none" w:color="000000" w:sz="0" w:space="0"/>
          <w:bottom w:val="none" w:color="000000" w:sz="0" w:space="0"/>
          <w:right w:val="none" w:color="000000" w:sz="0" w:space="0"/>
        </w:pBdr>
      </w:pPr>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894"/>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 日期：</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3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after="0"/>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楷体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27"/>
        <w:rFonts w:ascii="宋体" w:hAnsi="宋体"/>
      </w:rPr>
    </w:pPr>
    <w:r>
      <w:rPr>
        <w:rFonts w:ascii="宋体" w:hAnsi="宋体"/>
      </w:rPr>
    </w:r>
    <w:r/>
  </w:p>
  <w:p>
    <w:pPr>
      <w:pStyle w:val="100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fldSimple w:instr="PAGE \* MERGEFORMAT">
      <w:r>
        <w:t xml:space="preserve">1</w:t>
      </w:r>
    </w:fldSimple>
    <w:r/>
    <w:r/>
  </w:p>
  <w:p>
    <w:pPr>
      <w:pStyle w:val="8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fldSimple w:instr="PAGE \* MERGEFORMAT">
      <w:r>
        <w:t xml:space="preserve">1</w:t>
      </w:r>
    </w:fldSimple>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480" w:firstLine="0"/>
        <w:tabs>
          <w:tab w:val="left" w:pos="312" w:leader="none"/>
        </w:tabs>
      </w:pPr>
      <w:rPr>
        <w:color w:val="000000" w:themeColor="text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bullet"/>
      <w:pStyle w:val="81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1"/>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3"/>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7">
    <w:multiLevelType w:val="hybridMultilevel"/>
    <w:lvl w:ilvl="0">
      <w:start w:val="1"/>
      <w:numFmt w:val="decimalEnclosedParen"/>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upperLetter"/>
      <w:pStyle w:val="10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8"/>
  </w:num>
  <w:num w:numId="4">
    <w:abstractNumId w:val="4"/>
  </w:num>
  <w:num w:numId="5">
    <w:abstractNumId w:val="1"/>
  </w:num>
  <w:num w:numId="6">
    <w:abstractNumId w:val="2"/>
  </w:num>
  <w:num w:numId="7">
    <w:abstractNumId w:val="0"/>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808"/>
    <w:link w:val="799"/>
    <w:uiPriority w:val="9"/>
    <w:rPr>
      <w:rFonts w:ascii="Arial" w:hAnsi="Arial" w:eastAsia="Arial" w:cs="Arial"/>
      <w:sz w:val="40"/>
      <w:szCs w:val="40"/>
    </w:rPr>
  </w:style>
  <w:style w:type="character" w:styleId="762">
    <w:name w:val="Heading 2 Char"/>
    <w:basedOn w:val="808"/>
    <w:link w:val="800"/>
    <w:uiPriority w:val="9"/>
    <w:rPr>
      <w:rFonts w:ascii="Arial" w:hAnsi="Arial" w:eastAsia="Arial" w:cs="Arial"/>
      <w:sz w:val="34"/>
    </w:rPr>
  </w:style>
  <w:style w:type="character" w:styleId="763">
    <w:name w:val="Heading 3 Char"/>
    <w:basedOn w:val="808"/>
    <w:link w:val="801"/>
    <w:uiPriority w:val="9"/>
    <w:rPr>
      <w:rFonts w:ascii="Arial" w:hAnsi="Arial" w:eastAsia="Arial" w:cs="Arial"/>
      <w:sz w:val="30"/>
      <w:szCs w:val="30"/>
    </w:rPr>
  </w:style>
  <w:style w:type="character" w:styleId="764">
    <w:name w:val="Heading 4 Char"/>
    <w:basedOn w:val="808"/>
    <w:link w:val="802"/>
    <w:uiPriority w:val="9"/>
    <w:rPr>
      <w:rFonts w:ascii="Arial" w:hAnsi="Arial" w:eastAsia="Arial" w:cs="Arial"/>
      <w:b/>
      <w:bCs/>
      <w:sz w:val="26"/>
      <w:szCs w:val="26"/>
    </w:rPr>
  </w:style>
  <w:style w:type="character" w:styleId="765">
    <w:name w:val="Heading 5 Char"/>
    <w:basedOn w:val="808"/>
    <w:link w:val="803"/>
    <w:uiPriority w:val="9"/>
    <w:rPr>
      <w:rFonts w:ascii="Arial" w:hAnsi="Arial" w:eastAsia="Arial" w:cs="Arial"/>
      <w:b/>
      <w:bCs/>
      <w:sz w:val="24"/>
      <w:szCs w:val="24"/>
    </w:rPr>
  </w:style>
  <w:style w:type="character" w:styleId="766">
    <w:name w:val="Heading 6 Char"/>
    <w:basedOn w:val="808"/>
    <w:link w:val="804"/>
    <w:uiPriority w:val="9"/>
    <w:rPr>
      <w:rFonts w:ascii="Arial" w:hAnsi="Arial" w:eastAsia="Arial" w:cs="Arial"/>
      <w:b/>
      <w:bCs/>
      <w:sz w:val="22"/>
      <w:szCs w:val="22"/>
    </w:rPr>
  </w:style>
  <w:style w:type="character" w:styleId="767">
    <w:name w:val="Heading 7 Char"/>
    <w:basedOn w:val="808"/>
    <w:link w:val="805"/>
    <w:uiPriority w:val="9"/>
    <w:rPr>
      <w:rFonts w:ascii="Arial" w:hAnsi="Arial" w:eastAsia="Arial" w:cs="Arial"/>
      <w:b/>
      <w:bCs/>
      <w:i/>
      <w:iCs/>
      <w:sz w:val="22"/>
      <w:szCs w:val="22"/>
    </w:rPr>
  </w:style>
  <w:style w:type="character" w:styleId="768">
    <w:name w:val="Heading 8 Char"/>
    <w:basedOn w:val="808"/>
    <w:link w:val="806"/>
    <w:uiPriority w:val="9"/>
    <w:rPr>
      <w:rFonts w:ascii="Arial" w:hAnsi="Arial" w:eastAsia="Arial" w:cs="Arial"/>
      <w:i/>
      <w:iCs/>
      <w:sz w:val="22"/>
      <w:szCs w:val="22"/>
    </w:rPr>
  </w:style>
  <w:style w:type="character" w:styleId="769">
    <w:name w:val="Heading 9 Char"/>
    <w:basedOn w:val="808"/>
    <w:link w:val="807"/>
    <w:uiPriority w:val="9"/>
    <w:rPr>
      <w:rFonts w:ascii="Arial" w:hAnsi="Arial" w:eastAsia="Arial" w:cs="Arial"/>
      <w:i/>
      <w:iCs/>
      <w:sz w:val="21"/>
      <w:szCs w:val="21"/>
    </w:rPr>
  </w:style>
  <w:style w:type="character" w:styleId="770">
    <w:name w:val="Title Char"/>
    <w:basedOn w:val="808"/>
    <w:link w:val="831"/>
    <w:uiPriority w:val="10"/>
    <w:rPr>
      <w:sz w:val="48"/>
      <w:szCs w:val="48"/>
    </w:rPr>
  </w:style>
  <w:style w:type="character" w:styleId="771">
    <w:name w:val="Subtitle Char"/>
    <w:basedOn w:val="808"/>
    <w:link w:val="825"/>
    <w:uiPriority w:val="11"/>
    <w:rPr>
      <w:sz w:val="24"/>
      <w:szCs w:val="24"/>
    </w:rPr>
  </w:style>
  <w:style w:type="character" w:styleId="772">
    <w:name w:val="Quote Char"/>
    <w:link w:val="850"/>
    <w:uiPriority w:val="29"/>
    <w:rPr>
      <w:i/>
    </w:rPr>
  </w:style>
  <w:style w:type="character" w:styleId="773">
    <w:name w:val="Intense Quote Char"/>
    <w:link w:val="852"/>
    <w:uiPriority w:val="30"/>
    <w:rPr>
      <w:i/>
    </w:rPr>
  </w:style>
  <w:style w:type="character" w:styleId="774">
    <w:name w:val="Header Char"/>
    <w:basedOn w:val="808"/>
    <w:link w:val="822"/>
    <w:uiPriority w:val="99"/>
  </w:style>
  <w:style w:type="character" w:styleId="775">
    <w:name w:val="Caption Char"/>
    <w:basedOn w:val="814"/>
    <w:link w:val="821"/>
    <w:uiPriority w:val="99"/>
  </w:style>
  <w:style w:type="table" w:styleId="776">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Footnote Text Char"/>
    <w:link w:val="826"/>
    <w:uiPriority w:val="99"/>
    <w:rPr>
      <w:sz w:val="18"/>
    </w:rPr>
  </w:style>
  <w:style w:type="character" w:styleId="796">
    <w:name w:val="Endnote Text Char"/>
    <w:link w:val="819"/>
    <w:uiPriority w:val="99"/>
    <w:rPr>
      <w:sz w:val="20"/>
    </w:rPr>
  </w:style>
  <w:style w:type="paragraph" w:styleId="797">
    <w:name w:val="TOC Heading"/>
    <w:uiPriority w:val="39"/>
    <w:unhideWhenUsed/>
  </w:style>
  <w:style w:type="paragraph" w:styleId="798" w:default="1">
    <w:name w:val="Normal"/>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799">
    <w:name w:val="Heading 1"/>
    <w:basedOn w:val="798"/>
    <w:next w:val="798"/>
    <w:link w:val="837"/>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3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39"/>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40"/>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41"/>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42"/>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44"/>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45"/>
    <w:uiPriority w:val="9"/>
    <w:unhideWhenUsed/>
    <w:qFormat/>
    <w:pPr>
      <w:keepLines/>
      <w:keepNext/>
      <w:spacing w:before="320" w:after="200"/>
      <w:outlineLvl w:val="8"/>
    </w:pPr>
    <w:rPr>
      <w:rFonts w:ascii="Arial" w:hAnsi="Arial" w:eastAsia="Arial" w:cs="Arial"/>
      <w:i/>
      <w:iCs/>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Layout w:type="fixed"/>
      <w:tblCellMar>
        <w:left w:w="108" w:type="dxa"/>
        <w:top w:w="0" w:type="dxa"/>
        <w:right w:w="108" w:type="dxa"/>
        <w:bottom w:w="0" w:type="dxa"/>
      </w:tblCellMar>
    </w:tblPr>
  </w:style>
  <w:style w:type="paragraph" w:styleId="810">
    <w:name w:val="annotation subject"/>
    <w:basedOn w:val="811"/>
    <w:next w:val="811"/>
    <w:link w:val="1100"/>
    <w:uiPriority w:val="99"/>
    <w:semiHidden/>
    <w:unhideWhenUsed/>
    <w:qFormat/>
    <w:rPr>
      <w:b/>
      <w:bCs/>
    </w:rPr>
  </w:style>
  <w:style w:type="paragraph" w:styleId="811">
    <w:name w:val="annotation text"/>
    <w:basedOn w:val="798"/>
    <w:link w:val="1099"/>
    <w:uiPriority w:val="99"/>
    <w:unhideWhenUsed/>
    <w:qFormat/>
    <w:pPr>
      <w:jc w:val="left"/>
    </w:pPr>
  </w:style>
  <w:style w:type="paragraph" w:styleId="812">
    <w:name w:val="toc 7"/>
    <w:basedOn w:val="798"/>
    <w:next w:val="798"/>
    <w:uiPriority w:val="39"/>
    <w:unhideWhenUsed/>
    <w:qFormat/>
    <w:pPr>
      <w:ind w:left="1701"/>
      <w:spacing w:after="57"/>
    </w:pPr>
  </w:style>
  <w:style w:type="paragraph" w:styleId="813">
    <w:name w:val="Normal Indent"/>
    <w:basedOn w:val="798"/>
    <w:uiPriority w:val="0"/>
    <w:unhideWhenUsed/>
    <w:qFormat/>
    <w:pPr>
      <w:ind w:firstLine="420"/>
      <w:spacing w:after="0" w:line="240" w:lineRule="auto"/>
    </w:pPr>
  </w:style>
  <w:style w:type="paragraph" w:styleId="814">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List Bullet 2"/>
    <w:basedOn w:val="798"/>
    <w:uiPriority w:val="99"/>
    <w:semiHidden/>
    <w:unhideWhenUsed/>
    <w:qFormat/>
    <w:pPr>
      <w:numPr>
        <w:ilvl w:val="0"/>
        <w:numId w:val="1"/>
      </w:numPr>
    </w:pPr>
  </w:style>
  <w:style w:type="paragraph" w:styleId="816">
    <w:name w:val="toc 5"/>
    <w:basedOn w:val="798"/>
    <w:next w:val="798"/>
    <w:uiPriority w:val="39"/>
    <w:unhideWhenUsed/>
    <w:qFormat/>
    <w:pPr>
      <w:ind w:left="1134"/>
      <w:spacing w:after="57"/>
    </w:pPr>
  </w:style>
  <w:style w:type="paragraph" w:styleId="817">
    <w:name w:val="toc 3"/>
    <w:basedOn w:val="798"/>
    <w:next w:val="798"/>
    <w:uiPriority w:val="39"/>
    <w:unhideWhenUsed/>
    <w:qFormat/>
    <w:pPr>
      <w:ind w:left="567"/>
      <w:spacing w:after="57"/>
    </w:pPr>
  </w:style>
  <w:style w:type="paragraph" w:styleId="818">
    <w:name w:val="toc 8"/>
    <w:basedOn w:val="798"/>
    <w:next w:val="798"/>
    <w:uiPriority w:val="39"/>
    <w:unhideWhenUsed/>
    <w:qFormat/>
    <w:pPr>
      <w:ind w:left="1984"/>
      <w:spacing w:after="57"/>
    </w:pPr>
  </w:style>
  <w:style w:type="paragraph" w:styleId="819">
    <w:name w:val="endnote text"/>
    <w:basedOn w:val="798"/>
    <w:link w:val="983"/>
    <w:uiPriority w:val="99"/>
    <w:semiHidden/>
    <w:unhideWhenUsed/>
    <w:qFormat/>
    <w:pPr>
      <w:spacing w:after="0" w:line="240" w:lineRule="auto"/>
    </w:pPr>
    <w:rPr>
      <w:sz w:val="20"/>
    </w:rPr>
  </w:style>
  <w:style w:type="paragraph" w:styleId="820">
    <w:name w:val="Balloon Text"/>
    <w:basedOn w:val="798"/>
    <w:link w:val="1101"/>
    <w:uiPriority w:val="99"/>
    <w:semiHidden/>
    <w:unhideWhenUsed/>
    <w:qFormat/>
    <w:pPr>
      <w:spacing w:after="0" w:line="240" w:lineRule="auto"/>
    </w:pPr>
    <w:rPr>
      <w:sz w:val="18"/>
      <w:szCs w:val="18"/>
    </w:rPr>
  </w:style>
  <w:style w:type="paragraph" w:styleId="821">
    <w:name w:val="Footer"/>
    <w:basedOn w:val="798"/>
    <w:link w:val="856"/>
    <w:uiPriority w:val="99"/>
    <w:unhideWhenUsed/>
    <w:qFormat/>
    <w:pPr>
      <w:spacing w:after="0" w:line="240" w:lineRule="auto"/>
      <w:tabs>
        <w:tab w:val="center" w:pos="7143" w:leader="none"/>
        <w:tab w:val="right" w:pos="14287" w:leader="none"/>
      </w:tabs>
    </w:pPr>
  </w:style>
  <w:style w:type="paragraph" w:styleId="822">
    <w:name w:val="Header"/>
    <w:basedOn w:val="798"/>
    <w:link w:val="854"/>
    <w:uiPriority w:val="99"/>
    <w:unhideWhenUsed/>
    <w:qFormat/>
    <w:pPr>
      <w:spacing w:after="0" w:line="240" w:lineRule="auto"/>
      <w:tabs>
        <w:tab w:val="center" w:pos="7143" w:leader="none"/>
        <w:tab w:val="right" w:pos="14287" w:leader="none"/>
      </w:tabs>
    </w:pPr>
  </w:style>
  <w:style w:type="paragraph" w:styleId="823">
    <w:name w:val="toc 1"/>
    <w:basedOn w:val="798"/>
    <w:next w:val="798"/>
    <w:uiPriority w:val="39"/>
    <w:unhideWhenUsed/>
    <w:qFormat/>
    <w:pPr>
      <w:spacing w:after="57"/>
    </w:pPr>
  </w:style>
  <w:style w:type="paragraph" w:styleId="824">
    <w:name w:val="toc 4"/>
    <w:basedOn w:val="798"/>
    <w:next w:val="798"/>
    <w:uiPriority w:val="39"/>
    <w:unhideWhenUsed/>
    <w:qFormat/>
    <w:pPr>
      <w:ind w:left="850"/>
      <w:spacing w:after="57"/>
    </w:pPr>
  </w:style>
  <w:style w:type="paragraph" w:styleId="825">
    <w:name w:val="Subtitle"/>
    <w:basedOn w:val="798"/>
    <w:next w:val="798"/>
    <w:link w:val="849"/>
    <w:uiPriority w:val="11"/>
    <w:qFormat/>
    <w:pPr>
      <w:spacing w:before="200" w:after="200"/>
    </w:pPr>
    <w:rPr>
      <w:sz w:val="24"/>
      <w:szCs w:val="24"/>
    </w:rPr>
  </w:style>
  <w:style w:type="paragraph" w:styleId="826">
    <w:name w:val="footnote text"/>
    <w:basedOn w:val="798"/>
    <w:link w:val="982"/>
    <w:uiPriority w:val="99"/>
    <w:semiHidden/>
    <w:unhideWhenUsed/>
    <w:qFormat/>
    <w:pPr>
      <w:spacing w:after="40" w:line="240" w:lineRule="auto"/>
    </w:pPr>
    <w:rPr>
      <w:sz w:val="18"/>
    </w:rPr>
  </w:style>
  <w:style w:type="paragraph" w:styleId="827">
    <w:name w:val="toc 6"/>
    <w:basedOn w:val="798"/>
    <w:next w:val="798"/>
    <w:uiPriority w:val="39"/>
    <w:unhideWhenUsed/>
    <w:qFormat/>
    <w:pPr>
      <w:ind w:left="1417"/>
      <w:spacing w:after="57"/>
    </w:pPr>
  </w:style>
  <w:style w:type="paragraph" w:styleId="828">
    <w:name w:val="table of figures"/>
    <w:basedOn w:val="798"/>
    <w:next w:val="798"/>
    <w:uiPriority w:val="99"/>
    <w:unhideWhenUsed/>
    <w:qFormat/>
    <w:pPr>
      <w:spacing w:after="0"/>
    </w:pPr>
  </w:style>
  <w:style w:type="paragraph" w:styleId="829">
    <w:name w:val="toc 2"/>
    <w:basedOn w:val="798"/>
    <w:next w:val="798"/>
    <w:uiPriority w:val="39"/>
    <w:unhideWhenUsed/>
    <w:qFormat/>
    <w:pPr>
      <w:ind w:left="283"/>
      <w:spacing w:after="57"/>
    </w:pPr>
  </w:style>
  <w:style w:type="paragraph" w:styleId="830">
    <w:name w:val="toc 9"/>
    <w:basedOn w:val="798"/>
    <w:next w:val="798"/>
    <w:uiPriority w:val="39"/>
    <w:unhideWhenUsed/>
    <w:qFormat/>
    <w:pPr>
      <w:ind w:left="2268"/>
      <w:spacing w:after="57"/>
    </w:pPr>
  </w:style>
  <w:style w:type="paragraph" w:styleId="831">
    <w:name w:val="Title"/>
    <w:basedOn w:val="798"/>
    <w:next w:val="798"/>
    <w:link w:val="848"/>
    <w:uiPriority w:val="10"/>
    <w:qFormat/>
    <w:pPr>
      <w:contextualSpacing/>
      <w:spacing w:before="300" w:after="200"/>
    </w:pPr>
    <w:rPr>
      <w:sz w:val="48"/>
      <w:szCs w:val="48"/>
    </w:rPr>
  </w:style>
  <w:style w:type="character" w:styleId="832">
    <w:name w:val="endnote reference"/>
    <w:uiPriority w:val="99"/>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annotation reference"/>
    <w:basedOn w:val="808"/>
    <w:uiPriority w:val="99"/>
    <w:semiHidden/>
    <w:unhideWhenUsed/>
    <w:qFormat/>
    <w:rPr>
      <w:sz w:val="21"/>
      <w:szCs w:val="21"/>
    </w:rPr>
  </w:style>
  <w:style w:type="character" w:styleId="835">
    <w:name w:val="footnote reference"/>
    <w:uiPriority w:val="99"/>
    <w:unhideWhenUsed/>
    <w:qFormat/>
    <w:rPr>
      <w:vertAlign w:val="superscript"/>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37" w:customStyle="1">
    <w:name w:val="标题 1 字符"/>
    <w:link w:val="799"/>
    <w:uiPriority w:val="9"/>
    <w:qFormat/>
    <w:rPr>
      <w:rFonts w:ascii="Arial" w:hAnsi="Arial" w:eastAsia="Arial" w:cs="Arial"/>
      <w:sz w:val="40"/>
      <w:szCs w:val="40"/>
    </w:rPr>
  </w:style>
  <w:style w:type="character" w:styleId="838" w:customStyle="1">
    <w:name w:val="标题 2 字符"/>
    <w:link w:val="800"/>
    <w:uiPriority w:val="9"/>
    <w:qFormat/>
    <w:rPr>
      <w:rFonts w:ascii="Arial" w:hAnsi="Arial" w:eastAsia="Arial" w:cs="Arial"/>
      <w:sz w:val="34"/>
    </w:rPr>
  </w:style>
  <w:style w:type="character" w:styleId="839" w:customStyle="1">
    <w:name w:val="标题 3 字符"/>
    <w:link w:val="801"/>
    <w:uiPriority w:val="9"/>
    <w:qFormat/>
    <w:rPr>
      <w:rFonts w:ascii="Arial" w:hAnsi="Arial" w:eastAsia="Arial" w:cs="Arial"/>
      <w:sz w:val="30"/>
      <w:szCs w:val="30"/>
    </w:rPr>
  </w:style>
  <w:style w:type="character" w:styleId="840" w:customStyle="1">
    <w:name w:val="标题 4 字符"/>
    <w:link w:val="802"/>
    <w:uiPriority w:val="9"/>
    <w:qFormat/>
    <w:rPr>
      <w:rFonts w:ascii="Arial" w:hAnsi="Arial" w:eastAsia="Arial" w:cs="Arial"/>
      <w:b/>
      <w:bCs/>
      <w:sz w:val="26"/>
      <w:szCs w:val="26"/>
    </w:rPr>
  </w:style>
  <w:style w:type="character" w:styleId="841" w:customStyle="1">
    <w:name w:val="标题 5 字符"/>
    <w:link w:val="803"/>
    <w:uiPriority w:val="9"/>
    <w:qFormat/>
    <w:rPr>
      <w:rFonts w:ascii="Arial" w:hAnsi="Arial" w:eastAsia="Arial" w:cs="Arial"/>
      <w:b/>
      <w:bCs/>
      <w:sz w:val="24"/>
      <w:szCs w:val="24"/>
    </w:rPr>
  </w:style>
  <w:style w:type="character" w:styleId="842" w:customStyle="1">
    <w:name w:val="标题 6 字符"/>
    <w:link w:val="804"/>
    <w:uiPriority w:val="9"/>
    <w:qFormat/>
    <w:rPr>
      <w:rFonts w:ascii="Arial" w:hAnsi="Arial" w:eastAsia="Arial" w:cs="Arial"/>
      <w:b/>
      <w:bCs/>
      <w:sz w:val="22"/>
      <w:szCs w:val="22"/>
    </w:rPr>
  </w:style>
  <w:style w:type="character" w:styleId="843" w:customStyle="1">
    <w:name w:val="标题 7 字符"/>
    <w:link w:val="805"/>
    <w:uiPriority w:val="9"/>
    <w:qFormat/>
    <w:rPr>
      <w:rFonts w:ascii="Arial" w:hAnsi="Arial" w:eastAsia="Arial" w:cs="Arial"/>
      <w:b/>
      <w:bCs/>
      <w:i/>
      <w:iCs/>
      <w:sz w:val="22"/>
      <w:szCs w:val="22"/>
    </w:rPr>
  </w:style>
  <w:style w:type="character" w:styleId="844" w:customStyle="1">
    <w:name w:val="标题 8 字符"/>
    <w:link w:val="806"/>
    <w:uiPriority w:val="9"/>
    <w:qFormat/>
    <w:rPr>
      <w:rFonts w:ascii="Arial" w:hAnsi="Arial" w:eastAsia="Arial" w:cs="Arial"/>
      <w:i/>
      <w:iCs/>
      <w:sz w:val="22"/>
      <w:szCs w:val="22"/>
    </w:rPr>
  </w:style>
  <w:style w:type="character" w:styleId="845" w:customStyle="1">
    <w:name w:val="标题 9 字符"/>
    <w:link w:val="807"/>
    <w:uiPriority w:val="9"/>
    <w:qFormat/>
    <w:rPr>
      <w:rFonts w:ascii="Arial" w:hAnsi="Arial" w:eastAsia="Arial" w:cs="Arial"/>
      <w:i/>
      <w:iCs/>
      <w:sz w:val="21"/>
      <w:szCs w:val="21"/>
    </w:rPr>
  </w:style>
  <w:style w:type="paragraph" w:styleId="846">
    <w:name w:val="List Paragraph"/>
    <w:basedOn w:val="798"/>
    <w:uiPriority w:val="34"/>
    <w:qFormat/>
    <w:pPr>
      <w:contextualSpacing/>
      <w:ind w:left="720"/>
    </w:p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字符"/>
    <w:link w:val="831"/>
    <w:uiPriority w:val="10"/>
    <w:qFormat/>
    <w:rPr>
      <w:sz w:val="48"/>
      <w:szCs w:val="48"/>
    </w:rPr>
  </w:style>
  <w:style w:type="character" w:styleId="849" w:customStyle="1">
    <w:name w:val="副标题 字符"/>
    <w:link w:val="825"/>
    <w:uiPriority w:val="11"/>
    <w:qFormat/>
    <w:rPr>
      <w:sz w:val="24"/>
      <w:szCs w:val="24"/>
    </w:rPr>
  </w:style>
  <w:style w:type="paragraph" w:styleId="850">
    <w:name w:val="Quote"/>
    <w:basedOn w:val="798"/>
    <w:next w:val="798"/>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98"/>
    <w:next w:val="79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页眉 字符"/>
    <w:link w:val="822"/>
    <w:uiPriority w:val="99"/>
    <w:qFormat/>
  </w:style>
  <w:style w:type="character" w:styleId="855" w:customStyle="1">
    <w:name w:val="Footer Char"/>
    <w:uiPriority w:val="99"/>
    <w:qFormat/>
  </w:style>
  <w:style w:type="character" w:styleId="856" w:customStyle="1">
    <w:name w:val="页脚 字符"/>
    <w:link w:val="821"/>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字符"/>
    <w:link w:val="826"/>
    <w:uiPriority w:val="99"/>
    <w:qFormat/>
    <w:rPr>
      <w:sz w:val="18"/>
    </w:rPr>
  </w:style>
  <w:style w:type="character" w:styleId="983" w:customStyle="1">
    <w:name w:val="尾注文本 字符"/>
    <w:link w:val="819"/>
    <w:uiPriority w:val="99"/>
    <w:qFormat/>
    <w:rPr>
      <w:sz w:val="20"/>
    </w:rPr>
  </w:style>
  <w:style w:type="paragraph" w:styleId="98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5" w:customStyle="1">
    <w:name w:val="标题 11"/>
    <w:basedOn w:val="798"/>
    <w:next w:val="798"/>
    <w:link w:val="1020"/>
    <w:uiPriority w:val="0"/>
    <w:qFormat/>
    <w:pPr>
      <w:jc w:val="center"/>
      <w:keepNext/>
      <w:outlineLvl w:val="0"/>
    </w:pPr>
    <w:rPr>
      <w:rFonts w:ascii="楷体_GB2312" w:hAnsi="楷体_GB2312" w:eastAsia="黑体"/>
      <w:sz w:val="44"/>
      <w:szCs w:val="28"/>
    </w:rPr>
  </w:style>
  <w:style w:type="paragraph" w:styleId="986" w:customStyle="1">
    <w:name w:val="标题 21"/>
    <w:basedOn w:val="798"/>
    <w:next w:val="987"/>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customStyle="1">
    <w:name w:val="正文缩进1"/>
    <w:basedOn w:val="798"/>
    <w:link w:val="1026"/>
    <w:uiPriority w:val="0"/>
    <w:qFormat/>
    <w:pPr>
      <w:ind w:firstLine="420"/>
    </w:pPr>
  </w:style>
  <w:style w:type="paragraph" w:styleId="988" w:customStyle="1">
    <w:name w:val="标题 31"/>
    <w:basedOn w:val="798"/>
    <w:next w:val="798"/>
    <w:link w:val="997"/>
    <w:uiPriority w:val="0"/>
    <w:qFormat/>
    <w:pPr>
      <w:keepLines/>
      <w:keepNext/>
      <w:spacing w:before="260" w:after="260" w:line="416" w:lineRule="auto"/>
      <w:outlineLvl w:val="2"/>
    </w:pPr>
    <w:rPr>
      <w:b/>
      <w:bCs/>
      <w:sz w:val="32"/>
      <w:szCs w:val="32"/>
    </w:rPr>
  </w:style>
  <w:style w:type="paragraph" w:styleId="989" w:customStyle="1">
    <w:name w:val="标题 41"/>
    <w:basedOn w:val="798"/>
    <w:next w:val="987"/>
    <w:link w:val="1040"/>
    <w:uiPriority w:val="0"/>
    <w:qFormat/>
    <w:pPr>
      <w:keepLines/>
      <w:keepNext/>
      <w:spacing w:before="280" w:after="290" w:line="376" w:lineRule="auto"/>
      <w:outlineLvl w:val="3"/>
    </w:pPr>
    <w:rPr>
      <w:rFonts w:ascii="Arial" w:hAnsi="Arial" w:eastAsia="黑体" w:cs="Arial"/>
      <w:b/>
      <w:bCs/>
      <w:sz w:val="28"/>
      <w:szCs w:val="28"/>
    </w:rPr>
  </w:style>
  <w:style w:type="paragraph" w:styleId="990" w:customStyle="1">
    <w:name w:val="标题 51"/>
    <w:basedOn w:val="798"/>
    <w:next w:val="987"/>
    <w:link w:val="1032"/>
    <w:uiPriority w:val="0"/>
    <w:qFormat/>
    <w:pPr>
      <w:keepNext/>
      <w:outlineLvl w:val="4"/>
    </w:pPr>
    <w:rPr>
      <w:rFonts w:ascii="宋体"/>
      <w:color w:val="000000"/>
      <w:sz w:val="28"/>
      <w:szCs w:val="28"/>
    </w:rPr>
  </w:style>
  <w:style w:type="paragraph" w:styleId="991" w:customStyle="1">
    <w:name w:val="标题 61"/>
    <w:basedOn w:val="798"/>
    <w:next w:val="798"/>
    <w:link w:val="1009"/>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92" w:customStyle="1">
    <w:name w:val="标题 71"/>
    <w:basedOn w:val="798"/>
    <w:next w:val="798"/>
    <w:link w:val="1028"/>
    <w:uiPriority w:val="0"/>
    <w:qFormat/>
    <w:pPr>
      <w:numPr>
        <w:ilvl w:val="6"/>
        <w:numId w:val="2"/>
      </w:numPr>
      <w:keepLines/>
      <w:keepNext/>
      <w:spacing w:before="240" w:after="64" w:line="320" w:lineRule="auto"/>
      <w:outlineLvl w:val="6"/>
    </w:pPr>
    <w:rPr>
      <w:b/>
      <w:bCs/>
      <w:sz w:val="24"/>
      <w:szCs w:val="24"/>
    </w:rPr>
  </w:style>
  <w:style w:type="paragraph" w:styleId="993" w:customStyle="1">
    <w:name w:val="标题 81"/>
    <w:basedOn w:val="798"/>
    <w:next w:val="798"/>
    <w:link w:val="104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94" w:customStyle="1">
    <w:name w:val="标题 91"/>
    <w:basedOn w:val="798"/>
    <w:next w:val="798"/>
    <w:link w:val="1030"/>
    <w:uiPriority w:val="0"/>
    <w:qFormat/>
    <w:pPr>
      <w:numPr>
        <w:ilvl w:val="8"/>
        <w:numId w:val="2"/>
      </w:numPr>
      <w:keepLines/>
      <w:keepNext/>
      <w:spacing w:before="240" w:after="64" w:line="320" w:lineRule="auto"/>
      <w:outlineLvl w:val="8"/>
    </w:pPr>
    <w:rPr>
      <w:rFonts w:ascii="Arial" w:hAnsi="Arial" w:eastAsia="黑体"/>
    </w:rPr>
  </w:style>
  <w:style w:type="character" w:styleId="995" w:customStyle="1">
    <w:name w:val="默认段落字体1"/>
    <w:uiPriority w:val="1"/>
    <w:unhideWhenUsed/>
    <w:qFormat/>
  </w:style>
  <w:style w:type="table" w:styleId="996" w:customStyle="1">
    <w:name w:val="普通表格1"/>
    <w:uiPriority w:val="99"/>
    <w:unhideWhenUsed/>
    <w:qFormat/>
    <w:tblPr>
      <w:tblLayout w:type="fixed"/>
      <w:tblCellMar>
        <w:left w:w="0" w:type="dxa"/>
        <w:top w:w="0" w:type="dxa"/>
        <w:right w:w="0" w:type="dxa"/>
        <w:bottom w:w="0" w:type="dxa"/>
      </w:tblCellMar>
    </w:tblPr>
  </w:style>
  <w:style w:type="character" w:styleId="997" w:customStyle="1">
    <w:name w:val="标题 3 Char"/>
    <w:link w:val="988"/>
    <w:uiPriority w:val="0"/>
    <w:qFormat/>
    <w:rPr>
      <w:rFonts w:ascii="Times New Roman" w:hAnsi="Times New Roman" w:eastAsia="宋体" w:cs="Times New Roman"/>
      <w:b/>
      <w:bCs/>
      <w:sz w:val="32"/>
      <w:szCs w:val="32"/>
    </w:rPr>
  </w:style>
  <w:style w:type="character" w:styleId="998" w:customStyle="1">
    <w:name w:val="标题 2 Char"/>
    <w:link w:val="986"/>
    <w:uiPriority w:val="0"/>
    <w:qFormat/>
    <w:rPr>
      <w:rFonts w:ascii="Arial" w:hAnsi="Arial" w:eastAsia="幼圆" w:cs="Arial"/>
      <w:b/>
      <w:bCs/>
      <w:sz w:val="44"/>
      <w:szCs w:val="44"/>
    </w:rPr>
  </w:style>
  <w:style w:type="character" w:styleId="999" w:customStyle="1">
    <w:name w:val="批注引用1"/>
    <w:uiPriority w:val="0"/>
    <w:semiHidden/>
    <w:qFormat/>
    <w:rPr>
      <w:sz w:val="21"/>
      <w:szCs w:val="21"/>
    </w:rPr>
  </w:style>
  <w:style w:type="character" w:styleId="1000" w:customStyle="1">
    <w:name w:val="纯文本 Char"/>
    <w:link w:val="1001"/>
    <w:uiPriority w:val="0"/>
    <w:qFormat/>
    <w:rPr>
      <w:rFonts w:ascii="宋体" w:hAnsi="Courier New" w:eastAsia="宋体" w:cs="Courier New"/>
      <w:szCs w:val="21"/>
    </w:rPr>
  </w:style>
  <w:style w:type="paragraph" w:styleId="1001" w:customStyle="1">
    <w:name w:val="纯文本1"/>
    <w:basedOn w:val="798"/>
    <w:link w:val="1000"/>
    <w:uiPriority w:val="0"/>
    <w:qFormat/>
    <w:rPr>
      <w:rFonts w:ascii="宋体" w:hAnsi="Courier New" w:cs="Courier New"/>
    </w:rPr>
  </w:style>
  <w:style w:type="character" w:styleId="1002" w:customStyle="1">
    <w:name w:val="文档结构图 Char"/>
    <w:link w:val="1003"/>
    <w:uiPriority w:val="0"/>
    <w:semiHidden/>
    <w:qFormat/>
    <w:rPr>
      <w:rFonts w:ascii="Times New Roman" w:hAnsi="Times New Roman" w:eastAsia="宋体" w:cs="Times New Roman"/>
      <w:szCs w:val="21"/>
      <w:shd w:val="clear" w:color="auto" w:fill="000080"/>
    </w:rPr>
  </w:style>
  <w:style w:type="paragraph" w:styleId="1003" w:customStyle="1">
    <w:name w:val="文档结构图1"/>
    <w:basedOn w:val="798"/>
    <w:link w:val="1002"/>
    <w:uiPriority w:val="0"/>
    <w:semiHidden/>
    <w:qFormat/>
    <w:pPr>
      <w:shd w:val="clear" w:color="auto" w:fill="000080"/>
    </w:pPr>
  </w:style>
  <w:style w:type="character" w:styleId="1004" w:customStyle="1">
    <w:name w:val="要点1"/>
    <w:uiPriority w:val="0"/>
    <w:qFormat/>
    <w:rPr>
      <w:b/>
      <w:bCs/>
    </w:rPr>
  </w:style>
  <w:style w:type="character" w:styleId="1005" w:customStyle="1">
    <w:name w:val="页脚 Char"/>
    <w:link w:val="1006"/>
    <w:uiPriority w:val="0"/>
    <w:qFormat/>
    <w:rPr>
      <w:rFonts w:ascii="Times New Roman" w:hAnsi="Times New Roman" w:eastAsia="宋体" w:cs="Times New Roman"/>
      <w:sz w:val="18"/>
      <w:szCs w:val="18"/>
    </w:rPr>
  </w:style>
  <w:style w:type="paragraph" w:styleId="1006" w:customStyle="1">
    <w:name w:val="页脚1"/>
    <w:basedOn w:val="798"/>
    <w:link w:val="1005"/>
    <w:uiPriority w:val="0"/>
    <w:qFormat/>
    <w:pPr>
      <w:jc w:val="left"/>
      <w:tabs>
        <w:tab w:val="center" w:pos="4153" w:leader="none"/>
        <w:tab w:val="right" w:pos="8306" w:leader="none"/>
      </w:tabs>
    </w:pPr>
    <w:rPr>
      <w:sz w:val="18"/>
      <w:szCs w:val="18"/>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98"/>
    <w:link w:val="1007"/>
    <w:uiPriority w:val="0"/>
    <w:qFormat/>
    <w:pPr>
      <w:contextualSpacing/>
      <w:ind w:left="720"/>
      <w:jc w:val="left"/>
      <w:widowControl/>
    </w:pPr>
    <w:rPr>
      <w:rFonts w:ascii="Calibri" w:hAnsi="Calibri"/>
      <w:sz w:val="24"/>
      <w:szCs w:val="24"/>
      <w:lang w:eastAsia="en-US" w:bidi="en-US"/>
    </w:rPr>
  </w:style>
  <w:style w:type="character" w:styleId="1009" w:customStyle="1">
    <w:name w:val="标题 6 Char"/>
    <w:link w:val="991"/>
    <w:uiPriority w:val="0"/>
    <w:qFormat/>
    <w:rPr>
      <w:rFonts w:ascii="Arial" w:hAnsi="Arial" w:eastAsia="黑体" w:cs="Times New Roman"/>
      <w:b/>
      <w:bCs/>
      <w:sz w:val="24"/>
      <w:szCs w:val="24"/>
    </w:rPr>
  </w:style>
  <w:style w:type="character" w:styleId="1010" w:customStyle="1">
    <w:name w:val="批注主题 Char"/>
    <w:link w:val="1011"/>
    <w:uiPriority w:val="0"/>
    <w:semiHidden/>
    <w:qFormat/>
    <w:rPr>
      <w:rFonts w:ascii="Times New Roman" w:hAnsi="Times New Roman" w:eastAsia="宋体" w:cs="Times New Roman"/>
      <w:b/>
      <w:bCs/>
      <w:szCs w:val="21"/>
    </w:rPr>
  </w:style>
  <w:style w:type="paragraph" w:styleId="1011" w:customStyle="1">
    <w:name w:val="批注主题1"/>
    <w:basedOn w:val="1012"/>
    <w:next w:val="1012"/>
    <w:link w:val="1010"/>
    <w:uiPriority w:val="0"/>
    <w:semiHidden/>
    <w:qFormat/>
    <w:rPr>
      <w:b/>
      <w:bCs/>
    </w:rPr>
  </w:style>
  <w:style w:type="paragraph" w:styleId="1012" w:customStyle="1">
    <w:name w:val="批注文字1"/>
    <w:basedOn w:val="798"/>
    <w:link w:val="1031"/>
    <w:uiPriority w:val="0"/>
    <w:semiHidden/>
    <w:qFormat/>
    <w:pPr>
      <w:jc w:val="left"/>
    </w:pPr>
  </w:style>
  <w:style w:type="character" w:styleId="1013" w:customStyle="1">
    <w:name w:val="正文文本 2 Char"/>
    <w:link w:val="1014"/>
    <w:uiPriority w:val="0"/>
    <w:qFormat/>
    <w:rPr>
      <w:rFonts w:ascii="楷体_GB2312" w:hAnsi="Times New Roman" w:eastAsia="楷体_GB2312" w:cs="Times New Roman"/>
      <w:sz w:val="28"/>
      <w:szCs w:val="28"/>
    </w:rPr>
  </w:style>
  <w:style w:type="paragraph" w:styleId="1014" w:customStyle="1">
    <w:name w:val="正文文本 21"/>
    <w:basedOn w:val="798"/>
    <w:link w:val="1013"/>
    <w:uiPriority w:val="0"/>
    <w:qFormat/>
    <w:pPr>
      <w:jc w:val="center"/>
      <w:widowControl/>
    </w:pPr>
    <w:rPr>
      <w:rFonts w:ascii="楷体_GB2312" w:eastAsia="楷体_GB2312"/>
      <w:sz w:val="28"/>
      <w:szCs w:val="28"/>
    </w:rPr>
  </w:style>
  <w:style w:type="character" w:styleId="1015" w:customStyle="1">
    <w:name w:val="正文首行缩进 Char"/>
    <w:link w:val="1016"/>
    <w:uiPriority w:val="0"/>
    <w:qFormat/>
    <w:rPr>
      <w:rFonts w:ascii="仿宋_GB2312" w:hAnsi="Times New Roman" w:eastAsia="仿宋_GB2312" w:cs="Times New Roman"/>
      <w:sz w:val="30"/>
      <w:szCs w:val="30"/>
    </w:rPr>
  </w:style>
  <w:style w:type="paragraph" w:styleId="1016" w:customStyle="1">
    <w:name w:val="正文首行缩进1"/>
    <w:basedOn w:val="798"/>
    <w:link w:val="1015"/>
    <w:uiPriority w:val="0"/>
    <w:qFormat/>
    <w:pPr>
      <w:ind w:firstLine="200"/>
      <w:spacing w:line="360" w:lineRule="auto"/>
    </w:pPr>
    <w:rPr>
      <w:rFonts w:ascii="仿宋_GB2312" w:eastAsia="仿宋_GB2312"/>
      <w:sz w:val="30"/>
      <w:szCs w:val="30"/>
    </w:rPr>
  </w:style>
  <w:style w:type="character" w:styleId="1017" w:customStyle="1">
    <w:name w:val="正文首行缩进 2 Char"/>
    <w:link w:val="1018"/>
    <w:uiPriority w:val="0"/>
    <w:qFormat/>
    <w:rPr>
      <w:rFonts w:ascii="宋体" w:hAnsi="宋体" w:eastAsia="宋体" w:cs="Times New Roman"/>
      <w:sz w:val="32"/>
      <w:szCs w:val="20"/>
    </w:rPr>
  </w:style>
  <w:style w:type="paragraph" w:styleId="1018" w:customStyle="1">
    <w:name w:val="正文首行缩进 21"/>
    <w:basedOn w:val="1019"/>
    <w:link w:val="1017"/>
    <w:uiPriority w:val="0"/>
    <w:qFormat/>
    <w:pPr>
      <w:ind w:firstLine="420"/>
      <w:spacing w:line="360" w:lineRule="auto"/>
    </w:pPr>
    <w:rPr>
      <w:rFonts w:ascii="宋体" w:hAnsi="宋体" w:eastAsia="宋体"/>
      <w:sz w:val="21"/>
      <w:szCs w:val="20"/>
    </w:rPr>
  </w:style>
  <w:style w:type="paragraph" w:styleId="1019" w:customStyle="1">
    <w:name w:val="正文文本缩进1"/>
    <w:basedOn w:val="798"/>
    <w:link w:val="1029"/>
    <w:uiPriority w:val="0"/>
    <w:qFormat/>
    <w:pPr>
      <w:ind w:firstLine="645"/>
    </w:pPr>
    <w:rPr>
      <w:rFonts w:ascii="楷体_GB2312" w:eastAsia="楷体_GB2312"/>
      <w:sz w:val="32"/>
      <w:szCs w:val="32"/>
    </w:rPr>
  </w:style>
  <w:style w:type="character" w:styleId="1020" w:customStyle="1">
    <w:name w:val="标题 1 Char"/>
    <w:link w:val="985"/>
    <w:uiPriority w:val="0"/>
    <w:qFormat/>
    <w:rPr>
      <w:rFonts w:ascii="楷体_GB2312" w:hAnsi="楷体_GB2312" w:eastAsia="黑体" w:cs="Times New Roman"/>
      <w:sz w:val="44"/>
      <w:szCs w:val="28"/>
    </w:rPr>
  </w:style>
  <w:style w:type="character" w:styleId="1021" w:customStyle="1">
    <w:name w:val="已访问的超链接1"/>
    <w:uiPriority w:val="0"/>
    <w:qFormat/>
    <w:rPr>
      <w:color w:val="800080"/>
      <w:u w:val="single"/>
    </w:rPr>
  </w:style>
  <w:style w:type="character" w:styleId="1022" w:customStyle="1">
    <w:name w:val="正文文本 3 Char"/>
    <w:link w:val="1023"/>
    <w:uiPriority w:val="0"/>
    <w:qFormat/>
    <w:rPr>
      <w:rFonts w:ascii="仿宋_GB2312" w:hAnsi="Arial" w:eastAsia="仿宋_GB2312" w:cs="Times New Roman"/>
      <w:sz w:val="32"/>
      <w:szCs w:val="32"/>
    </w:rPr>
  </w:style>
  <w:style w:type="paragraph" w:styleId="1023" w:customStyle="1">
    <w:name w:val="正文文本 31"/>
    <w:basedOn w:val="798"/>
    <w:link w:val="1022"/>
    <w:uiPriority w:val="0"/>
    <w:qFormat/>
    <w:rPr>
      <w:rFonts w:ascii="仿宋_GB2312" w:hAnsi="Arial" w:eastAsia="仿宋_GB2312"/>
      <w:sz w:val="32"/>
      <w:szCs w:val="32"/>
    </w:rPr>
  </w:style>
  <w:style w:type="character" w:styleId="1024" w:customStyle="1">
    <w:name w:val="二级目录 Char"/>
    <w:link w:val="1025"/>
    <w:uiPriority w:val="0"/>
    <w:qFormat/>
    <w:rPr>
      <w:b/>
      <w:sz w:val="30"/>
      <w:szCs w:val="28"/>
    </w:rPr>
  </w:style>
  <w:style w:type="paragraph" w:styleId="1025" w:customStyle="1">
    <w:name w:val="二级目录"/>
    <w:next w:val="798"/>
    <w:link w:val="1024"/>
    <w:uiPriority w:val="0"/>
    <w:qFormat/>
    <w:pPr>
      <w:ind w:left="907" w:hanging="907"/>
      <w:spacing w:after="160" w:line="278" w:lineRule="auto"/>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6" w:customStyle="1">
    <w:name w:val="正文缩进 Char"/>
    <w:link w:val="987"/>
    <w:uiPriority w:val="0"/>
    <w:qFormat/>
    <w:rPr>
      <w:rFonts w:ascii="Times New Roman" w:hAnsi="Times New Roman" w:eastAsia="宋体" w:cs="Times New Roman"/>
      <w:szCs w:val="21"/>
    </w:rPr>
  </w:style>
  <w:style w:type="character" w:styleId="1027" w:customStyle="1">
    <w:name w:val="页码1"/>
    <w:uiPriority w:val="0"/>
    <w:qFormat/>
  </w:style>
  <w:style w:type="character" w:styleId="1028" w:customStyle="1">
    <w:name w:val="标题 7 Char"/>
    <w:link w:val="992"/>
    <w:uiPriority w:val="0"/>
    <w:qFormat/>
    <w:rPr>
      <w:rFonts w:ascii="Times New Roman" w:hAnsi="Times New Roman" w:eastAsia="宋体" w:cs="Times New Roman"/>
      <w:b/>
      <w:bCs/>
      <w:sz w:val="24"/>
      <w:szCs w:val="24"/>
    </w:rPr>
  </w:style>
  <w:style w:type="character" w:styleId="1029" w:customStyle="1">
    <w:name w:val="正文文本缩进 Char"/>
    <w:link w:val="1019"/>
    <w:uiPriority w:val="0"/>
    <w:qFormat/>
    <w:rPr>
      <w:rFonts w:ascii="楷体_GB2312" w:hAnsi="Times New Roman" w:eastAsia="楷体_GB2312" w:cs="Times New Roman"/>
      <w:sz w:val="32"/>
      <w:szCs w:val="32"/>
    </w:rPr>
  </w:style>
  <w:style w:type="character" w:styleId="1030" w:customStyle="1">
    <w:name w:val="标题 9 Char"/>
    <w:link w:val="994"/>
    <w:uiPriority w:val="0"/>
    <w:qFormat/>
    <w:rPr>
      <w:rFonts w:ascii="Arial" w:hAnsi="Arial" w:eastAsia="黑体" w:cs="Times New Roman"/>
      <w:szCs w:val="21"/>
    </w:rPr>
  </w:style>
  <w:style w:type="character" w:styleId="1031" w:customStyle="1">
    <w:name w:val="批注文字 Char"/>
    <w:link w:val="1012"/>
    <w:uiPriority w:val="0"/>
    <w:semiHidden/>
    <w:qFormat/>
    <w:rPr>
      <w:rFonts w:ascii="Times New Roman" w:hAnsi="Times New Roman" w:eastAsia="宋体" w:cs="Times New Roman"/>
      <w:szCs w:val="21"/>
    </w:rPr>
  </w:style>
  <w:style w:type="character" w:styleId="1032" w:customStyle="1">
    <w:name w:val="标题 5 Char"/>
    <w:link w:val="990"/>
    <w:uiPriority w:val="0"/>
    <w:qFormat/>
    <w:rPr>
      <w:rFonts w:ascii="宋体" w:hAnsi="Times New Roman" w:eastAsia="宋体" w:cs="Times New Roman"/>
      <w:color w:val="000000"/>
      <w:sz w:val="28"/>
      <w:szCs w:val="28"/>
    </w:rPr>
  </w:style>
  <w:style w:type="character" w:styleId="1033" w:customStyle="1">
    <w:name w:val="正文文本缩进 2 Char"/>
    <w:link w:val="1034"/>
    <w:uiPriority w:val="0"/>
    <w:qFormat/>
    <w:rPr>
      <w:rFonts w:ascii="Arial" w:hAnsi="Arial" w:eastAsia="仿宋_GB2312" w:cs="Arial"/>
      <w:sz w:val="32"/>
      <w:szCs w:val="32"/>
    </w:rPr>
  </w:style>
  <w:style w:type="paragraph" w:styleId="1034" w:customStyle="1">
    <w:name w:val="正文文本缩进 21"/>
    <w:basedOn w:val="798"/>
    <w:link w:val="1033"/>
    <w:uiPriority w:val="0"/>
    <w:qFormat/>
    <w:pPr>
      <w:ind w:left="630" w:firstLine="645"/>
    </w:pPr>
    <w:rPr>
      <w:rFonts w:ascii="Arial" w:hAnsi="Arial" w:eastAsia="仿宋_GB2312" w:cs="Arial"/>
      <w:sz w:val="32"/>
      <w:szCs w:val="32"/>
    </w:rPr>
  </w:style>
  <w:style w:type="character" w:styleId="1035" w:customStyle="1">
    <w:name w:val="日期 Char"/>
    <w:link w:val="1036"/>
    <w:uiPriority w:val="0"/>
    <w:qFormat/>
    <w:rPr>
      <w:rFonts w:ascii="Times New Roman" w:hAnsi="Times New Roman" w:eastAsia="宋体" w:cs="Times New Roman"/>
      <w:sz w:val="24"/>
      <w:szCs w:val="24"/>
    </w:rPr>
  </w:style>
  <w:style w:type="paragraph" w:styleId="1036" w:customStyle="1">
    <w:name w:val="日期1"/>
    <w:basedOn w:val="798"/>
    <w:next w:val="798"/>
    <w:link w:val="1035"/>
    <w:uiPriority w:val="0"/>
    <w:qFormat/>
    <w:rPr>
      <w:sz w:val="24"/>
      <w:szCs w:val="24"/>
    </w:rPr>
  </w:style>
  <w:style w:type="character" w:styleId="1037" w:customStyle="1">
    <w:name w:val="超链接1"/>
    <w:uiPriority w:val="0"/>
    <w:qFormat/>
    <w:rPr>
      <w:color w:val="0000ff"/>
      <w:u w:val="single"/>
    </w:rPr>
  </w:style>
  <w:style w:type="character" w:styleId="1038" w:customStyle="1">
    <w:name w:val="批注框文本 Char"/>
    <w:link w:val="1039"/>
    <w:uiPriority w:val="0"/>
    <w:semiHidden/>
    <w:qFormat/>
    <w:rPr>
      <w:rFonts w:ascii="Times New Roman" w:hAnsi="Times New Roman" w:eastAsia="宋体" w:cs="Times New Roman"/>
      <w:sz w:val="18"/>
      <w:szCs w:val="18"/>
    </w:rPr>
  </w:style>
  <w:style w:type="paragraph" w:styleId="1039" w:customStyle="1">
    <w:name w:val="批注框文本1"/>
    <w:basedOn w:val="798"/>
    <w:link w:val="1038"/>
    <w:uiPriority w:val="0"/>
    <w:semiHidden/>
    <w:qFormat/>
    <w:rPr>
      <w:sz w:val="18"/>
      <w:szCs w:val="18"/>
    </w:rPr>
  </w:style>
  <w:style w:type="character" w:styleId="1040" w:customStyle="1">
    <w:name w:val="标题 4 Char"/>
    <w:link w:val="989"/>
    <w:uiPriority w:val="0"/>
    <w:qFormat/>
    <w:rPr>
      <w:rFonts w:ascii="Arial" w:hAnsi="Arial" w:eastAsia="黑体" w:cs="Arial"/>
      <w:b/>
      <w:bCs/>
      <w:sz w:val="28"/>
      <w:szCs w:val="28"/>
    </w:rPr>
  </w:style>
  <w:style w:type="character" w:styleId="1041" w:customStyle="1">
    <w:name w:val="font5 Char"/>
    <w:uiPriority w:val="0"/>
    <w:qFormat/>
    <w:rPr>
      <w:rFonts w:ascii="宋体" w:hAnsi="宋体" w:eastAsia="宋体"/>
      <w:sz w:val="28"/>
      <w:szCs w:val="28"/>
      <w:lang w:val="en-US" w:eastAsia="zh-CN" w:bidi="ar-SA"/>
    </w:rPr>
  </w:style>
  <w:style w:type="character" w:styleId="1042" w:customStyle="1">
    <w:name w:val="页眉 Char"/>
    <w:link w:val="1043"/>
    <w:uiPriority w:val="0"/>
    <w:qFormat/>
    <w:rPr>
      <w:rFonts w:ascii="Times New Roman" w:hAnsi="Times New Roman" w:eastAsia="宋体" w:cs="Times New Roman"/>
      <w:sz w:val="18"/>
      <w:szCs w:val="18"/>
    </w:rPr>
  </w:style>
  <w:style w:type="paragraph" w:styleId="1043" w:customStyle="1">
    <w:name w:val="页眉1"/>
    <w:basedOn w:val="798"/>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正文文本 Char"/>
    <w:link w:val="1045"/>
    <w:uiPriority w:val="0"/>
    <w:qFormat/>
    <w:rPr>
      <w:rFonts w:ascii="楷体_GB2312" w:hAnsi="Arial" w:eastAsia="楷体_GB2312" w:cs="Times New Roman"/>
      <w:sz w:val="28"/>
      <w:szCs w:val="28"/>
    </w:rPr>
  </w:style>
  <w:style w:type="paragraph" w:styleId="1045" w:customStyle="1">
    <w:name w:val="正文文本1"/>
    <w:basedOn w:val="798"/>
    <w:next w:val="987"/>
    <w:link w:val="1044"/>
    <w:uiPriority w:val="0"/>
    <w:qFormat/>
    <w:rPr>
      <w:rFonts w:ascii="楷体_GB2312" w:hAnsi="Arial" w:eastAsia="楷体_GB2312"/>
      <w:sz w:val="28"/>
      <w:szCs w:val="28"/>
    </w:rPr>
  </w:style>
  <w:style w:type="character" w:styleId="1046" w:customStyle="1">
    <w:name w:val="正文文本缩进 3 Char"/>
    <w:link w:val="1047"/>
    <w:uiPriority w:val="0"/>
    <w:qFormat/>
    <w:rPr>
      <w:rFonts w:ascii="Arial" w:hAnsi="Arial" w:eastAsia="仿宋_GB2312" w:cs="Arial"/>
      <w:color w:val="ffff00"/>
      <w:sz w:val="32"/>
      <w:szCs w:val="32"/>
    </w:rPr>
  </w:style>
  <w:style w:type="paragraph" w:styleId="1047" w:customStyle="1">
    <w:name w:val="正文文本缩进 31"/>
    <w:basedOn w:val="798"/>
    <w:link w:val="1046"/>
    <w:uiPriority w:val="0"/>
    <w:qFormat/>
    <w:pPr>
      <w:ind w:left="645" w:firstLine="645"/>
    </w:pPr>
    <w:rPr>
      <w:rFonts w:ascii="Arial" w:hAnsi="Arial" w:eastAsia="仿宋_GB2312" w:cs="Arial"/>
      <w:color w:val="ffff00"/>
      <w:sz w:val="32"/>
      <w:szCs w:val="32"/>
    </w:rPr>
  </w:style>
  <w:style w:type="character" w:styleId="1048" w:customStyle="1">
    <w:name w:val="标题 8 Char"/>
    <w:link w:val="993"/>
    <w:uiPriority w:val="0"/>
    <w:qFormat/>
    <w:rPr>
      <w:rFonts w:ascii="Arial" w:hAnsi="Arial" w:eastAsia="黑体" w:cs="Times New Roman"/>
      <w:sz w:val="24"/>
      <w:szCs w:val="24"/>
    </w:rPr>
  </w:style>
  <w:style w:type="paragraph" w:styleId="1049" w:customStyle="1">
    <w:name w:val="xl25"/>
    <w:basedOn w:val="7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xl2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目录 31"/>
    <w:basedOn w:val="798"/>
    <w:next w:val="798"/>
    <w:uiPriority w:val="0"/>
    <w:semiHidden/>
    <w:qFormat/>
    <w:pPr>
      <w:ind w:left="420"/>
      <w:jc w:val="left"/>
    </w:pPr>
    <w:rPr>
      <w:i/>
      <w:iCs/>
      <w:szCs w:val="24"/>
    </w:rPr>
  </w:style>
  <w:style w:type="paragraph" w:styleId="1053" w:customStyle="1">
    <w:name w:val="font6"/>
    <w:basedOn w:val="798"/>
    <w:uiPriority w:val="0"/>
    <w:qFormat/>
    <w:pPr>
      <w:jc w:val="left"/>
      <w:spacing w:before="100" w:beforeAutospacing="1" w:after="100" w:afterAutospacing="1"/>
      <w:widowControl/>
    </w:pPr>
    <w:rPr>
      <w:rFonts w:hint="eastAsia" w:ascii="宋体" w:hAnsi="宋体"/>
      <w:sz w:val="28"/>
      <w:szCs w:val="28"/>
      <w:u w:val="single"/>
    </w:rPr>
  </w:style>
  <w:style w:type="paragraph" w:styleId="1054" w:customStyle="1">
    <w:name w:val="xl30"/>
    <w:basedOn w:val="798"/>
    <w:uiPriority w:val="0"/>
    <w:qFormat/>
    <w:pPr>
      <w:jc w:val="center"/>
      <w:spacing w:before="100" w:beforeAutospacing="1" w:after="100" w:afterAutospacing="1"/>
      <w:widowControl/>
    </w:pPr>
    <w:rPr>
      <w:rFonts w:ascii="宋体" w:hAnsi="宋体"/>
      <w:b/>
      <w:bCs/>
      <w:sz w:val="36"/>
      <w:szCs w:val="36"/>
    </w:rPr>
  </w:style>
  <w:style w:type="paragraph" w:styleId="1055" w:customStyle="1">
    <w:name w:val="font5"/>
    <w:basedOn w:val="798"/>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图标"/>
    <w:basedOn w:val="798"/>
    <w:next w:val="7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7" w:customStyle="1">
    <w:name w:val="列表 31"/>
    <w:basedOn w:val="798"/>
    <w:uiPriority w:val="0"/>
    <w:qFormat/>
    <w:pPr>
      <w:ind w:left="100" w:hanging="200"/>
    </w:pPr>
  </w:style>
  <w:style w:type="paragraph" w:styleId="1058" w:customStyle="1">
    <w:name w:val="列表1"/>
    <w:basedOn w:val="798"/>
    <w:uiPriority w:val="0"/>
    <w:qFormat/>
    <w:pPr>
      <w:ind w:left="200" w:hanging="200"/>
    </w:pPr>
  </w:style>
  <w:style w:type="paragraph" w:styleId="1059" w:customStyle="1">
    <w:name w:val="Char Char Char Char"/>
    <w:basedOn w:val="1003"/>
    <w:uiPriority w:val="0"/>
    <w:qFormat/>
    <w:pPr>
      <w:spacing w:line="360" w:lineRule="auto"/>
    </w:pPr>
    <w:rPr>
      <w:rFonts w:ascii="Tahoma" w:hAnsi="Tahoma"/>
      <w:sz w:val="24"/>
      <w:szCs w:val="24"/>
    </w:rPr>
  </w:style>
  <w:style w:type="paragraph" w:styleId="1060" w:customStyle="1">
    <w:name w:val="目录 81"/>
    <w:basedOn w:val="798"/>
    <w:next w:val="798"/>
    <w:uiPriority w:val="0"/>
    <w:semiHidden/>
    <w:qFormat/>
    <w:pPr>
      <w:ind w:left="1470"/>
      <w:jc w:val="left"/>
    </w:pPr>
  </w:style>
  <w:style w:type="paragraph" w:styleId="1061"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062" w:customStyle="1">
    <w:name w:val="列表 21"/>
    <w:basedOn w:val="798"/>
    <w:uiPriority w:val="0"/>
    <w:qFormat/>
    <w:pPr>
      <w:ind w:left="100" w:hanging="200"/>
    </w:pPr>
  </w:style>
  <w:style w:type="paragraph" w:styleId="1063" w:customStyle="1">
    <w:name w:val="xl24"/>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目录 51"/>
    <w:basedOn w:val="798"/>
    <w:next w:val="798"/>
    <w:uiPriority w:val="0"/>
    <w:semiHidden/>
    <w:qFormat/>
    <w:pPr>
      <w:ind w:left="840"/>
      <w:jc w:val="left"/>
    </w:pPr>
  </w:style>
  <w:style w:type="paragraph" w:styleId="1065" w:customStyle="1">
    <w:name w:val="普通(网站)1"/>
    <w:basedOn w:val="798"/>
    <w:uiPriority w:val="99"/>
    <w:qFormat/>
    <w:pPr>
      <w:jc w:val="left"/>
      <w:spacing w:before="100" w:beforeAutospacing="1" w:after="100" w:afterAutospacing="1"/>
      <w:widowControl/>
    </w:pPr>
    <w:rPr>
      <w:rFonts w:ascii="宋体" w:hAnsi="宋体" w:cs="宋体"/>
      <w:sz w:val="24"/>
      <w:szCs w:val="24"/>
    </w:rPr>
  </w:style>
  <w:style w:type="paragraph" w:styleId="1066" w:customStyle="1">
    <w:name w:val="Char Char Char Char Char Char Char Char"/>
    <w:basedOn w:val="798"/>
    <w:uiPriority w:val="0"/>
    <w:qFormat/>
    <w:pPr>
      <w:jc w:val="left"/>
      <w:spacing w:line="240" w:lineRule="exact"/>
      <w:widowControl/>
    </w:pPr>
    <w:rPr>
      <w:rFonts w:ascii="Verdana" w:hAnsi="Verdana"/>
      <w:sz w:val="20"/>
      <w:szCs w:val="20"/>
      <w:lang w:eastAsia="en-US"/>
    </w:rPr>
  </w:style>
  <w:style w:type="paragraph" w:styleId="1067" w:customStyle="1">
    <w:name w:val="font7"/>
    <w:basedOn w:val="798"/>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索引 11"/>
    <w:basedOn w:val="798"/>
    <w:next w:val="798"/>
    <w:uiPriority w:val="0"/>
    <w:semiHidden/>
    <w:qFormat/>
    <w:pPr>
      <w:spacing w:line="240" w:lineRule="atLeast"/>
    </w:pPr>
    <w:rPr>
      <w:b/>
      <w:bCs/>
    </w:rPr>
  </w:style>
  <w:style w:type="paragraph" w:styleId="1069" w:customStyle="1">
    <w:name w:val="目录 61"/>
    <w:basedOn w:val="798"/>
    <w:next w:val="798"/>
    <w:uiPriority w:val="0"/>
    <w:semiHidden/>
    <w:qFormat/>
    <w:pPr>
      <w:ind w:left="1050"/>
      <w:jc w:val="left"/>
    </w:pPr>
  </w:style>
  <w:style w:type="paragraph" w:styleId="1070" w:customStyle="1">
    <w:name w:val="Char Char Char Char Char Char Char Char1"/>
    <w:basedOn w:val="798"/>
    <w:uiPriority w:val="0"/>
    <w:qFormat/>
    <w:pPr>
      <w:jc w:val="left"/>
      <w:spacing w:line="240" w:lineRule="exact"/>
      <w:widowControl/>
    </w:pPr>
    <w:rPr>
      <w:rFonts w:ascii="Verdana" w:hAnsi="Verdana"/>
      <w:sz w:val="20"/>
      <w:szCs w:val="20"/>
      <w:lang w:eastAsia="en-US"/>
    </w:rPr>
  </w:style>
  <w:style w:type="paragraph" w:styleId="1071" w:customStyle="1">
    <w:name w:val="table_lines"/>
    <w:basedOn w:val="798"/>
    <w:uiPriority w:val="0"/>
    <w:qFormat/>
    <w:pPr>
      <w:jc w:val="left"/>
      <w:widowControl/>
    </w:pPr>
    <w:rPr>
      <w:sz w:val="20"/>
      <w:szCs w:val="20"/>
      <w:lang w:val="de-DE" w:eastAsia="de-DE"/>
    </w:rPr>
  </w:style>
  <w:style w:type="paragraph" w:styleId="1072" w:customStyle="1">
    <w:name w:val="Char"/>
    <w:basedOn w:val="1003"/>
    <w:uiPriority w:val="0"/>
    <w:qFormat/>
    <w:rPr>
      <w:rFonts w:ascii="Tahoma" w:hAnsi="Tahoma"/>
      <w:sz w:val="24"/>
      <w:szCs w:val="24"/>
    </w:rPr>
  </w:style>
  <w:style w:type="paragraph" w:styleId="1073" w:customStyle="1">
    <w:name w:val="附录1"/>
    <w:uiPriority w:val="0"/>
    <w:qFormat/>
    <w:pPr>
      <w:numPr>
        <w:ilvl w:val="0"/>
        <w:numId w:val="3"/>
      </w:numPr>
      <w:spacing w:before="240" w:after="160" w:line="600" w:lineRule="atLeast"/>
    </w:pPr>
    <w:rPr>
      <w:rFonts w:ascii="Times New Roman" w:hAnsi="Times New Roman" w:eastAsia="宋体" w:cs="Times New Roman"/>
      <w:b/>
      <w:i/>
      <w:sz w:val="28"/>
      <w:lang w:val="en-US" w:eastAsia="zh-CN" w:bidi="ar-SA"/>
    </w:rPr>
  </w:style>
  <w:style w:type="paragraph" w:styleId="1074"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075" w:customStyle="1">
    <w:name w:val="图表目录1"/>
    <w:basedOn w:val="798"/>
    <w:next w:val="798"/>
    <w:uiPriority w:val="0"/>
    <w:semiHidden/>
    <w:qFormat/>
    <w:pPr>
      <w:ind w:left="840" w:hanging="420"/>
    </w:pPr>
  </w:style>
  <w:style w:type="paragraph" w:styleId="1076" w:customStyle="1">
    <w:name w:val="Body Text(ch)"/>
    <w:basedOn w:val="798"/>
    <w:next w:val="1045"/>
    <w:uiPriority w:val="0"/>
    <w:qFormat/>
    <w:pPr>
      <w:spacing w:after="120"/>
    </w:pPr>
    <w:rPr>
      <w:rFonts w:ascii="宋体" w:hAnsi="Arial"/>
      <w:bCs/>
      <w:iCs/>
      <w:szCs w:val="24"/>
    </w:rPr>
  </w:style>
  <w:style w:type="paragraph" w:styleId="1077" w:customStyle="1">
    <w:name w:val="目录 91"/>
    <w:basedOn w:val="798"/>
    <w:next w:val="798"/>
    <w:uiPriority w:val="0"/>
    <w:semiHidden/>
    <w:qFormat/>
    <w:pPr>
      <w:ind w:left="1680"/>
      <w:jc w:val="left"/>
    </w:pPr>
  </w:style>
  <w:style w:type="paragraph" w:styleId="1078" w:customStyle="1">
    <w:name w:val="目录 11"/>
    <w:basedOn w:val="798"/>
    <w:next w:val="798"/>
    <w:uiPriority w:val="0"/>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目录 21"/>
    <w:basedOn w:val="798"/>
    <w:next w:val="798"/>
    <w:uiPriority w:val="0"/>
    <w:semiHidden/>
    <w:qFormat/>
    <w:pPr>
      <w:ind w:left="210"/>
      <w:jc w:val="left"/>
    </w:pPr>
    <w:rPr>
      <w:smallCaps/>
      <w:szCs w:val="24"/>
    </w:rPr>
  </w:style>
  <w:style w:type="paragraph" w:styleId="1081" w:customStyle="1">
    <w:name w:val="普通 (Web)"/>
    <w:basedOn w:val="798"/>
    <w:uiPriority w:val="0"/>
    <w:qFormat/>
    <w:pPr>
      <w:jc w:val="left"/>
      <w:spacing w:before="100" w:beforeAutospacing="1" w:after="100" w:afterAutospacing="1"/>
      <w:widowControl/>
    </w:pPr>
    <w:rPr>
      <w:rFonts w:ascii="宋体" w:hAnsi="宋体"/>
      <w:sz w:val="24"/>
      <w:szCs w:val="24"/>
    </w:rPr>
  </w:style>
  <w:style w:type="paragraph" w:styleId="1082" w:customStyle="1">
    <w:name w:val="列出段落2"/>
    <w:basedOn w:val="798"/>
    <w:uiPriority w:val="0"/>
    <w:qFormat/>
    <w:pPr>
      <w:contextualSpacing/>
      <w:ind w:left="720"/>
      <w:jc w:val="left"/>
      <w:widowControl/>
    </w:pPr>
    <w:rPr>
      <w:rFonts w:ascii="Calibri" w:hAnsi="Calibri"/>
      <w:sz w:val="24"/>
      <w:szCs w:val="24"/>
      <w:lang w:eastAsia="en-US" w:bidi="en-US"/>
    </w:rPr>
  </w:style>
  <w:style w:type="paragraph" w:styleId="1083"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084" w:customStyle="1">
    <w:name w:val="目录 71"/>
    <w:basedOn w:val="798"/>
    <w:next w:val="798"/>
    <w:uiPriority w:val="0"/>
    <w:semiHidden/>
    <w:qFormat/>
    <w:pPr>
      <w:ind w:left="1260"/>
      <w:jc w:val="left"/>
    </w:pPr>
  </w:style>
  <w:style w:type="paragraph" w:styleId="1085" w:customStyle="1">
    <w:name w:val="目录 41"/>
    <w:basedOn w:val="798"/>
    <w:next w:val="798"/>
    <w:uiPriority w:val="0"/>
    <w:semiHidden/>
    <w:qFormat/>
    <w:pPr>
      <w:ind w:left="630"/>
      <w:jc w:val="left"/>
    </w:pPr>
  </w:style>
  <w:style w:type="paragraph" w:styleId="1086" w:customStyle="1">
    <w:name w:val="xl26"/>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9"/>
    <w:basedOn w:val="7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8" w:customStyle="1">
    <w:name w:val="Char1"/>
    <w:basedOn w:val="798"/>
    <w:uiPriority w:val="0"/>
    <w:qFormat/>
    <w:pPr>
      <w:ind w:firstLine="200"/>
      <w:tabs>
        <w:tab w:val="left" w:pos="360" w:leader="none"/>
      </w:tabs>
    </w:pPr>
    <w:rPr>
      <w:sz w:val="28"/>
      <w:szCs w:val="30"/>
    </w:rPr>
  </w:style>
  <w:style w:type="paragraph" w:styleId="1089" w:customStyle="1">
    <w:name w:val="4"/>
    <w:basedOn w:val="798"/>
    <w:next w:val="1047"/>
    <w:uiPriority w:val="0"/>
    <w:qFormat/>
    <w:pPr>
      <w:ind w:firstLine="420"/>
      <w:spacing w:line="360" w:lineRule="auto"/>
    </w:pPr>
    <w:rPr>
      <w:color w:val="ff0000"/>
      <w:sz w:val="24"/>
      <w:szCs w:val="24"/>
    </w:rPr>
  </w:style>
  <w:style w:type="paragraph" w:styleId="1090" w:customStyle="1">
    <w:name w:val="Char Char Char Char Char Char Char Char Char Char"/>
    <w:basedOn w:val="798"/>
    <w:uiPriority w:val="0"/>
    <w:qFormat/>
    <w:pPr>
      <w:spacing w:line="360" w:lineRule="auto"/>
    </w:pPr>
    <w:rPr>
      <w:sz w:val="24"/>
      <w:szCs w:val="20"/>
    </w:rPr>
  </w:style>
  <w:style w:type="paragraph" w:styleId="1091" w:customStyle="1">
    <w:name w:val="样式1"/>
    <w:basedOn w:val="798"/>
    <w:uiPriority w:val="0"/>
    <w:qFormat/>
    <w:pPr>
      <w:numPr>
        <w:ilvl w:val="0"/>
        <w:numId w:val="4"/>
      </w:numPr>
    </w:pPr>
    <w:rPr>
      <w:rFonts w:ascii="宋体" w:hAnsi="宋体"/>
    </w:rPr>
  </w:style>
  <w:style w:type="paragraph" w:styleId="1092" w:customStyle="1">
    <w:name w:val="标题3"/>
    <w:basedOn w:val="798"/>
    <w:next w:val="798"/>
    <w:uiPriority w:val="0"/>
    <w:qFormat/>
    <w:pPr>
      <w:ind w:firstLine="624"/>
      <w:spacing w:line="590" w:lineRule="atLeast"/>
    </w:pPr>
    <w:rPr>
      <w:rFonts w:ascii="方正黑体_GBK" w:eastAsia="方正黑体_GBK"/>
      <w:sz w:val="32"/>
      <w:szCs w:val="32"/>
    </w:rPr>
  </w:style>
  <w:style w:type="paragraph" w:styleId="1093" w:customStyle="1">
    <w:name w:val="Char Char Char Char1"/>
    <w:basedOn w:val="1003"/>
    <w:uiPriority w:val="0"/>
    <w:qFormat/>
    <w:pPr>
      <w:spacing w:line="360" w:lineRule="auto"/>
    </w:pPr>
    <w:rPr>
      <w:rFonts w:ascii="Tahoma" w:hAnsi="Tahoma"/>
      <w:sz w:val="24"/>
      <w:szCs w:val="24"/>
    </w:rPr>
  </w:style>
  <w:style w:type="paragraph" w:styleId="1094" w:customStyle="1">
    <w:name w:val="table_1stline"/>
    <w:basedOn w:val="798"/>
    <w:uiPriority w:val="0"/>
    <w:qFormat/>
    <w:pPr>
      <w:jc w:val="left"/>
      <w:spacing w:before="120"/>
      <w:widowControl/>
    </w:pPr>
    <w:rPr>
      <w:bCs/>
      <w:sz w:val="20"/>
      <w:szCs w:val="20"/>
      <w:lang w:val="de-DE" w:eastAsia="de-DE"/>
    </w:rPr>
  </w:style>
  <w:style w:type="table" w:styleId="1095" w:customStyle="1">
    <w:name w:val="网格型1"/>
    <w:basedOn w:val="996"/>
    <w:uiPriority w:val="0"/>
    <w:qFormat/>
    <w:pPr>
      <w:jc w:val="both"/>
      <w:widowControl w:val="off"/>
    </w:pPr>
    <w:tblPr/>
  </w:style>
  <w:style w:type="paragraph" w:styleId="1096" w:customStyle="1">
    <w:name w:val="Table Paragraph"/>
    <w:basedOn w:val="798"/>
    <w:uiPriority w:val="1"/>
    <w:qFormat/>
    <w:pPr>
      <w:jc w:val="left"/>
    </w:pPr>
    <w:rPr>
      <w:sz w:val="24"/>
    </w:rPr>
  </w:style>
  <w:style w:type="paragraph" w:styleId="1097" w:customStyle="1">
    <w:name w:val="Table Text"/>
    <w:basedOn w:val="798"/>
    <w:uiPriority w:val="0"/>
    <w:semiHidden/>
    <w:qFormat/>
    <w:rPr>
      <w:rFonts w:ascii="宋体" w:hAnsi="宋体" w:cs="宋体"/>
    </w:rPr>
  </w:style>
  <w:style w:type="paragraph" w:styleId="1098" w:customStyle="1">
    <w:name w:val="列表项目符号 21"/>
    <w:basedOn w:val="798"/>
    <w:uiPriority w:val="0"/>
    <w:qFormat/>
    <w:pPr>
      <w:numPr>
        <w:ilvl w:val="0"/>
        <w:numId w:val="5"/>
      </w:numPr>
    </w:pPr>
  </w:style>
  <w:style w:type="character" w:styleId="1099" w:customStyle="1">
    <w:name w:val="批注文字 字符"/>
    <w:basedOn w:val="808"/>
    <w:link w:val="811"/>
    <w:uiPriority w:val="99"/>
    <w:qFormat/>
    <w:rPr>
      <w:sz w:val="21"/>
      <w:szCs w:val="21"/>
    </w:rPr>
  </w:style>
  <w:style w:type="character" w:styleId="1100" w:customStyle="1">
    <w:name w:val="批注主题 字符"/>
    <w:basedOn w:val="1099"/>
    <w:link w:val="810"/>
    <w:uiPriority w:val="99"/>
    <w:semiHidden/>
    <w:qFormat/>
    <w:rPr>
      <w:b/>
      <w:bCs/>
      <w:sz w:val="21"/>
      <w:szCs w:val="21"/>
    </w:rPr>
  </w:style>
  <w:style w:type="character" w:styleId="1101" w:customStyle="1">
    <w:name w:val="批注框文本 字符"/>
    <w:basedOn w:val="808"/>
    <w:link w:val="820"/>
    <w:uiPriority w:val="99"/>
    <w:semiHidden/>
    <w:qFormat/>
    <w:rPr>
      <w:sz w:val="18"/>
      <w:szCs w:val="18"/>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30</cp:revision>
  <dcterms:created xsi:type="dcterms:W3CDTF">2025-12-08T11:21:00Z</dcterms:created>
  <dcterms:modified xsi:type="dcterms:W3CDTF">2025-12-15T02:13:35Z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BACA1C3A0C07424A93F54DC67E6CE80C_13</vt:lpwstr>
  </property>
  <property fmtid="{D5CDD505-2E9C-101B-9397-08002B2CF9AE}" pid="4" name="KSOTemplateDocerSaveRecord">
    <vt:lpwstr>eyJoZGlkIjoiZjZmMzk0NjcwYThkYjQzNGQ1MWNkMDY2MzAzY2MxOGMiLCJ1c2VySWQiOiIxMTcyOTkzNzQ4In0=</vt:lpwstr>
  </property>
</Properties>
</file>