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4"/>
        <w:jc w:val="right"/>
        <w:rPr>
          <w:rFonts w:hint="eastAsia" w:ascii="宋体" w:hAnsi="宋体" w:eastAsia="宋体"/>
          <w:color w:val="000000" w:themeColor="text1"/>
          <w:sz w:val="28"/>
          <w:szCs w:val="24"/>
          <w:highlight w:val="none"/>
          <w:lang w:val="en-US" w:eastAsia="zh-CN"/>
          <w14:textFill>
            <w14:solidFill>
              <w14:schemeClr w14:val="tx1"/>
            </w14:solidFill>
          </w14:textFill>
        </w:rPr>
      </w:pPr>
      <w:r/>
      <w:bookmarkStart w:id="0" w:name="_Toc9098"/>
      <w:r/>
      <w:bookmarkStart w:id="1" w:name="_Toc24115"/>
      <w:r/>
      <w:bookmarkStart w:id="2" w:name="_Toc23821"/>
      <w:r/>
      <w:bookmarkStart w:id="3" w:name="_Hlk69393945"/>
      <w:r/>
      <w:bookmarkStart w:id="4" w:name="_Toc528771312"/>
      <w:r/>
      <w:bookmarkStart w:id="5" w:name="_Toc27744861"/>
      <w:r>
        <w:rPr>
          <w:rFonts w:hint="eastAsia" w:ascii="宋体" w:hAnsi="宋体"/>
          <w:b/>
          <w:bCs/>
          <w:color w:val="000000" w:themeColor="text1"/>
          <w:sz w:val="28"/>
          <w:szCs w:val="24"/>
          <w:highlight w:val="none"/>
          <w14:textFill>
            <w14:solidFill>
              <w14:schemeClr w14:val="tx1"/>
            </w14:solidFill>
          </w14:textFill>
        </w:rPr>
        <w:t xml:space="preserve">项目编号</w:t>
      </w:r>
      <w:bookmarkEnd w:id="0"/>
      <w:r/>
      <w:bookmarkEnd w:id="1"/>
      <w:r>
        <w:rPr>
          <w:rFonts w:hint="eastAsia" w:ascii="宋体" w:hAnsi="宋体"/>
          <w:b/>
          <w:bCs/>
          <w:color w:val="000000" w:themeColor="text1"/>
          <w:sz w:val="28"/>
          <w:szCs w:val="24"/>
          <w:highlight w:val="none"/>
          <w14:textFill>
            <w14:solidFill>
              <w14:schemeClr w14:val="tx1"/>
            </w14:solidFill>
          </w14:textFill>
        </w:rPr>
        <w:t xml:space="preserve">：</w:t>
      </w:r>
      <w:bookmarkEnd w:id="2"/>
      <w:r>
        <w:rPr>
          <w:rFonts w:hint="eastAsia" w:ascii="宋体" w:hAnsi="宋体"/>
          <w:b/>
          <w:bCs/>
          <w:color w:val="000000" w:themeColor="text1"/>
          <w:sz w:val="28"/>
          <w:szCs w:val="24"/>
          <w:highlight w:val="none"/>
          <w:lang w:eastAsia="zh-CN"/>
          <w14:textFill>
            <w14:solidFill>
              <w14:schemeClr w14:val="tx1"/>
            </w14:solidFill>
          </w14:textFill>
        </w:rPr>
        <w:t xml:space="preserve">JSZC-321012-SDLH-C2026-0002</w:t>
      </w:r>
      <w:r/>
    </w:p>
    <w:p>
      <w:pPr>
        <w:ind w:right="84"/>
        <w:jc w:val="center"/>
        <w:rPr>
          <w:rFonts w:hint="eastAsia" w:ascii="宋体" w:hAnsi="宋体"/>
          <w:color w:val="000000" w:themeColor="text1"/>
          <w:sz w:val="40"/>
          <w:szCs w:val="36"/>
          <w:highlight w:val="none"/>
          <w14:textFill>
            <w14:solidFill>
              <w14:schemeClr w14:val="tx1"/>
            </w14:solidFill>
          </w14:textFill>
        </w:rPr>
      </w:pPr>
      <w:r>
        <w:rPr>
          <w:rFonts w:hint="eastAsia" w:ascii="宋体" w:hAnsi="宋体"/>
          <w:color w:val="000000" w:themeColor="text1"/>
          <w:sz w:val="40"/>
          <w:szCs w:val="36"/>
          <w:highlight w:val="none"/>
          <w14:textFill>
            <w14:solidFill>
              <w14:schemeClr w14:val="tx1"/>
            </w14:solidFill>
          </w14:textFill>
        </w:rPr>
      </w:r>
      <w:r/>
    </w:p>
    <w:p>
      <w:pPr>
        <w:ind w:right="85"/>
        <w:jc w:val="center"/>
        <w:keepLines w:val="0"/>
        <w:keepNext w:val="0"/>
        <w:pageBreakBefore w:val="0"/>
        <w:spacing w:line="360" w:lineRule="auto"/>
        <w:widowControl w:val="off"/>
        <w:rPr>
          <w:rFonts w:hint="eastAsia" w:ascii="宋体" w:hAnsi="宋体"/>
          <w:b/>
          <w:bCs/>
          <w:color w:val="000000" w:themeColor="text1"/>
          <w:sz w:val="36"/>
          <w:szCs w:val="32"/>
          <w:highlight w:val="none"/>
          <w14:textFill>
            <w14:solidFill>
              <w14:schemeClr w14:val="tx1"/>
            </w14:solidFill>
          </w14:textFill>
        </w:rPr>
        <w:outlineLvl w:val="0"/>
      </w:pPr>
      <w:r/>
      <w:bookmarkStart w:id="6" w:name="_Toc23403"/>
      <w:r>
        <w:rPr>
          <w:rFonts w:hint="eastAsia" w:ascii="宋体" w:hAnsi="宋体"/>
          <w:b/>
          <w:bCs/>
          <w:color w:val="000000" w:themeColor="text1"/>
          <w:sz w:val="36"/>
          <w:szCs w:val="32"/>
          <w:highlight w:val="none"/>
          <w:lang w:eastAsia="zh-CN"/>
          <w14:textFill>
            <w14:solidFill>
              <w14:schemeClr w14:val="tx1"/>
            </w14:solidFill>
          </w14:textFill>
        </w:rPr>
        <w:t xml:space="preserve">自在公园、樱语园、玉兰园、龙溪公园综合管理服务采购项目</w:t>
      </w:r>
      <w:r>
        <w:rPr>
          <w:rFonts w:hint="eastAsia" w:ascii="宋体" w:hAnsi="宋体"/>
          <w:b/>
          <w:bCs/>
          <w:color w:val="000000" w:themeColor="text1"/>
          <w:sz w:val="36"/>
          <w:szCs w:val="32"/>
          <w:highlight w:val="none"/>
          <w14:textFill>
            <w14:solidFill>
              <w14:schemeClr w14:val="tx1"/>
            </w14:solidFill>
          </w14:textFill>
        </w:rPr>
        <w:t xml:space="preserve">竞争性磋商文件</w:t>
      </w:r>
      <w:bookmarkEnd w:id="6"/>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pStyle w:val="1045"/>
        <w:jc w:val="center"/>
        <w:rPr>
          <w:rFonts w:ascii="宋体" w:hAnsi="宋体"/>
          <w:color w:val="000000" w:themeColor="text1"/>
          <w:sz w:val="36"/>
          <w:szCs w:val="36"/>
          <w:highlight w:val="none"/>
          <w14:textFill>
            <w14:solidFill>
              <w14:schemeClr w14:val="tx1"/>
            </w14:solidFill>
          </w14:textFill>
        </w:rPr>
      </w:pPr>
      <w:r>
        <w:rPr>
          <w:rFonts w:hint="eastAsia" w:hAnsi="宋体" w:cs="宋体"/>
          <w:sz w:val="21"/>
          <w:szCs w:val="21"/>
          <w:highlight w:val="none"/>
        </w:rPr>
        <mc:AlternateContent>
          <mc:Choice Requires="wpg">
            <w:drawing>
              <wp:inline xmlns:wp="http://schemas.openxmlformats.org/drawingml/2006/wordprocessingDrawing" distT="0" distB="0" distL="0" distR="0">
                <wp:extent cx="5038090" cy="1826895"/>
                <wp:effectExtent l="0" t="0" r="10160" b="1905"/>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8"/>
                        <a:stretch/>
                      </pic:blipFill>
                      <pic:spPr bwMode="auto">
                        <a:xfrm>
                          <a:off x="0" y="0"/>
                          <a:ext cx="5038115" cy="1827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6.7pt;height:143.8pt;mso-wrap-distance-left:0.0pt;mso-wrap-distance-top:0.0pt;mso-wrap-distance-right:0.0pt;mso-wrap-distance-bottom:0.0pt;" stroked="f">
                <v:path textboxrect="0,0,0,0"/>
                <v:imagedata r:id="rId18"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934"/>
        <w:jc w:val="both"/>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ind w:right="934"/>
        <w:jc w:val="cente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ind w:right="934"/>
        <w:jc w:val="both"/>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pStyle w:val="1045"/>
        <w:rPr>
          <w:rFonts w:hint="eastAsia" w:ascii="宋体" w:hAnsi="宋体"/>
          <w:color w:val="000000" w:themeColor="text1"/>
          <w:szCs w:val="36"/>
          <w:highlight w:val="none"/>
          <w14:textFill>
            <w14:solidFill>
              <w14:schemeClr w14:val="tx1"/>
            </w14:solidFill>
          </w14:textFill>
        </w:rPr>
      </w:pPr>
      <w:r>
        <w:rPr>
          <w:rFonts w:hint="eastAsia" w:ascii="宋体" w:hAnsi="宋体"/>
          <w:color w:val="000000" w:themeColor="text1"/>
          <w:szCs w:val="36"/>
          <w:highlight w:val="none"/>
          <w14:textFill>
            <w14:solidFill>
              <w14:schemeClr w14:val="tx1"/>
            </w14:solidFill>
          </w14:textFill>
        </w:rPr>
      </w:r>
      <w:r/>
    </w:p>
    <w:p>
      <w:pP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ind w:right="120"/>
        <w:jc w:val="center"/>
        <w:spacing w:line="360" w:lineRule="auto"/>
        <w:rPr>
          <w:rFonts w:hint="eastAsia" w:ascii="宋体" w:hAnsi="宋体" w:eastAsia="宋体" w:cs="宋体"/>
          <w:b/>
          <w:bCs/>
          <w:color w:val="000000"/>
          <w:sz w:val="32"/>
          <w:szCs w:val="32"/>
          <w:highlight w:val="none"/>
          <w:lang w:eastAsia="zh-CN"/>
        </w:rPr>
        <w:outlineLvl w:val="0"/>
      </w:pPr>
      <w:r/>
      <w:bookmarkStart w:id="7" w:name="_Toc29254"/>
      <w:r/>
      <w:bookmarkStart w:id="8" w:name="_Toc28127"/>
      <w:r/>
      <w:bookmarkStart w:id="9" w:name="_Toc12287"/>
      <w:r>
        <w:rPr>
          <w:rFonts w:hint="eastAsia" w:ascii="宋体" w:hAnsi="宋体" w:cs="宋体"/>
          <w:b/>
          <w:bCs/>
          <w:color w:val="000000"/>
          <w:sz w:val="32"/>
          <w:szCs w:val="32"/>
          <w:highlight w:val="none"/>
        </w:rPr>
        <w:t xml:space="preserve">采购人：</w:t>
      </w:r>
      <w:bookmarkEnd w:id="7"/>
      <w:r/>
      <w:bookmarkEnd w:id="8"/>
      <w:r/>
      <w:bookmarkEnd w:id="9"/>
      <w:r>
        <w:rPr>
          <w:rFonts w:hint="eastAsia" w:ascii="宋体" w:hAnsi="宋体" w:cs="宋体"/>
          <w:b/>
          <w:bCs/>
          <w:color w:val="000000"/>
          <w:sz w:val="32"/>
          <w:szCs w:val="32"/>
          <w:highlight w:val="none"/>
          <w:lang w:eastAsia="zh-CN"/>
        </w:rPr>
        <w:t xml:space="preserve">扬州市江都区住房和城乡建设局</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采购代理机构：江苏盛德量行建设咨询有限公司</w:t>
      </w:r>
      <w:r/>
    </w:p>
    <w:p>
      <w:pPr>
        <w:jc w:val="center"/>
        <w:rPr>
          <w:rFonts w:hint="eastAsia" w:ascii="宋体" w:hAnsi="宋体" w:cs="宋体"/>
          <w:b/>
          <w:bCs/>
          <w:color w:val="000000"/>
          <w:sz w:val="32"/>
          <w:szCs w:val="32"/>
          <w:highlight w:val="none"/>
        </w:rPr>
        <w:outlineLvl w:val="0"/>
      </w:pPr>
      <w:r/>
      <w:bookmarkStart w:id="10" w:name="_Toc22227"/>
      <w:r>
        <w:rPr>
          <w:rFonts w:hint="eastAsia" w:ascii="宋体" w:hAnsi="宋体" w:cs="宋体"/>
          <w:b/>
          <w:bCs/>
          <w:color w:val="000000"/>
          <w:sz w:val="32"/>
          <w:szCs w:val="32"/>
          <w:highlight w:val="none"/>
        </w:rPr>
        <w:t xml:space="preserve">发 放 日 期：</w:t>
      </w:r>
      <w:bookmarkStart w:id="11" w:name="EB59c3faf64f2a4bd092a206fb1d0c3c0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1</w:t>
      </w:r>
      <w:r>
        <w:rPr>
          <w:rFonts w:hint="eastAsia" w:ascii="宋体" w:hAnsi="宋体" w:cs="宋体"/>
          <w:b/>
          <w:bCs/>
          <w:color w:val="000000"/>
          <w:sz w:val="32"/>
          <w:szCs w:val="32"/>
          <w:highlight w:val="none"/>
        </w:rPr>
        <w:t xml:space="preserve">月</w:t>
      </w:r>
      <w:bookmarkEnd w:id="10"/>
      <w:r/>
      <w:bookmarkEnd w:id="11"/>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目</w:t>
      </w:r>
      <w:r>
        <w:rPr>
          <w:rFonts w:ascii="宋体" w:hAnsi="宋体"/>
          <w:b/>
          <w:bCs/>
          <w:color w:val="000000" w:themeColor="text1"/>
          <w:sz w:val="36"/>
          <w:szCs w:val="36"/>
          <w:highlight w:val="none"/>
          <w14:textFill>
            <w14:solidFill>
              <w14:schemeClr w14:val="tx1"/>
            </w14:solidFill>
          </w14:textFill>
        </w:rPr>
        <w:t xml:space="preserve"> 录</w:t>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TOC \o "1-3" \f </w:instrText>
      </w:r>
      <w:r>
        <w:rPr>
          <w:rFonts w:ascii="宋体" w:hAnsi="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竞争性磋商采购公告</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_Toc24299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磋商须知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_Toc23352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_Toc24601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eastAsia="宋体" w:cs="宋体"/>
          <w:color w:val="000000" w:themeColor="text1"/>
          <w:sz w:val="28"/>
          <w:szCs w:val="28"/>
          <w:highlight w:val="none"/>
          <w14:textFill>
            <w14:solidFill>
              <w14:schemeClr w14:val="tx1"/>
            </w14:solidFill>
          </w14:textFill>
        </w:rPr>
        <w:tab/>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0</w:t>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评审方法及评审标准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_Toc10645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32</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69"/>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竞争性磋商响应文件格式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37</w:t>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end"/>
      </w:r>
      <w:r/>
    </w:p>
    <w:p>
      <w:pPr>
        <w:pStyle w:val="1042"/>
        <w:spacing w:line="360" w:lineRule="auto"/>
        <w:rPr>
          <w:rFonts w:hint="eastAsia" w:ascii="宋体" w:hAnsi="宋体"/>
          <w:color w:val="000000" w:themeColor="text1"/>
          <w:szCs w:val="36"/>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17" w:right="850" w:bottom="1417" w:left="1134" w:header="851" w:footer="992" w:gutter="0"/>
          <w:pgNumType w:start="1"/>
          <w:cols w:num="1" w:sep="0" w:space="1701" w:equalWidth="1"/>
          <w:docGrid w:linePitch="360"/>
          <w:titlePg/>
        </w:sectPr>
      </w:pPr>
      <w:r/>
      <w:bookmarkStart w:id="12" w:name="_Toc109304965"/>
      <w:r/>
      <w:r/>
    </w:p>
    <w:p>
      <w:pPr>
        <w:pStyle w:val="1042"/>
        <w:numPr>
          <w:ilvl w:val="0"/>
          <w:numId w:val="1"/>
        </w:numPr>
        <w:jc w:val="center"/>
        <w:spacing w:before="0" w:after="0" w:line="240" w:lineRule="auto"/>
        <w:rPr>
          <w:rFonts w:hint="eastAsia" w:ascii="宋体" w:hAnsi="宋体"/>
          <w:color w:val="000000" w:themeColor="text1"/>
          <w:sz w:val="24"/>
          <w:szCs w:val="21"/>
          <w:highlight w:val="none"/>
          <w:lang w:eastAsia="zh-CN"/>
          <w14:textFill>
            <w14:solidFill>
              <w14:schemeClr w14:val="tx1"/>
            </w14:solidFill>
          </w14:textFill>
        </w:rPr>
      </w:pPr>
      <w:r/>
      <w:bookmarkStart w:id="13" w:name="_Toc152"/>
      <w:r/>
      <w:bookmarkStart w:id="14" w:name="_Toc24299"/>
      <w:r>
        <w:rPr>
          <w:rFonts w:hint="eastAsia" w:ascii="宋体" w:hAnsi="宋体"/>
          <w:color w:val="000000" w:themeColor="text1"/>
          <w:sz w:val="24"/>
          <w:szCs w:val="21"/>
          <w:highlight w:val="none"/>
          <w:lang w:eastAsia="zh-CN"/>
          <w14:textFill>
            <w14:solidFill>
              <w14:schemeClr w14:val="tx1"/>
            </w14:solidFill>
          </w14:textFill>
        </w:rPr>
        <w:t xml:space="preserve">自在公园、樱语园、玉兰园、龙溪公园综合管理服务采购项目</w:t>
      </w:r>
      <w:r/>
    </w:p>
    <w:p>
      <w:pPr>
        <w:pStyle w:val="1042"/>
        <w:numPr>
          <w:ilvl w:val="0"/>
          <w:numId w:val="0"/>
        </w:numPr>
        <w:jc w:val="center"/>
        <w:spacing w:before="0" w:after="0" w:line="24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竞争性磋商采购公告</w:t>
      </w:r>
      <w:bookmarkEnd w:id="13"/>
      <w:r/>
      <w:bookmarkEnd w:id="14"/>
      <w:r/>
      <w:r/>
    </w:p>
    <w:p>
      <w:pPr>
        <w:ind w:firstLine="420"/>
        <w:jc w:val="left"/>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扬州市江都区住房和城乡建设局</w:t>
      </w:r>
      <w:r>
        <w:rPr>
          <w:rFonts w:hint="eastAsia" w:ascii="宋体" w:hAnsi="宋体" w:cs="宋体"/>
          <w:color w:val="000000"/>
          <w:szCs w:val="21"/>
          <w:highlight w:val="none"/>
        </w:rPr>
        <w:t xml:space="preserve">的委托，江苏盛德量行建设咨询有限公司就</w:t>
      </w:r>
      <w:r>
        <w:rPr>
          <w:rFonts w:hint="eastAsia" w:ascii="宋体" w:hAnsi="宋体" w:cs="宋体"/>
          <w:color w:val="000000"/>
          <w:szCs w:val="21"/>
          <w:highlight w:val="none"/>
          <w:lang w:eastAsia="zh-CN"/>
        </w:rPr>
        <w:t xml:space="preserve">自在公园、樱语园、玉兰园、龙溪公园综合管理服务采购项目</w:t>
      </w:r>
      <w:r>
        <w:rPr>
          <w:rFonts w:hint="eastAsia" w:ascii="宋体" w:hAnsi="宋体" w:cs="宋体"/>
          <w:color w:val="000000"/>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u w:val="single"/>
          <w:lang w:eastAsia="zh-CN"/>
          <w14:textFill>
            <w14:solidFill>
              <w14:schemeClr w14:val="tx1"/>
            </w14:solidFill>
          </w14:textFill>
        </w:rPr>
        <w:t xml:space="preserve">自在公园、樱语园、玉兰园、龙溪公园综合管理服务采购项目</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的潜在供应商</w:t>
      </w:r>
      <w:r>
        <w:rPr>
          <w:rFonts w:hint="eastAsia" w:ascii="宋体" w:hAnsi="宋体" w:eastAsia="宋体" w:cs="宋体"/>
          <w:color w:val="000000" w:themeColor="text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eastAsia="宋体" w:cs="宋体"/>
          <w:color w:val="000000" w:themeColor="text1"/>
          <w:szCs w:val="21"/>
          <w:highlight w:val="none"/>
          <w14:textFill>
            <w14:solidFill>
              <w14:schemeClr w14:val="tx1"/>
            </w14:solidFill>
          </w14:textFill>
        </w:rPr>
        <w:t xml:space="preserve">采购文件，并于</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w:t>
      </w:r>
      <w:r>
        <w:rPr>
          <w:rFonts w:hint="eastAsia" w:ascii="宋体" w:hAnsi="宋体" w:cs="宋体"/>
          <w:bCs/>
          <w:color w:val="000000" w:themeColor="text1"/>
          <w:szCs w:val="21"/>
          <w:highlight w:val="none"/>
          <w:u w:val="single"/>
          <w:lang w:eastAsia="zh-CN"/>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bCs/>
          <w:color w:val="000000" w:themeColor="text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Cs w:val="21"/>
          <w:highlight w:val="none"/>
          <w14:textFill>
            <w14:solidFill>
              <w14:schemeClr w14:val="tx1"/>
            </w14:solidFill>
          </w14:textFill>
        </w:rPr>
        <w:t xml:space="preserve">（北京时间）前提交响应文件</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5" w:name="_Toc109304963"/>
      <w:r/>
      <w:bookmarkStart w:id="16" w:name="_Toc30774"/>
      <w:r>
        <w:rPr>
          <w:rFonts w:hint="eastAsia" w:ascii="宋体" w:hAnsi="宋体" w:eastAsia="宋体" w:cs="宋体"/>
          <w:bCs w:val="0"/>
          <w:color w:val="000000" w:themeColor="text1"/>
          <w:sz w:val="21"/>
          <w:szCs w:val="21"/>
          <w:highlight w:val="none"/>
          <w14:textFill>
            <w14:solidFill>
              <w14:schemeClr w14:val="tx1"/>
            </w14:solidFill>
          </w14:textFill>
        </w:rPr>
        <w:t xml:space="preserve">一、项目基本情况</w:t>
      </w:r>
      <w:bookmarkEnd w:id="15"/>
      <w:r/>
      <w:bookmarkEnd w:id="1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eastAsia="zh-CN"/>
          <w14:textFill>
            <w14:solidFill>
              <w14:schemeClr w14:val="tx1"/>
            </w14:solidFill>
          </w14:textFill>
        </w:rPr>
        <w:t xml:space="preserve">JSZC-321012-SDLH-C2026-0002</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2.项目名称：</w:t>
      </w:r>
      <w:r>
        <w:rPr>
          <w:rFonts w:hint="eastAsia" w:ascii="宋体" w:hAnsi="宋体" w:cs="宋体"/>
          <w:color w:val="000000" w:themeColor="text1"/>
          <w:szCs w:val="21"/>
          <w:highlight w:val="none"/>
          <w:lang w:eastAsia="zh-CN"/>
          <w14:textFill>
            <w14:solidFill>
              <w14:schemeClr w14:val="tx1"/>
            </w14:solidFill>
          </w14:textFill>
        </w:rPr>
        <w:t xml:space="preserve">自在公园、樱语园、玉兰园、龙溪公园综合管理服务采购项目</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3.采购方式：竞争性磋商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预算价：</w:t>
      </w:r>
      <w:r>
        <w:rPr>
          <w:rFonts w:hint="eastAsia" w:ascii="宋体" w:hAnsi="宋体" w:cs="宋体"/>
          <w:color w:val="000000" w:themeColor="text1"/>
          <w:szCs w:val="21"/>
          <w:highlight w:val="none"/>
          <w:lang w:val="en-US" w:eastAsia="zh-CN"/>
          <w14:textFill>
            <w14:solidFill>
              <w14:schemeClr w14:val="tx1"/>
            </w14:solidFill>
          </w14:textFill>
        </w:rPr>
        <w:t xml:space="preserve">2047515.4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2047515.4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元，</w:t>
      </w:r>
      <w:r>
        <w:rPr>
          <w:rFonts w:hint="eastAsia" w:ascii="宋体" w:hAnsi="宋体" w:eastAsia="宋体" w:cs="宋体"/>
          <w:color w:val="000000" w:themeColor="text1"/>
          <w:szCs w:val="21"/>
          <w:highlight w:val="none"/>
          <w14:textFill>
            <w14:solidFill>
              <w14:schemeClr w14:val="tx1"/>
            </w14:solidFill>
          </w14:textFill>
        </w:rPr>
        <w:t xml:space="preserve">报价高于最高限价的为无效标。</w:t>
      </w:r>
      <w:r/>
    </w:p>
    <w:p>
      <w:pPr>
        <w:ind w:firstLine="42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5</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采购需求：见采购文件第四章</w:t>
      </w:r>
      <w:r/>
    </w:p>
    <w:p>
      <w:pPr>
        <w:ind w:firstLine="420"/>
        <w:spacing w:line="360" w:lineRule="auto"/>
        <w:rPr>
          <w:rFonts w:hint="default" w:ascii="宋体" w:hAnsi="宋体" w:eastAsia="宋体" w:cs="宋体"/>
          <w:color w:val="000000" w:themeColor="text1"/>
          <w:szCs w:val="21"/>
          <w:highlight w:val="none"/>
          <w:u w:val="none"/>
          <w:lang w:val="en-US"/>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.合同履行期限：</w:t>
      </w:r>
      <w:r>
        <w:rPr>
          <w:rFonts w:hint="eastAsia" w:ascii="宋体" w:hAnsi="宋体" w:cs="宋体"/>
          <w:color w:val="000000" w:themeColor="text1"/>
          <w:szCs w:val="21"/>
          <w:highlight w:val="none"/>
          <w:u w:val="none"/>
          <w:lang w:val="en-US" w:eastAsia="zh-CN"/>
          <w14:textFill>
            <w14:solidFill>
              <w14:schemeClr w14:val="tx1"/>
            </w14:solidFill>
          </w14:textFill>
        </w:rPr>
        <w:t xml:space="preserve">12个月。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7" w:name="_Toc109304964"/>
      <w:r/>
      <w:bookmarkStart w:id="18" w:name="_Toc32345"/>
      <w:r>
        <w:rPr>
          <w:rFonts w:hint="eastAsia" w:ascii="宋体" w:hAnsi="宋体" w:eastAsia="宋体" w:cs="宋体"/>
          <w:bCs w:val="0"/>
          <w:color w:val="000000" w:themeColor="text1"/>
          <w:sz w:val="21"/>
          <w:szCs w:val="21"/>
          <w:highlight w:val="none"/>
          <w14:textFill>
            <w14:solidFill>
              <w14:schemeClr w14:val="tx1"/>
            </w14:solidFill>
          </w14:textFill>
        </w:rPr>
        <w:t xml:space="preserve">二、申请人的资格要求：</w:t>
      </w:r>
      <w:bookmarkEnd w:id="17"/>
      <w:r/>
      <w:bookmarkEnd w:id="1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1.1法人或者其他组织的营业执照等证明文件，自然人的身份证明（身份证为正、反面）</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1.2依法缴纳职工社会保障资金的证明材料（可提供“基本资格条件承诺函”）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1.3依法纳税的缴款凭证（可提供“基本资格条件承诺函”）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1.4具有良好的商业信誉和健全的财务会计制度（可提供“基本资格条件承诺函”）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1.5具备履行合同所必需的设备和专业技术能力（可提供“基本资格条件承诺函”）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1.8供应商信用承诺函</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iCs/>
          <w:color w:val="000000" w:themeColor="text1"/>
          <w:sz w:val="21"/>
          <w:szCs w:val="21"/>
          <w:highlight w:val="none"/>
          <w:lang w:val="en-US" w:eastAsia="zh-CN" w:bidi="ar"/>
          <w14:textFill>
            <w14:solidFill>
              <w14:schemeClr w14:val="tx1"/>
            </w14:solidFill>
          </w14:textFill>
        </w:rPr>
        <w:t xml:space="preserve">磋商响应函</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1.10</w:t>
      </w:r>
      <w:r>
        <w:rPr>
          <w:rFonts w:hint="eastAsia" w:ascii="宋体" w:hAnsi="宋体" w:eastAsia="宋体" w:cs="宋体"/>
          <w:iCs/>
          <w:color w:val="000000" w:themeColor="text1"/>
          <w:sz w:val="21"/>
          <w:szCs w:val="21"/>
          <w:highlight w:val="none"/>
          <w:lang w:val="en-US" w:eastAsia="zh-CN" w:bidi="ar"/>
          <w14:textFill>
            <w14:solidFill>
              <w14:schemeClr w14:val="tx1"/>
            </w14:solidFill>
          </w14:textFill>
        </w:rPr>
        <w:t xml:space="preserve">法人授权书</w:t>
      </w:r>
      <w:bookmarkStart w:id="71" w:name="_GoBack"/>
      <w:r/>
      <w:bookmarkEnd w:id="71"/>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eastAsia="宋体" w:cs="宋体"/>
          <w:i/>
          <w:i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3.本项目的特定资格要求：</w:t>
      </w:r>
      <w:r/>
    </w:p>
    <w:p>
      <w:pPr>
        <w:pStyle w:val="1043"/>
        <w:ind w:firstLine="42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bookmarkStart w:id="19" w:name="_Toc17557"/>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无</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三、获取采购文件</w:t>
      </w:r>
      <w:bookmarkEnd w:id="12"/>
      <w:r/>
      <w:bookmarkEnd w:id="19"/>
      <w:r/>
      <w:r/>
    </w:p>
    <w:p>
      <w:pPr>
        <w:ind w:firstLine="54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eastAsia="宋体" w:cs="宋体"/>
          <w:color w:val="000000" w:themeColor="text1"/>
          <w:highlight w:val="none"/>
          <w14:textFill>
            <w14:solidFill>
              <w14:schemeClr w14:val="tx1"/>
            </w14:solidFill>
          </w14:textFill>
        </w:rPr>
        <w:t xml:space="preserve">自磋商公告发布之日起5个工作日。5个工作日后仍可下载采购文件，但不作为供应商权益受到损害的证明材料和依据</w:t>
      </w:r>
      <w:r>
        <w:rPr>
          <w:rFonts w:hint="eastAsia" w:ascii="宋体" w:hAnsi="宋体" w:cs="宋体"/>
          <w:color w:val="000000" w:themeColor="text1"/>
          <w:highlight w:val="none"/>
          <w:lang w:eastAsia="zh-CN"/>
          <w14:textFill>
            <w14:solidFill>
              <w14:schemeClr w14:val="tx1"/>
            </w14:solidFill>
          </w14:textFill>
        </w:rPr>
        <w:t xml:space="preserve">。</w:t>
      </w:r>
      <w:r/>
    </w:p>
    <w:p>
      <w:pPr>
        <w:ind w:firstLine="54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2.获取方式：</w:t>
      </w:r>
      <w:r>
        <w:rPr>
          <w:rFonts w:hint="eastAsia" w:ascii="宋体" w:hAnsi="宋体" w:eastAsia="宋体" w:cs="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（7）苏采云系统使用谷歌浏览器参与不见面开标。</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0" w:name="_Toc109304966"/>
      <w:r/>
      <w:bookmarkStart w:id="21" w:name="_Toc15334"/>
      <w:r>
        <w:rPr>
          <w:rFonts w:hint="eastAsia" w:ascii="宋体" w:hAnsi="宋体" w:eastAsia="宋体" w:cs="宋体"/>
          <w:bCs w:val="0"/>
          <w:color w:val="000000" w:themeColor="text1"/>
          <w:sz w:val="21"/>
          <w:szCs w:val="21"/>
          <w:highlight w:val="none"/>
          <w14:textFill>
            <w14:solidFill>
              <w14:schemeClr w14:val="tx1"/>
            </w14:solidFill>
          </w14:textFill>
        </w:rPr>
        <w:t xml:space="preserve">四、响应文件提交</w:t>
      </w:r>
      <w:bookmarkEnd w:id="20"/>
      <w:r/>
      <w:bookmarkEnd w:id="21"/>
      <w:r/>
      <w:r/>
    </w:p>
    <w:p>
      <w:pPr>
        <w:ind w:firstLine="420"/>
        <w:spacing w:line="360" w:lineRule="auto"/>
        <w:rPr>
          <w:rFonts w:hint="eastAsia" w:ascii="宋体" w:hAnsi="宋体" w:eastAsia="宋体" w:cs="宋体"/>
          <w:bCs/>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1.截止时间：</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w:t>
      </w:r>
      <w:r>
        <w:rPr>
          <w:rFonts w:hint="eastAsia" w:ascii="宋体" w:hAnsi="宋体" w:cs="宋体"/>
          <w:bCs/>
          <w:color w:val="000000" w:themeColor="text1"/>
          <w:szCs w:val="21"/>
          <w:highlight w:val="none"/>
          <w:u w:val="single"/>
          <w:lang w:eastAsia="zh-CN"/>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bCs/>
          <w:color w:val="000000" w:themeColor="text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Cs/>
          <w:color w:val="000000" w:themeColor="text1"/>
          <w:szCs w:val="21"/>
          <w:highlight w:val="none"/>
          <w:u w:val="single"/>
          <w14:textFill>
            <w14:solidFill>
              <w14:schemeClr w14:val="tx1"/>
            </w14:solidFill>
          </w14:textFill>
        </w:rPr>
      </w:pPr>
      <w:r/>
      <w:bookmarkStart w:id="22" w:name="_Toc109304967"/>
      <w:r>
        <w:rPr>
          <w:rFonts w:hint="eastAsia" w:ascii="宋体" w:hAnsi="宋体" w:eastAsia="宋体" w:cs="宋体"/>
          <w:b/>
          <w:bCs/>
          <w:color w:val="000000" w:themeColor="text1"/>
          <w:szCs w:val="21"/>
          <w:highlight w:val="none"/>
          <w14:textFill>
            <w14:solidFill>
              <w14:schemeClr w14:val="tx1"/>
            </w14:solidFill>
          </w14:textFill>
        </w:rPr>
        <w:t xml:space="preserve">2.投标地点：“苏采云”系统（网址： http://jszfcg.jsczt.cn/）“报名详情”</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3" w:name="_Toc15383"/>
      <w:r>
        <w:rPr>
          <w:rFonts w:hint="eastAsia" w:ascii="宋体" w:hAnsi="宋体" w:eastAsia="宋体" w:cs="宋体"/>
          <w:bCs w:val="0"/>
          <w:color w:val="000000" w:themeColor="text1"/>
          <w:sz w:val="21"/>
          <w:szCs w:val="21"/>
          <w:highlight w:val="none"/>
          <w14:textFill>
            <w14:solidFill>
              <w14:schemeClr w14:val="tx1"/>
            </w14:solidFill>
          </w14:textFill>
        </w:rPr>
        <w:t xml:space="preserve">五、开启</w:t>
      </w:r>
      <w:bookmarkEnd w:id="22"/>
      <w:r/>
      <w:bookmarkEnd w:id="23"/>
      <w:r/>
      <w:r/>
    </w:p>
    <w:p>
      <w:pPr>
        <w:pStyle w:val="1044"/>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u w:val="single"/>
          <w:lang w:eastAsia="zh-CN"/>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w:t>
      </w:r>
      <w:r>
        <w:rPr>
          <w:rFonts w:hint="eastAsia" w:ascii="宋体" w:hAnsi="宋体" w:cs="宋体"/>
          <w:bCs/>
          <w:color w:val="000000" w:themeColor="text1"/>
          <w:szCs w:val="21"/>
          <w:highlight w:val="none"/>
          <w:u w:val="single"/>
          <w:lang w:eastAsia="zh-CN"/>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bCs/>
          <w:color w:val="000000" w:themeColor="text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Cs w:val="21"/>
          <w:highlight w:val="none"/>
          <w:u w:val="single"/>
          <w14:textFill>
            <w14:solidFill>
              <w14:schemeClr w14:val="tx1"/>
            </w14:solidFill>
          </w14:textFill>
        </w:rPr>
        <w:t xml:space="preserve">9点30分</w:t>
      </w:r>
      <w:r>
        <w:rPr>
          <w:rFonts w:hint="eastAsia" w:ascii="宋体" w:hAnsi="宋体" w:eastAsia="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24" w:name="_Toc109304968"/>
      <w:r>
        <w:rPr>
          <w:rFonts w:hint="eastAsia" w:ascii="宋体" w:hAnsi="宋体" w:eastAsia="宋体" w:cs="宋体"/>
          <w:b/>
          <w:color w:val="000000" w:themeColor="text1"/>
          <w:szCs w:val="21"/>
          <w:highlight w:val="none"/>
          <w14:textFill>
            <w14:solidFill>
              <w14:schemeClr w14:val="tx1"/>
            </w14:solidFill>
          </w14:textFill>
        </w:rPr>
        <w:t xml:space="preserve">2.开标地点：“苏采云”系统（网址： http://jszfcg.jsczt.cn/）“开标大厅”</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5" w:name="_Toc31874"/>
      <w:r>
        <w:rPr>
          <w:rFonts w:hint="eastAsia" w:ascii="宋体" w:hAnsi="宋体" w:eastAsia="宋体" w:cs="宋体"/>
          <w:bCs w:val="0"/>
          <w:color w:val="000000" w:themeColor="text1"/>
          <w:sz w:val="21"/>
          <w:szCs w:val="21"/>
          <w:highlight w:val="none"/>
          <w14:textFill>
            <w14:solidFill>
              <w14:schemeClr w14:val="tx1"/>
            </w14:solidFill>
          </w14:textFill>
        </w:rPr>
        <w:t xml:space="preserve">六、公告期限</w:t>
      </w:r>
      <w:bookmarkEnd w:id="24"/>
      <w:r/>
      <w:bookmarkEnd w:id="25"/>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自本公告发布之日起5个工作日。</w:t>
      </w:r>
      <w:r/>
    </w:p>
    <w:p>
      <w:pPr>
        <w:pStyle w:val="1043"/>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6" w:name="_Toc109304969"/>
      <w:r/>
      <w:bookmarkStart w:id="27" w:name="_Toc24056"/>
      <w:r>
        <w:rPr>
          <w:rFonts w:hint="eastAsia" w:ascii="宋体" w:hAnsi="宋体" w:eastAsia="宋体" w:cs="宋体"/>
          <w:color w:val="000000" w:themeColor="text1"/>
          <w:sz w:val="21"/>
          <w:szCs w:val="21"/>
          <w:highlight w:val="none"/>
          <w14:textFill>
            <w14:solidFill>
              <w14:schemeClr w14:val="tx1"/>
            </w14:solidFill>
          </w14:textFill>
        </w:rPr>
        <w:t xml:space="preserve">七、其他补充事宜</w:t>
      </w:r>
      <w:bookmarkEnd w:id="26"/>
      <w:r/>
      <w:bookmarkEnd w:id="27"/>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w:t>
      </w:r>
      <w:r/>
    </w:p>
    <w:p>
      <w:pPr>
        <w:pStyle w:val="1043"/>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8" w:name="_Toc24673"/>
      <w:r/>
      <w:bookmarkStart w:id="29" w:name="_Toc109304970"/>
      <w:r>
        <w:rPr>
          <w:rFonts w:hint="eastAsia" w:ascii="宋体" w:hAnsi="宋体" w:eastAsia="宋体" w:cs="宋体"/>
          <w:bCs w:val="0"/>
          <w:color w:val="000000" w:themeColor="text1"/>
          <w:sz w:val="21"/>
          <w:szCs w:val="21"/>
          <w:highlight w:val="none"/>
          <w14:textFill>
            <w14:solidFill>
              <w14:schemeClr w14:val="tx1"/>
            </w14:solidFill>
          </w14:textFill>
        </w:rPr>
        <w:t xml:space="preserve">八、本次竞争性磋商联系方式</w:t>
      </w:r>
      <w:bookmarkEnd w:id="28"/>
      <w:r/>
      <w:bookmarkEnd w:id="29"/>
      <w:r/>
      <w:r/>
    </w:p>
    <w:p>
      <w:pPr>
        <w:pStyle w:val="1060"/>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扬州市江都区住房和城乡建设局</w:t>
      </w:r>
      <w:r/>
    </w:p>
    <w:p>
      <w:pPr>
        <w:ind w:firstLine="420"/>
        <w:jc w:val="left"/>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 xml:space="preserve">地 址：扬州市江都区</w:t>
      </w:r>
      <w:r/>
    </w:p>
    <w:p>
      <w:pPr>
        <w:pStyle w:val="1060"/>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2.采购代理机构信息</w:t>
      </w:r>
      <w:r/>
    </w:p>
    <w:p>
      <w:pPr>
        <w:pStyle w:val="1060"/>
        <w:ind w:firstLine="40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hAnsi="宋体" w:cs="宋体"/>
          <w:color w:val="000000" w:themeColor="text1"/>
          <w:sz w:val="21"/>
          <w:szCs w:val="21"/>
          <w:highlight w:val="none"/>
          <w:lang w:eastAsia="zh-CN"/>
          <w14:textFill>
            <w14:solidFill>
              <w14:schemeClr w14:val="tx1"/>
            </w14:solidFill>
          </w14:textFill>
        </w:rPr>
        <w:t xml:space="preserve">江苏盛德量行建设咨询有限公司</w:t>
      </w:r>
      <w:r/>
    </w:p>
    <w:p>
      <w:pPr>
        <w:pStyle w:val="1060"/>
        <w:ind w:firstLine="400"/>
        <w:spacing w:line="360" w:lineRule="auto"/>
        <w:rPr>
          <w:rFonts w:hint="eastAsia"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hAnsi="宋体" w:cs="宋体"/>
          <w:color w:val="000000" w:themeColor="text1"/>
          <w:sz w:val="21"/>
          <w:szCs w:val="21"/>
          <w:highlight w:val="none"/>
          <w:lang w:eastAsia="zh-CN"/>
          <w14:textFill>
            <w14:solidFill>
              <w14:schemeClr w14:val="tx1"/>
            </w14:solidFill>
          </w14:textFill>
        </w:rPr>
        <w:t xml:space="preserve">扬州市江都区仙女镇文昌东路1357号银润城市广场1幢3楼</w:t>
      </w:r>
      <w:r/>
    </w:p>
    <w:p>
      <w:pPr>
        <w:pStyle w:val="1060"/>
        <w:ind w:firstLine="400"/>
        <w:spacing w:line="360" w:lineRule="auto"/>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联系人：蔡先生</w:t>
      </w:r>
      <w:r/>
    </w:p>
    <w:p>
      <w:pPr>
        <w:pStyle w:val="1060"/>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cs="宋体"/>
          <w:color w:val="000000"/>
          <w:sz w:val="21"/>
          <w:szCs w:val="21"/>
          <w:highlight w:val="none"/>
        </w:rPr>
        <w:t xml:space="preserve">0514-86482095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18118280488</w:t>
      </w:r>
      <w:r/>
    </w:p>
    <w:p>
      <w:pPr>
        <w:pStyle w:val="1060"/>
        <w:spacing w:line="36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九</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43"/>
        <w:spacing w:before="0" w:after="0"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bookmarkStart w:id="30" w:name="_Toc30711"/>
      <w:r/>
      <w:bookmarkStart w:id="31" w:name="_Toc109304971"/>
      <w:r>
        <w:rPr>
          <w:rFonts w:hint="eastAsia" w:ascii="宋体" w:hAnsi="宋体" w:eastAsia="宋体" w:cs="宋体"/>
          <w:b/>
          <w:bCs w:val="0"/>
          <w:color w:val="000000" w:themeColor="text1"/>
          <w:sz w:val="21"/>
          <w:szCs w:val="21"/>
          <w:highlight w:val="none"/>
          <w14:textFill>
            <w14:solidFill>
              <w14:schemeClr w14:val="tx1"/>
            </w14:solidFill>
          </w14:textFill>
        </w:rPr>
        <w:t xml:space="preserve">十、其他</w:t>
      </w:r>
      <w:bookmarkEnd w:id="30"/>
      <w:r/>
      <w:bookmarkEnd w:id="3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2.供应商如确定参加磋商，可自行下载采购文件及有关资料，按照《操作手册》进行注册，</w:t>
      </w:r>
      <w:r>
        <w:rPr>
          <w:rFonts w:hint="eastAsia" w:ascii="宋体" w:hAnsi="宋体" w:eastAsia="宋体" w:cs="宋体"/>
          <w:b w:val="0"/>
          <w:bCs/>
          <w:color w:val="000000" w:themeColor="text1"/>
          <w:sz w:val="21"/>
          <w:szCs w:val="21"/>
          <w:highlight w:val="none"/>
          <w14:textFill>
            <w14:solidFill>
              <w14:schemeClr w14:val="tx1"/>
            </w14:solidFill>
          </w14:textFill>
        </w:rPr>
        <w:t xml:space="preserve">领取CA和办理电子签章，并按《操作手册》要求制作、上传电子投标文件，技术支持联系</w:t>
      </w:r>
      <w:r>
        <w:rPr>
          <w:rFonts w:hint="eastAsia" w:ascii="宋体" w:hAnsi="宋体" w:eastAsia="宋体" w:cs="宋体"/>
          <w:b w:val="0"/>
          <w:bCs/>
          <w:color w:val="000000" w:themeColor="text1"/>
          <w:spacing w:val="0"/>
          <w:sz w:val="21"/>
          <w:szCs w:val="21"/>
          <w:highlight w:val="none"/>
          <w14:textFill>
            <w14:solidFill>
              <w14:schemeClr w14:val="tx1"/>
            </w14:solidFill>
          </w14:textFill>
        </w:rPr>
        <w:t xml:space="preserve">方式：13813140731。</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6.严格执行政府采购关于支持</w:t>
      </w:r>
      <w:r>
        <w:rPr>
          <w:rFonts w:hint="eastAsia" w:ascii="宋体" w:hAnsi="宋体" w:eastAsia="宋体" w:cs="宋体"/>
          <w:b w:val="0"/>
          <w:bCs/>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7.潜在供应商对采购文件项目需求部分的询问、质疑请向采购人提出，由采购人负责答复。</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8.本次采购不收取保证金。</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9.有关本次采购的事项若存在变动或修改，敬请及时关注“扬州市政府采购网”、”江苏省政府采购网”发布的信息。</w:t>
      </w:r>
      <w:r/>
    </w:p>
    <w:p>
      <w:pPr>
        <w:ind w:firstLine="420"/>
        <w:jc w:val="left"/>
        <w:spacing w:line="360" w:lineRule="auto"/>
        <w:rPr>
          <w:rFonts w:hint="eastAsia" w:ascii="宋体" w:hAnsi="宋体" w:eastAsia="宋体" w:cs="宋体"/>
          <w:b w:val="0"/>
          <w:bCs/>
          <w:i/>
          <w:iCs/>
          <w:color w:val="000000" w:themeColor="text1"/>
          <w:sz w:val="21"/>
          <w:szCs w:val="21"/>
          <w:highlight w:val="none"/>
          <w:u w:val="singl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10.本项目采购文件中所有斜体下划线部分为实质性条款，如不满足，则为无效响应。</w:t>
      </w:r>
      <w:bookmarkEnd w:id="3"/>
      <w:r/>
      <w:r/>
    </w:p>
    <w:p>
      <w:pPr>
        <w:pStyle w:val="1042"/>
        <w:jc w:val="center"/>
        <w:spacing w:line="360" w:lineRule="auto"/>
        <w:rPr>
          <w:rFonts w:hint="eastAsia" w:ascii="宋体" w:hAnsi="宋体"/>
          <w:color w:val="000000" w:themeColor="text1"/>
          <w:highlight w:val="none"/>
          <w14:textFill>
            <w14:solidFill>
              <w14:schemeClr w14:val="tx1"/>
            </w14:solidFill>
          </w14:textFill>
        </w:rPr>
      </w:pPr>
      <w:r/>
      <w:bookmarkStart w:id="32" w:name="_Toc23352"/>
      <w:r>
        <w:rPr>
          <w:rFonts w:hint="eastAsia" w:ascii="宋体" w:hAnsi="宋体"/>
          <w:color w:val="000000" w:themeColor="text1"/>
          <w:sz w:val="21"/>
          <w:szCs w:val="21"/>
          <w:highlight w:val="none"/>
          <w14:textFill>
            <w14:solidFill>
              <w14:schemeClr w14:val="tx1"/>
            </w14:solidFill>
          </w14:textFill>
        </w:rPr>
        <w:br w:type="page" w:clear="all"/>
      </w:r>
      <w:bookmarkStart w:id="33" w:name="_Toc25416"/>
      <w:r>
        <w:rPr>
          <w:rFonts w:hint="eastAsia" w:ascii="宋体" w:hAnsi="宋体"/>
          <w:color w:val="000000" w:themeColor="text1"/>
          <w:highlight w:val="none"/>
          <w14:textFill>
            <w14:solidFill>
              <w14:schemeClr w14:val="tx1"/>
            </w14:solidFill>
          </w14:textFill>
        </w:rPr>
        <w:t xml:space="preserve">第二章 磋商须知</w:t>
      </w:r>
      <w:bookmarkEnd w:id="32"/>
      <w:r/>
      <w:bookmarkEnd w:id="33"/>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1、采购方式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1.1本次采购采取竞争性磋商方式，本采购文件仅适用于</w:t>
      </w:r>
      <w:r>
        <w:rPr>
          <w:rFonts w:hint="eastAsia" w:ascii="宋体" w:hAnsi="宋体" w:cs="宋体"/>
          <w:color w:val="000000" w:themeColor="text1"/>
          <w:highlight w:val="none"/>
          <w:lang w:eastAsia="zh-CN"/>
          <w14:textFill>
            <w14:solidFill>
              <w14:schemeClr w14:val="tx1"/>
            </w14:solidFill>
          </w14:textFill>
        </w:rPr>
        <w:t xml:space="preserve">JSZC-321012-SDLH-C2026-0002</w:t>
      </w:r>
      <w:r>
        <w:rPr>
          <w:rFonts w:hint="eastAsia" w:ascii="宋体" w:hAnsi="宋体" w:eastAsia="宋体" w:cs="宋体"/>
          <w:color w:val="000000" w:themeColor="text1"/>
          <w:highlight w:val="none"/>
          <w14:textFill>
            <w14:solidFill>
              <w14:schemeClr w14:val="tx1"/>
            </w14:solidFill>
          </w14:textFill>
        </w:rPr>
        <w:t xml:space="preserve">号项目。</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2.2合格的供应商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2.2.1满足采购公告中供应商的资格条件要求的规定。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2.2.2满足本文件实质性条款的规定。</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3、适用法律</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4、参加磋商费用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4.1供应商应自行承担所有与参加磋商有关的费用，无论磋商过程中的做法和结果如何，（</w:t>
      </w:r>
      <w:r>
        <w:rPr>
          <w:rFonts w:hint="eastAsia" w:ascii="宋体" w:hAnsi="宋体" w:cs="宋体"/>
          <w:color w:val="000000" w:themeColor="text1"/>
          <w:highlight w:val="none"/>
          <w:lang w:val="en-US" w:eastAsia="zh-CN"/>
          <w14:textFill>
            <w14:solidFill>
              <w14:schemeClr w14:val="tx1"/>
            </w14:solidFill>
          </w14:textFill>
        </w:rPr>
        <w:t xml:space="preserve">江苏盛德量行建设咨询有限公司</w:t>
      </w:r>
      <w:r>
        <w:rPr>
          <w:rFonts w:hint="eastAsia" w:ascii="宋体" w:hAnsi="宋体" w:eastAsia="宋体" w:cs="宋体"/>
          <w:color w:val="000000" w:themeColor="text1"/>
          <w:highlight w:val="none"/>
          <w14:textFill>
            <w14:solidFill>
              <w14:schemeClr w14:val="tx1"/>
            </w14:solidFill>
          </w14:textFill>
        </w:rPr>
        <w:t xml:space="preserve">）(以下简称代理机构)在任何情况下均无义务和责任承担这些费用。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w:t>
      </w:r>
      <w:bookmarkStart w:id="34" w:name="_Hlk115095815"/>
      <w:r>
        <w:rPr>
          <w:rFonts w:hint="eastAsia" w:ascii="宋体" w:hAnsi="宋体" w:eastAsia="宋体" w:cs="宋体"/>
          <w:color w:val="000000" w:themeColor="text1"/>
          <w:highlight w:val="none"/>
          <w14:textFill>
            <w14:solidFill>
              <w14:schemeClr w14:val="tx1"/>
            </w14:solidFill>
          </w14:textFill>
        </w:rPr>
        <w:t xml:space="preserve">本次采购由成交单位在领取成交通知书前按照苏招协</w:t>
      </w:r>
      <w:r>
        <w:rPr>
          <w:rFonts w:hint="eastAsia" w:ascii="宋体" w:hAnsi="宋体" w:cs="宋体"/>
          <w:color w:val="000000" w:themeColor="text1"/>
          <w:highlight w:val="none"/>
          <w:lang w:eastAsia="zh-CN"/>
          <w14:textFill>
            <w14:solidFill>
              <w14:schemeClr w14:val="tx1"/>
            </w14:solidFill>
          </w14:textFill>
        </w:rPr>
        <w:t xml:space="preserve">〔2022〕2号</w:t>
      </w:r>
      <w:r>
        <w:rPr>
          <w:rFonts w:hint="eastAsia" w:ascii="宋体" w:hAnsi="宋体" w:eastAsia="宋体" w:cs="宋体"/>
          <w:color w:val="000000" w:themeColor="text1"/>
          <w:highlight w:val="none"/>
          <w14:textFill>
            <w14:solidFill>
              <w14:schemeClr w14:val="tx1"/>
            </w14:solidFill>
          </w14:textFill>
        </w:rPr>
        <w:t xml:space="preserve">文件标准一次性支付给招标代理机构代理服务费。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（1）代理服务费以人民币支付；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（2）代理服务费一次性以电汇、转账等非现金形式支付；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代理单位名称：</w:t>
      </w:r>
      <w:r>
        <w:rPr>
          <w:rFonts w:hint="eastAsia" w:ascii="宋体" w:hAnsi="宋体"/>
          <w:highlight w:val="none"/>
          <w:lang w:eastAsia="zh-CN"/>
        </w:rPr>
        <w:t xml:space="preserve">江苏盛德量行建设咨询有限公司</w:t>
      </w:r>
      <w:r>
        <w:rPr>
          <w:rFonts w:hint="eastAsia" w:ascii="宋体" w:hAnsi="宋体"/>
          <w:highlight w:val="none"/>
        </w:rPr>
        <w:t xml:space="preserve">扬州分公司</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开   户   行：</w:t>
      </w:r>
      <w:r>
        <w:rPr>
          <w:rFonts w:hint="eastAsia" w:ascii="宋体" w:hAnsi="宋体"/>
          <w:highlight w:val="none"/>
        </w:rPr>
        <w:t xml:space="preserve">农业银行扬州江都支行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账        号：</w:t>
      </w:r>
      <w:r>
        <w:rPr>
          <w:rFonts w:hint="eastAsia" w:ascii="宋体" w:hAnsi="宋体"/>
          <w:highlight w:val="none"/>
        </w:rPr>
        <w:t xml:space="preserve">10163001040236151</w:t>
      </w:r>
      <w:r>
        <w:rPr>
          <w:rFonts w:hint="eastAsia" w:ascii="宋体" w:hAnsi="宋体" w:eastAsia="宋体" w:cs="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4.3专家评审费按扬财购</w:t>
      </w:r>
      <w:r>
        <w:rPr>
          <w:rFonts w:hint="eastAsia" w:ascii="宋体" w:hAnsi="宋体" w:cs="宋体"/>
          <w:color w:val="000000" w:themeColor="text1"/>
          <w:highlight w:val="none"/>
          <w:lang w:eastAsia="zh-CN"/>
          <w14:textFill>
            <w14:solidFill>
              <w14:schemeClr w14:val="tx1"/>
            </w14:solidFill>
          </w14:textFill>
        </w:rPr>
        <w:t xml:space="preserve">〔2020〕40号</w:t>
      </w:r>
      <w:r>
        <w:rPr>
          <w:rFonts w:hint="eastAsia" w:ascii="宋体" w:hAnsi="宋体" w:eastAsia="宋体" w:cs="宋体"/>
          <w:color w:val="000000" w:themeColor="text1"/>
          <w:highlight w:val="none"/>
          <w14:textFill>
            <w14:solidFill>
              <w14:schemeClr w14:val="tx1"/>
            </w14:solidFill>
          </w14:textFill>
        </w:rPr>
        <w:t xml:space="preserve">文《关于进一步规范扬州市政府采购专家评审费标准的通知》执行。</w:t>
      </w:r>
      <w:bookmarkEnd w:id="34"/>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5、采购文件的约束力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5.1供应商一旦参加本项目采购活动，即被认为接受了本采购文件的规定和约束。</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6、采购文件构成</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6.1采购文件</w:t>
      </w:r>
      <w:r>
        <w:rPr>
          <w:rFonts w:hint="eastAsia" w:ascii="宋体" w:hAnsi="宋体" w:cs="宋体"/>
          <w:color w:val="000000" w:themeColor="text1"/>
          <w:highlight w:val="none"/>
          <w:lang w:eastAsia="zh-CN"/>
          <w14:textFill>
            <w14:solidFill>
              <w14:schemeClr w14:val="tx1"/>
            </w14:solidFill>
          </w14:textFill>
        </w:rPr>
        <w:t xml:space="preserve">由</w:t>
      </w:r>
      <w:r>
        <w:rPr>
          <w:rFonts w:hint="eastAsia" w:ascii="宋体" w:hAnsi="宋体" w:eastAsia="宋体" w:cs="宋体"/>
          <w:color w:val="000000" w:themeColor="text1"/>
          <w:highlight w:val="none"/>
          <w14:textFill>
            <w14:solidFill>
              <w14:schemeClr w14:val="tx1"/>
            </w14:solidFill>
          </w14:textFill>
        </w:rPr>
        <w:t xml:space="preserve">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（1）采购公告</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（2）磋商须知</w:t>
      </w:r>
      <w:r>
        <w:rPr>
          <w:rFonts w:hint="eastAsia" w:ascii="宋体" w:hAnsi="宋体" w:eastAsia="宋体" w:cs="宋体"/>
          <w:color w:val="000000" w:themeColor="text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（3）合同条款及格式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（4）项目需求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（5）评审方法与评审标准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（6）竞争性磋商响应文件格式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7、采购文件的澄清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8、采购文件的修改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9、采购文件的语言、度量衡单位、货币</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10、响应文件构成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（5）分项报价表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（6）技术参数响应及偏离表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（7）商务条款响应及偏离表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）其他（供应商认为有必要提供的声明和文件，如有自拟并自行添加。）</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11.1供应商应按要求提交资格证明文件及符合采购文件规定的文件。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12、磋商响应报价表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12.2标的物</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13.1对采购文件中的技术与商务条款要求逐项作出响应或偏离，并说明原因；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13.2提供参加本项目类似案例简介；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13.3详细阐述所投服务的主要组成部分、功能设计、实现思路及关键技术；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13.4 供应商认为需要的其他技术文件或说明。</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14、服务承诺及售后服务机构、人员的情况介绍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14.1供应商的服务承诺应按不低于采购文件中商务要求的标准。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15、磋商响应函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15.1供应商应按照扬州市政府采购交易管理系统提供的格式完整、正确填写磋商响应函。</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16、磋商响应有效期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16.1磋商响应有效期为代理机构规定的响应文件接收截止时间后</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六十（60）天</w:t>
      </w:r>
      <w:r>
        <w:rPr>
          <w:rFonts w:hint="eastAsia" w:ascii="宋体" w:hAnsi="宋体" w:eastAsia="宋体" w:cs="宋体"/>
          <w:color w:val="000000" w:themeColor="text1"/>
          <w:sz w:val="21"/>
          <w:szCs w:val="21"/>
          <w:highlight w:val="none"/>
          <w14:textFill>
            <w14:solidFill>
              <w14:schemeClr w14:val="tx1"/>
            </w14:solidFill>
          </w14:textFill>
        </w:rPr>
        <w:t xml:space="preserve">。磋商响应有效期比规定短的将被视为非实质性</w:t>
      </w:r>
      <w:r>
        <w:rPr>
          <w:rFonts w:hint="eastAsia" w:ascii="宋体" w:hAnsi="宋体" w:cs="宋体"/>
          <w:color w:val="000000" w:themeColor="text1"/>
          <w:sz w:val="21"/>
          <w:szCs w:val="21"/>
          <w:highlight w:val="none"/>
          <w:lang w:eastAsia="zh-CN"/>
          <w14:textFill>
            <w14:solidFill>
              <w14:schemeClr w14:val="tx1"/>
            </w14:solidFill>
          </w14:textFill>
        </w:rPr>
        <w:t xml:space="preserve">响应</w:t>
      </w:r>
      <w:r>
        <w:rPr>
          <w:rFonts w:hint="eastAsia" w:ascii="宋体" w:hAnsi="宋体" w:eastAsia="宋体" w:cs="宋体"/>
          <w:color w:val="000000" w:themeColor="text1"/>
          <w:sz w:val="21"/>
          <w:szCs w:val="21"/>
          <w:highlight w:val="none"/>
          <w14:textFill>
            <w14:solidFill>
              <w14:schemeClr w14:val="tx1"/>
            </w14:solidFill>
          </w14:textFill>
        </w:rPr>
        <w:t xml:space="preserve">而予以拒绝。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bookmarkStart w:id="35" w:name="_Toc20823297"/>
      <w:r/>
      <w:bookmarkStart w:id="36" w:name="_Toc16938541"/>
      <w:r>
        <w:rPr>
          <w:rFonts w:hint="eastAsia" w:ascii="宋体" w:hAnsi="宋体" w:eastAsia="宋体" w:cs="宋体"/>
          <w:b/>
          <w:bCs/>
          <w:color w:val="000000" w:themeColor="text1"/>
          <w:highlight w:val="none"/>
          <w14:textFill>
            <w14:solidFill>
              <w14:schemeClr w14:val="tx1"/>
            </w14:solidFill>
          </w14:textFill>
        </w:rPr>
        <w:t xml:space="preserve">17、响应文件</w:t>
      </w:r>
      <w:bookmarkEnd w:id="35"/>
      <w:r/>
      <w:bookmarkEnd w:id="36"/>
      <w:r>
        <w:rPr>
          <w:rFonts w:hint="eastAsia" w:ascii="宋体" w:hAnsi="宋体" w:eastAsia="宋体" w:cs="宋体"/>
          <w:b/>
          <w:bCs/>
          <w:color w:val="000000" w:themeColor="text1"/>
          <w:highlight w:val="none"/>
          <w14:textFill>
            <w14:solidFill>
              <w14:schemeClr w14:val="tx1"/>
            </w14:solidFill>
          </w14:textFill>
        </w:rPr>
        <w:t xml:space="preserve">的递交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17.1电子响应文件的递交供应商应当按照《操作手册》规定，在磋商响应截止时间前制作并上传电子响应文件。</w:t>
      </w:r>
      <w:bookmarkStart w:id="37" w:name="_Toc16938542"/>
      <w:r/>
      <w:bookmarkStart w:id="38" w:name="_Toc20823298"/>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17.2政府采购管理交易系统（苏采云）相关要求是本采购文件的组成部分。</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17.3供应商应对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17.5供应商应对要求提供的资格证明文件（如资质证书、资格证书）、技术资料（如白皮书、彩页、手册、检测报告等）原件扫描上传至投标系统。</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17.6各供应商应在规定时间内凭CA证书进行网上解密。</w:t>
      </w:r>
      <w:r/>
    </w:p>
    <w:p>
      <w:pPr>
        <w:ind w:firstLine="42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18、磋商响应截止日期</w:t>
      </w:r>
      <w:bookmarkEnd w:id="37"/>
      <w:r/>
      <w:bookmarkEnd w:id="38"/>
      <w:r/>
      <w:r/>
    </w:p>
    <w:p>
      <w:pPr>
        <w:ind w:firstLine="420"/>
        <w:spacing w:line="360" w:lineRule="auto"/>
        <w:rPr>
          <w:rFonts w:hint="eastAsia" w:ascii="宋体" w:hAnsi="宋体" w:eastAsia="宋体" w:cs="宋体"/>
          <w:bCs/>
          <w:i/>
          <w:color w:val="000000" w:themeColor="text1"/>
          <w:sz w:val="21"/>
          <w:szCs w:val="21"/>
          <w:highlight w:val="none"/>
          <w:u w:val="singl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18.1</w:t>
      </w:r>
      <w:r>
        <w:rPr>
          <w:rFonts w:hint="eastAsia" w:ascii="宋体" w:hAnsi="宋体" w:eastAsia="宋体" w:cs="宋体"/>
          <w:bCs/>
          <w:i/>
          <w:color w:val="000000" w:themeColor="text1"/>
          <w:sz w:val="21"/>
          <w:szCs w:val="21"/>
          <w:highlight w:val="none"/>
          <w:u w:val="single"/>
          <w14:textFill>
            <w14:solidFill>
              <w14:schemeClr w14:val="tx1"/>
            </w14:solidFill>
          </w14:textFill>
        </w:rPr>
        <w:t xml:space="preserve">供应商上传电子响应文件的时间不得迟于采购公告中规定的磋商响应截止时间。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bookmarkStart w:id="39" w:name="_Toc20823299"/>
      <w:r/>
      <w:bookmarkStart w:id="40" w:name="_Toc16938543"/>
      <w:r>
        <w:rPr>
          <w:rFonts w:hint="eastAsia" w:ascii="宋体" w:hAnsi="宋体" w:eastAsia="宋体" w:cs="宋体"/>
          <w:b/>
          <w:bCs/>
          <w:color w:val="000000" w:themeColor="text1"/>
          <w:highlight w:val="none"/>
          <w14:textFill>
            <w14:solidFill>
              <w14:schemeClr w14:val="tx1"/>
            </w14:solidFill>
          </w14:textFill>
        </w:rPr>
        <w:t xml:space="preserve">19、响应文件</w:t>
      </w:r>
      <w:bookmarkEnd w:id="39"/>
      <w:r/>
      <w:bookmarkEnd w:id="40"/>
      <w:r>
        <w:rPr>
          <w:rFonts w:hint="eastAsia" w:ascii="宋体" w:hAnsi="宋体" w:eastAsia="宋体" w:cs="宋体"/>
          <w:b/>
          <w:bCs/>
          <w:color w:val="000000" w:themeColor="text1"/>
          <w:highlight w:val="none"/>
          <w14:textFill>
            <w14:solidFill>
              <w14:schemeClr w14:val="tx1"/>
            </w14:solidFill>
          </w14:textFill>
        </w:rPr>
        <w:t xml:space="preserve">的拒收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bookmarkStart w:id="41" w:name="_Toc20823300"/>
      <w:r/>
      <w:bookmarkStart w:id="42" w:name="_Toc16938544"/>
      <w:r>
        <w:rPr>
          <w:rFonts w:hint="eastAsia" w:ascii="宋体" w:hAnsi="宋体" w:eastAsia="宋体" w:cs="宋体"/>
          <w:b/>
          <w:bCs/>
          <w:color w:val="000000" w:themeColor="text1"/>
          <w:highlight w:val="none"/>
          <w14:textFill>
            <w14:solidFill>
              <w14:schemeClr w14:val="tx1"/>
            </w14:solidFill>
          </w14:textFill>
        </w:rPr>
        <w:t xml:space="preserve">20、响应文件的撤回和修改</w:t>
      </w:r>
      <w:bookmarkEnd w:id="41"/>
      <w:r/>
      <w:bookmarkEnd w:id="42"/>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20.1.1电子响应文件的撤回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20.1.2供应商撤回电子响应文件，则认为其不再参与本项目磋商谈判。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20.2响应文件的修改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20.3在磋商截止时间之后，供应商不得对其电子响应文件作任何修改。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21、磋商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22、磋商小组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22.1磋商开始后，代理机构将立即组织磋商小组进行评审。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23、评审过程的保密与公正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23.3在评审期间，代理机构将设专门工作人员与供应商联系。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24、磋商的澄清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24.2接到磋商小组澄清要求的供应商应按磋商小组规定的时间和格式在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24.3接到磋商小组澄清要求的供应商如未按规定</w:t>
      </w:r>
      <w:r>
        <w:rPr>
          <w:rFonts w:hint="eastAsia" w:ascii="宋体" w:hAnsi="宋体" w:cs="宋体"/>
          <w:color w:val="000000" w:themeColor="text1"/>
          <w:highlight w:val="none"/>
          <w:lang w:eastAsia="zh-CN"/>
          <w14:textFill>
            <w14:solidFill>
              <w14:schemeClr w14:val="tx1"/>
            </w14:solidFill>
          </w14:textFill>
        </w:rPr>
        <w:t xml:space="preserve">作出</w:t>
      </w:r>
      <w:r>
        <w:rPr>
          <w:rFonts w:hint="eastAsia" w:ascii="宋体" w:hAnsi="宋体" w:eastAsia="宋体" w:cs="宋体"/>
          <w:color w:val="000000" w:themeColor="text1"/>
          <w:highlight w:val="none"/>
          <w14:textFill>
            <w14:solidFill>
              <w14:schemeClr w14:val="tx1"/>
            </w14:solidFill>
          </w14:textFill>
        </w:rPr>
        <w:t xml:space="preserve">澄清，其风险由供应商自行承担。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25、对响应文件的初审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25.1响应文件初审分为资格审查和符合性审查。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未通过资格审查或符合性审查的供应商，代理机构将在</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25.2在详细评审之前，磋商小组将首先审查每份响应文件是否实质性响应了采购文件的要求。实质性响应的响应文件</w:t>
      </w:r>
      <w:r>
        <w:rPr>
          <w:rFonts w:hint="eastAsia" w:ascii="宋体" w:hAnsi="宋体" w:cs="宋体"/>
          <w:color w:val="000000" w:themeColor="text1"/>
          <w:highlight w:val="none"/>
          <w:lang w:eastAsia="zh-CN"/>
          <w14:textFill>
            <w14:solidFill>
              <w14:schemeClr w14:val="tx1"/>
            </w14:solidFill>
          </w14:textFill>
        </w:rPr>
        <w:t xml:space="preserve">应该</w:t>
      </w:r>
      <w:r>
        <w:rPr>
          <w:rFonts w:hint="eastAsia" w:ascii="宋体" w:hAnsi="宋体" w:eastAsia="宋体" w:cs="宋体"/>
          <w:color w:val="000000" w:themeColor="text1"/>
          <w:highlight w:val="none"/>
          <w14:textFill>
            <w14:solidFill>
              <w14:schemeClr w14:val="tx1"/>
            </w14:solidFill>
          </w14:textFill>
        </w:rPr>
        <w:t xml:space="preserve">与采购文件要求的全部条款、条件和规格相符，没有重大偏离或保留。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25.3如果响应文件实质上没有响应采购文件的要求，磋商小组将予以拒绝，供应商不得通过修改或撤销</w:t>
      </w:r>
      <w:r>
        <w:rPr>
          <w:rFonts w:hint="eastAsia" w:ascii="宋体" w:hAnsi="宋体" w:cs="宋体"/>
          <w:color w:val="000000" w:themeColor="text1"/>
          <w:highlight w:val="none"/>
          <w:lang w:eastAsia="zh-CN"/>
          <w14:textFill>
            <w14:solidFill>
              <w14:schemeClr w14:val="tx1"/>
            </w14:solidFill>
          </w14:textFill>
        </w:rPr>
        <w:t xml:space="preserve">不符</w:t>
      </w:r>
      <w:r>
        <w:rPr>
          <w:rFonts w:hint="eastAsia" w:ascii="宋体" w:hAnsi="宋体" w:eastAsia="宋体" w:cs="宋体"/>
          <w:color w:val="000000" w:themeColor="text1"/>
          <w:highlight w:val="none"/>
          <w14:textFill>
            <w14:solidFill>
              <w14:schemeClr w14:val="tx1"/>
            </w14:solidFill>
          </w14:textFill>
        </w:rPr>
        <w:t xml:space="preserve">合要求的偏离或保留而使其响应文件成为实质性响应的文件。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26、磋商程序及评审方法和标准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26.1磋商程序</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26.1.1对于通过资格性和符合性审查的供应商，磋商小组所有成员将集中与单一供应商在“</w:t>
      </w:r>
      <w:r>
        <w:rPr>
          <w:rFonts w:hint="eastAsia" w:ascii="宋体" w:hAnsi="宋体" w:eastAsia="宋体" w:cs="宋体"/>
          <w:b w:val="0"/>
          <w:bCs w:val="0"/>
          <w:color w:val="000000" w:themeColor="text1"/>
          <w:highlight w:val="none"/>
          <w:shd w:val="clear" w:color="ffffff" w:fill="ffffff"/>
          <w14:textFill>
            <w14:solidFill>
              <w14:schemeClr w14:val="tx1"/>
            </w14:solidFill>
          </w14:textFill>
        </w:rPr>
        <w:t xml:space="preserve">政府采购管理交易系统（苏采云）</w:t>
      </w:r>
      <w:r>
        <w:rPr>
          <w:rFonts w:hint="eastAsia" w:ascii="宋体" w:hAnsi="宋体" w:eastAsia="宋体" w:cs="宋体"/>
          <w:b w:val="0"/>
          <w:bCs w:val="0"/>
          <w:color w:val="000000" w:themeColor="text1"/>
          <w:highlight w:val="none"/>
          <w14:textFill>
            <w14:solidFill>
              <w14:schemeClr w14:val="tx1"/>
            </w14:solidFill>
          </w14:textFill>
        </w:rPr>
        <w:t xml:space="preserve">”中分别进行磋商。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val="0"/>
          <w:bCs w:val="0"/>
          <w:color w:val="000000" w:themeColor="text1"/>
          <w:highlight w:val="none"/>
          <w:lang w:eastAsia="zh-CN"/>
          <w14:textFill>
            <w14:solidFill>
              <w14:schemeClr w14:val="tx1"/>
            </w14:solidFill>
          </w14:textFill>
        </w:rPr>
        <w:t xml:space="preserve">〔2015〕124号</w:t>
      </w:r>
      <w:r>
        <w:rPr>
          <w:rFonts w:hint="eastAsia" w:ascii="宋体" w:hAnsi="宋体" w:eastAsia="宋体" w:cs="宋体"/>
          <w:b w:val="0"/>
          <w:bCs w:val="0"/>
          <w:color w:val="000000" w:themeColor="text1"/>
          <w:highlight w:val="none"/>
          <w14:textFill>
            <w14:solidFill>
              <w14:schemeClr w14:val="tx1"/>
            </w14:solidFill>
          </w14:textFill>
        </w:rPr>
        <w:t xml:space="preserve">）规定情形的，提交最后报价的供应商可以为2家。</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 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26.2.2评审标准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27、无效响应及采购活动终止的情况</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27.1无效响应条款</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27.1.1供应商未按照采购文件要求上传电子磋商响应文件的。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27.1.2供应商未成功解密电子磋商响应文件的。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27.1.3供应商不具备采购文件中规定资格要求的。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27.1.4未通过符合性审查的。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27.1.5不符合采购文件中规定的其他实质性要求和条件的（本采购文件中斜体且有下划线部分为实质性要求和条件）。</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27.1.7本项目采购产品被财政部、</w:t>
      </w:r>
      <w:r>
        <w:rPr>
          <w:rFonts w:hint="eastAsia" w:ascii="宋体" w:hAnsi="宋体" w:cs="宋体"/>
          <w:b w:val="0"/>
          <w:bCs w:val="0"/>
          <w:color w:val="000000" w:themeColor="text1"/>
          <w:highlight w:val="none"/>
          <w:lang w:eastAsia="zh-CN"/>
          <w14:textFill>
            <w14:solidFill>
              <w14:schemeClr w14:val="tx1"/>
            </w14:solidFill>
          </w14:textFill>
        </w:rPr>
        <w:t xml:space="preserve">国家发展改革委</w:t>
      </w:r>
      <w:r>
        <w:rPr>
          <w:rFonts w:hint="eastAsia" w:ascii="宋体" w:hAnsi="宋体" w:eastAsia="宋体" w:cs="宋体"/>
          <w:b w:val="0"/>
          <w:bCs w:val="0"/>
          <w:color w:val="000000" w:themeColor="text1"/>
          <w:highlight w:val="none"/>
          <w14:textFill>
            <w14:solidFill>
              <w14:schemeClr w14:val="tx1"/>
            </w14:solidFill>
          </w14:textFill>
        </w:rPr>
        <w:t xml:space="preserve">、生态环境部等列入“节能产品品目清单”、“环境标志产品品目清单”强制采购范围，而供应商所磋商产品不在强制采购范围内的。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27.1.8响应文件未按照采购文件要求加盖电子签章。</w:t>
      </w:r>
      <w:r/>
    </w:p>
    <w:p>
      <w:pPr>
        <w:ind w:firstLine="420"/>
        <w:spacing w:line="360" w:lineRule="auto"/>
        <w:rPr>
          <w:rFonts w:ascii="宋体" w:hAnsi="宋体"/>
          <w:b/>
          <w:color w:val="auto"/>
          <w:szCs w:val="21"/>
          <w:highlight w:val="none"/>
        </w:rPr>
      </w:pPr>
      <w:r>
        <w:rPr>
          <w:rFonts w:hint="eastAsia" w:ascii="宋体" w:hAnsi="宋体"/>
          <w:bCs/>
          <w:color w:val="auto"/>
          <w:szCs w:val="21"/>
          <w:highlight w:val="none"/>
          <w:lang w:val="en-US" w:eastAsia="zh-CN"/>
        </w:rPr>
        <w:t xml:space="preserve">27</w:t>
      </w: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9</w:t>
      </w:r>
      <w:r>
        <w:rPr>
          <w:rFonts w:hint="eastAsia" w:ascii="宋体" w:hAnsi="宋体"/>
          <w:b/>
          <w:color w:val="auto"/>
          <w:szCs w:val="21"/>
          <w:highlight w:val="none"/>
        </w:rPr>
        <w:t xml:space="preserve">异常低价投标（响应）</w:t>
      </w:r>
      <w:r/>
    </w:p>
    <w:p>
      <w:pPr>
        <w:ind w:firstLine="420"/>
        <w:spacing w:line="360" w:lineRule="auto"/>
        <w:rPr>
          <w:rFonts w:ascii="宋体" w:hAnsi="宋体"/>
          <w:b/>
          <w:color w:val="auto"/>
          <w:szCs w:val="21"/>
          <w:highlight w:val="none"/>
        </w:rPr>
      </w:pPr>
      <w:r>
        <w:rPr>
          <w:rFonts w:hint="eastAsia" w:ascii="宋体" w:hAnsi="宋体"/>
          <w:bCs/>
          <w:color w:val="auto"/>
          <w:szCs w:val="21"/>
          <w:highlight w:val="none"/>
          <w:lang w:val="en-US" w:eastAsia="zh-CN"/>
        </w:rPr>
        <w:t xml:space="preserve">27</w:t>
      </w: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.1</w:t>
      </w:r>
      <w:r>
        <w:rPr>
          <w:rFonts w:hint="eastAsia" w:ascii="宋体" w:hAnsi="宋体"/>
          <w:b/>
          <w:color w:val="auto"/>
          <w:szCs w:val="21"/>
          <w:highlight w:val="none"/>
        </w:rPr>
        <w:t xml:space="preserve">投标（响应）报价低于采购项目预算50% 的，即投标（响应）报价&lt;采购项目预算×50% ；</w:t>
      </w:r>
      <w:r/>
    </w:p>
    <w:p>
      <w:pPr>
        <w:ind w:firstLine="420"/>
        <w:spacing w:line="360" w:lineRule="auto"/>
        <w:rPr>
          <w:rFonts w:ascii="宋体" w:hAnsi="宋体"/>
          <w:b/>
          <w:color w:val="auto"/>
          <w:szCs w:val="21"/>
          <w:highlight w:val="none"/>
        </w:rPr>
      </w:pPr>
      <w:r>
        <w:rPr>
          <w:rFonts w:hint="eastAsia" w:ascii="宋体" w:hAnsi="宋体"/>
          <w:bCs/>
          <w:color w:val="auto"/>
          <w:szCs w:val="21"/>
          <w:highlight w:val="none"/>
          <w:lang w:val="en-US" w:eastAsia="zh-CN"/>
        </w:rPr>
        <w:t xml:space="preserve">27</w:t>
      </w: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.2</w:t>
      </w:r>
      <w:r>
        <w:rPr>
          <w:rFonts w:hint="eastAsia" w:ascii="宋体" w:hAnsi="宋体"/>
          <w:b/>
          <w:color w:val="auto"/>
          <w:szCs w:val="21"/>
          <w:highlight w:val="none"/>
        </w:rPr>
        <w:t xml:space="preserve">投标（响应）报价低于采购项目最高限价45%的，即投标（响应）报价&lt;采购项目最高限价×45% ；</w:t>
      </w:r>
      <w:r/>
    </w:p>
    <w:p>
      <w:pPr>
        <w:ind w:firstLine="420"/>
        <w:spacing w:line="360" w:lineRule="auto"/>
        <w:rPr>
          <w:rFonts w:ascii="宋体" w:hAnsi="宋体"/>
          <w:b/>
          <w:color w:val="auto"/>
          <w:szCs w:val="21"/>
          <w:highlight w:val="none"/>
        </w:rPr>
      </w:pPr>
      <w:r>
        <w:rPr>
          <w:rFonts w:hint="eastAsia" w:ascii="宋体" w:hAnsi="宋体"/>
          <w:bCs/>
          <w:color w:val="auto"/>
          <w:szCs w:val="21"/>
          <w:highlight w:val="none"/>
          <w:lang w:val="en-US" w:eastAsia="zh-CN"/>
        </w:rPr>
        <w:t xml:space="preserve">27</w:t>
      </w: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.3</w:t>
      </w:r>
      <w:r>
        <w:rPr>
          <w:rFonts w:hint="eastAsia" w:ascii="宋体" w:hAnsi="宋体"/>
          <w:b/>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bCs/>
          <w:color w:val="auto"/>
          <w:szCs w:val="21"/>
          <w:highlight w:val="none"/>
          <w:lang w:val="en-US" w:eastAsia="zh-CN"/>
        </w:rPr>
        <w:t xml:space="preserve">27</w:t>
      </w: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.4</w:t>
      </w:r>
      <w:r>
        <w:rPr>
          <w:rFonts w:hint="eastAsia" w:ascii="宋体" w:hAnsi="宋体"/>
          <w:b/>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27.1.</w:t>
      </w:r>
      <w:r>
        <w:rPr>
          <w:rFonts w:hint="eastAsia" w:ascii="宋体" w:hAnsi="宋体" w:cs="宋体"/>
          <w:b w:val="0"/>
          <w:bCs w:val="0"/>
          <w:color w:val="000000" w:themeColor="text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highlight w:val="none"/>
          <w14:textFill>
            <w14:solidFill>
              <w14:schemeClr w14:val="tx1"/>
            </w14:solidFill>
          </w14:textFill>
        </w:rPr>
        <w:t xml:space="preserve">其他法律、法规及本采购文件规定的属无效响应的情形。</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27.2 采购活动终止的情况：</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27.2.1因情况变化，不再符合规定的竞争性磋商采购方式适用情形的；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27.2.2出现影响采购公正的违法、违规行为的；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27.2.3除本磋商文件第26.1.2条第三款规定的情形外，在采购过程中符合要求的供应商或者报价未超过采购预算的供应商不足3家的。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27.2.4因重大变故，采购任务取消的。</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28、确定成交单位</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28.2采购人应根据磋商推荐的成交候选人，按照排序由高到低的原件确定成交供应商。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28.3代理机构将在“扬州市政府采购网”、”江苏省政府采购网”发布成交公告，公告期限为1个工作日。</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28.4若有充分证据证明，成交供应商出现下列情况之一的，一经查实，将被取消成交资格：</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28.4.1提供虚假材料谋取成交的；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28.4.2向采购人、代理机构行贿或者提供其他不正当利益的；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28.4.3恶意竞争，最终总报价明显低于其自身合理成本且又无法提供证明的；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28.4.4属于本文件规定的无效条件，但在评审过程中又未被磋商小组发现的；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28.4.5与采购人或者其他供应商恶意串通的；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28.4.6采取不正当手段诋毁、排挤其他供应商的；</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28.4.7不符合法律、法规的规定的。</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29、质疑处理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29.5代理机构及采购人只接收以纸质原件形式送达的质疑。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采购人质疑接收人及联系方式见采购文件第一章。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29.7质疑人应当在法定质疑期限内进行补正并重新提交质疑函。</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29.8以下情形的质疑不予受理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29.8.1内容不符合《政府采购质疑和投诉办法》第十二条规定的质疑。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29.8.2超出政府采购法定期限的质疑。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29.8.3以传真、电子邮件等方式递交的非原件形式的质疑。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29.8.4未参加磋商活动的供应商或在磋商活动中自身权益未受到损害的供应商所提出的质疑。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30、成交通知书</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30.l成交结果确定后，代理机构将向成交供应商发出</w:t>
      </w:r>
      <w:r>
        <w:rPr>
          <w:rFonts w:hint="eastAsia" w:ascii="宋体" w:hAnsi="宋体" w:cs="宋体"/>
          <w:b w:val="0"/>
          <w:bCs w:val="0"/>
          <w:color w:val="000000" w:themeColor="text1"/>
          <w:highlight w:val="none"/>
          <w:lang w:eastAsia="zh-CN"/>
          <w14:textFill>
            <w14:solidFill>
              <w14:schemeClr w14:val="tx1"/>
            </w14:solidFill>
          </w14:textFill>
        </w:rPr>
        <w:t xml:space="preserve">成交</w:t>
      </w:r>
      <w:r>
        <w:rPr>
          <w:rFonts w:hint="eastAsia" w:ascii="宋体" w:hAnsi="宋体" w:eastAsia="宋体" w:cs="宋体"/>
          <w:b w:val="0"/>
          <w:bCs w:val="0"/>
          <w:color w:val="000000" w:themeColor="text1"/>
          <w:highlight w:val="none"/>
          <w14:textFill>
            <w14:solidFill>
              <w14:schemeClr w14:val="tx1"/>
            </w14:solidFill>
          </w14:textFill>
        </w:rPr>
        <w:t xml:space="preserve">通知书。</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30.2成交供应商可在</w:t>
      </w:r>
      <w:r>
        <w:rPr>
          <w:rFonts w:hint="eastAsia" w:ascii="宋体" w:hAnsi="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14:textFill>
            <w14:solidFill>
              <w14:schemeClr w14:val="tx1"/>
            </w14:solidFill>
          </w14:textFill>
        </w:rPr>
        <w:t xml:space="preserve">扬州市政府采购交易管理系统（苏采云）”成交通知书下载模块中自行下载成交通知书。</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31、签订合同</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w:t>
      </w:r>
      <w:r>
        <w:rPr>
          <w:rFonts w:hint="eastAsia" w:ascii="宋体" w:hAnsi="宋体"/>
          <w:bCs/>
          <w:color w:val="000000" w:themeColor="text1"/>
          <w:szCs w:val="21"/>
          <w:highlight w:val="none"/>
          <w14:textFill>
            <w14:solidFill>
              <w14:schemeClr w14:val="tx1"/>
            </w14:solidFill>
          </w14:textFill>
        </w:rPr>
        <w:t xml:space="preserve">3合同在“政府采购管理交易系统（苏采云）”中签订，签订合同后，</w:t>
      </w:r>
      <w:r>
        <w:rPr>
          <w:rFonts w:hint="eastAsia" w:ascii="宋体" w:hAnsi="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bCs/>
          <w:color w:val="000000" w:themeColor="text1"/>
          <w:szCs w:val="21"/>
          <w:highlight w:val="none"/>
          <w14:textFill>
            <w14:solidFill>
              <w14:schemeClr w14:val="tx1"/>
            </w14:solidFill>
          </w14:textFill>
        </w:rPr>
        <w:t xml:space="preserve">。未经采购人同意，成交供应商也不得采用分包的形式</w:t>
      </w:r>
      <w:r>
        <w:rPr>
          <w:rFonts w:hint="eastAsia" w:ascii="宋体" w:hAnsi="宋体" w:eastAsia="宋体" w:cs="宋体"/>
          <w:b w:val="0"/>
          <w:bCs w:val="0"/>
          <w:color w:val="000000" w:themeColor="text1"/>
          <w:highlight w:val="none"/>
          <w14:textFill>
            <w14:solidFill>
              <w14:schemeClr w14:val="tx1"/>
            </w14:solidFill>
          </w14:textFill>
        </w:rPr>
        <w:t xml:space="preserve">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32、其他</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32.1依据《政府采购促进中小企业发展管理办法》享受扶持政策获得政府采购合同的，小微企业不得将合同分包给大中型企业，中型企业不得将合同分包给大型企业。</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42"/>
        <w:jc w:val="center"/>
        <w:spacing w:line="360" w:lineRule="auto"/>
        <w:rPr>
          <w:rFonts w:hint="eastAsia" w:ascii="宋体" w:hAnsi="宋体"/>
          <w:color w:val="000000" w:themeColor="text1"/>
          <w:highlight w:val="none"/>
          <w14:textFill>
            <w14:solidFill>
              <w14:schemeClr w14:val="tx1"/>
            </w14:solidFill>
          </w14:textFill>
        </w:rPr>
      </w:pPr>
      <w:r/>
      <w:bookmarkStart w:id="43" w:name="_Toc107582398"/>
      <w:r/>
      <w:bookmarkStart w:id="44" w:name="_Toc24601"/>
      <w:r/>
      <w:bookmarkStart w:id="45" w:name="_Toc11480"/>
      <w:r>
        <w:rPr>
          <w:rFonts w:hint="eastAsia" w:ascii="宋体" w:hAnsi="宋体"/>
          <w:color w:val="000000" w:themeColor="text1"/>
          <w:highlight w:val="none"/>
          <w14:textFill>
            <w14:solidFill>
              <w14:schemeClr w14:val="tx1"/>
            </w14:solidFill>
          </w14:textFill>
        </w:rPr>
        <w:t xml:space="preserve">第三章 合同条款及格式</w:t>
      </w:r>
      <w:bookmarkEnd w:id="43"/>
      <w:r/>
      <w:bookmarkEnd w:id="44"/>
      <w:r/>
      <w:bookmarkEnd w:id="45"/>
      <w:r/>
      <w:r/>
    </w:p>
    <w:p>
      <w:pPr>
        <w:ind w:firstLine="400"/>
        <w:jc w:val="both"/>
        <w:spacing w:line="360" w:lineRule="auto"/>
        <w:widowControl w:val="off"/>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pPr>
      <w:r/>
      <w:bookmarkStart w:id="46" w:name="_Toc16315"/>
      <w:r/>
      <w:bookmarkStart w:id="47" w:name="_Toc32629"/>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以下为成交后</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签订</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本项目合同的通用条款，成交供应商不得提出实质性的修改，关于专用条款将由采购人与成交供应商结合本项目具体情况协商后签订。</w:t>
      </w:r>
      <w:r/>
    </w:p>
    <w:p>
      <w:pPr>
        <w:jc w:val="center"/>
        <w:spacing w:before="120" w:after="120"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江都区政府采购合同（服务）</w:t>
      </w:r>
      <w:r/>
    </w:p>
    <w:p>
      <w:pPr>
        <w:ind w:firstLine="400"/>
        <w:spacing w:before="120" w:after="12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ind w:firstLine="400"/>
        <w:spacing w:before="120" w:after="12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ind w:firstLine="400"/>
        <w:spacing w:before="120" w:after="12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甲方：（买方）</w:t>
      </w:r>
      <w:bookmarkStart w:id="48" w:name="XMDW_1"/>
      <w:r>
        <w:rPr>
          <w:rFonts w:hint="eastAsia" w:ascii="宋体" w:hAnsi="宋体" w:eastAsia="宋体" w:cs="宋体"/>
          <w:color w:val="000000" w:themeColor="text1"/>
          <w:sz w:val="21"/>
          <w:szCs w:val="21"/>
          <w:highlight w:val="none"/>
          <w14:textFill>
            <w14:solidFill>
              <w14:schemeClr w14:val="tx1"/>
            </w14:solidFill>
          </w14:textFill>
        </w:rPr>
        <w:t xml:space="preserve">扬州市江都区住房和城乡建设局</w:t>
      </w:r>
      <w:bookmarkEnd w:id="48"/>
      <w:r/>
      <w:r/>
    </w:p>
    <w:p>
      <w:pPr>
        <w:ind w:firstLine="40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乙方：（卖方）</w:t>
      </w:r>
      <w:r/>
    </w:p>
    <w:p>
      <w:pPr>
        <w:ind w:firstLine="40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招标的结果，签订本合同。</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一、招标范围</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见采购文件</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二、服务内容和标准</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按招标文件的规定和投标文件中的服务方案中的具体承诺。</w:t>
      </w:r>
      <w:r/>
    </w:p>
    <w:p>
      <w:pPr>
        <w:ind w:firstLine="40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服务期限12个月</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三、合同金额：</w:t>
      </w:r>
      <w:r/>
    </w:p>
    <w:p>
      <w:pPr>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合同总价：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u w:val="single"/>
          <w14:textFill>
            <w14:solidFill>
              <w14:schemeClr w14:val="tx1"/>
            </w14:solidFill>
          </w14:textFill>
        </w:rPr>
        <w:t xml:space="preserve">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四、款项支付</w:t>
      </w:r>
      <w:r/>
    </w:p>
    <w:p>
      <w:pPr>
        <w:ind w:firstLine="40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合同价人民币</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（小写）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服务开始后的前三次付款（预付款除外）均扣除维修金及暂列金，最后一次付款按实结算（维修金及暂列金按审定价一并全部支付）。使用维修金、暂列金时，需要报送维修清单以及相关佐证材料（如现场照片等），采购人现场查勘确定维修后方可实施，最终根据实际工程量按审计机构的审定价进行支付。</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3、甲方新增服务项目（如节假日或重大活动物业人员组织需要）或要求增（减）服务人员时，甲、乙双方协商议定新增（减）服务费用并签订补充协议。</w:t>
      </w:r>
      <w:r/>
    </w:p>
    <w:p>
      <w:pPr>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、支付方式：合同签订后，乙方向甲方开具发票，甲方自收到发票之日起1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日内支付合同总价的30%的预付款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人民币</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大写：</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），服务开始后，剩余合同价的70%（</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人民币</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大写：</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），甲方每三个月对乙方服务质量进行考核，经双方签字确认的考核汇总结果，结算一次服务费用支付合同价的17.5%</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，人民币</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大写：</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）。乙方开具正式发票，甲方自收到发票之日起1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日内付款。（如考核中被扣款，则付款时扣除相应金额）</w:t>
      </w:r>
      <w:r/>
    </w:p>
    <w:p>
      <w:pPr>
        <w:ind w:firstLine="400"/>
        <w:jc w:val="left"/>
        <w:spacing w:line="360" w:lineRule="auto"/>
        <w:tabs>
          <w:tab w:val="left" w:pos="900" w:leader="none"/>
          <w:tab w:val="left" w:pos="108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五、履约担保</w:t>
      </w:r>
      <w:r/>
    </w:p>
    <w:p>
      <w:pPr>
        <w:ind w:firstLine="400"/>
        <w:jc w:val="left"/>
        <w:spacing w:line="360" w:lineRule="auto"/>
        <w:tabs>
          <w:tab w:val="left" w:pos="900" w:leader="none"/>
          <w:tab w:val="left" w:pos="108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承包人是否提供履约担保： 无  。</w:t>
      </w:r>
      <w:r/>
    </w:p>
    <w:p>
      <w:pPr>
        <w:ind w:firstLine="400"/>
        <w:jc w:val="left"/>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六、甲方权利和义务</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1、甲方要求乙方工作时间内必须统一着装，规范服务，严格遵守作息时间，不擅自离岗，工作期间不串岗，妥善保管工作用具，做好交接班。</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2、甲方有权对乙方工作进行监督检查并随时抽查。</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3、甲方有权对乙方人员不符合甲方工作要求的行为提出整改意见，并有权要求乙方调换人员。</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4、甲方有权对乙方的人员数量、执勤岗位、执勤地点等进行调配。</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5、甲方不得安排乙方人员从事与本合同无关的、违反国家法律行政法规及有关政策规定的活动。</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6、甲方仅提供值班用房，不负责乙方所有工作人员的衣食住行等非合同约定事项。</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七、乙方的</w:t>
      </w:r>
      <w:r>
        <w:rPr>
          <w:rFonts w:hint="eastAsia" w:ascii="宋体" w:hAnsi="宋体" w:cs="宋体"/>
          <w:color w:val="000000" w:themeColor="text1"/>
          <w:sz w:val="21"/>
          <w:szCs w:val="21"/>
          <w:highlight w:val="none"/>
          <w:lang w:eastAsia="zh-CN"/>
          <w14:textFill>
            <w14:solidFill>
              <w14:schemeClr w14:val="tx1"/>
            </w14:solidFill>
          </w14:textFill>
        </w:rPr>
        <w:t xml:space="preserve">权利</w:t>
      </w:r>
      <w:r>
        <w:rPr>
          <w:rFonts w:hint="eastAsia" w:ascii="宋体" w:hAnsi="宋体" w:eastAsia="宋体" w:cs="宋体"/>
          <w:color w:val="000000" w:themeColor="text1"/>
          <w:sz w:val="21"/>
          <w:szCs w:val="21"/>
          <w:highlight w:val="none"/>
          <w14:textFill>
            <w14:solidFill>
              <w14:schemeClr w14:val="tx1"/>
            </w14:solidFill>
          </w14:textFill>
        </w:rPr>
        <w:t xml:space="preserve">和义务</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1、乙方有权要求甲方按时足额支付本合同约定的服务费用。</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2、乙方在确保合同编制人数的前提下，确需调配人员的，应当提前报甲方批准，且调配后的人员标准不低于调配前的。</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3、乙方应督促人员遵守甲方符合法律法规的各项规章制度，并认真履行职责，提供的人员不符合甲方要求或违反甲方规章制度，应当于甲方提出更换要求之日起三个自然日内予以更换。</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4、甲方与乙方派出的人员无劳动合同关系。</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5、乙方管理层应定期对人员的工作进行管理和督查，对不合格服务进行纠正，并向甲方提出改进防范措施的建议。</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6、乙方负责按规定发放人员服装、标志、</w:t>
      </w:r>
      <w:r>
        <w:rPr>
          <w:rFonts w:hint="eastAsia" w:ascii="宋体" w:hAnsi="宋体" w:cs="宋体"/>
          <w:color w:val="000000" w:themeColor="text1"/>
          <w:sz w:val="21"/>
          <w:szCs w:val="21"/>
          <w:highlight w:val="none"/>
          <w:lang w:eastAsia="zh-CN"/>
          <w14:textFill>
            <w14:solidFill>
              <w14:schemeClr w14:val="tx1"/>
            </w14:solidFill>
          </w14:textFill>
        </w:rPr>
        <w:t xml:space="preserve">铭牌</w:t>
      </w:r>
      <w:r>
        <w:rPr>
          <w:rFonts w:hint="eastAsia" w:ascii="宋体" w:hAnsi="宋体" w:eastAsia="宋体" w:cs="宋体"/>
          <w:color w:val="000000" w:themeColor="text1"/>
          <w:sz w:val="21"/>
          <w:szCs w:val="21"/>
          <w:highlight w:val="none"/>
          <w14:textFill>
            <w14:solidFill>
              <w14:schemeClr w14:val="tx1"/>
            </w14:solidFill>
          </w14:textFill>
        </w:rPr>
        <w:t xml:space="preserve">及有关证件，并根据招标方需要必须配备服务用设备、工具、器材等，并负责维修确保正常使用。</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7、乙方选派的物业人员必须经正规的培训合格，持证上岗，进驻3个工作日内应向甲方提供人员档案，乙方负责人员的在岗培训、监督和管理，确保服务优质高效。</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乙方派驻甲方安保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9、乙方人员因工作原因遭受人身伤害或财产损失的，与甲方无关，由乙方自行承担。</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10、因不可抗力（如地震、战争、灾难等），而给甲方造成损失的，乙方不承担任何责任。</w:t>
      </w:r>
      <w:r/>
    </w:p>
    <w:p>
      <w:pPr>
        <w:ind w:firstLine="400"/>
        <w:spacing w:line="360" w:lineRule="auto"/>
        <w:tabs>
          <w:tab w:val="left" w:pos="900" w:leader="none"/>
          <w:tab w:val="left" w:pos="10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11、如遇突发事件、重大活动或其他特殊情形需加派人员时，乙方应全力配合甲方工作；新增工作量报酬与甲方协商解决。</w:t>
      </w:r>
      <w:r/>
    </w:p>
    <w:p>
      <w:pPr>
        <w:ind w:firstLine="400"/>
        <w:spacing w:line="360" w:lineRule="auto"/>
        <w:tabs>
          <w:tab w:val="left" w:pos="900" w:leader="none"/>
          <w:tab w:val="left" w:pos="12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八、违约责任</w:t>
      </w:r>
      <w:r/>
    </w:p>
    <w:p>
      <w:pPr>
        <w:ind w:firstLine="400"/>
        <w:spacing w:line="360" w:lineRule="auto"/>
        <w:tabs>
          <w:tab w:val="left" w:pos="900" w:leader="none"/>
          <w:tab w:val="left" w:pos="12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1、合同期内，任何一方不得无故单方面终止合同，否则视为违约，违约方须向对方支付一个月服务费的违约金，并赔偿因此造成的损失。</w:t>
      </w:r>
      <w:r/>
    </w:p>
    <w:p>
      <w:pPr>
        <w:ind w:firstLine="400"/>
        <w:spacing w:line="360" w:lineRule="auto"/>
        <w:tabs>
          <w:tab w:val="left" w:pos="900" w:leader="none"/>
          <w:tab w:val="left" w:pos="12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2、合同有效期内因乙方原因，给甲方造成损失的，乙方必须赔偿，发生重大损失的（即一次性损失超过一万元），甲方有权单方解除合同，并追究乙方的违约责任及赔偿。</w:t>
      </w:r>
      <w:r/>
    </w:p>
    <w:p>
      <w:pPr>
        <w:ind w:firstLine="400"/>
        <w:spacing w:line="360" w:lineRule="auto"/>
        <w:tabs>
          <w:tab w:val="left" w:pos="900" w:leader="none"/>
          <w:tab w:val="left" w:pos="12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3、因乙方人员非履行职务的个人行为给甲方或第三人造成损失的，经公安机关确认后，乙方应当承担连带责任。</w:t>
      </w:r>
      <w:r/>
    </w:p>
    <w:p>
      <w:pPr>
        <w:ind w:firstLine="400"/>
        <w:spacing w:line="360" w:lineRule="auto"/>
        <w:tabs>
          <w:tab w:val="left" w:pos="900" w:leader="none"/>
          <w:tab w:val="left" w:pos="12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4、乙方物业人员如违反甲方工作要求与本合同约定，甲方将依据有关规定视情形进行相应的处罚，罚款从当月服务费中扣除；情形严重的，甲方有权终止合同。</w:t>
      </w:r>
      <w:r/>
    </w:p>
    <w:p>
      <w:pPr>
        <w:ind w:firstLine="36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5、甲方考核，乙方连续2个季度得分在85分以下，或一年内累计3次得分在85分以下，甲方有权终止合同。</w:t>
      </w:r>
      <w:r/>
    </w:p>
    <w:p>
      <w:pPr>
        <w:ind w:firstLine="300"/>
        <w:spacing w:line="360" w:lineRule="auto"/>
        <w:tabs>
          <w:tab w:val="left" w:pos="900" w:leader="none"/>
          <w:tab w:val="left" w:pos="126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6、本合同自签订之日起即自动生效，执行过程中若发生纠纷。经调解无效，送扬州市江都区人民法院解决。</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九、其它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合同经双方法定代表人或授权代表签字并加盖单位公章，并经</w:t>
      </w:r>
      <w:r>
        <w:rPr>
          <w:rFonts w:hint="eastAsia" w:ascii="宋体" w:hAnsi="宋体" w:cs="宋体"/>
          <w:color w:val="000000" w:themeColor="text1"/>
          <w:sz w:val="21"/>
          <w:szCs w:val="21"/>
          <w:highlight w:val="none"/>
          <w:lang w:eastAsia="zh-CN"/>
          <w14:textFill>
            <w14:solidFill>
              <w14:schemeClr w14:val="tx1"/>
            </w14:solidFill>
          </w14:textFill>
        </w:rPr>
        <w:t xml:space="preserve">江苏盛德量行建设咨询有限公司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见证盖章后生效。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2本合同未尽事宜，遵照《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szCs w:val="21"/>
          <w:highlight w:val="none"/>
          <w14:textFill>
            <w14:solidFill>
              <w14:schemeClr w14:val="tx1"/>
            </w14:solidFill>
          </w14:textFill>
        </w:rPr>
        <w:t xml:space="preserve">》有关条文执行。</w:t>
      </w:r>
      <w:r/>
    </w:p>
    <w:p>
      <w:pPr>
        <w:ind w:firstLine="400"/>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本合同正本一式陆份，具有同等法律效力，甲方、乙方、见证方各执贰份。</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p>
    <w:tbl>
      <w:tblPr>
        <w:tblStyle w:val="871"/>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见证方：</w:t>
            </w:r>
            <w:r/>
          </w:p>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1042"/>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第四章 项目需求</w:t>
      </w:r>
      <w:bookmarkEnd w:id="46"/>
      <w:r/>
      <w:bookmarkEnd w:id="47"/>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1"/>
          <w:szCs w:val="21"/>
          <w:highlight w:val="none"/>
          <w14:textFill>
            <w14:solidFill>
              <w14:schemeClr w14:val="tx1"/>
            </w14:solidFill>
          </w14:textFill>
        </w:rPr>
        <w:t xml:space="preserve">。其他条件相同情况下，应当优先采购节能产品、环境标志产品。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注：本章内容</w:t>
      </w:r>
      <w:r>
        <w:rPr>
          <w:rFonts w:hint="eastAsia" w:ascii="宋体" w:hAnsi="宋体" w:cs="宋体"/>
          <w:color w:val="000000" w:themeColor="text1"/>
          <w:sz w:val="21"/>
          <w:szCs w:val="21"/>
          <w:highlight w:val="none"/>
          <w:lang w:eastAsia="zh-CN"/>
          <w14:textFill>
            <w14:solidFill>
              <w14:schemeClr w14:val="tx1"/>
            </w14:solidFill>
          </w14:textFill>
        </w:rPr>
        <w:t xml:space="preserve">中</w:t>
      </w:r>
      <w:r>
        <w:rPr>
          <w:rFonts w:hint="eastAsia" w:ascii="宋体" w:hAnsi="宋体" w:eastAsia="宋体" w:cs="宋体"/>
          <w:color w:val="000000" w:themeColor="text1"/>
          <w:sz w:val="21"/>
          <w:szCs w:val="21"/>
          <w:highlight w:val="none"/>
          <w14:textFill>
            <w14:solidFill>
              <w14:schemeClr w14:val="tx1"/>
            </w14:solidFill>
          </w14:textFill>
        </w:rPr>
        <w:t xml:space="preserve">斜体且有下划线部分为实质性要求和条件，投标文件不满足的，视为无效投标处理。请各供应商制作电子投标文件时，将实质性响应的内容在政府采购交易系统“符合证明文件格式”中准确填写或上传。</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项目所属行业：其他未列明行业</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一、项目概况</w:t>
      </w:r>
      <w:r/>
    </w:p>
    <w:p>
      <w:pPr>
        <w:ind w:firstLine="420"/>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具体管理区域：自在公园、樱语园、</w:t>
      </w:r>
      <w:r>
        <w:rPr>
          <w:rFonts w:hint="eastAsia" w:ascii="宋体" w:hAnsi="宋体" w:cs="宋体"/>
          <w:color w:val="000000" w:themeColor="text1"/>
          <w:szCs w:val="21"/>
          <w:highlight w:val="none"/>
          <w:lang w:val="en-US" w:eastAsia="zh-CN" w:bidi="ar"/>
          <w14:textFill>
            <w14:solidFill>
              <w14:schemeClr w14:val="tx1"/>
            </w14:solidFill>
          </w14:textFill>
        </w:rPr>
        <w:t xml:space="preserve">玉兰</w:t>
      </w:r>
      <w:r>
        <w:rPr>
          <w:rFonts w:hint="eastAsia" w:ascii="宋体" w:hAnsi="宋体" w:cs="宋体"/>
          <w:color w:val="000000" w:themeColor="text1"/>
          <w:szCs w:val="21"/>
          <w:highlight w:val="none"/>
          <w:lang w:bidi="ar"/>
          <w14:textFill>
            <w14:solidFill>
              <w14:schemeClr w14:val="tx1"/>
            </w14:solidFill>
          </w14:textFill>
        </w:rPr>
        <w:t xml:space="preserve">园、龙溪公园等城区公园。</w:t>
      </w:r>
      <w:r/>
    </w:p>
    <w:p>
      <w:pPr>
        <w:ind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自在公园：</w:t>
      </w:r>
      <w:r>
        <w:rPr>
          <w:rFonts w:hint="eastAsia"/>
          <w:color w:val="000000" w:themeColor="text1"/>
          <w:highlight w:val="none"/>
          <w14:textFill>
            <w14:solidFill>
              <w14:schemeClr w14:val="tx1"/>
            </w14:solidFill>
          </w14:textFill>
        </w:rPr>
        <w:t xml:space="preserve">东至纺织路，西至建都路，南至长江西路，北至新通扬运河南岸</w:t>
      </w:r>
      <w:r>
        <w:rPr>
          <w:rFonts w:hint="eastAsia" w:ascii="宋体" w:hAnsi="宋体" w:cs="宋体"/>
          <w:color w:val="000000" w:themeColor="text1"/>
          <w:szCs w:val="21"/>
          <w:highlight w:val="none"/>
          <w14:textFill>
            <w14:solidFill>
              <w14:schemeClr w14:val="tx1"/>
            </w14:solidFill>
          </w14:textFill>
        </w:rPr>
        <w:t xml:space="preserve">。</w:t>
      </w:r>
      <w:r/>
    </w:p>
    <w:p>
      <w:pPr>
        <w:pStyle w:val="872"/>
        <w:ind w:left="0" w:firstLine="420"/>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樱语园：</w:t>
      </w:r>
      <w:r>
        <w:rPr>
          <w:rFonts w:hint="eastAsia"/>
          <w:color w:val="000000" w:themeColor="text1"/>
          <w:highlight w:val="none"/>
          <w14:textFill>
            <w14:solidFill>
              <w14:schemeClr w14:val="tx1"/>
            </w14:solidFill>
          </w14:textFill>
        </w:rPr>
        <w:t xml:space="preserve">东至龙川大桥，西至纺织路，南至长江西路，北至新通扬运河南岸</w:t>
      </w:r>
      <w:r>
        <w:rPr>
          <w:rFonts w:hint="eastAsia" w:ascii="宋体" w:hAnsi="宋体" w:cs="宋体"/>
          <w:color w:val="000000" w:themeColor="text1"/>
          <w:szCs w:val="21"/>
          <w:highlight w:val="none"/>
          <w:lang w:bidi="ar"/>
          <w14:textFill>
            <w14:solidFill>
              <w14:schemeClr w14:val="tx1"/>
            </w14:solidFill>
          </w14:textFill>
        </w:rPr>
        <w:t xml:space="preserve">。</w:t>
      </w:r>
      <w:r/>
    </w:p>
    <w:p>
      <w:pPr>
        <w:pStyle w:val="872"/>
        <w:ind w:left="0" w:firstLine="420"/>
        <w:keepLines w:val="0"/>
        <w:keepNext w:val="0"/>
        <w:pageBreakBefore w:val="0"/>
        <w:spacing w:line="360" w:lineRule="auto"/>
        <w:widowControl w:val="off"/>
        <w:rPr>
          <w:rFonts w:hint="default"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玉兰园：</w:t>
      </w:r>
      <w:r>
        <w:rPr>
          <w:rFonts w:hint="eastAsia"/>
          <w:color w:val="000000" w:themeColor="text1"/>
          <w:highlight w:val="none"/>
          <w14:textFill>
            <w14:solidFill>
              <w14:schemeClr w14:val="tx1"/>
            </w14:solidFill>
          </w14:textFill>
        </w:rPr>
        <w:t xml:space="preserve">东至</w:t>
      </w:r>
      <w:r>
        <w:rPr>
          <w:rFonts w:hint="eastAsia"/>
          <w:color w:val="000000" w:themeColor="text1"/>
          <w:highlight w:val="none"/>
          <w:lang w:val="en-US" w:eastAsia="zh-CN"/>
          <w14:textFill>
            <w14:solidFill>
              <w14:schemeClr w14:val="tx1"/>
            </w14:solidFill>
          </w14:textFill>
        </w:rPr>
        <w:t xml:space="preserve">中海金玺</w:t>
      </w:r>
      <w:r>
        <w:rPr>
          <w:rFonts w:hint="eastAsia"/>
          <w:color w:val="000000" w:themeColor="text1"/>
          <w:highlight w:val="none"/>
          <w14:textFill>
            <w14:solidFill>
              <w14:schemeClr w14:val="tx1"/>
            </w14:solidFill>
          </w14:textFill>
        </w:rPr>
        <w:t xml:space="preserve">，西至</w:t>
      </w:r>
      <w:r>
        <w:rPr>
          <w:rFonts w:hint="eastAsia"/>
          <w:color w:val="000000" w:themeColor="text1"/>
          <w:highlight w:val="none"/>
          <w:lang w:val="en-US" w:eastAsia="zh-CN"/>
          <w14:textFill>
            <w14:solidFill>
              <w14:schemeClr w14:val="tx1"/>
            </w14:solidFill>
          </w14:textFill>
        </w:rPr>
        <w:t xml:space="preserve">李坝路</w:t>
      </w:r>
      <w:r>
        <w:rPr>
          <w:rFonts w:hint="eastAsia"/>
          <w:color w:val="000000" w:themeColor="text1"/>
          <w:highlight w:val="none"/>
          <w14:textFill>
            <w14:solidFill>
              <w14:schemeClr w14:val="tx1"/>
            </w14:solidFill>
          </w14:textFill>
        </w:rPr>
        <w:t xml:space="preserve">，南至</w:t>
      </w:r>
      <w:r>
        <w:rPr>
          <w:rFonts w:hint="eastAsia"/>
          <w:color w:val="000000" w:themeColor="text1"/>
          <w:highlight w:val="none"/>
          <w:lang w:val="en-US" w:eastAsia="zh-CN"/>
          <w14:textFill>
            <w14:solidFill>
              <w14:schemeClr w14:val="tx1"/>
            </w14:solidFill>
          </w14:textFill>
        </w:rPr>
        <w:t xml:space="preserve">自在佳苑</w:t>
      </w:r>
      <w:r>
        <w:rPr>
          <w:rFonts w:hint="eastAsia"/>
          <w:color w:val="000000" w:themeColor="text1"/>
          <w:highlight w:val="none"/>
          <w14:textFill>
            <w14:solidFill>
              <w14:schemeClr w14:val="tx1"/>
            </w14:solidFill>
          </w14:textFill>
        </w:rPr>
        <w:t xml:space="preserve">，北至</w:t>
      </w:r>
      <w:r>
        <w:rPr>
          <w:rFonts w:hint="eastAsia"/>
          <w:color w:val="000000" w:themeColor="text1"/>
          <w:highlight w:val="none"/>
          <w:lang w:val="en-US" w:eastAsia="zh-CN"/>
          <w14:textFill>
            <w14:solidFill>
              <w14:schemeClr w14:val="tx1"/>
            </w14:solidFill>
          </w14:textFill>
        </w:rPr>
        <w:t xml:space="preserve">长江西路</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                                     </w:t>
      </w:r>
      <w:r/>
    </w:p>
    <w:p>
      <w:pPr>
        <w:pStyle w:val="872"/>
        <w:ind w:left="0" w:firstLine="420"/>
        <w:keepLines w:val="0"/>
        <w:keepNext w:val="0"/>
        <w:pageBreakBefore w:val="0"/>
        <w:spacing w:line="360" w:lineRule="auto"/>
        <w:widowControl w:val="off"/>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龙溪公园：</w:t>
      </w:r>
      <w:r>
        <w:rPr>
          <w:rFonts w:hint="eastAsia"/>
          <w:color w:val="000000" w:themeColor="text1"/>
          <w:highlight w:val="none"/>
          <w14:textFill>
            <w14:solidFill>
              <w14:schemeClr w14:val="tx1"/>
            </w14:solidFill>
          </w14:textFill>
        </w:rPr>
        <w:t xml:space="preserve">东至南吴路，西至龙川南路，南至鸿益千秋，北至江中南院墙。</w:t>
      </w:r>
      <w:r/>
    </w:p>
    <w:p>
      <w:pPr>
        <w:pStyle w:val="872"/>
        <w:spacing w:line="360" w:lineRule="auto"/>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服务期限：12个月</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二、本次采购服务的主要标准及要求</w:t>
      </w:r>
      <w:r/>
    </w:p>
    <w:p>
      <w:pPr>
        <w:ind w:left="0" w:firstLine="422"/>
        <w:keepLines w:val="0"/>
        <w:keepNext w:val="0"/>
        <w:pageBreakBefore w:val="0"/>
        <w:spacing w:line="360" w:lineRule="auto"/>
        <w:widowControl w:val="off"/>
        <w:rPr>
          <w:rFonts w:hint="eastAsia" w:ascii="宋体" w:hAnsi="宋体" w:eastAsia="宋体" w:cs="宋体"/>
          <w:b/>
          <w:bCs/>
          <w:i/>
          <w:iCs/>
          <w:color w:val="000000" w:themeColor="text1"/>
          <w:sz w:val="21"/>
          <w:szCs w:val="21"/>
          <w:highlight w:val="none"/>
          <w:u w:val="single"/>
          <w14:textFill>
            <w14:solidFill>
              <w14:schemeClr w14:val="tx1"/>
            </w14:solidFill>
          </w14:textFill>
        </w:rPr>
      </w:pP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（一）服务人员岗位设置及要求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1）项目经理1名。年龄要求男60周岁（含）以内；女55周岁（含）以内，高中及以上学历，男女不限，熟悉公园管理服务有关法律、法规及企业管理工作，有较强的管理能力和组织协调能力，特别是处理突发事件的应急能力。身体健康，遵纪守法，作风正派，品行端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（2）环境管理员：1</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5</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名（含1名环境管理员主管）。环境管理员主管年龄要求男60周岁（含）以内；女55周岁（含）以内，高中及以上学历，男女不限；环境管理员年龄要求男60周岁（含）以内；女55周岁（含）以内，男女不限。身体健康，吃苦耐劳，遵纪守法，作风正派，品行端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（3）秩序维护员：</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14</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人（含1名秩序维护员主管）。秩序维护员主管年龄要求30周岁（含）至60周岁之间的男性，高中及以上学历，取得保安员上岗资格；秩序维护队员年龄要求男60周岁（含）以内的男性，初中及以上学历，取得保安员上岗资格。五官端正，身体健康，能吃苦耐劳、工作认真负责并服从工作安排。</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（4）设施设备维修员：1名。男，年龄要求男60周岁（含）以内的男性，身体健康，专业技术人员持有与工作相匹配的相关行业颁布的资格证书，业务熟练，有较强的敬业精神，具有独立完成工作的能力。</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工作时间：夏季6:30-21:00、冬季7:00-20:00；实行倒班制，每班工作时长8小时。工作人员上班期间统一着装，言行规范，注重仪容仪表。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供应商不得低于配置人数要求，报价人数须根据此配置进行报价，超出配置人数属增值服务（免费），在签订合同前必须提供人员名单。</w:t>
      </w:r>
      <w:r>
        <w:rPr>
          <w:rFonts w:hint="eastAsia" w:ascii="宋体" w:hAnsi="宋体" w:eastAsia="宋体" w:cs="宋体"/>
          <w:b/>
          <w:bCs/>
          <w:i/>
          <w:iCs/>
          <w:color w:val="000000" w:themeColor="text1"/>
          <w:sz w:val="21"/>
          <w:szCs w:val="21"/>
          <w:highlight w:val="none"/>
          <w:u w:val="single"/>
          <w:lang w:val="en-US" w:eastAsia="zh-CN" w:bidi="ar"/>
          <w14:textFill>
            <w14:solidFill>
              <w14:schemeClr w14:val="tx1"/>
            </w14:solidFill>
          </w14:textFill>
        </w:rPr>
        <w:t xml:space="preserve">（提供承诺函原件扫描件，格式自拟）</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总体要求：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1、所配备人员需做到敬岗、爱业、专业、精干、高效、健康、思想品质好，作风正派，服务意识强；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男员工不准留胡须、蓄长发、染发（黑色除外）、刺青纹身、</w:t>
      </w:r>
      <w:r>
        <w:rPr>
          <w:rFonts w:hint="eastAsia" w:ascii="宋体" w:hAnsi="宋体" w:cs="宋体"/>
          <w:color w:val="000000" w:themeColor="text1"/>
          <w:sz w:val="21"/>
          <w:szCs w:val="21"/>
          <w:highlight w:val="none"/>
          <w:lang w:eastAsia="zh-CN"/>
          <w14:textFill>
            <w14:solidFill>
              <w14:schemeClr w14:val="tx1"/>
            </w14:solidFill>
          </w14:textFill>
        </w:rPr>
        <w:t xml:space="preserve">佩戴</w:t>
      </w:r>
      <w:r>
        <w:rPr>
          <w:rFonts w:hint="eastAsia" w:ascii="宋体" w:hAnsi="宋体" w:eastAsia="宋体" w:cs="宋体"/>
          <w:color w:val="000000" w:themeColor="text1"/>
          <w:sz w:val="21"/>
          <w:szCs w:val="21"/>
          <w:highlight w:val="none"/>
          <w14:textFill>
            <w14:solidFill>
              <w14:schemeClr w14:val="tx1"/>
            </w14:solidFill>
          </w14:textFill>
        </w:rPr>
        <w:t xml:space="preserve">过分的饰物；女员工不准浓妆艳抹或</w:t>
      </w:r>
      <w:r>
        <w:rPr>
          <w:rFonts w:hint="eastAsia" w:ascii="宋体" w:hAnsi="宋体" w:cs="宋体"/>
          <w:color w:val="000000" w:themeColor="text1"/>
          <w:sz w:val="21"/>
          <w:szCs w:val="21"/>
          <w:highlight w:val="none"/>
          <w:lang w:eastAsia="zh-CN"/>
          <w14:textFill>
            <w14:solidFill>
              <w14:schemeClr w14:val="tx1"/>
            </w14:solidFill>
          </w14:textFill>
        </w:rPr>
        <w:t xml:space="preserve">佩戴</w:t>
      </w:r>
      <w:r>
        <w:rPr>
          <w:rFonts w:hint="eastAsia" w:ascii="宋体" w:hAnsi="宋体" w:eastAsia="宋体" w:cs="宋体"/>
          <w:color w:val="000000" w:themeColor="text1"/>
          <w:sz w:val="21"/>
          <w:szCs w:val="21"/>
          <w:highlight w:val="none"/>
          <w14:textFill>
            <w14:solidFill>
              <w14:schemeClr w14:val="tx1"/>
            </w14:solidFill>
          </w14:textFill>
        </w:rPr>
        <w:t xml:space="preserve">过分的饰物，头发染色不能过艳；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所有进驻的物业人员工作时间不准抽烟、吃零食、闲谈以及做和工作无关的事，同时要注意使用语言要文明，举止大方，要具有一定的工作经验；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相关工作人员需统一着装上岗。</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二、服务单位基本要求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1、有先进的管理理念和类似服务经验，具有良好的商业信誉和财务状况，制度健全，依法纳税，合法经营，在以往经营活动中没有违规或违约行为。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2、具有履行合同所必需的设备和专业技术能力。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3、符合国家法律、法规规定的其他条件。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4、中标人必须承诺服务期间，人员服从采购人的安排及管理，并保持相对的人员稳定性，中标人更换的人员必须经过采购人同意。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5、中标人必须在合同签订前，将拟派所有服务人员交采购人进行进场核验，如与投标文件不一致，采购人有权要求中标人限期整改，否则采购人将取消其中标资格。</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公园管理服务</w:t>
      </w:r>
      <w:r>
        <w:rPr>
          <w:rFonts w:hint="eastAsia" w:ascii="宋体" w:hAnsi="宋体" w:eastAsia="宋体" w:cs="宋体"/>
          <w:b/>
          <w:bCs/>
          <w:color w:val="000000" w:themeColor="text1"/>
          <w:sz w:val="21"/>
          <w:szCs w:val="21"/>
          <w:highlight w:val="none"/>
          <w14:textFill>
            <w14:solidFill>
              <w14:schemeClr w14:val="tx1"/>
            </w14:solidFill>
          </w14:textFill>
        </w:rPr>
        <w:t xml:space="preserve">标准及要求：</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1、环境管理，</w:t>
      </w:r>
      <w:r>
        <w:rPr>
          <w:rFonts w:hint="eastAsia" w:ascii="宋体" w:hAnsi="宋体" w:eastAsia="宋体" w:cs="宋体"/>
          <w:b/>
          <w:bCs/>
          <w:color w:val="000000" w:themeColor="text1"/>
          <w:sz w:val="21"/>
          <w:szCs w:val="21"/>
          <w:highlight w:val="none"/>
          <w14:textFill>
            <w14:solidFill>
              <w14:schemeClr w14:val="tx1"/>
            </w14:solidFill>
          </w14:textFill>
        </w:rPr>
        <w:t xml:space="preserve">参照AAA级景区标准实施</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b/>
          <w:bCs/>
          <w:color w:val="000000" w:themeColor="text1"/>
          <w:sz w:val="21"/>
          <w:szCs w:val="21"/>
          <w:highlight w:val="none"/>
          <w14:textFill>
            <w14:solidFill>
              <w14:schemeClr w14:val="tx1"/>
            </w14:solidFill>
          </w14:textFill>
        </w:rPr>
        <w:t xml:space="preserve">，具体要求：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（1）道路及公园广场</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①所有道路（包括人行步道）建立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制度，定员定岗。全天至少普扫2次（上午</w:t>
      </w:r>
      <w:r>
        <w:rPr>
          <w:rFonts w:hint="eastAsia" w:ascii="宋体" w:hAnsi="宋体" w:cs="宋体"/>
          <w:color w:val="000000" w:themeColor="text1"/>
          <w:sz w:val="21"/>
          <w:szCs w:val="21"/>
          <w:highlight w:val="none"/>
          <w:lang w:eastAsia="zh-CN"/>
          <w14:textFill>
            <w14:solidFill>
              <w14:schemeClr w14:val="tx1"/>
            </w14:solidFill>
          </w14:textFill>
        </w:rPr>
        <w:t xml:space="preserve">7:30</w:t>
      </w:r>
      <w:r>
        <w:rPr>
          <w:rFonts w:hint="eastAsia" w:ascii="宋体" w:hAnsi="宋体" w:eastAsia="宋体" w:cs="宋体"/>
          <w:color w:val="000000" w:themeColor="text1"/>
          <w:sz w:val="21"/>
          <w:szCs w:val="21"/>
          <w:highlight w:val="none"/>
          <w14:textFill>
            <w14:solidFill>
              <w14:schemeClr w14:val="tx1"/>
            </w14:solidFill>
          </w14:textFill>
        </w:rPr>
        <w:t xml:space="preserve">前完成第一次普扫，下午15:00前完成第二次普扫），同时路面每天至少冲洗1次。采取全天候巡回</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，确保路面整洁，无灰尘、杂物、暴露性垃圾，沿路绿化带内无垃圾。</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②及时清除道路沿线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范围内的杂草（包括树窝内）、杂物、渣土及两侧杆线上的各类小广告、牛皮癣。</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③做好环卫设施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和维护工作，确保环卫设施完好整洁。环卫车辆、垃圾箱定期维护，每天清洗，垃圾箱损坏要及时更换，高温季节要每天喷洒、灭杀、清菌，环卫车辆保持车容整洁、标志清晰。</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员工作时间必须穿着统一制服，保持整洁，工作时间不得脱岗、坐岗、串岗、闲聊。</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（2）基础设施</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①游客容易接触到的台面、2米以下灯柱、灯具、幕墙、电器开关、面板、消防设备及各种标识标牌洁净、无灰尘、无油渍、无涂画；</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②排水沟、积水井无污迹、无淤泥、无杂物垃圾；</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③草坪灯、照树灯、广场灯、景观灯等灯光设备设施外表整洁，无污渍、无乱贴乱画、无杂草、杂物覆盖。</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④公园内所有栏杆、休闲座椅、健身娱乐器材等基础设施无乱贴乱画、无杂物、无垃圾、无污迹。</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垃圾容器每日进行擦洗，垃圾桶、果皮箱等垃圾容器周围地面无散落垃圾、无污水、无污迹，垃圾容器无污迹、无油污，定期进行消杀，防止滋生蚊蝇等虫害。</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⑥确保所有基础设施完好，若发现有人为损坏的要加以制止并及时更换维修。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（3）办公场所</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①办公场所及园区管理办公室保持整洁，定期进行打扫，做到物品摆放整齐，桌椅等设施无灰尘，地面无垃圾、杂物、污迹。</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②所有设施确保完好整洁，无污渍、无损坏、无蛛网、无乱涂乱画。若发现设施损坏或不能正常使用的及时报告进行维修。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（4）公共卫生间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按照3A级旅游公厕环境维护标准执行</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①公厕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内外</w:t>
      </w:r>
      <w:r>
        <w:rPr>
          <w:rFonts w:hint="eastAsia" w:ascii="宋体" w:hAnsi="宋体" w:eastAsia="宋体" w:cs="宋体"/>
          <w:color w:val="000000" w:themeColor="text1"/>
          <w:sz w:val="21"/>
          <w:szCs w:val="21"/>
          <w:highlight w:val="none"/>
          <w14:textFill>
            <w14:solidFill>
              <w14:schemeClr w14:val="tx1"/>
            </w14:solidFill>
          </w14:textFill>
        </w:rPr>
        <w:t xml:space="preserve">环境整洁，内外墙壁无乱写乱画乱贴现象。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②公厕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卫生</w:t>
      </w:r>
      <w:r>
        <w:rPr>
          <w:rFonts w:hint="eastAsia" w:ascii="宋体" w:hAnsi="宋体" w:eastAsia="宋体" w:cs="宋体"/>
          <w:color w:val="000000" w:themeColor="text1"/>
          <w:sz w:val="21"/>
          <w:szCs w:val="21"/>
          <w:highlight w:val="none"/>
          <w14:textFill>
            <w14:solidFill>
              <w14:schemeClr w14:val="tx1"/>
            </w14:solidFill>
          </w14:textFill>
        </w:rPr>
        <w:t xml:space="preserve">标准达到“十无二净”，无尿碱、无粪垢、无杂物、无蝇蛆、无蜘蛛网、无广告纸、地面无积水、坑槽无积粪、天花墙壁无灰尘、无恶臭，室内设施洁净，室外四周一米干净。</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③公厕内天花板、通风口、墙体做到无积尘、无污迹、无蛛网、无蚊虫尸体堆积，并定期消杀。</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④内外部照明灯具、标志、洗手器具等无积灰、无水渍、无污物。</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⑤确保公厕所有设施完好，若发现损坏的要及时报告进行更换维修。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⑥化粪池不能出现满溢的情况，及时抽粪并清理化粪池，抽粪时须保持周边环境干净，无撒漏现象。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（5）岸边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①岸边保持整洁，及时清理岸边垃圾、杂物、杂草或暴露性垃圾堆等。</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（6）垃圾清运</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①及时清运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垃圾容器内的</w:t>
      </w:r>
      <w:r>
        <w:rPr>
          <w:rFonts w:hint="eastAsia" w:ascii="宋体" w:hAnsi="宋体" w:eastAsia="宋体" w:cs="宋体"/>
          <w:color w:val="000000" w:themeColor="text1"/>
          <w:sz w:val="21"/>
          <w:szCs w:val="21"/>
          <w:highlight w:val="none"/>
          <w14:textFill>
            <w14:solidFill>
              <w14:schemeClr w14:val="tx1"/>
            </w14:solidFill>
          </w14:textFill>
        </w:rPr>
        <w:t xml:space="preserve">垃圾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做到日产日清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确保垃圾不超过垃圾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容器</w:t>
      </w:r>
      <w:r>
        <w:rPr>
          <w:rFonts w:hint="eastAsia" w:ascii="宋体" w:hAnsi="宋体" w:eastAsia="宋体" w:cs="宋体"/>
          <w:color w:val="000000" w:themeColor="text1"/>
          <w:sz w:val="21"/>
          <w:szCs w:val="21"/>
          <w:highlight w:val="none"/>
          <w14:textFill>
            <w14:solidFill>
              <w14:schemeClr w14:val="tx1"/>
            </w14:solidFill>
          </w14:textFill>
        </w:rPr>
        <w:t xml:space="preserve">容量的2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3；垃圾清运完毕后，周围地面洁净、无残留垃圾、污渍，收集的垃圾随倒随清。</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②清扫收集的垃圾，不得随意倾倒，禁止向绿化带、花池内倾倒垃圾、杂物，严禁焚烧垃圾，必须统一送往垃圾中转站处理。</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2、基础设施</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管理维护</w:t>
      </w:r>
      <w:r>
        <w:rPr>
          <w:rFonts w:hint="eastAsia" w:ascii="宋体" w:hAnsi="宋体" w:eastAsia="宋体" w:cs="宋体"/>
          <w:b/>
          <w:bCs/>
          <w:color w:val="000000" w:themeColor="text1"/>
          <w:sz w:val="21"/>
          <w:szCs w:val="21"/>
          <w:highlight w:val="none"/>
          <w14:textFill>
            <w14:solidFill>
              <w14:schemeClr w14:val="tx1"/>
            </w14:solidFill>
          </w14:textFill>
        </w:rPr>
        <w:t xml:space="preserve">标准和具体要求：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（1）基础设施管理维护标准</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①保持草坪灯、照树灯、广场灯、景观灯等灯光设施外表无破损、灯光亮化正常，对灯光设施亮化时间适时进行调整，并且保持亮灯率达到98%以上。</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②保持公园内所有土建基础设施功能完好，贴面、地砖无松动、无缺损；栏杆、休闲座椅等设施，无损坏、无破旧、无脱漆现象。</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③保持灯光、监控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、小品、垃圾容器</w:t>
      </w:r>
      <w:r>
        <w:rPr>
          <w:rFonts w:hint="eastAsia" w:ascii="宋体" w:hAnsi="宋体" w:eastAsia="宋体" w:cs="宋体"/>
          <w:color w:val="000000" w:themeColor="text1"/>
          <w:sz w:val="21"/>
          <w:szCs w:val="21"/>
          <w:highlight w:val="none"/>
          <w14:textFill>
            <w14:solidFill>
              <w14:schemeClr w14:val="tx1"/>
            </w14:solidFill>
          </w14:textFill>
        </w:rPr>
        <w:t xml:space="preserve">等各种配套设施功能完好，使用正常。</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对</w:t>
      </w:r>
      <w:r>
        <w:rPr>
          <w:rFonts w:hint="eastAsia" w:ascii="宋体" w:hAnsi="宋体" w:eastAsia="宋体" w:cs="宋体"/>
          <w:color w:val="000000" w:themeColor="text1"/>
          <w:sz w:val="21"/>
          <w:szCs w:val="21"/>
          <w:highlight w:val="none"/>
          <w14:textFill>
            <w14:solidFill>
              <w14:schemeClr w14:val="tx1"/>
            </w14:solidFill>
          </w14:textFill>
        </w:rPr>
        <w:t xml:space="preserve">各种健身设施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、儿童游乐设施等游玩设施进行每日巡查，确保游玩设施</w:t>
      </w:r>
      <w:r>
        <w:rPr>
          <w:rFonts w:hint="eastAsia" w:ascii="宋体" w:hAnsi="宋体" w:eastAsia="宋体" w:cs="宋体"/>
          <w:color w:val="000000" w:themeColor="text1"/>
          <w:sz w:val="21"/>
          <w:szCs w:val="21"/>
          <w:highlight w:val="none"/>
          <w14:textFill>
            <w14:solidFill>
              <w14:schemeClr w14:val="tx1"/>
            </w14:solidFill>
          </w14:textFill>
        </w:rPr>
        <w:t xml:space="preserve">安装无松动、外表无破损、功能使用正常。</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⑤保持公共卫生间所有卫生设施完好、无损坏，功能使用正常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，无特殊情况，必须正常对外开放</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（2）设施设备的操作和日常维护、维修</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①对所有设备设施进行分类登记，建立资产台账和设备设施检查维护、维修的台账。</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②不得擅自改变公园内设备设施用途。</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③园路及铺装场地应保证完好，无积水现象，如发现变形、下沉或危及游人安全时，应局部围闭，并及时修复。</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④园内建筑、小品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等出现</w:t>
      </w:r>
      <w:r>
        <w:rPr>
          <w:rFonts w:hint="eastAsia" w:ascii="宋体" w:hAnsi="宋体" w:eastAsia="宋体" w:cs="宋体"/>
          <w:color w:val="000000" w:themeColor="text1"/>
          <w:sz w:val="21"/>
          <w:szCs w:val="21"/>
          <w:highlight w:val="none"/>
          <w14:textFill>
            <w14:solidFill>
              <w14:schemeClr w14:val="tx1"/>
            </w14:solidFill>
          </w14:textFill>
        </w:rPr>
        <w:t xml:space="preserve">饰面层剥离、实体破损，公共卫生间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卫生设施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出现</w:t>
      </w:r>
      <w:r>
        <w:rPr>
          <w:rFonts w:hint="eastAsia" w:ascii="宋体" w:hAnsi="宋体" w:eastAsia="宋体" w:cs="宋体"/>
          <w:color w:val="000000" w:themeColor="text1"/>
          <w:sz w:val="21"/>
          <w:szCs w:val="21"/>
          <w:highlight w:val="none"/>
          <w14:textFill>
            <w14:solidFill>
              <w14:schemeClr w14:val="tx1"/>
            </w14:solidFill>
          </w14:textFill>
        </w:rPr>
        <w:t xml:space="preserve">损坏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健身设施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、儿童游乐设施等出现</w:t>
      </w:r>
      <w:r>
        <w:rPr>
          <w:rFonts w:hint="eastAsia" w:ascii="宋体" w:hAnsi="宋体" w:eastAsia="宋体" w:cs="宋体"/>
          <w:color w:val="000000" w:themeColor="text1"/>
          <w:sz w:val="21"/>
          <w:szCs w:val="21"/>
          <w:highlight w:val="none"/>
          <w14:textFill>
            <w14:solidFill>
              <w14:schemeClr w14:val="tx1"/>
            </w14:solidFill>
          </w14:textFill>
        </w:rPr>
        <w:t xml:space="preserve">松动、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损坏、</w:t>
      </w:r>
      <w:r>
        <w:rPr>
          <w:rFonts w:hint="eastAsia" w:ascii="宋体" w:hAnsi="宋体" w:eastAsia="宋体" w:cs="宋体"/>
          <w:color w:val="000000" w:themeColor="text1"/>
          <w:sz w:val="21"/>
          <w:szCs w:val="21"/>
          <w:highlight w:val="none"/>
          <w14:textFill>
            <w14:solidFill>
              <w14:schemeClr w14:val="tx1"/>
            </w14:solidFill>
          </w14:textFill>
        </w:rPr>
        <w:t xml:space="preserve">破损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灯光、监控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、垃圾容器</w:t>
      </w:r>
      <w:r>
        <w:rPr>
          <w:rFonts w:hint="eastAsia" w:ascii="宋体" w:hAnsi="宋体" w:eastAsia="宋体" w:cs="宋体"/>
          <w:color w:val="000000" w:themeColor="text1"/>
          <w:sz w:val="21"/>
          <w:szCs w:val="21"/>
          <w:highlight w:val="none"/>
          <w14:textFill>
            <w14:solidFill>
              <w14:schemeClr w14:val="tx1"/>
            </w14:solidFill>
          </w14:textFill>
        </w:rPr>
        <w:t xml:space="preserve">等各种配套设施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出现损坏的，</w:t>
      </w:r>
      <w:r>
        <w:rPr>
          <w:rFonts w:hint="eastAsia" w:ascii="宋体" w:hAnsi="宋体" w:eastAsia="宋体" w:cs="宋体"/>
          <w:color w:val="000000" w:themeColor="text1"/>
          <w:sz w:val="21"/>
          <w:szCs w:val="21"/>
          <w:highlight w:val="none"/>
          <w14:textFill>
            <w14:solidFill>
              <w14:schemeClr w14:val="tx1"/>
            </w14:solidFill>
          </w14:textFill>
        </w:rPr>
        <w:t xml:space="preserve">应及时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上报同时做好防护措施并按采购人要求进行</w:t>
      </w:r>
      <w:r>
        <w:rPr>
          <w:rFonts w:hint="eastAsia" w:ascii="宋体" w:hAnsi="宋体" w:eastAsia="宋体" w:cs="宋体"/>
          <w:color w:val="000000" w:themeColor="text1"/>
          <w:sz w:val="21"/>
          <w:szCs w:val="21"/>
          <w:highlight w:val="none"/>
          <w14:textFill>
            <w14:solidFill>
              <w14:schemeClr w14:val="tx1"/>
            </w14:solidFill>
          </w14:textFill>
        </w:rPr>
        <w:t xml:space="preserve">修复。</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涉及</w:t>
      </w:r>
      <w:r>
        <w:rPr>
          <w:rFonts w:hint="eastAsia" w:ascii="宋体" w:hAnsi="宋体" w:eastAsia="宋体" w:cs="宋体"/>
          <w:color w:val="000000" w:themeColor="text1"/>
          <w:sz w:val="21"/>
          <w:szCs w:val="21"/>
          <w:highlight w:val="none"/>
          <w14:textFill>
            <w14:solidFill>
              <w14:schemeClr w14:val="tx1"/>
            </w14:solidFill>
          </w14:textFill>
        </w:rPr>
        <w:t xml:space="preserve">水、电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等专业</w:t>
      </w:r>
      <w:r>
        <w:rPr>
          <w:rFonts w:hint="eastAsia" w:ascii="宋体" w:hAnsi="宋体" w:eastAsia="宋体" w:cs="宋体"/>
          <w:color w:val="000000" w:themeColor="text1"/>
          <w:sz w:val="21"/>
          <w:szCs w:val="21"/>
          <w:highlight w:val="none"/>
          <w14:textFill>
            <w14:solidFill>
              <w14:schemeClr w14:val="tx1"/>
            </w14:solidFill>
          </w14:textFill>
        </w:rPr>
        <w:t xml:space="preserve">作业人员持有相对应的专业资格操作证上岗。</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bookmarkStart w:id="49" w:name="_Hlk137629973"/>
      <w:r>
        <w:rPr>
          <w:rFonts w:hint="eastAsia" w:ascii="宋体" w:hAnsi="宋体" w:eastAsia="宋体" w:cs="宋体"/>
          <w:color w:val="000000" w:themeColor="text1"/>
          <w:sz w:val="21"/>
          <w:szCs w:val="21"/>
          <w:highlight w:val="none"/>
          <w14:textFill>
            <w14:solidFill>
              <w14:schemeClr w14:val="tx1"/>
            </w14:solidFill>
          </w14:textFill>
        </w:rPr>
        <w:t xml:space="preserve">⑥单次单处维修费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w:t>
      </w:r>
      <w:r>
        <w:rPr>
          <w:rFonts w:hint="eastAsia" w:ascii="宋体" w:hAnsi="宋体" w:eastAsia="宋体" w:cs="宋体"/>
          <w:color w:val="000000" w:themeColor="text1"/>
          <w:sz w:val="21"/>
          <w:szCs w:val="21"/>
          <w:highlight w:val="none"/>
          <w14:textFill>
            <w14:solidFill>
              <w14:schemeClr w14:val="tx1"/>
            </w14:solidFill>
          </w14:textFill>
        </w:rPr>
        <w:t xml:space="preserve">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（含）</w:t>
      </w:r>
      <w:r>
        <w:rPr>
          <w:rFonts w:hint="eastAsia" w:ascii="宋体" w:hAnsi="宋体" w:eastAsia="宋体" w:cs="宋体"/>
          <w:color w:val="000000" w:themeColor="text1"/>
          <w:sz w:val="21"/>
          <w:szCs w:val="21"/>
          <w:highlight w:val="none"/>
          <w14:textFill>
            <w14:solidFill>
              <w14:schemeClr w14:val="tx1"/>
            </w14:solidFill>
          </w14:textFill>
        </w:rPr>
        <w:t xml:space="preserve">以下项目包含在合同价内，不再另行结算</w:t>
      </w:r>
      <w:bookmarkEnd w:id="49"/>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和具体</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管理区域范围内无流动摊点，无乱搭乱拉乱挂乱堆乱张贴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现象；无钓鱼、无游泳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现象；无随意</w:t>
      </w:r>
      <w:r>
        <w:rPr>
          <w:rFonts w:hint="eastAsia" w:ascii="宋体" w:hAnsi="宋体" w:cs="宋体"/>
          <w:color w:val="000000" w:themeColor="text1"/>
          <w:sz w:val="21"/>
          <w:szCs w:val="21"/>
          <w:highlight w:val="none"/>
          <w:lang w:eastAsia="zh-CN"/>
          <w14:textFill>
            <w14:solidFill>
              <w14:schemeClr w14:val="tx1"/>
            </w14:solidFill>
          </w14:textFill>
        </w:rPr>
        <w:t xml:space="preserve">遛宠物</w:t>
      </w:r>
      <w:r>
        <w:rPr>
          <w:rFonts w:hint="eastAsia" w:ascii="宋体" w:hAnsi="宋体" w:eastAsia="宋体" w:cs="宋体"/>
          <w:color w:val="000000" w:themeColor="text1"/>
          <w:sz w:val="21"/>
          <w:szCs w:val="21"/>
          <w:highlight w:val="none"/>
          <w14:textFill>
            <w14:solidFill>
              <w14:schemeClr w14:val="tx1"/>
            </w14:solidFill>
          </w14:textFill>
        </w:rPr>
        <w:t xml:space="preserve">（宠物入园，需牵绳入内）现象；禁止滑轮、滑板、电动平衡车在园区内玩耍；禁止占用草坪铺设地毯等；有故意损坏设施等不文明行为，须及时制止；对打架斗殴等现象，须及时制止；对不文明游园者，劝说无效的，须强制离园；协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对公园内的活动团体进行有效管理；摩托车、电动车、自行车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等非机动车以及机动车辆</w:t>
      </w:r>
      <w:r>
        <w:rPr>
          <w:rFonts w:hint="eastAsia" w:ascii="宋体" w:hAnsi="宋体" w:eastAsia="宋体" w:cs="宋体"/>
          <w:color w:val="000000" w:themeColor="text1"/>
          <w:sz w:val="21"/>
          <w:szCs w:val="21"/>
          <w:highlight w:val="none"/>
          <w14:textFill>
            <w14:solidFill>
              <w14:schemeClr w14:val="tx1"/>
            </w14:solidFill>
          </w14:textFill>
        </w:rPr>
        <w:t xml:space="preserve">在指定区域内停放有序。</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服务期间，所有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人员应服从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的双重管理，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有权要求更换不服从安排的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必须承诺服务期间，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人员服从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的安排及管理，并保持相对的人员稳定性，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更换的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人员必须经过采购人同意。</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岗位基本要求</w:t>
      </w:r>
      <w:r/>
    </w:p>
    <w:tbl>
      <w:tblPr>
        <w:tblStyle w:val="871"/>
        <w:tblW w:w="8100" w:type="dxa"/>
        <w:jc w:val="center"/>
        <w:tblLayout w:type="fixed"/>
        <w:tblCellMar>
          <w:left w:w="108" w:type="dxa"/>
          <w:top w:w="0" w:type="dxa"/>
          <w:right w:w="108" w:type="dxa"/>
          <w:bottom w:w="0" w:type="dxa"/>
        </w:tblCellMar>
        <w:tblLook w:val="04A0" w:firstRow="1" w:lastRow="0" w:firstColumn="1" w:lastColumn="0" w:noHBand="0" w:noVBand="1"/>
      </w:tblPr>
      <w:tblGrid>
        <w:gridCol w:w="708"/>
        <w:gridCol w:w="1807"/>
        <w:gridCol w:w="5585"/>
      </w:tblGrid>
      <w:tr>
        <w:trPr>
          <w:jc w:val="center"/>
          <w:trHeight w:val="70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55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岗位要求</w:t>
            </w:r>
            <w:r/>
          </w:p>
        </w:tc>
      </w:tr>
      <w:tr>
        <w:trPr>
          <w:jc w:val="center"/>
          <w:trHeight w:val="786"/>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80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公园入口</w:t>
            </w:r>
            <w:r/>
          </w:p>
        </w:tc>
        <w:tc>
          <w:tcPr>
            <w:tcBorders>
              <w:top w:val="none" w:color="000000" w:sz="4" w:space="0"/>
              <w:left w:val="none" w:color="000000" w:sz="4" w:space="0"/>
              <w:bottom w:val="single" w:color="000000" w:sz="4" w:space="0"/>
              <w:right w:val="single" w:color="000000" w:sz="4" w:space="0"/>
            </w:tcBorders>
            <w:tcW w:w="5585" w:type="dxa"/>
            <w:vAlign w:val="top"/>
            <w:textDirection w:val="lrTb"/>
            <w:noWrap w:val="false"/>
          </w:tcPr>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在岗在位、文明服务；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随时注意观察周围动向，发现情况及时制止；</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保证各类设施的完好，每日做好巡查记录，发现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异常情况及时上报；</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服从辖区管理方管理；</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禁止一切车辆入园（管理车辆除外）。</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7" w:type="dxa"/>
            <w:vAlign w:val="center"/>
            <w:vMerge w:val="restart"/>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公共游乐设施</w:t>
            </w:r>
            <w:r/>
          </w:p>
        </w:tc>
        <w:tc>
          <w:tcPr>
            <w:tcBorders>
              <w:top w:val="single" w:color="000000" w:sz="4" w:space="0"/>
              <w:left w:val="single" w:color="000000" w:sz="4" w:space="0"/>
              <w:bottom w:val="single" w:color="000000" w:sz="4" w:space="0"/>
              <w:right w:val="single" w:color="000000" w:sz="4" w:space="0"/>
            </w:tcBorders>
            <w:tcW w:w="5585" w:type="dxa"/>
            <w:vAlign w:val="top"/>
            <w:vMerge w:val="restart"/>
            <w:textDirection w:val="lrTb"/>
            <w:noWrap w:val="false"/>
          </w:tcPr>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1、在岗在位、文明服务；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2、及时制止各类不文明现象；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3、保证公园各类设施的完好；</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4、熟悉各项设施的游玩须知和合适年龄段，及时做好提醒家长做好监护保护工作；</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5、处理职责范围内发生的一般问题，遇有超越职责范围的问题及时上报；</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6、耐心解答游客的问题；</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7、保证工作区域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w:t>
            </w:r>
            <w:r>
              <w:rPr>
                <w:rFonts w:hint="eastAsia" w:ascii="宋体" w:hAnsi="宋体" w:eastAsia="宋体" w:cs="宋体"/>
                <w:color w:val="000000" w:themeColor="text1"/>
                <w:sz w:val="21"/>
                <w:szCs w:val="21"/>
                <w:highlight w:val="none"/>
                <w14:textFill>
                  <w14:solidFill>
                    <w14:schemeClr w14:val="tx1"/>
                  </w14:solidFill>
                </w14:textFill>
              </w:rPr>
              <w:t xml:space="preserve">良好。</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7" w:type="dxa"/>
            <w:vAlign w:val="center"/>
            <w:vMerge w:val="restart"/>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庭廊、游道、桥梁</w:t>
            </w:r>
            <w:r/>
          </w:p>
        </w:tc>
        <w:tc>
          <w:tcPr>
            <w:tcBorders>
              <w:top w:val="single" w:color="000000" w:sz="4" w:space="0"/>
              <w:left w:val="single" w:color="000000" w:sz="4" w:space="0"/>
              <w:bottom w:val="single" w:color="000000" w:sz="4" w:space="0"/>
              <w:right w:val="single" w:color="000000" w:sz="4" w:space="0"/>
            </w:tcBorders>
            <w:tcW w:w="5585" w:type="dxa"/>
            <w:vAlign w:val="top"/>
            <w:vMerge w:val="restart"/>
            <w:textDirection w:val="lrTb"/>
            <w:noWrap w:val="false"/>
          </w:tcPr>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1、在岗在位、文明服务；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2、及时制止各类不文明现象；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3、保证公园各类设施的完好；</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4、及时发现与制止园区内摆摊设点，散发广告等行为，劝阻游客私拉横幅、旗帜，张贴标语，并提醒游客集体性活动需要提前到园区办公室报备；</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5、禁止看相，打卦，乞讨行为，禁止小摊小贩摆摊设点；</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6、服从公园管理方的管理。</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停车场</w:t>
            </w:r>
            <w:r/>
          </w:p>
        </w:tc>
        <w:tc>
          <w:tcPr>
            <w:tcBorders>
              <w:top w:val="single" w:color="000000" w:sz="4" w:space="0"/>
              <w:left w:val="none" w:color="000000" w:sz="4" w:space="0"/>
              <w:bottom w:val="single" w:color="000000" w:sz="4" w:space="0"/>
              <w:right w:val="single" w:color="000000" w:sz="4" w:space="0"/>
            </w:tcBorders>
            <w:tcW w:w="5585" w:type="dxa"/>
            <w:vAlign w:val="top"/>
            <w:textDirection w:val="lrTb"/>
            <w:noWrap w:val="false"/>
          </w:tcPr>
          <w:p>
            <w:pPr>
              <w:ind w:left="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1、严禁无关车辆停放；</w:t>
            </w:r>
            <w:r/>
          </w:p>
          <w:p>
            <w:pPr>
              <w:ind w:left="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2、车辆停放整齐，设施完好；</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3、保证工作区域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w:t>
            </w:r>
            <w:r>
              <w:rPr>
                <w:rFonts w:hint="eastAsia" w:ascii="宋体" w:hAnsi="宋体" w:eastAsia="宋体" w:cs="宋体"/>
                <w:color w:val="000000" w:themeColor="text1"/>
                <w:sz w:val="21"/>
                <w:szCs w:val="21"/>
                <w:highlight w:val="none"/>
                <w14:textFill>
                  <w14:solidFill>
                    <w14:schemeClr w14:val="tx1"/>
                  </w14:solidFill>
                </w14:textFill>
              </w:rPr>
              <w:t xml:space="preserve">良好。</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所有区域</w:t>
            </w:r>
            <w:r/>
          </w:p>
        </w:tc>
        <w:tc>
          <w:tcPr>
            <w:tcBorders>
              <w:top w:val="single" w:color="000000" w:sz="4" w:space="0"/>
              <w:left w:val="none" w:color="000000" w:sz="4" w:space="0"/>
              <w:bottom w:val="single" w:color="000000" w:sz="4" w:space="0"/>
              <w:right w:val="single" w:color="000000" w:sz="4" w:space="0"/>
            </w:tcBorders>
            <w:tcW w:w="5585" w:type="dxa"/>
            <w:vAlign w:val="top"/>
            <w:textDirection w:val="lrTb"/>
            <w:noWrap w:val="false"/>
          </w:tcPr>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1、在岗在位、文明服务；</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2、保证公园各类设施的完好；</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3、如遇紧急情况，如着火、盗窃、破坏等情况发生，需及时</w:t>
            </w:r>
            <w:r>
              <w:rPr>
                <w:rFonts w:hint="eastAsia" w:ascii="宋体" w:hAnsi="宋体" w:cs="宋体"/>
                <w:color w:val="000000" w:themeColor="text1"/>
                <w:sz w:val="21"/>
                <w:szCs w:val="21"/>
                <w:highlight w:val="none"/>
                <w:lang w:eastAsia="zh-CN"/>
                <w14:textFill>
                  <w14:solidFill>
                    <w14:schemeClr w14:val="tx1"/>
                  </w14:solidFill>
                </w14:textFill>
              </w:rPr>
              <w:t xml:space="preserve">拨打</w:t>
            </w:r>
            <w:r>
              <w:rPr>
                <w:rFonts w:hint="eastAsia" w:ascii="宋体" w:hAnsi="宋体" w:eastAsia="宋体" w:cs="宋体"/>
                <w:color w:val="000000" w:themeColor="text1"/>
                <w:sz w:val="21"/>
                <w:szCs w:val="21"/>
                <w:highlight w:val="none"/>
                <w14:textFill>
                  <w14:solidFill>
                    <w14:schemeClr w14:val="tx1"/>
                  </w14:solidFill>
                </w14:textFill>
              </w:rPr>
              <w:t xml:space="preserve">119或110并第一时间告知管理负责人；</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4、维护游园安全秩序，文明提醒游客，园区内不要钓鱼，践踏草坪，搭帐篷，搭吊床等一系列不文明和存在安全隐患的活动；</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5、服从管理方的管理；</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6、保证工作区域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w:t>
            </w:r>
            <w:r>
              <w:rPr>
                <w:rFonts w:hint="eastAsia" w:ascii="宋体" w:hAnsi="宋体" w:eastAsia="宋体" w:cs="宋体"/>
                <w:color w:val="000000" w:themeColor="text1"/>
                <w:sz w:val="21"/>
                <w:szCs w:val="21"/>
                <w:highlight w:val="none"/>
                <w14:textFill>
                  <w14:solidFill>
                    <w14:schemeClr w14:val="tx1"/>
                  </w14:solidFill>
                </w14:textFill>
              </w:rPr>
              <w:t xml:space="preserve">良好。</w:t>
            </w:r>
            <w:r/>
          </w:p>
        </w:tc>
      </w:tr>
    </w:tbl>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服务其他要求：</w:t>
      </w:r>
      <w:r/>
    </w:p>
    <w:p>
      <w:pPr>
        <w:ind w:left="0"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①成交</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供应商</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承诺</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在</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实施服务前，应将</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秩序维护</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人员资料送公安局治安警察支队备案</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（提供承诺函原件扫描件，格式自拟）</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②有足够储备的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员队伍，而且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员以退伍军人、有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工作经验者构成并提供相关的名册。</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管理方案、组织架构、人员录用、建立的各项规章制度，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在实施前要报告采购人，并在采购人处备案。</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④注重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自身形象，确保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员上班统一着装、配饰，自觉维护采购人良好声誉，为采购人做好保密工作，未经许可不得向外界发布任何有关采购人的言论。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员如有不称职行为经教育批评多次不改的，或经发现有违法违规或失职行为的，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应予以处理。</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⑤如有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员辞职、离岗或休假等事宜，需要即时补充同等数量的后备人员到采购人指定工作岗位。</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队伍技能培训，为确保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队伍工作过程中高</w:t>
      </w:r>
      <w:r>
        <w:rPr>
          <w:rFonts w:hint="eastAsia" w:ascii="宋体" w:hAnsi="宋体" w:cs="宋体"/>
          <w:color w:val="000000" w:themeColor="text1"/>
          <w:sz w:val="21"/>
          <w:szCs w:val="21"/>
          <w:highlight w:val="none"/>
          <w:lang w:eastAsia="zh-CN"/>
          <w14:textFill>
            <w14:solidFill>
              <w14:schemeClr w14:val="tx1"/>
            </w14:solidFill>
          </w14:textFill>
        </w:rPr>
        <w:t xml:space="preserve">质量</w:t>
      </w:r>
      <w:r>
        <w:rPr>
          <w:rFonts w:hint="eastAsia" w:ascii="宋体" w:hAnsi="宋体" w:eastAsia="宋体" w:cs="宋体"/>
          <w:color w:val="000000" w:themeColor="text1"/>
          <w:sz w:val="21"/>
          <w:szCs w:val="21"/>
          <w:highlight w:val="none"/>
          <w14:textFill>
            <w14:solidFill>
              <w14:schemeClr w14:val="tx1"/>
            </w14:solidFill>
          </w14:textFill>
        </w:rPr>
        <w:t xml:space="preserve">服务、文明执勤、以制度服人，需每半年对每个</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员进行全面系统的培训，内容包括新员工入职培训，仪表仪容培训，同时，组织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队长每月进行技能提升拓展活动，为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队长提升管理水平、组织协调能力奠定坚实基础。通过这些定期或不定期的培训，使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人员服务专业化，行为职业化，切实提升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队伍的岗位业务技能。</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⑦采购人对岗位设置、人员录用与管理，一些重要的管理决策有直接参与权与审批权。</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⑧在处理特殊事件和紧急、突发事故时，采购人对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员有直接指挥权。</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⑨投标人拟投入的人员应当是按国家规定与其签订了劳动合同关系的正式人员，并按有关规定为其办理了社会保险；在服务过程中若采购人发现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未按照规定为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员缴纳社会保险，给予警告并要求立即整改到位，再发生未缴纳情况采购人有权终止合同。</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在做好工作的同时，有责任向采购人提供合理化建议，以提高管理效率和管理质量。</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rPr>
          <w:rFonts w:ascii="Arial" w:hAnsi="Arial" w:eastAsia="Arial" w:cs="Arial"/>
          <w:color w:val="333333"/>
          <w:sz w:val="20"/>
          <w:highlight w:val="white"/>
        </w:rPr>
        <w:t xml:space="preserve">⑪</w:t>
      </w:r>
      <w:r>
        <w:rPr>
          <w:rFonts w:hint="eastAsia" w:ascii="宋体" w:hAnsi="宋体" w:eastAsia="宋体" w:cs="宋体"/>
          <w:color w:val="000000" w:themeColor="text1"/>
          <w:sz w:val="21"/>
          <w:szCs w:val="21"/>
          <w:highlight w:val="none"/>
          <w14:textFill>
            <w14:solidFill>
              <w14:schemeClr w14:val="tx1"/>
            </w14:solidFill>
          </w14:textFill>
        </w:rPr>
      </w:r>
      <w:r>
        <w:rPr>
          <w:rFonts w:hint="eastAsia" w:ascii="宋体" w:hAnsi="宋体" w:eastAsia="宋体" w:cs="宋体"/>
          <w:color w:val="000000" w:themeColor="text1"/>
          <w:sz w:val="21"/>
          <w:szCs w:val="21"/>
          <w:highlight w:val="none"/>
          <w14:textFill>
            <w14:solidFill>
              <w14:schemeClr w14:val="tx1"/>
            </w14:solidFill>
          </w14:textFill>
        </w:rPr>
        <w:t xml:space="preserve">由采购人和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共同确定值勤岗位、值勤时间、岗位职责等，目标是确保万无一失。</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⑫在日常管理中要建立交接班、工作巡查登记制度。包括认真做好夜间巡逻和安全防范工作，填写好巡逻记录，防止发生盗窃案件和意外事件。</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⑬在管理过程中，对突发事件有应急处理计划和措施，必要时及时报警并报告采购人，防止事态进一步恶化，协助保护现场。</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服务过程中，因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人员过失、工作疏忽等原因（包括应提醒未提醒的）导致游客人身伤害的，由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负全部责任。</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⑮消防工作要求：定期</w:t>
      </w:r>
      <w:r>
        <w:rPr>
          <w:rFonts w:hint="eastAsia" w:ascii="宋体" w:hAnsi="宋体" w:cs="宋体"/>
          <w:color w:val="000000" w:themeColor="text1"/>
          <w:sz w:val="21"/>
          <w:szCs w:val="21"/>
          <w:highlight w:val="none"/>
          <w:lang w:eastAsia="zh-CN"/>
          <w14:textFill>
            <w14:solidFill>
              <w14:schemeClr w14:val="tx1"/>
            </w14:solidFill>
          </w14:textFill>
        </w:rPr>
        <w:t xml:space="preserve">组织</w:t>
      </w:r>
      <w:r>
        <w:rPr>
          <w:rFonts w:hint="eastAsia" w:ascii="宋体" w:hAnsi="宋体" w:eastAsia="宋体" w:cs="宋体"/>
          <w:color w:val="000000" w:themeColor="text1"/>
          <w:sz w:val="21"/>
          <w:szCs w:val="21"/>
          <w:highlight w:val="none"/>
          <w14:textFill>
            <w14:solidFill>
              <w14:schemeClr w14:val="tx1"/>
            </w14:solidFill>
          </w14:textFill>
        </w:rPr>
        <w:t xml:space="preserve">安排消防检查，及时发现火险隐患；制定防火工作措施，从制度上预防火灾事故的发生；建立自防、自救组织。包括：建立义务消防队，抓好消防训练；明确火灾紧急疏散程序，做好疏散的准备工作</w:t>
      </w:r>
      <w:r>
        <w:rPr>
          <w:rFonts w:hint="eastAsia" w:ascii="宋体" w:hAnsi="宋体" w:cs="宋体"/>
          <w:color w:val="000000" w:themeColor="text1"/>
          <w:sz w:val="21"/>
          <w:szCs w:val="21"/>
          <w:highlight w:val="none"/>
          <w:lang w:eastAsia="zh-CN"/>
          <w14:textFill>
            <w14:solidFill>
              <w14:schemeClr w14:val="tx1"/>
            </w14:solidFill>
          </w14:textFill>
        </w:rPr>
        <w:t xml:space="preserve">，以</w:t>
      </w:r>
      <w:r>
        <w:rPr>
          <w:rFonts w:hint="eastAsia" w:ascii="宋体" w:hAnsi="宋体" w:eastAsia="宋体" w:cs="宋体"/>
          <w:color w:val="000000" w:themeColor="text1"/>
          <w:sz w:val="21"/>
          <w:szCs w:val="21"/>
          <w:highlight w:val="none"/>
          <w14:textFill>
            <w14:solidFill>
              <w14:schemeClr w14:val="tx1"/>
            </w14:solidFill>
          </w14:textFill>
        </w:rPr>
        <w:t xml:space="preserve">人员疏散为主为先，转移文物、抢救贵重物品在后。</w:t>
      </w:r>
      <w:r/>
    </w:p>
    <w:p>
      <w:pPr>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4、游览咨询</w:t>
      </w: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和具体</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热情友好，乐于助人</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始终保持热情和友好的态度，对游客的咨询和需求给予积极回应。</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乐于助人，主动关心游客的需求，提供及时帮助。</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具备广博的旅游知识</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对公园的历史、文化和生态知识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以及扬州市</w:t>
      </w:r>
      <w:r>
        <w:rPr>
          <w:rFonts w:hint="eastAsia" w:ascii="宋体" w:hAnsi="宋体" w:eastAsia="宋体" w:cs="宋体"/>
          <w:color w:val="000000" w:themeColor="text1"/>
          <w:sz w:val="21"/>
          <w:szCs w:val="21"/>
          <w:highlight w:val="none"/>
          <w14:textFill>
            <w14:solidFill>
              <w14:schemeClr w14:val="tx1"/>
            </w14:solidFill>
          </w14:textFill>
        </w:rPr>
        <w:t xml:space="preserve">旅游景点、活动、文化背景等方面有深入了解，能够为游客提供专业的建议。</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掌握扬州市</w:t>
      </w:r>
      <w:r>
        <w:rPr>
          <w:rFonts w:hint="eastAsia" w:ascii="宋体" w:hAnsi="宋体" w:eastAsia="宋体" w:cs="宋体"/>
          <w:color w:val="000000" w:themeColor="text1"/>
          <w:sz w:val="21"/>
          <w:szCs w:val="21"/>
          <w:highlight w:val="none"/>
          <w14:textFill>
            <w14:solidFill>
              <w14:schemeClr w14:val="tx1"/>
            </w14:solidFill>
          </w14:textFill>
        </w:rPr>
        <w:t xml:space="preserve">旅游行业的最新动态和相关信息，能够为游客提供全面的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游玩</w:t>
      </w:r>
      <w:r>
        <w:rPr>
          <w:rFonts w:hint="eastAsia" w:ascii="宋体" w:hAnsi="宋体" w:eastAsia="宋体" w:cs="宋体"/>
          <w:color w:val="000000" w:themeColor="text1"/>
          <w:sz w:val="21"/>
          <w:szCs w:val="21"/>
          <w:highlight w:val="none"/>
          <w14:textFill>
            <w14:solidFill>
              <w14:schemeClr w14:val="tx1"/>
            </w14:solidFill>
          </w14:textFill>
        </w:rPr>
        <w:t xml:space="preserve">指导。</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良好的沟通技巧和表达能力</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能够熟练生动</w:t>
      </w:r>
      <w:r>
        <w:rPr>
          <w:rFonts w:hint="eastAsia" w:ascii="宋体" w:hAnsi="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对公园的历史、文化和生态知识等进行讲解。</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具备良好的沟通技巧，能够与游客进行有效</w:t>
      </w:r>
      <w:r>
        <w:rPr>
          <w:rFonts w:hint="eastAsia" w:ascii="宋体" w:hAnsi="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交流和沟通。</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③表达能力清晰明了，能够准确传达信息和建议。</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熟悉景点和活动</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熟悉不同景点和活动的特色和亮点，能够为游客提供个性化的建议。</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友好的礼仪服务</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遵循服务礼仪规范，对游客以礼相待，提供优质服务。</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注意言行举止，以得体的方式与游客进行交流和沟通。</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了解客户的需求和期望</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在沟通过程中，主动了解游客的需求和期望，提供符合其需求的建议。</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根据游客的需求和兴趣，提供个性化的定制服务。</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能够解决客户的问题和投诉</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对游客的问题和投诉给予积极回应，采取及时有效的措施解决问题。</w:t>
      </w:r>
      <w:r/>
    </w:p>
    <w:p>
      <w:pPr>
        <w:ind w:left="0" w:firstLine="42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对问题的解决过程进行跟踪和反馈，确保问题得到妥善处理。</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5、公共类活动（会议）现场管理服务标准和具体要求：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根据活动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（会议）</w:t>
      </w:r>
      <w:r>
        <w:rPr>
          <w:rFonts w:hint="eastAsia" w:ascii="宋体" w:hAnsi="宋体" w:eastAsia="宋体" w:cs="宋体"/>
          <w:color w:val="000000" w:themeColor="text1"/>
          <w:sz w:val="21"/>
          <w:szCs w:val="21"/>
          <w:highlight w:val="none"/>
          <w14:textFill>
            <w14:solidFill>
              <w14:schemeClr w14:val="tx1"/>
            </w14:solidFill>
          </w14:textFill>
        </w:rPr>
        <w:t xml:space="preserve">需要，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配合协助活动主办方进行</w:t>
      </w:r>
      <w:r>
        <w:rPr>
          <w:rFonts w:hint="eastAsia" w:ascii="宋体" w:hAnsi="宋体" w:eastAsia="宋体" w:cs="宋体"/>
          <w:color w:val="000000" w:themeColor="text1"/>
          <w:sz w:val="21"/>
          <w:szCs w:val="21"/>
          <w:highlight w:val="none"/>
          <w14:textFill>
            <w14:solidFill>
              <w14:schemeClr w14:val="tx1"/>
            </w14:solidFill>
          </w14:textFill>
        </w:rPr>
        <w:t xml:space="preserve">筹备工作，包括活动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（会议）</w:t>
      </w:r>
      <w:r>
        <w:rPr>
          <w:rFonts w:hint="eastAsia" w:ascii="宋体" w:hAnsi="宋体" w:eastAsia="宋体" w:cs="宋体"/>
          <w:color w:val="000000" w:themeColor="text1"/>
          <w:sz w:val="21"/>
          <w:szCs w:val="21"/>
          <w:highlight w:val="none"/>
          <w14:textFill>
            <w14:solidFill>
              <w14:schemeClr w14:val="tx1"/>
            </w14:solidFill>
          </w14:textFill>
        </w:rPr>
        <w:t xml:space="preserve">场地的勘察、场地的布置和装饰等。</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制定详细的安全保障方案，包括安全设施布置、急救预案等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负责场地的安全检查和隐患排查，确保场地和设施安全无隐患。</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根据活动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（会议）</w:t>
      </w:r>
      <w:r>
        <w:rPr>
          <w:rFonts w:hint="eastAsia" w:ascii="宋体" w:hAnsi="宋体" w:eastAsia="宋体" w:cs="宋体"/>
          <w:color w:val="000000" w:themeColor="text1"/>
          <w:sz w:val="21"/>
          <w:szCs w:val="21"/>
          <w:highlight w:val="none"/>
          <w14:textFill>
            <w14:solidFill>
              <w14:schemeClr w14:val="tx1"/>
            </w14:solidFill>
          </w14:textFill>
        </w:rPr>
        <w:t xml:space="preserve">需要，负责嘉宾和参与人员的签到和引导工作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负责安排嘉宾的接待时间和地点，确保接待质量。</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负责及时与嘉宾沟通交流，解决相关问题。</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负责现场的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rPr>
          <w:rFonts w:hint="eastAsia" w:ascii="宋体" w:hAnsi="宋体" w:eastAsia="宋体" w:cs="宋体"/>
          <w:color w:val="000000" w:themeColor="text1"/>
          <w:sz w:val="21"/>
          <w:szCs w:val="21"/>
          <w:highlight w:val="none"/>
          <w14:textFill>
            <w14:solidFill>
              <w14:schemeClr w14:val="tx1"/>
            </w14:solidFill>
          </w14:textFill>
        </w:rPr>
        <w:t xml:space="preserve">工作，包括人群秩序维护、安全出口畅通等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负责活动的安全保卫工作。</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负责现场的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rPr>
          <w:rFonts w:hint="eastAsia" w:ascii="宋体" w:hAnsi="宋体" w:eastAsia="宋体" w:cs="宋体"/>
          <w:color w:val="000000" w:themeColor="text1"/>
          <w:sz w:val="21"/>
          <w:szCs w:val="21"/>
          <w:highlight w:val="none"/>
          <w14:textFill>
            <w14:solidFill>
              <w14:schemeClr w14:val="tx1"/>
            </w14:solidFill>
          </w14:textFill>
        </w:rPr>
        <w:t xml:space="preserve">工作，确保场地整洁卫生。</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负责现场音视频设备的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看护工作</w:t>
      </w:r>
      <w:r>
        <w:rPr>
          <w:rFonts w:hint="eastAsia" w:ascii="宋体" w:hAnsi="宋体" w:eastAsia="宋体" w:cs="宋体"/>
          <w:color w:val="000000" w:themeColor="text1"/>
          <w:sz w:val="21"/>
          <w:szCs w:val="21"/>
          <w:highlight w:val="none"/>
          <w14:textFill>
            <w14:solidFill>
              <w14:schemeClr w14:val="tx1"/>
            </w14:solidFill>
          </w14:textFill>
        </w:rPr>
        <w:t xml:space="preserve">，确保活动的顺利进行。</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协调解决现场出现的问题和矛盾。</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配合其他部门完成现场的各项管理工作。</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配合相关部门进行紧急情况处理和救援工作。</w:t>
      </w:r>
      <w:r/>
    </w:p>
    <w:p>
      <w:pPr>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档案及制度管理要求：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资料档案管理</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加强管理区域内有关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公园管理</w:t>
      </w:r>
      <w:r>
        <w:rPr>
          <w:rFonts w:hint="eastAsia" w:ascii="宋体" w:hAnsi="宋体" w:eastAsia="宋体" w:cs="宋体"/>
          <w:color w:val="000000" w:themeColor="text1"/>
          <w:sz w:val="21"/>
          <w:szCs w:val="21"/>
          <w:highlight w:val="none"/>
          <w14:textFill>
            <w14:solidFill>
              <w14:schemeClr w14:val="tx1"/>
            </w14:solidFill>
          </w14:textFill>
        </w:rPr>
        <w:t xml:space="preserve">服务的档案和资料的管理。档案和资料的管理包括：</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w:t>
      </w:r>
      <w:r>
        <w:rPr>
          <w:rFonts w:hint="eastAsia" w:ascii="宋体" w:hAnsi="宋体" w:eastAsia="宋体" w:cs="宋体"/>
          <w:color w:val="000000" w:themeColor="text1"/>
          <w:sz w:val="21"/>
          <w:szCs w:val="21"/>
          <w:highlight w:val="none"/>
          <w14:textFill>
            <w14:solidFill>
              <w14:schemeClr w14:val="tx1"/>
            </w14:solidFill>
          </w14:textFill>
        </w:rPr>
        <w:t xml:space="preserve">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工作记录</w:t>
      </w:r>
      <w:r>
        <w:rPr>
          <w:rFonts w:hint="eastAsia" w:ascii="宋体" w:hAnsi="宋体" w:eastAsia="宋体" w:cs="宋体"/>
          <w:color w:val="000000" w:themeColor="text1"/>
          <w:sz w:val="21"/>
          <w:szCs w:val="21"/>
          <w:highlight w:val="none"/>
          <w14:textFill>
            <w14:solidFill>
              <w14:schemeClr w14:val="tx1"/>
            </w14:solidFill>
          </w14:textFill>
        </w:rPr>
        <w:t xml:space="preserve">、基础设施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管理维护记录</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秩序维护工作记录、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游览咨询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服务工作记录、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公共类活动现场管理服务工作记录、</w:t>
      </w:r>
      <w:r>
        <w:rPr>
          <w:rFonts w:hint="eastAsia" w:ascii="宋体" w:hAnsi="宋体" w:eastAsia="宋体" w:cs="宋体"/>
          <w:color w:val="000000" w:themeColor="text1"/>
          <w:sz w:val="21"/>
          <w:szCs w:val="21"/>
          <w:highlight w:val="none"/>
          <w14:textFill>
            <w14:solidFill>
              <w14:schemeClr w14:val="tx1"/>
            </w14:solidFill>
          </w14:textFill>
        </w:rPr>
        <w:t xml:space="preserve">游客投诉和意见档案、人事管理及人员培训档案以及具体的管理方案、工作计划等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各类工作</w:t>
      </w:r>
      <w:r>
        <w:rPr>
          <w:rFonts w:hint="eastAsia" w:ascii="宋体" w:hAnsi="宋体" w:eastAsia="宋体" w:cs="宋体"/>
          <w:color w:val="000000" w:themeColor="text1"/>
          <w:sz w:val="21"/>
          <w:szCs w:val="21"/>
          <w:highlight w:val="none"/>
          <w14:textFill>
            <w14:solidFill>
              <w14:schemeClr w14:val="tx1"/>
            </w14:solidFill>
          </w14:textFill>
        </w:rPr>
        <w:t xml:space="preserve">资料档案。</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所有资料档案做到保存完整，管理完善，交接手续完备，检索方便准确，符合有关标准。</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建立健全管理制度</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根据公园的具体情况，制定内部管理、日常服务运作等管理制度。如中标后，未能按这些制度执行，应视为违约，采购人将按违约处理。</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①员工行为规范；</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②各部门工作职责；</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③各类工作人员岗位职责；</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④各类工作人员培训计划、岗位考核办法和考核奖惩制度；</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⑤各类设备运行管理制度、设备维修制度；</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⑥消防制度；</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⑦各类应急制度；</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⑧其他管理服务制度。</w:t>
      </w:r>
      <w:r/>
    </w:p>
    <w:p>
      <w:pPr>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三、服务期限</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服务期限为12个月，起始日期以采购人通知为准。</w:t>
      </w:r>
      <w:r/>
    </w:p>
    <w:p>
      <w:pPr>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四、其他要求</w:t>
      </w:r>
      <w:r/>
    </w:p>
    <w:p>
      <w:pPr>
        <w:ind w:left="0"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1、报价时，人员工资低于扬州市最低工资标准及未依法测算缴纳社会保险的作无效报价处理。</w:t>
      </w:r>
      <w:r/>
    </w:p>
    <w:p>
      <w:pPr>
        <w:ind w:left="0"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2、投标报价</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时须将</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万元维修金、</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万元暂列金</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列入报价表中，该项费用</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为不可竞争</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费用</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，不参与让利，以</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采购人</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认可的实际工作量为准，最终按审计结果在最后一次支付服务费时支付该费用。</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（提供承诺函原件扫描件，格式自拟</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3、供应商</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人员配备</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不得低于</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服务人员岗位设置及</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要求，报价人数须根据</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采购文件要求</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配置进行报价，超出配置人数属增值服务（免费）</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，在签订合同前必须提供人员名单</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4、投标人报价是根据</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采购</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文件所确定的</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公园管理</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服务范围内的全部人员和工作内容的价格体现，是为完成</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采购</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文件规定的服务管理工作所涉及到的一切费用。投标报价</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时应</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充分考虑在服务期间国家对人员工资的调整因素和自然增长因素，</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报价</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包括但不仅限于人员费用（工资、社会保险、住房公积金、福利、培训、体检、</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高温补贴、</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服装费、加班费等）、服务所用设备、工具购置、</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耗材、</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税金、维护费用、管理费用、利润等费用。</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文件未列明，而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认为必需的费用也需列入报价。</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6、本报价必须充分考虑所有可能影响到报价的价格因素，一旦投标结束最终成交，总价将包定，合同期内不予调整。如发生漏、缺、少项，都将被认为是</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的报价让利行为。</w:t>
      </w:r>
      <w:r/>
    </w:p>
    <w:p>
      <w:pPr>
        <w:ind w:left="0" w:firstLine="420"/>
        <w:keepLines w:val="0"/>
        <w:keepNext w:val="0"/>
        <w:pageBreakBefore w:val="0"/>
        <w:spacing w:line="360"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供应商至少自行</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配备电动三轮保洁车6辆、电动液压挂桶式垃圾分类清运车2辆、电动扫地车1辆、冲洗车2辆（携带高压泵）、吸污车1辆</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、带警灯的两轮电动秩序维护巡逻车</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5辆、</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现场记录仪2套，上述设备的使用费、保养维修费等所有费用</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由</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供应商</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在投标报价时自行考虑</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，在签订合同前必须配备到位</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（提供承诺函原件扫描件，格式自拟）</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、采购人不负责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w:t>
      </w:r>
      <w:r>
        <w:rPr>
          <w:rFonts w:hint="eastAsia" w:ascii="宋体" w:hAnsi="宋体" w:eastAsia="宋体" w:cs="宋体"/>
          <w:color w:val="000000" w:themeColor="text1"/>
          <w:sz w:val="21"/>
          <w:szCs w:val="21"/>
          <w:highlight w:val="none"/>
          <w14:textFill>
            <w14:solidFill>
              <w14:schemeClr w14:val="tx1"/>
            </w14:solidFill>
          </w14:textFill>
        </w:rPr>
        <w:t xml:space="preserve">供应商所有工作人员的衣食住行等非合同约定事项。</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合同履行</w:t>
      </w:r>
      <w:r>
        <w:rPr>
          <w:rFonts w:hint="eastAsia" w:ascii="宋体" w:hAnsi="宋体" w:eastAsia="宋体" w:cs="宋体"/>
          <w:color w:val="000000" w:themeColor="text1"/>
          <w:sz w:val="21"/>
          <w:szCs w:val="21"/>
          <w:highlight w:val="none"/>
          <w14:textFill>
            <w14:solidFill>
              <w14:schemeClr w14:val="tx1"/>
            </w14:solidFill>
          </w14:textFill>
        </w:rPr>
        <w:t xml:space="preserve">期间，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工作人员发生的任何疾病和意外伤害等，均由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；供应商服务过程中需要使用到的工具、耗材等均包含在报价中。</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如在服务过程中发生服务问题，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需在接到采购人通知后在 2 小时内到达现场，并且解决问题。否则，由于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原因导致的采购人及其相关人员、事件的损失均由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承担，且采购人有权要求赔偿。</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不得随意调整主要管理人员和重要岗位人员，如需调整须经采购人同意和备案。</w:t>
      </w:r>
      <w:r/>
    </w:p>
    <w:p>
      <w:pPr>
        <w:ind w:left="0" w:firstLine="420"/>
        <w:keepLines w:val="0"/>
        <w:keepNext w:val="0"/>
        <w:pageBreakBefore w:val="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sectPr>
          <w:footerReference w:type="default" r:id="rId13"/>
          <w:footnotePr/>
          <w:endnotePr/>
          <w:type w:val="nextPage"/>
          <w:pgSz w:w="11906" w:h="16838" w:orient="portrait"/>
          <w:pgMar w:top="1440" w:right="1746" w:bottom="1440" w:left="1689" w:header="851" w:footer="992" w:gutter="0"/>
          <w:cols w:num="1" w:sep="0" w:space="1701" w:equalWidth="1"/>
          <w:docGrid w:linePitch="360"/>
        </w:sect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、需</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根据采购人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要求，按照文明城市创建要求做好文明城市创建的相关工作。</w:t>
      </w:r>
      <w:r/>
    </w:p>
    <w:p>
      <w:pPr>
        <w:ind w:left="0"/>
        <w:keepLines w:val="0"/>
        <w:keepNext w:val="0"/>
        <w:pageBreakBefore w:val="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管理服务质量</w:t>
      </w:r>
      <w:r>
        <w:rPr>
          <w:rFonts w:hint="eastAsia" w:ascii="宋体" w:hAnsi="宋体" w:eastAsia="宋体" w:cs="宋体"/>
          <w:b/>
          <w:bCs/>
          <w:color w:val="000000" w:themeColor="text1"/>
          <w:sz w:val="21"/>
          <w:szCs w:val="21"/>
          <w:highlight w:val="none"/>
          <w14:textFill>
            <w14:solidFill>
              <w14:schemeClr w14:val="tx1"/>
            </w14:solidFill>
          </w14:textFill>
        </w:rPr>
        <w:t xml:space="preserve">考核</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细则</w:t>
      </w:r>
      <w:r/>
    </w:p>
    <w:tbl>
      <w:tblPr>
        <w:tblStyle w:val="871"/>
        <w:tblpPr w:horzAnchor="page" w:tblpX="1067" w:vertAnchor="text" w:tblpY="573" w:leftFromText="180" w:topFromText="0" w:rightFromText="180" w:bottomFromText="0"/>
        <w:tblW w:w="98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520"/>
        <w:gridCol w:w="1185"/>
        <w:gridCol w:w="2515"/>
        <w:gridCol w:w="846"/>
      </w:tblGrid>
      <w:tr>
        <w:trPr>
          <w:trHeight w:val="748"/>
        </w:trPr>
        <w:tc>
          <w:tcPr>
            <w:tcW w:w="810"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考核项目</w:t>
            </w:r>
            <w:r/>
          </w:p>
        </w:tc>
        <w:tc>
          <w:tcPr>
            <w:tcW w:w="4520"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标准及要求</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c>
          <w:tcPr>
            <w:tcW w:w="251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评分办法</w:t>
            </w:r>
            <w:r/>
          </w:p>
        </w:tc>
        <w:tc>
          <w:tcPr>
            <w:tcW w:w="846"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扣分事由</w:t>
            </w:r>
            <w:r/>
          </w:p>
        </w:tc>
      </w:tr>
      <w:tr>
        <w:trPr>
          <w:trHeight w:val="90"/>
        </w:trPr>
        <w:tc>
          <w:tcPr>
            <w:tcW w:w="810" w:type="dxa"/>
            <w:vAlign w:val="center"/>
            <w:vMerge w:val="restart"/>
            <w:textDirection w:val="lrTb"/>
            <w:noWrap w:val="false"/>
          </w:tcPr>
          <w:p>
            <w:pPr>
              <w:ind w:left="0"/>
              <w:jc w:val="center"/>
              <w:keepLines w:val="0"/>
              <w:keepNext w:val="0"/>
              <w:pageBreakBefore w:val="0"/>
              <w:spacing w:line="360" w:lineRule="auto"/>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园广场及路面干净整洁、无杂物，绿化带内无垃圾；基础设施设备洁净、无灰尘、无油渍、无涂画等现象；办公场所干净整洁，物品摆放整齐，桌椅等设施无灰尘、无损坏、无乱涂乱贴等现象，地面无垃圾、无杂物、无污迹等现象。</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环境脏乱差、乱涂乱画、随意丢垃圾等，有一项扣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487"/>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厕内外整洁干净、无异味、卫生标准达到“十无二净”、内外墙壁无乱写乱画乱贴等现象；便槽畅通、无尿碱、无便垢；设施完好、无积灰、无水渍、无污物、无蛛网、无蚊虫尸体堆积等现象；化粪池无满溢、及时抽粪并清理化粪池，抽粪时保持周边环境干净、无撒漏等现象；正常对外开放。</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公厕内外环境脏乱差、有明显恶臭、便槽堵塞、有明显积尘、蛛网、蚊虫尸体堆积、化粪池出现满溢未及时抽粪，有一项扣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01"/>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及时清理岸边垃圾、杂物、杂草、暴露性垃圾等。</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岸边脏乱差，有一项扣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037"/>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及时清运垃圾、日产日清、不超过容量的2/3; 垃圾车清运完毕后，周围地面洁净、无残留垃圾、无污渍等，收集的垃圾随倒随清；不得随意倾倒垃圾，禁止向绿化带、花池内倾倒垃圾、杂物，严禁焚烧垃圾，必须统一送往垃圾中转站处理。</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清运不及时、清运后周边不整洁、随意倾倒焚烧，有一项扣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51"/>
        </w:trPr>
        <w:tc>
          <w:tcPr>
            <w:tcW w:w="810" w:type="dxa"/>
            <w:vAlign w:val="center"/>
            <w:vMerge w:val="restart"/>
            <w:textDirection w:val="lrTb"/>
            <w:noWrap w:val="false"/>
          </w:tcPr>
          <w:p>
            <w:pPr>
              <w:ind w:left="0"/>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基础设施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管理维护</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区域内所有亮化照明设施无缺失、外表无破损等现象、功能正常，并且保持亮灯率达到98%以上，适时调整亮化时间。</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设施损坏未贴警告标识、未及时上报维修、亮灯率不达标、亮化时间不适宜，有一项扣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6"/>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土建基础设施功能完好，贴面、地砖无松动、无缺损等现象，无安全隐患；栏杆、休闲座椅等基础设施，无损坏、无破旧、无脱漆等现象。</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241"/>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灯光、监控、小品、垃圾容器等各种配套设施以及各种健身设施、儿童游乐设施等功能完好、安装无松动、外表无破损。</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635"/>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公共卫生间所有卫生设施完好、无损坏等现象，功能使用正常。</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1448"/>
        </w:trPr>
        <w:tc>
          <w:tcPr>
            <w:tcW w:w="810" w:type="dxa"/>
            <w:vAlign w:val="center"/>
            <w:vMerge w:val="restart"/>
            <w:textDirection w:val="lrTb"/>
            <w:noWrap w:val="false"/>
          </w:tcPr>
          <w:p>
            <w:pPr>
              <w:ind w:left="0"/>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秩序维护</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管理区域范围内无流动摊点，无乱搭乱拉乱挂乱堆乱张贴现象等现象；无钓鱼、无游泳等现象；无随意</w:t>
            </w:r>
            <w:r>
              <w:rPr>
                <w:rFonts w:hint="eastAsia" w:ascii="宋体" w:hAnsi="宋体" w:cs="宋体"/>
                <w:color w:val="000000" w:themeColor="text1"/>
                <w:sz w:val="21"/>
                <w:szCs w:val="21"/>
                <w:highlight w:val="none"/>
                <w:lang w:eastAsia="zh-CN"/>
                <w14:textFill>
                  <w14:solidFill>
                    <w14:schemeClr w14:val="tx1"/>
                  </w14:solidFill>
                </w14:textFill>
              </w:rPr>
              <w:t xml:space="preserve">遛宠物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宠物入园，需牵绳入内）现象；禁止滑轮、滑板、电动平衡车在园区内玩耍；禁止占用草坪铺设地毯等；有故意损坏设施等不文明行为，须及时制止；对打架斗殴等现象，须及时制止；对不文明游园者，劝说无效的，须强制离园；协助采购人对公园内的活动团体进行有效管理。</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文明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现象发生未及时制止，有一项扣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51"/>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摩托车、电动车、自行车等非机动车以及机动车辆在指定区域内停放有序。</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车辆未按要求停放、摆放混乱，有一项扣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231"/>
        </w:trPr>
        <w:tc>
          <w:tcPr>
            <w:tcW w:w="810" w:type="dxa"/>
            <w:vAlign w:val="center"/>
            <w:vMerge w:val="continue"/>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加强对健身器材、儿童游乐设施等设施游玩的现场管理，建立健身器材、儿童游乐设施每日检查台账资料，活动场地张贴有关器材的使用须知，提示游客安全进行健身、游玩活动，杜绝安全事故的发生。</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不按要求巡查、检查台账缺失、出现安全事故，有一项扣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90"/>
        </w:trPr>
        <w:tc>
          <w:tcPr>
            <w:tcW w:w="81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游览咨询</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对游客保持热情、友善、耐心、细心、有礼的态度，积极主动，乐于为游客提供帮助；良好的沟通技巧、清晰的表达能力、生动的讲解风格；对游客的问题和投诉给予积极回应，采取及时有效的措施解决问题。</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态度恶劣、讲解错误、未及时解决投诉等事宜，有一项扣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719"/>
        </w:trPr>
        <w:tc>
          <w:tcPr>
            <w:tcW w:w="81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公共类活动现场管理服务</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良好的沟通，高效的执行力，合理高效的调配人员，来访人员、车辆以及活动现场管理合理有序，突发事件的应急反应迅速。</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配合不积极、管理混乱、应急反应慢，有一项扣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5"/>
        </w:trPr>
        <w:tc>
          <w:tcPr>
            <w:tcW w:w="810" w:type="dxa"/>
            <w:vAlign w:val="center"/>
            <w:vMerge w:val="restart"/>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档案及管理制度</w:t>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环境管理工作记录、基础设施管理维护记录、秩序维护工作记录、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游览咨询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服务工作记录、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公共类活动现场管理服务工作记录、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游客投诉和意见档案、人事管理及人员培训档案以及具体的管理方案、工作计划等各类工作资料档案保存完整、管理完善、交接手续完备、检索方便准确。</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记录缺失、不完整，有一项扣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97"/>
        </w:trPr>
        <w:tc>
          <w:tcPr>
            <w:tcW w:w="810" w:type="dxa"/>
            <w:vAlign w:val="center"/>
            <w:vMerge w:val="continue"/>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520"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员工行为规范、部门工作职责、人员岗位职责、各类工作人员培训计划、岗位考核办法和考核奖惩制度、设备运行管理制度、设备维修制度、消防制度、各类应急制度等各类管理制度的完善、严格按照制度执行、落实情况。</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515" w:type="dxa"/>
            <w:vAlign w:val="center"/>
            <w:textDirection w:val="lrTb"/>
            <w:noWrap w:val="false"/>
          </w:tcPr>
          <w:p>
            <w:pPr>
              <w:ind w:left="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制度不全、未按制度执行，有一项扣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0.5分</w:t>
            </w:r>
            <w:r/>
          </w:p>
        </w:tc>
        <w:tc>
          <w:tcPr>
            <w:tcW w:w="846" w:type="dxa"/>
            <w:vAlign w:val="top"/>
            <w:textDirection w:val="lrTb"/>
            <w:noWrap w:val="false"/>
          </w:tcPr>
          <w:p>
            <w:pPr>
              <w:ind w:left="0"/>
              <w:jc w:val="righ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997"/>
        </w:trPr>
        <w:tc>
          <w:tcPr>
            <w:tcW w:w="810"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重大事件影响</w:t>
            </w:r>
            <w:r/>
          </w:p>
        </w:tc>
        <w:tc>
          <w:tcPr>
            <w:tcW w:w="452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突发应急事件（包括但不限于节假日和黄金周、恶劣天气、特殊事件和突发事件、消防、火灾或台风暴雨暴雪等天气自然灾害等突发事件）、安全事故（包括但不限于供应商员工工作期间、游客游玩期间等各类安全事故）反应迅速、处理得当</w:t>
            </w:r>
            <w:r/>
          </w:p>
        </w:tc>
        <w:tc>
          <w:tcPr>
            <w:tcW w:w="118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2515"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响应不及时、处理不当、造成恶劣影响，发生一起直接扣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10分</w:t>
            </w:r>
            <w:r/>
          </w:p>
        </w:tc>
        <w:tc>
          <w:tcPr>
            <w:tcW w:w="846"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bl>
    <w:p>
      <w:pPr>
        <w:ind w:left="0"/>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备注：</w:t>
      </w:r>
      <w:r/>
    </w:p>
    <w:p>
      <w:pPr>
        <w:ind w:left="0"/>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1、在检查中发现的问题未能在规定的时间内整改到位的加倍扣分。</w:t>
      </w:r>
      <w:r/>
    </w:p>
    <w:p>
      <w:pPr>
        <w:ind w:left="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2、考核得分</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95分，全额支付；</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95分＞</w:t>
      </w:r>
      <w:r>
        <w:rPr>
          <w:rFonts w:hint="eastAsia" w:ascii="宋体" w:hAnsi="宋体" w:eastAsia="宋体" w:cs="宋体"/>
          <w:b/>
          <w:color w:val="000000" w:themeColor="text1"/>
          <w:sz w:val="21"/>
          <w:szCs w:val="21"/>
          <w:highlight w:val="none"/>
          <w14:textFill>
            <w14:solidFill>
              <w14:schemeClr w14:val="tx1"/>
            </w14:solidFill>
          </w14:textFill>
        </w:rPr>
        <w:t xml:space="preserve">考核得分</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9</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color w:val="000000" w:themeColor="text1"/>
          <w:sz w:val="21"/>
          <w:szCs w:val="21"/>
          <w:highlight w:val="none"/>
          <w14:textFill>
            <w14:solidFill>
              <w14:schemeClr w14:val="tx1"/>
            </w14:solidFill>
          </w14:textFill>
        </w:rPr>
        <w:t xml:space="preserve">分，每失1分扣500元；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90分＞</w:t>
      </w:r>
      <w:r>
        <w:rPr>
          <w:rFonts w:hint="eastAsia" w:ascii="宋体" w:hAnsi="宋体" w:eastAsia="宋体" w:cs="宋体"/>
          <w:b/>
          <w:color w:val="000000" w:themeColor="text1"/>
          <w:sz w:val="21"/>
          <w:szCs w:val="21"/>
          <w:highlight w:val="none"/>
          <w14:textFill>
            <w14:solidFill>
              <w14:schemeClr w14:val="tx1"/>
            </w14:solidFill>
          </w14:textFill>
        </w:rPr>
        <w:t xml:space="preserve">考核得分</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85</w:t>
      </w:r>
      <w:r>
        <w:rPr>
          <w:rFonts w:hint="eastAsia" w:ascii="宋体" w:hAnsi="宋体" w:eastAsia="宋体" w:cs="宋体"/>
          <w:b/>
          <w:color w:val="000000" w:themeColor="text1"/>
          <w:sz w:val="21"/>
          <w:szCs w:val="21"/>
          <w:highlight w:val="none"/>
          <w14:textFill>
            <w14:solidFill>
              <w14:schemeClr w14:val="tx1"/>
            </w14:solidFill>
          </w14:textFill>
        </w:rPr>
        <w:t xml:space="preserve">分，每失1分扣800元；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85分＞</w:t>
      </w:r>
      <w:r>
        <w:rPr>
          <w:rFonts w:hint="eastAsia" w:ascii="宋体" w:hAnsi="宋体" w:eastAsia="宋体" w:cs="宋体"/>
          <w:b/>
          <w:color w:val="000000" w:themeColor="text1"/>
          <w:sz w:val="21"/>
          <w:szCs w:val="21"/>
          <w:highlight w:val="none"/>
          <w14:textFill>
            <w14:solidFill>
              <w14:schemeClr w14:val="tx1"/>
            </w14:solidFill>
          </w14:textFill>
        </w:rPr>
        <w:t xml:space="preserve">考核</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得分</w:t>
      </w:r>
      <w:r>
        <w:rPr>
          <w:rFonts w:hint="eastAsia" w:ascii="宋体" w:hAnsi="宋体" w:eastAsia="宋体" w:cs="宋体"/>
          <w:b/>
          <w:color w:val="000000" w:themeColor="text1"/>
          <w:sz w:val="21"/>
          <w:szCs w:val="21"/>
          <w:highlight w:val="none"/>
          <w14:textFill>
            <w14:solidFill>
              <w14:schemeClr w14:val="tx1"/>
            </w14:solidFill>
          </w14:textFill>
        </w:rPr>
        <w:t xml:space="preserve">，每失1分扣1000元。</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1042"/>
        <w:jc w:val="center"/>
        <w:spacing w:line="360" w:lineRule="auto"/>
        <w:rPr>
          <w:rFonts w:hint="eastAsia" w:ascii="宋体" w:hAnsi="宋体"/>
          <w:color w:val="000000" w:themeColor="text1"/>
          <w:highlight w:val="none"/>
          <w14:textFill>
            <w14:solidFill>
              <w14:schemeClr w14:val="tx1"/>
            </w14:solidFill>
          </w14:textFill>
        </w:rPr>
      </w:pPr>
      <w:r/>
      <w:bookmarkStart w:id="50" w:name="_Toc7772"/>
      <w:r/>
      <w:bookmarkStart w:id="51" w:name="_Toc10645"/>
      <w:r>
        <w:rPr>
          <w:rFonts w:hint="eastAsia" w:ascii="宋体" w:hAnsi="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第五章 评审方法及评审标准</w:t>
      </w:r>
      <w:bookmarkEnd w:id="4"/>
      <w:r/>
      <w:bookmarkEnd w:id="50"/>
      <w:r/>
      <w:bookmarkEnd w:id="51"/>
      <w:r/>
      <w:r/>
    </w:p>
    <w:p>
      <w:pPr>
        <w:ind w:firstLine="482"/>
        <w:jc w:val="left"/>
        <w:spacing w:before="0" w:after="0"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一、评标方法</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二、政府采购政策功能落实</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1、小微型企业价格扣除</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（1）本项目对小型和微型企业产品给予20%（工程5%）的扣除价格，用扣除后的价格参与评审。</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（2）供应商需按照采购文件的要求提供相应的《中小企业声明函》。</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2、残疾人福利单位价格扣除</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（1）本项目对残疾人福利性单位视同小型、微型企业，给予20%（工程5%）的价格扣除，用扣除后的价格参与评审。</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（2）残疾人福利单位需按照采购文件的要求提供《残疾人福利性单位声明函》。</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（3）残疾人福利单位标准请参照《关于促进残疾人就业政府采购政策的通知》（财库</w:t>
      </w:r>
      <w:r/>
    </w:p>
    <w:p>
      <w:pPr>
        <w:ind w:firstLine="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〔2017〕141号）。</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3、监狱和戒毒企业价格扣除</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（1）本项目对监狱和戒毒企业（简称监狱企业）视同小型、微型企业，给予20%（工程5%）的价格扣除，用扣除后的价格参与评审。</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（2）监狱企业参加政府采购活动时，需提供由省级以上监狱管理局、戒毒管理局(含新</w:t>
      </w:r>
      <w:r/>
    </w:p>
    <w:p>
      <w:pPr>
        <w:ind w:firstLine="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疆生产建设兵团)出具的属于监狱企业的证明文件。供应商如不提供上述证明文件，价格将不做相应扣除。</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〔2014〕68号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4、残疾人福利单位、监狱企业属于小型、微型企业的，不重复享受政策。</w:t>
      </w:r>
      <w:r/>
    </w:p>
    <w:p>
      <w:pPr>
        <w:ind w:firstLine="420"/>
        <w:jc w:val="left"/>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ind w:left="-2" w:firstLine="422"/>
        <w:jc w:val="left"/>
        <w:spacing w:before="0" w:after="0"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6、联合体各方均为小型、微型企业（残疾人福利单位、监狱企业）的，联合体享受20%（工程5%）价格扣除，用扣除后的价格参与评审。</w:t>
      </w:r>
      <w:r/>
    </w:p>
    <w:p>
      <w:pPr>
        <w:pStyle w:val="87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本项目专门面向中小微企业采购故价格部分不进行价格扣除。</w:t>
      </w:r>
      <w:r/>
    </w:p>
    <w:p>
      <w:pPr>
        <w:ind w:left="-2" w:firstLine="422"/>
        <w:jc w:val="left"/>
        <w:spacing w:before="0" w:after="0"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ind w:left="-2" w:firstLine="422"/>
        <w:jc w:val="left"/>
        <w:spacing w:before="0" w:after="0"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三、评标标准</w:t>
      </w:r>
      <w:r/>
    </w:p>
    <w:tbl>
      <w:tblPr>
        <w:tblStyle w:val="871"/>
        <w:tblW w:w="84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4"/>
        <w:gridCol w:w="1418"/>
        <w:gridCol w:w="5866"/>
      </w:tblGrid>
      <w:tr>
        <w:trPr>
          <w:jc w:val="center"/>
          <w:trHeight w:val="300"/>
        </w:trPr>
        <w:tc>
          <w:tcPr>
            <w:tcW w:w="11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项目</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评分明细项</w:t>
            </w:r>
            <w:r/>
          </w:p>
        </w:tc>
        <w:tc>
          <w:tcPr>
            <w:tcW w:w="58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评分标准</w:t>
            </w:r>
            <w:r/>
          </w:p>
        </w:tc>
      </w:tr>
      <w:tr>
        <w:trPr>
          <w:jc w:val="center"/>
          <w:trHeight w:val="468"/>
        </w:trPr>
        <w:tc>
          <w:tcPr>
            <w:tcW w:w="11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报价</w:t>
            </w:r>
            <w:r/>
          </w:p>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（19分）</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投标报价</w:t>
            </w:r>
            <w:r/>
          </w:p>
        </w:tc>
        <w:tc>
          <w:tcPr>
            <w:tcW w:w="5866"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以满足磋商文件要求且最后报价最低的供应商的价格为磋商基准价，其价格为满分19分。其他供应商的价格分统一按照下列公式计算：磋商报价得分=（磋商基准价/最后磋商报价）×19×100%（保留两位小数）</w:t>
            </w:r>
            <w:r/>
          </w:p>
        </w:tc>
      </w:tr>
      <w:tr>
        <w:trPr>
          <w:jc w:val="center"/>
          <w:trHeight w:val="1098"/>
        </w:trPr>
        <w:tc>
          <w:tcPr>
            <w:tcW w:w="1124"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服务方案</w:t>
            </w:r>
            <w:r/>
          </w:p>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（50分）</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整体服务设想及重难点分析</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考察投标人对投标项目现状的熟悉程度，是否了解投标项目的重点难点，针对重点难点的措施是否切实合理：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对投标项目基本情况熟悉，了解招标人的服务需求，重点难点分析正确，针对重点难点的措施切实可行得5分；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对投标项目基本情况熟悉度一般，基本了解招标人的服务需求，重点难点分析基本正确，针对重点难点的措施基本可操作得3分；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对投标项目基本情况熟悉度一般，对招标人的服务需求了解度一般，重点难点分析不符合实际，针对重点难点的措施可操作差得1分；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662"/>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组织架构、管理机制</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内部管理架构、激励机制与监督机制、自我约束机制、信息反馈及处理机制：</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全面、科学、具有可操作性得5分；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较全面、科学、操作性一般得3分；</w:t>
            </w:r>
            <w:r/>
          </w:p>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不太全面、不太科学、操作性差得1分；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820"/>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项目内部管理制度</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项目内部管理制度（包括但不限于人员培训方案、值班制度、档案管理制度等）：</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规章制度健全</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且</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管理措施操作性强的得5分；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规章制度基本健全，管理措施基本可操作的得3分；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规章制度不太健全，管理措施操作性差得1分；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1087"/>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环境管理服务方案</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环境管理服务方案：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方案完整、细致，符合项目需求，操作性强得5分；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方案较为完整、细致，基本符合项目需求，操作性较强得3分；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方案不完整、不细致，与项目需求响应度低，操作性差得1分；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1087"/>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基础设施管理维护方案（5分）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基础设施管理维护方案：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方案完整、细致，符合项目需求，操作性强得5分；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方案较为完整、细致，基本符合项目需求，操作性较强得3分；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方案不完整、不细致，与项目需求响应度低，操作性差得1分；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70"/>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秩序维护服务方案</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秩序维护服务方案：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方案完整、细致，符合项目需求，操作性强得5分；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方案较为完整、细致，基本符合项目需求，操作性较强得3分；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方案不完整、不细致，与项目需求响应度低，操作性差得1分；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976"/>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游览咨询服务方案</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游览咨询服务方案：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方案完整、细致，符合项目需求，操作性强得5分；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方案较为完整、细致，基本符合项目需求，操作性较强得3分；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方案不完整、不细致，与项目需求响应度低，操作性差得1分；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1390"/>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公共类活动（会议）现场管理服务方案</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公共类活动（会议）现场管理服务方案：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方案完整、细致，符合项目需求，操作性强得5分；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方案较为完整、细致，基本符合项目需求，操作性较强得3分；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方案不完整、不细致，与项目需求响应度低，操作性差得1分；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1004"/>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各项应急</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预案</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包括但不限于节假日和黄金周、恶劣天气、特殊事件处置和突发事件的应急处理方案、消防应急演练方案、火灾或台风暴雨暴雪等天气自然灾害等突发事件应急处理应急预案：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预案完备健全，针对性强，可实施性强的得5分；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预案基本完整，可实施性强的得3分；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预案不完善，可实施性差的得1分；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3061"/>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安全事故处理措施</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安全事故处理措施包括：根据本项目服务内容和项目特点进行总体分析，提出针对本项目的意外伤害赔偿措施、工伤赔偿措施、风险规避措施。</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科学、严密、合理，描述详细且具有针对性的得5分；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较合理、严密、描述较为详细，不存在实施难度的得3分；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具有不合理项、描述欠缺、存在实施难度得1分；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不提供不得分。</w:t>
            </w:r>
            <w:r/>
          </w:p>
        </w:tc>
      </w:tr>
      <w:tr>
        <w:trPr>
          <w:jc w:val="center"/>
          <w:trHeight w:val="823"/>
        </w:trPr>
        <w:tc>
          <w:tcPr>
            <w:tcW w:w="1124"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人员配备</w:t>
            </w:r>
            <w:r/>
          </w:p>
          <w:p>
            <w:pPr>
              <w:ind w:left="0" w:right="0"/>
              <w:jc w:val="both"/>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（19分）</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项目经理</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（6分）</w:t>
            </w:r>
            <w:r/>
          </w:p>
        </w:tc>
        <w:tc>
          <w:tcPr>
            <w:tcW w:w="5866"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拟派项目经理：（6分）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1、具有本科及以上学历的得3分，大专学历的得2分；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2、具有中级及以上消防设施操作员证的得3分，具有初级消防设施操作员证的得2分。</w:t>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提供项目经理学历证书、学信网查询记录、消防设施操作证等相关证书，原件扫描上传，不满足不得分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r>
      <w:tr>
        <w:trPr>
          <w:jc w:val="center"/>
          <w:trHeight w:val="320"/>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团队成员</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（13分）</w:t>
            </w:r>
            <w:r/>
          </w:p>
        </w:tc>
        <w:tc>
          <w:tcPr>
            <w:tcW w:w="5866"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拟派秩序维护员主管：（6分）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1、具有公安部门或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instrText xml:space="preserve"> HYPERLINK "http://www.baidu.com/link?url=VOXimVhRvjC28pNwPGhYRFokokJIa7v_xLe2EfS1yWdXTFITD4sji47K7zAwTDLG" \o "http://www.baidu.com/link?url=VOXimVhRvjC28pNwPGhYRFokokJIa7v_xLe2EfS1yWdXTFITD4sji47K7zAwTDLG" </w:instrTex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fldChar w:fldCharType="separate"/>
            </w:r>
            <w:r>
              <w:rPr>
                <w:rStyle w:val="1073"/>
                <w:rFonts w:hint="eastAsia" w:ascii="宋体" w:hAnsi="宋体" w:eastAsia="宋体" w:cs="宋体"/>
                <w:color w:val="000000" w:themeColor="text1"/>
                <w:sz w:val="21"/>
                <w:szCs w:val="21"/>
                <w:highlight w:val="none"/>
                <w14:textFill>
                  <w14:solidFill>
                    <w14:schemeClr w14:val="tx1"/>
                  </w14:solidFill>
                </w14:textFill>
              </w:rPr>
              <w:t xml:space="preserve">人力资源和社会保障</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fldChar w:fldCharType="end"/>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部门颁发的高级（三级）及以上保安员证的得3分；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2、具有中级及以上消防设施操作员证的得3分，具有初级消防设施操作员证的得2分。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拟派环境管理员主管：（3分）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1、具有中级及以上消防设施操作员证的得3分，具有初级消防设施操作员证的得2分。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拟派设施设备维修员：（4分）</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1、同时具有高压电工作业操作证、低压电工作业操作证的得4分；只具有其中一个证的得2分；</w:t>
            </w:r>
            <w:r/>
          </w:p>
        </w:tc>
      </w:tr>
      <w:tr>
        <w:trPr>
          <w:jc w:val="center"/>
          <w:trHeight w:val="320"/>
        </w:trPr>
        <w:tc>
          <w:tcPr>
            <w:tcW w:w="1124"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r>
            <w:r/>
          </w:p>
        </w:tc>
        <w:tc>
          <w:tcPr>
            <w:gridSpan w:val="2"/>
            <w:tcW w:w="7284"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注：①须提供上述有关人员有效证书原件扫描件上传，未提供不得分。（学历证书同一人以最高学历计分，不重复计分）</w:t>
            </w:r>
            <w:r/>
          </w:p>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②需提供社保部门出具的供应商为以上人员缴纳的近一个月的社会保险证明原件扫描件上传，未提供社会保险证明材料的不得分。（如未提供社会保险证明请提供其他相关有效证明材料）</w:t>
            </w:r>
            <w:r/>
          </w:p>
        </w:tc>
      </w:tr>
      <w:tr>
        <w:trPr>
          <w:jc w:val="center"/>
          <w:trHeight w:val="1192"/>
        </w:trPr>
        <w:tc>
          <w:tcPr>
            <w:tcW w:w="1124"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企业综合实力</w:t>
            </w:r>
            <w:r/>
          </w:p>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（12分）</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业绩</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（9分）</w:t>
            </w:r>
            <w:r/>
          </w:p>
        </w:tc>
        <w:tc>
          <w:tcPr>
            <w:tcW w:w="5866" w:type="dxa"/>
            <w:vAlign w:val="center"/>
            <w:textDirection w:val="lrTb"/>
            <w:noWrap w:val="false"/>
          </w:tcPr>
          <w:p>
            <w:pPr>
              <w:ind w:left="0" w:right="0" w:firstLine="0"/>
              <w:jc w:val="both"/>
              <w:keepLines w:val="0"/>
              <w:keepNext w:val="0"/>
              <w:spacing w:before="0" w:beforeAutospacing="0" w:after="0" w:afterAutospacing="0" w:line="240" w:lineRule="atLeast"/>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月1日以来（以合同签订时间为准）承担过类似业绩合同，每有一份合同得3分。本项最高得分9分。</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（合同原件扫描件上传，未提供不得分）</w:t>
            </w:r>
            <w:r/>
          </w:p>
        </w:tc>
      </w:tr>
      <w:tr>
        <w:trPr>
          <w:jc w:val="center"/>
          <w:trHeight w:val="1550"/>
        </w:trPr>
        <w:tc>
          <w:tcPr>
            <w:tcW w:w="1124" w:type="dxa"/>
            <w:vAlign w:val="center"/>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体系认证</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（3分）</w:t>
            </w:r>
            <w:r/>
          </w:p>
        </w:tc>
        <w:tc>
          <w:tcPr>
            <w:tcW w:w="586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供应商具有有效期内的质量管理体系认证证书、环境管理体系认证证书、职业健康安全体系认证证书，每具有一项得1分，本项最高得3分。</w:t>
            </w:r>
            <w:r/>
          </w:p>
          <w:p>
            <w:pPr>
              <w:rPr>
                <w:rFonts w:cs="仿宋" w:asciiTheme="minorEastAsia" w:hAnsiTheme="minorEastAsia" w:eastAsiaTheme="minorEastAsia"/>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w:t>
            </w:r>
            <w:r>
              <w:rPr>
                <w:rFonts w:hint="eastAsia" w:cs="仿宋" w:asciiTheme="minorEastAsia" w:hAnsiTheme="minorEastAsia" w:eastAsiaTheme="minorEastAsia"/>
                <w:b/>
                <w:bCs w:val="0"/>
                <w:color w:val="000000" w:themeColor="text1"/>
                <w:szCs w:val="21"/>
                <w:highlight w:val="none"/>
                <w14:textFill>
                  <w14:solidFill>
                    <w14:schemeClr w14:val="tx1"/>
                  </w14:solidFill>
                </w14:textFill>
              </w:rPr>
              <w:t xml:space="preserve">以上证书均需提供证书原件扫描上传及全国认证认可信息公共服务平台查询截图上传，提供不全或未提供不得分）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cs="仿宋" w:asciiTheme="minorEastAsia" w:hAnsiTheme="minorEastAsia" w:eastAsiaTheme="minorEastAsia"/>
                <w:b/>
                <w:bCs w:val="0"/>
                <w:color w:val="000000" w:themeColor="text1"/>
                <w:szCs w:val="21"/>
                <w:highlight w:val="none"/>
                <w14:textFill>
                  <w14:solidFill>
                    <w14:schemeClr w14:val="tx1"/>
                  </w14:solidFill>
                </w14:textFill>
              </w:rPr>
              <w:t xml:space="preserve">（全国认证认可信息公共服务平台网址：</w:t>
            </w:r>
            <w:r>
              <w:rPr>
                <w:rFonts w:cs="仿宋" w:asciiTheme="minorEastAsia" w:hAnsiTheme="minorEastAsia" w:eastAsiaTheme="minorEastAsia"/>
                <w:b/>
                <w:bCs w:val="0"/>
                <w:color w:val="000000" w:themeColor="text1"/>
                <w:szCs w:val="21"/>
                <w:highlight w:val="none"/>
                <w14:textFill>
                  <w14:solidFill>
                    <w14:schemeClr w14:val="tx1"/>
                  </w14:solidFill>
                </w14:textFill>
              </w:rPr>
              <w:t xml:space="preserve">http：//cx.cnca.cn/CertECloud/result/skipResultList?certItemOne=A&amp;currentPosition=undefined，要求证书查询结果为有效。</w:t>
            </w: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w:t>
            </w:r>
            <w:r/>
          </w:p>
        </w:tc>
      </w:tr>
      <w:tr>
        <w:trPr>
          <w:jc w:val="center"/>
          <w:trHeight w:val="1550"/>
        </w:trPr>
        <w:tc>
          <w:tcPr>
            <w:gridSpan w:val="3"/>
            <w:tcW w:w="8408" w:type="dxa"/>
            <w:vAlign w:val="center"/>
            <w:textDirection w:val="lrTb"/>
            <w:noWrap w:val="false"/>
          </w:tcPr>
          <w:p>
            <w:pPr>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p>
          <w:p>
            <w:pPr>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1、评委应对以上各得分项独立评分，供应商最终得分为所有评委评分汇总的平均值。</w:t>
            </w:r>
            <w:r/>
          </w:p>
          <w:p>
            <w:pPr>
              <w:ind w:left="0" w:right="0"/>
              <w:jc w:val="left"/>
              <w:keepLines w:val="0"/>
              <w:keepNext w:val="0"/>
              <w:spacing w:before="0" w:beforeAutospacing="0" w:after="0" w:afterAutospacing="0" w:line="360" w:lineRule="auto"/>
              <w:widowControl/>
              <w:rPr>
                <w:rFonts w:hint="eastAsia" w:cs="仿宋" w:asciiTheme="minorEastAsia" w:hAnsiTheme="minorEastAsia" w:eastAsiaTheme="minorEastAsia"/>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2、以上参与评分的相关证书、合同等其他证明材料，均需以原件扫描件形式上传，否则不得分。</w:t>
            </w:r>
            <w:r/>
          </w:p>
        </w:tc>
      </w:tr>
    </w:tbl>
    <w:p>
      <w:pPr>
        <w:pStyle w:val="863"/>
        <w:spacing w:before="0" w:after="0" w:line="360" w:lineRule="auto"/>
        <w:widowControl w:val="off"/>
        <w:rPr>
          <w:rFonts w:hint="eastAsia" w:ascii="宋体" w:hAnsi="宋体" w:eastAsia="宋体" w:cs="楷体"/>
          <w:b/>
          <w:bCs/>
          <w:color w:val="000000" w:themeColor="text1"/>
          <w:sz w:val="21"/>
          <w:szCs w:val="21"/>
          <w:highlight w:val="none"/>
          <w:lang w:val="en-US" w:eastAsia="zh-CN"/>
          <w14:textFill>
            <w14:solidFill>
              <w14:schemeClr w14:val="tx1"/>
            </w14:solidFill>
          </w14:textFill>
        </w:rPr>
      </w:pPr>
      <w:r>
        <w:rPr>
          <w:rFonts w:hint="eastAsia" w:ascii="宋体" w:hAnsi="宋体" w:eastAsia="宋体" w:cs="楷体"/>
          <w:b/>
          <w:bCs/>
          <w:color w:val="000000" w:themeColor="text1"/>
          <w:sz w:val="21"/>
          <w:szCs w:val="21"/>
          <w:highlight w:val="none"/>
          <w:lang w:val="en-US" w:eastAsia="zh-CN"/>
          <w14:textFill>
            <w14:solidFill>
              <w14:schemeClr w14:val="tx1"/>
            </w14:solidFill>
          </w14:textFill>
        </w:rPr>
      </w:r>
      <w:r/>
    </w:p>
    <w:p>
      <w:pPr>
        <w:pStyle w:val="1042"/>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br w:type="page" w:clear="all"/>
      </w:r>
      <w:r/>
    </w:p>
    <w:p>
      <w:pPr>
        <w:pStyle w:val="1042"/>
        <w:jc w:val="center"/>
        <w:spacing w:line="360" w:lineRule="auto"/>
        <w:rPr>
          <w:rFonts w:hint="eastAsia" w:ascii="宋体" w:hAnsi="宋体"/>
          <w:color w:val="000000" w:themeColor="text1"/>
          <w:sz w:val="52"/>
          <w:highlight w:val="none"/>
          <w14:textFill>
            <w14:solidFill>
              <w14:schemeClr w14:val="tx1"/>
            </w14:solidFill>
          </w14:textFill>
        </w:rPr>
      </w:pPr>
      <w:r/>
      <w:bookmarkStart w:id="52" w:name="_Toc7178"/>
      <w:r/>
      <w:bookmarkStart w:id="53" w:name="_Toc11906"/>
      <w:r>
        <w:rPr>
          <w:rFonts w:hint="eastAsia" w:ascii="宋体" w:hAnsi="宋体"/>
          <w:color w:val="000000" w:themeColor="text1"/>
          <w:highlight w:val="none"/>
          <w14:textFill>
            <w14:solidFill>
              <w14:schemeClr w14:val="tx1"/>
            </w14:solidFill>
          </w14:textFill>
        </w:rPr>
        <w:t xml:space="preserve">第六章 竞争性磋商响应文件格式</w:t>
      </w:r>
      <w:bookmarkEnd w:id="5"/>
      <w:r/>
      <w:bookmarkEnd w:id="52"/>
      <w:r/>
      <w:bookmarkEnd w:id="53"/>
      <w:r/>
      <w:r/>
    </w:p>
    <w:p>
      <w:pPr>
        <w:jc w:val="center"/>
        <w:spacing w:line="360" w:lineRule="auto"/>
        <w:rPr>
          <w:rFonts w:hint="eastAsia" w:ascii="宋体" w:hAnsi="宋体"/>
          <w:b/>
          <w:color w:val="000000" w:themeColor="text1"/>
          <w:sz w:val="22"/>
          <w:highlight w:val="none"/>
          <w14:textFill>
            <w14:solidFill>
              <w14:schemeClr w14:val="tx1"/>
            </w14:solidFill>
          </w14:textFill>
        </w:rPr>
      </w:pPr>
      <w:r>
        <w:rPr>
          <w:rFonts w:hint="eastAsia" w:ascii="宋体" w:hAnsi="宋体"/>
          <w:b/>
          <w:color w:val="000000" w:themeColor="text1"/>
          <w:sz w:val="22"/>
          <w:highlight w:val="none"/>
          <w14:textFill>
            <w14:solidFill>
              <w14:schemeClr w14:val="tx1"/>
            </w14:solidFill>
          </w14:textFill>
        </w:rPr>
      </w:r>
      <w:r/>
    </w:p>
    <w:p>
      <w:pPr>
        <w:jc w:val="center"/>
        <w:spacing w:line="360" w:lineRule="auto"/>
        <w:rPr>
          <w:rFonts w:hint="eastAsia" w:ascii="宋体" w:hAnsi="宋体" w:cs="Arial"/>
          <w:b/>
          <w:bCs/>
          <w:color w:val="000000" w:themeColor="text1"/>
          <w:sz w:val="72"/>
          <w:szCs w:val="72"/>
          <w:highlight w:val="none"/>
          <w14:textFill>
            <w14:solidFill>
              <w14:schemeClr w14:val="tx1"/>
            </w14:solidFill>
          </w14:textFill>
        </w:rPr>
      </w:pPr>
      <w:r>
        <w:rPr>
          <w:rFonts w:hint="eastAsia" w:ascii="宋体" w:hAnsi="宋体" w:cs="Arial"/>
          <w:b/>
          <w:bCs/>
          <w:color w:val="000000" w:themeColor="text1"/>
          <w:sz w:val="72"/>
          <w:szCs w:val="72"/>
          <w:highlight w:val="none"/>
          <w14:textFill>
            <w14:solidFill>
              <w14:schemeClr w14:val="tx1"/>
            </w14:solidFill>
          </w14:textFill>
        </w:rPr>
        <w:t xml:space="preserve">竞争性磋商响应文件</w:t>
      </w:r>
      <w:r/>
    </w:p>
    <w:p>
      <w:pPr>
        <w:jc w:val="center"/>
        <w:spacing w:line="360" w:lineRule="auto"/>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磋商供应商名称 ：</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  应  商：</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一、资格审查响应对照表</w:t>
      </w:r>
      <w:r/>
    </w:p>
    <w:p>
      <w:pPr>
        <w:ind w:left="48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二、符合性审查响应对照表</w:t>
      </w:r>
      <w:r/>
    </w:p>
    <w:p>
      <w:pPr>
        <w:ind w:left="48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四</w:t>
      </w:r>
      <w:r>
        <w:rPr>
          <w:rFonts w:hint="eastAsia" w:ascii="宋体" w:hAnsi="宋体"/>
          <w:b/>
          <w:bCs/>
          <w:color w:val="000000" w:themeColor="text1"/>
          <w:sz w:val="21"/>
          <w:szCs w:val="21"/>
          <w:highlight w:val="none"/>
          <w14:textFill>
            <w14:solidFill>
              <w14:schemeClr w14:val="tx1"/>
            </w14:solidFill>
          </w14:textFill>
        </w:rPr>
        <w:t xml:space="preserve">、</w:t>
      </w:r>
      <w:r>
        <w:rPr>
          <w:rFonts w:hint="eastAsia" w:ascii="宋体" w:hAnsi="宋体"/>
          <w:i/>
          <w:color w:val="000000" w:themeColor="text1"/>
          <w:sz w:val="21"/>
          <w:szCs w:val="21"/>
          <w:highlight w:val="none"/>
          <w:u w:val="single"/>
          <w14:textFill>
            <w14:solidFill>
              <w14:schemeClr w14:val="tx1"/>
            </w14:solidFill>
          </w14:textFill>
        </w:rPr>
        <w:t xml:space="preserve">磋商响应报价表</w:t>
      </w:r>
      <w:r/>
    </w:p>
    <w:p>
      <w:pPr>
        <w:ind w:firstLine="48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五、技术参数响应及偏离表</w:t>
      </w:r>
      <w:r/>
    </w:p>
    <w:p>
      <w:pPr>
        <w:ind w:firstLine="48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w:t>
      </w:r>
      <w:r>
        <w:rPr>
          <w:rFonts w:hint="eastAsia" w:ascii="宋体" w:hAnsi="宋体" w:cs="Courier New"/>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商务条款响应及偏离表</w:t>
      </w:r>
      <w:r/>
    </w:p>
    <w:p>
      <w:pPr>
        <w:ind w:firstLine="48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七、其他 （供应商认为有必要提供的声明和文件，如有自拟并自行添加）</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一、资格审查响应对照表</w:t>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eastAsia="宋体" w:cs="宋体"/>
                <w:b/>
                <w:bCs/>
                <w:color w:val="000000" w:themeColor="text1"/>
                <w:szCs w:val="21"/>
                <w:highlight w:val="none"/>
                <w14:textFill>
                  <w14:solidFill>
                    <w14:schemeClr w14:val="tx1"/>
                  </w14:solidFill>
                </w14:textFill>
              </w:rPr>
              <w:t xml:space="preserve">(税务、银行或社会保险基金管理部门出具的</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近</w:t>
            </w:r>
            <w:r>
              <w:rPr>
                <w:rFonts w:hint="eastAsia" w:ascii="宋体" w:hAnsi="宋体" w:eastAsia="宋体" w:cs="宋体"/>
                <w:b/>
                <w:bCs/>
                <w:color w:val="000000" w:themeColor="text1"/>
                <w:szCs w:val="21"/>
                <w:highlight w:val="none"/>
                <w14:textFill>
                  <w14:solidFill>
                    <w14:schemeClr w14:val="tx1"/>
                  </w14:solidFill>
                </w14:textFill>
              </w:rPr>
              <w:t xml:space="preserve">一个月缴纳职工社会保障资金的缴款凭证或缴款证明)（可提供“基本资格条件承诺函”）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供应商近三个月内任意一份依法纳税的缴款凭证（可提供“基本资格条件承诺函”）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上一年度的财务状况情况</w:t>
            </w:r>
            <w:r>
              <w:rPr>
                <w:rFonts w:hint="eastAsia" w:ascii="宋体" w:hAnsi="宋体" w:eastAsia="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落实政府采购政策需满足的资格要求：</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详见公告</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89"/>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i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特定资格条件：</w:t>
            </w:r>
            <w:r>
              <w:rPr>
                <w:rFonts w:hint="eastAsia" w:ascii="宋体" w:hAnsi="宋体" w:eastAsia="宋体" w:cs="宋体"/>
                <w:iCs/>
                <w:color w:val="000000" w:themeColor="text1"/>
                <w:sz w:val="21"/>
                <w:szCs w:val="21"/>
                <w:highlight w:val="none"/>
                <w:lang w:val="en-US" w:eastAsia="zh-CN" w:bidi="ar"/>
                <w14:textFill>
                  <w14:solidFill>
                    <w14:schemeClr w14:val="tx1"/>
                  </w14:solidFill>
                </w14:textFill>
              </w:rPr>
              <w:t xml:space="preserve">详见公告</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00"/>
        </w:trPr>
        <w:tc>
          <w:tcPr>
            <w:tcW w:w="6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11</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t xml:space="preserve">其他资格条件</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14:textFill>
                  <w14:solidFill>
                    <w14:schemeClr w14:val="tx1"/>
                  </w14:solidFill>
                </w14:textFill>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5447"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Cs/>
                <w:color w:val="000000" w:themeColor="text1"/>
                <w:sz w:val="21"/>
                <w:szCs w:val="21"/>
                <w:highlight w:val="none"/>
                <w14:textFill>
                  <w14:solidFill>
                    <w14:schemeClr w14:val="tx1"/>
                  </w14:solidFill>
                </w14:textFill>
              </w:rPr>
              <w:suppressLineNumbers w:val="0"/>
            </w:pPr>
            <w:r>
              <w:rPr>
                <w:rFonts w:hint="eastAsia" w:ascii="宋体" w:hAnsi="宋体" w:eastAsia="宋体" w:cs="宋体"/>
                <w:iCs/>
                <w:color w:val="000000" w:themeColor="text1"/>
                <w:sz w:val="21"/>
                <w:szCs w:val="21"/>
                <w:highlight w:val="none"/>
                <w:lang w:val="en-US" w:eastAsia="zh-CN" w:bidi="ar"/>
                <w14:textFill>
                  <w14:solidFill>
                    <w14:schemeClr w14:val="tx1"/>
                  </w14:solidFill>
                </w14:textFill>
              </w:rPr>
              <w:t xml:space="preserve">磋商响应函</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5447"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Cs/>
                <w:color w:val="000000" w:themeColor="text1"/>
                <w:sz w:val="21"/>
                <w:szCs w:val="21"/>
                <w:highlight w:val="none"/>
                <w14:textFill>
                  <w14:solidFill>
                    <w14:schemeClr w14:val="tx1"/>
                  </w14:solidFill>
                </w14:textFill>
              </w:rPr>
              <w:suppressLineNumbers w:val="0"/>
            </w:pPr>
            <w:r>
              <w:rPr>
                <w:rFonts w:hint="eastAsia" w:ascii="宋体" w:hAnsi="宋体" w:eastAsia="宋体" w:cs="宋体"/>
                <w:iCs/>
                <w:color w:val="000000" w:themeColor="text1"/>
                <w:sz w:val="21"/>
                <w:szCs w:val="21"/>
                <w:highlight w:val="none"/>
                <w:lang w:val="en-US" w:eastAsia="zh-CN" w:bidi="ar"/>
                <w14:textFill>
                  <w14:solidFill>
                    <w14:schemeClr w14:val="tx1"/>
                  </w14:solidFill>
                </w14:textFill>
              </w:rPr>
              <w:t xml:space="preserve">法人授权书</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center"/>
        <w:spacing w:before="156" w:after="156"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clear="all"/>
      </w:r>
      <w:r>
        <w:rPr>
          <w:rFonts w:ascii="宋体" w:hAnsi="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我公司自愿参加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w:t>
      </w:r>
      <w:r>
        <w:rPr>
          <w:rFonts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14:textFill>
            <w14:solidFill>
              <w14:schemeClr w14:val="tx1"/>
            </w14:solidFill>
          </w14:textFill>
        </w:rPr>
        <w:t xml:space="preserve">政府采购活动，并</w:t>
      </w:r>
      <w:r>
        <w:rPr>
          <w:rFonts w:ascii="宋体" w:hAnsi="宋体"/>
          <w:color w:val="000000" w:themeColor="text1"/>
          <w:szCs w:val="21"/>
          <w:highlight w:val="none"/>
          <w14:textFill>
            <w14:solidFill>
              <w14:schemeClr w14:val="tx1"/>
            </w14:solidFill>
          </w14:textFill>
        </w:rPr>
        <w:t xml:space="preserve">郑重承诺：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ascii="宋体" w:hAnsi="宋体"/>
          <w:color w:val="000000" w:themeColor="text1"/>
          <w:szCs w:val="21"/>
          <w:highlight w:val="none"/>
          <w:lang w:val="zh-CN"/>
          <w14:textFill>
            <w14:solidFill>
              <w14:schemeClr w14:val="tx1"/>
            </w14:solidFill>
          </w14:textFill>
        </w:rPr>
        <w:t xml:space="preserve">有依法缴纳税收和社会保障金的良好记录</w:t>
      </w:r>
      <w:r>
        <w:rPr>
          <w:rFonts w:ascii="宋体" w:hAnsi="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特此承诺。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年   月   日</w:t>
      </w:r>
      <w:r>
        <w:rPr>
          <w:rFonts w:hint="eastAsia" w:ascii="宋体" w:hAnsi="宋体"/>
          <w:b/>
          <w:color w:val="000000" w:themeColor="text1"/>
          <w:szCs w:val="21"/>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供应商信用承诺书</w:t>
      </w:r>
      <w:r/>
    </w:p>
    <w:p>
      <w:pPr>
        <w:spacing w:line="360" w:lineRule="auto"/>
        <w:rPr>
          <w:rFonts w:ascii="方正仿宋_GBK"/>
          <w:color w:val="000000" w:themeColor="text1"/>
          <w:szCs w:val="32"/>
          <w:highlight w:val="none"/>
          <w14:textFill>
            <w14:solidFill>
              <w14:schemeClr w14:val="tx1"/>
            </w14:solidFill>
          </w14:textFill>
        </w:rPr>
      </w:pPr>
      <w:r>
        <w:rPr>
          <w:rFonts w:ascii="方正仿宋_GBK"/>
          <w:color w:val="000000" w:themeColor="text1"/>
          <w:szCs w:val="32"/>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承诺单位（签章）：           </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b/>
          <w:bCs/>
          <w:color w:val="000000" w:themeColor="text1"/>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磋商响应函</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致：（代理公司）</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据此函，__________（签字人）兹宣布同意如下：</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6.遵守磋商文件中要求的收费项目和标准。</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7.与本磋商采购有关的正式通讯地址为：</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                         邮 编：</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传 真：</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供应商开户行：                  账 户： </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法定代表人姓名（签章）：         联系电话：</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供应商名称（公章）：            </w:t>
      </w:r>
      <w:r/>
    </w:p>
    <w:p>
      <w:pPr>
        <w:pStyle w:val="1093"/>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pStyle w:val="1093"/>
        <w:ind w:firstLine="422"/>
        <w:jc w:val="center"/>
        <w:spacing w:after="312"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br w:type="page" w:clear="all"/>
      </w:r>
      <w:r>
        <w:rPr>
          <w:rFonts w:hint="eastAsia" w:ascii="宋体" w:hAnsi="宋体"/>
          <w:b/>
          <w:color w:val="000000" w:themeColor="text1"/>
          <w:sz w:val="21"/>
          <w:szCs w:val="21"/>
          <w:highlight w:val="none"/>
          <w14:textFill>
            <w14:solidFill>
              <w14:schemeClr w14:val="tx1"/>
            </w14:solidFill>
          </w14:textFill>
        </w:rPr>
        <w:t xml:space="preserve">法人授权书</w:t>
      </w:r>
      <w:r/>
    </w:p>
    <w:p>
      <w:pPr>
        <w:pStyle w:val="1093"/>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（供应商名称）授权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093"/>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093"/>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ascii="宋体" w:hAnsi="宋体"/>
          <w:color w:val="000000" w:themeColor="text1"/>
          <w:sz w:val="21"/>
          <w:szCs w:val="21"/>
          <w:highlight w:val="none"/>
          <w14:textFill>
            <w14:solidFill>
              <w14:schemeClr w14:val="tx1"/>
            </w14:solidFill>
          </w14:textFill>
        </w:rPr>
        <w:t xml:space="preserve">_______________________</w:t>
      </w:r>
      <w:r>
        <w:rPr>
          <w:rFonts w:hint="eastAsia" w:ascii="宋体" w:hAnsi="宋体"/>
          <w:color w:val="000000" w:themeColor="text1"/>
          <w:sz w:val="21"/>
          <w:szCs w:val="21"/>
          <w:highlight w:val="none"/>
          <w14:textFill>
            <w14:solidFill>
              <w14:schemeClr w14:val="tx1"/>
            </w14:solidFill>
          </w14:textFill>
        </w:rPr>
        <w:t xml:space="preserve">     </w:t>
      </w:r>
      <w:r/>
    </w:p>
    <w:p>
      <w:pPr>
        <w:pStyle w:val="1093"/>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1093"/>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093"/>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093"/>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ind w:firstLine="420"/>
        <w:spacing w:line="360" w:lineRule="auto"/>
        <w:rPr>
          <w:rFonts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numPr>
          <w:ilvl w:val="0"/>
          <w:numId w:val="2"/>
        </w:num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符合性审查响应对照表</w:t>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numPr>
          <w:ilvl w:val="0"/>
          <w:numId w:val="2"/>
        </w:num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clear="all"/>
      </w:r>
      <w:r>
        <w:rPr>
          <w:rFonts w:hint="eastAsia"/>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highlight w:val="none"/>
          <w:u w:val="single"/>
          <w14:textFill>
            <w14:solidFill>
              <w14:schemeClr w14:val="tx1"/>
            </w14:solidFill>
          </w14:textFill>
        </w:rPr>
        <w:t xml:space="preserve">（单位名称）</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u w:val="single"/>
          <w14:textFill>
            <w14:solidFill>
              <w14:schemeClr w14:val="tx1"/>
            </w14:solidFill>
          </w14:textFill>
        </w:rPr>
        <w:t xml:space="preserve">（标的名称） </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lang w:eastAsia="en-US"/>
          <w14:textFill>
            <w14:solidFill>
              <w14:schemeClr w14:val="tx1"/>
            </w14:solidFill>
          </w14:textFill>
        </w:rPr>
        <w:fldChar w:fldCharType="begin"/>
      </w:r>
      <w:r>
        <w:rPr>
          <w:rFonts w:hint="eastAsia" w:ascii="宋体" w:hAnsi="宋体" w:eastAsia="宋体" w:cs="宋体"/>
          <w:color w:val="000000" w:themeColor="text1"/>
          <w:spacing w:val="-1"/>
          <w:highlight w:val="none"/>
          <w:vertAlign w:val="superscript"/>
          <w14:textFill>
            <w14:solidFill>
              <w14:schemeClr w14:val="tx1"/>
            </w14:solidFill>
          </w14:textFill>
        </w:rPr>
        <w:instrText xml:space="preserve"> HYPERLINK \l "br1" </w:instrText>
      </w:r>
      <w:r>
        <w:rPr>
          <w:rFonts w:hint="eastAsia" w:ascii="宋体" w:hAnsi="宋体" w:eastAsia="宋体" w:cs="宋体"/>
          <w:color w:val="000000" w:themeColor="text1"/>
          <w:highlight w:val="none"/>
          <w:lang w:eastAsia="en-US"/>
          <w14:textFill>
            <w14:solidFill>
              <w14:schemeClr w14:val="tx1"/>
            </w14:solidFill>
          </w14:textFill>
        </w:rPr>
        <w:fldChar w:fldCharType="separate"/>
      </w:r>
      <w:r>
        <w:rPr>
          <w:rFonts w:hint="eastAsia" w:ascii="宋体" w:hAnsi="宋体" w:eastAsia="宋体" w:cs="宋体"/>
          <w:color w:val="000000" w:themeColor="text1"/>
          <w:spacing w:val="-1"/>
          <w:highlight w:val="none"/>
          <w:vertAlign w:val="superscript"/>
          <w14:textFill>
            <w14:solidFill>
              <w14:schemeClr w14:val="tx1"/>
            </w14:solidFill>
          </w14:textFill>
        </w:rPr>
        <w:t xml:space="preserve">1</w:t>
      </w:r>
      <w:r>
        <w:rPr>
          <w:rFonts w:hint="eastAsia" w:ascii="宋体" w:hAnsi="宋体" w:eastAsia="宋体" w:cs="宋体"/>
          <w:color w:val="000000" w:themeColor="text1"/>
          <w:highlight w:val="none"/>
          <w:lang w:eastAsia="en-US"/>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 ，属于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color w:val="000000" w:themeColor="text1"/>
          <w:highlight w:val="none"/>
          <w14:textFill>
            <w14:solidFill>
              <w14:schemeClr w14:val="tx1"/>
            </w14:solidFill>
          </w14:textFill>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highlight w:val="none"/>
          <w14:textFill>
            <w14:solidFill>
              <w14:schemeClr w14:val="tx1"/>
            </w14:solidFill>
          </w14:textFill>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企业名称（盖章）：</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ind w:firstLine="46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43"/>
        <w:jc w:val="center"/>
        <w:spacing w:before="300" w:after="30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54" w:name="_Toc109304977"/>
      <w:r/>
      <w:bookmarkStart w:id="55" w:name="_Toc5595"/>
      <w:r>
        <w:rPr>
          <w:rFonts w:hint="eastAsia" w:ascii="宋体" w:hAnsi="宋体" w:eastAsia="宋体" w:cs="宋体"/>
          <w:bCs w:val="0"/>
          <w:color w:val="000000" w:themeColor="text1"/>
          <w:sz w:val="21"/>
          <w:szCs w:val="21"/>
          <w:highlight w:val="none"/>
          <w14:textFill>
            <w14:solidFill>
              <w14:schemeClr w14:val="tx1"/>
            </w14:solidFill>
          </w14:textFill>
        </w:rPr>
        <w:t xml:space="preserve">中小微企业划型标准</w:t>
      </w:r>
      <w:bookmarkEnd w:id="54"/>
      <w:r>
        <w:rPr>
          <w:rFonts w:hint="eastAsia" w:ascii="宋体" w:hAnsi="宋体" w:eastAsia="宋体" w:cs="宋体"/>
          <w:bCs w:val="0"/>
          <w:color w:val="000000" w:themeColor="text1"/>
          <w:sz w:val="21"/>
          <w:szCs w:val="21"/>
          <w:highlight w:val="none"/>
          <w14:textFill>
            <w14:solidFill>
              <w14:schemeClr w14:val="tx1"/>
            </w14:solidFill>
          </w14:textFill>
        </w:rPr>
        <w:t xml:space="preserve"> </w:t>
      </w:r>
      <w:bookmarkEnd w:id="55"/>
      <w:r/>
      <w:r/>
    </w:p>
    <w:p>
      <w:pPr>
        <w:pStyle w:val="1071"/>
        <w:ind w:firstLine="420"/>
        <w:spacing w:before="300" w:after="452"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Style w:val="1072"/>
          <w:rFonts w:hint="eastAsia" w:ascii="宋体" w:hAnsi="宋体" w:eastAsia="宋体" w:cs="宋体"/>
          <w:color w:val="000000" w:themeColor="text1"/>
          <w:sz w:val="21"/>
          <w:szCs w:val="21"/>
          <w:highlight w:val="none"/>
          <w14:textFill>
            <w14:solidFill>
              <w14:schemeClr w14:val="tx1"/>
            </w14:solidFill>
          </w14:textFill>
        </w:rPr>
        <w:t xml:space="preserve">中小微企业划型标准如下：</w:t>
      </w:r>
      <w:r/>
    </w:p>
    <w:tbl>
      <w:tblPr>
        <w:tblStyle w:val="871"/>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70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205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70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1071"/>
              <w:ind w:firstLine="420"/>
              <w:jc w:val="center"/>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1071"/>
              <w:ind w:firstLine="420"/>
              <w:spacing w:after="15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X＜10</w:t>
            </w:r>
            <w:r/>
          </w:p>
        </w:tc>
      </w:tr>
    </w:tbl>
    <w:p>
      <w:pPr>
        <w:pStyle w:val="1071"/>
        <w:ind w:firstLine="420"/>
        <w:spacing w:before="300" w:after="452" w:line="360" w:lineRule="auto"/>
        <w:widowControl/>
        <w:rPr>
          <w:rStyle w:val="1072"/>
          <w:rFonts w:hint="eastAsia" w:ascii="宋体" w:hAnsi="宋体" w:eastAsia="宋体" w:cs="宋体"/>
          <w:color w:val="000000" w:themeColor="text1"/>
          <w:sz w:val="21"/>
          <w:szCs w:val="21"/>
          <w:highlight w:val="none"/>
          <w14:textFill>
            <w14:solidFill>
              <w14:schemeClr w14:val="tx1"/>
            </w14:solidFill>
          </w14:textFill>
        </w:rPr>
      </w:pPr>
      <w:r>
        <w:rPr>
          <w:rStyle w:val="1072"/>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w:t>
      </w:r>
      <w:r>
        <w:rPr>
          <w:rStyle w:val="1072"/>
          <w:rFonts w:hint="eastAsia" w:ascii="宋体" w:hAnsi="宋体" w:cs="宋体"/>
          <w:color w:val="000000" w:themeColor="text1"/>
          <w:sz w:val="21"/>
          <w:szCs w:val="21"/>
          <w:highlight w:val="none"/>
          <w:lang w:eastAsia="zh-CN"/>
          <w14:textFill>
            <w14:solidFill>
              <w14:schemeClr w14:val="tx1"/>
            </w14:solidFill>
          </w14:textFill>
        </w:rPr>
        <w:t xml:space="preserve">〔2011〕300号</w:t>
      </w:r>
      <w:r>
        <w:rPr>
          <w:rStyle w:val="1072"/>
          <w:rFonts w:hint="eastAsia" w:ascii="宋体" w:hAnsi="宋体" w:eastAsia="宋体" w:cs="宋体"/>
          <w:color w:val="000000" w:themeColor="text1"/>
          <w:sz w:val="21"/>
          <w:szCs w:val="21"/>
          <w:highlight w:val="none"/>
          <w14:textFill>
            <w14:solidFill>
              <w14:schemeClr w14:val="tx1"/>
            </w14:solidFill>
          </w14:textFill>
        </w:rPr>
        <w:t xml:space="preserve">），大型、中型和小型企业须同时满足所列指标的下限，否则下划一档；微型企业只须满足所列指标中的一项即可。</w:t>
      </w:r>
      <w:r/>
    </w:p>
    <w:p>
      <w:pPr>
        <w:jc w:val="center"/>
        <w:spacing w:line="360" w:lineRule="auto"/>
        <w:rPr>
          <w:rFonts w:hint="eastAsia"/>
          <w:color w:val="000000" w:themeColor="text1"/>
          <w:highlight w:val="none"/>
          <w14:textFill>
            <w14:solidFill>
              <w14:schemeClr w14:val="tx1"/>
            </w14:solidFill>
          </w14:textFill>
        </w:rPr>
      </w:pPr>
      <w:r>
        <w:rPr>
          <w:rStyle w:val="1072"/>
          <w:rFonts w:ascii="宋体" w:hAnsi="宋体" w:cs="仿宋"/>
          <w:color w:val="000000" w:themeColor="text1"/>
          <w:szCs w:val="21"/>
          <w:highlight w:val="none"/>
          <w14:textFill>
            <w14:solidFill>
              <w14:schemeClr w14:val="tx1"/>
            </w14:solidFill>
          </w14:textFill>
        </w:rPr>
        <w:br w:type="page" w:clear="all"/>
      </w:r>
      <w:r>
        <w:rPr>
          <w:rFonts w:hint="eastAsia" w:ascii="宋体" w:hAnsi="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eastAsia" w:ascii="仿宋_GB2312" w:eastAsia="仿宋_GB2312"/>
          <w:color w:val="000000" w:themeColor="text1"/>
          <w:spacing w:val="6"/>
          <w:sz w:val="30"/>
          <w:szCs w:val="30"/>
          <w:highlight w:val="none"/>
          <w14:textFill>
            <w14:solidFill>
              <w14:schemeClr w14:val="tx1"/>
            </w14:solidFill>
          </w14:textFill>
        </w:rPr>
      </w:pPr>
      <w:r>
        <w:rPr>
          <w:rFonts w:hint="eastAsia" w:ascii="仿宋_GB2312" w:eastAsia="仿宋_GB2312"/>
          <w:color w:val="000000" w:themeColor="text1"/>
          <w:spacing w:val="6"/>
          <w:sz w:val="30"/>
          <w:szCs w:val="30"/>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lang w:eastAsia="zh-CN"/>
          <w14:textFill>
            <w14:solidFill>
              <w14:schemeClr w14:val="tx1"/>
            </w14:solidFill>
          </w14:textFill>
        </w:rPr>
        <w:t xml:space="preserve">〔2017〕141号</w:t>
      </w:r>
      <w:r>
        <w:rPr>
          <w:rFonts w:hint="eastAsia" w:ascii="宋体" w:hAnsi="宋体"/>
          <w:color w:val="000000" w:themeColor="text1"/>
          <w:szCs w:val="2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spacing w:line="360" w:lineRule="auto"/>
        <w:rPr>
          <w:rFonts w:hint="eastAsia" w:ascii="宋体" w:hAnsi="宋体"/>
          <w:b/>
          <w:bCs/>
          <w:color w:val="000000" w:themeColor="text1"/>
          <w:sz w:val="32"/>
          <w:szCs w:val="32"/>
          <w:highlight w:val="none"/>
          <w14:textFill>
            <w14:solidFill>
              <w14:schemeClr w14:val="tx1"/>
            </w14:solidFill>
          </w14:textFill>
        </w:rPr>
      </w:pPr>
      <w:r/>
      <w:bookmarkStart w:id="56" w:name="_Toc109304978"/>
      <w:r/>
      <w:r/>
    </w:p>
    <w:p>
      <w:pPr>
        <w:pStyle w:val="104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4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4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7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7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7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7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7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1062"/>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项目编号：     </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本次为首次报价                                                      </w:t>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名称</w:t>
            </w:r>
            <w:r/>
          </w:p>
        </w:tc>
        <w:tc>
          <w:tcPr>
            <w:tcW w:w="8222"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第一轮报价</w:t>
            </w:r>
            <w:r/>
          </w:p>
        </w:tc>
      </w:tr>
      <w:tr>
        <w:trPr>
          <w:cantSplit/>
          <w:trHeight w:val="1800"/>
        </w:trPr>
        <w:tc>
          <w:tcPr>
            <w:tcW w:w="1242"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报价</w:t>
            </w:r>
            <w:r/>
          </w:p>
        </w:tc>
        <w:tc>
          <w:tcPr>
            <w:tcW w:w="8222" w:type="dxa"/>
            <w:vAlign w:val="center"/>
            <w:textDirection w:val="lrTb"/>
            <w:noWrap w:val="false"/>
          </w:tcPr>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大写：</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小写：            (人民币)元</w:t>
            </w:r>
            <w:r/>
          </w:p>
        </w:tc>
      </w:tr>
      <w:tr>
        <w:trPr>
          <w:cantSplit/>
          <w:trHeight w:val="1849"/>
        </w:trPr>
        <w:tc>
          <w:tcPr>
            <w:tcW w:w="1242"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备注</w:t>
            </w:r>
            <w:r/>
          </w:p>
        </w:tc>
        <w:tc>
          <w:tcPr>
            <w:tcW w:w="8222"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right"/>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年   月    日</w:t>
      </w:r>
      <w:r/>
    </w:p>
    <w:p>
      <w:pPr>
        <w:numPr>
          <w:ilvl w:val="0"/>
          <w:numId w:val="0"/>
        </w:numPr>
        <w:jc w:val="center"/>
        <w:rPr>
          <w:rFonts w:hint="eastAsia" w:ascii="宋体" w:hAnsi="宋体" w:eastAsia="宋体" w:cs="Calibri"/>
          <w:b/>
          <w:color w:val="000000" w:themeColor="text1"/>
          <w:sz w:val="32"/>
          <w:szCs w:val="32"/>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r>
        <w:rPr>
          <w:rFonts w:hint="eastAsia" w:ascii="宋体" w:hAnsi="宋体" w:eastAsia="宋体" w:cs="Calibri"/>
          <w:b/>
          <w:color w:val="000000" w:themeColor="text1"/>
          <w:sz w:val="32"/>
          <w:szCs w:val="32"/>
          <w:highlight w:val="none"/>
          <w14:textFill>
            <w14:solidFill>
              <w14:schemeClr w14:val="tx1"/>
            </w14:solidFill>
          </w14:textFill>
        </w:rPr>
        <w:t xml:space="preserve">分项报价表</w:t>
      </w:r>
      <w:r/>
    </w:p>
    <w:p>
      <w:pPr>
        <w:numPr>
          <w:ilvl w:val="0"/>
          <w:numId w:val="0"/>
        </w:numPr>
        <w:jc w:val="center"/>
        <w:rPr>
          <w:rFonts w:hint="eastAsia" w:ascii="宋体" w:hAnsi="宋体" w:eastAsia="宋体" w:cs="Calibri"/>
          <w:b/>
          <w:color w:val="000000" w:themeColor="text1"/>
          <w:sz w:val="32"/>
          <w:szCs w:val="32"/>
          <w:highlight w:val="none"/>
          <w14:textFill>
            <w14:solidFill>
              <w14:schemeClr w14:val="tx1"/>
            </w14:solidFill>
          </w14:textFill>
        </w:rPr>
      </w:pPr>
      <w:r>
        <w:rPr>
          <w:rFonts w:hint="eastAsia" w:ascii="宋体" w:hAnsi="宋体" w:eastAsia="宋体" w:cs="Calibri"/>
          <w:b/>
          <w:color w:val="000000" w:themeColor="text1"/>
          <w:sz w:val="32"/>
          <w:szCs w:val="32"/>
          <w:highlight w:val="none"/>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项目名称：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                                                             </w:t>
      </w:r>
      <w:r/>
    </w:p>
    <w:tbl>
      <w:tblPr>
        <w:tblStyle w:val="871"/>
        <w:tblW w:w="8845"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0"/>
        <w:gridCol w:w="1367"/>
        <w:gridCol w:w="1747"/>
        <w:gridCol w:w="1200"/>
        <w:gridCol w:w="1402"/>
        <w:gridCol w:w="2279"/>
      </w:tblGrid>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w:t>
            </w: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月支出（元）</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备</w:t>
            </w: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工资总额</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1+2+3+4+5+6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年龄要求男60周岁（含）以内；女55周岁（含）以内，高中及以上学历，男女不限</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环境管理主管</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男60周岁（含）以内；女55周岁（含）以内，高中及以上学历，男女不限</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环境管理员</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男60周岁（含）以内；女55周岁（含）以内，高中及以上学历，男女不限</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秩序维护主管</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年龄在30周岁（含）至60周岁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（含）之间的男性，高中及以上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学历，取得保安员上岗资格</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秩序维护员</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0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年龄在60周岁（含）以内的男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性，初中及以上学历，取得保安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员上岗资格</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3"/>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设施设备维修员</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Style w:val="110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5"/>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男，年龄</w:t>
            </w:r>
            <w:r>
              <w:rPr>
                <w:rStyle w:val="1106"/>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60</w:t>
            </w:r>
            <w:r>
              <w:rPr>
                <w:rStyle w:val="1105"/>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周岁（含）以内</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法定的社会保险、</w:t>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医疗保险</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按扬州市区最新政策执行）（最低工资标准中不得包含劳动者按下限缴存的住房公积金）</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住房公积金（5%-</w:t>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按扬州市区最新政策执行）（最低工资标准中不得包含劳动者按下限缴存的住房公积金）</w:t>
            </w:r>
            <w:r/>
          </w:p>
        </w:tc>
      </w:tr>
      <w:tr>
        <w:trPr>
          <w:trHeight w:val="75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法定节假日加班费</w:t>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（按13天计算）</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加班人数不低于</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高温补贴不低于国家相关规定标准</w:t>
            </w:r>
            <w:r>
              <w:rPr>
                <w:rStyle w:val="110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300</w:t>
            </w: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rPr>
                <w:rStyle w:val="110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w:t>
            </w:r>
            <w:r>
              <w:rPr>
                <w:rStyle w:val="110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w:t>
            </w: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w:t>
            </w:r>
            <w:r>
              <w:rPr>
                <w:rStyle w:val="110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w:t>
            </w:r>
            <w:r>
              <w:rPr>
                <w:rStyle w:val="110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10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培训费</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服务所用设备</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工具购置、耗材</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维护费用</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维修金</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10"/>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不可竞争费</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10"/>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不可竞争费</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十六</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top"/>
            <w:textDirection w:val="lrTb"/>
            <w:noWrap w:val="false"/>
          </w:tcPr>
          <w:p>
            <w:pPr>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十七</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Style w:val="110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一+二+…+十六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r>
            <w:r/>
          </w:p>
        </w:tc>
      </w:tr>
      <w:tr>
        <w:trPr>
          <w:trHeight w:val="2060"/>
        </w:trPr>
        <w:tc>
          <w:tcPr>
            <w:gridSpan w:val="6"/>
            <w:shd w:val="clear" w:color="auto" w:fill="auto"/>
            <w:tcBorders>
              <w:top w:val="single" w:color="000000" w:sz="4" w:space="0"/>
              <w:left w:val="single" w:color="000000" w:sz="4" w:space="0"/>
              <w:bottom w:val="single" w:color="000000" w:sz="4" w:space="0"/>
              <w:right w:val="single" w:color="000000" w:sz="4" w:space="0"/>
            </w:tcBorders>
            <w:tcW w:w="8845" w:type="dxa"/>
            <w:vAlign w:val="top"/>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1、报价时，人员工资低于扬州市最低工资标准及未依法测算缴纳社会保险的作无效报价处理。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2、投标报价时须将</w:t>
            </w: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万元维修金、</w:t>
            </w: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万元暂列金列入报价表中，该项费用为不可竞争费，不参与让利，以采购人认可的实际工作量为准，最终按审计结果在最后一次支付服务费时支付该费用。（提供承诺函原件扫描件，格式自拟。）</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3、供应商人员配备不得低于服务人员岗位设置及要求，报价人数须根据采购文件要求配置进行报价，超出配置人数属增值服务（免费），在签订合同前必须提供人员名单。</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4、投标人报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tc>
      </w:tr>
    </w:tbl>
    <w:p>
      <w:pPr>
        <w:spacing w:line="360" w:lineRule="auto"/>
        <w:rPr>
          <w:rFonts w:ascii="宋体" w:hAnsi="宋体" w:eastAsia="宋体" w:cs="Calibri"/>
          <w:color w:val="000000" w:themeColor="text1"/>
          <w:szCs w:val="21"/>
          <w:highlight w:val="none"/>
          <w14:textFill>
            <w14:solidFill>
              <w14:schemeClr w14:val="tx1"/>
            </w14:solidFill>
          </w14:textFill>
        </w:rPr>
      </w:pPr>
      <w:r>
        <w:rPr>
          <w:rFonts w:hint="eastAsia" w:ascii="宋体" w:hAnsi="宋体" w:eastAsia="宋体" w:cs="Calibri"/>
          <w:color w:val="000000" w:themeColor="text1"/>
          <w:szCs w:val="21"/>
          <w:highlight w:val="none"/>
          <w14:textFill>
            <w14:solidFill>
              <w14:schemeClr w14:val="tx1"/>
            </w14:solidFill>
          </w14:textFill>
        </w:rPr>
        <w:t xml:space="preserve">                                               </w:t>
      </w:r>
      <w:r/>
    </w:p>
    <w:p>
      <w:pPr>
        <w:jc w:val="right"/>
        <w:spacing w:line="360" w:lineRule="auto"/>
        <w:rPr>
          <w:rFonts w:ascii="宋体" w:hAnsi="宋体" w:eastAsia="宋体" w:cs="Calibri"/>
          <w:color w:val="000000" w:themeColor="text1"/>
          <w:szCs w:val="21"/>
          <w:highlight w:val="none"/>
          <w14:textFill>
            <w14:solidFill>
              <w14:schemeClr w14:val="tx1"/>
            </w14:solidFill>
          </w14:textFill>
        </w:rPr>
      </w:pPr>
      <w:r>
        <w:rPr>
          <w:rFonts w:hint="eastAsia" w:ascii="宋体" w:hAnsi="宋体" w:eastAsia="宋体" w:cs="Calibri"/>
          <w:color w:val="000000" w:themeColor="text1"/>
          <w:szCs w:val="21"/>
          <w:highlight w:val="none"/>
          <w14:textFill>
            <w14:solidFill>
              <w14:schemeClr w14:val="tx1"/>
            </w14:solidFill>
          </w14:textFill>
        </w:rPr>
        <w:t xml:space="preserve">日期：    年   月    日</w:t>
      </w:r>
      <w:r/>
    </w:p>
    <w:p>
      <w:pPr>
        <w:spacing w:line="360" w:lineRule="auto"/>
        <w:rPr>
          <w:rFonts w:ascii="宋体" w:hAnsi="宋体" w:eastAsia="宋体" w:cs="Calibri"/>
          <w:color w:val="000000" w:themeColor="text1"/>
          <w:szCs w:val="21"/>
          <w:highlight w:val="none"/>
          <w14:textFill>
            <w14:solidFill>
              <w14:schemeClr w14:val="tx1"/>
            </w14:solidFill>
          </w14:textFill>
        </w:rPr>
      </w:pPr>
      <w:r>
        <w:rPr>
          <w:rFonts w:hint="eastAsia" w:ascii="宋体" w:hAnsi="宋体" w:eastAsia="宋体" w:cs="Calibri"/>
          <w:color w:val="000000" w:themeColor="text1"/>
          <w:szCs w:val="21"/>
          <w:highlight w:val="none"/>
          <w14:textFill>
            <w14:solidFill>
              <w14:schemeClr w14:val="tx1"/>
            </w14:solidFill>
          </w14:textFill>
        </w:rPr>
        <w:t xml:space="preserve">注：行数不够，可自行添加。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45"/>
        <w:spacing w:line="360" w:lineRule="auto"/>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r>
      <w:r/>
    </w:p>
    <w:p>
      <w:pPr>
        <w:pStyle w:val="1043"/>
        <w:jc w:val="center"/>
        <w:spacing w:line="360" w:lineRule="auto"/>
        <w:rPr>
          <w:rFonts w:hint="eastAsia" w:ascii="宋体" w:hAnsi="宋体"/>
          <w:bCs w:val="0"/>
          <w:color w:val="000000" w:themeColor="text1"/>
          <w:highlight w:val="none"/>
          <w14:textFill>
            <w14:solidFill>
              <w14:schemeClr w14:val="tx1"/>
            </w14:solidFill>
          </w14:textFill>
        </w:rPr>
      </w:pPr>
      <w:r/>
      <w:bookmarkStart w:id="57" w:name="_Toc19223"/>
      <w:r>
        <w:rPr>
          <w:rFonts w:hint="eastAsia" w:ascii="宋体" w:hAnsi="宋体"/>
          <w:bCs w:val="0"/>
          <w:color w:val="000000" w:themeColor="text1"/>
          <w:highlight w:val="none"/>
          <w14:textFill>
            <w14:solidFill>
              <w14:schemeClr w14:val="tx1"/>
            </w14:solidFill>
          </w14:textFill>
        </w:rPr>
        <w:t xml:space="preserve">五、技术参数响应及偏离表</w:t>
      </w:r>
      <w:bookmarkEnd w:id="56"/>
      <w:r/>
      <w:bookmarkEnd w:id="57"/>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注：1、按照基本技术要求详细填列。</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2、行数不够，可自行添加</w:t>
      </w:r>
      <w:r>
        <w:rPr>
          <w:rFonts w:hint="eastAsia" w:ascii="宋体" w:hAnsi="宋体"/>
          <w:color w:val="000000" w:themeColor="text1"/>
          <w:szCs w:val="21"/>
          <w:highlight w:val="none"/>
          <w14:textFill>
            <w14:solidFill>
              <w14:schemeClr w14:val="tx1"/>
            </w14:solidFill>
          </w14:textFill>
        </w:rPr>
        <w:t xml:space="preserve">。</w:t>
      </w:r>
      <w:r/>
    </w:p>
    <w:p>
      <w:pPr>
        <w:pStyle w:val="1043"/>
        <w:jc w:val="center"/>
        <w:spacing w:line="360" w:lineRule="auto"/>
        <w:rPr>
          <w:rFonts w:hint="eastAsia" w:ascii="宋体" w:hAnsi="宋体"/>
          <w:bCs w:val="0"/>
          <w:color w:val="000000" w:themeColor="text1"/>
          <w:highlight w:val="none"/>
          <w14:textFill>
            <w14:solidFill>
              <w14:schemeClr w14:val="tx1"/>
            </w14:solidFill>
          </w14:textFill>
        </w:rPr>
      </w:pPr>
      <w:r/>
      <w:bookmarkStart w:id="58" w:name="_Hlt26955054"/>
      <w:r/>
      <w:bookmarkEnd w:id="58"/>
      <w:r/>
      <w:bookmarkStart w:id="59" w:name="_Toc109304979"/>
      <w:r>
        <w:rPr>
          <w:rFonts w:ascii="宋体" w:hAnsi="宋体"/>
          <w:bCs w:val="0"/>
          <w:color w:val="000000" w:themeColor="text1"/>
          <w:highlight w:val="none"/>
          <w14:textFill>
            <w14:solidFill>
              <w14:schemeClr w14:val="tx1"/>
            </w14:solidFill>
          </w14:textFill>
        </w:rPr>
        <w:br w:type="page" w:clear="all"/>
      </w:r>
      <w:bookmarkStart w:id="60" w:name="_Toc11354"/>
      <w:r>
        <w:rPr>
          <w:rFonts w:hint="eastAsia" w:ascii="宋体" w:hAnsi="宋体"/>
          <w:bCs w:val="0"/>
          <w:color w:val="000000" w:themeColor="text1"/>
          <w:highlight w:val="none"/>
          <w14:textFill>
            <w14:solidFill>
              <w14:schemeClr w14:val="tx1"/>
            </w14:solidFill>
          </w14:textFill>
        </w:rPr>
        <w:t xml:space="preserve">六、商务条款响应及偏离表</w:t>
      </w:r>
      <w:bookmarkEnd w:id="59"/>
      <w:r/>
      <w:bookmarkEnd w:id="60"/>
      <w:r/>
      <w:r/>
    </w:p>
    <w:tbl>
      <w:tblPr>
        <w:tblStyle w:val="87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93"/>
        </w:trPr>
        <w:tc>
          <w:tcPr>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交付时间</w:t>
            </w:r>
            <w:r/>
          </w:p>
        </w:tc>
        <w:tc>
          <w:tcPr>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5"/>
        </w:trPr>
        <w:tc>
          <w:tcPr>
            <w:tcW w:w="1645"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交货方式</w:t>
            </w:r>
            <w:r/>
          </w:p>
        </w:tc>
        <w:tc>
          <w:tcPr>
            <w:tcW w:w="2513"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507"/>
        </w:trPr>
        <w:tc>
          <w:tcPr>
            <w:tcW w:w="1645"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交货地点</w:t>
            </w:r>
            <w:r/>
          </w:p>
        </w:tc>
        <w:tc>
          <w:tcPr>
            <w:tcW w:w="2513"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72"/>
        </w:trPr>
        <w:tc>
          <w:tcPr>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付款方式</w:t>
            </w:r>
            <w:r/>
          </w:p>
        </w:tc>
        <w:tc>
          <w:tcPr>
            <w:tcW w:w="2513" w:type="dxa"/>
            <w:vAlign w:val="top"/>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3"/>
        </w:trPr>
        <w:tc>
          <w:tcPr>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其他</w:t>
            </w:r>
            <w:r/>
          </w:p>
        </w:tc>
        <w:tc>
          <w:tcPr>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t xml:space="preserve">……</w:t>
            </w:r>
            <w:r/>
          </w:p>
        </w:tc>
        <w:tc>
          <w:tcPr>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jc w:val="left"/>
        <w:spacing w:line="360" w:lineRule="auto"/>
        <w:widowControl/>
        <w:rPr>
          <w:rFonts w:ascii="宋体" w:hAnsi="宋体"/>
          <w:b/>
          <w:color w:val="000000" w:themeColor="text1"/>
          <w:highlight w:val="none"/>
          <w14:textFill>
            <w14:solidFill>
              <w14:schemeClr w14:val="tx1"/>
            </w14:solidFill>
          </w14:textFill>
        </w:rPr>
      </w:pPr>
      <w:r/>
      <w:bookmarkStart w:id="61" w:name="_Hlt26609391"/>
      <w:r/>
      <w:bookmarkEnd w:id="61"/>
      <w:r/>
      <w:bookmarkStart w:id="62" w:name="_Hlt26671343"/>
      <w:r/>
      <w:bookmarkEnd w:id="62"/>
      <w:r/>
      <w:bookmarkStart w:id="63" w:name="_Hlt26955064"/>
      <w:r/>
      <w:bookmarkEnd w:id="63"/>
      <w:r/>
      <w:bookmarkStart w:id="64" w:name="_Hlt24879081"/>
      <w:r/>
      <w:bookmarkEnd w:id="64"/>
      <w:r/>
      <w:bookmarkStart w:id="65" w:name="_Hlt26671372"/>
      <w:r/>
      <w:bookmarkEnd w:id="65"/>
      <w:r/>
      <w:bookmarkStart w:id="66" w:name="_Hlt26580838"/>
      <w:r/>
      <w:bookmarkEnd w:id="66"/>
      <w:r/>
      <w:bookmarkStart w:id="67" w:name="_Hlt26955056"/>
      <w:r/>
      <w:bookmarkEnd w:id="67"/>
      <w:r/>
      <w:bookmarkStart w:id="68" w:name="_Hlt26782999"/>
      <w:r/>
      <w:bookmarkEnd w:id="68"/>
      <w:r>
        <w:rPr>
          <w:rFonts w:ascii="宋体" w:hAnsi="宋体"/>
          <w:b/>
          <w:color w:val="000000" w:themeColor="text1"/>
          <w:highlight w:val="none"/>
          <w14:textFill>
            <w14:solidFill>
              <w14:schemeClr w14:val="tx1"/>
            </w14:solidFill>
          </w14:textFill>
        </w:rPr>
        <w:br w:type="page" w:clear="all"/>
      </w:r>
      <w:r/>
    </w:p>
    <w:p>
      <w:pPr>
        <w:jc w:val="center"/>
        <w:spacing w:before="312" w:line="360" w:lineRule="auto"/>
        <w:rPr>
          <w:rFonts w:ascii="宋体" w:hAnsi="宋体" w:eastAsia="宋体" w:cs="Calibri"/>
          <w:b/>
          <w:color w:val="000000" w:themeColor="text1"/>
          <w:szCs w:val="21"/>
          <w:highlight w:val="none"/>
          <w14:textFill>
            <w14:solidFill>
              <w14:schemeClr w14:val="tx1"/>
            </w14:solidFill>
          </w14:textFill>
        </w:rPr>
      </w:pPr>
      <w:r>
        <w:rPr>
          <w:rFonts w:hint="eastAsia" w:ascii="宋体" w:hAnsi="宋体" w:eastAsia="宋体" w:cs="Calibri"/>
          <w:b/>
          <w:color w:val="000000" w:themeColor="text1"/>
          <w:szCs w:val="21"/>
          <w:highlight w:val="none"/>
          <w14:textFill>
            <w14:solidFill>
              <w14:schemeClr w14:val="tx1"/>
            </w14:solidFill>
          </w14:textFill>
        </w:rPr>
        <w:t xml:space="preserve">主要标的信息（成交后将公示）</w:t>
      </w:r>
      <w:r/>
    </w:p>
    <w:p>
      <w:pPr>
        <w:spacing w:after="312" w:line="360" w:lineRule="auto"/>
        <w:rPr>
          <w:rFonts w:ascii="宋体" w:hAnsi="宋体" w:eastAsia="宋体" w:cs="Calibri"/>
          <w:b/>
          <w:color w:val="000000" w:themeColor="text1"/>
          <w:sz w:val="21"/>
          <w:szCs w:val="21"/>
          <w:highlight w:val="none"/>
          <w14:textFill>
            <w14:solidFill>
              <w14:schemeClr w14:val="tx1"/>
            </w14:solidFill>
          </w14:textFill>
        </w:rPr>
      </w:pPr>
      <w:r>
        <w:rPr>
          <w:rFonts w:hint="eastAsia" w:ascii="宋体" w:hAnsi="宋体" w:eastAsia="宋体" w:cs="Calibri"/>
          <w:color w:val="000000" w:themeColor="text1"/>
          <w:sz w:val="21"/>
          <w:szCs w:val="21"/>
          <w:highlight w:val="none"/>
          <w14:textFill>
            <w14:solidFill>
              <w14:schemeClr w14:val="tx1"/>
            </w14:solidFill>
          </w14:textFill>
        </w:rPr>
        <w:t xml:space="preserve">供应商全称：</w:t>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服务类</w:t>
            </w:r>
            <w:r/>
          </w:p>
        </w:tc>
      </w:tr>
      <w:tr>
        <w:trPr>
          <w:trHeight w:val="3884"/>
        </w:trPr>
        <w:tc>
          <w:tcPr>
            <w:tcW w:w="8149" w:type="dxa"/>
            <w:vAlign w:val="top"/>
            <w:textDirection w:val="lrTb"/>
            <w:noWrap w:val="false"/>
          </w:tcPr>
          <w:p>
            <w:pPr>
              <w:jc w:val="left"/>
              <w:spacing w:before="312"/>
              <w:rPr>
                <w:rFonts w:ascii="宋体" w:hAnsi="宋体" w:eastAsia="宋体" w:cs="Calibri"/>
                <w:bCs/>
                <w:color w:val="000000" w:themeColor="text1"/>
                <w:sz w:val="21"/>
                <w:szCs w:val="21"/>
                <w:highlight w:val="none"/>
                <w14:textFill>
                  <w14:solidFill>
                    <w14:schemeClr w14:val="tx1"/>
                  </w14:solidFill>
                </w14:textFill>
              </w:rPr>
            </w:pPr>
            <w:r>
              <w:rPr>
                <w:rFonts w:ascii="宋体" w:hAnsi="宋体" w:eastAsia="宋体" w:cs="Calibri"/>
                <w:bCs/>
                <w:color w:val="000000" w:themeColor="text1"/>
                <w:sz w:val="21"/>
                <w:szCs w:val="21"/>
                <w:highlight w:val="none"/>
                <w14:textFill>
                  <w14:solidFill>
                    <w14:schemeClr w14:val="tx1"/>
                  </w14:solidFill>
                </w14:textFill>
              </w:rPr>
              <w:t xml:space="preserve">名称：</w:t>
            </w:r>
            <w:r/>
          </w:p>
          <w:p>
            <w:pPr>
              <w:jc w:val="left"/>
              <w:spacing w:before="312"/>
              <w:rPr>
                <w:rFonts w:ascii="宋体" w:hAnsi="宋体" w:eastAsia="宋体" w:cs="Calibri"/>
                <w:bCs/>
                <w:color w:val="000000" w:themeColor="text1"/>
                <w:sz w:val="21"/>
                <w:szCs w:val="21"/>
                <w:highlight w:val="none"/>
                <w14:textFill>
                  <w14:solidFill>
                    <w14:schemeClr w14:val="tx1"/>
                  </w14:solidFill>
                </w14:textFill>
              </w:rPr>
            </w:pPr>
            <w:r>
              <w:rPr>
                <w:rFonts w:hint="eastAsia" w:ascii="宋体" w:hAnsi="宋体" w:eastAsia="宋体" w:cs="Calibri"/>
                <w:bCs/>
                <w:color w:val="000000" w:themeColor="text1"/>
                <w:sz w:val="21"/>
                <w:szCs w:val="21"/>
                <w:highlight w:val="none"/>
                <w14:textFill>
                  <w14:solidFill>
                    <w14:schemeClr w14:val="tx1"/>
                  </w14:solidFill>
                </w14:textFill>
              </w:rPr>
              <w:t xml:space="preserve">服务范围：</w:t>
            </w:r>
            <w:r/>
          </w:p>
          <w:p>
            <w:pPr>
              <w:jc w:val="left"/>
              <w:spacing w:before="312"/>
              <w:rPr>
                <w:rFonts w:ascii="宋体" w:hAnsi="宋体" w:eastAsia="宋体" w:cs="Calibri"/>
                <w:bCs/>
                <w:color w:val="000000" w:themeColor="text1"/>
                <w:sz w:val="21"/>
                <w:szCs w:val="21"/>
                <w:highlight w:val="none"/>
                <w14:textFill>
                  <w14:solidFill>
                    <w14:schemeClr w14:val="tx1"/>
                  </w14:solidFill>
                </w14:textFill>
              </w:rPr>
            </w:pPr>
            <w:r>
              <w:rPr>
                <w:rFonts w:hint="eastAsia" w:ascii="宋体" w:hAnsi="宋体" w:eastAsia="宋体" w:cs="Calibri"/>
                <w:bCs/>
                <w:color w:val="000000" w:themeColor="text1"/>
                <w:sz w:val="21"/>
                <w:szCs w:val="21"/>
                <w:highlight w:val="none"/>
                <w14:textFill>
                  <w14:solidFill>
                    <w14:schemeClr w14:val="tx1"/>
                  </w14:solidFill>
                </w14:textFill>
              </w:rPr>
              <w:t xml:space="preserve">服务要求：</w:t>
            </w:r>
            <w:r/>
          </w:p>
          <w:p>
            <w:pPr>
              <w:jc w:val="left"/>
              <w:spacing w:before="312"/>
              <w:rPr>
                <w:rFonts w:ascii="宋体" w:hAnsi="宋体" w:eastAsia="宋体" w:cs="Calibri"/>
                <w:bCs/>
                <w:color w:val="000000" w:themeColor="text1"/>
                <w:sz w:val="21"/>
                <w:szCs w:val="21"/>
                <w:highlight w:val="none"/>
                <w14:textFill>
                  <w14:solidFill>
                    <w14:schemeClr w14:val="tx1"/>
                  </w14:solidFill>
                </w14:textFill>
              </w:rPr>
            </w:pPr>
            <w:r>
              <w:rPr>
                <w:rFonts w:hint="eastAsia" w:ascii="宋体" w:hAnsi="宋体" w:eastAsia="宋体" w:cs="Calibri"/>
                <w:bCs/>
                <w:color w:val="000000" w:themeColor="text1"/>
                <w:sz w:val="21"/>
                <w:szCs w:val="21"/>
                <w:highlight w:val="none"/>
                <w14:textFill>
                  <w14:solidFill>
                    <w14:schemeClr w14:val="tx1"/>
                  </w14:solidFill>
                </w14:textFill>
              </w:rPr>
              <w:t xml:space="preserve">合同履行期限：</w:t>
            </w:r>
            <w:r/>
          </w:p>
          <w:p>
            <w:pPr>
              <w:jc w:val="left"/>
              <w:spacing w:before="312"/>
              <w:rPr>
                <w:rFonts w:ascii="宋体" w:hAnsi="宋体" w:eastAsia="宋体" w:cs="Calibri"/>
                <w:bCs/>
                <w:color w:val="000000" w:themeColor="text1"/>
                <w:sz w:val="21"/>
                <w:szCs w:val="21"/>
                <w:highlight w:val="none"/>
                <w14:textFill>
                  <w14:solidFill>
                    <w14:schemeClr w14:val="tx1"/>
                  </w14:solidFill>
                </w14:textFill>
              </w:rPr>
            </w:pPr>
            <w:r>
              <w:rPr>
                <w:rFonts w:hint="eastAsia" w:ascii="宋体" w:hAnsi="宋体" w:eastAsia="宋体" w:cs="Calibri"/>
                <w:bCs/>
                <w:color w:val="000000" w:themeColor="text1"/>
                <w:sz w:val="21"/>
                <w:szCs w:val="21"/>
                <w:highlight w:val="none"/>
                <w14:textFill>
                  <w14:solidFill>
                    <w14:schemeClr w14:val="tx1"/>
                  </w14:solidFill>
                </w14:textFill>
              </w:rPr>
              <w:t xml:space="preserve">服务标准：</w:t>
            </w:r>
            <w:r/>
          </w:p>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pStyle w:val="1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0458" cy="284773"/>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60457" cy="284772"/>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0.5pt;height:22.4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218" cy="284773"/>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291218" cy="284772"/>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2.9pt;height:22.4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right"/>
      <w:pBdr>
        <w:bottom w:val="none" w:color="000000" w:sz="0" w:space="1"/>
      </w:pBdr>
    </w:pPr>
    <w:r>
      <w:t xml:space="preserve">                                       </w:t>
    </w:r>
    <w:r/>
  </w:p>
  <w:p>
    <w:pPr>
      <w:pStyle w:val="108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Fonts w:hint="eastAsia"/>
        <w:szCs w:val="22"/>
      </w:rPr>
    </w:pPr>
    <w:r/>
    <w:bookmarkStart w:id="69" w:name="_Hlk69393956"/>
    <w:r/>
    <w:bookmarkStart w:id="70" w:name="_Hlk69393955"/>
    <w:r>
      <w:t xml:space="preserve">                                                 </w:t>
    </w:r>
    <w:bookmarkEnd w:id="69"/>
    <w:r/>
    <w:bookmarkEnd w:id="70"/>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next w:val="872"/>
    <w:link w:val="11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1">
    <w:name w:val="Heading 1"/>
    <w:basedOn w:val="860"/>
    <w:next w:val="860"/>
    <w:link w:val="894"/>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895"/>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896"/>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897"/>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898"/>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link w:val="899"/>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01"/>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02"/>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customStyle="1">
    <w:name w:val="首行缩进"/>
    <w:basedOn w:val="860"/>
    <w:uiPriority w:val="0"/>
    <w:qFormat/>
    <w:pPr>
      <w:ind w:firstLine="480"/>
    </w:pPr>
    <w:rPr>
      <w:rFonts w:ascii="Times New Roman" w:hAnsi="Times New Roman"/>
    </w:rPr>
  </w:style>
  <w:style w:type="paragraph" w:styleId="873">
    <w:name w:val="toc 7"/>
    <w:basedOn w:val="860"/>
    <w:next w:val="860"/>
    <w:uiPriority w:val="39"/>
    <w:unhideWhenUsed/>
    <w:qFormat/>
    <w:pPr>
      <w:ind w:left="1701" w:right="0" w:firstLine="0"/>
      <w:spacing w:after="57"/>
    </w:pPr>
  </w:style>
  <w:style w:type="paragraph" w:styleId="874">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toc 5"/>
    <w:basedOn w:val="860"/>
    <w:next w:val="860"/>
    <w:uiPriority w:val="39"/>
    <w:unhideWhenUsed/>
    <w:qFormat/>
    <w:pPr>
      <w:ind w:left="1134" w:right="0" w:firstLine="0"/>
      <w:spacing w:after="57"/>
    </w:pPr>
  </w:style>
  <w:style w:type="paragraph" w:styleId="876">
    <w:name w:val="toc 3"/>
    <w:basedOn w:val="860"/>
    <w:next w:val="860"/>
    <w:uiPriority w:val="39"/>
    <w:unhideWhenUsed/>
    <w:qFormat/>
    <w:pPr>
      <w:ind w:left="567" w:right="0" w:firstLine="0"/>
      <w:spacing w:after="57"/>
    </w:pPr>
  </w:style>
  <w:style w:type="paragraph" w:styleId="877">
    <w:name w:val="toc 8"/>
    <w:basedOn w:val="860"/>
    <w:next w:val="860"/>
    <w:uiPriority w:val="39"/>
    <w:unhideWhenUsed/>
    <w:qFormat/>
    <w:pPr>
      <w:ind w:left="1984" w:right="0" w:firstLine="0"/>
      <w:spacing w:after="57"/>
    </w:pPr>
  </w:style>
  <w:style w:type="paragraph" w:styleId="878">
    <w:name w:val="endnote text"/>
    <w:basedOn w:val="860"/>
    <w:link w:val="1040"/>
    <w:uiPriority w:val="99"/>
    <w:semiHidden/>
    <w:unhideWhenUsed/>
    <w:qFormat/>
    <w:pPr>
      <w:spacing w:after="0" w:line="240" w:lineRule="auto"/>
    </w:pPr>
    <w:rPr>
      <w:sz w:val="20"/>
    </w:rPr>
  </w:style>
  <w:style w:type="paragraph" w:styleId="879">
    <w:name w:val="Footer"/>
    <w:basedOn w:val="860"/>
    <w:link w:val="913"/>
    <w:uiPriority w:val="99"/>
    <w:unhideWhenUsed/>
    <w:qFormat/>
    <w:pPr>
      <w:spacing w:after="0" w:line="240" w:lineRule="auto"/>
      <w:tabs>
        <w:tab w:val="center" w:pos="7143" w:leader="none"/>
        <w:tab w:val="right" w:pos="14287" w:leader="none"/>
      </w:tabs>
    </w:pPr>
  </w:style>
  <w:style w:type="paragraph" w:styleId="880">
    <w:name w:val="Header"/>
    <w:basedOn w:val="860"/>
    <w:link w:val="911"/>
    <w:uiPriority w:val="99"/>
    <w:unhideWhenUsed/>
    <w:qFormat/>
    <w:pPr>
      <w:spacing w:after="0" w:line="240" w:lineRule="auto"/>
      <w:tabs>
        <w:tab w:val="center" w:pos="7143" w:leader="none"/>
        <w:tab w:val="right" w:pos="14287" w:leader="none"/>
      </w:tabs>
    </w:pPr>
  </w:style>
  <w:style w:type="paragraph" w:styleId="881">
    <w:name w:val="toc 1"/>
    <w:basedOn w:val="860"/>
    <w:next w:val="860"/>
    <w:uiPriority w:val="39"/>
    <w:unhideWhenUsed/>
    <w:qFormat/>
    <w:pPr>
      <w:ind w:left="0" w:right="0" w:firstLine="0"/>
      <w:spacing w:after="57"/>
    </w:pPr>
  </w:style>
  <w:style w:type="paragraph" w:styleId="882">
    <w:name w:val="toc 4"/>
    <w:basedOn w:val="860"/>
    <w:next w:val="860"/>
    <w:uiPriority w:val="39"/>
    <w:unhideWhenUsed/>
    <w:qFormat/>
    <w:pPr>
      <w:ind w:left="850" w:right="0" w:firstLine="0"/>
      <w:spacing w:after="57"/>
    </w:pPr>
  </w:style>
  <w:style w:type="paragraph" w:styleId="883">
    <w:name w:val="Subtitle"/>
    <w:basedOn w:val="860"/>
    <w:next w:val="860"/>
    <w:link w:val="906"/>
    <w:uiPriority w:val="11"/>
    <w:qFormat/>
    <w:pPr>
      <w:spacing w:before="200" w:after="200"/>
    </w:pPr>
    <w:rPr>
      <w:sz w:val="24"/>
      <w:szCs w:val="24"/>
    </w:rPr>
  </w:style>
  <w:style w:type="paragraph" w:styleId="884">
    <w:name w:val="footnote text"/>
    <w:basedOn w:val="860"/>
    <w:link w:val="1039"/>
    <w:uiPriority w:val="99"/>
    <w:semiHidden/>
    <w:unhideWhenUsed/>
    <w:qFormat/>
    <w:pPr>
      <w:spacing w:after="40" w:line="240" w:lineRule="auto"/>
    </w:pPr>
    <w:rPr>
      <w:sz w:val="18"/>
    </w:rPr>
  </w:style>
  <w:style w:type="paragraph" w:styleId="885">
    <w:name w:val="toc 6"/>
    <w:basedOn w:val="860"/>
    <w:next w:val="860"/>
    <w:uiPriority w:val="39"/>
    <w:unhideWhenUsed/>
    <w:qFormat/>
    <w:pPr>
      <w:ind w:left="1417" w:right="0" w:firstLine="0"/>
      <w:spacing w:after="57"/>
    </w:pPr>
  </w:style>
  <w:style w:type="paragraph" w:styleId="886">
    <w:name w:val="table of figures"/>
    <w:basedOn w:val="860"/>
    <w:next w:val="860"/>
    <w:uiPriority w:val="99"/>
    <w:unhideWhenUsed/>
    <w:qFormat/>
    <w:pPr>
      <w:spacing w:after="0" w:afterAutospacing="0"/>
    </w:pPr>
  </w:style>
  <w:style w:type="paragraph" w:styleId="887">
    <w:name w:val="toc 2"/>
    <w:basedOn w:val="860"/>
    <w:next w:val="860"/>
    <w:uiPriority w:val="39"/>
    <w:unhideWhenUsed/>
    <w:qFormat/>
    <w:pPr>
      <w:ind w:left="283" w:right="0" w:firstLine="0"/>
      <w:spacing w:after="57"/>
    </w:pPr>
  </w:style>
  <w:style w:type="paragraph" w:styleId="888">
    <w:name w:val="toc 9"/>
    <w:basedOn w:val="860"/>
    <w:next w:val="860"/>
    <w:uiPriority w:val="39"/>
    <w:unhideWhenUsed/>
    <w:qFormat/>
    <w:pPr>
      <w:ind w:left="2268" w:right="0" w:firstLine="0"/>
      <w:spacing w:after="57"/>
    </w:pPr>
  </w:style>
  <w:style w:type="paragraph" w:styleId="889">
    <w:name w:val="Title"/>
    <w:basedOn w:val="860"/>
    <w:next w:val="860"/>
    <w:link w:val="905"/>
    <w:uiPriority w:val="10"/>
    <w:qFormat/>
    <w:pPr>
      <w:contextualSpacing/>
      <w:spacing w:before="300" w:after="200"/>
    </w:pPr>
    <w:rPr>
      <w:sz w:val="48"/>
      <w:szCs w:val="48"/>
    </w:rPr>
  </w:style>
  <w:style w:type="table" w:styleId="8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footnote reference"/>
    <w:uiPriority w:val="99"/>
    <w:unhideWhenUsed/>
    <w:qFormat/>
    <w:rPr>
      <w:vertAlign w:val="superscript"/>
    </w:rPr>
  </w:style>
  <w:style w:type="character" w:styleId="894" w:customStyle="1">
    <w:name w:val="Heading 1 Char"/>
    <w:link w:val="861"/>
    <w:uiPriority w:val="9"/>
    <w:qFormat/>
    <w:rPr>
      <w:rFonts w:ascii="Arial" w:hAnsi="Arial" w:eastAsia="Arial" w:cs="Arial"/>
      <w:sz w:val="40"/>
      <w:szCs w:val="40"/>
    </w:rPr>
  </w:style>
  <w:style w:type="character" w:styleId="895" w:customStyle="1">
    <w:name w:val="Heading 2 Char"/>
    <w:link w:val="862"/>
    <w:uiPriority w:val="9"/>
    <w:qFormat/>
    <w:rPr>
      <w:rFonts w:ascii="Arial" w:hAnsi="Arial" w:eastAsia="Arial" w:cs="Arial"/>
      <w:sz w:val="34"/>
    </w:rPr>
  </w:style>
  <w:style w:type="character" w:styleId="896" w:customStyle="1">
    <w:name w:val="Heading 3 Char"/>
    <w:link w:val="863"/>
    <w:uiPriority w:val="9"/>
    <w:qFormat/>
    <w:rPr>
      <w:rFonts w:ascii="Arial" w:hAnsi="Arial" w:eastAsia="Arial" w:cs="Arial"/>
      <w:sz w:val="30"/>
      <w:szCs w:val="30"/>
    </w:rPr>
  </w:style>
  <w:style w:type="character" w:styleId="897" w:customStyle="1">
    <w:name w:val="Heading 4 Char"/>
    <w:link w:val="864"/>
    <w:uiPriority w:val="9"/>
    <w:qFormat/>
    <w:rPr>
      <w:rFonts w:ascii="Arial" w:hAnsi="Arial" w:eastAsia="Arial" w:cs="Arial"/>
      <w:b/>
      <w:bCs/>
      <w:sz w:val="26"/>
      <w:szCs w:val="26"/>
    </w:rPr>
  </w:style>
  <w:style w:type="character" w:styleId="898" w:customStyle="1">
    <w:name w:val="Heading 5 Char"/>
    <w:link w:val="865"/>
    <w:uiPriority w:val="9"/>
    <w:qFormat/>
    <w:rPr>
      <w:rFonts w:ascii="Arial" w:hAnsi="Arial" w:eastAsia="Arial" w:cs="Arial"/>
      <w:b/>
      <w:bCs/>
      <w:sz w:val="24"/>
      <w:szCs w:val="24"/>
    </w:rPr>
  </w:style>
  <w:style w:type="character" w:styleId="899" w:customStyle="1">
    <w:name w:val="Heading 6 Char"/>
    <w:link w:val="866"/>
    <w:uiPriority w:val="9"/>
    <w:qFormat/>
    <w:rPr>
      <w:rFonts w:ascii="Arial" w:hAnsi="Arial" w:eastAsia="Arial" w:cs="Arial"/>
      <w:b/>
      <w:bCs/>
      <w:sz w:val="22"/>
      <w:szCs w:val="22"/>
    </w:rPr>
  </w:style>
  <w:style w:type="character" w:styleId="900" w:customStyle="1">
    <w:name w:val="Heading 7 Char"/>
    <w:link w:val="867"/>
    <w:uiPriority w:val="9"/>
    <w:qFormat/>
    <w:rPr>
      <w:rFonts w:ascii="Arial" w:hAnsi="Arial" w:eastAsia="Arial" w:cs="Arial"/>
      <w:b/>
      <w:bCs/>
      <w:i/>
      <w:iCs/>
      <w:sz w:val="22"/>
      <w:szCs w:val="22"/>
    </w:rPr>
  </w:style>
  <w:style w:type="character" w:styleId="901" w:customStyle="1">
    <w:name w:val="Heading 8 Char"/>
    <w:link w:val="868"/>
    <w:uiPriority w:val="9"/>
    <w:qFormat/>
    <w:rPr>
      <w:rFonts w:ascii="Arial" w:hAnsi="Arial" w:eastAsia="Arial" w:cs="Arial"/>
      <w:i/>
      <w:iCs/>
      <w:sz w:val="22"/>
      <w:szCs w:val="22"/>
    </w:rPr>
  </w:style>
  <w:style w:type="character" w:styleId="902" w:customStyle="1">
    <w:name w:val="Heading 9 Char"/>
    <w:link w:val="869"/>
    <w:uiPriority w:val="9"/>
    <w:qFormat/>
    <w:rPr>
      <w:rFonts w:ascii="Arial" w:hAnsi="Arial" w:eastAsia="Arial" w:cs="Arial"/>
      <w:i/>
      <w:iCs/>
      <w:sz w:val="21"/>
      <w:szCs w:val="21"/>
    </w:rPr>
  </w:style>
  <w:style w:type="paragraph" w:styleId="903">
    <w:name w:val="List Paragraph"/>
    <w:basedOn w:val="860"/>
    <w:uiPriority w:val="34"/>
    <w:qFormat/>
    <w:pPr>
      <w:contextualSpacing/>
      <w:ind w:left="720"/>
    </w:pPr>
  </w:style>
  <w:style w:type="paragraph" w:styleId="904">
    <w:name w:val="No Spacing"/>
    <w:uiPriority w:val="1"/>
    <w:qFormat/>
    <w:pPr>
      <w:spacing w:before="0" w:after="0" w:line="240" w:lineRule="auto"/>
    </w:pPr>
    <w:rPr>
      <w:rFonts w:hint="default" w:ascii="Times New Roman" w:hAnsi="Times New Roman" w:eastAsia="宋体" w:cs="Times New Roman"/>
    </w:rPr>
  </w:style>
  <w:style w:type="character" w:styleId="905" w:customStyle="1">
    <w:name w:val="Title Char"/>
    <w:link w:val="889"/>
    <w:uiPriority w:val="10"/>
    <w:qFormat/>
    <w:rPr>
      <w:sz w:val="48"/>
      <w:szCs w:val="48"/>
    </w:rPr>
  </w:style>
  <w:style w:type="character" w:styleId="906" w:customStyle="1">
    <w:name w:val="Subtitle Char"/>
    <w:link w:val="883"/>
    <w:uiPriority w:val="11"/>
    <w:qFormat/>
    <w:rPr>
      <w:sz w:val="24"/>
      <w:szCs w:val="24"/>
    </w:rPr>
  </w:style>
  <w:style w:type="paragraph" w:styleId="907">
    <w:name w:val="Quote"/>
    <w:basedOn w:val="860"/>
    <w:next w:val="860"/>
    <w:link w:val="908"/>
    <w:uiPriority w:val="29"/>
    <w:qFormat/>
    <w:pPr>
      <w:ind w:left="720" w:right="720"/>
    </w:pPr>
    <w:rPr>
      <w:i/>
    </w:rPr>
  </w:style>
  <w:style w:type="character" w:styleId="908" w:customStyle="1">
    <w:name w:val="Quote Char"/>
    <w:link w:val="907"/>
    <w:uiPriority w:val="29"/>
    <w:qFormat/>
    <w:rPr>
      <w:i/>
    </w:rPr>
  </w:style>
  <w:style w:type="paragraph" w:styleId="909">
    <w:name w:val="Intense Quote"/>
    <w:basedOn w:val="860"/>
    <w:next w:val="860"/>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Intense Quote Char"/>
    <w:link w:val="909"/>
    <w:uiPriority w:val="30"/>
    <w:qFormat/>
    <w:rPr>
      <w:i/>
    </w:rPr>
  </w:style>
  <w:style w:type="character" w:styleId="911" w:customStyle="1">
    <w:name w:val="Header Char"/>
    <w:link w:val="880"/>
    <w:uiPriority w:val="99"/>
    <w:qFormat/>
  </w:style>
  <w:style w:type="character" w:styleId="912" w:customStyle="1">
    <w:name w:val="Footer Char"/>
    <w:link w:val="879"/>
    <w:uiPriority w:val="99"/>
    <w:qFormat/>
  </w:style>
  <w:style w:type="character" w:styleId="913" w:customStyle="1">
    <w:name w:val="Caption Char"/>
    <w:link w:val="879"/>
    <w:uiPriority w:val="99"/>
    <w:qFormat/>
  </w:style>
  <w:style w:type="table" w:styleId="9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Footnote Text Char"/>
    <w:link w:val="884"/>
    <w:uiPriority w:val="99"/>
    <w:qFormat/>
    <w:rPr>
      <w:sz w:val="18"/>
    </w:rPr>
  </w:style>
  <w:style w:type="character" w:styleId="1040" w:customStyle="1">
    <w:name w:val="Endnote Text Char"/>
    <w:link w:val="878"/>
    <w:uiPriority w:val="99"/>
    <w:qFormat/>
    <w:rPr>
      <w:sz w:val="20"/>
    </w:rPr>
  </w:style>
  <w:style w:type="paragraph" w:styleId="1041" w:customStyle="1">
    <w:name w:val="TOC Heading"/>
    <w:uiPriority w:val="39"/>
    <w:unhideWhenUsed/>
    <w:qFormat/>
    <w:rPr>
      <w:rFonts w:hint="default" w:ascii="Times New Roman" w:hAnsi="Times New Roman" w:eastAsia="宋体" w:cs="Times New Roman"/>
    </w:rPr>
  </w:style>
  <w:style w:type="paragraph" w:styleId="1042" w:customStyle="1">
    <w:name w:val="标题 11"/>
    <w:basedOn w:val="860"/>
    <w:next w:val="860"/>
    <w:link w:val="1049"/>
    <w:uiPriority w:val="99"/>
    <w:qFormat/>
    <w:pPr>
      <w:keepLines/>
      <w:keepNext/>
      <w:spacing w:before="340" w:after="330" w:line="578" w:lineRule="auto"/>
      <w:outlineLvl w:val="0"/>
    </w:pPr>
    <w:rPr>
      <w:rFonts w:ascii="Calibri" w:hAnsi="Calibri"/>
      <w:b/>
      <w:bCs/>
      <w:sz w:val="44"/>
      <w:szCs w:val="44"/>
    </w:rPr>
  </w:style>
  <w:style w:type="paragraph" w:styleId="1043" w:customStyle="1">
    <w:name w:val="标题 21"/>
    <w:basedOn w:val="860"/>
    <w:next w:val="1044"/>
    <w:link w:val="1050"/>
    <w:uiPriority w:val="9"/>
    <w:qFormat/>
    <w:pPr>
      <w:keepLines/>
      <w:keepNext/>
      <w:spacing w:before="260" w:after="260" w:line="416" w:lineRule="auto"/>
      <w:outlineLvl w:val="1"/>
    </w:pPr>
    <w:rPr>
      <w:rFonts w:ascii="Cambria" w:hAnsi="Cambria"/>
      <w:b/>
      <w:bCs/>
      <w:sz w:val="32"/>
      <w:szCs w:val="32"/>
    </w:rPr>
  </w:style>
  <w:style w:type="paragraph" w:styleId="1044" w:customStyle="1">
    <w:name w:val="正文缩进1"/>
    <w:basedOn w:val="860"/>
    <w:uiPriority w:val="0"/>
    <w:unhideWhenUsed/>
    <w:qFormat/>
    <w:pPr>
      <w:ind w:firstLine="420"/>
    </w:pPr>
    <w:rPr>
      <w:rFonts w:ascii="Calibri" w:hAnsi="Calibri" w:eastAsia="宋体" w:cs="Times New Roman"/>
    </w:rPr>
  </w:style>
  <w:style w:type="paragraph" w:styleId="1045" w:customStyle="1">
    <w:name w:val="标题 31"/>
    <w:basedOn w:val="860"/>
    <w:next w:val="860"/>
    <w:link w:val="1051"/>
    <w:uiPriority w:val="0"/>
    <w:qFormat/>
    <w:pPr>
      <w:keepLines/>
      <w:keepNext/>
      <w:spacing w:before="260" w:after="260" w:line="416" w:lineRule="auto"/>
      <w:outlineLvl w:val="2"/>
    </w:pPr>
    <w:rPr>
      <w:rFonts w:ascii="Calibri" w:hAnsi="Calibri"/>
      <w:b/>
      <w:bCs/>
      <w:sz w:val="32"/>
      <w:szCs w:val="32"/>
    </w:rPr>
  </w:style>
  <w:style w:type="paragraph" w:styleId="1046" w:customStyle="1">
    <w:name w:val="标题 41"/>
    <w:basedOn w:val="860"/>
    <w:next w:val="860"/>
    <w:link w:val="1052"/>
    <w:uiPriority w:val="0"/>
    <w:qFormat/>
    <w:pPr>
      <w:spacing w:before="280" w:after="290" w:line="377" w:lineRule="auto"/>
      <w:outlineLvl w:val="3"/>
    </w:pPr>
    <w:rPr>
      <w:rFonts w:ascii="Arial" w:hAnsi="Arial" w:eastAsia="黑体"/>
      <w:b/>
      <w:bCs/>
      <w:sz w:val="28"/>
      <w:szCs w:val="28"/>
    </w:rPr>
  </w:style>
  <w:style w:type="character" w:styleId="1047" w:customStyle="1">
    <w:name w:val="默认段落字体1"/>
    <w:link w:val="860"/>
    <w:uiPriority w:val="1"/>
    <w:unhideWhenUsed/>
    <w:qFormat/>
  </w:style>
  <w:style w:type="table" w:styleId="1048"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49" w:customStyle="1">
    <w:name w:val="标题 1 Char"/>
    <w:link w:val="1042"/>
    <w:uiPriority w:val="99"/>
    <w:qFormat/>
    <w:rPr>
      <w:rFonts w:ascii="Calibri" w:hAnsi="Calibri" w:eastAsia="宋体" w:cs="Times New Roman"/>
      <w:b/>
      <w:bCs/>
      <w:sz w:val="44"/>
      <w:szCs w:val="44"/>
    </w:rPr>
  </w:style>
  <w:style w:type="character" w:styleId="1050" w:customStyle="1">
    <w:name w:val="标题 2 Char"/>
    <w:link w:val="1043"/>
    <w:uiPriority w:val="9"/>
    <w:qFormat/>
    <w:rPr>
      <w:rFonts w:ascii="Cambria" w:hAnsi="Cambria" w:eastAsia="宋体" w:cs="Times New Roman"/>
      <w:b/>
      <w:bCs/>
      <w:sz w:val="32"/>
      <w:szCs w:val="32"/>
    </w:rPr>
  </w:style>
  <w:style w:type="character" w:styleId="1051" w:customStyle="1">
    <w:name w:val="标题 3 Char"/>
    <w:link w:val="1045"/>
    <w:uiPriority w:val="0"/>
    <w:qFormat/>
    <w:rPr>
      <w:rFonts w:ascii="Calibri" w:hAnsi="Calibri" w:eastAsia="宋体" w:cs="Times New Roman"/>
      <w:b/>
      <w:bCs/>
      <w:sz w:val="32"/>
      <w:szCs w:val="32"/>
    </w:rPr>
  </w:style>
  <w:style w:type="character" w:styleId="1052" w:customStyle="1">
    <w:name w:val="标题 4 Char"/>
    <w:link w:val="1046"/>
    <w:uiPriority w:val="0"/>
    <w:qFormat/>
    <w:rPr>
      <w:rFonts w:ascii="Arial" w:hAnsi="Arial" w:eastAsia="黑体" w:cs="Times New Roman"/>
      <w:b/>
      <w:bCs/>
      <w:sz w:val="28"/>
      <w:szCs w:val="28"/>
    </w:rPr>
  </w:style>
  <w:style w:type="paragraph" w:styleId="1053" w:customStyle="1">
    <w:name w:val="文档结构图1"/>
    <w:basedOn w:val="860"/>
    <w:link w:val="1054"/>
    <w:uiPriority w:val="99"/>
    <w:unhideWhenUsed/>
    <w:qFormat/>
    <w:rPr>
      <w:rFonts w:ascii="宋体"/>
      <w:sz w:val="18"/>
      <w:szCs w:val="18"/>
    </w:rPr>
  </w:style>
  <w:style w:type="character" w:styleId="1054" w:customStyle="1">
    <w:name w:val="文档结构图 Char"/>
    <w:link w:val="1053"/>
    <w:uiPriority w:val="99"/>
    <w:semiHidden/>
    <w:qFormat/>
    <w:rPr>
      <w:rFonts w:ascii="宋体"/>
      <w:sz w:val="18"/>
      <w:szCs w:val="18"/>
    </w:rPr>
  </w:style>
  <w:style w:type="paragraph" w:styleId="1055" w:customStyle="1">
    <w:name w:val="正文文本11"/>
    <w:basedOn w:val="860"/>
    <w:uiPriority w:val="0"/>
    <w:qFormat/>
    <w:rPr>
      <w:rFonts w:ascii="楷体_GB2312" w:hAnsi="Arial" w:eastAsia="楷体_GB2312"/>
      <w:sz w:val="28"/>
      <w:szCs w:val="28"/>
    </w:rPr>
  </w:style>
  <w:style w:type="paragraph" w:styleId="1056"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57" w:customStyle="1">
    <w:name w:val="文本块11"/>
    <w:basedOn w:val="860"/>
    <w:uiPriority w:val="99"/>
    <w:unhideWhenUsed/>
    <w:qFormat/>
    <w:pPr>
      <w:ind w:left="567" w:right="454" w:firstLine="498"/>
      <w:jc w:val="left"/>
    </w:pPr>
    <w:rPr>
      <w:rFonts w:ascii="仿宋_GB2312" w:eastAsia="仿宋_GB2312"/>
      <w:sz w:val="30"/>
      <w:szCs w:val="20"/>
    </w:rPr>
  </w:style>
  <w:style w:type="paragraph" w:styleId="1058" w:customStyle="1">
    <w:name w:val="索引 41"/>
    <w:next w:val="860"/>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hint="default" w:ascii="Times New Roman" w:hAnsi="Times New Roman" w:eastAsia="宋体" w:cs="Times New Roman"/>
      <w:sz w:val="24"/>
      <w:szCs w:val="20"/>
      <w:lang w:val="en-US" w:eastAsia="zh-CN" w:bidi="ar-SA"/>
    </w:rPr>
  </w:style>
  <w:style w:type="paragraph" w:styleId="1059" w:customStyle="1">
    <w:name w:val="目录 31"/>
    <w:basedOn w:val="860"/>
    <w:next w:val="860"/>
    <w:uiPriority w:val="39"/>
    <w:unhideWhenUsed/>
    <w:qFormat/>
    <w:pPr>
      <w:ind w:left="840"/>
    </w:pPr>
  </w:style>
  <w:style w:type="paragraph" w:styleId="1060" w:customStyle="1">
    <w:name w:val="纯文本11"/>
    <w:basedOn w:val="860"/>
    <w:link w:val="1061"/>
    <w:uiPriority w:val="99"/>
    <w:unhideWhenUsed/>
    <w:qFormat/>
    <w:rPr>
      <w:rFonts w:ascii="宋体" w:hAnsi="Courier New"/>
      <w:sz w:val="20"/>
      <w:szCs w:val="20"/>
    </w:rPr>
  </w:style>
  <w:style w:type="character" w:styleId="1061" w:customStyle="1">
    <w:name w:val="纯文本 Char"/>
    <w:link w:val="1060"/>
    <w:uiPriority w:val="99"/>
    <w:qFormat/>
    <w:rPr>
      <w:rFonts w:ascii="宋体" w:hAnsi="Courier New"/>
    </w:rPr>
  </w:style>
  <w:style w:type="paragraph" w:styleId="1062" w:customStyle="1">
    <w:name w:val="日期1"/>
    <w:basedOn w:val="860"/>
    <w:next w:val="860"/>
    <w:link w:val="1063"/>
    <w:uiPriority w:val="0"/>
    <w:qFormat/>
    <w:rPr>
      <w:sz w:val="24"/>
      <w:szCs w:val="20"/>
    </w:rPr>
  </w:style>
  <w:style w:type="character" w:styleId="1063" w:customStyle="1">
    <w:name w:val="日期 Char"/>
    <w:link w:val="1062"/>
    <w:uiPriority w:val="0"/>
    <w:qFormat/>
    <w:rPr>
      <w:rFonts w:ascii="Times New Roman" w:hAnsi="Times New Roman"/>
      <w:sz w:val="24"/>
    </w:rPr>
  </w:style>
  <w:style w:type="paragraph" w:styleId="1064" w:customStyle="1">
    <w:name w:val="正文文本缩进 21"/>
    <w:basedOn w:val="860"/>
    <w:uiPriority w:val="99"/>
    <w:unhideWhenUsed/>
    <w:qFormat/>
    <w:pPr>
      <w:ind w:firstLine="562"/>
      <w:spacing w:line="480" w:lineRule="exact"/>
    </w:pPr>
    <w:rPr>
      <w:b/>
      <w:bCs/>
      <w:sz w:val="28"/>
      <w:szCs w:val="28"/>
    </w:rPr>
  </w:style>
  <w:style w:type="paragraph" w:styleId="1065" w:customStyle="1">
    <w:name w:val="页脚11"/>
    <w:basedOn w:val="860"/>
    <w:link w:val="1066"/>
    <w:uiPriority w:val="99"/>
    <w:unhideWhenUsed/>
    <w:qFormat/>
    <w:pPr>
      <w:jc w:val="left"/>
      <w:tabs>
        <w:tab w:val="center" w:pos="4153" w:leader="none"/>
        <w:tab w:val="right" w:pos="8306" w:leader="none"/>
      </w:tabs>
    </w:pPr>
    <w:rPr>
      <w:sz w:val="18"/>
      <w:szCs w:val="18"/>
    </w:rPr>
  </w:style>
  <w:style w:type="character" w:styleId="1066" w:customStyle="1">
    <w:name w:val="页脚 Char"/>
    <w:link w:val="1065"/>
    <w:uiPriority w:val="99"/>
    <w:qFormat/>
    <w:rPr>
      <w:sz w:val="18"/>
      <w:szCs w:val="18"/>
    </w:rPr>
  </w:style>
  <w:style w:type="paragraph" w:styleId="1067" w:customStyle="1">
    <w:name w:val="页眉11"/>
    <w:basedOn w:val="860"/>
    <w:link w:val="10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99"/>
    <w:qFormat/>
    <w:rPr>
      <w:sz w:val="18"/>
      <w:szCs w:val="18"/>
    </w:rPr>
  </w:style>
  <w:style w:type="paragraph" w:styleId="1069" w:customStyle="1">
    <w:name w:val="目录 11"/>
    <w:basedOn w:val="860"/>
    <w:next w:val="860"/>
    <w:uiPriority w:val="39"/>
    <w:unhideWhenUsed/>
    <w:qFormat/>
    <w:rPr>
      <w:rFonts w:ascii="Calibri" w:hAnsi="Calibri" w:eastAsia="宋体" w:cs="Times New Roman"/>
    </w:rPr>
  </w:style>
  <w:style w:type="paragraph" w:styleId="1070" w:customStyle="1">
    <w:name w:val="目录 21"/>
    <w:basedOn w:val="860"/>
    <w:next w:val="860"/>
    <w:uiPriority w:val="39"/>
    <w:unhideWhenUsed/>
    <w:qFormat/>
    <w:pPr>
      <w:ind w:left="420"/>
    </w:pPr>
  </w:style>
  <w:style w:type="paragraph" w:styleId="1071" w:customStyle="1">
    <w:name w:val="普通(网站)1"/>
    <w:basedOn w:val="860"/>
    <w:uiPriority w:val="0"/>
    <w:unhideWhenUsed/>
    <w:qFormat/>
    <w:pPr>
      <w:jc w:val="left"/>
    </w:pPr>
    <w:rPr>
      <w:rFonts w:ascii="Calibri" w:hAnsi="Calibri" w:eastAsia="宋体" w:cs="Times New Roman"/>
      <w:sz w:val="24"/>
      <w:szCs w:val="24"/>
    </w:rPr>
  </w:style>
  <w:style w:type="character" w:styleId="1072" w:customStyle="1">
    <w:name w:val="要点1"/>
    <w:link w:val="860"/>
    <w:uiPriority w:val="0"/>
    <w:qFormat/>
    <w:rPr>
      <w:b/>
    </w:rPr>
  </w:style>
  <w:style w:type="character" w:styleId="1073" w:customStyle="1">
    <w:name w:val="超链接1"/>
    <w:basedOn w:val="1047"/>
    <w:link w:val="860"/>
    <w:uiPriority w:val="99"/>
    <w:unhideWhenUsed/>
    <w:qFormat/>
    <w:rPr>
      <w:color w:val="0000ff"/>
      <w:u w:val="single"/>
    </w:rPr>
  </w:style>
  <w:style w:type="paragraph" w:styleId="1074" w:customStyle="1">
    <w:name w:val="正文（缩进）"/>
    <w:basedOn w:val="860"/>
    <w:uiPriority w:val="0"/>
    <w:qFormat/>
    <w:pPr>
      <w:ind w:firstLine="480"/>
    </w:pPr>
    <w:rPr>
      <w:rFonts w:ascii="Calibri" w:hAnsi="Calibri" w:eastAsia="宋体" w:cs="Times New Roman"/>
      <w:szCs w:val="24"/>
    </w:rPr>
  </w:style>
  <w:style w:type="paragraph" w:styleId="1075" w:customStyle="1">
    <w:name w:val="正文1"/>
    <w:basedOn w:val="860"/>
    <w:next w:val="1076"/>
    <w:uiPriority w:val="0"/>
    <w:qFormat/>
    <w:pPr>
      <w:jc w:val="left"/>
      <w:spacing w:line="360" w:lineRule="atLeast"/>
    </w:pPr>
    <w:rPr>
      <w:rFonts w:ascii="宋体" w:hAnsi="Calibri" w:eastAsia="宋体" w:cs="Times New Roman"/>
      <w:sz w:val="24"/>
      <w:szCs w:val="20"/>
    </w:rPr>
  </w:style>
  <w:style w:type="paragraph" w:styleId="1076" w:customStyle="1">
    <w:name w:val="正文文本1"/>
    <w:basedOn w:val="1075"/>
    <w:next w:val="1077"/>
    <w:uiPriority w:val="0"/>
    <w:qFormat/>
    <w:pPr>
      <w:spacing w:after="120"/>
    </w:pPr>
    <w:rPr>
      <w:lang w:val="en-US" w:eastAsia="en-US"/>
    </w:rPr>
  </w:style>
  <w:style w:type="paragraph" w:styleId="1077" w:customStyle="1">
    <w:name w:val="一级条标题"/>
    <w:basedOn w:val="1078"/>
    <w:next w:val="10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8" w:customStyle="1">
    <w:name w:val="章标题"/>
    <w:next w:val="86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9" w:customStyle="1">
    <w:name w:val="段"/>
    <w:basedOn w:val="1075"/>
    <w:next w:val="860"/>
    <w:uiPriority w:val="0"/>
    <w:qFormat/>
    <w:pPr>
      <w:ind w:firstLine="200"/>
      <w:widowControl/>
    </w:pPr>
    <w:rPr>
      <w:rFonts w:ascii="宋体"/>
      <w:sz w:val="20"/>
      <w:szCs w:val="20"/>
    </w:rPr>
  </w:style>
  <w:style w:type="character" w:styleId="1080" w:customStyle="1">
    <w:name w:val="htd0"/>
    <w:link w:val="860"/>
    <w:uiPriority w:val="0"/>
    <w:qFormat/>
  </w:style>
  <w:style w:type="character" w:styleId="1081" w:customStyle="1">
    <w:name w:val="页脚 Char1"/>
    <w:link w:val="860"/>
    <w:uiPriority w:val="99"/>
    <w:semiHidden/>
    <w:qFormat/>
    <w:rPr>
      <w:sz w:val="18"/>
      <w:szCs w:val="18"/>
    </w:rPr>
  </w:style>
  <w:style w:type="character" w:styleId="1082" w:customStyle="1">
    <w:name w:val="纯文本 Char1"/>
    <w:link w:val="860"/>
    <w:uiPriority w:val="99"/>
    <w:semiHidden/>
    <w:qFormat/>
    <w:rPr>
      <w:rFonts w:ascii="宋体" w:hAnsi="Courier New" w:eastAsia="宋体" w:cs="Courier New"/>
      <w:szCs w:val="21"/>
    </w:rPr>
  </w:style>
  <w:style w:type="character" w:styleId="1083" w:customStyle="1">
    <w:name w:val="批注引用1"/>
    <w:link w:val="1084"/>
    <w:uiPriority w:val="0"/>
    <w:qFormat/>
    <w:rPr>
      <w:rFonts w:ascii="Calibri" w:hAnsi="Calibri"/>
      <w:sz w:val="21"/>
      <w:szCs w:val="24"/>
      <w:lang w:val="en-US" w:eastAsia="zh-CN" w:bidi="ar-SA"/>
    </w:rPr>
  </w:style>
  <w:style w:type="paragraph" w:styleId="1084" w:customStyle="1">
    <w:name w:val="正文111"/>
    <w:next w:val="1085"/>
    <w:link w:val="1083"/>
    <w:uiPriority w:val="0"/>
    <w:qFormat/>
    <w:pPr>
      <w:jc w:val="both"/>
      <w:widowControl w:val="off"/>
    </w:pPr>
    <w:rPr>
      <w:rFonts w:hint="default" w:ascii="Calibri" w:hAnsi="Calibri" w:eastAsia="宋体" w:cs="Times New Roman"/>
      <w:sz w:val="21"/>
      <w:szCs w:val="24"/>
      <w:lang w:val="en-US" w:eastAsia="zh-CN" w:bidi="ar-SA"/>
    </w:rPr>
  </w:style>
  <w:style w:type="paragraph" w:styleId="1085" w:customStyle="1">
    <w:name w:val="文本块1"/>
    <w:basedOn w:val="1084"/>
    <w:uiPriority w:val="0"/>
    <w:qFormat/>
    <w:pPr>
      <w:ind w:left="567" w:right="454" w:firstLine="498"/>
      <w:jc w:val="left"/>
      <w:widowControl/>
    </w:pPr>
    <w:rPr>
      <w:rFonts w:ascii="仿宋_GB2312" w:eastAsia="仿宋_GB2312"/>
      <w:sz w:val="30"/>
      <w:szCs w:val="20"/>
    </w:rPr>
  </w:style>
  <w:style w:type="character" w:styleId="1086" w:customStyle="1">
    <w:name w:val="页眉 Char1"/>
    <w:link w:val="860"/>
    <w:uiPriority w:val="99"/>
    <w:semiHidden/>
    <w:qFormat/>
    <w:rPr>
      <w:sz w:val="18"/>
      <w:szCs w:val="18"/>
    </w:rPr>
  </w:style>
  <w:style w:type="character" w:styleId="1087" w:customStyle="1">
    <w:name w:val="日期 Char1"/>
    <w:link w:val="860"/>
    <w:uiPriority w:val="99"/>
    <w:semiHidden/>
    <w:qFormat/>
  </w:style>
  <w:style w:type="paragraph" w:styleId="1088" w:customStyle="1">
    <w:name w:val="纯文本1"/>
    <w:basedOn w:val="1084"/>
    <w:uiPriority w:val="0"/>
    <w:qFormat/>
    <w:rPr>
      <w:rFonts w:ascii="宋体" w:hAnsi="Courier New"/>
      <w:sz w:val="21"/>
      <w:szCs w:val="21"/>
    </w:rPr>
  </w:style>
  <w:style w:type="paragraph" w:styleId="1089" w:customStyle="1">
    <w:name w:val="页眉1"/>
    <w:basedOn w:val="1084"/>
    <w:uiPriority w:val="0"/>
    <w:qFormat/>
    <w:pPr>
      <w:jc w:val="center"/>
      <w:tabs>
        <w:tab w:val="center" w:pos="4153" w:leader="none"/>
        <w:tab w:val="right" w:pos="8306" w:leader="none"/>
      </w:tabs>
      <w:pBdr>
        <w:bottom w:val="single" w:color="000000" w:sz="6" w:space="1"/>
      </w:pBdr>
    </w:pPr>
    <w:rPr>
      <w:sz w:val="18"/>
      <w:szCs w:val="18"/>
    </w:rPr>
  </w:style>
  <w:style w:type="paragraph" w:styleId="1090" w:customStyle="1">
    <w:name w:val="普通正文"/>
    <w:basedOn w:val="860"/>
    <w:uiPriority w:val="0"/>
    <w:qFormat/>
    <w:pPr>
      <w:ind w:firstLine="480"/>
      <w:jc w:val="left"/>
      <w:spacing w:before="120" w:after="120" w:line="360" w:lineRule="auto"/>
    </w:pPr>
    <w:rPr>
      <w:rFonts w:ascii="Arial" w:hAnsi="Arial" w:eastAsia="宋体" w:cs="Times New Roman"/>
      <w:sz w:val="24"/>
      <w:szCs w:val="24"/>
    </w:rPr>
  </w:style>
  <w:style w:type="paragraph" w:styleId="1091" w:customStyle="1">
    <w:name w:val="默认段落字体 Para Char Char Char Char Char Char Char"/>
    <w:basedOn w:val="860"/>
    <w:next w:val="860"/>
    <w:uiPriority w:val="99"/>
    <w:qFormat/>
    <w:pPr>
      <w:ind w:firstLine="200"/>
    </w:pPr>
    <w:rPr>
      <w:rFonts w:ascii="Calibri" w:hAnsi="Calibri" w:eastAsia="宋体" w:cs="Arial"/>
      <w:szCs w:val="24"/>
    </w:rPr>
  </w:style>
  <w:style w:type="paragraph" w:styleId="1092"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93" w:customStyle="1">
    <w:name w:val="Char"/>
    <w:basedOn w:val="860"/>
    <w:uiPriority w:val="0"/>
    <w:qFormat/>
    <w:pPr>
      <w:ind w:firstLine="200"/>
      <w:tabs>
        <w:tab w:val="left" w:pos="360" w:leader="none"/>
      </w:tabs>
    </w:pPr>
    <w:rPr>
      <w:rFonts w:ascii="Times New Roman" w:hAnsi="Times New Roman" w:eastAsia="宋体" w:cs="Times New Roman"/>
      <w:sz w:val="28"/>
      <w:szCs w:val="30"/>
    </w:rPr>
  </w:style>
  <w:style w:type="paragraph" w:styleId="10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7" w:customStyle="1">
    <w:name w:val="页脚1"/>
    <w:basedOn w:val="1084"/>
    <w:uiPriority w:val="0"/>
    <w:qFormat/>
    <w:pPr>
      <w:jc w:val="left"/>
      <w:tabs>
        <w:tab w:val="center" w:pos="4153" w:leader="none"/>
        <w:tab w:val="right" w:pos="8306" w:leader="none"/>
      </w:tabs>
    </w:pPr>
    <w:rPr>
      <w:sz w:val="18"/>
      <w:szCs w:val="18"/>
    </w:rPr>
  </w:style>
  <w:style w:type="paragraph" w:styleId="1098" w:customStyle="1">
    <w:name w:val="_Style 4"/>
    <w:next w:val="860"/>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99" w:customStyle="1">
    <w:name w:val="正文_2"/>
    <w:uiPriority w:val="0"/>
    <w:qFormat/>
    <w:rPr>
      <w:rFonts w:hint="default" w:ascii="Times New Roman" w:hAnsi="Times New Roman" w:eastAsia="宋体" w:cs="Times New Roman"/>
      <w:lang w:val="en-US" w:eastAsia="zh-CN" w:bidi="ar-SA"/>
    </w:rPr>
  </w:style>
  <w:style w:type="paragraph" w:styleId="1100" w:customStyle="1">
    <w:name w:val="WPSOffice手动目录 1"/>
    <w:uiPriority w:val="0"/>
    <w:qFormat/>
    <w:rPr>
      <w:rFonts w:hint="default" w:ascii="Times New Roman" w:hAnsi="Times New Roman" w:eastAsia="宋体" w:cs="Times New Roman"/>
      <w:lang w:val="en-US" w:eastAsia="zh-CN" w:bidi="ar-SA"/>
    </w:rPr>
  </w:style>
  <w:style w:type="character" w:styleId="1101" w:customStyle="1">
    <w:name w:val="15"/>
    <w:basedOn w:val="1047"/>
    <w:link w:val="860"/>
    <w:uiPriority w:val="0"/>
    <w:qFormat/>
    <w:rPr>
      <w:rFonts w:ascii="Times New Roman" w:hAnsi="Times New Roman" w:cs="Times New Roman"/>
      <w:color w:val="0000ff"/>
      <w:u w:val="single"/>
    </w:rPr>
  </w:style>
  <w:style w:type="character" w:styleId="1102" w:customStyle="1">
    <w:name w:val="font121"/>
    <w:basedOn w:val="870"/>
    <w:uiPriority w:val="0"/>
    <w:qFormat/>
    <w:rPr>
      <w:rFonts w:ascii="宋体" w:hAnsi="宋体" w:eastAsia="宋体" w:cs="宋体"/>
      <w:b/>
      <w:bCs/>
      <w:color w:val="000000"/>
      <w:sz w:val="18"/>
      <w:szCs w:val="18"/>
      <w:u w:val="none"/>
    </w:rPr>
  </w:style>
  <w:style w:type="character" w:styleId="1103" w:customStyle="1">
    <w:name w:val="font131"/>
    <w:basedOn w:val="870"/>
    <w:uiPriority w:val="0"/>
    <w:qFormat/>
    <w:rPr>
      <w:rFonts w:ascii="宋体" w:hAnsi="宋体" w:eastAsia="宋体" w:cs="宋体"/>
      <w:color w:val="000000"/>
      <w:sz w:val="18"/>
      <w:szCs w:val="18"/>
      <w:u w:val="none"/>
    </w:rPr>
  </w:style>
  <w:style w:type="character" w:styleId="1104" w:customStyle="1">
    <w:name w:val="font41"/>
    <w:basedOn w:val="870"/>
    <w:uiPriority w:val="0"/>
    <w:qFormat/>
    <w:rPr>
      <w:rFonts w:ascii="宋体" w:hAnsi="宋体" w:eastAsia="宋体" w:cs="宋体"/>
      <w:color w:val="000000"/>
      <w:sz w:val="18"/>
      <w:szCs w:val="18"/>
      <w:u w:val="none"/>
    </w:rPr>
  </w:style>
  <w:style w:type="character" w:styleId="1105" w:customStyle="1">
    <w:name w:val="font51"/>
    <w:basedOn w:val="870"/>
    <w:uiPriority w:val="0"/>
    <w:qFormat/>
    <w:rPr>
      <w:rFonts w:ascii="宋体" w:hAnsi="宋体" w:eastAsia="宋体" w:cs="宋体"/>
      <w:color w:val="000000"/>
      <w:sz w:val="16"/>
      <w:szCs w:val="16"/>
      <w:u w:val="none"/>
    </w:rPr>
  </w:style>
  <w:style w:type="character" w:styleId="1106" w:customStyle="1">
    <w:name w:val="font141"/>
    <w:basedOn w:val="870"/>
    <w:uiPriority w:val="0"/>
    <w:qFormat/>
    <w:rPr>
      <w:rFonts w:hint="default" w:ascii="Arial" w:hAnsi="Arial" w:cs="Arial"/>
      <w:color w:val="000000"/>
      <w:sz w:val="16"/>
      <w:szCs w:val="16"/>
      <w:u w:val="none"/>
    </w:rPr>
  </w:style>
  <w:style w:type="character" w:styleId="1107" w:customStyle="1">
    <w:name w:val="font91"/>
    <w:basedOn w:val="870"/>
    <w:uiPriority w:val="0"/>
    <w:qFormat/>
    <w:rPr>
      <w:rFonts w:hint="eastAsia" w:ascii="宋体" w:hAnsi="宋体" w:eastAsia="宋体" w:cs="宋体"/>
      <w:color w:val="000000"/>
      <w:sz w:val="16"/>
      <w:szCs w:val="16"/>
      <w:u w:val="none"/>
    </w:rPr>
  </w:style>
  <w:style w:type="character" w:styleId="1108" w:customStyle="1">
    <w:name w:val="font71"/>
    <w:basedOn w:val="870"/>
    <w:uiPriority w:val="0"/>
    <w:qFormat/>
    <w:rPr>
      <w:rFonts w:hint="default" w:ascii="Arial" w:hAnsi="Arial" w:cs="Arial"/>
      <w:color w:val="000000"/>
      <w:sz w:val="16"/>
      <w:szCs w:val="16"/>
      <w:u w:val="none"/>
    </w:rPr>
  </w:style>
  <w:style w:type="character" w:styleId="1109" w:customStyle="1">
    <w:name w:val="font11"/>
    <w:basedOn w:val="870"/>
    <w:uiPriority w:val="0"/>
    <w:qFormat/>
    <w:rPr>
      <w:rFonts w:ascii="宋体" w:hAnsi="宋体" w:eastAsia="宋体" w:cs="宋体"/>
      <w:b/>
      <w:bCs/>
      <w:color w:val="000000"/>
      <w:sz w:val="18"/>
      <w:szCs w:val="18"/>
      <w:u w:val="none"/>
    </w:rPr>
  </w:style>
  <w:style w:type="character" w:styleId="1110" w:customStyle="1">
    <w:name w:val="font151"/>
    <w:basedOn w:val="870"/>
    <w:uiPriority w:val="0"/>
    <w:qFormat/>
    <w:rPr>
      <w:rFonts w:ascii="宋体" w:hAnsi="宋体" w:eastAsia="宋体" w:cs="宋体"/>
      <w:b/>
      <w:bCs/>
      <w:color w:val="000000"/>
      <w:sz w:val="14"/>
      <w:szCs w:val="14"/>
      <w:u w:val="none"/>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528ea1a8-a4c8-4a17-9cc2-d6055a586ab6</errorID>
      <errorWord>"</errorWord>
      <group>L1_Format</group>
      <groupName>格式问题</groupName>
      <ability>L2_HalfPunc</ability>
      <abilityName>全半角检查</abilityName>
      <candidateList>
        <item>”</item>
      </candidateList>
      <explain>文本全半角错误。</explain>
      <paraID>7274F12E</paraID>
      <start>46</start>
      <end>47</end>
      <status>unmodified</status>
      <modifiedWord/>
      <trackRevisions>false</trackRevisions>
    </reviewItem>
    <reviewItem>
      <errorID>82ee9fa7-8d59-47c3-99f5-4d0b506467f3</errorID>
      <errorWord>)</errorWord>
      <group>L1_Format</group>
      <groupName>格式问题</groupName>
      <ability>L2_HalfPunc</ability>
      <abilityName>全半角检查</abilityName>
      <candidateList>
        <item>）</item>
      </candidateList>
      <explain>文本全半角错误。</explain>
      <paraID>7274F12E</paraID>
      <start>63</start>
      <end>64</end>
      <status>unmodified</status>
      <modifiedWord/>
      <trackRevisions>false</trackRevisions>
    </reviewItem>
    <reviewItem>
      <errorID>6919a098-b551-422a-b796-f6a60588feca</errorID>
      <errorWord>-</errorWord>
      <group>L1_Format</group>
      <groupName>格式问题</groupName>
      <ability>L2_HalfPunc</ability>
      <abilityName>全半角检查</abilityName>
      <candidateList>
        <item>－</item>
      </candidateList>
      <explain>文本全半角错误。</explain>
      <paraID> 25EF1FA</paraID>
      <start>40</start>
      <end>41</end>
      <status>unmodified</status>
      <modifiedWord/>
      <trackRevisions>false</trackRevisions>
    </reviewItem>
    <reviewItem>
      <errorID>cd218a70-7f91-4fd7-93d5-c9a36c251361</errorID>
      <errorWord>-</errorWord>
      <group>L1_Format</group>
      <groupName>格式问题</groupName>
      <ability>L2_HalfPunc</ability>
      <abilityName>全半角检查</abilityName>
      <candidateList>
        <item>－</item>
      </candidateList>
      <explain>文本全半角错误。</explain>
      <paraID> 25EF1FA</paraID>
      <start>41</start>
      <end>42</end>
      <status>unmodified</status>
      <modifiedWord/>
      <trackRevisions>false</trackRevisions>
    </reviewItem>
    <reviewItem>
      <errorID>699631e9-1cf5-46e7-9458-b59bbaad3d7d</errorID>
      <errorWord>-</errorWord>
      <group>L1_Format</group>
      <groupName>格式问题</groupName>
      <ability>L2_HalfPunc</ability>
      <abilityName>全半角检查</abilityName>
      <candidateList>
        <item>－</item>
      </candidateList>
      <explain>文本全半角错误。</explain>
      <paraID> 25EF1FA</paraID>
      <start>67</start>
      <end>68</end>
      <status>unmodified</status>
      <modifiedWord/>
      <trackRevisions>false</trackRevisions>
    </reviewItem>
    <reviewItem>
      <errorID>7fedb820-e1fe-49df-9f40-3f3cfa548cee</errorID>
      <errorWord>-</errorWord>
      <group>L1_Format</group>
      <groupName>格式问题</groupName>
      <ability>L2_HalfPunc</ability>
      <abilityName>全半角检查</abilityName>
      <candidateList>
        <item>－</item>
      </candidateList>
      <explain>文本全半角错误。</explain>
      <paraID> 25EF1FA</paraID>
      <start>68</start>
      <end>69</end>
      <status>unmodified</status>
      <modifiedWord/>
      <trackRevisions>false</trackRevisions>
    </reviewItem>
    <reviewItem>
      <errorID>83abdca3-a05b-4bf8-ad98-b9df7ea8c943</errorID>
      <errorWord>.</errorWord>
      <group>L1_Format</group>
      <groupName>格式问题</groupName>
      <ability>L2_HalfPunc</ability>
      <abilityName>全半角检查</abilityName>
      <candidateList>
        <item>。</item>
      </candidateList>
      <explain>文本全半角错误。</explain>
      <paraID> 25EF1FA</paraID>
      <start>81</start>
      <end>82</end>
      <status>unmodified</status>
      <modifiedWord/>
      <trackRevisions>false</trackRevisions>
    </reviewItem>
    <reviewItem>
      <errorID>1113daa7-c5f5-4e23-899e-f6b44dfcc64a</errorID>
      <errorWord>.</errorWord>
      <group>L1_Format</group>
      <groupName>格式问题</groupName>
      <ability>L2_HalfPunc</ability>
      <abilityName>全半角检查</abilityName>
      <candidateList>
        <item>。</item>
      </candidateList>
      <explain>文本全半角错误。</explain>
      <paraID> 25EF1FA</paraID>
      <start>96</start>
      <end>97</end>
      <status>unmodified</status>
      <modifiedWord/>
      <trackRevisions>false</trackRevisions>
    </reviewItem>
    <reviewItem>
      <errorID>66d44700-123b-4f6f-b26b-01c84840b5a6</errorID>
      <errorWord>-</errorWord>
      <group>L1_Format</group>
      <groupName>格式问题</groupName>
      <ability>L2_HalfPunc</ability>
      <abilityName>全半角检查</abilityName>
      <candidateList>
        <item>－</item>
      </candidateList>
      <explain>文本全半角错误。</explain>
      <paraID> 25EF1FA</paraID>
      <start>118</start>
      <end>119</end>
      <status>unmodified</status>
      <modifiedWord/>
      <trackRevisions>false</trackRevisions>
    </reviewItem>
    <reviewItem>
      <errorID>941ed295-e774-4dd7-9294-d29cca4cea5b</errorID>
      <errorWord>-</errorWord>
      <group>L1_Format</group>
      <groupName>格式问题</groupName>
      <ability>L2_HalfPunc</ability>
      <abilityName>全半角检查</abilityName>
      <candidateList>
        <item>－</item>
      </candidateList>
      <explain>文本全半角错误。</explain>
      <paraID> 25EF1FA</paraID>
      <start>119</start>
      <end>120</end>
      <status>unmodified</status>
      <modifiedWord/>
      <trackRevisions>false</trackRevisions>
    </reviewItem>
    <reviewItem>
      <errorID>35f515b7-7c32-425f-947e-c978f4cc0a1f</errorID>
      <errorWord>-</errorWord>
      <group>L1_Format</group>
      <groupName>格式问题</groupName>
      <ability>L2_HalfPunc</ability>
      <abilityName>全半角检查</abilityName>
      <candidateList>
        <item>－</item>
      </candidateList>
      <explain>文本全半角错误。</explain>
      <paraID> 25EF1FA</paraID>
      <start>126</start>
      <end>127</end>
      <status>unmodified</status>
      <modifiedWord/>
      <trackRevisions>false</trackRevisions>
    </reviewItem>
    <reviewItem>
      <errorID>91e68d76-c1e8-4f23-a1a7-51663ec9358b</errorID>
      <errorWord>-</errorWord>
      <group>L1_Format</group>
      <groupName>格式问题</groupName>
      <ability>L2_HalfPunc</ability>
      <abilityName>全半角检查</abilityName>
      <candidateList>
        <item>－</item>
      </candidateList>
      <explain>文本全半角错误。</explain>
      <paraID> 25EF1FA</paraID>
      <start>127</start>
      <end>128</end>
      <status>unmodified</status>
      <modifiedWord/>
      <trackRevisions>false</trackRevisions>
    </reviewItem>
    <reviewItem>
      <errorID>dee1d676-197b-4b41-9ef4-d7e1e878d43d</errorID>
      <errorWord>。</errorWord>
      <group>L1_Format</group>
      <groupName>格式问题</groupName>
      <ability>L2_HalfPunc</ability>
      <abilityName>全半角检查</abilityName>
      <candidateList>
        <item>.</item>
      </candidateList>
      <explain>文本全半角错误。</explain>
      <paraID>5520E974</paraID>
      <start>83</start>
      <end>84</end>
      <status>unmodified</status>
      <modifiedWord/>
      <trackRevisions>false</trackRevisions>
    </reviewItem>
    <reviewItem>
      <errorID>928bd0bf-6baf-4bc7-b83e-9e48bf55fea9</errorID>
      <errorWord>.</errorWord>
      <group>L1_Format</group>
      <groupName>格式问题</groupName>
      <ability>L2_HalfPunc</ability>
      <abilityName>全半角检查</abilityName>
      <candidateList>
        <item>。</item>
      </candidateList>
      <explain>文本全半角错误。</explain>
      <paraID>5CF0DAA2</paraID>
      <start>13</start>
      <end>14</end>
      <status>unmodified</status>
      <modifiedWord/>
      <trackRevisions>false</trackRevisions>
    </reviewItem>
    <reviewItem>
      <errorID>2c4e957e-3f4f-4fd3-9d7d-6c7cfd0c6aa5</errorID>
      <errorWord>-</errorWord>
      <group>L1_Format</group>
      <groupName>格式问题</groupName>
      <ability>L2_HalfPunc</ability>
      <abilityName>全半角检查</abilityName>
      <candidateList>
        <item>－</item>
      </candidateList>
      <explain>文本全半角错误。</explain>
      <paraID>5CF0DAA2</paraID>
      <start>49</start>
      <end>50</end>
      <status>unmodified</status>
      <modifiedWord/>
      <trackRevisions>false</trackRevisions>
    </reviewItem>
    <reviewItem>
      <errorID>f0bbc4fc-0394-42cc-977a-1365e4812ec6</errorID>
      <errorWord>-</errorWord>
      <group>L1_Format</group>
      <groupName>格式问题</groupName>
      <ability>L2_HalfPunc</ability>
      <abilityName>全半角检查</abilityName>
      <candidateList>
        <item>－</item>
      </candidateList>
      <explain>文本全半角错误。</explain>
      <paraID>5CF0DAA2</paraID>
      <start>50</start>
      <end>51</end>
      <status>unmodified</status>
      <modifiedWord/>
      <trackRevisions>false</trackRevisions>
    </reviewItem>
    <reviewItem>
      <errorID>99a6e067-db20-42d7-a208-60133f608199</errorID>
      <errorWord>-</errorWord>
      <group>L1_Format</group>
      <groupName>格式问题</groupName>
      <ability>L2_HalfPunc</ability>
      <abilityName>全半角检查</abilityName>
      <candidateList>
        <item>－</item>
      </candidateList>
      <explain>文本全半角错误。</explain>
      <paraID>5CF0DAA2</paraID>
      <start>56</start>
      <end>57</end>
      <status>unmodified</status>
      <modifiedWord/>
      <trackRevisions>false</trackRevisions>
    </reviewItem>
    <reviewItem>
      <errorID>39f807ae-4323-4692-8107-edd7849cfc21</errorID>
      <errorWord>-</errorWord>
      <group>L1_Format</group>
      <groupName>格式问题</groupName>
      <ability>L2_HalfPunc</ability>
      <abilityName>全半角检查</abilityName>
      <candidateList>
        <item>－</item>
      </candidateList>
      <explain>文本全半角错误。</explain>
      <paraID>5CF0DAA2</paraID>
      <start>57</start>
      <end>58</end>
      <status>unmodified</status>
      <modifiedWord/>
      <trackRevisions>false</trackRevisions>
    </reviewItem>
    <reviewItem>
      <errorID>6f31fcbe-51f7-4b37-828d-e423ce68cc3f</errorID>
      <errorWord>《</errorWord>
      <group>L1_Punc</group>
      <groupName>标点问题</groupName>
      <ability>L2_Punc</ability>
      <abilityName>标点符号检查</abilityName>
      <candidateList/>
      <explain>同一形式括号套用。</explain>
      <paraID>2C8B6EB0</paraID>
      <start>36</start>
      <end>37</end>
      <status>unmodified</status>
      <modifiedWord/>
      <trackRevisions>false</trackRevisions>
    </reviewItem>
    <reviewItem>
      <errorID>c1b44f78-b700-4e42-a347-177602f1ba13</errorID>
      <errorWord>》</errorWord>
      <group>L1_Punc</group>
      <groupName>标点问题</groupName>
      <ability>L2_Punc</ability>
      <abilityName>标点符号检查</abilityName>
      <candidateList/>
      <explain>同一形式括号套用。</explain>
      <paraID>2C8B6EB0</paraID>
      <start>72</start>
      <end>73</end>
      <status>unmodified</status>
      <modifiedWord/>
      <trackRevisions>false</trackRevisions>
    </reviewItem>
    <reviewItem>
      <errorID>0076bcfd-f5e2-4e8a-86f7-7a757a7ef43a</errorID>
      <errorWord>(</errorWord>
      <group>L1_Format</group>
      <groupName>格式问题</groupName>
      <ability>L2_HalfPunc</ability>
      <abilityName>全半角检查</abilityName>
      <candidateList>
        <item>（</item>
      </candidateList>
      <explain>文本全半角错误。</explain>
      <paraID> 1EE2B15</paraID>
      <start>120</start>
      <end>121</end>
      <status>unmodified</status>
      <modifiedWord/>
      <trackRevisions>false</trackRevisions>
    </reviewItem>
    <reviewItem>
      <errorID>79e4b9d8-59f2-4690-b524-688b2fd236cc</errorID>
      <errorWord>)</errorWord>
      <group>L1_Format</group>
      <groupName>格式问题</groupName>
      <ability>L2_HalfPunc</ability>
      <abilityName>全半角检查</abilityName>
      <candidateList>
        <item>）</item>
      </candidateList>
      <explain>文本全半角错误。</explain>
      <paraID> 1EE2B15</paraID>
      <start>158</start>
      <end>159</end>
      <status>unmodified</status>
      <modifiedWord/>
      <trackRevisions>false</trackRevisions>
    </reviewItem>
    <reviewItem>
      <errorID>bb0e7742-33c7-4b58-8bf8-c297a1a9981f</errorID>
      <errorWord>、”</errorWord>
      <group>L1_Punc</group>
      <groupName>标点问题</groupName>
      <ability>L2_Punc</ability>
      <abilityName>标点符号检查</abilityName>
      <candidateList>
        <item>”</item>
      </candidateList>
      <explain/>
      <paraID>4B007B23</paraID>
      <start>36</start>
      <end>38</end>
      <status>unmodified</status>
      <modifiedWord/>
      <trackRevisions>false</trackRevisions>
    </reviewItem>
    <reviewItem>
      <errorID>a7be76bd-c00a-4079-a8d6-1548f16f8f7a</errorID>
      <errorWord>”</errorWord>
      <group>L1_Punc</group>
      <groupName>标点问题</groupName>
      <ability>L2_Punc</ability>
      <abilityName>标点符号检查</abilityName>
      <candidateList/>
      <explain/>
      <paraID>4B007B23</paraID>
      <start>46</start>
      <end>47</end>
      <status>unmodified</status>
      <modifiedWord/>
      <trackRevisions>false</trackRevisions>
    </reviewItem>
    <reviewItem>
      <errorID>8c34ec2e-7616-49fe-99ba-aee63a76f5fe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5F45BF1C</paraID>
      <start>0</start>
      <end>2</end>
      <status>unmodified</status>
      <modifiedWord/>
      <trackRevisions>false</trackRevisions>
    </reviewItem>
    <reviewItem>
      <errorID>dc10e6de-4d0b-46a1-8bd8-dd0b7fc4fb1a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6B7B55F9</paraID>
      <start>0</start>
      <end>2</end>
      <status>unmodified</status>
      <modifiedWord/>
      <trackRevisions>false</trackRevisions>
    </reviewItem>
    <reviewItem>
      <errorID>b130bd08-7cf2-48a3-81c0-6b6db5796161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6E36EF92</paraID>
      <start>0</start>
      <end>2</end>
      <status>unmodified</status>
      <modifiedWord/>
      <trackRevisions>false</trackRevisions>
    </reviewItem>
    <reviewItem>
      <errorID>28923347-c76b-4bf0-ac8a-525c2b85ab2e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4F011A0C</paraID>
      <start>0</start>
      <end>2</end>
      <status>unmodified</status>
      <modifiedWord/>
      <trackRevisions>false</trackRevisions>
    </reviewItem>
    <reviewItem>
      <errorID>0ea7d7f8-11d3-4506-bb6f-d300ef9fc2c5</errorID>
      <errorWord>(</errorWord>
      <group>L1_Format</group>
      <groupName>格式问题</groupName>
      <ability>L2_HalfPunc</ability>
      <abilityName>全半角检查</abilityName>
      <candidateList>
        <item>（</item>
      </candidateList>
      <explain>文本全半角错误。</explain>
      <paraID>2D0D4E90</paraID>
      <start>56</start>
      <end>57</end>
      <status>unmodified</status>
      <modifiedWord/>
      <trackRevisions>false</trackRevisions>
    </reviewItem>
    <reviewItem>
      <errorID>21a4afa6-5dbd-40ce-9ad4-39f9794470d9</errorID>
      <errorWord>)</errorWord>
      <group>L1_Format</group>
      <groupName>格式问题</groupName>
      <ability>L2_HalfPunc</ability>
      <abilityName>全半角检查</abilityName>
      <candidateList>
        <item>）</item>
      </candidateList>
      <explain>文本全半角错误。</explain>
      <paraID>2D0D4E90</paraID>
      <start>65</start>
      <end>66</end>
      <status>unmodified</status>
      <modifiedWord/>
      <trackRevisions>false</trackRevisions>
    </reviewItem>
    <reviewItem>
      <errorID>14f709e6-3107-47ea-83b2-c0996e454955</errorID>
      <errorWord>（2022）2号</errorWord>
      <group>L1_Knowledge</group>
      <groupName>知识性问题</groupName>
      <ability>L2_Knowledge</ability>
      <abilityName>其他知识</abilityName>
      <candidateList>
        <item>〔2022〕2号</item>
      </candidateList>
      <explain>发文字号格式错误。</explain>
      <paraID> 86588B8</paraID>
      <start>26</start>
      <end>34</end>
      <status>modified</status>
      <modifiedWord>〔2022〕2号</modifiedWord>
      <trackRevisions>false</trackRevisions>
    </reviewItem>
    <reviewItem>
      <errorID>579297a6-b4a4-49db-bd04-fc4d897965c2</errorID>
      <errorWord>【2020】40号</errorWord>
      <group>L1_Knowledge</group>
      <groupName>知识性问题</groupName>
      <ability>L2_Knowledge</ability>
      <abilityName>其他知识</abilityName>
      <candidateList>
        <item>〔2020〕40号</item>
      </candidateList>
      <explain>发文字号格式错误。</explain>
      <paraID>467F04FB</paraID>
      <start>12</start>
      <end>21</end>
      <status>modified</status>
      <modifiedWord>〔2020〕40号</modifiedWord>
      <trackRevisions>false</trackRevisions>
    </reviewItem>
    <reviewItem>
      <errorID>313cf32f-5195-42eb-af04-a8a406d75747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21ADCB9E</paraID>
      <start>0</start>
      <end>2</end>
      <status>unmodified</status>
      <modifiedWord/>
      <trackRevisions>false</trackRevisions>
    </reviewItem>
    <reviewItem>
      <errorID>28063c03-f628-4d59-92ed-748503113452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7935E00E</paraID>
      <start>0</start>
      <end>2</end>
      <status>unmodified</status>
      <modifiedWord/>
      <trackRevisions>false</trackRevisions>
    </reviewItem>
    <reviewItem>
      <errorID>c805be60-c988-4dbd-ba64-0bcd04284e9a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6083A0D3</paraID>
      <start>7</start>
      <end>8</end>
      <status>modified</status>
      <modifiedWord>由</modifiedWord>
      <trackRevisions>false</trackRevisions>
    </reviewItem>
    <reviewItem>
      <errorID>5a8d2828-be2f-4da9-b6d6-442dc17602bb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3804F519</paraID>
      <start>0</start>
      <end>2</end>
      <status>unmodified</status>
      <modifiedWord/>
      <trackRevisions>false</trackRevisions>
    </reviewItem>
    <reviewItem>
      <errorID>207021e2-502a-4de3-a69f-07cbe6fe3278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6C79EDAC</paraID>
      <start>0</start>
      <end>2</end>
      <status>unmodified</status>
      <modifiedWord/>
      <trackRevisions>false</trackRevisions>
    </reviewItem>
    <reviewItem>
      <errorID>99890e3e-febf-406e-bd4b-4596f69dd6b8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77F3E992</paraID>
      <start>0</start>
      <end>2</end>
      <status>unmodified</status>
      <modifiedWord/>
      <trackRevisions>false</trackRevisions>
    </reviewItem>
    <reviewItem>
      <errorID>898b6a7f-f4c2-4517-9e6f-7220a41563bd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747C9646</paraID>
      <start>0</start>
      <end>3</end>
      <status>unmodified</status>
      <modifiedWord/>
      <trackRevisions>false</trackRevisions>
    </reviewItem>
    <reviewItem>
      <errorID>d8dbcb4d-f2d2-49d6-9f00-d59ab55368d6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3BAEBC36</paraID>
      <start>0</start>
      <end>3</end>
      <status>unmodified</status>
      <modifiedWord/>
      <trackRevisions>false</trackRevisions>
    </reviewItem>
    <reviewItem>
      <errorID>9af59305-9d1f-489f-8300-aa4eea2e4be1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17B6BE62</paraID>
      <start>0</start>
      <end>3</end>
      <status>unmodified</status>
      <modifiedWord/>
      <trackRevisions>false</trackRevisions>
    </reviewItem>
    <reviewItem>
      <errorID>2f72967a-112f-47e6-b4f1-434ed66f81ed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8CD50E9</paraID>
      <start>0</start>
      <end>3</end>
      <status>unmodified</status>
      <modifiedWord/>
      <trackRevisions>false</trackRevisions>
    </reviewItem>
    <reviewItem>
      <errorID>1a40e438-a5a2-4339-b666-17934179e87e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75D6CD9</paraID>
      <start>0</start>
      <end>3</end>
      <status>unmodified</status>
      <modifiedWord/>
      <trackRevisions>false</trackRevisions>
    </reviewItem>
    <reviewItem>
      <errorID>bbabb4ff-e182-4d70-bc55-990b8174ab9b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3BFA4468</paraID>
      <start>0</start>
      <end>3</end>
      <status>unmodified</status>
      <modifiedWord/>
      <trackRevisions>false</trackRevisions>
    </reviewItem>
    <reviewItem>
      <errorID>a3074ef7-a584-4bce-ae2b-a88d4f58cad2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5F0350C8</paraID>
      <start>0</start>
      <end>3</end>
      <status>unmodified</status>
      <modifiedWord/>
      <trackRevisions>false</trackRevisions>
    </reviewItem>
    <reviewItem>
      <errorID>b552313b-73e2-4b9d-a306-8b4c6c946aff</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259BB331</paraID>
      <start>58</start>
      <end>60</end>
      <status>modified</status>
      <modifiedWord>响应</modifiedWord>
      <trackRevisions>false</trackRevisions>
    </reviewItem>
    <reviewItem>
      <errorID>2edaa696-473b-459f-abcc-f519211a14db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65761566</paraID>
      <start>0</start>
      <end>3</end>
      <status>unmodified</status>
      <modifiedWord/>
      <trackRevisions>false</trackRevisions>
    </reviewItem>
    <reviewItem>
      <errorID>8c8e2c3c-0798-43c5-8c07-1249f3501969</errorID>
      <errorWord>结果</errorWord>
      <group>L1_Word</group>
      <groupName>字词问题</groupName>
      <ability>L2_Typo</ability>
      <abilityName>字词错误</abilityName>
      <candidateList>
        <item>后果</item>
      </candidateList>
      <explain/>
      <paraID>73AFF395</paraID>
      <start>34</start>
      <end>36</end>
      <status>unmodified</status>
      <modifiedWord/>
      <trackRevisions>false</trackRevisions>
    </reviewItem>
    <reviewItem>
      <errorID>b6eb1a27-e9c6-4835-b5aa-49a33f4a0c26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221344DB</paraID>
      <start>0</start>
      <end>3</end>
      <status>unmodified</status>
      <modifiedWord/>
      <trackRevisions>false</trackRevisions>
    </reviewItem>
    <reviewItem>
      <errorID>254cb0f9-bdfa-4dd2-8800-2cbffd401613</errorID>
      <errorWord>充分考虑到</errorWord>
      <group>L1_Word</group>
      <groupName>字词问题</groupName>
      <ability>L2_Typo</ability>
      <abilityName>字词错误</abilityName>
      <candidateList>
        <item>充分考虑</item>
      </candidateList>
      <explain/>
      <paraID> 73EEFD9</paraID>
      <start>4</start>
      <end>9</end>
      <status>unmodified</status>
      <modifiedWord/>
      <trackRevisions>false</trackRevisions>
    </reviewItem>
    <reviewItem>
      <errorID>0085b4ad-f8d9-4222-8ab2-33c8e50e6189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74A67D80</paraID>
      <start>0</start>
      <end>3</end>
      <status>unmodified</status>
      <modifiedWord/>
      <trackRevisions>false</trackRevisions>
    </reviewItem>
    <reviewItem>
      <errorID>bcc71508-73a0-4e60-b130-260e4ebbca03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6A18056C</paraID>
      <start>0</start>
      <end>3</end>
      <status>unmodified</status>
      <modifiedWord/>
      <trackRevisions>false</trackRevisions>
    </reviewItem>
    <reviewItem>
      <errorID>963b2862-9135-4fa0-b905-416208ec4932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60398AAF</paraID>
      <start>0</start>
      <end>3</end>
      <status>unmodified</status>
      <modifiedWord/>
      <trackRevisions>false</trackRevisions>
    </reviewItem>
    <reviewItem>
      <errorID>a2a4ccd3-b5ba-4364-b425-cb26e6f32ca6</errorID>
      <errorWord>涉及到</errorWord>
      <group>L1_Word</group>
      <groupName>字词问题</groupName>
      <ability>L2_Typo</ability>
      <abilityName>字词错误</abilityName>
      <candidateList>
        <item>涉及</item>
      </candidateList>
      <explain>〈动〉牵涉到；关联到：案子～好几个人｜这个问题～面很广。</explain>
      <paraID>477E78EF</paraID>
      <start>13</start>
      <end>16</end>
      <status>unmodified</status>
      <modifiedWord/>
      <trackRevisions>false</trackRevisions>
    </reviewItem>
    <reviewItem>
      <errorID>07674229-48ad-472c-9b1a-dd09a58b4e32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215D671A</paraID>
      <start>0</start>
      <end>3</end>
      <status>unmodified</status>
      <modifiedWord/>
      <trackRevisions>false</trackRevisions>
    </reviewItem>
    <reviewItem>
      <errorID>3e71a29d-18cb-42b9-b399-003d43a1e5f1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21A5D820</paraID>
      <start>0</start>
      <end>3</end>
      <status>unmodified</status>
      <modifiedWord/>
      <trackRevisions>false</trackRevisions>
    </reviewItem>
    <reviewItem>
      <errorID>dd4c2290-801f-44a7-a42a-d4c591bf3784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5318A89A</paraID>
      <start>0</start>
      <end>3</end>
      <status>unmodified</status>
      <modifiedWord/>
      <trackRevisions>false</trackRevisions>
    </reviewItem>
    <reviewItem>
      <errorID>b05e2007-6f4d-4597-8458-9a407a0320c1</errorID>
      <errorWord>作</errorWord>
      <group>L1_Word</group>
      <groupName>字词问题</groupName>
      <ability>L2_Typo</ability>
      <abilityName>字词错误</abilityName>
      <candidateList>
        <item>作出</item>
      </candidateList>
      <explain/>
      <paraID>49BDCCCF</paraID>
      <start>50</start>
      <end>51</end>
      <status>unmodified</status>
      <modifiedWord/>
      <trackRevisions>false</trackRevisions>
    </reviewItem>
    <reviewItem>
      <errorID>ed95bebe-b157-46ad-a7a3-f301f21b5ac7</errorID>
      <errorWord>”</errorWord>
      <group>L1_Punc</group>
      <groupName>标点问题</groupName>
      <ability>L2_Punc</ability>
      <abilityName>标点符号检查</abilityName>
      <candidateList/>
      <explain/>
      <paraID>53BDD19E</paraID>
      <start>33</start>
      <end>34</end>
      <status>unmodified</status>
      <modifiedWord/>
      <trackRevisions>false</trackRevisions>
    </reviewItem>
    <reviewItem>
      <errorID>d5fd9246-9d7d-4fc7-8448-1cee1ae66c4a</errorID>
      <errorWord>”</errorWord>
      <group>L1_Punc</group>
      <groupName>标点问题</groupName>
      <ability>L2_Punc</ability>
      <abilityName>标点符号检查</abilityName>
      <candidateList/>
      <explain/>
      <paraID>53BDD19E</paraID>
      <start>49</start>
      <end>50</end>
      <status>unmodified</status>
      <modifiedWord/>
      <trackRevisions>false</trackRevisions>
    </reviewItem>
    <reviewItem>
      <errorID>da23ae66-a5a8-4291-ad01-98bda92a1e55</errorID>
      <errorWord>做出</errorWord>
      <group>L1_Word</group>
      <groupName>字词问题</groupName>
      <ability>L2_Typo</ability>
      <abilityName>字词错误</abilityName>
      <candidateList>
        <item>作出</item>
      </candidateList>
      <explain/>
      <paraID>7598BD80</paraID>
      <start>23</start>
      <end>25</end>
      <status>modified</status>
      <modifiedWord>作出</modifiedWord>
      <trackRevisions>false</trackRevisions>
    </reviewItem>
    <reviewItem>
      <errorID>52fe49fb-b46d-4ec4-8da0-7260b818aafe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23BF7719</paraID>
      <start>0</start>
      <end>3</end>
      <status>unmodified</status>
      <modifiedWord/>
      <trackRevisions>false</trackRevisions>
    </reviewItem>
    <reviewItem>
      <errorID>2bdcebca-a51c-45a5-8748-d52a3d958282</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531E374D</paraID>
      <start>53</start>
      <end>55</end>
      <status>modified</status>
      <modifiedWord>应该</modifiedWord>
      <trackRevisions>false</trackRevisions>
    </reviewItem>
    <reviewItem>
      <errorID>c9a96e30-2af5-4bee-a73e-3153a32828b7</errorID>
      <errorWord>不</errorWord>
      <group>L1_Word</group>
      <groupName>字词问题</groupName>
      <ability>L2_Typo</ability>
      <abilityName>字词错误</abilityName>
      <candidateList>
        <item>不符</item>
      </candidateList>
      <explain/>
      <paraID>31FE80D8</paraID>
      <start>47</start>
      <end>49</end>
      <status>modified</status>
      <modifiedWord>不符</modifiedWord>
      <trackRevisions>false</trackRevisions>
    </reviewItem>
    <reviewItem>
      <errorID>5218b812-282d-4f1b-a454-9d3fce09e743</errorID>
      <errorWord>保持通讯畅通</errorWord>
      <group>L1_Word</group>
      <groupName>字词问题</groupName>
      <ability>L2_Typo</ability>
      <abilityName>字词错误</abilityName>
      <candidateList>
        <item>保持通信畅通</item>
      </candidateList>
      <explain/>
      <paraID>2AD4B2B9</paraID>
      <start>18</start>
      <end>24</end>
      <status>unmodified</status>
      <modifiedWord/>
      <trackRevisions>false</trackRevisions>
    </reviewItem>
    <reviewItem>
      <errorID>e637dd2a-5e07-43d0-9824-dd0fb1130b35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6397BB76</paraID>
      <start>0</start>
      <end>3</end>
      <status>unmodified</status>
      <modifiedWord/>
      <trackRevisions>false</trackRevisions>
    </reviewItem>
    <reviewItem>
      <errorID>b35a0f0a-d0fa-4083-84d1-1caf2e83c2bf</errorID>
      <errorWord>[2015]124号</errorWord>
      <group>L1_Knowledge</group>
      <groupName>知识性问题</groupName>
      <ability>L2_Knowledge</ability>
      <abilityName>其他知识</abilityName>
      <candidateList>
        <item>〔2015〕124号</item>
      </candidateList>
      <explain>发文字号格式错误。</explain>
      <paraID>57A35A3E</paraID>
      <start>84</start>
      <end>94</end>
      <status>modified</status>
      <modifiedWord>〔2015〕124号</modifiedWord>
      <trackRevisions>false</trackRevisions>
    </reviewItem>
    <reviewItem>
      <errorID>731f7afc-ec9b-412d-a36a-e1e192bca59a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58E55A75</paraID>
      <start>0</start>
      <end>3</end>
      <status>unmodified</status>
      <modifiedWord/>
      <trackRevisions>false</trackRevisions>
    </reviewItem>
    <reviewItem>
      <errorID>0e6d1e60-d281-47c7-a1df-0b1fe308b675</errorID>
      <errorWord>"</errorWord>
      <group>L1_Format</group>
      <groupName>格式问题</groupName>
      <ability>L2_HalfPunc</ability>
      <abilityName>全半角检查</abilityName>
      <candidateList>
        <item>”</item>
      </candidateList>
      <explain>文本全半角错误。</explain>
      <paraID>440E7991</paraID>
      <start>51</start>
      <end>52</end>
      <status>unmodified</status>
      <modifiedWord/>
      <trackRevisions>false</trackRevisions>
    </reviewItem>
    <reviewItem>
      <errorID>43513aca-d61a-4dca-b37b-3f230f1427a7</errorID>
      <errorWord>)</errorWord>
      <group>L1_Format</group>
      <groupName>格式问题</groupName>
      <ability>L2_HalfPunc</ability>
      <abilityName>全半角检查</abilityName>
      <candidateList>
        <item>）</item>
      </candidateList>
      <explain>文本全半角错误。</explain>
      <paraID>440E7991</paraID>
      <start>68</start>
      <end>69</end>
      <status>unmodified</status>
      <modifiedWord/>
      <trackRevisions>false</trackRevisions>
    </reviewItem>
    <reviewItem>
      <errorID>da013c1d-bb92-4592-904b-35dcf66a1aca</errorID>
      <errorWord>国家发改委</errorWord>
      <group>L1_Knowledge</group>
      <groupName>知识性问题</groupName>
      <ability>L2_Knowledge</ability>
      <abilityName>其他知识</abilityName>
      <candidateList>
        <item>国家发展改革委</item>
      </candidateList>
      <explain/>
      <paraID>7EE37766</paraID>
      <start>18</start>
      <end>25</end>
      <status>modified</status>
      <modifiedWord>国家发展改革委</modifiedWord>
      <trackRevisions>false</trackRevisions>
    </reviewItem>
    <reviewItem>
      <errorID>1bd4f3b6-8f38-4a81-b8e0-81315601147d</errorID>
      <errorWord>&lt;</errorWord>
      <group>L1_Format</group>
      <groupName>格式问题</groupName>
      <ability>L2_HalfPunc</ability>
      <abilityName>全半角检查</abilityName>
      <candidateList>
        <item>〈</item>
      </candidateList>
      <explain>文本全半角错误。</explain>
      <paraID>4E36C5A5</paraID>
      <start>39</start>
      <end>40</end>
      <status>unmodified</status>
      <modifiedWord/>
      <trackRevisions>false</trackRevisions>
    </reviewItem>
    <reviewItem>
      <errorID>b6a6112e-b559-4a54-ae4f-7757717dda6e</errorID>
      <errorWord>&lt;</errorWord>
      <group>L1_Format</group>
      <groupName>格式问题</groupName>
      <ability>L2_HalfPunc</ability>
      <abilityName>全半角检查</abilityName>
      <candidateList>
        <item>〈</item>
      </candidateList>
      <explain>文本全半角错误。</explain>
      <paraID>567D1AF3</paraID>
      <start>40</start>
      <end>41</end>
      <status>unmodified</status>
      <modifiedWord/>
      <trackRevisions>false</trackRevisions>
    </reviewItem>
    <reviewItem>
      <errorID>b47c62dd-9a10-4e0c-b63c-6c4c14a36aec</errorID>
      <errorWord>法律、法规</errorWord>
      <group>L1_Word</group>
      <groupName>字词问题</groupName>
      <ability>L2_Typo</ability>
      <abilityName>字词错误</abilityName>
      <candidateList>
        <item>法律法规</item>
      </candidateList>
      <explain/>
      <paraID>5A013475</paraID>
      <start>9</start>
      <end>14</end>
      <status>unmodified</status>
      <modifiedWord/>
      <trackRevisions>false</trackRevisions>
    </reviewItem>
    <reviewItem>
      <errorID>69a2dddc-071f-4fa3-8496-8e4fda3b06af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332F7881</paraID>
      <start>0</start>
      <end>3</end>
      <status>unmodified</status>
      <modifiedWord/>
      <trackRevisions>false</trackRevisions>
    </reviewItem>
    <reviewItem>
      <errorID>84b96c34-b6ee-4600-9a28-f2a4dda43aeb</errorID>
      <errorWord>、”</errorWord>
      <group>L1_Punc</group>
      <groupName>标点问题</groupName>
      <ability>L2_Punc</ability>
      <abilityName>标点符号检查</abilityName>
      <candidateList>
        <item>”</item>
      </candidateList>
      <explain/>
      <paraID>5F7B2CA9</paraID>
      <start>20</start>
      <end>22</end>
      <status>unmodified</status>
      <modifiedWord/>
      <trackRevisions>false</trackRevisions>
    </reviewItem>
    <reviewItem>
      <errorID>5759b260-1dba-4d38-9d46-02948b33abce</errorID>
      <errorWord>”</errorWord>
      <group>L1_Punc</group>
      <groupName>标点问题</groupName>
      <ability>L2_Punc</ability>
      <abilityName>标点符号检查</abilityName>
      <candidateList/>
      <explain/>
      <paraID>5F7B2CA9</paraID>
      <start>30</start>
      <end>31</end>
      <status>unmodified</status>
      <modifiedWord/>
      <trackRevisions>false</trackRevisions>
    </reviewItem>
    <reviewItem>
      <errorID>6fdc7787-aa9c-4b85-9cfb-fe883dacd16b</errorID>
      <errorWord>法律、法规</errorWord>
      <group>L1_Word</group>
      <groupName>字词问题</groupName>
      <ability>L2_Typo</ability>
      <abilityName>字词错误</abilityName>
      <candidateList>
        <item>法律法规</item>
      </candidateList>
      <explain/>
      <paraID>581E0935</paraID>
      <start>9</start>
      <end>14</end>
      <status>unmodified</status>
      <modifiedWord/>
      <trackRevisions>false</trackRevisions>
    </reviewItem>
    <reviewItem>
      <errorID>8552e5f3-3453-4431-a699-92027ec1e242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2B94C973</paraID>
      <start>0</start>
      <end>3</end>
      <status>unmodified</status>
      <modifiedWord/>
      <trackRevisions>false</trackRevisions>
    </reviewItem>
    <reviewItem>
      <errorID>94cb8073-d218-4707-a105-58155cc98cda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424292A5</paraID>
      <start>0</start>
      <end>3</end>
      <status>unmodified</status>
      <modifiedWord/>
      <trackRevisions>false</trackRevisions>
    </reviewItem>
    <reviewItem>
      <errorID>cb82da0d-18d8-403c-a15a-4cf6831a91d9</errorID>
      <errorWord>成</errorWord>
      <group>L1_Word</group>
      <groupName>字词问题</groupName>
      <ability>L2_Typo</ability>
      <abilityName>字词错误</abilityName>
      <candidateList>
        <item>成交</item>
      </candidateList>
      <explain/>
      <paraID>23D93165</paraID>
      <start>25</start>
      <end>27</end>
      <status>modified</status>
      <modifiedWord>成交</modifiedWord>
      <trackRevisions>false</trackRevisions>
    </reviewItem>
    <reviewItem>
      <errorID>96db3ba6-5252-4ca7-affb-5059d84ed5ec</errorID>
      <errorWord>”</errorWord>
      <group>L1_Punc</group>
      <groupName>标点问题</groupName>
      <ability>L2_Punc</ability>
      <abilityName>标点符号检查</abilityName>
      <candidateList/>
      <explain/>
      <paraID>3E76F67F</paraID>
      <start>30</start>
      <end>31</end>
      <status>unmodified</status>
      <modifiedWord/>
      <trackRevisions>false</trackRevisions>
    </reviewItem>
    <reviewItem>
      <errorID>9056ab96-3345-4cf6-a50b-83f9e866f709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3CE08347</paraID>
      <start>0</start>
      <end>3</end>
      <status>unmodified</status>
      <modifiedWord/>
      <trackRevisions>false</trackRevisions>
    </reviewItem>
    <reviewItem>
      <errorID>90278c70-c0e2-498a-8236-f3c40be2158f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2E022D3E</paraID>
      <start>0</start>
      <end>3</end>
      <status>unmodified</status>
      <modifiedWord/>
      <trackRevisions>false</trackRevisions>
    </reviewItem>
    <reviewItem>
      <errorID>a2482dc6-3d6d-44b5-9de7-0378b8f9c834</errorID>
      <errorWord>签定</errorWord>
      <group>L1_Word</group>
      <groupName>字词问题</groupName>
      <ability>L2_Typo</ability>
      <abilityName>字词错误</abilityName>
      <candidateList>
        <item>签订</item>
      </candidateList>
      <explain>存在发音相同字词的误用。</explain>
      <paraID>603C42C5</paraID>
      <start>6</start>
      <end>8</end>
      <status>modified</status>
      <modifiedWord>签订</modifiedWord>
      <trackRevisions>false</trackRevisions>
    </reviewItem>
    <reviewItem>
      <errorID>b74217cc-0219-4cca-8567-4f5a968e76fa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1220B33</paraID>
      <start>0</start>
      <end>2</end>
      <status>unmodified</status>
      <modifiedWord/>
      <trackRevisions>false</trackRevisions>
    </reviewItem>
    <reviewItem>
      <errorID>387fc903-e3ae-4cdb-9a6b-f3cfc86db0e1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4D7300F2</paraID>
      <start>0</start>
      <end>2</end>
      <status>unmodified</status>
      <modifiedWord/>
      <trackRevisions>false</trackRevisions>
    </reviewItem>
    <reviewItem>
      <errorID>86ee97a5-e552-471e-865d-14a83c83c80c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263430DE</paraID>
      <start>0</start>
      <end>2</end>
      <status>unmodified</status>
      <modifiedWord/>
      <trackRevisions>false</trackRevisions>
    </reviewItem>
    <reviewItem>
      <errorID>c936c038-19a6-475c-bfa2-8caebdbe2bce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1B7900AD</paraID>
      <start>0</start>
      <end>2</end>
      <status>unmodified</status>
      <modifiedWord/>
      <trackRevisions>false</trackRevisions>
    </reviewItem>
    <reviewItem>
      <errorID>51c3a658-b0e9-467f-b4a5-d2bef782a921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6D67A7E1</paraID>
      <start>0</start>
      <end>2</end>
      <status>unmodified</status>
      <modifiedWord/>
      <trackRevisions>false</trackRevisions>
    </reviewItem>
    <reviewItem>
      <errorID>141908da-a134-406d-93f5-0357deaa4264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54F9D3A</paraID>
      <start>0</start>
      <end>2</end>
      <status>unmodified</status>
      <modifiedWord/>
      <trackRevisions>false</trackRevisions>
    </reviewItem>
    <reviewItem>
      <errorID>d52723d3-ce72-4afa-9734-2daeb2c49391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62D93C1A</paraID>
      <start>0</start>
      <end>2</end>
      <status>unmodified</status>
      <modifiedWord/>
      <trackRevisions>false</trackRevisions>
    </reviewItem>
    <reviewItem>
      <errorID>6d4fa172-277f-44c9-b646-ba2ffe7a43d5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2BD515E8</paraID>
      <start>0</start>
      <end>2</end>
      <status>unmodified</status>
      <modifiedWord/>
      <trackRevisions>false</trackRevisions>
    </reviewItem>
    <reviewItem>
      <errorID>a38f40bb-2951-4835-9de6-c9bc3429da55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5F1F4C52</paraID>
      <start>0</start>
      <end>2</end>
      <status>unmodified</status>
      <modifiedWord/>
      <trackRevisions>false</trackRevisions>
    </reviewItem>
    <reviewItem>
      <errorID>856fb980-98f2-454f-9158-adf224b7f0b4</errorID>
      <errorWord>权力</errorWord>
      <group>L1_Word</group>
      <groupName>字词问题</groupName>
      <ability>L2_Typo</ability>
      <abilityName>字词错误</abilityName>
      <candidateList>
        <item>权利</item>
      </candidateList>
      <explain/>
      <paraID>47B53090</paraID>
      <start>5</start>
      <end>7</end>
      <status>modified</status>
      <modifiedWord>权利</modifiedWord>
      <trackRevisions>false</trackRevisions>
    </reviewItem>
    <reviewItem>
      <errorID>a563348f-617c-4122-b7ff-c9d83cbc354b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17BE6443</paraID>
      <start>0</start>
      <end>2</end>
      <status>unmodified</status>
      <modifiedWord/>
      <trackRevisions>false</trackRevisions>
    </reviewItem>
    <reviewItem>
      <errorID>7ec1e893-6f53-43aa-8630-a2453d316993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5D322A9B</paraID>
      <start>0</start>
      <end>2</end>
      <status>unmodified</status>
      <modifiedWord/>
      <trackRevisions>false</trackRevisions>
    </reviewItem>
    <reviewItem>
      <errorID>b2f8687d-443c-4524-bb7d-64379afa8734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755B0471</paraID>
      <start>0</start>
      <end>2</end>
      <status>unmodified</status>
      <modifiedWord/>
      <trackRevisions>false</trackRevisions>
    </reviewItem>
    <reviewItem>
      <errorID>18bc38dd-4d06-443a-b2dd-da0ada18c940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379F23B</paraID>
      <start>0</start>
      <end>2</end>
      <status>unmodified</status>
      <modifiedWord/>
      <trackRevisions>false</trackRevisions>
    </reviewItem>
    <reviewItem>
      <errorID>2d3334b9-3622-4779-8c72-f8b22dd6b2ae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75EE0B1A</paraID>
      <start>0</start>
      <end>2</end>
      <status>unmodified</status>
      <modifiedWord/>
      <trackRevisions>false</trackRevisions>
    </reviewItem>
    <reviewItem>
      <errorID>16c5dd84-97d5-4b8d-96ca-3368515e3d85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6E3C5651</paraID>
      <start>0</start>
      <end>2</end>
      <status>unmodified</status>
      <modifiedWord/>
      <trackRevisions>false</trackRevisions>
    </reviewItem>
    <reviewItem>
      <errorID>4195f3bf-d5b8-4069-8340-524f3174011b</errorID>
      <errorWord>名牌</errorWord>
      <group>L1_Word</group>
      <groupName>字词问题</groupName>
      <ability>L2_Typo</ability>
      <abilityName>字词错误</abilityName>
      <candidateList>
        <item>铭牌</item>
      </candidateList>
      <explain>存在发音相同字词的误用。</explain>
      <paraID>6E3C5651</paraID>
      <start>19</start>
      <end>21</end>
      <status>modified</status>
      <modifiedWord>铭牌</modifiedWord>
      <trackRevisions>false</trackRevisions>
    </reviewItem>
    <reviewItem>
      <errorID>a1c22987-64b8-4d92-8bfb-28259f71acd5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701F2FF2</paraID>
      <start>0</start>
      <end>2</end>
      <status>unmodified</status>
      <modifiedWord/>
      <trackRevisions>false</trackRevisions>
    </reviewItem>
    <reviewItem>
      <errorID>7a44726a-022b-4359-8030-f8a5583f50cf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2EC851D1</paraID>
      <start>0</start>
      <end>2</end>
      <status>unmodified</status>
      <modifiedWord/>
      <trackRevisions>false</trackRevisions>
    </reviewItem>
    <reviewItem>
      <errorID>c3c4b295-6946-46df-9429-e2e00d97a318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64A0C87B</paraID>
      <start>0</start>
      <end>2</end>
      <status>unmodified</status>
      <modifiedWord/>
      <trackRevisions>false</trackRevisions>
    </reviewItem>
    <reviewItem>
      <errorID>ced230b5-f936-412a-a707-517b6ab6f3b4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408B6481</paraID>
      <start>0</start>
      <end>3</end>
      <status>unmodified</status>
      <modifiedWord/>
      <trackRevisions>false</trackRevisions>
    </reviewItem>
    <reviewItem>
      <errorID>db4b1f68-2481-47c5-933d-0d80deaf5349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40B830BD</paraID>
      <start>0</start>
      <end>3</end>
      <status>unmodified</status>
      <modifiedWord/>
      <trackRevisions>false</trackRevisions>
    </reviewItem>
    <reviewItem>
      <errorID>044aeaa7-46f2-4ceb-b5fa-a03c4bcdc19f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A8FB420</paraID>
      <start>0</start>
      <end>2</end>
      <status>unmodified</status>
      <modifiedWord/>
      <trackRevisions>false</trackRevisions>
    </reviewItem>
    <reviewItem>
      <errorID>20682197-2235-4996-acb8-8a7c38cf9363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B0795AE</paraID>
      <start>0</start>
      <end>2</end>
      <status>unmodified</status>
      <modifiedWord/>
      <trackRevisions>false</trackRevisions>
    </reviewItem>
    <reviewItem>
      <errorID>bf96de0b-3a75-4f8f-80e8-db44e604e0e7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6836089A</paraID>
      <start>0</start>
      <end>2</end>
      <status>unmodified</status>
      <modifiedWord/>
      <trackRevisions>false</trackRevisions>
    </reviewItem>
    <reviewItem>
      <errorID>8944a932-fd50-43e9-90c6-529f87a210d0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9E1741F</paraID>
      <start>0</start>
      <end>2</end>
      <status>unmodified</status>
      <modifiedWord/>
      <trackRevisions>false</trackRevisions>
    </reviewItem>
    <reviewItem>
      <errorID>6af024a7-917d-4bb1-bb03-918fc00d2686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4821C665</paraID>
      <start>0</start>
      <end>2</end>
      <status>unmodified</status>
      <modifiedWord/>
      <trackRevisions>false</trackRevisions>
    </reviewItem>
    <reviewItem>
      <errorID>1e42d409-f659-434f-9c15-14edc39cd39c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56D59706</paraID>
      <start>0</start>
      <end>2</end>
      <status>unmodified</status>
      <modifiedWord/>
      <trackRevisions>false</trackRevisions>
    </reviewItem>
    <reviewItem>
      <errorID>18bff805-9c3f-4a29-9b3e-94278186c63d</errorID>
      <errorWord>其它</errorWord>
      <group>L1_Word</group>
      <groupName>字词问题</groupName>
      <ability>L2_Alias</ability>
      <abilityName>也作/曾用词</abilityName>
      <candidateList>
        <item>其他</item>
      </candidateList>
      <explain>词汇[其它]为不规范表述或旧称，其规范书面表述为[其他]。</explain>
      <paraID>4F93B91C</paraID>
      <start>2</start>
      <end>4</end>
      <status>unmodified</status>
      <modifiedWord/>
      <trackRevisions>false</trackRevisions>
    </reviewItem>
    <reviewItem>
      <errorID>36171748-d385-492f-a3f7-17bf3549cd33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4D0BEE5E</paraID>
      <start>0</start>
      <end>2</end>
      <status>unmodified</status>
      <modifiedWord/>
      <trackRevisions>false</trackRevisions>
    </reviewItem>
    <reviewItem>
      <errorID>30de5356-8544-4d93-8b99-f53e31ae6362</errorID>
      <errorWord>(</errorWord>
      <group>L1_Format</group>
      <groupName>格式问题</groupName>
      <ability>L2_HalfPunc</ability>
      <abilityName>全半角检查</abilityName>
      <candidateList>
        <item>（</item>
      </candidateList>
      <explain>文本全半角错误。</explain>
      <paraID>2EBC9D33</paraID>
      <start>118</start>
      <end>119</end>
      <status>unmodified</status>
      <modifiedWord/>
      <trackRevisions>false</trackRevisions>
    </reviewItem>
    <reviewItem>
      <errorID>82d3831d-8446-44c6-b6dc-8b7a59f9e046</errorID>
      <errorWord>)</errorWord>
      <group>L1_Format</group>
      <groupName>格式问题</groupName>
      <ability>L2_HalfPunc</ability>
      <abilityName>全半角检查</abilityName>
      <candidateList>
        <item>）</item>
      </candidateList>
      <explain>文本全半角错误。</explain>
      <paraID>2EBC9D33</paraID>
      <start>156</start>
      <end>157</end>
      <status>unmodified</status>
      <modifiedWord/>
      <trackRevisions>false</trackRevisions>
    </reviewItem>
    <reviewItem>
      <errorID>3a9786d0-f6ca-437a-8663-7c22c424b69c</errorID>
      <errorWord>《</errorWord>
      <group>L1_Punc</group>
      <groupName>标点问题</groupName>
      <ability>L2_Punc</ability>
      <abilityName>标点符号检查</abilityName>
      <candidateList/>
      <explain>同一形式括号套用。</explain>
      <paraID> 4B59C69</paraID>
      <start>34</start>
      <end>35</end>
      <status>unmodified</status>
      <modifiedWord/>
      <trackRevisions>false</trackRevisions>
    </reviewItem>
    <reviewItem>
      <errorID>553ad4d8-2fd3-4182-8c10-8210b90e0891</errorID>
      <errorWord>》</errorWord>
      <group>L1_Punc</group>
      <groupName>标点问题</groupName>
      <ability>L2_Punc</ability>
      <abilityName>标点符号检查</abilityName>
      <candidateList/>
      <explain>同一形式括号套用。</explain>
      <paraID> 4B59C69</paraID>
      <start>70</start>
      <end>71</end>
      <status>unmodified</status>
      <modifiedWord/>
      <trackRevisions>false</trackRevisions>
    </reviewItem>
    <reviewItem>
      <errorID>cd864b19-5d72-427a-a8d2-1a7c02d7747b</errorID>
      <errorWord>里</errorWord>
      <group>L1_Word</group>
      <groupName>字词问题</groupName>
      <ability>L2_Typo</ability>
      <abilityName>字词错误</abilityName>
      <candidateList>
        <item>中</item>
      </candidateList>
      <explain>存在字形相近字词的误用。</explain>
      <paraID>167D87F9</paraID>
      <start>6</start>
      <end>7</end>
      <status>modified</status>
      <modifiedWord>中</modifiedWord>
      <trackRevisions>false</trackRevisions>
    </reviewItem>
    <reviewItem>
      <errorID>d4091f01-b469-4cf4-9a05-20dd72f8781a</errorID>
      <errorWord>法律、法规</errorWord>
      <group>L1_Word</group>
      <groupName>字词问题</groupName>
      <ability>L2_Typo</ability>
      <abilityName>字词错误</abilityName>
      <candidateList>
        <item>法律法规</item>
      </candidateList>
      <explain/>
      <paraID> B77ECE0</paraID>
      <start>59</start>
      <end>64</end>
      <status>unmodified</status>
      <modifiedWord/>
      <trackRevisions>false</trackRevisions>
    </reviewItem>
    <reviewItem>
      <errorID>1058385b-3ffd-4507-b54a-fc9969319854</errorID>
      <errorWord>，</errorWord>
      <group>L1_Word</group>
      <groupName>字词问题</groupName>
      <ability>L2_Typo</ability>
      <abilityName>字词错误</abilityName>
      <candidateList>
        <item>，具</item>
      </candidateList>
      <explain/>
      <paraID> B77ECE0</paraID>
      <start>71</start>
      <end>72</end>
      <status>unmodified</status>
      <modifiedWord/>
      <trackRevisions>false</trackRevisions>
    </reviewItem>
    <reviewItem>
      <errorID>4b660577-539e-417b-87ad-27e4c2a6ed43</errorID>
      <errorWord>，</errorWord>
      <group>L1_Word</group>
      <groupName>字词问题</groupName>
      <ability>L2_Typo</ability>
      <abilityName>字词错误</abilityName>
      <candidateList>
        <item>，具</item>
      </candidateList>
      <explain/>
      <paraID>63F16A80</paraID>
      <start>70</start>
      <end>71</end>
      <status>unmodified</status>
      <modifiedWord/>
      <trackRevisions>false</trackRevisions>
    </reviewItem>
    <reviewItem>
      <errorID>892007ca-0d34-43d0-8731-1dec2764ae56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29E3E88D</paraID>
      <start>0</start>
      <end>2</end>
      <status>unmodified</status>
      <modifiedWord/>
      <trackRevisions>false</trackRevisions>
    </reviewItem>
    <reviewItem>
      <errorID>18f09e3e-cbcb-415d-af82-ad74bfbc8127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282F1BF7</paraID>
      <start>0</start>
      <end>2</end>
      <status>unmodified</status>
      <modifiedWord/>
      <trackRevisions>false</trackRevisions>
    </reviewItem>
    <reviewItem>
      <errorID>7785caad-4d3d-4853-b672-91a4ad22ee09</errorID>
      <errorWord>纹身</errorWord>
      <group>L1_Word</group>
      <groupName>字词问题</groupName>
      <ability>L2_Typo</ability>
      <abilityName>字词错误</abilityName>
      <candidateList>
        <item>文身</item>
      </candidateList>
      <explain>存在发音相同字词的误用。</explain>
      <paraID>282F1BF7</paraID>
      <start>26</start>
      <end>28</end>
      <status>unmodified</status>
      <modifiedWord/>
      <trackRevisions>false</trackRevisions>
    </reviewItem>
    <reviewItem>
      <errorID>03110111-6a2c-4913-8efd-5494c4346c1d</errorID>
      <errorWord>佩带</errorWord>
      <group>L1_Word</group>
      <groupName>字词问题</groupName>
      <ability>L2_Typo</ability>
      <abilityName>字词错误</abilityName>
      <candidateList>
        <item>佩戴</item>
      </candidateList>
      <explain>存在发音相同字词的误用。</explain>
      <paraID>282F1BF7</paraID>
      <start>29</start>
      <end>31</end>
      <status>modified</status>
      <modifiedWord>佩戴</modifiedWord>
      <trackRevisions>false</trackRevisions>
    </reviewItem>
    <reviewItem>
      <errorID>dda5104d-3abb-4b33-b8ba-692cfadbc4bd</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282F1BF7</paraID>
      <start>47</start>
      <end>49</end>
      <status>modified</status>
      <modifiedWord>佩戴</modifiedWord>
      <trackRevisions>false</trackRevisions>
    </reviewItem>
    <reviewItem>
      <errorID>21fd0716-3730-4822-9e8a-a430de848e57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AC631A6</paraID>
      <start>0</start>
      <end>2</end>
      <status>unmodified</status>
      <modifiedWord/>
      <trackRevisions>false</trackRevisions>
    </reviewItem>
    <reviewItem>
      <errorID>7e9fa4d1-642b-492d-a138-475015898136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22D700AE</paraID>
      <start>0</start>
      <end>2</end>
      <status>unmodified</status>
      <modifiedWord/>
      <trackRevisions>false</trackRevisions>
    </reviewItem>
    <reviewItem>
      <errorID>d7ff1b13-5f45-4659-80cb-646021fd7a60</errorID>
      <errorWord>、</errorWord>
      <group>L1_Word</group>
      <groupName>字词问题</groupName>
      <ability>L2_Typo</ability>
      <abilityName>字词错误</abilityName>
      <candidateList>
        <item>、具</item>
      </candidateList>
      <explain/>
      <paraID>68E5F234</paraID>
      <start>1</start>
      <end>2</end>
      <status>unmodified</status>
      <modifiedWord/>
      <trackRevisions>false</trackRevisions>
    </reviewItem>
    <reviewItem>
      <errorID>77c2587e-a1f5-4c4d-8ea8-81463c700bd9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757851DF</paraID>
      <start>0</start>
      <end>2</end>
      <status>unmodified</status>
      <modifiedWord/>
      <trackRevisions>false</trackRevisions>
    </reviewItem>
    <reviewItem>
      <errorID>26f28310-394f-4fd3-b581-29acd3e076fe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6C29D942</paraID>
      <start>0</start>
      <end>2</end>
      <status>unmodified</status>
      <modifiedWord/>
      <trackRevisions>false</trackRevisions>
    </reviewItem>
    <reviewItem>
      <errorID>8c0bf7e7-436e-4330-974f-d61d6842ca91</errorID>
      <errorWord>法律、法规</errorWord>
      <group>L1_Word</group>
      <groupName>字词问题</groupName>
      <ability>L2_Typo</ability>
      <abilityName>字词错误</abilityName>
      <candidateList>
        <item>法律法规</item>
      </candidateList>
      <explain/>
      <paraID>6C29D942</paraID>
      <start>6</start>
      <end>11</end>
      <status>unmodified</status>
      <modifiedWord/>
      <trackRevisions>false</trackRevisions>
    </reviewItem>
    <reviewItem>
      <errorID>e7d79028-2b78-4614-8d06-889832dbe6a1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1032109C</paraID>
      <start>0</start>
      <end>2</end>
      <status>unmodified</status>
      <modifiedWord/>
      <trackRevisions>false</trackRevisions>
    </reviewItem>
    <reviewItem>
      <errorID>98511e6f-1d3b-4ec6-8db6-a9a442bb65ce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72483165</paraID>
      <start>0</start>
      <end>2</end>
      <status>unmodified</status>
      <modifiedWord/>
      <trackRevisions>false</trackRevisions>
    </reviewItem>
    <reviewItem>
      <errorID>1ede721d-d765-406e-afef-00276dbc56ca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4C908650</paraID>
      <start>0</start>
      <end>2</end>
      <status>unmodified</status>
      <modifiedWord/>
      <trackRevisions>false</trackRevisions>
    </reviewItem>
    <reviewItem>
      <errorID>562ab379-bc6a-48cb-9c29-cc3e96cb2f85</errorID>
      <errorWord>7:30分</errorWord>
      <group>L1_Knowledge</group>
      <groupName>知识性问题</groupName>
      <ability>L2_Time</ability>
      <abilityName>日期时间</abilityName>
      <candidateList>
        <item>7:30</item>
      </candidateList>
      <explain>冒号时间格式（XX:XX）后不需要加“分”。</explain>
      <paraID> BD50619</paraID>
      <start>38</start>
      <end>42</end>
      <status>modified</status>
      <modifiedWord>7:30</modifiedWord>
      <trackRevisions>false</trackRevisions>
    </reviewItem>
    <reviewItem>
      <errorID>0b8d3df3-6371-4651-8897-aaab5e22ba22</errorID>
      <errorWord>下午15:00</errorWord>
      <group>L1_Knowledge</group>
      <groupName>知识性问题</groupName>
      <ability>L2_Time</ability>
      <abilityName>日期时间</abilityName>
      <candidateList>
        <item>15:00</item>
      </candidateList>
      <explain>24小时制的时间，不需要强调“下午”。</explain>
      <paraID> BD50619</paraID>
      <start>51</start>
      <end>58</end>
      <status>unmodified</status>
      <modifiedWord/>
      <trackRevisions>false</trackRevisions>
    </reviewItem>
    <reviewItem>
      <errorID>ed858c9b-44a5-4427-a8ba-d27162dbe970</errorID>
      <errorWord>接触到</errorWord>
      <group>L1_Word</group>
      <groupName>字词问题</groupName>
      <ability>L2_Typo</ability>
      <abilityName>字词错误</abilityName>
      <candidateList>
        <item>接触</item>
      </candidateList>
      <explain/>
      <paraID>63D7A8C7</paraID>
      <start>5</start>
      <end>8</end>
      <status>unmodified</status>
      <modifiedWord/>
      <trackRevisions>false</trackRevisions>
    </reviewItem>
    <reviewItem>
      <errorID>69f94916-cd21-4bc4-9ff3-72c757582468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7A7B67F7</paraID>
      <start>0</start>
      <end>2</end>
      <status>unmodified</status>
      <modifiedWord/>
      <trackRevisions>false</trackRevisions>
    </reviewItem>
    <reviewItem>
      <errorID>2d255b8a-684d-45a1-9863-b78435921d10</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7D00B397</paraID>
      <start>52</start>
      <end>54</end>
      <status>unmodified</status>
      <modifiedWord/>
      <trackRevisions>false</trackRevisions>
    </reviewItem>
    <reviewItem>
      <errorID>89da5c42-6563-46c3-9e38-0d5c91058714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34190794</paraID>
      <start>0</start>
      <end>2</end>
      <status>unmodified</status>
      <modifiedWord/>
      <trackRevisions>false</trackRevisions>
    </reviewItem>
    <reviewItem>
      <errorID>18d5897f-d65e-4c85-b3eb-14d00b97fb24</errorID>
      <errorWord>溜宠物</errorWord>
      <group>L1_Word</group>
      <groupName>字词问题</groupName>
      <ability>L2_Typo</ability>
      <abilityName>字词错误</abilityName>
      <candidateList>
        <item>遛宠物</item>
      </candidateList>
      <explain/>
      <paraID>6ED94A43</paraID>
      <start>46</start>
      <end>49</end>
      <status>modified</status>
      <modifiedWord>遛宠物</modifiedWord>
      <trackRevisions>false</trackRevisions>
    </reviewItem>
    <reviewItem>
      <errorID>7f51959c-409a-4be1-8c69-495790776582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1C3B8C93</paraID>
      <start>0</start>
      <end>2</end>
      <status>unmodified</status>
      <modifiedWord/>
      <trackRevisions>false</trackRevisions>
    </reviewItem>
    <reviewItem>
      <errorID>378bda7f-76da-4d80-b310-18b9436c1d57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942F641</paraID>
      <start>0</start>
      <end>2</end>
      <status>unmodified</status>
      <modifiedWord/>
      <trackRevisions>false</trackRevisions>
    </reviewItem>
    <reviewItem>
      <errorID>359ccab9-fe88-486c-8e5e-5bc71bec0140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8053643</paraID>
      <start>0</start>
      <end>2</end>
      <status>unmodified</status>
      <modifiedWord/>
      <trackRevisions>false</trackRevisions>
    </reviewItem>
    <reviewItem>
      <errorID>51f0a061-7a30-4114-83c8-9c3e8beaf4ec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80BF19C</paraID>
      <start>0</start>
      <end>2</end>
      <status>unmodified</status>
      <modifiedWord/>
      <trackRevisions>false</trackRevisions>
    </reviewItem>
    <reviewItem>
      <errorID>0847e781-eb5e-480f-9329-f24d3638d17e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7AC72EDC</paraID>
      <start>0</start>
      <end>2</end>
      <status>unmodified</status>
      <modifiedWord/>
      <trackRevisions>false</trackRevisions>
    </reviewItem>
    <reviewItem>
      <errorID>11ec9075-4519-4e56-a894-ae268d6310c6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4DBE4180</paraID>
      <start>0</start>
      <end>2</end>
      <status>unmodified</status>
      <modifiedWord/>
      <trackRevisions>false</trackRevisions>
    </reviewItem>
    <reviewItem>
      <errorID>e0391a14-326c-49f4-aca4-ad1061120dc8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63395C76</paraID>
      <start>0</start>
      <end>2</end>
      <status>unmodified</status>
      <modifiedWord/>
      <trackRevisions>false</trackRevisions>
    </reviewItem>
    <reviewItem>
      <errorID>04465c08-37e6-4f87-9f8c-bb47c59322b8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4443162B</paraID>
      <start>0</start>
      <end>2</end>
      <status>unmodified</status>
      <modifiedWord/>
      <trackRevisions>false</trackRevisions>
    </reviewItem>
    <reviewItem>
      <errorID>4b596e9b-2e14-4b48-b1d4-e1aeff87fa32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45EA6964</paraID>
      <start>0</start>
      <end>2</end>
      <status>unmodified</status>
      <modifiedWord/>
      <trackRevisions>false</trackRevisions>
    </reviewItem>
    <reviewItem>
      <errorID>fa013d1f-2310-45d5-8343-3900f23c0255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2D770D1A</paraID>
      <start>0</start>
      <end>2</end>
      <status>unmodified</status>
      <modifiedWord/>
      <trackRevisions>false</trackRevisions>
    </reviewItem>
    <reviewItem>
      <errorID>3fd22faf-5986-44c1-bbf7-6fc3c8170050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12FD33A7</paraID>
      <start>0</start>
      <end>2</end>
      <status>unmodified</status>
      <modifiedWord/>
      <trackRevisions>false</trackRevisions>
    </reviewItem>
    <reviewItem>
      <errorID>c542fedf-412f-4288-bda3-dfbf47fcb7a5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57FFB88B</paraID>
      <start>0</start>
      <end>2</end>
      <status>unmodified</status>
      <modifiedWord/>
      <trackRevisions>false</trackRevisions>
    </reviewItem>
    <reviewItem>
      <errorID>a42dc6d1-8ff2-40de-9127-908645a12f36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376EFBD9</paraID>
      <start>0</start>
      <end>2</end>
      <status>unmodified</status>
      <modifiedWord/>
      <trackRevisions>false</trackRevisions>
    </reviewItem>
    <reviewItem>
      <errorID>ae105364-6537-4fbb-be21-4afc8d71101d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52D58C7A</paraID>
      <start>0</start>
      <end>2</end>
      <status>unmodified</status>
      <modifiedWord/>
      <trackRevisions>false</trackRevisions>
    </reviewItem>
    <reviewItem>
      <errorID>5108872b-aa4d-4ce3-9980-15bf9a7aaba6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309A1632</paraID>
      <start>0</start>
      <end>2</end>
      <status>unmodified</status>
      <modifiedWord/>
      <trackRevisions>false</trackRevisions>
    </reviewItem>
    <reviewItem>
      <errorID>983d7132-87a0-47b5-a720-7f97d1c7961d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589B1CAA</paraID>
      <start>0</start>
      <end>2</end>
      <status>unmodified</status>
      <modifiedWord/>
      <trackRevisions>false</trackRevisions>
    </reviewItem>
    <reviewItem>
      <errorID>6cbd5a18-49a4-4d1d-8fc6-a0bbb1402966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4B641F88</paraID>
      <start>0</start>
      <end>2</end>
      <status>unmodified</status>
      <modifiedWord/>
      <trackRevisions>false</trackRevisions>
    </reviewItem>
    <reviewItem>
      <errorID>e512aeab-c756-4234-b3e4-f7d730054b12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426B0C56</paraID>
      <start>0</start>
      <end>2</end>
      <status>unmodified</status>
      <modifiedWord/>
      <trackRevisions>false</trackRevisions>
    </reviewItem>
    <reviewItem>
      <errorID>f83df65b-0603-46cf-a8a1-feb0be81943a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1B77A9B1</paraID>
      <start>0</start>
      <end>2</end>
      <status>unmodified</status>
      <modifiedWord/>
      <trackRevisions>false</trackRevisions>
    </reviewItem>
    <reviewItem>
      <errorID>c37e2c03-865d-4ef8-871a-754ed50ac51e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38F58E32</paraID>
      <start>0</start>
      <end>2</end>
      <status>unmodified</status>
      <modifiedWord/>
      <trackRevisions>false</trackRevisions>
    </reviewItem>
    <reviewItem>
      <errorID>7f33b9cd-85e4-4951-b485-010da459cdb1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3EED54B6</paraID>
      <start>0</start>
      <end>2</end>
      <status>unmodified</status>
      <modifiedWord/>
      <trackRevisions>false</trackRevisions>
    </reviewItem>
    <reviewItem>
      <errorID>42ad5fa4-26c9-4ccd-92f7-a89aeb1328c3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59AFE104</paraID>
      <start>0</start>
      <end>2</end>
      <status>unmodified</status>
      <modifiedWord/>
      <trackRevisions>false</trackRevisions>
    </reviewItem>
    <reviewItem>
      <errorID>647159a7-6c4d-49da-953b-bf2368bf67ca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1809F9B5</paraID>
      <start>0</start>
      <end>2</end>
      <status>unmodified</status>
      <modifiedWord/>
      <trackRevisions>false</trackRevisions>
    </reviewItem>
    <reviewItem>
      <errorID>75465818-850e-4dd1-9e34-6fda811bddd6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60975AC1</paraID>
      <start>0</start>
      <end>2</end>
      <status>unmodified</status>
      <modifiedWord/>
      <trackRevisions>false</trackRevisions>
    </reviewItem>
    <reviewItem>
      <errorID>c82a9ad3-70ce-40b8-bdc9-3d754374b2ee</errorID>
      <errorWord>拔打</errorWord>
      <group>L1_Word</group>
      <groupName>字词问题</groupName>
      <ability>L2_Typo</ability>
      <abilityName>字词错误</abilityName>
      <candidateList>
        <item>拨打</item>
      </candidateList>
      <explain>〈动〉打（电话）：～国内长途｜～投诉电话。</explain>
      <paraID>60975AC1</paraID>
      <start>27</start>
      <end>29</end>
      <status>modified</status>
      <modifiedWord>拨打</modifiedWord>
      <trackRevisions>false</trackRevisions>
    </reviewItem>
    <reviewItem>
      <errorID>38ee2dc4-bd3d-43f2-8c21-0d44eae50012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5E99A533</paraID>
      <start>0</start>
      <end>2</end>
      <status>unmodified</status>
      <modifiedWord/>
      <trackRevisions>false</trackRevisions>
    </reviewItem>
    <reviewItem>
      <errorID>a2272b67-550b-4ca7-bf1b-5f9807e8d326</errorID>
      <errorWord>践踏</errorWord>
      <group>L1_Word</group>
      <groupName>字词问题</groupName>
      <ability>L2_Typo</ability>
      <abilityName>字词错误</abilityName>
      <candidateList>
        <item>踩踏</item>
      </candidateList>
      <explain>存在字形相近字词的误用。</explain>
      <paraID>5E99A533</paraID>
      <start>26</start>
      <end>28</end>
      <status>unmodified</status>
      <modifiedWord/>
      <trackRevisions>false</trackRevisions>
    </reviewItem>
    <reviewItem>
      <errorID>0b88f72c-d0a4-464b-a84c-121c3ee6b21b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237FFF59</paraID>
      <start>0</start>
      <end>2</end>
      <status>unmodified</status>
      <modifiedWord/>
      <trackRevisions>false</trackRevisions>
    </reviewItem>
    <reviewItem>
      <errorID>19014200-5c9a-4ea4-9522-9ba151b7283c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4BBDD42F</paraID>
      <start>0</start>
      <end>2</end>
      <status>unmodified</status>
      <modifiedWord/>
      <trackRevisions>false</trackRevisions>
    </reviewItem>
    <reviewItem>
      <errorID>c50b58ce-3870-4a92-9ce1-d42eeaf4cd9d</errorID>
      <errorWord>或经</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11CEF9BC</paraID>
      <start>97</start>
      <end>99</end>
      <status>unmodified</status>
      <modifiedWord/>
      <trackRevisions>false</trackRevisions>
    </reviewItem>
    <reviewItem>
      <errorID>4d9969c3-a8e5-4e12-abf7-e99384733879</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213A0EE5</paraID>
      <start>22</start>
      <end>24</end>
      <status>unmodified</status>
      <modifiedWord/>
      <trackRevisions>false</trackRevisions>
    </reviewItem>
    <reviewItem>
      <errorID>62cca32c-b431-44ec-8198-0ebe610cd7af</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 C4FD3C0</paraID>
      <start>27</start>
      <end>29</end>
      <status>modified</status>
      <modifiedWord>质量</modifiedWord>
      <trackRevisions>false</trackRevisions>
    </reviewItem>
    <reviewItem>
      <errorID>fd24621a-513a-499d-be20-f586878d7723</errorID>
      <errorWord>组织及</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72C90DB7</paraID>
      <start>10</start>
      <end>12</end>
      <status>modified</status>
      <modifiedWord>组织</modifiedWord>
      <trackRevisions>false</trackRevisions>
    </reviewItem>
    <reviewItem>
      <errorID>118e9481-6864-430f-a91e-586dbb823615</errorID>
      <errorWord>，</errorWord>
      <group>L1_Word</group>
      <groupName>字词问题</groupName>
      <ability>L2_Typo</ability>
      <abilityName>字词错误</abilityName>
      <candidateList>
        <item>，以</item>
      </candidateList>
      <explain/>
      <paraID>72C90DB7</paraID>
      <start>99</start>
      <end>101</end>
      <status>modified</status>
      <modifiedWord>，以</modifiedWord>
      <trackRevisions>false</trackRevisions>
    </reviewItem>
    <reviewItem>
      <errorID>9ad1bf96-948c-477f-8b18-fe71fd6105ac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5E832226</paraID>
      <start>0</start>
      <end>2</end>
      <status>unmodified</status>
      <modifiedWord/>
      <trackRevisions>false</trackRevisions>
    </reviewItem>
    <reviewItem>
      <errorID>ad52e05a-9f18-4468-8c08-75f5bb86ef74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62CE2AE0</paraID>
      <start>7</start>
      <end>8</end>
      <status>modified</status>
      <modifiedWord>地</modifiedWord>
      <trackRevisions>false</trackRevisions>
    </reviewItem>
    <reviewItem>
      <errorID>27a06d65-e0ca-40f2-9a4b-bd36cad63305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2F241BE5</paraID>
      <start>20</start>
      <end>21</end>
      <status>modified</status>
      <modifiedWord>地</modifiedWord>
      <trackRevisions>false</trackRevisions>
    </reviewItem>
    <reviewItem>
      <errorID>bd2a0afb-eaed-4895-ab5a-11281f6de8cd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5F25B7DB</paraID>
      <start>0</start>
      <end>3</end>
      <status>unmodified</status>
      <modifiedWord/>
      <trackRevisions>false</trackRevisions>
    </reviewItem>
    <reviewItem>
      <errorID>0d66be16-0da0-4016-8fc4-fcb39cbe3ee4</errorID>
      <errorWord>言行举止</errorWord>
      <group>L1_Word</group>
      <groupName>字词问题</groupName>
      <ability>L2_Typo</ability>
      <abilityName>字词错误</abilityName>
      <candidateList>
        <item>言谈举止</item>
      </candidateList>
      <explain>人的言语、举动、行为。</explain>
      <paraID>214E3B4C</paraID>
      <start>3</start>
      <end>7</end>
      <status>unmodified</status>
      <modifiedWord/>
      <trackRevisions>false</trackRevisions>
    </reviewItem>
    <reviewItem>
      <errorID>c28044ae-1b64-4a5c-8b74-1fbbed641375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244803C2</paraID>
      <start>0</start>
      <end>2</end>
      <status>unmodified</status>
      <modifiedWord/>
      <trackRevisions>false</trackRevisions>
    </reviewItem>
    <reviewItem>
      <errorID>b1ce0a5e-6cd4-40d8-9bea-7f4b5e662903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271F28FB</paraID>
      <start>0</start>
      <end>2</end>
      <status>unmodified</status>
      <modifiedWord/>
      <trackRevisions>false</trackRevisions>
    </reviewItem>
    <reviewItem>
      <errorID>e1f10a46-9094-4305-a148-e518f6abb02a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EE7E6C9</paraID>
      <start>0</start>
      <end>2</end>
      <status>unmodified</status>
      <modifiedWord/>
      <trackRevisions>false</trackRevisions>
    </reviewItem>
    <reviewItem>
      <errorID>3746c885-38f7-4653-b3ab-1fb4823bcdb8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5D8B44A9</paraID>
      <start>0</start>
      <end>2</end>
      <status>unmodified</status>
      <modifiedWord/>
      <trackRevisions>false</trackRevisions>
    </reviewItem>
    <reviewItem>
      <errorID>9cf316fa-f688-49e2-a81b-732cc672bd3d</errorID>
      <errorWord>费</errorWord>
      <group>L1_Word</group>
      <groupName>字词问题</groupName>
      <ability>L2_Typo</ability>
      <abilityName>字词错误</abilityName>
      <candidateList>
        <item>费用</item>
      </candidateList>
      <explain/>
      <paraID>5D8B44A9</paraID>
      <start>38</start>
      <end>40</end>
      <status>modified</status>
      <modifiedWord>费用</modifiedWord>
      <trackRevisions>false</trackRevisions>
    </reviewItem>
    <reviewItem>
      <errorID>3b9d5393-3cb4-49fa-b182-639aa90ec5fc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27DF6C2A</paraID>
      <start>0</start>
      <end>2</end>
      <status>unmodified</status>
      <modifiedWord/>
      <trackRevisions>false</trackRevisions>
    </reviewItem>
    <reviewItem>
      <errorID>c1c67223-1a2b-484e-a635-343fab9523dd</errorID>
      <errorWord>属</errorWord>
      <group>L1_Word</group>
      <groupName>字词问题</groupName>
      <ability>L2_Typo</ability>
      <abilityName>字词错误</abilityName>
      <candidateList>
        <item>属于</item>
      </candidateList>
      <explain/>
      <paraID>27DF6C2A</paraID>
      <start>51</start>
      <end>52</end>
      <status>unmodified</status>
      <modifiedWord/>
      <trackRevisions>false</trackRevisions>
    </reviewItem>
    <reviewItem>
      <errorID>64296506-9ed9-4504-8193-b992b9fb90a9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4F3450B3</paraID>
      <start>0</start>
      <end>2</end>
      <status>unmodified</status>
      <modifiedWord/>
      <trackRevisions>false</trackRevisions>
    </reviewItem>
    <reviewItem>
      <errorID>57cbf71e-5b7e-4d2f-ab79-cd202df37fc1</errorID>
      <errorWord>涉及到</errorWord>
      <group>L1_Word</group>
      <groupName>字词问题</groupName>
      <ability>L2_Typo</ability>
      <abilityName>字词错误</abilityName>
      <candidateList>
        <item>涉及</item>
      </candidateList>
      <explain>〈动〉牵涉到；关联到：案子～好几个人｜这个问题～面很广。</explain>
      <paraID>4F3450B3</paraID>
      <start>61</start>
      <end>64</end>
      <status>unmodified</status>
      <modifiedWord/>
      <trackRevisions>false</trackRevisions>
    </reviewItem>
    <reviewItem>
      <errorID>3fa88720-4810-4791-9ae2-d319a8debe77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50A20964</paraID>
      <start>0</start>
      <end>2</end>
      <status>unmodified</status>
      <modifiedWord/>
      <trackRevisions>false</trackRevisions>
    </reviewItem>
    <reviewItem>
      <errorID>9f5fd12c-bcef-405d-b209-f26eb7504444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7E25AF86</paraID>
      <start>0</start>
      <end>2</end>
      <status>unmodified</status>
      <modifiedWord/>
      <trackRevisions>false</trackRevisions>
    </reviewItem>
    <reviewItem>
      <errorID>4f103810-b644-46e7-939a-d3abe493bcc5</errorID>
      <errorWord>本</errorWord>
      <group>L1_Word</group>
      <groupName>字词问题</groupName>
      <ability>L2_Typo</ability>
      <abilityName>字词错误</abilityName>
      <candidateList>
        <item>本次</item>
      </candidateList>
      <explain/>
      <paraID>7E25AF86</paraID>
      <start>2</start>
      <end>3</end>
      <status>unmodified</status>
      <modifiedWord/>
      <trackRevisions>false</trackRevisions>
    </reviewItem>
    <reviewItem>
      <errorID>bd988766-e8c5-4611-822b-30489974806a</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7E25AF86</paraID>
      <start>15</start>
      <end>18</end>
      <status>unmodified</status>
      <modifiedWord/>
      <trackRevisions>false</trackRevisions>
    </reviewItem>
    <reviewItem>
      <errorID>80c1a8e7-8952-43a3-a2a0-6b59effe7fde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326EECE9</paraID>
      <start>0</start>
      <end>2</end>
      <status>unmodified</status>
      <modifiedWord/>
      <trackRevisions>false</trackRevisions>
    </reviewItem>
    <reviewItem>
      <errorID>64a83601-fb3b-4cb6-9b9a-99d5a7354c7c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3AE5DC4</paraID>
      <start>0</start>
      <end>2</end>
      <status>unmodified</status>
      <modifiedWord/>
      <trackRevisions>false</trackRevisions>
    </reviewItem>
    <reviewItem>
      <errorID>c03c22bd-eb1c-40d0-b91b-3b26a9f564da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17B728D2</paraID>
      <start>0</start>
      <end>2</end>
      <status>unmodified</status>
      <modifiedWord/>
      <trackRevisions>false</trackRevisions>
    </reviewItem>
    <reviewItem>
      <errorID>8173cd65-c896-4345-b68b-f0fa6ba74aff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22C71A39</paraID>
      <start>0</start>
      <end>3</end>
      <status>unmodified</status>
      <modifiedWord/>
      <trackRevisions>false</trackRevisions>
    </reviewItem>
    <reviewItem>
      <errorID>65f29e23-a4e0-4d92-a3dd-90239ad4b842</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22C71A39</paraID>
      <start>42</start>
      <end>44</end>
      <status>unmodified</status>
      <modifiedWord/>
      <trackRevisions>false</trackRevisions>
    </reviewItem>
    <reviewItem>
      <errorID>876f395f-5e3d-42e0-a86d-b0c7a4ba1b45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406562A1</paraID>
      <start>0</start>
      <end>3</end>
      <status>unmodified</status>
      <modifiedWord/>
      <trackRevisions>false</trackRevisions>
    </reviewItem>
    <reviewItem>
      <errorID>6fc91b74-eeab-4dd2-a107-e66b78078c6e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7F546486</paraID>
      <start>0</start>
      <end>3</end>
      <status>unmodified</status>
      <modifiedWord/>
      <trackRevisions>false</trackRevisions>
    </reviewItem>
    <reviewItem>
      <errorID>18ad0698-9a04-45bc-a8aa-d1ff59fa08b9</errorID>
      <errorWord>溜宠物</errorWord>
      <group>L1_Word</group>
      <groupName>字词问题</groupName>
      <ability>L2_Typo</ability>
      <abilityName>字词错误</abilityName>
      <candidateList>
        <item>遛宠物</item>
      </candidateList>
      <explain/>
      <paraID>4AC49993</paraID>
      <start>45</start>
      <end>48</end>
      <status>modified</status>
      <modifiedWord>遛宠物</modifiedWord>
      <trackRevisions>false</trackRevisions>
    </reviewItem>
    <reviewItem>
      <errorID>5e644a12-2f57-417f-9d31-e4ae27c70585</errorID>
      <errorWord>，</errorWord>
      <group>L1_Word</group>
      <groupName>字词问题</groupName>
      <ability>L2_Typo</ability>
      <abilityName>字词错误</abilityName>
      <candidateList>
        <item>，在</item>
      </candidateList>
      <explain/>
      <paraID>7C149099</paraID>
      <start>46</start>
      <end>47</end>
      <status>unmodified</status>
      <modifiedWord/>
      <trackRevisions>false</trackRevisions>
    </reviewItem>
    <reviewItem>
      <errorID>66499b2c-ee8f-4b65-98cd-d817ae1a3e25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49CA6C31</paraID>
      <start>17</start>
      <end>18</end>
      <status>unmodified</status>
      <modifiedWord/>
      <trackRevisions>false</trackRevisions>
    </reviewItem>
    <reviewItem>
      <errorID>54be55a9-d291-4706-bfbf-dab95ed49b99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30F76811</paraID>
      <start>0</start>
      <end>2</end>
      <status>unmodified</status>
      <modifiedWord/>
      <trackRevisions>false</trackRevisions>
    </reviewItem>
    <reviewItem>
      <errorID>93dd86e3-8a8a-4f82-95ed-663cc3e79a90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7BAFB79</paraID>
      <start>0</start>
      <end>2</end>
      <status>unmodified</status>
      <modifiedWord/>
      <trackRevisions>false</trackRevisions>
    </reviewItem>
    <reviewItem>
      <errorID>d9315753-6f47-46f5-8ac1-025549c6447a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47301778</paraID>
      <start>0</start>
      <end>2</end>
      <status>unmodified</status>
      <modifiedWord/>
      <trackRevisions>false</trackRevisions>
    </reviewItem>
    <reviewItem>
      <errorID>1765d323-17ad-4e27-bc77-bff276dee9b0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599F5E2B</paraID>
      <start>0</start>
      <end>2</end>
      <status>unmodified</status>
      <modifiedWord/>
      <trackRevisions>false</trackRevisions>
    </reviewItem>
    <reviewItem>
      <errorID>6a61457a-cf4f-406f-9ae1-eadfca5c8fd2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10878FF3</paraID>
      <start>26</start>
      <end>29</end>
      <status>unmodified</status>
      <modifiedWord/>
      <trackRevisions>false</trackRevisions>
    </reviewItem>
    <reviewItem>
      <errorID>d36fb40b-9ea0-42ba-9b50-8cd2373cdb95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5D649F68</paraID>
      <start>0</start>
      <end>2</end>
      <status>unmodified</status>
      <modifiedWord/>
      <trackRevisions>false</trackRevisions>
    </reviewItem>
    <reviewItem>
      <errorID>010b8f24-4b25-42fe-9bb8-daf730317182</errorID>
      <errorWord>(</errorWord>
      <group>L1_Format</group>
      <groupName>格式问题</groupName>
      <ability>L2_HalfPunc</ability>
      <abilityName>全半角检查</abilityName>
      <candidateList>
        <item>（</item>
      </candidateList>
      <explain>文本全半角错误。</explain>
      <paraID>38C20949</paraID>
      <start>36</start>
      <end>37</end>
      <status>unmodified</status>
      <modifiedWord/>
      <trackRevisions>false</trackRevisions>
    </reviewItem>
    <reviewItem>
      <errorID>60640e84-7342-4069-bce5-e5998bd02a64</errorID>
      <errorWord>)</errorWord>
      <group>L1_Format</group>
      <groupName>格式问题</groupName>
      <ability>L2_HalfPunc</ability>
      <abilityName>全半角检查</abilityName>
      <candidateList>
        <item>）</item>
      </candidateList>
      <explain>文本全半角错误。</explain>
      <paraID> 7497512</paraID>
      <start>7</start>
      <end>8</end>
      <status>unmodified</status>
      <modifiedWord/>
      <trackRevisions>false</trackRevisions>
    </reviewItem>
    <reviewItem>
      <errorID>4cd8c213-03a0-4144-be54-216abcf20d03</errorID>
      <errorWord>[2014]68号</errorWord>
      <group>L1_Knowledge</group>
      <groupName>知识性问题</groupName>
      <ability>L2_Knowledge</ability>
      <abilityName>其他知识</abilityName>
      <candidateList>
        <item>〔2014〕68号</item>
      </candidateList>
      <explain>发文字号格式错误。</explain>
      <paraID>3AFC04A5</paraID>
      <start>38</start>
      <end>47</end>
      <status>modified</status>
      <modifiedWord>〔2014〕68号</modifiedWord>
      <trackRevisions>false</trackRevisions>
    </reviewItem>
    <reviewItem>
      <errorID>1dceea26-1a97-4dec-8b35-c122c06ecb81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5E306FD5</paraID>
      <start>0</start>
      <end>2</end>
      <status>unmodified</status>
      <modifiedWord/>
      <trackRevisions>false</trackRevisions>
    </reviewItem>
    <reviewItem>
      <errorID>b877a4c1-8297-48f6-a6ce-8636dbe104ce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26BBE083</paraID>
      <start>0</start>
      <end>2</end>
      <status>unmodified</status>
      <modifiedWord/>
      <trackRevisions>false</trackRevisions>
    </reviewItem>
    <reviewItem>
      <errorID>4cd97229-a499-48fe-8371-86b9c4fcca9c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52CCC876</paraID>
      <start>0</start>
      <end>2</end>
      <status>unmodified</status>
      <modifiedWord/>
      <trackRevisions>false</trackRevisions>
    </reviewItem>
    <reviewItem>
      <errorID>a56cb068-5c76-4d78-a9b8-7b75981349d7</errorID>
      <errorWord>且</errorWord>
      <group>L1_Word</group>
      <groupName>字词问题</groupName>
      <ability>L2_Typo</ability>
      <abilityName>字词错误</abilityName>
      <candidateList>
        <item>且监</item>
      </candidateList>
      <explain/>
      <paraID>7A956F09</paraID>
      <start>6</start>
      <end>8</end>
      <status>modified</status>
      <modifiedWord>且监</modifiedWord>
      <trackRevisions>false</trackRevisions>
    </reviewItem>
    <reviewItem>
      <errorID>2275b2fb-cfac-425d-8657-0ca0bd6b5dd8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5EE90F54</paraID>
      <start>0</start>
      <end>2</end>
      <status>unmodified</status>
      <modifiedWord/>
      <trackRevisions>false</trackRevisions>
    </reviewItem>
    <reviewItem>
      <errorID>4f524ca5-67da-4de1-9f49-da74353a6c7a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6CDE0D91</paraID>
      <start>0</start>
      <end>2</end>
      <status>unmodified</status>
      <modifiedWord/>
      <trackRevisions>false</trackRevisions>
    </reviewItem>
    <reviewItem>
      <errorID>6332a8d6-d14e-4901-b77b-bcf672af24b5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46B15DC6</paraID>
      <start>0</start>
      <end>2</end>
      <status>unmodified</status>
      <modifiedWord/>
      <trackRevisions>false</trackRevisions>
    </reviewItem>
    <reviewItem>
      <errorID>d4bf7ea8-d7b6-414a-8e8f-0898fb47e6b7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51A328FB</paraID>
      <start>0</start>
      <end>2</end>
      <status>unmodified</status>
      <modifiedWord/>
      <trackRevisions>false</trackRevisions>
    </reviewItem>
    <reviewItem>
      <errorID>4ff664ed-22ea-4a65-a6e1-ebe9bbca9f58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74444132</paraID>
      <start>0</start>
      <end>2</end>
      <status>unmodified</status>
      <modifiedWord/>
      <trackRevisions>false</trackRevisions>
    </reviewItem>
    <reviewItem>
      <errorID>dbf1ec8f-50ed-4caa-b690-6c576499ee9c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71D84C5B</paraID>
      <start>0</start>
      <end>2</end>
      <status>unmodified</status>
      <modifiedWord/>
      <trackRevisions>false</trackRevisions>
    </reviewItem>
    <reviewItem>
      <errorID>5b9aaa43-bb38-4597-90b8-b5d7ded77b27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4070F3E</paraID>
      <start>0</start>
      <end>2</end>
      <status>unmodified</status>
      <modifiedWord/>
      <trackRevisions>false</trackRevisions>
    </reviewItem>
    <reviewItem>
      <errorID>fd7514c5-8a0d-4672-ad8a-b7ce82acd5c9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560DD720</paraID>
      <start>0</start>
      <end>2</end>
      <status>unmodified</status>
      <modifiedWord/>
      <trackRevisions>false</trackRevisions>
    </reviewItem>
    <reviewItem>
      <errorID>061ad557-70d4-46dd-8bb7-d5faa4261379</errorID>
      <errorWord>(</errorWord>
      <group>L1_Format</group>
      <groupName>格式问题</groupName>
      <ability>L2_HalfPunc</ability>
      <abilityName>全半角检查</abilityName>
      <candidateList>
        <item>（</item>
      </candidateList>
      <explain>文本全半角错误。</explain>
      <paraID>54608A05</paraID>
      <start>17</start>
      <end>18</end>
      <status>unmodified</status>
      <modifiedWord/>
      <trackRevisions>false</trackRevisions>
    </reviewItem>
    <reviewItem>
      <errorID>f865342a-8a1d-4eca-ae2c-0d25383c9e71</errorID>
      <errorWord>)</errorWord>
      <group>L1_Format</group>
      <groupName>格式问题</groupName>
      <ability>L2_HalfPunc</ability>
      <abilityName>全半角检查</abilityName>
      <candidateList>
        <item>）</item>
      </candidateList>
      <explain>文本全半角错误。</explain>
      <paraID>54608A05</paraID>
      <start>61</start>
      <end>62</end>
      <status>unmodified</status>
      <modifiedWord/>
      <trackRevisions>false</trackRevisions>
    </reviewItem>
    <reviewItem>
      <errorID>c82251a5-dcda-4e9f-938f-a8e813f82cfe</errorID>
      <errorWord>商</errorWord>
      <group>L1_Word</group>
      <groupName>字词问题</groupName>
      <ability>L2_Typo</ability>
      <abilityName>字词错误</abilityName>
      <candidateList>
        <item>商最</item>
      </candidateList>
      <explain/>
      <paraID> F1CE6C0</paraID>
      <start>2</start>
      <end>3</end>
      <status>unmodified</status>
      <modifiedWord/>
      <trackRevisions>false</trackRevisions>
    </reviewItem>
    <reviewItem>
      <errorID>765ff9bc-d17d-4e17-b0c7-0710242597c8</errorID>
      <errorWord>"</errorWord>
      <group>L1_Format</group>
      <groupName>格式问题</groupName>
      <ability>L2_HalfPunc</ability>
      <abilityName>全半角检查</abilityName>
      <candidateList>
        <item>”</item>
      </candidateList>
      <explain>文本全半角错误。</explain>
      <paraID>7117C597</paraID>
      <start>43</start>
      <end>44</end>
      <status>unmodified</status>
      <modifiedWord/>
      <trackRevisions>false</trackRevisions>
    </reviewItem>
    <reviewItem>
      <errorID>579d67ba-8d52-4e81-91d1-a161e2b2a0a3</errorID>
      <errorWord>)</errorWord>
      <group>L1_Format</group>
      <groupName>格式问题</groupName>
      <ability>L2_HalfPunc</ability>
      <abilityName>全半角检查</abilityName>
      <candidateList>
        <item>）</item>
      </candidateList>
      <explain>文本全半角错误。</explain>
      <paraID>7117C597</paraID>
      <start>60</start>
      <end>61</end>
      <status>unmodified</status>
      <modifiedWord/>
      <trackRevisions>false</trackRevisions>
    </reviewItem>
    <reviewItem>
      <errorID>2da44161-f050-4a73-9e70-3e27a0623f80</errorID>
      <errorWord>:</errorWord>
      <group>L1_Format</group>
      <groupName>格式问题</groupName>
      <ability>L2_HalfPunc</ability>
      <abilityName>全半角检查</abilityName>
      <candidateList>
        <item>：</item>
      </candidateList>
      <explain>文本全半角错误。</explain>
      <paraID>4AB86AC0</paraID>
      <start>98</start>
      <end>99</end>
      <status>unmodified</status>
      <modifiedWord/>
      <trackRevisions>false</trackRevisions>
    </reviewItem>
    <reviewItem>
      <errorID>6cb22eb4-6256-4f4a-b9ff-6b0ceee2c9df</errorID>
      <errorWord>法律、法规</errorWord>
      <group>L1_Word</group>
      <groupName>字词问题</groupName>
      <ability>L2_Typo</ability>
      <abilityName>字词错误</abilityName>
      <candidateList>
        <item>法律法规</item>
      </candidateList>
      <explain/>
      <paraID> 4BAA038</paraID>
      <start>8</start>
      <end>13</end>
      <status>unmodified</status>
      <modifiedWord/>
      <trackRevisions>false</trackRevisions>
    </reviewItem>
    <reviewItem>
      <errorID>acdbb0a4-c0a6-42ef-97b7-464a35e4d196</errorID>
      <errorWord>;</errorWord>
      <group>L1_Format</group>
      <groupName>格式问题</groupName>
      <ability>L2_HalfPunc</ability>
      <abilityName>全半角检查</abilityName>
      <candidateList>
        <item>；</item>
      </candidateList>
      <explain>文本全半角错误。</explain>
      <paraID> 4BAA038</paraID>
      <start>74</start>
      <end>75</end>
      <status>unmodified</status>
      <modifiedWord/>
      <trackRevisions>false</trackRevisions>
    </reviewItem>
    <reviewItem>
      <errorID>1061f237-6fb1-48ab-ae88-28feb6de6ef4</errorID>
      <errorWord>号</errorWord>
      <group>L1_Word</group>
      <groupName>字词问题</groupName>
      <ability>L2_Typo</ability>
      <abilityName>字词错误</abilityName>
      <candidateList>
        <item/>
      </candidateList>
      <explain/>
      <paraID>27FE862B</paraID>
      <start>12</start>
      <end>13</end>
      <status>unmodified</status>
      <modifiedWord/>
      <trackRevisions>false</trackRevisions>
    </reviewItem>
    <reviewItem>
      <errorID>2098ebf5-3d15-4e2b-bac6-1fe013bcd4a6</errorID>
      <errorWord>(</errorWord>
      <group>L1_Format</group>
      <groupName>格式问题</groupName>
      <ability>L2_HalfPunc</ability>
      <abilityName>全半角检查</abilityName>
      <candidateList>
        <item>（</item>
      </candidateList>
      <explain>文本全半角错误。</explain>
      <paraID>27FE862B</paraID>
      <start>37</start>
      <end>38</end>
      <status>unmodified</status>
      <modifiedWord/>
      <trackRevisions>false</trackRevisions>
    </reviewItem>
    <reviewItem>
      <errorID>e0eb3f35-b8b7-4abd-a5d3-aed16f4aff8b</errorID>
      <errorWord>)</errorWord>
      <group>L1_Format</group>
      <groupName>格式问题</groupName>
      <ability>L2_HalfPunc</ability>
      <abilityName>全半角检查</abilityName>
      <candidateList>
        <item>）</item>
      </candidateList>
      <explain>文本全半角错误。</explain>
      <paraID>27FE862B</paraID>
      <start>43</start>
      <end>44</end>
      <status>unmodified</status>
      <modifiedWord/>
      <trackRevisions>false</trackRevisions>
    </reviewItem>
    <reviewItem>
      <errorID>33ca9bdd-8e46-412e-801f-31a36e3d202a</errorID>
      <errorWord>（</errorWord>
      <group>L1_Punc</group>
      <groupName>标点问题</groupName>
      <ability>L2_Punc</ability>
      <abilityName>标点符号检查</abilityName>
      <candidateList/>
      <explain>同一形式括号套用。</explain>
      <paraID>28C1F56E</paraID>
      <start>26</start>
      <end>27</end>
      <status>unmodified</status>
      <modifiedWord/>
      <trackRevisions>false</trackRevisions>
    </reviewItem>
    <reviewItem>
      <errorID>b8349f0d-58aa-45ae-9773-39f7f64a76e9</errorID>
      <errorWord>）</errorWord>
      <group>L1_Punc</group>
      <groupName>标点问题</groupName>
      <ability>L2_Punc</ability>
      <abilityName>标点符号检查</abilityName>
      <candidateList/>
      <explain>同一形式括号套用。</explain>
      <paraID>28C1F56E</paraID>
      <start>36</start>
      <end>37</end>
      <status>unmodified</status>
      <modifiedWord/>
      <trackRevisions>false</trackRevisions>
    </reviewItem>
    <reviewItem>
      <errorID>a7ec5ff5-74e8-49e5-ba30-49f948599247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7E205445</paraID>
      <start>0</start>
      <end>2</end>
      <status>unmodified</status>
      <modifiedWord/>
      <trackRevisions>false</trackRevisions>
    </reviewItem>
    <reviewItem>
      <errorID>8a9a99a2-f9bc-4f2b-a38c-9f598a60d371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6897ACC6</paraID>
      <start>4</start>
      <end>6</end>
      <status>unmodified</status>
      <modifiedWord/>
      <trackRevisions>false</trackRevisions>
    </reviewItem>
    <reviewItem>
      <errorID>7d2162ee-f5fe-419a-bc10-47f3df25c929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40AC2BC9</paraID>
      <start>0</start>
      <end>2</end>
      <status>unmodified</status>
      <modifiedWord/>
      <trackRevisions>false</trackRevisions>
    </reviewItem>
    <reviewItem>
      <errorID>9cc01ed1-50eb-4133-aee7-1d72e8a2b5ab</errorID>
      <errorWord>谋取</errorWord>
      <group>L1_Word</group>
      <groupName>字词问题</groupName>
      <ability>L2_Typo</ability>
      <abilityName>字词错误</abilityName>
      <candidateList>
        <item>谋求</item>
      </candidateList>
      <explain/>
      <paraID>40AC2BC9</paraID>
      <start>56</start>
      <end>58</end>
      <status>unmodified</status>
      <modifiedWord/>
      <trackRevisions>false</trackRevisions>
    </reviewItem>
    <reviewItem>
      <errorID>f7827ccf-786e-41d3-9167-2c891d5df848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76AFDD23</paraID>
      <start>0</start>
      <end>2</end>
      <status>unmodified</status>
      <modifiedWord/>
      <trackRevisions>false</trackRevisions>
    </reviewItem>
    <reviewItem>
      <errorID>cb116b39-0ecc-4094-8bc0-9fd18eac69d5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76D74051</paraID>
      <start>0</start>
      <end>2</end>
      <status>unmodified</status>
      <modifiedWord/>
      <trackRevisions>false</trackRevisions>
    </reviewItem>
    <reviewItem>
      <errorID>1d1cbfe9-beba-41bc-996a-0dde2670a063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76D74051</paraID>
      <start>3</start>
      <end>15</end>
      <status>modified</status>
      <modifiedWord>中华人民共和国政府采购法</modifiedWord>
      <trackRevisions>false</trackRevisions>
    </reviewItem>
    <reviewItem>
      <errorID>c091a13f-7014-4fa1-9508-f4bc121c68c4</errorID>
      <errorWord>万万</errorWord>
      <group>L1_Word</group>
      <groupName>字词问题</groupName>
      <ability>L2_Typo</ability>
      <abilityName>字词错误</abilityName>
      <candidateList>
        <item>万</item>
      </candidateList>
      <explain/>
      <paraID>18DBA3D4</paraID>
      <start>0</start>
      <end>2</end>
      <status>unmodified</status>
      <modifiedWord/>
      <trackRevisions>false</trackRevisions>
    </reviewItem>
    <reviewItem>
      <errorID>9fac46ec-9fb8-481a-98b5-906ea4b5d40b</errorID>
      <errorWord>万万</errorWord>
      <group>L1_Word</group>
      <groupName>字词问题</groupName>
      <ability>L2_Typo</ability>
      <abilityName>字词错误</abilityName>
      <candidateList>
        <item>万</item>
      </candidateList>
      <explain/>
      <paraID>5A76E905</paraID>
      <start>0</start>
      <end>2</end>
      <status>unmodified</status>
      <modifiedWord/>
      <trackRevisions>false</trackRevisions>
    </reviewItem>
    <reviewItem>
      <errorID>10d17700-92e0-4146-904a-28bea0809ab6</errorID>
      <errorWord>万万</errorWord>
      <group>L1_Word</group>
      <groupName>字词问题</groupName>
      <ability>L2_Typo</ability>
      <abilityName>字词错误</abilityName>
      <candidateList>
        <item>万</item>
      </candidateList>
      <explain/>
      <paraID>174C15BF</paraID>
      <start>0</start>
      <end>2</end>
      <status>unmodified</status>
      <modifiedWord/>
      <trackRevisions>false</trackRevisions>
    </reviewItem>
    <reviewItem>
      <errorID>8cda1cb5-4564-43e7-9591-30968177a3f9</errorID>
      <errorWord>万万</errorWord>
      <group>L1_Word</group>
      <groupName>字词问题</groupName>
      <ability>L2_Typo</ability>
      <abilityName>字词错误</abilityName>
      <candidateList>
        <item>万</item>
      </candidateList>
      <explain/>
      <paraID>3FB953D1</paraID>
      <start>0</start>
      <end>2</end>
      <status>unmodified</status>
      <modifiedWord/>
      <trackRevisions>false</trackRevisions>
    </reviewItem>
    <reviewItem>
      <errorID>de31ff3f-7c49-4d1a-9321-b2a2b58c9552</errorID>
      <errorWord>万万</errorWord>
      <group>L1_Word</group>
      <groupName>字词问题</groupName>
      <ability>L2_Typo</ability>
      <abilityName>字词错误</abilityName>
      <candidateList>
        <item>万</item>
      </candidateList>
      <explain/>
      <paraID>5A92EB09</paraID>
      <start>0</start>
      <end>2</end>
      <status>unmodified</status>
      <modifiedWord/>
      <trackRevisions>false</trackRevisions>
    </reviewItem>
    <reviewItem>
      <errorID>51eb951d-04e6-4615-b963-6496f0d9782d</errorID>
      <errorWord>万万</errorWord>
      <group>L1_Word</group>
      <groupName>字词问题</groupName>
      <ability>L2_Typo</ability>
      <abilityName>字词错误</abilityName>
      <candidateList>
        <item>万</item>
      </candidateList>
      <explain/>
      <paraID>2A6A028A</paraID>
      <start>0</start>
      <end>2</end>
      <status>unmodified</status>
      <modifiedWord/>
      <trackRevisions>false</trackRevisions>
    </reviewItem>
    <reviewItem>
      <errorID>473bc34b-1c25-4e60-98af-83303254325a</errorID>
      <errorWord>万万</errorWord>
      <group>L1_Word</group>
      <groupName>字词问题</groupName>
      <ability>L2_Typo</ability>
      <abilityName>字词错误</abilityName>
      <candidateList>
        <item>万</item>
      </candidateList>
      <explain/>
      <paraID>7F11E718</paraID>
      <start>0</start>
      <end>2</end>
      <status>unmodified</status>
      <modifiedWord/>
      <trackRevisions>false</trackRevisions>
    </reviewItem>
    <reviewItem>
      <errorID>44e5f963-4ec1-40c6-9ffe-912f047fa2ea</errorID>
      <errorWord>万万</errorWord>
      <group>L1_Word</group>
      <groupName>字词问题</groupName>
      <ability>L2_Typo</ability>
      <abilityName>字词错误</abilityName>
      <candidateList>
        <item>万</item>
      </candidateList>
      <explain/>
      <paraID>36DB6211</paraID>
      <start>0</start>
      <end>2</end>
      <status>unmodified</status>
      <modifiedWord/>
      <trackRevisions>false</trackRevisions>
    </reviewItem>
    <reviewItem>
      <errorID>6bdea2e6-fee0-48c1-91fb-ba08e6cb99c2</errorID>
      <errorWord>万万</errorWord>
      <group>L1_Word</group>
      <groupName>字词问题</groupName>
      <ability>L2_Typo</ability>
      <abilityName>字词错误</abilityName>
      <candidateList>
        <item>万</item>
      </candidateList>
      <explain/>
      <paraID>13072516</paraID>
      <start>0</start>
      <end>2</end>
      <status>unmodified</status>
      <modifiedWord/>
      <trackRevisions>false</trackRevisions>
    </reviewItem>
    <reviewItem>
      <errorID>6873a56e-d60c-42f1-9603-55cd8e65c09e</errorID>
      <errorWord>万万</errorWord>
      <group>L1_Word</group>
      <groupName>字词问题</groupName>
      <ability>L2_Typo</ability>
      <abilityName>字词错误</abilityName>
      <candidateList>
        <item>万</item>
      </candidateList>
      <explain/>
      <paraID> 15A425A</paraID>
      <start>0</start>
      <end>2</end>
      <status>unmodified</status>
      <modifiedWord/>
      <trackRevisions>false</trackRevisions>
    </reviewItem>
    <reviewItem>
      <errorID>37f00e23-1fbf-441b-a37b-7c8b4d9dea02</errorID>
      <errorWord>万万</errorWord>
      <group>L1_Word</group>
      <groupName>字词问题</groupName>
      <ability>L2_Typo</ability>
      <abilityName>字词错误</abilityName>
      <candidateList>
        <item>万</item>
      </candidateList>
      <explain/>
      <paraID>4DCE474C</paraID>
      <start>0</start>
      <end>2</end>
      <status>unmodified</status>
      <modifiedWord/>
      <trackRevisions>false</trackRevisions>
    </reviewItem>
    <reviewItem>
      <errorID>0be5ba91-4bdd-4250-82bc-61af94e262b1</errorID>
      <errorWord>万万</errorWord>
      <group>L1_Word</group>
      <groupName>字词问题</groupName>
      <ability>L2_Typo</ability>
      <abilityName>字词错误</abilityName>
      <candidateList>
        <item>万</item>
      </candidateList>
      <explain/>
      <paraID>3629807F</paraID>
      <start>0</start>
      <end>2</end>
      <status>unmodified</status>
      <modifiedWord/>
      <trackRevisions>false</trackRevisions>
    </reviewItem>
    <reviewItem>
      <errorID>a516d939-322a-4097-a3db-8099066a9144</errorID>
      <errorWord>万万</errorWord>
      <group>L1_Word</group>
      <groupName>字词问题</groupName>
      <ability>L2_Typo</ability>
      <abilityName>字词错误</abilityName>
      <candidateList>
        <item>万</item>
      </candidateList>
      <explain/>
      <paraID>7F858F96</paraID>
      <start>0</start>
      <end>2</end>
      <status>unmodified</status>
      <modifiedWord/>
      <trackRevisions>false</trackRevisions>
    </reviewItem>
    <reviewItem>
      <errorID>b61633a3-a530-4cd8-b308-e5422d9ebb56</errorID>
      <errorWord>万万</errorWord>
      <group>L1_Word</group>
      <groupName>字词问题</groupName>
      <ability>L2_Typo</ability>
      <abilityName>字词错误</abilityName>
      <candidateList>
        <item>万</item>
      </candidateList>
      <explain/>
      <paraID>1EA3CFF1</paraID>
      <start>0</start>
      <end>2</end>
      <status>unmodified</status>
      <modifiedWord/>
      <trackRevisions>false</trackRevisions>
    </reviewItem>
    <reviewItem>
      <errorID>62bc5c41-656d-489a-8942-4af125075556</errorID>
      <errorWord>万万</errorWord>
      <group>L1_Word</group>
      <groupName>字词问题</groupName>
      <ability>L2_Typo</ability>
      <abilityName>字词错误</abilityName>
      <candidateList>
        <item>万</item>
      </candidateList>
      <explain/>
      <paraID>61F237FC</paraID>
      <start>0</start>
      <end>2</end>
      <status>unmodified</status>
      <modifiedWord/>
      <trackRevisions>false</trackRevisions>
    </reviewItem>
    <reviewItem>
      <errorID>39950ed7-1ea9-449f-aea3-d590f584c179</errorID>
      <errorWord>万万</errorWord>
      <group>L1_Word</group>
      <groupName>字词问题</groupName>
      <ability>L2_Typo</ability>
      <abilityName>字词错误</abilityName>
      <candidateList>
        <item>万</item>
      </candidateList>
      <explain/>
      <paraID>5F5137E6</paraID>
      <start>0</start>
      <end>2</end>
      <status>unmodified</status>
      <modifiedWord/>
      <trackRevisions>false</trackRevisions>
    </reviewItem>
    <reviewItem>
      <errorID>4ebdca33-692a-4268-93ba-b311f6ca14a4</errorID>
      <errorWord>[2011]300号</errorWord>
      <group>L1_Knowledge</group>
      <groupName>知识性问题</groupName>
      <ability>L2_Knowledge</ability>
      <abilityName>其他知识</abilityName>
      <candidateList>
        <item>〔2011〕300号</item>
      </candidateList>
      <explain>发文字号格式错误。</explain>
      <paraID>4287B355</paraID>
      <start>35</start>
      <end>45</end>
      <status>modified</status>
      <modifiedWord>〔2011〕300号</modifiedWord>
      <trackRevisions>false</trackRevisions>
    </reviewItem>
    <reviewItem>
      <errorID>85d6b457-528b-40ea-9e67-dbe55670bea0</errorID>
      <errorWord>须</errorWord>
      <group>L1_Word</group>
      <groupName>字词问题</groupName>
      <ability>L2_Typo</ability>
      <abilityName>字词错误</abilityName>
      <candidateList>
        <item>需</item>
      </candidateList>
      <explain>存在发音相同字词的误用。</explain>
      <paraID>4287B355</paraID>
      <start>82</start>
      <end>83</end>
      <status>unmodified</status>
      <modifiedWord/>
      <trackRevisions>false</trackRevisions>
    </reviewItem>
    <reviewItem>
      <errorID>4e988337-b073-4f28-96b0-29556f3d6762</errorID>
      <errorWord>〔2017〕 141号</errorWord>
      <group>L1_Knowledge</group>
      <groupName>知识性问题</groupName>
      <ability>L2_Knowledge</ability>
      <abilityName>其他知识</abilityName>
      <candidateList>
        <item>〔2017〕141号</item>
      </candidateList>
      <explain>发文字号格式错误。</explain>
      <paraID> EC38DBE</paraID>
      <start>49</start>
      <end>59</end>
      <status>modified</status>
      <modifiedWord>〔2017〕141号</modifiedWord>
      <trackRevisions>false</trackRevisions>
    </reviewItem>
    <reviewItem>
      <errorID>80899397-6dc7-4470-9e16-0f3330f44018</errorID>
      <errorWord>(</errorWord>
      <group>L1_Format</group>
      <groupName>格式问题</groupName>
      <ability>L2_HalfPunc</ability>
      <abilityName>全半角检查</abilityName>
      <candidateList>
        <item>（</item>
      </candidateList>
      <explain>文本全半角错误。</explain>
      <paraID>4D30532A</paraID>
      <start>15</start>
      <end>16</end>
      <status>unmodified</status>
      <modifiedWord/>
      <trackRevisions>false</trackRevisions>
    </reviewItem>
    <reviewItem>
      <errorID>a2ef7bb5-9b66-4a9b-a3f3-e2ab6e0f7494</errorID>
      <errorWord>)</errorWord>
      <group>L1_Format</group>
      <groupName>格式问题</groupName>
      <ability>L2_HalfPunc</ability>
      <abilityName>全半角检查</abilityName>
      <candidateList>
        <item>）</item>
      </candidateList>
      <explain>文本全半角错误。</explain>
      <paraID>4D30532A</paraID>
      <start>19</start>
      <end>20</end>
      <status>unmodified</status>
      <modifiedWord/>
      <trackRevisions>false</trackRevisions>
    </reviewItem>
    <reviewItem>
      <errorID>792e5b51-1f81-4b27-ac0a-0d4c19d61e95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384BADC0</paraID>
      <start>0</start>
      <end>2</end>
      <status>unmodified</status>
      <modifiedWord/>
      <trackRevisions>false</trackRevisions>
    </reviewItem>
    <reviewItem>
      <errorID>56a7fa46-2603-4dab-a2bc-9b6225ed891b</errorID>
      <errorWord>费</errorWord>
      <group>L1_Word</group>
      <groupName>字词问题</groupName>
      <ability>L2_Typo</ability>
      <abilityName>字词错误</abilityName>
      <candidateList>
        <item>费用</item>
      </candidateList>
      <explain/>
      <paraID>384BADC0</paraID>
      <start>81</start>
      <end>82</end>
      <status>unmodified</status>
      <modifiedWord/>
      <trackRevisions>false</trackRevisions>
    </reviewItem>
    <reviewItem>
      <errorID>2810f934-1101-4cec-8307-00d31379a9b2</errorID>
      <errorWord>属</errorWord>
      <group>L1_Word</group>
      <groupName>字词问题</groupName>
      <ability>L2_Typo</ability>
      <abilityName>字词错误</abilityName>
      <candidateList>
        <item>属于</item>
      </candidateList>
      <explain/>
      <paraID>384BADC0</paraID>
      <start>198</start>
      <end>199</end>
      <status>unmodified</status>
      <modifiedWord/>
      <trackRevisions>false</trackRevisions>
    </reviewItem>
    <reviewItem>
      <errorID>6e195bce-c919-45d1-b028-178c1f250728</errorID>
      <errorWord>涉及到</errorWord>
      <group>L1_Word</group>
      <groupName>字词问题</groupName>
      <ability>L2_Typo</ability>
      <abilityName>字词错误</abilityName>
      <candidateList>
        <item>涉及</item>
      </candidateList>
      <explain>〈动〉牵涉到；关联到：案子～好几个人｜这个问题～面很广。</explain>
      <paraID>384BADC0</paraID>
      <start>285</start>
      <end>288</end>
      <status>unmodified</status>
      <modifiedWord/>
      <trackRevisions>false</trackRevisions>
    </reviewItem>
    <reviewItem>
      <errorID>948538bb-3fa4-43a1-a2c6-bca980cd68c3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3E1AFEC6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6A705BC-B26D-4D4E-8513-6925D60133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橡皮人 </dc:creator>
  <cp:lastModifiedBy>蔡成泽</cp:lastModifiedBy>
  <cp:revision>14</cp:revision>
  <dcterms:created xsi:type="dcterms:W3CDTF">2023-09-25T09:07:00Z</dcterms:created>
  <dcterms:modified xsi:type="dcterms:W3CDTF">2026-01-09T05:28:17Z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eyJoZGlkIjoiNTY1NThmNDY2NDQxY2JjNmIyMzUyYjM1OWEzNzViOTQiLCJ1c2VySWQiOiI1MTk2NTUyMDYifQ==</vt:lpwstr>
  </property>
  <property fmtid="{D5CDD505-2E9C-101B-9397-08002B2CF9AE}" pid="3" name="KSOProductBuildVer">
    <vt:lpwstr>2052-12.1.0.24034</vt:lpwstr>
  </property>
  <property fmtid="{D5CDD505-2E9C-101B-9397-08002B2CF9AE}" pid="4" name="ICV">
    <vt:lpwstr>D8593653B1C240DE82BEB1F12582CBDA_13</vt:lpwstr>
  </property>
</Properties>
</file>