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D7B" w:rsidRDefault="00220D7B">
      <w:pPr>
        <w:spacing w:line="500" w:lineRule="exact"/>
        <w:ind w:left="480" w:hangingChars="200" w:hanging="480"/>
        <w:jc w:val="center"/>
        <w:rPr>
          <w:rFonts w:ascii="Times New Roman" w:eastAsiaTheme="minorEastAsia" w:hAnsi="Times New Roman"/>
          <w:b/>
          <w:bCs/>
          <w:sz w:val="24"/>
          <w:szCs w:val="24"/>
        </w:rPr>
      </w:pPr>
    </w:p>
    <w:p w:rsidR="00220D7B" w:rsidRPr="00CF4825" w:rsidRDefault="00CF4825" w:rsidP="001522CB">
      <w:pPr>
        <w:spacing w:line="500" w:lineRule="exact"/>
        <w:ind w:left="480" w:hangingChars="200" w:hanging="480"/>
        <w:jc w:val="center"/>
        <w:rPr>
          <w:rFonts w:ascii="Times New Roman" w:eastAsiaTheme="minorEastAsia" w:hAnsi="Times New Roman"/>
          <w:b/>
          <w:bCs/>
          <w:sz w:val="24"/>
          <w:szCs w:val="24"/>
        </w:rPr>
      </w:pPr>
      <w:r>
        <w:rPr>
          <w:rFonts w:ascii="Times New Roman" w:eastAsiaTheme="minorEastAsia" w:hAnsi="Times New Roman" w:hint="eastAsia"/>
          <w:b/>
          <w:bCs/>
          <w:sz w:val="24"/>
          <w:szCs w:val="24"/>
        </w:rPr>
        <w:t>关于</w:t>
      </w:r>
      <w:r w:rsidR="00BD4368" w:rsidRPr="00BD4368">
        <w:rPr>
          <w:rFonts w:ascii="Times New Roman" w:eastAsiaTheme="minorEastAsia" w:hAnsi="Times New Roman" w:hint="eastAsia"/>
          <w:b/>
          <w:bCs/>
          <w:sz w:val="24"/>
          <w:szCs w:val="24"/>
        </w:rPr>
        <w:t>扬州市公安局交警支队新业务用房办公家具及档案密集架采购项目</w:t>
      </w:r>
      <w:r w:rsidRPr="00CF4825">
        <w:rPr>
          <w:rFonts w:ascii="Times New Roman" w:eastAsiaTheme="minorEastAsia" w:hAnsi="Times New Roman" w:hint="eastAsia"/>
          <w:b/>
          <w:bCs/>
          <w:sz w:val="24"/>
          <w:szCs w:val="24"/>
        </w:rPr>
        <w:t>质疑答复及变更公告</w:t>
      </w:r>
    </w:p>
    <w:p w:rsidR="00220D7B" w:rsidRDefault="00220D7B">
      <w:pPr>
        <w:spacing w:line="500" w:lineRule="exact"/>
        <w:rPr>
          <w:rFonts w:ascii="仿宋" w:eastAsia="仿宋" w:hAnsi="仿宋"/>
          <w:bCs/>
          <w:sz w:val="24"/>
          <w:szCs w:val="24"/>
        </w:rPr>
      </w:pPr>
    </w:p>
    <w:p w:rsidR="00220D7B" w:rsidRPr="00F7137C" w:rsidRDefault="00F7137C" w:rsidP="00F7137C">
      <w:pPr>
        <w:spacing w:line="560" w:lineRule="atLeast"/>
        <w:rPr>
          <w:rFonts w:ascii="仿宋" w:eastAsia="仿宋" w:hAnsi="仿宋"/>
          <w:bCs/>
          <w:sz w:val="24"/>
          <w:szCs w:val="24"/>
        </w:rPr>
      </w:pPr>
      <w:r w:rsidRPr="00F7137C">
        <w:rPr>
          <w:rFonts w:ascii="仿宋" w:eastAsia="仿宋" w:hAnsi="仿宋"/>
          <w:bCs/>
          <w:sz w:val="24"/>
          <w:szCs w:val="24"/>
        </w:rPr>
        <w:t>各相关供应商：</w:t>
      </w:r>
    </w:p>
    <w:p w:rsidR="00220D7B" w:rsidRDefault="00CF4825" w:rsidP="00F7137C">
      <w:pPr>
        <w:spacing w:line="560" w:lineRule="atLeast"/>
        <w:ind w:firstLineChars="236" w:firstLine="566"/>
        <w:rPr>
          <w:rFonts w:ascii="仿宋" w:eastAsia="仿宋" w:hAnsi="仿宋"/>
          <w:bCs/>
          <w:sz w:val="24"/>
          <w:szCs w:val="24"/>
        </w:rPr>
      </w:pPr>
      <w:r>
        <w:rPr>
          <w:rFonts w:ascii="仿宋" w:eastAsia="仿宋" w:hAnsi="仿宋" w:hint="eastAsia"/>
          <w:bCs/>
          <w:sz w:val="24"/>
          <w:szCs w:val="24"/>
        </w:rPr>
        <w:t>关于</w:t>
      </w:r>
      <w:r w:rsidR="00BD4368" w:rsidRPr="00BD4368">
        <w:rPr>
          <w:rFonts w:ascii="仿宋" w:eastAsia="仿宋" w:hAnsi="仿宋" w:hint="eastAsia"/>
          <w:bCs/>
          <w:sz w:val="24"/>
          <w:szCs w:val="24"/>
        </w:rPr>
        <w:t>JSZC-321000-JZCG-G2024-0207扬州市公安局交警支队新业务用房办公家具及档案密集架采购项目</w:t>
      </w:r>
      <w:r w:rsidR="00F7137C" w:rsidRPr="00F7137C">
        <w:rPr>
          <w:rFonts w:ascii="仿宋" w:eastAsia="仿宋" w:hAnsi="仿宋"/>
          <w:bCs/>
          <w:sz w:val="24"/>
          <w:szCs w:val="24"/>
        </w:rPr>
        <w:t>招标文件的质疑，现</w:t>
      </w:r>
      <w:r>
        <w:rPr>
          <w:rFonts w:ascii="仿宋" w:eastAsia="仿宋" w:hAnsi="仿宋"/>
          <w:bCs/>
          <w:sz w:val="24"/>
          <w:szCs w:val="24"/>
        </w:rPr>
        <w:t>采购人</w:t>
      </w:r>
      <w:r w:rsidR="00F7137C" w:rsidRPr="00F7137C">
        <w:rPr>
          <w:rFonts w:ascii="仿宋" w:eastAsia="仿宋" w:hAnsi="仿宋"/>
          <w:bCs/>
          <w:sz w:val="24"/>
          <w:szCs w:val="24"/>
        </w:rPr>
        <w:t>答复如下：</w:t>
      </w:r>
    </w:p>
    <w:p w:rsidR="00BD4368" w:rsidRPr="00BB7B41" w:rsidRDefault="00BD4368" w:rsidP="00BD4368">
      <w:pPr>
        <w:spacing w:line="560" w:lineRule="atLeast"/>
        <w:rPr>
          <w:rFonts w:ascii="仿宋" w:eastAsia="仿宋" w:hAnsi="仿宋"/>
          <w:bCs/>
          <w:sz w:val="24"/>
          <w:szCs w:val="24"/>
        </w:rPr>
      </w:pPr>
      <w:r w:rsidRPr="00BB7B41">
        <w:rPr>
          <w:rFonts w:ascii="仿宋" w:eastAsia="仿宋" w:hAnsi="仿宋" w:hint="eastAsia"/>
          <w:bCs/>
          <w:sz w:val="24"/>
          <w:szCs w:val="24"/>
        </w:rPr>
        <w:t>一、质疑答复：</w:t>
      </w:r>
    </w:p>
    <w:p w:rsidR="00051DC1" w:rsidRPr="00051DC1" w:rsidRDefault="00BD4368" w:rsidP="00051DC1">
      <w:pPr>
        <w:widowControl/>
        <w:shd w:val="clear" w:color="auto" w:fill="FFFFFF"/>
        <w:spacing w:line="560" w:lineRule="atLeast"/>
        <w:ind w:firstLineChars="200" w:firstLine="480"/>
        <w:jc w:val="left"/>
        <w:rPr>
          <w:rFonts w:ascii="仿宋" w:eastAsia="仿宋" w:hAnsi="仿宋" w:cs="宋体" w:hint="eastAsia"/>
          <w:bCs/>
          <w:color w:val="333333"/>
          <w:kern w:val="0"/>
          <w:sz w:val="24"/>
          <w:szCs w:val="24"/>
        </w:rPr>
      </w:pPr>
      <w:r w:rsidRPr="00DE65BF">
        <w:rPr>
          <w:rFonts w:ascii="仿宋" w:eastAsia="仿宋" w:hAnsi="仿宋" w:cs="宋体" w:hint="eastAsia"/>
          <w:bCs/>
          <w:color w:val="333333"/>
          <w:kern w:val="0"/>
          <w:sz w:val="24"/>
          <w:szCs w:val="24"/>
        </w:rPr>
        <w:t>质疑事项1:</w:t>
      </w:r>
      <w:r w:rsidR="00051DC1" w:rsidRPr="00051DC1">
        <w:rPr>
          <w:rFonts w:hint="eastAsia"/>
        </w:rPr>
        <w:t xml:space="preserve"> </w:t>
      </w:r>
      <w:r w:rsidR="00051DC1" w:rsidRPr="00051DC1">
        <w:rPr>
          <w:rFonts w:ascii="仿宋" w:eastAsia="仿宋" w:hAnsi="仿宋" w:cs="宋体" w:hint="eastAsia"/>
          <w:bCs/>
          <w:color w:val="333333"/>
          <w:kern w:val="0"/>
          <w:sz w:val="24"/>
          <w:szCs w:val="24"/>
        </w:rPr>
        <w:t>招标文件第五章评分办法与评分标准 包3评分细则：提供第三方具有相应资质检验机构出具带有 “CMA”标识的的检验报告：一、密集架轨道、底盘、立柱、搁板检验报告，每项检测合格的得2分，共8分。检测内容包含并不限于：耐盐雾性、耐盐酸性、表面涂层硬度、表面涂层耐腐蚀。二、环境及安防监控主机试验报告，检测合格的得2分，共2分.检测内容包含并不限于：产品经过低温、高温、恒温、恒湿、振动工作使用正常。三、环境控制系统智能AI短信报警模块试验报告，检测合格的得2分，共2分.检测内容包含并不限于：静电放电（ESD)抗扰度、浪涌（冲击）抗扰度，上述评分要求存在显著的倾向性问题，建议招标方考虑其合理性与适用性，并予以删除或进行相应调整。</w:t>
      </w:r>
    </w:p>
    <w:p w:rsidR="00051DC1" w:rsidRPr="00051DC1" w:rsidRDefault="00051DC1" w:rsidP="00051DC1">
      <w:pPr>
        <w:widowControl/>
        <w:shd w:val="clear" w:color="auto" w:fill="FFFFFF"/>
        <w:spacing w:line="560" w:lineRule="atLeast"/>
        <w:ind w:firstLineChars="200" w:firstLine="480"/>
        <w:jc w:val="left"/>
        <w:rPr>
          <w:rFonts w:ascii="仿宋" w:eastAsia="仿宋" w:hAnsi="仿宋" w:cs="宋体" w:hint="eastAsia"/>
          <w:bCs/>
          <w:color w:val="333333"/>
          <w:kern w:val="0"/>
          <w:sz w:val="24"/>
          <w:szCs w:val="24"/>
        </w:rPr>
      </w:pPr>
      <w:r w:rsidRPr="00051DC1">
        <w:rPr>
          <w:rFonts w:ascii="仿宋" w:eastAsia="仿宋" w:hAnsi="仿宋" w:cs="宋体" w:hint="eastAsia"/>
          <w:bCs/>
          <w:color w:val="333333"/>
          <w:kern w:val="0"/>
          <w:sz w:val="24"/>
          <w:szCs w:val="24"/>
        </w:rPr>
        <w:t>事实依据：</w:t>
      </w:r>
    </w:p>
    <w:p w:rsidR="00051DC1" w:rsidRPr="00051DC1" w:rsidRDefault="00051DC1" w:rsidP="00051DC1">
      <w:pPr>
        <w:widowControl/>
        <w:shd w:val="clear" w:color="auto" w:fill="FFFFFF"/>
        <w:spacing w:line="560" w:lineRule="atLeast"/>
        <w:ind w:firstLineChars="200" w:firstLine="480"/>
        <w:jc w:val="left"/>
        <w:rPr>
          <w:rFonts w:ascii="仿宋" w:eastAsia="仿宋" w:hAnsi="仿宋" w:cs="宋体" w:hint="eastAsia"/>
          <w:bCs/>
          <w:color w:val="333333"/>
          <w:kern w:val="0"/>
          <w:sz w:val="24"/>
          <w:szCs w:val="24"/>
        </w:rPr>
      </w:pPr>
      <w:r w:rsidRPr="00051DC1">
        <w:rPr>
          <w:rFonts w:ascii="仿宋" w:eastAsia="仿宋" w:hAnsi="仿宋" w:cs="宋体" w:hint="eastAsia"/>
          <w:bCs/>
          <w:color w:val="333333"/>
          <w:kern w:val="0"/>
          <w:sz w:val="24"/>
          <w:szCs w:val="24"/>
        </w:rPr>
        <w:t>包3明确核心产品为手动密集架，然而评分细则中却要求提供环境及安防监控主机试验报告和环境控制系统AI短信报警模块试验报告。这些产品并非手动密集架的组成部分或必要配件，且市场上可能无法满足有三家具备该参数检测报告的要求。此要求涉嫌倾向某特定厂家，有违招标公正原则。因此，建议删除这些非必要的试验报告。</w:t>
      </w:r>
    </w:p>
    <w:p w:rsidR="00051DC1" w:rsidRPr="00051DC1" w:rsidRDefault="00051DC1" w:rsidP="00051DC1">
      <w:pPr>
        <w:widowControl/>
        <w:shd w:val="clear" w:color="auto" w:fill="FFFFFF"/>
        <w:spacing w:line="560" w:lineRule="atLeast"/>
        <w:ind w:firstLineChars="200" w:firstLine="480"/>
        <w:jc w:val="left"/>
        <w:rPr>
          <w:rFonts w:ascii="仿宋" w:eastAsia="仿宋" w:hAnsi="仿宋" w:cs="宋体" w:hint="eastAsia"/>
          <w:bCs/>
          <w:color w:val="333333"/>
          <w:kern w:val="0"/>
          <w:sz w:val="24"/>
          <w:szCs w:val="24"/>
        </w:rPr>
      </w:pPr>
      <w:r w:rsidRPr="00051DC1">
        <w:rPr>
          <w:rFonts w:ascii="仿宋" w:eastAsia="仿宋" w:hAnsi="仿宋" w:cs="宋体" w:hint="eastAsia"/>
          <w:bCs/>
          <w:color w:val="333333"/>
          <w:kern w:val="0"/>
          <w:sz w:val="24"/>
          <w:szCs w:val="24"/>
        </w:rPr>
        <w:t>密集架的检测通常依据GB/T 13667.1-2015《钢制书架第1部分：单、复柱书架》和GB/T 13667.3-2013《钢制书架第3部分：手动密集书架》等标准。然而评分细则中却要求提供耐盐雾性、耐盐酸性等并不在相关标准文件内的检测报</w:t>
      </w:r>
      <w:r w:rsidRPr="00051DC1">
        <w:rPr>
          <w:rFonts w:ascii="仿宋" w:eastAsia="仿宋" w:hAnsi="仿宋" w:cs="宋体" w:hint="eastAsia"/>
          <w:bCs/>
          <w:color w:val="333333"/>
          <w:kern w:val="0"/>
          <w:sz w:val="24"/>
          <w:szCs w:val="24"/>
        </w:rPr>
        <w:lastRenderedPageBreak/>
        <w:t xml:space="preserve">告。这种要求可能使那些以其他不相关标准提前完成检测报告的厂家获得优势，从而影响招标的公平性和公正性。因此，建议调整检测要求，确保所有参与投标的厂家都能在公平的环境中竞争。 </w:t>
      </w:r>
    </w:p>
    <w:p w:rsidR="00051DC1" w:rsidRPr="00051DC1" w:rsidRDefault="00051DC1" w:rsidP="00051DC1">
      <w:pPr>
        <w:widowControl/>
        <w:shd w:val="clear" w:color="auto" w:fill="FFFFFF"/>
        <w:spacing w:line="560" w:lineRule="atLeast"/>
        <w:ind w:firstLineChars="200" w:firstLine="480"/>
        <w:jc w:val="left"/>
        <w:rPr>
          <w:rFonts w:ascii="仿宋" w:eastAsia="仿宋" w:hAnsi="仿宋" w:cs="宋体" w:hint="eastAsia"/>
          <w:bCs/>
          <w:color w:val="333333"/>
          <w:kern w:val="0"/>
          <w:sz w:val="24"/>
          <w:szCs w:val="24"/>
        </w:rPr>
      </w:pPr>
      <w:r w:rsidRPr="00051DC1">
        <w:rPr>
          <w:rFonts w:ascii="仿宋" w:eastAsia="仿宋" w:hAnsi="仿宋" w:cs="宋体" w:hint="eastAsia"/>
          <w:bCs/>
          <w:color w:val="333333"/>
          <w:kern w:val="0"/>
          <w:sz w:val="24"/>
          <w:szCs w:val="24"/>
        </w:rPr>
        <w:t>答  复：1、删除评分办法中关于密集架轨道、底盘、立柱、搁板检测耐盐雾性、耐盐酸性的要求。</w:t>
      </w:r>
    </w:p>
    <w:p w:rsidR="00051DC1" w:rsidRDefault="00051DC1" w:rsidP="00051DC1">
      <w:pPr>
        <w:widowControl/>
        <w:shd w:val="clear" w:color="auto" w:fill="FFFFFF"/>
        <w:spacing w:line="560" w:lineRule="atLeast"/>
        <w:ind w:firstLineChars="200" w:firstLine="480"/>
        <w:jc w:val="left"/>
        <w:rPr>
          <w:rFonts w:ascii="仿宋" w:eastAsia="仿宋" w:hAnsi="仿宋" w:cs="宋体"/>
          <w:bCs/>
          <w:color w:val="333333"/>
          <w:kern w:val="0"/>
          <w:sz w:val="24"/>
          <w:szCs w:val="24"/>
        </w:rPr>
      </w:pPr>
      <w:r w:rsidRPr="00051DC1">
        <w:rPr>
          <w:rFonts w:ascii="仿宋" w:eastAsia="仿宋" w:hAnsi="仿宋" w:cs="宋体" w:hint="eastAsia"/>
          <w:bCs/>
          <w:color w:val="333333"/>
          <w:kern w:val="0"/>
          <w:sz w:val="24"/>
          <w:szCs w:val="24"/>
        </w:rPr>
        <w:t>2、核心产品是针对在这次招标中相对于其他产品所体现出的重要性和关键性的产品之一，并不能否认其他除核心产品外招标产品的重要性和关键性，环境及安防监控主机和环境控制系统AI短信报警模块是这次招标内容环境控制系统的重要组成部分，要求提供测试报告是为了保障环境控制系统的使用稳定性，确保档案室的温度、湿度超标时能够及时提供短信报警，保证档案资料的安全。且经过市场调研，目前能满足参数的企业达到3家以上。</w:t>
      </w:r>
    </w:p>
    <w:p w:rsidR="00BD4368" w:rsidRDefault="00BD4368" w:rsidP="00051DC1">
      <w:pPr>
        <w:widowControl/>
        <w:shd w:val="clear" w:color="auto" w:fill="FFFFFF"/>
        <w:spacing w:line="560" w:lineRule="atLeast"/>
        <w:ind w:firstLineChars="200" w:firstLine="480"/>
        <w:jc w:val="left"/>
        <w:rPr>
          <w:rFonts w:ascii="宋体" w:hAnsi="宋体" w:cs="宋体"/>
          <w:bCs/>
          <w:color w:val="333333"/>
          <w:kern w:val="0"/>
          <w:sz w:val="24"/>
          <w:szCs w:val="24"/>
        </w:rPr>
      </w:pPr>
      <w:r w:rsidRPr="00D311BF">
        <w:rPr>
          <w:rFonts w:ascii="宋体" w:hAnsi="宋体" w:cs="宋体" w:hint="eastAsia"/>
          <w:bCs/>
          <w:color w:val="333333"/>
          <w:kern w:val="0"/>
          <w:sz w:val="24"/>
          <w:szCs w:val="24"/>
        </w:rPr>
        <w:t>变更详见“二、项目变更”</w:t>
      </w:r>
    </w:p>
    <w:p w:rsidR="001522CB" w:rsidRDefault="001522CB" w:rsidP="00F7137C">
      <w:pPr>
        <w:widowControl/>
        <w:shd w:val="clear" w:color="auto" w:fill="FFFFFF"/>
        <w:spacing w:line="560" w:lineRule="atLeast"/>
        <w:jc w:val="left"/>
        <w:rPr>
          <w:rFonts w:ascii="仿宋" w:eastAsia="仿宋" w:hAnsi="仿宋" w:cs="宋体"/>
          <w:color w:val="333333"/>
          <w:kern w:val="0"/>
          <w:sz w:val="24"/>
          <w:szCs w:val="24"/>
        </w:rPr>
      </w:pPr>
    </w:p>
    <w:p w:rsidR="00CF4825" w:rsidRDefault="00CF4825" w:rsidP="00F7137C">
      <w:pPr>
        <w:widowControl/>
        <w:shd w:val="clear" w:color="auto" w:fill="FFFFFF"/>
        <w:spacing w:line="560" w:lineRule="atLeast"/>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二、项目变更</w:t>
      </w:r>
    </w:p>
    <w:p w:rsidR="00051DC1" w:rsidRDefault="00D311BF" w:rsidP="00D311BF">
      <w:pPr>
        <w:widowControl/>
        <w:shd w:val="clear" w:color="auto" w:fill="FFFFFF"/>
        <w:spacing w:line="560" w:lineRule="atLeast"/>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（一）</w:t>
      </w:r>
      <w:r w:rsidR="00051DC1">
        <w:rPr>
          <w:rFonts w:ascii="仿宋" w:eastAsia="仿宋" w:hAnsi="仿宋" w:cs="宋体" w:hint="eastAsia"/>
          <w:color w:val="333333"/>
          <w:kern w:val="0"/>
          <w:sz w:val="24"/>
          <w:szCs w:val="24"/>
        </w:rPr>
        <w:t xml:space="preserve">包三 </w:t>
      </w:r>
      <w:r w:rsidR="00051DC1">
        <w:rPr>
          <w:rFonts w:ascii="仿宋" w:eastAsia="仿宋" w:hAnsi="仿宋" w:cs="宋体"/>
          <w:color w:val="333333"/>
          <w:kern w:val="0"/>
          <w:sz w:val="24"/>
          <w:szCs w:val="24"/>
        </w:rPr>
        <w:t>5、手动密集架</w:t>
      </w:r>
      <w:r w:rsidR="00051DC1">
        <w:rPr>
          <w:rFonts w:ascii="仿宋" w:eastAsia="仿宋" w:hAnsi="仿宋" w:cs="宋体" w:hint="eastAsia"/>
          <w:color w:val="333333"/>
          <w:kern w:val="0"/>
          <w:sz w:val="24"/>
          <w:szCs w:val="24"/>
        </w:rPr>
        <w:t xml:space="preserve"> 原“</w:t>
      </w:r>
    </w:p>
    <w:p w:rsidR="00051DC1" w:rsidRPr="004C4EF9" w:rsidRDefault="00051DC1" w:rsidP="00051DC1">
      <w:pPr>
        <w:numPr>
          <w:ilvl w:val="0"/>
          <w:numId w:val="7"/>
        </w:numPr>
        <w:spacing w:line="360" w:lineRule="auto"/>
        <w:ind w:firstLineChars="200" w:firstLine="480"/>
        <w:rPr>
          <w:rFonts w:asciiTheme="minorEastAsia" w:eastAsiaTheme="minorEastAsia" w:hAnsiTheme="minorEastAsia"/>
          <w:sz w:val="24"/>
          <w:szCs w:val="24"/>
        </w:rPr>
      </w:pPr>
      <w:r w:rsidRPr="004C4EF9">
        <w:rPr>
          <w:rFonts w:asciiTheme="minorEastAsia" w:eastAsiaTheme="minorEastAsia" w:hAnsiTheme="minorEastAsia" w:cs="宋体" w:hint="eastAsia"/>
          <w:sz w:val="24"/>
          <w:szCs w:val="24"/>
        </w:rPr>
        <w:t>、轨道：采用≥20*20mm规格的实心方钢，钢性足不变形；置于厚度≥3mm热扎钢板折弯成形轨座上，（喷塑工艺）塞焊而成，分段连接，埋入式安装，膨胀螺栓紧固于凹槽地面，导轨上沿与装饰地平基本齐平。</w:t>
      </w:r>
      <w:r w:rsidRPr="004C4EF9">
        <w:rPr>
          <w:rFonts w:asciiTheme="minorEastAsia" w:eastAsiaTheme="minorEastAsia" w:hAnsiTheme="minorEastAsia" w:cs="宋体" w:hint="eastAsia"/>
          <w:sz w:val="24"/>
          <w:szCs w:val="24"/>
          <w:lang w:bidi="ar"/>
        </w:rPr>
        <w:t>须提供第三方具有相应资质检验机构出具带有“CMA”标识的轨道检验报告，检验内容包括：</w:t>
      </w:r>
      <w:r w:rsidRPr="004C4EF9">
        <w:rPr>
          <w:rFonts w:asciiTheme="minorEastAsia" w:eastAsiaTheme="minorEastAsia" w:hAnsiTheme="minorEastAsia" w:cs="宋体" w:hint="eastAsia"/>
          <w:sz w:val="24"/>
          <w:szCs w:val="24"/>
        </w:rPr>
        <w:t>1、耐盐雾性：划线处：涂层出现起泡且有明显的腐蚀产物，单向锈蚀要求≤6mm；未划线处：涂层起泡等级≤2(S5)。2、耐盐酸性（3%盐酸）：未出现起泡、开裂、剥落、掉粉、明显变色、明显失光等涂膜病态现象。3、表面涂层硬度：0.5及以上。4、表面涂层耐腐蚀：观察在溶液中样板上划道两侧3mm以外，应无气泡产生；检查样板上划道两侧3mm外，应无锈迹、剥落，起皱，变色和失光等现象。</w:t>
      </w:r>
    </w:p>
    <w:p w:rsidR="00051DC1" w:rsidRPr="004C4EF9" w:rsidRDefault="00051DC1" w:rsidP="00051DC1">
      <w:pPr>
        <w:numPr>
          <w:ilvl w:val="0"/>
          <w:numId w:val="7"/>
        </w:numPr>
        <w:spacing w:line="360" w:lineRule="auto"/>
        <w:ind w:firstLineChars="200" w:firstLine="480"/>
        <w:rPr>
          <w:rFonts w:asciiTheme="minorEastAsia" w:eastAsiaTheme="minorEastAsia" w:hAnsiTheme="minorEastAsia" w:cs="宋体"/>
          <w:sz w:val="24"/>
          <w:szCs w:val="24"/>
        </w:rPr>
      </w:pPr>
      <w:r w:rsidRPr="004C4EF9">
        <w:rPr>
          <w:rFonts w:asciiTheme="minorEastAsia" w:eastAsiaTheme="minorEastAsia" w:hAnsiTheme="minorEastAsia" w:cs="宋体" w:hint="eastAsia"/>
          <w:sz w:val="24"/>
          <w:szCs w:val="24"/>
        </w:rPr>
        <w:lastRenderedPageBreak/>
        <w:t>、底盘：≥3.0mm冷轧钢板冲压成形，采用分段焊接后整体组装式，刚性足不变形，底盘与立柱连接采用的螺栓连接。连接牢固，运输、安装方便，底盘各段组装时采用螺栓连接。底盘连接板高度≥120</w:t>
      </w:r>
      <w:r w:rsidRPr="004C4EF9">
        <w:rPr>
          <w:rFonts w:asciiTheme="minorEastAsia" w:eastAsiaTheme="minorEastAsia" w:hAnsiTheme="minorEastAsia" w:cs="宋体" w:hint="eastAsia"/>
          <w:sz w:val="24"/>
          <w:szCs w:val="24"/>
          <w:lang w:bidi="ar"/>
        </w:rPr>
        <w:t>mm</w:t>
      </w:r>
      <w:r w:rsidRPr="004C4EF9">
        <w:rPr>
          <w:rFonts w:asciiTheme="minorEastAsia" w:eastAsiaTheme="minorEastAsia" w:hAnsiTheme="minorEastAsia" w:cs="宋体" w:hint="eastAsia"/>
          <w:sz w:val="24"/>
          <w:szCs w:val="24"/>
        </w:rPr>
        <w:t>，上折弯≥50</w:t>
      </w:r>
      <w:r w:rsidRPr="004C4EF9">
        <w:rPr>
          <w:rFonts w:asciiTheme="minorEastAsia" w:eastAsiaTheme="minorEastAsia" w:hAnsiTheme="minorEastAsia" w:cs="宋体" w:hint="eastAsia"/>
          <w:sz w:val="24"/>
          <w:szCs w:val="24"/>
          <w:lang w:bidi="ar"/>
        </w:rPr>
        <w:t>mm</w:t>
      </w:r>
      <w:r w:rsidRPr="004C4EF9">
        <w:rPr>
          <w:rFonts w:asciiTheme="minorEastAsia" w:eastAsiaTheme="minorEastAsia" w:hAnsiTheme="minorEastAsia" w:cs="宋体" w:hint="eastAsia"/>
          <w:sz w:val="24"/>
          <w:szCs w:val="24"/>
        </w:rPr>
        <w:t>，下折弯≥18</w:t>
      </w:r>
      <w:r w:rsidRPr="004C4EF9">
        <w:rPr>
          <w:rFonts w:asciiTheme="minorEastAsia" w:eastAsiaTheme="minorEastAsia" w:hAnsiTheme="minorEastAsia" w:cs="宋体" w:hint="eastAsia"/>
          <w:sz w:val="24"/>
          <w:szCs w:val="24"/>
          <w:lang w:bidi="ar"/>
        </w:rPr>
        <w:t>mm</w:t>
      </w:r>
      <w:r w:rsidRPr="004C4EF9">
        <w:rPr>
          <w:rFonts w:asciiTheme="minorEastAsia" w:eastAsiaTheme="minorEastAsia" w:hAnsiTheme="minorEastAsia" w:cs="宋体" w:hint="eastAsia"/>
          <w:sz w:val="24"/>
          <w:szCs w:val="24"/>
        </w:rPr>
        <w:t>，所有连接处均用电焊满焊焊接，以确保档案重量过重时，底盘不会变形。门面列底盘需做特殊防倾倒工艺（防倒钩除外）。</w:t>
      </w:r>
      <w:r w:rsidRPr="004C4EF9">
        <w:rPr>
          <w:rFonts w:asciiTheme="minorEastAsia" w:eastAsiaTheme="minorEastAsia" w:hAnsiTheme="minorEastAsia" w:cs="宋体" w:hint="eastAsia"/>
          <w:sz w:val="24"/>
          <w:szCs w:val="24"/>
          <w:lang w:bidi="ar"/>
        </w:rPr>
        <w:t>须提供第三方具有相应资质检验机构出具带有“CMA”标识的底盘检验报告，检验内容包括：</w:t>
      </w:r>
      <w:r w:rsidRPr="004C4EF9">
        <w:rPr>
          <w:rFonts w:asciiTheme="minorEastAsia" w:eastAsiaTheme="minorEastAsia" w:hAnsiTheme="minorEastAsia" w:cs="宋体" w:hint="eastAsia"/>
          <w:sz w:val="24"/>
          <w:szCs w:val="24"/>
        </w:rPr>
        <w:t>1、耐盐雾性：划线处：涂层出现起泡且有明显的腐蚀产物，单向锈蚀要求≤6mm；未划线处：涂层起泡等级≤2(S5)。2、耐盐酸性（3%盐酸）：未出现起泡、开裂、剥落、掉粉、明显变色、明显失光等涂膜病态现象。3、表面涂层硬度：0.5及以上。4、表面涂层耐腐蚀：观察在溶液中样板上划道两侧3mm以外，应无气泡产生；检查样板上划道两侧3mm外，应无锈迹、剥落，起皱，变色和失光等现象。</w:t>
      </w:r>
    </w:p>
    <w:p w:rsidR="00051DC1" w:rsidRPr="004C4EF9" w:rsidRDefault="00051DC1" w:rsidP="00051DC1">
      <w:pPr>
        <w:spacing w:line="360" w:lineRule="auto"/>
        <w:ind w:firstLineChars="200" w:firstLine="480"/>
        <w:rPr>
          <w:rFonts w:asciiTheme="minorEastAsia" w:eastAsiaTheme="minorEastAsia" w:hAnsiTheme="minorEastAsia" w:cs="宋体"/>
          <w:sz w:val="24"/>
          <w:szCs w:val="24"/>
        </w:rPr>
      </w:pPr>
      <w:r w:rsidRPr="004C4EF9">
        <w:rPr>
          <w:rFonts w:asciiTheme="minorEastAsia" w:eastAsiaTheme="minorEastAsia" w:hAnsiTheme="minorEastAsia" w:cs="宋体" w:hint="eastAsia"/>
          <w:sz w:val="24"/>
          <w:szCs w:val="24"/>
        </w:rPr>
        <w:t>5）、架体：为双柱式结构，每层两块搁板,搁板能在≥50mm内调整高度；标准层净高≥330mm。</w:t>
      </w:r>
    </w:p>
    <w:p w:rsidR="00051DC1" w:rsidRPr="004C4EF9" w:rsidRDefault="00051DC1" w:rsidP="00051DC1">
      <w:pPr>
        <w:spacing w:line="360" w:lineRule="auto"/>
        <w:ind w:firstLineChars="200" w:firstLine="480"/>
        <w:rPr>
          <w:rFonts w:asciiTheme="minorEastAsia" w:eastAsiaTheme="minorEastAsia" w:hAnsiTheme="minorEastAsia" w:cs="宋体"/>
          <w:sz w:val="24"/>
          <w:szCs w:val="24"/>
        </w:rPr>
      </w:pPr>
      <w:r w:rsidRPr="004C4EF9">
        <w:rPr>
          <w:rFonts w:asciiTheme="minorEastAsia" w:eastAsiaTheme="minorEastAsia" w:hAnsiTheme="minorEastAsia" w:cs="宋体" w:hint="eastAsia"/>
          <w:sz w:val="24"/>
          <w:szCs w:val="24"/>
        </w:rPr>
        <w:t>（1）立柱：≥1.5mm冷轧钢板，立柱尺寸≥50×40mm，</w:t>
      </w:r>
      <w:r w:rsidRPr="004C4EF9">
        <w:rPr>
          <w:rFonts w:asciiTheme="minorEastAsia" w:eastAsiaTheme="minorEastAsia" w:hAnsiTheme="minorEastAsia" w:cs="宋体" w:hint="eastAsia"/>
          <w:sz w:val="24"/>
          <w:szCs w:val="24"/>
          <w:lang w:bidi="ar"/>
        </w:rPr>
        <w:t>采用压筋工艺，立柱两面冲压可上、下调节的挂孔，孔距为≥50mm</w:t>
      </w:r>
      <w:r w:rsidRPr="004C4EF9">
        <w:rPr>
          <w:rFonts w:asciiTheme="minorEastAsia" w:eastAsiaTheme="minorEastAsia" w:hAnsiTheme="minorEastAsia" w:cs="宋体" w:hint="eastAsia"/>
          <w:sz w:val="24"/>
          <w:szCs w:val="24"/>
        </w:rPr>
        <w:t>，立架采用保护焊接。立柱顶部预留卡扣，以方便顶板安装，同时可以让顶部积水顺着立柱流出，不允许采用平齐式。</w:t>
      </w:r>
      <w:r w:rsidRPr="004C4EF9">
        <w:rPr>
          <w:rFonts w:asciiTheme="minorEastAsia" w:eastAsiaTheme="minorEastAsia" w:hAnsiTheme="minorEastAsia" w:cs="宋体" w:hint="eastAsia"/>
          <w:sz w:val="24"/>
          <w:szCs w:val="24"/>
          <w:lang w:bidi="ar"/>
        </w:rPr>
        <w:t>须提供第三方具有相应资质检验机构出具带有“CMA”标识的立柱检验报告，检验内容包括：</w:t>
      </w:r>
      <w:r w:rsidRPr="004C4EF9">
        <w:rPr>
          <w:rFonts w:asciiTheme="minorEastAsia" w:eastAsiaTheme="minorEastAsia" w:hAnsiTheme="minorEastAsia" w:cs="宋体" w:hint="eastAsia"/>
          <w:sz w:val="24"/>
          <w:szCs w:val="24"/>
        </w:rPr>
        <w:t>1、耐盐雾性：划线处：涂层出现起泡且有明显的腐蚀产物，单向锈蚀要求≤6mm；未划线处：涂层起泡等级≤2(S5)。2、耐盐酸性（3%盐酸）：未出现起泡、开裂、剥落、掉粉、明显变色、明显失光等涂膜病态现象。3、表面涂层硬度：0.5及以上。4、表面涂层耐腐蚀：观察在溶液中样板上划道两侧3mm以外，应无气泡产生；检查样板上划道两侧3mm外，应无锈迹、剥落，起皱，变色和失光等现象。</w:t>
      </w:r>
    </w:p>
    <w:p w:rsidR="00051DC1" w:rsidRDefault="00051DC1" w:rsidP="00051DC1">
      <w:pPr>
        <w:spacing w:line="360" w:lineRule="auto"/>
        <w:ind w:firstLineChars="200" w:firstLine="480"/>
        <w:rPr>
          <w:rFonts w:ascii="仿宋" w:eastAsia="仿宋" w:hAnsi="仿宋" w:cs="宋体"/>
          <w:color w:val="333333"/>
          <w:kern w:val="0"/>
          <w:sz w:val="24"/>
          <w:szCs w:val="24"/>
        </w:rPr>
      </w:pPr>
      <w:r w:rsidRPr="004C4EF9">
        <w:rPr>
          <w:rFonts w:asciiTheme="minorEastAsia" w:eastAsiaTheme="minorEastAsia" w:hAnsiTheme="minorEastAsia" w:cs="宋体" w:hint="eastAsia"/>
          <w:sz w:val="24"/>
          <w:szCs w:val="24"/>
        </w:rPr>
        <w:lastRenderedPageBreak/>
        <w:t>（2）搁板：≥1.0mm冷轧钢板，</w:t>
      </w:r>
      <w:r w:rsidRPr="004C4EF9">
        <w:rPr>
          <w:rFonts w:asciiTheme="minorEastAsia" w:eastAsiaTheme="minorEastAsia" w:hAnsiTheme="minorEastAsia" w:cs="宋体" w:hint="eastAsia"/>
          <w:sz w:val="24"/>
          <w:szCs w:val="24"/>
          <w:lang w:bidi="ar"/>
        </w:rPr>
        <w:t>厚度为</w:t>
      </w:r>
      <w:r w:rsidRPr="004C4EF9">
        <w:rPr>
          <w:rFonts w:asciiTheme="minorEastAsia" w:eastAsiaTheme="minorEastAsia" w:hAnsiTheme="minorEastAsia" w:cs="宋体" w:hint="eastAsia"/>
          <w:sz w:val="24"/>
          <w:szCs w:val="24"/>
        </w:rPr>
        <w:t>≥</w:t>
      </w:r>
      <w:r w:rsidRPr="004C4EF9">
        <w:rPr>
          <w:rFonts w:asciiTheme="minorEastAsia" w:eastAsiaTheme="minorEastAsia" w:hAnsiTheme="minorEastAsia" w:cs="宋体" w:hint="eastAsia"/>
          <w:sz w:val="24"/>
          <w:szCs w:val="24"/>
          <w:lang w:bidi="ar"/>
        </w:rPr>
        <w:t>25mm，结构合理，使用方便，采用压筋工艺，确保搁板不变形，使搁板承重力增强，每层双面承重≥80KG。外形美观，刚性足。满负载24小时后挠曲度≤3mm，卸载后自动恢复。须提供第三方具有相应资质检验机构出具带有“CMA”标识的搁板检验报告，检验内容包括：</w:t>
      </w:r>
      <w:r w:rsidRPr="004C4EF9">
        <w:rPr>
          <w:rFonts w:asciiTheme="minorEastAsia" w:eastAsiaTheme="minorEastAsia" w:hAnsiTheme="minorEastAsia" w:cs="宋体" w:hint="eastAsia"/>
          <w:sz w:val="24"/>
          <w:szCs w:val="24"/>
        </w:rPr>
        <w:t>1、耐盐雾性：划线处：涂层出现起泡且有明显的腐蚀产物，单向锈蚀要求≤6mm；未划线处：涂层起泡等级≤2(S5)。2、耐盐酸性（3%盐酸）：未出现起泡、开裂、剥落、掉粉、明显变色、明显失光等涂膜病态现象。3、表面涂层硬度：0.5及以上。4、表面涂层耐腐蚀：观察在溶液中样板上划道两侧3mm以外，应无气泡产生；检查样板上划道两侧3mm外，应无锈迹、剥落，起皱，变色和失光等现象。</w:t>
      </w:r>
      <w:r>
        <w:rPr>
          <w:rFonts w:ascii="仿宋" w:eastAsia="仿宋" w:hAnsi="仿宋" w:cs="宋体" w:hint="eastAsia"/>
          <w:color w:val="333333"/>
          <w:kern w:val="0"/>
          <w:sz w:val="24"/>
          <w:szCs w:val="24"/>
        </w:rPr>
        <w:t>”</w:t>
      </w:r>
    </w:p>
    <w:p w:rsidR="00051DC1" w:rsidRDefault="00051DC1" w:rsidP="00051DC1">
      <w:pPr>
        <w:spacing w:line="360" w:lineRule="auto"/>
        <w:ind w:left="480"/>
        <w:rPr>
          <w:rFonts w:ascii="仿宋" w:eastAsia="仿宋" w:hAnsi="仿宋" w:cs="宋体"/>
          <w:color w:val="333333"/>
          <w:kern w:val="0"/>
          <w:sz w:val="24"/>
          <w:szCs w:val="24"/>
        </w:rPr>
      </w:pPr>
      <w:r>
        <w:rPr>
          <w:rFonts w:ascii="仿宋" w:eastAsia="仿宋" w:hAnsi="仿宋" w:cs="宋体"/>
          <w:color w:val="333333"/>
          <w:kern w:val="0"/>
          <w:sz w:val="24"/>
          <w:szCs w:val="24"/>
        </w:rPr>
        <w:t>现修改为“</w:t>
      </w:r>
    </w:p>
    <w:p w:rsidR="00051DC1" w:rsidRPr="00051DC1" w:rsidRDefault="00051DC1" w:rsidP="00051DC1">
      <w:pPr>
        <w:spacing w:line="360" w:lineRule="auto"/>
        <w:rPr>
          <w:rFonts w:asciiTheme="minorEastAsia" w:eastAsiaTheme="minorEastAsia" w:hAnsiTheme="minorEastAsia" w:cs="宋体"/>
          <w:sz w:val="24"/>
          <w:szCs w:val="24"/>
        </w:rPr>
      </w:pPr>
      <w:r>
        <w:rPr>
          <w:rFonts w:ascii="仿宋" w:eastAsia="仿宋" w:hAnsi="仿宋" w:cs="宋体"/>
          <w:color w:val="333333"/>
          <w:kern w:val="0"/>
          <w:sz w:val="24"/>
          <w:szCs w:val="24"/>
        </w:rPr>
        <w:t>3</w:t>
      </w:r>
      <w:r w:rsidRPr="00051DC1">
        <w:rPr>
          <w:rFonts w:asciiTheme="minorEastAsia" w:eastAsiaTheme="minorEastAsia" w:hAnsiTheme="minorEastAsia" w:cs="宋体"/>
          <w:sz w:val="24"/>
          <w:szCs w:val="24"/>
        </w:rPr>
        <w:t>）</w:t>
      </w:r>
      <w:r w:rsidRPr="004C4EF9">
        <w:rPr>
          <w:rFonts w:asciiTheme="minorEastAsia" w:eastAsiaTheme="minorEastAsia" w:hAnsiTheme="minorEastAsia" w:cs="宋体" w:hint="eastAsia"/>
          <w:sz w:val="24"/>
          <w:szCs w:val="24"/>
        </w:rPr>
        <w:t>、轨道：采用≥20*20mm规格的实心方钢，钢性足不变形；置于厚度≥3mm热扎钢板折弯成形轨座上，（喷塑工艺）塞焊而成，分段连接，埋入式安装，膨胀螺栓紧固于凹槽地面，导轨上沿与装饰地平基本齐平。须提供第三方具有相应资质检验机构出具带有“CMA”标识的轨道检验报告，检验内容包括：</w:t>
      </w:r>
      <w:r>
        <w:rPr>
          <w:rFonts w:asciiTheme="minorEastAsia" w:eastAsiaTheme="minorEastAsia" w:hAnsiTheme="minorEastAsia" w:cs="宋体"/>
          <w:sz w:val="24"/>
          <w:szCs w:val="24"/>
        </w:rPr>
        <w:t>1</w:t>
      </w:r>
      <w:r w:rsidRPr="004C4EF9">
        <w:rPr>
          <w:rFonts w:asciiTheme="minorEastAsia" w:eastAsiaTheme="minorEastAsia" w:hAnsiTheme="minorEastAsia" w:cs="宋体" w:hint="eastAsia"/>
          <w:sz w:val="24"/>
          <w:szCs w:val="24"/>
        </w:rPr>
        <w:t>、表面涂层硬度：0.5及以上。</w:t>
      </w:r>
      <w:r>
        <w:rPr>
          <w:rFonts w:asciiTheme="minorEastAsia" w:eastAsiaTheme="minorEastAsia" w:hAnsiTheme="minorEastAsia" w:cs="宋体"/>
          <w:sz w:val="24"/>
          <w:szCs w:val="24"/>
        </w:rPr>
        <w:t>2</w:t>
      </w:r>
      <w:r w:rsidRPr="004C4EF9">
        <w:rPr>
          <w:rFonts w:asciiTheme="minorEastAsia" w:eastAsiaTheme="minorEastAsia" w:hAnsiTheme="minorEastAsia" w:cs="宋体" w:hint="eastAsia"/>
          <w:sz w:val="24"/>
          <w:szCs w:val="24"/>
        </w:rPr>
        <w:t>、表面涂层耐腐蚀：观察在溶液中样板上划道两侧3mm以外，应无气泡产生；检查样板上划道两侧3mm外，应无锈迹、剥落，起皱，变色和失光等现象。</w:t>
      </w:r>
    </w:p>
    <w:p w:rsidR="00051DC1" w:rsidRPr="004C4EF9" w:rsidRDefault="00051DC1" w:rsidP="00051DC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Pr="004C4EF9">
        <w:rPr>
          <w:rFonts w:asciiTheme="minorEastAsia" w:eastAsiaTheme="minorEastAsia" w:hAnsiTheme="minorEastAsia" w:cs="宋体" w:hint="eastAsia"/>
          <w:sz w:val="24"/>
          <w:szCs w:val="24"/>
        </w:rPr>
        <w:t>、底盘：≥3.0mm冷轧钢板冲压成形，采用分段焊接后整体组装式，刚性足不变形，底盘与立柱连接采用的螺栓连接。连接牢固，运输、安装方便，底盘各段组装时采用螺栓连接。底盘连接板高度≥120mm，上折弯≥50mm，下折弯≥18mm，所有连接处均用电焊满焊焊接，以确保档案重量过重时，底盘不会变形。门面列底盘需做特殊防倾倒工艺（防倒钩除外）。须提供第三方具有相应资质检验机构出具带有“CMA”标识的底盘检验报告，检验内容包括：</w:t>
      </w:r>
      <w:r>
        <w:rPr>
          <w:rFonts w:asciiTheme="minorEastAsia" w:eastAsiaTheme="minorEastAsia" w:hAnsiTheme="minorEastAsia" w:cs="宋体"/>
          <w:sz w:val="24"/>
          <w:szCs w:val="24"/>
        </w:rPr>
        <w:t>1</w:t>
      </w:r>
      <w:r w:rsidRPr="004C4EF9">
        <w:rPr>
          <w:rFonts w:asciiTheme="minorEastAsia" w:eastAsiaTheme="minorEastAsia" w:hAnsiTheme="minorEastAsia" w:cs="宋体" w:hint="eastAsia"/>
          <w:sz w:val="24"/>
          <w:szCs w:val="24"/>
        </w:rPr>
        <w:t>、表面涂层硬度：</w:t>
      </w:r>
      <w:r w:rsidRPr="004C4EF9">
        <w:rPr>
          <w:rFonts w:asciiTheme="minorEastAsia" w:eastAsiaTheme="minorEastAsia" w:hAnsiTheme="minorEastAsia" w:cs="宋体" w:hint="eastAsia"/>
          <w:sz w:val="24"/>
          <w:szCs w:val="24"/>
        </w:rPr>
        <w:lastRenderedPageBreak/>
        <w:t>0.5及以上。</w:t>
      </w:r>
      <w:r>
        <w:rPr>
          <w:rFonts w:asciiTheme="minorEastAsia" w:eastAsiaTheme="minorEastAsia" w:hAnsiTheme="minorEastAsia" w:cs="宋体"/>
          <w:sz w:val="24"/>
          <w:szCs w:val="24"/>
        </w:rPr>
        <w:t>2</w:t>
      </w:r>
      <w:r w:rsidRPr="004C4EF9">
        <w:rPr>
          <w:rFonts w:asciiTheme="minorEastAsia" w:eastAsiaTheme="minorEastAsia" w:hAnsiTheme="minorEastAsia" w:cs="宋体" w:hint="eastAsia"/>
          <w:sz w:val="24"/>
          <w:szCs w:val="24"/>
        </w:rPr>
        <w:t>、表面涂层耐腐蚀：观察在溶液中样板上划道两侧3mm以外，应无气泡产生；检查样板上划道两侧3mm外，应无锈迹、剥落，起皱，变色和失光等现象。</w:t>
      </w:r>
    </w:p>
    <w:p w:rsidR="00051DC1" w:rsidRPr="004C4EF9" w:rsidRDefault="00051DC1" w:rsidP="00051DC1">
      <w:pPr>
        <w:spacing w:line="360" w:lineRule="auto"/>
        <w:ind w:firstLineChars="100" w:firstLine="240"/>
        <w:rPr>
          <w:rFonts w:asciiTheme="minorEastAsia" w:eastAsiaTheme="minorEastAsia" w:hAnsiTheme="minorEastAsia" w:cs="宋体"/>
          <w:sz w:val="24"/>
          <w:szCs w:val="24"/>
        </w:rPr>
      </w:pPr>
      <w:r w:rsidRPr="004C4EF9">
        <w:rPr>
          <w:rFonts w:asciiTheme="minorEastAsia" w:eastAsiaTheme="minorEastAsia" w:hAnsiTheme="minorEastAsia" w:cs="宋体" w:hint="eastAsia"/>
          <w:sz w:val="24"/>
          <w:szCs w:val="24"/>
        </w:rPr>
        <w:t>5）、架体：为双柱式结构，每层两块搁板,搁板能在≥50mm内调整高度；标准层净高≥330mm。</w:t>
      </w:r>
    </w:p>
    <w:p w:rsidR="00051DC1" w:rsidRPr="004C4EF9" w:rsidRDefault="00051DC1" w:rsidP="00051DC1">
      <w:pPr>
        <w:spacing w:line="360" w:lineRule="auto"/>
        <w:ind w:left="480"/>
        <w:rPr>
          <w:rFonts w:asciiTheme="minorEastAsia" w:eastAsiaTheme="minorEastAsia" w:hAnsiTheme="minorEastAsia" w:cs="宋体"/>
          <w:sz w:val="24"/>
          <w:szCs w:val="24"/>
        </w:rPr>
      </w:pPr>
      <w:r w:rsidRPr="004C4EF9">
        <w:rPr>
          <w:rFonts w:asciiTheme="minorEastAsia" w:eastAsiaTheme="minorEastAsia" w:hAnsiTheme="minorEastAsia" w:cs="宋体" w:hint="eastAsia"/>
          <w:sz w:val="24"/>
          <w:szCs w:val="24"/>
        </w:rPr>
        <w:t>（1）立柱：≥1.5mm冷轧钢板，立柱尺寸≥50×40mm，采用压筋工艺，立柱两面冲压可上、下调节的挂孔，孔距为≥50mm，立架采用保护焊接。立柱顶部预留卡扣，以方便顶板安装，同时可以让顶部积水顺着立柱流出，不允许采用平齐式。须提供第三方具有相应资质检验机构出具带有“CMA”标识的立柱检验报告，检验内容包括：</w:t>
      </w:r>
      <w:r>
        <w:rPr>
          <w:rFonts w:asciiTheme="minorEastAsia" w:eastAsiaTheme="minorEastAsia" w:hAnsiTheme="minorEastAsia" w:cs="宋体"/>
          <w:sz w:val="24"/>
          <w:szCs w:val="24"/>
        </w:rPr>
        <w:t>1</w:t>
      </w:r>
      <w:r w:rsidRPr="004C4EF9">
        <w:rPr>
          <w:rFonts w:asciiTheme="minorEastAsia" w:eastAsiaTheme="minorEastAsia" w:hAnsiTheme="minorEastAsia" w:cs="宋体" w:hint="eastAsia"/>
          <w:sz w:val="24"/>
          <w:szCs w:val="24"/>
        </w:rPr>
        <w:t>、表面涂层硬度：0.5及以上。</w:t>
      </w:r>
      <w:r>
        <w:rPr>
          <w:rFonts w:asciiTheme="minorEastAsia" w:eastAsiaTheme="minorEastAsia" w:hAnsiTheme="minorEastAsia" w:cs="宋体"/>
          <w:sz w:val="24"/>
          <w:szCs w:val="24"/>
        </w:rPr>
        <w:t>2</w:t>
      </w:r>
      <w:r w:rsidRPr="004C4EF9">
        <w:rPr>
          <w:rFonts w:asciiTheme="minorEastAsia" w:eastAsiaTheme="minorEastAsia" w:hAnsiTheme="minorEastAsia" w:cs="宋体" w:hint="eastAsia"/>
          <w:sz w:val="24"/>
          <w:szCs w:val="24"/>
        </w:rPr>
        <w:t>、表面涂层耐腐蚀：观察在溶液中样板上划道两侧3mm以外，应无气泡产生；检查样板上划道两侧3mm外，应无锈迹、剥落，起皱，变色和失光等现象。</w:t>
      </w:r>
    </w:p>
    <w:p w:rsidR="00051DC1" w:rsidRPr="00051DC1" w:rsidRDefault="00051DC1" w:rsidP="00051DC1">
      <w:pPr>
        <w:spacing w:line="360" w:lineRule="auto"/>
        <w:ind w:left="480"/>
        <w:jc w:val="left"/>
        <w:rPr>
          <w:rFonts w:asciiTheme="minorEastAsia" w:eastAsiaTheme="minorEastAsia" w:hAnsiTheme="minorEastAsia" w:cs="宋体"/>
          <w:sz w:val="24"/>
          <w:szCs w:val="24"/>
        </w:rPr>
      </w:pPr>
      <w:r w:rsidRPr="004C4EF9">
        <w:rPr>
          <w:rFonts w:asciiTheme="minorEastAsia" w:eastAsiaTheme="minorEastAsia" w:hAnsiTheme="minorEastAsia" w:cs="宋体" w:hint="eastAsia"/>
          <w:sz w:val="24"/>
          <w:szCs w:val="24"/>
        </w:rPr>
        <w:t>（2）搁板：≥1.0mm冷轧钢板，厚度为≥25mm，结构合理，使用方便，采用压筋工艺，确保搁板不变形，使搁板承重力增强，每层双面承重≥80KG。外形美观，刚性足。满负载24小时后挠曲度≤3mm，卸载后自动恢复。须提供第三方具有相应资质检验机构出具带有“CMA”标识的搁板检验报告，检验内容包括：</w:t>
      </w:r>
      <w:r w:rsidR="002630DB">
        <w:rPr>
          <w:rFonts w:asciiTheme="minorEastAsia" w:eastAsiaTheme="minorEastAsia" w:hAnsiTheme="minorEastAsia" w:cs="宋体"/>
          <w:sz w:val="24"/>
          <w:szCs w:val="24"/>
        </w:rPr>
        <w:t>1</w:t>
      </w:r>
      <w:r w:rsidRPr="004C4EF9">
        <w:rPr>
          <w:rFonts w:asciiTheme="minorEastAsia" w:eastAsiaTheme="minorEastAsia" w:hAnsiTheme="minorEastAsia" w:cs="宋体" w:hint="eastAsia"/>
          <w:sz w:val="24"/>
          <w:szCs w:val="24"/>
        </w:rPr>
        <w:t>、表面涂层硬度：0.5及以上。</w:t>
      </w:r>
      <w:r w:rsidR="002630DB">
        <w:rPr>
          <w:rFonts w:asciiTheme="minorEastAsia" w:eastAsiaTheme="minorEastAsia" w:hAnsiTheme="minorEastAsia" w:cs="宋体"/>
          <w:sz w:val="24"/>
          <w:szCs w:val="24"/>
        </w:rPr>
        <w:t>2</w:t>
      </w:r>
      <w:r w:rsidRPr="004C4EF9">
        <w:rPr>
          <w:rFonts w:asciiTheme="minorEastAsia" w:eastAsiaTheme="minorEastAsia" w:hAnsiTheme="minorEastAsia" w:cs="宋体" w:hint="eastAsia"/>
          <w:sz w:val="24"/>
          <w:szCs w:val="24"/>
        </w:rPr>
        <w:t>、表面涂层耐腐蚀：观察在溶液中样板上划道两侧3mm以外，应无气泡产生；检查样板上划道两侧3mm外，应无锈迹、剥落，起皱，变色和失光等现象。</w:t>
      </w:r>
    </w:p>
    <w:p w:rsidR="00051DC1" w:rsidRPr="00051DC1" w:rsidRDefault="00051DC1" w:rsidP="00051DC1">
      <w:pPr>
        <w:pStyle w:val="a9"/>
        <w:widowControl w:val="0"/>
        <w:spacing w:before="0" w:beforeAutospacing="0" w:after="0" w:afterAutospacing="0" w:line="360" w:lineRule="auto"/>
        <w:ind w:firstLine="480"/>
        <w:jc w:val="both"/>
        <w:rPr>
          <w:rFonts w:hint="eastAsia"/>
        </w:rPr>
      </w:pPr>
      <w:r>
        <w:rPr>
          <w:rFonts w:ascii="仿宋" w:eastAsia="仿宋" w:hAnsi="仿宋"/>
          <w:color w:val="333333"/>
        </w:rPr>
        <w:t>”</w:t>
      </w:r>
    </w:p>
    <w:p w:rsidR="00D311BF" w:rsidRDefault="002630DB" w:rsidP="00D311BF">
      <w:pPr>
        <w:widowControl/>
        <w:shd w:val="clear" w:color="auto" w:fill="FFFFFF"/>
        <w:spacing w:line="560" w:lineRule="atLeast"/>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（二）</w:t>
      </w:r>
      <w:r w:rsidR="00BD4368">
        <w:rPr>
          <w:rFonts w:ascii="仿宋" w:eastAsia="仿宋" w:hAnsi="仿宋" w:cs="宋体" w:hint="eastAsia"/>
          <w:color w:val="333333"/>
          <w:kern w:val="0"/>
          <w:sz w:val="24"/>
          <w:szCs w:val="24"/>
        </w:rPr>
        <w:t>评分标准：</w:t>
      </w:r>
      <w:r w:rsidR="00D311BF" w:rsidRPr="00D311BF">
        <w:rPr>
          <w:rFonts w:ascii="仿宋" w:eastAsia="仿宋" w:hAnsi="仿宋" w:cs="宋体" w:hint="eastAsia"/>
          <w:color w:val="333333"/>
          <w:kern w:val="0"/>
          <w:sz w:val="24"/>
          <w:szCs w:val="24"/>
        </w:rPr>
        <w:t>原</w:t>
      </w:r>
    </w:p>
    <w:p w:rsidR="002630DB" w:rsidRDefault="00D311BF" w:rsidP="00BD4368">
      <w:pPr>
        <w:jc w:val="left"/>
        <w:rPr>
          <w:rFonts w:ascii="宋体" w:hAnsi="宋体" w:cs="仿宋_GB2312"/>
          <w:color w:val="000000"/>
          <w:sz w:val="24"/>
          <w:szCs w:val="24"/>
        </w:rPr>
      </w:pPr>
      <w:r w:rsidRPr="00D311BF">
        <w:rPr>
          <w:rFonts w:ascii="仿宋" w:eastAsia="仿宋" w:hAnsi="仿宋" w:cs="宋体" w:hint="eastAsia"/>
          <w:color w:val="333333"/>
          <w:kern w:val="0"/>
          <w:sz w:val="24"/>
          <w:szCs w:val="24"/>
        </w:rPr>
        <w:t>“</w:t>
      </w:r>
      <w:r w:rsidR="00BD4368">
        <w:rPr>
          <w:rFonts w:hAnsi="宋体" w:cs="仿宋_GB2312" w:hint="eastAsia"/>
        </w:rPr>
        <w:t>包</w:t>
      </w:r>
      <w:r w:rsidR="002630DB">
        <w:rPr>
          <w:rFonts w:hAnsi="宋体" w:cs="仿宋_GB2312"/>
        </w:rPr>
        <w:t>3</w:t>
      </w:r>
      <w:r w:rsidR="00BD4368">
        <w:rPr>
          <w:rFonts w:hAnsi="宋体" w:cs="仿宋_GB2312" w:hint="eastAsia"/>
        </w:rPr>
        <w:t>：</w:t>
      </w:r>
    </w:p>
    <w:tbl>
      <w:tblPr>
        <w:tblW w:w="934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7892"/>
      </w:tblGrid>
      <w:tr w:rsidR="002630DB" w:rsidRPr="002630DB" w:rsidTr="002C4CF5">
        <w:trPr>
          <w:trHeight w:val="315"/>
        </w:trPr>
        <w:tc>
          <w:tcPr>
            <w:tcW w:w="1449" w:type="dxa"/>
            <w:tcBorders>
              <w:top w:val="single" w:sz="4" w:space="0" w:color="auto"/>
              <w:left w:val="single" w:sz="4" w:space="0" w:color="auto"/>
              <w:bottom w:val="single" w:sz="4" w:space="0" w:color="auto"/>
              <w:right w:val="single" w:sz="4" w:space="0" w:color="auto"/>
            </w:tcBorders>
            <w:vAlign w:val="center"/>
          </w:tcPr>
          <w:p w:rsidR="002630DB" w:rsidRPr="002630DB" w:rsidRDefault="002630DB" w:rsidP="002630DB">
            <w:pPr>
              <w:jc w:val="left"/>
              <w:rPr>
                <w:rFonts w:asciiTheme="minorEastAsia" w:eastAsiaTheme="minorEastAsia" w:hAnsiTheme="minorEastAsia" w:cs="仿宋"/>
                <w:sz w:val="24"/>
                <w:szCs w:val="24"/>
              </w:rPr>
            </w:pPr>
            <w:r w:rsidRPr="002630DB">
              <w:rPr>
                <w:rFonts w:asciiTheme="minorEastAsia" w:eastAsiaTheme="minorEastAsia" w:hAnsiTheme="minorEastAsia" w:cs="仿宋" w:hint="eastAsia"/>
                <w:sz w:val="24"/>
                <w:szCs w:val="24"/>
              </w:rPr>
              <w:t>检测报告</w:t>
            </w:r>
          </w:p>
          <w:p w:rsidR="002630DB" w:rsidRPr="002630DB" w:rsidRDefault="002630DB" w:rsidP="002630DB">
            <w:pPr>
              <w:jc w:val="left"/>
              <w:rPr>
                <w:rFonts w:asciiTheme="minorEastAsia" w:eastAsiaTheme="minorEastAsia" w:hAnsiTheme="minorEastAsia" w:cs="仿宋"/>
                <w:sz w:val="24"/>
                <w:szCs w:val="24"/>
              </w:rPr>
            </w:pPr>
            <w:r w:rsidRPr="002630DB">
              <w:rPr>
                <w:rFonts w:asciiTheme="minorEastAsia" w:eastAsiaTheme="minorEastAsia" w:hAnsiTheme="minorEastAsia" w:cs="仿宋" w:hint="eastAsia"/>
                <w:sz w:val="24"/>
                <w:szCs w:val="24"/>
              </w:rPr>
              <w:t>（12分）</w:t>
            </w:r>
          </w:p>
        </w:tc>
        <w:tc>
          <w:tcPr>
            <w:tcW w:w="7892" w:type="dxa"/>
            <w:tcBorders>
              <w:top w:val="single" w:sz="4" w:space="0" w:color="auto"/>
              <w:left w:val="single" w:sz="4" w:space="0" w:color="auto"/>
              <w:bottom w:val="single" w:sz="4" w:space="0" w:color="auto"/>
              <w:right w:val="single" w:sz="4" w:space="0" w:color="auto"/>
            </w:tcBorders>
            <w:vAlign w:val="center"/>
          </w:tcPr>
          <w:p w:rsidR="002630DB" w:rsidRPr="002630DB" w:rsidRDefault="002630DB" w:rsidP="002630DB">
            <w:pPr>
              <w:jc w:val="left"/>
              <w:rPr>
                <w:rFonts w:asciiTheme="minorEastAsia" w:eastAsiaTheme="minorEastAsia" w:hAnsiTheme="minorEastAsia" w:cs="仿宋"/>
                <w:sz w:val="24"/>
                <w:szCs w:val="24"/>
              </w:rPr>
            </w:pPr>
            <w:r w:rsidRPr="002630DB">
              <w:rPr>
                <w:rFonts w:asciiTheme="minorEastAsia" w:eastAsiaTheme="minorEastAsia" w:hAnsiTheme="minorEastAsia" w:cs="仿宋" w:hint="eastAsia"/>
                <w:sz w:val="24"/>
                <w:szCs w:val="24"/>
              </w:rPr>
              <w:t>提供第三方具有相应资质检验机构出具带有 “CMA”标识的的检验报告：</w:t>
            </w:r>
          </w:p>
          <w:p w:rsidR="002630DB" w:rsidRPr="002630DB" w:rsidRDefault="002630DB" w:rsidP="002630DB">
            <w:pPr>
              <w:numPr>
                <w:ilvl w:val="0"/>
                <w:numId w:val="6"/>
              </w:numPr>
              <w:jc w:val="left"/>
              <w:rPr>
                <w:rFonts w:asciiTheme="minorEastAsia" w:eastAsiaTheme="minorEastAsia" w:hAnsiTheme="minorEastAsia" w:cs="仿宋"/>
                <w:sz w:val="24"/>
                <w:szCs w:val="24"/>
              </w:rPr>
            </w:pPr>
            <w:r w:rsidRPr="002630DB">
              <w:rPr>
                <w:rFonts w:asciiTheme="minorEastAsia" w:eastAsiaTheme="minorEastAsia" w:hAnsiTheme="minorEastAsia" w:cs="仿宋" w:hint="eastAsia"/>
                <w:sz w:val="24"/>
                <w:szCs w:val="24"/>
              </w:rPr>
              <w:t>密集架轨道、底盘、立柱、搁板检验报告，每项检测合格的得2分，</w:t>
            </w:r>
            <w:r w:rsidRPr="002630DB">
              <w:rPr>
                <w:rFonts w:asciiTheme="minorEastAsia" w:eastAsiaTheme="minorEastAsia" w:hAnsiTheme="minorEastAsia" w:cs="仿宋" w:hint="eastAsia"/>
                <w:sz w:val="24"/>
                <w:szCs w:val="24"/>
              </w:rPr>
              <w:lastRenderedPageBreak/>
              <w:t>共8分。</w:t>
            </w:r>
          </w:p>
          <w:p w:rsidR="002630DB" w:rsidRPr="002630DB" w:rsidRDefault="002630DB" w:rsidP="002630DB">
            <w:pPr>
              <w:jc w:val="left"/>
              <w:rPr>
                <w:rFonts w:asciiTheme="minorEastAsia" w:eastAsiaTheme="minorEastAsia" w:hAnsiTheme="minorEastAsia" w:cs="仿宋"/>
                <w:sz w:val="24"/>
                <w:szCs w:val="24"/>
              </w:rPr>
            </w:pPr>
            <w:r w:rsidRPr="002630DB">
              <w:rPr>
                <w:rFonts w:asciiTheme="minorEastAsia" w:eastAsiaTheme="minorEastAsia" w:hAnsiTheme="minorEastAsia" w:cs="仿宋" w:hint="eastAsia"/>
                <w:sz w:val="24"/>
                <w:szCs w:val="24"/>
              </w:rPr>
              <w:t>检测内容包含并不限于：耐盐雾性、耐盐酸性、表面涂层硬度、表面涂层耐腐蚀。</w:t>
            </w:r>
          </w:p>
          <w:p w:rsidR="002630DB" w:rsidRPr="002630DB" w:rsidRDefault="002630DB" w:rsidP="002630DB">
            <w:pPr>
              <w:numPr>
                <w:ilvl w:val="0"/>
                <w:numId w:val="6"/>
              </w:numPr>
              <w:jc w:val="left"/>
              <w:rPr>
                <w:rFonts w:asciiTheme="minorEastAsia" w:eastAsiaTheme="minorEastAsia" w:hAnsiTheme="minorEastAsia" w:cs="仿宋"/>
                <w:sz w:val="24"/>
                <w:szCs w:val="24"/>
              </w:rPr>
            </w:pPr>
            <w:r w:rsidRPr="002630DB">
              <w:rPr>
                <w:rFonts w:asciiTheme="minorEastAsia" w:eastAsiaTheme="minorEastAsia" w:hAnsiTheme="minorEastAsia" w:cs="仿宋" w:hint="eastAsia"/>
                <w:sz w:val="24"/>
                <w:szCs w:val="24"/>
              </w:rPr>
              <w:t>环境及安防监控主机试验报告，检测合格的得2分，共2分.</w:t>
            </w:r>
          </w:p>
          <w:p w:rsidR="002630DB" w:rsidRPr="002630DB" w:rsidRDefault="002630DB" w:rsidP="002630DB">
            <w:pPr>
              <w:jc w:val="left"/>
              <w:rPr>
                <w:rFonts w:asciiTheme="minorEastAsia" w:eastAsiaTheme="minorEastAsia" w:hAnsiTheme="minorEastAsia" w:cs="仿宋"/>
                <w:sz w:val="24"/>
                <w:szCs w:val="24"/>
              </w:rPr>
            </w:pPr>
            <w:r w:rsidRPr="002630DB">
              <w:rPr>
                <w:rFonts w:asciiTheme="minorEastAsia" w:eastAsiaTheme="minorEastAsia" w:hAnsiTheme="minorEastAsia" w:cs="仿宋" w:hint="eastAsia"/>
                <w:sz w:val="24"/>
                <w:szCs w:val="24"/>
              </w:rPr>
              <w:t>检测内容包含并不限于：产品经过低温、高温、恒温、恒湿、振动工作使用正常。</w:t>
            </w:r>
          </w:p>
          <w:p w:rsidR="002630DB" w:rsidRPr="002630DB" w:rsidRDefault="002630DB" w:rsidP="002630DB">
            <w:pPr>
              <w:numPr>
                <w:ilvl w:val="0"/>
                <w:numId w:val="6"/>
              </w:numPr>
              <w:jc w:val="left"/>
              <w:rPr>
                <w:rFonts w:asciiTheme="minorEastAsia" w:eastAsiaTheme="minorEastAsia" w:hAnsiTheme="minorEastAsia" w:cs="仿宋"/>
                <w:sz w:val="24"/>
                <w:szCs w:val="24"/>
              </w:rPr>
            </w:pPr>
            <w:r w:rsidRPr="002630DB">
              <w:rPr>
                <w:rFonts w:asciiTheme="minorEastAsia" w:eastAsiaTheme="minorEastAsia" w:hAnsiTheme="minorEastAsia" w:cs="仿宋" w:hint="eastAsia"/>
                <w:sz w:val="24"/>
                <w:szCs w:val="24"/>
              </w:rPr>
              <w:t>环境控制系统智能AI短信报警模块试验报告，检测合格的得2分，共2分.</w:t>
            </w:r>
          </w:p>
          <w:p w:rsidR="002630DB" w:rsidRPr="002630DB" w:rsidRDefault="002630DB" w:rsidP="002630DB">
            <w:pPr>
              <w:jc w:val="left"/>
              <w:rPr>
                <w:rFonts w:asciiTheme="minorEastAsia" w:eastAsiaTheme="minorEastAsia" w:hAnsiTheme="minorEastAsia" w:cs="仿宋"/>
                <w:sz w:val="24"/>
                <w:szCs w:val="24"/>
              </w:rPr>
            </w:pPr>
            <w:r w:rsidRPr="002630DB">
              <w:rPr>
                <w:rFonts w:asciiTheme="minorEastAsia" w:eastAsiaTheme="minorEastAsia" w:hAnsiTheme="minorEastAsia" w:cs="仿宋" w:hint="eastAsia"/>
                <w:sz w:val="24"/>
                <w:szCs w:val="24"/>
              </w:rPr>
              <w:t>检测内容包含并不限于：静电放电（ESD)抗扰度、浪涌（冲击）抗扰度</w:t>
            </w:r>
          </w:p>
          <w:p w:rsidR="002630DB" w:rsidRPr="002630DB" w:rsidRDefault="002630DB" w:rsidP="002630DB">
            <w:pPr>
              <w:jc w:val="left"/>
              <w:rPr>
                <w:rFonts w:asciiTheme="minorEastAsia" w:eastAsiaTheme="minorEastAsia" w:hAnsiTheme="minorEastAsia" w:cs="仿宋"/>
                <w:sz w:val="24"/>
                <w:szCs w:val="24"/>
              </w:rPr>
            </w:pPr>
            <w:r w:rsidRPr="002630DB">
              <w:rPr>
                <w:rFonts w:asciiTheme="minorEastAsia" w:eastAsiaTheme="minorEastAsia" w:hAnsiTheme="minorEastAsia" w:cs="仿宋" w:hint="eastAsia"/>
                <w:sz w:val="24"/>
                <w:szCs w:val="24"/>
              </w:rPr>
              <w:t>注：以上提供产品完整的检测报告，原件扫描上传，中标后采购人将核查原件。</w:t>
            </w:r>
          </w:p>
        </w:tc>
      </w:tr>
    </w:tbl>
    <w:p w:rsidR="002630DB" w:rsidRDefault="002630DB" w:rsidP="002630DB">
      <w:pPr>
        <w:jc w:val="left"/>
        <w:rPr>
          <w:rFonts w:ascii="宋体" w:hAnsi="宋体" w:cs="仿宋_GB2312"/>
          <w:color w:val="000000"/>
          <w:sz w:val="24"/>
          <w:szCs w:val="24"/>
        </w:rPr>
      </w:pPr>
      <w:r>
        <w:rPr>
          <w:rFonts w:ascii="宋体" w:hAnsi="宋体" w:cs="仿宋_GB2312"/>
          <w:color w:val="000000"/>
          <w:sz w:val="24"/>
          <w:szCs w:val="24"/>
        </w:rPr>
        <w:lastRenderedPageBreak/>
        <w:t>”现变更为“</w:t>
      </w:r>
    </w:p>
    <w:tbl>
      <w:tblPr>
        <w:tblW w:w="934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7892"/>
      </w:tblGrid>
      <w:tr w:rsidR="002630DB" w:rsidRPr="00290322" w:rsidTr="002C4CF5">
        <w:trPr>
          <w:trHeight w:val="315"/>
        </w:trPr>
        <w:tc>
          <w:tcPr>
            <w:tcW w:w="1449" w:type="dxa"/>
            <w:tcBorders>
              <w:top w:val="single" w:sz="4" w:space="0" w:color="auto"/>
              <w:left w:val="single" w:sz="4" w:space="0" w:color="auto"/>
              <w:bottom w:val="single" w:sz="4" w:space="0" w:color="auto"/>
              <w:right w:val="single" w:sz="4" w:space="0" w:color="auto"/>
            </w:tcBorders>
            <w:vAlign w:val="center"/>
          </w:tcPr>
          <w:p w:rsidR="002630DB" w:rsidRPr="00290322" w:rsidRDefault="002630DB" w:rsidP="002C4CF5">
            <w:pPr>
              <w:jc w:val="center"/>
              <w:rPr>
                <w:rFonts w:asciiTheme="minorEastAsia" w:eastAsiaTheme="minorEastAsia" w:hAnsiTheme="minorEastAsia" w:cs="仿宋"/>
                <w:sz w:val="24"/>
                <w:szCs w:val="24"/>
              </w:rPr>
            </w:pPr>
            <w:r w:rsidRPr="00290322">
              <w:rPr>
                <w:rFonts w:asciiTheme="minorEastAsia" w:eastAsiaTheme="minorEastAsia" w:hAnsiTheme="minorEastAsia" w:cs="仿宋" w:hint="eastAsia"/>
                <w:sz w:val="24"/>
                <w:szCs w:val="24"/>
              </w:rPr>
              <w:t>检测报告</w:t>
            </w:r>
          </w:p>
          <w:p w:rsidR="002630DB" w:rsidRPr="00290322" w:rsidRDefault="002630DB" w:rsidP="002C4CF5">
            <w:pPr>
              <w:jc w:val="center"/>
              <w:rPr>
                <w:rFonts w:asciiTheme="minorEastAsia" w:eastAsiaTheme="minorEastAsia" w:hAnsiTheme="minorEastAsia" w:cs="仿宋"/>
                <w:sz w:val="24"/>
                <w:szCs w:val="24"/>
              </w:rPr>
            </w:pPr>
            <w:r w:rsidRPr="00290322">
              <w:rPr>
                <w:rFonts w:asciiTheme="minorEastAsia" w:eastAsiaTheme="minorEastAsia" w:hAnsiTheme="minorEastAsia" w:cs="仿宋" w:hint="eastAsia"/>
                <w:sz w:val="24"/>
                <w:szCs w:val="24"/>
              </w:rPr>
              <w:t>（12分）</w:t>
            </w:r>
          </w:p>
        </w:tc>
        <w:tc>
          <w:tcPr>
            <w:tcW w:w="7892" w:type="dxa"/>
            <w:tcBorders>
              <w:top w:val="single" w:sz="4" w:space="0" w:color="auto"/>
              <w:left w:val="single" w:sz="4" w:space="0" w:color="auto"/>
              <w:bottom w:val="single" w:sz="4" w:space="0" w:color="auto"/>
              <w:right w:val="single" w:sz="4" w:space="0" w:color="auto"/>
            </w:tcBorders>
            <w:vAlign w:val="center"/>
          </w:tcPr>
          <w:p w:rsidR="002630DB" w:rsidRPr="00290322" w:rsidRDefault="002630DB" w:rsidP="002C4CF5">
            <w:pPr>
              <w:rPr>
                <w:rFonts w:asciiTheme="minorEastAsia" w:eastAsiaTheme="minorEastAsia" w:hAnsiTheme="minorEastAsia" w:cs="仿宋"/>
                <w:bCs/>
                <w:sz w:val="24"/>
                <w:szCs w:val="24"/>
              </w:rPr>
            </w:pPr>
            <w:r w:rsidRPr="00290322">
              <w:rPr>
                <w:rFonts w:asciiTheme="minorEastAsia" w:eastAsiaTheme="minorEastAsia" w:hAnsiTheme="minorEastAsia" w:cs="宋体" w:hint="eastAsia"/>
                <w:sz w:val="24"/>
                <w:szCs w:val="24"/>
              </w:rPr>
              <w:t>提供第三方具有相应资质检验机构出具带有 “CMA”标识的的检验报告：</w:t>
            </w:r>
          </w:p>
          <w:p w:rsidR="002630DB" w:rsidRPr="00290322" w:rsidRDefault="002630DB" w:rsidP="002630DB">
            <w:pPr>
              <w:numPr>
                <w:ilvl w:val="0"/>
                <w:numId w:val="6"/>
              </w:numPr>
              <w:rPr>
                <w:rFonts w:asciiTheme="minorEastAsia" w:eastAsiaTheme="minorEastAsia" w:hAnsiTheme="minorEastAsia" w:cs="宋体"/>
                <w:sz w:val="24"/>
                <w:szCs w:val="24"/>
              </w:rPr>
            </w:pPr>
            <w:r w:rsidRPr="00290322">
              <w:rPr>
                <w:rFonts w:asciiTheme="minorEastAsia" w:eastAsiaTheme="minorEastAsia" w:hAnsiTheme="minorEastAsia" w:hint="eastAsia"/>
                <w:sz w:val="24"/>
                <w:szCs w:val="24"/>
              </w:rPr>
              <w:t>密集架轨道、底盘、立柱、</w:t>
            </w:r>
            <w:r w:rsidRPr="00290322">
              <w:rPr>
                <w:rFonts w:asciiTheme="minorEastAsia" w:eastAsiaTheme="minorEastAsia" w:hAnsiTheme="minorEastAsia" w:cs="宋体" w:hint="eastAsia"/>
                <w:sz w:val="24"/>
                <w:szCs w:val="24"/>
              </w:rPr>
              <w:t>搁板检验报告，每项检测合格的得2分，共8分。</w:t>
            </w:r>
          </w:p>
          <w:p w:rsidR="002630DB" w:rsidRPr="00290322" w:rsidRDefault="002630DB" w:rsidP="002C4CF5">
            <w:pPr>
              <w:rPr>
                <w:rFonts w:asciiTheme="minorEastAsia" w:eastAsiaTheme="minorEastAsia" w:hAnsiTheme="minorEastAsia" w:cs="宋体"/>
                <w:sz w:val="24"/>
                <w:szCs w:val="24"/>
              </w:rPr>
            </w:pPr>
            <w:r w:rsidRPr="00290322">
              <w:rPr>
                <w:rFonts w:asciiTheme="minorEastAsia" w:eastAsiaTheme="minorEastAsia" w:hAnsiTheme="minorEastAsia" w:hint="eastAsia"/>
                <w:sz w:val="24"/>
                <w:szCs w:val="24"/>
              </w:rPr>
              <w:t>检测内容包含并不限于：</w:t>
            </w:r>
            <w:bookmarkStart w:id="0" w:name="_GoBack"/>
            <w:bookmarkEnd w:id="0"/>
            <w:r w:rsidRPr="00290322">
              <w:rPr>
                <w:rFonts w:asciiTheme="minorEastAsia" w:eastAsiaTheme="minorEastAsia" w:hAnsiTheme="minorEastAsia" w:cs="宋体" w:hint="eastAsia"/>
                <w:sz w:val="24"/>
                <w:szCs w:val="24"/>
              </w:rPr>
              <w:t>表面涂层硬度、表面涂层耐腐蚀。</w:t>
            </w:r>
          </w:p>
          <w:p w:rsidR="002630DB" w:rsidRPr="00290322" w:rsidRDefault="002630DB" w:rsidP="002630DB">
            <w:pPr>
              <w:numPr>
                <w:ilvl w:val="0"/>
                <w:numId w:val="6"/>
              </w:numPr>
              <w:rPr>
                <w:rFonts w:asciiTheme="minorEastAsia" w:eastAsiaTheme="minorEastAsia" w:hAnsiTheme="minorEastAsia" w:cs="宋体"/>
                <w:sz w:val="24"/>
                <w:szCs w:val="24"/>
              </w:rPr>
            </w:pPr>
            <w:r w:rsidRPr="00290322">
              <w:rPr>
                <w:rFonts w:asciiTheme="minorEastAsia" w:eastAsiaTheme="minorEastAsia" w:hAnsiTheme="minorEastAsia" w:cs="宋体" w:hint="eastAsia"/>
                <w:sz w:val="24"/>
                <w:szCs w:val="24"/>
                <w:lang w:bidi="ar"/>
              </w:rPr>
              <w:t>环境及安防监控主机试</w:t>
            </w:r>
            <w:r w:rsidRPr="00290322">
              <w:rPr>
                <w:rFonts w:asciiTheme="minorEastAsia" w:eastAsiaTheme="minorEastAsia" w:hAnsiTheme="minorEastAsia" w:cs="宋体" w:hint="eastAsia"/>
                <w:sz w:val="24"/>
                <w:szCs w:val="24"/>
              </w:rPr>
              <w:t>验报告，检测合格的得2分，共2分.</w:t>
            </w:r>
          </w:p>
          <w:p w:rsidR="002630DB" w:rsidRPr="00290322" w:rsidRDefault="002630DB" w:rsidP="002630DB">
            <w:pPr>
              <w:pStyle w:val="4"/>
              <w:ind w:left="0" w:firstLine="0"/>
              <w:rPr>
                <w:rFonts w:asciiTheme="minorEastAsia" w:eastAsiaTheme="minorEastAsia" w:hAnsiTheme="minorEastAsia" w:cs="宋体"/>
              </w:rPr>
            </w:pPr>
            <w:r w:rsidRPr="00290322">
              <w:rPr>
                <w:rFonts w:asciiTheme="minorEastAsia" w:eastAsiaTheme="minorEastAsia" w:hAnsiTheme="minorEastAsia" w:hint="eastAsia"/>
              </w:rPr>
              <w:t>检测内容包含并不限于：产品经过低温、高温、恒温、恒湿、振动工作</w:t>
            </w:r>
            <w:r w:rsidRPr="00290322">
              <w:rPr>
                <w:rFonts w:asciiTheme="minorEastAsia" w:eastAsiaTheme="minorEastAsia" w:hAnsiTheme="minorEastAsia" w:cs="宋体" w:hint="eastAsia"/>
              </w:rPr>
              <w:t>使用正常。</w:t>
            </w:r>
          </w:p>
          <w:p w:rsidR="002630DB" w:rsidRPr="00290322" w:rsidRDefault="002630DB" w:rsidP="002630DB">
            <w:pPr>
              <w:numPr>
                <w:ilvl w:val="0"/>
                <w:numId w:val="6"/>
              </w:numPr>
              <w:rPr>
                <w:rFonts w:asciiTheme="minorEastAsia" w:eastAsiaTheme="minorEastAsia" w:hAnsiTheme="minorEastAsia" w:cs="宋体"/>
                <w:sz w:val="24"/>
                <w:szCs w:val="24"/>
              </w:rPr>
            </w:pPr>
            <w:r w:rsidRPr="00290322">
              <w:rPr>
                <w:rFonts w:asciiTheme="minorEastAsia" w:eastAsiaTheme="minorEastAsia" w:hAnsiTheme="minorEastAsia" w:cs="宋体" w:hint="eastAsia"/>
                <w:sz w:val="24"/>
                <w:szCs w:val="24"/>
                <w:lang w:bidi="ar"/>
              </w:rPr>
              <w:t>环境控制系统智能AI短信报警模块试</w:t>
            </w:r>
            <w:r w:rsidRPr="00290322">
              <w:rPr>
                <w:rFonts w:asciiTheme="minorEastAsia" w:eastAsiaTheme="minorEastAsia" w:hAnsiTheme="minorEastAsia" w:cs="宋体" w:hint="eastAsia"/>
                <w:sz w:val="24"/>
                <w:szCs w:val="24"/>
              </w:rPr>
              <w:t>验报告，检测合格的得2分，共2分.</w:t>
            </w:r>
          </w:p>
          <w:p w:rsidR="002630DB" w:rsidRPr="00290322" w:rsidRDefault="002630DB" w:rsidP="002C4CF5">
            <w:pPr>
              <w:rPr>
                <w:rFonts w:asciiTheme="minorEastAsia" w:eastAsiaTheme="minorEastAsia" w:hAnsiTheme="minorEastAsia"/>
                <w:sz w:val="24"/>
                <w:szCs w:val="24"/>
              </w:rPr>
            </w:pPr>
            <w:r w:rsidRPr="00290322">
              <w:rPr>
                <w:rFonts w:asciiTheme="minorEastAsia" w:eastAsiaTheme="minorEastAsia" w:hAnsiTheme="minorEastAsia" w:hint="eastAsia"/>
                <w:sz w:val="24"/>
                <w:szCs w:val="24"/>
              </w:rPr>
              <w:t>检测内容包含并不限于：</w:t>
            </w:r>
            <w:r w:rsidRPr="00290322">
              <w:rPr>
                <w:rFonts w:asciiTheme="minorEastAsia" w:eastAsiaTheme="minorEastAsia" w:hAnsiTheme="minorEastAsia" w:cs="宋体" w:hint="eastAsia"/>
                <w:sz w:val="24"/>
                <w:szCs w:val="24"/>
                <w:lang w:bidi="ar"/>
              </w:rPr>
              <w:t>静电放电（ESD)抗扰度、浪涌（冲击）抗扰度</w:t>
            </w:r>
          </w:p>
          <w:p w:rsidR="002630DB" w:rsidRPr="00290322" w:rsidRDefault="002630DB" w:rsidP="002C4CF5">
            <w:pPr>
              <w:pStyle w:val="a7"/>
              <w:rPr>
                <w:rFonts w:asciiTheme="minorEastAsia" w:eastAsiaTheme="minorEastAsia" w:hAnsiTheme="minorEastAsia" w:cs="仿宋"/>
                <w:szCs w:val="24"/>
              </w:rPr>
            </w:pPr>
            <w:r w:rsidRPr="00290322">
              <w:rPr>
                <w:rFonts w:asciiTheme="minorEastAsia" w:eastAsiaTheme="minorEastAsia" w:hAnsiTheme="minorEastAsia" w:cs="仿宋" w:hint="eastAsia"/>
                <w:szCs w:val="24"/>
              </w:rPr>
              <w:t>注：</w:t>
            </w:r>
            <w:r w:rsidRPr="00290322">
              <w:rPr>
                <w:rFonts w:asciiTheme="minorEastAsia" w:eastAsiaTheme="minorEastAsia" w:hAnsiTheme="minorEastAsia" w:cs="宋体" w:hint="eastAsia"/>
                <w:bCs/>
                <w:szCs w:val="24"/>
              </w:rPr>
              <w:t>以上提供产品完整的检测报告，原件扫描上传，中标后采购人将核查原件。</w:t>
            </w:r>
          </w:p>
        </w:tc>
      </w:tr>
    </w:tbl>
    <w:p w:rsidR="00BD4368" w:rsidRPr="002630DB" w:rsidRDefault="002630DB" w:rsidP="00BD4368">
      <w:pPr>
        <w:jc w:val="left"/>
        <w:rPr>
          <w:rFonts w:ascii="宋体" w:hAnsi="宋体" w:cs="仿宋_GB2312"/>
          <w:color w:val="000000"/>
          <w:sz w:val="24"/>
          <w:szCs w:val="24"/>
        </w:rPr>
      </w:pPr>
      <w:r>
        <w:rPr>
          <w:rFonts w:ascii="宋体" w:hAnsi="宋体" w:cs="仿宋_GB2312"/>
          <w:color w:val="000000"/>
          <w:sz w:val="24"/>
          <w:szCs w:val="24"/>
        </w:rPr>
        <w:lastRenderedPageBreak/>
        <w:t>”</w:t>
      </w:r>
    </w:p>
    <w:p w:rsidR="00AF55D6" w:rsidRDefault="00AF55D6" w:rsidP="0077537D">
      <w:pPr>
        <w:widowControl/>
        <w:shd w:val="clear" w:color="auto" w:fill="FFFFFF"/>
        <w:spacing w:line="560" w:lineRule="atLeast"/>
        <w:jc w:val="left"/>
        <w:rPr>
          <w:rFonts w:ascii="仿宋" w:eastAsia="仿宋" w:hAnsi="仿宋" w:cs="宋体"/>
          <w:color w:val="333333"/>
          <w:kern w:val="0"/>
          <w:sz w:val="24"/>
          <w:szCs w:val="24"/>
        </w:rPr>
      </w:pPr>
    </w:p>
    <w:p w:rsidR="00AF55D6" w:rsidRPr="0077537D" w:rsidRDefault="00AF55D6" w:rsidP="0077537D">
      <w:pPr>
        <w:widowControl/>
        <w:shd w:val="clear" w:color="auto" w:fill="FFFFFF"/>
        <w:spacing w:line="560" w:lineRule="atLeast"/>
        <w:jc w:val="left"/>
        <w:rPr>
          <w:rFonts w:ascii="仿宋" w:eastAsia="仿宋" w:hAnsi="仿宋" w:cs="宋体"/>
          <w:color w:val="333333"/>
          <w:kern w:val="0"/>
          <w:sz w:val="24"/>
          <w:szCs w:val="24"/>
        </w:rPr>
      </w:pPr>
      <w:r w:rsidRPr="00AF55D6">
        <w:rPr>
          <w:rFonts w:ascii="仿宋" w:eastAsia="仿宋" w:hAnsi="仿宋" w:cs="宋体" w:hint="eastAsia"/>
          <w:color w:val="333333"/>
          <w:kern w:val="0"/>
          <w:sz w:val="24"/>
          <w:szCs w:val="24"/>
        </w:rPr>
        <w:t>供应商若对本答复不满意或者答复单位未在法定的时间内作出答复的，可以在答复期满后15</w:t>
      </w:r>
      <w:r w:rsidR="002630DB">
        <w:rPr>
          <w:rFonts w:ascii="仿宋" w:eastAsia="仿宋" w:hAnsi="仿宋" w:cs="宋体" w:hint="eastAsia"/>
          <w:color w:val="333333"/>
          <w:kern w:val="0"/>
          <w:sz w:val="24"/>
          <w:szCs w:val="24"/>
        </w:rPr>
        <w:t>工作日内向扬州市财政局</w:t>
      </w:r>
      <w:r w:rsidRPr="00AF55D6">
        <w:rPr>
          <w:rFonts w:ascii="仿宋" w:eastAsia="仿宋" w:hAnsi="仿宋" w:cs="宋体" w:hint="eastAsia"/>
          <w:color w:val="333333"/>
          <w:kern w:val="0"/>
          <w:sz w:val="24"/>
          <w:szCs w:val="24"/>
        </w:rPr>
        <w:t>提起投诉。</w:t>
      </w:r>
    </w:p>
    <w:p w:rsidR="00220D7B" w:rsidRDefault="00220D7B" w:rsidP="00F7137C">
      <w:pPr>
        <w:spacing w:line="560" w:lineRule="atLeast"/>
        <w:ind w:firstLineChars="200" w:firstLine="480"/>
        <w:jc w:val="right"/>
        <w:rPr>
          <w:rFonts w:ascii="仿宋" w:eastAsia="仿宋" w:hAnsi="仿宋"/>
          <w:sz w:val="24"/>
          <w:szCs w:val="24"/>
        </w:rPr>
      </w:pPr>
    </w:p>
    <w:p w:rsidR="00D311BF" w:rsidRPr="00F7137C" w:rsidRDefault="00D311BF" w:rsidP="00F7137C">
      <w:pPr>
        <w:spacing w:line="560" w:lineRule="atLeast"/>
        <w:ind w:firstLineChars="200" w:firstLine="480"/>
        <w:jc w:val="right"/>
        <w:rPr>
          <w:rFonts w:ascii="仿宋" w:eastAsia="仿宋" w:hAnsi="仿宋"/>
          <w:sz w:val="24"/>
          <w:szCs w:val="24"/>
        </w:rPr>
      </w:pPr>
    </w:p>
    <w:p w:rsidR="00220D7B" w:rsidRPr="00F7137C" w:rsidRDefault="00F7137C" w:rsidP="00F7137C">
      <w:pPr>
        <w:spacing w:line="560" w:lineRule="atLeast"/>
        <w:ind w:firstLineChars="200" w:firstLine="480"/>
        <w:jc w:val="right"/>
        <w:rPr>
          <w:rFonts w:ascii="仿宋" w:eastAsia="仿宋" w:hAnsi="仿宋"/>
          <w:sz w:val="24"/>
          <w:szCs w:val="24"/>
        </w:rPr>
      </w:pPr>
      <w:r w:rsidRPr="00F7137C">
        <w:rPr>
          <w:rFonts w:ascii="仿宋" w:eastAsia="仿宋" w:hAnsi="仿宋" w:hint="eastAsia"/>
          <w:sz w:val="24"/>
          <w:szCs w:val="24"/>
        </w:rPr>
        <w:t>扬州市公共资源交易中心</w:t>
      </w:r>
    </w:p>
    <w:p w:rsidR="00220D7B" w:rsidRPr="00F7137C" w:rsidRDefault="00F7137C" w:rsidP="00F7137C">
      <w:pPr>
        <w:spacing w:line="560" w:lineRule="atLeast"/>
        <w:ind w:firstLineChars="200" w:firstLine="480"/>
        <w:jc w:val="center"/>
        <w:rPr>
          <w:rFonts w:ascii="仿宋" w:eastAsia="仿宋" w:hAnsi="仿宋"/>
          <w:sz w:val="24"/>
          <w:szCs w:val="24"/>
        </w:rPr>
      </w:pPr>
      <w:r w:rsidRPr="00F7137C">
        <w:rPr>
          <w:rFonts w:ascii="仿宋" w:eastAsia="仿宋" w:hAnsi="仿宋" w:hint="eastAsia"/>
          <w:sz w:val="24"/>
          <w:szCs w:val="24"/>
        </w:rPr>
        <w:t xml:space="preserve">                 </w:t>
      </w:r>
      <w:r w:rsidR="002630DB">
        <w:rPr>
          <w:rFonts w:ascii="仿宋" w:eastAsia="仿宋" w:hAnsi="仿宋" w:hint="eastAsia"/>
          <w:sz w:val="24"/>
          <w:szCs w:val="24"/>
        </w:rPr>
        <w:t xml:space="preserve">                            202</w:t>
      </w:r>
      <w:r w:rsidR="002630DB">
        <w:rPr>
          <w:rFonts w:ascii="仿宋" w:eastAsia="仿宋" w:hAnsi="仿宋"/>
          <w:sz w:val="24"/>
          <w:szCs w:val="24"/>
        </w:rPr>
        <w:t>5</w:t>
      </w:r>
      <w:r w:rsidRPr="00F7137C">
        <w:rPr>
          <w:rFonts w:ascii="仿宋" w:eastAsia="仿宋" w:hAnsi="仿宋" w:hint="eastAsia"/>
          <w:sz w:val="24"/>
          <w:szCs w:val="24"/>
        </w:rPr>
        <w:t>年</w:t>
      </w:r>
      <w:r w:rsidR="002630DB">
        <w:rPr>
          <w:rFonts w:ascii="仿宋" w:eastAsia="仿宋" w:hAnsi="仿宋"/>
          <w:sz w:val="24"/>
          <w:szCs w:val="24"/>
        </w:rPr>
        <w:t>1</w:t>
      </w:r>
      <w:r w:rsidRPr="00F7137C">
        <w:rPr>
          <w:rFonts w:ascii="仿宋" w:eastAsia="仿宋" w:hAnsi="仿宋" w:hint="eastAsia"/>
          <w:sz w:val="24"/>
          <w:szCs w:val="24"/>
        </w:rPr>
        <w:t>月</w:t>
      </w:r>
      <w:r w:rsidR="002630DB">
        <w:rPr>
          <w:rFonts w:ascii="仿宋" w:eastAsia="仿宋" w:hAnsi="仿宋"/>
          <w:sz w:val="24"/>
          <w:szCs w:val="24"/>
        </w:rPr>
        <w:t>23</w:t>
      </w:r>
      <w:r w:rsidRPr="00F7137C">
        <w:rPr>
          <w:rFonts w:ascii="仿宋" w:eastAsia="仿宋" w:hAnsi="仿宋" w:hint="eastAsia"/>
          <w:sz w:val="24"/>
          <w:szCs w:val="24"/>
        </w:rPr>
        <w:t>日</w:t>
      </w:r>
    </w:p>
    <w:p w:rsidR="00220D7B" w:rsidRDefault="00220D7B" w:rsidP="00AF55D6">
      <w:pPr>
        <w:spacing w:line="360" w:lineRule="auto"/>
        <w:rPr>
          <w:rFonts w:ascii="Times New Roman" w:eastAsia="仿宋" w:hAnsi="Times New Roman"/>
          <w:sz w:val="24"/>
          <w:szCs w:val="24"/>
        </w:rPr>
      </w:pPr>
    </w:p>
    <w:p w:rsidR="00220D7B" w:rsidRDefault="00220D7B">
      <w:pPr>
        <w:rPr>
          <w:rFonts w:ascii="Times New Roman" w:hAnsi="Times New Roman"/>
        </w:rPr>
      </w:pPr>
    </w:p>
    <w:sectPr w:rsidR="00220D7B">
      <w:pgSz w:w="11906" w:h="16838"/>
      <w:pgMar w:top="1135"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830" w:rsidRDefault="00E54830" w:rsidP="00BD4368">
      <w:r>
        <w:separator/>
      </w:r>
    </w:p>
  </w:endnote>
  <w:endnote w:type="continuationSeparator" w:id="0">
    <w:p w:rsidR="00E54830" w:rsidRDefault="00E54830" w:rsidP="00BD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830" w:rsidRDefault="00E54830" w:rsidP="00BD4368">
      <w:r>
        <w:separator/>
      </w:r>
    </w:p>
  </w:footnote>
  <w:footnote w:type="continuationSeparator" w:id="0">
    <w:p w:rsidR="00E54830" w:rsidRDefault="00E54830" w:rsidP="00BD4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18599D"/>
    <w:multiLevelType w:val="singleLevel"/>
    <w:tmpl w:val="9718599D"/>
    <w:lvl w:ilvl="0">
      <w:start w:val="1"/>
      <w:numFmt w:val="decimal"/>
      <w:suff w:val="nothing"/>
      <w:lvlText w:val="%1、"/>
      <w:lvlJc w:val="left"/>
    </w:lvl>
  </w:abstractNum>
  <w:abstractNum w:abstractNumId="1">
    <w:nsid w:val="A3475F76"/>
    <w:multiLevelType w:val="singleLevel"/>
    <w:tmpl w:val="A3475F76"/>
    <w:lvl w:ilvl="0">
      <w:start w:val="2"/>
      <w:numFmt w:val="decimal"/>
      <w:suff w:val="nothing"/>
      <w:lvlText w:val="%1、"/>
      <w:lvlJc w:val="left"/>
    </w:lvl>
  </w:abstractNum>
  <w:abstractNum w:abstractNumId="2">
    <w:nsid w:val="B38FDDBD"/>
    <w:multiLevelType w:val="singleLevel"/>
    <w:tmpl w:val="B38FDDBD"/>
    <w:lvl w:ilvl="0">
      <w:start w:val="1"/>
      <w:numFmt w:val="decimal"/>
      <w:suff w:val="nothing"/>
      <w:lvlText w:val="（%1）"/>
      <w:lvlJc w:val="left"/>
    </w:lvl>
  </w:abstractNum>
  <w:abstractNum w:abstractNumId="3">
    <w:nsid w:val="04A67301"/>
    <w:multiLevelType w:val="multilevel"/>
    <w:tmpl w:val="898C4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AE880"/>
    <w:multiLevelType w:val="singleLevel"/>
    <w:tmpl w:val="090AE880"/>
    <w:lvl w:ilvl="0">
      <w:start w:val="3"/>
      <w:numFmt w:val="decimal"/>
      <w:suff w:val="nothing"/>
      <w:lvlText w:val="%1）"/>
      <w:lvlJc w:val="left"/>
    </w:lvl>
  </w:abstractNum>
  <w:abstractNum w:abstractNumId="5">
    <w:nsid w:val="41C1A060"/>
    <w:multiLevelType w:val="singleLevel"/>
    <w:tmpl w:val="41C1A060"/>
    <w:lvl w:ilvl="0">
      <w:start w:val="1"/>
      <w:numFmt w:val="chineseCounting"/>
      <w:suff w:val="nothing"/>
      <w:lvlText w:val="%1、"/>
      <w:lvlJc w:val="left"/>
      <w:rPr>
        <w:rFonts w:hint="eastAsia"/>
      </w:rPr>
    </w:lvl>
  </w:abstractNum>
  <w:abstractNum w:abstractNumId="6">
    <w:nsid w:val="5225A9F0"/>
    <w:multiLevelType w:val="singleLevel"/>
    <w:tmpl w:val="5225A9F0"/>
    <w:lvl w:ilvl="0">
      <w:start w:val="1"/>
      <w:numFmt w:val="decimal"/>
      <w:suff w:val="nothing"/>
      <w:lvlText w:val="（%1）"/>
      <w:lvlJc w:val="left"/>
    </w:lvl>
  </w:abstractNum>
  <w:abstractNum w:abstractNumId="7">
    <w:nsid w:val="5E1B069A"/>
    <w:multiLevelType w:val="hybridMultilevel"/>
    <w:tmpl w:val="8674B5BA"/>
    <w:lvl w:ilvl="0" w:tplc="444EE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3C"/>
    <w:rsid w:val="00010884"/>
    <w:rsid w:val="000312C4"/>
    <w:rsid w:val="00040B72"/>
    <w:rsid w:val="0004465C"/>
    <w:rsid w:val="00047757"/>
    <w:rsid w:val="00051DC1"/>
    <w:rsid w:val="000529F0"/>
    <w:rsid w:val="000D4BB7"/>
    <w:rsid w:val="000F216E"/>
    <w:rsid w:val="000F6952"/>
    <w:rsid w:val="001054BF"/>
    <w:rsid w:val="001522CB"/>
    <w:rsid w:val="001A7AC0"/>
    <w:rsid w:val="001F31BC"/>
    <w:rsid w:val="00220D7B"/>
    <w:rsid w:val="00233C3F"/>
    <w:rsid w:val="002347A4"/>
    <w:rsid w:val="002630DB"/>
    <w:rsid w:val="002B627B"/>
    <w:rsid w:val="002C6159"/>
    <w:rsid w:val="003F4836"/>
    <w:rsid w:val="00421432"/>
    <w:rsid w:val="00511832"/>
    <w:rsid w:val="00576D1D"/>
    <w:rsid w:val="005A11D9"/>
    <w:rsid w:val="005B6BD6"/>
    <w:rsid w:val="005B7DA0"/>
    <w:rsid w:val="006348E1"/>
    <w:rsid w:val="00653589"/>
    <w:rsid w:val="006B574F"/>
    <w:rsid w:val="006D0D81"/>
    <w:rsid w:val="007251BE"/>
    <w:rsid w:val="00760F73"/>
    <w:rsid w:val="0077537D"/>
    <w:rsid w:val="0080645E"/>
    <w:rsid w:val="008B30E4"/>
    <w:rsid w:val="00927DAF"/>
    <w:rsid w:val="0095413E"/>
    <w:rsid w:val="009920BB"/>
    <w:rsid w:val="009A5285"/>
    <w:rsid w:val="009E36FC"/>
    <w:rsid w:val="00A42DA8"/>
    <w:rsid w:val="00AA64FB"/>
    <w:rsid w:val="00AC2E57"/>
    <w:rsid w:val="00AD68ED"/>
    <w:rsid w:val="00AF55D6"/>
    <w:rsid w:val="00B80D6F"/>
    <w:rsid w:val="00B92891"/>
    <w:rsid w:val="00BC067C"/>
    <w:rsid w:val="00BD4368"/>
    <w:rsid w:val="00BD6335"/>
    <w:rsid w:val="00BE28A5"/>
    <w:rsid w:val="00C343D0"/>
    <w:rsid w:val="00C50974"/>
    <w:rsid w:val="00C7276F"/>
    <w:rsid w:val="00CA56FC"/>
    <w:rsid w:val="00CB0476"/>
    <w:rsid w:val="00CE166C"/>
    <w:rsid w:val="00CF4825"/>
    <w:rsid w:val="00D311BF"/>
    <w:rsid w:val="00D53113"/>
    <w:rsid w:val="00DA0EA7"/>
    <w:rsid w:val="00DA78C1"/>
    <w:rsid w:val="00DC14F0"/>
    <w:rsid w:val="00DD2E68"/>
    <w:rsid w:val="00E11924"/>
    <w:rsid w:val="00E1631E"/>
    <w:rsid w:val="00E54830"/>
    <w:rsid w:val="00E579F3"/>
    <w:rsid w:val="00E77181"/>
    <w:rsid w:val="00F10B2F"/>
    <w:rsid w:val="00F46677"/>
    <w:rsid w:val="00F7137C"/>
    <w:rsid w:val="00F8153C"/>
    <w:rsid w:val="0316075A"/>
    <w:rsid w:val="122414DD"/>
    <w:rsid w:val="153B1EF9"/>
    <w:rsid w:val="1ACC3667"/>
    <w:rsid w:val="26A6189A"/>
    <w:rsid w:val="288C1046"/>
    <w:rsid w:val="332E1DC9"/>
    <w:rsid w:val="37883512"/>
    <w:rsid w:val="435B340A"/>
    <w:rsid w:val="57686BE7"/>
    <w:rsid w:val="671B05A2"/>
    <w:rsid w:val="754C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CC4EF-67A7-4EB3-95C7-644F94B0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BF"/>
    <w:pPr>
      <w:widowControl w:val="0"/>
      <w:jc w:val="both"/>
    </w:pPr>
    <w:rPr>
      <w:rFonts w:ascii="Calibri" w:eastAsia="宋体" w:hAnsi="Calibri" w:cs="Times New Roman"/>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customStyle="1" w:styleId="a7">
    <w:name w:val="远大正文"/>
    <w:basedOn w:val="a"/>
    <w:qFormat/>
    <w:rsid w:val="00BD4368"/>
    <w:pPr>
      <w:spacing w:line="360" w:lineRule="auto"/>
    </w:pPr>
    <w:rPr>
      <w:rFonts w:ascii="宋体" w:hAnsi="宋体"/>
      <w:kern w:val="0"/>
      <w:sz w:val="24"/>
      <w:szCs w:val="22"/>
    </w:rPr>
  </w:style>
  <w:style w:type="paragraph" w:styleId="a8">
    <w:name w:val="Body Text"/>
    <w:basedOn w:val="a"/>
    <w:link w:val="Char2"/>
    <w:uiPriority w:val="99"/>
    <w:qFormat/>
    <w:rsid w:val="00BD4368"/>
    <w:rPr>
      <w:rFonts w:ascii="楷体_GB2312" w:eastAsia="楷体_GB2312" w:hAnsi="Arial"/>
      <w:kern w:val="0"/>
      <w:sz w:val="28"/>
      <w:szCs w:val="28"/>
    </w:rPr>
  </w:style>
  <w:style w:type="character" w:customStyle="1" w:styleId="Char2">
    <w:name w:val="正文文本 Char"/>
    <w:basedOn w:val="a0"/>
    <w:link w:val="a8"/>
    <w:uiPriority w:val="99"/>
    <w:rsid w:val="00BD4368"/>
    <w:rPr>
      <w:rFonts w:ascii="楷体_GB2312" w:eastAsia="楷体_GB2312" w:hAnsi="Arial" w:cs="Times New Roman"/>
      <w:sz w:val="28"/>
      <w:szCs w:val="28"/>
    </w:rPr>
  </w:style>
  <w:style w:type="paragraph" w:styleId="4">
    <w:name w:val="index 4"/>
    <w:basedOn w:val="a"/>
    <w:next w:val="a"/>
    <w:uiPriority w:val="99"/>
    <w:qFormat/>
    <w:rsid w:val="00BD4368"/>
    <w:pPr>
      <w:spacing w:line="360" w:lineRule="auto"/>
      <w:ind w:left="600" w:firstLine="200"/>
    </w:pPr>
    <w:rPr>
      <w:rFonts w:ascii="等线" w:eastAsia="等线" w:hAnsi="等线"/>
      <w:kern w:val="0"/>
      <w:sz w:val="24"/>
      <w:szCs w:val="24"/>
    </w:rPr>
  </w:style>
  <w:style w:type="paragraph" w:styleId="a9">
    <w:name w:val="Normal (Web)"/>
    <w:basedOn w:val="a"/>
    <w:uiPriority w:val="99"/>
    <w:unhideWhenUsed/>
    <w:rsid w:val="00051DC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29284">
      <w:bodyDiv w:val="1"/>
      <w:marLeft w:val="0"/>
      <w:marRight w:val="0"/>
      <w:marTop w:val="0"/>
      <w:marBottom w:val="0"/>
      <w:divBdr>
        <w:top w:val="none" w:sz="0" w:space="0" w:color="auto"/>
        <w:left w:val="none" w:sz="0" w:space="0" w:color="auto"/>
        <w:bottom w:val="none" w:sz="0" w:space="0" w:color="auto"/>
        <w:right w:val="none" w:sz="0" w:space="0" w:color="auto"/>
      </w:divBdr>
    </w:div>
    <w:div w:id="305597042">
      <w:bodyDiv w:val="1"/>
      <w:marLeft w:val="0"/>
      <w:marRight w:val="0"/>
      <w:marTop w:val="0"/>
      <w:marBottom w:val="0"/>
      <w:divBdr>
        <w:top w:val="none" w:sz="0" w:space="0" w:color="auto"/>
        <w:left w:val="none" w:sz="0" w:space="0" w:color="auto"/>
        <w:bottom w:val="none" w:sz="0" w:space="0" w:color="auto"/>
        <w:right w:val="none" w:sz="0" w:space="0" w:color="auto"/>
      </w:divBdr>
    </w:div>
    <w:div w:id="184840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646</Words>
  <Characters>3683</Characters>
  <Application>Microsoft Office Word</Application>
  <DocSecurity>0</DocSecurity>
  <Lines>30</Lines>
  <Paragraphs>8</Paragraphs>
  <ScaleCrop>false</ScaleCrop>
  <Company>微软中国</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앐</cp:lastModifiedBy>
  <cp:revision>47</cp:revision>
  <cp:lastPrinted>2021-10-21T09:03:00Z</cp:lastPrinted>
  <dcterms:created xsi:type="dcterms:W3CDTF">2021-10-20T10:45:00Z</dcterms:created>
  <dcterms:modified xsi:type="dcterms:W3CDTF">2025-01-23T02:56:00Z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B6D3C67DBEA946E0B06D1A783B6AFEF2</vt:lpwstr>
  </property>
</Properties>
</file>