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07326">
      <w:pPr>
        <w:spacing w:line="500" w:lineRule="exact"/>
        <w:jc w:val="center"/>
        <w:outlineLvl w:val="0"/>
        <w:rPr>
          <w:rFonts w:ascii="Times New Roman" w:hAnsi="Times New Roman"/>
          <w:b/>
          <w:color w:val="auto"/>
          <w:sz w:val="44"/>
          <w:szCs w:val="44"/>
          <w:highlight w:val="none"/>
        </w:rPr>
      </w:pPr>
      <w:bookmarkStart w:id="0" w:name="_Toc1519"/>
      <w:bookmarkStart w:id="1" w:name="_Toc31956"/>
      <w:r>
        <w:rPr>
          <w:rFonts w:ascii="Times New Roman" w:hAnsi="Times New Roman"/>
          <w:b/>
          <w:color w:val="auto"/>
          <w:sz w:val="44"/>
          <w:szCs w:val="44"/>
          <w:highlight w:val="none"/>
        </w:rPr>
        <w:t>采购需求</w:t>
      </w:r>
      <w:bookmarkEnd w:id="0"/>
      <w:bookmarkEnd w:id="1"/>
    </w:p>
    <w:p w14:paraId="588A25A2">
      <w:pPr>
        <w:pStyle w:val="7"/>
        <w:numPr>
          <w:ilvl w:val="0"/>
          <w:numId w:val="0"/>
        </w:numPr>
        <w:spacing w:line="360" w:lineRule="auto"/>
        <w:rPr>
          <w:rFonts w:hint="eastAsia" w:ascii="Calibri" w:hAnsi="Calibri" w:eastAsia="宋体" w:cs="Times New Roman"/>
          <w:sz w:val="30"/>
          <w:szCs w:val="30"/>
          <w:highlight w:val="none"/>
        </w:rPr>
      </w:pPr>
    </w:p>
    <w:p w14:paraId="5F7DDDC8">
      <w:pPr>
        <w:pStyle w:val="7"/>
        <w:numPr>
          <w:ilvl w:val="0"/>
          <w:numId w:val="0"/>
        </w:numPr>
        <w:spacing w:line="360" w:lineRule="auto"/>
        <w:ind w:firstLine="301"/>
        <w:rPr>
          <w:rFonts w:hint="eastAsia" w:ascii="Calibri" w:hAnsi="Calibri" w:eastAsia="宋体" w:cs="Times New Roman"/>
          <w:sz w:val="30"/>
          <w:szCs w:val="30"/>
          <w:highlight w:val="none"/>
        </w:rPr>
      </w:pPr>
      <w:r>
        <w:rPr>
          <w:rFonts w:hint="eastAsia" w:ascii="Calibri" w:hAnsi="Calibri" w:eastAsia="宋体" w:cs="Times New Roman"/>
          <w:sz w:val="30"/>
          <w:szCs w:val="30"/>
          <w:highlight w:val="none"/>
        </w:rPr>
        <w:t>一、采购标的清单</w:t>
      </w:r>
    </w:p>
    <w:tbl>
      <w:tblPr>
        <w:tblStyle w:val="4"/>
        <w:tblW w:w="51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146"/>
        <w:gridCol w:w="1126"/>
        <w:gridCol w:w="2585"/>
      </w:tblGrid>
      <w:tr w14:paraId="63A7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" w:type="pct"/>
            <w:noWrap w:val="0"/>
            <w:vAlign w:val="center"/>
          </w:tcPr>
          <w:p w14:paraId="26954E3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353" w:type="pct"/>
            <w:noWrap w:val="0"/>
            <w:vAlign w:val="center"/>
          </w:tcPr>
          <w:p w14:paraId="4C2DCA42">
            <w:pPr>
              <w:spacing w:line="3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标的名称</w:t>
            </w:r>
          </w:p>
        </w:tc>
        <w:tc>
          <w:tcPr>
            <w:tcW w:w="639" w:type="pct"/>
            <w:noWrap w:val="0"/>
            <w:vAlign w:val="center"/>
          </w:tcPr>
          <w:p w14:paraId="009AC85F">
            <w:pPr>
              <w:tabs>
                <w:tab w:val="left" w:pos="2020"/>
              </w:tabs>
              <w:spacing w:line="48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67" w:type="pct"/>
            <w:noWrap w:val="0"/>
            <w:vAlign w:val="center"/>
          </w:tcPr>
          <w:p w14:paraId="5F63E6EC">
            <w:pPr>
              <w:tabs>
                <w:tab w:val="left" w:pos="2020"/>
              </w:tabs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对应中</w:t>
            </w:r>
            <w:r>
              <w:rPr>
                <w:rFonts w:ascii="宋体" w:hAnsi="宋体"/>
                <w:sz w:val="24"/>
                <w:szCs w:val="24"/>
              </w:rPr>
              <w:t>小企业划分标准所属行业</w:t>
            </w:r>
          </w:p>
        </w:tc>
      </w:tr>
      <w:tr w14:paraId="4442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539" w:type="pct"/>
            <w:noWrap w:val="0"/>
            <w:vAlign w:val="center"/>
          </w:tcPr>
          <w:p w14:paraId="0BDBBF1B">
            <w:pPr>
              <w:tabs>
                <w:tab w:val="left" w:pos="2020"/>
              </w:tabs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353" w:type="pct"/>
            <w:noWrap w:val="0"/>
            <w:vAlign w:val="center"/>
          </w:tcPr>
          <w:p w14:paraId="373FB142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 w:cs="仿宋"/>
                <w:sz w:val="24"/>
                <w:szCs w:val="24"/>
                <w:highlight w:val="none"/>
                <w:lang w:val="en-US" w:eastAsia="zh-CN"/>
              </w:rPr>
              <w:t>2026年产品质量监督抽查项目</w:t>
            </w:r>
          </w:p>
        </w:tc>
        <w:tc>
          <w:tcPr>
            <w:tcW w:w="639" w:type="pct"/>
            <w:noWrap w:val="0"/>
            <w:vAlign w:val="center"/>
          </w:tcPr>
          <w:p w14:paraId="517FDE81">
            <w:pPr>
              <w:tabs>
                <w:tab w:val="left" w:pos="2020"/>
              </w:tabs>
              <w:spacing w:line="48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467" w:type="pct"/>
            <w:noWrap w:val="0"/>
            <w:vAlign w:val="center"/>
          </w:tcPr>
          <w:p w14:paraId="01A44484">
            <w:pPr>
              <w:tabs>
                <w:tab w:val="left" w:pos="2020"/>
              </w:tabs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其他未列明行业</w:t>
            </w:r>
          </w:p>
        </w:tc>
      </w:tr>
    </w:tbl>
    <w:p w14:paraId="2FE24D74">
      <w:pPr>
        <w:spacing w:line="0" w:lineRule="atLeast"/>
        <w:ind w:firstLine="482"/>
        <w:rPr>
          <w:rFonts w:ascii="宋体" w:hAnsi="宋体"/>
          <w:b/>
          <w:sz w:val="24"/>
          <w:szCs w:val="24"/>
        </w:rPr>
      </w:pPr>
    </w:p>
    <w:p w14:paraId="064ACFAF">
      <w:pPr>
        <w:pStyle w:val="7"/>
        <w:numPr>
          <w:ilvl w:val="0"/>
          <w:numId w:val="0"/>
        </w:numPr>
        <w:spacing w:line="360" w:lineRule="auto"/>
        <w:ind w:firstLine="301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ascii="Calibri" w:hAnsi="Calibri" w:eastAsia="宋体" w:cs="Times New Roman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Calibri" w:hAnsi="Calibri" w:eastAsia="宋体" w:cs="Times New Roman"/>
          <w:sz w:val="30"/>
          <w:szCs w:val="30"/>
          <w:highlight w:val="none"/>
        </w:rPr>
        <w:t>、项目概况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28"/>
          <w:szCs w:val="28"/>
        </w:rPr>
        <w:t xml:space="preserve"> </w:t>
      </w:r>
    </w:p>
    <w:p w14:paraId="46F661A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1、主要内容：泗洪县市场监督管理局拟选取3家产品质量监督机构承担202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年产品质量监督抽查工作。检测总批次约为460批次，本项目共分3个包。</w:t>
      </w:r>
    </w:p>
    <w:p w14:paraId="2A6928C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分包一：安全生产类产品，包括燃气具及配件、消防产品、电线电缆等13种产品，抽查数量155批次（最终以采购人实际委托批次核定），分包预算38.35万元；</w:t>
      </w:r>
    </w:p>
    <w:p w14:paraId="28AC3A9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分包二：环境保护类产品，包括成品油、涂料、胶粘剂等5种产品，抽查数量119批次（最终以采购人实际委托批次核定），分包预算26.52万元；</w:t>
      </w:r>
    </w:p>
    <w:p w14:paraId="202734F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分包三：消费品类产品，包括家具板材、电动自行车、学生用品等18种产品，抽查数量186批次（最终以采购人实际委托批次核定），分包预算50.65万元。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 xml:space="preserve">       </w:t>
      </w:r>
    </w:p>
    <w:p w14:paraId="17E25F0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default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2、预算金额：</w:t>
      </w:r>
      <w:r>
        <w:rPr>
          <w:rFonts w:hint="eastAsia" w:cs="仿宋" w:asciiTheme="minorEastAsia" w:hAnsiTheme="minorEastAsia" w:eastAsiaTheme="minorEastAsia"/>
          <w:color w:val="auto"/>
          <w:sz w:val="24"/>
          <w:szCs w:val="24"/>
          <w:lang w:val="en-US" w:eastAsia="zh-CN"/>
        </w:rPr>
        <w:t>115.52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万元</w:t>
      </w:r>
    </w:p>
    <w:p w14:paraId="7B1BB00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、本项目设定最高限价，分包一最高限价：38.35万元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；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分包二最高限价：26.52万元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；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 xml:space="preserve">分包三最高限价：50.65万元。 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最终结算金额=中标单价*实际检测批次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）</w:t>
      </w:r>
    </w:p>
    <w:p w14:paraId="082B534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 xml:space="preserve">、服务期：一年。 </w:t>
      </w:r>
    </w:p>
    <w:p w14:paraId="78D0EB2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、服务地点：</w:t>
      </w:r>
      <w:r>
        <w:rPr>
          <w:rFonts w:hint="eastAsia" w:ascii="宋体" w:hAnsi="宋体" w:cs="宋体"/>
          <w:sz w:val="24"/>
        </w:rPr>
        <w:t>按采购方要求。</w:t>
      </w:r>
    </w:p>
    <w:p w14:paraId="45714CE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、检测结果（报告）提交：按照规定的时限（根据阶段性重点工作计划组织，提前 3 天告知抽检机构）完成检验检测任务，并形成检验结果信息汇总表和分析报告。如遇甲方安排指定的检验检测任务时，须在4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—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6小时内完成，形成检测结果并及时通告甲方。</w:t>
      </w:r>
    </w:p>
    <w:p w14:paraId="438223D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cs="仿宋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28"/>
          <w:szCs w:val="28"/>
        </w:rPr>
        <w:t xml:space="preserve">、付款方式 </w:t>
      </w:r>
    </w:p>
    <w:p w14:paraId="3428642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cs="宋体"/>
          <w:color w:val="0000FF"/>
          <w:sz w:val="24"/>
          <w:szCs w:val="24"/>
          <w:highlight w:val="yellow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预付款：</w:t>
      </w:r>
      <w:r>
        <w:rPr>
          <w:rFonts w:hint="eastAsia" w:ascii="宋体" w:hAnsi="宋体" w:cs="宋体"/>
          <w:sz w:val="24"/>
          <w:szCs w:val="24"/>
        </w:rPr>
        <w:t>合同签订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生效</w:t>
      </w:r>
      <w:r>
        <w:rPr>
          <w:rFonts w:hint="eastAsia" w:ascii="宋体" w:hAnsi="宋体" w:cs="宋体"/>
          <w:sz w:val="24"/>
          <w:szCs w:val="24"/>
        </w:rPr>
        <w:t>后，</w:t>
      </w:r>
      <w:r>
        <w:rPr>
          <w:rFonts w:hint="eastAsia" w:ascii="宋体" w:hAnsi="宋体" w:cs="宋体"/>
          <w:sz w:val="24"/>
          <w:szCs w:val="24"/>
          <w:lang w:eastAsia="zh-CN"/>
        </w:rPr>
        <w:t>支</w:t>
      </w:r>
      <w:r>
        <w:rPr>
          <w:rFonts w:hint="eastAsia" w:ascii="宋体" w:hAnsi="宋体" w:cs="宋体"/>
          <w:sz w:val="24"/>
          <w:szCs w:val="24"/>
        </w:rPr>
        <w:t>付合同价的10%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7F9A172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剩余款项按实际检验批次支付(考核后）。经验收合格付至合同价款的100%。（可采用数字人民币支付）。</w:t>
      </w:r>
    </w:p>
    <w:p w14:paraId="47B327B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注：1.最终结算价=中标单价*实际检测数 </w:t>
      </w:r>
    </w:p>
    <w:p w14:paraId="39EE62E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2.资金支付的时间：自收到财政资金10个工作日内；</w:t>
      </w:r>
    </w:p>
    <w:p w14:paraId="1EBCFD8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3.资金支付的条件：满足相应阶段的要求且收到供应商发票。</w:t>
      </w:r>
    </w:p>
    <w:p w14:paraId="672B570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cs="仿宋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4.在签订合同时，中标人明确表示无需预付款或者主动要求降低预付款比例的，采购人可不适用前述规定。</w:t>
      </w:r>
    </w:p>
    <w:p w14:paraId="0147DC3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仿宋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28"/>
          <w:szCs w:val="28"/>
        </w:rPr>
        <w:t xml:space="preserve">、技术要求 </w:t>
      </w:r>
    </w:p>
    <w:p w14:paraId="5615D6D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泗洪县范围内全年产品质量监督抽查工作460批次，包括安全生产类155批次，环境保护类119批次，消费品类186批次。</w:t>
      </w:r>
    </w:p>
    <w:p w14:paraId="7861BD6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cs="仿宋"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年产品质量监督抽查工作</w:t>
      </w:r>
    </w:p>
    <w:tbl>
      <w:tblPr>
        <w:tblStyle w:val="4"/>
        <w:tblpPr w:leftFromText="180" w:rightFromText="180" w:vertAnchor="text" w:horzAnchor="page" w:tblpXSpec="center" w:tblpY="180"/>
        <w:tblOverlap w:val="never"/>
        <w:tblW w:w="7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81"/>
        <w:gridCol w:w="2132"/>
        <w:gridCol w:w="1313"/>
        <w:gridCol w:w="1698"/>
      </w:tblGrid>
      <w:tr w14:paraId="0362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987" w:type="dxa"/>
            <w:vAlign w:val="center"/>
          </w:tcPr>
          <w:p w14:paraId="6EBED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81" w:type="dxa"/>
            <w:vAlign w:val="center"/>
          </w:tcPr>
          <w:p w14:paraId="7BD41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分包</w:t>
            </w:r>
          </w:p>
        </w:tc>
        <w:tc>
          <w:tcPr>
            <w:tcW w:w="2132" w:type="dxa"/>
            <w:vAlign w:val="center"/>
          </w:tcPr>
          <w:p w14:paraId="35D68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产品类别</w:t>
            </w:r>
          </w:p>
        </w:tc>
        <w:tc>
          <w:tcPr>
            <w:tcW w:w="1313" w:type="dxa"/>
            <w:vAlign w:val="center"/>
          </w:tcPr>
          <w:p w14:paraId="47FAE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批次</w:t>
            </w:r>
          </w:p>
        </w:tc>
        <w:tc>
          <w:tcPr>
            <w:tcW w:w="1698" w:type="dxa"/>
            <w:vAlign w:val="center"/>
          </w:tcPr>
          <w:p w14:paraId="7519B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预算（万元）</w:t>
            </w:r>
          </w:p>
        </w:tc>
      </w:tr>
      <w:tr w14:paraId="791A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  <w:vAlign w:val="center"/>
          </w:tcPr>
          <w:p w14:paraId="54530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81" w:type="dxa"/>
            <w:vAlign w:val="center"/>
          </w:tcPr>
          <w:p w14:paraId="53F0C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2132" w:type="dxa"/>
            <w:vAlign w:val="center"/>
          </w:tcPr>
          <w:p w14:paraId="794EC7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安全生产类</w:t>
            </w:r>
          </w:p>
        </w:tc>
        <w:tc>
          <w:tcPr>
            <w:tcW w:w="1313" w:type="dxa"/>
            <w:vAlign w:val="center"/>
          </w:tcPr>
          <w:p w14:paraId="2ED2B7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  <w:lang w:val="en-US" w:eastAsia="zh-CN"/>
              </w:rPr>
              <w:t>55</w:t>
            </w:r>
          </w:p>
        </w:tc>
        <w:tc>
          <w:tcPr>
            <w:tcW w:w="1698" w:type="dxa"/>
            <w:vAlign w:val="center"/>
          </w:tcPr>
          <w:p w14:paraId="0B4501C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  <w:lang w:val="en-US" w:eastAsia="zh-CN"/>
              </w:rPr>
              <w:t>38.35</w:t>
            </w:r>
          </w:p>
        </w:tc>
      </w:tr>
      <w:tr w14:paraId="610A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  <w:vAlign w:val="center"/>
          </w:tcPr>
          <w:p w14:paraId="7F0A0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81" w:type="dxa"/>
            <w:vAlign w:val="center"/>
          </w:tcPr>
          <w:p w14:paraId="78743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2132" w:type="dxa"/>
            <w:vAlign w:val="center"/>
          </w:tcPr>
          <w:p w14:paraId="0839CA2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环境保护类</w:t>
            </w:r>
          </w:p>
        </w:tc>
        <w:tc>
          <w:tcPr>
            <w:tcW w:w="1313" w:type="dxa"/>
            <w:vAlign w:val="center"/>
          </w:tcPr>
          <w:p w14:paraId="697073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  <w:t>9</w:t>
            </w:r>
          </w:p>
        </w:tc>
        <w:tc>
          <w:tcPr>
            <w:tcW w:w="1698" w:type="dxa"/>
            <w:vAlign w:val="center"/>
          </w:tcPr>
          <w:p w14:paraId="2AAD90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  <w:lang w:val="en-US" w:eastAsia="zh-CN"/>
              </w:rPr>
              <w:t>26.52</w:t>
            </w:r>
          </w:p>
        </w:tc>
      </w:tr>
      <w:tr w14:paraId="71EA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  <w:vAlign w:val="center"/>
          </w:tcPr>
          <w:p w14:paraId="7B42A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81" w:type="dxa"/>
            <w:vAlign w:val="center"/>
          </w:tcPr>
          <w:p w14:paraId="6C0FA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2132" w:type="dxa"/>
            <w:vAlign w:val="center"/>
          </w:tcPr>
          <w:p w14:paraId="7F9071C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消费品类</w:t>
            </w:r>
          </w:p>
        </w:tc>
        <w:tc>
          <w:tcPr>
            <w:tcW w:w="1313" w:type="dxa"/>
            <w:vAlign w:val="center"/>
          </w:tcPr>
          <w:p w14:paraId="046B988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  <w:lang w:val="en-US" w:eastAsia="zh-CN"/>
              </w:rPr>
              <w:t>86</w:t>
            </w:r>
          </w:p>
        </w:tc>
        <w:tc>
          <w:tcPr>
            <w:tcW w:w="1698" w:type="dxa"/>
            <w:vAlign w:val="center"/>
          </w:tcPr>
          <w:p w14:paraId="7D1A4DD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  <w:t>50.65</w:t>
            </w:r>
          </w:p>
        </w:tc>
      </w:tr>
      <w:tr w14:paraId="0FF3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0" w:type="dxa"/>
            <w:gridSpan w:val="3"/>
            <w:vAlign w:val="center"/>
          </w:tcPr>
          <w:p w14:paraId="6E2DF3B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  <w:tc>
          <w:tcPr>
            <w:tcW w:w="1313" w:type="dxa"/>
            <w:vAlign w:val="center"/>
          </w:tcPr>
          <w:p w14:paraId="056A44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  <w:t>460</w:t>
            </w:r>
          </w:p>
        </w:tc>
        <w:tc>
          <w:tcPr>
            <w:tcW w:w="1698" w:type="dxa"/>
            <w:vAlign w:val="center"/>
          </w:tcPr>
          <w:p w14:paraId="132BBF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FFFFFF" w:fill="FFFFFF"/>
              </w:rPr>
              <w:t>115.52</w:t>
            </w:r>
          </w:p>
        </w:tc>
      </w:tr>
    </w:tbl>
    <w:p w14:paraId="7880CA1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cs="仿宋" w:asciiTheme="minorEastAsia" w:hAnsiTheme="minorEastAsia" w:eastAsiaTheme="minorEastAsia"/>
          <w:b/>
          <w:bCs/>
          <w:color w:val="000000"/>
          <w:sz w:val="24"/>
          <w:szCs w:val="24"/>
        </w:rPr>
      </w:pPr>
    </w:p>
    <w:p w14:paraId="085B9FD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4"/>
          <w:szCs w:val="24"/>
        </w:rPr>
        <w:t xml:space="preserve">（一）检验检测费用及项目要求 </w:t>
      </w:r>
    </w:p>
    <w:p w14:paraId="2A70D39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cs="仿宋" w:asciiTheme="minorEastAsia" w:hAnsiTheme="minorEastAsia" w:eastAsiaTheme="minorEastAsia"/>
          <w:color w:val="FF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产品质量监督抽查项目抽查批次为460批次，根据《中华人民共和国产品质量法》、《中华人民共和国标准化法》、《产品质量监督抽查管理暂行办法》、《检验检测机构监督管理办法》以及省市职能部门要求和规定，结合全县产品质量实际，制定方案要求。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投标单价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包括抽查过程中单个样品所产生的所有费用（包括购样费、检验费和其他费用）。</w:t>
      </w:r>
    </w:p>
    <w:p w14:paraId="28D7019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4"/>
          <w:szCs w:val="24"/>
        </w:rPr>
        <w:t xml:space="preserve">（二）服务要求 </w:t>
      </w:r>
    </w:p>
    <w:p w14:paraId="77892C5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4"/>
          <w:szCs w:val="24"/>
        </w:rPr>
        <w:t xml:space="preserve">1、基本要求 </w:t>
      </w:r>
    </w:p>
    <w:p w14:paraId="365CAB3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 xml:space="preserve">(1)有规范的抽样程序，质量控制严格的实验室管理制度。 </w:t>
      </w:r>
    </w:p>
    <w:p w14:paraId="4BFF3FE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(2)投标人对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响应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文件的真实性负责，一旦发现有造假行为将报相关部门处理，并承担相关法律责任。</w:t>
      </w:r>
    </w:p>
    <w:p w14:paraId="1ECA6B0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4"/>
          <w:szCs w:val="24"/>
        </w:rPr>
        <w:t>2、检验工作的实施</w:t>
      </w:r>
    </w:p>
    <w:p w14:paraId="50657AC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承检机构应根据甲方的要求，关于抽查品种、数量、时间和地点规划为：</w:t>
      </w:r>
    </w:p>
    <w:p w14:paraId="2CFD1F6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（1）抽查品种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：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 xml:space="preserve"> 品种要突出安全性、生产量和消费量较大的品种。抽样单上样品名称一栏统一填写中文名，样品别名可在备注栏上注明。分包一检测数量与任务分布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：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全县抽取 1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55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批次。分包二检测数量与任务分布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：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全县抽取1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9批次。分包三检测数量与任务分布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：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全县抽取1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86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批次。</w:t>
      </w:r>
    </w:p>
    <w:p w14:paraId="3C264FA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分包一：安全生产类产品，包括燃气具及配件、消防产品、电线电缆等1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种产品，抽查数量1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55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批次（最终以采购人实际委托批次核定），分包预算</w:t>
      </w:r>
      <w:r>
        <w:rPr>
          <w:rFonts w:hint="eastAsia" w:ascii="宋体" w:hAnsi="宋体" w:eastAsia="宋体" w:cs="宋体"/>
          <w:sz w:val="24"/>
          <w:szCs w:val="24"/>
          <w:shd w:val="clear" w:color="FFFFFF" w:fill="FFFFFF"/>
          <w:lang w:val="en-US" w:eastAsia="zh-CN"/>
        </w:rPr>
        <w:t>38.35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万元；</w:t>
      </w:r>
    </w:p>
    <w:p w14:paraId="5D2C6E5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分包二：环境保护类产品，包括成品油、涂料、胶粘剂等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种产品，抽查数量1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9批次（最终以采购人实际委托批次核定），分包预算</w:t>
      </w:r>
      <w:r>
        <w:rPr>
          <w:rFonts w:hint="eastAsia" w:ascii="宋体" w:hAnsi="宋体" w:eastAsia="宋体" w:cs="宋体"/>
          <w:sz w:val="24"/>
          <w:szCs w:val="24"/>
          <w:shd w:val="clear" w:color="FFFFFF" w:fill="FFFFFF"/>
          <w:lang w:val="en-US" w:eastAsia="zh-CN"/>
        </w:rPr>
        <w:t>26.52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万元；</w:t>
      </w:r>
    </w:p>
    <w:p w14:paraId="11D5D7F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分包三：消费品类产品，包括家具板材、电动自行车、学生用品等1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8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种产品，抽查数量1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86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批次（最终以采购人实际委托批次核定），分包预算</w:t>
      </w:r>
      <w:r>
        <w:rPr>
          <w:rFonts w:hint="eastAsia" w:ascii="宋体" w:hAnsi="宋体" w:eastAsia="宋体" w:cs="宋体"/>
          <w:sz w:val="24"/>
          <w:szCs w:val="24"/>
          <w:shd w:val="clear" w:color="FFFFFF" w:fill="FFFFFF"/>
        </w:rPr>
        <w:t>50.65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万元。</w:t>
      </w:r>
    </w:p>
    <w:p w14:paraId="78F0D5C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（2）抽查项目及依据</w:t>
      </w:r>
    </w:p>
    <w:p w14:paraId="71FD36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2026年度县级产品质量监督抽查计划明细表</w:t>
      </w:r>
    </w:p>
    <w:tbl>
      <w:tblPr>
        <w:tblStyle w:val="5"/>
        <w:tblpPr w:leftFromText="180" w:rightFromText="180" w:vertAnchor="text" w:horzAnchor="page" w:tblpXSpec="center" w:tblpY="470"/>
        <w:tblOverlap w:val="never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17"/>
        <w:gridCol w:w="4637"/>
        <w:gridCol w:w="1388"/>
      </w:tblGrid>
      <w:tr w14:paraId="3513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7024143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2A3BD7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5B49C5B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抽查产品名称</w:t>
            </w:r>
          </w:p>
        </w:tc>
        <w:tc>
          <w:tcPr>
            <w:tcW w:w="1388" w:type="dxa"/>
            <w:vAlign w:val="center"/>
          </w:tcPr>
          <w:p w14:paraId="50CFE43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批次数</w:t>
            </w:r>
          </w:p>
        </w:tc>
      </w:tr>
      <w:tr w14:paraId="04B7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76" w:type="dxa"/>
            <w:vAlign w:val="center"/>
          </w:tcPr>
          <w:p w14:paraId="3695A68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7" w:type="dxa"/>
            <w:vMerge w:val="restart"/>
            <w:vAlign w:val="center"/>
          </w:tcPr>
          <w:p w14:paraId="249F82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安</w:t>
            </w:r>
          </w:p>
          <w:p w14:paraId="53BEC2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全</w:t>
            </w:r>
          </w:p>
          <w:p w14:paraId="48458A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</w:t>
            </w:r>
          </w:p>
          <w:p w14:paraId="79DD344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</w:t>
            </w:r>
          </w:p>
        </w:tc>
        <w:tc>
          <w:tcPr>
            <w:tcW w:w="4637" w:type="dxa"/>
            <w:vAlign w:val="center"/>
          </w:tcPr>
          <w:p w14:paraId="1014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燃气具及配件</w:t>
            </w:r>
          </w:p>
        </w:tc>
        <w:tc>
          <w:tcPr>
            <w:tcW w:w="1388" w:type="dxa"/>
            <w:vAlign w:val="center"/>
          </w:tcPr>
          <w:p w14:paraId="2DE2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 w14:paraId="4AE1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76" w:type="dxa"/>
            <w:vAlign w:val="center"/>
          </w:tcPr>
          <w:p w14:paraId="17A17BB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17" w:type="dxa"/>
            <w:vMerge w:val="continue"/>
            <w:vAlign w:val="center"/>
          </w:tcPr>
          <w:p w14:paraId="2763E3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4EC8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消防器材</w:t>
            </w:r>
          </w:p>
        </w:tc>
        <w:tc>
          <w:tcPr>
            <w:tcW w:w="1388" w:type="dxa"/>
            <w:vAlign w:val="center"/>
          </w:tcPr>
          <w:p w14:paraId="2183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 w14:paraId="34CC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76" w:type="dxa"/>
            <w:vAlign w:val="center"/>
          </w:tcPr>
          <w:p w14:paraId="6C0F88A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17" w:type="dxa"/>
            <w:vMerge w:val="continue"/>
            <w:vAlign w:val="center"/>
          </w:tcPr>
          <w:p w14:paraId="509429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617A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电线电缆</w:t>
            </w:r>
          </w:p>
        </w:tc>
        <w:tc>
          <w:tcPr>
            <w:tcW w:w="1388" w:type="dxa"/>
            <w:vAlign w:val="center"/>
          </w:tcPr>
          <w:p w14:paraId="6AB5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 w14:paraId="2A8D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76" w:type="dxa"/>
            <w:vAlign w:val="center"/>
          </w:tcPr>
          <w:p w14:paraId="43F2F60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17" w:type="dxa"/>
            <w:vMerge w:val="continue"/>
            <w:vAlign w:val="center"/>
          </w:tcPr>
          <w:p w14:paraId="68372C1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5C0D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液化石油气</w:t>
            </w:r>
          </w:p>
        </w:tc>
        <w:tc>
          <w:tcPr>
            <w:tcW w:w="1388" w:type="dxa"/>
            <w:vAlign w:val="center"/>
          </w:tcPr>
          <w:p w14:paraId="5CF5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1876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76" w:type="dxa"/>
            <w:vAlign w:val="center"/>
          </w:tcPr>
          <w:p w14:paraId="0DFA2D2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17" w:type="dxa"/>
            <w:vMerge w:val="continue"/>
            <w:vAlign w:val="center"/>
          </w:tcPr>
          <w:p w14:paraId="1E15F7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06BE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天然气</w:t>
            </w:r>
          </w:p>
        </w:tc>
        <w:tc>
          <w:tcPr>
            <w:tcW w:w="1388" w:type="dxa"/>
            <w:vAlign w:val="center"/>
          </w:tcPr>
          <w:p w14:paraId="7B8E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603E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76" w:type="dxa"/>
            <w:vAlign w:val="center"/>
          </w:tcPr>
          <w:p w14:paraId="11A93E4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17" w:type="dxa"/>
            <w:vMerge w:val="continue"/>
            <w:vAlign w:val="center"/>
          </w:tcPr>
          <w:p w14:paraId="0CC5E9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5D82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烟花爆竹</w:t>
            </w:r>
          </w:p>
        </w:tc>
        <w:tc>
          <w:tcPr>
            <w:tcW w:w="1388" w:type="dxa"/>
            <w:vAlign w:val="center"/>
          </w:tcPr>
          <w:p w14:paraId="07B1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272F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76" w:type="dxa"/>
            <w:vAlign w:val="center"/>
          </w:tcPr>
          <w:p w14:paraId="0E6D09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217" w:type="dxa"/>
            <w:vMerge w:val="continue"/>
            <w:vAlign w:val="center"/>
          </w:tcPr>
          <w:p w14:paraId="372757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3A4F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预拌混凝土</w:t>
            </w:r>
          </w:p>
        </w:tc>
        <w:tc>
          <w:tcPr>
            <w:tcW w:w="1388" w:type="dxa"/>
            <w:vAlign w:val="center"/>
          </w:tcPr>
          <w:p w14:paraId="0526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61A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76" w:type="dxa"/>
            <w:vAlign w:val="center"/>
          </w:tcPr>
          <w:p w14:paraId="6D27C3A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17" w:type="dxa"/>
            <w:vMerge w:val="continue"/>
            <w:vAlign w:val="center"/>
          </w:tcPr>
          <w:p w14:paraId="5C74B0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7BC7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水泥、砖（含水泥管）</w:t>
            </w:r>
          </w:p>
        </w:tc>
        <w:tc>
          <w:tcPr>
            <w:tcW w:w="1388" w:type="dxa"/>
            <w:vAlign w:val="center"/>
          </w:tcPr>
          <w:p w14:paraId="02BE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37F9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3903030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7" w:type="dxa"/>
            <w:vMerge w:val="continue"/>
            <w:vAlign w:val="center"/>
          </w:tcPr>
          <w:p w14:paraId="17E2222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3E55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建筑用钢筋</w:t>
            </w:r>
          </w:p>
        </w:tc>
        <w:tc>
          <w:tcPr>
            <w:tcW w:w="1388" w:type="dxa"/>
            <w:vAlign w:val="center"/>
          </w:tcPr>
          <w:p w14:paraId="29ED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4203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3215D9E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17" w:type="dxa"/>
            <w:vMerge w:val="continue"/>
            <w:vAlign w:val="center"/>
          </w:tcPr>
          <w:p w14:paraId="6882E73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3CE5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钢化玻璃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B46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04C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618465C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217" w:type="dxa"/>
            <w:vMerge w:val="continue"/>
            <w:vAlign w:val="center"/>
          </w:tcPr>
          <w:p w14:paraId="646B465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0BBB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其他建筑材料（含外墙保温材料）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16F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196D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61CE726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217" w:type="dxa"/>
            <w:vMerge w:val="continue"/>
            <w:vAlign w:val="center"/>
          </w:tcPr>
          <w:p w14:paraId="5055C16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5EBF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汽车润滑油</w:t>
            </w:r>
          </w:p>
        </w:tc>
        <w:tc>
          <w:tcPr>
            <w:tcW w:w="1388" w:type="dxa"/>
            <w:vAlign w:val="center"/>
          </w:tcPr>
          <w:p w14:paraId="1099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EE6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57FD30C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217" w:type="dxa"/>
            <w:vMerge w:val="continue"/>
            <w:vAlign w:val="center"/>
          </w:tcPr>
          <w:p w14:paraId="7563A5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06C8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劳保用品</w:t>
            </w:r>
          </w:p>
        </w:tc>
        <w:tc>
          <w:tcPr>
            <w:tcW w:w="1388" w:type="dxa"/>
            <w:vAlign w:val="center"/>
          </w:tcPr>
          <w:p w14:paraId="448D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</w:tr>
      <w:tr w14:paraId="3CAE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5B768D7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217" w:type="dxa"/>
            <w:vMerge w:val="restart"/>
            <w:vAlign w:val="center"/>
          </w:tcPr>
          <w:p w14:paraId="4AC8BF8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环</w:t>
            </w:r>
          </w:p>
          <w:p w14:paraId="6B53539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境</w:t>
            </w:r>
          </w:p>
          <w:p w14:paraId="53F106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保</w:t>
            </w:r>
          </w:p>
          <w:p w14:paraId="0D449FE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护</w:t>
            </w:r>
          </w:p>
        </w:tc>
        <w:tc>
          <w:tcPr>
            <w:tcW w:w="4637" w:type="dxa"/>
            <w:vAlign w:val="center"/>
          </w:tcPr>
          <w:p w14:paraId="7A7A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成品油、车用尿素</w:t>
            </w:r>
          </w:p>
        </w:tc>
        <w:tc>
          <w:tcPr>
            <w:tcW w:w="1388" w:type="dxa"/>
            <w:vAlign w:val="center"/>
          </w:tcPr>
          <w:p w14:paraId="381B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2CB9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150B3D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217" w:type="dxa"/>
            <w:vMerge w:val="continue"/>
            <w:vAlign w:val="center"/>
          </w:tcPr>
          <w:p w14:paraId="187840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432E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涂料、胶粘剂</w:t>
            </w:r>
          </w:p>
        </w:tc>
        <w:tc>
          <w:tcPr>
            <w:tcW w:w="1388" w:type="dxa"/>
            <w:vAlign w:val="center"/>
          </w:tcPr>
          <w:p w14:paraId="1C3C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5437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7936424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217" w:type="dxa"/>
            <w:vMerge w:val="continue"/>
            <w:vAlign w:val="center"/>
          </w:tcPr>
          <w:p w14:paraId="62F9DFB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2674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给排水管材</w:t>
            </w:r>
          </w:p>
        </w:tc>
        <w:tc>
          <w:tcPr>
            <w:tcW w:w="1388" w:type="dxa"/>
            <w:vAlign w:val="center"/>
          </w:tcPr>
          <w:p w14:paraId="4FC0E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26DC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3D5665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217" w:type="dxa"/>
            <w:vMerge w:val="continue"/>
            <w:vAlign w:val="center"/>
          </w:tcPr>
          <w:p w14:paraId="156C00D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vAlign w:val="center"/>
          </w:tcPr>
          <w:p w14:paraId="5187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塑料制品（含一次性餐具）</w:t>
            </w:r>
          </w:p>
        </w:tc>
        <w:tc>
          <w:tcPr>
            <w:tcW w:w="1388" w:type="dxa"/>
            <w:vAlign w:val="center"/>
          </w:tcPr>
          <w:p w14:paraId="17A1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</w:tr>
      <w:tr w14:paraId="430D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68BB09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217" w:type="dxa"/>
            <w:vMerge w:val="continue"/>
            <w:vAlign w:val="center"/>
          </w:tcPr>
          <w:p w14:paraId="30C33ED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1533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化肥</w:t>
            </w:r>
          </w:p>
        </w:tc>
        <w:tc>
          <w:tcPr>
            <w:tcW w:w="1388" w:type="dxa"/>
            <w:vAlign w:val="center"/>
          </w:tcPr>
          <w:p w14:paraId="7CD6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</w:tr>
      <w:tr w14:paraId="3077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5EC6F1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17" w:type="dxa"/>
            <w:vMerge w:val="restart"/>
            <w:vAlign w:val="center"/>
          </w:tcPr>
          <w:p w14:paraId="0C5B8F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消</w:t>
            </w:r>
          </w:p>
          <w:p w14:paraId="1084C1B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费</w:t>
            </w:r>
          </w:p>
          <w:p w14:paraId="37BA704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品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628B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家具板材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621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D78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6338082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17" w:type="dxa"/>
            <w:vMerge w:val="continue"/>
            <w:vAlign w:val="center"/>
          </w:tcPr>
          <w:p w14:paraId="2A440C0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7319D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瓷砖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27A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5BCB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7154308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217" w:type="dxa"/>
            <w:vMerge w:val="continue"/>
            <w:vAlign w:val="center"/>
          </w:tcPr>
          <w:p w14:paraId="074F84B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6239D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陶瓷制品（含卫浴产品）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CE1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795C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76F6C8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217" w:type="dxa"/>
            <w:vMerge w:val="continue"/>
            <w:vAlign w:val="center"/>
          </w:tcPr>
          <w:p w14:paraId="56C38FC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3AB6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电动自行车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9F0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</w:tr>
      <w:tr w14:paraId="5CE3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3F6329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217" w:type="dxa"/>
            <w:vMerge w:val="continue"/>
            <w:vAlign w:val="center"/>
          </w:tcPr>
          <w:p w14:paraId="5DED60B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2BBA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电动自行车头盔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FA8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4DB0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1E408A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217" w:type="dxa"/>
            <w:vMerge w:val="continue"/>
            <w:vAlign w:val="center"/>
          </w:tcPr>
          <w:p w14:paraId="4ADA49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27B1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电动自行车蓄电池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540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</w:tr>
      <w:tr w14:paraId="4EE8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69E41A7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217" w:type="dxa"/>
            <w:vMerge w:val="continue"/>
            <w:vAlign w:val="center"/>
          </w:tcPr>
          <w:p w14:paraId="4A40890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643D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儿童及婴幼儿服装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3D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388E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18AA40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217" w:type="dxa"/>
            <w:vMerge w:val="continue"/>
            <w:vAlign w:val="center"/>
          </w:tcPr>
          <w:p w14:paraId="335F06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35A5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纸尿裤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5A1D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1F4E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134CFAB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217" w:type="dxa"/>
            <w:vMerge w:val="continue"/>
            <w:vAlign w:val="center"/>
          </w:tcPr>
          <w:p w14:paraId="2E0FDC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0EB6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家用电器（含空调）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A81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3A65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3A667E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217" w:type="dxa"/>
            <w:vMerge w:val="continue"/>
            <w:vAlign w:val="center"/>
          </w:tcPr>
          <w:p w14:paraId="1584B3C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1052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鞋类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8ED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</w:tr>
      <w:tr w14:paraId="13E7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047948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217" w:type="dxa"/>
            <w:vMerge w:val="continue"/>
            <w:vAlign w:val="center"/>
          </w:tcPr>
          <w:p w14:paraId="1BAB11D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3B0B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B0B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05C5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4BEEEC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217" w:type="dxa"/>
            <w:vMerge w:val="continue"/>
            <w:vAlign w:val="center"/>
          </w:tcPr>
          <w:p w14:paraId="4701DEC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2750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羽绒、羊绒制品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6A2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 w14:paraId="7054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689A501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217" w:type="dxa"/>
            <w:vMerge w:val="continue"/>
            <w:vAlign w:val="center"/>
          </w:tcPr>
          <w:p w14:paraId="036DD4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5D13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儿童玩具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457E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3032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697338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217" w:type="dxa"/>
            <w:vMerge w:val="continue"/>
            <w:vAlign w:val="center"/>
          </w:tcPr>
          <w:p w14:paraId="2E41D9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3B46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学生用品、体育用品（含校服）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21F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 w14:paraId="450B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3CBE80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217" w:type="dxa"/>
            <w:vMerge w:val="continue"/>
            <w:vAlign w:val="center"/>
          </w:tcPr>
          <w:p w14:paraId="6CA55F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7456E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电子门锁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62E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C32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50A89F4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217" w:type="dxa"/>
            <w:vMerge w:val="continue"/>
            <w:vAlign w:val="center"/>
          </w:tcPr>
          <w:p w14:paraId="1C2B8D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1C77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食品用纸包装、纸制品及纸巾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F0C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 w14:paraId="0CB1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6ABE0B7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217" w:type="dxa"/>
            <w:vMerge w:val="continue"/>
            <w:vAlign w:val="center"/>
          </w:tcPr>
          <w:p w14:paraId="79B163F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72C4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眼镜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B67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D07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0C3D69C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1217" w:type="dxa"/>
            <w:vMerge w:val="continue"/>
            <w:vAlign w:val="center"/>
          </w:tcPr>
          <w:p w14:paraId="4C9AB18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5CFD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机动车相关配件（含儿童安全座椅）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BE9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0F14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6830" w:type="dxa"/>
            <w:gridSpan w:val="3"/>
            <w:shd w:val="clear" w:color="auto" w:fill="auto"/>
            <w:vAlign w:val="center"/>
          </w:tcPr>
          <w:p w14:paraId="6661686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388" w:type="dxa"/>
            <w:vAlign w:val="center"/>
          </w:tcPr>
          <w:p w14:paraId="3CC792E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460</w:t>
            </w:r>
          </w:p>
        </w:tc>
      </w:tr>
    </w:tbl>
    <w:p w14:paraId="7DBC29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 w14:paraId="5710880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承检机构均应严格按照《中华人民共和国产品行业标准》、《产品安全国家标准》或相关标准规定的项目和检验方法开展检验工作，不得擅自修改实施细则中确定的检验方式，确保检验数据真实、准确、有效。</w:t>
      </w:r>
    </w:p>
    <w:p w14:paraId="2301E2E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（3）抽样流程及依据</w:t>
      </w:r>
    </w:p>
    <w:p w14:paraId="29CCC4C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auto"/>
          <w:sz w:val="24"/>
          <w:szCs w:val="24"/>
        </w:rPr>
        <w:t>1）抽样方法</w:t>
      </w:r>
    </w:p>
    <w:p w14:paraId="3BF65E6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default" w:cs="仿宋" w:asciiTheme="minorEastAsia" w:hAnsiTheme="minorEastAsia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auto"/>
          <w:sz w:val="24"/>
          <w:szCs w:val="24"/>
          <w:lang w:val="en-US" w:eastAsia="zh-CN"/>
        </w:rPr>
        <w:t>随机抽样和重点监管对象抽样相结合。</w:t>
      </w:r>
    </w:p>
    <w:p w14:paraId="271E41C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auto"/>
          <w:sz w:val="24"/>
          <w:szCs w:val="24"/>
        </w:rPr>
        <w:t>2）检测项目和检测依据</w:t>
      </w:r>
    </w:p>
    <w:p w14:paraId="35B1896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default" w:cs="仿宋" w:asciiTheme="minorEastAsia" w:hAnsiTheme="minorEastAsia" w:eastAsiaTheme="minorEastAsia"/>
          <w:color w:val="auto"/>
          <w:sz w:val="24"/>
          <w:szCs w:val="24"/>
          <w:lang w:val="en-US"/>
        </w:rPr>
      </w:pPr>
      <w:r>
        <w:rPr>
          <w:rFonts w:hint="eastAsia" w:cs="仿宋" w:asciiTheme="minorEastAsia" w:hAnsiTheme="minorEastAsia" w:eastAsiaTheme="minorEastAsia"/>
          <w:color w:val="auto"/>
          <w:sz w:val="24"/>
          <w:szCs w:val="24"/>
          <w:lang w:val="en-US" w:eastAsia="zh-CN"/>
        </w:rPr>
        <w:t>按照江苏省市场监督管理局公布的</w:t>
      </w:r>
      <w:r>
        <w:rPr>
          <w:rFonts w:hint="eastAsia" w:cs="仿宋" w:asciiTheme="minorEastAsia" w:hAnsiTheme="minorEastAsia" w:eastAsiaTheme="minorEastAsia"/>
          <w:color w:val="auto"/>
          <w:sz w:val="24"/>
          <w:szCs w:val="24"/>
        </w:rPr>
        <w:t>产品质量省级监督抽查实施细则</w:t>
      </w:r>
      <w:r>
        <w:rPr>
          <w:rFonts w:hint="eastAsia" w:cs="仿宋" w:asciiTheme="minorEastAsia" w:hAnsiTheme="minorEastAsia" w:eastAsiaTheme="minorEastAsia"/>
          <w:color w:val="auto"/>
          <w:sz w:val="24"/>
          <w:szCs w:val="24"/>
          <w:lang w:eastAsia="zh-CN"/>
        </w:rPr>
        <w:t>（</w:t>
      </w:r>
      <w:r>
        <w:rPr>
          <w:rFonts w:hint="eastAsia" w:cs="仿宋" w:asciiTheme="minorEastAsia" w:hAnsiTheme="minorEastAsia" w:eastAsiaTheme="minorEastAsia"/>
          <w:color w:val="auto"/>
          <w:sz w:val="24"/>
          <w:szCs w:val="24"/>
          <w:lang w:val="en-US" w:eastAsia="zh-CN"/>
        </w:rPr>
        <w:t>最新</w:t>
      </w:r>
      <w:r>
        <w:rPr>
          <w:rFonts w:hint="eastAsia" w:cs="仿宋" w:asciiTheme="minorEastAsia" w:hAnsiTheme="minorEastAsia" w:eastAsiaTheme="minorEastAsia"/>
          <w:color w:val="auto"/>
          <w:sz w:val="24"/>
          <w:szCs w:val="24"/>
          <w:lang w:eastAsia="zh-CN"/>
        </w:rPr>
        <w:t>）</w:t>
      </w:r>
      <w:r>
        <w:rPr>
          <w:rFonts w:hint="eastAsia" w:cs="仿宋" w:asciiTheme="minorEastAsia" w:hAnsiTheme="minorEastAsia" w:eastAsiaTheme="minorEastAsia"/>
          <w:color w:val="auto"/>
          <w:sz w:val="24"/>
          <w:szCs w:val="24"/>
          <w:lang w:val="en-US" w:eastAsia="zh-CN"/>
        </w:rPr>
        <w:t>执行。</w:t>
      </w:r>
    </w:p>
    <w:p w14:paraId="440A20A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auto"/>
          <w:sz w:val="24"/>
          <w:szCs w:val="24"/>
        </w:rPr>
        <w:t>3)检测要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求</w:t>
      </w:r>
    </w:p>
    <w:p w14:paraId="22BD7D8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被检测的地点和样品在当地应具有代表性，能反映当地生产、管理、销售和消费的普遍情况。凡被确定的检测点和样品不得拒绝抽检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；本次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检测不得向被抽检单位和个人收取任何费用。</w:t>
      </w:r>
    </w:p>
    <w:p w14:paraId="79EA60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4）承检机构在进行抽样时，应依据上述规定的抽样方法及数量抽取保存和运输，并严格按照委托方计划制定的产品类别、批次、时间、采样安排等要求开展抽检检测有关工作，同时委托方可根据实际情况，调整部分产品类别，承检机构应予以配合，计划产品类别、批次因非承检机构原因无法完成时，应通过适当方式向委托方请示变更种类及批次，经批准后实施。自备抽样工具和车辆，必须保证抽检、检测分离，抽样人员与检验人员不得为同一人。</w:t>
      </w:r>
    </w:p>
    <w:p w14:paraId="654C3DB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5)判定依据：根据《产品安全国家标准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》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进行判定。所检测项目全部合格者，判定为“该产品所检项目合格”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；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有一项指标不合格者，即判定为“该产品不合格”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；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标准中未明确规定的不作判定。</w:t>
      </w:r>
    </w:p>
    <w:p w14:paraId="2679250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（4）抽查工作分为以下七个阶段：</w:t>
      </w:r>
    </w:p>
    <w:p w14:paraId="4458AE9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1）由采购方在中标供应商中确定承检机构；</w:t>
      </w:r>
    </w:p>
    <w:p w14:paraId="72488F3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2）抽样；</w:t>
      </w:r>
    </w:p>
    <w:p w14:paraId="3A3CBC6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3）检验、检验报告出具以及检验结果的确认；</w:t>
      </w:r>
    </w:p>
    <w:p w14:paraId="6DEDDB4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4）异议处理工作；</w:t>
      </w:r>
    </w:p>
    <w:p w14:paraId="410ACCC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5）汇总材料及上报；</w:t>
      </w:r>
    </w:p>
    <w:p w14:paraId="6862F52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6）后处理（后处理由执法部门处理）；</w:t>
      </w:r>
    </w:p>
    <w:p w14:paraId="13CD89D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7）公告。</w:t>
      </w:r>
    </w:p>
    <w:p w14:paraId="6B21E3C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（5）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涉及抽样的全部情况包括数据及结果，承检机构必须保密，不得向除委托方以外的任何单位和个人透露。</w:t>
      </w:r>
    </w:p>
    <w:p w14:paraId="24C46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3 、检验结果的处理</w:t>
      </w:r>
    </w:p>
    <w:p w14:paraId="4332C3C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检验结论的出具：检验结果未发现所检项目不合格的，判定为产品本次抽查合格；检验结果发现所检项目不合格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时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，判定为产品本次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抽查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不合格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；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对暂未有判定依据的项目应出具检测数值、检测方法介绍、结果分析和处理建议。</w:t>
      </w:r>
    </w:p>
    <w:p w14:paraId="72693D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4 、检验任务工作总结的送达、告知</w:t>
      </w:r>
    </w:p>
    <w:p w14:paraId="4323EC8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(1)寄(送)委托方：工作总结、《抽检情况一览表》和监督抽检信息公布代拟稿。</w:t>
      </w:r>
      <w:bookmarkStart w:id="2" w:name="_GoBack"/>
      <w:bookmarkEnd w:id="2"/>
    </w:p>
    <w:p w14:paraId="08BB8F2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(2)检验结果的评估：对检验结果判定为不合格的，承检机构要对不合格项目进行原因及危害性分析评估，提出下次检测意见和建议。</w:t>
      </w:r>
    </w:p>
    <w:p w14:paraId="66998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5 、对样本异议的处理</w:t>
      </w:r>
    </w:p>
    <w:p w14:paraId="1C5ACBE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(1)委托方接受被抽检人关于对抽样程序、检验判定依据有异议的《异议申请书》后依法组织调查，承检机构应按委托方要求在 5 日内提交书面答复。</w:t>
      </w:r>
    </w:p>
    <w:p w14:paraId="0F4B5E2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auto"/>
          <w:sz w:val="24"/>
          <w:szCs w:val="24"/>
        </w:rPr>
        <w:t>(2)委托方同意被抽检人复检申请后，应从</w:t>
      </w:r>
      <w:r>
        <w:rPr>
          <w:rFonts w:hint="eastAsia" w:cs="仿宋" w:asciiTheme="minorEastAsia" w:hAnsiTheme="minorEastAsia" w:eastAsiaTheme="minorEastAsia"/>
          <w:color w:val="auto"/>
          <w:sz w:val="24"/>
          <w:szCs w:val="24"/>
          <w:lang w:val="en-US" w:eastAsia="zh-CN"/>
        </w:rPr>
        <w:t>具备资质的其他检验检测机构</w:t>
      </w:r>
      <w:r>
        <w:rPr>
          <w:rFonts w:hint="eastAsia" w:cs="仿宋" w:asciiTheme="minorEastAsia" w:hAnsiTheme="minorEastAsia" w:eastAsiaTheme="minorEastAsia"/>
          <w:color w:val="auto"/>
          <w:sz w:val="24"/>
          <w:szCs w:val="24"/>
        </w:rPr>
        <w:t>中选取复检机构，复检机构与初检机构不得为同一机构。逾期未提出申请的，视为承认检验结果。</w:t>
      </w:r>
    </w:p>
    <w:p w14:paraId="4C0D665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auto"/>
          <w:sz w:val="24"/>
          <w:szCs w:val="24"/>
        </w:rPr>
        <w:t>承检机构要配合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委托方开展复检，复检结果为最终结果。复检结果表明合格的，复检费用及由复检造成的其他费用支出由承担初检的承检机构承担；复检结论表明不合格的，复检费用由要求复检的申请人或单位承担。</w:t>
      </w:r>
    </w:p>
    <w:p w14:paraId="27D70B7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cs="仿宋"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4"/>
          <w:szCs w:val="24"/>
        </w:rPr>
        <w:t xml:space="preserve">6、其他要求 </w:t>
      </w:r>
    </w:p>
    <w:p w14:paraId="68C7481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（1）中标单位未征得采购方同意，不得将检验任务外包或分包给其他检测机构检验，一经发现，立即取消承检机构资格。</w:t>
      </w:r>
    </w:p>
    <w:p w14:paraId="162ED39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（2）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抽样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工具和车辆数量充足、质量精良。</w:t>
      </w:r>
    </w:p>
    <w:p w14:paraId="7B8E79A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3）因中标单位原因造成的检测程序违法、检测结果错误，由此造成委托方不能使用检测报告，甲方有权拒绝支付该批次的费用。因中标单位原因造成的检测程序违法，检测结果错误，由此造成委托方在行政复议中被确认违法或行政诉讼败诉，立即终止合作。委托方有权根据检测单位的工作质量安排项目。</w:t>
      </w:r>
    </w:p>
    <w:p w14:paraId="36B8534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（4）在中标单位履行合同期间，如有实际工作需要，委托方有权按照中标价格改变检测产品及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项目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。</w:t>
      </w:r>
    </w:p>
    <w:p w14:paraId="14F020F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（5）为保证检验任务高效优质完成，承检机构需接受委托方组织的检查和考核，对于委托方在考核中提出的问题要及时进行整改，并提交整改报告。整改不到位的，委托方有权取消其承检资格。</w:t>
      </w:r>
    </w:p>
    <w:p w14:paraId="76287BB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 xml:space="preserve">（6）符合国家规定的承担产品质量安全风险检测工作的其他要求。 </w:t>
      </w:r>
    </w:p>
    <w:p w14:paraId="18C497D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cs="仿宋"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8"/>
          <w:szCs w:val="28"/>
        </w:rPr>
        <w:t>四、注意事项及验收标准</w:t>
      </w:r>
    </w:p>
    <w:p w14:paraId="5F3C363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（1）检测工作应当保证科学性、代表性和真实性。</w:t>
      </w:r>
    </w:p>
    <w:p w14:paraId="1C43C1B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（2）抽样单位要严格按照抽样方法标准的要求，坚持现场抽样，详细填写抽样单，加盖主管部门公章。承检单位要严格按照检测方法要求，强化检测质量控制措施，对不合格样品要进行复检确认。</w:t>
      </w:r>
    </w:p>
    <w:p w14:paraId="673355D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（3）抽样和检测单位应按本方案规定做好抽检工作，按时按规定报送检测报告。</w:t>
      </w:r>
    </w:p>
    <w:p w14:paraId="19CCEC3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（4）在满足合同约定的验收条件下，采购人成立验收小组。验收内容包括：服务内容，服务质量是否符合磋商文件要求。</w:t>
      </w:r>
    </w:p>
    <w:p w14:paraId="4AE84BE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cs="仿宋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8"/>
          <w:szCs w:val="28"/>
        </w:rPr>
        <w:t>五、项目实施方案要求</w:t>
      </w:r>
    </w:p>
    <w:p w14:paraId="380ACB6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）服务方案：服务方案包括对本项目的机构内部工作部署抽样方案、样品接收及核查方案、检验方案、配合异议处理及复检的工作内容和安排、检验结果的处理、保密工作的实施等。包含但不限于方案的目的、要求、方式、方法、进度等都部署具体、周密，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eastAsia="zh-CN"/>
        </w:rPr>
        <w:t>并具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有很强可操作性的计划。</w:t>
      </w:r>
    </w:p>
    <w:p w14:paraId="309A4C8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）项目实施计划：供应商制定项目实施计划表，项目实施计划表，健全、合理，符合本项目要求且便于实施。</w:t>
      </w:r>
    </w:p>
    <w:p w14:paraId="5A9C275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）管理制度：管理制度包括供应商提供抽样管理制度、检验工作管理制度、样品管理制度、保密管理制度、供应商提供异议处理管理制度、复检管理制度及结果上报管理制度。包含但不限于管理环节、依据、时间分配、人员安排、注意事项等。</w:t>
      </w:r>
    </w:p>
    <w:p w14:paraId="44FDE67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）应急处理方案：制定应急事件处置预案、响应速度等。如遇到上级主管部门突击抽查任务要求，应配备专职人员随时准备到现场抽样，或者遇到恶劣天气，影响抽检时间要求，随时关注天气预报，并针对恶劣的天气到来，制定应急服务方案。</w:t>
      </w:r>
    </w:p>
    <w:p w14:paraId="361ACD7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（5）质量保证措施：供应商组织机构及服务质量保证措施、保密措施等能做到机构健全、建立完整工作台账、工作信息收集、反馈等客户质量保证措施。</w:t>
      </w:r>
    </w:p>
    <w:p w14:paraId="7590D81B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（6）售后服务方案：应急响应速度、车辆配备、人员合理安排、售后服务承诺。发生售后问题，中标人应在接到采购人提出故障通知半小时以内做出响应，24小时内到达现场免费予以售后。涉及安全方面的问题4小时内解决，相关费用包含在本次投标报价内。</w:t>
      </w:r>
    </w:p>
    <w:p w14:paraId="1B4CB9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黑体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KSOFB9D5F61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207A9"/>
    <w:rsid w:val="18441ED8"/>
    <w:rsid w:val="1D5859A2"/>
    <w:rsid w:val="25356265"/>
    <w:rsid w:val="2BDD0222"/>
    <w:rsid w:val="40A9471F"/>
    <w:rsid w:val="44FF0DB1"/>
    <w:rsid w:val="48CD05D5"/>
    <w:rsid w:val="5CAF2C65"/>
    <w:rsid w:val="6B5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spacing w:after="120"/>
      <w:ind w:left="420"/>
    </w:pPr>
  </w:style>
  <w:style w:type="paragraph" w:styleId="3">
    <w:name w:val="Title"/>
    <w:basedOn w:val="1"/>
    <w:next w:val="2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_20"/>
    <w:qFormat/>
    <w:uiPriority w:val="0"/>
    <w:rPr>
      <w:rFonts w:hint="default"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8">
    <w:name w:val="正文_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d72c9ae8-22fc-4cad-9597-a3cbd0c258a1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46F661A3</paraID>
      <start>0</start>
      <end>2</end>
      <status>unmodified</status>
      <modifiedWord/>
      <trackRevisions>false</trackRevisions>
    </reviewItem>
    <reviewItem>
      <errorID>86596c14-e482-4709-82d7-c0a7f1c23af6</errorID>
      <errorWord>胶粘剂</errorWord>
      <group>L1_Word</group>
      <groupName>字词问题</groupName>
      <ability>L2_Typo</ability>
      <abilityName>字词错误</abilityName>
      <candidateList>
        <item>胶黏剂</item>
      </candidateList>
      <explain/>
      <paraID>28AC3A9B</paraID>
      <start>21</start>
      <end>24</end>
      <status>unmodified</status>
      <modifiedWord/>
      <trackRevisions>false</trackRevisions>
    </reviewItem>
    <reviewItem>
      <errorID>14792a10-a8f3-4192-8fde-54a1964a6b74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17E25F03</paraID>
      <start>0</start>
      <end>2</end>
      <status>unmodified</status>
      <modifiedWord/>
      <trackRevisions>false</trackRevisions>
    </reviewItem>
    <reviewItem>
      <errorID>9962a1a5-9ae1-4dfe-ba70-3e3cc243e64b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7B1BB007</paraID>
      <start>0</start>
      <end>2</end>
      <status>unmodified</status>
      <modifiedWord/>
      <trackRevisions>false</trackRevisions>
    </reviewItem>
    <reviewItem>
      <errorID>5216e368-306f-4711-94c0-81a905748447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7B1BB007</paraID>
      <start>61</start>
      <end>62</end>
      <status>modified</status>
      <modifiedWord>（</modifiedWord>
      <trackRevisions>false</trackRevisions>
    </reviewItem>
    <reviewItem>
      <errorID>386e2afa-f551-4c9c-9b65-879c9c1787a7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7B1BB007</paraID>
      <start>80</start>
      <end>81</end>
      <status>modified</status>
      <modifiedWord>）</modifiedWord>
      <trackRevisions>false</trackRevisions>
    </reviewItem>
    <reviewItem>
      <errorID>60f46f2a-1657-40f9-87e3-4a011bb5dbae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82B534A</paraID>
      <start>0</start>
      <end>2</end>
      <status>unmodified</status>
      <modifiedWord/>
      <trackRevisions>false</trackRevisions>
    </reviewItem>
    <reviewItem>
      <errorID>92b9b327-798b-485c-bf31-5381701a71b8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78D0EB23</paraID>
      <start>0</start>
      <end>2</end>
      <status>unmodified</status>
      <modifiedWord/>
      <trackRevisions>false</trackRevisions>
    </reviewItem>
    <reviewItem>
      <errorID>1641ccd7-1de3-4662-8e3f-55a42ca5e452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45714CE9</paraID>
      <start>0</start>
      <end>2</end>
      <status>unmodified</status>
      <modifiedWord/>
      <trackRevisions>false</trackRevisions>
    </reviewItem>
    <reviewItem>
      <errorID>05db6f88-aece-4097-a633-87430202f019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7F9A1727</paraID>
      <start>13</start>
      <end>14</end>
      <status>unmodified</status>
      <modifiedWord/>
      <trackRevisions>false</trackRevisions>
    </reviewItem>
    <reviewItem>
      <errorID>3087652c-d716-45f9-ac1a-ff1fc8cbd2e5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2A70D39D</paraID>
      <start>36</start>
      <end>39</end>
      <status>unmodified</status>
      <modifiedWord/>
      <trackRevisions>false</trackRevisions>
    </reviewItem>
    <reviewItem>
      <errorID>e94151a6-3b3f-4de6-b36a-b4d1200b22fd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2A70D39D</paraID>
      <start>50</start>
      <end>53</end>
      <status>unmodified</status>
      <modifiedWord/>
      <trackRevisions>false</trackRevisions>
    </reviewItem>
    <reviewItem>
      <errorID>97578c8f-eabf-4f5b-9798-eb6c6903ec67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2A70D39D</paraID>
      <start>67</start>
      <end>70</end>
      <status>unmodified</status>
      <modifiedWord/>
      <trackRevisions>false</trackRevisions>
    </reviewItem>
    <reviewItem>
      <errorID>8a300658-fd08-4240-8ebb-84533ec51f23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77892C51</paraID>
      <start>0</start>
      <end>2</end>
      <status>unmodified</status>
      <modifiedWord/>
      <trackRevisions>false</trackRevisions>
    </reviewItem>
    <reviewItem>
      <errorID>c317eb02-5061-403e-be7d-06b04b31baa9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365CAB3D</paraID>
      <start>0</start>
      <end>3</end>
      <status>unmodified</status>
      <modifiedWord/>
      <trackRevisions>false</trackRevisions>
    </reviewItem>
    <reviewItem>
      <errorID>d5c969cd-d7f3-41b9-97df-cf44f3335989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4BFF3FE0</paraID>
      <start>0</start>
      <end>3</end>
      <status>unmodified</status>
      <modifiedWord/>
      <trackRevisions>false</trackRevisions>
    </reviewItem>
    <reviewItem>
      <errorID>d55c443d-0225-41a6-86c1-d641bcc5a078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1ECA6B09</paraID>
      <start>0</start>
      <end>2</end>
      <status>unmodified</status>
      <modifiedWord/>
      <trackRevisions>false</trackRevisions>
    </reviewItem>
    <reviewItem>
      <errorID>328beb89-9c85-478e-ac29-90f5b90ca324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2CFD1F6C</paraID>
      <start>7</start>
      <end>8</end>
      <status>modified</status>
      <modifiedWord>：</modifiedWord>
      <trackRevisions>false</trackRevisions>
    </reviewItem>
    <reviewItem>
      <errorID>8eb274d2-9222-405e-8b64-db41c0ade277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2CFD1F6C</paraID>
      <start>74</start>
      <end>75</end>
      <status>modified</status>
      <modifiedWord>：</modifiedWord>
      <trackRevisions>false</trackRevisions>
    </reviewItem>
    <reviewItem>
      <errorID>ecb8b4ab-61f7-4a22-b0d7-0588886ecc1f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2CFD1F6C</paraID>
      <start>98</start>
      <end>99</end>
      <status>modified</status>
      <modifiedWord>：</modifiedWord>
      <trackRevisions>false</trackRevisions>
    </reviewItem>
    <reviewItem>
      <errorID>c23abba1-32af-436d-9b2f-586ea28e375d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2CFD1F6C</paraID>
      <start>121</start>
      <end>122</end>
      <status>modified</status>
      <modifiedWord>：</modifiedWord>
      <trackRevisions>false</trackRevisions>
    </reviewItem>
    <reviewItem>
      <errorID>f5b4a9a2-de2c-4cf4-b362-f84bf26a14ac</errorID>
      <errorWord>胶粘剂</errorWord>
      <group>L1_Word</group>
      <groupName>字词问题</groupName>
      <ability>L2_Typo</ability>
      <abilityName>字词错误</abilityName>
      <candidateList>
        <item>胶黏剂</item>
      </candidateList>
      <explain/>
      <paraID>5D2C6E5D</paraID>
      <start>21</start>
      <end>24</end>
      <status>unmodified</status>
      <modifiedWord/>
      <trackRevisions>false</trackRevisions>
    </reviewItem>
    <reviewItem>
      <errorID>2822ae72-017f-451b-8d0f-14b8c1f2f441</errorID>
      <errorWord>胶粘剂</errorWord>
      <group>L1_Word</group>
      <groupName>字词问题</groupName>
      <ability>L2_Typo</ability>
      <abilityName>字词错误</abilityName>
      <candidateList>
        <item>胶黏剂</item>
      </candidateList>
      <explain/>
      <paraID>432E0B93</paraID>
      <start>3</start>
      <end>6</end>
      <status>unmodified</status>
      <modifiedWord/>
      <trackRevisions>false</trackRevisions>
    </reviewItem>
    <reviewItem>
      <errorID>dfc4fd37-a5be-4562-9f47-0dad153fd2ad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57108803</paraID>
      <start>24</start>
      <end>27</end>
      <status>unmodified</status>
      <modifiedWord/>
      <trackRevisions>false</trackRevisions>
    </reviewItem>
    <reviewItem>
      <errorID>d9e2d8dd-1933-4979-9846-7dd2c9f625d8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440A20A7</paraID>
      <start>0</start>
      <end>2</end>
      <status>unmodified</status>
      <modifiedWord/>
      <trackRevisions>false</trackRevisions>
    </reviewItem>
    <reviewItem>
      <errorID>a64d3fa5-e349-4a82-bb60-694f53608803</errorID>
      <errorWord>5)</errorWord>
      <group>L1_Format</group>
      <groupName>格式问题</groupName>
      <ability>L2_Ordinal</ability>
      <abilityName>序号格式</abilityName>
      <candidateList>
        <item>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654C3DB7</paraID>
      <start>0</start>
      <end>2</end>
      <status>unmodified</status>
      <modifiedWord/>
      <trackRevisions>false</trackRevisions>
    </reviewItem>
    <reviewItem>
      <errorID>82909078-2e1a-4595-9758-268b85d01da2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4323EC82</paraID>
      <start>0</start>
      <end>3</end>
      <status>unmodified</status>
      <modifiedWord/>
      <trackRevisions>false</trackRevisions>
    </reviewItem>
    <reviewItem>
      <errorID>248fda8f-badf-4159-abfd-9dc2c27f5486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4323EC82</paraID>
      <start>4</start>
      <end>5</end>
      <status>unmodified</status>
      <modifiedWord/>
      <trackRevisions>false</trackRevisions>
    </reviewItem>
    <reviewItem>
      <errorID>f845daa4-b010-46d1-a644-77b0d473c906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4323EC82</paraID>
      <start>6</start>
      <end>7</end>
      <status>unmodified</status>
      <modifiedWord/>
      <trackRevisions>false</trackRevisions>
    </reviewItem>
    <reviewItem>
      <errorID>bff54b20-64b3-4ed4-8641-9a10a08dbda7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8BB8F29</paraID>
      <start>0</start>
      <end>3</end>
      <status>unmodified</status>
      <modifiedWord/>
      <trackRevisions>false</trackRevisions>
    </reviewItem>
    <reviewItem>
      <errorID>d94c86d6-3917-401b-a8b1-059131ddce40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1C5ACBEB</paraID>
      <start>0</start>
      <end>3</end>
      <status>unmodified</status>
      <modifiedWord/>
      <trackRevisions>false</trackRevisions>
    </reviewItem>
    <reviewItem>
      <errorID>d9e1de15-609e-4feb-9772-5a44230ba618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F4B5E2B</paraID>
      <start>0</start>
      <end>3</end>
      <status>unmodified</status>
      <modifiedWord/>
      <trackRevisions>false</trackRevisions>
    </reviewItem>
    <reviewItem>
      <errorID>4872c451-d7a1-456f-b6e2-e06e5b76f788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27D70B71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4cdb6cf-c7ba-499f-8848-ae864a62b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4144</Words>
  <Characters>4334</Characters>
  <Lines>0</Lines>
  <Paragraphs>0</Paragraphs>
  <TotalTime>3</TotalTime>
  <ScaleCrop>false</ScaleCrop>
  <LinksUpToDate>false</LinksUpToDate>
  <CharactersWithSpaces>4363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2026-03-23T02:50:00Z</dcterms:created>
  <dc:creator>Administrator</dc:creator>
  <cp:lastModifiedBy>陈</cp:lastModifiedBy>
  <dcterms:modified xsi:type="dcterms:W3CDTF">2026-03-24T08:22:18Z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eyJoZGlkIjoiZGM3ZjFiYzBmOTQxNmU5YTEzZDIxMjU5NzRkOGNmOTEiLCJ1c2VySWQiOiIyMzAwNjc3MzEifQ==</vt:lpwstr>
  </property>
  <property fmtid="{D5CDD505-2E9C-101B-9397-08002B2CF9AE}" pid="4" name="ICV">
    <vt:lpwstr>47CF1A9BD60145B594FFAF160C7363B5_12</vt:lpwstr>
  </property>
</Properties>
</file>